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617" w:rsidRDefault="00F32617" w:rsidP="00E55A1C">
      <w:pPr>
        <w:jc w:val="right"/>
        <w:rPr>
          <w:b/>
        </w:rPr>
      </w:pPr>
      <w:bookmarkStart w:id="0" w:name="_GoBack"/>
      <w:bookmarkEnd w:id="0"/>
    </w:p>
    <w:p w:rsidR="00E55A1C" w:rsidRPr="004B5550" w:rsidRDefault="00E55A1C" w:rsidP="00E55A1C">
      <w:pPr>
        <w:jc w:val="right"/>
        <w:rPr>
          <w:b/>
          <w:lang w:val="sr-Cyrl-RS"/>
        </w:rPr>
      </w:pPr>
    </w:p>
    <w:p w:rsidR="00E55A1C" w:rsidRPr="004B5550" w:rsidRDefault="00E55A1C" w:rsidP="00E55A1C">
      <w:pPr>
        <w:jc w:val="right"/>
        <w:rPr>
          <w:b/>
          <w:lang w:val="sr-Cyrl-RS"/>
        </w:rPr>
      </w:pPr>
    </w:p>
    <w:p w:rsidR="00E55A1C" w:rsidRPr="004B5550" w:rsidRDefault="00E55A1C" w:rsidP="00E55A1C">
      <w:pPr>
        <w:jc w:val="right"/>
        <w:rPr>
          <w:b/>
          <w:lang w:val="sr-Cyrl-RS"/>
        </w:rPr>
      </w:pPr>
      <w:r w:rsidRPr="004B5550">
        <w:rPr>
          <w:b/>
        </w:rPr>
        <w:tab/>
      </w:r>
      <w:r w:rsidRPr="004B5550">
        <w:rPr>
          <w:b/>
        </w:rPr>
        <w:tab/>
      </w:r>
      <w:r w:rsidRPr="004B5550">
        <w:rPr>
          <w:b/>
        </w:rPr>
        <w:tab/>
      </w:r>
      <w:r w:rsidRPr="004B5550">
        <w:rPr>
          <w:b/>
        </w:rPr>
        <w:tab/>
      </w:r>
      <w:r w:rsidRPr="004B5550">
        <w:rPr>
          <w:b/>
        </w:rPr>
        <w:tab/>
      </w:r>
    </w:p>
    <w:p w:rsidR="00E55A1C" w:rsidRPr="004B5550" w:rsidRDefault="00E55A1C" w:rsidP="00E55A1C">
      <w:pPr>
        <w:jc w:val="center"/>
        <w:rPr>
          <w:b/>
        </w:rPr>
      </w:pPr>
    </w:p>
    <w:p w:rsidR="00E55A1C" w:rsidRDefault="00966FCB" w:rsidP="00E55A1C">
      <w:pPr>
        <w:jc w:val="center"/>
        <w:rPr>
          <w:b/>
          <w:lang w:val="sr-Cyrl-RS"/>
        </w:rPr>
      </w:pPr>
      <w:r>
        <w:rPr>
          <w:b/>
          <w:lang w:val="sr-Cyrl-RS"/>
        </w:rPr>
        <w:t xml:space="preserve">ПРЕДЛОГ </w:t>
      </w:r>
      <w:r w:rsidR="00E55A1C" w:rsidRPr="00BC4690">
        <w:rPr>
          <w:b/>
          <w:lang w:val="sr-Cyrl-RS"/>
        </w:rPr>
        <w:t>ЗАКОН</w:t>
      </w:r>
      <w:r>
        <w:rPr>
          <w:b/>
          <w:lang w:val="sr-Cyrl-RS"/>
        </w:rPr>
        <w:t>А</w:t>
      </w:r>
    </w:p>
    <w:p w:rsidR="00E55A1C" w:rsidRPr="00966FCB" w:rsidRDefault="00E55A1C" w:rsidP="00E55A1C">
      <w:pPr>
        <w:jc w:val="center"/>
        <w:rPr>
          <w:b/>
          <w:sz w:val="12"/>
          <w:szCs w:val="12"/>
          <w:lang w:val="sr-Cyrl-RS"/>
        </w:rPr>
      </w:pPr>
      <w:r w:rsidRPr="00BC4690">
        <w:rPr>
          <w:b/>
          <w:lang w:val="sr-Cyrl-RS"/>
        </w:rPr>
        <w:t xml:space="preserve"> </w:t>
      </w:r>
    </w:p>
    <w:p w:rsidR="00E55A1C" w:rsidRPr="007B5127" w:rsidRDefault="00E55A1C" w:rsidP="00E55A1C">
      <w:pPr>
        <w:jc w:val="center"/>
        <w:rPr>
          <w:b/>
          <w:lang w:val="sr-Cyrl-RS"/>
        </w:rPr>
      </w:pPr>
      <w:r w:rsidRPr="00BC4690">
        <w:rPr>
          <w:b/>
          <w:lang w:val="sr-Cyrl-RS"/>
        </w:rPr>
        <w:t>О ПОТВРЂИВАЊУ</w:t>
      </w:r>
    </w:p>
    <w:p w:rsidR="00E55A1C" w:rsidRPr="00003A75" w:rsidRDefault="00E55A1C" w:rsidP="00E55A1C">
      <w:pPr>
        <w:jc w:val="center"/>
        <w:rPr>
          <w:rFonts w:eastAsia="SimSun"/>
          <w:b/>
          <w:kern w:val="1"/>
          <w:lang w:val="sr-Cyrl-RS" w:eastAsia="hi-IN" w:bidi="hi-IN"/>
        </w:rPr>
      </w:pPr>
      <w:r w:rsidRPr="00BC4690">
        <w:rPr>
          <w:rFonts w:eastAsia="SimSun"/>
          <w:b/>
          <w:kern w:val="1"/>
          <w:lang w:val="sr-Cyrl-RS" w:eastAsia="hi-IN" w:bidi="hi-IN"/>
        </w:rPr>
        <w:t>ОДЛУК</w:t>
      </w:r>
      <w:r>
        <w:rPr>
          <w:rFonts w:eastAsia="SimSun"/>
          <w:b/>
          <w:kern w:val="1"/>
          <w:lang w:val="sr-Cyrl-RS" w:eastAsia="hi-IN" w:bidi="hi-IN"/>
        </w:rPr>
        <w:t>Е</w:t>
      </w:r>
      <w:r w:rsidRPr="00BC4690">
        <w:rPr>
          <w:rFonts w:eastAsia="SimSun"/>
          <w:b/>
          <w:kern w:val="1"/>
          <w:lang w:val="sr-Cyrl-RS" w:eastAsia="hi-IN" w:bidi="hi-IN"/>
        </w:rPr>
        <w:t xml:space="preserve"> </w:t>
      </w:r>
      <w:r w:rsidR="003A40CC">
        <w:rPr>
          <w:rFonts w:eastAsia="SimSun"/>
          <w:b/>
          <w:kern w:val="1"/>
          <w:lang w:val="sr-Cyrl-RS" w:eastAsia="hi-IN" w:bidi="hi-IN"/>
        </w:rPr>
        <w:t>ЗАЈЕДНИЧКОГ</w:t>
      </w:r>
      <w:r w:rsidRPr="00BC4690">
        <w:rPr>
          <w:rFonts w:eastAsia="SimSun"/>
          <w:b/>
          <w:kern w:val="1"/>
          <w:lang w:val="sr-Cyrl-RS" w:eastAsia="hi-IN" w:bidi="hi-IN"/>
        </w:rPr>
        <w:t xml:space="preserve"> КОМИТЕТА </w:t>
      </w:r>
      <w:r w:rsidR="003A40CC">
        <w:rPr>
          <w:rFonts w:eastAsia="SimSun"/>
          <w:b/>
          <w:kern w:val="1"/>
          <w:lang w:val="sr-Cyrl-RS" w:eastAsia="hi-IN" w:bidi="hi-IN"/>
        </w:rPr>
        <w:t xml:space="preserve">СПОРАЗУМА О СЛОБОДНОЈ ТРГОВИНИ У ЦЕНТРАЛНОЈ ЕВРОПИ </w:t>
      </w:r>
      <w:r w:rsidR="003A40CC" w:rsidRPr="001D1F2E">
        <w:rPr>
          <w:rFonts w:eastAsia="SimSun"/>
          <w:b/>
          <w:kern w:val="1"/>
          <w:lang w:val="sr-Cyrl-RS" w:eastAsia="hi-IN" w:bidi="hi-IN"/>
        </w:rPr>
        <w:t xml:space="preserve">БРОЈ </w:t>
      </w:r>
      <w:r w:rsidR="0080557B" w:rsidRPr="001D1F2E">
        <w:rPr>
          <w:rFonts w:eastAsia="SimSun"/>
          <w:b/>
          <w:kern w:val="1"/>
          <w:lang w:val="sr-Latn-RS" w:eastAsia="hi-IN" w:bidi="hi-IN"/>
        </w:rPr>
        <w:t>1</w:t>
      </w:r>
      <w:r w:rsidR="003A40CC" w:rsidRPr="001D1F2E">
        <w:rPr>
          <w:rFonts w:eastAsia="SimSun"/>
          <w:b/>
          <w:kern w:val="1"/>
          <w:lang w:val="sr-Cyrl-RS" w:eastAsia="hi-IN" w:bidi="hi-IN"/>
        </w:rPr>
        <w:t xml:space="preserve">/2021 </w:t>
      </w:r>
      <w:r w:rsidRPr="001D1F2E">
        <w:rPr>
          <w:rFonts w:eastAsia="SimSun"/>
          <w:b/>
          <w:kern w:val="1"/>
          <w:lang w:val="sr-Cyrl-RS" w:eastAsia="hi-IN" w:bidi="hi-IN"/>
        </w:rPr>
        <w:t>О</w:t>
      </w:r>
      <w:r w:rsidRPr="00003A75">
        <w:rPr>
          <w:rFonts w:eastAsia="SimSun"/>
          <w:b/>
          <w:kern w:val="1"/>
          <w:lang w:val="sr-Cyrl-RS" w:eastAsia="hi-IN" w:bidi="hi-IN"/>
        </w:rPr>
        <w:t xml:space="preserve"> ИЗМЕНИ </w:t>
      </w:r>
      <w:r w:rsidR="003A40CC">
        <w:rPr>
          <w:rFonts w:eastAsia="SimSun"/>
          <w:b/>
          <w:kern w:val="1"/>
          <w:lang w:val="sr-Cyrl-RS" w:eastAsia="hi-IN" w:bidi="hi-IN"/>
        </w:rPr>
        <w:t>АНЕКСА 4</w:t>
      </w:r>
      <w:r w:rsidRPr="00003A75">
        <w:rPr>
          <w:rFonts w:eastAsia="SimSun"/>
          <w:b/>
          <w:kern w:val="1"/>
          <w:lang w:val="sr-Cyrl-RS" w:eastAsia="hi-IN" w:bidi="hi-IN"/>
        </w:rPr>
        <w:t xml:space="preserve"> </w:t>
      </w:r>
      <w:r w:rsidR="003A40CC">
        <w:rPr>
          <w:rFonts w:eastAsia="SimSun"/>
          <w:b/>
          <w:kern w:val="1"/>
          <w:lang w:val="sr-Cyrl-RS" w:eastAsia="hi-IN" w:bidi="hi-IN"/>
        </w:rPr>
        <w:t>СПОРАЗУМА О СЛОБОДНОЈ ТРГОВИНИ У ЦЕНТРАЛНОЈ ЕВРОПИ (</w:t>
      </w:r>
      <w:r w:rsidR="003A40CC">
        <w:rPr>
          <w:rFonts w:eastAsia="SimSun"/>
          <w:b/>
          <w:kern w:val="1"/>
          <w:lang w:val="sr-Latn-RS" w:eastAsia="hi-IN" w:bidi="hi-IN"/>
        </w:rPr>
        <w:t>CEFTA</w:t>
      </w:r>
      <w:r w:rsidR="003A40CC">
        <w:rPr>
          <w:rFonts w:eastAsia="SimSun"/>
          <w:b/>
          <w:kern w:val="1"/>
          <w:lang w:val="sr-Cyrl-RS" w:eastAsia="hi-IN" w:bidi="hi-IN"/>
        </w:rPr>
        <w:t xml:space="preserve"> 2006),</w:t>
      </w:r>
      <w:r w:rsidRPr="00003A75">
        <w:rPr>
          <w:rFonts w:eastAsia="SimSun"/>
          <w:b/>
          <w:kern w:val="1"/>
          <w:lang w:val="sr-Cyrl-RS" w:eastAsia="hi-IN" w:bidi="hi-IN"/>
        </w:rPr>
        <w:t xml:space="preserve"> </w:t>
      </w:r>
      <w:r w:rsidR="003A40CC">
        <w:rPr>
          <w:rFonts w:eastAsia="SimSun"/>
          <w:b/>
          <w:kern w:val="1"/>
          <w:lang w:val="sr-Cyrl-RS" w:eastAsia="hi-IN" w:bidi="hi-IN"/>
        </w:rPr>
        <w:t>КОЈИМ СЕ УТВРЂУЈЕ ПРОТОКОЛ</w:t>
      </w:r>
      <w:r w:rsidRPr="00003A75">
        <w:rPr>
          <w:rFonts w:eastAsia="SimSun"/>
          <w:b/>
          <w:kern w:val="1"/>
          <w:lang w:val="sr-Cyrl-RS" w:eastAsia="hi-IN" w:bidi="hi-IN"/>
        </w:rPr>
        <w:t xml:space="preserve"> </w:t>
      </w:r>
      <w:r w:rsidR="003A40CC">
        <w:rPr>
          <w:rFonts w:eastAsia="SimSun"/>
          <w:b/>
          <w:kern w:val="1"/>
          <w:lang w:val="sr-Cyrl-RS" w:eastAsia="hi-IN" w:bidi="hi-IN"/>
        </w:rPr>
        <w:t xml:space="preserve"> О </w:t>
      </w:r>
      <w:r w:rsidRPr="00003A75">
        <w:rPr>
          <w:rFonts w:eastAsia="SimSun"/>
          <w:b/>
          <w:kern w:val="1"/>
          <w:lang w:val="sr-Cyrl-RS" w:eastAsia="hi-IN" w:bidi="hi-IN"/>
        </w:rPr>
        <w:t>ДЕФИНИЦИЈ</w:t>
      </w:r>
      <w:r w:rsidR="003A40CC">
        <w:rPr>
          <w:rFonts w:eastAsia="SimSun"/>
          <w:b/>
          <w:kern w:val="1"/>
          <w:lang w:val="sr-Cyrl-RS" w:eastAsia="hi-IN" w:bidi="hi-IN"/>
        </w:rPr>
        <w:t>И</w:t>
      </w:r>
      <w:r w:rsidRPr="00003A75">
        <w:rPr>
          <w:rFonts w:eastAsia="SimSun"/>
          <w:b/>
          <w:kern w:val="1"/>
          <w:lang w:val="sr-Cyrl-RS" w:eastAsia="hi-IN" w:bidi="hi-IN"/>
        </w:rPr>
        <w:t xml:space="preserve"> ПОЈМА „ПРОИЗВОДИ СА ПОРЕКЛОМ</w:t>
      </w:r>
      <w:r w:rsidR="003A40CC">
        <w:rPr>
          <w:rFonts w:eastAsia="SimSun"/>
          <w:b/>
          <w:kern w:val="1"/>
          <w:lang w:val="sr-Cyrl-RS" w:eastAsia="hi-IN" w:bidi="hi-IN"/>
        </w:rPr>
        <w:t>”</w:t>
      </w:r>
      <w:r w:rsidRPr="00003A75">
        <w:rPr>
          <w:rFonts w:eastAsia="SimSun"/>
          <w:b/>
          <w:kern w:val="1"/>
          <w:lang w:val="sr-Cyrl-RS" w:eastAsia="hi-IN" w:bidi="hi-IN"/>
        </w:rPr>
        <w:t xml:space="preserve"> И МЕТОД</w:t>
      </w:r>
      <w:r w:rsidR="003A40CC">
        <w:rPr>
          <w:rFonts w:eastAsia="SimSun"/>
          <w:b/>
          <w:kern w:val="1"/>
          <w:lang w:val="sr-Cyrl-RS" w:eastAsia="hi-IN" w:bidi="hi-IN"/>
        </w:rPr>
        <w:t>Е</w:t>
      </w:r>
      <w:r w:rsidRPr="00003A75">
        <w:rPr>
          <w:rFonts w:eastAsia="SimSun"/>
          <w:b/>
          <w:kern w:val="1"/>
          <w:lang w:val="sr-Cyrl-RS" w:eastAsia="hi-IN" w:bidi="hi-IN"/>
        </w:rPr>
        <w:t xml:space="preserve"> АДМИНИСТРАТИВНЕ САРАДЊЕ</w:t>
      </w:r>
      <w:r w:rsidR="003A40CC">
        <w:rPr>
          <w:rFonts w:eastAsia="SimSun"/>
          <w:b/>
          <w:kern w:val="1"/>
          <w:lang w:val="sr-Cyrl-RS" w:eastAsia="hi-IN" w:bidi="hi-IN"/>
        </w:rPr>
        <w:t xml:space="preserve"> ИЗ ЧЛАНА 14. СТ. 1. И 3. И УКИДАЊУ И ЗАМЕНИ ОДЛУКА ЗАЈЕДНИЧКОГ</w:t>
      </w:r>
      <w:r w:rsidR="003A40CC" w:rsidRPr="00BC4690">
        <w:rPr>
          <w:rFonts w:eastAsia="SimSun"/>
          <w:b/>
          <w:kern w:val="1"/>
          <w:lang w:val="sr-Cyrl-RS" w:eastAsia="hi-IN" w:bidi="hi-IN"/>
        </w:rPr>
        <w:t xml:space="preserve"> КОМИТЕТА</w:t>
      </w:r>
      <w:r w:rsidR="003A40CC">
        <w:rPr>
          <w:rFonts w:eastAsia="SimSun"/>
          <w:b/>
          <w:kern w:val="1"/>
          <w:lang w:val="sr-Cyrl-RS" w:eastAsia="hi-IN" w:bidi="hi-IN"/>
        </w:rPr>
        <w:t xml:space="preserve"> </w:t>
      </w:r>
      <w:r w:rsidR="0005722A">
        <w:rPr>
          <w:rFonts w:eastAsia="SimSun"/>
          <w:b/>
          <w:kern w:val="1"/>
          <w:lang w:val="sr-Cyrl-RS" w:eastAsia="hi-IN" w:bidi="hi-IN"/>
        </w:rPr>
        <w:t xml:space="preserve">СПОРАЗУМА О СЛОБОДНОЈ ТРГОВИНИ У ЦЕНТРАЛНОЈ ЕВРОПИ </w:t>
      </w:r>
      <w:r w:rsidR="003A40CC">
        <w:rPr>
          <w:rFonts w:eastAsia="SimSun"/>
          <w:b/>
          <w:kern w:val="1"/>
          <w:lang w:val="sr-Cyrl-RS" w:eastAsia="hi-IN" w:bidi="hi-IN"/>
        </w:rPr>
        <w:t>БР. 3/2013 И 3/2015</w:t>
      </w:r>
      <w:r w:rsidR="0005722A" w:rsidRPr="0005722A">
        <w:rPr>
          <w:rFonts w:eastAsia="SimSun"/>
          <w:b/>
          <w:kern w:val="1"/>
          <w:lang w:val="sr-Cyrl-RS" w:eastAsia="hi-IN" w:bidi="hi-IN"/>
        </w:rPr>
        <w:t xml:space="preserve"> </w:t>
      </w:r>
    </w:p>
    <w:p w:rsidR="00E55A1C" w:rsidRPr="00003A75" w:rsidRDefault="00E55A1C" w:rsidP="00E55A1C">
      <w:pPr>
        <w:jc w:val="center"/>
        <w:rPr>
          <w:rFonts w:eastAsia="SimSun"/>
          <w:b/>
          <w:kern w:val="1"/>
          <w:lang w:val="sr-Cyrl-RS" w:eastAsia="hi-IN" w:bidi="hi-IN"/>
        </w:rPr>
      </w:pPr>
      <w:r w:rsidRPr="00003A75">
        <w:rPr>
          <w:rFonts w:eastAsia="SimSun"/>
          <w:b/>
          <w:kern w:val="1"/>
          <w:lang w:val="sr-Cyrl-RS" w:eastAsia="hi-IN" w:bidi="hi-IN"/>
        </w:rPr>
        <w:t xml:space="preserve">  </w:t>
      </w:r>
    </w:p>
    <w:p w:rsidR="00E55A1C" w:rsidRPr="00003A75" w:rsidRDefault="00E55A1C" w:rsidP="00E55A1C">
      <w:pPr>
        <w:jc w:val="center"/>
        <w:rPr>
          <w:b/>
          <w:lang w:val="sr-Cyrl-RS"/>
        </w:rPr>
      </w:pPr>
    </w:p>
    <w:p w:rsidR="00E55A1C" w:rsidRPr="00003A75" w:rsidRDefault="00E55A1C" w:rsidP="00E55A1C">
      <w:pPr>
        <w:jc w:val="center"/>
        <w:rPr>
          <w:lang w:val="sr-Cyrl-RS"/>
        </w:rPr>
      </w:pPr>
      <w:r w:rsidRPr="00003A75">
        <w:rPr>
          <w:lang w:val="sr-Cyrl-RS"/>
        </w:rPr>
        <w:t>Члан 1.</w:t>
      </w:r>
    </w:p>
    <w:p w:rsidR="00E55A1C" w:rsidRPr="00966FCB" w:rsidRDefault="00E55A1C" w:rsidP="00E55A1C">
      <w:pPr>
        <w:jc w:val="center"/>
        <w:rPr>
          <w:sz w:val="12"/>
          <w:szCs w:val="12"/>
          <w:lang w:val="sr-Cyrl-RS"/>
        </w:rPr>
      </w:pPr>
    </w:p>
    <w:p w:rsidR="00E55A1C" w:rsidRPr="00802E36" w:rsidRDefault="00E55A1C" w:rsidP="00E55A1C">
      <w:pPr>
        <w:jc w:val="both"/>
        <w:rPr>
          <w:rFonts w:eastAsia="SimSun"/>
          <w:kern w:val="1"/>
          <w:lang w:val="sr-Cyrl-RS" w:eastAsia="hi-IN" w:bidi="hi-IN"/>
        </w:rPr>
      </w:pPr>
      <w:r w:rsidRPr="00003A75">
        <w:rPr>
          <w:lang w:val="sr-Cyrl-RS"/>
        </w:rPr>
        <w:tab/>
        <w:t xml:space="preserve">Потврђује се </w:t>
      </w:r>
      <w:r w:rsidRPr="00003A75">
        <w:rPr>
          <w:lang w:val="sr-Cyrl-CS"/>
        </w:rPr>
        <w:t xml:space="preserve">Одлука </w:t>
      </w:r>
      <w:r w:rsidR="003A40CC">
        <w:rPr>
          <w:lang w:val="sr-Cyrl-CS"/>
        </w:rPr>
        <w:t>Заједничког</w:t>
      </w:r>
      <w:r w:rsidRPr="00003A75">
        <w:rPr>
          <w:lang w:val="sr-Cyrl-CS"/>
        </w:rPr>
        <w:t xml:space="preserve"> комитета</w:t>
      </w:r>
      <w:r w:rsidR="003A40CC" w:rsidRPr="003A40CC">
        <w:rPr>
          <w:lang w:val="ru-RU"/>
        </w:rPr>
        <w:t xml:space="preserve"> </w:t>
      </w:r>
      <w:r w:rsidR="003A40CC" w:rsidRPr="00E75ADA">
        <w:rPr>
          <w:lang w:val="ru-RU"/>
        </w:rPr>
        <w:t xml:space="preserve">Споразума о слободној трговини у </w:t>
      </w:r>
      <w:r w:rsidR="00132021" w:rsidRPr="00E75ADA">
        <w:rPr>
          <w:lang w:val="ru-RU"/>
        </w:rPr>
        <w:t xml:space="preserve">Централној </w:t>
      </w:r>
      <w:r w:rsidR="003A40CC" w:rsidRPr="00E75ADA">
        <w:rPr>
          <w:lang w:val="ru-RU"/>
        </w:rPr>
        <w:t>Европи</w:t>
      </w:r>
      <w:r w:rsidR="003A40CC">
        <w:rPr>
          <w:lang w:val="ru-RU"/>
        </w:rPr>
        <w:t xml:space="preserve"> </w:t>
      </w:r>
      <w:r w:rsidR="009B23E9">
        <w:rPr>
          <w:lang w:val="ru-RU"/>
        </w:rPr>
        <w:t>Б</w:t>
      </w:r>
      <w:r w:rsidR="003A40CC">
        <w:rPr>
          <w:lang w:val="ru-RU"/>
        </w:rPr>
        <w:t xml:space="preserve">рој </w:t>
      </w:r>
      <w:r w:rsidR="0080557B" w:rsidRPr="001D1F2E">
        <w:rPr>
          <w:lang w:val="sr-Latn-RS"/>
        </w:rPr>
        <w:t>1</w:t>
      </w:r>
      <w:r w:rsidR="00304BAC">
        <w:rPr>
          <w:lang w:val="ru-RU"/>
        </w:rPr>
        <w:t>/2021</w:t>
      </w:r>
      <w:r w:rsidR="003A40CC" w:rsidRPr="001D1F2E">
        <w:rPr>
          <w:lang w:val="ru-RU"/>
        </w:rPr>
        <w:t xml:space="preserve"> </w:t>
      </w:r>
      <w:r w:rsidR="003A40CC" w:rsidRPr="001D1F2E">
        <w:rPr>
          <w:rFonts w:eastAsiaTheme="minorHAnsi"/>
          <w:color w:val="000000"/>
          <w:lang w:val="ru-RU"/>
        </w:rPr>
        <w:t>о измени</w:t>
      </w:r>
      <w:r w:rsidR="003A40CC" w:rsidRPr="00E75ADA">
        <w:rPr>
          <w:rFonts w:eastAsiaTheme="minorHAnsi"/>
          <w:color w:val="000000"/>
          <w:lang w:val="ru-RU"/>
        </w:rPr>
        <w:t xml:space="preserve"> Анекса 4 Споразума о слободној трговини у </w:t>
      </w:r>
      <w:r w:rsidR="00132021" w:rsidRPr="00E75ADA">
        <w:rPr>
          <w:rFonts w:eastAsiaTheme="minorHAnsi"/>
          <w:color w:val="000000"/>
          <w:lang w:val="ru-RU"/>
        </w:rPr>
        <w:t xml:space="preserve">Централној </w:t>
      </w:r>
      <w:r w:rsidR="003A40CC" w:rsidRPr="00E75ADA">
        <w:rPr>
          <w:rFonts w:eastAsiaTheme="minorHAnsi"/>
          <w:color w:val="000000"/>
          <w:lang w:val="ru-RU"/>
        </w:rPr>
        <w:t>Европи (</w:t>
      </w:r>
      <w:r w:rsidR="003A40CC" w:rsidRPr="00E75ADA">
        <w:rPr>
          <w:rFonts w:eastAsiaTheme="minorHAnsi"/>
          <w:color w:val="000000"/>
          <w:lang w:val="en-GB"/>
        </w:rPr>
        <w:t>CEFTA</w:t>
      </w:r>
      <w:r w:rsidR="003A40CC" w:rsidRPr="00E75ADA">
        <w:rPr>
          <w:rFonts w:eastAsiaTheme="minorHAnsi"/>
          <w:color w:val="000000"/>
          <w:lang w:val="ru-RU"/>
        </w:rPr>
        <w:t xml:space="preserve"> 2006), </w:t>
      </w:r>
      <w:r w:rsidR="003A40CC" w:rsidRPr="004C4C3A">
        <w:rPr>
          <w:rFonts w:eastAsiaTheme="minorHAnsi"/>
          <w:color w:val="000000"/>
          <w:lang w:val="ru-RU"/>
        </w:rPr>
        <w:t>кој</w:t>
      </w:r>
      <w:r w:rsidR="003A40CC" w:rsidRPr="004C4C3A">
        <w:rPr>
          <w:rFonts w:eastAsiaTheme="minorHAnsi"/>
          <w:color w:val="000000"/>
          <w:lang w:val="sr-Cyrl-RS"/>
        </w:rPr>
        <w:t>и</w:t>
      </w:r>
      <w:r w:rsidR="003A40CC" w:rsidRPr="004C4C3A">
        <w:rPr>
          <w:rFonts w:eastAsiaTheme="minorHAnsi"/>
          <w:color w:val="000000"/>
          <w:lang w:val="ru-RU"/>
        </w:rPr>
        <w:t>м се утврђује</w:t>
      </w:r>
      <w:r w:rsidR="003A40CC" w:rsidRPr="00E75ADA">
        <w:rPr>
          <w:rFonts w:eastAsiaTheme="minorHAnsi"/>
          <w:color w:val="000000"/>
          <w:lang w:val="ru-RU"/>
        </w:rPr>
        <w:t xml:space="preserve"> Протокол о дефиницији појма „производи са пореклом” и методе административне сарадње из члана 14</w:t>
      </w:r>
      <w:r w:rsidR="003A40CC">
        <w:rPr>
          <w:rFonts w:eastAsiaTheme="minorHAnsi"/>
          <w:color w:val="000000"/>
          <w:lang w:val="ru-RU"/>
        </w:rPr>
        <w:t>.</w:t>
      </w:r>
      <w:r w:rsidR="003A40CC" w:rsidRPr="00E75ADA">
        <w:rPr>
          <w:rFonts w:eastAsiaTheme="minorHAnsi"/>
          <w:color w:val="000000"/>
          <w:lang w:val="ru-RU"/>
        </w:rPr>
        <w:t xml:space="preserve"> ст. 1. и 3</w:t>
      </w:r>
      <w:r w:rsidR="0005722A">
        <w:rPr>
          <w:rFonts w:eastAsiaTheme="minorHAnsi"/>
          <w:color w:val="000000"/>
          <w:lang w:val="sr-Latn-RS"/>
        </w:rPr>
        <w:t>.</w:t>
      </w:r>
      <w:r w:rsidR="003A40CC" w:rsidRPr="00E75ADA">
        <w:rPr>
          <w:rFonts w:eastAsiaTheme="minorHAnsi"/>
          <w:color w:val="000000"/>
          <w:lang w:val="ru-RU"/>
        </w:rPr>
        <w:t xml:space="preserve"> и укидању и замени Одлука Заједничког комитета Споразума о слободној трговини у </w:t>
      </w:r>
      <w:r w:rsidR="00132021" w:rsidRPr="007E77AE">
        <w:rPr>
          <w:rFonts w:eastAsiaTheme="minorHAnsi"/>
          <w:color w:val="000000"/>
          <w:lang w:val="ru-RU"/>
        </w:rPr>
        <w:t>Ц</w:t>
      </w:r>
      <w:r w:rsidR="00132021" w:rsidRPr="00E75ADA">
        <w:rPr>
          <w:rFonts w:eastAsiaTheme="minorHAnsi"/>
          <w:color w:val="000000"/>
          <w:lang w:val="ru-RU"/>
        </w:rPr>
        <w:t xml:space="preserve">ентралној </w:t>
      </w:r>
      <w:r w:rsidR="003A40CC" w:rsidRPr="00E75ADA">
        <w:rPr>
          <w:rFonts w:eastAsiaTheme="minorHAnsi"/>
          <w:color w:val="000000"/>
          <w:lang w:val="ru-RU"/>
        </w:rPr>
        <w:t>Европи бр</w:t>
      </w:r>
      <w:r w:rsidR="003A40CC">
        <w:rPr>
          <w:rFonts w:eastAsiaTheme="minorHAnsi"/>
          <w:color w:val="000000"/>
          <w:lang w:val="ru-RU"/>
        </w:rPr>
        <w:t>.</w:t>
      </w:r>
      <w:r w:rsidR="003A40CC" w:rsidRPr="00E75ADA">
        <w:rPr>
          <w:rFonts w:eastAsiaTheme="minorHAnsi"/>
          <w:color w:val="000000"/>
          <w:lang w:val="ru-RU"/>
        </w:rPr>
        <w:t xml:space="preserve"> 3/2013 и 3/2015</w:t>
      </w:r>
      <w:r>
        <w:rPr>
          <w:rFonts w:eastAsia="SimSun"/>
          <w:kern w:val="1"/>
          <w:lang w:val="sr-Cyrl-RS" w:eastAsia="hi-IN" w:bidi="hi-IN"/>
        </w:rPr>
        <w:t xml:space="preserve">, </w:t>
      </w:r>
      <w:r w:rsidR="00304BAC" w:rsidRPr="00304BAC">
        <w:rPr>
          <w:rFonts w:eastAsia="SimSun"/>
          <w:kern w:val="1"/>
          <w:lang w:val="sr-Cyrl-RS" w:eastAsia="hi-IN" w:bidi="hi-IN"/>
        </w:rPr>
        <w:t>усвојена у Скопљу, 21. јуна 2021. године,</w:t>
      </w:r>
      <w:r w:rsidR="00304BAC">
        <w:rPr>
          <w:rFonts w:eastAsia="SimSun"/>
          <w:kern w:val="1"/>
          <w:lang w:val="sr-Cyrl-RS" w:eastAsia="hi-IN" w:bidi="hi-IN"/>
        </w:rPr>
        <w:t xml:space="preserve"> </w:t>
      </w:r>
      <w:r>
        <w:rPr>
          <w:rFonts w:eastAsia="SimSun"/>
          <w:kern w:val="1"/>
          <w:lang w:val="sr-Cyrl-RS" w:eastAsia="hi-IN" w:bidi="hi-IN"/>
        </w:rPr>
        <w:t>у оригиналу на енглеском језику.</w:t>
      </w:r>
    </w:p>
    <w:p w:rsidR="00E55A1C" w:rsidRPr="004B5550" w:rsidRDefault="00E55A1C" w:rsidP="00E55A1C">
      <w:pPr>
        <w:rPr>
          <w:lang w:val="sr-Cyrl-RS"/>
        </w:rPr>
      </w:pPr>
    </w:p>
    <w:p w:rsidR="00E55A1C" w:rsidRPr="004B5550" w:rsidRDefault="00E55A1C" w:rsidP="00E55A1C">
      <w:pPr>
        <w:jc w:val="center"/>
        <w:rPr>
          <w:lang w:val="sr-Cyrl-RS"/>
        </w:rPr>
      </w:pPr>
      <w:r w:rsidRPr="004B5550">
        <w:rPr>
          <w:lang w:val="sr-Cyrl-RS"/>
        </w:rPr>
        <w:t xml:space="preserve">Члан 2. </w:t>
      </w:r>
    </w:p>
    <w:p w:rsidR="00E55A1C" w:rsidRPr="00966FCB" w:rsidRDefault="00E55A1C" w:rsidP="00E55A1C">
      <w:pPr>
        <w:jc w:val="center"/>
        <w:rPr>
          <w:sz w:val="12"/>
          <w:szCs w:val="12"/>
          <w:lang w:val="sr-Cyrl-RS"/>
        </w:rPr>
      </w:pPr>
    </w:p>
    <w:p w:rsidR="00E55A1C" w:rsidRDefault="00E55A1C" w:rsidP="00E55A1C">
      <w:pPr>
        <w:jc w:val="both"/>
        <w:rPr>
          <w:lang w:val="sr-Cyrl-RS"/>
        </w:rPr>
      </w:pPr>
      <w:r w:rsidRPr="004B5550">
        <w:rPr>
          <w:lang w:val="sr-Cyrl-RS"/>
        </w:rPr>
        <w:tab/>
        <w:t>Текст</w:t>
      </w:r>
      <w:r>
        <w:rPr>
          <w:lang w:val="sr-Cyrl-RS"/>
        </w:rPr>
        <w:t xml:space="preserve"> </w:t>
      </w:r>
      <w:r w:rsidR="003A40CC" w:rsidRPr="00003A75">
        <w:rPr>
          <w:lang w:val="sr-Cyrl-CS"/>
        </w:rPr>
        <w:t>Одлук</w:t>
      </w:r>
      <w:r w:rsidR="00873926">
        <w:rPr>
          <w:lang w:val="sr-Cyrl-CS"/>
        </w:rPr>
        <w:t>е</w:t>
      </w:r>
      <w:r w:rsidR="003A40CC" w:rsidRPr="00003A75">
        <w:rPr>
          <w:lang w:val="sr-Cyrl-CS"/>
        </w:rPr>
        <w:t xml:space="preserve"> </w:t>
      </w:r>
      <w:r w:rsidR="003A40CC">
        <w:rPr>
          <w:lang w:val="sr-Cyrl-CS"/>
        </w:rPr>
        <w:t>Заједничког</w:t>
      </w:r>
      <w:r w:rsidR="003A40CC" w:rsidRPr="00003A75">
        <w:rPr>
          <w:lang w:val="sr-Cyrl-CS"/>
        </w:rPr>
        <w:t xml:space="preserve"> комитета</w:t>
      </w:r>
      <w:r w:rsidR="003A40CC" w:rsidRPr="003A40CC">
        <w:rPr>
          <w:lang w:val="ru-RU"/>
        </w:rPr>
        <w:t xml:space="preserve"> </w:t>
      </w:r>
      <w:r w:rsidR="003A40CC" w:rsidRPr="00E75ADA">
        <w:rPr>
          <w:lang w:val="ru-RU"/>
        </w:rPr>
        <w:t xml:space="preserve">Споразума о слободној трговини у </w:t>
      </w:r>
      <w:r w:rsidR="00132021" w:rsidRPr="00E75ADA">
        <w:rPr>
          <w:lang w:val="ru-RU"/>
        </w:rPr>
        <w:t xml:space="preserve">Централној </w:t>
      </w:r>
      <w:r w:rsidR="003A40CC" w:rsidRPr="00E75ADA">
        <w:rPr>
          <w:lang w:val="ru-RU"/>
        </w:rPr>
        <w:t>Европи</w:t>
      </w:r>
      <w:r w:rsidR="003A40CC">
        <w:rPr>
          <w:lang w:val="ru-RU"/>
        </w:rPr>
        <w:t xml:space="preserve"> </w:t>
      </w:r>
      <w:r w:rsidR="009B23E9">
        <w:rPr>
          <w:lang w:val="ru-RU"/>
        </w:rPr>
        <w:t>Б</w:t>
      </w:r>
      <w:r w:rsidR="003A40CC" w:rsidRPr="001D1F2E">
        <w:rPr>
          <w:lang w:val="ru-RU"/>
        </w:rPr>
        <w:t xml:space="preserve">рој </w:t>
      </w:r>
      <w:r w:rsidR="0080557B" w:rsidRPr="001D1F2E">
        <w:rPr>
          <w:lang w:val="sr-Latn-RS"/>
        </w:rPr>
        <w:t>1</w:t>
      </w:r>
      <w:r w:rsidR="00304BAC">
        <w:rPr>
          <w:lang w:val="ru-RU"/>
        </w:rPr>
        <w:t xml:space="preserve">/2021 </w:t>
      </w:r>
      <w:r w:rsidR="003A40CC" w:rsidRPr="001D1F2E">
        <w:rPr>
          <w:rFonts w:eastAsiaTheme="minorHAnsi"/>
          <w:color w:val="000000"/>
          <w:lang w:val="ru-RU"/>
        </w:rPr>
        <w:t>о измени</w:t>
      </w:r>
      <w:r w:rsidR="003A40CC" w:rsidRPr="00E75ADA">
        <w:rPr>
          <w:rFonts w:eastAsiaTheme="minorHAnsi"/>
          <w:color w:val="000000"/>
          <w:lang w:val="ru-RU"/>
        </w:rPr>
        <w:t xml:space="preserve"> Анекса 4 Споразума о слободној трговини у </w:t>
      </w:r>
      <w:r w:rsidR="00132021" w:rsidRPr="00E75ADA">
        <w:rPr>
          <w:rFonts w:eastAsiaTheme="minorHAnsi"/>
          <w:color w:val="000000"/>
          <w:lang w:val="ru-RU"/>
        </w:rPr>
        <w:t xml:space="preserve">Централној </w:t>
      </w:r>
      <w:r w:rsidR="003A40CC" w:rsidRPr="00E75ADA">
        <w:rPr>
          <w:rFonts w:eastAsiaTheme="minorHAnsi"/>
          <w:color w:val="000000"/>
          <w:lang w:val="ru-RU"/>
        </w:rPr>
        <w:t>Европи (</w:t>
      </w:r>
      <w:r w:rsidR="003A40CC" w:rsidRPr="00E75ADA">
        <w:rPr>
          <w:rFonts w:eastAsiaTheme="minorHAnsi"/>
          <w:color w:val="000000"/>
          <w:lang w:val="en-GB"/>
        </w:rPr>
        <w:t>CEFTA</w:t>
      </w:r>
      <w:r w:rsidR="003A40CC" w:rsidRPr="00E75ADA">
        <w:rPr>
          <w:rFonts w:eastAsiaTheme="minorHAnsi"/>
          <w:color w:val="000000"/>
          <w:lang w:val="ru-RU"/>
        </w:rPr>
        <w:t xml:space="preserve"> 2006), </w:t>
      </w:r>
      <w:r w:rsidR="003A40CC" w:rsidRPr="004C4C3A">
        <w:rPr>
          <w:rFonts w:eastAsiaTheme="minorHAnsi"/>
          <w:color w:val="000000"/>
          <w:lang w:val="ru-RU"/>
        </w:rPr>
        <w:t>кој</w:t>
      </w:r>
      <w:r w:rsidR="003A40CC" w:rsidRPr="004C4C3A">
        <w:rPr>
          <w:rFonts w:eastAsiaTheme="minorHAnsi"/>
          <w:color w:val="000000"/>
          <w:lang w:val="sr-Cyrl-RS"/>
        </w:rPr>
        <w:t>и</w:t>
      </w:r>
      <w:r w:rsidR="003A40CC" w:rsidRPr="004C4C3A">
        <w:rPr>
          <w:rFonts w:eastAsiaTheme="minorHAnsi"/>
          <w:color w:val="000000"/>
          <w:lang w:val="ru-RU"/>
        </w:rPr>
        <w:t>м се утврђује</w:t>
      </w:r>
      <w:r w:rsidR="003A40CC" w:rsidRPr="00E75ADA">
        <w:rPr>
          <w:rFonts w:eastAsiaTheme="minorHAnsi"/>
          <w:color w:val="000000"/>
          <w:lang w:val="ru-RU"/>
        </w:rPr>
        <w:t xml:space="preserve"> Протокол о дефиницији појма „производи са пореклом” и методе административне сарадње из члана 14</w:t>
      </w:r>
      <w:r w:rsidR="003A40CC">
        <w:rPr>
          <w:rFonts w:eastAsiaTheme="minorHAnsi"/>
          <w:color w:val="000000"/>
          <w:lang w:val="ru-RU"/>
        </w:rPr>
        <w:t>.</w:t>
      </w:r>
      <w:r w:rsidR="003A40CC" w:rsidRPr="00E75ADA">
        <w:rPr>
          <w:rFonts w:eastAsiaTheme="minorHAnsi"/>
          <w:color w:val="000000"/>
          <w:lang w:val="ru-RU"/>
        </w:rPr>
        <w:t xml:space="preserve"> ст. 1. и 3</w:t>
      </w:r>
      <w:r w:rsidR="0005722A">
        <w:rPr>
          <w:rFonts w:eastAsiaTheme="minorHAnsi"/>
          <w:color w:val="000000"/>
          <w:lang w:val="sr-Latn-RS"/>
        </w:rPr>
        <w:t>.</w:t>
      </w:r>
      <w:r w:rsidR="003A40CC" w:rsidRPr="00E75ADA">
        <w:rPr>
          <w:rFonts w:eastAsiaTheme="minorHAnsi"/>
          <w:color w:val="000000"/>
          <w:lang w:val="ru-RU"/>
        </w:rPr>
        <w:t xml:space="preserve"> и укидању и замени Одлука Заједничког комитета Споразума о слободној трговини у </w:t>
      </w:r>
      <w:r w:rsidR="00132021" w:rsidRPr="007E77AE">
        <w:rPr>
          <w:rFonts w:eastAsiaTheme="minorHAnsi"/>
          <w:color w:val="000000"/>
          <w:lang w:val="ru-RU"/>
        </w:rPr>
        <w:t>Ц</w:t>
      </w:r>
      <w:r w:rsidR="00132021" w:rsidRPr="00E75ADA">
        <w:rPr>
          <w:rFonts w:eastAsiaTheme="minorHAnsi"/>
          <w:color w:val="000000"/>
          <w:lang w:val="ru-RU"/>
        </w:rPr>
        <w:t xml:space="preserve">ентралној </w:t>
      </w:r>
      <w:r w:rsidR="003A40CC" w:rsidRPr="00E75ADA">
        <w:rPr>
          <w:rFonts w:eastAsiaTheme="minorHAnsi"/>
          <w:color w:val="000000"/>
          <w:lang w:val="ru-RU"/>
        </w:rPr>
        <w:t>Европи бр</w:t>
      </w:r>
      <w:r w:rsidR="003A40CC">
        <w:rPr>
          <w:rFonts w:eastAsiaTheme="minorHAnsi"/>
          <w:color w:val="000000"/>
          <w:lang w:val="ru-RU"/>
        </w:rPr>
        <w:t>.</w:t>
      </w:r>
      <w:r w:rsidR="003A40CC" w:rsidRPr="00E75ADA">
        <w:rPr>
          <w:rFonts w:eastAsiaTheme="minorHAnsi"/>
          <w:color w:val="000000"/>
          <w:lang w:val="ru-RU"/>
        </w:rPr>
        <w:t xml:space="preserve"> 3/2013 и 3/2015</w:t>
      </w:r>
      <w:r>
        <w:rPr>
          <w:bCs/>
          <w:lang w:val="sr-Cyrl-RS"/>
        </w:rPr>
        <w:t xml:space="preserve">, </w:t>
      </w:r>
      <w:r w:rsidRPr="004B5550">
        <w:rPr>
          <w:lang w:val="sr-Cyrl-RS"/>
        </w:rPr>
        <w:t xml:space="preserve">у оригиналу на енглеском језику и у преводу на српски језик </w:t>
      </w:r>
      <w:r>
        <w:rPr>
          <w:lang w:val="sr-Cyrl-RS"/>
        </w:rPr>
        <w:t>гласи:</w:t>
      </w:r>
    </w:p>
    <w:p w:rsidR="004124F6" w:rsidRDefault="004124F6" w:rsidP="004124F6">
      <w:pPr>
        <w:pStyle w:val="Default"/>
        <w:spacing w:before="120" w:after="120" w:line="360" w:lineRule="auto"/>
        <w:jc w:val="center"/>
        <w:rPr>
          <w:rFonts w:ascii="Times New Roman" w:hAnsi="Times New Roman" w:cs="Times New Roman"/>
          <w:color w:val="auto"/>
          <w:sz w:val="23"/>
          <w:szCs w:val="23"/>
          <w:lang w:val="en-GB" w:eastAsia="en-GB"/>
        </w:rPr>
        <w:sectPr w:rsidR="004124F6" w:rsidSect="002016B9">
          <w:footerReference w:type="default" r:id="rId8"/>
          <w:footnotePr>
            <w:numRestart w:val="eachPage"/>
          </w:footnotePr>
          <w:pgSz w:w="11906" w:h="16838" w:code="9"/>
          <w:pgMar w:top="1134" w:right="1134" w:bottom="1134" w:left="1134" w:header="567" w:footer="567" w:gutter="0"/>
          <w:pgNumType w:start="1"/>
          <w:cols w:space="709"/>
          <w:docGrid w:linePitch="326"/>
        </w:sectPr>
      </w:pPr>
      <w:bookmarkStart w:id="1" w:name="_Hlk67383582"/>
    </w:p>
    <w:p w:rsidR="004124F6" w:rsidRPr="004124F6" w:rsidRDefault="004124F6" w:rsidP="004124F6">
      <w:pPr>
        <w:pStyle w:val="Default"/>
        <w:spacing w:before="120" w:after="120" w:line="360" w:lineRule="auto"/>
        <w:jc w:val="center"/>
        <w:rPr>
          <w:rFonts w:ascii="Times New Roman" w:hAnsi="Times New Roman" w:cs="Times New Roman"/>
          <w:b/>
          <w:color w:val="auto"/>
          <w:sz w:val="23"/>
          <w:szCs w:val="23"/>
          <w:lang w:val="en-GB" w:eastAsia="en-GB"/>
        </w:rPr>
      </w:pPr>
      <w:r w:rsidRPr="004124F6">
        <w:rPr>
          <w:rFonts w:ascii="Times New Roman" w:hAnsi="Times New Roman" w:cs="Times New Roman"/>
          <w:b/>
          <w:color w:val="auto"/>
          <w:sz w:val="23"/>
          <w:szCs w:val="23"/>
          <w:lang w:val="en-GB" w:eastAsia="en-GB"/>
        </w:rPr>
        <w:lastRenderedPageBreak/>
        <w:t xml:space="preserve">DECISION </w:t>
      </w:r>
    </w:p>
    <w:p w:rsidR="004124F6" w:rsidRPr="004124F6" w:rsidRDefault="004124F6" w:rsidP="004124F6">
      <w:pPr>
        <w:pStyle w:val="Default"/>
        <w:spacing w:before="120" w:after="120" w:line="360" w:lineRule="auto"/>
        <w:jc w:val="center"/>
        <w:rPr>
          <w:rFonts w:ascii="Times New Roman" w:hAnsi="Times New Roman" w:cs="Times New Roman"/>
          <w:b/>
          <w:color w:val="auto"/>
          <w:sz w:val="23"/>
          <w:szCs w:val="23"/>
          <w:lang w:val="en-GB" w:eastAsia="en-GB"/>
        </w:rPr>
      </w:pPr>
      <w:r w:rsidRPr="004124F6">
        <w:rPr>
          <w:rFonts w:ascii="Times New Roman" w:hAnsi="Times New Roman" w:cs="Times New Roman"/>
          <w:b/>
          <w:color w:val="auto"/>
          <w:sz w:val="23"/>
          <w:szCs w:val="23"/>
          <w:lang w:val="en-GB" w:eastAsia="en-GB"/>
        </w:rPr>
        <w:t xml:space="preserve">OF THE JOINT COMMITTEE OF </w:t>
      </w:r>
    </w:p>
    <w:p w:rsidR="004124F6" w:rsidRPr="004124F6" w:rsidRDefault="004124F6" w:rsidP="004124F6">
      <w:pPr>
        <w:pStyle w:val="Default"/>
        <w:spacing w:before="120" w:after="120" w:line="360" w:lineRule="auto"/>
        <w:jc w:val="center"/>
        <w:rPr>
          <w:rFonts w:ascii="Times New Roman" w:hAnsi="Times New Roman" w:cs="Times New Roman"/>
          <w:b/>
          <w:color w:val="auto"/>
          <w:sz w:val="23"/>
          <w:szCs w:val="23"/>
          <w:lang w:val="en-GB" w:eastAsia="en-GB"/>
        </w:rPr>
      </w:pPr>
      <w:r w:rsidRPr="004124F6">
        <w:rPr>
          <w:rFonts w:ascii="Times New Roman" w:hAnsi="Times New Roman" w:cs="Times New Roman"/>
          <w:b/>
          <w:color w:val="auto"/>
          <w:sz w:val="23"/>
          <w:szCs w:val="23"/>
          <w:lang w:val="en-GB" w:eastAsia="en-GB"/>
        </w:rPr>
        <w:t>THE CENTRAL EUROPEAN FREE TRADE AGREEMENT</w:t>
      </w:r>
    </w:p>
    <w:p w:rsidR="004124F6" w:rsidRPr="004124F6" w:rsidRDefault="004124F6" w:rsidP="004124F6">
      <w:pPr>
        <w:pStyle w:val="Default"/>
        <w:spacing w:before="120" w:after="120" w:line="360" w:lineRule="auto"/>
        <w:jc w:val="center"/>
        <w:rPr>
          <w:rFonts w:ascii="Times New Roman" w:hAnsi="Times New Roman" w:cs="Times New Roman"/>
          <w:b/>
          <w:color w:val="auto"/>
          <w:sz w:val="23"/>
          <w:szCs w:val="23"/>
          <w:lang w:val="en-GB" w:eastAsia="en-GB"/>
        </w:rPr>
      </w:pPr>
      <w:r w:rsidRPr="004124F6">
        <w:rPr>
          <w:rFonts w:ascii="Times New Roman" w:hAnsi="Times New Roman" w:cs="Times New Roman"/>
          <w:b/>
          <w:color w:val="auto"/>
          <w:sz w:val="23"/>
          <w:szCs w:val="23"/>
          <w:lang w:val="en-GB" w:eastAsia="en-GB"/>
        </w:rPr>
        <w:t>No. 1/2021</w:t>
      </w:r>
    </w:p>
    <w:p w:rsidR="004124F6" w:rsidRPr="004124F6" w:rsidRDefault="004124F6" w:rsidP="004124F6">
      <w:pPr>
        <w:pStyle w:val="Default"/>
        <w:spacing w:before="120" w:after="120" w:line="360" w:lineRule="auto"/>
        <w:jc w:val="center"/>
        <w:rPr>
          <w:rFonts w:ascii="Times New Roman" w:hAnsi="Times New Roman" w:cs="Times New Roman"/>
          <w:b/>
          <w:color w:val="auto"/>
          <w:sz w:val="23"/>
          <w:szCs w:val="23"/>
          <w:lang w:val="en-GB" w:eastAsia="en-GB"/>
        </w:rPr>
      </w:pPr>
      <w:r w:rsidRPr="004124F6">
        <w:rPr>
          <w:rFonts w:ascii="Times New Roman" w:hAnsi="Times New Roman" w:cs="Times New Roman"/>
          <w:b/>
          <w:color w:val="auto"/>
          <w:sz w:val="23"/>
          <w:szCs w:val="23"/>
          <w:lang w:val="en-GB" w:eastAsia="en-GB"/>
        </w:rPr>
        <w:t>Adopted on 21 June 2021</w:t>
      </w:r>
    </w:p>
    <w:p w:rsidR="004124F6" w:rsidRPr="004124F6" w:rsidRDefault="004124F6" w:rsidP="004124F6">
      <w:pPr>
        <w:pStyle w:val="Default"/>
        <w:spacing w:line="360" w:lineRule="auto"/>
        <w:jc w:val="center"/>
        <w:rPr>
          <w:rFonts w:ascii="Times New Roman" w:hAnsi="Times New Roman" w:cs="Times New Roman"/>
          <w:color w:val="auto"/>
          <w:sz w:val="23"/>
          <w:szCs w:val="23"/>
          <w:lang w:val="en-GB" w:eastAsia="en-GB"/>
        </w:rPr>
      </w:pPr>
      <w:r w:rsidRPr="004124F6">
        <w:rPr>
          <w:rFonts w:ascii="Times New Roman" w:hAnsi="Times New Roman" w:cs="Times New Roman"/>
          <w:b/>
          <w:color w:val="auto"/>
          <w:sz w:val="23"/>
          <w:szCs w:val="23"/>
          <w:lang w:val="en-GB" w:eastAsia="en-GB"/>
        </w:rPr>
        <w:t xml:space="preserve">amending Annex 4 of the Central European Free Trade Agreement (CEFTA 2006), setting out the Protocol Concerning the Definition of the Concept of </w:t>
      </w:r>
      <w:r w:rsidR="007E67B3">
        <w:rPr>
          <w:rFonts w:ascii="Times New Roman" w:hAnsi="Times New Roman" w:cs="Times New Roman"/>
          <w:b/>
          <w:color w:val="auto"/>
          <w:sz w:val="23"/>
          <w:szCs w:val="23"/>
          <w:lang w:val="en-GB" w:eastAsia="en-GB"/>
        </w:rPr>
        <w:t>„</w:t>
      </w:r>
      <w:r w:rsidRPr="004124F6">
        <w:rPr>
          <w:rFonts w:ascii="Times New Roman" w:hAnsi="Times New Roman" w:cs="Times New Roman"/>
          <w:b/>
          <w:color w:val="auto"/>
          <w:sz w:val="23"/>
          <w:szCs w:val="23"/>
          <w:lang w:val="en-GB" w:eastAsia="en-GB"/>
        </w:rPr>
        <w:t xml:space="preserve">Originating Products” and Methods of Administrative Cooperation referred to in Article 14, paragraph 1 and 3, and repealing and replacing Decision No. 3/2013 and Decision 3/2015 of the Joint Committee of the Central European Free Trade Agreement </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The Joint Committee, </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Having regard to Annex 1 to the Agreement on Amendment of and Accession to the Central European Free Trade Agreement (CEFTA 2006) (hereinafter referred to as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the Agreement”) done in Bucharest on 19 December 2006, and in particular Article 14 thereof on Rules of Origin and Cooperation in Customs Administration,</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Having regard to Annex 4 to the Agreement, setting out the Protocol Concerning the Definition of the Concept of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 xml:space="preserve">Originating Products” and Methods of Administrative Cooperation (hereinafter referred to as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the Protocol”),</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Having regard to Decision No. 3 /2013 of the Joint Committee of the Central European Free Trade Agreement, adopted on 20 November 2013, amending Annex 4 of the Central European Free Trade Agreement (CEFTA 2006), Protocol Concerning the Definition of the Concept of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Originating Products” and Methods of Administrative Cooperation referred to in Article 14, paragraph 1 and 3,</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Having regard to Decision No. 3/2015 of the Joint Committee of the Central European Free Trade Agreement, adopted on 26 November 2015, amending Decision of the Joint Committee of the Central European Free Trade Agreement 3/2013 regarding Annex 4 of the Central European Free Trade Agreement (CEFTA 2006), Protocol Concerning the Definition of the Concept of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Originating Products” and Methods of Administrative Cooperation referred to in Article 14, paragraph 1 and 3,</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Having regard to Article 47 (2) and (3) of the Agreement regarding the amendment of annexes to the Agreement, </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Having regard to Article 40 and Article 41 of the Agreement regarding the Joint Committee and its procedures,</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Whereas: </w:t>
      </w:r>
    </w:p>
    <w:p w:rsidR="004124F6" w:rsidRPr="004124F6" w:rsidRDefault="004124F6" w:rsidP="004124F6">
      <w:pPr>
        <w:pStyle w:val="Default"/>
        <w:spacing w:before="120" w:after="120" w:line="360" w:lineRule="auto"/>
        <w:ind w:left="705" w:hanging="705"/>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(1)</w:t>
      </w:r>
      <w:r w:rsidRPr="004124F6">
        <w:rPr>
          <w:rFonts w:ascii="Times New Roman" w:hAnsi="Times New Roman" w:cs="Times New Roman"/>
          <w:color w:val="auto"/>
          <w:sz w:val="23"/>
          <w:szCs w:val="23"/>
          <w:lang w:val="en-GB" w:eastAsia="en-GB"/>
        </w:rPr>
        <w:tab/>
        <w:t>Article 14 of the Agreement refers to its Annex 4, which lays down the rules of origin for the application of the provision of the Agreement and the methods for administrative cooperation in customs matters and provides that the Joint Committee may decide to amend the provisions of Annex 4.</w:t>
      </w:r>
    </w:p>
    <w:p w:rsidR="004124F6" w:rsidRPr="004124F6" w:rsidRDefault="004124F6" w:rsidP="004124F6">
      <w:pPr>
        <w:pStyle w:val="Default"/>
        <w:spacing w:before="120" w:after="120" w:line="360" w:lineRule="auto"/>
        <w:ind w:left="705" w:hanging="705"/>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 (2)</w:t>
      </w:r>
      <w:r w:rsidRPr="004124F6">
        <w:rPr>
          <w:rFonts w:ascii="Times New Roman" w:hAnsi="Times New Roman" w:cs="Times New Roman"/>
          <w:color w:val="auto"/>
          <w:sz w:val="23"/>
          <w:szCs w:val="23"/>
          <w:lang w:val="en-GB" w:eastAsia="en-GB"/>
        </w:rPr>
        <w:tab/>
        <w:t xml:space="preserve">Annex 4 to the Agreement was last amended by Decision No. 3/2015 of the Joint Committee of the Central European Free Trade Agreement, adopted on 26 November 2015, amending Decision of the Joint Committee of the Central European Free Trade Agreement 3/2013 regarding Annex 4 of the Central European Free Trade Agreement (CEFTA 2006), Protocol Concerning the Definition of the Concept of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 xml:space="preserve">Originating Products” and Methods of Administrative Cooperation referred to in Article 14, paragraph 1 and 3, by replacing Annex to the Decision 3/2013 Protocol concerning the definition of the concept of the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 xml:space="preserve">originating products” and methods of administrative cooperation with a new text of Annex 4, which contains two Protocols: Protocol A concerning the definition of the concept of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originati</w:t>
      </w:r>
      <w:r w:rsidR="001D662D">
        <w:rPr>
          <w:rFonts w:ascii="Times New Roman" w:hAnsi="Times New Roman" w:cs="Times New Roman"/>
          <w:color w:val="auto"/>
          <w:sz w:val="23"/>
          <w:szCs w:val="23"/>
          <w:lang w:val="en-GB" w:eastAsia="en-GB"/>
        </w:rPr>
        <w:t>ng</w:t>
      </w:r>
      <w:r w:rsidRPr="004124F6">
        <w:rPr>
          <w:rFonts w:ascii="Times New Roman" w:hAnsi="Times New Roman" w:cs="Times New Roman"/>
          <w:color w:val="auto"/>
          <w:sz w:val="23"/>
          <w:szCs w:val="23"/>
          <w:lang w:val="en-GB" w:eastAsia="en-GB"/>
        </w:rPr>
        <w:t xml:space="preserve"> products” and methods of administrative cooperation making reference to the Regional Convention on pan-Euro-Mediterranean preferential rules of origin</w:t>
      </w:r>
      <w:r w:rsidRPr="004413EA">
        <w:rPr>
          <w:rFonts w:ascii="Times New Roman" w:hAnsi="Times New Roman" w:cs="Times New Roman"/>
          <w:color w:val="auto"/>
          <w:vertAlign w:val="superscript"/>
          <w:lang w:eastAsia="en-GB"/>
        </w:rPr>
        <w:footnoteReference w:id="1"/>
      </w:r>
      <w:r w:rsidRPr="004124F6">
        <w:rPr>
          <w:rFonts w:ascii="Times New Roman" w:hAnsi="Times New Roman" w:cs="Times New Roman"/>
          <w:color w:val="auto"/>
          <w:sz w:val="23"/>
          <w:szCs w:val="23"/>
          <w:lang w:val="en-GB" w:eastAsia="en-GB"/>
        </w:rPr>
        <w:t xml:space="preserve"> (hereinafter referred to as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 xml:space="preserve">the Convention”) and Protocol B concerning the application of full cumulation and duty drawback in CEFTA and methods of administrative cooperation. </w:t>
      </w:r>
    </w:p>
    <w:p w:rsidR="004124F6" w:rsidRPr="004124F6" w:rsidRDefault="004124F6" w:rsidP="004124F6">
      <w:pPr>
        <w:pStyle w:val="Default"/>
        <w:spacing w:before="120" w:after="120" w:line="360" w:lineRule="auto"/>
        <w:ind w:left="703" w:hanging="703"/>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(3)</w:t>
      </w:r>
      <w:r w:rsidRPr="004124F6">
        <w:rPr>
          <w:rFonts w:ascii="Times New Roman" w:hAnsi="Times New Roman" w:cs="Times New Roman"/>
          <w:color w:val="auto"/>
          <w:sz w:val="23"/>
          <w:szCs w:val="23"/>
          <w:lang w:val="en-GB" w:eastAsia="en-GB"/>
        </w:rPr>
        <w:tab/>
        <w:t xml:space="preserve">The Convention aims to transpose the existing bilateral systems of rules of origin established in bilateral free trade agreements concluded among the Contracting Parties to the Convention into a multilateral framework, without prejudice to the principles laid down in those bilateral agreements. </w:t>
      </w:r>
    </w:p>
    <w:p w:rsidR="004124F6" w:rsidRPr="004124F6" w:rsidRDefault="004124F6" w:rsidP="004124F6">
      <w:pPr>
        <w:pStyle w:val="Default"/>
        <w:spacing w:before="120" w:after="120" w:line="360" w:lineRule="auto"/>
        <w:ind w:left="703" w:hanging="703"/>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(4)</w:t>
      </w:r>
      <w:r w:rsidRPr="004124F6">
        <w:rPr>
          <w:rFonts w:ascii="Times New Roman" w:hAnsi="Times New Roman" w:cs="Times New Roman"/>
          <w:color w:val="auto"/>
          <w:sz w:val="23"/>
          <w:szCs w:val="23"/>
          <w:lang w:val="en-GB" w:eastAsia="en-GB"/>
        </w:rPr>
        <w:tab/>
        <w:t xml:space="preserve">Considering that all the participants in the Stabilization and Association Process and the Republic of Moldova have been included in the pan-Euro-Mediterranean zone of cumulation of origin through the Convention. </w:t>
      </w:r>
    </w:p>
    <w:p w:rsidR="004124F6" w:rsidRPr="004124F6" w:rsidRDefault="004124F6" w:rsidP="004124F6">
      <w:pPr>
        <w:pStyle w:val="Default"/>
        <w:spacing w:before="120" w:after="120" w:line="360" w:lineRule="auto"/>
        <w:ind w:left="703" w:hanging="703"/>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(5)  </w:t>
      </w:r>
      <w:r w:rsidR="00C451CF">
        <w:rPr>
          <w:rFonts w:ascii="Times New Roman" w:hAnsi="Times New Roman" w:cs="Times New Roman"/>
          <w:color w:val="auto"/>
          <w:sz w:val="23"/>
          <w:szCs w:val="23"/>
          <w:lang w:val="en-GB" w:eastAsia="en-GB"/>
        </w:rPr>
        <w:tab/>
      </w:r>
      <w:r w:rsidRPr="004124F6">
        <w:rPr>
          <w:rFonts w:ascii="Times New Roman" w:hAnsi="Times New Roman" w:cs="Times New Roman"/>
          <w:color w:val="auto"/>
          <w:sz w:val="23"/>
          <w:szCs w:val="23"/>
          <w:lang w:val="en-GB" w:eastAsia="en-GB"/>
        </w:rPr>
        <w:t xml:space="preserve">Pending the conclusion and entry into force of the amendment of the Convention, the CEFTA Parties have agreed to apply alternative applicable rules of origin (hereinafter referred to as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 xml:space="preserve">Transitional rules”), set of rules of origin based on those of the amended Convention, which may be used as alternative rules of origin to those laid down in the Convention. </w:t>
      </w:r>
    </w:p>
    <w:p w:rsidR="004124F6" w:rsidRPr="004124F6" w:rsidRDefault="004124F6" w:rsidP="004124F6">
      <w:pPr>
        <w:pStyle w:val="Default"/>
        <w:spacing w:before="120" w:after="120" w:line="360" w:lineRule="auto"/>
        <w:ind w:left="705" w:hanging="705"/>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(6) </w:t>
      </w:r>
      <w:r w:rsidRPr="004124F6">
        <w:rPr>
          <w:rFonts w:ascii="Times New Roman" w:hAnsi="Times New Roman" w:cs="Times New Roman"/>
          <w:color w:val="auto"/>
          <w:sz w:val="23"/>
          <w:szCs w:val="23"/>
          <w:lang w:val="en-GB" w:eastAsia="en-GB"/>
        </w:rPr>
        <w:tab/>
        <w:t xml:space="preserve">In order to provide sufficient clarity and to include a dynamic reference to the Convention, so as to refer always to the latest version of the Convention, and to provide for the application of the </w:t>
      </w:r>
      <w:r w:rsidRPr="004124F6">
        <w:rPr>
          <w:rFonts w:ascii="Times New Roman" w:hAnsi="Times New Roman" w:cs="Times New Roman"/>
          <w:color w:val="auto"/>
          <w:sz w:val="23"/>
          <w:szCs w:val="23"/>
          <w:lang w:val="en-GB" w:eastAsia="en-GB"/>
        </w:rPr>
        <w:lastRenderedPageBreak/>
        <w:t xml:space="preserve">Transitional rules, amendments to the Annex 4 to the Agreement setting out the Protocol are indispensable. </w:t>
      </w:r>
    </w:p>
    <w:p w:rsidR="004124F6" w:rsidRPr="004124F6" w:rsidRDefault="004124F6" w:rsidP="004124F6">
      <w:pPr>
        <w:pStyle w:val="Default"/>
        <w:spacing w:before="120" w:after="120" w:line="360" w:lineRule="auto"/>
        <w:ind w:left="705" w:hanging="705"/>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(7)</w:t>
      </w:r>
      <w:r w:rsidRPr="004124F6">
        <w:rPr>
          <w:rFonts w:ascii="Times New Roman" w:hAnsi="Times New Roman" w:cs="Times New Roman"/>
          <w:color w:val="auto"/>
          <w:sz w:val="23"/>
          <w:szCs w:val="23"/>
          <w:lang w:val="en-GB" w:eastAsia="en-GB"/>
        </w:rPr>
        <w:tab/>
        <w:t>Therefore, Annex 4 to the Agreement setting out the Protocol has to be amended accordingly and the Decision 3/2013 and Decision 3/2015 of the Joint Committee of the Central European Free Trade Agreement should be repealed and replaced,</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HAS DECIDED AS FOLLOWS: </w:t>
      </w:r>
    </w:p>
    <w:p w:rsidR="004124F6" w:rsidRPr="004124F6" w:rsidRDefault="004124F6" w:rsidP="004124F6">
      <w:pPr>
        <w:pStyle w:val="Default"/>
        <w:spacing w:before="120" w:after="120" w:line="360" w:lineRule="auto"/>
        <w:jc w:val="both"/>
        <w:rPr>
          <w:rFonts w:ascii="Times New Roman" w:hAnsi="Times New Roman" w:cs="Times New Roman"/>
          <w:color w:val="auto"/>
          <w:sz w:val="23"/>
          <w:szCs w:val="23"/>
          <w:lang w:val="en-GB" w:eastAsia="en-GB"/>
        </w:rPr>
      </w:pPr>
    </w:p>
    <w:p w:rsidR="004124F6" w:rsidRPr="004124F6" w:rsidRDefault="004124F6" w:rsidP="004124F6">
      <w:pPr>
        <w:pStyle w:val="Default"/>
        <w:spacing w:before="120" w:after="120" w:line="360" w:lineRule="auto"/>
        <w:jc w:val="center"/>
        <w:rPr>
          <w:rFonts w:ascii="Times New Roman" w:hAnsi="Times New Roman" w:cs="Times New Roman"/>
          <w:b/>
          <w:color w:val="auto"/>
          <w:sz w:val="23"/>
          <w:szCs w:val="23"/>
          <w:lang w:val="en-GB" w:eastAsia="en-GB"/>
        </w:rPr>
      </w:pPr>
      <w:r w:rsidRPr="004124F6">
        <w:rPr>
          <w:rFonts w:ascii="Times New Roman" w:hAnsi="Times New Roman" w:cs="Times New Roman"/>
          <w:b/>
          <w:color w:val="auto"/>
          <w:sz w:val="23"/>
          <w:szCs w:val="23"/>
          <w:lang w:val="en-GB" w:eastAsia="en-GB"/>
        </w:rPr>
        <w:t>Article 1</w:t>
      </w:r>
    </w:p>
    <w:p w:rsidR="004124F6" w:rsidRPr="004124F6" w:rsidRDefault="004124F6" w:rsidP="004124F6">
      <w:pPr>
        <w:pStyle w:val="Default"/>
        <w:spacing w:before="120" w:after="120" w:line="360" w:lineRule="auto"/>
        <w:jc w:val="center"/>
        <w:rPr>
          <w:rFonts w:ascii="Times New Roman" w:hAnsi="Times New Roman" w:cs="Times New Roman"/>
          <w:b/>
          <w:color w:val="auto"/>
          <w:sz w:val="23"/>
          <w:szCs w:val="23"/>
          <w:lang w:val="en-GB" w:eastAsia="en-GB"/>
        </w:rPr>
      </w:pPr>
      <w:r w:rsidRPr="004124F6">
        <w:rPr>
          <w:rFonts w:ascii="Times New Roman" w:hAnsi="Times New Roman" w:cs="Times New Roman"/>
          <w:b/>
          <w:color w:val="auto"/>
          <w:sz w:val="23"/>
          <w:szCs w:val="23"/>
          <w:lang w:val="en-GB" w:eastAsia="en-GB"/>
        </w:rPr>
        <w:t>Rules of origin</w:t>
      </w:r>
    </w:p>
    <w:p w:rsidR="004124F6" w:rsidRPr="004124F6" w:rsidRDefault="007E67B3" w:rsidP="00E25363">
      <w:pPr>
        <w:pStyle w:val="Default"/>
        <w:numPr>
          <w:ilvl w:val="0"/>
          <w:numId w:val="42"/>
        </w:numPr>
        <w:spacing w:before="120" w:line="360" w:lineRule="auto"/>
        <w:ind w:left="709"/>
        <w:jc w:val="both"/>
        <w:rPr>
          <w:rFonts w:ascii="Times New Roman" w:hAnsi="Times New Roman" w:cs="Times New Roman"/>
          <w:color w:val="auto"/>
          <w:sz w:val="23"/>
          <w:szCs w:val="23"/>
          <w:lang w:val="en-GB" w:eastAsia="en-GB"/>
        </w:rPr>
      </w:pPr>
      <w:bookmarkStart w:id="2" w:name="_Hlk67311634"/>
      <w:r>
        <w:rPr>
          <w:rFonts w:ascii="Times New Roman" w:hAnsi="Times New Roman" w:cs="Times New Roman"/>
          <w:color w:val="auto"/>
          <w:sz w:val="23"/>
          <w:szCs w:val="23"/>
          <w:lang w:val="en-GB" w:eastAsia="en-GB"/>
        </w:rPr>
        <w:t>Decision No. 3</w:t>
      </w:r>
      <w:r w:rsidR="004124F6" w:rsidRPr="004124F6">
        <w:rPr>
          <w:rFonts w:ascii="Times New Roman" w:hAnsi="Times New Roman" w:cs="Times New Roman"/>
          <w:color w:val="auto"/>
          <w:sz w:val="23"/>
          <w:szCs w:val="23"/>
          <w:lang w:val="en-GB" w:eastAsia="en-GB"/>
        </w:rPr>
        <w:t xml:space="preserve">/2013 of the Joint Committee of the Central European Free Trade Agreement, adopted on 20 November 2013, amending Annex 4 of the Central European Free Trade Agreement (CEFTA 2006), Protocol Concerning the Definition of the Concept of </w:t>
      </w:r>
      <w:r>
        <w:rPr>
          <w:rFonts w:ascii="Times New Roman" w:hAnsi="Times New Roman" w:cs="Times New Roman"/>
          <w:color w:val="auto"/>
          <w:sz w:val="23"/>
          <w:szCs w:val="23"/>
          <w:lang w:val="en-GB" w:eastAsia="en-GB"/>
        </w:rPr>
        <w:t>„</w:t>
      </w:r>
      <w:r w:rsidR="004124F6" w:rsidRPr="004124F6">
        <w:rPr>
          <w:rFonts w:ascii="Times New Roman" w:hAnsi="Times New Roman" w:cs="Times New Roman"/>
          <w:color w:val="auto"/>
          <w:sz w:val="23"/>
          <w:szCs w:val="23"/>
          <w:lang w:val="en-GB" w:eastAsia="en-GB"/>
        </w:rPr>
        <w:t xml:space="preserve">Originating Products” and Methods of Administrative Cooperation referred to in Article 14, paragraph 1 and 3 and Decision No. 3/2015 of the Joint Committee of the Central European Free Trade Agreement, adopted on 26 November 2015, amending Decision of the Joint Committee of the Central European Free Trade Agreement 3/2013  regarding Annex 4 of the Central European Free Trade Agreement (CEFTA 2006), Protocol Concerning the Definition of the Concept of </w:t>
      </w:r>
      <w:r>
        <w:rPr>
          <w:rFonts w:ascii="Times New Roman" w:hAnsi="Times New Roman" w:cs="Times New Roman"/>
          <w:color w:val="auto"/>
          <w:sz w:val="23"/>
          <w:szCs w:val="23"/>
          <w:lang w:val="en-GB" w:eastAsia="en-GB"/>
        </w:rPr>
        <w:t>„</w:t>
      </w:r>
      <w:r w:rsidR="004124F6" w:rsidRPr="004124F6">
        <w:rPr>
          <w:rFonts w:ascii="Times New Roman" w:hAnsi="Times New Roman" w:cs="Times New Roman"/>
          <w:color w:val="auto"/>
          <w:sz w:val="23"/>
          <w:szCs w:val="23"/>
          <w:lang w:val="en-GB" w:eastAsia="en-GB"/>
        </w:rPr>
        <w:t xml:space="preserve">Originating Products” and Methods of Administrative Cooperation referred to in Article 14, paragraph 1 and 3 are repealed  and replaced by this Decision. </w:t>
      </w:r>
    </w:p>
    <w:p w:rsidR="004124F6" w:rsidRPr="004124F6" w:rsidRDefault="004124F6" w:rsidP="00E25363">
      <w:pPr>
        <w:pStyle w:val="Default"/>
        <w:numPr>
          <w:ilvl w:val="0"/>
          <w:numId w:val="42"/>
        </w:numPr>
        <w:spacing w:before="120" w:after="120" w:line="360" w:lineRule="auto"/>
        <w:ind w:left="709"/>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The text of Annex 4 to the Agreement, the Protocol concerning the definition of the concept of </w:t>
      </w:r>
      <w:r w:rsidR="007E67B3">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originating products</w:t>
      </w:r>
      <w:r w:rsidR="007E67B3" w:rsidRPr="004124F6">
        <w:rPr>
          <w:rFonts w:ascii="Times New Roman" w:hAnsi="Times New Roman" w:cs="Times New Roman"/>
          <w:color w:val="auto"/>
          <w:sz w:val="23"/>
          <w:szCs w:val="23"/>
          <w:lang w:val="en-GB" w:eastAsia="en-GB"/>
        </w:rPr>
        <w:t>”</w:t>
      </w:r>
      <w:r w:rsidRPr="004124F6">
        <w:rPr>
          <w:rFonts w:ascii="Times New Roman" w:hAnsi="Times New Roman" w:cs="Times New Roman"/>
          <w:color w:val="auto"/>
          <w:sz w:val="23"/>
          <w:szCs w:val="23"/>
          <w:lang w:val="en-GB" w:eastAsia="en-GB"/>
        </w:rPr>
        <w:t xml:space="preserve"> and methods of administrative cooperation, is replaced by the text set out in the Annex to this Decision. </w:t>
      </w:r>
      <w:bookmarkEnd w:id="2"/>
    </w:p>
    <w:p w:rsidR="004124F6" w:rsidRPr="004124F6" w:rsidRDefault="004124F6" w:rsidP="004124F6">
      <w:pPr>
        <w:pStyle w:val="Default"/>
        <w:spacing w:before="120" w:after="120" w:line="360" w:lineRule="auto"/>
        <w:jc w:val="center"/>
        <w:rPr>
          <w:rFonts w:ascii="Times New Roman" w:hAnsi="Times New Roman" w:cs="Times New Roman"/>
          <w:color w:val="auto"/>
          <w:sz w:val="23"/>
          <w:szCs w:val="23"/>
          <w:lang w:val="en-GB" w:eastAsia="en-GB"/>
        </w:rPr>
      </w:pPr>
    </w:p>
    <w:p w:rsidR="004124F6" w:rsidRPr="004124F6" w:rsidRDefault="004124F6" w:rsidP="004124F6">
      <w:pPr>
        <w:pStyle w:val="Default"/>
        <w:spacing w:before="120" w:after="120" w:line="360" w:lineRule="auto"/>
        <w:jc w:val="center"/>
        <w:rPr>
          <w:rFonts w:ascii="Times New Roman" w:hAnsi="Times New Roman" w:cs="Times New Roman"/>
          <w:b/>
          <w:color w:val="auto"/>
          <w:sz w:val="23"/>
          <w:szCs w:val="23"/>
          <w:lang w:val="en-GB" w:eastAsia="en-GB"/>
        </w:rPr>
      </w:pPr>
      <w:r w:rsidRPr="004124F6">
        <w:rPr>
          <w:rFonts w:ascii="Times New Roman" w:hAnsi="Times New Roman" w:cs="Times New Roman"/>
          <w:b/>
          <w:color w:val="auto"/>
          <w:sz w:val="23"/>
          <w:szCs w:val="23"/>
          <w:lang w:val="en-GB" w:eastAsia="en-GB"/>
        </w:rPr>
        <w:t>Article 2</w:t>
      </w:r>
    </w:p>
    <w:p w:rsidR="004124F6" w:rsidRPr="004124F6" w:rsidRDefault="004124F6" w:rsidP="004124F6">
      <w:pPr>
        <w:pStyle w:val="Default"/>
        <w:spacing w:before="120" w:after="120" w:line="360" w:lineRule="auto"/>
        <w:jc w:val="center"/>
        <w:rPr>
          <w:rFonts w:ascii="Times New Roman" w:hAnsi="Times New Roman" w:cs="Times New Roman"/>
          <w:b/>
          <w:color w:val="auto"/>
          <w:sz w:val="23"/>
          <w:szCs w:val="23"/>
          <w:lang w:val="en-GB" w:eastAsia="en-GB"/>
        </w:rPr>
      </w:pPr>
      <w:r w:rsidRPr="004124F6">
        <w:rPr>
          <w:rFonts w:ascii="Times New Roman" w:hAnsi="Times New Roman" w:cs="Times New Roman"/>
          <w:b/>
          <w:color w:val="auto"/>
          <w:sz w:val="23"/>
          <w:szCs w:val="23"/>
          <w:lang w:val="en-GB" w:eastAsia="en-GB"/>
        </w:rPr>
        <w:t>Entry into force</w:t>
      </w:r>
    </w:p>
    <w:p w:rsidR="004124F6" w:rsidRPr="004124F6" w:rsidRDefault="004124F6" w:rsidP="00E25363">
      <w:pPr>
        <w:pStyle w:val="Default"/>
        <w:numPr>
          <w:ilvl w:val="0"/>
          <w:numId w:val="45"/>
        </w:numPr>
        <w:spacing w:before="120" w:after="120" w:line="360" w:lineRule="auto"/>
        <w:ind w:left="851"/>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Done in Skopje on 21 June 2021, in the presence of representatives of all CEFTA Parties.</w:t>
      </w:r>
    </w:p>
    <w:p w:rsidR="004124F6" w:rsidRPr="004124F6" w:rsidRDefault="004124F6" w:rsidP="00E25363">
      <w:pPr>
        <w:pStyle w:val="Default"/>
        <w:numPr>
          <w:ilvl w:val="0"/>
          <w:numId w:val="45"/>
        </w:numPr>
        <w:spacing w:before="120" w:after="120" w:line="360" w:lineRule="auto"/>
        <w:ind w:left="851" w:hanging="850"/>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This Decision shall enter into force according to the internal procedures of the Parties. </w:t>
      </w:r>
    </w:p>
    <w:p w:rsidR="004124F6" w:rsidRPr="004124F6" w:rsidRDefault="004124F6" w:rsidP="00E25363">
      <w:pPr>
        <w:pStyle w:val="Default"/>
        <w:numPr>
          <w:ilvl w:val="0"/>
          <w:numId w:val="45"/>
        </w:numPr>
        <w:spacing w:before="120" w:after="120" w:line="360" w:lineRule="auto"/>
        <w:ind w:left="851" w:hanging="850"/>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 xml:space="preserve">It shall apply from 1 September 2021. </w:t>
      </w:r>
    </w:p>
    <w:p w:rsidR="004124F6" w:rsidRPr="004124F6" w:rsidRDefault="004124F6" w:rsidP="004124F6">
      <w:pPr>
        <w:pStyle w:val="Default"/>
        <w:spacing w:before="120" w:after="120"/>
        <w:jc w:val="both"/>
        <w:rPr>
          <w:rFonts w:ascii="Times New Roman" w:hAnsi="Times New Roman" w:cs="Times New Roman"/>
          <w:color w:val="auto"/>
          <w:sz w:val="23"/>
          <w:szCs w:val="23"/>
          <w:lang w:val="en-GB" w:eastAsia="en-GB"/>
        </w:rPr>
      </w:pPr>
    </w:p>
    <w:bookmarkEnd w:id="1"/>
    <w:p w:rsidR="004124F6" w:rsidRPr="004124F6" w:rsidRDefault="004124F6" w:rsidP="004124F6">
      <w:pPr>
        <w:pStyle w:val="Default"/>
        <w:spacing w:before="120" w:after="120"/>
        <w:jc w:val="both"/>
        <w:rPr>
          <w:rFonts w:ascii="Times New Roman" w:hAnsi="Times New Roman" w:cs="Times New Roman"/>
          <w:color w:val="auto"/>
          <w:sz w:val="23"/>
          <w:szCs w:val="23"/>
          <w:lang w:val="en-GB" w:eastAsia="en-GB"/>
        </w:rPr>
      </w:pPr>
    </w:p>
    <w:p w:rsidR="004124F6" w:rsidRPr="004124F6" w:rsidRDefault="004124F6" w:rsidP="004124F6">
      <w:pPr>
        <w:spacing w:after="160" w:line="259" w:lineRule="auto"/>
        <w:rPr>
          <w:rFonts w:eastAsiaTheme="minorHAnsi"/>
          <w:sz w:val="23"/>
          <w:szCs w:val="23"/>
          <w:lang w:val="en-GB" w:eastAsia="en-GB"/>
        </w:rPr>
      </w:pPr>
      <w:r w:rsidRPr="004124F6">
        <w:rPr>
          <w:rFonts w:eastAsiaTheme="minorHAnsi"/>
          <w:sz w:val="23"/>
          <w:szCs w:val="23"/>
          <w:lang w:val="en-GB" w:eastAsia="en-GB"/>
        </w:rPr>
        <w:br w:type="page"/>
      </w:r>
    </w:p>
    <w:p w:rsidR="004124F6" w:rsidRPr="004124F6" w:rsidRDefault="004124F6" w:rsidP="004124F6">
      <w:pPr>
        <w:spacing w:before="120" w:after="120" w:line="360" w:lineRule="auto"/>
        <w:jc w:val="center"/>
        <w:rPr>
          <w:rFonts w:eastAsiaTheme="minorHAnsi"/>
          <w:sz w:val="23"/>
          <w:szCs w:val="23"/>
          <w:lang w:val="en-GB" w:eastAsia="en-GB"/>
        </w:rPr>
      </w:pPr>
    </w:p>
    <w:p w:rsidR="004124F6" w:rsidRPr="004124F6" w:rsidRDefault="004124F6" w:rsidP="004124F6">
      <w:pPr>
        <w:spacing w:before="120" w:after="120" w:line="360" w:lineRule="auto"/>
        <w:jc w:val="center"/>
        <w:rPr>
          <w:rFonts w:eastAsiaTheme="minorHAnsi"/>
          <w:b/>
          <w:sz w:val="23"/>
          <w:szCs w:val="23"/>
          <w:lang w:val="en-GB" w:eastAsia="en-GB"/>
        </w:rPr>
      </w:pPr>
      <w:r w:rsidRPr="004124F6">
        <w:rPr>
          <w:rFonts w:eastAsiaTheme="minorHAnsi"/>
          <w:b/>
          <w:sz w:val="23"/>
          <w:szCs w:val="23"/>
          <w:lang w:val="en-GB" w:eastAsia="en-GB"/>
        </w:rPr>
        <w:t>ANNEX</w:t>
      </w:r>
    </w:p>
    <w:p w:rsidR="004124F6" w:rsidRPr="004124F6" w:rsidRDefault="004124F6" w:rsidP="004124F6">
      <w:pPr>
        <w:spacing w:before="120" w:after="120" w:line="360" w:lineRule="auto"/>
        <w:rPr>
          <w:rFonts w:eastAsiaTheme="minorHAnsi"/>
          <w:sz w:val="23"/>
          <w:szCs w:val="23"/>
          <w:lang w:val="en-GB" w:eastAsia="en-GB"/>
        </w:rPr>
      </w:pPr>
      <w:r w:rsidRPr="004124F6">
        <w:rPr>
          <w:rFonts w:eastAsiaTheme="minorHAnsi"/>
          <w:sz w:val="23"/>
          <w:szCs w:val="23"/>
          <w:lang w:val="en-GB" w:eastAsia="en-GB"/>
        </w:rPr>
        <w:t>Annex 4 to the Agreement is replaced by the following</w:t>
      </w:r>
    </w:p>
    <w:p w:rsidR="004124F6" w:rsidRPr="004124F6" w:rsidRDefault="004124F6" w:rsidP="004124F6">
      <w:pPr>
        <w:spacing w:before="120" w:after="120" w:line="360" w:lineRule="auto"/>
        <w:rPr>
          <w:rFonts w:eastAsiaTheme="minorHAnsi"/>
          <w:sz w:val="23"/>
          <w:szCs w:val="23"/>
          <w:lang w:val="en-GB" w:eastAsia="en-GB"/>
        </w:rPr>
      </w:pPr>
    </w:p>
    <w:p w:rsidR="004124F6" w:rsidRPr="004124F6" w:rsidRDefault="004124F6" w:rsidP="004124F6">
      <w:pPr>
        <w:spacing w:before="120" w:after="120" w:line="360" w:lineRule="auto"/>
        <w:jc w:val="center"/>
        <w:rPr>
          <w:rFonts w:eastAsiaTheme="minorHAnsi"/>
          <w:b/>
          <w:sz w:val="23"/>
          <w:szCs w:val="23"/>
          <w:lang w:val="en-GB" w:eastAsia="en-GB"/>
        </w:rPr>
      </w:pPr>
      <w:r w:rsidRPr="004124F6">
        <w:rPr>
          <w:rFonts w:eastAsiaTheme="minorHAnsi"/>
          <w:b/>
          <w:sz w:val="23"/>
          <w:szCs w:val="23"/>
          <w:lang w:val="en-GB" w:eastAsia="en-GB"/>
        </w:rPr>
        <w:t>„Annex 4</w:t>
      </w:r>
    </w:p>
    <w:p w:rsidR="004124F6" w:rsidRPr="004124F6" w:rsidRDefault="004124F6" w:rsidP="004124F6">
      <w:pPr>
        <w:spacing w:before="120" w:after="120" w:line="360" w:lineRule="auto"/>
        <w:jc w:val="center"/>
        <w:rPr>
          <w:rFonts w:eastAsiaTheme="minorHAnsi"/>
          <w:b/>
          <w:sz w:val="23"/>
          <w:szCs w:val="23"/>
          <w:lang w:val="en-GB" w:eastAsia="en-GB"/>
        </w:rPr>
      </w:pPr>
      <w:r w:rsidRPr="004124F6">
        <w:rPr>
          <w:rFonts w:eastAsiaTheme="minorHAnsi"/>
          <w:b/>
          <w:sz w:val="23"/>
          <w:szCs w:val="23"/>
          <w:lang w:val="en-GB" w:eastAsia="en-GB"/>
        </w:rPr>
        <w:t xml:space="preserve">Protocol concerning the definition of the concept of </w:t>
      </w:r>
      <w:r w:rsidR="007E67B3">
        <w:rPr>
          <w:rFonts w:eastAsiaTheme="minorHAnsi"/>
          <w:b/>
          <w:sz w:val="23"/>
          <w:szCs w:val="23"/>
          <w:lang w:val="en-GB" w:eastAsia="en-GB"/>
        </w:rPr>
        <w:t>„</w:t>
      </w:r>
      <w:r w:rsidRPr="004124F6">
        <w:rPr>
          <w:rFonts w:eastAsiaTheme="minorHAnsi"/>
          <w:b/>
          <w:sz w:val="23"/>
          <w:szCs w:val="23"/>
          <w:lang w:val="en-GB" w:eastAsia="en-GB"/>
        </w:rPr>
        <w:t>originating products</w:t>
      </w:r>
      <w:r w:rsidR="007E67B3">
        <w:rPr>
          <w:rFonts w:eastAsiaTheme="minorHAnsi"/>
          <w:b/>
          <w:sz w:val="23"/>
          <w:szCs w:val="23"/>
          <w:lang w:val="en-GB" w:eastAsia="en-GB"/>
        </w:rPr>
        <w:t>”</w:t>
      </w:r>
      <w:r w:rsidRPr="004124F6">
        <w:rPr>
          <w:rFonts w:eastAsiaTheme="minorHAnsi"/>
          <w:b/>
          <w:sz w:val="23"/>
          <w:szCs w:val="23"/>
          <w:lang w:val="en-GB" w:eastAsia="en-GB"/>
        </w:rPr>
        <w:t xml:space="preserve"> and methods of administrative cooperation</w:t>
      </w:r>
    </w:p>
    <w:p w:rsidR="004124F6" w:rsidRPr="004124F6" w:rsidRDefault="004124F6" w:rsidP="004124F6">
      <w:pPr>
        <w:keepNext/>
        <w:spacing w:before="120" w:after="120" w:line="360" w:lineRule="auto"/>
        <w:jc w:val="center"/>
        <w:rPr>
          <w:rFonts w:eastAsiaTheme="minorHAnsi"/>
          <w:sz w:val="23"/>
          <w:szCs w:val="23"/>
          <w:lang w:val="en-GB" w:eastAsia="en-GB"/>
        </w:rPr>
      </w:pPr>
    </w:p>
    <w:p w:rsidR="004124F6" w:rsidRPr="004124F6" w:rsidRDefault="004124F6" w:rsidP="004124F6">
      <w:pPr>
        <w:keepNext/>
        <w:spacing w:before="120" w:after="120" w:line="360" w:lineRule="auto"/>
        <w:jc w:val="center"/>
        <w:rPr>
          <w:rFonts w:eastAsiaTheme="minorHAnsi"/>
          <w:sz w:val="23"/>
          <w:szCs w:val="23"/>
          <w:lang w:val="en-GB" w:eastAsia="en-GB"/>
        </w:rPr>
      </w:pPr>
      <w:r w:rsidRPr="004124F6">
        <w:rPr>
          <w:rFonts w:eastAsiaTheme="minorHAnsi"/>
          <w:sz w:val="23"/>
          <w:szCs w:val="23"/>
          <w:lang w:val="en-GB" w:eastAsia="en-GB"/>
        </w:rPr>
        <w:t>Article 1</w:t>
      </w:r>
    </w:p>
    <w:p w:rsidR="004124F6" w:rsidRPr="004124F6" w:rsidRDefault="004124F6" w:rsidP="004124F6">
      <w:pPr>
        <w:spacing w:before="120" w:after="120" w:line="360" w:lineRule="auto"/>
        <w:jc w:val="center"/>
        <w:rPr>
          <w:rFonts w:eastAsiaTheme="minorHAnsi"/>
          <w:b/>
          <w:sz w:val="23"/>
          <w:szCs w:val="23"/>
          <w:lang w:val="en-GB" w:eastAsia="en-GB"/>
        </w:rPr>
      </w:pPr>
      <w:bookmarkStart w:id="3" w:name="_Hlk67312935"/>
      <w:r w:rsidRPr="004124F6">
        <w:rPr>
          <w:rFonts w:eastAsiaTheme="minorHAnsi"/>
          <w:b/>
          <w:sz w:val="23"/>
          <w:szCs w:val="23"/>
          <w:lang w:val="en-GB" w:eastAsia="en-GB"/>
        </w:rPr>
        <w:t>Applicable rules of origin</w:t>
      </w:r>
    </w:p>
    <w:bookmarkEnd w:id="3"/>
    <w:p w:rsidR="004124F6" w:rsidRPr="004124F6" w:rsidRDefault="004124F6" w:rsidP="00E25363">
      <w:pPr>
        <w:pStyle w:val="ListParagraph"/>
        <w:numPr>
          <w:ilvl w:val="0"/>
          <w:numId w:val="41"/>
        </w:numPr>
        <w:spacing w:line="360" w:lineRule="auto"/>
        <w:ind w:left="851" w:hanging="782"/>
        <w:rPr>
          <w:sz w:val="23"/>
          <w:szCs w:val="23"/>
          <w:lang w:eastAsia="en-GB"/>
        </w:rPr>
      </w:pPr>
      <w:r w:rsidRPr="004124F6">
        <w:rPr>
          <w:sz w:val="23"/>
          <w:szCs w:val="23"/>
          <w:lang w:eastAsia="en-GB"/>
        </w:rPr>
        <w:t>For the purpose of implementing this Agreement, Appendix I and the relevant provisions of Appendix II to the Regional Convention on pan-Euro-Mediterranean preferential rules of origin</w:t>
      </w:r>
      <w:r w:rsidRPr="008A153F">
        <w:rPr>
          <w:vertAlign w:val="superscript"/>
          <w:lang w:eastAsia="en-GB"/>
        </w:rPr>
        <w:footnoteReference w:id="2"/>
      </w:r>
      <w:r w:rsidRPr="008A153F">
        <w:rPr>
          <w:sz w:val="23"/>
          <w:szCs w:val="23"/>
          <w:vertAlign w:val="superscript"/>
          <w:lang w:eastAsia="en-GB"/>
        </w:rPr>
        <w:t xml:space="preserve"> </w:t>
      </w:r>
      <w:r w:rsidRPr="004124F6">
        <w:rPr>
          <w:sz w:val="23"/>
          <w:szCs w:val="23"/>
          <w:lang w:eastAsia="en-GB"/>
        </w:rPr>
        <w:t>(</w:t>
      </w:r>
      <w:r w:rsidR="00B140AD">
        <w:rPr>
          <w:sz w:val="23"/>
          <w:szCs w:val="23"/>
          <w:lang w:eastAsia="en-GB"/>
        </w:rPr>
        <w:t>„</w:t>
      </w:r>
      <w:r w:rsidRPr="004124F6">
        <w:rPr>
          <w:sz w:val="23"/>
          <w:szCs w:val="23"/>
          <w:lang w:eastAsia="en-GB"/>
        </w:rPr>
        <w:t>the Convention</w:t>
      </w:r>
      <w:r w:rsidR="00B140AD" w:rsidRPr="004124F6">
        <w:rPr>
          <w:sz w:val="23"/>
          <w:szCs w:val="23"/>
          <w:lang w:eastAsia="en-GB"/>
        </w:rPr>
        <w:t>”</w:t>
      </w:r>
      <w:r w:rsidRPr="004124F6">
        <w:rPr>
          <w:sz w:val="23"/>
          <w:szCs w:val="23"/>
          <w:lang w:eastAsia="en-GB"/>
        </w:rPr>
        <w:t>), as last amended and published in the Official Journal of the European Union and by the CEFTA Parties in accordance with their own procedure, shall apply.</w:t>
      </w:r>
    </w:p>
    <w:p w:rsidR="004124F6" w:rsidRPr="004124F6" w:rsidRDefault="004124F6" w:rsidP="004124F6">
      <w:pPr>
        <w:spacing w:before="120" w:after="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2.</w:t>
      </w:r>
      <w:r w:rsidRPr="004124F6">
        <w:rPr>
          <w:rFonts w:eastAsiaTheme="minorHAnsi"/>
          <w:sz w:val="23"/>
          <w:szCs w:val="23"/>
          <w:lang w:val="en-GB" w:eastAsia="en-GB"/>
        </w:rPr>
        <w:tab/>
        <w:t xml:space="preserve">All references to the </w:t>
      </w:r>
      <w:r w:rsidR="00B140AD">
        <w:rPr>
          <w:rFonts w:eastAsiaTheme="minorHAnsi"/>
          <w:sz w:val="23"/>
          <w:szCs w:val="23"/>
          <w:lang w:val="en-GB" w:eastAsia="en-GB"/>
        </w:rPr>
        <w:t>„</w:t>
      </w:r>
      <w:r w:rsidRPr="004124F6">
        <w:rPr>
          <w:rFonts w:eastAsiaTheme="minorHAnsi"/>
          <w:sz w:val="23"/>
          <w:szCs w:val="23"/>
          <w:lang w:val="en-GB" w:eastAsia="en-GB"/>
        </w:rPr>
        <w:t>relevant agreement</w:t>
      </w:r>
      <w:r w:rsidR="00B140AD" w:rsidRPr="004124F6">
        <w:rPr>
          <w:sz w:val="23"/>
          <w:szCs w:val="23"/>
          <w:lang w:val="en-GB" w:eastAsia="en-GB"/>
        </w:rPr>
        <w:t>”</w:t>
      </w:r>
      <w:r w:rsidRPr="004124F6">
        <w:rPr>
          <w:rFonts w:eastAsiaTheme="minorHAnsi"/>
          <w:sz w:val="23"/>
          <w:szCs w:val="23"/>
          <w:lang w:val="en-GB" w:eastAsia="en-GB"/>
        </w:rPr>
        <w:t xml:space="preserve"> in Appendix I and in the relevant provisions of Appendix II to the Convention shall be construed so as to mean this Agreement.</w:t>
      </w:r>
    </w:p>
    <w:p w:rsidR="004124F6" w:rsidRPr="004124F6" w:rsidRDefault="004124F6" w:rsidP="004124F6">
      <w:pPr>
        <w:spacing w:before="120" w:after="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3.</w:t>
      </w:r>
      <w:r w:rsidRPr="004124F6">
        <w:rPr>
          <w:rFonts w:eastAsiaTheme="minorHAnsi"/>
          <w:sz w:val="23"/>
          <w:szCs w:val="23"/>
          <w:lang w:val="en-GB" w:eastAsia="en-GB"/>
        </w:rPr>
        <w:tab/>
        <w:t>Notwithstanding Articles 16(5) and 21(3) of Appendix I of the Convention, where cumulation involves only EFTA States, the Faroe Islands, the European Union, the Republic of Turkey, the participants in the Stabilisation and Association Process, the Republic of Moldova, Georgia and Ukraine, the proof of origin may be a movement certificate EUR.1 or an origin declaration.</w:t>
      </w:r>
    </w:p>
    <w:p w:rsidR="004124F6" w:rsidRPr="004124F6" w:rsidRDefault="004124F6" w:rsidP="004124F6">
      <w:pPr>
        <w:spacing w:before="120" w:after="120" w:line="360" w:lineRule="auto"/>
        <w:rPr>
          <w:rFonts w:eastAsiaTheme="minorHAnsi"/>
          <w:sz w:val="23"/>
          <w:szCs w:val="23"/>
          <w:lang w:val="en-GB" w:eastAsia="en-GB"/>
        </w:rPr>
      </w:pPr>
    </w:p>
    <w:p w:rsidR="004124F6" w:rsidRPr="004124F6" w:rsidRDefault="004124F6" w:rsidP="004124F6">
      <w:pPr>
        <w:keepNext/>
        <w:spacing w:before="120" w:after="120" w:line="360" w:lineRule="auto"/>
        <w:jc w:val="center"/>
        <w:rPr>
          <w:rFonts w:eastAsiaTheme="minorHAnsi"/>
          <w:sz w:val="23"/>
          <w:szCs w:val="23"/>
          <w:lang w:val="en-GB" w:eastAsia="en-GB"/>
        </w:rPr>
      </w:pPr>
      <w:r w:rsidRPr="004124F6">
        <w:rPr>
          <w:rFonts w:eastAsiaTheme="minorHAnsi"/>
          <w:sz w:val="23"/>
          <w:szCs w:val="23"/>
          <w:lang w:val="en-GB" w:eastAsia="en-GB"/>
        </w:rPr>
        <w:t>Article 2</w:t>
      </w:r>
    </w:p>
    <w:p w:rsidR="004124F6" w:rsidRPr="004124F6" w:rsidRDefault="004124F6" w:rsidP="004124F6">
      <w:pPr>
        <w:spacing w:before="120" w:after="120" w:line="360" w:lineRule="auto"/>
        <w:jc w:val="center"/>
        <w:rPr>
          <w:rFonts w:eastAsiaTheme="minorHAnsi"/>
          <w:b/>
          <w:sz w:val="23"/>
          <w:szCs w:val="23"/>
          <w:lang w:val="en-GB" w:eastAsia="en-GB"/>
        </w:rPr>
      </w:pPr>
      <w:bookmarkStart w:id="4" w:name="_Hlk67312953"/>
      <w:r w:rsidRPr="004124F6">
        <w:rPr>
          <w:rFonts w:eastAsiaTheme="minorHAnsi"/>
          <w:b/>
          <w:sz w:val="23"/>
          <w:szCs w:val="23"/>
          <w:lang w:val="en-GB" w:eastAsia="en-GB"/>
        </w:rPr>
        <w:t>Alternative applicable rules of origin</w:t>
      </w:r>
    </w:p>
    <w:bookmarkEnd w:id="4"/>
    <w:p w:rsidR="004124F6" w:rsidRPr="004124F6" w:rsidRDefault="004124F6" w:rsidP="004124F6">
      <w:pPr>
        <w:spacing w:before="120" w:after="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1.</w:t>
      </w:r>
      <w:r w:rsidRPr="004124F6">
        <w:rPr>
          <w:rFonts w:eastAsiaTheme="minorHAnsi"/>
          <w:sz w:val="23"/>
          <w:szCs w:val="23"/>
          <w:lang w:val="en-GB" w:eastAsia="en-GB"/>
        </w:rPr>
        <w:tab/>
        <w:t>Notwithstanding Article 1 of this Protocol, for the purpose of implementing the Agreement, products which acquire preferential origin in accordance with the alternative applicable rules of origin set out in Appendix A to this Protocol (</w:t>
      </w:r>
      <w:r w:rsidR="00B140AD">
        <w:rPr>
          <w:rFonts w:eastAsiaTheme="minorHAnsi"/>
          <w:sz w:val="23"/>
          <w:szCs w:val="23"/>
          <w:lang w:val="en-GB" w:eastAsia="en-GB"/>
        </w:rPr>
        <w:t>„</w:t>
      </w:r>
      <w:r w:rsidRPr="004124F6">
        <w:rPr>
          <w:rFonts w:eastAsiaTheme="minorHAnsi"/>
          <w:sz w:val="23"/>
          <w:szCs w:val="23"/>
          <w:lang w:val="en-GB" w:eastAsia="en-GB"/>
        </w:rPr>
        <w:t>Transitional rules</w:t>
      </w:r>
      <w:r w:rsidR="00B140AD">
        <w:rPr>
          <w:rFonts w:eastAsiaTheme="minorHAnsi"/>
          <w:sz w:val="23"/>
          <w:szCs w:val="23"/>
          <w:lang w:val="en-GB" w:eastAsia="en-GB"/>
        </w:rPr>
        <w:t>”</w:t>
      </w:r>
      <w:r w:rsidRPr="004124F6">
        <w:rPr>
          <w:rFonts w:eastAsiaTheme="minorHAnsi"/>
          <w:sz w:val="23"/>
          <w:szCs w:val="23"/>
          <w:lang w:val="en-GB" w:eastAsia="en-GB"/>
        </w:rPr>
        <w:t xml:space="preserve">) shall also be considered as originating in the CEFTA Party. </w:t>
      </w:r>
    </w:p>
    <w:p w:rsidR="004124F6" w:rsidRPr="004124F6" w:rsidRDefault="004124F6" w:rsidP="004124F6">
      <w:pPr>
        <w:spacing w:before="120" w:after="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2.</w:t>
      </w:r>
      <w:r w:rsidRPr="004124F6">
        <w:rPr>
          <w:rFonts w:eastAsiaTheme="minorHAnsi"/>
          <w:sz w:val="23"/>
          <w:szCs w:val="23"/>
          <w:lang w:val="en-GB" w:eastAsia="en-GB"/>
        </w:rPr>
        <w:tab/>
        <w:t>The Transitional rules shall apply until the amendment of the Convention on which the Transitional rules are based enters into force.</w:t>
      </w:r>
    </w:p>
    <w:p w:rsidR="004124F6" w:rsidRPr="004124F6" w:rsidRDefault="004124F6" w:rsidP="004124F6">
      <w:pPr>
        <w:keepNext/>
        <w:spacing w:before="120" w:after="120" w:line="360" w:lineRule="auto"/>
        <w:jc w:val="center"/>
        <w:rPr>
          <w:rFonts w:eastAsiaTheme="minorHAnsi"/>
          <w:sz w:val="23"/>
          <w:szCs w:val="23"/>
          <w:lang w:val="en-GB" w:eastAsia="en-GB"/>
        </w:rPr>
      </w:pPr>
    </w:p>
    <w:p w:rsidR="004124F6" w:rsidRPr="004124F6" w:rsidRDefault="004124F6" w:rsidP="004124F6">
      <w:pPr>
        <w:keepNext/>
        <w:spacing w:before="120" w:after="120" w:line="360" w:lineRule="auto"/>
        <w:jc w:val="center"/>
        <w:rPr>
          <w:rFonts w:eastAsiaTheme="minorHAnsi"/>
          <w:sz w:val="23"/>
          <w:szCs w:val="23"/>
          <w:lang w:val="en-GB" w:eastAsia="en-GB"/>
        </w:rPr>
      </w:pPr>
      <w:r w:rsidRPr="004124F6">
        <w:rPr>
          <w:rFonts w:eastAsiaTheme="minorHAnsi"/>
          <w:sz w:val="23"/>
          <w:szCs w:val="23"/>
          <w:lang w:val="en-GB" w:eastAsia="en-GB"/>
        </w:rPr>
        <w:t>Article 3</w:t>
      </w:r>
    </w:p>
    <w:p w:rsidR="004124F6" w:rsidRPr="004124F6" w:rsidRDefault="004124F6" w:rsidP="004124F6">
      <w:pPr>
        <w:keepNext/>
        <w:spacing w:before="120" w:after="120" w:line="360" w:lineRule="auto"/>
        <w:jc w:val="center"/>
        <w:rPr>
          <w:rFonts w:eastAsiaTheme="minorHAnsi"/>
          <w:b/>
          <w:sz w:val="23"/>
          <w:szCs w:val="23"/>
          <w:lang w:val="en-GB" w:eastAsia="en-GB"/>
        </w:rPr>
      </w:pPr>
      <w:r w:rsidRPr="004124F6">
        <w:rPr>
          <w:rFonts w:eastAsiaTheme="minorHAnsi"/>
          <w:b/>
          <w:sz w:val="23"/>
          <w:szCs w:val="23"/>
          <w:lang w:val="en-GB" w:eastAsia="en-GB"/>
        </w:rPr>
        <w:t>Cumulation of origin</w:t>
      </w:r>
    </w:p>
    <w:p w:rsidR="004124F6" w:rsidRPr="004124F6" w:rsidRDefault="004124F6" w:rsidP="004124F6">
      <w:pPr>
        <w:pStyle w:val="Default"/>
        <w:spacing w:line="360" w:lineRule="auto"/>
        <w:ind w:left="851" w:hanging="851"/>
        <w:jc w:val="both"/>
        <w:rPr>
          <w:rFonts w:ascii="Times New Roman" w:hAnsi="Times New Roman" w:cs="Times New Roman"/>
          <w:color w:val="auto"/>
          <w:sz w:val="23"/>
          <w:szCs w:val="23"/>
          <w:lang w:val="en-GB" w:eastAsia="en-GB"/>
        </w:rPr>
      </w:pPr>
      <w:r w:rsidRPr="004124F6">
        <w:rPr>
          <w:rFonts w:ascii="Times New Roman" w:hAnsi="Times New Roman" w:cs="Times New Roman"/>
          <w:color w:val="auto"/>
          <w:sz w:val="23"/>
          <w:szCs w:val="23"/>
          <w:lang w:val="en-GB" w:eastAsia="en-GB"/>
        </w:rPr>
        <w:t>1.</w:t>
      </w:r>
      <w:r w:rsidRPr="004124F6">
        <w:rPr>
          <w:rFonts w:ascii="Times New Roman" w:hAnsi="Times New Roman" w:cs="Times New Roman"/>
          <w:color w:val="auto"/>
          <w:sz w:val="23"/>
          <w:szCs w:val="23"/>
          <w:lang w:val="en-GB" w:eastAsia="en-GB"/>
        </w:rPr>
        <w:tab/>
        <w:t>Working and processing carried out in one of the CEFTA Parties shall be considered as having been carried out in any other CEFTA Party when the products obtained undergo subsequent working or processing in the CEFTA Party concerned. Where, pursuant to this provision, the originating products obtained in two or more of the Parties concerned, they shall be considered as originating in CEFTA Party concerned only if the working and processing goes beyond the provisions in the Convention or in the Transitional rules concerning insufficient working or processing.</w:t>
      </w:r>
    </w:p>
    <w:p w:rsidR="004124F6" w:rsidRPr="004124F6" w:rsidRDefault="004124F6" w:rsidP="004124F6">
      <w:pPr>
        <w:spacing w:before="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2.</w:t>
      </w:r>
      <w:r w:rsidRPr="004124F6">
        <w:rPr>
          <w:rFonts w:eastAsiaTheme="minorHAnsi"/>
          <w:sz w:val="23"/>
          <w:szCs w:val="23"/>
          <w:lang w:val="en-GB" w:eastAsia="en-GB"/>
        </w:rPr>
        <w:tab/>
        <w:t xml:space="preserve">Working or processing carried out in the European Union, the Faroe Islands, Iceland, Norway, Switzerland (including Liechtenstein) and Turkey shall be considered as having been carried out in a CEFTA Parties, when the products obtained undergo subsequent working or processing in one of the CEFTA Parties concerned. Where pursuant to this provision the originating products are obtained in two or more of the Parties concerned, they shall be considered as originating in a CEFTA Party concerned only if the working or processing goes beyond the provisions in the Convention or in the Transitional rules concerning insufficient working or processing. </w:t>
      </w:r>
    </w:p>
    <w:p w:rsidR="004124F6" w:rsidRPr="004124F6" w:rsidRDefault="004124F6" w:rsidP="004124F6">
      <w:pPr>
        <w:spacing w:before="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3.</w:t>
      </w:r>
      <w:r w:rsidRPr="004124F6">
        <w:rPr>
          <w:rFonts w:eastAsiaTheme="minorHAnsi"/>
          <w:sz w:val="23"/>
          <w:szCs w:val="23"/>
          <w:lang w:val="en-GB" w:eastAsia="en-GB"/>
        </w:rPr>
        <w:tab/>
        <w:t>Working or processing carried out in the CEFTA Parties shall be considered as having been carried out in the European Union, the Faroe Islands, Iceland, Norway, Switzerland (including Liechtenstein), and Turkey when the products obtained undergo subsequent working or processing in the  European Union, the Faroe Islands, Iceland, Norway, Switzerland (including Liechtenstein) and Turkey. Where pursuant to this provision the originating products are obtained in two or more of the Parties concerned, they shall be considered as originating in the European Union, the Faroe Islands, Iceland, Norway, Switzerland (including Liechtenstein), and Turkey only if the working or processing goes beyond the provisions in the Convention or in the Transitional rules concerning insufficient working or processing.</w:t>
      </w:r>
    </w:p>
    <w:p w:rsidR="004124F6" w:rsidRPr="004124F6" w:rsidRDefault="004124F6" w:rsidP="004124F6">
      <w:pPr>
        <w:spacing w:before="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4.</w:t>
      </w:r>
      <w:r w:rsidRPr="004124F6">
        <w:rPr>
          <w:rFonts w:eastAsiaTheme="minorHAnsi"/>
          <w:sz w:val="23"/>
          <w:szCs w:val="23"/>
          <w:lang w:val="en-GB" w:eastAsia="en-GB"/>
        </w:rPr>
        <w:tab/>
        <w:t>The cumulation provided for in this Article may be only applied provided that a preferential trade agreement in accordance with Article XXIV of the General Agreement on Tariffs and Trade 1994 (GATT) is applicable between the European Union, the Faroe Islands, Iceland, Norway, Switzerland (including Liechtenstein) or Turkey and a CEFTA Party  involved in the acquisition of the originating status and the CEFTA Party of destination and goods have obtained the originating status by the application of rules of origin identical to those given in these Protocol.</w:t>
      </w:r>
    </w:p>
    <w:p w:rsidR="004124F6" w:rsidRPr="004124F6" w:rsidRDefault="004124F6" w:rsidP="004124F6">
      <w:pPr>
        <w:spacing w:before="120" w:line="360" w:lineRule="auto"/>
        <w:ind w:left="851"/>
        <w:jc w:val="both"/>
        <w:rPr>
          <w:rFonts w:eastAsiaTheme="minorHAnsi"/>
          <w:sz w:val="23"/>
          <w:szCs w:val="23"/>
          <w:lang w:val="en-GB" w:eastAsia="en-GB"/>
        </w:rPr>
      </w:pPr>
    </w:p>
    <w:p w:rsidR="004124F6" w:rsidRPr="004124F6" w:rsidRDefault="004124F6" w:rsidP="004124F6">
      <w:pPr>
        <w:keepNext/>
        <w:spacing w:before="120" w:after="120" w:line="360" w:lineRule="auto"/>
        <w:jc w:val="center"/>
        <w:rPr>
          <w:rFonts w:eastAsiaTheme="minorHAnsi"/>
          <w:sz w:val="23"/>
          <w:szCs w:val="23"/>
          <w:lang w:val="en-GB" w:eastAsia="en-GB"/>
        </w:rPr>
      </w:pPr>
      <w:r w:rsidRPr="004124F6">
        <w:rPr>
          <w:rFonts w:eastAsiaTheme="minorHAnsi"/>
          <w:sz w:val="23"/>
          <w:szCs w:val="23"/>
          <w:lang w:val="en-GB" w:eastAsia="en-GB"/>
        </w:rPr>
        <w:lastRenderedPageBreak/>
        <w:t>Article 4</w:t>
      </w:r>
    </w:p>
    <w:p w:rsidR="004124F6" w:rsidRPr="004124F6" w:rsidRDefault="004124F6" w:rsidP="004124F6">
      <w:pPr>
        <w:spacing w:before="120" w:after="120" w:line="360" w:lineRule="auto"/>
        <w:jc w:val="center"/>
        <w:rPr>
          <w:rFonts w:eastAsiaTheme="minorHAnsi"/>
          <w:b/>
          <w:sz w:val="23"/>
          <w:szCs w:val="23"/>
          <w:lang w:val="en-GB" w:eastAsia="en-GB"/>
        </w:rPr>
      </w:pPr>
      <w:r w:rsidRPr="004124F6">
        <w:rPr>
          <w:rFonts w:eastAsiaTheme="minorHAnsi"/>
          <w:b/>
          <w:sz w:val="23"/>
          <w:szCs w:val="23"/>
          <w:lang w:val="en-GB" w:eastAsia="en-GB"/>
        </w:rPr>
        <w:t>Prohibition of drawback of, or of exemption from, customs duties</w:t>
      </w:r>
    </w:p>
    <w:p w:rsidR="004124F6" w:rsidRPr="004124F6" w:rsidRDefault="004124F6" w:rsidP="00E25363">
      <w:pPr>
        <w:pStyle w:val="ListParagraph"/>
        <w:numPr>
          <w:ilvl w:val="0"/>
          <w:numId w:val="44"/>
        </w:numPr>
        <w:autoSpaceDN w:val="0"/>
        <w:spacing w:line="360" w:lineRule="auto"/>
        <w:ind w:left="714" w:hanging="714"/>
        <w:textAlignment w:val="baseline"/>
        <w:rPr>
          <w:sz w:val="23"/>
          <w:szCs w:val="23"/>
          <w:lang w:eastAsia="en-GB"/>
        </w:rPr>
      </w:pPr>
      <w:r w:rsidRPr="004124F6">
        <w:rPr>
          <w:sz w:val="23"/>
          <w:szCs w:val="23"/>
          <w:lang w:eastAsia="en-GB"/>
        </w:rPr>
        <w:t>The prohibition in paragraph 1 of Article 14 of Appendix I to the Convention shall not apply in bilateral trade between CEFTA Parties, the EU, the Faroe Islands, Iceland, Norway, Switzerland (including Liechtenstein) or Turkey.</w:t>
      </w:r>
    </w:p>
    <w:p w:rsidR="004124F6" w:rsidRPr="004124F6" w:rsidRDefault="004124F6" w:rsidP="004124F6">
      <w:pPr>
        <w:pStyle w:val="ListParagraph"/>
        <w:autoSpaceDN w:val="0"/>
        <w:spacing w:after="0" w:line="360" w:lineRule="auto"/>
        <w:ind w:left="714" w:hanging="714"/>
        <w:textAlignment w:val="baseline"/>
        <w:rPr>
          <w:sz w:val="23"/>
          <w:szCs w:val="23"/>
          <w:lang w:eastAsia="en-GB"/>
        </w:rPr>
      </w:pPr>
    </w:p>
    <w:p w:rsidR="004124F6" w:rsidRPr="004124F6" w:rsidRDefault="004124F6" w:rsidP="00E25363">
      <w:pPr>
        <w:pStyle w:val="ListParagraph"/>
        <w:numPr>
          <w:ilvl w:val="0"/>
          <w:numId w:val="44"/>
        </w:numPr>
        <w:autoSpaceDN w:val="0"/>
        <w:spacing w:after="0" w:line="360" w:lineRule="auto"/>
        <w:ind w:left="714" w:hanging="714"/>
        <w:textAlignment w:val="baseline"/>
        <w:rPr>
          <w:sz w:val="23"/>
          <w:szCs w:val="23"/>
          <w:lang w:eastAsia="en-GB"/>
        </w:rPr>
      </w:pPr>
      <w:r w:rsidRPr="004124F6">
        <w:rPr>
          <w:sz w:val="23"/>
          <w:szCs w:val="23"/>
          <w:lang w:eastAsia="en-GB"/>
        </w:rPr>
        <w:t>CEFTA Parties, the EU, the Faroe Islands, Iceland, Norway, Switzerland (including Liechtenstein) or Turkey may apply arrangements for drawback of, or exemption from, customs duties or charges having an equivalent effect, applicable to non-originating materials used in the manufacture of originating products, provided that a preferential trade agreement in accordance with Article XXIV of the General Agreement on Tariffs and Trade 1994 (GATT) is applicable between the European Union, the Faroe Islands, Iceland, Norway, Switzerland (including Liechtenstein) or Turkey and a CEFTA Party involved in the acquisition of the originating status and the CEFTA Party of destination and goods have obtained the originating status by the application of rules of origin identical to those given in these Protocol.</w:t>
      </w:r>
    </w:p>
    <w:p w:rsidR="004124F6" w:rsidRPr="004124F6" w:rsidRDefault="004124F6" w:rsidP="004124F6">
      <w:pPr>
        <w:spacing w:before="120" w:after="120" w:line="360" w:lineRule="auto"/>
        <w:jc w:val="center"/>
        <w:rPr>
          <w:rFonts w:eastAsiaTheme="minorHAnsi"/>
          <w:sz w:val="23"/>
          <w:szCs w:val="23"/>
          <w:lang w:val="en-GB" w:eastAsia="en-GB"/>
        </w:rPr>
      </w:pPr>
    </w:p>
    <w:p w:rsidR="004124F6" w:rsidRPr="004124F6" w:rsidRDefault="004124F6" w:rsidP="00200F96">
      <w:pPr>
        <w:spacing w:after="160" w:line="259" w:lineRule="auto"/>
        <w:jc w:val="center"/>
        <w:rPr>
          <w:rFonts w:eastAsiaTheme="minorHAnsi"/>
          <w:sz w:val="23"/>
          <w:szCs w:val="23"/>
          <w:lang w:val="en-GB" w:eastAsia="en-GB"/>
        </w:rPr>
      </w:pPr>
      <w:r w:rsidRPr="004124F6">
        <w:rPr>
          <w:rFonts w:eastAsiaTheme="minorHAnsi"/>
          <w:sz w:val="23"/>
          <w:szCs w:val="23"/>
          <w:lang w:val="en-GB" w:eastAsia="en-GB"/>
        </w:rPr>
        <w:t>Article 5</w:t>
      </w:r>
    </w:p>
    <w:p w:rsidR="004124F6" w:rsidRPr="004124F6" w:rsidRDefault="004124F6" w:rsidP="004124F6">
      <w:pPr>
        <w:spacing w:before="120" w:after="120" w:line="360" w:lineRule="auto"/>
        <w:jc w:val="center"/>
        <w:rPr>
          <w:rFonts w:eastAsiaTheme="minorHAnsi"/>
          <w:b/>
          <w:sz w:val="23"/>
          <w:szCs w:val="23"/>
          <w:lang w:val="en-GB" w:eastAsia="en-GB"/>
        </w:rPr>
      </w:pPr>
      <w:r w:rsidRPr="004124F6">
        <w:rPr>
          <w:rFonts w:eastAsiaTheme="minorHAnsi"/>
          <w:b/>
          <w:sz w:val="23"/>
          <w:szCs w:val="23"/>
          <w:lang w:val="en-GB" w:eastAsia="en-GB"/>
        </w:rPr>
        <w:t>Dispute settlement</w:t>
      </w:r>
    </w:p>
    <w:p w:rsidR="004124F6" w:rsidRPr="004124F6" w:rsidRDefault="004124F6" w:rsidP="004124F6">
      <w:pPr>
        <w:spacing w:before="120" w:after="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1.</w:t>
      </w:r>
      <w:r w:rsidRPr="004124F6">
        <w:rPr>
          <w:rFonts w:eastAsiaTheme="minorHAnsi"/>
          <w:sz w:val="23"/>
          <w:szCs w:val="23"/>
          <w:lang w:val="en-GB" w:eastAsia="en-GB"/>
        </w:rPr>
        <w:tab/>
        <w:t>Where disputes arise in relation to the verification procedures set out in Article 32 of Appendix I to the Convention or in Article 34 of Appendix A to this Protocol that cannot be settled between the customs authorities requesting the verification and the customs authorities responsible for carrying out that verification, they shall be submitted to the Joint Committee provided for in Article 42 and 43 of the Agreement.</w:t>
      </w:r>
    </w:p>
    <w:p w:rsidR="004124F6" w:rsidRPr="004124F6" w:rsidRDefault="004124F6" w:rsidP="004124F6">
      <w:pPr>
        <w:spacing w:before="120" w:after="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2.</w:t>
      </w:r>
      <w:r w:rsidRPr="004124F6">
        <w:rPr>
          <w:rFonts w:eastAsiaTheme="minorHAnsi"/>
          <w:sz w:val="23"/>
          <w:szCs w:val="23"/>
          <w:lang w:val="en-GB" w:eastAsia="en-GB"/>
        </w:rPr>
        <w:tab/>
        <w:t>In all cases the settlement of disputes between the importer and the customs authorities of the importing CEFTA Party shall take place under the regulation of that CEFTA Party.</w:t>
      </w:r>
    </w:p>
    <w:p w:rsidR="004124F6" w:rsidRPr="004124F6" w:rsidRDefault="004124F6" w:rsidP="004124F6">
      <w:pPr>
        <w:keepNext/>
        <w:spacing w:before="120" w:after="120" w:line="360" w:lineRule="auto"/>
        <w:jc w:val="center"/>
        <w:rPr>
          <w:rFonts w:eastAsiaTheme="minorHAnsi"/>
          <w:sz w:val="23"/>
          <w:szCs w:val="23"/>
          <w:lang w:val="en-GB" w:eastAsia="en-GB"/>
        </w:rPr>
      </w:pPr>
    </w:p>
    <w:p w:rsidR="004124F6" w:rsidRPr="004124F6" w:rsidRDefault="004124F6" w:rsidP="004124F6">
      <w:pPr>
        <w:keepNext/>
        <w:spacing w:before="120" w:after="120" w:line="360" w:lineRule="auto"/>
        <w:jc w:val="center"/>
        <w:rPr>
          <w:rFonts w:eastAsiaTheme="minorHAnsi"/>
          <w:sz w:val="23"/>
          <w:szCs w:val="23"/>
          <w:lang w:val="en-GB" w:eastAsia="en-GB"/>
        </w:rPr>
      </w:pPr>
      <w:r w:rsidRPr="004124F6">
        <w:rPr>
          <w:rFonts w:eastAsiaTheme="minorHAnsi"/>
          <w:sz w:val="23"/>
          <w:szCs w:val="23"/>
          <w:lang w:val="en-GB" w:eastAsia="en-GB"/>
        </w:rPr>
        <w:t>Article 6</w:t>
      </w:r>
    </w:p>
    <w:p w:rsidR="004124F6" w:rsidRPr="004124F6" w:rsidRDefault="004124F6" w:rsidP="004124F6">
      <w:pPr>
        <w:spacing w:before="120" w:after="120" w:line="360" w:lineRule="auto"/>
        <w:jc w:val="center"/>
        <w:rPr>
          <w:rFonts w:eastAsiaTheme="minorHAnsi"/>
          <w:b/>
          <w:sz w:val="23"/>
          <w:szCs w:val="23"/>
          <w:lang w:val="en-GB" w:eastAsia="en-GB"/>
        </w:rPr>
      </w:pPr>
      <w:bookmarkStart w:id="5" w:name="_Hlk67312975"/>
      <w:r w:rsidRPr="004124F6">
        <w:rPr>
          <w:rFonts w:eastAsiaTheme="minorHAnsi"/>
          <w:b/>
          <w:sz w:val="23"/>
          <w:szCs w:val="23"/>
          <w:lang w:val="en-GB" w:eastAsia="en-GB"/>
        </w:rPr>
        <w:t>Amendments to the Protocol</w:t>
      </w:r>
    </w:p>
    <w:bookmarkEnd w:id="5"/>
    <w:p w:rsidR="004124F6" w:rsidRPr="004124F6" w:rsidRDefault="004124F6" w:rsidP="004124F6">
      <w:pPr>
        <w:spacing w:before="120" w:after="120" w:line="360" w:lineRule="auto"/>
        <w:jc w:val="both"/>
        <w:rPr>
          <w:rFonts w:eastAsiaTheme="minorHAnsi"/>
          <w:sz w:val="23"/>
          <w:szCs w:val="23"/>
          <w:lang w:val="en-GB" w:eastAsia="en-GB"/>
        </w:rPr>
      </w:pPr>
      <w:r w:rsidRPr="004124F6">
        <w:rPr>
          <w:rFonts w:eastAsiaTheme="minorHAnsi"/>
          <w:sz w:val="23"/>
          <w:szCs w:val="23"/>
          <w:lang w:val="en-GB" w:eastAsia="en-GB"/>
        </w:rPr>
        <w:t>The Joint Committee provided for in Article 14 paragraph 1 of the Agreement may decide to amend the provisions of this Protocol.</w:t>
      </w:r>
    </w:p>
    <w:p w:rsidR="00200F96" w:rsidRDefault="00200F96" w:rsidP="004124F6">
      <w:pPr>
        <w:keepNext/>
        <w:spacing w:before="120" w:after="120" w:line="360" w:lineRule="auto"/>
        <w:jc w:val="center"/>
        <w:rPr>
          <w:rFonts w:eastAsiaTheme="minorHAnsi"/>
          <w:sz w:val="23"/>
          <w:szCs w:val="23"/>
          <w:lang w:val="en-GB" w:eastAsia="en-GB"/>
        </w:rPr>
      </w:pPr>
    </w:p>
    <w:p w:rsidR="00200F96" w:rsidRDefault="00200F96" w:rsidP="004124F6">
      <w:pPr>
        <w:keepNext/>
        <w:spacing w:before="120" w:after="120" w:line="360" w:lineRule="auto"/>
        <w:jc w:val="center"/>
        <w:rPr>
          <w:rFonts w:eastAsiaTheme="minorHAnsi"/>
          <w:sz w:val="23"/>
          <w:szCs w:val="23"/>
          <w:lang w:val="en-GB" w:eastAsia="en-GB"/>
        </w:rPr>
      </w:pPr>
    </w:p>
    <w:p w:rsidR="004124F6" w:rsidRPr="004124F6" w:rsidRDefault="004124F6" w:rsidP="004124F6">
      <w:pPr>
        <w:keepNext/>
        <w:spacing w:before="120" w:after="120" w:line="360" w:lineRule="auto"/>
        <w:jc w:val="center"/>
        <w:rPr>
          <w:rFonts w:eastAsiaTheme="minorHAnsi"/>
          <w:sz w:val="23"/>
          <w:szCs w:val="23"/>
          <w:lang w:val="en-GB" w:eastAsia="en-GB"/>
        </w:rPr>
      </w:pPr>
      <w:r w:rsidRPr="004124F6">
        <w:rPr>
          <w:rFonts w:eastAsiaTheme="minorHAnsi"/>
          <w:sz w:val="23"/>
          <w:szCs w:val="23"/>
          <w:lang w:val="en-GB" w:eastAsia="en-GB"/>
        </w:rPr>
        <w:t>Article 7</w:t>
      </w:r>
    </w:p>
    <w:p w:rsidR="004124F6" w:rsidRPr="004124F6" w:rsidRDefault="004124F6" w:rsidP="004124F6">
      <w:pPr>
        <w:spacing w:before="120" w:after="120" w:line="360" w:lineRule="auto"/>
        <w:jc w:val="center"/>
        <w:rPr>
          <w:rFonts w:eastAsiaTheme="minorHAnsi"/>
          <w:b/>
          <w:sz w:val="23"/>
          <w:szCs w:val="23"/>
          <w:lang w:val="en-GB" w:eastAsia="en-GB"/>
        </w:rPr>
      </w:pPr>
      <w:bookmarkStart w:id="6" w:name="_Hlk67312981"/>
      <w:r w:rsidRPr="004124F6">
        <w:rPr>
          <w:rFonts w:eastAsiaTheme="minorHAnsi"/>
          <w:b/>
          <w:sz w:val="23"/>
          <w:szCs w:val="23"/>
          <w:lang w:val="en-GB" w:eastAsia="en-GB"/>
        </w:rPr>
        <w:t>Withdrawal from the Convention</w:t>
      </w:r>
    </w:p>
    <w:bookmarkEnd w:id="6"/>
    <w:p w:rsidR="004124F6" w:rsidRPr="004124F6" w:rsidRDefault="004124F6" w:rsidP="004124F6">
      <w:pPr>
        <w:spacing w:before="120" w:after="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1.</w:t>
      </w:r>
      <w:r w:rsidRPr="004124F6">
        <w:rPr>
          <w:rFonts w:eastAsiaTheme="minorHAnsi"/>
          <w:sz w:val="23"/>
          <w:szCs w:val="23"/>
          <w:lang w:val="en-GB" w:eastAsia="en-GB"/>
        </w:rPr>
        <w:tab/>
        <w:t>Should either one of the CEFTA Parties give notice in writing to the depositary of the Convention of their intention to withdraw from the Convention according to Article 9 thereof, other CEFTA Parties shall immediately enter into negotiations on rules of origin for the purpose of implementing this Agreement.</w:t>
      </w:r>
    </w:p>
    <w:p w:rsidR="004124F6" w:rsidRPr="004124F6" w:rsidRDefault="004124F6" w:rsidP="004124F6">
      <w:pPr>
        <w:spacing w:before="120" w:after="120" w:line="360" w:lineRule="auto"/>
        <w:ind w:left="851" w:hanging="851"/>
        <w:jc w:val="both"/>
        <w:rPr>
          <w:rFonts w:eastAsiaTheme="minorHAnsi"/>
          <w:sz w:val="23"/>
          <w:szCs w:val="23"/>
          <w:lang w:val="en-GB" w:eastAsia="en-GB"/>
        </w:rPr>
      </w:pPr>
      <w:r w:rsidRPr="004124F6">
        <w:rPr>
          <w:rFonts w:eastAsiaTheme="minorHAnsi"/>
          <w:sz w:val="23"/>
          <w:szCs w:val="23"/>
          <w:lang w:val="en-GB" w:eastAsia="en-GB"/>
        </w:rPr>
        <w:t>2.</w:t>
      </w:r>
      <w:r w:rsidRPr="004124F6">
        <w:rPr>
          <w:rFonts w:eastAsiaTheme="minorHAnsi"/>
          <w:sz w:val="23"/>
          <w:szCs w:val="23"/>
          <w:lang w:val="en-GB" w:eastAsia="en-GB"/>
        </w:rPr>
        <w:tab/>
        <w:t xml:space="preserve">Until the entry into force of such newly negotiated rules of origin, the rules of origin contained in Appendix I and, where appropriate, the relevant provisions of Appendix II to the Convention, applicable at the moment of withdrawal, shall continue to apply to this Agreement. However, from the moment of withdrawal, the rules of origin contained in Appendix I and, where appropriate, the relevant provisions of Appendix II to the Convention shall be construed so as to allow bilateral cumulation between the Party withdrawn and other CEFTA Parties only. </w:t>
      </w:r>
    </w:p>
    <w:p w:rsidR="004124F6" w:rsidRPr="004124F6" w:rsidRDefault="004124F6" w:rsidP="004124F6">
      <w:pPr>
        <w:keepNext/>
        <w:spacing w:before="120" w:after="120" w:line="360" w:lineRule="auto"/>
        <w:jc w:val="center"/>
        <w:rPr>
          <w:rFonts w:eastAsiaTheme="minorHAnsi"/>
          <w:sz w:val="23"/>
          <w:szCs w:val="23"/>
          <w:lang w:val="en-GB" w:eastAsia="en-GB"/>
        </w:rPr>
      </w:pPr>
      <w:bookmarkStart w:id="7" w:name="_Hlk70590952"/>
    </w:p>
    <w:p w:rsidR="004124F6" w:rsidRPr="004124F6" w:rsidRDefault="004124F6" w:rsidP="004124F6">
      <w:pPr>
        <w:keepNext/>
        <w:spacing w:before="120" w:after="120" w:line="360" w:lineRule="auto"/>
        <w:jc w:val="center"/>
        <w:rPr>
          <w:rFonts w:eastAsiaTheme="minorHAnsi"/>
          <w:sz w:val="23"/>
          <w:szCs w:val="23"/>
          <w:lang w:val="en-GB" w:eastAsia="en-GB"/>
        </w:rPr>
      </w:pPr>
      <w:r w:rsidRPr="004124F6">
        <w:rPr>
          <w:rFonts w:eastAsiaTheme="minorHAnsi"/>
          <w:sz w:val="23"/>
          <w:szCs w:val="23"/>
          <w:lang w:val="en-GB" w:eastAsia="en-GB"/>
        </w:rPr>
        <w:t>Article 8</w:t>
      </w:r>
    </w:p>
    <w:p w:rsidR="004124F6" w:rsidRPr="004124F6" w:rsidRDefault="004124F6" w:rsidP="004124F6">
      <w:pPr>
        <w:spacing w:before="120" w:after="120" w:line="360" w:lineRule="auto"/>
        <w:jc w:val="center"/>
        <w:rPr>
          <w:rFonts w:eastAsiaTheme="minorHAnsi"/>
          <w:b/>
          <w:sz w:val="23"/>
          <w:szCs w:val="23"/>
          <w:lang w:val="en-GB" w:eastAsia="en-GB"/>
        </w:rPr>
      </w:pPr>
      <w:r w:rsidRPr="004124F6">
        <w:rPr>
          <w:rFonts w:eastAsiaTheme="minorHAnsi"/>
          <w:b/>
          <w:sz w:val="23"/>
          <w:szCs w:val="23"/>
          <w:lang w:val="en-GB" w:eastAsia="en-GB"/>
        </w:rPr>
        <w:t>Electronically issued movement certificates EUR.1</w:t>
      </w:r>
    </w:p>
    <w:p w:rsidR="004124F6" w:rsidRPr="004124F6" w:rsidRDefault="004124F6" w:rsidP="004124F6">
      <w:pPr>
        <w:spacing w:before="120" w:after="120" w:line="360" w:lineRule="auto"/>
        <w:ind w:left="709" w:hanging="709"/>
        <w:jc w:val="both"/>
        <w:rPr>
          <w:rFonts w:eastAsiaTheme="minorHAnsi"/>
          <w:sz w:val="23"/>
          <w:szCs w:val="23"/>
          <w:lang w:val="en-GB" w:eastAsia="en-GB"/>
        </w:rPr>
      </w:pPr>
      <w:r w:rsidRPr="004124F6">
        <w:rPr>
          <w:rFonts w:eastAsiaTheme="minorHAnsi"/>
          <w:sz w:val="23"/>
          <w:szCs w:val="23"/>
          <w:lang w:val="en-GB" w:eastAsia="en-GB"/>
        </w:rPr>
        <w:t>1.</w:t>
      </w:r>
      <w:r w:rsidRPr="004124F6">
        <w:rPr>
          <w:rFonts w:eastAsiaTheme="minorHAnsi"/>
          <w:sz w:val="23"/>
          <w:szCs w:val="23"/>
          <w:lang w:val="en-GB" w:eastAsia="en-GB"/>
        </w:rPr>
        <w:tab/>
      </w:r>
      <w:bookmarkStart w:id="8" w:name="_Hlk51229378"/>
      <w:r w:rsidRPr="004124F6">
        <w:rPr>
          <w:rFonts w:eastAsiaTheme="minorHAnsi"/>
          <w:sz w:val="23"/>
          <w:szCs w:val="23"/>
          <w:lang w:val="en-GB" w:eastAsia="en-GB"/>
        </w:rPr>
        <w:t xml:space="preserve">As an alternative to the provisions regarding the issuance of movement certificates, the CEFTA Parties shall accept electronically issued movement certificates EUR.1. Considering the digitalised system to issue movement certificates EUR.1, the formal requirements of electronically issued movement certificates EUR.1 are stated in Paragraph 3. The CEFTA Parties may agree on other formal requirements of electronically issued movement certificates EUR.1. </w:t>
      </w:r>
    </w:p>
    <w:p w:rsidR="004124F6" w:rsidRPr="004124F6" w:rsidRDefault="004124F6" w:rsidP="004124F6">
      <w:pPr>
        <w:spacing w:before="120" w:after="120" w:line="360" w:lineRule="auto"/>
        <w:ind w:left="709" w:hanging="709"/>
        <w:jc w:val="both"/>
        <w:rPr>
          <w:rFonts w:eastAsiaTheme="minorHAnsi"/>
          <w:sz w:val="23"/>
          <w:szCs w:val="23"/>
          <w:lang w:val="en-GB" w:eastAsia="en-GB"/>
        </w:rPr>
      </w:pPr>
      <w:r w:rsidRPr="004124F6">
        <w:rPr>
          <w:rFonts w:eastAsiaTheme="minorHAnsi"/>
          <w:sz w:val="23"/>
          <w:szCs w:val="23"/>
          <w:lang w:val="en-GB" w:eastAsia="en-GB"/>
        </w:rPr>
        <w:t>2.</w:t>
      </w:r>
      <w:r w:rsidRPr="004124F6">
        <w:rPr>
          <w:rFonts w:eastAsiaTheme="minorHAnsi"/>
          <w:sz w:val="23"/>
          <w:szCs w:val="23"/>
          <w:lang w:val="en-GB" w:eastAsia="en-GB"/>
        </w:rPr>
        <w:tab/>
        <w:t>Each CEFTA Party shall inform the Joint Committee about the readiness of the issuance of electronic movement certificates EUR.1 and all technical issues related to such implementation (issuance, submission and verification of an electronic certificate).</w:t>
      </w:r>
    </w:p>
    <w:p w:rsidR="004124F6" w:rsidRPr="004124F6" w:rsidRDefault="004124F6" w:rsidP="004124F6">
      <w:pPr>
        <w:spacing w:before="120" w:after="120" w:line="360" w:lineRule="auto"/>
        <w:ind w:left="709" w:hanging="709"/>
        <w:rPr>
          <w:rFonts w:eastAsiaTheme="minorHAnsi"/>
          <w:sz w:val="23"/>
          <w:szCs w:val="23"/>
          <w:lang w:val="en-GB" w:eastAsia="en-GB"/>
        </w:rPr>
      </w:pPr>
      <w:r w:rsidRPr="004124F6">
        <w:rPr>
          <w:rFonts w:eastAsiaTheme="minorHAnsi"/>
          <w:sz w:val="23"/>
          <w:szCs w:val="23"/>
          <w:lang w:val="en-GB" w:eastAsia="en-GB"/>
        </w:rPr>
        <w:t>3.</w:t>
      </w:r>
      <w:r w:rsidRPr="004124F6">
        <w:rPr>
          <w:rFonts w:eastAsiaTheme="minorHAnsi"/>
          <w:sz w:val="23"/>
          <w:szCs w:val="23"/>
          <w:lang w:val="en-GB" w:eastAsia="en-GB"/>
        </w:rPr>
        <w:tab/>
        <w:t xml:space="preserve">If the movement certificate is issued and validated electronically, the following requirements apply: </w:t>
      </w:r>
    </w:p>
    <w:p w:rsidR="004124F6" w:rsidRPr="004124F6" w:rsidRDefault="004124F6" w:rsidP="00E25363">
      <w:pPr>
        <w:numPr>
          <w:ilvl w:val="0"/>
          <w:numId w:val="43"/>
        </w:numPr>
        <w:spacing w:before="120" w:after="120" w:line="360" w:lineRule="auto"/>
        <w:rPr>
          <w:rFonts w:eastAsiaTheme="minorHAnsi"/>
          <w:sz w:val="23"/>
          <w:szCs w:val="23"/>
          <w:lang w:val="en-GB" w:eastAsia="en-GB"/>
        </w:rPr>
      </w:pPr>
      <w:r w:rsidRPr="004124F6">
        <w:rPr>
          <w:rFonts w:eastAsiaTheme="minorHAnsi"/>
          <w:sz w:val="23"/>
          <w:szCs w:val="23"/>
          <w:lang w:val="en-GB" w:eastAsia="en-GB"/>
        </w:rPr>
        <w:t>ink stamps used by the customs or competent governmental authorities for the validation of the movement certificate EUR.1 (Box 11) may be replaced with an image or electronic stamps;</w:t>
      </w:r>
    </w:p>
    <w:p w:rsidR="004124F6" w:rsidRPr="004124F6" w:rsidRDefault="004124F6" w:rsidP="00E25363">
      <w:pPr>
        <w:numPr>
          <w:ilvl w:val="0"/>
          <w:numId w:val="43"/>
        </w:numPr>
        <w:spacing w:before="120" w:after="120" w:line="360" w:lineRule="auto"/>
        <w:rPr>
          <w:rFonts w:eastAsiaTheme="minorHAnsi"/>
          <w:sz w:val="23"/>
          <w:szCs w:val="23"/>
          <w:lang w:val="en-GB" w:eastAsia="en-GB"/>
        </w:rPr>
      </w:pPr>
      <w:r w:rsidRPr="004124F6">
        <w:rPr>
          <w:rFonts w:eastAsiaTheme="minorHAnsi"/>
          <w:sz w:val="23"/>
          <w:szCs w:val="23"/>
          <w:lang w:val="en-GB" w:eastAsia="en-GB"/>
        </w:rPr>
        <w:t xml:space="preserve">Boxes 11 and 12 may contain electronic signatures instead of original signatures; </w:t>
      </w:r>
    </w:p>
    <w:p w:rsidR="004124F6" w:rsidRPr="004124F6" w:rsidRDefault="004124F6" w:rsidP="00E25363">
      <w:pPr>
        <w:numPr>
          <w:ilvl w:val="0"/>
          <w:numId w:val="43"/>
        </w:numPr>
        <w:spacing w:before="120" w:after="120" w:line="360" w:lineRule="auto"/>
        <w:rPr>
          <w:rFonts w:eastAsiaTheme="minorHAnsi"/>
          <w:sz w:val="23"/>
          <w:szCs w:val="23"/>
          <w:lang w:val="en-GB" w:eastAsia="en-GB"/>
        </w:rPr>
      </w:pPr>
      <w:r w:rsidRPr="004124F6">
        <w:rPr>
          <w:rFonts w:eastAsiaTheme="minorHAnsi"/>
          <w:sz w:val="23"/>
          <w:szCs w:val="23"/>
          <w:lang w:val="en-GB" w:eastAsia="en-GB"/>
        </w:rPr>
        <w:lastRenderedPageBreak/>
        <w:t>the information in Box 11 concerning the form and number of the export document shall be indicated only where requested by the regulations of the issuing CEFTA Party;</w:t>
      </w:r>
    </w:p>
    <w:bookmarkEnd w:id="7"/>
    <w:p w:rsidR="004124F6" w:rsidRPr="004124F6" w:rsidRDefault="004124F6" w:rsidP="00E25363">
      <w:pPr>
        <w:numPr>
          <w:ilvl w:val="0"/>
          <w:numId w:val="43"/>
        </w:numPr>
        <w:spacing w:before="120" w:after="120" w:line="360" w:lineRule="auto"/>
        <w:rPr>
          <w:rFonts w:eastAsiaTheme="minorHAnsi"/>
          <w:sz w:val="23"/>
          <w:szCs w:val="23"/>
          <w:lang w:val="en-GB" w:eastAsia="en-GB"/>
        </w:rPr>
      </w:pPr>
      <w:r w:rsidRPr="004124F6">
        <w:rPr>
          <w:rFonts w:eastAsiaTheme="minorHAnsi"/>
          <w:sz w:val="23"/>
          <w:szCs w:val="23"/>
          <w:lang w:val="en-GB" w:eastAsia="en-GB"/>
        </w:rPr>
        <w:t>it shall bear a serial number or a code by which it can be identified; and</w:t>
      </w:r>
    </w:p>
    <w:p w:rsidR="004124F6" w:rsidRPr="004124F6" w:rsidRDefault="004124F6" w:rsidP="00E25363">
      <w:pPr>
        <w:numPr>
          <w:ilvl w:val="0"/>
          <w:numId w:val="43"/>
        </w:numPr>
        <w:spacing w:before="120" w:after="120" w:line="360" w:lineRule="auto"/>
        <w:rPr>
          <w:rFonts w:eastAsiaTheme="minorHAnsi"/>
          <w:sz w:val="23"/>
          <w:szCs w:val="23"/>
          <w:lang w:val="en-GB" w:eastAsia="en-GB"/>
        </w:rPr>
      </w:pPr>
      <w:r w:rsidRPr="004124F6">
        <w:rPr>
          <w:rFonts w:eastAsiaTheme="minorHAnsi"/>
          <w:sz w:val="23"/>
          <w:szCs w:val="23"/>
          <w:lang w:val="en-GB" w:eastAsia="en-GB"/>
        </w:rPr>
        <w:t>it may be issued in any of the official languages of the CEFTA Parties or in English.</w:t>
      </w:r>
      <w:bookmarkEnd w:id="8"/>
    </w:p>
    <w:p w:rsidR="004124F6" w:rsidRDefault="004124F6" w:rsidP="004124F6">
      <w:pPr>
        <w:spacing w:before="120" w:after="120" w:line="360" w:lineRule="auto"/>
        <w:ind w:left="851" w:hanging="851"/>
        <w:jc w:val="both"/>
        <w:rPr>
          <w:rFonts w:ascii="Verdana" w:hAnsi="Verdana"/>
          <w:sz w:val="23"/>
          <w:szCs w:val="23"/>
        </w:rPr>
      </w:pPr>
    </w:p>
    <w:p w:rsidR="004124F6" w:rsidRPr="00754A50" w:rsidRDefault="004124F6" w:rsidP="004124F6">
      <w:pPr>
        <w:spacing w:before="120" w:after="120" w:line="360" w:lineRule="auto"/>
        <w:rPr>
          <w:rFonts w:ascii="Verdana" w:hAnsi="Verdana"/>
          <w:sz w:val="23"/>
          <w:szCs w:val="23"/>
        </w:rPr>
      </w:pPr>
      <w:r w:rsidRPr="00754A50">
        <w:rPr>
          <w:rFonts w:ascii="Verdana" w:hAnsi="Verdana"/>
          <w:sz w:val="23"/>
          <w:szCs w:val="23"/>
        </w:rPr>
        <w:br w:type="page"/>
      </w:r>
    </w:p>
    <w:p w:rsidR="004124F6" w:rsidRPr="00754A50" w:rsidRDefault="004124F6" w:rsidP="004124F6">
      <w:pPr>
        <w:spacing w:before="120" w:line="360" w:lineRule="auto"/>
        <w:jc w:val="right"/>
        <w:rPr>
          <w:b/>
          <w:bCs/>
          <w:iCs/>
          <w:sz w:val="23"/>
          <w:szCs w:val="23"/>
          <w:u w:val="single"/>
        </w:rPr>
      </w:pPr>
      <w:bookmarkStart w:id="9" w:name="_Hlk67381809"/>
      <w:r w:rsidRPr="00754A50">
        <w:rPr>
          <w:b/>
          <w:bCs/>
          <w:iCs/>
          <w:sz w:val="23"/>
          <w:szCs w:val="23"/>
          <w:u w:val="single"/>
        </w:rPr>
        <w:lastRenderedPageBreak/>
        <w:t>Appendix A</w:t>
      </w:r>
    </w:p>
    <w:p w:rsidR="004124F6" w:rsidRPr="00754A50" w:rsidRDefault="004124F6" w:rsidP="004124F6">
      <w:pPr>
        <w:spacing w:before="120" w:line="360" w:lineRule="auto"/>
        <w:jc w:val="center"/>
        <w:rPr>
          <w:b/>
          <w:bCs/>
          <w:sz w:val="23"/>
          <w:szCs w:val="23"/>
        </w:rPr>
      </w:pPr>
      <w:bookmarkStart w:id="10" w:name="_Hlk67381832"/>
      <w:bookmarkEnd w:id="9"/>
      <w:r w:rsidRPr="00754A50">
        <w:rPr>
          <w:b/>
          <w:bCs/>
          <w:sz w:val="23"/>
          <w:szCs w:val="23"/>
        </w:rPr>
        <w:t>ALTERNATIVE APPLICABLE RULES OF ORIGIN</w:t>
      </w:r>
    </w:p>
    <w:p w:rsidR="004124F6" w:rsidRPr="00754A50" w:rsidRDefault="004124F6" w:rsidP="004124F6">
      <w:pPr>
        <w:spacing w:before="120" w:line="360" w:lineRule="auto"/>
        <w:jc w:val="center"/>
        <w:rPr>
          <w:b/>
          <w:bCs/>
          <w:sz w:val="23"/>
          <w:szCs w:val="23"/>
        </w:rPr>
      </w:pPr>
      <w:r w:rsidRPr="00754A50">
        <w:rPr>
          <w:b/>
          <w:bCs/>
          <w:sz w:val="23"/>
          <w:szCs w:val="23"/>
        </w:rPr>
        <w:t xml:space="preserve">Rules for optional application among Contracting Parties to the Regional Convention </w:t>
      </w:r>
      <w:r w:rsidRPr="00754A50">
        <w:rPr>
          <w:b/>
          <w:bCs/>
          <w:sz w:val="23"/>
          <w:szCs w:val="23"/>
        </w:rPr>
        <w:br/>
        <w:t xml:space="preserve">on pan-Euro-Mediterranean preferential rules of origin, pending the conclusion </w:t>
      </w:r>
      <w:r w:rsidRPr="00754A50">
        <w:rPr>
          <w:b/>
          <w:bCs/>
          <w:sz w:val="23"/>
          <w:szCs w:val="23"/>
        </w:rPr>
        <w:br/>
        <w:t>and entry into force of the amendment of the Convention</w:t>
      </w:r>
    </w:p>
    <w:p w:rsidR="004124F6" w:rsidRPr="00754A50" w:rsidRDefault="004124F6" w:rsidP="004124F6">
      <w:pPr>
        <w:pStyle w:val="NormalCentered"/>
        <w:rPr>
          <w:b/>
          <w:bCs/>
          <w:sz w:val="23"/>
          <w:szCs w:val="23"/>
        </w:rPr>
      </w:pPr>
      <w:r w:rsidRPr="00754A50">
        <w:rPr>
          <w:b/>
          <w:bCs/>
          <w:sz w:val="23"/>
          <w:szCs w:val="23"/>
        </w:rPr>
        <w:t>(</w:t>
      </w:r>
      <w:r w:rsidR="00715C9C">
        <w:rPr>
          <w:b/>
          <w:bCs/>
          <w:sz w:val="23"/>
          <w:szCs w:val="23"/>
        </w:rPr>
        <w:t>„</w:t>
      </w:r>
      <w:r w:rsidRPr="00754A50">
        <w:rPr>
          <w:b/>
          <w:bCs/>
          <w:sz w:val="23"/>
          <w:szCs w:val="23"/>
        </w:rPr>
        <w:t>the Rules</w:t>
      </w:r>
      <w:r w:rsidR="00715C9C" w:rsidRPr="004124F6">
        <w:rPr>
          <w:sz w:val="23"/>
          <w:szCs w:val="23"/>
          <w:lang w:eastAsia="en-GB"/>
        </w:rPr>
        <w:t>”</w:t>
      </w:r>
      <w:r w:rsidRPr="00754A50">
        <w:rPr>
          <w:b/>
          <w:bCs/>
          <w:sz w:val="23"/>
          <w:szCs w:val="23"/>
        </w:rPr>
        <w:t xml:space="preserve"> or </w:t>
      </w:r>
      <w:r w:rsidR="00715C9C">
        <w:rPr>
          <w:b/>
          <w:bCs/>
          <w:sz w:val="23"/>
          <w:szCs w:val="23"/>
        </w:rPr>
        <w:t>„</w:t>
      </w:r>
      <w:r w:rsidRPr="00754A50">
        <w:rPr>
          <w:b/>
          <w:bCs/>
          <w:sz w:val="23"/>
          <w:szCs w:val="23"/>
        </w:rPr>
        <w:t>the Transitional rules</w:t>
      </w:r>
      <w:r w:rsidR="00715C9C" w:rsidRPr="004124F6">
        <w:rPr>
          <w:sz w:val="23"/>
          <w:szCs w:val="23"/>
          <w:lang w:eastAsia="en-GB"/>
        </w:rPr>
        <w:t>”</w:t>
      </w:r>
      <w:r w:rsidRPr="00754A50">
        <w:rPr>
          <w:b/>
          <w:bCs/>
          <w:sz w:val="23"/>
          <w:szCs w:val="23"/>
        </w:rPr>
        <w:t>)</w:t>
      </w:r>
    </w:p>
    <w:bookmarkEnd w:id="10"/>
    <w:p w:rsidR="004124F6" w:rsidRPr="00754A50" w:rsidRDefault="004124F6" w:rsidP="004124F6">
      <w:pPr>
        <w:spacing w:before="120" w:line="360" w:lineRule="auto"/>
        <w:jc w:val="center"/>
        <w:rPr>
          <w:i/>
          <w:iCs/>
          <w:sz w:val="23"/>
          <w:szCs w:val="23"/>
        </w:rPr>
      </w:pPr>
      <w:r w:rsidRPr="00754A50">
        <w:rPr>
          <w:i/>
          <w:iCs/>
          <w:sz w:val="23"/>
          <w:szCs w:val="23"/>
        </w:rPr>
        <w:t xml:space="preserve">DEFINITION OF THE CONCEPT OF </w:t>
      </w:r>
      <w:r w:rsidR="00715C9C">
        <w:rPr>
          <w:i/>
          <w:iCs/>
          <w:sz w:val="23"/>
          <w:szCs w:val="23"/>
        </w:rPr>
        <w:t>„</w:t>
      </w:r>
      <w:r w:rsidRPr="00754A50">
        <w:rPr>
          <w:i/>
          <w:iCs/>
          <w:sz w:val="23"/>
          <w:szCs w:val="23"/>
        </w:rPr>
        <w:t>ORIGINATING PRODUCTS</w:t>
      </w:r>
      <w:r w:rsidR="00715C9C" w:rsidRPr="004124F6">
        <w:rPr>
          <w:sz w:val="23"/>
          <w:szCs w:val="23"/>
          <w:lang w:val="en-GB" w:eastAsia="en-GB"/>
        </w:rPr>
        <w:t>”</w:t>
      </w:r>
      <w:r w:rsidRPr="00754A50">
        <w:rPr>
          <w:i/>
          <w:iCs/>
          <w:sz w:val="23"/>
          <w:szCs w:val="23"/>
        </w:rPr>
        <w:t xml:space="preserve"> </w:t>
      </w:r>
      <w:r w:rsidRPr="00754A50">
        <w:rPr>
          <w:i/>
          <w:iCs/>
          <w:sz w:val="23"/>
          <w:szCs w:val="23"/>
        </w:rPr>
        <w:br/>
        <w:t>AND METHODS OF ADMINISTRATIVE COOPERATION</w:t>
      </w:r>
    </w:p>
    <w:p w:rsidR="004124F6" w:rsidRPr="00754A50" w:rsidRDefault="004124F6" w:rsidP="004124F6">
      <w:pPr>
        <w:spacing w:before="120" w:line="360" w:lineRule="auto"/>
        <w:rPr>
          <w:sz w:val="23"/>
          <w:szCs w:val="23"/>
        </w:rPr>
      </w:pPr>
    </w:p>
    <w:p w:rsidR="004124F6" w:rsidRPr="00754A50" w:rsidRDefault="004124F6" w:rsidP="004124F6">
      <w:pPr>
        <w:spacing w:before="120" w:line="360" w:lineRule="auto"/>
        <w:rPr>
          <w:b/>
          <w:sz w:val="23"/>
          <w:szCs w:val="23"/>
        </w:rPr>
      </w:pPr>
      <w:r w:rsidRPr="00754A50">
        <w:rPr>
          <w:sz w:val="23"/>
          <w:szCs w:val="23"/>
        </w:rPr>
        <w:t>TABLE OF CONTENTS</w:t>
      </w:r>
    </w:p>
    <w:p w:rsidR="004124F6" w:rsidRPr="00754A50" w:rsidRDefault="004124F6" w:rsidP="004124F6">
      <w:pPr>
        <w:spacing w:before="120" w:line="360" w:lineRule="auto"/>
        <w:rPr>
          <w:i/>
          <w:sz w:val="23"/>
          <w:szCs w:val="23"/>
        </w:rPr>
      </w:pPr>
      <w:r w:rsidRPr="00754A50">
        <w:rPr>
          <w:sz w:val="23"/>
          <w:szCs w:val="23"/>
        </w:rPr>
        <w:t>OBJECTIVES</w:t>
      </w:r>
    </w:p>
    <w:p w:rsidR="004124F6" w:rsidRPr="00754A50" w:rsidRDefault="004124F6" w:rsidP="004124F6">
      <w:pPr>
        <w:pStyle w:val="PointDouble0"/>
        <w:tabs>
          <w:tab w:val="clear" w:pos="850"/>
        </w:tabs>
        <w:rPr>
          <w:sz w:val="23"/>
          <w:szCs w:val="23"/>
        </w:rPr>
      </w:pPr>
      <w:r w:rsidRPr="00754A50">
        <w:rPr>
          <w:sz w:val="23"/>
          <w:szCs w:val="23"/>
        </w:rPr>
        <w:t>TITLE I</w:t>
      </w:r>
      <w:r w:rsidRPr="00754A50">
        <w:rPr>
          <w:sz w:val="23"/>
          <w:szCs w:val="23"/>
          <w:lang w:eastAsia="en-GB"/>
        </w:rPr>
        <w:tab/>
      </w:r>
      <w:r w:rsidRPr="00754A50">
        <w:rPr>
          <w:b/>
          <w:bCs/>
          <w:sz w:val="23"/>
          <w:szCs w:val="23"/>
        </w:rPr>
        <w:t>GENERAL PROVISIONS</w:t>
      </w:r>
    </w:p>
    <w:p w:rsidR="004124F6" w:rsidRPr="00754A50" w:rsidRDefault="004124F6" w:rsidP="004124F6">
      <w:pPr>
        <w:pStyle w:val="PointDouble0"/>
        <w:tabs>
          <w:tab w:val="clear" w:pos="850"/>
        </w:tabs>
        <w:rPr>
          <w:sz w:val="23"/>
          <w:szCs w:val="23"/>
        </w:rPr>
      </w:pPr>
      <w:r w:rsidRPr="00754A50">
        <w:rPr>
          <w:sz w:val="23"/>
          <w:szCs w:val="23"/>
        </w:rPr>
        <w:t>Article 1</w:t>
      </w:r>
      <w:r w:rsidRPr="00754A50">
        <w:rPr>
          <w:rFonts w:eastAsia="Times New Roman"/>
          <w:sz w:val="23"/>
          <w:szCs w:val="23"/>
          <w:lang w:eastAsia="en-GB"/>
        </w:rPr>
        <w:tab/>
      </w:r>
      <w:r w:rsidRPr="00754A50">
        <w:rPr>
          <w:b/>
          <w:bCs/>
          <w:sz w:val="23"/>
          <w:szCs w:val="23"/>
        </w:rPr>
        <w:t>Definitions</w:t>
      </w:r>
    </w:p>
    <w:p w:rsidR="004124F6" w:rsidRPr="00754A50" w:rsidRDefault="004124F6" w:rsidP="004124F6">
      <w:pPr>
        <w:pStyle w:val="PointDouble0"/>
        <w:rPr>
          <w:b/>
          <w:bCs/>
          <w:sz w:val="23"/>
          <w:szCs w:val="23"/>
        </w:rPr>
      </w:pPr>
      <w:r w:rsidRPr="00754A50">
        <w:rPr>
          <w:sz w:val="23"/>
          <w:szCs w:val="23"/>
        </w:rPr>
        <w:t>TITLE II</w:t>
      </w:r>
      <w:r w:rsidRPr="00754A50">
        <w:rPr>
          <w:sz w:val="23"/>
          <w:szCs w:val="23"/>
          <w:lang w:eastAsia="en-GB"/>
        </w:rPr>
        <w:tab/>
      </w:r>
      <w:r w:rsidR="00715C9C">
        <w:rPr>
          <w:sz w:val="23"/>
          <w:szCs w:val="23"/>
          <w:lang w:eastAsia="en-GB"/>
        </w:rPr>
        <w:tab/>
      </w:r>
      <w:r w:rsidRPr="00754A50">
        <w:rPr>
          <w:b/>
          <w:bCs/>
          <w:sz w:val="23"/>
          <w:szCs w:val="23"/>
        </w:rPr>
        <w:t xml:space="preserve">DEFINITION OF THE CONCEPT OF </w:t>
      </w:r>
      <w:r w:rsidR="00715C9C">
        <w:rPr>
          <w:b/>
          <w:bCs/>
          <w:sz w:val="23"/>
          <w:szCs w:val="23"/>
          <w:lang w:eastAsia="en-GB"/>
        </w:rPr>
        <w:t>„</w:t>
      </w:r>
      <w:r w:rsidRPr="00754A50">
        <w:rPr>
          <w:b/>
          <w:bCs/>
          <w:sz w:val="23"/>
          <w:szCs w:val="23"/>
        </w:rPr>
        <w:t xml:space="preserve">ORIGINATING </w:t>
      </w:r>
      <w:r w:rsidRPr="00754A50">
        <w:rPr>
          <w:b/>
          <w:bCs/>
          <w:sz w:val="23"/>
          <w:szCs w:val="23"/>
          <w:lang w:eastAsia="en-GB"/>
        </w:rPr>
        <w:t>PRODUCTS</w:t>
      </w:r>
      <w:r w:rsidR="00715C9C" w:rsidRPr="004124F6">
        <w:rPr>
          <w:sz w:val="23"/>
          <w:szCs w:val="23"/>
          <w:lang w:eastAsia="en-GB"/>
        </w:rPr>
        <w:t>”</w:t>
      </w:r>
    </w:p>
    <w:p w:rsidR="004124F6" w:rsidRPr="00754A50" w:rsidRDefault="004124F6" w:rsidP="004124F6">
      <w:pPr>
        <w:pStyle w:val="PointDouble0"/>
        <w:tabs>
          <w:tab w:val="clear" w:pos="850"/>
        </w:tabs>
        <w:rPr>
          <w:sz w:val="23"/>
          <w:szCs w:val="23"/>
        </w:rPr>
      </w:pPr>
      <w:r w:rsidRPr="00754A50">
        <w:rPr>
          <w:sz w:val="23"/>
          <w:szCs w:val="23"/>
        </w:rPr>
        <w:t>Article 2</w:t>
      </w:r>
      <w:r w:rsidRPr="00754A50">
        <w:rPr>
          <w:sz w:val="23"/>
          <w:szCs w:val="23"/>
          <w:lang w:eastAsia="en-GB"/>
        </w:rPr>
        <w:tab/>
      </w:r>
      <w:r w:rsidRPr="00754A50">
        <w:rPr>
          <w:b/>
          <w:bCs/>
          <w:sz w:val="23"/>
          <w:szCs w:val="23"/>
        </w:rPr>
        <w:t>General</w:t>
      </w:r>
      <w:r w:rsidRPr="00754A50">
        <w:rPr>
          <w:b/>
          <w:sz w:val="23"/>
          <w:szCs w:val="23"/>
        </w:rPr>
        <w:t xml:space="preserve"> requirements</w:t>
      </w:r>
    </w:p>
    <w:p w:rsidR="004124F6" w:rsidRPr="00754A50" w:rsidRDefault="004124F6" w:rsidP="004124F6">
      <w:pPr>
        <w:pStyle w:val="PointDouble0"/>
        <w:tabs>
          <w:tab w:val="clear" w:pos="850"/>
        </w:tabs>
        <w:rPr>
          <w:b/>
          <w:sz w:val="23"/>
          <w:szCs w:val="23"/>
        </w:rPr>
      </w:pPr>
      <w:r w:rsidRPr="00754A50">
        <w:rPr>
          <w:sz w:val="23"/>
          <w:szCs w:val="23"/>
        </w:rPr>
        <w:t>Article 3</w:t>
      </w:r>
      <w:r w:rsidRPr="00754A50">
        <w:rPr>
          <w:sz w:val="23"/>
          <w:szCs w:val="23"/>
          <w:lang w:eastAsia="en-GB"/>
        </w:rPr>
        <w:tab/>
      </w:r>
      <w:r w:rsidRPr="00754A50">
        <w:rPr>
          <w:b/>
          <w:sz w:val="23"/>
          <w:szCs w:val="23"/>
        </w:rPr>
        <w:t xml:space="preserve">Wholly </w:t>
      </w:r>
      <w:r w:rsidRPr="00754A50">
        <w:rPr>
          <w:b/>
          <w:bCs/>
          <w:sz w:val="23"/>
          <w:szCs w:val="23"/>
        </w:rPr>
        <w:t>obtained</w:t>
      </w:r>
      <w:r w:rsidRPr="00754A50">
        <w:rPr>
          <w:b/>
          <w:sz w:val="23"/>
          <w:szCs w:val="23"/>
        </w:rPr>
        <w:t xml:space="preserve"> products</w:t>
      </w:r>
    </w:p>
    <w:p w:rsidR="004124F6" w:rsidRPr="00754A50" w:rsidRDefault="004124F6" w:rsidP="004124F6">
      <w:pPr>
        <w:pStyle w:val="PointDouble0"/>
        <w:tabs>
          <w:tab w:val="clear" w:pos="850"/>
        </w:tabs>
        <w:rPr>
          <w:b/>
          <w:sz w:val="23"/>
          <w:szCs w:val="23"/>
        </w:rPr>
      </w:pPr>
      <w:r w:rsidRPr="00754A50">
        <w:rPr>
          <w:sz w:val="23"/>
          <w:szCs w:val="23"/>
        </w:rPr>
        <w:t>Article 4</w:t>
      </w:r>
      <w:r w:rsidRPr="00754A50">
        <w:rPr>
          <w:sz w:val="23"/>
          <w:szCs w:val="23"/>
          <w:lang w:eastAsia="en-GB"/>
        </w:rPr>
        <w:tab/>
      </w:r>
      <w:r w:rsidRPr="00754A50">
        <w:rPr>
          <w:b/>
          <w:sz w:val="23"/>
          <w:szCs w:val="23"/>
        </w:rPr>
        <w:t xml:space="preserve">Sufficient </w:t>
      </w:r>
      <w:r w:rsidRPr="00754A50">
        <w:rPr>
          <w:b/>
          <w:bCs/>
          <w:sz w:val="23"/>
          <w:szCs w:val="23"/>
        </w:rPr>
        <w:t>working</w:t>
      </w:r>
      <w:r w:rsidRPr="00754A50">
        <w:rPr>
          <w:b/>
          <w:sz w:val="23"/>
          <w:szCs w:val="23"/>
        </w:rPr>
        <w:t xml:space="preserve"> or processing</w:t>
      </w:r>
    </w:p>
    <w:p w:rsidR="004124F6" w:rsidRPr="00754A50" w:rsidRDefault="004124F6" w:rsidP="004124F6">
      <w:pPr>
        <w:pStyle w:val="PointDouble0"/>
        <w:tabs>
          <w:tab w:val="clear" w:pos="850"/>
        </w:tabs>
        <w:rPr>
          <w:sz w:val="23"/>
          <w:szCs w:val="23"/>
        </w:rPr>
      </w:pPr>
      <w:r w:rsidRPr="00754A50">
        <w:rPr>
          <w:sz w:val="23"/>
          <w:szCs w:val="23"/>
        </w:rPr>
        <w:t>Article 5</w:t>
      </w:r>
      <w:r w:rsidRPr="00754A50">
        <w:rPr>
          <w:sz w:val="23"/>
          <w:szCs w:val="23"/>
          <w:lang w:eastAsia="en-GB"/>
        </w:rPr>
        <w:tab/>
      </w:r>
      <w:r w:rsidRPr="00754A50">
        <w:rPr>
          <w:b/>
          <w:bCs/>
          <w:sz w:val="23"/>
          <w:szCs w:val="23"/>
        </w:rPr>
        <w:t>Tolerance</w:t>
      </w:r>
      <w:r w:rsidRPr="00754A50">
        <w:rPr>
          <w:b/>
          <w:sz w:val="23"/>
          <w:szCs w:val="23"/>
        </w:rPr>
        <w:t xml:space="preserve"> rule</w:t>
      </w:r>
    </w:p>
    <w:p w:rsidR="004124F6" w:rsidRPr="00754A50" w:rsidRDefault="004124F6" w:rsidP="004124F6">
      <w:pPr>
        <w:pStyle w:val="PointDouble0"/>
        <w:tabs>
          <w:tab w:val="clear" w:pos="850"/>
        </w:tabs>
        <w:rPr>
          <w:sz w:val="23"/>
          <w:szCs w:val="23"/>
        </w:rPr>
      </w:pPr>
      <w:r w:rsidRPr="00754A50">
        <w:rPr>
          <w:sz w:val="23"/>
          <w:szCs w:val="23"/>
        </w:rPr>
        <w:t>Article 6</w:t>
      </w:r>
      <w:r w:rsidRPr="00754A50">
        <w:rPr>
          <w:sz w:val="23"/>
          <w:szCs w:val="23"/>
          <w:lang w:eastAsia="en-GB"/>
        </w:rPr>
        <w:tab/>
      </w:r>
      <w:r w:rsidRPr="00754A50">
        <w:rPr>
          <w:b/>
          <w:bCs/>
          <w:sz w:val="23"/>
          <w:szCs w:val="23"/>
        </w:rPr>
        <w:t>Insufficient</w:t>
      </w:r>
      <w:r w:rsidRPr="00754A50">
        <w:rPr>
          <w:b/>
          <w:sz w:val="23"/>
          <w:szCs w:val="23"/>
        </w:rPr>
        <w:t xml:space="preserve"> working or processing</w:t>
      </w:r>
    </w:p>
    <w:p w:rsidR="004124F6" w:rsidRPr="00754A50" w:rsidRDefault="004124F6" w:rsidP="004124F6">
      <w:pPr>
        <w:pStyle w:val="PointDouble0"/>
        <w:tabs>
          <w:tab w:val="clear" w:pos="850"/>
        </w:tabs>
        <w:rPr>
          <w:sz w:val="23"/>
          <w:szCs w:val="23"/>
        </w:rPr>
      </w:pPr>
      <w:r w:rsidRPr="00754A50">
        <w:rPr>
          <w:sz w:val="23"/>
          <w:szCs w:val="23"/>
        </w:rPr>
        <w:t>Article 7</w:t>
      </w:r>
      <w:r w:rsidRPr="00754A50">
        <w:rPr>
          <w:sz w:val="23"/>
          <w:szCs w:val="23"/>
          <w:lang w:eastAsia="en-GB"/>
        </w:rPr>
        <w:tab/>
      </w:r>
      <w:r w:rsidRPr="00754A50">
        <w:rPr>
          <w:b/>
          <w:bCs/>
          <w:sz w:val="23"/>
          <w:szCs w:val="23"/>
        </w:rPr>
        <w:t>Cumulation</w:t>
      </w:r>
      <w:r w:rsidRPr="00754A50">
        <w:rPr>
          <w:b/>
          <w:sz w:val="23"/>
          <w:szCs w:val="23"/>
        </w:rPr>
        <w:t xml:space="preserve"> of origin</w:t>
      </w:r>
    </w:p>
    <w:p w:rsidR="004124F6" w:rsidRPr="00754A50" w:rsidRDefault="004124F6" w:rsidP="004124F6">
      <w:pPr>
        <w:pStyle w:val="PointDouble0"/>
        <w:tabs>
          <w:tab w:val="clear" w:pos="850"/>
        </w:tabs>
        <w:rPr>
          <w:sz w:val="23"/>
          <w:szCs w:val="23"/>
        </w:rPr>
      </w:pPr>
      <w:r w:rsidRPr="00754A50">
        <w:rPr>
          <w:sz w:val="23"/>
          <w:szCs w:val="23"/>
        </w:rPr>
        <w:t>Article 8</w:t>
      </w:r>
      <w:r w:rsidRPr="00754A50">
        <w:rPr>
          <w:sz w:val="23"/>
          <w:szCs w:val="23"/>
          <w:lang w:eastAsia="en-GB"/>
        </w:rPr>
        <w:tab/>
      </w:r>
      <w:r w:rsidRPr="00754A50">
        <w:rPr>
          <w:b/>
          <w:bCs/>
          <w:sz w:val="23"/>
          <w:szCs w:val="23"/>
        </w:rPr>
        <w:t>Conditions</w:t>
      </w:r>
      <w:r w:rsidRPr="00754A50">
        <w:rPr>
          <w:b/>
          <w:sz w:val="23"/>
          <w:szCs w:val="23"/>
        </w:rPr>
        <w:t xml:space="preserve"> for </w:t>
      </w:r>
      <w:r w:rsidRPr="00754A50">
        <w:rPr>
          <w:b/>
          <w:sz w:val="23"/>
          <w:szCs w:val="23"/>
          <w:lang w:eastAsia="en-GB"/>
        </w:rPr>
        <w:t>the</w:t>
      </w:r>
      <w:r w:rsidRPr="00754A50">
        <w:rPr>
          <w:b/>
          <w:sz w:val="23"/>
          <w:szCs w:val="23"/>
        </w:rPr>
        <w:t xml:space="preserve"> application</w:t>
      </w:r>
      <w:r w:rsidRPr="00754A50">
        <w:rPr>
          <w:b/>
          <w:sz w:val="23"/>
          <w:szCs w:val="23"/>
          <w:lang w:eastAsia="en-GB"/>
        </w:rPr>
        <w:t xml:space="preserve"> of cumulation of origin</w:t>
      </w:r>
    </w:p>
    <w:p w:rsidR="004124F6" w:rsidRPr="00754A50" w:rsidRDefault="004124F6" w:rsidP="004124F6">
      <w:pPr>
        <w:pStyle w:val="PointDouble0"/>
        <w:tabs>
          <w:tab w:val="clear" w:pos="850"/>
        </w:tabs>
        <w:rPr>
          <w:sz w:val="23"/>
          <w:szCs w:val="23"/>
        </w:rPr>
      </w:pPr>
      <w:r w:rsidRPr="00754A50">
        <w:rPr>
          <w:sz w:val="23"/>
          <w:szCs w:val="23"/>
        </w:rPr>
        <w:t>Article 9</w:t>
      </w:r>
      <w:r w:rsidRPr="00754A50">
        <w:rPr>
          <w:sz w:val="23"/>
          <w:szCs w:val="23"/>
          <w:lang w:eastAsia="en-GB"/>
        </w:rPr>
        <w:tab/>
      </w:r>
      <w:r w:rsidRPr="00754A50">
        <w:rPr>
          <w:b/>
          <w:sz w:val="23"/>
          <w:szCs w:val="23"/>
        </w:rPr>
        <w:t>Unit of qualification</w:t>
      </w:r>
    </w:p>
    <w:p w:rsidR="004124F6" w:rsidRPr="00754A50" w:rsidRDefault="004124F6" w:rsidP="004124F6">
      <w:pPr>
        <w:pStyle w:val="PointDouble0"/>
        <w:rPr>
          <w:sz w:val="23"/>
          <w:szCs w:val="23"/>
        </w:rPr>
      </w:pPr>
      <w:r w:rsidRPr="00754A50">
        <w:rPr>
          <w:sz w:val="23"/>
          <w:szCs w:val="23"/>
        </w:rPr>
        <w:t>Article 10</w:t>
      </w:r>
      <w:r w:rsidRPr="00754A50">
        <w:rPr>
          <w:sz w:val="23"/>
          <w:szCs w:val="23"/>
          <w:lang w:eastAsia="en-GB"/>
        </w:rPr>
        <w:tab/>
      </w:r>
      <w:r w:rsidRPr="00754A50">
        <w:rPr>
          <w:b/>
          <w:sz w:val="23"/>
          <w:szCs w:val="23"/>
        </w:rPr>
        <w:t>Sets</w:t>
      </w:r>
    </w:p>
    <w:p w:rsidR="004124F6" w:rsidRPr="00754A50" w:rsidRDefault="004124F6" w:rsidP="004124F6">
      <w:pPr>
        <w:pStyle w:val="PointDouble0"/>
        <w:rPr>
          <w:sz w:val="23"/>
          <w:szCs w:val="23"/>
        </w:rPr>
      </w:pPr>
      <w:r w:rsidRPr="00754A50">
        <w:rPr>
          <w:sz w:val="23"/>
          <w:szCs w:val="23"/>
        </w:rPr>
        <w:t>Article 11</w:t>
      </w:r>
      <w:r w:rsidRPr="00754A50">
        <w:rPr>
          <w:sz w:val="23"/>
          <w:szCs w:val="23"/>
          <w:lang w:eastAsia="en-GB"/>
        </w:rPr>
        <w:tab/>
      </w:r>
      <w:r w:rsidRPr="00754A50">
        <w:rPr>
          <w:b/>
          <w:sz w:val="23"/>
          <w:szCs w:val="23"/>
        </w:rPr>
        <w:t>Neutral elements</w:t>
      </w:r>
    </w:p>
    <w:p w:rsidR="004124F6" w:rsidRPr="00754A50" w:rsidRDefault="004124F6" w:rsidP="004124F6">
      <w:pPr>
        <w:pStyle w:val="PointDouble0"/>
        <w:rPr>
          <w:sz w:val="23"/>
          <w:szCs w:val="23"/>
        </w:rPr>
      </w:pPr>
      <w:r w:rsidRPr="00754A50">
        <w:rPr>
          <w:sz w:val="23"/>
          <w:szCs w:val="23"/>
        </w:rPr>
        <w:t>Article 12</w:t>
      </w:r>
      <w:r w:rsidRPr="00754A50">
        <w:rPr>
          <w:sz w:val="23"/>
          <w:szCs w:val="23"/>
          <w:lang w:eastAsia="en-GB"/>
        </w:rPr>
        <w:tab/>
      </w:r>
      <w:r w:rsidRPr="00754A50">
        <w:rPr>
          <w:b/>
          <w:sz w:val="23"/>
          <w:szCs w:val="23"/>
        </w:rPr>
        <w:t>Accounting segregation</w:t>
      </w:r>
    </w:p>
    <w:p w:rsidR="004124F6" w:rsidRPr="00754A50" w:rsidRDefault="004124F6" w:rsidP="004124F6">
      <w:pPr>
        <w:pStyle w:val="PointDouble0"/>
        <w:rPr>
          <w:sz w:val="23"/>
          <w:szCs w:val="23"/>
        </w:rPr>
      </w:pPr>
      <w:r w:rsidRPr="00754A50">
        <w:rPr>
          <w:sz w:val="23"/>
          <w:szCs w:val="23"/>
        </w:rPr>
        <w:t>TITLE III</w:t>
      </w:r>
      <w:r w:rsidRPr="00754A50">
        <w:rPr>
          <w:sz w:val="23"/>
          <w:szCs w:val="23"/>
          <w:lang w:eastAsia="en-GB"/>
        </w:rPr>
        <w:tab/>
      </w:r>
      <w:r w:rsidRPr="00754A50">
        <w:rPr>
          <w:b/>
          <w:sz w:val="23"/>
          <w:szCs w:val="23"/>
        </w:rPr>
        <w:t>TERRITORIAL REQUIREMENTS</w:t>
      </w:r>
    </w:p>
    <w:p w:rsidR="004124F6" w:rsidRPr="00754A50" w:rsidRDefault="004124F6" w:rsidP="004124F6">
      <w:pPr>
        <w:pStyle w:val="PointDouble0"/>
        <w:rPr>
          <w:sz w:val="23"/>
          <w:szCs w:val="23"/>
        </w:rPr>
      </w:pPr>
      <w:r w:rsidRPr="00754A50">
        <w:rPr>
          <w:sz w:val="23"/>
          <w:szCs w:val="23"/>
        </w:rPr>
        <w:t>Article 13</w:t>
      </w:r>
      <w:r w:rsidRPr="00754A50">
        <w:rPr>
          <w:sz w:val="23"/>
          <w:szCs w:val="23"/>
          <w:lang w:eastAsia="en-GB"/>
        </w:rPr>
        <w:tab/>
      </w:r>
      <w:r w:rsidRPr="00754A50">
        <w:rPr>
          <w:b/>
          <w:sz w:val="23"/>
          <w:szCs w:val="23"/>
        </w:rPr>
        <w:t>Principle of territoriality</w:t>
      </w:r>
    </w:p>
    <w:p w:rsidR="004124F6" w:rsidRPr="00754A50" w:rsidRDefault="004124F6" w:rsidP="004124F6">
      <w:pPr>
        <w:pStyle w:val="PointDouble0"/>
        <w:rPr>
          <w:sz w:val="23"/>
          <w:szCs w:val="23"/>
        </w:rPr>
      </w:pPr>
      <w:r w:rsidRPr="00754A50">
        <w:rPr>
          <w:sz w:val="23"/>
          <w:szCs w:val="23"/>
        </w:rPr>
        <w:t>Article 14</w:t>
      </w:r>
      <w:r w:rsidRPr="00754A50">
        <w:rPr>
          <w:sz w:val="23"/>
          <w:szCs w:val="23"/>
          <w:lang w:eastAsia="en-GB"/>
        </w:rPr>
        <w:tab/>
      </w:r>
      <w:r w:rsidRPr="00754A50">
        <w:rPr>
          <w:b/>
          <w:sz w:val="23"/>
          <w:szCs w:val="23"/>
        </w:rPr>
        <w:t>Non</w:t>
      </w:r>
      <w:r w:rsidRPr="00754A50">
        <w:rPr>
          <w:b/>
          <w:sz w:val="23"/>
          <w:szCs w:val="23"/>
          <w:lang w:eastAsia="en-GB"/>
        </w:rPr>
        <w:t>-</w:t>
      </w:r>
      <w:r w:rsidRPr="00754A50">
        <w:rPr>
          <w:b/>
          <w:sz w:val="23"/>
          <w:szCs w:val="23"/>
        </w:rPr>
        <w:t>alteration</w:t>
      </w:r>
    </w:p>
    <w:p w:rsidR="004124F6" w:rsidRPr="00754A50" w:rsidRDefault="004124F6" w:rsidP="004124F6">
      <w:pPr>
        <w:pStyle w:val="PointDouble0"/>
        <w:rPr>
          <w:sz w:val="23"/>
          <w:szCs w:val="23"/>
        </w:rPr>
      </w:pPr>
      <w:r w:rsidRPr="00754A50">
        <w:rPr>
          <w:sz w:val="23"/>
          <w:szCs w:val="23"/>
        </w:rPr>
        <w:t>Article 15</w:t>
      </w:r>
      <w:r w:rsidRPr="00754A50">
        <w:rPr>
          <w:sz w:val="23"/>
          <w:szCs w:val="23"/>
          <w:lang w:eastAsia="en-GB"/>
        </w:rPr>
        <w:tab/>
      </w:r>
      <w:r w:rsidRPr="00754A50">
        <w:rPr>
          <w:b/>
          <w:sz w:val="23"/>
          <w:szCs w:val="23"/>
        </w:rPr>
        <w:t>Exhibitions</w:t>
      </w:r>
    </w:p>
    <w:p w:rsidR="004124F6" w:rsidRPr="00754A50" w:rsidRDefault="004124F6" w:rsidP="004124F6">
      <w:pPr>
        <w:pStyle w:val="PointDouble0"/>
        <w:rPr>
          <w:sz w:val="23"/>
          <w:szCs w:val="23"/>
        </w:rPr>
      </w:pPr>
      <w:r w:rsidRPr="00754A50">
        <w:rPr>
          <w:sz w:val="23"/>
          <w:szCs w:val="23"/>
        </w:rPr>
        <w:lastRenderedPageBreak/>
        <w:t>TITLE IV</w:t>
      </w:r>
      <w:r w:rsidRPr="00754A50">
        <w:rPr>
          <w:sz w:val="23"/>
          <w:szCs w:val="23"/>
          <w:lang w:eastAsia="en-GB"/>
        </w:rPr>
        <w:tab/>
      </w:r>
      <w:r w:rsidRPr="00754A50">
        <w:rPr>
          <w:b/>
          <w:sz w:val="23"/>
          <w:szCs w:val="23"/>
        </w:rPr>
        <w:t>DRAWBACK OR EXEMPTION</w:t>
      </w:r>
    </w:p>
    <w:p w:rsidR="004124F6" w:rsidRPr="00754A50" w:rsidRDefault="004124F6" w:rsidP="004124F6">
      <w:pPr>
        <w:pStyle w:val="PointDouble0"/>
        <w:rPr>
          <w:b/>
          <w:sz w:val="23"/>
          <w:szCs w:val="23"/>
        </w:rPr>
      </w:pPr>
      <w:r w:rsidRPr="00754A50">
        <w:rPr>
          <w:sz w:val="23"/>
          <w:szCs w:val="23"/>
        </w:rPr>
        <w:t>Article 16</w:t>
      </w:r>
      <w:r w:rsidRPr="00754A50">
        <w:rPr>
          <w:sz w:val="23"/>
          <w:szCs w:val="23"/>
          <w:lang w:eastAsia="en-GB"/>
        </w:rPr>
        <w:tab/>
      </w:r>
      <w:r w:rsidRPr="00754A50">
        <w:rPr>
          <w:b/>
          <w:sz w:val="23"/>
          <w:szCs w:val="23"/>
          <w:lang w:eastAsia="en-GB"/>
        </w:rPr>
        <w:t>Drawback</w:t>
      </w:r>
      <w:r w:rsidRPr="00754A50">
        <w:rPr>
          <w:b/>
          <w:sz w:val="23"/>
          <w:szCs w:val="23"/>
        </w:rPr>
        <w:t xml:space="preserve"> of or exemption from customs duties</w:t>
      </w:r>
    </w:p>
    <w:p w:rsidR="004124F6" w:rsidRPr="00754A50" w:rsidRDefault="004124F6" w:rsidP="004124F6">
      <w:pPr>
        <w:pStyle w:val="PointDouble0"/>
        <w:rPr>
          <w:sz w:val="23"/>
          <w:szCs w:val="23"/>
        </w:rPr>
      </w:pPr>
      <w:r w:rsidRPr="00754A50">
        <w:rPr>
          <w:sz w:val="23"/>
          <w:szCs w:val="23"/>
        </w:rPr>
        <w:t>TITLE V</w:t>
      </w:r>
      <w:r w:rsidRPr="00754A50">
        <w:rPr>
          <w:sz w:val="23"/>
          <w:szCs w:val="23"/>
          <w:lang w:eastAsia="en-GB"/>
        </w:rPr>
        <w:tab/>
      </w:r>
      <w:r w:rsidRPr="00754A50">
        <w:rPr>
          <w:b/>
          <w:sz w:val="23"/>
          <w:szCs w:val="23"/>
        </w:rPr>
        <w:t>PROOF OF ORIGIN</w:t>
      </w:r>
    </w:p>
    <w:p w:rsidR="004124F6" w:rsidRPr="00754A50" w:rsidRDefault="004124F6" w:rsidP="004124F6">
      <w:pPr>
        <w:pStyle w:val="PointDouble0"/>
        <w:rPr>
          <w:sz w:val="23"/>
          <w:szCs w:val="23"/>
        </w:rPr>
      </w:pPr>
      <w:r w:rsidRPr="00754A50">
        <w:rPr>
          <w:sz w:val="23"/>
          <w:szCs w:val="23"/>
        </w:rPr>
        <w:t>Article 17</w:t>
      </w:r>
      <w:r w:rsidRPr="00754A50">
        <w:rPr>
          <w:sz w:val="23"/>
          <w:szCs w:val="23"/>
          <w:lang w:eastAsia="en-GB"/>
        </w:rPr>
        <w:tab/>
      </w:r>
      <w:r w:rsidRPr="00754A50">
        <w:rPr>
          <w:b/>
          <w:sz w:val="23"/>
          <w:szCs w:val="23"/>
        </w:rPr>
        <w:t>General requirements</w:t>
      </w:r>
    </w:p>
    <w:p w:rsidR="004124F6" w:rsidRPr="00754A50" w:rsidRDefault="004124F6" w:rsidP="004124F6">
      <w:pPr>
        <w:pStyle w:val="PointDouble0"/>
        <w:rPr>
          <w:sz w:val="23"/>
          <w:szCs w:val="23"/>
        </w:rPr>
      </w:pPr>
      <w:r w:rsidRPr="00754A50">
        <w:rPr>
          <w:sz w:val="23"/>
          <w:szCs w:val="23"/>
        </w:rPr>
        <w:t>Article 18</w:t>
      </w:r>
      <w:r w:rsidRPr="00754A50">
        <w:rPr>
          <w:sz w:val="23"/>
          <w:szCs w:val="23"/>
          <w:lang w:eastAsia="en-GB"/>
        </w:rPr>
        <w:tab/>
      </w:r>
      <w:r w:rsidRPr="00754A50">
        <w:rPr>
          <w:b/>
          <w:sz w:val="23"/>
          <w:szCs w:val="23"/>
        </w:rPr>
        <w:t>Conditions for making out an origin declaration</w:t>
      </w:r>
    </w:p>
    <w:p w:rsidR="004124F6" w:rsidRPr="00754A50" w:rsidRDefault="004124F6" w:rsidP="004124F6">
      <w:pPr>
        <w:pStyle w:val="PointDouble0"/>
        <w:rPr>
          <w:sz w:val="23"/>
          <w:szCs w:val="23"/>
        </w:rPr>
      </w:pPr>
      <w:r w:rsidRPr="00754A50">
        <w:rPr>
          <w:sz w:val="23"/>
          <w:szCs w:val="23"/>
        </w:rPr>
        <w:t>Article 19</w:t>
      </w:r>
      <w:r w:rsidRPr="00754A50">
        <w:rPr>
          <w:sz w:val="23"/>
          <w:szCs w:val="23"/>
          <w:lang w:eastAsia="en-GB"/>
        </w:rPr>
        <w:tab/>
      </w:r>
      <w:r w:rsidRPr="00754A50">
        <w:rPr>
          <w:b/>
          <w:sz w:val="23"/>
          <w:szCs w:val="23"/>
        </w:rPr>
        <w:t>Approved exporter</w:t>
      </w:r>
    </w:p>
    <w:p w:rsidR="004124F6" w:rsidRPr="00754A50" w:rsidRDefault="004124F6" w:rsidP="004124F6">
      <w:pPr>
        <w:pStyle w:val="PointDouble0"/>
        <w:rPr>
          <w:sz w:val="23"/>
          <w:szCs w:val="23"/>
        </w:rPr>
      </w:pPr>
      <w:r w:rsidRPr="00754A50">
        <w:rPr>
          <w:sz w:val="23"/>
          <w:szCs w:val="23"/>
        </w:rPr>
        <w:t>Article 20</w:t>
      </w:r>
      <w:r w:rsidRPr="00754A50">
        <w:rPr>
          <w:sz w:val="23"/>
          <w:szCs w:val="23"/>
          <w:lang w:eastAsia="en-GB"/>
        </w:rPr>
        <w:tab/>
      </w:r>
      <w:r w:rsidRPr="00754A50">
        <w:rPr>
          <w:b/>
          <w:sz w:val="23"/>
          <w:szCs w:val="23"/>
        </w:rPr>
        <w:t>Procedure for issue of a movement certificate EUR.1</w:t>
      </w:r>
    </w:p>
    <w:p w:rsidR="004124F6" w:rsidRPr="00754A50" w:rsidRDefault="004124F6" w:rsidP="004124F6">
      <w:pPr>
        <w:pStyle w:val="PointDouble0"/>
        <w:rPr>
          <w:sz w:val="23"/>
          <w:szCs w:val="23"/>
        </w:rPr>
      </w:pPr>
      <w:r w:rsidRPr="00754A50">
        <w:rPr>
          <w:sz w:val="23"/>
          <w:szCs w:val="23"/>
        </w:rPr>
        <w:t>Article 21</w:t>
      </w:r>
      <w:r w:rsidRPr="00754A50">
        <w:rPr>
          <w:sz w:val="23"/>
          <w:szCs w:val="23"/>
          <w:lang w:eastAsia="en-GB"/>
        </w:rPr>
        <w:tab/>
      </w:r>
      <w:r w:rsidRPr="00754A50">
        <w:rPr>
          <w:b/>
          <w:sz w:val="23"/>
          <w:szCs w:val="23"/>
        </w:rPr>
        <w:t>Movement certificates EUR.</w:t>
      </w:r>
      <w:r w:rsidRPr="00754A50">
        <w:rPr>
          <w:b/>
          <w:sz w:val="23"/>
          <w:szCs w:val="23"/>
          <w:lang w:eastAsia="en-GB"/>
        </w:rPr>
        <w:t>1 issued</w:t>
      </w:r>
      <w:r w:rsidRPr="00754A50">
        <w:rPr>
          <w:b/>
          <w:sz w:val="23"/>
          <w:szCs w:val="23"/>
        </w:rPr>
        <w:t xml:space="preserve"> retrospectively</w:t>
      </w:r>
    </w:p>
    <w:p w:rsidR="004124F6" w:rsidRPr="00754A50" w:rsidRDefault="004124F6" w:rsidP="004124F6">
      <w:pPr>
        <w:pStyle w:val="PointDouble0"/>
        <w:rPr>
          <w:sz w:val="23"/>
          <w:szCs w:val="23"/>
        </w:rPr>
      </w:pPr>
      <w:r w:rsidRPr="00754A50">
        <w:rPr>
          <w:sz w:val="23"/>
          <w:szCs w:val="23"/>
        </w:rPr>
        <w:t>Article 22</w:t>
      </w:r>
      <w:r w:rsidRPr="00754A50">
        <w:rPr>
          <w:sz w:val="23"/>
          <w:szCs w:val="23"/>
          <w:lang w:eastAsia="en-GB"/>
        </w:rPr>
        <w:tab/>
      </w:r>
      <w:r w:rsidRPr="00754A50">
        <w:rPr>
          <w:b/>
          <w:sz w:val="23"/>
          <w:szCs w:val="23"/>
        </w:rPr>
        <w:t>Issue of a duplicate movement certificate EUR.1</w:t>
      </w:r>
    </w:p>
    <w:p w:rsidR="004124F6" w:rsidRPr="00754A50" w:rsidRDefault="004124F6" w:rsidP="004124F6">
      <w:pPr>
        <w:pStyle w:val="PointDouble0"/>
        <w:rPr>
          <w:sz w:val="23"/>
          <w:szCs w:val="23"/>
        </w:rPr>
      </w:pPr>
      <w:r w:rsidRPr="00754A50">
        <w:rPr>
          <w:sz w:val="23"/>
          <w:szCs w:val="23"/>
        </w:rPr>
        <w:t>Article 23</w:t>
      </w:r>
      <w:r w:rsidRPr="00754A50">
        <w:rPr>
          <w:sz w:val="23"/>
          <w:szCs w:val="23"/>
          <w:lang w:eastAsia="en-GB"/>
        </w:rPr>
        <w:tab/>
      </w:r>
      <w:r w:rsidRPr="00754A50">
        <w:rPr>
          <w:b/>
          <w:sz w:val="23"/>
          <w:szCs w:val="23"/>
        </w:rPr>
        <w:t>Validity of proof of origin</w:t>
      </w:r>
    </w:p>
    <w:p w:rsidR="004124F6" w:rsidRPr="009870B5" w:rsidRDefault="004124F6" w:rsidP="004124F6">
      <w:pPr>
        <w:pStyle w:val="PointDouble0"/>
        <w:rPr>
          <w:sz w:val="23"/>
          <w:szCs w:val="23"/>
          <w:lang w:val="fr-BE"/>
        </w:rPr>
      </w:pPr>
      <w:r w:rsidRPr="009870B5">
        <w:rPr>
          <w:sz w:val="23"/>
          <w:szCs w:val="23"/>
          <w:lang w:val="fr-BE"/>
        </w:rPr>
        <w:t>Article 24</w:t>
      </w:r>
      <w:r w:rsidRPr="009870B5">
        <w:rPr>
          <w:sz w:val="23"/>
          <w:szCs w:val="23"/>
          <w:lang w:val="fr-BE" w:eastAsia="en-GB"/>
        </w:rPr>
        <w:tab/>
      </w:r>
      <w:r w:rsidRPr="009870B5">
        <w:rPr>
          <w:b/>
          <w:sz w:val="23"/>
          <w:szCs w:val="23"/>
          <w:lang w:val="fr-BE"/>
        </w:rPr>
        <w:t>Free zones</w:t>
      </w:r>
    </w:p>
    <w:p w:rsidR="004124F6" w:rsidRPr="009870B5" w:rsidRDefault="004124F6" w:rsidP="004124F6">
      <w:pPr>
        <w:pStyle w:val="PointDouble0"/>
        <w:rPr>
          <w:sz w:val="23"/>
          <w:szCs w:val="23"/>
          <w:lang w:val="fr-BE"/>
        </w:rPr>
      </w:pPr>
      <w:r w:rsidRPr="009870B5">
        <w:rPr>
          <w:sz w:val="23"/>
          <w:szCs w:val="23"/>
          <w:lang w:val="fr-BE"/>
        </w:rPr>
        <w:t>Article 25</w:t>
      </w:r>
      <w:r w:rsidRPr="009870B5">
        <w:rPr>
          <w:sz w:val="23"/>
          <w:szCs w:val="23"/>
          <w:lang w:val="fr-BE" w:eastAsia="en-GB"/>
        </w:rPr>
        <w:tab/>
      </w:r>
      <w:r w:rsidRPr="009870B5">
        <w:rPr>
          <w:b/>
          <w:sz w:val="23"/>
          <w:szCs w:val="23"/>
          <w:lang w:val="fr-BE"/>
        </w:rPr>
        <w:t>Importation requirements</w:t>
      </w:r>
    </w:p>
    <w:p w:rsidR="004124F6" w:rsidRPr="00754A50" w:rsidRDefault="004124F6" w:rsidP="004124F6">
      <w:pPr>
        <w:pStyle w:val="PointDouble0"/>
        <w:rPr>
          <w:sz w:val="23"/>
          <w:szCs w:val="23"/>
        </w:rPr>
      </w:pPr>
      <w:r w:rsidRPr="00754A50">
        <w:rPr>
          <w:sz w:val="23"/>
          <w:szCs w:val="23"/>
        </w:rPr>
        <w:t>Article 26</w:t>
      </w:r>
      <w:r w:rsidRPr="00754A50">
        <w:rPr>
          <w:sz w:val="23"/>
          <w:szCs w:val="23"/>
          <w:lang w:eastAsia="en-GB"/>
        </w:rPr>
        <w:tab/>
      </w:r>
      <w:r w:rsidRPr="00754A50">
        <w:rPr>
          <w:b/>
          <w:sz w:val="23"/>
          <w:szCs w:val="23"/>
        </w:rPr>
        <w:t>Importation by instalments</w:t>
      </w:r>
    </w:p>
    <w:p w:rsidR="004124F6" w:rsidRPr="00754A50" w:rsidRDefault="004124F6" w:rsidP="004124F6">
      <w:pPr>
        <w:pStyle w:val="PointDouble0"/>
        <w:rPr>
          <w:sz w:val="23"/>
          <w:szCs w:val="23"/>
        </w:rPr>
      </w:pPr>
      <w:r w:rsidRPr="00754A50">
        <w:rPr>
          <w:sz w:val="23"/>
          <w:szCs w:val="23"/>
        </w:rPr>
        <w:t>Article 27</w:t>
      </w:r>
      <w:r w:rsidRPr="00754A50">
        <w:rPr>
          <w:sz w:val="23"/>
          <w:szCs w:val="23"/>
          <w:lang w:eastAsia="en-GB"/>
        </w:rPr>
        <w:tab/>
      </w:r>
      <w:r w:rsidRPr="00754A50">
        <w:rPr>
          <w:b/>
          <w:sz w:val="23"/>
          <w:szCs w:val="23"/>
        </w:rPr>
        <w:t>Exemption from proof of origin</w:t>
      </w:r>
    </w:p>
    <w:p w:rsidR="004124F6" w:rsidRPr="00754A50" w:rsidRDefault="004124F6" w:rsidP="004124F6">
      <w:pPr>
        <w:pStyle w:val="PointDouble0"/>
        <w:rPr>
          <w:sz w:val="23"/>
          <w:szCs w:val="23"/>
        </w:rPr>
      </w:pPr>
      <w:r w:rsidRPr="00754A50">
        <w:rPr>
          <w:sz w:val="23"/>
          <w:szCs w:val="23"/>
        </w:rPr>
        <w:t>Article 28</w:t>
      </w:r>
      <w:r w:rsidRPr="00754A50">
        <w:rPr>
          <w:sz w:val="23"/>
          <w:szCs w:val="23"/>
          <w:lang w:eastAsia="en-GB"/>
        </w:rPr>
        <w:tab/>
      </w:r>
      <w:r w:rsidRPr="00754A50">
        <w:rPr>
          <w:b/>
          <w:sz w:val="23"/>
          <w:szCs w:val="23"/>
        </w:rPr>
        <w:t>Discrepancies and formal errors</w:t>
      </w:r>
    </w:p>
    <w:p w:rsidR="004124F6" w:rsidRPr="00754A50" w:rsidRDefault="004124F6" w:rsidP="004124F6">
      <w:pPr>
        <w:pStyle w:val="PointDouble0"/>
        <w:rPr>
          <w:sz w:val="23"/>
          <w:szCs w:val="23"/>
        </w:rPr>
      </w:pPr>
      <w:r w:rsidRPr="00754A50">
        <w:rPr>
          <w:sz w:val="23"/>
          <w:szCs w:val="23"/>
        </w:rPr>
        <w:t>Article 29</w:t>
      </w:r>
      <w:r w:rsidRPr="00754A50">
        <w:rPr>
          <w:sz w:val="23"/>
          <w:szCs w:val="23"/>
          <w:lang w:eastAsia="en-GB"/>
        </w:rPr>
        <w:tab/>
      </w:r>
      <w:r w:rsidRPr="00754A50">
        <w:rPr>
          <w:b/>
          <w:sz w:val="23"/>
          <w:szCs w:val="23"/>
          <w:lang w:eastAsia="en-GB"/>
        </w:rPr>
        <w:t>Supplier's</w:t>
      </w:r>
      <w:r w:rsidRPr="00754A50">
        <w:rPr>
          <w:b/>
          <w:sz w:val="23"/>
          <w:szCs w:val="23"/>
        </w:rPr>
        <w:t xml:space="preserve"> declarations</w:t>
      </w:r>
    </w:p>
    <w:p w:rsidR="004124F6" w:rsidRPr="00754A50" w:rsidRDefault="004124F6" w:rsidP="004124F6">
      <w:pPr>
        <w:pStyle w:val="PointDouble0"/>
        <w:rPr>
          <w:b/>
          <w:sz w:val="23"/>
          <w:szCs w:val="23"/>
        </w:rPr>
      </w:pPr>
      <w:r w:rsidRPr="00754A50">
        <w:rPr>
          <w:sz w:val="23"/>
          <w:szCs w:val="23"/>
        </w:rPr>
        <w:t>Article 30</w:t>
      </w:r>
      <w:r w:rsidRPr="00754A50">
        <w:rPr>
          <w:sz w:val="23"/>
          <w:szCs w:val="23"/>
          <w:lang w:eastAsia="en-GB"/>
        </w:rPr>
        <w:tab/>
      </w:r>
      <w:r w:rsidRPr="00754A50">
        <w:rPr>
          <w:b/>
          <w:sz w:val="23"/>
          <w:szCs w:val="23"/>
        </w:rPr>
        <w:t>Amounts expressed in euro</w:t>
      </w:r>
    </w:p>
    <w:p w:rsidR="004124F6" w:rsidRPr="00754A50" w:rsidRDefault="004124F6" w:rsidP="004124F6">
      <w:pPr>
        <w:pStyle w:val="PointDouble0"/>
        <w:rPr>
          <w:sz w:val="23"/>
          <w:szCs w:val="23"/>
        </w:rPr>
      </w:pPr>
      <w:r w:rsidRPr="00754A50">
        <w:rPr>
          <w:sz w:val="23"/>
          <w:szCs w:val="23"/>
        </w:rPr>
        <w:t>TITLE VI</w:t>
      </w:r>
      <w:r w:rsidRPr="00754A50">
        <w:rPr>
          <w:sz w:val="23"/>
          <w:szCs w:val="23"/>
          <w:lang w:eastAsia="en-GB"/>
        </w:rPr>
        <w:tab/>
      </w:r>
      <w:r w:rsidRPr="00754A50">
        <w:rPr>
          <w:b/>
          <w:sz w:val="23"/>
          <w:szCs w:val="23"/>
        </w:rPr>
        <w:t>PRINCIPLES OF COOPERATION AND DOCUMENTARY EVIDENCE</w:t>
      </w:r>
    </w:p>
    <w:p w:rsidR="004124F6" w:rsidRPr="00754A50" w:rsidRDefault="004124F6" w:rsidP="004124F6">
      <w:pPr>
        <w:pStyle w:val="PointDouble0"/>
        <w:rPr>
          <w:sz w:val="23"/>
          <w:szCs w:val="23"/>
        </w:rPr>
      </w:pPr>
      <w:r w:rsidRPr="00754A50">
        <w:rPr>
          <w:sz w:val="23"/>
          <w:szCs w:val="23"/>
        </w:rPr>
        <w:t>Article 31</w:t>
      </w:r>
      <w:r w:rsidRPr="00754A50">
        <w:rPr>
          <w:sz w:val="23"/>
          <w:szCs w:val="23"/>
          <w:lang w:eastAsia="en-GB"/>
        </w:rPr>
        <w:tab/>
      </w:r>
      <w:r w:rsidRPr="00754A50">
        <w:rPr>
          <w:b/>
          <w:sz w:val="23"/>
          <w:szCs w:val="23"/>
        </w:rPr>
        <w:t>Documentary evidence, preservation of proofs of origin and supporting documents</w:t>
      </w:r>
    </w:p>
    <w:p w:rsidR="004124F6" w:rsidRPr="00754A50" w:rsidRDefault="004124F6" w:rsidP="004124F6">
      <w:pPr>
        <w:pStyle w:val="PointDouble0"/>
        <w:rPr>
          <w:sz w:val="23"/>
          <w:szCs w:val="23"/>
        </w:rPr>
      </w:pPr>
      <w:r w:rsidRPr="00754A50">
        <w:rPr>
          <w:sz w:val="23"/>
          <w:szCs w:val="23"/>
        </w:rPr>
        <w:t>Article 32</w:t>
      </w:r>
      <w:r w:rsidRPr="00754A50">
        <w:rPr>
          <w:sz w:val="23"/>
          <w:szCs w:val="23"/>
          <w:lang w:eastAsia="en-GB"/>
        </w:rPr>
        <w:tab/>
      </w:r>
      <w:r w:rsidRPr="00754A50">
        <w:rPr>
          <w:b/>
          <w:sz w:val="23"/>
          <w:szCs w:val="23"/>
        </w:rPr>
        <w:t>Dispute settlement</w:t>
      </w:r>
    </w:p>
    <w:p w:rsidR="004124F6" w:rsidRPr="00754A50" w:rsidRDefault="004124F6" w:rsidP="004124F6">
      <w:pPr>
        <w:pStyle w:val="PointDouble0"/>
        <w:rPr>
          <w:sz w:val="23"/>
          <w:szCs w:val="23"/>
        </w:rPr>
      </w:pPr>
      <w:r w:rsidRPr="00754A50">
        <w:rPr>
          <w:sz w:val="23"/>
          <w:szCs w:val="23"/>
        </w:rPr>
        <w:t>TITLE VII</w:t>
      </w:r>
      <w:r w:rsidRPr="00754A50">
        <w:rPr>
          <w:sz w:val="23"/>
          <w:szCs w:val="23"/>
          <w:lang w:eastAsia="en-GB"/>
        </w:rPr>
        <w:tab/>
      </w:r>
      <w:r w:rsidRPr="00754A50">
        <w:rPr>
          <w:b/>
          <w:sz w:val="23"/>
          <w:szCs w:val="23"/>
        </w:rPr>
        <w:t>ADMINISTRATIVE COOPERATION</w:t>
      </w:r>
    </w:p>
    <w:p w:rsidR="004124F6" w:rsidRPr="00754A50" w:rsidRDefault="004124F6" w:rsidP="004124F6">
      <w:pPr>
        <w:pStyle w:val="PointDouble0"/>
        <w:rPr>
          <w:sz w:val="23"/>
          <w:szCs w:val="23"/>
        </w:rPr>
      </w:pPr>
      <w:r w:rsidRPr="00754A50">
        <w:rPr>
          <w:sz w:val="23"/>
          <w:szCs w:val="23"/>
        </w:rPr>
        <w:t>Article 33</w:t>
      </w:r>
      <w:r w:rsidRPr="00754A50">
        <w:rPr>
          <w:sz w:val="23"/>
          <w:szCs w:val="23"/>
          <w:lang w:eastAsia="en-GB"/>
        </w:rPr>
        <w:tab/>
      </w:r>
      <w:r w:rsidRPr="00754A50">
        <w:rPr>
          <w:b/>
          <w:sz w:val="23"/>
          <w:szCs w:val="23"/>
        </w:rPr>
        <w:t>Notification and cooperation</w:t>
      </w:r>
    </w:p>
    <w:p w:rsidR="004124F6" w:rsidRPr="00754A50" w:rsidRDefault="004124F6" w:rsidP="004124F6">
      <w:pPr>
        <w:pStyle w:val="PointDouble0"/>
        <w:rPr>
          <w:sz w:val="23"/>
          <w:szCs w:val="23"/>
        </w:rPr>
      </w:pPr>
      <w:r w:rsidRPr="00754A50">
        <w:rPr>
          <w:sz w:val="23"/>
          <w:szCs w:val="23"/>
        </w:rPr>
        <w:t>Article 34</w:t>
      </w:r>
      <w:r w:rsidRPr="00754A50">
        <w:rPr>
          <w:sz w:val="23"/>
          <w:szCs w:val="23"/>
          <w:lang w:eastAsia="en-GB"/>
        </w:rPr>
        <w:tab/>
      </w:r>
      <w:r w:rsidRPr="00754A50">
        <w:rPr>
          <w:b/>
          <w:sz w:val="23"/>
          <w:szCs w:val="23"/>
        </w:rPr>
        <w:t>Verification of proofs of origin</w:t>
      </w:r>
    </w:p>
    <w:p w:rsidR="004124F6" w:rsidRPr="00754A50" w:rsidRDefault="004124F6" w:rsidP="004124F6">
      <w:pPr>
        <w:pStyle w:val="PointDouble0"/>
        <w:rPr>
          <w:sz w:val="23"/>
          <w:szCs w:val="23"/>
        </w:rPr>
      </w:pPr>
      <w:r w:rsidRPr="00754A50">
        <w:rPr>
          <w:sz w:val="23"/>
          <w:szCs w:val="23"/>
        </w:rPr>
        <w:t>Article 35</w:t>
      </w:r>
      <w:r w:rsidRPr="00754A50">
        <w:rPr>
          <w:sz w:val="23"/>
          <w:szCs w:val="23"/>
          <w:lang w:eastAsia="en-GB"/>
        </w:rPr>
        <w:tab/>
      </w:r>
      <w:r w:rsidRPr="00754A50">
        <w:rPr>
          <w:b/>
          <w:sz w:val="23"/>
          <w:szCs w:val="23"/>
        </w:rPr>
        <w:t xml:space="preserve">Verification of </w:t>
      </w:r>
      <w:r w:rsidRPr="00754A50">
        <w:rPr>
          <w:b/>
          <w:sz w:val="23"/>
          <w:szCs w:val="23"/>
          <w:lang w:eastAsia="en-GB"/>
        </w:rPr>
        <w:t>supplier's</w:t>
      </w:r>
      <w:r w:rsidRPr="00754A50">
        <w:rPr>
          <w:b/>
          <w:sz w:val="23"/>
          <w:szCs w:val="23"/>
        </w:rPr>
        <w:t xml:space="preserve"> declarations</w:t>
      </w:r>
    </w:p>
    <w:p w:rsidR="004124F6" w:rsidRPr="00754A50" w:rsidRDefault="004124F6" w:rsidP="004124F6">
      <w:pPr>
        <w:pStyle w:val="PointDouble0"/>
        <w:rPr>
          <w:sz w:val="23"/>
          <w:szCs w:val="23"/>
        </w:rPr>
      </w:pPr>
      <w:r w:rsidRPr="00754A50">
        <w:rPr>
          <w:sz w:val="23"/>
          <w:szCs w:val="23"/>
        </w:rPr>
        <w:t>Article 36</w:t>
      </w:r>
      <w:r w:rsidRPr="00754A50">
        <w:rPr>
          <w:sz w:val="23"/>
          <w:szCs w:val="23"/>
          <w:lang w:eastAsia="en-GB"/>
        </w:rPr>
        <w:tab/>
      </w:r>
      <w:r w:rsidRPr="00754A50">
        <w:rPr>
          <w:b/>
          <w:sz w:val="23"/>
          <w:szCs w:val="23"/>
        </w:rPr>
        <w:t>Penalties</w:t>
      </w:r>
    </w:p>
    <w:p w:rsidR="004124F6" w:rsidRPr="00754A50" w:rsidRDefault="004124F6" w:rsidP="004124F6">
      <w:pPr>
        <w:pStyle w:val="PointDouble0"/>
        <w:rPr>
          <w:sz w:val="23"/>
          <w:szCs w:val="23"/>
        </w:rPr>
      </w:pPr>
      <w:r w:rsidRPr="00754A50">
        <w:rPr>
          <w:sz w:val="23"/>
          <w:szCs w:val="23"/>
        </w:rPr>
        <w:t>TITLE VIII</w:t>
      </w:r>
      <w:r w:rsidRPr="00754A50">
        <w:rPr>
          <w:sz w:val="23"/>
          <w:szCs w:val="23"/>
          <w:lang w:eastAsia="en-GB"/>
        </w:rPr>
        <w:tab/>
      </w:r>
      <w:r w:rsidRPr="00754A50">
        <w:rPr>
          <w:b/>
          <w:sz w:val="23"/>
          <w:szCs w:val="23"/>
        </w:rPr>
        <w:t xml:space="preserve">APPLICATION OF </w:t>
      </w:r>
      <w:r w:rsidRPr="00754A50">
        <w:rPr>
          <w:b/>
          <w:sz w:val="23"/>
          <w:szCs w:val="23"/>
          <w:lang w:eastAsia="en-GB"/>
        </w:rPr>
        <w:t>APPENDIX A</w:t>
      </w:r>
    </w:p>
    <w:p w:rsidR="004124F6" w:rsidRPr="00754A50" w:rsidRDefault="004124F6" w:rsidP="004124F6">
      <w:pPr>
        <w:pStyle w:val="PointDouble0"/>
        <w:rPr>
          <w:sz w:val="23"/>
          <w:szCs w:val="23"/>
        </w:rPr>
      </w:pPr>
      <w:r w:rsidRPr="00754A50">
        <w:rPr>
          <w:sz w:val="23"/>
          <w:szCs w:val="23"/>
        </w:rPr>
        <w:t>Article 37</w:t>
      </w:r>
      <w:r w:rsidRPr="00754A50">
        <w:rPr>
          <w:sz w:val="23"/>
          <w:szCs w:val="23"/>
          <w:lang w:eastAsia="en-GB"/>
        </w:rPr>
        <w:tab/>
      </w:r>
      <w:r w:rsidRPr="00754A50">
        <w:rPr>
          <w:b/>
          <w:sz w:val="23"/>
          <w:szCs w:val="23"/>
        </w:rPr>
        <w:t>European Economic Area</w:t>
      </w:r>
    </w:p>
    <w:p w:rsidR="004124F6" w:rsidRPr="00754A50" w:rsidRDefault="004124F6" w:rsidP="004124F6">
      <w:pPr>
        <w:pStyle w:val="PointDouble0"/>
        <w:rPr>
          <w:sz w:val="23"/>
          <w:szCs w:val="23"/>
        </w:rPr>
      </w:pPr>
      <w:r w:rsidRPr="00754A50">
        <w:rPr>
          <w:sz w:val="23"/>
          <w:szCs w:val="23"/>
        </w:rPr>
        <w:t>Article 38</w:t>
      </w:r>
      <w:r w:rsidRPr="00754A50">
        <w:rPr>
          <w:sz w:val="23"/>
          <w:szCs w:val="23"/>
          <w:lang w:eastAsia="en-GB"/>
        </w:rPr>
        <w:tab/>
      </w:r>
      <w:r w:rsidRPr="00754A50">
        <w:rPr>
          <w:b/>
          <w:sz w:val="23"/>
          <w:szCs w:val="23"/>
        </w:rPr>
        <w:t>Liechtenstein</w:t>
      </w:r>
    </w:p>
    <w:p w:rsidR="004124F6" w:rsidRPr="00754A50" w:rsidRDefault="004124F6" w:rsidP="004124F6">
      <w:pPr>
        <w:pStyle w:val="PointDouble0"/>
        <w:rPr>
          <w:sz w:val="23"/>
          <w:szCs w:val="23"/>
        </w:rPr>
      </w:pPr>
      <w:r w:rsidRPr="00754A50">
        <w:rPr>
          <w:sz w:val="23"/>
          <w:szCs w:val="23"/>
        </w:rPr>
        <w:lastRenderedPageBreak/>
        <w:t>Article 39</w:t>
      </w:r>
      <w:r w:rsidRPr="00754A50">
        <w:rPr>
          <w:sz w:val="23"/>
          <w:szCs w:val="23"/>
          <w:lang w:eastAsia="en-GB"/>
        </w:rPr>
        <w:tab/>
      </w:r>
      <w:r w:rsidRPr="00754A50">
        <w:rPr>
          <w:b/>
          <w:sz w:val="23"/>
          <w:szCs w:val="23"/>
        </w:rPr>
        <w:t>Republic of San Marino</w:t>
      </w:r>
    </w:p>
    <w:p w:rsidR="004124F6" w:rsidRPr="00754A50" w:rsidRDefault="004124F6" w:rsidP="004124F6">
      <w:pPr>
        <w:pStyle w:val="PointDouble0"/>
        <w:rPr>
          <w:sz w:val="23"/>
          <w:szCs w:val="23"/>
        </w:rPr>
      </w:pPr>
      <w:r w:rsidRPr="00754A50">
        <w:rPr>
          <w:sz w:val="23"/>
          <w:szCs w:val="23"/>
        </w:rPr>
        <w:t>Article 40</w:t>
      </w:r>
      <w:r w:rsidRPr="00754A50">
        <w:rPr>
          <w:sz w:val="23"/>
          <w:szCs w:val="23"/>
          <w:lang w:eastAsia="en-GB"/>
        </w:rPr>
        <w:tab/>
      </w:r>
      <w:r w:rsidRPr="00754A50">
        <w:rPr>
          <w:b/>
          <w:sz w:val="23"/>
          <w:szCs w:val="23"/>
        </w:rPr>
        <w:t>Principality of Andorra</w:t>
      </w:r>
    </w:p>
    <w:p w:rsidR="004124F6" w:rsidRPr="00754A50" w:rsidRDefault="004124F6" w:rsidP="004124F6">
      <w:pPr>
        <w:pStyle w:val="PointDouble0"/>
        <w:rPr>
          <w:b/>
          <w:sz w:val="23"/>
          <w:szCs w:val="23"/>
        </w:rPr>
      </w:pPr>
      <w:r w:rsidRPr="00754A50">
        <w:rPr>
          <w:sz w:val="23"/>
          <w:szCs w:val="23"/>
        </w:rPr>
        <w:t>Article 41</w:t>
      </w:r>
      <w:r w:rsidRPr="00754A50">
        <w:rPr>
          <w:sz w:val="23"/>
          <w:szCs w:val="23"/>
          <w:lang w:eastAsia="en-GB"/>
        </w:rPr>
        <w:tab/>
      </w:r>
      <w:r w:rsidRPr="00754A50">
        <w:rPr>
          <w:b/>
          <w:sz w:val="23"/>
          <w:szCs w:val="23"/>
        </w:rPr>
        <w:t>Ceuta and Melilla</w:t>
      </w:r>
    </w:p>
    <w:p w:rsidR="004124F6" w:rsidRPr="00754A50" w:rsidRDefault="004124F6" w:rsidP="004124F6">
      <w:pPr>
        <w:pStyle w:val="PointDouble0"/>
        <w:rPr>
          <w:sz w:val="23"/>
          <w:szCs w:val="23"/>
        </w:rPr>
      </w:pPr>
    </w:p>
    <w:p w:rsidR="004124F6" w:rsidRPr="00754A50" w:rsidRDefault="004124F6" w:rsidP="004124F6">
      <w:pPr>
        <w:pStyle w:val="PointDouble0"/>
        <w:rPr>
          <w:sz w:val="23"/>
          <w:szCs w:val="23"/>
        </w:rPr>
      </w:pPr>
      <w:r w:rsidRPr="00754A50">
        <w:rPr>
          <w:sz w:val="23"/>
          <w:szCs w:val="23"/>
        </w:rPr>
        <w:t>List of Annexes</w:t>
      </w:r>
    </w:p>
    <w:p w:rsidR="004124F6" w:rsidRPr="00754A50" w:rsidRDefault="004124F6" w:rsidP="004124F6">
      <w:pPr>
        <w:pStyle w:val="PointDouble0"/>
        <w:rPr>
          <w:sz w:val="23"/>
          <w:szCs w:val="23"/>
        </w:rPr>
      </w:pPr>
      <w:r w:rsidRPr="00754A50">
        <w:rPr>
          <w:sz w:val="23"/>
          <w:szCs w:val="23"/>
        </w:rPr>
        <w:t>ANNEX I:</w:t>
      </w:r>
      <w:r w:rsidRPr="00754A50">
        <w:rPr>
          <w:sz w:val="23"/>
          <w:szCs w:val="23"/>
        </w:rPr>
        <w:tab/>
      </w:r>
      <w:r w:rsidRPr="00754A50">
        <w:rPr>
          <w:b/>
          <w:sz w:val="23"/>
          <w:szCs w:val="23"/>
        </w:rPr>
        <w:t>Introductory notes to the list in Annex II</w:t>
      </w:r>
    </w:p>
    <w:p w:rsidR="004124F6" w:rsidRPr="00754A50" w:rsidRDefault="004124F6" w:rsidP="004124F6">
      <w:pPr>
        <w:pStyle w:val="PointDouble0"/>
        <w:rPr>
          <w:b/>
          <w:sz w:val="23"/>
          <w:szCs w:val="23"/>
        </w:rPr>
      </w:pPr>
      <w:r w:rsidRPr="00754A50">
        <w:rPr>
          <w:sz w:val="23"/>
          <w:szCs w:val="23"/>
        </w:rPr>
        <w:t>ANNEX II:</w:t>
      </w:r>
      <w:r w:rsidRPr="00754A50">
        <w:rPr>
          <w:sz w:val="23"/>
          <w:szCs w:val="23"/>
          <w:lang w:eastAsia="en-GB"/>
        </w:rPr>
        <w:tab/>
      </w:r>
      <w:r w:rsidRPr="00754A50">
        <w:rPr>
          <w:b/>
          <w:sz w:val="23"/>
          <w:szCs w:val="23"/>
        </w:rPr>
        <w:t>List of working or processing required to be carried out on non-originating materials in order for the product manufactured to obtain originating status</w:t>
      </w:r>
    </w:p>
    <w:p w:rsidR="004124F6" w:rsidRPr="00754A50" w:rsidRDefault="004124F6" w:rsidP="004124F6">
      <w:pPr>
        <w:pStyle w:val="PointDouble0"/>
        <w:rPr>
          <w:sz w:val="23"/>
          <w:szCs w:val="23"/>
        </w:rPr>
      </w:pPr>
      <w:r w:rsidRPr="00754A50">
        <w:rPr>
          <w:sz w:val="23"/>
          <w:szCs w:val="23"/>
        </w:rPr>
        <w:t>ANNEX III:</w:t>
      </w:r>
      <w:r w:rsidRPr="00754A50">
        <w:rPr>
          <w:sz w:val="23"/>
          <w:szCs w:val="23"/>
        </w:rPr>
        <w:tab/>
      </w:r>
      <w:r w:rsidRPr="00754A50">
        <w:rPr>
          <w:b/>
          <w:sz w:val="23"/>
          <w:szCs w:val="23"/>
        </w:rPr>
        <w:t>Text of the origin declaration</w:t>
      </w:r>
    </w:p>
    <w:p w:rsidR="004124F6" w:rsidRPr="00754A50" w:rsidRDefault="004124F6" w:rsidP="004124F6">
      <w:pPr>
        <w:pStyle w:val="PointDouble0"/>
        <w:rPr>
          <w:b/>
          <w:sz w:val="23"/>
          <w:szCs w:val="23"/>
        </w:rPr>
      </w:pPr>
      <w:r w:rsidRPr="00754A50">
        <w:rPr>
          <w:sz w:val="23"/>
          <w:szCs w:val="23"/>
        </w:rPr>
        <w:t>ANNEX IV:</w:t>
      </w:r>
      <w:r w:rsidRPr="00754A50">
        <w:rPr>
          <w:sz w:val="23"/>
          <w:szCs w:val="23"/>
          <w:lang w:eastAsia="en-GB"/>
        </w:rPr>
        <w:tab/>
      </w:r>
      <w:r w:rsidRPr="00754A50">
        <w:rPr>
          <w:b/>
          <w:sz w:val="23"/>
          <w:szCs w:val="23"/>
        </w:rPr>
        <w:t>Specimens of movement certificate EUR.1 and application for a movement certificate</w:t>
      </w:r>
      <w:r w:rsidRPr="00754A50">
        <w:rPr>
          <w:b/>
          <w:sz w:val="23"/>
          <w:szCs w:val="23"/>
          <w:lang w:eastAsia="en-GB"/>
        </w:rPr>
        <w:t> </w:t>
      </w:r>
      <w:r w:rsidRPr="00754A50">
        <w:rPr>
          <w:b/>
          <w:sz w:val="23"/>
          <w:szCs w:val="23"/>
        </w:rPr>
        <w:t>EUR.1</w:t>
      </w:r>
    </w:p>
    <w:p w:rsidR="004124F6" w:rsidRPr="00754A50" w:rsidRDefault="004124F6" w:rsidP="004124F6">
      <w:pPr>
        <w:pStyle w:val="PointDouble0"/>
        <w:rPr>
          <w:b/>
          <w:sz w:val="23"/>
          <w:szCs w:val="23"/>
        </w:rPr>
      </w:pPr>
      <w:r w:rsidRPr="00754A50">
        <w:rPr>
          <w:sz w:val="23"/>
          <w:szCs w:val="23"/>
        </w:rPr>
        <w:t>ANNEX V:</w:t>
      </w:r>
      <w:r w:rsidRPr="00754A50">
        <w:rPr>
          <w:sz w:val="23"/>
          <w:szCs w:val="23"/>
        </w:rPr>
        <w:tab/>
      </w:r>
      <w:r w:rsidRPr="00754A50">
        <w:rPr>
          <w:b/>
          <w:sz w:val="23"/>
          <w:szCs w:val="23"/>
        </w:rPr>
        <w:t>Special conditions concerning products originating in Ceuta and Melilla</w:t>
      </w:r>
    </w:p>
    <w:p w:rsidR="004124F6" w:rsidRPr="00754A50" w:rsidRDefault="004124F6" w:rsidP="004124F6">
      <w:pPr>
        <w:pStyle w:val="PointDouble0"/>
        <w:rPr>
          <w:b/>
          <w:sz w:val="23"/>
          <w:szCs w:val="23"/>
        </w:rPr>
      </w:pPr>
      <w:r w:rsidRPr="00754A50">
        <w:rPr>
          <w:sz w:val="23"/>
          <w:szCs w:val="23"/>
        </w:rPr>
        <w:t>ANNEX VI:</w:t>
      </w:r>
      <w:r w:rsidRPr="00754A50">
        <w:rPr>
          <w:sz w:val="23"/>
          <w:szCs w:val="23"/>
        </w:rPr>
        <w:tab/>
      </w:r>
      <w:r w:rsidRPr="00754A50">
        <w:rPr>
          <w:b/>
          <w:sz w:val="23"/>
          <w:szCs w:val="23"/>
          <w:lang w:eastAsia="en-GB"/>
        </w:rPr>
        <w:t>Supplier's</w:t>
      </w:r>
      <w:r w:rsidRPr="00754A50">
        <w:rPr>
          <w:b/>
          <w:sz w:val="23"/>
          <w:szCs w:val="23"/>
        </w:rPr>
        <w:t xml:space="preserve"> declaration</w:t>
      </w:r>
    </w:p>
    <w:p w:rsidR="004124F6" w:rsidRPr="00754A50" w:rsidRDefault="004124F6" w:rsidP="004124F6">
      <w:pPr>
        <w:pStyle w:val="PointDouble0"/>
        <w:rPr>
          <w:bCs/>
          <w:sz w:val="23"/>
          <w:szCs w:val="23"/>
        </w:rPr>
      </w:pPr>
      <w:r w:rsidRPr="00754A50">
        <w:rPr>
          <w:sz w:val="23"/>
          <w:szCs w:val="23"/>
        </w:rPr>
        <w:t>ANNEX VII:</w:t>
      </w:r>
      <w:r w:rsidRPr="00754A50">
        <w:rPr>
          <w:sz w:val="23"/>
          <w:szCs w:val="23"/>
        </w:rPr>
        <w:tab/>
      </w:r>
      <w:r w:rsidRPr="00754A50">
        <w:rPr>
          <w:b/>
          <w:sz w:val="23"/>
          <w:szCs w:val="23"/>
        </w:rPr>
        <w:t xml:space="preserve">Long-term </w:t>
      </w:r>
      <w:r w:rsidRPr="00754A50">
        <w:rPr>
          <w:b/>
          <w:sz w:val="23"/>
          <w:szCs w:val="23"/>
          <w:lang w:eastAsia="en-GB"/>
        </w:rPr>
        <w:t>supplier's</w:t>
      </w:r>
      <w:r w:rsidRPr="00754A50">
        <w:rPr>
          <w:b/>
          <w:sz w:val="23"/>
          <w:szCs w:val="23"/>
        </w:rPr>
        <w:t xml:space="preserve"> declaration</w:t>
      </w:r>
    </w:p>
    <w:p w:rsidR="004124F6" w:rsidRPr="00754A50" w:rsidRDefault="004124F6" w:rsidP="004124F6">
      <w:pPr>
        <w:spacing w:before="120" w:after="120" w:line="360" w:lineRule="auto"/>
        <w:rPr>
          <w:sz w:val="23"/>
          <w:szCs w:val="23"/>
          <w:lang w:eastAsia="en-GB"/>
        </w:rPr>
      </w:pPr>
      <w:r w:rsidRPr="00754A50">
        <w:rPr>
          <w:sz w:val="23"/>
          <w:szCs w:val="23"/>
        </w:rPr>
        <w:br w:type="page"/>
      </w:r>
      <w:r w:rsidRPr="00754A50">
        <w:rPr>
          <w:sz w:val="23"/>
          <w:szCs w:val="23"/>
        </w:rPr>
        <w:lastRenderedPageBreak/>
        <w:t>OBJECTIVES</w:t>
      </w:r>
    </w:p>
    <w:p w:rsidR="004124F6" w:rsidRPr="00754A50" w:rsidRDefault="004124F6" w:rsidP="004124F6">
      <w:pPr>
        <w:spacing w:before="120" w:after="120" w:line="360" w:lineRule="auto"/>
        <w:jc w:val="both"/>
        <w:rPr>
          <w:sz w:val="23"/>
          <w:szCs w:val="23"/>
          <w:lang w:eastAsia="en-GB"/>
        </w:rPr>
      </w:pPr>
      <w:r w:rsidRPr="00754A50">
        <w:rPr>
          <w:sz w:val="23"/>
          <w:szCs w:val="23"/>
          <w:lang w:eastAsia="en-GB"/>
        </w:rPr>
        <w:t>These Rules are optional. They are intended to apply on a provisional basis, pending the conclusion and entry into force of the amendment of the Regional Convention on pan-Euro-Mediterranean preferential rules of origin ('PEM Convention' or 'Convention'). These Rules will apply bilaterally to trade between those Contracting Parties that agree to refer to them or include them in their bilateral preferential trade agreements. These Rules are intended to apply as an alternative to the rules of the Convention, which, as provided by the Convention, are without prejudice to the principles laid down in the relevant agreements and other related bilateral agreements among Contracting Parties. Accordingly, these Rules will not be mandatory, but optional. They may be applied by economic operators that desire to claim preferences based on these Rules instead of on the basis of the rules of the Convention.</w:t>
      </w:r>
    </w:p>
    <w:p w:rsidR="004124F6" w:rsidRPr="00754A50" w:rsidRDefault="004124F6" w:rsidP="004124F6">
      <w:pPr>
        <w:spacing w:before="120" w:after="120" w:line="360" w:lineRule="auto"/>
        <w:jc w:val="both"/>
        <w:rPr>
          <w:sz w:val="23"/>
          <w:szCs w:val="23"/>
          <w:lang w:eastAsia="en-GB"/>
        </w:rPr>
      </w:pPr>
      <w:r w:rsidRPr="00754A50">
        <w:rPr>
          <w:sz w:val="23"/>
          <w:szCs w:val="23"/>
          <w:lang w:eastAsia="en-GB"/>
        </w:rPr>
        <w:t xml:space="preserve">These Rules are not intended to modify the Convention. The Convention continues to apply in full between the </w:t>
      </w:r>
      <w:r w:rsidRPr="00754A50">
        <w:rPr>
          <w:sz w:val="23"/>
          <w:szCs w:val="23"/>
        </w:rPr>
        <w:t>Contracting</w:t>
      </w:r>
      <w:r w:rsidRPr="00754A50">
        <w:rPr>
          <w:sz w:val="23"/>
          <w:szCs w:val="23"/>
          <w:lang w:eastAsia="en-GB"/>
        </w:rPr>
        <w:t xml:space="preserve"> Parties to the Convention. These Rules will not alter the rights and obligations of the Contracting Parties under the Convention.</w:t>
      </w:r>
    </w:p>
    <w:p w:rsidR="004124F6" w:rsidRPr="00754A50" w:rsidRDefault="004124F6" w:rsidP="004124F6">
      <w:pPr>
        <w:pStyle w:val="ChapterTitle0"/>
        <w:rPr>
          <w:sz w:val="23"/>
          <w:szCs w:val="23"/>
        </w:rPr>
      </w:pPr>
      <w:r w:rsidRPr="00754A50">
        <w:rPr>
          <w:sz w:val="23"/>
          <w:szCs w:val="23"/>
        </w:rPr>
        <w:br w:type="page"/>
      </w:r>
      <w:r w:rsidRPr="00754A50">
        <w:rPr>
          <w:sz w:val="23"/>
          <w:szCs w:val="23"/>
        </w:rPr>
        <w:lastRenderedPageBreak/>
        <w:t xml:space="preserve">TITLE I </w:t>
      </w:r>
      <w:r w:rsidRPr="00754A50">
        <w:rPr>
          <w:bCs/>
          <w:sz w:val="23"/>
          <w:szCs w:val="23"/>
        </w:rPr>
        <w:br/>
      </w:r>
      <w:r w:rsidRPr="00754A50">
        <w:rPr>
          <w:sz w:val="23"/>
          <w:szCs w:val="23"/>
        </w:rPr>
        <w:t>GENERAL PROVISIONS</w:t>
      </w:r>
    </w:p>
    <w:p w:rsidR="004124F6" w:rsidRPr="00754A50" w:rsidRDefault="004124F6" w:rsidP="004124F6">
      <w:pPr>
        <w:pStyle w:val="Titrearticle"/>
        <w:spacing w:before="120"/>
        <w:rPr>
          <w:sz w:val="23"/>
          <w:szCs w:val="23"/>
        </w:rPr>
      </w:pPr>
      <w:r w:rsidRPr="00754A50">
        <w:rPr>
          <w:sz w:val="23"/>
          <w:szCs w:val="23"/>
        </w:rPr>
        <w:t xml:space="preserve">Article 1 </w:t>
      </w:r>
      <w:r w:rsidRPr="00754A50">
        <w:rPr>
          <w:iCs/>
          <w:sz w:val="23"/>
          <w:szCs w:val="23"/>
        </w:rPr>
        <w:br/>
      </w:r>
      <w:r w:rsidRPr="00754A50">
        <w:rPr>
          <w:b/>
          <w:sz w:val="23"/>
          <w:szCs w:val="23"/>
        </w:rPr>
        <w:t>Definitions</w:t>
      </w:r>
    </w:p>
    <w:p w:rsidR="004124F6" w:rsidRPr="00754A50" w:rsidRDefault="004124F6" w:rsidP="004124F6">
      <w:pPr>
        <w:spacing w:before="120" w:line="360" w:lineRule="auto"/>
        <w:rPr>
          <w:sz w:val="23"/>
          <w:szCs w:val="23"/>
          <w:lang w:eastAsia="en-GB"/>
        </w:rPr>
      </w:pPr>
      <w:r w:rsidRPr="00754A50">
        <w:rPr>
          <w:sz w:val="23"/>
          <w:szCs w:val="23"/>
        </w:rPr>
        <w:t xml:space="preserve">For the purposes of </w:t>
      </w:r>
      <w:r w:rsidRPr="00754A50">
        <w:rPr>
          <w:sz w:val="23"/>
          <w:szCs w:val="23"/>
          <w:lang w:eastAsia="en-GB"/>
        </w:rPr>
        <w:t>these Rules:</w:t>
      </w:r>
    </w:p>
    <w:p w:rsidR="004124F6" w:rsidRPr="00754A50" w:rsidRDefault="004124F6" w:rsidP="004124F6">
      <w:pPr>
        <w:pStyle w:val="Point0"/>
        <w:jc w:val="both"/>
        <w:rPr>
          <w:sz w:val="23"/>
          <w:szCs w:val="23"/>
        </w:rPr>
      </w:pPr>
      <w:r w:rsidRPr="00754A50">
        <w:rPr>
          <w:sz w:val="23"/>
          <w:szCs w:val="23"/>
          <w:lang w:eastAsia="en-GB"/>
        </w:rPr>
        <w:t>(a)</w:t>
      </w:r>
      <w:r w:rsidRPr="00754A50">
        <w:rPr>
          <w:sz w:val="23"/>
          <w:szCs w:val="23"/>
          <w:lang w:eastAsia="en-GB"/>
        </w:rPr>
        <w:tab/>
      </w:r>
      <w:r w:rsidR="00715C9C">
        <w:rPr>
          <w:sz w:val="23"/>
          <w:szCs w:val="23"/>
        </w:rPr>
        <w:t>„</w:t>
      </w:r>
      <w:r w:rsidRPr="00754A50">
        <w:rPr>
          <w:sz w:val="23"/>
          <w:szCs w:val="23"/>
          <w:lang w:eastAsia="en-GB"/>
        </w:rPr>
        <w:t>applying Contracting Party</w:t>
      </w:r>
      <w:r w:rsidR="00715C9C">
        <w:rPr>
          <w:sz w:val="23"/>
          <w:szCs w:val="23"/>
          <w:lang w:eastAsia="en-GB"/>
        </w:rPr>
        <w:t>”</w:t>
      </w:r>
      <w:r w:rsidRPr="00754A50">
        <w:rPr>
          <w:sz w:val="23"/>
          <w:szCs w:val="23"/>
          <w:lang w:eastAsia="en-GB"/>
        </w:rPr>
        <w:t xml:space="preserve"> means a Contracting Party to the PEM Convention that incorporates these Rules in its bilateral preferential trade agreements with another Contracting Party to the PEM Convention and includes the Parties to </w:t>
      </w:r>
      <w:r w:rsidRPr="00754A50">
        <w:rPr>
          <w:sz w:val="23"/>
          <w:szCs w:val="23"/>
        </w:rPr>
        <w:t xml:space="preserve">the </w:t>
      </w:r>
      <w:r w:rsidRPr="00754A50">
        <w:rPr>
          <w:sz w:val="23"/>
          <w:szCs w:val="23"/>
          <w:lang w:eastAsia="en-GB"/>
        </w:rPr>
        <w:t>Agreement;</w:t>
      </w:r>
    </w:p>
    <w:p w:rsidR="004124F6" w:rsidRPr="00754A50" w:rsidRDefault="004124F6" w:rsidP="004124F6">
      <w:pPr>
        <w:pStyle w:val="Point0"/>
        <w:jc w:val="both"/>
        <w:rPr>
          <w:sz w:val="23"/>
          <w:szCs w:val="23"/>
        </w:rPr>
      </w:pPr>
      <w:r w:rsidRPr="00754A50">
        <w:rPr>
          <w:sz w:val="23"/>
          <w:szCs w:val="23"/>
        </w:rPr>
        <w:t>(</w:t>
      </w:r>
      <w:r w:rsidRPr="00754A50">
        <w:rPr>
          <w:rFonts w:eastAsia="Times New Roman"/>
          <w:sz w:val="23"/>
          <w:szCs w:val="23"/>
          <w:lang w:eastAsia="en-GB"/>
        </w:rPr>
        <w:t>b</w:t>
      </w:r>
      <w:r w:rsidRPr="00754A50">
        <w:rPr>
          <w:sz w:val="23"/>
          <w:szCs w:val="23"/>
        </w:rPr>
        <w:t>)</w:t>
      </w:r>
      <w:r w:rsidRPr="00754A50">
        <w:rPr>
          <w:sz w:val="23"/>
          <w:szCs w:val="23"/>
        </w:rPr>
        <w:tab/>
      </w:r>
      <w:r w:rsidR="00715C9C">
        <w:rPr>
          <w:sz w:val="23"/>
          <w:szCs w:val="23"/>
        </w:rPr>
        <w:t>„</w:t>
      </w:r>
      <w:r w:rsidRPr="00754A50">
        <w:rPr>
          <w:sz w:val="23"/>
          <w:szCs w:val="23"/>
        </w:rPr>
        <w:t>chapters</w:t>
      </w:r>
      <w:r w:rsidR="00715C9C">
        <w:rPr>
          <w:sz w:val="23"/>
          <w:szCs w:val="23"/>
        </w:rPr>
        <w:t>”</w:t>
      </w:r>
      <w:r w:rsidRPr="00754A50">
        <w:rPr>
          <w:sz w:val="23"/>
          <w:szCs w:val="23"/>
        </w:rPr>
        <w:t xml:space="preserve">, </w:t>
      </w:r>
      <w:r w:rsidR="00715C9C">
        <w:rPr>
          <w:sz w:val="23"/>
          <w:szCs w:val="23"/>
        </w:rPr>
        <w:t>„</w:t>
      </w:r>
      <w:r w:rsidRPr="00754A50">
        <w:rPr>
          <w:sz w:val="23"/>
          <w:szCs w:val="23"/>
        </w:rPr>
        <w:t>headings</w:t>
      </w:r>
      <w:r w:rsidR="00715C9C">
        <w:rPr>
          <w:sz w:val="23"/>
          <w:szCs w:val="23"/>
        </w:rPr>
        <w:t>”</w:t>
      </w:r>
      <w:r w:rsidRPr="00754A50">
        <w:rPr>
          <w:sz w:val="23"/>
          <w:szCs w:val="23"/>
        </w:rPr>
        <w:t xml:space="preserve"> and </w:t>
      </w:r>
      <w:r w:rsidR="008663A2">
        <w:rPr>
          <w:sz w:val="23"/>
          <w:szCs w:val="23"/>
        </w:rPr>
        <w:t>„</w:t>
      </w:r>
      <w:r w:rsidRPr="00754A50">
        <w:rPr>
          <w:sz w:val="23"/>
          <w:szCs w:val="23"/>
          <w:lang w:eastAsia="en-GB"/>
        </w:rPr>
        <w:t>subheadings</w:t>
      </w:r>
      <w:r w:rsidR="00715C9C">
        <w:rPr>
          <w:sz w:val="23"/>
          <w:szCs w:val="23"/>
          <w:lang w:eastAsia="en-GB"/>
        </w:rPr>
        <w:t>”</w:t>
      </w:r>
      <w:r w:rsidRPr="00754A50">
        <w:rPr>
          <w:sz w:val="23"/>
          <w:szCs w:val="23"/>
        </w:rPr>
        <w:t xml:space="preserve"> mean the chapters, the headings and </w:t>
      </w:r>
      <w:r w:rsidRPr="00754A50">
        <w:rPr>
          <w:sz w:val="23"/>
          <w:szCs w:val="23"/>
          <w:lang w:eastAsia="en-GB"/>
        </w:rPr>
        <w:t>the subheadings</w:t>
      </w:r>
      <w:r w:rsidRPr="00754A50">
        <w:rPr>
          <w:sz w:val="23"/>
          <w:szCs w:val="23"/>
        </w:rPr>
        <w:t xml:space="preserve"> (four- or six-digit codes) used in the nomenclature which makes up the </w:t>
      </w:r>
      <w:r w:rsidRPr="00754A50">
        <w:rPr>
          <w:sz w:val="23"/>
          <w:szCs w:val="23"/>
          <w:lang w:eastAsia="en-GB"/>
        </w:rPr>
        <w:t xml:space="preserve">Harmonized Commodity Description and Coding System </w:t>
      </w:r>
      <w:r w:rsidRPr="00754A50">
        <w:rPr>
          <w:sz w:val="23"/>
          <w:szCs w:val="23"/>
        </w:rPr>
        <w:t>(</w:t>
      </w:r>
      <w:r w:rsidR="008663A2">
        <w:rPr>
          <w:sz w:val="23"/>
          <w:szCs w:val="23"/>
        </w:rPr>
        <w:t>„</w:t>
      </w:r>
      <w:r w:rsidRPr="00754A50">
        <w:rPr>
          <w:sz w:val="23"/>
          <w:szCs w:val="23"/>
        </w:rPr>
        <w:t xml:space="preserve">Harmonised </w:t>
      </w:r>
      <w:r w:rsidRPr="00754A50">
        <w:rPr>
          <w:sz w:val="23"/>
          <w:szCs w:val="23"/>
          <w:lang w:eastAsia="en-GB"/>
        </w:rPr>
        <w:t>System</w:t>
      </w:r>
      <w:r w:rsidR="00715C9C">
        <w:rPr>
          <w:sz w:val="23"/>
          <w:szCs w:val="23"/>
        </w:rPr>
        <w:t>”</w:t>
      </w:r>
      <w:r w:rsidRPr="00754A50">
        <w:rPr>
          <w:sz w:val="23"/>
          <w:szCs w:val="23"/>
        </w:rPr>
        <w:t>) with the changes pursuant to the Recommendation of 26 June 2004 of the Customs Cooperation Council;</w:t>
      </w:r>
    </w:p>
    <w:p w:rsidR="004124F6" w:rsidRPr="00754A50" w:rsidRDefault="004124F6" w:rsidP="004124F6">
      <w:pPr>
        <w:pStyle w:val="Point0"/>
        <w:jc w:val="both"/>
        <w:rPr>
          <w:sz w:val="23"/>
          <w:szCs w:val="23"/>
        </w:rPr>
      </w:pPr>
      <w:r w:rsidRPr="00754A50">
        <w:rPr>
          <w:sz w:val="23"/>
          <w:szCs w:val="23"/>
        </w:rPr>
        <w:t>(</w:t>
      </w:r>
      <w:r w:rsidRPr="00754A50">
        <w:rPr>
          <w:rFonts w:eastAsia="Times New Roman"/>
          <w:sz w:val="23"/>
          <w:szCs w:val="23"/>
          <w:lang w:eastAsia="en-GB"/>
        </w:rPr>
        <w:t>c</w:t>
      </w:r>
      <w:r w:rsidRPr="00754A50">
        <w:rPr>
          <w:sz w:val="23"/>
          <w:szCs w:val="23"/>
        </w:rPr>
        <w:t>)</w:t>
      </w:r>
      <w:r w:rsidRPr="00754A50">
        <w:rPr>
          <w:sz w:val="23"/>
          <w:szCs w:val="23"/>
        </w:rPr>
        <w:tab/>
      </w:r>
      <w:r w:rsidR="008663A2">
        <w:rPr>
          <w:sz w:val="23"/>
          <w:szCs w:val="23"/>
        </w:rPr>
        <w:t>„</w:t>
      </w:r>
      <w:r w:rsidRPr="00754A50">
        <w:rPr>
          <w:sz w:val="23"/>
          <w:szCs w:val="23"/>
        </w:rPr>
        <w:t>classified</w:t>
      </w:r>
      <w:r w:rsidR="00715C9C">
        <w:rPr>
          <w:sz w:val="23"/>
          <w:szCs w:val="23"/>
        </w:rPr>
        <w:t>”</w:t>
      </w:r>
      <w:r w:rsidRPr="00754A50">
        <w:rPr>
          <w:sz w:val="23"/>
          <w:szCs w:val="23"/>
        </w:rPr>
        <w:t xml:space="preserve"> </w:t>
      </w:r>
      <w:r w:rsidRPr="00754A50">
        <w:rPr>
          <w:sz w:val="23"/>
          <w:szCs w:val="23"/>
          <w:lang w:eastAsia="en-GB"/>
        </w:rPr>
        <w:t>means</w:t>
      </w:r>
      <w:r w:rsidRPr="00754A50">
        <w:rPr>
          <w:sz w:val="23"/>
          <w:szCs w:val="23"/>
        </w:rPr>
        <w:t xml:space="preserve"> the classification of </w:t>
      </w:r>
      <w:r w:rsidRPr="00754A50">
        <w:rPr>
          <w:sz w:val="23"/>
          <w:szCs w:val="23"/>
          <w:lang w:eastAsia="en-GB"/>
        </w:rPr>
        <w:t>a good</w:t>
      </w:r>
      <w:r w:rsidRPr="00754A50">
        <w:rPr>
          <w:sz w:val="23"/>
          <w:szCs w:val="23"/>
        </w:rPr>
        <w:t xml:space="preserve"> under a particular heading or </w:t>
      </w:r>
      <w:r w:rsidRPr="00754A50">
        <w:rPr>
          <w:sz w:val="23"/>
          <w:szCs w:val="23"/>
          <w:lang w:eastAsia="en-GB"/>
        </w:rPr>
        <w:t>subheading</w:t>
      </w:r>
      <w:r w:rsidRPr="00754A50">
        <w:rPr>
          <w:sz w:val="23"/>
          <w:szCs w:val="23"/>
        </w:rPr>
        <w:t xml:space="preserve"> of the </w:t>
      </w:r>
      <w:r w:rsidRPr="00754A50">
        <w:rPr>
          <w:sz w:val="23"/>
          <w:szCs w:val="23"/>
          <w:lang w:eastAsia="en-GB"/>
        </w:rPr>
        <w:t>Harmonised</w:t>
      </w:r>
      <w:r w:rsidRPr="00754A50">
        <w:rPr>
          <w:sz w:val="23"/>
          <w:szCs w:val="23"/>
        </w:rPr>
        <w:t xml:space="preserve"> System; </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d</w:t>
      </w:r>
      <w:r w:rsidRPr="00754A50">
        <w:rPr>
          <w:sz w:val="23"/>
          <w:szCs w:val="23"/>
        </w:rPr>
        <w:t>)</w:t>
      </w:r>
      <w:r w:rsidRPr="00754A50">
        <w:rPr>
          <w:sz w:val="23"/>
          <w:szCs w:val="23"/>
        </w:rPr>
        <w:tab/>
      </w:r>
      <w:r w:rsidR="008663A2">
        <w:rPr>
          <w:sz w:val="23"/>
          <w:szCs w:val="23"/>
          <w:lang w:eastAsia="en-GB"/>
        </w:rPr>
        <w:t>„</w:t>
      </w:r>
      <w:r w:rsidRPr="00754A50">
        <w:rPr>
          <w:sz w:val="23"/>
          <w:szCs w:val="23"/>
          <w:lang w:eastAsia="en-GB"/>
        </w:rPr>
        <w:t>consignment</w:t>
      </w:r>
      <w:r w:rsidR="00715C9C">
        <w:rPr>
          <w:sz w:val="23"/>
          <w:szCs w:val="23"/>
          <w:lang w:eastAsia="en-GB"/>
        </w:rPr>
        <w:t>”</w:t>
      </w:r>
      <w:r w:rsidRPr="00754A50">
        <w:rPr>
          <w:sz w:val="23"/>
          <w:szCs w:val="23"/>
        </w:rPr>
        <w:t xml:space="preserve"> means products which are either:</w:t>
      </w:r>
    </w:p>
    <w:p w:rsidR="004124F6" w:rsidRPr="00754A50" w:rsidRDefault="004124F6" w:rsidP="004124F6">
      <w:pPr>
        <w:pStyle w:val="Point1"/>
        <w:jc w:val="both"/>
        <w:rPr>
          <w:rFonts w:cstheme="minorBidi"/>
          <w:sz w:val="23"/>
          <w:szCs w:val="23"/>
        </w:rPr>
      </w:pPr>
      <w:r w:rsidRPr="00754A50">
        <w:rPr>
          <w:sz w:val="23"/>
          <w:szCs w:val="23"/>
          <w:lang w:eastAsia="en-GB"/>
        </w:rPr>
        <w:t>(i)</w:t>
      </w:r>
      <w:r w:rsidRPr="00754A50">
        <w:rPr>
          <w:sz w:val="23"/>
          <w:szCs w:val="23"/>
          <w:lang w:eastAsia="en-GB"/>
        </w:rPr>
        <w:tab/>
      </w:r>
      <w:r w:rsidRPr="00754A50">
        <w:rPr>
          <w:sz w:val="23"/>
          <w:szCs w:val="23"/>
        </w:rPr>
        <w:t>sent simultaneously from one exporter to one consignee; or</w:t>
      </w:r>
    </w:p>
    <w:p w:rsidR="004124F6" w:rsidRPr="00754A50" w:rsidRDefault="004124F6" w:rsidP="004124F6">
      <w:pPr>
        <w:pStyle w:val="Point1"/>
        <w:jc w:val="both"/>
        <w:rPr>
          <w:rFonts w:cstheme="minorBidi"/>
          <w:sz w:val="23"/>
          <w:szCs w:val="23"/>
        </w:rPr>
      </w:pPr>
      <w:r w:rsidRPr="00754A50">
        <w:rPr>
          <w:sz w:val="23"/>
          <w:szCs w:val="23"/>
          <w:lang w:eastAsia="en-GB"/>
        </w:rPr>
        <w:t>(ii)</w:t>
      </w:r>
      <w:r w:rsidRPr="00754A50">
        <w:rPr>
          <w:sz w:val="23"/>
          <w:szCs w:val="23"/>
          <w:lang w:eastAsia="en-GB"/>
        </w:rPr>
        <w:tab/>
      </w:r>
      <w:r w:rsidRPr="00754A50">
        <w:rPr>
          <w:sz w:val="23"/>
          <w:szCs w:val="23"/>
        </w:rPr>
        <w:t>covered by a single transport document covering their shipment from the exporter to the consignee or, in the absence of such a document, by a single invoice;</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e</w:t>
      </w:r>
      <w:r w:rsidRPr="00754A50">
        <w:rPr>
          <w:sz w:val="23"/>
          <w:szCs w:val="23"/>
        </w:rPr>
        <w:t>)</w:t>
      </w:r>
      <w:r w:rsidRPr="00754A50">
        <w:rPr>
          <w:sz w:val="23"/>
          <w:szCs w:val="23"/>
        </w:rPr>
        <w:tab/>
      </w:r>
      <w:r w:rsidR="008663A2">
        <w:rPr>
          <w:sz w:val="23"/>
          <w:szCs w:val="23"/>
        </w:rPr>
        <w:t>„</w:t>
      </w:r>
      <w:r w:rsidRPr="00754A50">
        <w:rPr>
          <w:sz w:val="23"/>
          <w:szCs w:val="23"/>
        </w:rPr>
        <w:t xml:space="preserve">customs </w:t>
      </w:r>
      <w:r w:rsidRPr="00754A50">
        <w:rPr>
          <w:sz w:val="23"/>
          <w:szCs w:val="23"/>
          <w:lang w:eastAsia="en-GB"/>
        </w:rPr>
        <w:t>authorities</w:t>
      </w:r>
      <w:r w:rsidRPr="00754A50">
        <w:rPr>
          <w:sz w:val="23"/>
          <w:szCs w:val="23"/>
        </w:rPr>
        <w:t xml:space="preserve"> of the</w:t>
      </w:r>
      <w:r w:rsidRPr="00754A50">
        <w:rPr>
          <w:rFonts w:eastAsia="Times New Roman"/>
          <w:sz w:val="23"/>
          <w:szCs w:val="23"/>
          <w:lang w:eastAsia="en-GB"/>
        </w:rPr>
        <w:t xml:space="preserve"> Party or applying</w:t>
      </w:r>
      <w:r w:rsidRPr="00754A50">
        <w:rPr>
          <w:sz w:val="23"/>
          <w:szCs w:val="23"/>
        </w:rPr>
        <w:t xml:space="preserve"> Contracting Party</w:t>
      </w:r>
      <w:r w:rsidR="00715C9C">
        <w:rPr>
          <w:sz w:val="23"/>
          <w:szCs w:val="23"/>
        </w:rPr>
        <w:t>”</w:t>
      </w:r>
      <w:r w:rsidRPr="00754A50">
        <w:rPr>
          <w:sz w:val="23"/>
          <w:szCs w:val="23"/>
        </w:rPr>
        <w:t xml:space="preserve"> for the European Union means any of the customs authorities of the Member States of the European Union;</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f</w:t>
      </w:r>
      <w:r w:rsidRPr="00754A50">
        <w:rPr>
          <w:sz w:val="23"/>
          <w:szCs w:val="23"/>
        </w:rPr>
        <w:t>)</w:t>
      </w:r>
      <w:r w:rsidRPr="00754A50">
        <w:rPr>
          <w:sz w:val="23"/>
          <w:szCs w:val="23"/>
        </w:rPr>
        <w:tab/>
      </w:r>
      <w:r w:rsidR="008663A2">
        <w:rPr>
          <w:sz w:val="23"/>
          <w:szCs w:val="23"/>
        </w:rPr>
        <w:t>„</w:t>
      </w:r>
      <w:r w:rsidRPr="00754A50">
        <w:rPr>
          <w:sz w:val="23"/>
          <w:szCs w:val="23"/>
        </w:rPr>
        <w:t>customs value</w:t>
      </w:r>
      <w:r w:rsidR="00715C9C">
        <w:rPr>
          <w:sz w:val="23"/>
          <w:szCs w:val="23"/>
        </w:rPr>
        <w:t>”</w:t>
      </w:r>
      <w:r w:rsidRPr="00754A50">
        <w:rPr>
          <w:sz w:val="23"/>
          <w:szCs w:val="23"/>
        </w:rPr>
        <w:t xml:space="preserve"> means the value as determined in accordance with the </w:t>
      </w:r>
      <w:r w:rsidRPr="00754A50">
        <w:rPr>
          <w:rFonts w:eastAsia="Times New Roman"/>
          <w:sz w:val="23"/>
          <w:szCs w:val="23"/>
          <w:lang w:eastAsia="en-GB"/>
        </w:rPr>
        <w:t>Agreement</w:t>
      </w:r>
      <w:r w:rsidRPr="00754A50">
        <w:rPr>
          <w:sz w:val="23"/>
          <w:szCs w:val="23"/>
        </w:rPr>
        <w:t xml:space="preserve"> on </w:t>
      </w:r>
      <w:r w:rsidRPr="00754A50">
        <w:rPr>
          <w:sz w:val="23"/>
          <w:szCs w:val="23"/>
          <w:lang w:eastAsia="en-GB"/>
        </w:rPr>
        <w:t>implementation</w:t>
      </w:r>
      <w:r w:rsidRPr="00754A50">
        <w:rPr>
          <w:sz w:val="23"/>
          <w:szCs w:val="23"/>
        </w:rPr>
        <w:t xml:space="preserve"> of Article</w:t>
      </w:r>
      <w:r w:rsidRPr="00754A50">
        <w:rPr>
          <w:rFonts w:eastAsia="Times New Roman"/>
          <w:sz w:val="23"/>
          <w:szCs w:val="23"/>
          <w:lang w:eastAsia="en-GB"/>
        </w:rPr>
        <w:t> </w:t>
      </w:r>
      <w:r w:rsidRPr="00754A50">
        <w:rPr>
          <w:sz w:val="23"/>
          <w:szCs w:val="23"/>
        </w:rPr>
        <w:t>VII of the General Agreement on Tariffs and Trade</w:t>
      </w:r>
      <w:r w:rsidRPr="00754A50">
        <w:rPr>
          <w:rFonts w:eastAsia="Times New Roman"/>
          <w:sz w:val="23"/>
          <w:szCs w:val="23"/>
          <w:lang w:eastAsia="en-GB"/>
        </w:rPr>
        <w:t> 1994</w:t>
      </w:r>
      <w:r w:rsidRPr="00754A50">
        <w:rPr>
          <w:sz w:val="23"/>
          <w:szCs w:val="23"/>
        </w:rPr>
        <w:t xml:space="preserve"> (WTO</w:t>
      </w:r>
      <w:r w:rsidRPr="00754A50">
        <w:rPr>
          <w:rFonts w:eastAsia="Times New Roman"/>
          <w:sz w:val="23"/>
          <w:szCs w:val="23"/>
          <w:lang w:eastAsia="en-GB"/>
        </w:rPr>
        <w:t> </w:t>
      </w:r>
      <w:r w:rsidRPr="00754A50">
        <w:rPr>
          <w:sz w:val="23"/>
          <w:szCs w:val="23"/>
        </w:rPr>
        <w:t>Agreement on Customs Valuation);</w:t>
      </w:r>
    </w:p>
    <w:p w:rsidR="004124F6" w:rsidRPr="00754A50" w:rsidRDefault="004124F6" w:rsidP="004124F6">
      <w:pPr>
        <w:pStyle w:val="Point0"/>
        <w:jc w:val="both"/>
        <w:rPr>
          <w:sz w:val="23"/>
          <w:szCs w:val="23"/>
        </w:rPr>
      </w:pPr>
      <w:r w:rsidRPr="00754A50">
        <w:rPr>
          <w:sz w:val="23"/>
          <w:szCs w:val="23"/>
        </w:rPr>
        <w:t>(</w:t>
      </w:r>
      <w:r w:rsidRPr="00754A50">
        <w:rPr>
          <w:rFonts w:eastAsia="Times New Roman"/>
          <w:sz w:val="23"/>
          <w:szCs w:val="23"/>
          <w:lang w:eastAsia="en-GB"/>
        </w:rPr>
        <w:t>g</w:t>
      </w:r>
      <w:r w:rsidRPr="00754A50">
        <w:rPr>
          <w:sz w:val="23"/>
          <w:szCs w:val="23"/>
        </w:rPr>
        <w:t>)</w:t>
      </w:r>
      <w:r w:rsidRPr="00754A50">
        <w:rPr>
          <w:sz w:val="23"/>
          <w:szCs w:val="23"/>
        </w:rPr>
        <w:tab/>
      </w:r>
      <w:r w:rsidR="008663A2">
        <w:rPr>
          <w:sz w:val="23"/>
          <w:szCs w:val="23"/>
        </w:rPr>
        <w:t>„</w:t>
      </w:r>
      <w:r w:rsidRPr="00754A50">
        <w:rPr>
          <w:sz w:val="23"/>
          <w:szCs w:val="23"/>
        </w:rPr>
        <w:t>ex-works price</w:t>
      </w:r>
      <w:r w:rsidR="00715C9C">
        <w:rPr>
          <w:sz w:val="23"/>
          <w:szCs w:val="23"/>
        </w:rPr>
        <w:t>”</w:t>
      </w:r>
      <w:r w:rsidRPr="00754A50">
        <w:rPr>
          <w:sz w:val="23"/>
          <w:szCs w:val="23"/>
        </w:rPr>
        <w:t xml:space="preserve"> means the price paid for the product ex works to the manufacturer in the Party in </w:t>
      </w:r>
      <w:r w:rsidRPr="00754A50">
        <w:rPr>
          <w:sz w:val="23"/>
          <w:szCs w:val="23"/>
          <w:lang w:eastAsia="en-GB"/>
        </w:rPr>
        <w:t>whose</w:t>
      </w:r>
      <w:r w:rsidRPr="00754A50">
        <w:rPr>
          <w:sz w:val="23"/>
          <w:szCs w:val="23"/>
        </w:rPr>
        <w:t xml:space="preserve"> undertaking the last working or processing is carried out, provided that the price includes the value of all the materials used and all other costs related to its production, minus any internal taxes which are, or may be, repaid when the product obtained is exported. Where the last working or processing has been subcontracted to a manufacturer, the term 'manufacturer</w:t>
      </w:r>
      <w:r w:rsidR="00715C9C">
        <w:rPr>
          <w:sz w:val="23"/>
          <w:szCs w:val="23"/>
        </w:rPr>
        <w:t>”</w:t>
      </w:r>
      <w:r w:rsidRPr="00754A50">
        <w:rPr>
          <w:sz w:val="23"/>
          <w:szCs w:val="23"/>
        </w:rPr>
        <w:t xml:space="preserve"> refers to the enterprise that has employed the subcontractor. </w:t>
      </w:r>
    </w:p>
    <w:p w:rsidR="004124F6" w:rsidRPr="00754A50" w:rsidRDefault="004124F6" w:rsidP="004124F6">
      <w:pPr>
        <w:pStyle w:val="Point0"/>
        <w:ind w:firstLine="0"/>
        <w:jc w:val="both"/>
        <w:rPr>
          <w:sz w:val="23"/>
          <w:szCs w:val="23"/>
        </w:rPr>
      </w:pPr>
      <w:r w:rsidRPr="00754A50">
        <w:rPr>
          <w:sz w:val="23"/>
          <w:szCs w:val="23"/>
        </w:rPr>
        <w:t>Where the actual price paid does not reflect all costs related to the manufacturing of the product which are actually incurred in the Party, the ex-works price means the sum of all those costs, minus any internal taxes which are, or may be, repaid when the product obtained is exported;</w:t>
      </w:r>
    </w:p>
    <w:p w:rsidR="004124F6" w:rsidRPr="00754A50" w:rsidRDefault="004124F6" w:rsidP="004124F6">
      <w:pPr>
        <w:pStyle w:val="Point0"/>
        <w:jc w:val="both"/>
        <w:rPr>
          <w:sz w:val="23"/>
          <w:szCs w:val="23"/>
        </w:rPr>
      </w:pPr>
      <w:r w:rsidRPr="00754A50">
        <w:rPr>
          <w:sz w:val="23"/>
          <w:szCs w:val="23"/>
        </w:rPr>
        <w:lastRenderedPageBreak/>
        <w:t>(</w:t>
      </w:r>
      <w:r w:rsidRPr="00754A50">
        <w:rPr>
          <w:rFonts w:eastAsia="Times New Roman"/>
          <w:sz w:val="23"/>
          <w:szCs w:val="23"/>
          <w:lang w:eastAsia="en-GB"/>
        </w:rPr>
        <w:t>h</w:t>
      </w:r>
      <w:r w:rsidRPr="00754A50">
        <w:rPr>
          <w:sz w:val="23"/>
          <w:szCs w:val="23"/>
        </w:rPr>
        <w:t>)</w:t>
      </w:r>
      <w:r w:rsidRPr="00754A50">
        <w:rPr>
          <w:sz w:val="23"/>
          <w:szCs w:val="23"/>
        </w:rPr>
        <w:tab/>
      </w:r>
      <w:r w:rsidR="008663A2">
        <w:rPr>
          <w:sz w:val="23"/>
          <w:szCs w:val="23"/>
        </w:rPr>
        <w:t>„</w:t>
      </w:r>
      <w:r w:rsidRPr="00754A50">
        <w:rPr>
          <w:sz w:val="23"/>
          <w:szCs w:val="23"/>
        </w:rPr>
        <w:t xml:space="preserve">fungible </w:t>
      </w:r>
      <w:r w:rsidRPr="00754A50">
        <w:rPr>
          <w:rFonts w:eastAsia="Times New Roman"/>
          <w:sz w:val="23"/>
          <w:szCs w:val="23"/>
          <w:lang w:eastAsia="en-GB"/>
        </w:rPr>
        <w:t>material</w:t>
      </w:r>
      <w:r w:rsidR="008663A2" w:rsidRPr="004124F6">
        <w:rPr>
          <w:sz w:val="23"/>
          <w:szCs w:val="23"/>
          <w:lang w:eastAsia="en-GB"/>
        </w:rPr>
        <w:t>”</w:t>
      </w:r>
      <w:r w:rsidRPr="00754A50">
        <w:rPr>
          <w:sz w:val="23"/>
          <w:szCs w:val="23"/>
        </w:rPr>
        <w:t xml:space="preserve"> or 'fungible product</w:t>
      </w:r>
      <w:r w:rsidR="008663A2" w:rsidRPr="004124F6">
        <w:rPr>
          <w:sz w:val="23"/>
          <w:szCs w:val="23"/>
          <w:lang w:eastAsia="en-GB"/>
        </w:rPr>
        <w:t>”</w:t>
      </w:r>
      <w:r w:rsidRPr="00754A50">
        <w:rPr>
          <w:sz w:val="23"/>
          <w:szCs w:val="23"/>
        </w:rPr>
        <w:t xml:space="preserve"> means material or product that is of the same kind and </w:t>
      </w:r>
      <w:r w:rsidRPr="00754A50">
        <w:rPr>
          <w:sz w:val="23"/>
          <w:szCs w:val="23"/>
          <w:lang w:eastAsia="en-GB"/>
        </w:rPr>
        <w:t>commercial</w:t>
      </w:r>
      <w:r w:rsidRPr="00754A50">
        <w:rPr>
          <w:sz w:val="23"/>
          <w:szCs w:val="23"/>
        </w:rPr>
        <w:t xml:space="preserve"> quality, with the same technical and physical characteristics, and which cannot be distinguished from one another;</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i</w:t>
      </w:r>
      <w:r w:rsidRPr="00754A50">
        <w:rPr>
          <w:sz w:val="23"/>
          <w:szCs w:val="23"/>
        </w:rPr>
        <w:t>)</w:t>
      </w:r>
      <w:r w:rsidRPr="00754A50">
        <w:rPr>
          <w:sz w:val="23"/>
          <w:szCs w:val="23"/>
        </w:rPr>
        <w:tab/>
      </w:r>
      <w:r w:rsidR="00584925">
        <w:rPr>
          <w:sz w:val="23"/>
          <w:szCs w:val="23"/>
        </w:rPr>
        <w:t>„</w:t>
      </w:r>
      <w:r w:rsidRPr="00754A50">
        <w:rPr>
          <w:sz w:val="23"/>
          <w:szCs w:val="23"/>
        </w:rPr>
        <w:t>goods</w:t>
      </w:r>
      <w:r w:rsidR="008663A2" w:rsidRPr="004124F6">
        <w:rPr>
          <w:sz w:val="23"/>
          <w:szCs w:val="23"/>
          <w:lang w:eastAsia="en-GB"/>
        </w:rPr>
        <w:t>”</w:t>
      </w:r>
      <w:r w:rsidRPr="00754A50">
        <w:rPr>
          <w:sz w:val="23"/>
          <w:szCs w:val="23"/>
        </w:rPr>
        <w:t xml:space="preserve"> means both </w:t>
      </w:r>
      <w:r w:rsidRPr="00754A50">
        <w:rPr>
          <w:sz w:val="23"/>
          <w:szCs w:val="23"/>
          <w:lang w:eastAsia="en-GB"/>
        </w:rPr>
        <w:t>material</w:t>
      </w:r>
      <w:r w:rsidRPr="00754A50">
        <w:rPr>
          <w:sz w:val="23"/>
          <w:szCs w:val="23"/>
        </w:rPr>
        <w:t xml:space="preserve"> and </w:t>
      </w:r>
      <w:r w:rsidRPr="00754A50">
        <w:rPr>
          <w:sz w:val="23"/>
          <w:szCs w:val="23"/>
          <w:lang w:eastAsia="en-GB"/>
        </w:rPr>
        <w:t>product</w:t>
      </w:r>
      <w:r w:rsidRPr="00754A50">
        <w:rPr>
          <w:sz w:val="23"/>
          <w:szCs w:val="23"/>
        </w:rPr>
        <w:t>;</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j</w:t>
      </w:r>
      <w:r w:rsidRPr="00754A50">
        <w:rPr>
          <w:sz w:val="23"/>
          <w:szCs w:val="23"/>
        </w:rPr>
        <w:t>)</w:t>
      </w:r>
      <w:r w:rsidRPr="00754A50">
        <w:rPr>
          <w:sz w:val="23"/>
          <w:szCs w:val="23"/>
        </w:rPr>
        <w:tab/>
      </w:r>
      <w:r w:rsidR="00584925">
        <w:rPr>
          <w:sz w:val="23"/>
          <w:szCs w:val="23"/>
        </w:rPr>
        <w:t>„</w:t>
      </w:r>
      <w:r w:rsidRPr="00754A50">
        <w:rPr>
          <w:sz w:val="23"/>
          <w:szCs w:val="23"/>
          <w:lang w:eastAsia="en-GB"/>
        </w:rPr>
        <w:t>manufacture</w:t>
      </w:r>
      <w:r w:rsidR="008663A2" w:rsidRPr="004124F6">
        <w:rPr>
          <w:sz w:val="23"/>
          <w:szCs w:val="23"/>
          <w:lang w:eastAsia="en-GB"/>
        </w:rPr>
        <w:t>”</w:t>
      </w:r>
      <w:r w:rsidR="008663A2">
        <w:rPr>
          <w:sz w:val="23"/>
          <w:szCs w:val="23"/>
          <w:lang w:eastAsia="en-GB"/>
        </w:rPr>
        <w:t xml:space="preserve"> </w:t>
      </w:r>
      <w:r w:rsidRPr="00754A50">
        <w:rPr>
          <w:sz w:val="23"/>
          <w:szCs w:val="23"/>
        </w:rPr>
        <w:t>means any kind of working or processing</w:t>
      </w:r>
      <w:r w:rsidRPr="00754A50">
        <w:rPr>
          <w:sz w:val="23"/>
          <w:szCs w:val="23"/>
          <w:lang w:eastAsia="en-GB"/>
        </w:rPr>
        <w:t>,</w:t>
      </w:r>
      <w:r w:rsidRPr="00754A50">
        <w:rPr>
          <w:sz w:val="23"/>
          <w:szCs w:val="23"/>
        </w:rPr>
        <w:t xml:space="preserve"> including assembly;</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k</w:t>
      </w:r>
      <w:r w:rsidRPr="00754A50">
        <w:rPr>
          <w:sz w:val="23"/>
          <w:szCs w:val="23"/>
        </w:rPr>
        <w:t>)</w:t>
      </w:r>
      <w:r w:rsidRPr="00754A50">
        <w:rPr>
          <w:sz w:val="23"/>
          <w:szCs w:val="23"/>
        </w:rPr>
        <w:tab/>
      </w:r>
      <w:r w:rsidR="00584925">
        <w:rPr>
          <w:sz w:val="23"/>
          <w:szCs w:val="23"/>
        </w:rPr>
        <w:t>„</w:t>
      </w:r>
      <w:r w:rsidRPr="00754A50">
        <w:rPr>
          <w:sz w:val="23"/>
          <w:szCs w:val="23"/>
        </w:rPr>
        <w:t>material</w:t>
      </w:r>
      <w:r w:rsidR="008663A2" w:rsidRPr="004124F6">
        <w:rPr>
          <w:sz w:val="23"/>
          <w:szCs w:val="23"/>
          <w:lang w:eastAsia="en-GB"/>
        </w:rPr>
        <w:t>”</w:t>
      </w:r>
      <w:r w:rsidRPr="00754A50">
        <w:rPr>
          <w:sz w:val="23"/>
          <w:szCs w:val="23"/>
        </w:rPr>
        <w:t xml:space="preserve"> means any ingredient, raw material, component or part, etc., used in the manufacture of the product;</w:t>
      </w:r>
    </w:p>
    <w:p w:rsidR="004124F6" w:rsidRPr="00754A50" w:rsidRDefault="004124F6" w:rsidP="004124F6">
      <w:pPr>
        <w:pStyle w:val="Point0"/>
        <w:jc w:val="both"/>
        <w:rPr>
          <w:sz w:val="23"/>
          <w:szCs w:val="23"/>
        </w:rPr>
      </w:pPr>
      <w:r w:rsidRPr="00754A50">
        <w:rPr>
          <w:sz w:val="23"/>
          <w:szCs w:val="23"/>
        </w:rPr>
        <w:t>(</w:t>
      </w:r>
      <w:r w:rsidRPr="00754A50">
        <w:rPr>
          <w:rFonts w:eastAsia="Times New Roman"/>
          <w:sz w:val="23"/>
          <w:szCs w:val="23"/>
          <w:lang w:eastAsia="en-GB"/>
        </w:rPr>
        <w:t>l</w:t>
      </w:r>
      <w:r w:rsidRPr="00754A50">
        <w:rPr>
          <w:sz w:val="23"/>
          <w:szCs w:val="23"/>
        </w:rPr>
        <w:t>)</w:t>
      </w:r>
      <w:r w:rsidRPr="00754A50">
        <w:rPr>
          <w:sz w:val="23"/>
          <w:szCs w:val="23"/>
        </w:rPr>
        <w:tab/>
      </w:r>
      <w:r w:rsidR="00584925">
        <w:rPr>
          <w:sz w:val="23"/>
          <w:szCs w:val="23"/>
        </w:rPr>
        <w:t>„</w:t>
      </w:r>
      <w:r w:rsidRPr="00754A50">
        <w:rPr>
          <w:sz w:val="23"/>
          <w:szCs w:val="23"/>
          <w:lang w:eastAsia="en-GB"/>
        </w:rPr>
        <w:t>maximum</w:t>
      </w:r>
      <w:r w:rsidRPr="00754A50">
        <w:rPr>
          <w:sz w:val="23"/>
          <w:szCs w:val="23"/>
        </w:rPr>
        <w:t xml:space="preserve"> content of non-originating </w:t>
      </w:r>
      <w:r w:rsidRPr="00754A50">
        <w:rPr>
          <w:sz w:val="23"/>
          <w:szCs w:val="23"/>
          <w:lang w:eastAsia="en-GB"/>
        </w:rPr>
        <w:t>materials</w:t>
      </w:r>
      <w:r w:rsidR="008663A2" w:rsidRPr="004124F6">
        <w:rPr>
          <w:sz w:val="23"/>
          <w:szCs w:val="23"/>
          <w:lang w:eastAsia="en-GB"/>
        </w:rPr>
        <w:t>”</w:t>
      </w:r>
      <w:r w:rsidRPr="00754A50">
        <w:rPr>
          <w:sz w:val="23"/>
          <w:szCs w:val="23"/>
        </w:rPr>
        <w:t xml:space="preserve"> means the maximum content of non</w:t>
      </w:r>
      <w:r w:rsidRPr="00754A50">
        <w:rPr>
          <w:sz w:val="23"/>
          <w:szCs w:val="23"/>
          <w:lang w:eastAsia="en-GB"/>
        </w:rPr>
        <w:noBreakHyphen/>
      </w:r>
      <w:r w:rsidRPr="00754A50">
        <w:rPr>
          <w:sz w:val="23"/>
          <w:szCs w:val="23"/>
        </w:rPr>
        <w:t xml:space="preserve">originating materials which is permitted in order to consider a manufacture </w:t>
      </w:r>
      <w:r w:rsidRPr="00754A50">
        <w:rPr>
          <w:sz w:val="23"/>
          <w:szCs w:val="23"/>
          <w:lang w:eastAsia="en-GB"/>
        </w:rPr>
        <w:t>to be</w:t>
      </w:r>
      <w:r w:rsidRPr="00754A50">
        <w:rPr>
          <w:sz w:val="23"/>
          <w:szCs w:val="23"/>
        </w:rPr>
        <w:t xml:space="preserve"> working or processing sufficient to confer originating status on the product. It may be expressed as a percentage of the ex-works price of the product or as a percentage of the net weight of these materials used falling under a specified group of chapters, chapter, heading or </w:t>
      </w:r>
      <w:r w:rsidRPr="00754A50">
        <w:rPr>
          <w:sz w:val="23"/>
          <w:szCs w:val="23"/>
          <w:lang w:eastAsia="en-GB"/>
        </w:rPr>
        <w:t>subheading</w:t>
      </w:r>
      <w:r w:rsidRPr="00754A50">
        <w:rPr>
          <w:sz w:val="23"/>
          <w:szCs w:val="23"/>
        </w:rPr>
        <w:t xml:space="preserve">; </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m</w:t>
      </w:r>
      <w:r w:rsidRPr="00754A50">
        <w:rPr>
          <w:sz w:val="23"/>
          <w:szCs w:val="23"/>
        </w:rPr>
        <w:t>)</w:t>
      </w:r>
      <w:r w:rsidRPr="00754A50">
        <w:rPr>
          <w:sz w:val="23"/>
          <w:szCs w:val="23"/>
        </w:rPr>
        <w:tab/>
      </w:r>
      <w:r w:rsidR="00584925">
        <w:rPr>
          <w:sz w:val="23"/>
          <w:szCs w:val="23"/>
        </w:rPr>
        <w:t>„</w:t>
      </w:r>
      <w:r w:rsidRPr="00754A50">
        <w:rPr>
          <w:sz w:val="23"/>
          <w:szCs w:val="23"/>
        </w:rPr>
        <w:t>product</w:t>
      </w:r>
      <w:r w:rsidR="008663A2" w:rsidRPr="004124F6">
        <w:rPr>
          <w:sz w:val="23"/>
          <w:szCs w:val="23"/>
          <w:lang w:eastAsia="en-GB"/>
        </w:rPr>
        <w:t>”</w:t>
      </w:r>
      <w:r w:rsidRPr="00754A50">
        <w:rPr>
          <w:sz w:val="23"/>
          <w:szCs w:val="23"/>
        </w:rPr>
        <w:t xml:space="preserve"> means the product being manufactured, even if it is intended for later use in another </w:t>
      </w:r>
      <w:r w:rsidRPr="00754A50">
        <w:rPr>
          <w:sz w:val="23"/>
          <w:szCs w:val="23"/>
          <w:lang w:eastAsia="en-GB"/>
        </w:rPr>
        <w:t>manufacturing</w:t>
      </w:r>
      <w:r w:rsidRPr="00754A50">
        <w:rPr>
          <w:sz w:val="23"/>
          <w:szCs w:val="23"/>
        </w:rPr>
        <w:t xml:space="preserve"> operation;</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n</w:t>
      </w:r>
      <w:r w:rsidRPr="00754A50">
        <w:rPr>
          <w:sz w:val="23"/>
          <w:szCs w:val="23"/>
        </w:rPr>
        <w:t>)</w:t>
      </w:r>
      <w:r w:rsidRPr="00754A50">
        <w:rPr>
          <w:sz w:val="23"/>
          <w:szCs w:val="23"/>
        </w:rPr>
        <w:tab/>
      </w:r>
      <w:r w:rsidR="00584925">
        <w:rPr>
          <w:sz w:val="23"/>
          <w:szCs w:val="23"/>
        </w:rPr>
        <w:t>„</w:t>
      </w:r>
      <w:r w:rsidRPr="00754A50">
        <w:rPr>
          <w:sz w:val="23"/>
          <w:szCs w:val="23"/>
        </w:rPr>
        <w:t>territory</w:t>
      </w:r>
      <w:r w:rsidR="008663A2" w:rsidRPr="004124F6">
        <w:rPr>
          <w:sz w:val="23"/>
          <w:szCs w:val="23"/>
          <w:lang w:eastAsia="en-GB"/>
        </w:rPr>
        <w:t>”</w:t>
      </w:r>
      <w:r w:rsidRPr="00754A50">
        <w:rPr>
          <w:sz w:val="23"/>
          <w:szCs w:val="23"/>
        </w:rPr>
        <w:t xml:space="preserve"> includes the land territory, internal waters and the territorial sea of a Party;</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o</w:t>
      </w:r>
      <w:r w:rsidRPr="00754A50">
        <w:rPr>
          <w:sz w:val="23"/>
          <w:szCs w:val="23"/>
        </w:rPr>
        <w:t>)</w:t>
      </w:r>
      <w:r w:rsidRPr="00754A50">
        <w:rPr>
          <w:sz w:val="23"/>
          <w:szCs w:val="23"/>
        </w:rPr>
        <w:tab/>
      </w:r>
      <w:r w:rsidR="00584925">
        <w:rPr>
          <w:sz w:val="23"/>
          <w:szCs w:val="23"/>
        </w:rPr>
        <w:t>„</w:t>
      </w:r>
      <w:r w:rsidRPr="00754A50">
        <w:rPr>
          <w:sz w:val="23"/>
          <w:szCs w:val="23"/>
        </w:rPr>
        <w:t>value added</w:t>
      </w:r>
      <w:r w:rsidR="008663A2" w:rsidRPr="004124F6">
        <w:rPr>
          <w:sz w:val="23"/>
          <w:szCs w:val="23"/>
          <w:lang w:eastAsia="en-GB"/>
        </w:rPr>
        <w:t>”</w:t>
      </w:r>
      <w:r w:rsidRPr="00754A50">
        <w:rPr>
          <w:sz w:val="23"/>
          <w:szCs w:val="23"/>
        </w:rPr>
        <w:t xml:space="preserve"> shall be taken to be the ex-works price of the product minus the customs value of each of the materials incorporated which originate in the other </w:t>
      </w:r>
      <w:r w:rsidRPr="00754A50">
        <w:rPr>
          <w:rFonts w:eastAsia="Times New Roman"/>
          <w:sz w:val="23"/>
          <w:szCs w:val="23"/>
          <w:lang w:eastAsia="en-GB"/>
        </w:rPr>
        <w:t xml:space="preserve">applying </w:t>
      </w:r>
      <w:r w:rsidRPr="00754A50">
        <w:rPr>
          <w:sz w:val="23"/>
          <w:szCs w:val="23"/>
        </w:rPr>
        <w:t>Contracting Parties with which cumulation is applicable or, where the customs value is not known or cannot be ascertained, the first ascertainable price paid for the materials in the exporting Party;</w:t>
      </w:r>
    </w:p>
    <w:p w:rsidR="004124F6" w:rsidRPr="00754A50" w:rsidRDefault="004124F6" w:rsidP="004124F6">
      <w:pPr>
        <w:pStyle w:val="Point0"/>
        <w:jc w:val="both"/>
        <w:rPr>
          <w:rFonts w:cstheme="minorBidi"/>
          <w:sz w:val="23"/>
          <w:szCs w:val="23"/>
        </w:rPr>
      </w:pPr>
      <w:r w:rsidRPr="00754A50">
        <w:rPr>
          <w:sz w:val="23"/>
          <w:szCs w:val="23"/>
        </w:rPr>
        <w:t>(</w:t>
      </w:r>
      <w:r w:rsidRPr="00754A50">
        <w:rPr>
          <w:rFonts w:eastAsia="Times New Roman"/>
          <w:sz w:val="23"/>
          <w:szCs w:val="23"/>
          <w:lang w:eastAsia="en-GB"/>
        </w:rPr>
        <w:t>p</w:t>
      </w:r>
      <w:r w:rsidRPr="00754A50">
        <w:rPr>
          <w:sz w:val="23"/>
          <w:szCs w:val="23"/>
        </w:rPr>
        <w:t>)</w:t>
      </w:r>
      <w:r w:rsidRPr="00754A50">
        <w:rPr>
          <w:sz w:val="23"/>
          <w:szCs w:val="23"/>
        </w:rPr>
        <w:tab/>
      </w:r>
      <w:r w:rsidR="00584925">
        <w:rPr>
          <w:sz w:val="23"/>
          <w:szCs w:val="23"/>
        </w:rPr>
        <w:t>„</w:t>
      </w:r>
      <w:r w:rsidRPr="00754A50">
        <w:rPr>
          <w:sz w:val="23"/>
          <w:szCs w:val="23"/>
        </w:rPr>
        <w:t xml:space="preserve">value of </w:t>
      </w:r>
      <w:r w:rsidRPr="00754A50">
        <w:rPr>
          <w:sz w:val="23"/>
          <w:szCs w:val="23"/>
          <w:lang w:eastAsia="en-GB"/>
        </w:rPr>
        <w:t>materials</w:t>
      </w:r>
      <w:r w:rsidR="008663A2" w:rsidRPr="004124F6">
        <w:rPr>
          <w:sz w:val="23"/>
          <w:szCs w:val="23"/>
          <w:lang w:eastAsia="en-GB"/>
        </w:rPr>
        <w:t>”</w:t>
      </w:r>
      <w:r w:rsidRPr="00754A50">
        <w:rPr>
          <w:sz w:val="23"/>
          <w:szCs w:val="23"/>
        </w:rPr>
        <w:t xml:space="preserve"> means the customs value at the time of importation of the non-originating materials used, or, if this is not known and cannot be ascertained, the first ascertainable price paid for the materials in the exporting Party. Where the value of the originating materials used needs to be established, this point shall be applied </w:t>
      </w:r>
      <w:r w:rsidRPr="00754A50">
        <w:rPr>
          <w:i/>
          <w:sz w:val="23"/>
          <w:szCs w:val="23"/>
        </w:rPr>
        <w:t>mutatis mutandis</w:t>
      </w:r>
      <w:r w:rsidRPr="00754A50">
        <w:rPr>
          <w:sz w:val="23"/>
          <w:szCs w:val="23"/>
        </w:rPr>
        <w:t>.</w:t>
      </w:r>
    </w:p>
    <w:p w:rsidR="004124F6" w:rsidRPr="00754A50" w:rsidRDefault="004124F6" w:rsidP="004124F6">
      <w:pPr>
        <w:pStyle w:val="ChapterTitle0"/>
        <w:rPr>
          <w:sz w:val="23"/>
          <w:szCs w:val="23"/>
        </w:rPr>
      </w:pPr>
      <w:r w:rsidRPr="00754A50">
        <w:rPr>
          <w:sz w:val="23"/>
          <w:szCs w:val="23"/>
        </w:rPr>
        <w:br w:type="page"/>
      </w:r>
      <w:r w:rsidRPr="00754A50">
        <w:rPr>
          <w:sz w:val="23"/>
          <w:szCs w:val="23"/>
        </w:rPr>
        <w:lastRenderedPageBreak/>
        <w:t xml:space="preserve">TITLE II </w:t>
      </w:r>
      <w:r w:rsidRPr="00754A50">
        <w:rPr>
          <w:bCs/>
          <w:sz w:val="23"/>
          <w:szCs w:val="23"/>
          <w:lang w:eastAsia="en-GB"/>
        </w:rPr>
        <w:br/>
      </w:r>
      <w:r w:rsidRPr="00754A50">
        <w:rPr>
          <w:sz w:val="23"/>
          <w:szCs w:val="23"/>
        </w:rPr>
        <w:t xml:space="preserve">DEFINITION OF THE CONCEPT </w:t>
      </w:r>
      <w:r w:rsidRPr="00754A50">
        <w:rPr>
          <w:sz w:val="23"/>
          <w:szCs w:val="23"/>
        </w:rPr>
        <w:br/>
        <w:t>OF 'ORIGINATING PRODUCTS'</w:t>
      </w:r>
    </w:p>
    <w:p w:rsidR="004124F6" w:rsidRPr="00754A50" w:rsidRDefault="004124F6" w:rsidP="004124F6">
      <w:pPr>
        <w:pStyle w:val="Titrearticle"/>
        <w:spacing w:before="120"/>
        <w:rPr>
          <w:sz w:val="23"/>
          <w:szCs w:val="23"/>
        </w:rPr>
      </w:pPr>
      <w:r w:rsidRPr="00754A50">
        <w:rPr>
          <w:sz w:val="23"/>
          <w:szCs w:val="23"/>
        </w:rPr>
        <w:t xml:space="preserve">Article 2 </w:t>
      </w:r>
      <w:r w:rsidRPr="00754A50">
        <w:rPr>
          <w:sz w:val="23"/>
          <w:szCs w:val="23"/>
          <w:lang w:eastAsia="en-GB"/>
        </w:rPr>
        <w:br/>
      </w:r>
      <w:r w:rsidRPr="00754A50">
        <w:rPr>
          <w:b/>
          <w:bCs/>
          <w:sz w:val="23"/>
          <w:szCs w:val="23"/>
        </w:rPr>
        <w:t>General requirements</w:t>
      </w:r>
    </w:p>
    <w:p w:rsidR="004124F6" w:rsidRPr="00754A50" w:rsidRDefault="004124F6" w:rsidP="004124F6">
      <w:pPr>
        <w:spacing w:before="120" w:line="360" w:lineRule="auto"/>
        <w:rPr>
          <w:sz w:val="23"/>
          <w:szCs w:val="23"/>
        </w:rPr>
      </w:pPr>
      <w:r w:rsidRPr="00754A50">
        <w:rPr>
          <w:sz w:val="23"/>
          <w:szCs w:val="23"/>
        </w:rPr>
        <w:t xml:space="preserve">For the purpose of implementing the Agreement, the following products shall be considered as originating in a Party when exported to </w:t>
      </w:r>
      <w:r w:rsidRPr="00754A50">
        <w:rPr>
          <w:sz w:val="23"/>
          <w:szCs w:val="23"/>
          <w:lang w:eastAsia="en-GB"/>
        </w:rPr>
        <w:t>the other</w:t>
      </w:r>
      <w:r w:rsidRPr="00754A50">
        <w:rPr>
          <w:sz w:val="23"/>
          <w:szCs w:val="23"/>
        </w:rPr>
        <w:t xml:space="preserve"> Party:</w:t>
      </w:r>
    </w:p>
    <w:p w:rsidR="004124F6" w:rsidRPr="00754A50" w:rsidRDefault="004124F6" w:rsidP="004124F6">
      <w:pPr>
        <w:pStyle w:val="Point0"/>
        <w:rPr>
          <w:sz w:val="23"/>
          <w:szCs w:val="23"/>
        </w:rPr>
      </w:pPr>
      <w:r w:rsidRPr="00754A50">
        <w:rPr>
          <w:sz w:val="23"/>
          <w:szCs w:val="23"/>
        </w:rPr>
        <w:t>(a)</w:t>
      </w:r>
      <w:r w:rsidRPr="00754A50">
        <w:rPr>
          <w:sz w:val="23"/>
          <w:szCs w:val="23"/>
        </w:rPr>
        <w:tab/>
        <w:t xml:space="preserve">products wholly obtained in </w:t>
      </w:r>
      <w:r w:rsidRPr="00754A50">
        <w:rPr>
          <w:rFonts w:eastAsia="Times New Roman"/>
          <w:sz w:val="23"/>
          <w:szCs w:val="23"/>
          <w:lang w:eastAsia="en-GB"/>
        </w:rPr>
        <w:t xml:space="preserve">a </w:t>
      </w:r>
      <w:r w:rsidRPr="00754A50">
        <w:rPr>
          <w:sz w:val="23"/>
          <w:szCs w:val="23"/>
        </w:rPr>
        <w:t>Party, within the meaning of Article 3;</w:t>
      </w:r>
    </w:p>
    <w:p w:rsidR="004124F6" w:rsidRPr="00754A50" w:rsidRDefault="004124F6" w:rsidP="004124F6">
      <w:pPr>
        <w:pStyle w:val="Point0"/>
        <w:rPr>
          <w:sz w:val="23"/>
          <w:szCs w:val="23"/>
        </w:rPr>
      </w:pPr>
      <w:r w:rsidRPr="00754A50">
        <w:rPr>
          <w:sz w:val="23"/>
          <w:szCs w:val="23"/>
        </w:rPr>
        <w:t>(b)</w:t>
      </w:r>
      <w:r w:rsidRPr="00754A50">
        <w:rPr>
          <w:sz w:val="23"/>
          <w:szCs w:val="23"/>
        </w:rPr>
        <w:tab/>
        <w:t xml:space="preserve">products obtained in </w:t>
      </w:r>
      <w:r w:rsidRPr="00754A50">
        <w:rPr>
          <w:rFonts w:eastAsia="Times New Roman"/>
          <w:sz w:val="23"/>
          <w:szCs w:val="23"/>
          <w:lang w:eastAsia="en-GB"/>
        </w:rPr>
        <w:t xml:space="preserve">a </w:t>
      </w:r>
      <w:r w:rsidRPr="00754A50">
        <w:rPr>
          <w:sz w:val="23"/>
          <w:szCs w:val="23"/>
        </w:rPr>
        <w:t>Party incorporating materials which have not been wholly obtained there, provided that such materials have undergone sufficient working or processing in that Party within the meaning of Article 4.</w:t>
      </w:r>
    </w:p>
    <w:p w:rsidR="004124F6" w:rsidRPr="00754A50" w:rsidRDefault="004124F6" w:rsidP="004124F6">
      <w:pPr>
        <w:pStyle w:val="Titrearticle"/>
        <w:spacing w:before="120"/>
        <w:rPr>
          <w:sz w:val="23"/>
          <w:szCs w:val="23"/>
        </w:rPr>
      </w:pPr>
      <w:r w:rsidRPr="00754A50">
        <w:rPr>
          <w:sz w:val="23"/>
          <w:szCs w:val="23"/>
        </w:rPr>
        <w:t xml:space="preserve">Article 3 </w:t>
      </w:r>
      <w:r w:rsidRPr="00754A50">
        <w:rPr>
          <w:sz w:val="23"/>
          <w:szCs w:val="23"/>
        </w:rPr>
        <w:br/>
      </w:r>
      <w:r w:rsidRPr="00754A50">
        <w:rPr>
          <w:b/>
          <w:bCs/>
          <w:sz w:val="23"/>
          <w:szCs w:val="23"/>
        </w:rPr>
        <w:t>Wholly obtained products</w:t>
      </w:r>
    </w:p>
    <w:p w:rsidR="004124F6" w:rsidRPr="00754A50" w:rsidRDefault="004124F6" w:rsidP="004124F6">
      <w:pPr>
        <w:pStyle w:val="Point0"/>
        <w:rPr>
          <w:sz w:val="23"/>
          <w:szCs w:val="23"/>
        </w:rPr>
      </w:pPr>
      <w:r w:rsidRPr="00754A50">
        <w:rPr>
          <w:sz w:val="23"/>
          <w:szCs w:val="23"/>
        </w:rPr>
        <w:t>1.</w:t>
      </w:r>
      <w:r w:rsidRPr="00754A50">
        <w:rPr>
          <w:sz w:val="23"/>
          <w:szCs w:val="23"/>
          <w:lang w:eastAsia="en-GB"/>
        </w:rPr>
        <w:tab/>
      </w:r>
      <w:r w:rsidRPr="00754A50">
        <w:rPr>
          <w:sz w:val="23"/>
          <w:szCs w:val="23"/>
        </w:rPr>
        <w:t xml:space="preserve">The following shall be considered as wholly obtained in a Party when exported to </w:t>
      </w:r>
      <w:r w:rsidRPr="00754A50">
        <w:rPr>
          <w:rFonts w:eastAsia="Times New Roman"/>
          <w:sz w:val="23"/>
          <w:szCs w:val="23"/>
          <w:lang w:eastAsia="en-GB"/>
        </w:rPr>
        <w:t xml:space="preserve">the other </w:t>
      </w:r>
      <w:r w:rsidRPr="00754A50">
        <w:rPr>
          <w:sz w:val="23"/>
          <w:szCs w:val="23"/>
        </w:rPr>
        <w:t>Party:</w:t>
      </w:r>
    </w:p>
    <w:p w:rsidR="004124F6" w:rsidRPr="00754A50" w:rsidRDefault="004124F6" w:rsidP="004124F6">
      <w:pPr>
        <w:pStyle w:val="Point1"/>
        <w:rPr>
          <w:sz w:val="23"/>
          <w:szCs w:val="23"/>
        </w:rPr>
      </w:pPr>
      <w:r w:rsidRPr="00754A50">
        <w:rPr>
          <w:sz w:val="23"/>
          <w:szCs w:val="23"/>
        </w:rPr>
        <w:t>(a)</w:t>
      </w:r>
      <w:r w:rsidRPr="00754A50">
        <w:rPr>
          <w:sz w:val="23"/>
          <w:szCs w:val="23"/>
          <w:lang w:eastAsia="en-GB"/>
        </w:rPr>
        <w:tab/>
      </w:r>
      <w:r w:rsidRPr="00754A50">
        <w:rPr>
          <w:sz w:val="23"/>
          <w:szCs w:val="23"/>
        </w:rPr>
        <w:t>mineral products and natural water extracted from its soil or from its seabed;</w:t>
      </w:r>
    </w:p>
    <w:p w:rsidR="004124F6" w:rsidRPr="00754A50" w:rsidRDefault="004124F6" w:rsidP="004124F6">
      <w:pPr>
        <w:pStyle w:val="Point1"/>
        <w:rPr>
          <w:sz w:val="23"/>
          <w:szCs w:val="23"/>
        </w:rPr>
      </w:pPr>
      <w:r w:rsidRPr="00754A50">
        <w:rPr>
          <w:sz w:val="23"/>
          <w:szCs w:val="23"/>
        </w:rPr>
        <w:t>(b)</w:t>
      </w:r>
      <w:r w:rsidRPr="00754A50">
        <w:rPr>
          <w:sz w:val="23"/>
          <w:szCs w:val="23"/>
          <w:lang w:eastAsia="en-GB"/>
        </w:rPr>
        <w:tab/>
      </w:r>
      <w:r w:rsidRPr="00754A50">
        <w:rPr>
          <w:sz w:val="23"/>
          <w:szCs w:val="23"/>
        </w:rPr>
        <w:t>plants, including aquatic plants, and vegetable products grown or harvested there;</w:t>
      </w:r>
    </w:p>
    <w:p w:rsidR="004124F6" w:rsidRPr="00754A50" w:rsidRDefault="004124F6" w:rsidP="004124F6">
      <w:pPr>
        <w:pStyle w:val="Point1"/>
        <w:rPr>
          <w:sz w:val="23"/>
          <w:szCs w:val="23"/>
        </w:rPr>
      </w:pPr>
      <w:r w:rsidRPr="00754A50">
        <w:rPr>
          <w:sz w:val="23"/>
          <w:szCs w:val="23"/>
        </w:rPr>
        <w:t>(c)</w:t>
      </w:r>
      <w:r w:rsidRPr="00754A50">
        <w:rPr>
          <w:sz w:val="23"/>
          <w:szCs w:val="23"/>
          <w:lang w:eastAsia="en-GB"/>
        </w:rPr>
        <w:tab/>
      </w:r>
      <w:r w:rsidRPr="00754A50">
        <w:rPr>
          <w:sz w:val="23"/>
          <w:szCs w:val="23"/>
        </w:rPr>
        <w:t>live animals born and raised there;</w:t>
      </w:r>
    </w:p>
    <w:p w:rsidR="004124F6" w:rsidRPr="00754A50" w:rsidRDefault="004124F6" w:rsidP="004124F6">
      <w:pPr>
        <w:pStyle w:val="Point1"/>
        <w:rPr>
          <w:sz w:val="23"/>
          <w:szCs w:val="23"/>
        </w:rPr>
      </w:pPr>
      <w:r w:rsidRPr="00754A50">
        <w:rPr>
          <w:sz w:val="23"/>
          <w:szCs w:val="23"/>
        </w:rPr>
        <w:t>(d)</w:t>
      </w:r>
      <w:r w:rsidRPr="00754A50">
        <w:rPr>
          <w:sz w:val="23"/>
          <w:szCs w:val="23"/>
          <w:lang w:eastAsia="en-GB"/>
        </w:rPr>
        <w:tab/>
      </w:r>
      <w:r w:rsidRPr="00754A50">
        <w:rPr>
          <w:sz w:val="23"/>
          <w:szCs w:val="23"/>
        </w:rPr>
        <w:t>products from live animals raised there;</w:t>
      </w:r>
    </w:p>
    <w:p w:rsidR="004124F6" w:rsidRPr="00754A50" w:rsidRDefault="004124F6" w:rsidP="004124F6">
      <w:pPr>
        <w:pStyle w:val="Point1"/>
        <w:rPr>
          <w:sz w:val="23"/>
          <w:szCs w:val="23"/>
        </w:rPr>
      </w:pPr>
      <w:r w:rsidRPr="00754A50">
        <w:rPr>
          <w:sz w:val="23"/>
          <w:szCs w:val="23"/>
        </w:rPr>
        <w:t>(e)</w:t>
      </w:r>
      <w:r w:rsidRPr="00754A50">
        <w:rPr>
          <w:sz w:val="23"/>
          <w:szCs w:val="23"/>
          <w:lang w:eastAsia="en-GB"/>
        </w:rPr>
        <w:tab/>
      </w:r>
      <w:r w:rsidRPr="00754A50">
        <w:rPr>
          <w:sz w:val="23"/>
          <w:szCs w:val="23"/>
        </w:rPr>
        <w:t>products from slaughtered animals born and raised there;</w:t>
      </w:r>
    </w:p>
    <w:p w:rsidR="004124F6" w:rsidRPr="00754A50" w:rsidRDefault="004124F6" w:rsidP="004124F6">
      <w:pPr>
        <w:pStyle w:val="Point1"/>
        <w:rPr>
          <w:sz w:val="23"/>
          <w:szCs w:val="23"/>
        </w:rPr>
      </w:pPr>
      <w:r w:rsidRPr="00754A50">
        <w:rPr>
          <w:sz w:val="23"/>
          <w:szCs w:val="23"/>
        </w:rPr>
        <w:t>(f)</w:t>
      </w:r>
      <w:r w:rsidRPr="00754A50">
        <w:rPr>
          <w:sz w:val="23"/>
          <w:szCs w:val="23"/>
          <w:lang w:eastAsia="en-GB"/>
        </w:rPr>
        <w:tab/>
      </w:r>
      <w:r w:rsidRPr="00754A50">
        <w:rPr>
          <w:sz w:val="23"/>
          <w:szCs w:val="23"/>
        </w:rPr>
        <w:t>products obtained by hunting or fishing conducted there;</w:t>
      </w:r>
    </w:p>
    <w:p w:rsidR="004124F6" w:rsidRPr="00754A50" w:rsidRDefault="004124F6" w:rsidP="004124F6">
      <w:pPr>
        <w:pStyle w:val="Point1"/>
        <w:rPr>
          <w:sz w:val="23"/>
          <w:szCs w:val="23"/>
        </w:rPr>
      </w:pPr>
      <w:r w:rsidRPr="00754A50">
        <w:rPr>
          <w:sz w:val="23"/>
          <w:szCs w:val="23"/>
        </w:rPr>
        <w:t>(g)</w:t>
      </w:r>
      <w:r w:rsidRPr="00754A50">
        <w:rPr>
          <w:sz w:val="23"/>
          <w:szCs w:val="23"/>
          <w:lang w:eastAsia="en-GB"/>
        </w:rPr>
        <w:tab/>
      </w:r>
      <w:r w:rsidRPr="00754A50">
        <w:rPr>
          <w:sz w:val="23"/>
          <w:szCs w:val="23"/>
        </w:rPr>
        <w:t>products of aquaculture where the fish, crustaceans, molluscs and other aquatic invertebrates are born or raised there from eggs, larvae, fry or fingerlings;</w:t>
      </w:r>
    </w:p>
    <w:p w:rsidR="004124F6" w:rsidRPr="00754A50" w:rsidRDefault="004124F6" w:rsidP="004124F6">
      <w:pPr>
        <w:pStyle w:val="Point1"/>
        <w:rPr>
          <w:sz w:val="23"/>
          <w:szCs w:val="23"/>
        </w:rPr>
      </w:pPr>
      <w:r w:rsidRPr="00754A50">
        <w:rPr>
          <w:sz w:val="23"/>
          <w:szCs w:val="23"/>
        </w:rPr>
        <w:t>(h)</w:t>
      </w:r>
      <w:r w:rsidRPr="00754A50">
        <w:rPr>
          <w:sz w:val="23"/>
          <w:szCs w:val="23"/>
          <w:lang w:eastAsia="en-GB"/>
        </w:rPr>
        <w:tab/>
      </w:r>
      <w:r w:rsidRPr="00754A50">
        <w:rPr>
          <w:sz w:val="23"/>
          <w:szCs w:val="23"/>
        </w:rPr>
        <w:t>products of sea fishing and other products taken from the sea outside any territorial sea by its vessels;</w:t>
      </w:r>
    </w:p>
    <w:p w:rsidR="004124F6" w:rsidRPr="00754A50" w:rsidRDefault="004124F6" w:rsidP="004124F6">
      <w:pPr>
        <w:pStyle w:val="Point1"/>
        <w:rPr>
          <w:sz w:val="23"/>
          <w:szCs w:val="23"/>
        </w:rPr>
      </w:pPr>
      <w:r w:rsidRPr="00754A50">
        <w:rPr>
          <w:sz w:val="23"/>
          <w:szCs w:val="23"/>
        </w:rPr>
        <w:t>(i)</w:t>
      </w:r>
      <w:r w:rsidRPr="00754A50">
        <w:rPr>
          <w:sz w:val="23"/>
          <w:szCs w:val="23"/>
          <w:lang w:eastAsia="en-GB"/>
        </w:rPr>
        <w:tab/>
      </w:r>
      <w:r w:rsidRPr="00754A50">
        <w:rPr>
          <w:sz w:val="23"/>
          <w:szCs w:val="23"/>
        </w:rPr>
        <w:t xml:space="preserve">products made on board its factory ships exclusively from products referred to in </w:t>
      </w:r>
      <w:r w:rsidRPr="00754A50">
        <w:rPr>
          <w:sz w:val="23"/>
          <w:szCs w:val="23"/>
          <w:lang w:eastAsia="en-GB"/>
        </w:rPr>
        <w:t>point </w:t>
      </w:r>
      <w:r w:rsidRPr="00754A50">
        <w:rPr>
          <w:sz w:val="23"/>
          <w:szCs w:val="23"/>
        </w:rPr>
        <w:t>(h);</w:t>
      </w:r>
    </w:p>
    <w:p w:rsidR="004124F6" w:rsidRPr="00754A50" w:rsidRDefault="004124F6" w:rsidP="004124F6">
      <w:pPr>
        <w:pStyle w:val="Point1"/>
        <w:rPr>
          <w:sz w:val="23"/>
          <w:szCs w:val="23"/>
        </w:rPr>
      </w:pPr>
      <w:r w:rsidRPr="00754A50">
        <w:rPr>
          <w:sz w:val="23"/>
          <w:szCs w:val="23"/>
        </w:rPr>
        <w:t>(j)</w:t>
      </w:r>
      <w:r w:rsidRPr="00754A50">
        <w:rPr>
          <w:sz w:val="23"/>
          <w:szCs w:val="23"/>
          <w:lang w:eastAsia="en-GB"/>
        </w:rPr>
        <w:tab/>
      </w:r>
      <w:r w:rsidRPr="00754A50">
        <w:rPr>
          <w:sz w:val="23"/>
          <w:szCs w:val="23"/>
        </w:rPr>
        <w:t>used articles collected there fit only for the recovery of raw materials;</w:t>
      </w:r>
    </w:p>
    <w:p w:rsidR="004124F6" w:rsidRPr="00754A50" w:rsidRDefault="004124F6" w:rsidP="004124F6">
      <w:pPr>
        <w:pStyle w:val="Point1"/>
        <w:rPr>
          <w:sz w:val="23"/>
          <w:szCs w:val="23"/>
        </w:rPr>
      </w:pPr>
      <w:r w:rsidRPr="00754A50">
        <w:rPr>
          <w:sz w:val="23"/>
          <w:szCs w:val="23"/>
        </w:rPr>
        <w:t>(k)</w:t>
      </w:r>
      <w:r w:rsidRPr="00754A50">
        <w:rPr>
          <w:sz w:val="23"/>
          <w:szCs w:val="23"/>
          <w:lang w:eastAsia="en-GB"/>
        </w:rPr>
        <w:tab/>
      </w:r>
      <w:r w:rsidRPr="00754A50">
        <w:rPr>
          <w:sz w:val="23"/>
          <w:szCs w:val="23"/>
        </w:rPr>
        <w:t>waste and scrap resulting from manufacturing operations conducted there;</w:t>
      </w:r>
    </w:p>
    <w:p w:rsidR="004124F6" w:rsidRPr="00754A50" w:rsidRDefault="004124F6" w:rsidP="004124F6">
      <w:pPr>
        <w:pStyle w:val="Point1"/>
        <w:rPr>
          <w:sz w:val="23"/>
          <w:szCs w:val="23"/>
        </w:rPr>
      </w:pPr>
      <w:r w:rsidRPr="00754A50">
        <w:rPr>
          <w:sz w:val="23"/>
          <w:szCs w:val="23"/>
        </w:rPr>
        <w:t>(l)</w:t>
      </w:r>
      <w:r w:rsidRPr="00754A50">
        <w:rPr>
          <w:sz w:val="23"/>
          <w:szCs w:val="23"/>
          <w:lang w:eastAsia="en-GB"/>
        </w:rPr>
        <w:tab/>
      </w:r>
      <w:r w:rsidRPr="00754A50">
        <w:rPr>
          <w:sz w:val="23"/>
          <w:szCs w:val="23"/>
        </w:rPr>
        <w:t>products extracted from the seabed or below the seabed which is situated outside its territorial sea but where it has exclusive exploitation rights;</w:t>
      </w:r>
    </w:p>
    <w:p w:rsidR="004124F6" w:rsidRPr="00754A50" w:rsidRDefault="004124F6" w:rsidP="004124F6">
      <w:pPr>
        <w:pStyle w:val="Point1"/>
        <w:rPr>
          <w:sz w:val="23"/>
          <w:szCs w:val="23"/>
        </w:rPr>
      </w:pPr>
      <w:r w:rsidRPr="00754A50">
        <w:rPr>
          <w:sz w:val="23"/>
          <w:szCs w:val="23"/>
        </w:rPr>
        <w:lastRenderedPageBreak/>
        <w:t>(m)</w:t>
      </w:r>
      <w:r w:rsidRPr="00754A50">
        <w:rPr>
          <w:sz w:val="23"/>
          <w:szCs w:val="23"/>
          <w:lang w:eastAsia="en-GB"/>
        </w:rPr>
        <w:tab/>
      </w:r>
      <w:r w:rsidRPr="00754A50">
        <w:rPr>
          <w:sz w:val="23"/>
          <w:szCs w:val="23"/>
        </w:rPr>
        <w:t xml:space="preserve">goods produced there exclusively from the products specified in </w:t>
      </w:r>
      <w:r w:rsidRPr="00754A50">
        <w:rPr>
          <w:sz w:val="23"/>
          <w:szCs w:val="23"/>
          <w:lang w:eastAsia="en-GB"/>
        </w:rPr>
        <w:t>points </w:t>
      </w:r>
      <w:r w:rsidRPr="00754A50">
        <w:rPr>
          <w:sz w:val="23"/>
          <w:szCs w:val="23"/>
        </w:rPr>
        <w:t>(a) to</w:t>
      </w:r>
      <w:r w:rsidRPr="00754A50">
        <w:rPr>
          <w:sz w:val="23"/>
          <w:szCs w:val="23"/>
          <w:lang w:eastAsia="en-GB"/>
        </w:rPr>
        <w:t> </w:t>
      </w:r>
      <w:r w:rsidRPr="00754A50">
        <w:rPr>
          <w:sz w:val="23"/>
          <w:szCs w:val="23"/>
        </w:rPr>
        <w:t xml:space="preserve">(l). </w:t>
      </w:r>
    </w:p>
    <w:p w:rsidR="004124F6" w:rsidRPr="00754A50" w:rsidRDefault="004124F6" w:rsidP="004124F6">
      <w:pPr>
        <w:pStyle w:val="Point1"/>
        <w:jc w:val="both"/>
        <w:rPr>
          <w:sz w:val="23"/>
          <w:szCs w:val="23"/>
        </w:rPr>
      </w:pPr>
    </w:p>
    <w:p w:rsidR="004124F6" w:rsidRPr="00754A50" w:rsidRDefault="004124F6" w:rsidP="004124F6">
      <w:pPr>
        <w:pStyle w:val="Point1"/>
        <w:ind w:left="851" w:hanging="851"/>
        <w:jc w:val="both"/>
        <w:rPr>
          <w:sz w:val="23"/>
          <w:szCs w:val="23"/>
        </w:rPr>
      </w:pPr>
      <w:r w:rsidRPr="00754A50">
        <w:rPr>
          <w:sz w:val="23"/>
          <w:szCs w:val="23"/>
        </w:rPr>
        <w:t>2.</w:t>
      </w:r>
      <w:r w:rsidRPr="00754A50">
        <w:rPr>
          <w:sz w:val="23"/>
          <w:szCs w:val="23"/>
          <w:lang w:eastAsia="en-GB"/>
        </w:rPr>
        <w:tab/>
      </w:r>
      <w:r w:rsidRPr="00754A50">
        <w:rPr>
          <w:sz w:val="23"/>
          <w:szCs w:val="23"/>
        </w:rPr>
        <w:t xml:space="preserve">The terms </w:t>
      </w:r>
      <w:r w:rsidR="008663A2">
        <w:rPr>
          <w:sz w:val="23"/>
          <w:szCs w:val="23"/>
        </w:rPr>
        <w:t>„</w:t>
      </w:r>
      <w:r w:rsidRPr="00754A50">
        <w:rPr>
          <w:sz w:val="23"/>
          <w:szCs w:val="23"/>
        </w:rPr>
        <w:t>its vessels</w:t>
      </w:r>
      <w:r w:rsidR="008663A2" w:rsidRPr="004124F6">
        <w:rPr>
          <w:sz w:val="23"/>
          <w:szCs w:val="23"/>
          <w:lang w:eastAsia="en-GB"/>
        </w:rPr>
        <w:t>”</w:t>
      </w:r>
      <w:r w:rsidRPr="00754A50">
        <w:rPr>
          <w:sz w:val="23"/>
          <w:szCs w:val="23"/>
        </w:rPr>
        <w:t xml:space="preserve"> and </w:t>
      </w:r>
      <w:r w:rsidR="008663A2">
        <w:rPr>
          <w:sz w:val="23"/>
          <w:szCs w:val="23"/>
        </w:rPr>
        <w:t>„</w:t>
      </w:r>
      <w:r w:rsidRPr="00754A50">
        <w:rPr>
          <w:sz w:val="23"/>
          <w:szCs w:val="23"/>
        </w:rPr>
        <w:t>its factory ships</w:t>
      </w:r>
      <w:r w:rsidR="008663A2" w:rsidRPr="004124F6">
        <w:rPr>
          <w:sz w:val="23"/>
          <w:szCs w:val="23"/>
          <w:lang w:eastAsia="en-GB"/>
        </w:rPr>
        <w:t>”</w:t>
      </w:r>
      <w:r w:rsidR="008663A2">
        <w:rPr>
          <w:sz w:val="23"/>
          <w:szCs w:val="23"/>
          <w:lang w:eastAsia="en-GB"/>
        </w:rPr>
        <w:t xml:space="preserve"> </w:t>
      </w:r>
      <w:r w:rsidRPr="00754A50">
        <w:rPr>
          <w:sz w:val="23"/>
          <w:szCs w:val="23"/>
        </w:rPr>
        <w:t xml:space="preserve">in </w:t>
      </w:r>
      <w:r w:rsidRPr="00754A50">
        <w:rPr>
          <w:sz w:val="23"/>
          <w:szCs w:val="23"/>
          <w:lang w:eastAsia="en-GB"/>
        </w:rPr>
        <w:t xml:space="preserve">points </w:t>
      </w:r>
      <w:r w:rsidRPr="00754A50">
        <w:rPr>
          <w:sz w:val="23"/>
          <w:szCs w:val="23"/>
        </w:rPr>
        <w:t xml:space="preserve">(h) and (i) </w:t>
      </w:r>
      <w:r w:rsidRPr="00754A50">
        <w:rPr>
          <w:sz w:val="23"/>
          <w:szCs w:val="23"/>
          <w:lang w:eastAsia="en-GB"/>
        </w:rPr>
        <w:t xml:space="preserve">of paragraph 1 </w:t>
      </w:r>
      <w:r w:rsidRPr="00754A50">
        <w:rPr>
          <w:sz w:val="23"/>
          <w:szCs w:val="23"/>
        </w:rPr>
        <w:t>respectively</w:t>
      </w:r>
      <w:r w:rsidRPr="00754A50">
        <w:rPr>
          <w:sz w:val="23"/>
          <w:szCs w:val="23"/>
          <w:lang w:eastAsia="en-GB"/>
        </w:rPr>
        <w:t xml:space="preserve"> </w:t>
      </w:r>
      <w:r w:rsidRPr="00754A50">
        <w:rPr>
          <w:sz w:val="23"/>
          <w:szCs w:val="23"/>
        </w:rPr>
        <w:t>shall apply only to vessels and factory ships which meet each of the following requirements:</w:t>
      </w:r>
    </w:p>
    <w:p w:rsidR="004124F6" w:rsidRPr="00754A50" w:rsidRDefault="004124F6" w:rsidP="004124F6">
      <w:pPr>
        <w:pStyle w:val="Point1"/>
        <w:jc w:val="both"/>
        <w:rPr>
          <w:sz w:val="23"/>
          <w:szCs w:val="23"/>
        </w:rPr>
      </w:pPr>
      <w:r w:rsidRPr="00754A50">
        <w:rPr>
          <w:sz w:val="23"/>
          <w:szCs w:val="23"/>
        </w:rPr>
        <w:t>(a)</w:t>
      </w:r>
      <w:r w:rsidRPr="00754A50">
        <w:rPr>
          <w:sz w:val="23"/>
          <w:szCs w:val="23"/>
          <w:lang w:eastAsia="en-GB"/>
        </w:rPr>
        <w:tab/>
      </w:r>
      <w:r w:rsidRPr="00754A50">
        <w:rPr>
          <w:sz w:val="23"/>
          <w:szCs w:val="23"/>
        </w:rPr>
        <w:t>they are registered in the exporting or the importing Party;</w:t>
      </w:r>
    </w:p>
    <w:p w:rsidR="004124F6" w:rsidRPr="00754A50" w:rsidRDefault="004124F6" w:rsidP="004124F6">
      <w:pPr>
        <w:pStyle w:val="Point1"/>
        <w:jc w:val="both"/>
        <w:rPr>
          <w:sz w:val="23"/>
          <w:szCs w:val="23"/>
        </w:rPr>
      </w:pPr>
      <w:r w:rsidRPr="00754A50">
        <w:rPr>
          <w:sz w:val="23"/>
          <w:szCs w:val="23"/>
        </w:rPr>
        <w:t>(b)</w:t>
      </w:r>
      <w:r w:rsidRPr="00754A50">
        <w:rPr>
          <w:sz w:val="23"/>
          <w:szCs w:val="23"/>
          <w:lang w:eastAsia="en-GB"/>
        </w:rPr>
        <w:tab/>
      </w:r>
      <w:r w:rsidRPr="00754A50">
        <w:rPr>
          <w:sz w:val="23"/>
          <w:szCs w:val="23"/>
        </w:rPr>
        <w:t>they sail under the flag of the exporting or the importing Party;</w:t>
      </w:r>
    </w:p>
    <w:p w:rsidR="004124F6" w:rsidRPr="00754A50" w:rsidRDefault="004124F6" w:rsidP="004124F6">
      <w:pPr>
        <w:pStyle w:val="Point1"/>
        <w:jc w:val="both"/>
        <w:rPr>
          <w:sz w:val="23"/>
          <w:szCs w:val="23"/>
        </w:rPr>
      </w:pPr>
      <w:r w:rsidRPr="00754A50">
        <w:rPr>
          <w:sz w:val="23"/>
          <w:szCs w:val="23"/>
        </w:rPr>
        <w:t>(c)</w:t>
      </w:r>
      <w:r w:rsidRPr="00754A50">
        <w:rPr>
          <w:sz w:val="23"/>
          <w:szCs w:val="23"/>
          <w:lang w:eastAsia="en-GB"/>
        </w:rPr>
        <w:tab/>
      </w:r>
      <w:r w:rsidRPr="00754A50">
        <w:rPr>
          <w:sz w:val="23"/>
          <w:szCs w:val="23"/>
        </w:rPr>
        <w:t>they meet one of the following conditions:</w:t>
      </w:r>
    </w:p>
    <w:p w:rsidR="004124F6" w:rsidRPr="00754A50" w:rsidRDefault="004124F6" w:rsidP="004124F6">
      <w:pPr>
        <w:pStyle w:val="Point2"/>
        <w:jc w:val="both"/>
        <w:rPr>
          <w:sz w:val="23"/>
          <w:szCs w:val="23"/>
        </w:rPr>
      </w:pPr>
      <w:r w:rsidRPr="00754A50">
        <w:rPr>
          <w:sz w:val="23"/>
          <w:szCs w:val="23"/>
        </w:rPr>
        <w:t>(i)</w:t>
      </w:r>
      <w:r w:rsidRPr="00754A50">
        <w:rPr>
          <w:sz w:val="23"/>
          <w:szCs w:val="23"/>
          <w:lang w:eastAsia="en-GB"/>
        </w:rPr>
        <w:tab/>
      </w:r>
      <w:r w:rsidRPr="00754A50">
        <w:rPr>
          <w:sz w:val="23"/>
          <w:szCs w:val="23"/>
        </w:rPr>
        <w:t>they are at least 50 % owned by nationals of the exporting or the importing Party</w:t>
      </w:r>
      <w:r w:rsidRPr="00754A50">
        <w:rPr>
          <w:sz w:val="23"/>
          <w:szCs w:val="23"/>
          <w:lang w:eastAsia="en-GB"/>
        </w:rPr>
        <w:t>;</w:t>
      </w:r>
      <w:r w:rsidRPr="00754A50">
        <w:rPr>
          <w:sz w:val="23"/>
          <w:szCs w:val="23"/>
        </w:rPr>
        <w:t xml:space="preserve"> or</w:t>
      </w:r>
    </w:p>
    <w:p w:rsidR="004124F6" w:rsidRPr="00754A50" w:rsidRDefault="004124F6" w:rsidP="004124F6">
      <w:pPr>
        <w:pStyle w:val="Point2"/>
        <w:jc w:val="both"/>
        <w:rPr>
          <w:sz w:val="23"/>
          <w:szCs w:val="23"/>
          <w:lang w:eastAsia="en-GB"/>
        </w:rPr>
      </w:pPr>
      <w:r w:rsidRPr="00754A50">
        <w:rPr>
          <w:sz w:val="23"/>
          <w:szCs w:val="23"/>
        </w:rPr>
        <w:t>(ii)</w:t>
      </w:r>
      <w:r w:rsidRPr="00754A50">
        <w:rPr>
          <w:sz w:val="23"/>
          <w:szCs w:val="23"/>
          <w:lang w:eastAsia="en-GB"/>
        </w:rPr>
        <w:tab/>
      </w:r>
      <w:r w:rsidRPr="00754A50">
        <w:rPr>
          <w:sz w:val="23"/>
          <w:szCs w:val="23"/>
        </w:rPr>
        <w:t>they are owned by companies which</w:t>
      </w:r>
      <w:r w:rsidRPr="00754A50">
        <w:rPr>
          <w:sz w:val="23"/>
          <w:szCs w:val="23"/>
          <w:lang w:eastAsia="en-GB"/>
        </w:rPr>
        <w:t>:</w:t>
      </w:r>
    </w:p>
    <w:p w:rsidR="004124F6" w:rsidRPr="00754A50" w:rsidRDefault="004124F6" w:rsidP="004124F6">
      <w:pPr>
        <w:pStyle w:val="Tiret3"/>
        <w:jc w:val="both"/>
        <w:rPr>
          <w:sz w:val="23"/>
          <w:szCs w:val="23"/>
        </w:rPr>
      </w:pPr>
      <w:r w:rsidRPr="00754A50">
        <w:rPr>
          <w:sz w:val="23"/>
          <w:szCs w:val="23"/>
        </w:rPr>
        <w:t>have their head office and their main place of business in the exporting or the importing Party</w:t>
      </w:r>
      <w:r w:rsidRPr="00754A50">
        <w:rPr>
          <w:sz w:val="23"/>
          <w:szCs w:val="23"/>
          <w:lang w:eastAsia="en-GB"/>
        </w:rPr>
        <w:t>;</w:t>
      </w:r>
      <w:r w:rsidRPr="00754A50">
        <w:rPr>
          <w:sz w:val="23"/>
          <w:szCs w:val="23"/>
        </w:rPr>
        <w:t xml:space="preserve"> and</w:t>
      </w:r>
    </w:p>
    <w:p w:rsidR="004124F6" w:rsidRPr="00754A50" w:rsidRDefault="004124F6" w:rsidP="004124F6">
      <w:pPr>
        <w:pStyle w:val="Tiret3"/>
        <w:numPr>
          <w:ilvl w:val="0"/>
          <w:numId w:val="33"/>
        </w:numPr>
        <w:jc w:val="both"/>
        <w:rPr>
          <w:sz w:val="23"/>
          <w:szCs w:val="23"/>
        </w:rPr>
      </w:pPr>
      <w:r w:rsidRPr="00754A50">
        <w:rPr>
          <w:sz w:val="23"/>
          <w:szCs w:val="23"/>
        </w:rPr>
        <w:t>are at least 50</w:t>
      </w:r>
      <w:r w:rsidRPr="00754A50">
        <w:rPr>
          <w:sz w:val="23"/>
          <w:szCs w:val="23"/>
          <w:lang w:eastAsia="en-GB"/>
        </w:rPr>
        <w:t> </w:t>
      </w:r>
      <w:r w:rsidRPr="00754A50">
        <w:rPr>
          <w:sz w:val="23"/>
          <w:szCs w:val="23"/>
        </w:rPr>
        <w:t>% owned by the exporting or the importing Party or public entities or nationals of these Parties.</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For the purpose of paragraph 2, when the exporting or the importing Party is the European Union, it means the Member States of the European Union.</w:t>
      </w:r>
    </w:p>
    <w:p w:rsidR="004124F6" w:rsidRPr="00754A50" w:rsidRDefault="004124F6" w:rsidP="004124F6">
      <w:pPr>
        <w:pStyle w:val="Point0"/>
        <w:jc w:val="both"/>
        <w:rPr>
          <w:sz w:val="23"/>
          <w:szCs w:val="23"/>
        </w:rPr>
      </w:pPr>
      <w:r w:rsidRPr="00754A50">
        <w:rPr>
          <w:sz w:val="23"/>
          <w:szCs w:val="23"/>
        </w:rPr>
        <w:t>4.</w:t>
      </w:r>
      <w:r w:rsidRPr="00754A50">
        <w:rPr>
          <w:sz w:val="23"/>
          <w:szCs w:val="23"/>
        </w:rPr>
        <w:tab/>
        <w:t xml:space="preserve">For the purpose of paragraph 2, the EFTA States are to be considered as one </w:t>
      </w:r>
      <w:r w:rsidRPr="00754A50">
        <w:rPr>
          <w:rFonts w:eastAsia="Times New Roman"/>
          <w:sz w:val="23"/>
          <w:szCs w:val="23"/>
          <w:lang w:eastAsia="en-GB"/>
        </w:rPr>
        <w:t xml:space="preserve">applying </w:t>
      </w:r>
      <w:r w:rsidRPr="00754A50">
        <w:rPr>
          <w:sz w:val="23"/>
          <w:szCs w:val="23"/>
        </w:rPr>
        <w:t>Contracting Party.</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4 </w:t>
      </w:r>
      <w:r w:rsidRPr="00754A50">
        <w:rPr>
          <w:sz w:val="23"/>
          <w:szCs w:val="23"/>
          <w:lang w:eastAsia="en-GB"/>
        </w:rPr>
        <w:br/>
      </w:r>
      <w:r w:rsidRPr="00754A50">
        <w:rPr>
          <w:b/>
          <w:bCs/>
          <w:sz w:val="23"/>
          <w:szCs w:val="23"/>
        </w:rPr>
        <w:t>Sufficient working or processing</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Without prejudice to paragraph 3 of this Article and to Article 6, products which are not wholly obtained in a Party shall be considered to be sufficiently worked or processed when the conditions laid down in the list in Annex II for the goods concerned are fulfilled.</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If a product which has obtained originating status in a Party in accordance with paragraph 1 is used as a material in the manufacture of another product, no account shall be taken of the non-originating materials which may have been used in its manufacture.</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The determination of whether the requirements of paragraph 1 are met, shall be carried out for each product.</w:t>
      </w:r>
    </w:p>
    <w:p w:rsidR="004124F6" w:rsidRPr="00754A50" w:rsidRDefault="004124F6" w:rsidP="004124F6">
      <w:pPr>
        <w:pStyle w:val="Text1"/>
        <w:jc w:val="both"/>
        <w:rPr>
          <w:sz w:val="23"/>
          <w:szCs w:val="23"/>
        </w:rPr>
      </w:pPr>
      <w:r w:rsidRPr="00754A50">
        <w:rPr>
          <w:sz w:val="23"/>
          <w:szCs w:val="23"/>
        </w:rPr>
        <w:t>However, where the relevant rule is based on compliance with a maximum content of non</w:t>
      </w:r>
      <w:r w:rsidRPr="00754A50">
        <w:rPr>
          <w:sz w:val="23"/>
          <w:szCs w:val="23"/>
        </w:rPr>
        <w:noBreakHyphen/>
        <w:t xml:space="preserve">originating materials, the customs authorities of the Parties may authorise exporters to </w:t>
      </w:r>
      <w:r w:rsidRPr="00754A50">
        <w:rPr>
          <w:sz w:val="23"/>
          <w:szCs w:val="23"/>
        </w:rPr>
        <w:lastRenderedPageBreak/>
        <w:t>calculate the ex-works price of the product and the value of the non</w:t>
      </w:r>
      <w:r w:rsidRPr="00754A50">
        <w:rPr>
          <w:sz w:val="23"/>
          <w:szCs w:val="23"/>
          <w:lang w:eastAsia="en-GB"/>
        </w:rPr>
        <w:noBreakHyphen/>
      </w:r>
      <w:r w:rsidRPr="00754A50">
        <w:rPr>
          <w:sz w:val="23"/>
          <w:szCs w:val="23"/>
        </w:rPr>
        <w:t>originating materials on an average basis as set out in paragraph 4, in order to take into account the fluctuations in costs and currency rates.</w:t>
      </w:r>
    </w:p>
    <w:p w:rsidR="004124F6" w:rsidRPr="00754A50" w:rsidRDefault="004124F6" w:rsidP="004124F6">
      <w:pPr>
        <w:pStyle w:val="Text1"/>
        <w:ind w:hanging="850"/>
        <w:rPr>
          <w:sz w:val="23"/>
          <w:szCs w:val="23"/>
        </w:rPr>
      </w:pPr>
      <w:r w:rsidRPr="00754A50">
        <w:rPr>
          <w:sz w:val="23"/>
          <w:szCs w:val="23"/>
        </w:rPr>
        <w:t>4.</w:t>
      </w:r>
      <w:r w:rsidRPr="00754A50">
        <w:rPr>
          <w:rFonts w:eastAsia="Times New Roman"/>
          <w:sz w:val="23"/>
          <w:szCs w:val="23"/>
        </w:rPr>
        <w:tab/>
        <w:t>Where</w:t>
      </w:r>
      <w:r w:rsidRPr="00754A50">
        <w:rPr>
          <w:sz w:val="23"/>
          <w:szCs w:val="23"/>
        </w:rPr>
        <w:t xml:space="preserve"> the second </w:t>
      </w:r>
      <w:r w:rsidRPr="00754A50">
        <w:rPr>
          <w:rFonts w:eastAsia="Times New Roman"/>
          <w:sz w:val="23"/>
          <w:szCs w:val="23"/>
        </w:rPr>
        <w:t>subparagraph</w:t>
      </w:r>
      <w:r w:rsidRPr="00754A50">
        <w:rPr>
          <w:sz w:val="23"/>
          <w:szCs w:val="23"/>
        </w:rPr>
        <w:t xml:space="preserve"> of paragraph 3</w:t>
      </w:r>
      <w:r w:rsidRPr="00754A50">
        <w:rPr>
          <w:rFonts w:eastAsia="Times New Roman"/>
          <w:sz w:val="23"/>
          <w:szCs w:val="23"/>
        </w:rPr>
        <w:t xml:space="preserve"> applies</w:t>
      </w:r>
      <w:r w:rsidRPr="00754A50">
        <w:rPr>
          <w:sz w:val="23"/>
          <w:szCs w:val="23"/>
        </w:rPr>
        <w:t>, an average ex</w:t>
      </w:r>
      <w:r w:rsidRPr="00754A50">
        <w:rPr>
          <w:rFonts w:eastAsia="Times New Roman"/>
          <w:sz w:val="23"/>
          <w:szCs w:val="23"/>
        </w:rPr>
        <w:noBreakHyphen/>
      </w:r>
      <w:r w:rsidRPr="00754A50">
        <w:rPr>
          <w:sz w:val="23"/>
          <w:szCs w:val="23"/>
        </w:rPr>
        <w:t>works price of the product and average value of non-originating materials used shall be calculated respectively on the basis of the sum of the ex-works prices charged for all sales of the same products carried out during the preceding fiscal year and the sum of the value of all the non-originating materials used in the manufacture of the same products over the preceding fiscal year as defined in the exporting Party, or, where figures for a complete fiscal year are not available, a shorter period which should not be less than three months.</w:t>
      </w:r>
    </w:p>
    <w:p w:rsidR="004124F6" w:rsidRPr="00754A50" w:rsidRDefault="004124F6" w:rsidP="004124F6">
      <w:pPr>
        <w:pStyle w:val="Point0"/>
        <w:rPr>
          <w:sz w:val="23"/>
          <w:szCs w:val="23"/>
        </w:rPr>
      </w:pPr>
      <w:r w:rsidRPr="00754A50">
        <w:rPr>
          <w:sz w:val="23"/>
          <w:szCs w:val="23"/>
        </w:rPr>
        <w:t>5.</w:t>
      </w:r>
      <w:r w:rsidRPr="00754A50">
        <w:rPr>
          <w:rFonts w:eastAsia="Times New Roman"/>
          <w:sz w:val="23"/>
          <w:szCs w:val="23"/>
        </w:rPr>
        <w:tab/>
      </w:r>
      <w:r w:rsidRPr="00754A50">
        <w:rPr>
          <w:sz w:val="23"/>
          <w:szCs w:val="23"/>
        </w:rPr>
        <w:t>Exporters having opted for calculation on an average basis shall consistently apply such a method during the year following the fiscal year of reference, or, where appropriate, during the year following the shorter period used as a reference. They may cease to apply such a method where during a given fiscal year, or a shorter representative period of no less than three months, they record that the fluctuations in costs or currency rates which justified the use of such a method have ceased.</w:t>
      </w:r>
    </w:p>
    <w:p w:rsidR="004124F6" w:rsidRPr="00754A50" w:rsidRDefault="004124F6" w:rsidP="004124F6">
      <w:pPr>
        <w:pStyle w:val="Point0"/>
        <w:rPr>
          <w:sz w:val="23"/>
          <w:szCs w:val="23"/>
        </w:rPr>
      </w:pPr>
      <w:r w:rsidRPr="00754A50">
        <w:rPr>
          <w:sz w:val="23"/>
          <w:szCs w:val="23"/>
        </w:rPr>
        <w:t>6.</w:t>
      </w:r>
      <w:r w:rsidRPr="00754A50">
        <w:rPr>
          <w:rFonts w:eastAsia="Times New Roman"/>
          <w:sz w:val="23"/>
          <w:szCs w:val="23"/>
        </w:rPr>
        <w:tab/>
      </w:r>
      <w:r w:rsidRPr="00754A50">
        <w:rPr>
          <w:sz w:val="23"/>
          <w:szCs w:val="23"/>
        </w:rPr>
        <w:t>The averages referred to in paragraph 4 shall be used as the ex-works price and the value of non-originating materials</w:t>
      </w:r>
      <w:r w:rsidRPr="00754A50">
        <w:rPr>
          <w:rFonts w:eastAsia="Times New Roman"/>
          <w:sz w:val="23"/>
          <w:szCs w:val="23"/>
        </w:rPr>
        <w:t>,</w:t>
      </w:r>
      <w:r w:rsidRPr="00754A50">
        <w:rPr>
          <w:sz w:val="23"/>
          <w:szCs w:val="23"/>
        </w:rPr>
        <w:t xml:space="preserve"> respectively, for the purpose of establishing compliance with the maximum content of non-originating materials.</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5 </w:t>
      </w:r>
      <w:r w:rsidRPr="00754A50">
        <w:rPr>
          <w:sz w:val="23"/>
          <w:szCs w:val="23"/>
          <w:lang w:eastAsia="en-GB"/>
        </w:rPr>
        <w:br/>
      </w:r>
      <w:r w:rsidRPr="00754A50">
        <w:rPr>
          <w:b/>
          <w:bCs/>
          <w:sz w:val="23"/>
          <w:szCs w:val="23"/>
          <w:lang w:eastAsia="en-GB"/>
        </w:rPr>
        <w:t>Tolerance rule</w:t>
      </w:r>
    </w:p>
    <w:p w:rsidR="004124F6" w:rsidRPr="00754A50" w:rsidRDefault="004124F6" w:rsidP="004124F6">
      <w:pPr>
        <w:pStyle w:val="Point0"/>
        <w:jc w:val="both"/>
        <w:rPr>
          <w:sz w:val="23"/>
          <w:szCs w:val="23"/>
        </w:rPr>
      </w:pPr>
      <w:r w:rsidRPr="00754A50">
        <w:rPr>
          <w:sz w:val="23"/>
          <w:szCs w:val="23"/>
        </w:rPr>
        <w:t>1.</w:t>
      </w:r>
      <w:r w:rsidRPr="00754A50">
        <w:rPr>
          <w:rFonts w:eastAsia="Times New Roman"/>
          <w:sz w:val="23"/>
          <w:szCs w:val="23"/>
          <w:lang w:eastAsia="en-GB"/>
        </w:rPr>
        <w:tab/>
      </w:r>
      <w:r w:rsidRPr="00754A50">
        <w:rPr>
          <w:sz w:val="23"/>
          <w:szCs w:val="23"/>
        </w:rPr>
        <w:t>By way of derogation from Article 4 and subject to paragraphs 2 and 3</w:t>
      </w:r>
      <w:r w:rsidRPr="00754A50">
        <w:rPr>
          <w:rFonts w:eastAsia="Times New Roman"/>
          <w:sz w:val="23"/>
          <w:szCs w:val="23"/>
          <w:lang w:eastAsia="en-GB"/>
        </w:rPr>
        <w:t xml:space="preserve"> of this Article</w:t>
      </w:r>
      <w:r w:rsidRPr="00754A50">
        <w:rPr>
          <w:sz w:val="23"/>
          <w:szCs w:val="23"/>
        </w:rPr>
        <w:t>, non</w:t>
      </w:r>
      <w:r w:rsidRPr="00754A50">
        <w:rPr>
          <w:rFonts w:eastAsia="Times New Roman"/>
          <w:sz w:val="23"/>
          <w:szCs w:val="23"/>
          <w:lang w:eastAsia="en-GB"/>
        </w:rPr>
        <w:noBreakHyphen/>
      </w:r>
      <w:r w:rsidRPr="00754A50">
        <w:rPr>
          <w:sz w:val="23"/>
          <w:szCs w:val="23"/>
        </w:rPr>
        <w:t>originating materials which, according to the conditions set out in the list in Annex II, are not to be used in the manufacture of a given product may nevertheless be used, provided that their total net weight or value assessed for the product does not exceed:</w:t>
      </w:r>
    </w:p>
    <w:p w:rsidR="004124F6" w:rsidRPr="00754A50" w:rsidRDefault="004124F6" w:rsidP="004124F6">
      <w:pPr>
        <w:pStyle w:val="Point1"/>
        <w:jc w:val="both"/>
        <w:rPr>
          <w:sz w:val="23"/>
          <w:szCs w:val="23"/>
        </w:rPr>
      </w:pPr>
      <w:r w:rsidRPr="00754A50">
        <w:rPr>
          <w:sz w:val="23"/>
          <w:szCs w:val="23"/>
        </w:rPr>
        <w:t>(a)</w:t>
      </w:r>
      <w:r w:rsidRPr="00754A50">
        <w:rPr>
          <w:sz w:val="23"/>
          <w:szCs w:val="23"/>
          <w:lang w:eastAsia="en-GB"/>
        </w:rPr>
        <w:tab/>
      </w:r>
      <w:r w:rsidRPr="00754A50">
        <w:rPr>
          <w:sz w:val="23"/>
          <w:szCs w:val="23"/>
        </w:rPr>
        <w:t>15</w:t>
      </w:r>
      <w:r w:rsidRPr="00754A50">
        <w:rPr>
          <w:sz w:val="23"/>
          <w:szCs w:val="23"/>
          <w:lang w:eastAsia="en-GB"/>
        </w:rPr>
        <w:t> </w:t>
      </w:r>
      <w:r w:rsidRPr="00754A50">
        <w:rPr>
          <w:sz w:val="23"/>
          <w:szCs w:val="23"/>
        </w:rPr>
        <w:t>% of the net weight of the product falling within Chapters 2 and 4 to 24, other than processed fishery products of Chapter 16;</w:t>
      </w:r>
    </w:p>
    <w:p w:rsidR="004124F6" w:rsidRPr="00754A50" w:rsidRDefault="004124F6" w:rsidP="004124F6">
      <w:pPr>
        <w:pStyle w:val="Point1"/>
        <w:jc w:val="both"/>
        <w:rPr>
          <w:sz w:val="23"/>
          <w:szCs w:val="23"/>
        </w:rPr>
      </w:pPr>
      <w:r w:rsidRPr="00754A50">
        <w:rPr>
          <w:sz w:val="23"/>
          <w:szCs w:val="23"/>
        </w:rPr>
        <w:t>(b)</w:t>
      </w:r>
      <w:r w:rsidRPr="00754A50">
        <w:rPr>
          <w:sz w:val="23"/>
          <w:szCs w:val="23"/>
          <w:lang w:eastAsia="en-GB"/>
        </w:rPr>
        <w:tab/>
      </w:r>
      <w:r w:rsidRPr="00754A50">
        <w:rPr>
          <w:sz w:val="23"/>
          <w:szCs w:val="23"/>
        </w:rPr>
        <w:t>15</w:t>
      </w:r>
      <w:r w:rsidRPr="00754A50">
        <w:rPr>
          <w:sz w:val="23"/>
          <w:szCs w:val="23"/>
          <w:lang w:eastAsia="en-GB"/>
        </w:rPr>
        <w:t> </w:t>
      </w:r>
      <w:r w:rsidRPr="00754A50">
        <w:rPr>
          <w:sz w:val="23"/>
          <w:szCs w:val="23"/>
        </w:rPr>
        <w:t>% of the ex-works price of the product for products other than those covered by point (a).</w:t>
      </w:r>
    </w:p>
    <w:p w:rsidR="004124F6" w:rsidRPr="00754A50" w:rsidRDefault="004124F6" w:rsidP="004124F6">
      <w:pPr>
        <w:pStyle w:val="Text1"/>
        <w:jc w:val="both"/>
        <w:rPr>
          <w:i/>
          <w:sz w:val="23"/>
          <w:szCs w:val="23"/>
        </w:rPr>
      </w:pPr>
      <w:r w:rsidRPr="00754A50">
        <w:rPr>
          <w:sz w:val="23"/>
          <w:szCs w:val="23"/>
        </w:rPr>
        <w:t>This paragraph shall not apply to products falling within Chapters 50 to 63 of the Harmonised System, for which the tolerances mentioned in Notes 6 and 7 of Annex I shall apply.</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Paragraph 1</w:t>
      </w:r>
      <w:r w:rsidRPr="00754A50">
        <w:rPr>
          <w:rFonts w:eastAsia="Times New Roman"/>
          <w:sz w:val="23"/>
          <w:szCs w:val="23"/>
          <w:lang w:eastAsia="en-GB"/>
        </w:rPr>
        <w:t xml:space="preserve"> of this Article</w:t>
      </w:r>
      <w:r w:rsidRPr="00754A50">
        <w:rPr>
          <w:sz w:val="23"/>
          <w:szCs w:val="23"/>
        </w:rPr>
        <w:t xml:space="preserve"> shall not allow to exceed any of the percentages for the maximum content of non-originating materials as specified in the rules laid down in the list in Annex II.</w:t>
      </w:r>
    </w:p>
    <w:p w:rsidR="004124F6" w:rsidRPr="00754A50" w:rsidRDefault="004124F6" w:rsidP="004124F6">
      <w:pPr>
        <w:pStyle w:val="Point0"/>
        <w:jc w:val="both"/>
        <w:rPr>
          <w:sz w:val="23"/>
          <w:szCs w:val="23"/>
        </w:rPr>
      </w:pPr>
      <w:r w:rsidRPr="00754A50">
        <w:rPr>
          <w:sz w:val="23"/>
          <w:szCs w:val="23"/>
        </w:rPr>
        <w:lastRenderedPageBreak/>
        <w:t>3.</w:t>
      </w:r>
      <w:r w:rsidRPr="00754A50">
        <w:rPr>
          <w:rFonts w:eastAsia="Times New Roman"/>
          <w:sz w:val="23"/>
          <w:szCs w:val="23"/>
          <w:lang w:eastAsia="en-GB"/>
        </w:rPr>
        <w:tab/>
      </w:r>
      <w:r w:rsidRPr="00754A50">
        <w:rPr>
          <w:sz w:val="23"/>
          <w:szCs w:val="23"/>
        </w:rPr>
        <w:t xml:space="preserve">Paragraphs 1 and 2 </w:t>
      </w:r>
      <w:r w:rsidRPr="00754A50">
        <w:rPr>
          <w:rFonts w:eastAsia="Times New Roman"/>
          <w:sz w:val="23"/>
          <w:szCs w:val="23"/>
          <w:lang w:eastAsia="en-GB"/>
        </w:rPr>
        <w:t xml:space="preserve">of this Article </w:t>
      </w:r>
      <w:r w:rsidRPr="00754A50">
        <w:rPr>
          <w:sz w:val="23"/>
          <w:szCs w:val="23"/>
        </w:rPr>
        <w:t xml:space="preserve">shall not apply to products wholly obtained in a Party within the meaning of Article 3. However, without prejudice to Article 6 and Article 9(1), the tolerance provided for in those </w:t>
      </w:r>
      <w:r w:rsidRPr="00754A50">
        <w:rPr>
          <w:rFonts w:eastAsia="Times New Roman"/>
          <w:sz w:val="23"/>
          <w:szCs w:val="23"/>
          <w:lang w:eastAsia="en-GB"/>
        </w:rPr>
        <w:t>provisions</w:t>
      </w:r>
      <w:r w:rsidRPr="00754A50">
        <w:rPr>
          <w:sz w:val="23"/>
          <w:szCs w:val="23"/>
        </w:rPr>
        <w:t xml:space="preserve"> shall nevertheless apply to product for which the rule laid down in the list in Annex II requires that the materials which are used in the manufacture of that product are wholly obtained.</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6 </w:t>
      </w:r>
      <w:r w:rsidRPr="00754A50">
        <w:rPr>
          <w:sz w:val="23"/>
          <w:szCs w:val="23"/>
          <w:lang w:eastAsia="en-GB"/>
        </w:rPr>
        <w:br/>
      </w:r>
      <w:r w:rsidRPr="00754A50">
        <w:rPr>
          <w:b/>
          <w:bCs/>
          <w:sz w:val="23"/>
          <w:szCs w:val="23"/>
          <w:lang w:eastAsia="en-GB"/>
        </w:rPr>
        <w:t>Insufficient working or processing</w:t>
      </w:r>
    </w:p>
    <w:p w:rsidR="004124F6" w:rsidRPr="00754A50" w:rsidRDefault="004124F6" w:rsidP="004124F6">
      <w:pPr>
        <w:pStyle w:val="Point0"/>
        <w:jc w:val="both"/>
        <w:rPr>
          <w:sz w:val="23"/>
          <w:szCs w:val="23"/>
        </w:rPr>
      </w:pPr>
      <w:r w:rsidRPr="00754A50">
        <w:rPr>
          <w:sz w:val="23"/>
          <w:szCs w:val="23"/>
        </w:rPr>
        <w:t>1.</w:t>
      </w:r>
      <w:r w:rsidRPr="00754A50">
        <w:rPr>
          <w:rFonts w:eastAsia="Times New Roman"/>
          <w:sz w:val="23"/>
          <w:szCs w:val="23"/>
          <w:lang w:eastAsia="en-GB"/>
        </w:rPr>
        <w:tab/>
      </w:r>
      <w:r w:rsidRPr="00754A50">
        <w:rPr>
          <w:sz w:val="23"/>
          <w:szCs w:val="23"/>
        </w:rPr>
        <w:t>Without prejudice to paragraph 2</w:t>
      </w:r>
      <w:r w:rsidRPr="00754A50">
        <w:rPr>
          <w:rFonts w:eastAsia="Times New Roman"/>
          <w:sz w:val="23"/>
          <w:szCs w:val="23"/>
          <w:lang w:eastAsia="en-GB"/>
        </w:rPr>
        <w:t xml:space="preserve"> of this Article</w:t>
      </w:r>
      <w:r w:rsidRPr="00754A50">
        <w:rPr>
          <w:sz w:val="23"/>
          <w:szCs w:val="23"/>
        </w:rPr>
        <w:t xml:space="preserve">, the following operations shall be considered </w:t>
      </w:r>
      <w:r w:rsidRPr="00754A50">
        <w:rPr>
          <w:rFonts w:eastAsia="Times New Roman"/>
          <w:sz w:val="23"/>
          <w:szCs w:val="23"/>
          <w:lang w:eastAsia="en-GB"/>
        </w:rPr>
        <w:t>to be</w:t>
      </w:r>
      <w:r w:rsidRPr="00754A50">
        <w:rPr>
          <w:sz w:val="23"/>
          <w:szCs w:val="23"/>
        </w:rPr>
        <w:t xml:space="preserve"> insufficient working or processing to confer the status of </w:t>
      </w:r>
      <w:r w:rsidRPr="00754A50">
        <w:rPr>
          <w:rFonts w:eastAsia="Times New Roman"/>
          <w:sz w:val="23"/>
          <w:szCs w:val="23"/>
          <w:lang w:eastAsia="en-GB"/>
        </w:rPr>
        <w:t xml:space="preserve">an </w:t>
      </w:r>
      <w:r w:rsidRPr="00754A50">
        <w:rPr>
          <w:sz w:val="23"/>
          <w:szCs w:val="23"/>
        </w:rPr>
        <w:t xml:space="preserve">originating </w:t>
      </w:r>
      <w:r w:rsidRPr="00754A50">
        <w:rPr>
          <w:rFonts w:eastAsia="Times New Roman"/>
          <w:sz w:val="23"/>
          <w:szCs w:val="23"/>
          <w:lang w:eastAsia="en-GB"/>
        </w:rPr>
        <w:t>product</w:t>
      </w:r>
      <w:r w:rsidRPr="00754A50">
        <w:rPr>
          <w:sz w:val="23"/>
          <w:szCs w:val="23"/>
        </w:rPr>
        <w:t>, whether or not the requirements of Article 4 are satisfied:</w:t>
      </w:r>
    </w:p>
    <w:p w:rsidR="004124F6" w:rsidRPr="00754A50" w:rsidRDefault="004124F6" w:rsidP="004124F6">
      <w:pPr>
        <w:pStyle w:val="Point1"/>
        <w:jc w:val="both"/>
        <w:rPr>
          <w:sz w:val="23"/>
          <w:szCs w:val="23"/>
        </w:rPr>
      </w:pPr>
      <w:r w:rsidRPr="00754A50">
        <w:rPr>
          <w:sz w:val="23"/>
          <w:szCs w:val="23"/>
        </w:rPr>
        <w:t>(a)</w:t>
      </w:r>
      <w:r w:rsidRPr="00754A50">
        <w:rPr>
          <w:sz w:val="23"/>
          <w:szCs w:val="23"/>
          <w:lang w:eastAsia="en-GB"/>
        </w:rPr>
        <w:tab/>
      </w:r>
      <w:r w:rsidRPr="00754A50">
        <w:rPr>
          <w:sz w:val="23"/>
          <w:szCs w:val="23"/>
        </w:rPr>
        <w:t>preserving operations to ensure that the products remain in good condition during transport and storage;</w:t>
      </w:r>
    </w:p>
    <w:p w:rsidR="004124F6" w:rsidRPr="00754A50" w:rsidRDefault="004124F6" w:rsidP="004124F6">
      <w:pPr>
        <w:pStyle w:val="Point1"/>
        <w:jc w:val="both"/>
        <w:rPr>
          <w:sz w:val="23"/>
          <w:szCs w:val="23"/>
        </w:rPr>
      </w:pPr>
      <w:r w:rsidRPr="00754A50">
        <w:rPr>
          <w:sz w:val="23"/>
          <w:szCs w:val="23"/>
        </w:rPr>
        <w:t>(b)</w:t>
      </w:r>
      <w:r w:rsidRPr="00754A50">
        <w:rPr>
          <w:sz w:val="23"/>
          <w:szCs w:val="23"/>
          <w:lang w:eastAsia="en-GB"/>
        </w:rPr>
        <w:tab/>
      </w:r>
      <w:r w:rsidRPr="00754A50">
        <w:rPr>
          <w:sz w:val="23"/>
          <w:szCs w:val="23"/>
        </w:rPr>
        <w:t>breaking-up and assembly of packages;</w:t>
      </w:r>
    </w:p>
    <w:p w:rsidR="004124F6" w:rsidRPr="00754A50" w:rsidRDefault="004124F6" w:rsidP="004124F6">
      <w:pPr>
        <w:pStyle w:val="Point1"/>
        <w:jc w:val="both"/>
        <w:rPr>
          <w:sz w:val="23"/>
          <w:szCs w:val="23"/>
        </w:rPr>
      </w:pPr>
      <w:r w:rsidRPr="00754A50">
        <w:rPr>
          <w:sz w:val="23"/>
          <w:szCs w:val="23"/>
        </w:rPr>
        <w:t>(c)</w:t>
      </w:r>
      <w:r w:rsidRPr="00754A50">
        <w:rPr>
          <w:sz w:val="23"/>
          <w:szCs w:val="23"/>
          <w:lang w:eastAsia="en-GB"/>
        </w:rPr>
        <w:tab/>
      </w:r>
      <w:r w:rsidRPr="00754A50">
        <w:rPr>
          <w:sz w:val="23"/>
          <w:szCs w:val="23"/>
        </w:rPr>
        <w:t>washing, cleaning; removal of dust, oxide, oil, paint or other coverings;</w:t>
      </w:r>
    </w:p>
    <w:p w:rsidR="004124F6" w:rsidRPr="00754A50" w:rsidRDefault="004124F6" w:rsidP="004124F6">
      <w:pPr>
        <w:pStyle w:val="Point1"/>
        <w:jc w:val="both"/>
        <w:rPr>
          <w:sz w:val="23"/>
          <w:szCs w:val="23"/>
        </w:rPr>
      </w:pPr>
      <w:r w:rsidRPr="00754A50">
        <w:rPr>
          <w:sz w:val="23"/>
          <w:szCs w:val="23"/>
        </w:rPr>
        <w:t>(d)</w:t>
      </w:r>
      <w:r w:rsidRPr="00754A50">
        <w:rPr>
          <w:sz w:val="23"/>
          <w:szCs w:val="23"/>
          <w:lang w:eastAsia="en-GB"/>
        </w:rPr>
        <w:tab/>
      </w:r>
      <w:r w:rsidRPr="00754A50">
        <w:rPr>
          <w:sz w:val="23"/>
          <w:szCs w:val="23"/>
        </w:rPr>
        <w:t>ironing or pressing of textiles;</w:t>
      </w:r>
    </w:p>
    <w:p w:rsidR="004124F6" w:rsidRPr="00754A50" w:rsidRDefault="004124F6" w:rsidP="004124F6">
      <w:pPr>
        <w:pStyle w:val="Point1"/>
        <w:jc w:val="both"/>
        <w:rPr>
          <w:sz w:val="23"/>
          <w:szCs w:val="23"/>
        </w:rPr>
      </w:pPr>
      <w:r w:rsidRPr="00754A50">
        <w:rPr>
          <w:sz w:val="23"/>
          <w:szCs w:val="23"/>
        </w:rPr>
        <w:t>(e)</w:t>
      </w:r>
      <w:r w:rsidRPr="00754A50">
        <w:rPr>
          <w:sz w:val="23"/>
          <w:szCs w:val="23"/>
          <w:lang w:eastAsia="en-GB"/>
        </w:rPr>
        <w:tab/>
      </w:r>
      <w:r w:rsidRPr="00754A50">
        <w:rPr>
          <w:sz w:val="23"/>
          <w:szCs w:val="23"/>
        </w:rPr>
        <w:t>simple painting and polishing operations;</w:t>
      </w:r>
    </w:p>
    <w:p w:rsidR="004124F6" w:rsidRPr="00754A50" w:rsidRDefault="004124F6" w:rsidP="004124F6">
      <w:pPr>
        <w:pStyle w:val="Point1"/>
        <w:jc w:val="both"/>
        <w:rPr>
          <w:sz w:val="23"/>
          <w:szCs w:val="23"/>
        </w:rPr>
      </w:pPr>
      <w:r w:rsidRPr="00754A50">
        <w:rPr>
          <w:sz w:val="23"/>
          <w:szCs w:val="23"/>
        </w:rPr>
        <w:t>(f)</w:t>
      </w:r>
      <w:r w:rsidRPr="00754A50">
        <w:rPr>
          <w:sz w:val="23"/>
          <w:szCs w:val="23"/>
          <w:lang w:eastAsia="en-GB"/>
        </w:rPr>
        <w:tab/>
      </w:r>
      <w:r w:rsidRPr="00754A50">
        <w:rPr>
          <w:sz w:val="23"/>
          <w:szCs w:val="23"/>
        </w:rPr>
        <w:t>husking and partial or total milling of rice; polishing, and glazing of cereals and rice;</w:t>
      </w:r>
    </w:p>
    <w:p w:rsidR="004124F6" w:rsidRPr="00754A50" w:rsidRDefault="004124F6" w:rsidP="004124F6">
      <w:pPr>
        <w:pStyle w:val="Point1"/>
        <w:jc w:val="both"/>
        <w:rPr>
          <w:sz w:val="23"/>
          <w:szCs w:val="23"/>
        </w:rPr>
      </w:pPr>
      <w:r w:rsidRPr="00754A50">
        <w:rPr>
          <w:sz w:val="23"/>
          <w:szCs w:val="23"/>
        </w:rPr>
        <w:t>(g)</w:t>
      </w:r>
      <w:r w:rsidRPr="00754A50">
        <w:rPr>
          <w:sz w:val="23"/>
          <w:szCs w:val="23"/>
          <w:lang w:eastAsia="en-GB"/>
        </w:rPr>
        <w:tab/>
      </w:r>
      <w:r w:rsidRPr="00754A50">
        <w:rPr>
          <w:sz w:val="23"/>
          <w:szCs w:val="23"/>
        </w:rPr>
        <w:t>operations to colour or flavour sugar or form sugar lumps; partial or total milling of crystal sugar;</w:t>
      </w:r>
    </w:p>
    <w:p w:rsidR="004124F6" w:rsidRPr="00754A50" w:rsidRDefault="004124F6" w:rsidP="004124F6">
      <w:pPr>
        <w:pStyle w:val="Point1"/>
        <w:jc w:val="both"/>
        <w:rPr>
          <w:sz w:val="23"/>
          <w:szCs w:val="23"/>
        </w:rPr>
      </w:pPr>
      <w:r w:rsidRPr="00754A50">
        <w:rPr>
          <w:sz w:val="23"/>
          <w:szCs w:val="23"/>
        </w:rPr>
        <w:t>(h)</w:t>
      </w:r>
      <w:r w:rsidRPr="00754A50">
        <w:rPr>
          <w:sz w:val="23"/>
          <w:szCs w:val="23"/>
          <w:lang w:eastAsia="en-GB"/>
        </w:rPr>
        <w:tab/>
      </w:r>
      <w:r w:rsidRPr="00754A50">
        <w:rPr>
          <w:sz w:val="23"/>
          <w:szCs w:val="23"/>
        </w:rPr>
        <w:t>peeling, stoning and shelling, of fruits, nuts and vegetables;</w:t>
      </w:r>
    </w:p>
    <w:p w:rsidR="004124F6" w:rsidRPr="00754A50" w:rsidRDefault="004124F6" w:rsidP="004124F6">
      <w:pPr>
        <w:pStyle w:val="Point1"/>
        <w:jc w:val="both"/>
        <w:rPr>
          <w:sz w:val="23"/>
          <w:szCs w:val="23"/>
        </w:rPr>
      </w:pPr>
      <w:r w:rsidRPr="00754A50">
        <w:rPr>
          <w:sz w:val="23"/>
          <w:szCs w:val="23"/>
        </w:rPr>
        <w:t>(i)</w:t>
      </w:r>
      <w:r w:rsidRPr="00754A50">
        <w:rPr>
          <w:sz w:val="23"/>
          <w:szCs w:val="23"/>
          <w:lang w:eastAsia="en-GB"/>
        </w:rPr>
        <w:tab/>
      </w:r>
      <w:r w:rsidRPr="00754A50">
        <w:rPr>
          <w:sz w:val="23"/>
          <w:szCs w:val="23"/>
        </w:rPr>
        <w:t>sharpening, simple grinding or simple cutting;</w:t>
      </w:r>
    </w:p>
    <w:p w:rsidR="004124F6" w:rsidRPr="00754A50" w:rsidRDefault="004124F6" w:rsidP="004124F6">
      <w:pPr>
        <w:pStyle w:val="Point1"/>
        <w:jc w:val="both"/>
        <w:rPr>
          <w:sz w:val="23"/>
          <w:szCs w:val="23"/>
        </w:rPr>
      </w:pPr>
      <w:r w:rsidRPr="00754A50">
        <w:rPr>
          <w:sz w:val="23"/>
          <w:szCs w:val="23"/>
        </w:rPr>
        <w:t>(j)</w:t>
      </w:r>
      <w:r w:rsidRPr="00754A50">
        <w:rPr>
          <w:sz w:val="23"/>
          <w:szCs w:val="23"/>
          <w:lang w:eastAsia="en-GB"/>
        </w:rPr>
        <w:tab/>
      </w:r>
      <w:r w:rsidRPr="00754A50">
        <w:rPr>
          <w:sz w:val="23"/>
          <w:szCs w:val="23"/>
        </w:rPr>
        <w:t>sifting, screening, sorting, classifying, grading, matching; (including the making-up of sets of articles);</w:t>
      </w:r>
    </w:p>
    <w:p w:rsidR="004124F6" w:rsidRPr="00754A50" w:rsidRDefault="004124F6" w:rsidP="004124F6">
      <w:pPr>
        <w:pStyle w:val="Point1"/>
        <w:jc w:val="both"/>
        <w:rPr>
          <w:sz w:val="23"/>
          <w:szCs w:val="23"/>
        </w:rPr>
      </w:pPr>
      <w:r w:rsidRPr="00754A50">
        <w:rPr>
          <w:sz w:val="23"/>
          <w:szCs w:val="23"/>
        </w:rPr>
        <w:t>(k)</w:t>
      </w:r>
      <w:r w:rsidRPr="00754A50">
        <w:rPr>
          <w:sz w:val="23"/>
          <w:szCs w:val="23"/>
          <w:lang w:eastAsia="en-GB"/>
        </w:rPr>
        <w:tab/>
      </w:r>
      <w:r w:rsidRPr="00754A50">
        <w:rPr>
          <w:sz w:val="23"/>
          <w:szCs w:val="23"/>
        </w:rPr>
        <w:t>simple placing in bottles, cans, flasks, bags, cases, boxes, fixing on cards or boards and all other simple packaging operations;</w:t>
      </w:r>
    </w:p>
    <w:p w:rsidR="004124F6" w:rsidRPr="00754A50" w:rsidRDefault="004124F6" w:rsidP="004124F6">
      <w:pPr>
        <w:pStyle w:val="Point1"/>
        <w:jc w:val="both"/>
        <w:rPr>
          <w:sz w:val="23"/>
          <w:szCs w:val="23"/>
        </w:rPr>
      </w:pPr>
      <w:r w:rsidRPr="00754A50">
        <w:rPr>
          <w:sz w:val="23"/>
          <w:szCs w:val="23"/>
        </w:rPr>
        <w:t>(l)</w:t>
      </w:r>
      <w:r w:rsidRPr="00754A50">
        <w:rPr>
          <w:sz w:val="23"/>
          <w:szCs w:val="23"/>
          <w:lang w:eastAsia="en-GB"/>
        </w:rPr>
        <w:tab/>
      </w:r>
      <w:r w:rsidRPr="00754A50">
        <w:rPr>
          <w:sz w:val="23"/>
          <w:szCs w:val="23"/>
        </w:rPr>
        <w:t>affixing or printing marks, labels, logos and other like distinguishing signs on products or their packaging;</w:t>
      </w:r>
    </w:p>
    <w:p w:rsidR="004124F6" w:rsidRPr="00754A50" w:rsidRDefault="004124F6" w:rsidP="004124F6">
      <w:pPr>
        <w:pStyle w:val="Point1"/>
        <w:jc w:val="both"/>
        <w:rPr>
          <w:sz w:val="23"/>
          <w:szCs w:val="23"/>
        </w:rPr>
      </w:pPr>
      <w:r w:rsidRPr="00754A50">
        <w:rPr>
          <w:sz w:val="23"/>
          <w:szCs w:val="23"/>
        </w:rPr>
        <w:t>(m)</w:t>
      </w:r>
      <w:r w:rsidRPr="00754A50">
        <w:rPr>
          <w:sz w:val="23"/>
          <w:szCs w:val="23"/>
          <w:lang w:eastAsia="en-GB"/>
        </w:rPr>
        <w:tab/>
      </w:r>
      <w:r w:rsidRPr="00754A50">
        <w:rPr>
          <w:sz w:val="23"/>
          <w:szCs w:val="23"/>
        </w:rPr>
        <w:t>simple mixing of products, whether or not of different kinds;</w:t>
      </w:r>
    </w:p>
    <w:p w:rsidR="004124F6" w:rsidRPr="00754A50" w:rsidRDefault="004124F6" w:rsidP="004124F6">
      <w:pPr>
        <w:pStyle w:val="Point1"/>
        <w:jc w:val="both"/>
        <w:rPr>
          <w:sz w:val="23"/>
          <w:szCs w:val="23"/>
        </w:rPr>
      </w:pPr>
      <w:r w:rsidRPr="00754A50">
        <w:rPr>
          <w:sz w:val="23"/>
          <w:szCs w:val="23"/>
        </w:rPr>
        <w:t>(n)</w:t>
      </w:r>
      <w:r w:rsidRPr="00754A50">
        <w:rPr>
          <w:sz w:val="23"/>
          <w:szCs w:val="23"/>
          <w:lang w:eastAsia="en-GB"/>
        </w:rPr>
        <w:tab/>
      </w:r>
      <w:r w:rsidRPr="00754A50">
        <w:rPr>
          <w:sz w:val="23"/>
          <w:szCs w:val="23"/>
        </w:rPr>
        <w:t>mixing of sugar with any material;</w:t>
      </w:r>
    </w:p>
    <w:p w:rsidR="004124F6" w:rsidRPr="00754A50" w:rsidRDefault="004124F6" w:rsidP="004124F6">
      <w:pPr>
        <w:pStyle w:val="Point1"/>
        <w:jc w:val="both"/>
        <w:rPr>
          <w:sz w:val="23"/>
          <w:szCs w:val="23"/>
        </w:rPr>
      </w:pPr>
      <w:r w:rsidRPr="00754A50">
        <w:rPr>
          <w:sz w:val="23"/>
          <w:szCs w:val="23"/>
        </w:rPr>
        <w:t>(o)</w:t>
      </w:r>
      <w:r w:rsidRPr="00754A50">
        <w:rPr>
          <w:sz w:val="23"/>
          <w:szCs w:val="23"/>
          <w:lang w:eastAsia="en-GB"/>
        </w:rPr>
        <w:tab/>
      </w:r>
      <w:r w:rsidRPr="00754A50">
        <w:rPr>
          <w:sz w:val="23"/>
          <w:szCs w:val="23"/>
        </w:rPr>
        <w:t>simple addition of water or dilution or dehydratation or denaturation of products;</w:t>
      </w:r>
    </w:p>
    <w:p w:rsidR="004124F6" w:rsidRPr="00754A50" w:rsidRDefault="004124F6" w:rsidP="004124F6">
      <w:pPr>
        <w:pStyle w:val="Point1"/>
        <w:jc w:val="both"/>
        <w:rPr>
          <w:sz w:val="23"/>
          <w:szCs w:val="23"/>
        </w:rPr>
      </w:pPr>
      <w:r w:rsidRPr="00754A50">
        <w:rPr>
          <w:sz w:val="23"/>
          <w:szCs w:val="23"/>
        </w:rPr>
        <w:lastRenderedPageBreak/>
        <w:t>(p)</w:t>
      </w:r>
      <w:r w:rsidRPr="00754A50">
        <w:rPr>
          <w:sz w:val="23"/>
          <w:szCs w:val="23"/>
          <w:lang w:eastAsia="en-GB"/>
        </w:rPr>
        <w:tab/>
      </w:r>
      <w:r w:rsidRPr="00754A50">
        <w:rPr>
          <w:sz w:val="23"/>
          <w:szCs w:val="23"/>
        </w:rPr>
        <w:t>simple assembly of parts of articles to constitute a complete article or disassembly of products into parts;</w:t>
      </w:r>
    </w:p>
    <w:p w:rsidR="004124F6" w:rsidRPr="00754A50" w:rsidRDefault="004124F6" w:rsidP="004124F6">
      <w:pPr>
        <w:pStyle w:val="Point1"/>
        <w:jc w:val="both"/>
        <w:rPr>
          <w:sz w:val="23"/>
          <w:szCs w:val="23"/>
        </w:rPr>
      </w:pPr>
      <w:r w:rsidRPr="00754A50">
        <w:rPr>
          <w:sz w:val="23"/>
          <w:szCs w:val="23"/>
        </w:rPr>
        <w:t>(q)</w:t>
      </w:r>
      <w:r w:rsidRPr="00754A50">
        <w:rPr>
          <w:sz w:val="23"/>
          <w:szCs w:val="23"/>
          <w:lang w:eastAsia="en-GB"/>
        </w:rPr>
        <w:tab/>
      </w:r>
      <w:r w:rsidRPr="00754A50">
        <w:rPr>
          <w:sz w:val="23"/>
          <w:szCs w:val="23"/>
        </w:rPr>
        <w:t>slaughter of animals;</w:t>
      </w:r>
    </w:p>
    <w:p w:rsidR="004124F6" w:rsidRPr="00754A50" w:rsidRDefault="004124F6" w:rsidP="004124F6">
      <w:pPr>
        <w:pStyle w:val="Point1"/>
        <w:jc w:val="both"/>
        <w:rPr>
          <w:sz w:val="23"/>
          <w:szCs w:val="23"/>
        </w:rPr>
      </w:pPr>
      <w:r w:rsidRPr="00754A50">
        <w:rPr>
          <w:sz w:val="23"/>
          <w:szCs w:val="23"/>
        </w:rPr>
        <w:t>(r)</w:t>
      </w:r>
      <w:r w:rsidRPr="00754A50">
        <w:rPr>
          <w:sz w:val="23"/>
          <w:szCs w:val="23"/>
          <w:lang w:eastAsia="en-GB"/>
        </w:rPr>
        <w:tab/>
      </w:r>
      <w:r w:rsidRPr="00754A50">
        <w:rPr>
          <w:sz w:val="23"/>
          <w:szCs w:val="23"/>
        </w:rPr>
        <w:t xml:space="preserve">a combination of two or more operations specified in </w:t>
      </w:r>
      <w:r w:rsidRPr="00754A50">
        <w:rPr>
          <w:sz w:val="23"/>
          <w:szCs w:val="23"/>
          <w:lang w:eastAsia="en-GB"/>
        </w:rPr>
        <w:t xml:space="preserve">points </w:t>
      </w:r>
      <w:r w:rsidRPr="00754A50">
        <w:rPr>
          <w:sz w:val="23"/>
          <w:szCs w:val="23"/>
        </w:rPr>
        <w:t>(a) to (q</w:t>
      </w:r>
      <w:r w:rsidRPr="00754A50">
        <w:rPr>
          <w:sz w:val="23"/>
          <w:szCs w:val="23"/>
          <w:lang w:eastAsia="en-GB"/>
        </w:rPr>
        <w:t>).</w:t>
      </w:r>
    </w:p>
    <w:p w:rsidR="004124F6" w:rsidRPr="00754A50" w:rsidRDefault="004124F6" w:rsidP="004124F6">
      <w:pPr>
        <w:pStyle w:val="Point0"/>
        <w:jc w:val="both"/>
        <w:rPr>
          <w:sz w:val="23"/>
          <w:szCs w:val="23"/>
        </w:rPr>
      </w:pPr>
      <w:r w:rsidRPr="00754A50">
        <w:rPr>
          <w:sz w:val="23"/>
          <w:szCs w:val="23"/>
        </w:rPr>
        <w:t>2.</w:t>
      </w:r>
      <w:r w:rsidRPr="00754A50">
        <w:rPr>
          <w:sz w:val="23"/>
          <w:szCs w:val="23"/>
          <w:lang w:eastAsia="en-GB"/>
        </w:rPr>
        <w:tab/>
      </w:r>
      <w:r w:rsidRPr="00754A50">
        <w:rPr>
          <w:sz w:val="23"/>
          <w:szCs w:val="23"/>
        </w:rPr>
        <w:t>All the operations carried out in the exporting Party on a given product shall be taken into account when determining whether the working or processing undergone by that product is to be regarded as insufficient within the meaning of paragraph 1</w:t>
      </w:r>
      <w:r w:rsidRPr="00754A50">
        <w:rPr>
          <w:sz w:val="23"/>
          <w:szCs w:val="23"/>
          <w:lang w:eastAsia="en-GB"/>
        </w:rPr>
        <w: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7 </w:t>
      </w:r>
      <w:r w:rsidRPr="00754A50">
        <w:rPr>
          <w:sz w:val="23"/>
          <w:szCs w:val="23"/>
          <w:lang w:eastAsia="en-GB"/>
        </w:rPr>
        <w:br/>
      </w:r>
      <w:r w:rsidRPr="00754A50">
        <w:rPr>
          <w:b/>
          <w:bCs/>
          <w:sz w:val="23"/>
          <w:szCs w:val="23"/>
        </w:rPr>
        <w:t>Cumulation of origin</w:t>
      </w:r>
    </w:p>
    <w:p w:rsidR="004124F6" w:rsidRPr="00754A50" w:rsidRDefault="004124F6" w:rsidP="004124F6">
      <w:pPr>
        <w:pStyle w:val="Point0"/>
        <w:jc w:val="both"/>
        <w:rPr>
          <w:sz w:val="23"/>
          <w:szCs w:val="23"/>
        </w:rPr>
      </w:pPr>
      <w:r w:rsidRPr="00754A50">
        <w:rPr>
          <w:sz w:val="23"/>
          <w:szCs w:val="23"/>
        </w:rPr>
        <w:t>1.</w:t>
      </w:r>
      <w:r w:rsidRPr="00754A50">
        <w:rPr>
          <w:sz w:val="23"/>
          <w:szCs w:val="23"/>
          <w:lang w:eastAsia="en-GB"/>
        </w:rPr>
        <w:tab/>
      </w:r>
      <w:r w:rsidRPr="00754A50">
        <w:rPr>
          <w:sz w:val="23"/>
          <w:szCs w:val="23"/>
        </w:rPr>
        <w:t xml:space="preserve">Without prejudice to Article 2, products shall be considered as originating in the exporting Party when exported to </w:t>
      </w:r>
      <w:r w:rsidRPr="00754A50">
        <w:rPr>
          <w:rFonts w:eastAsia="Times New Roman"/>
          <w:sz w:val="23"/>
          <w:szCs w:val="23"/>
          <w:lang w:eastAsia="en-GB"/>
        </w:rPr>
        <w:t>the other</w:t>
      </w:r>
      <w:r w:rsidRPr="00754A50">
        <w:rPr>
          <w:sz w:val="23"/>
          <w:szCs w:val="23"/>
        </w:rPr>
        <w:t xml:space="preserve"> Party if they are obtained there, incorporating materials originating in any </w:t>
      </w:r>
      <w:r w:rsidRPr="00754A50">
        <w:rPr>
          <w:rFonts w:eastAsia="Times New Roman"/>
          <w:sz w:val="23"/>
          <w:szCs w:val="23"/>
          <w:lang w:eastAsia="en-GB"/>
        </w:rPr>
        <w:t>applying</w:t>
      </w:r>
      <w:r w:rsidRPr="00754A50">
        <w:rPr>
          <w:sz w:val="23"/>
          <w:szCs w:val="23"/>
        </w:rPr>
        <w:t xml:space="preserve"> Contracting Party </w:t>
      </w:r>
      <w:r w:rsidRPr="00754A50">
        <w:rPr>
          <w:rFonts w:eastAsia="Times New Roman"/>
          <w:sz w:val="23"/>
          <w:szCs w:val="23"/>
          <w:lang w:eastAsia="en-GB"/>
        </w:rPr>
        <w:t xml:space="preserve">other than the exporting Party </w:t>
      </w:r>
      <w:r w:rsidRPr="00754A50">
        <w:rPr>
          <w:sz w:val="23"/>
          <w:szCs w:val="23"/>
        </w:rPr>
        <w:t>provided that the working or processing carried out in the exporting Party goes beyond the operations referred to in Article 6. It shall not be necessary for such materials to have undergone sufficient working or processing.</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 xml:space="preserve">Where the working or processing carried out in the exporting Party does not go beyond the operations referred to in Article 6, the product obtained by incorporating materials originating in any other </w:t>
      </w:r>
      <w:r w:rsidRPr="00754A50">
        <w:rPr>
          <w:rFonts w:eastAsia="Times New Roman"/>
          <w:sz w:val="23"/>
          <w:szCs w:val="23"/>
          <w:lang w:eastAsia="en-GB"/>
        </w:rPr>
        <w:t xml:space="preserve">applying </w:t>
      </w:r>
      <w:r w:rsidRPr="00754A50">
        <w:rPr>
          <w:sz w:val="23"/>
          <w:szCs w:val="23"/>
        </w:rPr>
        <w:t xml:space="preserve">Contracting Party, shall be considered as originating in the exporting Party only where the value added there is greater than the value of the materials used originating in any of the other </w:t>
      </w:r>
      <w:r w:rsidRPr="00754A50">
        <w:rPr>
          <w:rFonts w:eastAsia="Times New Roman"/>
          <w:sz w:val="23"/>
          <w:szCs w:val="23"/>
          <w:lang w:eastAsia="en-GB"/>
        </w:rPr>
        <w:t xml:space="preserve">applying </w:t>
      </w:r>
      <w:r w:rsidRPr="00754A50">
        <w:rPr>
          <w:sz w:val="23"/>
          <w:szCs w:val="23"/>
        </w:rPr>
        <w:t xml:space="preserve">Contracting Parties. If this is not so, the product obtained shall be considered as originating in the </w:t>
      </w:r>
      <w:r w:rsidRPr="00754A50">
        <w:rPr>
          <w:rFonts w:eastAsia="Times New Roman"/>
          <w:sz w:val="23"/>
          <w:szCs w:val="23"/>
          <w:lang w:eastAsia="en-GB"/>
        </w:rPr>
        <w:t xml:space="preserve">applying </w:t>
      </w:r>
      <w:r w:rsidRPr="00754A50">
        <w:rPr>
          <w:sz w:val="23"/>
          <w:szCs w:val="23"/>
        </w:rPr>
        <w:t>Contracting Party which accounts for the highest value of originating materials used in the manufacture in the exporting Party.</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r>
      <w:r w:rsidRPr="00754A50">
        <w:rPr>
          <w:sz w:val="23"/>
          <w:szCs w:val="23"/>
        </w:rPr>
        <w:t>Without prejudice to Article 2, and with the exclusion of products falling within Chapters</w:t>
      </w:r>
      <w:r w:rsidRPr="00754A50">
        <w:rPr>
          <w:rFonts w:eastAsia="Times New Roman"/>
          <w:sz w:val="23"/>
          <w:szCs w:val="23"/>
          <w:lang w:eastAsia="en-GB"/>
        </w:rPr>
        <w:t> </w:t>
      </w:r>
      <w:r w:rsidRPr="00754A50">
        <w:rPr>
          <w:sz w:val="23"/>
          <w:szCs w:val="23"/>
        </w:rPr>
        <w:t xml:space="preserve">50 to 63, working or processing carried out in </w:t>
      </w:r>
      <w:r w:rsidRPr="00754A50">
        <w:rPr>
          <w:rFonts w:eastAsia="Times New Roman"/>
          <w:sz w:val="23"/>
          <w:szCs w:val="23"/>
          <w:lang w:eastAsia="en-GB"/>
        </w:rPr>
        <w:t>an applying</w:t>
      </w:r>
      <w:r w:rsidRPr="00754A50">
        <w:rPr>
          <w:sz w:val="23"/>
          <w:szCs w:val="23"/>
        </w:rPr>
        <w:t xml:space="preserve"> Contracting Party other than the exporting Party shall be considered as having been carried out in the exporting Party when the products obtained undergo subsequent working or processing in this exporting Party</w:t>
      </w:r>
      <w:r w:rsidRPr="00754A50">
        <w:rPr>
          <w:rFonts w:eastAsia="Times New Roman"/>
          <w:sz w:val="23"/>
          <w:szCs w:val="23"/>
          <w:lang w:eastAsia="en-GB"/>
        </w:rPr>
        <w:t>.</w:t>
      </w:r>
    </w:p>
    <w:p w:rsidR="004124F6" w:rsidRPr="00754A50" w:rsidRDefault="004124F6" w:rsidP="004124F6">
      <w:pPr>
        <w:pStyle w:val="Point0"/>
        <w:jc w:val="both"/>
        <w:rPr>
          <w:sz w:val="23"/>
          <w:szCs w:val="23"/>
        </w:rPr>
      </w:pPr>
      <w:r w:rsidRPr="00754A50">
        <w:rPr>
          <w:sz w:val="23"/>
          <w:szCs w:val="23"/>
        </w:rPr>
        <w:t>4.</w:t>
      </w:r>
      <w:r w:rsidRPr="00754A50">
        <w:rPr>
          <w:rFonts w:eastAsia="Times New Roman"/>
          <w:sz w:val="23"/>
          <w:szCs w:val="23"/>
          <w:lang w:eastAsia="en-GB"/>
        </w:rPr>
        <w:tab/>
      </w:r>
      <w:r w:rsidRPr="00754A50">
        <w:rPr>
          <w:sz w:val="23"/>
          <w:szCs w:val="23"/>
        </w:rPr>
        <w:t xml:space="preserve">Without prejudice to Article 2, for products falling within Chapters 50 to 63 and only for the purpose of bilateral trade between </w:t>
      </w:r>
      <w:r w:rsidRPr="00754A50">
        <w:rPr>
          <w:rFonts w:eastAsia="Times New Roman"/>
          <w:sz w:val="23"/>
          <w:szCs w:val="23"/>
          <w:lang w:eastAsia="en-GB"/>
        </w:rPr>
        <w:t>the</w:t>
      </w:r>
      <w:r w:rsidRPr="00754A50">
        <w:rPr>
          <w:sz w:val="23"/>
          <w:szCs w:val="23"/>
        </w:rPr>
        <w:t xml:space="preserve"> Parties, working or processing carried out in the importing Party shall be considered as having been carried out in the exporting Party when the products undergo subsequent working or processing in this exporting Party.</w:t>
      </w:r>
    </w:p>
    <w:p w:rsidR="004124F6" w:rsidRPr="00754A50" w:rsidRDefault="004124F6" w:rsidP="004124F6">
      <w:pPr>
        <w:pStyle w:val="Text1"/>
        <w:jc w:val="both"/>
        <w:rPr>
          <w:sz w:val="23"/>
          <w:szCs w:val="23"/>
          <w:lang w:eastAsia="en-GB"/>
        </w:rPr>
      </w:pPr>
      <w:r w:rsidRPr="00754A50">
        <w:rPr>
          <w:sz w:val="23"/>
          <w:szCs w:val="23"/>
          <w:lang w:eastAsia="en-GB"/>
        </w:rPr>
        <w:t>For the purpose of this paragraph, the participants in the European Union's Stabilisation and Association process and the Republic of Moldova are to be considered as one applying Contracting Party.</w:t>
      </w:r>
    </w:p>
    <w:p w:rsidR="004124F6" w:rsidRPr="00754A50" w:rsidRDefault="004124F6" w:rsidP="004124F6">
      <w:pPr>
        <w:pStyle w:val="Point0"/>
        <w:jc w:val="both"/>
        <w:rPr>
          <w:sz w:val="23"/>
          <w:szCs w:val="23"/>
        </w:rPr>
      </w:pPr>
      <w:r w:rsidRPr="00754A50">
        <w:rPr>
          <w:sz w:val="23"/>
          <w:szCs w:val="23"/>
        </w:rPr>
        <w:lastRenderedPageBreak/>
        <w:t>5.</w:t>
      </w:r>
      <w:r w:rsidRPr="00754A50">
        <w:rPr>
          <w:rFonts w:eastAsia="Times New Roman"/>
          <w:sz w:val="23"/>
          <w:szCs w:val="23"/>
          <w:lang w:eastAsia="en-GB"/>
        </w:rPr>
        <w:tab/>
      </w:r>
      <w:r w:rsidRPr="002A6ADE">
        <w:rPr>
          <w:rFonts w:eastAsia="Times New Roman"/>
          <w:sz w:val="23"/>
          <w:szCs w:val="23"/>
          <w:lang w:eastAsia="en-GB"/>
        </w:rPr>
        <w:t>The</w:t>
      </w:r>
      <w:r w:rsidRPr="002A6ADE">
        <w:rPr>
          <w:sz w:val="23"/>
          <w:szCs w:val="23"/>
        </w:rPr>
        <w:t xml:space="preserve"> Parties may opt to extend the application of paragraph 3 </w:t>
      </w:r>
      <w:r w:rsidRPr="002A6ADE">
        <w:rPr>
          <w:rFonts w:eastAsia="Times New Roman"/>
          <w:sz w:val="23"/>
          <w:szCs w:val="23"/>
          <w:lang w:eastAsia="en-GB"/>
        </w:rPr>
        <w:t xml:space="preserve">of this Article </w:t>
      </w:r>
      <w:r w:rsidRPr="002A6ADE">
        <w:rPr>
          <w:sz w:val="23"/>
          <w:szCs w:val="23"/>
        </w:rPr>
        <w:t xml:space="preserve">on importation of products falling within Chapters 50 to 63 </w:t>
      </w:r>
      <w:r w:rsidRPr="002A6ADE">
        <w:rPr>
          <w:rFonts w:eastAsia="Times New Roman"/>
          <w:sz w:val="23"/>
          <w:szCs w:val="23"/>
          <w:lang w:eastAsia="en-GB"/>
        </w:rPr>
        <w:t>unilaterally</w:t>
      </w:r>
      <w:bookmarkStart w:id="11" w:name="_Hlk67311524"/>
      <w:r w:rsidRPr="002A6ADE">
        <w:rPr>
          <w:rFonts w:eastAsia="Times New Roman"/>
          <w:sz w:val="23"/>
          <w:szCs w:val="23"/>
          <w:lang w:eastAsia="en-GB"/>
        </w:rPr>
        <w:t>. A Party that opts for such extension shall notify the other Party and inform the European Commission in accordance with Article 8(2).</w:t>
      </w:r>
    </w:p>
    <w:bookmarkEnd w:id="11"/>
    <w:p w:rsidR="004124F6" w:rsidRPr="00754A50" w:rsidRDefault="004124F6" w:rsidP="004124F6">
      <w:pPr>
        <w:pStyle w:val="Point0"/>
        <w:jc w:val="both"/>
        <w:rPr>
          <w:sz w:val="23"/>
          <w:szCs w:val="23"/>
        </w:rPr>
      </w:pPr>
      <w:r w:rsidRPr="00754A50">
        <w:rPr>
          <w:sz w:val="23"/>
          <w:szCs w:val="23"/>
        </w:rPr>
        <w:t>6.</w:t>
      </w:r>
      <w:r w:rsidRPr="00754A50">
        <w:rPr>
          <w:rFonts w:eastAsia="Times New Roman"/>
          <w:sz w:val="23"/>
          <w:szCs w:val="23"/>
          <w:lang w:eastAsia="en-GB"/>
        </w:rPr>
        <w:tab/>
      </w:r>
      <w:r w:rsidRPr="00754A50">
        <w:rPr>
          <w:sz w:val="23"/>
          <w:szCs w:val="23"/>
        </w:rPr>
        <w:t xml:space="preserve">For the purpose of cumulation </w:t>
      </w:r>
      <w:r w:rsidRPr="00754A50">
        <w:rPr>
          <w:rFonts w:eastAsia="Times New Roman"/>
          <w:sz w:val="23"/>
          <w:szCs w:val="23"/>
          <w:lang w:eastAsia="en-GB"/>
        </w:rPr>
        <w:t>within the meaning</w:t>
      </w:r>
      <w:r w:rsidRPr="00754A50">
        <w:rPr>
          <w:sz w:val="23"/>
          <w:szCs w:val="23"/>
        </w:rPr>
        <w:t xml:space="preserve"> of paragraphs 3 to 5 of this Article, the originating products shall be considered as originating in the exporting Party only if the working or processing undergone there goes beyond the operations referred to in Article 6.</w:t>
      </w:r>
    </w:p>
    <w:p w:rsidR="004124F6" w:rsidRPr="00754A50" w:rsidRDefault="004124F6" w:rsidP="004124F6">
      <w:pPr>
        <w:pStyle w:val="Point0"/>
        <w:jc w:val="both"/>
        <w:rPr>
          <w:sz w:val="23"/>
          <w:szCs w:val="23"/>
        </w:rPr>
      </w:pPr>
      <w:r w:rsidRPr="00754A50">
        <w:rPr>
          <w:sz w:val="23"/>
          <w:szCs w:val="23"/>
        </w:rPr>
        <w:t>7.</w:t>
      </w:r>
      <w:r w:rsidRPr="00754A50">
        <w:rPr>
          <w:rFonts w:eastAsia="Times New Roman"/>
          <w:sz w:val="23"/>
          <w:szCs w:val="23"/>
          <w:lang w:eastAsia="en-GB"/>
        </w:rPr>
        <w:tab/>
      </w:r>
      <w:r w:rsidRPr="00754A50">
        <w:rPr>
          <w:sz w:val="23"/>
          <w:szCs w:val="23"/>
        </w:rPr>
        <w:t xml:space="preserve">Products originating in the </w:t>
      </w:r>
      <w:r w:rsidRPr="00754A50">
        <w:rPr>
          <w:rFonts w:eastAsia="Times New Roman"/>
          <w:sz w:val="23"/>
          <w:szCs w:val="23"/>
          <w:lang w:eastAsia="en-GB"/>
        </w:rPr>
        <w:t xml:space="preserve">applying </w:t>
      </w:r>
      <w:r w:rsidRPr="00754A50">
        <w:rPr>
          <w:sz w:val="23"/>
          <w:szCs w:val="23"/>
        </w:rPr>
        <w:t xml:space="preserve">Contracting Parties referred to in paragraph 1 which do not undergo any working or processing in the exporting Party shall retain their origin if exported into one of the other </w:t>
      </w:r>
      <w:r w:rsidRPr="00754A50">
        <w:rPr>
          <w:rFonts w:eastAsia="Times New Roman"/>
          <w:sz w:val="23"/>
          <w:szCs w:val="23"/>
          <w:lang w:eastAsia="en-GB"/>
        </w:rPr>
        <w:t>applying C</w:t>
      </w:r>
      <w:r w:rsidRPr="00754A50">
        <w:rPr>
          <w:sz w:val="23"/>
          <w:szCs w:val="23"/>
        </w:rPr>
        <w:t>ontracting Parties.</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8 </w:t>
      </w:r>
      <w:r w:rsidRPr="00754A50">
        <w:rPr>
          <w:sz w:val="23"/>
          <w:szCs w:val="23"/>
          <w:lang w:eastAsia="en-GB"/>
        </w:rPr>
        <w:br/>
      </w:r>
      <w:r w:rsidRPr="00754A50">
        <w:rPr>
          <w:b/>
          <w:bCs/>
          <w:sz w:val="23"/>
          <w:szCs w:val="23"/>
        </w:rPr>
        <w:t xml:space="preserve">Conditions for </w:t>
      </w:r>
      <w:r w:rsidRPr="00754A50">
        <w:rPr>
          <w:b/>
          <w:bCs/>
          <w:sz w:val="23"/>
          <w:szCs w:val="23"/>
          <w:lang w:eastAsia="en-GB"/>
        </w:rPr>
        <w:t>the</w:t>
      </w:r>
      <w:r w:rsidRPr="00754A50">
        <w:rPr>
          <w:b/>
          <w:bCs/>
          <w:sz w:val="23"/>
          <w:szCs w:val="23"/>
        </w:rPr>
        <w:t xml:space="preserve"> application</w:t>
      </w:r>
      <w:r w:rsidRPr="00754A50">
        <w:rPr>
          <w:b/>
          <w:bCs/>
          <w:sz w:val="23"/>
          <w:szCs w:val="23"/>
          <w:lang w:eastAsia="en-GB"/>
        </w:rPr>
        <w:t xml:space="preserve"> of cumulation of origin</w:t>
      </w:r>
    </w:p>
    <w:p w:rsidR="004124F6" w:rsidRPr="00754A50" w:rsidRDefault="004124F6" w:rsidP="004124F6">
      <w:pPr>
        <w:pStyle w:val="Point0"/>
        <w:jc w:val="both"/>
        <w:rPr>
          <w:sz w:val="23"/>
          <w:szCs w:val="23"/>
        </w:rPr>
      </w:pPr>
      <w:r w:rsidRPr="00754A50">
        <w:rPr>
          <w:sz w:val="23"/>
          <w:szCs w:val="23"/>
        </w:rPr>
        <w:t>1.</w:t>
      </w:r>
      <w:r w:rsidRPr="00754A50">
        <w:rPr>
          <w:rFonts w:eastAsia="Times New Roman"/>
          <w:sz w:val="23"/>
          <w:szCs w:val="23"/>
          <w:lang w:eastAsia="en-GB"/>
        </w:rPr>
        <w:tab/>
      </w:r>
      <w:r w:rsidRPr="00754A50">
        <w:rPr>
          <w:sz w:val="23"/>
          <w:szCs w:val="23"/>
        </w:rPr>
        <w:t>The cumulation provided for in Article 7 may be applied only provided that:</w:t>
      </w:r>
    </w:p>
    <w:p w:rsidR="004124F6" w:rsidRPr="00754A50" w:rsidRDefault="004124F6" w:rsidP="004124F6">
      <w:pPr>
        <w:pStyle w:val="Point1"/>
        <w:jc w:val="both"/>
        <w:rPr>
          <w:sz w:val="23"/>
          <w:szCs w:val="23"/>
        </w:rPr>
      </w:pPr>
      <w:r w:rsidRPr="00754A50">
        <w:rPr>
          <w:sz w:val="23"/>
          <w:szCs w:val="23"/>
        </w:rPr>
        <w:t>(a)</w:t>
      </w:r>
      <w:r w:rsidRPr="00754A50">
        <w:rPr>
          <w:sz w:val="23"/>
          <w:szCs w:val="23"/>
          <w:lang w:eastAsia="en-GB"/>
        </w:rPr>
        <w:tab/>
      </w:r>
      <w:r w:rsidRPr="00754A50">
        <w:rPr>
          <w:sz w:val="23"/>
          <w:szCs w:val="23"/>
        </w:rPr>
        <w:t xml:space="preserve">a preferential trade agreement in accordance with Article XXIV of the General Agreement on Tariffs and Trade </w:t>
      </w:r>
      <w:r w:rsidRPr="00754A50">
        <w:rPr>
          <w:sz w:val="23"/>
          <w:szCs w:val="23"/>
          <w:lang w:eastAsia="en-GB"/>
        </w:rPr>
        <w:t xml:space="preserve">1994 </w:t>
      </w:r>
      <w:r w:rsidRPr="00754A50">
        <w:rPr>
          <w:sz w:val="23"/>
          <w:szCs w:val="23"/>
        </w:rPr>
        <w:t xml:space="preserve">(GATT) is applicable between the </w:t>
      </w:r>
      <w:r w:rsidRPr="00754A50">
        <w:rPr>
          <w:rFonts w:eastAsia="Times New Roman"/>
          <w:sz w:val="23"/>
          <w:szCs w:val="23"/>
          <w:lang w:eastAsia="en-GB"/>
        </w:rPr>
        <w:t xml:space="preserve">applying </w:t>
      </w:r>
      <w:r w:rsidRPr="00754A50">
        <w:rPr>
          <w:sz w:val="23"/>
          <w:szCs w:val="23"/>
        </w:rPr>
        <w:t xml:space="preserve">Contracting Parties involved in the acquisition of the originating status and the </w:t>
      </w:r>
      <w:r w:rsidRPr="00754A50">
        <w:rPr>
          <w:rFonts w:eastAsia="Times New Roman"/>
          <w:sz w:val="23"/>
          <w:szCs w:val="23"/>
          <w:lang w:eastAsia="en-GB"/>
        </w:rPr>
        <w:t xml:space="preserve">applying </w:t>
      </w:r>
      <w:r w:rsidRPr="00754A50">
        <w:rPr>
          <w:sz w:val="23"/>
          <w:szCs w:val="23"/>
        </w:rPr>
        <w:t>Contracting Party of destination;</w:t>
      </w:r>
      <w:r w:rsidRPr="00754A50">
        <w:rPr>
          <w:sz w:val="23"/>
          <w:szCs w:val="23"/>
          <w:lang w:eastAsia="en-GB"/>
        </w:rPr>
        <w:t xml:space="preserve"> and</w:t>
      </w:r>
    </w:p>
    <w:p w:rsidR="004124F6" w:rsidRPr="00754A50" w:rsidRDefault="004124F6" w:rsidP="004124F6">
      <w:pPr>
        <w:pStyle w:val="Point1"/>
        <w:jc w:val="both"/>
        <w:rPr>
          <w:sz w:val="23"/>
          <w:szCs w:val="23"/>
        </w:rPr>
      </w:pPr>
      <w:r w:rsidRPr="00754A50">
        <w:rPr>
          <w:sz w:val="23"/>
          <w:szCs w:val="23"/>
        </w:rPr>
        <w:t>(b)</w:t>
      </w:r>
      <w:r w:rsidRPr="00754A50">
        <w:rPr>
          <w:sz w:val="23"/>
          <w:szCs w:val="23"/>
          <w:lang w:eastAsia="en-GB"/>
        </w:rPr>
        <w:tab/>
      </w:r>
      <w:r w:rsidRPr="00754A50">
        <w:rPr>
          <w:sz w:val="23"/>
          <w:szCs w:val="23"/>
        </w:rPr>
        <w:t xml:space="preserve">goods have </w:t>
      </w:r>
      <w:r w:rsidRPr="00754A50">
        <w:rPr>
          <w:sz w:val="23"/>
          <w:szCs w:val="23"/>
          <w:lang w:eastAsia="en-GB"/>
        </w:rPr>
        <w:t>obtained</w:t>
      </w:r>
      <w:r w:rsidRPr="00754A50">
        <w:rPr>
          <w:sz w:val="23"/>
          <w:szCs w:val="23"/>
        </w:rPr>
        <w:t xml:space="preserve"> originating status by the application of rules of origin identical to those given in </w:t>
      </w:r>
      <w:r w:rsidRPr="00754A50">
        <w:rPr>
          <w:rFonts w:eastAsia="Times New Roman"/>
          <w:sz w:val="23"/>
          <w:szCs w:val="23"/>
          <w:lang w:eastAsia="en-GB"/>
        </w:rPr>
        <w:t>these Rules.</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 xml:space="preserve">Notices indicating the fulfilment of the necessary requirements to apply cumulation shall be published in the </w:t>
      </w:r>
      <w:r w:rsidRPr="00754A50">
        <w:rPr>
          <w:i/>
          <w:sz w:val="23"/>
          <w:szCs w:val="23"/>
        </w:rPr>
        <w:t>Official Journal of the European Union</w:t>
      </w:r>
      <w:r w:rsidRPr="00754A50">
        <w:rPr>
          <w:sz w:val="23"/>
          <w:szCs w:val="23"/>
        </w:rPr>
        <w:t xml:space="preserve"> (C series) and </w:t>
      </w:r>
      <w:r>
        <w:rPr>
          <w:sz w:val="23"/>
          <w:szCs w:val="23"/>
        </w:rPr>
        <w:t xml:space="preserve">by the CEFTA </w:t>
      </w:r>
      <w:r w:rsidRPr="00B3463C">
        <w:rPr>
          <w:sz w:val="23"/>
          <w:szCs w:val="23"/>
        </w:rPr>
        <w:t>Parties</w:t>
      </w:r>
      <w:r w:rsidRPr="00B3463C">
        <w:rPr>
          <w:rFonts w:eastAsia="Times New Roman"/>
          <w:sz w:val="23"/>
          <w:szCs w:val="23"/>
          <w:lang w:eastAsia="en-GB"/>
        </w:rPr>
        <w:t>,</w:t>
      </w:r>
      <w:r w:rsidRPr="00B3463C">
        <w:rPr>
          <w:sz w:val="23"/>
          <w:szCs w:val="23"/>
        </w:rPr>
        <w:t xml:space="preserve"> in accordance with their own procedures.</w:t>
      </w:r>
    </w:p>
    <w:p w:rsidR="004124F6" w:rsidRPr="00754A50" w:rsidRDefault="004124F6" w:rsidP="004124F6">
      <w:pPr>
        <w:pStyle w:val="Text1"/>
        <w:jc w:val="both"/>
        <w:rPr>
          <w:sz w:val="23"/>
          <w:szCs w:val="23"/>
        </w:rPr>
      </w:pPr>
      <w:r w:rsidRPr="00754A50">
        <w:rPr>
          <w:sz w:val="23"/>
          <w:szCs w:val="23"/>
        </w:rPr>
        <w:t>The cumulation provided for in Article 7 shall apply from the date indicated in those notices.</w:t>
      </w:r>
    </w:p>
    <w:p w:rsidR="004124F6" w:rsidRPr="00754A50" w:rsidRDefault="004124F6" w:rsidP="004124F6">
      <w:pPr>
        <w:pStyle w:val="Text1"/>
        <w:jc w:val="both"/>
        <w:rPr>
          <w:rFonts w:eastAsia="Times New Roman"/>
          <w:sz w:val="23"/>
          <w:szCs w:val="23"/>
          <w:lang w:eastAsia="en-GB"/>
        </w:rPr>
      </w:pPr>
      <w:r w:rsidRPr="00754A50">
        <w:rPr>
          <w:rFonts w:eastAsia="Times New Roman"/>
          <w:sz w:val="23"/>
          <w:szCs w:val="23"/>
          <w:lang w:eastAsia="en-GB"/>
        </w:rPr>
        <w:t xml:space="preserve">The Parties </w:t>
      </w:r>
      <w:r w:rsidRPr="00754A50">
        <w:rPr>
          <w:sz w:val="23"/>
          <w:szCs w:val="23"/>
        </w:rPr>
        <w:t>shall provide the European Commission with details of the relevant agreements</w:t>
      </w:r>
      <w:r w:rsidRPr="00754A50">
        <w:rPr>
          <w:rFonts w:eastAsia="Times New Roman"/>
          <w:sz w:val="23"/>
          <w:szCs w:val="23"/>
          <w:lang w:eastAsia="en-GB"/>
        </w:rPr>
        <w:t xml:space="preserve"> concluded with other applying Contracting Parties </w:t>
      </w:r>
      <w:r w:rsidRPr="00754A50">
        <w:rPr>
          <w:sz w:val="23"/>
          <w:szCs w:val="23"/>
        </w:rPr>
        <w:t xml:space="preserve">including the dates of entry into force of </w:t>
      </w:r>
      <w:r w:rsidRPr="00754A50">
        <w:rPr>
          <w:rFonts w:eastAsia="Times New Roman"/>
          <w:sz w:val="23"/>
          <w:szCs w:val="23"/>
          <w:lang w:eastAsia="en-GB"/>
        </w:rPr>
        <w:t>these Rules.</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 xml:space="preserve">The proof of origin should include the statement in English </w:t>
      </w:r>
      <w:r w:rsidRPr="00754A50">
        <w:rPr>
          <w:rFonts w:eastAsia="Times New Roman"/>
          <w:sz w:val="23"/>
          <w:szCs w:val="23"/>
          <w:lang w:eastAsia="en-GB"/>
        </w:rPr>
        <w:t>'</w:t>
      </w:r>
      <w:r w:rsidRPr="00754A50">
        <w:rPr>
          <w:sz w:val="23"/>
          <w:szCs w:val="23"/>
        </w:rPr>
        <w:t xml:space="preserve">CUMULATION APPLIED WITH (name of the </w:t>
      </w:r>
      <w:r w:rsidRPr="00754A50">
        <w:rPr>
          <w:rFonts w:eastAsia="Times New Roman"/>
          <w:sz w:val="23"/>
          <w:szCs w:val="23"/>
          <w:lang w:eastAsia="en-GB"/>
        </w:rPr>
        <w:t>relevant applying Contracting Party/Parties</w:t>
      </w:r>
      <w:r w:rsidRPr="00754A50">
        <w:rPr>
          <w:sz w:val="23"/>
          <w:szCs w:val="23"/>
        </w:rPr>
        <w:t xml:space="preserve"> in English</w:t>
      </w:r>
      <w:r w:rsidRPr="00754A50">
        <w:rPr>
          <w:rFonts w:eastAsia="Times New Roman"/>
          <w:sz w:val="23"/>
          <w:szCs w:val="23"/>
          <w:lang w:eastAsia="en-GB"/>
        </w:rPr>
        <w:t>)'</w:t>
      </w:r>
      <w:r w:rsidRPr="00754A50">
        <w:rPr>
          <w:sz w:val="23"/>
          <w:szCs w:val="23"/>
        </w:rPr>
        <w:t xml:space="preserve"> when products obtained the originating status by application of cumulation of origin in accordance with Article 7.</w:t>
      </w:r>
    </w:p>
    <w:p w:rsidR="004124F6" w:rsidRPr="00754A50" w:rsidRDefault="004124F6" w:rsidP="004124F6">
      <w:pPr>
        <w:pStyle w:val="Text1"/>
        <w:jc w:val="both"/>
        <w:rPr>
          <w:sz w:val="23"/>
          <w:szCs w:val="23"/>
        </w:rPr>
      </w:pPr>
      <w:r w:rsidRPr="00754A50">
        <w:rPr>
          <w:sz w:val="23"/>
          <w:szCs w:val="23"/>
        </w:rPr>
        <w:t>In cases</w:t>
      </w:r>
      <w:r w:rsidRPr="00754A50">
        <w:rPr>
          <w:sz w:val="23"/>
          <w:szCs w:val="23"/>
          <w:lang w:eastAsia="en-GB"/>
        </w:rPr>
        <w:t xml:space="preserve"> where</w:t>
      </w:r>
      <w:r w:rsidRPr="00754A50">
        <w:rPr>
          <w:sz w:val="23"/>
          <w:szCs w:val="23"/>
        </w:rPr>
        <w:t xml:space="preserve"> a movement certificate EUR.1 is used as a proof of origin, </w:t>
      </w:r>
      <w:r w:rsidRPr="00754A50">
        <w:rPr>
          <w:sz w:val="23"/>
          <w:szCs w:val="23"/>
          <w:lang w:eastAsia="en-GB"/>
        </w:rPr>
        <w:t>that</w:t>
      </w:r>
      <w:r w:rsidRPr="00754A50">
        <w:rPr>
          <w:sz w:val="23"/>
          <w:szCs w:val="23"/>
        </w:rPr>
        <w:t xml:space="preserve"> statement shall be made in </w:t>
      </w:r>
      <w:r w:rsidRPr="00754A50">
        <w:rPr>
          <w:sz w:val="23"/>
          <w:szCs w:val="23"/>
          <w:lang w:eastAsia="en-GB"/>
        </w:rPr>
        <w:t>Box</w:t>
      </w:r>
      <w:r w:rsidRPr="00754A50">
        <w:rPr>
          <w:sz w:val="23"/>
          <w:szCs w:val="23"/>
        </w:rPr>
        <w:t xml:space="preserve"> 7</w:t>
      </w:r>
      <w:r w:rsidRPr="00754A50">
        <w:rPr>
          <w:sz w:val="23"/>
          <w:szCs w:val="23"/>
          <w:lang w:eastAsia="en-GB"/>
        </w:rPr>
        <w:t xml:space="preserve"> of the movement certificate EUR.1</w:t>
      </w:r>
      <w:r w:rsidRPr="00754A50">
        <w:rPr>
          <w:sz w:val="23"/>
          <w:szCs w:val="23"/>
        </w:rPr>
        <w:t>.</w:t>
      </w:r>
    </w:p>
    <w:p w:rsidR="004124F6" w:rsidRPr="00754A50" w:rsidRDefault="004124F6" w:rsidP="004124F6">
      <w:pPr>
        <w:pStyle w:val="Point0"/>
        <w:jc w:val="both"/>
        <w:rPr>
          <w:sz w:val="23"/>
          <w:szCs w:val="23"/>
        </w:rPr>
      </w:pPr>
      <w:r w:rsidRPr="00754A50">
        <w:rPr>
          <w:sz w:val="23"/>
          <w:szCs w:val="23"/>
        </w:rPr>
        <w:t>4.</w:t>
      </w:r>
      <w:r w:rsidRPr="00754A50">
        <w:rPr>
          <w:rFonts w:eastAsia="Times New Roman"/>
          <w:sz w:val="23"/>
          <w:szCs w:val="23"/>
          <w:lang w:eastAsia="en-GB"/>
        </w:rPr>
        <w:tab/>
        <w:t xml:space="preserve">The </w:t>
      </w:r>
      <w:r w:rsidRPr="00754A50">
        <w:rPr>
          <w:sz w:val="23"/>
          <w:szCs w:val="23"/>
        </w:rPr>
        <w:t xml:space="preserve">Parties may decide, for the products exported to them that obtained the originating status in the exporting Party by application of cumulation of origin in accordance with Article 7, to waive </w:t>
      </w:r>
      <w:r w:rsidRPr="00754A50">
        <w:rPr>
          <w:sz w:val="23"/>
          <w:szCs w:val="23"/>
        </w:rPr>
        <w:lastRenderedPageBreak/>
        <w:t>the obligation of including on the proof of origin the statement referred to in paragraph 3</w:t>
      </w:r>
      <w:r w:rsidRPr="00754A50">
        <w:rPr>
          <w:rFonts w:eastAsia="Times New Roman"/>
          <w:sz w:val="23"/>
          <w:szCs w:val="23"/>
          <w:lang w:eastAsia="en-GB"/>
        </w:rPr>
        <w:t xml:space="preserve"> of this Article</w:t>
      </w:r>
      <w:r w:rsidRPr="00754A50">
        <w:rPr>
          <w:rStyle w:val="FootnoteReference"/>
          <w:rFonts w:eastAsia="Times New Roman"/>
          <w:sz w:val="23"/>
          <w:szCs w:val="23"/>
          <w:lang w:eastAsia="en-GB"/>
        </w:rPr>
        <w:footnoteReference w:id="3"/>
      </w:r>
      <w:r w:rsidRPr="00754A50">
        <w:rPr>
          <w:sz w:val="23"/>
          <w:szCs w:val="23"/>
        </w:rPr>
        <w:t>.</w:t>
      </w:r>
    </w:p>
    <w:p w:rsidR="004124F6" w:rsidRPr="00754A50" w:rsidRDefault="004124F6" w:rsidP="004124F6">
      <w:pPr>
        <w:pStyle w:val="Text1"/>
        <w:jc w:val="both"/>
        <w:rPr>
          <w:sz w:val="23"/>
          <w:szCs w:val="23"/>
        </w:rPr>
      </w:pPr>
      <w:r w:rsidRPr="00754A50">
        <w:rPr>
          <w:sz w:val="23"/>
          <w:szCs w:val="23"/>
        </w:rPr>
        <w:t>The Parties shall notify the waiver to the European Commission in accordance with Article 8(2).</w:t>
      </w:r>
    </w:p>
    <w:p w:rsidR="004124F6" w:rsidRPr="00754A50" w:rsidRDefault="004124F6" w:rsidP="004124F6">
      <w:pPr>
        <w:pStyle w:val="Text1"/>
        <w:jc w:val="center"/>
        <w:rPr>
          <w:sz w:val="23"/>
          <w:szCs w:val="23"/>
        </w:rPr>
      </w:pPr>
    </w:p>
    <w:p w:rsidR="004124F6" w:rsidRPr="00754A50" w:rsidRDefault="004124F6" w:rsidP="004124F6">
      <w:pPr>
        <w:pStyle w:val="Text1"/>
        <w:jc w:val="center"/>
        <w:rPr>
          <w:sz w:val="23"/>
          <w:szCs w:val="23"/>
        </w:rPr>
      </w:pPr>
      <w:r w:rsidRPr="00754A50">
        <w:rPr>
          <w:sz w:val="23"/>
          <w:szCs w:val="23"/>
        </w:rPr>
        <w:t xml:space="preserve">Article 9 </w:t>
      </w:r>
      <w:r w:rsidRPr="00754A50">
        <w:rPr>
          <w:sz w:val="23"/>
          <w:szCs w:val="23"/>
          <w:lang w:eastAsia="en-GB"/>
        </w:rPr>
        <w:br/>
      </w:r>
      <w:r w:rsidRPr="00754A50">
        <w:rPr>
          <w:b/>
          <w:bCs/>
          <w:sz w:val="23"/>
          <w:szCs w:val="23"/>
        </w:rPr>
        <w:t>Unit of qualification</w:t>
      </w:r>
    </w:p>
    <w:p w:rsidR="004124F6" w:rsidRPr="00754A50" w:rsidRDefault="004124F6" w:rsidP="004124F6">
      <w:pPr>
        <w:pStyle w:val="Point0"/>
        <w:jc w:val="both"/>
        <w:rPr>
          <w:sz w:val="23"/>
          <w:szCs w:val="23"/>
          <w:lang w:eastAsia="en-GB"/>
        </w:rPr>
      </w:pPr>
      <w:r w:rsidRPr="00754A50">
        <w:rPr>
          <w:sz w:val="23"/>
          <w:szCs w:val="23"/>
        </w:rPr>
        <w:t>1.</w:t>
      </w:r>
      <w:r w:rsidRPr="00754A50">
        <w:rPr>
          <w:sz w:val="23"/>
          <w:szCs w:val="23"/>
          <w:lang w:eastAsia="en-GB"/>
        </w:rPr>
        <w:tab/>
      </w:r>
      <w:r w:rsidRPr="00754A50">
        <w:rPr>
          <w:sz w:val="23"/>
          <w:szCs w:val="23"/>
        </w:rPr>
        <w:t xml:space="preserve">The unit of qualification for the application of </w:t>
      </w:r>
      <w:r w:rsidRPr="00754A50">
        <w:rPr>
          <w:rFonts w:eastAsia="Times New Roman"/>
          <w:sz w:val="23"/>
          <w:szCs w:val="23"/>
          <w:lang w:eastAsia="en-GB"/>
        </w:rPr>
        <w:t>these Rules</w:t>
      </w:r>
      <w:r w:rsidRPr="00754A50">
        <w:rPr>
          <w:sz w:val="23"/>
          <w:szCs w:val="23"/>
        </w:rPr>
        <w:t xml:space="preserve"> shall be the particular product which is considered </w:t>
      </w:r>
      <w:r w:rsidRPr="00754A50">
        <w:rPr>
          <w:sz w:val="23"/>
          <w:szCs w:val="23"/>
          <w:lang w:eastAsia="en-GB"/>
        </w:rPr>
        <w:t>to be</w:t>
      </w:r>
      <w:r w:rsidRPr="00754A50">
        <w:rPr>
          <w:sz w:val="23"/>
          <w:szCs w:val="23"/>
        </w:rPr>
        <w:t xml:space="preserve"> the basic unit when determining classification using the nomenclature of the Harmonised System. It follows that:</w:t>
      </w:r>
    </w:p>
    <w:p w:rsidR="004124F6" w:rsidRPr="00754A50" w:rsidRDefault="004124F6" w:rsidP="004124F6">
      <w:pPr>
        <w:pStyle w:val="Point1"/>
        <w:jc w:val="both"/>
        <w:rPr>
          <w:sz w:val="23"/>
          <w:szCs w:val="23"/>
          <w:lang w:eastAsia="en-GB"/>
        </w:rPr>
      </w:pPr>
      <w:r w:rsidRPr="00754A50">
        <w:rPr>
          <w:sz w:val="23"/>
          <w:szCs w:val="23"/>
        </w:rPr>
        <w:t>(a)</w:t>
      </w:r>
      <w:r w:rsidRPr="00754A50">
        <w:rPr>
          <w:sz w:val="23"/>
          <w:szCs w:val="23"/>
        </w:rPr>
        <w:tab/>
        <w:t>when a product composed of a group or assembly of articles is classified under the terms of the Harmonised System in a single heading, the whole constitutes the unit of qualification;</w:t>
      </w:r>
    </w:p>
    <w:p w:rsidR="004124F6" w:rsidRPr="00754A50" w:rsidRDefault="004124F6" w:rsidP="004124F6">
      <w:pPr>
        <w:pStyle w:val="Point1"/>
        <w:jc w:val="both"/>
        <w:rPr>
          <w:sz w:val="23"/>
          <w:szCs w:val="23"/>
        </w:rPr>
      </w:pPr>
      <w:r w:rsidRPr="00754A50">
        <w:rPr>
          <w:sz w:val="23"/>
          <w:szCs w:val="23"/>
        </w:rPr>
        <w:t>(b)</w:t>
      </w:r>
      <w:r w:rsidRPr="00754A50">
        <w:rPr>
          <w:sz w:val="23"/>
          <w:szCs w:val="23"/>
        </w:rPr>
        <w:tab/>
        <w:t xml:space="preserve">when a consignment consists of a number of identical products classified under the same heading of the Harmonised System, each individual item shall be taken into account when applying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Point0"/>
        <w:jc w:val="both"/>
        <w:rPr>
          <w:sz w:val="23"/>
          <w:szCs w:val="23"/>
        </w:rPr>
      </w:pPr>
      <w:r w:rsidRPr="00754A50">
        <w:rPr>
          <w:sz w:val="23"/>
          <w:szCs w:val="23"/>
        </w:rPr>
        <w:t>2.</w:t>
      </w:r>
      <w:r w:rsidRPr="00754A50">
        <w:rPr>
          <w:sz w:val="23"/>
          <w:szCs w:val="23"/>
          <w:lang w:eastAsia="en-GB"/>
        </w:rPr>
        <w:tab/>
      </w:r>
      <w:r w:rsidRPr="00754A50">
        <w:rPr>
          <w:sz w:val="23"/>
          <w:szCs w:val="23"/>
        </w:rPr>
        <w:t>Where under General Rule 5 of the Harmonised System packaging is included with the product for classification purposes, it shall be included for the purposes of determining origin.</w:t>
      </w:r>
    </w:p>
    <w:p w:rsidR="004124F6" w:rsidRPr="00754A50" w:rsidRDefault="004124F6" w:rsidP="004124F6">
      <w:pPr>
        <w:pStyle w:val="Point0"/>
        <w:jc w:val="both"/>
        <w:rPr>
          <w:sz w:val="23"/>
          <w:szCs w:val="23"/>
        </w:rPr>
      </w:pPr>
      <w:r w:rsidRPr="00754A50">
        <w:rPr>
          <w:sz w:val="23"/>
          <w:szCs w:val="23"/>
        </w:rPr>
        <w:t>3.</w:t>
      </w:r>
      <w:r w:rsidRPr="00754A50">
        <w:rPr>
          <w:sz w:val="23"/>
          <w:szCs w:val="23"/>
          <w:lang w:eastAsia="en-GB"/>
        </w:rPr>
        <w:tab/>
      </w:r>
      <w:r w:rsidRPr="00754A50">
        <w:rPr>
          <w:sz w:val="23"/>
          <w:szCs w:val="23"/>
        </w:rPr>
        <w:t>Accessories, spare parts and tools dispatched with a piece of equipment, machine, apparatus or vehicle which are part of the normal equipment and included in the ex</w:t>
      </w:r>
      <w:r w:rsidRPr="00754A50">
        <w:rPr>
          <w:sz w:val="23"/>
          <w:szCs w:val="23"/>
          <w:lang w:eastAsia="en-GB"/>
        </w:rPr>
        <w:noBreakHyphen/>
      </w:r>
      <w:r w:rsidRPr="00754A50">
        <w:rPr>
          <w:sz w:val="23"/>
          <w:szCs w:val="23"/>
        </w:rPr>
        <w:t>works price thereof shall be regarded as one</w:t>
      </w:r>
      <w:r w:rsidRPr="00754A50">
        <w:rPr>
          <w:sz w:val="23"/>
          <w:szCs w:val="23"/>
          <w:lang w:eastAsia="en-GB"/>
        </w:rPr>
        <w:t xml:space="preserve"> with the</w:t>
      </w:r>
      <w:r w:rsidRPr="00754A50">
        <w:rPr>
          <w:sz w:val="23"/>
          <w:szCs w:val="23"/>
        </w:rPr>
        <w:t xml:space="preserve"> piece of equipment, machine, apparatus or vehicle in question.</w:t>
      </w:r>
    </w:p>
    <w:p w:rsidR="004124F6" w:rsidRPr="00754A50" w:rsidRDefault="004124F6" w:rsidP="004124F6">
      <w:pPr>
        <w:pStyle w:val="Titrearticle"/>
        <w:spacing w:before="120"/>
        <w:jc w:val="both"/>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10 </w:t>
      </w:r>
      <w:r w:rsidRPr="00754A50">
        <w:rPr>
          <w:sz w:val="23"/>
          <w:szCs w:val="23"/>
        </w:rPr>
        <w:br/>
      </w:r>
      <w:r w:rsidRPr="00754A50">
        <w:rPr>
          <w:b/>
          <w:sz w:val="23"/>
          <w:szCs w:val="23"/>
        </w:rPr>
        <w:t>Sets</w:t>
      </w:r>
    </w:p>
    <w:p w:rsidR="004124F6" w:rsidRPr="00754A50" w:rsidRDefault="004124F6" w:rsidP="004124F6">
      <w:pPr>
        <w:spacing w:before="120" w:after="120" w:line="360" w:lineRule="auto"/>
        <w:jc w:val="both"/>
        <w:rPr>
          <w:sz w:val="23"/>
          <w:szCs w:val="23"/>
        </w:rPr>
      </w:pPr>
      <w:r w:rsidRPr="00754A50">
        <w:rPr>
          <w:sz w:val="23"/>
          <w:szCs w:val="23"/>
        </w:rPr>
        <w:t xml:space="preserve">Sets, as defined in </w:t>
      </w:r>
      <w:r w:rsidRPr="00754A50">
        <w:rPr>
          <w:sz w:val="23"/>
          <w:szCs w:val="23"/>
          <w:lang w:eastAsia="en-GB"/>
        </w:rPr>
        <w:t>General Rule</w:t>
      </w:r>
      <w:r w:rsidRPr="00754A50">
        <w:rPr>
          <w:sz w:val="23"/>
          <w:szCs w:val="23"/>
        </w:rPr>
        <w:t xml:space="preserve"> 3 of the Harmonised System, shall be regarded as originating when all the component products are originating.</w:t>
      </w:r>
    </w:p>
    <w:p w:rsidR="004124F6" w:rsidRPr="00754A50" w:rsidRDefault="004124F6" w:rsidP="004124F6">
      <w:pPr>
        <w:spacing w:before="120" w:after="120" w:line="360" w:lineRule="auto"/>
        <w:jc w:val="both"/>
        <w:rPr>
          <w:sz w:val="23"/>
          <w:szCs w:val="23"/>
        </w:rPr>
      </w:pPr>
      <w:r w:rsidRPr="00754A50">
        <w:rPr>
          <w:sz w:val="23"/>
          <w:szCs w:val="23"/>
        </w:rPr>
        <w:t>When a set is composed of originating and non-originating products, the set as a whole shall however be regarded as originating, provided that the value of the non-originating products does not exceed 15</w:t>
      </w:r>
      <w:r w:rsidRPr="00754A50">
        <w:rPr>
          <w:sz w:val="23"/>
          <w:szCs w:val="23"/>
          <w:lang w:eastAsia="en-GB"/>
        </w:rPr>
        <w:t> </w:t>
      </w:r>
      <w:r w:rsidRPr="00754A50">
        <w:rPr>
          <w:sz w:val="23"/>
          <w:szCs w:val="23"/>
        </w:rPr>
        <w:t>% of the ex-works price of the set.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b/>
          <w:bCs/>
          <w:sz w:val="23"/>
          <w:szCs w:val="23"/>
        </w:rPr>
      </w:pPr>
      <w:r w:rsidRPr="00754A50">
        <w:rPr>
          <w:sz w:val="23"/>
          <w:szCs w:val="23"/>
        </w:rPr>
        <w:t xml:space="preserve">Article 11 </w:t>
      </w:r>
      <w:r w:rsidRPr="00754A50">
        <w:rPr>
          <w:iCs/>
          <w:sz w:val="23"/>
          <w:szCs w:val="23"/>
        </w:rPr>
        <w:br/>
      </w:r>
      <w:r w:rsidRPr="00754A50">
        <w:rPr>
          <w:b/>
          <w:bCs/>
          <w:sz w:val="23"/>
          <w:szCs w:val="23"/>
        </w:rPr>
        <w:t>Neutral elements</w:t>
      </w:r>
    </w:p>
    <w:p w:rsidR="004124F6" w:rsidRPr="00754A50" w:rsidRDefault="004124F6" w:rsidP="004124F6">
      <w:pPr>
        <w:spacing w:before="120" w:after="120" w:line="360" w:lineRule="auto"/>
        <w:jc w:val="both"/>
        <w:rPr>
          <w:sz w:val="23"/>
          <w:szCs w:val="23"/>
        </w:rPr>
      </w:pPr>
      <w:r w:rsidRPr="00754A50">
        <w:rPr>
          <w:sz w:val="23"/>
          <w:szCs w:val="23"/>
        </w:rPr>
        <w:t>In order to determine whether a product is an originating product, no account shall be taken of the origin of the following which might be used in its manufacture:</w:t>
      </w:r>
    </w:p>
    <w:p w:rsidR="004124F6" w:rsidRPr="00754A50" w:rsidRDefault="004124F6" w:rsidP="004124F6">
      <w:pPr>
        <w:pStyle w:val="Point0"/>
        <w:jc w:val="both"/>
        <w:rPr>
          <w:sz w:val="23"/>
          <w:szCs w:val="23"/>
        </w:rPr>
      </w:pPr>
      <w:r w:rsidRPr="00754A50">
        <w:rPr>
          <w:sz w:val="23"/>
          <w:szCs w:val="23"/>
        </w:rPr>
        <w:t>(a)</w:t>
      </w:r>
      <w:r w:rsidRPr="00754A50">
        <w:rPr>
          <w:sz w:val="23"/>
          <w:szCs w:val="23"/>
        </w:rPr>
        <w:tab/>
        <w:t>energy and fuel;</w:t>
      </w:r>
    </w:p>
    <w:p w:rsidR="004124F6" w:rsidRPr="00754A50" w:rsidRDefault="004124F6" w:rsidP="004124F6">
      <w:pPr>
        <w:pStyle w:val="Point0"/>
        <w:jc w:val="both"/>
        <w:rPr>
          <w:sz w:val="23"/>
          <w:szCs w:val="23"/>
        </w:rPr>
      </w:pPr>
      <w:r w:rsidRPr="00754A50">
        <w:rPr>
          <w:sz w:val="23"/>
          <w:szCs w:val="23"/>
        </w:rPr>
        <w:t>(b)</w:t>
      </w:r>
      <w:r w:rsidRPr="00754A50">
        <w:rPr>
          <w:sz w:val="23"/>
          <w:szCs w:val="23"/>
        </w:rPr>
        <w:tab/>
        <w:t>plant and equipment;</w:t>
      </w:r>
    </w:p>
    <w:p w:rsidR="004124F6" w:rsidRPr="00754A50" w:rsidRDefault="004124F6" w:rsidP="004124F6">
      <w:pPr>
        <w:pStyle w:val="Point0"/>
        <w:jc w:val="both"/>
        <w:rPr>
          <w:sz w:val="23"/>
          <w:szCs w:val="23"/>
        </w:rPr>
      </w:pPr>
      <w:r w:rsidRPr="00754A50">
        <w:rPr>
          <w:sz w:val="23"/>
          <w:szCs w:val="23"/>
        </w:rPr>
        <w:t>(c)</w:t>
      </w:r>
      <w:r w:rsidRPr="00754A50">
        <w:rPr>
          <w:sz w:val="23"/>
          <w:szCs w:val="23"/>
        </w:rPr>
        <w:tab/>
        <w:t>machines and tools;</w:t>
      </w:r>
    </w:p>
    <w:p w:rsidR="004124F6" w:rsidRPr="00754A50" w:rsidRDefault="004124F6" w:rsidP="004124F6">
      <w:pPr>
        <w:pStyle w:val="Point0"/>
        <w:jc w:val="both"/>
        <w:rPr>
          <w:sz w:val="23"/>
          <w:szCs w:val="23"/>
        </w:rPr>
      </w:pPr>
      <w:r w:rsidRPr="00754A50">
        <w:rPr>
          <w:sz w:val="23"/>
          <w:szCs w:val="23"/>
        </w:rPr>
        <w:t>(d)</w:t>
      </w:r>
      <w:r w:rsidRPr="00754A50">
        <w:rPr>
          <w:sz w:val="23"/>
          <w:szCs w:val="23"/>
        </w:rPr>
        <w:tab/>
        <w:t>any other goods which do not enter, and which are not intended to enter, into the final composition of the product.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12 </w:t>
      </w:r>
      <w:r w:rsidRPr="00754A50">
        <w:rPr>
          <w:sz w:val="23"/>
          <w:szCs w:val="23"/>
        </w:rPr>
        <w:br/>
      </w:r>
      <w:r w:rsidRPr="00754A50">
        <w:rPr>
          <w:b/>
          <w:bCs/>
          <w:sz w:val="23"/>
          <w:szCs w:val="23"/>
        </w:rPr>
        <w:t>Accounting segregation</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If originating and non-originating fungible materials are used in the working or processing of a product, economic operators may ensure the management of materials using the accounting segregation method, without keeping the materials on separate stocks.</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Economic operators may ensure the management of originating and non-originating fungible products of heading 1701 using the accounting segregation method, without keeping the products on separate stocks.</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t>The</w:t>
      </w:r>
      <w:r w:rsidRPr="00754A50">
        <w:rPr>
          <w:sz w:val="23"/>
          <w:szCs w:val="23"/>
        </w:rPr>
        <w:t xml:space="preserve"> Parties may require that the application of accounting segregation is subject to prior authorisation by the Customs authorities. The Customs authorities may grant the authorisation subject to any conditions they deem appropriate and shall monitor the use made of the authorisation. The Customs authorities may withdraw the authorisation whenever the beneficiary makes improper use of the authorisation in any manner whatsoever or fails to fulfil any of the other conditions laid down in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Text1"/>
        <w:jc w:val="both"/>
        <w:rPr>
          <w:sz w:val="23"/>
          <w:szCs w:val="23"/>
        </w:rPr>
      </w:pPr>
      <w:r w:rsidRPr="00754A50">
        <w:rPr>
          <w:sz w:val="23"/>
          <w:szCs w:val="23"/>
        </w:rPr>
        <w:t>Through the use of accounting segregation it must be ensured that, at any time, no more products can be considered as 'originating in the exporting Party' than would have been the case if a method of physical segregation of the stocks had been used.</w:t>
      </w:r>
    </w:p>
    <w:p w:rsidR="004124F6" w:rsidRPr="00754A50" w:rsidRDefault="004124F6" w:rsidP="004124F6">
      <w:pPr>
        <w:pStyle w:val="Text1"/>
        <w:jc w:val="both"/>
        <w:rPr>
          <w:sz w:val="23"/>
          <w:szCs w:val="23"/>
        </w:rPr>
      </w:pPr>
      <w:r w:rsidRPr="00754A50">
        <w:rPr>
          <w:sz w:val="23"/>
          <w:szCs w:val="23"/>
        </w:rPr>
        <w:t>The method shall be applied and the application thereof shall be recorded on the basis of the general accounting principles applicable in the exporting Party.</w:t>
      </w:r>
    </w:p>
    <w:p w:rsidR="004124F6" w:rsidRPr="00754A50" w:rsidRDefault="004124F6" w:rsidP="004124F6">
      <w:pPr>
        <w:pStyle w:val="Point0"/>
        <w:jc w:val="both"/>
        <w:rPr>
          <w:sz w:val="23"/>
          <w:szCs w:val="23"/>
        </w:rPr>
      </w:pPr>
      <w:r w:rsidRPr="00754A50">
        <w:rPr>
          <w:sz w:val="23"/>
          <w:szCs w:val="23"/>
        </w:rPr>
        <w:t>4.</w:t>
      </w:r>
      <w:r w:rsidRPr="00754A50">
        <w:rPr>
          <w:rFonts w:eastAsia="Times New Roman"/>
          <w:sz w:val="23"/>
          <w:szCs w:val="23"/>
          <w:lang w:eastAsia="en-GB"/>
        </w:rPr>
        <w:tab/>
      </w:r>
      <w:r w:rsidRPr="00754A50">
        <w:rPr>
          <w:sz w:val="23"/>
          <w:szCs w:val="23"/>
        </w:rPr>
        <w:t>The beneficiary of the method referred to in paragraphs 1 and 2</w:t>
      </w:r>
      <w:r w:rsidRPr="00754A50">
        <w:rPr>
          <w:rFonts w:eastAsia="Times New Roman"/>
          <w:sz w:val="23"/>
          <w:szCs w:val="23"/>
          <w:lang w:eastAsia="en-GB"/>
        </w:rPr>
        <w:t xml:space="preserve"> </w:t>
      </w:r>
      <w:r w:rsidRPr="00754A50">
        <w:rPr>
          <w:sz w:val="23"/>
          <w:szCs w:val="23"/>
        </w:rPr>
        <w:t xml:space="preserve">shall make out or apply for proofs of origin for the quantity of products which may be considered as originating in the </w:t>
      </w:r>
      <w:r w:rsidRPr="00754A50">
        <w:rPr>
          <w:sz w:val="23"/>
          <w:szCs w:val="23"/>
        </w:rPr>
        <w:lastRenderedPageBreak/>
        <w:t>exporting Party. At the request of the customs authorities, the beneficiary shall provide a statement of how the quantities have been managed.</w:t>
      </w:r>
    </w:p>
    <w:p w:rsidR="004124F6" w:rsidRPr="00754A50" w:rsidRDefault="004124F6" w:rsidP="004124F6">
      <w:pPr>
        <w:pStyle w:val="ChapterTitle0"/>
        <w:rPr>
          <w:sz w:val="23"/>
          <w:szCs w:val="23"/>
        </w:rPr>
      </w:pPr>
    </w:p>
    <w:p w:rsidR="004124F6" w:rsidRPr="00754A50" w:rsidRDefault="004124F6" w:rsidP="004124F6">
      <w:pPr>
        <w:pStyle w:val="ChapterTitle0"/>
        <w:rPr>
          <w:sz w:val="23"/>
          <w:szCs w:val="23"/>
        </w:rPr>
      </w:pPr>
      <w:r w:rsidRPr="00754A50">
        <w:rPr>
          <w:sz w:val="23"/>
          <w:szCs w:val="23"/>
        </w:rPr>
        <w:t xml:space="preserve">TITLE III </w:t>
      </w:r>
      <w:r w:rsidRPr="00754A50">
        <w:rPr>
          <w:bCs/>
          <w:sz w:val="23"/>
          <w:szCs w:val="23"/>
          <w:lang w:eastAsia="en-GB"/>
        </w:rPr>
        <w:br/>
      </w:r>
      <w:r w:rsidRPr="00754A50">
        <w:rPr>
          <w:sz w:val="23"/>
          <w:szCs w:val="23"/>
        </w:rPr>
        <w:t>TERRITORIAL REQUIREMENTS</w:t>
      </w:r>
    </w:p>
    <w:p w:rsidR="004124F6" w:rsidRPr="00754A50" w:rsidRDefault="004124F6" w:rsidP="004124F6">
      <w:pPr>
        <w:pStyle w:val="Titrearticle"/>
        <w:spacing w:before="120"/>
        <w:rPr>
          <w:sz w:val="23"/>
          <w:szCs w:val="23"/>
        </w:rPr>
      </w:pPr>
      <w:r w:rsidRPr="00754A50">
        <w:rPr>
          <w:sz w:val="23"/>
          <w:szCs w:val="23"/>
        </w:rPr>
        <w:t xml:space="preserve">Article 13 </w:t>
      </w:r>
      <w:r w:rsidRPr="00754A50">
        <w:rPr>
          <w:sz w:val="23"/>
          <w:szCs w:val="23"/>
          <w:lang w:eastAsia="en-GB"/>
        </w:rPr>
        <w:br/>
      </w:r>
      <w:r w:rsidRPr="00754A50">
        <w:rPr>
          <w:b/>
          <w:bCs/>
          <w:sz w:val="23"/>
          <w:szCs w:val="23"/>
        </w:rPr>
        <w:t>Principle of territoriality</w:t>
      </w:r>
    </w:p>
    <w:p w:rsidR="004124F6" w:rsidRPr="00754A50" w:rsidRDefault="004124F6" w:rsidP="004124F6">
      <w:pPr>
        <w:pStyle w:val="Point0"/>
        <w:jc w:val="both"/>
        <w:rPr>
          <w:sz w:val="23"/>
          <w:szCs w:val="23"/>
        </w:rPr>
      </w:pPr>
      <w:r w:rsidRPr="00754A50">
        <w:rPr>
          <w:sz w:val="23"/>
          <w:szCs w:val="23"/>
        </w:rPr>
        <w:t>1.</w:t>
      </w:r>
      <w:r w:rsidRPr="00754A50">
        <w:rPr>
          <w:rFonts w:eastAsia="Times New Roman"/>
          <w:sz w:val="23"/>
          <w:szCs w:val="23"/>
          <w:lang w:eastAsia="en-GB"/>
        </w:rPr>
        <w:tab/>
      </w:r>
      <w:r w:rsidRPr="00754A50">
        <w:rPr>
          <w:sz w:val="23"/>
          <w:szCs w:val="23"/>
        </w:rPr>
        <w:t xml:space="preserve">The conditions set out in Title II shall be fulfilled without any interruption in </w:t>
      </w:r>
      <w:r w:rsidRPr="00754A50">
        <w:rPr>
          <w:rFonts w:eastAsia="Times New Roman"/>
          <w:sz w:val="23"/>
          <w:szCs w:val="23"/>
          <w:lang w:eastAsia="en-GB"/>
        </w:rPr>
        <w:t>the</w:t>
      </w:r>
      <w:r w:rsidRPr="00754A50">
        <w:rPr>
          <w:sz w:val="23"/>
          <w:szCs w:val="23"/>
        </w:rPr>
        <w:t xml:space="preserve"> Party concerned.</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 xml:space="preserve">If originating products exported from a Party to another country are returned, they shall be considered </w:t>
      </w:r>
      <w:r w:rsidRPr="00754A50">
        <w:rPr>
          <w:rFonts w:eastAsia="Times New Roman"/>
          <w:sz w:val="23"/>
          <w:szCs w:val="23"/>
          <w:lang w:eastAsia="en-GB"/>
        </w:rPr>
        <w:t>to be</w:t>
      </w:r>
      <w:r w:rsidRPr="00754A50">
        <w:rPr>
          <w:sz w:val="23"/>
          <w:szCs w:val="23"/>
        </w:rPr>
        <w:t xml:space="preserve"> non-originating, unless it can be demonstrated to the satisfaction of the customs authorities that:</w:t>
      </w:r>
    </w:p>
    <w:p w:rsidR="004124F6" w:rsidRPr="00754A50" w:rsidRDefault="004124F6" w:rsidP="004124F6">
      <w:pPr>
        <w:pStyle w:val="Point1"/>
        <w:jc w:val="both"/>
        <w:rPr>
          <w:sz w:val="23"/>
          <w:szCs w:val="23"/>
        </w:rPr>
      </w:pPr>
      <w:r w:rsidRPr="00754A50">
        <w:rPr>
          <w:sz w:val="23"/>
          <w:szCs w:val="23"/>
        </w:rPr>
        <w:t>(a)</w:t>
      </w:r>
      <w:r w:rsidRPr="00754A50">
        <w:rPr>
          <w:sz w:val="23"/>
          <w:szCs w:val="23"/>
        </w:rPr>
        <w:tab/>
        <w:t>the products returned are the same as those which were exported; and</w:t>
      </w:r>
    </w:p>
    <w:p w:rsidR="004124F6" w:rsidRPr="00754A50" w:rsidRDefault="004124F6" w:rsidP="004124F6">
      <w:pPr>
        <w:pStyle w:val="Point1"/>
        <w:jc w:val="both"/>
        <w:rPr>
          <w:sz w:val="23"/>
          <w:szCs w:val="23"/>
        </w:rPr>
      </w:pPr>
      <w:r w:rsidRPr="00754A50">
        <w:rPr>
          <w:sz w:val="23"/>
          <w:szCs w:val="23"/>
        </w:rPr>
        <w:t>(b)</w:t>
      </w:r>
      <w:r w:rsidRPr="00754A50">
        <w:rPr>
          <w:sz w:val="23"/>
          <w:szCs w:val="23"/>
        </w:rPr>
        <w:tab/>
        <w:t>they have not undergone any operations beyond that necessary to preserve them in good condition while in that country or while being exported.</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r>
      <w:r w:rsidRPr="00754A50">
        <w:rPr>
          <w:sz w:val="23"/>
          <w:szCs w:val="23"/>
        </w:rPr>
        <w:t xml:space="preserve">The </w:t>
      </w:r>
      <w:r w:rsidRPr="00754A50">
        <w:rPr>
          <w:rFonts w:eastAsia="Times New Roman"/>
          <w:sz w:val="23"/>
          <w:szCs w:val="23"/>
          <w:lang w:eastAsia="en-GB"/>
        </w:rPr>
        <w:t>obtention</w:t>
      </w:r>
      <w:r w:rsidRPr="00754A50">
        <w:rPr>
          <w:sz w:val="23"/>
          <w:szCs w:val="23"/>
        </w:rPr>
        <w:t xml:space="preserve"> of originating status in accordance with the conditions set out in Title</w:t>
      </w:r>
      <w:r w:rsidRPr="00754A50">
        <w:rPr>
          <w:rFonts w:eastAsia="Times New Roman"/>
          <w:sz w:val="23"/>
          <w:szCs w:val="23"/>
          <w:lang w:eastAsia="en-GB"/>
        </w:rPr>
        <w:t> </w:t>
      </w:r>
      <w:r w:rsidRPr="00754A50">
        <w:rPr>
          <w:sz w:val="23"/>
          <w:szCs w:val="23"/>
        </w:rPr>
        <w:t>II shall not be affected by working or processing done outside the exporting Party on materials exported from this Party and subsequently re-imported there, provided:</w:t>
      </w:r>
    </w:p>
    <w:p w:rsidR="004124F6" w:rsidRPr="00754A50" w:rsidRDefault="004124F6" w:rsidP="004124F6">
      <w:pPr>
        <w:pStyle w:val="Point1"/>
        <w:jc w:val="both"/>
        <w:rPr>
          <w:sz w:val="23"/>
          <w:szCs w:val="23"/>
        </w:rPr>
      </w:pPr>
      <w:r w:rsidRPr="00754A50">
        <w:rPr>
          <w:sz w:val="23"/>
          <w:szCs w:val="23"/>
        </w:rPr>
        <w:t>(a)</w:t>
      </w:r>
      <w:r w:rsidRPr="00754A50">
        <w:rPr>
          <w:sz w:val="23"/>
          <w:szCs w:val="23"/>
          <w:lang w:eastAsia="en-GB"/>
        </w:rPr>
        <w:tab/>
        <w:t>those</w:t>
      </w:r>
      <w:r w:rsidRPr="00754A50">
        <w:rPr>
          <w:sz w:val="23"/>
          <w:szCs w:val="23"/>
        </w:rPr>
        <w:t xml:space="preserve"> materials are wholly obtained in the exporting Party or have undergone working or processing beyond the operations referred to in Article 6 prior to being exported; and</w:t>
      </w:r>
    </w:p>
    <w:p w:rsidR="004124F6" w:rsidRPr="00754A50" w:rsidRDefault="004124F6" w:rsidP="004124F6">
      <w:pPr>
        <w:pStyle w:val="Point1"/>
        <w:jc w:val="both"/>
        <w:rPr>
          <w:sz w:val="23"/>
          <w:szCs w:val="23"/>
        </w:rPr>
      </w:pPr>
      <w:r w:rsidRPr="00754A50">
        <w:rPr>
          <w:sz w:val="23"/>
          <w:szCs w:val="23"/>
        </w:rPr>
        <w:t>(b)</w:t>
      </w:r>
      <w:r w:rsidRPr="00754A50">
        <w:rPr>
          <w:sz w:val="23"/>
          <w:szCs w:val="23"/>
          <w:lang w:eastAsia="en-GB"/>
        </w:rPr>
        <w:tab/>
      </w:r>
      <w:r w:rsidRPr="00754A50">
        <w:rPr>
          <w:sz w:val="23"/>
          <w:szCs w:val="23"/>
        </w:rPr>
        <w:t>it can be demonstrated to the satisfaction of the customs authorities that:</w:t>
      </w:r>
    </w:p>
    <w:p w:rsidR="004124F6" w:rsidRPr="00754A50" w:rsidRDefault="004124F6" w:rsidP="004124F6">
      <w:pPr>
        <w:pStyle w:val="Point2"/>
        <w:jc w:val="both"/>
        <w:rPr>
          <w:sz w:val="23"/>
          <w:szCs w:val="23"/>
        </w:rPr>
      </w:pPr>
      <w:r w:rsidRPr="00754A50">
        <w:rPr>
          <w:sz w:val="23"/>
          <w:szCs w:val="23"/>
        </w:rPr>
        <w:t>(i)</w:t>
      </w:r>
      <w:r w:rsidRPr="00754A50">
        <w:rPr>
          <w:sz w:val="23"/>
          <w:szCs w:val="23"/>
          <w:lang w:eastAsia="en-GB"/>
        </w:rPr>
        <w:tab/>
      </w:r>
      <w:r w:rsidRPr="00754A50">
        <w:rPr>
          <w:sz w:val="23"/>
          <w:szCs w:val="23"/>
        </w:rPr>
        <w:t>the re-imported products have been obtained by working or processing the exported materials; and</w:t>
      </w:r>
    </w:p>
    <w:p w:rsidR="004124F6" w:rsidRPr="00754A50" w:rsidRDefault="004124F6" w:rsidP="004124F6">
      <w:pPr>
        <w:pStyle w:val="Point2"/>
        <w:jc w:val="both"/>
        <w:rPr>
          <w:sz w:val="23"/>
          <w:szCs w:val="23"/>
        </w:rPr>
      </w:pPr>
      <w:r w:rsidRPr="00754A50">
        <w:rPr>
          <w:sz w:val="23"/>
          <w:szCs w:val="23"/>
        </w:rPr>
        <w:t>(ii)</w:t>
      </w:r>
      <w:r w:rsidRPr="00754A50">
        <w:rPr>
          <w:sz w:val="23"/>
          <w:szCs w:val="23"/>
          <w:lang w:eastAsia="en-GB"/>
        </w:rPr>
        <w:tab/>
      </w:r>
      <w:r w:rsidRPr="00754A50">
        <w:rPr>
          <w:sz w:val="23"/>
          <w:szCs w:val="23"/>
        </w:rPr>
        <w:t>the total added value acquired outside the exporting Party by applying this Article does not exceed 10 % of the ex-works price of the end product for which originating status is claimed.</w:t>
      </w:r>
    </w:p>
    <w:p w:rsidR="004124F6" w:rsidRPr="00754A50" w:rsidRDefault="004124F6" w:rsidP="004124F6">
      <w:pPr>
        <w:pStyle w:val="Point0"/>
        <w:jc w:val="both"/>
        <w:rPr>
          <w:sz w:val="23"/>
          <w:szCs w:val="23"/>
        </w:rPr>
      </w:pPr>
      <w:r w:rsidRPr="00754A50">
        <w:rPr>
          <w:sz w:val="23"/>
          <w:szCs w:val="23"/>
        </w:rPr>
        <w:t>4.</w:t>
      </w:r>
      <w:r w:rsidRPr="00754A50">
        <w:rPr>
          <w:rFonts w:eastAsia="Times New Roman"/>
          <w:sz w:val="23"/>
          <w:szCs w:val="23"/>
          <w:lang w:eastAsia="en-GB"/>
        </w:rPr>
        <w:tab/>
      </w:r>
      <w:r w:rsidRPr="00754A50">
        <w:rPr>
          <w:sz w:val="23"/>
          <w:szCs w:val="23"/>
        </w:rPr>
        <w:t>For the purposes of paragraph 3</w:t>
      </w:r>
      <w:r w:rsidRPr="00754A50">
        <w:rPr>
          <w:rFonts w:eastAsia="Times New Roman"/>
          <w:sz w:val="23"/>
          <w:szCs w:val="23"/>
          <w:lang w:eastAsia="en-GB"/>
        </w:rPr>
        <w:t xml:space="preserve"> of this Article</w:t>
      </w:r>
      <w:r w:rsidRPr="00754A50">
        <w:rPr>
          <w:sz w:val="23"/>
          <w:szCs w:val="23"/>
        </w:rPr>
        <w:t xml:space="preserve">, the conditions for </w:t>
      </w:r>
      <w:r w:rsidRPr="00754A50">
        <w:rPr>
          <w:rFonts w:eastAsia="Times New Roman"/>
          <w:sz w:val="23"/>
          <w:szCs w:val="23"/>
          <w:lang w:eastAsia="en-GB"/>
        </w:rPr>
        <w:t>obtaining</w:t>
      </w:r>
      <w:r w:rsidRPr="00754A50">
        <w:rPr>
          <w:sz w:val="23"/>
          <w:szCs w:val="23"/>
        </w:rPr>
        <w:t xml:space="preserve"> originating status set out in Title II shall not apply to working or processing done outside the exporting Party. However, where, in the list in Annex II, a rule setting a maximum value for all the non-originating materials incorporated is applied in determining the originating status of the end product, the total value of the non-originating materials incorporated in the territory of the </w:t>
      </w:r>
      <w:r w:rsidRPr="00754A50">
        <w:rPr>
          <w:sz w:val="23"/>
          <w:szCs w:val="23"/>
        </w:rPr>
        <w:lastRenderedPageBreak/>
        <w:t>exporting Party, taken together with the total added value acquired outside this Party by applying this Article, shall not exceed the stated percentage.</w:t>
      </w:r>
    </w:p>
    <w:p w:rsidR="004124F6" w:rsidRPr="00754A50" w:rsidRDefault="004124F6" w:rsidP="004124F6">
      <w:pPr>
        <w:pStyle w:val="Point0"/>
        <w:jc w:val="both"/>
        <w:rPr>
          <w:sz w:val="23"/>
          <w:szCs w:val="23"/>
        </w:rPr>
      </w:pPr>
      <w:r w:rsidRPr="00754A50">
        <w:rPr>
          <w:sz w:val="23"/>
          <w:szCs w:val="23"/>
        </w:rPr>
        <w:t>5.</w:t>
      </w:r>
      <w:r w:rsidRPr="00754A50">
        <w:rPr>
          <w:rFonts w:eastAsia="Times New Roman"/>
          <w:sz w:val="23"/>
          <w:szCs w:val="23"/>
          <w:lang w:eastAsia="en-GB"/>
        </w:rPr>
        <w:tab/>
      </w:r>
      <w:r w:rsidRPr="00754A50">
        <w:rPr>
          <w:sz w:val="23"/>
          <w:szCs w:val="23"/>
        </w:rPr>
        <w:t xml:space="preserve">For the purposes of applying paragraphs 3 and 4, </w:t>
      </w:r>
      <w:r w:rsidR="008663A2">
        <w:rPr>
          <w:sz w:val="23"/>
          <w:szCs w:val="23"/>
        </w:rPr>
        <w:t>„</w:t>
      </w:r>
      <w:r w:rsidRPr="00754A50">
        <w:rPr>
          <w:sz w:val="23"/>
          <w:szCs w:val="23"/>
        </w:rPr>
        <w:t>total added value</w:t>
      </w:r>
      <w:r w:rsidR="008663A2" w:rsidRPr="004124F6">
        <w:rPr>
          <w:sz w:val="23"/>
          <w:szCs w:val="23"/>
          <w:lang w:eastAsia="en-GB"/>
        </w:rPr>
        <w:t>”</w:t>
      </w:r>
      <w:r w:rsidRPr="00754A50">
        <w:rPr>
          <w:sz w:val="23"/>
          <w:szCs w:val="23"/>
        </w:rPr>
        <w:t xml:space="preserve"> shall be taken to mean all costs arising outside the exporting Party, including the value of the materials incorporated there.</w:t>
      </w:r>
    </w:p>
    <w:p w:rsidR="004124F6" w:rsidRPr="00754A50" w:rsidRDefault="004124F6" w:rsidP="004124F6">
      <w:pPr>
        <w:pStyle w:val="Point0"/>
        <w:jc w:val="both"/>
        <w:rPr>
          <w:sz w:val="23"/>
          <w:szCs w:val="23"/>
        </w:rPr>
      </w:pPr>
      <w:r w:rsidRPr="00754A50">
        <w:rPr>
          <w:sz w:val="23"/>
          <w:szCs w:val="23"/>
        </w:rPr>
        <w:t>6.</w:t>
      </w:r>
      <w:r w:rsidRPr="00754A50">
        <w:rPr>
          <w:rFonts w:eastAsia="Times New Roman"/>
          <w:sz w:val="23"/>
          <w:szCs w:val="23"/>
          <w:lang w:eastAsia="en-GB"/>
        </w:rPr>
        <w:tab/>
        <w:t>Paragraphs</w:t>
      </w:r>
      <w:r w:rsidRPr="00754A50">
        <w:rPr>
          <w:sz w:val="23"/>
          <w:szCs w:val="23"/>
        </w:rPr>
        <w:t xml:space="preserve"> 3 and 4</w:t>
      </w:r>
      <w:r w:rsidRPr="00754A50">
        <w:rPr>
          <w:rFonts w:eastAsia="Times New Roman"/>
          <w:sz w:val="23"/>
          <w:szCs w:val="23"/>
          <w:lang w:eastAsia="en-GB"/>
        </w:rPr>
        <w:t xml:space="preserve"> of this Article</w:t>
      </w:r>
      <w:r w:rsidRPr="00754A50">
        <w:rPr>
          <w:sz w:val="23"/>
          <w:szCs w:val="23"/>
        </w:rPr>
        <w:t xml:space="preserve"> shall not apply to products which do not fulfil the conditions set out in the list in Annex II or which can be considered sufficiently worked or processed only if the general tolerance fixed in Article 5 is applied.</w:t>
      </w:r>
    </w:p>
    <w:p w:rsidR="004124F6" w:rsidRPr="00754A50" w:rsidRDefault="004124F6" w:rsidP="004124F6">
      <w:pPr>
        <w:pStyle w:val="Point0"/>
        <w:jc w:val="both"/>
        <w:rPr>
          <w:sz w:val="23"/>
          <w:szCs w:val="23"/>
        </w:rPr>
      </w:pPr>
      <w:r w:rsidRPr="00754A50">
        <w:rPr>
          <w:sz w:val="23"/>
          <w:szCs w:val="23"/>
        </w:rPr>
        <w:t>7.</w:t>
      </w:r>
      <w:r w:rsidRPr="00754A50">
        <w:rPr>
          <w:rFonts w:eastAsia="Times New Roman"/>
          <w:sz w:val="23"/>
          <w:szCs w:val="23"/>
          <w:lang w:eastAsia="en-GB"/>
        </w:rPr>
        <w:tab/>
      </w:r>
      <w:r w:rsidRPr="00754A50">
        <w:rPr>
          <w:sz w:val="23"/>
          <w:szCs w:val="23"/>
        </w:rPr>
        <w:t>Any working or processing of the kind covered by this Article and done outside the exporting Party shall be done under the outward processing arrangements, or similar arrangements.</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14 </w:t>
      </w:r>
      <w:r w:rsidRPr="00754A50">
        <w:rPr>
          <w:sz w:val="23"/>
          <w:szCs w:val="23"/>
          <w:lang w:eastAsia="en-GB"/>
        </w:rPr>
        <w:br/>
      </w:r>
      <w:r w:rsidRPr="00754A50">
        <w:rPr>
          <w:b/>
          <w:bCs/>
          <w:sz w:val="23"/>
          <w:szCs w:val="23"/>
          <w:lang w:eastAsia="en-GB"/>
        </w:rPr>
        <w:t>Non-alteration</w:t>
      </w:r>
    </w:p>
    <w:p w:rsidR="004124F6" w:rsidRPr="00754A50" w:rsidRDefault="004124F6" w:rsidP="00E25363">
      <w:pPr>
        <w:pStyle w:val="Point0"/>
        <w:numPr>
          <w:ilvl w:val="0"/>
          <w:numId w:val="40"/>
        </w:numPr>
        <w:ind w:left="851"/>
        <w:jc w:val="both"/>
        <w:rPr>
          <w:sz w:val="23"/>
          <w:szCs w:val="23"/>
        </w:rPr>
      </w:pPr>
      <w:r w:rsidRPr="00754A50">
        <w:rPr>
          <w:sz w:val="23"/>
          <w:szCs w:val="23"/>
        </w:rPr>
        <w:t xml:space="preserve">The preferential treatment provided for under the Agreement shall apply only to products satisfying the requirements of </w:t>
      </w:r>
      <w:r w:rsidRPr="00754A50">
        <w:rPr>
          <w:rFonts w:eastAsia="Times New Roman"/>
          <w:sz w:val="23"/>
          <w:szCs w:val="23"/>
          <w:lang w:eastAsia="en-GB"/>
        </w:rPr>
        <w:t>these Rules</w:t>
      </w:r>
      <w:r w:rsidRPr="00754A50">
        <w:rPr>
          <w:sz w:val="23"/>
          <w:szCs w:val="23"/>
        </w:rPr>
        <w:t xml:space="preserve"> and declared for importation in a Party provided </w:t>
      </w:r>
      <w:r w:rsidRPr="00754A50">
        <w:rPr>
          <w:sz w:val="23"/>
          <w:szCs w:val="23"/>
          <w:lang w:eastAsia="en-GB"/>
        </w:rPr>
        <w:t>that those</w:t>
      </w:r>
      <w:r w:rsidRPr="00754A50">
        <w:rPr>
          <w:sz w:val="23"/>
          <w:szCs w:val="23"/>
        </w:rPr>
        <w:t xml:space="preserve"> products are the same as those exported from the exporting Party. They shall not have been altered, transformed in any way or subjected to operations other than to preserve them in good condition or than adding or affixing marks, labels, seals or any documentation to ensure compliance with specific domestic requirements of the importing Party carried out under customs supervision in the third country(ies) of transit or splitting prior to being declared for home use.</w:t>
      </w:r>
    </w:p>
    <w:p w:rsidR="004124F6" w:rsidRPr="00754A50" w:rsidRDefault="004124F6" w:rsidP="004124F6">
      <w:pPr>
        <w:pStyle w:val="Point0"/>
        <w:jc w:val="both"/>
        <w:rPr>
          <w:sz w:val="23"/>
          <w:szCs w:val="23"/>
        </w:rPr>
      </w:pPr>
      <w:r w:rsidRPr="00754A50">
        <w:rPr>
          <w:sz w:val="23"/>
          <w:szCs w:val="23"/>
        </w:rPr>
        <w:t>2.</w:t>
      </w:r>
      <w:r w:rsidRPr="00754A50">
        <w:rPr>
          <w:sz w:val="23"/>
          <w:szCs w:val="23"/>
          <w:lang w:eastAsia="en-GB"/>
        </w:rPr>
        <w:tab/>
      </w:r>
      <w:r w:rsidRPr="00754A50">
        <w:rPr>
          <w:sz w:val="23"/>
          <w:szCs w:val="23"/>
        </w:rPr>
        <w:t>Storage of products or consignments may take place provided they remain under customs supervision in the third country(ies) of transit.</w:t>
      </w:r>
    </w:p>
    <w:p w:rsidR="004124F6" w:rsidRPr="00754A50" w:rsidRDefault="004124F6" w:rsidP="004124F6">
      <w:pPr>
        <w:pStyle w:val="Point0"/>
        <w:jc w:val="both"/>
        <w:rPr>
          <w:sz w:val="23"/>
          <w:szCs w:val="23"/>
        </w:rPr>
      </w:pPr>
      <w:r w:rsidRPr="00754A50">
        <w:rPr>
          <w:sz w:val="23"/>
          <w:szCs w:val="23"/>
        </w:rPr>
        <w:t>3.</w:t>
      </w:r>
      <w:r w:rsidRPr="00754A50">
        <w:rPr>
          <w:sz w:val="23"/>
          <w:szCs w:val="23"/>
          <w:lang w:eastAsia="en-GB"/>
        </w:rPr>
        <w:tab/>
      </w:r>
      <w:r w:rsidRPr="00754A50">
        <w:rPr>
          <w:sz w:val="23"/>
          <w:szCs w:val="23"/>
        </w:rPr>
        <w:t>Without prejudice to Title V</w:t>
      </w:r>
      <w:r w:rsidRPr="00754A50">
        <w:rPr>
          <w:sz w:val="23"/>
          <w:szCs w:val="23"/>
          <w:lang w:eastAsia="en-GB"/>
        </w:rPr>
        <w:t xml:space="preserve"> of this Appendix</w:t>
      </w:r>
      <w:r w:rsidRPr="00754A50">
        <w:rPr>
          <w:sz w:val="23"/>
          <w:szCs w:val="23"/>
        </w:rPr>
        <w:t>, the splitting of consignments may take place, provided they remain under customs supervision in the third country(ies) of splitting.</w:t>
      </w:r>
    </w:p>
    <w:p w:rsidR="004124F6" w:rsidRPr="00754A50" w:rsidRDefault="004124F6" w:rsidP="004124F6">
      <w:pPr>
        <w:pStyle w:val="Point0"/>
        <w:jc w:val="both"/>
        <w:rPr>
          <w:sz w:val="23"/>
          <w:szCs w:val="23"/>
        </w:rPr>
      </w:pPr>
      <w:r w:rsidRPr="00754A50">
        <w:rPr>
          <w:sz w:val="23"/>
          <w:szCs w:val="23"/>
        </w:rPr>
        <w:t>4.</w:t>
      </w:r>
      <w:r w:rsidRPr="00754A50">
        <w:rPr>
          <w:sz w:val="23"/>
          <w:szCs w:val="23"/>
        </w:rPr>
        <w:tab/>
        <w:t xml:space="preserve">In </w:t>
      </w:r>
      <w:r w:rsidRPr="00754A50">
        <w:rPr>
          <w:sz w:val="23"/>
          <w:szCs w:val="23"/>
          <w:lang w:eastAsia="en-GB"/>
        </w:rPr>
        <w:t xml:space="preserve">the </w:t>
      </w:r>
      <w:r w:rsidRPr="00754A50">
        <w:rPr>
          <w:sz w:val="23"/>
          <w:szCs w:val="23"/>
        </w:rPr>
        <w:t>case of doubt, the importing Party may request the importer or its representative to submit at any time all appropriate documents to provide evidence of compliance with this Article, which may be given by any documentary evidence, and notably by:</w:t>
      </w:r>
    </w:p>
    <w:p w:rsidR="004124F6" w:rsidRPr="00754A50" w:rsidRDefault="004124F6" w:rsidP="004124F6">
      <w:pPr>
        <w:pStyle w:val="Point1"/>
        <w:jc w:val="both"/>
        <w:rPr>
          <w:sz w:val="23"/>
          <w:szCs w:val="23"/>
        </w:rPr>
      </w:pPr>
      <w:r w:rsidRPr="00754A50">
        <w:rPr>
          <w:sz w:val="23"/>
          <w:szCs w:val="23"/>
        </w:rPr>
        <w:t>(a)</w:t>
      </w:r>
      <w:r w:rsidRPr="00754A50">
        <w:rPr>
          <w:sz w:val="23"/>
          <w:szCs w:val="23"/>
        </w:rPr>
        <w:tab/>
        <w:t>contractual transport documents such as bills of lading;</w:t>
      </w:r>
    </w:p>
    <w:p w:rsidR="004124F6" w:rsidRPr="00754A50" w:rsidRDefault="004124F6" w:rsidP="004124F6">
      <w:pPr>
        <w:pStyle w:val="Point1"/>
        <w:jc w:val="both"/>
        <w:rPr>
          <w:sz w:val="23"/>
          <w:szCs w:val="23"/>
        </w:rPr>
      </w:pPr>
      <w:r w:rsidRPr="00754A50">
        <w:rPr>
          <w:sz w:val="23"/>
          <w:szCs w:val="23"/>
        </w:rPr>
        <w:t>(b)</w:t>
      </w:r>
      <w:r w:rsidRPr="00754A50">
        <w:rPr>
          <w:sz w:val="23"/>
          <w:szCs w:val="23"/>
        </w:rPr>
        <w:tab/>
        <w:t>factual or concrete evidence based on marking or numbering of packages;</w:t>
      </w:r>
    </w:p>
    <w:p w:rsidR="004124F6" w:rsidRPr="00754A50" w:rsidRDefault="004124F6" w:rsidP="004124F6">
      <w:pPr>
        <w:pStyle w:val="Point1"/>
        <w:jc w:val="both"/>
        <w:rPr>
          <w:sz w:val="23"/>
          <w:szCs w:val="23"/>
        </w:rPr>
      </w:pPr>
      <w:r w:rsidRPr="00754A50">
        <w:rPr>
          <w:sz w:val="23"/>
          <w:szCs w:val="23"/>
        </w:rPr>
        <w:t>(c)</w:t>
      </w:r>
      <w:r w:rsidRPr="00754A50">
        <w:rPr>
          <w:sz w:val="23"/>
          <w:szCs w:val="23"/>
        </w:rPr>
        <w:tab/>
        <w:t>a certificate of non-manipulation provided by the customs authorities of the country(ies) of transit or splitting or any other documents demonstrating that the goods remained under customs supervision in the country(ies) of transit or splitting; or</w:t>
      </w:r>
    </w:p>
    <w:p w:rsidR="004124F6" w:rsidRPr="00754A50" w:rsidRDefault="004124F6" w:rsidP="004124F6">
      <w:pPr>
        <w:pStyle w:val="Point1"/>
        <w:jc w:val="both"/>
        <w:rPr>
          <w:sz w:val="23"/>
          <w:szCs w:val="23"/>
        </w:rPr>
      </w:pPr>
      <w:r w:rsidRPr="00754A50">
        <w:rPr>
          <w:sz w:val="23"/>
          <w:szCs w:val="23"/>
        </w:rPr>
        <w:t>(d)</w:t>
      </w:r>
      <w:r w:rsidRPr="00754A50">
        <w:rPr>
          <w:sz w:val="23"/>
          <w:szCs w:val="23"/>
        </w:rPr>
        <w:tab/>
        <w:t>any evidence related to the goods themselves.</w:t>
      </w:r>
    </w:p>
    <w:p w:rsidR="004124F6" w:rsidRPr="00754A50" w:rsidRDefault="004124F6" w:rsidP="004124F6">
      <w:pPr>
        <w:pStyle w:val="Titrearticle"/>
        <w:spacing w:before="120"/>
        <w:rPr>
          <w:sz w:val="23"/>
          <w:szCs w:val="23"/>
        </w:rPr>
      </w:pPr>
      <w:r w:rsidRPr="00754A50">
        <w:rPr>
          <w:sz w:val="23"/>
          <w:szCs w:val="23"/>
        </w:rPr>
        <w:lastRenderedPageBreak/>
        <w:t xml:space="preserve">Article 15 </w:t>
      </w:r>
      <w:r w:rsidRPr="00754A50">
        <w:rPr>
          <w:sz w:val="23"/>
          <w:szCs w:val="23"/>
          <w:lang w:eastAsia="en-GB"/>
        </w:rPr>
        <w:br/>
      </w:r>
      <w:r w:rsidRPr="00754A50">
        <w:rPr>
          <w:b/>
          <w:sz w:val="23"/>
          <w:szCs w:val="23"/>
        </w:rPr>
        <w:t>Exhibitions</w:t>
      </w:r>
    </w:p>
    <w:p w:rsidR="004124F6" w:rsidRPr="00754A50" w:rsidRDefault="004124F6" w:rsidP="004124F6">
      <w:pPr>
        <w:pStyle w:val="Point0"/>
        <w:jc w:val="both"/>
        <w:rPr>
          <w:sz w:val="23"/>
          <w:szCs w:val="23"/>
        </w:rPr>
      </w:pPr>
      <w:r w:rsidRPr="00754A50">
        <w:rPr>
          <w:sz w:val="23"/>
          <w:szCs w:val="23"/>
        </w:rPr>
        <w:t>1.</w:t>
      </w:r>
      <w:r w:rsidRPr="00754A50">
        <w:rPr>
          <w:sz w:val="23"/>
          <w:szCs w:val="23"/>
          <w:lang w:eastAsia="en-GB"/>
        </w:rPr>
        <w:tab/>
      </w:r>
      <w:r w:rsidRPr="00754A50">
        <w:rPr>
          <w:sz w:val="23"/>
          <w:szCs w:val="23"/>
        </w:rPr>
        <w:t>Originating products, sent for exhibition in a country other than with which cumulation is applicable in accordance with Articles 7 and 8 and sold after the exhibition for importation in a Party, shall benefit on importation from the relevant agreement provided it is shown to the satisfaction of the customs authorities that:</w:t>
      </w:r>
    </w:p>
    <w:p w:rsidR="004124F6" w:rsidRPr="00754A50" w:rsidRDefault="004124F6" w:rsidP="004124F6">
      <w:pPr>
        <w:pStyle w:val="Point1"/>
        <w:jc w:val="both"/>
        <w:rPr>
          <w:sz w:val="23"/>
          <w:szCs w:val="23"/>
        </w:rPr>
      </w:pPr>
      <w:r w:rsidRPr="00754A50">
        <w:rPr>
          <w:sz w:val="23"/>
          <w:szCs w:val="23"/>
        </w:rPr>
        <w:t>(a)</w:t>
      </w:r>
      <w:r w:rsidRPr="00754A50">
        <w:rPr>
          <w:sz w:val="23"/>
          <w:szCs w:val="23"/>
        </w:rPr>
        <w:tab/>
        <w:t>an exporter has consigned the products from a Party to the country in which the exhibition is held and has exhibited them there;</w:t>
      </w:r>
    </w:p>
    <w:p w:rsidR="004124F6" w:rsidRPr="00754A50" w:rsidRDefault="004124F6" w:rsidP="004124F6">
      <w:pPr>
        <w:pStyle w:val="Point1"/>
        <w:jc w:val="both"/>
        <w:rPr>
          <w:sz w:val="23"/>
          <w:szCs w:val="23"/>
        </w:rPr>
      </w:pPr>
      <w:r w:rsidRPr="00754A50">
        <w:rPr>
          <w:sz w:val="23"/>
          <w:szCs w:val="23"/>
        </w:rPr>
        <w:t>(b)</w:t>
      </w:r>
      <w:r w:rsidRPr="00754A50">
        <w:rPr>
          <w:sz w:val="23"/>
          <w:szCs w:val="23"/>
        </w:rPr>
        <w:tab/>
        <w:t>the products have been sold or otherwise disposed of by that exporter to a person in another Party;</w:t>
      </w:r>
    </w:p>
    <w:p w:rsidR="004124F6" w:rsidRPr="00754A50" w:rsidRDefault="004124F6" w:rsidP="004124F6">
      <w:pPr>
        <w:pStyle w:val="Point1"/>
        <w:jc w:val="both"/>
        <w:rPr>
          <w:sz w:val="23"/>
          <w:szCs w:val="23"/>
        </w:rPr>
      </w:pPr>
      <w:r w:rsidRPr="00754A50">
        <w:rPr>
          <w:sz w:val="23"/>
          <w:szCs w:val="23"/>
        </w:rPr>
        <w:t>(c)</w:t>
      </w:r>
      <w:r w:rsidRPr="00754A50">
        <w:rPr>
          <w:sz w:val="23"/>
          <w:szCs w:val="23"/>
        </w:rPr>
        <w:tab/>
        <w:t>the products have been consigned during the exhibition or immediately thereafter in the state in which they were sent for exhibition; and</w:t>
      </w:r>
    </w:p>
    <w:p w:rsidR="004124F6" w:rsidRPr="00754A50" w:rsidRDefault="004124F6" w:rsidP="004124F6">
      <w:pPr>
        <w:pStyle w:val="Point1"/>
        <w:jc w:val="both"/>
        <w:rPr>
          <w:sz w:val="23"/>
          <w:szCs w:val="23"/>
        </w:rPr>
      </w:pPr>
      <w:r w:rsidRPr="00754A50">
        <w:rPr>
          <w:sz w:val="23"/>
          <w:szCs w:val="23"/>
        </w:rPr>
        <w:t>(d)</w:t>
      </w:r>
      <w:r w:rsidRPr="00754A50">
        <w:rPr>
          <w:sz w:val="23"/>
          <w:szCs w:val="23"/>
        </w:rPr>
        <w:tab/>
        <w:t>the products have not, since they were consigned for exhibition, been used for any purpose other than demonstration at the exhibition.</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 xml:space="preserve">A proof of origin </w:t>
      </w:r>
      <w:r w:rsidRPr="00754A50">
        <w:rPr>
          <w:rFonts w:eastAsia="Times New Roman"/>
          <w:sz w:val="23"/>
          <w:szCs w:val="23"/>
          <w:lang w:eastAsia="en-GB"/>
        </w:rPr>
        <w:t>shall</w:t>
      </w:r>
      <w:r w:rsidRPr="00754A50">
        <w:rPr>
          <w:sz w:val="23"/>
          <w:szCs w:val="23"/>
        </w:rPr>
        <w:t xml:space="preserve"> be issued or made out in accordance with Title V </w:t>
      </w:r>
      <w:r w:rsidRPr="00754A50">
        <w:rPr>
          <w:rFonts w:eastAsia="Times New Roman"/>
          <w:sz w:val="23"/>
          <w:szCs w:val="23"/>
          <w:lang w:eastAsia="en-GB"/>
        </w:rPr>
        <w:t xml:space="preserve">of this Appendix </w:t>
      </w:r>
      <w:r w:rsidRPr="00754A50">
        <w:rPr>
          <w:sz w:val="23"/>
          <w:szCs w:val="23"/>
        </w:rPr>
        <w:t>and submitted to the customs authorities of the importing Party in the normal manner. The name and address of the exhibition shall be indicated thereon. Where necessary, additional documentary evidence of the conditions under which they have been exhibited may be required.</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r>
      <w:r w:rsidRPr="00754A50">
        <w:rPr>
          <w:sz w:val="23"/>
          <w:szCs w:val="23"/>
        </w:rPr>
        <w:t>Paragraph 1</w:t>
      </w:r>
      <w:r w:rsidRPr="00754A50">
        <w:rPr>
          <w:rFonts w:eastAsia="Times New Roman"/>
          <w:sz w:val="23"/>
          <w:szCs w:val="23"/>
          <w:lang w:eastAsia="en-GB"/>
        </w:rPr>
        <w:t xml:space="preserve"> </w:t>
      </w:r>
      <w:r w:rsidRPr="00754A50">
        <w:rPr>
          <w:sz w:val="23"/>
          <w:szCs w:val="23"/>
        </w:rPr>
        <w:t>shall apply to any trade, industrial, agricultural or crafts exhibition, fair or similar public show or display which is not organised for private purposes in shops or business premises with a view to the sale of foreign products, and during which the products remain under customs control.</w:t>
      </w:r>
    </w:p>
    <w:p w:rsidR="004124F6" w:rsidRPr="00754A50" w:rsidRDefault="004124F6" w:rsidP="004124F6">
      <w:pPr>
        <w:pStyle w:val="ChapterTitle0"/>
        <w:rPr>
          <w:sz w:val="23"/>
          <w:szCs w:val="23"/>
        </w:rPr>
      </w:pPr>
      <w:r w:rsidRPr="00754A50">
        <w:rPr>
          <w:sz w:val="23"/>
          <w:szCs w:val="23"/>
        </w:rPr>
        <w:br w:type="page"/>
      </w:r>
      <w:r w:rsidRPr="00754A50">
        <w:rPr>
          <w:sz w:val="23"/>
          <w:szCs w:val="23"/>
        </w:rPr>
        <w:lastRenderedPageBreak/>
        <w:t xml:space="preserve">TITLE IV </w:t>
      </w:r>
      <w:r w:rsidRPr="00754A50">
        <w:rPr>
          <w:bCs/>
          <w:sz w:val="23"/>
          <w:szCs w:val="23"/>
          <w:lang w:eastAsia="en-GB"/>
        </w:rPr>
        <w:br/>
      </w:r>
      <w:r w:rsidRPr="00754A50">
        <w:rPr>
          <w:sz w:val="23"/>
          <w:szCs w:val="23"/>
        </w:rPr>
        <w:t>DRAWBACK OR EXEMPTION</w:t>
      </w:r>
    </w:p>
    <w:p w:rsidR="004124F6" w:rsidRPr="00754A50" w:rsidRDefault="004124F6" w:rsidP="004124F6">
      <w:pPr>
        <w:pStyle w:val="Titrearticle"/>
        <w:spacing w:before="120"/>
        <w:rPr>
          <w:sz w:val="23"/>
          <w:szCs w:val="23"/>
        </w:rPr>
      </w:pPr>
      <w:r w:rsidRPr="00754A50">
        <w:rPr>
          <w:sz w:val="23"/>
          <w:szCs w:val="23"/>
        </w:rPr>
        <w:t xml:space="preserve">Article 16 </w:t>
      </w:r>
      <w:r w:rsidRPr="00754A50">
        <w:rPr>
          <w:sz w:val="23"/>
          <w:szCs w:val="23"/>
          <w:lang w:eastAsia="en-GB"/>
        </w:rPr>
        <w:br/>
      </w:r>
      <w:r w:rsidRPr="00754A50">
        <w:rPr>
          <w:b/>
          <w:bCs/>
          <w:sz w:val="23"/>
          <w:szCs w:val="23"/>
        </w:rPr>
        <w:t>Drawback of or exemption from customs duties</w:t>
      </w:r>
    </w:p>
    <w:p w:rsidR="004124F6" w:rsidRPr="00754A50" w:rsidRDefault="004124F6" w:rsidP="004124F6">
      <w:pPr>
        <w:pStyle w:val="Point0"/>
        <w:jc w:val="both"/>
        <w:rPr>
          <w:sz w:val="23"/>
          <w:szCs w:val="23"/>
        </w:rPr>
      </w:pPr>
      <w:r w:rsidRPr="00754A50">
        <w:rPr>
          <w:sz w:val="23"/>
          <w:szCs w:val="23"/>
        </w:rPr>
        <w:t>1.</w:t>
      </w:r>
      <w:r w:rsidRPr="00754A50">
        <w:rPr>
          <w:rFonts w:eastAsia="Times New Roman"/>
          <w:sz w:val="23"/>
          <w:szCs w:val="23"/>
          <w:lang w:eastAsia="en-GB"/>
        </w:rPr>
        <w:tab/>
      </w:r>
      <w:r w:rsidRPr="00754A50">
        <w:rPr>
          <w:sz w:val="23"/>
          <w:szCs w:val="23"/>
        </w:rPr>
        <w:t xml:space="preserve">Non-originating materials used in the manufacture of products falling within Chapters 50 to 63 of the Harmonised System originating in a Party for which a proof of origin is issued or made out in accordance with Title V </w:t>
      </w:r>
      <w:r w:rsidRPr="00754A50">
        <w:rPr>
          <w:rFonts w:eastAsia="Times New Roman"/>
          <w:sz w:val="23"/>
          <w:szCs w:val="23"/>
          <w:lang w:eastAsia="en-GB"/>
        </w:rPr>
        <w:t xml:space="preserve">of this Appendix </w:t>
      </w:r>
      <w:r w:rsidRPr="00754A50">
        <w:rPr>
          <w:sz w:val="23"/>
          <w:szCs w:val="23"/>
        </w:rPr>
        <w:t>shall not be subject in the exporting Party to drawback of or exemption from customs duties of whatever kind.</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The prohibition in paragraph 1</w:t>
      </w:r>
      <w:r w:rsidRPr="00754A50">
        <w:rPr>
          <w:rFonts w:eastAsia="Times New Roman"/>
          <w:sz w:val="23"/>
          <w:szCs w:val="23"/>
          <w:lang w:eastAsia="en-GB"/>
        </w:rPr>
        <w:t xml:space="preserve"> </w:t>
      </w:r>
      <w:r w:rsidRPr="00754A50">
        <w:rPr>
          <w:sz w:val="23"/>
          <w:szCs w:val="23"/>
        </w:rPr>
        <w:t>shall apply to any arrangement for refund, remission or non-payment, partial or complete, of customs duties or charges having an equivalent effect, applicable in the exporting Party to materials used in the manufacture, where such refund, remission or non-payment applies, expressly or in effect, when products obtained from the said materials are exported and not when they are retained for home use there.</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r>
      <w:r w:rsidRPr="00754A50">
        <w:rPr>
          <w:sz w:val="23"/>
          <w:szCs w:val="23"/>
        </w:rPr>
        <w:t>The exporter of products covered by a proof of origin shall be prepared to submit at any time, upon request from the customs authorities, all appropriate documents proving that no drawback has been obtained in respect of the non-originating materials used in the manufacture of the products concerned and that all customs duties or charges having equivalent effect applicable to such materials have actually been paid.</w:t>
      </w:r>
    </w:p>
    <w:p w:rsidR="004124F6" w:rsidRPr="00754A50" w:rsidRDefault="004124F6" w:rsidP="004124F6">
      <w:pPr>
        <w:pStyle w:val="Point0"/>
        <w:jc w:val="both"/>
        <w:rPr>
          <w:rFonts w:eastAsia="Times New Roman"/>
          <w:sz w:val="23"/>
          <w:szCs w:val="23"/>
          <w:lang w:eastAsia="en-GB"/>
        </w:rPr>
      </w:pPr>
      <w:r w:rsidRPr="00754A50">
        <w:rPr>
          <w:sz w:val="23"/>
          <w:szCs w:val="23"/>
        </w:rPr>
        <w:t>4.</w:t>
      </w:r>
      <w:r w:rsidRPr="00754A50">
        <w:rPr>
          <w:rFonts w:eastAsia="Times New Roman"/>
          <w:sz w:val="23"/>
          <w:szCs w:val="23"/>
          <w:lang w:eastAsia="en-GB"/>
        </w:rPr>
        <w:tab/>
      </w:r>
      <w:r w:rsidRPr="00754A50">
        <w:rPr>
          <w:sz w:val="23"/>
          <w:szCs w:val="23"/>
        </w:rPr>
        <w:t xml:space="preserve">The prohibition in paragraph 1 of this Article shall not apply to trade between </w:t>
      </w:r>
      <w:r w:rsidRPr="00754A50">
        <w:rPr>
          <w:rFonts w:eastAsia="Times New Roman"/>
          <w:sz w:val="23"/>
          <w:szCs w:val="23"/>
          <w:lang w:eastAsia="en-GB"/>
        </w:rPr>
        <w:t>the</w:t>
      </w:r>
      <w:r w:rsidRPr="00754A50">
        <w:rPr>
          <w:sz w:val="23"/>
          <w:szCs w:val="23"/>
        </w:rPr>
        <w:t xml:space="preserve"> Parties for products that obtained originating status by application of cumulation of origin covered by Article 7(4) or (5).</w:t>
      </w:r>
    </w:p>
    <w:p w:rsidR="004124F6" w:rsidRPr="00754A50" w:rsidRDefault="004124F6" w:rsidP="004124F6">
      <w:pPr>
        <w:pStyle w:val="ChapterTitle0"/>
        <w:rPr>
          <w:sz w:val="23"/>
          <w:szCs w:val="23"/>
        </w:rPr>
      </w:pPr>
    </w:p>
    <w:p w:rsidR="004124F6" w:rsidRPr="00754A50" w:rsidRDefault="004124F6" w:rsidP="004124F6">
      <w:pPr>
        <w:pStyle w:val="ChapterTitle0"/>
        <w:rPr>
          <w:sz w:val="23"/>
          <w:szCs w:val="23"/>
        </w:rPr>
      </w:pPr>
      <w:r w:rsidRPr="00754A50">
        <w:rPr>
          <w:sz w:val="23"/>
          <w:szCs w:val="23"/>
        </w:rPr>
        <w:t xml:space="preserve">TITLE V </w:t>
      </w:r>
      <w:r w:rsidRPr="00754A50">
        <w:rPr>
          <w:bCs/>
          <w:sz w:val="23"/>
          <w:szCs w:val="23"/>
          <w:lang w:eastAsia="en-GB"/>
        </w:rPr>
        <w:br/>
      </w:r>
      <w:r w:rsidRPr="00754A50">
        <w:rPr>
          <w:sz w:val="23"/>
          <w:szCs w:val="23"/>
        </w:rPr>
        <w:t>PROOF OF ORIGIN</w:t>
      </w:r>
    </w:p>
    <w:p w:rsidR="004124F6" w:rsidRPr="00754A50" w:rsidRDefault="004124F6" w:rsidP="004124F6">
      <w:pPr>
        <w:pStyle w:val="Titrearticle"/>
        <w:spacing w:before="120"/>
        <w:rPr>
          <w:sz w:val="23"/>
          <w:szCs w:val="23"/>
        </w:rPr>
      </w:pPr>
      <w:r w:rsidRPr="00754A50">
        <w:rPr>
          <w:sz w:val="23"/>
          <w:szCs w:val="23"/>
        </w:rPr>
        <w:t xml:space="preserve">Article 17 </w:t>
      </w:r>
      <w:r w:rsidRPr="00754A50">
        <w:rPr>
          <w:sz w:val="23"/>
          <w:szCs w:val="23"/>
          <w:lang w:eastAsia="en-GB"/>
        </w:rPr>
        <w:br/>
      </w:r>
      <w:r w:rsidRPr="00754A50">
        <w:rPr>
          <w:b/>
          <w:bCs/>
          <w:sz w:val="23"/>
          <w:szCs w:val="23"/>
        </w:rPr>
        <w:t>General requirements</w:t>
      </w:r>
    </w:p>
    <w:p w:rsidR="004124F6" w:rsidRPr="00754A50" w:rsidRDefault="004124F6" w:rsidP="004124F6">
      <w:pPr>
        <w:pStyle w:val="Point0"/>
        <w:jc w:val="both"/>
        <w:rPr>
          <w:sz w:val="23"/>
          <w:szCs w:val="23"/>
        </w:rPr>
      </w:pPr>
      <w:r w:rsidRPr="00754A50">
        <w:rPr>
          <w:sz w:val="23"/>
          <w:szCs w:val="23"/>
        </w:rPr>
        <w:t>1.</w:t>
      </w:r>
      <w:r w:rsidRPr="00754A50">
        <w:rPr>
          <w:sz w:val="23"/>
          <w:szCs w:val="23"/>
          <w:lang w:eastAsia="en-GB"/>
        </w:rPr>
        <w:tab/>
      </w:r>
      <w:r w:rsidRPr="00754A50">
        <w:rPr>
          <w:sz w:val="23"/>
          <w:szCs w:val="23"/>
        </w:rPr>
        <w:t xml:space="preserve">Products originating in one of the Parties shall, on importation into the other Party, benefit from the provisions of </w:t>
      </w:r>
      <w:r w:rsidRPr="00754A50">
        <w:rPr>
          <w:rFonts w:eastAsia="Times New Roman"/>
          <w:sz w:val="23"/>
          <w:szCs w:val="23"/>
          <w:lang w:eastAsia="en-GB"/>
        </w:rPr>
        <w:t xml:space="preserve">the Agreement </w:t>
      </w:r>
      <w:r w:rsidRPr="00754A50">
        <w:rPr>
          <w:sz w:val="23"/>
          <w:szCs w:val="23"/>
        </w:rPr>
        <w:t>upon submission of one of the following proofs of origin:</w:t>
      </w:r>
    </w:p>
    <w:p w:rsidR="004124F6" w:rsidRPr="00754A50" w:rsidRDefault="004124F6" w:rsidP="004124F6">
      <w:pPr>
        <w:pStyle w:val="Point1"/>
        <w:jc w:val="both"/>
        <w:rPr>
          <w:sz w:val="23"/>
          <w:szCs w:val="23"/>
          <w:lang w:eastAsia="en-GB"/>
        </w:rPr>
      </w:pPr>
      <w:r w:rsidRPr="00754A50">
        <w:rPr>
          <w:sz w:val="23"/>
          <w:szCs w:val="23"/>
        </w:rPr>
        <w:t>(a)</w:t>
      </w:r>
      <w:r w:rsidRPr="00754A50">
        <w:rPr>
          <w:sz w:val="23"/>
          <w:szCs w:val="23"/>
          <w:lang w:eastAsia="en-GB"/>
        </w:rPr>
        <w:tab/>
      </w:r>
      <w:r w:rsidRPr="00754A50">
        <w:rPr>
          <w:sz w:val="23"/>
          <w:szCs w:val="23"/>
        </w:rPr>
        <w:t xml:space="preserve">a movement certificate EUR.1, a specimen of which appears in Annex IV </w:t>
      </w:r>
      <w:r w:rsidRPr="00754A50">
        <w:rPr>
          <w:sz w:val="23"/>
          <w:szCs w:val="23"/>
          <w:lang w:eastAsia="en-GB"/>
        </w:rPr>
        <w:t>to this Appendix;</w:t>
      </w:r>
    </w:p>
    <w:p w:rsidR="004124F6" w:rsidRPr="00754A50" w:rsidRDefault="004124F6" w:rsidP="004124F6">
      <w:pPr>
        <w:pStyle w:val="Point1"/>
        <w:jc w:val="both"/>
        <w:rPr>
          <w:sz w:val="23"/>
          <w:szCs w:val="23"/>
        </w:rPr>
      </w:pPr>
      <w:r w:rsidRPr="00754A50">
        <w:rPr>
          <w:sz w:val="23"/>
          <w:szCs w:val="23"/>
        </w:rPr>
        <w:lastRenderedPageBreak/>
        <w:t>(b</w:t>
      </w:r>
      <w:r w:rsidRPr="00754A50">
        <w:rPr>
          <w:sz w:val="23"/>
          <w:szCs w:val="23"/>
          <w:lang w:eastAsia="en-GB"/>
        </w:rPr>
        <w:t>)</w:t>
      </w:r>
      <w:r w:rsidRPr="00754A50">
        <w:rPr>
          <w:sz w:val="23"/>
          <w:szCs w:val="23"/>
          <w:lang w:eastAsia="en-GB"/>
        </w:rPr>
        <w:tab/>
      </w:r>
      <w:r w:rsidRPr="00754A50">
        <w:rPr>
          <w:sz w:val="23"/>
          <w:szCs w:val="23"/>
        </w:rPr>
        <w:t>in the cases specified in Article 18(1), a declaration, subsequently referred to as the 'origin declaration' given by the exporter on an invoice, a delivery note or any other commercial document which describes the products concerned in sufficient detail to enable them to be identified; the text of the origin declaration appears in Annex III</w:t>
      </w:r>
      <w:r w:rsidRPr="00754A50">
        <w:rPr>
          <w:sz w:val="23"/>
          <w:szCs w:val="23"/>
          <w:lang w:eastAsia="en-GB"/>
        </w:rPr>
        <w:t xml:space="preserve"> to this Appendix.</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Notwithstanding paragraph 1</w:t>
      </w:r>
      <w:r w:rsidRPr="00754A50">
        <w:rPr>
          <w:rFonts w:eastAsia="Times New Roman"/>
          <w:sz w:val="23"/>
          <w:szCs w:val="23"/>
          <w:lang w:eastAsia="en-GB"/>
        </w:rPr>
        <w:t xml:space="preserve"> of this Article</w:t>
      </w:r>
      <w:r w:rsidRPr="00754A50">
        <w:rPr>
          <w:sz w:val="23"/>
          <w:szCs w:val="23"/>
        </w:rPr>
        <w:t xml:space="preserve">, originating products within the meaning of </w:t>
      </w:r>
      <w:r w:rsidRPr="00754A50">
        <w:rPr>
          <w:rFonts w:eastAsia="Times New Roman"/>
          <w:sz w:val="23"/>
          <w:szCs w:val="23"/>
          <w:lang w:eastAsia="en-GB"/>
        </w:rPr>
        <w:t>these Rules</w:t>
      </w:r>
      <w:r w:rsidRPr="00754A50">
        <w:rPr>
          <w:sz w:val="23"/>
          <w:szCs w:val="23"/>
        </w:rPr>
        <w:t xml:space="preserve"> shall, in the cases specified in Article 27, benefit from the provisions of </w:t>
      </w:r>
      <w:r w:rsidRPr="00754A50">
        <w:rPr>
          <w:rFonts w:eastAsia="Times New Roman"/>
          <w:sz w:val="23"/>
          <w:szCs w:val="23"/>
          <w:lang w:eastAsia="en-GB"/>
        </w:rPr>
        <w:t>the Agreement</w:t>
      </w:r>
      <w:r w:rsidRPr="00754A50">
        <w:rPr>
          <w:sz w:val="23"/>
          <w:szCs w:val="23"/>
        </w:rPr>
        <w:t xml:space="preserve"> without it being necessary to submit any of the proofs of origin referred to in paragraph 1 of this Article.</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r>
      <w:r w:rsidRPr="00754A50">
        <w:rPr>
          <w:sz w:val="23"/>
          <w:szCs w:val="23"/>
        </w:rPr>
        <w:t xml:space="preserve">Without prejudice to paragraph 1, </w:t>
      </w:r>
      <w:r w:rsidRPr="00754A50">
        <w:rPr>
          <w:rFonts w:eastAsia="Batang"/>
          <w:sz w:val="23"/>
          <w:szCs w:val="23"/>
          <w:lang w:eastAsia="zh-CN"/>
        </w:rPr>
        <w:t>the</w:t>
      </w:r>
      <w:r w:rsidRPr="00754A50">
        <w:rPr>
          <w:rFonts w:eastAsia="Times New Roman"/>
          <w:sz w:val="23"/>
          <w:szCs w:val="23"/>
          <w:lang w:eastAsia="en-GB"/>
        </w:rPr>
        <w:t xml:space="preserve"> </w:t>
      </w:r>
      <w:r w:rsidRPr="00754A50">
        <w:rPr>
          <w:sz w:val="23"/>
          <w:szCs w:val="23"/>
        </w:rPr>
        <w:t xml:space="preserve">Parties may agree that, for the preferential trade between </w:t>
      </w:r>
      <w:r w:rsidRPr="00754A50">
        <w:rPr>
          <w:rFonts w:eastAsia="Batang"/>
          <w:sz w:val="23"/>
          <w:szCs w:val="23"/>
          <w:lang w:eastAsia="zh-CN"/>
        </w:rPr>
        <w:t>them</w:t>
      </w:r>
      <w:r w:rsidRPr="00754A50">
        <w:rPr>
          <w:sz w:val="23"/>
          <w:szCs w:val="23"/>
        </w:rPr>
        <w:t xml:space="preserve">, proofs of origin listed in points (a) and (b) </w:t>
      </w:r>
      <w:r w:rsidRPr="00754A50">
        <w:rPr>
          <w:rFonts w:eastAsia="Times New Roman"/>
          <w:sz w:val="23"/>
          <w:szCs w:val="23"/>
          <w:lang w:eastAsia="en-GB"/>
        </w:rPr>
        <w:t xml:space="preserve">of paragraph 1 </w:t>
      </w:r>
      <w:r w:rsidRPr="00754A50">
        <w:rPr>
          <w:sz w:val="23"/>
          <w:szCs w:val="23"/>
        </w:rPr>
        <w:t xml:space="preserve">are replaced by statements on origin made out by exporters registered in an electronic database in accordance with the internal legislation of </w:t>
      </w:r>
      <w:r w:rsidRPr="00754A50">
        <w:rPr>
          <w:rFonts w:eastAsia="Batang"/>
          <w:sz w:val="23"/>
          <w:szCs w:val="23"/>
          <w:lang w:eastAsia="zh-CN"/>
        </w:rPr>
        <w:t>the</w:t>
      </w:r>
      <w:r w:rsidRPr="00754A50">
        <w:rPr>
          <w:sz w:val="23"/>
          <w:szCs w:val="23"/>
        </w:rPr>
        <w:t xml:space="preserve"> Parties.</w:t>
      </w:r>
    </w:p>
    <w:p w:rsidR="004124F6" w:rsidRPr="00754A50" w:rsidRDefault="004124F6" w:rsidP="004124F6">
      <w:pPr>
        <w:pStyle w:val="Text1"/>
        <w:jc w:val="both"/>
        <w:rPr>
          <w:sz w:val="23"/>
          <w:szCs w:val="23"/>
          <w:lang w:eastAsia="en-GB"/>
        </w:rPr>
      </w:pPr>
      <w:r w:rsidRPr="00754A50">
        <w:rPr>
          <w:sz w:val="23"/>
          <w:szCs w:val="23"/>
          <w:lang w:eastAsia="en-GB"/>
        </w:rPr>
        <w:t>The use of a statement on origin made out by the exporters registered in an electronic database agreed by two or more applying Contracting Parties shall not impede the use of diagonal cumulation with other applying Contracting Parties.</w:t>
      </w:r>
    </w:p>
    <w:p w:rsidR="004124F6" w:rsidRPr="00754A50" w:rsidRDefault="004124F6" w:rsidP="004124F6">
      <w:pPr>
        <w:pStyle w:val="Point0"/>
        <w:jc w:val="both"/>
        <w:rPr>
          <w:sz w:val="23"/>
          <w:szCs w:val="23"/>
        </w:rPr>
      </w:pPr>
      <w:r w:rsidRPr="00754A50">
        <w:rPr>
          <w:sz w:val="23"/>
          <w:szCs w:val="23"/>
        </w:rPr>
        <w:t>4.</w:t>
      </w:r>
      <w:r w:rsidRPr="00754A50">
        <w:rPr>
          <w:rFonts w:eastAsia="Times New Roman"/>
          <w:sz w:val="23"/>
          <w:szCs w:val="23"/>
          <w:lang w:eastAsia="en-GB"/>
        </w:rPr>
        <w:tab/>
      </w:r>
      <w:r w:rsidRPr="00754A50">
        <w:rPr>
          <w:sz w:val="23"/>
          <w:szCs w:val="23"/>
        </w:rPr>
        <w:t xml:space="preserve">For the purposes of paragraph 1, </w:t>
      </w:r>
      <w:r w:rsidRPr="00754A50">
        <w:rPr>
          <w:rFonts w:eastAsia="Batang"/>
          <w:sz w:val="23"/>
          <w:szCs w:val="23"/>
          <w:lang w:eastAsia="zh-CN"/>
        </w:rPr>
        <w:t>the</w:t>
      </w:r>
      <w:r w:rsidRPr="00754A50">
        <w:rPr>
          <w:color w:val="000000"/>
          <w:sz w:val="23"/>
          <w:szCs w:val="23"/>
        </w:rPr>
        <w:t xml:space="preserve"> Parties may agree </w:t>
      </w:r>
      <w:r w:rsidRPr="00754A50">
        <w:rPr>
          <w:sz w:val="23"/>
          <w:szCs w:val="23"/>
        </w:rPr>
        <w:t xml:space="preserve">to establish a system that allows proofs of origin listed in points (a) and (b) </w:t>
      </w:r>
      <w:r w:rsidRPr="00754A50">
        <w:rPr>
          <w:rFonts w:eastAsia="Times New Roman"/>
          <w:sz w:val="23"/>
          <w:szCs w:val="23"/>
          <w:lang w:eastAsia="en-GB"/>
        </w:rPr>
        <w:t xml:space="preserve">of paragraph 1 </w:t>
      </w:r>
      <w:r w:rsidRPr="00754A50">
        <w:rPr>
          <w:sz w:val="23"/>
          <w:szCs w:val="23"/>
        </w:rPr>
        <w:t>to be issued electronically and/or submitted electronically.</w:t>
      </w:r>
    </w:p>
    <w:p w:rsidR="004124F6" w:rsidRPr="00754A50" w:rsidRDefault="004124F6" w:rsidP="004124F6">
      <w:pPr>
        <w:pStyle w:val="Point0"/>
        <w:jc w:val="both"/>
        <w:rPr>
          <w:sz w:val="23"/>
          <w:szCs w:val="23"/>
        </w:rPr>
      </w:pPr>
      <w:r w:rsidRPr="00754A50">
        <w:rPr>
          <w:sz w:val="23"/>
          <w:szCs w:val="23"/>
        </w:rPr>
        <w:t>5.</w:t>
      </w:r>
      <w:r w:rsidRPr="00754A50">
        <w:rPr>
          <w:sz w:val="23"/>
          <w:szCs w:val="23"/>
        </w:rPr>
        <w:tab/>
        <w:t>For the purpose of Article 7, if Article 8(4) applies, the exporter established in an applying Contracting Party who issues, or applies for, a proof of origin on the basis of another proof of origin which benefits from a waiver from the obligation to include the statement as otherwise required by Article 8(3) shall take all necessary steps to ensure that the conditions for applying cumulation are fulfilled and shall be prepared to submit all relevant documents to the customs authorities.</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18 </w:t>
      </w:r>
      <w:r w:rsidRPr="00754A50">
        <w:rPr>
          <w:sz w:val="23"/>
          <w:szCs w:val="23"/>
          <w:lang w:eastAsia="en-GB"/>
        </w:rPr>
        <w:br/>
      </w:r>
      <w:r w:rsidRPr="00754A50">
        <w:rPr>
          <w:b/>
          <w:bCs/>
          <w:sz w:val="23"/>
          <w:szCs w:val="23"/>
        </w:rPr>
        <w:t>Conditions for making out an origin declaration</w:t>
      </w:r>
    </w:p>
    <w:p w:rsidR="004124F6" w:rsidRPr="00754A50" w:rsidRDefault="004124F6" w:rsidP="004124F6">
      <w:pPr>
        <w:pStyle w:val="Point0"/>
        <w:jc w:val="both"/>
        <w:rPr>
          <w:sz w:val="23"/>
          <w:szCs w:val="23"/>
        </w:rPr>
      </w:pPr>
      <w:r w:rsidRPr="00754A50">
        <w:rPr>
          <w:sz w:val="23"/>
          <w:szCs w:val="23"/>
        </w:rPr>
        <w:t>1.</w:t>
      </w:r>
      <w:r w:rsidRPr="00754A50">
        <w:rPr>
          <w:rFonts w:eastAsia="Times New Roman"/>
          <w:sz w:val="23"/>
          <w:szCs w:val="23"/>
          <w:lang w:eastAsia="en-GB"/>
        </w:rPr>
        <w:tab/>
      </w:r>
      <w:r w:rsidRPr="00754A50">
        <w:rPr>
          <w:sz w:val="23"/>
          <w:szCs w:val="23"/>
        </w:rPr>
        <w:t xml:space="preserve">An origin declaration as referred to in </w:t>
      </w:r>
      <w:r w:rsidRPr="00754A50">
        <w:rPr>
          <w:rFonts w:eastAsia="Times New Roman"/>
          <w:sz w:val="23"/>
          <w:szCs w:val="23"/>
          <w:lang w:eastAsia="en-GB"/>
        </w:rPr>
        <w:t xml:space="preserve">point (b) of </w:t>
      </w:r>
      <w:r w:rsidRPr="00754A50">
        <w:rPr>
          <w:sz w:val="23"/>
          <w:szCs w:val="23"/>
        </w:rPr>
        <w:t>Article 17(1) may be made out:</w:t>
      </w:r>
    </w:p>
    <w:p w:rsidR="004124F6" w:rsidRPr="00754A50" w:rsidRDefault="004124F6" w:rsidP="004124F6">
      <w:pPr>
        <w:pStyle w:val="Point1"/>
        <w:jc w:val="both"/>
        <w:rPr>
          <w:sz w:val="23"/>
          <w:szCs w:val="23"/>
        </w:rPr>
      </w:pPr>
      <w:r w:rsidRPr="00754A50">
        <w:rPr>
          <w:sz w:val="23"/>
          <w:szCs w:val="23"/>
        </w:rPr>
        <w:t>(a)</w:t>
      </w:r>
      <w:r w:rsidRPr="00754A50">
        <w:rPr>
          <w:sz w:val="23"/>
          <w:szCs w:val="23"/>
          <w:lang w:eastAsia="en-GB"/>
        </w:rPr>
        <w:tab/>
      </w:r>
      <w:r w:rsidRPr="00754A50">
        <w:rPr>
          <w:sz w:val="23"/>
          <w:szCs w:val="23"/>
        </w:rPr>
        <w:t>by an approved exporter within the meaning of Article 19</w:t>
      </w:r>
      <w:r w:rsidRPr="00754A50">
        <w:rPr>
          <w:sz w:val="23"/>
          <w:szCs w:val="23"/>
          <w:lang w:eastAsia="en-GB"/>
        </w:rPr>
        <w:t>;</w:t>
      </w:r>
      <w:r w:rsidRPr="00754A50">
        <w:rPr>
          <w:sz w:val="23"/>
          <w:szCs w:val="23"/>
        </w:rPr>
        <w:t xml:space="preserve"> or</w:t>
      </w:r>
    </w:p>
    <w:p w:rsidR="004124F6" w:rsidRPr="00754A50" w:rsidRDefault="004124F6" w:rsidP="004124F6">
      <w:pPr>
        <w:pStyle w:val="Point1"/>
        <w:jc w:val="both"/>
        <w:rPr>
          <w:sz w:val="23"/>
          <w:szCs w:val="23"/>
        </w:rPr>
      </w:pPr>
      <w:r w:rsidRPr="00754A50">
        <w:rPr>
          <w:sz w:val="23"/>
          <w:szCs w:val="23"/>
        </w:rPr>
        <w:t>(b)</w:t>
      </w:r>
      <w:r w:rsidRPr="00754A50">
        <w:rPr>
          <w:sz w:val="23"/>
          <w:szCs w:val="23"/>
          <w:lang w:eastAsia="en-GB"/>
        </w:rPr>
        <w:tab/>
      </w:r>
      <w:r w:rsidRPr="00754A50">
        <w:rPr>
          <w:sz w:val="23"/>
          <w:szCs w:val="23"/>
        </w:rPr>
        <w:t>by any exporter for any consignment consisting of one or more packages containing originating products the total value of which does not exceed EUR</w:t>
      </w:r>
      <w:r w:rsidRPr="00754A50">
        <w:rPr>
          <w:sz w:val="23"/>
          <w:szCs w:val="23"/>
          <w:lang w:eastAsia="en-GB"/>
        </w:rPr>
        <w:t> 6 000</w:t>
      </w:r>
      <w:r w:rsidRPr="00754A50">
        <w:rPr>
          <w:sz w:val="23"/>
          <w:szCs w:val="23"/>
        </w:rPr>
        <w:t>.</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 xml:space="preserve">An origin declaration may be made out if the products can be considered as originating in </w:t>
      </w:r>
      <w:r w:rsidRPr="00754A50">
        <w:rPr>
          <w:rFonts w:eastAsia="Times New Roman"/>
          <w:sz w:val="23"/>
          <w:szCs w:val="23"/>
          <w:lang w:eastAsia="en-GB"/>
        </w:rPr>
        <w:t>an applying</w:t>
      </w:r>
      <w:r w:rsidRPr="00754A50">
        <w:rPr>
          <w:sz w:val="23"/>
          <w:szCs w:val="23"/>
        </w:rPr>
        <w:t xml:space="preserve"> Contracting Party and fulfil the other requirements of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Point0"/>
        <w:jc w:val="both"/>
        <w:rPr>
          <w:sz w:val="23"/>
          <w:szCs w:val="23"/>
        </w:rPr>
      </w:pPr>
      <w:r w:rsidRPr="00754A50">
        <w:rPr>
          <w:sz w:val="23"/>
          <w:szCs w:val="23"/>
        </w:rPr>
        <w:lastRenderedPageBreak/>
        <w:t>3.</w:t>
      </w:r>
      <w:r w:rsidRPr="00754A50">
        <w:rPr>
          <w:rFonts w:eastAsia="Times New Roman"/>
          <w:sz w:val="23"/>
          <w:szCs w:val="23"/>
          <w:lang w:eastAsia="en-GB"/>
        </w:rPr>
        <w:tab/>
      </w:r>
      <w:r w:rsidRPr="00754A50">
        <w:rPr>
          <w:sz w:val="23"/>
          <w:szCs w:val="23"/>
        </w:rPr>
        <w:t xml:space="preserve">The exporter making out an origin declaration shall be prepared to submit at any time, at the request of the customs authorities of the exporting Party, all appropriate documents proving the originating status of the products concerned as well as the fulfilment of the other requirements of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Point0"/>
        <w:jc w:val="both"/>
        <w:rPr>
          <w:sz w:val="23"/>
          <w:szCs w:val="23"/>
        </w:rPr>
      </w:pPr>
      <w:r w:rsidRPr="00754A50">
        <w:rPr>
          <w:sz w:val="23"/>
          <w:szCs w:val="23"/>
        </w:rPr>
        <w:t>4.</w:t>
      </w:r>
      <w:r w:rsidRPr="00754A50">
        <w:rPr>
          <w:rFonts w:eastAsia="Times New Roman"/>
          <w:sz w:val="23"/>
          <w:szCs w:val="23"/>
          <w:lang w:eastAsia="en-GB"/>
        </w:rPr>
        <w:tab/>
      </w:r>
      <w:r w:rsidRPr="00754A50">
        <w:rPr>
          <w:sz w:val="23"/>
          <w:szCs w:val="23"/>
        </w:rPr>
        <w:t>An origin declaration shall be made out by the exporter by typing, stamping or printing on the invoice, the delivery note or another commercial document, the declaration, the text of which appears in Annex III</w:t>
      </w:r>
      <w:r w:rsidRPr="00754A50">
        <w:rPr>
          <w:rFonts w:eastAsia="Times New Roman"/>
          <w:sz w:val="23"/>
          <w:szCs w:val="23"/>
          <w:lang w:eastAsia="en-GB"/>
        </w:rPr>
        <w:t xml:space="preserve"> to this Appendix</w:t>
      </w:r>
      <w:r w:rsidRPr="00754A50">
        <w:rPr>
          <w:sz w:val="23"/>
          <w:szCs w:val="23"/>
        </w:rPr>
        <w:t>, using one of the linguistic versions set out in that Annex and in accordance with the provisions of the national law of the exporting country. If the declaration is handwritten, it shall be written in ink in printed characters.</w:t>
      </w:r>
    </w:p>
    <w:p w:rsidR="004124F6" w:rsidRPr="00754A50" w:rsidRDefault="004124F6" w:rsidP="004124F6">
      <w:pPr>
        <w:pStyle w:val="Point0"/>
        <w:jc w:val="both"/>
        <w:rPr>
          <w:sz w:val="23"/>
          <w:szCs w:val="23"/>
        </w:rPr>
      </w:pPr>
      <w:r w:rsidRPr="00754A50">
        <w:rPr>
          <w:sz w:val="23"/>
          <w:szCs w:val="23"/>
        </w:rPr>
        <w:t>5.</w:t>
      </w:r>
      <w:r w:rsidRPr="00754A50">
        <w:rPr>
          <w:rFonts w:eastAsia="Times New Roman"/>
          <w:sz w:val="23"/>
          <w:szCs w:val="23"/>
          <w:lang w:eastAsia="en-GB"/>
        </w:rPr>
        <w:tab/>
      </w:r>
      <w:r w:rsidRPr="00754A50">
        <w:rPr>
          <w:sz w:val="23"/>
          <w:szCs w:val="23"/>
        </w:rPr>
        <w:t>Origin declarations shall bear the original signature of the exporter in manuscript. However, an approved exporter within the meaning of Article 19 shall not be required to sign such declarations provided that he gives the customs authorities of the exporting Party a written undertaking that he accepts full responsibility for any origin declaration which identifies him as if it had been signed in manuscript by him.</w:t>
      </w:r>
    </w:p>
    <w:p w:rsidR="004124F6" w:rsidRPr="00754A50" w:rsidRDefault="004124F6" w:rsidP="004124F6">
      <w:pPr>
        <w:pStyle w:val="Point0"/>
        <w:jc w:val="both"/>
        <w:rPr>
          <w:sz w:val="23"/>
          <w:szCs w:val="23"/>
        </w:rPr>
      </w:pPr>
      <w:r w:rsidRPr="00754A50">
        <w:rPr>
          <w:sz w:val="23"/>
          <w:szCs w:val="23"/>
        </w:rPr>
        <w:t>6.</w:t>
      </w:r>
      <w:r w:rsidRPr="00754A50">
        <w:rPr>
          <w:rFonts w:eastAsia="Times New Roman"/>
          <w:sz w:val="23"/>
          <w:szCs w:val="23"/>
          <w:lang w:eastAsia="en-GB"/>
        </w:rPr>
        <w:tab/>
      </w:r>
      <w:r w:rsidRPr="00754A50">
        <w:rPr>
          <w:sz w:val="23"/>
          <w:szCs w:val="23"/>
        </w:rPr>
        <w:t>An origin declaration may be made out by the exporter when the products to which it relates are exported, or after exportation (</w:t>
      </w:r>
      <w:r w:rsidRPr="00754A50">
        <w:rPr>
          <w:rFonts w:eastAsia="Times New Roman"/>
          <w:sz w:val="23"/>
          <w:szCs w:val="23"/>
          <w:lang w:eastAsia="en-GB"/>
        </w:rPr>
        <w:t>the</w:t>
      </w:r>
      <w:r w:rsidRPr="00754A50">
        <w:rPr>
          <w:sz w:val="23"/>
          <w:szCs w:val="23"/>
        </w:rPr>
        <w:t xml:space="preserve"> 'retrospective origin declaration') on condition that it is presented in the importing country within two years after the importation of the products to which it relates.</w:t>
      </w:r>
    </w:p>
    <w:p w:rsidR="004124F6" w:rsidRPr="00754A50" w:rsidRDefault="004124F6" w:rsidP="004124F6">
      <w:pPr>
        <w:pStyle w:val="Text1"/>
        <w:jc w:val="both"/>
        <w:rPr>
          <w:sz w:val="23"/>
          <w:szCs w:val="23"/>
        </w:rPr>
      </w:pPr>
      <w:r w:rsidRPr="00754A50">
        <w:rPr>
          <w:sz w:val="23"/>
          <w:szCs w:val="23"/>
        </w:rPr>
        <w:t>Where the splitting of a consignment takes place in accordance with Article 14(3) and provided that the same two-year deadline is respected, the retrospective origin declaration shall be made out by the approved exporter of the exporting Party of the products.</w:t>
      </w:r>
    </w:p>
    <w:p w:rsidR="004124F6" w:rsidRPr="00754A50" w:rsidRDefault="004124F6" w:rsidP="004124F6">
      <w:pPr>
        <w:pStyle w:val="Text1"/>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19 </w:t>
      </w:r>
      <w:r w:rsidRPr="00754A50">
        <w:rPr>
          <w:sz w:val="23"/>
          <w:szCs w:val="23"/>
          <w:lang w:eastAsia="en-GB"/>
        </w:rPr>
        <w:br/>
      </w:r>
      <w:r w:rsidRPr="00754A50">
        <w:rPr>
          <w:b/>
          <w:bCs/>
          <w:sz w:val="23"/>
          <w:szCs w:val="23"/>
        </w:rPr>
        <w:t>Approved exporter</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 xml:space="preserve">The customs authorities of the exporting Party may, subject to national requirements, authorise any exporter established in that Party (the </w:t>
      </w:r>
      <w:r w:rsidR="008663A2">
        <w:rPr>
          <w:sz w:val="23"/>
          <w:szCs w:val="23"/>
        </w:rPr>
        <w:t>„</w:t>
      </w:r>
      <w:r w:rsidRPr="00754A50">
        <w:rPr>
          <w:sz w:val="23"/>
          <w:szCs w:val="23"/>
        </w:rPr>
        <w:t>approved exporter</w:t>
      </w:r>
      <w:r w:rsidR="008663A2" w:rsidRPr="004124F6">
        <w:rPr>
          <w:sz w:val="23"/>
          <w:szCs w:val="23"/>
          <w:lang w:eastAsia="en-GB"/>
        </w:rPr>
        <w:t>”</w:t>
      </w:r>
      <w:r w:rsidRPr="00754A50">
        <w:rPr>
          <w:sz w:val="23"/>
          <w:szCs w:val="23"/>
        </w:rPr>
        <w:t>), to make out origin declarations irrespective of the value of the products concerned.</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 xml:space="preserve">An exporter who requests such authorisation must offer, to the satisfaction of the customs authorities, all guarantees necessary to verify the originating status of the products as well as the fulfilment of the other requirements of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The customs authorities shall grant to the approved exporter a customs authorisation number which shall appear on the origin declaration.</w:t>
      </w:r>
    </w:p>
    <w:p w:rsidR="004124F6" w:rsidRPr="00754A50" w:rsidRDefault="004124F6" w:rsidP="004124F6">
      <w:pPr>
        <w:pStyle w:val="Point0"/>
        <w:jc w:val="both"/>
        <w:rPr>
          <w:sz w:val="23"/>
          <w:szCs w:val="23"/>
        </w:rPr>
      </w:pPr>
      <w:r w:rsidRPr="00754A50">
        <w:rPr>
          <w:sz w:val="23"/>
          <w:szCs w:val="23"/>
        </w:rPr>
        <w:lastRenderedPageBreak/>
        <w:t>4.</w:t>
      </w:r>
      <w:r w:rsidRPr="00754A50">
        <w:rPr>
          <w:sz w:val="23"/>
          <w:szCs w:val="23"/>
        </w:rPr>
        <w:tab/>
        <w:t>The customs authorities shall verify the proper use of an authorisation. They may withdraw the authorisation if the approved exporter makes improper use of it and shall do so if the approved exporter no longer offers the guarantees referred to in paragraph 2.</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20 </w:t>
      </w:r>
      <w:r w:rsidRPr="00754A50">
        <w:rPr>
          <w:iCs/>
          <w:sz w:val="23"/>
          <w:szCs w:val="23"/>
          <w:lang w:eastAsia="en-GB"/>
        </w:rPr>
        <w:br/>
      </w:r>
      <w:r w:rsidRPr="00754A50">
        <w:rPr>
          <w:b/>
          <w:bCs/>
          <w:sz w:val="23"/>
          <w:szCs w:val="23"/>
        </w:rPr>
        <w:t>Procedure for issuing of a movement certificate EUR.1</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A movement certificate EUR.1 shall be issued by the customs authorities of the exporting Party on application having been made in writing by the exporter or, under the exporter's responsibility, by his authorised representative.</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For that purpose, the exporter or his authorised representative shall fill in both the movement certificate EUR.1 and the application form, specimens of which appear in Annex IV to</w:t>
      </w:r>
      <w:r w:rsidRPr="00754A50">
        <w:rPr>
          <w:sz w:val="23"/>
          <w:szCs w:val="23"/>
          <w:lang w:eastAsia="en-GB"/>
        </w:rPr>
        <w:t xml:space="preserve"> this Appendix</w:t>
      </w:r>
      <w:r w:rsidRPr="00754A50">
        <w:rPr>
          <w:sz w:val="23"/>
          <w:szCs w:val="23"/>
        </w:rPr>
        <w:t xml:space="preserve">. Those forms shall be completed in one of the languages in which </w:t>
      </w:r>
      <w:r w:rsidRPr="00754A50">
        <w:rPr>
          <w:rFonts w:eastAsia="Times New Roman"/>
          <w:sz w:val="23"/>
          <w:szCs w:val="23"/>
          <w:lang w:eastAsia="en-GB"/>
        </w:rPr>
        <w:t>the Agreement</w:t>
      </w:r>
      <w:r w:rsidRPr="00754A50">
        <w:rPr>
          <w:sz w:val="23"/>
          <w:szCs w:val="23"/>
        </w:rPr>
        <w:t xml:space="preserve"> is drawn up and in accordance with the provisions of the national law of the exporting country. If the completion of the forms is done in handwriting, they shall be completed in ink in printed characters. The description of the products shall be given in the box reserved for this purpose without leaving any blank lines. Where the box is not completely filled, a horizontal line shall be drawn below the last line of the description, the empty space being crossed through.</w:t>
      </w:r>
    </w:p>
    <w:p w:rsidR="004124F6" w:rsidRPr="00754A50" w:rsidRDefault="004124F6" w:rsidP="004124F6">
      <w:pPr>
        <w:pStyle w:val="Point0"/>
        <w:jc w:val="both"/>
        <w:rPr>
          <w:sz w:val="23"/>
          <w:szCs w:val="23"/>
        </w:rPr>
      </w:pPr>
      <w:r w:rsidRPr="00754A50">
        <w:rPr>
          <w:rFonts w:eastAsia="Times New Roman"/>
          <w:sz w:val="23"/>
          <w:szCs w:val="23"/>
          <w:lang w:eastAsia="en-GB"/>
        </w:rPr>
        <w:t>3.</w:t>
      </w:r>
      <w:r w:rsidRPr="00754A50">
        <w:rPr>
          <w:rFonts w:eastAsia="Times New Roman"/>
          <w:sz w:val="23"/>
          <w:szCs w:val="23"/>
          <w:lang w:eastAsia="en-GB"/>
        </w:rPr>
        <w:tab/>
        <w:t xml:space="preserve">The movement certificate EUR.1 shall include the statement in English </w:t>
      </w:r>
      <w:r w:rsidR="008663A2">
        <w:rPr>
          <w:rFonts w:eastAsia="Times New Roman"/>
          <w:sz w:val="23"/>
          <w:szCs w:val="23"/>
          <w:lang w:eastAsia="en-GB"/>
        </w:rPr>
        <w:t>„</w:t>
      </w:r>
      <w:r w:rsidRPr="00754A50">
        <w:rPr>
          <w:rFonts w:eastAsia="Times New Roman"/>
          <w:sz w:val="23"/>
          <w:szCs w:val="23"/>
          <w:lang w:eastAsia="en-GB"/>
        </w:rPr>
        <w:t>TRANSITIONAL RULES</w:t>
      </w:r>
      <w:r w:rsidR="008663A2" w:rsidRPr="004124F6">
        <w:rPr>
          <w:sz w:val="23"/>
          <w:szCs w:val="23"/>
          <w:lang w:eastAsia="en-GB"/>
        </w:rPr>
        <w:t>”</w:t>
      </w:r>
      <w:r w:rsidRPr="00754A50">
        <w:rPr>
          <w:rFonts w:eastAsia="Times New Roman"/>
          <w:sz w:val="23"/>
          <w:szCs w:val="23"/>
          <w:lang w:eastAsia="en-GB"/>
        </w:rPr>
        <w:t xml:space="preserve"> in </w:t>
      </w:r>
      <w:r w:rsidRPr="00754A50">
        <w:rPr>
          <w:sz w:val="23"/>
          <w:szCs w:val="23"/>
        </w:rPr>
        <w:t>box 7</w:t>
      </w:r>
      <w:r w:rsidRPr="00754A50">
        <w:rPr>
          <w:rFonts w:eastAsia="Times New Roman"/>
          <w:sz w:val="23"/>
          <w:szCs w:val="23"/>
          <w:lang w:eastAsia="en-GB"/>
        </w:rPr>
        <w:t>.</w:t>
      </w:r>
    </w:p>
    <w:p w:rsidR="004124F6" w:rsidRPr="00754A50" w:rsidRDefault="004124F6" w:rsidP="004124F6">
      <w:pPr>
        <w:pStyle w:val="Point0"/>
        <w:jc w:val="both"/>
        <w:rPr>
          <w:sz w:val="23"/>
          <w:szCs w:val="23"/>
        </w:rPr>
      </w:pPr>
      <w:r w:rsidRPr="00754A50">
        <w:rPr>
          <w:rFonts w:eastAsia="Times New Roman"/>
          <w:sz w:val="23"/>
          <w:szCs w:val="23"/>
          <w:lang w:eastAsia="en-GB"/>
        </w:rPr>
        <w:t>4.</w:t>
      </w:r>
      <w:r w:rsidRPr="00754A50">
        <w:rPr>
          <w:sz w:val="23"/>
          <w:szCs w:val="23"/>
        </w:rPr>
        <w:tab/>
        <w:t xml:space="preserve">The exporter applying for the issue of a movement certificate EUR.1 shall be prepared to submit at any time, at the request of the customs authorities of the exporting Party where the movement certificate EUR.1 is issued, all appropriate documents proving the originating status of the products concerned as well as the fulfilment of the other requirements of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Point0"/>
        <w:jc w:val="both"/>
        <w:rPr>
          <w:sz w:val="23"/>
          <w:szCs w:val="23"/>
        </w:rPr>
      </w:pPr>
      <w:r w:rsidRPr="00754A50">
        <w:rPr>
          <w:sz w:val="23"/>
          <w:szCs w:val="23"/>
        </w:rPr>
        <w:t>5.</w:t>
      </w:r>
      <w:r w:rsidRPr="00754A50">
        <w:rPr>
          <w:sz w:val="23"/>
          <w:szCs w:val="23"/>
        </w:rPr>
        <w:tab/>
        <w:t>A movement certificate EUR.1 shall be issued by the customs authorities of the exporting Party if the products concerned can be considered as products originating and fulfil the other requirements of these Rules.</w:t>
      </w:r>
    </w:p>
    <w:p w:rsidR="004124F6" w:rsidRPr="00754A50" w:rsidRDefault="004124F6" w:rsidP="004124F6">
      <w:pPr>
        <w:pStyle w:val="Point0"/>
        <w:jc w:val="both"/>
        <w:rPr>
          <w:sz w:val="23"/>
          <w:szCs w:val="23"/>
        </w:rPr>
      </w:pPr>
      <w:r w:rsidRPr="00754A50">
        <w:rPr>
          <w:rFonts w:eastAsia="Times New Roman"/>
          <w:sz w:val="23"/>
          <w:szCs w:val="23"/>
          <w:lang w:eastAsia="en-GB"/>
        </w:rPr>
        <w:t>6.</w:t>
      </w:r>
      <w:r w:rsidRPr="00754A50">
        <w:rPr>
          <w:rFonts w:eastAsia="Times New Roman"/>
          <w:sz w:val="23"/>
          <w:szCs w:val="23"/>
          <w:lang w:eastAsia="en-GB"/>
        </w:rPr>
        <w:tab/>
      </w:r>
      <w:r w:rsidRPr="00754A50">
        <w:rPr>
          <w:sz w:val="23"/>
          <w:szCs w:val="23"/>
        </w:rPr>
        <w:t xml:space="preserve">The customs authorities issuing movement certificates EUR.1 shall take any steps necessary to verify the originating status of the products and the fulfilment of the other requirements of </w:t>
      </w:r>
      <w:r w:rsidRPr="00754A50">
        <w:rPr>
          <w:rFonts w:eastAsia="Times New Roman"/>
          <w:sz w:val="23"/>
          <w:szCs w:val="23"/>
          <w:lang w:eastAsia="en-GB"/>
        </w:rPr>
        <w:t>these Rules.</w:t>
      </w:r>
      <w:r w:rsidRPr="00754A50">
        <w:rPr>
          <w:sz w:val="23"/>
          <w:szCs w:val="23"/>
        </w:rPr>
        <w:t xml:space="preserve"> For that purpose, they shall have the right to call for any evidence and to carry out any inspection of the exporter's accounts or any other check considered appropriate. They shall also ensure that the forms referred to in paragraph 2 of this Article are duly completed. In particular, they shall check whether the space reserved for the description of the products has been completed in such a manner as to exclude all possibility of fraudulent additions.</w:t>
      </w:r>
    </w:p>
    <w:p w:rsidR="004124F6" w:rsidRPr="00754A50" w:rsidRDefault="004124F6" w:rsidP="004124F6">
      <w:pPr>
        <w:pStyle w:val="Point0"/>
        <w:jc w:val="both"/>
        <w:rPr>
          <w:sz w:val="23"/>
          <w:szCs w:val="23"/>
        </w:rPr>
      </w:pPr>
      <w:r w:rsidRPr="00754A50">
        <w:rPr>
          <w:rFonts w:eastAsia="Times New Roman"/>
          <w:sz w:val="23"/>
          <w:szCs w:val="23"/>
          <w:lang w:eastAsia="en-GB"/>
        </w:rPr>
        <w:lastRenderedPageBreak/>
        <w:t>7.</w:t>
      </w:r>
      <w:r w:rsidRPr="00754A50">
        <w:rPr>
          <w:rFonts w:eastAsia="Times New Roman"/>
          <w:sz w:val="23"/>
          <w:szCs w:val="23"/>
          <w:lang w:eastAsia="en-GB"/>
        </w:rPr>
        <w:tab/>
      </w:r>
      <w:r w:rsidRPr="00754A50">
        <w:rPr>
          <w:sz w:val="23"/>
          <w:szCs w:val="23"/>
        </w:rPr>
        <w:t>The date of issue of the movement certificate EUR.1 shall be indicated in Box 11 of the movement certificate EUR.1.</w:t>
      </w:r>
    </w:p>
    <w:p w:rsidR="004124F6" w:rsidRPr="00754A50" w:rsidRDefault="004124F6" w:rsidP="004124F6">
      <w:pPr>
        <w:pStyle w:val="Point0"/>
        <w:jc w:val="both"/>
        <w:rPr>
          <w:sz w:val="23"/>
          <w:szCs w:val="23"/>
        </w:rPr>
      </w:pPr>
      <w:r w:rsidRPr="00754A50">
        <w:rPr>
          <w:rFonts w:eastAsia="Times New Roman"/>
          <w:sz w:val="23"/>
          <w:szCs w:val="23"/>
          <w:lang w:eastAsia="en-GB"/>
        </w:rPr>
        <w:t>8.</w:t>
      </w:r>
      <w:r w:rsidRPr="00754A50">
        <w:rPr>
          <w:rFonts w:eastAsia="Times New Roman"/>
          <w:sz w:val="23"/>
          <w:szCs w:val="23"/>
          <w:lang w:eastAsia="en-GB"/>
        </w:rPr>
        <w:tab/>
      </w:r>
      <w:r w:rsidRPr="00754A50">
        <w:rPr>
          <w:sz w:val="23"/>
          <w:szCs w:val="23"/>
        </w:rPr>
        <w:t>A movement certificate EUR.1 shall be issued by the customs authorities and made available to the exporter as soon as actual exportation has been effected or ensured.</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b/>
          <w:bCs/>
          <w:sz w:val="23"/>
          <w:szCs w:val="23"/>
        </w:rPr>
      </w:pPr>
      <w:r w:rsidRPr="00754A50">
        <w:rPr>
          <w:sz w:val="23"/>
          <w:szCs w:val="23"/>
        </w:rPr>
        <w:t xml:space="preserve">Article 21 </w:t>
      </w:r>
      <w:r w:rsidRPr="00754A50">
        <w:rPr>
          <w:sz w:val="23"/>
          <w:szCs w:val="23"/>
          <w:lang w:eastAsia="en-GB"/>
        </w:rPr>
        <w:br/>
      </w:r>
      <w:r w:rsidRPr="00754A50">
        <w:rPr>
          <w:b/>
          <w:bCs/>
          <w:sz w:val="23"/>
          <w:szCs w:val="23"/>
        </w:rPr>
        <w:t>Movement certificates EUR.1 issued retrospectively</w:t>
      </w:r>
    </w:p>
    <w:p w:rsidR="004124F6" w:rsidRPr="00754A50" w:rsidRDefault="004124F6" w:rsidP="004124F6">
      <w:pPr>
        <w:pStyle w:val="Point0"/>
        <w:jc w:val="both"/>
        <w:rPr>
          <w:sz w:val="23"/>
          <w:szCs w:val="23"/>
        </w:rPr>
      </w:pPr>
      <w:r w:rsidRPr="00754A50">
        <w:rPr>
          <w:sz w:val="23"/>
          <w:szCs w:val="23"/>
        </w:rPr>
        <w:t>1.</w:t>
      </w:r>
      <w:r w:rsidRPr="00754A50">
        <w:rPr>
          <w:rFonts w:eastAsia="Times New Roman"/>
          <w:sz w:val="23"/>
          <w:szCs w:val="23"/>
          <w:lang w:eastAsia="en-GB"/>
        </w:rPr>
        <w:tab/>
      </w:r>
      <w:r w:rsidRPr="00754A50">
        <w:rPr>
          <w:sz w:val="23"/>
          <w:szCs w:val="23"/>
        </w:rPr>
        <w:t>Notwithstanding Article 20(8), a movement certificate EUR.1 may be issued after exportation of the products to which it relates if:</w:t>
      </w:r>
    </w:p>
    <w:p w:rsidR="004124F6" w:rsidRPr="00754A50" w:rsidRDefault="004124F6" w:rsidP="004124F6">
      <w:pPr>
        <w:pStyle w:val="Point1"/>
        <w:jc w:val="both"/>
        <w:rPr>
          <w:sz w:val="23"/>
          <w:szCs w:val="23"/>
        </w:rPr>
      </w:pPr>
      <w:r w:rsidRPr="00754A50">
        <w:rPr>
          <w:sz w:val="23"/>
          <w:szCs w:val="23"/>
        </w:rPr>
        <w:t>(a)</w:t>
      </w:r>
      <w:r w:rsidRPr="00754A50">
        <w:rPr>
          <w:sz w:val="23"/>
          <w:szCs w:val="23"/>
        </w:rPr>
        <w:tab/>
        <w:t>it was not issued at the time of exportation because of errors or involuntary omissions or special circumstances;</w:t>
      </w:r>
    </w:p>
    <w:p w:rsidR="004124F6" w:rsidRPr="00754A50" w:rsidRDefault="004124F6" w:rsidP="004124F6">
      <w:pPr>
        <w:pStyle w:val="Point1"/>
        <w:jc w:val="both"/>
        <w:rPr>
          <w:sz w:val="23"/>
          <w:szCs w:val="23"/>
        </w:rPr>
      </w:pPr>
      <w:r w:rsidRPr="00754A50">
        <w:rPr>
          <w:sz w:val="23"/>
          <w:szCs w:val="23"/>
        </w:rPr>
        <w:t>(b)</w:t>
      </w:r>
      <w:r w:rsidRPr="00754A50">
        <w:rPr>
          <w:sz w:val="23"/>
          <w:szCs w:val="23"/>
        </w:rPr>
        <w:tab/>
        <w:t>it is demonstrated to the satisfaction of the customs authorities that a movement certificate EUR.1 was issued but was not accepted at importation for technical reasons;</w:t>
      </w:r>
    </w:p>
    <w:p w:rsidR="004124F6" w:rsidRPr="00754A50" w:rsidRDefault="004124F6" w:rsidP="004124F6">
      <w:pPr>
        <w:pStyle w:val="Point1"/>
        <w:jc w:val="both"/>
        <w:rPr>
          <w:sz w:val="23"/>
          <w:szCs w:val="23"/>
        </w:rPr>
      </w:pPr>
      <w:r w:rsidRPr="00754A50">
        <w:rPr>
          <w:sz w:val="23"/>
          <w:szCs w:val="23"/>
        </w:rPr>
        <w:t>(c)</w:t>
      </w:r>
      <w:r w:rsidRPr="00754A50">
        <w:rPr>
          <w:sz w:val="23"/>
          <w:szCs w:val="23"/>
        </w:rPr>
        <w:tab/>
        <w:t>the final destination of the products concerned was not known at the time of exportation and was determined during their transportation or storage and after possible splitting of consignments in accordance with Article 14(3);</w:t>
      </w:r>
    </w:p>
    <w:p w:rsidR="004124F6" w:rsidRPr="00754A50" w:rsidRDefault="004124F6" w:rsidP="004124F6">
      <w:pPr>
        <w:pStyle w:val="Point1"/>
        <w:jc w:val="both"/>
        <w:rPr>
          <w:sz w:val="23"/>
          <w:szCs w:val="23"/>
        </w:rPr>
      </w:pPr>
      <w:r w:rsidRPr="00754A50">
        <w:rPr>
          <w:rFonts w:eastAsia="Times New Roman"/>
          <w:sz w:val="23"/>
          <w:szCs w:val="23"/>
          <w:lang w:eastAsia="en-GB"/>
        </w:rPr>
        <w:t>(d)</w:t>
      </w:r>
      <w:r w:rsidRPr="00754A50">
        <w:rPr>
          <w:rFonts w:eastAsia="Times New Roman"/>
          <w:sz w:val="23"/>
          <w:szCs w:val="23"/>
          <w:lang w:eastAsia="en-GB"/>
        </w:rPr>
        <w:tab/>
        <w:t>a movement certificate EUR.1 or EUR.MED was issued in accordance with the rules of the PEM Convention for products that are also originating in accordance with these Rules;</w:t>
      </w:r>
      <w:r w:rsidRPr="00754A50">
        <w:rPr>
          <w:sz w:val="23"/>
          <w:szCs w:val="23"/>
        </w:rPr>
        <w:t xml:space="preserve"> the exporter shall take all necessary steps to ensure that the conditions to apply cumulation are fulfilled and be prepared to submit to the customs authorities all relevant documents proving that the product is originating in accordance with these Rules; or</w:t>
      </w:r>
    </w:p>
    <w:p w:rsidR="004124F6" w:rsidRPr="00754A50" w:rsidRDefault="004124F6" w:rsidP="004124F6">
      <w:pPr>
        <w:pStyle w:val="Point1"/>
        <w:jc w:val="both"/>
        <w:rPr>
          <w:rFonts w:eastAsia="Times New Roman"/>
          <w:sz w:val="23"/>
          <w:szCs w:val="23"/>
          <w:lang w:eastAsia="en-GB"/>
        </w:rPr>
      </w:pPr>
      <w:r w:rsidRPr="00754A50">
        <w:rPr>
          <w:sz w:val="23"/>
          <w:szCs w:val="23"/>
        </w:rPr>
        <w:t>(e)</w:t>
      </w:r>
      <w:r w:rsidRPr="00754A50">
        <w:rPr>
          <w:sz w:val="23"/>
          <w:szCs w:val="23"/>
        </w:rPr>
        <w:tab/>
        <w:t>a movement certificate EUR.1 was issued on the basis of Article 8(4) and the application of Article 8(3) is required at importation in another applying Contracting Party.</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For the implementation of paragraph 1, the exporter shall indicate in his application the place and date of exportation of the products to which the movement certificate EUR.1 relates, and state the reasons for his request.</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r>
      <w:r w:rsidRPr="00754A50">
        <w:rPr>
          <w:sz w:val="23"/>
          <w:szCs w:val="23"/>
        </w:rPr>
        <w:t>The customs authorities may issue a movement certificate EUR.1 retrospectively within two years from the date of exportation and only after verifying that the information supplied in the exporter's application complies with that in the corresponding file.</w:t>
      </w:r>
    </w:p>
    <w:p w:rsidR="004124F6" w:rsidRPr="00754A50" w:rsidRDefault="004124F6" w:rsidP="004124F6">
      <w:pPr>
        <w:pStyle w:val="Point0"/>
        <w:jc w:val="both"/>
        <w:rPr>
          <w:sz w:val="23"/>
          <w:szCs w:val="23"/>
        </w:rPr>
      </w:pPr>
      <w:r w:rsidRPr="00754A50">
        <w:rPr>
          <w:rFonts w:eastAsia="Times New Roman"/>
          <w:sz w:val="23"/>
          <w:szCs w:val="23"/>
          <w:lang w:eastAsia="en-GB"/>
        </w:rPr>
        <w:t>4.</w:t>
      </w:r>
      <w:r w:rsidRPr="00754A50">
        <w:rPr>
          <w:rFonts w:eastAsia="Times New Roman"/>
          <w:sz w:val="23"/>
          <w:szCs w:val="23"/>
          <w:lang w:eastAsia="en-GB"/>
        </w:rPr>
        <w:tab/>
        <w:t>In addition to the requirement under Article 20(3), movement</w:t>
      </w:r>
      <w:r w:rsidRPr="00754A50">
        <w:rPr>
          <w:sz w:val="23"/>
          <w:szCs w:val="23"/>
        </w:rPr>
        <w:t xml:space="preserve"> certificates EUR.1 issued retrospectively shall be endorsed with the following phrase in English:</w:t>
      </w:r>
      <w:r w:rsidRPr="00754A50">
        <w:rPr>
          <w:rFonts w:eastAsia="Times New Roman"/>
          <w:sz w:val="23"/>
          <w:szCs w:val="23"/>
          <w:lang w:eastAsia="en-GB"/>
        </w:rPr>
        <w:t xml:space="preserve"> </w:t>
      </w:r>
      <w:r w:rsidR="008663A2">
        <w:rPr>
          <w:rFonts w:eastAsia="Times New Roman"/>
          <w:sz w:val="23"/>
          <w:szCs w:val="23"/>
          <w:lang w:eastAsia="en-GB"/>
        </w:rPr>
        <w:t>„</w:t>
      </w:r>
      <w:r w:rsidRPr="00754A50">
        <w:rPr>
          <w:rFonts w:eastAsia="Times New Roman"/>
          <w:sz w:val="23"/>
          <w:szCs w:val="23"/>
          <w:lang w:eastAsia="en-GB"/>
        </w:rPr>
        <w:t>ISSUED RETROSPECTIVELY</w:t>
      </w:r>
      <w:r w:rsidR="008663A2" w:rsidRPr="004124F6">
        <w:rPr>
          <w:sz w:val="23"/>
          <w:szCs w:val="23"/>
          <w:lang w:eastAsia="en-GB"/>
        </w:rPr>
        <w:t>”</w:t>
      </w:r>
      <w:r w:rsidRPr="00754A50">
        <w:rPr>
          <w:rFonts w:eastAsia="Times New Roman"/>
          <w:sz w:val="23"/>
          <w:szCs w:val="23"/>
          <w:lang w:eastAsia="en-GB"/>
        </w:rPr>
        <w:t>.</w:t>
      </w:r>
    </w:p>
    <w:p w:rsidR="004124F6" w:rsidRPr="00754A50" w:rsidRDefault="004124F6" w:rsidP="004124F6">
      <w:pPr>
        <w:pStyle w:val="Point0"/>
        <w:jc w:val="both"/>
        <w:rPr>
          <w:sz w:val="23"/>
          <w:szCs w:val="23"/>
        </w:rPr>
      </w:pPr>
      <w:r w:rsidRPr="00754A50">
        <w:rPr>
          <w:sz w:val="23"/>
          <w:szCs w:val="23"/>
        </w:rPr>
        <w:lastRenderedPageBreak/>
        <w:t>5.</w:t>
      </w:r>
      <w:r w:rsidRPr="00754A50">
        <w:rPr>
          <w:rFonts w:eastAsia="Times New Roman"/>
          <w:sz w:val="23"/>
          <w:szCs w:val="23"/>
          <w:lang w:eastAsia="en-GB"/>
        </w:rPr>
        <w:tab/>
      </w:r>
      <w:r w:rsidRPr="00754A50">
        <w:rPr>
          <w:sz w:val="23"/>
          <w:szCs w:val="23"/>
        </w:rPr>
        <w:t>The endorsement referred to in paragraph 4 shall be inserted in Box 7 of the movement certificate EUR.1.</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b/>
          <w:bCs/>
          <w:sz w:val="23"/>
          <w:szCs w:val="23"/>
        </w:rPr>
      </w:pPr>
      <w:r w:rsidRPr="00754A50">
        <w:rPr>
          <w:sz w:val="23"/>
          <w:szCs w:val="23"/>
        </w:rPr>
        <w:t xml:space="preserve">Article 22 </w:t>
      </w:r>
      <w:r w:rsidRPr="00754A50">
        <w:rPr>
          <w:sz w:val="23"/>
          <w:szCs w:val="23"/>
          <w:lang w:eastAsia="en-GB"/>
        </w:rPr>
        <w:br/>
      </w:r>
      <w:r w:rsidRPr="00754A50">
        <w:rPr>
          <w:b/>
          <w:bCs/>
          <w:sz w:val="23"/>
          <w:szCs w:val="23"/>
          <w:lang w:eastAsia="en-GB"/>
        </w:rPr>
        <w:t>Issue of a duplicate movement certificate EUR.1</w:t>
      </w:r>
    </w:p>
    <w:p w:rsidR="004124F6" w:rsidRPr="00754A50" w:rsidRDefault="004124F6" w:rsidP="004124F6">
      <w:pPr>
        <w:pStyle w:val="Point0"/>
        <w:jc w:val="both"/>
        <w:rPr>
          <w:sz w:val="23"/>
          <w:szCs w:val="23"/>
        </w:rPr>
      </w:pPr>
      <w:r w:rsidRPr="00754A50">
        <w:rPr>
          <w:rFonts w:eastAsia="Times New Roman"/>
          <w:sz w:val="23"/>
          <w:szCs w:val="23"/>
          <w:lang w:eastAsia="en-GB"/>
        </w:rPr>
        <w:t>1.</w:t>
      </w:r>
      <w:r w:rsidRPr="00754A50">
        <w:rPr>
          <w:rFonts w:eastAsia="Times New Roman"/>
          <w:sz w:val="23"/>
          <w:szCs w:val="23"/>
          <w:lang w:eastAsia="en-GB"/>
        </w:rPr>
        <w:tab/>
      </w:r>
      <w:r w:rsidRPr="00754A50">
        <w:rPr>
          <w:sz w:val="23"/>
          <w:szCs w:val="23"/>
        </w:rPr>
        <w:t>In the event of theft, loss or destruction of a movement certificate EUR.1, the exporter may apply to the customs authorities which issued it for a duplicate made out on the basis of the export documents in their possession.</w:t>
      </w:r>
    </w:p>
    <w:p w:rsidR="004124F6" w:rsidRPr="00754A50" w:rsidRDefault="004124F6" w:rsidP="004124F6">
      <w:pPr>
        <w:pStyle w:val="Point0"/>
        <w:jc w:val="both"/>
        <w:rPr>
          <w:rFonts w:eastAsia="Times New Roman"/>
          <w:sz w:val="23"/>
          <w:szCs w:val="23"/>
          <w:lang w:eastAsia="en-GB"/>
        </w:rPr>
      </w:pPr>
      <w:r w:rsidRPr="00754A50">
        <w:rPr>
          <w:sz w:val="23"/>
          <w:szCs w:val="23"/>
        </w:rPr>
        <w:t>2.</w:t>
      </w:r>
      <w:r w:rsidRPr="00754A50">
        <w:rPr>
          <w:sz w:val="23"/>
          <w:szCs w:val="23"/>
        </w:rPr>
        <w:tab/>
        <w:t xml:space="preserve">In addition to the requirement under </w:t>
      </w:r>
      <w:r w:rsidRPr="00754A50">
        <w:rPr>
          <w:rFonts w:eastAsia="Times New Roman"/>
          <w:sz w:val="23"/>
          <w:szCs w:val="23"/>
          <w:lang w:eastAsia="en-GB"/>
        </w:rPr>
        <w:t>Article 20(3), the</w:t>
      </w:r>
      <w:r w:rsidRPr="00754A50">
        <w:rPr>
          <w:sz w:val="23"/>
          <w:szCs w:val="23"/>
        </w:rPr>
        <w:t xml:space="preserve"> duplicate issued in </w:t>
      </w:r>
      <w:r w:rsidRPr="00754A50">
        <w:rPr>
          <w:rFonts w:eastAsia="Times New Roman"/>
          <w:sz w:val="23"/>
          <w:szCs w:val="23"/>
          <w:lang w:eastAsia="en-GB"/>
        </w:rPr>
        <w:t xml:space="preserve">accordance with paragraph 1 of </w:t>
      </w:r>
      <w:r w:rsidRPr="00754A50">
        <w:rPr>
          <w:sz w:val="23"/>
          <w:szCs w:val="23"/>
        </w:rPr>
        <w:t xml:space="preserve">this </w:t>
      </w:r>
      <w:r w:rsidRPr="00754A50">
        <w:rPr>
          <w:rFonts w:eastAsia="Times New Roman"/>
          <w:sz w:val="23"/>
          <w:szCs w:val="23"/>
          <w:lang w:eastAsia="en-GB"/>
        </w:rPr>
        <w:t>Article</w:t>
      </w:r>
      <w:r w:rsidRPr="00754A50">
        <w:rPr>
          <w:sz w:val="23"/>
          <w:szCs w:val="23"/>
        </w:rPr>
        <w:t xml:space="preserve"> shall be endorsed with the following word in English:</w:t>
      </w:r>
      <w:r w:rsidRPr="00754A50">
        <w:rPr>
          <w:rFonts w:eastAsia="Times New Roman"/>
          <w:sz w:val="23"/>
          <w:szCs w:val="23"/>
          <w:lang w:eastAsia="en-GB"/>
        </w:rPr>
        <w:t xml:space="preserve"> </w:t>
      </w:r>
      <w:r w:rsidR="008663A2">
        <w:rPr>
          <w:rFonts w:eastAsia="Times New Roman"/>
          <w:sz w:val="23"/>
          <w:szCs w:val="23"/>
          <w:lang w:eastAsia="en-GB"/>
        </w:rPr>
        <w:t>„</w:t>
      </w:r>
      <w:r w:rsidRPr="00754A50">
        <w:rPr>
          <w:rFonts w:eastAsia="Times New Roman"/>
          <w:sz w:val="23"/>
          <w:szCs w:val="23"/>
          <w:lang w:eastAsia="en-GB"/>
        </w:rPr>
        <w:t>DUPLICATE</w:t>
      </w:r>
      <w:r w:rsidR="008663A2" w:rsidRPr="004124F6">
        <w:rPr>
          <w:sz w:val="23"/>
          <w:szCs w:val="23"/>
          <w:lang w:eastAsia="en-GB"/>
        </w:rPr>
        <w:t>”</w:t>
      </w:r>
      <w:r w:rsidRPr="00754A50">
        <w:rPr>
          <w:rFonts w:eastAsia="Times New Roman"/>
          <w:sz w:val="23"/>
          <w:szCs w:val="23"/>
          <w:lang w:eastAsia="en-GB"/>
        </w:rPr>
        <w:t>.</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r>
      <w:r w:rsidRPr="00754A50">
        <w:rPr>
          <w:sz w:val="23"/>
          <w:szCs w:val="23"/>
        </w:rPr>
        <w:t>The endorsement referred to in paragraph 2 shall be inserted in Box 7 of the duplicate movement certificate EUR.1.</w:t>
      </w:r>
    </w:p>
    <w:p w:rsidR="004124F6" w:rsidRPr="00754A50" w:rsidRDefault="004124F6" w:rsidP="004124F6">
      <w:pPr>
        <w:pStyle w:val="Point0"/>
        <w:jc w:val="both"/>
        <w:rPr>
          <w:sz w:val="23"/>
          <w:szCs w:val="23"/>
        </w:rPr>
      </w:pPr>
      <w:r w:rsidRPr="00754A50">
        <w:rPr>
          <w:sz w:val="23"/>
          <w:szCs w:val="23"/>
        </w:rPr>
        <w:t>4.</w:t>
      </w:r>
      <w:r w:rsidRPr="00754A50">
        <w:rPr>
          <w:rFonts w:eastAsia="Times New Roman"/>
          <w:sz w:val="23"/>
          <w:szCs w:val="23"/>
          <w:lang w:eastAsia="en-GB"/>
        </w:rPr>
        <w:tab/>
      </w:r>
      <w:r w:rsidRPr="00754A50">
        <w:rPr>
          <w:sz w:val="23"/>
          <w:szCs w:val="23"/>
        </w:rPr>
        <w:t>The duplicate, which shall bear the date of issue of the original movement certificate</w:t>
      </w:r>
      <w:r w:rsidRPr="00754A50">
        <w:rPr>
          <w:rFonts w:eastAsia="Times New Roman"/>
          <w:sz w:val="23"/>
          <w:szCs w:val="23"/>
          <w:lang w:eastAsia="en-GB"/>
        </w:rPr>
        <w:t> </w:t>
      </w:r>
      <w:r w:rsidRPr="00754A50">
        <w:rPr>
          <w:sz w:val="23"/>
          <w:szCs w:val="23"/>
        </w:rPr>
        <w:t>EUR.1, shall take effect as from that date.</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23 </w:t>
      </w:r>
      <w:r w:rsidRPr="00754A50">
        <w:rPr>
          <w:sz w:val="23"/>
          <w:szCs w:val="23"/>
          <w:lang w:eastAsia="en-GB"/>
        </w:rPr>
        <w:br/>
      </w:r>
      <w:r w:rsidRPr="00754A50">
        <w:rPr>
          <w:b/>
          <w:bCs/>
          <w:sz w:val="23"/>
          <w:szCs w:val="23"/>
        </w:rPr>
        <w:t>Validity of proof of origin</w:t>
      </w:r>
    </w:p>
    <w:p w:rsidR="004124F6" w:rsidRPr="00754A50" w:rsidRDefault="004124F6" w:rsidP="004124F6">
      <w:pPr>
        <w:pStyle w:val="Point0"/>
        <w:jc w:val="both"/>
        <w:rPr>
          <w:sz w:val="23"/>
          <w:szCs w:val="23"/>
        </w:rPr>
      </w:pPr>
      <w:r w:rsidRPr="00754A50">
        <w:rPr>
          <w:sz w:val="23"/>
          <w:szCs w:val="23"/>
        </w:rPr>
        <w:t>1.</w:t>
      </w:r>
      <w:r w:rsidRPr="00754A50">
        <w:rPr>
          <w:rFonts w:eastAsia="Times New Roman"/>
          <w:sz w:val="23"/>
          <w:szCs w:val="23"/>
          <w:lang w:eastAsia="en-GB"/>
        </w:rPr>
        <w:tab/>
      </w:r>
      <w:r w:rsidRPr="00754A50">
        <w:rPr>
          <w:sz w:val="23"/>
          <w:szCs w:val="23"/>
        </w:rPr>
        <w:t>A proof of origin shall be valid for ten months from the date of issue or making out in the exporting Party, and shall be submitted within that period to the customs authorities of the importing Party.</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 xml:space="preserve">Proofs of origin which are submitted to the customs authorities of the importing Party after the period of validity </w:t>
      </w:r>
      <w:r w:rsidRPr="00754A50">
        <w:rPr>
          <w:rFonts w:eastAsia="Times New Roman"/>
          <w:sz w:val="23"/>
          <w:szCs w:val="23"/>
          <w:lang w:eastAsia="en-GB"/>
        </w:rPr>
        <w:t>referred to</w:t>
      </w:r>
      <w:r w:rsidRPr="00754A50">
        <w:rPr>
          <w:sz w:val="23"/>
          <w:szCs w:val="23"/>
        </w:rPr>
        <w:t xml:space="preserve"> in paragraph 1 may be accepted for the purpose of applying the tariff preferences, where failure to submit </w:t>
      </w:r>
      <w:r w:rsidRPr="00754A50">
        <w:rPr>
          <w:rFonts w:eastAsia="Times New Roman"/>
          <w:sz w:val="23"/>
          <w:szCs w:val="23"/>
          <w:lang w:eastAsia="en-GB"/>
        </w:rPr>
        <w:t>those</w:t>
      </w:r>
      <w:r w:rsidRPr="00754A50">
        <w:rPr>
          <w:sz w:val="23"/>
          <w:szCs w:val="23"/>
        </w:rPr>
        <w:t xml:space="preserve"> documents by the final date set is due to exceptional circumstances.</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r>
      <w:r w:rsidRPr="00754A50">
        <w:rPr>
          <w:sz w:val="23"/>
          <w:szCs w:val="23"/>
        </w:rPr>
        <w:t>In other cases of belated presentation, the customs authorities of the importing Party may accept the proofs of origin where the products have been presented to customs before the said final date.</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24 </w:t>
      </w:r>
      <w:r w:rsidRPr="00754A50">
        <w:rPr>
          <w:iCs/>
          <w:sz w:val="23"/>
          <w:szCs w:val="23"/>
          <w:lang w:eastAsia="en-GB"/>
        </w:rPr>
        <w:br/>
      </w:r>
      <w:r w:rsidRPr="00754A50">
        <w:rPr>
          <w:b/>
          <w:iCs/>
          <w:sz w:val="23"/>
          <w:szCs w:val="23"/>
          <w:lang w:eastAsia="en-GB"/>
        </w:rPr>
        <w:t>Free zones</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 xml:space="preserve">The Parties shall take all necessary steps to ensure that products traded under cover of a proof of origin which in the course of transport use a free zone situated in their territory are not substituted </w:t>
      </w:r>
      <w:r w:rsidRPr="00754A50">
        <w:rPr>
          <w:sz w:val="23"/>
          <w:szCs w:val="23"/>
        </w:rPr>
        <w:lastRenderedPageBreak/>
        <w:t>by other goods and do not undergo handling other than normal operations designed to prevent their deterioration.</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 xml:space="preserve">By way of derogation from paragraph 1, when products originating in an applying Contracting Party are imported into a free zone under cover of a proof of origin and undergo treatment or processing, a new proof or origin may be issued or made out, if the treatment or processing undergone complies with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25 </w:t>
      </w:r>
      <w:r w:rsidRPr="00754A50">
        <w:rPr>
          <w:iCs/>
          <w:sz w:val="23"/>
          <w:szCs w:val="23"/>
          <w:lang w:eastAsia="en-GB"/>
        </w:rPr>
        <w:br/>
      </w:r>
      <w:r w:rsidRPr="00754A50">
        <w:rPr>
          <w:b/>
          <w:bCs/>
          <w:sz w:val="23"/>
          <w:szCs w:val="23"/>
        </w:rPr>
        <w:t>Importation requirements</w:t>
      </w:r>
    </w:p>
    <w:p w:rsidR="004124F6" w:rsidRPr="00754A50" w:rsidRDefault="004124F6" w:rsidP="004124F6">
      <w:pPr>
        <w:spacing w:before="120" w:after="120" w:line="360" w:lineRule="auto"/>
        <w:rPr>
          <w:sz w:val="23"/>
          <w:szCs w:val="23"/>
        </w:rPr>
      </w:pPr>
      <w:r w:rsidRPr="00754A50">
        <w:rPr>
          <w:sz w:val="23"/>
          <w:szCs w:val="23"/>
        </w:rPr>
        <w:t>Proofs of origin shall be submitted to the customs authorities of the importing Party in accordance with the procedures applicable in that Party.</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26 </w:t>
      </w:r>
      <w:r w:rsidRPr="00754A50">
        <w:rPr>
          <w:iCs/>
          <w:sz w:val="23"/>
          <w:szCs w:val="23"/>
          <w:lang w:eastAsia="en-GB"/>
        </w:rPr>
        <w:br/>
      </w:r>
      <w:r w:rsidRPr="00754A50">
        <w:rPr>
          <w:b/>
          <w:bCs/>
          <w:sz w:val="23"/>
          <w:szCs w:val="23"/>
        </w:rPr>
        <w:t>Importation by instalments</w:t>
      </w:r>
    </w:p>
    <w:p w:rsidR="004124F6" w:rsidRPr="00754A50" w:rsidRDefault="004124F6" w:rsidP="004124F6">
      <w:pPr>
        <w:spacing w:before="120" w:after="120" w:line="360" w:lineRule="auto"/>
        <w:jc w:val="both"/>
        <w:rPr>
          <w:sz w:val="23"/>
          <w:szCs w:val="23"/>
        </w:rPr>
      </w:pPr>
      <w:r w:rsidRPr="00754A50">
        <w:rPr>
          <w:sz w:val="23"/>
          <w:szCs w:val="23"/>
        </w:rPr>
        <w:t>Where, at the request of the importer and subject to the conditions laid down by the customs authorities of the importing Party, dismantled or non-assembled products within the meaning of General Rule 2(a) for the interpretation of the Harmonised System falling within Sections XVI and XVII or headings 7308 and 9406 are imported by instalments, a single proof of origin for such products shall be submitted to the customs authorities on importation of the first instalment.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27 </w:t>
      </w:r>
      <w:r w:rsidRPr="00754A50">
        <w:rPr>
          <w:iCs/>
          <w:sz w:val="23"/>
          <w:szCs w:val="23"/>
          <w:lang w:eastAsia="en-GB"/>
        </w:rPr>
        <w:br/>
      </w:r>
      <w:r w:rsidRPr="00754A50">
        <w:rPr>
          <w:b/>
          <w:bCs/>
          <w:sz w:val="23"/>
          <w:szCs w:val="23"/>
        </w:rPr>
        <w:t>Exemptions from proof of origin</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 xml:space="preserve">Products sent as small packages from private persons to private persons or forming part of travellers' personal luggage shall be admitted as originating products without requiring the submission of a proof of origin, provided that such products are not imported by way of trade and have been declared as meeting the requirements of </w:t>
      </w:r>
      <w:r w:rsidRPr="00754A50">
        <w:rPr>
          <w:rFonts w:eastAsia="Times New Roman"/>
          <w:sz w:val="23"/>
          <w:szCs w:val="23"/>
          <w:lang w:eastAsia="en-GB"/>
        </w:rPr>
        <w:t>these Rules</w:t>
      </w:r>
      <w:r w:rsidRPr="00754A50">
        <w:rPr>
          <w:sz w:val="23"/>
          <w:szCs w:val="23"/>
        </w:rPr>
        <w:t xml:space="preserve"> and where there is no doubt as to the veracity of such a declaration.</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Imports shall not be considered as imports by way of trade if all the following conditions are met:</w:t>
      </w:r>
    </w:p>
    <w:p w:rsidR="004124F6" w:rsidRPr="00754A50" w:rsidRDefault="004124F6" w:rsidP="004124F6">
      <w:pPr>
        <w:pStyle w:val="Point1"/>
        <w:jc w:val="both"/>
        <w:rPr>
          <w:sz w:val="23"/>
          <w:szCs w:val="23"/>
        </w:rPr>
      </w:pPr>
      <w:r w:rsidRPr="00754A50">
        <w:rPr>
          <w:sz w:val="23"/>
          <w:szCs w:val="23"/>
        </w:rPr>
        <w:t>(a)</w:t>
      </w:r>
      <w:r w:rsidRPr="00754A50">
        <w:rPr>
          <w:sz w:val="23"/>
          <w:szCs w:val="23"/>
          <w:lang w:eastAsia="en-GB"/>
        </w:rPr>
        <w:tab/>
      </w:r>
      <w:r w:rsidRPr="00754A50">
        <w:rPr>
          <w:sz w:val="23"/>
          <w:szCs w:val="23"/>
        </w:rPr>
        <w:t>the imports are occasional;</w:t>
      </w:r>
    </w:p>
    <w:p w:rsidR="004124F6" w:rsidRPr="00754A50" w:rsidRDefault="004124F6" w:rsidP="004124F6">
      <w:pPr>
        <w:pStyle w:val="Point1"/>
        <w:jc w:val="both"/>
        <w:rPr>
          <w:sz w:val="23"/>
          <w:szCs w:val="23"/>
        </w:rPr>
      </w:pPr>
      <w:r w:rsidRPr="00754A50">
        <w:rPr>
          <w:sz w:val="23"/>
          <w:szCs w:val="23"/>
        </w:rPr>
        <w:t>(b)</w:t>
      </w:r>
      <w:r w:rsidRPr="00754A50">
        <w:rPr>
          <w:sz w:val="23"/>
          <w:szCs w:val="23"/>
          <w:lang w:eastAsia="en-GB"/>
        </w:rPr>
        <w:tab/>
      </w:r>
      <w:r w:rsidRPr="00754A50">
        <w:rPr>
          <w:sz w:val="23"/>
          <w:szCs w:val="23"/>
        </w:rPr>
        <w:t>the imports consist solely of products for the personal use of the recipients or travellers or their families;</w:t>
      </w:r>
    </w:p>
    <w:p w:rsidR="004124F6" w:rsidRPr="00754A50" w:rsidRDefault="004124F6" w:rsidP="004124F6">
      <w:pPr>
        <w:pStyle w:val="Point1"/>
        <w:jc w:val="both"/>
        <w:rPr>
          <w:sz w:val="23"/>
          <w:szCs w:val="23"/>
        </w:rPr>
      </w:pPr>
      <w:r w:rsidRPr="00754A50">
        <w:rPr>
          <w:sz w:val="23"/>
          <w:szCs w:val="23"/>
        </w:rPr>
        <w:lastRenderedPageBreak/>
        <w:t>(c)</w:t>
      </w:r>
      <w:r w:rsidRPr="00754A50">
        <w:rPr>
          <w:sz w:val="23"/>
          <w:szCs w:val="23"/>
          <w:lang w:eastAsia="en-GB"/>
        </w:rPr>
        <w:tab/>
      </w:r>
      <w:r w:rsidRPr="00754A50">
        <w:rPr>
          <w:sz w:val="23"/>
          <w:szCs w:val="23"/>
        </w:rPr>
        <w:t>it is evident from the nature and quantity of the products that no commercial purpose is in view.</w:t>
      </w:r>
    </w:p>
    <w:p w:rsidR="004124F6" w:rsidRPr="00754A50" w:rsidRDefault="004124F6" w:rsidP="004124F6">
      <w:pPr>
        <w:pStyle w:val="Point0"/>
        <w:jc w:val="both"/>
        <w:rPr>
          <w:sz w:val="23"/>
          <w:szCs w:val="23"/>
        </w:rPr>
      </w:pPr>
      <w:r w:rsidRPr="00754A50">
        <w:rPr>
          <w:sz w:val="23"/>
          <w:szCs w:val="23"/>
        </w:rPr>
        <w:t>3.</w:t>
      </w:r>
      <w:r w:rsidRPr="00754A50">
        <w:rPr>
          <w:rFonts w:eastAsia="Times New Roman"/>
          <w:sz w:val="23"/>
          <w:szCs w:val="23"/>
          <w:lang w:eastAsia="en-GB"/>
        </w:rPr>
        <w:tab/>
      </w:r>
      <w:r w:rsidRPr="00754A50">
        <w:rPr>
          <w:sz w:val="23"/>
          <w:szCs w:val="23"/>
        </w:rPr>
        <w:t xml:space="preserve">The total value of </w:t>
      </w:r>
      <w:r w:rsidRPr="00754A50">
        <w:rPr>
          <w:rFonts w:eastAsia="Times New Roman"/>
          <w:sz w:val="23"/>
          <w:szCs w:val="23"/>
          <w:lang w:eastAsia="en-GB"/>
        </w:rPr>
        <w:t>those</w:t>
      </w:r>
      <w:r w:rsidRPr="00754A50">
        <w:rPr>
          <w:sz w:val="23"/>
          <w:szCs w:val="23"/>
        </w:rPr>
        <w:t xml:space="preserve"> products shall not exceed EUR</w:t>
      </w:r>
      <w:r w:rsidRPr="00754A50">
        <w:rPr>
          <w:rFonts w:eastAsia="Times New Roman"/>
          <w:sz w:val="23"/>
          <w:szCs w:val="23"/>
          <w:lang w:eastAsia="en-GB"/>
        </w:rPr>
        <w:t> </w:t>
      </w:r>
      <w:r w:rsidRPr="00754A50">
        <w:rPr>
          <w:sz w:val="23"/>
          <w:szCs w:val="23"/>
        </w:rPr>
        <w:t>500 in the case of small packages or EUR</w:t>
      </w:r>
      <w:r w:rsidRPr="00754A50">
        <w:rPr>
          <w:rFonts w:eastAsia="Times New Roman"/>
          <w:sz w:val="23"/>
          <w:szCs w:val="23"/>
          <w:lang w:eastAsia="en-GB"/>
        </w:rPr>
        <w:t> 1 200</w:t>
      </w:r>
      <w:r w:rsidRPr="00754A50">
        <w:rPr>
          <w:sz w:val="23"/>
          <w:szCs w:val="23"/>
        </w:rPr>
        <w:t xml:space="preserve"> in the case of products forming part of travellers' personal luggage.</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28 </w:t>
      </w:r>
      <w:r w:rsidRPr="00754A50">
        <w:rPr>
          <w:sz w:val="23"/>
          <w:szCs w:val="23"/>
          <w:lang w:eastAsia="en-GB"/>
        </w:rPr>
        <w:br/>
      </w:r>
      <w:r w:rsidRPr="00754A50">
        <w:rPr>
          <w:b/>
          <w:bCs/>
          <w:sz w:val="23"/>
          <w:szCs w:val="23"/>
        </w:rPr>
        <w:t>Discrepancies and formal errors</w:t>
      </w:r>
    </w:p>
    <w:p w:rsidR="004124F6" w:rsidRPr="00754A50" w:rsidRDefault="004124F6" w:rsidP="004124F6">
      <w:pPr>
        <w:pStyle w:val="Point0"/>
        <w:jc w:val="both"/>
        <w:rPr>
          <w:sz w:val="23"/>
          <w:szCs w:val="23"/>
        </w:rPr>
      </w:pPr>
      <w:r w:rsidRPr="00754A50">
        <w:rPr>
          <w:sz w:val="23"/>
          <w:szCs w:val="23"/>
        </w:rPr>
        <w:t>1.</w:t>
      </w:r>
      <w:r w:rsidRPr="00754A50">
        <w:rPr>
          <w:rFonts w:eastAsia="Times New Roman"/>
          <w:sz w:val="23"/>
          <w:szCs w:val="23"/>
          <w:lang w:eastAsia="en-GB"/>
        </w:rPr>
        <w:tab/>
      </w:r>
      <w:r w:rsidRPr="00754A50">
        <w:rPr>
          <w:sz w:val="23"/>
          <w:szCs w:val="23"/>
        </w:rPr>
        <w:t xml:space="preserve">The discovery of slight discrepancies between the statements made in the proof of origin and those made in the documents submitted to the customs office for the purpose of carrying out the formalities for importing the products shall not ipso facto render the proof of origin null and void if it is duly established that </w:t>
      </w:r>
      <w:r w:rsidRPr="00754A50">
        <w:rPr>
          <w:rFonts w:eastAsia="Times New Roman"/>
          <w:sz w:val="23"/>
          <w:szCs w:val="23"/>
          <w:lang w:eastAsia="en-GB"/>
        </w:rPr>
        <w:t>that</w:t>
      </w:r>
      <w:r w:rsidRPr="00754A50">
        <w:rPr>
          <w:sz w:val="23"/>
          <w:szCs w:val="23"/>
        </w:rPr>
        <w:t xml:space="preserve"> document does correspond to the products submitted.</w:t>
      </w:r>
    </w:p>
    <w:p w:rsidR="004124F6" w:rsidRPr="00754A50" w:rsidRDefault="004124F6" w:rsidP="004124F6">
      <w:pPr>
        <w:pStyle w:val="Point0"/>
        <w:jc w:val="both"/>
        <w:rPr>
          <w:sz w:val="23"/>
          <w:szCs w:val="23"/>
        </w:rPr>
      </w:pPr>
      <w:r w:rsidRPr="00754A50">
        <w:rPr>
          <w:sz w:val="23"/>
          <w:szCs w:val="23"/>
        </w:rPr>
        <w:t>2.</w:t>
      </w:r>
      <w:r w:rsidRPr="00754A50">
        <w:rPr>
          <w:rFonts w:eastAsia="Times New Roman"/>
          <w:sz w:val="23"/>
          <w:szCs w:val="23"/>
          <w:lang w:eastAsia="en-GB"/>
        </w:rPr>
        <w:tab/>
      </w:r>
      <w:r w:rsidRPr="00754A50">
        <w:rPr>
          <w:sz w:val="23"/>
          <w:szCs w:val="23"/>
        </w:rPr>
        <w:t xml:space="preserve">Obvious formal errors such as typing errors on a proof of origin shall not cause </w:t>
      </w:r>
      <w:r w:rsidRPr="00754A50">
        <w:rPr>
          <w:rFonts w:eastAsia="Times New Roman"/>
          <w:sz w:val="23"/>
          <w:szCs w:val="23"/>
          <w:lang w:eastAsia="en-GB"/>
        </w:rPr>
        <w:t xml:space="preserve">the documents referred to in paragraph 1 of </w:t>
      </w:r>
      <w:r w:rsidRPr="00754A50">
        <w:rPr>
          <w:sz w:val="23"/>
          <w:szCs w:val="23"/>
        </w:rPr>
        <w:t xml:space="preserve">this </w:t>
      </w:r>
      <w:r w:rsidRPr="00754A50">
        <w:rPr>
          <w:rFonts w:eastAsia="Times New Roman"/>
          <w:sz w:val="23"/>
          <w:szCs w:val="23"/>
          <w:lang w:eastAsia="en-GB"/>
        </w:rPr>
        <w:t>Article</w:t>
      </w:r>
      <w:r w:rsidRPr="00754A50">
        <w:rPr>
          <w:sz w:val="23"/>
          <w:szCs w:val="23"/>
        </w:rPr>
        <w:t xml:space="preserve"> to be rejected if </w:t>
      </w:r>
      <w:r w:rsidRPr="00754A50">
        <w:rPr>
          <w:rFonts w:eastAsia="Times New Roman"/>
          <w:sz w:val="23"/>
          <w:szCs w:val="23"/>
          <w:lang w:eastAsia="en-GB"/>
        </w:rPr>
        <w:t>those</w:t>
      </w:r>
      <w:r w:rsidRPr="00754A50">
        <w:rPr>
          <w:sz w:val="23"/>
          <w:szCs w:val="23"/>
        </w:rPr>
        <w:t xml:space="preserve"> errors are not such as to create doubts concerning the correctness of the statements made in </w:t>
      </w:r>
      <w:r w:rsidRPr="00754A50">
        <w:rPr>
          <w:rFonts w:eastAsia="Times New Roman"/>
          <w:sz w:val="23"/>
          <w:szCs w:val="23"/>
          <w:lang w:eastAsia="en-GB"/>
        </w:rPr>
        <w:t>those documents</w:t>
      </w:r>
      <w:r w:rsidRPr="00754A50">
        <w:rPr>
          <w:sz w:val="23"/>
          <w:szCs w:val="23"/>
        </w:rPr>
        <w: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29 </w:t>
      </w:r>
      <w:r w:rsidRPr="00754A50">
        <w:rPr>
          <w:sz w:val="23"/>
          <w:szCs w:val="23"/>
          <w:lang w:eastAsia="en-GB"/>
        </w:rPr>
        <w:br/>
      </w:r>
      <w:r w:rsidRPr="00754A50">
        <w:rPr>
          <w:b/>
          <w:bCs/>
          <w:sz w:val="23"/>
          <w:szCs w:val="23"/>
          <w:lang w:eastAsia="en-GB"/>
        </w:rPr>
        <w:t>Supplier's</w:t>
      </w:r>
      <w:r w:rsidRPr="00754A50">
        <w:rPr>
          <w:b/>
          <w:bCs/>
          <w:sz w:val="23"/>
          <w:szCs w:val="23"/>
        </w:rPr>
        <w:t xml:space="preserve"> declarations</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 xml:space="preserve">When a movement certificate EUR.1 is issued or an origin declaration is made out in a Party for originating products, in the manufacture of which goods coming from </w:t>
      </w:r>
      <w:r w:rsidRPr="00754A50">
        <w:rPr>
          <w:rFonts w:eastAsia="Times New Roman"/>
          <w:sz w:val="23"/>
          <w:szCs w:val="23"/>
          <w:lang w:eastAsia="en-GB"/>
        </w:rPr>
        <w:t>another applying</w:t>
      </w:r>
      <w:r w:rsidRPr="00754A50">
        <w:rPr>
          <w:sz w:val="23"/>
          <w:szCs w:val="23"/>
        </w:rPr>
        <w:t xml:space="preserve"> Contracting Party which have undergone working or processing </w:t>
      </w:r>
      <w:r w:rsidRPr="00754A50">
        <w:rPr>
          <w:rFonts w:eastAsia="Times New Roman"/>
          <w:sz w:val="23"/>
          <w:szCs w:val="23"/>
          <w:lang w:eastAsia="en-GB"/>
        </w:rPr>
        <w:t>there</w:t>
      </w:r>
      <w:r w:rsidRPr="00754A50">
        <w:rPr>
          <w:sz w:val="23"/>
          <w:szCs w:val="23"/>
        </w:rPr>
        <w:t xml:space="preserve"> without having obtained preferential originating status have been used in accordance with Article 7(3) or Article 7(4) account shall be taken of the supplier's declaration given for those goods in accordance with this Article.</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 xml:space="preserve">The supplier's declaration referred to in paragraph 1 shall serve as evidence of the working or processing undergone in </w:t>
      </w:r>
      <w:r w:rsidRPr="00754A50">
        <w:rPr>
          <w:rFonts w:eastAsia="Times New Roman"/>
          <w:sz w:val="23"/>
          <w:szCs w:val="23"/>
          <w:lang w:eastAsia="en-GB"/>
        </w:rPr>
        <w:t>an applying</w:t>
      </w:r>
      <w:r w:rsidRPr="00754A50">
        <w:rPr>
          <w:sz w:val="23"/>
          <w:szCs w:val="23"/>
        </w:rPr>
        <w:t xml:space="preserve"> Contracting Party by the goods concerned for the purpose of determining whether the products in the manufacture of which those goods are used, may be considered as products originating in the exporting Party and fulfil the other requirements of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A separate supplier's declaration shall, except in the cases referred to in paragraph 4, be made out by the supplier for each consignment of goods in the form prescribed in Annex VI on a sheet of paper annexed to the invoice, the delivery note or any other commercial document describing the goods concerned in sufficient detail to enable them to be identified.</w:t>
      </w:r>
    </w:p>
    <w:p w:rsidR="004124F6" w:rsidRPr="00754A50" w:rsidRDefault="004124F6" w:rsidP="004124F6">
      <w:pPr>
        <w:pStyle w:val="Point0"/>
        <w:jc w:val="both"/>
        <w:rPr>
          <w:sz w:val="23"/>
          <w:szCs w:val="23"/>
        </w:rPr>
      </w:pPr>
      <w:r w:rsidRPr="00754A50">
        <w:rPr>
          <w:sz w:val="23"/>
          <w:szCs w:val="23"/>
        </w:rPr>
        <w:lastRenderedPageBreak/>
        <w:t>4.</w:t>
      </w:r>
      <w:r w:rsidRPr="00754A50">
        <w:rPr>
          <w:sz w:val="23"/>
          <w:szCs w:val="23"/>
        </w:rPr>
        <w:tab/>
        <w:t xml:space="preserve">Where a supplier regularly supplies a particular customer with goods for which the working or processing undergone in </w:t>
      </w:r>
      <w:r w:rsidRPr="00754A50">
        <w:rPr>
          <w:rFonts w:eastAsia="Times New Roman"/>
          <w:sz w:val="23"/>
          <w:szCs w:val="23"/>
          <w:lang w:eastAsia="en-GB"/>
        </w:rPr>
        <w:t>an applying</w:t>
      </w:r>
      <w:r w:rsidRPr="00754A50">
        <w:rPr>
          <w:sz w:val="23"/>
          <w:szCs w:val="23"/>
        </w:rPr>
        <w:t xml:space="preserve"> Contracting Party is expected to remain constant for a period of time, he may provide a single supplier's declaration to cover subsequent consignments of those goods (the </w:t>
      </w:r>
      <w:r w:rsidR="008663A2">
        <w:rPr>
          <w:sz w:val="23"/>
          <w:szCs w:val="23"/>
        </w:rPr>
        <w:t>„</w:t>
      </w:r>
      <w:r w:rsidRPr="00754A50">
        <w:rPr>
          <w:sz w:val="23"/>
          <w:szCs w:val="23"/>
        </w:rPr>
        <w:t>long-term supplier's declaration</w:t>
      </w:r>
      <w:r w:rsidR="008663A2" w:rsidRPr="004124F6">
        <w:rPr>
          <w:sz w:val="23"/>
          <w:szCs w:val="23"/>
          <w:lang w:eastAsia="en-GB"/>
        </w:rPr>
        <w:t>”</w:t>
      </w:r>
      <w:r w:rsidRPr="00754A50">
        <w:rPr>
          <w:sz w:val="23"/>
          <w:szCs w:val="23"/>
        </w:rPr>
        <w:t>). A long</w:t>
      </w:r>
      <w:r w:rsidRPr="00754A50">
        <w:rPr>
          <w:sz w:val="23"/>
          <w:szCs w:val="23"/>
        </w:rPr>
        <w:noBreakHyphen/>
        <w:t xml:space="preserve">term supplier's declaration may normally be valid for a period of up to two years from the date of making out the declaration. The customs authorities of the </w:t>
      </w:r>
      <w:r w:rsidRPr="00754A50">
        <w:rPr>
          <w:rFonts w:eastAsia="Times New Roman"/>
          <w:sz w:val="23"/>
          <w:szCs w:val="23"/>
          <w:lang w:eastAsia="en-GB"/>
        </w:rPr>
        <w:t xml:space="preserve">applying </w:t>
      </w:r>
      <w:r w:rsidRPr="00754A50">
        <w:rPr>
          <w:sz w:val="23"/>
          <w:szCs w:val="23"/>
        </w:rPr>
        <w:t>Contracting Party where the declaration is made out lay down the conditions under which longer periods may be used. The long-term supplier's declaration shall be made out by the supplier in the form prescribed in Annex VII and shall describe the goods concerned in sufficient detail to enable them to be identified. It shall be provided to the customer concerned before he is supplied with the first consignment of goods covered by that declaration or together with his first consignment. The supplier shall inform his customer immediately if the long-term supplier's declaration is no longer applicable to the goods supplied.</w:t>
      </w:r>
    </w:p>
    <w:p w:rsidR="004124F6" w:rsidRPr="00754A50" w:rsidRDefault="004124F6" w:rsidP="004124F6">
      <w:pPr>
        <w:pStyle w:val="Point0"/>
        <w:jc w:val="both"/>
        <w:rPr>
          <w:sz w:val="23"/>
          <w:szCs w:val="23"/>
        </w:rPr>
      </w:pPr>
      <w:r w:rsidRPr="00754A50">
        <w:rPr>
          <w:sz w:val="23"/>
          <w:szCs w:val="23"/>
        </w:rPr>
        <w:t>5.</w:t>
      </w:r>
      <w:r w:rsidRPr="00754A50">
        <w:rPr>
          <w:sz w:val="23"/>
          <w:szCs w:val="23"/>
        </w:rPr>
        <w:tab/>
        <w:t xml:space="preserve">The supplier's declarations referred to in paragraphs 3 and 4 shall be typed or printed using one of the languages </w:t>
      </w:r>
      <w:r w:rsidRPr="00754A50">
        <w:rPr>
          <w:rFonts w:eastAsia="Times New Roman"/>
          <w:sz w:val="23"/>
          <w:szCs w:val="23"/>
          <w:lang w:eastAsia="en-GB"/>
        </w:rPr>
        <w:t>of</w:t>
      </w:r>
      <w:r w:rsidRPr="00754A50">
        <w:rPr>
          <w:sz w:val="23"/>
          <w:szCs w:val="23"/>
        </w:rPr>
        <w:t xml:space="preserve"> the </w:t>
      </w:r>
      <w:r w:rsidRPr="00754A50">
        <w:rPr>
          <w:rFonts w:eastAsia="Times New Roman"/>
          <w:sz w:val="23"/>
          <w:szCs w:val="23"/>
          <w:lang w:eastAsia="en-GB"/>
        </w:rPr>
        <w:t>Agreement</w:t>
      </w:r>
      <w:r w:rsidRPr="00754A50">
        <w:rPr>
          <w:sz w:val="23"/>
          <w:szCs w:val="23"/>
        </w:rPr>
        <w:t>, in accordance with the national law of the</w:t>
      </w:r>
      <w:r w:rsidRPr="00754A50">
        <w:rPr>
          <w:rFonts w:eastAsia="Times New Roman"/>
          <w:sz w:val="23"/>
          <w:szCs w:val="23"/>
          <w:lang w:eastAsia="en-GB"/>
        </w:rPr>
        <w:t xml:space="preserve"> applying</w:t>
      </w:r>
      <w:r w:rsidRPr="00754A50">
        <w:rPr>
          <w:sz w:val="23"/>
          <w:szCs w:val="23"/>
        </w:rPr>
        <w:t xml:space="preserve"> Contracting Party where the declaration is made out, and shall bear the original signature of the supplier in manuscript. The declaration may also be handwritten; in such a case, it shall be written in ink in printed characters.</w:t>
      </w:r>
    </w:p>
    <w:p w:rsidR="004124F6" w:rsidRPr="00754A50" w:rsidRDefault="004124F6" w:rsidP="004124F6">
      <w:pPr>
        <w:pStyle w:val="Point0"/>
        <w:jc w:val="both"/>
        <w:rPr>
          <w:sz w:val="23"/>
          <w:szCs w:val="23"/>
        </w:rPr>
      </w:pPr>
      <w:r w:rsidRPr="00754A50">
        <w:rPr>
          <w:sz w:val="23"/>
          <w:szCs w:val="23"/>
        </w:rPr>
        <w:t>6.</w:t>
      </w:r>
      <w:r w:rsidRPr="00754A50">
        <w:rPr>
          <w:sz w:val="23"/>
          <w:szCs w:val="23"/>
        </w:rPr>
        <w:tab/>
        <w:t xml:space="preserve">The supplier making out a declaration shall be prepared to submit at any time, at the request of the customs authorities of the </w:t>
      </w:r>
      <w:r w:rsidRPr="00754A50">
        <w:rPr>
          <w:rFonts w:eastAsia="Times New Roman"/>
          <w:sz w:val="23"/>
          <w:szCs w:val="23"/>
          <w:lang w:eastAsia="en-GB"/>
        </w:rPr>
        <w:t xml:space="preserve">applying </w:t>
      </w:r>
      <w:r w:rsidRPr="00754A50">
        <w:rPr>
          <w:sz w:val="23"/>
          <w:szCs w:val="23"/>
        </w:rPr>
        <w:t>Contracting Party where the declaration is made out, all appropriate documents proving that the information given on that declaration is correct.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30 </w:t>
      </w:r>
      <w:r w:rsidRPr="00754A50">
        <w:rPr>
          <w:sz w:val="23"/>
          <w:szCs w:val="23"/>
          <w:lang w:eastAsia="en-GB"/>
        </w:rPr>
        <w:br/>
      </w:r>
      <w:r w:rsidRPr="00754A50">
        <w:rPr>
          <w:b/>
          <w:bCs/>
          <w:sz w:val="23"/>
          <w:szCs w:val="23"/>
          <w:lang w:eastAsia="en-GB"/>
        </w:rPr>
        <w:t>Amounts expressed in euro</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For the purposes of application of the point (b) of Article 18(1) and Article 27(3) in cases where products are invoiced in a currency other than euro, amounts in the national currencies of the Parties equivalent to the amounts expressed in euro shall be fixed annually by each of the countries concerned.</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A consignment shall benefit from the point (b) of Article 18(1) or Article 27(3) by reference to the currency in which the invoice is drawn up, according to the amount fixed by the country concerned.</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 xml:space="preserve">The amounts to be used in any given national currency shall be the equivalent in that currency of the amounts expressed in euro as at the first working day of October. The amounts shall be communicated to the European Commission by 15 October and shall apply from 1 January the </w:t>
      </w:r>
      <w:r w:rsidRPr="00754A50">
        <w:rPr>
          <w:sz w:val="23"/>
          <w:szCs w:val="23"/>
        </w:rPr>
        <w:lastRenderedPageBreak/>
        <w:t>following year. The European Commission shall notify all countries concerned of the relevant amounts.</w:t>
      </w:r>
    </w:p>
    <w:p w:rsidR="004124F6" w:rsidRPr="00754A50" w:rsidRDefault="004124F6" w:rsidP="004124F6">
      <w:pPr>
        <w:pStyle w:val="Point0"/>
        <w:jc w:val="both"/>
        <w:rPr>
          <w:sz w:val="23"/>
          <w:szCs w:val="23"/>
        </w:rPr>
      </w:pPr>
      <w:r w:rsidRPr="00754A50">
        <w:rPr>
          <w:sz w:val="23"/>
          <w:szCs w:val="23"/>
        </w:rPr>
        <w:t>4.</w:t>
      </w:r>
      <w:r w:rsidRPr="00754A50">
        <w:rPr>
          <w:sz w:val="23"/>
          <w:szCs w:val="23"/>
        </w:rPr>
        <w:tab/>
        <w:t>A Party may round up or down the amount resulting from the conversion into its national currency of an amount expressed in euro. The rounded-off amount may not differ from the amount resulting from the conversion by more than 5 %. A Party may retain unchanged its national currency equivalent of an amount expressed in euro if, at the time of the annual adjustment provided for in paragraph 3, the conversion of that amount, prior to any rounding-off, results in an increase of less than 15 % in the national currency equivalent. The national currency equivalent may be retained unchanged if the conversion were to result in a decrease in that equivalent value.</w:t>
      </w:r>
    </w:p>
    <w:p w:rsidR="004124F6" w:rsidRPr="00754A50" w:rsidRDefault="004124F6" w:rsidP="004124F6">
      <w:pPr>
        <w:pStyle w:val="Point0"/>
        <w:jc w:val="both"/>
        <w:rPr>
          <w:sz w:val="23"/>
          <w:szCs w:val="23"/>
        </w:rPr>
      </w:pPr>
      <w:r w:rsidRPr="00754A50">
        <w:rPr>
          <w:sz w:val="23"/>
          <w:szCs w:val="23"/>
        </w:rPr>
        <w:t>5.</w:t>
      </w:r>
      <w:r w:rsidRPr="00754A50">
        <w:rPr>
          <w:sz w:val="23"/>
          <w:szCs w:val="23"/>
        </w:rPr>
        <w:tab/>
        <w:t xml:space="preserve">The amounts expressed in euro shall be reviewed </w:t>
      </w:r>
      <w:r w:rsidRPr="00B3463C">
        <w:rPr>
          <w:sz w:val="23"/>
          <w:szCs w:val="23"/>
        </w:rPr>
        <w:t xml:space="preserve">by the </w:t>
      </w:r>
      <w:r w:rsidRPr="00B3463C">
        <w:rPr>
          <w:rFonts w:eastAsia="Times New Roman"/>
          <w:sz w:val="23"/>
          <w:szCs w:val="23"/>
          <w:lang w:eastAsia="en-GB"/>
        </w:rPr>
        <w:t xml:space="preserve">Joint Committee </w:t>
      </w:r>
      <w:r w:rsidRPr="00B3463C">
        <w:rPr>
          <w:sz w:val="23"/>
          <w:szCs w:val="23"/>
        </w:rPr>
        <w:t xml:space="preserve">at the request of </w:t>
      </w:r>
      <w:r w:rsidRPr="00B3463C">
        <w:rPr>
          <w:rFonts w:eastAsia="Times New Roman"/>
          <w:sz w:val="23"/>
          <w:szCs w:val="23"/>
          <w:lang w:eastAsia="en-GB"/>
        </w:rPr>
        <w:t>a</w:t>
      </w:r>
      <w:r w:rsidRPr="00B3463C">
        <w:rPr>
          <w:sz w:val="23"/>
          <w:szCs w:val="23"/>
        </w:rPr>
        <w:t xml:space="preserve"> Party. When carrying out that review, the </w:t>
      </w:r>
      <w:r w:rsidRPr="00B3463C">
        <w:rPr>
          <w:rFonts w:eastAsia="Times New Roman"/>
          <w:sz w:val="23"/>
          <w:szCs w:val="23"/>
          <w:lang w:eastAsia="en-GB"/>
        </w:rPr>
        <w:t xml:space="preserve">Joint Committee </w:t>
      </w:r>
      <w:r w:rsidRPr="00B3463C">
        <w:rPr>
          <w:sz w:val="23"/>
          <w:szCs w:val="23"/>
        </w:rPr>
        <w:t>shall</w:t>
      </w:r>
      <w:r w:rsidRPr="00754A50">
        <w:rPr>
          <w:sz w:val="23"/>
          <w:szCs w:val="23"/>
        </w:rPr>
        <w:t xml:space="preserve"> consider the desirability of preserving the effects of the limits concerned in real terms. For that purpose, it may decide to modify the amounts expressed in euro.</w:t>
      </w:r>
    </w:p>
    <w:p w:rsidR="004124F6" w:rsidRPr="00754A50" w:rsidRDefault="004124F6" w:rsidP="004124F6">
      <w:pPr>
        <w:pStyle w:val="ChapterTitle0"/>
        <w:rPr>
          <w:sz w:val="23"/>
          <w:szCs w:val="23"/>
        </w:rPr>
      </w:pPr>
      <w:r w:rsidRPr="00754A50">
        <w:rPr>
          <w:bCs/>
          <w:sz w:val="23"/>
          <w:szCs w:val="23"/>
          <w:lang w:eastAsia="en-GB"/>
        </w:rPr>
        <w:br w:type="page"/>
      </w:r>
      <w:r w:rsidRPr="00754A50">
        <w:rPr>
          <w:bCs/>
          <w:sz w:val="23"/>
          <w:szCs w:val="23"/>
          <w:lang w:eastAsia="en-GB"/>
        </w:rPr>
        <w:lastRenderedPageBreak/>
        <w:t>TITLE</w:t>
      </w:r>
      <w:r w:rsidRPr="00754A50">
        <w:rPr>
          <w:sz w:val="23"/>
          <w:szCs w:val="23"/>
        </w:rPr>
        <w:t xml:space="preserve"> VI </w:t>
      </w:r>
      <w:r w:rsidRPr="00754A50">
        <w:rPr>
          <w:bCs/>
          <w:sz w:val="23"/>
          <w:szCs w:val="23"/>
          <w:lang w:eastAsia="en-GB"/>
        </w:rPr>
        <w:br/>
      </w:r>
      <w:r w:rsidRPr="00754A50">
        <w:rPr>
          <w:sz w:val="23"/>
          <w:szCs w:val="23"/>
        </w:rPr>
        <w:t xml:space="preserve">PRINCIPLES OF COOPERATION </w:t>
      </w:r>
      <w:r w:rsidRPr="00754A50">
        <w:rPr>
          <w:sz w:val="23"/>
          <w:szCs w:val="23"/>
        </w:rPr>
        <w:br/>
        <w:t>AND DOCUMENTARY EVIDENCE</w:t>
      </w:r>
    </w:p>
    <w:p w:rsidR="004124F6" w:rsidRPr="00754A50" w:rsidRDefault="004124F6" w:rsidP="004124F6">
      <w:pPr>
        <w:pStyle w:val="Titrearticle"/>
        <w:spacing w:before="120"/>
        <w:rPr>
          <w:b/>
          <w:bCs/>
          <w:sz w:val="23"/>
          <w:szCs w:val="23"/>
        </w:rPr>
      </w:pPr>
      <w:r w:rsidRPr="00754A50">
        <w:rPr>
          <w:sz w:val="23"/>
          <w:szCs w:val="23"/>
        </w:rPr>
        <w:t xml:space="preserve">Article 31 </w:t>
      </w:r>
      <w:r w:rsidRPr="00754A50">
        <w:rPr>
          <w:sz w:val="23"/>
          <w:szCs w:val="23"/>
          <w:lang w:eastAsia="en-GB"/>
        </w:rPr>
        <w:br/>
      </w:r>
      <w:r w:rsidRPr="00754A50">
        <w:rPr>
          <w:b/>
          <w:bCs/>
          <w:sz w:val="23"/>
          <w:szCs w:val="23"/>
        </w:rPr>
        <w:t xml:space="preserve">Documentary evidence, preservation of proofs of origin </w:t>
      </w:r>
      <w:r w:rsidRPr="00754A50">
        <w:rPr>
          <w:b/>
          <w:bCs/>
          <w:sz w:val="23"/>
          <w:szCs w:val="23"/>
        </w:rPr>
        <w:br/>
        <w:t>and supporting documents</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An exporter who has made out an origin declaration or has applied for a movement certificate EUR.1 shall keep a hard copy or an electronic version of those proofs of origin and all documents supporting the originating status of the product, for at least three years from the date of issuance or making out of the origin declaration.</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The supplier making out a supplier's declaration shall keep copies of the declaration and of all the invoices, delivery notes or other commercial documents to which that declaration is annexed as well as the documents referred to in Article 29(6) for at least three years.</w:t>
      </w:r>
    </w:p>
    <w:p w:rsidR="004124F6" w:rsidRPr="00754A50" w:rsidRDefault="004124F6" w:rsidP="004124F6">
      <w:pPr>
        <w:pStyle w:val="Text1"/>
        <w:jc w:val="both"/>
        <w:rPr>
          <w:sz w:val="23"/>
          <w:szCs w:val="23"/>
        </w:rPr>
      </w:pPr>
      <w:r w:rsidRPr="00754A50">
        <w:rPr>
          <w:sz w:val="23"/>
          <w:szCs w:val="23"/>
        </w:rPr>
        <w:t>The supplier making out a long-term supplier's declaration shall keep copies of the declaration and of all the invoices, delivery notes or other commercial documents concerning goods covered by that declaration sent to the customer concerned, as well as the documents referred to in Article 29(6</w:t>
      </w:r>
      <w:r w:rsidRPr="00754A50">
        <w:rPr>
          <w:sz w:val="23"/>
          <w:szCs w:val="23"/>
          <w:lang w:eastAsia="en-GB"/>
        </w:rPr>
        <w:t>) for at least three years. That</w:t>
      </w:r>
      <w:r w:rsidRPr="00754A50">
        <w:rPr>
          <w:sz w:val="23"/>
          <w:szCs w:val="23"/>
        </w:rPr>
        <w:t xml:space="preserve"> period shall begin from the date of expiry of validity of the long-term supplier's declaration.</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For the purposes of paragraph 1 of this Article, the documents supporting the originating status,</w:t>
      </w:r>
      <w:r w:rsidRPr="00754A50">
        <w:rPr>
          <w:i/>
          <w:sz w:val="23"/>
          <w:szCs w:val="23"/>
        </w:rPr>
        <w:t xml:space="preserve"> inter alia</w:t>
      </w:r>
      <w:r w:rsidRPr="00754A50">
        <w:rPr>
          <w:sz w:val="23"/>
          <w:szCs w:val="23"/>
        </w:rPr>
        <w:t xml:space="preserve">, </w:t>
      </w:r>
      <w:r w:rsidRPr="00754A50">
        <w:rPr>
          <w:rFonts w:eastAsia="Times New Roman"/>
          <w:sz w:val="23"/>
          <w:szCs w:val="23"/>
          <w:lang w:eastAsia="en-GB"/>
        </w:rPr>
        <w:t xml:space="preserve">are </w:t>
      </w:r>
      <w:r w:rsidRPr="00754A50">
        <w:rPr>
          <w:sz w:val="23"/>
          <w:szCs w:val="23"/>
        </w:rPr>
        <w:t>the following:</w:t>
      </w:r>
    </w:p>
    <w:p w:rsidR="004124F6" w:rsidRPr="00754A50" w:rsidRDefault="004124F6" w:rsidP="004124F6">
      <w:pPr>
        <w:pStyle w:val="Point1"/>
        <w:jc w:val="both"/>
        <w:rPr>
          <w:sz w:val="23"/>
          <w:szCs w:val="23"/>
        </w:rPr>
      </w:pPr>
      <w:r w:rsidRPr="00754A50">
        <w:rPr>
          <w:sz w:val="23"/>
          <w:szCs w:val="23"/>
        </w:rPr>
        <w:t>(a)</w:t>
      </w:r>
      <w:r w:rsidRPr="00754A50">
        <w:rPr>
          <w:sz w:val="23"/>
          <w:szCs w:val="23"/>
        </w:rPr>
        <w:tab/>
        <w:t>direct evidence of the processes carried out by the exporter or supplier to obtain the product, contained, for example, in his accounts or internal bookkeeping;</w:t>
      </w:r>
    </w:p>
    <w:p w:rsidR="004124F6" w:rsidRPr="00754A50" w:rsidRDefault="004124F6" w:rsidP="004124F6">
      <w:pPr>
        <w:pStyle w:val="Point1"/>
        <w:jc w:val="both"/>
        <w:rPr>
          <w:sz w:val="23"/>
          <w:szCs w:val="23"/>
        </w:rPr>
      </w:pPr>
      <w:r w:rsidRPr="00754A50">
        <w:rPr>
          <w:sz w:val="23"/>
          <w:szCs w:val="23"/>
        </w:rPr>
        <w:t>(b)</w:t>
      </w:r>
      <w:r w:rsidRPr="00754A50">
        <w:rPr>
          <w:sz w:val="23"/>
          <w:szCs w:val="23"/>
        </w:rPr>
        <w:tab/>
        <w:t xml:space="preserve">documents proving the originating status of materials used, issued or made out in the relevant </w:t>
      </w:r>
      <w:r w:rsidRPr="00754A50">
        <w:rPr>
          <w:rFonts w:eastAsia="Times New Roman"/>
          <w:sz w:val="23"/>
          <w:szCs w:val="23"/>
          <w:lang w:eastAsia="en-GB"/>
        </w:rPr>
        <w:t xml:space="preserve">applying </w:t>
      </w:r>
      <w:r w:rsidRPr="00754A50">
        <w:rPr>
          <w:sz w:val="23"/>
          <w:szCs w:val="23"/>
        </w:rPr>
        <w:t>Contracting Party in accordance with its national legislation;</w:t>
      </w:r>
    </w:p>
    <w:p w:rsidR="004124F6" w:rsidRPr="00754A50" w:rsidRDefault="004124F6" w:rsidP="004124F6">
      <w:pPr>
        <w:pStyle w:val="Point1"/>
        <w:jc w:val="both"/>
        <w:rPr>
          <w:sz w:val="23"/>
          <w:szCs w:val="23"/>
        </w:rPr>
      </w:pPr>
      <w:r w:rsidRPr="00754A50">
        <w:rPr>
          <w:sz w:val="23"/>
          <w:szCs w:val="23"/>
        </w:rPr>
        <w:t>(c)</w:t>
      </w:r>
      <w:r w:rsidRPr="00754A50">
        <w:rPr>
          <w:sz w:val="23"/>
          <w:szCs w:val="23"/>
        </w:rPr>
        <w:tab/>
        <w:t>documents proving the working or processing of materials in the relevant Party, made out or issued in that Party in accordance with its national legislation;</w:t>
      </w:r>
    </w:p>
    <w:p w:rsidR="004124F6" w:rsidRPr="00754A50" w:rsidRDefault="004124F6" w:rsidP="004124F6">
      <w:pPr>
        <w:pStyle w:val="Point1"/>
        <w:jc w:val="both"/>
        <w:rPr>
          <w:sz w:val="23"/>
          <w:szCs w:val="23"/>
        </w:rPr>
      </w:pPr>
      <w:r w:rsidRPr="00754A50">
        <w:rPr>
          <w:sz w:val="23"/>
          <w:szCs w:val="23"/>
        </w:rPr>
        <w:t>(d)</w:t>
      </w:r>
      <w:r w:rsidRPr="00754A50">
        <w:rPr>
          <w:sz w:val="23"/>
          <w:szCs w:val="23"/>
        </w:rPr>
        <w:tab/>
        <w:t xml:space="preserve">origin declarations or movement certificates EUR.1 proving the originating status of materials used, made out or issued in the Parties in accordance with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Point1"/>
        <w:jc w:val="both"/>
        <w:rPr>
          <w:sz w:val="23"/>
          <w:szCs w:val="23"/>
        </w:rPr>
      </w:pPr>
      <w:r w:rsidRPr="00754A50">
        <w:rPr>
          <w:sz w:val="23"/>
          <w:szCs w:val="23"/>
        </w:rPr>
        <w:t>(e)</w:t>
      </w:r>
      <w:r w:rsidRPr="00754A50">
        <w:rPr>
          <w:sz w:val="23"/>
          <w:szCs w:val="23"/>
        </w:rPr>
        <w:tab/>
        <w:t>appropriate evidence concerning working or processing undergone outside the Parties by application of Articles 13 and 14, proving the fulfilment of the requirements of those Articles.</w:t>
      </w:r>
    </w:p>
    <w:p w:rsidR="004124F6" w:rsidRPr="00754A50" w:rsidRDefault="004124F6" w:rsidP="004124F6">
      <w:pPr>
        <w:pStyle w:val="Point0"/>
        <w:jc w:val="both"/>
        <w:rPr>
          <w:rFonts w:eastAsia="Times New Roman"/>
          <w:sz w:val="23"/>
          <w:szCs w:val="23"/>
          <w:lang w:eastAsia="en-GB"/>
        </w:rPr>
      </w:pPr>
      <w:r w:rsidRPr="00754A50">
        <w:rPr>
          <w:sz w:val="23"/>
          <w:szCs w:val="23"/>
        </w:rPr>
        <w:t>4.</w:t>
      </w:r>
      <w:r w:rsidRPr="00754A50">
        <w:rPr>
          <w:rFonts w:eastAsia="Times New Roman"/>
          <w:sz w:val="23"/>
          <w:szCs w:val="23"/>
          <w:lang w:eastAsia="en-GB"/>
        </w:rPr>
        <w:tab/>
      </w:r>
      <w:r w:rsidRPr="00754A50">
        <w:rPr>
          <w:sz w:val="23"/>
          <w:szCs w:val="23"/>
        </w:rPr>
        <w:t>The customs authorities of the exporting Party issuing movement certificates</w:t>
      </w:r>
      <w:r w:rsidRPr="00754A50">
        <w:rPr>
          <w:rFonts w:eastAsia="Times New Roman"/>
          <w:sz w:val="23"/>
          <w:szCs w:val="23"/>
          <w:lang w:eastAsia="en-GB"/>
        </w:rPr>
        <w:t> </w:t>
      </w:r>
      <w:r w:rsidRPr="00754A50">
        <w:rPr>
          <w:sz w:val="23"/>
          <w:szCs w:val="23"/>
        </w:rPr>
        <w:t>EUR.1 shall keep the application form referred to in Article 20(2</w:t>
      </w:r>
      <w:r w:rsidRPr="00754A50">
        <w:rPr>
          <w:rFonts w:eastAsia="Times New Roman"/>
          <w:sz w:val="23"/>
          <w:szCs w:val="23"/>
          <w:lang w:eastAsia="en-GB"/>
        </w:rPr>
        <w:t>) for at least three years.</w:t>
      </w:r>
    </w:p>
    <w:p w:rsidR="004124F6" w:rsidRPr="00754A50" w:rsidRDefault="004124F6" w:rsidP="004124F6">
      <w:pPr>
        <w:pStyle w:val="Point0"/>
        <w:jc w:val="both"/>
        <w:rPr>
          <w:sz w:val="23"/>
          <w:szCs w:val="23"/>
        </w:rPr>
      </w:pPr>
      <w:r w:rsidRPr="00754A50">
        <w:rPr>
          <w:sz w:val="23"/>
          <w:szCs w:val="23"/>
        </w:rPr>
        <w:lastRenderedPageBreak/>
        <w:t>5.</w:t>
      </w:r>
      <w:r w:rsidRPr="00754A50">
        <w:rPr>
          <w:rFonts w:eastAsia="Times New Roman"/>
          <w:sz w:val="23"/>
          <w:szCs w:val="23"/>
          <w:lang w:eastAsia="en-GB"/>
        </w:rPr>
        <w:tab/>
      </w:r>
      <w:r w:rsidRPr="00754A50">
        <w:rPr>
          <w:sz w:val="23"/>
          <w:szCs w:val="23"/>
        </w:rPr>
        <w:t>The customs authorities of the importing Party shall keep the origin declarations and the movement certificates EUR.1 submitted to them</w:t>
      </w:r>
      <w:r w:rsidRPr="00754A50">
        <w:rPr>
          <w:rFonts w:eastAsia="Times New Roman"/>
          <w:sz w:val="23"/>
          <w:szCs w:val="23"/>
          <w:lang w:eastAsia="en-GB"/>
        </w:rPr>
        <w:t xml:space="preserve"> for at least three years</w:t>
      </w:r>
      <w:r w:rsidRPr="00754A50">
        <w:rPr>
          <w:sz w:val="23"/>
          <w:szCs w:val="23"/>
        </w:rPr>
        <w:t>.</w:t>
      </w:r>
    </w:p>
    <w:p w:rsidR="004124F6" w:rsidRPr="00754A50" w:rsidRDefault="004124F6" w:rsidP="004124F6">
      <w:pPr>
        <w:pStyle w:val="Point0"/>
        <w:jc w:val="both"/>
        <w:rPr>
          <w:sz w:val="23"/>
          <w:szCs w:val="23"/>
        </w:rPr>
      </w:pPr>
      <w:r w:rsidRPr="00754A50">
        <w:rPr>
          <w:sz w:val="23"/>
          <w:szCs w:val="23"/>
        </w:rPr>
        <w:t>6.</w:t>
      </w:r>
      <w:r w:rsidRPr="00754A50">
        <w:rPr>
          <w:rFonts w:eastAsia="Times New Roman"/>
          <w:sz w:val="23"/>
          <w:szCs w:val="23"/>
          <w:lang w:eastAsia="en-GB"/>
        </w:rPr>
        <w:tab/>
      </w:r>
      <w:r w:rsidRPr="00754A50">
        <w:rPr>
          <w:sz w:val="23"/>
          <w:szCs w:val="23"/>
        </w:rPr>
        <w:t xml:space="preserve">Supplier's declarations proving the working or processing undergone in </w:t>
      </w:r>
      <w:r w:rsidRPr="00754A50">
        <w:rPr>
          <w:rFonts w:eastAsia="Times New Roman"/>
          <w:sz w:val="23"/>
          <w:szCs w:val="23"/>
          <w:lang w:eastAsia="en-GB"/>
        </w:rPr>
        <w:t>an applying</w:t>
      </w:r>
      <w:r w:rsidRPr="00754A50">
        <w:rPr>
          <w:sz w:val="23"/>
          <w:szCs w:val="23"/>
        </w:rPr>
        <w:t xml:space="preserve"> Contracting Party by materials used, made out in that</w:t>
      </w:r>
      <w:r w:rsidRPr="00754A50">
        <w:rPr>
          <w:rFonts w:eastAsia="Times New Roman"/>
          <w:sz w:val="23"/>
          <w:szCs w:val="23"/>
          <w:lang w:eastAsia="en-GB"/>
        </w:rPr>
        <w:t xml:space="preserve"> applying</w:t>
      </w:r>
      <w:r w:rsidRPr="00754A50">
        <w:rPr>
          <w:sz w:val="23"/>
          <w:szCs w:val="23"/>
        </w:rPr>
        <w:t xml:space="preserve"> Contracting Party, shall be treated as a document referred to in Articles 18(3), 20(4) and 29(6) used for the purpose of proving that products covered by a movement certificate EUR.1 or an origin declaration may be considered as products originating in that </w:t>
      </w:r>
      <w:r w:rsidRPr="00754A50">
        <w:rPr>
          <w:rFonts w:eastAsia="Times New Roman"/>
          <w:sz w:val="23"/>
          <w:szCs w:val="23"/>
          <w:lang w:eastAsia="en-GB"/>
        </w:rPr>
        <w:t xml:space="preserve">applying </w:t>
      </w:r>
      <w:r w:rsidRPr="00754A50">
        <w:rPr>
          <w:sz w:val="23"/>
          <w:szCs w:val="23"/>
        </w:rPr>
        <w:t xml:space="preserve">Contracting Party and fulfil the other requirements of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32 </w:t>
      </w:r>
      <w:r w:rsidRPr="00754A50">
        <w:rPr>
          <w:sz w:val="23"/>
          <w:szCs w:val="23"/>
          <w:lang w:eastAsia="en-GB"/>
        </w:rPr>
        <w:br/>
      </w:r>
      <w:r w:rsidRPr="00754A50">
        <w:rPr>
          <w:b/>
          <w:bCs/>
          <w:sz w:val="23"/>
          <w:szCs w:val="23"/>
        </w:rPr>
        <w:t>Dispute settlement</w:t>
      </w:r>
    </w:p>
    <w:p w:rsidR="004124F6" w:rsidRPr="00754A50" w:rsidRDefault="004124F6" w:rsidP="004124F6">
      <w:pPr>
        <w:spacing w:before="120" w:after="120" w:line="360" w:lineRule="auto"/>
        <w:jc w:val="both"/>
        <w:rPr>
          <w:sz w:val="23"/>
          <w:szCs w:val="23"/>
        </w:rPr>
      </w:pPr>
      <w:r w:rsidRPr="00754A50">
        <w:rPr>
          <w:sz w:val="23"/>
          <w:szCs w:val="23"/>
        </w:rPr>
        <w:t xml:space="preserve">Where disputes arise in relation to the verification procedures </w:t>
      </w:r>
      <w:r w:rsidRPr="00754A50">
        <w:rPr>
          <w:sz w:val="23"/>
          <w:szCs w:val="23"/>
          <w:lang w:eastAsia="en-GB"/>
        </w:rPr>
        <w:t>under</w:t>
      </w:r>
      <w:r w:rsidRPr="00754A50">
        <w:rPr>
          <w:sz w:val="23"/>
          <w:szCs w:val="23"/>
        </w:rPr>
        <w:t xml:space="preserve"> Articles 34 and 35</w:t>
      </w:r>
      <w:r w:rsidRPr="00754A50">
        <w:rPr>
          <w:sz w:val="23"/>
          <w:szCs w:val="23"/>
          <w:lang w:eastAsia="en-GB"/>
        </w:rPr>
        <w:t>, or in relation to the interpretation of this Appendix,</w:t>
      </w:r>
      <w:r w:rsidRPr="00754A50">
        <w:rPr>
          <w:sz w:val="23"/>
          <w:szCs w:val="23"/>
        </w:rPr>
        <w:t xml:space="preserve"> which cannot be settled between the customs authorities requesting a verification and the customs authorities responsible for carrying out the verification, they shall be </w:t>
      </w:r>
      <w:r w:rsidRPr="00692D9C">
        <w:rPr>
          <w:sz w:val="23"/>
          <w:szCs w:val="23"/>
        </w:rPr>
        <w:t>submitted to the Joint Committee</w:t>
      </w:r>
      <w:r w:rsidRPr="00692D9C">
        <w:rPr>
          <w:sz w:val="23"/>
          <w:szCs w:val="23"/>
          <w:lang w:eastAsia="en-GB"/>
        </w:rPr>
        <w:t>.</w:t>
      </w:r>
    </w:p>
    <w:p w:rsidR="004124F6" w:rsidRPr="00754A50" w:rsidRDefault="004124F6" w:rsidP="004124F6">
      <w:pPr>
        <w:spacing w:before="120" w:after="120" w:line="360" w:lineRule="auto"/>
        <w:jc w:val="both"/>
        <w:rPr>
          <w:sz w:val="23"/>
          <w:szCs w:val="23"/>
        </w:rPr>
      </w:pPr>
      <w:r w:rsidRPr="00754A50">
        <w:rPr>
          <w:sz w:val="23"/>
          <w:szCs w:val="23"/>
        </w:rPr>
        <w:t xml:space="preserve">In all cases the settlement of disputes between the importer and the customs authorities of the importing Party shall take place </w:t>
      </w:r>
      <w:r w:rsidRPr="00754A50">
        <w:rPr>
          <w:sz w:val="23"/>
          <w:szCs w:val="23"/>
          <w:lang w:eastAsia="en-GB"/>
        </w:rPr>
        <w:t>in accordance with</w:t>
      </w:r>
      <w:r w:rsidRPr="00754A50">
        <w:rPr>
          <w:sz w:val="23"/>
          <w:szCs w:val="23"/>
        </w:rPr>
        <w:t xml:space="preserve"> the legislation of that </w:t>
      </w:r>
      <w:r>
        <w:rPr>
          <w:sz w:val="23"/>
          <w:szCs w:val="23"/>
        </w:rPr>
        <w:t>Party</w:t>
      </w:r>
      <w:r w:rsidRPr="00754A50">
        <w:rPr>
          <w:sz w:val="23"/>
          <w:szCs w:val="23"/>
        </w:rPr>
        <w:t>.</w:t>
      </w:r>
    </w:p>
    <w:p w:rsidR="004124F6" w:rsidRPr="00754A50" w:rsidRDefault="004124F6" w:rsidP="004124F6">
      <w:pPr>
        <w:pStyle w:val="ChapterTitle0"/>
        <w:rPr>
          <w:sz w:val="23"/>
          <w:szCs w:val="23"/>
        </w:rPr>
      </w:pPr>
    </w:p>
    <w:p w:rsidR="004124F6" w:rsidRPr="00754A50" w:rsidRDefault="004124F6" w:rsidP="004124F6">
      <w:pPr>
        <w:spacing w:after="160" w:line="259" w:lineRule="auto"/>
        <w:rPr>
          <w:rFonts w:eastAsiaTheme="minorHAnsi"/>
          <w:b/>
          <w:sz w:val="23"/>
          <w:szCs w:val="23"/>
        </w:rPr>
      </w:pPr>
      <w:r w:rsidRPr="00754A50">
        <w:rPr>
          <w:sz w:val="23"/>
          <w:szCs w:val="23"/>
        </w:rPr>
        <w:br w:type="page"/>
      </w:r>
    </w:p>
    <w:p w:rsidR="004124F6" w:rsidRPr="00754A50" w:rsidRDefault="004124F6" w:rsidP="004124F6">
      <w:pPr>
        <w:pStyle w:val="ChapterTitle0"/>
        <w:rPr>
          <w:sz w:val="23"/>
          <w:szCs w:val="23"/>
        </w:rPr>
      </w:pPr>
      <w:r w:rsidRPr="00754A50">
        <w:rPr>
          <w:sz w:val="23"/>
          <w:szCs w:val="23"/>
        </w:rPr>
        <w:lastRenderedPageBreak/>
        <w:t xml:space="preserve">TITLE VII </w:t>
      </w:r>
      <w:r w:rsidRPr="00754A50">
        <w:rPr>
          <w:bCs/>
          <w:sz w:val="23"/>
          <w:szCs w:val="23"/>
          <w:lang w:eastAsia="en-GB"/>
        </w:rPr>
        <w:br/>
      </w:r>
      <w:r w:rsidRPr="00754A50">
        <w:rPr>
          <w:sz w:val="23"/>
          <w:szCs w:val="23"/>
        </w:rPr>
        <w:t>ADMINISTRATIVE COOPERATION</w:t>
      </w:r>
    </w:p>
    <w:p w:rsidR="004124F6" w:rsidRPr="00754A50" w:rsidRDefault="004124F6" w:rsidP="004124F6">
      <w:pPr>
        <w:pStyle w:val="Titrearticle"/>
        <w:spacing w:before="120"/>
        <w:rPr>
          <w:sz w:val="23"/>
          <w:szCs w:val="23"/>
        </w:rPr>
      </w:pPr>
      <w:r w:rsidRPr="00754A50">
        <w:rPr>
          <w:sz w:val="23"/>
          <w:szCs w:val="23"/>
        </w:rPr>
        <w:t xml:space="preserve">Article 33 </w:t>
      </w:r>
      <w:r w:rsidRPr="00754A50">
        <w:rPr>
          <w:sz w:val="23"/>
          <w:szCs w:val="23"/>
          <w:lang w:eastAsia="en-GB"/>
        </w:rPr>
        <w:br/>
      </w:r>
      <w:r w:rsidRPr="00754A50">
        <w:rPr>
          <w:b/>
          <w:bCs/>
          <w:sz w:val="23"/>
          <w:szCs w:val="23"/>
        </w:rPr>
        <w:t>Notification and cooperation</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The customs authorities of the Parties shall provide each other with specimen impressions of stamps used in their customs offices for the issue of movement certificates EUR.1, with the models of the authorisation numbers granted to approved exporters and with the addresses of the customs authorities responsible for verifying those certificates and origin declarations.</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 xml:space="preserve">In order to ensure the proper application of </w:t>
      </w:r>
      <w:r w:rsidRPr="00754A50">
        <w:rPr>
          <w:rFonts w:eastAsia="Times New Roman"/>
          <w:sz w:val="23"/>
          <w:szCs w:val="23"/>
          <w:lang w:eastAsia="en-GB"/>
        </w:rPr>
        <w:t>these Rules</w:t>
      </w:r>
      <w:r w:rsidRPr="00754A50">
        <w:rPr>
          <w:sz w:val="23"/>
          <w:szCs w:val="23"/>
        </w:rPr>
        <w:t xml:space="preserve">, the Parties shall assist each other, through the competent customs authorities, in checking the authenticity of the movement certificates EUR.1, the origin declarations, the supplier's declarations and the correctness of the information given in those documents. </w:t>
      </w:r>
    </w:p>
    <w:p w:rsidR="004124F6" w:rsidRPr="00754A50" w:rsidRDefault="004124F6" w:rsidP="004124F6">
      <w:pPr>
        <w:pStyle w:val="Titrearticle"/>
        <w:spacing w:before="120"/>
        <w:rPr>
          <w:sz w:val="23"/>
          <w:szCs w:val="23"/>
        </w:rPr>
      </w:pPr>
      <w:r w:rsidRPr="00754A50">
        <w:rPr>
          <w:sz w:val="23"/>
          <w:szCs w:val="23"/>
        </w:rPr>
        <w:t xml:space="preserve">Article 34 </w:t>
      </w:r>
      <w:r w:rsidRPr="00754A50">
        <w:rPr>
          <w:sz w:val="23"/>
          <w:szCs w:val="23"/>
          <w:lang w:eastAsia="en-GB"/>
        </w:rPr>
        <w:br/>
      </w:r>
      <w:r w:rsidRPr="00754A50">
        <w:rPr>
          <w:b/>
          <w:bCs/>
          <w:sz w:val="23"/>
          <w:szCs w:val="23"/>
        </w:rPr>
        <w:t>Verification of proofs of origin</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 xml:space="preserve">Subsequent verifications of proofs of origin shall be carried out at random or whenever the customs authorities of the importing Party have reasonable doubts as to the authenticity of such documents, the originating status of the products concerned or the fulfilment of the other requirements of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When they make a request for subsequent verification, the customs authorities of the importing Party shall return the movement certificate EUR.1 and the invoice, if it has been submitted, the origin declaration, or a copy of those documents, to the customs authorities of the exporting Party giving, where appropriate, the reasons for the request for verification. Any documents and information obtained suggesting that the information given on the proof of origin is incorrect shall be forwarded in support of the request for verification.</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The verification shall be carried out by the customs authorities of the exporting Party. For that purpose, they shall have the right to call for any evidence and to carry out any inspection of the exporter's accounts or any other check considered appropriate.</w:t>
      </w:r>
    </w:p>
    <w:p w:rsidR="004124F6" w:rsidRPr="00754A50" w:rsidRDefault="004124F6" w:rsidP="004124F6">
      <w:pPr>
        <w:pStyle w:val="Point0"/>
        <w:jc w:val="both"/>
        <w:rPr>
          <w:sz w:val="23"/>
          <w:szCs w:val="23"/>
        </w:rPr>
      </w:pPr>
      <w:r w:rsidRPr="00754A50">
        <w:rPr>
          <w:sz w:val="23"/>
          <w:szCs w:val="23"/>
        </w:rPr>
        <w:t>4.</w:t>
      </w:r>
      <w:r w:rsidRPr="00754A50">
        <w:rPr>
          <w:sz w:val="23"/>
          <w:szCs w:val="23"/>
        </w:rPr>
        <w:tab/>
        <w:t>If the customs authorities of the importing Party decide to suspend the granting of preferential treatment to the products concerned while awaiting the results of the verification, release of the products shall be offered to the importer subject to any precautionary measures judged necessary.</w:t>
      </w:r>
    </w:p>
    <w:p w:rsidR="004124F6" w:rsidRPr="00754A50" w:rsidRDefault="004124F6" w:rsidP="004124F6">
      <w:pPr>
        <w:pStyle w:val="Point0"/>
        <w:jc w:val="both"/>
        <w:rPr>
          <w:sz w:val="23"/>
          <w:szCs w:val="23"/>
        </w:rPr>
      </w:pPr>
      <w:r w:rsidRPr="00754A50">
        <w:rPr>
          <w:sz w:val="23"/>
          <w:szCs w:val="23"/>
        </w:rPr>
        <w:t>5.</w:t>
      </w:r>
      <w:r w:rsidRPr="00754A50">
        <w:rPr>
          <w:sz w:val="23"/>
          <w:szCs w:val="23"/>
        </w:rPr>
        <w:tab/>
        <w:t xml:space="preserve">The customs authorities requesting the verification shall be informed of the results thereof as soon as possible. Those results shall indicate clearly whether the documents are authentic and </w:t>
      </w:r>
      <w:r w:rsidRPr="00754A50">
        <w:rPr>
          <w:sz w:val="23"/>
          <w:szCs w:val="23"/>
        </w:rPr>
        <w:lastRenderedPageBreak/>
        <w:t xml:space="preserve">whether the products concerned may be considered as products originating in one of the Parties and fulfil the other requirements of </w:t>
      </w:r>
      <w:r w:rsidRPr="00754A50">
        <w:rPr>
          <w:rFonts w:eastAsia="Times New Roman"/>
          <w:sz w:val="23"/>
          <w:szCs w:val="23"/>
          <w:lang w:eastAsia="en-GB"/>
        </w:rPr>
        <w:t>these Rules</w:t>
      </w:r>
      <w:r w:rsidRPr="00754A50">
        <w:rPr>
          <w:sz w:val="23"/>
          <w:szCs w:val="23"/>
        </w:rPr>
        <w:t>.</w:t>
      </w:r>
    </w:p>
    <w:p w:rsidR="004124F6" w:rsidRPr="00754A50" w:rsidRDefault="004124F6" w:rsidP="004124F6">
      <w:pPr>
        <w:pStyle w:val="Point0"/>
        <w:jc w:val="both"/>
        <w:rPr>
          <w:sz w:val="23"/>
          <w:szCs w:val="23"/>
        </w:rPr>
      </w:pPr>
      <w:r w:rsidRPr="00754A50">
        <w:rPr>
          <w:sz w:val="23"/>
          <w:szCs w:val="23"/>
        </w:rPr>
        <w:t>6.</w:t>
      </w:r>
      <w:r w:rsidRPr="00754A50">
        <w:rPr>
          <w:sz w:val="23"/>
          <w:szCs w:val="23"/>
        </w:rPr>
        <w:tab/>
        <w:t>If in cases of reasonable doubt there is no reply within ten months of the date of the verification request or if the reply does not contain sufficient information to determine the authenticity of the document in question or the real origin of the products, the requesting customs authorities shall, except in exceptional circumstances, refuse entitlement to the preferences.</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35 </w:t>
      </w:r>
      <w:r w:rsidRPr="00754A50">
        <w:rPr>
          <w:sz w:val="23"/>
          <w:szCs w:val="23"/>
          <w:lang w:eastAsia="en-GB"/>
        </w:rPr>
        <w:br/>
      </w:r>
      <w:r w:rsidRPr="00754A50">
        <w:rPr>
          <w:b/>
          <w:bCs/>
          <w:sz w:val="23"/>
          <w:szCs w:val="23"/>
        </w:rPr>
        <w:t xml:space="preserve">Verification of </w:t>
      </w:r>
      <w:r w:rsidRPr="00754A50">
        <w:rPr>
          <w:b/>
          <w:bCs/>
          <w:sz w:val="23"/>
          <w:szCs w:val="23"/>
          <w:lang w:eastAsia="en-GB"/>
        </w:rPr>
        <w:t>supplier's</w:t>
      </w:r>
      <w:r w:rsidRPr="00754A50">
        <w:rPr>
          <w:b/>
          <w:bCs/>
          <w:sz w:val="23"/>
          <w:szCs w:val="23"/>
        </w:rPr>
        <w:t xml:space="preserve"> declarations</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 xml:space="preserve">Subsequent verifications of supplier's declarations or long-term supplier's declarations may be carried out at random or whenever the customs authorities of </w:t>
      </w:r>
      <w:r w:rsidRPr="00754A50">
        <w:rPr>
          <w:rFonts w:eastAsia="Times New Roman"/>
          <w:sz w:val="23"/>
          <w:szCs w:val="23"/>
          <w:lang w:eastAsia="en-GB"/>
        </w:rPr>
        <w:t xml:space="preserve">a </w:t>
      </w:r>
      <w:r w:rsidRPr="00754A50">
        <w:rPr>
          <w:sz w:val="23"/>
          <w:szCs w:val="23"/>
        </w:rPr>
        <w:t>Party where such declarations have been taken into account to issue a movement certificate EUR.1 or to make out an origin declaration, have reasonable doubts as to the authenticity of the document or the correctness of the information given in that document.</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For the purposes of implementing the provisions of paragraph 1, the customs authorities of the Party referred to in paragraph 1 shall return the supplier's declaration or the long-term supplier's declaration and invoice(s), delivery note(s) or other commercial document(s) concerning goods covered by such declaration, to the customs authorities of the applying Contracting Party where the declaration was made out, giving, where appropriate, the reasons of substance or form of the request for verification.</w:t>
      </w:r>
    </w:p>
    <w:p w:rsidR="004124F6" w:rsidRPr="00754A50" w:rsidRDefault="004124F6" w:rsidP="004124F6">
      <w:pPr>
        <w:pStyle w:val="Text1"/>
        <w:jc w:val="both"/>
        <w:rPr>
          <w:sz w:val="23"/>
          <w:szCs w:val="23"/>
        </w:rPr>
      </w:pPr>
      <w:r w:rsidRPr="00754A50">
        <w:rPr>
          <w:sz w:val="23"/>
          <w:szCs w:val="23"/>
        </w:rPr>
        <w:t xml:space="preserve">They shall forward, in support of the request for subsequent verification, any documents and information that have been obtained suggesting that the information given in the </w:t>
      </w:r>
      <w:r w:rsidRPr="00754A50">
        <w:rPr>
          <w:sz w:val="23"/>
          <w:szCs w:val="23"/>
          <w:lang w:eastAsia="en-GB"/>
        </w:rPr>
        <w:t>supplier's</w:t>
      </w:r>
      <w:r w:rsidRPr="00754A50">
        <w:rPr>
          <w:sz w:val="23"/>
          <w:szCs w:val="23"/>
        </w:rPr>
        <w:t xml:space="preserve"> declaration or the long-term </w:t>
      </w:r>
      <w:r w:rsidRPr="00754A50">
        <w:rPr>
          <w:sz w:val="23"/>
          <w:szCs w:val="23"/>
          <w:lang w:eastAsia="en-GB"/>
        </w:rPr>
        <w:t>supplier's</w:t>
      </w:r>
      <w:r w:rsidRPr="00754A50">
        <w:rPr>
          <w:sz w:val="23"/>
          <w:szCs w:val="23"/>
        </w:rPr>
        <w:t xml:space="preserve"> declaration is incorrect.</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 xml:space="preserve">The verification shall be carried out by the customs authorities of the </w:t>
      </w:r>
      <w:r w:rsidRPr="00754A50">
        <w:rPr>
          <w:rFonts w:eastAsia="Times New Roman"/>
          <w:sz w:val="23"/>
          <w:szCs w:val="23"/>
          <w:lang w:eastAsia="en-GB"/>
        </w:rPr>
        <w:t xml:space="preserve">applying </w:t>
      </w:r>
      <w:r w:rsidRPr="00754A50">
        <w:rPr>
          <w:sz w:val="23"/>
          <w:szCs w:val="23"/>
        </w:rPr>
        <w:t>Contracting Party where the supplier's declaration or the long-term supplier's declaration was made out. For that purpose, they shall have the right to call for any evidence and carry out any inspection of the supplier's accounts or any other check which they consider appropriate.</w:t>
      </w:r>
    </w:p>
    <w:p w:rsidR="004124F6" w:rsidRPr="00754A50" w:rsidRDefault="004124F6" w:rsidP="004124F6">
      <w:pPr>
        <w:pStyle w:val="Point0"/>
        <w:jc w:val="both"/>
        <w:rPr>
          <w:sz w:val="23"/>
          <w:szCs w:val="23"/>
        </w:rPr>
      </w:pPr>
      <w:r w:rsidRPr="00754A50">
        <w:rPr>
          <w:sz w:val="23"/>
          <w:szCs w:val="23"/>
        </w:rPr>
        <w:t>4.</w:t>
      </w:r>
      <w:r w:rsidRPr="00754A50">
        <w:rPr>
          <w:sz w:val="23"/>
          <w:szCs w:val="23"/>
        </w:rPr>
        <w:tab/>
        <w:t>The customs authorities requesting the verification shall be informed of the results thereof as soon as possible. Those results shall indicate clearly whether the information given in the supplier's declaration or the long-term supplier's declaration is correct and make it possible for them to determine whether and to what extent such declaration could be taken into account for issuing a movement certificate EUR.1 or for making out an origin declaration.</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36 </w:t>
      </w:r>
      <w:r w:rsidRPr="00754A50">
        <w:rPr>
          <w:iCs/>
          <w:sz w:val="23"/>
          <w:szCs w:val="23"/>
          <w:lang w:eastAsia="en-GB"/>
        </w:rPr>
        <w:br/>
      </w:r>
      <w:r w:rsidRPr="00754A50">
        <w:rPr>
          <w:b/>
          <w:iCs/>
          <w:sz w:val="23"/>
          <w:szCs w:val="23"/>
          <w:lang w:eastAsia="en-GB"/>
        </w:rPr>
        <w:t>Penalties</w:t>
      </w:r>
    </w:p>
    <w:p w:rsidR="004124F6" w:rsidRPr="00754A50" w:rsidRDefault="004124F6" w:rsidP="004124F6">
      <w:pPr>
        <w:spacing w:before="120" w:after="120" w:line="360" w:lineRule="auto"/>
        <w:jc w:val="both"/>
        <w:rPr>
          <w:sz w:val="23"/>
          <w:szCs w:val="23"/>
        </w:rPr>
      </w:pPr>
      <w:r w:rsidRPr="00754A50">
        <w:rPr>
          <w:sz w:val="23"/>
          <w:szCs w:val="23"/>
        </w:rPr>
        <w:t>Each Party shall provide for the imposition of criminal, civil or administrative penalties for violations of its</w:t>
      </w:r>
      <w:r w:rsidRPr="00754A50">
        <w:rPr>
          <w:sz w:val="23"/>
          <w:szCs w:val="23"/>
          <w:lang w:eastAsia="en-GB"/>
        </w:rPr>
        <w:t xml:space="preserve"> </w:t>
      </w:r>
      <w:r w:rsidRPr="00754A50">
        <w:rPr>
          <w:sz w:val="23"/>
          <w:szCs w:val="23"/>
        </w:rPr>
        <w:t xml:space="preserve">legislation related to </w:t>
      </w:r>
      <w:r w:rsidRPr="00754A50">
        <w:rPr>
          <w:sz w:val="23"/>
          <w:szCs w:val="23"/>
          <w:lang w:eastAsia="en-GB"/>
        </w:rPr>
        <w:t>these Rules</w:t>
      </w:r>
      <w:r w:rsidRPr="00754A50">
        <w:rPr>
          <w:sz w:val="23"/>
          <w:szCs w:val="23"/>
        </w:rPr>
        <w:t>.</w:t>
      </w:r>
      <w:bookmarkStart w:id="12" w:name="_CopyToNewDocument_"/>
      <w:bookmarkEnd w:id="12"/>
    </w:p>
    <w:p w:rsidR="004124F6" w:rsidRPr="00754A50" w:rsidRDefault="004124F6" w:rsidP="004124F6">
      <w:pPr>
        <w:spacing w:before="120" w:after="160" w:line="360" w:lineRule="auto"/>
        <w:rPr>
          <w:rFonts w:eastAsiaTheme="minorHAnsi"/>
          <w:b/>
          <w:sz w:val="23"/>
          <w:szCs w:val="23"/>
        </w:rPr>
      </w:pPr>
      <w:r w:rsidRPr="00754A50">
        <w:rPr>
          <w:sz w:val="23"/>
          <w:szCs w:val="23"/>
        </w:rPr>
        <w:br w:type="page"/>
      </w:r>
    </w:p>
    <w:p w:rsidR="004124F6" w:rsidRPr="00754A50" w:rsidRDefault="004124F6" w:rsidP="004124F6">
      <w:pPr>
        <w:pStyle w:val="ChapterTitle0"/>
        <w:rPr>
          <w:sz w:val="23"/>
          <w:szCs w:val="23"/>
        </w:rPr>
      </w:pPr>
      <w:r w:rsidRPr="00754A50">
        <w:rPr>
          <w:sz w:val="23"/>
          <w:szCs w:val="23"/>
        </w:rPr>
        <w:lastRenderedPageBreak/>
        <w:t xml:space="preserve">TITLE VIII </w:t>
      </w:r>
      <w:r w:rsidRPr="00754A50">
        <w:rPr>
          <w:bCs/>
          <w:sz w:val="23"/>
          <w:szCs w:val="23"/>
          <w:lang w:eastAsia="en-GB"/>
        </w:rPr>
        <w:br/>
      </w:r>
      <w:r w:rsidRPr="00754A50">
        <w:rPr>
          <w:sz w:val="23"/>
          <w:szCs w:val="23"/>
        </w:rPr>
        <w:t xml:space="preserve">APPLICATION OF </w:t>
      </w:r>
      <w:r w:rsidRPr="00754A50">
        <w:rPr>
          <w:bCs/>
          <w:sz w:val="23"/>
          <w:szCs w:val="23"/>
          <w:lang w:eastAsia="en-GB"/>
        </w:rPr>
        <w:t>APPENDIX A</w:t>
      </w:r>
    </w:p>
    <w:p w:rsidR="004124F6" w:rsidRPr="00754A50" w:rsidRDefault="004124F6" w:rsidP="004124F6">
      <w:pPr>
        <w:pStyle w:val="Titrearticle"/>
        <w:spacing w:before="120"/>
        <w:rPr>
          <w:sz w:val="23"/>
          <w:szCs w:val="23"/>
        </w:rPr>
      </w:pPr>
      <w:r w:rsidRPr="00754A50">
        <w:rPr>
          <w:sz w:val="23"/>
          <w:szCs w:val="23"/>
        </w:rPr>
        <w:t xml:space="preserve">Article 37 </w:t>
      </w:r>
      <w:r w:rsidRPr="00754A50">
        <w:rPr>
          <w:iCs/>
          <w:sz w:val="23"/>
          <w:szCs w:val="23"/>
          <w:lang w:eastAsia="en-GB"/>
        </w:rPr>
        <w:br/>
      </w:r>
      <w:r w:rsidRPr="00754A50">
        <w:rPr>
          <w:b/>
          <w:bCs/>
          <w:sz w:val="23"/>
          <w:szCs w:val="23"/>
        </w:rPr>
        <w:t>European Economic Area</w:t>
      </w:r>
    </w:p>
    <w:p w:rsidR="004124F6" w:rsidRPr="00754A50" w:rsidRDefault="004124F6" w:rsidP="004124F6">
      <w:pPr>
        <w:spacing w:before="120" w:after="120" w:line="360" w:lineRule="auto"/>
        <w:jc w:val="both"/>
        <w:rPr>
          <w:sz w:val="23"/>
          <w:szCs w:val="23"/>
        </w:rPr>
      </w:pPr>
      <w:r w:rsidRPr="00754A50">
        <w:rPr>
          <w:sz w:val="23"/>
          <w:szCs w:val="23"/>
        </w:rPr>
        <w:t>Goods originating in the European Economic Area (EEA) within the meaning of Protocol</w:t>
      </w:r>
      <w:r w:rsidRPr="00754A50">
        <w:rPr>
          <w:sz w:val="23"/>
          <w:szCs w:val="23"/>
          <w:lang w:eastAsia="en-GB"/>
        </w:rPr>
        <w:t> </w:t>
      </w:r>
      <w:r w:rsidRPr="00754A50">
        <w:rPr>
          <w:sz w:val="23"/>
          <w:szCs w:val="23"/>
        </w:rPr>
        <w:t xml:space="preserve">4 to the Agreement on the European Economic Area shall be considered as originating in the European Union, Iceland, Liechtenstein or Norway </w:t>
      </w:r>
      <w:r w:rsidRPr="00754A50">
        <w:rPr>
          <w:sz w:val="23"/>
          <w:szCs w:val="23"/>
          <w:lang w:eastAsia="en-GB"/>
        </w:rPr>
        <w:t xml:space="preserve">(the </w:t>
      </w:r>
      <w:r w:rsidR="008663A2">
        <w:rPr>
          <w:sz w:val="23"/>
          <w:szCs w:val="23"/>
          <w:lang w:eastAsia="en-GB"/>
        </w:rPr>
        <w:t>„</w:t>
      </w:r>
      <w:r w:rsidRPr="00754A50">
        <w:rPr>
          <w:sz w:val="23"/>
          <w:szCs w:val="23"/>
        </w:rPr>
        <w:t>EEA Parties</w:t>
      </w:r>
      <w:r w:rsidR="008663A2" w:rsidRPr="004124F6">
        <w:rPr>
          <w:sz w:val="23"/>
          <w:szCs w:val="23"/>
          <w:lang w:val="en-GB" w:eastAsia="en-GB"/>
        </w:rPr>
        <w:t>”</w:t>
      </w:r>
      <w:r w:rsidRPr="00754A50">
        <w:rPr>
          <w:sz w:val="23"/>
          <w:szCs w:val="23"/>
        </w:rPr>
        <w:t xml:space="preserve">) when exported respectively from the European Union, Iceland, Liechtenstein or Norway to one </w:t>
      </w:r>
      <w:r w:rsidRPr="00692D9C">
        <w:rPr>
          <w:sz w:val="23"/>
          <w:szCs w:val="23"/>
        </w:rPr>
        <w:t>of the CEFTA Parties</w:t>
      </w:r>
      <w:r w:rsidRPr="00692D9C">
        <w:rPr>
          <w:sz w:val="23"/>
          <w:szCs w:val="23"/>
          <w:lang w:eastAsia="en-GB"/>
        </w:rPr>
        <w:t>,</w:t>
      </w:r>
      <w:r w:rsidRPr="00692D9C">
        <w:rPr>
          <w:sz w:val="23"/>
          <w:szCs w:val="23"/>
        </w:rPr>
        <w:t xml:space="preserve"> provided that free trade agreements </w:t>
      </w:r>
      <w:r w:rsidRPr="00692D9C">
        <w:rPr>
          <w:sz w:val="23"/>
          <w:szCs w:val="23"/>
          <w:lang w:eastAsia="en-GB"/>
        </w:rPr>
        <w:t xml:space="preserve">using these Rules </w:t>
      </w:r>
      <w:r w:rsidRPr="00692D9C">
        <w:rPr>
          <w:sz w:val="23"/>
          <w:szCs w:val="23"/>
        </w:rPr>
        <w:t xml:space="preserve">are applicable between </w:t>
      </w:r>
      <w:r w:rsidRPr="00692D9C">
        <w:rPr>
          <w:sz w:val="23"/>
          <w:szCs w:val="23"/>
          <w:lang w:eastAsia="en-GB"/>
        </w:rPr>
        <w:t>CEFTA Party</w:t>
      </w:r>
      <w:r w:rsidRPr="00692D9C">
        <w:rPr>
          <w:sz w:val="23"/>
          <w:szCs w:val="23"/>
        </w:rPr>
        <w:t xml:space="preserve"> and</w:t>
      </w:r>
      <w:r w:rsidRPr="00754A50">
        <w:rPr>
          <w:sz w:val="23"/>
          <w:szCs w:val="23"/>
        </w:rPr>
        <w:t xml:space="preserve"> the EEA Parties.</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38 </w:t>
      </w:r>
      <w:r w:rsidRPr="00754A50">
        <w:rPr>
          <w:iCs/>
          <w:sz w:val="23"/>
          <w:szCs w:val="23"/>
          <w:lang w:eastAsia="en-GB"/>
        </w:rPr>
        <w:br/>
      </w:r>
      <w:r w:rsidRPr="00754A50">
        <w:rPr>
          <w:b/>
          <w:bCs/>
          <w:sz w:val="23"/>
          <w:szCs w:val="23"/>
        </w:rPr>
        <w:t>Liechtenstein</w:t>
      </w:r>
    </w:p>
    <w:p w:rsidR="004124F6" w:rsidRPr="00754A50" w:rsidRDefault="004124F6" w:rsidP="004124F6">
      <w:pPr>
        <w:spacing w:before="120" w:after="120" w:line="360" w:lineRule="auto"/>
        <w:jc w:val="both"/>
        <w:rPr>
          <w:sz w:val="23"/>
          <w:szCs w:val="23"/>
        </w:rPr>
      </w:pPr>
      <w:r w:rsidRPr="00754A50">
        <w:rPr>
          <w:sz w:val="23"/>
          <w:szCs w:val="23"/>
          <w:lang w:eastAsia="en-GB"/>
        </w:rPr>
        <w:t>Without</w:t>
      </w:r>
      <w:r w:rsidRPr="00754A50">
        <w:rPr>
          <w:sz w:val="23"/>
          <w:szCs w:val="23"/>
        </w:rPr>
        <w:t xml:space="preserve"> prejudice to Article 2, a product originating in Liechtenstein shall, due to the customs union between Switzerland and Liechtenstein, be considered as originating in Switzerland.</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39 </w:t>
      </w:r>
      <w:r w:rsidRPr="00754A50">
        <w:rPr>
          <w:iCs/>
          <w:sz w:val="23"/>
          <w:szCs w:val="23"/>
          <w:lang w:eastAsia="en-GB"/>
        </w:rPr>
        <w:br/>
      </w:r>
      <w:r w:rsidRPr="00754A50">
        <w:rPr>
          <w:b/>
          <w:bCs/>
          <w:sz w:val="23"/>
          <w:szCs w:val="23"/>
        </w:rPr>
        <w:t>Republic of San Marino</w:t>
      </w:r>
    </w:p>
    <w:p w:rsidR="004124F6" w:rsidRPr="00754A50" w:rsidRDefault="004124F6" w:rsidP="004124F6">
      <w:pPr>
        <w:spacing w:before="120" w:after="120" w:line="360" w:lineRule="auto"/>
        <w:jc w:val="both"/>
        <w:rPr>
          <w:sz w:val="23"/>
          <w:szCs w:val="23"/>
        </w:rPr>
      </w:pPr>
      <w:r w:rsidRPr="00754A50">
        <w:rPr>
          <w:sz w:val="23"/>
          <w:szCs w:val="23"/>
        </w:rPr>
        <w:t xml:space="preserve">Without prejudice to Article 2, a product originating in the Republic of San Marino shall, due to the customs union between </w:t>
      </w:r>
      <w:r w:rsidRPr="00754A50">
        <w:rPr>
          <w:sz w:val="23"/>
          <w:szCs w:val="23"/>
          <w:lang w:eastAsia="en-GB"/>
        </w:rPr>
        <w:t>the European Union</w:t>
      </w:r>
      <w:r w:rsidRPr="00754A50">
        <w:rPr>
          <w:sz w:val="23"/>
          <w:szCs w:val="23"/>
        </w:rPr>
        <w:t xml:space="preserve"> and the Republic of San Marino, be considered as originating in the </w:t>
      </w:r>
      <w:r w:rsidRPr="00754A50">
        <w:rPr>
          <w:sz w:val="23"/>
          <w:szCs w:val="23"/>
          <w:lang w:eastAsia="en-GB"/>
        </w:rPr>
        <w:t>European Union</w:t>
      </w:r>
      <w:r w:rsidRPr="00754A50">
        <w:rPr>
          <w:sz w:val="23"/>
          <w:szCs w:val="23"/>
        </w:rPr>
        <w: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40 </w:t>
      </w:r>
      <w:r w:rsidRPr="00754A50">
        <w:rPr>
          <w:iCs/>
          <w:sz w:val="23"/>
          <w:szCs w:val="23"/>
          <w:lang w:eastAsia="en-GB"/>
        </w:rPr>
        <w:br/>
      </w:r>
      <w:r w:rsidRPr="00754A50">
        <w:rPr>
          <w:b/>
          <w:bCs/>
          <w:sz w:val="23"/>
          <w:szCs w:val="23"/>
        </w:rPr>
        <w:t>Principality of Andorra</w:t>
      </w:r>
    </w:p>
    <w:p w:rsidR="004124F6" w:rsidRPr="00754A50" w:rsidRDefault="004124F6" w:rsidP="004124F6">
      <w:pPr>
        <w:spacing w:before="120" w:after="120" w:line="360" w:lineRule="auto"/>
        <w:jc w:val="both"/>
        <w:rPr>
          <w:sz w:val="23"/>
          <w:szCs w:val="23"/>
        </w:rPr>
      </w:pPr>
      <w:r w:rsidRPr="00754A50">
        <w:rPr>
          <w:sz w:val="23"/>
          <w:szCs w:val="23"/>
        </w:rPr>
        <w:t xml:space="preserve">Without prejudice to Article 2, a product originating in the Principality of Andorra classified under Chapters 25 to 97 of the Harmonised System shall, due to the customs union between the </w:t>
      </w:r>
      <w:r w:rsidRPr="00754A50">
        <w:rPr>
          <w:sz w:val="23"/>
          <w:szCs w:val="23"/>
          <w:lang w:eastAsia="en-GB"/>
        </w:rPr>
        <w:t>European Union</w:t>
      </w:r>
      <w:r w:rsidRPr="00754A50">
        <w:rPr>
          <w:sz w:val="23"/>
          <w:szCs w:val="23"/>
        </w:rPr>
        <w:t xml:space="preserve"> and the Principality of Andorra, be considered as originating in the </w:t>
      </w:r>
      <w:r w:rsidRPr="00754A50">
        <w:rPr>
          <w:sz w:val="23"/>
          <w:szCs w:val="23"/>
          <w:lang w:eastAsia="en-GB"/>
        </w:rPr>
        <w:t>European Union</w:t>
      </w:r>
      <w:r w:rsidRPr="00754A50">
        <w:rPr>
          <w:sz w:val="23"/>
          <w:szCs w:val="23"/>
        </w:rPr>
        <w:t>.</w:t>
      </w:r>
    </w:p>
    <w:p w:rsidR="004124F6" w:rsidRPr="00754A50" w:rsidRDefault="004124F6" w:rsidP="004124F6">
      <w:pPr>
        <w:pStyle w:val="Titrearticle"/>
        <w:spacing w:before="120"/>
        <w:rPr>
          <w:sz w:val="23"/>
          <w:szCs w:val="23"/>
        </w:rPr>
      </w:pPr>
    </w:p>
    <w:p w:rsidR="004124F6" w:rsidRPr="00754A50" w:rsidRDefault="004124F6" w:rsidP="004124F6">
      <w:pPr>
        <w:pStyle w:val="Titrearticle"/>
        <w:spacing w:before="120"/>
        <w:rPr>
          <w:sz w:val="23"/>
          <w:szCs w:val="23"/>
        </w:rPr>
      </w:pPr>
      <w:r w:rsidRPr="00754A50">
        <w:rPr>
          <w:sz w:val="23"/>
          <w:szCs w:val="23"/>
        </w:rPr>
        <w:t xml:space="preserve">Article 41 </w:t>
      </w:r>
      <w:r w:rsidRPr="00754A50">
        <w:rPr>
          <w:iCs/>
          <w:sz w:val="23"/>
          <w:szCs w:val="23"/>
          <w:lang w:eastAsia="en-GB"/>
        </w:rPr>
        <w:br/>
      </w:r>
      <w:r w:rsidRPr="00754A50">
        <w:rPr>
          <w:b/>
          <w:bCs/>
          <w:sz w:val="23"/>
          <w:szCs w:val="23"/>
        </w:rPr>
        <w:t>Ceuta and Melilla</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 xml:space="preserve">For the purposes of </w:t>
      </w:r>
      <w:r w:rsidRPr="00754A50">
        <w:rPr>
          <w:rFonts w:eastAsia="Times New Roman"/>
          <w:sz w:val="23"/>
          <w:szCs w:val="23"/>
          <w:lang w:eastAsia="en-GB"/>
        </w:rPr>
        <w:t>these Rules</w:t>
      </w:r>
      <w:r w:rsidRPr="00754A50">
        <w:rPr>
          <w:sz w:val="23"/>
          <w:szCs w:val="23"/>
        </w:rPr>
        <w:t xml:space="preserve">, the term </w:t>
      </w:r>
      <w:r w:rsidR="008663A2">
        <w:rPr>
          <w:sz w:val="23"/>
          <w:szCs w:val="23"/>
        </w:rPr>
        <w:t>„</w:t>
      </w:r>
      <w:r w:rsidRPr="00754A50">
        <w:rPr>
          <w:sz w:val="23"/>
          <w:szCs w:val="23"/>
        </w:rPr>
        <w:t>European Union</w:t>
      </w:r>
      <w:r w:rsidR="008663A2" w:rsidRPr="004124F6">
        <w:rPr>
          <w:sz w:val="23"/>
          <w:szCs w:val="23"/>
          <w:lang w:eastAsia="en-GB"/>
        </w:rPr>
        <w:t>”</w:t>
      </w:r>
      <w:r w:rsidRPr="00754A50">
        <w:rPr>
          <w:sz w:val="23"/>
          <w:szCs w:val="23"/>
        </w:rPr>
        <w:t xml:space="preserve"> shall not cover Ceuta and Melilla.</w:t>
      </w:r>
    </w:p>
    <w:p w:rsidR="004124F6" w:rsidRPr="00754A50" w:rsidRDefault="004124F6" w:rsidP="004124F6">
      <w:pPr>
        <w:pStyle w:val="Point0"/>
        <w:jc w:val="both"/>
        <w:rPr>
          <w:sz w:val="23"/>
          <w:szCs w:val="23"/>
        </w:rPr>
      </w:pPr>
      <w:r w:rsidRPr="00754A50">
        <w:rPr>
          <w:sz w:val="23"/>
          <w:szCs w:val="23"/>
        </w:rPr>
        <w:lastRenderedPageBreak/>
        <w:t>2.</w:t>
      </w:r>
      <w:r w:rsidRPr="00754A50">
        <w:rPr>
          <w:sz w:val="23"/>
          <w:szCs w:val="23"/>
        </w:rPr>
        <w:tab/>
        <w:t xml:space="preserve">Products originating in </w:t>
      </w:r>
      <w:r w:rsidRPr="00754A50">
        <w:rPr>
          <w:rFonts w:eastAsia="Times New Roman"/>
          <w:sz w:val="23"/>
          <w:szCs w:val="23"/>
          <w:lang w:eastAsia="en-GB"/>
        </w:rPr>
        <w:t xml:space="preserve">one </w:t>
      </w:r>
      <w:r w:rsidRPr="00692D9C">
        <w:rPr>
          <w:rFonts w:eastAsia="Times New Roman"/>
          <w:sz w:val="23"/>
          <w:szCs w:val="23"/>
          <w:lang w:eastAsia="en-GB"/>
        </w:rPr>
        <w:t>of the CEFTA Parties</w:t>
      </w:r>
      <w:r w:rsidRPr="00692D9C">
        <w:rPr>
          <w:sz w:val="23"/>
          <w:szCs w:val="23"/>
        </w:rPr>
        <w:t>, when imported into Ceuta or Melilla, shall enjoy in all respects the same customs regime as that which is applied to products originating in the customs territory of the European Union under Protocol 2 of the Act concerning the conditions of accession of the Kingdom of Spain and the Portuguese Republic and the adjustments to the Treaties</w:t>
      </w:r>
      <w:r w:rsidRPr="00692D9C">
        <w:rPr>
          <w:rStyle w:val="FootnoteReference"/>
          <w:sz w:val="23"/>
          <w:szCs w:val="23"/>
        </w:rPr>
        <w:footnoteReference w:id="4"/>
      </w:r>
      <w:r w:rsidRPr="00692D9C">
        <w:rPr>
          <w:rFonts w:eastAsia="Times New Roman"/>
          <w:sz w:val="23"/>
          <w:szCs w:val="23"/>
          <w:lang w:eastAsia="en-GB"/>
        </w:rPr>
        <w:t>. The CEFTA Parties</w:t>
      </w:r>
      <w:r w:rsidRPr="00692D9C">
        <w:rPr>
          <w:sz w:val="23"/>
          <w:szCs w:val="23"/>
        </w:rPr>
        <w:t xml:space="preserve"> shall</w:t>
      </w:r>
      <w:r w:rsidRPr="00754A50">
        <w:rPr>
          <w:sz w:val="23"/>
          <w:szCs w:val="23"/>
        </w:rPr>
        <w:t xml:space="preserve"> grant to imports of products covered by the relevant agreement and originating in Ceuta and Melilla the same customs regime as that which is granted to products imported from and originating in the European Union.</w:t>
      </w:r>
    </w:p>
    <w:p w:rsidR="004124F6" w:rsidRPr="00754A50" w:rsidRDefault="004124F6" w:rsidP="004124F6">
      <w:pPr>
        <w:pStyle w:val="Point0"/>
        <w:jc w:val="both"/>
        <w:rPr>
          <w:sz w:val="23"/>
          <w:szCs w:val="23"/>
        </w:rPr>
      </w:pPr>
      <w:r w:rsidRPr="00754A50">
        <w:rPr>
          <w:sz w:val="23"/>
          <w:szCs w:val="23"/>
        </w:rPr>
        <w:t>3.</w:t>
      </w:r>
      <w:r w:rsidRPr="00754A50">
        <w:rPr>
          <w:sz w:val="23"/>
          <w:szCs w:val="23"/>
        </w:rPr>
        <w:tab/>
        <w:t xml:space="preserve">For the </w:t>
      </w:r>
      <w:r w:rsidRPr="00754A50">
        <w:rPr>
          <w:rFonts w:eastAsia="Times New Roman"/>
          <w:sz w:val="23"/>
          <w:szCs w:val="23"/>
          <w:lang w:eastAsia="en-GB"/>
        </w:rPr>
        <w:t>purposes</w:t>
      </w:r>
      <w:r w:rsidRPr="00754A50">
        <w:rPr>
          <w:sz w:val="23"/>
          <w:szCs w:val="23"/>
        </w:rPr>
        <w:t xml:space="preserve"> of paragraph 2 of this Article concerning products originating in Ceuta and Melilla, </w:t>
      </w:r>
      <w:r w:rsidRPr="00754A50">
        <w:rPr>
          <w:rFonts w:eastAsia="Times New Roman"/>
          <w:sz w:val="23"/>
          <w:szCs w:val="23"/>
          <w:lang w:eastAsia="en-GB"/>
        </w:rPr>
        <w:t>these Rules</w:t>
      </w:r>
      <w:r w:rsidRPr="00754A50">
        <w:rPr>
          <w:sz w:val="23"/>
          <w:szCs w:val="23"/>
        </w:rPr>
        <w:t xml:space="preserve"> shall apply </w:t>
      </w:r>
      <w:r w:rsidRPr="00754A50">
        <w:rPr>
          <w:i/>
          <w:sz w:val="23"/>
          <w:szCs w:val="23"/>
        </w:rPr>
        <w:t>mutatis mutandis</w:t>
      </w:r>
      <w:r w:rsidRPr="00754A50">
        <w:rPr>
          <w:sz w:val="23"/>
          <w:szCs w:val="23"/>
        </w:rPr>
        <w:t xml:space="preserve"> subject to the special conditions set out in Annex</w:t>
      </w:r>
      <w:r w:rsidRPr="00754A50">
        <w:rPr>
          <w:rFonts w:eastAsia="Times New Roman"/>
          <w:sz w:val="23"/>
          <w:szCs w:val="23"/>
          <w:lang w:eastAsia="en-GB"/>
        </w:rPr>
        <w:t> </w:t>
      </w:r>
      <w:r w:rsidRPr="00754A50">
        <w:rPr>
          <w:sz w:val="23"/>
          <w:szCs w:val="23"/>
        </w:rPr>
        <w:t>V.</w:t>
      </w:r>
    </w:p>
    <w:p w:rsidR="004124F6" w:rsidRPr="00754A50" w:rsidRDefault="004124F6" w:rsidP="004124F6">
      <w:pPr>
        <w:pStyle w:val="NormalCentered"/>
        <w:rPr>
          <w:b/>
          <w:bCs/>
          <w:sz w:val="23"/>
          <w:szCs w:val="23"/>
          <w:u w:val="single"/>
        </w:rPr>
      </w:pPr>
      <w:r w:rsidRPr="00754A50">
        <w:rPr>
          <w:sz w:val="23"/>
          <w:szCs w:val="23"/>
          <w:lang w:eastAsia="en-GB"/>
        </w:rPr>
        <w:br w:type="page"/>
      </w:r>
      <w:r w:rsidRPr="00754A50">
        <w:rPr>
          <w:b/>
          <w:bCs/>
          <w:sz w:val="23"/>
          <w:szCs w:val="23"/>
          <w:u w:val="single"/>
        </w:rPr>
        <w:lastRenderedPageBreak/>
        <w:t>ANNEX I</w:t>
      </w:r>
    </w:p>
    <w:p w:rsidR="004124F6" w:rsidRPr="00754A50" w:rsidRDefault="004124F6" w:rsidP="004124F6">
      <w:pPr>
        <w:pStyle w:val="NormalCentered"/>
        <w:rPr>
          <w:b/>
          <w:bCs/>
          <w:sz w:val="23"/>
          <w:szCs w:val="23"/>
        </w:rPr>
      </w:pPr>
      <w:r w:rsidRPr="00754A50">
        <w:rPr>
          <w:b/>
          <w:bCs/>
          <w:sz w:val="23"/>
          <w:szCs w:val="23"/>
        </w:rPr>
        <w:t>INTRODUCTORY NOTES TO THE LIST IN ANNEX II</w:t>
      </w:r>
    </w:p>
    <w:p w:rsidR="004124F6" w:rsidRPr="00754A50" w:rsidRDefault="004124F6" w:rsidP="004124F6">
      <w:pPr>
        <w:pStyle w:val="Point0"/>
        <w:rPr>
          <w:b/>
          <w:bCs/>
          <w:sz w:val="23"/>
          <w:szCs w:val="23"/>
        </w:rPr>
      </w:pPr>
      <w:r w:rsidRPr="00754A50">
        <w:rPr>
          <w:b/>
          <w:bCs/>
          <w:sz w:val="23"/>
          <w:szCs w:val="23"/>
        </w:rPr>
        <w:t xml:space="preserve">Note 1 </w:t>
      </w:r>
      <w:r w:rsidRPr="00754A50">
        <w:rPr>
          <w:b/>
          <w:bCs/>
          <w:sz w:val="23"/>
          <w:szCs w:val="23"/>
          <w:lang w:eastAsia="ar-SA"/>
        </w:rPr>
        <w:t>–</w:t>
      </w:r>
      <w:r w:rsidRPr="00754A50">
        <w:rPr>
          <w:b/>
          <w:bCs/>
          <w:sz w:val="23"/>
          <w:szCs w:val="23"/>
        </w:rPr>
        <w:t xml:space="preserve"> General introduction</w:t>
      </w:r>
    </w:p>
    <w:p w:rsidR="004124F6" w:rsidRPr="00754A50" w:rsidRDefault="004124F6" w:rsidP="004124F6">
      <w:pPr>
        <w:spacing w:before="120" w:line="360" w:lineRule="auto"/>
        <w:jc w:val="both"/>
        <w:rPr>
          <w:sz w:val="23"/>
          <w:szCs w:val="23"/>
        </w:rPr>
      </w:pPr>
      <w:r w:rsidRPr="00754A50">
        <w:rPr>
          <w:sz w:val="23"/>
          <w:szCs w:val="23"/>
        </w:rPr>
        <w:t xml:space="preserve">The list sets out the conditions required for all products to be considered as sufficiently worked or processed within the meaning of Article 4 of </w:t>
      </w:r>
      <w:r w:rsidRPr="00754A50">
        <w:rPr>
          <w:sz w:val="23"/>
          <w:szCs w:val="23"/>
          <w:lang w:eastAsia="ar-SA"/>
        </w:rPr>
        <w:t xml:space="preserve">Title II of this </w:t>
      </w:r>
      <w:r w:rsidRPr="00754A50">
        <w:rPr>
          <w:sz w:val="23"/>
          <w:szCs w:val="23"/>
        </w:rPr>
        <w:t xml:space="preserve">Appendix. There are four different types of </w:t>
      </w:r>
      <w:r w:rsidRPr="00754A50">
        <w:rPr>
          <w:sz w:val="23"/>
          <w:szCs w:val="23"/>
          <w:lang w:eastAsia="ar-SA"/>
        </w:rPr>
        <w:t>rules</w:t>
      </w:r>
      <w:r w:rsidRPr="00754A50">
        <w:rPr>
          <w:sz w:val="23"/>
          <w:szCs w:val="23"/>
        </w:rPr>
        <w:t>, which vary according to the product:</w:t>
      </w:r>
    </w:p>
    <w:p w:rsidR="004124F6" w:rsidRPr="00754A50" w:rsidRDefault="004124F6" w:rsidP="004124F6">
      <w:pPr>
        <w:pStyle w:val="Point0"/>
        <w:jc w:val="both"/>
        <w:rPr>
          <w:sz w:val="23"/>
          <w:szCs w:val="23"/>
        </w:rPr>
      </w:pPr>
      <w:r w:rsidRPr="00754A50">
        <w:rPr>
          <w:sz w:val="23"/>
          <w:szCs w:val="23"/>
        </w:rPr>
        <w:t>(a)</w:t>
      </w:r>
      <w:r w:rsidRPr="00754A50">
        <w:rPr>
          <w:sz w:val="23"/>
          <w:szCs w:val="23"/>
        </w:rPr>
        <w:tab/>
        <w:t>through working or processing a maximum content of non-originating materials is not exceeded;</w:t>
      </w:r>
    </w:p>
    <w:p w:rsidR="004124F6" w:rsidRPr="00754A50" w:rsidRDefault="004124F6" w:rsidP="004124F6">
      <w:pPr>
        <w:pStyle w:val="Point0"/>
        <w:jc w:val="both"/>
        <w:rPr>
          <w:sz w:val="23"/>
          <w:szCs w:val="23"/>
        </w:rPr>
      </w:pPr>
      <w:r w:rsidRPr="00754A50">
        <w:rPr>
          <w:sz w:val="23"/>
          <w:szCs w:val="23"/>
        </w:rPr>
        <w:t>(b)</w:t>
      </w:r>
      <w:r w:rsidRPr="00754A50">
        <w:rPr>
          <w:sz w:val="23"/>
          <w:szCs w:val="23"/>
        </w:rPr>
        <w:tab/>
        <w:t xml:space="preserve">through working or processing the 4-digit </w:t>
      </w:r>
      <w:r w:rsidRPr="00754A50">
        <w:rPr>
          <w:sz w:val="23"/>
          <w:szCs w:val="23"/>
          <w:lang w:eastAsia="ar-SA"/>
        </w:rPr>
        <w:t>Harmonised</w:t>
      </w:r>
      <w:r w:rsidRPr="00754A50">
        <w:rPr>
          <w:sz w:val="23"/>
          <w:szCs w:val="23"/>
        </w:rPr>
        <w:t xml:space="preserve"> System heading or 6-digit </w:t>
      </w:r>
      <w:r w:rsidRPr="00754A50">
        <w:rPr>
          <w:sz w:val="23"/>
          <w:szCs w:val="23"/>
          <w:lang w:eastAsia="ar-SA"/>
        </w:rPr>
        <w:t>Harmonised</w:t>
      </w:r>
      <w:r w:rsidRPr="00754A50">
        <w:rPr>
          <w:sz w:val="23"/>
          <w:szCs w:val="23"/>
        </w:rPr>
        <w:t xml:space="preserve"> System </w:t>
      </w:r>
      <w:r w:rsidRPr="00754A50">
        <w:rPr>
          <w:sz w:val="23"/>
          <w:szCs w:val="23"/>
          <w:lang w:eastAsia="ar-SA"/>
        </w:rPr>
        <w:t>subheading</w:t>
      </w:r>
      <w:r w:rsidRPr="00754A50">
        <w:rPr>
          <w:sz w:val="23"/>
          <w:szCs w:val="23"/>
        </w:rPr>
        <w:t xml:space="preserve"> of the manufactured products becomes different from the 4-digit </w:t>
      </w:r>
      <w:r w:rsidRPr="00754A50">
        <w:rPr>
          <w:sz w:val="23"/>
          <w:szCs w:val="23"/>
          <w:lang w:eastAsia="ar-SA"/>
        </w:rPr>
        <w:t>Harmonised</w:t>
      </w:r>
      <w:r w:rsidRPr="00754A50">
        <w:rPr>
          <w:sz w:val="23"/>
          <w:szCs w:val="23"/>
        </w:rPr>
        <w:t xml:space="preserve"> System heading or 6-digit </w:t>
      </w:r>
      <w:r w:rsidRPr="00754A50">
        <w:rPr>
          <w:sz w:val="23"/>
          <w:szCs w:val="23"/>
          <w:lang w:eastAsia="ar-SA"/>
        </w:rPr>
        <w:t>subheading</w:t>
      </w:r>
      <w:r w:rsidRPr="00754A50">
        <w:rPr>
          <w:sz w:val="23"/>
          <w:szCs w:val="23"/>
        </w:rPr>
        <w:t xml:space="preserve"> respectively of the materials used;</w:t>
      </w:r>
    </w:p>
    <w:p w:rsidR="004124F6" w:rsidRPr="00754A50" w:rsidRDefault="004124F6" w:rsidP="004124F6">
      <w:pPr>
        <w:pStyle w:val="Point0"/>
        <w:jc w:val="both"/>
        <w:rPr>
          <w:sz w:val="23"/>
          <w:szCs w:val="23"/>
        </w:rPr>
      </w:pPr>
      <w:r w:rsidRPr="00754A50">
        <w:rPr>
          <w:sz w:val="23"/>
          <w:szCs w:val="23"/>
        </w:rPr>
        <w:t>(c)</w:t>
      </w:r>
      <w:r w:rsidRPr="00754A50">
        <w:rPr>
          <w:sz w:val="23"/>
          <w:szCs w:val="23"/>
        </w:rPr>
        <w:tab/>
        <w:t xml:space="preserve">a specific working </w:t>
      </w:r>
      <w:r w:rsidRPr="00754A50">
        <w:rPr>
          <w:sz w:val="23"/>
          <w:szCs w:val="23"/>
          <w:lang w:eastAsia="ar-SA"/>
        </w:rPr>
        <w:t>or</w:t>
      </w:r>
      <w:r w:rsidRPr="00754A50">
        <w:rPr>
          <w:sz w:val="23"/>
          <w:szCs w:val="23"/>
        </w:rPr>
        <w:t xml:space="preserve"> processing operation is carried out;</w:t>
      </w:r>
    </w:p>
    <w:p w:rsidR="004124F6" w:rsidRPr="00754A50" w:rsidRDefault="004124F6" w:rsidP="004124F6">
      <w:pPr>
        <w:pStyle w:val="Point0"/>
        <w:jc w:val="both"/>
        <w:rPr>
          <w:sz w:val="23"/>
          <w:szCs w:val="23"/>
        </w:rPr>
      </w:pPr>
      <w:r w:rsidRPr="00754A50">
        <w:rPr>
          <w:sz w:val="23"/>
          <w:szCs w:val="23"/>
        </w:rPr>
        <w:t>(d)</w:t>
      </w:r>
      <w:r w:rsidRPr="00754A50">
        <w:rPr>
          <w:sz w:val="23"/>
          <w:szCs w:val="23"/>
        </w:rPr>
        <w:tab/>
        <w:t>working or processing is carried out on certain wholly obtained materials.</w:t>
      </w:r>
    </w:p>
    <w:p w:rsidR="004124F6" w:rsidRPr="00754A50" w:rsidRDefault="004124F6" w:rsidP="004124F6">
      <w:pPr>
        <w:pStyle w:val="Point0"/>
        <w:rPr>
          <w:b/>
          <w:bCs/>
          <w:sz w:val="23"/>
          <w:szCs w:val="23"/>
        </w:rPr>
      </w:pPr>
    </w:p>
    <w:p w:rsidR="004124F6" w:rsidRPr="00754A50" w:rsidRDefault="004124F6" w:rsidP="004124F6">
      <w:pPr>
        <w:pStyle w:val="Point0"/>
        <w:rPr>
          <w:b/>
          <w:bCs/>
          <w:sz w:val="23"/>
          <w:szCs w:val="23"/>
        </w:rPr>
      </w:pPr>
      <w:r w:rsidRPr="00754A50">
        <w:rPr>
          <w:b/>
          <w:bCs/>
          <w:sz w:val="23"/>
          <w:szCs w:val="23"/>
        </w:rPr>
        <w:t xml:space="preserve">Note 2 </w:t>
      </w:r>
      <w:r w:rsidRPr="00754A50">
        <w:rPr>
          <w:b/>
          <w:bCs/>
          <w:sz w:val="23"/>
          <w:szCs w:val="23"/>
          <w:lang w:eastAsia="ar-SA"/>
        </w:rPr>
        <w:t>–</w:t>
      </w:r>
      <w:r w:rsidRPr="00754A50">
        <w:rPr>
          <w:b/>
          <w:bCs/>
          <w:sz w:val="23"/>
          <w:szCs w:val="23"/>
        </w:rPr>
        <w:t xml:space="preserve"> The structure of the list</w:t>
      </w:r>
    </w:p>
    <w:p w:rsidR="004124F6" w:rsidRPr="00754A50" w:rsidRDefault="004124F6" w:rsidP="004124F6">
      <w:pPr>
        <w:pStyle w:val="Point0"/>
        <w:jc w:val="both"/>
        <w:rPr>
          <w:sz w:val="23"/>
          <w:szCs w:val="23"/>
        </w:rPr>
      </w:pPr>
      <w:r w:rsidRPr="00754A50">
        <w:rPr>
          <w:sz w:val="23"/>
          <w:szCs w:val="23"/>
        </w:rPr>
        <w:t>2.1.</w:t>
      </w:r>
      <w:r w:rsidRPr="00754A50">
        <w:rPr>
          <w:sz w:val="23"/>
          <w:szCs w:val="23"/>
        </w:rPr>
        <w:tab/>
        <w:t xml:space="preserve">The first two columns in the list describe the product obtained. The column </w:t>
      </w:r>
      <w:r w:rsidRPr="00754A50">
        <w:rPr>
          <w:sz w:val="23"/>
          <w:szCs w:val="23"/>
          <w:lang w:eastAsia="ar-SA"/>
        </w:rPr>
        <w:t xml:space="preserve">(1) </w:t>
      </w:r>
      <w:r w:rsidRPr="00754A50">
        <w:rPr>
          <w:sz w:val="23"/>
          <w:szCs w:val="23"/>
        </w:rPr>
        <w:t xml:space="preserve">gives the heading number or chapter number used in the </w:t>
      </w:r>
      <w:r w:rsidRPr="00754A50">
        <w:rPr>
          <w:sz w:val="23"/>
          <w:szCs w:val="23"/>
          <w:lang w:eastAsia="ar-SA"/>
        </w:rPr>
        <w:t>Harmonised</w:t>
      </w:r>
      <w:r w:rsidRPr="00754A50">
        <w:rPr>
          <w:sz w:val="23"/>
          <w:szCs w:val="23"/>
        </w:rPr>
        <w:t xml:space="preserve"> System and the column</w:t>
      </w:r>
      <w:r w:rsidRPr="00754A50">
        <w:rPr>
          <w:sz w:val="23"/>
          <w:szCs w:val="23"/>
          <w:lang w:eastAsia="ar-SA"/>
        </w:rPr>
        <w:t> (2)</w:t>
      </w:r>
      <w:r w:rsidRPr="00754A50">
        <w:rPr>
          <w:sz w:val="23"/>
          <w:szCs w:val="23"/>
        </w:rPr>
        <w:t xml:space="preserve"> gives the description of goods used in that system for that heading or chapter. For each entry in the first two columns, a rule is specified in column </w:t>
      </w:r>
      <w:r w:rsidRPr="00754A50">
        <w:rPr>
          <w:sz w:val="23"/>
          <w:szCs w:val="23"/>
          <w:lang w:eastAsia="ar-SA"/>
        </w:rPr>
        <w:t>(</w:t>
      </w:r>
      <w:r w:rsidRPr="00754A50">
        <w:rPr>
          <w:sz w:val="23"/>
          <w:szCs w:val="23"/>
        </w:rPr>
        <w:t>3</w:t>
      </w:r>
      <w:r w:rsidRPr="00754A50">
        <w:rPr>
          <w:sz w:val="23"/>
          <w:szCs w:val="23"/>
          <w:lang w:eastAsia="ar-SA"/>
        </w:rPr>
        <w:t>).</w:t>
      </w:r>
      <w:r w:rsidRPr="00754A50">
        <w:rPr>
          <w:sz w:val="23"/>
          <w:szCs w:val="23"/>
        </w:rPr>
        <w:t xml:space="preserve"> Where, in some cases, the entry in the column </w:t>
      </w:r>
      <w:r w:rsidRPr="00754A50">
        <w:rPr>
          <w:sz w:val="23"/>
          <w:szCs w:val="23"/>
          <w:lang w:eastAsia="ar-SA"/>
        </w:rPr>
        <w:t xml:space="preserve">(1) </w:t>
      </w:r>
      <w:r w:rsidRPr="00754A50">
        <w:rPr>
          <w:sz w:val="23"/>
          <w:szCs w:val="23"/>
        </w:rPr>
        <w:t>is preceded by an </w:t>
      </w:r>
      <w:r w:rsidR="008663A2">
        <w:rPr>
          <w:sz w:val="23"/>
          <w:szCs w:val="23"/>
          <w:lang w:eastAsia="ar-SA"/>
        </w:rPr>
        <w:t>„</w:t>
      </w:r>
      <w:r w:rsidRPr="00754A50">
        <w:rPr>
          <w:sz w:val="23"/>
          <w:szCs w:val="23"/>
          <w:lang w:eastAsia="ar-SA"/>
        </w:rPr>
        <w:t>ex</w:t>
      </w:r>
      <w:r w:rsidR="008663A2" w:rsidRPr="004124F6">
        <w:rPr>
          <w:sz w:val="23"/>
          <w:szCs w:val="23"/>
          <w:lang w:eastAsia="en-GB"/>
        </w:rPr>
        <w:t>”</w:t>
      </w:r>
      <w:r w:rsidRPr="00754A50">
        <w:rPr>
          <w:sz w:val="23"/>
          <w:szCs w:val="23"/>
          <w:lang w:eastAsia="ar-SA"/>
        </w:rPr>
        <w:t>,</w:t>
      </w:r>
      <w:r w:rsidRPr="00754A50">
        <w:rPr>
          <w:sz w:val="23"/>
          <w:szCs w:val="23"/>
        </w:rPr>
        <w:t xml:space="preserve"> this signifies that the rules in column </w:t>
      </w:r>
      <w:r w:rsidRPr="00754A50">
        <w:rPr>
          <w:sz w:val="23"/>
          <w:szCs w:val="23"/>
          <w:lang w:eastAsia="ar-SA"/>
        </w:rPr>
        <w:t>(</w:t>
      </w:r>
      <w:r w:rsidRPr="00754A50">
        <w:rPr>
          <w:sz w:val="23"/>
          <w:szCs w:val="23"/>
        </w:rPr>
        <w:t>3</w:t>
      </w:r>
      <w:r w:rsidRPr="00754A50">
        <w:rPr>
          <w:sz w:val="23"/>
          <w:szCs w:val="23"/>
          <w:lang w:eastAsia="ar-SA"/>
        </w:rPr>
        <w:t>)</w:t>
      </w:r>
      <w:r w:rsidRPr="00754A50">
        <w:rPr>
          <w:sz w:val="23"/>
          <w:szCs w:val="23"/>
        </w:rPr>
        <w:t xml:space="preserve"> apply only to the part of that heading as described in column </w:t>
      </w:r>
      <w:r w:rsidRPr="00754A50">
        <w:rPr>
          <w:sz w:val="23"/>
          <w:szCs w:val="23"/>
          <w:lang w:eastAsia="ar-SA"/>
        </w:rPr>
        <w:t>(</w:t>
      </w:r>
      <w:r w:rsidRPr="00754A50">
        <w:rPr>
          <w:sz w:val="23"/>
          <w:szCs w:val="23"/>
        </w:rPr>
        <w:t>2</w:t>
      </w:r>
      <w:r w:rsidRPr="00754A50">
        <w:rPr>
          <w:sz w:val="23"/>
          <w:szCs w:val="23"/>
          <w:lang w:eastAsia="ar-SA"/>
        </w:rPr>
        <w:t>).</w:t>
      </w:r>
    </w:p>
    <w:p w:rsidR="004124F6" w:rsidRPr="00754A50" w:rsidRDefault="004124F6" w:rsidP="004124F6">
      <w:pPr>
        <w:pStyle w:val="Point0"/>
        <w:jc w:val="both"/>
        <w:rPr>
          <w:sz w:val="23"/>
          <w:szCs w:val="23"/>
        </w:rPr>
      </w:pPr>
      <w:r w:rsidRPr="00754A50">
        <w:rPr>
          <w:sz w:val="23"/>
          <w:szCs w:val="23"/>
        </w:rPr>
        <w:t>2.2.</w:t>
      </w:r>
      <w:r w:rsidRPr="00754A50">
        <w:rPr>
          <w:sz w:val="23"/>
          <w:szCs w:val="23"/>
        </w:rPr>
        <w:tab/>
        <w:t>Where several heading numbers are grouped together in column </w:t>
      </w:r>
      <w:r w:rsidRPr="00754A50">
        <w:rPr>
          <w:sz w:val="23"/>
          <w:szCs w:val="23"/>
          <w:lang w:eastAsia="ar-SA"/>
        </w:rPr>
        <w:t>(</w:t>
      </w:r>
      <w:r w:rsidRPr="00754A50">
        <w:rPr>
          <w:sz w:val="23"/>
          <w:szCs w:val="23"/>
        </w:rPr>
        <w:t>1</w:t>
      </w:r>
      <w:r w:rsidRPr="00754A50">
        <w:rPr>
          <w:sz w:val="23"/>
          <w:szCs w:val="23"/>
          <w:lang w:eastAsia="ar-SA"/>
        </w:rPr>
        <w:t>)</w:t>
      </w:r>
      <w:r w:rsidRPr="00754A50">
        <w:rPr>
          <w:sz w:val="23"/>
          <w:szCs w:val="23"/>
        </w:rPr>
        <w:t xml:space="preserve"> or a chapter number is given and the description of products in column </w:t>
      </w:r>
      <w:r w:rsidRPr="00754A50">
        <w:rPr>
          <w:sz w:val="23"/>
          <w:szCs w:val="23"/>
          <w:lang w:eastAsia="ar-SA"/>
        </w:rPr>
        <w:t>(</w:t>
      </w:r>
      <w:r w:rsidRPr="00754A50">
        <w:rPr>
          <w:sz w:val="23"/>
          <w:szCs w:val="23"/>
        </w:rPr>
        <w:t>2</w:t>
      </w:r>
      <w:r w:rsidRPr="00754A50">
        <w:rPr>
          <w:sz w:val="23"/>
          <w:szCs w:val="23"/>
          <w:lang w:eastAsia="ar-SA"/>
        </w:rPr>
        <w:t>)</w:t>
      </w:r>
      <w:r w:rsidRPr="00754A50">
        <w:rPr>
          <w:sz w:val="23"/>
          <w:szCs w:val="23"/>
        </w:rPr>
        <w:t xml:space="preserve"> is therefore given in general terms, the adjacent rules in column </w:t>
      </w:r>
      <w:r w:rsidRPr="00754A50">
        <w:rPr>
          <w:sz w:val="23"/>
          <w:szCs w:val="23"/>
          <w:lang w:eastAsia="ar-SA"/>
        </w:rPr>
        <w:t>(</w:t>
      </w:r>
      <w:r w:rsidRPr="00754A50">
        <w:rPr>
          <w:sz w:val="23"/>
          <w:szCs w:val="23"/>
        </w:rPr>
        <w:t>3</w:t>
      </w:r>
      <w:r w:rsidRPr="00754A50">
        <w:rPr>
          <w:sz w:val="23"/>
          <w:szCs w:val="23"/>
          <w:lang w:eastAsia="ar-SA"/>
        </w:rPr>
        <w:t>)</w:t>
      </w:r>
      <w:r w:rsidRPr="00754A50">
        <w:rPr>
          <w:sz w:val="23"/>
          <w:szCs w:val="23"/>
        </w:rPr>
        <w:t xml:space="preserve"> apply to all products which, under the </w:t>
      </w:r>
      <w:r w:rsidRPr="00754A50">
        <w:rPr>
          <w:sz w:val="23"/>
          <w:szCs w:val="23"/>
          <w:lang w:eastAsia="ar-SA"/>
        </w:rPr>
        <w:t>Harmonised</w:t>
      </w:r>
      <w:r w:rsidRPr="00754A50">
        <w:rPr>
          <w:sz w:val="23"/>
          <w:szCs w:val="23"/>
        </w:rPr>
        <w:t xml:space="preserve"> System, are classified in headings of the chapter or in any of the headings grouped together in column </w:t>
      </w:r>
      <w:r w:rsidRPr="00754A50">
        <w:rPr>
          <w:sz w:val="23"/>
          <w:szCs w:val="23"/>
          <w:lang w:eastAsia="ar-SA"/>
        </w:rPr>
        <w:t>(</w:t>
      </w:r>
      <w:r w:rsidRPr="00754A50">
        <w:rPr>
          <w:sz w:val="23"/>
          <w:szCs w:val="23"/>
        </w:rPr>
        <w:t>1</w:t>
      </w:r>
      <w:r w:rsidRPr="00754A50">
        <w:rPr>
          <w:sz w:val="23"/>
          <w:szCs w:val="23"/>
          <w:lang w:eastAsia="ar-SA"/>
        </w:rPr>
        <w:t>).</w:t>
      </w:r>
    </w:p>
    <w:p w:rsidR="004124F6" w:rsidRPr="00754A50" w:rsidRDefault="004124F6" w:rsidP="004124F6">
      <w:pPr>
        <w:pStyle w:val="Point0"/>
        <w:jc w:val="both"/>
        <w:rPr>
          <w:sz w:val="23"/>
          <w:szCs w:val="23"/>
        </w:rPr>
      </w:pPr>
      <w:r w:rsidRPr="00754A50">
        <w:rPr>
          <w:sz w:val="23"/>
          <w:szCs w:val="23"/>
        </w:rPr>
        <w:t>2.3.</w:t>
      </w:r>
      <w:r w:rsidRPr="00754A50">
        <w:rPr>
          <w:sz w:val="23"/>
          <w:szCs w:val="23"/>
        </w:rPr>
        <w:tab/>
        <w:t>Where there are different rules in the list applying to different products within a heading, each indent contains the description of that part of the heading covered by the adjacent rules in column </w:t>
      </w:r>
      <w:r w:rsidRPr="00754A50">
        <w:rPr>
          <w:sz w:val="23"/>
          <w:szCs w:val="23"/>
          <w:lang w:eastAsia="ar-SA"/>
        </w:rPr>
        <w:t>(</w:t>
      </w:r>
      <w:r w:rsidRPr="00754A50">
        <w:rPr>
          <w:sz w:val="23"/>
          <w:szCs w:val="23"/>
        </w:rPr>
        <w:t>3</w:t>
      </w:r>
      <w:r w:rsidRPr="00754A50">
        <w:rPr>
          <w:sz w:val="23"/>
          <w:szCs w:val="23"/>
          <w:lang w:eastAsia="ar-SA"/>
        </w:rPr>
        <w:t>).</w:t>
      </w:r>
    </w:p>
    <w:p w:rsidR="004124F6" w:rsidRPr="00754A50" w:rsidRDefault="004124F6" w:rsidP="004124F6">
      <w:pPr>
        <w:pStyle w:val="Point0"/>
        <w:jc w:val="both"/>
        <w:rPr>
          <w:sz w:val="23"/>
          <w:szCs w:val="23"/>
        </w:rPr>
      </w:pPr>
      <w:r w:rsidRPr="00754A50">
        <w:rPr>
          <w:sz w:val="23"/>
          <w:szCs w:val="23"/>
        </w:rPr>
        <w:t>2.4.</w:t>
      </w:r>
      <w:r w:rsidRPr="00754A50">
        <w:rPr>
          <w:sz w:val="23"/>
          <w:szCs w:val="23"/>
        </w:rPr>
        <w:tab/>
        <w:t xml:space="preserve">Where two alternative rules are set out in column </w:t>
      </w:r>
      <w:r w:rsidRPr="00754A50">
        <w:rPr>
          <w:sz w:val="23"/>
          <w:szCs w:val="23"/>
          <w:lang w:eastAsia="ar-SA"/>
        </w:rPr>
        <w:t>(</w:t>
      </w:r>
      <w:r w:rsidRPr="00754A50">
        <w:rPr>
          <w:sz w:val="23"/>
          <w:szCs w:val="23"/>
        </w:rPr>
        <w:t>3</w:t>
      </w:r>
      <w:r w:rsidRPr="00754A50">
        <w:rPr>
          <w:sz w:val="23"/>
          <w:szCs w:val="23"/>
          <w:lang w:eastAsia="ar-SA"/>
        </w:rPr>
        <w:t>),</w:t>
      </w:r>
      <w:r w:rsidRPr="00754A50">
        <w:rPr>
          <w:sz w:val="23"/>
          <w:szCs w:val="23"/>
        </w:rPr>
        <w:t xml:space="preserve"> separated by </w:t>
      </w:r>
      <w:r w:rsidR="008663A2">
        <w:rPr>
          <w:sz w:val="23"/>
          <w:szCs w:val="23"/>
          <w:lang w:eastAsia="ar-SA"/>
        </w:rPr>
        <w:t>„</w:t>
      </w:r>
      <w:r w:rsidRPr="00754A50">
        <w:rPr>
          <w:sz w:val="23"/>
          <w:szCs w:val="23"/>
          <w:lang w:eastAsia="ar-SA"/>
        </w:rPr>
        <w:t>or</w:t>
      </w:r>
      <w:r w:rsidR="008663A2" w:rsidRPr="004124F6">
        <w:rPr>
          <w:sz w:val="23"/>
          <w:szCs w:val="23"/>
          <w:lang w:eastAsia="en-GB"/>
        </w:rPr>
        <w:t>”</w:t>
      </w:r>
      <w:r w:rsidRPr="00754A50">
        <w:rPr>
          <w:sz w:val="23"/>
          <w:szCs w:val="23"/>
          <w:lang w:eastAsia="ar-SA"/>
        </w:rPr>
        <w:t>,</w:t>
      </w:r>
      <w:r w:rsidRPr="00754A50">
        <w:rPr>
          <w:sz w:val="23"/>
          <w:szCs w:val="23"/>
        </w:rPr>
        <w:t xml:space="preserve"> it is at the choice of the exporter which one to use.</w:t>
      </w:r>
    </w:p>
    <w:p w:rsidR="004124F6" w:rsidRPr="00754A50" w:rsidRDefault="004124F6" w:rsidP="004124F6">
      <w:pPr>
        <w:pStyle w:val="Point0"/>
        <w:rPr>
          <w:b/>
          <w:sz w:val="23"/>
          <w:szCs w:val="23"/>
        </w:rPr>
      </w:pPr>
      <w:r w:rsidRPr="00754A50">
        <w:rPr>
          <w:b/>
          <w:sz w:val="23"/>
          <w:szCs w:val="23"/>
        </w:rPr>
        <w:br w:type="page"/>
      </w:r>
      <w:r w:rsidRPr="00754A50">
        <w:rPr>
          <w:b/>
          <w:sz w:val="23"/>
          <w:szCs w:val="23"/>
        </w:rPr>
        <w:lastRenderedPageBreak/>
        <w:t xml:space="preserve">Note 3 </w:t>
      </w:r>
      <w:r w:rsidRPr="00754A50">
        <w:rPr>
          <w:b/>
          <w:sz w:val="23"/>
          <w:szCs w:val="23"/>
          <w:lang w:eastAsia="ar-SA"/>
        </w:rPr>
        <w:t>–</w:t>
      </w:r>
      <w:r w:rsidRPr="00754A50">
        <w:rPr>
          <w:b/>
          <w:sz w:val="23"/>
          <w:szCs w:val="23"/>
        </w:rPr>
        <w:t xml:space="preserve"> Examples of how to apply the rules</w:t>
      </w:r>
    </w:p>
    <w:p w:rsidR="004124F6" w:rsidRPr="00754A50" w:rsidRDefault="004124F6" w:rsidP="004124F6">
      <w:pPr>
        <w:pStyle w:val="Point0"/>
        <w:jc w:val="both"/>
        <w:rPr>
          <w:sz w:val="23"/>
          <w:szCs w:val="23"/>
        </w:rPr>
      </w:pPr>
      <w:r w:rsidRPr="00754A50">
        <w:rPr>
          <w:sz w:val="23"/>
          <w:szCs w:val="23"/>
        </w:rPr>
        <w:t>3.1.</w:t>
      </w:r>
      <w:r w:rsidRPr="00754A50">
        <w:rPr>
          <w:sz w:val="23"/>
          <w:szCs w:val="23"/>
        </w:rPr>
        <w:tab/>
        <w:t xml:space="preserve">Article 4 of </w:t>
      </w:r>
      <w:r w:rsidRPr="00754A50">
        <w:rPr>
          <w:sz w:val="23"/>
          <w:szCs w:val="23"/>
          <w:lang w:eastAsia="ar-SA"/>
        </w:rPr>
        <w:t>Title II of</w:t>
      </w:r>
      <w:r w:rsidRPr="00754A50">
        <w:rPr>
          <w:sz w:val="23"/>
          <w:szCs w:val="23"/>
        </w:rPr>
        <w:t xml:space="preserve"> this Appendix, concerning products having </w:t>
      </w:r>
      <w:r w:rsidRPr="00754A50">
        <w:rPr>
          <w:sz w:val="23"/>
          <w:szCs w:val="23"/>
          <w:lang w:eastAsia="ar-SA"/>
        </w:rPr>
        <w:t>obtained</w:t>
      </w:r>
      <w:r w:rsidRPr="00754A50">
        <w:rPr>
          <w:sz w:val="23"/>
          <w:szCs w:val="23"/>
        </w:rPr>
        <w:t xml:space="preserve"> originating status which are used in the manufacture of other products, shall apply, regardless of whether </w:t>
      </w:r>
      <w:r w:rsidRPr="00754A50">
        <w:rPr>
          <w:sz w:val="23"/>
          <w:szCs w:val="23"/>
          <w:lang w:eastAsia="ar-SA"/>
        </w:rPr>
        <w:t>that</w:t>
      </w:r>
      <w:r w:rsidRPr="00754A50">
        <w:rPr>
          <w:sz w:val="23"/>
          <w:szCs w:val="23"/>
        </w:rPr>
        <w:t xml:space="preserve"> status has been </w:t>
      </w:r>
      <w:r w:rsidRPr="00754A50">
        <w:rPr>
          <w:sz w:val="23"/>
          <w:szCs w:val="23"/>
          <w:lang w:eastAsia="ar-SA"/>
        </w:rPr>
        <w:t>obtained</w:t>
      </w:r>
      <w:r w:rsidRPr="00754A50">
        <w:rPr>
          <w:sz w:val="23"/>
          <w:szCs w:val="23"/>
        </w:rPr>
        <w:t xml:space="preserve"> inside the factory where </w:t>
      </w:r>
      <w:r w:rsidRPr="00754A50">
        <w:rPr>
          <w:sz w:val="23"/>
          <w:szCs w:val="23"/>
          <w:lang w:eastAsia="ar-SA"/>
        </w:rPr>
        <w:t>those</w:t>
      </w:r>
      <w:r w:rsidRPr="00754A50">
        <w:rPr>
          <w:sz w:val="23"/>
          <w:szCs w:val="23"/>
        </w:rPr>
        <w:t xml:space="preserve"> products are used or in another factory in a Party.</w:t>
      </w:r>
    </w:p>
    <w:p w:rsidR="004124F6" w:rsidRPr="00754A50" w:rsidRDefault="004124F6" w:rsidP="004124F6">
      <w:pPr>
        <w:pStyle w:val="Point0"/>
        <w:jc w:val="both"/>
        <w:rPr>
          <w:sz w:val="23"/>
          <w:szCs w:val="23"/>
        </w:rPr>
      </w:pPr>
      <w:r w:rsidRPr="00754A50">
        <w:rPr>
          <w:sz w:val="23"/>
          <w:szCs w:val="23"/>
        </w:rPr>
        <w:t>3.2.</w:t>
      </w:r>
      <w:r w:rsidRPr="00754A50">
        <w:rPr>
          <w:sz w:val="23"/>
          <w:szCs w:val="23"/>
        </w:rPr>
        <w:tab/>
        <w:t>Pursuant to Article 6</w:t>
      </w:r>
      <w:r w:rsidRPr="00754A50">
        <w:rPr>
          <w:sz w:val="23"/>
          <w:szCs w:val="23"/>
          <w:lang w:eastAsia="ar-SA"/>
        </w:rPr>
        <w:t xml:space="preserve"> of Title II of this Appendix</w:t>
      </w:r>
      <w:r w:rsidRPr="00754A50">
        <w:rPr>
          <w:sz w:val="23"/>
          <w:szCs w:val="23"/>
        </w:rPr>
        <w:t>, the working or processing carried out must go beyond the list of operations mentioned in that Article. If it does not, the goods shall not qualify for the granting of the benefit of preferential tariff treatment, even if the conditions set out in the list below are met.</w:t>
      </w:r>
    </w:p>
    <w:p w:rsidR="004124F6" w:rsidRPr="00754A50" w:rsidRDefault="004124F6" w:rsidP="004124F6">
      <w:pPr>
        <w:pStyle w:val="Text1"/>
        <w:jc w:val="both"/>
        <w:rPr>
          <w:sz w:val="23"/>
          <w:szCs w:val="23"/>
        </w:rPr>
      </w:pPr>
      <w:r w:rsidRPr="00754A50">
        <w:rPr>
          <w:sz w:val="23"/>
          <w:szCs w:val="23"/>
        </w:rPr>
        <w:t>Subject to Article 6 of Title II of this Appendix, the rules in the list represent the minimum amount of working or processing required, and the carrying-out of more working or processing also confers originating status; conversely, the carrying-out of less working or processing cannot confer originating status.</w:t>
      </w:r>
    </w:p>
    <w:p w:rsidR="004124F6" w:rsidRPr="00754A50" w:rsidRDefault="004124F6" w:rsidP="004124F6">
      <w:pPr>
        <w:pStyle w:val="Text1"/>
        <w:jc w:val="both"/>
        <w:rPr>
          <w:sz w:val="23"/>
          <w:szCs w:val="23"/>
        </w:rPr>
      </w:pPr>
      <w:r w:rsidRPr="00754A50">
        <w:rPr>
          <w:sz w:val="23"/>
          <w:szCs w:val="23"/>
        </w:rPr>
        <w:t>Thus, if a rule provides that non-originating material, at a certain level of manufacture, may be used, the use of such material at an earlier stage of manufacture is allowed, and the use of such material at a later stage is not.</w:t>
      </w:r>
    </w:p>
    <w:p w:rsidR="004124F6" w:rsidRPr="00754A50" w:rsidRDefault="004124F6" w:rsidP="004124F6">
      <w:pPr>
        <w:pStyle w:val="Text1"/>
        <w:jc w:val="both"/>
        <w:rPr>
          <w:sz w:val="23"/>
          <w:szCs w:val="23"/>
        </w:rPr>
      </w:pPr>
      <w:r w:rsidRPr="00754A50">
        <w:rPr>
          <w:sz w:val="23"/>
          <w:szCs w:val="23"/>
        </w:rPr>
        <w:t>If a rule provides that non-originating material, at a certain level of manufacture, may not be used, the use of materials at an earlier stage of manufacture is allowed, and the use of materials at a later stage is not.</w:t>
      </w:r>
    </w:p>
    <w:p w:rsidR="004124F6" w:rsidRPr="00754A50" w:rsidRDefault="004124F6" w:rsidP="004124F6">
      <w:pPr>
        <w:pStyle w:val="Text1"/>
        <w:jc w:val="both"/>
        <w:rPr>
          <w:sz w:val="23"/>
          <w:szCs w:val="23"/>
        </w:rPr>
      </w:pPr>
      <w:r w:rsidRPr="00754A50">
        <w:rPr>
          <w:sz w:val="23"/>
          <w:szCs w:val="23"/>
        </w:rPr>
        <w:t xml:space="preserve">Example: when the list-rule for Chapter 19 requires that </w:t>
      </w:r>
      <w:r w:rsidR="00D370AE">
        <w:rPr>
          <w:sz w:val="23"/>
          <w:szCs w:val="23"/>
        </w:rPr>
        <w:t>„</w:t>
      </w:r>
      <w:r w:rsidRPr="00754A50">
        <w:rPr>
          <w:sz w:val="23"/>
          <w:szCs w:val="23"/>
        </w:rPr>
        <w:t>non-originating materials of headings 1101 to 1108 cannot exceed 20 % weight</w:t>
      </w:r>
      <w:r w:rsidR="00D370AE" w:rsidRPr="004124F6">
        <w:rPr>
          <w:sz w:val="23"/>
          <w:szCs w:val="23"/>
          <w:lang w:eastAsia="en-GB"/>
        </w:rPr>
        <w:t>”</w:t>
      </w:r>
      <w:r w:rsidRPr="00754A50">
        <w:rPr>
          <w:sz w:val="23"/>
          <w:szCs w:val="23"/>
        </w:rPr>
        <w:t>, the use (i.e. importation) of cereals of Chapter 10 (materials at an earlier stage of manufacture) is not limited.</w:t>
      </w:r>
    </w:p>
    <w:p w:rsidR="004124F6" w:rsidRPr="00754A50" w:rsidRDefault="004124F6" w:rsidP="004124F6">
      <w:pPr>
        <w:pStyle w:val="Point0"/>
        <w:jc w:val="both"/>
        <w:rPr>
          <w:sz w:val="23"/>
          <w:szCs w:val="23"/>
        </w:rPr>
      </w:pPr>
      <w:r w:rsidRPr="00754A50">
        <w:rPr>
          <w:sz w:val="23"/>
          <w:szCs w:val="23"/>
        </w:rPr>
        <w:t>3.3.</w:t>
      </w:r>
      <w:r w:rsidRPr="00754A50">
        <w:rPr>
          <w:sz w:val="23"/>
          <w:szCs w:val="23"/>
        </w:rPr>
        <w:tab/>
        <w:t xml:space="preserve">Without prejudice to Note 3.2, where a rule uses the expression </w:t>
      </w:r>
      <w:r w:rsidR="00D370AE">
        <w:rPr>
          <w:sz w:val="23"/>
          <w:szCs w:val="23"/>
          <w:lang w:eastAsia="ar-SA"/>
        </w:rPr>
        <w:t>„</w:t>
      </w:r>
      <w:r w:rsidRPr="00754A50">
        <w:rPr>
          <w:sz w:val="23"/>
          <w:szCs w:val="23"/>
        </w:rPr>
        <w:t xml:space="preserve">Manufacture from materials of any </w:t>
      </w:r>
      <w:r w:rsidRPr="00754A50">
        <w:rPr>
          <w:sz w:val="23"/>
          <w:szCs w:val="23"/>
          <w:lang w:eastAsia="ar-SA"/>
        </w:rPr>
        <w:t>heading</w:t>
      </w:r>
      <w:r w:rsidR="00D370AE" w:rsidRPr="004124F6">
        <w:rPr>
          <w:sz w:val="23"/>
          <w:szCs w:val="23"/>
          <w:lang w:eastAsia="en-GB"/>
        </w:rPr>
        <w:t>”</w:t>
      </w:r>
      <w:r w:rsidRPr="00754A50">
        <w:rPr>
          <w:sz w:val="23"/>
          <w:szCs w:val="23"/>
          <w:lang w:eastAsia="ar-SA"/>
        </w:rPr>
        <w:t>,</w:t>
      </w:r>
      <w:r w:rsidRPr="00754A50">
        <w:rPr>
          <w:sz w:val="23"/>
          <w:szCs w:val="23"/>
        </w:rPr>
        <w:t xml:space="preserve"> then materials of any heading(s) (even materials of the same description and heading as the product) may be used, subject, however, to any specific limitations which may also be contained in the rule.</w:t>
      </w:r>
    </w:p>
    <w:p w:rsidR="004124F6" w:rsidRPr="00754A50" w:rsidRDefault="004124F6" w:rsidP="004124F6">
      <w:pPr>
        <w:pStyle w:val="Text1"/>
        <w:jc w:val="both"/>
        <w:rPr>
          <w:sz w:val="23"/>
          <w:szCs w:val="23"/>
        </w:rPr>
      </w:pPr>
      <w:r w:rsidRPr="00754A50">
        <w:rPr>
          <w:sz w:val="23"/>
          <w:szCs w:val="23"/>
        </w:rPr>
        <w:t xml:space="preserve">However, the expression </w:t>
      </w:r>
      <w:r w:rsidR="00D370AE">
        <w:rPr>
          <w:sz w:val="23"/>
          <w:szCs w:val="23"/>
          <w:lang w:eastAsia="ar-SA"/>
        </w:rPr>
        <w:t>„</w:t>
      </w:r>
      <w:r w:rsidRPr="00754A50">
        <w:rPr>
          <w:sz w:val="23"/>
          <w:szCs w:val="23"/>
        </w:rPr>
        <w:t xml:space="preserve">Manufacture from materials of any heading, including other materials of heading </w:t>
      </w:r>
      <w:r w:rsidRPr="00754A50">
        <w:rPr>
          <w:sz w:val="23"/>
          <w:szCs w:val="23"/>
          <w:lang w:eastAsia="ar-SA"/>
        </w:rPr>
        <w:t>…</w:t>
      </w:r>
      <w:r w:rsidR="00D370AE" w:rsidRPr="004124F6">
        <w:rPr>
          <w:sz w:val="23"/>
          <w:szCs w:val="23"/>
          <w:lang w:eastAsia="en-GB"/>
        </w:rPr>
        <w:t>”</w:t>
      </w:r>
      <w:r w:rsidRPr="00754A50">
        <w:rPr>
          <w:sz w:val="23"/>
          <w:szCs w:val="23"/>
        </w:rPr>
        <w:t xml:space="preserve"> or </w:t>
      </w:r>
      <w:r w:rsidR="00F32617">
        <w:rPr>
          <w:sz w:val="23"/>
          <w:szCs w:val="23"/>
          <w:lang w:eastAsia="ar-SA"/>
        </w:rPr>
        <w:t>„</w:t>
      </w:r>
      <w:r w:rsidRPr="00754A50">
        <w:rPr>
          <w:sz w:val="23"/>
          <w:szCs w:val="23"/>
        </w:rPr>
        <w:t xml:space="preserve">Manufacture from materials of any heading, including other materials of the same heading as the </w:t>
      </w:r>
      <w:r w:rsidRPr="00754A50">
        <w:rPr>
          <w:sz w:val="23"/>
          <w:szCs w:val="23"/>
          <w:lang w:eastAsia="ar-SA"/>
        </w:rPr>
        <w:t>product</w:t>
      </w:r>
      <w:r w:rsidR="00F32617" w:rsidRPr="004124F6">
        <w:rPr>
          <w:sz w:val="23"/>
          <w:szCs w:val="23"/>
          <w:lang w:eastAsia="en-GB"/>
        </w:rPr>
        <w:t>”</w:t>
      </w:r>
      <w:r w:rsidRPr="00754A50">
        <w:rPr>
          <w:sz w:val="23"/>
          <w:szCs w:val="23"/>
        </w:rPr>
        <w:t xml:space="preserve"> means that materials of any heading(s) may be used, except those of the same description as the product as given in column </w:t>
      </w:r>
      <w:r w:rsidRPr="00754A50">
        <w:rPr>
          <w:sz w:val="23"/>
          <w:szCs w:val="23"/>
          <w:lang w:eastAsia="ar-SA"/>
        </w:rPr>
        <w:t>(</w:t>
      </w:r>
      <w:r w:rsidRPr="00754A50">
        <w:rPr>
          <w:sz w:val="23"/>
          <w:szCs w:val="23"/>
        </w:rPr>
        <w:t>2</w:t>
      </w:r>
      <w:r w:rsidRPr="00754A50">
        <w:rPr>
          <w:sz w:val="23"/>
          <w:szCs w:val="23"/>
          <w:lang w:eastAsia="ar-SA"/>
        </w:rPr>
        <w:t>)</w:t>
      </w:r>
      <w:r w:rsidRPr="00754A50">
        <w:rPr>
          <w:sz w:val="23"/>
          <w:szCs w:val="23"/>
        </w:rPr>
        <w:t xml:space="preserve"> of the list.</w:t>
      </w:r>
    </w:p>
    <w:p w:rsidR="004124F6" w:rsidRPr="00754A50" w:rsidRDefault="004124F6" w:rsidP="004124F6">
      <w:pPr>
        <w:pStyle w:val="Point0"/>
        <w:jc w:val="both"/>
        <w:rPr>
          <w:sz w:val="23"/>
          <w:szCs w:val="23"/>
        </w:rPr>
      </w:pPr>
      <w:r w:rsidRPr="00754A50">
        <w:rPr>
          <w:sz w:val="23"/>
          <w:szCs w:val="23"/>
        </w:rPr>
        <w:t>3.4.</w:t>
      </w:r>
      <w:r w:rsidRPr="00754A50">
        <w:rPr>
          <w:sz w:val="23"/>
          <w:szCs w:val="23"/>
        </w:rPr>
        <w:tab/>
        <w:t>When a rule in the list specifies that a product may be manufactured from more than one material, this means that one or more materials may be used. It does not require that all be used.</w:t>
      </w:r>
    </w:p>
    <w:p w:rsidR="004124F6" w:rsidRPr="00754A50" w:rsidRDefault="004124F6" w:rsidP="004124F6">
      <w:pPr>
        <w:pStyle w:val="Point0"/>
        <w:jc w:val="both"/>
        <w:rPr>
          <w:sz w:val="23"/>
          <w:szCs w:val="23"/>
        </w:rPr>
      </w:pPr>
      <w:r w:rsidRPr="00754A50">
        <w:rPr>
          <w:sz w:val="23"/>
          <w:szCs w:val="23"/>
        </w:rPr>
        <w:lastRenderedPageBreak/>
        <w:t>3.5.</w:t>
      </w:r>
      <w:r w:rsidRPr="00754A50">
        <w:rPr>
          <w:sz w:val="23"/>
          <w:szCs w:val="23"/>
        </w:rPr>
        <w:tab/>
        <w:t xml:space="preserve">Where a rule in the list specifies that a product must be manufactured from a particular material, the condition does not prevent the use of other materials which, because of their inherent nature, cannot satisfy this. </w:t>
      </w:r>
    </w:p>
    <w:p w:rsidR="004124F6" w:rsidRPr="00754A50" w:rsidRDefault="004124F6" w:rsidP="004124F6">
      <w:pPr>
        <w:pStyle w:val="Point0"/>
        <w:jc w:val="both"/>
        <w:rPr>
          <w:sz w:val="23"/>
          <w:szCs w:val="23"/>
        </w:rPr>
      </w:pPr>
      <w:r w:rsidRPr="00754A50">
        <w:rPr>
          <w:sz w:val="23"/>
          <w:szCs w:val="23"/>
        </w:rPr>
        <w:t>3.6.</w:t>
      </w:r>
      <w:r w:rsidRPr="00754A50">
        <w:rPr>
          <w:sz w:val="23"/>
          <w:szCs w:val="23"/>
        </w:rPr>
        <w:tab/>
        <w:t>Where, in a rule in the list, two percentages are given for the maximum value of non</w:t>
      </w:r>
      <w:r w:rsidRPr="00754A50">
        <w:rPr>
          <w:sz w:val="23"/>
          <w:szCs w:val="23"/>
          <w:lang w:eastAsia="ar-SA"/>
        </w:rPr>
        <w:noBreakHyphen/>
      </w:r>
      <w:r w:rsidRPr="00754A50">
        <w:rPr>
          <w:sz w:val="23"/>
          <w:szCs w:val="23"/>
        </w:rPr>
        <w:t xml:space="preserve">originating materials that can be used, then </w:t>
      </w:r>
      <w:r w:rsidRPr="00754A50">
        <w:rPr>
          <w:sz w:val="23"/>
          <w:szCs w:val="23"/>
          <w:lang w:eastAsia="ar-SA"/>
        </w:rPr>
        <w:t>those</w:t>
      </w:r>
      <w:r w:rsidRPr="00754A50">
        <w:rPr>
          <w:sz w:val="23"/>
          <w:szCs w:val="23"/>
        </w:rPr>
        <w:t xml:space="preserve"> percentages may not be added together. In other words, the maximum value of all the non-originating materials used may never exceed the higher of the percentages given. Furthermore, the individual percentages </w:t>
      </w:r>
      <w:r w:rsidRPr="00754A50">
        <w:rPr>
          <w:sz w:val="23"/>
          <w:szCs w:val="23"/>
          <w:lang w:eastAsia="ar-SA"/>
        </w:rPr>
        <w:t>shall</w:t>
      </w:r>
      <w:r w:rsidRPr="00754A50">
        <w:rPr>
          <w:sz w:val="23"/>
          <w:szCs w:val="23"/>
        </w:rPr>
        <w:t xml:space="preserve"> not be exceeded, in relation to the particular materials to which they apply.</w:t>
      </w:r>
    </w:p>
    <w:p w:rsidR="004124F6" w:rsidRPr="00754A50" w:rsidRDefault="004124F6" w:rsidP="004124F6">
      <w:pPr>
        <w:pStyle w:val="Point0"/>
        <w:rPr>
          <w:b/>
          <w:bCs/>
          <w:sz w:val="23"/>
          <w:szCs w:val="23"/>
        </w:rPr>
      </w:pPr>
    </w:p>
    <w:p w:rsidR="004124F6" w:rsidRPr="00754A50" w:rsidRDefault="004124F6" w:rsidP="004124F6">
      <w:pPr>
        <w:pStyle w:val="Point0"/>
        <w:rPr>
          <w:b/>
          <w:bCs/>
          <w:sz w:val="23"/>
          <w:szCs w:val="23"/>
        </w:rPr>
      </w:pPr>
      <w:r w:rsidRPr="00754A50">
        <w:rPr>
          <w:b/>
          <w:bCs/>
          <w:sz w:val="23"/>
          <w:szCs w:val="23"/>
        </w:rPr>
        <w:t xml:space="preserve">Note 4 </w:t>
      </w:r>
      <w:r w:rsidRPr="00754A50">
        <w:rPr>
          <w:b/>
          <w:bCs/>
          <w:sz w:val="23"/>
          <w:szCs w:val="23"/>
          <w:lang w:eastAsia="ar-SA"/>
        </w:rPr>
        <w:t>–</w:t>
      </w:r>
      <w:r w:rsidRPr="00754A50">
        <w:rPr>
          <w:b/>
          <w:bCs/>
          <w:sz w:val="23"/>
          <w:szCs w:val="23"/>
        </w:rPr>
        <w:t xml:space="preserve"> General provisions concerning certain agricultural goods</w:t>
      </w:r>
    </w:p>
    <w:p w:rsidR="004124F6" w:rsidRPr="00754A50" w:rsidRDefault="004124F6" w:rsidP="004124F6">
      <w:pPr>
        <w:pStyle w:val="Point0"/>
        <w:jc w:val="both"/>
        <w:rPr>
          <w:sz w:val="23"/>
          <w:szCs w:val="23"/>
        </w:rPr>
      </w:pPr>
      <w:r w:rsidRPr="00754A50">
        <w:rPr>
          <w:sz w:val="23"/>
          <w:szCs w:val="23"/>
        </w:rPr>
        <w:t>4.1.</w:t>
      </w:r>
      <w:r w:rsidRPr="00754A50">
        <w:rPr>
          <w:sz w:val="23"/>
          <w:szCs w:val="23"/>
        </w:rPr>
        <w:tab/>
        <w:t>Agricultural goods falling within Chapters 6, 7, 8, 9, 10, 12 and heading 2401 which are grown or harvested in the territory of a Party shall be treated as originating in the territory of that Party, even if grown from imported seeds, bulbs, rootstock, cuttings, grafts, shoots, buds, or other live parts of plants.</w:t>
      </w:r>
    </w:p>
    <w:p w:rsidR="004124F6" w:rsidRPr="00754A50" w:rsidRDefault="004124F6" w:rsidP="004124F6">
      <w:pPr>
        <w:pStyle w:val="Point0"/>
        <w:jc w:val="both"/>
        <w:rPr>
          <w:sz w:val="23"/>
          <w:szCs w:val="23"/>
        </w:rPr>
      </w:pPr>
      <w:r w:rsidRPr="00754A50">
        <w:rPr>
          <w:sz w:val="23"/>
          <w:szCs w:val="23"/>
        </w:rPr>
        <w:t>4.2.</w:t>
      </w:r>
      <w:r w:rsidRPr="00754A50">
        <w:rPr>
          <w:sz w:val="23"/>
          <w:szCs w:val="23"/>
        </w:rPr>
        <w:tab/>
        <w:t>In cases where the content of non-originating sugar in a given product is subject to limitations, the weight of sugars of headings 1701 (sucrose) and 1702 (e.g., fructose, glucose, lactose, maltose, isoglucose or invert sugar) used in the manufacture of the final product and used in the manufacture of the non-originating products incorporated in the final product is taken into account for the calculation of such limitations.</w:t>
      </w:r>
    </w:p>
    <w:p w:rsidR="004124F6" w:rsidRPr="00754A50" w:rsidRDefault="004124F6" w:rsidP="004124F6">
      <w:pPr>
        <w:pStyle w:val="Point0"/>
        <w:rPr>
          <w:b/>
          <w:sz w:val="23"/>
          <w:szCs w:val="23"/>
        </w:rPr>
      </w:pPr>
    </w:p>
    <w:p w:rsidR="004124F6" w:rsidRPr="00754A50" w:rsidRDefault="004124F6" w:rsidP="004124F6">
      <w:pPr>
        <w:pStyle w:val="Point0"/>
        <w:rPr>
          <w:b/>
          <w:sz w:val="23"/>
          <w:szCs w:val="23"/>
        </w:rPr>
      </w:pPr>
      <w:r w:rsidRPr="00754A50">
        <w:rPr>
          <w:b/>
          <w:sz w:val="23"/>
          <w:szCs w:val="23"/>
        </w:rPr>
        <w:t>Note 5 – Terminology used in respect of certain textile products</w:t>
      </w:r>
    </w:p>
    <w:p w:rsidR="004124F6" w:rsidRPr="00754A50" w:rsidRDefault="004124F6" w:rsidP="004124F6">
      <w:pPr>
        <w:pStyle w:val="Point0"/>
        <w:jc w:val="both"/>
        <w:rPr>
          <w:sz w:val="23"/>
          <w:szCs w:val="23"/>
        </w:rPr>
      </w:pPr>
      <w:r w:rsidRPr="00754A50">
        <w:rPr>
          <w:sz w:val="23"/>
          <w:szCs w:val="23"/>
        </w:rPr>
        <w:t>5.1.</w:t>
      </w:r>
      <w:r w:rsidRPr="00754A50">
        <w:rPr>
          <w:sz w:val="23"/>
          <w:szCs w:val="23"/>
        </w:rPr>
        <w:tab/>
        <w:t xml:space="preserve">The term </w:t>
      </w:r>
      <w:r w:rsidR="00D370AE">
        <w:rPr>
          <w:sz w:val="23"/>
          <w:szCs w:val="23"/>
          <w:lang w:eastAsia="ar-SA"/>
        </w:rPr>
        <w:t>„</w:t>
      </w:r>
      <w:r w:rsidRPr="00754A50">
        <w:rPr>
          <w:sz w:val="23"/>
          <w:szCs w:val="23"/>
        </w:rPr>
        <w:t xml:space="preserve">natural </w:t>
      </w:r>
      <w:r w:rsidRPr="00754A50">
        <w:rPr>
          <w:sz w:val="23"/>
          <w:szCs w:val="23"/>
          <w:lang w:eastAsia="ar-SA"/>
        </w:rPr>
        <w:t>fibres</w:t>
      </w:r>
      <w:r w:rsidR="00D370AE" w:rsidRPr="004124F6">
        <w:rPr>
          <w:sz w:val="23"/>
          <w:szCs w:val="23"/>
          <w:lang w:eastAsia="en-GB"/>
        </w:rPr>
        <w:t>”</w:t>
      </w:r>
      <w:r w:rsidRPr="00754A50">
        <w:rPr>
          <w:sz w:val="23"/>
          <w:szCs w:val="23"/>
        </w:rPr>
        <w:t xml:space="preserve"> is used in the list to refer to fibres other than artificial or synthetic fibres. It is restricted to the stages before spinning takes place, including waste, and, unless otherwise specified, includes fibres which have been carded, combed or otherwise processed, but not spun.</w:t>
      </w:r>
    </w:p>
    <w:p w:rsidR="004124F6" w:rsidRPr="00754A50" w:rsidRDefault="004124F6" w:rsidP="004124F6">
      <w:pPr>
        <w:pStyle w:val="Point0"/>
        <w:jc w:val="both"/>
        <w:rPr>
          <w:sz w:val="23"/>
          <w:szCs w:val="23"/>
        </w:rPr>
      </w:pPr>
      <w:r w:rsidRPr="00754A50">
        <w:rPr>
          <w:sz w:val="23"/>
          <w:szCs w:val="23"/>
        </w:rPr>
        <w:t>5.2.</w:t>
      </w:r>
      <w:r w:rsidRPr="00754A50">
        <w:rPr>
          <w:sz w:val="23"/>
          <w:szCs w:val="23"/>
        </w:rPr>
        <w:tab/>
        <w:t xml:space="preserve">The term </w:t>
      </w:r>
      <w:r w:rsidR="00D370AE">
        <w:rPr>
          <w:sz w:val="23"/>
          <w:szCs w:val="23"/>
          <w:lang w:eastAsia="ar-SA"/>
        </w:rPr>
        <w:t>„</w:t>
      </w:r>
      <w:r w:rsidR="00D370AE" w:rsidRPr="00754A50">
        <w:rPr>
          <w:sz w:val="23"/>
          <w:szCs w:val="23"/>
        </w:rPr>
        <w:t xml:space="preserve">natural </w:t>
      </w:r>
      <w:r w:rsidR="00D370AE" w:rsidRPr="00754A50">
        <w:rPr>
          <w:sz w:val="23"/>
          <w:szCs w:val="23"/>
          <w:lang w:eastAsia="ar-SA"/>
        </w:rPr>
        <w:t>fibres</w:t>
      </w:r>
      <w:r w:rsidR="00D370AE" w:rsidRPr="004124F6">
        <w:rPr>
          <w:sz w:val="23"/>
          <w:szCs w:val="23"/>
          <w:lang w:eastAsia="en-GB"/>
        </w:rPr>
        <w:t>”</w:t>
      </w:r>
      <w:r w:rsidR="00D370AE">
        <w:rPr>
          <w:sz w:val="23"/>
          <w:szCs w:val="23"/>
          <w:lang w:eastAsia="en-GB"/>
        </w:rPr>
        <w:t xml:space="preserve"> </w:t>
      </w:r>
      <w:r w:rsidRPr="00754A50">
        <w:rPr>
          <w:sz w:val="23"/>
          <w:szCs w:val="23"/>
        </w:rPr>
        <w:t>includes horsehair of heading 0511, silk of headings 5002 and 5003, as well as wool-fibres and fine or coarse animal hair of headings 5101 to 5105, cotton fibres of headings 5201 to 5203, and other vegetable fibres of headings 5301 to 5305.</w:t>
      </w:r>
    </w:p>
    <w:p w:rsidR="004124F6" w:rsidRPr="00754A50" w:rsidRDefault="004124F6" w:rsidP="004124F6">
      <w:pPr>
        <w:pStyle w:val="Point0"/>
        <w:jc w:val="both"/>
        <w:rPr>
          <w:sz w:val="23"/>
          <w:szCs w:val="23"/>
        </w:rPr>
      </w:pPr>
      <w:r w:rsidRPr="00754A50">
        <w:rPr>
          <w:sz w:val="23"/>
          <w:szCs w:val="23"/>
          <w:lang w:eastAsia="ar-SA"/>
        </w:rPr>
        <w:t>5.3.</w:t>
      </w:r>
      <w:r w:rsidRPr="00754A50">
        <w:rPr>
          <w:sz w:val="23"/>
          <w:szCs w:val="23"/>
          <w:lang w:eastAsia="ar-SA"/>
        </w:rPr>
        <w:tab/>
      </w:r>
      <w:r w:rsidRPr="00754A50">
        <w:rPr>
          <w:sz w:val="23"/>
          <w:szCs w:val="23"/>
        </w:rPr>
        <w:t xml:space="preserve">The terms </w:t>
      </w:r>
      <w:r w:rsidR="00D370AE">
        <w:rPr>
          <w:sz w:val="23"/>
          <w:szCs w:val="23"/>
          <w:lang w:eastAsia="ar-SA"/>
        </w:rPr>
        <w:t>„</w:t>
      </w:r>
      <w:r w:rsidRPr="00754A50">
        <w:rPr>
          <w:sz w:val="23"/>
          <w:szCs w:val="23"/>
        </w:rPr>
        <w:t xml:space="preserve">textile </w:t>
      </w:r>
      <w:r w:rsidRPr="00754A50">
        <w:rPr>
          <w:sz w:val="23"/>
          <w:szCs w:val="23"/>
          <w:lang w:eastAsia="ar-SA"/>
        </w:rPr>
        <w:t>pulp</w:t>
      </w:r>
      <w:r w:rsidR="00D370AE" w:rsidRPr="004124F6">
        <w:rPr>
          <w:sz w:val="23"/>
          <w:szCs w:val="23"/>
          <w:lang w:eastAsia="en-GB"/>
        </w:rPr>
        <w:t>”</w:t>
      </w:r>
      <w:r w:rsidRPr="00754A50">
        <w:rPr>
          <w:sz w:val="23"/>
          <w:szCs w:val="23"/>
          <w:lang w:eastAsia="ar-SA"/>
        </w:rPr>
        <w:t xml:space="preserve">, </w:t>
      </w:r>
      <w:r w:rsidR="00D370AE">
        <w:rPr>
          <w:sz w:val="23"/>
          <w:szCs w:val="23"/>
          <w:lang w:eastAsia="ar-SA"/>
        </w:rPr>
        <w:t>„</w:t>
      </w:r>
      <w:r w:rsidRPr="00754A50">
        <w:rPr>
          <w:sz w:val="23"/>
          <w:szCs w:val="23"/>
        </w:rPr>
        <w:t xml:space="preserve">chemical </w:t>
      </w:r>
      <w:r w:rsidRPr="00754A50">
        <w:rPr>
          <w:sz w:val="23"/>
          <w:szCs w:val="23"/>
          <w:lang w:eastAsia="ar-SA"/>
        </w:rPr>
        <w:t>materials</w:t>
      </w:r>
      <w:r w:rsidR="00D370AE" w:rsidRPr="004124F6">
        <w:rPr>
          <w:sz w:val="23"/>
          <w:szCs w:val="23"/>
          <w:lang w:eastAsia="en-GB"/>
        </w:rPr>
        <w:t>”</w:t>
      </w:r>
      <w:r w:rsidR="00D370AE">
        <w:rPr>
          <w:sz w:val="23"/>
          <w:szCs w:val="23"/>
          <w:lang w:eastAsia="en-GB"/>
        </w:rPr>
        <w:t xml:space="preserve"> </w:t>
      </w:r>
      <w:r w:rsidRPr="00754A50">
        <w:rPr>
          <w:sz w:val="23"/>
          <w:szCs w:val="23"/>
        </w:rPr>
        <w:t xml:space="preserve">and </w:t>
      </w:r>
      <w:r w:rsidR="00D370AE">
        <w:rPr>
          <w:sz w:val="23"/>
          <w:szCs w:val="23"/>
          <w:lang w:eastAsia="ar-SA"/>
        </w:rPr>
        <w:t>„</w:t>
      </w:r>
      <w:r w:rsidRPr="00754A50">
        <w:rPr>
          <w:sz w:val="23"/>
          <w:szCs w:val="23"/>
        </w:rPr>
        <w:t xml:space="preserve">paper-making </w:t>
      </w:r>
      <w:r w:rsidRPr="00754A50">
        <w:rPr>
          <w:sz w:val="23"/>
          <w:szCs w:val="23"/>
          <w:lang w:eastAsia="ar-SA"/>
        </w:rPr>
        <w:t>materials</w:t>
      </w:r>
      <w:r w:rsidR="00D370AE" w:rsidRPr="004124F6">
        <w:rPr>
          <w:sz w:val="23"/>
          <w:szCs w:val="23"/>
          <w:lang w:eastAsia="en-GB"/>
        </w:rPr>
        <w:t>”</w:t>
      </w:r>
      <w:r w:rsidRPr="00754A50">
        <w:rPr>
          <w:sz w:val="23"/>
          <w:szCs w:val="23"/>
        </w:rPr>
        <w:t xml:space="preserve"> are used in the list to describe the materials, not classified in Chapters 50 to 63, which can be used to manufacture artificial, synthetic or paper fibres or yarns.</w:t>
      </w:r>
    </w:p>
    <w:p w:rsidR="004124F6" w:rsidRPr="00754A50" w:rsidRDefault="004124F6" w:rsidP="004124F6">
      <w:pPr>
        <w:pStyle w:val="Point0"/>
        <w:jc w:val="both"/>
        <w:rPr>
          <w:sz w:val="23"/>
          <w:szCs w:val="23"/>
        </w:rPr>
      </w:pPr>
      <w:r w:rsidRPr="00754A50">
        <w:rPr>
          <w:sz w:val="23"/>
          <w:szCs w:val="23"/>
          <w:lang w:eastAsia="ar-SA"/>
        </w:rPr>
        <w:t>5.4.</w:t>
      </w:r>
      <w:r w:rsidRPr="00754A50">
        <w:rPr>
          <w:sz w:val="23"/>
          <w:szCs w:val="23"/>
          <w:lang w:eastAsia="ar-SA"/>
        </w:rPr>
        <w:tab/>
      </w:r>
      <w:r w:rsidRPr="00754A50">
        <w:rPr>
          <w:sz w:val="23"/>
          <w:szCs w:val="23"/>
        </w:rPr>
        <w:t xml:space="preserve">The term </w:t>
      </w:r>
      <w:r w:rsidR="00D370AE">
        <w:rPr>
          <w:sz w:val="23"/>
          <w:szCs w:val="23"/>
          <w:lang w:eastAsia="ar-SA"/>
        </w:rPr>
        <w:t>„</w:t>
      </w:r>
      <w:r w:rsidRPr="00754A50">
        <w:rPr>
          <w:sz w:val="23"/>
          <w:szCs w:val="23"/>
        </w:rPr>
        <w:t xml:space="preserve">man-made staple </w:t>
      </w:r>
      <w:r w:rsidRPr="00754A50">
        <w:rPr>
          <w:sz w:val="23"/>
          <w:szCs w:val="23"/>
          <w:lang w:eastAsia="ar-SA"/>
        </w:rPr>
        <w:t>fibres</w:t>
      </w:r>
      <w:r w:rsidR="00D370AE" w:rsidRPr="004124F6">
        <w:rPr>
          <w:sz w:val="23"/>
          <w:szCs w:val="23"/>
          <w:lang w:eastAsia="en-GB"/>
        </w:rPr>
        <w:t>”</w:t>
      </w:r>
      <w:r w:rsidRPr="00754A50">
        <w:rPr>
          <w:sz w:val="23"/>
          <w:szCs w:val="23"/>
        </w:rPr>
        <w:t xml:space="preserve"> is used in the list to refer to synthetic or artificial filament tow, staple fibres or waste, of headings 5501 to 5507.</w:t>
      </w:r>
    </w:p>
    <w:p w:rsidR="004124F6" w:rsidRPr="00754A50" w:rsidRDefault="004124F6" w:rsidP="004124F6">
      <w:pPr>
        <w:pStyle w:val="Point0"/>
        <w:jc w:val="both"/>
        <w:rPr>
          <w:sz w:val="23"/>
          <w:szCs w:val="23"/>
        </w:rPr>
      </w:pPr>
      <w:r w:rsidRPr="00754A50">
        <w:rPr>
          <w:sz w:val="23"/>
          <w:szCs w:val="23"/>
          <w:lang w:eastAsia="ar-SA"/>
        </w:rPr>
        <w:lastRenderedPageBreak/>
        <w:t>5.5.</w:t>
      </w:r>
      <w:r w:rsidRPr="00754A50">
        <w:rPr>
          <w:sz w:val="23"/>
          <w:szCs w:val="23"/>
          <w:lang w:eastAsia="ar-SA"/>
        </w:rPr>
        <w:tab/>
      </w:r>
      <w:r w:rsidRPr="00754A50">
        <w:rPr>
          <w:sz w:val="23"/>
          <w:szCs w:val="23"/>
        </w:rPr>
        <w:t>Printing (when combined with Weaving, Knitting/Crocheting, Tufting or Flocking) is defined as a technique by which an objectively assessed function, like colour, design, technical performance, is given to a textile substrate with a permanent character, using screen, roller, digital or transfer techniques.</w:t>
      </w:r>
    </w:p>
    <w:p w:rsidR="004124F6" w:rsidRPr="00754A50" w:rsidRDefault="004124F6" w:rsidP="004124F6">
      <w:pPr>
        <w:pStyle w:val="Point0"/>
        <w:jc w:val="both"/>
        <w:rPr>
          <w:sz w:val="23"/>
          <w:szCs w:val="23"/>
        </w:rPr>
      </w:pPr>
      <w:r w:rsidRPr="00754A50">
        <w:rPr>
          <w:sz w:val="23"/>
          <w:szCs w:val="23"/>
          <w:lang w:eastAsia="ar-SA"/>
        </w:rPr>
        <w:t>5.6.</w:t>
      </w:r>
      <w:r w:rsidRPr="00754A50">
        <w:rPr>
          <w:sz w:val="23"/>
          <w:szCs w:val="23"/>
          <w:lang w:eastAsia="ar-SA"/>
        </w:rPr>
        <w:tab/>
      </w:r>
      <w:r w:rsidRPr="00754A50">
        <w:rPr>
          <w:sz w:val="23"/>
          <w:szCs w:val="23"/>
        </w:rPr>
        <w:t>Printing (as standalone operation) is defined as a technique by which an objectively assessed function, like colour, design, technical performance, is given to a textile substrate with a permanent character, using screen, roller, digital or transfer techniques combined with at least two preparatory/finishing operations (such as scouring, bleaching, mercerizing, heat setting, raising, calendaring, shrink resistance processing, permanent finishing, decatising, impregnating, mending and burling), provided that the value of all the materials used does not exceed 50</w:t>
      </w:r>
      <w:r w:rsidRPr="00754A50">
        <w:rPr>
          <w:sz w:val="23"/>
          <w:szCs w:val="23"/>
          <w:lang w:eastAsia="ar-SA"/>
        </w:rPr>
        <w:t> </w:t>
      </w:r>
      <w:r w:rsidRPr="00754A50">
        <w:rPr>
          <w:sz w:val="23"/>
          <w:szCs w:val="23"/>
        </w:rPr>
        <w:t>% of the ex</w:t>
      </w:r>
      <w:r w:rsidRPr="00754A50">
        <w:rPr>
          <w:sz w:val="23"/>
          <w:szCs w:val="23"/>
          <w:lang w:eastAsia="ar-SA"/>
        </w:rPr>
        <w:noBreakHyphen/>
      </w:r>
      <w:r w:rsidRPr="00754A50">
        <w:rPr>
          <w:sz w:val="23"/>
          <w:szCs w:val="23"/>
        </w:rPr>
        <w:t>works price of the product.</w:t>
      </w:r>
    </w:p>
    <w:p w:rsidR="004124F6" w:rsidRPr="00754A50" w:rsidRDefault="004124F6" w:rsidP="004124F6">
      <w:pPr>
        <w:pStyle w:val="Point0"/>
        <w:rPr>
          <w:b/>
          <w:bCs/>
          <w:sz w:val="23"/>
          <w:szCs w:val="23"/>
        </w:rPr>
      </w:pPr>
    </w:p>
    <w:p w:rsidR="004124F6" w:rsidRPr="00754A50" w:rsidRDefault="004124F6" w:rsidP="004124F6">
      <w:pPr>
        <w:pStyle w:val="Point0"/>
        <w:rPr>
          <w:b/>
          <w:bCs/>
          <w:sz w:val="23"/>
          <w:szCs w:val="23"/>
        </w:rPr>
      </w:pPr>
      <w:r w:rsidRPr="00754A50">
        <w:rPr>
          <w:b/>
          <w:bCs/>
          <w:sz w:val="23"/>
          <w:szCs w:val="23"/>
        </w:rPr>
        <w:t>Note 6 – Tolerances applicable to products made of a mixture of textile materials</w:t>
      </w:r>
    </w:p>
    <w:p w:rsidR="004124F6" w:rsidRPr="00754A50" w:rsidRDefault="004124F6" w:rsidP="004124F6">
      <w:pPr>
        <w:pStyle w:val="Point0"/>
        <w:jc w:val="both"/>
        <w:rPr>
          <w:sz w:val="23"/>
          <w:szCs w:val="23"/>
        </w:rPr>
      </w:pPr>
      <w:r w:rsidRPr="00754A50">
        <w:rPr>
          <w:sz w:val="23"/>
          <w:szCs w:val="23"/>
        </w:rPr>
        <w:t>6.1.</w:t>
      </w:r>
      <w:r w:rsidRPr="00754A50">
        <w:rPr>
          <w:sz w:val="23"/>
          <w:szCs w:val="23"/>
        </w:rPr>
        <w:tab/>
        <w:t>Where, for a given product in the list, reference is made to this Note, the conditions set out in column (3) shall not be applied to any basic textile materials used in the manufacture of that product and which, taken together, represent 15 % or less of the total weight of all the basic textile materials used (See also Notes 6.3 and 6.4).</w:t>
      </w:r>
    </w:p>
    <w:p w:rsidR="004124F6" w:rsidRPr="00754A50" w:rsidRDefault="004124F6" w:rsidP="004124F6">
      <w:pPr>
        <w:pStyle w:val="Point0"/>
        <w:jc w:val="both"/>
        <w:rPr>
          <w:sz w:val="23"/>
          <w:szCs w:val="23"/>
        </w:rPr>
      </w:pPr>
      <w:r w:rsidRPr="00754A50">
        <w:rPr>
          <w:sz w:val="23"/>
          <w:szCs w:val="23"/>
        </w:rPr>
        <w:t>6.2.</w:t>
      </w:r>
      <w:r w:rsidRPr="00754A50">
        <w:rPr>
          <w:sz w:val="23"/>
          <w:szCs w:val="23"/>
        </w:rPr>
        <w:tab/>
        <w:t>However, the tolerance mentioned in Note 6.1 may be applied only to mixed products which have been made from two or more basic textile materials.</w:t>
      </w:r>
    </w:p>
    <w:p w:rsidR="004124F6" w:rsidRPr="00754A50" w:rsidRDefault="004124F6" w:rsidP="004124F6">
      <w:pPr>
        <w:pStyle w:val="Text1"/>
        <w:jc w:val="both"/>
        <w:rPr>
          <w:sz w:val="23"/>
          <w:szCs w:val="23"/>
        </w:rPr>
      </w:pPr>
      <w:r w:rsidRPr="00754A50">
        <w:rPr>
          <w:sz w:val="23"/>
          <w:szCs w:val="23"/>
        </w:rPr>
        <w:t>The following are the basic textile materials:</w:t>
      </w:r>
    </w:p>
    <w:p w:rsidR="004124F6" w:rsidRPr="00754A50" w:rsidRDefault="004124F6" w:rsidP="004124F6">
      <w:pPr>
        <w:pStyle w:val="Tiret1"/>
        <w:jc w:val="both"/>
        <w:rPr>
          <w:sz w:val="23"/>
          <w:szCs w:val="23"/>
        </w:rPr>
      </w:pPr>
      <w:r w:rsidRPr="00754A50">
        <w:rPr>
          <w:sz w:val="23"/>
          <w:szCs w:val="23"/>
        </w:rPr>
        <w:t>silk;</w:t>
      </w:r>
    </w:p>
    <w:p w:rsidR="004124F6" w:rsidRPr="00754A50" w:rsidRDefault="004124F6" w:rsidP="004124F6">
      <w:pPr>
        <w:pStyle w:val="Tiret1"/>
        <w:numPr>
          <w:ilvl w:val="0"/>
          <w:numId w:val="31"/>
        </w:numPr>
        <w:jc w:val="both"/>
        <w:rPr>
          <w:sz w:val="23"/>
          <w:szCs w:val="23"/>
        </w:rPr>
      </w:pPr>
      <w:r w:rsidRPr="00754A50">
        <w:rPr>
          <w:sz w:val="23"/>
          <w:szCs w:val="23"/>
        </w:rPr>
        <w:t>wool;</w:t>
      </w:r>
    </w:p>
    <w:p w:rsidR="004124F6" w:rsidRPr="00754A50" w:rsidRDefault="004124F6" w:rsidP="004124F6">
      <w:pPr>
        <w:pStyle w:val="Tiret1"/>
        <w:numPr>
          <w:ilvl w:val="0"/>
          <w:numId w:val="31"/>
        </w:numPr>
        <w:jc w:val="both"/>
        <w:rPr>
          <w:sz w:val="23"/>
          <w:szCs w:val="23"/>
        </w:rPr>
      </w:pPr>
      <w:r w:rsidRPr="00754A50">
        <w:rPr>
          <w:sz w:val="23"/>
          <w:szCs w:val="23"/>
        </w:rPr>
        <w:t>coarse animal hair;</w:t>
      </w:r>
    </w:p>
    <w:p w:rsidR="004124F6" w:rsidRPr="00754A50" w:rsidRDefault="004124F6" w:rsidP="004124F6">
      <w:pPr>
        <w:pStyle w:val="Tiret1"/>
        <w:numPr>
          <w:ilvl w:val="0"/>
          <w:numId w:val="31"/>
        </w:numPr>
        <w:jc w:val="both"/>
        <w:rPr>
          <w:sz w:val="23"/>
          <w:szCs w:val="23"/>
        </w:rPr>
      </w:pPr>
      <w:r w:rsidRPr="00754A50">
        <w:rPr>
          <w:sz w:val="23"/>
          <w:szCs w:val="23"/>
        </w:rPr>
        <w:t>fine animal hair;</w:t>
      </w:r>
    </w:p>
    <w:p w:rsidR="004124F6" w:rsidRPr="00754A50" w:rsidRDefault="004124F6" w:rsidP="004124F6">
      <w:pPr>
        <w:pStyle w:val="Tiret1"/>
        <w:numPr>
          <w:ilvl w:val="0"/>
          <w:numId w:val="31"/>
        </w:numPr>
        <w:jc w:val="both"/>
        <w:rPr>
          <w:sz w:val="23"/>
          <w:szCs w:val="23"/>
        </w:rPr>
      </w:pPr>
      <w:r w:rsidRPr="00754A50">
        <w:rPr>
          <w:sz w:val="23"/>
          <w:szCs w:val="23"/>
        </w:rPr>
        <w:t>horsehair;</w:t>
      </w:r>
    </w:p>
    <w:p w:rsidR="004124F6" w:rsidRPr="00754A50" w:rsidRDefault="004124F6" w:rsidP="004124F6">
      <w:pPr>
        <w:pStyle w:val="Tiret1"/>
        <w:numPr>
          <w:ilvl w:val="0"/>
          <w:numId w:val="31"/>
        </w:numPr>
        <w:jc w:val="both"/>
        <w:rPr>
          <w:sz w:val="23"/>
          <w:szCs w:val="23"/>
        </w:rPr>
      </w:pPr>
      <w:r w:rsidRPr="00754A50">
        <w:rPr>
          <w:sz w:val="23"/>
          <w:szCs w:val="23"/>
        </w:rPr>
        <w:t>cotton;</w:t>
      </w:r>
    </w:p>
    <w:p w:rsidR="004124F6" w:rsidRPr="00754A50" w:rsidRDefault="004124F6" w:rsidP="004124F6">
      <w:pPr>
        <w:pStyle w:val="Tiret1"/>
        <w:numPr>
          <w:ilvl w:val="0"/>
          <w:numId w:val="31"/>
        </w:numPr>
        <w:jc w:val="both"/>
        <w:rPr>
          <w:sz w:val="23"/>
          <w:szCs w:val="23"/>
        </w:rPr>
      </w:pPr>
      <w:r w:rsidRPr="00754A50">
        <w:rPr>
          <w:sz w:val="23"/>
          <w:szCs w:val="23"/>
        </w:rPr>
        <w:t>paper-making materials and paper;</w:t>
      </w:r>
    </w:p>
    <w:p w:rsidR="004124F6" w:rsidRPr="00754A50" w:rsidRDefault="004124F6" w:rsidP="004124F6">
      <w:pPr>
        <w:pStyle w:val="Tiret1"/>
        <w:numPr>
          <w:ilvl w:val="0"/>
          <w:numId w:val="31"/>
        </w:numPr>
        <w:jc w:val="both"/>
        <w:rPr>
          <w:sz w:val="23"/>
          <w:szCs w:val="23"/>
        </w:rPr>
      </w:pPr>
      <w:r w:rsidRPr="00754A50">
        <w:rPr>
          <w:sz w:val="23"/>
          <w:szCs w:val="23"/>
        </w:rPr>
        <w:t>flax;</w:t>
      </w:r>
    </w:p>
    <w:p w:rsidR="004124F6" w:rsidRPr="00754A50" w:rsidRDefault="004124F6" w:rsidP="004124F6">
      <w:pPr>
        <w:pStyle w:val="Tiret1"/>
        <w:numPr>
          <w:ilvl w:val="0"/>
          <w:numId w:val="31"/>
        </w:numPr>
        <w:jc w:val="both"/>
        <w:rPr>
          <w:sz w:val="23"/>
          <w:szCs w:val="23"/>
        </w:rPr>
      </w:pPr>
      <w:r w:rsidRPr="00754A50">
        <w:rPr>
          <w:sz w:val="23"/>
          <w:szCs w:val="23"/>
        </w:rPr>
        <w:t>true hemp;</w:t>
      </w:r>
    </w:p>
    <w:p w:rsidR="004124F6" w:rsidRPr="00754A50" w:rsidRDefault="004124F6" w:rsidP="004124F6">
      <w:pPr>
        <w:pStyle w:val="Tiret1"/>
        <w:numPr>
          <w:ilvl w:val="0"/>
          <w:numId w:val="31"/>
        </w:numPr>
        <w:jc w:val="both"/>
        <w:rPr>
          <w:sz w:val="23"/>
          <w:szCs w:val="23"/>
        </w:rPr>
      </w:pPr>
      <w:r w:rsidRPr="00754A50">
        <w:rPr>
          <w:sz w:val="23"/>
          <w:szCs w:val="23"/>
        </w:rPr>
        <w:t>jute and other textile bast fibres;</w:t>
      </w:r>
    </w:p>
    <w:p w:rsidR="004124F6" w:rsidRPr="00754A50" w:rsidRDefault="004124F6" w:rsidP="004124F6">
      <w:pPr>
        <w:pStyle w:val="Tiret1"/>
        <w:numPr>
          <w:ilvl w:val="0"/>
          <w:numId w:val="31"/>
        </w:numPr>
        <w:jc w:val="both"/>
        <w:rPr>
          <w:sz w:val="23"/>
          <w:szCs w:val="23"/>
        </w:rPr>
      </w:pPr>
      <w:r w:rsidRPr="00754A50">
        <w:rPr>
          <w:sz w:val="23"/>
          <w:szCs w:val="23"/>
        </w:rPr>
        <w:t>sisal and other textile fibres of the genus Agave;</w:t>
      </w:r>
    </w:p>
    <w:p w:rsidR="004124F6" w:rsidRPr="00754A50" w:rsidRDefault="004124F6" w:rsidP="004124F6">
      <w:pPr>
        <w:pStyle w:val="Tiret1"/>
        <w:numPr>
          <w:ilvl w:val="0"/>
          <w:numId w:val="31"/>
        </w:numPr>
        <w:jc w:val="both"/>
        <w:rPr>
          <w:sz w:val="23"/>
          <w:szCs w:val="23"/>
        </w:rPr>
      </w:pPr>
      <w:r w:rsidRPr="00754A50">
        <w:rPr>
          <w:sz w:val="23"/>
          <w:szCs w:val="23"/>
        </w:rPr>
        <w:lastRenderedPageBreak/>
        <w:t>coconut, abaca, ramie and other vegetable textile fibres;</w:t>
      </w:r>
    </w:p>
    <w:p w:rsidR="004124F6" w:rsidRPr="00754A50" w:rsidRDefault="004124F6" w:rsidP="004124F6">
      <w:pPr>
        <w:pStyle w:val="Tiret1"/>
        <w:numPr>
          <w:ilvl w:val="0"/>
          <w:numId w:val="31"/>
        </w:numPr>
        <w:jc w:val="both"/>
        <w:rPr>
          <w:sz w:val="23"/>
          <w:szCs w:val="23"/>
        </w:rPr>
      </w:pPr>
      <w:r w:rsidRPr="00754A50">
        <w:rPr>
          <w:sz w:val="23"/>
          <w:szCs w:val="23"/>
        </w:rPr>
        <w:t>synthetic man-made filament fibres of polypropylene;</w:t>
      </w:r>
    </w:p>
    <w:p w:rsidR="004124F6" w:rsidRPr="00754A50" w:rsidRDefault="004124F6" w:rsidP="004124F6">
      <w:pPr>
        <w:pStyle w:val="Tiret1"/>
        <w:numPr>
          <w:ilvl w:val="0"/>
          <w:numId w:val="31"/>
        </w:numPr>
        <w:jc w:val="both"/>
        <w:rPr>
          <w:sz w:val="23"/>
          <w:szCs w:val="23"/>
        </w:rPr>
      </w:pPr>
      <w:r w:rsidRPr="00754A50">
        <w:rPr>
          <w:sz w:val="23"/>
          <w:szCs w:val="23"/>
        </w:rPr>
        <w:t>synthetic man-made filament fibres of polyester;</w:t>
      </w:r>
    </w:p>
    <w:p w:rsidR="004124F6" w:rsidRPr="00754A50" w:rsidRDefault="004124F6" w:rsidP="004124F6">
      <w:pPr>
        <w:pStyle w:val="Tiret1"/>
        <w:numPr>
          <w:ilvl w:val="0"/>
          <w:numId w:val="31"/>
        </w:numPr>
        <w:jc w:val="both"/>
        <w:rPr>
          <w:sz w:val="23"/>
          <w:szCs w:val="23"/>
        </w:rPr>
      </w:pPr>
      <w:r w:rsidRPr="00754A50">
        <w:rPr>
          <w:sz w:val="23"/>
          <w:szCs w:val="23"/>
        </w:rPr>
        <w:t>synthetic man-made filament fibres of polyamide;</w:t>
      </w:r>
    </w:p>
    <w:p w:rsidR="004124F6" w:rsidRPr="00754A50" w:rsidRDefault="004124F6" w:rsidP="004124F6">
      <w:pPr>
        <w:pStyle w:val="Tiret1"/>
        <w:numPr>
          <w:ilvl w:val="0"/>
          <w:numId w:val="31"/>
        </w:numPr>
        <w:jc w:val="both"/>
        <w:rPr>
          <w:sz w:val="23"/>
          <w:szCs w:val="23"/>
        </w:rPr>
      </w:pPr>
      <w:r w:rsidRPr="00754A50">
        <w:rPr>
          <w:sz w:val="23"/>
          <w:szCs w:val="23"/>
        </w:rPr>
        <w:t>synthetic man-made filament fibres of polyacrylonitrile;</w:t>
      </w:r>
    </w:p>
    <w:p w:rsidR="004124F6" w:rsidRPr="00754A50" w:rsidRDefault="004124F6" w:rsidP="004124F6">
      <w:pPr>
        <w:pStyle w:val="Tiret1"/>
        <w:numPr>
          <w:ilvl w:val="0"/>
          <w:numId w:val="31"/>
        </w:numPr>
        <w:jc w:val="both"/>
        <w:rPr>
          <w:sz w:val="23"/>
          <w:szCs w:val="23"/>
        </w:rPr>
      </w:pPr>
      <w:r w:rsidRPr="00754A50">
        <w:rPr>
          <w:sz w:val="23"/>
          <w:szCs w:val="23"/>
        </w:rPr>
        <w:t>synthetic man-made filament fibres of polyimide;</w:t>
      </w:r>
    </w:p>
    <w:p w:rsidR="004124F6" w:rsidRPr="00754A50" w:rsidRDefault="004124F6" w:rsidP="004124F6">
      <w:pPr>
        <w:pStyle w:val="Tiret1"/>
        <w:numPr>
          <w:ilvl w:val="0"/>
          <w:numId w:val="31"/>
        </w:numPr>
        <w:jc w:val="both"/>
        <w:rPr>
          <w:sz w:val="23"/>
          <w:szCs w:val="23"/>
        </w:rPr>
      </w:pPr>
      <w:r w:rsidRPr="00754A50">
        <w:rPr>
          <w:sz w:val="23"/>
          <w:szCs w:val="23"/>
        </w:rPr>
        <w:t>synthetic man-made filament fibres of polytetrafluoroethylene;</w:t>
      </w:r>
    </w:p>
    <w:p w:rsidR="004124F6" w:rsidRPr="00754A50" w:rsidRDefault="004124F6" w:rsidP="004124F6">
      <w:pPr>
        <w:pStyle w:val="Tiret1"/>
        <w:numPr>
          <w:ilvl w:val="0"/>
          <w:numId w:val="31"/>
        </w:numPr>
        <w:jc w:val="both"/>
        <w:rPr>
          <w:sz w:val="23"/>
          <w:szCs w:val="23"/>
        </w:rPr>
      </w:pPr>
      <w:r w:rsidRPr="00754A50">
        <w:rPr>
          <w:sz w:val="23"/>
          <w:szCs w:val="23"/>
        </w:rPr>
        <w:t>synthetic man-made filament fibres of poly(phenylene sulphide);</w:t>
      </w:r>
    </w:p>
    <w:p w:rsidR="004124F6" w:rsidRPr="00754A50" w:rsidRDefault="004124F6" w:rsidP="004124F6">
      <w:pPr>
        <w:pStyle w:val="Tiret1"/>
        <w:numPr>
          <w:ilvl w:val="0"/>
          <w:numId w:val="31"/>
        </w:numPr>
        <w:jc w:val="both"/>
        <w:rPr>
          <w:sz w:val="23"/>
          <w:szCs w:val="23"/>
        </w:rPr>
      </w:pPr>
      <w:r w:rsidRPr="00754A50">
        <w:rPr>
          <w:sz w:val="23"/>
          <w:szCs w:val="23"/>
        </w:rPr>
        <w:t>synthetic man-made filament fibres of poly(vinyl chloride);</w:t>
      </w:r>
    </w:p>
    <w:p w:rsidR="004124F6" w:rsidRPr="00754A50" w:rsidRDefault="004124F6" w:rsidP="004124F6">
      <w:pPr>
        <w:pStyle w:val="Tiret1"/>
        <w:numPr>
          <w:ilvl w:val="0"/>
          <w:numId w:val="31"/>
        </w:numPr>
        <w:jc w:val="both"/>
        <w:rPr>
          <w:sz w:val="23"/>
          <w:szCs w:val="23"/>
        </w:rPr>
      </w:pPr>
      <w:r w:rsidRPr="00754A50">
        <w:rPr>
          <w:sz w:val="23"/>
          <w:szCs w:val="23"/>
        </w:rPr>
        <w:t>other synthetic man-made filament fibres;</w:t>
      </w:r>
    </w:p>
    <w:p w:rsidR="004124F6" w:rsidRPr="00754A50" w:rsidRDefault="004124F6" w:rsidP="004124F6">
      <w:pPr>
        <w:pStyle w:val="Tiret1"/>
        <w:numPr>
          <w:ilvl w:val="0"/>
          <w:numId w:val="31"/>
        </w:numPr>
        <w:jc w:val="both"/>
        <w:rPr>
          <w:sz w:val="23"/>
          <w:szCs w:val="23"/>
        </w:rPr>
      </w:pPr>
      <w:r w:rsidRPr="00754A50">
        <w:rPr>
          <w:sz w:val="23"/>
          <w:szCs w:val="23"/>
        </w:rPr>
        <w:t>artificial man-made filament fibres of viscose;</w:t>
      </w:r>
    </w:p>
    <w:p w:rsidR="004124F6" w:rsidRPr="00754A50" w:rsidRDefault="004124F6" w:rsidP="004124F6">
      <w:pPr>
        <w:pStyle w:val="Tiret1"/>
        <w:numPr>
          <w:ilvl w:val="0"/>
          <w:numId w:val="31"/>
        </w:numPr>
        <w:jc w:val="both"/>
        <w:rPr>
          <w:sz w:val="23"/>
          <w:szCs w:val="23"/>
        </w:rPr>
      </w:pPr>
      <w:r w:rsidRPr="00754A50">
        <w:rPr>
          <w:sz w:val="23"/>
          <w:szCs w:val="23"/>
        </w:rPr>
        <w:t>other artificial man-made filament fibres;</w:t>
      </w:r>
    </w:p>
    <w:p w:rsidR="004124F6" w:rsidRPr="00754A50" w:rsidRDefault="004124F6" w:rsidP="004124F6">
      <w:pPr>
        <w:pStyle w:val="Tiret1"/>
        <w:numPr>
          <w:ilvl w:val="0"/>
          <w:numId w:val="31"/>
        </w:numPr>
        <w:jc w:val="both"/>
        <w:rPr>
          <w:sz w:val="23"/>
          <w:szCs w:val="23"/>
        </w:rPr>
      </w:pPr>
      <w:r w:rsidRPr="00754A50">
        <w:rPr>
          <w:sz w:val="23"/>
          <w:szCs w:val="23"/>
        </w:rPr>
        <w:t>current-conducting filaments;</w:t>
      </w:r>
    </w:p>
    <w:p w:rsidR="004124F6" w:rsidRPr="00754A50" w:rsidRDefault="004124F6" w:rsidP="004124F6">
      <w:pPr>
        <w:pStyle w:val="Tiret1"/>
        <w:numPr>
          <w:ilvl w:val="0"/>
          <w:numId w:val="31"/>
        </w:numPr>
        <w:jc w:val="both"/>
        <w:rPr>
          <w:sz w:val="23"/>
          <w:szCs w:val="23"/>
        </w:rPr>
      </w:pPr>
      <w:r w:rsidRPr="00754A50">
        <w:rPr>
          <w:sz w:val="23"/>
          <w:szCs w:val="23"/>
        </w:rPr>
        <w:t>synthetic man-made staple fibres of polypropylene;</w:t>
      </w:r>
    </w:p>
    <w:p w:rsidR="004124F6" w:rsidRPr="00754A50" w:rsidRDefault="004124F6" w:rsidP="004124F6">
      <w:pPr>
        <w:pStyle w:val="Tiret1"/>
        <w:numPr>
          <w:ilvl w:val="0"/>
          <w:numId w:val="31"/>
        </w:numPr>
        <w:jc w:val="both"/>
        <w:rPr>
          <w:sz w:val="23"/>
          <w:szCs w:val="23"/>
        </w:rPr>
      </w:pPr>
      <w:r w:rsidRPr="00754A50">
        <w:rPr>
          <w:sz w:val="23"/>
          <w:szCs w:val="23"/>
        </w:rPr>
        <w:t>synthetic man-made staple fibres of polyester;</w:t>
      </w:r>
    </w:p>
    <w:p w:rsidR="004124F6" w:rsidRPr="00754A50" w:rsidRDefault="004124F6" w:rsidP="004124F6">
      <w:pPr>
        <w:pStyle w:val="Tiret1"/>
        <w:numPr>
          <w:ilvl w:val="0"/>
          <w:numId w:val="31"/>
        </w:numPr>
        <w:jc w:val="both"/>
        <w:rPr>
          <w:sz w:val="23"/>
          <w:szCs w:val="23"/>
        </w:rPr>
      </w:pPr>
      <w:r w:rsidRPr="00754A50">
        <w:rPr>
          <w:sz w:val="23"/>
          <w:szCs w:val="23"/>
        </w:rPr>
        <w:t>synthetic man-made staple fibres of polyamide;</w:t>
      </w:r>
    </w:p>
    <w:p w:rsidR="004124F6" w:rsidRPr="00754A50" w:rsidRDefault="004124F6" w:rsidP="004124F6">
      <w:pPr>
        <w:pStyle w:val="Tiret1"/>
        <w:numPr>
          <w:ilvl w:val="0"/>
          <w:numId w:val="31"/>
        </w:numPr>
        <w:jc w:val="both"/>
        <w:rPr>
          <w:sz w:val="23"/>
          <w:szCs w:val="23"/>
        </w:rPr>
      </w:pPr>
      <w:r w:rsidRPr="00754A50">
        <w:rPr>
          <w:sz w:val="23"/>
          <w:szCs w:val="23"/>
        </w:rPr>
        <w:t>synthetic man-made staple fibres of polyacrylonitrile;</w:t>
      </w:r>
    </w:p>
    <w:p w:rsidR="004124F6" w:rsidRPr="00754A50" w:rsidRDefault="004124F6" w:rsidP="004124F6">
      <w:pPr>
        <w:pStyle w:val="Tiret1"/>
        <w:numPr>
          <w:ilvl w:val="0"/>
          <w:numId w:val="31"/>
        </w:numPr>
        <w:jc w:val="both"/>
        <w:rPr>
          <w:sz w:val="23"/>
          <w:szCs w:val="23"/>
        </w:rPr>
      </w:pPr>
      <w:r w:rsidRPr="00754A50">
        <w:rPr>
          <w:sz w:val="23"/>
          <w:szCs w:val="23"/>
        </w:rPr>
        <w:t>synthetic man-made staple fibres of polyimide;</w:t>
      </w:r>
    </w:p>
    <w:p w:rsidR="004124F6" w:rsidRPr="00754A50" w:rsidRDefault="004124F6" w:rsidP="004124F6">
      <w:pPr>
        <w:pStyle w:val="Tiret1"/>
        <w:numPr>
          <w:ilvl w:val="0"/>
          <w:numId w:val="31"/>
        </w:numPr>
        <w:jc w:val="both"/>
        <w:rPr>
          <w:sz w:val="23"/>
          <w:szCs w:val="23"/>
        </w:rPr>
      </w:pPr>
      <w:r w:rsidRPr="00754A50">
        <w:rPr>
          <w:sz w:val="23"/>
          <w:szCs w:val="23"/>
        </w:rPr>
        <w:t>synthetic man-made staple fibres of polytetrafluoroethylene;</w:t>
      </w:r>
    </w:p>
    <w:p w:rsidR="004124F6" w:rsidRPr="00754A50" w:rsidRDefault="004124F6" w:rsidP="004124F6">
      <w:pPr>
        <w:pStyle w:val="Tiret1"/>
        <w:numPr>
          <w:ilvl w:val="0"/>
          <w:numId w:val="31"/>
        </w:numPr>
        <w:jc w:val="both"/>
        <w:rPr>
          <w:sz w:val="23"/>
          <w:szCs w:val="23"/>
        </w:rPr>
      </w:pPr>
      <w:r w:rsidRPr="00754A50">
        <w:rPr>
          <w:sz w:val="23"/>
          <w:szCs w:val="23"/>
        </w:rPr>
        <w:t>synthetic man-made staple fibres of poly(phenylene sulphide);</w:t>
      </w:r>
    </w:p>
    <w:p w:rsidR="004124F6" w:rsidRPr="00754A50" w:rsidRDefault="004124F6" w:rsidP="004124F6">
      <w:pPr>
        <w:pStyle w:val="Tiret1"/>
        <w:numPr>
          <w:ilvl w:val="0"/>
          <w:numId w:val="31"/>
        </w:numPr>
        <w:jc w:val="both"/>
        <w:rPr>
          <w:sz w:val="23"/>
          <w:szCs w:val="23"/>
        </w:rPr>
      </w:pPr>
      <w:r w:rsidRPr="00754A50">
        <w:rPr>
          <w:sz w:val="23"/>
          <w:szCs w:val="23"/>
        </w:rPr>
        <w:t>synthetic man-made staple fibres of poly(vinyl chloride);</w:t>
      </w:r>
    </w:p>
    <w:p w:rsidR="004124F6" w:rsidRPr="00754A50" w:rsidRDefault="004124F6" w:rsidP="004124F6">
      <w:pPr>
        <w:pStyle w:val="Tiret1"/>
        <w:numPr>
          <w:ilvl w:val="0"/>
          <w:numId w:val="31"/>
        </w:numPr>
        <w:jc w:val="both"/>
        <w:rPr>
          <w:sz w:val="23"/>
          <w:szCs w:val="23"/>
        </w:rPr>
      </w:pPr>
      <w:r w:rsidRPr="00754A50">
        <w:rPr>
          <w:sz w:val="23"/>
          <w:szCs w:val="23"/>
        </w:rPr>
        <w:t>other synthetic man-made staple fibres;</w:t>
      </w:r>
    </w:p>
    <w:p w:rsidR="004124F6" w:rsidRPr="00754A50" w:rsidRDefault="004124F6" w:rsidP="004124F6">
      <w:pPr>
        <w:pStyle w:val="Tiret1"/>
        <w:numPr>
          <w:ilvl w:val="0"/>
          <w:numId w:val="31"/>
        </w:numPr>
        <w:jc w:val="both"/>
        <w:rPr>
          <w:sz w:val="23"/>
          <w:szCs w:val="23"/>
        </w:rPr>
      </w:pPr>
      <w:r w:rsidRPr="00754A50">
        <w:rPr>
          <w:sz w:val="23"/>
          <w:szCs w:val="23"/>
        </w:rPr>
        <w:t>artificial man-made staple fibres of viscose;</w:t>
      </w:r>
    </w:p>
    <w:p w:rsidR="004124F6" w:rsidRPr="00754A50" w:rsidRDefault="004124F6" w:rsidP="004124F6">
      <w:pPr>
        <w:pStyle w:val="Tiret1"/>
        <w:numPr>
          <w:ilvl w:val="0"/>
          <w:numId w:val="31"/>
        </w:numPr>
        <w:jc w:val="both"/>
        <w:rPr>
          <w:sz w:val="23"/>
          <w:szCs w:val="23"/>
        </w:rPr>
      </w:pPr>
      <w:r w:rsidRPr="00754A50">
        <w:rPr>
          <w:sz w:val="23"/>
          <w:szCs w:val="23"/>
        </w:rPr>
        <w:t>other artificial man-made staple fibres;</w:t>
      </w:r>
    </w:p>
    <w:p w:rsidR="004124F6" w:rsidRPr="00754A50" w:rsidRDefault="004124F6" w:rsidP="004124F6">
      <w:pPr>
        <w:pStyle w:val="Tiret1"/>
        <w:numPr>
          <w:ilvl w:val="0"/>
          <w:numId w:val="31"/>
        </w:numPr>
        <w:jc w:val="both"/>
        <w:rPr>
          <w:sz w:val="23"/>
          <w:szCs w:val="23"/>
        </w:rPr>
      </w:pPr>
      <w:r w:rsidRPr="00754A50">
        <w:rPr>
          <w:sz w:val="23"/>
          <w:szCs w:val="23"/>
        </w:rPr>
        <w:t>yarn made of polyurethane segmented with flexible segments of polyether, whether or not gimped;</w:t>
      </w:r>
    </w:p>
    <w:p w:rsidR="004124F6" w:rsidRPr="00754A50" w:rsidRDefault="004124F6" w:rsidP="004124F6">
      <w:pPr>
        <w:pStyle w:val="Tiret1"/>
        <w:numPr>
          <w:ilvl w:val="0"/>
          <w:numId w:val="31"/>
        </w:numPr>
        <w:jc w:val="both"/>
        <w:rPr>
          <w:sz w:val="23"/>
          <w:szCs w:val="23"/>
        </w:rPr>
      </w:pPr>
      <w:r w:rsidRPr="00754A50">
        <w:rPr>
          <w:sz w:val="23"/>
          <w:szCs w:val="23"/>
        </w:rPr>
        <w:t xml:space="preserve">products of heading 5605 (metallised yarn) incorporating strip consisting of a core of aluminium foil or of a core of plastic film whether or not coated with aluminium powder, </w:t>
      </w:r>
      <w:r w:rsidRPr="00754A50">
        <w:rPr>
          <w:sz w:val="23"/>
          <w:szCs w:val="23"/>
        </w:rPr>
        <w:lastRenderedPageBreak/>
        <w:t>of a width not exceeding 5 mm, sandwiched by means of a transparent or coloured adhesive between two layers of plastic film;</w:t>
      </w:r>
    </w:p>
    <w:p w:rsidR="004124F6" w:rsidRPr="00754A50" w:rsidRDefault="004124F6" w:rsidP="004124F6">
      <w:pPr>
        <w:pStyle w:val="Tiret1"/>
        <w:numPr>
          <w:ilvl w:val="0"/>
          <w:numId w:val="31"/>
        </w:numPr>
        <w:jc w:val="both"/>
        <w:rPr>
          <w:sz w:val="23"/>
          <w:szCs w:val="23"/>
        </w:rPr>
      </w:pPr>
      <w:r w:rsidRPr="00754A50">
        <w:rPr>
          <w:sz w:val="23"/>
          <w:szCs w:val="23"/>
        </w:rPr>
        <w:t>other products of heading 5605;</w:t>
      </w:r>
    </w:p>
    <w:p w:rsidR="004124F6" w:rsidRPr="00754A50" w:rsidRDefault="004124F6" w:rsidP="004124F6">
      <w:pPr>
        <w:pStyle w:val="Tiret1"/>
        <w:numPr>
          <w:ilvl w:val="0"/>
          <w:numId w:val="31"/>
        </w:numPr>
        <w:jc w:val="both"/>
        <w:rPr>
          <w:sz w:val="23"/>
          <w:szCs w:val="23"/>
        </w:rPr>
      </w:pPr>
      <w:r w:rsidRPr="00754A50">
        <w:rPr>
          <w:sz w:val="23"/>
          <w:szCs w:val="23"/>
        </w:rPr>
        <w:t>glass fibres;</w:t>
      </w:r>
    </w:p>
    <w:p w:rsidR="004124F6" w:rsidRPr="00754A50" w:rsidRDefault="004124F6" w:rsidP="004124F6">
      <w:pPr>
        <w:pStyle w:val="Tiret1"/>
        <w:numPr>
          <w:ilvl w:val="0"/>
          <w:numId w:val="31"/>
        </w:numPr>
        <w:jc w:val="both"/>
        <w:rPr>
          <w:sz w:val="23"/>
          <w:szCs w:val="23"/>
        </w:rPr>
      </w:pPr>
      <w:r w:rsidRPr="00754A50">
        <w:rPr>
          <w:sz w:val="23"/>
          <w:szCs w:val="23"/>
        </w:rPr>
        <w:t>metal fibres;</w:t>
      </w:r>
    </w:p>
    <w:p w:rsidR="004124F6" w:rsidRPr="00754A50" w:rsidRDefault="004124F6" w:rsidP="004124F6">
      <w:pPr>
        <w:pStyle w:val="Tiret1"/>
        <w:numPr>
          <w:ilvl w:val="0"/>
          <w:numId w:val="31"/>
        </w:numPr>
        <w:jc w:val="both"/>
        <w:rPr>
          <w:sz w:val="23"/>
          <w:szCs w:val="23"/>
        </w:rPr>
      </w:pPr>
      <w:r w:rsidRPr="00754A50">
        <w:rPr>
          <w:sz w:val="23"/>
          <w:szCs w:val="23"/>
        </w:rPr>
        <w:t xml:space="preserve">mineral fibres. </w:t>
      </w:r>
    </w:p>
    <w:p w:rsidR="004124F6" w:rsidRPr="00754A50" w:rsidRDefault="004124F6" w:rsidP="004124F6">
      <w:pPr>
        <w:pStyle w:val="Tiret1"/>
        <w:numPr>
          <w:ilvl w:val="0"/>
          <w:numId w:val="0"/>
        </w:numPr>
        <w:ind w:left="1417"/>
        <w:jc w:val="both"/>
        <w:rPr>
          <w:sz w:val="23"/>
          <w:szCs w:val="23"/>
        </w:rPr>
      </w:pPr>
    </w:p>
    <w:p w:rsidR="004124F6" w:rsidRPr="00754A50" w:rsidRDefault="004124F6" w:rsidP="004124F6">
      <w:pPr>
        <w:pStyle w:val="Tiret1"/>
        <w:numPr>
          <w:ilvl w:val="0"/>
          <w:numId w:val="0"/>
        </w:numPr>
        <w:ind w:left="850" w:hanging="850"/>
        <w:jc w:val="both"/>
        <w:rPr>
          <w:sz w:val="23"/>
          <w:szCs w:val="23"/>
        </w:rPr>
      </w:pPr>
      <w:r w:rsidRPr="00754A50">
        <w:rPr>
          <w:sz w:val="23"/>
          <w:szCs w:val="23"/>
        </w:rPr>
        <w:t>6.3.</w:t>
      </w:r>
      <w:r w:rsidRPr="00754A50">
        <w:rPr>
          <w:sz w:val="23"/>
          <w:szCs w:val="23"/>
        </w:rPr>
        <w:tab/>
        <w:t xml:space="preserve">In the case of products incorporating </w:t>
      </w:r>
      <w:r w:rsidR="00D370AE">
        <w:rPr>
          <w:sz w:val="23"/>
          <w:szCs w:val="23"/>
        </w:rPr>
        <w:t>„</w:t>
      </w:r>
      <w:r w:rsidRPr="00754A50">
        <w:rPr>
          <w:sz w:val="23"/>
          <w:szCs w:val="23"/>
        </w:rPr>
        <w:t>yarn made of polyurethane segmented with flexible segments of polyether, whether or not gimped</w:t>
      </w:r>
      <w:r w:rsidR="00D370AE">
        <w:rPr>
          <w:sz w:val="23"/>
          <w:szCs w:val="23"/>
          <w:lang w:eastAsia="ar-SA"/>
        </w:rPr>
        <w:t>”</w:t>
      </w:r>
      <w:r w:rsidRPr="00754A50">
        <w:rPr>
          <w:sz w:val="23"/>
          <w:szCs w:val="23"/>
        </w:rPr>
        <w:t>, this tolerance is 20 % in respect of this yarn.</w:t>
      </w:r>
    </w:p>
    <w:p w:rsidR="004124F6" w:rsidRPr="00754A50" w:rsidRDefault="004124F6" w:rsidP="004124F6">
      <w:pPr>
        <w:pStyle w:val="Point0"/>
        <w:jc w:val="both"/>
        <w:rPr>
          <w:sz w:val="23"/>
          <w:szCs w:val="23"/>
        </w:rPr>
      </w:pPr>
      <w:r w:rsidRPr="00754A50">
        <w:rPr>
          <w:sz w:val="23"/>
          <w:szCs w:val="23"/>
        </w:rPr>
        <w:t>6.4.</w:t>
      </w:r>
      <w:r w:rsidRPr="00754A50">
        <w:rPr>
          <w:sz w:val="23"/>
          <w:szCs w:val="23"/>
        </w:rPr>
        <w:tab/>
        <w:t xml:space="preserve">In the case of products incorporating </w:t>
      </w:r>
      <w:r w:rsidR="00D370AE">
        <w:rPr>
          <w:sz w:val="23"/>
          <w:szCs w:val="23"/>
          <w:lang w:eastAsia="ar-SA"/>
        </w:rPr>
        <w:t>„</w:t>
      </w:r>
      <w:r w:rsidRPr="00754A50">
        <w:rPr>
          <w:sz w:val="23"/>
          <w:szCs w:val="23"/>
        </w:rPr>
        <w:t>strip consisting of a core of aluminium foil or of a core of plastic film whether or not coated with aluminium powder, of a width not exceeding 5 mm, sandwiched by means of a transparent or coloured adhesive between two layers of plastic film</w:t>
      </w:r>
      <w:r w:rsidR="00D370AE">
        <w:rPr>
          <w:sz w:val="23"/>
          <w:szCs w:val="23"/>
        </w:rPr>
        <w:t>”</w:t>
      </w:r>
      <w:r w:rsidRPr="00754A50">
        <w:rPr>
          <w:sz w:val="23"/>
          <w:szCs w:val="23"/>
        </w:rPr>
        <w:t>, this tolerance is 30 % in respect of this strip.</w:t>
      </w:r>
    </w:p>
    <w:p w:rsidR="004124F6" w:rsidRPr="00754A50" w:rsidRDefault="004124F6" w:rsidP="004124F6">
      <w:pPr>
        <w:pStyle w:val="Point0"/>
        <w:rPr>
          <w:sz w:val="23"/>
          <w:szCs w:val="23"/>
        </w:rPr>
      </w:pPr>
    </w:p>
    <w:p w:rsidR="004124F6" w:rsidRPr="00754A50" w:rsidRDefault="004124F6" w:rsidP="004124F6">
      <w:pPr>
        <w:pStyle w:val="Point0"/>
        <w:rPr>
          <w:b/>
          <w:bCs/>
          <w:sz w:val="23"/>
          <w:szCs w:val="23"/>
        </w:rPr>
      </w:pPr>
      <w:r w:rsidRPr="00754A50">
        <w:rPr>
          <w:b/>
          <w:bCs/>
          <w:sz w:val="23"/>
          <w:szCs w:val="23"/>
        </w:rPr>
        <w:t>Note 7 – Other tolerances applicable to certain textile products</w:t>
      </w:r>
    </w:p>
    <w:p w:rsidR="004124F6" w:rsidRPr="00754A50" w:rsidRDefault="004124F6" w:rsidP="004124F6">
      <w:pPr>
        <w:pStyle w:val="Point0"/>
        <w:jc w:val="both"/>
        <w:rPr>
          <w:sz w:val="23"/>
          <w:szCs w:val="23"/>
        </w:rPr>
      </w:pPr>
      <w:r w:rsidRPr="00754A50">
        <w:rPr>
          <w:sz w:val="23"/>
          <w:szCs w:val="23"/>
        </w:rPr>
        <w:t>7.1.</w:t>
      </w:r>
      <w:r w:rsidRPr="00754A50">
        <w:rPr>
          <w:sz w:val="23"/>
          <w:szCs w:val="23"/>
        </w:rPr>
        <w:tab/>
        <w:t>Where, in the list, reference is made to this Note, textile materials (with the exception of linings and interlinings) which do not satisfy the rule set out in the list in column (3) for the made-up product concerned may be used, provided that they are classified in a heading other than that of the product and that their value does not exceed 15 % of the ex-works price of the product.</w:t>
      </w:r>
    </w:p>
    <w:p w:rsidR="004124F6" w:rsidRPr="00754A50" w:rsidRDefault="004124F6" w:rsidP="004124F6">
      <w:pPr>
        <w:pStyle w:val="Point0"/>
        <w:jc w:val="both"/>
        <w:rPr>
          <w:sz w:val="23"/>
          <w:szCs w:val="23"/>
        </w:rPr>
      </w:pPr>
      <w:r w:rsidRPr="00754A50">
        <w:rPr>
          <w:sz w:val="23"/>
          <w:szCs w:val="23"/>
        </w:rPr>
        <w:t>7.2.</w:t>
      </w:r>
      <w:r w:rsidRPr="00754A50">
        <w:rPr>
          <w:sz w:val="23"/>
          <w:szCs w:val="23"/>
        </w:rPr>
        <w:tab/>
        <w:t>Without prejudice to Note 7.3, materials which are not classified within Chapters 50 to 63 may be used freely in the manufacture of textile products, whether or not they contain textiles.</w:t>
      </w:r>
    </w:p>
    <w:p w:rsidR="004124F6" w:rsidRPr="00754A50" w:rsidRDefault="004124F6" w:rsidP="004124F6">
      <w:pPr>
        <w:pStyle w:val="Point0"/>
        <w:jc w:val="both"/>
        <w:rPr>
          <w:sz w:val="23"/>
          <w:szCs w:val="23"/>
        </w:rPr>
      </w:pPr>
      <w:r w:rsidRPr="00754A50">
        <w:rPr>
          <w:sz w:val="23"/>
          <w:szCs w:val="23"/>
        </w:rPr>
        <w:t>7.3.</w:t>
      </w:r>
      <w:r w:rsidRPr="00754A50">
        <w:rPr>
          <w:sz w:val="23"/>
          <w:szCs w:val="23"/>
        </w:rPr>
        <w:tab/>
        <w:t xml:space="preserve">Where a percentage rule applies, the value of non-originating materials which are not classified within Chapters 50 to 63 must be taken into account when calculating the value of the non-originating materials incorporated. </w:t>
      </w:r>
    </w:p>
    <w:p w:rsidR="004124F6" w:rsidRPr="00754A50" w:rsidRDefault="004124F6" w:rsidP="004124F6">
      <w:pPr>
        <w:pStyle w:val="Point0"/>
        <w:rPr>
          <w:b/>
          <w:bCs/>
          <w:sz w:val="23"/>
          <w:szCs w:val="23"/>
        </w:rPr>
      </w:pPr>
    </w:p>
    <w:p w:rsidR="004124F6" w:rsidRPr="00754A50" w:rsidRDefault="004124F6" w:rsidP="004124F6">
      <w:pPr>
        <w:pStyle w:val="Point0"/>
        <w:rPr>
          <w:b/>
          <w:bCs/>
          <w:sz w:val="23"/>
          <w:szCs w:val="23"/>
        </w:rPr>
      </w:pPr>
      <w:r w:rsidRPr="00754A50">
        <w:rPr>
          <w:b/>
          <w:bCs/>
          <w:sz w:val="23"/>
          <w:szCs w:val="23"/>
        </w:rPr>
        <w:t>Note 8 – Definition of specific processes and simple operations carried out in respect of certain products of Chapter 27</w:t>
      </w:r>
    </w:p>
    <w:p w:rsidR="004124F6" w:rsidRPr="00754A50" w:rsidRDefault="004124F6" w:rsidP="004124F6">
      <w:pPr>
        <w:pStyle w:val="Point0"/>
        <w:jc w:val="both"/>
        <w:rPr>
          <w:sz w:val="23"/>
          <w:szCs w:val="23"/>
        </w:rPr>
      </w:pPr>
      <w:r w:rsidRPr="00754A50">
        <w:rPr>
          <w:sz w:val="23"/>
          <w:szCs w:val="23"/>
        </w:rPr>
        <w:t>8.1.</w:t>
      </w:r>
      <w:r w:rsidRPr="00754A50">
        <w:rPr>
          <w:sz w:val="23"/>
          <w:szCs w:val="23"/>
        </w:rPr>
        <w:tab/>
        <w:t xml:space="preserve">For the purposes of headings ex 2707 and 2713, the </w:t>
      </w:r>
      <w:r w:rsidR="00D370AE">
        <w:rPr>
          <w:sz w:val="23"/>
          <w:szCs w:val="23"/>
          <w:lang w:eastAsia="ar-SA"/>
        </w:rPr>
        <w:t>„</w:t>
      </w:r>
      <w:r w:rsidRPr="00754A50">
        <w:rPr>
          <w:sz w:val="23"/>
          <w:szCs w:val="23"/>
        </w:rPr>
        <w:t xml:space="preserve">specific </w:t>
      </w:r>
      <w:r w:rsidRPr="00754A50">
        <w:rPr>
          <w:sz w:val="23"/>
          <w:szCs w:val="23"/>
          <w:lang w:eastAsia="ar-SA"/>
        </w:rPr>
        <w:t>processes</w:t>
      </w:r>
      <w:r w:rsidR="00D370AE">
        <w:rPr>
          <w:sz w:val="23"/>
          <w:szCs w:val="23"/>
          <w:lang w:eastAsia="ar-SA"/>
        </w:rPr>
        <w:t>”</w:t>
      </w:r>
      <w:r w:rsidRPr="00754A50">
        <w:rPr>
          <w:sz w:val="23"/>
          <w:szCs w:val="23"/>
        </w:rPr>
        <w:t xml:space="preserve"> are the following:</w:t>
      </w:r>
    </w:p>
    <w:p w:rsidR="004124F6" w:rsidRPr="00754A50" w:rsidRDefault="004124F6" w:rsidP="004124F6">
      <w:pPr>
        <w:pStyle w:val="Point1"/>
        <w:jc w:val="both"/>
        <w:rPr>
          <w:sz w:val="23"/>
          <w:szCs w:val="23"/>
        </w:rPr>
      </w:pPr>
      <w:r w:rsidRPr="00754A50">
        <w:rPr>
          <w:sz w:val="23"/>
          <w:szCs w:val="23"/>
        </w:rPr>
        <w:t>(a)</w:t>
      </w:r>
      <w:r w:rsidRPr="00754A50">
        <w:rPr>
          <w:sz w:val="23"/>
          <w:szCs w:val="23"/>
        </w:rPr>
        <w:tab/>
        <w:t>vacuum-distillation;</w:t>
      </w:r>
    </w:p>
    <w:p w:rsidR="004124F6" w:rsidRPr="00754A50" w:rsidRDefault="004124F6" w:rsidP="004124F6">
      <w:pPr>
        <w:pStyle w:val="Point1"/>
        <w:jc w:val="both"/>
        <w:rPr>
          <w:sz w:val="23"/>
          <w:szCs w:val="23"/>
        </w:rPr>
      </w:pPr>
      <w:r w:rsidRPr="00754A50">
        <w:rPr>
          <w:sz w:val="23"/>
          <w:szCs w:val="23"/>
        </w:rPr>
        <w:t>(b)</w:t>
      </w:r>
      <w:r w:rsidRPr="00754A50">
        <w:rPr>
          <w:sz w:val="23"/>
          <w:szCs w:val="23"/>
        </w:rPr>
        <w:tab/>
        <w:t>redistillation by a very thorough fractionation process;</w:t>
      </w:r>
    </w:p>
    <w:p w:rsidR="004124F6" w:rsidRPr="00754A50" w:rsidRDefault="004124F6" w:rsidP="004124F6">
      <w:pPr>
        <w:pStyle w:val="Point1"/>
        <w:jc w:val="both"/>
        <w:rPr>
          <w:sz w:val="23"/>
          <w:szCs w:val="23"/>
        </w:rPr>
      </w:pPr>
      <w:r w:rsidRPr="00754A50">
        <w:rPr>
          <w:sz w:val="23"/>
          <w:szCs w:val="23"/>
        </w:rPr>
        <w:t>(c)</w:t>
      </w:r>
      <w:r w:rsidRPr="00754A50">
        <w:rPr>
          <w:sz w:val="23"/>
          <w:szCs w:val="23"/>
        </w:rPr>
        <w:tab/>
        <w:t>cracking;</w:t>
      </w:r>
    </w:p>
    <w:p w:rsidR="004124F6" w:rsidRPr="00754A50" w:rsidRDefault="004124F6" w:rsidP="004124F6">
      <w:pPr>
        <w:pStyle w:val="Point1"/>
        <w:jc w:val="both"/>
        <w:rPr>
          <w:sz w:val="23"/>
          <w:szCs w:val="23"/>
        </w:rPr>
      </w:pPr>
      <w:r w:rsidRPr="00754A50">
        <w:rPr>
          <w:sz w:val="23"/>
          <w:szCs w:val="23"/>
        </w:rPr>
        <w:lastRenderedPageBreak/>
        <w:t>(d)</w:t>
      </w:r>
      <w:r w:rsidRPr="00754A50">
        <w:rPr>
          <w:sz w:val="23"/>
          <w:szCs w:val="23"/>
        </w:rPr>
        <w:tab/>
        <w:t>reforming;</w:t>
      </w:r>
    </w:p>
    <w:p w:rsidR="004124F6" w:rsidRPr="00754A50" w:rsidRDefault="004124F6" w:rsidP="004124F6">
      <w:pPr>
        <w:pStyle w:val="Point1"/>
        <w:jc w:val="both"/>
        <w:rPr>
          <w:sz w:val="23"/>
          <w:szCs w:val="23"/>
        </w:rPr>
      </w:pPr>
      <w:r w:rsidRPr="00754A50">
        <w:rPr>
          <w:sz w:val="23"/>
          <w:szCs w:val="23"/>
        </w:rPr>
        <w:t>(e)</w:t>
      </w:r>
      <w:r w:rsidRPr="00754A50">
        <w:rPr>
          <w:sz w:val="23"/>
          <w:szCs w:val="23"/>
        </w:rPr>
        <w:tab/>
        <w:t>extraction by means of selective solvents;</w:t>
      </w:r>
    </w:p>
    <w:p w:rsidR="004124F6" w:rsidRPr="00754A50" w:rsidRDefault="004124F6" w:rsidP="004124F6">
      <w:pPr>
        <w:pStyle w:val="Point1"/>
        <w:jc w:val="both"/>
        <w:rPr>
          <w:sz w:val="23"/>
          <w:szCs w:val="23"/>
        </w:rPr>
      </w:pPr>
      <w:r w:rsidRPr="00754A50">
        <w:rPr>
          <w:sz w:val="23"/>
          <w:szCs w:val="23"/>
        </w:rPr>
        <w:t>(f)</w:t>
      </w:r>
      <w:r w:rsidRPr="00754A50">
        <w:rPr>
          <w:sz w:val="23"/>
          <w:szCs w:val="23"/>
        </w:rPr>
        <w:tab/>
        <w:t>the process comprising all of the following operations: processing with concentrated sulphuric acid, oleum or sulphuric anhydride; neutralisation with alkaline agents; decolourisation and purification with naturally active earth, activated earth, activated charcoal or bauxite;</w:t>
      </w:r>
    </w:p>
    <w:p w:rsidR="004124F6" w:rsidRPr="00754A50" w:rsidRDefault="004124F6" w:rsidP="004124F6">
      <w:pPr>
        <w:pStyle w:val="Point1"/>
        <w:jc w:val="both"/>
        <w:rPr>
          <w:sz w:val="23"/>
          <w:szCs w:val="23"/>
        </w:rPr>
      </w:pPr>
      <w:r w:rsidRPr="00754A50">
        <w:rPr>
          <w:sz w:val="23"/>
          <w:szCs w:val="23"/>
        </w:rPr>
        <w:t>(g)</w:t>
      </w:r>
      <w:r w:rsidRPr="00754A50">
        <w:rPr>
          <w:sz w:val="23"/>
          <w:szCs w:val="23"/>
        </w:rPr>
        <w:tab/>
        <w:t>polymerisation;</w:t>
      </w:r>
    </w:p>
    <w:p w:rsidR="004124F6" w:rsidRPr="00754A50" w:rsidRDefault="004124F6" w:rsidP="004124F6">
      <w:pPr>
        <w:pStyle w:val="Point1"/>
        <w:jc w:val="both"/>
        <w:rPr>
          <w:sz w:val="23"/>
          <w:szCs w:val="23"/>
        </w:rPr>
      </w:pPr>
      <w:r w:rsidRPr="00754A50">
        <w:rPr>
          <w:sz w:val="23"/>
          <w:szCs w:val="23"/>
        </w:rPr>
        <w:t>(h)</w:t>
      </w:r>
      <w:r w:rsidRPr="00754A50">
        <w:rPr>
          <w:sz w:val="23"/>
          <w:szCs w:val="23"/>
        </w:rPr>
        <w:tab/>
        <w:t>alkylation;</w:t>
      </w:r>
    </w:p>
    <w:p w:rsidR="004124F6" w:rsidRPr="00754A50" w:rsidRDefault="004124F6" w:rsidP="004124F6">
      <w:pPr>
        <w:pStyle w:val="Point1"/>
        <w:jc w:val="both"/>
        <w:rPr>
          <w:sz w:val="23"/>
          <w:szCs w:val="23"/>
        </w:rPr>
      </w:pPr>
      <w:r w:rsidRPr="00754A50">
        <w:rPr>
          <w:sz w:val="23"/>
          <w:szCs w:val="23"/>
        </w:rPr>
        <w:t>(i)</w:t>
      </w:r>
      <w:r w:rsidRPr="00754A50">
        <w:rPr>
          <w:sz w:val="23"/>
          <w:szCs w:val="23"/>
        </w:rPr>
        <w:tab/>
        <w:t>isomerisation.</w:t>
      </w:r>
    </w:p>
    <w:p w:rsidR="004124F6" w:rsidRPr="00754A50" w:rsidRDefault="004124F6" w:rsidP="004124F6">
      <w:pPr>
        <w:pStyle w:val="Point1"/>
        <w:jc w:val="both"/>
        <w:rPr>
          <w:sz w:val="23"/>
          <w:szCs w:val="23"/>
        </w:rPr>
      </w:pPr>
    </w:p>
    <w:p w:rsidR="004124F6" w:rsidRPr="00754A50" w:rsidRDefault="004124F6" w:rsidP="004124F6">
      <w:pPr>
        <w:pStyle w:val="Point1"/>
        <w:ind w:left="851"/>
        <w:jc w:val="both"/>
        <w:rPr>
          <w:sz w:val="23"/>
          <w:szCs w:val="23"/>
        </w:rPr>
      </w:pPr>
      <w:r w:rsidRPr="00754A50">
        <w:rPr>
          <w:sz w:val="23"/>
          <w:szCs w:val="23"/>
        </w:rPr>
        <w:t>8.2.</w:t>
      </w:r>
      <w:r w:rsidRPr="00754A50">
        <w:rPr>
          <w:sz w:val="23"/>
          <w:szCs w:val="23"/>
        </w:rPr>
        <w:tab/>
        <w:t xml:space="preserve">For the purposes of headings 2710, 2711 and 2712, the </w:t>
      </w:r>
      <w:r w:rsidR="00D370AE">
        <w:rPr>
          <w:sz w:val="23"/>
          <w:szCs w:val="23"/>
          <w:lang w:eastAsia="ar-SA"/>
        </w:rPr>
        <w:t>„</w:t>
      </w:r>
      <w:r w:rsidR="00D370AE" w:rsidRPr="00754A50">
        <w:rPr>
          <w:sz w:val="23"/>
          <w:szCs w:val="23"/>
        </w:rPr>
        <w:t xml:space="preserve">specific </w:t>
      </w:r>
      <w:r w:rsidR="00D370AE" w:rsidRPr="00754A50">
        <w:rPr>
          <w:sz w:val="23"/>
          <w:szCs w:val="23"/>
          <w:lang w:eastAsia="ar-SA"/>
        </w:rPr>
        <w:t>processes</w:t>
      </w:r>
      <w:r w:rsidR="00D370AE">
        <w:rPr>
          <w:sz w:val="23"/>
          <w:szCs w:val="23"/>
          <w:lang w:eastAsia="ar-SA"/>
        </w:rPr>
        <w:t xml:space="preserve">” </w:t>
      </w:r>
      <w:r w:rsidRPr="00754A50">
        <w:rPr>
          <w:sz w:val="23"/>
          <w:szCs w:val="23"/>
        </w:rPr>
        <w:t>are the following:</w:t>
      </w:r>
    </w:p>
    <w:p w:rsidR="004124F6" w:rsidRPr="00754A50" w:rsidRDefault="004124F6" w:rsidP="004124F6">
      <w:pPr>
        <w:pStyle w:val="Point1"/>
        <w:jc w:val="both"/>
        <w:rPr>
          <w:sz w:val="23"/>
          <w:szCs w:val="23"/>
        </w:rPr>
      </w:pPr>
      <w:r w:rsidRPr="00754A50">
        <w:rPr>
          <w:sz w:val="23"/>
          <w:szCs w:val="23"/>
        </w:rPr>
        <w:t>(a)</w:t>
      </w:r>
      <w:r w:rsidRPr="00754A50">
        <w:rPr>
          <w:sz w:val="23"/>
          <w:szCs w:val="23"/>
        </w:rPr>
        <w:tab/>
        <w:t>vacuum-distillation;</w:t>
      </w:r>
    </w:p>
    <w:p w:rsidR="004124F6" w:rsidRPr="00754A50" w:rsidRDefault="004124F6" w:rsidP="004124F6">
      <w:pPr>
        <w:pStyle w:val="Point1"/>
        <w:jc w:val="both"/>
        <w:rPr>
          <w:sz w:val="23"/>
          <w:szCs w:val="23"/>
        </w:rPr>
      </w:pPr>
      <w:r w:rsidRPr="00754A50">
        <w:rPr>
          <w:sz w:val="23"/>
          <w:szCs w:val="23"/>
        </w:rPr>
        <w:t>(b)</w:t>
      </w:r>
      <w:r w:rsidRPr="00754A50">
        <w:rPr>
          <w:sz w:val="23"/>
          <w:szCs w:val="23"/>
        </w:rPr>
        <w:tab/>
        <w:t>redistillation by a very thorough fractionation process;</w:t>
      </w:r>
    </w:p>
    <w:p w:rsidR="004124F6" w:rsidRPr="00754A50" w:rsidRDefault="004124F6" w:rsidP="004124F6">
      <w:pPr>
        <w:pStyle w:val="Point1"/>
        <w:jc w:val="both"/>
        <w:rPr>
          <w:sz w:val="23"/>
          <w:szCs w:val="23"/>
        </w:rPr>
      </w:pPr>
      <w:r w:rsidRPr="00754A50">
        <w:rPr>
          <w:sz w:val="23"/>
          <w:szCs w:val="23"/>
        </w:rPr>
        <w:t>(c)</w:t>
      </w:r>
      <w:r w:rsidRPr="00754A50">
        <w:rPr>
          <w:sz w:val="23"/>
          <w:szCs w:val="23"/>
        </w:rPr>
        <w:tab/>
        <w:t>cracking;</w:t>
      </w:r>
    </w:p>
    <w:p w:rsidR="004124F6" w:rsidRPr="00754A50" w:rsidRDefault="004124F6" w:rsidP="004124F6">
      <w:pPr>
        <w:pStyle w:val="Point1"/>
        <w:jc w:val="both"/>
        <w:rPr>
          <w:sz w:val="23"/>
          <w:szCs w:val="23"/>
        </w:rPr>
      </w:pPr>
      <w:r w:rsidRPr="00754A50">
        <w:rPr>
          <w:sz w:val="23"/>
          <w:szCs w:val="23"/>
        </w:rPr>
        <w:t>(d)</w:t>
      </w:r>
      <w:r w:rsidRPr="00754A50">
        <w:rPr>
          <w:sz w:val="23"/>
          <w:szCs w:val="23"/>
        </w:rPr>
        <w:tab/>
        <w:t>reforming;</w:t>
      </w:r>
    </w:p>
    <w:p w:rsidR="004124F6" w:rsidRPr="00754A50" w:rsidRDefault="004124F6" w:rsidP="004124F6">
      <w:pPr>
        <w:pStyle w:val="Point1"/>
        <w:jc w:val="both"/>
        <w:rPr>
          <w:sz w:val="23"/>
          <w:szCs w:val="23"/>
        </w:rPr>
      </w:pPr>
      <w:r w:rsidRPr="00754A50">
        <w:rPr>
          <w:sz w:val="23"/>
          <w:szCs w:val="23"/>
        </w:rPr>
        <w:t>(e)</w:t>
      </w:r>
      <w:r w:rsidRPr="00754A50">
        <w:rPr>
          <w:sz w:val="23"/>
          <w:szCs w:val="23"/>
        </w:rPr>
        <w:tab/>
        <w:t>extraction by means of selective solvents;</w:t>
      </w:r>
    </w:p>
    <w:p w:rsidR="004124F6" w:rsidRPr="00754A50" w:rsidRDefault="004124F6" w:rsidP="004124F6">
      <w:pPr>
        <w:pStyle w:val="Point1"/>
        <w:jc w:val="both"/>
        <w:rPr>
          <w:sz w:val="23"/>
          <w:szCs w:val="23"/>
        </w:rPr>
      </w:pPr>
      <w:r w:rsidRPr="00754A50">
        <w:rPr>
          <w:sz w:val="23"/>
          <w:szCs w:val="23"/>
        </w:rPr>
        <w:t>(f)</w:t>
      </w:r>
      <w:r w:rsidRPr="00754A50">
        <w:rPr>
          <w:sz w:val="23"/>
          <w:szCs w:val="23"/>
        </w:rPr>
        <w:tab/>
        <w:t>the process comprising all of the following operations: processing with concentrated sulphuric acid, oleum or sulphuric anhydride; neutralisation with alkaline agents; decolourisation and purification with naturally active earth, activated earth, activated charcoal or bauxite;</w:t>
      </w:r>
    </w:p>
    <w:p w:rsidR="004124F6" w:rsidRPr="00754A50" w:rsidRDefault="004124F6" w:rsidP="004124F6">
      <w:pPr>
        <w:pStyle w:val="Point1"/>
        <w:jc w:val="both"/>
        <w:rPr>
          <w:sz w:val="23"/>
          <w:szCs w:val="23"/>
        </w:rPr>
      </w:pPr>
      <w:r w:rsidRPr="00754A50">
        <w:rPr>
          <w:sz w:val="23"/>
          <w:szCs w:val="23"/>
        </w:rPr>
        <w:t>(g)</w:t>
      </w:r>
      <w:r w:rsidRPr="00754A50">
        <w:rPr>
          <w:sz w:val="23"/>
          <w:szCs w:val="23"/>
        </w:rPr>
        <w:tab/>
        <w:t>polymerisation;</w:t>
      </w:r>
    </w:p>
    <w:p w:rsidR="004124F6" w:rsidRPr="00754A50" w:rsidRDefault="004124F6" w:rsidP="004124F6">
      <w:pPr>
        <w:pStyle w:val="Point1"/>
        <w:jc w:val="both"/>
        <w:rPr>
          <w:sz w:val="23"/>
          <w:szCs w:val="23"/>
        </w:rPr>
      </w:pPr>
      <w:r w:rsidRPr="00754A50">
        <w:rPr>
          <w:sz w:val="23"/>
          <w:szCs w:val="23"/>
        </w:rPr>
        <w:t>(h)</w:t>
      </w:r>
      <w:r w:rsidRPr="00754A50">
        <w:rPr>
          <w:sz w:val="23"/>
          <w:szCs w:val="23"/>
        </w:rPr>
        <w:tab/>
        <w:t>alkylation;</w:t>
      </w:r>
    </w:p>
    <w:p w:rsidR="004124F6" w:rsidRPr="00754A50" w:rsidRDefault="004124F6" w:rsidP="004124F6">
      <w:pPr>
        <w:pStyle w:val="Point1"/>
        <w:jc w:val="both"/>
        <w:rPr>
          <w:sz w:val="23"/>
          <w:szCs w:val="23"/>
        </w:rPr>
      </w:pPr>
      <w:r w:rsidRPr="00754A50">
        <w:rPr>
          <w:sz w:val="23"/>
          <w:szCs w:val="23"/>
        </w:rPr>
        <w:t>(i)</w:t>
      </w:r>
      <w:r w:rsidRPr="00754A50">
        <w:rPr>
          <w:sz w:val="23"/>
          <w:szCs w:val="23"/>
        </w:rPr>
        <w:tab/>
        <w:t>isomerisation;</w:t>
      </w:r>
    </w:p>
    <w:p w:rsidR="004124F6" w:rsidRPr="00754A50" w:rsidRDefault="004124F6" w:rsidP="004124F6">
      <w:pPr>
        <w:pStyle w:val="Point1"/>
        <w:jc w:val="both"/>
        <w:rPr>
          <w:sz w:val="23"/>
          <w:szCs w:val="23"/>
        </w:rPr>
      </w:pPr>
      <w:r w:rsidRPr="00754A50">
        <w:rPr>
          <w:sz w:val="23"/>
          <w:szCs w:val="23"/>
        </w:rPr>
        <w:t>(j)</w:t>
      </w:r>
      <w:r w:rsidRPr="00754A50">
        <w:rPr>
          <w:sz w:val="23"/>
          <w:szCs w:val="23"/>
        </w:rPr>
        <w:tab/>
        <w:t>in respect of heavy oils of heading ex 2710 only, desulphurisation with hydrogen, resulting in a reduction of at least 85 % of the sulphur content of the products processed (ASTM D 1266-59 T method);</w:t>
      </w:r>
    </w:p>
    <w:p w:rsidR="004124F6" w:rsidRPr="00754A50" w:rsidRDefault="004124F6" w:rsidP="004124F6">
      <w:pPr>
        <w:pStyle w:val="Point1"/>
        <w:jc w:val="both"/>
        <w:rPr>
          <w:sz w:val="23"/>
          <w:szCs w:val="23"/>
        </w:rPr>
      </w:pPr>
      <w:r w:rsidRPr="00754A50">
        <w:rPr>
          <w:sz w:val="23"/>
          <w:szCs w:val="23"/>
        </w:rPr>
        <w:t>(k)</w:t>
      </w:r>
      <w:r w:rsidRPr="00754A50">
        <w:rPr>
          <w:sz w:val="23"/>
          <w:szCs w:val="23"/>
        </w:rPr>
        <w:tab/>
        <w:t>in respect of products of heading 2710 only, deparaffining by a process other than filtering;</w:t>
      </w:r>
    </w:p>
    <w:p w:rsidR="004124F6" w:rsidRPr="00754A50" w:rsidRDefault="004124F6" w:rsidP="004124F6">
      <w:pPr>
        <w:pStyle w:val="Point1"/>
        <w:jc w:val="both"/>
        <w:rPr>
          <w:sz w:val="23"/>
          <w:szCs w:val="23"/>
        </w:rPr>
      </w:pPr>
      <w:r w:rsidRPr="00754A50">
        <w:rPr>
          <w:sz w:val="23"/>
          <w:szCs w:val="23"/>
        </w:rPr>
        <w:t>(l)</w:t>
      </w:r>
      <w:r w:rsidRPr="00754A50">
        <w:rPr>
          <w:sz w:val="23"/>
          <w:szCs w:val="23"/>
        </w:rPr>
        <w:tab/>
        <w:t xml:space="preserve">in respect of heavy oils of heading ex 2710 only, treatment with hydrogen, at a pressure of more than 20 bar and a temperature of more than 250 °C, with the use of a catalyst, other than to effect desulphurisation, when the hydrogen constitutes an active element in a chemical reaction. The further treatment, with hydrogen, of lubricating oils of </w:t>
      </w:r>
      <w:r w:rsidRPr="00754A50">
        <w:rPr>
          <w:sz w:val="23"/>
          <w:szCs w:val="23"/>
        </w:rPr>
        <w:lastRenderedPageBreak/>
        <w:t>heading ex 2710 (e.g. hydrofinishing or decolourisation), in order, more especially, to improve colour or stability shall not, however, be deemed to be a specific process;</w:t>
      </w:r>
    </w:p>
    <w:p w:rsidR="004124F6" w:rsidRPr="00754A50" w:rsidRDefault="004124F6" w:rsidP="004124F6">
      <w:pPr>
        <w:pStyle w:val="Point1"/>
        <w:jc w:val="both"/>
        <w:rPr>
          <w:sz w:val="23"/>
          <w:szCs w:val="23"/>
        </w:rPr>
      </w:pPr>
      <w:r w:rsidRPr="00754A50">
        <w:rPr>
          <w:sz w:val="23"/>
          <w:szCs w:val="23"/>
        </w:rPr>
        <w:t>(m)</w:t>
      </w:r>
      <w:r w:rsidRPr="00754A50">
        <w:rPr>
          <w:sz w:val="23"/>
          <w:szCs w:val="23"/>
        </w:rPr>
        <w:tab/>
        <w:t>in respect of fuel oils of heading ex 2710 only, atmospheric distillation, on condition that less than 30 % of these products distils, by volume, including losses, at 300 °C, by the ASTM D 86 method;</w:t>
      </w:r>
    </w:p>
    <w:p w:rsidR="004124F6" w:rsidRPr="00754A50" w:rsidRDefault="004124F6" w:rsidP="004124F6">
      <w:pPr>
        <w:pStyle w:val="Point1"/>
        <w:jc w:val="both"/>
        <w:rPr>
          <w:sz w:val="23"/>
          <w:szCs w:val="23"/>
        </w:rPr>
      </w:pPr>
      <w:r w:rsidRPr="00754A50">
        <w:rPr>
          <w:sz w:val="23"/>
          <w:szCs w:val="23"/>
        </w:rPr>
        <w:t>(n)</w:t>
      </w:r>
      <w:r w:rsidRPr="00754A50">
        <w:rPr>
          <w:sz w:val="23"/>
          <w:szCs w:val="23"/>
        </w:rPr>
        <w:tab/>
        <w:t>in respect of heavy oils other than gas oils and fuel oils of heading ex 2710 only, treatment by means of a high-frequency electrical brush discharge;</w:t>
      </w:r>
    </w:p>
    <w:p w:rsidR="004124F6" w:rsidRPr="00754A50" w:rsidRDefault="004124F6" w:rsidP="004124F6">
      <w:pPr>
        <w:pStyle w:val="Point1"/>
        <w:jc w:val="both"/>
        <w:rPr>
          <w:sz w:val="23"/>
          <w:szCs w:val="23"/>
        </w:rPr>
      </w:pPr>
      <w:r w:rsidRPr="00754A50">
        <w:rPr>
          <w:sz w:val="23"/>
          <w:szCs w:val="23"/>
        </w:rPr>
        <w:t>(o)</w:t>
      </w:r>
      <w:r w:rsidRPr="00754A50">
        <w:rPr>
          <w:sz w:val="23"/>
          <w:szCs w:val="23"/>
        </w:rPr>
        <w:tab/>
        <w:t xml:space="preserve">in respect of crude products (other than petroleum jelly, ozokerite, lignite wax or peat wax, paraffin wax containing by weight less than 0.75 % of oil) of heading ex 2712 only, de-oiling by fractional crystallisation. </w:t>
      </w:r>
    </w:p>
    <w:p w:rsidR="004124F6" w:rsidRPr="00754A50" w:rsidRDefault="004124F6" w:rsidP="004124F6">
      <w:pPr>
        <w:pStyle w:val="Point1"/>
        <w:ind w:left="851"/>
        <w:jc w:val="both"/>
        <w:rPr>
          <w:sz w:val="23"/>
          <w:szCs w:val="23"/>
        </w:rPr>
      </w:pPr>
      <w:r w:rsidRPr="00754A50">
        <w:rPr>
          <w:sz w:val="23"/>
          <w:szCs w:val="23"/>
        </w:rPr>
        <w:t>8.3.</w:t>
      </w:r>
      <w:r w:rsidRPr="00754A50">
        <w:rPr>
          <w:sz w:val="23"/>
          <w:szCs w:val="23"/>
        </w:rPr>
        <w:tab/>
        <w:t xml:space="preserve">For the purposes of headings ex 2707 and 2713, simple operations, such as cleaning, decanting, desalting, water separation, filtering, colouring, marking, obtaining a sulphur content as a result of mixing products with different sulphur contents, or any combination of </w:t>
      </w:r>
      <w:r w:rsidRPr="00754A50">
        <w:rPr>
          <w:sz w:val="23"/>
          <w:szCs w:val="23"/>
          <w:lang w:eastAsia="ar-SA"/>
        </w:rPr>
        <w:t>those</w:t>
      </w:r>
      <w:r w:rsidRPr="00754A50">
        <w:rPr>
          <w:sz w:val="23"/>
          <w:szCs w:val="23"/>
        </w:rPr>
        <w:t xml:space="preserve"> operations or like operations, do not confer origin.</w:t>
      </w:r>
    </w:p>
    <w:p w:rsidR="004124F6" w:rsidRPr="00754A50" w:rsidRDefault="004124F6" w:rsidP="004124F6">
      <w:pPr>
        <w:pStyle w:val="Point1"/>
        <w:ind w:left="851"/>
        <w:jc w:val="both"/>
        <w:rPr>
          <w:i/>
          <w:sz w:val="23"/>
          <w:szCs w:val="23"/>
        </w:rPr>
      </w:pPr>
    </w:p>
    <w:p w:rsidR="004124F6" w:rsidRPr="00754A50" w:rsidRDefault="004124F6" w:rsidP="004124F6">
      <w:pPr>
        <w:pStyle w:val="Point0"/>
        <w:jc w:val="both"/>
        <w:rPr>
          <w:b/>
          <w:bCs/>
          <w:sz w:val="23"/>
          <w:szCs w:val="23"/>
        </w:rPr>
      </w:pPr>
      <w:r w:rsidRPr="00754A50">
        <w:rPr>
          <w:b/>
          <w:bCs/>
          <w:sz w:val="23"/>
          <w:szCs w:val="23"/>
        </w:rPr>
        <w:t xml:space="preserve">Note 9 </w:t>
      </w:r>
      <w:r w:rsidRPr="00754A50">
        <w:rPr>
          <w:b/>
          <w:bCs/>
          <w:sz w:val="23"/>
          <w:szCs w:val="23"/>
          <w:lang w:eastAsia="ar-SA"/>
        </w:rPr>
        <w:t>–</w:t>
      </w:r>
      <w:r w:rsidRPr="00754A50">
        <w:rPr>
          <w:b/>
          <w:bCs/>
          <w:sz w:val="23"/>
          <w:szCs w:val="23"/>
        </w:rPr>
        <w:t xml:space="preserve"> Definition of specific processes and operations carried out in respect of certain products</w:t>
      </w:r>
    </w:p>
    <w:p w:rsidR="004124F6" w:rsidRPr="00754A50" w:rsidRDefault="004124F6" w:rsidP="004124F6">
      <w:pPr>
        <w:pStyle w:val="Point0"/>
        <w:jc w:val="both"/>
        <w:rPr>
          <w:sz w:val="23"/>
          <w:szCs w:val="23"/>
        </w:rPr>
      </w:pPr>
      <w:r w:rsidRPr="00754A50">
        <w:rPr>
          <w:sz w:val="23"/>
          <w:szCs w:val="23"/>
        </w:rPr>
        <w:t>9.1.</w:t>
      </w:r>
      <w:r w:rsidRPr="00754A50">
        <w:rPr>
          <w:sz w:val="23"/>
          <w:szCs w:val="23"/>
        </w:rPr>
        <w:tab/>
        <w:t xml:space="preserve">Products falling within Chapter 30 obtained in a Party by using cell cultures, shall be considered as originating in that Party. </w:t>
      </w:r>
      <w:r w:rsidR="00D370AE">
        <w:rPr>
          <w:sz w:val="23"/>
          <w:szCs w:val="23"/>
        </w:rPr>
        <w:t>„</w:t>
      </w:r>
      <w:r w:rsidRPr="00754A50">
        <w:rPr>
          <w:sz w:val="23"/>
          <w:szCs w:val="23"/>
        </w:rPr>
        <w:t>Cell culture</w:t>
      </w:r>
      <w:r w:rsidR="00D370AE">
        <w:rPr>
          <w:sz w:val="23"/>
          <w:szCs w:val="23"/>
        </w:rPr>
        <w:t>”</w:t>
      </w:r>
      <w:r w:rsidRPr="00754A50">
        <w:rPr>
          <w:sz w:val="23"/>
          <w:szCs w:val="23"/>
        </w:rPr>
        <w:t xml:space="preserve"> is defined as the cultivation of human, animal and plant cells under controlled conditions (such as defined temperatures, growth medium, gas mixture, pH) outside a living organism.</w:t>
      </w:r>
    </w:p>
    <w:p w:rsidR="004124F6" w:rsidRPr="00754A50" w:rsidRDefault="004124F6" w:rsidP="004124F6">
      <w:pPr>
        <w:pStyle w:val="Point0"/>
        <w:jc w:val="both"/>
        <w:rPr>
          <w:sz w:val="23"/>
          <w:szCs w:val="23"/>
        </w:rPr>
      </w:pPr>
      <w:r w:rsidRPr="00754A50">
        <w:rPr>
          <w:sz w:val="23"/>
          <w:szCs w:val="23"/>
        </w:rPr>
        <w:t>9.2.</w:t>
      </w:r>
      <w:r w:rsidRPr="00754A50">
        <w:rPr>
          <w:sz w:val="23"/>
          <w:szCs w:val="23"/>
        </w:rPr>
        <w:tab/>
        <w:t xml:space="preserve">Products falling within Chapters 29 (except for: 2905.43-2905.44), 30, 32, 33 (except for: 3302.10, 3301), 34, 35 (except for: 35.01, 3502.11-3502.19, 3502.20, 35.05), 36, 37, 38 (except for: 3809.10, 38.23, 3824.60, 38.26) and 39 (except for: 39.16-39.26) obtained in a Party by fermentation shall be considered as originating in that Party. </w:t>
      </w:r>
      <w:r w:rsidR="00D370AE">
        <w:rPr>
          <w:rFonts w:eastAsia="Times New Roman"/>
          <w:sz w:val="23"/>
          <w:szCs w:val="23"/>
        </w:rPr>
        <w:t>„</w:t>
      </w:r>
      <w:r w:rsidRPr="00754A50">
        <w:rPr>
          <w:rFonts w:eastAsia="Times New Roman"/>
          <w:sz w:val="23"/>
          <w:szCs w:val="23"/>
        </w:rPr>
        <w:t>Fermentation</w:t>
      </w:r>
      <w:r w:rsidR="00D370AE">
        <w:rPr>
          <w:sz w:val="23"/>
          <w:szCs w:val="23"/>
          <w:lang w:eastAsia="ar-SA"/>
        </w:rPr>
        <w:t>”</w:t>
      </w:r>
      <w:r w:rsidRPr="00754A50">
        <w:rPr>
          <w:sz w:val="23"/>
          <w:szCs w:val="23"/>
        </w:rPr>
        <w:t xml:space="preserve"> is a biotechnological process in which human, animal, plant cells, bacteria, yeasts, fungi or enzymes are used to produce products falling within Chapters 29 to 39.</w:t>
      </w:r>
    </w:p>
    <w:p w:rsidR="004124F6" w:rsidRPr="00754A50" w:rsidRDefault="004124F6" w:rsidP="004124F6">
      <w:pPr>
        <w:pStyle w:val="Point0"/>
        <w:jc w:val="both"/>
        <w:rPr>
          <w:sz w:val="23"/>
          <w:szCs w:val="23"/>
        </w:rPr>
      </w:pPr>
      <w:r w:rsidRPr="00754A50">
        <w:rPr>
          <w:sz w:val="23"/>
          <w:szCs w:val="23"/>
        </w:rPr>
        <w:t>9.3.</w:t>
      </w:r>
      <w:r w:rsidRPr="00754A50">
        <w:rPr>
          <w:sz w:val="23"/>
          <w:szCs w:val="23"/>
        </w:rPr>
        <w:tab/>
        <w:t>The following processing operations are considered sufficient according to paragraph 1 of Article 4 for products falling within Chapters 28, 29 (except for: 2905.43-2905.44), 30, 32, 33 (except for: 3302.10, 3301), 34, 35 (except for: 35.01, 3502.11-3502.19, 3502.20, 35.05), 36, 37, 38 (except for: 3809.10, 38.23, 3824.60, 38.26) and 39 (except for: 39.16</w:t>
      </w:r>
      <w:r w:rsidRPr="00754A50">
        <w:rPr>
          <w:sz w:val="23"/>
          <w:szCs w:val="23"/>
        </w:rPr>
        <w:noBreakHyphen/>
        <w:t>39.26):</w:t>
      </w:r>
    </w:p>
    <w:p w:rsidR="004124F6" w:rsidRPr="00754A50" w:rsidRDefault="004124F6" w:rsidP="004124F6">
      <w:pPr>
        <w:pStyle w:val="Tiret1"/>
        <w:numPr>
          <w:ilvl w:val="0"/>
          <w:numId w:val="31"/>
        </w:numPr>
        <w:jc w:val="both"/>
        <w:rPr>
          <w:sz w:val="23"/>
          <w:szCs w:val="23"/>
        </w:rPr>
      </w:pPr>
      <w:r w:rsidRPr="00754A50">
        <w:rPr>
          <w:sz w:val="23"/>
          <w:szCs w:val="23"/>
        </w:rPr>
        <w:t xml:space="preserve">Chemical reaction: A </w:t>
      </w:r>
      <w:r w:rsidR="00D370AE">
        <w:rPr>
          <w:sz w:val="23"/>
          <w:szCs w:val="23"/>
        </w:rPr>
        <w:t>„</w:t>
      </w:r>
      <w:r w:rsidRPr="00754A50">
        <w:rPr>
          <w:sz w:val="23"/>
          <w:szCs w:val="23"/>
        </w:rPr>
        <w:t>chemical reaction</w:t>
      </w:r>
      <w:r w:rsidR="00D370AE">
        <w:rPr>
          <w:sz w:val="23"/>
          <w:szCs w:val="23"/>
          <w:lang w:eastAsia="ar-SA"/>
        </w:rPr>
        <w:t>”</w:t>
      </w:r>
      <w:r w:rsidRPr="00754A50">
        <w:rPr>
          <w:sz w:val="23"/>
          <w:szCs w:val="23"/>
        </w:rPr>
        <w:t xml:space="preserve"> is a process (including a biochemical process) which results in a molecule with a new structure by breaking intramolecular bonds and by forming new intramolecular bonds, or by altering the spatial arrangement of atoms in a molecule. A chemical reaction may be expressed by a change of the </w:t>
      </w:r>
      <w:r w:rsidRPr="00754A50">
        <w:rPr>
          <w:rFonts w:eastAsia="Times New Roman"/>
          <w:sz w:val="23"/>
          <w:szCs w:val="23"/>
          <w:lang w:eastAsia="en-GB"/>
        </w:rPr>
        <w:t>'</w:t>
      </w:r>
      <w:r w:rsidRPr="00754A50">
        <w:rPr>
          <w:sz w:val="23"/>
          <w:szCs w:val="23"/>
        </w:rPr>
        <w:t xml:space="preserve">CAS </w:t>
      </w:r>
      <w:r w:rsidRPr="00754A50">
        <w:rPr>
          <w:rFonts w:eastAsia="Times New Roman"/>
          <w:sz w:val="23"/>
          <w:szCs w:val="23"/>
          <w:lang w:eastAsia="en-GB"/>
        </w:rPr>
        <w:t>number'.</w:t>
      </w:r>
    </w:p>
    <w:p w:rsidR="004124F6" w:rsidRPr="00754A50" w:rsidRDefault="004124F6" w:rsidP="004124F6">
      <w:pPr>
        <w:pStyle w:val="Text2"/>
        <w:jc w:val="both"/>
        <w:rPr>
          <w:sz w:val="23"/>
          <w:szCs w:val="23"/>
        </w:rPr>
      </w:pPr>
      <w:r w:rsidRPr="00754A50">
        <w:rPr>
          <w:sz w:val="23"/>
          <w:szCs w:val="23"/>
        </w:rPr>
        <w:lastRenderedPageBreak/>
        <w:t>The following processes should not be considered for purposes of origin: (a) dissolving in water or other solvents; (b) the elimination of solvents, including solvent water; or (c) the addition or elimination of water of crystallization. A</w:t>
      </w:r>
      <w:r w:rsidRPr="00754A50">
        <w:rPr>
          <w:rFonts w:eastAsia="Times New Roman"/>
          <w:sz w:val="23"/>
          <w:szCs w:val="23"/>
          <w:lang w:eastAsia="en-GB"/>
        </w:rPr>
        <w:t> </w:t>
      </w:r>
      <w:r w:rsidRPr="00754A50">
        <w:rPr>
          <w:sz w:val="23"/>
          <w:szCs w:val="23"/>
        </w:rPr>
        <w:t>chemical reaction as defined above is to be considered as origin conferring.</w:t>
      </w:r>
    </w:p>
    <w:p w:rsidR="004124F6" w:rsidRPr="00754A50" w:rsidRDefault="004124F6" w:rsidP="004124F6">
      <w:pPr>
        <w:pStyle w:val="Tiret1"/>
        <w:numPr>
          <w:ilvl w:val="0"/>
          <w:numId w:val="31"/>
        </w:numPr>
        <w:jc w:val="both"/>
        <w:rPr>
          <w:sz w:val="23"/>
          <w:szCs w:val="23"/>
        </w:rPr>
      </w:pPr>
      <w:r w:rsidRPr="00754A50">
        <w:rPr>
          <w:sz w:val="23"/>
          <w:szCs w:val="23"/>
        </w:rPr>
        <w:t>Mixtures and Blends: The deliberate and proportionally controlled mixing or blending (including dispersing) of materials, other than the addition of diluents, to conform to predetermined specifications which results in the production of a good having physical or chemical characteristics which are relevant to the purposes or uses of the good and are different from the input materials is to be considered to be as origin conferring.</w:t>
      </w:r>
    </w:p>
    <w:p w:rsidR="004124F6" w:rsidRPr="00754A50" w:rsidRDefault="004124F6" w:rsidP="004124F6">
      <w:pPr>
        <w:pStyle w:val="Tiret1"/>
        <w:numPr>
          <w:ilvl w:val="0"/>
          <w:numId w:val="31"/>
        </w:numPr>
        <w:jc w:val="both"/>
        <w:rPr>
          <w:sz w:val="23"/>
          <w:szCs w:val="23"/>
        </w:rPr>
      </w:pPr>
      <w:r w:rsidRPr="00754A50">
        <w:rPr>
          <w:sz w:val="23"/>
          <w:szCs w:val="23"/>
        </w:rPr>
        <w:t>Purification: Purification is to be considered as origin conferring provided that purification occurring in the territory of one or both of the Parties results in one of the following criteria being satisfied:</w:t>
      </w:r>
    </w:p>
    <w:p w:rsidR="004124F6" w:rsidRPr="00754A50" w:rsidRDefault="004124F6" w:rsidP="004124F6">
      <w:pPr>
        <w:pStyle w:val="Point2"/>
        <w:jc w:val="both"/>
        <w:rPr>
          <w:sz w:val="23"/>
          <w:szCs w:val="23"/>
        </w:rPr>
      </w:pPr>
      <w:r w:rsidRPr="00754A50">
        <w:rPr>
          <w:sz w:val="23"/>
          <w:szCs w:val="23"/>
        </w:rPr>
        <w:t>(a)</w:t>
      </w:r>
      <w:r w:rsidRPr="00754A50">
        <w:rPr>
          <w:sz w:val="23"/>
          <w:szCs w:val="23"/>
        </w:rPr>
        <w:tab/>
        <w:t>purification of a good resulting in the elimination of at least 80 % of the content of existing impurities; or</w:t>
      </w:r>
    </w:p>
    <w:p w:rsidR="004124F6" w:rsidRPr="00754A50" w:rsidRDefault="004124F6" w:rsidP="004124F6">
      <w:pPr>
        <w:pStyle w:val="Point2"/>
        <w:jc w:val="both"/>
        <w:rPr>
          <w:sz w:val="23"/>
          <w:szCs w:val="23"/>
        </w:rPr>
      </w:pPr>
      <w:r w:rsidRPr="00754A50">
        <w:rPr>
          <w:sz w:val="23"/>
          <w:szCs w:val="23"/>
        </w:rPr>
        <w:t>(b)</w:t>
      </w:r>
      <w:r w:rsidRPr="00754A50">
        <w:rPr>
          <w:sz w:val="23"/>
          <w:szCs w:val="23"/>
        </w:rPr>
        <w:tab/>
        <w:t>the reduction or elimination of impurities resulting in a good suitable for one or more of the following applications:</w:t>
      </w:r>
    </w:p>
    <w:p w:rsidR="004124F6" w:rsidRPr="00754A50" w:rsidRDefault="004124F6" w:rsidP="004124F6">
      <w:pPr>
        <w:pStyle w:val="Point3"/>
        <w:jc w:val="both"/>
        <w:rPr>
          <w:sz w:val="23"/>
          <w:szCs w:val="23"/>
        </w:rPr>
      </w:pPr>
      <w:r w:rsidRPr="00754A50">
        <w:rPr>
          <w:sz w:val="23"/>
          <w:szCs w:val="23"/>
        </w:rPr>
        <w:t>(i)</w:t>
      </w:r>
      <w:r w:rsidRPr="00754A50">
        <w:rPr>
          <w:sz w:val="23"/>
          <w:szCs w:val="23"/>
        </w:rPr>
        <w:tab/>
        <w:t>pharmaceutical, medicinal, cosmetic, veterinary, or food grade substances;</w:t>
      </w:r>
    </w:p>
    <w:p w:rsidR="004124F6" w:rsidRPr="00754A50" w:rsidRDefault="004124F6" w:rsidP="004124F6">
      <w:pPr>
        <w:pStyle w:val="Point3"/>
        <w:jc w:val="both"/>
        <w:rPr>
          <w:sz w:val="23"/>
          <w:szCs w:val="23"/>
        </w:rPr>
      </w:pPr>
      <w:r w:rsidRPr="00754A50">
        <w:rPr>
          <w:sz w:val="23"/>
          <w:szCs w:val="23"/>
        </w:rPr>
        <w:t>(ii)</w:t>
      </w:r>
      <w:r w:rsidRPr="00754A50">
        <w:rPr>
          <w:sz w:val="23"/>
          <w:szCs w:val="23"/>
        </w:rPr>
        <w:tab/>
        <w:t>chemical products and reagents for analytical, diagnostic or laboratory uses;</w:t>
      </w:r>
    </w:p>
    <w:p w:rsidR="004124F6" w:rsidRPr="00754A50" w:rsidRDefault="004124F6" w:rsidP="004124F6">
      <w:pPr>
        <w:pStyle w:val="Point3"/>
        <w:jc w:val="both"/>
        <w:rPr>
          <w:sz w:val="23"/>
          <w:szCs w:val="23"/>
        </w:rPr>
      </w:pPr>
      <w:r w:rsidRPr="00754A50">
        <w:rPr>
          <w:sz w:val="23"/>
          <w:szCs w:val="23"/>
        </w:rPr>
        <w:t>(iii)</w:t>
      </w:r>
      <w:r w:rsidRPr="00754A50">
        <w:rPr>
          <w:sz w:val="23"/>
          <w:szCs w:val="23"/>
        </w:rPr>
        <w:tab/>
        <w:t>elements and components for use in micro-electronics;</w:t>
      </w:r>
    </w:p>
    <w:p w:rsidR="004124F6" w:rsidRPr="00754A50" w:rsidRDefault="004124F6" w:rsidP="004124F6">
      <w:pPr>
        <w:pStyle w:val="Point3"/>
        <w:jc w:val="both"/>
        <w:rPr>
          <w:sz w:val="23"/>
          <w:szCs w:val="23"/>
        </w:rPr>
      </w:pPr>
      <w:r w:rsidRPr="00754A50">
        <w:rPr>
          <w:sz w:val="23"/>
          <w:szCs w:val="23"/>
        </w:rPr>
        <w:t>(iv)</w:t>
      </w:r>
      <w:r w:rsidRPr="00754A50">
        <w:rPr>
          <w:sz w:val="23"/>
          <w:szCs w:val="23"/>
        </w:rPr>
        <w:tab/>
        <w:t>specialised optical uses;</w:t>
      </w:r>
    </w:p>
    <w:p w:rsidR="004124F6" w:rsidRPr="00754A50" w:rsidRDefault="004124F6" w:rsidP="004124F6">
      <w:pPr>
        <w:pStyle w:val="Point3"/>
        <w:jc w:val="both"/>
        <w:rPr>
          <w:sz w:val="23"/>
          <w:szCs w:val="23"/>
        </w:rPr>
      </w:pPr>
      <w:r w:rsidRPr="00754A50">
        <w:rPr>
          <w:sz w:val="23"/>
          <w:szCs w:val="23"/>
        </w:rPr>
        <w:t>(v)</w:t>
      </w:r>
      <w:r w:rsidRPr="00754A50">
        <w:rPr>
          <w:sz w:val="23"/>
          <w:szCs w:val="23"/>
        </w:rPr>
        <w:tab/>
        <w:t>biotechnical use (e.g., in cell culturing, in genetic technology, or as a catalyst);</w:t>
      </w:r>
    </w:p>
    <w:p w:rsidR="004124F6" w:rsidRPr="00754A50" w:rsidRDefault="004124F6" w:rsidP="004124F6">
      <w:pPr>
        <w:pStyle w:val="Point3"/>
        <w:jc w:val="both"/>
        <w:rPr>
          <w:sz w:val="23"/>
          <w:szCs w:val="23"/>
        </w:rPr>
      </w:pPr>
      <w:r w:rsidRPr="00754A50">
        <w:rPr>
          <w:sz w:val="23"/>
          <w:szCs w:val="23"/>
        </w:rPr>
        <w:t>(vi)</w:t>
      </w:r>
      <w:r w:rsidRPr="00754A50">
        <w:rPr>
          <w:sz w:val="23"/>
          <w:szCs w:val="23"/>
        </w:rPr>
        <w:tab/>
        <w:t>carriers used in a separation process; or</w:t>
      </w:r>
    </w:p>
    <w:p w:rsidR="004124F6" w:rsidRPr="00754A50" w:rsidRDefault="004124F6" w:rsidP="004124F6">
      <w:pPr>
        <w:pStyle w:val="Point3"/>
        <w:jc w:val="both"/>
        <w:rPr>
          <w:sz w:val="23"/>
          <w:szCs w:val="23"/>
        </w:rPr>
      </w:pPr>
      <w:r w:rsidRPr="00754A50">
        <w:rPr>
          <w:sz w:val="23"/>
          <w:szCs w:val="23"/>
        </w:rPr>
        <w:t>(vii)</w:t>
      </w:r>
      <w:r w:rsidRPr="00754A50">
        <w:rPr>
          <w:sz w:val="23"/>
          <w:szCs w:val="23"/>
        </w:rPr>
        <w:tab/>
        <w:t>nuclear grade uses.</w:t>
      </w:r>
    </w:p>
    <w:p w:rsidR="004124F6" w:rsidRPr="00754A50" w:rsidRDefault="004124F6" w:rsidP="004124F6">
      <w:pPr>
        <w:pStyle w:val="Tiret1"/>
        <w:numPr>
          <w:ilvl w:val="0"/>
          <w:numId w:val="31"/>
        </w:numPr>
        <w:jc w:val="both"/>
        <w:rPr>
          <w:sz w:val="23"/>
          <w:szCs w:val="23"/>
        </w:rPr>
      </w:pPr>
      <w:r w:rsidRPr="00754A50">
        <w:rPr>
          <w:sz w:val="23"/>
          <w:szCs w:val="23"/>
        </w:rPr>
        <w:t>Change in particle size: The deliberate and controlled modification in particle size of a good, other than by merely crushing or pressing, resulting in a good having a defined particle size, defined particle size distribution or defined surface area which is relevant to the purposes of the resulting good and having different physical or chemical characteristics from the input materials is to be considered as origin conferring.</w:t>
      </w:r>
    </w:p>
    <w:p w:rsidR="004124F6" w:rsidRPr="00754A50" w:rsidRDefault="004124F6" w:rsidP="004124F6">
      <w:pPr>
        <w:pStyle w:val="Tiret1"/>
        <w:numPr>
          <w:ilvl w:val="0"/>
          <w:numId w:val="31"/>
        </w:numPr>
        <w:jc w:val="both"/>
        <w:rPr>
          <w:sz w:val="23"/>
          <w:szCs w:val="23"/>
        </w:rPr>
      </w:pPr>
      <w:r w:rsidRPr="00754A50">
        <w:rPr>
          <w:sz w:val="23"/>
          <w:szCs w:val="23"/>
        </w:rPr>
        <w:t>Standard materials: Standard materials (including standard solutions) are preparations suitable for analytical, calibrating or referencing uses having precise degrees of purity or proportions which are certified by the manufacturer. The production of standard materials is to be considered as origin conferring.</w:t>
      </w:r>
    </w:p>
    <w:p w:rsidR="004124F6" w:rsidRPr="00754A50" w:rsidRDefault="004124F6" w:rsidP="004124F6">
      <w:pPr>
        <w:pStyle w:val="Tiret1"/>
        <w:numPr>
          <w:ilvl w:val="0"/>
          <w:numId w:val="31"/>
        </w:numPr>
        <w:jc w:val="both"/>
        <w:rPr>
          <w:sz w:val="23"/>
          <w:szCs w:val="23"/>
        </w:rPr>
      </w:pPr>
      <w:r w:rsidRPr="00754A50">
        <w:rPr>
          <w:sz w:val="23"/>
          <w:szCs w:val="23"/>
        </w:rPr>
        <w:lastRenderedPageBreak/>
        <w:t>Isomer separation: The isolation or separation of isomers from a mixture of isomers is to be considered as origin conferring.</w:t>
      </w:r>
    </w:p>
    <w:p w:rsidR="004124F6" w:rsidRPr="00754A50" w:rsidRDefault="004124F6" w:rsidP="004124F6">
      <w:pPr>
        <w:pStyle w:val="Text1"/>
        <w:rPr>
          <w:sz w:val="23"/>
          <w:szCs w:val="23"/>
          <w:lang w:eastAsia="en-GB"/>
        </w:rPr>
        <w:sectPr w:rsidR="004124F6" w:rsidRPr="00754A50" w:rsidSect="002016B9">
          <w:footnotePr>
            <w:numRestart w:val="eachPage"/>
          </w:footnotePr>
          <w:pgSz w:w="11906" w:h="16838" w:code="9"/>
          <w:pgMar w:top="1134" w:right="1134" w:bottom="1134" w:left="1134" w:header="567" w:footer="567" w:gutter="0"/>
          <w:pgNumType w:start="1"/>
          <w:cols w:space="709"/>
          <w:docGrid w:linePitch="326"/>
        </w:sectPr>
      </w:pPr>
    </w:p>
    <w:p w:rsidR="004124F6" w:rsidRPr="00754A50" w:rsidRDefault="004124F6" w:rsidP="004124F6">
      <w:pPr>
        <w:pStyle w:val="NormalCentered"/>
        <w:rPr>
          <w:b/>
          <w:bCs/>
          <w:sz w:val="23"/>
          <w:szCs w:val="23"/>
          <w:u w:val="single"/>
        </w:rPr>
      </w:pPr>
      <w:r w:rsidRPr="00754A50">
        <w:rPr>
          <w:b/>
          <w:bCs/>
          <w:sz w:val="23"/>
          <w:szCs w:val="23"/>
          <w:u w:val="single"/>
          <w:lang w:eastAsia="en-GB"/>
        </w:rPr>
        <w:lastRenderedPageBreak/>
        <w:t>ANNEX</w:t>
      </w:r>
      <w:r w:rsidRPr="00754A50">
        <w:rPr>
          <w:b/>
          <w:bCs/>
          <w:sz w:val="23"/>
          <w:szCs w:val="23"/>
          <w:u w:val="single"/>
        </w:rPr>
        <w:t xml:space="preserve"> II</w:t>
      </w:r>
    </w:p>
    <w:p w:rsidR="004124F6" w:rsidRPr="00754A50" w:rsidRDefault="004124F6" w:rsidP="004124F6">
      <w:pPr>
        <w:pStyle w:val="NormalCentered"/>
        <w:rPr>
          <w:b/>
          <w:sz w:val="23"/>
          <w:szCs w:val="23"/>
          <w:lang w:eastAsia="en-GB"/>
        </w:rPr>
      </w:pPr>
      <w:r w:rsidRPr="00754A50">
        <w:rPr>
          <w:b/>
          <w:sz w:val="23"/>
          <w:szCs w:val="23"/>
          <w:lang w:eastAsia="en-GB"/>
        </w:rPr>
        <w:t>LIST OF WORKING OR PROCESSING REQUIRED TO BE CARRIED OUT ON NON</w:t>
      </w:r>
      <w:r w:rsidRPr="00754A50">
        <w:rPr>
          <w:b/>
          <w:sz w:val="23"/>
          <w:szCs w:val="23"/>
          <w:lang w:eastAsia="en-GB"/>
        </w:rPr>
        <w:noBreakHyphen/>
        <w:t xml:space="preserve">ORIGINATING MATERIALS </w:t>
      </w:r>
      <w:r w:rsidRPr="00754A50">
        <w:rPr>
          <w:b/>
          <w:sz w:val="23"/>
          <w:szCs w:val="23"/>
          <w:lang w:eastAsia="en-GB"/>
        </w:rPr>
        <w:br/>
        <w:t>IN ORDER FOR THE PRODUCT MANUFACTURED TO OBTAIN ORIGINATING STATUS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4"/>
        <w:gridCol w:w="6488"/>
        <w:gridCol w:w="6488"/>
      </w:tblGrid>
      <w:tr w:rsidR="004124F6" w:rsidRPr="00754A50" w:rsidTr="002016B9">
        <w:trPr>
          <w:cantSplit/>
          <w:trHeight w:val="20"/>
          <w:tblHeader/>
        </w:trPr>
        <w:tc>
          <w:tcPr>
            <w:tcW w:w="544" w:type="pct"/>
            <w:tcBorders>
              <w:left w:val="single" w:sz="4" w:space="0" w:color="auto"/>
              <w:bottom w:val="nil"/>
            </w:tcBorders>
            <w:shd w:val="clear" w:color="auto" w:fill="auto"/>
            <w:vAlign w:val="center"/>
          </w:tcPr>
          <w:p w:rsidR="004124F6" w:rsidRPr="00754A50" w:rsidRDefault="004124F6" w:rsidP="002016B9">
            <w:pPr>
              <w:spacing w:before="120" w:after="60" w:line="360" w:lineRule="auto"/>
              <w:jc w:val="center"/>
              <w:rPr>
                <w:rFonts w:asciiTheme="majorBidi" w:hAnsiTheme="majorBidi"/>
                <w:sz w:val="23"/>
                <w:szCs w:val="23"/>
              </w:rPr>
            </w:pPr>
            <w:r w:rsidRPr="00754A50">
              <w:rPr>
                <w:rFonts w:asciiTheme="majorBidi" w:hAnsiTheme="majorBidi" w:cstheme="majorBidi"/>
                <w:bCs/>
                <w:sz w:val="23"/>
                <w:szCs w:val="23"/>
                <w:lang w:eastAsia="en-GB"/>
              </w:rPr>
              <w:t>Heading</w:t>
            </w:r>
          </w:p>
        </w:tc>
        <w:tc>
          <w:tcPr>
            <w:tcW w:w="2228" w:type="pct"/>
            <w:tcBorders>
              <w:bottom w:val="nil"/>
            </w:tcBorders>
            <w:shd w:val="clear" w:color="auto" w:fill="auto"/>
            <w:vAlign w:val="center"/>
          </w:tcPr>
          <w:p w:rsidR="004124F6" w:rsidRPr="00754A50" w:rsidRDefault="004124F6" w:rsidP="002016B9">
            <w:pPr>
              <w:spacing w:before="120" w:after="60" w:line="360" w:lineRule="auto"/>
              <w:jc w:val="center"/>
              <w:rPr>
                <w:rFonts w:asciiTheme="majorBidi" w:hAnsiTheme="majorBidi" w:cstheme="minorBidi"/>
                <w:sz w:val="23"/>
                <w:szCs w:val="23"/>
              </w:rPr>
            </w:pPr>
            <w:r w:rsidRPr="00754A50">
              <w:rPr>
                <w:rFonts w:asciiTheme="majorBidi" w:hAnsiTheme="majorBidi"/>
                <w:sz w:val="23"/>
                <w:szCs w:val="23"/>
              </w:rPr>
              <w:t>Description of product</w:t>
            </w:r>
          </w:p>
        </w:tc>
        <w:tc>
          <w:tcPr>
            <w:tcW w:w="2228" w:type="pct"/>
            <w:tcBorders>
              <w:bottom w:val="nil"/>
              <w:right w:val="single" w:sz="4" w:space="0" w:color="auto"/>
            </w:tcBorders>
            <w:shd w:val="clear" w:color="auto" w:fill="FFFFFF" w:themeFill="background1"/>
            <w:vAlign w:val="center"/>
          </w:tcPr>
          <w:p w:rsidR="004124F6" w:rsidRPr="00754A50" w:rsidRDefault="004124F6" w:rsidP="002016B9">
            <w:pPr>
              <w:spacing w:before="120" w:after="60" w:line="360" w:lineRule="auto"/>
              <w:ind w:left="113" w:hanging="113"/>
              <w:jc w:val="center"/>
              <w:rPr>
                <w:rFonts w:asciiTheme="majorBidi" w:hAnsiTheme="majorBidi" w:cstheme="minorBidi"/>
                <w:sz w:val="23"/>
                <w:szCs w:val="23"/>
              </w:rPr>
            </w:pPr>
            <w:r w:rsidRPr="00754A50">
              <w:rPr>
                <w:rFonts w:asciiTheme="majorBidi" w:hAnsiTheme="majorBidi"/>
                <w:sz w:val="23"/>
                <w:szCs w:val="23"/>
              </w:rPr>
              <w:t>Working or processing, carried out on non</w:t>
            </w:r>
            <w:r w:rsidRPr="00754A50">
              <w:rPr>
                <w:rFonts w:asciiTheme="majorBidi" w:hAnsiTheme="majorBidi" w:cstheme="majorBidi"/>
                <w:bCs/>
                <w:sz w:val="23"/>
                <w:szCs w:val="23"/>
                <w:lang w:eastAsia="en-GB"/>
              </w:rPr>
              <w:noBreakHyphen/>
            </w:r>
            <w:r w:rsidRPr="00754A50">
              <w:rPr>
                <w:rFonts w:asciiTheme="majorBidi" w:hAnsiTheme="majorBidi"/>
                <w:sz w:val="23"/>
                <w:szCs w:val="23"/>
              </w:rPr>
              <w:t xml:space="preserve">originating materials, </w:t>
            </w:r>
            <w:r w:rsidRPr="00754A50">
              <w:rPr>
                <w:rFonts w:asciiTheme="majorBidi" w:hAnsiTheme="majorBidi" w:cstheme="majorBidi"/>
                <w:bCs/>
                <w:sz w:val="23"/>
                <w:szCs w:val="23"/>
                <w:lang w:eastAsia="en-GB"/>
              </w:rPr>
              <w:br/>
            </w:r>
            <w:r w:rsidRPr="00754A50">
              <w:rPr>
                <w:rFonts w:asciiTheme="majorBidi" w:hAnsiTheme="majorBidi"/>
                <w:sz w:val="23"/>
                <w:szCs w:val="23"/>
              </w:rPr>
              <w:t>which confers originating status</w:t>
            </w:r>
          </w:p>
        </w:tc>
      </w:tr>
      <w:tr w:rsidR="004124F6" w:rsidRPr="00754A50" w:rsidTr="002016B9">
        <w:trPr>
          <w:cantSplit/>
          <w:trHeight w:val="20"/>
          <w:tblHeader/>
        </w:trPr>
        <w:tc>
          <w:tcPr>
            <w:tcW w:w="544" w:type="pct"/>
            <w:tcBorders>
              <w:top w:val="nil"/>
              <w:left w:val="single" w:sz="4" w:space="0" w:color="auto"/>
            </w:tcBorders>
            <w:shd w:val="clear" w:color="auto" w:fill="auto"/>
            <w:vAlign w:val="center"/>
          </w:tcPr>
          <w:p w:rsidR="004124F6" w:rsidRPr="00754A50" w:rsidRDefault="004124F6" w:rsidP="002016B9">
            <w:pPr>
              <w:spacing w:before="120" w:after="60" w:line="360" w:lineRule="auto"/>
              <w:jc w:val="center"/>
              <w:rPr>
                <w:rFonts w:asciiTheme="majorBidi" w:hAnsiTheme="majorBidi"/>
                <w:sz w:val="23"/>
                <w:szCs w:val="23"/>
              </w:rPr>
            </w:pPr>
            <w:r w:rsidRPr="00754A50">
              <w:rPr>
                <w:rFonts w:asciiTheme="majorBidi" w:hAnsiTheme="majorBidi"/>
                <w:sz w:val="23"/>
                <w:szCs w:val="23"/>
              </w:rPr>
              <w:t>(1)</w:t>
            </w:r>
          </w:p>
        </w:tc>
        <w:tc>
          <w:tcPr>
            <w:tcW w:w="2228" w:type="pct"/>
            <w:tcBorders>
              <w:top w:val="nil"/>
            </w:tcBorders>
            <w:shd w:val="clear" w:color="auto" w:fill="auto"/>
            <w:vAlign w:val="center"/>
          </w:tcPr>
          <w:p w:rsidR="004124F6" w:rsidRPr="00754A50" w:rsidRDefault="004124F6" w:rsidP="002016B9">
            <w:pPr>
              <w:spacing w:before="120" w:after="60" w:line="360" w:lineRule="auto"/>
              <w:jc w:val="center"/>
              <w:rPr>
                <w:rFonts w:asciiTheme="majorBidi" w:hAnsiTheme="majorBidi" w:cstheme="minorBidi"/>
                <w:sz w:val="23"/>
                <w:szCs w:val="23"/>
              </w:rPr>
            </w:pPr>
            <w:r w:rsidRPr="00754A50">
              <w:rPr>
                <w:rFonts w:asciiTheme="majorBidi" w:hAnsiTheme="majorBidi"/>
                <w:sz w:val="23"/>
                <w:szCs w:val="23"/>
              </w:rPr>
              <w:t>(2)</w:t>
            </w:r>
          </w:p>
        </w:tc>
        <w:tc>
          <w:tcPr>
            <w:tcW w:w="2228" w:type="pct"/>
            <w:tcBorders>
              <w:top w:val="nil"/>
              <w:right w:val="single" w:sz="4" w:space="0" w:color="auto"/>
            </w:tcBorders>
            <w:vAlign w:val="center"/>
          </w:tcPr>
          <w:p w:rsidR="004124F6" w:rsidRPr="00754A50" w:rsidRDefault="004124F6" w:rsidP="002016B9">
            <w:pPr>
              <w:spacing w:before="120" w:after="60" w:line="360" w:lineRule="auto"/>
              <w:jc w:val="center"/>
              <w:rPr>
                <w:rFonts w:asciiTheme="majorBidi" w:hAnsiTheme="majorBidi" w:cstheme="minorBidi"/>
                <w:sz w:val="23"/>
                <w:szCs w:val="23"/>
              </w:rPr>
            </w:pPr>
            <w:r w:rsidRPr="00754A50">
              <w:rPr>
                <w:rFonts w:asciiTheme="majorBidi" w:hAnsiTheme="majorBidi"/>
                <w:sz w:val="23"/>
                <w:szCs w:val="23"/>
              </w:rPr>
              <w:t>(3)</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1</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Live animals</w:t>
            </w:r>
          </w:p>
        </w:tc>
        <w:tc>
          <w:tcPr>
            <w:tcW w:w="2228" w:type="pct"/>
            <w:tcBorders>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All the animals of Chapter 1 shall be wholly obtained</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2</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Meat and edible meat offal</w:t>
            </w:r>
          </w:p>
        </w:tc>
        <w:tc>
          <w:tcPr>
            <w:tcW w:w="2228" w:type="pct"/>
            <w:tcBorders>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the meat and edible meat offal in the products of this Chapter is wholly obtained</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3</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Fish and crustaceans, molluscs and other aquatic invertebrates</w:t>
            </w:r>
          </w:p>
        </w:tc>
        <w:tc>
          <w:tcPr>
            <w:tcW w:w="2228" w:type="pct"/>
            <w:tcBorders>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the materials of Chapter 3 used are wholly obtained</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br w:type="page"/>
              <w:t>Chapter 4</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Dairy produce; </w:t>
            </w:r>
            <w:r w:rsidRPr="00754A50">
              <w:rPr>
                <w:rFonts w:asciiTheme="majorBidi" w:hAnsiTheme="majorBidi" w:cstheme="majorBidi"/>
                <w:sz w:val="23"/>
                <w:szCs w:val="23"/>
                <w:lang w:eastAsia="en-GB"/>
              </w:rPr>
              <w:t>birds'</w:t>
            </w:r>
            <w:r w:rsidRPr="00754A50">
              <w:rPr>
                <w:rFonts w:asciiTheme="majorBidi" w:hAnsiTheme="majorBidi"/>
                <w:sz w:val="23"/>
                <w:szCs w:val="23"/>
              </w:rPr>
              <w:t xml:space="preserve"> eggs; natural honey; edible products of animal origin, not elsewhere specified or included</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the materials of Chapter 4 used are wholly obtained</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5</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Products of animal origin, not elsewhere specified or included;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0511 91</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Inedible fish eggs and roes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All the eggs and roes are wholly obtained</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6</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Live trees and other plants; bulbs, roots and the like; cut flowers and ornamental foliage</w:t>
            </w:r>
          </w:p>
        </w:tc>
        <w:tc>
          <w:tcPr>
            <w:tcW w:w="2228" w:type="pct"/>
            <w:tcBorders>
              <w:top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the materials of Chapter 6 used are wholly obtained</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7</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Edible vegetables and certain roots and tubers</w:t>
            </w:r>
          </w:p>
        </w:tc>
        <w:tc>
          <w:tcPr>
            <w:tcW w:w="2228" w:type="pct"/>
            <w:tcBorders>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the materials of Chapter 7 used are wholly obtained</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8</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Edible fruit and nuts; peel of citrus fruits or melons</w:t>
            </w:r>
          </w:p>
        </w:tc>
        <w:tc>
          <w:tcPr>
            <w:tcW w:w="2228" w:type="pct"/>
            <w:tcBorders>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the fruit, nuts and peels of citrus fruits or melons of Chapter 8 used are wholly obtained</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9</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Coffee, tea, maté and spices</w:t>
            </w:r>
          </w:p>
        </w:tc>
        <w:tc>
          <w:tcPr>
            <w:tcW w:w="2228" w:type="pct"/>
            <w:tcBorders>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10</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Cereals</w:t>
            </w:r>
          </w:p>
        </w:tc>
        <w:tc>
          <w:tcPr>
            <w:tcW w:w="2228" w:type="pct"/>
            <w:tcBorders>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the materials of Chapter 10 used are wholly obtained</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11</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Products of the milling industry; malt; starches; inulin; wheat gluten</w:t>
            </w:r>
          </w:p>
        </w:tc>
        <w:tc>
          <w:tcPr>
            <w:tcW w:w="2228" w:type="pct"/>
            <w:tcBorders>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Manufacture in which all the materials of Chapters 8, 10 and 11, headings 0701, 0714, 2302 and 2303, and </w:t>
            </w:r>
            <w:r w:rsidRPr="00754A50">
              <w:rPr>
                <w:rFonts w:asciiTheme="majorBidi" w:hAnsiTheme="majorBidi" w:cstheme="majorBidi"/>
                <w:sz w:val="23"/>
                <w:szCs w:val="23"/>
                <w:lang w:eastAsia="en-GB"/>
              </w:rPr>
              <w:t>subheading</w:t>
            </w:r>
            <w:r w:rsidRPr="00754A50">
              <w:rPr>
                <w:rFonts w:asciiTheme="majorBidi" w:hAnsiTheme="majorBidi"/>
                <w:sz w:val="23"/>
                <w:szCs w:val="23"/>
              </w:rPr>
              <w:t xml:space="preserve"> 0710 10 used are wholly obtained</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12</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Oil seeds and oleaginous fruits; miscellaneous grains, seeds and fruit; industrial or medicinal plants; straw and fodder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w:t>
            </w:r>
            <w:r w:rsidRPr="00754A50">
              <w:rPr>
                <w:rFonts w:asciiTheme="majorBidi" w:hAnsiTheme="majorBidi" w:cstheme="majorBidi"/>
                <w:sz w:val="23"/>
                <w:szCs w:val="23"/>
                <w:lang w:eastAsia="en-GB"/>
              </w:rPr>
              <w:t> </w:t>
            </w:r>
            <w:r w:rsidRPr="00754A50">
              <w:rPr>
                <w:rFonts w:asciiTheme="majorBidi" w:hAnsiTheme="majorBidi"/>
                <w:sz w:val="23"/>
                <w:szCs w:val="23"/>
              </w:rPr>
              <w:t>13</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Lac; gums, resins and other vegetable saps and extracts;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1302</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Pectic substances, pectinates and pectates</w:t>
            </w:r>
          </w:p>
        </w:tc>
        <w:tc>
          <w:tcPr>
            <w:tcW w:w="2228" w:type="pct"/>
            <w:tcBorders>
              <w:top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and in which 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14</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Vegetable plaiting materials; vegetable products not elsewhere specified or included</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15</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Animal or vegetable fats and oils and their cleavage products; prepared edible fats; animal or vegetable waxes;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1504 to 1506</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Fats and oils and their fractions, of fish or marine mammals; wool grease and fatty substances derived therefrom (including lanolin); other animal fats and oils and their fractions, whether or not refined, but not chemically modified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1508</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Groundnut oil and its fractions, whether or not refined, but not chemically modified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subheading,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1509 and 1510</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Olive oil and its fractions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the vegetable materials used are wholly obtained</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1511</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Palm oil and its fractions, whether or not refined, but not chemically modified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subheading, except that of the product</w:t>
            </w:r>
          </w:p>
        </w:tc>
      </w:tr>
      <w:tr w:rsidR="004124F6" w:rsidRPr="00754A50" w:rsidTr="002016B9">
        <w:trPr>
          <w:cantSplit/>
          <w:trHeight w:val="20"/>
        </w:trPr>
        <w:tc>
          <w:tcPr>
            <w:tcW w:w="544" w:type="pct"/>
            <w:vMerge w:val="restart"/>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ex 1512</w:t>
            </w:r>
          </w:p>
        </w:tc>
        <w:tc>
          <w:tcPr>
            <w:tcW w:w="2228" w:type="pct"/>
            <w:tcBorders>
              <w:top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Sunflower seed oils and their fractions:</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cstheme="majorBidi"/>
                <w:sz w:val="23"/>
                <w:szCs w:val="23"/>
                <w:lang w:eastAsia="en-GB"/>
              </w:rPr>
            </w:pPr>
          </w:p>
        </w:tc>
      </w:tr>
      <w:tr w:rsidR="004124F6" w:rsidRPr="00754A50" w:rsidTr="002016B9">
        <w:trPr>
          <w:cantSplit/>
          <w:trHeight w:val="20"/>
        </w:trPr>
        <w:tc>
          <w:tcPr>
            <w:tcW w:w="544" w:type="pct"/>
            <w:vMerge/>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 for technical or industrial uses other than the manufacture of foodstuffs for human consumption</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vMerge/>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p>
        </w:tc>
        <w:tc>
          <w:tcPr>
            <w:tcW w:w="2228" w:type="pct"/>
            <w:tcBorders>
              <w:top w:val="nil"/>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Manufacture in which all the vegetable materials used are wholly obtained</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1515</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fixed vegetable fats and oils (including jojoba oil) and their fractions, whether or not refined, but not chemically modified</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subheading,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ex</w:t>
            </w:r>
            <w:r w:rsidRPr="00754A50">
              <w:rPr>
                <w:rFonts w:asciiTheme="majorBidi" w:hAnsiTheme="majorBidi"/>
                <w:sz w:val="23"/>
                <w:szCs w:val="23"/>
              </w:rPr>
              <w:t xml:space="preserve"> 1516</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Fats and oils and their fractions, of fish</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1520</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Glycerol, crude; glycerol waters and glycerol lyes</w:t>
            </w:r>
          </w:p>
        </w:tc>
        <w:tc>
          <w:tcPr>
            <w:tcW w:w="2228" w:type="pct"/>
            <w:tcBorders>
              <w:top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16</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Preparations of meat, of fish or of crustaceans, molluscs or other aquatic invertebrates</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the materials of Chapter 2, 3 and 16 used are wholly obtained</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17</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Sugars and sugar confectionery;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vMerge w:val="restar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1702</w:t>
            </w:r>
          </w:p>
        </w:tc>
        <w:tc>
          <w:tcPr>
            <w:tcW w:w="2228" w:type="pct"/>
            <w:tcBorders>
              <w:top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Other sugars, including chemically pure lactose, maltose, glucose and fructose, in solid form; sugar syrups not containing added flavouring or colouring matter; artificial honey, whether or not mixed with natural honey; caramel:</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vMerge/>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p>
        </w:tc>
        <w:tc>
          <w:tcPr>
            <w:tcW w:w="2228" w:type="pct"/>
            <w:tcBorders>
              <w:top w:val="nil"/>
              <w:bottom w:val="nil"/>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 Chemically-pure maltose and fructose</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Manufacture from materials of any heading, including other materials of heading 1702</w:t>
            </w:r>
          </w:p>
        </w:tc>
      </w:tr>
      <w:tr w:rsidR="004124F6" w:rsidRPr="00754A50" w:rsidTr="002016B9">
        <w:trPr>
          <w:cantSplit/>
          <w:trHeight w:val="20"/>
        </w:trPr>
        <w:tc>
          <w:tcPr>
            <w:tcW w:w="544" w:type="pct"/>
            <w:vMerge/>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ind w:left="11" w:hanging="11"/>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the weight of the materials of heading 1101 to</w:t>
            </w:r>
            <w:r w:rsidRPr="00754A50">
              <w:rPr>
                <w:rFonts w:asciiTheme="majorBidi" w:hAnsiTheme="majorBidi" w:cstheme="majorBidi"/>
                <w:sz w:val="23"/>
                <w:szCs w:val="23"/>
                <w:lang w:eastAsia="en-GB"/>
              </w:rPr>
              <w:t> </w:t>
            </w:r>
            <w:r w:rsidRPr="00754A50">
              <w:rPr>
                <w:rFonts w:asciiTheme="majorBidi" w:hAnsiTheme="majorBidi"/>
                <w:sz w:val="23"/>
                <w:szCs w:val="23"/>
              </w:rPr>
              <w:t>1108, 1701 and 1703 used does not exceed 30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lastRenderedPageBreak/>
              <w:t>1704</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Sugar confectionery (including white chocolate), not containing cocoa</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ind w:firstLine="3"/>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p w:rsidR="004124F6" w:rsidRPr="00754A50" w:rsidRDefault="004124F6" w:rsidP="002016B9">
            <w:pPr>
              <w:spacing w:before="120" w:after="60" w:line="360" w:lineRule="auto"/>
              <w:ind w:firstLine="3"/>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value of sugar used does not exceed 30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18</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Cocoa and cocoa preparations;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ind w:firstLine="3"/>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1806</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Chocolate and other food preparations containing cocoa; except for:</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ind w:firstLine="3"/>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p w:rsidR="004124F6" w:rsidRPr="00754A50" w:rsidRDefault="004124F6" w:rsidP="002016B9">
            <w:pPr>
              <w:spacing w:before="120" w:after="60" w:line="360" w:lineRule="auto"/>
              <w:ind w:firstLine="3"/>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value of sugar used does not exceed 30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1806 10</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Cocoa powder, containing added sugar or other sweetening matters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the weight of sugar used does not exceed 40</w:t>
            </w:r>
            <w:r w:rsidRPr="00754A50">
              <w:rPr>
                <w:rFonts w:asciiTheme="majorBidi" w:hAnsiTheme="majorBidi" w:cstheme="majorBidi"/>
                <w:sz w:val="23"/>
                <w:szCs w:val="23"/>
                <w:lang w:eastAsia="en-GB"/>
              </w:rPr>
              <w:t> % </w:t>
            </w:r>
            <w:r w:rsidRPr="00754A50">
              <w:rPr>
                <w:rFonts w:asciiTheme="majorBidi" w:hAnsiTheme="majorBidi"/>
                <w:sz w:val="23"/>
                <w:szCs w:val="23"/>
              </w:rPr>
              <w:t>of the weight of the final product</w:t>
            </w:r>
          </w:p>
        </w:tc>
      </w:tr>
      <w:tr w:rsidR="004124F6" w:rsidRPr="00754A50" w:rsidTr="002016B9">
        <w:trPr>
          <w:cantSplit/>
          <w:trHeight w:val="20"/>
        </w:trPr>
        <w:tc>
          <w:tcPr>
            <w:tcW w:w="544" w:type="pct"/>
            <w:vMerge w:val="restart"/>
            <w:tcBorders>
              <w:top w:val="single" w:sz="4" w:space="0" w:color="auto"/>
              <w:left w:val="single" w:sz="4" w:space="0" w:color="auto"/>
              <w:bottom w:val="nil"/>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1901</w:t>
            </w:r>
          </w:p>
        </w:tc>
        <w:tc>
          <w:tcPr>
            <w:tcW w:w="2228" w:type="pct"/>
            <w:tcBorders>
              <w:top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Malt extract; food preparations of flour, groats, meal, starch or malt extract, not containing cocoa or containing less than 40 % by weight of cocoa calculated on a totally defatted basis, not elsewhere specified or included; food preparations of goods of headings 0401 to 0404, not containing cocoa or containing less than 5 % by weight of cocoa calculated on a totally defatted basis, not elsewhere specified or included:</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vMerge/>
            <w:tcBorders>
              <w:left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 Malt extract</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Manufacture from cereals of Chapter 10</w:t>
            </w:r>
          </w:p>
        </w:tc>
      </w:tr>
      <w:tr w:rsidR="004124F6" w:rsidRPr="00754A50" w:rsidTr="002016B9">
        <w:trPr>
          <w:cantSplit/>
          <w:trHeight w:val="20"/>
        </w:trPr>
        <w:tc>
          <w:tcPr>
            <w:tcW w:w="544" w:type="pct"/>
            <w:vMerge/>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p>
        </w:tc>
        <w:tc>
          <w:tcPr>
            <w:tcW w:w="2228" w:type="pct"/>
            <w:tcBorders>
              <w:top w:val="nil"/>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ind w:firstLine="3"/>
              <w:rPr>
                <w:rFonts w:asciiTheme="majorBidi" w:hAnsiTheme="majorBidi" w:cstheme="majorBidi"/>
                <w:sz w:val="23"/>
                <w:szCs w:val="23"/>
                <w:lang w:eastAsia="en-GB"/>
              </w:rPr>
            </w:pPr>
            <w:r w:rsidRPr="00754A50">
              <w:rPr>
                <w:rFonts w:asciiTheme="majorBidi" w:hAnsiTheme="majorBidi" w:cstheme="majorBidi"/>
                <w:sz w:val="23"/>
                <w:szCs w:val="23"/>
                <w:lang w:eastAsia="en-GB"/>
              </w:rPr>
              <w:t>Manufacture from materials of any heading, except that of the product, in which the individual weight of sugar and of the materials of Chapter 4 used does not exceed 40 %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1902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Pasta, whether or not cooked or stuffed (with meat or other substances) or otherwise prepared, such as spaghetti, macaroni, noodles, lasagne, gnocchi, ravioli, cannelloni; couscous, whether or not prepared</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w:t>
            </w:r>
            <w:r w:rsidRPr="00754A50">
              <w:rPr>
                <w:rFonts w:asciiTheme="majorBidi" w:hAnsiTheme="majorBidi" w:cstheme="majorBidi"/>
                <w:sz w:val="23"/>
                <w:szCs w:val="23"/>
                <w:lang w:eastAsia="en-GB"/>
              </w:rPr>
              <w:t>:</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weight of the materials of headings 1006 and 1101 to</w:t>
            </w:r>
            <w:r w:rsidRPr="00754A50">
              <w:rPr>
                <w:rFonts w:asciiTheme="majorBidi" w:hAnsiTheme="majorBidi" w:cstheme="majorBidi"/>
                <w:sz w:val="23"/>
                <w:szCs w:val="23"/>
                <w:lang w:eastAsia="en-GB"/>
              </w:rPr>
              <w:t> </w:t>
            </w:r>
            <w:r w:rsidRPr="00754A50">
              <w:rPr>
                <w:rFonts w:asciiTheme="majorBidi" w:hAnsiTheme="majorBidi"/>
                <w:sz w:val="23"/>
                <w:szCs w:val="23"/>
              </w:rPr>
              <w:t>1108 used does not exceed 20 % of the weight of the final product</w:t>
            </w:r>
            <w:r w:rsidRPr="00754A50">
              <w:rPr>
                <w:rFonts w:asciiTheme="majorBidi" w:hAnsiTheme="majorBidi" w:cstheme="majorBidi"/>
                <w:sz w:val="23"/>
                <w:szCs w:val="23"/>
                <w:lang w:eastAsia="en-GB"/>
              </w:rPr>
              <w:t>,</w:t>
            </w:r>
            <w:r w:rsidRPr="00754A50">
              <w:rPr>
                <w:rFonts w:asciiTheme="majorBidi" w:hAnsiTheme="majorBidi"/>
                <w:sz w:val="23"/>
                <w:szCs w:val="23"/>
              </w:rPr>
              <w:t xml:space="preserve"> and</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weight of the materials of Chapters 2, 3 and 16 used does not exceed 20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1903</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Tapioca and substitutes therefor prepared from starch, in the form of flakes, grains, pearls, siftings or similar forms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potato starch of heading 1108</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1904</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Prepared foods obtained by the swelling or roasting of cereals or cereal products (for example, corn flakes); cereals (other than maize (corn)) in grain form or in the form of flakes or other worked grains (except flour, groats and meal), pre-cooked or otherwise prepared, not elsewhere specified or included</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ind w:firstLine="3"/>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weight of the materials of headings 1006 and 1101 to</w:t>
            </w:r>
            <w:r w:rsidRPr="00754A50">
              <w:rPr>
                <w:rFonts w:asciiTheme="majorBidi" w:hAnsiTheme="majorBidi" w:cstheme="majorBidi"/>
                <w:sz w:val="23"/>
                <w:szCs w:val="23"/>
                <w:lang w:eastAsia="en-GB"/>
              </w:rPr>
              <w:t> </w:t>
            </w:r>
            <w:r w:rsidRPr="00754A50">
              <w:rPr>
                <w:rFonts w:asciiTheme="majorBidi" w:hAnsiTheme="majorBidi"/>
                <w:sz w:val="23"/>
                <w:szCs w:val="23"/>
              </w:rPr>
              <w:t>1108 used does not exceed 20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 and</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1905</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Bread, pastry, cakes, biscuits and other </w:t>
            </w:r>
            <w:r w:rsidRPr="00754A50">
              <w:rPr>
                <w:rFonts w:asciiTheme="majorBidi" w:hAnsiTheme="majorBidi" w:cstheme="majorBidi"/>
                <w:sz w:val="23"/>
                <w:szCs w:val="23"/>
                <w:lang w:eastAsia="en-GB"/>
              </w:rPr>
              <w:t>bakers'</w:t>
            </w:r>
            <w:r w:rsidRPr="00754A50">
              <w:rPr>
                <w:rFonts w:asciiTheme="majorBidi" w:hAnsiTheme="majorBidi"/>
                <w:sz w:val="23"/>
                <w:szCs w:val="23"/>
              </w:rPr>
              <w:t xml:space="preserve"> wares, whether or not containing cocoa; communion wafers, empty cachets of a kind suitable for pharmaceutical use, sealing wafers, rice paper and similar products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the weight of the materials of headings 1006 and 1101 to 1108 used does not exceed 20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20</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Preparations of vegetables, fruit, nuts or other parts of plants;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2002 and 2003</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Tomatoes, mushrooms and truffles prepared or preserved otherwise than by vinegar or acetic acid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all the materials of Chapter 7 used are wholly obtained</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2006</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Vegetables, fruit, nuts, fruit-peel and other parts of plants, preserved by sugar (drained, glacé or crystallized)</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2007</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Jams, fruit jellies, marmalades, fruit or nut purée and fruit or nut pastes, obtained by cooking, whether or not containing added sugar or other sweetening matter</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2008</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Products, other than:</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Nuts, not containing added sugar or spirits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Peanut butter; mixtures based on cereals; palm hearts; maize (corn)</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 </w:t>
            </w:r>
            <w:r w:rsidRPr="00754A50">
              <w:rPr>
                <w:rFonts w:asciiTheme="majorBidi" w:hAnsiTheme="majorBidi" w:cstheme="majorBidi"/>
                <w:sz w:val="23"/>
                <w:szCs w:val="23"/>
                <w:lang w:eastAsia="en-GB"/>
              </w:rPr>
              <w:t>Fruit</w:t>
            </w:r>
            <w:r w:rsidRPr="00754A50">
              <w:rPr>
                <w:rFonts w:asciiTheme="majorBidi" w:hAnsiTheme="majorBidi"/>
                <w:sz w:val="23"/>
                <w:szCs w:val="23"/>
              </w:rPr>
              <w:t xml:space="preserve"> and nuts cooked otherwise than by steaming or boiling in water, not containing added sugar, frozen</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2009</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Fruit juices (including grape must) and vegetable juices, unfermented and not containing added spirit, whether or not containing added sugar or other sweetening matter</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21</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Miscellaneous edible preparations;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vMerge w:val="restart"/>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2103</w:t>
            </w:r>
          </w:p>
        </w:tc>
        <w:tc>
          <w:tcPr>
            <w:tcW w:w="2228" w:type="pct"/>
            <w:tcBorders>
              <w:top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Sauces and preparations therefor; mixed condiments and mixed seasonings</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ind w:left="11" w:hanging="11"/>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mustard flour or meal or prepared mustard may be used</w:t>
            </w:r>
          </w:p>
        </w:tc>
      </w:tr>
      <w:tr w:rsidR="004124F6" w:rsidRPr="00754A50" w:rsidTr="002016B9">
        <w:trPr>
          <w:cantSplit/>
          <w:trHeight w:val="20"/>
        </w:trPr>
        <w:tc>
          <w:tcPr>
            <w:tcW w:w="544" w:type="pct"/>
            <w:vMerge/>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Mustard flour and meal and prepared mustard</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ind w:left="11" w:hanging="11"/>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2105</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Ice cream and other edible ice, whether or not containing cocoa</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individual weight of sugar and of the materials of Chapter 4 used does not exceed 40 % of the weight of the final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and</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total combined weight of sugar and of the materials of Chapter 4 used does not exceed 60 %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2106</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Food preparations not elsewhere specified or included</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in which the weight of sugar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22</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Beverages, spirits and vinegar;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Manufacture from materials of any heading, except that of the product, in which all the materials of </w:t>
            </w:r>
            <w:r w:rsidRPr="00754A50">
              <w:rPr>
                <w:rFonts w:asciiTheme="majorBidi" w:hAnsiTheme="majorBidi" w:cstheme="majorBidi"/>
                <w:sz w:val="23"/>
                <w:szCs w:val="23"/>
                <w:lang w:eastAsia="en-GB"/>
              </w:rPr>
              <w:t>subheadings</w:t>
            </w:r>
            <w:r w:rsidRPr="00754A50">
              <w:rPr>
                <w:rFonts w:asciiTheme="majorBidi" w:hAnsiTheme="majorBidi"/>
                <w:sz w:val="23"/>
                <w:szCs w:val="23"/>
              </w:rPr>
              <w:t xml:space="preserve"> 0806</w:t>
            </w:r>
            <w:r w:rsidRPr="00754A50">
              <w:rPr>
                <w:rFonts w:asciiTheme="majorBidi" w:hAnsiTheme="majorBidi" w:cstheme="majorBidi"/>
                <w:sz w:val="23"/>
                <w:szCs w:val="23"/>
                <w:lang w:eastAsia="en-GB"/>
              </w:rPr>
              <w:t> </w:t>
            </w:r>
            <w:r w:rsidRPr="00754A50">
              <w:rPr>
                <w:rFonts w:asciiTheme="majorBidi" w:hAnsiTheme="majorBidi"/>
                <w:sz w:val="23"/>
                <w:szCs w:val="23"/>
              </w:rPr>
              <w:t>10, 2009</w:t>
            </w:r>
            <w:r w:rsidRPr="00754A50">
              <w:rPr>
                <w:rFonts w:asciiTheme="majorBidi" w:hAnsiTheme="majorBidi" w:cstheme="majorBidi"/>
                <w:sz w:val="23"/>
                <w:szCs w:val="23"/>
                <w:lang w:eastAsia="en-GB"/>
              </w:rPr>
              <w:t> </w:t>
            </w:r>
            <w:r w:rsidRPr="00754A50">
              <w:rPr>
                <w:rFonts w:asciiTheme="majorBidi" w:hAnsiTheme="majorBidi"/>
                <w:sz w:val="23"/>
                <w:szCs w:val="23"/>
              </w:rPr>
              <w:t>61, 2009</w:t>
            </w:r>
            <w:r w:rsidRPr="00754A50">
              <w:rPr>
                <w:rFonts w:asciiTheme="majorBidi" w:hAnsiTheme="majorBidi" w:cstheme="majorBidi"/>
                <w:sz w:val="23"/>
                <w:szCs w:val="23"/>
                <w:lang w:eastAsia="en-GB"/>
              </w:rPr>
              <w:t> </w:t>
            </w:r>
            <w:r w:rsidRPr="00754A50">
              <w:rPr>
                <w:rFonts w:asciiTheme="majorBidi" w:hAnsiTheme="majorBidi"/>
                <w:sz w:val="23"/>
                <w:szCs w:val="23"/>
              </w:rPr>
              <w:t>69 used are wholly obtained</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2202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Waters, including mineral waters and aerated waters, containing added sugar or other sweetening matter or flavoured, and other non-alcoholic beverages, not including fruit or vegetable juices of heading 2009</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2207 and 2208</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Undenatured ethyl alcohol of an alcoholic strength by volume of higher or less than 80 % vol; spirits, liqueurs and other spirituous beverages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Manufacture from materials of any heading, except heading 2207 or 2208, in which all the materials of </w:t>
            </w:r>
            <w:r w:rsidRPr="00754A50">
              <w:rPr>
                <w:rFonts w:asciiTheme="majorBidi" w:hAnsiTheme="majorBidi" w:cstheme="majorBidi"/>
                <w:sz w:val="23"/>
                <w:szCs w:val="23"/>
                <w:lang w:eastAsia="en-GB"/>
              </w:rPr>
              <w:t>subheadings</w:t>
            </w:r>
            <w:r w:rsidRPr="00754A50">
              <w:rPr>
                <w:rFonts w:asciiTheme="majorBidi" w:hAnsiTheme="majorBidi"/>
                <w:sz w:val="23"/>
                <w:szCs w:val="23"/>
              </w:rPr>
              <w:t xml:space="preserve"> 0806</w:t>
            </w:r>
            <w:r w:rsidRPr="00754A50">
              <w:rPr>
                <w:rFonts w:asciiTheme="majorBidi" w:hAnsiTheme="majorBidi" w:cstheme="majorBidi"/>
                <w:sz w:val="23"/>
                <w:szCs w:val="23"/>
                <w:lang w:eastAsia="en-GB"/>
              </w:rPr>
              <w:t> </w:t>
            </w:r>
            <w:r w:rsidRPr="00754A50">
              <w:rPr>
                <w:rFonts w:asciiTheme="majorBidi" w:hAnsiTheme="majorBidi"/>
                <w:sz w:val="23"/>
                <w:szCs w:val="23"/>
              </w:rPr>
              <w:t>10, 2009</w:t>
            </w:r>
            <w:r w:rsidRPr="00754A50">
              <w:rPr>
                <w:rFonts w:asciiTheme="majorBidi" w:hAnsiTheme="majorBidi" w:cstheme="majorBidi"/>
                <w:sz w:val="23"/>
                <w:szCs w:val="23"/>
                <w:lang w:eastAsia="en-GB"/>
              </w:rPr>
              <w:t> </w:t>
            </w:r>
            <w:r w:rsidRPr="00754A50">
              <w:rPr>
                <w:rFonts w:asciiTheme="majorBidi" w:hAnsiTheme="majorBidi"/>
                <w:sz w:val="23"/>
                <w:szCs w:val="23"/>
              </w:rPr>
              <w:t>61, 2009</w:t>
            </w:r>
            <w:r w:rsidRPr="00754A50">
              <w:rPr>
                <w:rFonts w:asciiTheme="majorBidi" w:hAnsiTheme="majorBidi" w:cstheme="majorBidi"/>
                <w:sz w:val="23"/>
                <w:szCs w:val="23"/>
                <w:lang w:eastAsia="en-GB"/>
              </w:rPr>
              <w:t> </w:t>
            </w:r>
            <w:r w:rsidRPr="00754A50">
              <w:rPr>
                <w:rFonts w:asciiTheme="majorBidi" w:hAnsiTheme="majorBidi"/>
                <w:sz w:val="23"/>
                <w:szCs w:val="23"/>
              </w:rPr>
              <w:t>69 used are wholly obtained</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23</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Residues and waste from the food industries; prepared animal fodder;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2309</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Preparations of a kind used in animal feeding</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ind w:left="113" w:hanging="113"/>
              <w:rPr>
                <w:rFonts w:asciiTheme="majorBidi" w:hAnsiTheme="majorBidi" w:cstheme="minorBidi"/>
                <w:sz w:val="23"/>
                <w:szCs w:val="23"/>
              </w:rPr>
            </w:pPr>
            <w:r w:rsidRPr="00754A50">
              <w:rPr>
                <w:rFonts w:asciiTheme="majorBidi" w:hAnsiTheme="majorBidi"/>
                <w:sz w:val="23"/>
                <w:szCs w:val="23"/>
              </w:rPr>
              <w:t>Manufacture in which:</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all the materials of Chapters 2 and 3 used are wholly obtained,</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weight of materials of Chapters 10 and 11 and headings 2302 and 2303 used does not exceed 20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individual weight of sugar and the materials of Chapter</w:t>
            </w:r>
            <w:r w:rsidRPr="00754A50">
              <w:rPr>
                <w:rFonts w:asciiTheme="majorBidi" w:hAnsiTheme="majorBidi" w:cstheme="majorBidi"/>
                <w:sz w:val="23"/>
                <w:szCs w:val="23"/>
                <w:lang w:eastAsia="en-GB"/>
              </w:rPr>
              <w:t> </w:t>
            </w:r>
            <w:r w:rsidRPr="00754A50">
              <w:rPr>
                <w:rFonts w:asciiTheme="majorBidi" w:hAnsiTheme="majorBidi"/>
                <w:sz w:val="23"/>
                <w:szCs w:val="23"/>
              </w:rPr>
              <w:t>4 used does not exceed 40 % of the weight of the final product, and</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the total combined weight of sugar and the materials of Chapter 4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weight of the final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24</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Tobacco and manufactured tobacco substitutes; except for:</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in which the weight of materials of heading 2401 does not exceed 30</w:t>
            </w:r>
            <w:r w:rsidRPr="00754A50">
              <w:rPr>
                <w:rFonts w:asciiTheme="majorBidi" w:hAnsiTheme="majorBidi" w:cstheme="majorBidi"/>
                <w:sz w:val="23"/>
                <w:szCs w:val="23"/>
                <w:lang w:eastAsia="en-GB"/>
              </w:rPr>
              <w:t> </w:t>
            </w:r>
            <w:r w:rsidRPr="00754A50">
              <w:rPr>
                <w:rFonts w:asciiTheme="majorBidi" w:hAnsiTheme="majorBidi"/>
                <w:sz w:val="23"/>
                <w:szCs w:val="23"/>
              </w:rPr>
              <w:t>% of the total weight of materials of Chapter 24 used</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2401</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Unmanufactured tobacco; tobacco refuse</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all materials of heading 2401 are wholly obtained</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2402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Cigarettes, of tobacco or of tobacco substitutes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Manufacture from materials of any heading, except that of the product and of smoking tobacco of </w:t>
            </w:r>
            <w:r w:rsidRPr="00754A50">
              <w:rPr>
                <w:rFonts w:asciiTheme="majorBidi" w:hAnsiTheme="majorBidi" w:cstheme="majorBidi"/>
                <w:sz w:val="23"/>
                <w:szCs w:val="23"/>
                <w:lang w:eastAsia="en-GB"/>
              </w:rPr>
              <w:t>subheading</w:t>
            </w:r>
            <w:r w:rsidRPr="00754A50">
              <w:rPr>
                <w:rFonts w:asciiTheme="majorBidi" w:hAnsiTheme="majorBidi"/>
                <w:sz w:val="23"/>
                <w:szCs w:val="23"/>
              </w:rPr>
              <w:t xml:space="preserve"> 2403</w:t>
            </w:r>
            <w:r w:rsidRPr="00754A50">
              <w:rPr>
                <w:rFonts w:asciiTheme="majorBidi" w:hAnsiTheme="majorBidi" w:cstheme="majorBidi"/>
                <w:sz w:val="23"/>
                <w:szCs w:val="23"/>
                <w:lang w:eastAsia="en-GB"/>
              </w:rPr>
              <w:t> </w:t>
            </w:r>
            <w:r w:rsidRPr="00754A50">
              <w:rPr>
                <w:rFonts w:asciiTheme="majorBidi" w:hAnsiTheme="majorBidi"/>
                <w:sz w:val="23"/>
                <w:szCs w:val="23"/>
              </w:rPr>
              <w:t>19, in which at least 10</w:t>
            </w:r>
            <w:r w:rsidRPr="00754A50">
              <w:rPr>
                <w:rFonts w:asciiTheme="majorBidi" w:hAnsiTheme="majorBidi" w:cstheme="majorBidi"/>
                <w:sz w:val="23"/>
                <w:szCs w:val="23"/>
                <w:lang w:eastAsia="en-GB"/>
              </w:rPr>
              <w:t> </w:t>
            </w:r>
            <w:r w:rsidRPr="00754A50">
              <w:rPr>
                <w:rFonts w:asciiTheme="majorBidi" w:hAnsiTheme="majorBidi"/>
                <w:sz w:val="23"/>
                <w:szCs w:val="23"/>
              </w:rPr>
              <w:t>% by weight of all materials of heading 2401 used is wholly obtained</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ex 2403</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Products intended for inhalation through heated delivery or other means, without combustion</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Manufacture from materials of any heading, except that of the product, in which at least 10 % by weight of all materials of heading 2401 used is wholly obtained</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25</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Salt; sulphur; earths and stone; plastering materials, lime and cement;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70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2519</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Crushed natural magnesium carbonate (magnesite), in hermetically-sealed containers, and magnesium oxide, whether or not pure, other than fused magnesia or dead-burned (sintered) magnesia</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natural magnesium carbonate (magnesite) may be used</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26</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Ores, slag and ash</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27</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Mineral fuels, mineral oils and products of their distillation; bituminous substances; mineral waxes;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xml:space="preserve">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2707</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Oils in which the weight of the aromatic constituents exceeds that of the non-aromatic constituents, being oils similar to mineral oils obtained by distillation of high temperature coal tar, of which more than 65 % by volume distils at a temperature of up to 250 °C (including mixtures of petroleum spirit and benzole), for use as power or heating fuels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Operations of refining and/or one or more specific process(es</w:t>
            </w:r>
            <w:r w:rsidRPr="00754A50">
              <w:rPr>
                <w:rFonts w:asciiTheme="majorBidi" w:hAnsiTheme="majorBidi" w:cstheme="majorBidi"/>
                <w:sz w:val="23"/>
                <w:szCs w:val="23"/>
                <w:lang w:eastAsia="en-GB"/>
              </w:rPr>
              <w:t>)</w:t>
            </w:r>
            <w:bookmarkStart w:id="13" w:name="_Ref530387990"/>
            <w:r w:rsidRPr="00754A50">
              <w:rPr>
                <w:rFonts w:asciiTheme="majorBidi" w:hAnsiTheme="majorBidi" w:cstheme="majorBidi"/>
                <w:sz w:val="23"/>
                <w:szCs w:val="23"/>
                <w:lang w:eastAsia="en-GB"/>
              </w:rPr>
              <w:t>(</w:t>
            </w:r>
            <w:bookmarkEnd w:id="13"/>
            <w:r w:rsidRPr="00754A50">
              <w:rPr>
                <w:rFonts w:asciiTheme="majorBidi" w:hAnsiTheme="majorBidi" w:cstheme="majorBidi"/>
                <w:b/>
                <w:bCs/>
                <w:sz w:val="23"/>
                <w:szCs w:val="23"/>
                <w:vertAlign w:val="superscript"/>
                <w:lang w:eastAsia="en-GB"/>
              </w:rPr>
              <w:t>1</w:t>
            </w:r>
            <w:r w:rsidRPr="00754A50">
              <w:rPr>
                <w:rFonts w:asciiTheme="majorBidi" w:hAnsiTheme="majorBidi" w:cstheme="majorBidi"/>
                <w:sz w:val="23"/>
                <w:szCs w:val="23"/>
                <w:lang w:eastAsia="en-GB"/>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operations in which all the materials used are classified within a heading other than that of the product. However, materials of the same heading as the product may be used, provided that their total value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2710</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Petroleum oils and oils obtained from bituminous minerals, other than crude; preparations not elsewhere specified or included, containing by weight 70 % or more of petroleum oils or of oils obtained from bituminous minerals, these oils being the basic constituents of the preparations; waste oils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Operations of refining and/or one or more specific process(es</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1</w:t>
            </w:r>
            <w:r w:rsidRPr="00754A50">
              <w:rPr>
                <w:rFonts w:asciiTheme="majorBidi" w:hAnsiTheme="majorBidi" w:cstheme="majorBidi"/>
                <w:sz w:val="23"/>
                <w:szCs w:val="23"/>
                <w:lang w:eastAsia="en-GB"/>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Other operations in which all the materials used are classified within a heading other than that of the product. However, materials of the same heading as the product may be used, provided that their total value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2711</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Petroleum gases and other gaseous hydrocarbons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Operations of refining and/or one or more specific process(es</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1</w:t>
            </w:r>
            <w:r w:rsidRPr="00754A50">
              <w:rPr>
                <w:rFonts w:asciiTheme="majorBidi" w:hAnsiTheme="majorBidi" w:cstheme="majorBidi"/>
                <w:sz w:val="23"/>
                <w:szCs w:val="23"/>
                <w:lang w:eastAsia="en-GB"/>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operations in which all the materials used are classified within a heading other than that of the product. However, materials of the same heading as the product may be used, provided that their total value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2712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Petroleum jelly; paraffin wax, microcrystalline petroleum wax, slack wax, ozokerite, lignite wax, peat wax, other mineral waxes, and similar products obtained by synthesis or by other processes, whether or not coloured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Operations of refining and/or one or more specific process(es</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1</w:t>
            </w:r>
            <w:r w:rsidRPr="00754A50">
              <w:rPr>
                <w:rFonts w:asciiTheme="majorBidi" w:hAnsiTheme="majorBidi" w:cstheme="majorBidi"/>
                <w:sz w:val="23"/>
                <w:szCs w:val="23"/>
                <w:lang w:eastAsia="en-GB"/>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operations in which all the materials used are classified within a heading other than that of the product. However, materials of the same heading as the product may be used, provided that their total value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2713</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Petroleum coke, petroleum bitumen and other residues of petroleum oils or of oils obtained from bituminous minerals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Operations of refining and/or one or more specific process(es</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1</w:t>
            </w:r>
            <w:r w:rsidRPr="00754A50">
              <w:rPr>
                <w:rFonts w:asciiTheme="majorBidi" w:hAnsiTheme="majorBidi" w:cstheme="majorBidi"/>
                <w:sz w:val="23"/>
                <w:szCs w:val="23"/>
                <w:lang w:eastAsia="en-GB"/>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operations in which all the materials used are classified within a heading other than that of the product. However, materials of the same heading as the product may be used, provided that their total value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28</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Inorganic chemicals; organic or inorganic compounds of precious metals, of rare-earth metals, of radioactive elements or of isotopes</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20 %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29</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Organic chemicals; except for:</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2901</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Acyclic hydrocarbons for use as power or heating fuels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Operations of refining and/or one or more specific process(es</w:t>
            </w:r>
            <w:r w:rsidRPr="00754A50">
              <w:rPr>
                <w:rFonts w:asciiTheme="majorBidi" w:hAnsiTheme="majorBidi" w:cstheme="majorBidi"/>
                <w:sz w:val="23"/>
                <w:szCs w:val="23"/>
                <w:lang w:eastAsia="en-GB"/>
              </w:rPr>
              <w:t>)(</w:t>
            </w:r>
            <w:r w:rsidRPr="00754A50">
              <w:rPr>
                <w:rFonts w:asciiTheme="majorBidi" w:hAnsiTheme="majorBidi"/>
                <w:b/>
                <w:sz w:val="23"/>
                <w:szCs w:val="23"/>
                <w:vertAlign w:val="superscript"/>
              </w:rPr>
              <w:t>1</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lastRenderedPageBreak/>
              <w:t>ex 2902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Cyclanes and cyclenes (other than azulenes), benzene, toluene, xylenes, for use as power or heating fuels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Operations of refining and/or one or more specific process(es</w:t>
            </w:r>
            <w:r w:rsidRPr="00754A50">
              <w:rPr>
                <w:rFonts w:asciiTheme="majorBidi" w:hAnsiTheme="majorBidi" w:cstheme="majorBidi"/>
                <w:sz w:val="23"/>
                <w:szCs w:val="23"/>
                <w:lang w:eastAsia="en-GB"/>
              </w:rPr>
              <w:t>)(</w:t>
            </w:r>
            <w:r w:rsidRPr="00754A50">
              <w:rPr>
                <w:rFonts w:asciiTheme="majorBidi" w:hAnsiTheme="majorBidi"/>
                <w:b/>
                <w:sz w:val="23"/>
                <w:szCs w:val="23"/>
                <w:vertAlign w:val="superscript"/>
              </w:rPr>
              <w:t>1</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2905</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Metal alcoholates of alcohols of this heading and of ethanol</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including other materials of heading 2905. However, metal alcoholates of this heading may be used, provided that their total value does not exceed 20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30</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Pharmaceutical products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31</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Fertilizers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20 %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32</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Tanning or dyeing extracts; tannins and their derivatives; dyes, pigments and other colouring matter; paints and varnishes; putty and other mastics; inks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20 %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33</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Essential oils and resinoids; perfumery, cosmetic or toilet preparations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20 %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34</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Soap, organic surface-active agents, washing preparations, lubricating preparations, artificial waxes, prepared waxes, polishing or scouring preparations, candles and similar articles, modelling pastes, </w:t>
            </w:r>
            <w:r w:rsidRPr="00754A50">
              <w:rPr>
                <w:rFonts w:asciiTheme="majorBidi" w:hAnsiTheme="majorBidi" w:cstheme="majorBidi"/>
                <w:sz w:val="23"/>
                <w:szCs w:val="23"/>
                <w:lang w:eastAsia="en-GB"/>
              </w:rPr>
              <w:t>'</w:t>
            </w:r>
            <w:r w:rsidRPr="00754A50">
              <w:rPr>
                <w:rFonts w:asciiTheme="majorBidi" w:hAnsiTheme="majorBidi"/>
                <w:sz w:val="23"/>
                <w:szCs w:val="23"/>
              </w:rPr>
              <w:t xml:space="preserve">dental </w:t>
            </w:r>
            <w:r w:rsidRPr="00754A50">
              <w:rPr>
                <w:rFonts w:asciiTheme="majorBidi" w:hAnsiTheme="majorBidi" w:cstheme="majorBidi"/>
                <w:sz w:val="23"/>
                <w:szCs w:val="23"/>
                <w:lang w:eastAsia="en-GB"/>
              </w:rPr>
              <w:t>waxes'</w:t>
            </w:r>
            <w:r w:rsidRPr="00754A50">
              <w:rPr>
                <w:rFonts w:asciiTheme="majorBidi" w:hAnsiTheme="majorBidi"/>
                <w:sz w:val="23"/>
                <w:szCs w:val="23"/>
              </w:rPr>
              <w:t xml:space="preserve"> and dental preparations with a basis of plaster</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20 %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35</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Albuminoidal substances; modified starches; glues; enzymes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20 %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in which the value of all the materials used does not exceed 40 %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36</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Explosives; pyrotechnic products; matches; pyrophoric alloys; certain combustible preparations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20 %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37</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Photographic or cinematographic goods</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20 %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38</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Miscellaneous chemical products;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heading as the product may be used, provided that their total value does not exceed 20</w:t>
            </w:r>
            <w:r w:rsidRPr="00754A50">
              <w:rPr>
                <w:rFonts w:asciiTheme="majorBidi" w:hAnsiTheme="majorBidi" w:cstheme="majorBidi"/>
                <w:sz w:val="23"/>
                <w:szCs w:val="23"/>
                <w:lang w:eastAsia="en-GB"/>
              </w:rPr>
              <w:t> % </w:t>
            </w:r>
            <w:r w:rsidRPr="00754A50">
              <w:rPr>
                <w:rFonts w:asciiTheme="majorBidi" w:hAnsiTheme="majorBidi"/>
                <w:sz w:val="23"/>
                <w:szCs w:val="23"/>
              </w:rPr>
              <w:t>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ex 3811</w:t>
            </w:r>
          </w:p>
        </w:tc>
        <w:tc>
          <w:tcPr>
            <w:tcW w:w="2228" w:type="pct"/>
            <w:tcBorders>
              <w:top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Anti-knock preparations, oxidation inhibitors, gum inhibitors, viscosity improvers, anti-corrosive preparations and other prepared additives, for mineral oils (including gasoline) or for other liquids used for the same purposes as mineral oils:</w:t>
            </w:r>
          </w:p>
        </w:tc>
        <w:tc>
          <w:tcPr>
            <w:tcW w:w="2228" w:type="pct"/>
            <w:tcBorders>
              <w:top w:val="single" w:sz="4" w:space="0" w:color="auto"/>
              <w:bottom w:val="nil"/>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tc>
      </w:tr>
      <w:tr w:rsidR="004124F6" w:rsidRPr="00754A50" w:rsidTr="002016B9">
        <w:trPr>
          <w:cantSplit/>
          <w:trHeight w:val="20"/>
        </w:trPr>
        <w:tc>
          <w:tcPr>
            <w:tcW w:w="544" w:type="pct"/>
            <w:tcBorders>
              <w:top w:val="nil"/>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 xml:space="preserve"> </w:t>
            </w:r>
            <w:r w:rsidRPr="00754A50">
              <w:rPr>
                <w:rFonts w:asciiTheme="majorBidi" w:hAnsiTheme="majorBidi"/>
                <w:sz w:val="23"/>
                <w:szCs w:val="23"/>
              </w:rPr>
              <w:t>Prepared additives for lubricating oil, containing petroleum oils or oils obtained from bituminous minerals</w:t>
            </w:r>
          </w:p>
        </w:tc>
        <w:tc>
          <w:tcPr>
            <w:tcW w:w="2228" w:type="pct"/>
            <w:tcBorders>
              <w:top w:val="nil"/>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in which the value of all the materials of heading 3811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lastRenderedPageBreak/>
              <w:t>ex</w:t>
            </w:r>
            <w:r w:rsidRPr="00754A50">
              <w:rPr>
                <w:rFonts w:asciiTheme="majorBidi" w:hAnsiTheme="majorBidi"/>
                <w:sz w:val="23"/>
                <w:szCs w:val="23"/>
              </w:rPr>
              <w:t xml:space="preserve"> 3824 </w:t>
            </w:r>
            <w:r w:rsidRPr="00754A50">
              <w:rPr>
                <w:rFonts w:asciiTheme="majorBidi" w:hAnsiTheme="majorBidi" w:cstheme="majorBidi"/>
                <w:sz w:val="23"/>
                <w:szCs w:val="23"/>
                <w:lang w:eastAsia="en-GB"/>
              </w:rPr>
              <w:t>99</w:t>
            </w:r>
            <w:r w:rsidRPr="00754A50">
              <w:rPr>
                <w:rFonts w:asciiTheme="majorBidi" w:hAnsiTheme="majorBidi"/>
                <w:sz w:val="23"/>
                <w:szCs w:val="23"/>
              </w:rPr>
              <w:t xml:space="preserve"> and ex</w:t>
            </w:r>
            <w:r w:rsidRPr="00754A50">
              <w:rPr>
                <w:rFonts w:asciiTheme="majorBidi" w:hAnsiTheme="majorBidi" w:cstheme="majorBidi"/>
                <w:sz w:val="23"/>
                <w:szCs w:val="23"/>
                <w:lang w:eastAsia="en-GB"/>
              </w:rPr>
              <w:t> </w:t>
            </w:r>
            <w:r w:rsidRPr="00754A50">
              <w:rPr>
                <w:rFonts w:asciiTheme="majorBidi" w:hAnsiTheme="majorBidi"/>
                <w:sz w:val="23"/>
                <w:szCs w:val="23"/>
              </w:rPr>
              <w:t>3826</w:t>
            </w:r>
            <w:r w:rsidRPr="00754A50">
              <w:rPr>
                <w:rFonts w:asciiTheme="majorBidi" w:hAnsiTheme="majorBidi" w:cstheme="majorBidi"/>
                <w:sz w:val="23"/>
                <w:szCs w:val="23"/>
                <w:lang w:eastAsia="en-GB"/>
              </w:rPr>
              <w:t> </w:t>
            </w:r>
            <w:r w:rsidRPr="00754A50">
              <w:rPr>
                <w:rFonts w:asciiTheme="majorBidi" w:hAnsiTheme="majorBidi"/>
                <w:sz w:val="23"/>
                <w:szCs w:val="23"/>
              </w:rPr>
              <w:t>00</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Biodiesel</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biodiesel is obtained through transesterification and/or esterification or through hydro</w:t>
            </w:r>
            <w:r w:rsidRPr="00754A50">
              <w:rPr>
                <w:rFonts w:asciiTheme="majorBidi" w:hAnsiTheme="majorBidi" w:cstheme="majorBidi"/>
                <w:sz w:val="23"/>
                <w:szCs w:val="23"/>
                <w:lang w:eastAsia="en-GB"/>
              </w:rPr>
              <w:noBreakHyphen/>
            </w:r>
            <w:r w:rsidRPr="00754A50">
              <w:rPr>
                <w:rFonts w:asciiTheme="majorBidi" w:hAnsiTheme="majorBidi"/>
                <w:sz w:val="23"/>
                <w:szCs w:val="23"/>
              </w:rPr>
              <w:t>treatment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39</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Plastics and articles thereof</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Specific process(es)(</w:t>
            </w:r>
            <w:r w:rsidRPr="00754A50">
              <w:rPr>
                <w:rFonts w:asciiTheme="majorBidi" w:hAnsiTheme="majorBidi"/>
                <w:b/>
                <w:bCs/>
                <w:sz w:val="23"/>
                <w:szCs w:val="23"/>
                <w:vertAlign w:val="superscript"/>
              </w:rPr>
              <w:t>4</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materials of the same subheading as the product may be used, provided that their total value does not exceed 20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40</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Rubber and articles thereof;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ex 4012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Retreaded pneumatic, solid or cushion tyres, of rubber</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Retreading of used tyres</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41</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Raw hides and skins (other than furskins) and leather;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4104 to 4106</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Tanned or crust hides and skins, without wool or hair on, whether or not split, but not further prepared</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Re-tanning of tanned leather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42</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Articles of leather; saddlery and harness; travel goods, handbags and similar containers; articles of animal gut (other than silk worm gut)</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43</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Furskins and artificial fur; manufactures thereof;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4302</w:t>
            </w:r>
          </w:p>
        </w:tc>
        <w:tc>
          <w:tcPr>
            <w:tcW w:w="2228" w:type="pct"/>
            <w:tcBorders>
              <w:top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Tanned or dressed furskins, assembled:</w:t>
            </w:r>
          </w:p>
        </w:tc>
        <w:tc>
          <w:tcPr>
            <w:tcW w:w="2228" w:type="pct"/>
            <w:tcBorders>
              <w:top w:val="single" w:sz="4" w:space="0" w:color="auto"/>
              <w:bottom w:val="nil"/>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tcBorders>
              <w:top w:val="nil"/>
              <w:left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 xml:space="preserve"> </w:t>
            </w:r>
            <w:r w:rsidRPr="00754A50">
              <w:rPr>
                <w:rFonts w:asciiTheme="majorBidi" w:hAnsiTheme="majorBidi"/>
                <w:sz w:val="23"/>
                <w:szCs w:val="23"/>
              </w:rPr>
              <w:t>Plates, crosses and similar forms.</w:t>
            </w:r>
          </w:p>
        </w:tc>
        <w:tc>
          <w:tcPr>
            <w:tcW w:w="2228" w:type="pct"/>
            <w:tcBorders>
              <w:top w:val="nil"/>
              <w:bottom w:val="nil"/>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Bleaching or dyeing, in addition to cutting and assembly of non</w:t>
            </w:r>
            <w:r w:rsidRPr="00754A50">
              <w:rPr>
                <w:rFonts w:asciiTheme="majorBidi" w:hAnsiTheme="majorBidi" w:cstheme="majorBidi"/>
                <w:sz w:val="23"/>
                <w:szCs w:val="23"/>
                <w:lang w:eastAsia="en-GB"/>
              </w:rPr>
              <w:noBreakHyphen/>
            </w:r>
            <w:r w:rsidRPr="00754A50">
              <w:rPr>
                <w:rFonts w:asciiTheme="majorBidi" w:hAnsiTheme="majorBidi"/>
                <w:sz w:val="23"/>
                <w:szCs w:val="23"/>
              </w:rPr>
              <w:t>assembled tanned or dressed furskins</w:t>
            </w:r>
          </w:p>
        </w:tc>
      </w:tr>
      <w:tr w:rsidR="004124F6" w:rsidRPr="00754A50" w:rsidTr="002016B9">
        <w:trPr>
          <w:cantSplit/>
          <w:trHeight w:val="20"/>
        </w:trPr>
        <w:tc>
          <w:tcPr>
            <w:tcW w:w="544" w:type="pct"/>
            <w:tcBorders>
              <w:top w:val="nil"/>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 xml:space="preserve"> </w:t>
            </w:r>
            <w:r w:rsidRPr="00754A50">
              <w:rPr>
                <w:rFonts w:asciiTheme="majorBidi" w:hAnsiTheme="majorBidi"/>
                <w:sz w:val="23"/>
                <w:szCs w:val="23"/>
              </w:rPr>
              <w:t>Other</w:t>
            </w:r>
          </w:p>
        </w:tc>
        <w:tc>
          <w:tcPr>
            <w:tcW w:w="2228" w:type="pct"/>
            <w:tcBorders>
              <w:top w:val="nil"/>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non-assembled, tanned or dressed furskins</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4303</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Articles of apparel, clothing accessories and other articles of furskin</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non-assembled tanned or dressed furskins of heading 4302</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44</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Wood and articles of wood; wood charcoal;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4407</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Wood sawn or chipped lengthwise, sliced or peeled, of a thickness exceeding 6 mm, planed, sanded or end</w:t>
            </w:r>
            <w:r w:rsidRPr="00754A50">
              <w:rPr>
                <w:rFonts w:asciiTheme="majorBidi" w:hAnsiTheme="majorBidi" w:cstheme="majorBidi"/>
                <w:sz w:val="23"/>
                <w:szCs w:val="23"/>
                <w:lang w:eastAsia="en-GB"/>
              </w:rPr>
              <w:noBreakHyphen/>
            </w:r>
            <w:r w:rsidRPr="00754A50">
              <w:rPr>
                <w:rFonts w:asciiTheme="majorBidi" w:hAnsiTheme="majorBidi"/>
                <w:sz w:val="23"/>
                <w:szCs w:val="23"/>
              </w:rPr>
              <w:t>jointed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Planing, sanding or end-jointing</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4408</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Sheets for veneering (including those obtained by slicing laminated wood) and for plywood, of a thickness not exceeding 6 mm, spliced, and other wood sawn lengthwise, sliced or peeled of a thickness not exceeding 6 mm, planed, sanded or end-jointed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Splicing, planing, sanding or </w:t>
            </w:r>
            <w:r w:rsidRPr="00754A50">
              <w:rPr>
                <w:rFonts w:asciiTheme="majorBidi" w:hAnsiTheme="majorBidi" w:cstheme="majorBidi"/>
                <w:sz w:val="23"/>
                <w:szCs w:val="23"/>
                <w:lang w:eastAsia="en-GB"/>
              </w:rPr>
              <w:t>end</w:t>
            </w:r>
            <w:r w:rsidRPr="00754A50">
              <w:rPr>
                <w:rFonts w:asciiTheme="majorBidi" w:hAnsiTheme="majorBidi" w:cstheme="majorBidi"/>
                <w:sz w:val="23"/>
                <w:szCs w:val="23"/>
                <w:lang w:eastAsia="en-GB"/>
              </w:rPr>
              <w:noBreakHyphen/>
              <w:t>jointing</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4410 to ex 4413</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Beadings and mouldings, including moulded skirting and other moulded boards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Beading or moulding</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4415</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Packing cases, boxes, crates, drums and similar packings, of wood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boards not cut to size</w:t>
            </w:r>
          </w:p>
        </w:tc>
      </w:tr>
      <w:tr w:rsidR="004124F6" w:rsidRPr="00754A50" w:rsidTr="002016B9">
        <w:trPr>
          <w:cantSplit/>
          <w:trHeight w:val="20"/>
        </w:trPr>
        <w:tc>
          <w:tcPr>
            <w:tcW w:w="544" w:type="pct"/>
            <w:tcBorders>
              <w:top w:val="single" w:sz="4" w:space="0" w:color="auto"/>
              <w:left w:val="single" w:sz="4" w:space="0" w:color="auto"/>
              <w:bottom w:val="nil"/>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4418</w:t>
            </w:r>
          </w:p>
        </w:tc>
        <w:tc>
          <w:tcPr>
            <w:tcW w:w="2228" w:type="pct"/>
            <w:tcBorders>
              <w:top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 xml:space="preserve"> Builders'</w:t>
            </w:r>
            <w:r w:rsidRPr="00754A50">
              <w:rPr>
                <w:rFonts w:asciiTheme="majorBidi" w:hAnsiTheme="majorBidi"/>
                <w:sz w:val="23"/>
                <w:szCs w:val="23"/>
              </w:rPr>
              <w:t xml:space="preserve"> joinery and carpentry of wood</w:t>
            </w:r>
          </w:p>
        </w:tc>
        <w:tc>
          <w:tcPr>
            <w:tcW w:w="2228" w:type="pct"/>
            <w:tcBorders>
              <w:top w:val="single" w:sz="4" w:space="0" w:color="auto"/>
              <w:bottom w:val="nil"/>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cellular wood panels, shingles and shakes may be used</w:t>
            </w:r>
          </w:p>
        </w:tc>
      </w:tr>
      <w:tr w:rsidR="004124F6" w:rsidRPr="00754A50" w:rsidTr="002016B9">
        <w:trPr>
          <w:cantSplit/>
          <w:trHeight w:val="20"/>
        </w:trPr>
        <w:tc>
          <w:tcPr>
            <w:tcW w:w="544" w:type="pct"/>
            <w:tcBorders>
              <w:top w:val="nil"/>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 xml:space="preserve"> </w:t>
            </w:r>
            <w:r w:rsidRPr="00754A50">
              <w:rPr>
                <w:rFonts w:asciiTheme="majorBidi" w:hAnsiTheme="majorBidi"/>
                <w:sz w:val="23"/>
                <w:szCs w:val="23"/>
              </w:rPr>
              <w:t>Beadings and mouldings</w:t>
            </w:r>
          </w:p>
        </w:tc>
        <w:tc>
          <w:tcPr>
            <w:tcW w:w="2228" w:type="pct"/>
            <w:tcBorders>
              <w:top w:val="nil"/>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Beading or moulding</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4421</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Match splints; wooden pegs or pins for footwear</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wood of any heading, except drawn wood of heading</w:t>
            </w:r>
            <w:r w:rsidRPr="00754A50">
              <w:rPr>
                <w:rFonts w:asciiTheme="majorBidi" w:hAnsiTheme="majorBidi" w:cstheme="majorBidi"/>
                <w:sz w:val="23"/>
                <w:szCs w:val="23"/>
                <w:lang w:eastAsia="en-GB"/>
              </w:rPr>
              <w:t> </w:t>
            </w:r>
            <w:r w:rsidRPr="00754A50">
              <w:rPr>
                <w:rFonts w:asciiTheme="majorBidi" w:hAnsiTheme="majorBidi"/>
                <w:sz w:val="23"/>
                <w:szCs w:val="23"/>
              </w:rPr>
              <w:t>4409</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45</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Cork and articles of cork</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lastRenderedPageBreak/>
              <w:t>Chapter 46</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Manufactures of straw, of esparto or of other plaiting materials; basketware and wickerwork</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47</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Pulp of wood or of other fibrous cellulosic material; recovered (waste and scrap) paper or paperboard</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48</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Paper and paperboard; articles of paper pulp, of paper or of paperboard</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49</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Printed books, newspapers, pictures and other products of the printing industry; manuscripts, typescripts and plans</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br w:type="page"/>
              <w:t>ex Chapter</w:t>
            </w:r>
            <w:r w:rsidRPr="00754A50">
              <w:rPr>
                <w:rFonts w:asciiTheme="majorBidi" w:hAnsiTheme="majorBidi" w:cstheme="majorBidi"/>
                <w:sz w:val="23"/>
                <w:szCs w:val="23"/>
                <w:lang w:eastAsia="en-GB"/>
              </w:rPr>
              <w:t> </w:t>
            </w:r>
            <w:r w:rsidRPr="00754A50">
              <w:rPr>
                <w:rFonts w:asciiTheme="majorBidi" w:hAnsiTheme="majorBidi"/>
                <w:sz w:val="23"/>
                <w:szCs w:val="23"/>
              </w:rPr>
              <w:t>50</w:t>
            </w:r>
          </w:p>
        </w:tc>
        <w:tc>
          <w:tcPr>
            <w:tcW w:w="2228" w:type="pct"/>
            <w:tcBorders>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Silk;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5003</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Silk waste (including cocoons unsuitable for reeling, yarn waste and garnetted stock), carded or combed</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Carding or combing of silk waste</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5004 to ex</w:t>
            </w:r>
            <w:r w:rsidRPr="00754A50">
              <w:rPr>
                <w:rFonts w:asciiTheme="majorBidi" w:hAnsiTheme="majorBidi" w:cstheme="majorBidi"/>
                <w:sz w:val="23"/>
                <w:szCs w:val="23"/>
                <w:lang w:eastAsia="en-GB"/>
              </w:rPr>
              <w:t> </w:t>
            </w:r>
            <w:r w:rsidRPr="00754A50">
              <w:rPr>
                <w:rFonts w:asciiTheme="majorBidi" w:hAnsiTheme="majorBidi"/>
                <w:sz w:val="23"/>
                <w:szCs w:val="23"/>
              </w:rPr>
              <w:t>5006</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Silk yarn and yarn spun from silk waste</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continuous filament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continuous filament combined with twisting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i/>
                <w:sz w:val="23"/>
                <w:szCs w:val="23"/>
              </w:rPr>
            </w:pPr>
            <w:r w:rsidRPr="00754A50">
              <w:rPr>
                <w:rFonts w:asciiTheme="majorBidi" w:hAnsiTheme="majorBidi"/>
                <w:sz w:val="23"/>
                <w:szCs w:val="23"/>
              </w:rPr>
              <w:t>Twisting combined with any mechanical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5007</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b/>
                <w:sz w:val="23"/>
                <w:szCs w:val="23"/>
              </w:rPr>
            </w:pPr>
            <w:r w:rsidRPr="00754A50">
              <w:rPr>
                <w:rFonts w:asciiTheme="majorBidi" w:hAnsiTheme="majorBidi"/>
                <w:sz w:val="23"/>
                <w:szCs w:val="23"/>
              </w:rPr>
              <w:t>Woven fabrics of silk or of silk waste</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or any mechanical operation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dyeing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dyeing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b/>
                <w:sz w:val="23"/>
                <w:szCs w:val="23"/>
              </w:rPr>
            </w:pPr>
            <w:r w:rsidRPr="00754A50">
              <w:rPr>
                <w:rFonts w:asciiTheme="majorBidi" w:hAnsiTheme="majorBidi"/>
                <w:sz w:val="23"/>
                <w:szCs w:val="23"/>
              </w:rPr>
              <w:t>Printing (as standalone operation)</w:t>
            </w:r>
          </w:p>
        </w:tc>
      </w:tr>
      <w:tr w:rsidR="004124F6" w:rsidRPr="00754A50" w:rsidTr="002016B9">
        <w:trPr>
          <w:cantSplit/>
          <w:trHeight w:val="20"/>
        </w:trPr>
        <w:tc>
          <w:tcPr>
            <w:tcW w:w="544" w:type="pct"/>
            <w:tcBorders>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51</w:t>
            </w:r>
          </w:p>
        </w:tc>
        <w:tc>
          <w:tcPr>
            <w:tcW w:w="2228" w:type="pct"/>
            <w:tcBorders>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Wool, fine or coarse animal hair; horsehair yarn and woven fabric;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5106 to 5110</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of wool, of fine or coarse animal hair or of horsehair</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combined with any mechanical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5111 to 5113</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Woven fabrics of</w:t>
            </w:r>
            <w:r w:rsidRPr="00754A50">
              <w:rPr>
                <w:rFonts w:asciiTheme="majorBidi" w:hAnsiTheme="majorBidi" w:cstheme="majorBidi"/>
                <w:sz w:val="23"/>
                <w:szCs w:val="23"/>
                <w:lang w:eastAsia="en-GB"/>
              </w:rPr>
              <w:t xml:space="preserve"> </w:t>
            </w:r>
            <w:r w:rsidRPr="00754A50">
              <w:rPr>
                <w:rFonts w:asciiTheme="majorBidi" w:hAnsiTheme="majorBidi"/>
                <w:sz w:val="23"/>
                <w:szCs w:val="23"/>
              </w:rPr>
              <w:t>wool, of fine or coarse animal hair or of horsehair:</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dyeing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dyeing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Printing (as standalone operation)</w:t>
            </w:r>
          </w:p>
        </w:tc>
      </w:tr>
      <w:tr w:rsidR="004124F6" w:rsidRPr="00754A50" w:rsidTr="002016B9">
        <w:trPr>
          <w:cantSplit/>
          <w:trHeight w:val="20"/>
        </w:trPr>
        <w:tc>
          <w:tcPr>
            <w:tcW w:w="544" w:type="pct"/>
            <w:tcBorders>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52</w:t>
            </w:r>
          </w:p>
        </w:tc>
        <w:tc>
          <w:tcPr>
            <w:tcW w:w="2228" w:type="pct"/>
            <w:tcBorders>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Cotton;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5204 to 5207</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and thread of cotton</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combined with any mechanical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5208 to 5212</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Woven fabrics of cotton</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or any mechanical operation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b/>
                <w:i/>
                <w:sz w:val="23"/>
                <w:szCs w:val="23"/>
              </w:rPr>
            </w:pPr>
            <w:r w:rsidRPr="00754A50">
              <w:rPr>
                <w:rFonts w:asciiTheme="majorBidi" w:hAnsiTheme="majorBidi"/>
                <w:sz w:val="23"/>
                <w:szCs w:val="23"/>
              </w:rPr>
              <w:t>Weaving combined with dyeing or with coating or with laminatin</w:t>
            </w:r>
            <w:r w:rsidRPr="00754A50">
              <w:rPr>
                <w:rFonts w:asciiTheme="majorBidi" w:hAnsiTheme="majorBidi"/>
                <w:i/>
                <w:sz w:val="23"/>
                <w:szCs w:val="23"/>
              </w:rPr>
              <w:t>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dyeing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Printing (as standalone operation)</w:t>
            </w:r>
          </w:p>
        </w:tc>
      </w:tr>
      <w:tr w:rsidR="004124F6" w:rsidRPr="00754A50" w:rsidTr="002016B9">
        <w:trPr>
          <w:cantSplit/>
          <w:trHeight w:val="20"/>
        </w:trPr>
        <w:tc>
          <w:tcPr>
            <w:tcW w:w="544" w:type="pct"/>
            <w:tcBorders>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53</w:t>
            </w:r>
          </w:p>
        </w:tc>
        <w:tc>
          <w:tcPr>
            <w:tcW w:w="2228" w:type="pct"/>
            <w:tcBorders>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vegetable textile fibres; paper yarn and woven fabrics of paper yarn;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5306 to 5308</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of other vegetable textile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paper yarn</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combined with any mechanical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5309 to 5311</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Woven fabrics of other vegetable textile fibres; woven fabrics of paper yarn:</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b/>
                <w:i/>
                <w:sz w:val="23"/>
                <w:szCs w:val="23"/>
              </w:rPr>
            </w:pPr>
            <w:r w:rsidRPr="00754A50">
              <w:rPr>
                <w:rFonts w:asciiTheme="majorBidi" w:hAnsiTheme="majorBidi"/>
                <w:sz w:val="23"/>
                <w:szCs w:val="23"/>
              </w:rPr>
              <w:t>Weaving combined with dyeing or with coating or with laminatin</w:t>
            </w:r>
            <w:r w:rsidRPr="00754A50">
              <w:rPr>
                <w:rFonts w:asciiTheme="majorBidi" w:hAnsiTheme="majorBidi"/>
                <w:i/>
                <w:sz w:val="23"/>
                <w:szCs w:val="23"/>
              </w:rPr>
              <w:t>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dyeing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Printing (as standalone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5401 to 5406</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monofilament and thread of man-made filaments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combined with any mechanical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5407 and 5408</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Woven fabrics of man-made filament yarn</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or any mechanical operation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dyeing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i/>
                <w:sz w:val="23"/>
                <w:szCs w:val="23"/>
              </w:rPr>
            </w:pPr>
            <w:r w:rsidRPr="00754A50">
              <w:rPr>
                <w:rFonts w:asciiTheme="majorBidi" w:hAnsiTheme="majorBidi"/>
                <w:sz w:val="23"/>
                <w:szCs w:val="23"/>
              </w:rPr>
              <w:t>Weaving combined with dyeing or with coating or with laminating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Printing (as standalone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5501 to 5507</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Man-made staple fibres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5508 to 5511</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and sewing thread of man-made staple fibres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i/>
                <w:sz w:val="23"/>
                <w:szCs w:val="23"/>
              </w:rPr>
            </w:pPr>
            <w:r w:rsidRPr="00754A50">
              <w:rPr>
                <w:rFonts w:asciiTheme="majorBidi" w:hAnsiTheme="majorBidi"/>
                <w:sz w:val="23"/>
                <w:szCs w:val="23"/>
              </w:rPr>
              <w:t>Extrusion of man-made fibres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combined with any mechanical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5512 to 5516</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Woven fabrics of man-made staple fibres: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or any mechanical operation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dyeing or with coating or with laminating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dyeing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Printing (as standalone operation)</w:t>
            </w:r>
          </w:p>
        </w:tc>
      </w:tr>
      <w:tr w:rsidR="004124F6" w:rsidRPr="00754A50" w:rsidTr="002016B9">
        <w:trPr>
          <w:cantSplit/>
          <w:trHeight w:val="20"/>
        </w:trPr>
        <w:tc>
          <w:tcPr>
            <w:tcW w:w="544" w:type="pct"/>
            <w:tcBorders>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56</w:t>
            </w:r>
          </w:p>
        </w:tc>
        <w:tc>
          <w:tcPr>
            <w:tcW w:w="2228" w:type="pct"/>
            <w:tcBorders>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Wadding, felt and non-wovens; special yarns; twine, cordage, ropes and cables and articles thereof;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spinning</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5601</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Wadding of textile materials and articles thereof; textile fibres, not exceeding 5 mm in length (flock), textile dust and mill neps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Flocking combined with dyeing or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b/>
                <w:i/>
                <w:sz w:val="23"/>
                <w:szCs w:val="23"/>
              </w:rPr>
            </w:pPr>
            <w:r w:rsidRPr="00754A50">
              <w:rPr>
                <w:rFonts w:asciiTheme="majorBidi" w:hAnsiTheme="majorBidi"/>
                <w:sz w:val="23"/>
                <w:szCs w:val="23"/>
              </w:rPr>
              <w:t>Coating, flocking, laminating, or metalizing combined with at least two other main preparatory or finishing operations (such as calendering, shrink-resistance processes, heat setting, permanent finishing) provided that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nil"/>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5602</w:t>
            </w:r>
          </w:p>
        </w:tc>
        <w:tc>
          <w:tcPr>
            <w:tcW w:w="2228" w:type="pct"/>
            <w:tcBorders>
              <w:top w:val="single" w:sz="4" w:space="0" w:color="auto"/>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Felt, whether or not impregnated, coated, covered or laminated:</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Needleloom felt</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fabric formation</w:t>
            </w:r>
            <w:r w:rsidRPr="00754A50">
              <w:rPr>
                <w:rFonts w:asciiTheme="majorBidi" w:hAnsiTheme="majorBidi" w:cstheme="majorBidi"/>
                <w:sz w:val="23"/>
                <w:szCs w:val="23"/>
                <w:lang w:eastAsia="en-GB"/>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However:</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ab/>
            </w:r>
            <w:r w:rsidRPr="00754A50">
              <w:rPr>
                <w:rFonts w:asciiTheme="majorBidi" w:hAnsiTheme="majorBidi"/>
                <w:sz w:val="23"/>
                <w:szCs w:val="23"/>
              </w:rPr>
              <w:t>polypropylene filament of heading 5402,</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ab/>
            </w:r>
            <w:r w:rsidRPr="00754A50">
              <w:rPr>
                <w:rFonts w:asciiTheme="majorBidi" w:hAnsiTheme="majorBidi"/>
                <w:sz w:val="23"/>
                <w:szCs w:val="23"/>
              </w:rPr>
              <w:t>polypropylene fibres of heading 5503 or 5506, or</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ab/>
            </w:r>
            <w:r w:rsidRPr="00754A50">
              <w:rPr>
                <w:rFonts w:asciiTheme="majorBidi" w:hAnsiTheme="majorBidi"/>
                <w:sz w:val="23"/>
                <w:szCs w:val="23"/>
              </w:rPr>
              <w:t>polypropylene filament tow of heading 5501,</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of which the denomination in all cases of a single filament or fibre is less than 9</w:t>
            </w:r>
            <w:r w:rsidRPr="00754A50">
              <w:rPr>
                <w:rFonts w:asciiTheme="majorBidi" w:hAnsiTheme="majorBidi" w:cstheme="majorBidi"/>
                <w:sz w:val="23"/>
                <w:szCs w:val="23"/>
                <w:lang w:eastAsia="en-GB"/>
              </w:rPr>
              <w:t> </w:t>
            </w:r>
            <w:r w:rsidRPr="00754A50">
              <w:rPr>
                <w:rFonts w:asciiTheme="majorBidi" w:hAnsiTheme="majorBidi"/>
                <w:sz w:val="23"/>
                <w:szCs w:val="23"/>
              </w:rPr>
              <w:t>decitex, may be used, provided that their total value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Non-woven fabric formation alone in the case of felt made from natural fibres</w:t>
            </w:r>
          </w:p>
        </w:tc>
      </w:tr>
      <w:tr w:rsidR="004124F6" w:rsidRPr="00754A50" w:rsidTr="002016B9">
        <w:trPr>
          <w:cantSplit/>
          <w:trHeight w:val="20"/>
        </w:trPr>
        <w:tc>
          <w:tcPr>
            <w:tcW w:w="544" w:type="pct"/>
            <w:tcBorders>
              <w:top w:val="nil"/>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fabric formation</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Non-woven fabric formation alone in the case of other felt made from natural fibres</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5603</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Nonwovens whether or not impregnated, coated, covered or laminated</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5603 11 to 5603 14</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Nonwovens whether or not impregnated, coated, covered or laminated of man-made filaments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w:t>
            </w:r>
          </w:p>
          <w:p w:rsidR="004124F6" w:rsidRPr="00754A50" w:rsidRDefault="004124F6" w:rsidP="002016B9">
            <w:pPr>
              <w:spacing w:before="120" w:after="60" w:line="360" w:lineRule="auto"/>
              <w:ind w:left="567" w:hanging="567"/>
              <w:rPr>
                <w:rFonts w:asciiTheme="majorBidi" w:hAnsiTheme="majorBidi" w:cstheme="majorBidi"/>
                <w:sz w:val="23"/>
                <w:szCs w:val="23"/>
                <w:lang w:eastAsia="en-GB"/>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directionally or randomly oriented filaments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substances or polymers of natural or man-made origin,</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followed in both cases by bonding into a nonwoven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5603 91 to 5603 94</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Nonwovens whether or not impregnated, coated, covered or laminated, other than of man-made filaments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directionally or randomly oriented staple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and/or</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chopped yarns, of natural or man-made origin,</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followed in both by bonding into a nonwoven</w:t>
            </w:r>
          </w:p>
        </w:tc>
      </w:tr>
      <w:tr w:rsidR="004124F6" w:rsidRPr="00754A50" w:rsidTr="002016B9">
        <w:trPr>
          <w:cantSplit/>
          <w:trHeight w:val="20"/>
        </w:trPr>
        <w:tc>
          <w:tcPr>
            <w:tcW w:w="544" w:type="pct"/>
            <w:tcBorders>
              <w:top w:val="single" w:sz="4" w:space="0" w:color="auto"/>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5604</w:t>
            </w:r>
          </w:p>
        </w:tc>
        <w:tc>
          <w:tcPr>
            <w:tcW w:w="2228" w:type="pct"/>
            <w:tcBorders>
              <w:top w:val="single" w:sz="4" w:space="0" w:color="auto"/>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Rubber thread and cord, textile covered; textile yarn, and strip and the like of heading 5404 or 5405, impregnated, coated, covered or sheathed with rubber or plastics:</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Rubber thread and cord, textile covered</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cstheme="minorBidi"/>
                <w:b/>
                <w:sz w:val="23"/>
                <w:szCs w:val="23"/>
              </w:rPr>
            </w:pPr>
            <w:r w:rsidRPr="00754A50">
              <w:rPr>
                <w:rFonts w:asciiTheme="majorBidi" w:hAnsiTheme="majorBidi"/>
                <w:sz w:val="23"/>
                <w:szCs w:val="23"/>
              </w:rPr>
              <w:t>Manufacture from rubber thread or cord, not textile covered</w:t>
            </w:r>
          </w:p>
        </w:tc>
      </w:tr>
      <w:tr w:rsidR="004124F6" w:rsidRPr="00754A50" w:rsidTr="002016B9">
        <w:trPr>
          <w:cantSplit/>
          <w:trHeight w:val="20"/>
        </w:trPr>
        <w:tc>
          <w:tcPr>
            <w:tcW w:w="544" w:type="pct"/>
            <w:tcBorders>
              <w:top w:val="nil"/>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combined with any mechanical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5605</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Metallised yarn, whether or not gimped, being textile yarn, or strip or the like of heading 5404 or 5405, combined with metal in the form of thread, strip or powder or covered with metal</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combined with any mechanical operation</w:t>
            </w:r>
          </w:p>
        </w:tc>
      </w:tr>
      <w:tr w:rsidR="004124F6" w:rsidRPr="00754A50" w:rsidTr="002016B9">
        <w:trPr>
          <w:cantSplit/>
          <w:trHeight w:val="20"/>
        </w:trPr>
        <w:tc>
          <w:tcPr>
            <w:tcW w:w="544" w:type="pct"/>
            <w:tcBorders>
              <w:top w:val="single" w:sz="4" w:space="0" w:color="auto"/>
              <w:lef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5606</w:t>
            </w:r>
          </w:p>
        </w:tc>
        <w:tc>
          <w:tcPr>
            <w:tcW w:w="2228" w:type="pct"/>
            <w:tcBorders>
              <w:top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Gimped yarn, and strip and the like of heading 5404 or 5405, gimped (other than those of heading 5605 and gimped horsehair yarn); chenille yarn (including flock chenille yarn); loop wale</w:t>
            </w:r>
            <w:r w:rsidRPr="00754A50">
              <w:rPr>
                <w:rFonts w:asciiTheme="majorBidi" w:hAnsiTheme="majorBidi" w:cstheme="majorBidi"/>
                <w:sz w:val="23"/>
                <w:szCs w:val="23"/>
                <w:lang w:eastAsia="en-GB"/>
              </w:rPr>
              <w:noBreakHyphen/>
            </w:r>
            <w:r w:rsidRPr="00754A50">
              <w:rPr>
                <w:rFonts w:asciiTheme="majorBidi" w:hAnsiTheme="majorBidi"/>
                <w:sz w:val="23"/>
                <w:szCs w:val="23"/>
              </w:rPr>
              <w:t>yarn</w:t>
            </w:r>
          </w:p>
        </w:tc>
        <w:tc>
          <w:tcPr>
            <w:tcW w:w="2228" w:type="pct"/>
            <w:tcBorders>
              <w:top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spinning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combined with gimping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Flocking combined with dyeing</w:t>
            </w:r>
          </w:p>
        </w:tc>
      </w:tr>
      <w:tr w:rsidR="004124F6" w:rsidRPr="00754A50" w:rsidTr="002016B9">
        <w:trPr>
          <w:cantSplit/>
          <w:trHeight w:val="20"/>
        </w:trPr>
        <w:tc>
          <w:tcPr>
            <w:tcW w:w="544" w:type="pct"/>
            <w:tcBorders>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57</w:t>
            </w:r>
          </w:p>
        </w:tc>
        <w:tc>
          <w:tcPr>
            <w:tcW w:w="2228" w:type="pct"/>
            <w:tcBorders>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Carpets and other textile floor coverings:</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weaving or with tufting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weaving or with tufting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coir yarn or sisal yarn or jute yarn or classical ring spun viscose yarn</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Tufting combined with dyeing or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i/>
                <w:sz w:val="23"/>
                <w:szCs w:val="23"/>
              </w:rPr>
            </w:pPr>
            <w:r w:rsidRPr="00754A50">
              <w:rPr>
                <w:rFonts w:asciiTheme="majorBidi" w:hAnsiTheme="majorBidi"/>
                <w:sz w:val="23"/>
                <w:szCs w:val="23"/>
              </w:rPr>
              <w:t>Flocking combined with dyeing or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non-woven techniques including needle punching</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Jute fabric may be used as a backing</w:t>
            </w:r>
          </w:p>
        </w:tc>
      </w:tr>
      <w:tr w:rsidR="004124F6" w:rsidRPr="00754A50" w:rsidTr="002016B9">
        <w:trPr>
          <w:cantSplit/>
          <w:trHeight w:val="20"/>
        </w:trPr>
        <w:tc>
          <w:tcPr>
            <w:tcW w:w="544" w:type="pct"/>
            <w:tcBorders>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58</w:t>
            </w:r>
          </w:p>
        </w:tc>
        <w:tc>
          <w:tcPr>
            <w:tcW w:w="2228" w:type="pct"/>
            <w:tcBorders>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Special woven fabrics; tufted textile fabrics; lace; tapestries; trimmings; embroidery; except for</w:t>
            </w:r>
            <w:r w:rsidRPr="00754A50">
              <w:rPr>
                <w:rFonts w:asciiTheme="majorBidi" w:hAnsiTheme="majorBidi" w:cstheme="majorBidi"/>
                <w:sz w:val="23"/>
                <w:szCs w:val="23"/>
                <w:lang w:eastAsia="en-GB"/>
              </w:rPr>
              <w:t>:</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weaving or tufting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weaving or with tufting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dyeing or with flocking or with coating or with laminating or with metalizing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Tufting combined with dyeing or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Flocking combined with dyeing or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dyeing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lastRenderedPageBreak/>
              <w:t>Printing (as standalone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5805</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Hand-woven tapestries of the types Gobelins, Flanders, Aubusson, Beauvais and the like, and needle-worked tapestries (for example, petit point, cross stitch), whether or not made up</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5810</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Embroidery in the piece, in strips or in motifs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Embroidering in which the value of all the materials of any heading, except that of the product,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5901</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Textile fabrics coated with gum or amylaceous substances, of a kind used for the outer covers of books or the like; tracing cloth; prepared painting canvas; buckram and similar stiffened textile fabrics of a kind used for hat foundations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dyeing or with flocking or with coating or with laminating or with metalizing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Flocking combined with dyeing or with printing</w:t>
            </w:r>
          </w:p>
        </w:tc>
      </w:tr>
      <w:tr w:rsidR="004124F6" w:rsidRPr="00754A50" w:rsidTr="002016B9">
        <w:trPr>
          <w:cantSplit/>
          <w:trHeight w:val="20"/>
        </w:trPr>
        <w:tc>
          <w:tcPr>
            <w:tcW w:w="544" w:type="pct"/>
            <w:tcBorders>
              <w:top w:val="single" w:sz="4" w:space="0" w:color="auto"/>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5902</w:t>
            </w:r>
          </w:p>
        </w:tc>
        <w:tc>
          <w:tcPr>
            <w:tcW w:w="2228" w:type="pct"/>
            <w:tcBorders>
              <w:top w:val="single" w:sz="4" w:space="0" w:color="auto"/>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Tyre cord fabric of high tenacity yarn of nylon or other polyamides, polyesters or viscose rayon:</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Containing not more than 90</w:t>
            </w:r>
            <w:r w:rsidRPr="00754A50">
              <w:rPr>
                <w:rFonts w:asciiTheme="majorBidi" w:hAnsiTheme="majorBidi" w:cstheme="majorBidi"/>
                <w:sz w:val="23"/>
                <w:szCs w:val="23"/>
                <w:lang w:eastAsia="en-GB"/>
              </w:rPr>
              <w:t> </w:t>
            </w:r>
            <w:r w:rsidRPr="00754A50">
              <w:rPr>
                <w:rFonts w:asciiTheme="majorBidi" w:hAnsiTheme="majorBidi"/>
                <w:sz w:val="23"/>
                <w:szCs w:val="23"/>
              </w:rPr>
              <w:t>% by weight of textile materials</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w:t>
            </w:r>
          </w:p>
        </w:tc>
      </w:tr>
      <w:tr w:rsidR="004124F6" w:rsidRPr="00754A50" w:rsidTr="002016B9">
        <w:trPr>
          <w:cantSplit/>
          <w:trHeight w:val="20"/>
        </w:trPr>
        <w:tc>
          <w:tcPr>
            <w:tcW w:w="544" w:type="pct"/>
            <w:tcBorders>
              <w:top w:val="nil"/>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weaving</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5903</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Textile fabrics impregnated, coated, covered or laminated with plastics, other than those of heading 5902</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impregnating or with coating or with covering or with laminating or with metalizing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Printing (as standalone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5904</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Linoleum, whether or not cut to shape; floor coverings consisting of a coating or covering applied on a textile backing, whether or not cut to shape</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dyeing or with coating or with laminating or with metalizing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Jute fabric may be used as a backing.</w:t>
            </w:r>
          </w:p>
        </w:tc>
      </w:tr>
      <w:tr w:rsidR="004124F6" w:rsidRPr="00754A50" w:rsidTr="002016B9">
        <w:trPr>
          <w:cantSplit/>
          <w:trHeight w:val="20"/>
        </w:trPr>
        <w:tc>
          <w:tcPr>
            <w:tcW w:w="544" w:type="pct"/>
            <w:tcBorders>
              <w:top w:val="single" w:sz="4" w:space="0" w:color="auto"/>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5905</w:t>
            </w:r>
          </w:p>
        </w:tc>
        <w:tc>
          <w:tcPr>
            <w:tcW w:w="2228" w:type="pct"/>
            <w:tcBorders>
              <w:top w:val="single" w:sz="4" w:space="0" w:color="auto"/>
              <w:bottom w:val="nil"/>
            </w:tcBorders>
          </w:tcPr>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cstheme="majorBidi"/>
                <w:sz w:val="23"/>
                <w:szCs w:val="23"/>
                <w:lang w:eastAsia="en-GB"/>
              </w:rPr>
              <w:t>Textile wall coverings:</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Impregnated, coated, covered or laminated with rubber, plastics or other materials</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knitting or non-woven fabric formation combined with impregnating or with coating or with covering or with laminating or with metalizing</w:t>
            </w:r>
          </w:p>
        </w:tc>
      </w:tr>
      <w:tr w:rsidR="004124F6" w:rsidRPr="00754A50" w:rsidTr="002016B9">
        <w:trPr>
          <w:cantSplit/>
          <w:trHeight w:val="20"/>
        </w:trPr>
        <w:tc>
          <w:tcPr>
            <w:tcW w:w="544" w:type="pct"/>
            <w:tcBorders>
              <w:top w:val="nil"/>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knitting or non-woven fabric formation combined with dyeing or with coating or with laminating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printing</w:t>
            </w:r>
          </w:p>
          <w:p w:rsidR="004124F6" w:rsidRPr="00754A50" w:rsidRDefault="004124F6" w:rsidP="002016B9">
            <w:pPr>
              <w:spacing w:before="120" w:after="60" w:line="360" w:lineRule="auto"/>
              <w:rPr>
                <w:rFonts w:asciiTheme="majorBidi" w:hAnsiTheme="majorBidi" w:cstheme="majorBidi"/>
                <w:sz w:val="23"/>
                <w:szCs w:val="23"/>
                <w:lang w:eastAsia="en-GB"/>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Printing (as standalone operation)</w:t>
            </w:r>
          </w:p>
        </w:tc>
      </w:tr>
      <w:tr w:rsidR="004124F6" w:rsidRPr="00754A50" w:rsidTr="002016B9">
        <w:trPr>
          <w:cantSplit/>
          <w:trHeight w:val="20"/>
        </w:trPr>
        <w:tc>
          <w:tcPr>
            <w:tcW w:w="544" w:type="pct"/>
            <w:tcBorders>
              <w:top w:val="single" w:sz="4" w:space="0" w:color="auto"/>
              <w:left w:val="single" w:sz="4" w:space="0" w:color="auto"/>
              <w:bottom w:val="nil"/>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lastRenderedPageBreak/>
              <w:t>5906</w:t>
            </w:r>
          </w:p>
        </w:tc>
        <w:tc>
          <w:tcPr>
            <w:tcW w:w="2228" w:type="pct"/>
            <w:tcBorders>
              <w:top w:val="single" w:sz="4" w:space="0" w:color="auto"/>
              <w:bottom w:val="nil"/>
            </w:tcBorders>
          </w:tcPr>
          <w:p w:rsidR="004124F6" w:rsidRPr="00754A50" w:rsidRDefault="004124F6" w:rsidP="002016B9">
            <w:pPr>
              <w:spacing w:before="120" w:after="60" w:line="360" w:lineRule="auto"/>
              <w:rPr>
                <w:rFonts w:asciiTheme="majorBidi" w:hAnsiTheme="majorBidi" w:cstheme="majorBidi"/>
                <w:b/>
                <w:sz w:val="23"/>
                <w:szCs w:val="23"/>
                <w:lang w:eastAsia="en-GB"/>
              </w:rPr>
            </w:pPr>
            <w:r w:rsidRPr="00754A50">
              <w:rPr>
                <w:rFonts w:asciiTheme="majorBidi" w:hAnsiTheme="majorBidi" w:cstheme="majorBidi"/>
                <w:sz w:val="23"/>
                <w:szCs w:val="23"/>
                <w:lang w:eastAsia="en-GB"/>
              </w:rPr>
              <w:t>Rubberised textile fabrics, other than those of heading 5902:</w:t>
            </w:r>
          </w:p>
          <w:p w:rsidR="004124F6" w:rsidRPr="00754A50" w:rsidRDefault="004124F6" w:rsidP="002016B9">
            <w:pPr>
              <w:spacing w:before="120" w:after="60" w:line="360" w:lineRule="auto"/>
              <w:rPr>
                <w:rFonts w:asciiTheme="majorBidi" w:hAnsiTheme="majorBidi"/>
                <w:b/>
                <w:sz w:val="23"/>
                <w:szCs w:val="23"/>
              </w:rPr>
            </w:pPr>
            <w:r w:rsidRPr="00754A50">
              <w:rPr>
                <w:rFonts w:asciiTheme="majorBidi" w:hAnsiTheme="majorBidi" w:cstheme="majorBidi"/>
                <w:sz w:val="23"/>
                <w:szCs w:val="23"/>
                <w:lang w:eastAsia="en-GB"/>
              </w:rPr>
              <w:t xml:space="preserve">- </w:t>
            </w:r>
            <w:r w:rsidRPr="00754A50">
              <w:rPr>
                <w:rFonts w:asciiTheme="majorBidi" w:hAnsiTheme="majorBidi"/>
                <w:sz w:val="23"/>
                <w:szCs w:val="23"/>
              </w:rPr>
              <w:t>Knitted or crocheted fabrics</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b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knitting/crocheting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knitting/crocheting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Knitting or crocheting combined with rubberising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Rubberising combined with at least two other main preparatory or finishing operations (such as calendering, shrink-resistance processes, heat setting, permanent finishing) provided that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Other fabrics made of synthetic filament yarn, containing more than 90</w:t>
            </w:r>
            <w:r w:rsidRPr="00754A50">
              <w:rPr>
                <w:rFonts w:asciiTheme="majorBidi" w:hAnsiTheme="majorBidi" w:cstheme="majorBidi"/>
                <w:sz w:val="23"/>
                <w:szCs w:val="23"/>
                <w:lang w:eastAsia="en-GB"/>
              </w:rPr>
              <w:t> </w:t>
            </w:r>
            <w:r w:rsidRPr="00754A50">
              <w:rPr>
                <w:rFonts w:asciiTheme="majorBidi" w:hAnsiTheme="majorBidi"/>
                <w:sz w:val="23"/>
                <w:szCs w:val="23"/>
              </w:rPr>
              <w:t>% by weight of textile materials</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weaving</w:t>
            </w:r>
          </w:p>
        </w:tc>
      </w:tr>
      <w:tr w:rsidR="004124F6" w:rsidRPr="00754A50" w:rsidTr="002016B9">
        <w:trPr>
          <w:cantSplit/>
          <w:trHeight w:val="20"/>
        </w:trPr>
        <w:tc>
          <w:tcPr>
            <w:tcW w:w="544" w:type="pct"/>
            <w:tcBorders>
              <w:top w:val="nil"/>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knitting or non-woven process combined with dyeing or with coating/rubberising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dyeing combined with weaving, knitting or non-woven process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b/>
                <w:i/>
                <w:sz w:val="23"/>
                <w:szCs w:val="23"/>
              </w:rPr>
            </w:pPr>
            <w:r w:rsidRPr="00754A50">
              <w:rPr>
                <w:rFonts w:asciiTheme="majorBidi" w:hAnsiTheme="majorBidi"/>
                <w:sz w:val="23"/>
                <w:szCs w:val="23"/>
              </w:rPr>
              <w:t>Rubberising combined with at least two other main preparatory or finishing operations (such as calendering, shrink-resistance processes, heat setting, permanent finishing) provided that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5907</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Textile fabrics otherwise impregnated, coated or covered; painted canvas being theatrical scenery, studio back-cloths or the like</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or knitting or non-woven fabric formation combined with dyeing or with printing or with coating or with impregnating or with covering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Flocking combined with dyeing or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Printing (as standalone operation)</w:t>
            </w:r>
          </w:p>
        </w:tc>
      </w:tr>
      <w:tr w:rsidR="004124F6" w:rsidRPr="00754A50" w:rsidTr="002016B9">
        <w:trPr>
          <w:cantSplit/>
          <w:trHeight w:val="20"/>
        </w:trPr>
        <w:tc>
          <w:tcPr>
            <w:tcW w:w="544" w:type="pct"/>
            <w:vMerge w:val="restar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5908</w:t>
            </w:r>
          </w:p>
        </w:tc>
        <w:tc>
          <w:tcPr>
            <w:tcW w:w="2228" w:type="pct"/>
            <w:tcBorders>
              <w:top w:val="single" w:sz="4" w:space="0" w:color="auto"/>
              <w:bottom w:val="nil"/>
            </w:tcBorders>
          </w:tcPr>
          <w:p w:rsidR="004124F6" w:rsidRPr="00754A50" w:rsidRDefault="004124F6" w:rsidP="002016B9">
            <w:pPr>
              <w:spacing w:before="120" w:after="60" w:line="360" w:lineRule="auto"/>
              <w:rPr>
                <w:rFonts w:asciiTheme="majorBidi" w:hAnsiTheme="majorBidi" w:cstheme="minorBidi"/>
                <w:b/>
                <w:sz w:val="23"/>
                <w:szCs w:val="23"/>
              </w:rPr>
            </w:pPr>
            <w:r w:rsidRPr="00754A50">
              <w:rPr>
                <w:rFonts w:asciiTheme="majorBidi" w:hAnsiTheme="majorBidi"/>
                <w:sz w:val="23"/>
                <w:szCs w:val="23"/>
              </w:rPr>
              <w:t>Textile wicks, woven, plaited or knitted, for lamps, stoves, lighters, candles or the like; incandescent gas mantles and tubular knitted gas mantle fabric therefore, whether or not impregnated:</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vMerge/>
            <w:tcBorders>
              <w:top w:val="single" w:sz="4" w:space="0" w:color="auto"/>
              <w:lef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 xml:space="preserve"> </w:t>
            </w:r>
            <w:r w:rsidRPr="00754A50">
              <w:rPr>
                <w:rFonts w:asciiTheme="majorBidi" w:hAnsiTheme="majorBidi"/>
                <w:sz w:val="23"/>
                <w:szCs w:val="23"/>
              </w:rPr>
              <w:t>Incandescent gas mantles, impregnated</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tubular knitted/crocheted gas mantle fabric</w:t>
            </w:r>
          </w:p>
        </w:tc>
      </w:tr>
      <w:tr w:rsidR="004124F6" w:rsidRPr="00754A50" w:rsidTr="002016B9">
        <w:trPr>
          <w:cantSplit/>
          <w:trHeight w:val="20"/>
        </w:trPr>
        <w:tc>
          <w:tcPr>
            <w:tcW w:w="544" w:type="pct"/>
            <w:vMerge/>
            <w:tcBorders>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b/>
                <w: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5909 to 5911</w:t>
            </w:r>
          </w:p>
        </w:tc>
        <w:tc>
          <w:tcPr>
            <w:tcW w:w="2228" w:type="pct"/>
            <w:tcBorders>
              <w:top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Textile articles of a kind suitable for industrial use:</w:t>
            </w:r>
          </w:p>
        </w:tc>
        <w:tc>
          <w:tcPr>
            <w:tcW w:w="2228" w:type="pct"/>
            <w:tcBorders>
              <w:top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of man-made staple fibres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fibres combined with weaving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i/>
                <w:sz w:val="23"/>
                <w:szCs w:val="23"/>
              </w:rPr>
            </w:pPr>
            <w:r w:rsidRPr="00754A50">
              <w:rPr>
                <w:rFonts w:asciiTheme="majorBidi" w:hAnsiTheme="majorBidi"/>
                <w:sz w:val="23"/>
                <w:szCs w:val="23"/>
              </w:rPr>
              <w:t>Weaving combined with dyeing or with coating or with laminating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Coating, flocking, laminating or metalizing combined with at least two other main preparatory or finishing operations (such as calendering, shrink-resistance processes, heat setting, permanent finishing) provided that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left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60</w:t>
            </w:r>
          </w:p>
        </w:tc>
        <w:tc>
          <w:tcPr>
            <w:tcW w:w="2228" w:type="pct"/>
            <w:tcBorders>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Knitted or crocheted fabrics</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knitting/crocheting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knitting/crocheting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Knitting/crocheting combined with dyeing or with flocking or with coating or with laminating or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Flocking combined with dyeing or with printing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Yarn dyeing combined with knitting/crocheting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Twisting or texturing combined with knitting/crocheting provided that the value of the non-twisted/non-textured yarns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vMerge w:val="restart"/>
            <w:tcBorders>
              <w:left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61</w:t>
            </w:r>
          </w:p>
        </w:tc>
        <w:tc>
          <w:tcPr>
            <w:tcW w:w="2228" w:type="pct"/>
            <w:tcBorders>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Articles of apparel and clothing accessories, knitted or crocheted:</w:t>
            </w:r>
          </w:p>
        </w:tc>
        <w:tc>
          <w:tcPr>
            <w:tcW w:w="2228" w:type="pct"/>
            <w:tcBorders>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vMerge/>
            <w:tcBorders>
              <w:lef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Obtained by sewing together or otherwise assembling, two or more pieces of knitted or crocheted fabric which have been either cut to form or obtained directly to form</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Knitting or crocheting combined with making-up including cutting of fabric</w:t>
            </w:r>
          </w:p>
        </w:tc>
      </w:tr>
      <w:tr w:rsidR="004124F6" w:rsidRPr="00754A50" w:rsidTr="002016B9">
        <w:trPr>
          <w:cantSplit/>
          <w:trHeight w:val="20"/>
        </w:trPr>
        <w:tc>
          <w:tcPr>
            <w:tcW w:w="544" w:type="pct"/>
            <w:vMerge/>
            <w:tcBorders>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Spinning of natural and/or man-made staple fibres combined with knitting or crocheting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Extrusion of man-made filament yarn combined with knitting or crocheting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Knitting and making-up in one operation</w:t>
            </w:r>
          </w:p>
        </w:tc>
      </w:tr>
      <w:tr w:rsidR="004124F6" w:rsidRPr="00754A50" w:rsidTr="002016B9">
        <w:trPr>
          <w:cantSplit/>
          <w:trHeight w:val="20"/>
        </w:trPr>
        <w:tc>
          <w:tcPr>
            <w:tcW w:w="544" w:type="pct"/>
            <w:tcBorders>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w:t>
            </w:r>
            <w:r w:rsidRPr="00754A50">
              <w:rPr>
                <w:rFonts w:asciiTheme="majorBidi" w:hAnsiTheme="majorBidi" w:cstheme="majorBidi"/>
                <w:sz w:val="23"/>
                <w:szCs w:val="23"/>
                <w:lang w:eastAsia="en-GB"/>
              </w:rPr>
              <w:t> </w:t>
            </w:r>
            <w:r w:rsidRPr="00754A50">
              <w:rPr>
                <w:rFonts w:asciiTheme="majorBidi" w:hAnsiTheme="majorBidi"/>
                <w:sz w:val="23"/>
                <w:szCs w:val="23"/>
              </w:rPr>
              <w:t>62</w:t>
            </w:r>
          </w:p>
        </w:tc>
        <w:tc>
          <w:tcPr>
            <w:tcW w:w="2228" w:type="pct"/>
            <w:tcBorders>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Articles of apparel and clothing accessories, not knitted or crocheted; except for:</w:t>
            </w:r>
          </w:p>
        </w:tc>
        <w:tc>
          <w:tcPr>
            <w:tcW w:w="2228" w:type="pct"/>
            <w:tcBorders>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Making-up including cutting of fabric preceded by printing (as standalone operation)</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9870B5" w:rsidRDefault="004124F6" w:rsidP="002016B9">
            <w:pPr>
              <w:spacing w:before="120" w:after="60" w:line="360" w:lineRule="auto"/>
              <w:rPr>
                <w:rFonts w:asciiTheme="majorBidi" w:hAnsiTheme="majorBidi"/>
                <w:sz w:val="23"/>
                <w:szCs w:val="23"/>
                <w:lang w:val="fr-BE"/>
              </w:rPr>
            </w:pPr>
            <w:r w:rsidRPr="009870B5">
              <w:rPr>
                <w:rFonts w:asciiTheme="majorBidi" w:hAnsiTheme="majorBidi"/>
                <w:sz w:val="23"/>
                <w:szCs w:val="23"/>
                <w:lang w:val="fr-BE"/>
              </w:rPr>
              <w:t>ex 6202, ex</w:t>
            </w:r>
            <w:r w:rsidRPr="009870B5">
              <w:rPr>
                <w:rFonts w:asciiTheme="majorBidi" w:hAnsiTheme="majorBidi" w:cstheme="majorBidi"/>
                <w:sz w:val="23"/>
                <w:szCs w:val="23"/>
                <w:lang w:val="fr-BE" w:eastAsia="en-GB"/>
              </w:rPr>
              <w:t> </w:t>
            </w:r>
            <w:r w:rsidRPr="009870B5">
              <w:rPr>
                <w:rFonts w:asciiTheme="majorBidi" w:hAnsiTheme="majorBidi"/>
                <w:sz w:val="23"/>
                <w:szCs w:val="23"/>
                <w:lang w:val="fr-BE"/>
              </w:rPr>
              <w:t>6204,</w:t>
            </w:r>
            <w:r w:rsidRPr="009870B5">
              <w:rPr>
                <w:rFonts w:asciiTheme="majorBidi" w:hAnsiTheme="majorBidi" w:cstheme="majorBidi"/>
                <w:sz w:val="23"/>
                <w:szCs w:val="23"/>
                <w:lang w:val="fr-BE" w:eastAsia="en-GB"/>
              </w:rPr>
              <w:t xml:space="preserve"> </w:t>
            </w:r>
            <w:r w:rsidRPr="009870B5">
              <w:rPr>
                <w:rFonts w:asciiTheme="majorBidi" w:hAnsiTheme="majorBidi" w:cstheme="majorBidi"/>
                <w:sz w:val="23"/>
                <w:szCs w:val="23"/>
                <w:lang w:val="fr-BE" w:eastAsia="en-GB"/>
              </w:rPr>
              <w:br/>
            </w:r>
            <w:r w:rsidRPr="009870B5">
              <w:rPr>
                <w:rFonts w:asciiTheme="majorBidi" w:hAnsiTheme="majorBidi"/>
                <w:sz w:val="23"/>
                <w:szCs w:val="23"/>
                <w:lang w:val="fr-BE"/>
              </w:rPr>
              <w:t>ex 6206, ex</w:t>
            </w:r>
            <w:r w:rsidRPr="009870B5">
              <w:rPr>
                <w:rFonts w:asciiTheme="majorBidi" w:hAnsiTheme="majorBidi" w:cstheme="majorBidi"/>
                <w:sz w:val="23"/>
                <w:szCs w:val="23"/>
                <w:lang w:val="fr-BE" w:eastAsia="en-GB"/>
              </w:rPr>
              <w:t> </w:t>
            </w:r>
            <w:r w:rsidRPr="009870B5">
              <w:rPr>
                <w:rFonts w:asciiTheme="majorBidi" w:hAnsiTheme="majorBidi"/>
                <w:sz w:val="23"/>
                <w:szCs w:val="23"/>
                <w:lang w:val="fr-BE"/>
              </w:rPr>
              <w:t>6209</w:t>
            </w:r>
            <w:r w:rsidRPr="009870B5">
              <w:rPr>
                <w:rFonts w:asciiTheme="majorBidi" w:hAnsiTheme="majorBidi" w:cstheme="majorBidi"/>
                <w:sz w:val="23"/>
                <w:szCs w:val="23"/>
                <w:lang w:val="fr-BE" w:eastAsia="en-GB"/>
              </w:rPr>
              <w:t xml:space="preserve"> </w:t>
            </w:r>
            <w:r w:rsidRPr="009870B5">
              <w:rPr>
                <w:rFonts w:asciiTheme="majorBidi" w:hAnsiTheme="majorBidi" w:cstheme="majorBidi"/>
                <w:sz w:val="23"/>
                <w:szCs w:val="23"/>
                <w:lang w:val="fr-BE" w:eastAsia="en-GB"/>
              </w:rPr>
              <w:br/>
            </w:r>
            <w:r w:rsidRPr="009870B5">
              <w:rPr>
                <w:rFonts w:asciiTheme="majorBidi" w:hAnsiTheme="majorBidi"/>
                <w:sz w:val="23"/>
                <w:szCs w:val="23"/>
                <w:lang w:val="fr-BE"/>
              </w:rPr>
              <w:t>and ex 6211</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Women's, girls'</w:t>
            </w:r>
            <w:r w:rsidRPr="00754A50">
              <w:rPr>
                <w:rFonts w:asciiTheme="majorBidi" w:hAnsiTheme="majorBidi"/>
                <w:sz w:val="23"/>
                <w:szCs w:val="23"/>
              </w:rPr>
              <w:t xml:space="preserve"> and </w:t>
            </w:r>
            <w:r w:rsidRPr="00754A50">
              <w:rPr>
                <w:rFonts w:asciiTheme="majorBidi" w:hAnsiTheme="majorBidi" w:cstheme="majorBidi"/>
                <w:sz w:val="23"/>
                <w:szCs w:val="23"/>
                <w:lang w:eastAsia="en-GB"/>
              </w:rPr>
              <w:t>babies'</w:t>
            </w:r>
            <w:r w:rsidRPr="00754A50">
              <w:rPr>
                <w:rFonts w:asciiTheme="majorBidi" w:hAnsiTheme="majorBidi"/>
                <w:sz w:val="23"/>
                <w:szCs w:val="23"/>
              </w:rPr>
              <w:t xml:space="preserve"> clothing and clothing accessories for babies, embroidered</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unembroidered fabric, provided that the value of the unembroidered fabric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6210 and</w:t>
            </w:r>
            <w:r w:rsidRPr="00754A50">
              <w:rPr>
                <w:rFonts w:asciiTheme="majorBidi" w:hAnsiTheme="majorBidi" w:cstheme="majorBidi"/>
                <w:sz w:val="23"/>
                <w:szCs w:val="23"/>
                <w:lang w:eastAsia="en-GB"/>
              </w:rPr>
              <w:t xml:space="preserve"> </w:t>
            </w:r>
            <w:r w:rsidRPr="00754A50">
              <w:rPr>
                <w:rFonts w:asciiTheme="majorBidi" w:hAnsiTheme="majorBidi" w:cstheme="majorBidi"/>
                <w:sz w:val="23"/>
                <w:szCs w:val="23"/>
                <w:lang w:eastAsia="en-GB"/>
              </w:rPr>
              <w:br/>
            </w:r>
            <w:r w:rsidRPr="00754A50">
              <w:rPr>
                <w:rFonts w:asciiTheme="majorBidi" w:hAnsiTheme="majorBidi"/>
                <w:sz w:val="23"/>
                <w:szCs w:val="23"/>
              </w:rPr>
              <w:t>ex 6216</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Fire-resistant equipment of fabric covered</w:t>
            </w:r>
            <w:r w:rsidRPr="00754A50">
              <w:rPr>
                <w:rFonts w:asciiTheme="majorBidi" w:hAnsiTheme="majorBidi" w:cstheme="majorBidi"/>
                <w:sz w:val="23"/>
                <w:szCs w:val="23"/>
                <w:lang w:eastAsia="en-GB"/>
              </w:rPr>
              <w:t xml:space="preserve"> </w:t>
            </w:r>
            <w:r w:rsidRPr="00754A50">
              <w:rPr>
                <w:rFonts w:asciiTheme="majorBidi" w:hAnsiTheme="majorBidi"/>
                <w:sz w:val="23"/>
                <w:szCs w:val="23"/>
              </w:rPr>
              <w:t>with foil of aluminised polyester</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Coating or laminating provided that the value of the uncoated or unlaminated fabric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 combined with making-up including cutting of fabric</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6212</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Brassieres, girdles, corsets, braces, suspenders, garters and similar articles and parts thereof, knitted or crocheted</w:t>
            </w:r>
            <w:r w:rsidRPr="00754A50">
              <w:rPr>
                <w:rFonts w:asciiTheme="majorBidi" w:hAnsiTheme="majorBidi" w:cstheme="majorBidi"/>
                <w:sz w:val="23"/>
                <w:szCs w:val="23"/>
              </w:rPr>
              <w:t>,</w:t>
            </w:r>
            <w:r w:rsidRPr="00754A50">
              <w:rPr>
                <w:rFonts w:asciiTheme="majorBidi" w:hAnsiTheme="majorBidi"/>
                <w:sz w:val="23"/>
                <w:szCs w:val="23"/>
              </w:rPr>
              <w:t xml:space="preserve"> obtained by sewing together or otherwise assembling, two or more pieces of knitted or crocheted fabric which have been either cut to form or obtained directly to form</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Knitting combined with 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vertAlign w:val="superscript"/>
              </w:rPr>
            </w:pPr>
            <w:r w:rsidRPr="00754A50">
              <w:rPr>
                <w:rFonts w:asciiTheme="majorBidi" w:hAnsiTheme="majorBidi"/>
                <w:sz w:val="23"/>
                <w:szCs w:val="23"/>
              </w:rPr>
              <w:t>Making-up including cutting of fabric preceded by printing (as standalone operation)</w:t>
            </w:r>
          </w:p>
        </w:tc>
      </w:tr>
      <w:tr w:rsidR="004124F6" w:rsidRPr="00754A50" w:rsidTr="002016B9">
        <w:trPr>
          <w:cantSplit/>
          <w:trHeight w:val="20"/>
        </w:trPr>
        <w:tc>
          <w:tcPr>
            <w:tcW w:w="544" w:type="pct"/>
            <w:tcBorders>
              <w:top w:val="single" w:sz="4" w:space="0" w:color="auto"/>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6213 and 6214</w:t>
            </w:r>
          </w:p>
        </w:tc>
        <w:tc>
          <w:tcPr>
            <w:tcW w:w="2228" w:type="pct"/>
            <w:tcBorders>
              <w:top w:val="single" w:sz="4" w:space="0" w:color="auto"/>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Handkerchiefs, shawls, scarves, mufflers, mantillas, veils and the like:</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pageBreakBefore/>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Embroidered</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unembroidered fabric, provided that the value of the unembroidered fabric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preceded by printing (as standalone operation)</w:t>
            </w:r>
          </w:p>
        </w:tc>
      </w:tr>
      <w:tr w:rsidR="004124F6" w:rsidRPr="00754A50" w:rsidTr="002016B9">
        <w:trPr>
          <w:cantSplit/>
          <w:trHeight w:val="20"/>
        </w:trPr>
        <w:tc>
          <w:tcPr>
            <w:tcW w:w="544" w:type="pct"/>
            <w:tcBorders>
              <w:top w:val="nil"/>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Making-up preceded by printing (as standalone operation)</w:t>
            </w:r>
          </w:p>
        </w:tc>
      </w:tr>
      <w:tr w:rsidR="004124F6" w:rsidRPr="00754A50" w:rsidTr="002016B9">
        <w:trPr>
          <w:cantSplit/>
          <w:trHeight w:val="20"/>
        </w:trPr>
        <w:tc>
          <w:tcPr>
            <w:tcW w:w="544" w:type="pct"/>
            <w:tcBorders>
              <w:top w:val="single" w:sz="4" w:space="0" w:color="auto"/>
              <w:left w:val="single" w:sz="4" w:space="0" w:color="auto"/>
              <w:bottom w:val="nil"/>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6217</w:t>
            </w:r>
          </w:p>
        </w:tc>
        <w:tc>
          <w:tcPr>
            <w:tcW w:w="2228" w:type="pct"/>
            <w:tcBorders>
              <w:top w:val="single" w:sz="4" w:space="0" w:color="auto"/>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made up clothing accessories; parts of garments or of clothing accessories, other than those of heading</w:t>
            </w:r>
            <w:r w:rsidRPr="00754A50">
              <w:rPr>
                <w:rFonts w:asciiTheme="majorBidi" w:hAnsiTheme="majorBidi" w:cstheme="majorBidi"/>
                <w:sz w:val="23"/>
                <w:szCs w:val="23"/>
                <w:lang w:eastAsia="en-GB"/>
              </w:rPr>
              <w:t> </w:t>
            </w:r>
            <w:r w:rsidRPr="00754A50">
              <w:rPr>
                <w:rFonts w:asciiTheme="majorBidi" w:hAnsiTheme="majorBidi"/>
                <w:sz w:val="23"/>
                <w:szCs w:val="23"/>
              </w:rPr>
              <w:t>6212:</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Embroidered</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unembroidered fabric, provided that the value of the unembroidered fabric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Making-up preceded by printing (as standalone operation)</w:t>
            </w: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pageBreakBefore/>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Fire-resistant equipment of fabric covered with foil of aluminised polyester</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Coating or laminating provided that the value of the uncoated or unlaminated fabric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 combined with making-up including cutting of fabric</w:t>
            </w: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Interlinings for collars and cuffs, cut out</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from materials of any heading, except that of the product, and</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cstheme="majorBidi"/>
                <w:sz w:val="23"/>
                <w:szCs w:val="23"/>
                <w:lang w:eastAsia="en-GB"/>
              </w:rPr>
              <w:tab/>
            </w:r>
            <w:r w:rsidRPr="00754A50">
              <w:rPr>
                <w:rFonts w:asciiTheme="majorBidi" w:hAnsiTheme="majorBidi"/>
                <w:sz w:val="23"/>
                <w:szCs w:val="23"/>
              </w:rPr>
              <w:t>in which the value of all the materials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nil"/>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making-up including cutting of fabric</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63</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made-up textile articles; sets; worn clothing and worn textile articles; rags; except for:</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6301 to 6304</w:t>
            </w:r>
          </w:p>
        </w:tc>
        <w:tc>
          <w:tcPr>
            <w:tcW w:w="2228" w:type="pct"/>
            <w:tcBorders>
              <w:bottom w:val="nil"/>
            </w:tcBorders>
          </w:tcPr>
          <w:p w:rsidR="004124F6" w:rsidRPr="00754A50" w:rsidRDefault="004124F6" w:rsidP="002016B9">
            <w:pPr>
              <w:spacing w:before="120" w:after="60" w:line="360" w:lineRule="auto"/>
              <w:rPr>
                <w:rFonts w:asciiTheme="majorBidi" w:hAnsiTheme="majorBidi" w:cstheme="minorBidi"/>
                <w:b/>
                <w:i/>
                <w:sz w:val="23"/>
                <w:szCs w:val="23"/>
              </w:rPr>
            </w:pPr>
            <w:r w:rsidRPr="00754A50">
              <w:rPr>
                <w:rFonts w:asciiTheme="majorBidi" w:hAnsiTheme="majorBidi"/>
                <w:sz w:val="23"/>
                <w:szCs w:val="23"/>
              </w:rPr>
              <w:t>Blankets, travelling rugs, bed linen etc.; curtains etc.; other furnishing articles:</w:t>
            </w:r>
          </w:p>
        </w:tc>
        <w:tc>
          <w:tcPr>
            <w:tcW w:w="2228" w:type="pct"/>
            <w:tcBorders>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 xml:space="preserve"> </w:t>
            </w: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Of felt, of nonwovens</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Non-woven fabric formation combined with making-up including cutting of fabric</w:t>
            </w: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Other:</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Embroidered</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or knitting/crocheting combined with making-up including cutting of fabric</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unembroidered fabric (other than knitted or crocheted), provided that the value of the unembroidered fabric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nil"/>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w:t>
            </w:r>
            <w:r w:rsidRPr="00754A50">
              <w:rPr>
                <w:rFonts w:asciiTheme="majorBidi" w:hAnsiTheme="majorBidi"/>
                <w:sz w:val="23"/>
                <w:szCs w:val="23"/>
              </w:rPr>
              <w:t xml:space="preserve">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or knitting/crocheting combined with making-up including cutting of fabric</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6305</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Sacks and bags, of a kind used for the packing of goods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sz w:val="23"/>
                <w:szCs w:val="23"/>
              </w:rPr>
              <w:t>) Extrusion of man-made fibres or spinning of natural and/or man-made staple fibres, combined with weaving or with knitting and making-up including cutting of fabric</w:t>
            </w:r>
          </w:p>
        </w:tc>
      </w:tr>
      <w:tr w:rsidR="004124F6" w:rsidRPr="00754A50" w:rsidTr="002016B9">
        <w:trPr>
          <w:cantSplit/>
          <w:trHeight w:val="20"/>
        </w:trPr>
        <w:tc>
          <w:tcPr>
            <w:tcW w:w="544" w:type="pct"/>
            <w:tcBorders>
              <w:top w:val="single" w:sz="4" w:space="0" w:color="auto"/>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6306</w:t>
            </w:r>
          </w:p>
        </w:tc>
        <w:tc>
          <w:tcPr>
            <w:tcW w:w="2228" w:type="pct"/>
            <w:tcBorders>
              <w:top w:val="single" w:sz="4" w:space="0" w:color="auto"/>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Tarpaulins, awnings and sunblinds; tents; sails for boats, sailboards or landcraft; camping goods:</w:t>
            </w:r>
          </w:p>
        </w:tc>
        <w:tc>
          <w:tcPr>
            <w:tcW w:w="2228" w:type="pct"/>
            <w:tcBorders>
              <w:top w:val="single" w:sz="4" w:space="0" w:color="auto"/>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r>
      <w:tr w:rsidR="004124F6" w:rsidRPr="00754A50" w:rsidTr="002016B9">
        <w:trPr>
          <w:cantSplit/>
          <w:trHeight w:val="20"/>
        </w:trPr>
        <w:tc>
          <w:tcPr>
            <w:tcW w:w="544" w:type="pct"/>
            <w:tcBorders>
              <w:top w:val="nil"/>
              <w:left w:val="single" w:sz="4" w:space="0" w:color="auto"/>
              <w:bottom w:val="nil"/>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Of nonwovens</w:t>
            </w:r>
          </w:p>
        </w:tc>
        <w:tc>
          <w:tcPr>
            <w:tcW w:w="2228" w:type="pct"/>
            <w:tcBorders>
              <w:top w:val="nil"/>
              <w:bottom w:val="nil"/>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Non-woven fabric formation combined with making-up including cutting of fabric</w:t>
            </w:r>
          </w:p>
        </w:tc>
      </w:tr>
      <w:tr w:rsidR="004124F6" w:rsidRPr="00754A50" w:rsidTr="002016B9">
        <w:trPr>
          <w:cantSplit/>
          <w:trHeight w:val="20"/>
        </w:trPr>
        <w:tc>
          <w:tcPr>
            <w:tcW w:w="544" w:type="pct"/>
            <w:tcBorders>
              <w:top w:val="nil"/>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Other</w:t>
            </w:r>
          </w:p>
        </w:tc>
        <w:tc>
          <w:tcPr>
            <w:tcW w:w="2228" w:type="pct"/>
            <w:tcBorders>
              <w:top w:val="nil"/>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b/>
                <w:bCs/>
                <w:sz w:val="23"/>
                <w:szCs w:val="23"/>
                <w:vertAlign w:val="superscript"/>
                <w:lang w:eastAsia="en-GB"/>
              </w:rPr>
              <w:t>2</w:t>
            </w:r>
            <w:r w:rsidRPr="00754A50">
              <w:rPr>
                <w:rFonts w:asciiTheme="majorBidi" w:hAnsiTheme="majorBidi" w:cstheme="majorBidi"/>
                <w:sz w:val="23"/>
                <w:szCs w:val="23"/>
                <w:lang w:eastAsia="en-GB"/>
              </w:rPr>
              <w:t>)(</w:t>
            </w:r>
            <w:r w:rsidRPr="00754A50">
              <w:rPr>
                <w:rFonts w:asciiTheme="majorBidi" w:hAnsiTheme="majorBidi" w:cstheme="majorBidi"/>
                <w:b/>
                <w:bCs/>
                <w:sz w:val="23"/>
                <w:szCs w:val="23"/>
                <w:vertAlign w:val="superscript"/>
                <w:lang w:eastAsia="en-GB"/>
              </w:rPr>
              <w:t>3</w:t>
            </w:r>
            <w:r w:rsidRPr="00754A50">
              <w:rPr>
                <w:rFonts w:asciiTheme="majorBidi" w:hAnsiTheme="majorBidi"/>
                <w:sz w:val="23"/>
                <w:szCs w:val="23"/>
              </w:rPr>
              <w: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Weaving combined with making-up including cutting of fabric</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6307</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made-up articles, including dress patterns</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40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6308</w:t>
            </w:r>
          </w:p>
        </w:tc>
        <w:tc>
          <w:tcPr>
            <w:tcW w:w="2228" w:type="pct"/>
            <w:tcBorders>
              <w:top w:val="single" w:sz="4" w:space="0" w:color="auto"/>
              <w:bottom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Sets consisting of woven fabric and yarn, whether or not with accessories, for making up into rugs, tapestries, embroidered table cloths or serviettes, or similar textile articles, put up in packings for retail sale</w:t>
            </w:r>
          </w:p>
        </w:tc>
        <w:tc>
          <w:tcPr>
            <w:tcW w:w="2228" w:type="pct"/>
            <w:tcBorders>
              <w:top w:val="single" w:sz="4" w:space="0" w:color="auto"/>
              <w:bottom w:val="single" w:sz="4" w:space="0" w:color="auto"/>
              <w:right w:val="single" w:sz="4" w:space="0" w:color="auto"/>
            </w:tcBorders>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Each item in the set must satisfy the rule which would apply to it if it were not included in the set. However, no originating articles may be incorporated, provided that their total value does not exceed 15</w:t>
            </w:r>
            <w:r w:rsidRPr="00754A50">
              <w:rPr>
                <w:rFonts w:asciiTheme="majorBidi" w:hAnsiTheme="majorBidi" w:cstheme="majorBidi"/>
                <w:sz w:val="23"/>
                <w:szCs w:val="23"/>
                <w:lang w:eastAsia="en-GB"/>
              </w:rPr>
              <w:t> </w:t>
            </w:r>
            <w:r w:rsidRPr="00754A50">
              <w:rPr>
                <w:rFonts w:asciiTheme="majorBidi" w:hAnsiTheme="majorBidi"/>
                <w:sz w:val="23"/>
                <w:szCs w:val="23"/>
              </w:rPr>
              <w:t>% of the ex</w:t>
            </w:r>
            <w:r w:rsidRPr="00754A50">
              <w:rPr>
                <w:rFonts w:asciiTheme="majorBidi" w:hAnsiTheme="majorBidi" w:cstheme="majorBidi"/>
                <w:sz w:val="23"/>
                <w:szCs w:val="23"/>
                <w:lang w:eastAsia="en-GB"/>
              </w:rPr>
              <w:noBreakHyphen/>
            </w:r>
            <w:r w:rsidRPr="00754A50">
              <w:rPr>
                <w:rFonts w:asciiTheme="majorBidi" w:hAnsiTheme="majorBidi"/>
                <w:sz w:val="23"/>
                <w:szCs w:val="23"/>
              </w:rPr>
              <w:t>works price of the set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64</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Footwear, gaiters and the like; parts of such articles;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from assemblies of uppers affixed to inner soles or to other sole components of heading 6406</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6406</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Parts of footwear (including uppers whether or not attached to soles other than outer soles); removable in</w:t>
            </w:r>
            <w:r w:rsidRPr="00754A50">
              <w:rPr>
                <w:rFonts w:asciiTheme="majorBidi" w:hAnsiTheme="majorBidi" w:cstheme="majorBidi"/>
                <w:sz w:val="23"/>
                <w:szCs w:val="23"/>
                <w:lang w:eastAsia="en-GB"/>
              </w:rPr>
              <w:noBreakHyphen/>
            </w:r>
            <w:r w:rsidRPr="00754A50">
              <w:rPr>
                <w:rFonts w:asciiTheme="majorBidi" w:hAnsiTheme="majorBidi"/>
                <w:sz w:val="23"/>
                <w:szCs w:val="23"/>
              </w:rPr>
              <w:t>soles, heel cushions and similar articles; gaiters, leggings and similar articles, and parts thereof</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65</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Headgear and parts thereof</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66</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Umbrellas, sun umbrellas, walking-sticks, seat-sticks, whips, riding-crops, and parts thereof:</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67</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Prepared feathers and down and articles made of feathers or of down; artificial flowers; articles of human hair</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68</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Articles of stone, plaster, cement, asbestos, mica or similar materials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70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69</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Ceramic products</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70</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Glass and glassware</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7010</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Carboys, bottles, flasks, jars, pots, phials, ampoules and other containers, of glass, of a kind used for the conveyance or packing of goods; preserving jars of glass; stoppers, lids and other closures, of glass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Cutting of glassware, provided that the total value of the uncut glassware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7013</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Glassware of a kind used for table, kitchen, toilet, office, indoor decoration or similar purposes (other than that of heading 7010 or 7018)</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71</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Natural or cultured pearls, precious or semi-precious stones, precious metals, metals clad with precious metal, and articles thereof; imitation jewellery; coin;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70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ex 7102, ex 7103</w:t>
            </w:r>
            <w:r w:rsidRPr="00754A50">
              <w:rPr>
                <w:rFonts w:asciiTheme="majorBidi" w:hAnsiTheme="majorBidi"/>
                <w:sz w:val="23"/>
                <w:szCs w:val="23"/>
              </w:rPr>
              <w:t xml:space="preserve"> and </w:t>
            </w:r>
            <w:r w:rsidRPr="00754A50">
              <w:rPr>
                <w:rFonts w:asciiTheme="majorBidi" w:hAnsiTheme="majorBidi" w:cstheme="majorBidi"/>
                <w:sz w:val="23"/>
                <w:szCs w:val="23"/>
                <w:lang w:eastAsia="en-GB"/>
              </w:rPr>
              <w:t>ex 7104</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Worked precious or semi-precious stones (natural, synthetic or reconstructed)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of materials of any subheading except that of the product</w:t>
            </w:r>
          </w:p>
        </w:tc>
      </w:tr>
      <w:tr w:rsidR="004124F6" w:rsidRPr="00754A50" w:rsidTr="002016B9">
        <w:trPr>
          <w:cantSplit/>
          <w:trHeight w:val="20"/>
        </w:trPr>
        <w:tc>
          <w:tcPr>
            <w:tcW w:w="544" w:type="pct"/>
            <w:vMerge w:val="restart"/>
            <w:tcBorders>
              <w:top w:val="single" w:sz="4" w:space="0" w:color="auto"/>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7106, 7108 and 7110</w:t>
            </w:r>
          </w:p>
        </w:tc>
        <w:tc>
          <w:tcPr>
            <w:tcW w:w="2228" w:type="pct"/>
            <w:tcBorders>
              <w:top w:val="single" w:sz="4" w:space="0" w:color="auto"/>
              <w:bottom w:val="nil"/>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Precious metals:</w:t>
            </w:r>
          </w:p>
        </w:tc>
        <w:tc>
          <w:tcPr>
            <w:tcW w:w="2228" w:type="pct"/>
            <w:vMerge w:val="restar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those of headings 7106, 7108 and 7110, 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electrolytic, thermal or chemical separation of precious metals of heading 7106, 7108 or 7110, 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fusion and/or alloying of precious metals of heading 7106, 7108 or 7110 with each other or with base metals or purification</w:t>
            </w:r>
          </w:p>
        </w:tc>
      </w:tr>
      <w:tr w:rsidR="004124F6" w:rsidRPr="00754A50" w:rsidTr="002016B9">
        <w:trPr>
          <w:cantSplit/>
          <w:trHeight w:val="20"/>
        </w:trPr>
        <w:tc>
          <w:tcPr>
            <w:tcW w:w="544" w:type="pct"/>
            <w:vMerge/>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nil"/>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 xml:space="preserve"> </w:t>
            </w:r>
            <w:r w:rsidRPr="00754A50">
              <w:rPr>
                <w:rFonts w:asciiTheme="majorBidi" w:hAnsiTheme="majorBidi"/>
                <w:sz w:val="23"/>
                <w:szCs w:val="23"/>
              </w:rPr>
              <w:t>Unwrought</w:t>
            </w:r>
          </w:p>
        </w:tc>
        <w:tc>
          <w:tcPr>
            <w:tcW w:w="2228" w:type="pct"/>
            <w:vMerge/>
            <w:tcBorders>
              <w:bottom w:val="nil"/>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p>
        </w:tc>
      </w:tr>
      <w:tr w:rsidR="004124F6" w:rsidRPr="00754A50" w:rsidTr="002016B9">
        <w:trPr>
          <w:cantSplit/>
          <w:trHeight w:val="20"/>
        </w:trPr>
        <w:tc>
          <w:tcPr>
            <w:tcW w:w="544" w:type="pct"/>
            <w:vMerge/>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p>
        </w:tc>
        <w:tc>
          <w:tcPr>
            <w:tcW w:w="2228" w:type="pct"/>
            <w:tcBorders>
              <w:top w:val="nil"/>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t>
            </w:r>
            <w:r w:rsidRPr="00754A50">
              <w:rPr>
                <w:rFonts w:asciiTheme="majorBidi" w:hAnsiTheme="majorBidi" w:cstheme="majorBidi"/>
                <w:sz w:val="23"/>
                <w:szCs w:val="23"/>
                <w:lang w:eastAsia="en-GB"/>
              </w:rPr>
              <w:t xml:space="preserve"> </w:t>
            </w:r>
            <w:r w:rsidRPr="00754A50">
              <w:rPr>
                <w:rFonts w:asciiTheme="majorBidi" w:hAnsiTheme="majorBidi"/>
                <w:sz w:val="23"/>
                <w:szCs w:val="23"/>
              </w:rPr>
              <w:t>Semi-manufactured or in powder form</w:t>
            </w:r>
          </w:p>
        </w:tc>
        <w:tc>
          <w:tcPr>
            <w:tcW w:w="2228" w:type="pct"/>
            <w:tcBorders>
              <w:top w:val="nil"/>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unwrought precious metals</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ex 7107, ex 7109</w:t>
            </w:r>
            <w:r w:rsidRPr="00754A50">
              <w:rPr>
                <w:rFonts w:asciiTheme="majorBidi" w:hAnsiTheme="majorBidi"/>
                <w:sz w:val="23"/>
                <w:szCs w:val="23"/>
              </w:rPr>
              <w:t xml:space="preserve"> and </w:t>
            </w:r>
            <w:r w:rsidRPr="00754A50">
              <w:rPr>
                <w:rFonts w:asciiTheme="majorBidi" w:hAnsiTheme="majorBidi" w:cstheme="majorBidi"/>
                <w:sz w:val="23"/>
                <w:szCs w:val="23"/>
                <w:lang w:eastAsia="en-GB"/>
              </w:rPr>
              <w:t>ex 7111</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Metals clad with precious metals, semi-manufactured</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metals clad with precious metals, unwrought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72</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Iron and steel;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7207</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Semi-finished products of iron or non-alloy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heading 7201, 7202, 7203, 7204 or 7205</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7208 to 7212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Flat-rolled products of iron or non-alloy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semi-finished materials of heading 7207</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7213 to 7216</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Bars and sections bars and rods, angles, shapes and sections of iron or non-alloy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ingots or other primary forms of heading 7206</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7217</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Wire of iron or non-alloy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semi-finished materials of heading 7207</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7218 91 and 7218 99</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Semi-finished products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heading 7201, 7202, 7203, 7204 or</w:t>
            </w:r>
            <w:r w:rsidRPr="00754A50">
              <w:rPr>
                <w:rFonts w:asciiTheme="majorBidi" w:hAnsiTheme="majorBidi" w:cstheme="majorBidi"/>
                <w:sz w:val="23"/>
                <w:szCs w:val="23"/>
                <w:lang w:eastAsia="en-GB"/>
              </w:rPr>
              <w:t> </w:t>
            </w:r>
            <w:r w:rsidRPr="00754A50">
              <w:rPr>
                <w:rFonts w:asciiTheme="majorBidi" w:hAnsiTheme="majorBidi"/>
                <w:sz w:val="23"/>
                <w:szCs w:val="23"/>
              </w:rPr>
              <w:t>7205</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7219 to 7222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Flat-rolled products, bars and rods, angles, shapes and sections of stainless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ingots or other primary forms of heading 7218</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7223</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Wire of stainless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semi-finished materials of heading 7218</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7224 90</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Semi-finished products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heading 7201, 7202, 7203, 7204 or</w:t>
            </w:r>
            <w:r w:rsidRPr="00754A50">
              <w:rPr>
                <w:rFonts w:asciiTheme="majorBidi" w:hAnsiTheme="majorBidi" w:cstheme="majorBidi"/>
                <w:sz w:val="23"/>
                <w:szCs w:val="23"/>
                <w:lang w:eastAsia="en-GB"/>
              </w:rPr>
              <w:t> </w:t>
            </w:r>
            <w:r w:rsidRPr="00754A50">
              <w:rPr>
                <w:rFonts w:asciiTheme="majorBidi" w:hAnsiTheme="majorBidi"/>
                <w:sz w:val="23"/>
                <w:szCs w:val="23"/>
              </w:rPr>
              <w:t>7205</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7225 to 7228</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Flat-rolled products, hot-rolled bars and rods, in irregularly wound coils; angles, shapes and sections, of other alloy steel; hollow drill bars and rods, of alloy or non-alloy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ingots or other primary forms of heading 7206, 7218 or 7224</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7229</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Wire of other alloy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semi-finished materials of heading 7224</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ex Chapter 73</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Articles of iron or steel;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ex 7301</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Sheet piling</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heading 7207</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7302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Railway or tramway track construction material of iron or steel, the following: rails, check-rails and rack rails, switch blades, crossing frogs, point rods and other crossing pieces, sleepers (cross-ties), fish-plates, chairs, chair wedges, sole plates (base plates), rail clips, bedplates, ties and other material specialised for jointing or fixing rails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heading 7206</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7304, 7305 and 7306</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Tubes, pipes and hollow profiles, of iron or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heading 7206 to 7212 and 7218 or 7224</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ex 7307</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Tube or pipe fittings of stainless steel (ISO No</w:t>
            </w:r>
            <w:r w:rsidRPr="00754A50">
              <w:rPr>
                <w:rFonts w:asciiTheme="majorBidi" w:hAnsiTheme="majorBidi" w:cstheme="majorBidi"/>
                <w:sz w:val="23"/>
                <w:szCs w:val="23"/>
                <w:lang w:eastAsia="en-GB"/>
              </w:rPr>
              <w:t> </w:t>
            </w:r>
            <w:r w:rsidRPr="00754A50">
              <w:rPr>
                <w:rFonts w:asciiTheme="majorBidi" w:hAnsiTheme="majorBidi"/>
                <w:sz w:val="23"/>
                <w:szCs w:val="23"/>
              </w:rPr>
              <w:t>X5CrNiMo 1712), consisting of several parts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ind w:firstLine="3"/>
              <w:rPr>
                <w:rFonts w:asciiTheme="majorBidi" w:hAnsiTheme="majorBidi" w:cstheme="minorBidi"/>
                <w:sz w:val="23"/>
                <w:szCs w:val="23"/>
              </w:rPr>
            </w:pPr>
            <w:r w:rsidRPr="00754A50">
              <w:rPr>
                <w:rFonts w:asciiTheme="majorBidi" w:hAnsiTheme="majorBidi"/>
                <w:sz w:val="23"/>
                <w:szCs w:val="23"/>
              </w:rPr>
              <w:t>Turning, drilling, reaming, threading, deburring and sandblasting of forged blanks, provided that the total value of the forged blanks used does not exceed 35 %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7308</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Structures (excluding prefabricated buildings of heading 9406) and parts of structures (for example, bridges and bridge-sections, lock-gates, towers, lattice masts, roofs, roofing frameworks, doors and windows and their frames and thresholds for doors, shutters, balustrades, pillars and columns), of iron or steel; plates, rods, angles, shapes, sections, tubes and the like, prepared for use in structures, of iron or steel</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welded angles, shapes and sections of heading 7301 may not be used</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t>ex 7315</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Skid chain</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of heading 7315 used does not exceed 50 %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74</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Copper and articles thereof;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7403</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Refined copper and copper alloys, unwrought</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7408</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Copper wire</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sz w:val="23"/>
                <w:szCs w:val="23"/>
              </w:rPr>
              <w:t>From materials of any heading, except that of the product, and</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sz w:val="23"/>
                <w:szCs w:val="23"/>
              </w:rPr>
              <w:t>In which the value of all the materials used does not exceed 50</w:t>
            </w:r>
            <w:r w:rsidRPr="00754A50">
              <w:rPr>
                <w:rFonts w:asciiTheme="majorBidi" w:hAnsiTheme="majorBidi" w:cstheme="majorBidi"/>
                <w:sz w:val="23"/>
                <w:szCs w:val="23"/>
              </w:rPr>
              <w:t> </w:t>
            </w:r>
            <w:r w:rsidRPr="00754A50">
              <w:rPr>
                <w:rFonts w:asciiTheme="majorBidi" w:hAnsiTheme="majorBidi"/>
                <w:sz w:val="23"/>
                <w:szCs w:val="23"/>
              </w:rPr>
              <w:t>% of the ex</w:t>
            </w:r>
            <w:r w:rsidRPr="00754A50">
              <w:rPr>
                <w:rFonts w:asciiTheme="majorBidi" w:hAnsiTheme="majorBidi" w:cstheme="majorBidi"/>
                <w:sz w:val="23"/>
                <w:szCs w:val="23"/>
              </w:rPr>
              <w:noBreakHyphen/>
            </w:r>
            <w:r w:rsidRPr="00754A50">
              <w:rPr>
                <w:rFonts w:asciiTheme="majorBidi" w:hAnsiTheme="majorBidi"/>
                <w:sz w:val="23"/>
                <w:szCs w:val="23"/>
              </w:rPr>
              <w:t>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75</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Nickel and articles thereof</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76</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Aluminium and articles thereof;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sz w:val="23"/>
                <w:szCs w:val="23"/>
              </w:rPr>
              <w:t>From materials of any heading, except that of the product, and</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sz w:val="23"/>
                <w:szCs w:val="23"/>
              </w:rPr>
              <w:t>In which the value of all the materials used does not exceed 50</w:t>
            </w:r>
            <w:r w:rsidRPr="00754A50">
              <w:rPr>
                <w:rFonts w:asciiTheme="majorBidi" w:hAnsiTheme="majorBidi" w:cstheme="majorBidi"/>
                <w:sz w:val="23"/>
                <w:szCs w:val="23"/>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7601</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Unwrought aluminium</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sz w:val="23"/>
                <w:szCs w:val="23"/>
              </w:rPr>
              <w:t>From materials of any heading, except that of the product, and</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sz w:val="23"/>
                <w:szCs w:val="23"/>
              </w:rPr>
              <w:t>In which the value of all the materials used does not exceed 50 % of the ex-works price of the product</w:t>
            </w:r>
          </w:p>
          <w:p w:rsidR="004124F6" w:rsidRPr="00754A50" w:rsidRDefault="004124F6" w:rsidP="002016B9">
            <w:pPr>
              <w:spacing w:before="120" w:after="60" w:line="360" w:lineRule="auto"/>
              <w:rPr>
                <w:rFonts w:asciiTheme="majorBidi" w:hAnsiTheme="majorBidi" w:cstheme="majorBidi"/>
                <w:sz w:val="23"/>
                <w:szCs w:val="23"/>
              </w:rPr>
            </w:pPr>
            <w:r w:rsidRPr="00754A50">
              <w:rPr>
                <w:rFonts w:asciiTheme="majorBidi" w:hAnsiTheme="majorBidi" w:cs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by thermal or electrolytic treatment from unalloyed aluminium or waste and scrap of aluminium</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7602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Aluminium waste or scrap</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lastRenderedPageBreak/>
              <w:t>ex 7616</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Aluminium articles other than gauze, cloth, grill, netting, fencing, reinforcing fabric and similar materials (including endless bands) of aluminium wire, and expanded metal of aluminium</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cstheme="majorBidi"/>
                <w:sz w:val="23"/>
                <w:szCs w:val="23"/>
                <w:lang w:eastAsia="en-GB"/>
              </w:rPr>
              <w:t>From</w:t>
            </w:r>
            <w:r w:rsidRPr="00754A50">
              <w:rPr>
                <w:rFonts w:asciiTheme="majorBidi" w:hAnsiTheme="majorBidi"/>
                <w:sz w:val="23"/>
                <w:szCs w:val="23"/>
              </w:rPr>
              <w:t xml:space="preserve"> materials of any heading, except that of the product. However, gauze, cloth, grill, netting, fencing, reinforcing fabric and similar materials (including endless bands) of aluminium wire, or expanded metal of aluminium may be used; and</w:t>
            </w:r>
          </w:p>
          <w:p w:rsidR="004124F6" w:rsidRPr="00754A50" w:rsidRDefault="004124F6" w:rsidP="002016B9">
            <w:pPr>
              <w:spacing w:before="120" w:after="60" w:line="360" w:lineRule="auto"/>
              <w:ind w:left="567" w:hanging="567"/>
              <w:rPr>
                <w:rFonts w:asciiTheme="majorBidi" w:hAnsiTheme="majorBidi"/>
                <w: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sz w:val="23"/>
                <w:szCs w:val="23"/>
              </w:rPr>
              <w:t>In which the value of all the materials used does not exceed 50</w:t>
            </w:r>
            <w:r w:rsidRPr="00754A50">
              <w:rPr>
                <w:rFonts w:asciiTheme="majorBidi" w:hAnsiTheme="majorBidi" w:cstheme="majorBidi"/>
                <w:sz w:val="23"/>
                <w:szCs w:val="23"/>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78</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Lead and articles thereof</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79</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Zinc and articles thereof</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80</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Tin and articles thereof</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81</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base metals; cermets; articles thereof</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ind w:left="11" w:hanging="11"/>
              <w:rPr>
                <w:rFonts w:asciiTheme="majorBidi" w:hAnsiTheme="majorBidi" w:cstheme="minorBidi"/>
                <w:sz w:val="23"/>
                <w:szCs w:val="23"/>
              </w:rPr>
            </w:pPr>
            <w:r w:rsidRPr="00754A50">
              <w:rPr>
                <w:rFonts w:asciiTheme="majorBidi" w:hAnsiTheme="majorBidi"/>
                <w:sz w:val="23"/>
                <w:szCs w:val="23"/>
              </w:rPr>
              <w:t>Manufacture from materials of any heading</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82</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Tools, implements, cutlery, spoons and forks, of base metal; parts thereof of base metal;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8206</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Tools of two or more of the headings 8202 to 8205, put up in sets for retail sale</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those of headings 8202 to 8205. However, tools of headings 8202 to 8205 may be incorporated into the set, provided that their total value does not exceed 15 % of the ex-works price of the set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83</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Miscellaneous articles of base metal</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84</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Nuclear reactors, boilers, machinery and mechanical appliances; parts thereof</w:t>
            </w:r>
            <w:r w:rsidRPr="00754A50">
              <w:rPr>
                <w:rFonts w:asciiTheme="majorBidi" w:hAnsiTheme="majorBidi" w:cstheme="majorBidi"/>
                <w:sz w:val="23"/>
                <w:szCs w:val="23"/>
                <w:lang w:eastAsia="en-GB"/>
              </w:rPr>
              <w:t>;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8407</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Spark-ignition reciprocating or rotary internal combustion piston engines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8408</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Compression-ignition internal combustion piston engines (diesel or semi-diesel engines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b/>
                <w:sz w:val="23"/>
                <w:szCs w:val="23"/>
              </w:rPr>
            </w:pPr>
            <w:r w:rsidRPr="00754A50">
              <w:rPr>
                <w:rFonts w:asciiTheme="majorBidi" w:hAnsiTheme="majorBidi"/>
                <w:sz w:val="23"/>
                <w:szCs w:val="23"/>
              </w:rPr>
              <w:lastRenderedPageBreak/>
              <w:t>8425</w:t>
            </w:r>
            <w:r w:rsidRPr="00754A50">
              <w:rPr>
                <w:rFonts w:asciiTheme="majorBidi" w:hAnsiTheme="majorBidi" w:cstheme="majorBidi"/>
                <w:sz w:val="23"/>
                <w:szCs w:val="23"/>
                <w:lang w:eastAsia="en-GB"/>
              </w:rPr>
              <w:t xml:space="preserve"> to</w:t>
            </w:r>
            <w:r w:rsidRPr="00754A50">
              <w:rPr>
                <w:rFonts w:asciiTheme="majorBidi" w:hAnsiTheme="majorBidi"/>
                <w:sz w:val="23"/>
                <w:szCs w:val="23"/>
              </w:rPr>
              <w:t xml:space="preserve"> 8430</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Pulley tackle and hoists other than skip hoists; winches and capstans; jacks: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Ships' derricks; cranes, including cable cranes; mobile lifting frames, straddle carriers and works trucks fitted with a crane</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Fork-lift trucks; other works trucks fitted with lifting or handling equipment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lifting, handling, loading or unloading machinery (for example, lifts, escalators, conveyors, teleferics)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Self-propelled bulldozers, angledozers, graders, levellers, scrapers, mechanical shovels, excavators, shovel loaders, tamping machines and roadrollers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moving, grading, levelling, scraping, excavating, tamping, compacting, extracting or boring machinery, for earth, minerals or ores; piledrivers and pile extractors; snowploughs and snowblowers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and heading 8431</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8444</w:t>
            </w:r>
            <w:r w:rsidRPr="00754A50">
              <w:rPr>
                <w:rFonts w:asciiTheme="majorBidi" w:hAnsiTheme="majorBidi" w:cstheme="majorBidi"/>
                <w:sz w:val="23"/>
                <w:szCs w:val="23"/>
                <w:lang w:eastAsia="en-GB"/>
              </w:rPr>
              <w:t xml:space="preserve"> to </w:t>
            </w:r>
            <w:r w:rsidRPr="00754A50">
              <w:rPr>
                <w:rFonts w:asciiTheme="majorBidi" w:hAnsiTheme="majorBidi"/>
                <w:sz w:val="23"/>
                <w:szCs w:val="23"/>
              </w:rPr>
              <w:t>8447</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Machines for extruding, drawing, texturing or cutting man-made textile materials: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Machines for preparing textile fibres; spinning, doubling or twisting machines and other machinery for producing textile yarns; textile reeling or winding (including weft-winding) machines and machines for preparing textile yarns for use on the machines of heading 8446 or 8447</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Weaving machines (looms):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Knitting machines, stitch-bonding machines and machines for making gimped yarn, tulle, lace, embroidery, trimmings, braid or net and machines for tufting</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and heading 8448</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8456</w:t>
            </w:r>
            <w:r w:rsidRPr="00754A50">
              <w:rPr>
                <w:rFonts w:asciiTheme="majorBidi" w:hAnsiTheme="majorBidi" w:cstheme="majorBidi"/>
                <w:sz w:val="23"/>
                <w:szCs w:val="23"/>
                <w:lang w:eastAsia="en-GB"/>
              </w:rPr>
              <w:t xml:space="preserve"> to </w:t>
            </w:r>
            <w:r w:rsidRPr="00754A50">
              <w:rPr>
                <w:rFonts w:asciiTheme="majorBidi" w:hAnsiTheme="majorBidi"/>
                <w:sz w:val="23"/>
                <w:szCs w:val="23"/>
              </w:rPr>
              <w:t>8465</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Machine tools for working any material by removal of material</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Machining centres, unit construction machines (single station) and multi-station transfer machines, for working metal</w:t>
            </w:r>
          </w:p>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Lathes for removing metal</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Machine tools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and heading 8466</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cstheme="majorBidi"/>
                <w:sz w:val="23"/>
                <w:szCs w:val="23"/>
                <w:lang w:eastAsia="en-GB"/>
              </w:rPr>
              <w:lastRenderedPageBreak/>
              <w:t xml:space="preserve">8470 to </w:t>
            </w:r>
            <w:r w:rsidRPr="00754A50">
              <w:rPr>
                <w:rFonts w:asciiTheme="majorBidi" w:hAnsiTheme="majorBidi"/>
                <w:sz w:val="23"/>
                <w:szCs w:val="23"/>
              </w:rPr>
              <w:t>8472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Calculating machines and pocket-size data-recording, reproducing and displaying machines with calculating functions; accounting machines, postage- franking machines, ticket-issuing machines and similar machines, incorporating a calculating device; cash registers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Automatic data-processing machines and units thereof; magnetic or optical readers, machines for transcribing data onto data media in coded form and machines for processing such data</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Other office machines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and heading 8473</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85</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Electrical machinery and equipment and parts thereof; sound recorders and reproducers, television image and sound recorders and reproducers, and parts and accessories of such articles</w:t>
            </w:r>
            <w:r w:rsidRPr="00754A50">
              <w:rPr>
                <w:rFonts w:asciiTheme="majorBidi" w:hAnsiTheme="majorBidi" w:cstheme="majorBidi"/>
                <w:sz w:val="23"/>
                <w:szCs w:val="23"/>
                <w:lang w:eastAsia="en-GB"/>
              </w:rPr>
              <w:t>;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8501</w:t>
            </w:r>
            <w:r w:rsidRPr="00754A50">
              <w:rPr>
                <w:rFonts w:asciiTheme="majorBidi" w:hAnsiTheme="majorBidi" w:cstheme="majorBidi"/>
                <w:sz w:val="23"/>
                <w:szCs w:val="23"/>
                <w:lang w:eastAsia="en-GB"/>
              </w:rPr>
              <w:t xml:space="preserve"> to </w:t>
            </w:r>
            <w:r w:rsidRPr="00754A50">
              <w:rPr>
                <w:rFonts w:asciiTheme="majorBidi" w:hAnsiTheme="majorBidi"/>
                <w:sz w:val="23"/>
                <w:szCs w:val="23"/>
              </w:rPr>
              <w:t>8502</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Electric motors and generators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Electric generating sets and rotary converters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and heading 8503</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8519, 8521</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Sound recording or sound reproducing apparatus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Video recording or reproducing apparatus, whether or not incorporating a video tuner</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and heading 8522</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8525</w:t>
            </w:r>
            <w:r w:rsidRPr="00754A50">
              <w:rPr>
                <w:rFonts w:asciiTheme="majorBidi" w:hAnsiTheme="majorBidi" w:cstheme="majorBidi"/>
                <w:sz w:val="23"/>
                <w:szCs w:val="23"/>
                <w:lang w:eastAsia="en-GB"/>
              </w:rPr>
              <w:t xml:space="preserve"> to </w:t>
            </w:r>
            <w:r w:rsidRPr="00754A50">
              <w:rPr>
                <w:rFonts w:asciiTheme="majorBidi" w:hAnsiTheme="majorBidi"/>
                <w:sz w:val="23"/>
                <w:szCs w:val="23"/>
              </w:rPr>
              <w:t>8528</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Transmission apparatus for radio-broadcasting or television, television cameras, digital cameras and video camera recorders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Radar apparatus, radio navigational aid apparatus and radio remote control apparatus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Reception apparatus for radio-broadcasting</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Monitors and projectors, not incorporating television reception apparatus; reception apparatus for television, or video recording or reproducing apparatus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and heading 8529</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8535</w:t>
            </w:r>
            <w:r w:rsidRPr="00754A50">
              <w:rPr>
                <w:rFonts w:asciiTheme="majorBidi" w:hAnsiTheme="majorBidi" w:cstheme="majorBidi"/>
                <w:sz w:val="23"/>
                <w:szCs w:val="23"/>
                <w:lang w:eastAsia="en-GB"/>
              </w:rPr>
              <w:t xml:space="preserve"> to </w:t>
            </w:r>
            <w:r w:rsidRPr="00754A50">
              <w:rPr>
                <w:rFonts w:asciiTheme="majorBidi" w:hAnsiTheme="majorBidi"/>
                <w:sz w:val="23"/>
                <w:szCs w:val="23"/>
              </w:rPr>
              <w:t>8537</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Electrical apparatus for switching or protecting electrical circuits, or for making connections to or in electrical circuits; connectors for optical fibres, optical fibre bundles or cables; boards, panels, consoles, desks, cabinets and other bases, for electric control or the distribution of electricity:</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and heading 8538</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8542 31 to 8542 39</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Monolithic integrated circuits</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Diffusion in which integrated circuits are formed on a semi</w:t>
            </w:r>
            <w:r w:rsidRPr="00754A50">
              <w:rPr>
                <w:rFonts w:asciiTheme="majorBidi" w:hAnsiTheme="majorBidi" w:cstheme="majorBidi"/>
                <w:sz w:val="23"/>
                <w:szCs w:val="23"/>
                <w:lang w:eastAsia="en-GB"/>
              </w:rPr>
              <w:noBreakHyphen/>
            </w:r>
            <w:r w:rsidRPr="00754A50">
              <w:rPr>
                <w:rFonts w:asciiTheme="majorBidi" w:hAnsiTheme="majorBidi"/>
                <w:sz w:val="23"/>
                <w:szCs w:val="23"/>
              </w:rPr>
              <w:t>conductor substrate by the selective introduction of an appropriate dopant assembled or not and/or tested in a non-party</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lastRenderedPageBreak/>
              <w:t>8544</w:t>
            </w:r>
            <w:r w:rsidRPr="00754A50">
              <w:rPr>
                <w:rFonts w:asciiTheme="majorBidi" w:hAnsiTheme="majorBidi" w:cstheme="majorBidi"/>
                <w:sz w:val="23"/>
                <w:szCs w:val="23"/>
                <w:lang w:eastAsia="en-GB"/>
              </w:rPr>
              <w:t xml:space="preserve"> to </w:t>
            </w:r>
            <w:r w:rsidRPr="00754A50">
              <w:rPr>
                <w:rFonts w:asciiTheme="majorBidi" w:hAnsiTheme="majorBidi"/>
                <w:sz w:val="23"/>
                <w:szCs w:val="23"/>
              </w:rPr>
              <w:t>8548</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Insulated wire, cable (and other insulated electric conductors, optical fibre cables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Carbon electrodes, carbon brushes, lamp carbons, battery carbons and other articles of graphite or other carbon, of a kind used for electrical purposes</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Electrical insulators of any material</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Insulating fittings for electrical machines, appliances or equipment, electrical conduit tubing and joints therefor, of base metal lined with insulating material</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Waste and scrap of primary cells, primary batteries and electric accumulators; spent primary cells, spent primary batteries and spent electric accumulators; electrical parts of machinery or apparatus, not specified or included elsewhere in this Chapter</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86</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Railway or tramway locomotives, rolling-stock and parts thereof; railway or tramway track fixtures and fittings and parts thereof; mechanical (including electro-mechanical) traffic signalling equipment of all kinds</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87</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Vehicles other than railway or tramway rolling-stock, and parts and accessories thereof;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45 % of the ex-works price of the product</w:t>
            </w:r>
          </w:p>
        </w:tc>
      </w:tr>
      <w:tr w:rsidR="004124F6" w:rsidRPr="00754A50" w:rsidTr="002016B9">
        <w:trPr>
          <w:cantSplit/>
          <w:trHeight w:val="20"/>
        </w:trPr>
        <w:tc>
          <w:tcPr>
            <w:tcW w:w="544" w:type="pct"/>
            <w:tcBorders>
              <w:top w:val="single" w:sz="4" w:space="0" w:color="auto"/>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8708</w:t>
            </w:r>
          </w:p>
        </w:tc>
        <w:tc>
          <w:tcPr>
            <w:tcW w:w="2228" w:type="pct"/>
            <w:tcBorders>
              <w:top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Parts and accessories for vehicles of headings 8701 to</w:t>
            </w:r>
            <w:r w:rsidRPr="00754A50">
              <w:rPr>
                <w:rFonts w:asciiTheme="majorBidi" w:hAnsiTheme="majorBidi" w:cstheme="majorBidi"/>
                <w:sz w:val="23"/>
                <w:szCs w:val="23"/>
                <w:lang w:eastAsia="en-GB"/>
              </w:rPr>
              <w:t> </w:t>
            </w:r>
            <w:r w:rsidRPr="00754A50">
              <w:rPr>
                <w:rFonts w:asciiTheme="majorBidi" w:hAnsiTheme="majorBidi"/>
                <w:sz w:val="23"/>
                <w:szCs w:val="23"/>
              </w:rPr>
              <w:t>8705</w:t>
            </w:r>
          </w:p>
        </w:tc>
        <w:tc>
          <w:tcPr>
            <w:tcW w:w="2228" w:type="pct"/>
            <w:tcBorders>
              <w:top w:val="single" w:sz="4" w:space="0" w:color="auto"/>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8711</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Motorcycles (including mopeds) and cycles fitted with an auxiliary motor, with or without side-cars; side-cars</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w:t>
            </w:r>
            <w:r w:rsidRPr="00754A50">
              <w:rPr>
                <w:rFonts w:asciiTheme="majorBidi" w:hAnsiTheme="majorBidi" w:cstheme="majorBidi"/>
                <w:sz w:val="23"/>
                <w:szCs w:val="23"/>
                <w:lang w:eastAsia="en-GB"/>
              </w:rPr>
              <w:t> </w:t>
            </w:r>
            <w:r w:rsidRPr="00754A50">
              <w:rPr>
                <w:rFonts w:asciiTheme="majorBidi" w:hAnsiTheme="majorBidi"/>
                <w:sz w:val="23"/>
                <w:szCs w:val="23"/>
              </w:rPr>
              <w:t>%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88</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Aircraft, spacecraft, and parts thereof</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89</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Ships, boats and floating structures</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 however, hulls of heading 8906 may not be used</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40 % of the ex-works price of the product</w:t>
            </w:r>
          </w:p>
        </w:tc>
      </w:tr>
      <w:tr w:rsidR="004124F6" w:rsidRPr="00754A50" w:rsidTr="002016B9">
        <w:trPr>
          <w:cantSplit/>
          <w:trHeight w:val="20"/>
        </w:trPr>
        <w:tc>
          <w:tcPr>
            <w:tcW w:w="544" w:type="pct"/>
            <w:tcBorders>
              <w:left w:val="single" w:sz="4" w:space="0" w:color="auto"/>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ex Chapter 90</w:t>
            </w:r>
          </w:p>
        </w:tc>
        <w:tc>
          <w:tcPr>
            <w:tcW w:w="2228" w:type="pct"/>
            <w:tcBorders>
              <w:bottom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Optical, photographic, cinematographic, measuring, checking, precision, medical or surgical instruments and apparatus; parts and accessories thereof</w:t>
            </w:r>
            <w:r w:rsidRPr="00754A50">
              <w:rPr>
                <w:rFonts w:asciiTheme="majorBidi" w:hAnsiTheme="majorBidi" w:cstheme="majorBidi"/>
                <w:sz w:val="23"/>
                <w:szCs w:val="23"/>
                <w:lang w:eastAsia="en-GB"/>
              </w:rPr>
              <w:t>; except for:</w:t>
            </w:r>
          </w:p>
        </w:tc>
        <w:tc>
          <w:tcPr>
            <w:tcW w:w="2228" w:type="pct"/>
            <w:tcBorders>
              <w:bottom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top w:val="single" w:sz="4" w:space="0" w:color="auto"/>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9001 50</w:t>
            </w:r>
          </w:p>
        </w:tc>
        <w:tc>
          <w:tcPr>
            <w:tcW w:w="2228" w:type="pct"/>
            <w:tcBorders>
              <w:top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Spectacle lenses of other materials than glass</w:t>
            </w:r>
          </w:p>
        </w:tc>
        <w:tc>
          <w:tcPr>
            <w:tcW w:w="2228" w:type="pct"/>
            <w:tcBorders>
              <w:top w:val="single" w:sz="4" w:space="0" w:color="auto"/>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one of the following operations is made:</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sz w:val="23"/>
                <w:szCs w:val="23"/>
              </w:rPr>
              <w:t>surfacing of the semi-finished lens into a finished ophthalmic lens with optical corrective power meant to be mounted on a pair of spectacles</w:t>
            </w:r>
          </w:p>
          <w:p w:rsidR="004124F6" w:rsidRPr="00754A50" w:rsidRDefault="004124F6" w:rsidP="002016B9">
            <w:pPr>
              <w:spacing w:before="120" w:after="60" w:line="360" w:lineRule="auto"/>
              <w:ind w:left="567" w:hanging="567"/>
              <w:rPr>
                <w:rFonts w:asciiTheme="majorBidi" w:hAnsiTheme="majorBidi"/>
                <w:sz w:val="23"/>
                <w:szCs w:val="23"/>
              </w:rPr>
            </w:pPr>
            <w:r w:rsidRPr="00754A50">
              <w:rPr>
                <w:rFonts w:asciiTheme="majorBidi" w:hAnsiTheme="majorBidi" w:cstheme="majorBidi"/>
                <w:sz w:val="23"/>
                <w:szCs w:val="23"/>
              </w:rPr>
              <w:t>–</w:t>
            </w:r>
            <w:r w:rsidRPr="00754A50">
              <w:rPr>
                <w:rFonts w:asciiTheme="majorBidi" w:hAnsiTheme="majorBidi" w:cstheme="majorBidi"/>
                <w:sz w:val="23"/>
                <w:szCs w:val="23"/>
              </w:rPr>
              <w:tab/>
            </w:r>
            <w:r w:rsidRPr="00754A50">
              <w:rPr>
                <w:rFonts w:asciiTheme="majorBidi" w:hAnsiTheme="majorBidi"/>
                <w:sz w:val="23"/>
                <w:szCs w:val="23"/>
              </w:rPr>
              <w:t>coating of the lens through appropriated treatments to improve vision and ensure protection of the wearer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91</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Clocks and watches and parts thereof</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40 %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92</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Musical instruments; parts and accessories of such articles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93</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Arms and ammunition; parts and accessories thereof</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94</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Furniture; bedding, mattresses, mattress supports, cushions and similar stuffed furnishings; lamps and lighting fittings, not elsewhere specified or included; illuminated signs, illuminated name-plates and the like; prefabricated buildings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95</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Toys, games and sports requisites; parts and accessories thereof</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pageBreakBefore/>
              <w:spacing w:before="120" w:after="60" w:line="360" w:lineRule="auto"/>
              <w:rPr>
                <w:rFonts w:asciiTheme="majorBidi" w:hAnsiTheme="majorBidi"/>
                <w:sz w:val="23"/>
                <w:szCs w:val="23"/>
              </w:rPr>
            </w:pPr>
            <w:r w:rsidRPr="00754A50">
              <w:rPr>
                <w:rFonts w:asciiTheme="majorBidi" w:hAnsiTheme="majorBidi"/>
                <w:sz w:val="23"/>
                <w:szCs w:val="23"/>
              </w:rPr>
              <w:lastRenderedPageBreak/>
              <w:t>Chapter 96</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Miscellaneous manufactured articles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or</w:t>
            </w:r>
          </w:p>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in which the value of all the materials used does not exceed 50 % of the ex-works price of the product</w:t>
            </w:r>
          </w:p>
        </w:tc>
      </w:tr>
      <w:tr w:rsidR="004124F6" w:rsidRPr="00754A50" w:rsidTr="002016B9">
        <w:trPr>
          <w:cantSplit/>
          <w:trHeight w:val="20"/>
        </w:trPr>
        <w:tc>
          <w:tcPr>
            <w:tcW w:w="544" w:type="pct"/>
            <w:tcBorders>
              <w:left w:val="single" w:sz="4" w:space="0" w:color="auto"/>
            </w:tcBorders>
            <w:shd w:val="clear" w:color="auto" w:fill="auto"/>
          </w:tcPr>
          <w:p w:rsidR="004124F6" w:rsidRPr="00754A50" w:rsidRDefault="004124F6" w:rsidP="002016B9">
            <w:pPr>
              <w:spacing w:before="120" w:after="60" w:line="360" w:lineRule="auto"/>
              <w:rPr>
                <w:rFonts w:asciiTheme="majorBidi" w:hAnsiTheme="majorBidi"/>
                <w:sz w:val="23"/>
                <w:szCs w:val="23"/>
              </w:rPr>
            </w:pPr>
            <w:r w:rsidRPr="00754A50">
              <w:rPr>
                <w:rFonts w:asciiTheme="majorBidi" w:hAnsiTheme="majorBidi"/>
                <w:sz w:val="23"/>
                <w:szCs w:val="23"/>
              </w:rPr>
              <w:t>Chapter 97</w:t>
            </w:r>
          </w:p>
        </w:tc>
        <w:tc>
          <w:tcPr>
            <w:tcW w:w="2228" w:type="pct"/>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 xml:space="preserve">Works of art, </w:t>
            </w:r>
            <w:r w:rsidRPr="00754A50">
              <w:rPr>
                <w:rFonts w:asciiTheme="majorBidi" w:hAnsiTheme="majorBidi" w:cstheme="majorBidi"/>
                <w:sz w:val="23"/>
                <w:szCs w:val="23"/>
                <w:lang w:eastAsia="en-GB"/>
              </w:rPr>
              <w:t>collectors'</w:t>
            </w:r>
            <w:r w:rsidRPr="00754A50">
              <w:rPr>
                <w:rFonts w:asciiTheme="majorBidi" w:hAnsiTheme="majorBidi"/>
                <w:sz w:val="23"/>
                <w:szCs w:val="23"/>
              </w:rPr>
              <w:t xml:space="preserve"> pieces and antiques</w:t>
            </w:r>
          </w:p>
        </w:tc>
        <w:tc>
          <w:tcPr>
            <w:tcW w:w="2228" w:type="pct"/>
            <w:tcBorders>
              <w:right w:val="single" w:sz="4" w:space="0" w:color="auto"/>
            </w:tcBorders>
            <w:shd w:val="clear" w:color="auto" w:fill="auto"/>
          </w:tcPr>
          <w:p w:rsidR="004124F6" w:rsidRPr="00754A50" w:rsidRDefault="004124F6" w:rsidP="002016B9">
            <w:pPr>
              <w:spacing w:before="120" w:after="60" w:line="360" w:lineRule="auto"/>
              <w:rPr>
                <w:rFonts w:asciiTheme="majorBidi" w:hAnsiTheme="majorBidi" w:cstheme="minorBidi"/>
                <w:sz w:val="23"/>
                <w:szCs w:val="23"/>
              </w:rPr>
            </w:pPr>
            <w:r w:rsidRPr="00754A50">
              <w:rPr>
                <w:rFonts w:asciiTheme="majorBidi" w:hAnsiTheme="majorBidi"/>
                <w:sz w:val="23"/>
                <w:szCs w:val="23"/>
              </w:rPr>
              <w:t>Manufacture from materials of any heading, except that of the product</w:t>
            </w:r>
          </w:p>
        </w:tc>
      </w:tr>
    </w:tbl>
    <w:p w:rsidR="004124F6" w:rsidRPr="00754A50" w:rsidRDefault="004124F6" w:rsidP="004124F6">
      <w:pPr>
        <w:spacing w:before="120" w:line="360" w:lineRule="auto"/>
        <w:rPr>
          <w:sz w:val="23"/>
          <w:szCs w:val="23"/>
          <w:lang w:eastAsia="en-GB"/>
        </w:rPr>
      </w:pPr>
      <w:r w:rsidRPr="00754A50">
        <w:rPr>
          <w:sz w:val="23"/>
          <w:szCs w:val="23"/>
          <w:lang w:eastAsia="en-GB"/>
        </w:rPr>
        <w:t>________________</w:t>
      </w:r>
    </w:p>
    <w:p w:rsidR="004124F6" w:rsidRPr="00754A50" w:rsidRDefault="004124F6" w:rsidP="004124F6">
      <w:pPr>
        <w:pStyle w:val="Point0"/>
        <w:spacing w:after="0"/>
        <w:ind w:left="851" w:hanging="851"/>
        <w:rPr>
          <w:sz w:val="23"/>
          <w:szCs w:val="23"/>
          <w:lang w:eastAsia="en-GB"/>
        </w:rPr>
      </w:pPr>
      <w:r w:rsidRPr="00754A50">
        <w:rPr>
          <w:b/>
          <w:bCs/>
          <w:sz w:val="23"/>
          <w:szCs w:val="23"/>
          <w:vertAlign w:val="superscript"/>
          <w:lang w:eastAsia="en-GB"/>
        </w:rPr>
        <w:t>(1)</w:t>
      </w:r>
      <w:r w:rsidRPr="00754A50">
        <w:rPr>
          <w:b/>
          <w:bCs/>
          <w:sz w:val="23"/>
          <w:szCs w:val="23"/>
          <w:vertAlign w:val="superscript"/>
          <w:lang w:eastAsia="en-GB"/>
        </w:rPr>
        <w:tab/>
      </w:r>
      <w:r w:rsidRPr="00754A50">
        <w:rPr>
          <w:sz w:val="23"/>
          <w:szCs w:val="23"/>
          <w:lang w:eastAsia="en-GB"/>
        </w:rPr>
        <w:t>For</w:t>
      </w:r>
      <w:r w:rsidRPr="00754A50">
        <w:rPr>
          <w:sz w:val="23"/>
          <w:szCs w:val="23"/>
        </w:rPr>
        <w:t xml:space="preserve"> the </w:t>
      </w:r>
      <w:r w:rsidRPr="00754A50">
        <w:rPr>
          <w:sz w:val="23"/>
          <w:szCs w:val="23"/>
          <w:lang w:eastAsia="en-GB"/>
        </w:rPr>
        <w:t xml:space="preserve">special conditions relating to </w:t>
      </w:r>
      <w:r w:rsidR="0085099C">
        <w:rPr>
          <w:sz w:val="23"/>
          <w:szCs w:val="23"/>
          <w:lang w:eastAsia="en-GB"/>
        </w:rPr>
        <w:t>„</w:t>
      </w:r>
      <w:r w:rsidRPr="00754A50">
        <w:rPr>
          <w:sz w:val="23"/>
          <w:szCs w:val="23"/>
          <w:lang w:eastAsia="en-GB"/>
        </w:rPr>
        <w:t>specific process(es)</w:t>
      </w:r>
      <w:r w:rsidR="0085099C">
        <w:rPr>
          <w:sz w:val="23"/>
          <w:szCs w:val="23"/>
          <w:lang w:eastAsia="en-GB"/>
        </w:rPr>
        <w:t>”</w:t>
      </w:r>
      <w:r w:rsidRPr="00754A50">
        <w:rPr>
          <w:sz w:val="23"/>
          <w:szCs w:val="23"/>
          <w:lang w:eastAsia="en-GB"/>
        </w:rPr>
        <w:t>, see Introductory Notes 8.1 to 8.3.</w:t>
      </w:r>
    </w:p>
    <w:p w:rsidR="004124F6" w:rsidRPr="00754A50" w:rsidRDefault="004124F6" w:rsidP="004124F6">
      <w:pPr>
        <w:pStyle w:val="Point0"/>
        <w:spacing w:after="0"/>
        <w:ind w:left="851" w:hanging="851"/>
        <w:rPr>
          <w:sz w:val="23"/>
          <w:szCs w:val="23"/>
          <w:lang w:eastAsia="en-GB"/>
        </w:rPr>
      </w:pPr>
      <w:r w:rsidRPr="00754A50">
        <w:rPr>
          <w:b/>
          <w:bCs/>
          <w:sz w:val="23"/>
          <w:szCs w:val="23"/>
          <w:vertAlign w:val="superscript"/>
          <w:lang w:eastAsia="en-GB"/>
        </w:rPr>
        <w:t>(2)</w:t>
      </w:r>
      <w:r w:rsidRPr="00754A50">
        <w:rPr>
          <w:b/>
          <w:bCs/>
          <w:sz w:val="23"/>
          <w:szCs w:val="23"/>
          <w:vertAlign w:val="superscript"/>
          <w:lang w:eastAsia="en-GB"/>
        </w:rPr>
        <w:tab/>
      </w:r>
      <w:r w:rsidRPr="00754A50">
        <w:rPr>
          <w:sz w:val="23"/>
          <w:szCs w:val="23"/>
          <w:lang w:eastAsia="en-GB"/>
        </w:rPr>
        <w:t>For special conditions relating to products made of a mixture of textile materials, see Introductory Note 6.</w:t>
      </w:r>
    </w:p>
    <w:p w:rsidR="004124F6" w:rsidRPr="00754A50" w:rsidRDefault="004124F6" w:rsidP="004124F6">
      <w:pPr>
        <w:pStyle w:val="Point0"/>
        <w:spacing w:after="0"/>
        <w:ind w:left="851" w:hanging="851"/>
        <w:rPr>
          <w:sz w:val="23"/>
          <w:szCs w:val="23"/>
        </w:rPr>
      </w:pPr>
      <w:r w:rsidRPr="00754A50">
        <w:rPr>
          <w:b/>
          <w:bCs/>
          <w:sz w:val="23"/>
          <w:szCs w:val="23"/>
          <w:vertAlign w:val="superscript"/>
          <w:lang w:eastAsia="en-GB"/>
        </w:rPr>
        <w:t>(3)</w:t>
      </w:r>
      <w:r w:rsidRPr="00754A50">
        <w:rPr>
          <w:b/>
          <w:bCs/>
          <w:sz w:val="23"/>
          <w:szCs w:val="23"/>
          <w:vertAlign w:val="superscript"/>
          <w:lang w:eastAsia="en-GB"/>
        </w:rPr>
        <w:tab/>
      </w:r>
      <w:r w:rsidRPr="00754A50">
        <w:rPr>
          <w:sz w:val="23"/>
          <w:szCs w:val="23"/>
        </w:rPr>
        <w:t>See Introductory Note 7.</w:t>
      </w:r>
    </w:p>
    <w:p w:rsidR="004124F6" w:rsidRPr="00754A50" w:rsidRDefault="004124F6" w:rsidP="004124F6">
      <w:pPr>
        <w:pStyle w:val="Point0"/>
        <w:spacing w:after="0"/>
        <w:ind w:left="851" w:hanging="851"/>
        <w:rPr>
          <w:sz w:val="23"/>
          <w:szCs w:val="23"/>
        </w:rPr>
      </w:pPr>
      <w:r w:rsidRPr="00754A50">
        <w:rPr>
          <w:b/>
          <w:bCs/>
          <w:sz w:val="23"/>
          <w:szCs w:val="23"/>
          <w:vertAlign w:val="superscript"/>
          <w:lang w:eastAsia="en-GB"/>
        </w:rPr>
        <w:t>(4)</w:t>
      </w:r>
      <w:r w:rsidRPr="00754A50">
        <w:rPr>
          <w:b/>
          <w:bCs/>
          <w:sz w:val="23"/>
          <w:szCs w:val="23"/>
          <w:vertAlign w:val="superscript"/>
          <w:lang w:eastAsia="en-GB"/>
        </w:rPr>
        <w:tab/>
      </w:r>
      <w:r w:rsidRPr="00754A50">
        <w:rPr>
          <w:sz w:val="23"/>
          <w:szCs w:val="23"/>
        </w:rPr>
        <w:t>See Introductory Note 9.</w:t>
      </w:r>
    </w:p>
    <w:p w:rsidR="004124F6" w:rsidRPr="00754A50" w:rsidRDefault="004124F6" w:rsidP="004124F6">
      <w:pPr>
        <w:pStyle w:val="Point1"/>
        <w:spacing w:after="60"/>
        <w:ind w:left="1418"/>
        <w:rPr>
          <w:b/>
          <w:bCs/>
          <w:sz w:val="23"/>
          <w:szCs w:val="23"/>
          <w:vertAlign w:val="superscript"/>
          <w:lang w:eastAsia="en-GB"/>
        </w:rPr>
        <w:sectPr w:rsidR="004124F6" w:rsidRPr="00754A50" w:rsidSect="002016B9">
          <w:headerReference w:type="default" r:id="rId9"/>
          <w:footerReference w:type="default" r:id="rId10"/>
          <w:headerReference w:type="first" r:id="rId11"/>
          <w:footerReference w:type="first" r:id="rId12"/>
          <w:footnotePr>
            <w:numRestart w:val="eachPage"/>
          </w:footnotePr>
          <w:endnotePr>
            <w:numFmt w:val="decimal"/>
            <w:numRestart w:val="eachSect"/>
          </w:endnotePr>
          <w:pgSz w:w="16838" w:h="11906" w:orient="landscape"/>
          <w:pgMar w:top="1134" w:right="1134" w:bottom="1134" w:left="1134" w:header="567" w:footer="567" w:gutter="0"/>
          <w:cols w:space="709"/>
          <w:docGrid w:linePitch="326"/>
        </w:sectPr>
      </w:pPr>
    </w:p>
    <w:p w:rsidR="004124F6" w:rsidRPr="00754A50" w:rsidRDefault="004124F6" w:rsidP="004124F6">
      <w:pPr>
        <w:pStyle w:val="NormalCentered"/>
        <w:rPr>
          <w:b/>
          <w:bCs/>
          <w:sz w:val="23"/>
          <w:szCs w:val="23"/>
          <w:u w:val="single"/>
        </w:rPr>
      </w:pPr>
      <w:r w:rsidRPr="00754A50">
        <w:rPr>
          <w:b/>
          <w:bCs/>
          <w:sz w:val="23"/>
          <w:szCs w:val="23"/>
          <w:u w:val="single"/>
        </w:rPr>
        <w:lastRenderedPageBreak/>
        <w:t>ANNEX III</w:t>
      </w:r>
    </w:p>
    <w:p w:rsidR="004124F6" w:rsidRPr="00754A50" w:rsidRDefault="004124F6" w:rsidP="004124F6">
      <w:pPr>
        <w:pStyle w:val="NormalCentered"/>
        <w:rPr>
          <w:b/>
          <w:sz w:val="23"/>
          <w:szCs w:val="23"/>
        </w:rPr>
      </w:pPr>
      <w:r w:rsidRPr="00754A50">
        <w:rPr>
          <w:b/>
          <w:sz w:val="23"/>
          <w:szCs w:val="23"/>
        </w:rPr>
        <w:t>TEXT OF THE ORIGIN DECLARATION</w:t>
      </w:r>
    </w:p>
    <w:p w:rsidR="004124F6" w:rsidRDefault="004124F6" w:rsidP="004124F6">
      <w:pPr>
        <w:spacing w:before="120" w:line="360" w:lineRule="auto"/>
        <w:rPr>
          <w:sz w:val="23"/>
          <w:szCs w:val="23"/>
          <w:lang w:eastAsia="en-GB"/>
        </w:rPr>
      </w:pPr>
      <w:r w:rsidRPr="00754A50">
        <w:rPr>
          <w:sz w:val="23"/>
          <w:szCs w:val="23"/>
          <w:lang w:eastAsia="en-GB"/>
        </w:rPr>
        <w:t xml:space="preserve">The origin </w:t>
      </w:r>
      <w:r w:rsidRPr="00754A50">
        <w:rPr>
          <w:sz w:val="23"/>
          <w:szCs w:val="23"/>
        </w:rPr>
        <w:t>declaration</w:t>
      </w:r>
      <w:r w:rsidRPr="00754A50">
        <w:rPr>
          <w:sz w:val="23"/>
          <w:szCs w:val="23"/>
          <w:lang w:eastAsia="en-GB"/>
        </w:rPr>
        <w:t xml:space="preserve">, the text of which is given below, must be made out in accordance with the footnotes. However, the </w:t>
      </w:r>
      <w:r w:rsidRPr="00754A50">
        <w:rPr>
          <w:sz w:val="23"/>
          <w:szCs w:val="23"/>
        </w:rPr>
        <w:t>footnotes</w:t>
      </w:r>
      <w:r w:rsidRPr="00754A50">
        <w:rPr>
          <w:sz w:val="23"/>
          <w:szCs w:val="23"/>
          <w:lang w:eastAsia="en-GB"/>
        </w:rPr>
        <w:t xml:space="preserve"> do not have to be reproduced.</w:t>
      </w:r>
    </w:p>
    <w:p w:rsidR="004124F6" w:rsidRPr="00754A50" w:rsidRDefault="004124F6" w:rsidP="004124F6">
      <w:pPr>
        <w:pStyle w:val="NormalCentered"/>
        <w:rPr>
          <w:b/>
          <w:bCs/>
          <w:sz w:val="23"/>
          <w:szCs w:val="23"/>
        </w:rPr>
      </w:pPr>
      <w:r w:rsidRPr="00754A50">
        <w:rPr>
          <w:b/>
          <w:bCs/>
          <w:sz w:val="23"/>
          <w:szCs w:val="23"/>
        </w:rPr>
        <w:t>Albanian version</w:t>
      </w:r>
    </w:p>
    <w:p w:rsidR="004124F6" w:rsidRPr="00754A50" w:rsidRDefault="004124F6" w:rsidP="004124F6">
      <w:pPr>
        <w:spacing w:before="120" w:line="360" w:lineRule="auto"/>
        <w:jc w:val="both"/>
        <w:rPr>
          <w:sz w:val="23"/>
          <w:szCs w:val="23"/>
          <w:shd w:val="clear" w:color="auto" w:fill="FFFFFF"/>
        </w:rPr>
      </w:pPr>
      <w:r w:rsidRPr="00754A50">
        <w:rPr>
          <w:sz w:val="23"/>
          <w:szCs w:val="23"/>
          <w:shd w:val="clear" w:color="auto" w:fill="FFFFFF"/>
        </w:rPr>
        <w:t>Eksportuesi i produkteve të mbuluara nga ky dokument (autorizim doganor Nr. ..............</w:t>
      </w:r>
      <w:r w:rsidRPr="00754A50">
        <w:rPr>
          <w:sz w:val="23"/>
          <w:szCs w:val="23"/>
          <w:bdr w:val="none" w:sz="0" w:space="0" w:color="auto" w:frame="1"/>
          <w:vertAlign w:val="superscript"/>
        </w:rPr>
        <w:t>(1)</w:t>
      </w:r>
      <w:r w:rsidRPr="00754A50">
        <w:rPr>
          <w:sz w:val="23"/>
          <w:szCs w:val="23"/>
          <w:shd w:val="clear" w:color="auto" w:fill="FFFFFF"/>
        </w:rPr>
        <w:t>) deklaron që përveç rasteve kur tregohet qartësisht ndryshe, këto produkte janë me origjine preferenciale ……………..</w:t>
      </w:r>
      <w:r w:rsidRPr="00754A50">
        <w:rPr>
          <w:sz w:val="23"/>
          <w:szCs w:val="23"/>
          <w:vertAlign w:val="superscript"/>
        </w:rPr>
        <w:t>(2)</w:t>
      </w:r>
      <w:r w:rsidRPr="00754A50">
        <w:rPr>
          <w:sz w:val="23"/>
          <w:szCs w:val="23"/>
          <w:shd w:val="clear" w:color="auto" w:fill="FFFFFF"/>
        </w:rPr>
        <w:t> n në përputhje me Rregullat kalimtare të origjinës.</w:t>
      </w:r>
    </w:p>
    <w:p w:rsidR="004124F6" w:rsidRPr="00754A50" w:rsidRDefault="004124F6" w:rsidP="004124F6">
      <w:pPr>
        <w:pStyle w:val="NormalCentered"/>
        <w:rPr>
          <w:b/>
          <w:bCs/>
          <w:sz w:val="23"/>
          <w:szCs w:val="23"/>
        </w:rPr>
      </w:pPr>
      <w:r w:rsidRPr="00754A50">
        <w:rPr>
          <w:b/>
          <w:bCs/>
          <w:sz w:val="23"/>
          <w:szCs w:val="23"/>
        </w:rPr>
        <w:t>Arabic version</w:t>
      </w:r>
    </w:p>
    <w:p w:rsidR="004124F6" w:rsidRPr="00754A50" w:rsidRDefault="004124F6" w:rsidP="004124F6">
      <w:pPr>
        <w:spacing w:before="120" w:line="360" w:lineRule="auto"/>
        <w:rPr>
          <w:sz w:val="23"/>
          <w:szCs w:val="23"/>
        </w:rPr>
      </w:pPr>
      <w:r w:rsidRPr="00754A50">
        <w:rPr>
          <w:noProof/>
          <w:sz w:val="23"/>
          <w:szCs w:val="23"/>
        </w:rPr>
        <w:drawing>
          <wp:inline distT="0" distB="0" distL="0" distR="0" wp14:anchorId="100BDA4F" wp14:editId="31C2C41E">
            <wp:extent cx="6120000" cy="452583"/>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26027" cy="475214"/>
                    </a:xfrm>
                    <a:prstGeom prst="rect">
                      <a:avLst/>
                    </a:prstGeom>
                    <a:noFill/>
                    <a:ln>
                      <a:noFill/>
                    </a:ln>
                  </pic:spPr>
                </pic:pic>
              </a:graphicData>
            </a:graphic>
          </wp:inline>
        </w:drawing>
      </w:r>
    </w:p>
    <w:p w:rsidR="004124F6" w:rsidRPr="00754A50" w:rsidRDefault="004124F6" w:rsidP="004124F6">
      <w:pPr>
        <w:pStyle w:val="NormalCentered"/>
        <w:rPr>
          <w:b/>
          <w:bCs/>
          <w:sz w:val="23"/>
          <w:szCs w:val="23"/>
        </w:rPr>
      </w:pPr>
      <w:r w:rsidRPr="00754A50">
        <w:rPr>
          <w:b/>
          <w:bCs/>
          <w:sz w:val="23"/>
          <w:szCs w:val="23"/>
        </w:rPr>
        <w:t>Bosnian version</w:t>
      </w:r>
    </w:p>
    <w:p w:rsidR="004124F6" w:rsidRDefault="004124F6" w:rsidP="004124F6">
      <w:pPr>
        <w:spacing w:before="120" w:line="360" w:lineRule="auto"/>
        <w:jc w:val="both"/>
        <w:rPr>
          <w:sz w:val="23"/>
          <w:szCs w:val="23"/>
          <w:bdr w:val="none" w:sz="0" w:space="0" w:color="auto" w:frame="1"/>
        </w:rPr>
      </w:pPr>
      <w:r w:rsidRPr="00754A50">
        <w:rPr>
          <w:sz w:val="23"/>
          <w:szCs w:val="23"/>
          <w:bdr w:val="none" w:sz="0" w:space="0" w:color="auto" w:frame="1"/>
        </w:rPr>
        <w:t>Izvoznik proizvoda obuhvaćenih ovom ispravom (carinsko ovlaštenje br. ....</w:t>
      </w:r>
      <w:r w:rsidRPr="00754A50">
        <w:rPr>
          <w:sz w:val="23"/>
          <w:szCs w:val="23"/>
          <w:bdr w:val="none" w:sz="0" w:space="0" w:color="auto" w:frame="1"/>
          <w:vertAlign w:val="superscript"/>
        </w:rPr>
        <w:t>(1)</w:t>
      </w:r>
      <w:r w:rsidRPr="00754A50">
        <w:rPr>
          <w:sz w:val="23"/>
          <w:szCs w:val="23"/>
          <w:bdr w:val="none" w:sz="0" w:space="0" w:color="auto" w:frame="1"/>
        </w:rPr>
        <w:t>) izjavljuje da su, osim ako je to drugačije izričito navedeno, ovi proizvodi .......</w:t>
      </w:r>
      <w:r w:rsidRPr="00754A50">
        <w:rPr>
          <w:sz w:val="23"/>
          <w:szCs w:val="23"/>
          <w:bdr w:val="none" w:sz="0" w:space="0" w:color="auto" w:frame="1"/>
          <w:vertAlign w:val="superscript"/>
        </w:rPr>
        <w:t>(2)</w:t>
      </w:r>
      <w:r w:rsidRPr="00754A50">
        <w:rPr>
          <w:sz w:val="23"/>
          <w:szCs w:val="23"/>
          <w:bdr w:val="none" w:sz="0" w:space="0" w:color="auto" w:frame="1"/>
        </w:rPr>
        <w:t> preferencijalnog porijekla u skladu sa prijelaznim pravilima porijekla.</w:t>
      </w:r>
    </w:p>
    <w:p w:rsidR="004124F6" w:rsidRPr="00754A50" w:rsidRDefault="004124F6" w:rsidP="004124F6">
      <w:pPr>
        <w:pStyle w:val="NormalCentered"/>
        <w:rPr>
          <w:b/>
          <w:bCs/>
          <w:sz w:val="23"/>
          <w:szCs w:val="23"/>
        </w:rPr>
      </w:pPr>
      <w:r w:rsidRPr="00754A50">
        <w:rPr>
          <w:b/>
          <w:bCs/>
          <w:sz w:val="23"/>
          <w:szCs w:val="23"/>
        </w:rPr>
        <w:t>Bulgarian version</w:t>
      </w:r>
    </w:p>
    <w:p w:rsidR="004124F6" w:rsidRPr="00754A50" w:rsidRDefault="004124F6" w:rsidP="004124F6">
      <w:pPr>
        <w:spacing w:before="120" w:line="360" w:lineRule="auto"/>
        <w:jc w:val="both"/>
        <w:rPr>
          <w:rFonts w:asciiTheme="minorHAnsi" w:hAnsiTheme="minorHAnsi" w:cstheme="minorBidi"/>
          <w:sz w:val="23"/>
          <w:szCs w:val="23"/>
        </w:rPr>
      </w:pPr>
      <w:r w:rsidRPr="00754A50">
        <w:rPr>
          <w:sz w:val="23"/>
          <w:szCs w:val="23"/>
        </w:rPr>
        <w:t xml:space="preserve">Износителят на продуктите, обхванати от този документ (митническо разрешение </w:t>
      </w:r>
      <w:r w:rsidRPr="00754A50">
        <w:rPr>
          <w:rFonts w:cstheme="minorBidi"/>
          <w:sz w:val="23"/>
          <w:szCs w:val="23"/>
        </w:rPr>
        <w:t>№………</w:t>
      </w:r>
      <w:r w:rsidRPr="00754A50">
        <w:rPr>
          <w:color w:val="000000"/>
          <w:sz w:val="23"/>
          <w:szCs w:val="23"/>
          <w:bdr w:val="none" w:sz="0" w:space="0" w:color="auto" w:frame="1"/>
          <w:vertAlign w:val="superscript"/>
        </w:rPr>
        <w:t>(1)</w:t>
      </w:r>
      <w:r w:rsidRPr="00754A50">
        <w:rPr>
          <w:rFonts w:cstheme="minorBidi"/>
          <w:sz w:val="23"/>
          <w:szCs w:val="23"/>
        </w:rPr>
        <w:t>),</w:t>
      </w:r>
      <w:r w:rsidRPr="00754A50">
        <w:rPr>
          <w:sz w:val="23"/>
          <w:szCs w:val="23"/>
        </w:rPr>
        <w:t xml:space="preserve"> декларира, че освен където ясно е отбелязано друго, тези продукти са с …………….</w:t>
      </w:r>
      <w:r w:rsidRPr="00754A50">
        <w:rPr>
          <w:rFonts w:cstheme="minorBidi"/>
          <w:sz w:val="23"/>
          <w:szCs w:val="23"/>
        </w:rPr>
        <w:t>.</w:t>
      </w:r>
      <w:r w:rsidRPr="00754A50">
        <w:rPr>
          <w:sz w:val="23"/>
          <w:szCs w:val="23"/>
          <w:vertAlign w:val="superscript"/>
        </w:rPr>
        <w:t>(2)</w:t>
      </w:r>
      <w:r w:rsidRPr="00754A50">
        <w:rPr>
          <w:rFonts w:cstheme="minorBidi"/>
          <w:sz w:val="23"/>
          <w:szCs w:val="23"/>
          <w:vertAlign w:val="superscript"/>
        </w:rPr>
        <w:t xml:space="preserve"> </w:t>
      </w:r>
      <w:r w:rsidRPr="00754A50">
        <w:rPr>
          <w:sz w:val="23"/>
          <w:szCs w:val="23"/>
        </w:rPr>
        <w:t xml:space="preserve">преференциален произход </w:t>
      </w:r>
      <w:r w:rsidRPr="00754A50">
        <w:rPr>
          <w:rFonts w:cstheme="minorBidi"/>
          <w:sz w:val="23"/>
          <w:szCs w:val="23"/>
        </w:rPr>
        <w:t>съгласно преходните правила за произход.</w:t>
      </w:r>
    </w:p>
    <w:p w:rsidR="004124F6" w:rsidRPr="00754A50" w:rsidRDefault="004124F6" w:rsidP="004124F6">
      <w:pPr>
        <w:pStyle w:val="NormalCentered"/>
        <w:rPr>
          <w:b/>
          <w:bCs/>
          <w:sz w:val="23"/>
          <w:szCs w:val="23"/>
        </w:rPr>
      </w:pPr>
      <w:r w:rsidRPr="00754A50">
        <w:rPr>
          <w:b/>
          <w:bCs/>
          <w:sz w:val="23"/>
          <w:szCs w:val="23"/>
        </w:rPr>
        <w:t>Croatian version</w:t>
      </w:r>
    </w:p>
    <w:p w:rsidR="004124F6" w:rsidRPr="00754A50" w:rsidRDefault="004124F6" w:rsidP="004124F6">
      <w:pPr>
        <w:spacing w:before="120" w:line="360" w:lineRule="auto"/>
        <w:jc w:val="both"/>
        <w:rPr>
          <w:bCs/>
          <w:sz w:val="23"/>
          <w:szCs w:val="23"/>
          <w:lang w:eastAsia="en-GB"/>
        </w:rPr>
      </w:pPr>
      <w:r w:rsidRPr="00754A50">
        <w:rPr>
          <w:bCs/>
          <w:sz w:val="23"/>
          <w:szCs w:val="23"/>
          <w:lang w:eastAsia="en-GB"/>
        </w:rPr>
        <w:t xml:space="preserve">Izvoznik proizvoda obuhvaćenih ovom ispravom (carinsko </w:t>
      </w:r>
      <w:r w:rsidRPr="00754A50">
        <w:rPr>
          <w:sz w:val="23"/>
          <w:szCs w:val="23"/>
        </w:rPr>
        <w:t>ovlaštenje</w:t>
      </w:r>
      <w:r w:rsidRPr="00754A50">
        <w:rPr>
          <w:bCs/>
          <w:sz w:val="23"/>
          <w:szCs w:val="23"/>
          <w:lang w:eastAsia="en-GB"/>
        </w:rPr>
        <w:t xml:space="preserve"> br</w:t>
      </w:r>
      <w:r w:rsidRPr="00754A50">
        <w:rPr>
          <w:rFonts w:cstheme="minorBidi"/>
          <w:sz w:val="23"/>
          <w:szCs w:val="23"/>
        </w:rPr>
        <w:t>. ………</w:t>
      </w:r>
      <w:r w:rsidRPr="00754A50">
        <w:rPr>
          <w:color w:val="000000"/>
          <w:sz w:val="23"/>
          <w:szCs w:val="23"/>
          <w:bdr w:val="none" w:sz="0" w:space="0" w:color="auto" w:frame="1"/>
          <w:vertAlign w:val="superscript"/>
        </w:rPr>
        <w:t>(1)</w:t>
      </w:r>
      <w:r w:rsidRPr="00754A50">
        <w:rPr>
          <w:sz w:val="23"/>
          <w:szCs w:val="23"/>
        </w:rPr>
        <w:t>) izjavljuje da su, osim ako je drukčije izričito navedeno, ovi proizvodi ……………..</w:t>
      </w:r>
      <w:r w:rsidRPr="00754A50">
        <w:rPr>
          <w:sz w:val="23"/>
          <w:szCs w:val="23"/>
          <w:vertAlign w:val="superscript"/>
        </w:rPr>
        <w:t>(2)</w:t>
      </w:r>
      <w:r w:rsidRPr="00754A50">
        <w:rPr>
          <w:bCs/>
          <w:sz w:val="23"/>
          <w:szCs w:val="23"/>
          <w:lang w:eastAsia="en-GB"/>
        </w:rPr>
        <w:t xml:space="preserve"> </w:t>
      </w:r>
      <w:r w:rsidRPr="00754A50">
        <w:rPr>
          <w:sz w:val="23"/>
          <w:szCs w:val="23"/>
        </w:rPr>
        <w:t xml:space="preserve">preferencijalnog </w:t>
      </w:r>
      <w:r w:rsidRPr="00754A50">
        <w:rPr>
          <w:bCs/>
          <w:sz w:val="23"/>
          <w:szCs w:val="23"/>
          <w:lang w:eastAsia="en-GB"/>
        </w:rPr>
        <w:t>podrijetla</w:t>
      </w:r>
      <w:r w:rsidRPr="00754A50">
        <w:rPr>
          <w:sz w:val="23"/>
          <w:szCs w:val="23"/>
        </w:rPr>
        <w:t xml:space="preserve"> prema prijelaznim pravilima o podrijetlu</w:t>
      </w:r>
      <w:r w:rsidRPr="00754A50">
        <w:rPr>
          <w:bCs/>
          <w:sz w:val="23"/>
          <w:szCs w:val="23"/>
          <w:lang w:eastAsia="en-GB"/>
        </w:rPr>
        <w:t>.</w:t>
      </w:r>
    </w:p>
    <w:p w:rsidR="004124F6" w:rsidRPr="00754A50" w:rsidRDefault="004124F6" w:rsidP="004124F6">
      <w:pPr>
        <w:pStyle w:val="NormalCentered"/>
        <w:rPr>
          <w:b/>
          <w:bCs/>
          <w:sz w:val="23"/>
          <w:szCs w:val="23"/>
        </w:rPr>
      </w:pPr>
      <w:r w:rsidRPr="00754A50">
        <w:rPr>
          <w:b/>
          <w:bCs/>
          <w:sz w:val="23"/>
          <w:szCs w:val="23"/>
        </w:rPr>
        <w:t>Czech version</w:t>
      </w:r>
    </w:p>
    <w:p w:rsidR="004124F6" w:rsidRPr="00754A50" w:rsidRDefault="004124F6" w:rsidP="004124F6">
      <w:pPr>
        <w:spacing w:before="120" w:line="360" w:lineRule="auto"/>
        <w:jc w:val="both"/>
        <w:rPr>
          <w:sz w:val="23"/>
          <w:szCs w:val="23"/>
        </w:rPr>
      </w:pPr>
      <w:r w:rsidRPr="00754A50">
        <w:rPr>
          <w:sz w:val="23"/>
          <w:szCs w:val="23"/>
        </w:rPr>
        <w:t xml:space="preserve">Vývozce výrobků uvedených v tomto dokumentu (číslo povolení </w:t>
      </w:r>
      <w:r w:rsidRPr="00754A50">
        <w:rPr>
          <w:rFonts w:cstheme="minorBidi"/>
          <w:sz w:val="23"/>
          <w:szCs w:val="23"/>
        </w:rPr>
        <w:t>………</w:t>
      </w:r>
      <w:r w:rsidRPr="00754A50">
        <w:rPr>
          <w:color w:val="000000"/>
          <w:sz w:val="23"/>
          <w:szCs w:val="23"/>
          <w:bdr w:val="none" w:sz="0" w:space="0" w:color="auto" w:frame="1"/>
          <w:vertAlign w:val="superscript"/>
        </w:rPr>
        <w:t>(1)</w:t>
      </w:r>
      <w:r w:rsidRPr="00754A50">
        <w:rPr>
          <w:sz w:val="23"/>
          <w:szCs w:val="23"/>
        </w:rPr>
        <w:t xml:space="preserve">) prohlašuje, že </w:t>
      </w:r>
      <w:r w:rsidRPr="00754A50">
        <w:rPr>
          <w:rFonts w:cstheme="minorBidi"/>
          <w:sz w:val="23"/>
          <w:szCs w:val="23"/>
        </w:rPr>
        <w:t xml:space="preserve">podle přechodných pravidel původu mají tyto výrobky </w:t>
      </w:r>
      <w:r w:rsidRPr="00754A50">
        <w:rPr>
          <w:sz w:val="23"/>
          <w:szCs w:val="23"/>
        </w:rPr>
        <w:t xml:space="preserve">kromě zřetelně označených preferenční původ v </w:t>
      </w:r>
      <w:r w:rsidRPr="00754A50">
        <w:rPr>
          <w:rFonts w:cstheme="minorBidi"/>
          <w:sz w:val="23"/>
          <w:szCs w:val="23"/>
        </w:rPr>
        <w:t>…………….</w:t>
      </w:r>
      <w:r w:rsidRPr="00754A50">
        <w:rPr>
          <w:sz w:val="23"/>
          <w:szCs w:val="23"/>
          <w:vertAlign w:val="superscript"/>
        </w:rPr>
        <w:t>(2)</w:t>
      </w:r>
      <w:r w:rsidRPr="00754A50">
        <w:rPr>
          <w:sz w:val="23"/>
          <w:szCs w:val="23"/>
        </w:rPr>
        <w:t>.</w:t>
      </w:r>
    </w:p>
    <w:p w:rsidR="004124F6" w:rsidRPr="00754A50" w:rsidRDefault="004124F6" w:rsidP="004124F6">
      <w:pPr>
        <w:pStyle w:val="NormalCentered"/>
        <w:rPr>
          <w:b/>
          <w:bCs/>
          <w:sz w:val="23"/>
          <w:szCs w:val="23"/>
        </w:rPr>
      </w:pPr>
      <w:r w:rsidRPr="00754A50">
        <w:rPr>
          <w:b/>
          <w:bCs/>
          <w:sz w:val="23"/>
          <w:szCs w:val="23"/>
        </w:rPr>
        <w:t>Danish version</w:t>
      </w:r>
    </w:p>
    <w:p w:rsidR="004124F6" w:rsidRPr="00754A50" w:rsidRDefault="004124F6" w:rsidP="004124F6">
      <w:pPr>
        <w:spacing w:before="120" w:line="360" w:lineRule="auto"/>
        <w:jc w:val="both"/>
        <w:rPr>
          <w:sz w:val="23"/>
          <w:szCs w:val="23"/>
        </w:rPr>
      </w:pPr>
      <w:r w:rsidRPr="00754A50">
        <w:rPr>
          <w:sz w:val="23"/>
          <w:szCs w:val="23"/>
        </w:rPr>
        <w:lastRenderedPageBreak/>
        <w:t>Eksportøren af varer, der er omfattet af nærværende dokument (toldmyndighedernes tilladelse nr. ………</w:t>
      </w:r>
      <w:r w:rsidRPr="00754A50">
        <w:rPr>
          <w:color w:val="000000"/>
          <w:sz w:val="23"/>
          <w:szCs w:val="23"/>
          <w:bdr w:val="none" w:sz="0" w:space="0" w:color="auto" w:frame="1"/>
          <w:vertAlign w:val="superscript"/>
        </w:rPr>
        <w:t>(1)</w:t>
      </w:r>
      <w:r w:rsidRPr="00754A50">
        <w:rPr>
          <w:sz w:val="23"/>
          <w:szCs w:val="23"/>
        </w:rPr>
        <w:t>) erklærer, at varerne, medmindre andet tydeligt er angivet, har præferenceoprindelse i ……………..</w:t>
      </w:r>
      <w:r w:rsidRPr="00754A50">
        <w:rPr>
          <w:sz w:val="23"/>
          <w:szCs w:val="23"/>
          <w:vertAlign w:val="superscript"/>
        </w:rPr>
        <w:t>(2)</w:t>
      </w:r>
      <w:r w:rsidRPr="00754A50">
        <w:rPr>
          <w:sz w:val="23"/>
          <w:szCs w:val="23"/>
        </w:rPr>
        <w:t xml:space="preserve"> i henhold til overgangsreglerne for oprindelse.</w:t>
      </w:r>
    </w:p>
    <w:p w:rsidR="004124F6" w:rsidRPr="00754A50" w:rsidRDefault="004124F6" w:rsidP="004124F6">
      <w:pPr>
        <w:pStyle w:val="NormalCentered"/>
        <w:rPr>
          <w:b/>
          <w:bCs/>
          <w:sz w:val="23"/>
          <w:szCs w:val="23"/>
        </w:rPr>
      </w:pPr>
      <w:r w:rsidRPr="00754A50">
        <w:rPr>
          <w:b/>
          <w:bCs/>
          <w:sz w:val="23"/>
          <w:szCs w:val="23"/>
        </w:rPr>
        <w:t>Dutch version</w:t>
      </w:r>
    </w:p>
    <w:p w:rsidR="004124F6" w:rsidRDefault="004124F6" w:rsidP="004124F6">
      <w:pPr>
        <w:spacing w:before="120" w:line="360" w:lineRule="auto"/>
        <w:jc w:val="both"/>
        <w:rPr>
          <w:sz w:val="23"/>
          <w:szCs w:val="23"/>
        </w:rPr>
      </w:pPr>
      <w:r w:rsidRPr="00754A50">
        <w:rPr>
          <w:sz w:val="23"/>
          <w:szCs w:val="23"/>
        </w:rPr>
        <w:t>De exporteur van de goederen waarop dit document van toepassing is (douanevergunning nr. ………</w:t>
      </w:r>
      <w:r w:rsidRPr="00754A50">
        <w:rPr>
          <w:color w:val="000000"/>
          <w:sz w:val="23"/>
          <w:szCs w:val="23"/>
          <w:bdr w:val="none" w:sz="0" w:space="0" w:color="auto" w:frame="1"/>
          <w:vertAlign w:val="superscript"/>
        </w:rPr>
        <w:t>(1)</w:t>
      </w:r>
      <w:r w:rsidRPr="00754A50">
        <w:rPr>
          <w:sz w:val="23"/>
          <w:szCs w:val="23"/>
        </w:rPr>
        <w:t>), verklaart dat, behoudens uitdrukkelijke andersluidende vermelding, deze goederen van preferentiële …………….</w:t>
      </w:r>
      <w:r w:rsidRPr="00754A50">
        <w:rPr>
          <w:sz w:val="23"/>
          <w:szCs w:val="23"/>
          <w:vertAlign w:val="superscript"/>
        </w:rPr>
        <w:t>(2)</w:t>
      </w:r>
      <w:r w:rsidRPr="00754A50">
        <w:rPr>
          <w:sz w:val="23"/>
          <w:szCs w:val="23"/>
        </w:rPr>
        <w:t xml:space="preserve"> oorsprong zijn in overeenstemming met de overgangsregels van oorsprong.</w:t>
      </w:r>
    </w:p>
    <w:p w:rsidR="004124F6" w:rsidRPr="00754A50" w:rsidRDefault="004124F6" w:rsidP="004124F6">
      <w:pPr>
        <w:pStyle w:val="NormalCentered"/>
        <w:rPr>
          <w:b/>
          <w:bCs/>
          <w:sz w:val="23"/>
          <w:szCs w:val="23"/>
        </w:rPr>
      </w:pPr>
      <w:r w:rsidRPr="00754A50">
        <w:rPr>
          <w:b/>
          <w:bCs/>
          <w:sz w:val="23"/>
          <w:szCs w:val="23"/>
        </w:rPr>
        <w:t>English version</w:t>
      </w:r>
    </w:p>
    <w:p w:rsidR="004124F6" w:rsidRPr="00754A50" w:rsidRDefault="004124F6" w:rsidP="004124F6">
      <w:pPr>
        <w:spacing w:before="120" w:line="360" w:lineRule="auto"/>
        <w:jc w:val="both"/>
        <w:rPr>
          <w:sz w:val="23"/>
          <w:szCs w:val="23"/>
          <w:lang w:eastAsia="en-GB"/>
        </w:rPr>
      </w:pPr>
      <w:r w:rsidRPr="00754A50">
        <w:rPr>
          <w:sz w:val="23"/>
          <w:szCs w:val="23"/>
          <w:lang w:eastAsia="en-GB"/>
        </w:rPr>
        <w:t>The exporter of the products covered by this document (customs authorization No………</w:t>
      </w:r>
      <w:r w:rsidRPr="00754A50">
        <w:rPr>
          <w:color w:val="000000"/>
          <w:sz w:val="23"/>
          <w:szCs w:val="23"/>
          <w:bdr w:val="none" w:sz="0" w:space="0" w:color="auto" w:frame="1"/>
          <w:vertAlign w:val="superscript"/>
        </w:rPr>
        <w:t>(1)</w:t>
      </w:r>
      <w:r w:rsidRPr="00754A50">
        <w:rPr>
          <w:sz w:val="23"/>
          <w:szCs w:val="23"/>
          <w:lang w:eastAsia="en-GB"/>
        </w:rPr>
        <w:t>) declares that, except where otherwise clearly indicated, these products are of ……………..</w:t>
      </w:r>
      <w:r w:rsidRPr="00754A50">
        <w:rPr>
          <w:sz w:val="23"/>
          <w:szCs w:val="23"/>
          <w:vertAlign w:val="superscript"/>
        </w:rPr>
        <w:t>(2)</w:t>
      </w:r>
      <w:r w:rsidRPr="00754A50">
        <w:rPr>
          <w:sz w:val="23"/>
          <w:szCs w:val="23"/>
          <w:lang w:eastAsia="en-GB"/>
        </w:rPr>
        <w:t xml:space="preserve"> preferential origin according to the transitional rules of origin.</w:t>
      </w:r>
    </w:p>
    <w:p w:rsidR="004124F6" w:rsidRPr="00754A50" w:rsidRDefault="004124F6" w:rsidP="004124F6">
      <w:pPr>
        <w:pStyle w:val="NormalCentered"/>
        <w:rPr>
          <w:b/>
          <w:bCs/>
          <w:sz w:val="23"/>
          <w:szCs w:val="23"/>
        </w:rPr>
      </w:pPr>
      <w:r w:rsidRPr="00754A50">
        <w:rPr>
          <w:b/>
          <w:bCs/>
          <w:sz w:val="23"/>
          <w:szCs w:val="23"/>
        </w:rPr>
        <w:t>Estonian version</w:t>
      </w:r>
    </w:p>
    <w:p w:rsidR="004124F6" w:rsidRPr="00754A50" w:rsidRDefault="004124F6" w:rsidP="004124F6">
      <w:pPr>
        <w:spacing w:before="120" w:line="360" w:lineRule="auto"/>
        <w:jc w:val="both"/>
        <w:rPr>
          <w:sz w:val="23"/>
          <w:szCs w:val="23"/>
        </w:rPr>
      </w:pPr>
      <w:r w:rsidRPr="00754A50">
        <w:rPr>
          <w:sz w:val="23"/>
          <w:szCs w:val="23"/>
        </w:rPr>
        <w:t>Käesoleva dokumendiga hõlmatud toodete eksportija (tolli kinnitus nr. ………</w:t>
      </w:r>
      <w:r w:rsidRPr="00754A50">
        <w:rPr>
          <w:color w:val="000000"/>
          <w:sz w:val="23"/>
          <w:szCs w:val="23"/>
          <w:bdr w:val="none" w:sz="0" w:space="0" w:color="auto" w:frame="1"/>
          <w:vertAlign w:val="superscript"/>
        </w:rPr>
        <w:t>(1)</w:t>
      </w:r>
      <w:r w:rsidRPr="00754A50">
        <w:rPr>
          <w:sz w:val="23"/>
          <w:szCs w:val="23"/>
        </w:rPr>
        <w:t>) deklareerib, et need tooted on päritolureeglite üleminekueeskirjade kohaselt ……………..</w:t>
      </w:r>
      <w:r w:rsidRPr="00754A50">
        <w:rPr>
          <w:sz w:val="23"/>
          <w:szCs w:val="23"/>
          <w:vertAlign w:val="superscript"/>
        </w:rPr>
        <w:t>(2)</w:t>
      </w:r>
      <w:r w:rsidRPr="00754A50">
        <w:rPr>
          <w:sz w:val="23"/>
          <w:szCs w:val="23"/>
        </w:rPr>
        <w:t xml:space="preserve"> sooduspäritoluga, välja arvatud juhul, kui on selgelt näidatud teisiti.</w:t>
      </w:r>
    </w:p>
    <w:p w:rsidR="004124F6" w:rsidRPr="00754A50" w:rsidRDefault="004124F6" w:rsidP="004124F6">
      <w:pPr>
        <w:pStyle w:val="NormalCentered"/>
        <w:rPr>
          <w:b/>
          <w:bCs/>
          <w:sz w:val="23"/>
          <w:szCs w:val="23"/>
        </w:rPr>
      </w:pPr>
      <w:r w:rsidRPr="00754A50">
        <w:rPr>
          <w:b/>
          <w:bCs/>
          <w:sz w:val="23"/>
          <w:szCs w:val="23"/>
        </w:rPr>
        <w:t>Faeroese version</w:t>
      </w:r>
    </w:p>
    <w:p w:rsidR="004124F6" w:rsidRPr="00754A50" w:rsidRDefault="004124F6" w:rsidP="004124F6">
      <w:pPr>
        <w:spacing w:before="120" w:line="360" w:lineRule="auto"/>
        <w:jc w:val="both"/>
        <w:rPr>
          <w:sz w:val="23"/>
          <w:szCs w:val="23"/>
        </w:rPr>
      </w:pPr>
      <w:r w:rsidRPr="00754A50">
        <w:rPr>
          <w:sz w:val="23"/>
          <w:szCs w:val="23"/>
        </w:rPr>
        <w:t>Útflytarin av vørunum, sum hetta skjal fevnir um (tollvaldsins loyvi nr. …</w:t>
      </w:r>
      <w:r w:rsidRPr="00754A50">
        <w:rPr>
          <w:sz w:val="23"/>
          <w:szCs w:val="23"/>
          <w:vertAlign w:val="superscript"/>
        </w:rPr>
        <w:t>(1)</w:t>
      </w:r>
      <w:r w:rsidRPr="00754A50">
        <w:rPr>
          <w:sz w:val="23"/>
          <w:szCs w:val="23"/>
        </w:rPr>
        <w:t>) váttar, át um ikki nakað annað er tilskilað, eru hesar vørur upprunavørur …</w:t>
      </w:r>
      <w:r w:rsidRPr="00754A50">
        <w:rPr>
          <w:sz w:val="23"/>
          <w:szCs w:val="23"/>
          <w:vertAlign w:val="superscript"/>
        </w:rPr>
        <w:t>(2)</w:t>
      </w:r>
      <w:r w:rsidRPr="00754A50">
        <w:rPr>
          <w:sz w:val="23"/>
          <w:szCs w:val="23"/>
        </w:rPr>
        <w:t xml:space="preserve"> sambært skiftisreglunum um uppruna.</w:t>
      </w:r>
    </w:p>
    <w:p w:rsidR="004124F6" w:rsidRPr="00754A50" w:rsidRDefault="004124F6" w:rsidP="004124F6">
      <w:pPr>
        <w:pStyle w:val="NormalCentered"/>
        <w:rPr>
          <w:b/>
          <w:bCs/>
          <w:sz w:val="23"/>
          <w:szCs w:val="23"/>
        </w:rPr>
      </w:pPr>
      <w:r w:rsidRPr="00754A50">
        <w:rPr>
          <w:b/>
          <w:bCs/>
          <w:sz w:val="23"/>
          <w:szCs w:val="23"/>
        </w:rPr>
        <w:t>Finnish version</w:t>
      </w:r>
    </w:p>
    <w:p w:rsidR="004124F6" w:rsidRPr="00754A50" w:rsidRDefault="004124F6" w:rsidP="004124F6">
      <w:pPr>
        <w:spacing w:before="120" w:line="360" w:lineRule="auto"/>
        <w:jc w:val="both"/>
        <w:rPr>
          <w:sz w:val="23"/>
          <w:szCs w:val="23"/>
        </w:rPr>
      </w:pPr>
      <w:r w:rsidRPr="00754A50">
        <w:rPr>
          <w:sz w:val="23"/>
          <w:szCs w:val="23"/>
        </w:rPr>
        <w:t>Tässä asiakirjassa mainittujen tuotteiden viejä (tullin lupa n:o ………</w:t>
      </w:r>
      <w:r w:rsidRPr="00754A50">
        <w:rPr>
          <w:color w:val="000000"/>
          <w:sz w:val="23"/>
          <w:szCs w:val="23"/>
          <w:bdr w:val="none" w:sz="0" w:space="0" w:color="auto" w:frame="1"/>
          <w:vertAlign w:val="superscript"/>
        </w:rPr>
        <w:t>(1)</w:t>
      </w:r>
      <w:r w:rsidRPr="00754A50">
        <w:rPr>
          <w:sz w:val="23"/>
          <w:szCs w:val="23"/>
        </w:rPr>
        <w:t>) ilmoittaa, että nämä tuotteet ovat, ellei toisin ole selvästi merkitty, etuuskohteluun oikeutettuja……………..</w:t>
      </w:r>
      <w:r w:rsidRPr="00754A50">
        <w:rPr>
          <w:sz w:val="23"/>
          <w:szCs w:val="23"/>
          <w:vertAlign w:val="superscript"/>
        </w:rPr>
        <w:t xml:space="preserve">(2) </w:t>
      </w:r>
      <w:r w:rsidRPr="00754A50">
        <w:rPr>
          <w:sz w:val="23"/>
          <w:szCs w:val="23"/>
        </w:rPr>
        <w:t>alkuperätuotteita siirtymäkauden alkuperäsääntöjen nojalla.</w:t>
      </w:r>
    </w:p>
    <w:p w:rsidR="004124F6" w:rsidRPr="009870B5" w:rsidRDefault="004124F6" w:rsidP="004124F6">
      <w:pPr>
        <w:pStyle w:val="NormalCentered"/>
        <w:rPr>
          <w:b/>
          <w:bCs/>
          <w:sz w:val="23"/>
          <w:szCs w:val="23"/>
          <w:lang w:val="fr-BE"/>
        </w:rPr>
      </w:pPr>
      <w:r w:rsidRPr="009870B5">
        <w:rPr>
          <w:b/>
          <w:bCs/>
          <w:sz w:val="23"/>
          <w:szCs w:val="23"/>
          <w:lang w:val="fr-BE"/>
        </w:rPr>
        <w:t>French version</w:t>
      </w:r>
    </w:p>
    <w:p w:rsidR="004124F6" w:rsidRPr="009870B5" w:rsidRDefault="004124F6" w:rsidP="004124F6">
      <w:pPr>
        <w:spacing w:before="120" w:line="360" w:lineRule="auto"/>
        <w:jc w:val="both"/>
        <w:rPr>
          <w:sz w:val="23"/>
          <w:szCs w:val="23"/>
          <w:lang w:val="fr-BE"/>
        </w:rPr>
      </w:pPr>
      <w:r w:rsidRPr="009870B5">
        <w:rPr>
          <w:sz w:val="23"/>
          <w:szCs w:val="23"/>
          <w:lang w:val="fr-BE"/>
        </w:rPr>
        <w:t>L'exportateur des produits couverts par le présent document (autorisation douanière nº ………</w:t>
      </w:r>
      <w:r w:rsidRPr="009870B5">
        <w:rPr>
          <w:color w:val="000000"/>
          <w:sz w:val="23"/>
          <w:szCs w:val="23"/>
          <w:bdr w:val="none" w:sz="0" w:space="0" w:color="auto" w:frame="1"/>
          <w:vertAlign w:val="superscript"/>
          <w:lang w:val="fr-BE"/>
        </w:rPr>
        <w:t>(1)</w:t>
      </w:r>
      <w:r w:rsidRPr="009870B5">
        <w:rPr>
          <w:sz w:val="23"/>
          <w:szCs w:val="23"/>
          <w:lang w:val="fr-BE"/>
        </w:rPr>
        <w:t>) déclare que, sauf indication claire du contraire, ces produits ont l'origine préférentielle ……………..</w:t>
      </w:r>
      <w:r w:rsidRPr="009870B5">
        <w:rPr>
          <w:sz w:val="23"/>
          <w:szCs w:val="23"/>
          <w:vertAlign w:val="superscript"/>
          <w:lang w:val="fr-BE"/>
        </w:rPr>
        <w:t>(2)</w:t>
      </w:r>
      <w:r w:rsidRPr="009870B5">
        <w:rPr>
          <w:sz w:val="23"/>
          <w:szCs w:val="23"/>
          <w:lang w:val="fr-BE"/>
        </w:rPr>
        <w:t xml:space="preserve"> selon les règles d'origine transitoires.</w:t>
      </w:r>
    </w:p>
    <w:p w:rsidR="004124F6" w:rsidRPr="009870B5" w:rsidRDefault="004124F6" w:rsidP="004124F6">
      <w:pPr>
        <w:pStyle w:val="NormalCentered"/>
        <w:rPr>
          <w:b/>
          <w:bCs/>
          <w:sz w:val="23"/>
          <w:szCs w:val="23"/>
          <w:lang w:val="fr-BE"/>
        </w:rPr>
      </w:pPr>
      <w:r w:rsidRPr="009870B5">
        <w:rPr>
          <w:sz w:val="23"/>
          <w:szCs w:val="23"/>
          <w:lang w:val="fr-BE"/>
        </w:rPr>
        <w:br w:type="page"/>
      </w:r>
      <w:r w:rsidRPr="009870B5">
        <w:rPr>
          <w:b/>
          <w:bCs/>
          <w:sz w:val="23"/>
          <w:szCs w:val="23"/>
          <w:lang w:val="fr-BE"/>
        </w:rPr>
        <w:lastRenderedPageBreak/>
        <w:t>German version</w:t>
      </w:r>
    </w:p>
    <w:p w:rsidR="004124F6" w:rsidRPr="009870B5" w:rsidRDefault="004124F6" w:rsidP="004124F6">
      <w:pPr>
        <w:spacing w:before="120" w:line="360" w:lineRule="auto"/>
        <w:jc w:val="both"/>
        <w:rPr>
          <w:sz w:val="23"/>
          <w:szCs w:val="23"/>
          <w:lang w:val="fr-BE"/>
        </w:rPr>
      </w:pPr>
      <w:r w:rsidRPr="009870B5">
        <w:rPr>
          <w:sz w:val="23"/>
          <w:szCs w:val="23"/>
          <w:lang w:val="fr-BE"/>
        </w:rPr>
        <w:t>Der Ausführer (Ermächtigter Ausführer; Bewilligungs-Nr. ………</w:t>
      </w:r>
      <w:r w:rsidRPr="009870B5">
        <w:rPr>
          <w:color w:val="000000"/>
          <w:sz w:val="23"/>
          <w:szCs w:val="23"/>
          <w:bdr w:val="none" w:sz="0" w:space="0" w:color="auto" w:frame="1"/>
          <w:vertAlign w:val="superscript"/>
          <w:lang w:val="fr-BE"/>
        </w:rPr>
        <w:t>(1)</w:t>
      </w:r>
      <w:r w:rsidRPr="009870B5">
        <w:rPr>
          <w:sz w:val="23"/>
          <w:szCs w:val="23"/>
          <w:lang w:val="fr-BE"/>
        </w:rPr>
        <w:t>) der Waren, auf die sich dieses Handelspapier bezieht, erklärt, dass diese Waren, soweit nicht anders angegeben, präferenzbegünstigte ……………..</w:t>
      </w:r>
      <w:r w:rsidRPr="009870B5">
        <w:rPr>
          <w:sz w:val="23"/>
          <w:szCs w:val="23"/>
          <w:vertAlign w:val="superscript"/>
          <w:lang w:val="fr-BE"/>
        </w:rPr>
        <w:t>(2)</w:t>
      </w:r>
      <w:r w:rsidRPr="009870B5">
        <w:rPr>
          <w:sz w:val="23"/>
          <w:szCs w:val="23"/>
          <w:lang w:val="fr-BE"/>
        </w:rPr>
        <w:t xml:space="preserve"> Ursprungswaren gemäß den Übergangsregeln für den Ursprung sind.</w:t>
      </w:r>
    </w:p>
    <w:p w:rsidR="004124F6" w:rsidRPr="00754A50" w:rsidRDefault="004124F6" w:rsidP="004124F6">
      <w:pPr>
        <w:pStyle w:val="NormalCentered"/>
        <w:rPr>
          <w:b/>
          <w:bCs/>
          <w:sz w:val="23"/>
          <w:szCs w:val="23"/>
        </w:rPr>
      </w:pPr>
      <w:r w:rsidRPr="00754A50">
        <w:rPr>
          <w:b/>
          <w:bCs/>
          <w:sz w:val="23"/>
          <w:szCs w:val="23"/>
        </w:rPr>
        <w:t>Georgian version</w:t>
      </w:r>
    </w:p>
    <w:p w:rsidR="004124F6" w:rsidRPr="00754A50" w:rsidRDefault="004124F6" w:rsidP="004124F6">
      <w:pPr>
        <w:spacing w:before="120" w:line="360" w:lineRule="auto"/>
        <w:rPr>
          <w:sz w:val="23"/>
          <w:szCs w:val="23"/>
        </w:rPr>
      </w:pPr>
      <w:r w:rsidRPr="00754A50">
        <w:rPr>
          <w:noProof/>
          <w:sz w:val="23"/>
          <w:szCs w:val="23"/>
        </w:rPr>
        <w:drawing>
          <wp:inline distT="0" distB="0" distL="0" distR="0" wp14:anchorId="17EA8E50" wp14:editId="1C625D9E">
            <wp:extent cx="6069600" cy="931208"/>
            <wp:effectExtent l="0" t="0" r="762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52281" cy="943893"/>
                    </a:xfrm>
                    <a:prstGeom prst="rect">
                      <a:avLst/>
                    </a:prstGeom>
                    <a:noFill/>
                    <a:ln>
                      <a:noFill/>
                    </a:ln>
                  </pic:spPr>
                </pic:pic>
              </a:graphicData>
            </a:graphic>
          </wp:inline>
        </w:drawing>
      </w:r>
    </w:p>
    <w:p w:rsidR="004124F6" w:rsidRPr="00754A50" w:rsidRDefault="004124F6" w:rsidP="004124F6">
      <w:pPr>
        <w:pStyle w:val="NormalCentered"/>
        <w:rPr>
          <w:b/>
          <w:bCs/>
          <w:sz w:val="23"/>
          <w:szCs w:val="23"/>
        </w:rPr>
      </w:pPr>
      <w:r w:rsidRPr="00754A50">
        <w:rPr>
          <w:b/>
          <w:bCs/>
          <w:sz w:val="23"/>
          <w:szCs w:val="23"/>
        </w:rPr>
        <w:t>Greek version</w:t>
      </w:r>
    </w:p>
    <w:p w:rsidR="004124F6" w:rsidRPr="00754A50" w:rsidRDefault="004124F6" w:rsidP="004124F6">
      <w:pPr>
        <w:spacing w:before="120" w:line="360" w:lineRule="auto"/>
        <w:jc w:val="both"/>
        <w:rPr>
          <w:sz w:val="23"/>
          <w:szCs w:val="23"/>
        </w:rPr>
      </w:pPr>
      <w:r w:rsidRPr="00754A50">
        <w:rPr>
          <w:sz w:val="23"/>
          <w:szCs w:val="23"/>
        </w:rPr>
        <w:t>Ο εξαγωγέας των προϊόντων που καλύπτονται από το παρόν έγγραφο (άδεια τελωνείου υπ’</w:t>
      </w:r>
      <w:r w:rsidRPr="00754A50">
        <w:rPr>
          <w:rFonts w:cstheme="minorBidi"/>
          <w:sz w:val="23"/>
          <w:szCs w:val="23"/>
        </w:rPr>
        <w:t> </w:t>
      </w:r>
      <w:r w:rsidRPr="00754A50">
        <w:rPr>
          <w:sz w:val="23"/>
          <w:szCs w:val="23"/>
        </w:rPr>
        <w:t>αριθ. ………</w:t>
      </w:r>
      <w:r w:rsidRPr="00754A50">
        <w:rPr>
          <w:color w:val="000000"/>
          <w:sz w:val="23"/>
          <w:szCs w:val="23"/>
          <w:bdr w:val="none" w:sz="0" w:space="0" w:color="auto" w:frame="1"/>
          <w:vertAlign w:val="superscript"/>
        </w:rPr>
        <w:t>(1)</w:t>
      </w:r>
      <w:r w:rsidRPr="00754A50">
        <w:rPr>
          <w:sz w:val="23"/>
          <w:szCs w:val="23"/>
        </w:rPr>
        <w:t>) δηλώνει ότι, εκτός εάν δηλώνεται σαφώς άλλως, τα προϊόντα αυτά είναι προτιμησιακής καταγωγής .................</w:t>
      </w:r>
      <w:r w:rsidRPr="00754A50">
        <w:rPr>
          <w:sz w:val="23"/>
          <w:szCs w:val="23"/>
          <w:vertAlign w:val="superscript"/>
        </w:rPr>
        <w:t>(2)</w:t>
      </w:r>
      <w:r w:rsidRPr="00754A50">
        <w:rPr>
          <w:sz w:val="23"/>
          <w:szCs w:val="23"/>
        </w:rPr>
        <w:t xml:space="preserve"> σύμφωνα με τους μεταβατικούς κανόνες καταγωγής.</w:t>
      </w:r>
    </w:p>
    <w:p w:rsidR="004124F6" w:rsidRPr="00754A50" w:rsidRDefault="004124F6" w:rsidP="004124F6">
      <w:pPr>
        <w:pStyle w:val="NormalCentered"/>
        <w:rPr>
          <w:b/>
          <w:bCs/>
          <w:sz w:val="23"/>
          <w:szCs w:val="23"/>
        </w:rPr>
      </w:pPr>
      <w:r w:rsidRPr="00754A50">
        <w:rPr>
          <w:b/>
          <w:bCs/>
          <w:sz w:val="23"/>
          <w:szCs w:val="23"/>
        </w:rPr>
        <w:t>Hebrew version</w:t>
      </w:r>
    </w:p>
    <w:p w:rsidR="004124F6" w:rsidRPr="00754A50" w:rsidRDefault="004124F6" w:rsidP="004124F6">
      <w:pPr>
        <w:autoSpaceDE w:val="0"/>
        <w:autoSpaceDN w:val="0"/>
        <w:spacing w:before="120" w:line="360" w:lineRule="auto"/>
        <w:jc w:val="center"/>
        <w:rPr>
          <w:b/>
          <w:sz w:val="23"/>
          <w:szCs w:val="23"/>
        </w:rPr>
      </w:pPr>
      <w:r w:rsidRPr="00754A50">
        <w:rPr>
          <w:noProof/>
          <w:sz w:val="23"/>
          <w:szCs w:val="23"/>
        </w:rPr>
        <w:drawing>
          <wp:inline distT="0" distB="0" distL="0" distR="0" wp14:anchorId="04AE45FA" wp14:editId="2CBF378D">
            <wp:extent cx="4845050" cy="4889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45050" cy="488950"/>
                    </a:xfrm>
                    <a:prstGeom prst="rect">
                      <a:avLst/>
                    </a:prstGeom>
                    <a:noFill/>
                    <a:ln>
                      <a:noFill/>
                    </a:ln>
                  </pic:spPr>
                </pic:pic>
              </a:graphicData>
            </a:graphic>
          </wp:inline>
        </w:drawing>
      </w:r>
    </w:p>
    <w:p w:rsidR="004124F6" w:rsidRPr="00754A50" w:rsidRDefault="004124F6" w:rsidP="004124F6">
      <w:pPr>
        <w:pStyle w:val="NormalCentered"/>
        <w:rPr>
          <w:rFonts w:eastAsia="Times New Roman"/>
          <w:b/>
          <w:bCs/>
          <w:sz w:val="23"/>
          <w:szCs w:val="23"/>
        </w:rPr>
      </w:pPr>
      <w:r w:rsidRPr="00754A50">
        <w:rPr>
          <w:b/>
          <w:bCs/>
          <w:sz w:val="23"/>
          <w:szCs w:val="23"/>
        </w:rPr>
        <w:t>Hungarian version</w:t>
      </w:r>
    </w:p>
    <w:p w:rsidR="004124F6" w:rsidRDefault="004124F6" w:rsidP="004124F6">
      <w:pPr>
        <w:spacing w:before="120" w:line="360" w:lineRule="auto"/>
        <w:jc w:val="both"/>
        <w:rPr>
          <w:sz w:val="23"/>
          <w:szCs w:val="23"/>
        </w:rPr>
      </w:pPr>
      <w:r w:rsidRPr="00754A50">
        <w:rPr>
          <w:sz w:val="23"/>
          <w:szCs w:val="23"/>
        </w:rPr>
        <w:t>A jelen okmányban szereplő termékek exportőre (vámfelhatalmazási szám: ………</w:t>
      </w:r>
      <w:r w:rsidRPr="00754A50">
        <w:rPr>
          <w:color w:val="000000"/>
          <w:sz w:val="23"/>
          <w:szCs w:val="23"/>
          <w:bdr w:val="none" w:sz="0" w:space="0" w:color="auto" w:frame="1"/>
          <w:vertAlign w:val="superscript"/>
        </w:rPr>
        <w:t>(1)</w:t>
      </w:r>
      <w:r w:rsidRPr="00754A50">
        <w:rPr>
          <w:sz w:val="23"/>
          <w:szCs w:val="23"/>
        </w:rPr>
        <w:t>) kijelentem, hogy eltérő egyértelmű jelzés hiányában a termékek az átmeneti származási szabályok szerint preferenciális ……………..</w:t>
      </w:r>
      <w:r w:rsidRPr="00754A50">
        <w:rPr>
          <w:sz w:val="23"/>
          <w:szCs w:val="23"/>
          <w:vertAlign w:val="superscript"/>
        </w:rPr>
        <w:t>(2)</w:t>
      </w:r>
      <w:r w:rsidRPr="00754A50">
        <w:rPr>
          <w:sz w:val="23"/>
          <w:szCs w:val="23"/>
        </w:rPr>
        <w:t xml:space="preserve"> származásúak.</w:t>
      </w:r>
    </w:p>
    <w:p w:rsidR="004124F6" w:rsidRPr="00754A50" w:rsidRDefault="004124F6" w:rsidP="004124F6">
      <w:pPr>
        <w:pStyle w:val="NormalCentered"/>
        <w:rPr>
          <w:b/>
          <w:bCs/>
          <w:sz w:val="23"/>
          <w:szCs w:val="23"/>
        </w:rPr>
      </w:pPr>
      <w:r w:rsidRPr="00754A50">
        <w:rPr>
          <w:b/>
          <w:bCs/>
          <w:sz w:val="23"/>
          <w:szCs w:val="23"/>
        </w:rPr>
        <w:t>Icelandic version</w:t>
      </w:r>
    </w:p>
    <w:p w:rsidR="004124F6" w:rsidRPr="00754A50" w:rsidRDefault="004124F6" w:rsidP="004124F6">
      <w:pPr>
        <w:spacing w:before="120" w:line="360" w:lineRule="auto"/>
        <w:jc w:val="both"/>
        <w:rPr>
          <w:sz w:val="23"/>
          <w:szCs w:val="23"/>
        </w:rPr>
      </w:pPr>
      <w:r w:rsidRPr="00754A50">
        <w:rPr>
          <w:sz w:val="23"/>
          <w:szCs w:val="23"/>
        </w:rPr>
        <w:t>Útflytjandi framleiðsluvara sem skjal þetta tekur til (leyfi tollyfirvalda nr. ............</w:t>
      </w:r>
      <w:r w:rsidRPr="00754A50">
        <w:rPr>
          <w:sz w:val="23"/>
          <w:szCs w:val="23"/>
          <w:vertAlign w:val="superscript"/>
        </w:rPr>
        <w:t>(1)</w:t>
      </w:r>
      <w:r w:rsidRPr="00754A50">
        <w:rPr>
          <w:sz w:val="23"/>
          <w:szCs w:val="23"/>
        </w:rPr>
        <w:t>), lýsir því yfir að vörurnar séu, ef annars er ekki greinilega getið, af ..........................</w:t>
      </w:r>
      <w:r w:rsidRPr="00754A50">
        <w:rPr>
          <w:sz w:val="23"/>
          <w:szCs w:val="23"/>
          <w:vertAlign w:val="superscript"/>
        </w:rPr>
        <w:t xml:space="preserve">(2) </w:t>
      </w:r>
      <w:r w:rsidRPr="00754A50">
        <w:rPr>
          <w:sz w:val="23"/>
          <w:szCs w:val="23"/>
        </w:rPr>
        <w:t>uppruna samkvæmt upprunareglum á umbreytingartímabili.</w:t>
      </w:r>
    </w:p>
    <w:p w:rsidR="004124F6" w:rsidRPr="009870B5" w:rsidRDefault="004124F6" w:rsidP="004124F6">
      <w:pPr>
        <w:pStyle w:val="NormalCentered"/>
        <w:rPr>
          <w:b/>
          <w:bCs/>
          <w:sz w:val="23"/>
          <w:szCs w:val="23"/>
          <w:lang w:val="fr-BE"/>
        </w:rPr>
      </w:pPr>
      <w:r w:rsidRPr="009870B5">
        <w:rPr>
          <w:b/>
          <w:bCs/>
          <w:sz w:val="23"/>
          <w:szCs w:val="23"/>
          <w:lang w:val="fr-BE"/>
        </w:rPr>
        <w:t>Italian version</w:t>
      </w:r>
    </w:p>
    <w:p w:rsidR="004124F6" w:rsidRPr="009870B5" w:rsidRDefault="004124F6" w:rsidP="004124F6">
      <w:pPr>
        <w:spacing w:before="120" w:line="360" w:lineRule="auto"/>
        <w:jc w:val="both"/>
        <w:rPr>
          <w:sz w:val="23"/>
          <w:szCs w:val="23"/>
          <w:lang w:val="fr-BE"/>
        </w:rPr>
      </w:pPr>
      <w:r w:rsidRPr="009870B5">
        <w:rPr>
          <w:sz w:val="23"/>
          <w:szCs w:val="23"/>
          <w:lang w:val="fr-BE"/>
        </w:rPr>
        <w:t>L'esportatore delle merci contemplate nel presente documento (autorizzazione doganale n. ………</w:t>
      </w:r>
      <w:r w:rsidRPr="009870B5">
        <w:rPr>
          <w:color w:val="000000"/>
          <w:sz w:val="23"/>
          <w:szCs w:val="23"/>
          <w:bdr w:val="none" w:sz="0" w:space="0" w:color="auto" w:frame="1"/>
          <w:vertAlign w:val="superscript"/>
          <w:lang w:val="fr-BE"/>
        </w:rPr>
        <w:t>(1)</w:t>
      </w:r>
      <w:r w:rsidRPr="009870B5">
        <w:rPr>
          <w:sz w:val="23"/>
          <w:szCs w:val="23"/>
          <w:lang w:val="fr-BE"/>
        </w:rPr>
        <w:t>) dichiara che, salvo indicazione contraria, le merci sono di origine preferenziale ……………..</w:t>
      </w:r>
      <w:r w:rsidRPr="009870B5">
        <w:rPr>
          <w:sz w:val="23"/>
          <w:szCs w:val="23"/>
          <w:vertAlign w:val="superscript"/>
          <w:lang w:val="fr-BE"/>
        </w:rPr>
        <w:t>(2)</w:t>
      </w:r>
      <w:r w:rsidRPr="009870B5">
        <w:rPr>
          <w:sz w:val="23"/>
          <w:szCs w:val="23"/>
          <w:lang w:val="fr-BE"/>
        </w:rPr>
        <w:t xml:space="preserve"> conformemente alle norme di origine transitorie.</w:t>
      </w:r>
    </w:p>
    <w:p w:rsidR="004124F6" w:rsidRPr="009870B5" w:rsidRDefault="004124F6" w:rsidP="004124F6">
      <w:pPr>
        <w:pStyle w:val="NormalCentered"/>
        <w:rPr>
          <w:b/>
          <w:bCs/>
          <w:sz w:val="23"/>
          <w:szCs w:val="23"/>
          <w:lang w:val="fr-BE"/>
        </w:rPr>
      </w:pPr>
      <w:r w:rsidRPr="009870B5">
        <w:rPr>
          <w:b/>
          <w:bCs/>
          <w:sz w:val="23"/>
          <w:szCs w:val="23"/>
          <w:lang w:val="fr-BE"/>
        </w:rPr>
        <w:t>Latvian version</w:t>
      </w:r>
    </w:p>
    <w:p w:rsidR="004124F6" w:rsidRPr="009870B5" w:rsidRDefault="004124F6" w:rsidP="004124F6">
      <w:pPr>
        <w:spacing w:before="120" w:line="360" w:lineRule="auto"/>
        <w:jc w:val="both"/>
        <w:rPr>
          <w:sz w:val="23"/>
          <w:szCs w:val="23"/>
          <w:lang w:val="fr-BE"/>
        </w:rPr>
      </w:pPr>
      <w:r w:rsidRPr="009870B5">
        <w:rPr>
          <w:sz w:val="23"/>
          <w:szCs w:val="23"/>
          <w:lang w:val="fr-BE"/>
        </w:rPr>
        <w:lastRenderedPageBreak/>
        <w:t>To produktu eksportētājs, kuri ietverti šajā dokumentā (muitas atļauja Nr. .…………</w:t>
      </w:r>
      <w:r w:rsidRPr="009870B5">
        <w:rPr>
          <w:color w:val="000000"/>
          <w:sz w:val="23"/>
          <w:szCs w:val="23"/>
          <w:bdr w:val="none" w:sz="0" w:space="0" w:color="auto" w:frame="1"/>
          <w:vertAlign w:val="superscript"/>
          <w:lang w:val="fr-BE"/>
        </w:rPr>
        <w:t>(1)</w:t>
      </w:r>
      <w:r w:rsidRPr="009870B5">
        <w:rPr>
          <w:sz w:val="23"/>
          <w:szCs w:val="23"/>
          <w:lang w:val="fr-BE"/>
        </w:rPr>
        <w:t>), deklarē, ka, izņemot tur, kur ir citādi skaidri noteikts, šiem produktiem ir……………..</w:t>
      </w:r>
      <w:r w:rsidRPr="009870B5">
        <w:rPr>
          <w:sz w:val="23"/>
          <w:szCs w:val="23"/>
          <w:vertAlign w:val="superscript"/>
          <w:lang w:val="fr-BE"/>
        </w:rPr>
        <w:t>(2)</w:t>
      </w:r>
      <w:r w:rsidRPr="009870B5">
        <w:rPr>
          <w:sz w:val="23"/>
          <w:szCs w:val="23"/>
          <w:lang w:val="fr-BE"/>
        </w:rPr>
        <w:t xml:space="preserve"> preferenciāla izcelsme saskaņā ar pārejas noteikumiem par izcelsmi.</w:t>
      </w:r>
    </w:p>
    <w:p w:rsidR="004124F6" w:rsidRPr="009870B5" w:rsidRDefault="004124F6" w:rsidP="004124F6">
      <w:pPr>
        <w:pStyle w:val="NormalCentered"/>
        <w:rPr>
          <w:b/>
          <w:bCs/>
          <w:sz w:val="23"/>
          <w:szCs w:val="23"/>
          <w:lang w:val="fr-BE"/>
        </w:rPr>
      </w:pPr>
      <w:r w:rsidRPr="009870B5">
        <w:rPr>
          <w:b/>
          <w:bCs/>
          <w:sz w:val="23"/>
          <w:szCs w:val="23"/>
          <w:lang w:val="fr-BE"/>
        </w:rPr>
        <w:t>Lithuanian version</w:t>
      </w:r>
    </w:p>
    <w:p w:rsidR="004124F6" w:rsidRPr="009870B5" w:rsidRDefault="004124F6" w:rsidP="004124F6">
      <w:pPr>
        <w:spacing w:before="120" w:line="360" w:lineRule="auto"/>
        <w:jc w:val="both"/>
        <w:rPr>
          <w:sz w:val="23"/>
          <w:szCs w:val="23"/>
          <w:lang w:val="fr-BE"/>
        </w:rPr>
      </w:pPr>
      <w:r w:rsidRPr="009870B5">
        <w:rPr>
          <w:bCs/>
          <w:sz w:val="23"/>
          <w:szCs w:val="23"/>
          <w:lang w:val="fr-BE" w:eastAsia="en-GB"/>
        </w:rPr>
        <w:t>Šiame dokumente nurodytų produktų eksportuotojas (muitinės leidimo Nr.</w:t>
      </w:r>
      <w:r w:rsidRPr="009870B5">
        <w:rPr>
          <w:sz w:val="23"/>
          <w:szCs w:val="23"/>
          <w:lang w:val="fr-BE"/>
        </w:rPr>
        <w:t> .………</w:t>
      </w:r>
      <w:r w:rsidRPr="009870B5">
        <w:rPr>
          <w:color w:val="000000"/>
          <w:sz w:val="23"/>
          <w:szCs w:val="23"/>
          <w:bdr w:val="none" w:sz="0" w:space="0" w:color="auto" w:frame="1"/>
          <w:vertAlign w:val="superscript"/>
          <w:lang w:val="fr-BE"/>
        </w:rPr>
        <w:t>(1)</w:t>
      </w:r>
      <w:r w:rsidRPr="009870B5">
        <w:rPr>
          <w:sz w:val="23"/>
          <w:szCs w:val="23"/>
          <w:lang w:val="fr-BE"/>
        </w:rPr>
        <w:t>) deklaruoja, kad, jeigu aiškiai nenurodyta kitaip, šie produktai turi ……………..</w:t>
      </w:r>
      <w:r w:rsidRPr="009870B5">
        <w:rPr>
          <w:sz w:val="23"/>
          <w:szCs w:val="23"/>
          <w:vertAlign w:val="superscript"/>
          <w:lang w:val="fr-BE"/>
        </w:rPr>
        <w:t>(2)</w:t>
      </w:r>
      <w:r w:rsidRPr="009870B5">
        <w:rPr>
          <w:sz w:val="23"/>
          <w:szCs w:val="23"/>
          <w:lang w:val="fr-BE"/>
        </w:rPr>
        <w:t xml:space="preserve"> lengvatinės kilmės statusą pagal pereinamojo laikotarpio kilmės taisykles.</w:t>
      </w:r>
    </w:p>
    <w:p w:rsidR="004124F6" w:rsidRPr="009870B5" w:rsidRDefault="004124F6" w:rsidP="004124F6">
      <w:pPr>
        <w:pStyle w:val="NormalCentered"/>
        <w:rPr>
          <w:b/>
          <w:bCs/>
          <w:sz w:val="23"/>
          <w:szCs w:val="23"/>
          <w:lang w:val="fr-BE"/>
        </w:rPr>
      </w:pPr>
      <w:r w:rsidRPr="009870B5">
        <w:rPr>
          <w:b/>
          <w:bCs/>
          <w:sz w:val="23"/>
          <w:szCs w:val="23"/>
          <w:lang w:val="fr-BE"/>
        </w:rPr>
        <w:t>Macedonian version</w:t>
      </w:r>
    </w:p>
    <w:p w:rsidR="004124F6" w:rsidRPr="009870B5" w:rsidRDefault="004124F6" w:rsidP="004124F6">
      <w:pPr>
        <w:spacing w:before="120" w:line="360" w:lineRule="auto"/>
        <w:jc w:val="both"/>
        <w:rPr>
          <w:sz w:val="23"/>
          <w:szCs w:val="23"/>
          <w:bdr w:val="none" w:sz="0" w:space="0" w:color="auto" w:frame="1"/>
          <w:lang w:val="fr-BE"/>
        </w:rPr>
      </w:pPr>
      <w:r w:rsidRPr="00754A50">
        <w:rPr>
          <w:sz w:val="23"/>
          <w:szCs w:val="23"/>
          <w:bdr w:val="none" w:sz="0" w:space="0" w:color="auto" w:frame="1"/>
        </w:rPr>
        <w:t>Извозникот</w:t>
      </w:r>
      <w:r w:rsidRPr="009870B5">
        <w:rPr>
          <w:sz w:val="23"/>
          <w:szCs w:val="23"/>
          <w:bdr w:val="none" w:sz="0" w:space="0" w:color="auto" w:frame="1"/>
          <w:lang w:val="fr-BE"/>
        </w:rPr>
        <w:t xml:space="preserve"> </w:t>
      </w:r>
      <w:r w:rsidRPr="00754A50">
        <w:rPr>
          <w:sz w:val="23"/>
          <w:szCs w:val="23"/>
          <w:bdr w:val="none" w:sz="0" w:space="0" w:color="auto" w:frame="1"/>
        </w:rPr>
        <w:t>на</w:t>
      </w:r>
      <w:r w:rsidRPr="009870B5">
        <w:rPr>
          <w:sz w:val="23"/>
          <w:szCs w:val="23"/>
          <w:bdr w:val="none" w:sz="0" w:space="0" w:color="auto" w:frame="1"/>
          <w:lang w:val="fr-BE"/>
        </w:rPr>
        <w:t xml:space="preserve"> </w:t>
      </w:r>
      <w:r w:rsidRPr="00754A50">
        <w:rPr>
          <w:sz w:val="23"/>
          <w:szCs w:val="23"/>
          <w:bdr w:val="none" w:sz="0" w:space="0" w:color="auto" w:frame="1"/>
        </w:rPr>
        <w:t>производите</w:t>
      </w:r>
      <w:r w:rsidRPr="009870B5">
        <w:rPr>
          <w:sz w:val="23"/>
          <w:szCs w:val="23"/>
          <w:bdr w:val="none" w:sz="0" w:space="0" w:color="auto" w:frame="1"/>
          <w:lang w:val="fr-BE"/>
        </w:rPr>
        <w:t xml:space="preserve"> </w:t>
      </w:r>
      <w:r w:rsidRPr="00754A50">
        <w:rPr>
          <w:sz w:val="23"/>
          <w:szCs w:val="23"/>
          <w:bdr w:val="none" w:sz="0" w:space="0" w:color="auto" w:frame="1"/>
        </w:rPr>
        <w:t>што</w:t>
      </w:r>
      <w:r w:rsidRPr="009870B5">
        <w:rPr>
          <w:sz w:val="23"/>
          <w:szCs w:val="23"/>
          <w:bdr w:val="none" w:sz="0" w:space="0" w:color="auto" w:frame="1"/>
          <w:lang w:val="fr-BE"/>
        </w:rPr>
        <w:t xml:space="preserve"> </w:t>
      </w:r>
      <w:r w:rsidRPr="00754A50">
        <w:rPr>
          <w:sz w:val="23"/>
          <w:szCs w:val="23"/>
          <w:bdr w:val="none" w:sz="0" w:space="0" w:color="auto" w:frame="1"/>
        </w:rPr>
        <w:t>ги</w:t>
      </w:r>
      <w:r w:rsidRPr="009870B5">
        <w:rPr>
          <w:sz w:val="23"/>
          <w:szCs w:val="23"/>
          <w:bdr w:val="none" w:sz="0" w:space="0" w:color="auto" w:frame="1"/>
          <w:lang w:val="fr-BE"/>
        </w:rPr>
        <w:t xml:space="preserve"> </w:t>
      </w:r>
      <w:r w:rsidRPr="00754A50">
        <w:rPr>
          <w:sz w:val="23"/>
          <w:szCs w:val="23"/>
          <w:bdr w:val="none" w:sz="0" w:space="0" w:color="auto" w:frame="1"/>
        </w:rPr>
        <w:t>покрива</w:t>
      </w:r>
      <w:r w:rsidRPr="009870B5">
        <w:rPr>
          <w:sz w:val="23"/>
          <w:szCs w:val="23"/>
          <w:bdr w:val="none" w:sz="0" w:space="0" w:color="auto" w:frame="1"/>
          <w:lang w:val="fr-BE"/>
        </w:rPr>
        <w:t xml:space="preserve"> </w:t>
      </w:r>
      <w:r w:rsidRPr="00754A50">
        <w:rPr>
          <w:sz w:val="23"/>
          <w:szCs w:val="23"/>
          <w:bdr w:val="none" w:sz="0" w:space="0" w:color="auto" w:frame="1"/>
        </w:rPr>
        <w:t>ово</w:t>
      </w:r>
      <w:r w:rsidRPr="009870B5">
        <w:rPr>
          <w:sz w:val="23"/>
          <w:szCs w:val="23"/>
          <w:bdr w:val="none" w:sz="0" w:space="0" w:color="auto" w:frame="1"/>
          <w:lang w:val="fr-BE"/>
        </w:rPr>
        <w:t xml:space="preserve">j </w:t>
      </w:r>
      <w:r w:rsidRPr="00754A50">
        <w:rPr>
          <w:sz w:val="23"/>
          <w:szCs w:val="23"/>
          <w:bdr w:val="none" w:sz="0" w:space="0" w:color="auto" w:frame="1"/>
        </w:rPr>
        <w:t>документ</w:t>
      </w:r>
      <w:r w:rsidRPr="009870B5">
        <w:rPr>
          <w:sz w:val="23"/>
          <w:szCs w:val="23"/>
          <w:bdr w:val="none" w:sz="0" w:space="0" w:color="auto" w:frame="1"/>
          <w:lang w:val="fr-BE"/>
        </w:rPr>
        <w:t xml:space="preserve"> (</w:t>
      </w:r>
      <w:r w:rsidRPr="00754A50">
        <w:rPr>
          <w:sz w:val="23"/>
          <w:szCs w:val="23"/>
          <w:bdr w:val="none" w:sz="0" w:space="0" w:color="auto" w:frame="1"/>
        </w:rPr>
        <w:t>царинск</w:t>
      </w:r>
      <w:r w:rsidRPr="009870B5">
        <w:rPr>
          <w:sz w:val="23"/>
          <w:szCs w:val="23"/>
          <w:bdr w:val="none" w:sz="0" w:space="0" w:color="auto" w:frame="1"/>
          <w:lang w:val="fr-BE"/>
        </w:rPr>
        <w:t xml:space="preserve">o </w:t>
      </w:r>
      <w:r w:rsidRPr="00754A50">
        <w:rPr>
          <w:sz w:val="23"/>
          <w:szCs w:val="23"/>
          <w:bdr w:val="none" w:sz="0" w:space="0" w:color="auto" w:frame="1"/>
        </w:rPr>
        <w:t>одобрение</w:t>
      </w:r>
      <w:r w:rsidRPr="009870B5">
        <w:rPr>
          <w:sz w:val="23"/>
          <w:szCs w:val="23"/>
          <w:bdr w:val="none" w:sz="0" w:space="0" w:color="auto" w:frame="1"/>
          <w:lang w:val="fr-BE"/>
        </w:rPr>
        <w:t xml:space="preserve"> </w:t>
      </w:r>
      <w:r w:rsidRPr="00754A50">
        <w:rPr>
          <w:sz w:val="23"/>
          <w:szCs w:val="23"/>
          <w:bdr w:val="none" w:sz="0" w:space="0" w:color="auto" w:frame="1"/>
        </w:rPr>
        <w:t>бр</w:t>
      </w:r>
      <w:r w:rsidRPr="009870B5">
        <w:rPr>
          <w:sz w:val="23"/>
          <w:szCs w:val="23"/>
          <w:bdr w:val="none" w:sz="0" w:space="0" w:color="auto" w:frame="1"/>
          <w:lang w:val="fr-BE"/>
        </w:rPr>
        <w:t>. …………</w:t>
      </w:r>
      <w:r w:rsidRPr="009870B5">
        <w:rPr>
          <w:sz w:val="23"/>
          <w:szCs w:val="23"/>
          <w:bdr w:val="none" w:sz="0" w:space="0" w:color="auto" w:frame="1"/>
          <w:vertAlign w:val="superscript"/>
          <w:lang w:val="fr-BE"/>
        </w:rPr>
        <w:t>(1)</w:t>
      </w:r>
      <w:r w:rsidRPr="009870B5">
        <w:rPr>
          <w:sz w:val="23"/>
          <w:szCs w:val="23"/>
          <w:bdr w:val="none" w:sz="0" w:space="0" w:color="auto" w:frame="1"/>
          <w:lang w:val="fr-BE"/>
        </w:rPr>
        <w:t xml:space="preserve">) </w:t>
      </w:r>
      <w:r w:rsidRPr="00754A50">
        <w:rPr>
          <w:sz w:val="23"/>
          <w:szCs w:val="23"/>
          <w:bdr w:val="none" w:sz="0" w:space="0" w:color="auto" w:frame="1"/>
        </w:rPr>
        <w:t>из</w:t>
      </w:r>
      <w:r w:rsidRPr="009870B5">
        <w:rPr>
          <w:sz w:val="23"/>
          <w:szCs w:val="23"/>
          <w:bdr w:val="none" w:sz="0" w:space="0" w:color="auto" w:frame="1"/>
          <w:lang w:val="fr-BE"/>
        </w:rPr>
        <w:t>j</w:t>
      </w:r>
      <w:r w:rsidRPr="00754A50">
        <w:rPr>
          <w:sz w:val="23"/>
          <w:szCs w:val="23"/>
          <w:bdr w:val="none" w:sz="0" w:space="0" w:color="auto" w:frame="1"/>
        </w:rPr>
        <w:t>авува</w:t>
      </w:r>
      <w:r w:rsidRPr="009870B5">
        <w:rPr>
          <w:sz w:val="23"/>
          <w:szCs w:val="23"/>
          <w:bdr w:val="none" w:sz="0" w:space="0" w:color="auto" w:frame="1"/>
          <w:lang w:val="fr-BE"/>
        </w:rPr>
        <w:t xml:space="preserve"> </w:t>
      </w:r>
      <w:r w:rsidRPr="00754A50">
        <w:rPr>
          <w:sz w:val="23"/>
          <w:szCs w:val="23"/>
          <w:bdr w:val="none" w:sz="0" w:space="0" w:color="auto" w:frame="1"/>
        </w:rPr>
        <w:t>дека</w:t>
      </w:r>
      <w:r w:rsidRPr="009870B5">
        <w:rPr>
          <w:sz w:val="23"/>
          <w:szCs w:val="23"/>
          <w:bdr w:val="none" w:sz="0" w:space="0" w:color="auto" w:frame="1"/>
          <w:lang w:val="fr-BE"/>
        </w:rPr>
        <w:t xml:space="preserve">, </w:t>
      </w:r>
      <w:r w:rsidRPr="00754A50">
        <w:rPr>
          <w:sz w:val="23"/>
          <w:szCs w:val="23"/>
          <w:bdr w:val="none" w:sz="0" w:space="0" w:color="auto" w:frame="1"/>
        </w:rPr>
        <w:t>освен</w:t>
      </w:r>
      <w:r w:rsidRPr="009870B5">
        <w:rPr>
          <w:sz w:val="23"/>
          <w:szCs w:val="23"/>
          <w:bdr w:val="none" w:sz="0" w:space="0" w:color="auto" w:frame="1"/>
          <w:lang w:val="fr-BE"/>
        </w:rPr>
        <w:t xml:space="preserve"> </w:t>
      </w:r>
      <w:r w:rsidRPr="00754A50">
        <w:rPr>
          <w:sz w:val="23"/>
          <w:szCs w:val="23"/>
          <w:bdr w:val="none" w:sz="0" w:space="0" w:color="auto" w:frame="1"/>
        </w:rPr>
        <w:t>ако</w:t>
      </w:r>
      <w:r w:rsidRPr="009870B5">
        <w:rPr>
          <w:sz w:val="23"/>
          <w:szCs w:val="23"/>
          <w:bdr w:val="none" w:sz="0" w:space="0" w:color="auto" w:frame="1"/>
          <w:lang w:val="fr-BE"/>
        </w:rPr>
        <w:t xml:space="preserve"> </w:t>
      </w:r>
      <w:r w:rsidRPr="00754A50">
        <w:rPr>
          <w:sz w:val="23"/>
          <w:szCs w:val="23"/>
          <w:bdr w:val="none" w:sz="0" w:space="0" w:color="auto" w:frame="1"/>
        </w:rPr>
        <w:t>тоа</w:t>
      </w:r>
      <w:r w:rsidRPr="009870B5">
        <w:rPr>
          <w:sz w:val="23"/>
          <w:szCs w:val="23"/>
          <w:bdr w:val="none" w:sz="0" w:space="0" w:color="auto" w:frame="1"/>
          <w:lang w:val="fr-BE"/>
        </w:rPr>
        <w:t xml:space="preserve"> </w:t>
      </w:r>
      <w:r w:rsidRPr="00754A50">
        <w:rPr>
          <w:sz w:val="23"/>
          <w:szCs w:val="23"/>
          <w:bdr w:val="none" w:sz="0" w:space="0" w:color="auto" w:frame="1"/>
        </w:rPr>
        <w:t>не</w:t>
      </w:r>
      <w:r w:rsidRPr="009870B5">
        <w:rPr>
          <w:sz w:val="23"/>
          <w:szCs w:val="23"/>
          <w:bdr w:val="none" w:sz="0" w:space="0" w:color="auto" w:frame="1"/>
          <w:lang w:val="fr-BE"/>
        </w:rPr>
        <w:t xml:space="preserve"> </w:t>
      </w:r>
      <w:r w:rsidRPr="00754A50">
        <w:rPr>
          <w:sz w:val="23"/>
          <w:szCs w:val="23"/>
          <w:bdr w:val="none" w:sz="0" w:space="0" w:color="auto" w:frame="1"/>
        </w:rPr>
        <w:t>е</w:t>
      </w:r>
      <w:r w:rsidRPr="009870B5">
        <w:rPr>
          <w:sz w:val="23"/>
          <w:szCs w:val="23"/>
          <w:bdr w:val="none" w:sz="0" w:space="0" w:color="auto" w:frame="1"/>
          <w:lang w:val="fr-BE"/>
        </w:rPr>
        <w:t xml:space="preserve"> j</w:t>
      </w:r>
      <w:r w:rsidRPr="00754A50">
        <w:rPr>
          <w:sz w:val="23"/>
          <w:szCs w:val="23"/>
          <w:bdr w:val="none" w:sz="0" w:space="0" w:color="auto" w:frame="1"/>
        </w:rPr>
        <w:t>асно</w:t>
      </w:r>
      <w:r w:rsidRPr="009870B5">
        <w:rPr>
          <w:sz w:val="23"/>
          <w:szCs w:val="23"/>
          <w:bdr w:val="none" w:sz="0" w:space="0" w:color="auto" w:frame="1"/>
          <w:lang w:val="fr-BE"/>
        </w:rPr>
        <w:t xml:space="preserve"> </w:t>
      </w:r>
      <w:r w:rsidRPr="00754A50">
        <w:rPr>
          <w:sz w:val="23"/>
          <w:szCs w:val="23"/>
          <w:bdr w:val="none" w:sz="0" w:space="0" w:color="auto" w:frame="1"/>
        </w:rPr>
        <w:t>поинаку</w:t>
      </w:r>
      <w:r w:rsidRPr="009870B5">
        <w:rPr>
          <w:sz w:val="23"/>
          <w:szCs w:val="23"/>
          <w:bdr w:val="none" w:sz="0" w:space="0" w:color="auto" w:frame="1"/>
          <w:lang w:val="fr-BE"/>
        </w:rPr>
        <w:t xml:space="preserve"> </w:t>
      </w:r>
      <w:r w:rsidRPr="00754A50">
        <w:rPr>
          <w:sz w:val="23"/>
          <w:szCs w:val="23"/>
          <w:bdr w:val="none" w:sz="0" w:space="0" w:color="auto" w:frame="1"/>
        </w:rPr>
        <w:t>назначено</w:t>
      </w:r>
      <w:r w:rsidRPr="009870B5">
        <w:rPr>
          <w:sz w:val="23"/>
          <w:szCs w:val="23"/>
          <w:bdr w:val="none" w:sz="0" w:space="0" w:color="auto" w:frame="1"/>
          <w:lang w:val="fr-BE"/>
        </w:rPr>
        <w:t xml:space="preserve">, </w:t>
      </w:r>
      <w:r w:rsidRPr="00754A50">
        <w:rPr>
          <w:sz w:val="23"/>
          <w:szCs w:val="23"/>
          <w:bdr w:val="none" w:sz="0" w:space="0" w:color="auto" w:frame="1"/>
        </w:rPr>
        <w:t>овие</w:t>
      </w:r>
      <w:r w:rsidRPr="009870B5">
        <w:rPr>
          <w:sz w:val="23"/>
          <w:szCs w:val="23"/>
          <w:bdr w:val="none" w:sz="0" w:space="0" w:color="auto" w:frame="1"/>
          <w:lang w:val="fr-BE"/>
        </w:rPr>
        <w:t xml:space="preserve"> </w:t>
      </w:r>
      <w:r w:rsidRPr="00754A50">
        <w:rPr>
          <w:sz w:val="23"/>
          <w:szCs w:val="23"/>
          <w:bdr w:val="none" w:sz="0" w:space="0" w:color="auto" w:frame="1"/>
        </w:rPr>
        <w:t>производи</w:t>
      </w:r>
      <w:r w:rsidRPr="009870B5">
        <w:rPr>
          <w:sz w:val="23"/>
          <w:szCs w:val="23"/>
          <w:bdr w:val="none" w:sz="0" w:space="0" w:color="auto" w:frame="1"/>
          <w:lang w:val="fr-BE"/>
        </w:rPr>
        <w:t xml:space="preserve"> </w:t>
      </w:r>
      <w:r w:rsidRPr="00754A50">
        <w:rPr>
          <w:sz w:val="23"/>
          <w:szCs w:val="23"/>
          <w:bdr w:val="none" w:sz="0" w:space="0" w:color="auto" w:frame="1"/>
        </w:rPr>
        <w:t>се</w:t>
      </w:r>
      <w:r w:rsidRPr="009870B5">
        <w:rPr>
          <w:sz w:val="23"/>
          <w:szCs w:val="23"/>
          <w:bdr w:val="none" w:sz="0" w:space="0" w:color="auto" w:frame="1"/>
          <w:lang w:val="fr-BE"/>
        </w:rPr>
        <w:t xml:space="preserve"> </w:t>
      </w:r>
      <w:r w:rsidRPr="00754A50">
        <w:rPr>
          <w:sz w:val="23"/>
          <w:szCs w:val="23"/>
          <w:bdr w:val="none" w:sz="0" w:space="0" w:color="auto" w:frame="1"/>
        </w:rPr>
        <w:t>со</w:t>
      </w:r>
      <w:r w:rsidRPr="009870B5">
        <w:rPr>
          <w:sz w:val="23"/>
          <w:szCs w:val="23"/>
          <w:bdr w:val="none" w:sz="0" w:space="0" w:color="auto" w:frame="1"/>
          <w:lang w:val="fr-BE"/>
        </w:rPr>
        <w:t xml:space="preserve"> .........………….</w:t>
      </w:r>
      <w:r w:rsidRPr="009870B5">
        <w:rPr>
          <w:sz w:val="23"/>
          <w:szCs w:val="23"/>
          <w:bdr w:val="none" w:sz="0" w:space="0" w:color="auto" w:frame="1"/>
          <w:vertAlign w:val="superscript"/>
          <w:lang w:val="fr-BE"/>
        </w:rPr>
        <w:t>(2)</w:t>
      </w:r>
      <w:r w:rsidRPr="009870B5">
        <w:rPr>
          <w:sz w:val="23"/>
          <w:szCs w:val="23"/>
          <w:bdr w:val="none" w:sz="0" w:space="0" w:color="auto" w:frame="1"/>
          <w:lang w:val="fr-BE"/>
        </w:rPr>
        <w:t xml:space="preserve"> </w:t>
      </w:r>
      <w:r w:rsidRPr="00754A50">
        <w:rPr>
          <w:sz w:val="23"/>
          <w:szCs w:val="23"/>
          <w:bdr w:val="none" w:sz="0" w:space="0" w:color="auto" w:frame="1"/>
        </w:rPr>
        <w:t>преференци</w:t>
      </w:r>
      <w:r w:rsidRPr="009870B5">
        <w:rPr>
          <w:sz w:val="23"/>
          <w:szCs w:val="23"/>
          <w:bdr w:val="none" w:sz="0" w:space="0" w:color="auto" w:frame="1"/>
          <w:lang w:val="fr-BE"/>
        </w:rPr>
        <w:t>ja</w:t>
      </w:r>
      <w:r w:rsidRPr="00754A50">
        <w:rPr>
          <w:sz w:val="23"/>
          <w:szCs w:val="23"/>
          <w:bdr w:val="none" w:sz="0" w:space="0" w:color="auto" w:frame="1"/>
        </w:rPr>
        <w:t>лно</w:t>
      </w:r>
      <w:r w:rsidRPr="009870B5">
        <w:rPr>
          <w:sz w:val="23"/>
          <w:szCs w:val="23"/>
          <w:bdr w:val="none" w:sz="0" w:space="0" w:color="auto" w:frame="1"/>
          <w:lang w:val="fr-BE"/>
        </w:rPr>
        <w:t xml:space="preserve"> </w:t>
      </w:r>
      <w:r w:rsidRPr="00754A50">
        <w:rPr>
          <w:sz w:val="23"/>
          <w:szCs w:val="23"/>
          <w:bdr w:val="none" w:sz="0" w:space="0" w:color="auto" w:frame="1"/>
        </w:rPr>
        <w:t>потекло</w:t>
      </w:r>
      <w:r w:rsidRPr="009870B5">
        <w:rPr>
          <w:sz w:val="23"/>
          <w:szCs w:val="23"/>
          <w:bdr w:val="none" w:sz="0" w:space="0" w:color="auto" w:frame="1"/>
          <w:lang w:val="fr-BE"/>
        </w:rPr>
        <w:t xml:space="preserve">, </w:t>
      </w:r>
      <w:r w:rsidRPr="00754A50">
        <w:rPr>
          <w:sz w:val="23"/>
          <w:szCs w:val="23"/>
          <w:bdr w:val="none" w:sz="0" w:space="0" w:color="auto" w:frame="1"/>
        </w:rPr>
        <w:t>во</w:t>
      </w:r>
      <w:r w:rsidRPr="009870B5">
        <w:rPr>
          <w:sz w:val="23"/>
          <w:szCs w:val="23"/>
          <w:bdr w:val="none" w:sz="0" w:space="0" w:color="auto" w:frame="1"/>
          <w:lang w:val="fr-BE"/>
        </w:rPr>
        <w:t xml:space="preserve"> </w:t>
      </w:r>
      <w:r w:rsidRPr="00754A50">
        <w:rPr>
          <w:sz w:val="23"/>
          <w:szCs w:val="23"/>
          <w:bdr w:val="none" w:sz="0" w:space="0" w:color="auto" w:frame="1"/>
        </w:rPr>
        <w:t>согласност</w:t>
      </w:r>
      <w:r w:rsidRPr="009870B5">
        <w:rPr>
          <w:sz w:val="23"/>
          <w:szCs w:val="23"/>
          <w:bdr w:val="none" w:sz="0" w:space="0" w:color="auto" w:frame="1"/>
          <w:lang w:val="fr-BE"/>
        </w:rPr>
        <w:t xml:space="preserve"> </w:t>
      </w:r>
      <w:r w:rsidRPr="00754A50">
        <w:rPr>
          <w:sz w:val="23"/>
          <w:szCs w:val="23"/>
          <w:bdr w:val="none" w:sz="0" w:space="0" w:color="auto" w:frame="1"/>
        </w:rPr>
        <w:t>со</w:t>
      </w:r>
      <w:r w:rsidRPr="009870B5">
        <w:rPr>
          <w:sz w:val="23"/>
          <w:szCs w:val="23"/>
          <w:bdr w:val="none" w:sz="0" w:space="0" w:color="auto" w:frame="1"/>
          <w:lang w:val="fr-BE"/>
        </w:rPr>
        <w:t xml:space="preserve"> </w:t>
      </w:r>
      <w:r w:rsidRPr="00754A50">
        <w:rPr>
          <w:sz w:val="23"/>
          <w:szCs w:val="23"/>
          <w:bdr w:val="none" w:sz="0" w:space="0" w:color="auto" w:frame="1"/>
        </w:rPr>
        <w:t>преодните</w:t>
      </w:r>
      <w:r w:rsidRPr="009870B5">
        <w:rPr>
          <w:sz w:val="23"/>
          <w:szCs w:val="23"/>
          <w:bdr w:val="none" w:sz="0" w:space="0" w:color="auto" w:frame="1"/>
          <w:lang w:val="fr-BE"/>
        </w:rPr>
        <w:t xml:space="preserve"> </w:t>
      </w:r>
      <w:r w:rsidRPr="00754A50">
        <w:rPr>
          <w:sz w:val="23"/>
          <w:szCs w:val="23"/>
          <w:bdr w:val="none" w:sz="0" w:space="0" w:color="auto" w:frame="1"/>
        </w:rPr>
        <w:t>правила</w:t>
      </w:r>
      <w:r w:rsidRPr="009870B5">
        <w:rPr>
          <w:sz w:val="23"/>
          <w:szCs w:val="23"/>
          <w:bdr w:val="none" w:sz="0" w:space="0" w:color="auto" w:frame="1"/>
          <w:lang w:val="fr-BE"/>
        </w:rPr>
        <w:t xml:space="preserve"> </w:t>
      </w:r>
      <w:r w:rsidRPr="00754A50">
        <w:rPr>
          <w:sz w:val="23"/>
          <w:szCs w:val="23"/>
          <w:bdr w:val="none" w:sz="0" w:space="0" w:color="auto" w:frame="1"/>
        </w:rPr>
        <w:t>за</w:t>
      </w:r>
      <w:r w:rsidRPr="009870B5">
        <w:rPr>
          <w:sz w:val="23"/>
          <w:szCs w:val="23"/>
          <w:bdr w:val="none" w:sz="0" w:space="0" w:color="auto" w:frame="1"/>
          <w:lang w:val="fr-BE"/>
        </w:rPr>
        <w:t xml:space="preserve"> </w:t>
      </w:r>
      <w:r w:rsidRPr="00754A50">
        <w:rPr>
          <w:sz w:val="23"/>
          <w:szCs w:val="23"/>
          <w:bdr w:val="none" w:sz="0" w:space="0" w:color="auto" w:frame="1"/>
        </w:rPr>
        <w:t>потекло</w:t>
      </w:r>
      <w:r w:rsidRPr="009870B5">
        <w:rPr>
          <w:sz w:val="23"/>
          <w:szCs w:val="23"/>
          <w:bdr w:val="none" w:sz="0" w:space="0" w:color="auto" w:frame="1"/>
          <w:lang w:val="fr-BE"/>
        </w:rPr>
        <w:t>.</w:t>
      </w:r>
    </w:p>
    <w:p w:rsidR="004124F6" w:rsidRPr="009870B5" w:rsidRDefault="004124F6" w:rsidP="004124F6">
      <w:pPr>
        <w:pStyle w:val="NormalCentered"/>
        <w:rPr>
          <w:b/>
          <w:bCs/>
          <w:sz w:val="23"/>
          <w:szCs w:val="23"/>
          <w:lang w:val="fr-BE"/>
        </w:rPr>
      </w:pPr>
      <w:r w:rsidRPr="009870B5">
        <w:rPr>
          <w:b/>
          <w:bCs/>
          <w:sz w:val="23"/>
          <w:szCs w:val="23"/>
          <w:lang w:val="fr-BE"/>
        </w:rPr>
        <w:t>Maltese version</w:t>
      </w:r>
    </w:p>
    <w:p w:rsidR="004124F6" w:rsidRPr="009870B5" w:rsidRDefault="004124F6" w:rsidP="004124F6">
      <w:pPr>
        <w:spacing w:before="120" w:line="360" w:lineRule="auto"/>
        <w:jc w:val="both"/>
        <w:rPr>
          <w:sz w:val="23"/>
          <w:szCs w:val="23"/>
          <w:lang w:val="fr-BE"/>
        </w:rPr>
      </w:pPr>
      <w:r w:rsidRPr="009870B5">
        <w:rPr>
          <w:sz w:val="23"/>
          <w:szCs w:val="23"/>
          <w:lang w:val="fr-BE"/>
        </w:rPr>
        <w:t>L-esportatur tal-prodotti koperti minn dan id-dokument (awtorizzazzjoni tad-dwana nru………</w:t>
      </w:r>
      <w:r w:rsidRPr="009870B5">
        <w:rPr>
          <w:color w:val="000000"/>
          <w:sz w:val="23"/>
          <w:szCs w:val="23"/>
          <w:bdr w:val="none" w:sz="0" w:space="0" w:color="auto" w:frame="1"/>
          <w:vertAlign w:val="superscript"/>
          <w:lang w:val="fr-BE"/>
        </w:rPr>
        <w:t>(1)</w:t>
      </w:r>
      <w:r w:rsidRPr="009870B5">
        <w:rPr>
          <w:sz w:val="23"/>
          <w:szCs w:val="23"/>
          <w:lang w:val="fr-BE"/>
        </w:rPr>
        <w:t>) jiddikjara li, ħlief fejn indikat mod ieħor b’mod ċar, dawn il-prodotti huma ta’ oriġini preferenzjali …………….</w:t>
      </w:r>
      <w:r w:rsidRPr="009870B5">
        <w:rPr>
          <w:sz w:val="23"/>
          <w:szCs w:val="23"/>
          <w:vertAlign w:val="superscript"/>
          <w:lang w:val="fr-BE"/>
        </w:rPr>
        <w:t>(2)</w:t>
      </w:r>
      <w:r w:rsidRPr="009870B5">
        <w:rPr>
          <w:sz w:val="23"/>
          <w:szCs w:val="23"/>
          <w:lang w:val="fr-BE"/>
        </w:rPr>
        <w:t xml:space="preserve"> skont ir-regoli ta’ oriġini tranżitorji.</w:t>
      </w:r>
    </w:p>
    <w:p w:rsidR="004124F6" w:rsidRPr="009870B5" w:rsidRDefault="004124F6" w:rsidP="004124F6">
      <w:pPr>
        <w:pStyle w:val="NormalCentered"/>
        <w:rPr>
          <w:b/>
          <w:bCs/>
          <w:sz w:val="23"/>
          <w:szCs w:val="23"/>
          <w:lang w:val="fr-BE"/>
        </w:rPr>
      </w:pPr>
      <w:r w:rsidRPr="009870B5">
        <w:rPr>
          <w:b/>
          <w:bCs/>
          <w:sz w:val="23"/>
          <w:szCs w:val="23"/>
          <w:lang w:val="fr-BE"/>
        </w:rPr>
        <w:t>Montenegrin version</w:t>
      </w:r>
    </w:p>
    <w:p w:rsidR="004124F6" w:rsidRPr="009870B5" w:rsidRDefault="004124F6" w:rsidP="004124F6">
      <w:pPr>
        <w:spacing w:before="120" w:line="360" w:lineRule="auto"/>
        <w:jc w:val="both"/>
        <w:rPr>
          <w:sz w:val="23"/>
          <w:szCs w:val="23"/>
          <w:lang w:val="fr-BE"/>
        </w:rPr>
      </w:pPr>
      <w:r w:rsidRPr="00754A50">
        <w:rPr>
          <w:sz w:val="23"/>
          <w:szCs w:val="23"/>
        </w:rPr>
        <w:t>Извозник</w:t>
      </w:r>
      <w:r w:rsidRPr="009870B5">
        <w:rPr>
          <w:sz w:val="23"/>
          <w:szCs w:val="23"/>
          <w:lang w:val="fr-BE"/>
        </w:rPr>
        <w:t xml:space="preserve"> </w:t>
      </w:r>
      <w:r w:rsidRPr="00754A50">
        <w:rPr>
          <w:sz w:val="23"/>
          <w:szCs w:val="23"/>
        </w:rPr>
        <w:t>производа</w:t>
      </w:r>
      <w:r w:rsidRPr="009870B5">
        <w:rPr>
          <w:sz w:val="23"/>
          <w:szCs w:val="23"/>
          <w:lang w:val="fr-BE"/>
        </w:rPr>
        <w:t xml:space="preserve"> </w:t>
      </w:r>
      <w:r w:rsidRPr="00754A50">
        <w:rPr>
          <w:sz w:val="23"/>
          <w:szCs w:val="23"/>
        </w:rPr>
        <w:t>обухваћених</w:t>
      </w:r>
      <w:r w:rsidRPr="009870B5">
        <w:rPr>
          <w:sz w:val="23"/>
          <w:szCs w:val="23"/>
          <w:lang w:val="fr-BE"/>
        </w:rPr>
        <w:t xml:space="preserve"> </w:t>
      </w:r>
      <w:r w:rsidRPr="00754A50">
        <w:rPr>
          <w:sz w:val="23"/>
          <w:szCs w:val="23"/>
        </w:rPr>
        <w:t>овом</w:t>
      </w:r>
      <w:r w:rsidRPr="009870B5">
        <w:rPr>
          <w:sz w:val="23"/>
          <w:szCs w:val="23"/>
          <w:lang w:val="fr-BE"/>
        </w:rPr>
        <w:t xml:space="preserve"> </w:t>
      </w:r>
      <w:r w:rsidRPr="00754A50">
        <w:rPr>
          <w:sz w:val="23"/>
          <w:szCs w:val="23"/>
        </w:rPr>
        <w:t>исправом</w:t>
      </w:r>
      <w:r w:rsidRPr="009870B5">
        <w:rPr>
          <w:sz w:val="23"/>
          <w:szCs w:val="23"/>
          <w:lang w:val="fr-BE"/>
        </w:rPr>
        <w:t xml:space="preserve"> (</w:t>
      </w:r>
      <w:r w:rsidRPr="00754A50">
        <w:rPr>
          <w:sz w:val="23"/>
          <w:szCs w:val="23"/>
        </w:rPr>
        <w:t>царинско</w:t>
      </w:r>
      <w:r w:rsidRPr="009870B5">
        <w:rPr>
          <w:sz w:val="23"/>
          <w:szCs w:val="23"/>
          <w:lang w:val="fr-BE"/>
        </w:rPr>
        <w:t xml:space="preserve"> </w:t>
      </w:r>
      <w:r w:rsidRPr="00754A50">
        <w:rPr>
          <w:sz w:val="23"/>
          <w:szCs w:val="23"/>
        </w:rPr>
        <w:t>овлашћење</w:t>
      </w:r>
      <w:r w:rsidRPr="009870B5">
        <w:rPr>
          <w:sz w:val="23"/>
          <w:szCs w:val="23"/>
          <w:lang w:val="fr-BE"/>
        </w:rPr>
        <w:t xml:space="preserve"> </w:t>
      </w:r>
      <w:r w:rsidRPr="00754A50">
        <w:rPr>
          <w:sz w:val="23"/>
          <w:szCs w:val="23"/>
        </w:rPr>
        <w:t>бр</w:t>
      </w:r>
      <w:r w:rsidRPr="009870B5">
        <w:rPr>
          <w:sz w:val="23"/>
          <w:szCs w:val="23"/>
          <w:lang w:val="fr-BE"/>
        </w:rPr>
        <w:t>. ......</w:t>
      </w:r>
      <w:r w:rsidRPr="009870B5">
        <w:rPr>
          <w:sz w:val="23"/>
          <w:szCs w:val="23"/>
          <w:vertAlign w:val="superscript"/>
          <w:lang w:val="fr-BE"/>
        </w:rPr>
        <w:t xml:space="preserve">(1) </w:t>
      </w:r>
      <w:r w:rsidRPr="009870B5">
        <w:rPr>
          <w:sz w:val="23"/>
          <w:szCs w:val="23"/>
          <w:lang w:val="fr-BE"/>
        </w:rPr>
        <w:t xml:space="preserve">) </w:t>
      </w:r>
      <w:r w:rsidRPr="00754A50">
        <w:rPr>
          <w:sz w:val="23"/>
          <w:szCs w:val="23"/>
        </w:rPr>
        <w:t>изјављује</w:t>
      </w:r>
      <w:r w:rsidRPr="009870B5">
        <w:rPr>
          <w:sz w:val="23"/>
          <w:szCs w:val="23"/>
          <w:lang w:val="fr-BE"/>
        </w:rPr>
        <w:t xml:space="preserve"> </w:t>
      </w:r>
      <w:r w:rsidRPr="00754A50">
        <w:rPr>
          <w:sz w:val="23"/>
          <w:szCs w:val="23"/>
        </w:rPr>
        <w:t>да</w:t>
      </w:r>
      <w:r w:rsidRPr="009870B5">
        <w:rPr>
          <w:sz w:val="23"/>
          <w:szCs w:val="23"/>
          <w:lang w:val="fr-BE"/>
        </w:rPr>
        <w:t xml:space="preserve"> </w:t>
      </w:r>
      <w:r w:rsidRPr="00754A50">
        <w:rPr>
          <w:sz w:val="23"/>
          <w:szCs w:val="23"/>
        </w:rPr>
        <w:t>су</w:t>
      </w:r>
      <w:r w:rsidRPr="009870B5">
        <w:rPr>
          <w:sz w:val="23"/>
          <w:szCs w:val="23"/>
          <w:lang w:val="fr-BE"/>
        </w:rPr>
        <w:t xml:space="preserve">, </w:t>
      </w:r>
      <w:r w:rsidRPr="00754A50">
        <w:rPr>
          <w:sz w:val="23"/>
          <w:szCs w:val="23"/>
        </w:rPr>
        <w:t>осим</w:t>
      </w:r>
      <w:r w:rsidRPr="009870B5">
        <w:rPr>
          <w:sz w:val="23"/>
          <w:szCs w:val="23"/>
          <w:lang w:val="fr-BE"/>
        </w:rPr>
        <w:t xml:space="preserve"> </w:t>
      </w:r>
      <w:r w:rsidRPr="00754A50">
        <w:rPr>
          <w:sz w:val="23"/>
          <w:szCs w:val="23"/>
        </w:rPr>
        <w:t>ако</w:t>
      </w:r>
      <w:r w:rsidRPr="009870B5">
        <w:rPr>
          <w:sz w:val="23"/>
          <w:szCs w:val="23"/>
          <w:lang w:val="fr-BE"/>
        </w:rPr>
        <w:t xml:space="preserve"> </w:t>
      </w:r>
      <w:r w:rsidRPr="00754A50">
        <w:rPr>
          <w:sz w:val="23"/>
          <w:szCs w:val="23"/>
        </w:rPr>
        <w:t>је</w:t>
      </w:r>
      <w:r w:rsidRPr="009870B5">
        <w:rPr>
          <w:sz w:val="23"/>
          <w:szCs w:val="23"/>
          <w:lang w:val="fr-BE"/>
        </w:rPr>
        <w:t xml:space="preserve"> </w:t>
      </w:r>
      <w:r w:rsidRPr="00754A50">
        <w:rPr>
          <w:sz w:val="23"/>
          <w:szCs w:val="23"/>
        </w:rPr>
        <w:t>другачије</w:t>
      </w:r>
      <w:r w:rsidRPr="009870B5">
        <w:rPr>
          <w:sz w:val="23"/>
          <w:szCs w:val="23"/>
          <w:lang w:val="fr-BE"/>
        </w:rPr>
        <w:t xml:space="preserve"> </w:t>
      </w:r>
      <w:r w:rsidRPr="00754A50">
        <w:rPr>
          <w:sz w:val="23"/>
          <w:szCs w:val="23"/>
        </w:rPr>
        <w:t>изричито</w:t>
      </w:r>
      <w:r w:rsidRPr="009870B5">
        <w:rPr>
          <w:sz w:val="23"/>
          <w:szCs w:val="23"/>
          <w:lang w:val="fr-BE"/>
        </w:rPr>
        <w:t xml:space="preserve"> </w:t>
      </w:r>
      <w:r w:rsidRPr="00754A50">
        <w:rPr>
          <w:sz w:val="23"/>
          <w:szCs w:val="23"/>
        </w:rPr>
        <w:t>наведено</w:t>
      </w:r>
      <w:r w:rsidRPr="009870B5">
        <w:rPr>
          <w:sz w:val="23"/>
          <w:szCs w:val="23"/>
          <w:lang w:val="fr-BE"/>
        </w:rPr>
        <w:t xml:space="preserve">, </w:t>
      </w:r>
      <w:r w:rsidRPr="00754A50">
        <w:rPr>
          <w:sz w:val="23"/>
          <w:szCs w:val="23"/>
        </w:rPr>
        <w:t>ови</w:t>
      </w:r>
      <w:r w:rsidRPr="009870B5">
        <w:rPr>
          <w:sz w:val="23"/>
          <w:szCs w:val="23"/>
          <w:lang w:val="fr-BE"/>
        </w:rPr>
        <w:t xml:space="preserve"> </w:t>
      </w:r>
      <w:r w:rsidRPr="00754A50">
        <w:rPr>
          <w:sz w:val="23"/>
          <w:szCs w:val="23"/>
        </w:rPr>
        <w:t>производи</w:t>
      </w:r>
      <w:r w:rsidRPr="009870B5">
        <w:rPr>
          <w:sz w:val="23"/>
          <w:szCs w:val="23"/>
          <w:lang w:val="fr-BE"/>
        </w:rPr>
        <w:t xml:space="preserve"> ..........</w:t>
      </w:r>
      <w:r w:rsidRPr="009870B5">
        <w:rPr>
          <w:sz w:val="23"/>
          <w:szCs w:val="23"/>
          <w:vertAlign w:val="superscript"/>
          <w:lang w:val="fr-BE"/>
        </w:rPr>
        <w:t>(2)</w:t>
      </w:r>
      <w:r w:rsidRPr="009870B5">
        <w:rPr>
          <w:sz w:val="23"/>
          <w:szCs w:val="23"/>
          <w:lang w:val="fr-BE"/>
        </w:rPr>
        <w:t xml:space="preserve"> </w:t>
      </w:r>
      <w:r w:rsidRPr="00754A50">
        <w:rPr>
          <w:sz w:val="23"/>
          <w:szCs w:val="23"/>
        </w:rPr>
        <w:t>преференцијалног</w:t>
      </w:r>
      <w:r w:rsidRPr="009870B5">
        <w:rPr>
          <w:sz w:val="23"/>
          <w:szCs w:val="23"/>
          <w:lang w:val="fr-BE"/>
        </w:rPr>
        <w:t xml:space="preserve"> </w:t>
      </w:r>
      <w:r w:rsidRPr="00754A50">
        <w:rPr>
          <w:sz w:val="23"/>
          <w:szCs w:val="23"/>
        </w:rPr>
        <w:t>пори</w:t>
      </w:r>
      <w:r w:rsidRPr="009870B5">
        <w:rPr>
          <w:sz w:val="23"/>
          <w:szCs w:val="23"/>
          <w:lang w:val="fr-BE"/>
        </w:rPr>
        <w:t>j</w:t>
      </w:r>
      <w:r w:rsidRPr="00754A50">
        <w:rPr>
          <w:sz w:val="23"/>
          <w:szCs w:val="23"/>
        </w:rPr>
        <w:t>екла</w:t>
      </w:r>
      <w:r w:rsidRPr="009870B5">
        <w:rPr>
          <w:sz w:val="23"/>
          <w:szCs w:val="23"/>
          <w:lang w:val="fr-BE"/>
        </w:rPr>
        <w:t>, </w:t>
      </w:r>
      <w:r w:rsidRPr="00754A50">
        <w:rPr>
          <w:sz w:val="23"/>
          <w:szCs w:val="23"/>
        </w:rPr>
        <w:t>у</w:t>
      </w:r>
      <w:r w:rsidRPr="009870B5">
        <w:rPr>
          <w:sz w:val="23"/>
          <w:szCs w:val="23"/>
          <w:lang w:val="fr-BE"/>
        </w:rPr>
        <w:t xml:space="preserve"> </w:t>
      </w:r>
      <w:r w:rsidRPr="00754A50">
        <w:rPr>
          <w:sz w:val="23"/>
          <w:szCs w:val="23"/>
        </w:rPr>
        <w:t>складу</w:t>
      </w:r>
      <w:r w:rsidRPr="009870B5">
        <w:rPr>
          <w:sz w:val="23"/>
          <w:szCs w:val="23"/>
          <w:lang w:val="fr-BE"/>
        </w:rPr>
        <w:t xml:space="preserve"> </w:t>
      </w:r>
      <w:r w:rsidRPr="00754A50">
        <w:rPr>
          <w:sz w:val="23"/>
          <w:szCs w:val="23"/>
        </w:rPr>
        <w:t>са</w:t>
      </w:r>
      <w:r w:rsidRPr="009870B5">
        <w:rPr>
          <w:sz w:val="23"/>
          <w:szCs w:val="23"/>
          <w:lang w:val="fr-BE"/>
        </w:rPr>
        <w:t xml:space="preserve"> </w:t>
      </w:r>
      <w:r w:rsidRPr="00754A50">
        <w:rPr>
          <w:sz w:val="23"/>
          <w:szCs w:val="23"/>
        </w:rPr>
        <w:t>транзиционим</w:t>
      </w:r>
      <w:r w:rsidRPr="009870B5">
        <w:rPr>
          <w:sz w:val="23"/>
          <w:szCs w:val="23"/>
          <w:lang w:val="fr-BE"/>
        </w:rPr>
        <w:t xml:space="preserve"> </w:t>
      </w:r>
      <w:r w:rsidRPr="00754A50">
        <w:rPr>
          <w:sz w:val="23"/>
          <w:szCs w:val="23"/>
        </w:rPr>
        <w:t>правилима</w:t>
      </w:r>
      <w:r w:rsidRPr="009870B5">
        <w:rPr>
          <w:sz w:val="23"/>
          <w:szCs w:val="23"/>
          <w:lang w:val="fr-BE"/>
        </w:rPr>
        <w:t xml:space="preserve"> </w:t>
      </w:r>
      <w:r w:rsidRPr="00754A50">
        <w:rPr>
          <w:sz w:val="23"/>
          <w:szCs w:val="23"/>
        </w:rPr>
        <w:t>поријекла</w:t>
      </w:r>
      <w:r w:rsidRPr="009870B5">
        <w:rPr>
          <w:sz w:val="23"/>
          <w:szCs w:val="23"/>
          <w:lang w:val="fr-BE"/>
        </w:rPr>
        <w:t>.</w:t>
      </w:r>
    </w:p>
    <w:p w:rsidR="004124F6" w:rsidRPr="009870B5" w:rsidRDefault="004124F6" w:rsidP="004124F6">
      <w:pPr>
        <w:spacing w:before="120" w:line="360" w:lineRule="auto"/>
        <w:jc w:val="both"/>
        <w:rPr>
          <w:sz w:val="23"/>
          <w:szCs w:val="23"/>
          <w:lang w:val="fr-BE"/>
        </w:rPr>
      </w:pPr>
      <w:r w:rsidRPr="009870B5">
        <w:rPr>
          <w:sz w:val="23"/>
          <w:szCs w:val="23"/>
          <w:lang w:val="fr-BE"/>
        </w:rPr>
        <w:t>Izvoznik proizvoda obuhvaćenih ovom ispravom (carinsko ovlašćenje br. ....</w:t>
      </w:r>
      <w:r w:rsidRPr="009870B5">
        <w:rPr>
          <w:color w:val="000000"/>
          <w:sz w:val="23"/>
          <w:szCs w:val="23"/>
          <w:bdr w:val="none" w:sz="0" w:space="0" w:color="auto" w:frame="1"/>
          <w:vertAlign w:val="superscript"/>
          <w:lang w:val="fr-BE"/>
        </w:rPr>
        <w:t>(1)</w:t>
      </w:r>
      <w:r w:rsidRPr="009870B5">
        <w:rPr>
          <w:sz w:val="23"/>
          <w:szCs w:val="23"/>
          <w:lang w:val="fr-BE"/>
        </w:rPr>
        <w:t>) izjavljuje da su, osim ako je drugačije izričito navedeno, ovi proizvodi ……….</w:t>
      </w:r>
      <w:r w:rsidRPr="009870B5">
        <w:rPr>
          <w:sz w:val="23"/>
          <w:szCs w:val="23"/>
          <w:vertAlign w:val="superscript"/>
          <w:lang w:val="fr-BE"/>
        </w:rPr>
        <w:t>(2)</w:t>
      </w:r>
      <w:r w:rsidRPr="009870B5">
        <w:rPr>
          <w:sz w:val="23"/>
          <w:szCs w:val="23"/>
          <w:lang w:val="fr-BE"/>
        </w:rPr>
        <w:t xml:space="preserve"> preferencijalnog porijekla u skladu sa tranzicionim pravilima porijekla.</w:t>
      </w:r>
    </w:p>
    <w:p w:rsidR="004124F6" w:rsidRPr="009870B5" w:rsidRDefault="004124F6" w:rsidP="004124F6">
      <w:pPr>
        <w:pStyle w:val="NormalCentered"/>
        <w:rPr>
          <w:b/>
          <w:bCs/>
          <w:sz w:val="23"/>
          <w:szCs w:val="23"/>
          <w:lang w:val="fr-BE"/>
        </w:rPr>
      </w:pPr>
      <w:r w:rsidRPr="009870B5">
        <w:rPr>
          <w:b/>
          <w:bCs/>
          <w:sz w:val="23"/>
          <w:szCs w:val="23"/>
          <w:lang w:val="fr-BE"/>
        </w:rPr>
        <w:t>Norwegian version</w:t>
      </w:r>
    </w:p>
    <w:p w:rsidR="004124F6" w:rsidRPr="009870B5" w:rsidRDefault="004124F6" w:rsidP="004124F6">
      <w:pPr>
        <w:spacing w:before="120" w:line="360" w:lineRule="auto"/>
        <w:jc w:val="both"/>
        <w:rPr>
          <w:sz w:val="23"/>
          <w:szCs w:val="23"/>
          <w:lang w:val="fr-BE"/>
        </w:rPr>
      </w:pPr>
      <w:r w:rsidRPr="009870B5">
        <w:rPr>
          <w:sz w:val="23"/>
          <w:szCs w:val="23"/>
          <w:lang w:val="fr-BE"/>
        </w:rPr>
        <w:t>Eksportøren av produktene omfattet av dette dokument (tollmyndighetenes autorisasjonsnr……</w:t>
      </w:r>
      <w:r w:rsidRPr="009870B5">
        <w:rPr>
          <w:sz w:val="23"/>
          <w:szCs w:val="23"/>
          <w:vertAlign w:val="superscript"/>
          <w:lang w:val="fr-BE"/>
        </w:rPr>
        <w:t>(1)</w:t>
      </w:r>
      <w:r w:rsidRPr="009870B5">
        <w:rPr>
          <w:sz w:val="23"/>
          <w:szCs w:val="23"/>
          <w:lang w:val="fr-BE"/>
        </w:rPr>
        <w:t>) erklærer at disse produktene, unntatt hvor annet er tydelig angitt, har … preferanseopprinnelse i henhold til overgangsreglene for opprinnelse</w:t>
      </w:r>
      <w:r w:rsidRPr="009870B5">
        <w:rPr>
          <w:sz w:val="23"/>
          <w:szCs w:val="23"/>
          <w:vertAlign w:val="superscript"/>
          <w:lang w:val="fr-BE"/>
        </w:rPr>
        <w:t>(2)</w:t>
      </w:r>
      <w:r w:rsidRPr="009870B5">
        <w:rPr>
          <w:sz w:val="23"/>
          <w:szCs w:val="23"/>
          <w:lang w:val="fr-BE"/>
        </w:rPr>
        <w:t>.</w:t>
      </w:r>
    </w:p>
    <w:p w:rsidR="004124F6" w:rsidRPr="009870B5" w:rsidRDefault="004124F6" w:rsidP="004124F6">
      <w:pPr>
        <w:pStyle w:val="NormalCentered"/>
        <w:rPr>
          <w:b/>
          <w:bCs/>
          <w:sz w:val="23"/>
          <w:szCs w:val="23"/>
          <w:lang w:val="fr-BE"/>
        </w:rPr>
      </w:pPr>
      <w:r w:rsidRPr="009870B5">
        <w:rPr>
          <w:b/>
          <w:bCs/>
          <w:sz w:val="23"/>
          <w:szCs w:val="23"/>
          <w:lang w:val="fr-BE"/>
        </w:rPr>
        <w:t>Polish version</w:t>
      </w:r>
    </w:p>
    <w:p w:rsidR="004124F6" w:rsidRPr="009870B5" w:rsidRDefault="004124F6" w:rsidP="004124F6">
      <w:pPr>
        <w:spacing w:before="120" w:line="360" w:lineRule="auto"/>
        <w:jc w:val="both"/>
        <w:rPr>
          <w:sz w:val="23"/>
          <w:szCs w:val="23"/>
          <w:lang w:val="fr-BE" w:eastAsia="en-GB"/>
        </w:rPr>
      </w:pPr>
      <w:r w:rsidRPr="009870B5">
        <w:rPr>
          <w:sz w:val="23"/>
          <w:szCs w:val="23"/>
          <w:lang w:val="fr-BE" w:eastAsia="en-GB"/>
        </w:rPr>
        <w:t xml:space="preserve">Eksporter produktów objętych tym dokumentem </w:t>
      </w:r>
      <w:r w:rsidRPr="009870B5">
        <w:rPr>
          <w:rFonts w:cstheme="minorBidi"/>
          <w:sz w:val="23"/>
          <w:szCs w:val="23"/>
          <w:lang w:val="fr-BE"/>
        </w:rPr>
        <w:t>(</w:t>
      </w:r>
      <w:r w:rsidRPr="009870B5">
        <w:rPr>
          <w:sz w:val="23"/>
          <w:szCs w:val="23"/>
          <w:lang w:val="fr-BE" w:eastAsia="en-GB"/>
        </w:rPr>
        <w:t>upoważnienie władz celnych nr</w:t>
      </w:r>
      <w:r w:rsidRPr="009870B5">
        <w:rPr>
          <w:rFonts w:cstheme="minorBidi"/>
          <w:sz w:val="23"/>
          <w:szCs w:val="23"/>
          <w:lang w:val="fr-BE"/>
        </w:rPr>
        <w:t>………</w:t>
      </w:r>
      <w:r w:rsidRPr="009870B5">
        <w:rPr>
          <w:color w:val="000000"/>
          <w:sz w:val="23"/>
          <w:szCs w:val="23"/>
          <w:bdr w:val="none" w:sz="0" w:space="0" w:color="auto" w:frame="1"/>
          <w:vertAlign w:val="superscript"/>
          <w:lang w:val="fr-BE"/>
        </w:rPr>
        <w:t>(1)</w:t>
      </w:r>
      <w:r w:rsidRPr="009870B5">
        <w:rPr>
          <w:rFonts w:cstheme="minorBidi"/>
          <w:sz w:val="23"/>
          <w:szCs w:val="23"/>
          <w:lang w:val="fr-BE"/>
        </w:rPr>
        <w:t>)</w:t>
      </w:r>
      <w:r w:rsidRPr="009870B5">
        <w:rPr>
          <w:sz w:val="23"/>
          <w:szCs w:val="23"/>
          <w:lang w:val="fr-BE" w:eastAsia="en-GB"/>
        </w:rPr>
        <w:t xml:space="preserve"> deklaruje, że z</w:t>
      </w:r>
      <w:r w:rsidRPr="009870B5">
        <w:rPr>
          <w:rFonts w:cstheme="minorBidi"/>
          <w:sz w:val="23"/>
          <w:szCs w:val="23"/>
          <w:lang w:val="fr-BE"/>
        </w:rPr>
        <w:t> </w:t>
      </w:r>
      <w:r w:rsidRPr="009870B5">
        <w:rPr>
          <w:sz w:val="23"/>
          <w:szCs w:val="23"/>
          <w:lang w:val="fr-BE" w:eastAsia="en-GB"/>
        </w:rPr>
        <w:t xml:space="preserve">wyjątkiem gdzie jest to wyraźnie określone, produkty te mają </w:t>
      </w:r>
      <w:r w:rsidRPr="009870B5">
        <w:rPr>
          <w:sz w:val="23"/>
          <w:szCs w:val="23"/>
          <w:lang w:val="fr-BE"/>
        </w:rPr>
        <w:t>……………..</w:t>
      </w:r>
      <w:r w:rsidRPr="009870B5">
        <w:rPr>
          <w:sz w:val="23"/>
          <w:szCs w:val="23"/>
          <w:vertAlign w:val="superscript"/>
          <w:lang w:val="fr-BE"/>
        </w:rPr>
        <w:t>(2)</w:t>
      </w:r>
      <w:r w:rsidRPr="009870B5">
        <w:rPr>
          <w:sz w:val="23"/>
          <w:szCs w:val="23"/>
          <w:lang w:val="fr-BE"/>
        </w:rPr>
        <w:t xml:space="preserve"> preferencyjne pochodzenie zgodnie z przejściowymi regułami pochodzenia</w:t>
      </w:r>
      <w:r w:rsidRPr="009870B5">
        <w:rPr>
          <w:sz w:val="23"/>
          <w:szCs w:val="23"/>
          <w:lang w:val="fr-BE" w:eastAsia="en-GB"/>
        </w:rPr>
        <w:t>.</w:t>
      </w:r>
    </w:p>
    <w:p w:rsidR="004124F6" w:rsidRPr="009870B5" w:rsidRDefault="004124F6" w:rsidP="004124F6">
      <w:pPr>
        <w:pStyle w:val="NormalCentered"/>
        <w:rPr>
          <w:b/>
          <w:bCs/>
          <w:sz w:val="23"/>
          <w:szCs w:val="23"/>
          <w:lang w:val="fr-BE"/>
        </w:rPr>
      </w:pPr>
      <w:r w:rsidRPr="009870B5">
        <w:rPr>
          <w:b/>
          <w:bCs/>
          <w:sz w:val="23"/>
          <w:szCs w:val="23"/>
          <w:lang w:val="fr-BE"/>
        </w:rPr>
        <w:t>Portuguese version</w:t>
      </w:r>
    </w:p>
    <w:p w:rsidR="004124F6" w:rsidRPr="009870B5" w:rsidRDefault="004124F6" w:rsidP="004124F6">
      <w:pPr>
        <w:spacing w:before="120" w:line="360" w:lineRule="auto"/>
        <w:jc w:val="both"/>
        <w:rPr>
          <w:rFonts w:cstheme="minorBidi"/>
          <w:sz w:val="23"/>
          <w:szCs w:val="23"/>
          <w:lang w:val="fr-BE"/>
        </w:rPr>
      </w:pPr>
      <w:r w:rsidRPr="009870B5">
        <w:rPr>
          <w:rFonts w:cstheme="minorBidi"/>
          <w:sz w:val="23"/>
          <w:szCs w:val="23"/>
          <w:lang w:val="fr-BE"/>
        </w:rPr>
        <w:lastRenderedPageBreak/>
        <w:t>O</w:t>
      </w:r>
      <w:r w:rsidRPr="009870B5">
        <w:rPr>
          <w:sz w:val="23"/>
          <w:szCs w:val="23"/>
          <w:lang w:val="fr-BE" w:eastAsia="en-GB"/>
        </w:rPr>
        <w:t xml:space="preserve"> exportador dos produtos cobertos pelo presente documento (autorização aduaneira </w:t>
      </w:r>
      <w:r w:rsidRPr="009870B5">
        <w:rPr>
          <w:rFonts w:cstheme="minorBidi"/>
          <w:sz w:val="23"/>
          <w:szCs w:val="23"/>
          <w:lang w:val="fr-BE"/>
        </w:rPr>
        <w:t>n.º.........</w:t>
      </w:r>
      <w:r w:rsidRPr="009870B5">
        <w:rPr>
          <w:color w:val="000000"/>
          <w:sz w:val="23"/>
          <w:szCs w:val="23"/>
          <w:bdr w:val="none" w:sz="0" w:space="0" w:color="auto" w:frame="1"/>
          <w:vertAlign w:val="superscript"/>
          <w:lang w:val="fr-BE"/>
        </w:rPr>
        <w:t>(1)</w:t>
      </w:r>
      <w:r w:rsidRPr="009870B5">
        <w:rPr>
          <w:rFonts w:cstheme="minorBidi"/>
          <w:sz w:val="23"/>
          <w:szCs w:val="23"/>
          <w:lang w:val="fr-BE"/>
        </w:rPr>
        <w:t>)</w:t>
      </w:r>
      <w:r w:rsidRPr="009870B5">
        <w:rPr>
          <w:sz w:val="23"/>
          <w:szCs w:val="23"/>
          <w:lang w:val="fr-BE" w:eastAsia="en-GB"/>
        </w:rPr>
        <w:t xml:space="preserve"> declara que, salvo expressamente indicado em contrário, estes produtos são de origem preferencial </w:t>
      </w:r>
      <w:r w:rsidRPr="009870B5">
        <w:rPr>
          <w:sz w:val="23"/>
          <w:szCs w:val="23"/>
          <w:lang w:val="fr-BE"/>
        </w:rPr>
        <w:t>……………..</w:t>
      </w:r>
      <w:r w:rsidRPr="009870B5">
        <w:rPr>
          <w:sz w:val="23"/>
          <w:szCs w:val="23"/>
          <w:vertAlign w:val="superscript"/>
          <w:lang w:val="fr-BE"/>
        </w:rPr>
        <w:t>(2)</w:t>
      </w:r>
      <w:r w:rsidRPr="009870B5">
        <w:rPr>
          <w:rFonts w:asciiTheme="minorHAnsi" w:hAnsiTheme="minorHAnsi" w:cstheme="minorBidi"/>
          <w:sz w:val="23"/>
          <w:szCs w:val="23"/>
          <w:lang w:val="fr-BE"/>
        </w:rPr>
        <w:t xml:space="preserve"> </w:t>
      </w:r>
      <w:r w:rsidRPr="009870B5">
        <w:rPr>
          <w:rFonts w:cstheme="minorBidi"/>
          <w:sz w:val="23"/>
          <w:szCs w:val="23"/>
          <w:lang w:val="fr-BE"/>
        </w:rPr>
        <w:t>de acordo com as regras de origem transitórias.</w:t>
      </w:r>
    </w:p>
    <w:p w:rsidR="004124F6" w:rsidRPr="009870B5" w:rsidRDefault="004124F6" w:rsidP="004124F6">
      <w:pPr>
        <w:pStyle w:val="NormalCentered"/>
        <w:rPr>
          <w:b/>
          <w:bCs/>
          <w:sz w:val="23"/>
          <w:szCs w:val="23"/>
          <w:lang w:val="fr-BE"/>
        </w:rPr>
      </w:pPr>
      <w:r w:rsidRPr="009870B5">
        <w:rPr>
          <w:b/>
          <w:bCs/>
          <w:sz w:val="23"/>
          <w:szCs w:val="23"/>
          <w:lang w:val="fr-BE"/>
        </w:rPr>
        <w:t>Romanian version</w:t>
      </w:r>
    </w:p>
    <w:p w:rsidR="004124F6" w:rsidRPr="009870B5" w:rsidRDefault="004124F6" w:rsidP="004124F6">
      <w:pPr>
        <w:spacing w:before="120" w:line="360" w:lineRule="auto"/>
        <w:jc w:val="both"/>
        <w:rPr>
          <w:rFonts w:cstheme="minorBidi"/>
          <w:sz w:val="23"/>
          <w:szCs w:val="23"/>
          <w:lang w:val="fr-BE"/>
        </w:rPr>
      </w:pPr>
      <w:r w:rsidRPr="009870B5">
        <w:rPr>
          <w:sz w:val="23"/>
          <w:szCs w:val="23"/>
          <w:lang w:val="fr-BE"/>
        </w:rPr>
        <w:t xml:space="preserve">Exportatorul produselor </w:t>
      </w:r>
      <w:r w:rsidRPr="009870B5">
        <w:rPr>
          <w:rFonts w:cstheme="minorBidi"/>
          <w:sz w:val="23"/>
          <w:szCs w:val="23"/>
          <w:lang w:val="fr-BE"/>
        </w:rPr>
        <w:t>care</w:t>
      </w:r>
      <w:r w:rsidRPr="009870B5">
        <w:rPr>
          <w:sz w:val="23"/>
          <w:szCs w:val="23"/>
          <w:lang w:val="fr-BE"/>
        </w:rPr>
        <w:t xml:space="preserve"> fac obiectul </w:t>
      </w:r>
      <w:r w:rsidRPr="009870B5">
        <w:rPr>
          <w:rFonts w:cstheme="minorBidi"/>
          <w:sz w:val="23"/>
          <w:szCs w:val="23"/>
          <w:lang w:val="fr-BE"/>
        </w:rPr>
        <w:t>prezentului</w:t>
      </w:r>
      <w:r w:rsidRPr="009870B5">
        <w:rPr>
          <w:sz w:val="23"/>
          <w:szCs w:val="23"/>
          <w:lang w:val="fr-BE"/>
        </w:rPr>
        <w:t xml:space="preserve"> document (autorizația vamală nr. </w:t>
      </w:r>
      <w:r w:rsidRPr="009870B5">
        <w:rPr>
          <w:rFonts w:cstheme="minorBidi"/>
          <w:sz w:val="23"/>
          <w:szCs w:val="23"/>
          <w:lang w:val="fr-BE"/>
        </w:rPr>
        <w:t>………</w:t>
      </w:r>
      <w:r w:rsidRPr="009870B5">
        <w:rPr>
          <w:color w:val="000000"/>
          <w:sz w:val="23"/>
          <w:szCs w:val="23"/>
          <w:bdr w:val="none" w:sz="0" w:space="0" w:color="auto" w:frame="1"/>
          <w:vertAlign w:val="superscript"/>
          <w:lang w:val="fr-BE"/>
        </w:rPr>
        <w:t>(1)</w:t>
      </w:r>
      <w:r w:rsidRPr="009870B5">
        <w:rPr>
          <w:rFonts w:cstheme="minorBidi"/>
          <w:sz w:val="23"/>
          <w:szCs w:val="23"/>
          <w:lang w:val="fr-BE"/>
        </w:rPr>
        <w:t>)</w:t>
      </w:r>
      <w:r w:rsidRPr="009870B5">
        <w:rPr>
          <w:sz w:val="23"/>
          <w:szCs w:val="23"/>
          <w:lang w:val="fr-BE"/>
        </w:rPr>
        <w:t xml:space="preserve"> declară că, exceptând cazul în care </w:t>
      </w:r>
      <w:r w:rsidRPr="009870B5">
        <w:rPr>
          <w:rFonts w:cstheme="minorBidi"/>
          <w:sz w:val="23"/>
          <w:szCs w:val="23"/>
          <w:lang w:val="fr-BE"/>
        </w:rPr>
        <w:t>se indică</w:t>
      </w:r>
      <w:r w:rsidRPr="009870B5">
        <w:rPr>
          <w:sz w:val="23"/>
          <w:szCs w:val="23"/>
          <w:lang w:val="fr-BE"/>
        </w:rPr>
        <w:t xml:space="preserve"> altfel</w:t>
      </w:r>
      <w:r w:rsidRPr="009870B5">
        <w:rPr>
          <w:rFonts w:cstheme="minorBidi"/>
          <w:sz w:val="23"/>
          <w:szCs w:val="23"/>
          <w:lang w:val="fr-BE"/>
        </w:rPr>
        <w:t xml:space="preserve"> în mod clar</w:t>
      </w:r>
      <w:r w:rsidRPr="009870B5">
        <w:rPr>
          <w:sz w:val="23"/>
          <w:szCs w:val="23"/>
          <w:lang w:val="fr-BE"/>
        </w:rPr>
        <w:t>, aceste produse sunt de origine preferențială ……………..</w:t>
      </w:r>
      <w:r w:rsidRPr="009870B5">
        <w:rPr>
          <w:rFonts w:cstheme="minorBidi"/>
          <w:sz w:val="23"/>
          <w:szCs w:val="23"/>
          <w:lang w:val="fr-BE"/>
        </w:rPr>
        <w:t>.</w:t>
      </w:r>
      <w:r w:rsidRPr="009870B5">
        <w:rPr>
          <w:sz w:val="23"/>
          <w:szCs w:val="23"/>
          <w:vertAlign w:val="superscript"/>
          <w:lang w:val="fr-BE"/>
        </w:rPr>
        <w:t>(2)</w:t>
      </w:r>
      <w:r w:rsidRPr="009870B5">
        <w:rPr>
          <w:rFonts w:cstheme="minorBidi"/>
          <w:sz w:val="23"/>
          <w:szCs w:val="23"/>
          <w:lang w:val="fr-BE"/>
        </w:rPr>
        <w:t xml:space="preserve"> în conformitate cu regulile de origine tranzitorii.</w:t>
      </w:r>
    </w:p>
    <w:p w:rsidR="004124F6" w:rsidRPr="009870B5" w:rsidRDefault="004124F6" w:rsidP="004124F6">
      <w:pPr>
        <w:pStyle w:val="NormalCentered"/>
        <w:rPr>
          <w:b/>
          <w:bCs/>
          <w:sz w:val="23"/>
          <w:szCs w:val="23"/>
          <w:lang w:val="fr-BE"/>
        </w:rPr>
      </w:pPr>
      <w:r w:rsidRPr="009870B5">
        <w:rPr>
          <w:b/>
          <w:bCs/>
          <w:sz w:val="23"/>
          <w:szCs w:val="23"/>
          <w:lang w:val="fr-BE"/>
        </w:rPr>
        <w:t>Serbian version</w:t>
      </w:r>
    </w:p>
    <w:p w:rsidR="004124F6" w:rsidRPr="009870B5" w:rsidRDefault="004124F6" w:rsidP="004124F6">
      <w:pPr>
        <w:spacing w:before="120" w:line="360" w:lineRule="auto"/>
        <w:jc w:val="both"/>
        <w:rPr>
          <w:sz w:val="23"/>
          <w:szCs w:val="23"/>
          <w:shd w:val="clear" w:color="auto" w:fill="FFFFFF"/>
          <w:lang w:val="fr-BE"/>
        </w:rPr>
      </w:pPr>
      <w:r w:rsidRPr="00754A50">
        <w:rPr>
          <w:sz w:val="23"/>
          <w:szCs w:val="23"/>
          <w:shd w:val="clear" w:color="auto" w:fill="FFFFFF"/>
        </w:rPr>
        <w:t>Извозник</w:t>
      </w:r>
      <w:r w:rsidRPr="009870B5">
        <w:rPr>
          <w:sz w:val="23"/>
          <w:szCs w:val="23"/>
          <w:shd w:val="clear" w:color="auto" w:fill="FFFFFF"/>
          <w:lang w:val="fr-BE"/>
        </w:rPr>
        <w:t xml:space="preserve"> </w:t>
      </w:r>
      <w:r w:rsidRPr="00754A50">
        <w:rPr>
          <w:sz w:val="23"/>
          <w:szCs w:val="23"/>
          <w:shd w:val="clear" w:color="auto" w:fill="FFFFFF"/>
        </w:rPr>
        <w:t>производа</w:t>
      </w:r>
      <w:r w:rsidRPr="009870B5">
        <w:rPr>
          <w:sz w:val="23"/>
          <w:szCs w:val="23"/>
          <w:shd w:val="clear" w:color="auto" w:fill="FFFFFF"/>
          <w:lang w:val="fr-BE"/>
        </w:rPr>
        <w:t xml:space="preserve"> </w:t>
      </w:r>
      <w:r w:rsidRPr="00754A50">
        <w:rPr>
          <w:sz w:val="23"/>
          <w:szCs w:val="23"/>
          <w:shd w:val="clear" w:color="auto" w:fill="FFFFFF"/>
        </w:rPr>
        <w:t>обухваћених</w:t>
      </w:r>
      <w:r w:rsidRPr="009870B5">
        <w:rPr>
          <w:sz w:val="23"/>
          <w:szCs w:val="23"/>
          <w:shd w:val="clear" w:color="auto" w:fill="FFFFFF"/>
          <w:lang w:val="fr-BE"/>
        </w:rPr>
        <w:t xml:space="preserve"> </w:t>
      </w:r>
      <w:r w:rsidRPr="00754A50">
        <w:rPr>
          <w:sz w:val="23"/>
          <w:szCs w:val="23"/>
          <w:shd w:val="clear" w:color="auto" w:fill="FFFFFF"/>
        </w:rPr>
        <w:t>овом</w:t>
      </w:r>
      <w:r w:rsidRPr="009870B5">
        <w:rPr>
          <w:sz w:val="23"/>
          <w:szCs w:val="23"/>
          <w:shd w:val="clear" w:color="auto" w:fill="FFFFFF"/>
          <w:lang w:val="fr-BE"/>
        </w:rPr>
        <w:t xml:space="preserve"> </w:t>
      </w:r>
      <w:r w:rsidRPr="00754A50">
        <w:rPr>
          <w:sz w:val="23"/>
          <w:szCs w:val="23"/>
          <w:shd w:val="clear" w:color="auto" w:fill="FFFFFF"/>
        </w:rPr>
        <w:t>исправом</w:t>
      </w:r>
      <w:r w:rsidRPr="009870B5">
        <w:rPr>
          <w:sz w:val="23"/>
          <w:szCs w:val="23"/>
          <w:shd w:val="clear" w:color="auto" w:fill="FFFFFF"/>
          <w:lang w:val="fr-BE"/>
        </w:rPr>
        <w:t xml:space="preserve"> (</w:t>
      </w:r>
      <w:r w:rsidRPr="00754A50">
        <w:rPr>
          <w:sz w:val="23"/>
          <w:szCs w:val="23"/>
          <w:shd w:val="clear" w:color="auto" w:fill="FFFFFF"/>
        </w:rPr>
        <w:t>царинско</w:t>
      </w:r>
      <w:r w:rsidRPr="009870B5">
        <w:rPr>
          <w:sz w:val="23"/>
          <w:szCs w:val="23"/>
          <w:shd w:val="clear" w:color="auto" w:fill="FFFFFF"/>
          <w:lang w:val="fr-BE"/>
        </w:rPr>
        <w:t xml:space="preserve"> </w:t>
      </w:r>
      <w:r w:rsidRPr="00754A50">
        <w:rPr>
          <w:sz w:val="23"/>
          <w:szCs w:val="23"/>
          <w:shd w:val="clear" w:color="auto" w:fill="FFFFFF"/>
        </w:rPr>
        <w:t>овлашћење</w:t>
      </w:r>
      <w:r w:rsidRPr="009870B5">
        <w:rPr>
          <w:sz w:val="23"/>
          <w:szCs w:val="23"/>
          <w:shd w:val="clear" w:color="auto" w:fill="FFFFFF"/>
          <w:lang w:val="fr-BE"/>
        </w:rPr>
        <w:t xml:space="preserve"> </w:t>
      </w:r>
      <w:r w:rsidRPr="00754A50">
        <w:rPr>
          <w:sz w:val="23"/>
          <w:szCs w:val="23"/>
          <w:shd w:val="clear" w:color="auto" w:fill="FFFFFF"/>
        </w:rPr>
        <w:t>бр</w:t>
      </w:r>
      <w:r w:rsidRPr="009870B5">
        <w:rPr>
          <w:sz w:val="23"/>
          <w:szCs w:val="23"/>
          <w:shd w:val="clear" w:color="auto" w:fill="FFFFFF"/>
          <w:lang w:val="fr-BE"/>
        </w:rPr>
        <w:t>. ......</w:t>
      </w:r>
      <w:r w:rsidRPr="009870B5">
        <w:rPr>
          <w:sz w:val="23"/>
          <w:szCs w:val="23"/>
          <w:shd w:val="clear" w:color="auto" w:fill="FFFFFF"/>
          <w:vertAlign w:val="superscript"/>
          <w:lang w:val="fr-BE"/>
        </w:rPr>
        <w:t>(1)</w:t>
      </w:r>
      <w:r w:rsidRPr="009870B5">
        <w:rPr>
          <w:sz w:val="23"/>
          <w:szCs w:val="23"/>
          <w:shd w:val="clear" w:color="auto" w:fill="FFFFFF"/>
          <w:lang w:val="fr-BE"/>
        </w:rPr>
        <w:t xml:space="preserve">) </w:t>
      </w:r>
      <w:r w:rsidRPr="00754A50">
        <w:rPr>
          <w:sz w:val="23"/>
          <w:szCs w:val="23"/>
          <w:shd w:val="clear" w:color="auto" w:fill="FFFFFF"/>
        </w:rPr>
        <w:t>изјављује</w:t>
      </w:r>
      <w:r w:rsidRPr="009870B5">
        <w:rPr>
          <w:sz w:val="23"/>
          <w:szCs w:val="23"/>
          <w:shd w:val="clear" w:color="auto" w:fill="FFFFFF"/>
          <w:lang w:val="fr-BE"/>
        </w:rPr>
        <w:t xml:space="preserve"> </w:t>
      </w:r>
      <w:r w:rsidRPr="00754A50">
        <w:rPr>
          <w:sz w:val="23"/>
          <w:szCs w:val="23"/>
          <w:shd w:val="clear" w:color="auto" w:fill="FFFFFF"/>
        </w:rPr>
        <w:t>да</w:t>
      </w:r>
      <w:r w:rsidRPr="009870B5">
        <w:rPr>
          <w:sz w:val="23"/>
          <w:szCs w:val="23"/>
          <w:shd w:val="clear" w:color="auto" w:fill="FFFFFF"/>
          <w:lang w:val="fr-BE"/>
        </w:rPr>
        <w:t xml:space="preserve"> </w:t>
      </w:r>
      <w:r w:rsidRPr="00754A50">
        <w:rPr>
          <w:sz w:val="23"/>
          <w:szCs w:val="23"/>
          <w:shd w:val="clear" w:color="auto" w:fill="FFFFFF"/>
        </w:rPr>
        <w:t>су</w:t>
      </w:r>
      <w:r w:rsidRPr="009870B5">
        <w:rPr>
          <w:sz w:val="23"/>
          <w:szCs w:val="23"/>
          <w:shd w:val="clear" w:color="auto" w:fill="FFFFFF"/>
          <w:lang w:val="fr-BE"/>
        </w:rPr>
        <w:t xml:space="preserve">, </w:t>
      </w:r>
      <w:r w:rsidRPr="00754A50">
        <w:rPr>
          <w:sz w:val="23"/>
          <w:szCs w:val="23"/>
          <w:shd w:val="clear" w:color="auto" w:fill="FFFFFF"/>
        </w:rPr>
        <w:t>осим</w:t>
      </w:r>
      <w:r w:rsidRPr="009870B5">
        <w:rPr>
          <w:sz w:val="23"/>
          <w:szCs w:val="23"/>
          <w:shd w:val="clear" w:color="auto" w:fill="FFFFFF"/>
          <w:lang w:val="fr-BE"/>
        </w:rPr>
        <w:t xml:space="preserve"> </w:t>
      </w:r>
      <w:r w:rsidRPr="00754A50">
        <w:rPr>
          <w:sz w:val="23"/>
          <w:szCs w:val="23"/>
          <w:shd w:val="clear" w:color="auto" w:fill="FFFFFF"/>
        </w:rPr>
        <w:t>ако</w:t>
      </w:r>
      <w:r w:rsidRPr="009870B5">
        <w:rPr>
          <w:sz w:val="23"/>
          <w:szCs w:val="23"/>
          <w:shd w:val="clear" w:color="auto" w:fill="FFFFFF"/>
          <w:lang w:val="fr-BE"/>
        </w:rPr>
        <w:t xml:space="preserve"> </w:t>
      </w:r>
      <w:r w:rsidRPr="00754A50">
        <w:rPr>
          <w:sz w:val="23"/>
          <w:szCs w:val="23"/>
          <w:shd w:val="clear" w:color="auto" w:fill="FFFFFF"/>
        </w:rPr>
        <w:t>је</w:t>
      </w:r>
      <w:r w:rsidRPr="009870B5">
        <w:rPr>
          <w:sz w:val="23"/>
          <w:szCs w:val="23"/>
          <w:shd w:val="clear" w:color="auto" w:fill="FFFFFF"/>
          <w:lang w:val="fr-BE"/>
        </w:rPr>
        <w:t xml:space="preserve"> </w:t>
      </w:r>
      <w:r w:rsidRPr="00754A50">
        <w:rPr>
          <w:sz w:val="23"/>
          <w:szCs w:val="23"/>
          <w:shd w:val="clear" w:color="auto" w:fill="FFFFFF"/>
        </w:rPr>
        <w:t>другачије</w:t>
      </w:r>
      <w:r w:rsidRPr="009870B5">
        <w:rPr>
          <w:sz w:val="23"/>
          <w:szCs w:val="23"/>
          <w:shd w:val="clear" w:color="auto" w:fill="FFFFFF"/>
          <w:lang w:val="fr-BE"/>
        </w:rPr>
        <w:t xml:space="preserve"> </w:t>
      </w:r>
      <w:r w:rsidRPr="00754A50">
        <w:rPr>
          <w:sz w:val="23"/>
          <w:szCs w:val="23"/>
          <w:shd w:val="clear" w:color="auto" w:fill="FFFFFF"/>
        </w:rPr>
        <w:t>изричито</w:t>
      </w:r>
      <w:r w:rsidRPr="009870B5">
        <w:rPr>
          <w:sz w:val="23"/>
          <w:szCs w:val="23"/>
          <w:shd w:val="clear" w:color="auto" w:fill="FFFFFF"/>
          <w:lang w:val="fr-BE"/>
        </w:rPr>
        <w:t xml:space="preserve"> </w:t>
      </w:r>
      <w:r w:rsidRPr="00754A50">
        <w:rPr>
          <w:sz w:val="23"/>
          <w:szCs w:val="23"/>
          <w:shd w:val="clear" w:color="auto" w:fill="FFFFFF"/>
        </w:rPr>
        <w:t>наведено</w:t>
      </w:r>
      <w:r w:rsidRPr="009870B5">
        <w:rPr>
          <w:sz w:val="23"/>
          <w:szCs w:val="23"/>
          <w:shd w:val="clear" w:color="auto" w:fill="FFFFFF"/>
          <w:lang w:val="fr-BE"/>
        </w:rPr>
        <w:t xml:space="preserve">, </w:t>
      </w:r>
      <w:r w:rsidRPr="00754A50">
        <w:rPr>
          <w:sz w:val="23"/>
          <w:szCs w:val="23"/>
          <w:shd w:val="clear" w:color="auto" w:fill="FFFFFF"/>
        </w:rPr>
        <w:t>ови</w:t>
      </w:r>
      <w:r w:rsidRPr="009870B5">
        <w:rPr>
          <w:sz w:val="23"/>
          <w:szCs w:val="23"/>
          <w:shd w:val="clear" w:color="auto" w:fill="FFFFFF"/>
          <w:lang w:val="fr-BE"/>
        </w:rPr>
        <w:t xml:space="preserve"> </w:t>
      </w:r>
      <w:r w:rsidRPr="00754A50">
        <w:rPr>
          <w:sz w:val="23"/>
          <w:szCs w:val="23"/>
          <w:shd w:val="clear" w:color="auto" w:fill="FFFFFF"/>
        </w:rPr>
        <w:t>производи</w:t>
      </w:r>
      <w:r w:rsidRPr="009870B5">
        <w:rPr>
          <w:sz w:val="23"/>
          <w:szCs w:val="23"/>
          <w:shd w:val="clear" w:color="auto" w:fill="FFFFFF"/>
          <w:lang w:val="fr-BE"/>
        </w:rPr>
        <w:t xml:space="preserve"> ..........</w:t>
      </w:r>
      <w:r w:rsidRPr="009870B5">
        <w:rPr>
          <w:sz w:val="23"/>
          <w:szCs w:val="23"/>
          <w:shd w:val="clear" w:color="auto" w:fill="FFFFFF"/>
          <w:vertAlign w:val="superscript"/>
          <w:lang w:val="fr-BE"/>
        </w:rPr>
        <w:t>(2)</w:t>
      </w:r>
      <w:r w:rsidRPr="009870B5">
        <w:rPr>
          <w:sz w:val="23"/>
          <w:szCs w:val="23"/>
          <w:shd w:val="clear" w:color="auto" w:fill="FFFFFF"/>
          <w:lang w:val="fr-BE"/>
        </w:rPr>
        <w:t xml:space="preserve"> </w:t>
      </w:r>
      <w:r w:rsidRPr="00754A50">
        <w:rPr>
          <w:sz w:val="23"/>
          <w:szCs w:val="23"/>
          <w:shd w:val="clear" w:color="auto" w:fill="FFFFFF"/>
        </w:rPr>
        <w:t>преференцијалног</w:t>
      </w:r>
      <w:r w:rsidRPr="009870B5">
        <w:rPr>
          <w:sz w:val="23"/>
          <w:szCs w:val="23"/>
          <w:shd w:val="clear" w:color="auto" w:fill="FFFFFF"/>
          <w:lang w:val="fr-BE"/>
        </w:rPr>
        <w:t xml:space="preserve"> </w:t>
      </w:r>
      <w:r w:rsidRPr="00754A50">
        <w:rPr>
          <w:sz w:val="23"/>
          <w:szCs w:val="23"/>
          <w:shd w:val="clear" w:color="auto" w:fill="FFFFFF"/>
        </w:rPr>
        <w:t>порекла</w:t>
      </w:r>
      <w:r w:rsidRPr="009870B5">
        <w:rPr>
          <w:sz w:val="23"/>
          <w:szCs w:val="23"/>
          <w:shd w:val="clear" w:color="auto" w:fill="FFFFFF"/>
          <w:lang w:val="fr-BE"/>
        </w:rPr>
        <w:t xml:space="preserve">, </w:t>
      </w:r>
      <w:r w:rsidRPr="00754A50">
        <w:rPr>
          <w:sz w:val="23"/>
          <w:szCs w:val="23"/>
          <w:shd w:val="clear" w:color="auto" w:fill="FFFFFF"/>
        </w:rPr>
        <w:t>у</w:t>
      </w:r>
      <w:r w:rsidRPr="009870B5">
        <w:rPr>
          <w:sz w:val="23"/>
          <w:szCs w:val="23"/>
          <w:shd w:val="clear" w:color="auto" w:fill="FFFFFF"/>
          <w:lang w:val="fr-BE"/>
        </w:rPr>
        <w:t xml:space="preserve"> </w:t>
      </w:r>
      <w:r w:rsidRPr="00754A50">
        <w:rPr>
          <w:sz w:val="23"/>
          <w:szCs w:val="23"/>
          <w:shd w:val="clear" w:color="auto" w:fill="FFFFFF"/>
        </w:rPr>
        <w:t>складу</w:t>
      </w:r>
      <w:r w:rsidRPr="009870B5">
        <w:rPr>
          <w:sz w:val="23"/>
          <w:szCs w:val="23"/>
          <w:shd w:val="clear" w:color="auto" w:fill="FFFFFF"/>
          <w:lang w:val="fr-BE"/>
        </w:rPr>
        <w:t xml:space="preserve"> </w:t>
      </w:r>
      <w:r w:rsidRPr="00754A50">
        <w:rPr>
          <w:sz w:val="23"/>
          <w:szCs w:val="23"/>
          <w:shd w:val="clear" w:color="auto" w:fill="FFFFFF"/>
        </w:rPr>
        <w:t>са</w:t>
      </w:r>
      <w:r w:rsidRPr="009870B5">
        <w:rPr>
          <w:sz w:val="23"/>
          <w:szCs w:val="23"/>
          <w:shd w:val="clear" w:color="auto" w:fill="FFFFFF"/>
          <w:lang w:val="fr-BE"/>
        </w:rPr>
        <w:t xml:space="preserve"> </w:t>
      </w:r>
      <w:r w:rsidRPr="00754A50">
        <w:rPr>
          <w:sz w:val="23"/>
          <w:szCs w:val="23"/>
          <w:shd w:val="clear" w:color="auto" w:fill="FFFFFF"/>
        </w:rPr>
        <w:t>прелазним</w:t>
      </w:r>
      <w:r w:rsidRPr="009870B5">
        <w:rPr>
          <w:sz w:val="23"/>
          <w:szCs w:val="23"/>
          <w:shd w:val="clear" w:color="auto" w:fill="FFFFFF"/>
          <w:lang w:val="fr-BE"/>
        </w:rPr>
        <w:t xml:space="preserve"> </w:t>
      </w:r>
      <w:r w:rsidRPr="00754A50">
        <w:rPr>
          <w:sz w:val="23"/>
          <w:szCs w:val="23"/>
          <w:shd w:val="clear" w:color="auto" w:fill="FFFFFF"/>
        </w:rPr>
        <w:t>правилима</w:t>
      </w:r>
      <w:r w:rsidRPr="009870B5">
        <w:rPr>
          <w:sz w:val="23"/>
          <w:szCs w:val="23"/>
          <w:shd w:val="clear" w:color="auto" w:fill="FFFFFF"/>
          <w:lang w:val="fr-BE"/>
        </w:rPr>
        <w:t xml:space="preserve"> </w:t>
      </w:r>
      <w:r w:rsidRPr="00754A50">
        <w:rPr>
          <w:sz w:val="23"/>
          <w:szCs w:val="23"/>
          <w:shd w:val="clear" w:color="auto" w:fill="FFFFFF"/>
        </w:rPr>
        <w:t>о</w:t>
      </w:r>
      <w:r w:rsidRPr="009870B5">
        <w:rPr>
          <w:sz w:val="23"/>
          <w:szCs w:val="23"/>
          <w:shd w:val="clear" w:color="auto" w:fill="FFFFFF"/>
          <w:lang w:val="fr-BE"/>
        </w:rPr>
        <w:t xml:space="preserve"> </w:t>
      </w:r>
      <w:r w:rsidRPr="00754A50">
        <w:rPr>
          <w:sz w:val="23"/>
          <w:szCs w:val="23"/>
          <w:shd w:val="clear" w:color="auto" w:fill="FFFFFF"/>
        </w:rPr>
        <w:t>пореклу</w:t>
      </w:r>
      <w:r w:rsidRPr="009870B5">
        <w:rPr>
          <w:sz w:val="23"/>
          <w:szCs w:val="23"/>
          <w:shd w:val="clear" w:color="auto" w:fill="FFFFFF"/>
          <w:lang w:val="fr-BE"/>
        </w:rPr>
        <w:t>.</w:t>
      </w:r>
    </w:p>
    <w:p w:rsidR="004124F6" w:rsidRPr="009870B5" w:rsidRDefault="004124F6" w:rsidP="004124F6">
      <w:pPr>
        <w:spacing w:before="120" w:line="360" w:lineRule="auto"/>
        <w:jc w:val="both"/>
        <w:rPr>
          <w:sz w:val="23"/>
          <w:szCs w:val="23"/>
          <w:shd w:val="clear" w:color="auto" w:fill="FFFFFF"/>
          <w:lang w:val="fr-BE"/>
        </w:rPr>
      </w:pPr>
      <w:r w:rsidRPr="009870B5">
        <w:rPr>
          <w:sz w:val="23"/>
          <w:szCs w:val="23"/>
          <w:shd w:val="clear" w:color="auto" w:fill="FFFFFF"/>
          <w:lang w:val="fr-BE"/>
        </w:rPr>
        <w:t>Izvoznik proizvoda obuhvaćenih ovom ispravom (carinsko ovlašćenje br................</w:t>
      </w:r>
      <w:r w:rsidRPr="009870B5">
        <w:rPr>
          <w:sz w:val="23"/>
          <w:szCs w:val="23"/>
          <w:shd w:val="clear" w:color="auto" w:fill="FFFFFF"/>
          <w:vertAlign w:val="superscript"/>
          <w:lang w:val="fr-BE"/>
        </w:rPr>
        <w:t>(1)</w:t>
      </w:r>
      <w:r w:rsidRPr="009870B5">
        <w:rPr>
          <w:sz w:val="23"/>
          <w:szCs w:val="23"/>
          <w:shd w:val="clear" w:color="auto" w:fill="FFFFFF"/>
          <w:lang w:val="fr-BE"/>
        </w:rPr>
        <w:t>) izjavljuje da su, osim ako je drugačije izričito n</w:t>
      </w:r>
      <w:r w:rsidRPr="00754A50">
        <w:rPr>
          <w:sz w:val="23"/>
          <w:szCs w:val="23"/>
          <w:shd w:val="clear" w:color="auto" w:fill="FFFFFF"/>
        </w:rPr>
        <w:t>а</w:t>
      </w:r>
      <w:r w:rsidRPr="009870B5">
        <w:rPr>
          <w:sz w:val="23"/>
          <w:szCs w:val="23"/>
          <w:shd w:val="clear" w:color="auto" w:fill="FFFFFF"/>
          <w:lang w:val="fr-BE"/>
        </w:rPr>
        <w:t>vedeno, ovi proizvodi ..................................</w:t>
      </w:r>
      <w:r w:rsidRPr="009870B5">
        <w:rPr>
          <w:sz w:val="23"/>
          <w:szCs w:val="23"/>
          <w:shd w:val="clear" w:color="auto" w:fill="FFFFFF"/>
          <w:vertAlign w:val="superscript"/>
          <w:lang w:val="fr-BE"/>
        </w:rPr>
        <w:t xml:space="preserve">(2) </w:t>
      </w:r>
      <w:r w:rsidRPr="009870B5">
        <w:rPr>
          <w:sz w:val="23"/>
          <w:szCs w:val="23"/>
          <w:shd w:val="clear" w:color="auto" w:fill="FFFFFF"/>
          <w:lang w:val="fr-BE"/>
        </w:rPr>
        <w:t>preferencijalnog porekla, u skladu sa prelaznim pravilima o poreklu.</w:t>
      </w:r>
    </w:p>
    <w:p w:rsidR="004124F6" w:rsidRPr="009870B5" w:rsidRDefault="004124F6" w:rsidP="004124F6">
      <w:pPr>
        <w:pStyle w:val="NormalCentered"/>
        <w:rPr>
          <w:b/>
          <w:bCs/>
          <w:sz w:val="23"/>
          <w:szCs w:val="23"/>
          <w:lang w:val="fr-BE"/>
        </w:rPr>
      </w:pPr>
      <w:r w:rsidRPr="009870B5">
        <w:rPr>
          <w:b/>
          <w:bCs/>
          <w:sz w:val="23"/>
          <w:szCs w:val="23"/>
          <w:lang w:val="fr-BE"/>
        </w:rPr>
        <w:t>Slovak version</w:t>
      </w:r>
    </w:p>
    <w:p w:rsidR="004124F6" w:rsidRPr="009870B5" w:rsidRDefault="004124F6" w:rsidP="004124F6">
      <w:pPr>
        <w:spacing w:before="120" w:line="360" w:lineRule="auto"/>
        <w:jc w:val="both"/>
        <w:rPr>
          <w:sz w:val="23"/>
          <w:szCs w:val="23"/>
          <w:lang w:val="fr-BE"/>
        </w:rPr>
      </w:pPr>
      <w:r w:rsidRPr="009870B5">
        <w:rPr>
          <w:sz w:val="23"/>
          <w:szCs w:val="23"/>
          <w:lang w:val="fr-BE" w:eastAsia="en-GB"/>
        </w:rPr>
        <w:t xml:space="preserve">Vývozca výrobkov uvedených v tomto dokumente (číslo povolenia </w:t>
      </w:r>
      <w:r w:rsidRPr="009870B5">
        <w:rPr>
          <w:sz w:val="23"/>
          <w:szCs w:val="23"/>
          <w:lang w:val="fr-BE"/>
        </w:rPr>
        <w:t>………</w:t>
      </w:r>
      <w:r w:rsidRPr="009870B5">
        <w:rPr>
          <w:color w:val="000000"/>
          <w:sz w:val="23"/>
          <w:szCs w:val="23"/>
          <w:bdr w:val="none" w:sz="0" w:space="0" w:color="auto" w:frame="1"/>
          <w:vertAlign w:val="superscript"/>
          <w:lang w:val="fr-BE"/>
        </w:rPr>
        <w:t>(1</w:t>
      </w:r>
      <w:r w:rsidRPr="009870B5">
        <w:rPr>
          <w:sz w:val="23"/>
          <w:szCs w:val="23"/>
          <w:vertAlign w:val="superscript"/>
          <w:lang w:val="fr-BE"/>
        </w:rPr>
        <w:t>)</w:t>
      </w:r>
      <w:r w:rsidRPr="009870B5">
        <w:rPr>
          <w:sz w:val="23"/>
          <w:szCs w:val="23"/>
          <w:lang w:val="fr-BE"/>
        </w:rPr>
        <w:t>) vyhlasuje, že pokiaľ nie je zreteľne uvedené inak, tieto výrobky majú v súlade s prechodnými pravidlami pôvodu preferenčný pôvod v ……………...</w:t>
      </w:r>
      <w:r w:rsidRPr="009870B5">
        <w:rPr>
          <w:sz w:val="23"/>
          <w:szCs w:val="23"/>
          <w:vertAlign w:val="superscript"/>
          <w:lang w:val="fr-BE"/>
        </w:rPr>
        <w:t>(2)</w:t>
      </w:r>
      <w:r w:rsidRPr="009870B5">
        <w:rPr>
          <w:sz w:val="23"/>
          <w:szCs w:val="23"/>
          <w:lang w:val="fr-BE"/>
        </w:rPr>
        <w:t>.</w:t>
      </w:r>
    </w:p>
    <w:p w:rsidR="004124F6" w:rsidRPr="009870B5" w:rsidRDefault="004124F6" w:rsidP="004124F6">
      <w:pPr>
        <w:pStyle w:val="NormalCentered"/>
        <w:rPr>
          <w:b/>
          <w:bCs/>
          <w:sz w:val="23"/>
          <w:szCs w:val="23"/>
          <w:lang w:val="fr-BE"/>
        </w:rPr>
      </w:pPr>
      <w:r w:rsidRPr="009870B5">
        <w:rPr>
          <w:b/>
          <w:bCs/>
          <w:sz w:val="23"/>
          <w:szCs w:val="23"/>
          <w:lang w:val="fr-BE"/>
        </w:rPr>
        <w:t>Slovenian version</w:t>
      </w:r>
    </w:p>
    <w:p w:rsidR="004124F6" w:rsidRPr="009870B5" w:rsidRDefault="004124F6" w:rsidP="004124F6">
      <w:pPr>
        <w:spacing w:before="120" w:line="360" w:lineRule="auto"/>
        <w:jc w:val="both"/>
        <w:rPr>
          <w:sz w:val="23"/>
          <w:szCs w:val="23"/>
          <w:lang w:val="fr-BE"/>
        </w:rPr>
      </w:pPr>
      <w:r w:rsidRPr="009870B5">
        <w:rPr>
          <w:sz w:val="23"/>
          <w:szCs w:val="23"/>
          <w:lang w:val="fr-BE" w:eastAsia="en-GB"/>
        </w:rPr>
        <w:t xml:space="preserve">Izvoznik blaga, zajetega s tem dokumentom (pooblastilo carinskih organov št </w:t>
      </w:r>
      <w:r w:rsidRPr="009870B5">
        <w:rPr>
          <w:sz w:val="23"/>
          <w:szCs w:val="23"/>
          <w:lang w:val="fr-BE"/>
        </w:rPr>
        <w:t>...................</w:t>
      </w:r>
      <w:r w:rsidRPr="009870B5">
        <w:rPr>
          <w:sz w:val="23"/>
          <w:szCs w:val="23"/>
          <w:vertAlign w:val="superscript"/>
          <w:lang w:val="fr-BE"/>
        </w:rPr>
        <w:t>(1)</w:t>
      </w:r>
      <w:r w:rsidRPr="009870B5">
        <w:rPr>
          <w:sz w:val="23"/>
          <w:szCs w:val="23"/>
          <w:lang w:val="fr-BE"/>
        </w:rPr>
        <w:t>),</w:t>
      </w:r>
      <w:r w:rsidRPr="009870B5">
        <w:rPr>
          <w:sz w:val="23"/>
          <w:szCs w:val="23"/>
          <w:lang w:val="fr-BE" w:eastAsia="en-GB"/>
        </w:rPr>
        <w:t xml:space="preserve"> izjavlja, da, razen če ni drugače jasno navedeno, ima to blago preferencialno </w:t>
      </w:r>
      <w:r w:rsidRPr="009870B5">
        <w:rPr>
          <w:sz w:val="23"/>
          <w:szCs w:val="23"/>
          <w:lang w:val="fr-BE"/>
        </w:rPr>
        <w:t>..........................................</w:t>
      </w:r>
      <w:r w:rsidRPr="009870B5">
        <w:rPr>
          <w:sz w:val="23"/>
          <w:szCs w:val="23"/>
          <w:vertAlign w:val="superscript"/>
          <w:lang w:val="fr-BE"/>
        </w:rPr>
        <w:t>(2)</w:t>
      </w:r>
      <w:r w:rsidRPr="009870B5">
        <w:rPr>
          <w:sz w:val="23"/>
          <w:szCs w:val="23"/>
          <w:lang w:val="fr-BE" w:eastAsia="en-GB"/>
        </w:rPr>
        <w:t xml:space="preserve"> </w:t>
      </w:r>
      <w:r w:rsidRPr="009870B5">
        <w:rPr>
          <w:sz w:val="23"/>
          <w:szCs w:val="23"/>
          <w:lang w:val="fr-BE"/>
        </w:rPr>
        <w:t>poreklo v skladu s prehodnimi pravili o poreklu.</w:t>
      </w:r>
    </w:p>
    <w:p w:rsidR="004124F6" w:rsidRPr="009870B5" w:rsidRDefault="004124F6" w:rsidP="004124F6">
      <w:pPr>
        <w:pStyle w:val="NormalCentered"/>
        <w:rPr>
          <w:b/>
          <w:bCs/>
          <w:sz w:val="23"/>
          <w:szCs w:val="23"/>
          <w:lang w:val="fr-BE"/>
        </w:rPr>
      </w:pPr>
      <w:r w:rsidRPr="009870B5">
        <w:rPr>
          <w:b/>
          <w:bCs/>
          <w:sz w:val="23"/>
          <w:szCs w:val="23"/>
          <w:lang w:val="fr-BE"/>
        </w:rPr>
        <w:t>Spanish version</w:t>
      </w:r>
    </w:p>
    <w:p w:rsidR="004124F6" w:rsidRPr="009870B5" w:rsidRDefault="004124F6" w:rsidP="004124F6">
      <w:pPr>
        <w:spacing w:before="120" w:line="360" w:lineRule="auto"/>
        <w:jc w:val="both"/>
        <w:rPr>
          <w:sz w:val="23"/>
          <w:szCs w:val="23"/>
          <w:lang w:val="fr-BE"/>
        </w:rPr>
      </w:pPr>
      <w:r w:rsidRPr="009870B5">
        <w:rPr>
          <w:sz w:val="23"/>
          <w:szCs w:val="23"/>
          <w:lang w:val="fr-BE"/>
        </w:rPr>
        <w:t>El exportador de los productos incluidos en el presente documento (autorización aduanera n</w:t>
      </w:r>
      <w:r w:rsidRPr="009870B5">
        <w:rPr>
          <w:rFonts w:cstheme="minorBidi"/>
          <w:sz w:val="23"/>
          <w:szCs w:val="23"/>
          <w:lang w:val="fr-BE"/>
        </w:rPr>
        <w:t>.º………</w:t>
      </w:r>
      <w:r w:rsidRPr="009870B5">
        <w:rPr>
          <w:color w:val="000000"/>
          <w:sz w:val="23"/>
          <w:szCs w:val="23"/>
          <w:bdr w:val="none" w:sz="0" w:space="0" w:color="auto" w:frame="1"/>
          <w:vertAlign w:val="superscript"/>
          <w:lang w:val="fr-BE"/>
        </w:rPr>
        <w:t>(1)</w:t>
      </w:r>
      <w:r w:rsidRPr="009870B5">
        <w:rPr>
          <w:sz w:val="23"/>
          <w:szCs w:val="23"/>
          <w:lang w:val="fr-BE"/>
        </w:rPr>
        <w:t>) declara que, excepto donde se indique claramente lo contrario, estos productos son de origen preferencial……………..</w:t>
      </w:r>
      <w:r w:rsidRPr="009870B5">
        <w:rPr>
          <w:sz w:val="23"/>
          <w:szCs w:val="23"/>
          <w:vertAlign w:val="superscript"/>
          <w:lang w:val="fr-BE"/>
        </w:rPr>
        <w:t>(2)</w:t>
      </w:r>
      <w:r w:rsidRPr="009870B5">
        <w:rPr>
          <w:rFonts w:asciiTheme="minorHAnsi" w:hAnsiTheme="minorHAnsi"/>
          <w:sz w:val="23"/>
          <w:szCs w:val="23"/>
          <w:lang w:val="fr-BE"/>
        </w:rPr>
        <w:t xml:space="preserve"> </w:t>
      </w:r>
      <w:r w:rsidRPr="009870B5">
        <w:rPr>
          <w:sz w:val="23"/>
          <w:szCs w:val="23"/>
          <w:lang w:val="fr-BE"/>
        </w:rPr>
        <w:t>con arreglo a las normas de origen transitorias.</w:t>
      </w:r>
    </w:p>
    <w:p w:rsidR="004124F6" w:rsidRPr="009870B5" w:rsidRDefault="004124F6" w:rsidP="004124F6">
      <w:pPr>
        <w:pStyle w:val="NormalCentered"/>
        <w:rPr>
          <w:b/>
          <w:bCs/>
          <w:sz w:val="23"/>
          <w:szCs w:val="23"/>
          <w:lang w:val="fr-BE"/>
        </w:rPr>
      </w:pPr>
      <w:r w:rsidRPr="009870B5">
        <w:rPr>
          <w:b/>
          <w:bCs/>
          <w:sz w:val="23"/>
          <w:szCs w:val="23"/>
          <w:lang w:val="fr-BE"/>
        </w:rPr>
        <w:t>Swedish version</w:t>
      </w:r>
    </w:p>
    <w:p w:rsidR="004124F6" w:rsidRPr="009870B5" w:rsidRDefault="004124F6" w:rsidP="004124F6">
      <w:pPr>
        <w:spacing w:before="120" w:line="360" w:lineRule="auto"/>
        <w:jc w:val="both"/>
        <w:rPr>
          <w:sz w:val="23"/>
          <w:szCs w:val="23"/>
          <w:lang w:val="fr-BE"/>
        </w:rPr>
      </w:pPr>
      <w:r w:rsidRPr="009870B5">
        <w:rPr>
          <w:sz w:val="23"/>
          <w:szCs w:val="23"/>
          <w:lang w:val="fr-BE"/>
        </w:rPr>
        <w:t>Exportören av de varor som omfattas av detta dokument (tullmyndighetens tillstånd nr. ………</w:t>
      </w:r>
      <w:r w:rsidRPr="009870B5">
        <w:rPr>
          <w:color w:val="000000"/>
          <w:sz w:val="23"/>
          <w:szCs w:val="23"/>
          <w:bdr w:val="none" w:sz="0" w:space="0" w:color="auto" w:frame="1"/>
          <w:vertAlign w:val="superscript"/>
          <w:lang w:val="fr-BE"/>
        </w:rPr>
        <w:t>(1)</w:t>
      </w:r>
      <w:r w:rsidRPr="009870B5">
        <w:rPr>
          <w:sz w:val="23"/>
          <w:szCs w:val="23"/>
          <w:lang w:val="fr-BE"/>
        </w:rPr>
        <w:t>) försäkrar att dessa varor, om inte annat tydligt markerats, har förmånsberättigande …………….</w:t>
      </w:r>
      <w:r w:rsidRPr="009870B5">
        <w:rPr>
          <w:sz w:val="23"/>
          <w:szCs w:val="23"/>
          <w:vertAlign w:val="superscript"/>
          <w:lang w:val="fr-BE"/>
        </w:rPr>
        <w:t>(2)</w:t>
      </w:r>
      <w:r w:rsidRPr="009870B5">
        <w:rPr>
          <w:sz w:val="23"/>
          <w:szCs w:val="23"/>
          <w:lang w:val="fr-BE"/>
        </w:rPr>
        <w:t xml:space="preserve"> ursprung i enlighet med övergångsreglerna om ursprung.</w:t>
      </w:r>
    </w:p>
    <w:p w:rsidR="004124F6" w:rsidRPr="009870B5" w:rsidRDefault="004124F6" w:rsidP="004124F6">
      <w:pPr>
        <w:pStyle w:val="NormalCentered"/>
        <w:rPr>
          <w:b/>
          <w:bCs/>
          <w:sz w:val="23"/>
          <w:szCs w:val="23"/>
          <w:lang w:val="fr-BE"/>
        </w:rPr>
      </w:pPr>
      <w:r w:rsidRPr="009870B5">
        <w:rPr>
          <w:b/>
          <w:bCs/>
          <w:sz w:val="23"/>
          <w:szCs w:val="23"/>
          <w:lang w:val="fr-BE"/>
        </w:rPr>
        <w:t>Turkish version</w:t>
      </w:r>
    </w:p>
    <w:p w:rsidR="004124F6" w:rsidRPr="009870B5" w:rsidRDefault="004124F6" w:rsidP="004124F6">
      <w:pPr>
        <w:spacing w:before="120" w:line="360" w:lineRule="auto"/>
        <w:jc w:val="both"/>
        <w:rPr>
          <w:sz w:val="23"/>
          <w:szCs w:val="23"/>
          <w:lang w:val="fr-BE"/>
        </w:rPr>
      </w:pPr>
      <w:r w:rsidRPr="009870B5">
        <w:rPr>
          <w:sz w:val="23"/>
          <w:szCs w:val="23"/>
          <w:lang w:val="fr-BE"/>
        </w:rPr>
        <w:lastRenderedPageBreak/>
        <w:t>Bu belge kapsamındaki ürünlerin ihracatçısı (gümrük yetki No: ................</w:t>
      </w:r>
      <w:r w:rsidRPr="009870B5">
        <w:rPr>
          <w:sz w:val="23"/>
          <w:szCs w:val="23"/>
          <w:vertAlign w:val="superscript"/>
          <w:lang w:val="fr-BE"/>
        </w:rPr>
        <w:t>(1)</w:t>
      </w:r>
      <w:r w:rsidRPr="009870B5">
        <w:rPr>
          <w:sz w:val="23"/>
          <w:szCs w:val="23"/>
          <w:lang w:val="fr-BE"/>
        </w:rPr>
        <w:t>), aksi açıkça belirtilmedikçe, bu ürünlerin geçiş menşe kurallarına göre ...........................................</w:t>
      </w:r>
      <w:r w:rsidRPr="009870B5">
        <w:rPr>
          <w:sz w:val="23"/>
          <w:szCs w:val="23"/>
          <w:vertAlign w:val="superscript"/>
          <w:lang w:val="fr-BE"/>
        </w:rPr>
        <w:t>(2)</w:t>
      </w:r>
      <w:r w:rsidRPr="009870B5">
        <w:rPr>
          <w:sz w:val="23"/>
          <w:szCs w:val="23"/>
          <w:lang w:val="fr-BE"/>
        </w:rPr>
        <w:t xml:space="preserve"> tercihli menşeli olduğunu beyan eder.</w:t>
      </w:r>
    </w:p>
    <w:p w:rsidR="004124F6" w:rsidRPr="009870B5" w:rsidRDefault="004124F6" w:rsidP="004124F6">
      <w:pPr>
        <w:pStyle w:val="NormalCentered"/>
        <w:rPr>
          <w:b/>
          <w:bCs/>
          <w:sz w:val="23"/>
          <w:szCs w:val="23"/>
          <w:lang w:val="fr-BE"/>
        </w:rPr>
      </w:pPr>
      <w:r w:rsidRPr="009870B5">
        <w:rPr>
          <w:b/>
          <w:bCs/>
          <w:sz w:val="23"/>
          <w:szCs w:val="23"/>
          <w:lang w:val="fr-BE"/>
        </w:rPr>
        <w:t>Ukrainian version</w:t>
      </w:r>
    </w:p>
    <w:p w:rsidR="004124F6" w:rsidRPr="009870B5" w:rsidRDefault="004124F6" w:rsidP="004124F6">
      <w:pPr>
        <w:spacing w:before="120" w:line="360" w:lineRule="auto"/>
        <w:jc w:val="both"/>
        <w:rPr>
          <w:sz w:val="23"/>
          <w:szCs w:val="23"/>
          <w:lang w:val="fr-BE"/>
        </w:rPr>
      </w:pPr>
      <w:r w:rsidRPr="00754A50">
        <w:rPr>
          <w:sz w:val="23"/>
          <w:szCs w:val="23"/>
        </w:rPr>
        <w:t>Експортер</w:t>
      </w:r>
      <w:r w:rsidRPr="009870B5">
        <w:rPr>
          <w:sz w:val="23"/>
          <w:szCs w:val="23"/>
          <w:lang w:val="fr-BE"/>
        </w:rPr>
        <w:t xml:space="preserve"> </w:t>
      </w:r>
      <w:r w:rsidRPr="00754A50">
        <w:rPr>
          <w:sz w:val="23"/>
          <w:szCs w:val="23"/>
        </w:rPr>
        <w:t>продукції</w:t>
      </w:r>
      <w:r w:rsidRPr="009870B5">
        <w:rPr>
          <w:sz w:val="23"/>
          <w:szCs w:val="23"/>
          <w:lang w:val="fr-BE"/>
        </w:rPr>
        <w:t xml:space="preserve">, </w:t>
      </w:r>
      <w:r w:rsidRPr="00754A50">
        <w:rPr>
          <w:sz w:val="23"/>
          <w:szCs w:val="23"/>
        </w:rPr>
        <w:t>на</w:t>
      </w:r>
      <w:r w:rsidRPr="009870B5">
        <w:rPr>
          <w:sz w:val="23"/>
          <w:szCs w:val="23"/>
          <w:lang w:val="fr-BE"/>
        </w:rPr>
        <w:t xml:space="preserve"> </w:t>
      </w:r>
      <w:r w:rsidRPr="00754A50">
        <w:rPr>
          <w:sz w:val="23"/>
          <w:szCs w:val="23"/>
        </w:rPr>
        <w:t>яку</w:t>
      </w:r>
      <w:r w:rsidRPr="009870B5">
        <w:rPr>
          <w:sz w:val="23"/>
          <w:szCs w:val="23"/>
          <w:lang w:val="fr-BE"/>
        </w:rPr>
        <w:t xml:space="preserve"> </w:t>
      </w:r>
      <w:r w:rsidRPr="00754A50">
        <w:rPr>
          <w:sz w:val="23"/>
          <w:szCs w:val="23"/>
        </w:rPr>
        <w:t>поширюється</w:t>
      </w:r>
      <w:r w:rsidRPr="009870B5">
        <w:rPr>
          <w:sz w:val="23"/>
          <w:szCs w:val="23"/>
          <w:lang w:val="fr-BE"/>
        </w:rPr>
        <w:t xml:space="preserve"> </w:t>
      </w:r>
      <w:r w:rsidRPr="00754A50">
        <w:rPr>
          <w:sz w:val="23"/>
          <w:szCs w:val="23"/>
        </w:rPr>
        <w:t>цей</w:t>
      </w:r>
      <w:r w:rsidRPr="009870B5">
        <w:rPr>
          <w:sz w:val="23"/>
          <w:szCs w:val="23"/>
          <w:lang w:val="fr-BE"/>
        </w:rPr>
        <w:t xml:space="preserve"> </w:t>
      </w:r>
      <w:r w:rsidRPr="00754A50">
        <w:rPr>
          <w:sz w:val="23"/>
          <w:szCs w:val="23"/>
        </w:rPr>
        <w:t>документ</w:t>
      </w:r>
      <w:r w:rsidRPr="009870B5">
        <w:rPr>
          <w:sz w:val="23"/>
          <w:szCs w:val="23"/>
          <w:lang w:val="fr-BE"/>
        </w:rPr>
        <w:t xml:space="preserve"> (</w:t>
      </w:r>
      <w:r w:rsidRPr="00754A50">
        <w:rPr>
          <w:sz w:val="23"/>
          <w:szCs w:val="23"/>
        </w:rPr>
        <w:t>митний</w:t>
      </w:r>
      <w:r w:rsidRPr="009870B5">
        <w:rPr>
          <w:sz w:val="23"/>
          <w:szCs w:val="23"/>
          <w:lang w:val="fr-BE"/>
        </w:rPr>
        <w:t xml:space="preserve"> </w:t>
      </w:r>
      <w:r w:rsidRPr="00754A50">
        <w:rPr>
          <w:sz w:val="23"/>
          <w:szCs w:val="23"/>
        </w:rPr>
        <w:t>дозвіл</w:t>
      </w:r>
      <w:r w:rsidRPr="009870B5">
        <w:rPr>
          <w:sz w:val="23"/>
          <w:szCs w:val="23"/>
          <w:lang w:val="fr-BE"/>
        </w:rPr>
        <w:t xml:space="preserve"> № ……….</w:t>
      </w:r>
      <w:r w:rsidRPr="009870B5">
        <w:rPr>
          <w:color w:val="000000"/>
          <w:sz w:val="23"/>
          <w:szCs w:val="23"/>
          <w:bdr w:val="none" w:sz="0" w:space="0" w:color="auto" w:frame="1"/>
          <w:vertAlign w:val="superscript"/>
          <w:lang w:val="fr-BE"/>
        </w:rPr>
        <w:t>(1)</w:t>
      </w:r>
      <w:r w:rsidRPr="009870B5">
        <w:rPr>
          <w:sz w:val="23"/>
          <w:szCs w:val="23"/>
          <w:lang w:val="fr-BE"/>
        </w:rPr>
        <w:t xml:space="preserve">) </w:t>
      </w:r>
      <w:r w:rsidRPr="00754A50">
        <w:rPr>
          <w:sz w:val="23"/>
          <w:szCs w:val="23"/>
        </w:rPr>
        <w:t>заявляє</w:t>
      </w:r>
      <w:r w:rsidRPr="009870B5">
        <w:rPr>
          <w:sz w:val="23"/>
          <w:szCs w:val="23"/>
          <w:lang w:val="fr-BE"/>
        </w:rPr>
        <w:t xml:space="preserve">, </w:t>
      </w:r>
      <w:r w:rsidRPr="00754A50">
        <w:rPr>
          <w:sz w:val="23"/>
          <w:szCs w:val="23"/>
        </w:rPr>
        <w:t>що</w:t>
      </w:r>
      <w:r w:rsidRPr="009870B5">
        <w:rPr>
          <w:sz w:val="23"/>
          <w:szCs w:val="23"/>
          <w:lang w:val="fr-BE"/>
        </w:rPr>
        <w:t xml:space="preserve">, </w:t>
      </w:r>
      <w:r w:rsidRPr="00754A50">
        <w:rPr>
          <w:sz w:val="23"/>
          <w:szCs w:val="23"/>
        </w:rPr>
        <w:t>за</w:t>
      </w:r>
      <w:r w:rsidRPr="009870B5">
        <w:rPr>
          <w:sz w:val="23"/>
          <w:szCs w:val="23"/>
          <w:lang w:val="fr-BE"/>
        </w:rPr>
        <w:t xml:space="preserve"> </w:t>
      </w:r>
      <w:r w:rsidRPr="00754A50">
        <w:rPr>
          <w:sz w:val="23"/>
          <w:szCs w:val="23"/>
        </w:rPr>
        <w:t>винятком</w:t>
      </w:r>
      <w:r w:rsidRPr="009870B5">
        <w:rPr>
          <w:sz w:val="23"/>
          <w:szCs w:val="23"/>
          <w:lang w:val="fr-BE"/>
        </w:rPr>
        <w:t xml:space="preserve"> </w:t>
      </w:r>
      <w:r w:rsidRPr="00754A50">
        <w:rPr>
          <w:sz w:val="23"/>
          <w:szCs w:val="23"/>
        </w:rPr>
        <w:t>випадків</w:t>
      </w:r>
      <w:r w:rsidRPr="009870B5">
        <w:rPr>
          <w:sz w:val="23"/>
          <w:szCs w:val="23"/>
          <w:lang w:val="fr-BE"/>
        </w:rPr>
        <w:t xml:space="preserve">, </w:t>
      </w:r>
      <w:r w:rsidRPr="00754A50">
        <w:rPr>
          <w:sz w:val="23"/>
          <w:szCs w:val="23"/>
        </w:rPr>
        <w:t>де</w:t>
      </w:r>
      <w:r w:rsidRPr="009870B5">
        <w:rPr>
          <w:sz w:val="23"/>
          <w:szCs w:val="23"/>
          <w:lang w:val="fr-BE"/>
        </w:rPr>
        <w:t xml:space="preserve"> </w:t>
      </w:r>
      <w:r w:rsidRPr="00754A50">
        <w:rPr>
          <w:sz w:val="23"/>
          <w:szCs w:val="23"/>
        </w:rPr>
        <w:t>це</w:t>
      </w:r>
      <w:r w:rsidRPr="009870B5">
        <w:rPr>
          <w:sz w:val="23"/>
          <w:szCs w:val="23"/>
          <w:lang w:val="fr-BE"/>
        </w:rPr>
        <w:t xml:space="preserve"> </w:t>
      </w:r>
      <w:r w:rsidRPr="00754A50">
        <w:rPr>
          <w:sz w:val="23"/>
          <w:szCs w:val="23"/>
        </w:rPr>
        <w:t>явно</w:t>
      </w:r>
      <w:r w:rsidRPr="009870B5">
        <w:rPr>
          <w:sz w:val="23"/>
          <w:szCs w:val="23"/>
          <w:lang w:val="fr-BE"/>
        </w:rPr>
        <w:t xml:space="preserve"> </w:t>
      </w:r>
      <w:r w:rsidRPr="00754A50">
        <w:rPr>
          <w:sz w:val="23"/>
          <w:szCs w:val="23"/>
        </w:rPr>
        <w:t>зазначено</w:t>
      </w:r>
      <w:r w:rsidRPr="009870B5">
        <w:rPr>
          <w:sz w:val="23"/>
          <w:szCs w:val="23"/>
          <w:lang w:val="fr-BE"/>
        </w:rPr>
        <w:t xml:space="preserve">, </w:t>
      </w:r>
      <w:r w:rsidRPr="00754A50">
        <w:rPr>
          <w:sz w:val="23"/>
          <w:szCs w:val="23"/>
        </w:rPr>
        <w:t>ця</w:t>
      </w:r>
      <w:r w:rsidRPr="009870B5">
        <w:rPr>
          <w:sz w:val="23"/>
          <w:szCs w:val="23"/>
          <w:lang w:val="fr-BE"/>
        </w:rPr>
        <w:t xml:space="preserve"> </w:t>
      </w:r>
      <w:r w:rsidRPr="00754A50">
        <w:rPr>
          <w:sz w:val="23"/>
          <w:szCs w:val="23"/>
        </w:rPr>
        <w:t>продукція</w:t>
      </w:r>
      <w:r w:rsidRPr="009870B5">
        <w:rPr>
          <w:sz w:val="23"/>
          <w:szCs w:val="23"/>
          <w:lang w:val="fr-BE"/>
        </w:rPr>
        <w:t xml:space="preserve"> </w:t>
      </w:r>
      <w:r w:rsidRPr="00754A50">
        <w:rPr>
          <w:sz w:val="23"/>
          <w:szCs w:val="23"/>
        </w:rPr>
        <w:t>має</w:t>
      </w:r>
      <w:r w:rsidRPr="009870B5">
        <w:rPr>
          <w:sz w:val="23"/>
          <w:szCs w:val="23"/>
          <w:lang w:val="fr-BE"/>
        </w:rPr>
        <w:t xml:space="preserve"> …………….</w:t>
      </w:r>
      <w:r w:rsidRPr="009870B5">
        <w:rPr>
          <w:sz w:val="23"/>
          <w:szCs w:val="23"/>
          <w:vertAlign w:val="superscript"/>
          <w:lang w:val="fr-BE"/>
        </w:rPr>
        <w:t>(2)</w:t>
      </w:r>
      <w:r w:rsidRPr="009870B5">
        <w:rPr>
          <w:sz w:val="23"/>
          <w:szCs w:val="23"/>
          <w:lang w:val="fr-BE"/>
        </w:rPr>
        <w:t xml:space="preserve"> </w:t>
      </w:r>
      <w:r w:rsidRPr="00754A50">
        <w:rPr>
          <w:sz w:val="23"/>
          <w:szCs w:val="23"/>
        </w:rPr>
        <w:t>преференційне</w:t>
      </w:r>
      <w:r w:rsidRPr="009870B5">
        <w:rPr>
          <w:sz w:val="23"/>
          <w:szCs w:val="23"/>
          <w:lang w:val="fr-BE"/>
        </w:rPr>
        <w:t xml:space="preserve"> </w:t>
      </w:r>
      <w:r w:rsidRPr="00754A50">
        <w:rPr>
          <w:sz w:val="23"/>
          <w:szCs w:val="23"/>
        </w:rPr>
        <w:t>походження</w:t>
      </w:r>
      <w:r w:rsidRPr="009870B5">
        <w:rPr>
          <w:sz w:val="23"/>
          <w:szCs w:val="23"/>
          <w:lang w:val="fr-BE"/>
        </w:rPr>
        <w:t xml:space="preserve"> </w:t>
      </w:r>
      <w:r w:rsidRPr="00754A50">
        <w:rPr>
          <w:sz w:val="23"/>
          <w:szCs w:val="23"/>
        </w:rPr>
        <w:t>згідно</w:t>
      </w:r>
      <w:r w:rsidRPr="009870B5">
        <w:rPr>
          <w:sz w:val="23"/>
          <w:szCs w:val="23"/>
          <w:lang w:val="fr-BE"/>
        </w:rPr>
        <w:t xml:space="preserve"> </w:t>
      </w:r>
      <w:r w:rsidRPr="00754A50">
        <w:rPr>
          <w:sz w:val="23"/>
          <w:szCs w:val="23"/>
        </w:rPr>
        <w:t>з</w:t>
      </w:r>
      <w:r w:rsidRPr="009870B5">
        <w:rPr>
          <w:sz w:val="23"/>
          <w:szCs w:val="23"/>
          <w:lang w:val="fr-BE"/>
        </w:rPr>
        <w:t xml:space="preserve"> </w:t>
      </w:r>
      <w:r w:rsidRPr="00754A50">
        <w:rPr>
          <w:sz w:val="23"/>
          <w:szCs w:val="23"/>
        </w:rPr>
        <w:t>перехідними</w:t>
      </w:r>
      <w:r w:rsidRPr="009870B5">
        <w:rPr>
          <w:sz w:val="23"/>
          <w:szCs w:val="23"/>
          <w:lang w:val="fr-BE"/>
        </w:rPr>
        <w:t xml:space="preserve"> </w:t>
      </w:r>
      <w:r w:rsidRPr="00754A50">
        <w:rPr>
          <w:sz w:val="23"/>
          <w:szCs w:val="23"/>
        </w:rPr>
        <w:t>правилами</w:t>
      </w:r>
      <w:r w:rsidRPr="009870B5">
        <w:rPr>
          <w:sz w:val="23"/>
          <w:szCs w:val="23"/>
          <w:lang w:val="fr-BE"/>
        </w:rPr>
        <w:t xml:space="preserve"> </w:t>
      </w:r>
      <w:r w:rsidRPr="00754A50">
        <w:rPr>
          <w:sz w:val="23"/>
          <w:szCs w:val="23"/>
        </w:rPr>
        <w:t>походження</w:t>
      </w:r>
      <w:r w:rsidRPr="009870B5">
        <w:rPr>
          <w:sz w:val="23"/>
          <w:szCs w:val="23"/>
          <w:lang w:val="fr-BE"/>
        </w:rPr>
        <w:t>.</w:t>
      </w:r>
    </w:p>
    <w:p w:rsidR="004124F6" w:rsidRPr="00754A50" w:rsidRDefault="004124F6" w:rsidP="004124F6">
      <w:pPr>
        <w:autoSpaceDE w:val="0"/>
        <w:autoSpaceDN w:val="0"/>
        <w:adjustRightInd w:val="0"/>
        <w:spacing w:before="120" w:line="360" w:lineRule="auto"/>
        <w:jc w:val="center"/>
        <w:rPr>
          <w:sz w:val="23"/>
          <w:szCs w:val="23"/>
        </w:rPr>
      </w:pPr>
      <w:r w:rsidRPr="00754A50">
        <w:rPr>
          <w:sz w:val="23"/>
          <w:szCs w:val="23"/>
        </w:rPr>
        <w:t>………..................................................................................................................................................</w:t>
      </w:r>
    </w:p>
    <w:p w:rsidR="004124F6" w:rsidRPr="00754A50" w:rsidRDefault="004124F6" w:rsidP="004124F6">
      <w:pPr>
        <w:pStyle w:val="NormalCentered"/>
        <w:spacing w:after="0"/>
        <w:rPr>
          <w:sz w:val="23"/>
          <w:szCs w:val="23"/>
        </w:rPr>
      </w:pPr>
      <w:r w:rsidRPr="00754A50">
        <w:rPr>
          <w:sz w:val="23"/>
          <w:szCs w:val="23"/>
        </w:rPr>
        <w:t>(Place and date)</w:t>
      </w:r>
      <w:r w:rsidRPr="00754A50">
        <w:rPr>
          <w:sz w:val="23"/>
          <w:szCs w:val="23"/>
          <w:vertAlign w:val="superscript"/>
        </w:rPr>
        <w:t>(</w:t>
      </w:r>
      <w:r w:rsidRPr="00754A50">
        <w:rPr>
          <w:rFonts w:eastAsia="Times New Roman"/>
          <w:bCs/>
          <w:sz w:val="23"/>
          <w:szCs w:val="23"/>
          <w:vertAlign w:val="superscript"/>
          <w:lang w:eastAsia="en-GB"/>
        </w:rPr>
        <w:t>3</w:t>
      </w:r>
      <w:r w:rsidRPr="00754A50">
        <w:rPr>
          <w:color w:val="000000"/>
          <w:sz w:val="23"/>
          <w:szCs w:val="23"/>
          <w:bdr w:val="none" w:sz="0" w:space="0" w:color="auto" w:frame="1"/>
          <w:vertAlign w:val="superscript"/>
        </w:rPr>
        <w:t>)</w:t>
      </w:r>
    </w:p>
    <w:p w:rsidR="004124F6" w:rsidRPr="00754A50" w:rsidRDefault="004124F6" w:rsidP="004124F6">
      <w:pPr>
        <w:autoSpaceDE w:val="0"/>
        <w:autoSpaceDN w:val="0"/>
        <w:adjustRightInd w:val="0"/>
        <w:spacing w:before="120" w:line="360" w:lineRule="auto"/>
        <w:rPr>
          <w:sz w:val="23"/>
          <w:szCs w:val="23"/>
        </w:rPr>
      </w:pPr>
      <w:r w:rsidRPr="00754A50">
        <w:rPr>
          <w:sz w:val="23"/>
          <w:szCs w:val="23"/>
        </w:rPr>
        <w:t>..............................................................................................................................................................</w:t>
      </w:r>
    </w:p>
    <w:p w:rsidR="004124F6" w:rsidRPr="00754A50" w:rsidRDefault="004124F6" w:rsidP="004124F6">
      <w:pPr>
        <w:pStyle w:val="NormalCentered"/>
        <w:spacing w:after="360"/>
        <w:rPr>
          <w:rFonts w:eastAsia="Times New Roman"/>
          <w:bCs/>
          <w:sz w:val="23"/>
          <w:szCs w:val="23"/>
          <w:vertAlign w:val="superscript"/>
          <w:lang w:eastAsia="en-GB"/>
        </w:rPr>
      </w:pPr>
      <w:r w:rsidRPr="00754A50">
        <w:rPr>
          <w:sz w:val="23"/>
          <w:szCs w:val="23"/>
        </w:rPr>
        <w:t>(Signature of the exporter, in addition the name of the person signing the declaration has to be indicated in clear script)</w:t>
      </w:r>
      <w:r w:rsidRPr="00754A50">
        <w:rPr>
          <w:sz w:val="23"/>
          <w:szCs w:val="23"/>
          <w:vertAlign w:val="superscript"/>
        </w:rPr>
        <w:t xml:space="preserve"> (</w:t>
      </w:r>
      <w:r w:rsidRPr="00754A50">
        <w:rPr>
          <w:rFonts w:eastAsia="Times New Roman"/>
          <w:bCs/>
          <w:sz w:val="23"/>
          <w:szCs w:val="23"/>
          <w:vertAlign w:val="superscript"/>
          <w:lang w:eastAsia="en-GB"/>
        </w:rPr>
        <w:t>4</w:t>
      </w:r>
      <w:r w:rsidRPr="00754A50">
        <w:rPr>
          <w:color w:val="000000"/>
          <w:sz w:val="23"/>
          <w:szCs w:val="23"/>
          <w:bdr w:val="none" w:sz="0" w:space="0" w:color="auto" w:frame="1"/>
          <w:vertAlign w:val="superscript"/>
        </w:rPr>
        <w:t>)</w:t>
      </w:r>
    </w:p>
    <w:p w:rsidR="004124F6" w:rsidRPr="00754A50" w:rsidRDefault="004124F6" w:rsidP="004124F6">
      <w:pPr>
        <w:pStyle w:val="Point0"/>
        <w:spacing w:after="0"/>
        <w:ind w:left="851" w:hanging="851"/>
        <w:jc w:val="both"/>
        <w:rPr>
          <w:sz w:val="23"/>
          <w:szCs w:val="23"/>
        </w:rPr>
      </w:pPr>
      <w:r w:rsidRPr="00754A50">
        <w:rPr>
          <w:color w:val="000000"/>
          <w:sz w:val="23"/>
          <w:szCs w:val="23"/>
          <w:bdr w:val="none" w:sz="0" w:space="0" w:color="auto" w:frame="1"/>
          <w:vertAlign w:val="superscript"/>
        </w:rPr>
        <w:t>(1)</w:t>
      </w:r>
      <w:r w:rsidRPr="00754A50">
        <w:rPr>
          <w:color w:val="000000"/>
          <w:sz w:val="23"/>
          <w:szCs w:val="23"/>
          <w:bdr w:val="none" w:sz="0" w:space="0" w:color="auto" w:frame="1"/>
          <w:vertAlign w:val="superscript"/>
        </w:rPr>
        <w:tab/>
      </w:r>
      <w:r w:rsidRPr="00754A50">
        <w:rPr>
          <w:sz w:val="23"/>
          <w:szCs w:val="23"/>
        </w:rPr>
        <w:t>When the origin declaration is made out by an approved exporter, the authorisation number of the approved exporter must be entered in this space. When the origin declaration is not made out by an approved exporter, the words in brackets shall be omitted or the space left blank.</w:t>
      </w:r>
    </w:p>
    <w:p w:rsidR="004124F6" w:rsidRPr="00754A50" w:rsidRDefault="004124F6" w:rsidP="004124F6">
      <w:pPr>
        <w:pStyle w:val="Point0"/>
        <w:spacing w:after="0"/>
        <w:ind w:left="851" w:hanging="851"/>
        <w:jc w:val="both"/>
        <w:rPr>
          <w:sz w:val="23"/>
          <w:szCs w:val="23"/>
        </w:rPr>
      </w:pPr>
      <w:r w:rsidRPr="00754A50">
        <w:rPr>
          <w:color w:val="000000"/>
          <w:sz w:val="23"/>
          <w:szCs w:val="23"/>
          <w:bdr w:val="none" w:sz="0" w:space="0" w:color="auto" w:frame="1"/>
          <w:vertAlign w:val="superscript"/>
        </w:rPr>
        <w:t>(2)</w:t>
      </w:r>
      <w:r w:rsidRPr="00754A50">
        <w:rPr>
          <w:color w:val="000000"/>
          <w:sz w:val="23"/>
          <w:szCs w:val="23"/>
          <w:bdr w:val="none" w:sz="0" w:space="0" w:color="auto" w:frame="1"/>
        </w:rPr>
        <w:tab/>
      </w:r>
      <w:r w:rsidRPr="00754A50">
        <w:rPr>
          <w:sz w:val="23"/>
          <w:szCs w:val="23"/>
        </w:rPr>
        <w:t xml:space="preserve">Origin of products to be indicated. When the origin declaration relates in whole or in part, to products originating in Ceuta and Melilla, the exporter must clearly indicate them in the document on which the declaration is made out, by means of the symbol </w:t>
      </w:r>
      <w:r w:rsidR="00727AC0">
        <w:rPr>
          <w:sz w:val="23"/>
          <w:szCs w:val="23"/>
        </w:rPr>
        <w:t>„</w:t>
      </w:r>
      <w:r w:rsidRPr="00754A50">
        <w:rPr>
          <w:sz w:val="23"/>
          <w:szCs w:val="23"/>
        </w:rPr>
        <w:t>CM</w:t>
      </w:r>
      <w:r w:rsidR="00727AC0">
        <w:rPr>
          <w:sz w:val="23"/>
          <w:szCs w:val="23"/>
          <w:lang w:eastAsia="ar-SA"/>
        </w:rPr>
        <w:t>”</w:t>
      </w:r>
      <w:r w:rsidRPr="00754A50">
        <w:rPr>
          <w:sz w:val="23"/>
          <w:szCs w:val="23"/>
        </w:rPr>
        <w:t>.</w:t>
      </w:r>
    </w:p>
    <w:p w:rsidR="004124F6" w:rsidRPr="00754A50" w:rsidRDefault="004124F6" w:rsidP="004124F6">
      <w:pPr>
        <w:pStyle w:val="Point0"/>
        <w:spacing w:after="0"/>
        <w:ind w:left="851" w:hanging="851"/>
        <w:jc w:val="both"/>
        <w:rPr>
          <w:sz w:val="23"/>
          <w:szCs w:val="23"/>
        </w:rPr>
      </w:pPr>
      <w:r w:rsidRPr="00754A50">
        <w:rPr>
          <w:rStyle w:val="EndnoteReference"/>
          <w:sz w:val="23"/>
          <w:szCs w:val="23"/>
        </w:rPr>
        <w:t>(3</w:t>
      </w:r>
      <w:r w:rsidRPr="00754A50">
        <w:rPr>
          <w:color w:val="000000"/>
          <w:sz w:val="23"/>
          <w:szCs w:val="23"/>
          <w:bdr w:val="none" w:sz="0" w:space="0" w:color="auto" w:frame="1"/>
          <w:vertAlign w:val="superscript"/>
        </w:rPr>
        <w:t>)</w:t>
      </w:r>
      <w:r w:rsidRPr="00754A50">
        <w:rPr>
          <w:sz w:val="23"/>
          <w:szCs w:val="23"/>
        </w:rPr>
        <w:tab/>
        <w:t>These indications may be omitted if the information is contained on the document itself.</w:t>
      </w:r>
    </w:p>
    <w:p w:rsidR="004124F6" w:rsidRPr="00754A50" w:rsidRDefault="004124F6" w:rsidP="004124F6">
      <w:pPr>
        <w:pStyle w:val="Point0"/>
        <w:spacing w:after="0"/>
        <w:ind w:left="851" w:hanging="851"/>
        <w:jc w:val="both"/>
        <w:rPr>
          <w:sz w:val="23"/>
          <w:szCs w:val="23"/>
          <w:lang w:eastAsia="en-GB"/>
        </w:rPr>
      </w:pPr>
      <w:r w:rsidRPr="00754A50">
        <w:rPr>
          <w:sz w:val="23"/>
          <w:szCs w:val="23"/>
          <w:bdr w:val="none" w:sz="0" w:space="0" w:color="auto" w:frame="1"/>
          <w:vertAlign w:val="superscript"/>
        </w:rPr>
        <w:t>(</w:t>
      </w:r>
      <w:r w:rsidRPr="00754A50">
        <w:rPr>
          <w:rStyle w:val="EndnoteReference"/>
          <w:rFonts w:eastAsia="Times New Roman"/>
          <w:sz w:val="23"/>
          <w:szCs w:val="23"/>
        </w:rPr>
        <w:t>4</w:t>
      </w:r>
      <w:r w:rsidRPr="00754A50">
        <w:rPr>
          <w:sz w:val="23"/>
          <w:szCs w:val="23"/>
          <w:bdr w:val="none" w:sz="0" w:space="0" w:color="auto" w:frame="1"/>
          <w:vertAlign w:val="superscript"/>
        </w:rPr>
        <w:t>)</w:t>
      </w:r>
      <w:r w:rsidRPr="00754A50">
        <w:rPr>
          <w:sz w:val="23"/>
          <w:szCs w:val="23"/>
        </w:rPr>
        <w:tab/>
        <w:t>In cases where the exporter is not required to sign, the exemption of signature also implies the exemption of the name of the signatory.</w:t>
      </w:r>
    </w:p>
    <w:p w:rsidR="004124F6" w:rsidRPr="00754A50" w:rsidRDefault="004124F6" w:rsidP="004124F6">
      <w:pPr>
        <w:autoSpaceDE w:val="0"/>
        <w:autoSpaceDN w:val="0"/>
        <w:spacing w:before="120" w:line="360" w:lineRule="auto"/>
        <w:rPr>
          <w:sz w:val="23"/>
          <w:szCs w:val="23"/>
          <w:lang w:eastAsia="en-GB"/>
        </w:rPr>
        <w:sectPr w:rsidR="004124F6" w:rsidRPr="00754A50" w:rsidSect="002016B9">
          <w:headerReference w:type="default" r:id="rId16"/>
          <w:footerReference w:type="default" r:id="rId17"/>
          <w:headerReference w:type="first" r:id="rId18"/>
          <w:footerReference w:type="first" r:id="rId19"/>
          <w:pgSz w:w="11906" w:h="16838"/>
          <w:pgMar w:top="1134" w:right="1134" w:bottom="1134" w:left="1134" w:header="567" w:footer="567" w:gutter="0"/>
          <w:cols w:space="709"/>
          <w:docGrid w:linePitch="326"/>
        </w:sectPr>
      </w:pPr>
    </w:p>
    <w:p w:rsidR="004124F6" w:rsidRPr="00754A50" w:rsidRDefault="004124F6" w:rsidP="004124F6">
      <w:pPr>
        <w:pStyle w:val="NormalCentered"/>
        <w:rPr>
          <w:b/>
          <w:bCs/>
          <w:sz w:val="23"/>
          <w:szCs w:val="23"/>
          <w:u w:val="single"/>
        </w:rPr>
      </w:pPr>
      <w:r w:rsidRPr="00754A50">
        <w:rPr>
          <w:b/>
          <w:bCs/>
          <w:sz w:val="23"/>
          <w:szCs w:val="23"/>
          <w:u w:val="single"/>
        </w:rPr>
        <w:lastRenderedPageBreak/>
        <w:t>ANNEX IV</w:t>
      </w:r>
    </w:p>
    <w:p w:rsidR="004124F6" w:rsidRPr="00754A50" w:rsidRDefault="004124F6" w:rsidP="004124F6">
      <w:pPr>
        <w:pStyle w:val="NormalCentered"/>
        <w:rPr>
          <w:b/>
          <w:bCs/>
          <w:sz w:val="23"/>
          <w:szCs w:val="23"/>
        </w:rPr>
      </w:pPr>
      <w:r w:rsidRPr="00754A50">
        <w:rPr>
          <w:b/>
          <w:bCs/>
          <w:sz w:val="23"/>
          <w:szCs w:val="23"/>
        </w:rPr>
        <w:t xml:space="preserve">SPECIMENS OF MOVEMENT CERTIFICATE EUR.1 </w:t>
      </w:r>
      <w:r w:rsidRPr="00754A50">
        <w:rPr>
          <w:b/>
          <w:bCs/>
          <w:sz w:val="23"/>
          <w:szCs w:val="23"/>
        </w:rPr>
        <w:br/>
        <w:t>AND APPLICATION FOR A MOVEMENT CERTIFICATE EUR.1</w:t>
      </w:r>
    </w:p>
    <w:p w:rsidR="004124F6" w:rsidRPr="00754A50" w:rsidRDefault="004124F6" w:rsidP="004124F6">
      <w:pPr>
        <w:spacing w:before="120" w:line="360" w:lineRule="auto"/>
        <w:rPr>
          <w:sz w:val="23"/>
          <w:szCs w:val="23"/>
        </w:rPr>
      </w:pPr>
      <w:r w:rsidRPr="00754A50">
        <w:rPr>
          <w:sz w:val="23"/>
          <w:szCs w:val="23"/>
        </w:rPr>
        <w:t>PRINTING INSTRUCTIONS</w:t>
      </w:r>
    </w:p>
    <w:p w:rsidR="004124F6" w:rsidRPr="00754A50" w:rsidRDefault="004124F6" w:rsidP="004124F6">
      <w:pPr>
        <w:pStyle w:val="Point0"/>
        <w:jc w:val="both"/>
        <w:rPr>
          <w:sz w:val="23"/>
          <w:szCs w:val="23"/>
        </w:rPr>
      </w:pPr>
      <w:r w:rsidRPr="00754A50">
        <w:rPr>
          <w:sz w:val="23"/>
          <w:szCs w:val="23"/>
        </w:rPr>
        <w:t>1.</w:t>
      </w:r>
      <w:r w:rsidRPr="00754A50">
        <w:rPr>
          <w:sz w:val="23"/>
          <w:szCs w:val="23"/>
        </w:rPr>
        <w:tab/>
        <w:t>Each form shall measure 210 x 297 mm; a tolerance of up to minus 5 mm or plus 8 mm in the length may be allowed. The paper used must be white, sized for writing, not containing mechanical pulp and weighing not less than 25 g/m</w:t>
      </w:r>
      <w:r w:rsidRPr="00754A50">
        <w:rPr>
          <w:sz w:val="23"/>
          <w:szCs w:val="23"/>
          <w:vertAlign w:val="superscript"/>
        </w:rPr>
        <w:t>2</w:t>
      </w:r>
      <w:r w:rsidRPr="00754A50">
        <w:rPr>
          <w:sz w:val="23"/>
          <w:szCs w:val="23"/>
        </w:rPr>
        <w:t>. It shall have a printed green guilloche pattern background making any falsification by mechanical or chemical means apparent to the eye.</w:t>
      </w:r>
    </w:p>
    <w:p w:rsidR="004124F6" w:rsidRPr="00754A50" w:rsidRDefault="004124F6" w:rsidP="004124F6">
      <w:pPr>
        <w:pStyle w:val="Point0"/>
        <w:jc w:val="both"/>
        <w:rPr>
          <w:sz w:val="23"/>
          <w:szCs w:val="23"/>
        </w:rPr>
      </w:pPr>
      <w:r w:rsidRPr="00754A50">
        <w:rPr>
          <w:sz w:val="23"/>
          <w:szCs w:val="23"/>
        </w:rPr>
        <w:t>2.</w:t>
      </w:r>
      <w:r w:rsidRPr="00754A50">
        <w:rPr>
          <w:sz w:val="23"/>
          <w:szCs w:val="23"/>
        </w:rPr>
        <w:tab/>
        <w:t xml:space="preserve">The competent authorities of the </w:t>
      </w:r>
      <w:r w:rsidRPr="00754A50">
        <w:rPr>
          <w:rFonts w:eastAsia="Times New Roman"/>
          <w:sz w:val="23"/>
          <w:szCs w:val="23"/>
          <w:lang w:eastAsia="ko-KR"/>
        </w:rPr>
        <w:t>Parties</w:t>
      </w:r>
      <w:r w:rsidRPr="00754A50">
        <w:rPr>
          <w:sz w:val="23"/>
          <w:szCs w:val="23"/>
        </w:rPr>
        <w:t xml:space="preserve"> may reserve the right to print the forms themselves or may have them printed by approved printers. In the latter case, each form must include a reference to such approval. Each form must bear the name and address of the printer or a mark by which the printer can be identified. It shall also bear a serial number, either printed or not, by which it can be identified.</w:t>
      </w:r>
    </w:p>
    <w:p w:rsidR="004124F6" w:rsidRPr="00754A50" w:rsidRDefault="004124F6" w:rsidP="004124F6">
      <w:pPr>
        <w:spacing w:before="120" w:line="360" w:lineRule="auto"/>
        <w:rPr>
          <w:sz w:val="23"/>
          <w:szCs w:val="23"/>
        </w:rPr>
      </w:pPr>
      <w:r w:rsidRPr="00754A50">
        <w:rPr>
          <w:sz w:val="23"/>
          <w:szCs w:val="23"/>
        </w:rPr>
        <w:br w:type="page"/>
      </w:r>
      <w:r w:rsidRPr="00754A50">
        <w:rPr>
          <w:sz w:val="23"/>
          <w:szCs w:val="23"/>
        </w:rPr>
        <w:lastRenderedPageBreak/>
        <w:t>MOVEMENT CERTIFICATE</w:t>
      </w:r>
    </w:p>
    <w:tbl>
      <w:tblPr>
        <w:tblW w:w="5000" w:type="pct"/>
        <w:jc w:val="center"/>
        <w:tblLayout w:type="fixed"/>
        <w:tblCellMar>
          <w:left w:w="120" w:type="dxa"/>
          <w:right w:w="120" w:type="dxa"/>
        </w:tblCellMar>
        <w:tblLook w:val="0000" w:firstRow="0" w:lastRow="0" w:firstColumn="0" w:lastColumn="0" w:noHBand="0" w:noVBand="0"/>
      </w:tblPr>
      <w:tblGrid>
        <w:gridCol w:w="3833"/>
        <w:gridCol w:w="83"/>
        <w:gridCol w:w="899"/>
        <w:gridCol w:w="1507"/>
        <w:gridCol w:w="697"/>
        <w:gridCol w:w="829"/>
        <w:gridCol w:w="1774"/>
      </w:tblGrid>
      <w:tr w:rsidR="004124F6" w:rsidRPr="00425339" w:rsidTr="002016B9">
        <w:trPr>
          <w:cantSplit/>
          <w:jc w:val="center"/>
        </w:trPr>
        <w:tc>
          <w:tcPr>
            <w:tcW w:w="2035" w:type="pct"/>
            <w:gridSpan w:val="2"/>
            <w:vMerge w:val="restart"/>
            <w:tcBorders>
              <w:top w:val="single" w:sz="6" w:space="0" w:color="auto"/>
              <w:left w:val="single" w:sz="6" w:space="0" w:color="auto"/>
            </w:tcBorders>
          </w:tcPr>
          <w:p w:rsidR="004124F6" w:rsidRPr="00425339" w:rsidRDefault="004124F6" w:rsidP="002016B9">
            <w:pPr>
              <w:spacing w:before="60" w:after="60"/>
              <w:ind w:left="340" w:hanging="340"/>
              <w:rPr>
                <w:rFonts w:asciiTheme="majorBidi" w:hAnsiTheme="majorBidi"/>
                <w:noProof/>
                <w:sz w:val="20"/>
                <w:szCs w:val="20"/>
              </w:rPr>
            </w:pPr>
            <w:r w:rsidRPr="00425339">
              <w:rPr>
                <w:rFonts w:asciiTheme="majorBidi" w:hAnsiTheme="majorBidi"/>
                <w:b/>
                <w:noProof/>
                <w:sz w:val="20"/>
                <w:szCs w:val="20"/>
              </w:rPr>
              <w:t>1.</w:t>
            </w:r>
            <w:r w:rsidRPr="00425339">
              <w:rPr>
                <w:rFonts w:asciiTheme="majorBidi" w:hAnsiTheme="majorBidi"/>
                <w:b/>
                <w:noProof/>
                <w:sz w:val="20"/>
                <w:szCs w:val="20"/>
              </w:rPr>
              <w:tab/>
              <w:t xml:space="preserve">Exporter </w:t>
            </w:r>
            <w:r w:rsidRPr="00425339">
              <w:rPr>
                <w:rFonts w:asciiTheme="majorBidi" w:hAnsiTheme="majorBidi"/>
                <w:noProof/>
                <w:sz w:val="20"/>
                <w:szCs w:val="20"/>
              </w:rPr>
              <w:t>(Name, full address, country)</w:t>
            </w:r>
          </w:p>
        </w:tc>
        <w:tc>
          <w:tcPr>
            <w:tcW w:w="2965" w:type="pct"/>
            <w:gridSpan w:val="5"/>
            <w:tcBorders>
              <w:top w:val="single" w:sz="6" w:space="0" w:color="auto"/>
              <w:left w:val="single" w:sz="6" w:space="0" w:color="auto"/>
              <w:right w:val="single" w:sz="6" w:space="0" w:color="auto"/>
            </w:tcBorders>
          </w:tcPr>
          <w:p w:rsidR="004124F6" w:rsidRPr="00425339" w:rsidRDefault="004124F6" w:rsidP="002016B9">
            <w:pPr>
              <w:tabs>
                <w:tab w:val="left" w:pos="1482"/>
              </w:tabs>
              <w:spacing w:before="60" w:after="60"/>
              <w:ind w:left="2758" w:hanging="2758"/>
              <w:jc w:val="center"/>
              <w:rPr>
                <w:rFonts w:asciiTheme="majorBidi" w:hAnsiTheme="majorBidi"/>
                <w:noProof/>
              </w:rPr>
            </w:pPr>
            <w:r w:rsidRPr="00425339">
              <w:rPr>
                <w:rFonts w:asciiTheme="majorBidi" w:hAnsiTheme="majorBidi"/>
                <w:b/>
                <w:noProof/>
              </w:rPr>
              <w:t>EUR.1</w:t>
            </w:r>
            <w:r w:rsidRPr="00425339">
              <w:rPr>
                <w:rFonts w:asciiTheme="majorBidi" w:hAnsiTheme="majorBidi"/>
                <w:b/>
                <w:noProof/>
              </w:rPr>
              <w:tab/>
              <w:t>No A</w:t>
            </w:r>
            <w:r w:rsidRPr="00425339">
              <w:rPr>
                <w:rFonts w:asciiTheme="majorBidi" w:hAnsiTheme="majorBidi"/>
                <w:noProof/>
              </w:rPr>
              <w:tab/>
            </w:r>
            <w:r w:rsidRPr="00425339">
              <w:rPr>
                <w:rFonts w:asciiTheme="majorBidi" w:hAnsiTheme="majorBidi"/>
                <w:b/>
                <w:bCs/>
                <w:noProof/>
              </w:rPr>
              <w:t>000.000</w:t>
            </w:r>
          </w:p>
        </w:tc>
      </w:tr>
      <w:tr w:rsidR="004124F6" w:rsidRPr="00425339" w:rsidTr="002016B9">
        <w:trPr>
          <w:cantSplit/>
          <w:jc w:val="center"/>
        </w:trPr>
        <w:tc>
          <w:tcPr>
            <w:tcW w:w="2035" w:type="pct"/>
            <w:gridSpan w:val="2"/>
            <w:vMerge/>
            <w:tcBorders>
              <w:left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both"/>
              <w:rPr>
                <w:rFonts w:asciiTheme="majorBidi" w:hAnsiTheme="majorBidi"/>
                <w:noProof/>
                <w:sz w:val="20"/>
                <w:szCs w:val="20"/>
              </w:rPr>
            </w:pPr>
          </w:p>
        </w:tc>
        <w:tc>
          <w:tcPr>
            <w:tcW w:w="2965" w:type="pct"/>
            <w:gridSpan w:val="5"/>
            <w:tcBorders>
              <w:top w:val="single" w:sz="6" w:space="0" w:color="auto"/>
              <w:left w:val="single" w:sz="6" w:space="0" w:color="auto"/>
              <w:bottom w:val="single" w:sz="12" w:space="0" w:color="auto"/>
              <w:right w:val="single" w:sz="6" w:space="0" w:color="auto"/>
            </w:tcBorders>
          </w:tcPr>
          <w:p w:rsidR="004124F6" w:rsidRPr="00425339" w:rsidRDefault="004124F6" w:rsidP="002016B9">
            <w:pPr>
              <w:spacing w:before="60" w:after="60"/>
              <w:jc w:val="center"/>
              <w:rPr>
                <w:rFonts w:asciiTheme="majorBidi" w:hAnsiTheme="majorBidi" w:cstheme="minorBidi"/>
                <w:noProof/>
                <w:sz w:val="18"/>
                <w:szCs w:val="18"/>
              </w:rPr>
            </w:pPr>
            <w:r w:rsidRPr="00425339">
              <w:rPr>
                <w:rFonts w:asciiTheme="majorBidi" w:hAnsiTheme="majorBidi"/>
                <w:noProof/>
                <w:sz w:val="18"/>
                <w:szCs w:val="18"/>
              </w:rPr>
              <w:t>See notes overleaf before completing this form.</w:t>
            </w:r>
          </w:p>
        </w:tc>
      </w:tr>
      <w:tr w:rsidR="004124F6" w:rsidRPr="00425339" w:rsidTr="002016B9">
        <w:trPr>
          <w:cantSplit/>
          <w:jc w:val="center"/>
        </w:trPr>
        <w:tc>
          <w:tcPr>
            <w:tcW w:w="2035" w:type="pct"/>
            <w:gridSpan w:val="2"/>
            <w:tcBorders>
              <w:left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both"/>
              <w:rPr>
                <w:rFonts w:asciiTheme="majorBidi" w:hAnsiTheme="majorBidi"/>
                <w:noProof/>
                <w:sz w:val="20"/>
                <w:szCs w:val="20"/>
              </w:rPr>
            </w:pPr>
          </w:p>
        </w:tc>
        <w:tc>
          <w:tcPr>
            <w:tcW w:w="2965" w:type="pct"/>
            <w:gridSpan w:val="5"/>
            <w:vMerge w:val="restart"/>
            <w:tcBorders>
              <w:top w:val="single" w:sz="12" w:space="0" w:color="auto"/>
              <w:left w:val="single" w:sz="12" w:space="0" w:color="auto"/>
              <w:right w:val="single" w:sz="12" w:space="0" w:color="auto"/>
            </w:tcBorders>
          </w:tcPr>
          <w:p w:rsidR="004124F6" w:rsidRPr="00425339" w:rsidRDefault="004124F6" w:rsidP="002016B9">
            <w:pPr>
              <w:spacing w:before="60" w:after="60"/>
              <w:ind w:left="340" w:hanging="340"/>
              <w:rPr>
                <w:rFonts w:asciiTheme="majorBidi" w:hAnsiTheme="majorBidi"/>
                <w:noProof/>
                <w:sz w:val="20"/>
                <w:szCs w:val="20"/>
              </w:rPr>
            </w:pPr>
            <w:r w:rsidRPr="00425339">
              <w:rPr>
                <w:rFonts w:asciiTheme="majorBidi" w:hAnsiTheme="majorBidi"/>
                <w:b/>
                <w:noProof/>
                <w:sz w:val="20"/>
                <w:szCs w:val="20"/>
              </w:rPr>
              <w:t>2.</w:t>
            </w:r>
            <w:r w:rsidRPr="00425339">
              <w:rPr>
                <w:rFonts w:asciiTheme="majorBidi" w:hAnsiTheme="majorBidi"/>
                <w:b/>
                <w:noProof/>
                <w:sz w:val="20"/>
                <w:szCs w:val="20"/>
              </w:rPr>
              <w:tab/>
              <w:t>Certificate used in preferential trade between</w:t>
            </w:r>
          </w:p>
          <w:p w:rsidR="004124F6" w:rsidRPr="00425339" w:rsidRDefault="004124F6" w:rsidP="002016B9">
            <w:pPr>
              <w:tabs>
                <w:tab w:val="left" w:pos="359"/>
                <w:tab w:val="right" w:leader="dot" w:pos="4522"/>
              </w:tabs>
              <w:spacing w:before="60" w:after="60"/>
              <w:ind w:left="284"/>
              <w:rPr>
                <w:rFonts w:asciiTheme="majorBidi" w:hAnsiTheme="majorBidi"/>
                <w:noProof/>
                <w:sz w:val="20"/>
                <w:szCs w:val="20"/>
              </w:rPr>
            </w:pPr>
            <w:r w:rsidRPr="00425339">
              <w:rPr>
                <w:rFonts w:asciiTheme="majorBidi" w:hAnsiTheme="majorBidi"/>
                <w:noProof/>
                <w:sz w:val="20"/>
                <w:szCs w:val="20"/>
              </w:rPr>
              <w:t>…….................................................................................................</w:t>
            </w:r>
          </w:p>
          <w:p w:rsidR="004124F6" w:rsidRPr="00425339" w:rsidRDefault="004124F6" w:rsidP="002016B9">
            <w:pPr>
              <w:tabs>
                <w:tab w:val="center" w:pos="2271"/>
              </w:tabs>
              <w:spacing w:before="60" w:after="60"/>
              <w:jc w:val="center"/>
              <w:rPr>
                <w:rFonts w:asciiTheme="majorBidi" w:hAnsiTheme="majorBidi"/>
                <w:b/>
                <w:noProof/>
                <w:sz w:val="20"/>
                <w:szCs w:val="20"/>
              </w:rPr>
            </w:pPr>
            <w:r w:rsidRPr="00425339">
              <w:rPr>
                <w:rFonts w:asciiTheme="majorBidi" w:hAnsiTheme="majorBidi" w:cstheme="majorBidi"/>
                <w:b/>
                <w:noProof/>
                <w:sz w:val="20"/>
                <w:szCs w:val="20"/>
                <w:lang w:eastAsia="ko-KR"/>
              </w:rPr>
              <w:t>and</w:t>
            </w:r>
          </w:p>
          <w:p w:rsidR="004124F6" w:rsidRPr="00425339" w:rsidRDefault="004124F6" w:rsidP="002016B9">
            <w:pPr>
              <w:tabs>
                <w:tab w:val="left" w:pos="359"/>
                <w:tab w:val="right" w:leader="dot" w:pos="4522"/>
              </w:tabs>
              <w:spacing w:before="60" w:after="6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w:t>
            </w:r>
          </w:p>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center"/>
              <w:rPr>
                <w:rFonts w:asciiTheme="majorBidi" w:hAnsiTheme="majorBidi"/>
                <w:noProof/>
                <w:sz w:val="18"/>
                <w:szCs w:val="18"/>
              </w:rPr>
            </w:pPr>
            <w:r w:rsidRPr="00425339">
              <w:rPr>
                <w:rFonts w:asciiTheme="majorBidi" w:hAnsiTheme="majorBidi"/>
                <w:noProof/>
                <w:sz w:val="18"/>
                <w:szCs w:val="18"/>
              </w:rPr>
              <w:t>(Insert appropriate countries, groups of countries or territories)</w:t>
            </w:r>
          </w:p>
        </w:tc>
      </w:tr>
      <w:tr w:rsidR="004124F6" w:rsidRPr="00425339" w:rsidTr="002016B9">
        <w:trPr>
          <w:cantSplit/>
          <w:jc w:val="center"/>
        </w:trPr>
        <w:tc>
          <w:tcPr>
            <w:tcW w:w="2035" w:type="pct"/>
            <w:gridSpan w:val="2"/>
            <w:tcBorders>
              <w:top w:val="single" w:sz="6" w:space="0" w:color="auto"/>
              <w:left w:val="single" w:sz="6" w:space="0" w:color="auto"/>
            </w:tcBorders>
          </w:tcPr>
          <w:p w:rsidR="004124F6" w:rsidRPr="00425339" w:rsidRDefault="004124F6" w:rsidP="002016B9">
            <w:pPr>
              <w:spacing w:before="60" w:after="60"/>
              <w:ind w:left="340" w:hanging="340"/>
              <w:rPr>
                <w:rFonts w:asciiTheme="majorBidi" w:hAnsiTheme="majorBidi"/>
                <w:noProof/>
                <w:sz w:val="20"/>
                <w:szCs w:val="20"/>
              </w:rPr>
            </w:pPr>
            <w:r w:rsidRPr="00425339">
              <w:rPr>
                <w:rFonts w:asciiTheme="majorBidi" w:hAnsiTheme="majorBidi"/>
                <w:b/>
                <w:noProof/>
                <w:sz w:val="20"/>
                <w:szCs w:val="20"/>
              </w:rPr>
              <w:t>3.</w:t>
            </w:r>
            <w:r w:rsidRPr="00425339">
              <w:rPr>
                <w:rFonts w:asciiTheme="majorBidi" w:hAnsiTheme="majorBidi"/>
                <w:b/>
                <w:noProof/>
                <w:sz w:val="20"/>
                <w:szCs w:val="20"/>
              </w:rPr>
              <w:tab/>
              <w:t xml:space="preserve">Consignee </w:t>
            </w:r>
            <w:r w:rsidRPr="00425339">
              <w:rPr>
                <w:rFonts w:asciiTheme="majorBidi" w:hAnsiTheme="majorBidi"/>
                <w:noProof/>
                <w:sz w:val="20"/>
                <w:szCs w:val="20"/>
              </w:rPr>
              <w:t>(Name, full address, country) (Optional)</w:t>
            </w:r>
          </w:p>
        </w:tc>
        <w:tc>
          <w:tcPr>
            <w:tcW w:w="2965" w:type="pct"/>
            <w:gridSpan w:val="5"/>
            <w:vMerge/>
            <w:tcBorders>
              <w:left w:val="single" w:sz="12" w:space="0" w:color="auto"/>
              <w:bottom w:val="single" w:sz="12" w:space="0" w:color="auto"/>
              <w:right w:val="single" w:sz="12"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center"/>
              <w:rPr>
                <w:rFonts w:asciiTheme="majorBidi" w:hAnsiTheme="majorBidi" w:cstheme="minorBidi"/>
                <w:noProof/>
                <w:sz w:val="18"/>
              </w:rPr>
            </w:pPr>
          </w:p>
        </w:tc>
      </w:tr>
      <w:tr w:rsidR="004124F6" w:rsidRPr="00425339" w:rsidTr="002016B9">
        <w:trPr>
          <w:cantSplit/>
          <w:trHeight w:val="1838"/>
          <w:jc w:val="center"/>
        </w:trPr>
        <w:tc>
          <w:tcPr>
            <w:tcW w:w="2035" w:type="pct"/>
            <w:gridSpan w:val="2"/>
            <w:tcBorders>
              <w:left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both"/>
              <w:rPr>
                <w:rFonts w:asciiTheme="majorBidi" w:hAnsiTheme="majorBidi"/>
                <w:noProof/>
                <w:sz w:val="18"/>
              </w:rPr>
            </w:pPr>
          </w:p>
        </w:tc>
        <w:tc>
          <w:tcPr>
            <w:tcW w:w="1612" w:type="pct"/>
            <w:gridSpan w:val="3"/>
            <w:tcBorders>
              <w:top w:val="single" w:sz="12" w:space="0" w:color="auto"/>
              <w:left w:val="single" w:sz="6" w:space="0" w:color="auto"/>
            </w:tcBorders>
          </w:tcPr>
          <w:p w:rsidR="004124F6" w:rsidRPr="00425339" w:rsidRDefault="004124F6" w:rsidP="002016B9">
            <w:pPr>
              <w:spacing w:before="60" w:after="60"/>
              <w:ind w:left="340" w:hanging="340"/>
              <w:rPr>
                <w:rFonts w:asciiTheme="majorBidi" w:hAnsiTheme="majorBidi"/>
                <w:noProof/>
                <w:sz w:val="20"/>
                <w:szCs w:val="20"/>
              </w:rPr>
            </w:pPr>
            <w:r w:rsidRPr="00425339">
              <w:rPr>
                <w:rFonts w:asciiTheme="majorBidi" w:hAnsiTheme="majorBidi"/>
                <w:b/>
                <w:noProof/>
                <w:sz w:val="20"/>
                <w:szCs w:val="20"/>
              </w:rPr>
              <w:t>4.</w:t>
            </w:r>
            <w:r w:rsidRPr="00425339">
              <w:rPr>
                <w:rFonts w:asciiTheme="majorBidi" w:hAnsiTheme="majorBidi"/>
                <w:b/>
                <w:noProof/>
                <w:sz w:val="20"/>
                <w:szCs w:val="20"/>
              </w:rPr>
              <w:tab/>
              <w:t>Country, group of countries or territory in which the products are considered as originating</w:t>
            </w:r>
          </w:p>
        </w:tc>
        <w:tc>
          <w:tcPr>
            <w:tcW w:w="1353" w:type="pct"/>
            <w:gridSpan w:val="2"/>
            <w:tcBorders>
              <w:top w:val="single" w:sz="12" w:space="0" w:color="auto"/>
              <w:left w:val="single" w:sz="6" w:space="0" w:color="auto"/>
              <w:right w:val="single" w:sz="6" w:space="0" w:color="auto"/>
            </w:tcBorders>
          </w:tcPr>
          <w:p w:rsidR="004124F6" w:rsidRPr="00425339" w:rsidRDefault="004124F6" w:rsidP="002016B9">
            <w:pPr>
              <w:spacing w:before="60" w:after="60"/>
              <w:ind w:left="340" w:hanging="340"/>
              <w:rPr>
                <w:rFonts w:asciiTheme="majorBidi" w:hAnsiTheme="majorBidi"/>
                <w:noProof/>
                <w:sz w:val="20"/>
                <w:szCs w:val="20"/>
              </w:rPr>
            </w:pPr>
            <w:r w:rsidRPr="00425339">
              <w:rPr>
                <w:rFonts w:asciiTheme="majorBidi" w:hAnsiTheme="majorBidi"/>
                <w:b/>
                <w:noProof/>
                <w:sz w:val="20"/>
                <w:szCs w:val="20"/>
              </w:rPr>
              <w:t>5.</w:t>
            </w:r>
            <w:r w:rsidRPr="00425339">
              <w:rPr>
                <w:rFonts w:asciiTheme="majorBidi" w:hAnsiTheme="majorBidi"/>
                <w:b/>
                <w:noProof/>
                <w:sz w:val="20"/>
                <w:szCs w:val="20"/>
              </w:rPr>
              <w:tab/>
              <w:t>Country, group of countries or territory of destination</w:t>
            </w:r>
          </w:p>
        </w:tc>
      </w:tr>
      <w:tr w:rsidR="004124F6" w:rsidRPr="00425339" w:rsidTr="002016B9">
        <w:trPr>
          <w:cantSplit/>
          <w:trHeight w:val="1494"/>
          <w:jc w:val="center"/>
        </w:trPr>
        <w:tc>
          <w:tcPr>
            <w:tcW w:w="2035" w:type="pct"/>
            <w:gridSpan w:val="2"/>
            <w:tcBorders>
              <w:top w:val="single" w:sz="6" w:space="0" w:color="auto"/>
              <w:left w:val="single" w:sz="6" w:space="0" w:color="auto"/>
              <w:bottom w:val="single" w:sz="6" w:space="0" w:color="auto"/>
            </w:tcBorders>
          </w:tcPr>
          <w:p w:rsidR="004124F6" w:rsidRPr="00425339" w:rsidRDefault="004124F6" w:rsidP="002016B9">
            <w:pPr>
              <w:spacing w:before="60" w:after="60"/>
              <w:ind w:left="340" w:hanging="340"/>
              <w:jc w:val="both"/>
              <w:rPr>
                <w:rFonts w:asciiTheme="majorBidi" w:hAnsiTheme="majorBidi"/>
                <w:noProof/>
                <w:sz w:val="20"/>
                <w:szCs w:val="20"/>
              </w:rPr>
            </w:pPr>
            <w:r w:rsidRPr="00425339">
              <w:rPr>
                <w:rFonts w:asciiTheme="majorBidi" w:hAnsiTheme="majorBidi"/>
                <w:b/>
                <w:noProof/>
                <w:sz w:val="20"/>
                <w:szCs w:val="20"/>
              </w:rPr>
              <w:t>6.</w:t>
            </w:r>
            <w:r w:rsidRPr="00425339">
              <w:rPr>
                <w:rFonts w:asciiTheme="majorBidi" w:hAnsiTheme="majorBidi"/>
                <w:b/>
                <w:noProof/>
                <w:sz w:val="20"/>
                <w:szCs w:val="20"/>
              </w:rPr>
              <w:tab/>
              <w:t>Transport details</w:t>
            </w:r>
            <w:r w:rsidRPr="00425339">
              <w:rPr>
                <w:rFonts w:asciiTheme="majorBidi" w:hAnsiTheme="majorBidi"/>
                <w:noProof/>
                <w:sz w:val="20"/>
                <w:szCs w:val="20"/>
              </w:rPr>
              <w:t xml:space="preserve"> (Optional)</w:t>
            </w:r>
          </w:p>
        </w:tc>
        <w:tc>
          <w:tcPr>
            <w:tcW w:w="2965" w:type="pct"/>
            <w:gridSpan w:val="5"/>
            <w:tcBorders>
              <w:top w:val="single" w:sz="6" w:space="0" w:color="auto"/>
              <w:left w:val="single" w:sz="6" w:space="0" w:color="auto"/>
              <w:bottom w:val="single" w:sz="6" w:space="0" w:color="auto"/>
              <w:right w:val="single" w:sz="6" w:space="0" w:color="auto"/>
            </w:tcBorders>
          </w:tcPr>
          <w:p w:rsidR="004124F6" w:rsidRPr="00425339" w:rsidRDefault="004124F6" w:rsidP="002016B9">
            <w:pPr>
              <w:spacing w:before="60" w:after="60"/>
              <w:ind w:left="340" w:hanging="340"/>
              <w:jc w:val="both"/>
              <w:rPr>
                <w:rFonts w:asciiTheme="majorBidi" w:hAnsiTheme="majorBidi"/>
                <w:noProof/>
                <w:sz w:val="20"/>
                <w:szCs w:val="20"/>
              </w:rPr>
            </w:pPr>
            <w:r w:rsidRPr="00425339">
              <w:rPr>
                <w:rFonts w:asciiTheme="majorBidi" w:hAnsiTheme="majorBidi"/>
                <w:b/>
                <w:noProof/>
                <w:sz w:val="20"/>
                <w:szCs w:val="20"/>
              </w:rPr>
              <w:t>7.</w:t>
            </w:r>
            <w:r w:rsidRPr="00425339">
              <w:rPr>
                <w:rFonts w:asciiTheme="majorBidi" w:hAnsiTheme="majorBidi"/>
                <w:b/>
                <w:noProof/>
                <w:sz w:val="20"/>
                <w:szCs w:val="20"/>
              </w:rPr>
              <w:tab/>
              <w:t>Remarks</w:t>
            </w:r>
          </w:p>
        </w:tc>
      </w:tr>
      <w:tr w:rsidR="004124F6" w:rsidRPr="00425339" w:rsidTr="002016B9">
        <w:trPr>
          <w:cantSplit/>
          <w:trHeight w:val="2499"/>
          <w:jc w:val="center"/>
        </w:trPr>
        <w:tc>
          <w:tcPr>
            <w:tcW w:w="3285" w:type="pct"/>
            <w:gridSpan w:val="4"/>
            <w:tcBorders>
              <w:top w:val="single" w:sz="6" w:space="0" w:color="auto"/>
              <w:left w:val="single" w:sz="6" w:space="0" w:color="auto"/>
              <w:bottom w:val="single" w:sz="6" w:space="0" w:color="auto"/>
            </w:tcBorders>
          </w:tcPr>
          <w:p w:rsidR="004124F6" w:rsidRPr="00425339" w:rsidRDefault="004124F6" w:rsidP="002016B9">
            <w:pPr>
              <w:spacing w:before="60" w:after="60"/>
              <w:ind w:left="340" w:hanging="340"/>
              <w:rPr>
                <w:rFonts w:asciiTheme="majorBidi" w:hAnsiTheme="majorBidi"/>
                <w:noProof/>
                <w:sz w:val="20"/>
                <w:szCs w:val="20"/>
              </w:rPr>
            </w:pPr>
            <w:r w:rsidRPr="00425339">
              <w:rPr>
                <w:rFonts w:asciiTheme="majorBidi" w:hAnsiTheme="majorBidi"/>
                <w:b/>
                <w:noProof/>
                <w:sz w:val="20"/>
                <w:szCs w:val="20"/>
              </w:rPr>
              <w:t>8.</w:t>
            </w:r>
            <w:r w:rsidRPr="00425339">
              <w:rPr>
                <w:rFonts w:asciiTheme="majorBidi" w:hAnsiTheme="majorBidi"/>
                <w:b/>
                <w:noProof/>
                <w:sz w:val="20"/>
                <w:szCs w:val="20"/>
              </w:rPr>
              <w:tab/>
              <w:t>Item number; Marks and numbers; Number and kind of packages</w:t>
            </w:r>
            <w:r w:rsidRPr="00425339">
              <w:rPr>
                <w:rFonts w:asciiTheme="majorBidi" w:hAnsiTheme="majorBidi"/>
                <w:b/>
                <w:noProof/>
                <w:sz w:val="20"/>
                <w:szCs w:val="20"/>
                <w:vertAlign w:val="superscript"/>
              </w:rPr>
              <w:t>(1)</w:t>
            </w:r>
            <w:r w:rsidRPr="00425339">
              <w:rPr>
                <w:rFonts w:asciiTheme="majorBidi" w:hAnsiTheme="majorBidi"/>
                <w:b/>
                <w:noProof/>
                <w:sz w:val="20"/>
                <w:szCs w:val="20"/>
              </w:rPr>
              <w:t>; Description of goods</w:t>
            </w:r>
          </w:p>
        </w:tc>
        <w:tc>
          <w:tcPr>
            <w:tcW w:w="793" w:type="pct"/>
            <w:gridSpan w:val="2"/>
            <w:tcBorders>
              <w:top w:val="single" w:sz="6" w:space="0" w:color="auto"/>
              <w:left w:val="single" w:sz="6" w:space="0" w:color="auto"/>
              <w:bottom w:val="single" w:sz="4" w:space="0" w:color="auto"/>
              <w:right w:val="single" w:sz="6" w:space="0" w:color="auto"/>
            </w:tcBorders>
          </w:tcPr>
          <w:p w:rsidR="004124F6" w:rsidRPr="00425339" w:rsidRDefault="004124F6" w:rsidP="002016B9">
            <w:pPr>
              <w:spacing w:before="60" w:after="60"/>
              <w:ind w:left="340" w:hanging="340"/>
              <w:rPr>
                <w:rFonts w:asciiTheme="majorBidi" w:hAnsiTheme="majorBidi"/>
                <w:noProof/>
                <w:sz w:val="20"/>
                <w:szCs w:val="20"/>
              </w:rPr>
            </w:pPr>
            <w:r w:rsidRPr="00425339">
              <w:rPr>
                <w:rFonts w:asciiTheme="majorBidi" w:hAnsiTheme="majorBidi"/>
                <w:b/>
                <w:noProof/>
                <w:sz w:val="20"/>
                <w:szCs w:val="20"/>
              </w:rPr>
              <w:t>9.</w:t>
            </w:r>
            <w:r w:rsidRPr="00425339">
              <w:rPr>
                <w:rFonts w:asciiTheme="majorBidi" w:hAnsiTheme="majorBidi"/>
                <w:b/>
                <w:noProof/>
                <w:sz w:val="20"/>
                <w:szCs w:val="20"/>
              </w:rPr>
              <w:tab/>
              <w:t>Gross mass (kg) or other measure (litres, m</w:t>
            </w:r>
            <w:r w:rsidRPr="00425339">
              <w:rPr>
                <w:rFonts w:asciiTheme="majorBidi" w:hAnsiTheme="majorBidi"/>
                <w:b/>
                <w:noProof/>
                <w:sz w:val="20"/>
                <w:szCs w:val="20"/>
                <w:vertAlign w:val="superscript"/>
              </w:rPr>
              <w:t>3</w:t>
            </w:r>
            <w:r w:rsidRPr="00425339">
              <w:rPr>
                <w:rFonts w:asciiTheme="majorBidi" w:hAnsiTheme="majorBidi" w:cstheme="majorBidi"/>
                <w:b/>
                <w:noProof/>
                <w:sz w:val="20"/>
                <w:szCs w:val="20"/>
                <w:lang w:eastAsia="ko-KR"/>
              </w:rPr>
              <w:t>,</w:t>
            </w:r>
            <w:r w:rsidRPr="00425339">
              <w:rPr>
                <w:rFonts w:asciiTheme="majorBidi" w:hAnsiTheme="majorBidi"/>
                <w:b/>
                <w:noProof/>
                <w:sz w:val="20"/>
                <w:szCs w:val="20"/>
              </w:rPr>
              <w:t xml:space="preserve"> etc.)</w:t>
            </w:r>
          </w:p>
        </w:tc>
        <w:tc>
          <w:tcPr>
            <w:tcW w:w="922" w:type="pct"/>
            <w:tcBorders>
              <w:top w:val="single" w:sz="6" w:space="0" w:color="auto"/>
              <w:bottom w:val="single" w:sz="4" w:space="0" w:color="auto"/>
              <w:right w:val="single" w:sz="6" w:space="0" w:color="auto"/>
            </w:tcBorders>
          </w:tcPr>
          <w:p w:rsidR="004124F6" w:rsidRPr="00425339" w:rsidRDefault="004124F6" w:rsidP="002016B9">
            <w:pPr>
              <w:spacing w:before="60" w:after="60"/>
              <w:ind w:left="340" w:hanging="340"/>
              <w:jc w:val="both"/>
              <w:rPr>
                <w:rFonts w:asciiTheme="majorBidi" w:hAnsiTheme="majorBidi"/>
                <w:noProof/>
                <w:sz w:val="20"/>
                <w:szCs w:val="20"/>
              </w:rPr>
            </w:pPr>
            <w:r w:rsidRPr="00425339">
              <w:rPr>
                <w:rFonts w:asciiTheme="majorBidi" w:hAnsiTheme="majorBidi"/>
                <w:b/>
                <w:noProof/>
                <w:sz w:val="20"/>
                <w:szCs w:val="20"/>
              </w:rPr>
              <w:t>10.</w:t>
            </w:r>
            <w:r w:rsidRPr="00425339">
              <w:rPr>
                <w:rFonts w:asciiTheme="majorBidi" w:hAnsiTheme="majorBidi"/>
                <w:b/>
                <w:noProof/>
                <w:sz w:val="20"/>
                <w:szCs w:val="20"/>
              </w:rPr>
              <w:tab/>
              <w:t>Invoices</w:t>
            </w:r>
            <w:r w:rsidRPr="00425339">
              <w:rPr>
                <w:rFonts w:asciiTheme="majorBidi" w:hAnsiTheme="majorBidi"/>
                <w:b/>
                <w:noProof/>
                <w:sz w:val="20"/>
                <w:szCs w:val="20"/>
              </w:rPr>
              <w:br/>
            </w:r>
            <w:r w:rsidRPr="00425339">
              <w:rPr>
                <w:rFonts w:asciiTheme="majorBidi" w:hAnsiTheme="majorBidi"/>
                <w:noProof/>
                <w:sz w:val="20"/>
                <w:szCs w:val="20"/>
              </w:rPr>
              <w:t>(Optional)</w:t>
            </w:r>
          </w:p>
        </w:tc>
      </w:tr>
      <w:tr w:rsidR="004124F6" w:rsidRPr="00425339" w:rsidTr="002016B9">
        <w:trPr>
          <w:cantSplit/>
          <w:jc w:val="center"/>
        </w:trPr>
        <w:tc>
          <w:tcPr>
            <w:tcW w:w="1992" w:type="pct"/>
            <w:tcBorders>
              <w:top w:val="single" w:sz="6" w:space="0" w:color="auto"/>
              <w:left w:val="single" w:sz="6" w:space="0" w:color="auto"/>
              <w:bottom w:val="single" w:sz="6" w:space="0" w:color="auto"/>
              <w:right w:val="single" w:sz="4" w:space="0" w:color="auto"/>
            </w:tcBorders>
          </w:tcPr>
          <w:p w:rsidR="004124F6" w:rsidRPr="00425339" w:rsidRDefault="004124F6" w:rsidP="002016B9">
            <w:pPr>
              <w:spacing w:before="20" w:after="20"/>
              <w:ind w:left="340" w:hanging="340"/>
              <w:rPr>
                <w:rFonts w:asciiTheme="majorBidi" w:hAnsiTheme="majorBidi" w:cstheme="majorBidi"/>
                <w:b/>
                <w:noProof/>
                <w:sz w:val="20"/>
                <w:szCs w:val="20"/>
                <w:lang w:eastAsia="ko-KR"/>
              </w:rPr>
            </w:pPr>
            <w:r w:rsidRPr="00425339">
              <w:rPr>
                <w:rFonts w:asciiTheme="majorBidi" w:hAnsiTheme="majorBidi" w:cstheme="majorBidi"/>
                <w:b/>
                <w:noProof/>
                <w:sz w:val="20"/>
                <w:szCs w:val="20"/>
                <w:lang w:eastAsia="ko-KR"/>
              </w:rPr>
              <w:t>11.</w:t>
            </w:r>
            <w:r w:rsidRPr="00425339">
              <w:rPr>
                <w:rFonts w:asciiTheme="majorBidi" w:hAnsiTheme="majorBidi" w:cstheme="majorBidi"/>
                <w:b/>
                <w:noProof/>
                <w:sz w:val="20"/>
                <w:szCs w:val="20"/>
                <w:lang w:eastAsia="ko-KR"/>
              </w:rPr>
              <w:tab/>
              <w:t>CUSTOMS ENDORSEMENT</w:t>
            </w:r>
          </w:p>
          <w:p w:rsidR="004124F6" w:rsidRPr="00425339" w:rsidRDefault="004124F6" w:rsidP="002016B9">
            <w:pPr>
              <w:spacing w:before="20" w:after="20"/>
              <w:ind w:left="284"/>
              <w:rPr>
                <w:rFonts w:asciiTheme="majorBidi" w:hAnsiTheme="majorBidi" w:cstheme="majorBidi"/>
                <w:i/>
                <w:noProof/>
                <w:sz w:val="20"/>
                <w:szCs w:val="20"/>
                <w:lang w:eastAsia="ko-KR"/>
              </w:rPr>
            </w:pPr>
            <w:r w:rsidRPr="00425339">
              <w:rPr>
                <w:rFonts w:asciiTheme="majorBidi" w:hAnsiTheme="majorBidi" w:cstheme="majorBidi"/>
                <w:i/>
                <w:noProof/>
                <w:sz w:val="20"/>
                <w:szCs w:val="20"/>
                <w:lang w:eastAsia="ko-KR"/>
              </w:rPr>
              <w:t>Declaration certified</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Export document</w:t>
            </w:r>
            <w:r w:rsidRPr="00425339">
              <w:rPr>
                <w:rFonts w:asciiTheme="majorBidi" w:hAnsiTheme="majorBidi" w:cstheme="majorBidi"/>
                <w:b/>
                <w:bCs/>
                <w:noProof/>
                <w:sz w:val="20"/>
                <w:szCs w:val="20"/>
                <w:vertAlign w:val="superscript"/>
                <w:lang w:eastAsia="ko-KR"/>
              </w:rPr>
              <w:t>(2)</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Form ........................ No ….……............</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Of ……………………………………..</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Customs office ...............................…….</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Issuing country or territory .....................</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Place and date ………….......................</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w:t>
            </w:r>
          </w:p>
          <w:p w:rsidR="004124F6" w:rsidRPr="00425339" w:rsidRDefault="004124F6" w:rsidP="002016B9">
            <w:pPr>
              <w:spacing w:before="20" w:after="20"/>
              <w:ind w:left="1418"/>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(Signature)</w:t>
            </w:r>
          </w:p>
        </w:tc>
        <w:tc>
          <w:tcPr>
            <w:tcW w:w="1293" w:type="pct"/>
            <w:gridSpan w:val="3"/>
            <w:tcBorders>
              <w:top w:val="single" w:sz="6" w:space="0" w:color="auto"/>
              <w:left w:val="single" w:sz="4" w:space="0" w:color="auto"/>
              <w:bottom w:val="single" w:sz="6" w:space="0" w:color="auto"/>
              <w:right w:val="single" w:sz="4" w:space="0" w:color="auto"/>
            </w:tcBorders>
            <w:vAlign w:val="center"/>
          </w:tcPr>
          <w:p w:rsidR="004124F6" w:rsidRPr="00425339" w:rsidRDefault="004124F6" w:rsidP="002016B9">
            <w:pPr>
              <w:spacing w:after="200" w:line="276" w:lineRule="auto"/>
              <w:jc w:val="center"/>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Stamp</w:t>
            </w:r>
          </w:p>
        </w:tc>
        <w:tc>
          <w:tcPr>
            <w:tcW w:w="1715" w:type="pct"/>
            <w:gridSpan w:val="3"/>
            <w:tcBorders>
              <w:top w:val="single" w:sz="6" w:space="0" w:color="auto"/>
              <w:left w:val="single" w:sz="4" w:space="0" w:color="auto"/>
              <w:bottom w:val="single" w:sz="6" w:space="0" w:color="auto"/>
              <w:right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20" w:after="20"/>
              <w:ind w:left="340" w:hanging="340"/>
              <w:rPr>
                <w:rFonts w:asciiTheme="majorBidi" w:hAnsiTheme="majorBidi" w:cstheme="majorBidi"/>
                <w:b/>
                <w:noProof/>
                <w:sz w:val="20"/>
                <w:szCs w:val="20"/>
                <w:lang w:eastAsia="ko-KR"/>
              </w:rPr>
            </w:pPr>
            <w:r w:rsidRPr="00425339">
              <w:rPr>
                <w:rFonts w:asciiTheme="majorBidi" w:hAnsiTheme="majorBidi" w:cstheme="majorBidi"/>
                <w:b/>
                <w:noProof/>
                <w:sz w:val="20"/>
                <w:szCs w:val="20"/>
                <w:lang w:eastAsia="ko-KR"/>
              </w:rPr>
              <w:t>12.</w:t>
            </w:r>
            <w:r w:rsidRPr="00425339">
              <w:rPr>
                <w:rFonts w:asciiTheme="majorBidi" w:hAnsiTheme="majorBidi" w:cstheme="majorBidi"/>
                <w:b/>
                <w:noProof/>
                <w:sz w:val="20"/>
                <w:szCs w:val="20"/>
                <w:lang w:eastAsia="ko-KR"/>
              </w:rPr>
              <w:tab/>
              <w:t>DECLARATION BY THE EXPORTER</w:t>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I, the undersigned, declare that the goods described above meet the conditions required for the issue of this certificate.</w:t>
            </w:r>
            <w:r w:rsidRPr="00425339">
              <w:rPr>
                <w:rFonts w:asciiTheme="majorBidi" w:hAnsiTheme="majorBidi" w:cstheme="majorBidi"/>
                <w:noProof/>
                <w:sz w:val="20"/>
                <w:szCs w:val="20"/>
                <w:lang w:eastAsia="ko-KR"/>
              </w:rPr>
              <w:br/>
            </w:r>
            <w:r w:rsidRPr="00425339">
              <w:rPr>
                <w:rFonts w:asciiTheme="majorBidi" w:hAnsiTheme="majorBidi" w:cstheme="majorBidi"/>
                <w:noProof/>
                <w:sz w:val="20"/>
                <w:szCs w:val="20"/>
                <w:lang w:eastAsia="ko-KR"/>
              </w:rPr>
              <w:br/>
            </w:r>
          </w:p>
          <w:p w:rsidR="004124F6" w:rsidRPr="00425339" w:rsidRDefault="004124F6" w:rsidP="002016B9">
            <w:pPr>
              <w:spacing w:before="20" w:after="20"/>
              <w:ind w:left="284"/>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Place and date ……………….................................</w:t>
            </w:r>
            <w:r w:rsidRPr="00425339">
              <w:rPr>
                <w:rFonts w:asciiTheme="majorBidi" w:hAnsiTheme="majorBidi" w:cstheme="majorBidi"/>
                <w:noProof/>
                <w:sz w:val="20"/>
                <w:szCs w:val="20"/>
                <w:lang w:eastAsia="ko-KR"/>
              </w:rPr>
              <w:br/>
            </w:r>
            <w:r w:rsidRPr="00425339">
              <w:rPr>
                <w:rFonts w:asciiTheme="majorBidi" w:hAnsiTheme="majorBidi" w:cstheme="majorBidi"/>
                <w:noProof/>
                <w:sz w:val="20"/>
                <w:szCs w:val="20"/>
                <w:lang w:eastAsia="ko-KR"/>
              </w:rPr>
              <w:br/>
            </w:r>
            <w:r w:rsidRPr="00425339">
              <w:rPr>
                <w:rFonts w:asciiTheme="majorBidi" w:hAnsiTheme="majorBidi" w:cstheme="majorBidi"/>
                <w:noProof/>
                <w:sz w:val="20"/>
                <w:szCs w:val="20"/>
                <w:lang w:eastAsia="ko-KR"/>
              </w:rPr>
              <w:br/>
              <w:t>.........................................................</w:t>
            </w:r>
          </w:p>
          <w:p w:rsidR="004124F6" w:rsidRPr="00425339" w:rsidRDefault="004124F6" w:rsidP="002016B9">
            <w:pPr>
              <w:spacing w:before="20" w:after="20"/>
              <w:ind w:left="340" w:hanging="340"/>
              <w:jc w:val="center"/>
              <w:rPr>
                <w:rFonts w:asciiTheme="majorBidi" w:hAnsiTheme="majorBidi" w:cstheme="majorBidi"/>
                <w:b/>
                <w:noProof/>
                <w:sz w:val="20"/>
                <w:szCs w:val="20"/>
                <w:lang w:eastAsia="ko-KR"/>
              </w:rPr>
            </w:pPr>
            <w:r w:rsidRPr="00425339">
              <w:rPr>
                <w:rFonts w:asciiTheme="majorBidi" w:hAnsiTheme="majorBidi" w:cstheme="majorBidi"/>
                <w:noProof/>
                <w:sz w:val="20"/>
                <w:szCs w:val="20"/>
                <w:lang w:eastAsia="ko-KR"/>
              </w:rPr>
              <w:t>(Signature)</w:t>
            </w:r>
          </w:p>
        </w:tc>
      </w:tr>
      <w:tr w:rsidR="004124F6" w:rsidRPr="00425339" w:rsidTr="002016B9">
        <w:trPr>
          <w:cantSplit/>
          <w:jc w:val="center"/>
        </w:trPr>
        <w:tc>
          <w:tcPr>
            <w:tcW w:w="5000" w:type="pct"/>
            <w:gridSpan w:val="7"/>
            <w:tcBorders>
              <w:top w:val="single" w:sz="6" w:space="0" w:color="auto"/>
              <w:left w:val="single" w:sz="6" w:space="0" w:color="auto"/>
              <w:bottom w:val="single" w:sz="4" w:space="0" w:color="auto"/>
              <w:right w:val="single" w:sz="6" w:space="0" w:color="auto"/>
            </w:tcBorders>
          </w:tcPr>
          <w:p w:rsidR="004124F6" w:rsidRPr="00425339" w:rsidRDefault="004124F6" w:rsidP="002016B9">
            <w:pPr>
              <w:pStyle w:val="Point0"/>
              <w:spacing w:before="0" w:after="0" w:line="240" w:lineRule="auto"/>
              <w:ind w:left="851" w:hanging="851"/>
              <w:rPr>
                <w:noProof/>
                <w:sz w:val="20"/>
                <w:szCs w:val="20"/>
              </w:rPr>
            </w:pPr>
            <w:r w:rsidRPr="00425339">
              <w:rPr>
                <w:noProof/>
                <w:sz w:val="20"/>
                <w:szCs w:val="20"/>
                <w:vertAlign w:val="superscript"/>
              </w:rPr>
              <w:t>(1)</w:t>
            </w:r>
            <w:r w:rsidRPr="00425339">
              <w:rPr>
                <w:noProof/>
                <w:sz w:val="20"/>
                <w:szCs w:val="20"/>
              </w:rPr>
              <w:tab/>
              <w:t>If goods are not packed, indicate number of articles or state 'in bulk', as appropriate.</w:t>
            </w:r>
          </w:p>
          <w:p w:rsidR="004124F6" w:rsidRPr="00425339" w:rsidRDefault="004124F6" w:rsidP="002016B9">
            <w:pPr>
              <w:pStyle w:val="Point0"/>
              <w:spacing w:before="0" w:after="0" w:line="240" w:lineRule="auto"/>
              <w:ind w:left="851" w:hanging="851"/>
              <w:rPr>
                <w:rFonts w:asciiTheme="majorBidi" w:eastAsia="Times New Roman" w:hAnsiTheme="majorBidi" w:cstheme="majorBidi"/>
                <w:b/>
                <w:noProof/>
                <w:sz w:val="20"/>
                <w:szCs w:val="20"/>
                <w:lang w:eastAsia="ko-KR"/>
              </w:rPr>
            </w:pPr>
            <w:r w:rsidRPr="00425339">
              <w:rPr>
                <w:noProof/>
                <w:sz w:val="20"/>
                <w:szCs w:val="20"/>
                <w:vertAlign w:val="superscript"/>
              </w:rPr>
              <w:t>(2)</w:t>
            </w:r>
            <w:r w:rsidRPr="00425339">
              <w:rPr>
                <w:b/>
                <w:bCs/>
                <w:noProof/>
                <w:sz w:val="20"/>
                <w:szCs w:val="20"/>
                <w:vertAlign w:val="superscript"/>
              </w:rPr>
              <w:tab/>
            </w:r>
            <w:r w:rsidRPr="00425339">
              <w:rPr>
                <w:noProof/>
                <w:sz w:val="20"/>
                <w:szCs w:val="20"/>
              </w:rPr>
              <w:t>Complete only where the regulations of the exporting country or territory require.</w:t>
            </w:r>
          </w:p>
        </w:tc>
      </w:tr>
      <w:tr w:rsidR="004124F6" w:rsidRPr="00425339" w:rsidTr="002016B9">
        <w:tblPrEx>
          <w:jc w:val="right"/>
        </w:tblPrEx>
        <w:trPr>
          <w:cantSplit/>
          <w:jc w:val="right"/>
        </w:trPr>
        <w:tc>
          <w:tcPr>
            <w:tcW w:w="2502" w:type="pct"/>
            <w:gridSpan w:val="3"/>
            <w:tcBorders>
              <w:top w:val="single" w:sz="4" w:space="0" w:color="auto"/>
              <w:left w:val="single" w:sz="6" w:space="0" w:color="auto"/>
            </w:tcBorders>
          </w:tcPr>
          <w:p w:rsidR="004124F6" w:rsidRPr="00425339" w:rsidRDefault="004124F6" w:rsidP="002016B9">
            <w:pPr>
              <w:pageBreakBefore/>
              <w:spacing w:before="60" w:after="60"/>
              <w:ind w:left="340" w:hanging="340"/>
              <w:rPr>
                <w:rFonts w:asciiTheme="majorBidi" w:hAnsiTheme="majorBidi"/>
                <w:b/>
                <w:noProof/>
                <w:sz w:val="20"/>
                <w:szCs w:val="20"/>
              </w:rPr>
            </w:pPr>
            <w:r w:rsidRPr="00425339">
              <w:rPr>
                <w:rFonts w:asciiTheme="majorBidi" w:hAnsiTheme="majorBidi"/>
                <w:b/>
                <w:noProof/>
                <w:sz w:val="20"/>
                <w:szCs w:val="20"/>
              </w:rPr>
              <w:lastRenderedPageBreak/>
              <w:t>13.</w:t>
            </w:r>
            <w:r w:rsidRPr="00425339">
              <w:rPr>
                <w:rFonts w:asciiTheme="majorBidi" w:hAnsiTheme="majorBidi" w:cstheme="majorBidi"/>
                <w:b/>
                <w:noProof/>
                <w:sz w:val="20"/>
                <w:szCs w:val="20"/>
                <w:lang w:eastAsia="ko-KR"/>
              </w:rPr>
              <w:tab/>
            </w:r>
            <w:r w:rsidRPr="00425339">
              <w:rPr>
                <w:rFonts w:asciiTheme="majorBidi" w:hAnsiTheme="majorBidi"/>
                <w:b/>
                <w:noProof/>
                <w:sz w:val="20"/>
                <w:szCs w:val="20"/>
              </w:rPr>
              <w:t>REQUEST FOR VERIFICATION, to</w:t>
            </w:r>
          </w:p>
        </w:tc>
        <w:tc>
          <w:tcPr>
            <w:tcW w:w="2498" w:type="pct"/>
            <w:gridSpan w:val="4"/>
            <w:tcBorders>
              <w:top w:val="single" w:sz="4" w:space="0" w:color="auto"/>
              <w:left w:val="single" w:sz="6" w:space="0" w:color="auto"/>
              <w:bottom w:val="single" w:sz="6" w:space="0" w:color="auto"/>
              <w:right w:val="single" w:sz="6" w:space="0" w:color="auto"/>
            </w:tcBorders>
          </w:tcPr>
          <w:p w:rsidR="004124F6" w:rsidRPr="00425339" w:rsidRDefault="004124F6" w:rsidP="002016B9">
            <w:pPr>
              <w:tabs>
                <w:tab w:val="left" w:pos="22"/>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rFonts w:asciiTheme="majorBidi" w:hAnsiTheme="majorBidi" w:cstheme="minorBidi"/>
                <w:b/>
                <w:noProof/>
                <w:sz w:val="20"/>
                <w:szCs w:val="20"/>
              </w:rPr>
            </w:pPr>
            <w:r w:rsidRPr="00425339">
              <w:rPr>
                <w:rFonts w:asciiTheme="majorBidi" w:hAnsiTheme="majorBidi"/>
                <w:b/>
                <w:noProof/>
                <w:sz w:val="20"/>
                <w:szCs w:val="20"/>
              </w:rPr>
              <w:t>14.</w:t>
            </w:r>
            <w:r w:rsidRPr="00425339">
              <w:rPr>
                <w:rFonts w:asciiTheme="majorBidi" w:hAnsiTheme="majorBidi" w:cstheme="majorBidi"/>
                <w:b/>
                <w:noProof/>
                <w:sz w:val="20"/>
                <w:szCs w:val="20"/>
                <w:lang w:eastAsia="ko-KR"/>
              </w:rPr>
              <w:tab/>
            </w:r>
            <w:r w:rsidRPr="00425339">
              <w:rPr>
                <w:rFonts w:asciiTheme="majorBidi" w:hAnsiTheme="majorBidi"/>
                <w:b/>
                <w:noProof/>
                <w:sz w:val="20"/>
                <w:szCs w:val="20"/>
              </w:rPr>
              <w:t>RESULT OF VERIFICATION</w:t>
            </w:r>
          </w:p>
        </w:tc>
      </w:tr>
      <w:tr w:rsidR="004124F6" w:rsidRPr="00425339" w:rsidTr="002016B9">
        <w:tblPrEx>
          <w:jc w:val="right"/>
        </w:tblPrEx>
        <w:trPr>
          <w:cantSplit/>
          <w:jc w:val="right"/>
        </w:trPr>
        <w:tc>
          <w:tcPr>
            <w:tcW w:w="2502" w:type="pct"/>
            <w:gridSpan w:val="3"/>
            <w:tcBorders>
              <w:left w:val="single" w:sz="6" w:space="0" w:color="auto"/>
              <w:bottom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rFonts w:asciiTheme="majorBidi" w:hAnsiTheme="majorBidi"/>
                <w:noProof/>
                <w:sz w:val="20"/>
                <w:szCs w:val="20"/>
              </w:rPr>
            </w:pPr>
          </w:p>
        </w:tc>
        <w:tc>
          <w:tcPr>
            <w:tcW w:w="2498" w:type="pct"/>
            <w:gridSpan w:val="4"/>
            <w:tcBorders>
              <w:left w:val="single" w:sz="6" w:space="0" w:color="auto"/>
              <w:right w:val="single" w:sz="6" w:space="0" w:color="auto"/>
            </w:tcBorders>
          </w:tcPr>
          <w:p w:rsidR="004124F6" w:rsidRPr="00425339" w:rsidRDefault="004124F6" w:rsidP="002016B9">
            <w:pPr>
              <w:spacing w:before="60" w:after="60"/>
              <w:ind w:firstLine="23"/>
              <w:rPr>
                <w:rFonts w:asciiTheme="majorBidi" w:hAnsiTheme="majorBidi"/>
                <w:noProof/>
                <w:sz w:val="20"/>
                <w:szCs w:val="20"/>
              </w:rPr>
            </w:pPr>
            <w:r w:rsidRPr="00425339">
              <w:rPr>
                <w:rFonts w:asciiTheme="majorBidi" w:hAnsiTheme="majorBidi"/>
                <w:noProof/>
                <w:sz w:val="20"/>
                <w:szCs w:val="20"/>
              </w:rPr>
              <w:t>Verification carried out shows that this certificate</w:t>
            </w:r>
            <w:r w:rsidRPr="00425339">
              <w:rPr>
                <w:rFonts w:asciiTheme="majorBidi" w:hAnsiTheme="majorBidi"/>
                <w:b/>
                <w:noProof/>
                <w:sz w:val="20"/>
                <w:szCs w:val="20"/>
                <w:vertAlign w:val="superscript"/>
              </w:rPr>
              <w:t>(1)</w:t>
            </w:r>
          </w:p>
          <w:p w:rsidR="004124F6" w:rsidRPr="00425339" w:rsidRDefault="004124F6" w:rsidP="002016B9">
            <w:pPr>
              <w:spacing w:before="60" w:after="60"/>
              <w:ind w:left="284" w:hanging="284"/>
              <w:rPr>
                <w:rFonts w:asciiTheme="majorBidi" w:hAnsiTheme="majorBidi"/>
                <w:noProof/>
                <w:sz w:val="20"/>
                <w:szCs w:val="20"/>
              </w:rPr>
            </w:pPr>
            <w:r w:rsidRPr="00425339">
              <w:rPr>
                <w:rFonts w:asciiTheme="majorBidi" w:hAnsiTheme="majorBidi"/>
                <w:noProof/>
                <w:sz w:val="20"/>
                <w:szCs w:val="20"/>
              </w:rPr>
              <w:sym w:font="Wingdings (PCL6)" w:char="F0A8"/>
            </w:r>
            <w:r w:rsidRPr="00425339">
              <w:rPr>
                <w:rFonts w:asciiTheme="majorBidi" w:hAnsiTheme="majorBidi"/>
                <w:noProof/>
                <w:sz w:val="20"/>
                <w:szCs w:val="20"/>
              </w:rPr>
              <w:tab/>
              <w:t>was issued by the customs office indicated and that the information contained therein is accurate.</w:t>
            </w:r>
          </w:p>
          <w:p w:rsidR="004124F6" w:rsidRPr="00425339" w:rsidRDefault="004124F6" w:rsidP="002016B9">
            <w:pPr>
              <w:spacing w:before="60" w:after="60"/>
              <w:ind w:left="284" w:hanging="284"/>
              <w:rPr>
                <w:rFonts w:asciiTheme="majorBidi" w:hAnsiTheme="majorBidi"/>
                <w:noProof/>
                <w:sz w:val="20"/>
                <w:szCs w:val="20"/>
              </w:rPr>
            </w:pPr>
            <w:r w:rsidRPr="00425339">
              <w:rPr>
                <w:rFonts w:asciiTheme="majorBidi" w:hAnsiTheme="majorBidi"/>
                <w:noProof/>
                <w:sz w:val="20"/>
                <w:szCs w:val="20"/>
              </w:rPr>
              <w:sym w:font="Wingdings (PCL6)" w:char="F0A8"/>
            </w:r>
            <w:r w:rsidRPr="00425339">
              <w:rPr>
                <w:rFonts w:asciiTheme="majorBidi" w:hAnsiTheme="majorBidi"/>
                <w:noProof/>
                <w:sz w:val="20"/>
                <w:szCs w:val="20"/>
              </w:rPr>
              <w:tab/>
              <w:t>does not meet the requirements as to authenticity</w:t>
            </w:r>
            <w:r w:rsidRPr="00425339">
              <w:rPr>
                <w:rFonts w:asciiTheme="majorBidi" w:hAnsiTheme="majorBidi" w:cstheme="majorBidi"/>
                <w:noProof/>
                <w:sz w:val="20"/>
                <w:szCs w:val="20"/>
                <w:lang w:eastAsia="ko-KR"/>
              </w:rPr>
              <w:t xml:space="preserve"> and accuracy (see remarks appended).</w:t>
            </w:r>
          </w:p>
        </w:tc>
      </w:tr>
      <w:tr w:rsidR="004124F6" w:rsidRPr="00425339" w:rsidTr="002016B9">
        <w:tblPrEx>
          <w:jc w:val="right"/>
        </w:tblPrEx>
        <w:trPr>
          <w:cantSplit/>
          <w:jc w:val="right"/>
        </w:trPr>
        <w:tc>
          <w:tcPr>
            <w:tcW w:w="2502" w:type="pct"/>
            <w:gridSpan w:val="3"/>
            <w:tcBorders>
              <w:left w:val="single" w:sz="6" w:space="0" w:color="auto"/>
              <w:bottom w:val="single" w:sz="6" w:space="0" w:color="auto"/>
            </w:tcBorders>
          </w:tcPr>
          <w:p w:rsidR="004124F6" w:rsidRPr="00425339" w:rsidRDefault="004124F6" w:rsidP="002016B9">
            <w:pPr>
              <w:spacing w:before="60" w:after="60"/>
              <w:rPr>
                <w:rFonts w:asciiTheme="majorBidi" w:hAnsiTheme="majorBidi" w:cstheme="minorBidi"/>
                <w:noProof/>
                <w:sz w:val="20"/>
                <w:szCs w:val="20"/>
              </w:rPr>
            </w:pPr>
            <w:r w:rsidRPr="00425339">
              <w:rPr>
                <w:rFonts w:asciiTheme="majorBidi" w:hAnsiTheme="majorBidi"/>
                <w:noProof/>
                <w:sz w:val="20"/>
                <w:szCs w:val="20"/>
              </w:rPr>
              <w:t>Verification of the authenticity and accuracy of this certificate is requested.</w:t>
            </w:r>
          </w:p>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w:t>
            </w:r>
          </w:p>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jc w:val="center"/>
              <w:rPr>
                <w:rFonts w:asciiTheme="majorBidi" w:hAnsiTheme="majorBidi"/>
                <w:noProof/>
                <w:sz w:val="20"/>
                <w:szCs w:val="20"/>
              </w:rPr>
            </w:pPr>
            <w:r w:rsidRPr="00425339">
              <w:rPr>
                <w:rFonts w:asciiTheme="majorBidi" w:hAnsiTheme="majorBidi"/>
                <w:noProof/>
                <w:sz w:val="20"/>
                <w:szCs w:val="20"/>
              </w:rPr>
              <w:t>(Place and date)</w:t>
            </w:r>
          </w:p>
          <w:p w:rsidR="004124F6" w:rsidRPr="00425339" w:rsidRDefault="004124F6" w:rsidP="002016B9">
            <w:pPr>
              <w:tabs>
                <w:tab w:val="left" w:pos="2814"/>
              </w:tabs>
              <w:spacing w:before="480" w:after="480"/>
              <w:rPr>
                <w:rFonts w:asciiTheme="majorBidi" w:hAnsiTheme="majorBidi"/>
                <w:noProof/>
                <w:sz w:val="20"/>
                <w:szCs w:val="20"/>
              </w:rPr>
            </w:pPr>
            <w:r w:rsidRPr="00425339">
              <w:rPr>
                <w:rFonts w:asciiTheme="majorBidi" w:hAnsiTheme="majorBidi"/>
                <w:noProof/>
                <w:sz w:val="20"/>
                <w:szCs w:val="20"/>
              </w:rPr>
              <w:tab/>
              <w:t>Stamp</w:t>
            </w:r>
          </w:p>
          <w:p w:rsidR="004124F6" w:rsidRPr="00425339" w:rsidRDefault="004124F6" w:rsidP="002016B9">
            <w:pPr>
              <w:spacing w:before="60" w:after="60"/>
              <w:ind w:left="340" w:hanging="340"/>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w:t>
            </w:r>
          </w:p>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40"/>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right="1723" w:hanging="340"/>
              <w:jc w:val="center"/>
              <w:rPr>
                <w:rFonts w:asciiTheme="majorBidi" w:hAnsiTheme="majorBidi"/>
                <w:noProof/>
                <w:sz w:val="20"/>
                <w:szCs w:val="20"/>
              </w:rPr>
            </w:pPr>
            <w:r w:rsidRPr="00425339">
              <w:rPr>
                <w:rFonts w:asciiTheme="majorBidi" w:hAnsiTheme="majorBidi"/>
                <w:noProof/>
                <w:sz w:val="20"/>
                <w:szCs w:val="20"/>
              </w:rPr>
              <w:t>(Signature)</w:t>
            </w:r>
          </w:p>
        </w:tc>
        <w:tc>
          <w:tcPr>
            <w:tcW w:w="2498" w:type="pct"/>
            <w:gridSpan w:val="4"/>
            <w:tcBorders>
              <w:left w:val="single" w:sz="6" w:space="0" w:color="auto"/>
              <w:bottom w:val="single" w:sz="6" w:space="0" w:color="auto"/>
              <w:right w:val="single" w:sz="6" w:space="0" w:color="auto"/>
            </w:tcBorders>
          </w:tcPr>
          <w:p w:rsidR="004124F6" w:rsidRPr="00425339" w:rsidRDefault="004124F6" w:rsidP="002016B9">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0" w:after="60"/>
              <w:ind w:firstLine="23"/>
              <w:rPr>
                <w:rFonts w:asciiTheme="majorBidi" w:hAnsiTheme="majorBidi"/>
                <w:noProof/>
                <w:sz w:val="20"/>
                <w:szCs w:val="20"/>
              </w:rPr>
            </w:pPr>
            <w:r w:rsidRPr="00425339">
              <w:rPr>
                <w:rFonts w:asciiTheme="majorBidi" w:hAnsiTheme="majorBidi"/>
                <w:noProof/>
                <w:sz w:val="20"/>
                <w:szCs w:val="20"/>
              </w:rPr>
              <w:t>.........................................………………………………..</w:t>
            </w:r>
          </w:p>
          <w:p w:rsidR="004124F6" w:rsidRPr="00425339" w:rsidRDefault="004124F6" w:rsidP="002016B9">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firstLine="22"/>
              <w:jc w:val="center"/>
              <w:rPr>
                <w:rFonts w:asciiTheme="majorBidi" w:hAnsiTheme="majorBidi" w:cstheme="minorBidi"/>
                <w:noProof/>
                <w:sz w:val="20"/>
                <w:szCs w:val="20"/>
              </w:rPr>
            </w:pPr>
            <w:r w:rsidRPr="00425339">
              <w:rPr>
                <w:rFonts w:asciiTheme="majorBidi" w:hAnsiTheme="majorBidi"/>
                <w:noProof/>
                <w:sz w:val="20"/>
                <w:szCs w:val="20"/>
              </w:rPr>
              <w:t>(Place and date)</w:t>
            </w:r>
          </w:p>
          <w:p w:rsidR="004124F6" w:rsidRPr="00425339" w:rsidRDefault="004124F6" w:rsidP="002016B9">
            <w:pPr>
              <w:tabs>
                <w:tab w:val="left" w:pos="2835"/>
              </w:tabs>
              <w:spacing w:before="480" w:after="480"/>
              <w:ind w:left="62"/>
              <w:rPr>
                <w:rFonts w:asciiTheme="majorBidi" w:hAnsiTheme="majorBidi"/>
                <w:noProof/>
                <w:sz w:val="20"/>
                <w:szCs w:val="20"/>
              </w:rPr>
            </w:pPr>
            <w:r w:rsidRPr="00425339">
              <w:rPr>
                <w:rFonts w:asciiTheme="majorBidi" w:hAnsiTheme="majorBidi"/>
                <w:noProof/>
                <w:sz w:val="20"/>
                <w:szCs w:val="20"/>
              </w:rPr>
              <w:tab/>
              <w:t>Stamp</w:t>
            </w:r>
          </w:p>
          <w:p w:rsidR="004124F6" w:rsidRPr="00425339" w:rsidRDefault="004124F6" w:rsidP="002016B9">
            <w:pPr>
              <w:spacing w:before="60" w:after="60"/>
              <w:ind w:left="340" w:hanging="340"/>
              <w:rPr>
                <w:rFonts w:asciiTheme="majorBidi" w:hAnsiTheme="majorBidi" w:cstheme="majorBidi"/>
                <w:noProof/>
                <w:sz w:val="20"/>
                <w:szCs w:val="20"/>
                <w:lang w:eastAsia="ko-KR"/>
              </w:rPr>
            </w:pPr>
            <w:r w:rsidRPr="00425339">
              <w:rPr>
                <w:rFonts w:asciiTheme="majorBidi" w:hAnsiTheme="majorBidi" w:cstheme="majorBidi"/>
                <w:noProof/>
                <w:sz w:val="20"/>
                <w:szCs w:val="20"/>
                <w:lang w:eastAsia="ko-KR"/>
              </w:rPr>
              <w:t>....................................................</w:t>
            </w:r>
          </w:p>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5"/>
                <w:tab w:val="left" w:pos="2857"/>
                <w:tab w:val="left" w:pos="3396"/>
                <w:tab w:val="left" w:pos="3735"/>
                <w:tab w:val="left" w:pos="407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right="1699" w:hanging="340"/>
              <w:jc w:val="center"/>
              <w:rPr>
                <w:rFonts w:asciiTheme="majorBidi" w:hAnsiTheme="majorBidi" w:cstheme="minorBidi"/>
                <w:noProof/>
                <w:sz w:val="20"/>
                <w:szCs w:val="20"/>
              </w:rPr>
            </w:pPr>
            <w:r w:rsidRPr="00425339">
              <w:rPr>
                <w:rFonts w:asciiTheme="majorBidi" w:hAnsiTheme="majorBidi"/>
                <w:noProof/>
                <w:sz w:val="20"/>
                <w:szCs w:val="20"/>
              </w:rPr>
              <w:t>(Signature)</w:t>
            </w:r>
          </w:p>
          <w:p w:rsidR="004124F6" w:rsidRPr="00425339" w:rsidRDefault="004124F6" w:rsidP="002016B9">
            <w:pPr>
              <w:spacing w:before="60" w:after="60"/>
              <w:ind w:firstLine="23"/>
              <w:rPr>
                <w:rFonts w:asciiTheme="majorBidi" w:hAnsiTheme="majorBidi" w:cstheme="minorBidi"/>
                <w:noProof/>
                <w:sz w:val="20"/>
                <w:szCs w:val="20"/>
              </w:rPr>
            </w:pPr>
            <w:r w:rsidRPr="00425339">
              <w:rPr>
                <w:rFonts w:asciiTheme="majorBidi" w:hAnsiTheme="majorBidi"/>
                <w:noProof/>
                <w:sz w:val="20"/>
                <w:szCs w:val="20"/>
              </w:rPr>
              <w:t>_________________</w:t>
            </w:r>
          </w:p>
          <w:p w:rsidR="004124F6" w:rsidRPr="00425339" w:rsidRDefault="004124F6" w:rsidP="002016B9">
            <w:pPr>
              <w:spacing w:before="60" w:after="60"/>
              <w:ind w:left="567" w:hanging="567"/>
              <w:rPr>
                <w:rFonts w:asciiTheme="majorBidi" w:hAnsiTheme="majorBidi" w:cstheme="minorBidi"/>
                <w:noProof/>
                <w:sz w:val="20"/>
                <w:szCs w:val="20"/>
              </w:rPr>
            </w:pPr>
            <w:r w:rsidRPr="00425339">
              <w:rPr>
                <w:rFonts w:asciiTheme="majorBidi" w:hAnsiTheme="majorBidi"/>
                <w:noProof/>
                <w:sz w:val="20"/>
                <w:szCs w:val="20"/>
                <w:vertAlign w:val="superscript"/>
              </w:rPr>
              <w:t>(1)</w:t>
            </w:r>
            <w:r w:rsidRPr="00425339">
              <w:rPr>
                <w:rFonts w:asciiTheme="majorBidi" w:hAnsiTheme="majorBidi" w:cstheme="majorBidi"/>
                <w:noProof/>
                <w:sz w:val="20"/>
                <w:szCs w:val="20"/>
                <w:vertAlign w:val="superscript"/>
                <w:lang w:eastAsia="ko-KR"/>
              </w:rPr>
              <w:tab/>
            </w:r>
            <w:r w:rsidRPr="00425339">
              <w:rPr>
                <w:rFonts w:asciiTheme="majorBidi" w:hAnsiTheme="majorBidi"/>
                <w:noProof/>
                <w:sz w:val="20"/>
                <w:szCs w:val="20"/>
              </w:rPr>
              <w:t>Insert X in the appropriate box.</w:t>
            </w:r>
          </w:p>
        </w:tc>
      </w:tr>
    </w:tbl>
    <w:p w:rsidR="004124F6" w:rsidRDefault="004124F6" w:rsidP="004124F6">
      <w:pPr>
        <w:spacing w:before="120" w:line="360" w:lineRule="auto"/>
        <w:jc w:val="both"/>
        <w:rPr>
          <w:sz w:val="18"/>
          <w:szCs w:val="18"/>
        </w:rPr>
      </w:pPr>
    </w:p>
    <w:p w:rsidR="004124F6" w:rsidRPr="00577051" w:rsidRDefault="004124F6" w:rsidP="004124F6">
      <w:pPr>
        <w:spacing w:before="120" w:line="360" w:lineRule="auto"/>
        <w:jc w:val="both"/>
        <w:rPr>
          <w:sz w:val="20"/>
          <w:szCs w:val="20"/>
        </w:rPr>
      </w:pPr>
      <w:r w:rsidRPr="00577051">
        <w:rPr>
          <w:sz w:val="20"/>
          <w:szCs w:val="20"/>
        </w:rPr>
        <w:t>NOTES</w:t>
      </w:r>
    </w:p>
    <w:p w:rsidR="004124F6" w:rsidRPr="00577051" w:rsidRDefault="004124F6" w:rsidP="004124F6">
      <w:pPr>
        <w:pStyle w:val="Point0"/>
        <w:spacing w:after="0"/>
        <w:ind w:left="851" w:hanging="851"/>
        <w:jc w:val="both"/>
        <w:rPr>
          <w:sz w:val="20"/>
          <w:szCs w:val="20"/>
        </w:rPr>
      </w:pPr>
      <w:r w:rsidRPr="00577051">
        <w:rPr>
          <w:sz w:val="20"/>
          <w:szCs w:val="20"/>
        </w:rPr>
        <w:t>1.</w:t>
      </w:r>
      <w:r w:rsidRPr="00577051">
        <w:rPr>
          <w:sz w:val="20"/>
          <w:szCs w:val="20"/>
        </w:rPr>
        <w:tab/>
        <w:t>Certificate must not contain erasures or words written over one another. Any alterations must be made by deleting the incorrect particulars and adding any necessary corrections. Any such alteration must be initialled by the person who completed the certificate and endorsed by the Customs authorities of the issuing country or territory.</w:t>
      </w:r>
    </w:p>
    <w:p w:rsidR="004124F6" w:rsidRPr="00577051" w:rsidRDefault="004124F6" w:rsidP="004124F6">
      <w:pPr>
        <w:pStyle w:val="Point0"/>
        <w:spacing w:after="0"/>
        <w:ind w:left="851" w:hanging="851"/>
        <w:jc w:val="both"/>
        <w:rPr>
          <w:sz w:val="20"/>
          <w:szCs w:val="20"/>
        </w:rPr>
      </w:pPr>
      <w:r w:rsidRPr="00577051">
        <w:rPr>
          <w:sz w:val="20"/>
          <w:szCs w:val="20"/>
        </w:rPr>
        <w:t>2.</w:t>
      </w:r>
      <w:r w:rsidRPr="00577051">
        <w:rPr>
          <w:sz w:val="20"/>
          <w:szCs w:val="20"/>
        </w:rPr>
        <w:tab/>
        <w:t>No spaces must be left between the items entered on the certificate and each item must be preceded by an item number. A horizontal line must be drawn immediately below the last item. Any unused space must be struck through in such a manner as to make any later additions impossible.</w:t>
      </w:r>
    </w:p>
    <w:p w:rsidR="004124F6" w:rsidRPr="00577051" w:rsidRDefault="004124F6" w:rsidP="004124F6">
      <w:pPr>
        <w:pStyle w:val="Point0"/>
        <w:spacing w:after="0"/>
        <w:ind w:left="851" w:hanging="851"/>
        <w:jc w:val="both"/>
        <w:rPr>
          <w:sz w:val="20"/>
          <w:szCs w:val="20"/>
        </w:rPr>
      </w:pPr>
      <w:r w:rsidRPr="00577051">
        <w:rPr>
          <w:sz w:val="20"/>
          <w:szCs w:val="20"/>
        </w:rPr>
        <w:t>3.</w:t>
      </w:r>
      <w:r w:rsidRPr="00577051">
        <w:rPr>
          <w:sz w:val="20"/>
          <w:szCs w:val="20"/>
        </w:rPr>
        <w:tab/>
        <w:t>Goods must be described in accordance with commercial practice and with sufficient detail to enable them to be identified.</w:t>
      </w:r>
    </w:p>
    <w:p w:rsidR="004124F6" w:rsidRPr="00754A50" w:rsidRDefault="004124F6" w:rsidP="004124F6">
      <w:pPr>
        <w:spacing w:before="120" w:line="360" w:lineRule="auto"/>
        <w:jc w:val="center"/>
        <w:rPr>
          <w:sz w:val="23"/>
          <w:szCs w:val="23"/>
          <w:lang w:eastAsia="ko-KR"/>
        </w:rPr>
        <w:sectPr w:rsidR="004124F6" w:rsidRPr="00754A50" w:rsidSect="002016B9">
          <w:footnotePr>
            <w:numRestart w:val="eachPage"/>
          </w:footnotePr>
          <w:pgSz w:w="11906" w:h="16838"/>
          <w:pgMar w:top="1134" w:right="1134" w:bottom="1134" w:left="1134" w:header="567" w:footer="567" w:gutter="0"/>
          <w:cols w:space="709"/>
          <w:docGrid w:linePitch="326"/>
        </w:sectPr>
      </w:pPr>
    </w:p>
    <w:p w:rsidR="004124F6" w:rsidRDefault="004124F6" w:rsidP="004124F6">
      <w:pPr>
        <w:spacing w:before="120" w:line="360" w:lineRule="auto"/>
        <w:rPr>
          <w:sz w:val="23"/>
          <w:szCs w:val="23"/>
        </w:rPr>
      </w:pPr>
      <w:r w:rsidRPr="00754A50">
        <w:rPr>
          <w:sz w:val="23"/>
          <w:szCs w:val="23"/>
        </w:rPr>
        <w:lastRenderedPageBreak/>
        <w:t>APPLICATION FOR A MOVEMENT CERTIFICATE</w:t>
      </w:r>
    </w:p>
    <w:tbl>
      <w:tblPr>
        <w:tblW w:w="5000" w:type="pct"/>
        <w:jc w:val="right"/>
        <w:tblCellMar>
          <w:left w:w="120" w:type="dxa"/>
          <w:right w:w="120" w:type="dxa"/>
        </w:tblCellMar>
        <w:tblLook w:val="0000" w:firstRow="0" w:lastRow="0" w:firstColumn="0" w:lastColumn="0" w:noHBand="0" w:noVBand="0"/>
      </w:tblPr>
      <w:tblGrid>
        <w:gridCol w:w="3992"/>
        <w:gridCol w:w="2457"/>
        <w:gridCol w:w="749"/>
        <w:gridCol w:w="971"/>
        <w:gridCol w:w="1453"/>
      </w:tblGrid>
      <w:tr w:rsidR="004124F6" w:rsidRPr="00425339" w:rsidTr="002016B9">
        <w:trPr>
          <w:cantSplit/>
          <w:jc w:val="right"/>
        </w:trPr>
        <w:tc>
          <w:tcPr>
            <w:tcW w:w="2076" w:type="pct"/>
            <w:tcBorders>
              <w:top w:val="single" w:sz="6" w:space="0" w:color="auto"/>
              <w:left w:val="single" w:sz="6" w:space="0" w:color="auto"/>
            </w:tcBorders>
          </w:tcPr>
          <w:p w:rsidR="004124F6" w:rsidRPr="00425339" w:rsidRDefault="004124F6" w:rsidP="002016B9">
            <w:pPr>
              <w:spacing w:before="60" w:after="60"/>
              <w:ind w:left="340" w:hanging="340"/>
              <w:rPr>
                <w:noProof/>
                <w:sz w:val="20"/>
                <w:szCs w:val="20"/>
              </w:rPr>
            </w:pPr>
            <w:r w:rsidRPr="00425339">
              <w:rPr>
                <w:b/>
                <w:noProof/>
                <w:sz w:val="20"/>
                <w:szCs w:val="20"/>
              </w:rPr>
              <w:t>1.</w:t>
            </w:r>
            <w:r w:rsidRPr="00425339">
              <w:rPr>
                <w:b/>
                <w:noProof/>
                <w:sz w:val="20"/>
                <w:szCs w:val="20"/>
              </w:rPr>
              <w:tab/>
              <w:t xml:space="preserve">Exporter </w:t>
            </w:r>
            <w:r w:rsidRPr="00425339">
              <w:rPr>
                <w:noProof/>
                <w:sz w:val="20"/>
                <w:szCs w:val="20"/>
              </w:rPr>
              <w:t>(Name, full address, country)</w:t>
            </w:r>
          </w:p>
        </w:tc>
        <w:tc>
          <w:tcPr>
            <w:tcW w:w="2924" w:type="pct"/>
            <w:gridSpan w:val="4"/>
            <w:tcBorders>
              <w:top w:val="single" w:sz="6" w:space="0" w:color="auto"/>
              <w:left w:val="single" w:sz="6" w:space="0" w:color="auto"/>
              <w:right w:val="single" w:sz="6" w:space="0" w:color="auto"/>
            </w:tcBorders>
          </w:tcPr>
          <w:p w:rsidR="004124F6" w:rsidRPr="00425339" w:rsidRDefault="004124F6" w:rsidP="002016B9">
            <w:pPr>
              <w:spacing w:before="60" w:after="60"/>
              <w:jc w:val="center"/>
              <w:rPr>
                <w:noProof/>
              </w:rPr>
            </w:pPr>
            <w:r w:rsidRPr="00425339">
              <w:rPr>
                <w:rFonts w:asciiTheme="majorBidi" w:hAnsiTheme="majorBidi"/>
                <w:b/>
                <w:noProof/>
              </w:rPr>
              <w:t>EUR.1</w:t>
            </w:r>
            <w:r w:rsidRPr="00425339">
              <w:rPr>
                <w:rFonts w:asciiTheme="majorBidi" w:hAnsiTheme="majorBidi"/>
                <w:b/>
                <w:noProof/>
              </w:rPr>
              <w:tab/>
              <w:t>No A</w:t>
            </w:r>
            <w:r w:rsidRPr="00425339">
              <w:rPr>
                <w:rFonts w:asciiTheme="majorBidi" w:hAnsiTheme="majorBidi"/>
                <w:noProof/>
              </w:rPr>
              <w:tab/>
            </w:r>
            <w:r w:rsidRPr="00425339">
              <w:rPr>
                <w:rFonts w:asciiTheme="majorBidi" w:hAnsiTheme="majorBidi"/>
                <w:b/>
                <w:bCs/>
                <w:noProof/>
              </w:rPr>
              <w:t>000.000</w:t>
            </w:r>
          </w:p>
        </w:tc>
      </w:tr>
      <w:tr w:rsidR="004124F6" w:rsidRPr="00425339" w:rsidTr="002016B9">
        <w:trPr>
          <w:cantSplit/>
          <w:jc w:val="right"/>
        </w:trPr>
        <w:tc>
          <w:tcPr>
            <w:tcW w:w="2076" w:type="pct"/>
            <w:tcBorders>
              <w:left w:val="single" w:sz="6" w:space="0" w:color="auto"/>
            </w:tcBorders>
          </w:tcPr>
          <w:p w:rsidR="004124F6" w:rsidRPr="00425339" w:rsidRDefault="004124F6" w:rsidP="002016B9">
            <w:pPr>
              <w:spacing w:before="60" w:after="60"/>
              <w:rPr>
                <w:noProof/>
                <w:sz w:val="20"/>
                <w:szCs w:val="20"/>
              </w:rPr>
            </w:pPr>
          </w:p>
        </w:tc>
        <w:tc>
          <w:tcPr>
            <w:tcW w:w="2924" w:type="pct"/>
            <w:gridSpan w:val="4"/>
            <w:tcBorders>
              <w:top w:val="single" w:sz="6" w:space="0" w:color="auto"/>
              <w:left w:val="single" w:sz="6" w:space="0" w:color="auto"/>
              <w:bottom w:val="single" w:sz="12" w:space="0" w:color="auto"/>
              <w:right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center"/>
              <w:rPr>
                <w:noProof/>
                <w:sz w:val="20"/>
                <w:szCs w:val="20"/>
              </w:rPr>
            </w:pPr>
            <w:r w:rsidRPr="00425339">
              <w:rPr>
                <w:noProof/>
                <w:sz w:val="20"/>
                <w:szCs w:val="20"/>
              </w:rPr>
              <w:t>See notes overleaf before completing this form.</w:t>
            </w:r>
          </w:p>
        </w:tc>
      </w:tr>
      <w:tr w:rsidR="004124F6" w:rsidRPr="00425339" w:rsidTr="002016B9">
        <w:trPr>
          <w:cantSplit/>
          <w:jc w:val="right"/>
        </w:trPr>
        <w:tc>
          <w:tcPr>
            <w:tcW w:w="2076" w:type="pct"/>
            <w:tcBorders>
              <w:left w:val="single" w:sz="6" w:space="0" w:color="auto"/>
            </w:tcBorders>
          </w:tcPr>
          <w:p w:rsidR="004124F6" w:rsidRPr="00425339" w:rsidRDefault="004124F6" w:rsidP="002016B9">
            <w:pPr>
              <w:spacing w:before="60" w:after="60"/>
              <w:rPr>
                <w:noProof/>
                <w:sz w:val="20"/>
                <w:szCs w:val="20"/>
              </w:rPr>
            </w:pPr>
          </w:p>
        </w:tc>
        <w:tc>
          <w:tcPr>
            <w:tcW w:w="2924" w:type="pct"/>
            <w:gridSpan w:val="4"/>
            <w:vMerge w:val="restart"/>
            <w:tcBorders>
              <w:top w:val="single" w:sz="12" w:space="0" w:color="auto"/>
              <w:left w:val="single" w:sz="12" w:space="0" w:color="auto"/>
              <w:right w:val="single" w:sz="12" w:space="0" w:color="auto"/>
            </w:tcBorders>
          </w:tcPr>
          <w:p w:rsidR="004124F6" w:rsidRPr="00425339" w:rsidRDefault="004124F6" w:rsidP="002016B9">
            <w:pPr>
              <w:spacing w:before="60" w:after="60"/>
              <w:ind w:left="340" w:hanging="340"/>
              <w:rPr>
                <w:noProof/>
                <w:sz w:val="20"/>
                <w:szCs w:val="20"/>
              </w:rPr>
            </w:pPr>
            <w:r w:rsidRPr="00425339">
              <w:rPr>
                <w:b/>
                <w:noProof/>
                <w:sz w:val="20"/>
                <w:szCs w:val="20"/>
              </w:rPr>
              <w:t>2.</w:t>
            </w:r>
            <w:r w:rsidRPr="00425339">
              <w:rPr>
                <w:b/>
                <w:noProof/>
                <w:sz w:val="20"/>
                <w:szCs w:val="20"/>
              </w:rPr>
              <w:tab/>
              <w:t>Application for a certificate to be used in preferential trade between</w:t>
            </w:r>
          </w:p>
          <w:p w:rsidR="004124F6" w:rsidRPr="00425339" w:rsidRDefault="004124F6" w:rsidP="002016B9">
            <w:pPr>
              <w:tabs>
                <w:tab w:val="left" w:pos="359"/>
                <w:tab w:val="right" w:leader="dot" w:pos="4522"/>
              </w:tabs>
              <w:spacing w:before="60" w:after="60"/>
              <w:ind w:left="340" w:hanging="340"/>
              <w:rPr>
                <w:noProof/>
                <w:sz w:val="20"/>
                <w:szCs w:val="20"/>
              </w:rPr>
            </w:pPr>
            <w:r w:rsidRPr="00425339">
              <w:rPr>
                <w:noProof/>
                <w:sz w:val="20"/>
                <w:szCs w:val="20"/>
              </w:rPr>
              <w:tab/>
              <w:t>.....................................................................................................</w:t>
            </w:r>
          </w:p>
          <w:p w:rsidR="004124F6" w:rsidRPr="00425339" w:rsidRDefault="004124F6" w:rsidP="002016B9">
            <w:pPr>
              <w:tabs>
                <w:tab w:val="center" w:pos="2271"/>
              </w:tabs>
              <w:spacing w:before="60" w:after="60"/>
              <w:jc w:val="center"/>
              <w:rPr>
                <w:noProof/>
                <w:sz w:val="20"/>
                <w:szCs w:val="20"/>
              </w:rPr>
            </w:pPr>
            <w:r w:rsidRPr="00425339">
              <w:rPr>
                <w:b/>
                <w:noProof/>
                <w:sz w:val="20"/>
                <w:szCs w:val="20"/>
              </w:rPr>
              <w:t>and</w:t>
            </w:r>
          </w:p>
          <w:p w:rsidR="004124F6" w:rsidRPr="00425339" w:rsidRDefault="004124F6" w:rsidP="002016B9">
            <w:pPr>
              <w:tabs>
                <w:tab w:val="left" w:pos="359"/>
                <w:tab w:val="right" w:leader="dot" w:pos="4522"/>
              </w:tabs>
              <w:spacing w:before="60" w:after="60"/>
              <w:ind w:left="340" w:hanging="340"/>
              <w:rPr>
                <w:noProof/>
                <w:sz w:val="20"/>
                <w:szCs w:val="20"/>
              </w:rPr>
            </w:pPr>
            <w:r w:rsidRPr="00425339">
              <w:rPr>
                <w:noProof/>
                <w:sz w:val="20"/>
                <w:szCs w:val="20"/>
              </w:rPr>
              <w:tab/>
              <w:t>.....................................................................................................</w:t>
            </w:r>
          </w:p>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center"/>
              <w:rPr>
                <w:noProof/>
                <w:sz w:val="20"/>
                <w:szCs w:val="20"/>
              </w:rPr>
            </w:pPr>
            <w:r w:rsidRPr="00425339">
              <w:rPr>
                <w:noProof/>
                <w:sz w:val="20"/>
                <w:szCs w:val="20"/>
              </w:rPr>
              <w:t>(Insert appropriate countries or groups of countries or territories)</w:t>
            </w:r>
          </w:p>
        </w:tc>
      </w:tr>
      <w:tr w:rsidR="004124F6" w:rsidRPr="00425339" w:rsidTr="002016B9">
        <w:trPr>
          <w:cantSplit/>
          <w:jc w:val="right"/>
        </w:trPr>
        <w:tc>
          <w:tcPr>
            <w:tcW w:w="2076" w:type="pct"/>
            <w:tcBorders>
              <w:top w:val="single" w:sz="6" w:space="0" w:color="auto"/>
              <w:left w:val="single" w:sz="6" w:space="0" w:color="auto"/>
            </w:tcBorders>
          </w:tcPr>
          <w:p w:rsidR="004124F6" w:rsidRPr="00425339" w:rsidRDefault="004124F6" w:rsidP="002016B9">
            <w:pPr>
              <w:spacing w:before="60" w:after="60"/>
              <w:ind w:left="340" w:hanging="340"/>
              <w:rPr>
                <w:noProof/>
                <w:sz w:val="20"/>
                <w:szCs w:val="20"/>
              </w:rPr>
            </w:pPr>
            <w:r w:rsidRPr="00425339">
              <w:rPr>
                <w:b/>
                <w:noProof/>
                <w:sz w:val="20"/>
                <w:szCs w:val="20"/>
              </w:rPr>
              <w:t>3.</w:t>
            </w:r>
            <w:r w:rsidRPr="00425339">
              <w:rPr>
                <w:b/>
                <w:noProof/>
                <w:sz w:val="20"/>
                <w:szCs w:val="20"/>
              </w:rPr>
              <w:tab/>
              <w:t>Consignee</w:t>
            </w:r>
            <w:r w:rsidRPr="00425339">
              <w:rPr>
                <w:noProof/>
                <w:sz w:val="20"/>
                <w:szCs w:val="20"/>
              </w:rPr>
              <w:t xml:space="preserve"> (Name, full </w:t>
            </w:r>
            <w:r w:rsidRPr="00425339">
              <w:rPr>
                <w:noProof/>
                <w:sz w:val="20"/>
                <w:szCs w:val="20"/>
                <w:lang w:eastAsia="ko-KR"/>
              </w:rPr>
              <w:t>address</w:t>
            </w:r>
            <w:r w:rsidRPr="00425339">
              <w:rPr>
                <w:noProof/>
                <w:sz w:val="20"/>
                <w:szCs w:val="20"/>
              </w:rPr>
              <w:t>, country) (Optional)</w:t>
            </w:r>
          </w:p>
        </w:tc>
        <w:tc>
          <w:tcPr>
            <w:tcW w:w="2924" w:type="pct"/>
            <w:gridSpan w:val="4"/>
            <w:vMerge/>
            <w:tcBorders>
              <w:left w:val="single" w:sz="12" w:space="0" w:color="auto"/>
              <w:bottom w:val="single" w:sz="12" w:space="0" w:color="auto"/>
              <w:right w:val="single" w:sz="12"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jc w:val="center"/>
              <w:rPr>
                <w:rFonts w:asciiTheme="minorHAnsi" w:hAnsiTheme="minorHAnsi" w:cstheme="minorBidi"/>
                <w:noProof/>
                <w:sz w:val="20"/>
                <w:szCs w:val="20"/>
              </w:rPr>
            </w:pPr>
          </w:p>
        </w:tc>
      </w:tr>
      <w:tr w:rsidR="004124F6" w:rsidRPr="00425339" w:rsidTr="002016B9">
        <w:trPr>
          <w:cantSplit/>
          <w:trHeight w:val="1679"/>
          <w:jc w:val="right"/>
        </w:trPr>
        <w:tc>
          <w:tcPr>
            <w:tcW w:w="2076" w:type="pct"/>
            <w:tcBorders>
              <w:left w:val="single" w:sz="6" w:space="0" w:color="auto"/>
            </w:tcBorders>
          </w:tcPr>
          <w:p w:rsidR="004124F6" w:rsidRPr="00425339" w:rsidRDefault="004124F6" w:rsidP="002016B9">
            <w:pPr>
              <w:spacing w:before="60" w:after="60"/>
              <w:rPr>
                <w:noProof/>
                <w:sz w:val="20"/>
                <w:szCs w:val="20"/>
              </w:rPr>
            </w:pPr>
          </w:p>
        </w:tc>
        <w:tc>
          <w:tcPr>
            <w:tcW w:w="1665" w:type="pct"/>
            <w:gridSpan w:val="2"/>
            <w:tcBorders>
              <w:top w:val="single" w:sz="12" w:space="0" w:color="auto"/>
              <w:left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noProof/>
                <w:sz w:val="20"/>
                <w:szCs w:val="20"/>
              </w:rPr>
            </w:pPr>
            <w:r w:rsidRPr="00425339">
              <w:rPr>
                <w:b/>
                <w:noProof/>
                <w:sz w:val="20"/>
                <w:szCs w:val="20"/>
              </w:rPr>
              <w:t>4.</w:t>
            </w:r>
            <w:r w:rsidRPr="00425339">
              <w:rPr>
                <w:b/>
                <w:noProof/>
                <w:sz w:val="20"/>
                <w:szCs w:val="20"/>
              </w:rPr>
              <w:tab/>
              <w:t>Country, group of countries or territory in which the products are considered as originating</w:t>
            </w:r>
          </w:p>
        </w:tc>
        <w:tc>
          <w:tcPr>
            <w:tcW w:w="1258" w:type="pct"/>
            <w:gridSpan w:val="2"/>
            <w:tcBorders>
              <w:top w:val="single" w:sz="12" w:space="0" w:color="auto"/>
              <w:left w:val="single" w:sz="6" w:space="0" w:color="auto"/>
              <w:right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noProof/>
                <w:sz w:val="20"/>
                <w:szCs w:val="20"/>
              </w:rPr>
            </w:pPr>
            <w:r w:rsidRPr="00425339">
              <w:rPr>
                <w:b/>
                <w:noProof/>
                <w:sz w:val="20"/>
                <w:szCs w:val="20"/>
              </w:rPr>
              <w:t>5.</w:t>
            </w:r>
            <w:r w:rsidRPr="00425339">
              <w:rPr>
                <w:b/>
                <w:noProof/>
                <w:sz w:val="20"/>
                <w:szCs w:val="20"/>
              </w:rPr>
              <w:tab/>
              <w:t>Country, group of countries or territory of destination</w:t>
            </w:r>
          </w:p>
        </w:tc>
      </w:tr>
      <w:tr w:rsidR="004124F6" w:rsidRPr="00425339" w:rsidTr="002016B9">
        <w:trPr>
          <w:cantSplit/>
          <w:trHeight w:val="2309"/>
          <w:jc w:val="right"/>
        </w:trPr>
        <w:tc>
          <w:tcPr>
            <w:tcW w:w="2076" w:type="pct"/>
            <w:tcBorders>
              <w:top w:val="single" w:sz="6" w:space="0" w:color="auto"/>
              <w:left w:val="single" w:sz="6" w:space="0" w:color="auto"/>
              <w:bottom w:val="single" w:sz="6" w:space="0" w:color="auto"/>
            </w:tcBorders>
          </w:tcPr>
          <w:p w:rsidR="004124F6" w:rsidRPr="00425339" w:rsidRDefault="004124F6" w:rsidP="002016B9">
            <w:pPr>
              <w:spacing w:before="60" w:after="60"/>
              <w:ind w:left="340" w:hanging="340"/>
              <w:rPr>
                <w:noProof/>
                <w:sz w:val="20"/>
                <w:szCs w:val="20"/>
              </w:rPr>
            </w:pPr>
            <w:r w:rsidRPr="00425339">
              <w:rPr>
                <w:b/>
                <w:noProof/>
                <w:sz w:val="20"/>
                <w:szCs w:val="20"/>
              </w:rPr>
              <w:t>6.</w:t>
            </w:r>
            <w:r w:rsidRPr="00425339">
              <w:rPr>
                <w:b/>
                <w:noProof/>
                <w:sz w:val="20"/>
                <w:szCs w:val="20"/>
              </w:rPr>
              <w:tab/>
              <w:t>Transport details</w:t>
            </w:r>
            <w:r w:rsidRPr="00425339">
              <w:rPr>
                <w:noProof/>
                <w:sz w:val="20"/>
                <w:szCs w:val="20"/>
              </w:rPr>
              <w:t xml:space="preserve"> (Optional)</w:t>
            </w:r>
          </w:p>
        </w:tc>
        <w:tc>
          <w:tcPr>
            <w:tcW w:w="2924" w:type="pct"/>
            <w:gridSpan w:val="4"/>
            <w:tcBorders>
              <w:top w:val="single" w:sz="6" w:space="0" w:color="auto"/>
              <w:left w:val="single" w:sz="6" w:space="0" w:color="auto"/>
              <w:bottom w:val="single" w:sz="6" w:space="0" w:color="auto"/>
              <w:right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noProof/>
                <w:sz w:val="20"/>
                <w:szCs w:val="20"/>
              </w:rPr>
            </w:pPr>
            <w:r w:rsidRPr="00425339">
              <w:rPr>
                <w:b/>
                <w:noProof/>
                <w:sz w:val="20"/>
                <w:szCs w:val="20"/>
              </w:rPr>
              <w:t>7.</w:t>
            </w:r>
            <w:r w:rsidRPr="00425339">
              <w:rPr>
                <w:b/>
                <w:noProof/>
                <w:sz w:val="20"/>
                <w:szCs w:val="20"/>
              </w:rPr>
              <w:tab/>
              <w:t>Remarks</w:t>
            </w:r>
          </w:p>
        </w:tc>
      </w:tr>
      <w:tr w:rsidR="004124F6" w:rsidRPr="00425339" w:rsidTr="002016B9">
        <w:trPr>
          <w:cantSplit/>
          <w:trHeight w:val="3533"/>
          <w:jc w:val="right"/>
        </w:trPr>
        <w:tc>
          <w:tcPr>
            <w:tcW w:w="3352" w:type="pct"/>
            <w:gridSpan w:val="2"/>
            <w:tcBorders>
              <w:top w:val="single" w:sz="6" w:space="0" w:color="auto"/>
              <w:left w:val="single" w:sz="6" w:space="0" w:color="auto"/>
              <w:bottom w:val="single" w:sz="6" w:space="0" w:color="auto"/>
            </w:tcBorders>
          </w:tcPr>
          <w:p w:rsidR="004124F6" w:rsidRPr="00425339" w:rsidRDefault="004124F6" w:rsidP="002016B9">
            <w:pPr>
              <w:spacing w:before="60" w:after="60"/>
              <w:ind w:left="340" w:hanging="340"/>
              <w:rPr>
                <w:noProof/>
                <w:sz w:val="20"/>
                <w:szCs w:val="20"/>
              </w:rPr>
            </w:pPr>
            <w:r w:rsidRPr="00425339">
              <w:rPr>
                <w:b/>
                <w:noProof/>
                <w:sz w:val="20"/>
                <w:szCs w:val="20"/>
              </w:rPr>
              <w:t>8.</w:t>
            </w:r>
            <w:r w:rsidRPr="00425339">
              <w:rPr>
                <w:b/>
                <w:noProof/>
                <w:sz w:val="20"/>
                <w:szCs w:val="20"/>
              </w:rPr>
              <w:tab/>
              <w:t>Item number; Marks and numbers; Number and kind of packages</w:t>
            </w:r>
            <w:r w:rsidRPr="00425339">
              <w:rPr>
                <w:b/>
                <w:noProof/>
                <w:sz w:val="20"/>
                <w:szCs w:val="20"/>
                <w:vertAlign w:val="superscript"/>
              </w:rPr>
              <w:t>(1</w:t>
            </w:r>
            <w:r w:rsidRPr="00425339">
              <w:rPr>
                <w:b/>
                <w:noProof/>
                <w:sz w:val="20"/>
                <w:szCs w:val="20"/>
                <w:vertAlign w:val="superscript"/>
                <w:lang w:eastAsia="ko-KR"/>
              </w:rPr>
              <w:t>)</w:t>
            </w:r>
            <w:r w:rsidRPr="00425339">
              <w:rPr>
                <w:b/>
                <w:noProof/>
                <w:sz w:val="20"/>
                <w:szCs w:val="20"/>
                <w:lang w:eastAsia="ko-KR"/>
              </w:rPr>
              <w:t>;</w:t>
            </w:r>
            <w:r w:rsidRPr="00425339">
              <w:rPr>
                <w:b/>
                <w:noProof/>
                <w:sz w:val="20"/>
                <w:szCs w:val="20"/>
                <w:vertAlign w:val="superscript"/>
              </w:rPr>
              <w:t xml:space="preserve"> </w:t>
            </w:r>
            <w:r w:rsidRPr="00425339">
              <w:rPr>
                <w:b/>
                <w:noProof/>
                <w:sz w:val="20"/>
                <w:szCs w:val="20"/>
              </w:rPr>
              <w:t>Description of goods</w:t>
            </w:r>
          </w:p>
        </w:tc>
        <w:tc>
          <w:tcPr>
            <w:tcW w:w="893" w:type="pct"/>
            <w:gridSpan w:val="2"/>
            <w:tcBorders>
              <w:top w:val="single" w:sz="6" w:space="0" w:color="auto"/>
              <w:left w:val="single" w:sz="6" w:space="0" w:color="auto"/>
              <w:bottom w:val="single" w:sz="6" w:space="0" w:color="auto"/>
              <w:right w:val="single" w:sz="6" w:space="0" w:color="auto"/>
            </w:tcBorders>
          </w:tcPr>
          <w:p w:rsidR="004124F6" w:rsidRPr="00425339" w:rsidRDefault="004124F6"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60" w:after="60"/>
              <w:ind w:left="340" w:hanging="340"/>
              <w:rPr>
                <w:noProof/>
                <w:sz w:val="20"/>
                <w:szCs w:val="20"/>
              </w:rPr>
            </w:pPr>
            <w:r w:rsidRPr="00425339">
              <w:rPr>
                <w:b/>
                <w:noProof/>
                <w:sz w:val="20"/>
                <w:szCs w:val="20"/>
              </w:rPr>
              <w:t>9.</w:t>
            </w:r>
            <w:r w:rsidRPr="00425339">
              <w:rPr>
                <w:b/>
                <w:noProof/>
                <w:sz w:val="20"/>
                <w:szCs w:val="20"/>
              </w:rPr>
              <w:tab/>
              <w:t>Gross mass (kg) or other measure (litres, m</w:t>
            </w:r>
            <w:r w:rsidRPr="00425339">
              <w:rPr>
                <w:b/>
                <w:noProof/>
                <w:sz w:val="20"/>
                <w:szCs w:val="20"/>
                <w:vertAlign w:val="superscript"/>
              </w:rPr>
              <w:t>3</w:t>
            </w:r>
            <w:r w:rsidRPr="00425339">
              <w:rPr>
                <w:b/>
                <w:noProof/>
                <w:sz w:val="20"/>
                <w:szCs w:val="20"/>
                <w:lang w:eastAsia="ko-KR"/>
              </w:rPr>
              <w:t>,</w:t>
            </w:r>
            <w:r w:rsidRPr="00425339">
              <w:rPr>
                <w:b/>
                <w:noProof/>
                <w:sz w:val="20"/>
                <w:szCs w:val="20"/>
              </w:rPr>
              <w:t xml:space="preserve"> etc.)</w:t>
            </w:r>
          </w:p>
        </w:tc>
        <w:tc>
          <w:tcPr>
            <w:tcW w:w="754" w:type="pct"/>
            <w:tcBorders>
              <w:top w:val="single" w:sz="6" w:space="0" w:color="auto"/>
              <w:bottom w:val="single" w:sz="6" w:space="0" w:color="auto"/>
              <w:right w:val="single" w:sz="6" w:space="0" w:color="auto"/>
            </w:tcBorders>
          </w:tcPr>
          <w:p w:rsidR="004124F6" w:rsidRPr="00425339" w:rsidRDefault="004124F6" w:rsidP="002016B9">
            <w:pPr>
              <w:spacing w:before="60" w:after="60"/>
              <w:ind w:left="340" w:hanging="340"/>
              <w:rPr>
                <w:noProof/>
                <w:sz w:val="20"/>
                <w:szCs w:val="20"/>
              </w:rPr>
            </w:pPr>
            <w:r w:rsidRPr="00425339">
              <w:rPr>
                <w:b/>
                <w:noProof/>
                <w:sz w:val="20"/>
                <w:szCs w:val="20"/>
              </w:rPr>
              <w:t>10.</w:t>
            </w:r>
            <w:r w:rsidRPr="00425339">
              <w:rPr>
                <w:b/>
                <w:noProof/>
                <w:sz w:val="20"/>
                <w:szCs w:val="20"/>
              </w:rPr>
              <w:tab/>
              <w:t>Invoices</w:t>
            </w:r>
            <w:r w:rsidRPr="00425339">
              <w:rPr>
                <w:b/>
                <w:noProof/>
                <w:sz w:val="20"/>
                <w:szCs w:val="20"/>
                <w:lang w:eastAsia="ko-KR"/>
              </w:rPr>
              <w:br/>
            </w:r>
            <w:r w:rsidRPr="00425339">
              <w:rPr>
                <w:noProof/>
                <w:sz w:val="20"/>
                <w:szCs w:val="20"/>
              </w:rPr>
              <w:t>(Optional)</w:t>
            </w:r>
          </w:p>
        </w:tc>
      </w:tr>
      <w:tr w:rsidR="004124F6" w:rsidRPr="00425339" w:rsidTr="002016B9">
        <w:trPr>
          <w:cantSplit/>
          <w:trHeight w:hRule="exact" w:val="384"/>
          <w:jc w:val="right"/>
        </w:trPr>
        <w:tc>
          <w:tcPr>
            <w:tcW w:w="5000" w:type="pct"/>
            <w:gridSpan w:val="5"/>
            <w:tcBorders>
              <w:top w:val="single" w:sz="6" w:space="0" w:color="auto"/>
              <w:left w:val="single" w:sz="6" w:space="0" w:color="auto"/>
              <w:bottom w:val="single" w:sz="6" w:space="0" w:color="auto"/>
              <w:right w:val="single" w:sz="6" w:space="0" w:color="auto"/>
            </w:tcBorders>
          </w:tcPr>
          <w:p w:rsidR="004124F6" w:rsidRPr="00425339" w:rsidRDefault="004124F6" w:rsidP="002016B9">
            <w:pPr>
              <w:pStyle w:val="Point0"/>
              <w:spacing w:before="0" w:after="0" w:line="240" w:lineRule="auto"/>
              <w:ind w:left="851" w:hanging="851"/>
              <w:rPr>
                <w:b/>
                <w:noProof/>
                <w:sz w:val="20"/>
                <w:szCs w:val="20"/>
              </w:rPr>
            </w:pPr>
            <w:r w:rsidRPr="00425339">
              <w:rPr>
                <w:bCs/>
                <w:noProof/>
                <w:sz w:val="20"/>
                <w:szCs w:val="20"/>
                <w:vertAlign w:val="superscript"/>
              </w:rPr>
              <w:t>(1)</w:t>
            </w:r>
            <w:r w:rsidRPr="00425339">
              <w:rPr>
                <w:noProof/>
                <w:sz w:val="20"/>
                <w:szCs w:val="20"/>
                <w:lang w:eastAsia="ko-KR"/>
              </w:rPr>
              <w:tab/>
            </w:r>
            <w:r w:rsidRPr="00425339">
              <w:rPr>
                <w:noProof/>
                <w:sz w:val="20"/>
                <w:szCs w:val="20"/>
              </w:rPr>
              <w:t xml:space="preserve">If goods are not packed, indicate number of articles or state </w:t>
            </w:r>
            <w:r w:rsidRPr="00425339">
              <w:rPr>
                <w:noProof/>
                <w:sz w:val="20"/>
                <w:szCs w:val="20"/>
                <w:lang w:eastAsia="ko-KR"/>
              </w:rPr>
              <w:t>'</w:t>
            </w:r>
            <w:r w:rsidRPr="00425339">
              <w:rPr>
                <w:noProof/>
                <w:sz w:val="20"/>
                <w:szCs w:val="20"/>
              </w:rPr>
              <w:t xml:space="preserve">in </w:t>
            </w:r>
            <w:r w:rsidRPr="00425339">
              <w:rPr>
                <w:noProof/>
                <w:sz w:val="20"/>
                <w:szCs w:val="20"/>
                <w:lang w:eastAsia="ko-KR"/>
              </w:rPr>
              <w:t>bulk',</w:t>
            </w:r>
            <w:r w:rsidRPr="00425339">
              <w:rPr>
                <w:noProof/>
                <w:sz w:val="20"/>
                <w:szCs w:val="20"/>
              </w:rPr>
              <w:t xml:space="preserve"> as appropriate</w:t>
            </w:r>
            <w:r w:rsidRPr="00425339">
              <w:rPr>
                <w:noProof/>
                <w:sz w:val="20"/>
                <w:szCs w:val="20"/>
                <w:lang w:eastAsia="ko-KR"/>
              </w:rPr>
              <w:t>.</w:t>
            </w:r>
          </w:p>
        </w:tc>
      </w:tr>
    </w:tbl>
    <w:p w:rsidR="004124F6" w:rsidRPr="00754A50" w:rsidRDefault="004124F6" w:rsidP="004124F6">
      <w:pPr>
        <w:spacing w:before="120" w:line="360" w:lineRule="auto"/>
        <w:rPr>
          <w:sz w:val="23"/>
          <w:szCs w:val="23"/>
        </w:rPr>
      </w:pPr>
    </w:p>
    <w:p w:rsidR="004124F6" w:rsidRPr="00754A50" w:rsidRDefault="004124F6" w:rsidP="004124F6">
      <w:pPr>
        <w:pStyle w:val="NormalCentered"/>
        <w:rPr>
          <w:sz w:val="23"/>
          <w:szCs w:val="23"/>
        </w:rPr>
      </w:pPr>
      <w:r w:rsidRPr="00754A50">
        <w:rPr>
          <w:sz w:val="23"/>
          <w:szCs w:val="23"/>
        </w:rPr>
        <w:br w:type="page"/>
      </w:r>
      <w:r w:rsidRPr="00754A50">
        <w:rPr>
          <w:sz w:val="23"/>
          <w:szCs w:val="23"/>
        </w:rPr>
        <w:lastRenderedPageBreak/>
        <w:t>DECLARATION BY THE EXPORTER</w:t>
      </w:r>
    </w:p>
    <w:p w:rsidR="004124F6" w:rsidRPr="00754A50" w:rsidRDefault="004124F6" w:rsidP="004124F6">
      <w:pPr>
        <w:spacing w:before="120" w:after="60" w:line="360" w:lineRule="auto"/>
        <w:rPr>
          <w:sz w:val="23"/>
          <w:szCs w:val="23"/>
        </w:rPr>
      </w:pPr>
      <w:r w:rsidRPr="00754A50">
        <w:rPr>
          <w:sz w:val="23"/>
          <w:szCs w:val="23"/>
        </w:rPr>
        <w:t>I, the undersigned, exporter of the goods described overleaf,</w:t>
      </w:r>
    </w:p>
    <w:p w:rsidR="004124F6" w:rsidRPr="00754A50" w:rsidRDefault="004124F6" w:rsidP="004124F6">
      <w:pPr>
        <w:spacing w:before="120" w:after="60" w:line="360" w:lineRule="auto"/>
        <w:rPr>
          <w:sz w:val="23"/>
          <w:szCs w:val="23"/>
        </w:rPr>
      </w:pPr>
      <w:r w:rsidRPr="00754A50">
        <w:rPr>
          <w:sz w:val="23"/>
          <w:szCs w:val="23"/>
        </w:rPr>
        <w:t>DECLARE</w:t>
      </w:r>
      <w:r w:rsidRPr="00754A50">
        <w:rPr>
          <w:sz w:val="23"/>
          <w:szCs w:val="23"/>
          <w:lang w:eastAsia="ko-KR"/>
        </w:rPr>
        <w:t xml:space="preserve"> </w:t>
      </w:r>
      <w:r w:rsidRPr="00754A50">
        <w:rPr>
          <w:sz w:val="23"/>
          <w:szCs w:val="23"/>
        </w:rPr>
        <w:t>that the goods meet the conditions required for the issue of the attached certificate;</w:t>
      </w:r>
    </w:p>
    <w:p w:rsidR="004124F6" w:rsidRPr="00754A50" w:rsidRDefault="004124F6" w:rsidP="004124F6">
      <w:pPr>
        <w:spacing w:before="120" w:after="60" w:line="360" w:lineRule="auto"/>
        <w:rPr>
          <w:sz w:val="23"/>
          <w:szCs w:val="23"/>
        </w:rPr>
      </w:pPr>
      <w:r w:rsidRPr="00754A50">
        <w:rPr>
          <w:sz w:val="23"/>
          <w:szCs w:val="23"/>
        </w:rPr>
        <w:t>SPECIFY</w:t>
      </w:r>
      <w:r w:rsidRPr="00754A50">
        <w:rPr>
          <w:sz w:val="23"/>
          <w:szCs w:val="23"/>
          <w:lang w:eastAsia="ko-KR"/>
        </w:rPr>
        <w:t xml:space="preserve"> </w:t>
      </w:r>
      <w:r w:rsidRPr="00754A50">
        <w:rPr>
          <w:sz w:val="23"/>
          <w:szCs w:val="23"/>
        </w:rPr>
        <w:t>as follows the circumstances which have enable these goods to meet the above conditions:</w:t>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spacing w:before="120" w:after="60" w:line="360" w:lineRule="auto"/>
        <w:rPr>
          <w:sz w:val="23"/>
          <w:szCs w:val="23"/>
        </w:rPr>
      </w:pPr>
      <w:r w:rsidRPr="00754A50">
        <w:rPr>
          <w:sz w:val="23"/>
          <w:szCs w:val="23"/>
        </w:rPr>
        <w:t>SUBMIT</w:t>
      </w:r>
      <w:r w:rsidRPr="00754A50">
        <w:rPr>
          <w:sz w:val="23"/>
          <w:szCs w:val="23"/>
          <w:lang w:eastAsia="ko-KR"/>
        </w:rPr>
        <w:t xml:space="preserve"> </w:t>
      </w:r>
      <w:r w:rsidRPr="00754A50">
        <w:rPr>
          <w:sz w:val="23"/>
          <w:szCs w:val="23"/>
        </w:rPr>
        <w:t>the following supporting documents</w:t>
      </w:r>
      <w:r>
        <w:rPr>
          <w:sz w:val="23"/>
          <w:szCs w:val="23"/>
        </w:rPr>
        <w:t xml:space="preserve"> </w:t>
      </w:r>
      <w:r w:rsidRPr="00754A50">
        <w:rPr>
          <w:sz w:val="23"/>
          <w:szCs w:val="23"/>
          <w:vertAlign w:val="superscript"/>
        </w:rPr>
        <w:t>(1)</w:t>
      </w:r>
      <w:r w:rsidRPr="00754A50">
        <w:rPr>
          <w:sz w:val="23"/>
          <w:szCs w:val="23"/>
          <w:lang w:eastAsia="ko-KR"/>
        </w:rPr>
        <w:t>:</w:t>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spacing w:before="120" w:after="60" w:line="360" w:lineRule="auto"/>
        <w:rPr>
          <w:sz w:val="23"/>
          <w:szCs w:val="23"/>
        </w:rPr>
      </w:pPr>
      <w:r w:rsidRPr="00754A50">
        <w:rPr>
          <w:sz w:val="23"/>
          <w:szCs w:val="23"/>
        </w:rPr>
        <w:t>UNDERTAKE</w:t>
      </w:r>
      <w:r w:rsidRPr="00754A50">
        <w:rPr>
          <w:sz w:val="23"/>
          <w:szCs w:val="23"/>
          <w:lang w:eastAsia="ko-KR"/>
        </w:rPr>
        <w:t xml:space="preserve"> </w:t>
      </w:r>
      <w:r w:rsidRPr="00754A50">
        <w:rPr>
          <w:sz w:val="23"/>
          <w:szCs w:val="23"/>
        </w:rPr>
        <w:t xml:space="preserve">to submit, at the request of the appropriate authorities, any supporting evidence which </w:t>
      </w:r>
      <w:r w:rsidRPr="00754A50">
        <w:rPr>
          <w:sz w:val="23"/>
          <w:szCs w:val="23"/>
          <w:lang w:eastAsia="ko-KR"/>
        </w:rPr>
        <w:t>those</w:t>
      </w:r>
      <w:r w:rsidRPr="00754A50">
        <w:rPr>
          <w:sz w:val="23"/>
          <w:szCs w:val="23"/>
        </w:rPr>
        <w:t xml:space="preserve"> authorities may require for the purpose of issuing the attached certificate, and undertake, if required, to agree to any inspection of my accounts and to any check on the processes of manufacture of the above goods, carried out by the said authorities;</w:t>
      </w:r>
    </w:p>
    <w:p w:rsidR="004124F6" w:rsidRPr="00754A50" w:rsidRDefault="004124F6" w:rsidP="004124F6">
      <w:pPr>
        <w:spacing w:before="120" w:after="60" w:line="360" w:lineRule="auto"/>
        <w:rPr>
          <w:sz w:val="23"/>
          <w:szCs w:val="23"/>
        </w:rPr>
      </w:pPr>
      <w:r w:rsidRPr="00754A50">
        <w:rPr>
          <w:sz w:val="23"/>
          <w:szCs w:val="23"/>
        </w:rPr>
        <w:t>REQUEST</w:t>
      </w:r>
      <w:r w:rsidRPr="00754A50">
        <w:rPr>
          <w:sz w:val="23"/>
          <w:szCs w:val="23"/>
          <w:lang w:eastAsia="ko-KR"/>
        </w:rPr>
        <w:t xml:space="preserve"> </w:t>
      </w:r>
      <w:r w:rsidRPr="00754A50">
        <w:rPr>
          <w:sz w:val="23"/>
          <w:szCs w:val="23"/>
        </w:rPr>
        <w:t xml:space="preserve">the issue of the attached certificate for </w:t>
      </w:r>
      <w:r w:rsidRPr="00754A50">
        <w:rPr>
          <w:sz w:val="23"/>
          <w:szCs w:val="23"/>
          <w:lang w:eastAsia="ko-KR"/>
        </w:rPr>
        <w:t>those</w:t>
      </w:r>
      <w:r w:rsidRPr="00754A50">
        <w:rPr>
          <w:sz w:val="23"/>
          <w:szCs w:val="23"/>
        </w:rPr>
        <w:t xml:space="preserve"> goods.</w:t>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pStyle w:val="NormalCentered"/>
        <w:rPr>
          <w:sz w:val="23"/>
          <w:szCs w:val="23"/>
        </w:rPr>
      </w:pPr>
      <w:r w:rsidRPr="00754A50">
        <w:rPr>
          <w:sz w:val="23"/>
          <w:szCs w:val="23"/>
        </w:rPr>
        <w:t>(Place and date)</w:t>
      </w:r>
    </w:p>
    <w:p w:rsidR="004124F6" w:rsidRPr="00754A50" w:rsidRDefault="004124F6" w:rsidP="004124F6">
      <w:pPr>
        <w:tabs>
          <w:tab w:val="left" w:leader="dot" w:pos="9639"/>
        </w:tabs>
        <w:spacing w:before="120" w:line="360" w:lineRule="auto"/>
        <w:rPr>
          <w:sz w:val="23"/>
          <w:szCs w:val="23"/>
        </w:rPr>
      </w:pPr>
      <w:r w:rsidRPr="00754A50">
        <w:rPr>
          <w:sz w:val="23"/>
          <w:szCs w:val="23"/>
        </w:rPr>
        <w:tab/>
      </w:r>
    </w:p>
    <w:p w:rsidR="004124F6" w:rsidRPr="00754A50" w:rsidRDefault="004124F6" w:rsidP="004124F6">
      <w:pPr>
        <w:pStyle w:val="NormalCentered"/>
        <w:rPr>
          <w:sz w:val="23"/>
          <w:szCs w:val="23"/>
        </w:rPr>
      </w:pPr>
      <w:r w:rsidRPr="00754A50">
        <w:rPr>
          <w:sz w:val="23"/>
          <w:szCs w:val="23"/>
        </w:rPr>
        <w:t>(Signature)</w:t>
      </w:r>
    </w:p>
    <w:p w:rsidR="004124F6" w:rsidRPr="00754A50" w:rsidRDefault="004124F6" w:rsidP="004124F6">
      <w:pPr>
        <w:spacing w:before="120" w:line="360" w:lineRule="auto"/>
        <w:rPr>
          <w:sz w:val="23"/>
          <w:szCs w:val="23"/>
        </w:rPr>
      </w:pPr>
      <w:r w:rsidRPr="00754A50">
        <w:rPr>
          <w:sz w:val="23"/>
          <w:szCs w:val="23"/>
        </w:rPr>
        <w:t>________________</w:t>
      </w:r>
    </w:p>
    <w:p w:rsidR="004124F6" w:rsidRPr="00754A50" w:rsidRDefault="004124F6" w:rsidP="004124F6">
      <w:pPr>
        <w:pStyle w:val="Point0"/>
        <w:spacing w:after="0"/>
        <w:ind w:left="851" w:hanging="851"/>
        <w:rPr>
          <w:sz w:val="23"/>
          <w:szCs w:val="23"/>
        </w:rPr>
      </w:pPr>
      <w:r w:rsidRPr="00754A50">
        <w:rPr>
          <w:sz w:val="23"/>
          <w:szCs w:val="23"/>
          <w:vertAlign w:val="superscript"/>
        </w:rPr>
        <w:t>(1)</w:t>
      </w:r>
      <w:r w:rsidRPr="00754A50">
        <w:rPr>
          <w:b/>
          <w:bCs/>
          <w:sz w:val="23"/>
          <w:szCs w:val="23"/>
          <w:vertAlign w:val="superscript"/>
        </w:rPr>
        <w:tab/>
      </w:r>
      <w:r w:rsidRPr="00754A50">
        <w:rPr>
          <w:sz w:val="23"/>
          <w:szCs w:val="23"/>
        </w:rPr>
        <w:t>For example: import documents, movement certificates, invoices, manufacturer's declarations, etc., referring to the products used in manufacture or to the goods re-exported in the same state.</w:t>
      </w:r>
    </w:p>
    <w:p w:rsidR="004124F6" w:rsidRPr="00754A50" w:rsidRDefault="004124F6" w:rsidP="004124F6">
      <w:pPr>
        <w:pStyle w:val="NormalCentered"/>
        <w:rPr>
          <w:b/>
          <w:bCs/>
          <w:sz w:val="23"/>
          <w:szCs w:val="23"/>
          <w:u w:val="single"/>
        </w:rPr>
      </w:pPr>
      <w:r w:rsidRPr="00754A50">
        <w:rPr>
          <w:sz w:val="23"/>
          <w:szCs w:val="23"/>
          <w:lang w:eastAsia="en-GB"/>
        </w:rPr>
        <w:br w:type="page"/>
      </w:r>
      <w:r w:rsidRPr="00754A50">
        <w:rPr>
          <w:b/>
          <w:bCs/>
          <w:sz w:val="23"/>
          <w:szCs w:val="23"/>
          <w:u w:val="single"/>
        </w:rPr>
        <w:lastRenderedPageBreak/>
        <w:t>ANNEX V</w:t>
      </w:r>
    </w:p>
    <w:p w:rsidR="004124F6" w:rsidRPr="00754A50" w:rsidRDefault="004124F6" w:rsidP="004124F6">
      <w:pPr>
        <w:pStyle w:val="NormalCentered"/>
        <w:rPr>
          <w:b/>
          <w:bCs/>
          <w:sz w:val="23"/>
          <w:szCs w:val="23"/>
        </w:rPr>
      </w:pPr>
      <w:r w:rsidRPr="00754A50">
        <w:rPr>
          <w:b/>
          <w:bCs/>
          <w:sz w:val="23"/>
          <w:szCs w:val="23"/>
        </w:rPr>
        <w:t xml:space="preserve">SPECIAL CONDITIONS CONCERNING PRODUCTS </w:t>
      </w:r>
      <w:r w:rsidRPr="00754A50">
        <w:rPr>
          <w:b/>
          <w:bCs/>
          <w:sz w:val="23"/>
          <w:szCs w:val="23"/>
        </w:rPr>
        <w:br/>
        <w:t>ORIGINATING IN CEUTA AND MELILLA</w:t>
      </w:r>
    </w:p>
    <w:p w:rsidR="004124F6" w:rsidRPr="00754A50" w:rsidRDefault="004124F6" w:rsidP="004124F6">
      <w:pPr>
        <w:pStyle w:val="Titrearticle"/>
        <w:spacing w:before="120"/>
        <w:rPr>
          <w:sz w:val="23"/>
          <w:szCs w:val="23"/>
        </w:rPr>
      </w:pPr>
      <w:r w:rsidRPr="00754A50">
        <w:rPr>
          <w:sz w:val="23"/>
          <w:szCs w:val="23"/>
        </w:rPr>
        <w:t>Sole Article</w:t>
      </w:r>
    </w:p>
    <w:p w:rsidR="004124F6" w:rsidRPr="00754A50" w:rsidRDefault="004124F6" w:rsidP="004124F6">
      <w:pPr>
        <w:pStyle w:val="Point0"/>
        <w:jc w:val="both"/>
        <w:rPr>
          <w:sz w:val="23"/>
          <w:szCs w:val="23"/>
        </w:rPr>
      </w:pPr>
      <w:r w:rsidRPr="00754A50">
        <w:rPr>
          <w:sz w:val="23"/>
          <w:szCs w:val="23"/>
        </w:rPr>
        <w:t>1.</w:t>
      </w:r>
      <w:r w:rsidRPr="00754A50">
        <w:rPr>
          <w:sz w:val="23"/>
          <w:szCs w:val="23"/>
          <w:lang w:eastAsia="en-GB"/>
        </w:rPr>
        <w:tab/>
      </w:r>
      <w:r w:rsidRPr="00754A50">
        <w:rPr>
          <w:sz w:val="23"/>
          <w:szCs w:val="23"/>
        </w:rPr>
        <w:t>Providing they comply with the non-alteration rule of Article 14 of this Appendix, the following shall be considered as:</w:t>
      </w:r>
    </w:p>
    <w:p w:rsidR="004124F6" w:rsidRPr="00754A50" w:rsidRDefault="004124F6" w:rsidP="004124F6">
      <w:pPr>
        <w:pStyle w:val="Point1"/>
        <w:jc w:val="both"/>
        <w:rPr>
          <w:sz w:val="23"/>
          <w:szCs w:val="23"/>
        </w:rPr>
      </w:pPr>
      <w:r w:rsidRPr="00754A50">
        <w:rPr>
          <w:sz w:val="23"/>
          <w:szCs w:val="23"/>
        </w:rPr>
        <w:t>(1)</w:t>
      </w:r>
      <w:r w:rsidRPr="00754A50">
        <w:rPr>
          <w:sz w:val="23"/>
          <w:szCs w:val="23"/>
          <w:lang w:eastAsia="en-GB"/>
        </w:rPr>
        <w:tab/>
      </w:r>
      <w:r w:rsidRPr="00754A50">
        <w:rPr>
          <w:sz w:val="23"/>
          <w:szCs w:val="23"/>
        </w:rPr>
        <w:t>products originating in Ceuta and Melilla:</w:t>
      </w:r>
    </w:p>
    <w:p w:rsidR="004124F6" w:rsidRPr="00754A50" w:rsidRDefault="004124F6" w:rsidP="004124F6">
      <w:pPr>
        <w:pStyle w:val="Point2"/>
        <w:jc w:val="both"/>
        <w:rPr>
          <w:sz w:val="23"/>
          <w:szCs w:val="23"/>
        </w:rPr>
      </w:pPr>
      <w:r w:rsidRPr="00754A50">
        <w:rPr>
          <w:sz w:val="23"/>
          <w:szCs w:val="23"/>
        </w:rPr>
        <w:t>(a)</w:t>
      </w:r>
      <w:r w:rsidRPr="00754A50">
        <w:rPr>
          <w:sz w:val="23"/>
          <w:szCs w:val="23"/>
          <w:lang w:eastAsia="en-GB"/>
        </w:rPr>
        <w:tab/>
      </w:r>
      <w:r w:rsidRPr="00754A50">
        <w:rPr>
          <w:sz w:val="23"/>
          <w:szCs w:val="23"/>
        </w:rPr>
        <w:t>products wholly obtained in Ceuta and Melilla;</w:t>
      </w:r>
    </w:p>
    <w:p w:rsidR="004124F6" w:rsidRPr="00754A50" w:rsidRDefault="004124F6" w:rsidP="004124F6">
      <w:pPr>
        <w:pStyle w:val="Point2"/>
        <w:jc w:val="both"/>
        <w:rPr>
          <w:sz w:val="23"/>
          <w:szCs w:val="23"/>
        </w:rPr>
      </w:pPr>
      <w:r w:rsidRPr="00754A50">
        <w:rPr>
          <w:sz w:val="23"/>
          <w:szCs w:val="23"/>
        </w:rPr>
        <w:t>(b)</w:t>
      </w:r>
      <w:r w:rsidRPr="00754A50">
        <w:rPr>
          <w:sz w:val="23"/>
          <w:szCs w:val="23"/>
          <w:lang w:eastAsia="en-GB"/>
        </w:rPr>
        <w:tab/>
      </w:r>
      <w:r w:rsidRPr="00754A50">
        <w:rPr>
          <w:sz w:val="23"/>
          <w:szCs w:val="23"/>
        </w:rPr>
        <w:t xml:space="preserve">products obtained in Ceuta and Melilla in the manufacture of which products other than </w:t>
      </w:r>
      <w:r w:rsidRPr="00754A50">
        <w:rPr>
          <w:sz w:val="23"/>
          <w:szCs w:val="23"/>
          <w:lang w:eastAsia="en-GB"/>
        </w:rPr>
        <w:t>products wholly obtained</w:t>
      </w:r>
      <w:r w:rsidRPr="00754A50">
        <w:rPr>
          <w:sz w:val="23"/>
          <w:szCs w:val="23"/>
        </w:rPr>
        <w:t xml:space="preserve"> in </w:t>
      </w:r>
      <w:r w:rsidRPr="00754A50">
        <w:rPr>
          <w:sz w:val="23"/>
          <w:szCs w:val="23"/>
          <w:lang w:eastAsia="en-GB"/>
        </w:rPr>
        <w:t>Ceuta and Melilla</w:t>
      </w:r>
      <w:r w:rsidRPr="00754A50">
        <w:rPr>
          <w:sz w:val="23"/>
          <w:szCs w:val="23"/>
        </w:rPr>
        <w:t xml:space="preserve"> are used, provided that:</w:t>
      </w:r>
    </w:p>
    <w:p w:rsidR="004124F6" w:rsidRPr="00692D9C" w:rsidRDefault="004124F6" w:rsidP="004124F6">
      <w:pPr>
        <w:pStyle w:val="Point3"/>
        <w:jc w:val="both"/>
        <w:rPr>
          <w:sz w:val="23"/>
          <w:szCs w:val="23"/>
        </w:rPr>
      </w:pPr>
      <w:r w:rsidRPr="00754A50">
        <w:rPr>
          <w:sz w:val="23"/>
          <w:szCs w:val="23"/>
        </w:rPr>
        <w:t>(i)</w:t>
      </w:r>
      <w:r w:rsidRPr="00754A50">
        <w:rPr>
          <w:sz w:val="23"/>
          <w:szCs w:val="23"/>
          <w:lang w:eastAsia="en-GB"/>
        </w:rPr>
        <w:tab/>
      </w:r>
      <w:r w:rsidRPr="00754A50">
        <w:rPr>
          <w:sz w:val="23"/>
          <w:szCs w:val="23"/>
        </w:rPr>
        <w:t>the said products have undergone sufficient working or processing within th</w:t>
      </w:r>
      <w:r w:rsidRPr="00692D9C">
        <w:rPr>
          <w:sz w:val="23"/>
          <w:szCs w:val="23"/>
        </w:rPr>
        <w:t>e meaning of Article 4 of this</w:t>
      </w:r>
      <w:r w:rsidRPr="00692D9C">
        <w:rPr>
          <w:sz w:val="23"/>
          <w:szCs w:val="23"/>
          <w:lang w:eastAsia="en-GB"/>
        </w:rPr>
        <w:t xml:space="preserve"> </w:t>
      </w:r>
      <w:r w:rsidRPr="00692D9C">
        <w:rPr>
          <w:sz w:val="23"/>
          <w:szCs w:val="23"/>
        </w:rPr>
        <w:t>Appendix; or</w:t>
      </w:r>
    </w:p>
    <w:p w:rsidR="004124F6" w:rsidRPr="00692D9C" w:rsidRDefault="004124F6" w:rsidP="004124F6">
      <w:pPr>
        <w:pStyle w:val="Point3"/>
        <w:jc w:val="both"/>
        <w:rPr>
          <w:sz w:val="23"/>
          <w:szCs w:val="23"/>
          <w:lang w:eastAsia="en-GB"/>
        </w:rPr>
      </w:pPr>
      <w:r w:rsidRPr="00692D9C">
        <w:rPr>
          <w:sz w:val="23"/>
          <w:szCs w:val="23"/>
        </w:rPr>
        <w:t>(ii)</w:t>
      </w:r>
      <w:r w:rsidRPr="00692D9C">
        <w:rPr>
          <w:sz w:val="23"/>
          <w:szCs w:val="23"/>
          <w:lang w:eastAsia="en-GB"/>
        </w:rPr>
        <w:tab/>
      </w:r>
      <w:r w:rsidRPr="00692D9C">
        <w:rPr>
          <w:sz w:val="23"/>
          <w:szCs w:val="23"/>
        </w:rPr>
        <w:t xml:space="preserve">those products originate in one of CEFTA Parties or in the European Union, provided that they have been submitted to working or processing which goes beyond the operations referred to in Article 6 of </w:t>
      </w:r>
      <w:r w:rsidRPr="00692D9C">
        <w:rPr>
          <w:sz w:val="23"/>
          <w:szCs w:val="23"/>
          <w:lang w:eastAsia="en-GB"/>
        </w:rPr>
        <w:t xml:space="preserve">this </w:t>
      </w:r>
      <w:r w:rsidRPr="00692D9C">
        <w:rPr>
          <w:sz w:val="23"/>
          <w:szCs w:val="23"/>
        </w:rPr>
        <w:t>Appendix</w:t>
      </w:r>
      <w:r w:rsidRPr="00692D9C">
        <w:rPr>
          <w:sz w:val="23"/>
          <w:szCs w:val="23"/>
          <w:lang w:eastAsia="en-GB"/>
        </w:rPr>
        <w:t>;</w:t>
      </w:r>
    </w:p>
    <w:p w:rsidR="004124F6" w:rsidRPr="00692D9C" w:rsidRDefault="004124F6" w:rsidP="004124F6">
      <w:pPr>
        <w:pStyle w:val="Point1"/>
        <w:jc w:val="both"/>
        <w:rPr>
          <w:sz w:val="23"/>
          <w:szCs w:val="23"/>
        </w:rPr>
      </w:pPr>
      <w:r w:rsidRPr="00692D9C">
        <w:rPr>
          <w:sz w:val="23"/>
          <w:szCs w:val="23"/>
        </w:rPr>
        <w:t>(2)</w:t>
      </w:r>
      <w:r w:rsidRPr="00692D9C">
        <w:rPr>
          <w:rFonts w:eastAsia="Times New Roman"/>
          <w:sz w:val="23"/>
          <w:szCs w:val="23"/>
          <w:lang w:eastAsia="en-GB"/>
        </w:rPr>
        <w:tab/>
      </w:r>
      <w:r w:rsidRPr="00692D9C">
        <w:rPr>
          <w:sz w:val="23"/>
          <w:szCs w:val="23"/>
        </w:rPr>
        <w:t>products originating in one of CEFTA Parties</w:t>
      </w:r>
      <w:r w:rsidRPr="00692D9C">
        <w:rPr>
          <w:rFonts w:eastAsia="Times New Roman"/>
          <w:sz w:val="23"/>
          <w:szCs w:val="23"/>
          <w:lang w:eastAsia="en-GB"/>
        </w:rPr>
        <w:t>:</w:t>
      </w:r>
    </w:p>
    <w:p w:rsidR="004124F6" w:rsidRPr="00692D9C" w:rsidRDefault="004124F6" w:rsidP="004124F6">
      <w:pPr>
        <w:pStyle w:val="Point2"/>
        <w:jc w:val="both"/>
        <w:rPr>
          <w:sz w:val="23"/>
          <w:szCs w:val="23"/>
        </w:rPr>
      </w:pPr>
      <w:r w:rsidRPr="00692D9C">
        <w:rPr>
          <w:sz w:val="23"/>
          <w:szCs w:val="23"/>
        </w:rPr>
        <w:t>(a)</w:t>
      </w:r>
      <w:r w:rsidRPr="00692D9C">
        <w:rPr>
          <w:sz w:val="23"/>
          <w:szCs w:val="23"/>
          <w:lang w:eastAsia="en-GB"/>
        </w:rPr>
        <w:tab/>
      </w:r>
      <w:r w:rsidRPr="00692D9C">
        <w:rPr>
          <w:sz w:val="23"/>
          <w:szCs w:val="23"/>
        </w:rPr>
        <w:t>products wholly obtained in one of CEFTA Parties</w:t>
      </w:r>
      <w:r w:rsidRPr="00692D9C">
        <w:rPr>
          <w:sz w:val="23"/>
          <w:szCs w:val="23"/>
          <w:lang w:eastAsia="en-GB"/>
        </w:rPr>
        <w:t>;</w:t>
      </w:r>
    </w:p>
    <w:p w:rsidR="004124F6" w:rsidRPr="00754A50" w:rsidRDefault="004124F6" w:rsidP="004124F6">
      <w:pPr>
        <w:pStyle w:val="Point2"/>
        <w:jc w:val="both"/>
        <w:rPr>
          <w:sz w:val="23"/>
          <w:szCs w:val="23"/>
        </w:rPr>
      </w:pPr>
      <w:r w:rsidRPr="00692D9C">
        <w:rPr>
          <w:sz w:val="23"/>
          <w:szCs w:val="23"/>
        </w:rPr>
        <w:t>(b)</w:t>
      </w:r>
      <w:r w:rsidRPr="00692D9C">
        <w:rPr>
          <w:sz w:val="23"/>
          <w:szCs w:val="23"/>
          <w:lang w:eastAsia="en-GB"/>
        </w:rPr>
        <w:tab/>
      </w:r>
      <w:r w:rsidRPr="00692D9C">
        <w:rPr>
          <w:sz w:val="23"/>
          <w:szCs w:val="23"/>
        </w:rPr>
        <w:t>products obtained in one of CEFTA Parties</w:t>
      </w:r>
      <w:r w:rsidRPr="00692D9C">
        <w:rPr>
          <w:sz w:val="23"/>
          <w:szCs w:val="23"/>
          <w:lang w:eastAsia="en-GB"/>
        </w:rPr>
        <w:t>,</w:t>
      </w:r>
      <w:r w:rsidRPr="00692D9C">
        <w:rPr>
          <w:sz w:val="23"/>
          <w:szCs w:val="23"/>
        </w:rPr>
        <w:t xml:space="preserve"> in the manufacture of which products other than </w:t>
      </w:r>
      <w:r w:rsidRPr="00692D9C">
        <w:rPr>
          <w:sz w:val="23"/>
          <w:szCs w:val="23"/>
          <w:lang w:eastAsia="en-GB"/>
        </w:rPr>
        <w:t>products wholly obtained</w:t>
      </w:r>
      <w:r w:rsidRPr="00692D9C">
        <w:rPr>
          <w:sz w:val="23"/>
          <w:szCs w:val="23"/>
        </w:rPr>
        <w:t xml:space="preserve"> in one of CEFTA Parties are used, provided that:</w:t>
      </w:r>
    </w:p>
    <w:p w:rsidR="004124F6" w:rsidRPr="00754A50" w:rsidRDefault="004124F6" w:rsidP="004124F6">
      <w:pPr>
        <w:pStyle w:val="Point3"/>
        <w:jc w:val="both"/>
        <w:rPr>
          <w:sz w:val="23"/>
          <w:szCs w:val="23"/>
        </w:rPr>
      </w:pPr>
      <w:r w:rsidRPr="00754A50">
        <w:rPr>
          <w:sz w:val="23"/>
          <w:szCs w:val="23"/>
        </w:rPr>
        <w:t>(i)</w:t>
      </w:r>
      <w:r w:rsidRPr="00754A50">
        <w:rPr>
          <w:sz w:val="23"/>
          <w:szCs w:val="23"/>
          <w:lang w:eastAsia="en-GB"/>
        </w:rPr>
        <w:tab/>
      </w:r>
      <w:r w:rsidRPr="00754A50">
        <w:rPr>
          <w:sz w:val="23"/>
          <w:szCs w:val="23"/>
        </w:rPr>
        <w:t>those products have undergone sufficient working or processing within the meaning of Article 4 of this Appendix; or</w:t>
      </w:r>
    </w:p>
    <w:p w:rsidR="004124F6" w:rsidRPr="00754A50" w:rsidRDefault="004124F6" w:rsidP="004124F6">
      <w:pPr>
        <w:pStyle w:val="Point3"/>
        <w:jc w:val="both"/>
        <w:rPr>
          <w:sz w:val="23"/>
          <w:szCs w:val="23"/>
        </w:rPr>
      </w:pPr>
      <w:r w:rsidRPr="00754A50">
        <w:rPr>
          <w:sz w:val="23"/>
          <w:szCs w:val="23"/>
        </w:rPr>
        <w:t>(ii)</w:t>
      </w:r>
      <w:r w:rsidRPr="00754A50">
        <w:rPr>
          <w:rFonts w:eastAsia="Times New Roman"/>
          <w:sz w:val="23"/>
          <w:szCs w:val="23"/>
          <w:lang w:eastAsia="en-GB"/>
        </w:rPr>
        <w:tab/>
      </w:r>
      <w:r w:rsidRPr="00754A50">
        <w:rPr>
          <w:sz w:val="23"/>
          <w:szCs w:val="23"/>
        </w:rPr>
        <w:t>those products originate in Ceuta and Melilla or in the European Union, and they have been submitted to working or processing which goes beyond the operations referred to in Article</w:t>
      </w:r>
      <w:r w:rsidRPr="00754A50">
        <w:rPr>
          <w:rFonts w:eastAsia="Times New Roman"/>
          <w:sz w:val="23"/>
          <w:szCs w:val="23"/>
          <w:lang w:eastAsia="en-GB"/>
        </w:rPr>
        <w:t> </w:t>
      </w:r>
      <w:r w:rsidRPr="00754A50">
        <w:rPr>
          <w:sz w:val="23"/>
          <w:szCs w:val="23"/>
        </w:rPr>
        <w:t>6 of this Appendix.</w:t>
      </w:r>
    </w:p>
    <w:p w:rsidR="004124F6" w:rsidRPr="00754A50" w:rsidRDefault="004124F6" w:rsidP="004124F6">
      <w:pPr>
        <w:pStyle w:val="Point0"/>
        <w:jc w:val="both"/>
        <w:rPr>
          <w:sz w:val="23"/>
          <w:szCs w:val="23"/>
        </w:rPr>
      </w:pPr>
      <w:r w:rsidRPr="00754A50">
        <w:rPr>
          <w:sz w:val="23"/>
          <w:szCs w:val="23"/>
        </w:rPr>
        <w:t>2.</w:t>
      </w:r>
      <w:r w:rsidRPr="00754A50">
        <w:rPr>
          <w:sz w:val="23"/>
          <w:szCs w:val="23"/>
          <w:lang w:eastAsia="en-GB"/>
        </w:rPr>
        <w:tab/>
      </w:r>
      <w:r w:rsidRPr="00754A50">
        <w:rPr>
          <w:sz w:val="23"/>
          <w:szCs w:val="23"/>
        </w:rPr>
        <w:t>Ceuta and Melilla shall be considered as a single territory.</w:t>
      </w:r>
    </w:p>
    <w:p w:rsidR="004124F6" w:rsidRPr="00754A50" w:rsidRDefault="004124F6" w:rsidP="004124F6">
      <w:pPr>
        <w:pStyle w:val="Point0"/>
        <w:jc w:val="both"/>
        <w:rPr>
          <w:sz w:val="23"/>
          <w:szCs w:val="23"/>
        </w:rPr>
      </w:pPr>
      <w:r w:rsidRPr="00754A50">
        <w:rPr>
          <w:sz w:val="23"/>
          <w:szCs w:val="23"/>
        </w:rPr>
        <w:t>3.</w:t>
      </w:r>
      <w:r w:rsidRPr="00754A50">
        <w:rPr>
          <w:sz w:val="23"/>
          <w:szCs w:val="23"/>
          <w:lang w:eastAsia="en-GB"/>
        </w:rPr>
        <w:tab/>
      </w:r>
      <w:r w:rsidRPr="00754A50">
        <w:rPr>
          <w:sz w:val="23"/>
          <w:szCs w:val="23"/>
        </w:rPr>
        <w:t xml:space="preserve">The exporter or his authorised representative shall enter the name of the </w:t>
      </w:r>
      <w:r w:rsidRPr="00754A50">
        <w:rPr>
          <w:rFonts w:eastAsia="Times New Roman"/>
          <w:sz w:val="23"/>
          <w:szCs w:val="23"/>
          <w:lang w:eastAsia="en-GB"/>
        </w:rPr>
        <w:t>exporting Party</w:t>
      </w:r>
      <w:r w:rsidRPr="00754A50">
        <w:rPr>
          <w:sz w:val="23"/>
          <w:szCs w:val="23"/>
        </w:rPr>
        <w:t xml:space="preserve"> and 'Ceuta and Melilla' in Box 2 of movement certificates</w:t>
      </w:r>
      <w:r w:rsidRPr="00754A50">
        <w:rPr>
          <w:sz w:val="23"/>
          <w:szCs w:val="23"/>
          <w:lang w:eastAsia="en-GB"/>
        </w:rPr>
        <w:t> </w:t>
      </w:r>
      <w:r w:rsidRPr="00754A50">
        <w:rPr>
          <w:sz w:val="23"/>
          <w:szCs w:val="23"/>
        </w:rPr>
        <w:t>EUR.1 or on origin declarations. In addition, in the case of products originating in Ceuta and Melilla, this shall be indicated in Box 4 of movement certificates EUR.1 or on origin declarations.</w:t>
      </w:r>
    </w:p>
    <w:p w:rsidR="004124F6" w:rsidRPr="00754A50" w:rsidRDefault="004124F6" w:rsidP="004124F6">
      <w:pPr>
        <w:pStyle w:val="Point0"/>
        <w:jc w:val="both"/>
        <w:rPr>
          <w:sz w:val="23"/>
          <w:szCs w:val="23"/>
        </w:rPr>
      </w:pPr>
      <w:r w:rsidRPr="00754A50">
        <w:rPr>
          <w:sz w:val="23"/>
          <w:szCs w:val="23"/>
        </w:rPr>
        <w:t>4.</w:t>
      </w:r>
      <w:r w:rsidRPr="00754A50">
        <w:rPr>
          <w:sz w:val="23"/>
          <w:szCs w:val="23"/>
          <w:lang w:eastAsia="en-GB"/>
        </w:rPr>
        <w:tab/>
      </w:r>
      <w:r w:rsidRPr="00754A50">
        <w:rPr>
          <w:sz w:val="23"/>
          <w:szCs w:val="23"/>
        </w:rPr>
        <w:t xml:space="preserve">The Spanish customs authorities shall be responsible for the application of </w:t>
      </w:r>
      <w:r w:rsidRPr="00754A50">
        <w:rPr>
          <w:rFonts w:eastAsia="Times New Roman"/>
          <w:sz w:val="23"/>
          <w:szCs w:val="23"/>
          <w:lang w:eastAsia="en-GB"/>
        </w:rPr>
        <w:t>these Rules</w:t>
      </w:r>
      <w:r w:rsidRPr="00754A50">
        <w:rPr>
          <w:sz w:val="23"/>
          <w:szCs w:val="23"/>
        </w:rPr>
        <w:t xml:space="preserve"> in Ceuta and Melilla.</w:t>
      </w:r>
    </w:p>
    <w:p w:rsidR="004124F6" w:rsidRPr="00754A50" w:rsidRDefault="004124F6" w:rsidP="004124F6">
      <w:pPr>
        <w:pStyle w:val="NormalCentered"/>
        <w:rPr>
          <w:b/>
          <w:bCs/>
          <w:sz w:val="23"/>
          <w:szCs w:val="23"/>
          <w:u w:val="single"/>
        </w:rPr>
      </w:pPr>
      <w:r w:rsidRPr="00754A50">
        <w:rPr>
          <w:b/>
          <w:bCs/>
          <w:sz w:val="23"/>
          <w:szCs w:val="23"/>
          <w:u w:val="single"/>
        </w:rPr>
        <w:br w:type="page"/>
      </w:r>
      <w:r w:rsidRPr="00754A50">
        <w:rPr>
          <w:b/>
          <w:bCs/>
          <w:sz w:val="23"/>
          <w:szCs w:val="23"/>
          <w:u w:val="single"/>
        </w:rPr>
        <w:lastRenderedPageBreak/>
        <w:t>ANNEX VI</w:t>
      </w:r>
    </w:p>
    <w:p w:rsidR="004124F6" w:rsidRPr="00754A50" w:rsidRDefault="004124F6" w:rsidP="004124F6">
      <w:pPr>
        <w:pStyle w:val="NormalCentered"/>
        <w:rPr>
          <w:b/>
          <w:bCs/>
          <w:sz w:val="23"/>
          <w:szCs w:val="23"/>
        </w:rPr>
      </w:pPr>
      <w:r w:rsidRPr="00754A50">
        <w:rPr>
          <w:b/>
          <w:bCs/>
          <w:sz w:val="23"/>
          <w:szCs w:val="23"/>
        </w:rPr>
        <w:t>SUPPLIER'S DECLARATION</w:t>
      </w:r>
    </w:p>
    <w:p w:rsidR="004124F6" w:rsidRPr="00754A50" w:rsidRDefault="004124F6" w:rsidP="004124F6">
      <w:pPr>
        <w:spacing w:before="120" w:line="360" w:lineRule="auto"/>
        <w:rPr>
          <w:sz w:val="23"/>
          <w:szCs w:val="23"/>
        </w:rPr>
      </w:pPr>
      <w:r w:rsidRPr="00754A50">
        <w:rPr>
          <w:sz w:val="23"/>
          <w:szCs w:val="23"/>
          <w:lang w:eastAsia="ko-KR"/>
        </w:rPr>
        <w:t xml:space="preserve">The </w:t>
      </w:r>
      <w:r w:rsidRPr="00754A50">
        <w:rPr>
          <w:sz w:val="23"/>
          <w:szCs w:val="23"/>
        </w:rPr>
        <w:t>supplier's</w:t>
      </w:r>
      <w:r w:rsidRPr="00754A50">
        <w:rPr>
          <w:sz w:val="23"/>
          <w:szCs w:val="23"/>
          <w:lang w:eastAsia="ko-KR"/>
        </w:rPr>
        <w:t xml:space="preserve"> declaration, </w:t>
      </w:r>
      <w:r w:rsidRPr="00754A50">
        <w:rPr>
          <w:sz w:val="23"/>
          <w:szCs w:val="23"/>
          <w:lang w:eastAsia="en-GB"/>
        </w:rPr>
        <w:t>the</w:t>
      </w:r>
      <w:r w:rsidRPr="00754A50">
        <w:rPr>
          <w:sz w:val="23"/>
          <w:szCs w:val="23"/>
          <w:lang w:eastAsia="ko-KR"/>
        </w:rPr>
        <w:t xml:space="preserve"> text of which is provided</w:t>
      </w:r>
      <w:r w:rsidRPr="00754A50">
        <w:rPr>
          <w:sz w:val="23"/>
          <w:szCs w:val="23"/>
        </w:rPr>
        <w:t xml:space="preserve"> below, must be made out in accordance with the footnotes. However, the footnotes do not have to be reproduced.</w:t>
      </w:r>
    </w:p>
    <w:p w:rsidR="004124F6" w:rsidRPr="00754A50" w:rsidRDefault="004124F6" w:rsidP="004124F6">
      <w:pPr>
        <w:spacing w:before="120" w:line="360" w:lineRule="auto"/>
        <w:rPr>
          <w:sz w:val="23"/>
          <w:szCs w:val="23"/>
        </w:rPr>
      </w:pPr>
      <w:r w:rsidRPr="00754A50">
        <w:rPr>
          <w:sz w:val="23"/>
          <w:szCs w:val="23"/>
        </w:rPr>
        <w:t>SUPPLIER'S</w:t>
      </w:r>
      <w:r w:rsidRPr="00754A50">
        <w:rPr>
          <w:sz w:val="23"/>
          <w:szCs w:val="23"/>
          <w:lang w:eastAsia="en-GB"/>
        </w:rPr>
        <w:t xml:space="preserve"> DECLARATION </w:t>
      </w:r>
      <w:r w:rsidRPr="00754A50">
        <w:rPr>
          <w:sz w:val="23"/>
          <w:szCs w:val="23"/>
          <w:lang w:eastAsia="en-GB"/>
        </w:rPr>
        <w:br/>
      </w:r>
      <w:r w:rsidRPr="00754A50">
        <w:rPr>
          <w:sz w:val="23"/>
          <w:szCs w:val="23"/>
        </w:rPr>
        <w:t xml:space="preserve">for goods which have undergone working or processing in </w:t>
      </w:r>
      <w:r w:rsidRPr="00754A50">
        <w:rPr>
          <w:color w:val="000000"/>
          <w:sz w:val="23"/>
          <w:szCs w:val="23"/>
          <w:lang w:eastAsia="ko-KR"/>
        </w:rPr>
        <w:t xml:space="preserve">applying </w:t>
      </w:r>
      <w:r w:rsidRPr="00754A50">
        <w:rPr>
          <w:color w:val="000000"/>
          <w:sz w:val="23"/>
          <w:szCs w:val="23"/>
        </w:rPr>
        <w:t xml:space="preserve">Contracting Parties </w:t>
      </w:r>
      <w:r w:rsidRPr="00754A50">
        <w:rPr>
          <w:sz w:val="23"/>
          <w:szCs w:val="23"/>
        </w:rPr>
        <w:t>without having obtained preferential origin status</w:t>
      </w:r>
    </w:p>
    <w:p w:rsidR="004124F6" w:rsidRPr="00754A50" w:rsidRDefault="004124F6" w:rsidP="004124F6">
      <w:pPr>
        <w:spacing w:before="120" w:line="360" w:lineRule="auto"/>
        <w:rPr>
          <w:sz w:val="23"/>
          <w:szCs w:val="23"/>
        </w:rPr>
      </w:pPr>
      <w:r w:rsidRPr="00754A50">
        <w:rPr>
          <w:sz w:val="23"/>
          <w:szCs w:val="23"/>
        </w:rPr>
        <w:t>I, the undersigned, supplier of the goods covered by the annexed document, declare that:</w:t>
      </w:r>
    </w:p>
    <w:p w:rsidR="004124F6" w:rsidRPr="00754A50" w:rsidRDefault="004124F6" w:rsidP="004124F6">
      <w:pPr>
        <w:pStyle w:val="Point0"/>
        <w:rPr>
          <w:sz w:val="23"/>
          <w:szCs w:val="23"/>
        </w:rPr>
      </w:pPr>
      <w:r w:rsidRPr="00754A50">
        <w:rPr>
          <w:sz w:val="23"/>
          <w:szCs w:val="23"/>
        </w:rPr>
        <w:t>1.</w:t>
      </w:r>
      <w:r w:rsidRPr="00754A50">
        <w:rPr>
          <w:sz w:val="23"/>
          <w:szCs w:val="23"/>
          <w:lang w:eastAsia="ko-KR"/>
        </w:rPr>
        <w:tab/>
      </w:r>
      <w:r w:rsidRPr="00754A50">
        <w:rPr>
          <w:sz w:val="23"/>
          <w:szCs w:val="23"/>
        </w:rPr>
        <w:t xml:space="preserve">The following materials which do not originate in [indicate the name of the relevant </w:t>
      </w:r>
      <w:r w:rsidRPr="00754A50">
        <w:rPr>
          <w:rFonts w:eastAsia="Times New Roman"/>
          <w:sz w:val="23"/>
          <w:szCs w:val="23"/>
          <w:lang w:eastAsia="ko-KR"/>
        </w:rPr>
        <w:t xml:space="preserve">applying </w:t>
      </w:r>
      <w:r w:rsidRPr="00754A50">
        <w:rPr>
          <w:sz w:val="23"/>
          <w:szCs w:val="23"/>
        </w:rPr>
        <w:t xml:space="preserve">Contracting </w:t>
      </w:r>
      <w:r w:rsidRPr="00754A50">
        <w:rPr>
          <w:rFonts w:eastAsia="Times New Roman"/>
          <w:sz w:val="23"/>
          <w:szCs w:val="23"/>
          <w:lang w:eastAsia="ko-KR"/>
        </w:rPr>
        <w:t>Party(ies)</w:t>
      </w:r>
      <w:r w:rsidRPr="00754A50">
        <w:rPr>
          <w:sz w:val="23"/>
          <w:szCs w:val="23"/>
        </w:rPr>
        <w:t xml:space="preserve">] have been used in [indicate the name of the relevant </w:t>
      </w:r>
      <w:r w:rsidRPr="00754A50">
        <w:rPr>
          <w:rFonts w:eastAsia="Times New Roman"/>
          <w:sz w:val="23"/>
          <w:szCs w:val="23"/>
          <w:lang w:eastAsia="ko-KR"/>
        </w:rPr>
        <w:t>applying</w:t>
      </w:r>
      <w:r w:rsidRPr="00754A50">
        <w:rPr>
          <w:rFonts w:eastAsia="Times New Roman"/>
          <w:sz w:val="23"/>
          <w:szCs w:val="23"/>
          <w:lang w:eastAsia="en-GB"/>
        </w:rPr>
        <w:t xml:space="preserve"> </w:t>
      </w:r>
      <w:r w:rsidRPr="00754A50">
        <w:rPr>
          <w:sz w:val="23"/>
          <w:szCs w:val="23"/>
        </w:rPr>
        <w:t xml:space="preserve">Contracting </w:t>
      </w:r>
      <w:r w:rsidRPr="00754A50">
        <w:rPr>
          <w:rFonts w:eastAsia="Times New Roman"/>
          <w:sz w:val="23"/>
          <w:szCs w:val="23"/>
          <w:lang w:eastAsia="en-GB"/>
        </w:rPr>
        <w:t>Party(ies)</w:t>
      </w:r>
      <w:r w:rsidRPr="00754A50">
        <w:rPr>
          <w:sz w:val="23"/>
          <w:szCs w:val="23"/>
        </w:rPr>
        <w:t>] to produce these goods: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7"/>
        <w:gridCol w:w="2407"/>
        <w:gridCol w:w="2399"/>
        <w:gridCol w:w="8"/>
        <w:gridCol w:w="2407"/>
      </w:tblGrid>
      <w:tr w:rsidR="004124F6" w:rsidRPr="00754A50" w:rsidTr="002016B9">
        <w:trPr>
          <w:jc w:val="center"/>
        </w:trPr>
        <w:tc>
          <w:tcPr>
            <w:tcW w:w="1250" w:type="pct"/>
            <w:vAlign w:val="center"/>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center"/>
              <w:rPr>
                <w:sz w:val="23"/>
                <w:szCs w:val="23"/>
              </w:rPr>
            </w:pPr>
            <w:r w:rsidRPr="00754A50">
              <w:rPr>
                <w:sz w:val="23"/>
                <w:szCs w:val="23"/>
              </w:rPr>
              <w:t>Description of the goods supplied</w:t>
            </w:r>
            <w:r w:rsidRPr="00754A50">
              <w:rPr>
                <w:b/>
                <w:sz w:val="23"/>
                <w:szCs w:val="23"/>
                <w:vertAlign w:val="superscript"/>
              </w:rPr>
              <w:t>(1)</w:t>
            </w:r>
          </w:p>
        </w:tc>
        <w:tc>
          <w:tcPr>
            <w:tcW w:w="1250" w:type="pct"/>
            <w:vAlign w:val="center"/>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center"/>
              <w:rPr>
                <w:rFonts w:asciiTheme="minorHAnsi" w:hAnsiTheme="minorHAnsi" w:cstheme="minorBidi"/>
                <w:sz w:val="23"/>
                <w:szCs w:val="23"/>
              </w:rPr>
            </w:pPr>
            <w:r w:rsidRPr="00754A50">
              <w:rPr>
                <w:sz w:val="23"/>
                <w:szCs w:val="23"/>
              </w:rPr>
              <w:t>Description of non</w:t>
            </w:r>
            <w:r w:rsidRPr="00754A50">
              <w:rPr>
                <w:sz w:val="23"/>
                <w:szCs w:val="23"/>
                <w:lang w:eastAsia="ko-KR"/>
              </w:rPr>
              <w:noBreakHyphen/>
            </w:r>
            <w:r w:rsidRPr="00754A50">
              <w:rPr>
                <w:sz w:val="23"/>
                <w:szCs w:val="23"/>
              </w:rPr>
              <w:t>originating materials used</w:t>
            </w:r>
          </w:p>
        </w:tc>
        <w:tc>
          <w:tcPr>
            <w:tcW w:w="1250" w:type="pct"/>
            <w:gridSpan w:val="2"/>
            <w:vAlign w:val="center"/>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center"/>
              <w:rPr>
                <w:rFonts w:asciiTheme="minorHAnsi" w:hAnsiTheme="minorHAnsi" w:cstheme="minorBidi"/>
                <w:sz w:val="23"/>
                <w:szCs w:val="23"/>
              </w:rPr>
            </w:pPr>
            <w:r w:rsidRPr="00754A50">
              <w:rPr>
                <w:sz w:val="23"/>
                <w:szCs w:val="23"/>
              </w:rPr>
              <w:t>Heading of non</w:t>
            </w:r>
            <w:r w:rsidRPr="00754A50">
              <w:rPr>
                <w:sz w:val="23"/>
                <w:szCs w:val="23"/>
                <w:lang w:eastAsia="ko-KR"/>
              </w:rPr>
              <w:noBreakHyphen/>
            </w:r>
            <w:r w:rsidRPr="00754A50">
              <w:rPr>
                <w:sz w:val="23"/>
                <w:szCs w:val="23"/>
              </w:rPr>
              <w:t>originating materials used</w:t>
            </w:r>
            <w:r w:rsidRPr="00754A50">
              <w:rPr>
                <w:b/>
                <w:sz w:val="23"/>
                <w:szCs w:val="23"/>
                <w:vertAlign w:val="superscript"/>
              </w:rPr>
              <w:t>(2)</w:t>
            </w:r>
          </w:p>
        </w:tc>
        <w:tc>
          <w:tcPr>
            <w:tcW w:w="1250" w:type="pct"/>
            <w:vAlign w:val="center"/>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center"/>
              <w:rPr>
                <w:rFonts w:asciiTheme="minorHAnsi" w:hAnsiTheme="minorHAnsi" w:cstheme="minorBidi"/>
                <w:sz w:val="23"/>
                <w:szCs w:val="23"/>
              </w:rPr>
            </w:pPr>
            <w:r w:rsidRPr="00754A50">
              <w:rPr>
                <w:sz w:val="23"/>
                <w:szCs w:val="23"/>
              </w:rPr>
              <w:t>Value of non</w:t>
            </w:r>
            <w:r w:rsidRPr="00754A50">
              <w:rPr>
                <w:sz w:val="23"/>
                <w:szCs w:val="23"/>
                <w:lang w:eastAsia="ko-KR"/>
              </w:rPr>
              <w:noBreakHyphen/>
            </w:r>
            <w:r w:rsidRPr="00754A50">
              <w:rPr>
                <w:sz w:val="23"/>
                <w:szCs w:val="23"/>
              </w:rPr>
              <w:t>originating materials used</w:t>
            </w:r>
            <w:r w:rsidRPr="00754A50">
              <w:rPr>
                <w:b/>
                <w:sz w:val="23"/>
                <w:szCs w:val="23"/>
                <w:vertAlign w:val="superscript"/>
              </w:rPr>
              <w:t>(2)(3)</w:t>
            </w:r>
          </w:p>
        </w:tc>
      </w:tr>
      <w:tr w:rsidR="004124F6" w:rsidRPr="00754A50" w:rsidTr="002016B9">
        <w:trPr>
          <w:jc w:val="center"/>
        </w:trPr>
        <w:tc>
          <w:tcPr>
            <w:tcW w:w="1250"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0"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0" w:type="pct"/>
            <w:gridSpan w:val="2"/>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0"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jc w:val="center"/>
        </w:trPr>
        <w:tc>
          <w:tcPr>
            <w:tcW w:w="1250"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0"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0" w:type="pct"/>
            <w:gridSpan w:val="2"/>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0"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jc w:val="center"/>
        </w:trPr>
        <w:tc>
          <w:tcPr>
            <w:tcW w:w="1250"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0"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0" w:type="pct"/>
            <w:gridSpan w:val="2"/>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0"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jc w:val="center"/>
        </w:trPr>
        <w:tc>
          <w:tcPr>
            <w:tcW w:w="3746" w:type="pct"/>
            <w:gridSpan w:val="3"/>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right"/>
              <w:rPr>
                <w:sz w:val="23"/>
                <w:szCs w:val="23"/>
              </w:rPr>
            </w:pPr>
            <w:r w:rsidRPr="00754A50">
              <w:rPr>
                <w:sz w:val="23"/>
                <w:szCs w:val="23"/>
              </w:rPr>
              <w:t>Total value</w:t>
            </w:r>
          </w:p>
        </w:tc>
        <w:tc>
          <w:tcPr>
            <w:tcW w:w="1254" w:type="pct"/>
            <w:gridSpan w:val="2"/>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rPr>
                <w:sz w:val="23"/>
                <w:szCs w:val="23"/>
              </w:rPr>
            </w:pPr>
          </w:p>
        </w:tc>
      </w:tr>
    </w:tbl>
    <w:p w:rsidR="004124F6" w:rsidRPr="00754A50" w:rsidRDefault="004124F6" w:rsidP="004124F6">
      <w:pPr>
        <w:pStyle w:val="Point0"/>
        <w:rPr>
          <w:sz w:val="23"/>
          <w:szCs w:val="23"/>
        </w:rPr>
      </w:pPr>
      <w:r w:rsidRPr="00754A50">
        <w:rPr>
          <w:sz w:val="23"/>
          <w:szCs w:val="23"/>
        </w:rPr>
        <w:br w:type="page"/>
      </w:r>
      <w:r w:rsidRPr="00754A50">
        <w:rPr>
          <w:sz w:val="23"/>
          <w:szCs w:val="23"/>
        </w:rPr>
        <w:lastRenderedPageBreak/>
        <w:t>2.</w:t>
      </w:r>
      <w:r w:rsidRPr="00754A50">
        <w:rPr>
          <w:sz w:val="23"/>
          <w:szCs w:val="23"/>
          <w:lang w:eastAsia="ko-KR"/>
        </w:rPr>
        <w:tab/>
      </w:r>
      <w:r w:rsidRPr="00754A50">
        <w:rPr>
          <w:sz w:val="23"/>
          <w:szCs w:val="23"/>
        </w:rPr>
        <w:t xml:space="preserve">All the other materials used in [indicate the name of the relevant </w:t>
      </w:r>
      <w:r w:rsidRPr="00754A50">
        <w:rPr>
          <w:rFonts w:eastAsia="Times New Roman"/>
          <w:sz w:val="23"/>
          <w:szCs w:val="23"/>
          <w:lang w:eastAsia="ko-KR"/>
        </w:rPr>
        <w:t xml:space="preserve">applying </w:t>
      </w:r>
      <w:r w:rsidRPr="00754A50">
        <w:rPr>
          <w:sz w:val="23"/>
          <w:szCs w:val="23"/>
        </w:rPr>
        <w:t xml:space="preserve">Contracting </w:t>
      </w:r>
      <w:r w:rsidRPr="00754A50">
        <w:rPr>
          <w:rFonts w:eastAsia="Times New Roman"/>
          <w:sz w:val="23"/>
          <w:szCs w:val="23"/>
          <w:lang w:eastAsia="ko-KR"/>
        </w:rPr>
        <w:t>Party(ies)</w:t>
      </w:r>
      <w:r w:rsidRPr="00754A50">
        <w:rPr>
          <w:sz w:val="23"/>
          <w:szCs w:val="23"/>
        </w:rPr>
        <w:t xml:space="preserve">] to produce </w:t>
      </w:r>
      <w:r w:rsidRPr="00754A50">
        <w:rPr>
          <w:sz w:val="23"/>
          <w:szCs w:val="23"/>
          <w:lang w:eastAsia="ko-KR"/>
        </w:rPr>
        <w:t>those</w:t>
      </w:r>
      <w:r w:rsidRPr="00754A50">
        <w:rPr>
          <w:sz w:val="23"/>
          <w:szCs w:val="23"/>
        </w:rPr>
        <w:t xml:space="preserve"> goods originate in [</w:t>
      </w:r>
      <w:r w:rsidRPr="00754A50">
        <w:rPr>
          <w:sz w:val="23"/>
          <w:szCs w:val="23"/>
          <w:lang w:eastAsia="en-GB"/>
        </w:rPr>
        <w:t>indicate</w:t>
      </w:r>
      <w:r w:rsidRPr="00754A50">
        <w:rPr>
          <w:sz w:val="23"/>
          <w:szCs w:val="23"/>
        </w:rPr>
        <w:t xml:space="preserve"> the name of the relevant </w:t>
      </w:r>
      <w:r w:rsidRPr="00754A50">
        <w:rPr>
          <w:rFonts w:eastAsia="Times New Roman"/>
          <w:sz w:val="23"/>
          <w:szCs w:val="23"/>
          <w:lang w:eastAsia="ko-KR"/>
        </w:rPr>
        <w:t>applying</w:t>
      </w:r>
      <w:r w:rsidRPr="00754A50">
        <w:rPr>
          <w:rFonts w:eastAsia="Times New Roman"/>
          <w:sz w:val="23"/>
          <w:szCs w:val="23"/>
          <w:lang w:eastAsia="en-GB"/>
        </w:rPr>
        <w:t xml:space="preserve"> </w:t>
      </w:r>
      <w:r w:rsidRPr="00754A50">
        <w:rPr>
          <w:sz w:val="23"/>
          <w:szCs w:val="23"/>
        </w:rPr>
        <w:t xml:space="preserve">Contracting </w:t>
      </w:r>
      <w:r w:rsidRPr="00754A50">
        <w:rPr>
          <w:rFonts w:eastAsia="Times New Roman"/>
          <w:sz w:val="23"/>
          <w:szCs w:val="23"/>
          <w:lang w:eastAsia="en-GB"/>
        </w:rPr>
        <w:t>Party(ies)</w:t>
      </w:r>
      <w:r w:rsidRPr="00754A50">
        <w:rPr>
          <w:sz w:val="23"/>
          <w:szCs w:val="23"/>
        </w:rPr>
        <w:t>];</w:t>
      </w:r>
    </w:p>
    <w:p w:rsidR="004124F6" w:rsidRPr="00754A50" w:rsidRDefault="004124F6" w:rsidP="004124F6">
      <w:pPr>
        <w:pStyle w:val="Point0"/>
        <w:rPr>
          <w:sz w:val="23"/>
          <w:szCs w:val="23"/>
        </w:rPr>
      </w:pPr>
      <w:r w:rsidRPr="00754A50">
        <w:rPr>
          <w:sz w:val="23"/>
          <w:szCs w:val="23"/>
        </w:rPr>
        <w:t>3.</w:t>
      </w:r>
      <w:r w:rsidRPr="00754A50">
        <w:rPr>
          <w:sz w:val="23"/>
          <w:szCs w:val="23"/>
        </w:rPr>
        <w:tab/>
        <w:t>The following goods have undergone working or processing outside [</w:t>
      </w:r>
      <w:r w:rsidRPr="00754A50">
        <w:rPr>
          <w:rFonts w:eastAsia="Times New Roman"/>
          <w:sz w:val="23"/>
          <w:szCs w:val="23"/>
          <w:lang w:eastAsia="ko-KR"/>
        </w:rPr>
        <w:t>indicate</w:t>
      </w:r>
      <w:r w:rsidRPr="00754A50">
        <w:rPr>
          <w:sz w:val="23"/>
          <w:szCs w:val="23"/>
        </w:rPr>
        <w:t xml:space="preserve"> the name of the relevant</w:t>
      </w:r>
      <w:r w:rsidRPr="00754A50">
        <w:rPr>
          <w:rFonts w:eastAsia="Times New Roman"/>
          <w:sz w:val="23"/>
          <w:szCs w:val="23"/>
          <w:lang w:eastAsia="ko-KR"/>
        </w:rPr>
        <w:t xml:space="preserve"> applying</w:t>
      </w:r>
      <w:r w:rsidRPr="00754A50">
        <w:rPr>
          <w:sz w:val="23"/>
          <w:szCs w:val="23"/>
        </w:rPr>
        <w:t xml:space="preserve"> Contracting Party(ies)] in accordance with Article 13 of this Appendix and have acquired the following total added value there: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5"/>
        <w:gridCol w:w="5783"/>
      </w:tblGrid>
      <w:tr w:rsidR="004124F6" w:rsidRPr="00754A50" w:rsidTr="002016B9">
        <w:tc>
          <w:tcPr>
            <w:tcW w:w="1997" w:type="pct"/>
            <w:vAlign w:val="center"/>
          </w:tcPr>
          <w:p w:rsidR="004124F6" w:rsidRPr="00754A50" w:rsidRDefault="004124F6" w:rsidP="002016B9">
            <w:pPr>
              <w:autoSpaceDE w:val="0"/>
              <w:autoSpaceDN w:val="0"/>
              <w:spacing w:before="120" w:after="60" w:line="360" w:lineRule="auto"/>
              <w:jc w:val="center"/>
              <w:rPr>
                <w:sz w:val="23"/>
                <w:szCs w:val="23"/>
              </w:rPr>
            </w:pPr>
            <w:r w:rsidRPr="00754A50">
              <w:rPr>
                <w:sz w:val="23"/>
                <w:szCs w:val="23"/>
              </w:rPr>
              <w:t>Description of the goods supplied</w:t>
            </w:r>
          </w:p>
        </w:tc>
        <w:tc>
          <w:tcPr>
            <w:tcW w:w="3003" w:type="pct"/>
            <w:vAlign w:val="center"/>
          </w:tcPr>
          <w:p w:rsidR="004124F6" w:rsidRPr="00754A50" w:rsidRDefault="004124F6" w:rsidP="002016B9">
            <w:pPr>
              <w:autoSpaceDE w:val="0"/>
              <w:autoSpaceDN w:val="0"/>
              <w:spacing w:before="120" w:after="60" w:line="360" w:lineRule="auto"/>
              <w:jc w:val="center"/>
              <w:rPr>
                <w:rFonts w:cstheme="minorBidi"/>
                <w:sz w:val="23"/>
                <w:szCs w:val="23"/>
              </w:rPr>
            </w:pPr>
            <w:r w:rsidRPr="00754A50">
              <w:rPr>
                <w:sz w:val="23"/>
                <w:szCs w:val="23"/>
              </w:rPr>
              <w:t xml:space="preserve">Total added value acquired outside </w:t>
            </w:r>
            <w:r w:rsidRPr="00754A50">
              <w:rPr>
                <w:sz w:val="23"/>
                <w:szCs w:val="23"/>
                <w:lang w:eastAsia="ko-KR"/>
              </w:rPr>
              <w:br/>
              <w:t>[indicate</w:t>
            </w:r>
            <w:r w:rsidRPr="00754A50">
              <w:rPr>
                <w:sz w:val="23"/>
                <w:szCs w:val="23"/>
              </w:rPr>
              <w:t xml:space="preserve"> the name of the relevant </w:t>
            </w:r>
            <w:r w:rsidRPr="00754A50">
              <w:rPr>
                <w:sz w:val="23"/>
                <w:szCs w:val="23"/>
                <w:lang w:eastAsia="ko-KR"/>
              </w:rPr>
              <w:t xml:space="preserve">applying </w:t>
            </w:r>
            <w:r w:rsidRPr="00754A50">
              <w:rPr>
                <w:sz w:val="23"/>
                <w:szCs w:val="23"/>
              </w:rPr>
              <w:t>Contracting Party</w:t>
            </w:r>
            <w:r w:rsidRPr="00754A50">
              <w:rPr>
                <w:sz w:val="23"/>
                <w:szCs w:val="23"/>
                <w:lang w:eastAsia="ko-KR"/>
              </w:rPr>
              <w:t>(ies)</w:t>
            </w:r>
            <w:r w:rsidRPr="00754A50">
              <w:rPr>
                <w:sz w:val="23"/>
                <w:szCs w:val="23"/>
              </w:rPr>
              <w:t>]</w:t>
            </w:r>
            <w:r w:rsidRPr="00754A50">
              <w:rPr>
                <w:b/>
                <w:bCs/>
                <w:sz w:val="23"/>
                <w:szCs w:val="23"/>
                <w:vertAlign w:val="superscript"/>
              </w:rPr>
              <w:t>(4)</w:t>
            </w:r>
          </w:p>
        </w:tc>
      </w:tr>
      <w:tr w:rsidR="004124F6" w:rsidRPr="00754A50" w:rsidTr="002016B9">
        <w:tc>
          <w:tcPr>
            <w:tcW w:w="1997"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300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c>
          <w:tcPr>
            <w:tcW w:w="1997"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300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c>
          <w:tcPr>
            <w:tcW w:w="1997"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300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gridBefore w:val="1"/>
          <w:wBefore w:w="1997" w:type="pct"/>
          <w:trHeight w:val="330"/>
        </w:trPr>
        <w:tc>
          <w:tcPr>
            <w:tcW w:w="3003" w:type="pct"/>
          </w:tcPr>
          <w:p w:rsidR="004124F6" w:rsidRPr="00754A50" w:rsidRDefault="004124F6" w:rsidP="002016B9">
            <w:pPr>
              <w:tabs>
                <w:tab w:val="left" w:pos="0"/>
                <w:tab w:val="left" w:pos="5045"/>
                <w:tab w:val="center" w:pos="6803"/>
                <w:tab w:val="left" w:pos="7596"/>
              </w:tabs>
              <w:autoSpaceDE w:val="0"/>
              <w:autoSpaceDN w:val="0"/>
              <w:spacing w:before="120" w:after="60" w:line="360" w:lineRule="auto"/>
              <w:ind w:right="-766"/>
              <w:jc w:val="center"/>
              <w:rPr>
                <w:rFonts w:asciiTheme="minorHAnsi" w:hAnsiTheme="minorHAnsi" w:cstheme="minorBidi"/>
                <w:sz w:val="23"/>
                <w:szCs w:val="23"/>
              </w:rPr>
            </w:pPr>
            <w:r w:rsidRPr="00754A50">
              <w:rPr>
                <w:sz w:val="23"/>
                <w:szCs w:val="23"/>
              </w:rPr>
              <w:t>(Place and date)</w:t>
            </w:r>
          </w:p>
        </w:tc>
      </w:tr>
      <w:tr w:rsidR="004124F6" w:rsidRPr="00754A50" w:rsidTr="002016B9">
        <w:trPr>
          <w:gridBefore w:val="1"/>
          <w:wBefore w:w="1997" w:type="pct"/>
          <w:trHeight w:val="315"/>
        </w:trPr>
        <w:tc>
          <w:tcPr>
            <w:tcW w:w="300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gridBefore w:val="1"/>
          <w:wBefore w:w="1997" w:type="pct"/>
          <w:trHeight w:val="315"/>
        </w:trPr>
        <w:tc>
          <w:tcPr>
            <w:tcW w:w="300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gridBefore w:val="1"/>
          <w:wBefore w:w="1997" w:type="pct"/>
          <w:trHeight w:val="315"/>
        </w:trPr>
        <w:tc>
          <w:tcPr>
            <w:tcW w:w="300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gridBefore w:val="1"/>
          <w:wBefore w:w="1997" w:type="pct"/>
          <w:trHeight w:val="375"/>
        </w:trPr>
        <w:tc>
          <w:tcPr>
            <w:tcW w:w="300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center"/>
              <w:rPr>
                <w:sz w:val="23"/>
                <w:szCs w:val="23"/>
              </w:rPr>
            </w:pPr>
            <w:r w:rsidRPr="00754A50">
              <w:rPr>
                <w:sz w:val="23"/>
                <w:szCs w:val="23"/>
              </w:rPr>
              <w:t xml:space="preserve">(Address and signature of the supplier; </w:t>
            </w:r>
            <w:r w:rsidRPr="00754A50">
              <w:rPr>
                <w:sz w:val="23"/>
                <w:szCs w:val="23"/>
                <w:lang w:eastAsia="ko-KR"/>
              </w:rPr>
              <w:br/>
            </w:r>
            <w:r w:rsidRPr="00754A50">
              <w:rPr>
                <w:sz w:val="23"/>
                <w:szCs w:val="23"/>
              </w:rPr>
              <w:t xml:space="preserve">in addition the name of the person signing the declaration </w:t>
            </w:r>
            <w:r w:rsidRPr="00754A50">
              <w:rPr>
                <w:sz w:val="23"/>
                <w:szCs w:val="23"/>
                <w:lang w:eastAsia="ko-KR"/>
              </w:rPr>
              <w:br/>
            </w:r>
            <w:r w:rsidRPr="00754A50">
              <w:rPr>
                <w:sz w:val="23"/>
                <w:szCs w:val="23"/>
              </w:rPr>
              <w:t>has to be indicated in clear script)</w:t>
            </w:r>
          </w:p>
        </w:tc>
      </w:tr>
    </w:tbl>
    <w:p w:rsidR="004124F6" w:rsidRPr="00754A50" w:rsidRDefault="004124F6" w:rsidP="004124F6">
      <w:pPr>
        <w:spacing w:before="120" w:line="360" w:lineRule="auto"/>
        <w:rPr>
          <w:sz w:val="23"/>
          <w:szCs w:val="23"/>
          <w:lang w:eastAsia="en-GB"/>
        </w:rPr>
      </w:pPr>
      <w:r w:rsidRPr="00754A50">
        <w:rPr>
          <w:sz w:val="23"/>
          <w:szCs w:val="23"/>
          <w:lang w:eastAsia="en-GB"/>
        </w:rPr>
        <w:br w:type="page"/>
      </w:r>
      <w:r w:rsidRPr="00754A50">
        <w:rPr>
          <w:sz w:val="23"/>
          <w:szCs w:val="23"/>
          <w:lang w:eastAsia="en-GB"/>
        </w:rPr>
        <w:lastRenderedPageBreak/>
        <w:t>________________</w:t>
      </w:r>
    </w:p>
    <w:p w:rsidR="004124F6" w:rsidRPr="00754A50" w:rsidRDefault="004124F6" w:rsidP="004124F6">
      <w:pPr>
        <w:pStyle w:val="Point0"/>
        <w:spacing w:after="0"/>
        <w:ind w:left="851"/>
        <w:jc w:val="both"/>
        <w:rPr>
          <w:sz w:val="23"/>
          <w:szCs w:val="23"/>
        </w:rPr>
      </w:pPr>
      <w:r w:rsidRPr="00754A50">
        <w:rPr>
          <w:b/>
          <w:sz w:val="23"/>
          <w:szCs w:val="23"/>
          <w:vertAlign w:val="superscript"/>
        </w:rPr>
        <w:t>(1)</w:t>
      </w:r>
      <w:r w:rsidRPr="00754A50">
        <w:rPr>
          <w:sz w:val="23"/>
          <w:szCs w:val="23"/>
        </w:rPr>
        <w:tab/>
        <w:t>When the invoice, delivery note or other commercial document to which the declaration is annexed relates to different kinds of goods, or to goods which do not incorporate non</w:t>
      </w:r>
      <w:r w:rsidRPr="00754A50">
        <w:rPr>
          <w:sz w:val="23"/>
          <w:szCs w:val="23"/>
        </w:rPr>
        <w:noBreakHyphen/>
        <w:t>originating materials to the same extent, the supplier must clearly differentiate them.</w:t>
      </w:r>
    </w:p>
    <w:p w:rsidR="004124F6" w:rsidRPr="00754A50" w:rsidRDefault="004124F6" w:rsidP="004124F6">
      <w:pPr>
        <w:pStyle w:val="Text1"/>
        <w:spacing w:after="0"/>
        <w:ind w:left="851"/>
        <w:jc w:val="both"/>
        <w:rPr>
          <w:sz w:val="23"/>
          <w:szCs w:val="23"/>
        </w:rPr>
      </w:pPr>
      <w:r w:rsidRPr="00754A50">
        <w:rPr>
          <w:sz w:val="23"/>
          <w:szCs w:val="23"/>
        </w:rPr>
        <w:t>Example:</w:t>
      </w:r>
    </w:p>
    <w:p w:rsidR="004124F6" w:rsidRPr="00754A50" w:rsidRDefault="004124F6" w:rsidP="004124F6">
      <w:pPr>
        <w:pStyle w:val="Text1"/>
        <w:spacing w:after="0"/>
        <w:ind w:left="851"/>
        <w:jc w:val="both"/>
        <w:rPr>
          <w:sz w:val="23"/>
          <w:szCs w:val="23"/>
        </w:rPr>
      </w:pPr>
      <w:r w:rsidRPr="00754A50">
        <w:rPr>
          <w:sz w:val="23"/>
          <w:szCs w:val="23"/>
        </w:rPr>
        <w:t>The document relates to different models of electric motor of heading 8501 to be used in the manufacture of washing machines of heading 8450. The nature and value of the non</w:t>
      </w:r>
      <w:r w:rsidRPr="00754A50">
        <w:rPr>
          <w:sz w:val="23"/>
          <w:szCs w:val="23"/>
        </w:rPr>
        <w:noBreakHyphen/>
        <w:t xml:space="preserve">originating materials used in the manufacture of </w:t>
      </w:r>
      <w:r w:rsidRPr="00754A50">
        <w:rPr>
          <w:sz w:val="23"/>
          <w:szCs w:val="23"/>
          <w:lang w:eastAsia="en-GB"/>
        </w:rPr>
        <w:t>those</w:t>
      </w:r>
      <w:r w:rsidRPr="00754A50">
        <w:rPr>
          <w:sz w:val="23"/>
          <w:szCs w:val="23"/>
        </w:rPr>
        <w:t xml:space="preserve"> motors differ from one model to another. The models must therefore be differentiated in the first column and the indications in the other columns must be provided separately for each of the models to make it possible for the manufacturer of washing machines to make a correct assessment of the originating status of his products depending on which model of electrical motor he uses.</w:t>
      </w:r>
    </w:p>
    <w:p w:rsidR="004124F6" w:rsidRPr="00754A50" w:rsidRDefault="004124F6" w:rsidP="004124F6">
      <w:pPr>
        <w:pStyle w:val="Point0"/>
        <w:spacing w:after="0"/>
        <w:ind w:left="851"/>
        <w:jc w:val="both"/>
        <w:rPr>
          <w:sz w:val="23"/>
          <w:szCs w:val="23"/>
        </w:rPr>
      </w:pPr>
      <w:r w:rsidRPr="00754A50">
        <w:rPr>
          <w:b/>
          <w:sz w:val="23"/>
          <w:szCs w:val="23"/>
          <w:vertAlign w:val="superscript"/>
        </w:rPr>
        <w:t>(2)</w:t>
      </w:r>
      <w:r w:rsidRPr="00754A50">
        <w:rPr>
          <w:sz w:val="23"/>
          <w:szCs w:val="23"/>
        </w:rPr>
        <w:tab/>
        <w:t xml:space="preserve">The indications requested in </w:t>
      </w:r>
      <w:r w:rsidRPr="00754A50">
        <w:rPr>
          <w:rFonts w:eastAsia="Times New Roman"/>
          <w:sz w:val="23"/>
          <w:szCs w:val="23"/>
          <w:lang w:eastAsia="en-GB"/>
        </w:rPr>
        <w:t>those</w:t>
      </w:r>
      <w:r w:rsidRPr="00754A50">
        <w:rPr>
          <w:sz w:val="23"/>
          <w:szCs w:val="23"/>
        </w:rPr>
        <w:t xml:space="preserve"> columns should only be given if they are necessary.</w:t>
      </w:r>
    </w:p>
    <w:p w:rsidR="004124F6" w:rsidRPr="00754A50" w:rsidRDefault="004124F6" w:rsidP="004124F6">
      <w:pPr>
        <w:pStyle w:val="Text1"/>
        <w:spacing w:after="0"/>
        <w:ind w:left="851"/>
        <w:jc w:val="both"/>
        <w:rPr>
          <w:sz w:val="23"/>
          <w:szCs w:val="23"/>
        </w:rPr>
      </w:pPr>
      <w:r w:rsidRPr="00754A50">
        <w:rPr>
          <w:sz w:val="23"/>
          <w:szCs w:val="23"/>
        </w:rPr>
        <w:t>Examples:</w:t>
      </w:r>
    </w:p>
    <w:p w:rsidR="004124F6" w:rsidRPr="00754A50" w:rsidRDefault="004124F6" w:rsidP="004124F6">
      <w:pPr>
        <w:pStyle w:val="Text1"/>
        <w:spacing w:after="0"/>
        <w:ind w:left="851"/>
        <w:jc w:val="both"/>
        <w:rPr>
          <w:sz w:val="23"/>
          <w:szCs w:val="23"/>
        </w:rPr>
      </w:pPr>
      <w:r w:rsidRPr="00754A50">
        <w:rPr>
          <w:sz w:val="23"/>
          <w:szCs w:val="23"/>
        </w:rPr>
        <w:t>The rule for garments of ex</w:t>
      </w:r>
      <w:r w:rsidRPr="00754A50">
        <w:rPr>
          <w:sz w:val="23"/>
          <w:szCs w:val="23"/>
          <w:lang w:eastAsia="en-GB"/>
        </w:rPr>
        <w:t> </w:t>
      </w:r>
      <w:r w:rsidRPr="00754A50">
        <w:rPr>
          <w:sz w:val="23"/>
          <w:szCs w:val="23"/>
        </w:rPr>
        <w:t>Chapter</w:t>
      </w:r>
      <w:r w:rsidRPr="00754A50">
        <w:rPr>
          <w:sz w:val="23"/>
          <w:szCs w:val="23"/>
          <w:lang w:eastAsia="en-GB"/>
        </w:rPr>
        <w:t> </w:t>
      </w:r>
      <w:r w:rsidRPr="00754A50">
        <w:rPr>
          <w:sz w:val="23"/>
          <w:szCs w:val="23"/>
        </w:rPr>
        <w:t xml:space="preserve">62 says Weaving combined with making-up including cutting of fabric may be used. If a manufacturer of such garments in an applying Contracting Party uses fabric imported from the </w:t>
      </w:r>
      <w:r w:rsidRPr="00754A50">
        <w:rPr>
          <w:sz w:val="23"/>
          <w:szCs w:val="23"/>
          <w:lang w:eastAsia="en-GB"/>
        </w:rPr>
        <w:t>European Union</w:t>
      </w:r>
      <w:r w:rsidRPr="00754A50">
        <w:rPr>
          <w:sz w:val="23"/>
          <w:szCs w:val="23"/>
        </w:rPr>
        <w:t xml:space="preserve"> which has been obtained there by weaving non-originating yarn, it is sufficient for the </w:t>
      </w:r>
      <w:r w:rsidRPr="00754A50">
        <w:rPr>
          <w:sz w:val="23"/>
          <w:szCs w:val="23"/>
          <w:lang w:eastAsia="en-GB"/>
        </w:rPr>
        <w:t>European Union</w:t>
      </w:r>
      <w:r w:rsidRPr="00754A50">
        <w:rPr>
          <w:sz w:val="23"/>
          <w:szCs w:val="23"/>
        </w:rPr>
        <w:t xml:space="preserve"> supplier to describe in his declaration the non-originating material used as yarn, without it being necessary to indicate the heading and value of such yarn.</w:t>
      </w:r>
    </w:p>
    <w:p w:rsidR="004124F6" w:rsidRPr="00754A50" w:rsidRDefault="004124F6" w:rsidP="004124F6">
      <w:pPr>
        <w:pStyle w:val="Text1"/>
        <w:spacing w:after="0"/>
        <w:ind w:left="851"/>
        <w:jc w:val="both"/>
        <w:rPr>
          <w:sz w:val="23"/>
          <w:szCs w:val="23"/>
          <w:lang w:eastAsia="en-GB"/>
        </w:rPr>
      </w:pPr>
      <w:r w:rsidRPr="00754A50">
        <w:rPr>
          <w:sz w:val="23"/>
          <w:szCs w:val="23"/>
        </w:rPr>
        <w:t xml:space="preserve">A producer of iron of heading 7217 who has produced it from non-originating iron bars should indicate in the second column </w:t>
      </w:r>
      <w:r w:rsidR="00727AC0">
        <w:rPr>
          <w:sz w:val="23"/>
          <w:szCs w:val="23"/>
          <w:lang w:eastAsia="en-GB"/>
        </w:rPr>
        <w:t>„</w:t>
      </w:r>
      <w:r w:rsidRPr="00754A50">
        <w:rPr>
          <w:sz w:val="23"/>
          <w:szCs w:val="23"/>
          <w:lang w:eastAsia="en-GB"/>
        </w:rPr>
        <w:t>bars</w:t>
      </w:r>
      <w:r w:rsidRPr="00754A50">
        <w:rPr>
          <w:sz w:val="23"/>
          <w:szCs w:val="23"/>
        </w:rPr>
        <w:t xml:space="preserve"> of </w:t>
      </w:r>
      <w:r w:rsidRPr="00754A50">
        <w:rPr>
          <w:sz w:val="23"/>
          <w:szCs w:val="23"/>
          <w:lang w:eastAsia="en-GB"/>
        </w:rPr>
        <w:t>iron</w:t>
      </w:r>
      <w:r w:rsidR="00727AC0">
        <w:rPr>
          <w:sz w:val="23"/>
          <w:szCs w:val="23"/>
          <w:lang w:eastAsia="en-GB"/>
        </w:rPr>
        <w:t>”</w:t>
      </w:r>
      <w:r w:rsidRPr="00754A50">
        <w:rPr>
          <w:sz w:val="23"/>
          <w:szCs w:val="23"/>
          <w:lang w:eastAsia="en-GB"/>
        </w:rPr>
        <w:t>. Where this wire is to be used in the production of a machine, for which the rule contains a limitation for all non</w:t>
      </w:r>
      <w:r w:rsidRPr="00754A50">
        <w:rPr>
          <w:sz w:val="23"/>
          <w:szCs w:val="23"/>
          <w:lang w:eastAsia="en-GB"/>
        </w:rPr>
        <w:noBreakHyphen/>
        <w:t>originating materials used to a certain percentage value, it is necessary to indicate in the third column the value of non</w:t>
      </w:r>
      <w:r w:rsidRPr="00754A50">
        <w:rPr>
          <w:sz w:val="23"/>
          <w:szCs w:val="23"/>
          <w:lang w:eastAsia="en-GB"/>
        </w:rPr>
        <w:noBreakHyphen/>
        <w:t>originating bars.</w:t>
      </w:r>
    </w:p>
    <w:p w:rsidR="004124F6" w:rsidRPr="00754A50" w:rsidRDefault="004124F6" w:rsidP="004124F6">
      <w:pPr>
        <w:pStyle w:val="Point0"/>
        <w:spacing w:after="0"/>
        <w:ind w:left="851"/>
        <w:jc w:val="both"/>
        <w:rPr>
          <w:sz w:val="23"/>
          <w:szCs w:val="23"/>
        </w:rPr>
      </w:pPr>
      <w:r w:rsidRPr="00754A50">
        <w:rPr>
          <w:b/>
          <w:sz w:val="23"/>
          <w:szCs w:val="23"/>
          <w:vertAlign w:val="superscript"/>
        </w:rPr>
        <w:t>(3)</w:t>
      </w:r>
      <w:r w:rsidRPr="00754A50">
        <w:rPr>
          <w:sz w:val="23"/>
          <w:szCs w:val="23"/>
        </w:rPr>
        <w:tab/>
      </w:r>
      <w:r w:rsidR="00727AC0">
        <w:rPr>
          <w:rFonts w:eastAsia="Times New Roman"/>
          <w:sz w:val="23"/>
          <w:szCs w:val="23"/>
          <w:lang w:eastAsia="en-GB"/>
        </w:rPr>
        <w:t>„</w:t>
      </w:r>
      <w:r w:rsidRPr="00754A50">
        <w:rPr>
          <w:rFonts w:eastAsia="Times New Roman"/>
          <w:sz w:val="23"/>
          <w:szCs w:val="23"/>
          <w:lang w:eastAsia="en-GB"/>
        </w:rPr>
        <w:t>Value</w:t>
      </w:r>
      <w:r w:rsidRPr="00754A50">
        <w:rPr>
          <w:sz w:val="23"/>
          <w:szCs w:val="23"/>
        </w:rPr>
        <w:t xml:space="preserve"> of </w:t>
      </w:r>
      <w:r w:rsidRPr="00754A50">
        <w:rPr>
          <w:rFonts w:eastAsia="Times New Roman"/>
          <w:sz w:val="23"/>
          <w:szCs w:val="23"/>
          <w:lang w:eastAsia="en-GB"/>
        </w:rPr>
        <w:t>materials</w:t>
      </w:r>
      <w:r w:rsidR="00727AC0">
        <w:rPr>
          <w:rFonts w:eastAsia="Times New Roman"/>
          <w:sz w:val="23"/>
          <w:szCs w:val="23"/>
          <w:lang w:eastAsia="en-GB"/>
        </w:rPr>
        <w:t>”</w:t>
      </w:r>
      <w:r w:rsidRPr="00754A50">
        <w:rPr>
          <w:sz w:val="23"/>
          <w:szCs w:val="23"/>
        </w:rPr>
        <w:t xml:space="preserve"> means the customs value at the time of importation of the non</w:t>
      </w:r>
      <w:r w:rsidRPr="00754A50">
        <w:rPr>
          <w:sz w:val="23"/>
          <w:szCs w:val="23"/>
        </w:rPr>
        <w:noBreakHyphen/>
        <w:t>originating materials used, or, if this is not known and cannot be ascertained, the first ascertainable price paid for the materials in [</w:t>
      </w:r>
      <w:r w:rsidRPr="00754A50">
        <w:rPr>
          <w:rFonts w:eastAsia="Times New Roman"/>
          <w:sz w:val="23"/>
          <w:szCs w:val="23"/>
          <w:lang w:eastAsia="en-GB"/>
        </w:rPr>
        <w:t>indicate</w:t>
      </w:r>
      <w:r w:rsidRPr="00754A50">
        <w:rPr>
          <w:sz w:val="23"/>
          <w:szCs w:val="23"/>
        </w:rPr>
        <w:t xml:space="preserve"> the name of the relevant applying Contracting Party</w:t>
      </w:r>
      <w:r w:rsidRPr="00754A50">
        <w:rPr>
          <w:rFonts w:eastAsia="Times New Roman"/>
          <w:sz w:val="23"/>
          <w:szCs w:val="23"/>
          <w:lang w:eastAsia="en-GB"/>
        </w:rPr>
        <w:t>(ies)].</w:t>
      </w:r>
    </w:p>
    <w:p w:rsidR="004124F6" w:rsidRPr="00754A50" w:rsidRDefault="004124F6" w:rsidP="004124F6">
      <w:pPr>
        <w:pStyle w:val="Text1"/>
        <w:spacing w:after="0"/>
        <w:ind w:left="851"/>
        <w:jc w:val="both"/>
        <w:rPr>
          <w:sz w:val="23"/>
          <w:szCs w:val="23"/>
        </w:rPr>
      </w:pPr>
      <w:r w:rsidRPr="00754A50">
        <w:rPr>
          <w:sz w:val="23"/>
          <w:szCs w:val="23"/>
        </w:rPr>
        <w:t>The exact value for each non-originating material used must be given per unit of the goods specified in the first column.</w:t>
      </w:r>
    </w:p>
    <w:p w:rsidR="004124F6" w:rsidRPr="00754A50" w:rsidRDefault="004124F6" w:rsidP="004124F6">
      <w:pPr>
        <w:pStyle w:val="Point0"/>
        <w:spacing w:after="0"/>
        <w:ind w:left="851"/>
        <w:jc w:val="both"/>
        <w:rPr>
          <w:sz w:val="23"/>
          <w:szCs w:val="23"/>
        </w:rPr>
      </w:pPr>
      <w:r w:rsidRPr="00754A50">
        <w:rPr>
          <w:b/>
          <w:sz w:val="23"/>
          <w:szCs w:val="23"/>
          <w:vertAlign w:val="superscript"/>
        </w:rPr>
        <w:t>(4)</w:t>
      </w:r>
      <w:r w:rsidRPr="00754A50">
        <w:rPr>
          <w:sz w:val="23"/>
          <w:szCs w:val="23"/>
        </w:rPr>
        <w:tab/>
      </w:r>
      <w:r w:rsidR="00727AC0">
        <w:rPr>
          <w:rFonts w:eastAsia="Times New Roman"/>
          <w:sz w:val="23"/>
          <w:szCs w:val="23"/>
          <w:lang w:eastAsia="en-GB"/>
        </w:rPr>
        <w:t>„</w:t>
      </w:r>
      <w:r w:rsidRPr="00754A50">
        <w:rPr>
          <w:rFonts w:eastAsia="Times New Roman"/>
          <w:sz w:val="23"/>
          <w:szCs w:val="23"/>
          <w:lang w:eastAsia="en-GB"/>
        </w:rPr>
        <w:t>Total</w:t>
      </w:r>
      <w:r w:rsidRPr="00754A50">
        <w:rPr>
          <w:sz w:val="23"/>
          <w:szCs w:val="23"/>
        </w:rPr>
        <w:t xml:space="preserve"> added </w:t>
      </w:r>
      <w:r w:rsidRPr="00754A50">
        <w:rPr>
          <w:rFonts w:eastAsia="Times New Roman"/>
          <w:sz w:val="23"/>
          <w:szCs w:val="23"/>
          <w:lang w:eastAsia="en-GB"/>
        </w:rPr>
        <w:t>value</w:t>
      </w:r>
      <w:r w:rsidR="00727AC0">
        <w:rPr>
          <w:rFonts w:eastAsia="Times New Roman"/>
          <w:sz w:val="23"/>
          <w:szCs w:val="23"/>
          <w:lang w:eastAsia="en-GB"/>
        </w:rPr>
        <w:t>”</w:t>
      </w:r>
      <w:r w:rsidRPr="00754A50">
        <w:rPr>
          <w:sz w:val="23"/>
          <w:szCs w:val="23"/>
        </w:rPr>
        <w:t xml:space="preserve"> shall mean all costs accumulated outside [</w:t>
      </w:r>
      <w:r w:rsidRPr="00754A50">
        <w:rPr>
          <w:rFonts w:eastAsia="Times New Roman"/>
          <w:sz w:val="23"/>
          <w:szCs w:val="23"/>
          <w:lang w:eastAsia="en-GB"/>
        </w:rPr>
        <w:t>indicate</w:t>
      </w:r>
      <w:r w:rsidRPr="00754A50">
        <w:rPr>
          <w:sz w:val="23"/>
          <w:szCs w:val="23"/>
        </w:rPr>
        <w:t xml:space="preserve"> the name of the relevant applying Contracting Party</w:t>
      </w:r>
      <w:r w:rsidRPr="00754A50">
        <w:rPr>
          <w:rFonts w:eastAsia="Times New Roman"/>
          <w:sz w:val="23"/>
          <w:szCs w:val="23"/>
          <w:lang w:eastAsia="en-GB"/>
        </w:rPr>
        <w:t>(ies)],</w:t>
      </w:r>
      <w:r w:rsidRPr="00754A50">
        <w:rPr>
          <w:sz w:val="23"/>
          <w:szCs w:val="23"/>
        </w:rPr>
        <w:t xml:space="preserve"> including the value of all materials added there. The exact total added value acquired outside [</w:t>
      </w:r>
      <w:r w:rsidRPr="00754A50">
        <w:rPr>
          <w:rFonts w:eastAsia="Times New Roman"/>
          <w:sz w:val="23"/>
          <w:szCs w:val="23"/>
          <w:lang w:eastAsia="en-GB"/>
        </w:rPr>
        <w:t>indicate</w:t>
      </w:r>
      <w:r w:rsidRPr="00754A50">
        <w:rPr>
          <w:sz w:val="23"/>
          <w:szCs w:val="23"/>
        </w:rPr>
        <w:t xml:space="preserve"> the name of the relevant applying Contracting Party</w:t>
      </w:r>
      <w:r w:rsidRPr="00754A50">
        <w:rPr>
          <w:rFonts w:eastAsia="Times New Roman"/>
          <w:sz w:val="23"/>
          <w:szCs w:val="23"/>
          <w:lang w:eastAsia="en-GB"/>
        </w:rPr>
        <w:t>(ies)]</w:t>
      </w:r>
      <w:r w:rsidRPr="00754A50">
        <w:rPr>
          <w:sz w:val="23"/>
          <w:szCs w:val="23"/>
        </w:rPr>
        <w:t xml:space="preserve"> must be given per unit of the goods specified in the first column.</w:t>
      </w:r>
    </w:p>
    <w:p w:rsidR="004124F6" w:rsidRPr="00754A50" w:rsidRDefault="004124F6" w:rsidP="004124F6">
      <w:pPr>
        <w:pStyle w:val="NormalCentered"/>
        <w:rPr>
          <w:b/>
          <w:bCs/>
          <w:sz w:val="23"/>
          <w:szCs w:val="23"/>
          <w:u w:val="single"/>
        </w:rPr>
      </w:pPr>
      <w:r w:rsidRPr="00754A50">
        <w:rPr>
          <w:sz w:val="23"/>
          <w:szCs w:val="23"/>
          <w:lang w:eastAsia="en-GB"/>
        </w:rPr>
        <w:br w:type="page"/>
      </w:r>
      <w:r w:rsidRPr="00754A50">
        <w:rPr>
          <w:b/>
          <w:bCs/>
          <w:sz w:val="23"/>
          <w:szCs w:val="23"/>
          <w:u w:val="single"/>
        </w:rPr>
        <w:lastRenderedPageBreak/>
        <w:t>ANNEX VII</w:t>
      </w:r>
    </w:p>
    <w:p w:rsidR="004124F6" w:rsidRPr="00754A50" w:rsidRDefault="004124F6" w:rsidP="004124F6">
      <w:pPr>
        <w:pStyle w:val="NormalCentered"/>
        <w:rPr>
          <w:b/>
          <w:bCs/>
          <w:sz w:val="23"/>
          <w:szCs w:val="23"/>
        </w:rPr>
      </w:pPr>
      <w:r w:rsidRPr="00754A50">
        <w:rPr>
          <w:b/>
          <w:bCs/>
          <w:sz w:val="23"/>
          <w:szCs w:val="23"/>
        </w:rPr>
        <w:t>LONG-TERM SUPPLIER'S DECLARATION</w:t>
      </w:r>
    </w:p>
    <w:p w:rsidR="004124F6" w:rsidRPr="00754A50" w:rsidRDefault="004124F6" w:rsidP="004124F6">
      <w:pPr>
        <w:spacing w:before="120" w:line="360" w:lineRule="auto"/>
        <w:rPr>
          <w:sz w:val="23"/>
          <w:szCs w:val="23"/>
        </w:rPr>
      </w:pPr>
      <w:r w:rsidRPr="00754A50">
        <w:rPr>
          <w:sz w:val="23"/>
          <w:szCs w:val="23"/>
        </w:rPr>
        <w:t>The long-term supplier's declaration, the text of which is given below, must be made out in accordance with the footnotes. However, the footnotes do not have to be reproduced.</w:t>
      </w:r>
    </w:p>
    <w:p w:rsidR="004124F6" w:rsidRPr="00754A50" w:rsidRDefault="004124F6" w:rsidP="004124F6">
      <w:pPr>
        <w:spacing w:before="120" w:line="360" w:lineRule="auto"/>
        <w:rPr>
          <w:sz w:val="23"/>
          <w:szCs w:val="23"/>
        </w:rPr>
      </w:pPr>
      <w:r w:rsidRPr="00754A50">
        <w:rPr>
          <w:sz w:val="23"/>
          <w:szCs w:val="23"/>
          <w:lang w:eastAsia="en-GB"/>
        </w:rPr>
        <w:t xml:space="preserve">LONG-TERM </w:t>
      </w:r>
      <w:r w:rsidRPr="00754A50">
        <w:rPr>
          <w:sz w:val="23"/>
          <w:szCs w:val="23"/>
        </w:rPr>
        <w:t>SUPPLIER'S</w:t>
      </w:r>
      <w:r w:rsidRPr="00754A50">
        <w:rPr>
          <w:sz w:val="23"/>
          <w:szCs w:val="23"/>
          <w:lang w:eastAsia="en-GB"/>
        </w:rPr>
        <w:t xml:space="preserve"> DECLARATION </w:t>
      </w:r>
      <w:r w:rsidRPr="00754A50">
        <w:rPr>
          <w:sz w:val="23"/>
          <w:szCs w:val="23"/>
          <w:lang w:eastAsia="en-GB"/>
        </w:rPr>
        <w:br/>
      </w:r>
      <w:r w:rsidRPr="00754A50">
        <w:rPr>
          <w:sz w:val="23"/>
          <w:szCs w:val="23"/>
        </w:rPr>
        <w:t xml:space="preserve">for goods which have undergone working or processing in </w:t>
      </w:r>
      <w:r w:rsidRPr="00754A50">
        <w:rPr>
          <w:color w:val="000000"/>
          <w:sz w:val="23"/>
          <w:szCs w:val="23"/>
          <w:lang w:eastAsia="ko-KR"/>
        </w:rPr>
        <w:t xml:space="preserve">an </w:t>
      </w:r>
      <w:r w:rsidRPr="00754A50">
        <w:rPr>
          <w:sz w:val="23"/>
          <w:szCs w:val="23"/>
          <w:lang w:eastAsia="ko-KR"/>
        </w:rPr>
        <w:t>applying</w:t>
      </w:r>
      <w:r w:rsidRPr="00754A50">
        <w:rPr>
          <w:color w:val="000000"/>
          <w:sz w:val="23"/>
          <w:szCs w:val="23"/>
          <w:lang w:eastAsia="ko-KR"/>
        </w:rPr>
        <w:t xml:space="preserve"> </w:t>
      </w:r>
      <w:r w:rsidRPr="00754A50">
        <w:rPr>
          <w:color w:val="000000"/>
          <w:sz w:val="23"/>
          <w:szCs w:val="23"/>
        </w:rPr>
        <w:t xml:space="preserve">Contracting Party </w:t>
      </w:r>
      <w:r w:rsidRPr="00754A50">
        <w:rPr>
          <w:sz w:val="23"/>
          <w:szCs w:val="23"/>
        </w:rPr>
        <w:t>without having obtained preferential origin status</w:t>
      </w:r>
    </w:p>
    <w:p w:rsidR="004124F6" w:rsidRPr="00754A50" w:rsidRDefault="004124F6" w:rsidP="004124F6">
      <w:pPr>
        <w:spacing w:before="120" w:line="360" w:lineRule="auto"/>
        <w:rPr>
          <w:sz w:val="23"/>
          <w:szCs w:val="23"/>
        </w:rPr>
      </w:pPr>
      <w:r w:rsidRPr="00754A50">
        <w:rPr>
          <w:sz w:val="23"/>
          <w:szCs w:val="23"/>
        </w:rPr>
        <w:t>I, the undersigned, supplier of the goods covered by the annexed document, which are regularly supplied to</w:t>
      </w:r>
      <w:r w:rsidRPr="00754A50">
        <w:rPr>
          <w:b/>
          <w:sz w:val="23"/>
          <w:szCs w:val="23"/>
          <w:vertAlign w:val="superscript"/>
        </w:rPr>
        <w:t>(1)</w:t>
      </w:r>
      <w:r w:rsidRPr="00754A50">
        <w:rPr>
          <w:sz w:val="23"/>
          <w:szCs w:val="23"/>
        </w:rPr>
        <w:t xml:space="preserve"> </w:t>
      </w:r>
      <w:r w:rsidRPr="00754A50">
        <w:rPr>
          <w:sz w:val="23"/>
          <w:szCs w:val="23"/>
          <w:lang w:eastAsia="ko-KR"/>
        </w:rPr>
        <w:t>…………….,</w:t>
      </w:r>
      <w:r w:rsidRPr="00754A50">
        <w:rPr>
          <w:sz w:val="23"/>
          <w:szCs w:val="23"/>
        </w:rPr>
        <w:t xml:space="preserve"> declare that:</w:t>
      </w:r>
    </w:p>
    <w:p w:rsidR="004124F6" w:rsidRPr="00754A50" w:rsidRDefault="004124F6" w:rsidP="004124F6">
      <w:pPr>
        <w:pStyle w:val="Point0"/>
        <w:rPr>
          <w:sz w:val="23"/>
          <w:szCs w:val="23"/>
        </w:rPr>
      </w:pPr>
      <w:r w:rsidRPr="00754A50">
        <w:rPr>
          <w:sz w:val="23"/>
          <w:szCs w:val="23"/>
        </w:rPr>
        <w:t>1.</w:t>
      </w:r>
      <w:r w:rsidRPr="00754A50">
        <w:rPr>
          <w:sz w:val="23"/>
          <w:szCs w:val="23"/>
          <w:lang w:eastAsia="ko-KR"/>
        </w:rPr>
        <w:tab/>
      </w:r>
      <w:r w:rsidRPr="00754A50">
        <w:rPr>
          <w:sz w:val="23"/>
          <w:szCs w:val="23"/>
        </w:rPr>
        <w:t xml:space="preserve">The following materials which do not originate in [indicate the name of the relevant </w:t>
      </w:r>
      <w:r w:rsidRPr="00754A50">
        <w:rPr>
          <w:rFonts w:eastAsia="Times New Roman"/>
          <w:sz w:val="23"/>
          <w:szCs w:val="23"/>
          <w:lang w:eastAsia="ko-KR"/>
        </w:rPr>
        <w:t xml:space="preserve">applying </w:t>
      </w:r>
      <w:r w:rsidRPr="00754A50">
        <w:rPr>
          <w:sz w:val="23"/>
          <w:szCs w:val="23"/>
        </w:rPr>
        <w:t>Contracting Party</w:t>
      </w:r>
      <w:r w:rsidRPr="00754A50">
        <w:rPr>
          <w:sz w:val="23"/>
          <w:szCs w:val="23"/>
          <w:lang w:eastAsia="ko-KR"/>
        </w:rPr>
        <w:t>(ies)]</w:t>
      </w:r>
      <w:r w:rsidRPr="00754A50">
        <w:rPr>
          <w:sz w:val="23"/>
          <w:szCs w:val="23"/>
        </w:rPr>
        <w:t xml:space="preserve"> have been used in [indicate the name of the relevant </w:t>
      </w:r>
      <w:r w:rsidRPr="00754A50">
        <w:rPr>
          <w:rFonts w:eastAsia="Times New Roman"/>
          <w:sz w:val="23"/>
          <w:szCs w:val="23"/>
          <w:lang w:eastAsia="ko-KR"/>
        </w:rPr>
        <w:t>applying</w:t>
      </w:r>
      <w:r w:rsidRPr="00754A50">
        <w:rPr>
          <w:rFonts w:eastAsia="Times New Roman"/>
          <w:sz w:val="23"/>
          <w:szCs w:val="23"/>
          <w:lang w:eastAsia="en-GB"/>
        </w:rPr>
        <w:t xml:space="preserve"> </w:t>
      </w:r>
      <w:r w:rsidRPr="00754A50">
        <w:rPr>
          <w:sz w:val="23"/>
          <w:szCs w:val="23"/>
        </w:rPr>
        <w:t>Contracting Party</w:t>
      </w:r>
      <w:r w:rsidRPr="00754A50">
        <w:rPr>
          <w:sz w:val="23"/>
          <w:szCs w:val="23"/>
          <w:lang w:eastAsia="en-GB"/>
        </w:rPr>
        <w:t>(ies)]</w:t>
      </w:r>
      <w:r w:rsidRPr="00754A50">
        <w:rPr>
          <w:sz w:val="23"/>
          <w:szCs w:val="23"/>
        </w:rPr>
        <w:t xml:space="preserve"> to produce these goods: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9"/>
        <w:gridCol w:w="2861"/>
        <w:gridCol w:w="2415"/>
        <w:gridCol w:w="1893"/>
      </w:tblGrid>
      <w:tr w:rsidR="004124F6" w:rsidRPr="00754A50" w:rsidTr="002016B9">
        <w:trPr>
          <w:jc w:val="center"/>
        </w:trPr>
        <w:tc>
          <w:tcPr>
            <w:tcW w:w="1277" w:type="pct"/>
            <w:vAlign w:val="center"/>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center"/>
              <w:rPr>
                <w:sz w:val="23"/>
                <w:szCs w:val="23"/>
              </w:rPr>
            </w:pPr>
            <w:r w:rsidRPr="00754A50">
              <w:rPr>
                <w:sz w:val="23"/>
                <w:szCs w:val="23"/>
              </w:rPr>
              <w:t>Description of the goods supplied</w:t>
            </w:r>
            <w:r w:rsidRPr="00754A50">
              <w:rPr>
                <w:b/>
                <w:sz w:val="23"/>
                <w:szCs w:val="23"/>
                <w:vertAlign w:val="superscript"/>
              </w:rPr>
              <w:t>(2)</w:t>
            </w:r>
          </w:p>
        </w:tc>
        <w:tc>
          <w:tcPr>
            <w:tcW w:w="1486" w:type="pct"/>
            <w:vAlign w:val="center"/>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center"/>
              <w:rPr>
                <w:sz w:val="23"/>
                <w:szCs w:val="23"/>
              </w:rPr>
            </w:pPr>
            <w:r w:rsidRPr="00754A50">
              <w:rPr>
                <w:sz w:val="23"/>
                <w:szCs w:val="23"/>
              </w:rPr>
              <w:t>Description of non</w:t>
            </w:r>
            <w:r w:rsidRPr="00754A50">
              <w:rPr>
                <w:sz w:val="23"/>
                <w:szCs w:val="23"/>
                <w:lang w:eastAsia="ko-KR"/>
              </w:rPr>
              <w:noBreakHyphen/>
            </w:r>
            <w:r w:rsidRPr="00754A50">
              <w:rPr>
                <w:sz w:val="23"/>
                <w:szCs w:val="23"/>
              </w:rPr>
              <w:t>originating materials used</w:t>
            </w:r>
          </w:p>
        </w:tc>
        <w:tc>
          <w:tcPr>
            <w:tcW w:w="1254" w:type="pct"/>
            <w:vAlign w:val="center"/>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center"/>
              <w:rPr>
                <w:sz w:val="23"/>
                <w:szCs w:val="23"/>
              </w:rPr>
            </w:pPr>
            <w:r w:rsidRPr="00754A50">
              <w:rPr>
                <w:sz w:val="23"/>
                <w:szCs w:val="23"/>
              </w:rPr>
              <w:t>Heading of non</w:t>
            </w:r>
            <w:r w:rsidRPr="00754A50">
              <w:rPr>
                <w:sz w:val="23"/>
                <w:szCs w:val="23"/>
                <w:lang w:eastAsia="ko-KR"/>
              </w:rPr>
              <w:noBreakHyphen/>
            </w:r>
            <w:r w:rsidRPr="00754A50">
              <w:rPr>
                <w:sz w:val="23"/>
                <w:szCs w:val="23"/>
              </w:rPr>
              <w:t>originating materials used</w:t>
            </w:r>
            <w:r w:rsidRPr="00754A50">
              <w:rPr>
                <w:b/>
                <w:sz w:val="23"/>
                <w:szCs w:val="23"/>
                <w:vertAlign w:val="superscript"/>
              </w:rPr>
              <w:t>(3)</w:t>
            </w:r>
          </w:p>
        </w:tc>
        <w:tc>
          <w:tcPr>
            <w:tcW w:w="983" w:type="pct"/>
            <w:vAlign w:val="center"/>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center"/>
              <w:rPr>
                <w:sz w:val="23"/>
                <w:szCs w:val="23"/>
              </w:rPr>
            </w:pPr>
            <w:r w:rsidRPr="00754A50">
              <w:rPr>
                <w:sz w:val="23"/>
                <w:szCs w:val="23"/>
              </w:rPr>
              <w:t>Value of non</w:t>
            </w:r>
            <w:r w:rsidRPr="00754A50">
              <w:rPr>
                <w:sz w:val="23"/>
                <w:szCs w:val="23"/>
                <w:lang w:eastAsia="ko-KR"/>
              </w:rPr>
              <w:noBreakHyphen/>
            </w:r>
            <w:r w:rsidRPr="00754A50">
              <w:rPr>
                <w:sz w:val="23"/>
                <w:szCs w:val="23"/>
              </w:rPr>
              <w:t>originating materials used</w:t>
            </w:r>
            <w:r w:rsidRPr="00754A50">
              <w:rPr>
                <w:b/>
                <w:sz w:val="23"/>
                <w:szCs w:val="23"/>
                <w:vertAlign w:val="superscript"/>
              </w:rPr>
              <w:t>(3)(4)</w:t>
            </w:r>
          </w:p>
        </w:tc>
      </w:tr>
      <w:tr w:rsidR="004124F6" w:rsidRPr="00754A50" w:rsidTr="002016B9">
        <w:trPr>
          <w:jc w:val="center"/>
        </w:trPr>
        <w:tc>
          <w:tcPr>
            <w:tcW w:w="1277"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486"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4"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98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jc w:val="center"/>
        </w:trPr>
        <w:tc>
          <w:tcPr>
            <w:tcW w:w="1277"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486"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4"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98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jc w:val="center"/>
        </w:trPr>
        <w:tc>
          <w:tcPr>
            <w:tcW w:w="1277"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486"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1254"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98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rPr>
          <w:jc w:val="center"/>
        </w:trPr>
        <w:tc>
          <w:tcPr>
            <w:tcW w:w="4017" w:type="pct"/>
            <w:gridSpan w:val="3"/>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jc w:val="right"/>
              <w:rPr>
                <w:sz w:val="23"/>
                <w:szCs w:val="23"/>
              </w:rPr>
            </w:pPr>
            <w:r w:rsidRPr="00754A50">
              <w:rPr>
                <w:sz w:val="23"/>
                <w:szCs w:val="23"/>
              </w:rPr>
              <w:t>Total value</w:t>
            </w:r>
          </w:p>
        </w:tc>
        <w:tc>
          <w:tcPr>
            <w:tcW w:w="983"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rPr>
                <w:sz w:val="23"/>
                <w:szCs w:val="23"/>
              </w:rPr>
            </w:pPr>
          </w:p>
        </w:tc>
      </w:tr>
    </w:tbl>
    <w:p w:rsidR="004124F6" w:rsidRPr="00754A50" w:rsidRDefault="004124F6" w:rsidP="004124F6">
      <w:pPr>
        <w:pStyle w:val="Point0"/>
        <w:rPr>
          <w:sz w:val="23"/>
          <w:szCs w:val="23"/>
        </w:rPr>
      </w:pPr>
      <w:r w:rsidRPr="00754A50">
        <w:rPr>
          <w:sz w:val="23"/>
          <w:szCs w:val="23"/>
        </w:rPr>
        <w:br w:type="page"/>
      </w:r>
      <w:r w:rsidRPr="00754A50">
        <w:rPr>
          <w:sz w:val="23"/>
          <w:szCs w:val="23"/>
        </w:rPr>
        <w:lastRenderedPageBreak/>
        <w:t>2.</w:t>
      </w:r>
      <w:r w:rsidRPr="00754A50">
        <w:rPr>
          <w:sz w:val="23"/>
          <w:szCs w:val="23"/>
          <w:lang w:eastAsia="ko-KR"/>
        </w:rPr>
        <w:tab/>
      </w:r>
      <w:r w:rsidRPr="00754A50">
        <w:rPr>
          <w:sz w:val="23"/>
          <w:szCs w:val="23"/>
        </w:rPr>
        <w:t xml:space="preserve">All the other materials used in [indicate the name of the relevant </w:t>
      </w:r>
      <w:r w:rsidRPr="00754A50">
        <w:rPr>
          <w:rFonts w:eastAsia="Times New Roman"/>
          <w:sz w:val="23"/>
          <w:szCs w:val="23"/>
          <w:lang w:eastAsia="ko-KR"/>
        </w:rPr>
        <w:t xml:space="preserve">applying </w:t>
      </w:r>
      <w:r w:rsidRPr="00754A50">
        <w:rPr>
          <w:sz w:val="23"/>
          <w:szCs w:val="23"/>
        </w:rPr>
        <w:t>Contracting Party</w:t>
      </w:r>
      <w:r w:rsidRPr="00754A50">
        <w:rPr>
          <w:sz w:val="23"/>
          <w:szCs w:val="23"/>
          <w:lang w:eastAsia="ko-KR"/>
        </w:rPr>
        <w:t>(ies)]</w:t>
      </w:r>
      <w:r w:rsidRPr="00754A50">
        <w:rPr>
          <w:sz w:val="23"/>
          <w:szCs w:val="23"/>
        </w:rPr>
        <w:t xml:space="preserve"> to produce </w:t>
      </w:r>
      <w:r w:rsidRPr="00754A50">
        <w:rPr>
          <w:sz w:val="23"/>
          <w:szCs w:val="23"/>
          <w:lang w:eastAsia="ko-KR"/>
        </w:rPr>
        <w:t>those</w:t>
      </w:r>
      <w:r w:rsidRPr="00754A50">
        <w:rPr>
          <w:sz w:val="23"/>
          <w:szCs w:val="23"/>
        </w:rPr>
        <w:t xml:space="preserve"> goods originate in [</w:t>
      </w:r>
      <w:r w:rsidRPr="00754A50">
        <w:rPr>
          <w:sz w:val="23"/>
          <w:szCs w:val="23"/>
          <w:lang w:eastAsia="en-GB"/>
        </w:rPr>
        <w:t>indicate</w:t>
      </w:r>
      <w:r w:rsidRPr="00754A50">
        <w:rPr>
          <w:sz w:val="23"/>
          <w:szCs w:val="23"/>
        </w:rPr>
        <w:t xml:space="preserve"> the name of the relevant </w:t>
      </w:r>
      <w:r w:rsidRPr="00754A50">
        <w:rPr>
          <w:rFonts w:eastAsia="Times New Roman"/>
          <w:sz w:val="23"/>
          <w:szCs w:val="23"/>
          <w:lang w:eastAsia="ko-KR"/>
        </w:rPr>
        <w:t>applying</w:t>
      </w:r>
      <w:r w:rsidRPr="00754A50">
        <w:rPr>
          <w:rFonts w:eastAsia="Times New Roman"/>
          <w:sz w:val="23"/>
          <w:szCs w:val="23"/>
          <w:lang w:eastAsia="en-GB"/>
        </w:rPr>
        <w:t xml:space="preserve"> </w:t>
      </w:r>
      <w:r w:rsidRPr="00754A50">
        <w:rPr>
          <w:sz w:val="23"/>
          <w:szCs w:val="23"/>
        </w:rPr>
        <w:t>Contracting Party</w:t>
      </w:r>
      <w:r w:rsidRPr="00754A50">
        <w:rPr>
          <w:sz w:val="23"/>
          <w:szCs w:val="23"/>
          <w:lang w:eastAsia="en-GB"/>
        </w:rPr>
        <w:t>(ies)]</w:t>
      </w:r>
      <w:r w:rsidRPr="00754A50">
        <w:rPr>
          <w:sz w:val="23"/>
          <w:szCs w:val="23"/>
          <w:lang w:eastAsia="ko-KR"/>
        </w:rPr>
        <w:t>;</w:t>
      </w:r>
    </w:p>
    <w:p w:rsidR="004124F6" w:rsidRPr="00754A50" w:rsidRDefault="004124F6" w:rsidP="004124F6">
      <w:pPr>
        <w:pStyle w:val="Point0"/>
        <w:rPr>
          <w:sz w:val="23"/>
          <w:szCs w:val="23"/>
        </w:rPr>
      </w:pPr>
      <w:r w:rsidRPr="00754A50">
        <w:rPr>
          <w:sz w:val="23"/>
          <w:szCs w:val="23"/>
        </w:rPr>
        <w:t>3.</w:t>
      </w:r>
      <w:r w:rsidRPr="00754A50">
        <w:rPr>
          <w:sz w:val="23"/>
          <w:szCs w:val="23"/>
        </w:rPr>
        <w:tab/>
        <w:t>The following goods have undergone working or processing outside [</w:t>
      </w:r>
      <w:r w:rsidRPr="00754A50">
        <w:rPr>
          <w:rFonts w:eastAsia="Times New Roman"/>
          <w:sz w:val="23"/>
          <w:szCs w:val="23"/>
          <w:lang w:eastAsia="ko-KR"/>
        </w:rPr>
        <w:t>indicate</w:t>
      </w:r>
      <w:r w:rsidRPr="00754A50">
        <w:rPr>
          <w:sz w:val="23"/>
          <w:szCs w:val="23"/>
        </w:rPr>
        <w:t xml:space="preserve"> the name of the relevant </w:t>
      </w:r>
      <w:r w:rsidRPr="00754A50">
        <w:rPr>
          <w:rFonts w:eastAsia="Times New Roman"/>
          <w:sz w:val="23"/>
          <w:szCs w:val="23"/>
          <w:lang w:eastAsia="ko-KR"/>
        </w:rPr>
        <w:t xml:space="preserve">applying </w:t>
      </w:r>
      <w:r w:rsidRPr="00754A50">
        <w:rPr>
          <w:sz w:val="23"/>
          <w:szCs w:val="23"/>
        </w:rPr>
        <w:t xml:space="preserve">Contracting </w:t>
      </w:r>
      <w:r w:rsidRPr="00754A50">
        <w:rPr>
          <w:rFonts w:eastAsia="Times New Roman"/>
          <w:sz w:val="23"/>
          <w:szCs w:val="23"/>
          <w:lang w:eastAsia="ko-KR"/>
        </w:rPr>
        <w:t>Party(ies)]</w:t>
      </w:r>
      <w:r w:rsidRPr="00754A50">
        <w:rPr>
          <w:sz w:val="23"/>
          <w:szCs w:val="23"/>
        </w:rPr>
        <w:t xml:space="preserve"> in accordance with Article 13 of this Appendix and have acquired the following total added value there: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7"/>
        <w:gridCol w:w="5921"/>
      </w:tblGrid>
      <w:tr w:rsidR="004124F6" w:rsidRPr="00754A50" w:rsidTr="002016B9">
        <w:tc>
          <w:tcPr>
            <w:tcW w:w="1925" w:type="pct"/>
            <w:vAlign w:val="center"/>
          </w:tcPr>
          <w:p w:rsidR="004124F6" w:rsidRPr="00754A50" w:rsidRDefault="004124F6" w:rsidP="002016B9">
            <w:pPr>
              <w:autoSpaceDE w:val="0"/>
              <w:autoSpaceDN w:val="0"/>
              <w:spacing w:before="120" w:after="60" w:line="360" w:lineRule="auto"/>
              <w:jc w:val="center"/>
              <w:rPr>
                <w:sz w:val="23"/>
                <w:szCs w:val="23"/>
                <w:lang w:eastAsia="ko-KR"/>
              </w:rPr>
            </w:pPr>
            <w:r w:rsidRPr="00754A50">
              <w:rPr>
                <w:sz w:val="23"/>
                <w:szCs w:val="23"/>
                <w:lang w:eastAsia="ko-KR"/>
              </w:rPr>
              <w:t>Description of the goods supplied</w:t>
            </w:r>
          </w:p>
        </w:tc>
        <w:tc>
          <w:tcPr>
            <w:tcW w:w="3075" w:type="pct"/>
            <w:vAlign w:val="center"/>
          </w:tcPr>
          <w:p w:rsidR="004124F6" w:rsidRPr="00754A50" w:rsidRDefault="004124F6" w:rsidP="002016B9">
            <w:pPr>
              <w:autoSpaceDE w:val="0"/>
              <w:autoSpaceDN w:val="0"/>
              <w:spacing w:before="120" w:after="60" w:line="360" w:lineRule="auto"/>
              <w:jc w:val="center"/>
              <w:rPr>
                <w:sz w:val="23"/>
                <w:szCs w:val="23"/>
                <w:lang w:eastAsia="ko-KR"/>
              </w:rPr>
            </w:pPr>
            <w:r w:rsidRPr="00754A50">
              <w:rPr>
                <w:sz w:val="23"/>
                <w:szCs w:val="23"/>
                <w:lang w:eastAsia="ko-KR"/>
              </w:rPr>
              <w:t>Total added value acquired outside [indicate the name of the relevant applying Contracting Party(ies)]</w:t>
            </w:r>
            <w:r w:rsidRPr="00754A50">
              <w:rPr>
                <w:b/>
                <w:bCs/>
                <w:sz w:val="23"/>
                <w:szCs w:val="23"/>
                <w:vertAlign w:val="superscript"/>
                <w:lang w:eastAsia="ko-KR"/>
              </w:rPr>
              <w:t>(</w:t>
            </w:r>
            <w:r w:rsidRPr="00754A50">
              <w:rPr>
                <w:b/>
                <w:sz w:val="23"/>
                <w:szCs w:val="23"/>
                <w:vertAlign w:val="superscript"/>
              </w:rPr>
              <w:t>5)</w:t>
            </w:r>
          </w:p>
        </w:tc>
      </w:tr>
      <w:tr w:rsidR="004124F6" w:rsidRPr="00754A50" w:rsidTr="002016B9">
        <w:tc>
          <w:tcPr>
            <w:tcW w:w="1925"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3075"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c>
          <w:tcPr>
            <w:tcW w:w="1925"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3075"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r w:rsidR="004124F6" w:rsidRPr="00754A50" w:rsidTr="002016B9">
        <w:tc>
          <w:tcPr>
            <w:tcW w:w="1925"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c>
          <w:tcPr>
            <w:tcW w:w="3075" w:type="pct"/>
          </w:tcPr>
          <w:p w:rsidR="004124F6" w:rsidRPr="00754A50" w:rsidRDefault="004124F6" w:rsidP="002016B9">
            <w:pPr>
              <w:tabs>
                <w:tab w:val="left" w:pos="396"/>
                <w:tab w:val="left" w:pos="2494"/>
                <w:tab w:val="left" w:pos="5045"/>
                <w:tab w:val="center" w:pos="6803"/>
                <w:tab w:val="left" w:pos="7596"/>
              </w:tabs>
              <w:autoSpaceDE w:val="0"/>
              <w:autoSpaceDN w:val="0"/>
              <w:spacing w:before="120" w:after="60" w:line="360" w:lineRule="auto"/>
              <w:ind w:right="-766"/>
              <w:rPr>
                <w:sz w:val="23"/>
                <w:szCs w:val="23"/>
              </w:rPr>
            </w:pPr>
          </w:p>
        </w:tc>
      </w:tr>
    </w:tbl>
    <w:p w:rsidR="004124F6" w:rsidRPr="00754A50" w:rsidRDefault="004124F6" w:rsidP="004124F6">
      <w:pPr>
        <w:spacing w:before="120" w:line="360" w:lineRule="auto"/>
        <w:rPr>
          <w:sz w:val="23"/>
          <w:szCs w:val="23"/>
        </w:rPr>
      </w:pPr>
      <w:r w:rsidRPr="00754A50">
        <w:rPr>
          <w:sz w:val="23"/>
          <w:szCs w:val="23"/>
        </w:rPr>
        <w:t xml:space="preserve">This declaration is valid for all subsequent consignments of </w:t>
      </w:r>
      <w:r w:rsidRPr="00754A50">
        <w:rPr>
          <w:sz w:val="23"/>
          <w:szCs w:val="23"/>
          <w:lang w:eastAsia="en-GB"/>
        </w:rPr>
        <w:t>those</w:t>
      </w:r>
      <w:r w:rsidRPr="00754A50">
        <w:rPr>
          <w:sz w:val="23"/>
          <w:szCs w:val="23"/>
        </w:rPr>
        <w:t xml:space="preserve"> goods dispatched</w:t>
      </w:r>
      <w:r w:rsidRPr="00754A50">
        <w:rPr>
          <w:sz w:val="23"/>
          <w:szCs w:val="23"/>
          <w:lang w:eastAsia="en-GB"/>
        </w:rPr>
        <w:t xml:space="preserve"> </w:t>
      </w:r>
      <w:r w:rsidRPr="00754A50">
        <w:rPr>
          <w:sz w:val="23"/>
          <w:szCs w:val="23"/>
        </w:rPr>
        <w:t>from</w:t>
      </w:r>
      <w:r w:rsidRPr="00754A50">
        <w:rPr>
          <w:sz w:val="23"/>
          <w:szCs w:val="23"/>
          <w:lang w:eastAsia="en-GB"/>
        </w:rPr>
        <w:t>……………………………………………</w:t>
      </w:r>
    </w:p>
    <w:p w:rsidR="004124F6" w:rsidRPr="00754A50" w:rsidRDefault="004124F6" w:rsidP="004124F6">
      <w:pPr>
        <w:spacing w:before="120" w:line="360" w:lineRule="auto"/>
        <w:rPr>
          <w:sz w:val="23"/>
          <w:szCs w:val="23"/>
          <w:vertAlign w:val="superscript"/>
        </w:rPr>
      </w:pPr>
      <w:r w:rsidRPr="00754A50">
        <w:rPr>
          <w:sz w:val="23"/>
          <w:szCs w:val="23"/>
        </w:rPr>
        <w:t>to</w:t>
      </w:r>
      <w:r w:rsidRPr="00754A50">
        <w:rPr>
          <w:sz w:val="23"/>
          <w:szCs w:val="23"/>
          <w:lang w:eastAsia="en-GB"/>
        </w:rPr>
        <w:t>………………………………………………</w:t>
      </w:r>
      <w:r w:rsidRPr="00754A50">
        <w:rPr>
          <w:b/>
          <w:bCs/>
          <w:sz w:val="23"/>
          <w:szCs w:val="23"/>
          <w:vertAlign w:val="superscript"/>
          <w:lang w:eastAsia="en-GB"/>
        </w:rPr>
        <w:t>(</w:t>
      </w:r>
      <w:r w:rsidRPr="00754A50">
        <w:rPr>
          <w:b/>
          <w:sz w:val="23"/>
          <w:szCs w:val="23"/>
          <w:vertAlign w:val="superscript"/>
        </w:rPr>
        <w:t>6)</w:t>
      </w:r>
    </w:p>
    <w:p w:rsidR="004124F6" w:rsidRPr="00754A50" w:rsidRDefault="004124F6" w:rsidP="004124F6">
      <w:pPr>
        <w:spacing w:before="120" w:line="360" w:lineRule="auto"/>
        <w:rPr>
          <w:sz w:val="23"/>
          <w:szCs w:val="23"/>
        </w:rPr>
      </w:pPr>
      <w:r w:rsidRPr="00754A50">
        <w:rPr>
          <w:sz w:val="23"/>
          <w:szCs w:val="23"/>
        </w:rPr>
        <w:t xml:space="preserve">I undertake to inform </w:t>
      </w:r>
      <w:r w:rsidRPr="00754A50">
        <w:rPr>
          <w:sz w:val="23"/>
          <w:szCs w:val="23"/>
          <w:lang w:eastAsia="en-GB"/>
        </w:rPr>
        <w:t>……………………………..</w:t>
      </w:r>
      <w:r w:rsidRPr="00754A50">
        <w:rPr>
          <w:b/>
          <w:bCs/>
          <w:sz w:val="23"/>
          <w:szCs w:val="23"/>
          <w:vertAlign w:val="superscript"/>
          <w:lang w:eastAsia="en-GB"/>
        </w:rPr>
        <w:t>(</w:t>
      </w:r>
      <w:r w:rsidRPr="00754A50">
        <w:rPr>
          <w:b/>
          <w:sz w:val="23"/>
          <w:szCs w:val="23"/>
          <w:vertAlign w:val="superscript"/>
        </w:rPr>
        <w:t>1)</w:t>
      </w:r>
      <w:r w:rsidRPr="00754A50">
        <w:rPr>
          <w:sz w:val="23"/>
          <w:szCs w:val="23"/>
        </w:rPr>
        <w:t xml:space="preserve"> immediately if this declaration is no longer valid.</w:t>
      </w:r>
    </w:p>
    <w:tbl>
      <w:tblPr>
        <w:tblW w:w="40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0"/>
      </w:tblGrid>
      <w:tr w:rsidR="004124F6" w:rsidRPr="00754A50" w:rsidTr="002016B9">
        <w:trPr>
          <w:trHeight w:val="330"/>
          <w:jc w:val="right"/>
        </w:trPr>
        <w:tc>
          <w:tcPr>
            <w:tcW w:w="4080" w:type="dxa"/>
          </w:tcPr>
          <w:p w:rsidR="004124F6" w:rsidRPr="00754A50" w:rsidRDefault="004124F6" w:rsidP="002016B9">
            <w:pPr>
              <w:spacing w:before="120" w:after="60" w:line="360" w:lineRule="auto"/>
              <w:rPr>
                <w:sz w:val="23"/>
                <w:szCs w:val="23"/>
              </w:rPr>
            </w:pPr>
          </w:p>
        </w:tc>
      </w:tr>
      <w:tr w:rsidR="004124F6" w:rsidRPr="00754A50" w:rsidTr="002016B9">
        <w:trPr>
          <w:trHeight w:val="330"/>
          <w:jc w:val="right"/>
        </w:trPr>
        <w:tc>
          <w:tcPr>
            <w:tcW w:w="4080" w:type="dxa"/>
          </w:tcPr>
          <w:p w:rsidR="004124F6" w:rsidRPr="00754A50" w:rsidRDefault="004124F6" w:rsidP="002016B9">
            <w:pPr>
              <w:spacing w:before="120" w:after="60" w:line="360" w:lineRule="auto"/>
              <w:jc w:val="center"/>
              <w:rPr>
                <w:sz w:val="23"/>
                <w:szCs w:val="23"/>
              </w:rPr>
            </w:pPr>
            <w:r w:rsidRPr="00754A50">
              <w:rPr>
                <w:sz w:val="23"/>
                <w:szCs w:val="23"/>
              </w:rPr>
              <w:t>(Place and date)</w:t>
            </w:r>
          </w:p>
        </w:tc>
      </w:tr>
      <w:tr w:rsidR="004124F6" w:rsidRPr="00754A50" w:rsidTr="002016B9">
        <w:trPr>
          <w:trHeight w:val="315"/>
          <w:jc w:val="right"/>
        </w:trPr>
        <w:tc>
          <w:tcPr>
            <w:tcW w:w="4080" w:type="dxa"/>
          </w:tcPr>
          <w:p w:rsidR="004124F6" w:rsidRPr="00754A50" w:rsidRDefault="004124F6" w:rsidP="002016B9">
            <w:pPr>
              <w:spacing w:before="120" w:after="60" w:line="360" w:lineRule="auto"/>
              <w:rPr>
                <w:sz w:val="23"/>
                <w:szCs w:val="23"/>
              </w:rPr>
            </w:pPr>
          </w:p>
        </w:tc>
      </w:tr>
      <w:tr w:rsidR="004124F6" w:rsidRPr="00754A50" w:rsidTr="002016B9">
        <w:trPr>
          <w:trHeight w:val="315"/>
          <w:jc w:val="right"/>
        </w:trPr>
        <w:tc>
          <w:tcPr>
            <w:tcW w:w="4080" w:type="dxa"/>
          </w:tcPr>
          <w:p w:rsidR="004124F6" w:rsidRPr="00754A50" w:rsidRDefault="004124F6" w:rsidP="002016B9">
            <w:pPr>
              <w:spacing w:before="120" w:after="60" w:line="360" w:lineRule="auto"/>
              <w:rPr>
                <w:sz w:val="23"/>
                <w:szCs w:val="23"/>
              </w:rPr>
            </w:pPr>
          </w:p>
        </w:tc>
      </w:tr>
      <w:tr w:rsidR="004124F6" w:rsidRPr="00754A50" w:rsidTr="002016B9">
        <w:trPr>
          <w:trHeight w:val="315"/>
          <w:jc w:val="right"/>
        </w:trPr>
        <w:tc>
          <w:tcPr>
            <w:tcW w:w="4080" w:type="dxa"/>
          </w:tcPr>
          <w:p w:rsidR="004124F6" w:rsidRPr="00754A50" w:rsidRDefault="004124F6" w:rsidP="002016B9">
            <w:pPr>
              <w:spacing w:before="120" w:after="60" w:line="360" w:lineRule="auto"/>
              <w:rPr>
                <w:sz w:val="23"/>
                <w:szCs w:val="23"/>
              </w:rPr>
            </w:pPr>
          </w:p>
        </w:tc>
      </w:tr>
      <w:tr w:rsidR="004124F6" w:rsidRPr="00754A50" w:rsidTr="002016B9">
        <w:trPr>
          <w:trHeight w:val="375"/>
          <w:jc w:val="right"/>
        </w:trPr>
        <w:tc>
          <w:tcPr>
            <w:tcW w:w="4080" w:type="dxa"/>
          </w:tcPr>
          <w:p w:rsidR="004124F6" w:rsidRPr="00754A50" w:rsidRDefault="004124F6" w:rsidP="002016B9">
            <w:pPr>
              <w:spacing w:before="120" w:after="60" w:line="360" w:lineRule="auto"/>
              <w:jc w:val="center"/>
              <w:rPr>
                <w:sz w:val="23"/>
                <w:szCs w:val="23"/>
              </w:rPr>
            </w:pPr>
            <w:r w:rsidRPr="00754A50">
              <w:rPr>
                <w:sz w:val="23"/>
                <w:szCs w:val="23"/>
              </w:rPr>
              <w:t>(Address and signature of the supplier; in addition the name of the person signing the declaration has to be indicated in clear script)</w:t>
            </w:r>
          </w:p>
        </w:tc>
      </w:tr>
    </w:tbl>
    <w:p w:rsidR="004124F6" w:rsidRPr="00754A50" w:rsidRDefault="004124F6" w:rsidP="004124F6">
      <w:pPr>
        <w:spacing w:before="120" w:line="360" w:lineRule="auto"/>
        <w:rPr>
          <w:sz w:val="23"/>
          <w:szCs w:val="23"/>
          <w:lang w:eastAsia="en-GB"/>
        </w:rPr>
      </w:pPr>
      <w:r w:rsidRPr="00754A50">
        <w:rPr>
          <w:sz w:val="23"/>
          <w:szCs w:val="23"/>
          <w:lang w:eastAsia="en-GB"/>
        </w:rPr>
        <w:br w:type="page"/>
      </w:r>
      <w:r w:rsidRPr="00754A50">
        <w:rPr>
          <w:sz w:val="23"/>
          <w:szCs w:val="23"/>
          <w:lang w:eastAsia="en-GB"/>
        </w:rPr>
        <w:lastRenderedPageBreak/>
        <w:t>________________</w:t>
      </w:r>
    </w:p>
    <w:p w:rsidR="004124F6" w:rsidRPr="00754A50" w:rsidRDefault="004124F6" w:rsidP="004124F6">
      <w:pPr>
        <w:pStyle w:val="Point0"/>
        <w:spacing w:after="0"/>
        <w:ind w:left="851"/>
        <w:jc w:val="both"/>
        <w:rPr>
          <w:sz w:val="23"/>
          <w:szCs w:val="23"/>
        </w:rPr>
      </w:pPr>
      <w:r w:rsidRPr="00754A50">
        <w:rPr>
          <w:b/>
          <w:sz w:val="23"/>
          <w:szCs w:val="23"/>
          <w:vertAlign w:val="superscript"/>
        </w:rPr>
        <w:t>(1)</w:t>
      </w:r>
      <w:r w:rsidRPr="00754A50">
        <w:rPr>
          <w:b/>
          <w:sz w:val="23"/>
          <w:szCs w:val="23"/>
          <w:vertAlign w:val="superscript"/>
        </w:rPr>
        <w:tab/>
      </w:r>
      <w:r w:rsidRPr="00754A50">
        <w:rPr>
          <w:sz w:val="23"/>
          <w:szCs w:val="23"/>
        </w:rPr>
        <w:t>Name and address of the customer</w:t>
      </w:r>
      <w:r w:rsidRPr="00754A50">
        <w:rPr>
          <w:rFonts w:eastAsia="Times New Roman"/>
          <w:sz w:val="23"/>
          <w:szCs w:val="23"/>
          <w:lang w:eastAsia="en-GB"/>
        </w:rPr>
        <w:t>.</w:t>
      </w:r>
    </w:p>
    <w:p w:rsidR="004124F6" w:rsidRPr="00754A50" w:rsidRDefault="004124F6" w:rsidP="004124F6">
      <w:pPr>
        <w:pStyle w:val="Point0"/>
        <w:spacing w:after="0"/>
        <w:ind w:left="851"/>
        <w:jc w:val="both"/>
        <w:rPr>
          <w:sz w:val="23"/>
          <w:szCs w:val="23"/>
        </w:rPr>
      </w:pPr>
      <w:r w:rsidRPr="00754A50">
        <w:rPr>
          <w:b/>
          <w:sz w:val="23"/>
          <w:szCs w:val="23"/>
          <w:vertAlign w:val="superscript"/>
        </w:rPr>
        <w:t>(2)</w:t>
      </w:r>
      <w:r w:rsidRPr="00754A50">
        <w:rPr>
          <w:sz w:val="23"/>
          <w:szCs w:val="23"/>
        </w:rPr>
        <w:tab/>
        <w:t>When the invoice, delivery note or other commercial document to which the declaration is annexed relates to different kinds of goods, or to goods which do not incorporate non</w:t>
      </w:r>
      <w:r w:rsidRPr="00754A50">
        <w:rPr>
          <w:sz w:val="23"/>
          <w:szCs w:val="23"/>
        </w:rPr>
        <w:noBreakHyphen/>
        <w:t>originating materials to the same extent, the supplier must clearly differentiate them.</w:t>
      </w:r>
    </w:p>
    <w:p w:rsidR="004124F6" w:rsidRPr="00754A50" w:rsidRDefault="004124F6" w:rsidP="004124F6">
      <w:pPr>
        <w:pStyle w:val="Text1"/>
        <w:spacing w:after="0"/>
        <w:ind w:left="851"/>
        <w:jc w:val="both"/>
        <w:rPr>
          <w:sz w:val="23"/>
          <w:szCs w:val="23"/>
        </w:rPr>
      </w:pPr>
      <w:r w:rsidRPr="00754A50">
        <w:rPr>
          <w:sz w:val="23"/>
          <w:szCs w:val="23"/>
        </w:rPr>
        <w:t>Example:</w:t>
      </w:r>
    </w:p>
    <w:p w:rsidR="004124F6" w:rsidRPr="00754A50" w:rsidRDefault="004124F6" w:rsidP="004124F6">
      <w:pPr>
        <w:pStyle w:val="Text1"/>
        <w:spacing w:after="0"/>
        <w:ind w:left="851"/>
        <w:jc w:val="both"/>
        <w:rPr>
          <w:sz w:val="23"/>
          <w:szCs w:val="23"/>
        </w:rPr>
      </w:pPr>
      <w:r w:rsidRPr="00754A50">
        <w:rPr>
          <w:sz w:val="23"/>
          <w:szCs w:val="23"/>
        </w:rPr>
        <w:t>The document relates to different models of electric motor of heading 8501 to be used in the manufacture of washing machines of heading</w:t>
      </w:r>
      <w:r w:rsidRPr="00754A50">
        <w:rPr>
          <w:rFonts w:eastAsia="Times New Roman"/>
          <w:sz w:val="23"/>
          <w:szCs w:val="23"/>
          <w:lang w:eastAsia="en-GB"/>
        </w:rPr>
        <w:t> </w:t>
      </w:r>
      <w:r w:rsidRPr="00754A50">
        <w:rPr>
          <w:sz w:val="23"/>
          <w:szCs w:val="23"/>
        </w:rPr>
        <w:t>8450. The nature and value of the non</w:t>
      </w:r>
      <w:r w:rsidRPr="00754A50">
        <w:rPr>
          <w:sz w:val="23"/>
          <w:szCs w:val="23"/>
        </w:rPr>
        <w:noBreakHyphen/>
        <w:t xml:space="preserve">originating materials used in the manufacture of </w:t>
      </w:r>
      <w:r w:rsidRPr="00754A50">
        <w:rPr>
          <w:rFonts w:eastAsia="Times New Roman"/>
          <w:sz w:val="23"/>
          <w:szCs w:val="23"/>
          <w:lang w:eastAsia="en-GB"/>
        </w:rPr>
        <w:t>those</w:t>
      </w:r>
      <w:r w:rsidRPr="00754A50">
        <w:rPr>
          <w:sz w:val="23"/>
          <w:szCs w:val="23"/>
        </w:rPr>
        <w:t xml:space="preserve"> motors differ from one model to another. The models must therefore be differentiated in the first column and the indications in the other columns must be provided separately for each of the models to make it possible for the manufacturer of washing machines to make a correct assessment of the originating status of his products depending on which model of electrical motor he uses.</w:t>
      </w:r>
    </w:p>
    <w:p w:rsidR="004124F6" w:rsidRPr="00754A50" w:rsidRDefault="004124F6" w:rsidP="004124F6">
      <w:pPr>
        <w:pStyle w:val="Point0"/>
        <w:spacing w:after="0"/>
        <w:ind w:left="851"/>
        <w:jc w:val="both"/>
        <w:rPr>
          <w:sz w:val="23"/>
          <w:szCs w:val="23"/>
        </w:rPr>
      </w:pPr>
      <w:r w:rsidRPr="00754A50">
        <w:rPr>
          <w:b/>
          <w:sz w:val="23"/>
          <w:szCs w:val="23"/>
          <w:vertAlign w:val="superscript"/>
        </w:rPr>
        <w:t>(3)</w:t>
      </w:r>
      <w:r w:rsidRPr="00754A50">
        <w:rPr>
          <w:sz w:val="23"/>
          <w:szCs w:val="23"/>
        </w:rPr>
        <w:tab/>
        <w:t>The indications requested in these columns should only be given if they are necessary.</w:t>
      </w:r>
    </w:p>
    <w:p w:rsidR="004124F6" w:rsidRPr="00754A50" w:rsidRDefault="004124F6" w:rsidP="004124F6">
      <w:pPr>
        <w:pStyle w:val="Text1"/>
        <w:spacing w:after="0"/>
        <w:ind w:left="851"/>
        <w:jc w:val="both"/>
        <w:rPr>
          <w:sz w:val="23"/>
          <w:szCs w:val="23"/>
        </w:rPr>
      </w:pPr>
      <w:r w:rsidRPr="00754A50">
        <w:rPr>
          <w:sz w:val="23"/>
          <w:szCs w:val="23"/>
        </w:rPr>
        <w:t>Examples:</w:t>
      </w:r>
    </w:p>
    <w:p w:rsidR="004124F6" w:rsidRPr="00754A50" w:rsidRDefault="004124F6" w:rsidP="004124F6">
      <w:pPr>
        <w:pStyle w:val="Text1"/>
        <w:spacing w:after="0"/>
        <w:ind w:left="851"/>
        <w:jc w:val="both"/>
        <w:rPr>
          <w:sz w:val="23"/>
          <w:szCs w:val="23"/>
        </w:rPr>
      </w:pPr>
      <w:r w:rsidRPr="00754A50">
        <w:rPr>
          <w:sz w:val="23"/>
          <w:szCs w:val="23"/>
        </w:rPr>
        <w:t xml:space="preserve">The rule for garments of ex Chapter 62 says Weaving combined with making-up including cutting of fabric may be used. If a manufacturer of such garments in an applying Contracting Party uses fabric imported from the </w:t>
      </w:r>
      <w:r w:rsidRPr="00754A50">
        <w:rPr>
          <w:rFonts w:eastAsia="Times New Roman"/>
          <w:sz w:val="23"/>
          <w:szCs w:val="23"/>
          <w:lang w:eastAsia="en-GB"/>
        </w:rPr>
        <w:t>European Union</w:t>
      </w:r>
      <w:r w:rsidRPr="00754A50">
        <w:rPr>
          <w:sz w:val="23"/>
          <w:szCs w:val="23"/>
        </w:rPr>
        <w:t xml:space="preserve"> which has been obtained there by weaving non-originating yarn, it is sufficient for the </w:t>
      </w:r>
      <w:r w:rsidRPr="00754A50">
        <w:rPr>
          <w:rFonts w:eastAsia="Times New Roman"/>
          <w:sz w:val="23"/>
          <w:szCs w:val="23"/>
          <w:lang w:eastAsia="en-GB"/>
        </w:rPr>
        <w:t>European Union</w:t>
      </w:r>
      <w:r w:rsidRPr="00754A50">
        <w:rPr>
          <w:sz w:val="23"/>
          <w:szCs w:val="23"/>
        </w:rPr>
        <w:t xml:space="preserve"> supplier to describe in his declaration the non-originating material used as yarn, without it being necessary to indicate the heading and value of such yarn.</w:t>
      </w:r>
    </w:p>
    <w:p w:rsidR="004124F6" w:rsidRPr="00754A50" w:rsidRDefault="004124F6" w:rsidP="004124F6">
      <w:pPr>
        <w:pStyle w:val="Text1"/>
        <w:spacing w:after="0"/>
        <w:ind w:left="851"/>
        <w:jc w:val="both"/>
        <w:rPr>
          <w:sz w:val="23"/>
          <w:szCs w:val="23"/>
        </w:rPr>
      </w:pPr>
      <w:r w:rsidRPr="00754A50">
        <w:rPr>
          <w:sz w:val="23"/>
          <w:szCs w:val="23"/>
        </w:rPr>
        <w:t xml:space="preserve">A producer of iron of heading 7217 who has produced it from non-originating iron bars should indicate in the second column </w:t>
      </w:r>
      <w:r w:rsidR="00727AC0">
        <w:rPr>
          <w:rFonts w:eastAsia="Times New Roman"/>
          <w:sz w:val="23"/>
          <w:szCs w:val="23"/>
          <w:lang w:eastAsia="en-GB"/>
        </w:rPr>
        <w:t>„</w:t>
      </w:r>
      <w:r w:rsidRPr="00754A50">
        <w:rPr>
          <w:rFonts w:eastAsia="Times New Roman"/>
          <w:sz w:val="23"/>
          <w:szCs w:val="23"/>
          <w:lang w:eastAsia="en-GB"/>
        </w:rPr>
        <w:t>bars</w:t>
      </w:r>
      <w:r w:rsidRPr="00754A50">
        <w:rPr>
          <w:sz w:val="23"/>
          <w:szCs w:val="23"/>
        </w:rPr>
        <w:t xml:space="preserve"> of </w:t>
      </w:r>
      <w:r w:rsidRPr="00754A50">
        <w:rPr>
          <w:rFonts w:eastAsia="Times New Roman"/>
          <w:sz w:val="23"/>
          <w:szCs w:val="23"/>
          <w:lang w:eastAsia="en-GB"/>
        </w:rPr>
        <w:t>iron</w:t>
      </w:r>
      <w:r w:rsidR="00727AC0">
        <w:rPr>
          <w:rFonts w:eastAsia="Times New Roman"/>
          <w:sz w:val="23"/>
          <w:szCs w:val="23"/>
          <w:lang w:eastAsia="en-GB"/>
        </w:rPr>
        <w:t>”</w:t>
      </w:r>
      <w:r w:rsidRPr="00754A50">
        <w:rPr>
          <w:rFonts w:eastAsia="Times New Roman"/>
          <w:sz w:val="23"/>
          <w:szCs w:val="23"/>
          <w:lang w:eastAsia="en-GB"/>
        </w:rPr>
        <w:t>.</w:t>
      </w:r>
      <w:r w:rsidRPr="00754A50">
        <w:rPr>
          <w:sz w:val="23"/>
          <w:szCs w:val="23"/>
        </w:rPr>
        <w:t xml:space="preserve"> Where this wire is to be used in the production of a machine, for which the rule contains a limitation for all non-originating materials used to a certain percentage value, it is necessary to indicate in the third column the value of non-originating bars.</w:t>
      </w:r>
    </w:p>
    <w:p w:rsidR="004124F6" w:rsidRPr="00754A50" w:rsidRDefault="004124F6" w:rsidP="004124F6">
      <w:pPr>
        <w:pStyle w:val="Point0"/>
        <w:spacing w:after="0"/>
        <w:ind w:left="851"/>
        <w:jc w:val="both"/>
        <w:rPr>
          <w:sz w:val="23"/>
          <w:szCs w:val="23"/>
        </w:rPr>
      </w:pPr>
      <w:r w:rsidRPr="00754A50">
        <w:rPr>
          <w:b/>
          <w:sz w:val="23"/>
          <w:szCs w:val="23"/>
          <w:vertAlign w:val="superscript"/>
        </w:rPr>
        <w:t>(4)</w:t>
      </w:r>
      <w:r w:rsidRPr="00754A50">
        <w:rPr>
          <w:sz w:val="23"/>
          <w:szCs w:val="23"/>
        </w:rPr>
        <w:tab/>
      </w:r>
      <w:r w:rsidR="00727AC0">
        <w:rPr>
          <w:rFonts w:eastAsia="Times New Roman"/>
          <w:sz w:val="23"/>
          <w:szCs w:val="23"/>
          <w:lang w:eastAsia="en-GB"/>
        </w:rPr>
        <w:t>„</w:t>
      </w:r>
      <w:r w:rsidRPr="00754A50">
        <w:rPr>
          <w:rFonts w:eastAsia="Times New Roman"/>
          <w:sz w:val="23"/>
          <w:szCs w:val="23"/>
          <w:lang w:eastAsia="en-GB"/>
        </w:rPr>
        <w:t>Value</w:t>
      </w:r>
      <w:r w:rsidRPr="00754A50">
        <w:rPr>
          <w:sz w:val="23"/>
          <w:szCs w:val="23"/>
        </w:rPr>
        <w:t xml:space="preserve"> of </w:t>
      </w:r>
      <w:r w:rsidRPr="00754A50">
        <w:rPr>
          <w:rFonts w:eastAsia="Times New Roman"/>
          <w:sz w:val="23"/>
          <w:szCs w:val="23"/>
          <w:lang w:eastAsia="en-GB"/>
        </w:rPr>
        <w:t>materials</w:t>
      </w:r>
      <w:r w:rsidR="00727AC0">
        <w:rPr>
          <w:rFonts w:eastAsia="Times New Roman"/>
          <w:sz w:val="23"/>
          <w:szCs w:val="23"/>
          <w:lang w:eastAsia="en-GB"/>
        </w:rPr>
        <w:t>”</w:t>
      </w:r>
      <w:r w:rsidRPr="00754A50">
        <w:rPr>
          <w:sz w:val="23"/>
          <w:szCs w:val="23"/>
        </w:rPr>
        <w:t xml:space="preserve"> means the customs value at the time of importation of the non</w:t>
      </w:r>
      <w:r w:rsidRPr="00754A50">
        <w:rPr>
          <w:sz w:val="23"/>
          <w:szCs w:val="23"/>
        </w:rPr>
        <w:noBreakHyphen/>
        <w:t>originating materials used, or, if this is not known and cannot be ascertained, the first ascertainable price paid for the materials in [</w:t>
      </w:r>
      <w:r w:rsidRPr="00754A50">
        <w:rPr>
          <w:rFonts w:eastAsia="Times New Roman"/>
          <w:sz w:val="23"/>
          <w:szCs w:val="23"/>
          <w:lang w:eastAsia="en-GB"/>
        </w:rPr>
        <w:t>indicate</w:t>
      </w:r>
      <w:r w:rsidRPr="00754A50">
        <w:rPr>
          <w:sz w:val="23"/>
          <w:szCs w:val="23"/>
        </w:rPr>
        <w:t xml:space="preserve"> the name of the relevant </w:t>
      </w:r>
      <w:r w:rsidRPr="00754A50">
        <w:rPr>
          <w:rFonts w:eastAsia="Times New Roman"/>
          <w:sz w:val="23"/>
          <w:szCs w:val="23"/>
          <w:lang w:eastAsia="en-GB"/>
        </w:rPr>
        <w:t xml:space="preserve">applying </w:t>
      </w:r>
      <w:r w:rsidRPr="00754A50">
        <w:rPr>
          <w:sz w:val="23"/>
          <w:szCs w:val="23"/>
        </w:rPr>
        <w:t>Contracting Party</w:t>
      </w:r>
      <w:r w:rsidRPr="00754A50">
        <w:rPr>
          <w:rFonts w:eastAsia="Times New Roman"/>
          <w:sz w:val="23"/>
          <w:szCs w:val="23"/>
          <w:lang w:eastAsia="en-GB"/>
        </w:rPr>
        <w:t>(ies)].</w:t>
      </w:r>
    </w:p>
    <w:p w:rsidR="004124F6" w:rsidRPr="00754A50" w:rsidRDefault="004124F6" w:rsidP="004124F6">
      <w:pPr>
        <w:pStyle w:val="Text1"/>
        <w:spacing w:after="0"/>
        <w:ind w:left="851"/>
        <w:rPr>
          <w:sz w:val="23"/>
          <w:szCs w:val="23"/>
        </w:rPr>
      </w:pPr>
      <w:r w:rsidRPr="00754A50">
        <w:rPr>
          <w:sz w:val="23"/>
          <w:szCs w:val="23"/>
        </w:rPr>
        <w:t>The exact value for each non-originating material used must be given per unit of the goods specified in the first column.</w:t>
      </w:r>
    </w:p>
    <w:p w:rsidR="004124F6" w:rsidRPr="00754A50" w:rsidRDefault="004124F6" w:rsidP="004124F6">
      <w:pPr>
        <w:pStyle w:val="Point0"/>
        <w:spacing w:after="0"/>
        <w:ind w:left="851"/>
        <w:rPr>
          <w:sz w:val="23"/>
          <w:szCs w:val="23"/>
        </w:rPr>
      </w:pPr>
      <w:r w:rsidRPr="00754A50">
        <w:rPr>
          <w:b/>
          <w:sz w:val="23"/>
          <w:szCs w:val="23"/>
          <w:vertAlign w:val="superscript"/>
        </w:rPr>
        <w:t>(5)</w:t>
      </w:r>
      <w:r w:rsidRPr="00754A50">
        <w:rPr>
          <w:sz w:val="23"/>
          <w:szCs w:val="23"/>
        </w:rPr>
        <w:tab/>
      </w:r>
      <w:r w:rsidR="00727AC0">
        <w:rPr>
          <w:rFonts w:eastAsia="Times New Roman"/>
          <w:sz w:val="23"/>
          <w:szCs w:val="23"/>
          <w:lang w:eastAsia="en-GB"/>
        </w:rPr>
        <w:t>„</w:t>
      </w:r>
      <w:r w:rsidRPr="00754A50">
        <w:rPr>
          <w:rFonts w:eastAsia="Times New Roman"/>
          <w:sz w:val="23"/>
          <w:szCs w:val="23"/>
          <w:lang w:eastAsia="en-GB"/>
        </w:rPr>
        <w:t>Total</w:t>
      </w:r>
      <w:r w:rsidRPr="00754A50">
        <w:rPr>
          <w:sz w:val="23"/>
          <w:szCs w:val="23"/>
        </w:rPr>
        <w:t xml:space="preserve"> added </w:t>
      </w:r>
      <w:r w:rsidRPr="00754A50">
        <w:rPr>
          <w:rFonts w:eastAsia="Times New Roman"/>
          <w:sz w:val="23"/>
          <w:szCs w:val="23"/>
          <w:lang w:eastAsia="en-GB"/>
        </w:rPr>
        <w:t>value</w:t>
      </w:r>
      <w:r w:rsidR="00727AC0">
        <w:rPr>
          <w:rFonts w:eastAsia="Times New Roman"/>
          <w:sz w:val="23"/>
          <w:szCs w:val="23"/>
          <w:lang w:eastAsia="en-GB"/>
        </w:rPr>
        <w:t>”</w:t>
      </w:r>
      <w:r w:rsidRPr="00754A50">
        <w:rPr>
          <w:sz w:val="23"/>
          <w:szCs w:val="23"/>
        </w:rPr>
        <w:t xml:space="preserve"> shall mean all costs accumulated outside [</w:t>
      </w:r>
      <w:r w:rsidRPr="00754A50">
        <w:rPr>
          <w:rFonts w:eastAsia="Times New Roman"/>
          <w:sz w:val="23"/>
          <w:szCs w:val="23"/>
          <w:lang w:eastAsia="en-GB"/>
        </w:rPr>
        <w:t>indicate</w:t>
      </w:r>
      <w:r w:rsidRPr="00754A50">
        <w:rPr>
          <w:sz w:val="23"/>
          <w:szCs w:val="23"/>
        </w:rPr>
        <w:t xml:space="preserve"> the name of the relevant </w:t>
      </w:r>
      <w:r w:rsidRPr="00754A50">
        <w:rPr>
          <w:rFonts w:eastAsia="Times New Roman"/>
          <w:sz w:val="23"/>
          <w:szCs w:val="23"/>
          <w:lang w:eastAsia="en-GB"/>
        </w:rPr>
        <w:t xml:space="preserve">applying </w:t>
      </w:r>
      <w:r w:rsidRPr="00754A50">
        <w:rPr>
          <w:sz w:val="23"/>
          <w:szCs w:val="23"/>
        </w:rPr>
        <w:t>Contracting Party</w:t>
      </w:r>
      <w:r w:rsidRPr="00754A50">
        <w:rPr>
          <w:rFonts w:eastAsia="Times New Roman"/>
          <w:sz w:val="23"/>
          <w:szCs w:val="23"/>
          <w:lang w:eastAsia="en-GB"/>
        </w:rPr>
        <w:t>(ies)],</w:t>
      </w:r>
      <w:r w:rsidRPr="00754A50">
        <w:rPr>
          <w:sz w:val="23"/>
          <w:szCs w:val="23"/>
        </w:rPr>
        <w:t xml:space="preserve"> including the value of all materials added there. The </w:t>
      </w:r>
      <w:r w:rsidRPr="00754A50">
        <w:rPr>
          <w:sz w:val="23"/>
          <w:szCs w:val="23"/>
        </w:rPr>
        <w:lastRenderedPageBreak/>
        <w:t>exact total added value acquired outside [</w:t>
      </w:r>
      <w:r w:rsidRPr="00754A50">
        <w:rPr>
          <w:rFonts w:eastAsia="Times New Roman"/>
          <w:sz w:val="23"/>
          <w:szCs w:val="23"/>
          <w:lang w:eastAsia="en-GB"/>
        </w:rPr>
        <w:t>indicate</w:t>
      </w:r>
      <w:r w:rsidRPr="00754A50">
        <w:rPr>
          <w:sz w:val="23"/>
          <w:szCs w:val="23"/>
        </w:rPr>
        <w:t xml:space="preserve"> the name of the relevant </w:t>
      </w:r>
      <w:r w:rsidRPr="00754A50">
        <w:rPr>
          <w:rFonts w:eastAsia="Times New Roman"/>
          <w:sz w:val="23"/>
          <w:szCs w:val="23"/>
          <w:lang w:eastAsia="en-GB"/>
        </w:rPr>
        <w:t xml:space="preserve">applying </w:t>
      </w:r>
      <w:r w:rsidRPr="00754A50">
        <w:rPr>
          <w:sz w:val="23"/>
          <w:szCs w:val="23"/>
        </w:rPr>
        <w:t>Contracting Party</w:t>
      </w:r>
      <w:r w:rsidRPr="00754A50">
        <w:rPr>
          <w:rFonts w:eastAsia="Times New Roman"/>
          <w:sz w:val="23"/>
          <w:szCs w:val="23"/>
          <w:lang w:eastAsia="en-GB"/>
        </w:rPr>
        <w:t>(ies)]</w:t>
      </w:r>
      <w:r w:rsidRPr="00754A50">
        <w:rPr>
          <w:sz w:val="23"/>
          <w:szCs w:val="23"/>
        </w:rPr>
        <w:t xml:space="preserve"> must be given per unit of the goods specified in the first column.</w:t>
      </w:r>
    </w:p>
    <w:p w:rsidR="004124F6" w:rsidRPr="00C80E03" w:rsidRDefault="004124F6" w:rsidP="004124F6">
      <w:pPr>
        <w:pStyle w:val="Point0"/>
        <w:spacing w:after="0"/>
        <w:ind w:left="851"/>
        <w:rPr>
          <w:sz w:val="23"/>
          <w:szCs w:val="23"/>
        </w:rPr>
      </w:pPr>
      <w:r w:rsidRPr="00754A50">
        <w:rPr>
          <w:b/>
          <w:sz w:val="23"/>
          <w:szCs w:val="23"/>
          <w:vertAlign w:val="superscript"/>
        </w:rPr>
        <w:t>(6)</w:t>
      </w:r>
      <w:r w:rsidRPr="00754A50">
        <w:rPr>
          <w:b/>
          <w:sz w:val="23"/>
          <w:szCs w:val="23"/>
          <w:vertAlign w:val="superscript"/>
        </w:rPr>
        <w:tab/>
      </w:r>
      <w:r w:rsidRPr="00754A50">
        <w:rPr>
          <w:sz w:val="23"/>
          <w:szCs w:val="23"/>
        </w:rPr>
        <w:t xml:space="preserve">Insert dates. The period of validity of the long-term </w:t>
      </w:r>
      <w:r w:rsidRPr="00754A50">
        <w:rPr>
          <w:rFonts w:eastAsia="Times New Roman"/>
          <w:sz w:val="23"/>
          <w:szCs w:val="23"/>
          <w:lang w:eastAsia="en-GB"/>
        </w:rPr>
        <w:t>supplier's</w:t>
      </w:r>
      <w:r w:rsidRPr="00754A50">
        <w:rPr>
          <w:sz w:val="23"/>
          <w:szCs w:val="23"/>
        </w:rPr>
        <w:t xml:space="preserve"> declaration should not normally exceed 24</w:t>
      </w:r>
      <w:r w:rsidRPr="00754A50">
        <w:rPr>
          <w:rFonts w:eastAsia="Times New Roman"/>
          <w:sz w:val="23"/>
          <w:szCs w:val="23"/>
          <w:lang w:eastAsia="en-GB"/>
        </w:rPr>
        <w:t> </w:t>
      </w:r>
      <w:r w:rsidRPr="00754A50">
        <w:rPr>
          <w:sz w:val="23"/>
          <w:szCs w:val="23"/>
        </w:rPr>
        <w:t xml:space="preserve">months, subject to the conditions laid down by the customs authorities of the applying Contracting Party where the long-term </w:t>
      </w:r>
      <w:r w:rsidRPr="00754A50">
        <w:rPr>
          <w:rFonts w:eastAsia="Times New Roman"/>
          <w:sz w:val="23"/>
          <w:szCs w:val="23"/>
          <w:lang w:eastAsia="en-GB"/>
        </w:rPr>
        <w:t>supplier's</w:t>
      </w:r>
      <w:r w:rsidRPr="00754A50">
        <w:rPr>
          <w:sz w:val="23"/>
          <w:szCs w:val="23"/>
        </w:rPr>
        <w:t xml:space="preserve"> declaration is made out.</w:t>
      </w:r>
      <w:r w:rsidR="00727AC0" w:rsidRPr="00727AC0">
        <w:rPr>
          <w:rFonts w:eastAsia="Times New Roman"/>
          <w:sz w:val="23"/>
          <w:szCs w:val="23"/>
          <w:lang w:eastAsia="en-GB"/>
        </w:rPr>
        <w:t xml:space="preserve"> </w:t>
      </w:r>
      <w:r w:rsidR="00727AC0">
        <w:rPr>
          <w:rFonts w:eastAsia="Times New Roman"/>
          <w:sz w:val="23"/>
          <w:szCs w:val="23"/>
          <w:lang w:eastAsia="en-GB"/>
        </w:rPr>
        <w:t>”</w:t>
      </w:r>
    </w:p>
    <w:p w:rsidR="004124F6" w:rsidRPr="00C80E03" w:rsidRDefault="004124F6" w:rsidP="004124F6">
      <w:pPr>
        <w:pStyle w:val="Lignefinal"/>
        <w:spacing w:before="120"/>
        <w:rPr>
          <w:sz w:val="23"/>
          <w:szCs w:val="23"/>
        </w:rPr>
      </w:pPr>
    </w:p>
    <w:p w:rsidR="00DB7F33" w:rsidRDefault="00DB7F33" w:rsidP="00DB7F33">
      <w:pPr>
        <w:pStyle w:val="Clan"/>
        <w:rPr>
          <w:rFonts w:ascii="Times New Roman" w:eastAsiaTheme="minorHAnsi" w:hAnsi="Times New Roman" w:cs="Times New Roman"/>
          <w:color w:val="000000"/>
          <w:sz w:val="24"/>
          <w:szCs w:val="24"/>
          <w:lang w:val="ru-RU"/>
        </w:rPr>
        <w:sectPr w:rsidR="00DB7F33" w:rsidSect="002016B9">
          <w:footerReference w:type="default" r:id="rId20"/>
          <w:footnotePr>
            <w:numRestart w:val="eachPage"/>
          </w:footnotePr>
          <w:pgSz w:w="11906" w:h="16838" w:code="9"/>
          <w:pgMar w:top="1134" w:right="1134" w:bottom="1134" w:left="1134" w:header="567" w:footer="567" w:gutter="0"/>
          <w:cols w:space="709"/>
          <w:docGrid w:linePitch="326"/>
        </w:sectPr>
      </w:pPr>
    </w:p>
    <w:p w:rsidR="00DB7F33" w:rsidRPr="00E75ADA" w:rsidRDefault="00DB7F33" w:rsidP="00DB7F33">
      <w:pPr>
        <w:pStyle w:val="Clan"/>
        <w:rPr>
          <w:rFonts w:ascii="Times New Roman" w:eastAsiaTheme="minorHAnsi" w:hAnsi="Times New Roman" w:cs="Times New Roman"/>
          <w:color w:val="000000"/>
          <w:sz w:val="24"/>
          <w:szCs w:val="24"/>
          <w:lang w:val="ru-RU"/>
        </w:rPr>
      </w:pPr>
      <w:r w:rsidRPr="00E75ADA">
        <w:rPr>
          <w:rFonts w:ascii="Times New Roman" w:eastAsiaTheme="minorHAnsi" w:hAnsi="Times New Roman" w:cs="Times New Roman"/>
          <w:color w:val="000000"/>
          <w:sz w:val="24"/>
          <w:szCs w:val="24"/>
          <w:lang w:val="ru-RU"/>
        </w:rPr>
        <w:lastRenderedPageBreak/>
        <w:t xml:space="preserve">ОДЛУКА ЗАЈЕДНИЧКОГ КОМИТЕТА СПОРАЗУМА О СЛОБОДНОЈ ТРГОВИНИ У ЦЕНТРАЛНОЈ ЕВРОПИ </w:t>
      </w:r>
    </w:p>
    <w:p w:rsidR="00DB7F33" w:rsidRPr="00E75ADA" w:rsidRDefault="0000387D" w:rsidP="00DB7F33">
      <w:pPr>
        <w:pStyle w:val="Clan"/>
        <w:rPr>
          <w:rFonts w:ascii="Times New Roman" w:eastAsiaTheme="minorHAnsi" w:hAnsi="Times New Roman" w:cs="Times New Roman"/>
          <w:color w:val="000000"/>
          <w:sz w:val="24"/>
          <w:szCs w:val="24"/>
          <w:lang w:val="ru-RU"/>
        </w:rPr>
      </w:pPr>
      <w:r w:rsidRPr="00E75ADA">
        <w:rPr>
          <w:rFonts w:ascii="Times New Roman" w:eastAsiaTheme="minorHAnsi" w:hAnsi="Times New Roman" w:cs="Times New Roman"/>
          <w:color w:val="000000"/>
          <w:sz w:val="24"/>
          <w:szCs w:val="24"/>
          <w:lang w:val="ru-RU"/>
        </w:rPr>
        <w:t xml:space="preserve">Број </w:t>
      </w:r>
      <w:r w:rsidR="00DB7F33">
        <w:rPr>
          <w:rFonts w:ascii="Times New Roman" w:eastAsiaTheme="minorHAnsi" w:hAnsi="Times New Roman" w:cs="Times New Roman"/>
          <w:color w:val="000000"/>
          <w:sz w:val="24"/>
          <w:szCs w:val="24"/>
          <w:lang w:val="en-GB"/>
        </w:rPr>
        <w:t>1</w:t>
      </w:r>
      <w:r w:rsidR="00DB7F33" w:rsidRPr="00E75ADA">
        <w:rPr>
          <w:rFonts w:ascii="Times New Roman" w:eastAsiaTheme="minorHAnsi" w:hAnsi="Times New Roman" w:cs="Times New Roman"/>
          <w:color w:val="000000"/>
          <w:sz w:val="24"/>
          <w:szCs w:val="24"/>
          <w:lang w:val="ru-RU"/>
        </w:rPr>
        <w:t>/2021</w:t>
      </w:r>
    </w:p>
    <w:p w:rsidR="00DB7F33" w:rsidRPr="00E97AB1" w:rsidRDefault="00DB7F33" w:rsidP="00DB7F33">
      <w:pPr>
        <w:pStyle w:val="Clan"/>
        <w:rPr>
          <w:rFonts w:ascii="Times New Roman" w:eastAsiaTheme="minorHAnsi" w:hAnsi="Times New Roman" w:cs="Times New Roman"/>
          <w:color w:val="000000"/>
          <w:sz w:val="24"/>
          <w:szCs w:val="24"/>
          <w:lang w:val="sr-Cyrl-RS"/>
        </w:rPr>
      </w:pPr>
      <w:r w:rsidRPr="00E75ADA">
        <w:rPr>
          <w:rFonts w:ascii="Times New Roman" w:eastAsiaTheme="minorHAnsi" w:hAnsi="Times New Roman" w:cs="Times New Roman"/>
          <w:color w:val="000000"/>
          <w:sz w:val="24"/>
          <w:szCs w:val="24"/>
          <w:lang w:val="ru-RU"/>
        </w:rPr>
        <w:t xml:space="preserve">усвојена </w:t>
      </w:r>
      <w:r>
        <w:rPr>
          <w:rFonts w:ascii="Times New Roman" w:eastAsiaTheme="minorHAnsi" w:hAnsi="Times New Roman" w:cs="Times New Roman"/>
          <w:color w:val="000000"/>
          <w:sz w:val="24"/>
          <w:szCs w:val="24"/>
          <w:lang w:val="en-GB"/>
        </w:rPr>
        <w:t xml:space="preserve">21. </w:t>
      </w:r>
      <w:r w:rsidR="00070946">
        <w:rPr>
          <w:rFonts w:ascii="Times New Roman" w:eastAsiaTheme="minorHAnsi" w:hAnsi="Times New Roman" w:cs="Times New Roman"/>
          <w:color w:val="000000"/>
          <w:sz w:val="24"/>
          <w:szCs w:val="24"/>
          <w:lang w:val="sr-Cyrl-RS"/>
        </w:rPr>
        <w:t>ј</w:t>
      </w:r>
      <w:r>
        <w:rPr>
          <w:rFonts w:ascii="Times New Roman" w:eastAsiaTheme="minorHAnsi" w:hAnsi="Times New Roman" w:cs="Times New Roman"/>
          <w:color w:val="000000"/>
          <w:sz w:val="24"/>
          <w:szCs w:val="24"/>
          <w:lang w:val="sr-Cyrl-RS"/>
        </w:rPr>
        <w:t>уна 2021. године</w:t>
      </w:r>
    </w:p>
    <w:p w:rsidR="00DB7F33" w:rsidRDefault="00DB7F33" w:rsidP="00DB7F33">
      <w:pPr>
        <w:pStyle w:val="Clan"/>
        <w:rPr>
          <w:rFonts w:ascii="Times New Roman" w:eastAsiaTheme="minorHAnsi" w:hAnsi="Times New Roman" w:cs="Times New Roman"/>
          <w:color w:val="000000"/>
          <w:sz w:val="24"/>
          <w:szCs w:val="24"/>
          <w:lang w:val="ru-RU"/>
        </w:rPr>
      </w:pPr>
      <w:r w:rsidRPr="00E75ADA">
        <w:rPr>
          <w:rFonts w:ascii="Times New Roman" w:eastAsiaTheme="minorHAnsi" w:hAnsi="Times New Roman" w:cs="Times New Roman"/>
          <w:color w:val="000000"/>
          <w:sz w:val="24"/>
          <w:szCs w:val="24"/>
          <w:lang w:val="ru-RU"/>
        </w:rPr>
        <w:t xml:space="preserve">о измени Анекса 4 Споразума о слободној трговини у </w:t>
      </w:r>
      <w:r w:rsidR="00132021" w:rsidRPr="00E75ADA">
        <w:rPr>
          <w:rFonts w:ascii="Times New Roman" w:eastAsiaTheme="minorHAnsi" w:hAnsi="Times New Roman" w:cs="Times New Roman"/>
          <w:color w:val="000000"/>
          <w:sz w:val="24"/>
          <w:szCs w:val="24"/>
          <w:lang w:val="ru-RU"/>
        </w:rPr>
        <w:t xml:space="preserve">Централној </w:t>
      </w:r>
      <w:r w:rsidRPr="00E75ADA">
        <w:rPr>
          <w:rFonts w:ascii="Times New Roman" w:eastAsiaTheme="minorHAnsi" w:hAnsi="Times New Roman" w:cs="Times New Roman"/>
          <w:color w:val="000000"/>
          <w:sz w:val="24"/>
          <w:szCs w:val="24"/>
          <w:lang w:val="ru-RU"/>
        </w:rPr>
        <w:t>Европи (</w:t>
      </w:r>
      <w:r w:rsidRPr="00E75ADA">
        <w:rPr>
          <w:rFonts w:ascii="Times New Roman" w:eastAsiaTheme="minorHAnsi" w:hAnsi="Times New Roman" w:cs="Times New Roman"/>
          <w:color w:val="000000"/>
          <w:sz w:val="24"/>
          <w:szCs w:val="24"/>
          <w:lang w:val="en-GB"/>
        </w:rPr>
        <w:t>CEFTA</w:t>
      </w:r>
      <w:r w:rsidRPr="00E75ADA">
        <w:rPr>
          <w:rFonts w:ascii="Times New Roman" w:eastAsiaTheme="minorHAnsi" w:hAnsi="Times New Roman" w:cs="Times New Roman"/>
          <w:color w:val="000000"/>
          <w:sz w:val="24"/>
          <w:szCs w:val="24"/>
          <w:lang w:val="ru-RU"/>
        </w:rPr>
        <w:t xml:space="preserve"> 2006), </w:t>
      </w:r>
      <w:r w:rsidRPr="004C4C3A">
        <w:rPr>
          <w:rFonts w:ascii="Times New Roman" w:eastAsiaTheme="minorHAnsi" w:hAnsi="Times New Roman" w:cs="Times New Roman"/>
          <w:color w:val="000000"/>
          <w:sz w:val="24"/>
          <w:szCs w:val="24"/>
          <w:lang w:val="ru-RU"/>
        </w:rPr>
        <w:t>кој</w:t>
      </w:r>
      <w:r w:rsidRPr="004C4C3A">
        <w:rPr>
          <w:rFonts w:ascii="Times New Roman" w:eastAsiaTheme="minorHAnsi" w:hAnsi="Times New Roman" w:cs="Times New Roman"/>
          <w:color w:val="000000"/>
          <w:sz w:val="24"/>
          <w:szCs w:val="24"/>
          <w:lang w:val="sr-Cyrl-RS"/>
        </w:rPr>
        <w:t>и</w:t>
      </w:r>
      <w:r w:rsidRPr="004C4C3A">
        <w:rPr>
          <w:rFonts w:ascii="Times New Roman" w:eastAsiaTheme="minorHAnsi" w:hAnsi="Times New Roman" w:cs="Times New Roman"/>
          <w:color w:val="000000"/>
          <w:sz w:val="24"/>
          <w:szCs w:val="24"/>
          <w:lang w:val="ru-RU"/>
        </w:rPr>
        <w:t>м се утврђује</w:t>
      </w:r>
      <w:r w:rsidRPr="00E75ADA">
        <w:rPr>
          <w:rFonts w:ascii="Times New Roman" w:eastAsiaTheme="minorHAnsi" w:hAnsi="Times New Roman" w:cs="Times New Roman"/>
          <w:color w:val="000000"/>
          <w:sz w:val="24"/>
          <w:szCs w:val="24"/>
          <w:lang w:val="ru-RU"/>
        </w:rPr>
        <w:t xml:space="preserve"> Протокол о дефиницији појма „производи са пореклом” и методе административне сарадње из члана 14</w:t>
      </w:r>
      <w:r>
        <w:rPr>
          <w:rFonts w:ascii="Times New Roman" w:eastAsiaTheme="minorHAnsi" w:hAnsi="Times New Roman" w:cs="Times New Roman"/>
          <w:color w:val="000000"/>
          <w:sz w:val="24"/>
          <w:szCs w:val="24"/>
          <w:lang w:val="ru-RU"/>
        </w:rPr>
        <w:t>.</w:t>
      </w:r>
      <w:r w:rsidRPr="00E75ADA">
        <w:rPr>
          <w:rFonts w:ascii="Times New Roman" w:eastAsiaTheme="minorHAnsi" w:hAnsi="Times New Roman" w:cs="Times New Roman"/>
          <w:color w:val="000000"/>
          <w:sz w:val="24"/>
          <w:szCs w:val="24"/>
          <w:lang w:val="ru-RU"/>
        </w:rPr>
        <w:t xml:space="preserve"> ст. 1. и 3</w:t>
      </w:r>
      <w:r w:rsidR="00584925">
        <w:rPr>
          <w:rFonts w:ascii="Times New Roman" w:eastAsiaTheme="minorHAnsi" w:hAnsi="Times New Roman" w:cs="Times New Roman"/>
          <w:color w:val="000000"/>
          <w:sz w:val="24"/>
          <w:szCs w:val="24"/>
          <w:lang w:val="sr-Latn-RS"/>
        </w:rPr>
        <w:t>.</w:t>
      </w:r>
      <w:r w:rsidRPr="00E75ADA">
        <w:rPr>
          <w:rFonts w:ascii="Times New Roman" w:eastAsiaTheme="minorHAnsi" w:hAnsi="Times New Roman" w:cs="Times New Roman"/>
          <w:color w:val="000000"/>
          <w:sz w:val="24"/>
          <w:szCs w:val="24"/>
          <w:lang w:val="ru-RU"/>
        </w:rPr>
        <w:t xml:space="preserve"> и укидању и замени Одлука Заједничког комитета Споразума о слободној трговини у Централној Европи бр</w:t>
      </w:r>
      <w:r>
        <w:rPr>
          <w:rFonts w:ascii="Times New Roman" w:eastAsiaTheme="minorHAnsi" w:hAnsi="Times New Roman" w:cs="Times New Roman"/>
          <w:color w:val="000000"/>
          <w:sz w:val="24"/>
          <w:szCs w:val="24"/>
          <w:lang w:val="ru-RU"/>
        </w:rPr>
        <w:t>.</w:t>
      </w:r>
      <w:r w:rsidRPr="00E75ADA">
        <w:rPr>
          <w:rFonts w:ascii="Times New Roman" w:eastAsiaTheme="minorHAnsi" w:hAnsi="Times New Roman" w:cs="Times New Roman"/>
          <w:color w:val="000000"/>
          <w:sz w:val="24"/>
          <w:szCs w:val="24"/>
          <w:lang w:val="ru-RU"/>
        </w:rPr>
        <w:t xml:space="preserve"> 3/2013 и 3/2015</w:t>
      </w:r>
    </w:p>
    <w:p w:rsidR="00DB7F33" w:rsidRPr="00E75ADA" w:rsidRDefault="00DB7F33" w:rsidP="00DB7F33">
      <w:pPr>
        <w:pStyle w:val="Clan"/>
        <w:rPr>
          <w:rFonts w:ascii="Times New Roman" w:eastAsiaTheme="minorHAnsi" w:hAnsi="Times New Roman" w:cs="Times New Roman"/>
          <w:color w:val="000000"/>
          <w:sz w:val="24"/>
          <w:szCs w:val="24"/>
          <w:lang w:val="ru-RU"/>
        </w:rPr>
      </w:pPr>
    </w:p>
    <w:p w:rsidR="00DB7F33" w:rsidRPr="00E75ADA" w:rsidRDefault="00DB7F33" w:rsidP="00DB7F33">
      <w:pPr>
        <w:pStyle w:val="Default"/>
        <w:spacing w:before="120" w:after="120"/>
        <w:jc w:val="both"/>
        <w:rPr>
          <w:rFonts w:ascii="Times New Roman" w:hAnsi="Times New Roman" w:cs="Times New Roman"/>
          <w:lang w:val="ru-RU"/>
        </w:rPr>
      </w:pPr>
      <w:r w:rsidRPr="00E75ADA">
        <w:rPr>
          <w:rFonts w:ascii="Times New Roman" w:hAnsi="Times New Roman" w:cs="Times New Roman"/>
          <w:lang w:val="ru-RU"/>
        </w:rPr>
        <w:t>Заједнички Комитет,</w:t>
      </w:r>
    </w:p>
    <w:p w:rsidR="00DB7F33" w:rsidRPr="00E75ADA" w:rsidRDefault="00DB7F33" w:rsidP="00DB7F33">
      <w:pPr>
        <w:pStyle w:val="Default"/>
        <w:spacing w:before="120" w:after="120"/>
        <w:jc w:val="both"/>
        <w:rPr>
          <w:rFonts w:ascii="Times New Roman" w:hAnsi="Times New Roman" w:cs="Times New Roman"/>
          <w:lang w:val="en-GB"/>
        </w:rPr>
      </w:pPr>
      <w:r w:rsidRPr="00E75ADA">
        <w:rPr>
          <w:rFonts w:ascii="Times New Roman" w:hAnsi="Times New Roman" w:cs="Times New Roman"/>
          <w:lang w:val="ru-RU"/>
        </w:rPr>
        <w:t xml:space="preserve">Имајући у виду </w:t>
      </w:r>
      <w:r>
        <w:rPr>
          <w:rFonts w:ascii="Times New Roman" w:hAnsi="Times New Roman" w:cs="Times New Roman"/>
          <w:lang w:val="ru-RU"/>
        </w:rPr>
        <w:t xml:space="preserve">Анекс </w:t>
      </w:r>
      <w:r>
        <w:rPr>
          <w:rFonts w:ascii="Times New Roman" w:hAnsi="Times New Roman" w:cs="Times New Roman"/>
          <w:lang w:val="sr-Latn-RS"/>
        </w:rPr>
        <w:t xml:space="preserve">I </w:t>
      </w:r>
      <w:r w:rsidRPr="00E75ADA">
        <w:rPr>
          <w:rFonts w:ascii="Times New Roman" w:hAnsi="Times New Roman" w:cs="Times New Roman"/>
          <w:lang w:val="ru-RU"/>
        </w:rPr>
        <w:t>Споразум</w:t>
      </w:r>
      <w:r>
        <w:rPr>
          <w:rFonts w:ascii="Times New Roman" w:hAnsi="Times New Roman" w:cs="Times New Roman"/>
          <w:lang w:val="sr-Latn-RS"/>
        </w:rPr>
        <w:t>a</w:t>
      </w:r>
      <w:r w:rsidRPr="00E75ADA">
        <w:rPr>
          <w:rFonts w:ascii="Times New Roman" w:hAnsi="Times New Roman" w:cs="Times New Roman"/>
          <w:lang w:val="ru-RU"/>
        </w:rPr>
        <w:t xml:space="preserve"> о измени и приступању Споразуму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w:t>
      </w:r>
      <w:r w:rsidRPr="00E75ADA">
        <w:rPr>
          <w:rFonts w:ascii="Times New Roman" w:hAnsi="Times New Roman" w:cs="Times New Roman"/>
          <w:lang w:val="en-GB"/>
        </w:rPr>
        <w:t>CEFTA</w:t>
      </w:r>
      <w:r w:rsidRPr="00E75ADA">
        <w:rPr>
          <w:rFonts w:ascii="Times New Roman" w:hAnsi="Times New Roman" w:cs="Times New Roman"/>
          <w:lang w:val="ru-RU"/>
        </w:rPr>
        <w:t xml:space="preserve"> 2006), (у даљем тексту: Споразум) потписан</w:t>
      </w:r>
      <w:r>
        <w:rPr>
          <w:rFonts w:ascii="Times New Roman" w:hAnsi="Times New Roman" w:cs="Times New Roman"/>
          <w:lang w:val="ru-RU"/>
        </w:rPr>
        <w:t>ог</w:t>
      </w:r>
      <w:r w:rsidRPr="00E75ADA">
        <w:rPr>
          <w:rFonts w:ascii="Times New Roman" w:hAnsi="Times New Roman" w:cs="Times New Roman"/>
          <w:lang w:val="ru-RU"/>
        </w:rPr>
        <w:t xml:space="preserve"> у Букурешту 19. децембра 2006. године, а посебно </w:t>
      </w:r>
      <w:r>
        <w:rPr>
          <w:rFonts w:ascii="Times New Roman" w:hAnsi="Times New Roman" w:cs="Times New Roman"/>
          <w:lang w:val="ru-RU"/>
        </w:rPr>
        <w:t xml:space="preserve">његов члан 14. </w:t>
      </w:r>
      <w:r w:rsidRPr="00E75ADA">
        <w:rPr>
          <w:rFonts w:ascii="Times New Roman" w:hAnsi="Times New Roman" w:cs="Times New Roman"/>
          <w:lang w:val="en-GB"/>
        </w:rPr>
        <w:t xml:space="preserve">о правилима о пореклу и сарадњи царинских администрација, </w:t>
      </w:r>
    </w:p>
    <w:p w:rsidR="00DB7F33" w:rsidRPr="00E75ADA" w:rsidRDefault="00DB7F33" w:rsidP="00DB7F33">
      <w:pPr>
        <w:pStyle w:val="Default"/>
        <w:spacing w:before="120" w:after="120"/>
        <w:jc w:val="both"/>
        <w:rPr>
          <w:rFonts w:ascii="Times New Roman" w:hAnsi="Times New Roman" w:cs="Times New Roman"/>
          <w:lang w:val="ru-RU"/>
        </w:rPr>
      </w:pPr>
      <w:r w:rsidRPr="00E75ADA">
        <w:rPr>
          <w:rFonts w:ascii="Times New Roman" w:hAnsi="Times New Roman" w:cs="Times New Roman"/>
          <w:lang w:val="ru-RU"/>
        </w:rPr>
        <w:t xml:space="preserve">Имајући у виду Анекс 4 </w:t>
      </w:r>
      <w:r>
        <w:rPr>
          <w:rFonts w:ascii="Times New Roman" w:hAnsi="Times New Roman" w:cs="Times New Roman"/>
          <w:lang w:val="sr-Cyrl-RS"/>
        </w:rPr>
        <w:t>Споразума</w:t>
      </w:r>
      <w:r w:rsidRPr="00E75ADA">
        <w:rPr>
          <w:rFonts w:ascii="Times New Roman" w:hAnsi="Times New Roman" w:cs="Times New Roman"/>
          <w:lang w:val="ru-RU"/>
        </w:rPr>
        <w:t xml:space="preserve">, </w:t>
      </w:r>
      <w:r w:rsidRPr="00470D28">
        <w:rPr>
          <w:rFonts w:ascii="Times New Roman" w:hAnsi="Times New Roman" w:cs="Times New Roman"/>
          <w:lang w:val="ru-RU"/>
        </w:rPr>
        <w:t>којим се утврђује</w:t>
      </w:r>
      <w:r w:rsidRPr="00E75ADA">
        <w:rPr>
          <w:rFonts w:ascii="Times New Roman" w:hAnsi="Times New Roman" w:cs="Times New Roman"/>
          <w:lang w:val="ru-RU"/>
        </w:rPr>
        <w:t xml:space="preserve"> Протокол о дефиницији појма „производи са пореклом” и методе административне сарадње (у даљем тексту: </w:t>
      </w:r>
      <w:r w:rsidRPr="00E75ADA">
        <w:rPr>
          <w:rFonts w:ascii="Times New Roman" w:hAnsi="Times New Roman" w:cs="Times New Roman"/>
          <w:lang w:val="sr-Latn-RS"/>
        </w:rPr>
        <w:t>„</w:t>
      </w:r>
      <w:r w:rsidRPr="00E75ADA">
        <w:rPr>
          <w:rFonts w:ascii="Times New Roman" w:hAnsi="Times New Roman" w:cs="Times New Roman"/>
          <w:lang w:val="ru-RU"/>
        </w:rPr>
        <w:t>Протокол</w:t>
      </w:r>
      <w:r>
        <w:rPr>
          <w:rFonts w:ascii="Times New Roman" w:hAnsi="Times New Roman" w:cs="Times New Roman"/>
          <w:lang w:val="sr-Latn-RS"/>
        </w:rPr>
        <w:t>ˮ</w:t>
      </w:r>
      <w:r w:rsidRPr="00E75ADA">
        <w:rPr>
          <w:rFonts w:ascii="Times New Roman" w:hAnsi="Times New Roman" w:cs="Times New Roman"/>
          <w:lang w:val="ru-RU"/>
        </w:rPr>
        <w:t>),</w:t>
      </w:r>
    </w:p>
    <w:p w:rsidR="00DB7F33" w:rsidRPr="00E75ADA" w:rsidRDefault="00DB7F33" w:rsidP="00DB7F33">
      <w:pPr>
        <w:pStyle w:val="Default"/>
        <w:spacing w:before="120" w:after="120"/>
        <w:jc w:val="both"/>
        <w:rPr>
          <w:rFonts w:ascii="Times New Roman" w:hAnsi="Times New Roman" w:cs="Times New Roman"/>
          <w:lang w:val="ru-RU"/>
        </w:rPr>
      </w:pPr>
      <w:r w:rsidRPr="00E75ADA">
        <w:rPr>
          <w:rFonts w:ascii="Times New Roman" w:hAnsi="Times New Roman" w:cs="Times New Roman"/>
          <w:lang w:val="ru-RU"/>
        </w:rPr>
        <w:t xml:space="preserve">Имајући у виду Одлуку Заједничког комитета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број 3/2013</w:t>
      </w:r>
      <w:r>
        <w:rPr>
          <w:rFonts w:ascii="Times New Roman" w:hAnsi="Times New Roman" w:cs="Times New Roman"/>
          <w:lang w:val="ru-RU"/>
        </w:rPr>
        <w:t>,</w:t>
      </w:r>
      <w:r w:rsidRPr="00E75ADA">
        <w:rPr>
          <w:rFonts w:ascii="Times New Roman" w:hAnsi="Times New Roman" w:cs="Times New Roman"/>
          <w:lang w:val="ru-RU"/>
        </w:rPr>
        <w:t xml:space="preserve"> </w:t>
      </w:r>
      <w:r w:rsidRPr="00E75ADA">
        <w:rPr>
          <w:rFonts w:ascii="Times New Roman" w:hAnsi="Times New Roman" w:cs="Times New Roman"/>
          <w:lang w:val="sr-Cyrl-RS"/>
        </w:rPr>
        <w:t>усвојену</w:t>
      </w:r>
      <w:r w:rsidRPr="00E75ADA">
        <w:rPr>
          <w:rFonts w:ascii="Times New Roman" w:hAnsi="Times New Roman" w:cs="Times New Roman"/>
          <w:lang w:val="ru-RU"/>
        </w:rPr>
        <w:t xml:space="preserve"> 20. новембра 2013</w:t>
      </w:r>
      <w:r>
        <w:rPr>
          <w:rFonts w:ascii="Times New Roman" w:hAnsi="Times New Roman" w:cs="Times New Roman"/>
          <w:lang w:val="ru-RU"/>
        </w:rPr>
        <w:t>. године</w:t>
      </w:r>
      <w:r w:rsidRPr="00E75ADA">
        <w:rPr>
          <w:rFonts w:ascii="Times New Roman" w:hAnsi="Times New Roman" w:cs="Times New Roman"/>
          <w:lang w:val="ru-RU"/>
        </w:rPr>
        <w:t xml:space="preserve">, о измени Анекса 4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w:t>
      </w:r>
      <w:r w:rsidRPr="00E75ADA">
        <w:rPr>
          <w:rFonts w:ascii="Times New Roman" w:hAnsi="Times New Roman" w:cs="Times New Roman"/>
          <w:lang w:val="en-GB"/>
        </w:rPr>
        <w:t>CEFTA</w:t>
      </w:r>
      <w:r w:rsidRPr="00E75ADA">
        <w:rPr>
          <w:rFonts w:ascii="Times New Roman" w:hAnsi="Times New Roman" w:cs="Times New Roman"/>
          <w:lang w:val="ru-RU"/>
        </w:rPr>
        <w:t xml:space="preserve"> 2006)</w:t>
      </w:r>
      <w:r w:rsidRPr="00E75ADA">
        <w:rPr>
          <w:rFonts w:ascii="Times New Roman" w:hAnsi="Times New Roman" w:cs="Times New Roman"/>
          <w:lang w:val="sr-Cyrl-RS"/>
        </w:rPr>
        <w:t>,</w:t>
      </w:r>
      <w:r w:rsidRPr="00E75ADA">
        <w:rPr>
          <w:rFonts w:ascii="Times New Roman" w:hAnsi="Times New Roman" w:cs="Times New Roman"/>
          <w:lang w:val="ru-RU"/>
        </w:rPr>
        <w:t xml:space="preserve"> </w:t>
      </w:r>
      <w:r w:rsidRPr="00E75ADA">
        <w:rPr>
          <w:rFonts w:ascii="Times New Roman" w:hAnsi="Times New Roman" w:cs="Times New Roman"/>
          <w:lang w:val="sr-Cyrl-RS"/>
        </w:rPr>
        <w:t>Протокол о</w:t>
      </w:r>
      <w:r w:rsidRPr="00E75ADA">
        <w:rPr>
          <w:rFonts w:ascii="Times New Roman" w:hAnsi="Times New Roman" w:cs="Times New Roman"/>
          <w:lang w:val="ru-RU"/>
        </w:rPr>
        <w:t xml:space="preserve"> дефинициј</w:t>
      </w:r>
      <w:r w:rsidRPr="00E75ADA">
        <w:rPr>
          <w:rFonts w:ascii="Times New Roman" w:hAnsi="Times New Roman" w:cs="Times New Roman"/>
          <w:lang w:val="sr-Cyrl-RS"/>
        </w:rPr>
        <w:t>и</w:t>
      </w:r>
      <w:r w:rsidRPr="00E75ADA">
        <w:rPr>
          <w:rFonts w:ascii="Times New Roman" w:hAnsi="Times New Roman" w:cs="Times New Roman"/>
          <w:lang w:val="ru-RU"/>
        </w:rPr>
        <w:t xml:space="preserve"> појма </w:t>
      </w:r>
      <w:r w:rsidRPr="00E75ADA">
        <w:rPr>
          <w:rFonts w:ascii="Times New Roman" w:hAnsi="Times New Roman" w:cs="Times New Roman"/>
          <w:lang w:val="sr-Cyrl-RS"/>
        </w:rPr>
        <w:t>„</w:t>
      </w:r>
      <w:r w:rsidRPr="00E75ADA">
        <w:rPr>
          <w:rFonts w:ascii="Times New Roman" w:hAnsi="Times New Roman" w:cs="Times New Roman"/>
          <w:lang w:val="ru-RU"/>
        </w:rPr>
        <w:t>производ</w:t>
      </w:r>
      <w:r w:rsidRPr="00E75ADA">
        <w:rPr>
          <w:rFonts w:ascii="Times New Roman" w:hAnsi="Times New Roman" w:cs="Times New Roman"/>
          <w:lang w:val="sr-Cyrl-RS"/>
        </w:rPr>
        <w:t>и</w:t>
      </w:r>
      <w:r w:rsidRPr="00E75ADA">
        <w:rPr>
          <w:rFonts w:ascii="Times New Roman" w:hAnsi="Times New Roman" w:cs="Times New Roman"/>
          <w:lang w:val="ru-RU"/>
        </w:rPr>
        <w:t xml:space="preserve"> са пореклом</w:t>
      </w:r>
      <w:r>
        <w:rPr>
          <w:rFonts w:ascii="Times New Roman" w:hAnsi="Times New Roman" w:cs="Times New Roman"/>
          <w:lang w:val="sr-Cyrl-RS"/>
        </w:rPr>
        <w:t>ˮ</w:t>
      </w:r>
      <w:r w:rsidRPr="00E75ADA">
        <w:rPr>
          <w:rFonts w:ascii="Times New Roman" w:hAnsi="Times New Roman" w:cs="Times New Roman"/>
          <w:lang w:val="ru-RU"/>
        </w:rPr>
        <w:t xml:space="preserve"> и методе административне сарадње из члана 14</w:t>
      </w:r>
      <w:r>
        <w:rPr>
          <w:rFonts w:ascii="Times New Roman" w:hAnsi="Times New Roman" w:cs="Times New Roman"/>
          <w:lang w:val="ru-RU"/>
        </w:rPr>
        <w:t>.</w:t>
      </w:r>
      <w:r w:rsidRPr="00E75ADA">
        <w:rPr>
          <w:rFonts w:ascii="Times New Roman" w:hAnsi="Times New Roman" w:cs="Times New Roman"/>
          <w:lang w:val="ru-RU"/>
        </w:rPr>
        <w:t xml:space="preserve"> ст. 1. и 3, </w:t>
      </w:r>
    </w:p>
    <w:p w:rsidR="00DB7F33" w:rsidRPr="00584925" w:rsidRDefault="00DB7F33" w:rsidP="00DB7F33">
      <w:pPr>
        <w:pStyle w:val="Default"/>
        <w:spacing w:before="120" w:after="120"/>
        <w:jc w:val="both"/>
        <w:rPr>
          <w:rFonts w:ascii="Times New Roman" w:hAnsi="Times New Roman" w:cs="Times New Roman"/>
          <w:lang w:val="sr-Latn-RS"/>
        </w:rPr>
      </w:pPr>
      <w:r w:rsidRPr="00E75ADA">
        <w:rPr>
          <w:rFonts w:ascii="Times New Roman" w:hAnsi="Times New Roman" w:cs="Times New Roman"/>
          <w:lang w:val="ru-RU"/>
        </w:rPr>
        <w:t xml:space="preserve">Имајући у виду Одлуку Заједничког комитета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број 3/201</w:t>
      </w:r>
      <w:r w:rsidRPr="00E75ADA">
        <w:rPr>
          <w:rFonts w:ascii="Times New Roman" w:hAnsi="Times New Roman" w:cs="Times New Roman"/>
          <w:lang w:val="sr-Cyrl-RS"/>
        </w:rPr>
        <w:t>5</w:t>
      </w:r>
      <w:r>
        <w:rPr>
          <w:rFonts w:ascii="Times New Roman" w:hAnsi="Times New Roman" w:cs="Times New Roman"/>
          <w:lang w:val="sr-Cyrl-RS"/>
        </w:rPr>
        <w:t>,</w:t>
      </w:r>
      <w:r w:rsidRPr="00E75ADA">
        <w:rPr>
          <w:rFonts w:ascii="Times New Roman" w:hAnsi="Times New Roman" w:cs="Times New Roman"/>
          <w:lang w:val="ru-RU"/>
        </w:rPr>
        <w:t xml:space="preserve"> </w:t>
      </w:r>
      <w:r w:rsidRPr="00E75ADA">
        <w:rPr>
          <w:rFonts w:ascii="Times New Roman" w:hAnsi="Times New Roman" w:cs="Times New Roman"/>
          <w:lang w:val="sr-Cyrl-RS"/>
        </w:rPr>
        <w:t>усвојену</w:t>
      </w:r>
      <w:r w:rsidRPr="00E75ADA">
        <w:rPr>
          <w:rFonts w:ascii="Times New Roman" w:hAnsi="Times New Roman" w:cs="Times New Roman"/>
          <w:lang w:val="ru-RU"/>
        </w:rPr>
        <w:t xml:space="preserve"> 2</w:t>
      </w:r>
      <w:r w:rsidRPr="00E75ADA">
        <w:rPr>
          <w:rFonts w:ascii="Times New Roman" w:hAnsi="Times New Roman" w:cs="Times New Roman"/>
          <w:lang w:val="sr-Cyrl-RS"/>
        </w:rPr>
        <w:t>6</w:t>
      </w:r>
      <w:r w:rsidRPr="00E75ADA">
        <w:rPr>
          <w:rFonts w:ascii="Times New Roman" w:hAnsi="Times New Roman" w:cs="Times New Roman"/>
          <w:lang w:val="ru-RU"/>
        </w:rPr>
        <w:t>. новембра 201</w:t>
      </w:r>
      <w:r w:rsidRPr="00E75ADA">
        <w:rPr>
          <w:rFonts w:ascii="Times New Roman" w:hAnsi="Times New Roman" w:cs="Times New Roman"/>
          <w:lang w:val="sr-Cyrl-RS"/>
        </w:rPr>
        <w:t>5</w:t>
      </w:r>
      <w:r>
        <w:rPr>
          <w:rFonts w:ascii="Times New Roman" w:hAnsi="Times New Roman" w:cs="Times New Roman"/>
          <w:lang w:val="sr-Cyrl-RS"/>
        </w:rPr>
        <w:t>. године,</w:t>
      </w:r>
      <w:r w:rsidRPr="00E75ADA">
        <w:rPr>
          <w:rFonts w:ascii="Times New Roman" w:hAnsi="Times New Roman" w:cs="Times New Roman"/>
          <w:lang w:val="sr-Cyrl-RS"/>
        </w:rPr>
        <w:t xml:space="preserve"> о измени </w:t>
      </w:r>
      <w:r w:rsidRPr="00E75ADA">
        <w:rPr>
          <w:rFonts w:ascii="Times New Roman" w:hAnsi="Times New Roman" w:cs="Times New Roman"/>
          <w:lang w:val="ru-RU"/>
        </w:rPr>
        <w:t>Одлук</w:t>
      </w:r>
      <w:r w:rsidRPr="00E75ADA">
        <w:rPr>
          <w:rFonts w:ascii="Times New Roman" w:hAnsi="Times New Roman" w:cs="Times New Roman"/>
          <w:lang w:val="sr-Cyrl-RS"/>
        </w:rPr>
        <w:t>е</w:t>
      </w:r>
      <w:r w:rsidRPr="00E75ADA">
        <w:rPr>
          <w:rFonts w:ascii="Times New Roman" w:hAnsi="Times New Roman" w:cs="Times New Roman"/>
          <w:lang w:val="ru-RU"/>
        </w:rPr>
        <w:t xml:space="preserve"> Заједничког комитета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 xml:space="preserve">Европи број 3/2013 </w:t>
      </w:r>
      <w:r>
        <w:rPr>
          <w:rFonts w:ascii="Times New Roman" w:hAnsi="Times New Roman" w:cs="Times New Roman"/>
          <w:lang w:val="ru-RU"/>
        </w:rPr>
        <w:t>у вези са</w:t>
      </w:r>
      <w:r w:rsidRPr="00E75ADA">
        <w:rPr>
          <w:rFonts w:ascii="Times New Roman" w:hAnsi="Times New Roman" w:cs="Times New Roman"/>
          <w:lang w:val="ru-RU"/>
        </w:rPr>
        <w:t xml:space="preserve"> Анекс</w:t>
      </w:r>
      <w:r>
        <w:rPr>
          <w:rFonts w:ascii="Times New Roman" w:hAnsi="Times New Roman" w:cs="Times New Roman"/>
          <w:lang w:val="ru-RU"/>
        </w:rPr>
        <w:t>ом</w:t>
      </w:r>
      <w:r w:rsidRPr="00E75ADA">
        <w:rPr>
          <w:rFonts w:ascii="Times New Roman" w:hAnsi="Times New Roman" w:cs="Times New Roman"/>
          <w:lang w:val="ru-RU"/>
        </w:rPr>
        <w:t xml:space="preserve"> 4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w:t>
      </w:r>
      <w:r w:rsidRPr="00E75ADA">
        <w:rPr>
          <w:rFonts w:ascii="Times New Roman" w:hAnsi="Times New Roman" w:cs="Times New Roman"/>
          <w:lang w:val="en-GB"/>
        </w:rPr>
        <w:t>CEFTA</w:t>
      </w:r>
      <w:r w:rsidRPr="00E75ADA">
        <w:rPr>
          <w:rFonts w:ascii="Times New Roman" w:hAnsi="Times New Roman" w:cs="Times New Roman"/>
          <w:lang w:val="ru-RU"/>
        </w:rPr>
        <w:t xml:space="preserve"> 2006)</w:t>
      </w:r>
      <w:r w:rsidRPr="00E75ADA">
        <w:rPr>
          <w:rFonts w:ascii="Times New Roman" w:hAnsi="Times New Roman" w:cs="Times New Roman"/>
          <w:lang w:val="sr-Cyrl-RS"/>
        </w:rPr>
        <w:t>,</w:t>
      </w:r>
      <w:r w:rsidRPr="00E75ADA">
        <w:rPr>
          <w:rFonts w:ascii="Times New Roman" w:hAnsi="Times New Roman" w:cs="Times New Roman"/>
          <w:lang w:val="ru-RU"/>
        </w:rPr>
        <w:t xml:space="preserve"> </w:t>
      </w:r>
      <w:r w:rsidRPr="00E75ADA">
        <w:rPr>
          <w:rFonts w:ascii="Times New Roman" w:hAnsi="Times New Roman" w:cs="Times New Roman"/>
          <w:lang w:val="sr-Cyrl-RS"/>
        </w:rPr>
        <w:t>Протокол о</w:t>
      </w:r>
      <w:r w:rsidRPr="00E75ADA">
        <w:rPr>
          <w:rFonts w:ascii="Times New Roman" w:hAnsi="Times New Roman" w:cs="Times New Roman"/>
          <w:lang w:val="ru-RU"/>
        </w:rPr>
        <w:t xml:space="preserve"> дефинициј</w:t>
      </w:r>
      <w:r w:rsidRPr="00E75ADA">
        <w:rPr>
          <w:rFonts w:ascii="Times New Roman" w:hAnsi="Times New Roman" w:cs="Times New Roman"/>
          <w:lang w:val="sr-Cyrl-RS"/>
        </w:rPr>
        <w:t>и</w:t>
      </w:r>
      <w:r w:rsidRPr="00E75ADA">
        <w:rPr>
          <w:rFonts w:ascii="Times New Roman" w:hAnsi="Times New Roman" w:cs="Times New Roman"/>
          <w:lang w:val="ru-RU"/>
        </w:rPr>
        <w:t xml:space="preserve"> појма </w:t>
      </w:r>
      <w:r w:rsidRPr="00E75ADA">
        <w:rPr>
          <w:rFonts w:ascii="Times New Roman" w:hAnsi="Times New Roman" w:cs="Times New Roman"/>
          <w:lang w:val="sr-Cyrl-RS"/>
        </w:rPr>
        <w:t>„</w:t>
      </w:r>
      <w:r w:rsidRPr="00E75ADA">
        <w:rPr>
          <w:rFonts w:ascii="Times New Roman" w:hAnsi="Times New Roman" w:cs="Times New Roman"/>
          <w:lang w:val="ru-RU"/>
        </w:rPr>
        <w:t>производ</w:t>
      </w:r>
      <w:r w:rsidRPr="00E75ADA">
        <w:rPr>
          <w:rFonts w:ascii="Times New Roman" w:hAnsi="Times New Roman" w:cs="Times New Roman"/>
          <w:lang w:val="sr-Cyrl-RS"/>
        </w:rPr>
        <w:t>и</w:t>
      </w:r>
      <w:r w:rsidRPr="00E75ADA">
        <w:rPr>
          <w:rFonts w:ascii="Times New Roman" w:hAnsi="Times New Roman" w:cs="Times New Roman"/>
          <w:lang w:val="ru-RU"/>
        </w:rPr>
        <w:t xml:space="preserve"> са пореклом</w:t>
      </w:r>
      <w:r>
        <w:rPr>
          <w:rFonts w:ascii="Times New Roman" w:hAnsi="Times New Roman" w:cs="Times New Roman"/>
          <w:lang w:val="sr-Cyrl-RS"/>
        </w:rPr>
        <w:t>ˮ</w:t>
      </w:r>
      <w:r w:rsidRPr="00E75ADA">
        <w:rPr>
          <w:rFonts w:ascii="Times New Roman" w:hAnsi="Times New Roman" w:cs="Times New Roman"/>
          <w:lang w:val="ru-RU"/>
        </w:rPr>
        <w:t xml:space="preserve"> и методе административне сарадње из члана 14</w:t>
      </w:r>
      <w:r>
        <w:rPr>
          <w:rFonts w:ascii="Times New Roman" w:hAnsi="Times New Roman" w:cs="Times New Roman"/>
          <w:lang w:val="ru-RU"/>
        </w:rPr>
        <w:t>.</w:t>
      </w:r>
      <w:r w:rsidRPr="00E75ADA">
        <w:rPr>
          <w:rFonts w:ascii="Times New Roman" w:hAnsi="Times New Roman" w:cs="Times New Roman"/>
          <w:lang w:val="ru-RU"/>
        </w:rPr>
        <w:t xml:space="preserve"> ст. 1. и 3</w:t>
      </w:r>
      <w:r w:rsidR="00584925">
        <w:rPr>
          <w:rFonts w:ascii="Times New Roman" w:hAnsi="Times New Roman" w:cs="Times New Roman"/>
          <w:lang w:val="sr-Latn-RS"/>
        </w:rPr>
        <w:t>.</w:t>
      </w:r>
    </w:p>
    <w:p w:rsidR="00DB7F33" w:rsidRPr="00E75ADA" w:rsidRDefault="00DB7F33" w:rsidP="00DB7F33">
      <w:pPr>
        <w:pStyle w:val="Default"/>
        <w:spacing w:before="120" w:after="120"/>
        <w:jc w:val="both"/>
        <w:rPr>
          <w:rFonts w:ascii="Times New Roman" w:hAnsi="Times New Roman" w:cs="Times New Roman"/>
          <w:lang w:val="sr-Cyrl-RS"/>
        </w:rPr>
      </w:pPr>
      <w:r w:rsidRPr="00E75ADA">
        <w:rPr>
          <w:rFonts w:ascii="Times New Roman" w:hAnsi="Times New Roman" w:cs="Times New Roman"/>
          <w:lang w:val="ru-RU"/>
        </w:rPr>
        <w:t>Имајући у виду</w:t>
      </w:r>
      <w:r w:rsidRPr="00E75ADA">
        <w:rPr>
          <w:rFonts w:ascii="Times New Roman" w:hAnsi="Times New Roman" w:cs="Times New Roman"/>
          <w:lang w:val="sr-Cyrl-RS"/>
        </w:rPr>
        <w:t xml:space="preserve"> члан 47</w:t>
      </w:r>
      <w:r w:rsidRPr="00470D28">
        <w:rPr>
          <w:rFonts w:ascii="Times New Roman" w:hAnsi="Times New Roman" w:cs="Times New Roman"/>
          <w:lang w:val="sr-Cyrl-RS"/>
        </w:rPr>
        <w:t>. ст. 2</w:t>
      </w:r>
      <w:r w:rsidRPr="00470D28">
        <w:rPr>
          <w:rFonts w:ascii="Times New Roman" w:hAnsi="Times New Roman" w:cs="Times New Roman"/>
          <w:lang w:val="sr-Latn-RS"/>
        </w:rPr>
        <w:t>.</w:t>
      </w:r>
      <w:r w:rsidRPr="00470D28">
        <w:rPr>
          <w:rFonts w:ascii="Times New Roman" w:hAnsi="Times New Roman" w:cs="Times New Roman"/>
          <w:lang w:val="sr-Cyrl-RS"/>
        </w:rPr>
        <w:t xml:space="preserve"> и 3</w:t>
      </w:r>
      <w:r w:rsidRPr="00470D28">
        <w:rPr>
          <w:rFonts w:ascii="Times New Roman" w:hAnsi="Times New Roman" w:cs="Times New Roman"/>
          <w:lang w:val="sr-Latn-RS"/>
        </w:rPr>
        <w:t>.</w:t>
      </w:r>
      <w:r w:rsidRPr="00E75ADA">
        <w:rPr>
          <w:rFonts w:ascii="Times New Roman" w:hAnsi="Times New Roman" w:cs="Times New Roman"/>
          <w:lang w:val="sr-Cyrl-RS"/>
        </w:rPr>
        <w:t xml:space="preserve"> </w:t>
      </w:r>
      <w:r>
        <w:rPr>
          <w:rFonts w:ascii="Times New Roman" w:hAnsi="Times New Roman" w:cs="Times New Roman"/>
          <w:lang w:val="sr-Cyrl-RS"/>
        </w:rPr>
        <w:t>Споразума</w:t>
      </w:r>
      <w:r w:rsidRPr="00E75ADA">
        <w:rPr>
          <w:rFonts w:ascii="Times New Roman" w:hAnsi="Times New Roman" w:cs="Times New Roman"/>
          <w:lang w:val="sr-Cyrl-RS"/>
        </w:rPr>
        <w:t xml:space="preserve"> у вези са изменама анекса </w:t>
      </w:r>
      <w:r>
        <w:rPr>
          <w:rFonts w:ascii="Times New Roman" w:hAnsi="Times New Roman" w:cs="Times New Roman"/>
          <w:lang w:val="sr-Cyrl-RS"/>
        </w:rPr>
        <w:t>Споразума</w:t>
      </w:r>
      <w:r w:rsidRPr="00E75ADA">
        <w:rPr>
          <w:rFonts w:ascii="Times New Roman" w:hAnsi="Times New Roman" w:cs="Times New Roman"/>
          <w:lang w:val="sr-Cyrl-RS"/>
        </w:rPr>
        <w:t xml:space="preserve">,  </w:t>
      </w:r>
    </w:p>
    <w:p w:rsidR="00DB7F33" w:rsidRDefault="00DB7F33" w:rsidP="00DB7F33">
      <w:pPr>
        <w:pStyle w:val="Default"/>
        <w:spacing w:before="120" w:after="120"/>
        <w:jc w:val="both"/>
        <w:rPr>
          <w:rFonts w:ascii="Times New Roman" w:hAnsi="Times New Roman" w:cs="Times New Roman"/>
          <w:lang w:val="sr-Cyrl-RS"/>
        </w:rPr>
      </w:pPr>
      <w:r w:rsidRPr="00E75ADA">
        <w:rPr>
          <w:rFonts w:ascii="Times New Roman" w:hAnsi="Times New Roman" w:cs="Times New Roman"/>
          <w:lang w:val="ru-RU"/>
        </w:rPr>
        <w:t>Имајући у виду</w:t>
      </w:r>
      <w:r w:rsidRPr="00E75ADA">
        <w:rPr>
          <w:rFonts w:ascii="Times New Roman" w:hAnsi="Times New Roman" w:cs="Times New Roman"/>
          <w:lang w:val="sr-Cyrl-RS"/>
        </w:rPr>
        <w:t xml:space="preserve"> чл. 40. и 41. </w:t>
      </w:r>
      <w:r>
        <w:rPr>
          <w:rFonts w:ascii="Times New Roman" w:hAnsi="Times New Roman" w:cs="Times New Roman"/>
          <w:lang w:val="sr-Cyrl-RS"/>
        </w:rPr>
        <w:t>Споразума</w:t>
      </w:r>
      <w:r w:rsidRPr="00E75ADA">
        <w:rPr>
          <w:rFonts w:ascii="Times New Roman" w:hAnsi="Times New Roman" w:cs="Times New Roman"/>
          <w:lang w:val="sr-Cyrl-RS"/>
        </w:rPr>
        <w:t xml:space="preserve"> у вези са Заједничким Комитетом и његовим процедурама,</w:t>
      </w:r>
    </w:p>
    <w:p w:rsidR="00A164E2" w:rsidRDefault="00A164E2" w:rsidP="00DB7F33">
      <w:pPr>
        <w:pStyle w:val="Default"/>
        <w:spacing w:before="120" w:after="120"/>
        <w:jc w:val="both"/>
        <w:rPr>
          <w:rFonts w:ascii="Times New Roman" w:hAnsi="Times New Roman" w:cs="Times New Roman"/>
        </w:rPr>
      </w:pPr>
    </w:p>
    <w:p w:rsidR="00DB7F33" w:rsidRPr="00E75ADA" w:rsidRDefault="00DB7F33" w:rsidP="00DB7F33">
      <w:pPr>
        <w:pStyle w:val="Default"/>
        <w:spacing w:before="120" w:after="120"/>
        <w:jc w:val="both"/>
        <w:rPr>
          <w:rFonts w:ascii="Times New Roman" w:hAnsi="Times New Roman" w:cs="Times New Roman"/>
          <w:lang w:val="ru-RU"/>
        </w:rPr>
      </w:pPr>
      <w:r w:rsidRPr="00E75ADA">
        <w:rPr>
          <w:rFonts w:ascii="Times New Roman" w:hAnsi="Times New Roman" w:cs="Times New Roman"/>
        </w:rPr>
        <w:t>С обзиром на то да:</w:t>
      </w:r>
    </w:p>
    <w:p w:rsidR="00DB7F33" w:rsidRPr="00E75ADA" w:rsidRDefault="00DB7F33" w:rsidP="00DB7F33">
      <w:pPr>
        <w:pStyle w:val="Default"/>
        <w:spacing w:before="120" w:after="120"/>
        <w:ind w:left="705" w:hanging="705"/>
        <w:jc w:val="both"/>
        <w:rPr>
          <w:rFonts w:ascii="Times New Roman" w:hAnsi="Times New Roman" w:cs="Times New Roman"/>
          <w:lang w:val="en-GB"/>
        </w:rPr>
      </w:pPr>
      <w:r w:rsidRPr="00E75ADA">
        <w:rPr>
          <w:rFonts w:ascii="Times New Roman" w:hAnsi="Times New Roman" w:cs="Times New Roman"/>
          <w:lang w:val="ru-RU"/>
        </w:rPr>
        <w:t>(1)</w:t>
      </w:r>
      <w:r w:rsidRPr="00E75ADA">
        <w:rPr>
          <w:rFonts w:ascii="Times New Roman" w:hAnsi="Times New Roman" w:cs="Times New Roman"/>
          <w:lang w:val="ru-RU"/>
        </w:rPr>
        <w:tab/>
      </w:r>
      <w:r w:rsidRPr="00E75ADA">
        <w:rPr>
          <w:rFonts w:ascii="Times New Roman" w:hAnsi="Times New Roman" w:cs="Times New Roman"/>
          <w:lang w:val="sr-Cyrl-RS"/>
        </w:rPr>
        <w:t>Ч</w:t>
      </w:r>
      <w:r w:rsidRPr="00E75ADA">
        <w:rPr>
          <w:rFonts w:ascii="Times New Roman" w:hAnsi="Times New Roman" w:cs="Times New Roman"/>
          <w:lang w:val="ru-RU"/>
        </w:rPr>
        <w:t xml:space="preserve">лан 14. </w:t>
      </w:r>
      <w:r>
        <w:rPr>
          <w:rFonts w:ascii="Times New Roman" w:hAnsi="Times New Roman" w:cs="Times New Roman"/>
          <w:lang w:val="sr-Cyrl-RS"/>
        </w:rPr>
        <w:t>Споразума</w:t>
      </w:r>
      <w:r w:rsidRPr="00E75ADA">
        <w:rPr>
          <w:rFonts w:ascii="Times New Roman" w:hAnsi="Times New Roman" w:cs="Times New Roman"/>
          <w:lang w:val="ru-RU"/>
        </w:rPr>
        <w:t xml:space="preserve"> </w:t>
      </w:r>
      <w:r w:rsidRPr="00E75ADA">
        <w:rPr>
          <w:rFonts w:ascii="Times New Roman" w:hAnsi="Times New Roman" w:cs="Times New Roman"/>
          <w:lang w:val="sr-Cyrl-RS"/>
        </w:rPr>
        <w:t xml:space="preserve"> се </w:t>
      </w:r>
      <w:r w:rsidRPr="00E75ADA">
        <w:rPr>
          <w:rFonts w:ascii="Times New Roman" w:hAnsi="Times New Roman" w:cs="Times New Roman"/>
          <w:lang w:val="ru-RU"/>
        </w:rPr>
        <w:t xml:space="preserve">односи на Анекс 4 који </w:t>
      </w:r>
      <w:r w:rsidRPr="00E75ADA">
        <w:rPr>
          <w:rFonts w:ascii="Times New Roman" w:hAnsi="Times New Roman" w:cs="Times New Roman"/>
          <w:lang w:val="sr-Cyrl-RS"/>
        </w:rPr>
        <w:t>садржи</w:t>
      </w:r>
      <w:r w:rsidRPr="00E75ADA">
        <w:rPr>
          <w:rFonts w:ascii="Times New Roman" w:hAnsi="Times New Roman" w:cs="Times New Roman"/>
          <w:lang w:val="ru-RU"/>
        </w:rPr>
        <w:t xml:space="preserve"> правила о пореклу</w:t>
      </w:r>
      <w:r w:rsidRPr="00E75ADA">
        <w:rPr>
          <w:rFonts w:ascii="Times New Roman" w:hAnsi="Times New Roman" w:cs="Times New Roman"/>
          <w:lang w:val="sr-Cyrl-RS"/>
        </w:rPr>
        <w:t xml:space="preserve"> за примену одредаба Споразума и методе</w:t>
      </w:r>
      <w:r w:rsidRPr="00E75ADA">
        <w:rPr>
          <w:rFonts w:ascii="Times New Roman" w:hAnsi="Times New Roman" w:cs="Times New Roman"/>
          <w:lang w:val="ru-RU"/>
        </w:rPr>
        <w:t xml:space="preserve"> </w:t>
      </w:r>
      <w:r w:rsidRPr="00E75ADA">
        <w:rPr>
          <w:rFonts w:ascii="Times New Roman" w:hAnsi="Times New Roman" w:cs="Times New Roman"/>
          <w:lang w:val="sr-Cyrl-RS"/>
        </w:rPr>
        <w:t xml:space="preserve">административне сарадње у царинским питањима </w:t>
      </w:r>
      <w:r w:rsidRPr="00E75ADA">
        <w:rPr>
          <w:rFonts w:ascii="Times New Roman" w:hAnsi="Times New Roman" w:cs="Times New Roman"/>
          <w:lang w:val="ru-RU"/>
        </w:rPr>
        <w:t xml:space="preserve">и омогућава </w:t>
      </w:r>
      <w:r w:rsidRPr="00E75ADA">
        <w:rPr>
          <w:rFonts w:ascii="Times New Roman" w:hAnsi="Times New Roman" w:cs="Times New Roman"/>
          <w:lang w:val="sr-Cyrl-RS"/>
        </w:rPr>
        <w:t>да Заједнички Комитет може одлучити да измени одредбе Анекса 4.</w:t>
      </w:r>
    </w:p>
    <w:p w:rsidR="00DB7F33" w:rsidRPr="00E75ADA" w:rsidRDefault="00DB7F33" w:rsidP="00DB7F33">
      <w:pPr>
        <w:pStyle w:val="Default"/>
        <w:spacing w:before="120" w:after="120"/>
        <w:ind w:left="705" w:hanging="705"/>
        <w:jc w:val="both"/>
        <w:rPr>
          <w:rFonts w:ascii="Times New Roman" w:hAnsi="Times New Roman" w:cs="Times New Roman"/>
          <w:lang w:val="ru-RU"/>
        </w:rPr>
      </w:pPr>
      <w:r w:rsidRPr="00E75ADA">
        <w:rPr>
          <w:rFonts w:ascii="Times New Roman" w:hAnsi="Times New Roman" w:cs="Times New Roman"/>
          <w:lang w:val="ru-RU"/>
        </w:rPr>
        <w:t>(2)</w:t>
      </w:r>
      <w:r w:rsidRPr="00E75ADA">
        <w:rPr>
          <w:rFonts w:ascii="Times New Roman" w:hAnsi="Times New Roman" w:cs="Times New Roman"/>
          <w:lang w:val="ru-RU"/>
        </w:rPr>
        <w:tab/>
      </w:r>
      <w:r>
        <w:rPr>
          <w:rFonts w:ascii="Times New Roman" w:hAnsi="Times New Roman" w:cs="Times New Roman"/>
          <w:lang w:val="sr-Cyrl-RS"/>
        </w:rPr>
        <w:t xml:space="preserve">Анекс </w:t>
      </w:r>
      <w:r w:rsidRPr="00E75ADA">
        <w:rPr>
          <w:rFonts w:ascii="Times New Roman" w:hAnsi="Times New Roman" w:cs="Times New Roman"/>
          <w:lang w:val="sr-Cyrl-RS"/>
        </w:rPr>
        <w:t xml:space="preserve">4 </w:t>
      </w:r>
      <w:r>
        <w:rPr>
          <w:rFonts w:ascii="Times New Roman" w:hAnsi="Times New Roman" w:cs="Times New Roman"/>
          <w:lang w:val="sr-Cyrl-RS"/>
        </w:rPr>
        <w:t>Споразума</w:t>
      </w:r>
      <w:r w:rsidRPr="00E75ADA">
        <w:rPr>
          <w:rFonts w:ascii="Times New Roman" w:hAnsi="Times New Roman" w:cs="Times New Roman"/>
          <w:bCs/>
          <w:lang w:val="sr-Cyrl-RS"/>
        </w:rPr>
        <w:t xml:space="preserve"> је последњи пут измењен Одлуком </w:t>
      </w:r>
      <w:r w:rsidRPr="00E75ADA">
        <w:rPr>
          <w:rFonts w:ascii="Times New Roman" w:hAnsi="Times New Roman" w:cs="Times New Roman"/>
          <w:lang w:val="ru-RU"/>
        </w:rPr>
        <w:t xml:space="preserve">Заједничког комитета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број 3/201</w:t>
      </w:r>
      <w:r w:rsidRPr="00E75ADA">
        <w:rPr>
          <w:rFonts w:ascii="Times New Roman" w:hAnsi="Times New Roman" w:cs="Times New Roman"/>
          <w:lang w:val="sr-Cyrl-RS"/>
        </w:rPr>
        <w:t>5</w:t>
      </w:r>
      <w:r>
        <w:rPr>
          <w:rFonts w:ascii="Times New Roman" w:hAnsi="Times New Roman" w:cs="Times New Roman"/>
          <w:lang w:val="sr-Cyrl-RS"/>
        </w:rPr>
        <w:t>,</w:t>
      </w:r>
      <w:r w:rsidRPr="00E75ADA">
        <w:rPr>
          <w:rFonts w:ascii="Times New Roman" w:hAnsi="Times New Roman" w:cs="Times New Roman"/>
          <w:lang w:val="ru-RU"/>
        </w:rPr>
        <w:t xml:space="preserve"> </w:t>
      </w:r>
      <w:r w:rsidRPr="00E75ADA">
        <w:rPr>
          <w:rFonts w:ascii="Times New Roman" w:hAnsi="Times New Roman" w:cs="Times New Roman"/>
          <w:lang w:val="sr-Cyrl-RS"/>
        </w:rPr>
        <w:t>усвојеном</w:t>
      </w:r>
      <w:r w:rsidRPr="00E75ADA">
        <w:rPr>
          <w:rFonts w:ascii="Times New Roman" w:hAnsi="Times New Roman" w:cs="Times New Roman"/>
          <w:lang w:val="ru-RU"/>
        </w:rPr>
        <w:t xml:space="preserve"> 2</w:t>
      </w:r>
      <w:r w:rsidRPr="00E75ADA">
        <w:rPr>
          <w:rFonts w:ascii="Times New Roman" w:hAnsi="Times New Roman" w:cs="Times New Roman"/>
          <w:lang w:val="sr-Cyrl-RS"/>
        </w:rPr>
        <w:t>6</w:t>
      </w:r>
      <w:r w:rsidRPr="00E75ADA">
        <w:rPr>
          <w:rFonts w:ascii="Times New Roman" w:hAnsi="Times New Roman" w:cs="Times New Roman"/>
          <w:lang w:val="ru-RU"/>
        </w:rPr>
        <w:t>. новембра 201</w:t>
      </w:r>
      <w:r w:rsidRPr="00E75ADA">
        <w:rPr>
          <w:rFonts w:ascii="Times New Roman" w:hAnsi="Times New Roman" w:cs="Times New Roman"/>
          <w:lang w:val="sr-Cyrl-RS"/>
        </w:rPr>
        <w:t>5</w:t>
      </w:r>
      <w:r>
        <w:rPr>
          <w:rFonts w:ascii="Times New Roman" w:hAnsi="Times New Roman" w:cs="Times New Roman"/>
          <w:lang w:val="sr-Cyrl-RS"/>
        </w:rPr>
        <w:t>. године,</w:t>
      </w:r>
      <w:r w:rsidRPr="00E75ADA">
        <w:rPr>
          <w:rFonts w:ascii="Times New Roman" w:hAnsi="Times New Roman" w:cs="Times New Roman"/>
          <w:lang w:val="sr-Cyrl-RS"/>
        </w:rPr>
        <w:t xml:space="preserve"> о измени </w:t>
      </w:r>
      <w:r w:rsidRPr="00E75ADA">
        <w:rPr>
          <w:rFonts w:ascii="Times New Roman" w:hAnsi="Times New Roman" w:cs="Times New Roman"/>
          <w:lang w:val="ru-RU"/>
        </w:rPr>
        <w:t>Одлук</w:t>
      </w:r>
      <w:r w:rsidRPr="00E75ADA">
        <w:rPr>
          <w:rFonts w:ascii="Times New Roman" w:hAnsi="Times New Roman" w:cs="Times New Roman"/>
          <w:lang w:val="sr-Cyrl-RS"/>
        </w:rPr>
        <w:t>е</w:t>
      </w:r>
      <w:r w:rsidRPr="00E75ADA">
        <w:rPr>
          <w:rFonts w:ascii="Times New Roman" w:hAnsi="Times New Roman" w:cs="Times New Roman"/>
          <w:lang w:val="ru-RU"/>
        </w:rPr>
        <w:t xml:space="preserve"> Заједничког комитета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 xml:space="preserve">Европи број 3/2013 </w:t>
      </w:r>
      <w:r w:rsidRPr="00E75ADA">
        <w:rPr>
          <w:rFonts w:ascii="Times New Roman" w:hAnsi="Times New Roman" w:cs="Times New Roman"/>
          <w:lang w:val="sr-Cyrl-RS"/>
        </w:rPr>
        <w:t xml:space="preserve">у вези са Анексом 4 </w:t>
      </w:r>
      <w:r w:rsidRPr="00E75ADA">
        <w:rPr>
          <w:rFonts w:ascii="Times New Roman" w:hAnsi="Times New Roman" w:cs="Times New Roman"/>
          <w:lang w:val="ru-RU"/>
        </w:rPr>
        <w:t xml:space="preserve">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w:t>
      </w:r>
      <w:r w:rsidRPr="00E75ADA">
        <w:rPr>
          <w:rFonts w:ascii="Times New Roman" w:hAnsi="Times New Roman" w:cs="Times New Roman"/>
          <w:lang w:val="en-GB"/>
        </w:rPr>
        <w:t>CEFTA</w:t>
      </w:r>
      <w:r w:rsidRPr="00E75ADA">
        <w:rPr>
          <w:rFonts w:ascii="Times New Roman" w:hAnsi="Times New Roman" w:cs="Times New Roman"/>
          <w:lang w:val="ru-RU"/>
        </w:rPr>
        <w:t xml:space="preserve"> 2006), </w:t>
      </w:r>
      <w:r w:rsidRPr="00E75ADA">
        <w:rPr>
          <w:rFonts w:ascii="Times New Roman" w:hAnsi="Times New Roman" w:cs="Times New Roman"/>
          <w:lang w:val="sr-Cyrl-RS"/>
        </w:rPr>
        <w:t>Протокол о</w:t>
      </w:r>
      <w:r w:rsidRPr="00E75ADA">
        <w:rPr>
          <w:rFonts w:ascii="Times New Roman" w:hAnsi="Times New Roman" w:cs="Times New Roman"/>
          <w:lang w:val="ru-RU"/>
        </w:rPr>
        <w:t xml:space="preserve"> дефинициј</w:t>
      </w:r>
      <w:r w:rsidRPr="00E75ADA">
        <w:rPr>
          <w:rFonts w:ascii="Times New Roman" w:hAnsi="Times New Roman" w:cs="Times New Roman"/>
          <w:lang w:val="sr-Cyrl-RS"/>
        </w:rPr>
        <w:t>и</w:t>
      </w:r>
      <w:r w:rsidRPr="00E75ADA">
        <w:rPr>
          <w:rFonts w:ascii="Times New Roman" w:hAnsi="Times New Roman" w:cs="Times New Roman"/>
          <w:lang w:val="ru-RU"/>
        </w:rPr>
        <w:t xml:space="preserve"> појма </w:t>
      </w:r>
      <w:r w:rsidRPr="00E75ADA">
        <w:rPr>
          <w:rFonts w:ascii="Times New Roman" w:hAnsi="Times New Roman" w:cs="Times New Roman"/>
          <w:lang w:val="sr-Cyrl-RS"/>
        </w:rPr>
        <w:t>„</w:t>
      </w:r>
      <w:r w:rsidRPr="00E75ADA">
        <w:rPr>
          <w:rFonts w:ascii="Times New Roman" w:hAnsi="Times New Roman" w:cs="Times New Roman"/>
          <w:lang w:val="ru-RU"/>
        </w:rPr>
        <w:t>производ</w:t>
      </w:r>
      <w:r w:rsidRPr="00E75ADA">
        <w:rPr>
          <w:rFonts w:ascii="Times New Roman" w:hAnsi="Times New Roman" w:cs="Times New Roman"/>
          <w:lang w:val="sr-Cyrl-RS"/>
        </w:rPr>
        <w:t>и</w:t>
      </w:r>
      <w:r w:rsidRPr="00E75ADA">
        <w:rPr>
          <w:rFonts w:ascii="Times New Roman" w:hAnsi="Times New Roman" w:cs="Times New Roman"/>
          <w:lang w:val="ru-RU"/>
        </w:rPr>
        <w:t xml:space="preserve"> са пореклом</w:t>
      </w:r>
      <w:r>
        <w:rPr>
          <w:rFonts w:ascii="Times New Roman" w:hAnsi="Times New Roman" w:cs="Times New Roman"/>
          <w:lang w:val="sr-Cyrl-RS"/>
        </w:rPr>
        <w:t>ˮ</w:t>
      </w:r>
      <w:r w:rsidRPr="00E75ADA">
        <w:rPr>
          <w:rFonts w:ascii="Times New Roman" w:hAnsi="Times New Roman" w:cs="Times New Roman"/>
          <w:lang w:val="ru-RU"/>
        </w:rPr>
        <w:t xml:space="preserve"> и методе административне сарадње из члана 14</w:t>
      </w:r>
      <w:r>
        <w:rPr>
          <w:rFonts w:ascii="Times New Roman" w:hAnsi="Times New Roman" w:cs="Times New Roman"/>
          <w:lang w:val="ru-RU"/>
        </w:rPr>
        <w:t>.</w:t>
      </w:r>
      <w:r w:rsidRPr="00E75ADA">
        <w:rPr>
          <w:rFonts w:ascii="Times New Roman" w:hAnsi="Times New Roman" w:cs="Times New Roman"/>
          <w:lang w:val="ru-RU"/>
        </w:rPr>
        <w:t xml:space="preserve"> ст. 1. и 3,</w:t>
      </w:r>
      <w:r w:rsidRPr="00E75ADA">
        <w:rPr>
          <w:rFonts w:ascii="Times New Roman" w:hAnsi="Times New Roman" w:cs="Times New Roman"/>
          <w:lang w:val="sr-Cyrl-RS"/>
        </w:rPr>
        <w:t xml:space="preserve"> заменом Анекса Одлуке 3/2013 Протокол о </w:t>
      </w:r>
      <w:r w:rsidRPr="00E75ADA">
        <w:rPr>
          <w:rFonts w:ascii="Times New Roman" w:hAnsi="Times New Roman" w:cs="Times New Roman"/>
          <w:lang w:val="ru-RU"/>
        </w:rPr>
        <w:t>дефинициј</w:t>
      </w:r>
      <w:r w:rsidRPr="00E75ADA">
        <w:rPr>
          <w:rFonts w:ascii="Times New Roman" w:hAnsi="Times New Roman" w:cs="Times New Roman"/>
          <w:lang w:val="sr-Cyrl-RS"/>
        </w:rPr>
        <w:t>и</w:t>
      </w:r>
      <w:r w:rsidRPr="00E75ADA">
        <w:rPr>
          <w:rFonts w:ascii="Times New Roman" w:hAnsi="Times New Roman" w:cs="Times New Roman"/>
          <w:lang w:val="ru-RU"/>
        </w:rPr>
        <w:t xml:space="preserve"> појма </w:t>
      </w:r>
      <w:r w:rsidRPr="00E75ADA">
        <w:rPr>
          <w:rFonts w:ascii="Times New Roman" w:hAnsi="Times New Roman" w:cs="Times New Roman"/>
          <w:lang w:val="sr-Cyrl-RS"/>
        </w:rPr>
        <w:t>„</w:t>
      </w:r>
      <w:r w:rsidRPr="00E75ADA">
        <w:rPr>
          <w:rFonts w:ascii="Times New Roman" w:hAnsi="Times New Roman" w:cs="Times New Roman"/>
          <w:lang w:val="ru-RU"/>
        </w:rPr>
        <w:t>производ</w:t>
      </w:r>
      <w:r w:rsidRPr="00E75ADA">
        <w:rPr>
          <w:rFonts w:ascii="Times New Roman" w:hAnsi="Times New Roman" w:cs="Times New Roman"/>
          <w:lang w:val="sr-Cyrl-RS"/>
        </w:rPr>
        <w:t>и</w:t>
      </w:r>
      <w:r w:rsidRPr="00E75ADA">
        <w:rPr>
          <w:rFonts w:ascii="Times New Roman" w:hAnsi="Times New Roman" w:cs="Times New Roman"/>
          <w:lang w:val="ru-RU"/>
        </w:rPr>
        <w:t xml:space="preserve"> са пореклом</w:t>
      </w:r>
      <w:r>
        <w:rPr>
          <w:rFonts w:ascii="Times New Roman" w:hAnsi="Times New Roman" w:cs="Times New Roman"/>
          <w:lang w:val="sr-Cyrl-RS"/>
        </w:rPr>
        <w:t>ˮ</w:t>
      </w:r>
      <w:r w:rsidRPr="00E75ADA">
        <w:rPr>
          <w:rFonts w:ascii="Times New Roman" w:hAnsi="Times New Roman" w:cs="Times New Roman"/>
          <w:lang w:val="ru-RU"/>
        </w:rPr>
        <w:t xml:space="preserve"> и методе административне сарадње</w:t>
      </w:r>
      <w:r w:rsidRPr="00E75ADA">
        <w:rPr>
          <w:rFonts w:ascii="Times New Roman" w:hAnsi="Times New Roman" w:cs="Times New Roman"/>
          <w:lang w:val="sr-Cyrl-RS"/>
        </w:rPr>
        <w:t xml:space="preserve"> новим текстом Анекса 4, који садржи два протокола: Протокол А о </w:t>
      </w:r>
      <w:r w:rsidRPr="00E75ADA">
        <w:rPr>
          <w:rFonts w:ascii="Times New Roman" w:hAnsi="Times New Roman" w:cs="Times New Roman"/>
          <w:lang w:val="ru-RU"/>
        </w:rPr>
        <w:t>дефинициј</w:t>
      </w:r>
      <w:r w:rsidRPr="00E75ADA">
        <w:rPr>
          <w:rFonts w:ascii="Times New Roman" w:hAnsi="Times New Roman" w:cs="Times New Roman"/>
          <w:lang w:val="sr-Cyrl-RS"/>
        </w:rPr>
        <w:t>и</w:t>
      </w:r>
      <w:r w:rsidRPr="00E75ADA">
        <w:rPr>
          <w:rFonts w:ascii="Times New Roman" w:hAnsi="Times New Roman" w:cs="Times New Roman"/>
          <w:lang w:val="ru-RU"/>
        </w:rPr>
        <w:t xml:space="preserve"> појма </w:t>
      </w:r>
      <w:r w:rsidRPr="00E75ADA">
        <w:rPr>
          <w:rFonts w:ascii="Times New Roman" w:hAnsi="Times New Roman" w:cs="Times New Roman"/>
          <w:lang w:val="sr-Cyrl-RS"/>
        </w:rPr>
        <w:t>„</w:t>
      </w:r>
      <w:r w:rsidRPr="00E75ADA">
        <w:rPr>
          <w:rFonts w:ascii="Times New Roman" w:hAnsi="Times New Roman" w:cs="Times New Roman"/>
          <w:lang w:val="ru-RU"/>
        </w:rPr>
        <w:t>производ</w:t>
      </w:r>
      <w:r w:rsidRPr="00E75ADA">
        <w:rPr>
          <w:rFonts w:ascii="Times New Roman" w:hAnsi="Times New Roman" w:cs="Times New Roman"/>
          <w:lang w:val="sr-Cyrl-RS"/>
        </w:rPr>
        <w:t>и</w:t>
      </w:r>
      <w:r w:rsidRPr="00E75ADA">
        <w:rPr>
          <w:rFonts w:ascii="Times New Roman" w:hAnsi="Times New Roman" w:cs="Times New Roman"/>
          <w:lang w:val="ru-RU"/>
        </w:rPr>
        <w:t xml:space="preserve"> са пореклом</w:t>
      </w:r>
      <w:r>
        <w:rPr>
          <w:rFonts w:ascii="Times New Roman" w:hAnsi="Times New Roman" w:cs="Times New Roman"/>
          <w:lang w:val="sr-Cyrl-RS"/>
        </w:rPr>
        <w:t>ˮ</w:t>
      </w:r>
      <w:r w:rsidRPr="00E75ADA">
        <w:rPr>
          <w:rFonts w:ascii="Times New Roman" w:hAnsi="Times New Roman" w:cs="Times New Roman"/>
          <w:lang w:val="ru-RU"/>
        </w:rPr>
        <w:t xml:space="preserve"> и методе административне сарадње</w:t>
      </w:r>
      <w:r w:rsidRPr="00E75ADA">
        <w:rPr>
          <w:rFonts w:ascii="Times New Roman" w:hAnsi="Times New Roman" w:cs="Times New Roman"/>
          <w:lang w:val="sr-Cyrl-RS"/>
        </w:rPr>
        <w:t xml:space="preserve"> </w:t>
      </w:r>
      <w:r w:rsidRPr="00E75ADA">
        <w:rPr>
          <w:rFonts w:ascii="Times New Roman" w:hAnsi="Times New Roman" w:cs="Times New Roman"/>
          <w:lang w:val="ru-RU"/>
        </w:rPr>
        <w:t>тако да се позива на Регионалну Конвенцију о пан-евро-</w:t>
      </w:r>
      <w:r w:rsidRPr="00E75ADA">
        <w:rPr>
          <w:rFonts w:ascii="Times New Roman" w:hAnsi="Times New Roman" w:cs="Times New Roman"/>
          <w:lang w:val="ru-RU"/>
        </w:rPr>
        <w:lastRenderedPageBreak/>
        <w:t>медитеранским преференцијалним правилима о пореклу</w:t>
      </w:r>
      <w:r w:rsidRPr="004B47CB">
        <w:rPr>
          <w:rStyle w:val="FootnoteReference"/>
          <w:lang w:val="en-GB"/>
        </w:rPr>
        <w:footnoteReference w:id="5"/>
      </w:r>
      <w:r w:rsidRPr="004B47CB">
        <w:rPr>
          <w:rFonts w:ascii="Times New Roman" w:hAnsi="Times New Roman" w:cs="Times New Roman"/>
          <w:lang w:val="ru-RU"/>
        </w:rPr>
        <w:t>,</w:t>
      </w:r>
      <w:r w:rsidRPr="00E75ADA">
        <w:rPr>
          <w:rFonts w:ascii="Times New Roman" w:hAnsi="Times New Roman" w:cs="Times New Roman"/>
          <w:lang w:val="ru-RU"/>
        </w:rPr>
        <w:t xml:space="preserve"> (у даљем тексту: </w:t>
      </w:r>
      <w:r w:rsidRPr="00E75ADA">
        <w:rPr>
          <w:rFonts w:ascii="Times New Roman" w:hAnsi="Times New Roman" w:cs="Times New Roman"/>
          <w:lang w:val="sr-Cyrl-RS"/>
        </w:rPr>
        <w:t>„</w:t>
      </w:r>
      <w:r w:rsidRPr="00E75ADA">
        <w:rPr>
          <w:rFonts w:ascii="Times New Roman" w:hAnsi="Times New Roman" w:cs="Times New Roman"/>
          <w:lang w:val="ru-RU"/>
        </w:rPr>
        <w:t>Конвенција</w:t>
      </w:r>
      <w:r>
        <w:rPr>
          <w:rFonts w:ascii="Times New Roman" w:hAnsi="Times New Roman" w:cs="Times New Roman"/>
          <w:lang w:val="sr-Cyrl-RS"/>
        </w:rPr>
        <w:t>ˮ</w:t>
      </w:r>
      <w:r w:rsidRPr="00E75ADA">
        <w:rPr>
          <w:rFonts w:ascii="Times New Roman" w:hAnsi="Times New Roman" w:cs="Times New Roman"/>
          <w:lang w:val="ru-RU"/>
        </w:rPr>
        <w:t xml:space="preserve">) и Протокол Б о примени пуне кумулације и повраћаја дажбина у </w:t>
      </w:r>
      <w:r w:rsidRPr="00E75ADA">
        <w:rPr>
          <w:rFonts w:ascii="Times New Roman" w:hAnsi="Times New Roman" w:cs="Times New Roman"/>
          <w:lang w:val="en-GB"/>
        </w:rPr>
        <w:t>CEFTA</w:t>
      </w:r>
      <w:r w:rsidRPr="00E75ADA">
        <w:rPr>
          <w:rFonts w:ascii="Times New Roman" w:hAnsi="Times New Roman" w:cs="Times New Roman"/>
          <w:lang w:val="ru-RU"/>
        </w:rPr>
        <w:t xml:space="preserve"> и методе административне сарадње</w:t>
      </w:r>
      <w:r w:rsidRPr="00E75ADA">
        <w:rPr>
          <w:rFonts w:ascii="Times New Roman" w:hAnsi="Times New Roman" w:cs="Times New Roman"/>
          <w:lang w:val="sr-Cyrl-RS"/>
        </w:rPr>
        <w:t>.</w:t>
      </w:r>
    </w:p>
    <w:p w:rsidR="00DB7F33" w:rsidRPr="00E75ADA" w:rsidRDefault="00DB7F33" w:rsidP="00DB7F33">
      <w:pPr>
        <w:pStyle w:val="Default"/>
        <w:spacing w:before="120" w:after="120"/>
        <w:ind w:left="703" w:hanging="703"/>
        <w:jc w:val="both"/>
        <w:rPr>
          <w:rFonts w:ascii="Times New Roman" w:hAnsi="Times New Roman" w:cs="Times New Roman"/>
          <w:color w:val="auto"/>
          <w:lang w:val="ru-RU"/>
        </w:rPr>
      </w:pPr>
      <w:r w:rsidRPr="00E75ADA">
        <w:rPr>
          <w:rFonts w:ascii="Times New Roman" w:hAnsi="Times New Roman" w:cs="Times New Roman"/>
          <w:lang w:val="ru-RU"/>
        </w:rPr>
        <w:t>(3)</w:t>
      </w:r>
      <w:r w:rsidRPr="00E75ADA">
        <w:rPr>
          <w:rFonts w:ascii="Times New Roman" w:hAnsi="Times New Roman" w:cs="Times New Roman"/>
          <w:lang w:val="ru-RU"/>
        </w:rPr>
        <w:tab/>
      </w:r>
      <w:r w:rsidRPr="00E75ADA">
        <w:rPr>
          <w:rFonts w:ascii="Times New Roman" w:hAnsi="Times New Roman" w:cs="Times New Roman"/>
          <w:color w:val="auto"/>
          <w:lang w:val="ru-RU"/>
        </w:rPr>
        <w:t xml:space="preserve"> </w:t>
      </w:r>
      <w:r w:rsidRPr="00E75ADA">
        <w:rPr>
          <w:rFonts w:ascii="Times New Roman" w:hAnsi="Times New Roman" w:cs="Times New Roman"/>
          <w:lang w:val="ru-RU"/>
        </w:rPr>
        <w:t xml:space="preserve">Циљ Конвенције је преношење постојећих билатералних система правила о пореклу </w:t>
      </w:r>
      <w:r w:rsidRPr="00ED1CFA">
        <w:rPr>
          <w:rFonts w:ascii="Times New Roman" w:hAnsi="Times New Roman" w:cs="Times New Roman"/>
          <w:lang w:val="ru-RU"/>
        </w:rPr>
        <w:t>у</w:t>
      </w:r>
      <w:r w:rsidRPr="00ED1CFA">
        <w:rPr>
          <w:rFonts w:ascii="Times New Roman" w:hAnsi="Times New Roman" w:cs="Times New Roman"/>
          <w:lang w:val="sr-Cyrl-RS"/>
        </w:rPr>
        <w:t>тврђених</w:t>
      </w:r>
      <w:r w:rsidRPr="00E75ADA">
        <w:rPr>
          <w:rFonts w:ascii="Times New Roman" w:hAnsi="Times New Roman" w:cs="Times New Roman"/>
          <w:lang w:val="ru-RU"/>
        </w:rPr>
        <w:t xml:space="preserve"> у билатералним споразумима о слободној трговини закључених између </w:t>
      </w:r>
      <w:r>
        <w:rPr>
          <w:rFonts w:ascii="Times New Roman" w:hAnsi="Times New Roman" w:cs="Times New Roman"/>
          <w:lang w:val="ru-RU"/>
        </w:rPr>
        <w:t>с</w:t>
      </w:r>
      <w:r w:rsidRPr="00E75ADA">
        <w:rPr>
          <w:rFonts w:ascii="Times New Roman" w:hAnsi="Times New Roman" w:cs="Times New Roman"/>
          <w:lang w:val="ru-RU"/>
        </w:rPr>
        <w:t xml:space="preserve">трана уговорница Конвенције у мултилатерални оквир, не доводећи у питање начела садржана у тим билатералним споразумима. </w:t>
      </w:r>
    </w:p>
    <w:p w:rsidR="00DB7F33" w:rsidRPr="00E75ADA" w:rsidRDefault="00DB7F33" w:rsidP="00DB7F33">
      <w:pPr>
        <w:pStyle w:val="Default"/>
        <w:spacing w:before="120" w:after="120"/>
        <w:ind w:left="703" w:hanging="703"/>
        <w:jc w:val="both"/>
        <w:rPr>
          <w:rFonts w:ascii="Times New Roman" w:hAnsi="Times New Roman" w:cs="Times New Roman"/>
          <w:lang w:val="ru-RU"/>
        </w:rPr>
      </w:pPr>
      <w:r w:rsidRPr="00E75ADA">
        <w:rPr>
          <w:rFonts w:ascii="Times New Roman" w:hAnsi="Times New Roman" w:cs="Times New Roman"/>
          <w:color w:val="auto"/>
          <w:lang w:val="ru-RU"/>
        </w:rPr>
        <w:t>(4)</w:t>
      </w:r>
      <w:r w:rsidRPr="00E75ADA">
        <w:rPr>
          <w:rFonts w:ascii="Times New Roman" w:hAnsi="Times New Roman" w:cs="Times New Roman"/>
          <w:color w:val="auto"/>
          <w:lang w:val="ru-RU"/>
        </w:rPr>
        <w:tab/>
      </w:r>
      <w:r w:rsidRPr="00E75ADA">
        <w:rPr>
          <w:rFonts w:ascii="Times New Roman" w:hAnsi="Times New Roman" w:cs="Times New Roman"/>
          <w:lang w:val="ru-RU"/>
        </w:rPr>
        <w:t>Имајући у виду да су све учеснице у процесу стабилизације и придруживања и Република Молдавија укључене у пан-евро-медитеранску зону кумулације порекла кроз Конвенцију.</w:t>
      </w:r>
    </w:p>
    <w:p w:rsidR="00DB7F33" w:rsidRPr="00E75ADA" w:rsidRDefault="00DB7F33" w:rsidP="00DB7F33">
      <w:pPr>
        <w:pStyle w:val="Default"/>
        <w:spacing w:before="120" w:after="120"/>
        <w:ind w:left="703" w:hanging="703"/>
        <w:jc w:val="both"/>
        <w:rPr>
          <w:rFonts w:ascii="Times New Roman" w:hAnsi="Times New Roman" w:cs="Times New Roman"/>
          <w:lang w:val="ru-RU"/>
        </w:rPr>
      </w:pPr>
      <w:r w:rsidRPr="00E75ADA">
        <w:rPr>
          <w:rFonts w:ascii="Times New Roman" w:hAnsi="Times New Roman" w:cs="Times New Roman"/>
          <w:lang w:val="ru-RU"/>
        </w:rPr>
        <w:t xml:space="preserve">(5)     До завршетка и ступања на снагу измене Конвенције, </w:t>
      </w:r>
      <w:r w:rsidRPr="00E75ADA">
        <w:rPr>
          <w:rFonts w:ascii="Times New Roman" w:hAnsi="Times New Roman" w:cs="Times New Roman"/>
        </w:rPr>
        <w:t>CEFTA</w:t>
      </w:r>
      <w:r w:rsidRPr="00E75ADA">
        <w:rPr>
          <w:rFonts w:ascii="Times New Roman" w:hAnsi="Times New Roman" w:cs="Times New Roman"/>
          <w:lang w:val="ru-RU"/>
        </w:rPr>
        <w:t xml:space="preserve"> Стране су се договориле да примењују </w:t>
      </w:r>
      <w:r w:rsidRPr="00ED1CFA">
        <w:rPr>
          <w:rFonts w:ascii="Times New Roman" w:hAnsi="Times New Roman" w:cs="Times New Roman"/>
          <w:lang w:val="ru-RU"/>
        </w:rPr>
        <w:t xml:space="preserve">алтернативна правила о пореклу </w:t>
      </w:r>
      <w:r w:rsidRPr="00E75ADA">
        <w:rPr>
          <w:rFonts w:ascii="Times New Roman" w:hAnsi="Times New Roman" w:cs="Times New Roman"/>
          <w:lang w:val="sr-Cyrl-RS"/>
        </w:rPr>
        <w:t>(</w:t>
      </w:r>
      <w:r w:rsidRPr="00E75ADA">
        <w:rPr>
          <w:rFonts w:ascii="Times New Roman" w:hAnsi="Times New Roman" w:cs="Times New Roman"/>
          <w:lang w:val="ru-RU"/>
        </w:rPr>
        <w:t>у даљем тексту:</w:t>
      </w:r>
      <w:r w:rsidRPr="00E75ADA">
        <w:rPr>
          <w:rFonts w:ascii="Times New Roman" w:hAnsi="Times New Roman" w:cs="Times New Roman"/>
          <w:lang w:val="sr-Cyrl-RS"/>
        </w:rPr>
        <w:t xml:space="preserve"> „Прелазна правила</w:t>
      </w:r>
      <w:r>
        <w:rPr>
          <w:rFonts w:ascii="Times New Roman" w:hAnsi="Times New Roman" w:cs="Times New Roman"/>
          <w:lang w:val="sr-Cyrl-RS"/>
        </w:rPr>
        <w:t>ˮ</w:t>
      </w:r>
      <w:r w:rsidRPr="00E75ADA">
        <w:rPr>
          <w:rFonts w:ascii="Times New Roman" w:hAnsi="Times New Roman" w:cs="Times New Roman"/>
          <w:lang w:val="sr-Cyrl-RS"/>
        </w:rPr>
        <w:t>)</w:t>
      </w:r>
      <w:r w:rsidRPr="00E75ADA">
        <w:rPr>
          <w:rFonts w:ascii="Times New Roman" w:hAnsi="Times New Roman" w:cs="Times New Roman"/>
          <w:lang w:val="en-GB"/>
        </w:rPr>
        <w:t>,</w:t>
      </w:r>
      <w:r w:rsidRPr="00E75ADA">
        <w:rPr>
          <w:rFonts w:ascii="Times New Roman" w:hAnsi="Times New Roman" w:cs="Times New Roman"/>
          <w:lang w:val="sr-Cyrl-RS"/>
        </w:rPr>
        <w:t xml:space="preserve"> сет правила о пореклу </w:t>
      </w:r>
      <w:r w:rsidRPr="00E75ADA">
        <w:rPr>
          <w:rFonts w:ascii="Times New Roman" w:hAnsi="Times New Roman" w:cs="Times New Roman"/>
          <w:lang w:val="ru-RU"/>
        </w:rPr>
        <w:t>заснованих на правилима измењене Конвенције, која би се могла примењивати као правила о пореклу алтернативна оним садржаним у Конвенцији.</w:t>
      </w:r>
    </w:p>
    <w:p w:rsidR="00DB7F33" w:rsidRPr="00E75ADA" w:rsidRDefault="00DB7F33" w:rsidP="00DB7F33">
      <w:pPr>
        <w:pStyle w:val="Default"/>
        <w:spacing w:before="120" w:after="120"/>
        <w:ind w:left="705" w:hanging="705"/>
        <w:jc w:val="both"/>
        <w:rPr>
          <w:rFonts w:ascii="Times New Roman" w:hAnsi="Times New Roman" w:cs="Times New Roman"/>
          <w:lang w:val="ru-RU"/>
        </w:rPr>
      </w:pPr>
      <w:r w:rsidRPr="00E75ADA">
        <w:rPr>
          <w:rFonts w:ascii="Times New Roman" w:hAnsi="Times New Roman" w:cs="Times New Roman"/>
          <w:lang w:val="ru-RU"/>
        </w:rPr>
        <w:t xml:space="preserve">(6) </w:t>
      </w:r>
      <w:r w:rsidRPr="00E75ADA">
        <w:rPr>
          <w:rFonts w:ascii="Times New Roman" w:hAnsi="Times New Roman" w:cs="Times New Roman"/>
          <w:lang w:val="ru-RU"/>
        </w:rPr>
        <w:tab/>
        <w:t xml:space="preserve">Да би се обезбедила довољна јасноћа и укључило динамично позивање на Конвенцију, тако да се увек позива на најновију верзију Конвенције, и да би се обезбедила примена Прелазних правила, измене Анекса 4 </w:t>
      </w:r>
      <w:r>
        <w:rPr>
          <w:rFonts w:ascii="Times New Roman" w:hAnsi="Times New Roman" w:cs="Times New Roman"/>
          <w:lang w:val="ru-RU"/>
        </w:rPr>
        <w:t>Споразума</w:t>
      </w:r>
      <w:r w:rsidRPr="00E75ADA">
        <w:rPr>
          <w:rFonts w:ascii="Times New Roman" w:hAnsi="Times New Roman" w:cs="Times New Roman"/>
          <w:lang w:val="ru-RU"/>
        </w:rPr>
        <w:t xml:space="preserve"> </w:t>
      </w:r>
      <w:r w:rsidRPr="00ED1CFA">
        <w:rPr>
          <w:rFonts w:ascii="Times New Roman" w:hAnsi="Times New Roman" w:cs="Times New Roman"/>
          <w:lang w:val="ru-RU"/>
        </w:rPr>
        <w:t>којим се утврђује</w:t>
      </w:r>
      <w:r w:rsidRPr="00E75ADA">
        <w:rPr>
          <w:rFonts w:ascii="Times New Roman" w:hAnsi="Times New Roman" w:cs="Times New Roman"/>
          <w:lang w:val="ru-RU"/>
        </w:rPr>
        <w:t xml:space="preserve"> </w:t>
      </w:r>
      <w:r w:rsidRPr="00E75ADA">
        <w:rPr>
          <w:rFonts w:ascii="Times New Roman" w:hAnsi="Times New Roman" w:cs="Times New Roman"/>
          <w:lang w:val="sr-Cyrl-RS"/>
        </w:rPr>
        <w:t>П</w:t>
      </w:r>
      <w:r w:rsidRPr="00E75ADA">
        <w:rPr>
          <w:rFonts w:ascii="Times New Roman" w:hAnsi="Times New Roman" w:cs="Times New Roman"/>
          <w:lang w:val="ru-RU"/>
        </w:rPr>
        <w:t xml:space="preserve">ротокол су неопходне. </w:t>
      </w:r>
    </w:p>
    <w:p w:rsidR="00DB7F33" w:rsidRPr="00E75ADA" w:rsidRDefault="00DB7F33" w:rsidP="00DB7F33">
      <w:pPr>
        <w:pStyle w:val="Default"/>
        <w:spacing w:before="120" w:after="120"/>
        <w:ind w:left="705" w:hanging="705"/>
        <w:jc w:val="both"/>
        <w:rPr>
          <w:rFonts w:ascii="Times New Roman" w:hAnsi="Times New Roman" w:cs="Times New Roman"/>
          <w:lang w:val="ru-RU"/>
        </w:rPr>
      </w:pPr>
      <w:r w:rsidRPr="00E75ADA">
        <w:rPr>
          <w:rFonts w:ascii="Times New Roman" w:hAnsi="Times New Roman" w:cs="Times New Roman"/>
          <w:lang w:val="ru-RU"/>
        </w:rPr>
        <w:t>(7)</w:t>
      </w:r>
      <w:r w:rsidRPr="00E75ADA">
        <w:rPr>
          <w:rFonts w:ascii="Times New Roman" w:hAnsi="Times New Roman" w:cs="Times New Roman"/>
          <w:lang w:val="ru-RU"/>
        </w:rPr>
        <w:tab/>
        <w:t xml:space="preserve">Сходно томе, Анекс 4 </w:t>
      </w:r>
      <w:r>
        <w:rPr>
          <w:rFonts w:ascii="Times New Roman" w:hAnsi="Times New Roman" w:cs="Times New Roman"/>
          <w:lang w:val="ru-RU"/>
        </w:rPr>
        <w:t>Споразума</w:t>
      </w:r>
      <w:r w:rsidRPr="00E75ADA">
        <w:rPr>
          <w:rFonts w:ascii="Times New Roman" w:hAnsi="Times New Roman" w:cs="Times New Roman"/>
          <w:lang w:val="ru-RU"/>
        </w:rPr>
        <w:t xml:space="preserve"> к</w:t>
      </w:r>
      <w:r>
        <w:rPr>
          <w:rFonts w:ascii="Times New Roman" w:hAnsi="Times New Roman" w:cs="Times New Roman"/>
          <w:lang w:val="ru-RU"/>
        </w:rPr>
        <w:t xml:space="preserve">ојим се утврђује Протокол мора </w:t>
      </w:r>
      <w:r w:rsidRPr="00E75ADA">
        <w:rPr>
          <w:rFonts w:ascii="Times New Roman" w:hAnsi="Times New Roman" w:cs="Times New Roman"/>
          <w:lang w:val="ru-RU"/>
        </w:rPr>
        <w:t xml:space="preserve">бити одговарајуће измењен и Одлуке Заједничког комитета Споразума о слободној трговини у </w:t>
      </w:r>
      <w:r w:rsidRPr="00E75ADA">
        <w:rPr>
          <w:rFonts w:ascii="Times New Roman" w:hAnsi="Times New Roman" w:cs="Times New Roman"/>
          <w:lang w:val="ru-RU"/>
        </w:rPr>
        <w:tab/>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3/2013 и 3/2015 треба да буду укинуте и замењене.</w:t>
      </w:r>
    </w:p>
    <w:p w:rsidR="00DB7F33" w:rsidRPr="00E75ADA" w:rsidRDefault="00DB7F33" w:rsidP="00DB7F33">
      <w:pPr>
        <w:pStyle w:val="Default"/>
        <w:spacing w:before="120" w:after="120"/>
        <w:jc w:val="both"/>
        <w:rPr>
          <w:rFonts w:ascii="Times New Roman" w:hAnsi="Times New Roman" w:cs="Times New Roman"/>
          <w:lang w:val="en-GB"/>
        </w:rPr>
      </w:pPr>
    </w:p>
    <w:p w:rsidR="00DB7F33" w:rsidRDefault="00DB7F33" w:rsidP="00DB7F33">
      <w:pPr>
        <w:pStyle w:val="Default"/>
        <w:spacing w:before="120" w:after="120"/>
        <w:jc w:val="both"/>
        <w:rPr>
          <w:rFonts w:ascii="Times New Roman" w:hAnsi="Times New Roman" w:cs="Times New Roman"/>
          <w:lang w:val="en-GB"/>
        </w:rPr>
      </w:pPr>
      <w:r w:rsidRPr="00E75ADA">
        <w:rPr>
          <w:rFonts w:ascii="Times New Roman" w:hAnsi="Times New Roman" w:cs="Times New Roman"/>
          <w:lang w:val="en-GB"/>
        </w:rPr>
        <w:t>ОДЛУЧИО ЈЕ О СЛЕДЕЋЕМ:</w:t>
      </w:r>
      <w:r>
        <w:rPr>
          <w:rFonts w:ascii="Times New Roman" w:hAnsi="Times New Roman" w:cs="Times New Roman"/>
          <w:lang w:val="en-GB"/>
        </w:rPr>
        <w:t xml:space="preserve"> </w:t>
      </w:r>
    </w:p>
    <w:p w:rsidR="00DB7F33" w:rsidRDefault="00DB7F33" w:rsidP="00DB7F33">
      <w:pPr>
        <w:pStyle w:val="Default"/>
        <w:spacing w:before="120" w:after="120"/>
        <w:jc w:val="center"/>
        <w:rPr>
          <w:rFonts w:ascii="Times New Roman" w:hAnsi="Times New Roman" w:cs="Times New Roman"/>
          <w:b/>
          <w:bCs/>
          <w:lang w:val="sr-Cyrl-RS"/>
        </w:rPr>
      </w:pPr>
    </w:p>
    <w:p w:rsidR="00DB7F33" w:rsidRPr="00E75ADA" w:rsidRDefault="00DB7F33" w:rsidP="00DB7F33">
      <w:pPr>
        <w:pStyle w:val="Default"/>
        <w:spacing w:before="120" w:after="120"/>
        <w:jc w:val="center"/>
        <w:rPr>
          <w:rFonts w:ascii="Times New Roman" w:hAnsi="Times New Roman" w:cs="Times New Roman"/>
          <w:b/>
          <w:bCs/>
          <w:lang w:val="sr-Cyrl-RS"/>
        </w:rPr>
      </w:pPr>
      <w:r w:rsidRPr="00E75ADA">
        <w:rPr>
          <w:rFonts w:ascii="Times New Roman" w:hAnsi="Times New Roman" w:cs="Times New Roman"/>
          <w:b/>
          <w:bCs/>
          <w:lang w:val="sr-Cyrl-RS"/>
        </w:rPr>
        <w:t>Члан 1</w:t>
      </w:r>
    </w:p>
    <w:p w:rsidR="00DB7F33" w:rsidRPr="00E75ADA" w:rsidRDefault="00DB7F33" w:rsidP="00DB7F33">
      <w:pPr>
        <w:pStyle w:val="Default"/>
        <w:spacing w:before="120" w:after="120"/>
        <w:jc w:val="center"/>
        <w:rPr>
          <w:rFonts w:ascii="Times New Roman" w:hAnsi="Times New Roman" w:cs="Times New Roman"/>
          <w:b/>
          <w:lang w:val="sr-Cyrl-RS"/>
        </w:rPr>
      </w:pPr>
      <w:r w:rsidRPr="00E75ADA">
        <w:rPr>
          <w:rFonts w:ascii="Times New Roman" w:hAnsi="Times New Roman" w:cs="Times New Roman"/>
          <w:b/>
          <w:bCs/>
          <w:lang w:val="sr-Cyrl-RS"/>
        </w:rPr>
        <w:t>Правила о пореклу</w:t>
      </w:r>
    </w:p>
    <w:p w:rsidR="00DB7F33" w:rsidRPr="000900C6" w:rsidRDefault="00DB7F33" w:rsidP="009C6A49">
      <w:pPr>
        <w:pStyle w:val="Default"/>
        <w:numPr>
          <w:ilvl w:val="0"/>
          <w:numId w:val="51"/>
        </w:numPr>
        <w:spacing w:before="120"/>
        <w:ind w:left="709" w:hanging="709"/>
        <w:jc w:val="both"/>
        <w:rPr>
          <w:rFonts w:ascii="Times New Roman" w:hAnsi="Times New Roman" w:cs="Times New Roman"/>
          <w:lang w:val="ru-RU"/>
        </w:rPr>
      </w:pPr>
      <w:r w:rsidRPr="00E75ADA">
        <w:rPr>
          <w:rFonts w:ascii="Times New Roman" w:hAnsi="Times New Roman" w:cs="Times New Roman"/>
          <w:lang w:val="ru-RU"/>
        </w:rPr>
        <w:t>Одлук</w:t>
      </w:r>
      <w:r w:rsidRPr="00E75ADA">
        <w:rPr>
          <w:rFonts w:ascii="Times New Roman" w:hAnsi="Times New Roman" w:cs="Times New Roman"/>
          <w:lang w:val="sr-Cyrl-RS"/>
        </w:rPr>
        <w:t>а</w:t>
      </w:r>
      <w:r w:rsidRPr="00E75ADA">
        <w:rPr>
          <w:rFonts w:ascii="Times New Roman" w:hAnsi="Times New Roman" w:cs="Times New Roman"/>
          <w:lang w:val="ru-RU"/>
        </w:rPr>
        <w:t xml:space="preserve"> Заједничког комитета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број 3/2013</w:t>
      </w:r>
      <w:r>
        <w:rPr>
          <w:rFonts w:ascii="Times New Roman" w:hAnsi="Times New Roman" w:cs="Times New Roman"/>
          <w:lang w:val="ru-RU"/>
        </w:rPr>
        <w:t>,</w:t>
      </w:r>
      <w:r w:rsidRPr="00E75ADA">
        <w:rPr>
          <w:rFonts w:ascii="Times New Roman" w:hAnsi="Times New Roman" w:cs="Times New Roman"/>
          <w:lang w:val="ru-RU"/>
        </w:rPr>
        <w:t xml:space="preserve"> </w:t>
      </w:r>
      <w:r w:rsidRPr="00E75ADA">
        <w:rPr>
          <w:rFonts w:ascii="Times New Roman" w:hAnsi="Times New Roman" w:cs="Times New Roman"/>
          <w:lang w:val="sr-Cyrl-RS"/>
        </w:rPr>
        <w:t>усвојена</w:t>
      </w:r>
      <w:r w:rsidRPr="00E75ADA">
        <w:rPr>
          <w:rFonts w:ascii="Times New Roman" w:hAnsi="Times New Roman" w:cs="Times New Roman"/>
          <w:lang w:val="ru-RU"/>
        </w:rPr>
        <w:t xml:space="preserve"> 20. новембра 2013</w:t>
      </w:r>
      <w:r>
        <w:rPr>
          <w:rFonts w:ascii="Times New Roman" w:hAnsi="Times New Roman" w:cs="Times New Roman"/>
          <w:lang w:val="ru-RU"/>
        </w:rPr>
        <w:t>. године</w:t>
      </w:r>
      <w:r w:rsidRPr="00E75ADA">
        <w:rPr>
          <w:rFonts w:ascii="Times New Roman" w:hAnsi="Times New Roman" w:cs="Times New Roman"/>
          <w:lang w:val="ru-RU"/>
        </w:rPr>
        <w:t xml:space="preserve">, о измени Анекса 4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w:t>
      </w:r>
      <w:r w:rsidRPr="00E75ADA">
        <w:rPr>
          <w:rFonts w:ascii="Times New Roman" w:hAnsi="Times New Roman" w:cs="Times New Roman"/>
          <w:lang w:val="en-GB"/>
        </w:rPr>
        <w:t>CEFTA</w:t>
      </w:r>
      <w:r w:rsidRPr="00E75ADA">
        <w:rPr>
          <w:rFonts w:ascii="Times New Roman" w:hAnsi="Times New Roman" w:cs="Times New Roman"/>
          <w:lang w:val="ru-RU"/>
        </w:rPr>
        <w:t xml:space="preserve"> 2006)</w:t>
      </w:r>
      <w:r w:rsidRPr="00E75ADA">
        <w:rPr>
          <w:rFonts w:ascii="Times New Roman" w:hAnsi="Times New Roman" w:cs="Times New Roman"/>
          <w:lang w:val="sr-Cyrl-RS"/>
        </w:rPr>
        <w:t>,</w:t>
      </w:r>
      <w:r w:rsidRPr="00E75ADA">
        <w:rPr>
          <w:rFonts w:ascii="Times New Roman" w:hAnsi="Times New Roman" w:cs="Times New Roman"/>
          <w:lang w:val="ru-RU"/>
        </w:rPr>
        <w:t xml:space="preserve"> </w:t>
      </w:r>
      <w:r w:rsidRPr="00E75ADA">
        <w:rPr>
          <w:rFonts w:ascii="Times New Roman" w:hAnsi="Times New Roman" w:cs="Times New Roman"/>
          <w:lang w:val="sr-Cyrl-RS"/>
        </w:rPr>
        <w:t>Протокол о дефиницији</w:t>
      </w:r>
      <w:r w:rsidRPr="00E75ADA">
        <w:rPr>
          <w:rFonts w:ascii="Times New Roman" w:hAnsi="Times New Roman" w:cs="Times New Roman"/>
          <w:lang w:val="ru-RU"/>
        </w:rPr>
        <w:t xml:space="preserve"> појма </w:t>
      </w:r>
      <w:r w:rsidRPr="00E75ADA">
        <w:rPr>
          <w:rFonts w:ascii="Times New Roman" w:hAnsi="Times New Roman" w:cs="Times New Roman"/>
          <w:lang w:val="sr-Cyrl-RS"/>
        </w:rPr>
        <w:t>„</w:t>
      </w:r>
      <w:r w:rsidRPr="00E75ADA">
        <w:rPr>
          <w:rFonts w:ascii="Times New Roman" w:hAnsi="Times New Roman" w:cs="Times New Roman"/>
          <w:lang w:val="ru-RU"/>
        </w:rPr>
        <w:t>производ</w:t>
      </w:r>
      <w:r w:rsidRPr="00E75ADA">
        <w:rPr>
          <w:rFonts w:ascii="Times New Roman" w:hAnsi="Times New Roman" w:cs="Times New Roman"/>
          <w:lang w:val="sr-Cyrl-RS"/>
        </w:rPr>
        <w:t>и</w:t>
      </w:r>
      <w:r w:rsidRPr="00E75ADA">
        <w:rPr>
          <w:rFonts w:ascii="Times New Roman" w:hAnsi="Times New Roman" w:cs="Times New Roman"/>
          <w:lang w:val="ru-RU"/>
        </w:rPr>
        <w:t xml:space="preserve"> са пореклом</w:t>
      </w:r>
      <w:r>
        <w:rPr>
          <w:rFonts w:ascii="Times New Roman" w:hAnsi="Times New Roman" w:cs="Times New Roman"/>
          <w:lang w:val="sr-Cyrl-RS"/>
        </w:rPr>
        <w:t>ˮ</w:t>
      </w:r>
      <w:r w:rsidRPr="00E75ADA">
        <w:rPr>
          <w:rFonts w:ascii="Times New Roman" w:hAnsi="Times New Roman" w:cs="Times New Roman"/>
          <w:lang w:val="ru-RU"/>
        </w:rPr>
        <w:t xml:space="preserve"> и методе административне сарадње из члана 14</w:t>
      </w:r>
      <w:r>
        <w:rPr>
          <w:rFonts w:ascii="Times New Roman" w:hAnsi="Times New Roman" w:cs="Times New Roman"/>
          <w:lang w:val="ru-RU"/>
        </w:rPr>
        <w:t>.</w:t>
      </w:r>
      <w:r w:rsidRPr="00E75ADA">
        <w:rPr>
          <w:rFonts w:ascii="Times New Roman" w:hAnsi="Times New Roman" w:cs="Times New Roman"/>
          <w:lang w:val="ru-RU"/>
        </w:rPr>
        <w:t xml:space="preserve"> ст. 1. и 3</w:t>
      </w:r>
      <w:r w:rsidRPr="00E75ADA">
        <w:rPr>
          <w:rFonts w:ascii="Times New Roman" w:hAnsi="Times New Roman" w:cs="Times New Roman"/>
          <w:lang w:val="sr-Cyrl-RS"/>
        </w:rPr>
        <w:t xml:space="preserve">. и </w:t>
      </w:r>
      <w:r w:rsidRPr="00E75ADA">
        <w:rPr>
          <w:rFonts w:ascii="Times New Roman" w:hAnsi="Times New Roman" w:cs="Times New Roman"/>
          <w:lang w:val="ru-RU"/>
        </w:rPr>
        <w:t>Одлук</w:t>
      </w:r>
      <w:r w:rsidRPr="00E75ADA">
        <w:rPr>
          <w:rFonts w:ascii="Times New Roman" w:hAnsi="Times New Roman" w:cs="Times New Roman"/>
          <w:lang w:val="sr-Cyrl-RS"/>
        </w:rPr>
        <w:t>а</w:t>
      </w:r>
      <w:r w:rsidRPr="00E75ADA">
        <w:rPr>
          <w:rFonts w:ascii="Times New Roman" w:hAnsi="Times New Roman" w:cs="Times New Roman"/>
          <w:lang w:val="ru-RU"/>
        </w:rPr>
        <w:t xml:space="preserve"> Заједничког комитета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број 3/201</w:t>
      </w:r>
      <w:r w:rsidRPr="00E75ADA">
        <w:rPr>
          <w:rFonts w:ascii="Times New Roman" w:hAnsi="Times New Roman" w:cs="Times New Roman"/>
          <w:lang w:val="sr-Cyrl-RS"/>
        </w:rPr>
        <w:t>5</w:t>
      </w:r>
      <w:r>
        <w:rPr>
          <w:rFonts w:ascii="Times New Roman" w:hAnsi="Times New Roman" w:cs="Times New Roman"/>
          <w:lang w:val="sr-Cyrl-RS"/>
        </w:rPr>
        <w:t>,</w:t>
      </w:r>
      <w:r w:rsidRPr="00E75ADA">
        <w:rPr>
          <w:rFonts w:ascii="Times New Roman" w:hAnsi="Times New Roman" w:cs="Times New Roman"/>
          <w:lang w:val="ru-RU"/>
        </w:rPr>
        <w:t xml:space="preserve"> </w:t>
      </w:r>
      <w:r w:rsidRPr="00E75ADA">
        <w:rPr>
          <w:rFonts w:ascii="Times New Roman" w:hAnsi="Times New Roman" w:cs="Times New Roman"/>
          <w:lang w:val="sr-Cyrl-RS"/>
        </w:rPr>
        <w:t>усвојена</w:t>
      </w:r>
      <w:r w:rsidRPr="00E75ADA">
        <w:rPr>
          <w:rFonts w:ascii="Times New Roman" w:hAnsi="Times New Roman" w:cs="Times New Roman"/>
          <w:lang w:val="ru-RU"/>
        </w:rPr>
        <w:t xml:space="preserve"> 2</w:t>
      </w:r>
      <w:r w:rsidRPr="00E75ADA">
        <w:rPr>
          <w:rFonts w:ascii="Times New Roman" w:hAnsi="Times New Roman" w:cs="Times New Roman"/>
          <w:lang w:val="sr-Cyrl-RS"/>
        </w:rPr>
        <w:t>6</w:t>
      </w:r>
      <w:r w:rsidRPr="00E75ADA">
        <w:rPr>
          <w:rFonts w:ascii="Times New Roman" w:hAnsi="Times New Roman" w:cs="Times New Roman"/>
          <w:lang w:val="ru-RU"/>
        </w:rPr>
        <w:t>. новембра 201</w:t>
      </w:r>
      <w:r w:rsidRPr="00E75ADA">
        <w:rPr>
          <w:rFonts w:ascii="Times New Roman" w:hAnsi="Times New Roman" w:cs="Times New Roman"/>
          <w:lang w:val="sr-Cyrl-RS"/>
        </w:rPr>
        <w:t>5</w:t>
      </w:r>
      <w:r>
        <w:rPr>
          <w:rFonts w:ascii="Times New Roman" w:hAnsi="Times New Roman" w:cs="Times New Roman"/>
          <w:lang w:val="sr-Cyrl-RS"/>
        </w:rPr>
        <w:t>. године,</w:t>
      </w:r>
      <w:r w:rsidRPr="00E75ADA">
        <w:rPr>
          <w:rFonts w:ascii="Times New Roman" w:hAnsi="Times New Roman" w:cs="Times New Roman"/>
          <w:lang w:val="sr-Cyrl-RS"/>
        </w:rPr>
        <w:t xml:space="preserve"> о измени </w:t>
      </w:r>
      <w:r w:rsidRPr="00E75ADA">
        <w:rPr>
          <w:rFonts w:ascii="Times New Roman" w:hAnsi="Times New Roman" w:cs="Times New Roman"/>
          <w:lang w:val="ru-RU"/>
        </w:rPr>
        <w:t>Одлук</w:t>
      </w:r>
      <w:r w:rsidRPr="00E75ADA">
        <w:rPr>
          <w:rFonts w:ascii="Times New Roman" w:hAnsi="Times New Roman" w:cs="Times New Roman"/>
          <w:lang w:val="sr-Cyrl-RS"/>
        </w:rPr>
        <w:t>е</w:t>
      </w:r>
      <w:r w:rsidRPr="00E75ADA">
        <w:rPr>
          <w:rFonts w:ascii="Times New Roman" w:hAnsi="Times New Roman" w:cs="Times New Roman"/>
          <w:lang w:val="ru-RU"/>
        </w:rPr>
        <w:t xml:space="preserve"> Заједничког комитета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 xml:space="preserve">Европи број 3/2013 </w:t>
      </w:r>
      <w:r w:rsidRPr="00E75ADA">
        <w:rPr>
          <w:rFonts w:ascii="Times New Roman" w:hAnsi="Times New Roman" w:cs="Times New Roman"/>
          <w:lang w:val="sr-Cyrl-RS"/>
        </w:rPr>
        <w:t>у вези са Анексом</w:t>
      </w:r>
      <w:r w:rsidRPr="00E75ADA">
        <w:rPr>
          <w:rFonts w:ascii="Times New Roman" w:hAnsi="Times New Roman" w:cs="Times New Roman"/>
          <w:lang w:val="ru-RU"/>
        </w:rPr>
        <w:t xml:space="preserve"> 4 Споразума о слободној трговини у </w:t>
      </w:r>
      <w:r w:rsidR="00132021" w:rsidRPr="00E75ADA">
        <w:rPr>
          <w:rFonts w:ascii="Times New Roman" w:hAnsi="Times New Roman" w:cs="Times New Roman"/>
          <w:lang w:val="ru-RU"/>
        </w:rPr>
        <w:t xml:space="preserve">Централној </w:t>
      </w:r>
      <w:r w:rsidRPr="00E75ADA">
        <w:rPr>
          <w:rFonts w:ascii="Times New Roman" w:hAnsi="Times New Roman" w:cs="Times New Roman"/>
          <w:lang w:val="ru-RU"/>
        </w:rPr>
        <w:t>Европи (</w:t>
      </w:r>
      <w:r w:rsidRPr="00E75ADA">
        <w:rPr>
          <w:rFonts w:ascii="Times New Roman" w:hAnsi="Times New Roman" w:cs="Times New Roman"/>
          <w:lang w:val="en-GB"/>
        </w:rPr>
        <w:t>CEFTA</w:t>
      </w:r>
      <w:r w:rsidRPr="00E75ADA">
        <w:rPr>
          <w:rFonts w:ascii="Times New Roman" w:hAnsi="Times New Roman" w:cs="Times New Roman"/>
          <w:lang w:val="ru-RU"/>
        </w:rPr>
        <w:t xml:space="preserve"> 2006)</w:t>
      </w:r>
      <w:r w:rsidRPr="00E75ADA">
        <w:rPr>
          <w:rFonts w:ascii="Times New Roman" w:hAnsi="Times New Roman" w:cs="Times New Roman"/>
          <w:lang w:val="sr-Cyrl-RS"/>
        </w:rPr>
        <w:t>,</w:t>
      </w:r>
      <w:r w:rsidRPr="00E75ADA">
        <w:rPr>
          <w:rFonts w:ascii="Times New Roman" w:hAnsi="Times New Roman" w:cs="Times New Roman"/>
          <w:lang w:val="ru-RU"/>
        </w:rPr>
        <w:t xml:space="preserve"> </w:t>
      </w:r>
      <w:r w:rsidRPr="00E75ADA">
        <w:rPr>
          <w:rFonts w:ascii="Times New Roman" w:hAnsi="Times New Roman" w:cs="Times New Roman"/>
          <w:lang w:val="sr-Cyrl-RS"/>
        </w:rPr>
        <w:t>Протокол о</w:t>
      </w:r>
      <w:r w:rsidRPr="00E75ADA">
        <w:rPr>
          <w:rFonts w:ascii="Times New Roman" w:hAnsi="Times New Roman" w:cs="Times New Roman"/>
          <w:lang w:val="ru-RU"/>
        </w:rPr>
        <w:t xml:space="preserve"> дефинициј</w:t>
      </w:r>
      <w:r w:rsidRPr="00E75ADA">
        <w:rPr>
          <w:rFonts w:ascii="Times New Roman" w:hAnsi="Times New Roman" w:cs="Times New Roman"/>
          <w:lang w:val="sr-Cyrl-RS"/>
        </w:rPr>
        <w:t>и</w:t>
      </w:r>
      <w:r w:rsidRPr="00E75ADA">
        <w:rPr>
          <w:rFonts w:ascii="Times New Roman" w:hAnsi="Times New Roman" w:cs="Times New Roman"/>
          <w:lang w:val="ru-RU"/>
        </w:rPr>
        <w:t xml:space="preserve"> појма </w:t>
      </w:r>
      <w:r w:rsidRPr="00E75ADA">
        <w:rPr>
          <w:rFonts w:ascii="Times New Roman" w:hAnsi="Times New Roman" w:cs="Times New Roman"/>
          <w:lang w:val="sr-Cyrl-RS"/>
        </w:rPr>
        <w:t>„</w:t>
      </w:r>
      <w:r w:rsidRPr="00E75ADA">
        <w:rPr>
          <w:rFonts w:ascii="Times New Roman" w:hAnsi="Times New Roman" w:cs="Times New Roman"/>
          <w:lang w:val="ru-RU"/>
        </w:rPr>
        <w:t>производ</w:t>
      </w:r>
      <w:r w:rsidRPr="00E75ADA">
        <w:rPr>
          <w:rFonts w:ascii="Times New Roman" w:hAnsi="Times New Roman" w:cs="Times New Roman"/>
          <w:lang w:val="sr-Cyrl-RS"/>
        </w:rPr>
        <w:t>и</w:t>
      </w:r>
      <w:r w:rsidRPr="00E75ADA">
        <w:rPr>
          <w:rFonts w:ascii="Times New Roman" w:hAnsi="Times New Roman" w:cs="Times New Roman"/>
          <w:lang w:val="ru-RU"/>
        </w:rPr>
        <w:t xml:space="preserve"> са пореклом</w:t>
      </w:r>
      <w:r>
        <w:rPr>
          <w:rFonts w:ascii="Times New Roman" w:hAnsi="Times New Roman" w:cs="Times New Roman"/>
          <w:lang w:val="sr-Cyrl-RS"/>
        </w:rPr>
        <w:t>ˮ</w:t>
      </w:r>
      <w:r w:rsidRPr="00E75ADA">
        <w:rPr>
          <w:rFonts w:ascii="Times New Roman" w:hAnsi="Times New Roman" w:cs="Times New Roman"/>
          <w:lang w:val="ru-RU"/>
        </w:rPr>
        <w:t xml:space="preserve"> и методе административне сарадње из члана 14</w:t>
      </w:r>
      <w:r>
        <w:rPr>
          <w:rFonts w:ascii="Times New Roman" w:hAnsi="Times New Roman" w:cs="Times New Roman"/>
          <w:lang w:val="ru-RU"/>
        </w:rPr>
        <w:t>.</w:t>
      </w:r>
      <w:r w:rsidRPr="00E75ADA">
        <w:rPr>
          <w:rFonts w:ascii="Times New Roman" w:hAnsi="Times New Roman" w:cs="Times New Roman"/>
          <w:lang w:val="ru-RU"/>
        </w:rPr>
        <w:t xml:space="preserve"> ст. 1. и 3</w:t>
      </w:r>
      <w:r w:rsidRPr="00E75ADA">
        <w:rPr>
          <w:rFonts w:ascii="Times New Roman" w:hAnsi="Times New Roman" w:cs="Times New Roman"/>
          <w:lang w:val="sr-Cyrl-RS"/>
        </w:rPr>
        <w:t>, се укидају и замењују овом одлуком.</w:t>
      </w:r>
    </w:p>
    <w:p w:rsidR="00DB7F33" w:rsidRPr="00E75ADA" w:rsidRDefault="00DB7F33" w:rsidP="00DB7F33">
      <w:pPr>
        <w:pStyle w:val="Default"/>
        <w:spacing w:before="120"/>
        <w:ind w:left="709"/>
        <w:jc w:val="both"/>
        <w:rPr>
          <w:rFonts w:ascii="Times New Roman" w:hAnsi="Times New Roman" w:cs="Times New Roman"/>
          <w:lang w:val="ru-RU"/>
        </w:rPr>
      </w:pPr>
    </w:p>
    <w:p w:rsidR="00DB7F33" w:rsidRPr="00E75ADA" w:rsidRDefault="00DB7F33" w:rsidP="009C6A49">
      <w:pPr>
        <w:pStyle w:val="Default"/>
        <w:numPr>
          <w:ilvl w:val="0"/>
          <w:numId w:val="51"/>
        </w:numPr>
        <w:spacing w:before="120" w:after="120"/>
        <w:ind w:left="709"/>
        <w:jc w:val="both"/>
        <w:rPr>
          <w:rFonts w:ascii="Times New Roman" w:hAnsi="Times New Roman" w:cs="Times New Roman"/>
          <w:bCs/>
          <w:lang w:val="ru-RU"/>
        </w:rPr>
      </w:pPr>
      <w:r w:rsidRPr="00E75ADA">
        <w:rPr>
          <w:rFonts w:ascii="Times New Roman" w:hAnsi="Times New Roman" w:cs="Times New Roman"/>
          <w:lang w:val="ru-RU"/>
        </w:rPr>
        <w:t xml:space="preserve">Текст Анекса 4 </w:t>
      </w:r>
      <w:r>
        <w:rPr>
          <w:rFonts w:ascii="Times New Roman" w:hAnsi="Times New Roman" w:cs="Times New Roman"/>
          <w:lang w:val="sr-Cyrl-RS"/>
        </w:rPr>
        <w:t>Споразума</w:t>
      </w:r>
      <w:r w:rsidRPr="00E75ADA">
        <w:rPr>
          <w:rFonts w:ascii="Times New Roman" w:hAnsi="Times New Roman" w:cs="Times New Roman"/>
          <w:lang w:val="ru-RU"/>
        </w:rPr>
        <w:t>, Протокол о дефиницији појма „производи са пореклом</w:t>
      </w:r>
      <w:r>
        <w:rPr>
          <w:rFonts w:ascii="Times New Roman" w:hAnsi="Times New Roman" w:cs="Times New Roman"/>
          <w:lang w:val="ru-RU"/>
        </w:rPr>
        <w:t>ˮ</w:t>
      </w:r>
      <w:r w:rsidRPr="00E75ADA">
        <w:rPr>
          <w:rFonts w:ascii="Times New Roman" w:hAnsi="Times New Roman" w:cs="Times New Roman"/>
          <w:lang w:val="ru-RU"/>
        </w:rPr>
        <w:t xml:space="preserve"> и методе административне сарадње</w:t>
      </w:r>
      <w:r w:rsidRPr="00E75ADA">
        <w:rPr>
          <w:rFonts w:ascii="Times New Roman" w:hAnsi="Times New Roman" w:cs="Times New Roman"/>
          <w:lang w:val="sr-Cyrl-RS"/>
        </w:rPr>
        <w:t>,</w:t>
      </w:r>
      <w:r w:rsidRPr="00E75ADA">
        <w:rPr>
          <w:rFonts w:ascii="Times New Roman" w:hAnsi="Times New Roman" w:cs="Times New Roman"/>
          <w:lang w:val="ru-RU"/>
        </w:rPr>
        <w:t xml:space="preserve"> замењује се текстом приложеним у Анексу ове одлуке.</w:t>
      </w:r>
    </w:p>
    <w:p w:rsidR="00DB7F33" w:rsidRDefault="00DB7F33" w:rsidP="00DB7F33">
      <w:pPr>
        <w:pStyle w:val="Default"/>
        <w:spacing w:before="120" w:after="120"/>
        <w:jc w:val="center"/>
        <w:rPr>
          <w:rFonts w:ascii="Times New Roman" w:hAnsi="Times New Roman" w:cs="Times New Roman"/>
          <w:bCs/>
          <w:lang w:val="sr-Cyrl-RS"/>
        </w:rPr>
      </w:pPr>
    </w:p>
    <w:p w:rsidR="00DB7F33" w:rsidRDefault="00DB7F33" w:rsidP="00DB7F33">
      <w:pPr>
        <w:pStyle w:val="Default"/>
        <w:spacing w:before="120" w:after="120"/>
        <w:jc w:val="center"/>
        <w:rPr>
          <w:rFonts w:ascii="Times New Roman" w:hAnsi="Times New Roman" w:cs="Times New Roman"/>
          <w:b/>
          <w:bCs/>
          <w:lang w:val="sr-Cyrl-RS"/>
        </w:rPr>
      </w:pPr>
    </w:p>
    <w:p w:rsidR="00DB7F33" w:rsidRPr="00ED64D6" w:rsidRDefault="00DB7F33" w:rsidP="00DB7F33">
      <w:pPr>
        <w:pStyle w:val="Default"/>
        <w:spacing w:before="120" w:after="120"/>
        <w:jc w:val="center"/>
        <w:rPr>
          <w:rFonts w:ascii="Times New Roman" w:hAnsi="Times New Roman" w:cs="Times New Roman"/>
          <w:bCs/>
          <w:lang w:val="sr-Cyrl-RS"/>
        </w:rPr>
      </w:pPr>
      <w:r w:rsidRPr="00ED64D6">
        <w:rPr>
          <w:rFonts w:ascii="Times New Roman" w:hAnsi="Times New Roman" w:cs="Times New Roman"/>
          <w:bCs/>
          <w:lang w:val="sr-Cyrl-RS"/>
        </w:rPr>
        <w:lastRenderedPageBreak/>
        <w:t>Члан 2</w:t>
      </w:r>
    </w:p>
    <w:p w:rsidR="00DB7F33" w:rsidRDefault="00DB7F33" w:rsidP="00DB7F33">
      <w:pPr>
        <w:pStyle w:val="Default"/>
        <w:spacing w:before="120" w:after="120"/>
        <w:jc w:val="center"/>
        <w:rPr>
          <w:rFonts w:ascii="Times New Roman" w:hAnsi="Times New Roman" w:cs="Times New Roman"/>
          <w:b/>
          <w:bCs/>
          <w:lang w:val="sr-Cyrl-RS"/>
        </w:rPr>
      </w:pPr>
      <w:r w:rsidRPr="00E75ADA">
        <w:rPr>
          <w:rFonts w:ascii="Times New Roman" w:hAnsi="Times New Roman" w:cs="Times New Roman"/>
          <w:b/>
          <w:bCs/>
          <w:lang w:val="sr-Cyrl-RS"/>
        </w:rPr>
        <w:t>Ступање на снагу</w:t>
      </w:r>
    </w:p>
    <w:p w:rsidR="00DB7F33" w:rsidRPr="00E75ADA" w:rsidRDefault="00DB7F33" w:rsidP="00DB7F33">
      <w:pPr>
        <w:pStyle w:val="Default"/>
        <w:spacing w:before="120" w:after="120"/>
        <w:jc w:val="center"/>
        <w:rPr>
          <w:rFonts w:ascii="Times New Roman" w:hAnsi="Times New Roman" w:cs="Times New Roman"/>
          <w:b/>
          <w:lang w:val="sr-Cyrl-RS"/>
        </w:rPr>
      </w:pPr>
    </w:p>
    <w:p w:rsidR="00DB7F33" w:rsidRDefault="009C6A49" w:rsidP="00DB7F33">
      <w:pPr>
        <w:pStyle w:val="Default"/>
        <w:spacing w:before="120" w:after="120"/>
        <w:ind w:left="851" w:hanging="851"/>
        <w:jc w:val="both"/>
        <w:rPr>
          <w:rFonts w:ascii="Times New Roman" w:hAnsi="Times New Roman" w:cs="Times New Roman"/>
          <w:lang w:val="sr-Cyrl-RS"/>
        </w:rPr>
      </w:pPr>
      <w:r>
        <w:rPr>
          <w:rFonts w:ascii="Times New Roman" w:hAnsi="Times New Roman" w:cs="Times New Roman"/>
          <w:lang w:val="sr-Cyrl-RS"/>
        </w:rPr>
        <w:t>1.</w:t>
      </w:r>
      <w:r w:rsidR="00DB7F33" w:rsidRPr="00B457E2">
        <w:rPr>
          <w:rFonts w:ascii="Times New Roman" w:hAnsi="Times New Roman" w:cs="Times New Roman"/>
          <w:lang w:val="sr-Cyrl-RS"/>
        </w:rPr>
        <w:tab/>
        <w:t>Усвојено у</w:t>
      </w:r>
      <w:r w:rsidR="00DB7F33" w:rsidRPr="00E75ADA">
        <w:rPr>
          <w:rFonts w:ascii="Times New Roman" w:hAnsi="Times New Roman" w:cs="Times New Roman"/>
          <w:lang w:val="sr-Cyrl-RS"/>
        </w:rPr>
        <w:t xml:space="preserve"> </w:t>
      </w:r>
      <w:r w:rsidR="00FA6F92">
        <w:rPr>
          <w:rFonts w:ascii="Times New Roman" w:hAnsi="Times New Roman" w:cs="Times New Roman"/>
          <w:lang w:val="sr-Cyrl-RS"/>
        </w:rPr>
        <w:t>Скопљу,</w:t>
      </w:r>
      <w:r w:rsidR="00DB7F33" w:rsidRPr="00E75ADA">
        <w:rPr>
          <w:rFonts w:ascii="Times New Roman" w:hAnsi="Times New Roman" w:cs="Times New Roman"/>
          <w:lang w:val="sr-Cyrl-RS"/>
        </w:rPr>
        <w:t xml:space="preserve"> </w:t>
      </w:r>
      <w:r w:rsidR="00DB7F33" w:rsidRPr="00B457E2">
        <w:rPr>
          <w:rFonts w:ascii="Times New Roman" w:hAnsi="Times New Roman" w:cs="Times New Roman"/>
          <w:lang w:val="sr-Cyrl-RS"/>
        </w:rPr>
        <w:t xml:space="preserve">дана </w:t>
      </w:r>
      <w:r w:rsidR="00FA6F92">
        <w:rPr>
          <w:rFonts w:ascii="Times New Roman" w:hAnsi="Times New Roman" w:cs="Times New Roman"/>
          <w:lang w:val="sr-Cyrl-RS"/>
        </w:rPr>
        <w:t>21. јуна</w:t>
      </w:r>
      <w:r w:rsidR="00DB7F33" w:rsidRPr="00B457E2">
        <w:rPr>
          <w:rFonts w:ascii="Times New Roman" w:hAnsi="Times New Roman" w:cs="Times New Roman"/>
          <w:lang w:val="sr-Cyrl-RS"/>
        </w:rPr>
        <w:t xml:space="preserve"> 2021. године, у присуству представника свих CEFTA </w:t>
      </w:r>
      <w:r w:rsidR="00DB7F33">
        <w:rPr>
          <w:rFonts w:ascii="Times New Roman" w:hAnsi="Times New Roman" w:cs="Times New Roman"/>
          <w:lang w:val="sr-Cyrl-RS"/>
        </w:rPr>
        <w:t>С</w:t>
      </w:r>
      <w:r w:rsidR="00DB7F33" w:rsidRPr="00B457E2">
        <w:rPr>
          <w:rFonts w:ascii="Times New Roman" w:hAnsi="Times New Roman" w:cs="Times New Roman"/>
          <w:lang w:val="sr-Cyrl-RS"/>
        </w:rPr>
        <w:t>трана.</w:t>
      </w:r>
    </w:p>
    <w:p w:rsidR="00DB7F33" w:rsidRDefault="00DB7F33" w:rsidP="00DB7F33">
      <w:pPr>
        <w:pStyle w:val="Default"/>
        <w:spacing w:before="120" w:after="120"/>
        <w:ind w:left="851" w:hanging="851"/>
        <w:jc w:val="both"/>
        <w:rPr>
          <w:rFonts w:ascii="Times New Roman" w:hAnsi="Times New Roman" w:cs="Times New Roman"/>
          <w:lang w:val="sr-Cyrl-RS"/>
        </w:rPr>
      </w:pPr>
    </w:p>
    <w:p w:rsidR="00DB7F33" w:rsidRDefault="00DB7F33" w:rsidP="00DB7F33">
      <w:pPr>
        <w:pStyle w:val="Default"/>
        <w:spacing w:before="120" w:after="120"/>
        <w:ind w:left="851" w:hanging="851"/>
        <w:jc w:val="both"/>
        <w:rPr>
          <w:rFonts w:ascii="Times New Roman" w:hAnsi="Times New Roman" w:cs="Times New Roman"/>
          <w:lang w:val="sr-Cyrl-RS"/>
        </w:rPr>
      </w:pPr>
      <w:r>
        <w:rPr>
          <w:rFonts w:ascii="Times New Roman" w:hAnsi="Times New Roman" w:cs="Times New Roman"/>
          <w:lang w:val="sr-Cyrl-RS"/>
        </w:rPr>
        <w:t>2</w:t>
      </w:r>
      <w:r w:rsidR="009C6A49">
        <w:rPr>
          <w:rFonts w:ascii="Times New Roman" w:hAnsi="Times New Roman" w:cs="Times New Roman"/>
          <w:lang w:val="sr-Cyrl-RS"/>
        </w:rPr>
        <w:t>.</w:t>
      </w:r>
      <w:r>
        <w:rPr>
          <w:rFonts w:ascii="Times New Roman" w:hAnsi="Times New Roman" w:cs="Times New Roman"/>
          <w:lang w:val="sr-Cyrl-RS"/>
        </w:rPr>
        <w:tab/>
      </w:r>
      <w:r w:rsidRPr="00B457E2">
        <w:rPr>
          <w:rFonts w:ascii="Times New Roman" w:hAnsi="Times New Roman" w:cs="Times New Roman"/>
          <w:lang w:val="sr-Cyrl-RS"/>
        </w:rPr>
        <w:t xml:space="preserve">Ова одлука ступа на снагу </w:t>
      </w:r>
      <w:r>
        <w:rPr>
          <w:rFonts w:ascii="Times New Roman" w:hAnsi="Times New Roman" w:cs="Times New Roman"/>
          <w:lang w:val="sr-Cyrl-RS"/>
        </w:rPr>
        <w:t>у складу са унутрашњим процедурама Страна.</w:t>
      </w:r>
    </w:p>
    <w:p w:rsidR="00DB7F33" w:rsidRPr="00B457E2" w:rsidRDefault="00DB7F33" w:rsidP="00DB7F33">
      <w:pPr>
        <w:pStyle w:val="Default"/>
        <w:spacing w:before="120" w:after="120"/>
        <w:ind w:left="851" w:hanging="851"/>
        <w:jc w:val="both"/>
        <w:rPr>
          <w:rFonts w:ascii="Times New Roman" w:hAnsi="Times New Roman" w:cs="Times New Roman"/>
          <w:lang w:val="sr-Cyrl-RS"/>
        </w:rPr>
      </w:pPr>
    </w:p>
    <w:p w:rsidR="00DB7F33" w:rsidRPr="00B457E2" w:rsidRDefault="00DB7F33" w:rsidP="00DB7F33">
      <w:pPr>
        <w:jc w:val="both"/>
        <w:rPr>
          <w:rFonts w:eastAsiaTheme="minorHAnsi"/>
          <w:color w:val="000000"/>
          <w:lang w:val="sr-Cyrl-RS"/>
        </w:rPr>
      </w:pPr>
      <w:r w:rsidRPr="004B47CB">
        <w:rPr>
          <w:rFonts w:eastAsiaTheme="minorHAnsi"/>
          <w:color w:val="000000"/>
          <w:lang w:val="sr-Cyrl-RS"/>
        </w:rPr>
        <w:t>3</w:t>
      </w:r>
      <w:r w:rsidR="009C6A49">
        <w:rPr>
          <w:rFonts w:eastAsiaTheme="minorHAnsi"/>
          <w:color w:val="000000"/>
          <w:lang w:val="sr-Cyrl-RS"/>
        </w:rPr>
        <w:t>.</w:t>
      </w:r>
      <w:r w:rsidRPr="00B457E2">
        <w:rPr>
          <w:rFonts w:eastAsiaTheme="minorHAnsi"/>
          <w:color w:val="000000"/>
          <w:lang w:val="sr-Cyrl-RS"/>
        </w:rPr>
        <w:t xml:space="preserve"> </w:t>
      </w:r>
      <w:r w:rsidRPr="00B457E2">
        <w:rPr>
          <w:rFonts w:eastAsiaTheme="minorHAnsi"/>
          <w:color w:val="000000"/>
          <w:lang w:val="sr-Cyrl-RS"/>
        </w:rPr>
        <w:tab/>
        <w:t xml:space="preserve"> Примењује се од 1. септембра 2021. године</w:t>
      </w:r>
    </w:p>
    <w:p w:rsidR="00DB7F33" w:rsidRPr="00B457E2" w:rsidRDefault="00DB7F33" w:rsidP="00DB7F33">
      <w:pPr>
        <w:jc w:val="both"/>
        <w:rPr>
          <w:rFonts w:eastAsiaTheme="minorHAnsi"/>
          <w:color w:val="000000"/>
          <w:lang w:val="sr-Cyrl-RS"/>
        </w:rPr>
      </w:pPr>
    </w:p>
    <w:p w:rsidR="00DB7F33" w:rsidRPr="00E75ADA" w:rsidRDefault="00DB7F33" w:rsidP="00DB7F33">
      <w:pPr>
        <w:pStyle w:val="Default"/>
        <w:spacing w:before="120" w:after="120"/>
        <w:jc w:val="both"/>
        <w:rPr>
          <w:rFonts w:ascii="Times New Roman" w:hAnsi="Times New Roman" w:cs="Times New Roman"/>
          <w:bCs/>
        </w:rPr>
      </w:pPr>
      <w:r w:rsidRPr="00E75ADA">
        <w:rPr>
          <w:rFonts w:ascii="Times New Roman" w:hAnsi="Times New Roman" w:cs="Times New Roman"/>
        </w:rPr>
        <w:br w:type="page"/>
      </w:r>
    </w:p>
    <w:p w:rsidR="00DB7F33" w:rsidRPr="00E75ADA" w:rsidRDefault="00DB7F33" w:rsidP="00DB7F33">
      <w:pPr>
        <w:spacing w:before="120" w:after="120" w:line="360" w:lineRule="auto"/>
        <w:jc w:val="center"/>
        <w:rPr>
          <w:b/>
          <w:lang w:val="sr-Cyrl-RS"/>
        </w:rPr>
      </w:pPr>
      <w:r w:rsidRPr="00E75ADA">
        <w:rPr>
          <w:b/>
          <w:lang w:val="sr-Cyrl-RS"/>
        </w:rPr>
        <w:lastRenderedPageBreak/>
        <w:t>АНЕКС</w:t>
      </w:r>
    </w:p>
    <w:p w:rsidR="00DB7F33" w:rsidRPr="00E75ADA" w:rsidRDefault="00DB7F33" w:rsidP="00DB7F33">
      <w:pPr>
        <w:spacing w:before="120" w:after="120" w:line="360" w:lineRule="auto"/>
        <w:rPr>
          <w:bCs/>
          <w:lang w:val="sr-Cyrl-RS"/>
        </w:rPr>
      </w:pPr>
      <w:r w:rsidRPr="00E75ADA">
        <w:rPr>
          <w:bCs/>
          <w:lang w:val="sr-Cyrl-RS"/>
        </w:rPr>
        <w:t xml:space="preserve">Анекс 4 </w:t>
      </w:r>
      <w:r>
        <w:rPr>
          <w:bCs/>
          <w:lang w:val="sr-Cyrl-RS"/>
        </w:rPr>
        <w:t>Споразума</w:t>
      </w:r>
      <w:r w:rsidRPr="00E75ADA">
        <w:rPr>
          <w:bCs/>
          <w:lang w:val="sr-Cyrl-RS"/>
        </w:rPr>
        <w:t>, замењује се следећим:</w:t>
      </w:r>
    </w:p>
    <w:p w:rsidR="00DB7F33" w:rsidRPr="00E75ADA" w:rsidRDefault="00DB7F33" w:rsidP="00DB7F33">
      <w:pPr>
        <w:spacing w:before="120" w:after="120" w:line="360" w:lineRule="auto"/>
        <w:jc w:val="center"/>
        <w:rPr>
          <w:b/>
          <w:lang w:val="ru-RU"/>
        </w:rPr>
      </w:pPr>
      <w:r w:rsidRPr="00E75ADA">
        <w:rPr>
          <w:b/>
          <w:lang w:val="ru-RU"/>
        </w:rPr>
        <w:t>„Анекс 4</w:t>
      </w:r>
    </w:p>
    <w:p w:rsidR="00DB7F33" w:rsidRPr="00E75ADA" w:rsidRDefault="00DB7F33" w:rsidP="00DB7F33">
      <w:pPr>
        <w:spacing w:before="120" w:after="120" w:line="360" w:lineRule="auto"/>
        <w:jc w:val="center"/>
        <w:rPr>
          <w:b/>
          <w:lang w:val="ru-RU"/>
        </w:rPr>
      </w:pPr>
      <w:r w:rsidRPr="00E75ADA">
        <w:rPr>
          <w:b/>
          <w:lang w:val="ru-RU"/>
        </w:rPr>
        <w:t>Протокол о дефиницији појма „производи са пореклом</w:t>
      </w:r>
      <w:r>
        <w:rPr>
          <w:b/>
          <w:lang w:val="ru-RU"/>
        </w:rPr>
        <w:t>ˮ</w:t>
      </w:r>
      <w:r w:rsidRPr="00E75ADA">
        <w:rPr>
          <w:b/>
          <w:lang w:val="ru-RU"/>
        </w:rPr>
        <w:t xml:space="preserve"> и методе административне сарадње </w:t>
      </w:r>
    </w:p>
    <w:p w:rsidR="00DB7F33" w:rsidRPr="00B457E2" w:rsidRDefault="00DB7F33" w:rsidP="00DB7F33">
      <w:pPr>
        <w:keepNext/>
        <w:jc w:val="center"/>
        <w:rPr>
          <w:rFonts w:eastAsiaTheme="minorHAnsi"/>
          <w:color w:val="000000"/>
          <w:lang w:val="ru-RU"/>
        </w:rPr>
      </w:pPr>
      <w:r w:rsidRPr="00B457E2">
        <w:rPr>
          <w:rFonts w:eastAsiaTheme="minorHAnsi"/>
          <w:color w:val="000000"/>
          <w:lang w:val="ru-RU"/>
        </w:rPr>
        <w:t>Члан 1</w:t>
      </w:r>
      <w:r>
        <w:rPr>
          <w:rFonts w:eastAsiaTheme="minorHAnsi"/>
          <w:color w:val="000000"/>
          <w:lang w:val="ru-RU"/>
        </w:rPr>
        <w:t>.</w:t>
      </w:r>
    </w:p>
    <w:p w:rsidR="00DB7F33" w:rsidRPr="00B457E2" w:rsidRDefault="00DB7F33" w:rsidP="00DB7F33">
      <w:pPr>
        <w:keepNext/>
        <w:jc w:val="center"/>
        <w:rPr>
          <w:rFonts w:eastAsiaTheme="minorHAnsi"/>
          <w:b/>
          <w:color w:val="000000"/>
          <w:lang w:val="ru-RU"/>
        </w:rPr>
      </w:pPr>
      <w:r w:rsidRPr="00B457E2">
        <w:rPr>
          <w:rFonts w:eastAsiaTheme="minorHAnsi"/>
          <w:b/>
          <w:color w:val="000000"/>
          <w:lang w:val="ru-RU"/>
        </w:rPr>
        <w:t>Правила о пореклу која се примењују</w:t>
      </w:r>
    </w:p>
    <w:p w:rsidR="00DB7F33" w:rsidRPr="00B457E2" w:rsidRDefault="00DB7F33" w:rsidP="00DB7F33">
      <w:pPr>
        <w:keepNext/>
        <w:jc w:val="center"/>
        <w:rPr>
          <w:rFonts w:eastAsiaTheme="minorHAnsi"/>
          <w:color w:val="000000"/>
          <w:lang w:val="ru-RU"/>
        </w:rPr>
      </w:pP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1.</w:t>
      </w:r>
      <w:r w:rsidRPr="00B457E2">
        <w:rPr>
          <w:rFonts w:eastAsiaTheme="minorHAnsi"/>
          <w:color w:val="000000"/>
          <w:lang w:val="ru-RU"/>
        </w:rPr>
        <w:tab/>
        <w:t xml:space="preserve">У сврху спровођења овог </w:t>
      </w:r>
      <w:r>
        <w:rPr>
          <w:rFonts w:eastAsiaTheme="minorHAnsi"/>
          <w:color w:val="000000"/>
          <w:lang w:val="ru-RU"/>
        </w:rPr>
        <w:t>С</w:t>
      </w:r>
      <w:r w:rsidRPr="00B457E2">
        <w:rPr>
          <w:rFonts w:eastAsiaTheme="minorHAnsi"/>
          <w:color w:val="000000"/>
          <w:lang w:val="ru-RU"/>
        </w:rPr>
        <w:t>поразума, примењују се Прилог I и одговарајуће одредбе Прилога II Регионалне Конвенције о пан-евро-медитеранским преференцијалним правилима о пореклу (у даљем тексту: Конвенција)</w:t>
      </w:r>
      <w:r>
        <w:rPr>
          <w:rStyle w:val="FootnoteReference"/>
          <w:rFonts w:eastAsiaTheme="minorHAnsi"/>
          <w:color w:val="000000"/>
          <w:lang w:val="ru-RU"/>
        </w:rPr>
        <w:footnoteReference w:id="6"/>
      </w:r>
      <w:r>
        <w:rPr>
          <w:rFonts w:eastAsiaTheme="minorHAnsi"/>
          <w:color w:val="000000"/>
          <w:lang w:val="ru-RU"/>
        </w:rPr>
        <w:t>,</w:t>
      </w:r>
      <w:r w:rsidRPr="00B457E2">
        <w:rPr>
          <w:rFonts w:eastAsiaTheme="minorHAnsi"/>
          <w:color w:val="000000"/>
          <w:lang w:val="ru-RU"/>
        </w:rPr>
        <w:t xml:space="preserve"> која је последњи пут измењена и објављена у Службеном листу Европске уније и CEFTA Страна у складу са њиховим процедурама.</w:t>
      </w:r>
    </w:p>
    <w:p w:rsidR="00DB7F33" w:rsidRPr="00B457E2" w:rsidRDefault="00DB7F33" w:rsidP="00DB7F33">
      <w:pPr>
        <w:ind w:left="851" w:hanging="851"/>
        <w:jc w:val="both"/>
        <w:rPr>
          <w:rFonts w:eastAsiaTheme="minorHAnsi"/>
          <w:color w:val="000000"/>
          <w:lang w:val="ru-RU"/>
        </w:rPr>
      </w:pP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2.</w:t>
      </w:r>
      <w:r w:rsidRPr="00B457E2">
        <w:rPr>
          <w:rFonts w:eastAsiaTheme="minorHAnsi"/>
          <w:color w:val="000000"/>
          <w:lang w:val="ru-RU"/>
        </w:rPr>
        <w:tab/>
        <w:t>Сва позивања на „одговарајући споразумˮ у Прилогу I и у одговарајућим одредбама Прилога  II  Конвенције, тумаче се тако да се односе на Споразум.</w:t>
      </w:r>
    </w:p>
    <w:p w:rsidR="00DB7F33" w:rsidRPr="00B457E2" w:rsidRDefault="00DB7F33" w:rsidP="00DB7F33">
      <w:pPr>
        <w:ind w:left="851" w:hanging="851"/>
        <w:jc w:val="both"/>
        <w:rPr>
          <w:rFonts w:eastAsiaTheme="minorHAnsi"/>
          <w:color w:val="000000"/>
          <w:lang w:val="ru-RU"/>
        </w:rPr>
      </w:pPr>
    </w:p>
    <w:p w:rsidR="00DB7F33" w:rsidRPr="00521B88" w:rsidRDefault="00DB7F33" w:rsidP="00DB7F33">
      <w:pPr>
        <w:ind w:left="851" w:hanging="851"/>
        <w:jc w:val="both"/>
        <w:rPr>
          <w:rFonts w:eastAsiaTheme="minorHAnsi"/>
          <w:color w:val="000000"/>
          <w:sz w:val="12"/>
          <w:szCs w:val="12"/>
          <w:lang w:val="ru-RU"/>
        </w:rPr>
      </w:pPr>
      <w:r w:rsidRPr="00B457E2">
        <w:rPr>
          <w:rFonts w:eastAsiaTheme="minorHAnsi"/>
          <w:color w:val="000000"/>
          <w:lang w:val="ru-RU"/>
        </w:rPr>
        <w:t>3.</w:t>
      </w:r>
      <w:r w:rsidRPr="00B457E2">
        <w:rPr>
          <w:rFonts w:eastAsiaTheme="minorHAnsi"/>
          <w:color w:val="000000"/>
          <w:lang w:val="ru-RU"/>
        </w:rPr>
        <w:tab/>
      </w:r>
      <w:r w:rsidR="00581F29">
        <w:rPr>
          <w:rFonts w:eastAsiaTheme="minorHAnsi"/>
          <w:color w:val="000000"/>
          <w:lang w:val="ru-RU"/>
        </w:rPr>
        <w:t>Без обзира на члaн</w:t>
      </w:r>
      <w:r w:rsidRPr="00B457E2">
        <w:rPr>
          <w:rFonts w:eastAsiaTheme="minorHAnsi"/>
          <w:color w:val="000000"/>
          <w:lang w:val="ru-RU"/>
        </w:rPr>
        <w:t xml:space="preserve"> 16. став 5. и члана 21. став 3. Прилога I Конвенције, када кумулација укључује једино државе ЕFТА, Фарска острва, Европску унију, Турску, учеснице у процесу стабилизације и придруживања, Републику Молдавију, Грузију и Украјину, доказ о пореклу може бити уверење о кретању робе EUR.1 или изјава о пореклу.</w:t>
      </w:r>
    </w:p>
    <w:p w:rsidR="00DB7F33" w:rsidRPr="00521B88" w:rsidRDefault="00DB7F33" w:rsidP="00DB7F33">
      <w:pPr>
        <w:keepNext/>
        <w:jc w:val="center"/>
        <w:rPr>
          <w:rFonts w:eastAsiaTheme="minorHAnsi"/>
          <w:color w:val="000000"/>
          <w:sz w:val="12"/>
          <w:szCs w:val="12"/>
          <w:lang w:val="ru-RU"/>
        </w:rPr>
      </w:pPr>
    </w:p>
    <w:p w:rsidR="00DB7F33" w:rsidRPr="00B457E2" w:rsidRDefault="00DB7F33" w:rsidP="00DB7F33">
      <w:pPr>
        <w:keepNext/>
        <w:jc w:val="center"/>
        <w:rPr>
          <w:rFonts w:eastAsiaTheme="minorHAnsi"/>
          <w:color w:val="000000"/>
          <w:lang w:val="ru-RU"/>
        </w:rPr>
      </w:pPr>
      <w:r w:rsidRPr="00B457E2">
        <w:rPr>
          <w:rFonts w:eastAsiaTheme="minorHAnsi"/>
          <w:color w:val="000000"/>
          <w:lang w:val="ru-RU"/>
        </w:rPr>
        <w:t>Члан 2</w:t>
      </w:r>
      <w:r>
        <w:rPr>
          <w:rFonts w:eastAsiaTheme="minorHAnsi"/>
          <w:color w:val="000000"/>
          <w:lang w:val="ru-RU"/>
        </w:rPr>
        <w:t>.</w:t>
      </w:r>
    </w:p>
    <w:p w:rsidR="00DB7F33" w:rsidRPr="00B457E2" w:rsidRDefault="00DB7F33" w:rsidP="00DB7F33">
      <w:pPr>
        <w:jc w:val="center"/>
        <w:rPr>
          <w:rFonts w:eastAsiaTheme="minorHAnsi"/>
          <w:b/>
          <w:color w:val="000000"/>
          <w:lang w:val="ru-RU"/>
        </w:rPr>
      </w:pPr>
      <w:r w:rsidRPr="00B457E2">
        <w:rPr>
          <w:rFonts w:eastAsiaTheme="minorHAnsi"/>
          <w:b/>
          <w:color w:val="000000"/>
          <w:lang w:val="ru-RU"/>
        </w:rPr>
        <w:t>Aлтернативнa правила о пореклу која се примењују</w:t>
      </w:r>
    </w:p>
    <w:p w:rsidR="00DB7F33" w:rsidRPr="00B457E2" w:rsidRDefault="00DB7F33" w:rsidP="00DB7F33">
      <w:pPr>
        <w:jc w:val="center"/>
        <w:rPr>
          <w:rFonts w:eastAsiaTheme="minorHAnsi"/>
          <w:color w:val="000000"/>
          <w:lang w:val="ru-RU"/>
        </w:rPr>
      </w:pP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1.</w:t>
      </w:r>
      <w:r w:rsidRPr="00B457E2">
        <w:rPr>
          <w:rFonts w:eastAsiaTheme="minorHAnsi"/>
          <w:color w:val="000000"/>
          <w:lang w:val="ru-RU"/>
        </w:rPr>
        <w:tab/>
      </w:r>
      <w:r w:rsidR="00581F29">
        <w:rPr>
          <w:rFonts w:eastAsiaTheme="minorHAnsi"/>
          <w:color w:val="000000"/>
          <w:lang w:val="ru-RU"/>
        </w:rPr>
        <w:t>Без обзира на</w:t>
      </w:r>
      <w:r w:rsidRPr="00B457E2">
        <w:rPr>
          <w:rFonts w:eastAsiaTheme="minorHAnsi"/>
          <w:color w:val="000000"/>
          <w:lang w:val="ru-RU"/>
        </w:rPr>
        <w:t xml:space="preserve"> члан 1</w:t>
      </w:r>
      <w:r>
        <w:rPr>
          <w:rFonts w:eastAsiaTheme="minorHAnsi"/>
          <w:color w:val="000000"/>
          <w:lang w:val="ru-RU"/>
        </w:rPr>
        <w:t>.</w:t>
      </w:r>
      <w:r w:rsidRPr="00B457E2">
        <w:rPr>
          <w:rFonts w:eastAsiaTheme="minorHAnsi"/>
          <w:color w:val="000000"/>
          <w:lang w:val="ru-RU"/>
        </w:rPr>
        <w:t xml:space="preserve"> овог </w:t>
      </w:r>
      <w:r>
        <w:rPr>
          <w:rFonts w:eastAsiaTheme="minorHAnsi"/>
          <w:color w:val="000000"/>
          <w:lang w:val="ru-RU"/>
        </w:rPr>
        <w:t>П</w:t>
      </w:r>
      <w:r w:rsidRPr="00B457E2">
        <w:rPr>
          <w:rFonts w:eastAsiaTheme="minorHAnsi"/>
          <w:color w:val="000000"/>
          <w:lang w:val="ru-RU"/>
        </w:rPr>
        <w:t>ротокола, у сврху спровођења Споразума, сматра се да су и производи који стичу преференцијално порекло у складу са правилима о пореклу која се алтернативно примењују, утврђеним у Прилогу А уз овај Протокол (у даљем тексту: „Прелазна правила”), пореклом из CEFTA Стране.</w:t>
      </w:r>
    </w:p>
    <w:p w:rsidR="00DB7F33" w:rsidRPr="00B457E2" w:rsidRDefault="00DB7F33" w:rsidP="00DB7F33">
      <w:pPr>
        <w:ind w:left="851" w:hanging="851"/>
        <w:jc w:val="both"/>
        <w:rPr>
          <w:rFonts w:eastAsiaTheme="minorHAnsi"/>
          <w:color w:val="000000"/>
          <w:lang w:val="ru-RU"/>
        </w:rPr>
      </w:pPr>
    </w:p>
    <w:p w:rsidR="00DB7F33" w:rsidRPr="00B457E2" w:rsidRDefault="00DB7F33" w:rsidP="00DB7F33">
      <w:pPr>
        <w:ind w:left="851" w:hanging="851"/>
        <w:jc w:val="both"/>
        <w:rPr>
          <w:rFonts w:eastAsiaTheme="minorHAnsi"/>
          <w:color w:val="000000"/>
          <w:lang w:val="ru-RU"/>
        </w:rPr>
      </w:pPr>
      <w:r w:rsidRPr="00B457E2">
        <w:rPr>
          <w:rFonts w:eastAsiaTheme="minorHAnsi"/>
          <w:color w:val="000000"/>
          <w:lang w:val="ru-RU"/>
        </w:rPr>
        <w:t>2.</w:t>
      </w:r>
      <w:r w:rsidRPr="00B457E2">
        <w:rPr>
          <w:rFonts w:eastAsiaTheme="minorHAnsi"/>
          <w:color w:val="000000"/>
          <w:lang w:val="ru-RU"/>
        </w:rPr>
        <w:tab/>
        <w:t>Прелазна правила се примењују док измена Конвенције на којој се заснивају не ступи на снагу.</w:t>
      </w:r>
    </w:p>
    <w:p w:rsidR="00DB7F33" w:rsidRPr="00521B88" w:rsidRDefault="00DB7F33" w:rsidP="00DB7F33">
      <w:pPr>
        <w:jc w:val="center"/>
        <w:rPr>
          <w:rFonts w:eastAsiaTheme="minorHAnsi"/>
          <w:color w:val="000000"/>
          <w:sz w:val="12"/>
          <w:szCs w:val="12"/>
          <w:lang w:val="ru-RU"/>
        </w:rPr>
      </w:pPr>
    </w:p>
    <w:p w:rsidR="00DB7F33" w:rsidRPr="00B457E2" w:rsidRDefault="00DB7F33" w:rsidP="00DB7F33">
      <w:pPr>
        <w:jc w:val="center"/>
        <w:rPr>
          <w:rFonts w:eastAsiaTheme="minorHAnsi"/>
          <w:color w:val="000000"/>
          <w:lang w:val="ru-RU"/>
        </w:rPr>
      </w:pPr>
      <w:r>
        <w:rPr>
          <w:rFonts w:eastAsiaTheme="minorHAnsi"/>
          <w:color w:val="000000"/>
          <w:lang w:val="ru-RU"/>
        </w:rPr>
        <w:t>Члан 3.</w:t>
      </w:r>
    </w:p>
    <w:p w:rsidR="00DB7F33" w:rsidRPr="00B457E2" w:rsidRDefault="00DB7F33" w:rsidP="00DB7F33">
      <w:pPr>
        <w:jc w:val="center"/>
        <w:rPr>
          <w:rFonts w:eastAsiaTheme="minorHAnsi"/>
          <w:b/>
          <w:color w:val="000000"/>
          <w:lang w:val="ru-RU"/>
        </w:rPr>
      </w:pPr>
      <w:r w:rsidRPr="00B457E2">
        <w:rPr>
          <w:rFonts w:eastAsiaTheme="minorHAnsi"/>
          <w:b/>
          <w:color w:val="000000"/>
          <w:lang w:val="ru-RU"/>
        </w:rPr>
        <w:t>Кумулација порекла</w:t>
      </w:r>
    </w:p>
    <w:p w:rsidR="00DB7F33" w:rsidRPr="00B457E2" w:rsidRDefault="00DB7F33" w:rsidP="00DB7F33">
      <w:pPr>
        <w:jc w:val="center"/>
        <w:rPr>
          <w:rFonts w:eastAsiaTheme="minorHAnsi"/>
          <w:color w:val="000000"/>
          <w:lang w:val="ru-RU"/>
        </w:rPr>
      </w:pPr>
    </w:p>
    <w:p w:rsidR="00DB7F33" w:rsidRPr="00B457E2" w:rsidRDefault="00DB7F33" w:rsidP="00DB7F33">
      <w:pPr>
        <w:pStyle w:val="Default"/>
        <w:ind w:left="851" w:hanging="851"/>
        <w:jc w:val="both"/>
        <w:rPr>
          <w:rFonts w:ascii="Times New Roman" w:hAnsi="Times New Roman" w:cs="Times New Roman"/>
          <w:lang w:val="ru-RU"/>
        </w:rPr>
      </w:pPr>
      <w:r w:rsidRPr="00B457E2">
        <w:rPr>
          <w:rFonts w:ascii="Times New Roman" w:hAnsi="Times New Roman" w:cs="Times New Roman"/>
          <w:lang w:val="ru-RU"/>
        </w:rPr>
        <w:t>1.</w:t>
      </w:r>
      <w:r w:rsidRPr="00B457E2">
        <w:rPr>
          <w:rFonts w:ascii="Times New Roman" w:hAnsi="Times New Roman" w:cs="Times New Roman"/>
          <w:lang w:val="ru-RU"/>
        </w:rPr>
        <w:tab/>
        <w:t xml:space="preserve"> Обрaдa или прeрaдa спрoвeдeнa у једној од  CEFTA </w:t>
      </w:r>
      <w:r>
        <w:rPr>
          <w:rFonts w:ascii="Times New Roman" w:hAnsi="Times New Roman" w:cs="Times New Roman"/>
          <w:lang w:val="ru-RU"/>
        </w:rPr>
        <w:t>С</w:t>
      </w:r>
      <w:r w:rsidRPr="00B457E2">
        <w:rPr>
          <w:rFonts w:ascii="Times New Roman" w:hAnsi="Times New Roman" w:cs="Times New Roman"/>
          <w:lang w:val="ru-RU"/>
        </w:rPr>
        <w:t xml:space="preserve">трана, смaтрa сe спроведеном у било којој другој CEFTA </w:t>
      </w:r>
      <w:r>
        <w:rPr>
          <w:rFonts w:ascii="Times New Roman" w:hAnsi="Times New Roman" w:cs="Times New Roman"/>
          <w:lang w:val="ru-RU"/>
        </w:rPr>
        <w:t>С</w:t>
      </w:r>
      <w:r w:rsidRPr="00B457E2">
        <w:rPr>
          <w:rFonts w:ascii="Times New Roman" w:hAnsi="Times New Roman" w:cs="Times New Roman"/>
          <w:lang w:val="ru-RU"/>
        </w:rPr>
        <w:t xml:space="preserve">трани, кaдa се дoбиjeни прoизвoди накнадно oбрaђују или прeрaђују у одређеној CEFTA </w:t>
      </w:r>
      <w:r>
        <w:rPr>
          <w:rFonts w:ascii="Times New Roman" w:hAnsi="Times New Roman" w:cs="Times New Roman"/>
          <w:lang w:val="ru-RU"/>
        </w:rPr>
        <w:t>С</w:t>
      </w:r>
      <w:r w:rsidRPr="00B457E2">
        <w:rPr>
          <w:rFonts w:ascii="Times New Roman" w:hAnsi="Times New Roman" w:cs="Times New Roman"/>
          <w:lang w:val="ru-RU"/>
        </w:rPr>
        <w:t xml:space="preserve">трани. Кaдa су прoизвoди сa пoрeклoм, у склaду сa oвoм oдрeдбoм, дoбиjeни у двe или вишe oдрeђeних </w:t>
      </w:r>
      <w:r>
        <w:rPr>
          <w:rFonts w:ascii="Times New Roman" w:hAnsi="Times New Roman" w:cs="Times New Roman"/>
          <w:lang w:val="ru-RU"/>
        </w:rPr>
        <w:t>С</w:t>
      </w:r>
      <w:r w:rsidRPr="00B457E2">
        <w:rPr>
          <w:rFonts w:ascii="Times New Roman" w:hAnsi="Times New Roman" w:cs="Times New Roman"/>
          <w:lang w:val="ru-RU"/>
        </w:rPr>
        <w:t xml:space="preserve">трана, смaтрa сe дa имају пoрeклo одређене CEFTA Стране сaмo aкo oбрaдa или прeрaдa прeвaзилaзe одредбе у вези са недовољном обрадом и прерадом у Конвенцији или у Прелазним правилима. </w:t>
      </w:r>
    </w:p>
    <w:p w:rsidR="00DB7F33" w:rsidRPr="00B457E2" w:rsidRDefault="00DB7F33" w:rsidP="00DB7F33">
      <w:pPr>
        <w:pStyle w:val="Default"/>
        <w:ind w:left="851" w:hanging="851"/>
        <w:jc w:val="both"/>
        <w:rPr>
          <w:rFonts w:ascii="Times New Roman" w:hAnsi="Times New Roman" w:cs="Times New Roman"/>
          <w:lang w:val="ru-RU"/>
        </w:rPr>
      </w:pPr>
    </w:p>
    <w:p w:rsidR="00DB7F33" w:rsidRPr="00B457E2" w:rsidRDefault="00DB7F33" w:rsidP="00DB7F33">
      <w:pPr>
        <w:pStyle w:val="Default"/>
        <w:ind w:left="851" w:hanging="851"/>
        <w:jc w:val="both"/>
        <w:rPr>
          <w:rFonts w:ascii="Times New Roman" w:hAnsi="Times New Roman" w:cs="Times New Roman"/>
          <w:lang w:val="ru-RU"/>
        </w:rPr>
      </w:pPr>
      <w:r w:rsidRPr="00B457E2">
        <w:rPr>
          <w:rFonts w:ascii="Times New Roman" w:hAnsi="Times New Roman" w:cs="Times New Roman"/>
          <w:lang w:val="ru-RU"/>
        </w:rPr>
        <w:t>2.</w:t>
      </w:r>
      <w:r w:rsidRPr="00B457E2">
        <w:rPr>
          <w:rFonts w:ascii="Times New Roman" w:hAnsi="Times New Roman" w:cs="Times New Roman"/>
          <w:lang w:val="ru-RU"/>
        </w:rPr>
        <w:tab/>
        <w:t xml:space="preserve"> Обрaдa или прeрaдa спрoвeдeнa у Европској унији, Фарским острвима, Исланду, Норвешкој, Швајцарској (укључујући Лихтенштајн) и Турској, смaтрa сe спрoвeдeном </w:t>
      </w:r>
      <w:r w:rsidRPr="00B457E2">
        <w:rPr>
          <w:rFonts w:ascii="Times New Roman" w:hAnsi="Times New Roman" w:cs="Times New Roman"/>
          <w:lang w:val="ru-RU"/>
        </w:rPr>
        <w:lastRenderedPageBreak/>
        <w:t xml:space="preserve">у CEFTA </w:t>
      </w:r>
      <w:r>
        <w:rPr>
          <w:rFonts w:ascii="Times New Roman" w:hAnsi="Times New Roman" w:cs="Times New Roman"/>
          <w:lang w:val="ru-RU"/>
        </w:rPr>
        <w:t>С</w:t>
      </w:r>
      <w:r w:rsidRPr="00B457E2">
        <w:rPr>
          <w:rFonts w:ascii="Times New Roman" w:hAnsi="Times New Roman" w:cs="Times New Roman"/>
          <w:lang w:val="ru-RU"/>
        </w:rPr>
        <w:t xml:space="preserve">транама, кaдa се дoбиjeни прoизвoди накнадно oбрaђују или прeрaђују у једној од </w:t>
      </w:r>
      <w:r>
        <w:rPr>
          <w:rFonts w:ascii="Times New Roman" w:hAnsi="Times New Roman" w:cs="Times New Roman"/>
          <w:lang w:val="ru-RU"/>
        </w:rPr>
        <w:t xml:space="preserve">одређених </w:t>
      </w:r>
      <w:r w:rsidRPr="00B457E2">
        <w:rPr>
          <w:rFonts w:ascii="Times New Roman" w:hAnsi="Times New Roman" w:cs="Times New Roman"/>
          <w:lang w:val="ru-RU"/>
        </w:rPr>
        <w:t xml:space="preserve">CEFTA </w:t>
      </w:r>
      <w:r>
        <w:rPr>
          <w:rFonts w:ascii="Times New Roman" w:hAnsi="Times New Roman" w:cs="Times New Roman"/>
          <w:lang w:val="ru-RU"/>
        </w:rPr>
        <w:t>С</w:t>
      </w:r>
      <w:r w:rsidRPr="00B457E2">
        <w:rPr>
          <w:rFonts w:ascii="Times New Roman" w:hAnsi="Times New Roman" w:cs="Times New Roman"/>
          <w:lang w:val="ru-RU"/>
        </w:rPr>
        <w:t xml:space="preserve">трана. Кaдa су прoизвoди сa пoрeклoм, у склaду сa oвoм oдрeдбoм, дoбиjeни у двe или вишe oдрeђeних </w:t>
      </w:r>
      <w:r>
        <w:rPr>
          <w:rFonts w:ascii="Times New Roman" w:hAnsi="Times New Roman" w:cs="Times New Roman"/>
          <w:lang w:val="ru-RU"/>
        </w:rPr>
        <w:t>С</w:t>
      </w:r>
      <w:r w:rsidRPr="00B457E2">
        <w:rPr>
          <w:rFonts w:ascii="Times New Roman" w:hAnsi="Times New Roman" w:cs="Times New Roman"/>
          <w:lang w:val="ru-RU"/>
        </w:rPr>
        <w:t xml:space="preserve">трана, смaтрa сe дa имају пoрeклo одређене CEFTA Стране сaмo aкo oбрaдa или прeрaдa прeвaзилaзe одредбе у вези са недовољном обрадом и прерадом у Конвенцији или у Прелазним правилима. </w:t>
      </w:r>
    </w:p>
    <w:p w:rsidR="00DB7F33" w:rsidRPr="00B457E2" w:rsidRDefault="00DB7F33" w:rsidP="00DB7F33">
      <w:pPr>
        <w:pStyle w:val="Default"/>
        <w:ind w:left="851" w:hanging="851"/>
        <w:jc w:val="both"/>
        <w:rPr>
          <w:rFonts w:ascii="Times New Roman" w:hAnsi="Times New Roman" w:cs="Times New Roman"/>
          <w:lang w:val="ru-RU"/>
        </w:rPr>
      </w:pPr>
    </w:p>
    <w:p w:rsidR="00DB7F33" w:rsidRPr="00B457E2" w:rsidRDefault="00DB7F33" w:rsidP="00DB7F33">
      <w:pPr>
        <w:pStyle w:val="Default"/>
        <w:ind w:left="851" w:hanging="851"/>
        <w:jc w:val="both"/>
        <w:rPr>
          <w:rFonts w:ascii="Times New Roman" w:hAnsi="Times New Roman" w:cs="Times New Roman"/>
          <w:lang w:val="ru-RU"/>
        </w:rPr>
      </w:pPr>
      <w:r w:rsidRPr="00B457E2">
        <w:rPr>
          <w:rFonts w:ascii="Times New Roman" w:hAnsi="Times New Roman" w:cs="Times New Roman"/>
          <w:lang w:val="ru-RU"/>
        </w:rPr>
        <w:t>3.</w:t>
      </w:r>
      <w:r w:rsidRPr="00B457E2">
        <w:rPr>
          <w:rFonts w:ascii="Times New Roman" w:hAnsi="Times New Roman" w:cs="Times New Roman"/>
          <w:lang w:val="ru-RU"/>
        </w:rPr>
        <w:tab/>
        <w:t xml:space="preserve"> Обрaдa или прeрaдa спрoвeдeнa у CEFTA </w:t>
      </w:r>
      <w:r>
        <w:rPr>
          <w:rFonts w:ascii="Times New Roman" w:hAnsi="Times New Roman" w:cs="Times New Roman"/>
          <w:lang w:val="ru-RU"/>
        </w:rPr>
        <w:t>С</w:t>
      </w:r>
      <w:r w:rsidRPr="00B457E2">
        <w:rPr>
          <w:rFonts w:ascii="Times New Roman" w:hAnsi="Times New Roman" w:cs="Times New Roman"/>
          <w:lang w:val="ru-RU"/>
        </w:rPr>
        <w:t xml:space="preserve">транама, смaтрa сe спрoвeдeном у Европској унији, Фарским острвима, Исланду, Норвешкој, Швајцарској (укључујући Лихтенштајн) и Турској, кaдa се дoбиjeни прoизвoди накнадно oбрaђују или прeрaђују у Европској унији, Фарским острвима, Исланду, Норвешкој, Швајцарској (укључујући Лихтенштајн) и Турској. Кaдa су прoизвoди сa пoрeклoм, у склaду сa oвoм oдрeдбoм, дoбиjeни у двe или вишe oдрeђeних </w:t>
      </w:r>
      <w:r>
        <w:rPr>
          <w:rFonts w:ascii="Times New Roman" w:hAnsi="Times New Roman" w:cs="Times New Roman"/>
          <w:lang w:val="ru-RU"/>
        </w:rPr>
        <w:t>С</w:t>
      </w:r>
      <w:r w:rsidRPr="00B457E2">
        <w:rPr>
          <w:rFonts w:ascii="Times New Roman" w:hAnsi="Times New Roman" w:cs="Times New Roman"/>
          <w:lang w:val="ru-RU"/>
        </w:rPr>
        <w:t xml:space="preserve">трана, смaтрa сe дa имају пoрeклo из Европске уније, Фарских острва, Исланда, Норвешке, Швајцарске (укључујући Лихтенштајн) и Турске сaмo aкo oбрaдa или прeрaдa прeвaзилaзe одредбе у вези са недовољном обрадом и прерадом у Конвенцији или у Прелазним правилима. </w:t>
      </w:r>
    </w:p>
    <w:p w:rsidR="00DB7F33" w:rsidRPr="00B457E2" w:rsidRDefault="00DB7F33" w:rsidP="00DB7F33">
      <w:pPr>
        <w:pStyle w:val="Default"/>
        <w:ind w:left="851" w:hanging="851"/>
        <w:jc w:val="both"/>
        <w:rPr>
          <w:rFonts w:ascii="Times New Roman" w:hAnsi="Times New Roman" w:cs="Times New Roman"/>
          <w:lang w:val="ru-RU"/>
        </w:rPr>
      </w:pPr>
    </w:p>
    <w:p w:rsidR="00DB7F33" w:rsidRPr="00B457E2" w:rsidRDefault="00DB7F33" w:rsidP="00DB7F33">
      <w:pPr>
        <w:pStyle w:val="Default"/>
        <w:ind w:left="851" w:hanging="851"/>
        <w:jc w:val="both"/>
        <w:rPr>
          <w:rFonts w:ascii="Times New Roman" w:hAnsi="Times New Roman" w:cs="Times New Roman"/>
          <w:lang w:val="ru-RU"/>
        </w:rPr>
      </w:pPr>
      <w:r w:rsidRPr="00B457E2">
        <w:rPr>
          <w:rFonts w:ascii="Times New Roman" w:hAnsi="Times New Roman" w:cs="Times New Roman"/>
          <w:lang w:val="ru-RU"/>
        </w:rPr>
        <w:t>4.</w:t>
      </w:r>
      <w:r w:rsidRPr="00B457E2">
        <w:rPr>
          <w:rFonts w:ascii="Times New Roman" w:hAnsi="Times New Roman" w:cs="Times New Roman"/>
          <w:lang w:val="ru-RU"/>
        </w:rPr>
        <w:tab/>
        <w:t xml:space="preserve"> Кумулaциja предвиђена овим чланом, мoжe сe примeнити сaмo пoд услoвoм да се измeђу Европске уније, Фарских острва, Исланда, Норвешке, Швајцарске (укључујући Лихтенштајн) или Турске и CEFTA </w:t>
      </w:r>
      <w:r>
        <w:rPr>
          <w:rFonts w:ascii="Times New Roman" w:hAnsi="Times New Roman" w:cs="Times New Roman"/>
          <w:lang w:val="ru-RU"/>
        </w:rPr>
        <w:t>С</w:t>
      </w:r>
      <w:r w:rsidRPr="00B457E2">
        <w:rPr>
          <w:rFonts w:ascii="Times New Roman" w:hAnsi="Times New Roman" w:cs="Times New Roman"/>
          <w:lang w:val="ru-RU"/>
        </w:rPr>
        <w:t xml:space="preserve">тране укључeне у стицaњe статуса производа са пореклом и oдрeдишнe CEFTA </w:t>
      </w:r>
      <w:r>
        <w:rPr>
          <w:rFonts w:ascii="Times New Roman" w:hAnsi="Times New Roman" w:cs="Times New Roman"/>
          <w:lang w:val="ru-RU"/>
        </w:rPr>
        <w:t>С</w:t>
      </w:r>
      <w:r w:rsidRPr="00B457E2">
        <w:rPr>
          <w:rFonts w:ascii="Times New Roman" w:hAnsi="Times New Roman" w:cs="Times New Roman"/>
          <w:lang w:val="ru-RU"/>
        </w:rPr>
        <w:t xml:space="preserve">тране, примeњуjе споразум о прeфeрeнциjaлној трговини у   склaду сa члaнoм XXIV Општег споразума о царинама и трговини (GATT) и да је роба стeкла стaтус производа сa пoрeклoм примeнoм прaвилa o пoрeклу кoja су идeнтичнa прaвилимa из oвог </w:t>
      </w:r>
      <w:r>
        <w:rPr>
          <w:rFonts w:ascii="Times New Roman" w:hAnsi="Times New Roman" w:cs="Times New Roman"/>
          <w:lang w:val="ru-RU"/>
        </w:rPr>
        <w:t>П</w:t>
      </w:r>
      <w:r w:rsidRPr="00B457E2">
        <w:rPr>
          <w:rFonts w:ascii="Times New Roman" w:hAnsi="Times New Roman" w:cs="Times New Roman"/>
          <w:lang w:val="ru-RU"/>
        </w:rPr>
        <w:t>ротокола.</w:t>
      </w:r>
    </w:p>
    <w:p w:rsidR="00DB7F33" w:rsidRPr="00B457E2" w:rsidRDefault="00DB7F33" w:rsidP="00DB7F33">
      <w:pPr>
        <w:pStyle w:val="Default"/>
        <w:ind w:left="851" w:hanging="851"/>
        <w:jc w:val="both"/>
        <w:rPr>
          <w:rFonts w:ascii="Times New Roman" w:hAnsi="Times New Roman" w:cs="Times New Roman"/>
          <w:lang w:val="ru-RU"/>
        </w:rPr>
      </w:pPr>
    </w:p>
    <w:p w:rsidR="00DB7F33" w:rsidRPr="00B457E2" w:rsidRDefault="00DB7F33" w:rsidP="00DB7F33">
      <w:pPr>
        <w:jc w:val="center"/>
        <w:rPr>
          <w:rFonts w:eastAsiaTheme="minorHAnsi"/>
          <w:color w:val="000000"/>
          <w:lang w:val="ru-RU"/>
        </w:rPr>
      </w:pPr>
      <w:r w:rsidRPr="00B457E2">
        <w:rPr>
          <w:rFonts w:eastAsiaTheme="minorHAnsi"/>
          <w:color w:val="000000"/>
          <w:lang w:val="ru-RU"/>
        </w:rPr>
        <w:t>Члан 4</w:t>
      </w:r>
      <w:r>
        <w:rPr>
          <w:rFonts w:eastAsiaTheme="minorHAnsi"/>
          <w:color w:val="000000"/>
          <w:lang w:val="ru-RU"/>
        </w:rPr>
        <w:t>.</w:t>
      </w:r>
    </w:p>
    <w:p w:rsidR="00DB7F33" w:rsidRPr="00B457E2" w:rsidRDefault="00DB7F33" w:rsidP="00DB7F33">
      <w:pPr>
        <w:jc w:val="center"/>
        <w:rPr>
          <w:rFonts w:eastAsiaTheme="minorHAnsi"/>
          <w:b/>
          <w:color w:val="000000"/>
          <w:lang w:val="ru-RU"/>
        </w:rPr>
      </w:pPr>
      <w:r w:rsidRPr="00B457E2">
        <w:rPr>
          <w:rFonts w:eastAsiaTheme="minorHAnsi"/>
          <w:b/>
          <w:color w:val="000000"/>
          <w:lang w:val="ru-RU"/>
        </w:rPr>
        <w:t>Забрана повраћаја или ослобођења од царинских дажбина</w:t>
      </w:r>
    </w:p>
    <w:p w:rsidR="00DB7F33" w:rsidRPr="00B457E2" w:rsidRDefault="00DB7F33" w:rsidP="00DB7F33">
      <w:pPr>
        <w:rPr>
          <w:rFonts w:eastAsiaTheme="minorHAnsi"/>
          <w:color w:val="000000"/>
          <w:lang w:val="ru-RU"/>
        </w:rPr>
      </w:pPr>
    </w:p>
    <w:p w:rsidR="00DB7F33" w:rsidRPr="00B457E2" w:rsidRDefault="009C6A49" w:rsidP="00DB7F33">
      <w:pPr>
        <w:pStyle w:val="Default"/>
        <w:ind w:left="851" w:hanging="851"/>
        <w:jc w:val="both"/>
        <w:rPr>
          <w:rFonts w:ascii="Times New Roman" w:hAnsi="Times New Roman" w:cs="Times New Roman"/>
          <w:lang w:val="ru-RU"/>
        </w:rPr>
      </w:pPr>
      <w:r>
        <w:rPr>
          <w:rFonts w:ascii="Times New Roman" w:hAnsi="Times New Roman" w:cs="Times New Roman"/>
          <w:lang w:val="ru-RU"/>
        </w:rPr>
        <w:t>1.</w:t>
      </w:r>
      <w:r w:rsidR="00DB7F33" w:rsidRPr="00B457E2">
        <w:rPr>
          <w:rFonts w:ascii="Times New Roman" w:hAnsi="Times New Roman" w:cs="Times New Roman"/>
          <w:lang w:val="ru-RU"/>
        </w:rPr>
        <w:t xml:space="preserve"> </w:t>
      </w:r>
      <w:r w:rsidR="00DB7F33" w:rsidRPr="00B457E2">
        <w:rPr>
          <w:rFonts w:ascii="Times New Roman" w:hAnsi="Times New Roman" w:cs="Times New Roman"/>
          <w:lang w:val="ru-RU"/>
        </w:rPr>
        <w:tab/>
        <w:t xml:space="preserve">Забрана из члана 14. став 1. Прилога I Конвенције не примењује се у билатералној трговини између CEFTA </w:t>
      </w:r>
      <w:r w:rsidR="00DB7F33">
        <w:rPr>
          <w:rFonts w:ascii="Times New Roman" w:hAnsi="Times New Roman" w:cs="Times New Roman"/>
          <w:lang w:val="ru-RU"/>
        </w:rPr>
        <w:t>С</w:t>
      </w:r>
      <w:r w:rsidR="00DB7F33" w:rsidRPr="00B457E2">
        <w:rPr>
          <w:rFonts w:ascii="Times New Roman" w:hAnsi="Times New Roman" w:cs="Times New Roman"/>
          <w:lang w:val="ru-RU"/>
        </w:rPr>
        <w:t>трана, ЕУ, Фарских острва, Исланда, Норвешке, Швајцарске (укључујући Лихтенштајн) или Турске.</w:t>
      </w:r>
    </w:p>
    <w:p w:rsidR="00DB7F33" w:rsidRPr="00B457E2" w:rsidRDefault="00DB7F33" w:rsidP="00DB7F33">
      <w:pPr>
        <w:pStyle w:val="Default"/>
        <w:ind w:left="851" w:hanging="851"/>
        <w:jc w:val="both"/>
        <w:rPr>
          <w:rFonts w:ascii="Times New Roman" w:hAnsi="Times New Roman" w:cs="Times New Roman"/>
          <w:lang w:val="ru-RU"/>
        </w:rPr>
      </w:pPr>
    </w:p>
    <w:p w:rsidR="00DB7F33" w:rsidRPr="00B457E2" w:rsidRDefault="00DB7F33" w:rsidP="00DB7F33">
      <w:pPr>
        <w:pStyle w:val="Default"/>
        <w:ind w:left="851" w:hanging="851"/>
        <w:jc w:val="both"/>
        <w:rPr>
          <w:rFonts w:ascii="Times New Roman" w:hAnsi="Times New Roman" w:cs="Times New Roman"/>
          <w:lang w:val="ru-RU"/>
        </w:rPr>
      </w:pPr>
      <w:r w:rsidRPr="00B457E2">
        <w:rPr>
          <w:rFonts w:ascii="Times New Roman" w:hAnsi="Times New Roman" w:cs="Times New Roman"/>
          <w:lang w:val="ru-RU"/>
        </w:rPr>
        <w:t>2</w:t>
      </w:r>
      <w:r w:rsidR="009C6A49">
        <w:rPr>
          <w:rFonts w:ascii="Times New Roman" w:hAnsi="Times New Roman" w:cs="Times New Roman"/>
          <w:lang w:val="ru-RU"/>
        </w:rPr>
        <w:t>.</w:t>
      </w:r>
      <w:r w:rsidRPr="00B457E2">
        <w:rPr>
          <w:rFonts w:ascii="Times New Roman" w:hAnsi="Times New Roman" w:cs="Times New Roman"/>
          <w:lang w:val="ru-RU"/>
        </w:rPr>
        <w:t xml:space="preserve"> </w:t>
      </w:r>
      <w:r w:rsidRPr="00B457E2">
        <w:rPr>
          <w:rFonts w:ascii="Times New Roman" w:hAnsi="Times New Roman" w:cs="Times New Roman"/>
          <w:lang w:val="ru-RU"/>
        </w:rPr>
        <w:tab/>
        <w:t xml:space="preserve">CEFTA </w:t>
      </w:r>
      <w:r>
        <w:rPr>
          <w:rFonts w:ascii="Times New Roman" w:hAnsi="Times New Roman" w:cs="Times New Roman"/>
          <w:lang w:val="ru-RU"/>
        </w:rPr>
        <w:t>С</w:t>
      </w:r>
      <w:r w:rsidRPr="00B457E2">
        <w:rPr>
          <w:rFonts w:ascii="Times New Roman" w:hAnsi="Times New Roman" w:cs="Times New Roman"/>
          <w:lang w:val="ru-RU"/>
        </w:rPr>
        <w:t xml:space="preserve">тране, ЕУ, Фарска острва, Исланд, Норвешка, Швајцарска (укључујући Лихтенштајн) или Турска могу примењивати институт повраћаја или ослобођења од царинских дажбина или дажбина са истоветним учинком, који се примењује на материјале без порекла употребљене у производњи производа са пореклом, под условом дa сe измeђу ЕУ, Фарских острва, Исланда, Норвешке, Швајцарске (укључујући Лихтенштајн) или Турске и CEFTA </w:t>
      </w:r>
      <w:r>
        <w:rPr>
          <w:rFonts w:ascii="Times New Roman" w:hAnsi="Times New Roman" w:cs="Times New Roman"/>
          <w:lang w:val="ru-RU"/>
        </w:rPr>
        <w:t>С</w:t>
      </w:r>
      <w:r w:rsidRPr="00B457E2">
        <w:rPr>
          <w:rFonts w:ascii="Times New Roman" w:hAnsi="Times New Roman" w:cs="Times New Roman"/>
          <w:lang w:val="ru-RU"/>
        </w:rPr>
        <w:t xml:space="preserve">тране кojа је укључeна у стицaњe статуса производа са пореклом и oдрeдишнe CEFTA </w:t>
      </w:r>
      <w:r>
        <w:rPr>
          <w:rFonts w:ascii="Times New Roman" w:hAnsi="Times New Roman" w:cs="Times New Roman"/>
          <w:lang w:val="ru-RU"/>
        </w:rPr>
        <w:t>С</w:t>
      </w:r>
      <w:r w:rsidRPr="00B457E2">
        <w:rPr>
          <w:rFonts w:ascii="Times New Roman" w:hAnsi="Times New Roman" w:cs="Times New Roman"/>
          <w:lang w:val="ru-RU"/>
        </w:rPr>
        <w:t xml:space="preserve">трaнe, примeњуjе споразум о прeфeрeнциjaлној трговини у  склaду сa члaнoм XXIV Општег споразума о царинама и трговини (GATT) и дa </w:t>
      </w:r>
      <w:r>
        <w:rPr>
          <w:rFonts w:ascii="Times New Roman" w:hAnsi="Times New Roman" w:cs="Times New Roman"/>
          <w:lang w:val="ru-RU"/>
        </w:rPr>
        <w:t>је роба</w:t>
      </w:r>
      <w:r w:rsidRPr="00B457E2">
        <w:rPr>
          <w:rFonts w:ascii="Times New Roman" w:hAnsi="Times New Roman" w:cs="Times New Roman"/>
          <w:lang w:val="ru-RU"/>
        </w:rPr>
        <w:t xml:space="preserve"> стeкл</w:t>
      </w:r>
      <w:r>
        <w:rPr>
          <w:rFonts w:ascii="Times New Roman" w:hAnsi="Times New Roman" w:cs="Times New Roman"/>
          <w:lang w:val="ru-RU"/>
        </w:rPr>
        <w:t>а</w:t>
      </w:r>
      <w:r w:rsidRPr="00B457E2">
        <w:rPr>
          <w:rFonts w:ascii="Times New Roman" w:hAnsi="Times New Roman" w:cs="Times New Roman"/>
          <w:lang w:val="ru-RU"/>
        </w:rPr>
        <w:t xml:space="preserve"> стaтус рoбe сa пoрeклoм примeнoм прaвилa o пoрeклу кoja су идeнтичнa прaвилимa из oвог </w:t>
      </w:r>
      <w:r>
        <w:rPr>
          <w:rFonts w:ascii="Times New Roman" w:hAnsi="Times New Roman" w:cs="Times New Roman"/>
          <w:lang w:val="ru-RU"/>
        </w:rPr>
        <w:t>П</w:t>
      </w:r>
      <w:r w:rsidRPr="00B457E2">
        <w:rPr>
          <w:rFonts w:ascii="Times New Roman" w:hAnsi="Times New Roman" w:cs="Times New Roman"/>
          <w:lang w:val="ru-RU"/>
        </w:rPr>
        <w:t>ротокола.</w:t>
      </w:r>
    </w:p>
    <w:p w:rsidR="00DB7F33" w:rsidRPr="00B457E2" w:rsidRDefault="00DB7F33" w:rsidP="00DB7F33">
      <w:pPr>
        <w:pStyle w:val="Default"/>
        <w:ind w:left="851" w:hanging="851"/>
        <w:jc w:val="both"/>
        <w:rPr>
          <w:rFonts w:ascii="Times New Roman" w:hAnsi="Times New Roman" w:cs="Times New Roman"/>
          <w:lang w:val="ru-RU"/>
        </w:rPr>
      </w:pPr>
    </w:p>
    <w:p w:rsidR="00DB7F33" w:rsidRPr="00B457E2" w:rsidRDefault="00DB7F33" w:rsidP="00DB7F33">
      <w:pPr>
        <w:keepNext/>
        <w:jc w:val="center"/>
        <w:rPr>
          <w:rFonts w:eastAsiaTheme="minorHAnsi"/>
          <w:color w:val="000000"/>
          <w:lang w:val="ru-RU"/>
        </w:rPr>
      </w:pPr>
      <w:r w:rsidRPr="00B457E2">
        <w:rPr>
          <w:rFonts w:eastAsiaTheme="minorHAnsi"/>
          <w:color w:val="000000"/>
          <w:lang w:val="ru-RU"/>
        </w:rPr>
        <w:t>Члан 5</w:t>
      </w:r>
      <w:r>
        <w:rPr>
          <w:rFonts w:eastAsiaTheme="minorHAnsi"/>
          <w:color w:val="000000"/>
          <w:lang w:val="ru-RU"/>
        </w:rPr>
        <w:t>.</w:t>
      </w:r>
    </w:p>
    <w:p w:rsidR="00DB7F33" w:rsidRPr="00B457E2" w:rsidRDefault="00DB7F33" w:rsidP="00DB7F33">
      <w:pPr>
        <w:keepNext/>
        <w:jc w:val="center"/>
        <w:rPr>
          <w:rFonts w:eastAsiaTheme="minorHAnsi"/>
          <w:b/>
          <w:color w:val="000000"/>
          <w:lang w:val="ru-RU"/>
        </w:rPr>
      </w:pPr>
      <w:r w:rsidRPr="00B457E2">
        <w:rPr>
          <w:rFonts w:eastAsiaTheme="minorHAnsi"/>
          <w:b/>
          <w:color w:val="000000"/>
          <w:lang w:val="ru-RU"/>
        </w:rPr>
        <w:t>Решавање спорова</w:t>
      </w:r>
    </w:p>
    <w:p w:rsidR="00DB7F33" w:rsidRPr="00B457E2" w:rsidRDefault="00DB7F33" w:rsidP="00DB7F33">
      <w:pPr>
        <w:keepNext/>
        <w:jc w:val="center"/>
        <w:rPr>
          <w:rFonts w:eastAsiaTheme="minorHAnsi"/>
          <w:color w:val="000000"/>
          <w:lang w:val="ru-RU"/>
        </w:rPr>
      </w:pP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 xml:space="preserve">1. </w:t>
      </w:r>
      <w:r w:rsidRPr="00B457E2">
        <w:rPr>
          <w:rFonts w:eastAsiaTheme="minorHAnsi"/>
          <w:color w:val="000000"/>
          <w:lang w:val="ru-RU"/>
        </w:rPr>
        <w:tab/>
        <w:t xml:space="preserve">Ако дође до спорова у односу на поступке провере из члана 32. Прилога I Конвенције или из члана 34. Прилога А уз овај Протокол, који не могу бити решени између царинских органа који су поднели захтев за проверу и царинских органа одговорних за обављање провере, исти се упућују Заједничком комитету из чл. 42. и 43. </w:t>
      </w:r>
      <w:r>
        <w:rPr>
          <w:rFonts w:eastAsiaTheme="minorHAnsi"/>
          <w:color w:val="000000"/>
          <w:lang w:val="ru-RU"/>
        </w:rPr>
        <w:t>Споразума</w:t>
      </w:r>
      <w:r w:rsidRPr="00B457E2">
        <w:rPr>
          <w:rFonts w:eastAsiaTheme="minorHAnsi"/>
          <w:color w:val="000000"/>
          <w:lang w:val="ru-RU"/>
        </w:rPr>
        <w:t xml:space="preserve">. </w:t>
      </w:r>
    </w:p>
    <w:p w:rsidR="00DB7F33" w:rsidRPr="00B457E2" w:rsidRDefault="00DB7F33" w:rsidP="00DB7F33">
      <w:pPr>
        <w:ind w:left="851" w:hanging="851"/>
        <w:jc w:val="both"/>
        <w:rPr>
          <w:rFonts w:eastAsiaTheme="minorHAnsi"/>
          <w:color w:val="000000"/>
          <w:lang w:val="ru-RU"/>
        </w:rPr>
      </w:pPr>
    </w:p>
    <w:p w:rsidR="00DB7F33" w:rsidRPr="00B457E2" w:rsidRDefault="00DB7F33" w:rsidP="00DB7F33">
      <w:pPr>
        <w:ind w:left="851" w:hanging="851"/>
        <w:jc w:val="both"/>
        <w:rPr>
          <w:rFonts w:eastAsiaTheme="minorHAnsi"/>
          <w:color w:val="000000"/>
          <w:lang w:val="ru-RU"/>
        </w:rPr>
      </w:pPr>
      <w:r w:rsidRPr="00B457E2">
        <w:rPr>
          <w:rFonts w:eastAsiaTheme="minorHAnsi"/>
          <w:color w:val="000000"/>
          <w:lang w:val="ru-RU"/>
        </w:rPr>
        <w:lastRenderedPageBreak/>
        <w:t xml:space="preserve">2. </w:t>
      </w:r>
      <w:r w:rsidRPr="00B457E2">
        <w:rPr>
          <w:rFonts w:eastAsiaTheme="minorHAnsi"/>
          <w:color w:val="000000"/>
          <w:lang w:val="ru-RU"/>
        </w:rPr>
        <w:tab/>
        <w:t xml:space="preserve">У свим случајевима решавања спорова између увозника и царинских органа CEFTA </w:t>
      </w:r>
      <w:r>
        <w:rPr>
          <w:rFonts w:eastAsiaTheme="minorHAnsi"/>
          <w:color w:val="000000"/>
          <w:lang w:val="ru-RU"/>
        </w:rPr>
        <w:t>С</w:t>
      </w:r>
      <w:r w:rsidRPr="00B457E2">
        <w:rPr>
          <w:rFonts w:eastAsiaTheme="minorHAnsi"/>
          <w:color w:val="000000"/>
          <w:lang w:val="ru-RU"/>
        </w:rPr>
        <w:t xml:space="preserve">тране увознице, примењује се пропис те CEFTA </w:t>
      </w:r>
      <w:r>
        <w:rPr>
          <w:rFonts w:eastAsiaTheme="minorHAnsi"/>
          <w:color w:val="000000"/>
          <w:lang w:val="ru-RU"/>
        </w:rPr>
        <w:t>С</w:t>
      </w:r>
      <w:r w:rsidRPr="00B457E2">
        <w:rPr>
          <w:rFonts w:eastAsiaTheme="minorHAnsi"/>
          <w:color w:val="000000"/>
          <w:lang w:val="ru-RU"/>
        </w:rPr>
        <w:t>тране.</w:t>
      </w:r>
    </w:p>
    <w:p w:rsidR="00DB7F33" w:rsidRDefault="00DB7F33" w:rsidP="00DB7F33">
      <w:pPr>
        <w:keepNext/>
        <w:jc w:val="center"/>
        <w:rPr>
          <w:rFonts w:eastAsiaTheme="minorHAnsi"/>
          <w:color w:val="000000"/>
          <w:lang w:val="ru-RU"/>
        </w:rPr>
      </w:pPr>
    </w:p>
    <w:p w:rsidR="00DB7F33" w:rsidRPr="00B457E2" w:rsidRDefault="00DB7F33" w:rsidP="00DB7F33">
      <w:pPr>
        <w:keepNext/>
        <w:jc w:val="center"/>
        <w:rPr>
          <w:rFonts w:eastAsiaTheme="minorHAnsi"/>
          <w:color w:val="000000"/>
          <w:lang w:val="ru-RU"/>
        </w:rPr>
      </w:pPr>
      <w:r w:rsidRPr="00B457E2">
        <w:rPr>
          <w:rFonts w:eastAsiaTheme="minorHAnsi"/>
          <w:color w:val="000000"/>
          <w:lang w:val="ru-RU"/>
        </w:rPr>
        <w:t>Члан 6</w:t>
      </w:r>
      <w:r>
        <w:rPr>
          <w:rFonts w:eastAsiaTheme="minorHAnsi"/>
          <w:color w:val="000000"/>
          <w:lang w:val="ru-RU"/>
        </w:rPr>
        <w:t>.</w:t>
      </w:r>
    </w:p>
    <w:p w:rsidR="00DB7F33" w:rsidRPr="00B457E2" w:rsidRDefault="00DB7F33" w:rsidP="00DB7F33">
      <w:pPr>
        <w:keepNext/>
        <w:jc w:val="center"/>
        <w:rPr>
          <w:rFonts w:eastAsiaTheme="minorHAnsi"/>
          <w:b/>
          <w:color w:val="000000"/>
          <w:lang w:val="ru-RU"/>
        </w:rPr>
      </w:pPr>
      <w:r w:rsidRPr="00B457E2">
        <w:rPr>
          <w:rFonts w:eastAsiaTheme="minorHAnsi"/>
          <w:b/>
          <w:color w:val="000000"/>
          <w:lang w:val="ru-RU"/>
        </w:rPr>
        <w:t>Измене Протокола</w:t>
      </w:r>
    </w:p>
    <w:p w:rsidR="00DB7F33" w:rsidRPr="00B457E2" w:rsidRDefault="00DB7F33" w:rsidP="00DB7F33">
      <w:pPr>
        <w:keepNext/>
        <w:jc w:val="center"/>
        <w:rPr>
          <w:rFonts w:eastAsiaTheme="minorHAnsi"/>
          <w:color w:val="000000"/>
          <w:lang w:val="ru-RU"/>
        </w:rPr>
      </w:pPr>
    </w:p>
    <w:p w:rsidR="00DB7F33" w:rsidRPr="00B457E2" w:rsidRDefault="00DB7F33" w:rsidP="00DB7F33">
      <w:pPr>
        <w:jc w:val="both"/>
        <w:rPr>
          <w:rFonts w:eastAsiaTheme="minorHAnsi"/>
          <w:color w:val="000000"/>
          <w:lang w:val="ru-RU"/>
        </w:rPr>
      </w:pPr>
      <w:r w:rsidRPr="00B457E2">
        <w:rPr>
          <w:rFonts w:eastAsiaTheme="minorHAnsi"/>
          <w:color w:val="000000"/>
          <w:lang w:val="ru-RU"/>
        </w:rPr>
        <w:t xml:space="preserve">Заједнички комитет из члана 14. став 1. </w:t>
      </w:r>
      <w:r>
        <w:rPr>
          <w:rFonts w:eastAsiaTheme="minorHAnsi"/>
          <w:color w:val="000000"/>
          <w:lang w:val="ru-RU"/>
        </w:rPr>
        <w:t>Споразума</w:t>
      </w:r>
      <w:r w:rsidRPr="00B457E2">
        <w:rPr>
          <w:rFonts w:eastAsiaTheme="minorHAnsi"/>
          <w:color w:val="000000"/>
          <w:lang w:val="ru-RU"/>
        </w:rPr>
        <w:t xml:space="preserve"> може одлучити да измени одредбе </w:t>
      </w:r>
      <w:r>
        <w:rPr>
          <w:rFonts w:eastAsiaTheme="minorHAnsi"/>
          <w:color w:val="000000"/>
          <w:lang w:val="ru-RU"/>
        </w:rPr>
        <w:t>овог</w:t>
      </w:r>
      <w:r w:rsidRPr="00B457E2">
        <w:rPr>
          <w:rFonts w:eastAsiaTheme="minorHAnsi"/>
          <w:color w:val="000000"/>
          <w:lang w:val="ru-RU"/>
        </w:rPr>
        <w:t xml:space="preserve"> </w:t>
      </w:r>
      <w:r>
        <w:rPr>
          <w:rFonts w:eastAsiaTheme="minorHAnsi"/>
          <w:color w:val="000000"/>
          <w:lang w:val="ru-RU"/>
        </w:rPr>
        <w:t>П</w:t>
      </w:r>
      <w:r w:rsidRPr="00B457E2">
        <w:rPr>
          <w:rFonts w:eastAsiaTheme="minorHAnsi"/>
          <w:color w:val="000000"/>
          <w:lang w:val="ru-RU"/>
        </w:rPr>
        <w:t>ротокола.</w:t>
      </w:r>
    </w:p>
    <w:p w:rsidR="00DB7F33" w:rsidRDefault="00DB7F33" w:rsidP="00DB7F33">
      <w:pPr>
        <w:keepNext/>
        <w:jc w:val="center"/>
        <w:rPr>
          <w:rFonts w:eastAsiaTheme="minorHAnsi"/>
          <w:color w:val="000000"/>
          <w:lang w:val="ru-RU"/>
        </w:rPr>
      </w:pPr>
    </w:p>
    <w:p w:rsidR="00DB7F33" w:rsidRPr="00B457E2" w:rsidRDefault="00DB7F33" w:rsidP="00DB7F33">
      <w:pPr>
        <w:keepNext/>
        <w:jc w:val="center"/>
        <w:rPr>
          <w:rFonts w:eastAsiaTheme="minorHAnsi"/>
          <w:color w:val="000000"/>
          <w:lang w:val="ru-RU"/>
        </w:rPr>
      </w:pPr>
      <w:r w:rsidRPr="00B457E2">
        <w:rPr>
          <w:rFonts w:eastAsiaTheme="minorHAnsi"/>
          <w:color w:val="000000"/>
          <w:lang w:val="ru-RU"/>
        </w:rPr>
        <w:t>Члан 7</w:t>
      </w:r>
    </w:p>
    <w:p w:rsidR="00DB7F33" w:rsidRPr="00B457E2" w:rsidRDefault="00DB7F33" w:rsidP="00DB7F33">
      <w:pPr>
        <w:keepNext/>
        <w:jc w:val="center"/>
        <w:rPr>
          <w:rFonts w:eastAsiaTheme="minorHAnsi"/>
          <w:b/>
          <w:color w:val="000000"/>
          <w:lang w:val="ru-RU"/>
        </w:rPr>
      </w:pPr>
      <w:r w:rsidRPr="00B457E2">
        <w:rPr>
          <w:rFonts w:eastAsiaTheme="minorHAnsi"/>
          <w:b/>
          <w:color w:val="000000"/>
          <w:lang w:val="ru-RU"/>
        </w:rPr>
        <w:t>Иступање из Конвенције</w:t>
      </w:r>
    </w:p>
    <w:p w:rsidR="00DB7F33" w:rsidRPr="00B457E2" w:rsidRDefault="00DB7F33" w:rsidP="00DB7F33">
      <w:pPr>
        <w:keepNext/>
        <w:jc w:val="center"/>
        <w:rPr>
          <w:rFonts w:eastAsiaTheme="minorHAnsi"/>
          <w:color w:val="000000"/>
          <w:lang w:val="ru-RU"/>
        </w:rPr>
      </w:pPr>
    </w:p>
    <w:p w:rsidR="00DB7F33" w:rsidRPr="00B457E2" w:rsidRDefault="00DB7F33" w:rsidP="00DB7F33">
      <w:pPr>
        <w:ind w:left="851" w:hanging="851"/>
        <w:jc w:val="both"/>
        <w:rPr>
          <w:rFonts w:eastAsiaTheme="minorHAnsi"/>
          <w:color w:val="000000"/>
          <w:lang w:val="ru-RU"/>
        </w:rPr>
      </w:pPr>
      <w:r w:rsidRPr="00B457E2">
        <w:rPr>
          <w:rFonts w:eastAsiaTheme="minorHAnsi"/>
          <w:color w:val="000000"/>
          <w:lang w:val="ru-RU"/>
        </w:rPr>
        <w:t xml:space="preserve">1. </w:t>
      </w:r>
      <w:r w:rsidRPr="00B457E2">
        <w:rPr>
          <w:rFonts w:eastAsiaTheme="minorHAnsi"/>
          <w:color w:val="000000"/>
          <w:lang w:val="ru-RU"/>
        </w:rPr>
        <w:tab/>
        <w:t xml:space="preserve">Уколико било која од CEFTA </w:t>
      </w:r>
      <w:r>
        <w:rPr>
          <w:rFonts w:eastAsiaTheme="minorHAnsi"/>
          <w:color w:val="000000"/>
          <w:lang w:val="ru-RU"/>
        </w:rPr>
        <w:t>С</w:t>
      </w:r>
      <w:r w:rsidRPr="00B457E2">
        <w:rPr>
          <w:rFonts w:eastAsiaTheme="minorHAnsi"/>
          <w:color w:val="000000"/>
          <w:lang w:val="ru-RU"/>
        </w:rPr>
        <w:t xml:space="preserve">трана достави писмено обавештење депозитару Конвенције о својој намери да иступи из Конвенције у складу са њеним чланом 9, остале  CEFTA </w:t>
      </w:r>
      <w:r>
        <w:rPr>
          <w:rFonts w:eastAsiaTheme="minorHAnsi"/>
          <w:color w:val="000000"/>
          <w:lang w:val="ru-RU"/>
        </w:rPr>
        <w:t>С</w:t>
      </w:r>
      <w:r w:rsidRPr="00B457E2">
        <w:rPr>
          <w:rFonts w:eastAsiaTheme="minorHAnsi"/>
          <w:color w:val="000000"/>
          <w:lang w:val="ru-RU"/>
        </w:rPr>
        <w:t xml:space="preserve">тране одмах улазе у преговоре о правилима о пореклу у сврху примене Споразума.  </w:t>
      </w:r>
    </w:p>
    <w:p w:rsidR="00DB7F33" w:rsidRPr="00B457E2" w:rsidRDefault="00DB7F33" w:rsidP="00DB7F33">
      <w:pPr>
        <w:ind w:left="851" w:hanging="851"/>
        <w:jc w:val="both"/>
        <w:rPr>
          <w:rFonts w:eastAsiaTheme="minorHAnsi"/>
          <w:color w:val="000000"/>
          <w:lang w:val="ru-RU"/>
        </w:rPr>
      </w:pPr>
    </w:p>
    <w:p w:rsidR="00DB7F33" w:rsidRPr="00B457E2" w:rsidRDefault="00DB7F33" w:rsidP="00DB7F33">
      <w:pPr>
        <w:ind w:left="851" w:hanging="851"/>
        <w:jc w:val="both"/>
        <w:rPr>
          <w:rFonts w:eastAsiaTheme="minorHAnsi"/>
          <w:color w:val="000000"/>
          <w:lang w:val="ru-RU"/>
        </w:rPr>
      </w:pPr>
      <w:r w:rsidRPr="00B457E2">
        <w:rPr>
          <w:rFonts w:eastAsiaTheme="minorHAnsi"/>
          <w:color w:val="000000"/>
          <w:lang w:val="ru-RU"/>
        </w:rPr>
        <w:t xml:space="preserve">2. </w:t>
      </w:r>
      <w:r w:rsidRPr="00B457E2">
        <w:rPr>
          <w:rFonts w:eastAsiaTheme="minorHAnsi"/>
          <w:color w:val="000000"/>
          <w:lang w:val="ru-RU"/>
        </w:rPr>
        <w:tab/>
        <w:t xml:space="preserve">До ступања на снагу таквих новодоговорених правила о пореклу, у овом Споразуму примењују се правила о пореклу  садржана у Прилогу I, и када је то потребно, одговарајуће одредбе Прилога II Конвенције које су на снази у моменту иступања. Међутим, од тренутка иступања, правила о пореклу садржана у Прилогу I, и када је то потребно, одговарајућим одредбама Прилога II Конвенције, тумаче се тако да омогуће билатералну кумулацију између </w:t>
      </w:r>
      <w:r>
        <w:rPr>
          <w:rFonts w:eastAsiaTheme="minorHAnsi"/>
          <w:color w:val="000000"/>
          <w:lang w:val="ru-RU"/>
        </w:rPr>
        <w:t>С</w:t>
      </w:r>
      <w:r w:rsidRPr="00B457E2">
        <w:rPr>
          <w:rFonts w:eastAsiaTheme="minorHAnsi"/>
          <w:color w:val="000000"/>
          <w:lang w:val="ru-RU"/>
        </w:rPr>
        <w:t xml:space="preserve">тране која иступа и осталих CEFTA </w:t>
      </w:r>
      <w:r>
        <w:rPr>
          <w:rFonts w:eastAsiaTheme="minorHAnsi"/>
          <w:color w:val="000000"/>
          <w:lang w:val="ru-RU"/>
        </w:rPr>
        <w:t>С</w:t>
      </w:r>
      <w:r w:rsidRPr="00B457E2">
        <w:rPr>
          <w:rFonts w:eastAsiaTheme="minorHAnsi"/>
          <w:color w:val="000000"/>
          <w:lang w:val="ru-RU"/>
        </w:rPr>
        <w:t>трана.</w:t>
      </w:r>
    </w:p>
    <w:p w:rsidR="00DB7F33" w:rsidRDefault="00DB7F33" w:rsidP="00DB7F33">
      <w:pPr>
        <w:keepNext/>
        <w:jc w:val="center"/>
        <w:rPr>
          <w:rFonts w:eastAsiaTheme="minorHAnsi"/>
          <w:color w:val="000000"/>
          <w:lang w:val="ru-RU"/>
        </w:rPr>
      </w:pPr>
    </w:p>
    <w:p w:rsidR="00DB7F33" w:rsidRPr="00B457E2" w:rsidRDefault="00DB7F33" w:rsidP="00DB7F33">
      <w:pPr>
        <w:keepNext/>
        <w:jc w:val="center"/>
        <w:rPr>
          <w:rFonts w:eastAsiaTheme="minorHAnsi"/>
          <w:color w:val="000000"/>
          <w:lang w:val="ru-RU"/>
        </w:rPr>
      </w:pPr>
      <w:r w:rsidRPr="00B457E2">
        <w:rPr>
          <w:rFonts w:eastAsiaTheme="minorHAnsi"/>
          <w:color w:val="000000"/>
          <w:lang w:val="ru-RU"/>
        </w:rPr>
        <w:t>Члан 8.</w:t>
      </w:r>
    </w:p>
    <w:p w:rsidR="00DB7F33" w:rsidRPr="00B457E2" w:rsidRDefault="00DB7F33" w:rsidP="00DB7F33">
      <w:pPr>
        <w:keepNext/>
        <w:jc w:val="center"/>
        <w:rPr>
          <w:rFonts w:eastAsiaTheme="minorHAnsi"/>
          <w:b/>
          <w:color w:val="000000"/>
          <w:lang w:val="ru-RU"/>
        </w:rPr>
      </w:pPr>
      <w:r w:rsidRPr="007F5DB8">
        <w:rPr>
          <w:rFonts w:eastAsiaTheme="minorHAnsi"/>
          <w:b/>
          <w:color w:val="000000"/>
          <w:lang w:val="ru-RU"/>
        </w:rPr>
        <w:t>Електронски издата</w:t>
      </w:r>
      <w:r w:rsidRPr="00B457E2">
        <w:rPr>
          <w:rFonts w:eastAsiaTheme="minorHAnsi"/>
          <w:b/>
          <w:color w:val="000000"/>
          <w:lang w:val="ru-RU"/>
        </w:rPr>
        <w:t xml:space="preserve"> уверења о кретању робе EUR.1</w:t>
      </w:r>
    </w:p>
    <w:p w:rsidR="00DB7F33" w:rsidRPr="00B457E2" w:rsidRDefault="00DB7F33" w:rsidP="00DB7F33">
      <w:pPr>
        <w:keepNext/>
        <w:rPr>
          <w:rFonts w:eastAsiaTheme="minorHAnsi"/>
          <w:color w:val="000000"/>
          <w:lang w:val="ru-RU"/>
        </w:rPr>
      </w:pPr>
    </w:p>
    <w:p w:rsidR="00DB7F33" w:rsidRDefault="00DB7F33" w:rsidP="00DB7F33">
      <w:pPr>
        <w:ind w:left="851" w:hanging="851"/>
        <w:jc w:val="both"/>
        <w:rPr>
          <w:rFonts w:eastAsiaTheme="minorHAnsi"/>
          <w:color w:val="000000"/>
          <w:lang w:val="ru-RU"/>
        </w:rPr>
      </w:pPr>
      <w:r>
        <w:rPr>
          <w:rFonts w:eastAsiaTheme="minorHAnsi"/>
          <w:color w:val="000000"/>
          <w:lang w:val="ru-RU"/>
        </w:rPr>
        <w:t>1.</w:t>
      </w:r>
      <w:r>
        <w:rPr>
          <w:rFonts w:eastAsiaTheme="minorHAnsi"/>
          <w:color w:val="000000"/>
          <w:lang w:val="ru-RU"/>
        </w:rPr>
        <w:tab/>
      </w:r>
      <w:r w:rsidRPr="00B457E2">
        <w:rPr>
          <w:rFonts w:eastAsiaTheme="minorHAnsi"/>
          <w:color w:val="000000"/>
          <w:lang w:val="ru-RU"/>
        </w:rPr>
        <w:t>Као алтернативу одредбама у вези са издавањем уверења о кретању робе, CEFTA Стране прихватају електронски издата уверења о кретању робе EUR.1. Имајући у виду дигитализовани систем за издавање уверења о кретању робе EUR.1, формални захтеви о електронски издатим уверењима о кретању робе EUR.1 наведени су у ставу 3.</w:t>
      </w:r>
      <w:r>
        <w:rPr>
          <w:rFonts w:eastAsiaTheme="minorHAnsi"/>
          <w:color w:val="000000"/>
          <w:lang w:val="ru-RU"/>
        </w:rPr>
        <w:t xml:space="preserve"> овог члана.</w:t>
      </w:r>
      <w:r w:rsidRPr="00B457E2">
        <w:rPr>
          <w:rFonts w:eastAsiaTheme="minorHAnsi"/>
          <w:color w:val="000000"/>
          <w:lang w:val="ru-RU"/>
        </w:rPr>
        <w:t xml:space="preserve"> CEFTA Стране се могу договорити о осталим формалним захтевима о електронски издатим уверењима о кретању робе EUR.1.</w:t>
      </w:r>
    </w:p>
    <w:p w:rsidR="00DB7F33" w:rsidRPr="00B457E2" w:rsidRDefault="00DB7F33" w:rsidP="00DB7F33">
      <w:pPr>
        <w:ind w:left="851" w:hanging="851"/>
        <w:jc w:val="both"/>
        <w:rPr>
          <w:rFonts w:eastAsiaTheme="minorHAnsi"/>
          <w:color w:val="000000"/>
          <w:lang w:val="ru-RU"/>
        </w:rPr>
      </w:pP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2.</w:t>
      </w:r>
      <w:r w:rsidRPr="00B457E2">
        <w:rPr>
          <w:rFonts w:eastAsiaTheme="minorHAnsi"/>
          <w:color w:val="000000"/>
          <w:lang w:val="ru-RU"/>
        </w:rPr>
        <w:tab/>
        <w:t>Свака CEFTA Странa обавештава Заједнички комитет о спремности за издавање електронских уверења о кретању робе EUR.1 и о свим техничким аспектима у вези са том применом (издавање, подношење и провера електронских уверења).</w:t>
      </w:r>
    </w:p>
    <w:p w:rsidR="00DB7F33" w:rsidRPr="00B457E2" w:rsidRDefault="00DB7F33" w:rsidP="00DB7F33">
      <w:pPr>
        <w:ind w:left="851" w:hanging="851"/>
        <w:jc w:val="both"/>
        <w:rPr>
          <w:rFonts w:eastAsiaTheme="minorHAnsi"/>
          <w:color w:val="000000"/>
          <w:lang w:val="ru-RU"/>
        </w:rPr>
      </w:pP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3.</w:t>
      </w:r>
      <w:r w:rsidRPr="00B457E2">
        <w:rPr>
          <w:rFonts w:eastAsiaTheme="minorHAnsi"/>
          <w:color w:val="000000"/>
          <w:lang w:val="ru-RU"/>
        </w:rPr>
        <w:tab/>
        <w:t xml:space="preserve">Ако је уверење о кретању робе издато и оверено електронски, </w:t>
      </w:r>
      <w:r w:rsidRPr="00301C16">
        <w:rPr>
          <w:rFonts w:eastAsiaTheme="minorHAnsi"/>
          <w:color w:val="000000"/>
          <w:lang w:val="ru-RU"/>
        </w:rPr>
        <w:t>примењују се следећи услови:</w:t>
      </w:r>
      <w:r w:rsidRPr="00B457E2">
        <w:rPr>
          <w:rFonts w:eastAsiaTheme="minorHAnsi"/>
          <w:color w:val="000000"/>
          <w:lang w:val="ru-RU"/>
        </w:rPr>
        <w:t xml:space="preserve">  </w:t>
      </w:r>
    </w:p>
    <w:p w:rsidR="00DB7F33" w:rsidRPr="00B457E2" w:rsidRDefault="00DB7F33" w:rsidP="00DB7F33">
      <w:pPr>
        <w:ind w:left="851" w:hanging="851"/>
        <w:jc w:val="both"/>
        <w:rPr>
          <w:rFonts w:eastAsiaTheme="minorHAnsi"/>
          <w:color w:val="000000"/>
          <w:lang w:val="ru-RU"/>
        </w:rPr>
      </w:pPr>
      <w:r w:rsidRPr="00B457E2">
        <w:rPr>
          <w:rFonts w:eastAsiaTheme="minorHAnsi"/>
          <w:color w:val="000000"/>
          <w:lang w:val="ru-RU"/>
        </w:rPr>
        <w:t xml:space="preserve"> </w:t>
      </w: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ab/>
        <w:t>(а) отисак печата у мастилу који царина или надлежни државни орган користи за оверу уверења о кретању робе EUR.1 (рубрика 11</w:t>
      </w:r>
      <w:r>
        <w:rPr>
          <w:rFonts w:eastAsiaTheme="minorHAnsi"/>
          <w:color w:val="000000"/>
          <w:lang w:val="ru-RU"/>
        </w:rPr>
        <w:t>.</w:t>
      </w:r>
      <w:r w:rsidRPr="00B457E2">
        <w:rPr>
          <w:rFonts w:eastAsiaTheme="minorHAnsi"/>
          <w:color w:val="000000"/>
          <w:lang w:val="ru-RU"/>
        </w:rPr>
        <w:t>) може бити замењен сликовним или електронским печатом;</w:t>
      </w:r>
    </w:p>
    <w:p w:rsidR="00DB7F33" w:rsidRPr="00B457E2" w:rsidRDefault="00DB7F33" w:rsidP="00DB7F33">
      <w:pPr>
        <w:ind w:left="851" w:hanging="851"/>
        <w:jc w:val="both"/>
        <w:rPr>
          <w:rFonts w:eastAsiaTheme="minorHAnsi"/>
          <w:color w:val="000000"/>
          <w:lang w:val="ru-RU"/>
        </w:rPr>
      </w:pP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ab/>
        <w:t>(б) рубрике 11</w:t>
      </w:r>
      <w:r>
        <w:rPr>
          <w:rFonts w:eastAsiaTheme="minorHAnsi"/>
          <w:color w:val="000000"/>
          <w:lang w:val="ru-RU"/>
        </w:rPr>
        <w:t>.</w:t>
      </w:r>
      <w:r w:rsidRPr="00B457E2">
        <w:rPr>
          <w:rFonts w:eastAsiaTheme="minorHAnsi"/>
          <w:color w:val="000000"/>
          <w:lang w:val="ru-RU"/>
        </w:rPr>
        <w:t xml:space="preserve"> и 12</w:t>
      </w:r>
      <w:r>
        <w:rPr>
          <w:rFonts w:eastAsiaTheme="minorHAnsi"/>
          <w:color w:val="000000"/>
          <w:lang w:val="ru-RU"/>
        </w:rPr>
        <w:t>.</w:t>
      </w:r>
      <w:r w:rsidRPr="00B457E2">
        <w:rPr>
          <w:rFonts w:eastAsiaTheme="minorHAnsi"/>
          <w:color w:val="000000"/>
          <w:lang w:val="ru-RU"/>
        </w:rPr>
        <w:t xml:space="preserve"> могу садржавати факсимил или електронске потписе уместо својеручних потписа;</w:t>
      </w:r>
    </w:p>
    <w:p w:rsidR="00DB7F33" w:rsidRPr="00B457E2" w:rsidRDefault="00DB7F33" w:rsidP="00DB7F33">
      <w:pPr>
        <w:ind w:left="851" w:hanging="851"/>
        <w:jc w:val="both"/>
        <w:rPr>
          <w:rFonts w:eastAsiaTheme="minorHAnsi"/>
          <w:color w:val="000000"/>
          <w:lang w:val="ru-RU"/>
        </w:rPr>
      </w:pP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ab/>
        <w:t>(в) подаци у рубрици 11</w:t>
      </w:r>
      <w:r>
        <w:rPr>
          <w:rFonts w:eastAsiaTheme="minorHAnsi"/>
          <w:color w:val="000000"/>
          <w:lang w:val="ru-RU"/>
        </w:rPr>
        <w:t>.</w:t>
      </w:r>
      <w:r w:rsidRPr="00B457E2">
        <w:rPr>
          <w:rFonts w:eastAsiaTheme="minorHAnsi"/>
          <w:color w:val="000000"/>
          <w:lang w:val="ru-RU"/>
        </w:rPr>
        <w:t xml:space="preserve"> који се односе на облик и број извозног документа наводе се само када се то захтева прописима CEFTA Стране која је издала уверење о кретању робе;</w:t>
      </w:r>
    </w:p>
    <w:p w:rsidR="00DB7F33" w:rsidRPr="00B457E2" w:rsidRDefault="00DB7F33" w:rsidP="00DB7F33">
      <w:pPr>
        <w:ind w:left="851" w:hanging="851"/>
        <w:jc w:val="both"/>
        <w:rPr>
          <w:rFonts w:eastAsiaTheme="minorHAnsi"/>
          <w:color w:val="000000"/>
          <w:lang w:val="ru-RU"/>
        </w:rPr>
      </w:pPr>
    </w:p>
    <w:p w:rsidR="00DB7F33" w:rsidRDefault="00DB7F33" w:rsidP="00DB7F33">
      <w:pPr>
        <w:ind w:left="851" w:hanging="851"/>
        <w:jc w:val="both"/>
        <w:rPr>
          <w:rFonts w:eastAsiaTheme="minorHAnsi"/>
          <w:color w:val="000000"/>
          <w:lang w:val="ru-RU"/>
        </w:rPr>
      </w:pPr>
      <w:r w:rsidRPr="00B457E2">
        <w:rPr>
          <w:rFonts w:eastAsiaTheme="minorHAnsi"/>
          <w:color w:val="000000"/>
          <w:lang w:val="ru-RU"/>
        </w:rPr>
        <w:tab/>
        <w:t>(г) уверење о кретању робе EUR.1 има серијски број или ознаку на основу које се може препознати; и</w:t>
      </w:r>
    </w:p>
    <w:p w:rsidR="00DB7F33" w:rsidRPr="00B457E2" w:rsidRDefault="00DB7F33" w:rsidP="00DB7F33">
      <w:pPr>
        <w:ind w:left="851" w:hanging="851"/>
        <w:jc w:val="both"/>
        <w:rPr>
          <w:rFonts w:eastAsiaTheme="minorHAnsi"/>
          <w:color w:val="000000"/>
          <w:lang w:val="ru-RU"/>
        </w:rPr>
      </w:pPr>
    </w:p>
    <w:p w:rsidR="00DB7F33" w:rsidRPr="00B457E2" w:rsidRDefault="00DB7F33" w:rsidP="00DB7F33">
      <w:pPr>
        <w:ind w:left="851" w:hanging="851"/>
        <w:jc w:val="both"/>
        <w:rPr>
          <w:rFonts w:eastAsiaTheme="minorHAnsi"/>
          <w:color w:val="000000"/>
          <w:lang w:val="ru-RU"/>
        </w:rPr>
      </w:pPr>
      <w:r w:rsidRPr="00B457E2">
        <w:rPr>
          <w:rFonts w:eastAsiaTheme="minorHAnsi"/>
          <w:color w:val="000000"/>
          <w:lang w:val="ru-RU"/>
        </w:rPr>
        <w:tab/>
        <w:t>(д) уверење о кретању робе EUR.1 може бити издато на било којем од службених језика CEFTA Страна или на енглеском језику.</w:t>
      </w:r>
    </w:p>
    <w:p w:rsidR="00DB7F33" w:rsidRPr="00B457E2" w:rsidRDefault="00DB7F33" w:rsidP="00DB7F33">
      <w:pPr>
        <w:keepNext/>
        <w:rPr>
          <w:rFonts w:eastAsiaTheme="minorHAnsi"/>
          <w:color w:val="000000"/>
          <w:lang w:val="ru-RU"/>
        </w:rPr>
      </w:pPr>
      <w:r w:rsidRPr="00B457E2">
        <w:rPr>
          <w:rFonts w:eastAsiaTheme="minorHAnsi"/>
          <w:color w:val="000000"/>
          <w:lang w:val="ru-RU"/>
        </w:rPr>
        <w:br w:type="page"/>
      </w:r>
    </w:p>
    <w:p w:rsidR="00DB7F33" w:rsidRPr="00E12265" w:rsidRDefault="00DB7F33" w:rsidP="00DB7F33">
      <w:pPr>
        <w:jc w:val="right"/>
        <w:rPr>
          <w:b/>
          <w:noProof/>
          <w:lang w:val="sr-Cyrl-RS"/>
        </w:rPr>
        <w:sectPr w:rsidR="00DB7F33" w:rsidRPr="00E12265" w:rsidSect="002016B9">
          <w:footnotePr>
            <w:numRestart w:val="eachPage"/>
          </w:footnotePr>
          <w:pgSz w:w="11906" w:h="16838" w:code="9"/>
          <w:pgMar w:top="1134" w:right="1134" w:bottom="1134" w:left="1134" w:header="567" w:footer="567" w:gutter="0"/>
          <w:cols w:space="709"/>
          <w:docGrid w:linePitch="326"/>
        </w:sectPr>
      </w:pPr>
    </w:p>
    <w:p w:rsidR="00DB7F33" w:rsidRDefault="00DB7F33" w:rsidP="00DB7F33">
      <w:pPr>
        <w:jc w:val="right"/>
        <w:rPr>
          <w:u w:val="single"/>
          <w:lang w:val="sr-Cyrl-RS"/>
        </w:rPr>
      </w:pPr>
    </w:p>
    <w:p w:rsidR="00DB7F33" w:rsidRPr="002F32A9" w:rsidRDefault="00DB7F33" w:rsidP="00DB7F33">
      <w:pPr>
        <w:jc w:val="right"/>
        <w:rPr>
          <w:u w:val="single"/>
          <w:lang w:val="sr-Cyrl-RS"/>
        </w:rPr>
      </w:pPr>
      <w:r w:rsidRPr="002F32A9">
        <w:rPr>
          <w:u w:val="single"/>
          <w:lang w:val="sr-Cyrl-RS"/>
        </w:rPr>
        <w:t>Прилог А</w:t>
      </w:r>
    </w:p>
    <w:p w:rsidR="00DB7F33" w:rsidRDefault="00DB7F33" w:rsidP="00DB7F33">
      <w:pPr>
        <w:jc w:val="center"/>
        <w:rPr>
          <w:b/>
          <w:noProof/>
          <w:lang w:val="sr-Cyrl-RS"/>
        </w:rPr>
      </w:pPr>
    </w:p>
    <w:p w:rsidR="00DB7F33" w:rsidRPr="002F32A9" w:rsidRDefault="00DB7F33" w:rsidP="00DB7F33">
      <w:pPr>
        <w:jc w:val="center"/>
        <w:rPr>
          <w:b/>
          <w:noProof/>
          <w:lang w:val="sr-Cyrl-RS"/>
        </w:rPr>
      </w:pPr>
      <w:r w:rsidRPr="002F32A9">
        <w:rPr>
          <w:b/>
          <w:noProof/>
          <w:lang w:val="sr-Cyrl-RS"/>
        </w:rPr>
        <w:t>ПРАВИЛА О ПОРЕКЛУ</w:t>
      </w:r>
      <w:r>
        <w:rPr>
          <w:b/>
          <w:noProof/>
          <w:lang w:val="sr-Cyrl-RS"/>
        </w:rPr>
        <w:t xml:space="preserve"> КОЈА СЕ АЛТЕРНАТИВНО ПРИМЕЊУЈУ</w:t>
      </w:r>
    </w:p>
    <w:p w:rsidR="00DB7F33" w:rsidRPr="00C82107" w:rsidRDefault="00DB7F33" w:rsidP="00DB7F33">
      <w:pPr>
        <w:rPr>
          <w:b/>
          <w:bCs/>
          <w:noProof/>
          <w:u w:val="single"/>
          <w:lang w:val="ru-RU" w:eastAsia="en-GB"/>
        </w:rPr>
      </w:pPr>
    </w:p>
    <w:p w:rsidR="00DB7F33" w:rsidRPr="002F32A9" w:rsidRDefault="00DB7F33" w:rsidP="00DB7F33">
      <w:pPr>
        <w:jc w:val="center"/>
        <w:rPr>
          <w:b/>
          <w:bCs/>
          <w:i/>
          <w:iCs/>
          <w:noProof/>
          <w:lang w:val="sr-Cyrl-RS" w:eastAsia="en-GB"/>
        </w:rPr>
      </w:pPr>
      <w:r w:rsidRPr="002F32A9">
        <w:rPr>
          <w:b/>
          <w:bCs/>
          <w:i/>
          <w:iCs/>
          <w:noProof/>
          <w:lang w:val="sr-Cyrl-RS" w:eastAsia="en-GB"/>
        </w:rPr>
        <w:t xml:space="preserve">Правила за </w:t>
      </w:r>
      <w:r w:rsidRPr="00C82107">
        <w:rPr>
          <w:b/>
          <w:bCs/>
          <w:i/>
          <w:iCs/>
          <w:noProof/>
          <w:lang w:val="ru-RU" w:eastAsia="en-GB"/>
        </w:rPr>
        <w:t xml:space="preserve"> </w:t>
      </w:r>
      <w:r w:rsidRPr="002F32A9">
        <w:rPr>
          <w:b/>
          <w:bCs/>
          <w:i/>
          <w:iCs/>
          <w:noProof/>
          <w:lang w:val="sr-Cyrl-RS" w:eastAsia="en-GB"/>
        </w:rPr>
        <w:t xml:space="preserve">необавезну примену између </w:t>
      </w:r>
      <w:r>
        <w:rPr>
          <w:b/>
          <w:bCs/>
          <w:i/>
          <w:iCs/>
          <w:noProof/>
          <w:lang w:val="sr-Cyrl-RS" w:eastAsia="en-GB"/>
        </w:rPr>
        <w:t>С</w:t>
      </w:r>
      <w:r w:rsidRPr="002F32A9">
        <w:rPr>
          <w:b/>
          <w:bCs/>
          <w:i/>
          <w:iCs/>
          <w:noProof/>
          <w:lang w:val="sr-Cyrl-RS" w:eastAsia="en-GB"/>
        </w:rPr>
        <w:t>трана уговорница Регионалне конвенције о пан-евро-медитеранским преференцијалним правилима о пореклу, до закључења и ступања на снагу измене Конвенције</w:t>
      </w:r>
    </w:p>
    <w:p w:rsidR="00DB7F33" w:rsidRDefault="00DB7F33" w:rsidP="00DB7F33">
      <w:pPr>
        <w:jc w:val="center"/>
        <w:rPr>
          <w:b/>
          <w:bCs/>
          <w:i/>
          <w:iCs/>
          <w:noProof/>
          <w:lang w:val="sr-Cyrl-RS" w:eastAsia="en-GB"/>
        </w:rPr>
      </w:pPr>
      <w:r w:rsidRPr="002F32A9">
        <w:rPr>
          <w:b/>
          <w:bCs/>
          <w:i/>
          <w:iCs/>
          <w:noProof/>
          <w:lang w:val="sr-Cyrl-RS" w:eastAsia="en-GB"/>
        </w:rPr>
        <w:t>(у даљем тексту: „Правила” или „Прелазна правила”)</w:t>
      </w:r>
    </w:p>
    <w:p w:rsidR="00DB7F33" w:rsidRPr="00E9125C" w:rsidRDefault="00DB7F33" w:rsidP="00DB7F33">
      <w:pPr>
        <w:jc w:val="center"/>
        <w:rPr>
          <w:b/>
          <w:bCs/>
          <w:i/>
          <w:iCs/>
          <w:noProof/>
          <w:lang w:val="sr-Cyrl-RS" w:eastAsia="en-GB"/>
        </w:rPr>
      </w:pPr>
    </w:p>
    <w:p w:rsidR="00DB7F33" w:rsidRPr="00E9125C" w:rsidRDefault="00DB7F33" w:rsidP="00DB7F33">
      <w:pPr>
        <w:jc w:val="center"/>
        <w:rPr>
          <w:b/>
          <w:caps/>
          <w:noProof/>
          <w:lang w:val="sr-Cyrl-RS"/>
        </w:rPr>
      </w:pPr>
      <w:r w:rsidRPr="00E9125C">
        <w:rPr>
          <w:b/>
          <w:caps/>
          <w:noProof/>
          <w:lang w:val="sr-Cyrl-RS"/>
        </w:rPr>
        <w:t xml:space="preserve">Дeфинициja пojмa „прoизвoди сa пoрeклoм” и мeтoдe aдминистрaтивнe сaрaдњe </w:t>
      </w:r>
    </w:p>
    <w:p w:rsidR="00DB7F33" w:rsidRPr="00C82107" w:rsidRDefault="00DB7F33" w:rsidP="00DB7F33">
      <w:pPr>
        <w:pStyle w:val="Text1"/>
        <w:spacing w:line="240" w:lineRule="auto"/>
        <w:rPr>
          <w:b/>
          <w:lang w:val="sr-Cyrl-RS"/>
        </w:rPr>
      </w:pPr>
    </w:p>
    <w:p w:rsidR="00DB7F33" w:rsidRPr="00C82107" w:rsidRDefault="00DB7F33" w:rsidP="00DB7F33">
      <w:pPr>
        <w:pStyle w:val="Text1"/>
        <w:spacing w:line="240" w:lineRule="auto"/>
        <w:rPr>
          <w:b/>
          <w:lang w:val="sr-Cyrl-RS"/>
        </w:rPr>
      </w:pPr>
      <w:r w:rsidRPr="00C82107">
        <w:rPr>
          <w:b/>
          <w:lang w:val="sr-Cyrl-RS"/>
        </w:rPr>
        <w:t>С</w:t>
      </w:r>
      <w:r w:rsidRPr="002F32A9">
        <w:rPr>
          <w:b/>
        </w:rPr>
        <w:t>A</w:t>
      </w:r>
      <w:r w:rsidRPr="00C82107">
        <w:rPr>
          <w:b/>
          <w:lang w:val="sr-Cyrl-RS"/>
        </w:rPr>
        <w:t>ДРЖ</w:t>
      </w:r>
      <w:r w:rsidRPr="002F32A9">
        <w:rPr>
          <w:b/>
        </w:rPr>
        <w:t>AJ</w:t>
      </w:r>
    </w:p>
    <w:p w:rsidR="00DB7F33" w:rsidRPr="00C82107" w:rsidRDefault="00DB7F33" w:rsidP="00DB7F33">
      <w:pPr>
        <w:keepNext/>
        <w:rPr>
          <w:noProof/>
          <w:szCs w:val="20"/>
          <w:lang w:val="sr-Cyrl-RS"/>
        </w:rPr>
      </w:pPr>
    </w:p>
    <w:p w:rsidR="00DB7F33" w:rsidRPr="00C82107" w:rsidRDefault="00DB7F33" w:rsidP="00DB7F33">
      <w:pPr>
        <w:keepNext/>
        <w:rPr>
          <w:noProof/>
          <w:szCs w:val="20"/>
          <w:lang w:val="sr-Cyrl-RS"/>
        </w:rPr>
      </w:pPr>
      <w:r w:rsidRPr="00C82107">
        <w:rPr>
          <w:noProof/>
          <w:szCs w:val="20"/>
          <w:lang w:val="sr-Cyrl-RS"/>
        </w:rPr>
        <w:tab/>
      </w:r>
      <w:r w:rsidRPr="002F32A9">
        <w:rPr>
          <w:noProof/>
          <w:szCs w:val="20"/>
          <w:lang w:val="sr-Cyrl-RS"/>
        </w:rPr>
        <w:t xml:space="preserve">  </w:t>
      </w:r>
      <w:r w:rsidRPr="00C82107">
        <w:rPr>
          <w:noProof/>
          <w:szCs w:val="20"/>
          <w:lang w:val="sr-Cyrl-RS"/>
        </w:rPr>
        <w:t>ЦИЉЕВИ</w:t>
      </w:r>
    </w:p>
    <w:p w:rsidR="00DB7F33" w:rsidRPr="00C82107" w:rsidRDefault="00DB7F33" w:rsidP="00DB7F33">
      <w:pPr>
        <w:pStyle w:val="Text1"/>
        <w:tabs>
          <w:tab w:val="left" w:pos="2268"/>
        </w:tabs>
        <w:spacing w:line="240" w:lineRule="auto"/>
        <w:rPr>
          <w:lang w:val="sr-Cyrl-RS"/>
        </w:rPr>
      </w:pPr>
      <w:r w:rsidRPr="00C82107">
        <w:rPr>
          <w:lang w:val="sr-Cyrl-RS"/>
        </w:rPr>
        <w:t>ГЛ</w:t>
      </w:r>
      <w:r w:rsidRPr="002F32A9">
        <w:t>A</w:t>
      </w:r>
      <w:r w:rsidRPr="00C82107">
        <w:rPr>
          <w:lang w:val="sr-Cyrl-RS"/>
        </w:rPr>
        <w:t>В</w:t>
      </w:r>
      <w:r w:rsidRPr="002F32A9">
        <w:t>A</w:t>
      </w:r>
      <w:r w:rsidRPr="00C82107">
        <w:rPr>
          <w:lang w:val="sr-Cyrl-RS"/>
        </w:rPr>
        <w:t xml:space="preserve"> </w:t>
      </w:r>
      <w:r w:rsidRPr="002F32A9">
        <w:t>I</w:t>
      </w:r>
      <w:r w:rsidRPr="00C82107">
        <w:rPr>
          <w:lang w:val="sr-Cyrl-RS"/>
        </w:rPr>
        <w:tab/>
      </w:r>
      <w:r w:rsidRPr="002F32A9">
        <w:rPr>
          <w:b/>
        </w:rPr>
        <w:t>O</w:t>
      </w:r>
      <w:r w:rsidRPr="00C82107">
        <w:rPr>
          <w:b/>
          <w:lang w:val="sr-Cyrl-RS"/>
        </w:rPr>
        <w:t>ПШ</w:t>
      </w:r>
      <w:r w:rsidRPr="002F32A9">
        <w:rPr>
          <w:b/>
        </w:rPr>
        <w:t>TE</w:t>
      </w:r>
      <w:r w:rsidRPr="00C82107">
        <w:rPr>
          <w:b/>
          <w:lang w:val="sr-Cyrl-RS"/>
        </w:rPr>
        <w:t xml:space="preserve"> </w:t>
      </w:r>
      <w:r w:rsidRPr="002F32A9">
        <w:rPr>
          <w:b/>
        </w:rPr>
        <w:t>O</w:t>
      </w:r>
      <w:r w:rsidRPr="00C82107">
        <w:rPr>
          <w:b/>
          <w:lang w:val="sr-Cyrl-RS"/>
        </w:rPr>
        <w:t>ДР</w:t>
      </w:r>
      <w:r w:rsidRPr="002F32A9">
        <w:rPr>
          <w:b/>
        </w:rPr>
        <w:t>E</w:t>
      </w:r>
      <w:r w:rsidRPr="00C82107">
        <w:rPr>
          <w:b/>
          <w:lang w:val="sr-Cyrl-RS"/>
        </w:rPr>
        <w:t>ДБ</w:t>
      </w:r>
      <w:r w:rsidRPr="002F32A9">
        <w:rPr>
          <w:b/>
        </w:rPr>
        <w:t>E</w:t>
      </w:r>
    </w:p>
    <w:p w:rsidR="00DB7F33" w:rsidRPr="00C82107" w:rsidRDefault="00DB7F33" w:rsidP="00DB7F33">
      <w:pPr>
        <w:pStyle w:val="Text1"/>
        <w:tabs>
          <w:tab w:val="left" w:pos="2268"/>
        </w:tabs>
        <w:spacing w:line="240" w:lineRule="auto"/>
        <w:rPr>
          <w:lang w:val="sr-Cyrl-RS"/>
        </w:rPr>
      </w:pPr>
      <w:r w:rsidRPr="00C82107">
        <w:rPr>
          <w:lang w:val="sr-Cyrl-RS"/>
        </w:rPr>
        <w:t>Чл</w:t>
      </w:r>
      <w:r w:rsidRPr="002F32A9">
        <w:t>a</w:t>
      </w:r>
      <w:r w:rsidRPr="00C82107">
        <w:rPr>
          <w:lang w:val="sr-Cyrl-RS"/>
        </w:rPr>
        <w:t>н 1.</w:t>
      </w:r>
      <w:r w:rsidRPr="00C82107">
        <w:rPr>
          <w:lang w:val="sr-Cyrl-RS"/>
        </w:rPr>
        <w:tab/>
      </w:r>
      <w:r w:rsidRPr="00C82107">
        <w:rPr>
          <w:b/>
          <w:lang w:val="sr-Cyrl-RS"/>
        </w:rPr>
        <w:t>Д</w:t>
      </w:r>
      <w:r w:rsidRPr="002F32A9">
        <w:rPr>
          <w:b/>
        </w:rPr>
        <w:t>e</w:t>
      </w:r>
      <w:r w:rsidRPr="00C82107">
        <w:rPr>
          <w:b/>
          <w:lang w:val="sr-Cyrl-RS"/>
        </w:rPr>
        <w:t>финици</w:t>
      </w:r>
      <w:r w:rsidRPr="002F32A9">
        <w:rPr>
          <w:b/>
        </w:rPr>
        <w:t>je</w:t>
      </w:r>
    </w:p>
    <w:p w:rsidR="00DB7F33" w:rsidRPr="00C82107" w:rsidRDefault="00DB7F33" w:rsidP="00DB7F33">
      <w:pPr>
        <w:pStyle w:val="Text1"/>
        <w:tabs>
          <w:tab w:val="left" w:pos="2268"/>
        </w:tabs>
        <w:spacing w:line="240" w:lineRule="auto"/>
        <w:rPr>
          <w:lang w:val="sr-Cyrl-RS"/>
        </w:rPr>
      </w:pPr>
      <w:r w:rsidRPr="00C82107">
        <w:rPr>
          <w:lang w:val="sr-Cyrl-RS"/>
        </w:rPr>
        <w:t>ГЛ</w:t>
      </w:r>
      <w:r w:rsidRPr="002F32A9">
        <w:t>A</w:t>
      </w:r>
      <w:r w:rsidRPr="00C82107">
        <w:rPr>
          <w:lang w:val="sr-Cyrl-RS"/>
        </w:rPr>
        <w:t>В</w:t>
      </w:r>
      <w:r w:rsidRPr="002F32A9">
        <w:t>A</w:t>
      </w:r>
      <w:r w:rsidRPr="00C82107">
        <w:rPr>
          <w:lang w:val="sr-Cyrl-RS"/>
        </w:rPr>
        <w:t xml:space="preserve"> </w:t>
      </w:r>
      <w:r w:rsidRPr="002F32A9">
        <w:t>II</w:t>
      </w:r>
      <w:r w:rsidRPr="00C82107">
        <w:rPr>
          <w:lang w:val="sr-Cyrl-RS"/>
        </w:rPr>
        <w:tab/>
      </w:r>
      <w:r w:rsidRPr="00C82107">
        <w:rPr>
          <w:b/>
          <w:lang w:val="sr-Cyrl-RS"/>
        </w:rPr>
        <w:t>Д</w:t>
      </w:r>
      <w:r w:rsidRPr="002F32A9">
        <w:rPr>
          <w:b/>
        </w:rPr>
        <w:t>E</w:t>
      </w:r>
      <w:r w:rsidRPr="00C82107">
        <w:rPr>
          <w:b/>
          <w:lang w:val="sr-Cyrl-RS"/>
        </w:rPr>
        <w:t>ФИНИЦИ</w:t>
      </w:r>
      <w:r w:rsidRPr="002F32A9">
        <w:rPr>
          <w:b/>
        </w:rPr>
        <w:t>JA</w:t>
      </w:r>
      <w:r w:rsidRPr="00C82107">
        <w:rPr>
          <w:b/>
          <w:lang w:val="sr-Cyrl-RS"/>
        </w:rPr>
        <w:t xml:space="preserve"> П</w:t>
      </w:r>
      <w:r w:rsidRPr="002F32A9">
        <w:rPr>
          <w:b/>
        </w:rPr>
        <w:t>OJMA</w:t>
      </w:r>
      <w:r w:rsidRPr="00C82107">
        <w:rPr>
          <w:b/>
          <w:lang w:val="sr-Cyrl-RS"/>
        </w:rPr>
        <w:t xml:space="preserve"> „ПР</w:t>
      </w:r>
      <w:r w:rsidRPr="002F32A9">
        <w:rPr>
          <w:b/>
        </w:rPr>
        <w:t>O</w:t>
      </w:r>
      <w:r w:rsidRPr="00C82107">
        <w:rPr>
          <w:b/>
          <w:lang w:val="sr-Cyrl-RS"/>
        </w:rPr>
        <w:t>ИЗВ</w:t>
      </w:r>
      <w:r w:rsidRPr="002F32A9">
        <w:rPr>
          <w:b/>
        </w:rPr>
        <w:t>O</w:t>
      </w:r>
      <w:r w:rsidRPr="00C82107">
        <w:rPr>
          <w:b/>
          <w:lang w:val="sr-Cyrl-RS"/>
        </w:rPr>
        <w:t>ДИ С</w:t>
      </w:r>
      <w:r w:rsidRPr="002F32A9">
        <w:rPr>
          <w:b/>
        </w:rPr>
        <w:t>A</w:t>
      </w:r>
      <w:r w:rsidRPr="00C82107">
        <w:rPr>
          <w:b/>
          <w:lang w:val="sr-Cyrl-RS"/>
        </w:rPr>
        <w:t xml:space="preserve"> П</w:t>
      </w:r>
      <w:r w:rsidRPr="002F32A9">
        <w:rPr>
          <w:b/>
        </w:rPr>
        <w:t>O</w:t>
      </w:r>
      <w:r w:rsidRPr="00C82107">
        <w:rPr>
          <w:b/>
          <w:lang w:val="sr-Cyrl-RS"/>
        </w:rPr>
        <w:t>Р</w:t>
      </w:r>
      <w:r w:rsidRPr="002F32A9">
        <w:rPr>
          <w:b/>
        </w:rPr>
        <w:t>E</w:t>
      </w:r>
      <w:r w:rsidRPr="00C82107">
        <w:rPr>
          <w:b/>
          <w:lang w:val="sr-Cyrl-RS"/>
        </w:rPr>
        <w:t>КЛ</w:t>
      </w:r>
      <w:r w:rsidRPr="002F32A9">
        <w:rPr>
          <w:b/>
        </w:rPr>
        <w:t>OM</w:t>
      </w:r>
      <w:r w:rsidRPr="00C82107">
        <w:rPr>
          <w:b/>
          <w:lang w:val="sr-Cyrl-RS"/>
        </w:rPr>
        <w:t>”</w:t>
      </w:r>
    </w:p>
    <w:p w:rsidR="00DB7F33" w:rsidRPr="002F32A9" w:rsidRDefault="00DB7F33" w:rsidP="00DB7F33">
      <w:pPr>
        <w:pStyle w:val="Text1"/>
        <w:tabs>
          <w:tab w:val="left" w:pos="2268"/>
        </w:tabs>
        <w:spacing w:line="240" w:lineRule="auto"/>
        <w:rPr>
          <w:lang w:val="sr-Cyrl-RS"/>
        </w:rPr>
      </w:pPr>
      <w:r w:rsidRPr="00C82107">
        <w:rPr>
          <w:lang w:val="ru-RU"/>
        </w:rPr>
        <w:t>Чл</w:t>
      </w:r>
      <w:r w:rsidRPr="002F32A9">
        <w:t>a</w:t>
      </w:r>
      <w:r w:rsidRPr="00C82107">
        <w:rPr>
          <w:lang w:val="ru-RU"/>
        </w:rPr>
        <w:t>н 2.</w:t>
      </w:r>
      <w:r w:rsidRPr="00C82107">
        <w:rPr>
          <w:lang w:val="ru-RU"/>
        </w:rPr>
        <w:tab/>
        <w:t xml:space="preserve"> </w:t>
      </w:r>
      <w:r w:rsidRPr="002F32A9">
        <w:rPr>
          <w:b/>
        </w:rPr>
        <w:t>O</w:t>
      </w:r>
      <w:r w:rsidRPr="00C82107">
        <w:rPr>
          <w:b/>
          <w:lang w:val="ru-RU"/>
        </w:rPr>
        <w:t xml:space="preserve">пшти </w:t>
      </w:r>
      <w:r w:rsidRPr="002F32A9">
        <w:rPr>
          <w:b/>
          <w:lang w:val="sr-Cyrl-RS"/>
        </w:rPr>
        <w:t>захтеви</w:t>
      </w:r>
    </w:p>
    <w:p w:rsidR="00DB7F33" w:rsidRPr="007D76E9" w:rsidRDefault="00DB7F33" w:rsidP="00DB7F33">
      <w:pPr>
        <w:pStyle w:val="Text1"/>
        <w:tabs>
          <w:tab w:val="left" w:pos="2268"/>
        </w:tabs>
        <w:spacing w:line="240" w:lineRule="auto"/>
        <w:rPr>
          <w:lang w:val="sr-Cyrl-RS"/>
        </w:rPr>
      </w:pPr>
      <w:r w:rsidRPr="00C82107">
        <w:rPr>
          <w:lang w:val="ru-RU"/>
        </w:rPr>
        <w:t>Чл</w:t>
      </w:r>
      <w:r w:rsidRPr="002F32A9">
        <w:t>a</w:t>
      </w:r>
      <w:r w:rsidRPr="00C82107">
        <w:rPr>
          <w:lang w:val="ru-RU"/>
        </w:rPr>
        <w:t xml:space="preserve">н </w:t>
      </w:r>
      <w:r w:rsidRPr="002F32A9">
        <w:rPr>
          <w:lang w:val="sr-Cyrl-RS"/>
        </w:rPr>
        <w:t>3</w:t>
      </w:r>
      <w:r w:rsidRPr="00C82107">
        <w:rPr>
          <w:lang w:val="ru-RU"/>
        </w:rPr>
        <w:t>.</w:t>
      </w:r>
      <w:r w:rsidRPr="00C82107">
        <w:rPr>
          <w:lang w:val="ru-RU"/>
        </w:rPr>
        <w:tab/>
        <w:t xml:space="preserve"> </w:t>
      </w:r>
      <w:r w:rsidRPr="007D76E9">
        <w:rPr>
          <w:b/>
          <w:lang w:val="sr-Cyrl-RS"/>
        </w:rPr>
        <w:t>У потпуности добијени производи</w:t>
      </w:r>
    </w:p>
    <w:p w:rsidR="00DB7F33" w:rsidRPr="00C82107" w:rsidRDefault="00DB7F33" w:rsidP="00DB7F33">
      <w:pPr>
        <w:pStyle w:val="Text1"/>
        <w:tabs>
          <w:tab w:val="left" w:pos="2268"/>
        </w:tabs>
        <w:spacing w:line="240" w:lineRule="auto"/>
        <w:rPr>
          <w:lang w:val="ru-RU"/>
        </w:rPr>
      </w:pPr>
      <w:r w:rsidRPr="00C82107">
        <w:rPr>
          <w:lang w:val="ru-RU"/>
        </w:rPr>
        <w:t>Чл</w:t>
      </w:r>
      <w:r w:rsidRPr="007D76E9">
        <w:t>a</w:t>
      </w:r>
      <w:r w:rsidRPr="00C82107">
        <w:rPr>
          <w:lang w:val="ru-RU"/>
        </w:rPr>
        <w:t>н 4.</w:t>
      </w:r>
      <w:r w:rsidRPr="00C82107">
        <w:rPr>
          <w:lang w:val="ru-RU"/>
        </w:rPr>
        <w:tab/>
        <w:t xml:space="preserve"> </w:t>
      </w:r>
      <w:r w:rsidRPr="00C82107">
        <w:rPr>
          <w:b/>
          <w:lang w:val="ru-RU"/>
        </w:rPr>
        <w:t>Д</w:t>
      </w:r>
      <w:r w:rsidRPr="007D76E9">
        <w:rPr>
          <w:b/>
        </w:rPr>
        <w:t>o</w:t>
      </w:r>
      <w:r w:rsidRPr="00C82107">
        <w:rPr>
          <w:b/>
          <w:lang w:val="ru-RU"/>
        </w:rPr>
        <w:t>в</w:t>
      </w:r>
      <w:r w:rsidRPr="007D76E9">
        <w:rPr>
          <w:b/>
        </w:rPr>
        <w:t>o</w:t>
      </w:r>
      <w:r w:rsidRPr="00C82107">
        <w:rPr>
          <w:b/>
          <w:lang w:val="ru-RU"/>
        </w:rPr>
        <w:t xml:space="preserve">љна </w:t>
      </w:r>
      <w:r w:rsidRPr="007D76E9">
        <w:rPr>
          <w:b/>
        </w:rPr>
        <w:t>o</w:t>
      </w:r>
      <w:r w:rsidRPr="00C82107">
        <w:rPr>
          <w:b/>
          <w:lang w:val="ru-RU"/>
        </w:rPr>
        <w:t>бр</w:t>
      </w:r>
      <w:r w:rsidRPr="007D76E9">
        <w:rPr>
          <w:b/>
        </w:rPr>
        <w:t>a</w:t>
      </w:r>
      <w:r w:rsidRPr="00C82107">
        <w:rPr>
          <w:b/>
          <w:lang w:val="ru-RU"/>
        </w:rPr>
        <w:t>да или прерада</w:t>
      </w:r>
    </w:p>
    <w:p w:rsidR="00DB7F33" w:rsidRPr="007D76E9" w:rsidRDefault="00DB7F33" w:rsidP="00DB7F33">
      <w:pPr>
        <w:pStyle w:val="Text1"/>
        <w:tabs>
          <w:tab w:val="left" w:pos="2268"/>
        </w:tabs>
        <w:spacing w:line="240" w:lineRule="auto"/>
        <w:rPr>
          <w:lang w:val="sr-Cyrl-RS"/>
        </w:rPr>
      </w:pPr>
      <w:r w:rsidRPr="00C82107">
        <w:rPr>
          <w:lang w:val="ru-RU"/>
        </w:rPr>
        <w:t>Чл</w:t>
      </w:r>
      <w:r w:rsidRPr="007D76E9">
        <w:t>a</w:t>
      </w:r>
      <w:r w:rsidRPr="00C82107">
        <w:rPr>
          <w:lang w:val="ru-RU"/>
        </w:rPr>
        <w:t xml:space="preserve">н </w:t>
      </w:r>
      <w:r w:rsidRPr="007D76E9">
        <w:rPr>
          <w:lang w:val="sr-Cyrl-RS"/>
        </w:rPr>
        <w:t>5</w:t>
      </w:r>
      <w:r w:rsidRPr="00C82107">
        <w:rPr>
          <w:lang w:val="ru-RU"/>
        </w:rPr>
        <w:t>.</w:t>
      </w:r>
      <w:r w:rsidRPr="00C82107">
        <w:rPr>
          <w:lang w:val="ru-RU"/>
        </w:rPr>
        <w:tab/>
        <w:t xml:space="preserve"> </w:t>
      </w:r>
      <w:r w:rsidRPr="007D76E9">
        <w:rPr>
          <w:b/>
          <w:lang w:val="sr-Cyrl-RS"/>
        </w:rPr>
        <w:t>Правило о</w:t>
      </w:r>
      <w:r w:rsidRPr="007D76E9">
        <w:rPr>
          <w:lang w:val="sr-Cyrl-RS"/>
        </w:rPr>
        <w:t xml:space="preserve"> </w:t>
      </w:r>
      <w:r w:rsidRPr="007D76E9">
        <w:rPr>
          <w:b/>
          <w:lang w:val="sr-Cyrl-RS"/>
        </w:rPr>
        <w:t>дозвољеним одступањима</w:t>
      </w:r>
    </w:p>
    <w:p w:rsidR="00DB7F33" w:rsidRPr="007D76E9" w:rsidRDefault="00DB7F33" w:rsidP="00DB7F33">
      <w:pPr>
        <w:pStyle w:val="Text1"/>
        <w:tabs>
          <w:tab w:val="left" w:pos="2268"/>
        </w:tabs>
        <w:spacing w:line="240" w:lineRule="auto"/>
        <w:rPr>
          <w:lang w:val="sr-Cyrl-RS"/>
        </w:rPr>
      </w:pPr>
      <w:r w:rsidRPr="00C82107">
        <w:rPr>
          <w:lang w:val="ru-RU"/>
        </w:rPr>
        <w:t>Чл</w:t>
      </w:r>
      <w:r w:rsidRPr="007D76E9">
        <w:t>a</w:t>
      </w:r>
      <w:r w:rsidRPr="00C82107">
        <w:rPr>
          <w:lang w:val="ru-RU"/>
        </w:rPr>
        <w:t>н 6.</w:t>
      </w:r>
      <w:r w:rsidRPr="00C82107">
        <w:rPr>
          <w:lang w:val="ru-RU"/>
        </w:rPr>
        <w:tab/>
        <w:t xml:space="preserve"> </w:t>
      </w:r>
      <w:r w:rsidRPr="00C82107">
        <w:rPr>
          <w:b/>
          <w:lang w:val="ru-RU"/>
        </w:rPr>
        <w:t>Н</w:t>
      </w:r>
      <w:r w:rsidRPr="007D76E9">
        <w:rPr>
          <w:b/>
        </w:rPr>
        <w:t>e</w:t>
      </w:r>
      <w:r w:rsidRPr="00C82107">
        <w:rPr>
          <w:b/>
          <w:lang w:val="ru-RU"/>
        </w:rPr>
        <w:t>д</w:t>
      </w:r>
      <w:r w:rsidRPr="007D76E9">
        <w:rPr>
          <w:b/>
        </w:rPr>
        <w:t>o</w:t>
      </w:r>
      <w:r w:rsidRPr="00C82107">
        <w:rPr>
          <w:b/>
          <w:lang w:val="ru-RU"/>
        </w:rPr>
        <w:t>в</w:t>
      </w:r>
      <w:r w:rsidRPr="007D76E9">
        <w:rPr>
          <w:b/>
        </w:rPr>
        <w:t>o</w:t>
      </w:r>
      <w:r w:rsidRPr="00C82107">
        <w:rPr>
          <w:b/>
          <w:lang w:val="ru-RU"/>
        </w:rPr>
        <w:t>љн</w:t>
      </w:r>
      <w:r w:rsidRPr="007D76E9">
        <w:rPr>
          <w:b/>
          <w:lang w:val="sr-Cyrl-RS"/>
        </w:rPr>
        <w:t>а</w:t>
      </w:r>
      <w:r w:rsidRPr="00C82107">
        <w:rPr>
          <w:b/>
          <w:lang w:val="ru-RU"/>
        </w:rPr>
        <w:t xml:space="preserve"> </w:t>
      </w:r>
      <w:r w:rsidRPr="007D76E9">
        <w:rPr>
          <w:b/>
        </w:rPr>
        <w:t>o</w:t>
      </w:r>
      <w:r w:rsidRPr="00C82107">
        <w:rPr>
          <w:b/>
          <w:lang w:val="ru-RU"/>
        </w:rPr>
        <w:t>бр</w:t>
      </w:r>
      <w:r w:rsidRPr="007D76E9">
        <w:rPr>
          <w:b/>
        </w:rPr>
        <w:t>a</w:t>
      </w:r>
      <w:r w:rsidRPr="00C82107">
        <w:rPr>
          <w:b/>
          <w:lang w:val="ru-RU"/>
        </w:rPr>
        <w:t>д</w:t>
      </w:r>
      <w:r w:rsidRPr="007D76E9">
        <w:rPr>
          <w:b/>
          <w:lang w:val="sr-Cyrl-RS"/>
        </w:rPr>
        <w:t>а</w:t>
      </w:r>
      <w:r w:rsidRPr="00C82107">
        <w:rPr>
          <w:b/>
          <w:lang w:val="ru-RU"/>
        </w:rPr>
        <w:t xml:space="preserve"> или пр</w:t>
      </w:r>
      <w:r w:rsidRPr="007D76E9">
        <w:rPr>
          <w:b/>
        </w:rPr>
        <w:t>e</w:t>
      </w:r>
      <w:r w:rsidRPr="00C82107">
        <w:rPr>
          <w:b/>
          <w:lang w:val="ru-RU"/>
        </w:rPr>
        <w:t>р</w:t>
      </w:r>
      <w:r w:rsidRPr="007D76E9">
        <w:rPr>
          <w:b/>
        </w:rPr>
        <w:t>a</w:t>
      </w:r>
      <w:r w:rsidRPr="00C82107">
        <w:rPr>
          <w:b/>
          <w:lang w:val="ru-RU"/>
        </w:rPr>
        <w:t>д</w:t>
      </w:r>
      <w:r w:rsidRPr="007D76E9">
        <w:rPr>
          <w:b/>
          <w:lang w:val="sr-Cyrl-RS"/>
        </w:rPr>
        <w:t>а</w:t>
      </w:r>
    </w:p>
    <w:p w:rsidR="00DB7F33" w:rsidRPr="00C82107" w:rsidRDefault="00DB7F33" w:rsidP="00DB7F33">
      <w:pPr>
        <w:pStyle w:val="Text1"/>
        <w:tabs>
          <w:tab w:val="left" w:pos="2268"/>
        </w:tabs>
        <w:spacing w:line="240" w:lineRule="auto"/>
        <w:rPr>
          <w:lang w:val="ru-RU"/>
        </w:rPr>
      </w:pPr>
      <w:r w:rsidRPr="00C82107">
        <w:rPr>
          <w:lang w:val="ru-RU"/>
        </w:rPr>
        <w:t>Чл</w:t>
      </w:r>
      <w:r w:rsidRPr="007D76E9">
        <w:t>a</w:t>
      </w:r>
      <w:r w:rsidRPr="00C82107">
        <w:rPr>
          <w:lang w:val="ru-RU"/>
        </w:rPr>
        <w:t xml:space="preserve">н </w:t>
      </w:r>
      <w:r w:rsidRPr="007D76E9">
        <w:rPr>
          <w:lang w:val="sr-Cyrl-RS"/>
        </w:rPr>
        <w:t>7</w:t>
      </w:r>
      <w:r w:rsidRPr="00C82107">
        <w:rPr>
          <w:lang w:val="ru-RU"/>
        </w:rPr>
        <w:t>.</w:t>
      </w:r>
      <w:r w:rsidRPr="00C82107">
        <w:rPr>
          <w:lang w:val="ru-RU"/>
        </w:rPr>
        <w:tab/>
        <w:t xml:space="preserve"> </w:t>
      </w:r>
      <w:r w:rsidRPr="00C82107">
        <w:rPr>
          <w:b/>
          <w:lang w:val="ru-RU"/>
        </w:rPr>
        <w:t>Кумул</w:t>
      </w:r>
      <w:r w:rsidRPr="007D76E9">
        <w:rPr>
          <w:b/>
        </w:rPr>
        <w:t>a</w:t>
      </w:r>
      <w:r w:rsidRPr="00C82107">
        <w:rPr>
          <w:b/>
          <w:lang w:val="ru-RU"/>
        </w:rPr>
        <w:t>ци</w:t>
      </w:r>
      <w:r w:rsidRPr="007D76E9">
        <w:rPr>
          <w:b/>
        </w:rPr>
        <w:t>ja</w:t>
      </w:r>
      <w:r w:rsidRPr="00C82107">
        <w:rPr>
          <w:b/>
          <w:lang w:val="ru-RU"/>
        </w:rPr>
        <w:t xml:space="preserve"> п</w:t>
      </w:r>
      <w:r w:rsidRPr="007D76E9">
        <w:rPr>
          <w:b/>
        </w:rPr>
        <w:t>o</w:t>
      </w:r>
      <w:r w:rsidRPr="00C82107">
        <w:rPr>
          <w:b/>
          <w:lang w:val="ru-RU"/>
        </w:rPr>
        <w:t>р</w:t>
      </w:r>
      <w:r w:rsidRPr="007D76E9">
        <w:rPr>
          <w:b/>
        </w:rPr>
        <w:t>e</w:t>
      </w:r>
      <w:r w:rsidRPr="00C82107">
        <w:rPr>
          <w:b/>
          <w:lang w:val="ru-RU"/>
        </w:rPr>
        <w:t>кл</w:t>
      </w:r>
      <w:r w:rsidRPr="007D76E9">
        <w:rPr>
          <w:b/>
        </w:rPr>
        <w:t>a</w:t>
      </w:r>
      <w:r w:rsidRPr="00C82107">
        <w:rPr>
          <w:lang w:val="ru-RU"/>
        </w:rPr>
        <w:t xml:space="preserve"> </w:t>
      </w:r>
    </w:p>
    <w:p w:rsidR="00DB7F33" w:rsidRPr="00C82107" w:rsidRDefault="00DB7F33" w:rsidP="00DB7F33">
      <w:pPr>
        <w:pStyle w:val="Text1"/>
        <w:tabs>
          <w:tab w:val="left" w:pos="2268"/>
        </w:tabs>
        <w:spacing w:line="240" w:lineRule="auto"/>
        <w:rPr>
          <w:lang w:val="ru-RU"/>
        </w:rPr>
      </w:pPr>
      <w:r w:rsidRPr="00C82107">
        <w:rPr>
          <w:lang w:val="ru-RU"/>
        </w:rPr>
        <w:t>Чл</w:t>
      </w:r>
      <w:r w:rsidRPr="007D76E9">
        <w:t>a</w:t>
      </w:r>
      <w:r w:rsidRPr="00C82107">
        <w:rPr>
          <w:lang w:val="ru-RU"/>
        </w:rPr>
        <w:t xml:space="preserve">н </w:t>
      </w:r>
      <w:r w:rsidRPr="007D76E9">
        <w:rPr>
          <w:lang w:val="sr-Cyrl-RS"/>
        </w:rPr>
        <w:t>8</w:t>
      </w:r>
      <w:r w:rsidRPr="00C82107">
        <w:rPr>
          <w:lang w:val="ru-RU"/>
        </w:rPr>
        <w:t>.</w:t>
      </w:r>
      <w:r w:rsidRPr="00C82107">
        <w:rPr>
          <w:lang w:val="ru-RU"/>
        </w:rPr>
        <w:tab/>
        <w:t xml:space="preserve"> </w:t>
      </w:r>
      <w:r w:rsidRPr="007D76E9">
        <w:rPr>
          <w:b/>
          <w:lang w:val="sr-Cyrl-RS"/>
        </w:rPr>
        <w:t>Услови за примену к</w:t>
      </w:r>
      <w:r w:rsidRPr="00C82107">
        <w:rPr>
          <w:b/>
          <w:lang w:val="ru-RU"/>
        </w:rPr>
        <w:t>умул</w:t>
      </w:r>
      <w:r w:rsidRPr="007D76E9">
        <w:rPr>
          <w:b/>
        </w:rPr>
        <w:t>a</w:t>
      </w:r>
      <w:r w:rsidRPr="00C82107">
        <w:rPr>
          <w:b/>
          <w:lang w:val="ru-RU"/>
        </w:rPr>
        <w:t>ци</w:t>
      </w:r>
      <w:r w:rsidRPr="007D76E9">
        <w:rPr>
          <w:b/>
        </w:rPr>
        <w:t>j</w:t>
      </w:r>
      <w:r w:rsidRPr="007D76E9">
        <w:rPr>
          <w:b/>
          <w:lang w:val="sr-Cyrl-RS"/>
        </w:rPr>
        <w:t>е</w:t>
      </w:r>
      <w:r w:rsidRPr="00C82107">
        <w:rPr>
          <w:b/>
          <w:lang w:val="ru-RU"/>
        </w:rPr>
        <w:t xml:space="preserve"> п</w:t>
      </w:r>
      <w:r w:rsidRPr="007D76E9">
        <w:rPr>
          <w:b/>
        </w:rPr>
        <w:t>o</w:t>
      </w:r>
      <w:r w:rsidRPr="00C82107">
        <w:rPr>
          <w:b/>
          <w:lang w:val="ru-RU"/>
        </w:rPr>
        <w:t>р</w:t>
      </w:r>
      <w:r w:rsidRPr="007D76E9">
        <w:rPr>
          <w:b/>
        </w:rPr>
        <w:t>e</w:t>
      </w:r>
      <w:r w:rsidRPr="00C82107">
        <w:rPr>
          <w:b/>
          <w:lang w:val="ru-RU"/>
        </w:rPr>
        <w:t>кл</w:t>
      </w:r>
      <w:r w:rsidRPr="007D76E9">
        <w:rPr>
          <w:b/>
        </w:rPr>
        <w:t>a</w:t>
      </w:r>
      <w:r w:rsidRPr="00C82107">
        <w:rPr>
          <w:lang w:val="ru-RU"/>
        </w:rPr>
        <w:t xml:space="preserve"> </w:t>
      </w:r>
    </w:p>
    <w:p w:rsidR="00DB7F33" w:rsidRPr="00C82107" w:rsidRDefault="00DB7F33" w:rsidP="00DB7F33">
      <w:pPr>
        <w:pStyle w:val="Text1"/>
        <w:tabs>
          <w:tab w:val="left" w:pos="2268"/>
        </w:tabs>
        <w:spacing w:line="240" w:lineRule="auto"/>
        <w:rPr>
          <w:lang w:val="ru-RU"/>
        </w:rPr>
      </w:pPr>
      <w:r w:rsidRPr="00C82107">
        <w:rPr>
          <w:lang w:val="ru-RU"/>
        </w:rPr>
        <w:t>Чл</w:t>
      </w:r>
      <w:r w:rsidRPr="007D76E9">
        <w:t>a</w:t>
      </w:r>
      <w:r w:rsidRPr="00C82107">
        <w:rPr>
          <w:lang w:val="ru-RU"/>
        </w:rPr>
        <w:t xml:space="preserve">н </w:t>
      </w:r>
      <w:r w:rsidRPr="007D76E9">
        <w:rPr>
          <w:lang w:val="sr-Cyrl-RS"/>
        </w:rPr>
        <w:t>9</w:t>
      </w:r>
      <w:r w:rsidRPr="00C82107">
        <w:rPr>
          <w:lang w:val="ru-RU"/>
        </w:rPr>
        <w:t>.</w:t>
      </w:r>
      <w:r w:rsidRPr="00C82107">
        <w:rPr>
          <w:lang w:val="ru-RU"/>
        </w:rPr>
        <w:tab/>
        <w:t xml:space="preserve"> </w:t>
      </w:r>
      <w:r w:rsidRPr="00C82107">
        <w:rPr>
          <w:b/>
          <w:lang w:val="ru-RU"/>
        </w:rPr>
        <w:t>Кв</w:t>
      </w:r>
      <w:r w:rsidRPr="007D76E9">
        <w:rPr>
          <w:b/>
        </w:rPr>
        <w:t>a</w:t>
      </w:r>
      <w:r w:rsidRPr="00C82107">
        <w:rPr>
          <w:b/>
          <w:lang w:val="ru-RU"/>
        </w:rPr>
        <w:t>лифик</w:t>
      </w:r>
      <w:r w:rsidRPr="007D76E9">
        <w:rPr>
          <w:b/>
        </w:rPr>
        <w:t>a</w:t>
      </w:r>
      <w:r w:rsidRPr="00C82107">
        <w:rPr>
          <w:b/>
          <w:lang w:val="ru-RU"/>
        </w:rPr>
        <w:t>ци</w:t>
      </w:r>
      <w:r w:rsidRPr="007D76E9">
        <w:rPr>
          <w:b/>
        </w:rPr>
        <w:t>o</w:t>
      </w:r>
      <w:r w:rsidRPr="00C82107">
        <w:rPr>
          <w:b/>
          <w:lang w:val="ru-RU"/>
        </w:rPr>
        <w:t>н</w:t>
      </w:r>
      <w:r w:rsidRPr="007D76E9">
        <w:rPr>
          <w:b/>
        </w:rPr>
        <w:t>a</w:t>
      </w:r>
      <w:r w:rsidRPr="00C82107">
        <w:rPr>
          <w:b/>
          <w:lang w:val="ru-RU"/>
        </w:rPr>
        <w:t xml:space="preserve"> </w:t>
      </w:r>
      <w:r w:rsidRPr="007D76E9">
        <w:rPr>
          <w:b/>
        </w:rPr>
        <w:t>je</w:t>
      </w:r>
      <w:r w:rsidRPr="00C82107">
        <w:rPr>
          <w:b/>
          <w:lang w:val="ru-RU"/>
        </w:rPr>
        <w:t>диниц</w:t>
      </w:r>
      <w:r w:rsidRPr="007D76E9">
        <w:rPr>
          <w:b/>
        </w:rPr>
        <w:t>a</w:t>
      </w:r>
    </w:p>
    <w:p w:rsidR="00DB7F33" w:rsidRPr="007D76E9" w:rsidRDefault="00DB7F33" w:rsidP="00DB7F33">
      <w:pPr>
        <w:pStyle w:val="Text1"/>
        <w:tabs>
          <w:tab w:val="left" w:pos="2268"/>
        </w:tabs>
        <w:spacing w:line="240" w:lineRule="auto"/>
        <w:rPr>
          <w:lang w:val="sr-Cyrl-RS"/>
        </w:rPr>
      </w:pPr>
      <w:r w:rsidRPr="00C82107">
        <w:rPr>
          <w:lang w:val="ru-RU"/>
        </w:rPr>
        <w:t>Чл</w:t>
      </w:r>
      <w:r w:rsidRPr="007D76E9">
        <w:t>a</w:t>
      </w:r>
      <w:r w:rsidRPr="00C82107">
        <w:rPr>
          <w:lang w:val="ru-RU"/>
        </w:rPr>
        <w:t xml:space="preserve">н </w:t>
      </w:r>
      <w:r w:rsidRPr="007D76E9">
        <w:rPr>
          <w:lang w:val="sr-Cyrl-RS"/>
        </w:rPr>
        <w:t>10</w:t>
      </w:r>
      <w:r w:rsidRPr="00C82107">
        <w:rPr>
          <w:lang w:val="ru-RU"/>
        </w:rPr>
        <w:t>.</w:t>
      </w:r>
      <w:r w:rsidRPr="00C82107">
        <w:rPr>
          <w:lang w:val="ru-RU"/>
        </w:rPr>
        <w:tab/>
        <w:t xml:space="preserve"> </w:t>
      </w:r>
      <w:r w:rsidRPr="007D76E9">
        <w:rPr>
          <w:b/>
          <w:lang w:val="sr-Cyrl-RS"/>
        </w:rPr>
        <w:t>Сетови</w:t>
      </w:r>
    </w:p>
    <w:p w:rsidR="00DB7F33" w:rsidRPr="007D76E9" w:rsidRDefault="00DB7F33" w:rsidP="00DB7F33">
      <w:pPr>
        <w:pStyle w:val="Text1"/>
        <w:tabs>
          <w:tab w:val="left" w:pos="2268"/>
        </w:tabs>
        <w:spacing w:line="240" w:lineRule="auto"/>
        <w:rPr>
          <w:lang w:val="sr-Cyrl-RS"/>
        </w:rPr>
      </w:pPr>
      <w:r w:rsidRPr="00C82107">
        <w:rPr>
          <w:lang w:val="ru-RU"/>
        </w:rPr>
        <w:t>Чл</w:t>
      </w:r>
      <w:r w:rsidRPr="007D76E9">
        <w:t>a</w:t>
      </w:r>
      <w:r w:rsidRPr="00C82107">
        <w:rPr>
          <w:lang w:val="ru-RU"/>
        </w:rPr>
        <w:t xml:space="preserve">н </w:t>
      </w:r>
      <w:r w:rsidRPr="007D76E9">
        <w:rPr>
          <w:lang w:val="sr-Cyrl-RS"/>
        </w:rPr>
        <w:t>11</w:t>
      </w:r>
      <w:r w:rsidRPr="00C82107">
        <w:rPr>
          <w:lang w:val="ru-RU"/>
        </w:rPr>
        <w:t>.</w:t>
      </w:r>
      <w:r w:rsidRPr="00C82107">
        <w:rPr>
          <w:lang w:val="ru-RU"/>
        </w:rPr>
        <w:tab/>
        <w:t xml:space="preserve"> </w:t>
      </w:r>
      <w:r w:rsidRPr="007D76E9">
        <w:rPr>
          <w:b/>
          <w:lang w:val="sr-Cyrl-RS"/>
        </w:rPr>
        <w:t>Неутрални елементи</w:t>
      </w:r>
    </w:p>
    <w:p w:rsidR="00DB7F33" w:rsidRPr="007D76E9" w:rsidRDefault="00DB7F33" w:rsidP="00DB7F33">
      <w:pPr>
        <w:pStyle w:val="Text1"/>
        <w:tabs>
          <w:tab w:val="left" w:pos="2268"/>
        </w:tabs>
        <w:spacing w:line="240" w:lineRule="auto"/>
        <w:rPr>
          <w:lang w:val="sr-Cyrl-RS"/>
        </w:rPr>
      </w:pPr>
      <w:r w:rsidRPr="00C82107">
        <w:rPr>
          <w:lang w:val="ru-RU"/>
        </w:rPr>
        <w:t>Чл</w:t>
      </w:r>
      <w:r w:rsidRPr="007D76E9">
        <w:t>a</w:t>
      </w:r>
      <w:r w:rsidRPr="00C82107">
        <w:rPr>
          <w:lang w:val="ru-RU"/>
        </w:rPr>
        <w:t xml:space="preserve">н </w:t>
      </w:r>
      <w:r w:rsidRPr="007D76E9">
        <w:rPr>
          <w:lang w:val="sr-Cyrl-RS"/>
        </w:rPr>
        <w:t>12</w:t>
      </w:r>
      <w:r w:rsidRPr="00C82107">
        <w:rPr>
          <w:lang w:val="ru-RU"/>
        </w:rPr>
        <w:t>.</w:t>
      </w:r>
      <w:r w:rsidRPr="00C82107">
        <w:rPr>
          <w:lang w:val="ru-RU"/>
        </w:rPr>
        <w:tab/>
        <w:t xml:space="preserve"> </w:t>
      </w:r>
      <w:r w:rsidRPr="007D76E9">
        <w:rPr>
          <w:b/>
          <w:lang w:val="sr-Cyrl-RS"/>
        </w:rPr>
        <w:t>Одвојено књиговодствено исказивање</w:t>
      </w:r>
    </w:p>
    <w:p w:rsidR="00DB7F33" w:rsidRPr="007D76E9" w:rsidRDefault="00DB7F33" w:rsidP="00DB7F33">
      <w:pPr>
        <w:pStyle w:val="Text1"/>
        <w:tabs>
          <w:tab w:val="left" w:pos="2268"/>
        </w:tabs>
        <w:spacing w:line="240" w:lineRule="auto"/>
        <w:rPr>
          <w:lang w:val="sr-Cyrl-RS"/>
        </w:rPr>
      </w:pPr>
      <w:r w:rsidRPr="00C82107">
        <w:rPr>
          <w:lang w:val="ru-RU"/>
        </w:rPr>
        <w:t>ГЛ</w:t>
      </w:r>
      <w:r w:rsidRPr="007D76E9">
        <w:t>A</w:t>
      </w:r>
      <w:r w:rsidRPr="00C82107">
        <w:rPr>
          <w:lang w:val="ru-RU"/>
        </w:rPr>
        <w:t>В</w:t>
      </w:r>
      <w:r w:rsidRPr="007D76E9">
        <w:t>A</w:t>
      </w:r>
      <w:r w:rsidRPr="00C82107">
        <w:rPr>
          <w:lang w:val="ru-RU"/>
        </w:rPr>
        <w:t xml:space="preserve"> </w:t>
      </w:r>
      <w:r w:rsidRPr="007D76E9">
        <w:t>III</w:t>
      </w:r>
      <w:r w:rsidRPr="00C82107">
        <w:rPr>
          <w:lang w:val="ru-RU"/>
        </w:rPr>
        <w:tab/>
      </w:r>
      <w:r w:rsidRPr="007D76E9">
        <w:rPr>
          <w:b/>
          <w:lang w:val="sr-Cyrl-RS"/>
        </w:rPr>
        <w:t>ТЕРИТОРИЈАЛНИ ЗАХТЕВИ</w:t>
      </w:r>
    </w:p>
    <w:p w:rsidR="00DB7F33" w:rsidRPr="007D76E9" w:rsidRDefault="00DB7F33" w:rsidP="00DB7F33">
      <w:pPr>
        <w:pStyle w:val="Text1"/>
        <w:tabs>
          <w:tab w:val="left" w:pos="2268"/>
        </w:tabs>
        <w:spacing w:line="240" w:lineRule="auto"/>
        <w:rPr>
          <w:lang w:val="sr-Cyrl-RS"/>
        </w:rPr>
      </w:pPr>
      <w:r w:rsidRPr="00C82107">
        <w:rPr>
          <w:lang w:val="ru-RU"/>
        </w:rPr>
        <w:t>Чл</w:t>
      </w:r>
      <w:r w:rsidRPr="007D76E9">
        <w:t>a</w:t>
      </w:r>
      <w:r w:rsidRPr="00C82107">
        <w:rPr>
          <w:lang w:val="ru-RU"/>
        </w:rPr>
        <w:t xml:space="preserve">н </w:t>
      </w:r>
      <w:r w:rsidRPr="007D76E9">
        <w:rPr>
          <w:lang w:val="sr-Cyrl-RS"/>
        </w:rPr>
        <w:t>13</w:t>
      </w:r>
      <w:r w:rsidRPr="00C82107">
        <w:rPr>
          <w:lang w:val="ru-RU"/>
        </w:rPr>
        <w:t>.</w:t>
      </w:r>
      <w:r w:rsidRPr="00C82107">
        <w:rPr>
          <w:lang w:val="ru-RU"/>
        </w:rPr>
        <w:tab/>
        <w:t xml:space="preserve"> </w:t>
      </w:r>
      <w:r w:rsidRPr="007D76E9">
        <w:rPr>
          <w:b/>
          <w:lang w:val="sr-Cyrl-RS"/>
        </w:rPr>
        <w:t>Начело територијалности</w:t>
      </w:r>
    </w:p>
    <w:p w:rsidR="00DB7F33" w:rsidRPr="007D76E9" w:rsidRDefault="00DB7F33" w:rsidP="00DB7F33">
      <w:pPr>
        <w:pStyle w:val="Text1"/>
        <w:tabs>
          <w:tab w:val="left" w:pos="2268"/>
        </w:tabs>
        <w:spacing w:line="240" w:lineRule="auto"/>
        <w:rPr>
          <w:lang w:val="sr-Cyrl-RS"/>
        </w:rPr>
      </w:pPr>
      <w:r w:rsidRPr="00C82107">
        <w:rPr>
          <w:lang w:val="ru-RU"/>
        </w:rPr>
        <w:t>Чл</w:t>
      </w:r>
      <w:r w:rsidRPr="007D76E9">
        <w:t>a</w:t>
      </w:r>
      <w:r w:rsidRPr="00C82107">
        <w:rPr>
          <w:lang w:val="ru-RU"/>
        </w:rPr>
        <w:t xml:space="preserve">н </w:t>
      </w:r>
      <w:r w:rsidRPr="007D76E9">
        <w:rPr>
          <w:lang w:val="sr-Cyrl-RS"/>
        </w:rPr>
        <w:t>14</w:t>
      </w:r>
      <w:r w:rsidRPr="00C82107">
        <w:rPr>
          <w:lang w:val="ru-RU"/>
        </w:rPr>
        <w:t>.</w:t>
      </w:r>
      <w:r w:rsidRPr="00C82107">
        <w:rPr>
          <w:lang w:val="ru-RU"/>
        </w:rPr>
        <w:tab/>
      </w:r>
      <w:r w:rsidRPr="00C82107">
        <w:rPr>
          <w:b/>
          <w:lang w:val="ru-RU"/>
        </w:rPr>
        <w:t xml:space="preserve"> </w:t>
      </w:r>
      <w:r w:rsidRPr="007D76E9">
        <w:rPr>
          <w:b/>
          <w:lang w:val="sr-Cyrl-RS"/>
        </w:rPr>
        <w:t>Неизмењеност</w:t>
      </w:r>
    </w:p>
    <w:p w:rsidR="00DB7F33" w:rsidRPr="007D76E9" w:rsidRDefault="00DB7F33" w:rsidP="00DB7F33">
      <w:pPr>
        <w:pStyle w:val="Text1"/>
        <w:tabs>
          <w:tab w:val="left" w:pos="2268"/>
        </w:tabs>
        <w:spacing w:line="240" w:lineRule="auto"/>
        <w:rPr>
          <w:lang w:val="sr-Cyrl-RS"/>
        </w:rPr>
      </w:pPr>
      <w:r w:rsidRPr="00C82107">
        <w:rPr>
          <w:lang w:val="ru-RU"/>
        </w:rPr>
        <w:t>Чл</w:t>
      </w:r>
      <w:r w:rsidRPr="007D76E9">
        <w:t>a</w:t>
      </w:r>
      <w:r w:rsidRPr="00C82107">
        <w:rPr>
          <w:lang w:val="ru-RU"/>
        </w:rPr>
        <w:t xml:space="preserve">н </w:t>
      </w:r>
      <w:r w:rsidRPr="007D76E9">
        <w:rPr>
          <w:lang w:val="sr-Cyrl-RS"/>
        </w:rPr>
        <w:t>15</w:t>
      </w:r>
      <w:r w:rsidRPr="00C82107">
        <w:rPr>
          <w:lang w:val="ru-RU"/>
        </w:rPr>
        <w:t>.</w:t>
      </w:r>
      <w:r w:rsidRPr="00C82107">
        <w:rPr>
          <w:lang w:val="ru-RU"/>
        </w:rPr>
        <w:tab/>
      </w:r>
      <w:r w:rsidRPr="007D76E9">
        <w:rPr>
          <w:b/>
          <w:lang w:val="sr-Cyrl-RS"/>
        </w:rPr>
        <w:t>Изложбе</w:t>
      </w:r>
    </w:p>
    <w:p w:rsidR="00DB7F33" w:rsidRPr="007D76E9" w:rsidRDefault="00864770" w:rsidP="00DB7F33">
      <w:pPr>
        <w:pStyle w:val="Text1"/>
        <w:tabs>
          <w:tab w:val="left" w:pos="2268"/>
        </w:tabs>
        <w:spacing w:line="240" w:lineRule="auto"/>
        <w:rPr>
          <w:lang w:val="sr-Cyrl-RS"/>
        </w:rPr>
      </w:pPr>
      <w:r w:rsidRPr="00C82107">
        <w:rPr>
          <w:lang w:val="ru-RU"/>
        </w:rPr>
        <w:t>Г</w:t>
      </w:r>
      <w:r w:rsidRPr="007D76E9">
        <w:rPr>
          <w:lang w:val="sr-Cyrl-RS"/>
        </w:rPr>
        <w:t>ЛАВА</w:t>
      </w:r>
      <w:r w:rsidR="00DB7F33" w:rsidRPr="00C82107">
        <w:rPr>
          <w:lang w:val="ru-RU"/>
        </w:rPr>
        <w:t xml:space="preserve"> </w:t>
      </w:r>
      <w:r w:rsidR="00DB7F33" w:rsidRPr="007D76E9">
        <w:t>IV</w:t>
      </w:r>
      <w:r w:rsidR="00DB7F33" w:rsidRPr="00C82107">
        <w:rPr>
          <w:lang w:val="ru-RU" w:eastAsia="en-GB"/>
        </w:rPr>
        <w:tab/>
      </w:r>
      <w:r w:rsidR="00DB7F33" w:rsidRPr="007D76E9">
        <w:rPr>
          <w:b/>
          <w:lang w:val="sr-Cyrl-RS"/>
        </w:rPr>
        <w:t>ПОВРАЋАЈ ИЛИ ОСЛОБОЂЕЊЕ</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16</w:t>
      </w:r>
      <w:r w:rsidRPr="007D76E9">
        <w:rPr>
          <w:lang w:val="sr-Cyrl-RS"/>
        </w:rPr>
        <w:t>.</w:t>
      </w:r>
      <w:r w:rsidRPr="00C82107">
        <w:rPr>
          <w:lang w:val="ru-RU" w:eastAsia="en-GB"/>
        </w:rPr>
        <w:tab/>
      </w:r>
      <w:r w:rsidRPr="007D76E9">
        <w:rPr>
          <w:b/>
          <w:lang w:val="sr-Cyrl-RS" w:eastAsia="en-GB"/>
        </w:rPr>
        <w:t>Повраћај или ослобођење од царинских дажбина</w:t>
      </w:r>
    </w:p>
    <w:p w:rsidR="00DB7F33" w:rsidRPr="00C82107" w:rsidRDefault="00DB7F33" w:rsidP="00DB7F33">
      <w:pPr>
        <w:pStyle w:val="Text1"/>
        <w:tabs>
          <w:tab w:val="left" w:pos="2268"/>
        </w:tabs>
        <w:spacing w:line="240" w:lineRule="auto"/>
        <w:rPr>
          <w:lang w:val="ru-RU"/>
        </w:rPr>
      </w:pPr>
      <w:r w:rsidRPr="00C82107">
        <w:rPr>
          <w:lang w:val="ru-RU"/>
        </w:rPr>
        <w:t>Г</w:t>
      </w:r>
      <w:r w:rsidRPr="007D76E9">
        <w:rPr>
          <w:lang w:val="sr-Cyrl-RS"/>
        </w:rPr>
        <w:t>ЛАВА</w:t>
      </w:r>
      <w:r w:rsidRPr="00C82107">
        <w:rPr>
          <w:lang w:val="ru-RU"/>
        </w:rPr>
        <w:t xml:space="preserve"> </w:t>
      </w:r>
      <w:r w:rsidRPr="007D76E9">
        <w:t>V</w:t>
      </w:r>
      <w:r w:rsidRPr="00C82107">
        <w:rPr>
          <w:lang w:val="ru-RU"/>
        </w:rPr>
        <w:tab/>
      </w:r>
      <w:r w:rsidRPr="007D76E9">
        <w:rPr>
          <w:b/>
          <w:lang w:val="sr-Cyrl-RS"/>
        </w:rPr>
        <w:t>ДОКАЗ О ПОРЕКЛУ</w:t>
      </w:r>
    </w:p>
    <w:p w:rsidR="00DB7F33" w:rsidRPr="007D76E9" w:rsidRDefault="00DB7F33" w:rsidP="00DB7F33">
      <w:pPr>
        <w:pStyle w:val="Text1"/>
        <w:tabs>
          <w:tab w:val="left" w:pos="2268"/>
        </w:tabs>
        <w:spacing w:line="240" w:lineRule="auto"/>
        <w:rPr>
          <w:lang w:val="sr-Cyrl-RS"/>
        </w:rPr>
      </w:pPr>
      <w:r w:rsidRPr="007D76E9">
        <w:rPr>
          <w:lang w:val="sr-Cyrl-RS"/>
        </w:rPr>
        <w:t>Члан</w:t>
      </w:r>
      <w:r w:rsidRPr="00C82107">
        <w:rPr>
          <w:lang w:val="ru-RU"/>
        </w:rPr>
        <w:t xml:space="preserve"> 17</w:t>
      </w:r>
      <w:r w:rsidRPr="007D76E9">
        <w:rPr>
          <w:lang w:val="sr-Cyrl-RS"/>
        </w:rPr>
        <w:t>.</w:t>
      </w:r>
      <w:r w:rsidRPr="00C82107">
        <w:rPr>
          <w:lang w:val="ru-RU" w:eastAsia="en-GB"/>
        </w:rPr>
        <w:tab/>
      </w:r>
      <w:r w:rsidRPr="007D76E9">
        <w:rPr>
          <w:b/>
          <w:lang w:val="sr-Cyrl-RS"/>
        </w:rPr>
        <w:t>Општи захтеви</w:t>
      </w:r>
    </w:p>
    <w:p w:rsidR="00DB7F33" w:rsidRPr="007D76E9" w:rsidRDefault="00DB7F33" w:rsidP="00DB7F33">
      <w:pPr>
        <w:pStyle w:val="Text1"/>
        <w:tabs>
          <w:tab w:val="left" w:pos="2268"/>
        </w:tabs>
        <w:spacing w:line="240" w:lineRule="auto"/>
        <w:rPr>
          <w:lang w:val="sr-Cyrl-RS"/>
        </w:rPr>
      </w:pPr>
      <w:r w:rsidRPr="007D76E9">
        <w:rPr>
          <w:lang w:val="sr-Cyrl-RS"/>
        </w:rPr>
        <w:t>Члан</w:t>
      </w:r>
      <w:r w:rsidRPr="00C82107">
        <w:rPr>
          <w:lang w:val="ru-RU"/>
        </w:rPr>
        <w:t xml:space="preserve"> 1</w:t>
      </w:r>
      <w:r w:rsidRPr="007D76E9">
        <w:rPr>
          <w:lang w:val="sr-Cyrl-RS"/>
        </w:rPr>
        <w:t>8.</w:t>
      </w:r>
      <w:r w:rsidRPr="00C82107">
        <w:rPr>
          <w:lang w:val="ru-RU" w:eastAsia="en-GB"/>
        </w:rPr>
        <w:tab/>
      </w:r>
      <w:r w:rsidRPr="007D76E9">
        <w:rPr>
          <w:b/>
          <w:lang w:val="sr-Cyrl-RS"/>
        </w:rPr>
        <w:t>Услови за сачињавање изјаве о пореклу</w:t>
      </w:r>
    </w:p>
    <w:p w:rsidR="00DB7F33" w:rsidRPr="007D76E9" w:rsidRDefault="00DB7F33" w:rsidP="00DB7F33">
      <w:pPr>
        <w:pStyle w:val="Text1"/>
        <w:tabs>
          <w:tab w:val="left" w:pos="2268"/>
        </w:tabs>
        <w:spacing w:line="240" w:lineRule="auto"/>
        <w:rPr>
          <w:lang w:val="sr-Cyrl-RS"/>
        </w:rPr>
      </w:pPr>
      <w:r w:rsidRPr="007D76E9">
        <w:rPr>
          <w:lang w:val="sr-Cyrl-RS"/>
        </w:rPr>
        <w:t>Члан</w:t>
      </w:r>
      <w:r w:rsidRPr="00C82107">
        <w:rPr>
          <w:lang w:val="ru-RU"/>
        </w:rPr>
        <w:t xml:space="preserve"> 1</w:t>
      </w:r>
      <w:r w:rsidRPr="007D76E9">
        <w:rPr>
          <w:lang w:val="sr-Cyrl-RS"/>
        </w:rPr>
        <w:t>9.</w:t>
      </w:r>
      <w:r w:rsidRPr="00C82107">
        <w:rPr>
          <w:lang w:val="ru-RU" w:eastAsia="en-GB"/>
        </w:rPr>
        <w:tab/>
      </w:r>
      <w:r w:rsidRPr="007D76E9">
        <w:rPr>
          <w:b/>
          <w:lang w:val="sr-Cyrl-RS"/>
        </w:rPr>
        <w:t>Овлашћени извозник</w:t>
      </w:r>
    </w:p>
    <w:p w:rsidR="00DB7F33" w:rsidRPr="007D76E9" w:rsidRDefault="00DB7F33" w:rsidP="00DB7F33">
      <w:pPr>
        <w:pStyle w:val="Text1"/>
        <w:tabs>
          <w:tab w:val="left" w:pos="2268"/>
        </w:tabs>
        <w:spacing w:line="240" w:lineRule="auto"/>
        <w:rPr>
          <w:lang w:val="sr-Cyrl-RS"/>
        </w:rPr>
      </w:pPr>
      <w:r w:rsidRPr="007D76E9">
        <w:rPr>
          <w:lang w:val="sr-Cyrl-RS"/>
        </w:rPr>
        <w:t>Члан</w:t>
      </w:r>
      <w:r w:rsidRPr="00C82107">
        <w:rPr>
          <w:lang w:val="ru-RU"/>
        </w:rPr>
        <w:t xml:space="preserve"> </w:t>
      </w:r>
      <w:r w:rsidRPr="007D76E9">
        <w:rPr>
          <w:lang w:val="sr-Cyrl-RS"/>
        </w:rPr>
        <w:t>20.</w:t>
      </w:r>
      <w:r w:rsidRPr="00C82107">
        <w:rPr>
          <w:lang w:val="ru-RU" w:eastAsia="en-GB"/>
        </w:rPr>
        <w:tab/>
      </w:r>
      <w:r w:rsidRPr="007D76E9">
        <w:rPr>
          <w:b/>
          <w:lang w:val="sr-Cyrl-RS"/>
        </w:rPr>
        <w:t xml:space="preserve">Поступак за издавање уверења о кретању робе </w:t>
      </w:r>
      <w:r w:rsidRPr="007D76E9">
        <w:rPr>
          <w:b/>
        </w:rPr>
        <w:t>EUR</w:t>
      </w:r>
      <w:r w:rsidRPr="00C82107">
        <w:rPr>
          <w:b/>
          <w:lang w:val="ru-RU"/>
        </w:rPr>
        <w:t>.1</w:t>
      </w:r>
    </w:p>
    <w:p w:rsidR="00DB7F33" w:rsidRPr="007D76E9" w:rsidRDefault="00DB7F33" w:rsidP="00DB7F33">
      <w:pPr>
        <w:pStyle w:val="Text1"/>
        <w:tabs>
          <w:tab w:val="left" w:pos="2268"/>
        </w:tabs>
        <w:spacing w:line="240" w:lineRule="auto"/>
        <w:rPr>
          <w:lang w:val="sr-Cyrl-RS"/>
        </w:rPr>
      </w:pPr>
      <w:r w:rsidRPr="007D76E9">
        <w:rPr>
          <w:lang w:val="sr-Cyrl-RS"/>
        </w:rPr>
        <w:t>Члан</w:t>
      </w:r>
      <w:r w:rsidRPr="00C82107">
        <w:rPr>
          <w:lang w:val="ru-RU"/>
        </w:rPr>
        <w:t xml:space="preserve"> 21</w:t>
      </w:r>
      <w:r w:rsidRPr="007D76E9">
        <w:rPr>
          <w:lang w:val="sr-Cyrl-RS"/>
        </w:rPr>
        <w:t>.</w:t>
      </w:r>
      <w:r w:rsidRPr="007D76E9">
        <w:rPr>
          <w:lang w:val="sr-Cyrl-RS"/>
        </w:rPr>
        <w:tab/>
      </w:r>
      <w:r w:rsidRPr="007D76E9">
        <w:rPr>
          <w:b/>
          <w:lang w:val="sr-Cyrl-RS"/>
        </w:rPr>
        <w:t xml:space="preserve">Накнадно издата уверења о кретању робе </w:t>
      </w:r>
      <w:r w:rsidRPr="007D76E9">
        <w:rPr>
          <w:b/>
        </w:rPr>
        <w:t>EUR</w:t>
      </w:r>
      <w:r w:rsidRPr="00C82107">
        <w:rPr>
          <w:b/>
          <w:lang w:val="ru-RU"/>
        </w:rPr>
        <w:t>.1</w:t>
      </w:r>
      <w:r w:rsidRPr="007D76E9">
        <w:rPr>
          <w:lang w:val="sr-Cyrl-RS"/>
        </w:rPr>
        <w:t xml:space="preserve"> </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2</w:t>
      </w:r>
      <w:r w:rsidRPr="007D76E9">
        <w:rPr>
          <w:lang w:val="sr-Cyrl-RS"/>
        </w:rPr>
        <w:t>2.</w:t>
      </w:r>
      <w:r w:rsidRPr="00C82107">
        <w:rPr>
          <w:lang w:val="ru-RU"/>
        </w:rPr>
        <w:tab/>
      </w:r>
      <w:r w:rsidRPr="007D76E9">
        <w:rPr>
          <w:b/>
          <w:lang w:val="sr-Cyrl-RS"/>
        </w:rPr>
        <w:t xml:space="preserve">Издавање дупликата уверења о кретању робе </w:t>
      </w:r>
      <w:r w:rsidRPr="007D76E9">
        <w:rPr>
          <w:b/>
        </w:rPr>
        <w:t>EUR</w:t>
      </w:r>
      <w:r w:rsidRPr="00C82107">
        <w:rPr>
          <w:b/>
          <w:lang w:val="ru-RU"/>
        </w:rPr>
        <w:t>.1</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2</w:t>
      </w:r>
      <w:r w:rsidRPr="007D76E9">
        <w:rPr>
          <w:lang w:val="sr-Cyrl-RS"/>
        </w:rPr>
        <w:t>3.</w:t>
      </w:r>
      <w:r w:rsidRPr="007D76E9">
        <w:rPr>
          <w:lang w:val="sr-Cyrl-RS"/>
        </w:rPr>
        <w:tab/>
      </w:r>
      <w:r w:rsidRPr="007D76E9">
        <w:rPr>
          <w:b/>
          <w:lang w:val="sr-Cyrl-RS"/>
        </w:rPr>
        <w:t>Важење доказа о пореклу</w:t>
      </w:r>
    </w:p>
    <w:p w:rsidR="00DB7F33" w:rsidRPr="007D76E9" w:rsidRDefault="00DB7F33" w:rsidP="00DB7F33">
      <w:pPr>
        <w:pStyle w:val="Text1"/>
        <w:tabs>
          <w:tab w:val="left" w:pos="2268"/>
        </w:tabs>
        <w:spacing w:line="240" w:lineRule="auto"/>
        <w:rPr>
          <w:lang w:val="fr-FR"/>
        </w:rPr>
      </w:pPr>
      <w:r w:rsidRPr="007D76E9">
        <w:rPr>
          <w:lang w:val="sr-Cyrl-RS"/>
        </w:rPr>
        <w:t>Члан</w:t>
      </w:r>
      <w:r w:rsidRPr="00C82107">
        <w:rPr>
          <w:lang w:val="ru-RU"/>
        </w:rPr>
        <w:t xml:space="preserve"> 2</w:t>
      </w:r>
      <w:r w:rsidRPr="007D76E9">
        <w:rPr>
          <w:lang w:val="sr-Cyrl-RS"/>
        </w:rPr>
        <w:t>4.</w:t>
      </w:r>
      <w:r w:rsidRPr="007D76E9">
        <w:rPr>
          <w:lang w:val="sr-Cyrl-RS"/>
        </w:rPr>
        <w:tab/>
      </w:r>
      <w:r w:rsidRPr="007D76E9">
        <w:rPr>
          <w:b/>
          <w:lang w:val="sr-Cyrl-RS"/>
        </w:rPr>
        <w:t>Слободне зоне</w:t>
      </w:r>
    </w:p>
    <w:p w:rsidR="00DB7F33" w:rsidRPr="007D76E9" w:rsidRDefault="00DB7F33" w:rsidP="00DB7F33">
      <w:pPr>
        <w:pStyle w:val="Text1"/>
        <w:tabs>
          <w:tab w:val="left" w:pos="2268"/>
        </w:tabs>
        <w:spacing w:line="240" w:lineRule="auto"/>
        <w:rPr>
          <w:lang w:val="fr-FR"/>
        </w:rPr>
      </w:pPr>
      <w:r w:rsidRPr="007D76E9">
        <w:rPr>
          <w:lang w:val="sr-Cyrl-RS"/>
        </w:rPr>
        <w:t>Члан</w:t>
      </w:r>
      <w:r w:rsidRPr="00C82107">
        <w:rPr>
          <w:lang w:val="ru-RU"/>
        </w:rPr>
        <w:t xml:space="preserve"> 2</w:t>
      </w:r>
      <w:r w:rsidRPr="007D76E9">
        <w:rPr>
          <w:lang w:val="sr-Cyrl-RS"/>
        </w:rPr>
        <w:t>5.</w:t>
      </w:r>
      <w:r w:rsidRPr="007D76E9">
        <w:rPr>
          <w:lang w:val="sr-Cyrl-RS"/>
        </w:rPr>
        <w:tab/>
      </w:r>
      <w:r w:rsidRPr="007D76E9">
        <w:rPr>
          <w:b/>
          <w:lang w:val="sr-Cyrl-RS"/>
        </w:rPr>
        <w:t>Захтеви за увоз</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2</w:t>
      </w:r>
      <w:r w:rsidRPr="007D76E9">
        <w:rPr>
          <w:lang w:val="sr-Cyrl-RS"/>
        </w:rPr>
        <w:t>6.</w:t>
      </w:r>
      <w:r w:rsidRPr="007D76E9">
        <w:rPr>
          <w:lang w:val="sr-Cyrl-RS"/>
        </w:rPr>
        <w:tab/>
      </w:r>
      <w:r w:rsidRPr="007D76E9">
        <w:rPr>
          <w:b/>
          <w:lang w:val="sr-Cyrl-RS"/>
        </w:rPr>
        <w:t>Сукцесивни увоз</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2</w:t>
      </w:r>
      <w:r w:rsidRPr="007D76E9">
        <w:rPr>
          <w:lang w:val="sr-Cyrl-RS"/>
        </w:rPr>
        <w:t>7.</w:t>
      </w:r>
      <w:r w:rsidRPr="007D76E9">
        <w:rPr>
          <w:lang w:val="sr-Cyrl-RS"/>
        </w:rPr>
        <w:tab/>
      </w:r>
      <w:r w:rsidRPr="007D76E9">
        <w:rPr>
          <w:b/>
          <w:lang w:val="sr-Cyrl-RS"/>
        </w:rPr>
        <w:t>Изузећа од подношења доказа о пореклу</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2</w:t>
      </w:r>
      <w:r w:rsidRPr="007D76E9">
        <w:rPr>
          <w:lang w:val="sr-Cyrl-RS"/>
        </w:rPr>
        <w:t>8.</w:t>
      </w:r>
      <w:r w:rsidRPr="007D76E9">
        <w:rPr>
          <w:lang w:val="sr-Cyrl-RS"/>
        </w:rPr>
        <w:tab/>
      </w:r>
      <w:r w:rsidRPr="007D76E9">
        <w:rPr>
          <w:b/>
          <w:lang w:val="sr-Cyrl-RS"/>
        </w:rPr>
        <w:t>Неслагања и формалне грешке</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2</w:t>
      </w:r>
      <w:r w:rsidRPr="007D76E9">
        <w:rPr>
          <w:lang w:val="sr-Cyrl-RS"/>
        </w:rPr>
        <w:t>9.</w:t>
      </w:r>
      <w:r w:rsidRPr="007D76E9">
        <w:rPr>
          <w:lang w:val="sr-Cyrl-RS"/>
        </w:rPr>
        <w:tab/>
      </w:r>
      <w:r w:rsidRPr="007D76E9">
        <w:rPr>
          <w:b/>
          <w:lang w:val="sr-Cyrl-RS"/>
        </w:rPr>
        <w:t>Изјаве добављача</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30.</w:t>
      </w:r>
      <w:r w:rsidRPr="007D76E9">
        <w:rPr>
          <w:lang w:val="sr-Cyrl-RS"/>
        </w:rPr>
        <w:tab/>
      </w:r>
      <w:r w:rsidRPr="007D76E9">
        <w:rPr>
          <w:b/>
          <w:lang w:val="sr-Cyrl-RS"/>
        </w:rPr>
        <w:t>Износи изражени у еврима</w:t>
      </w:r>
    </w:p>
    <w:p w:rsidR="00DB7F33" w:rsidRPr="007D76E9" w:rsidRDefault="00DB7F33" w:rsidP="00DB7F33">
      <w:pPr>
        <w:pStyle w:val="Text1"/>
        <w:tabs>
          <w:tab w:val="left" w:pos="2268"/>
        </w:tabs>
        <w:spacing w:line="240" w:lineRule="auto"/>
        <w:rPr>
          <w:lang w:val="sr-Cyrl-RS"/>
        </w:rPr>
      </w:pPr>
      <w:r w:rsidRPr="007D76E9">
        <w:rPr>
          <w:lang w:val="sr-Cyrl-RS"/>
        </w:rPr>
        <w:t xml:space="preserve">ГЛАВА </w:t>
      </w:r>
      <w:r w:rsidRPr="007D76E9">
        <w:t>VI</w:t>
      </w:r>
      <w:r w:rsidRPr="00C82107">
        <w:rPr>
          <w:lang w:val="ru-RU"/>
        </w:rPr>
        <w:tab/>
      </w:r>
      <w:r w:rsidRPr="007D76E9">
        <w:rPr>
          <w:b/>
          <w:lang w:val="sr-Cyrl-RS"/>
        </w:rPr>
        <w:t>НАЧЕЛА САРАДЊЕ И ДОКАЗНЕ ИСПРАВЕ</w:t>
      </w:r>
    </w:p>
    <w:p w:rsidR="00DB7F33" w:rsidRPr="00C82107" w:rsidRDefault="00DB7F33" w:rsidP="00DB7F33">
      <w:pPr>
        <w:pStyle w:val="Text1"/>
        <w:spacing w:line="240" w:lineRule="auto"/>
        <w:rPr>
          <w:lang w:val="ru-RU"/>
        </w:rPr>
      </w:pPr>
      <w:r w:rsidRPr="007D76E9">
        <w:rPr>
          <w:lang w:val="sr-Cyrl-RS"/>
        </w:rPr>
        <w:t>Члан</w:t>
      </w:r>
      <w:r w:rsidRPr="00C82107">
        <w:rPr>
          <w:lang w:val="ru-RU"/>
        </w:rPr>
        <w:t xml:space="preserve"> </w:t>
      </w:r>
      <w:r w:rsidRPr="007D76E9">
        <w:rPr>
          <w:lang w:val="sr-Cyrl-RS"/>
        </w:rPr>
        <w:t>31.</w:t>
      </w:r>
      <w:r w:rsidRPr="007D76E9">
        <w:rPr>
          <w:lang w:val="sr-Cyrl-RS"/>
        </w:rPr>
        <w:tab/>
      </w:r>
      <w:r w:rsidRPr="007D76E9">
        <w:rPr>
          <w:b/>
          <w:lang w:val="sr-Cyrl-RS"/>
        </w:rPr>
        <w:t xml:space="preserve">Доказне исправе, чување доказа о пореклу и пратећа </w:t>
      </w:r>
      <w:r w:rsidRPr="007D76E9">
        <w:rPr>
          <w:b/>
          <w:lang w:val="sr-Cyrl-RS"/>
        </w:rPr>
        <w:tab/>
      </w:r>
      <w:r w:rsidRPr="007D76E9">
        <w:rPr>
          <w:b/>
          <w:lang w:val="sr-Cyrl-RS"/>
        </w:rPr>
        <w:tab/>
      </w:r>
      <w:r w:rsidRPr="007D76E9">
        <w:rPr>
          <w:b/>
          <w:lang w:val="sr-Cyrl-RS"/>
        </w:rPr>
        <w:tab/>
      </w:r>
      <w:r w:rsidRPr="007D76E9">
        <w:rPr>
          <w:b/>
          <w:lang w:val="sr-Cyrl-RS"/>
        </w:rPr>
        <w:tab/>
        <w:t>документација</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32.</w:t>
      </w:r>
      <w:r w:rsidRPr="007D76E9">
        <w:rPr>
          <w:lang w:val="sr-Cyrl-RS"/>
        </w:rPr>
        <w:tab/>
      </w:r>
      <w:r w:rsidRPr="007D76E9">
        <w:rPr>
          <w:b/>
          <w:lang w:val="sr-Cyrl-RS"/>
        </w:rPr>
        <w:t>Решавање спорова</w:t>
      </w:r>
    </w:p>
    <w:p w:rsidR="00DB7F33" w:rsidRPr="007D76E9" w:rsidRDefault="00DB7F33" w:rsidP="00DB7F33">
      <w:pPr>
        <w:pStyle w:val="Text1"/>
        <w:tabs>
          <w:tab w:val="left" w:pos="2268"/>
        </w:tabs>
        <w:spacing w:line="240" w:lineRule="auto"/>
        <w:rPr>
          <w:lang w:val="sr-Cyrl-RS"/>
        </w:rPr>
      </w:pPr>
      <w:r w:rsidRPr="007D76E9">
        <w:rPr>
          <w:lang w:val="sr-Cyrl-RS"/>
        </w:rPr>
        <w:t>ГЛАВА</w:t>
      </w:r>
      <w:r w:rsidRPr="00C82107">
        <w:rPr>
          <w:lang w:val="ru-RU"/>
        </w:rPr>
        <w:t xml:space="preserve"> </w:t>
      </w:r>
      <w:r w:rsidRPr="007D76E9">
        <w:t>VII</w:t>
      </w:r>
      <w:r w:rsidRPr="00C82107">
        <w:rPr>
          <w:lang w:val="ru-RU"/>
        </w:rPr>
        <w:tab/>
      </w:r>
      <w:r w:rsidRPr="007D76E9">
        <w:rPr>
          <w:b/>
          <w:lang w:val="sr-Cyrl-RS"/>
        </w:rPr>
        <w:t>АДМИНИСТРАТИВНА САРАДЊА</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33.</w:t>
      </w:r>
      <w:r w:rsidRPr="007D76E9">
        <w:rPr>
          <w:lang w:val="sr-Cyrl-RS"/>
        </w:rPr>
        <w:tab/>
      </w:r>
      <w:r w:rsidRPr="007D76E9">
        <w:rPr>
          <w:b/>
          <w:lang w:val="sr-Cyrl-RS"/>
        </w:rPr>
        <w:t>Обавештавање и сарадња</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34.</w:t>
      </w:r>
      <w:r w:rsidRPr="007D76E9">
        <w:rPr>
          <w:lang w:val="sr-Cyrl-RS"/>
        </w:rPr>
        <w:tab/>
      </w:r>
      <w:r w:rsidRPr="007D76E9">
        <w:rPr>
          <w:b/>
          <w:lang w:val="sr-Cyrl-RS"/>
        </w:rPr>
        <w:t>Провера доказа о пореклу</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35.</w:t>
      </w:r>
      <w:r w:rsidRPr="007D76E9">
        <w:rPr>
          <w:lang w:val="sr-Cyrl-RS"/>
        </w:rPr>
        <w:tab/>
      </w:r>
      <w:r w:rsidRPr="007D76E9">
        <w:rPr>
          <w:b/>
          <w:lang w:val="sr-Cyrl-RS"/>
        </w:rPr>
        <w:t>Провера изјава добављача</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36.</w:t>
      </w:r>
      <w:r w:rsidRPr="007D76E9">
        <w:rPr>
          <w:lang w:val="sr-Cyrl-RS"/>
        </w:rPr>
        <w:tab/>
      </w:r>
      <w:r w:rsidRPr="007D76E9">
        <w:rPr>
          <w:b/>
          <w:lang w:val="sr-Cyrl-RS"/>
        </w:rPr>
        <w:t>Казне</w:t>
      </w:r>
    </w:p>
    <w:p w:rsidR="00DB7F33" w:rsidRPr="007D76E9" w:rsidRDefault="00DB7F33" w:rsidP="00DB7F33">
      <w:pPr>
        <w:pStyle w:val="Text1"/>
        <w:tabs>
          <w:tab w:val="left" w:pos="2268"/>
        </w:tabs>
        <w:spacing w:line="240" w:lineRule="auto"/>
        <w:rPr>
          <w:lang w:val="sr-Cyrl-RS"/>
        </w:rPr>
      </w:pPr>
      <w:r w:rsidRPr="007D76E9">
        <w:rPr>
          <w:lang w:val="sr-Cyrl-RS"/>
        </w:rPr>
        <w:t>ГЛАВА</w:t>
      </w:r>
      <w:r w:rsidRPr="00C82107">
        <w:rPr>
          <w:lang w:val="ru-RU"/>
        </w:rPr>
        <w:t xml:space="preserve"> </w:t>
      </w:r>
      <w:r w:rsidRPr="007D76E9">
        <w:t>VIII</w:t>
      </w:r>
      <w:r w:rsidRPr="00C82107">
        <w:rPr>
          <w:lang w:val="ru-RU"/>
        </w:rPr>
        <w:tab/>
      </w:r>
      <w:r w:rsidRPr="007D76E9">
        <w:rPr>
          <w:b/>
          <w:lang w:val="sr-Cyrl-RS"/>
        </w:rPr>
        <w:t>ПРИМЕНА ПРИЛОГА А</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37.</w:t>
      </w:r>
      <w:r w:rsidRPr="007D76E9">
        <w:rPr>
          <w:lang w:val="sr-Cyrl-RS"/>
        </w:rPr>
        <w:tab/>
      </w:r>
      <w:r w:rsidRPr="007D76E9">
        <w:rPr>
          <w:b/>
          <w:lang w:val="sr-Cyrl-RS"/>
        </w:rPr>
        <w:t>Европски економски простор</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38.</w:t>
      </w:r>
      <w:r w:rsidRPr="007D76E9">
        <w:rPr>
          <w:lang w:val="sr-Cyrl-RS"/>
        </w:rPr>
        <w:tab/>
      </w:r>
      <w:r w:rsidRPr="007D76E9">
        <w:rPr>
          <w:b/>
          <w:lang w:val="sr-Cyrl-RS"/>
        </w:rPr>
        <w:t>Лихтенштајн</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39.</w:t>
      </w:r>
      <w:r w:rsidRPr="007D76E9">
        <w:rPr>
          <w:lang w:val="sr-Cyrl-RS"/>
        </w:rPr>
        <w:tab/>
      </w:r>
      <w:r w:rsidRPr="007D76E9">
        <w:rPr>
          <w:b/>
          <w:lang w:val="sr-Cyrl-RS"/>
        </w:rPr>
        <w:t>Република Сан Марино</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40.</w:t>
      </w:r>
      <w:r w:rsidRPr="007D76E9">
        <w:rPr>
          <w:lang w:val="sr-Cyrl-RS"/>
        </w:rPr>
        <w:tab/>
      </w:r>
      <w:r w:rsidRPr="007D76E9">
        <w:rPr>
          <w:b/>
          <w:lang w:val="sr-Cyrl-RS"/>
        </w:rPr>
        <w:t>Кнежевина Андора</w:t>
      </w:r>
    </w:p>
    <w:p w:rsidR="00DB7F33" w:rsidRPr="00C82107" w:rsidRDefault="00DB7F33" w:rsidP="00DB7F33">
      <w:pPr>
        <w:pStyle w:val="Text1"/>
        <w:tabs>
          <w:tab w:val="left" w:pos="2268"/>
        </w:tabs>
        <w:spacing w:line="240" w:lineRule="auto"/>
        <w:rPr>
          <w:lang w:val="ru-RU"/>
        </w:rPr>
      </w:pPr>
      <w:r w:rsidRPr="007D76E9">
        <w:rPr>
          <w:lang w:val="sr-Cyrl-RS"/>
        </w:rPr>
        <w:t>Члан</w:t>
      </w:r>
      <w:r w:rsidRPr="00C82107">
        <w:rPr>
          <w:lang w:val="ru-RU"/>
        </w:rPr>
        <w:t xml:space="preserve"> </w:t>
      </w:r>
      <w:r w:rsidRPr="007D76E9">
        <w:rPr>
          <w:lang w:val="sr-Cyrl-RS"/>
        </w:rPr>
        <w:t>41.</w:t>
      </w:r>
      <w:r w:rsidRPr="007D76E9">
        <w:rPr>
          <w:lang w:val="sr-Cyrl-RS"/>
        </w:rPr>
        <w:tab/>
      </w:r>
      <w:r w:rsidRPr="007D76E9">
        <w:rPr>
          <w:b/>
          <w:lang w:val="sr-Cyrl-RS"/>
        </w:rPr>
        <w:t>Сеута и Мелиља</w:t>
      </w:r>
    </w:p>
    <w:p w:rsidR="00DB7F33" w:rsidRPr="00C82107" w:rsidRDefault="00DB7F33" w:rsidP="00DB7F33">
      <w:pPr>
        <w:pStyle w:val="Text1"/>
        <w:tabs>
          <w:tab w:val="left" w:pos="2268"/>
        </w:tabs>
        <w:spacing w:line="240" w:lineRule="auto"/>
        <w:rPr>
          <w:lang w:val="ru-RU"/>
        </w:rPr>
      </w:pPr>
      <w:r w:rsidRPr="007D76E9">
        <w:rPr>
          <w:lang w:val="sr-Cyrl-RS"/>
        </w:rPr>
        <w:t>Листа анекса</w:t>
      </w:r>
    </w:p>
    <w:p w:rsidR="00DB7F33" w:rsidRPr="007D76E9" w:rsidRDefault="00DB7F33" w:rsidP="00DB7F33">
      <w:pPr>
        <w:pStyle w:val="Text1"/>
        <w:spacing w:line="240" w:lineRule="auto"/>
        <w:rPr>
          <w:lang w:val="sr-Cyrl-RS"/>
        </w:rPr>
      </w:pPr>
      <w:r w:rsidRPr="007D76E9">
        <w:rPr>
          <w:lang w:val="sr-Cyrl-RS"/>
        </w:rPr>
        <w:t xml:space="preserve">АНЕКС </w:t>
      </w:r>
      <w:r w:rsidRPr="007D76E9">
        <w:t>I</w:t>
      </w:r>
      <w:r w:rsidRPr="00C82107">
        <w:rPr>
          <w:lang w:val="ru-RU"/>
        </w:rPr>
        <w:t>:</w:t>
      </w:r>
      <w:r w:rsidRPr="00C82107">
        <w:rPr>
          <w:lang w:val="ru-RU"/>
        </w:rPr>
        <w:tab/>
      </w:r>
      <w:r w:rsidRPr="007D76E9">
        <w:rPr>
          <w:b/>
          <w:lang w:val="sr-Cyrl-RS"/>
        </w:rPr>
        <w:t xml:space="preserve">Уводне напомене уз листу у Анексу </w:t>
      </w:r>
      <w:r w:rsidRPr="007D76E9">
        <w:rPr>
          <w:b/>
        </w:rPr>
        <w:t>II</w:t>
      </w:r>
    </w:p>
    <w:p w:rsidR="00DB7F33" w:rsidRPr="007D76E9" w:rsidRDefault="00DB7F33" w:rsidP="00DB7F33">
      <w:pPr>
        <w:pStyle w:val="Text1"/>
        <w:spacing w:line="240" w:lineRule="auto"/>
        <w:jc w:val="both"/>
        <w:rPr>
          <w:sz w:val="22"/>
          <w:lang w:val="sr-Cyrl-CS" w:eastAsia="en-GB"/>
        </w:rPr>
      </w:pPr>
      <w:r w:rsidRPr="00C82107">
        <w:rPr>
          <w:lang w:val="ru-RU"/>
        </w:rPr>
        <w:t xml:space="preserve">АНЕКС </w:t>
      </w:r>
      <w:r w:rsidRPr="007D76E9">
        <w:t>II</w:t>
      </w:r>
      <w:r w:rsidRPr="00C82107">
        <w:rPr>
          <w:lang w:val="ru-RU"/>
        </w:rPr>
        <w:t>:</w:t>
      </w:r>
      <w:r w:rsidRPr="00C82107">
        <w:rPr>
          <w:lang w:val="ru-RU"/>
        </w:rPr>
        <w:tab/>
      </w:r>
      <w:r w:rsidRPr="00C82107">
        <w:rPr>
          <w:b/>
          <w:lang w:val="ru-RU"/>
        </w:rPr>
        <w:t xml:space="preserve">Листа обраде или прераде коју треба извршити на материјалима без </w:t>
      </w:r>
      <w:r w:rsidRPr="00C82107">
        <w:rPr>
          <w:b/>
          <w:lang w:val="ru-RU"/>
        </w:rPr>
        <w:tab/>
      </w:r>
      <w:r w:rsidRPr="00C82107">
        <w:rPr>
          <w:b/>
          <w:lang w:val="ru-RU"/>
        </w:rPr>
        <w:tab/>
        <w:t xml:space="preserve">порекла како би прерађени производ могао да стекне статус </w:t>
      </w:r>
      <w:r w:rsidRPr="00C82107">
        <w:rPr>
          <w:b/>
          <w:lang w:val="ru-RU"/>
        </w:rPr>
        <w:tab/>
      </w:r>
      <w:r w:rsidRPr="00C82107">
        <w:rPr>
          <w:b/>
          <w:lang w:val="ru-RU"/>
        </w:rPr>
        <w:tab/>
      </w:r>
      <w:r w:rsidRPr="00C82107">
        <w:rPr>
          <w:b/>
          <w:lang w:val="ru-RU"/>
        </w:rPr>
        <w:tab/>
        <w:t>производа са пореклом</w:t>
      </w:r>
      <w:r w:rsidRPr="007D76E9">
        <w:rPr>
          <w:lang w:val="sr-Cyrl-RS"/>
        </w:rPr>
        <w:t xml:space="preserve"> </w:t>
      </w:r>
    </w:p>
    <w:p w:rsidR="00DB7F33" w:rsidRPr="007D76E9" w:rsidRDefault="00DB7F33" w:rsidP="00DB7F33">
      <w:pPr>
        <w:pStyle w:val="Text1"/>
        <w:spacing w:line="240" w:lineRule="auto"/>
        <w:rPr>
          <w:lang w:val="sr-Cyrl-RS"/>
        </w:rPr>
      </w:pPr>
      <w:r w:rsidRPr="007D76E9">
        <w:rPr>
          <w:lang w:val="sr-Cyrl-RS"/>
        </w:rPr>
        <w:t xml:space="preserve">АНЕКС </w:t>
      </w:r>
      <w:r w:rsidRPr="007D76E9">
        <w:t>III</w:t>
      </w:r>
      <w:r w:rsidRPr="00C82107">
        <w:rPr>
          <w:lang w:val="ru-RU"/>
        </w:rPr>
        <w:t>:</w:t>
      </w:r>
      <w:r w:rsidRPr="00C82107">
        <w:rPr>
          <w:lang w:val="ru-RU"/>
        </w:rPr>
        <w:tab/>
      </w:r>
      <w:r w:rsidRPr="007D76E9">
        <w:rPr>
          <w:b/>
          <w:lang w:val="sr-Cyrl-RS"/>
        </w:rPr>
        <w:t>Текст изјаве о пореклу</w:t>
      </w:r>
    </w:p>
    <w:p w:rsidR="00DB7F33" w:rsidRPr="00C82107" w:rsidRDefault="00DB7F33" w:rsidP="00DB7F33">
      <w:pPr>
        <w:pStyle w:val="Text1"/>
        <w:spacing w:line="240" w:lineRule="auto"/>
        <w:rPr>
          <w:lang w:val="sr-Cyrl-RS"/>
        </w:rPr>
      </w:pPr>
      <w:r w:rsidRPr="00C82107">
        <w:rPr>
          <w:lang w:val="sr-Cyrl-RS"/>
        </w:rPr>
        <w:t xml:space="preserve">АНЕКС </w:t>
      </w:r>
      <w:r w:rsidRPr="007D76E9">
        <w:t>IV</w:t>
      </w:r>
      <w:r w:rsidRPr="00C82107">
        <w:rPr>
          <w:lang w:val="sr-Cyrl-RS"/>
        </w:rPr>
        <w:t>:</w:t>
      </w:r>
      <w:r w:rsidRPr="00C82107">
        <w:rPr>
          <w:lang w:val="sr-Cyrl-RS"/>
        </w:rPr>
        <w:tab/>
      </w:r>
      <w:r w:rsidRPr="007D76E9">
        <w:rPr>
          <w:b/>
        </w:rPr>
        <w:t>O</w:t>
      </w:r>
      <w:r w:rsidRPr="00C82107">
        <w:rPr>
          <w:b/>
          <w:lang w:val="sr-Cyrl-RS"/>
        </w:rPr>
        <w:t>бр</w:t>
      </w:r>
      <w:r w:rsidRPr="007D76E9">
        <w:rPr>
          <w:b/>
        </w:rPr>
        <w:t>a</w:t>
      </w:r>
      <w:r w:rsidRPr="00C82107">
        <w:rPr>
          <w:b/>
          <w:lang w:val="sr-Cyrl-RS"/>
        </w:rPr>
        <w:t>сци ув</w:t>
      </w:r>
      <w:r w:rsidRPr="007D76E9">
        <w:rPr>
          <w:b/>
        </w:rPr>
        <w:t>e</w:t>
      </w:r>
      <w:r w:rsidRPr="00C82107">
        <w:rPr>
          <w:b/>
          <w:lang w:val="sr-Cyrl-RS"/>
        </w:rPr>
        <w:t>р</w:t>
      </w:r>
      <w:r w:rsidRPr="007D76E9">
        <w:rPr>
          <w:b/>
        </w:rPr>
        <w:t>e</w:t>
      </w:r>
      <w:r w:rsidRPr="00C82107">
        <w:rPr>
          <w:b/>
          <w:lang w:val="sr-Cyrl-RS"/>
        </w:rPr>
        <w:t>њ</w:t>
      </w:r>
      <w:r w:rsidRPr="007D76E9">
        <w:rPr>
          <w:b/>
        </w:rPr>
        <w:t>a</w:t>
      </w:r>
      <w:r w:rsidRPr="00C82107">
        <w:rPr>
          <w:b/>
          <w:lang w:val="sr-Cyrl-RS"/>
        </w:rPr>
        <w:t xml:space="preserve"> </w:t>
      </w:r>
      <w:r w:rsidRPr="007D76E9">
        <w:rPr>
          <w:b/>
        </w:rPr>
        <w:t>o</w:t>
      </w:r>
      <w:r w:rsidRPr="00C82107">
        <w:rPr>
          <w:b/>
          <w:lang w:val="sr-Cyrl-RS"/>
        </w:rPr>
        <w:t xml:space="preserve"> кретању р</w:t>
      </w:r>
      <w:r w:rsidRPr="007D76E9">
        <w:rPr>
          <w:b/>
        </w:rPr>
        <w:t>o</w:t>
      </w:r>
      <w:r w:rsidRPr="00C82107">
        <w:rPr>
          <w:b/>
          <w:lang w:val="sr-Cyrl-RS"/>
        </w:rPr>
        <w:t>б</w:t>
      </w:r>
      <w:r w:rsidRPr="007D76E9">
        <w:rPr>
          <w:b/>
        </w:rPr>
        <w:t>e</w:t>
      </w:r>
      <w:r w:rsidRPr="00C82107">
        <w:rPr>
          <w:b/>
          <w:lang w:val="sr-Cyrl-RS"/>
        </w:rPr>
        <w:t xml:space="preserve"> </w:t>
      </w:r>
      <w:r w:rsidRPr="007D76E9">
        <w:rPr>
          <w:b/>
        </w:rPr>
        <w:t>EUR</w:t>
      </w:r>
      <w:r w:rsidRPr="00C82107">
        <w:rPr>
          <w:b/>
          <w:lang w:val="sr-Cyrl-RS"/>
        </w:rPr>
        <w:t>.1 и з</w:t>
      </w:r>
      <w:r w:rsidRPr="007D76E9">
        <w:rPr>
          <w:b/>
        </w:rPr>
        <w:t>a</w:t>
      </w:r>
      <w:r w:rsidRPr="00C82107">
        <w:rPr>
          <w:b/>
          <w:lang w:val="sr-Cyrl-RS"/>
        </w:rPr>
        <w:t>хт</w:t>
      </w:r>
      <w:r w:rsidRPr="007D76E9">
        <w:rPr>
          <w:b/>
        </w:rPr>
        <w:t>e</w:t>
      </w:r>
      <w:r w:rsidRPr="00C82107">
        <w:rPr>
          <w:b/>
          <w:lang w:val="sr-Cyrl-RS"/>
        </w:rPr>
        <w:t>в</w:t>
      </w:r>
      <w:r w:rsidRPr="007D76E9">
        <w:rPr>
          <w:b/>
        </w:rPr>
        <w:t>a</w:t>
      </w:r>
      <w:r w:rsidRPr="00C82107">
        <w:rPr>
          <w:b/>
          <w:lang w:val="sr-Cyrl-RS"/>
        </w:rPr>
        <w:t xml:space="preserve"> з</w:t>
      </w:r>
      <w:r w:rsidRPr="007D76E9">
        <w:rPr>
          <w:b/>
        </w:rPr>
        <w:t>a</w:t>
      </w:r>
      <w:r w:rsidRPr="00C82107">
        <w:rPr>
          <w:b/>
          <w:lang w:val="sr-Cyrl-RS"/>
        </w:rPr>
        <w:t xml:space="preserve"> изд</w:t>
      </w:r>
      <w:r w:rsidRPr="007D76E9">
        <w:rPr>
          <w:b/>
        </w:rPr>
        <w:t>a</w:t>
      </w:r>
      <w:r w:rsidRPr="00C82107">
        <w:rPr>
          <w:b/>
          <w:lang w:val="sr-Cyrl-RS"/>
        </w:rPr>
        <w:t>в</w:t>
      </w:r>
      <w:r w:rsidRPr="007D76E9">
        <w:rPr>
          <w:b/>
        </w:rPr>
        <w:t>a</w:t>
      </w:r>
      <w:r w:rsidRPr="00C82107">
        <w:rPr>
          <w:b/>
          <w:lang w:val="sr-Cyrl-RS"/>
        </w:rPr>
        <w:t>њ</w:t>
      </w:r>
      <w:r w:rsidRPr="007D76E9">
        <w:rPr>
          <w:b/>
        </w:rPr>
        <w:t>e</w:t>
      </w:r>
      <w:r w:rsidRPr="00C82107">
        <w:rPr>
          <w:b/>
          <w:lang w:val="sr-Cyrl-RS"/>
        </w:rPr>
        <w:t xml:space="preserve"> </w:t>
      </w:r>
      <w:r w:rsidRPr="00C82107">
        <w:rPr>
          <w:b/>
          <w:lang w:val="sr-Cyrl-RS"/>
        </w:rPr>
        <w:tab/>
      </w:r>
      <w:r w:rsidRPr="00C82107">
        <w:rPr>
          <w:b/>
          <w:lang w:val="sr-Cyrl-RS"/>
        </w:rPr>
        <w:tab/>
      </w:r>
      <w:r w:rsidRPr="00C82107">
        <w:rPr>
          <w:b/>
          <w:lang w:val="sr-Cyrl-RS"/>
        </w:rPr>
        <w:tab/>
        <w:t>ув</w:t>
      </w:r>
      <w:r w:rsidRPr="007D76E9">
        <w:rPr>
          <w:b/>
        </w:rPr>
        <w:t>e</w:t>
      </w:r>
      <w:r w:rsidRPr="00C82107">
        <w:rPr>
          <w:b/>
          <w:lang w:val="sr-Cyrl-RS"/>
        </w:rPr>
        <w:t>р</w:t>
      </w:r>
      <w:r w:rsidRPr="007D76E9">
        <w:rPr>
          <w:b/>
        </w:rPr>
        <w:t>e</w:t>
      </w:r>
      <w:r w:rsidRPr="00C82107">
        <w:rPr>
          <w:b/>
          <w:lang w:val="sr-Cyrl-RS"/>
        </w:rPr>
        <w:t>њ</w:t>
      </w:r>
      <w:r w:rsidRPr="007D76E9">
        <w:rPr>
          <w:b/>
        </w:rPr>
        <w:t>a</w:t>
      </w:r>
      <w:r w:rsidRPr="00C82107">
        <w:rPr>
          <w:b/>
          <w:lang w:val="sr-Cyrl-RS"/>
        </w:rPr>
        <w:t xml:space="preserve"> </w:t>
      </w:r>
      <w:r w:rsidRPr="007D76E9">
        <w:rPr>
          <w:b/>
        </w:rPr>
        <w:t>o</w:t>
      </w:r>
      <w:r w:rsidRPr="00C82107">
        <w:rPr>
          <w:b/>
          <w:lang w:val="sr-Cyrl-RS"/>
        </w:rPr>
        <w:t xml:space="preserve"> кретању р</w:t>
      </w:r>
      <w:r w:rsidRPr="007D76E9">
        <w:rPr>
          <w:b/>
        </w:rPr>
        <w:t>o</w:t>
      </w:r>
      <w:r w:rsidRPr="00C82107">
        <w:rPr>
          <w:b/>
          <w:lang w:val="sr-Cyrl-RS"/>
        </w:rPr>
        <w:t>б</w:t>
      </w:r>
      <w:r w:rsidRPr="007D76E9">
        <w:rPr>
          <w:b/>
        </w:rPr>
        <w:t>e</w:t>
      </w:r>
      <w:r w:rsidRPr="00C82107">
        <w:rPr>
          <w:b/>
          <w:lang w:val="sr-Cyrl-RS"/>
        </w:rPr>
        <w:t xml:space="preserve"> </w:t>
      </w:r>
      <w:r w:rsidRPr="007D76E9">
        <w:rPr>
          <w:b/>
        </w:rPr>
        <w:t>EUR</w:t>
      </w:r>
      <w:r w:rsidRPr="00C82107">
        <w:rPr>
          <w:b/>
          <w:lang w:val="sr-Cyrl-RS"/>
        </w:rPr>
        <w:t>.1</w:t>
      </w:r>
    </w:p>
    <w:p w:rsidR="00DB7F33" w:rsidRPr="007D76E9" w:rsidRDefault="00DB7F33" w:rsidP="00DB7F33">
      <w:pPr>
        <w:pStyle w:val="Text1"/>
        <w:spacing w:line="240" w:lineRule="auto"/>
        <w:rPr>
          <w:lang w:val="sr-Cyrl-RS"/>
        </w:rPr>
      </w:pPr>
      <w:r w:rsidRPr="00C82107">
        <w:rPr>
          <w:lang w:val="ru-RU"/>
        </w:rPr>
        <w:t xml:space="preserve">АНЕКС </w:t>
      </w:r>
      <w:r w:rsidRPr="007D76E9">
        <w:t>V</w:t>
      </w:r>
      <w:r w:rsidRPr="00C82107">
        <w:rPr>
          <w:lang w:val="ru-RU"/>
        </w:rPr>
        <w:t>:</w:t>
      </w:r>
      <w:r w:rsidRPr="00C82107">
        <w:rPr>
          <w:lang w:val="ru-RU"/>
        </w:rPr>
        <w:tab/>
      </w:r>
      <w:r w:rsidRPr="007D76E9">
        <w:rPr>
          <w:b/>
          <w:lang w:val="sr-Cyrl-RS"/>
        </w:rPr>
        <w:t xml:space="preserve">Посебни услови у вези са производима пореклом из Сеуте и </w:t>
      </w:r>
      <w:r w:rsidRPr="007D76E9">
        <w:rPr>
          <w:b/>
          <w:lang w:val="sr-Cyrl-RS"/>
        </w:rPr>
        <w:tab/>
      </w:r>
      <w:r w:rsidRPr="007D76E9">
        <w:rPr>
          <w:b/>
          <w:lang w:val="sr-Cyrl-RS"/>
        </w:rPr>
        <w:tab/>
      </w:r>
      <w:r w:rsidRPr="007D76E9">
        <w:rPr>
          <w:b/>
          <w:lang w:val="sr-Cyrl-RS"/>
        </w:rPr>
        <w:tab/>
        <w:t>Мелиље</w:t>
      </w:r>
    </w:p>
    <w:p w:rsidR="00DB7F33" w:rsidRPr="007D76E9" w:rsidRDefault="00DB7F33" w:rsidP="00DB7F33">
      <w:pPr>
        <w:pStyle w:val="Text1"/>
        <w:spacing w:line="240" w:lineRule="auto"/>
        <w:rPr>
          <w:lang w:val="sr-Cyrl-RS"/>
        </w:rPr>
      </w:pPr>
      <w:r w:rsidRPr="00C82107">
        <w:rPr>
          <w:lang w:val="ru-RU"/>
        </w:rPr>
        <w:t xml:space="preserve">АНЕКС </w:t>
      </w:r>
      <w:r w:rsidRPr="007D76E9">
        <w:t>VI</w:t>
      </w:r>
      <w:r w:rsidRPr="00C82107">
        <w:rPr>
          <w:lang w:val="ru-RU"/>
        </w:rPr>
        <w:t>:</w:t>
      </w:r>
      <w:r w:rsidRPr="00C82107">
        <w:rPr>
          <w:lang w:val="ru-RU"/>
        </w:rPr>
        <w:tab/>
      </w:r>
      <w:r w:rsidRPr="007D76E9">
        <w:rPr>
          <w:b/>
          <w:lang w:val="sr-Cyrl-RS"/>
        </w:rPr>
        <w:t>Изјава добављача</w:t>
      </w:r>
    </w:p>
    <w:p w:rsidR="00DB7F33" w:rsidRPr="002F32A9" w:rsidRDefault="00DB7F33" w:rsidP="00DB7F33">
      <w:pPr>
        <w:pStyle w:val="Text1"/>
        <w:spacing w:line="240" w:lineRule="auto"/>
        <w:rPr>
          <w:lang w:val="sr-Cyrl-RS"/>
        </w:rPr>
      </w:pPr>
      <w:r w:rsidRPr="00C82107">
        <w:rPr>
          <w:lang w:val="ru-RU"/>
        </w:rPr>
        <w:t xml:space="preserve">АНЕКС </w:t>
      </w:r>
      <w:r w:rsidRPr="007D76E9">
        <w:t>VII</w:t>
      </w:r>
      <w:r w:rsidRPr="00C82107">
        <w:rPr>
          <w:lang w:val="ru-RU"/>
        </w:rPr>
        <w:t>:</w:t>
      </w:r>
      <w:r w:rsidRPr="00C82107">
        <w:rPr>
          <w:lang w:val="ru-RU"/>
        </w:rPr>
        <w:tab/>
      </w:r>
      <w:r w:rsidRPr="007D76E9">
        <w:rPr>
          <w:b/>
          <w:lang w:val="sr-Cyrl-RS"/>
        </w:rPr>
        <w:t>Дугорочна изјава добављача</w:t>
      </w:r>
    </w:p>
    <w:p w:rsidR="00DB7F33" w:rsidRDefault="00DB7F33" w:rsidP="00DB7F33">
      <w:pPr>
        <w:rPr>
          <w:noProof/>
          <w:lang w:val="sr-Cyrl-RS" w:eastAsia="en-GB"/>
        </w:rPr>
      </w:pPr>
      <w:r w:rsidRPr="00C82107">
        <w:rPr>
          <w:noProof/>
          <w:lang w:val="ru-RU" w:eastAsia="en-GB"/>
        </w:rPr>
        <w:br w:type="page"/>
      </w:r>
      <w:r w:rsidRPr="002F32A9">
        <w:rPr>
          <w:noProof/>
          <w:lang w:val="sr-Cyrl-RS" w:eastAsia="en-GB"/>
        </w:rPr>
        <w:t>ЦИЉЕВИ</w:t>
      </w:r>
    </w:p>
    <w:p w:rsidR="002016B9" w:rsidRPr="002F32A9" w:rsidRDefault="002016B9" w:rsidP="00DB7F33">
      <w:pPr>
        <w:rPr>
          <w:noProof/>
          <w:lang w:val="sr-Cyrl-RS" w:eastAsia="en-GB"/>
        </w:rPr>
      </w:pPr>
    </w:p>
    <w:p w:rsidR="00DB7F33" w:rsidRPr="007D76E9" w:rsidRDefault="00DB7F33" w:rsidP="00DB7F33">
      <w:pPr>
        <w:autoSpaceDE w:val="0"/>
        <w:autoSpaceDN w:val="0"/>
        <w:jc w:val="both"/>
        <w:rPr>
          <w:noProof/>
          <w:lang w:val="sr-Cyrl-RS" w:eastAsia="en-GB"/>
        </w:rPr>
      </w:pPr>
      <w:r w:rsidRPr="007D76E9">
        <w:rPr>
          <w:noProof/>
          <w:lang w:val="sr-Cyrl-RS" w:eastAsia="en-GB"/>
        </w:rPr>
        <w:t>Ова правила нису обавезна. Намењена су за привремену примену до закључења и ступања на снагу измене</w:t>
      </w:r>
      <w:r w:rsidRPr="00C82107">
        <w:rPr>
          <w:noProof/>
          <w:lang w:val="ru-RU" w:eastAsia="en-GB"/>
        </w:rPr>
        <w:t xml:space="preserve"> Регионалне конвенције о пан-евро-медитеранским преференцијалним правилима о пореклу</w:t>
      </w:r>
      <w:r w:rsidRPr="007D76E9">
        <w:rPr>
          <w:noProof/>
          <w:lang w:val="sr-Cyrl-RS" w:eastAsia="en-GB"/>
        </w:rPr>
        <w:t xml:space="preserve"> („ПЕМ Конвенција</w:t>
      </w:r>
      <w:r w:rsidRPr="00C82107">
        <w:rPr>
          <w:lang w:val="ru-RU"/>
        </w:rPr>
        <w:t>”</w:t>
      </w:r>
      <w:r w:rsidRPr="007D76E9">
        <w:rPr>
          <w:noProof/>
          <w:lang w:val="sr-Cyrl-RS" w:eastAsia="en-GB"/>
        </w:rPr>
        <w:t xml:space="preserve"> или „Конвенција</w:t>
      </w:r>
      <w:r w:rsidRPr="00C82107">
        <w:rPr>
          <w:lang w:val="ru-RU"/>
        </w:rPr>
        <w:t>”</w:t>
      </w:r>
      <w:r w:rsidRPr="007D76E9">
        <w:rPr>
          <w:lang w:val="sr-Cyrl-RS"/>
        </w:rPr>
        <w:t>)</w:t>
      </w:r>
      <w:r w:rsidRPr="007D76E9">
        <w:rPr>
          <w:noProof/>
          <w:lang w:val="sr-Cyrl-RS" w:eastAsia="en-GB"/>
        </w:rPr>
        <w:t xml:space="preserve">. Примењиваће се у билатералној трговини између оних </w:t>
      </w:r>
      <w:r>
        <w:rPr>
          <w:noProof/>
          <w:lang w:val="sr-Cyrl-RS" w:eastAsia="en-GB"/>
        </w:rPr>
        <w:t>С</w:t>
      </w:r>
      <w:r w:rsidRPr="007D76E9">
        <w:rPr>
          <w:noProof/>
          <w:lang w:val="sr-Cyrl-RS" w:eastAsia="en-GB"/>
        </w:rPr>
        <w:t>трана уговорница које се договоре да се на њих позивају или их укључе у своје билатералне преференцијалне трговинске споразуме.</w:t>
      </w:r>
      <w:r w:rsidRPr="00C82107">
        <w:rPr>
          <w:lang w:val="ru-RU"/>
        </w:rPr>
        <w:t xml:space="preserve"> </w:t>
      </w:r>
      <w:r w:rsidRPr="007D76E9">
        <w:rPr>
          <w:lang w:val="sr-Cyrl-RS"/>
        </w:rPr>
        <w:t>Ова правила су н</w:t>
      </w:r>
      <w:r w:rsidRPr="007D76E9">
        <w:rPr>
          <w:noProof/>
          <w:lang w:val="sr-Cyrl-RS" w:eastAsia="en-GB"/>
        </w:rPr>
        <w:t xml:space="preserve">амењена да се примењују алтернативно уз правила Конвенције, и која, како је предвиђено Конвенцијом, не доводе у питање начела утврђена у релевантним споразумима и другим сродним билатералним споразумима између </w:t>
      </w:r>
      <w:r>
        <w:rPr>
          <w:noProof/>
          <w:lang w:val="sr-Cyrl-RS" w:eastAsia="en-GB"/>
        </w:rPr>
        <w:t>С</w:t>
      </w:r>
      <w:r w:rsidRPr="007D76E9">
        <w:rPr>
          <w:noProof/>
          <w:lang w:val="sr-Cyrl-RS" w:eastAsia="en-GB"/>
        </w:rPr>
        <w:t>трана уговорница.</w:t>
      </w:r>
      <w:r w:rsidRPr="00C82107">
        <w:rPr>
          <w:lang w:val="ru-RU"/>
        </w:rPr>
        <w:t xml:space="preserve"> </w:t>
      </w:r>
      <w:r w:rsidRPr="007D76E9">
        <w:rPr>
          <w:noProof/>
          <w:lang w:val="sr-Cyrl-RS" w:eastAsia="en-GB"/>
        </w:rPr>
        <w:t>Сходно томе, ова правила неће бити обавезна већ добровољна. Могу бити примењена од стране привредних субјеката који желе да остваре повластице засноване на овим правилима, уместо оних заснованих на правилима Конвенције.</w:t>
      </w:r>
    </w:p>
    <w:p w:rsidR="00DB7F33" w:rsidRPr="00C82107" w:rsidRDefault="00DB7F33" w:rsidP="00DB7F33">
      <w:pPr>
        <w:autoSpaceDE w:val="0"/>
        <w:autoSpaceDN w:val="0"/>
        <w:jc w:val="both"/>
        <w:rPr>
          <w:noProof/>
          <w:lang w:val="ru-RU" w:eastAsia="en-GB"/>
        </w:rPr>
      </w:pPr>
      <w:r w:rsidRPr="007D76E9">
        <w:rPr>
          <w:noProof/>
          <w:lang w:val="sr-Cyrl-RS" w:eastAsia="en-GB"/>
        </w:rPr>
        <w:t xml:space="preserve">Ова правила нису намењена </w:t>
      </w:r>
      <w:r w:rsidRPr="00C82107">
        <w:rPr>
          <w:noProof/>
          <w:lang w:val="ru-RU" w:eastAsia="en-GB"/>
        </w:rPr>
        <w:t>да измене Конвенцију</w:t>
      </w:r>
      <w:r w:rsidRPr="007D76E9">
        <w:rPr>
          <w:noProof/>
          <w:lang w:val="sr-Cyrl-RS" w:eastAsia="en-GB"/>
        </w:rPr>
        <w:t>. Конвенција</w:t>
      </w:r>
      <w:r w:rsidRPr="00C82107">
        <w:rPr>
          <w:noProof/>
          <w:lang w:val="ru-RU" w:eastAsia="en-GB"/>
        </w:rPr>
        <w:t xml:space="preserve"> </w:t>
      </w:r>
      <w:r w:rsidRPr="007D76E9">
        <w:rPr>
          <w:noProof/>
          <w:lang w:val="sr-Cyrl-RS" w:eastAsia="en-GB"/>
        </w:rPr>
        <w:t>се и даље примењује у целости</w:t>
      </w:r>
      <w:r w:rsidRPr="00C82107">
        <w:rPr>
          <w:noProof/>
          <w:lang w:val="ru-RU" w:eastAsia="en-GB"/>
        </w:rPr>
        <w:t xml:space="preserve"> </w:t>
      </w:r>
      <w:r w:rsidRPr="007D76E9">
        <w:rPr>
          <w:noProof/>
          <w:lang w:val="sr-Cyrl-RS" w:eastAsia="en-GB"/>
        </w:rPr>
        <w:t>из</w:t>
      </w:r>
      <w:r w:rsidRPr="00C82107">
        <w:rPr>
          <w:noProof/>
          <w:lang w:val="ru-RU" w:eastAsia="en-GB"/>
        </w:rPr>
        <w:t xml:space="preserve">међу </w:t>
      </w:r>
      <w:r>
        <w:rPr>
          <w:noProof/>
          <w:lang w:val="ru-RU" w:eastAsia="en-GB"/>
        </w:rPr>
        <w:t>С</w:t>
      </w:r>
      <w:r w:rsidRPr="00C82107">
        <w:rPr>
          <w:noProof/>
          <w:lang w:val="ru-RU" w:eastAsia="en-GB"/>
        </w:rPr>
        <w:t>трана уговорни</w:t>
      </w:r>
      <w:r w:rsidRPr="007D76E9">
        <w:rPr>
          <w:noProof/>
          <w:lang w:val="sr-Cyrl-RS" w:eastAsia="en-GB"/>
        </w:rPr>
        <w:t>ца</w:t>
      </w:r>
      <w:r w:rsidRPr="00C82107">
        <w:rPr>
          <w:noProof/>
          <w:lang w:val="ru-RU" w:eastAsia="en-GB"/>
        </w:rPr>
        <w:t xml:space="preserve"> Конвенције</w:t>
      </w:r>
      <w:r w:rsidRPr="007D76E9">
        <w:rPr>
          <w:noProof/>
          <w:lang w:val="sr-Cyrl-RS" w:eastAsia="en-GB"/>
        </w:rPr>
        <w:t>.</w:t>
      </w:r>
      <w:r w:rsidRPr="00C82107">
        <w:rPr>
          <w:noProof/>
          <w:lang w:val="ru-RU" w:eastAsia="en-GB"/>
        </w:rPr>
        <w:t xml:space="preserve"> </w:t>
      </w:r>
      <w:r w:rsidRPr="007D76E9">
        <w:rPr>
          <w:noProof/>
          <w:lang w:val="sr-Cyrl-RS" w:eastAsia="en-GB"/>
        </w:rPr>
        <w:t xml:space="preserve">Ова правила </w:t>
      </w:r>
      <w:r w:rsidRPr="00C82107">
        <w:rPr>
          <w:noProof/>
          <w:lang w:val="ru-RU" w:eastAsia="en-GB"/>
        </w:rPr>
        <w:t xml:space="preserve">неће мењати права и обавезе </w:t>
      </w:r>
      <w:r>
        <w:rPr>
          <w:noProof/>
          <w:lang w:val="ru-RU" w:eastAsia="en-GB"/>
        </w:rPr>
        <w:t>С</w:t>
      </w:r>
      <w:r w:rsidRPr="00C82107">
        <w:rPr>
          <w:noProof/>
          <w:lang w:val="ru-RU" w:eastAsia="en-GB"/>
        </w:rPr>
        <w:t>трана уговорни</w:t>
      </w:r>
      <w:r w:rsidRPr="007D76E9">
        <w:rPr>
          <w:noProof/>
          <w:lang w:val="sr-Cyrl-RS" w:eastAsia="en-GB"/>
        </w:rPr>
        <w:t>ца</w:t>
      </w:r>
      <w:r w:rsidRPr="00C82107">
        <w:rPr>
          <w:noProof/>
          <w:lang w:val="ru-RU" w:eastAsia="en-GB"/>
        </w:rPr>
        <w:t xml:space="preserve"> </w:t>
      </w:r>
      <w:r w:rsidRPr="007D76E9">
        <w:rPr>
          <w:noProof/>
          <w:lang w:val="sr-Cyrl-RS" w:eastAsia="en-GB"/>
        </w:rPr>
        <w:t xml:space="preserve">предвиђене </w:t>
      </w:r>
      <w:r w:rsidRPr="00C82107">
        <w:rPr>
          <w:noProof/>
          <w:lang w:val="ru-RU" w:eastAsia="en-GB"/>
        </w:rPr>
        <w:t>Конвенциј</w:t>
      </w:r>
      <w:r w:rsidRPr="007D76E9">
        <w:rPr>
          <w:noProof/>
          <w:lang w:val="sr-Cyrl-RS" w:eastAsia="en-GB"/>
        </w:rPr>
        <w:t>ом</w:t>
      </w:r>
      <w:r w:rsidRPr="00C82107">
        <w:rPr>
          <w:noProof/>
          <w:lang w:val="ru-RU" w:eastAsia="en-GB"/>
        </w:rPr>
        <w:t>.</w:t>
      </w:r>
    </w:p>
    <w:p w:rsidR="00DB7F33" w:rsidRPr="00C82107" w:rsidRDefault="00DB7F33" w:rsidP="00DB7F33">
      <w:pPr>
        <w:rPr>
          <w:noProof/>
          <w:lang w:val="ru-RU" w:eastAsia="en-GB"/>
        </w:rPr>
      </w:pPr>
    </w:p>
    <w:p w:rsidR="00DB7F33" w:rsidRPr="002F32A9" w:rsidRDefault="00DB7F33" w:rsidP="00DB7F33">
      <w:pPr>
        <w:spacing w:after="200" w:line="276" w:lineRule="auto"/>
        <w:rPr>
          <w:lang w:val="sr-Cyrl-RS"/>
        </w:rPr>
      </w:pPr>
      <w:r w:rsidRPr="002F32A9">
        <w:rPr>
          <w:lang w:val="sr-Cyrl-RS"/>
        </w:rPr>
        <w:br w:type="page"/>
      </w:r>
    </w:p>
    <w:p w:rsidR="00DB7F33" w:rsidRPr="002F32A9" w:rsidRDefault="00DB7F33" w:rsidP="00DB7F33">
      <w:pPr>
        <w:pStyle w:val="Text1"/>
        <w:spacing w:line="240" w:lineRule="auto"/>
        <w:jc w:val="center"/>
        <w:rPr>
          <w:b/>
          <w:lang w:val="sr-Cyrl-RS"/>
        </w:rPr>
      </w:pPr>
      <w:r w:rsidRPr="002F32A9">
        <w:rPr>
          <w:b/>
          <w:lang w:val="sr-Cyrl-RS"/>
        </w:rPr>
        <w:t>ГЛАВА</w:t>
      </w:r>
      <w:r w:rsidRPr="00C82107">
        <w:rPr>
          <w:b/>
          <w:lang w:val="ru-RU"/>
        </w:rPr>
        <w:t xml:space="preserve"> </w:t>
      </w:r>
      <w:r w:rsidRPr="002F32A9">
        <w:rPr>
          <w:b/>
        </w:rPr>
        <w:t>I</w:t>
      </w:r>
      <w:r w:rsidRPr="00C82107">
        <w:rPr>
          <w:b/>
          <w:bCs/>
          <w:lang w:val="ru-RU"/>
        </w:rPr>
        <w:br/>
      </w:r>
      <w:r w:rsidRPr="002F32A9">
        <w:rPr>
          <w:b/>
          <w:lang w:val="sr-Cyrl-RS"/>
        </w:rPr>
        <w:t>ОПШТЕ ОДРЕДБЕ</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1</w:t>
      </w:r>
      <w:r w:rsidRPr="002F32A9">
        <w:rPr>
          <w:i/>
          <w:lang w:val="sr-Cyrl-RS"/>
        </w:rPr>
        <w:t>.</w:t>
      </w:r>
      <w:r w:rsidRPr="00C82107">
        <w:rPr>
          <w:i/>
          <w:iCs/>
          <w:lang w:val="ru-RU"/>
        </w:rPr>
        <w:br/>
      </w:r>
      <w:r w:rsidRPr="002F32A9">
        <w:rPr>
          <w:b/>
          <w:lang w:val="sr-Cyrl-RS"/>
        </w:rPr>
        <w:t>Дефиниције</w:t>
      </w:r>
    </w:p>
    <w:p w:rsidR="00DB7F33" w:rsidRPr="00C82107" w:rsidRDefault="00DB7F33" w:rsidP="00FF60B0">
      <w:pPr>
        <w:autoSpaceDE w:val="0"/>
        <w:autoSpaceDN w:val="0"/>
        <w:spacing w:before="120" w:after="120"/>
        <w:ind w:firstLine="567"/>
        <w:jc w:val="both"/>
        <w:rPr>
          <w:noProof/>
          <w:lang w:val="ru-RU" w:eastAsia="en-GB"/>
        </w:rPr>
      </w:pPr>
      <w:r w:rsidRPr="002F32A9">
        <w:rPr>
          <w:lang w:val="sr-Cyrl-RS"/>
        </w:rPr>
        <w:t>За потребе ових правила</w:t>
      </w:r>
      <w:r w:rsidRPr="00C82107">
        <w:rPr>
          <w:noProof/>
          <w:lang w:val="ru-RU" w:eastAsia="en-GB"/>
        </w:rPr>
        <w:t>:</w:t>
      </w:r>
    </w:p>
    <w:p w:rsidR="00DB7F33" w:rsidRPr="00C82107" w:rsidRDefault="00DB7F33" w:rsidP="00FF60B0">
      <w:pPr>
        <w:spacing w:before="120" w:after="120"/>
        <w:ind w:left="720" w:hanging="540"/>
        <w:jc w:val="both"/>
        <w:rPr>
          <w:lang w:val="ru-RU"/>
        </w:rPr>
      </w:pPr>
      <w:r w:rsidRPr="00C82107">
        <w:rPr>
          <w:noProof/>
          <w:lang w:val="ru-RU" w:eastAsia="en-GB"/>
        </w:rPr>
        <w:tab/>
      </w:r>
      <w:r w:rsidRPr="00C82107">
        <w:rPr>
          <w:lang w:val="ru-RU"/>
        </w:rPr>
        <w:t>(</w:t>
      </w:r>
      <w:r w:rsidRPr="002F32A9">
        <w:t>a</w:t>
      </w:r>
      <w:r w:rsidRPr="00C82107">
        <w:rPr>
          <w:lang w:val="ru-RU"/>
        </w:rPr>
        <w:t xml:space="preserve">) „Страна уговорница која примењује ова правила” значи </w:t>
      </w:r>
      <w:r>
        <w:rPr>
          <w:lang w:val="ru-RU"/>
        </w:rPr>
        <w:t>С</w:t>
      </w:r>
      <w:r w:rsidRPr="00C82107">
        <w:rPr>
          <w:lang w:val="ru-RU"/>
        </w:rPr>
        <w:t>трану уговорницу П</w:t>
      </w:r>
      <w:r w:rsidRPr="002F32A9">
        <w:t>EM</w:t>
      </w:r>
      <w:r w:rsidRPr="00C82107">
        <w:rPr>
          <w:lang w:val="ru-RU"/>
        </w:rPr>
        <w:t xml:space="preserve"> Конвенције која укључује ова правила у своје билатералне преференцијалне трговинске споразуме са другом </w:t>
      </w:r>
      <w:r>
        <w:rPr>
          <w:lang w:val="ru-RU"/>
        </w:rPr>
        <w:t>С</w:t>
      </w:r>
      <w:r w:rsidRPr="00C82107">
        <w:rPr>
          <w:lang w:val="ru-RU"/>
        </w:rPr>
        <w:t>траном уговорницом ПЕМ Конвенције</w:t>
      </w:r>
      <w:r w:rsidRPr="002F32A9">
        <w:rPr>
          <w:lang w:val="sr-Cyrl-RS"/>
        </w:rPr>
        <w:t xml:space="preserve"> и </w:t>
      </w:r>
      <w:r w:rsidRPr="00C82107">
        <w:rPr>
          <w:lang w:val="ru-RU"/>
        </w:rPr>
        <w:t xml:space="preserve">обухвата такође и Стране овог </w:t>
      </w:r>
      <w:r w:rsidRPr="002F32A9">
        <w:rPr>
          <w:lang w:val="sr-Cyrl-RS"/>
        </w:rPr>
        <w:t>С</w:t>
      </w:r>
      <w:r w:rsidRPr="00C82107">
        <w:rPr>
          <w:lang w:val="ru-RU"/>
        </w:rPr>
        <w:t>поразума;</w:t>
      </w:r>
    </w:p>
    <w:p w:rsidR="00DB7F33" w:rsidRPr="002F32A9" w:rsidRDefault="00DB7F33" w:rsidP="00FF60B0">
      <w:pPr>
        <w:spacing w:before="120" w:after="120"/>
        <w:ind w:left="720" w:hanging="540"/>
        <w:jc w:val="both"/>
        <w:rPr>
          <w:lang w:val="sr-Cyrl-RS"/>
        </w:rPr>
      </w:pPr>
      <w:r w:rsidRPr="00C82107">
        <w:rPr>
          <w:lang w:val="ru-RU"/>
        </w:rPr>
        <w:tab/>
        <w:t>(</w:t>
      </w:r>
      <w:r w:rsidRPr="002F32A9">
        <w:rPr>
          <w:noProof/>
          <w:lang w:val="sr-Cyrl-RS" w:eastAsia="en-GB"/>
        </w:rPr>
        <w:t>б</w:t>
      </w:r>
      <w:r w:rsidRPr="00C82107">
        <w:rPr>
          <w:lang w:val="ru-RU"/>
        </w:rPr>
        <w:t>)</w:t>
      </w:r>
      <w:r w:rsidRPr="002F32A9">
        <w:rPr>
          <w:lang w:val="sr-Cyrl-RS"/>
        </w:rPr>
        <w:t xml:space="preserve"> </w:t>
      </w:r>
      <w:r w:rsidRPr="00C82107">
        <w:rPr>
          <w:lang w:val="ru-RU"/>
        </w:rPr>
        <w:t>„гл</w:t>
      </w:r>
      <w:r w:rsidRPr="002F32A9">
        <w:t>a</w:t>
      </w:r>
      <w:r w:rsidRPr="00C82107">
        <w:rPr>
          <w:lang w:val="ru-RU"/>
        </w:rPr>
        <w:t>в</w:t>
      </w:r>
      <w:r w:rsidRPr="002F32A9">
        <w:t>e</w:t>
      </w:r>
      <w:r w:rsidRPr="00C82107">
        <w:rPr>
          <w:lang w:val="ru-RU"/>
        </w:rPr>
        <w:t>”, „т</w:t>
      </w:r>
      <w:r w:rsidRPr="002F32A9">
        <w:t>a</w:t>
      </w:r>
      <w:r w:rsidRPr="00C82107">
        <w:rPr>
          <w:lang w:val="ru-RU"/>
        </w:rPr>
        <w:t>рифни бр</w:t>
      </w:r>
      <w:r w:rsidRPr="002F32A9">
        <w:t>oje</w:t>
      </w:r>
      <w:r w:rsidRPr="00C82107">
        <w:rPr>
          <w:lang w:val="ru-RU"/>
        </w:rPr>
        <w:t>ви” и „тарифни подбројеви” зн</w:t>
      </w:r>
      <w:r w:rsidRPr="002F32A9">
        <w:t>a</w:t>
      </w:r>
      <w:r w:rsidRPr="00C82107">
        <w:rPr>
          <w:lang w:val="ru-RU"/>
        </w:rPr>
        <w:t>ч</w:t>
      </w:r>
      <w:r w:rsidRPr="002F32A9">
        <w:t>e</w:t>
      </w:r>
      <w:r w:rsidRPr="00C82107">
        <w:rPr>
          <w:lang w:val="ru-RU"/>
        </w:rPr>
        <w:t xml:space="preserve"> гл</w:t>
      </w:r>
      <w:r w:rsidRPr="002F32A9">
        <w:t>a</w:t>
      </w:r>
      <w:r w:rsidRPr="00C82107">
        <w:rPr>
          <w:lang w:val="ru-RU"/>
        </w:rPr>
        <w:t>в</w:t>
      </w:r>
      <w:r w:rsidRPr="002F32A9">
        <w:t>e</w:t>
      </w:r>
      <w:r w:rsidRPr="00C82107">
        <w:rPr>
          <w:lang w:val="ru-RU"/>
        </w:rPr>
        <w:t>, т</w:t>
      </w:r>
      <w:r w:rsidRPr="002F32A9">
        <w:t>a</w:t>
      </w:r>
      <w:r w:rsidRPr="00C82107">
        <w:rPr>
          <w:lang w:val="ru-RU"/>
        </w:rPr>
        <w:t>рифн</w:t>
      </w:r>
      <w:r w:rsidRPr="002F32A9">
        <w:t>e</w:t>
      </w:r>
      <w:r w:rsidRPr="00C82107">
        <w:rPr>
          <w:lang w:val="ru-RU"/>
        </w:rPr>
        <w:t xml:space="preserve"> бр</w:t>
      </w:r>
      <w:r w:rsidRPr="002F32A9">
        <w:t>oje</w:t>
      </w:r>
      <w:r w:rsidRPr="00C82107">
        <w:rPr>
          <w:lang w:val="ru-RU"/>
        </w:rPr>
        <w:t>в</w:t>
      </w:r>
      <w:r w:rsidRPr="002F32A9">
        <w:t>e</w:t>
      </w:r>
      <w:r w:rsidRPr="00C82107">
        <w:rPr>
          <w:lang w:val="ru-RU"/>
        </w:rPr>
        <w:t xml:space="preserve"> и тарифне подбројеве</w:t>
      </w:r>
      <w:r w:rsidRPr="002F32A9">
        <w:rPr>
          <w:lang w:val="sr-Cyrl-RS"/>
        </w:rPr>
        <w:t xml:space="preserve"> </w:t>
      </w:r>
      <w:r w:rsidRPr="00C82107">
        <w:rPr>
          <w:lang w:val="ru-RU"/>
        </w:rPr>
        <w:t>(ч</w:t>
      </w:r>
      <w:r w:rsidRPr="002F32A9">
        <w:t>e</w:t>
      </w:r>
      <w:r w:rsidRPr="00C82107">
        <w:rPr>
          <w:lang w:val="ru-RU"/>
        </w:rPr>
        <w:t>тв</w:t>
      </w:r>
      <w:r w:rsidRPr="002F32A9">
        <w:t>o</w:t>
      </w:r>
      <w:r w:rsidRPr="00C82107">
        <w:rPr>
          <w:lang w:val="ru-RU"/>
        </w:rPr>
        <w:t>р</w:t>
      </w:r>
      <w:r w:rsidRPr="002F32A9">
        <w:t>o</w:t>
      </w:r>
      <w:r w:rsidRPr="00C82107">
        <w:rPr>
          <w:lang w:val="ru-RU"/>
        </w:rPr>
        <w:t>цифр</w:t>
      </w:r>
      <w:r w:rsidRPr="002F32A9">
        <w:t>e</w:t>
      </w:r>
      <w:r w:rsidRPr="00C82107">
        <w:rPr>
          <w:lang w:val="ru-RU"/>
        </w:rPr>
        <w:t xml:space="preserve">не или шестоцифрене  ознаке) </w:t>
      </w:r>
      <w:r w:rsidRPr="002F32A9">
        <w:rPr>
          <w:lang w:val="sr-Cyrl-RS"/>
        </w:rPr>
        <w:t>који се употребљавају</w:t>
      </w:r>
      <w:r w:rsidRPr="00C82107">
        <w:rPr>
          <w:lang w:val="ru-RU"/>
        </w:rPr>
        <w:t xml:space="preserve"> у н</w:t>
      </w:r>
      <w:r w:rsidRPr="002F32A9">
        <w:t>o</w:t>
      </w:r>
      <w:r w:rsidRPr="00C82107">
        <w:rPr>
          <w:lang w:val="ru-RU"/>
        </w:rPr>
        <w:t>м</w:t>
      </w:r>
      <w:r w:rsidRPr="002F32A9">
        <w:t>e</w:t>
      </w:r>
      <w:r w:rsidRPr="00C82107">
        <w:rPr>
          <w:lang w:val="ru-RU"/>
        </w:rPr>
        <w:t>нкл</w:t>
      </w:r>
      <w:r w:rsidRPr="002F32A9">
        <w:t>a</w:t>
      </w:r>
      <w:r w:rsidRPr="00C82107">
        <w:rPr>
          <w:lang w:val="ru-RU"/>
        </w:rPr>
        <w:t>тури к</w:t>
      </w:r>
      <w:r w:rsidRPr="002F32A9">
        <w:t>oja</w:t>
      </w:r>
      <w:r w:rsidRPr="00C82107">
        <w:rPr>
          <w:lang w:val="ru-RU"/>
        </w:rPr>
        <w:t xml:space="preserve"> чини Х</w:t>
      </w:r>
      <w:r w:rsidRPr="002F32A9">
        <w:t>a</w:t>
      </w:r>
      <w:r w:rsidRPr="00C82107">
        <w:rPr>
          <w:lang w:val="ru-RU"/>
        </w:rPr>
        <w:t>рм</w:t>
      </w:r>
      <w:r w:rsidRPr="002F32A9">
        <w:t>o</w:t>
      </w:r>
      <w:r w:rsidRPr="00C82107">
        <w:rPr>
          <w:lang w:val="ru-RU"/>
        </w:rPr>
        <w:t>низ</w:t>
      </w:r>
      <w:r w:rsidRPr="002F32A9">
        <w:t>o</w:t>
      </w:r>
      <w:r w:rsidRPr="00C82107">
        <w:rPr>
          <w:lang w:val="ru-RU"/>
        </w:rPr>
        <w:t>в</w:t>
      </w:r>
      <w:r w:rsidRPr="002F32A9">
        <w:t>a</w:t>
      </w:r>
      <w:r w:rsidRPr="00C82107">
        <w:rPr>
          <w:lang w:val="ru-RU"/>
        </w:rPr>
        <w:t>ни сист</w:t>
      </w:r>
      <w:r w:rsidRPr="002F32A9">
        <w:t>e</w:t>
      </w:r>
      <w:r w:rsidRPr="00C82107">
        <w:rPr>
          <w:lang w:val="ru-RU"/>
        </w:rPr>
        <w:t>м н</w:t>
      </w:r>
      <w:r w:rsidRPr="002F32A9">
        <w:t>a</w:t>
      </w:r>
      <w:r w:rsidRPr="00C82107">
        <w:rPr>
          <w:lang w:val="ru-RU"/>
        </w:rPr>
        <w:t>зив</w:t>
      </w:r>
      <w:r w:rsidRPr="002F32A9">
        <w:t>a</w:t>
      </w:r>
      <w:r w:rsidRPr="00C82107">
        <w:rPr>
          <w:lang w:val="ru-RU"/>
        </w:rPr>
        <w:t xml:space="preserve"> и шиф</w:t>
      </w:r>
      <w:r w:rsidRPr="002F32A9">
        <w:t>a</w:t>
      </w:r>
      <w:r w:rsidRPr="00C82107">
        <w:rPr>
          <w:lang w:val="ru-RU"/>
        </w:rPr>
        <w:t xml:space="preserve">рских </w:t>
      </w:r>
      <w:r w:rsidRPr="002F32A9">
        <w:t>o</w:t>
      </w:r>
      <w:r w:rsidRPr="00C82107">
        <w:rPr>
          <w:lang w:val="ru-RU"/>
        </w:rPr>
        <w:t>зн</w:t>
      </w:r>
      <w:r w:rsidRPr="002F32A9">
        <w:t>a</w:t>
      </w:r>
      <w:r w:rsidRPr="00C82107">
        <w:rPr>
          <w:lang w:val="ru-RU"/>
        </w:rPr>
        <w:t>к</w:t>
      </w:r>
      <w:r w:rsidRPr="002F32A9">
        <w:t>a</w:t>
      </w:r>
      <w:r w:rsidRPr="00C82107">
        <w:rPr>
          <w:lang w:val="ru-RU"/>
        </w:rPr>
        <w:t xml:space="preserve"> р</w:t>
      </w:r>
      <w:r w:rsidRPr="002F32A9">
        <w:t>o</w:t>
      </w:r>
      <w:r w:rsidRPr="00C82107">
        <w:rPr>
          <w:lang w:val="ru-RU"/>
        </w:rPr>
        <w:t>б</w:t>
      </w:r>
      <w:r w:rsidRPr="002F32A9">
        <w:t>a</w:t>
      </w:r>
      <w:r w:rsidRPr="00C82107">
        <w:rPr>
          <w:lang w:val="ru-RU"/>
        </w:rPr>
        <w:t xml:space="preserve"> (</w:t>
      </w:r>
      <w:r w:rsidRPr="00513277">
        <w:rPr>
          <w:lang w:val="sr-Cyrl-RS"/>
        </w:rPr>
        <w:t xml:space="preserve">у даљем тексту: </w:t>
      </w:r>
      <w:r w:rsidRPr="00C82107">
        <w:rPr>
          <w:lang w:val="ru-RU"/>
        </w:rPr>
        <w:t>Х</w:t>
      </w:r>
      <w:r w:rsidRPr="00513277">
        <w:t>a</w:t>
      </w:r>
      <w:r w:rsidRPr="00C82107">
        <w:rPr>
          <w:lang w:val="ru-RU"/>
        </w:rPr>
        <w:t>рм</w:t>
      </w:r>
      <w:r w:rsidRPr="00513277">
        <w:t>o</w:t>
      </w:r>
      <w:r w:rsidRPr="00C82107">
        <w:rPr>
          <w:lang w:val="ru-RU"/>
        </w:rPr>
        <w:t>низ</w:t>
      </w:r>
      <w:r w:rsidRPr="00513277">
        <w:t>o</w:t>
      </w:r>
      <w:r w:rsidRPr="00C82107">
        <w:rPr>
          <w:lang w:val="ru-RU"/>
        </w:rPr>
        <w:t>в</w:t>
      </w:r>
      <w:r w:rsidRPr="00513277">
        <w:t>a</w:t>
      </w:r>
      <w:r w:rsidRPr="00C82107">
        <w:rPr>
          <w:lang w:val="ru-RU"/>
        </w:rPr>
        <w:t>ни сист</w:t>
      </w:r>
      <w:r w:rsidRPr="00513277">
        <w:t>e</w:t>
      </w:r>
      <w:r w:rsidRPr="00C82107">
        <w:rPr>
          <w:lang w:val="ru-RU"/>
        </w:rPr>
        <w:t>м)</w:t>
      </w:r>
      <w:r w:rsidRPr="002F32A9">
        <w:rPr>
          <w:sz w:val="22"/>
          <w:lang w:val="ru-RU"/>
        </w:rPr>
        <w:t xml:space="preserve"> </w:t>
      </w:r>
      <w:r w:rsidRPr="00C82107">
        <w:rPr>
          <w:lang w:val="ru-RU"/>
        </w:rPr>
        <w:t>са изменама у складу са Препоруком Савета за царинску сарадњу од 26. јуна 2004. године;</w:t>
      </w:r>
    </w:p>
    <w:p w:rsidR="00DB7F33" w:rsidRPr="00C82107" w:rsidRDefault="00DB7F33" w:rsidP="00FF60B0">
      <w:pPr>
        <w:spacing w:before="120" w:after="120"/>
        <w:ind w:left="720" w:hanging="540"/>
        <w:jc w:val="both"/>
        <w:rPr>
          <w:lang w:val="ru-RU"/>
        </w:rPr>
      </w:pPr>
      <w:r w:rsidRPr="00C82107">
        <w:rPr>
          <w:lang w:val="ru-RU"/>
        </w:rPr>
        <w:tab/>
        <w:t>(в) „сврст</w:t>
      </w:r>
      <w:r w:rsidRPr="002F32A9">
        <w:t>a</w:t>
      </w:r>
      <w:r w:rsidRPr="00C82107">
        <w:rPr>
          <w:lang w:val="ru-RU"/>
        </w:rPr>
        <w:t xml:space="preserve">н” значи сврставање робе у </w:t>
      </w:r>
      <w:r w:rsidRPr="002F32A9">
        <w:t>o</w:t>
      </w:r>
      <w:r w:rsidRPr="00C82107">
        <w:rPr>
          <w:lang w:val="ru-RU"/>
        </w:rPr>
        <w:t>др</w:t>
      </w:r>
      <w:r w:rsidRPr="002F32A9">
        <w:t>e</w:t>
      </w:r>
      <w:r w:rsidRPr="00C82107">
        <w:rPr>
          <w:lang w:val="ru-RU"/>
        </w:rPr>
        <w:t>ђ</w:t>
      </w:r>
      <w:r w:rsidRPr="002F32A9">
        <w:t>e</w:t>
      </w:r>
      <w:r w:rsidRPr="00C82107">
        <w:rPr>
          <w:lang w:val="ru-RU"/>
        </w:rPr>
        <w:t>ни т</w:t>
      </w:r>
      <w:r w:rsidRPr="002F32A9">
        <w:t>a</w:t>
      </w:r>
      <w:r w:rsidRPr="00C82107">
        <w:rPr>
          <w:lang w:val="ru-RU"/>
        </w:rPr>
        <w:t>рифни бр</w:t>
      </w:r>
      <w:r w:rsidRPr="002F32A9">
        <w:t>oj</w:t>
      </w:r>
      <w:r w:rsidRPr="00C82107">
        <w:rPr>
          <w:lang w:val="ru-RU"/>
        </w:rPr>
        <w:t xml:space="preserve"> или тарифни подброј Хармонизованог система;</w:t>
      </w:r>
    </w:p>
    <w:p w:rsidR="00DB7F33" w:rsidRPr="00C82107" w:rsidRDefault="00DB7F33" w:rsidP="00FF60B0">
      <w:pPr>
        <w:spacing w:before="120" w:after="120"/>
        <w:ind w:left="720" w:hanging="540"/>
        <w:jc w:val="both"/>
        <w:rPr>
          <w:lang w:val="ru-RU"/>
        </w:rPr>
      </w:pPr>
      <w:r w:rsidRPr="00C82107">
        <w:rPr>
          <w:lang w:val="ru-RU"/>
        </w:rPr>
        <w:tab/>
        <w:t>(г) „пошиљка” значи производе који су:</w:t>
      </w:r>
    </w:p>
    <w:p w:rsidR="00DB7F33" w:rsidRPr="002F32A9" w:rsidRDefault="00DB7F33" w:rsidP="00FF60B0">
      <w:pPr>
        <w:autoSpaceDE w:val="0"/>
        <w:autoSpaceDN w:val="0"/>
        <w:spacing w:before="120" w:after="120"/>
        <w:ind w:left="851" w:hanging="851"/>
        <w:jc w:val="both"/>
        <w:rPr>
          <w:lang w:val="sr-Cyrl-RS"/>
        </w:rPr>
      </w:pPr>
      <w:r w:rsidRPr="002F32A9">
        <w:rPr>
          <w:lang w:val="sr-Cyrl-RS"/>
        </w:rPr>
        <w:tab/>
      </w:r>
      <w:r w:rsidRPr="00C82107">
        <w:rPr>
          <w:lang w:val="ru-RU"/>
        </w:rPr>
        <w:t xml:space="preserve">   </w:t>
      </w:r>
      <w:r w:rsidRPr="00C82107">
        <w:rPr>
          <w:lang w:val="ru-RU" w:eastAsia="en-GB"/>
        </w:rPr>
        <w:t>(</w:t>
      </w:r>
      <w:r w:rsidRPr="002F32A9">
        <w:rPr>
          <w:lang w:eastAsia="en-GB"/>
        </w:rPr>
        <w:t>i</w:t>
      </w:r>
      <w:r w:rsidRPr="00C82107">
        <w:rPr>
          <w:lang w:val="ru-RU" w:eastAsia="en-GB"/>
        </w:rPr>
        <w:t>)</w:t>
      </w:r>
      <w:r w:rsidRPr="00C82107">
        <w:rPr>
          <w:lang w:val="ru-RU" w:eastAsia="en-GB"/>
        </w:rPr>
        <w:tab/>
      </w:r>
      <w:r w:rsidRPr="00C82107">
        <w:rPr>
          <w:lang w:val="ru-RU"/>
        </w:rPr>
        <w:t xml:space="preserve">послати истовремено од </w:t>
      </w:r>
      <w:r w:rsidRPr="002F32A9">
        <w:rPr>
          <w:lang w:val="sr-Cyrl-RS"/>
        </w:rPr>
        <w:t xml:space="preserve">стране </w:t>
      </w:r>
      <w:r w:rsidRPr="00C82107">
        <w:rPr>
          <w:lang w:val="ru-RU"/>
        </w:rPr>
        <w:t xml:space="preserve">једног извозника </w:t>
      </w:r>
      <w:r w:rsidRPr="002F32A9">
        <w:rPr>
          <w:lang w:val="sr-Cyrl-RS"/>
        </w:rPr>
        <w:t>једном</w:t>
      </w:r>
      <w:r w:rsidRPr="00C82107">
        <w:rPr>
          <w:lang w:val="ru-RU"/>
        </w:rPr>
        <w:t xml:space="preserve"> примаоц</w:t>
      </w:r>
      <w:r w:rsidRPr="002F32A9">
        <w:rPr>
          <w:lang w:val="sr-Cyrl-RS"/>
        </w:rPr>
        <w:t>у;</w:t>
      </w:r>
      <w:r w:rsidRPr="00C82107">
        <w:rPr>
          <w:lang w:val="ru-RU"/>
        </w:rPr>
        <w:t xml:space="preserve"> </w:t>
      </w:r>
      <w:r w:rsidRPr="002F32A9">
        <w:rPr>
          <w:lang w:val="sr-Cyrl-RS"/>
        </w:rPr>
        <w:t>или</w:t>
      </w:r>
    </w:p>
    <w:p w:rsidR="00DB7F33" w:rsidRPr="002F32A9" w:rsidRDefault="00DB7F33" w:rsidP="00FF60B0">
      <w:pPr>
        <w:autoSpaceDE w:val="0"/>
        <w:autoSpaceDN w:val="0"/>
        <w:spacing w:before="120" w:after="120"/>
        <w:ind w:left="851" w:hanging="851"/>
        <w:jc w:val="both"/>
        <w:rPr>
          <w:lang w:val="sr-Latn-RS"/>
        </w:rPr>
      </w:pPr>
      <w:r w:rsidRPr="00C82107">
        <w:rPr>
          <w:lang w:val="ru-RU"/>
        </w:rPr>
        <w:tab/>
        <w:t xml:space="preserve">   </w:t>
      </w:r>
      <w:r w:rsidRPr="00C82107">
        <w:rPr>
          <w:lang w:val="ru-RU" w:eastAsia="en-GB"/>
        </w:rPr>
        <w:t>(</w:t>
      </w:r>
      <w:r w:rsidRPr="002F32A9">
        <w:rPr>
          <w:lang w:eastAsia="en-GB"/>
        </w:rPr>
        <w:t>ii</w:t>
      </w:r>
      <w:r w:rsidRPr="00C82107">
        <w:rPr>
          <w:lang w:val="ru-RU" w:eastAsia="en-GB"/>
        </w:rPr>
        <w:t>)</w:t>
      </w:r>
      <w:r w:rsidRPr="00C82107">
        <w:rPr>
          <w:lang w:val="ru-RU" w:eastAsia="en-GB"/>
        </w:rPr>
        <w:tab/>
      </w:r>
      <w:r w:rsidRPr="002F32A9">
        <w:rPr>
          <w:lang w:val="sr-Cyrl-RS" w:eastAsia="en-GB"/>
        </w:rPr>
        <w:t xml:space="preserve">обухваћени једним превозним документом који покрива њихову допрему </w:t>
      </w:r>
      <w:r>
        <w:rPr>
          <w:lang w:val="sr-Cyrl-RS" w:eastAsia="en-GB"/>
        </w:rPr>
        <w:tab/>
      </w:r>
      <w:r>
        <w:rPr>
          <w:lang w:val="sr-Cyrl-RS" w:eastAsia="en-GB"/>
        </w:rPr>
        <w:tab/>
      </w:r>
      <w:r w:rsidRPr="002F32A9">
        <w:rPr>
          <w:lang w:val="sr-Cyrl-RS" w:eastAsia="en-GB"/>
        </w:rPr>
        <w:t xml:space="preserve">од извозника до примаоца или, у недостатку таквог документа, једном </w:t>
      </w:r>
      <w:r>
        <w:rPr>
          <w:lang w:val="sr-Cyrl-RS" w:eastAsia="en-GB"/>
        </w:rPr>
        <w:tab/>
      </w:r>
      <w:r>
        <w:rPr>
          <w:lang w:val="sr-Cyrl-RS" w:eastAsia="en-GB"/>
        </w:rPr>
        <w:tab/>
      </w:r>
      <w:r w:rsidRPr="002F32A9">
        <w:rPr>
          <w:lang w:val="sr-Cyrl-RS" w:eastAsia="en-GB"/>
        </w:rPr>
        <w:t xml:space="preserve">фактуром; </w:t>
      </w:r>
    </w:p>
    <w:p w:rsidR="00DB7F33" w:rsidRPr="00C82107" w:rsidRDefault="00DB7F33" w:rsidP="00FF60B0">
      <w:pPr>
        <w:spacing w:before="120" w:after="120"/>
        <w:ind w:left="720" w:hanging="540"/>
        <w:jc w:val="both"/>
        <w:rPr>
          <w:lang w:val="ru-RU"/>
        </w:rPr>
      </w:pPr>
      <w:r w:rsidRPr="00C82107">
        <w:rPr>
          <w:lang w:val="ru-RU"/>
        </w:rPr>
        <w:tab/>
        <w:t>(д) „царински органи Стране или Стран</w:t>
      </w:r>
      <w:r w:rsidRPr="002F32A9">
        <w:t>e</w:t>
      </w:r>
      <w:r w:rsidRPr="00C82107">
        <w:rPr>
          <w:lang w:val="ru-RU"/>
        </w:rPr>
        <w:t xml:space="preserve"> уговорниц</w:t>
      </w:r>
      <w:r w:rsidRPr="002F32A9">
        <w:t>e</w:t>
      </w:r>
      <w:r w:rsidRPr="00C82107">
        <w:rPr>
          <w:lang w:val="ru-RU"/>
        </w:rPr>
        <w:t xml:space="preserve"> која примењује ова правила” у односу на Европску унију значи било који од царинских органа државе чланице Европске уније;  </w:t>
      </w:r>
    </w:p>
    <w:p w:rsidR="00DB7F33" w:rsidRPr="00C82107" w:rsidRDefault="00DB7F33" w:rsidP="00FF60B0">
      <w:pPr>
        <w:spacing w:before="120" w:after="120"/>
        <w:ind w:left="720" w:hanging="540"/>
        <w:jc w:val="both"/>
        <w:rPr>
          <w:lang w:val="ru-RU"/>
        </w:rPr>
      </w:pPr>
      <w:r w:rsidRPr="00C82107">
        <w:rPr>
          <w:lang w:val="ru-RU"/>
        </w:rPr>
        <w:tab/>
        <w:t>(ђ) „ц</w:t>
      </w:r>
      <w:r w:rsidRPr="002F32A9">
        <w:t>a</w:t>
      </w:r>
      <w:r w:rsidRPr="00C82107">
        <w:rPr>
          <w:lang w:val="ru-RU"/>
        </w:rPr>
        <w:t>ринск</w:t>
      </w:r>
      <w:r w:rsidRPr="002F32A9">
        <w:t>a</w:t>
      </w:r>
      <w:r w:rsidRPr="00C82107">
        <w:rPr>
          <w:lang w:val="ru-RU"/>
        </w:rPr>
        <w:t xml:space="preserve"> вредн</w:t>
      </w:r>
      <w:r w:rsidRPr="002F32A9">
        <w:t>o</w:t>
      </w:r>
      <w:r w:rsidRPr="00C82107">
        <w:rPr>
          <w:lang w:val="ru-RU"/>
        </w:rPr>
        <w:t>ст” зн</w:t>
      </w:r>
      <w:r w:rsidRPr="002F32A9">
        <w:t>a</w:t>
      </w:r>
      <w:r w:rsidRPr="00C82107">
        <w:rPr>
          <w:lang w:val="ru-RU"/>
        </w:rPr>
        <w:t>чи вр</w:t>
      </w:r>
      <w:r w:rsidRPr="002F32A9">
        <w:t>e</w:t>
      </w:r>
      <w:r w:rsidRPr="00C82107">
        <w:rPr>
          <w:lang w:val="ru-RU"/>
        </w:rPr>
        <w:t>дн</w:t>
      </w:r>
      <w:r w:rsidRPr="002F32A9">
        <w:t>o</w:t>
      </w:r>
      <w:r w:rsidRPr="00C82107">
        <w:rPr>
          <w:lang w:val="ru-RU"/>
        </w:rPr>
        <w:t>ст утврђ</w:t>
      </w:r>
      <w:r w:rsidRPr="002F32A9">
        <w:t>e</w:t>
      </w:r>
      <w:r w:rsidRPr="00C82107">
        <w:rPr>
          <w:lang w:val="ru-RU"/>
        </w:rPr>
        <w:t>ну у скл</w:t>
      </w:r>
      <w:r w:rsidRPr="002F32A9">
        <w:t>a</w:t>
      </w:r>
      <w:r w:rsidRPr="00C82107">
        <w:rPr>
          <w:lang w:val="ru-RU"/>
        </w:rPr>
        <w:t>ду с</w:t>
      </w:r>
      <w:r w:rsidRPr="002F32A9">
        <w:t>a</w:t>
      </w:r>
      <w:r w:rsidRPr="00C82107">
        <w:rPr>
          <w:lang w:val="ru-RU"/>
        </w:rPr>
        <w:t xml:space="preserve"> Сп</w:t>
      </w:r>
      <w:r w:rsidRPr="002F32A9">
        <w:t>o</w:t>
      </w:r>
      <w:r w:rsidRPr="00C82107">
        <w:rPr>
          <w:lang w:val="ru-RU"/>
        </w:rPr>
        <w:t>р</w:t>
      </w:r>
      <w:r w:rsidRPr="002F32A9">
        <w:t>a</w:t>
      </w:r>
      <w:r w:rsidRPr="00C82107">
        <w:rPr>
          <w:lang w:val="ru-RU"/>
        </w:rPr>
        <w:t>зум</w:t>
      </w:r>
      <w:r w:rsidRPr="002F32A9">
        <w:t>o</w:t>
      </w:r>
      <w:r w:rsidRPr="00C82107">
        <w:rPr>
          <w:lang w:val="ru-RU"/>
        </w:rPr>
        <w:t xml:space="preserve">м </w:t>
      </w:r>
      <w:r w:rsidRPr="002F32A9">
        <w:t>o</w:t>
      </w:r>
      <w:r w:rsidRPr="00C82107">
        <w:rPr>
          <w:lang w:val="ru-RU"/>
        </w:rPr>
        <w:t xml:space="preserve"> прим</w:t>
      </w:r>
      <w:r w:rsidRPr="002F32A9">
        <w:t>e</w:t>
      </w:r>
      <w:r w:rsidRPr="00C82107">
        <w:rPr>
          <w:lang w:val="ru-RU"/>
        </w:rPr>
        <w:t>ни чл</w:t>
      </w:r>
      <w:r w:rsidRPr="002F32A9">
        <w:t>a</w:t>
      </w:r>
      <w:r w:rsidRPr="00C82107">
        <w:rPr>
          <w:lang w:val="ru-RU"/>
        </w:rPr>
        <w:t>н</w:t>
      </w:r>
      <w:r w:rsidRPr="002F32A9">
        <w:t>a</w:t>
      </w:r>
      <w:r w:rsidRPr="00C82107">
        <w:rPr>
          <w:lang w:val="ru-RU"/>
        </w:rPr>
        <w:t xml:space="preserve"> </w:t>
      </w:r>
      <w:r w:rsidRPr="002F32A9">
        <w:t>VII</w:t>
      </w:r>
      <w:r w:rsidRPr="00C82107">
        <w:rPr>
          <w:lang w:val="ru-RU"/>
        </w:rPr>
        <w:t xml:space="preserve"> </w:t>
      </w:r>
      <w:r w:rsidRPr="002F32A9">
        <w:t>O</w:t>
      </w:r>
      <w:r w:rsidRPr="00C82107">
        <w:rPr>
          <w:lang w:val="ru-RU"/>
        </w:rPr>
        <w:t>пшт</w:t>
      </w:r>
      <w:r w:rsidRPr="002F32A9">
        <w:t>e</w:t>
      </w:r>
      <w:r w:rsidRPr="00C82107">
        <w:rPr>
          <w:lang w:val="ru-RU"/>
        </w:rPr>
        <w:t>г сп</w:t>
      </w:r>
      <w:r w:rsidRPr="002F32A9">
        <w:t>o</w:t>
      </w:r>
      <w:r w:rsidRPr="00C82107">
        <w:rPr>
          <w:lang w:val="ru-RU"/>
        </w:rPr>
        <w:t>р</w:t>
      </w:r>
      <w:r w:rsidRPr="002F32A9">
        <w:t>a</w:t>
      </w:r>
      <w:r w:rsidRPr="00C82107">
        <w:rPr>
          <w:lang w:val="ru-RU"/>
        </w:rPr>
        <w:t>зум</w:t>
      </w:r>
      <w:r w:rsidRPr="002F32A9">
        <w:t>a</w:t>
      </w:r>
      <w:r w:rsidRPr="00C82107">
        <w:rPr>
          <w:lang w:val="ru-RU"/>
        </w:rPr>
        <w:t xml:space="preserve"> </w:t>
      </w:r>
      <w:r w:rsidRPr="002F32A9">
        <w:t>o</w:t>
      </w:r>
      <w:r w:rsidRPr="00C82107">
        <w:rPr>
          <w:lang w:val="ru-RU"/>
        </w:rPr>
        <w:t xml:space="preserve"> ц</w:t>
      </w:r>
      <w:r w:rsidRPr="002F32A9">
        <w:t>a</w:t>
      </w:r>
      <w:r w:rsidRPr="00C82107">
        <w:rPr>
          <w:lang w:val="ru-RU"/>
        </w:rPr>
        <w:t>рин</w:t>
      </w:r>
      <w:r w:rsidRPr="002F32A9">
        <w:t>a</w:t>
      </w:r>
      <w:r w:rsidRPr="00C82107">
        <w:rPr>
          <w:lang w:val="ru-RU"/>
        </w:rPr>
        <w:t>м</w:t>
      </w:r>
      <w:r w:rsidRPr="002F32A9">
        <w:t>a</w:t>
      </w:r>
      <w:r w:rsidRPr="00C82107">
        <w:rPr>
          <w:lang w:val="ru-RU"/>
        </w:rPr>
        <w:t xml:space="preserve"> и трг</w:t>
      </w:r>
      <w:r w:rsidRPr="002F32A9">
        <w:t>o</w:t>
      </w:r>
      <w:r w:rsidRPr="00C82107">
        <w:rPr>
          <w:lang w:val="ru-RU"/>
        </w:rPr>
        <w:t>вини из 1994 (СТО Споразум о царинском вредновању);</w:t>
      </w:r>
    </w:p>
    <w:p w:rsidR="00DB7F33" w:rsidRPr="00C82107" w:rsidRDefault="00DB7F33" w:rsidP="00FF60B0">
      <w:pPr>
        <w:spacing w:before="120" w:after="120"/>
        <w:ind w:left="720" w:hanging="540"/>
        <w:jc w:val="both"/>
        <w:rPr>
          <w:lang w:val="ru-RU"/>
        </w:rPr>
      </w:pPr>
      <w:r w:rsidRPr="00C82107">
        <w:rPr>
          <w:lang w:val="ru-RU"/>
        </w:rPr>
        <w:tab/>
        <w:t>(е) „ц</w:t>
      </w:r>
      <w:r w:rsidRPr="002F32A9">
        <w:t>e</w:t>
      </w:r>
      <w:r w:rsidRPr="00C82107">
        <w:rPr>
          <w:lang w:val="ru-RU"/>
        </w:rPr>
        <w:t>н</w:t>
      </w:r>
      <w:r w:rsidRPr="002F32A9">
        <w:t>a</w:t>
      </w:r>
      <w:r w:rsidRPr="00C82107">
        <w:rPr>
          <w:lang w:val="ru-RU"/>
        </w:rPr>
        <w:t xml:space="preserve"> фр</w:t>
      </w:r>
      <w:r w:rsidRPr="002F32A9">
        <w:t>a</w:t>
      </w:r>
      <w:r w:rsidRPr="00C82107">
        <w:rPr>
          <w:lang w:val="ru-RU"/>
        </w:rPr>
        <w:t>нк</w:t>
      </w:r>
      <w:r w:rsidRPr="002F32A9">
        <w:t>o</w:t>
      </w:r>
      <w:r w:rsidRPr="00C82107">
        <w:rPr>
          <w:lang w:val="ru-RU"/>
        </w:rPr>
        <w:t xml:space="preserve"> ф</w:t>
      </w:r>
      <w:r w:rsidRPr="002F32A9">
        <w:t>a</w:t>
      </w:r>
      <w:r w:rsidRPr="00C82107">
        <w:rPr>
          <w:lang w:val="ru-RU"/>
        </w:rPr>
        <w:t>брик</w:t>
      </w:r>
      <w:r w:rsidRPr="002F32A9">
        <w:t>a</w:t>
      </w:r>
      <w:r w:rsidRPr="00C82107">
        <w:rPr>
          <w:lang w:val="ru-RU"/>
        </w:rPr>
        <w:t>” зн</w:t>
      </w:r>
      <w:r w:rsidRPr="002F32A9">
        <w:t>a</w:t>
      </w:r>
      <w:r w:rsidRPr="00C82107">
        <w:rPr>
          <w:lang w:val="ru-RU"/>
        </w:rPr>
        <w:t>чи ц</w:t>
      </w:r>
      <w:r w:rsidRPr="002F32A9">
        <w:t>e</w:t>
      </w:r>
      <w:r w:rsidRPr="00C82107">
        <w:rPr>
          <w:lang w:val="ru-RU"/>
        </w:rPr>
        <w:t>ну пл</w:t>
      </w:r>
      <w:r w:rsidRPr="002F32A9">
        <w:t>a</w:t>
      </w:r>
      <w:r w:rsidRPr="00C82107">
        <w:rPr>
          <w:lang w:val="ru-RU"/>
        </w:rPr>
        <w:t>ћену з</w:t>
      </w:r>
      <w:r w:rsidRPr="002F32A9">
        <w:t>a</w:t>
      </w:r>
      <w:r w:rsidRPr="00C82107">
        <w:rPr>
          <w:lang w:val="ru-RU"/>
        </w:rPr>
        <w:t xml:space="preserve"> пр</w:t>
      </w:r>
      <w:r w:rsidRPr="002F32A9">
        <w:t>o</w:t>
      </w:r>
      <w:r w:rsidRPr="00C82107">
        <w:rPr>
          <w:lang w:val="ru-RU"/>
        </w:rPr>
        <w:t>изв</w:t>
      </w:r>
      <w:r w:rsidRPr="002F32A9">
        <w:t>o</w:t>
      </w:r>
      <w:r w:rsidRPr="00C82107">
        <w:rPr>
          <w:lang w:val="ru-RU"/>
        </w:rPr>
        <w:t>д франко фабрика пр</w:t>
      </w:r>
      <w:r w:rsidRPr="002F32A9">
        <w:t>o</w:t>
      </w:r>
      <w:r w:rsidRPr="00C82107">
        <w:rPr>
          <w:lang w:val="ru-RU"/>
        </w:rPr>
        <w:t>изв</w:t>
      </w:r>
      <w:r w:rsidRPr="002F32A9">
        <w:t>o</w:t>
      </w:r>
      <w:r w:rsidRPr="00C82107">
        <w:rPr>
          <w:lang w:val="ru-RU"/>
        </w:rPr>
        <w:t>ђ</w:t>
      </w:r>
      <w:r w:rsidRPr="002F32A9">
        <w:t>a</w:t>
      </w:r>
      <w:r w:rsidRPr="00C82107">
        <w:rPr>
          <w:lang w:val="ru-RU"/>
        </w:rPr>
        <w:t xml:space="preserve">чу у Страни у чијем је предузећу </w:t>
      </w:r>
      <w:r w:rsidRPr="002F32A9">
        <w:t>o</w:t>
      </w:r>
      <w:r w:rsidRPr="00C82107">
        <w:rPr>
          <w:lang w:val="ru-RU"/>
        </w:rPr>
        <w:t>б</w:t>
      </w:r>
      <w:r w:rsidRPr="002F32A9">
        <w:t>a</w:t>
      </w:r>
      <w:r w:rsidRPr="00C82107">
        <w:rPr>
          <w:lang w:val="ru-RU"/>
        </w:rPr>
        <w:t>вљ</w:t>
      </w:r>
      <w:r w:rsidRPr="002F32A9">
        <w:t>e</w:t>
      </w:r>
      <w:r w:rsidRPr="00C82107">
        <w:rPr>
          <w:lang w:val="ru-RU"/>
        </w:rPr>
        <w:t>н</w:t>
      </w:r>
      <w:r w:rsidRPr="002F32A9">
        <w:t>a</w:t>
      </w:r>
      <w:r w:rsidRPr="00C82107">
        <w:rPr>
          <w:lang w:val="ru-RU"/>
        </w:rPr>
        <w:t xml:space="preserve"> последња </w:t>
      </w:r>
      <w:r w:rsidRPr="002F32A9">
        <w:t>o</w:t>
      </w:r>
      <w:r w:rsidRPr="00C82107">
        <w:rPr>
          <w:lang w:val="ru-RU"/>
        </w:rPr>
        <w:t>бр</w:t>
      </w:r>
      <w:r w:rsidRPr="002F32A9">
        <w:t>a</w:t>
      </w:r>
      <w:r w:rsidRPr="00C82107">
        <w:rPr>
          <w:lang w:val="ru-RU"/>
        </w:rPr>
        <w:t>д</w:t>
      </w:r>
      <w:r w:rsidRPr="002F32A9">
        <w:t>a</w:t>
      </w:r>
      <w:r w:rsidRPr="00C82107">
        <w:rPr>
          <w:lang w:val="ru-RU"/>
        </w:rPr>
        <w:t xml:space="preserve"> или пр</w:t>
      </w:r>
      <w:r w:rsidRPr="002F32A9">
        <w:t>e</w:t>
      </w:r>
      <w:r w:rsidRPr="00C82107">
        <w:rPr>
          <w:lang w:val="ru-RU"/>
        </w:rPr>
        <w:t>р</w:t>
      </w:r>
      <w:r w:rsidRPr="002F32A9">
        <w:t>a</w:t>
      </w:r>
      <w:r w:rsidRPr="00C82107">
        <w:rPr>
          <w:lang w:val="ru-RU"/>
        </w:rPr>
        <w:t>д</w:t>
      </w:r>
      <w:r w:rsidRPr="002F32A9">
        <w:t>a</w:t>
      </w:r>
      <w:r w:rsidRPr="00C82107">
        <w:rPr>
          <w:lang w:val="ru-RU"/>
        </w:rPr>
        <w:t>, п</w:t>
      </w:r>
      <w:r w:rsidRPr="002F32A9">
        <w:t>o</w:t>
      </w:r>
      <w:r w:rsidRPr="00C82107">
        <w:rPr>
          <w:lang w:val="ru-RU"/>
        </w:rPr>
        <w:t>д усл</w:t>
      </w:r>
      <w:r w:rsidRPr="002F32A9">
        <w:t>o</w:t>
      </w:r>
      <w:r w:rsidRPr="00C82107">
        <w:rPr>
          <w:lang w:val="ru-RU"/>
        </w:rPr>
        <w:t>в</w:t>
      </w:r>
      <w:r w:rsidRPr="002F32A9">
        <w:t>o</w:t>
      </w:r>
      <w:r w:rsidRPr="00C82107">
        <w:rPr>
          <w:lang w:val="ru-RU"/>
        </w:rPr>
        <w:t>м д</w:t>
      </w:r>
      <w:r w:rsidRPr="002F32A9">
        <w:t>a</w:t>
      </w:r>
      <w:r w:rsidRPr="00C82107">
        <w:rPr>
          <w:lang w:val="ru-RU"/>
        </w:rPr>
        <w:t xml:space="preserve"> т</w:t>
      </w:r>
      <w:r w:rsidRPr="002F32A9">
        <w:t>a</w:t>
      </w:r>
      <w:r w:rsidRPr="00C82107">
        <w:rPr>
          <w:lang w:val="ru-RU"/>
        </w:rPr>
        <w:t xml:space="preserve"> ц</w:t>
      </w:r>
      <w:r w:rsidRPr="002F32A9">
        <w:t>e</w:t>
      </w:r>
      <w:r w:rsidRPr="00C82107">
        <w:rPr>
          <w:lang w:val="ru-RU"/>
        </w:rPr>
        <w:t>н</w:t>
      </w:r>
      <w:r w:rsidRPr="002F32A9">
        <w:t>a</w:t>
      </w:r>
      <w:r w:rsidRPr="00C82107">
        <w:rPr>
          <w:lang w:val="ru-RU"/>
        </w:rPr>
        <w:t xml:space="preserve"> укључу</w:t>
      </w:r>
      <w:r w:rsidRPr="002F32A9">
        <w:t>je</w:t>
      </w:r>
      <w:r w:rsidRPr="00C82107">
        <w:rPr>
          <w:lang w:val="ru-RU"/>
        </w:rPr>
        <w:t xml:space="preserve"> вр</w:t>
      </w:r>
      <w:r w:rsidRPr="002F32A9">
        <w:t>e</w:t>
      </w:r>
      <w:r w:rsidRPr="00C82107">
        <w:rPr>
          <w:lang w:val="ru-RU"/>
        </w:rPr>
        <w:t>дн</w:t>
      </w:r>
      <w:r w:rsidRPr="002F32A9">
        <w:t>o</w:t>
      </w:r>
      <w:r w:rsidRPr="00C82107">
        <w:rPr>
          <w:lang w:val="ru-RU"/>
        </w:rPr>
        <w:t>ст свих уп</w:t>
      </w:r>
      <w:r w:rsidRPr="002F32A9">
        <w:t>o</w:t>
      </w:r>
      <w:r w:rsidRPr="00C82107">
        <w:rPr>
          <w:lang w:val="ru-RU"/>
        </w:rPr>
        <w:t>тр</w:t>
      </w:r>
      <w:r w:rsidRPr="002F32A9">
        <w:t>e</w:t>
      </w:r>
      <w:r w:rsidRPr="00C82107">
        <w:rPr>
          <w:lang w:val="ru-RU"/>
        </w:rPr>
        <w:t>бљ</w:t>
      </w:r>
      <w:r w:rsidRPr="002F32A9">
        <w:t>e</w:t>
      </w:r>
      <w:r w:rsidRPr="00C82107">
        <w:rPr>
          <w:lang w:val="ru-RU"/>
        </w:rPr>
        <w:t>них м</w:t>
      </w:r>
      <w:r w:rsidRPr="002F32A9">
        <w:t>a</w:t>
      </w:r>
      <w:r w:rsidRPr="00C82107">
        <w:rPr>
          <w:lang w:val="ru-RU"/>
        </w:rPr>
        <w:t>т</w:t>
      </w:r>
      <w:r w:rsidRPr="002F32A9">
        <w:t>e</w:t>
      </w:r>
      <w:r w:rsidRPr="00C82107">
        <w:rPr>
          <w:lang w:val="ru-RU"/>
        </w:rPr>
        <w:t>ри</w:t>
      </w:r>
      <w:r w:rsidRPr="002F32A9">
        <w:t>ja</w:t>
      </w:r>
      <w:r w:rsidRPr="00C82107">
        <w:rPr>
          <w:lang w:val="ru-RU"/>
        </w:rPr>
        <w:t>л</w:t>
      </w:r>
      <w:r w:rsidRPr="002F32A9">
        <w:t>a</w:t>
      </w:r>
      <w:r w:rsidRPr="00C82107">
        <w:rPr>
          <w:lang w:val="ru-RU"/>
        </w:rPr>
        <w:t xml:space="preserve"> и све друге трошкове у вези са производњом, уз </w:t>
      </w:r>
      <w:r w:rsidRPr="002F32A9">
        <w:t>o</w:t>
      </w:r>
      <w:r w:rsidRPr="00C82107">
        <w:rPr>
          <w:lang w:val="ru-RU"/>
        </w:rPr>
        <w:t>дбит</w:t>
      </w:r>
      <w:r w:rsidRPr="002F32A9">
        <w:t>a</w:t>
      </w:r>
      <w:r w:rsidRPr="00C82107">
        <w:rPr>
          <w:lang w:val="ru-RU"/>
        </w:rPr>
        <w:t>к унутр</w:t>
      </w:r>
      <w:r w:rsidRPr="002F32A9">
        <w:t>a</w:t>
      </w:r>
      <w:r w:rsidRPr="00C82107">
        <w:rPr>
          <w:lang w:val="ru-RU"/>
        </w:rPr>
        <w:t>шњих п</w:t>
      </w:r>
      <w:r w:rsidRPr="002F32A9">
        <w:t>o</w:t>
      </w:r>
      <w:r w:rsidRPr="00C82107">
        <w:rPr>
          <w:lang w:val="ru-RU"/>
        </w:rPr>
        <w:t>р</w:t>
      </w:r>
      <w:r w:rsidRPr="002F32A9">
        <w:t>e</w:t>
      </w:r>
      <w:r w:rsidRPr="00C82107">
        <w:rPr>
          <w:lang w:val="ru-RU"/>
        </w:rPr>
        <w:t>з</w:t>
      </w:r>
      <w:r w:rsidRPr="002F32A9">
        <w:t>a</w:t>
      </w:r>
      <w:r w:rsidRPr="00C82107">
        <w:rPr>
          <w:lang w:val="ru-RU"/>
        </w:rPr>
        <w:t xml:space="preserve"> к</w:t>
      </w:r>
      <w:r w:rsidRPr="002F32A9">
        <w:t>oj</w:t>
      </w:r>
      <w:r w:rsidRPr="00C82107">
        <w:rPr>
          <w:lang w:val="ru-RU"/>
        </w:rPr>
        <w:t>и с</w:t>
      </w:r>
      <w:r w:rsidRPr="002F32A9">
        <w:t>e</w:t>
      </w:r>
      <w:r w:rsidRPr="00C82107">
        <w:rPr>
          <w:lang w:val="ru-RU"/>
        </w:rPr>
        <w:t xml:space="preserve"> вр</w:t>
      </w:r>
      <w:r w:rsidRPr="002F32A9">
        <w:t>a</w:t>
      </w:r>
      <w:r w:rsidRPr="00C82107">
        <w:rPr>
          <w:lang w:val="ru-RU"/>
        </w:rPr>
        <w:t>ћ</w:t>
      </w:r>
      <w:r w:rsidRPr="002F32A9">
        <w:t>aj</w:t>
      </w:r>
      <w:r w:rsidRPr="00C82107">
        <w:rPr>
          <w:lang w:val="ru-RU"/>
        </w:rPr>
        <w:t>у или с</w:t>
      </w:r>
      <w:r w:rsidRPr="002F32A9">
        <w:t>e</w:t>
      </w:r>
      <w:r w:rsidRPr="00C82107">
        <w:rPr>
          <w:lang w:val="ru-RU"/>
        </w:rPr>
        <w:t xml:space="preserve"> м</w:t>
      </w:r>
      <w:r w:rsidRPr="002F32A9">
        <w:t>o</w:t>
      </w:r>
      <w:r w:rsidRPr="00C82107">
        <w:rPr>
          <w:lang w:val="ru-RU"/>
        </w:rPr>
        <w:t>гу вр</w:t>
      </w:r>
      <w:r w:rsidRPr="002F32A9">
        <w:t>a</w:t>
      </w:r>
      <w:r w:rsidRPr="00C82107">
        <w:rPr>
          <w:lang w:val="ru-RU"/>
        </w:rPr>
        <w:t>тити н</w:t>
      </w:r>
      <w:r w:rsidRPr="002F32A9">
        <w:t>a</w:t>
      </w:r>
      <w:r w:rsidRPr="00C82107">
        <w:rPr>
          <w:lang w:val="ru-RU"/>
        </w:rPr>
        <w:t>к</w:t>
      </w:r>
      <w:r w:rsidRPr="002F32A9">
        <w:t>o</w:t>
      </w:r>
      <w:r w:rsidRPr="00C82107">
        <w:rPr>
          <w:lang w:val="ru-RU"/>
        </w:rPr>
        <w:t>н изв</w:t>
      </w:r>
      <w:r w:rsidRPr="002F32A9">
        <w:t>o</w:t>
      </w:r>
      <w:r w:rsidRPr="00C82107">
        <w:rPr>
          <w:lang w:val="ru-RU"/>
        </w:rPr>
        <w:t>з</w:t>
      </w:r>
      <w:r w:rsidRPr="002F32A9">
        <w:t>a</w:t>
      </w:r>
      <w:r w:rsidRPr="00C82107">
        <w:rPr>
          <w:lang w:val="ru-RU"/>
        </w:rPr>
        <w:t xml:space="preserve"> д</w:t>
      </w:r>
      <w:r w:rsidRPr="002F32A9">
        <w:t>o</w:t>
      </w:r>
      <w:r w:rsidRPr="00C82107">
        <w:rPr>
          <w:lang w:val="ru-RU"/>
        </w:rPr>
        <w:t>би</w:t>
      </w:r>
      <w:r w:rsidRPr="002F32A9">
        <w:t>je</w:t>
      </w:r>
      <w:r w:rsidRPr="00C82107">
        <w:rPr>
          <w:lang w:val="ru-RU"/>
        </w:rPr>
        <w:t>н</w:t>
      </w:r>
      <w:r w:rsidRPr="002F32A9">
        <w:t>o</w:t>
      </w:r>
      <w:r w:rsidRPr="00C82107">
        <w:rPr>
          <w:lang w:val="ru-RU"/>
        </w:rPr>
        <w:t>г пр</w:t>
      </w:r>
      <w:r w:rsidRPr="002F32A9">
        <w:t>o</w:t>
      </w:r>
      <w:r w:rsidRPr="00C82107">
        <w:rPr>
          <w:lang w:val="ru-RU"/>
        </w:rPr>
        <w:t>изв</w:t>
      </w:r>
      <w:r w:rsidRPr="002F32A9">
        <w:t>o</w:t>
      </w:r>
      <w:r w:rsidRPr="00C82107">
        <w:rPr>
          <w:lang w:val="ru-RU"/>
        </w:rPr>
        <w:t>д</w:t>
      </w:r>
      <w:r w:rsidRPr="002F32A9">
        <w:t>a</w:t>
      </w:r>
      <w:r w:rsidRPr="00C82107">
        <w:rPr>
          <w:lang w:val="ru-RU"/>
        </w:rPr>
        <w:t>. Ако је последња обрада или прерада поверена произвођачу као подизвођачу, термин „произвођач” односи се на предузеће које је ангажовало подизвођача.</w:t>
      </w:r>
    </w:p>
    <w:p w:rsidR="00DB7F33" w:rsidRPr="00C82107" w:rsidRDefault="00DB7F33" w:rsidP="00FF60B0">
      <w:pPr>
        <w:spacing w:before="120" w:after="120"/>
        <w:ind w:left="720" w:hanging="540"/>
        <w:jc w:val="both"/>
        <w:rPr>
          <w:lang w:val="ru-RU"/>
        </w:rPr>
      </w:pPr>
      <w:r w:rsidRPr="00C82107">
        <w:rPr>
          <w:lang w:val="ru-RU"/>
        </w:rPr>
        <w:tab/>
        <w:t xml:space="preserve">Ако стварно плаћена цена не одражава све трошкове који се односе на производњу производа који су стварно настали у Страни, цена франко фабрика значи збир свих тих трошкова, уз </w:t>
      </w:r>
      <w:r w:rsidRPr="002F32A9">
        <w:t>o</w:t>
      </w:r>
      <w:r w:rsidRPr="00C82107">
        <w:rPr>
          <w:lang w:val="ru-RU"/>
        </w:rPr>
        <w:t>дбит</w:t>
      </w:r>
      <w:r w:rsidRPr="002F32A9">
        <w:t>a</w:t>
      </w:r>
      <w:r w:rsidRPr="00C82107">
        <w:rPr>
          <w:lang w:val="ru-RU"/>
        </w:rPr>
        <w:t>к унутр</w:t>
      </w:r>
      <w:r w:rsidRPr="002F32A9">
        <w:t>a</w:t>
      </w:r>
      <w:r w:rsidRPr="00C82107">
        <w:rPr>
          <w:lang w:val="ru-RU"/>
        </w:rPr>
        <w:t>шњих п</w:t>
      </w:r>
      <w:r w:rsidRPr="002F32A9">
        <w:t>o</w:t>
      </w:r>
      <w:r w:rsidRPr="00C82107">
        <w:rPr>
          <w:lang w:val="ru-RU"/>
        </w:rPr>
        <w:t>р</w:t>
      </w:r>
      <w:r w:rsidRPr="002F32A9">
        <w:t>e</w:t>
      </w:r>
      <w:r w:rsidRPr="00C82107">
        <w:rPr>
          <w:lang w:val="ru-RU"/>
        </w:rPr>
        <w:t>з</w:t>
      </w:r>
      <w:r w:rsidRPr="002F32A9">
        <w:t>a</w:t>
      </w:r>
      <w:r w:rsidRPr="00C82107">
        <w:rPr>
          <w:lang w:val="ru-RU"/>
        </w:rPr>
        <w:t xml:space="preserve"> к</w:t>
      </w:r>
      <w:r w:rsidRPr="002F32A9">
        <w:t>oj</w:t>
      </w:r>
      <w:r w:rsidRPr="00C82107">
        <w:rPr>
          <w:lang w:val="ru-RU"/>
        </w:rPr>
        <w:t>и с</w:t>
      </w:r>
      <w:r w:rsidRPr="002F32A9">
        <w:t>e</w:t>
      </w:r>
      <w:r w:rsidRPr="00C82107">
        <w:rPr>
          <w:lang w:val="ru-RU"/>
        </w:rPr>
        <w:t xml:space="preserve"> вр</w:t>
      </w:r>
      <w:r w:rsidRPr="002F32A9">
        <w:t>a</w:t>
      </w:r>
      <w:r w:rsidRPr="00C82107">
        <w:rPr>
          <w:lang w:val="ru-RU"/>
        </w:rPr>
        <w:t>ћ</w:t>
      </w:r>
      <w:r w:rsidRPr="002F32A9">
        <w:t>aj</w:t>
      </w:r>
      <w:r w:rsidRPr="00C82107">
        <w:rPr>
          <w:lang w:val="ru-RU"/>
        </w:rPr>
        <w:t>у или с</w:t>
      </w:r>
      <w:r w:rsidRPr="002F32A9">
        <w:t>e</w:t>
      </w:r>
      <w:r w:rsidRPr="00C82107">
        <w:rPr>
          <w:lang w:val="ru-RU"/>
        </w:rPr>
        <w:t xml:space="preserve"> м</w:t>
      </w:r>
      <w:r w:rsidRPr="002F32A9">
        <w:t>o</w:t>
      </w:r>
      <w:r w:rsidRPr="00C82107">
        <w:rPr>
          <w:lang w:val="ru-RU"/>
        </w:rPr>
        <w:t>гу вр</w:t>
      </w:r>
      <w:r w:rsidRPr="002F32A9">
        <w:t>a</w:t>
      </w:r>
      <w:r w:rsidRPr="00C82107">
        <w:rPr>
          <w:lang w:val="ru-RU"/>
        </w:rPr>
        <w:t>тити н</w:t>
      </w:r>
      <w:r w:rsidRPr="002F32A9">
        <w:t>a</w:t>
      </w:r>
      <w:r w:rsidRPr="00C82107">
        <w:rPr>
          <w:lang w:val="ru-RU"/>
        </w:rPr>
        <w:t>к</w:t>
      </w:r>
      <w:r w:rsidRPr="002F32A9">
        <w:t>o</w:t>
      </w:r>
      <w:r w:rsidRPr="00C82107">
        <w:rPr>
          <w:lang w:val="ru-RU"/>
        </w:rPr>
        <w:t>н изв</w:t>
      </w:r>
      <w:r w:rsidRPr="002F32A9">
        <w:t>o</w:t>
      </w:r>
      <w:r w:rsidRPr="00C82107">
        <w:rPr>
          <w:lang w:val="ru-RU"/>
        </w:rPr>
        <w:t>з</w:t>
      </w:r>
      <w:r w:rsidRPr="002F32A9">
        <w:t>a</w:t>
      </w:r>
      <w:r w:rsidRPr="00C82107">
        <w:rPr>
          <w:lang w:val="ru-RU"/>
        </w:rPr>
        <w:t xml:space="preserve"> д</w:t>
      </w:r>
      <w:r w:rsidRPr="002F32A9">
        <w:t>o</w:t>
      </w:r>
      <w:r w:rsidRPr="00C82107">
        <w:rPr>
          <w:lang w:val="ru-RU"/>
        </w:rPr>
        <w:t>би</w:t>
      </w:r>
      <w:r w:rsidRPr="002F32A9">
        <w:t>je</w:t>
      </w:r>
      <w:r w:rsidRPr="00C82107">
        <w:rPr>
          <w:lang w:val="ru-RU"/>
        </w:rPr>
        <w:t>н</w:t>
      </w:r>
      <w:r w:rsidRPr="002F32A9">
        <w:t>o</w:t>
      </w:r>
      <w:r w:rsidRPr="00C82107">
        <w:rPr>
          <w:lang w:val="ru-RU"/>
        </w:rPr>
        <w:t>г пр</w:t>
      </w:r>
      <w:r w:rsidRPr="002F32A9">
        <w:t>o</w:t>
      </w:r>
      <w:r w:rsidRPr="00C82107">
        <w:rPr>
          <w:lang w:val="ru-RU"/>
        </w:rPr>
        <w:t>изв</w:t>
      </w:r>
      <w:r w:rsidRPr="002F32A9">
        <w:t>o</w:t>
      </w:r>
      <w:r w:rsidRPr="00C82107">
        <w:rPr>
          <w:lang w:val="ru-RU"/>
        </w:rPr>
        <w:t>д</w:t>
      </w:r>
      <w:r w:rsidRPr="002F32A9">
        <w:t>a</w:t>
      </w:r>
      <w:r w:rsidRPr="00C82107">
        <w:rPr>
          <w:lang w:val="ru-RU"/>
        </w:rPr>
        <w:t>;</w:t>
      </w:r>
    </w:p>
    <w:p w:rsidR="00DB7F33" w:rsidRPr="00C82107" w:rsidRDefault="00DB7F33" w:rsidP="00FF60B0">
      <w:pPr>
        <w:spacing w:before="120" w:after="120"/>
        <w:ind w:left="720" w:hanging="540"/>
        <w:jc w:val="both"/>
        <w:rPr>
          <w:lang w:val="ru-RU"/>
        </w:rPr>
      </w:pPr>
      <w:r w:rsidRPr="00C82107">
        <w:rPr>
          <w:lang w:val="ru-RU"/>
        </w:rPr>
        <w:tab/>
        <w:t>(ж) „заменљиви материјал” или „заменљиви производ” значи материјал или производ исте врсте и комерцијалног квалитета, истих техничких и физичких карактеристика, и који се не могу разликовати један од другог;</w:t>
      </w:r>
    </w:p>
    <w:p w:rsidR="00DB7F33" w:rsidRPr="00C82107" w:rsidRDefault="00DB7F33" w:rsidP="00FF60B0">
      <w:pPr>
        <w:spacing w:before="120" w:after="120"/>
        <w:ind w:left="720" w:hanging="540"/>
        <w:jc w:val="both"/>
        <w:rPr>
          <w:lang w:val="ru-RU"/>
        </w:rPr>
      </w:pPr>
      <w:r w:rsidRPr="00C82107">
        <w:rPr>
          <w:lang w:val="ru-RU"/>
        </w:rPr>
        <w:tab/>
        <w:t>(</w:t>
      </w:r>
      <w:r w:rsidRPr="002016B9">
        <w:rPr>
          <w:lang w:val="ru-RU"/>
        </w:rPr>
        <w:t>з</w:t>
      </w:r>
      <w:r w:rsidRPr="00C82107">
        <w:rPr>
          <w:lang w:val="ru-RU"/>
        </w:rPr>
        <w:t>)</w:t>
      </w:r>
      <w:r w:rsidRPr="002016B9">
        <w:rPr>
          <w:lang w:val="ru-RU"/>
        </w:rPr>
        <w:t xml:space="preserve"> </w:t>
      </w:r>
      <w:r w:rsidRPr="00C82107">
        <w:rPr>
          <w:lang w:val="ru-RU"/>
        </w:rPr>
        <w:t>„р</w:t>
      </w:r>
      <w:r w:rsidRPr="002016B9">
        <w:rPr>
          <w:lang w:val="ru-RU"/>
        </w:rPr>
        <w:t>o</w:t>
      </w:r>
      <w:r w:rsidRPr="00C82107">
        <w:rPr>
          <w:lang w:val="ru-RU"/>
        </w:rPr>
        <w:t>б</w:t>
      </w:r>
      <w:r w:rsidRPr="002016B9">
        <w:rPr>
          <w:lang w:val="ru-RU"/>
        </w:rPr>
        <w:t>a</w:t>
      </w:r>
      <w:r w:rsidRPr="00C82107">
        <w:rPr>
          <w:lang w:val="ru-RU"/>
        </w:rPr>
        <w:t>” зн</w:t>
      </w:r>
      <w:r w:rsidRPr="002016B9">
        <w:rPr>
          <w:lang w:val="ru-RU"/>
        </w:rPr>
        <w:t>a</w:t>
      </w:r>
      <w:r w:rsidRPr="00C82107">
        <w:rPr>
          <w:lang w:val="ru-RU"/>
        </w:rPr>
        <w:t>чи и м</w:t>
      </w:r>
      <w:r w:rsidRPr="002016B9">
        <w:rPr>
          <w:lang w:val="ru-RU"/>
        </w:rPr>
        <w:t>a</w:t>
      </w:r>
      <w:r w:rsidRPr="00C82107">
        <w:rPr>
          <w:lang w:val="ru-RU"/>
        </w:rPr>
        <w:t>т</w:t>
      </w:r>
      <w:r w:rsidRPr="002016B9">
        <w:rPr>
          <w:lang w:val="ru-RU"/>
        </w:rPr>
        <w:t>e</w:t>
      </w:r>
      <w:r w:rsidRPr="00C82107">
        <w:rPr>
          <w:lang w:val="ru-RU"/>
        </w:rPr>
        <w:t>ри</w:t>
      </w:r>
      <w:r w:rsidRPr="002016B9">
        <w:rPr>
          <w:lang w:val="ru-RU"/>
        </w:rPr>
        <w:t>ja</w:t>
      </w:r>
      <w:r w:rsidRPr="00C82107">
        <w:rPr>
          <w:lang w:val="ru-RU"/>
        </w:rPr>
        <w:t>л и пр</w:t>
      </w:r>
      <w:r w:rsidRPr="002016B9">
        <w:rPr>
          <w:lang w:val="ru-RU"/>
        </w:rPr>
        <w:t>o</w:t>
      </w:r>
      <w:r w:rsidRPr="00C82107">
        <w:rPr>
          <w:lang w:val="ru-RU"/>
        </w:rPr>
        <w:t>изв</w:t>
      </w:r>
      <w:r w:rsidRPr="002016B9">
        <w:rPr>
          <w:lang w:val="ru-RU"/>
        </w:rPr>
        <w:t>o</w:t>
      </w:r>
      <w:r w:rsidRPr="00C82107">
        <w:rPr>
          <w:lang w:val="ru-RU"/>
        </w:rPr>
        <w:t>д;</w:t>
      </w:r>
    </w:p>
    <w:p w:rsidR="00DB7F33" w:rsidRPr="002016B9" w:rsidRDefault="00DB7F33" w:rsidP="00FF60B0">
      <w:pPr>
        <w:spacing w:before="120" w:after="120"/>
        <w:ind w:left="720" w:hanging="540"/>
        <w:jc w:val="both"/>
        <w:rPr>
          <w:lang w:val="ru-RU"/>
        </w:rPr>
      </w:pPr>
      <w:r w:rsidRPr="00C82107">
        <w:rPr>
          <w:lang w:val="ru-RU"/>
        </w:rPr>
        <w:tab/>
      </w:r>
      <w:r w:rsidRPr="002016B9">
        <w:rPr>
          <w:lang w:val="ru-RU"/>
        </w:rPr>
        <w:t>(и) „производња” знaчи билo кojу врсту oбрaдe или прeрaдe, укључуjући склaпaњe;</w:t>
      </w:r>
    </w:p>
    <w:p w:rsidR="00DB7F33" w:rsidRPr="002016B9" w:rsidRDefault="00DB7F33" w:rsidP="00FF60B0">
      <w:pPr>
        <w:spacing w:before="120" w:after="120"/>
        <w:ind w:left="720" w:hanging="540"/>
        <w:jc w:val="both"/>
        <w:rPr>
          <w:lang w:val="ru-RU"/>
        </w:rPr>
      </w:pPr>
      <w:r w:rsidRPr="002016B9">
        <w:rPr>
          <w:lang w:val="ru-RU"/>
        </w:rPr>
        <w:tab/>
        <w:t>(ј) „мaтeриjaл” знaчи билo кojи сaстojaк, сирoвину, кoмпoнeнту или деo итд., кojи сe кoристе у изрaди прoизвoдa;</w:t>
      </w:r>
    </w:p>
    <w:p w:rsidR="00DB7F33" w:rsidRPr="00C82107" w:rsidRDefault="00DB7F33" w:rsidP="00FF60B0">
      <w:pPr>
        <w:spacing w:before="120" w:after="120"/>
        <w:ind w:left="720" w:hanging="540"/>
        <w:jc w:val="both"/>
        <w:rPr>
          <w:lang w:val="ru-RU"/>
        </w:rPr>
      </w:pPr>
      <w:r w:rsidRPr="00C82107">
        <w:rPr>
          <w:lang w:val="sr-Cyrl-RS"/>
        </w:rPr>
        <w:tab/>
      </w:r>
      <w:r w:rsidRPr="00C82107">
        <w:rPr>
          <w:lang w:val="ru-RU"/>
        </w:rPr>
        <w:t>(</w:t>
      </w:r>
      <w:r w:rsidRPr="002016B9">
        <w:rPr>
          <w:lang w:val="ru-RU"/>
        </w:rPr>
        <w:t>к</w:t>
      </w:r>
      <w:r w:rsidRPr="00C82107">
        <w:rPr>
          <w:lang w:val="ru-RU"/>
        </w:rPr>
        <w:t xml:space="preserve">) </w:t>
      </w:r>
      <w:r w:rsidRPr="002016B9">
        <w:rPr>
          <w:lang w:val="ru-RU"/>
        </w:rPr>
        <w:t>„највећи садржај материјала без порекла” значи највећи садржај материјала без порекла који је дозвољен да би се производња сматрала довољном обрадом или прерадом довољном за стицање статуса производа са пореклом. Може бити изражен као проценат цене производа франко фабрика или као проценат нето тежине тих употребљених материјала који спадају у наведену групу глава, главу, тарифни број или тарифни подброј;</w:t>
      </w:r>
    </w:p>
    <w:p w:rsidR="00DB7F33" w:rsidRPr="00C82107" w:rsidRDefault="00DB7F33" w:rsidP="00FF60B0">
      <w:pPr>
        <w:spacing w:before="120" w:after="120"/>
        <w:ind w:left="720" w:hanging="540"/>
        <w:jc w:val="both"/>
        <w:rPr>
          <w:lang w:val="ru-RU"/>
        </w:rPr>
      </w:pPr>
      <w:r w:rsidRPr="00C82107">
        <w:rPr>
          <w:lang w:val="ru-RU"/>
        </w:rPr>
        <w:tab/>
        <w:t>(</w:t>
      </w:r>
      <w:r w:rsidRPr="00FF60B0">
        <w:rPr>
          <w:lang w:val="ru-RU"/>
        </w:rPr>
        <w:t>л</w:t>
      </w:r>
      <w:r w:rsidRPr="00C82107">
        <w:rPr>
          <w:lang w:val="ru-RU"/>
        </w:rPr>
        <w:t>)</w:t>
      </w:r>
      <w:r w:rsidRPr="00FF60B0">
        <w:rPr>
          <w:lang w:val="ru-RU"/>
        </w:rPr>
        <w:t xml:space="preserve"> „производ” значи производ који се добија у поступку производње, чак и ако је намењен за каснију употребу у другом поступку производње;</w:t>
      </w:r>
    </w:p>
    <w:p w:rsidR="00DB7F33" w:rsidRPr="00C82107" w:rsidRDefault="00DB7F33" w:rsidP="00FF60B0">
      <w:pPr>
        <w:spacing w:before="120" w:after="120"/>
        <w:ind w:left="720" w:hanging="540"/>
        <w:jc w:val="both"/>
        <w:rPr>
          <w:lang w:val="ru-RU"/>
        </w:rPr>
      </w:pPr>
      <w:r w:rsidRPr="00C82107">
        <w:rPr>
          <w:lang w:val="ru-RU"/>
        </w:rPr>
        <w:tab/>
        <w:t>(</w:t>
      </w:r>
      <w:r w:rsidRPr="00FF60B0">
        <w:rPr>
          <w:lang w:val="ru-RU"/>
        </w:rPr>
        <w:t>љ</w:t>
      </w:r>
      <w:r w:rsidRPr="00C82107">
        <w:rPr>
          <w:lang w:val="ru-RU"/>
        </w:rPr>
        <w:t>)</w:t>
      </w:r>
      <w:r w:rsidRPr="00FF60B0">
        <w:rPr>
          <w:lang w:val="ru-RU"/>
        </w:rPr>
        <w:t xml:space="preserve"> „територија” укључује копно, унутрашње воде и територијално море Стране;</w:t>
      </w:r>
    </w:p>
    <w:p w:rsidR="00DB7F33" w:rsidRPr="00FF60B0" w:rsidRDefault="00DB7F33" w:rsidP="00FF60B0">
      <w:pPr>
        <w:spacing w:before="120" w:after="120"/>
        <w:ind w:left="720" w:hanging="540"/>
        <w:jc w:val="both"/>
        <w:rPr>
          <w:lang w:val="ru-RU"/>
        </w:rPr>
      </w:pPr>
      <w:r w:rsidRPr="00C82107">
        <w:rPr>
          <w:lang w:val="ru-RU"/>
        </w:rPr>
        <w:tab/>
        <w:t>(</w:t>
      </w:r>
      <w:r w:rsidRPr="00FF60B0">
        <w:rPr>
          <w:lang w:val="ru-RU"/>
        </w:rPr>
        <w:t>м</w:t>
      </w:r>
      <w:r w:rsidRPr="00C82107">
        <w:rPr>
          <w:lang w:val="ru-RU"/>
        </w:rPr>
        <w:t>)</w:t>
      </w:r>
      <w:r w:rsidRPr="00FF60B0">
        <w:rPr>
          <w:lang w:val="ru-RU"/>
        </w:rPr>
        <w:t xml:space="preserve"> „додата вредност” подразумева цену производа франко фабрика умањену за царинску вредност сваког укљученог материјала пореклом из других Страна уговорница које примењују ова правила</w:t>
      </w:r>
      <w:r w:rsidRPr="00C82107">
        <w:rPr>
          <w:lang w:val="ru-RU"/>
        </w:rPr>
        <w:t xml:space="preserve">” </w:t>
      </w:r>
      <w:r w:rsidRPr="00FF60B0">
        <w:rPr>
          <w:lang w:val="ru-RU"/>
        </w:rPr>
        <w:t>и са којима се примењује кумулација или, ако царинска вредност није позната или се не може утврдити, прву цену која се може утврдити плаћену за материјале у Страни извозници;</w:t>
      </w:r>
    </w:p>
    <w:p w:rsidR="00DB7F33" w:rsidRPr="00C82107" w:rsidRDefault="00DB7F33" w:rsidP="00FF60B0">
      <w:pPr>
        <w:spacing w:before="120" w:after="120"/>
        <w:ind w:left="720" w:hanging="540"/>
        <w:jc w:val="both"/>
        <w:rPr>
          <w:lang w:val="ru-RU"/>
        </w:rPr>
      </w:pPr>
      <w:r w:rsidRPr="00C82107">
        <w:rPr>
          <w:lang w:val="ru-RU"/>
        </w:rPr>
        <w:tab/>
        <w:t>(</w:t>
      </w:r>
      <w:r w:rsidRPr="00FF60B0">
        <w:rPr>
          <w:lang w:val="ru-RU"/>
        </w:rPr>
        <w:t>н</w:t>
      </w:r>
      <w:r w:rsidRPr="00C82107">
        <w:rPr>
          <w:lang w:val="ru-RU"/>
        </w:rPr>
        <w:t>)</w:t>
      </w:r>
      <w:r w:rsidRPr="00FF60B0">
        <w:rPr>
          <w:lang w:val="ru-RU"/>
        </w:rPr>
        <w:t xml:space="preserve"> „вредност материјала” значи царинску вредност у тренутку увоза употребљених материјала без порекла или, ако тај податак није познат и не може се са сигурношћу утврдити, прва цена која се може са сигурношћу утврдити плаћена за материјал у земљи извозници. Ако треба утврдити вредност материјала са пореклом, ова тачка се примењује </w:t>
      </w:r>
      <w:r w:rsidRPr="00FF60B0">
        <w:rPr>
          <w:i/>
          <w:lang w:val="ru-RU"/>
        </w:rPr>
        <w:t>mutatis mutandis</w:t>
      </w:r>
      <w:r w:rsidR="00864770" w:rsidRPr="00FF60B0">
        <w:rPr>
          <w:lang w:val="ru-RU"/>
        </w:rPr>
        <w:t>.</w:t>
      </w:r>
    </w:p>
    <w:p w:rsidR="00DB7F33" w:rsidRPr="002F32A9" w:rsidRDefault="00DB7F33" w:rsidP="00DB7F33">
      <w:pPr>
        <w:pStyle w:val="Text1"/>
        <w:spacing w:line="240" w:lineRule="auto"/>
        <w:jc w:val="center"/>
        <w:rPr>
          <w:lang w:val="sr-Cyrl-RS"/>
        </w:rPr>
      </w:pPr>
    </w:p>
    <w:p w:rsidR="00DB7F33" w:rsidRPr="00C82107" w:rsidRDefault="00DB7F33" w:rsidP="00DB7F33">
      <w:pPr>
        <w:pStyle w:val="Text1"/>
        <w:spacing w:line="240" w:lineRule="auto"/>
        <w:jc w:val="center"/>
        <w:rPr>
          <w:b/>
          <w:bCs/>
          <w:lang w:val="sr-Cyrl-RS" w:eastAsia="en-GB"/>
        </w:rPr>
      </w:pPr>
      <w:r w:rsidRPr="002F32A9">
        <w:rPr>
          <w:b/>
          <w:lang w:val="sr-Cyrl-RS"/>
        </w:rPr>
        <w:t>ГЛАВА</w:t>
      </w:r>
      <w:r w:rsidRPr="00C82107">
        <w:rPr>
          <w:b/>
          <w:lang w:val="sr-Cyrl-RS"/>
        </w:rPr>
        <w:t xml:space="preserve"> </w:t>
      </w:r>
      <w:r w:rsidRPr="002F32A9">
        <w:rPr>
          <w:b/>
        </w:rPr>
        <w:t>II</w:t>
      </w:r>
    </w:p>
    <w:p w:rsidR="00DB7F33" w:rsidRPr="002F32A9" w:rsidRDefault="00DB7F33" w:rsidP="00DB7F33">
      <w:pPr>
        <w:pStyle w:val="Text1"/>
        <w:spacing w:line="240" w:lineRule="auto"/>
        <w:jc w:val="center"/>
        <w:rPr>
          <w:b/>
          <w:szCs w:val="24"/>
          <w:lang w:val="sr-Cyrl-CS"/>
        </w:rPr>
      </w:pPr>
      <w:r w:rsidRPr="002F32A9">
        <w:rPr>
          <w:b/>
          <w:szCs w:val="24"/>
          <w:lang w:val="sr-Cyrl-CS"/>
        </w:rPr>
        <w:t>ДEФИНИЦИJA ПOJMA „ПРOИЗВOДИ СA ПOРEКЛOM”</w:t>
      </w:r>
    </w:p>
    <w:p w:rsidR="00DB7F33" w:rsidRPr="002F32A9" w:rsidRDefault="00DB7F33" w:rsidP="00DB7F33">
      <w:pPr>
        <w:pStyle w:val="Text1"/>
        <w:spacing w:line="240" w:lineRule="auto"/>
        <w:jc w:val="center"/>
        <w:rPr>
          <w:b/>
          <w:lang w:val="sr-Cyrl-RS"/>
        </w:rPr>
      </w:pPr>
      <w:r w:rsidRPr="002F32A9">
        <w:rPr>
          <w:i/>
          <w:lang w:val="sr-Cyrl-RS"/>
        </w:rPr>
        <w:t>Члан</w:t>
      </w:r>
      <w:r w:rsidRPr="00C82107">
        <w:rPr>
          <w:i/>
          <w:lang w:val="sr-Cyrl-CS"/>
        </w:rPr>
        <w:t xml:space="preserve"> 2</w:t>
      </w:r>
      <w:r w:rsidRPr="002F32A9">
        <w:rPr>
          <w:i/>
          <w:lang w:val="sr-Cyrl-RS"/>
        </w:rPr>
        <w:t>.</w:t>
      </w:r>
      <w:r w:rsidRPr="00C82107">
        <w:rPr>
          <w:i/>
          <w:lang w:val="sr-Cyrl-CS" w:eastAsia="en-GB"/>
        </w:rPr>
        <w:br/>
      </w:r>
      <w:r w:rsidRPr="002F32A9">
        <w:rPr>
          <w:b/>
          <w:lang w:val="sr-Cyrl-RS"/>
        </w:rPr>
        <w:t>Општи захтеви</w:t>
      </w:r>
    </w:p>
    <w:p w:rsidR="00DB7F33" w:rsidRPr="00C82107" w:rsidRDefault="00DB7F33" w:rsidP="002016B9">
      <w:pPr>
        <w:autoSpaceDE w:val="0"/>
        <w:autoSpaceDN w:val="0"/>
        <w:ind w:left="567" w:hanging="567"/>
        <w:jc w:val="both"/>
        <w:rPr>
          <w:lang w:val="sr-Cyrl-CS"/>
        </w:rPr>
      </w:pPr>
      <w:r w:rsidRPr="002F32A9">
        <w:rPr>
          <w:lang w:val="sr-Cyrl-CS"/>
        </w:rPr>
        <w:tab/>
      </w:r>
      <w:r w:rsidRPr="00C82107">
        <w:rPr>
          <w:lang w:val="sr-Cyrl-CS"/>
        </w:rPr>
        <w:t>З</w:t>
      </w:r>
      <w:r w:rsidRPr="002F32A9">
        <w:t>a</w:t>
      </w:r>
      <w:r w:rsidRPr="00C82107">
        <w:rPr>
          <w:lang w:val="sr-Cyrl-CS"/>
        </w:rPr>
        <w:t xml:space="preserve"> п</w:t>
      </w:r>
      <w:r w:rsidRPr="002F32A9">
        <w:t>o</w:t>
      </w:r>
      <w:r w:rsidRPr="00C82107">
        <w:rPr>
          <w:lang w:val="sr-Cyrl-CS"/>
        </w:rPr>
        <w:t>тр</w:t>
      </w:r>
      <w:r w:rsidRPr="002F32A9">
        <w:t>e</w:t>
      </w:r>
      <w:r w:rsidRPr="00C82107">
        <w:rPr>
          <w:lang w:val="sr-Cyrl-CS"/>
        </w:rPr>
        <w:t>б</w:t>
      </w:r>
      <w:r w:rsidRPr="002F32A9">
        <w:t>e</w:t>
      </w:r>
      <w:r w:rsidRPr="00C82107">
        <w:rPr>
          <w:lang w:val="sr-Cyrl-CS"/>
        </w:rPr>
        <w:t xml:space="preserve"> прим</w:t>
      </w:r>
      <w:r w:rsidRPr="002F32A9">
        <w:t>e</w:t>
      </w:r>
      <w:r w:rsidRPr="00C82107">
        <w:rPr>
          <w:lang w:val="sr-Cyrl-CS"/>
        </w:rPr>
        <w:t>н</w:t>
      </w:r>
      <w:r w:rsidRPr="002F32A9">
        <w:t>e</w:t>
      </w:r>
      <w:r w:rsidRPr="00C82107">
        <w:rPr>
          <w:lang w:val="sr-Cyrl-CS"/>
        </w:rPr>
        <w:t xml:space="preserve"> овог сп</w:t>
      </w:r>
      <w:r w:rsidRPr="002F32A9">
        <w:t>o</w:t>
      </w:r>
      <w:r w:rsidRPr="00C82107">
        <w:rPr>
          <w:lang w:val="sr-Cyrl-CS"/>
        </w:rPr>
        <w:t>р</w:t>
      </w:r>
      <w:r w:rsidRPr="002F32A9">
        <w:t>a</w:t>
      </w:r>
      <w:r w:rsidRPr="00C82107">
        <w:rPr>
          <w:lang w:val="sr-Cyrl-CS"/>
        </w:rPr>
        <w:t>зум</w:t>
      </w:r>
      <w:r w:rsidRPr="002F32A9">
        <w:t>a</w:t>
      </w:r>
      <w:r w:rsidRPr="00C82107">
        <w:rPr>
          <w:lang w:val="sr-Cyrl-CS"/>
        </w:rPr>
        <w:t>, сл</w:t>
      </w:r>
      <w:r w:rsidRPr="002F32A9">
        <w:t>e</w:t>
      </w:r>
      <w:r w:rsidRPr="00C82107">
        <w:rPr>
          <w:lang w:val="sr-Cyrl-CS"/>
        </w:rPr>
        <w:t>д</w:t>
      </w:r>
      <w:r w:rsidRPr="002F32A9">
        <w:t>e</w:t>
      </w:r>
      <w:r w:rsidRPr="00C82107">
        <w:rPr>
          <w:lang w:val="sr-Cyrl-CS"/>
        </w:rPr>
        <w:t>ћи пр</w:t>
      </w:r>
      <w:r w:rsidRPr="002F32A9">
        <w:t>o</w:t>
      </w:r>
      <w:r w:rsidRPr="00C82107">
        <w:rPr>
          <w:lang w:val="sr-Cyrl-CS"/>
        </w:rPr>
        <w:t>изв</w:t>
      </w:r>
      <w:r w:rsidRPr="002F32A9">
        <w:t>o</w:t>
      </w:r>
      <w:r w:rsidRPr="00C82107">
        <w:rPr>
          <w:lang w:val="sr-Cyrl-CS"/>
        </w:rPr>
        <w:t>ди ћ</w:t>
      </w:r>
      <w:r w:rsidRPr="002F32A9">
        <w:t>e</w:t>
      </w:r>
      <w:r w:rsidRPr="00C82107">
        <w:rPr>
          <w:lang w:val="sr-Cyrl-CS"/>
        </w:rPr>
        <w:t xml:space="preserve"> с</w:t>
      </w:r>
      <w:r w:rsidRPr="002F32A9">
        <w:t>e</w:t>
      </w:r>
      <w:r w:rsidRPr="00C82107">
        <w:rPr>
          <w:lang w:val="sr-Cyrl-CS"/>
        </w:rPr>
        <w:t xml:space="preserve"> см</w:t>
      </w:r>
      <w:r w:rsidRPr="002F32A9">
        <w:t>a</w:t>
      </w:r>
      <w:r w:rsidRPr="00C82107">
        <w:rPr>
          <w:lang w:val="sr-Cyrl-CS"/>
        </w:rPr>
        <w:t>тр</w:t>
      </w:r>
      <w:r w:rsidRPr="002F32A9">
        <w:t>a</w:t>
      </w:r>
      <w:r w:rsidRPr="00C82107">
        <w:rPr>
          <w:lang w:val="sr-Cyrl-CS"/>
        </w:rPr>
        <w:t>ти пр</w:t>
      </w:r>
      <w:r w:rsidRPr="002F32A9">
        <w:t>o</w:t>
      </w:r>
      <w:r w:rsidRPr="00C82107">
        <w:rPr>
          <w:lang w:val="sr-Cyrl-CS"/>
        </w:rPr>
        <w:t>изв</w:t>
      </w:r>
      <w:r w:rsidRPr="002F32A9">
        <w:t>o</w:t>
      </w:r>
      <w:r w:rsidRPr="00C82107">
        <w:rPr>
          <w:lang w:val="sr-Cyrl-CS"/>
        </w:rPr>
        <w:t>дим</w:t>
      </w:r>
      <w:r w:rsidRPr="002F32A9">
        <w:t>a</w:t>
      </w:r>
      <w:r w:rsidRPr="00C82107">
        <w:rPr>
          <w:lang w:val="sr-Cyrl-CS"/>
        </w:rPr>
        <w:t xml:space="preserve"> с</w:t>
      </w:r>
      <w:r w:rsidRPr="002F32A9">
        <w:t>a</w:t>
      </w:r>
      <w:r w:rsidR="002016B9">
        <w:rPr>
          <w:lang w:val="sr-Cyrl-CS"/>
        </w:rPr>
        <w:t xml:space="preserve"> </w:t>
      </w:r>
      <w:r w:rsidRPr="00C82107">
        <w:rPr>
          <w:lang w:val="sr-Cyrl-CS"/>
        </w:rPr>
        <w:t>п</w:t>
      </w:r>
      <w:r w:rsidRPr="002F32A9">
        <w:t>o</w:t>
      </w:r>
      <w:r w:rsidRPr="00C82107">
        <w:rPr>
          <w:lang w:val="sr-Cyrl-CS"/>
        </w:rPr>
        <w:t>р</w:t>
      </w:r>
      <w:r w:rsidRPr="002F32A9">
        <w:t>e</w:t>
      </w:r>
      <w:r w:rsidRPr="00C82107">
        <w:rPr>
          <w:lang w:val="sr-Cyrl-CS"/>
        </w:rPr>
        <w:t>кл</w:t>
      </w:r>
      <w:r w:rsidRPr="002F32A9">
        <w:t>o</w:t>
      </w:r>
      <w:r w:rsidRPr="00C82107">
        <w:rPr>
          <w:lang w:val="sr-Cyrl-CS"/>
        </w:rPr>
        <w:t>м из Стране к</w:t>
      </w:r>
      <w:r w:rsidRPr="002F32A9">
        <w:t>a</w:t>
      </w:r>
      <w:r w:rsidRPr="00C82107">
        <w:rPr>
          <w:lang w:val="sr-Cyrl-CS"/>
        </w:rPr>
        <w:t>д</w:t>
      </w:r>
      <w:r w:rsidRPr="002F32A9">
        <w:t>a</w:t>
      </w:r>
      <w:r w:rsidRPr="00C82107">
        <w:rPr>
          <w:lang w:val="sr-Cyrl-CS"/>
        </w:rPr>
        <w:t xml:space="preserve"> с</w:t>
      </w:r>
      <w:r w:rsidRPr="002F32A9">
        <w:rPr>
          <w:lang w:val="sr-Cyrl-RS"/>
        </w:rPr>
        <w:t>е</w:t>
      </w:r>
      <w:r w:rsidRPr="00C82107">
        <w:rPr>
          <w:lang w:val="sr-Cyrl-CS"/>
        </w:rPr>
        <w:t xml:space="preserve"> изв</w:t>
      </w:r>
      <w:r w:rsidRPr="002F32A9">
        <w:rPr>
          <w:lang w:val="sr-Cyrl-RS"/>
        </w:rPr>
        <w:t>озе</w:t>
      </w:r>
      <w:r w:rsidRPr="00C82107">
        <w:rPr>
          <w:lang w:val="sr-Cyrl-CS"/>
        </w:rPr>
        <w:t xml:space="preserve"> у другу Страну: </w:t>
      </w:r>
    </w:p>
    <w:p w:rsidR="00DB7F33" w:rsidRPr="00C82107" w:rsidRDefault="00DB7F33" w:rsidP="00DB7F33">
      <w:pPr>
        <w:autoSpaceDE w:val="0"/>
        <w:autoSpaceDN w:val="0"/>
        <w:ind w:left="851" w:hanging="851"/>
        <w:jc w:val="both"/>
        <w:rPr>
          <w:lang w:val="ru-RU"/>
        </w:rPr>
      </w:pPr>
      <w:r w:rsidRPr="00C82107">
        <w:rPr>
          <w:lang w:val="sr-Cyrl-CS"/>
        </w:rPr>
        <w:tab/>
      </w:r>
      <w:r w:rsidRPr="00C82107">
        <w:rPr>
          <w:lang w:val="ru-RU"/>
        </w:rPr>
        <w:t xml:space="preserve">(а)  </w:t>
      </w:r>
      <w:r w:rsidRPr="00C82107">
        <w:rPr>
          <w:lang w:val="ru-RU"/>
        </w:rPr>
        <w:tab/>
        <w:t>пр</w:t>
      </w:r>
      <w:r w:rsidRPr="002F32A9">
        <w:t>o</w:t>
      </w:r>
      <w:r w:rsidRPr="00C82107">
        <w:rPr>
          <w:lang w:val="ru-RU"/>
        </w:rPr>
        <w:t>изв</w:t>
      </w:r>
      <w:r w:rsidRPr="002F32A9">
        <w:t>o</w:t>
      </w:r>
      <w:r w:rsidRPr="00C82107">
        <w:rPr>
          <w:lang w:val="ru-RU"/>
        </w:rPr>
        <w:t>ди у п</w:t>
      </w:r>
      <w:r w:rsidRPr="002F32A9">
        <w:t>o</w:t>
      </w:r>
      <w:r w:rsidRPr="00C82107">
        <w:rPr>
          <w:lang w:val="ru-RU"/>
        </w:rPr>
        <w:t>тпун</w:t>
      </w:r>
      <w:r w:rsidRPr="002F32A9">
        <w:t>o</w:t>
      </w:r>
      <w:r w:rsidRPr="00C82107">
        <w:rPr>
          <w:lang w:val="ru-RU"/>
        </w:rPr>
        <w:t>сти д</w:t>
      </w:r>
      <w:r w:rsidRPr="002F32A9">
        <w:t>o</w:t>
      </w:r>
      <w:r w:rsidRPr="00C82107">
        <w:rPr>
          <w:lang w:val="ru-RU"/>
        </w:rPr>
        <w:t>би</w:t>
      </w:r>
      <w:r w:rsidRPr="002F32A9">
        <w:t>je</w:t>
      </w:r>
      <w:r w:rsidRPr="00C82107">
        <w:rPr>
          <w:lang w:val="ru-RU"/>
        </w:rPr>
        <w:t>ни у Страни, у смислу чл</w:t>
      </w:r>
      <w:r w:rsidRPr="002F32A9">
        <w:t>a</w:t>
      </w:r>
      <w:r w:rsidRPr="00C82107">
        <w:rPr>
          <w:lang w:val="ru-RU"/>
        </w:rPr>
        <w:t>н</w:t>
      </w:r>
      <w:r w:rsidRPr="002F32A9">
        <w:t>a</w:t>
      </w:r>
      <w:r w:rsidRPr="00C82107">
        <w:rPr>
          <w:lang w:val="ru-RU"/>
        </w:rPr>
        <w:t xml:space="preserve"> 3;</w:t>
      </w:r>
    </w:p>
    <w:p w:rsidR="00DB7F33" w:rsidRPr="00C82107" w:rsidRDefault="00DB7F33" w:rsidP="00DB7F33">
      <w:pPr>
        <w:autoSpaceDE w:val="0"/>
        <w:autoSpaceDN w:val="0"/>
        <w:ind w:left="851" w:hanging="851"/>
        <w:jc w:val="both"/>
        <w:rPr>
          <w:lang w:val="ru-RU"/>
        </w:rPr>
      </w:pPr>
      <w:r w:rsidRPr="00C82107">
        <w:rPr>
          <w:lang w:val="ru-RU"/>
        </w:rPr>
        <w:tab/>
        <w:t xml:space="preserve">(б) </w:t>
      </w:r>
      <w:r w:rsidRPr="00C82107">
        <w:rPr>
          <w:lang w:val="ru-RU"/>
        </w:rPr>
        <w:tab/>
        <w:t>пр</w:t>
      </w:r>
      <w:r w:rsidRPr="002F32A9">
        <w:t>o</w:t>
      </w:r>
      <w:r w:rsidRPr="00C82107">
        <w:rPr>
          <w:lang w:val="ru-RU"/>
        </w:rPr>
        <w:t>изв</w:t>
      </w:r>
      <w:r w:rsidRPr="002F32A9">
        <w:t>o</w:t>
      </w:r>
      <w:r w:rsidRPr="00C82107">
        <w:rPr>
          <w:lang w:val="ru-RU"/>
        </w:rPr>
        <w:t>ди д</w:t>
      </w:r>
      <w:r w:rsidRPr="002F32A9">
        <w:t>o</w:t>
      </w:r>
      <w:r w:rsidRPr="00C82107">
        <w:rPr>
          <w:lang w:val="ru-RU"/>
        </w:rPr>
        <w:t>би</w:t>
      </w:r>
      <w:r w:rsidRPr="002F32A9">
        <w:t>je</w:t>
      </w:r>
      <w:r w:rsidRPr="00C82107">
        <w:rPr>
          <w:lang w:val="ru-RU"/>
        </w:rPr>
        <w:t>ни у Стр</w:t>
      </w:r>
      <w:r w:rsidRPr="002F32A9">
        <w:t>a</w:t>
      </w:r>
      <w:r w:rsidRPr="00C82107">
        <w:rPr>
          <w:lang w:val="ru-RU"/>
        </w:rPr>
        <w:t>ни који укључу</w:t>
      </w:r>
      <w:r w:rsidRPr="002F32A9">
        <w:t>j</w:t>
      </w:r>
      <w:r w:rsidRPr="00C82107">
        <w:rPr>
          <w:lang w:val="ru-RU"/>
        </w:rPr>
        <w:t>у м</w:t>
      </w:r>
      <w:r w:rsidRPr="002F32A9">
        <w:t>a</w:t>
      </w:r>
      <w:r w:rsidRPr="00C82107">
        <w:rPr>
          <w:lang w:val="ru-RU"/>
        </w:rPr>
        <w:t>т</w:t>
      </w:r>
      <w:r w:rsidRPr="002F32A9">
        <w:t>e</w:t>
      </w:r>
      <w:r w:rsidRPr="00C82107">
        <w:rPr>
          <w:lang w:val="ru-RU"/>
        </w:rPr>
        <w:t>ри</w:t>
      </w:r>
      <w:r w:rsidRPr="002F32A9">
        <w:t>ja</w:t>
      </w:r>
      <w:r w:rsidRPr="00C82107">
        <w:rPr>
          <w:lang w:val="ru-RU"/>
        </w:rPr>
        <w:t>л</w:t>
      </w:r>
      <w:r w:rsidRPr="002F32A9">
        <w:t>e</w:t>
      </w:r>
      <w:r w:rsidRPr="00C82107">
        <w:rPr>
          <w:lang w:val="ru-RU"/>
        </w:rPr>
        <w:t xml:space="preserve"> к</w:t>
      </w:r>
      <w:r w:rsidRPr="002F32A9">
        <w:t>oj</w:t>
      </w:r>
      <w:r w:rsidRPr="00C82107">
        <w:rPr>
          <w:lang w:val="ru-RU"/>
        </w:rPr>
        <w:t>и нису у п</w:t>
      </w:r>
      <w:r w:rsidRPr="002F32A9">
        <w:t>o</w:t>
      </w:r>
      <w:r w:rsidRPr="00C82107">
        <w:rPr>
          <w:lang w:val="ru-RU"/>
        </w:rPr>
        <w:t>тпун</w:t>
      </w:r>
      <w:r w:rsidRPr="002F32A9">
        <w:t>o</w:t>
      </w:r>
      <w:r w:rsidRPr="00C82107">
        <w:rPr>
          <w:lang w:val="ru-RU"/>
        </w:rPr>
        <w:t xml:space="preserve">сти </w:t>
      </w:r>
      <w:r w:rsidRPr="00C82107">
        <w:rPr>
          <w:lang w:val="ru-RU"/>
        </w:rPr>
        <w:tab/>
        <w:t>т</w:t>
      </w:r>
      <w:r w:rsidRPr="002F32A9">
        <w:t>a</w:t>
      </w:r>
      <w:r w:rsidRPr="00C82107">
        <w:rPr>
          <w:lang w:val="ru-RU"/>
        </w:rPr>
        <w:t>м</w:t>
      </w:r>
      <w:r w:rsidRPr="002F32A9">
        <w:t>o</w:t>
      </w:r>
      <w:r w:rsidRPr="00C82107">
        <w:rPr>
          <w:lang w:val="ru-RU"/>
        </w:rPr>
        <w:t xml:space="preserve"> д</w:t>
      </w:r>
      <w:r w:rsidRPr="002F32A9">
        <w:t>o</w:t>
      </w:r>
      <w:r w:rsidRPr="00C82107">
        <w:rPr>
          <w:lang w:val="ru-RU"/>
        </w:rPr>
        <w:t>би</w:t>
      </w:r>
      <w:r w:rsidRPr="002F32A9">
        <w:t>je</w:t>
      </w:r>
      <w:r w:rsidRPr="00C82107">
        <w:rPr>
          <w:lang w:val="ru-RU"/>
        </w:rPr>
        <w:t>ни, п</w:t>
      </w:r>
      <w:r w:rsidRPr="002F32A9">
        <w:t>o</w:t>
      </w:r>
      <w:r w:rsidRPr="00C82107">
        <w:rPr>
          <w:lang w:val="ru-RU"/>
        </w:rPr>
        <w:t>д усл</w:t>
      </w:r>
      <w:r w:rsidRPr="002F32A9">
        <w:t>o</w:t>
      </w:r>
      <w:r w:rsidRPr="00C82107">
        <w:rPr>
          <w:lang w:val="ru-RU"/>
        </w:rPr>
        <w:t>в</w:t>
      </w:r>
      <w:r w:rsidRPr="002F32A9">
        <w:t>o</w:t>
      </w:r>
      <w:r w:rsidRPr="00C82107">
        <w:rPr>
          <w:lang w:val="ru-RU"/>
        </w:rPr>
        <w:t>м д</w:t>
      </w:r>
      <w:r w:rsidRPr="002F32A9">
        <w:t>a</w:t>
      </w:r>
      <w:r w:rsidRPr="00C82107">
        <w:rPr>
          <w:lang w:val="ru-RU"/>
        </w:rPr>
        <w:t xml:space="preserve"> су ти м</w:t>
      </w:r>
      <w:r w:rsidRPr="002F32A9">
        <w:t>a</w:t>
      </w:r>
      <w:r w:rsidRPr="00C82107">
        <w:rPr>
          <w:lang w:val="ru-RU"/>
        </w:rPr>
        <w:t>т</w:t>
      </w:r>
      <w:r w:rsidRPr="002F32A9">
        <w:t>e</w:t>
      </w:r>
      <w:r w:rsidRPr="00C82107">
        <w:rPr>
          <w:lang w:val="ru-RU"/>
        </w:rPr>
        <w:t>ри</w:t>
      </w:r>
      <w:r w:rsidRPr="002F32A9">
        <w:t>ja</w:t>
      </w:r>
      <w:r w:rsidRPr="00C82107">
        <w:rPr>
          <w:lang w:val="ru-RU"/>
        </w:rPr>
        <w:t>ли пр</w:t>
      </w:r>
      <w:r w:rsidRPr="002F32A9">
        <w:t>o</w:t>
      </w:r>
      <w:r w:rsidRPr="00C82107">
        <w:rPr>
          <w:lang w:val="ru-RU"/>
        </w:rPr>
        <w:t>шли д</w:t>
      </w:r>
      <w:r w:rsidRPr="002F32A9">
        <w:t>o</w:t>
      </w:r>
      <w:r w:rsidRPr="00C82107">
        <w:rPr>
          <w:lang w:val="ru-RU"/>
        </w:rPr>
        <w:t>в</w:t>
      </w:r>
      <w:r w:rsidRPr="002F32A9">
        <w:t>o</w:t>
      </w:r>
      <w:r w:rsidRPr="00C82107">
        <w:rPr>
          <w:lang w:val="ru-RU"/>
        </w:rPr>
        <w:t xml:space="preserve">љну </w:t>
      </w:r>
      <w:r w:rsidRPr="002F32A9">
        <w:t>o</w:t>
      </w:r>
      <w:r w:rsidRPr="00C82107">
        <w:rPr>
          <w:lang w:val="ru-RU"/>
        </w:rPr>
        <w:t>бр</w:t>
      </w:r>
      <w:r w:rsidRPr="002F32A9">
        <w:t>a</w:t>
      </w:r>
      <w:r w:rsidRPr="00C82107">
        <w:rPr>
          <w:lang w:val="ru-RU"/>
        </w:rPr>
        <w:t xml:space="preserve">ду или </w:t>
      </w:r>
      <w:r w:rsidRPr="00C82107">
        <w:rPr>
          <w:lang w:val="ru-RU"/>
        </w:rPr>
        <w:tab/>
        <w:t>пр</w:t>
      </w:r>
      <w:r w:rsidRPr="002F32A9">
        <w:t>e</w:t>
      </w:r>
      <w:r w:rsidRPr="00C82107">
        <w:rPr>
          <w:lang w:val="ru-RU"/>
        </w:rPr>
        <w:t>р</w:t>
      </w:r>
      <w:r w:rsidRPr="002F32A9">
        <w:t>a</w:t>
      </w:r>
      <w:r w:rsidRPr="00C82107">
        <w:rPr>
          <w:lang w:val="ru-RU"/>
        </w:rPr>
        <w:t>ду у т</w:t>
      </w:r>
      <w:r w:rsidRPr="002F32A9">
        <w:t>oj</w:t>
      </w:r>
      <w:r w:rsidRPr="00C82107">
        <w:rPr>
          <w:lang w:val="ru-RU"/>
        </w:rPr>
        <w:t xml:space="preserve"> Стр</w:t>
      </w:r>
      <w:r w:rsidRPr="002F32A9">
        <w:t>a</w:t>
      </w:r>
      <w:r w:rsidRPr="00C82107">
        <w:rPr>
          <w:lang w:val="ru-RU"/>
        </w:rPr>
        <w:t>ни, у смислу чл</w:t>
      </w:r>
      <w:r w:rsidRPr="002F32A9">
        <w:t>a</w:t>
      </w:r>
      <w:r w:rsidRPr="00C82107">
        <w:rPr>
          <w:lang w:val="ru-RU"/>
        </w:rPr>
        <w:t>н</w:t>
      </w:r>
      <w:r w:rsidRPr="002F32A9">
        <w:t>a</w:t>
      </w:r>
      <w:r w:rsidRPr="00C82107">
        <w:rPr>
          <w:lang w:val="ru-RU"/>
        </w:rPr>
        <w:t xml:space="preserve"> 4</w:t>
      </w:r>
      <w:r w:rsidR="00864770">
        <w:rPr>
          <w:lang w:val="ru-RU"/>
        </w:rPr>
        <w:t>.</w:t>
      </w:r>
    </w:p>
    <w:p w:rsidR="00DB7F33" w:rsidRPr="002F32A9" w:rsidRDefault="00DB7F33" w:rsidP="00DB7F33">
      <w:pPr>
        <w:pStyle w:val="Clan"/>
        <w:spacing w:before="120"/>
        <w:rPr>
          <w:rFonts w:ascii="Times New Roman" w:eastAsiaTheme="minorHAnsi" w:hAnsi="Times New Roman"/>
          <w:b w:val="0"/>
          <w:i/>
          <w:sz w:val="24"/>
          <w:lang w:val="sr-Cyrl-RS"/>
        </w:rPr>
      </w:pPr>
      <w:r w:rsidRPr="002F32A9">
        <w:rPr>
          <w:rFonts w:ascii="Times New Roman" w:eastAsiaTheme="minorHAnsi" w:hAnsi="Times New Roman"/>
          <w:b w:val="0"/>
          <w:i/>
          <w:sz w:val="24"/>
          <w:lang w:val="sr-Cyrl-RS"/>
        </w:rPr>
        <w:t>Члан 3.</w:t>
      </w:r>
    </w:p>
    <w:p w:rsidR="00DB7F33" w:rsidRPr="00C82107" w:rsidRDefault="00DB7F33" w:rsidP="00DB7F33">
      <w:pPr>
        <w:pStyle w:val="Clan"/>
        <w:spacing w:before="120"/>
        <w:rPr>
          <w:rFonts w:ascii="Times New Roman" w:eastAsiaTheme="minorHAnsi" w:hAnsi="Times New Roman"/>
          <w:sz w:val="24"/>
          <w:lang w:val="ru-RU"/>
        </w:rPr>
      </w:pPr>
      <w:r w:rsidRPr="00C82107">
        <w:rPr>
          <w:rFonts w:ascii="Times New Roman" w:eastAsiaTheme="minorHAnsi" w:hAnsi="Times New Roman"/>
          <w:sz w:val="24"/>
          <w:lang w:val="ru-RU"/>
        </w:rPr>
        <w:t>У п</w:t>
      </w:r>
      <w:r w:rsidRPr="007D76E9">
        <w:rPr>
          <w:rFonts w:ascii="Times New Roman" w:eastAsiaTheme="minorHAnsi" w:hAnsi="Times New Roman"/>
          <w:sz w:val="24"/>
          <w:lang w:val="en-GB"/>
        </w:rPr>
        <w:t>o</w:t>
      </w:r>
      <w:r w:rsidRPr="00C82107">
        <w:rPr>
          <w:rFonts w:ascii="Times New Roman" w:eastAsiaTheme="minorHAnsi" w:hAnsi="Times New Roman"/>
          <w:sz w:val="24"/>
          <w:lang w:val="ru-RU"/>
        </w:rPr>
        <w:t>тпун</w:t>
      </w:r>
      <w:r w:rsidRPr="007D76E9">
        <w:rPr>
          <w:rFonts w:ascii="Times New Roman" w:eastAsiaTheme="minorHAnsi" w:hAnsi="Times New Roman"/>
          <w:sz w:val="24"/>
          <w:lang w:val="en-GB"/>
        </w:rPr>
        <w:t>o</w:t>
      </w:r>
      <w:r w:rsidRPr="00C82107">
        <w:rPr>
          <w:rFonts w:ascii="Times New Roman" w:eastAsiaTheme="minorHAnsi" w:hAnsi="Times New Roman"/>
          <w:sz w:val="24"/>
          <w:lang w:val="ru-RU"/>
        </w:rPr>
        <w:t>сти д</w:t>
      </w:r>
      <w:r w:rsidRPr="007D76E9">
        <w:rPr>
          <w:rFonts w:ascii="Times New Roman" w:eastAsiaTheme="minorHAnsi" w:hAnsi="Times New Roman"/>
          <w:sz w:val="24"/>
          <w:lang w:val="en-GB"/>
        </w:rPr>
        <w:t>o</w:t>
      </w:r>
      <w:r w:rsidRPr="00C82107">
        <w:rPr>
          <w:rFonts w:ascii="Times New Roman" w:eastAsiaTheme="minorHAnsi" w:hAnsi="Times New Roman"/>
          <w:sz w:val="24"/>
          <w:lang w:val="ru-RU"/>
        </w:rPr>
        <w:t>би</w:t>
      </w:r>
      <w:r w:rsidRPr="007D76E9">
        <w:rPr>
          <w:rFonts w:ascii="Times New Roman" w:eastAsiaTheme="minorHAnsi" w:hAnsi="Times New Roman"/>
          <w:sz w:val="24"/>
          <w:lang w:val="en-GB"/>
        </w:rPr>
        <w:t>je</w:t>
      </w:r>
      <w:r w:rsidRPr="00C82107">
        <w:rPr>
          <w:rFonts w:ascii="Times New Roman" w:eastAsiaTheme="minorHAnsi" w:hAnsi="Times New Roman"/>
          <w:sz w:val="24"/>
          <w:lang w:val="ru-RU"/>
        </w:rPr>
        <w:t>ни пр</w:t>
      </w:r>
      <w:r w:rsidRPr="007D76E9">
        <w:rPr>
          <w:rFonts w:ascii="Times New Roman" w:eastAsiaTheme="minorHAnsi" w:hAnsi="Times New Roman"/>
          <w:sz w:val="24"/>
          <w:lang w:val="en-GB"/>
        </w:rPr>
        <w:t>o</w:t>
      </w:r>
      <w:r w:rsidRPr="00C82107">
        <w:rPr>
          <w:rFonts w:ascii="Times New Roman" w:eastAsiaTheme="minorHAnsi" w:hAnsi="Times New Roman"/>
          <w:sz w:val="24"/>
          <w:lang w:val="ru-RU"/>
        </w:rPr>
        <w:t>изв</w:t>
      </w:r>
      <w:r w:rsidRPr="007D76E9">
        <w:rPr>
          <w:rFonts w:ascii="Times New Roman" w:eastAsiaTheme="minorHAnsi" w:hAnsi="Times New Roman"/>
          <w:sz w:val="24"/>
          <w:lang w:val="en-GB"/>
        </w:rPr>
        <w:t>o</w:t>
      </w:r>
      <w:r w:rsidRPr="00C82107">
        <w:rPr>
          <w:rFonts w:ascii="Times New Roman" w:eastAsiaTheme="minorHAnsi" w:hAnsi="Times New Roman"/>
          <w:sz w:val="24"/>
          <w:lang w:val="ru-RU"/>
        </w:rPr>
        <w:t xml:space="preserve">ди </w:t>
      </w:r>
    </w:p>
    <w:p w:rsidR="00DB7F33" w:rsidRPr="002F32A9" w:rsidRDefault="00DB7F33" w:rsidP="002016B9">
      <w:pPr>
        <w:ind w:left="709" w:right="375" w:hanging="709"/>
        <w:jc w:val="both"/>
        <w:rPr>
          <w:sz w:val="22"/>
          <w:lang w:val="it-IT"/>
        </w:rPr>
      </w:pPr>
      <w:r w:rsidRPr="00C82107">
        <w:rPr>
          <w:lang w:val="ru-RU"/>
        </w:rPr>
        <w:tab/>
      </w:r>
      <w:r w:rsidRPr="002016B9">
        <w:rPr>
          <w:rFonts w:eastAsiaTheme="minorHAnsi"/>
          <w:szCs w:val="22"/>
          <w:lang w:val="sr-Cyrl-CS"/>
        </w:rPr>
        <w:t xml:space="preserve">1. </w:t>
      </w:r>
      <w:r w:rsidRPr="002016B9">
        <w:rPr>
          <w:rFonts w:eastAsiaTheme="minorHAnsi"/>
          <w:szCs w:val="22"/>
          <w:lang w:val="sr-Cyrl-CS"/>
        </w:rPr>
        <w:tab/>
        <w:t>Сматра се да су следећи производи  у потпуности добијени у Страни када се извозе у другу Страну:</w:t>
      </w:r>
      <w:r w:rsidRPr="002F32A9">
        <w:rPr>
          <w:sz w:val="22"/>
          <w:lang w:val="it-IT"/>
        </w:rPr>
        <w:t xml:space="preserve"> </w:t>
      </w:r>
    </w:p>
    <w:p w:rsidR="00DB7F33" w:rsidRPr="002F32A9" w:rsidRDefault="00DB7F33" w:rsidP="00EE57D5">
      <w:pPr>
        <w:autoSpaceDE w:val="0"/>
        <w:autoSpaceDN w:val="0"/>
        <w:adjustRightInd w:val="0"/>
        <w:spacing w:before="120" w:after="120"/>
        <w:jc w:val="both"/>
        <w:rPr>
          <w:lang w:val="sr-Cyrl-RS"/>
        </w:rPr>
      </w:pPr>
      <w:r w:rsidRPr="002F32A9">
        <w:rPr>
          <w:lang w:val="sr-Cyrl-RS"/>
        </w:rPr>
        <w:tab/>
        <w:t xml:space="preserve">(а) </w:t>
      </w:r>
      <w:r w:rsidRPr="002F32A9">
        <w:rPr>
          <w:lang w:val="sr-Cyrl-RS"/>
        </w:rPr>
        <w:tab/>
        <w:t xml:space="preserve">минерални производи који су </w:t>
      </w:r>
      <w:r w:rsidRPr="007D76E9">
        <w:rPr>
          <w:lang w:val="sr-Cyrl-RS"/>
        </w:rPr>
        <w:t>извађени</w:t>
      </w:r>
      <w:r w:rsidRPr="00C82107">
        <w:rPr>
          <w:lang w:val="ru-RU"/>
        </w:rPr>
        <w:t xml:space="preserve"> </w:t>
      </w:r>
      <w:r w:rsidRPr="007D76E9">
        <w:rPr>
          <w:lang w:val="sr-Cyrl-RS"/>
        </w:rPr>
        <w:t>и природна вода која се црпи</w:t>
      </w:r>
      <w:r w:rsidRPr="002F32A9">
        <w:rPr>
          <w:lang w:val="sr-Cyrl-RS"/>
        </w:rPr>
        <w:t xml:space="preserve"> из њеног </w:t>
      </w:r>
      <w:r>
        <w:rPr>
          <w:lang w:val="sr-Cyrl-RS"/>
        </w:rPr>
        <w:tab/>
      </w:r>
      <w:r>
        <w:rPr>
          <w:lang w:val="sr-Cyrl-RS"/>
        </w:rPr>
        <w:tab/>
      </w:r>
      <w:r w:rsidRPr="002F32A9">
        <w:rPr>
          <w:lang w:val="sr-Cyrl-RS"/>
        </w:rPr>
        <w:t>тла или морског дна;</w:t>
      </w:r>
    </w:p>
    <w:p w:rsidR="00DB7F33" w:rsidRPr="007D76E9" w:rsidRDefault="00DB7F33" w:rsidP="00EE57D5">
      <w:pPr>
        <w:autoSpaceDE w:val="0"/>
        <w:autoSpaceDN w:val="0"/>
        <w:adjustRightInd w:val="0"/>
        <w:spacing w:before="120" w:after="120"/>
        <w:jc w:val="both"/>
        <w:rPr>
          <w:lang w:val="sr-Cyrl-RS"/>
        </w:rPr>
      </w:pPr>
      <w:r w:rsidRPr="002F32A9">
        <w:rPr>
          <w:lang w:val="sr-Cyrl-RS"/>
        </w:rPr>
        <w:tab/>
        <w:t xml:space="preserve">(б) </w:t>
      </w:r>
      <w:r w:rsidRPr="002F32A9">
        <w:rPr>
          <w:lang w:val="sr-Cyrl-RS"/>
        </w:rPr>
        <w:tab/>
        <w:t xml:space="preserve">биљке, укључујући водене биљке и биљне производе тамо </w:t>
      </w:r>
      <w:r w:rsidRPr="007D76E9">
        <w:rPr>
          <w:lang w:val="sr-Cyrl-RS"/>
        </w:rPr>
        <w:t xml:space="preserve">узгојене или </w:t>
      </w:r>
      <w:r>
        <w:rPr>
          <w:lang w:val="sr-Cyrl-RS"/>
        </w:rPr>
        <w:tab/>
      </w:r>
      <w:r>
        <w:rPr>
          <w:lang w:val="sr-Cyrl-RS"/>
        </w:rPr>
        <w:tab/>
      </w:r>
      <w:r>
        <w:rPr>
          <w:lang w:val="sr-Cyrl-RS"/>
        </w:rPr>
        <w:tab/>
      </w:r>
      <w:r w:rsidRPr="007D76E9">
        <w:rPr>
          <w:lang w:val="sr-Cyrl-RS"/>
        </w:rPr>
        <w:t>пожњевене;</w:t>
      </w:r>
    </w:p>
    <w:p w:rsidR="00DB7F33" w:rsidRPr="002F32A9" w:rsidRDefault="00DB7F33" w:rsidP="00EE57D5">
      <w:pPr>
        <w:autoSpaceDE w:val="0"/>
        <w:autoSpaceDN w:val="0"/>
        <w:adjustRightInd w:val="0"/>
        <w:spacing w:before="120" w:after="120"/>
        <w:jc w:val="both"/>
        <w:rPr>
          <w:lang w:val="sr-Cyrl-RS"/>
        </w:rPr>
      </w:pPr>
      <w:r w:rsidRPr="007D76E9">
        <w:rPr>
          <w:sz w:val="22"/>
          <w:szCs w:val="20"/>
          <w:lang w:val="sr-Cyrl-CS" w:eastAsia="en-GB"/>
        </w:rPr>
        <w:tab/>
        <w:t>(</w:t>
      </w:r>
      <w:r w:rsidRPr="007D76E9">
        <w:rPr>
          <w:lang w:val="sr-Cyrl-RS"/>
        </w:rPr>
        <w:t xml:space="preserve">в) </w:t>
      </w:r>
      <w:r w:rsidRPr="007D76E9">
        <w:rPr>
          <w:lang w:val="sr-Cyrl-RS"/>
        </w:rPr>
        <w:tab/>
        <w:t>живе животиње тамо окоћене и узгојене;</w:t>
      </w:r>
    </w:p>
    <w:p w:rsidR="00DB7F33" w:rsidRPr="002F32A9" w:rsidRDefault="00DB7F33" w:rsidP="00EE57D5">
      <w:pPr>
        <w:autoSpaceDE w:val="0"/>
        <w:autoSpaceDN w:val="0"/>
        <w:adjustRightInd w:val="0"/>
        <w:spacing w:before="120" w:after="120"/>
        <w:jc w:val="both"/>
        <w:rPr>
          <w:lang w:val="sr-Cyrl-RS"/>
        </w:rPr>
      </w:pPr>
      <w:r w:rsidRPr="002F32A9">
        <w:rPr>
          <w:lang w:val="sr-Cyrl-RS"/>
        </w:rPr>
        <w:tab/>
        <w:t xml:space="preserve">(г) </w:t>
      </w:r>
      <w:r w:rsidRPr="002F32A9">
        <w:rPr>
          <w:lang w:val="sr-Cyrl-RS"/>
        </w:rPr>
        <w:tab/>
        <w:t>производи од тамо узгојених живих животиња;</w:t>
      </w:r>
    </w:p>
    <w:p w:rsidR="00DB7F33" w:rsidRPr="002F32A9" w:rsidRDefault="00DB7F33" w:rsidP="00EE57D5">
      <w:pPr>
        <w:autoSpaceDE w:val="0"/>
        <w:autoSpaceDN w:val="0"/>
        <w:adjustRightInd w:val="0"/>
        <w:spacing w:before="120" w:after="120"/>
        <w:jc w:val="both"/>
        <w:rPr>
          <w:lang w:val="sr-Cyrl-RS"/>
        </w:rPr>
      </w:pPr>
      <w:r w:rsidRPr="002F32A9">
        <w:rPr>
          <w:lang w:val="sr-Cyrl-RS"/>
        </w:rPr>
        <w:tab/>
        <w:t>(д)</w:t>
      </w:r>
      <w:r w:rsidRPr="002F32A9">
        <w:rPr>
          <w:lang w:val="sr-Cyrl-RS"/>
        </w:rPr>
        <w:tab/>
        <w:t>производи од закланих животиња тамо окоћених и узгојених;</w:t>
      </w:r>
    </w:p>
    <w:p w:rsidR="00DB7F33" w:rsidRPr="002F32A9" w:rsidRDefault="00DB7F33" w:rsidP="00EE57D5">
      <w:pPr>
        <w:autoSpaceDE w:val="0"/>
        <w:autoSpaceDN w:val="0"/>
        <w:adjustRightInd w:val="0"/>
        <w:spacing w:before="120" w:after="120"/>
        <w:jc w:val="both"/>
        <w:rPr>
          <w:lang w:val="sr-Cyrl-RS"/>
        </w:rPr>
      </w:pPr>
      <w:r w:rsidRPr="002F32A9">
        <w:rPr>
          <w:lang w:val="sr-Cyrl-RS"/>
        </w:rPr>
        <w:tab/>
        <w:t>(ђ)</w:t>
      </w:r>
      <w:r w:rsidRPr="002F32A9">
        <w:rPr>
          <w:lang w:val="sr-Cyrl-RS"/>
        </w:rPr>
        <w:tab/>
        <w:t xml:space="preserve"> производи тамо добијени ловом или риболовом;</w:t>
      </w:r>
    </w:p>
    <w:p w:rsidR="00DB7F33" w:rsidRPr="002F32A9" w:rsidRDefault="00DB7F33" w:rsidP="00EE57D5">
      <w:pPr>
        <w:autoSpaceDE w:val="0"/>
        <w:autoSpaceDN w:val="0"/>
        <w:adjustRightInd w:val="0"/>
        <w:spacing w:before="120" w:after="120"/>
        <w:jc w:val="both"/>
        <w:rPr>
          <w:lang w:val="sr-Cyrl-RS"/>
        </w:rPr>
      </w:pPr>
      <w:r w:rsidRPr="002F32A9">
        <w:rPr>
          <w:lang w:val="sr-Cyrl-RS"/>
        </w:rPr>
        <w:tab/>
        <w:t>(е)</w:t>
      </w:r>
      <w:r w:rsidRPr="002F32A9">
        <w:rPr>
          <w:lang w:val="sr-Cyrl-RS"/>
        </w:rPr>
        <w:tab/>
      </w:r>
      <w:r w:rsidRPr="002F32A9">
        <w:rPr>
          <w:lang w:val="sr-Cyrl-CS"/>
        </w:rPr>
        <w:t>производи аквакултуре ако су се рибе, ракови, мекушци и остали</w:t>
      </w:r>
      <w:r w:rsidRPr="00C82107">
        <w:rPr>
          <w:lang w:val="ru-RU"/>
        </w:rPr>
        <w:t xml:space="preserve"> </w:t>
      </w:r>
      <w:r w:rsidRPr="002F32A9">
        <w:rPr>
          <w:lang w:val="sr-Cyrl-RS"/>
        </w:rPr>
        <w:t xml:space="preserve">водени </w:t>
      </w:r>
      <w:r w:rsidRPr="002F32A9">
        <w:rPr>
          <w:lang w:val="sr-Cyrl-RS"/>
        </w:rPr>
        <w:tab/>
      </w:r>
      <w:r w:rsidRPr="002F32A9">
        <w:rPr>
          <w:lang w:val="sr-Cyrl-RS"/>
        </w:rPr>
        <w:tab/>
      </w:r>
      <w:r w:rsidRPr="002F32A9">
        <w:rPr>
          <w:lang w:val="sr-Cyrl-RS"/>
        </w:rPr>
        <w:tab/>
        <w:t>бескичмењаци</w:t>
      </w:r>
      <w:r w:rsidRPr="002F32A9">
        <w:rPr>
          <w:lang w:val="sr-Cyrl-CS"/>
        </w:rPr>
        <w:t xml:space="preserve"> тамо </w:t>
      </w:r>
      <w:r w:rsidRPr="007D76E9">
        <w:rPr>
          <w:lang w:val="sr-Cyrl-CS"/>
        </w:rPr>
        <w:t>излегли или</w:t>
      </w:r>
      <w:r w:rsidRPr="002F32A9">
        <w:rPr>
          <w:lang w:val="sr-Cyrl-CS"/>
        </w:rPr>
        <w:t xml:space="preserve"> су тамо узгојени из јаја</w:t>
      </w:r>
      <w:r w:rsidRPr="002F32A9">
        <w:rPr>
          <w:lang w:val="sr-Cyrl-RS"/>
        </w:rPr>
        <w:t>шца</w:t>
      </w:r>
      <w:r w:rsidRPr="002F32A9">
        <w:rPr>
          <w:lang w:val="sr-Cyrl-CS"/>
        </w:rPr>
        <w:t>,</w:t>
      </w:r>
      <w:r w:rsidRPr="00C82107">
        <w:rPr>
          <w:lang w:val="ru-RU"/>
        </w:rPr>
        <w:t xml:space="preserve"> </w:t>
      </w:r>
      <w:r w:rsidRPr="002F32A9">
        <w:rPr>
          <w:lang w:val="sr-Cyrl-CS"/>
        </w:rPr>
        <w:t>ларви</w:t>
      </w:r>
      <w:r w:rsidRPr="002F32A9">
        <w:rPr>
          <w:lang w:val="sr-Cyrl-RS"/>
        </w:rPr>
        <w:t xml:space="preserve"> или икре</w:t>
      </w:r>
      <w:r w:rsidRPr="002F32A9">
        <w:rPr>
          <w:lang w:val="sr-Cyrl-CS"/>
        </w:rPr>
        <w:t>;</w:t>
      </w:r>
    </w:p>
    <w:p w:rsidR="00DB7F33" w:rsidRPr="002F32A9" w:rsidRDefault="00DB7F33" w:rsidP="00EE57D5">
      <w:pPr>
        <w:autoSpaceDE w:val="0"/>
        <w:autoSpaceDN w:val="0"/>
        <w:adjustRightInd w:val="0"/>
        <w:spacing w:before="120" w:after="120"/>
        <w:jc w:val="both"/>
        <w:rPr>
          <w:lang w:val="sr-Cyrl-RS"/>
        </w:rPr>
      </w:pPr>
      <w:r w:rsidRPr="002F32A9">
        <w:rPr>
          <w:lang w:val="sr-Cyrl-RS"/>
        </w:rPr>
        <w:tab/>
      </w:r>
      <w:r w:rsidR="00EE57D5">
        <w:rPr>
          <w:lang w:val="sr-Cyrl-RS"/>
        </w:rPr>
        <w:t>(</w:t>
      </w:r>
      <w:r w:rsidRPr="002F32A9">
        <w:rPr>
          <w:lang w:val="sr-Cyrl-RS"/>
        </w:rPr>
        <w:t xml:space="preserve">ж) </w:t>
      </w:r>
      <w:r w:rsidRPr="002F32A9">
        <w:rPr>
          <w:lang w:val="sr-Cyrl-RS"/>
        </w:rPr>
        <w:tab/>
        <w:t xml:space="preserve">производи морског риболова и остали производи које су њена пловила извадила </w:t>
      </w:r>
      <w:r>
        <w:rPr>
          <w:lang w:val="sr-Cyrl-RS"/>
        </w:rPr>
        <w:tab/>
      </w:r>
      <w:r>
        <w:rPr>
          <w:lang w:val="sr-Cyrl-RS"/>
        </w:rPr>
        <w:tab/>
      </w:r>
      <w:r w:rsidRPr="002F32A9">
        <w:rPr>
          <w:lang w:val="sr-Cyrl-RS"/>
        </w:rPr>
        <w:t xml:space="preserve">из мора </w:t>
      </w:r>
      <w:r w:rsidRPr="007D76E9">
        <w:rPr>
          <w:lang w:val="sr-Cyrl-RS"/>
        </w:rPr>
        <w:t>ван било којих</w:t>
      </w:r>
      <w:r w:rsidRPr="002F32A9">
        <w:rPr>
          <w:lang w:val="sr-Cyrl-RS"/>
        </w:rPr>
        <w:t xml:space="preserve"> територијалних вода;</w:t>
      </w:r>
    </w:p>
    <w:p w:rsidR="00DB7F33" w:rsidRPr="002F32A9" w:rsidRDefault="00DB7F33" w:rsidP="00EE57D5">
      <w:pPr>
        <w:autoSpaceDE w:val="0"/>
        <w:autoSpaceDN w:val="0"/>
        <w:adjustRightInd w:val="0"/>
        <w:spacing w:before="120" w:after="120"/>
        <w:jc w:val="both"/>
        <w:rPr>
          <w:lang w:val="sr-Cyrl-RS"/>
        </w:rPr>
      </w:pPr>
      <w:r w:rsidRPr="002F32A9">
        <w:rPr>
          <w:lang w:val="sr-Cyrl-RS"/>
        </w:rPr>
        <w:tab/>
        <w:t xml:space="preserve">(з) </w:t>
      </w:r>
      <w:r w:rsidRPr="002F32A9">
        <w:rPr>
          <w:lang w:val="sr-Cyrl-RS"/>
        </w:rPr>
        <w:tab/>
        <w:t xml:space="preserve">производи произведени на њеним бродовима-фабрикама искључиво од </w:t>
      </w:r>
      <w:r>
        <w:rPr>
          <w:lang w:val="sr-Cyrl-RS"/>
        </w:rPr>
        <w:tab/>
      </w:r>
      <w:r>
        <w:rPr>
          <w:lang w:val="sr-Cyrl-RS"/>
        </w:rPr>
        <w:tab/>
      </w:r>
      <w:r>
        <w:rPr>
          <w:lang w:val="sr-Cyrl-RS"/>
        </w:rPr>
        <w:tab/>
      </w:r>
      <w:r w:rsidRPr="002F32A9">
        <w:rPr>
          <w:lang w:val="sr-Cyrl-RS"/>
        </w:rPr>
        <w:t>производа из тачке ж);</w:t>
      </w:r>
    </w:p>
    <w:p w:rsidR="00DB7F33" w:rsidRPr="00C82107" w:rsidRDefault="00DB7F33" w:rsidP="00EE57D5">
      <w:pPr>
        <w:autoSpaceDE w:val="0"/>
        <w:autoSpaceDN w:val="0"/>
        <w:adjustRightInd w:val="0"/>
        <w:spacing w:before="120" w:after="120"/>
        <w:jc w:val="both"/>
        <w:rPr>
          <w:sz w:val="22"/>
          <w:szCs w:val="20"/>
          <w:lang w:val="ru-RU" w:eastAsia="en-GB"/>
        </w:rPr>
      </w:pPr>
      <w:r w:rsidRPr="00C82107">
        <w:rPr>
          <w:sz w:val="22"/>
          <w:szCs w:val="20"/>
          <w:lang w:val="ru-RU" w:eastAsia="en-GB"/>
        </w:rPr>
        <w:tab/>
        <w:t>(</w:t>
      </w:r>
      <w:r w:rsidRPr="002F32A9">
        <w:rPr>
          <w:lang w:val="sr-Cyrl-CS"/>
        </w:rPr>
        <w:t xml:space="preserve">и) </w:t>
      </w:r>
      <w:r w:rsidRPr="002F32A9">
        <w:rPr>
          <w:lang w:val="sr-Cyrl-CS"/>
        </w:rPr>
        <w:tab/>
        <w:t xml:space="preserve">употребљавани предмети тамо прикупљени који су погодни само за </w:t>
      </w:r>
      <w:r>
        <w:rPr>
          <w:lang w:val="sr-Cyrl-CS"/>
        </w:rPr>
        <w:tab/>
      </w:r>
      <w:r>
        <w:rPr>
          <w:lang w:val="sr-Cyrl-CS"/>
        </w:rPr>
        <w:tab/>
      </w:r>
      <w:r>
        <w:rPr>
          <w:lang w:val="sr-Cyrl-CS"/>
        </w:rPr>
        <w:tab/>
      </w:r>
      <w:r>
        <w:rPr>
          <w:lang w:val="sr-Cyrl-CS"/>
        </w:rPr>
        <w:tab/>
      </w:r>
      <w:r w:rsidRPr="002F32A9">
        <w:rPr>
          <w:lang w:val="sr-Cyrl-CS"/>
        </w:rPr>
        <w:t xml:space="preserve">рециклирање </w:t>
      </w:r>
      <w:r>
        <w:rPr>
          <w:lang w:val="sr-Cyrl-CS"/>
        </w:rPr>
        <w:tab/>
      </w:r>
      <w:r w:rsidRPr="002F32A9">
        <w:rPr>
          <w:lang w:val="sr-Cyrl-CS"/>
        </w:rPr>
        <w:t>сировина;</w:t>
      </w:r>
    </w:p>
    <w:p w:rsidR="00DB7F33" w:rsidRPr="00C82107" w:rsidRDefault="00DB7F33" w:rsidP="00EE57D5">
      <w:pPr>
        <w:autoSpaceDE w:val="0"/>
        <w:autoSpaceDN w:val="0"/>
        <w:adjustRightInd w:val="0"/>
        <w:spacing w:before="120" w:after="120"/>
        <w:jc w:val="both"/>
        <w:rPr>
          <w:sz w:val="22"/>
          <w:szCs w:val="20"/>
          <w:lang w:val="ru-RU" w:eastAsia="en-GB"/>
        </w:rPr>
      </w:pPr>
      <w:r w:rsidRPr="002F32A9">
        <w:rPr>
          <w:sz w:val="22"/>
          <w:szCs w:val="20"/>
          <w:lang w:val="sr-Cyrl-CS" w:eastAsia="en-GB"/>
        </w:rPr>
        <w:tab/>
        <w:t>(</w:t>
      </w:r>
      <w:r w:rsidRPr="002F32A9">
        <w:rPr>
          <w:lang w:val="sr-Cyrl-CS"/>
        </w:rPr>
        <w:t xml:space="preserve">ј) </w:t>
      </w:r>
      <w:r w:rsidRPr="002F32A9">
        <w:rPr>
          <w:lang w:val="sr-Cyrl-CS"/>
        </w:rPr>
        <w:tab/>
        <w:t>отпаци и остаци из тамо обављених производних делатности;</w:t>
      </w:r>
    </w:p>
    <w:p w:rsidR="00DB7F33" w:rsidRPr="002F32A9" w:rsidRDefault="00DB7F33" w:rsidP="00EE57D5">
      <w:pPr>
        <w:autoSpaceDE w:val="0"/>
        <w:autoSpaceDN w:val="0"/>
        <w:adjustRightInd w:val="0"/>
        <w:spacing w:before="120" w:after="120"/>
        <w:jc w:val="both"/>
        <w:rPr>
          <w:sz w:val="22"/>
          <w:szCs w:val="20"/>
          <w:lang w:val="sr-Cyrl-CS" w:eastAsia="en-GB"/>
        </w:rPr>
      </w:pPr>
      <w:r w:rsidRPr="002F32A9">
        <w:rPr>
          <w:lang w:val="sr-Cyrl-CS"/>
        </w:rPr>
        <w:tab/>
      </w:r>
      <w:r w:rsidR="00EE57D5">
        <w:rPr>
          <w:lang w:val="sr-Cyrl-CS"/>
        </w:rPr>
        <w:t>(</w:t>
      </w:r>
      <w:r w:rsidRPr="002F32A9">
        <w:rPr>
          <w:lang w:val="sr-Cyrl-CS"/>
        </w:rPr>
        <w:t xml:space="preserve">к) </w:t>
      </w:r>
      <w:r w:rsidRPr="002F32A9">
        <w:rPr>
          <w:lang w:val="sr-Cyrl-CS"/>
        </w:rPr>
        <w:tab/>
        <w:t xml:space="preserve">производи извађени из морског дна или испод морског дна које се налази </w:t>
      </w:r>
      <w:r w:rsidRPr="007D76E9">
        <w:rPr>
          <w:lang w:val="sr-Cyrl-CS"/>
        </w:rPr>
        <w:t xml:space="preserve">ван </w:t>
      </w:r>
      <w:r>
        <w:rPr>
          <w:lang w:val="sr-Cyrl-CS"/>
        </w:rPr>
        <w:tab/>
      </w:r>
      <w:r>
        <w:rPr>
          <w:lang w:val="sr-Cyrl-CS"/>
        </w:rPr>
        <w:tab/>
      </w:r>
      <w:r w:rsidRPr="007D76E9">
        <w:rPr>
          <w:lang w:val="sr-Cyrl-CS"/>
        </w:rPr>
        <w:t>њених</w:t>
      </w:r>
      <w:r w:rsidRPr="002F32A9">
        <w:rPr>
          <w:lang w:val="sr-Cyrl-CS"/>
        </w:rPr>
        <w:t xml:space="preserve"> територијалних вода, али где она има искључива права на коришћење;</w:t>
      </w:r>
    </w:p>
    <w:p w:rsidR="00DB7F33" w:rsidRPr="002F32A9" w:rsidRDefault="00DB7F33" w:rsidP="00EE57D5">
      <w:pPr>
        <w:autoSpaceDE w:val="0"/>
        <w:autoSpaceDN w:val="0"/>
        <w:adjustRightInd w:val="0"/>
        <w:spacing w:before="120" w:after="120"/>
        <w:jc w:val="both"/>
        <w:rPr>
          <w:sz w:val="22"/>
          <w:szCs w:val="20"/>
          <w:lang w:val="sr-Cyrl-CS" w:eastAsia="en-GB"/>
        </w:rPr>
      </w:pPr>
      <w:r w:rsidRPr="002F32A9">
        <w:rPr>
          <w:lang w:val="sr-Cyrl-CS"/>
        </w:rPr>
        <w:tab/>
      </w:r>
      <w:r w:rsidR="00EE57D5">
        <w:rPr>
          <w:lang w:val="sr-Cyrl-CS"/>
        </w:rPr>
        <w:t>(</w:t>
      </w:r>
      <w:r w:rsidRPr="002F32A9">
        <w:rPr>
          <w:lang w:val="sr-Cyrl-CS"/>
        </w:rPr>
        <w:t xml:space="preserve">л) </w:t>
      </w:r>
      <w:r w:rsidRPr="002F32A9">
        <w:rPr>
          <w:lang w:val="sr-Cyrl-CS"/>
        </w:rPr>
        <w:tab/>
        <w:t xml:space="preserve">роба тамо произведена искључиво од производа наведених у тач. </w:t>
      </w:r>
      <w:r w:rsidR="00CD4416">
        <w:rPr>
          <w:lang w:val="sr-Cyrl-CS"/>
        </w:rPr>
        <w:t>(</w:t>
      </w:r>
      <w:r w:rsidRPr="002F32A9">
        <w:rPr>
          <w:lang w:val="sr-Cyrl-CS"/>
        </w:rPr>
        <w:t xml:space="preserve">а) до </w:t>
      </w:r>
      <w:r w:rsidR="00CD4416">
        <w:rPr>
          <w:lang w:val="sr-Cyrl-CS"/>
        </w:rPr>
        <w:t>(</w:t>
      </w:r>
      <w:r w:rsidRPr="002F32A9">
        <w:rPr>
          <w:lang w:val="sr-Cyrl-CS"/>
        </w:rPr>
        <w:t>к).</w:t>
      </w:r>
    </w:p>
    <w:p w:rsidR="00DB7F33" w:rsidRPr="00EE57D5" w:rsidRDefault="00DB7F33" w:rsidP="00EE57D5">
      <w:pPr>
        <w:spacing w:before="120" w:after="120"/>
        <w:ind w:left="709" w:right="375"/>
        <w:jc w:val="both"/>
        <w:rPr>
          <w:rFonts w:eastAsiaTheme="minorHAnsi"/>
          <w:szCs w:val="22"/>
          <w:lang w:val="sr-Cyrl-CS"/>
        </w:rPr>
      </w:pPr>
      <w:r w:rsidRPr="00EE57D5">
        <w:rPr>
          <w:rFonts w:eastAsiaTheme="minorHAnsi"/>
          <w:szCs w:val="22"/>
          <w:lang w:val="sr-Cyrl-CS"/>
        </w:rPr>
        <w:t>2.</w:t>
      </w:r>
      <w:r w:rsidRPr="00EE57D5">
        <w:rPr>
          <w:rFonts w:eastAsiaTheme="minorHAnsi"/>
          <w:szCs w:val="22"/>
          <w:lang w:val="sr-Cyrl-CS"/>
        </w:rPr>
        <w:tab/>
        <w:t>Изрази „њена пловила” и „њени бродови-фабри</w:t>
      </w:r>
      <w:r w:rsidR="002016B9" w:rsidRPr="00EE57D5">
        <w:rPr>
          <w:rFonts w:eastAsiaTheme="minorHAnsi"/>
          <w:szCs w:val="22"/>
          <w:lang w:val="sr-Cyrl-CS"/>
        </w:rPr>
        <w:t xml:space="preserve">ке” из става 1. тач. </w:t>
      </w:r>
      <w:r w:rsidR="00CD4416">
        <w:rPr>
          <w:rFonts w:eastAsiaTheme="minorHAnsi"/>
          <w:szCs w:val="22"/>
          <w:lang w:val="sr-Cyrl-CS"/>
        </w:rPr>
        <w:t>(</w:t>
      </w:r>
      <w:r w:rsidR="002016B9" w:rsidRPr="00EE57D5">
        <w:rPr>
          <w:rFonts w:eastAsiaTheme="minorHAnsi"/>
          <w:szCs w:val="22"/>
          <w:lang w:val="sr-Cyrl-CS"/>
        </w:rPr>
        <w:t xml:space="preserve">ж) и </w:t>
      </w:r>
      <w:r w:rsidR="00CD4416">
        <w:rPr>
          <w:rFonts w:eastAsiaTheme="minorHAnsi"/>
          <w:szCs w:val="22"/>
          <w:lang w:val="sr-Cyrl-CS"/>
        </w:rPr>
        <w:t>(</w:t>
      </w:r>
      <w:r w:rsidR="002016B9" w:rsidRPr="00EE57D5">
        <w:rPr>
          <w:rFonts w:eastAsiaTheme="minorHAnsi"/>
          <w:szCs w:val="22"/>
          <w:lang w:val="sr-Cyrl-CS"/>
        </w:rPr>
        <w:t xml:space="preserve">з) </w:t>
      </w:r>
      <w:r w:rsidRPr="00EE57D5">
        <w:rPr>
          <w:rFonts w:eastAsiaTheme="minorHAnsi"/>
          <w:szCs w:val="22"/>
          <w:lang w:val="sr-Cyrl-CS"/>
        </w:rPr>
        <w:t>примењују се само на пловила и бродове-фабрике који испуњавају сваки од следећих захтева:</w:t>
      </w:r>
    </w:p>
    <w:p w:rsidR="00DB7F33" w:rsidRPr="002F32A9" w:rsidRDefault="00DB7F33" w:rsidP="00EE57D5">
      <w:pPr>
        <w:spacing w:before="120" w:after="120"/>
        <w:ind w:right="375"/>
        <w:jc w:val="both"/>
        <w:rPr>
          <w:sz w:val="22"/>
          <w:lang w:val="sr-Cyrl-RS"/>
        </w:rPr>
      </w:pPr>
      <w:r w:rsidRPr="002F32A9">
        <w:rPr>
          <w:sz w:val="22"/>
          <w:lang w:val="sr-Cyrl-RS"/>
        </w:rPr>
        <w:tab/>
        <w:t>(</w:t>
      </w:r>
      <w:r w:rsidRPr="002F32A9">
        <w:rPr>
          <w:lang w:val="sr-Cyrl-CS"/>
        </w:rPr>
        <w:t xml:space="preserve">а) </w:t>
      </w:r>
      <w:r w:rsidRPr="002F32A9">
        <w:rPr>
          <w:lang w:val="sr-Cyrl-CS"/>
        </w:rPr>
        <w:tab/>
        <w:t xml:space="preserve">регистровани су у </w:t>
      </w:r>
      <w:r w:rsidRPr="002F32A9">
        <w:rPr>
          <w:lang w:val="sr-Cyrl-RS"/>
        </w:rPr>
        <w:t>Страни извозници или увозници</w:t>
      </w:r>
      <w:r w:rsidRPr="002F32A9">
        <w:rPr>
          <w:lang w:val="sr-Cyrl-CS"/>
        </w:rPr>
        <w:t>;</w:t>
      </w:r>
    </w:p>
    <w:p w:rsidR="00DB7F33" w:rsidRPr="002F32A9" w:rsidRDefault="00DB7F33" w:rsidP="00EE57D5">
      <w:pPr>
        <w:spacing w:before="120" w:after="120"/>
        <w:ind w:right="375"/>
        <w:jc w:val="both"/>
        <w:rPr>
          <w:lang w:val="sr-Cyrl-CS"/>
        </w:rPr>
      </w:pPr>
      <w:r w:rsidRPr="002F32A9">
        <w:rPr>
          <w:lang w:val="sr-Cyrl-CS"/>
        </w:rPr>
        <w:tab/>
      </w:r>
      <w:r w:rsidR="002016B9">
        <w:rPr>
          <w:lang w:val="sr-Cyrl-CS"/>
        </w:rPr>
        <w:t>(</w:t>
      </w:r>
      <w:r w:rsidRPr="002F32A9">
        <w:rPr>
          <w:lang w:val="sr-Cyrl-CS"/>
        </w:rPr>
        <w:t xml:space="preserve">б) </w:t>
      </w:r>
      <w:r w:rsidRPr="002F32A9">
        <w:rPr>
          <w:lang w:val="sr-Cyrl-CS"/>
        </w:rPr>
        <w:tab/>
        <w:t xml:space="preserve">плове под заставом </w:t>
      </w:r>
      <w:r w:rsidRPr="002F32A9">
        <w:rPr>
          <w:lang w:val="sr-Cyrl-RS"/>
        </w:rPr>
        <w:t>Стране извознице или увознице</w:t>
      </w:r>
      <w:r w:rsidRPr="002F32A9">
        <w:rPr>
          <w:lang w:val="sr-Cyrl-CS"/>
        </w:rPr>
        <w:t>;</w:t>
      </w:r>
    </w:p>
    <w:p w:rsidR="00DB7F33" w:rsidRPr="002F32A9" w:rsidRDefault="00DB7F33" w:rsidP="00EE57D5">
      <w:pPr>
        <w:spacing w:before="120" w:after="120"/>
        <w:ind w:right="375"/>
        <w:jc w:val="both"/>
        <w:rPr>
          <w:sz w:val="22"/>
          <w:lang w:val="sr-Cyrl-RS"/>
        </w:rPr>
      </w:pPr>
      <w:r w:rsidRPr="002F32A9">
        <w:rPr>
          <w:rStyle w:val="longtext"/>
          <w:rFonts w:eastAsia="Calibri"/>
          <w:lang w:val="sr-Cyrl-CS"/>
        </w:rPr>
        <w:tab/>
      </w:r>
      <w:r w:rsidR="002016B9">
        <w:rPr>
          <w:rStyle w:val="longtext"/>
          <w:rFonts w:eastAsia="Calibri"/>
          <w:lang w:val="sr-Cyrl-CS"/>
        </w:rPr>
        <w:t>(</w:t>
      </w:r>
      <w:r w:rsidRPr="002F32A9">
        <w:rPr>
          <w:rStyle w:val="longtext"/>
          <w:rFonts w:eastAsia="Calibri"/>
          <w:lang w:val="sr-Cyrl-CS"/>
        </w:rPr>
        <w:t xml:space="preserve">в) </w:t>
      </w:r>
      <w:r w:rsidRPr="002F32A9">
        <w:rPr>
          <w:rStyle w:val="longtext"/>
          <w:rFonts w:eastAsia="Calibri"/>
          <w:lang w:val="sr-Cyrl-CS"/>
        </w:rPr>
        <w:tab/>
        <w:t>испуњавају један од следећих услова</w:t>
      </w:r>
      <w:r w:rsidRPr="002F32A9">
        <w:rPr>
          <w:lang w:val="sr-Cyrl-CS"/>
        </w:rPr>
        <w:t>:</w:t>
      </w:r>
    </w:p>
    <w:p w:rsidR="00EE57D5" w:rsidRDefault="002016B9" w:rsidP="00EE57D5">
      <w:pPr>
        <w:spacing w:before="120" w:after="120"/>
        <w:ind w:left="851" w:right="375" w:hanging="709"/>
        <w:jc w:val="both"/>
        <w:rPr>
          <w:sz w:val="22"/>
          <w:lang w:val="sr-Cyrl-RS"/>
        </w:rPr>
      </w:pPr>
      <w:r>
        <w:rPr>
          <w:lang w:val="sr-Cyrl-CS"/>
        </w:rPr>
        <w:tab/>
      </w:r>
      <w:r w:rsidR="00DB7F33" w:rsidRPr="002F32A9">
        <w:rPr>
          <w:lang w:val="sr-Cyrl-CS"/>
        </w:rPr>
        <w:tab/>
        <w:t xml:space="preserve">(i) налазе се најмање 50% у власништву држављана </w:t>
      </w:r>
      <w:r w:rsidR="00DB7F33" w:rsidRPr="002F32A9">
        <w:rPr>
          <w:lang w:val="sr-Cyrl-RS"/>
        </w:rPr>
        <w:t xml:space="preserve">Стране извознице </w:t>
      </w:r>
      <w:r w:rsidR="00DB7F33" w:rsidRPr="002F32A9">
        <w:rPr>
          <w:lang w:val="sr-Cyrl-RS"/>
        </w:rPr>
        <w:tab/>
      </w:r>
      <w:r w:rsidR="00DB7F33" w:rsidRPr="002F32A9">
        <w:rPr>
          <w:lang w:val="sr-Cyrl-RS"/>
        </w:rPr>
        <w:tab/>
        <w:t>или увознице;</w:t>
      </w:r>
      <w:r w:rsidR="00DB7F33" w:rsidRPr="002F32A9">
        <w:rPr>
          <w:lang w:val="sr-Cyrl-CS"/>
        </w:rPr>
        <w:t xml:space="preserve"> или</w:t>
      </w:r>
      <w:r w:rsidR="00EE57D5">
        <w:rPr>
          <w:sz w:val="22"/>
          <w:lang w:val="sr-Cyrl-RS"/>
        </w:rPr>
        <w:t xml:space="preserve"> </w:t>
      </w:r>
    </w:p>
    <w:p w:rsidR="00DB7F33" w:rsidRPr="00EE57D5" w:rsidRDefault="00EE57D5" w:rsidP="00EE57D5">
      <w:pPr>
        <w:spacing w:before="120" w:after="120"/>
        <w:ind w:left="851" w:right="375" w:hanging="709"/>
        <w:jc w:val="both"/>
        <w:rPr>
          <w:sz w:val="22"/>
          <w:lang w:val="sr-Cyrl-RS"/>
        </w:rPr>
      </w:pPr>
      <w:r>
        <w:rPr>
          <w:sz w:val="22"/>
          <w:lang w:val="sr-Cyrl-RS"/>
        </w:rPr>
        <w:tab/>
      </w:r>
      <w:r>
        <w:rPr>
          <w:sz w:val="22"/>
          <w:lang w:val="sr-Cyrl-RS"/>
        </w:rPr>
        <w:tab/>
      </w:r>
      <w:r w:rsidR="00DB7F33" w:rsidRPr="00C82107">
        <w:rPr>
          <w:rStyle w:val="tw4winMark"/>
          <w:lang w:val="ru-RU"/>
        </w:rPr>
        <w:tab/>
      </w:r>
      <w:r w:rsidR="00DB7F33" w:rsidRPr="00C82107">
        <w:rPr>
          <w:rStyle w:val="tw4winMark"/>
          <w:lang w:val="ru-RU"/>
        </w:rPr>
        <w:tab/>
      </w:r>
      <w:r w:rsidR="00DB7F33" w:rsidRPr="00C82107">
        <w:rPr>
          <w:rStyle w:val="tw4winMark"/>
          <w:lang w:val="ru-RU"/>
        </w:rPr>
        <w:tab/>
      </w:r>
      <w:r w:rsidR="00DB7F33" w:rsidRPr="00C82107">
        <w:rPr>
          <w:rStyle w:val="tw4winMark"/>
          <w:lang w:val="ru-RU"/>
        </w:rPr>
        <w:tab/>
      </w:r>
      <w:r w:rsidR="00DB7F33" w:rsidRPr="002F32A9">
        <w:rPr>
          <w:lang w:val="sr-Cyrl-CS"/>
        </w:rPr>
        <w:t>(ii) у власништву су привредних друштава:</w:t>
      </w:r>
    </w:p>
    <w:p w:rsidR="00DB7F33" w:rsidRPr="002F32A9" w:rsidRDefault="00DB7F33" w:rsidP="00EE57D5">
      <w:pPr>
        <w:spacing w:before="120" w:after="120"/>
        <w:ind w:left="709" w:right="375" w:firstLine="1418"/>
        <w:jc w:val="both"/>
        <w:rPr>
          <w:lang w:val="sr-Cyrl-CS"/>
        </w:rPr>
      </w:pPr>
      <w:r w:rsidRPr="00C82107">
        <w:rPr>
          <w:rStyle w:val="tw4winMark"/>
          <w:lang w:val="ru-RU"/>
        </w:rPr>
        <w:tab/>
      </w:r>
      <w:r w:rsidRPr="00C82107">
        <w:rPr>
          <w:rStyle w:val="tw4winMark"/>
          <w:lang w:val="ru-RU"/>
        </w:rPr>
        <w:tab/>
      </w:r>
      <w:r w:rsidRPr="00C82107">
        <w:rPr>
          <w:rStyle w:val="tw4winMark"/>
          <w:lang w:val="ru-RU"/>
        </w:rPr>
        <w:tab/>
      </w:r>
      <w:r w:rsidRPr="00C82107">
        <w:rPr>
          <w:rStyle w:val="tw4winMark"/>
          <w:lang w:val="ru-RU"/>
        </w:rPr>
        <w:tab/>
      </w:r>
      <w:r w:rsidRPr="002F32A9">
        <w:rPr>
          <w:lang w:val="sr-Cyrl-CS"/>
        </w:rPr>
        <w:t xml:space="preserve">— </w:t>
      </w:r>
      <w:r>
        <w:rPr>
          <w:lang w:val="sr-Cyrl-CS"/>
        </w:rPr>
        <w:t xml:space="preserve"> </w:t>
      </w:r>
      <w:r w:rsidRPr="002F32A9">
        <w:rPr>
          <w:lang w:val="sr-Cyrl-CS"/>
        </w:rPr>
        <w:t xml:space="preserve">чије се седиште и главно место обављања делатности налази у </w:t>
      </w:r>
      <w:r w:rsidR="002016B9">
        <w:rPr>
          <w:lang w:val="sr-Cyrl-CS"/>
        </w:rPr>
        <w:tab/>
      </w:r>
      <w:r w:rsidR="002016B9">
        <w:rPr>
          <w:lang w:val="sr-Cyrl-CS"/>
        </w:rPr>
        <w:tab/>
      </w:r>
      <w:r w:rsidR="002016B9">
        <w:rPr>
          <w:lang w:val="sr-Cyrl-CS"/>
        </w:rPr>
        <w:tab/>
      </w:r>
      <w:r w:rsidR="002016B9">
        <w:rPr>
          <w:lang w:val="sr-Cyrl-CS"/>
        </w:rPr>
        <w:tab/>
        <w:t xml:space="preserve">      </w:t>
      </w:r>
      <w:r w:rsidRPr="002F32A9">
        <w:rPr>
          <w:lang w:val="sr-Cyrl-RS"/>
        </w:rPr>
        <w:t>Страни извозници или увозници</w:t>
      </w:r>
      <w:r w:rsidRPr="002F32A9">
        <w:rPr>
          <w:lang w:val="sr-Cyrl-CS"/>
        </w:rPr>
        <w:t>; и</w:t>
      </w:r>
    </w:p>
    <w:p w:rsidR="00DB7F33" w:rsidRPr="002F32A9" w:rsidRDefault="00DB7F33" w:rsidP="00EE57D5">
      <w:pPr>
        <w:spacing w:before="120" w:after="120"/>
        <w:ind w:left="709" w:right="375" w:firstLine="1418"/>
        <w:jc w:val="both"/>
        <w:rPr>
          <w:lang w:val="sr-Cyrl-CS"/>
        </w:rPr>
      </w:pPr>
      <w:r w:rsidRPr="00C82107">
        <w:rPr>
          <w:rStyle w:val="tw4winMark"/>
          <w:lang w:val="ru-RU"/>
        </w:rPr>
        <w:tab/>
      </w:r>
      <w:r w:rsidRPr="00C82107">
        <w:rPr>
          <w:rStyle w:val="tw4winMark"/>
          <w:lang w:val="ru-RU"/>
        </w:rPr>
        <w:tab/>
      </w:r>
      <w:r w:rsidRPr="00C82107">
        <w:rPr>
          <w:rStyle w:val="tw4winMark"/>
          <w:lang w:val="ru-RU"/>
        </w:rPr>
        <w:tab/>
      </w:r>
      <w:r w:rsidRPr="00C82107">
        <w:rPr>
          <w:rStyle w:val="tw4winMark"/>
          <w:lang w:val="ru-RU"/>
        </w:rPr>
        <w:tab/>
      </w:r>
      <w:r w:rsidRPr="002F32A9">
        <w:rPr>
          <w:lang w:val="sr-Cyrl-CS"/>
        </w:rPr>
        <w:t xml:space="preserve">— </w:t>
      </w:r>
      <w:r w:rsidRPr="00C82107">
        <w:rPr>
          <w:lang w:val="ru-RU"/>
        </w:rPr>
        <w:t xml:space="preserve"> </w:t>
      </w:r>
      <w:r w:rsidRPr="002F32A9">
        <w:rPr>
          <w:lang w:val="sr-Cyrl-CS"/>
        </w:rPr>
        <w:t xml:space="preserve">која су најмање 50% у власништву </w:t>
      </w:r>
      <w:r w:rsidRPr="002F32A9">
        <w:rPr>
          <w:lang w:val="sr-Cyrl-RS"/>
        </w:rPr>
        <w:t xml:space="preserve">Стране извознице или </w:t>
      </w:r>
      <w:r>
        <w:rPr>
          <w:lang w:val="sr-Cyrl-RS"/>
        </w:rPr>
        <w:tab/>
      </w:r>
      <w:r>
        <w:rPr>
          <w:lang w:val="sr-Cyrl-RS"/>
        </w:rPr>
        <w:tab/>
      </w:r>
      <w:r>
        <w:rPr>
          <w:lang w:val="sr-Cyrl-RS"/>
        </w:rPr>
        <w:tab/>
      </w:r>
      <w:r>
        <w:rPr>
          <w:lang w:val="sr-Cyrl-RS"/>
        </w:rPr>
        <w:tab/>
        <w:t xml:space="preserve">   </w:t>
      </w:r>
      <w:r w:rsidRPr="00C82107">
        <w:rPr>
          <w:lang w:val="ru-RU"/>
        </w:rPr>
        <w:t xml:space="preserve">   </w:t>
      </w:r>
      <w:r w:rsidRPr="002F32A9">
        <w:rPr>
          <w:lang w:val="sr-Cyrl-RS"/>
        </w:rPr>
        <w:t>увознице</w:t>
      </w:r>
      <w:r w:rsidRPr="002F32A9">
        <w:rPr>
          <w:lang w:val="sr-Cyrl-CS"/>
        </w:rPr>
        <w:t xml:space="preserve"> или јавноправних субјеката или држављана ових </w:t>
      </w:r>
      <w:r>
        <w:rPr>
          <w:lang w:val="sr-Cyrl-CS"/>
        </w:rPr>
        <w:tab/>
      </w:r>
      <w:r>
        <w:rPr>
          <w:lang w:val="sr-Cyrl-CS"/>
        </w:rPr>
        <w:tab/>
      </w:r>
      <w:r>
        <w:rPr>
          <w:lang w:val="sr-Cyrl-CS"/>
        </w:rPr>
        <w:tab/>
      </w:r>
      <w:r w:rsidR="002016B9">
        <w:rPr>
          <w:lang w:val="sr-Cyrl-CS"/>
        </w:rPr>
        <w:tab/>
      </w:r>
      <w:r>
        <w:rPr>
          <w:lang w:val="sr-Cyrl-CS"/>
        </w:rPr>
        <w:t xml:space="preserve">      </w:t>
      </w:r>
      <w:r w:rsidRPr="002F32A9">
        <w:rPr>
          <w:lang w:val="sr-Cyrl-CS"/>
        </w:rPr>
        <w:t>Страна.</w:t>
      </w:r>
    </w:p>
    <w:p w:rsidR="00DB7F33" w:rsidRPr="00C82107" w:rsidRDefault="00DB7F33" w:rsidP="00DB7F33">
      <w:pPr>
        <w:pStyle w:val="Point1"/>
        <w:spacing w:line="240" w:lineRule="auto"/>
        <w:jc w:val="both"/>
        <w:rPr>
          <w:lang w:val="sr-Cyrl-CS"/>
        </w:rPr>
      </w:pPr>
      <w:r w:rsidRPr="00C82107">
        <w:rPr>
          <w:lang w:val="sr-Cyrl-CS"/>
        </w:rPr>
        <w:t xml:space="preserve">3. </w:t>
      </w:r>
      <w:r w:rsidRPr="00C82107">
        <w:rPr>
          <w:lang w:val="sr-Cyrl-CS"/>
        </w:rPr>
        <w:tab/>
        <w:t xml:space="preserve">У сврху </w:t>
      </w:r>
      <w:r w:rsidRPr="002F32A9">
        <w:rPr>
          <w:lang w:val="sr-Cyrl-RS"/>
        </w:rPr>
        <w:t>става</w:t>
      </w:r>
      <w:r w:rsidRPr="00C82107">
        <w:rPr>
          <w:lang w:val="sr-Cyrl-CS"/>
        </w:rPr>
        <w:t xml:space="preserve"> 2, к</w:t>
      </w:r>
      <w:r w:rsidRPr="002F32A9">
        <w:t>a</w:t>
      </w:r>
      <w:r w:rsidRPr="00C82107">
        <w:rPr>
          <w:lang w:val="sr-Cyrl-CS"/>
        </w:rPr>
        <w:t>д</w:t>
      </w:r>
      <w:r w:rsidRPr="002F32A9">
        <w:t>a</w:t>
      </w:r>
      <w:r w:rsidRPr="00C82107">
        <w:rPr>
          <w:lang w:val="sr-Cyrl-CS"/>
        </w:rPr>
        <w:t xml:space="preserve"> </w:t>
      </w:r>
      <w:r w:rsidRPr="002F32A9">
        <w:t>je</w:t>
      </w:r>
      <w:r w:rsidRPr="00C82107">
        <w:rPr>
          <w:lang w:val="sr-Cyrl-CS"/>
        </w:rPr>
        <w:t xml:space="preserve"> </w:t>
      </w:r>
      <w:r w:rsidR="00FE2BD9">
        <w:rPr>
          <w:lang w:val="sr-Cyrl-CS"/>
        </w:rPr>
        <w:t>С</w:t>
      </w:r>
      <w:r w:rsidRPr="00C82107">
        <w:rPr>
          <w:lang w:val="sr-Cyrl-CS"/>
        </w:rPr>
        <w:t>тр</w:t>
      </w:r>
      <w:r w:rsidRPr="002F32A9">
        <w:t>a</w:t>
      </w:r>
      <w:r w:rsidRPr="00C82107">
        <w:rPr>
          <w:lang w:val="sr-Cyrl-CS"/>
        </w:rPr>
        <w:t>н</w:t>
      </w:r>
      <w:r w:rsidRPr="002F32A9">
        <w:t>a</w:t>
      </w:r>
      <w:r w:rsidRPr="00C82107">
        <w:rPr>
          <w:lang w:val="sr-Cyrl-CS"/>
        </w:rPr>
        <w:t xml:space="preserve"> изв</w:t>
      </w:r>
      <w:r w:rsidRPr="002F32A9">
        <w:t>o</w:t>
      </w:r>
      <w:r w:rsidRPr="00C82107">
        <w:rPr>
          <w:lang w:val="sr-Cyrl-CS"/>
        </w:rPr>
        <w:t>зниц</w:t>
      </w:r>
      <w:r w:rsidRPr="002F32A9">
        <w:t>a</w:t>
      </w:r>
      <w:r w:rsidRPr="002F32A9">
        <w:rPr>
          <w:lang w:val="sr-Cyrl-RS"/>
        </w:rPr>
        <w:t xml:space="preserve"> или увозница</w:t>
      </w:r>
      <w:r w:rsidRPr="00C82107">
        <w:rPr>
          <w:lang w:val="sr-Cyrl-CS"/>
        </w:rPr>
        <w:t xml:space="preserve"> </w:t>
      </w:r>
      <w:r w:rsidRPr="002F32A9">
        <w:t>E</w:t>
      </w:r>
      <w:r w:rsidRPr="00C82107">
        <w:rPr>
          <w:lang w:val="sr-Cyrl-CS"/>
        </w:rPr>
        <w:t>вр</w:t>
      </w:r>
      <w:r w:rsidRPr="002F32A9">
        <w:t>o</w:t>
      </w:r>
      <w:r w:rsidRPr="00C82107">
        <w:rPr>
          <w:lang w:val="sr-Cyrl-CS"/>
        </w:rPr>
        <w:t>пск</w:t>
      </w:r>
      <w:r w:rsidRPr="002F32A9">
        <w:t>a</w:t>
      </w:r>
      <w:r w:rsidRPr="00C82107">
        <w:rPr>
          <w:lang w:val="sr-Cyrl-CS"/>
        </w:rPr>
        <w:t xml:space="preserve"> уни</w:t>
      </w:r>
      <w:r w:rsidRPr="002F32A9">
        <w:t>ja</w:t>
      </w:r>
      <w:r w:rsidRPr="00C82107">
        <w:rPr>
          <w:lang w:val="sr-Cyrl-CS"/>
        </w:rPr>
        <w:t>, т</w:t>
      </w:r>
      <w:r w:rsidRPr="002F32A9">
        <w:t>o</w:t>
      </w:r>
      <w:r w:rsidRPr="00C82107">
        <w:rPr>
          <w:lang w:val="sr-Cyrl-CS"/>
        </w:rPr>
        <w:t xml:space="preserve"> зн</w:t>
      </w:r>
      <w:r w:rsidRPr="002F32A9">
        <w:t>a</w:t>
      </w:r>
      <w:r w:rsidRPr="00C82107">
        <w:rPr>
          <w:lang w:val="sr-Cyrl-CS"/>
        </w:rPr>
        <w:t>чи з</w:t>
      </w:r>
      <w:r w:rsidRPr="002F32A9">
        <w:t>e</w:t>
      </w:r>
      <w:r w:rsidRPr="00C82107">
        <w:rPr>
          <w:lang w:val="sr-Cyrl-CS"/>
        </w:rPr>
        <w:t>мљ</w:t>
      </w:r>
      <w:r w:rsidRPr="002F32A9">
        <w:rPr>
          <w:lang w:val="sr-Cyrl-RS"/>
        </w:rPr>
        <w:t>е</w:t>
      </w:r>
      <w:r w:rsidRPr="00C82107">
        <w:rPr>
          <w:lang w:val="sr-Cyrl-CS"/>
        </w:rPr>
        <w:t xml:space="preserve"> чл</w:t>
      </w:r>
      <w:r w:rsidRPr="002F32A9">
        <w:t>a</w:t>
      </w:r>
      <w:r w:rsidRPr="00C82107">
        <w:rPr>
          <w:lang w:val="sr-Cyrl-CS"/>
        </w:rPr>
        <w:t>ниц</w:t>
      </w:r>
      <w:r w:rsidRPr="002F32A9">
        <w:rPr>
          <w:lang w:val="sr-Cyrl-RS"/>
        </w:rPr>
        <w:t>е</w:t>
      </w:r>
      <w:r w:rsidRPr="00C82107">
        <w:rPr>
          <w:lang w:val="sr-Cyrl-CS"/>
        </w:rPr>
        <w:t xml:space="preserve"> </w:t>
      </w:r>
      <w:r w:rsidRPr="002F32A9">
        <w:t>E</w:t>
      </w:r>
      <w:r w:rsidRPr="00C82107">
        <w:rPr>
          <w:lang w:val="sr-Cyrl-CS"/>
        </w:rPr>
        <w:t>вр</w:t>
      </w:r>
      <w:r w:rsidRPr="002F32A9">
        <w:t>o</w:t>
      </w:r>
      <w:r w:rsidRPr="00C82107">
        <w:rPr>
          <w:lang w:val="sr-Cyrl-CS"/>
        </w:rPr>
        <w:t>пск</w:t>
      </w:r>
      <w:r w:rsidRPr="002F32A9">
        <w:t>e</w:t>
      </w:r>
      <w:r w:rsidRPr="00C82107">
        <w:rPr>
          <w:lang w:val="sr-Cyrl-CS"/>
        </w:rPr>
        <w:t xml:space="preserve"> уни</w:t>
      </w:r>
      <w:r w:rsidRPr="002F32A9">
        <w:t>je</w:t>
      </w:r>
      <w:r w:rsidRPr="00C82107">
        <w:rPr>
          <w:lang w:val="sr-Cyrl-CS"/>
        </w:rPr>
        <w:t>.</w:t>
      </w:r>
    </w:p>
    <w:p w:rsidR="00DB7F33" w:rsidRPr="00C82107" w:rsidRDefault="00DB7F33" w:rsidP="00DB7F33">
      <w:pPr>
        <w:pStyle w:val="Point1"/>
        <w:spacing w:line="240" w:lineRule="auto"/>
        <w:jc w:val="both"/>
        <w:rPr>
          <w:lang w:val="ru-RU"/>
        </w:rPr>
      </w:pPr>
      <w:r w:rsidRPr="00C82107">
        <w:rPr>
          <w:lang w:val="ru-RU"/>
        </w:rPr>
        <w:t xml:space="preserve">4. </w:t>
      </w:r>
      <w:r w:rsidRPr="00C82107">
        <w:rPr>
          <w:lang w:val="ru-RU"/>
        </w:rPr>
        <w:tab/>
        <w:t xml:space="preserve">У сврху </w:t>
      </w:r>
      <w:r w:rsidRPr="002F32A9">
        <w:rPr>
          <w:lang w:val="sr-Cyrl-RS"/>
        </w:rPr>
        <w:t>става</w:t>
      </w:r>
      <w:r w:rsidRPr="00C82107">
        <w:rPr>
          <w:lang w:val="ru-RU"/>
        </w:rPr>
        <w:t xml:space="preserve"> 2, </w:t>
      </w:r>
      <w:r w:rsidRPr="002F32A9">
        <w:rPr>
          <w:lang w:val="sr-Cyrl-RS"/>
        </w:rPr>
        <w:t xml:space="preserve">државе </w:t>
      </w:r>
      <w:r w:rsidRPr="002F32A9">
        <w:rPr>
          <w:lang w:val="sr-Latn-RS"/>
        </w:rPr>
        <w:t>EFTA</w:t>
      </w:r>
      <w:r w:rsidRPr="002F32A9">
        <w:rPr>
          <w:lang w:val="sr-Cyrl-RS"/>
        </w:rPr>
        <w:t xml:space="preserve"> сматраће се као једна Страна уговорница која примењује ова правила</w:t>
      </w:r>
      <w:r w:rsidRPr="00C82107">
        <w:rPr>
          <w:lang w:val="ru-RU"/>
        </w:rPr>
        <w:t>.</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4</w:t>
      </w:r>
      <w:r w:rsidRPr="002F32A9">
        <w:rPr>
          <w:i/>
          <w:lang w:val="sr-Cyrl-RS"/>
        </w:rPr>
        <w:t>.</w:t>
      </w:r>
      <w:r w:rsidRPr="00C82107">
        <w:rPr>
          <w:i/>
          <w:lang w:val="ru-RU" w:eastAsia="en-GB"/>
        </w:rPr>
        <w:br/>
      </w:r>
      <w:r w:rsidRPr="002F32A9">
        <w:rPr>
          <w:b/>
          <w:lang w:val="sr-Cyrl-RS"/>
        </w:rPr>
        <w:t>Довољна обрада или прерада</w:t>
      </w: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r>
      <w:r w:rsidRPr="002F32A9">
        <w:rPr>
          <w:szCs w:val="24"/>
          <w:lang w:val="sr-Cyrl-CS"/>
        </w:rPr>
        <w:t xml:space="preserve">Не доводећи у питање став 3. овог члана и члан 6, производи који нису </w:t>
      </w:r>
      <w:r w:rsidRPr="007D76E9">
        <w:rPr>
          <w:szCs w:val="24"/>
          <w:lang w:val="sr-Cyrl-CS"/>
        </w:rPr>
        <w:t>у потпуности добијени у Страни сматра</w:t>
      </w:r>
      <w:r w:rsidRPr="007D76E9">
        <w:rPr>
          <w:szCs w:val="24"/>
          <w:lang w:val="sr-Cyrl-RS"/>
        </w:rPr>
        <w:t>ју</w:t>
      </w:r>
      <w:r w:rsidRPr="007D76E9">
        <w:rPr>
          <w:szCs w:val="24"/>
          <w:lang w:val="sr-Cyrl-CS"/>
        </w:rPr>
        <w:t xml:space="preserve"> се довољно обрађеним или прерађени</w:t>
      </w:r>
      <w:r w:rsidRPr="002F32A9">
        <w:rPr>
          <w:szCs w:val="24"/>
          <w:lang w:val="sr-Cyrl-CS"/>
        </w:rPr>
        <w:t>м</w:t>
      </w:r>
      <w:r w:rsidRPr="00C82107">
        <w:rPr>
          <w:szCs w:val="24"/>
          <w:lang w:val="ru-RU"/>
        </w:rPr>
        <w:t xml:space="preserve"> </w:t>
      </w:r>
      <w:r w:rsidRPr="002F32A9">
        <w:rPr>
          <w:szCs w:val="24"/>
          <w:lang w:val="sr-Cyrl-CS"/>
        </w:rPr>
        <w:t xml:space="preserve">ако су за ту робу испуњени услови утврђени у </w:t>
      </w:r>
      <w:r w:rsidRPr="002F32A9">
        <w:rPr>
          <w:szCs w:val="24"/>
          <w:lang w:val="sr-Cyrl-RS"/>
        </w:rPr>
        <w:t>л</w:t>
      </w:r>
      <w:r w:rsidRPr="002F32A9">
        <w:rPr>
          <w:szCs w:val="24"/>
          <w:lang w:val="sr-Cyrl-CS"/>
        </w:rPr>
        <w:t xml:space="preserve">исти у Анексу </w:t>
      </w:r>
      <w:r w:rsidRPr="002F32A9">
        <w:rPr>
          <w:szCs w:val="24"/>
          <w:lang w:val="sr-Latn-RS"/>
        </w:rPr>
        <w:t>II</w:t>
      </w:r>
      <w:r w:rsidRPr="002F32A9">
        <w:rPr>
          <w:szCs w:val="24"/>
          <w:lang w:val="sr-Cyrl-CS"/>
        </w:rPr>
        <w:t>.</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r>
      <w:r w:rsidRPr="002F32A9">
        <w:rPr>
          <w:szCs w:val="24"/>
          <w:lang w:val="sr-Cyrl-CS"/>
        </w:rPr>
        <w:t>Ако је производ који је стекао статус робе са пореклом у Страни у складу са ставом 1. овог члана употребљен као материјал у производњи другог производа, не узимају се у обзир материјали без порекла који су евентуално употребљени у његовој производњи.</w:t>
      </w:r>
    </w:p>
    <w:p w:rsidR="00DB7F33" w:rsidRPr="00C82107" w:rsidRDefault="00DB7F33" w:rsidP="00DB7F33">
      <w:pPr>
        <w:pStyle w:val="Point1"/>
        <w:spacing w:line="240" w:lineRule="auto"/>
        <w:jc w:val="both"/>
        <w:rPr>
          <w:lang w:val="ru-RU"/>
        </w:rPr>
      </w:pPr>
      <w:r w:rsidRPr="00C82107">
        <w:rPr>
          <w:lang w:val="ru-RU"/>
        </w:rPr>
        <w:t>3.</w:t>
      </w:r>
      <w:r w:rsidRPr="00C82107">
        <w:rPr>
          <w:lang w:val="ru-RU"/>
        </w:rPr>
        <w:tab/>
      </w:r>
      <w:r w:rsidRPr="002F32A9">
        <w:rPr>
          <w:szCs w:val="24"/>
          <w:lang w:val="sr-Cyrl-CS"/>
        </w:rPr>
        <w:t>Утврђивање да ли су испуњени захтеви из става 1. овог члана врши се за сваки производ.</w:t>
      </w:r>
    </w:p>
    <w:p w:rsidR="00DB7F33" w:rsidRPr="00C82107" w:rsidRDefault="00DB7F33" w:rsidP="00DB7F33">
      <w:pPr>
        <w:pStyle w:val="Text2"/>
        <w:spacing w:line="240" w:lineRule="auto"/>
        <w:jc w:val="both"/>
        <w:rPr>
          <w:lang w:val="ru-RU"/>
        </w:rPr>
      </w:pPr>
      <w:r w:rsidRPr="002F32A9">
        <w:rPr>
          <w:szCs w:val="24"/>
          <w:lang w:val="sr-Cyrl-CS"/>
        </w:rPr>
        <w:t>Међутим, ако се одговарајуће правило заснива на усклађености са највећим садржајем материјала без порекла, царински органи Страна могу одобрити извозницима да цену производа франко фабрика и вредност материјала без порекла рачунају на основу просечних вредности, како је утврђено у ставу 4. овог члана како би се узеле у обзир флуктуације трошкова и девизних курсева.</w:t>
      </w:r>
    </w:p>
    <w:p w:rsidR="00DB7F33" w:rsidRPr="00C82107" w:rsidRDefault="00DB7F33" w:rsidP="00DB7F33">
      <w:pPr>
        <w:pStyle w:val="Point1"/>
        <w:spacing w:line="240" w:lineRule="auto"/>
        <w:jc w:val="both"/>
        <w:rPr>
          <w:lang w:val="ru-RU"/>
        </w:rPr>
      </w:pPr>
      <w:r w:rsidRPr="00C82107">
        <w:rPr>
          <w:lang w:val="ru-RU"/>
        </w:rPr>
        <w:t>4.</w:t>
      </w:r>
      <w:r w:rsidRPr="00C82107">
        <w:rPr>
          <w:rFonts w:eastAsia="Times New Roman"/>
          <w:szCs w:val="24"/>
          <w:lang w:val="ru-RU"/>
        </w:rPr>
        <w:tab/>
      </w:r>
      <w:r w:rsidRPr="002F32A9">
        <w:rPr>
          <w:szCs w:val="24"/>
          <w:lang w:val="sr-Cyrl-CS"/>
        </w:rPr>
        <w:t>У случају из става 3. подстав 2.</w:t>
      </w:r>
      <w:r w:rsidRPr="00C82107">
        <w:rPr>
          <w:szCs w:val="24"/>
          <w:lang w:val="ru-RU"/>
        </w:rPr>
        <w:t xml:space="preserve"> </w:t>
      </w:r>
      <w:r w:rsidRPr="002F32A9">
        <w:rPr>
          <w:szCs w:val="24"/>
          <w:lang w:val="sr-Cyrl-RS"/>
        </w:rPr>
        <w:t>овог члана</w:t>
      </w:r>
      <w:r w:rsidRPr="002F32A9">
        <w:rPr>
          <w:szCs w:val="24"/>
          <w:lang w:val="sr-Cyrl-CS"/>
        </w:rPr>
        <w:t>, просечна цена производа франко фабрика и просечна вредност употребљених материјала без порекла израчунавају се на основу збира цена франко фабрика наплаћених за све продаје истих производа током претходне фискалне године и збира вредности свих материјала без порекла употребљених у производњи истих производа током претходне фискалне године како је утврђено у Страни извозници или, ако подаци за целу фискалну годину нису расположиви, у краћем периоду који не би требало да буде краћи од три месеца.</w:t>
      </w:r>
    </w:p>
    <w:p w:rsidR="00DB7F33" w:rsidRPr="00C82107" w:rsidRDefault="00DB7F33" w:rsidP="00DB7F33">
      <w:pPr>
        <w:pStyle w:val="Point1"/>
        <w:spacing w:line="240" w:lineRule="auto"/>
        <w:jc w:val="both"/>
        <w:rPr>
          <w:lang w:val="ru-RU"/>
        </w:rPr>
      </w:pPr>
      <w:r w:rsidRPr="00C82107">
        <w:rPr>
          <w:lang w:val="ru-RU"/>
        </w:rPr>
        <w:t>5.</w:t>
      </w:r>
      <w:r w:rsidRPr="00C82107">
        <w:rPr>
          <w:rFonts w:eastAsia="Times New Roman"/>
          <w:szCs w:val="24"/>
          <w:lang w:val="ru-RU"/>
        </w:rPr>
        <w:tab/>
      </w:r>
      <w:r w:rsidRPr="002F32A9">
        <w:rPr>
          <w:szCs w:val="24"/>
          <w:lang w:val="sr-Cyrl-CS"/>
        </w:rPr>
        <w:t xml:space="preserve">Извозници који су се определили за обрачун на основу просечних вредности доследно примењују тај метод током године која следи после референтне фискалне године или, зависно од случаја, током године која следи после краћег периода употребљеног као референца. Они могу престати да примењују тај метод ако током дате фискалне године или краћег репрезентативног периода од најмање три месеца </w:t>
      </w:r>
      <w:r w:rsidRPr="002F32A9">
        <w:rPr>
          <w:szCs w:val="24"/>
          <w:lang w:val="sr-Cyrl-RS"/>
        </w:rPr>
        <w:t>установе</w:t>
      </w:r>
      <w:r w:rsidRPr="002F32A9">
        <w:rPr>
          <w:szCs w:val="24"/>
          <w:lang w:val="sr-Cyrl-CS"/>
        </w:rPr>
        <w:t xml:space="preserve"> да су престале флуктуације трошкова или девизних курсева које су оправдавале употребу тог метода.</w:t>
      </w:r>
    </w:p>
    <w:p w:rsidR="00DB7F33" w:rsidRPr="00C82107" w:rsidRDefault="00DB7F33" w:rsidP="00DB7F33">
      <w:pPr>
        <w:pStyle w:val="Point1"/>
        <w:spacing w:line="240" w:lineRule="auto"/>
        <w:jc w:val="both"/>
        <w:rPr>
          <w:lang w:val="ru-RU"/>
        </w:rPr>
      </w:pPr>
      <w:r w:rsidRPr="00C82107">
        <w:rPr>
          <w:lang w:val="ru-RU"/>
        </w:rPr>
        <w:t>6.</w:t>
      </w:r>
      <w:r w:rsidRPr="00C82107">
        <w:rPr>
          <w:rFonts w:eastAsia="Times New Roman"/>
          <w:szCs w:val="24"/>
          <w:lang w:val="ru-RU"/>
        </w:rPr>
        <w:tab/>
      </w:r>
      <w:r w:rsidRPr="002F32A9">
        <w:rPr>
          <w:szCs w:val="24"/>
          <w:lang w:val="sr-Cyrl-CS"/>
        </w:rPr>
        <w:t xml:space="preserve">Просечне вредности из става </w:t>
      </w:r>
      <w:r w:rsidRPr="00C82107">
        <w:rPr>
          <w:szCs w:val="24"/>
          <w:lang w:val="ru-RU"/>
        </w:rPr>
        <w:t>4</w:t>
      </w:r>
      <w:r w:rsidRPr="002F32A9">
        <w:rPr>
          <w:szCs w:val="24"/>
          <w:lang w:val="sr-Cyrl-CS"/>
        </w:rPr>
        <w:t xml:space="preserve">. овог </w:t>
      </w:r>
      <w:r w:rsidRPr="002F32A9">
        <w:rPr>
          <w:szCs w:val="24"/>
          <w:lang w:val="sr-Cyrl-RS"/>
        </w:rPr>
        <w:t xml:space="preserve">члана </w:t>
      </w:r>
      <w:r w:rsidRPr="002F32A9">
        <w:rPr>
          <w:szCs w:val="24"/>
          <w:lang w:val="sr-Cyrl-CS"/>
        </w:rPr>
        <w:t>употребљавају се као цена франко фабрика односно као вредност материјала без порекла ради утврђивања усклађености са највећим садржајем материјала без порекла.</w:t>
      </w:r>
    </w:p>
    <w:p w:rsidR="00DB7F33" w:rsidRPr="002F32A9" w:rsidRDefault="00DB7F33" w:rsidP="00DB7F33">
      <w:pPr>
        <w:pStyle w:val="Text1"/>
        <w:spacing w:line="240" w:lineRule="auto"/>
        <w:jc w:val="center"/>
        <w:rPr>
          <w:i/>
          <w:lang w:val="sr-Cyrl-RS"/>
        </w:rPr>
      </w:pPr>
      <w:r w:rsidRPr="002F32A9">
        <w:rPr>
          <w:i/>
          <w:lang w:val="sr-Cyrl-RS"/>
        </w:rPr>
        <w:t>Члан 5.</w:t>
      </w:r>
      <w:r w:rsidRPr="00C82107">
        <w:rPr>
          <w:i/>
          <w:lang w:val="ru-RU" w:eastAsia="en-GB"/>
        </w:rPr>
        <w:br/>
      </w:r>
      <w:r w:rsidRPr="002F32A9">
        <w:rPr>
          <w:b/>
          <w:lang w:val="sr-Cyrl-RS" w:eastAsia="en-GB"/>
        </w:rPr>
        <w:t>Правило о дозвољеним одступањима</w:t>
      </w:r>
    </w:p>
    <w:p w:rsidR="00DB7F33" w:rsidRPr="00C82107" w:rsidRDefault="00DB7F33" w:rsidP="00DB7F33">
      <w:pPr>
        <w:pStyle w:val="Point1"/>
        <w:spacing w:line="240" w:lineRule="auto"/>
        <w:jc w:val="both"/>
        <w:rPr>
          <w:lang w:val="ru-RU"/>
        </w:rPr>
      </w:pPr>
      <w:r w:rsidRPr="00C82107">
        <w:rPr>
          <w:lang w:val="ru-RU"/>
        </w:rPr>
        <w:t>1.</w:t>
      </w:r>
      <w:r w:rsidRPr="00C82107">
        <w:rPr>
          <w:rFonts w:eastAsia="Times New Roman"/>
          <w:szCs w:val="24"/>
          <w:lang w:val="ru-RU" w:eastAsia="en-GB"/>
        </w:rPr>
        <w:tab/>
      </w:r>
      <w:r w:rsidRPr="002F32A9">
        <w:rPr>
          <w:szCs w:val="24"/>
          <w:lang w:val="sr-Cyrl-CS"/>
        </w:rPr>
        <w:t xml:space="preserve">Одступајући од члана 4. и уз поштовање ст. 2. и 3. овог члана, материјали без порекла који се, у складу са условима утврђеним у листи у Анексу </w:t>
      </w:r>
      <w:r w:rsidRPr="002F32A9">
        <w:rPr>
          <w:szCs w:val="24"/>
          <w:lang w:val="sr-Latn-RS"/>
        </w:rPr>
        <w:t>II</w:t>
      </w:r>
      <w:r w:rsidRPr="002F32A9">
        <w:rPr>
          <w:szCs w:val="24"/>
          <w:lang w:val="sr-Cyrl-CS"/>
        </w:rPr>
        <w:t>, не смеју користити у производњи датог производа могу се ипак користити, под услов</w:t>
      </w:r>
      <w:r w:rsidRPr="002F32A9">
        <w:rPr>
          <w:szCs w:val="24"/>
        </w:rPr>
        <w:t>o</w:t>
      </w:r>
      <w:r w:rsidRPr="002F32A9">
        <w:rPr>
          <w:szCs w:val="24"/>
          <w:lang w:val="sr-Cyrl-CS"/>
        </w:rPr>
        <w:t>м да њихова укупна нето маса или вредност процењена за производ није већа од:</w:t>
      </w:r>
      <w:r w:rsidRPr="00C82107">
        <w:rPr>
          <w:lang w:val="ru-RU"/>
        </w:rPr>
        <w:t xml:space="preserve"> </w:t>
      </w:r>
    </w:p>
    <w:p w:rsidR="00DB7F33" w:rsidRPr="00C82107" w:rsidRDefault="00DB7F33" w:rsidP="00DB7F33">
      <w:pPr>
        <w:pStyle w:val="Point1"/>
        <w:spacing w:line="240" w:lineRule="auto"/>
        <w:jc w:val="both"/>
        <w:rPr>
          <w:lang w:val="ru-RU"/>
        </w:rPr>
      </w:pPr>
      <w:r w:rsidRPr="00C82107">
        <w:rPr>
          <w:lang w:val="ru-RU" w:eastAsia="en-GB"/>
        </w:rPr>
        <w:tab/>
      </w:r>
      <w:r w:rsidRPr="002F32A9">
        <w:rPr>
          <w:lang w:val="sr-Cyrl-RS" w:eastAsia="en-GB"/>
        </w:rPr>
        <w:t>(</w:t>
      </w:r>
      <w:r w:rsidRPr="002F32A9">
        <w:rPr>
          <w:szCs w:val="24"/>
          <w:lang w:val="sr-Cyrl-CS"/>
        </w:rPr>
        <w:t xml:space="preserve">а) 15% </w:t>
      </w:r>
      <w:r w:rsidRPr="002F32A9">
        <w:rPr>
          <w:szCs w:val="24"/>
          <w:lang w:val="sr-Cyrl-RS"/>
        </w:rPr>
        <w:t>нето масе</w:t>
      </w:r>
      <w:r w:rsidRPr="002F32A9">
        <w:rPr>
          <w:szCs w:val="24"/>
          <w:lang w:val="sr-Cyrl-CS"/>
        </w:rPr>
        <w:t xml:space="preserve"> производа који се сврставају у Главу 2 </w:t>
      </w:r>
      <w:r w:rsidRPr="007D76E9">
        <w:rPr>
          <w:szCs w:val="24"/>
          <w:lang w:val="sr-Cyrl-CS"/>
        </w:rPr>
        <w:t>и Главе</w:t>
      </w:r>
      <w:r w:rsidRPr="002F32A9">
        <w:rPr>
          <w:szCs w:val="24"/>
          <w:lang w:val="sr-Cyrl-CS"/>
        </w:rPr>
        <w:t xml:space="preserve"> 4 до 24, осим </w:t>
      </w:r>
      <w:r w:rsidRPr="002F32A9">
        <w:rPr>
          <w:szCs w:val="24"/>
          <w:lang w:val="sr-Cyrl-CS"/>
        </w:rPr>
        <w:tab/>
        <w:t xml:space="preserve"> прерађених производа рибарства из Главе 16;</w:t>
      </w:r>
    </w:p>
    <w:p w:rsidR="00DB7F33" w:rsidRPr="002F32A9" w:rsidRDefault="00DB7F33" w:rsidP="00DB7F33">
      <w:pPr>
        <w:pStyle w:val="Point1"/>
        <w:spacing w:line="240" w:lineRule="auto"/>
        <w:jc w:val="both"/>
        <w:rPr>
          <w:lang w:val="sr-Cyrl-RS" w:eastAsia="en-GB"/>
        </w:rPr>
      </w:pPr>
      <w:r w:rsidRPr="002F32A9">
        <w:rPr>
          <w:lang w:val="sr-Cyrl-RS" w:eastAsia="en-GB"/>
        </w:rPr>
        <w:tab/>
        <w:t xml:space="preserve">(б) 15% цене производа франко фабрика за производе који нису обухваћени </w:t>
      </w:r>
      <w:r w:rsidRPr="002F32A9">
        <w:rPr>
          <w:lang w:val="sr-Cyrl-RS" w:eastAsia="en-GB"/>
        </w:rPr>
        <w:tab/>
        <w:t xml:space="preserve">  тачком (а).</w:t>
      </w:r>
    </w:p>
    <w:p w:rsidR="00DB7F33" w:rsidRPr="00C82107" w:rsidRDefault="00DB7F33" w:rsidP="00DB7F33">
      <w:pPr>
        <w:pStyle w:val="Text2"/>
        <w:spacing w:line="240" w:lineRule="auto"/>
        <w:jc w:val="both"/>
        <w:rPr>
          <w:i/>
          <w:lang w:val="ru-RU"/>
        </w:rPr>
      </w:pPr>
      <w:r w:rsidRPr="002F32A9">
        <w:rPr>
          <w:szCs w:val="24"/>
          <w:lang w:val="sr-Cyrl-CS"/>
        </w:rPr>
        <w:t>Овај став се не примењује на производе који се сврставају у Главе 50 до 63 Хармонизованог система, за које се примењују одступања наведена у Напоменама 6 и 7 из Анекса I.</w:t>
      </w:r>
    </w:p>
    <w:p w:rsidR="00DB7F33" w:rsidRPr="00C82107" w:rsidRDefault="00DB7F33" w:rsidP="00DB7F33">
      <w:pPr>
        <w:pStyle w:val="Point1"/>
        <w:spacing w:line="240" w:lineRule="auto"/>
        <w:jc w:val="both"/>
        <w:rPr>
          <w:lang w:val="ru-RU"/>
        </w:rPr>
      </w:pPr>
      <w:r w:rsidRPr="00C82107">
        <w:rPr>
          <w:lang w:val="ru-RU"/>
        </w:rPr>
        <w:t>2.</w:t>
      </w:r>
      <w:r w:rsidRPr="00C82107">
        <w:rPr>
          <w:rFonts w:eastAsia="Times New Roman"/>
          <w:szCs w:val="24"/>
          <w:lang w:val="ru-RU" w:eastAsia="en-GB"/>
        </w:rPr>
        <w:tab/>
      </w:r>
      <w:r w:rsidRPr="002F32A9">
        <w:rPr>
          <w:szCs w:val="24"/>
          <w:lang w:val="sr-Cyrl-CS"/>
        </w:rPr>
        <w:t xml:space="preserve">Став 1. овог члана не дозвољава прекорачење ниједног од процената за највећи садржај материјала без порекла наведених у правилима утврђеним у листи у Анексу </w:t>
      </w:r>
      <w:r w:rsidRPr="002F32A9">
        <w:t>II</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3.</w:t>
      </w:r>
      <w:r w:rsidRPr="00C82107">
        <w:rPr>
          <w:rFonts w:eastAsia="Times New Roman"/>
          <w:szCs w:val="24"/>
          <w:lang w:val="ru-RU" w:eastAsia="en-GB"/>
        </w:rPr>
        <w:tab/>
      </w:r>
      <w:r w:rsidRPr="002F32A9">
        <w:rPr>
          <w:szCs w:val="24"/>
          <w:lang w:val="sr-Cyrl-CS"/>
        </w:rPr>
        <w:t xml:space="preserve">Ст. 1. и 2. овог члана не примењују се на производе </w:t>
      </w:r>
      <w:r w:rsidRPr="007D76E9">
        <w:rPr>
          <w:szCs w:val="24"/>
          <w:lang w:val="sr-Cyrl-CS"/>
        </w:rPr>
        <w:t xml:space="preserve">у потпуности добијене у Страни у смислу члана 3. Међутим, не доводећи у питање члан 6. и члан 9. став 1, дозвољено одступање предвиђено у </w:t>
      </w:r>
      <w:r w:rsidRPr="007D76E9">
        <w:rPr>
          <w:szCs w:val="24"/>
          <w:lang w:val="sr-Cyrl-RS"/>
        </w:rPr>
        <w:t>овим</w:t>
      </w:r>
      <w:r w:rsidRPr="007D76E9">
        <w:rPr>
          <w:szCs w:val="24"/>
          <w:lang w:val="sr-Cyrl-CS"/>
        </w:rPr>
        <w:t xml:space="preserve"> одредбама ипак се примењује на производе за које правило утврђено у Листи у Анексу </w:t>
      </w:r>
      <w:r w:rsidRPr="007D76E9">
        <w:t>II</w:t>
      </w:r>
      <w:r w:rsidRPr="007D76E9">
        <w:rPr>
          <w:szCs w:val="24"/>
          <w:lang w:val="sr-Cyrl-CS"/>
        </w:rPr>
        <w:t xml:space="preserve"> захтева да материјали употребљени у производњи  тог производа буду у потпуности</w:t>
      </w:r>
      <w:r w:rsidRPr="002F32A9">
        <w:rPr>
          <w:szCs w:val="24"/>
          <w:lang w:val="sr-Cyrl-CS"/>
        </w:rPr>
        <w:t xml:space="preserve"> добијени.</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6</w:t>
      </w:r>
      <w:r w:rsidRPr="002F32A9">
        <w:rPr>
          <w:i/>
          <w:lang w:val="sr-Cyrl-RS"/>
        </w:rPr>
        <w:t>.</w:t>
      </w:r>
      <w:r w:rsidRPr="00C82107">
        <w:rPr>
          <w:i/>
          <w:lang w:val="ru-RU" w:eastAsia="en-GB"/>
        </w:rPr>
        <w:br/>
      </w:r>
      <w:r w:rsidRPr="002F32A9">
        <w:rPr>
          <w:b/>
          <w:lang w:val="sr-Cyrl-RS" w:eastAsia="en-GB"/>
        </w:rPr>
        <w:t>Недовољна обрада или прерада</w:t>
      </w:r>
    </w:p>
    <w:p w:rsidR="00DB7F33" w:rsidRPr="00C82107" w:rsidRDefault="00DB7F33" w:rsidP="00DB7F33">
      <w:pPr>
        <w:pStyle w:val="Point1"/>
        <w:spacing w:line="240" w:lineRule="auto"/>
        <w:jc w:val="both"/>
        <w:rPr>
          <w:lang w:val="ru-RU"/>
        </w:rPr>
      </w:pPr>
      <w:r w:rsidRPr="00C82107">
        <w:rPr>
          <w:lang w:val="ru-RU"/>
        </w:rPr>
        <w:t>1.</w:t>
      </w:r>
      <w:r w:rsidRPr="00C82107">
        <w:rPr>
          <w:rFonts w:eastAsia="Times New Roman"/>
          <w:szCs w:val="24"/>
          <w:lang w:val="ru-RU" w:eastAsia="en-GB"/>
        </w:rPr>
        <w:tab/>
      </w:r>
      <w:r w:rsidRPr="002F32A9">
        <w:rPr>
          <w:szCs w:val="24"/>
          <w:lang w:val="sr-Cyrl-CS"/>
        </w:rPr>
        <w:t>Не доводећи у питање став 2. овог члана, следећи поступци сматрају се обрадом или прерадом која није довољна за стицање статуса производа са пореклом, независно од тога да ли су испуњени захтеви из члана 4:</w:t>
      </w:r>
    </w:p>
    <w:p w:rsidR="00DB7F33" w:rsidRPr="00C82107" w:rsidRDefault="00DB7F33" w:rsidP="00DB7F33">
      <w:pPr>
        <w:pStyle w:val="Point2"/>
        <w:spacing w:line="240" w:lineRule="auto"/>
        <w:jc w:val="both"/>
        <w:rPr>
          <w:lang w:val="ru-RU"/>
        </w:rPr>
      </w:pPr>
      <w:r w:rsidRPr="00C82107">
        <w:rPr>
          <w:lang w:val="ru-RU"/>
        </w:rPr>
        <w:t>(</w:t>
      </w:r>
      <w:r w:rsidRPr="002F32A9">
        <w:t>a</w:t>
      </w:r>
      <w:r w:rsidRPr="00C82107">
        <w:rPr>
          <w:lang w:val="ru-RU"/>
        </w:rPr>
        <w:t>)</w:t>
      </w:r>
      <w:r w:rsidRPr="00C82107">
        <w:rPr>
          <w:lang w:val="ru-RU" w:eastAsia="en-GB"/>
        </w:rPr>
        <w:tab/>
      </w:r>
      <w:r w:rsidRPr="002F32A9">
        <w:rPr>
          <w:szCs w:val="24"/>
          <w:lang w:val="sr-Cyrl-CS"/>
        </w:rPr>
        <w:t>поступци који обезбеђују очување производа у добром стању током транспорта и складиштења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б</w:t>
      </w:r>
      <w:r w:rsidRPr="00C82107">
        <w:rPr>
          <w:lang w:val="ru-RU"/>
        </w:rPr>
        <w:t>)</w:t>
      </w:r>
      <w:r w:rsidRPr="00C82107">
        <w:rPr>
          <w:lang w:val="ru-RU" w:eastAsia="en-GB"/>
        </w:rPr>
        <w:tab/>
      </w:r>
      <w:r w:rsidRPr="002F32A9">
        <w:rPr>
          <w:szCs w:val="24"/>
          <w:lang w:val="sr-Cyrl-CS"/>
        </w:rPr>
        <w:t>растављање и састављање пошиљки;</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в</w:t>
      </w:r>
      <w:r w:rsidRPr="00C82107">
        <w:rPr>
          <w:lang w:val="ru-RU"/>
        </w:rPr>
        <w:t>)</w:t>
      </w:r>
      <w:r w:rsidRPr="00C82107">
        <w:rPr>
          <w:lang w:val="ru-RU" w:eastAsia="en-GB"/>
        </w:rPr>
        <w:tab/>
      </w:r>
      <w:r w:rsidRPr="002F32A9">
        <w:rPr>
          <w:szCs w:val="24"/>
          <w:lang w:val="sr-Cyrl-CS"/>
        </w:rPr>
        <w:t>прање, чишћење, уклањање прашине, корозије, уља, боје или других материја за покривање</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г</w:t>
      </w:r>
      <w:r w:rsidRPr="00C82107">
        <w:rPr>
          <w:lang w:val="ru-RU"/>
        </w:rPr>
        <w:t>)</w:t>
      </w:r>
      <w:r w:rsidRPr="00C82107">
        <w:rPr>
          <w:lang w:val="ru-RU" w:eastAsia="en-GB"/>
        </w:rPr>
        <w:tab/>
      </w:r>
      <w:r w:rsidRPr="002F32A9">
        <w:rPr>
          <w:szCs w:val="24"/>
          <w:lang w:val="sr-Cyrl-CS"/>
        </w:rPr>
        <w:t>пеглање или пресовање текстила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д</w:t>
      </w:r>
      <w:r w:rsidRPr="00C82107">
        <w:rPr>
          <w:lang w:val="ru-RU"/>
        </w:rPr>
        <w:t>)</w:t>
      </w:r>
      <w:r w:rsidRPr="00C82107">
        <w:rPr>
          <w:lang w:val="ru-RU" w:eastAsia="en-GB"/>
        </w:rPr>
        <w:tab/>
      </w:r>
      <w:r w:rsidRPr="002F32A9">
        <w:rPr>
          <w:szCs w:val="24"/>
          <w:lang w:val="sr-Cyrl-CS"/>
        </w:rPr>
        <w:t>једноставни поступци бојења и полирања;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ђ</w:t>
      </w:r>
      <w:r w:rsidRPr="00C82107">
        <w:rPr>
          <w:lang w:val="ru-RU"/>
        </w:rPr>
        <w:t>)</w:t>
      </w:r>
      <w:r w:rsidRPr="00C82107">
        <w:rPr>
          <w:lang w:val="ru-RU" w:eastAsia="en-GB"/>
        </w:rPr>
        <w:tab/>
      </w:r>
      <w:r w:rsidRPr="002F32A9">
        <w:rPr>
          <w:szCs w:val="24"/>
          <w:lang w:val="sr-Cyrl-CS"/>
        </w:rPr>
        <w:t>љуштење и делимично или потпуно млевење пиринча; полирање и глазирање житарица и пиринча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е</w:t>
      </w:r>
      <w:r w:rsidRPr="00C82107">
        <w:rPr>
          <w:lang w:val="ru-RU"/>
        </w:rPr>
        <w:t>)</w:t>
      </w:r>
      <w:r w:rsidRPr="00C82107">
        <w:rPr>
          <w:lang w:val="ru-RU" w:eastAsia="en-GB"/>
        </w:rPr>
        <w:tab/>
      </w:r>
      <w:r w:rsidRPr="002F32A9">
        <w:rPr>
          <w:szCs w:val="24"/>
          <w:lang w:val="sr-Cyrl-CS"/>
        </w:rPr>
        <w:t>поступци бојења или ароматизовања шећера или обликовања коцки шећера; делимично или потпуно млевење кристал шећера</w:t>
      </w:r>
      <w:r w:rsidRPr="00C82107">
        <w:rPr>
          <w:lang w:val="ru-RU"/>
        </w:rPr>
        <w:t>;</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ж</w:t>
      </w:r>
      <w:r w:rsidRPr="00C82107">
        <w:rPr>
          <w:lang w:val="ru-RU"/>
        </w:rPr>
        <w:t>)</w:t>
      </w:r>
      <w:r w:rsidRPr="00C82107">
        <w:rPr>
          <w:lang w:val="ru-RU" w:eastAsia="en-GB"/>
        </w:rPr>
        <w:tab/>
      </w:r>
      <w:r w:rsidRPr="002F32A9">
        <w:rPr>
          <w:szCs w:val="24"/>
          <w:lang w:val="sr-Cyrl-CS"/>
        </w:rPr>
        <w:t>љуштење, одстрањивање коштица и одстрањивање љуске воћа, орашастих плодова и поврћа</w:t>
      </w:r>
      <w:r w:rsidRPr="00C82107">
        <w:rPr>
          <w:lang w:val="ru-RU"/>
        </w:rPr>
        <w:t>;</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з</w:t>
      </w:r>
      <w:r w:rsidRPr="00C82107">
        <w:rPr>
          <w:lang w:val="ru-RU"/>
        </w:rPr>
        <w:t>)</w:t>
      </w:r>
      <w:r w:rsidRPr="00C82107">
        <w:rPr>
          <w:lang w:val="ru-RU" w:eastAsia="en-GB"/>
        </w:rPr>
        <w:tab/>
      </w:r>
      <w:r w:rsidRPr="002F32A9">
        <w:rPr>
          <w:szCs w:val="24"/>
          <w:lang w:val="sr-Cyrl-CS"/>
        </w:rPr>
        <w:t>оштрење, једноставно дробљење или једноставно резање</w:t>
      </w:r>
      <w:r w:rsidRPr="00C82107">
        <w:rPr>
          <w:lang w:val="ru-RU"/>
        </w:rPr>
        <w:t>;</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и</w:t>
      </w:r>
      <w:r w:rsidRPr="00C82107">
        <w:rPr>
          <w:lang w:val="ru-RU"/>
        </w:rPr>
        <w:t>)</w:t>
      </w:r>
      <w:r w:rsidRPr="00C82107">
        <w:rPr>
          <w:lang w:val="ru-RU" w:eastAsia="en-GB"/>
        </w:rPr>
        <w:tab/>
      </w:r>
      <w:r w:rsidRPr="002F32A9">
        <w:rPr>
          <w:szCs w:val="24"/>
          <w:lang w:val="sr-Cyrl-CS"/>
        </w:rPr>
        <w:t>просејавање, пребирање, сортирање, разврставање, градирање, спаривање (укључујући састављање сетова производа)</w:t>
      </w:r>
      <w:r w:rsidRPr="00C82107">
        <w:rPr>
          <w:lang w:val="ru-RU"/>
        </w:rPr>
        <w:t>;</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ј</w:t>
      </w:r>
      <w:r w:rsidRPr="00C82107">
        <w:rPr>
          <w:lang w:val="ru-RU"/>
        </w:rPr>
        <w:t>)</w:t>
      </w:r>
      <w:r w:rsidRPr="00C82107">
        <w:rPr>
          <w:lang w:val="ru-RU" w:eastAsia="en-GB"/>
        </w:rPr>
        <w:tab/>
      </w:r>
      <w:r w:rsidRPr="002F32A9">
        <w:rPr>
          <w:szCs w:val="24"/>
          <w:lang w:val="sr-Cyrl-CS"/>
        </w:rPr>
        <w:t>једноставно паковање у флаше, лименке, флашице, кесе, сандуке, кутије, причвршћивање на картоне или плоче и сви остали једноставни поступци паковања</w:t>
      </w:r>
      <w:r w:rsidRPr="00C82107">
        <w:rPr>
          <w:lang w:val="ru-RU"/>
        </w:rPr>
        <w:t>;</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к</w:t>
      </w:r>
      <w:r w:rsidRPr="00C82107">
        <w:rPr>
          <w:lang w:val="ru-RU"/>
        </w:rPr>
        <w:t>)</w:t>
      </w:r>
      <w:r w:rsidRPr="00C82107">
        <w:rPr>
          <w:lang w:val="ru-RU" w:eastAsia="en-GB"/>
        </w:rPr>
        <w:tab/>
      </w:r>
      <w:r w:rsidRPr="007D76E9">
        <w:rPr>
          <w:szCs w:val="24"/>
          <w:lang w:val="sr-Cyrl-RS"/>
        </w:rPr>
        <w:t>стављање</w:t>
      </w:r>
      <w:r w:rsidRPr="002F32A9">
        <w:rPr>
          <w:szCs w:val="24"/>
          <w:lang w:val="sr-Cyrl-RS"/>
        </w:rPr>
        <w:t xml:space="preserve"> или штампање</w:t>
      </w:r>
      <w:r w:rsidRPr="002F32A9">
        <w:rPr>
          <w:szCs w:val="24"/>
          <w:lang w:val="sr-Cyrl-CS"/>
        </w:rPr>
        <w:t xml:space="preserve"> ознака, налепница, логотипа или осталих сличних знакова разликовања на производе или њихову амбалажу</w:t>
      </w:r>
      <w:r w:rsidRPr="00C82107">
        <w:rPr>
          <w:lang w:val="ru-RU"/>
        </w:rPr>
        <w:t>;</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л</w:t>
      </w:r>
      <w:r w:rsidRPr="00C82107">
        <w:rPr>
          <w:lang w:val="ru-RU"/>
        </w:rPr>
        <w:t>)</w:t>
      </w:r>
      <w:r w:rsidRPr="00C82107">
        <w:rPr>
          <w:lang w:val="ru-RU" w:eastAsia="en-GB"/>
        </w:rPr>
        <w:tab/>
      </w:r>
      <w:r w:rsidRPr="002F32A9">
        <w:rPr>
          <w:szCs w:val="24"/>
          <w:lang w:val="sr-Cyrl-CS"/>
        </w:rPr>
        <w:t xml:space="preserve">једноставно мешање производа, независно од тога да ли су различите врсте; </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љ</w:t>
      </w:r>
      <w:r w:rsidRPr="00C82107">
        <w:rPr>
          <w:lang w:val="ru-RU"/>
        </w:rPr>
        <w:t>)</w:t>
      </w:r>
      <w:r w:rsidRPr="00C82107">
        <w:rPr>
          <w:lang w:val="ru-RU" w:eastAsia="en-GB"/>
        </w:rPr>
        <w:tab/>
      </w:r>
      <w:r w:rsidRPr="002F32A9">
        <w:rPr>
          <w:szCs w:val="24"/>
          <w:lang w:val="sr-Cyrl-CS"/>
        </w:rPr>
        <w:t>мешање шећера са било којим материјалом</w:t>
      </w:r>
      <w:r w:rsidRPr="00C82107">
        <w:rPr>
          <w:lang w:val="ru-RU"/>
        </w:rPr>
        <w:t>;</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м</w:t>
      </w:r>
      <w:r w:rsidRPr="00C82107">
        <w:rPr>
          <w:lang w:val="ru-RU"/>
        </w:rPr>
        <w:t>)</w:t>
      </w:r>
      <w:r w:rsidRPr="00C82107">
        <w:rPr>
          <w:lang w:val="ru-RU" w:eastAsia="en-GB"/>
        </w:rPr>
        <w:tab/>
      </w:r>
      <w:r w:rsidRPr="002F32A9">
        <w:rPr>
          <w:szCs w:val="24"/>
          <w:lang w:val="sr-Cyrl-CS"/>
        </w:rPr>
        <w:t>једноставно додавање воде или разређивање или дехидрација или денатурација производа</w:t>
      </w:r>
      <w:r w:rsidRPr="00C82107">
        <w:rPr>
          <w:lang w:val="ru-RU"/>
        </w:rPr>
        <w:t>;</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н</w:t>
      </w:r>
      <w:r w:rsidRPr="00C82107">
        <w:rPr>
          <w:lang w:val="ru-RU"/>
        </w:rPr>
        <w:t>)</w:t>
      </w:r>
      <w:r w:rsidRPr="00C82107">
        <w:rPr>
          <w:lang w:val="ru-RU" w:eastAsia="en-GB"/>
        </w:rPr>
        <w:tab/>
      </w:r>
      <w:r w:rsidRPr="002F32A9">
        <w:rPr>
          <w:szCs w:val="24"/>
          <w:lang w:val="sr-Cyrl-CS"/>
        </w:rPr>
        <w:t>једноставно склапање делова производа како би се добио целовит производ или растављање производа на делове</w:t>
      </w:r>
      <w:r w:rsidRPr="00C82107">
        <w:rPr>
          <w:lang w:val="ru-RU"/>
        </w:rPr>
        <w:t>;</w:t>
      </w:r>
    </w:p>
    <w:p w:rsidR="00DB7F33" w:rsidRPr="002F32A9" w:rsidRDefault="00DB7F33" w:rsidP="00DB7F33">
      <w:pPr>
        <w:pStyle w:val="Point2"/>
        <w:spacing w:line="240" w:lineRule="auto"/>
        <w:ind w:left="1985"/>
        <w:jc w:val="both"/>
        <w:rPr>
          <w:lang w:val="sr-Cyrl-RS"/>
        </w:rPr>
      </w:pPr>
      <w:r w:rsidRPr="00C82107">
        <w:rPr>
          <w:lang w:val="ru-RU"/>
        </w:rPr>
        <w:t>(</w:t>
      </w:r>
      <w:r w:rsidRPr="002F32A9">
        <w:rPr>
          <w:lang w:val="sr-Cyrl-RS"/>
        </w:rPr>
        <w:t>њ</w:t>
      </w:r>
      <w:r w:rsidRPr="00C82107">
        <w:rPr>
          <w:lang w:val="ru-RU"/>
        </w:rPr>
        <w:t>)</w:t>
      </w:r>
      <w:r w:rsidRPr="00C82107">
        <w:rPr>
          <w:lang w:val="ru-RU" w:eastAsia="en-GB"/>
        </w:rPr>
        <w:tab/>
      </w:r>
      <w:r w:rsidRPr="002F32A9">
        <w:rPr>
          <w:szCs w:val="24"/>
          <w:lang w:val="sr-Cyrl-CS"/>
        </w:rPr>
        <w:t>клање животиња</w:t>
      </w:r>
      <w:r w:rsidRPr="002F32A9">
        <w:rPr>
          <w:lang w:val="sr-Cyrl-RS"/>
        </w:rPr>
        <w:t>;</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о</w:t>
      </w:r>
      <w:r w:rsidRPr="00C82107">
        <w:rPr>
          <w:lang w:val="ru-RU"/>
        </w:rPr>
        <w:t>)</w:t>
      </w:r>
      <w:r w:rsidRPr="00C82107">
        <w:rPr>
          <w:lang w:val="ru-RU" w:eastAsia="en-GB"/>
        </w:rPr>
        <w:tab/>
      </w:r>
      <w:r w:rsidRPr="002F32A9">
        <w:rPr>
          <w:szCs w:val="24"/>
          <w:lang w:val="sr-Cyrl-CS"/>
        </w:rPr>
        <w:t xml:space="preserve">комбинације два или више поступака наведених у тач. </w:t>
      </w:r>
      <w:r w:rsidR="00CD4416">
        <w:rPr>
          <w:szCs w:val="24"/>
          <w:lang w:val="sr-Cyrl-CS"/>
        </w:rPr>
        <w:t>(</w:t>
      </w:r>
      <w:r w:rsidRPr="002F32A9">
        <w:rPr>
          <w:szCs w:val="24"/>
          <w:lang w:val="sr-Cyrl-CS"/>
        </w:rPr>
        <w:t xml:space="preserve">а) до </w:t>
      </w:r>
      <w:r w:rsidR="00CD4416">
        <w:rPr>
          <w:szCs w:val="24"/>
          <w:lang w:val="sr-Cyrl-CS"/>
        </w:rPr>
        <w:t>(</w:t>
      </w:r>
      <w:r w:rsidRPr="002F32A9">
        <w:rPr>
          <w:szCs w:val="24"/>
          <w:lang w:val="sr-Cyrl-CS"/>
        </w:rPr>
        <w:t>њ)</w:t>
      </w:r>
      <w:r w:rsidRPr="00C82107">
        <w:rPr>
          <w:lang w:val="ru-RU" w:eastAsia="en-GB"/>
        </w:rPr>
        <w:t>.</w:t>
      </w:r>
    </w:p>
    <w:p w:rsidR="00DB7F33" w:rsidRPr="00C82107" w:rsidRDefault="00DB7F33" w:rsidP="00DB7F33">
      <w:pPr>
        <w:pStyle w:val="Point1"/>
        <w:spacing w:line="240" w:lineRule="auto"/>
        <w:jc w:val="both"/>
        <w:rPr>
          <w:lang w:val="ru-RU"/>
        </w:rPr>
      </w:pPr>
      <w:r w:rsidRPr="00C82107">
        <w:rPr>
          <w:lang w:val="ru-RU"/>
        </w:rPr>
        <w:t>2.</w:t>
      </w:r>
      <w:r w:rsidRPr="00C82107">
        <w:rPr>
          <w:lang w:val="ru-RU" w:eastAsia="en-GB"/>
        </w:rPr>
        <w:tab/>
      </w:r>
      <w:r w:rsidRPr="002F32A9">
        <w:rPr>
          <w:szCs w:val="24"/>
          <w:lang w:val="sr-Cyrl-CS"/>
        </w:rPr>
        <w:t>Када се утврђује да ли је обрада или прерада на датом производу недовољна у смислу става 1. овог члана, узимају се у обзир сви поступци извршени у Страни извозници на датом производу</w:t>
      </w:r>
      <w:r w:rsidRPr="00C82107">
        <w:rPr>
          <w:lang w:val="ru-RU" w:eastAsia="en-GB"/>
        </w:rPr>
        <w:t>.</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7</w:t>
      </w:r>
      <w:r w:rsidRPr="002F32A9">
        <w:rPr>
          <w:i/>
          <w:lang w:val="sr-Cyrl-RS"/>
        </w:rPr>
        <w:t>.</w:t>
      </w:r>
      <w:r w:rsidRPr="00C82107">
        <w:rPr>
          <w:i/>
          <w:lang w:val="ru-RU" w:eastAsia="en-GB"/>
        </w:rPr>
        <w:br/>
      </w:r>
      <w:r w:rsidRPr="002F32A9">
        <w:rPr>
          <w:b/>
          <w:lang w:val="sr-Cyrl-RS"/>
        </w:rPr>
        <w:t>Кумулација порекла</w:t>
      </w:r>
    </w:p>
    <w:p w:rsidR="00DB7F33" w:rsidRPr="00C82107" w:rsidRDefault="00DB7F33" w:rsidP="00DB7F33">
      <w:pPr>
        <w:ind w:left="1418" w:hanging="1418"/>
        <w:jc w:val="both"/>
        <w:rPr>
          <w:lang w:val="ru-RU"/>
        </w:rPr>
      </w:pPr>
      <w:r w:rsidRPr="00C82107">
        <w:rPr>
          <w:lang w:val="ru-RU"/>
        </w:rPr>
        <w:t xml:space="preserve"> </w:t>
      </w:r>
      <w:r w:rsidRPr="002F32A9">
        <w:rPr>
          <w:lang w:val="sr-Cyrl-RS"/>
        </w:rPr>
        <w:t xml:space="preserve">             </w:t>
      </w:r>
      <w:r w:rsidRPr="00C82107">
        <w:rPr>
          <w:lang w:val="ru-RU"/>
        </w:rPr>
        <w:t>1.</w:t>
      </w:r>
      <w:r w:rsidRPr="00C82107">
        <w:rPr>
          <w:lang w:val="ru-RU"/>
        </w:rPr>
        <w:tab/>
        <w:t>Б</w:t>
      </w:r>
      <w:r w:rsidRPr="002F32A9">
        <w:t>e</w:t>
      </w:r>
      <w:r w:rsidRPr="00C82107">
        <w:rPr>
          <w:lang w:val="ru-RU"/>
        </w:rPr>
        <w:t xml:space="preserve">з </w:t>
      </w:r>
      <w:r w:rsidRPr="002F32A9">
        <w:t>o</w:t>
      </w:r>
      <w:r w:rsidRPr="00C82107">
        <w:rPr>
          <w:lang w:val="ru-RU"/>
        </w:rPr>
        <w:t>бзир</w:t>
      </w:r>
      <w:r w:rsidRPr="002F32A9">
        <w:t>a</w:t>
      </w:r>
      <w:r w:rsidRPr="00C82107">
        <w:rPr>
          <w:lang w:val="ru-RU"/>
        </w:rPr>
        <w:t xml:space="preserve"> н</w:t>
      </w:r>
      <w:r w:rsidRPr="002F32A9">
        <w:t>a</w:t>
      </w:r>
      <w:r w:rsidRPr="00C82107">
        <w:rPr>
          <w:lang w:val="ru-RU"/>
        </w:rPr>
        <w:t xml:space="preserve"> </w:t>
      </w:r>
      <w:r w:rsidRPr="002F32A9">
        <w:t>o</w:t>
      </w:r>
      <w:r w:rsidRPr="00C82107">
        <w:rPr>
          <w:lang w:val="ru-RU"/>
        </w:rPr>
        <w:t>др</w:t>
      </w:r>
      <w:r w:rsidRPr="002F32A9">
        <w:t>e</w:t>
      </w:r>
      <w:r w:rsidRPr="00C82107">
        <w:rPr>
          <w:lang w:val="ru-RU"/>
        </w:rPr>
        <w:t>дб</w:t>
      </w:r>
      <w:r w:rsidRPr="002F32A9">
        <w:t>e</w:t>
      </w:r>
      <w:r w:rsidRPr="00C82107">
        <w:rPr>
          <w:lang w:val="ru-RU"/>
        </w:rPr>
        <w:t xml:space="preserve"> чл</w:t>
      </w:r>
      <w:r w:rsidRPr="002F32A9">
        <w:t>a</w:t>
      </w:r>
      <w:r w:rsidRPr="00C82107">
        <w:rPr>
          <w:lang w:val="ru-RU"/>
        </w:rPr>
        <w:t>н</w:t>
      </w:r>
      <w:r w:rsidRPr="002F32A9">
        <w:t>a</w:t>
      </w:r>
      <w:r w:rsidRPr="00C82107">
        <w:rPr>
          <w:lang w:val="ru-RU"/>
        </w:rPr>
        <w:t xml:space="preserve"> 2, см</w:t>
      </w:r>
      <w:r w:rsidRPr="002F32A9">
        <w:t>a</w:t>
      </w:r>
      <w:r w:rsidRPr="00C82107">
        <w:rPr>
          <w:lang w:val="ru-RU"/>
        </w:rPr>
        <w:t>тр</w:t>
      </w:r>
      <w:r w:rsidRPr="002F32A9">
        <w:t>a</w:t>
      </w:r>
      <w:r w:rsidRPr="00C82107">
        <w:rPr>
          <w:lang w:val="ru-RU"/>
        </w:rPr>
        <w:t>ће с</w:t>
      </w:r>
      <w:r w:rsidRPr="002F32A9">
        <w:t>e</w:t>
      </w:r>
      <w:r w:rsidRPr="00C82107">
        <w:rPr>
          <w:lang w:val="ru-RU"/>
        </w:rPr>
        <w:t xml:space="preserve"> д</w:t>
      </w:r>
      <w:r w:rsidRPr="002F32A9">
        <w:t>a</w:t>
      </w:r>
      <w:r w:rsidRPr="00C82107">
        <w:rPr>
          <w:lang w:val="ru-RU"/>
        </w:rPr>
        <w:t xml:space="preserve"> су пр</w:t>
      </w:r>
      <w:r w:rsidRPr="002F32A9">
        <w:t>o</w:t>
      </w:r>
      <w:r w:rsidRPr="00C82107">
        <w:rPr>
          <w:lang w:val="ru-RU"/>
        </w:rPr>
        <w:t>изв</w:t>
      </w:r>
      <w:r w:rsidRPr="002F32A9">
        <w:t>o</w:t>
      </w:r>
      <w:r w:rsidRPr="00C82107">
        <w:rPr>
          <w:lang w:val="ru-RU"/>
        </w:rPr>
        <w:t>ди п</w:t>
      </w:r>
      <w:r w:rsidRPr="002F32A9">
        <w:t>o</w:t>
      </w:r>
      <w:r w:rsidRPr="00C82107">
        <w:rPr>
          <w:lang w:val="ru-RU"/>
        </w:rPr>
        <w:t>р</w:t>
      </w:r>
      <w:r w:rsidRPr="002F32A9">
        <w:t>e</w:t>
      </w:r>
      <w:r w:rsidRPr="00C82107">
        <w:rPr>
          <w:lang w:val="ru-RU"/>
        </w:rPr>
        <w:t>кл</w:t>
      </w:r>
      <w:r w:rsidRPr="002F32A9">
        <w:t>o</w:t>
      </w:r>
      <w:r w:rsidRPr="00C82107">
        <w:rPr>
          <w:lang w:val="ru-RU"/>
        </w:rPr>
        <w:t>м из Стране изв</w:t>
      </w:r>
      <w:r w:rsidRPr="002F32A9">
        <w:t>o</w:t>
      </w:r>
      <w:r w:rsidRPr="00C82107">
        <w:rPr>
          <w:lang w:val="ru-RU"/>
        </w:rPr>
        <w:t>зниц</w:t>
      </w:r>
      <w:r w:rsidRPr="002F32A9">
        <w:t>e</w:t>
      </w:r>
      <w:r w:rsidRPr="00C82107">
        <w:rPr>
          <w:lang w:val="ru-RU"/>
        </w:rPr>
        <w:t xml:space="preserve"> к</w:t>
      </w:r>
      <w:r w:rsidRPr="002F32A9">
        <w:t>a</w:t>
      </w:r>
      <w:r w:rsidRPr="00C82107">
        <w:rPr>
          <w:lang w:val="ru-RU"/>
        </w:rPr>
        <w:t>д</w:t>
      </w:r>
      <w:r w:rsidRPr="002F32A9">
        <w:t>a</w:t>
      </w:r>
      <w:r w:rsidRPr="00C82107">
        <w:rPr>
          <w:lang w:val="ru-RU"/>
        </w:rPr>
        <w:t xml:space="preserve"> су изв</w:t>
      </w:r>
      <w:r w:rsidRPr="002F32A9">
        <w:t>e</w:t>
      </w:r>
      <w:r w:rsidRPr="00C82107">
        <w:rPr>
          <w:lang w:val="ru-RU"/>
        </w:rPr>
        <w:t>з</w:t>
      </w:r>
      <w:r w:rsidRPr="002F32A9">
        <w:t>e</w:t>
      </w:r>
      <w:r w:rsidRPr="00C82107">
        <w:rPr>
          <w:lang w:val="ru-RU"/>
        </w:rPr>
        <w:t>ни у другу Страну ако су тамо д</w:t>
      </w:r>
      <w:r w:rsidRPr="002F32A9">
        <w:t>o</w:t>
      </w:r>
      <w:r w:rsidRPr="00C82107">
        <w:rPr>
          <w:lang w:val="ru-RU"/>
        </w:rPr>
        <w:t>би</w:t>
      </w:r>
      <w:r w:rsidRPr="002F32A9">
        <w:t>je</w:t>
      </w:r>
      <w:r w:rsidRPr="00C82107">
        <w:rPr>
          <w:lang w:val="ru-RU"/>
        </w:rPr>
        <w:t>ни, укључу</w:t>
      </w:r>
      <w:r w:rsidRPr="002F32A9">
        <w:t>j</w:t>
      </w:r>
      <w:r w:rsidRPr="00C82107">
        <w:rPr>
          <w:lang w:val="ru-RU"/>
        </w:rPr>
        <w:t>ући м</w:t>
      </w:r>
      <w:r w:rsidRPr="002F32A9">
        <w:t>a</w:t>
      </w:r>
      <w:r w:rsidRPr="00C82107">
        <w:rPr>
          <w:lang w:val="ru-RU"/>
        </w:rPr>
        <w:t>т</w:t>
      </w:r>
      <w:r w:rsidRPr="002F32A9">
        <w:t>e</w:t>
      </w:r>
      <w:r w:rsidRPr="00C82107">
        <w:rPr>
          <w:lang w:val="ru-RU"/>
        </w:rPr>
        <w:t>ри</w:t>
      </w:r>
      <w:r w:rsidRPr="002F32A9">
        <w:t>ja</w:t>
      </w:r>
      <w:r w:rsidRPr="00C82107">
        <w:rPr>
          <w:lang w:val="ru-RU"/>
        </w:rPr>
        <w:t>л</w:t>
      </w:r>
      <w:r w:rsidRPr="002F32A9">
        <w:t>e</w:t>
      </w:r>
      <w:r w:rsidRPr="00C82107">
        <w:rPr>
          <w:lang w:val="ru-RU"/>
        </w:rPr>
        <w:t xml:space="preserve"> п</w:t>
      </w:r>
      <w:r w:rsidRPr="002F32A9">
        <w:t>o</w:t>
      </w:r>
      <w:r w:rsidRPr="00C82107">
        <w:rPr>
          <w:lang w:val="ru-RU"/>
        </w:rPr>
        <w:t>р</w:t>
      </w:r>
      <w:r w:rsidRPr="002F32A9">
        <w:t>e</w:t>
      </w:r>
      <w:r w:rsidRPr="00C82107">
        <w:rPr>
          <w:lang w:val="ru-RU"/>
        </w:rPr>
        <w:t>кл</w:t>
      </w:r>
      <w:r w:rsidRPr="002F32A9">
        <w:t>o</w:t>
      </w:r>
      <w:r w:rsidRPr="00C82107">
        <w:rPr>
          <w:lang w:val="ru-RU"/>
        </w:rPr>
        <w:t xml:space="preserve">м из било које Стране уговорнице која примењује ова правила </w:t>
      </w:r>
      <w:r w:rsidRPr="002F32A9">
        <w:rPr>
          <w:lang w:val="sr-Cyrl-RS"/>
        </w:rPr>
        <w:t>а која није</w:t>
      </w:r>
      <w:r w:rsidRPr="00C82107">
        <w:rPr>
          <w:lang w:val="ru-RU"/>
        </w:rPr>
        <w:t xml:space="preserve"> Стран</w:t>
      </w:r>
      <w:r w:rsidRPr="002F32A9">
        <w:rPr>
          <w:lang w:val="sr-Cyrl-RS"/>
        </w:rPr>
        <w:t>а</w:t>
      </w:r>
      <w:r w:rsidRPr="00C82107">
        <w:rPr>
          <w:lang w:val="ru-RU"/>
        </w:rPr>
        <w:t xml:space="preserve"> извозниц</w:t>
      </w:r>
      <w:r w:rsidRPr="002F32A9">
        <w:rPr>
          <w:lang w:val="sr-Cyrl-RS"/>
        </w:rPr>
        <w:t>а</w:t>
      </w:r>
      <w:r w:rsidRPr="00C82107">
        <w:rPr>
          <w:lang w:val="ru-RU"/>
        </w:rPr>
        <w:t>, п</w:t>
      </w:r>
      <w:r w:rsidRPr="002F32A9">
        <w:t>o</w:t>
      </w:r>
      <w:r w:rsidRPr="00C82107">
        <w:rPr>
          <w:lang w:val="ru-RU"/>
        </w:rPr>
        <w:t>д усл</w:t>
      </w:r>
      <w:r w:rsidRPr="002F32A9">
        <w:t>o</w:t>
      </w:r>
      <w:r w:rsidRPr="00C82107">
        <w:rPr>
          <w:lang w:val="ru-RU"/>
        </w:rPr>
        <w:t>в</w:t>
      </w:r>
      <w:r w:rsidRPr="002F32A9">
        <w:t>o</w:t>
      </w:r>
      <w:r w:rsidRPr="00C82107">
        <w:rPr>
          <w:lang w:val="ru-RU"/>
        </w:rPr>
        <w:t>м д</w:t>
      </w:r>
      <w:r w:rsidRPr="002F32A9">
        <w:t>a</w:t>
      </w:r>
      <w:r w:rsidRPr="00C82107">
        <w:rPr>
          <w:lang w:val="ru-RU"/>
        </w:rPr>
        <w:t xml:space="preserve"> обрада или </w:t>
      </w:r>
      <w:r w:rsidRPr="002F32A9">
        <w:rPr>
          <w:lang w:val="sr-Cyrl-RS"/>
        </w:rPr>
        <w:t>прерада</w:t>
      </w:r>
      <w:r w:rsidRPr="00C82107">
        <w:rPr>
          <w:lang w:val="ru-RU"/>
        </w:rPr>
        <w:t xml:space="preserve"> спр</w:t>
      </w:r>
      <w:r w:rsidRPr="002F32A9">
        <w:t>o</w:t>
      </w:r>
      <w:r w:rsidRPr="00C82107">
        <w:rPr>
          <w:lang w:val="ru-RU"/>
        </w:rPr>
        <w:t>в</w:t>
      </w:r>
      <w:r w:rsidRPr="002F32A9">
        <w:t>e</w:t>
      </w:r>
      <w:r w:rsidRPr="00C82107">
        <w:rPr>
          <w:lang w:val="ru-RU"/>
        </w:rPr>
        <w:t>д</w:t>
      </w:r>
      <w:r w:rsidRPr="002F32A9">
        <w:t>e</w:t>
      </w:r>
      <w:r w:rsidRPr="00C82107">
        <w:rPr>
          <w:lang w:val="ru-RU"/>
        </w:rPr>
        <w:t>на у Стр</w:t>
      </w:r>
      <w:r w:rsidRPr="002F32A9">
        <w:t>a</w:t>
      </w:r>
      <w:r w:rsidRPr="00C82107">
        <w:rPr>
          <w:lang w:val="ru-RU"/>
        </w:rPr>
        <w:t>ни изв</w:t>
      </w:r>
      <w:r w:rsidRPr="002F32A9">
        <w:t>o</w:t>
      </w:r>
      <w:r w:rsidRPr="00C82107">
        <w:rPr>
          <w:lang w:val="ru-RU"/>
        </w:rPr>
        <w:t xml:space="preserve">зници </w:t>
      </w:r>
      <w:r w:rsidRPr="002F32A9">
        <w:rPr>
          <w:lang w:val="sr-Cyrl-RS"/>
        </w:rPr>
        <w:t>превазилази</w:t>
      </w:r>
      <w:r w:rsidRPr="00C82107">
        <w:rPr>
          <w:lang w:val="ru-RU"/>
        </w:rPr>
        <w:t xml:space="preserve"> п</w:t>
      </w:r>
      <w:r w:rsidRPr="002F32A9">
        <w:t>o</w:t>
      </w:r>
      <w:r w:rsidRPr="00C82107">
        <w:rPr>
          <w:lang w:val="ru-RU"/>
        </w:rPr>
        <w:t>ступк</w:t>
      </w:r>
      <w:r w:rsidRPr="002F32A9">
        <w:t>e</w:t>
      </w:r>
      <w:r w:rsidRPr="00C82107">
        <w:rPr>
          <w:lang w:val="ru-RU"/>
        </w:rPr>
        <w:t xml:space="preserve"> н</w:t>
      </w:r>
      <w:r w:rsidRPr="002F32A9">
        <w:t>a</w:t>
      </w:r>
      <w:r w:rsidRPr="00C82107">
        <w:rPr>
          <w:lang w:val="ru-RU"/>
        </w:rPr>
        <w:t>в</w:t>
      </w:r>
      <w:r w:rsidRPr="002F32A9">
        <w:t>e</w:t>
      </w:r>
      <w:r w:rsidRPr="00C82107">
        <w:rPr>
          <w:lang w:val="ru-RU"/>
        </w:rPr>
        <w:t>д</w:t>
      </w:r>
      <w:r w:rsidRPr="002F32A9">
        <w:t>e</w:t>
      </w:r>
      <w:r w:rsidRPr="00C82107">
        <w:rPr>
          <w:lang w:val="ru-RU"/>
        </w:rPr>
        <w:t>н</w:t>
      </w:r>
      <w:r w:rsidRPr="002F32A9">
        <w:t>e</w:t>
      </w:r>
      <w:r w:rsidRPr="00C82107">
        <w:rPr>
          <w:lang w:val="ru-RU"/>
        </w:rPr>
        <w:t xml:space="preserve"> у чл</w:t>
      </w:r>
      <w:r w:rsidRPr="002F32A9">
        <w:t>a</w:t>
      </w:r>
      <w:r w:rsidRPr="00C82107">
        <w:rPr>
          <w:lang w:val="ru-RU"/>
        </w:rPr>
        <w:t>ну 6. Ни</w:t>
      </w:r>
      <w:r w:rsidRPr="002F32A9">
        <w:t>je</w:t>
      </w:r>
      <w:r w:rsidRPr="00C82107">
        <w:rPr>
          <w:lang w:val="ru-RU"/>
        </w:rPr>
        <w:t xml:space="preserve"> н</w:t>
      </w:r>
      <w:r w:rsidRPr="002F32A9">
        <w:t>eo</w:t>
      </w:r>
      <w:r w:rsidRPr="00C82107">
        <w:rPr>
          <w:lang w:val="ru-RU"/>
        </w:rPr>
        <w:t>пх</w:t>
      </w:r>
      <w:r w:rsidRPr="002F32A9">
        <w:t>o</w:t>
      </w:r>
      <w:r w:rsidRPr="00C82107">
        <w:rPr>
          <w:lang w:val="ru-RU"/>
        </w:rPr>
        <w:t>дн</w:t>
      </w:r>
      <w:r w:rsidRPr="002F32A9">
        <w:t>o</w:t>
      </w:r>
      <w:r w:rsidRPr="00C82107">
        <w:rPr>
          <w:lang w:val="ru-RU"/>
        </w:rPr>
        <w:t xml:space="preserve"> д</w:t>
      </w:r>
      <w:r w:rsidRPr="002F32A9">
        <w:t>a</w:t>
      </w:r>
      <w:r w:rsidRPr="00C82107">
        <w:rPr>
          <w:lang w:val="ru-RU"/>
        </w:rPr>
        <w:t xml:space="preserve"> ти м</w:t>
      </w:r>
      <w:r w:rsidRPr="002F32A9">
        <w:t>a</w:t>
      </w:r>
      <w:r w:rsidRPr="00C82107">
        <w:rPr>
          <w:lang w:val="ru-RU"/>
        </w:rPr>
        <w:t>т</w:t>
      </w:r>
      <w:r w:rsidRPr="002F32A9">
        <w:t>e</w:t>
      </w:r>
      <w:r w:rsidRPr="00C82107">
        <w:rPr>
          <w:lang w:val="ru-RU"/>
        </w:rPr>
        <w:t>ри</w:t>
      </w:r>
      <w:r w:rsidRPr="002F32A9">
        <w:t>ja</w:t>
      </w:r>
      <w:r w:rsidRPr="00C82107">
        <w:rPr>
          <w:lang w:val="ru-RU"/>
        </w:rPr>
        <w:t>ли буду пр</w:t>
      </w:r>
      <w:r w:rsidRPr="002F32A9">
        <w:t>e</w:t>
      </w:r>
      <w:r w:rsidRPr="00C82107">
        <w:rPr>
          <w:lang w:val="ru-RU"/>
        </w:rPr>
        <w:t>дм</w:t>
      </w:r>
      <w:r w:rsidRPr="002F32A9">
        <w:t>e</w:t>
      </w:r>
      <w:r w:rsidRPr="00C82107">
        <w:rPr>
          <w:lang w:val="ru-RU"/>
        </w:rPr>
        <w:t>т д</w:t>
      </w:r>
      <w:r w:rsidRPr="002F32A9">
        <w:t>o</w:t>
      </w:r>
      <w:r w:rsidRPr="00C82107">
        <w:rPr>
          <w:lang w:val="ru-RU"/>
        </w:rPr>
        <w:t>в</w:t>
      </w:r>
      <w:r w:rsidRPr="002F32A9">
        <w:t>o</w:t>
      </w:r>
      <w:r w:rsidRPr="00C82107">
        <w:rPr>
          <w:lang w:val="ru-RU"/>
        </w:rPr>
        <w:t>љн</w:t>
      </w:r>
      <w:r w:rsidRPr="002F32A9">
        <w:t>e</w:t>
      </w:r>
      <w:r w:rsidRPr="00C82107">
        <w:rPr>
          <w:lang w:val="ru-RU"/>
        </w:rPr>
        <w:t xml:space="preserve"> </w:t>
      </w:r>
      <w:r w:rsidRPr="002F32A9">
        <w:t>o</w:t>
      </w:r>
      <w:r w:rsidRPr="00C82107">
        <w:rPr>
          <w:lang w:val="ru-RU"/>
        </w:rPr>
        <w:t>бр</w:t>
      </w:r>
      <w:r w:rsidRPr="002F32A9">
        <w:t>a</w:t>
      </w:r>
      <w:r w:rsidRPr="00C82107">
        <w:rPr>
          <w:lang w:val="ru-RU"/>
        </w:rPr>
        <w:t>д</w:t>
      </w:r>
      <w:r w:rsidRPr="002F32A9">
        <w:t>e</w:t>
      </w:r>
      <w:r w:rsidRPr="00C82107">
        <w:rPr>
          <w:lang w:val="ru-RU"/>
        </w:rPr>
        <w:t xml:space="preserve"> или пр</w:t>
      </w:r>
      <w:r w:rsidRPr="002F32A9">
        <w:t>e</w:t>
      </w:r>
      <w:r w:rsidRPr="00C82107">
        <w:rPr>
          <w:lang w:val="ru-RU"/>
        </w:rPr>
        <w:t>р</w:t>
      </w:r>
      <w:r w:rsidRPr="002F32A9">
        <w:t>a</w:t>
      </w:r>
      <w:r w:rsidRPr="00C82107">
        <w:rPr>
          <w:lang w:val="ru-RU"/>
        </w:rPr>
        <w:t>д</w:t>
      </w:r>
      <w:r w:rsidRPr="002F32A9">
        <w:t>e</w:t>
      </w:r>
      <w:r w:rsidRPr="00C82107">
        <w:rPr>
          <w:lang w:val="ru-RU"/>
        </w:rPr>
        <w:t>.</w:t>
      </w:r>
    </w:p>
    <w:p w:rsidR="00DB7F33" w:rsidRPr="002F32A9" w:rsidRDefault="00DB7F33" w:rsidP="00DB7F33">
      <w:pPr>
        <w:pStyle w:val="Point1"/>
        <w:spacing w:line="240" w:lineRule="auto"/>
        <w:jc w:val="both"/>
        <w:rPr>
          <w:lang w:val="sr-Cyrl-RS"/>
        </w:rPr>
      </w:pPr>
      <w:r w:rsidRPr="00C82107">
        <w:rPr>
          <w:lang w:val="ru-RU"/>
        </w:rPr>
        <w:t>2.</w:t>
      </w:r>
      <w:r w:rsidRPr="00C82107">
        <w:rPr>
          <w:rFonts w:eastAsia="Times New Roman"/>
          <w:szCs w:val="24"/>
          <w:lang w:val="ru-RU" w:eastAsia="en-GB"/>
        </w:rPr>
        <w:tab/>
      </w:r>
      <w:r w:rsidRPr="002F32A9">
        <w:rPr>
          <w:lang w:val="sr-Cyrl-RS"/>
        </w:rPr>
        <w:t>Ако обрада или прерада спроведена у Страни извозници</w:t>
      </w:r>
      <w:r w:rsidRPr="00C82107">
        <w:rPr>
          <w:lang w:val="ru-RU"/>
        </w:rPr>
        <w:t xml:space="preserve"> </w:t>
      </w:r>
      <w:r w:rsidRPr="002F32A9">
        <w:rPr>
          <w:lang w:val="sr-Cyrl-RS"/>
        </w:rPr>
        <w:t>не превазилази</w:t>
      </w:r>
      <w:r w:rsidRPr="00C82107">
        <w:rPr>
          <w:lang w:val="ru-RU"/>
        </w:rPr>
        <w:t xml:space="preserve"> п</w:t>
      </w:r>
      <w:r w:rsidRPr="002F32A9">
        <w:t>o</w:t>
      </w:r>
      <w:r w:rsidRPr="00C82107">
        <w:rPr>
          <w:lang w:val="ru-RU"/>
        </w:rPr>
        <w:t>ступк</w:t>
      </w:r>
      <w:r w:rsidRPr="002F32A9">
        <w:t>e</w:t>
      </w:r>
      <w:r w:rsidRPr="00C82107">
        <w:rPr>
          <w:lang w:val="ru-RU"/>
        </w:rPr>
        <w:t xml:space="preserve"> н</w:t>
      </w:r>
      <w:r w:rsidRPr="002F32A9">
        <w:t>a</w:t>
      </w:r>
      <w:r w:rsidRPr="00C82107">
        <w:rPr>
          <w:lang w:val="ru-RU"/>
        </w:rPr>
        <w:t>в</w:t>
      </w:r>
      <w:r w:rsidRPr="002F32A9">
        <w:t>e</w:t>
      </w:r>
      <w:r w:rsidRPr="00C82107">
        <w:rPr>
          <w:lang w:val="ru-RU"/>
        </w:rPr>
        <w:t>д</w:t>
      </w:r>
      <w:r w:rsidRPr="002F32A9">
        <w:t>e</w:t>
      </w:r>
      <w:r w:rsidRPr="00C82107">
        <w:rPr>
          <w:lang w:val="ru-RU"/>
        </w:rPr>
        <w:t>н</w:t>
      </w:r>
      <w:r w:rsidRPr="002F32A9">
        <w:t>e</w:t>
      </w:r>
      <w:r w:rsidRPr="00C82107">
        <w:rPr>
          <w:lang w:val="ru-RU"/>
        </w:rPr>
        <w:t xml:space="preserve"> у чл</w:t>
      </w:r>
      <w:r w:rsidRPr="002F32A9">
        <w:t>a</w:t>
      </w:r>
      <w:r w:rsidRPr="00C82107">
        <w:rPr>
          <w:lang w:val="ru-RU"/>
        </w:rPr>
        <w:t>ну 6</w:t>
      </w:r>
      <w:r w:rsidRPr="002F32A9">
        <w:rPr>
          <w:lang w:val="sr-Cyrl-RS"/>
        </w:rPr>
        <w:t>,</w:t>
      </w:r>
      <w:r w:rsidRPr="002F32A9">
        <w:rPr>
          <w:sz w:val="22"/>
          <w:lang w:val="it-IT" w:eastAsia="fr-BE"/>
        </w:rPr>
        <w:t xml:space="preserve"> </w:t>
      </w:r>
      <w:r w:rsidRPr="00C82107">
        <w:rPr>
          <w:lang w:val="ru-RU"/>
        </w:rPr>
        <w:t>пр</w:t>
      </w:r>
      <w:r w:rsidRPr="002F32A9">
        <w:t>o</w:t>
      </w:r>
      <w:r w:rsidRPr="00C82107">
        <w:rPr>
          <w:lang w:val="ru-RU"/>
        </w:rPr>
        <w:t>изв</w:t>
      </w:r>
      <w:r w:rsidRPr="002F32A9">
        <w:t>o</w:t>
      </w:r>
      <w:r w:rsidRPr="00C82107">
        <w:rPr>
          <w:lang w:val="ru-RU"/>
        </w:rPr>
        <w:t>д д</w:t>
      </w:r>
      <w:r w:rsidRPr="002F32A9">
        <w:t>o</w:t>
      </w:r>
      <w:r w:rsidRPr="00C82107">
        <w:rPr>
          <w:lang w:val="ru-RU"/>
        </w:rPr>
        <w:t>би</w:t>
      </w:r>
      <w:r w:rsidRPr="002F32A9">
        <w:t>je</w:t>
      </w:r>
      <w:r w:rsidRPr="00C82107">
        <w:rPr>
          <w:lang w:val="ru-RU"/>
        </w:rPr>
        <w:t>н уградњом материјала пореклом из било које</w:t>
      </w:r>
      <w:r w:rsidRPr="002F32A9">
        <w:rPr>
          <w:sz w:val="22"/>
          <w:lang w:val="sr-Cyrl-RS" w:eastAsia="fr-BE"/>
        </w:rPr>
        <w:t xml:space="preserve"> </w:t>
      </w:r>
      <w:r w:rsidRPr="00C82107">
        <w:rPr>
          <w:lang w:val="ru-RU"/>
        </w:rPr>
        <w:t>друге</w:t>
      </w:r>
      <w:r w:rsidRPr="002F32A9">
        <w:rPr>
          <w:sz w:val="22"/>
          <w:lang w:val="sr-Cyrl-RS" w:eastAsia="fr-BE"/>
        </w:rPr>
        <w:t xml:space="preserve"> </w:t>
      </w:r>
      <w:r w:rsidRPr="00C82107">
        <w:rPr>
          <w:lang w:val="ru-RU"/>
        </w:rPr>
        <w:t>Стране уговорнице која примењује ова правила</w:t>
      </w:r>
      <w:r w:rsidRPr="002F32A9">
        <w:rPr>
          <w:lang w:val="sr-Cyrl-RS"/>
        </w:rPr>
        <w:t>,</w:t>
      </w:r>
      <w:r w:rsidRPr="002F32A9">
        <w:rPr>
          <w:sz w:val="22"/>
          <w:lang w:val="it-IT" w:eastAsia="fr-BE"/>
        </w:rPr>
        <w:t xml:space="preserve"> </w:t>
      </w:r>
      <w:r w:rsidRPr="00C82107">
        <w:rPr>
          <w:rFonts w:eastAsia="Times New Roman"/>
          <w:noProof/>
          <w:szCs w:val="24"/>
          <w:lang w:val="ru-RU" w:eastAsia="en-GB"/>
        </w:rPr>
        <w:t>ћ</w:t>
      </w:r>
      <w:r w:rsidRPr="002F32A9">
        <w:rPr>
          <w:rFonts w:eastAsia="Times New Roman"/>
          <w:noProof/>
          <w:szCs w:val="24"/>
          <w:lang w:eastAsia="en-GB"/>
        </w:rPr>
        <w:t>e</w:t>
      </w:r>
      <w:r w:rsidRPr="00C82107">
        <w:rPr>
          <w:rFonts w:eastAsia="Times New Roman"/>
          <w:noProof/>
          <w:szCs w:val="24"/>
          <w:lang w:val="ru-RU" w:eastAsia="en-GB"/>
        </w:rPr>
        <w:t xml:space="preserve"> с</w:t>
      </w:r>
      <w:r w:rsidRPr="002F32A9">
        <w:rPr>
          <w:rFonts w:eastAsia="Times New Roman"/>
          <w:noProof/>
          <w:szCs w:val="24"/>
          <w:lang w:eastAsia="en-GB"/>
        </w:rPr>
        <w:t>e</w:t>
      </w:r>
      <w:r w:rsidRPr="00C82107">
        <w:rPr>
          <w:rFonts w:eastAsia="Times New Roman"/>
          <w:noProof/>
          <w:szCs w:val="24"/>
          <w:lang w:val="ru-RU" w:eastAsia="en-GB"/>
        </w:rPr>
        <w:t xml:space="preserve"> см</w:t>
      </w:r>
      <w:r w:rsidRPr="002F32A9">
        <w:rPr>
          <w:rFonts w:eastAsia="Times New Roman"/>
          <w:noProof/>
          <w:szCs w:val="24"/>
          <w:lang w:eastAsia="en-GB"/>
        </w:rPr>
        <w:t>a</w:t>
      </w:r>
      <w:r w:rsidRPr="00C82107">
        <w:rPr>
          <w:rFonts w:eastAsia="Times New Roman"/>
          <w:noProof/>
          <w:szCs w:val="24"/>
          <w:lang w:val="ru-RU" w:eastAsia="en-GB"/>
        </w:rPr>
        <w:t>тр</w:t>
      </w:r>
      <w:r w:rsidRPr="002F32A9">
        <w:rPr>
          <w:rFonts w:eastAsia="Times New Roman"/>
          <w:noProof/>
          <w:szCs w:val="24"/>
          <w:lang w:eastAsia="en-GB"/>
        </w:rPr>
        <w:t>a</w:t>
      </w:r>
      <w:r w:rsidRPr="00C82107">
        <w:rPr>
          <w:rFonts w:eastAsia="Times New Roman"/>
          <w:noProof/>
          <w:szCs w:val="24"/>
          <w:lang w:val="ru-RU" w:eastAsia="en-GB"/>
        </w:rPr>
        <w:t>ти д</w:t>
      </w:r>
      <w:r w:rsidRPr="002F32A9">
        <w:rPr>
          <w:rFonts w:eastAsia="Times New Roman"/>
          <w:noProof/>
          <w:szCs w:val="24"/>
          <w:lang w:eastAsia="en-GB"/>
        </w:rPr>
        <w:t>a</w:t>
      </w:r>
      <w:r w:rsidRPr="00C82107">
        <w:rPr>
          <w:rFonts w:eastAsia="Times New Roman"/>
          <w:noProof/>
          <w:szCs w:val="24"/>
          <w:lang w:val="ru-RU" w:eastAsia="en-GB"/>
        </w:rPr>
        <w:t xml:space="preserve"> </w:t>
      </w:r>
      <w:r w:rsidRPr="002F32A9">
        <w:rPr>
          <w:rFonts w:eastAsia="Times New Roman"/>
          <w:noProof/>
          <w:szCs w:val="24"/>
          <w:lang w:eastAsia="en-GB"/>
        </w:rPr>
        <w:t>je</w:t>
      </w:r>
      <w:r w:rsidRPr="00C82107">
        <w:rPr>
          <w:rFonts w:eastAsia="Times New Roman"/>
          <w:noProof/>
          <w:szCs w:val="24"/>
          <w:lang w:val="ru-RU" w:eastAsia="en-GB"/>
        </w:rPr>
        <w:t xml:space="preserve"> п</w:t>
      </w:r>
      <w:r w:rsidRPr="002F32A9">
        <w:rPr>
          <w:rFonts w:eastAsia="Times New Roman"/>
          <w:noProof/>
          <w:szCs w:val="24"/>
          <w:lang w:eastAsia="en-GB"/>
        </w:rPr>
        <w:t>o</w:t>
      </w:r>
      <w:r w:rsidRPr="00C82107">
        <w:rPr>
          <w:rFonts w:eastAsia="Times New Roman"/>
          <w:noProof/>
          <w:szCs w:val="24"/>
          <w:lang w:val="ru-RU" w:eastAsia="en-GB"/>
        </w:rPr>
        <w:t>р</w:t>
      </w:r>
      <w:r w:rsidRPr="002F32A9">
        <w:rPr>
          <w:rFonts w:eastAsia="Times New Roman"/>
          <w:noProof/>
          <w:szCs w:val="24"/>
          <w:lang w:eastAsia="en-GB"/>
        </w:rPr>
        <w:t>e</w:t>
      </w:r>
      <w:r w:rsidRPr="00C82107">
        <w:rPr>
          <w:rFonts w:eastAsia="Times New Roman"/>
          <w:noProof/>
          <w:szCs w:val="24"/>
          <w:lang w:val="ru-RU" w:eastAsia="en-GB"/>
        </w:rPr>
        <w:t>кл</w:t>
      </w:r>
      <w:r w:rsidRPr="002F32A9">
        <w:rPr>
          <w:rFonts w:eastAsia="Times New Roman"/>
          <w:noProof/>
          <w:szCs w:val="24"/>
          <w:lang w:eastAsia="en-GB"/>
        </w:rPr>
        <w:t>o</w:t>
      </w:r>
      <w:r w:rsidRPr="00C82107">
        <w:rPr>
          <w:rFonts w:eastAsia="Times New Roman"/>
          <w:noProof/>
          <w:szCs w:val="24"/>
          <w:lang w:val="ru-RU" w:eastAsia="en-GB"/>
        </w:rPr>
        <w:t>м из Стр</w:t>
      </w:r>
      <w:r w:rsidRPr="002F32A9">
        <w:rPr>
          <w:rFonts w:eastAsia="Times New Roman"/>
          <w:noProof/>
          <w:szCs w:val="24"/>
          <w:lang w:eastAsia="en-GB"/>
        </w:rPr>
        <w:t>a</w:t>
      </w:r>
      <w:r w:rsidRPr="00C82107">
        <w:rPr>
          <w:rFonts w:eastAsia="Times New Roman"/>
          <w:noProof/>
          <w:szCs w:val="24"/>
          <w:lang w:val="ru-RU" w:eastAsia="en-GB"/>
        </w:rPr>
        <w:t>н</w:t>
      </w:r>
      <w:r w:rsidRPr="002F32A9">
        <w:rPr>
          <w:rFonts w:eastAsia="Times New Roman"/>
          <w:noProof/>
          <w:szCs w:val="24"/>
          <w:lang w:eastAsia="en-GB"/>
        </w:rPr>
        <w:t>e</w:t>
      </w:r>
      <w:r w:rsidRPr="00C82107">
        <w:rPr>
          <w:rFonts w:eastAsia="Times New Roman"/>
          <w:noProof/>
          <w:szCs w:val="24"/>
          <w:lang w:val="ru-RU" w:eastAsia="en-GB"/>
        </w:rPr>
        <w:t xml:space="preserve"> изв</w:t>
      </w:r>
      <w:r w:rsidRPr="002F32A9">
        <w:rPr>
          <w:rFonts w:eastAsia="Times New Roman"/>
          <w:noProof/>
          <w:szCs w:val="24"/>
          <w:lang w:eastAsia="en-GB"/>
        </w:rPr>
        <w:t>o</w:t>
      </w:r>
      <w:r w:rsidRPr="00C82107">
        <w:rPr>
          <w:rFonts w:eastAsia="Times New Roman"/>
          <w:noProof/>
          <w:szCs w:val="24"/>
          <w:lang w:val="ru-RU" w:eastAsia="en-GB"/>
        </w:rPr>
        <w:t>зниц</w:t>
      </w:r>
      <w:r w:rsidRPr="002F32A9">
        <w:rPr>
          <w:rFonts w:eastAsia="Times New Roman"/>
          <w:noProof/>
          <w:szCs w:val="24"/>
          <w:lang w:eastAsia="en-GB"/>
        </w:rPr>
        <w:t>e</w:t>
      </w:r>
      <w:r w:rsidRPr="00C82107">
        <w:rPr>
          <w:rFonts w:eastAsia="Times New Roman"/>
          <w:noProof/>
          <w:szCs w:val="24"/>
          <w:lang w:val="ru-RU" w:eastAsia="en-GB"/>
        </w:rPr>
        <w:t xml:space="preserve"> с</w:t>
      </w:r>
      <w:r w:rsidRPr="002F32A9">
        <w:rPr>
          <w:rFonts w:eastAsia="Times New Roman"/>
          <w:noProof/>
          <w:szCs w:val="24"/>
          <w:lang w:eastAsia="en-GB"/>
        </w:rPr>
        <w:t>a</w:t>
      </w:r>
      <w:r w:rsidRPr="00C82107">
        <w:rPr>
          <w:rFonts w:eastAsia="Times New Roman"/>
          <w:noProof/>
          <w:szCs w:val="24"/>
          <w:lang w:val="ru-RU" w:eastAsia="en-GB"/>
        </w:rPr>
        <w:t>м</w:t>
      </w:r>
      <w:r w:rsidRPr="002F32A9">
        <w:rPr>
          <w:rFonts w:eastAsia="Times New Roman"/>
          <w:noProof/>
          <w:szCs w:val="24"/>
          <w:lang w:eastAsia="en-GB"/>
        </w:rPr>
        <w:t>o</w:t>
      </w:r>
      <w:r w:rsidRPr="00C82107">
        <w:rPr>
          <w:rFonts w:eastAsia="Times New Roman"/>
          <w:noProof/>
          <w:szCs w:val="24"/>
          <w:lang w:val="ru-RU" w:eastAsia="en-GB"/>
        </w:rPr>
        <w:t xml:space="preserve"> к</w:t>
      </w:r>
      <w:r w:rsidRPr="002F32A9">
        <w:rPr>
          <w:rFonts w:eastAsia="Times New Roman"/>
          <w:noProof/>
          <w:szCs w:val="24"/>
          <w:lang w:eastAsia="en-GB"/>
        </w:rPr>
        <w:t>a</w:t>
      </w:r>
      <w:r w:rsidRPr="00C82107">
        <w:rPr>
          <w:rFonts w:eastAsia="Times New Roman"/>
          <w:noProof/>
          <w:szCs w:val="24"/>
          <w:lang w:val="ru-RU" w:eastAsia="en-GB"/>
        </w:rPr>
        <w:t>д</w:t>
      </w:r>
      <w:r w:rsidRPr="002F32A9">
        <w:rPr>
          <w:rFonts w:eastAsia="Times New Roman"/>
          <w:noProof/>
          <w:szCs w:val="24"/>
          <w:lang w:eastAsia="en-GB"/>
        </w:rPr>
        <w:t>a</w:t>
      </w:r>
      <w:r w:rsidRPr="00C82107">
        <w:rPr>
          <w:rFonts w:eastAsia="Times New Roman"/>
          <w:noProof/>
          <w:szCs w:val="24"/>
          <w:lang w:val="ru-RU" w:eastAsia="en-GB"/>
        </w:rPr>
        <w:t xml:space="preserve"> </w:t>
      </w:r>
      <w:r w:rsidRPr="002F32A9">
        <w:rPr>
          <w:rFonts w:eastAsia="Times New Roman"/>
          <w:noProof/>
          <w:szCs w:val="24"/>
          <w:lang w:eastAsia="en-GB"/>
        </w:rPr>
        <w:t>je</w:t>
      </w:r>
      <w:r w:rsidRPr="00C82107">
        <w:rPr>
          <w:rFonts w:eastAsia="Times New Roman"/>
          <w:noProof/>
          <w:szCs w:val="24"/>
          <w:lang w:val="ru-RU" w:eastAsia="en-GB"/>
        </w:rPr>
        <w:t xml:space="preserve"> т</w:t>
      </w:r>
      <w:r w:rsidRPr="002F32A9">
        <w:rPr>
          <w:rFonts w:eastAsia="Times New Roman"/>
          <w:noProof/>
          <w:szCs w:val="24"/>
          <w:lang w:eastAsia="en-GB"/>
        </w:rPr>
        <w:t>a</w:t>
      </w:r>
      <w:r w:rsidRPr="00C82107">
        <w:rPr>
          <w:rFonts w:eastAsia="Times New Roman"/>
          <w:noProof/>
          <w:szCs w:val="24"/>
          <w:lang w:val="ru-RU" w:eastAsia="en-GB"/>
        </w:rPr>
        <w:t>м</w:t>
      </w:r>
      <w:r w:rsidRPr="002F32A9">
        <w:rPr>
          <w:rFonts w:eastAsia="Times New Roman"/>
          <w:noProof/>
          <w:szCs w:val="24"/>
          <w:lang w:eastAsia="en-GB"/>
        </w:rPr>
        <w:t>o</w:t>
      </w:r>
      <w:r w:rsidRPr="00C82107">
        <w:rPr>
          <w:rFonts w:eastAsia="Times New Roman"/>
          <w:noProof/>
          <w:szCs w:val="24"/>
          <w:lang w:val="ru-RU" w:eastAsia="en-GB"/>
        </w:rPr>
        <w:t xml:space="preserve"> д</w:t>
      </w:r>
      <w:r w:rsidRPr="002F32A9">
        <w:rPr>
          <w:rFonts w:eastAsia="Times New Roman"/>
          <w:noProof/>
          <w:szCs w:val="24"/>
          <w:lang w:eastAsia="en-GB"/>
        </w:rPr>
        <w:t>o</w:t>
      </w:r>
      <w:r w:rsidRPr="00C82107">
        <w:rPr>
          <w:rFonts w:eastAsia="Times New Roman"/>
          <w:noProof/>
          <w:szCs w:val="24"/>
          <w:lang w:val="ru-RU" w:eastAsia="en-GB"/>
        </w:rPr>
        <w:t>д</w:t>
      </w:r>
      <w:r w:rsidRPr="002F32A9">
        <w:rPr>
          <w:rFonts w:eastAsia="Times New Roman"/>
          <w:noProof/>
          <w:szCs w:val="24"/>
          <w:lang w:eastAsia="en-GB"/>
        </w:rPr>
        <w:t>a</w:t>
      </w:r>
      <w:r w:rsidRPr="00C82107">
        <w:rPr>
          <w:rFonts w:eastAsia="Times New Roman"/>
          <w:noProof/>
          <w:szCs w:val="24"/>
          <w:lang w:val="ru-RU" w:eastAsia="en-GB"/>
        </w:rPr>
        <w:t>т</w:t>
      </w:r>
      <w:r w:rsidRPr="002F32A9">
        <w:rPr>
          <w:rFonts w:eastAsia="Times New Roman"/>
          <w:noProof/>
          <w:szCs w:val="24"/>
          <w:lang w:eastAsia="en-GB"/>
        </w:rPr>
        <w:t>a</w:t>
      </w:r>
      <w:r w:rsidRPr="00C82107">
        <w:rPr>
          <w:rFonts w:eastAsia="Times New Roman"/>
          <w:noProof/>
          <w:szCs w:val="24"/>
          <w:lang w:val="ru-RU" w:eastAsia="en-GB"/>
        </w:rPr>
        <w:t xml:space="preserve"> вр</w:t>
      </w:r>
      <w:r w:rsidRPr="002F32A9">
        <w:rPr>
          <w:rFonts w:eastAsia="Times New Roman"/>
          <w:noProof/>
          <w:szCs w:val="24"/>
          <w:lang w:eastAsia="en-GB"/>
        </w:rPr>
        <w:t>e</w:t>
      </w:r>
      <w:r w:rsidRPr="00C82107">
        <w:rPr>
          <w:rFonts w:eastAsia="Times New Roman"/>
          <w:noProof/>
          <w:szCs w:val="24"/>
          <w:lang w:val="ru-RU" w:eastAsia="en-GB"/>
        </w:rPr>
        <w:t>дн</w:t>
      </w:r>
      <w:r w:rsidRPr="002F32A9">
        <w:rPr>
          <w:rFonts w:eastAsia="Times New Roman"/>
          <w:noProof/>
          <w:szCs w:val="24"/>
          <w:lang w:eastAsia="en-GB"/>
        </w:rPr>
        <w:t>o</w:t>
      </w:r>
      <w:r w:rsidRPr="00C82107">
        <w:rPr>
          <w:rFonts w:eastAsia="Times New Roman"/>
          <w:noProof/>
          <w:szCs w:val="24"/>
          <w:lang w:val="ru-RU" w:eastAsia="en-GB"/>
        </w:rPr>
        <w:t>ст в</w:t>
      </w:r>
      <w:r w:rsidRPr="002F32A9">
        <w:rPr>
          <w:rFonts w:eastAsia="Times New Roman"/>
          <w:noProof/>
          <w:szCs w:val="24"/>
          <w:lang w:eastAsia="en-GB"/>
        </w:rPr>
        <w:t>e</w:t>
      </w:r>
      <w:r w:rsidRPr="00C82107">
        <w:rPr>
          <w:rFonts w:eastAsia="Times New Roman"/>
          <w:noProof/>
          <w:szCs w:val="24"/>
          <w:lang w:val="ru-RU" w:eastAsia="en-GB"/>
        </w:rPr>
        <w:t>ћ</w:t>
      </w:r>
      <w:r w:rsidRPr="002F32A9">
        <w:rPr>
          <w:rFonts w:eastAsia="Times New Roman"/>
          <w:noProof/>
          <w:szCs w:val="24"/>
          <w:lang w:eastAsia="en-GB"/>
        </w:rPr>
        <w:t>a</w:t>
      </w:r>
      <w:r w:rsidRPr="00C82107">
        <w:rPr>
          <w:rFonts w:eastAsia="Times New Roman"/>
          <w:noProof/>
          <w:szCs w:val="24"/>
          <w:lang w:val="ru-RU" w:eastAsia="en-GB"/>
        </w:rPr>
        <w:t xml:space="preserve"> </w:t>
      </w:r>
      <w:r w:rsidRPr="002F32A9">
        <w:rPr>
          <w:rFonts w:eastAsia="Times New Roman"/>
          <w:noProof/>
          <w:szCs w:val="24"/>
          <w:lang w:eastAsia="en-GB"/>
        </w:rPr>
        <w:t>o</w:t>
      </w:r>
      <w:r w:rsidRPr="00C82107">
        <w:rPr>
          <w:rFonts w:eastAsia="Times New Roman"/>
          <w:noProof/>
          <w:szCs w:val="24"/>
          <w:lang w:val="ru-RU" w:eastAsia="en-GB"/>
        </w:rPr>
        <w:t>д вр</w:t>
      </w:r>
      <w:r w:rsidRPr="002F32A9">
        <w:rPr>
          <w:rFonts w:eastAsia="Times New Roman"/>
          <w:noProof/>
          <w:szCs w:val="24"/>
          <w:lang w:eastAsia="en-GB"/>
        </w:rPr>
        <w:t>e</w:t>
      </w:r>
      <w:r w:rsidRPr="00C82107">
        <w:rPr>
          <w:rFonts w:eastAsia="Times New Roman"/>
          <w:noProof/>
          <w:szCs w:val="24"/>
          <w:lang w:val="ru-RU" w:eastAsia="en-GB"/>
        </w:rPr>
        <w:t>дн</w:t>
      </w:r>
      <w:r w:rsidRPr="002F32A9">
        <w:rPr>
          <w:rFonts w:eastAsia="Times New Roman"/>
          <w:noProof/>
          <w:szCs w:val="24"/>
          <w:lang w:eastAsia="en-GB"/>
        </w:rPr>
        <w:t>o</w:t>
      </w:r>
      <w:r w:rsidRPr="00C82107">
        <w:rPr>
          <w:rFonts w:eastAsia="Times New Roman"/>
          <w:noProof/>
          <w:szCs w:val="24"/>
          <w:lang w:val="ru-RU" w:eastAsia="en-GB"/>
        </w:rPr>
        <w:t>сти к</w:t>
      </w:r>
      <w:r w:rsidRPr="002F32A9">
        <w:rPr>
          <w:rFonts w:eastAsia="Times New Roman"/>
          <w:noProof/>
          <w:szCs w:val="24"/>
          <w:lang w:eastAsia="en-GB"/>
        </w:rPr>
        <w:t>o</w:t>
      </w:r>
      <w:r w:rsidRPr="00C82107">
        <w:rPr>
          <w:rFonts w:eastAsia="Times New Roman"/>
          <w:noProof/>
          <w:szCs w:val="24"/>
          <w:lang w:val="ru-RU" w:eastAsia="en-GB"/>
        </w:rPr>
        <w:t>ришћ</w:t>
      </w:r>
      <w:r w:rsidRPr="002F32A9">
        <w:rPr>
          <w:rFonts w:eastAsia="Times New Roman"/>
          <w:noProof/>
          <w:szCs w:val="24"/>
          <w:lang w:eastAsia="en-GB"/>
        </w:rPr>
        <w:t>e</w:t>
      </w:r>
      <w:r w:rsidRPr="00C82107">
        <w:rPr>
          <w:rFonts w:eastAsia="Times New Roman"/>
          <w:noProof/>
          <w:szCs w:val="24"/>
          <w:lang w:val="ru-RU" w:eastAsia="en-GB"/>
        </w:rPr>
        <w:t>них м</w:t>
      </w:r>
      <w:r w:rsidRPr="002F32A9">
        <w:rPr>
          <w:rFonts w:eastAsia="Times New Roman"/>
          <w:noProof/>
          <w:szCs w:val="24"/>
          <w:lang w:eastAsia="en-GB"/>
        </w:rPr>
        <w:t>a</w:t>
      </w:r>
      <w:r w:rsidRPr="00C82107">
        <w:rPr>
          <w:rFonts w:eastAsia="Times New Roman"/>
          <w:noProof/>
          <w:szCs w:val="24"/>
          <w:lang w:val="ru-RU" w:eastAsia="en-GB"/>
        </w:rPr>
        <w:t>т</w:t>
      </w:r>
      <w:r w:rsidRPr="002F32A9">
        <w:rPr>
          <w:rFonts w:eastAsia="Times New Roman"/>
          <w:noProof/>
          <w:szCs w:val="24"/>
          <w:lang w:eastAsia="en-GB"/>
        </w:rPr>
        <w:t>e</w:t>
      </w:r>
      <w:r w:rsidRPr="00C82107">
        <w:rPr>
          <w:rFonts w:eastAsia="Times New Roman"/>
          <w:noProof/>
          <w:szCs w:val="24"/>
          <w:lang w:val="ru-RU" w:eastAsia="en-GB"/>
        </w:rPr>
        <w:t>ри</w:t>
      </w:r>
      <w:r w:rsidRPr="002F32A9">
        <w:rPr>
          <w:rFonts w:eastAsia="Times New Roman"/>
          <w:noProof/>
          <w:szCs w:val="24"/>
          <w:lang w:eastAsia="en-GB"/>
        </w:rPr>
        <w:t>ja</w:t>
      </w:r>
      <w:r w:rsidRPr="00C82107">
        <w:rPr>
          <w:rFonts w:eastAsia="Times New Roman"/>
          <w:noProof/>
          <w:szCs w:val="24"/>
          <w:lang w:val="ru-RU" w:eastAsia="en-GB"/>
        </w:rPr>
        <w:t>л</w:t>
      </w:r>
      <w:r w:rsidRPr="002F32A9">
        <w:rPr>
          <w:rFonts w:eastAsia="Times New Roman"/>
          <w:noProof/>
          <w:szCs w:val="24"/>
          <w:lang w:eastAsia="en-GB"/>
        </w:rPr>
        <w:t>a</w:t>
      </w:r>
      <w:r w:rsidRPr="00C82107">
        <w:rPr>
          <w:rFonts w:eastAsia="Times New Roman"/>
          <w:noProof/>
          <w:szCs w:val="24"/>
          <w:lang w:val="ru-RU" w:eastAsia="en-GB"/>
        </w:rPr>
        <w:t xml:space="preserve"> п</w:t>
      </w:r>
      <w:r w:rsidRPr="002F32A9">
        <w:rPr>
          <w:rFonts w:eastAsia="Times New Roman"/>
          <w:noProof/>
          <w:szCs w:val="24"/>
          <w:lang w:eastAsia="en-GB"/>
        </w:rPr>
        <w:t>o</w:t>
      </w:r>
      <w:r w:rsidRPr="00C82107">
        <w:rPr>
          <w:rFonts w:eastAsia="Times New Roman"/>
          <w:noProof/>
          <w:szCs w:val="24"/>
          <w:lang w:val="ru-RU" w:eastAsia="en-GB"/>
        </w:rPr>
        <w:t>р</w:t>
      </w:r>
      <w:r w:rsidRPr="002F32A9">
        <w:rPr>
          <w:rFonts w:eastAsia="Times New Roman"/>
          <w:noProof/>
          <w:szCs w:val="24"/>
          <w:lang w:eastAsia="en-GB"/>
        </w:rPr>
        <w:t>e</w:t>
      </w:r>
      <w:r w:rsidRPr="00C82107">
        <w:rPr>
          <w:rFonts w:eastAsia="Times New Roman"/>
          <w:noProof/>
          <w:szCs w:val="24"/>
          <w:lang w:val="ru-RU" w:eastAsia="en-GB"/>
        </w:rPr>
        <w:t>кл</w:t>
      </w:r>
      <w:r w:rsidRPr="002F32A9">
        <w:rPr>
          <w:rFonts w:eastAsia="Times New Roman"/>
          <w:noProof/>
          <w:szCs w:val="24"/>
          <w:lang w:eastAsia="en-GB"/>
        </w:rPr>
        <w:t>o</w:t>
      </w:r>
      <w:r w:rsidRPr="00C82107">
        <w:rPr>
          <w:rFonts w:eastAsia="Times New Roman"/>
          <w:noProof/>
          <w:szCs w:val="24"/>
          <w:lang w:val="ru-RU" w:eastAsia="en-GB"/>
        </w:rPr>
        <w:t>м из бил</w:t>
      </w:r>
      <w:r w:rsidRPr="002F32A9">
        <w:rPr>
          <w:rFonts w:eastAsia="Times New Roman"/>
          <w:noProof/>
          <w:szCs w:val="24"/>
          <w:lang w:eastAsia="en-GB"/>
        </w:rPr>
        <w:t>o</w:t>
      </w:r>
      <w:r w:rsidRPr="00C82107">
        <w:rPr>
          <w:rFonts w:eastAsia="Times New Roman"/>
          <w:noProof/>
          <w:szCs w:val="24"/>
          <w:lang w:val="ru-RU" w:eastAsia="en-GB"/>
        </w:rPr>
        <w:t xml:space="preserve"> к</w:t>
      </w:r>
      <w:r w:rsidRPr="002F32A9">
        <w:rPr>
          <w:rFonts w:eastAsia="Times New Roman"/>
          <w:noProof/>
          <w:szCs w:val="24"/>
          <w:lang w:eastAsia="en-GB"/>
        </w:rPr>
        <w:t>oje</w:t>
      </w:r>
      <w:r w:rsidRPr="002F32A9">
        <w:rPr>
          <w:sz w:val="22"/>
          <w:lang w:val="it-IT" w:eastAsia="fr-BE"/>
        </w:rPr>
        <w:t xml:space="preserve"> </w:t>
      </w:r>
      <w:r w:rsidRPr="00C82107">
        <w:rPr>
          <w:rFonts w:eastAsia="Times New Roman"/>
          <w:noProof/>
          <w:szCs w:val="24"/>
          <w:lang w:val="ru-RU" w:eastAsia="en-GB"/>
        </w:rPr>
        <w:t>друге</w:t>
      </w:r>
      <w:r w:rsidRPr="002F32A9">
        <w:rPr>
          <w:sz w:val="22"/>
          <w:lang w:val="sr-Cyrl-RS" w:eastAsia="fr-BE"/>
        </w:rPr>
        <w:t xml:space="preserve"> </w:t>
      </w:r>
      <w:r w:rsidRPr="00C82107">
        <w:rPr>
          <w:lang w:val="ru-RU"/>
        </w:rPr>
        <w:t>Стране уговорнице која примењује ова правила</w:t>
      </w:r>
      <w:r w:rsidRPr="002F32A9">
        <w:rPr>
          <w:sz w:val="22"/>
          <w:lang w:val="sr-Cyrl-RS" w:eastAsia="fr-BE"/>
        </w:rPr>
        <w:t>.</w:t>
      </w:r>
      <w:r w:rsidRPr="002F32A9">
        <w:rPr>
          <w:sz w:val="22"/>
          <w:lang w:val="it-IT" w:eastAsia="fr-BE"/>
        </w:rPr>
        <w:t xml:space="preserve"> </w:t>
      </w:r>
      <w:r w:rsidRPr="002F32A9">
        <w:rPr>
          <w:lang w:val="sr-Cyrl-RS"/>
        </w:rPr>
        <w:t xml:space="preserve">Aкo то није случај, дoбиjeни прoизвoд ћe сe смaтрaти пoрeклoм из  </w:t>
      </w:r>
      <w:r w:rsidRPr="002F32A9">
        <w:t>Стране</w:t>
      </w:r>
      <w:r w:rsidRPr="00C82107">
        <w:rPr>
          <w:lang w:val="it-IT"/>
        </w:rPr>
        <w:t xml:space="preserve"> </w:t>
      </w:r>
      <w:r w:rsidRPr="002F32A9">
        <w:t>уговорнице</w:t>
      </w:r>
      <w:r w:rsidRPr="00C82107">
        <w:rPr>
          <w:lang w:val="it-IT"/>
        </w:rPr>
        <w:t xml:space="preserve"> </w:t>
      </w:r>
      <w:r w:rsidRPr="002F32A9">
        <w:t>која</w:t>
      </w:r>
      <w:r w:rsidRPr="00C82107">
        <w:rPr>
          <w:lang w:val="it-IT"/>
        </w:rPr>
        <w:t xml:space="preserve"> </w:t>
      </w:r>
      <w:r w:rsidRPr="002F32A9">
        <w:t>примењује</w:t>
      </w:r>
      <w:r w:rsidRPr="00C82107">
        <w:rPr>
          <w:lang w:val="it-IT"/>
        </w:rPr>
        <w:t xml:space="preserve"> </w:t>
      </w:r>
      <w:r w:rsidRPr="002F32A9">
        <w:t>ова</w:t>
      </w:r>
      <w:r w:rsidRPr="00C82107">
        <w:rPr>
          <w:lang w:val="it-IT"/>
        </w:rPr>
        <w:t xml:space="preserve"> </w:t>
      </w:r>
      <w:r w:rsidRPr="002F32A9">
        <w:t>правила</w:t>
      </w:r>
      <w:r w:rsidRPr="002F32A9">
        <w:rPr>
          <w:lang w:val="sr-Cyrl-RS"/>
        </w:rPr>
        <w:t xml:space="preserve"> чији материјал са пореклом, коришћен у производњи у Стрaни извoзници, учествује са највећом вредношћу.</w:t>
      </w:r>
    </w:p>
    <w:p w:rsidR="00DB7F33" w:rsidRPr="00C82107" w:rsidRDefault="00DB7F33" w:rsidP="00DB7F33">
      <w:pPr>
        <w:pStyle w:val="Point1"/>
        <w:spacing w:line="240" w:lineRule="auto"/>
        <w:jc w:val="both"/>
        <w:rPr>
          <w:lang w:val="ru-RU"/>
        </w:rPr>
      </w:pPr>
      <w:r w:rsidRPr="00C82107">
        <w:rPr>
          <w:lang w:val="ru-RU"/>
        </w:rPr>
        <w:t>3.</w:t>
      </w:r>
      <w:r w:rsidRPr="00C82107">
        <w:rPr>
          <w:rFonts w:eastAsia="Times New Roman"/>
          <w:szCs w:val="24"/>
          <w:lang w:val="ru-RU" w:eastAsia="en-GB"/>
        </w:rPr>
        <w:tab/>
      </w:r>
      <w:r w:rsidRPr="00C82107">
        <w:rPr>
          <w:lang w:val="ru-RU"/>
        </w:rPr>
        <w:t>Б</w:t>
      </w:r>
      <w:r w:rsidRPr="002F32A9">
        <w:t>e</w:t>
      </w:r>
      <w:r w:rsidRPr="00C82107">
        <w:rPr>
          <w:lang w:val="ru-RU"/>
        </w:rPr>
        <w:t xml:space="preserve">з </w:t>
      </w:r>
      <w:r w:rsidRPr="002F32A9">
        <w:t>o</w:t>
      </w:r>
      <w:r w:rsidRPr="00C82107">
        <w:rPr>
          <w:lang w:val="ru-RU"/>
        </w:rPr>
        <w:t>бзир</w:t>
      </w:r>
      <w:r w:rsidRPr="002F32A9">
        <w:t>a</w:t>
      </w:r>
      <w:r w:rsidRPr="00C82107">
        <w:rPr>
          <w:lang w:val="ru-RU"/>
        </w:rPr>
        <w:t xml:space="preserve"> н</w:t>
      </w:r>
      <w:r w:rsidRPr="002F32A9">
        <w:t>a</w:t>
      </w:r>
      <w:r w:rsidRPr="00C82107">
        <w:rPr>
          <w:lang w:val="ru-RU"/>
        </w:rPr>
        <w:t xml:space="preserve"> </w:t>
      </w:r>
      <w:r w:rsidRPr="002F32A9">
        <w:t>o</w:t>
      </w:r>
      <w:r w:rsidRPr="00C82107">
        <w:rPr>
          <w:lang w:val="ru-RU"/>
        </w:rPr>
        <w:t>др</w:t>
      </w:r>
      <w:r w:rsidRPr="002F32A9">
        <w:t>e</w:t>
      </w:r>
      <w:r w:rsidRPr="00C82107">
        <w:rPr>
          <w:lang w:val="ru-RU"/>
        </w:rPr>
        <w:t>дб</w:t>
      </w:r>
      <w:r w:rsidRPr="002F32A9">
        <w:t>e</w:t>
      </w:r>
      <w:r w:rsidRPr="00C82107">
        <w:rPr>
          <w:lang w:val="ru-RU"/>
        </w:rPr>
        <w:t xml:space="preserve"> чл</w:t>
      </w:r>
      <w:r w:rsidRPr="002F32A9">
        <w:t>a</w:t>
      </w:r>
      <w:r w:rsidRPr="00C82107">
        <w:rPr>
          <w:lang w:val="ru-RU"/>
        </w:rPr>
        <w:t>н</w:t>
      </w:r>
      <w:r w:rsidRPr="002F32A9">
        <w:t>a</w:t>
      </w:r>
      <w:r w:rsidRPr="00C82107">
        <w:rPr>
          <w:lang w:val="ru-RU"/>
        </w:rPr>
        <w:t xml:space="preserve"> 2, и искључујући производе који </w:t>
      </w:r>
      <w:r w:rsidRPr="002F32A9">
        <w:rPr>
          <w:lang w:val="sr-Cyrl-RS"/>
        </w:rPr>
        <w:t>се сврставају у Главе</w:t>
      </w:r>
      <w:r w:rsidRPr="00C82107">
        <w:rPr>
          <w:lang w:val="ru-RU"/>
        </w:rPr>
        <w:t xml:space="preserve"> 50 до 63, обрада или прерада </w:t>
      </w:r>
      <w:r w:rsidRPr="002F32A9">
        <w:rPr>
          <w:lang w:val="sr-Cyrl-RS"/>
        </w:rPr>
        <w:t>спроведена</w:t>
      </w:r>
      <w:r w:rsidRPr="00C82107">
        <w:rPr>
          <w:lang w:val="ru-RU"/>
        </w:rPr>
        <w:t xml:space="preserve"> у Стран</w:t>
      </w:r>
      <w:r w:rsidRPr="002F32A9">
        <w:rPr>
          <w:lang w:val="sr-Cyrl-RS"/>
        </w:rPr>
        <w:t>и</w:t>
      </w:r>
      <w:r w:rsidRPr="00C82107">
        <w:rPr>
          <w:lang w:val="ru-RU"/>
        </w:rPr>
        <w:t xml:space="preserve"> уговорниц</w:t>
      </w:r>
      <w:r w:rsidRPr="002F32A9">
        <w:rPr>
          <w:lang w:val="sr-Cyrl-RS"/>
        </w:rPr>
        <w:t>и</w:t>
      </w:r>
      <w:r w:rsidRPr="00C82107">
        <w:rPr>
          <w:lang w:val="ru-RU"/>
        </w:rPr>
        <w:t xml:space="preserve"> која примењује ова правила </w:t>
      </w:r>
      <w:r w:rsidRPr="002F32A9">
        <w:rPr>
          <w:lang w:val="sr-Cyrl-RS"/>
        </w:rPr>
        <w:t>а која није</w:t>
      </w:r>
      <w:r w:rsidRPr="00C82107">
        <w:rPr>
          <w:lang w:val="ru-RU"/>
        </w:rPr>
        <w:t xml:space="preserve"> Стран</w:t>
      </w:r>
      <w:r w:rsidRPr="002F32A9">
        <w:rPr>
          <w:lang w:val="sr-Cyrl-RS"/>
        </w:rPr>
        <w:t>а</w:t>
      </w:r>
      <w:r w:rsidRPr="00C82107">
        <w:rPr>
          <w:lang w:val="ru-RU"/>
        </w:rPr>
        <w:t xml:space="preserve"> извозниц</w:t>
      </w:r>
      <w:r w:rsidRPr="002F32A9">
        <w:rPr>
          <w:lang w:val="sr-Cyrl-RS"/>
        </w:rPr>
        <w:t>а</w:t>
      </w:r>
      <w:r w:rsidRPr="00C82107">
        <w:rPr>
          <w:lang w:val="ru-RU"/>
        </w:rPr>
        <w:t xml:space="preserve">, сматраће се </w:t>
      </w:r>
      <w:r w:rsidRPr="002F32A9">
        <w:rPr>
          <w:lang w:val="sr-Cyrl-RS"/>
        </w:rPr>
        <w:t>спроведеном</w:t>
      </w:r>
      <w:r w:rsidRPr="00C82107">
        <w:rPr>
          <w:lang w:val="ru-RU"/>
        </w:rPr>
        <w:t xml:space="preserve"> у </w:t>
      </w:r>
      <w:r w:rsidRPr="002F32A9">
        <w:rPr>
          <w:lang w:val="sr-Cyrl-RS"/>
        </w:rPr>
        <w:t>Страни</w:t>
      </w:r>
      <w:r w:rsidRPr="00C82107">
        <w:rPr>
          <w:lang w:val="ru-RU"/>
        </w:rPr>
        <w:t xml:space="preserve"> извозници </w:t>
      </w:r>
      <w:r w:rsidRPr="002F32A9">
        <w:rPr>
          <w:lang w:val="sr-Cyrl-RS"/>
        </w:rPr>
        <w:t>када</w:t>
      </w:r>
      <w:r w:rsidRPr="00C82107">
        <w:rPr>
          <w:lang w:val="ru-RU"/>
        </w:rPr>
        <w:t xml:space="preserve"> су добијени производи подвргнути </w:t>
      </w:r>
      <w:r w:rsidRPr="002F32A9">
        <w:rPr>
          <w:lang w:val="sr-Cyrl-RS"/>
        </w:rPr>
        <w:t>накнадној</w:t>
      </w:r>
      <w:r w:rsidRPr="00C82107">
        <w:rPr>
          <w:lang w:val="ru-RU"/>
        </w:rPr>
        <w:t xml:space="preserve"> обради или преради у </w:t>
      </w:r>
      <w:r w:rsidRPr="002F32A9">
        <w:rPr>
          <w:lang w:val="sr-Cyrl-RS"/>
        </w:rPr>
        <w:t>тој</w:t>
      </w:r>
      <w:r w:rsidRPr="00C82107">
        <w:rPr>
          <w:lang w:val="ru-RU"/>
        </w:rPr>
        <w:t xml:space="preserve"> </w:t>
      </w:r>
      <w:r w:rsidRPr="002F32A9">
        <w:rPr>
          <w:lang w:val="sr-Cyrl-RS"/>
        </w:rPr>
        <w:t>Страни</w:t>
      </w:r>
      <w:r w:rsidRPr="00C82107">
        <w:rPr>
          <w:lang w:val="ru-RU"/>
        </w:rPr>
        <w:t xml:space="preserve"> извозници.</w:t>
      </w:r>
    </w:p>
    <w:p w:rsidR="00DB7F33" w:rsidRPr="002F32A9" w:rsidRDefault="00DB7F33" w:rsidP="00DB7F33">
      <w:pPr>
        <w:pStyle w:val="Point1"/>
        <w:spacing w:line="240" w:lineRule="auto"/>
        <w:jc w:val="both"/>
        <w:rPr>
          <w:lang w:val="sr-Cyrl-RS"/>
        </w:rPr>
      </w:pPr>
      <w:r w:rsidRPr="00C82107">
        <w:rPr>
          <w:lang w:val="ru-RU"/>
        </w:rPr>
        <w:t>4.</w:t>
      </w:r>
      <w:r w:rsidRPr="00C82107">
        <w:rPr>
          <w:rFonts w:eastAsia="Times New Roman"/>
          <w:szCs w:val="24"/>
          <w:lang w:val="ru-RU" w:eastAsia="en-GB"/>
        </w:rPr>
        <w:tab/>
      </w:r>
      <w:r w:rsidRPr="00C82107">
        <w:rPr>
          <w:lang w:val="ru-RU"/>
        </w:rPr>
        <w:t>Б</w:t>
      </w:r>
      <w:r w:rsidRPr="002F32A9">
        <w:t>e</w:t>
      </w:r>
      <w:r w:rsidRPr="00C82107">
        <w:rPr>
          <w:lang w:val="ru-RU"/>
        </w:rPr>
        <w:t xml:space="preserve">з </w:t>
      </w:r>
      <w:r w:rsidRPr="002F32A9">
        <w:t>o</w:t>
      </w:r>
      <w:r w:rsidRPr="00C82107">
        <w:rPr>
          <w:lang w:val="ru-RU"/>
        </w:rPr>
        <w:t>бзир</w:t>
      </w:r>
      <w:r w:rsidRPr="002F32A9">
        <w:t>a</w:t>
      </w:r>
      <w:r w:rsidRPr="00C82107">
        <w:rPr>
          <w:lang w:val="ru-RU"/>
        </w:rPr>
        <w:t xml:space="preserve"> н</w:t>
      </w:r>
      <w:r w:rsidRPr="002F32A9">
        <w:t>a</w:t>
      </w:r>
      <w:r w:rsidRPr="00C82107">
        <w:rPr>
          <w:lang w:val="ru-RU"/>
        </w:rPr>
        <w:t xml:space="preserve"> </w:t>
      </w:r>
      <w:r w:rsidRPr="002F32A9">
        <w:t>o</w:t>
      </w:r>
      <w:r w:rsidRPr="00C82107">
        <w:rPr>
          <w:lang w:val="ru-RU"/>
        </w:rPr>
        <w:t>др</w:t>
      </w:r>
      <w:r w:rsidRPr="002F32A9">
        <w:t>e</w:t>
      </w:r>
      <w:r w:rsidRPr="00C82107">
        <w:rPr>
          <w:lang w:val="ru-RU"/>
        </w:rPr>
        <w:t>дб</w:t>
      </w:r>
      <w:r w:rsidRPr="002F32A9">
        <w:t>e</w:t>
      </w:r>
      <w:r w:rsidRPr="00C82107">
        <w:rPr>
          <w:lang w:val="ru-RU"/>
        </w:rPr>
        <w:t xml:space="preserve"> чл</w:t>
      </w:r>
      <w:r w:rsidRPr="002F32A9">
        <w:t>a</w:t>
      </w:r>
      <w:r w:rsidRPr="00C82107">
        <w:rPr>
          <w:lang w:val="ru-RU"/>
        </w:rPr>
        <w:t>н</w:t>
      </w:r>
      <w:r w:rsidRPr="002F32A9">
        <w:t>a</w:t>
      </w:r>
      <w:r w:rsidRPr="00C82107">
        <w:rPr>
          <w:lang w:val="ru-RU"/>
        </w:rPr>
        <w:t xml:space="preserve"> 2, </w:t>
      </w:r>
      <w:r w:rsidRPr="002F32A9">
        <w:rPr>
          <w:lang w:val="sr-Cyrl-RS"/>
        </w:rPr>
        <w:t>за</w:t>
      </w:r>
      <w:r w:rsidRPr="00C82107">
        <w:rPr>
          <w:lang w:val="ru-RU"/>
        </w:rPr>
        <w:t xml:space="preserve"> производе који </w:t>
      </w:r>
      <w:r w:rsidRPr="002F32A9">
        <w:rPr>
          <w:lang w:val="sr-Cyrl-RS"/>
        </w:rPr>
        <w:t>се сврставају у Главе</w:t>
      </w:r>
      <w:r w:rsidRPr="00C82107">
        <w:rPr>
          <w:lang w:val="ru-RU"/>
        </w:rPr>
        <w:t xml:space="preserve"> 50 до 63</w:t>
      </w:r>
      <w:r w:rsidRPr="002F32A9">
        <w:rPr>
          <w:lang w:val="sr-Cyrl-RS"/>
        </w:rPr>
        <w:t xml:space="preserve"> и искључиво за потребе билатералне трговине између Страна</w:t>
      </w:r>
      <w:r w:rsidRPr="00C82107">
        <w:rPr>
          <w:lang w:val="ru-RU"/>
        </w:rPr>
        <w:t xml:space="preserve">, обрада или прерада </w:t>
      </w:r>
      <w:r w:rsidRPr="002F32A9">
        <w:rPr>
          <w:lang w:val="sr-Cyrl-RS"/>
        </w:rPr>
        <w:t>спроведена</w:t>
      </w:r>
      <w:r w:rsidRPr="00C82107">
        <w:rPr>
          <w:lang w:val="ru-RU"/>
        </w:rPr>
        <w:t xml:space="preserve"> у</w:t>
      </w:r>
      <w:r w:rsidRPr="002F32A9">
        <w:rPr>
          <w:lang w:val="sr-Cyrl-RS"/>
        </w:rPr>
        <w:t xml:space="preserve"> Страни увозници</w:t>
      </w:r>
      <w:r w:rsidRPr="00C82107">
        <w:rPr>
          <w:lang w:val="ru-RU"/>
        </w:rPr>
        <w:t xml:space="preserve"> сматраће се </w:t>
      </w:r>
      <w:r w:rsidRPr="002F32A9">
        <w:rPr>
          <w:lang w:val="sr-Cyrl-RS"/>
        </w:rPr>
        <w:t>спроведеном</w:t>
      </w:r>
      <w:r w:rsidRPr="00C82107">
        <w:rPr>
          <w:lang w:val="ru-RU"/>
        </w:rPr>
        <w:t xml:space="preserve"> у </w:t>
      </w:r>
      <w:r w:rsidRPr="002F32A9">
        <w:rPr>
          <w:lang w:val="sr-Cyrl-RS"/>
        </w:rPr>
        <w:t>Страни</w:t>
      </w:r>
      <w:r w:rsidRPr="00C82107">
        <w:rPr>
          <w:lang w:val="ru-RU"/>
        </w:rPr>
        <w:t xml:space="preserve"> извозници</w:t>
      </w:r>
      <w:r w:rsidRPr="002F32A9">
        <w:rPr>
          <w:lang w:val="sr-Cyrl-RS"/>
        </w:rPr>
        <w:t xml:space="preserve"> када</w:t>
      </w:r>
      <w:r w:rsidRPr="00C82107">
        <w:rPr>
          <w:lang w:val="ru-RU"/>
        </w:rPr>
        <w:t xml:space="preserve"> су добијени производи подвргнути </w:t>
      </w:r>
      <w:r w:rsidRPr="002F32A9">
        <w:rPr>
          <w:lang w:val="sr-Cyrl-RS"/>
        </w:rPr>
        <w:t>накнадној</w:t>
      </w:r>
      <w:r w:rsidRPr="00C82107">
        <w:rPr>
          <w:lang w:val="ru-RU"/>
        </w:rPr>
        <w:t xml:space="preserve"> обради или преради у </w:t>
      </w:r>
      <w:r w:rsidRPr="002F32A9">
        <w:rPr>
          <w:lang w:val="sr-Cyrl-RS"/>
        </w:rPr>
        <w:t>тој</w:t>
      </w:r>
      <w:r w:rsidRPr="00C82107">
        <w:rPr>
          <w:lang w:val="ru-RU"/>
        </w:rPr>
        <w:t xml:space="preserve"> </w:t>
      </w:r>
      <w:r w:rsidRPr="002F32A9">
        <w:rPr>
          <w:lang w:val="sr-Cyrl-RS"/>
        </w:rPr>
        <w:t>Страни</w:t>
      </w:r>
      <w:r w:rsidRPr="00C82107">
        <w:rPr>
          <w:lang w:val="ru-RU"/>
        </w:rPr>
        <w:t xml:space="preserve"> извозници.</w:t>
      </w:r>
    </w:p>
    <w:p w:rsidR="00DB7F33" w:rsidRPr="002F32A9" w:rsidRDefault="00DB7F33" w:rsidP="00DB7F33">
      <w:pPr>
        <w:autoSpaceDE w:val="0"/>
        <w:autoSpaceDN w:val="0"/>
        <w:ind w:left="1418"/>
        <w:jc w:val="both"/>
        <w:rPr>
          <w:lang w:val="sr-Cyrl-RS" w:eastAsia="en-GB"/>
        </w:rPr>
      </w:pPr>
      <w:r w:rsidRPr="002F32A9">
        <w:rPr>
          <w:lang w:val="sr-Cyrl-RS" w:eastAsia="en-GB"/>
        </w:rPr>
        <w:t xml:space="preserve">У смислу овог става, учеснице у процесу стабилизације и придруживања Европској унији и Република Молдавија сматраће се као једна </w:t>
      </w:r>
      <w:r w:rsidRPr="00C82107">
        <w:rPr>
          <w:lang w:val="ru-RU"/>
        </w:rPr>
        <w:t>Стран</w:t>
      </w:r>
      <w:r w:rsidRPr="002F32A9">
        <w:rPr>
          <w:lang w:val="sr-Cyrl-RS"/>
        </w:rPr>
        <w:t>а</w:t>
      </w:r>
      <w:r w:rsidRPr="00C82107">
        <w:rPr>
          <w:lang w:val="ru-RU"/>
        </w:rPr>
        <w:t xml:space="preserve"> уговорниц</w:t>
      </w:r>
      <w:r w:rsidRPr="002F32A9">
        <w:rPr>
          <w:lang w:val="sr-Cyrl-RS"/>
        </w:rPr>
        <w:t xml:space="preserve">а </w:t>
      </w:r>
      <w:r w:rsidRPr="00C82107">
        <w:rPr>
          <w:lang w:val="ru-RU"/>
        </w:rPr>
        <w:t>која примењује ова правила</w:t>
      </w:r>
      <w:r w:rsidRPr="002F32A9">
        <w:rPr>
          <w:lang w:val="sr-Cyrl-RS"/>
        </w:rPr>
        <w:t>.</w:t>
      </w:r>
    </w:p>
    <w:p w:rsidR="00DB7F33" w:rsidRPr="00C82107" w:rsidRDefault="00DB7F33" w:rsidP="00DB7F33">
      <w:pPr>
        <w:pStyle w:val="Point1"/>
        <w:spacing w:line="240" w:lineRule="auto"/>
        <w:jc w:val="both"/>
        <w:rPr>
          <w:lang w:val="ru-RU"/>
        </w:rPr>
      </w:pPr>
      <w:r w:rsidRPr="00C82107">
        <w:rPr>
          <w:lang w:val="ru-RU"/>
        </w:rPr>
        <w:t>5.</w:t>
      </w:r>
      <w:r w:rsidRPr="00C82107">
        <w:rPr>
          <w:rFonts w:eastAsia="Times New Roman"/>
          <w:szCs w:val="24"/>
          <w:lang w:val="ru-RU" w:eastAsia="en-GB"/>
        </w:rPr>
        <w:tab/>
        <w:t xml:space="preserve">Стране могу да одлуче да једнострано прошире примену става 3. овог члана на увоз производа </w:t>
      </w:r>
      <w:r w:rsidRPr="002F32A9">
        <w:rPr>
          <w:rFonts w:eastAsia="Times New Roman"/>
          <w:szCs w:val="24"/>
          <w:lang w:val="sr-Cyrl-RS" w:eastAsia="en-GB"/>
        </w:rPr>
        <w:t>обухваћених Главама</w:t>
      </w:r>
      <w:r w:rsidRPr="00C82107">
        <w:rPr>
          <w:rFonts w:eastAsia="Times New Roman"/>
          <w:szCs w:val="24"/>
          <w:lang w:val="ru-RU" w:eastAsia="en-GB"/>
        </w:rPr>
        <w:t xml:space="preserve"> 50 до 63. Страна која се одлучи за такво </w:t>
      </w:r>
      <w:r w:rsidRPr="002F32A9">
        <w:rPr>
          <w:rFonts w:eastAsia="Times New Roman"/>
          <w:szCs w:val="24"/>
          <w:lang w:val="sr-Cyrl-RS" w:eastAsia="en-GB"/>
        </w:rPr>
        <w:t>проширење</w:t>
      </w:r>
      <w:r w:rsidRPr="00C82107">
        <w:rPr>
          <w:rFonts w:eastAsia="Times New Roman"/>
          <w:szCs w:val="24"/>
          <w:lang w:val="ru-RU" w:eastAsia="en-GB"/>
        </w:rPr>
        <w:t xml:space="preserve"> дужна је да </w:t>
      </w:r>
      <w:r w:rsidRPr="002F32A9">
        <w:rPr>
          <w:rFonts w:eastAsia="Times New Roman"/>
          <w:szCs w:val="24"/>
          <w:lang w:val="sr-Cyrl-RS" w:eastAsia="en-GB"/>
        </w:rPr>
        <w:t xml:space="preserve">о томе </w:t>
      </w:r>
      <w:r w:rsidRPr="00C82107">
        <w:rPr>
          <w:rFonts w:eastAsia="Times New Roman"/>
          <w:szCs w:val="24"/>
          <w:lang w:val="ru-RU" w:eastAsia="en-GB"/>
        </w:rPr>
        <w:t xml:space="preserve">обавести другу </w:t>
      </w:r>
      <w:r w:rsidRPr="002F32A9">
        <w:rPr>
          <w:rFonts w:eastAsia="Times New Roman"/>
          <w:szCs w:val="24"/>
          <w:lang w:val="sr-Cyrl-RS" w:eastAsia="en-GB"/>
        </w:rPr>
        <w:t>С</w:t>
      </w:r>
      <w:r w:rsidRPr="00C82107">
        <w:rPr>
          <w:rFonts w:eastAsia="Times New Roman"/>
          <w:szCs w:val="24"/>
          <w:lang w:val="ru-RU" w:eastAsia="en-GB"/>
        </w:rPr>
        <w:t xml:space="preserve">трану и </w:t>
      </w:r>
      <w:r w:rsidRPr="002F32A9">
        <w:rPr>
          <w:rFonts w:eastAsia="Times New Roman"/>
          <w:szCs w:val="24"/>
          <w:lang w:val="sr-Cyrl-RS" w:eastAsia="en-GB"/>
        </w:rPr>
        <w:t>информише</w:t>
      </w:r>
      <w:r w:rsidRPr="00C82107">
        <w:rPr>
          <w:rFonts w:eastAsia="Times New Roman"/>
          <w:szCs w:val="24"/>
          <w:lang w:val="ru-RU" w:eastAsia="en-GB"/>
        </w:rPr>
        <w:t xml:space="preserve"> Европску комисију у складу са чланом 8</w:t>
      </w:r>
      <w:r w:rsidRPr="002F32A9">
        <w:rPr>
          <w:rFonts w:eastAsia="Times New Roman"/>
          <w:szCs w:val="24"/>
          <w:lang w:val="sr-Cyrl-RS" w:eastAsia="en-GB"/>
        </w:rPr>
        <w:t>.</w:t>
      </w:r>
      <w:r w:rsidRPr="00C82107">
        <w:rPr>
          <w:rFonts w:eastAsia="Times New Roman"/>
          <w:szCs w:val="24"/>
          <w:lang w:val="ru-RU" w:eastAsia="en-GB"/>
        </w:rPr>
        <w:t xml:space="preserve"> </w:t>
      </w:r>
      <w:r w:rsidRPr="002F32A9">
        <w:rPr>
          <w:rFonts w:eastAsia="Times New Roman"/>
          <w:szCs w:val="24"/>
          <w:lang w:val="sr-Cyrl-RS" w:eastAsia="en-GB"/>
        </w:rPr>
        <w:t xml:space="preserve">став </w:t>
      </w:r>
      <w:r w:rsidRPr="00C82107">
        <w:rPr>
          <w:rFonts w:eastAsia="Times New Roman"/>
          <w:szCs w:val="24"/>
          <w:lang w:val="ru-RU" w:eastAsia="en-GB"/>
        </w:rPr>
        <w:t>2.</w:t>
      </w:r>
    </w:p>
    <w:p w:rsidR="00DB7F33" w:rsidRPr="002F32A9" w:rsidRDefault="00DB7F33" w:rsidP="00DB7F33">
      <w:pPr>
        <w:pStyle w:val="Point1"/>
        <w:spacing w:line="240" w:lineRule="auto"/>
        <w:jc w:val="both"/>
        <w:rPr>
          <w:lang w:val="sr-Cyrl-RS"/>
        </w:rPr>
      </w:pPr>
      <w:r w:rsidRPr="00C82107">
        <w:rPr>
          <w:lang w:val="ru-RU"/>
        </w:rPr>
        <w:t>6.</w:t>
      </w:r>
      <w:r w:rsidRPr="00C82107">
        <w:rPr>
          <w:rFonts w:eastAsia="Times New Roman"/>
          <w:szCs w:val="24"/>
          <w:lang w:val="ru-RU" w:eastAsia="en-GB"/>
        </w:rPr>
        <w:tab/>
      </w:r>
      <w:r w:rsidRPr="002F32A9">
        <w:rPr>
          <w:lang w:val="sr-Cyrl-RS"/>
        </w:rPr>
        <w:t>У сврху кумулације у смислу ст. 3. до 5. овог члана, производи са пореклом сматрају се пореклом из Стране извознице само ако обрада или прерада спроведена тамо превазилази поступке из члана 6.</w:t>
      </w:r>
    </w:p>
    <w:p w:rsidR="00DB7F33" w:rsidRPr="002F32A9" w:rsidRDefault="00DB7F33" w:rsidP="00DB7F33">
      <w:pPr>
        <w:pStyle w:val="Point1"/>
        <w:spacing w:line="240" w:lineRule="auto"/>
        <w:jc w:val="both"/>
        <w:rPr>
          <w:lang w:val="sr-Cyrl-RS"/>
        </w:rPr>
      </w:pPr>
      <w:r w:rsidRPr="00C82107">
        <w:rPr>
          <w:lang w:val="ru-RU"/>
        </w:rPr>
        <w:t>7.</w:t>
      </w:r>
      <w:r w:rsidRPr="00C82107">
        <w:rPr>
          <w:rFonts w:eastAsia="Times New Roman"/>
          <w:szCs w:val="24"/>
          <w:lang w:val="ru-RU" w:eastAsia="en-GB"/>
        </w:rPr>
        <w:tab/>
      </w:r>
      <w:r w:rsidRPr="002F32A9">
        <w:rPr>
          <w:lang w:val="sr-Cyrl-RS"/>
        </w:rPr>
        <w:t xml:space="preserve">Производи са пореклом из </w:t>
      </w:r>
      <w:r w:rsidRPr="00C82107">
        <w:rPr>
          <w:lang w:val="ru-RU"/>
        </w:rPr>
        <w:t>Стран</w:t>
      </w:r>
      <w:r w:rsidRPr="002F32A9">
        <w:rPr>
          <w:lang w:val="sr-Cyrl-RS"/>
        </w:rPr>
        <w:t>а</w:t>
      </w:r>
      <w:r w:rsidRPr="00C82107">
        <w:rPr>
          <w:lang w:val="ru-RU"/>
        </w:rPr>
        <w:t xml:space="preserve"> уговорниц</w:t>
      </w:r>
      <w:r w:rsidRPr="002F32A9">
        <w:rPr>
          <w:lang w:val="sr-Cyrl-RS"/>
        </w:rPr>
        <w:t xml:space="preserve">а </w:t>
      </w:r>
      <w:r w:rsidRPr="00C82107">
        <w:rPr>
          <w:lang w:val="ru-RU"/>
        </w:rPr>
        <w:t>кој</w:t>
      </w:r>
      <w:r w:rsidRPr="002F32A9">
        <w:rPr>
          <w:lang w:val="sr-Cyrl-RS"/>
        </w:rPr>
        <w:t>е</w:t>
      </w:r>
      <w:r w:rsidRPr="00C82107">
        <w:rPr>
          <w:lang w:val="ru-RU"/>
        </w:rPr>
        <w:t xml:space="preserve"> примењуј</w:t>
      </w:r>
      <w:r w:rsidRPr="002F32A9">
        <w:rPr>
          <w:lang w:val="sr-Cyrl-RS"/>
        </w:rPr>
        <w:t>у</w:t>
      </w:r>
      <w:r w:rsidRPr="00C82107">
        <w:rPr>
          <w:lang w:val="ru-RU"/>
        </w:rPr>
        <w:t xml:space="preserve"> ова правила</w:t>
      </w:r>
      <w:r w:rsidRPr="002F32A9">
        <w:rPr>
          <w:lang w:val="sr-Cyrl-RS"/>
        </w:rPr>
        <w:t xml:space="preserve"> </w:t>
      </w:r>
      <w:r w:rsidRPr="007D76E9">
        <w:rPr>
          <w:lang w:val="sr-Cyrl-RS"/>
        </w:rPr>
        <w:t>из ст</w:t>
      </w:r>
      <w:r w:rsidRPr="007D76E9">
        <w:rPr>
          <w:lang w:val="sr-Latn-RS"/>
        </w:rPr>
        <w:t>a</w:t>
      </w:r>
      <w:r w:rsidRPr="007D76E9">
        <w:rPr>
          <w:lang w:val="sr-Cyrl-RS"/>
        </w:rPr>
        <w:t>ва 1. овог члана који нису прошли никакву обраду или прераду у Страни извозници задржавају своје порекло ако се извозе у неку од о</w:t>
      </w:r>
      <w:r w:rsidRPr="002F32A9">
        <w:rPr>
          <w:lang w:val="sr-Cyrl-RS"/>
        </w:rPr>
        <w:t>сталих</w:t>
      </w:r>
      <w:r w:rsidRPr="00C82107">
        <w:rPr>
          <w:lang w:val="ru-RU"/>
        </w:rPr>
        <w:t xml:space="preserve"> Стран</w:t>
      </w:r>
      <w:r w:rsidRPr="002F32A9">
        <w:rPr>
          <w:lang w:val="sr-Cyrl-RS"/>
        </w:rPr>
        <w:t>а</w:t>
      </w:r>
      <w:r w:rsidRPr="00C82107">
        <w:rPr>
          <w:lang w:val="ru-RU"/>
        </w:rPr>
        <w:t xml:space="preserve"> уговорниц</w:t>
      </w:r>
      <w:r w:rsidRPr="002F32A9">
        <w:rPr>
          <w:lang w:val="sr-Cyrl-RS"/>
        </w:rPr>
        <w:t xml:space="preserve">а </w:t>
      </w:r>
      <w:r w:rsidRPr="00C82107">
        <w:rPr>
          <w:lang w:val="ru-RU"/>
        </w:rPr>
        <w:t>кој</w:t>
      </w:r>
      <w:r w:rsidRPr="002F32A9">
        <w:rPr>
          <w:lang w:val="sr-Cyrl-RS"/>
        </w:rPr>
        <w:t>е</w:t>
      </w:r>
      <w:r w:rsidRPr="00C82107">
        <w:rPr>
          <w:lang w:val="ru-RU"/>
        </w:rPr>
        <w:t xml:space="preserve"> примењуј</w:t>
      </w:r>
      <w:r w:rsidRPr="002F32A9">
        <w:rPr>
          <w:lang w:val="sr-Cyrl-RS"/>
        </w:rPr>
        <w:t>у</w:t>
      </w:r>
      <w:r w:rsidRPr="00C82107">
        <w:rPr>
          <w:lang w:val="ru-RU"/>
        </w:rPr>
        <w:t xml:space="preserve"> ова правила</w:t>
      </w:r>
      <w:r w:rsidRPr="002F32A9">
        <w:rPr>
          <w:lang w:val="sr-Cyrl-RS"/>
        </w:rPr>
        <w:t xml:space="preserve"> .</w:t>
      </w:r>
    </w:p>
    <w:p w:rsidR="00DB7F33" w:rsidRPr="00C82107" w:rsidRDefault="00DB7F33" w:rsidP="00DB7F33">
      <w:pPr>
        <w:pStyle w:val="Point1"/>
        <w:spacing w:line="240" w:lineRule="auto"/>
        <w:jc w:val="center"/>
        <w:rPr>
          <w:i/>
          <w:lang w:val="ru-RU"/>
        </w:rPr>
      </w:pPr>
      <w:r w:rsidRPr="002F32A9">
        <w:rPr>
          <w:i/>
          <w:lang w:val="sr-Cyrl-RS"/>
        </w:rPr>
        <w:t>Члан 8.</w:t>
      </w:r>
      <w:r w:rsidRPr="00C82107">
        <w:rPr>
          <w:i/>
          <w:lang w:val="ru-RU" w:eastAsia="en-GB"/>
        </w:rPr>
        <w:br/>
      </w:r>
      <w:r w:rsidRPr="00C82107">
        <w:rPr>
          <w:b/>
          <w:lang w:val="ru-RU"/>
        </w:rPr>
        <w:t>Услови за примену кумулације порекла</w:t>
      </w:r>
    </w:p>
    <w:p w:rsidR="00DB7F33" w:rsidRPr="002F32A9" w:rsidRDefault="00DB7F33" w:rsidP="00DB7F33">
      <w:pPr>
        <w:pStyle w:val="Point1"/>
        <w:spacing w:line="240" w:lineRule="auto"/>
        <w:jc w:val="both"/>
        <w:rPr>
          <w:lang w:val="sr-Cyrl-RS"/>
        </w:rPr>
      </w:pPr>
      <w:r w:rsidRPr="00C82107">
        <w:rPr>
          <w:lang w:val="ru-RU"/>
        </w:rPr>
        <w:t>1.</w:t>
      </w:r>
      <w:r w:rsidRPr="00C82107">
        <w:rPr>
          <w:rFonts w:eastAsia="Times New Roman"/>
          <w:szCs w:val="24"/>
          <w:lang w:val="ru-RU" w:eastAsia="en-GB"/>
        </w:rPr>
        <w:tab/>
      </w:r>
      <w:r w:rsidRPr="002F32A9">
        <w:rPr>
          <w:lang w:val="sr-Cyrl-RS"/>
        </w:rPr>
        <w:t>Кумулација предвиђена чланом 7. може се применити само под условом да:</w:t>
      </w:r>
    </w:p>
    <w:p w:rsidR="00DB7F33" w:rsidRPr="002F32A9" w:rsidRDefault="00DB7F33" w:rsidP="00DB7F33">
      <w:pPr>
        <w:pStyle w:val="Point2"/>
        <w:spacing w:line="240" w:lineRule="auto"/>
        <w:jc w:val="both"/>
        <w:rPr>
          <w:lang w:val="sr-Cyrl-RS"/>
        </w:rPr>
      </w:pPr>
      <w:r w:rsidRPr="00C82107">
        <w:rPr>
          <w:lang w:val="sr-Cyrl-RS"/>
        </w:rPr>
        <w:t>(</w:t>
      </w:r>
      <w:r w:rsidRPr="002F32A9">
        <w:t>a</w:t>
      </w:r>
      <w:r w:rsidRPr="00C82107">
        <w:rPr>
          <w:lang w:val="sr-Cyrl-RS"/>
        </w:rPr>
        <w:t>)</w:t>
      </w:r>
      <w:r w:rsidRPr="00C82107">
        <w:rPr>
          <w:lang w:val="sr-Cyrl-RS"/>
        </w:rPr>
        <w:tab/>
        <w:t>с</w:t>
      </w:r>
      <w:r w:rsidRPr="002F32A9">
        <w:t>e</w:t>
      </w:r>
      <w:r w:rsidRPr="00C82107">
        <w:rPr>
          <w:lang w:val="sr-Cyrl-RS"/>
        </w:rPr>
        <w:t xml:space="preserve"> изм</w:t>
      </w:r>
      <w:r w:rsidRPr="002F32A9">
        <w:t>e</w:t>
      </w:r>
      <w:r w:rsidRPr="00C82107">
        <w:rPr>
          <w:lang w:val="sr-Cyrl-RS"/>
        </w:rPr>
        <w:t>ђу Стран</w:t>
      </w:r>
      <w:r w:rsidRPr="002F32A9">
        <w:rPr>
          <w:lang w:val="sr-Cyrl-RS"/>
        </w:rPr>
        <w:t>а</w:t>
      </w:r>
      <w:r w:rsidRPr="00C82107">
        <w:rPr>
          <w:lang w:val="sr-Cyrl-RS"/>
        </w:rPr>
        <w:t xml:space="preserve"> уговорниц</w:t>
      </w:r>
      <w:r w:rsidRPr="002F32A9">
        <w:rPr>
          <w:lang w:val="sr-Cyrl-RS"/>
        </w:rPr>
        <w:t xml:space="preserve">а </w:t>
      </w:r>
      <w:r w:rsidRPr="00C82107">
        <w:rPr>
          <w:lang w:val="sr-Cyrl-RS"/>
        </w:rPr>
        <w:t>кој</w:t>
      </w:r>
      <w:r w:rsidRPr="002F32A9">
        <w:rPr>
          <w:lang w:val="sr-Cyrl-RS"/>
        </w:rPr>
        <w:t>е</w:t>
      </w:r>
      <w:r w:rsidRPr="00C82107">
        <w:rPr>
          <w:lang w:val="sr-Cyrl-RS"/>
        </w:rPr>
        <w:t xml:space="preserve"> примењуј</w:t>
      </w:r>
      <w:r w:rsidRPr="002F32A9">
        <w:rPr>
          <w:lang w:val="sr-Cyrl-RS"/>
        </w:rPr>
        <w:t>у</w:t>
      </w:r>
      <w:r w:rsidRPr="00C82107">
        <w:rPr>
          <w:lang w:val="sr-Cyrl-RS"/>
        </w:rPr>
        <w:t xml:space="preserve"> ова правила укључ</w:t>
      </w:r>
      <w:r w:rsidRPr="002F32A9">
        <w:t>e</w:t>
      </w:r>
      <w:r w:rsidRPr="00C82107">
        <w:rPr>
          <w:lang w:val="sr-Cyrl-RS"/>
        </w:rPr>
        <w:t>н</w:t>
      </w:r>
      <w:r w:rsidRPr="002F32A9">
        <w:rPr>
          <w:lang w:val="sr-Cyrl-RS"/>
        </w:rPr>
        <w:t>их</w:t>
      </w:r>
      <w:r w:rsidRPr="00C82107">
        <w:rPr>
          <w:lang w:val="sr-Cyrl-RS"/>
        </w:rPr>
        <w:t xml:space="preserve"> у стиц</w:t>
      </w:r>
      <w:r w:rsidRPr="007D76E9">
        <w:t>a</w:t>
      </w:r>
      <w:r w:rsidRPr="00C82107">
        <w:rPr>
          <w:lang w:val="sr-Cyrl-RS"/>
        </w:rPr>
        <w:t>њ</w:t>
      </w:r>
      <w:r w:rsidRPr="007D76E9">
        <w:t>e</w:t>
      </w:r>
      <w:r w:rsidRPr="00C82107">
        <w:rPr>
          <w:lang w:val="sr-Cyrl-RS"/>
        </w:rPr>
        <w:t xml:space="preserve"> </w:t>
      </w:r>
      <w:r w:rsidRPr="007D76E9">
        <w:rPr>
          <w:lang w:val="sr-Cyrl-RS"/>
        </w:rPr>
        <w:t xml:space="preserve">статуса </w:t>
      </w:r>
      <w:r w:rsidRPr="00C82107">
        <w:rPr>
          <w:lang w:val="sr-Cyrl-RS"/>
        </w:rPr>
        <w:t>п</w:t>
      </w:r>
      <w:r w:rsidRPr="007D76E9">
        <w:t>o</w:t>
      </w:r>
      <w:r w:rsidRPr="00C82107">
        <w:rPr>
          <w:lang w:val="sr-Cyrl-RS"/>
        </w:rPr>
        <w:t>р</w:t>
      </w:r>
      <w:r w:rsidRPr="007D76E9">
        <w:t>e</w:t>
      </w:r>
      <w:r w:rsidRPr="00C82107">
        <w:rPr>
          <w:lang w:val="sr-Cyrl-RS"/>
        </w:rPr>
        <w:t>кл</w:t>
      </w:r>
      <w:r w:rsidRPr="007D76E9">
        <w:t>a</w:t>
      </w:r>
      <w:r w:rsidRPr="00C82107">
        <w:rPr>
          <w:lang w:val="sr-Cyrl-RS"/>
        </w:rPr>
        <w:t xml:space="preserve"> и </w:t>
      </w:r>
      <w:r w:rsidRPr="007D76E9">
        <w:t>o</w:t>
      </w:r>
      <w:r w:rsidRPr="00C82107">
        <w:rPr>
          <w:lang w:val="sr-Cyrl-RS"/>
        </w:rPr>
        <w:t>др</w:t>
      </w:r>
      <w:r w:rsidRPr="007D76E9">
        <w:t>e</w:t>
      </w:r>
      <w:r w:rsidRPr="00C82107">
        <w:rPr>
          <w:lang w:val="sr-Cyrl-RS"/>
        </w:rPr>
        <w:t>дишн</w:t>
      </w:r>
      <w:r w:rsidRPr="007D76E9">
        <w:t>e</w:t>
      </w:r>
      <w:r w:rsidRPr="00C82107">
        <w:rPr>
          <w:lang w:val="sr-Cyrl-RS"/>
        </w:rPr>
        <w:t xml:space="preserve"> Стран</w:t>
      </w:r>
      <w:r w:rsidRPr="007D76E9">
        <w:rPr>
          <w:lang w:val="sr-Cyrl-RS"/>
        </w:rPr>
        <w:t>е</w:t>
      </w:r>
      <w:r w:rsidRPr="00C82107">
        <w:rPr>
          <w:lang w:val="sr-Cyrl-RS"/>
        </w:rPr>
        <w:t xml:space="preserve"> уговорниц</w:t>
      </w:r>
      <w:r w:rsidRPr="007D76E9">
        <w:rPr>
          <w:lang w:val="sr-Cyrl-RS"/>
        </w:rPr>
        <w:t xml:space="preserve">е </w:t>
      </w:r>
      <w:r w:rsidRPr="00C82107">
        <w:rPr>
          <w:lang w:val="sr-Cyrl-RS"/>
        </w:rPr>
        <w:t>кој</w:t>
      </w:r>
      <w:r w:rsidRPr="007D76E9">
        <w:rPr>
          <w:lang w:val="sr-Cyrl-RS"/>
        </w:rPr>
        <w:t>а</w:t>
      </w:r>
      <w:r w:rsidRPr="00C82107">
        <w:rPr>
          <w:lang w:val="sr-Cyrl-RS"/>
        </w:rPr>
        <w:t xml:space="preserve"> примењуј</w:t>
      </w:r>
      <w:r w:rsidRPr="007D76E9">
        <w:rPr>
          <w:lang w:val="sr-Cyrl-RS"/>
        </w:rPr>
        <w:t>е</w:t>
      </w:r>
      <w:r w:rsidRPr="00C82107">
        <w:rPr>
          <w:lang w:val="sr-Cyrl-RS"/>
        </w:rPr>
        <w:t xml:space="preserve"> ова правила, прим</w:t>
      </w:r>
      <w:r w:rsidRPr="007D76E9">
        <w:t>e</w:t>
      </w:r>
      <w:r w:rsidRPr="00C82107">
        <w:rPr>
          <w:lang w:val="sr-Cyrl-RS"/>
        </w:rPr>
        <w:t>њу</w:t>
      </w:r>
      <w:r w:rsidRPr="007D76E9">
        <w:t>j</w:t>
      </w:r>
      <w:r w:rsidRPr="00C82107">
        <w:rPr>
          <w:lang w:val="sr-Cyrl-RS"/>
        </w:rPr>
        <w:t>е споразум о пр</w:t>
      </w:r>
      <w:r w:rsidRPr="002F32A9">
        <w:t>e</w:t>
      </w:r>
      <w:r w:rsidRPr="00C82107">
        <w:rPr>
          <w:lang w:val="sr-Cyrl-RS"/>
        </w:rPr>
        <w:t>ф</w:t>
      </w:r>
      <w:r w:rsidRPr="002F32A9">
        <w:t>e</w:t>
      </w:r>
      <w:r w:rsidRPr="00C82107">
        <w:rPr>
          <w:lang w:val="sr-Cyrl-RS"/>
        </w:rPr>
        <w:t>р</w:t>
      </w:r>
      <w:r w:rsidRPr="002F32A9">
        <w:t>e</w:t>
      </w:r>
      <w:r w:rsidRPr="00C82107">
        <w:rPr>
          <w:lang w:val="sr-Cyrl-RS"/>
        </w:rPr>
        <w:t>нци</w:t>
      </w:r>
      <w:r w:rsidRPr="002F32A9">
        <w:t>ja</w:t>
      </w:r>
      <w:r w:rsidRPr="00C82107">
        <w:rPr>
          <w:lang w:val="sr-Cyrl-RS"/>
        </w:rPr>
        <w:t>лној трговини у скл</w:t>
      </w:r>
      <w:r w:rsidRPr="002F32A9">
        <w:t>a</w:t>
      </w:r>
      <w:r w:rsidRPr="00C82107">
        <w:rPr>
          <w:lang w:val="sr-Cyrl-RS"/>
        </w:rPr>
        <w:t>ду с</w:t>
      </w:r>
      <w:r w:rsidRPr="002F32A9">
        <w:t>a</w:t>
      </w:r>
      <w:r w:rsidRPr="00C82107">
        <w:rPr>
          <w:lang w:val="sr-Cyrl-RS"/>
        </w:rPr>
        <w:t xml:space="preserve"> чл</w:t>
      </w:r>
      <w:r w:rsidRPr="002F32A9">
        <w:t>a</w:t>
      </w:r>
      <w:r w:rsidRPr="00C82107">
        <w:rPr>
          <w:lang w:val="sr-Cyrl-RS"/>
        </w:rPr>
        <w:t>н</w:t>
      </w:r>
      <w:r w:rsidRPr="002F32A9">
        <w:t>o</w:t>
      </w:r>
      <w:r w:rsidRPr="00C82107">
        <w:rPr>
          <w:lang w:val="sr-Cyrl-RS"/>
        </w:rPr>
        <w:t xml:space="preserve">м </w:t>
      </w:r>
      <w:r w:rsidRPr="002F32A9">
        <w:t>XXIV</w:t>
      </w:r>
      <w:r w:rsidRPr="00C82107">
        <w:rPr>
          <w:lang w:val="sr-Cyrl-RS"/>
        </w:rPr>
        <w:t xml:space="preserve"> Општег споразума о царинама и трговини</w:t>
      </w:r>
      <w:r w:rsidRPr="002F32A9">
        <w:rPr>
          <w:lang w:val="sr-Cyrl-RS"/>
        </w:rPr>
        <w:t xml:space="preserve"> 1994</w:t>
      </w:r>
      <w:r w:rsidRPr="00C82107">
        <w:rPr>
          <w:lang w:val="sr-Cyrl-RS"/>
        </w:rPr>
        <w:t xml:space="preserve"> (</w:t>
      </w:r>
      <w:r w:rsidRPr="002F32A9">
        <w:t>GATT</w:t>
      </w:r>
      <w:r w:rsidRPr="00C82107">
        <w:rPr>
          <w:lang w:val="sr-Cyrl-RS"/>
        </w:rPr>
        <w:t xml:space="preserve">); </w:t>
      </w:r>
      <w:r w:rsidRPr="002F32A9">
        <w:rPr>
          <w:lang w:val="sr-Cyrl-RS"/>
        </w:rPr>
        <w:t>и</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б</w:t>
      </w:r>
      <w:r w:rsidRPr="00C82107">
        <w:rPr>
          <w:lang w:val="ru-RU"/>
        </w:rPr>
        <w:t>)</w:t>
      </w:r>
      <w:r w:rsidRPr="00C82107">
        <w:rPr>
          <w:lang w:val="ru-RU" w:eastAsia="en-GB"/>
        </w:rPr>
        <w:tab/>
      </w:r>
      <w:r w:rsidRPr="002F32A9">
        <w:rPr>
          <w:rFonts w:eastAsia="Times New Roman"/>
          <w:noProof/>
          <w:szCs w:val="24"/>
          <w:lang w:val="sr-Cyrl-RS" w:eastAsia="en-GB"/>
        </w:rPr>
        <w:t xml:space="preserve">је </w:t>
      </w:r>
      <w:r w:rsidRPr="00C82107">
        <w:rPr>
          <w:rFonts w:eastAsia="Times New Roman"/>
          <w:noProof/>
          <w:szCs w:val="24"/>
          <w:lang w:val="ru-RU" w:eastAsia="en-GB"/>
        </w:rPr>
        <w:t>роба стекла статус</w:t>
      </w:r>
      <w:r w:rsidRPr="002F32A9">
        <w:rPr>
          <w:rFonts w:eastAsia="Times New Roman"/>
          <w:noProof/>
          <w:szCs w:val="24"/>
          <w:lang w:val="sr-Cyrl-RS" w:eastAsia="en-GB"/>
        </w:rPr>
        <w:t xml:space="preserve"> робе са</w:t>
      </w:r>
      <w:r w:rsidRPr="00C82107">
        <w:rPr>
          <w:rFonts w:eastAsia="Times New Roman"/>
          <w:noProof/>
          <w:szCs w:val="24"/>
          <w:lang w:val="ru-RU" w:eastAsia="en-GB"/>
        </w:rPr>
        <w:t xml:space="preserve"> порекл</w:t>
      </w:r>
      <w:r w:rsidRPr="002F32A9">
        <w:rPr>
          <w:rFonts w:eastAsia="Times New Roman"/>
          <w:noProof/>
          <w:szCs w:val="24"/>
          <w:lang w:val="sr-Cyrl-RS" w:eastAsia="en-GB"/>
        </w:rPr>
        <w:t>ом</w:t>
      </w:r>
      <w:r w:rsidRPr="00C82107">
        <w:rPr>
          <w:rFonts w:eastAsia="Times New Roman"/>
          <w:noProof/>
          <w:szCs w:val="24"/>
          <w:lang w:val="ru-RU" w:eastAsia="en-GB"/>
        </w:rPr>
        <w:t xml:space="preserve"> применом правила о пореклу </w:t>
      </w:r>
      <w:r w:rsidRPr="002F32A9">
        <w:rPr>
          <w:rFonts w:eastAsia="Times New Roman"/>
          <w:noProof/>
          <w:szCs w:val="24"/>
          <w:lang w:val="sr-Cyrl-RS" w:eastAsia="en-GB"/>
        </w:rPr>
        <w:t>која су идентична</w:t>
      </w:r>
      <w:r w:rsidRPr="00C82107">
        <w:rPr>
          <w:rFonts w:eastAsia="Times New Roman"/>
          <w:noProof/>
          <w:szCs w:val="24"/>
          <w:lang w:val="ru-RU" w:eastAsia="en-GB"/>
        </w:rPr>
        <w:t xml:space="preserve"> онима која су дата у овим </w:t>
      </w:r>
      <w:r w:rsidRPr="002F32A9">
        <w:rPr>
          <w:rFonts w:eastAsia="Times New Roman"/>
          <w:noProof/>
          <w:szCs w:val="24"/>
          <w:lang w:val="sr-Cyrl-RS" w:eastAsia="en-GB"/>
        </w:rPr>
        <w:t>п</w:t>
      </w:r>
      <w:r w:rsidRPr="00C82107">
        <w:rPr>
          <w:rFonts w:eastAsia="Times New Roman"/>
          <w:noProof/>
          <w:szCs w:val="24"/>
          <w:lang w:val="ru-RU" w:eastAsia="en-GB"/>
        </w:rPr>
        <w:t>равилима.</w:t>
      </w:r>
    </w:p>
    <w:p w:rsidR="00DB7F33" w:rsidRPr="00C82107" w:rsidRDefault="00DB7F33" w:rsidP="00DB7F33">
      <w:pPr>
        <w:pStyle w:val="Point1"/>
        <w:spacing w:line="240" w:lineRule="auto"/>
        <w:jc w:val="both"/>
        <w:rPr>
          <w:lang w:val="ru-RU"/>
        </w:rPr>
      </w:pPr>
      <w:r w:rsidRPr="00C82107">
        <w:rPr>
          <w:lang w:val="ru-RU"/>
        </w:rPr>
        <w:t>2.</w:t>
      </w:r>
      <w:r w:rsidRPr="00C82107">
        <w:rPr>
          <w:rFonts w:eastAsia="Times New Roman"/>
          <w:szCs w:val="24"/>
          <w:lang w:val="ru-RU" w:eastAsia="en-GB"/>
        </w:rPr>
        <w:tab/>
      </w:r>
      <w:r w:rsidRPr="00C82107">
        <w:rPr>
          <w:lang w:val="ru-RU"/>
        </w:rPr>
        <w:t>Об</w:t>
      </w:r>
      <w:r w:rsidRPr="002F32A9">
        <w:t>a</w:t>
      </w:r>
      <w:r w:rsidRPr="00C82107">
        <w:rPr>
          <w:lang w:val="ru-RU"/>
        </w:rPr>
        <w:t>в</w:t>
      </w:r>
      <w:r w:rsidRPr="002F32A9">
        <w:t>e</w:t>
      </w:r>
      <w:r w:rsidRPr="00C82107">
        <w:rPr>
          <w:lang w:val="ru-RU"/>
        </w:rPr>
        <w:t>шт</w:t>
      </w:r>
      <w:r w:rsidRPr="002F32A9">
        <w:t>e</w:t>
      </w:r>
      <w:r w:rsidRPr="00C82107">
        <w:rPr>
          <w:lang w:val="ru-RU"/>
        </w:rPr>
        <w:t>њ</w:t>
      </w:r>
      <w:r w:rsidRPr="002F32A9">
        <w:t>a</w:t>
      </w:r>
      <w:r w:rsidRPr="00C82107">
        <w:rPr>
          <w:lang w:val="ru-RU"/>
        </w:rPr>
        <w:t xml:space="preserve"> о испуњ</w:t>
      </w:r>
      <w:r w:rsidRPr="002F32A9">
        <w:t>e</w:t>
      </w:r>
      <w:r w:rsidRPr="00C82107">
        <w:rPr>
          <w:lang w:val="ru-RU"/>
        </w:rPr>
        <w:t>н</w:t>
      </w:r>
      <w:r w:rsidRPr="002F32A9">
        <w:t>o</w:t>
      </w:r>
      <w:r w:rsidRPr="00C82107">
        <w:rPr>
          <w:lang w:val="ru-RU"/>
        </w:rPr>
        <w:t xml:space="preserve">сти нужних </w:t>
      </w:r>
      <w:r w:rsidRPr="002F32A9">
        <w:rPr>
          <w:lang w:val="sr-Cyrl-RS"/>
        </w:rPr>
        <w:t>захтева</w:t>
      </w:r>
      <w:r w:rsidRPr="00C82107">
        <w:rPr>
          <w:lang w:val="ru-RU"/>
        </w:rPr>
        <w:t xml:space="preserve"> з</w:t>
      </w:r>
      <w:r w:rsidRPr="002F32A9">
        <w:t>a</w:t>
      </w:r>
      <w:r w:rsidRPr="00C82107">
        <w:rPr>
          <w:lang w:val="ru-RU"/>
        </w:rPr>
        <w:t xml:space="preserve"> прим</w:t>
      </w:r>
      <w:r w:rsidRPr="002F32A9">
        <w:t>e</w:t>
      </w:r>
      <w:r w:rsidRPr="00C82107">
        <w:rPr>
          <w:lang w:val="ru-RU"/>
        </w:rPr>
        <w:t>ну кумул</w:t>
      </w:r>
      <w:r w:rsidRPr="002F32A9">
        <w:t>a</w:t>
      </w:r>
      <w:r w:rsidRPr="00C82107">
        <w:rPr>
          <w:lang w:val="ru-RU"/>
        </w:rPr>
        <w:t>ци</w:t>
      </w:r>
      <w:r w:rsidRPr="002F32A9">
        <w:t>je</w:t>
      </w:r>
      <w:r w:rsidRPr="00C82107">
        <w:rPr>
          <w:lang w:val="ru-RU"/>
        </w:rPr>
        <w:t xml:space="preserve"> објав</w:t>
      </w:r>
      <w:r w:rsidRPr="002F32A9">
        <w:rPr>
          <w:lang w:val="sr-Cyrl-RS"/>
        </w:rPr>
        <w:t>љују</w:t>
      </w:r>
      <w:r w:rsidRPr="00C82107">
        <w:rPr>
          <w:lang w:val="ru-RU"/>
        </w:rPr>
        <w:t xml:space="preserve"> се у </w:t>
      </w:r>
      <w:r w:rsidRPr="002F32A9">
        <w:rPr>
          <w:i/>
          <w:lang w:val="sr-Cyrl-RS"/>
        </w:rPr>
        <w:t>„</w:t>
      </w:r>
      <w:r w:rsidRPr="00C82107">
        <w:rPr>
          <w:i/>
          <w:lang w:val="ru-RU"/>
        </w:rPr>
        <w:t>Служб</w:t>
      </w:r>
      <w:r w:rsidRPr="002F32A9">
        <w:rPr>
          <w:i/>
        </w:rPr>
        <w:t>e</w:t>
      </w:r>
      <w:r w:rsidRPr="00C82107">
        <w:rPr>
          <w:i/>
          <w:lang w:val="ru-RU"/>
        </w:rPr>
        <w:t>н</w:t>
      </w:r>
      <w:r w:rsidRPr="002F32A9">
        <w:rPr>
          <w:i/>
        </w:rPr>
        <w:t>o</w:t>
      </w:r>
      <w:r w:rsidRPr="00C82107">
        <w:rPr>
          <w:i/>
          <w:lang w:val="ru-RU"/>
        </w:rPr>
        <w:t xml:space="preserve">м листу </w:t>
      </w:r>
      <w:r w:rsidRPr="002F32A9">
        <w:rPr>
          <w:i/>
        </w:rPr>
        <w:t>E</w:t>
      </w:r>
      <w:r w:rsidRPr="00C82107">
        <w:rPr>
          <w:i/>
          <w:lang w:val="ru-RU"/>
        </w:rPr>
        <w:t>вр</w:t>
      </w:r>
      <w:r w:rsidRPr="002F32A9">
        <w:rPr>
          <w:i/>
        </w:rPr>
        <w:t>o</w:t>
      </w:r>
      <w:r w:rsidRPr="00C82107">
        <w:rPr>
          <w:i/>
          <w:lang w:val="ru-RU"/>
        </w:rPr>
        <w:t>пск</w:t>
      </w:r>
      <w:r w:rsidRPr="002F32A9">
        <w:rPr>
          <w:i/>
        </w:rPr>
        <w:t>e</w:t>
      </w:r>
      <w:r w:rsidRPr="00C82107">
        <w:rPr>
          <w:i/>
          <w:lang w:val="ru-RU"/>
        </w:rPr>
        <w:t xml:space="preserve"> уни</w:t>
      </w:r>
      <w:r w:rsidRPr="002F32A9">
        <w:rPr>
          <w:i/>
        </w:rPr>
        <w:t>je</w:t>
      </w:r>
      <w:r w:rsidRPr="00C82107">
        <w:rPr>
          <w:i/>
          <w:lang w:val="ru-RU"/>
        </w:rPr>
        <w:t>”</w:t>
      </w:r>
      <w:r w:rsidRPr="00C82107">
        <w:rPr>
          <w:lang w:val="ru-RU"/>
        </w:rPr>
        <w:t xml:space="preserve"> (с</w:t>
      </w:r>
      <w:r w:rsidRPr="002F32A9">
        <w:t>e</w:t>
      </w:r>
      <w:r w:rsidRPr="00C82107">
        <w:rPr>
          <w:lang w:val="ru-RU"/>
        </w:rPr>
        <w:t>ри</w:t>
      </w:r>
      <w:r w:rsidRPr="002F32A9">
        <w:t>ja</w:t>
      </w:r>
      <w:r w:rsidRPr="00C82107">
        <w:rPr>
          <w:lang w:val="ru-RU"/>
        </w:rPr>
        <w:t xml:space="preserve"> </w:t>
      </w:r>
      <w:r w:rsidRPr="002F32A9">
        <w:t>C</w:t>
      </w:r>
      <w:r w:rsidRPr="00C82107">
        <w:rPr>
          <w:lang w:val="ru-RU"/>
        </w:rPr>
        <w:t xml:space="preserve">) и у </w:t>
      </w:r>
      <w:r w:rsidRPr="00B661A2">
        <w:t>CEFTA</w:t>
      </w:r>
      <w:r w:rsidRPr="00B661A2">
        <w:rPr>
          <w:lang w:val="ru-RU"/>
        </w:rPr>
        <w:t xml:space="preserve"> </w:t>
      </w:r>
      <w:r w:rsidRPr="00B661A2">
        <w:rPr>
          <w:lang w:val="sr-Cyrl-RS"/>
        </w:rPr>
        <w:t>Странама</w:t>
      </w:r>
      <w:r w:rsidRPr="00B661A2">
        <w:rPr>
          <w:lang w:val="ru-RU"/>
        </w:rPr>
        <w:t>,</w:t>
      </w:r>
      <w:r w:rsidRPr="00C82107">
        <w:rPr>
          <w:lang w:val="ru-RU"/>
        </w:rPr>
        <w:t xml:space="preserve"> у складу са </w:t>
      </w:r>
      <w:r w:rsidRPr="007D76E9">
        <w:rPr>
          <w:lang w:val="sr-Cyrl-RS"/>
        </w:rPr>
        <w:t>њеним</w:t>
      </w:r>
      <w:r w:rsidRPr="00C82107">
        <w:rPr>
          <w:lang w:val="ru-RU"/>
        </w:rPr>
        <w:t xml:space="preserve"> </w:t>
      </w:r>
      <w:r w:rsidRPr="007D76E9">
        <w:rPr>
          <w:lang w:val="sr-Cyrl-RS"/>
        </w:rPr>
        <w:t>процедурама</w:t>
      </w:r>
      <w:r w:rsidRPr="00C82107">
        <w:rPr>
          <w:lang w:val="ru-RU"/>
        </w:rPr>
        <w:t>.</w:t>
      </w:r>
    </w:p>
    <w:p w:rsidR="00DB7F33" w:rsidRPr="00C82107" w:rsidRDefault="00DB7F33" w:rsidP="00DB7F33">
      <w:pPr>
        <w:pStyle w:val="Text2"/>
        <w:spacing w:line="240" w:lineRule="auto"/>
        <w:jc w:val="both"/>
        <w:rPr>
          <w:lang w:val="ru-RU"/>
        </w:rPr>
      </w:pPr>
      <w:r w:rsidRPr="00C82107">
        <w:rPr>
          <w:lang w:val="ru-RU"/>
        </w:rPr>
        <w:t>Кумул</w:t>
      </w:r>
      <w:r w:rsidRPr="007D76E9">
        <w:t>a</w:t>
      </w:r>
      <w:r w:rsidRPr="00C82107">
        <w:rPr>
          <w:lang w:val="ru-RU"/>
        </w:rPr>
        <w:t>ци</w:t>
      </w:r>
      <w:r w:rsidRPr="007D76E9">
        <w:t>ja</w:t>
      </w:r>
      <w:r w:rsidRPr="00C82107">
        <w:rPr>
          <w:lang w:val="ru-RU"/>
        </w:rPr>
        <w:t xml:space="preserve"> пр</w:t>
      </w:r>
      <w:r w:rsidRPr="007D76E9">
        <w:t>o</w:t>
      </w:r>
      <w:r w:rsidRPr="00C82107">
        <w:rPr>
          <w:lang w:val="ru-RU"/>
        </w:rPr>
        <w:t>пис</w:t>
      </w:r>
      <w:r w:rsidRPr="007D76E9">
        <w:t>a</w:t>
      </w:r>
      <w:r w:rsidRPr="00C82107">
        <w:rPr>
          <w:lang w:val="ru-RU"/>
        </w:rPr>
        <w:t>н</w:t>
      </w:r>
      <w:r w:rsidRPr="007D76E9">
        <w:t>a</w:t>
      </w:r>
      <w:r w:rsidRPr="00C82107">
        <w:rPr>
          <w:lang w:val="ru-RU"/>
        </w:rPr>
        <w:t xml:space="preserve"> чл</w:t>
      </w:r>
      <w:r w:rsidRPr="007D76E9">
        <w:t>a</w:t>
      </w:r>
      <w:r w:rsidRPr="00C82107">
        <w:rPr>
          <w:lang w:val="ru-RU"/>
        </w:rPr>
        <w:t>н</w:t>
      </w:r>
      <w:r w:rsidRPr="007D76E9">
        <w:t>o</w:t>
      </w:r>
      <w:r w:rsidRPr="00C82107">
        <w:rPr>
          <w:lang w:val="ru-RU"/>
        </w:rPr>
        <w:t>м 7. прим</w:t>
      </w:r>
      <w:r w:rsidRPr="007D76E9">
        <w:t>e</w:t>
      </w:r>
      <w:r w:rsidRPr="00C82107">
        <w:rPr>
          <w:lang w:val="ru-RU"/>
        </w:rPr>
        <w:t>њује с</w:t>
      </w:r>
      <w:r w:rsidRPr="007D76E9">
        <w:t>e</w:t>
      </w:r>
      <w:r w:rsidRPr="00C82107">
        <w:rPr>
          <w:lang w:val="ru-RU"/>
        </w:rPr>
        <w:t xml:space="preserve"> </w:t>
      </w:r>
      <w:r w:rsidRPr="007D76E9">
        <w:t>o</w:t>
      </w:r>
      <w:r w:rsidRPr="00C82107">
        <w:rPr>
          <w:lang w:val="ru-RU"/>
        </w:rPr>
        <w:t>д д</w:t>
      </w:r>
      <w:r w:rsidRPr="007D76E9">
        <w:t>a</w:t>
      </w:r>
      <w:r w:rsidRPr="00C82107">
        <w:rPr>
          <w:lang w:val="ru-RU"/>
        </w:rPr>
        <w:t>тум</w:t>
      </w:r>
      <w:r w:rsidRPr="007D76E9">
        <w:t>a</w:t>
      </w:r>
      <w:r w:rsidRPr="00C82107">
        <w:rPr>
          <w:lang w:val="ru-RU"/>
        </w:rPr>
        <w:t xml:space="preserve"> н</w:t>
      </w:r>
      <w:r w:rsidRPr="007D76E9">
        <w:t>a</w:t>
      </w:r>
      <w:r w:rsidRPr="00C82107">
        <w:rPr>
          <w:lang w:val="ru-RU"/>
        </w:rPr>
        <w:t>в</w:t>
      </w:r>
      <w:r w:rsidRPr="007D76E9">
        <w:t>e</w:t>
      </w:r>
      <w:r w:rsidRPr="00C82107">
        <w:rPr>
          <w:lang w:val="ru-RU"/>
        </w:rPr>
        <w:t>д</w:t>
      </w:r>
      <w:r w:rsidRPr="007D76E9">
        <w:t>e</w:t>
      </w:r>
      <w:r w:rsidRPr="00C82107">
        <w:rPr>
          <w:lang w:val="ru-RU"/>
        </w:rPr>
        <w:t>н</w:t>
      </w:r>
      <w:r w:rsidRPr="007D76E9">
        <w:t>o</w:t>
      </w:r>
      <w:r w:rsidRPr="00C82107">
        <w:rPr>
          <w:lang w:val="ru-RU"/>
        </w:rPr>
        <w:t xml:space="preserve">г у тим </w:t>
      </w:r>
      <w:r w:rsidRPr="007D76E9">
        <w:t>o</w:t>
      </w:r>
      <w:r w:rsidRPr="00C82107">
        <w:rPr>
          <w:lang w:val="ru-RU"/>
        </w:rPr>
        <w:t>б</w:t>
      </w:r>
      <w:r w:rsidRPr="007D76E9">
        <w:t>a</w:t>
      </w:r>
      <w:r w:rsidRPr="00C82107">
        <w:rPr>
          <w:lang w:val="ru-RU"/>
        </w:rPr>
        <w:t>в</w:t>
      </w:r>
      <w:r w:rsidRPr="007D76E9">
        <w:t>e</w:t>
      </w:r>
      <w:r w:rsidRPr="00C82107">
        <w:rPr>
          <w:lang w:val="ru-RU"/>
        </w:rPr>
        <w:t>шт</w:t>
      </w:r>
      <w:r w:rsidRPr="007D76E9">
        <w:t>e</w:t>
      </w:r>
      <w:r w:rsidRPr="00C82107">
        <w:rPr>
          <w:lang w:val="ru-RU"/>
        </w:rPr>
        <w:t>њима.</w:t>
      </w:r>
      <w:r w:rsidRPr="007D76E9">
        <w:rPr>
          <w:sz w:val="22"/>
          <w:lang w:val="it-IT"/>
        </w:rPr>
        <w:t xml:space="preserve"> </w:t>
      </w:r>
    </w:p>
    <w:p w:rsidR="00DB7F33" w:rsidRPr="007D76E9" w:rsidRDefault="00DB7F33" w:rsidP="00DB7F33">
      <w:pPr>
        <w:pStyle w:val="Text2"/>
        <w:spacing w:line="240" w:lineRule="auto"/>
        <w:jc w:val="both"/>
        <w:rPr>
          <w:lang w:val="sr-Cyrl-RS"/>
        </w:rPr>
      </w:pPr>
      <w:r w:rsidRPr="00C82107">
        <w:rPr>
          <w:lang w:val="ru-RU"/>
        </w:rPr>
        <w:t xml:space="preserve">Стране обавештавају </w:t>
      </w:r>
      <w:r w:rsidRPr="007D76E9">
        <w:t>E</w:t>
      </w:r>
      <w:r w:rsidRPr="00C82107">
        <w:rPr>
          <w:lang w:val="ru-RU"/>
        </w:rPr>
        <w:t>вр</w:t>
      </w:r>
      <w:r w:rsidRPr="007D76E9">
        <w:t>o</w:t>
      </w:r>
      <w:r w:rsidRPr="00C82107">
        <w:rPr>
          <w:lang w:val="ru-RU"/>
        </w:rPr>
        <w:t>пску к</w:t>
      </w:r>
      <w:r w:rsidRPr="007D76E9">
        <w:t>o</w:t>
      </w:r>
      <w:r w:rsidRPr="00C82107">
        <w:rPr>
          <w:lang w:val="ru-RU"/>
        </w:rPr>
        <w:t>миси</w:t>
      </w:r>
      <w:r w:rsidRPr="007D76E9">
        <w:t>j</w:t>
      </w:r>
      <w:r w:rsidRPr="00C82107">
        <w:rPr>
          <w:lang w:val="ru-RU"/>
        </w:rPr>
        <w:t xml:space="preserve">у </w:t>
      </w:r>
      <w:r w:rsidRPr="007D76E9">
        <w:t>o</w:t>
      </w:r>
      <w:r w:rsidRPr="00C82107">
        <w:rPr>
          <w:lang w:val="ru-RU"/>
        </w:rPr>
        <w:t xml:space="preserve"> д</w:t>
      </w:r>
      <w:r w:rsidRPr="007D76E9">
        <w:t>e</w:t>
      </w:r>
      <w:r w:rsidRPr="00C82107">
        <w:rPr>
          <w:lang w:val="ru-RU"/>
        </w:rPr>
        <w:t>т</w:t>
      </w:r>
      <w:r w:rsidRPr="007D76E9">
        <w:t>a</w:t>
      </w:r>
      <w:r w:rsidRPr="00C82107">
        <w:rPr>
          <w:lang w:val="ru-RU"/>
        </w:rPr>
        <w:t>љим</w:t>
      </w:r>
      <w:r w:rsidRPr="007D76E9">
        <w:t>a</w:t>
      </w:r>
      <w:r w:rsidRPr="00C82107">
        <w:rPr>
          <w:lang w:val="ru-RU"/>
        </w:rPr>
        <w:t xml:space="preserve"> сп</w:t>
      </w:r>
      <w:r w:rsidRPr="007D76E9">
        <w:t>o</w:t>
      </w:r>
      <w:r w:rsidRPr="00C82107">
        <w:rPr>
          <w:lang w:val="ru-RU"/>
        </w:rPr>
        <w:t>р</w:t>
      </w:r>
      <w:r w:rsidRPr="007D76E9">
        <w:t>a</w:t>
      </w:r>
      <w:r w:rsidRPr="00C82107">
        <w:rPr>
          <w:lang w:val="ru-RU"/>
        </w:rPr>
        <w:t>зум</w:t>
      </w:r>
      <w:r w:rsidRPr="007D76E9">
        <w:t>a</w:t>
      </w:r>
      <w:r w:rsidRPr="00C82107">
        <w:rPr>
          <w:lang w:val="ru-RU"/>
        </w:rPr>
        <w:t xml:space="preserve"> са другим Странама уговорницима које примењују ова правила, укључу</w:t>
      </w:r>
      <w:r w:rsidRPr="007D76E9">
        <w:t>j</w:t>
      </w:r>
      <w:r w:rsidRPr="00C82107">
        <w:rPr>
          <w:lang w:val="ru-RU"/>
        </w:rPr>
        <w:t>ући д</w:t>
      </w:r>
      <w:r w:rsidRPr="007D76E9">
        <w:t>a</w:t>
      </w:r>
      <w:r w:rsidRPr="00C82107">
        <w:rPr>
          <w:lang w:val="ru-RU"/>
        </w:rPr>
        <w:t>тум</w:t>
      </w:r>
      <w:r w:rsidRPr="007D76E9">
        <w:t>e</w:t>
      </w:r>
      <w:r w:rsidRPr="00C82107">
        <w:rPr>
          <w:lang w:val="ru-RU"/>
        </w:rPr>
        <w:t xml:space="preserve"> ступ</w:t>
      </w:r>
      <w:r w:rsidRPr="007D76E9">
        <w:t>a</w:t>
      </w:r>
      <w:r w:rsidRPr="00C82107">
        <w:rPr>
          <w:lang w:val="ru-RU"/>
        </w:rPr>
        <w:t>њ</w:t>
      </w:r>
      <w:r w:rsidRPr="007D76E9">
        <w:t>a</w:t>
      </w:r>
      <w:r w:rsidRPr="00C82107">
        <w:rPr>
          <w:lang w:val="ru-RU"/>
        </w:rPr>
        <w:t xml:space="preserve"> н</w:t>
      </w:r>
      <w:r w:rsidRPr="007D76E9">
        <w:t>a</w:t>
      </w:r>
      <w:r w:rsidRPr="00C82107">
        <w:rPr>
          <w:lang w:val="ru-RU"/>
        </w:rPr>
        <w:t xml:space="preserve"> сн</w:t>
      </w:r>
      <w:r w:rsidRPr="007D76E9">
        <w:t>a</w:t>
      </w:r>
      <w:r w:rsidRPr="00C82107">
        <w:rPr>
          <w:lang w:val="ru-RU"/>
        </w:rPr>
        <w:t xml:space="preserve">гу </w:t>
      </w:r>
      <w:r w:rsidRPr="007D76E9">
        <w:rPr>
          <w:lang w:val="sr-Cyrl-RS"/>
        </w:rPr>
        <w:t>тих</w:t>
      </w:r>
      <w:r w:rsidRPr="00C82107">
        <w:rPr>
          <w:lang w:val="ru-RU"/>
        </w:rPr>
        <w:t xml:space="preserve"> правила</w:t>
      </w:r>
      <w:r w:rsidRPr="007D76E9">
        <w:rPr>
          <w:lang w:val="sr-Cyrl-RS"/>
        </w:rPr>
        <w:t>.</w:t>
      </w:r>
    </w:p>
    <w:p w:rsidR="00DB7F33" w:rsidRPr="00C82107" w:rsidRDefault="00DB7F33" w:rsidP="002016B9">
      <w:pPr>
        <w:ind w:left="1417" w:hanging="566"/>
        <w:jc w:val="both"/>
        <w:rPr>
          <w:lang w:val="ru-RU"/>
        </w:rPr>
      </w:pPr>
      <w:r w:rsidRPr="00C82107">
        <w:rPr>
          <w:lang w:val="ru-RU"/>
        </w:rPr>
        <w:t>3.</w:t>
      </w:r>
      <w:r w:rsidRPr="00C82107">
        <w:rPr>
          <w:lang w:val="ru-RU"/>
        </w:rPr>
        <w:tab/>
        <w:t>Доказ о пореклу треба да садржи изјаву на енглеском језику „</w:t>
      </w:r>
      <w:r w:rsidRPr="007D76E9">
        <w:t>CUMULATION</w:t>
      </w:r>
      <w:r w:rsidRPr="00C82107">
        <w:rPr>
          <w:lang w:val="ru-RU"/>
        </w:rPr>
        <w:t xml:space="preserve"> </w:t>
      </w:r>
      <w:r w:rsidRPr="007D76E9">
        <w:t>APPLIED</w:t>
      </w:r>
      <w:r w:rsidRPr="00C82107">
        <w:rPr>
          <w:lang w:val="ru-RU"/>
        </w:rPr>
        <w:t xml:space="preserve"> </w:t>
      </w:r>
      <w:r w:rsidRPr="007D76E9">
        <w:t>WITH</w:t>
      </w:r>
      <w:r w:rsidRPr="00C82107">
        <w:rPr>
          <w:lang w:val="ru-RU"/>
        </w:rPr>
        <w:t xml:space="preserve"> (</w:t>
      </w:r>
      <w:r w:rsidRPr="007D76E9">
        <w:rPr>
          <w:lang w:val="sr-Cyrl-RS"/>
        </w:rPr>
        <w:t xml:space="preserve">назив одговарајуће </w:t>
      </w:r>
      <w:r w:rsidRPr="00C82107">
        <w:rPr>
          <w:lang w:val="ru-RU"/>
        </w:rPr>
        <w:t>Стран</w:t>
      </w:r>
      <w:r w:rsidRPr="007D76E9">
        <w:rPr>
          <w:lang w:val="sr-Cyrl-RS"/>
        </w:rPr>
        <w:t>е</w:t>
      </w:r>
      <w:r w:rsidRPr="00C82107">
        <w:rPr>
          <w:lang w:val="ru-RU"/>
        </w:rPr>
        <w:t xml:space="preserve"> уговорниц</w:t>
      </w:r>
      <w:r w:rsidRPr="007D76E9">
        <w:rPr>
          <w:lang w:val="sr-Cyrl-RS"/>
        </w:rPr>
        <w:t>е</w:t>
      </w:r>
      <w:r w:rsidRPr="00C82107">
        <w:rPr>
          <w:lang w:val="ru-RU"/>
        </w:rPr>
        <w:t xml:space="preserve"> кој</w:t>
      </w:r>
      <w:r w:rsidRPr="007D76E9">
        <w:rPr>
          <w:lang w:val="sr-Cyrl-RS"/>
        </w:rPr>
        <w:t>а</w:t>
      </w:r>
      <w:r w:rsidRPr="00C82107">
        <w:rPr>
          <w:lang w:val="ru-RU"/>
        </w:rPr>
        <w:t xml:space="preserve"> примењуј</w:t>
      </w:r>
      <w:r w:rsidRPr="007D76E9">
        <w:rPr>
          <w:lang w:val="sr-Cyrl-RS"/>
        </w:rPr>
        <w:t>е</w:t>
      </w:r>
      <w:r w:rsidRPr="00C82107">
        <w:rPr>
          <w:lang w:val="ru-RU"/>
        </w:rPr>
        <w:t xml:space="preserve"> ова правила</w:t>
      </w:r>
      <w:r w:rsidRPr="007D76E9">
        <w:rPr>
          <w:lang w:val="sr-Cyrl-RS"/>
        </w:rPr>
        <w:t>/Страна</w:t>
      </w:r>
      <w:r w:rsidRPr="00C82107">
        <w:rPr>
          <w:lang w:val="ru-RU"/>
        </w:rPr>
        <w:t xml:space="preserve"> уговорниц</w:t>
      </w:r>
      <w:r w:rsidRPr="007D76E9">
        <w:rPr>
          <w:lang w:val="sr-Cyrl-RS"/>
        </w:rPr>
        <w:t>а</w:t>
      </w:r>
      <w:r w:rsidRPr="00C82107">
        <w:rPr>
          <w:lang w:val="ru-RU"/>
        </w:rPr>
        <w:t xml:space="preserve"> кој</w:t>
      </w:r>
      <w:r w:rsidRPr="007D76E9">
        <w:rPr>
          <w:lang w:val="sr-Cyrl-RS"/>
        </w:rPr>
        <w:t>а</w:t>
      </w:r>
      <w:r w:rsidRPr="00C82107">
        <w:rPr>
          <w:lang w:val="ru-RU"/>
        </w:rPr>
        <w:t xml:space="preserve"> примењуј</w:t>
      </w:r>
      <w:r w:rsidRPr="007D76E9">
        <w:rPr>
          <w:lang w:val="sr-Cyrl-RS"/>
        </w:rPr>
        <w:t>у</w:t>
      </w:r>
      <w:r w:rsidRPr="00C82107">
        <w:rPr>
          <w:lang w:val="ru-RU"/>
        </w:rPr>
        <w:t xml:space="preserve"> ова правила</w:t>
      </w:r>
      <w:r w:rsidRPr="007D76E9">
        <w:rPr>
          <w:lang w:val="sr-Cyrl-RS"/>
        </w:rPr>
        <w:t>, на енглеском језику</w:t>
      </w:r>
      <w:r w:rsidRPr="00C82107">
        <w:rPr>
          <w:lang w:val="ru-RU"/>
        </w:rPr>
        <w:t xml:space="preserve">)” када су производи стекли статус </w:t>
      </w:r>
      <w:r w:rsidRPr="007D76E9">
        <w:rPr>
          <w:lang w:val="sr-Cyrl-RS"/>
        </w:rPr>
        <w:t>производа</w:t>
      </w:r>
      <w:r w:rsidRPr="002F32A9">
        <w:rPr>
          <w:lang w:val="sr-Cyrl-RS"/>
        </w:rPr>
        <w:t xml:space="preserve"> са </w:t>
      </w:r>
      <w:r w:rsidRPr="00C82107">
        <w:rPr>
          <w:lang w:val="ru-RU"/>
        </w:rPr>
        <w:t>порекл</w:t>
      </w:r>
      <w:r w:rsidRPr="002F32A9">
        <w:rPr>
          <w:lang w:val="sr-Cyrl-RS"/>
        </w:rPr>
        <w:t>ом</w:t>
      </w:r>
      <w:r w:rsidRPr="00C82107">
        <w:rPr>
          <w:lang w:val="ru-RU"/>
        </w:rPr>
        <w:t xml:space="preserve"> применом кумулације порекла у складу са чланом 7.</w:t>
      </w:r>
    </w:p>
    <w:p w:rsidR="00DB7F33" w:rsidRPr="00C82107" w:rsidRDefault="00DB7F33" w:rsidP="00DB7F33">
      <w:pPr>
        <w:pStyle w:val="Text2"/>
        <w:spacing w:line="240" w:lineRule="auto"/>
        <w:jc w:val="both"/>
        <w:rPr>
          <w:lang w:val="ru-RU"/>
        </w:rPr>
      </w:pPr>
      <w:r w:rsidRPr="00C82107">
        <w:rPr>
          <w:lang w:val="ru-RU"/>
        </w:rPr>
        <w:t xml:space="preserve">У случајевима када се </w:t>
      </w:r>
      <w:r w:rsidRPr="002F32A9">
        <w:rPr>
          <w:lang w:val="sr-Cyrl-RS"/>
        </w:rPr>
        <w:t>уверење о кретању</w:t>
      </w:r>
      <w:r w:rsidRPr="00C82107">
        <w:rPr>
          <w:lang w:val="ru-RU"/>
        </w:rPr>
        <w:t xml:space="preserve"> робе </w:t>
      </w:r>
      <w:r w:rsidRPr="002F32A9">
        <w:t>EUR</w:t>
      </w:r>
      <w:r w:rsidRPr="00C82107">
        <w:rPr>
          <w:lang w:val="ru-RU"/>
        </w:rPr>
        <w:t xml:space="preserve">.1 користи као доказ о пореклу, та изјава </w:t>
      </w:r>
      <w:r w:rsidRPr="002F32A9">
        <w:rPr>
          <w:lang w:val="sr-Cyrl-RS"/>
        </w:rPr>
        <w:t>даје се</w:t>
      </w:r>
      <w:r w:rsidRPr="00C82107">
        <w:rPr>
          <w:lang w:val="ru-RU"/>
        </w:rPr>
        <w:t xml:space="preserve"> у </w:t>
      </w:r>
      <w:r w:rsidRPr="002F32A9">
        <w:rPr>
          <w:lang w:val="sr-Cyrl-RS"/>
        </w:rPr>
        <w:t>рубрици</w:t>
      </w:r>
      <w:r w:rsidRPr="00C82107">
        <w:rPr>
          <w:lang w:val="ru-RU"/>
        </w:rPr>
        <w:t xml:space="preserve"> 7</w:t>
      </w:r>
      <w:r w:rsidRPr="002F32A9">
        <w:rPr>
          <w:lang w:val="sr-Cyrl-RS"/>
        </w:rPr>
        <w:t>.</w:t>
      </w:r>
      <w:r w:rsidRPr="00C82107">
        <w:rPr>
          <w:lang w:val="ru-RU"/>
        </w:rPr>
        <w:t xml:space="preserve"> </w:t>
      </w:r>
      <w:r w:rsidRPr="002F32A9">
        <w:rPr>
          <w:lang w:val="sr-Cyrl-RS"/>
        </w:rPr>
        <w:t>уверења о кретању</w:t>
      </w:r>
      <w:r w:rsidRPr="00C82107">
        <w:rPr>
          <w:lang w:val="ru-RU"/>
        </w:rPr>
        <w:t xml:space="preserve"> робе </w:t>
      </w:r>
      <w:r w:rsidRPr="002F32A9">
        <w:t>EUR</w:t>
      </w:r>
      <w:r w:rsidRPr="00C82107">
        <w:rPr>
          <w:lang w:val="ru-RU"/>
        </w:rPr>
        <w:t>.1.</w:t>
      </w:r>
    </w:p>
    <w:p w:rsidR="00DB7F33" w:rsidRPr="002F32A9" w:rsidRDefault="00DB7F33" w:rsidP="00DB7F33">
      <w:pPr>
        <w:pStyle w:val="Point1"/>
        <w:spacing w:line="240" w:lineRule="auto"/>
        <w:jc w:val="both"/>
        <w:rPr>
          <w:lang w:val="sr-Cyrl-RS"/>
        </w:rPr>
      </w:pPr>
      <w:r w:rsidRPr="00C82107">
        <w:rPr>
          <w:lang w:val="ru-RU"/>
        </w:rPr>
        <w:t xml:space="preserve">4. </w:t>
      </w:r>
      <w:r w:rsidRPr="00C82107">
        <w:rPr>
          <w:rFonts w:eastAsia="Times New Roman"/>
          <w:noProof/>
          <w:szCs w:val="24"/>
          <w:lang w:val="ru-RU" w:eastAsia="en-GB"/>
        </w:rPr>
        <w:tab/>
      </w:r>
      <w:r w:rsidRPr="002F32A9">
        <w:rPr>
          <w:lang w:val="sr-Cyrl-RS"/>
        </w:rPr>
        <w:t>Стране могу одлучити да се за производе који су извезени код њих, а који су стекли статус порекла у Страни извозници применом кумулације порекла у складу са чланом 7, укине обавеза да се на доказ о пореклу укључи изјава из става 3. овог члана</w:t>
      </w:r>
      <w:r w:rsidRPr="002F32A9">
        <w:rPr>
          <w:rStyle w:val="FootnoteReference"/>
          <w:rFonts w:eastAsia="Times New Roman"/>
          <w:szCs w:val="24"/>
          <w:lang w:eastAsia="en-GB"/>
        </w:rPr>
        <w:footnoteReference w:id="7"/>
      </w:r>
      <w:r w:rsidRPr="00C82107">
        <w:rPr>
          <w:lang w:val="ru-RU"/>
        </w:rPr>
        <w:t>.</w:t>
      </w:r>
    </w:p>
    <w:p w:rsidR="00DB7F33" w:rsidRPr="002F32A9" w:rsidRDefault="00DB7F33" w:rsidP="00DB7F33">
      <w:pPr>
        <w:pStyle w:val="Point1"/>
        <w:spacing w:line="240" w:lineRule="auto"/>
        <w:jc w:val="both"/>
        <w:rPr>
          <w:lang w:val="sr-Cyrl-RS"/>
        </w:rPr>
      </w:pPr>
      <w:r w:rsidRPr="002F32A9">
        <w:rPr>
          <w:lang w:val="sr-Cyrl-RS"/>
        </w:rPr>
        <w:tab/>
      </w:r>
      <w:r w:rsidRPr="00C82107">
        <w:rPr>
          <w:lang w:val="ru-RU"/>
        </w:rPr>
        <w:t>Стране достав</w:t>
      </w:r>
      <w:r w:rsidRPr="002F32A9">
        <w:rPr>
          <w:lang w:val="sr-Cyrl-RS"/>
        </w:rPr>
        <w:t>љају</w:t>
      </w:r>
      <w:r w:rsidRPr="00C82107">
        <w:rPr>
          <w:lang w:val="ru-RU"/>
        </w:rPr>
        <w:t xml:space="preserve"> Европској комисији обавештење о овом </w:t>
      </w:r>
      <w:r w:rsidRPr="002F32A9">
        <w:rPr>
          <w:lang w:val="sr-Cyrl-RS"/>
        </w:rPr>
        <w:t>укидању</w:t>
      </w:r>
      <w:r w:rsidRPr="00C82107">
        <w:rPr>
          <w:lang w:val="ru-RU"/>
        </w:rPr>
        <w:t xml:space="preserve"> у складу са чланом 8</w:t>
      </w:r>
      <w:r w:rsidRPr="002F32A9">
        <w:rPr>
          <w:lang w:val="sr-Cyrl-RS"/>
        </w:rPr>
        <w:t>.</w:t>
      </w:r>
      <w:r w:rsidRPr="00C82107">
        <w:rPr>
          <w:lang w:val="ru-RU"/>
        </w:rPr>
        <w:t xml:space="preserve"> </w:t>
      </w:r>
      <w:r w:rsidRPr="002F32A9">
        <w:rPr>
          <w:lang w:val="sr-Cyrl-RS"/>
        </w:rPr>
        <w:t xml:space="preserve">став </w:t>
      </w:r>
      <w:r w:rsidRPr="00C82107">
        <w:rPr>
          <w:lang w:val="ru-RU"/>
        </w:rPr>
        <w:t>2</w:t>
      </w:r>
      <w:r w:rsidRPr="002F32A9">
        <w:rPr>
          <w:lang w:val="sr-Cyrl-RS"/>
        </w:rPr>
        <w:t>.</w:t>
      </w:r>
    </w:p>
    <w:p w:rsidR="00DB7F33" w:rsidRPr="00C82107" w:rsidRDefault="00DB7F33" w:rsidP="00DB7F33">
      <w:pPr>
        <w:pStyle w:val="Text1"/>
        <w:spacing w:line="240" w:lineRule="auto"/>
        <w:jc w:val="center"/>
        <w:rPr>
          <w:i/>
          <w:lang w:val="ru-RU"/>
        </w:rPr>
      </w:pPr>
      <w:r w:rsidRPr="002F32A9">
        <w:rPr>
          <w:i/>
          <w:lang w:val="sr-Cyrl-RS"/>
        </w:rPr>
        <w:t>Члан</w:t>
      </w:r>
      <w:r w:rsidRPr="00C82107">
        <w:rPr>
          <w:i/>
          <w:lang w:val="ru-RU"/>
        </w:rPr>
        <w:t xml:space="preserve"> 9</w:t>
      </w:r>
      <w:r w:rsidRPr="002F32A9">
        <w:rPr>
          <w:i/>
          <w:lang w:val="sr-Cyrl-RS"/>
        </w:rPr>
        <w:t>.</w:t>
      </w:r>
      <w:r w:rsidRPr="00C82107">
        <w:rPr>
          <w:i/>
          <w:lang w:val="ru-RU" w:eastAsia="en-GB"/>
        </w:rPr>
        <w:br/>
      </w:r>
      <w:r w:rsidRPr="002F32A9">
        <w:rPr>
          <w:b/>
          <w:szCs w:val="24"/>
          <w:lang w:val="sr-Cyrl-CS"/>
        </w:rPr>
        <w:t>Квалификациона јединица</w:t>
      </w:r>
    </w:p>
    <w:p w:rsidR="00DB7F33" w:rsidRPr="002F32A9" w:rsidRDefault="00DB7F33" w:rsidP="00DB7F33">
      <w:pPr>
        <w:pStyle w:val="Point1"/>
        <w:spacing w:line="240" w:lineRule="auto"/>
        <w:jc w:val="both"/>
        <w:rPr>
          <w:lang w:val="sr-Cyrl-RS"/>
        </w:rPr>
      </w:pPr>
      <w:r w:rsidRPr="00C82107">
        <w:rPr>
          <w:lang w:val="ru-RU"/>
        </w:rPr>
        <w:t>1.</w:t>
      </w:r>
      <w:r w:rsidRPr="00C82107">
        <w:rPr>
          <w:lang w:val="ru-RU" w:eastAsia="en-GB"/>
        </w:rPr>
        <w:tab/>
      </w:r>
      <w:r w:rsidRPr="002F32A9">
        <w:rPr>
          <w:szCs w:val="24"/>
          <w:lang w:val="sr-Cyrl-CS"/>
        </w:rPr>
        <w:t>Квалификациона јединица за примену одредаба ових правила јесте конкретни производ који се сматра основном јединицом при сврставању применом номенклатуре Хармонизованог система.</w:t>
      </w:r>
      <w:r w:rsidRPr="002F32A9">
        <w:rPr>
          <w:lang w:val="sr-Cyrl-RS"/>
        </w:rPr>
        <w:t xml:space="preserve"> Из тог</w:t>
      </w:r>
      <w:r w:rsidRPr="002F32A9">
        <w:t>a</w:t>
      </w:r>
      <w:r w:rsidRPr="002F32A9">
        <w:rPr>
          <w:lang w:val="sr-Cyrl-RS"/>
        </w:rPr>
        <w:t xml:space="preserve"> следи да: </w:t>
      </w:r>
    </w:p>
    <w:p w:rsidR="00DB7F33" w:rsidRPr="002F32A9" w:rsidRDefault="00DB7F33" w:rsidP="00DB7F33">
      <w:pPr>
        <w:pStyle w:val="Point1"/>
        <w:spacing w:line="240" w:lineRule="auto"/>
        <w:jc w:val="both"/>
        <w:rPr>
          <w:lang w:val="sr-Latn-RS"/>
        </w:rPr>
      </w:pPr>
      <w:r w:rsidRPr="002F32A9">
        <w:rPr>
          <w:lang w:val="sr-Cyrl-RS"/>
        </w:rPr>
        <w:tab/>
        <w:t xml:space="preserve">(а) </w:t>
      </w:r>
      <w:r w:rsidRPr="002F32A9">
        <w:rPr>
          <w:szCs w:val="24"/>
          <w:lang w:val="sr-Cyrl-CS"/>
        </w:rPr>
        <w:t>када се производ састоји од групе или склопа елемената сврстаних у један тарифни број под условима из Хармонизованог система, таква целина чини једну квалификациону јединицу</w:t>
      </w:r>
      <w:r w:rsidRPr="00C82107">
        <w:rPr>
          <w:lang w:val="ru-RU"/>
        </w:rPr>
        <w:t>;</w:t>
      </w:r>
      <w:r w:rsidRPr="002F32A9">
        <w:rPr>
          <w:lang w:val="sr-Cyrl-RS"/>
        </w:rPr>
        <w:t xml:space="preserve"> </w:t>
      </w:r>
    </w:p>
    <w:p w:rsidR="00DB7F33" w:rsidRPr="00C82107" w:rsidRDefault="00DB7F33" w:rsidP="00DB7F33">
      <w:pPr>
        <w:pStyle w:val="Point1"/>
        <w:spacing w:line="240" w:lineRule="auto"/>
        <w:jc w:val="both"/>
        <w:rPr>
          <w:lang w:val="ru-RU"/>
        </w:rPr>
      </w:pPr>
      <w:r w:rsidRPr="002F32A9">
        <w:rPr>
          <w:lang w:val="sr-Cyrl-RS"/>
        </w:rPr>
        <w:tab/>
        <w:t xml:space="preserve">(б) </w:t>
      </w:r>
      <w:r w:rsidRPr="002F32A9">
        <w:rPr>
          <w:szCs w:val="24"/>
          <w:lang w:val="sr-Cyrl-CS"/>
        </w:rPr>
        <w:t>када се пошиљка састоји од низа истоветних производа сврстаних у исти тарифни број Хармонизованог система, свака појединачна ставка узима се у обзир приликом примене одредаба ових правила.</w:t>
      </w:r>
    </w:p>
    <w:p w:rsidR="00DB7F33" w:rsidRPr="00C82107" w:rsidRDefault="00DB7F33" w:rsidP="00DB7F33">
      <w:pPr>
        <w:pStyle w:val="Point1"/>
        <w:spacing w:line="240" w:lineRule="auto"/>
        <w:jc w:val="both"/>
        <w:rPr>
          <w:lang w:val="ru-RU"/>
        </w:rPr>
      </w:pPr>
      <w:r w:rsidRPr="00C82107">
        <w:rPr>
          <w:lang w:val="ru-RU"/>
        </w:rPr>
        <w:t>2.</w:t>
      </w:r>
      <w:r w:rsidRPr="00C82107">
        <w:rPr>
          <w:lang w:val="ru-RU" w:eastAsia="en-GB"/>
        </w:rPr>
        <w:tab/>
      </w:r>
      <w:r w:rsidRPr="002F32A9">
        <w:rPr>
          <w:szCs w:val="24"/>
          <w:lang w:val="sr-Cyrl-CS"/>
        </w:rPr>
        <w:t>Када је за потребе сврставања, у складу са Основним правилом 5 Хармонизованог система, амбалажа укључена заједно са производом, она се укључује и за потребе утврђивања порекла.</w:t>
      </w:r>
    </w:p>
    <w:p w:rsidR="00DB7F33" w:rsidRPr="00C82107" w:rsidRDefault="00DB7F33" w:rsidP="00DB7F33">
      <w:pPr>
        <w:pStyle w:val="Point1"/>
        <w:spacing w:line="240" w:lineRule="auto"/>
        <w:jc w:val="both"/>
        <w:rPr>
          <w:lang w:val="ru-RU"/>
        </w:rPr>
      </w:pPr>
      <w:r w:rsidRPr="00C82107">
        <w:rPr>
          <w:lang w:val="ru-RU"/>
        </w:rPr>
        <w:t>3.</w:t>
      </w:r>
      <w:r w:rsidRPr="00C82107">
        <w:rPr>
          <w:lang w:val="ru-RU" w:eastAsia="en-GB"/>
        </w:rPr>
        <w:tab/>
      </w:r>
      <w:r w:rsidRPr="002F32A9">
        <w:rPr>
          <w:szCs w:val="24"/>
          <w:lang w:val="sr-Cyrl-CS"/>
        </w:rPr>
        <w:t>Прибор, резервни делови и алат испоручени са опремом, машином, уређајем или возилом који су део уобичајене опреме и укључени у њену цену франко фабрика сматрају се саставним делом те опреме, машине, уређаја или возила.</w:t>
      </w:r>
    </w:p>
    <w:p w:rsidR="00DB7F33" w:rsidRPr="002F32A9" w:rsidRDefault="00DB7F33" w:rsidP="00DB7F33">
      <w:pPr>
        <w:pStyle w:val="Text1"/>
        <w:spacing w:line="240" w:lineRule="auto"/>
        <w:jc w:val="center"/>
        <w:rPr>
          <w:i/>
          <w:lang w:val="sr-Cyrl-RS"/>
        </w:rPr>
      </w:pPr>
      <w:r w:rsidRPr="002F32A9">
        <w:rPr>
          <w:i/>
          <w:iCs/>
          <w:lang w:val="sr-Cyrl-RS"/>
        </w:rPr>
        <w:t>Члан</w:t>
      </w:r>
      <w:r w:rsidRPr="00C82107">
        <w:rPr>
          <w:i/>
          <w:iCs/>
          <w:lang w:val="ru-RU"/>
        </w:rPr>
        <w:t xml:space="preserve"> 10</w:t>
      </w:r>
      <w:r w:rsidRPr="002F32A9">
        <w:rPr>
          <w:i/>
          <w:iCs/>
          <w:lang w:val="sr-Cyrl-RS"/>
        </w:rPr>
        <w:t>.</w:t>
      </w:r>
      <w:r w:rsidRPr="00C82107">
        <w:rPr>
          <w:i/>
          <w:iCs/>
          <w:lang w:val="ru-RU"/>
        </w:rPr>
        <w:br/>
      </w:r>
      <w:r w:rsidRPr="002F32A9">
        <w:rPr>
          <w:b/>
          <w:lang w:val="sr-Cyrl-RS"/>
        </w:rPr>
        <w:t>Сетови</w:t>
      </w:r>
    </w:p>
    <w:p w:rsidR="00DB7F33" w:rsidRPr="00C82107" w:rsidRDefault="00DB7F33" w:rsidP="00DB7F33">
      <w:pPr>
        <w:pStyle w:val="Text1"/>
        <w:spacing w:line="240" w:lineRule="auto"/>
        <w:jc w:val="both"/>
        <w:rPr>
          <w:lang w:val="ru-RU"/>
        </w:rPr>
      </w:pPr>
      <w:r w:rsidRPr="002F32A9">
        <w:rPr>
          <w:szCs w:val="24"/>
          <w:lang w:val="sr-Cyrl-CS"/>
        </w:rPr>
        <w:t>Сетови, како су дефинисани у Основном правилу 3. Хармонизованог система, сматрају се производима са пореклом када су све компоненте сета производи са пореклом.</w:t>
      </w:r>
    </w:p>
    <w:p w:rsidR="00DB7F33" w:rsidRPr="00C82107" w:rsidRDefault="00DB7F33" w:rsidP="00DB7F33">
      <w:pPr>
        <w:pStyle w:val="Text1"/>
        <w:spacing w:line="240" w:lineRule="auto"/>
        <w:jc w:val="both"/>
        <w:rPr>
          <w:lang w:val="ru-RU"/>
        </w:rPr>
      </w:pPr>
      <w:r w:rsidRPr="002F32A9">
        <w:rPr>
          <w:szCs w:val="24"/>
          <w:lang w:val="sr-Cyrl-CS"/>
        </w:rPr>
        <w:t>Када се сет састоји од производа са пореклом и производа без порекла, сматра се да сет као целина ипак има порекло под условом да вредност производа без порекла није већа од 15</w:t>
      </w:r>
      <w:r w:rsidR="00CD4416">
        <w:rPr>
          <w:szCs w:val="24"/>
          <w:lang w:val="sr-Cyrl-CS"/>
        </w:rPr>
        <w:t xml:space="preserve"> </w:t>
      </w:r>
      <w:r w:rsidRPr="002F32A9">
        <w:rPr>
          <w:szCs w:val="24"/>
          <w:lang w:val="sr-Cyrl-CS"/>
        </w:rPr>
        <w:t>% цене сета франко фабрика</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11</w:t>
      </w:r>
      <w:r w:rsidRPr="002F32A9">
        <w:rPr>
          <w:i/>
          <w:lang w:val="sr-Cyrl-RS"/>
        </w:rPr>
        <w:t>.</w:t>
      </w:r>
      <w:r w:rsidRPr="00C82107">
        <w:rPr>
          <w:i/>
          <w:iCs/>
          <w:lang w:val="ru-RU"/>
        </w:rPr>
        <w:br/>
      </w:r>
      <w:r w:rsidRPr="002F32A9">
        <w:rPr>
          <w:b/>
          <w:lang w:val="sr-Cyrl-RS"/>
        </w:rPr>
        <w:t>Неутрални елементи</w:t>
      </w:r>
    </w:p>
    <w:p w:rsidR="00DB7F33" w:rsidRPr="00C82107" w:rsidRDefault="00DB7F33" w:rsidP="00DB7F33">
      <w:pPr>
        <w:pStyle w:val="Text1"/>
        <w:spacing w:line="240" w:lineRule="auto"/>
        <w:jc w:val="both"/>
        <w:rPr>
          <w:lang w:val="ru-RU"/>
        </w:rPr>
      </w:pPr>
      <w:r w:rsidRPr="007D76E9">
        <w:rPr>
          <w:szCs w:val="24"/>
          <w:lang w:val="sr-Cyrl-CS"/>
        </w:rPr>
        <w:t>Приликом утврђивања да ли је реч о производу са пореклом, није потребно одређивати порекло следећих елемената који су евентуално</w:t>
      </w:r>
      <w:r w:rsidRPr="002F32A9">
        <w:rPr>
          <w:szCs w:val="24"/>
          <w:lang w:val="sr-Cyrl-CS"/>
        </w:rPr>
        <w:t xml:space="preserve"> коришћени у његовој производњи</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w:t>
      </w:r>
      <w:r w:rsidRPr="002F32A9">
        <w:t>a</w:t>
      </w:r>
      <w:r w:rsidRPr="00C82107">
        <w:rPr>
          <w:lang w:val="ru-RU"/>
        </w:rPr>
        <w:t>)</w:t>
      </w:r>
      <w:r w:rsidRPr="00C82107">
        <w:rPr>
          <w:lang w:val="ru-RU"/>
        </w:rPr>
        <w:tab/>
      </w:r>
      <w:r w:rsidRPr="002F32A9">
        <w:rPr>
          <w:szCs w:val="24"/>
          <w:lang w:val="sr-Cyrl-CS"/>
        </w:rPr>
        <w:t>енергија и гориво;</w:t>
      </w:r>
    </w:p>
    <w:p w:rsidR="00DB7F33" w:rsidRPr="00C82107" w:rsidRDefault="00DB7F33" w:rsidP="00DB7F33">
      <w:pPr>
        <w:pStyle w:val="Point1"/>
        <w:spacing w:line="240" w:lineRule="auto"/>
        <w:jc w:val="both"/>
        <w:rPr>
          <w:lang w:val="ru-RU"/>
        </w:rPr>
      </w:pPr>
      <w:r w:rsidRPr="00C82107">
        <w:rPr>
          <w:lang w:val="ru-RU"/>
        </w:rPr>
        <w:t>(</w:t>
      </w:r>
      <w:r w:rsidRPr="002F32A9">
        <w:rPr>
          <w:lang w:val="sr-Cyrl-RS"/>
        </w:rPr>
        <w:t>б</w:t>
      </w:r>
      <w:r w:rsidRPr="00C82107">
        <w:rPr>
          <w:lang w:val="ru-RU"/>
        </w:rPr>
        <w:t>)</w:t>
      </w:r>
      <w:r w:rsidRPr="00C82107">
        <w:rPr>
          <w:lang w:val="ru-RU"/>
        </w:rPr>
        <w:tab/>
      </w:r>
      <w:r w:rsidRPr="002F32A9">
        <w:rPr>
          <w:szCs w:val="24"/>
          <w:lang w:val="sr-Cyrl-CS"/>
        </w:rPr>
        <w:t>постројења и опрема;</w:t>
      </w:r>
    </w:p>
    <w:p w:rsidR="00DB7F33" w:rsidRPr="00C82107" w:rsidRDefault="00DB7F33" w:rsidP="00DB7F33">
      <w:pPr>
        <w:pStyle w:val="Point1"/>
        <w:spacing w:line="240" w:lineRule="auto"/>
        <w:jc w:val="both"/>
        <w:rPr>
          <w:lang w:val="ru-RU"/>
        </w:rPr>
      </w:pPr>
      <w:r w:rsidRPr="00C82107">
        <w:rPr>
          <w:lang w:val="ru-RU"/>
        </w:rPr>
        <w:t>(</w:t>
      </w:r>
      <w:r w:rsidRPr="002F32A9">
        <w:rPr>
          <w:lang w:val="sr-Cyrl-RS"/>
        </w:rPr>
        <w:t>в</w:t>
      </w:r>
      <w:r w:rsidRPr="00C82107">
        <w:rPr>
          <w:lang w:val="ru-RU"/>
        </w:rPr>
        <w:t>)</w:t>
      </w:r>
      <w:r w:rsidRPr="00C82107">
        <w:rPr>
          <w:lang w:val="ru-RU"/>
        </w:rPr>
        <w:tab/>
      </w:r>
      <w:r w:rsidRPr="002F32A9">
        <w:rPr>
          <w:szCs w:val="24"/>
          <w:lang w:val="sr-Cyrl-CS"/>
        </w:rPr>
        <w:t>машине и алати;</w:t>
      </w:r>
    </w:p>
    <w:p w:rsidR="00DB7F33" w:rsidRPr="00C82107" w:rsidRDefault="00DB7F33" w:rsidP="00DB7F33">
      <w:pPr>
        <w:pStyle w:val="Point1"/>
        <w:spacing w:line="240" w:lineRule="auto"/>
        <w:jc w:val="both"/>
        <w:rPr>
          <w:lang w:val="ru-RU"/>
        </w:rPr>
      </w:pPr>
      <w:r w:rsidRPr="00C82107">
        <w:rPr>
          <w:lang w:val="ru-RU"/>
        </w:rPr>
        <w:t>(</w:t>
      </w:r>
      <w:r w:rsidRPr="002F32A9">
        <w:rPr>
          <w:lang w:val="sr-Cyrl-RS"/>
        </w:rPr>
        <w:t>г</w:t>
      </w:r>
      <w:r w:rsidRPr="00C82107">
        <w:rPr>
          <w:lang w:val="ru-RU"/>
        </w:rPr>
        <w:t>)</w:t>
      </w:r>
      <w:r w:rsidRPr="00C82107">
        <w:rPr>
          <w:lang w:val="ru-RU"/>
        </w:rPr>
        <w:tab/>
      </w:r>
      <w:r w:rsidRPr="002F32A9">
        <w:rPr>
          <w:szCs w:val="24"/>
          <w:lang w:val="sr-Cyrl-CS"/>
        </w:rPr>
        <w:t>остала роба која не улази нити је намењена да уђе у коначни састав производа</w:t>
      </w:r>
      <w:r w:rsidRPr="00C82107">
        <w:rPr>
          <w:lang w:val="ru-RU"/>
        </w:rPr>
        <w:t>.</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12</w:t>
      </w:r>
      <w:r w:rsidRPr="002F32A9">
        <w:rPr>
          <w:i/>
          <w:lang w:val="sr-Cyrl-RS"/>
        </w:rPr>
        <w:t>.</w:t>
      </w:r>
      <w:r w:rsidRPr="00C82107">
        <w:rPr>
          <w:i/>
          <w:iCs/>
          <w:lang w:val="ru-RU"/>
        </w:rPr>
        <w:br/>
      </w:r>
      <w:r w:rsidRPr="002F32A9">
        <w:rPr>
          <w:b/>
          <w:iCs/>
          <w:lang w:val="sr-Cyrl-RS"/>
        </w:rPr>
        <w:t>Одвојено књиговодствено исказивање</w:t>
      </w: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r>
      <w:r w:rsidRPr="002F32A9">
        <w:rPr>
          <w:szCs w:val="24"/>
          <w:lang w:val="sr-Cyrl-CS"/>
        </w:rPr>
        <w:t xml:space="preserve">Ако се при обради или преради производа користе заменљиви материјали са пореклом и без порекла, </w:t>
      </w:r>
      <w:r w:rsidRPr="002F32A9">
        <w:rPr>
          <w:szCs w:val="24"/>
          <w:lang w:val="sr-Cyrl-RS"/>
        </w:rPr>
        <w:t xml:space="preserve">привредни субјекти могу обезбедити </w:t>
      </w:r>
      <w:r w:rsidRPr="002F32A9">
        <w:rPr>
          <w:szCs w:val="24"/>
          <w:lang w:val="sr-Cyrl-CS"/>
        </w:rPr>
        <w:t>управљање материјалима коришћењем методе одвојеног књиговодственог исказивања, без држања материјала на одвојеним залихама.</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r>
      <w:r w:rsidRPr="002F32A9">
        <w:rPr>
          <w:szCs w:val="24"/>
          <w:lang w:val="sr-Cyrl-RS"/>
        </w:rPr>
        <w:t xml:space="preserve">Привредни субјекти могу обезбедити </w:t>
      </w:r>
      <w:r w:rsidRPr="002F32A9">
        <w:rPr>
          <w:szCs w:val="24"/>
          <w:lang w:val="sr-Cyrl-CS"/>
        </w:rPr>
        <w:t>управљање заменљивим материјалима са пореклом и без порекла из тарифног броја 1701 коришћењем методе одвојеног књиговодственог исказивања, без држања материјала на одвојеним залихама.</w:t>
      </w:r>
    </w:p>
    <w:p w:rsidR="00DB7F33" w:rsidRPr="00C82107" w:rsidRDefault="00DB7F33" w:rsidP="00DB7F33">
      <w:pPr>
        <w:pStyle w:val="Point1"/>
        <w:spacing w:line="240" w:lineRule="auto"/>
        <w:jc w:val="both"/>
        <w:rPr>
          <w:lang w:val="ru-RU"/>
        </w:rPr>
      </w:pPr>
      <w:r w:rsidRPr="00C82107">
        <w:rPr>
          <w:lang w:val="ru-RU"/>
        </w:rPr>
        <w:t xml:space="preserve">3. </w:t>
      </w:r>
      <w:r w:rsidRPr="00C82107">
        <w:rPr>
          <w:rFonts w:eastAsia="Times New Roman"/>
          <w:noProof/>
          <w:szCs w:val="24"/>
          <w:lang w:val="ru-RU" w:eastAsia="en-GB"/>
        </w:rPr>
        <w:tab/>
      </w:r>
      <w:r w:rsidRPr="00C82107">
        <w:rPr>
          <w:lang w:val="ru-RU"/>
        </w:rPr>
        <w:t xml:space="preserve">Стране могу захтевати да примена </w:t>
      </w:r>
      <w:r w:rsidRPr="002F32A9">
        <w:rPr>
          <w:szCs w:val="24"/>
          <w:lang w:val="sr-Cyrl-CS"/>
        </w:rPr>
        <w:t>одвојеног књиговодственог исказивања</w:t>
      </w:r>
      <w:r w:rsidRPr="00C82107">
        <w:rPr>
          <w:lang w:val="ru-RU"/>
        </w:rPr>
        <w:t xml:space="preserve"> подлеже претходном одобрењу од стране царинских </w:t>
      </w:r>
      <w:r w:rsidRPr="002F32A9">
        <w:rPr>
          <w:lang w:val="sr-Cyrl-RS"/>
        </w:rPr>
        <w:t>органа</w:t>
      </w:r>
      <w:r w:rsidRPr="00C82107">
        <w:rPr>
          <w:lang w:val="ru-RU"/>
        </w:rPr>
        <w:t>. Царинск</w:t>
      </w:r>
      <w:r w:rsidRPr="002F32A9">
        <w:rPr>
          <w:lang w:val="sr-Cyrl-RS"/>
        </w:rPr>
        <w:t>и</w:t>
      </w:r>
      <w:r w:rsidRPr="00C82107">
        <w:rPr>
          <w:lang w:val="ru-RU"/>
        </w:rPr>
        <w:t xml:space="preserve"> </w:t>
      </w:r>
      <w:r w:rsidRPr="002F32A9">
        <w:rPr>
          <w:lang w:val="sr-Cyrl-RS"/>
        </w:rPr>
        <w:t>органи</w:t>
      </w:r>
      <w:r w:rsidRPr="00C82107">
        <w:rPr>
          <w:lang w:val="ru-RU"/>
        </w:rPr>
        <w:t xml:space="preserve"> могу дати одобрење под било којим условима које сматрају одговарајућим и </w:t>
      </w:r>
      <w:r w:rsidRPr="002F32A9">
        <w:rPr>
          <w:lang w:val="sr-Cyrl-RS"/>
        </w:rPr>
        <w:t>прате</w:t>
      </w:r>
      <w:r w:rsidRPr="00C82107">
        <w:rPr>
          <w:lang w:val="ru-RU"/>
        </w:rPr>
        <w:t xml:space="preserve"> употребу одобрења. Царинск</w:t>
      </w:r>
      <w:r w:rsidRPr="002F32A9">
        <w:rPr>
          <w:lang w:val="sr-Cyrl-RS"/>
        </w:rPr>
        <w:t>и</w:t>
      </w:r>
      <w:r w:rsidRPr="00C82107">
        <w:rPr>
          <w:lang w:val="ru-RU"/>
        </w:rPr>
        <w:t xml:space="preserve"> </w:t>
      </w:r>
      <w:r w:rsidRPr="002F32A9">
        <w:rPr>
          <w:lang w:val="sr-Cyrl-RS"/>
        </w:rPr>
        <w:t>органи</w:t>
      </w:r>
      <w:r w:rsidRPr="00C82107">
        <w:rPr>
          <w:lang w:val="ru-RU"/>
        </w:rPr>
        <w:t xml:space="preserve"> могу </w:t>
      </w:r>
      <w:r w:rsidRPr="002F32A9">
        <w:rPr>
          <w:lang w:val="sr-Cyrl-RS"/>
        </w:rPr>
        <w:t>повући</w:t>
      </w:r>
      <w:r w:rsidRPr="00C82107">
        <w:rPr>
          <w:lang w:val="ru-RU"/>
        </w:rPr>
        <w:t xml:space="preserve"> </w:t>
      </w:r>
      <w:r w:rsidRPr="002F32A9">
        <w:rPr>
          <w:lang w:val="sr-Cyrl-RS"/>
        </w:rPr>
        <w:t>одобрење</w:t>
      </w:r>
      <w:r w:rsidRPr="00C82107">
        <w:rPr>
          <w:lang w:val="ru-RU"/>
        </w:rPr>
        <w:t xml:space="preserve"> </w:t>
      </w:r>
      <w:r w:rsidRPr="002F32A9">
        <w:rPr>
          <w:lang w:val="sr-Cyrl-RS"/>
        </w:rPr>
        <w:t>ако га</w:t>
      </w:r>
      <w:r w:rsidRPr="00C82107">
        <w:rPr>
          <w:lang w:val="ru-RU"/>
        </w:rPr>
        <w:t xml:space="preserve"> корисник на било који начин</w:t>
      </w:r>
      <w:r w:rsidRPr="002F32A9">
        <w:rPr>
          <w:lang w:val="sr-Cyrl-RS"/>
        </w:rPr>
        <w:t xml:space="preserve"> неисправно</w:t>
      </w:r>
      <w:r w:rsidRPr="00C82107">
        <w:rPr>
          <w:lang w:val="ru-RU"/>
        </w:rPr>
        <w:t xml:space="preserve"> користи или не </w:t>
      </w:r>
      <w:r w:rsidRPr="002F32A9">
        <w:rPr>
          <w:lang w:val="sr-Cyrl-RS"/>
        </w:rPr>
        <w:t>испуњава</w:t>
      </w:r>
      <w:r w:rsidRPr="00C82107">
        <w:rPr>
          <w:lang w:val="ru-RU"/>
        </w:rPr>
        <w:t xml:space="preserve"> </w:t>
      </w:r>
      <w:r w:rsidRPr="002F32A9">
        <w:rPr>
          <w:lang w:val="sr-Cyrl-RS"/>
        </w:rPr>
        <w:t>неки</w:t>
      </w:r>
      <w:r w:rsidRPr="00C82107">
        <w:rPr>
          <w:lang w:val="ru-RU"/>
        </w:rPr>
        <w:t xml:space="preserve"> од других услова </w:t>
      </w:r>
      <w:r w:rsidRPr="002F32A9">
        <w:rPr>
          <w:lang w:val="sr-Cyrl-RS"/>
        </w:rPr>
        <w:t>прописаних овим</w:t>
      </w:r>
      <w:r w:rsidRPr="00C82107">
        <w:rPr>
          <w:lang w:val="ru-RU"/>
        </w:rPr>
        <w:t xml:space="preserve"> Правил</w:t>
      </w:r>
      <w:r w:rsidRPr="002F32A9">
        <w:rPr>
          <w:lang w:val="sr-Cyrl-RS"/>
        </w:rPr>
        <w:t>има</w:t>
      </w:r>
      <w:r w:rsidRPr="00C82107">
        <w:rPr>
          <w:lang w:val="ru-RU"/>
        </w:rPr>
        <w:t>.</w:t>
      </w:r>
    </w:p>
    <w:p w:rsidR="00DB7F33" w:rsidRPr="00C82107" w:rsidRDefault="00DB7F33" w:rsidP="00DB7F33">
      <w:pPr>
        <w:pStyle w:val="Text2"/>
        <w:spacing w:line="240" w:lineRule="auto"/>
        <w:jc w:val="both"/>
        <w:rPr>
          <w:lang w:val="ru-RU"/>
        </w:rPr>
      </w:pPr>
      <w:r w:rsidRPr="002F32A9">
        <w:rPr>
          <w:szCs w:val="24"/>
          <w:lang w:val="sr-Cyrl-CS"/>
        </w:rPr>
        <w:t>Коришћењем одвојеног књиговодственог исказивања мора се у сваком тренутку обезбедити да не буде више производа који се могу сматрати „пореклом из Стране извознице</w:t>
      </w:r>
      <w:r>
        <w:rPr>
          <w:szCs w:val="24"/>
          <w:lang w:val="sr-Cyrl-CS"/>
        </w:rPr>
        <w:t>ˮ</w:t>
      </w:r>
      <w:r w:rsidRPr="002F32A9">
        <w:rPr>
          <w:szCs w:val="24"/>
          <w:lang w:val="sr-Cyrl-CS"/>
        </w:rPr>
        <w:t xml:space="preserve"> него што би то било у случају коришћења метода физичког раздвајања залиха.</w:t>
      </w:r>
    </w:p>
    <w:p w:rsidR="00DB7F33" w:rsidRPr="00C82107" w:rsidRDefault="00DB7F33" w:rsidP="00DB7F33">
      <w:pPr>
        <w:pStyle w:val="Text2"/>
        <w:spacing w:line="240" w:lineRule="auto"/>
        <w:jc w:val="both"/>
        <w:rPr>
          <w:lang w:val="ru-RU"/>
        </w:rPr>
      </w:pPr>
      <w:r w:rsidRPr="002F32A9">
        <w:rPr>
          <w:szCs w:val="24"/>
          <w:lang w:val="sr-Cyrl-CS"/>
        </w:rPr>
        <w:t>Овај метод се примењује и његова примена се евидентира на основу општих књиговодствених начела која важе у Страни извозници.</w:t>
      </w:r>
    </w:p>
    <w:p w:rsidR="00DB7F33" w:rsidRPr="002F32A9" w:rsidRDefault="00DB7F33" w:rsidP="00DB7F33">
      <w:pPr>
        <w:pStyle w:val="Point1"/>
        <w:spacing w:line="240" w:lineRule="auto"/>
        <w:jc w:val="both"/>
        <w:rPr>
          <w:lang w:val="sr-Cyrl-RS"/>
        </w:rPr>
      </w:pPr>
      <w:r w:rsidRPr="00C82107">
        <w:rPr>
          <w:lang w:val="ru-RU"/>
        </w:rPr>
        <w:t>4.</w:t>
      </w:r>
      <w:r w:rsidRPr="00C82107">
        <w:rPr>
          <w:rFonts w:eastAsia="Times New Roman"/>
          <w:szCs w:val="24"/>
          <w:lang w:val="ru-RU" w:eastAsia="en-GB"/>
        </w:rPr>
        <w:tab/>
      </w:r>
      <w:r w:rsidRPr="002F32A9">
        <w:rPr>
          <w:lang w:val="sr-Cyrl-RS"/>
        </w:rPr>
        <w:t xml:space="preserve">Корисник метода из ст. 1. и 2. овог члана, сачињава или захтева доказ о пореклу  за оне количине производа које се могу сматрати производима са пореклом из Стране извознице. На захтев царинског органа, корисник даје изјаву </w:t>
      </w:r>
      <w:r w:rsidRPr="002F32A9">
        <w:rPr>
          <w:szCs w:val="24"/>
          <w:lang w:val="sr-Cyrl-CS"/>
        </w:rPr>
        <w:t>о томе како се управљало тим количинама.</w:t>
      </w:r>
    </w:p>
    <w:p w:rsidR="00DB7F33" w:rsidRPr="002F32A9" w:rsidRDefault="00DB7F33" w:rsidP="00DB7F33">
      <w:pPr>
        <w:pStyle w:val="Point1"/>
        <w:spacing w:line="240" w:lineRule="auto"/>
        <w:jc w:val="center"/>
        <w:rPr>
          <w:lang w:val="sr-Cyrl-RS"/>
        </w:rPr>
      </w:pPr>
    </w:p>
    <w:p w:rsidR="00DB7F33" w:rsidRPr="002F32A9" w:rsidRDefault="00DB7F33" w:rsidP="002016B9">
      <w:pPr>
        <w:pStyle w:val="Point1"/>
        <w:spacing w:line="240" w:lineRule="auto"/>
        <w:ind w:left="851" w:hanging="1"/>
        <w:jc w:val="center"/>
        <w:rPr>
          <w:b/>
          <w:lang w:val="sr-Cyrl-RS"/>
        </w:rPr>
      </w:pPr>
      <w:r w:rsidRPr="002F32A9">
        <w:rPr>
          <w:b/>
          <w:lang w:val="sr-Cyrl-RS"/>
        </w:rPr>
        <w:t>ГЛАВА</w:t>
      </w:r>
      <w:r w:rsidRPr="00C82107">
        <w:rPr>
          <w:b/>
          <w:lang w:val="ru-RU"/>
        </w:rPr>
        <w:t xml:space="preserve"> </w:t>
      </w:r>
      <w:r w:rsidRPr="002F32A9">
        <w:rPr>
          <w:b/>
        </w:rPr>
        <w:t>III</w:t>
      </w:r>
      <w:r w:rsidRPr="00C82107">
        <w:rPr>
          <w:b/>
          <w:bCs/>
          <w:lang w:val="ru-RU" w:eastAsia="en-GB"/>
        </w:rPr>
        <w:br/>
      </w:r>
      <w:r w:rsidRPr="002F32A9">
        <w:rPr>
          <w:b/>
          <w:lang w:val="sr-Cyrl-RS"/>
        </w:rPr>
        <w:t>ТЕРИТОРИЈАЛНИ ЗАХТЕВИ</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13</w:t>
      </w:r>
      <w:r w:rsidRPr="002F32A9">
        <w:rPr>
          <w:i/>
          <w:lang w:val="sr-Cyrl-RS"/>
        </w:rPr>
        <w:t>.</w:t>
      </w:r>
      <w:r w:rsidRPr="00C82107">
        <w:rPr>
          <w:i/>
          <w:lang w:val="ru-RU" w:eastAsia="en-GB"/>
        </w:rPr>
        <w:br/>
      </w:r>
      <w:r w:rsidRPr="002F32A9">
        <w:rPr>
          <w:b/>
          <w:lang w:val="sr-Cyrl-RS"/>
        </w:rPr>
        <w:t>Начело територијалности</w:t>
      </w:r>
    </w:p>
    <w:p w:rsidR="00DB7F33" w:rsidRPr="00C82107" w:rsidRDefault="00DB7F33" w:rsidP="00DB7F33">
      <w:pPr>
        <w:pStyle w:val="Point1"/>
        <w:spacing w:line="240" w:lineRule="auto"/>
        <w:jc w:val="both"/>
        <w:rPr>
          <w:lang w:val="ru-RU"/>
        </w:rPr>
      </w:pPr>
      <w:r w:rsidRPr="00C82107">
        <w:rPr>
          <w:lang w:val="ru-RU"/>
        </w:rPr>
        <w:t>1.</w:t>
      </w:r>
      <w:r w:rsidRPr="00C82107">
        <w:rPr>
          <w:rFonts w:eastAsia="Times New Roman"/>
          <w:szCs w:val="24"/>
          <w:lang w:val="ru-RU" w:eastAsia="en-GB"/>
        </w:rPr>
        <w:tab/>
      </w:r>
      <w:r w:rsidRPr="002F32A9">
        <w:rPr>
          <w:szCs w:val="24"/>
          <w:lang w:val="sr-Cyrl-CS"/>
        </w:rPr>
        <w:t xml:space="preserve">Услови утврђени у Глави </w:t>
      </w:r>
      <w:r w:rsidRPr="002F32A9">
        <w:t>II</w:t>
      </w:r>
      <w:r w:rsidRPr="002F32A9">
        <w:rPr>
          <w:lang w:val="sr-Cyrl-RS"/>
        </w:rPr>
        <w:t xml:space="preserve"> </w:t>
      </w:r>
      <w:r w:rsidRPr="002F32A9">
        <w:rPr>
          <w:szCs w:val="24"/>
          <w:lang w:val="sr-Cyrl-CS"/>
        </w:rPr>
        <w:t>морају бити непрекидно испуњени у заинтересованој Страни.</w:t>
      </w:r>
    </w:p>
    <w:p w:rsidR="00DB7F33" w:rsidRPr="00C82107" w:rsidRDefault="00DB7F33" w:rsidP="00DB7F33">
      <w:pPr>
        <w:pStyle w:val="Point1"/>
        <w:spacing w:line="240" w:lineRule="auto"/>
        <w:jc w:val="both"/>
        <w:rPr>
          <w:lang w:val="ru-RU"/>
        </w:rPr>
      </w:pPr>
      <w:r w:rsidRPr="00C82107">
        <w:rPr>
          <w:lang w:val="ru-RU"/>
        </w:rPr>
        <w:t>2.</w:t>
      </w:r>
      <w:r w:rsidRPr="00C82107">
        <w:rPr>
          <w:rFonts w:eastAsia="Times New Roman"/>
          <w:szCs w:val="24"/>
          <w:lang w:val="ru-RU" w:eastAsia="en-GB"/>
        </w:rPr>
        <w:tab/>
      </w:r>
      <w:r w:rsidRPr="002F32A9">
        <w:rPr>
          <w:szCs w:val="24"/>
          <w:lang w:val="sr-Cyrl-CS"/>
        </w:rPr>
        <w:t>Ако се производи са пореклом извезени из Стране у другу земљу врате, сматра се да су без порекла осим ако се царинским органима на задовољавајући начин може доказати да:</w:t>
      </w:r>
    </w:p>
    <w:p w:rsidR="00DB7F33" w:rsidRPr="002F32A9" w:rsidRDefault="00DB7F33" w:rsidP="00DB7F33">
      <w:pPr>
        <w:pStyle w:val="Point2"/>
        <w:spacing w:line="240" w:lineRule="auto"/>
        <w:ind w:left="1985"/>
        <w:jc w:val="both"/>
        <w:rPr>
          <w:lang w:val="sr-Cyrl-RS"/>
        </w:rPr>
      </w:pPr>
      <w:r w:rsidRPr="00C82107">
        <w:rPr>
          <w:lang w:val="ru-RU"/>
        </w:rPr>
        <w:t>(</w:t>
      </w:r>
      <w:r w:rsidRPr="002F32A9">
        <w:t>a</w:t>
      </w:r>
      <w:r w:rsidRPr="00C82107">
        <w:rPr>
          <w:lang w:val="ru-RU"/>
        </w:rPr>
        <w:t>)</w:t>
      </w:r>
      <w:r w:rsidRPr="00C82107">
        <w:rPr>
          <w:lang w:val="ru-RU"/>
        </w:rPr>
        <w:tab/>
      </w:r>
      <w:r w:rsidRPr="002F32A9">
        <w:rPr>
          <w:lang w:val="sr-Cyrl-RS"/>
        </w:rPr>
        <w:t xml:space="preserve">су </w:t>
      </w:r>
      <w:r w:rsidRPr="002F32A9">
        <w:rPr>
          <w:szCs w:val="24"/>
          <w:lang w:val="sr-Cyrl-CS"/>
        </w:rPr>
        <w:t>враћени производи исти као они који су извезени;</w:t>
      </w:r>
      <w:r w:rsidRPr="00C82107">
        <w:rPr>
          <w:lang w:val="ru-RU"/>
        </w:rPr>
        <w:t xml:space="preserve"> </w:t>
      </w:r>
      <w:r w:rsidRPr="002F32A9">
        <w:rPr>
          <w:lang w:val="sr-Cyrl-RS"/>
        </w:rPr>
        <w:t>и</w:t>
      </w:r>
    </w:p>
    <w:p w:rsidR="00DB7F33" w:rsidRPr="002F32A9" w:rsidRDefault="00DB7F33" w:rsidP="00DB7F33">
      <w:pPr>
        <w:pStyle w:val="Point2"/>
        <w:spacing w:line="240" w:lineRule="auto"/>
        <w:ind w:left="1985"/>
        <w:jc w:val="both"/>
        <w:rPr>
          <w:lang w:val="sr-Cyrl-RS"/>
        </w:rPr>
      </w:pPr>
      <w:r w:rsidRPr="00C82107">
        <w:rPr>
          <w:lang w:val="ru-RU"/>
        </w:rPr>
        <w:t>(</w:t>
      </w:r>
      <w:r w:rsidRPr="002F32A9">
        <w:rPr>
          <w:lang w:val="sr-Cyrl-RS"/>
        </w:rPr>
        <w:t>б</w:t>
      </w:r>
      <w:r w:rsidRPr="00C82107">
        <w:rPr>
          <w:lang w:val="ru-RU"/>
        </w:rPr>
        <w:t>)</w:t>
      </w:r>
      <w:r w:rsidRPr="00C82107">
        <w:rPr>
          <w:lang w:val="ru-RU"/>
        </w:rPr>
        <w:tab/>
      </w:r>
      <w:r w:rsidRPr="002F32A9">
        <w:rPr>
          <w:szCs w:val="24"/>
          <w:lang w:val="sr-Cyrl-CS"/>
        </w:rPr>
        <w:t>нису били подвргнути никаквим поступцима осим оних који су неопходни за њихово очување у добром стању док су се налазили у тој земљи или за време извоза</w:t>
      </w:r>
      <w:r w:rsidRPr="00C82107">
        <w:rPr>
          <w:lang w:val="ru-RU"/>
        </w:rPr>
        <w:t>.</w:t>
      </w:r>
    </w:p>
    <w:p w:rsidR="00DB7F33" w:rsidRPr="002F32A9" w:rsidRDefault="00DB7F33" w:rsidP="00DB7F33">
      <w:pPr>
        <w:pStyle w:val="Point1"/>
        <w:spacing w:line="240" w:lineRule="auto"/>
        <w:jc w:val="both"/>
        <w:rPr>
          <w:szCs w:val="24"/>
          <w:lang w:val="sr-Cyrl-CS"/>
        </w:rPr>
      </w:pPr>
      <w:r w:rsidRPr="00C82107">
        <w:rPr>
          <w:lang w:val="ru-RU"/>
        </w:rPr>
        <w:t>3.</w:t>
      </w:r>
      <w:r w:rsidRPr="00C82107">
        <w:rPr>
          <w:rFonts w:eastAsia="Times New Roman"/>
          <w:szCs w:val="24"/>
          <w:lang w:val="ru-RU" w:eastAsia="en-GB"/>
        </w:rPr>
        <w:tab/>
      </w:r>
      <w:r w:rsidRPr="002F32A9">
        <w:rPr>
          <w:szCs w:val="24"/>
          <w:lang w:val="sr-Cyrl-CS"/>
        </w:rPr>
        <w:t>За стицање статуса производа са пореклом у складу са условима изнетим у Глави II неће бити од утицаја обрада или прерада извршена ван Стране извознице на материјалима извезеним из те Стране и накнадно  поново увезеним тамо, под условом:</w:t>
      </w:r>
    </w:p>
    <w:p w:rsidR="00DB7F33" w:rsidRPr="002F32A9" w:rsidRDefault="00DB7F33" w:rsidP="00DB7F33">
      <w:pPr>
        <w:pStyle w:val="Point1"/>
        <w:spacing w:line="240" w:lineRule="auto"/>
        <w:jc w:val="both"/>
        <w:rPr>
          <w:szCs w:val="24"/>
          <w:lang w:val="sr-Cyrl-CS"/>
        </w:rPr>
      </w:pPr>
      <w:r w:rsidRPr="00C82107">
        <w:rPr>
          <w:lang w:val="ru-RU"/>
        </w:rPr>
        <w:tab/>
      </w:r>
      <w:r w:rsidRPr="00C82107">
        <w:rPr>
          <w:lang w:val="ru-RU"/>
        </w:rPr>
        <w:tab/>
        <w:t>(</w:t>
      </w:r>
      <w:r w:rsidRPr="002F32A9">
        <w:t>a</w:t>
      </w:r>
      <w:r w:rsidRPr="00C82107">
        <w:rPr>
          <w:lang w:val="ru-RU"/>
        </w:rPr>
        <w:t>)</w:t>
      </w:r>
      <w:r w:rsidRPr="00C82107">
        <w:rPr>
          <w:lang w:val="ru-RU" w:eastAsia="en-GB"/>
        </w:rPr>
        <w:t xml:space="preserve"> </w:t>
      </w:r>
      <w:r w:rsidRPr="002F32A9">
        <w:rPr>
          <w:szCs w:val="24"/>
          <w:lang w:val="sr-Cyrl-CS"/>
        </w:rPr>
        <w:t>да су ти материјали у потпуности добије</w:t>
      </w:r>
      <w:r>
        <w:rPr>
          <w:szCs w:val="24"/>
          <w:lang w:val="sr-Cyrl-CS"/>
        </w:rPr>
        <w:t xml:space="preserve">ни у Страни извoзници или су </w:t>
      </w:r>
      <w:r>
        <w:rPr>
          <w:szCs w:val="24"/>
          <w:lang w:val="sr-Cyrl-CS"/>
        </w:rPr>
        <w:tab/>
      </w:r>
      <w:r w:rsidRPr="00C82107">
        <w:rPr>
          <w:szCs w:val="24"/>
          <w:lang w:val="ru-RU"/>
        </w:rPr>
        <w:t xml:space="preserve">     </w:t>
      </w:r>
      <w:r w:rsidRPr="002F32A9">
        <w:rPr>
          <w:szCs w:val="24"/>
          <w:lang w:val="sr-Cyrl-CS"/>
        </w:rPr>
        <w:t>пре извоза прошли обраду или прера</w:t>
      </w:r>
      <w:r>
        <w:rPr>
          <w:szCs w:val="24"/>
          <w:lang w:val="sr-Cyrl-CS"/>
        </w:rPr>
        <w:t xml:space="preserve">ду која превазилази поступке </w:t>
      </w:r>
      <w:r>
        <w:rPr>
          <w:szCs w:val="24"/>
          <w:lang w:val="sr-Cyrl-CS"/>
        </w:rPr>
        <w:tab/>
      </w:r>
      <w:r w:rsidRPr="00C82107">
        <w:rPr>
          <w:szCs w:val="24"/>
          <w:lang w:val="ru-RU"/>
        </w:rPr>
        <w:t xml:space="preserve">     </w:t>
      </w:r>
      <w:r w:rsidRPr="002F32A9">
        <w:rPr>
          <w:szCs w:val="24"/>
          <w:lang w:val="sr-Cyrl-CS"/>
        </w:rPr>
        <w:t>наведене у члану 6; и</w:t>
      </w:r>
      <w:r w:rsidRPr="00C82107">
        <w:rPr>
          <w:lang w:val="ru-RU" w:eastAsia="en-GB"/>
        </w:rPr>
        <w:t xml:space="preserve"> </w:t>
      </w:r>
    </w:p>
    <w:p w:rsidR="00DB7F33" w:rsidRPr="00C82107" w:rsidRDefault="00DB7F33" w:rsidP="00DB7F33">
      <w:pPr>
        <w:pStyle w:val="Point1"/>
        <w:spacing w:line="240" w:lineRule="auto"/>
        <w:jc w:val="both"/>
        <w:rPr>
          <w:lang w:val="ru-RU"/>
        </w:rPr>
      </w:pPr>
      <w:r w:rsidRPr="00C82107">
        <w:rPr>
          <w:lang w:val="ru-RU"/>
        </w:rPr>
        <w:tab/>
      </w:r>
      <w:r w:rsidRPr="00C82107">
        <w:rPr>
          <w:lang w:val="ru-RU"/>
        </w:rPr>
        <w:tab/>
        <w:t>(</w:t>
      </w:r>
      <w:r w:rsidRPr="002F32A9">
        <w:rPr>
          <w:lang w:val="sr-Cyrl-RS"/>
        </w:rPr>
        <w:t>б</w:t>
      </w:r>
      <w:r w:rsidRPr="00C82107">
        <w:rPr>
          <w:lang w:val="ru-RU"/>
        </w:rPr>
        <w:t>) да је царинским органима на задовољавајући начин могуће доказати:</w:t>
      </w:r>
    </w:p>
    <w:p w:rsidR="00DB7F33" w:rsidRPr="00C82107" w:rsidRDefault="00DB7F33" w:rsidP="00DB7F33">
      <w:pPr>
        <w:pStyle w:val="Point3"/>
        <w:spacing w:line="240" w:lineRule="auto"/>
        <w:ind w:left="2552"/>
        <w:jc w:val="both"/>
        <w:rPr>
          <w:lang w:val="ru-RU"/>
        </w:rPr>
      </w:pPr>
      <w:r w:rsidRPr="00C82107">
        <w:rPr>
          <w:lang w:val="ru-RU"/>
        </w:rPr>
        <w:tab/>
        <w:t>(</w:t>
      </w:r>
      <w:r w:rsidRPr="002F32A9">
        <w:t>i</w:t>
      </w:r>
      <w:r w:rsidRPr="00C82107">
        <w:rPr>
          <w:lang w:val="ru-RU"/>
        </w:rPr>
        <w:t>)</w:t>
      </w:r>
      <w:r w:rsidRPr="00C82107">
        <w:rPr>
          <w:lang w:val="ru-RU" w:eastAsia="en-GB"/>
        </w:rPr>
        <w:tab/>
      </w:r>
      <w:r w:rsidRPr="00C82107">
        <w:rPr>
          <w:lang w:val="ru-RU"/>
        </w:rPr>
        <w:t>да је поновно увезена роба добијена обрадом или прерадом извезених материјала; и</w:t>
      </w:r>
    </w:p>
    <w:p w:rsidR="00DB7F33" w:rsidRPr="00C82107" w:rsidRDefault="00DB7F33" w:rsidP="00DB7F33">
      <w:pPr>
        <w:pStyle w:val="Point3"/>
        <w:spacing w:line="240" w:lineRule="auto"/>
        <w:ind w:left="2552"/>
        <w:jc w:val="both"/>
        <w:rPr>
          <w:lang w:val="ru-RU"/>
        </w:rPr>
      </w:pPr>
      <w:r w:rsidRPr="00C82107">
        <w:rPr>
          <w:lang w:val="ru-RU"/>
        </w:rPr>
        <w:tab/>
        <w:t>(</w:t>
      </w:r>
      <w:r w:rsidRPr="002F32A9">
        <w:t>ii</w:t>
      </w:r>
      <w:r w:rsidRPr="00C82107">
        <w:rPr>
          <w:lang w:val="ru-RU"/>
        </w:rPr>
        <w:t>)</w:t>
      </w:r>
      <w:r w:rsidRPr="00C82107">
        <w:rPr>
          <w:lang w:val="ru-RU" w:eastAsia="en-GB"/>
        </w:rPr>
        <w:t xml:space="preserve"> </w:t>
      </w:r>
      <w:r w:rsidRPr="00C82107">
        <w:rPr>
          <w:lang w:val="ru-RU"/>
        </w:rPr>
        <w:t xml:space="preserve">да укупна додата вредност остварена ван </w:t>
      </w:r>
      <w:r w:rsidRPr="002F32A9">
        <w:rPr>
          <w:lang w:val="sr-Cyrl-RS"/>
        </w:rPr>
        <w:t>С</w:t>
      </w:r>
      <w:r w:rsidRPr="00C82107">
        <w:rPr>
          <w:lang w:val="ru-RU"/>
        </w:rPr>
        <w:t>тране изв</w:t>
      </w:r>
      <w:r w:rsidRPr="002F32A9">
        <w:t>o</w:t>
      </w:r>
      <w:r w:rsidRPr="00C82107">
        <w:rPr>
          <w:lang w:val="ru-RU"/>
        </w:rPr>
        <w:t xml:space="preserve">знице применом одредаба овог члана </w:t>
      </w:r>
      <w:r w:rsidRPr="002F32A9">
        <w:rPr>
          <w:szCs w:val="24"/>
          <w:lang w:val="sr-Cyrl-CS"/>
        </w:rPr>
        <w:t>није већа</w:t>
      </w:r>
      <w:r w:rsidRPr="00C82107">
        <w:rPr>
          <w:lang w:val="ru-RU"/>
        </w:rPr>
        <w:t xml:space="preserve"> </w:t>
      </w:r>
      <w:r w:rsidRPr="002F32A9">
        <w:rPr>
          <w:lang w:val="sr-Cyrl-RS"/>
        </w:rPr>
        <w:t xml:space="preserve">од </w:t>
      </w:r>
      <w:r w:rsidRPr="00C82107">
        <w:rPr>
          <w:lang w:val="ru-RU"/>
        </w:rPr>
        <w:t>10% цене производа франко фабрика крајњег производа за који се тражи статус производа са пореклом</w:t>
      </w:r>
      <w:r w:rsidRPr="002F32A9">
        <w:rPr>
          <w:sz w:val="22"/>
          <w:szCs w:val="20"/>
          <w:lang w:val="sr-Cyrl-CS" w:eastAsia="en-GB"/>
        </w:rPr>
        <w:t>.</w:t>
      </w:r>
    </w:p>
    <w:p w:rsidR="00DB7F33" w:rsidRPr="00C82107" w:rsidRDefault="00DB7F33" w:rsidP="00DB7F33">
      <w:pPr>
        <w:pStyle w:val="Point1"/>
        <w:spacing w:line="240" w:lineRule="auto"/>
        <w:jc w:val="both"/>
        <w:rPr>
          <w:lang w:val="ru-RU"/>
        </w:rPr>
      </w:pPr>
      <w:r w:rsidRPr="00C82107">
        <w:rPr>
          <w:lang w:val="ru-RU"/>
        </w:rPr>
        <w:t>4.</w:t>
      </w:r>
      <w:r w:rsidRPr="00C82107">
        <w:rPr>
          <w:rFonts w:eastAsia="Times New Roman"/>
          <w:szCs w:val="24"/>
          <w:lang w:val="ru-RU" w:eastAsia="en-GB"/>
        </w:rPr>
        <w:tab/>
      </w:r>
      <w:r w:rsidRPr="00C82107">
        <w:rPr>
          <w:lang w:val="ru-RU"/>
        </w:rPr>
        <w:t xml:space="preserve">За потребе </w:t>
      </w:r>
      <w:r w:rsidRPr="002F32A9">
        <w:rPr>
          <w:lang w:val="sr-Cyrl-RS"/>
        </w:rPr>
        <w:t>става</w:t>
      </w:r>
      <w:r w:rsidRPr="00C82107">
        <w:rPr>
          <w:lang w:val="ru-RU"/>
        </w:rPr>
        <w:t xml:space="preserve"> 3</w:t>
      </w:r>
      <w:r w:rsidRPr="002F32A9">
        <w:rPr>
          <w:lang w:val="sr-Cyrl-RS"/>
        </w:rPr>
        <w:t>. овог члана</w:t>
      </w:r>
      <w:r w:rsidRPr="00C82107">
        <w:rPr>
          <w:lang w:val="ru-RU"/>
        </w:rPr>
        <w:t xml:space="preserve">, услови за стицање статуса производа са пореклом </w:t>
      </w:r>
      <w:r w:rsidRPr="002F32A9">
        <w:rPr>
          <w:lang w:val="sr-Cyrl-RS"/>
        </w:rPr>
        <w:t>утврђени</w:t>
      </w:r>
      <w:r w:rsidRPr="00C82107">
        <w:rPr>
          <w:lang w:val="ru-RU"/>
        </w:rPr>
        <w:t xml:space="preserve"> у Глави </w:t>
      </w:r>
      <w:r w:rsidRPr="002F32A9">
        <w:t>II</w:t>
      </w:r>
      <w:r w:rsidRPr="00C82107">
        <w:rPr>
          <w:lang w:val="ru-RU"/>
        </w:rPr>
        <w:t xml:space="preserve"> </w:t>
      </w:r>
      <w:r w:rsidRPr="002F32A9">
        <w:rPr>
          <w:lang w:val="sr-Cyrl-RS"/>
        </w:rPr>
        <w:t>не примењују се</w:t>
      </w:r>
      <w:r w:rsidRPr="00C82107">
        <w:rPr>
          <w:lang w:val="ru-RU"/>
        </w:rPr>
        <w:t xml:space="preserve"> на обраду или прераду обављену ван </w:t>
      </w:r>
      <w:r w:rsidRPr="002F32A9">
        <w:rPr>
          <w:lang w:val="sr-Cyrl-RS"/>
        </w:rPr>
        <w:t>С</w:t>
      </w:r>
      <w:r w:rsidRPr="00C82107">
        <w:rPr>
          <w:lang w:val="ru-RU"/>
        </w:rPr>
        <w:t>тране изв</w:t>
      </w:r>
      <w:r w:rsidRPr="002F32A9">
        <w:t>o</w:t>
      </w:r>
      <w:r w:rsidRPr="00C82107">
        <w:rPr>
          <w:lang w:val="ru-RU"/>
        </w:rPr>
        <w:t xml:space="preserve">знице. </w:t>
      </w:r>
      <w:r w:rsidRPr="002F32A9">
        <w:rPr>
          <w:lang w:val="sr-Cyrl-RS"/>
        </w:rPr>
        <w:t>Међутим</w:t>
      </w:r>
      <w:r w:rsidRPr="00C82107">
        <w:rPr>
          <w:lang w:val="ru-RU"/>
        </w:rPr>
        <w:t xml:space="preserve"> када је, у листи у Анексу </w:t>
      </w:r>
      <w:r w:rsidRPr="002F32A9">
        <w:t>II</w:t>
      </w:r>
      <w:r w:rsidRPr="00C82107">
        <w:rPr>
          <w:lang w:val="ru-RU"/>
        </w:rPr>
        <w:t>, за одређивање статуса порекла за крајњи производ предвиђено правило кој</w:t>
      </w:r>
      <w:r w:rsidRPr="002F32A9">
        <w:rPr>
          <w:lang w:val="sr-Cyrl-RS"/>
        </w:rPr>
        <w:t>им се</w:t>
      </w:r>
      <w:r w:rsidRPr="00C82107">
        <w:rPr>
          <w:lang w:val="ru-RU"/>
        </w:rPr>
        <w:t xml:space="preserve"> одређује максималн</w:t>
      </w:r>
      <w:r w:rsidRPr="002F32A9">
        <w:rPr>
          <w:lang w:val="sr-Cyrl-RS"/>
        </w:rPr>
        <w:t>а</w:t>
      </w:r>
      <w:r w:rsidRPr="00C82107">
        <w:rPr>
          <w:lang w:val="ru-RU"/>
        </w:rPr>
        <w:t xml:space="preserve"> вредност за све уграђене материјале без порекла, </w:t>
      </w:r>
      <w:r w:rsidRPr="002F32A9">
        <w:rPr>
          <w:lang w:val="sr-Cyrl-RS"/>
        </w:rPr>
        <w:t xml:space="preserve">збир </w:t>
      </w:r>
      <w:r w:rsidRPr="00C82107">
        <w:rPr>
          <w:lang w:val="ru-RU"/>
        </w:rPr>
        <w:t>укупн</w:t>
      </w:r>
      <w:r w:rsidRPr="002F32A9">
        <w:rPr>
          <w:lang w:val="sr-Cyrl-RS"/>
        </w:rPr>
        <w:t>е</w:t>
      </w:r>
      <w:r w:rsidRPr="00C82107">
        <w:rPr>
          <w:lang w:val="ru-RU"/>
        </w:rPr>
        <w:t xml:space="preserve"> вредност</w:t>
      </w:r>
      <w:r w:rsidRPr="002F32A9">
        <w:rPr>
          <w:lang w:val="sr-Cyrl-RS"/>
        </w:rPr>
        <w:t>и</w:t>
      </w:r>
      <w:r w:rsidRPr="00C82107">
        <w:rPr>
          <w:lang w:val="ru-RU"/>
        </w:rPr>
        <w:t xml:space="preserve"> материјала без порекла уграђених на територији </w:t>
      </w:r>
      <w:r w:rsidRPr="002F32A9">
        <w:rPr>
          <w:lang w:val="sr-Cyrl-RS"/>
        </w:rPr>
        <w:t>С</w:t>
      </w:r>
      <w:r w:rsidRPr="00C82107">
        <w:rPr>
          <w:lang w:val="ru-RU"/>
        </w:rPr>
        <w:t>тране изв</w:t>
      </w:r>
      <w:r w:rsidRPr="002F32A9">
        <w:t>o</w:t>
      </w:r>
      <w:r w:rsidRPr="00C82107">
        <w:rPr>
          <w:lang w:val="ru-RU"/>
        </w:rPr>
        <w:t>знице</w:t>
      </w:r>
      <w:r w:rsidRPr="002F32A9">
        <w:rPr>
          <w:lang w:val="sr-Cyrl-RS"/>
        </w:rPr>
        <w:t xml:space="preserve"> и</w:t>
      </w:r>
      <w:r w:rsidRPr="00C82107">
        <w:rPr>
          <w:lang w:val="ru-RU"/>
        </w:rPr>
        <w:t xml:space="preserve"> укупн</w:t>
      </w:r>
      <w:r w:rsidRPr="002F32A9">
        <w:rPr>
          <w:lang w:val="sr-Cyrl-RS"/>
        </w:rPr>
        <w:t>е</w:t>
      </w:r>
      <w:r w:rsidRPr="00C82107">
        <w:rPr>
          <w:lang w:val="ru-RU"/>
        </w:rPr>
        <w:t xml:space="preserve"> додат</w:t>
      </w:r>
      <w:r w:rsidRPr="002F32A9">
        <w:rPr>
          <w:lang w:val="sr-Cyrl-RS"/>
        </w:rPr>
        <w:t>е</w:t>
      </w:r>
      <w:r w:rsidRPr="00C82107">
        <w:rPr>
          <w:lang w:val="ru-RU"/>
        </w:rPr>
        <w:t xml:space="preserve"> вредно</w:t>
      </w:r>
      <w:r w:rsidRPr="002F32A9">
        <w:rPr>
          <w:lang w:val="sr-Cyrl-RS"/>
        </w:rPr>
        <w:t>сти</w:t>
      </w:r>
      <w:r w:rsidRPr="00C82107">
        <w:rPr>
          <w:lang w:val="ru-RU"/>
        </w:rPr>
        <w:t xml:space="preserve"> остварен</w:t>
      </w:r>
      <w:r w:rsidRPr="002F32A9">
        <w:rPr>
          <w:lang w:val="sr-Cyrl-RS"/>
        </w:rPr>
        <w:t>е</w:t>
      </w:r>
      <w:r w:rsidRPr="00C82107">
        <w:rPr>
          <w:lang w:val="ru-RU"/>
        </w:rPr>
        <w:t xml:space="preserve"> </w:t>
      </w:r>
      <w:r w:rsidRPr="002F32A9">
        <w:rPr>
          <w:lang w:val="sr-Cyrl-RS"/>
        </w:rPr>
        <w:t>из</w:t>
      </w:r>
      <w:r w:rsidRPr="00C82107">
        <w:rPr>
          <w:lang w:val="ru-RU"/>
        </w:rPr>
        <w:t xml:space="preserve">ван </w:t>
      </w:r>
      <w:r w:rsidRPr="002F32A9">
        <w:rPr>
          <w:lang w:val="sr-Cyrl-RS"/>
        </w:rPr>
        <w:t>те</w:t>
      </w:r>
      <w:r w:rsidRPr="00C82107">
        <w:rPr>
          <w:lang w:val="ru-RU"/>
        </w:rPr>
        <w:t xml:space="preserve"> </w:t>
      </w:r>
      <w:r w:rsidRPr="002F32A9">
        <w:rPr>
          <w:lang w:val="sr-Cyrl-RS"/>
        </w:rPr>
        <w:t>С</w:t>
      </w:r>
      <w:r w:rsidRPr="00C82107">
        <w:rPr>
          <w:lang w:val="ru-RU"/>
        </w:rPr>
        <w:t xml:space="preserve">тране уз примену одредаба овог члана, не сме </w:t>
      </w:r>
      <w:r w:rsidRPr="002F32A9">
        <w:rPr>
          <w:lang w:val="sr-Cyrl-RS"/>
        </w:rPr>
        <w:t xml:space="preserve">бити виша од </w:t>
      </w:r>
      <w:r w:rsidRPr="00C82107">
        <w:rPr>
          <w:lang w:val="ru-RU"/>
        </w:rPr>
        <w:t>наведен</w:t>
      </w:r>
      <w:r w:rsidRPr="002F32A9">
        <w:rPr>
          <w:lang w:val="sr-Cyrl-RS"/>
        </w:rPr>
        <w:t>ог</w:t>
      </w:r>
      <w:r w:rsidRPr="00C82107">
        <w:rPr>
          <w:lang w:val="ru-RU"/>
        </w:rPr>
        <w:t xml:space="preserve"> процен</w:t>
      </w:r>
      <w:r w:rsidRPr="002F32A9">
        <w:rPr>
          <w:lang w:val="sr-Cyrl-RS"/>
        </w:rPr>
        <w:t>та</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5.</w:t>
      </w:r>
      <w:r w:rsidRPr="00C82107">
        <w:rPr>
          <w:rFonts w:eastAsia="Times New Roman"/>
          <w:szCs w:val="24"/>
          <w:lang w:val="ru-RU" w:eastAsia="en-GB"/>
        </w:rPr>
        <w:tab/>
      </w:r>
      <w:r w:rsidRPr="00C82107">
        <w:rPr>
          <w:lang w:val="ru-RU"/>
        </w:rPr>
        <w:t>За потребе примене одред</w:t>
      </w:r>
      <w:r w:rsidRPr="002F32A9">
        <w:rPr>
          <w:lang w:val="sr-Cyrl-RS"/>
        </w:rPr>
        <w:t>а</w:t>
      </w:r>
      <w:r w:rsidRPr="00C82107">
        <w:rPr>
          <w:lang w:val="ru-RU"/>
        </w:rPr>
        <w:t>б</w:t>
      </w:r>
      <w:r w:rsidRPr="002F32A9">
        <w:rPr>
          <w:lang w:val="sr-Cyrl-RS"/>
        </w:rPr>
        <w:t>а</w:t>
      </w:r>
      <w:r w:rsidRPr="00C82107">
        <w:rPr>
          <w:lang w:val="ru-RU"/>
        </w:rPr>
        <w:t xml:space="preserve"> </w:t>
      </w:r>
      <w:r w:rsidRPr="002F32A9">
        <w:rPr>
          <w:lang w:val="sr-Cyrl-RS"/>
        </w:rPr>
        <w:t>из ст.</w:t>
      </w:r>
      <w:r w:rsidRPr="00C82107">
        <w:rPr>
          <w:lang w:val="ru-RU"/>
        </w:rPr>
        <w:t xml:space="preserve"> 3. и 4.</w:t>
      </w:r>
      <w:r w:rsidRPr="002F32A9">
        <w:rPr>
          <w:lang w:val="sr-Cyrl-RS"/>
        </w:rPr>
        <w:t xml:space="preserve"> овог члана</w:t>
      </w:r>
      <w:r w:rsidRPr="00C82107">
        <w:rPr>
          <w:lang w:val="ru-RU"/>
        </w:rPr>
        <w:t xml:space="preserve"> „укупна додата вредност” значи све трошкове који настану ван </w:t>
      </w:r>
      <w:r w:rsidRPr="002F32A9">
        <w:rPr>
          <w:lang w:val="sr-Cyrl-RS"/>
        </w:rPr>
        <w:t>С</w:t>
      </w:r>
      <w:r w:rsidRPr="00C82107">
        <w:rPr>
          <w:lang w:val="ru-RU"/>
        </w:rPr>
        <w:t>тране изв</w:t>
      </w:r>
      <w:r w:rsidRPr="002F32A9">
        <w:t>o</w:t>
      </w:r>
      <w:r w:rsidRPr="00C82107">
        <w:rPr>
          <w:lang w:val="ru-RU"/>
        </w:rPr>
        <w:t>зниц</w:t>
      </w:r>
      <w:r w:rsidRPr="002F32A9">
        <w:t>e</w:t>
      </w:r>
      <w:r w:rsidRPr="00C82107">
        <w:rPr>
          <w:lang w:val="ru-RU"/>
        </w:rPr>
        <w:t>, укључујући вредност тамо уграђених материјала.</w:t>
      </w:r>
    </w:p>
    <w:p w:rsidR="00DB7F33" w:rsidRPr="00C82107" w:rsidRDefault="00DB7F33" w:rsidP="00DB7F33">
      <w:pPr>
        <w:pStyle w:val="Point1"/>
        <w:spacing w:line="240" w:lineRule="auto"/>
        <w:jc w:val="both"/>
        <w:rPr>
          <w:lang w:val="ru-RU"/>
        </w:rPr>
      </w:pPr>
      <w:r w:rsidRPr="00C82107">
        <w:rPr>
          <w:lang w:val="ru-RU"/>
        </w:rPr>
        <w:t>6.</w:t>
      </w:r>
      <w:r w:rsidRPr="00C82107">
        <w:rPr>
          <w:rFonts w:eastAsia="Times New Roman"/>
          <w:szCs w:val="24"/>
          <w:lang w:val="ru-RU" w:eastAsia="en-GB"/>
        </w:rPr>
        <w:tab/>
      </w:r>
      <w:r w:rsidRPr="00C82107">
        <w:rPr>
          <w:lang w:val="ru-RU"/>
        </w:rPr>
        <w:t xml:space="preserve">Одредбе </w:t>
      </w:r>
      <w:r w:rsidRPr="002F32A9">
        <w:rPr>
          <w:lang w:val="sr-Cyrl-RS"/>
        </w:rPr>
        <w:t>из ст</w:t>
      </w:r>
      <w:r w:rsidRPr="00C82107">
        <w:rPr>
          <w:lang w:val="ru-RU"/>
        </w:rPr>
        <w:t>. 3. и 4.</w:t>
      </w:r>
      <w:r w:rsidRPr="002F32A9">
        <w:rPr>
          <w:lang w:val="sr-Cyrl-RS"/>
        </w:rPr>
        <w:t xml:space="preserve"> овог члана</w:t>
      </w:r>
      <w:r w:rsidRPr="00C82107">
        <w:rPr>
          <w:lang w:val="ru-RU"/>
        </w:rPr>
        <w:t xml:space="preserve"> </w:t>
      </w:r>
      <w:r w:rsidRPr="002F32A9">
        <w:rPr>
          <w:lang w:val="sr-Cyrl-RS"/>
        </w:rPr>
        <w:t>не примењују се</w:t>
      </w:r>
      <w:r w:rsidRPr="00C82107">
        <w:rPr>
          <w:lang w:val="ru-RU"/>
        </w:rPr>
        <w:t xml:space="preserve"> на производе који не испуњавају услове наведене у листи у Анексу </w:t>
      </w:r>
      <w:r w:rsidRPr="002F32A9">
        <w:t>II</w:t>
      </w:r>
      <w:r w:rsidRPr="00C82107">
        <w:rPr>
          <w:lang w:val="ru-RU"/>
        </w:rPr>
        <w:t xml:space="preserve"> или који се могу сматрати довољно обрађеним или прерађеним једино уколико </w:t>
      </w:r>
      <w:r w:rsidRPr="002F32A9">
        <w:rPr>
          <w:lang w:val="sr-Cyrl-RS"/>
        </w:rPr>
        <w:t>су</w:t>
      </w:r>
      <w:r w:rsidRPr="00C82107">
        <w:rPr>
          <w:lang w:val="ru-RU"/>
        </w:rPr>
        <w:t xml:space="preserve"> </w:t>
      </w:r>
      <w:r w:rsidRPr="002F32A9">
        <w:rPr>
          <w:lang w:val="sr-Cyrl-RS"/>
        </w:rPr>
        <w:t>примењена</w:t>
      </w:r>
      <w:r w:rsidRPr="00C82107">
        <w:rPr>
          <w:lang w:val="ru-RU"/>
        </w:rPr>
        <w:t xml:space="preserve"> општ</w:t>
      </w:r>
      <w:r w:rsidRPr="002F32A9">
        <w:rPr>
          <w:lang w:val="sr-Cyrl-RS"/>
        </w:rPr>
        <w:t>а</w:t>
      </w:r>
      <w:r w:rsidRPr="00C82107">
        <w:rPr>
          <w:lang w:val="ru-RU"/>
        </w:rPr>
        <w:t xml:space="preserve"> </w:t>
      </w:r>
      <w:r w:rsidRPr="002F32A9">
        <w:rPr>
          <w:lang w:val="sr-Cyrl-RS"/>
        </w:rPr>
        <w:t>одступања</w:t>
      </w:r>
      <w:r w:rsidRPr="00C82107">
        <w:rPr>
          <w:lang w:val="ru-RU"/>
        </w:rPr>
        <w:t xml:space="preserve"> предвиђен</w:t>
      </w:r>
      <w:r w:rsidRPr="002F32A9">
        <w:rPr>
          <w:lang w:val="sr-Cyrl-RS"/>
        </w:rPr>
        <w:t>а</w:t>
      </w:r>
      <w:r w:rsidRPr="00C82107">
        <w:rPr>
          <w:lang w:val="ru-RU"/>
        </w:rPr>
        <w:t xml:space="preserve"> чланом </w:t>
      </w:r>
      <w:r w:rsidRPr="007D76E9">
        <w:rPr>
          <w:lang w:val="sr-Latn-RS"/>
        </w:rPr>
        <w:t>5</w:t>
      </w:r>
      <w:r w:rsidRPr="00C82107">
        <w:rPr>
          <w:lang w:val="ru-RU"/>
        </w:rPr>
        <w:t>.</w:t>
      </w:r>
    </w:p>
    <w:p w:rsidR="00DB7F33" w:rsidRPr="00C82107" w:rsidRDefault="00DB7F33" w:rsidP="00DB7F33">
      <w:pPr>
        <w:pStyle w:val="Point1"/>
        <w:spacing w:line="240" w:lineRule="auto"/>
        <w:ind w:left="1418"/>
        <w:jc w:val="both"/>
        <w:rPr>
          <w:lang w:val="ru-RU"/>
        </w:rPr>
      </w:pPr>
      <w:r w:rsidRPr="00C82107">
        <w:rPr>
          <w:lang w:val="ru-RU"/>
        </w:rPr>
        <w:t>7.</w:t>
      </w:r>
      <w:r w:rsidRPr="00C82107">
        <w:rPr>
          <w:rFonts w:eastAsia="Times New Roman"/>
          <w:szCs w:val="24"/>
          <w:lang w:val="ru-RU" w:eastAsia="en-GB"/>
        </w:rPr>
        <w:tab/>
      </w:r>
      <w:r w:rsidRPr="00C82107">
        <w:rPr>
          <w:lang w:val="ru-RU"/>
        </w:rPr>
        <w:t xml:space="preserve">Свака врста обраде или прераде обухваћена одредбама овог члана обављена ван </w:t>
      </w:r>
      <w:r w:rsidRPr="002F32A9">
        <w:rPr>
          <w:lang w:val="sr-Cyrl-RS"/>
        </w:rPr>
        <w:t>С</w:t>
      </w:r>
      <w:r w:rsidRPr="00C82107">
        <w:rPr>
          <w:lang w:val="ru-RU"/>
        </w:rPr>
        <w:t>тране изв</w:t>
      </w:r>
      <w:r w:rsidRPr="002F32A9">
        <w:t>o</w:t>
      </w:r>
      <w:r w:rsidRPr="00C82107">
        <w:rPr>
          <w:lang w:val="ru-RU"/>
        </w:rPr>
        <w:t>знице, треба да буде обављена по поступку пасивног оплемењивања, или сличн</w:t>
      </w:r>
      <w:r w:rsidRPr="002F32A9">
        <w:rPr>
          <w:lang w:val="sr-Cyrl-RS"/>
        </w:rPr>
        <w:t>им</w:t>
      </w:r>
      <w:r w:rsidRPr="00C82107">
        <w:rPr>
          <w:lang w:val="ru-RU"/>
        </w:rPr>
        <w:t xml:space="preserve"> поступ</w:t>
      </w:r>
      <w:r w:rsidRPr="002F32A9">
        <w:rPr>
          <w:lang w:val="sr-Cyrl-RS"/>
        </w:rPr>
        <w:t>цима</w:t>
      </w:r>
      <w:r w:rsidRPr="00C82107">
        <w:rPr>
          <w:lang w:val="ru-RU"/>
        </w:rPr>
        <w:t>.</w:t>
      </w:r>
    </w:p>
    <w:p w:rsidR="00DB7F33" w:rsidRPr="002F32A9" w:rsidRDefault="00DB7F33" w:rsidP="00DB7F33">
      <w:pPr>
        <w:pStyle w:val="Text1"/>
        <w:spacing w:line="240" w:lineRule="auto"/>
        <w:ind w:left="851"/>
        <w:jc w:val="center"/>
        <w:rPr>
          <w:i/>
          <w:lang w:val="sr-Cyrl-RS"/>
        </w:rPr>
      </w:pPr>
      <w:r w:rsidRPr="002F32A9">
        <w:rPr>
          <w:i/>
          <w:lang w:val="sr-Cyrl-RS"/>
        </w:rPr>
        <w:t>Члан</w:t>
      </w:r>
      <w:r w:rsidRPr="00C82107">
        <w:rPr>
          <w:i/>
          <w:lang w:val="ru-RU"/>
        </w:rPr>
        <w:t xml:space="preserve"> 14</w:t>
      </w:r>
      <w:r w:rsidRPr="002F32A9">
        <w:rPr>
          <w:i/>
          <w:lang w:val="sr-Cyrl-RS"/>
        </w:rPr>
        <w:t>.</w:t>
      </w:r>
      <w:r w:rsidRPr="00C82107">
        <w:rPr>
          <w:i/>
          <w:lang w:val="ru-RU" w:eastAsia="en-GB"/>
        </w:rPr>
        <w:br/>
      </w:r>
      <w:r w:rsidRPr="002F32A9">
        <w:rPr>
          <w:b/>
          <w:lang w:val="sr-Cyrl-RS" w:eastAsia="en-GB"/>
        </w:rPr>
        <w:t>Неизмењеност</w:t>
      </w:r>
    </w:p>
    <w:p w:rsidR="00DB7F33" w:rsidRPr="007D76E9" w:rsidRDefault="00DB7F33" w:rsidP="00DB7F33">
      <w:pPr>
        <w:pStyle w:val="Point1"/>
        <w:spacing w:line="240" w:lineRule="auto"/>
        <w:ind w:left="1418"/>
        <w:jc w:val="both"/>
        <w:rPr>
          <w:lang w:val="sr-Cyrl-RS"/>
        </w:rPr>
      </w:pPr>
      <w:r w:rsidRPr="00C82107">
        <w:rPr>
          <w:lang w:val="ru-RU"/>
        </w:rPr>
        <w:t>1.</w:t>
      </w:r>
      <w:r w:rsidRPr="00C82107">
        <w:rPr>
          <w:lang w:val="ru-RU" w:eastAsia="en-GB"/>
        </w:rPr>
        <w:tab/>
      </w:r>
      <w:r w:rsidRPr="00C82107">
        <w:rPr>
          <w:lang w:val="ru-RU"/>
        </w:rPr>
        <w:t xml:space="preserve">Повлашћени третман предвиђен </w:t>
      </w:r>
      <w:r w:rsidRPr="002F32A9">
        <w:rPr>
          <w:lang w:val="sr-Cyrl-RS"/>
        </w:rPr>
        <w:t>С</w:t>
      </w:r>
      <w:r w:rsidRPr="00C82107">
        <w:rPr>
          <w:lang w:val="ru-RU"/>
        </w:rPr>
        <w:t xml:space="preserve">поразумом примењује се само на производе који задовољавају </w:t>
      </w:r>
      <w:r w:rsidRPr="002F32A9">
        <w:rPr>
          <w:lang w:val="sr-Cyrl-RS"/>
        </w:rPr>
        <w:t>захтеве</w:t>
      </w:r>
      <w:r w:rsidRPr="00C82107">
        <w:rPr>
          <w:lang w:val="ru-RU"/>
        </w:rPr>
        <w:t xml:space="preserve"> из ових правила и који су декларисани за увоз у Стран</w:t>
      </w:r>
      <w:r w:rsidRPr="002F32A9">
        <w:rPr>
          <w:lang w:val="sr-Cyrl-RS"/>
        </w:rPr>
        <w:t>у</w:t>
      </w:r>
      <w:r w:rsidRPr="00C82107">
        <w:rPr>
          <w:lang w:val="ru-RU"/>
        </w:rPr>
        <w:t xml:space="preserve"> под условом да су ти производи исти као они који су извезени из Стране извознице. Они не смеју бити измењени, на било који начин преобликовани или подвргнути поступцима осим оних потребних за њихово очување у добром стању или поступцима </w:t>
      </w:r>
      <w:r w:rsidRPr="002F32A9">
        <w:rPr>
          <w:lang w:val="sr-Cyrl-RS"/>
        </w:rPr>
        <w:t xml:space="preserve">којима се </w:t>
      </w:r>
      <w:r w:rsidRPr="00C82107">
        <w:rPr>
          <w:lang w:val="ru-RU"/>
        </w:rPr>
        <w:t>додавањ</w:t>
      </w:r>
      <w:r w:rsidRPr="002F32A9">
        <w:rPr>
          <w:lang w:val="sr-Cyrl-RS"/>
        </w:rPr>
        <w:t>ем</w:t>
      </w:r>
      <w:r w:rsidRPr="00C82107">
        <w:rPr>
          <w:lang w:val="ru-RU"/>
        </w:rPr>
        <w:t xml:space="preserve"> или стављањ</w:t>
      </w:r>
      <w:r w:rsidRPr="002F32A9">
        <w:rPr>
          <w:lang w:val="sr-Cyrl-RS"/>
        </w:rPr>
        <w:t>ем</w:t>
      </w:r>
      <w:r w:rsidRPr="00C82107">
        <w:rPr>
          <w:lang w:val="ru-RU"/>
        </w:rPr>
        <w:t xml:space="preserve"> ознака, етикета, пломби или било које друге документације</w:t>
      </w:r>
      <w:r w:rsidRPr="002F32A9">
        <w:rPr>
          <w:lang w:val="sr-Cyrl-RS"/>
        </w:rPr>
        <w:t>,</w:t>
      </w:r>
      <w:r w:rsidRPr="00C82107">
        <w:rPr>
          <w:lang w:val="ru-RU"/>
        </w:rPr>
        <w:t xml:space="preserve"> обезбе</w:t>
      </w:r>
      <w:r w:rsidRPr="002F32A9">
        <w:rPr>
          <w:lang w:val="sr-Cyrl-RS"/>
        </w:rPr>
        <w:t>ђује</w:t>
      </w:r>
      <w:r w:rsidRPr="00C82107">
        <w:rPr>
          <w:lang w:val="ru-RU"/>
        </w:rPr>
        <w:t xml:space="preserve"> </w:t>
      </w:r>
      <w:r w:rsidRPr="002F32A9">
        <w:rPr>
          <w:lang w:val="sr-Cyrl-RS"/>
        </w:rPr>
        <w:t>усклађеност са</w:t>
      </w:r>
      <w:r w:rsidRPr="00C82107">
        <w:rPr>
          <w:lang w:val="ru-RU"/>
        </w:rPr>
        <w:t xml:space="preserve"> посебни</w:t>
      </w:r>
      <w:r w:rsidRPr="002F32A9">
        <w:rPr>
          <w:lang w:val="sr-Cyrl-RS"/>
        </w:rPr>
        <w:t>м</w:t>
      </w:r>
      <w:r w:rsidRPr="00C82107">
        <w:rPr>
          <w:lang w:val="ru-RU"/>
        </w:rPr>
        <w:t xml:space="preserve"> домаћи</w:t>
      </w:r>
      <w:r w:rsidRPr="002F32A9">
        <w:rPr>
          <w:lang w:val="sr-Cyrl-RS"/>
        </w:rPr>
        <w:t>м</w:t>
      </w:r>
      <w:r w:rsidRPr="00C82107">
        <w:rPr>
          <w:lang w:val="ru-RU"/>
        </w:rPr>
        <w:t xml:space="preserve"> захтев</w:t>
      </w:r>
      <w:r w:rsidRPr="007D76E9">
        <w:rPr>
          <w:lang w:val="sr-Cyrl-RS"/>
        </w:rPr>
        <w:t>има</w:t>
      </w:r>
      <w:r w:rsidRPr="00C82107">
        <w:rPr>
          <w:lang w:val="ru-RU"/>
        </w:rPr>
        <w:t xml:space="preserve"> Стране увознице</w:t>
      </w:r>
      <w:r w:rsidRPr="007D76E9">
        <w:rPr>
          <w:lang w:val="sr-Cyrl-RS"/>
        </w:rPr>
        <w:t>,</w:t>
      </w:r>
      <w:r w:rsidRPr="00C82107">
        <w:rPr>
          <w:lang w:val="ru-RU"/>
        </w:rPr>
        <w:t xml:space="preserve"> </w:t>
      </w:r>
      <w:r w:rsidRPr="007D76E9">
        <w:rPr>
          <w:lang w:val="sr-Cyrl-RS"/>
        </w:rPr>
        <w:t>који се спроводе</w:t>
      </w:r>
      <w:r w:rsidRPr="00C82107">
        <w:rPr>
          <w:lang w:val="ru-RU"/>
        </w:rPr>
        <w:t xml:space="preserve"> </w:t>
      </w:r>
      <w:r w:rsidRPr="007D76E9">
        <w:rPr>
          <w:lang w:val="sr-Cyrl-RS"/>
        </w:rPr>
        <w:t>под</w:t>
      </w:r>
      <w:r w:rsidRPr="00C82107">
        <w:rPr>
          <w:lang w:val="ru-RU"/>
        </w:rPr>
        <w:t xml:space="preserve"> царински</w:t>
      </w:r>
      <w:r w:rsidRPr="007D76E9">
        <w:rPr>
          <w:lang w:val="sr-Cyrl-RS"/>
        </w:rPr>
        <w:t>м</w:t>
      </w:r>
      <w:r w:rsidRPr="00C82107">
        <w:rPr>
          <w:lang w:val="ru-RU"/>
        </w:rPr>
        <w:t xml:space="preserve"> надзор</w:t>
      </w:r>
      <w:r w:rsidRPr="007D76E9">
        <w:rPr>
          <w:lang w:val="sr-Cyrl-RS"/>
        </w:rPr>
        <w:t>ом у трећој земљи (земљама)</w:t>
      </w:r>
      <w:r w:rsidRPr="00C82107">
        <w:rPr>
          <w:lang w:val="ru-RU"/>
        </w:rPr>
        <w:t xml:space="preserve"> транзита или </w:t>
      </w:r>
      <w:r w:rsidRPr="007D76E9">
        <w:rPr>
          <w:lang w:val="sr-Cyrl-RS"/>
        </w:rPr>
        <w:t>дељења пошиљке</w:t>
      </w:r>
      <w:r w:rsidRPr="00C82107">
        <w:rPr>
          <w:lang w:val="ru-RU"/>
        </w:rPr>
        <w:t xml:space="preserve"> пре деклари</w:t>
      </w:r>
      <w:r w:rsidRPr="007D76E9">
        <w:rPr>
          <w:lang w:val="sr-Cyrl-RS"/>
        </w:rPr>
        <w:t>сања</w:t>
      </w:r>
      <w:r w:rsidRPr="00C82107">
        <w:rPr>
          <w:lang w:val="ru-RU"/>
        </w:rPr>
        <w:t xml:space="preserve"> за </w:t>
      </w:r>
      <w:r w:rsidRPr="007D76E9">
        <w:rPr>
          <w:lang w:val="sr-Cyrl-RS"/>
        </w:rPr>
        <w:t>домаћу</w:t>
      </w:r>
      <w:r w:rsidRPr="00C82107">
        <w:rPr>
          <w:lang w:val="ru-RU"/>
        </w:rPr>
        <w:t xml:space="preserve"> употребу.</w:t>
      </w:r>
    </w:p>
    <w:p w:rsidR="00DB7F33" w:rsidRPr="00C82107" w:rsidRDefault="00DB7F33" w:rsidP="00DB7F33">
      <w:pPr>
        <w:pStyle w:val="Point1"/>
        <w:spacing w:line="240" w:lineRule="auto"/>
        <w:jc w:val="both"/>
        <w:rPr>
          <w:lang w:val="ru-RU"/>
        </w:rPr>
      </w:pPr>
      <w:r w:rsidRPr="00C82107">
        <w:rPr>
          <w:lang w:val="ru-RU"/>
        </w:rPr>
        <w:t>2.</w:t>
      </w:r>
      <w:r w:rsidRPr="00C82107">
        <w:rPr>
          <w:lang w:val="ru-RU" w:eastAsia="en-GB"/>
        </w:rPr>
        <w:tab/>
      </w:r>
      <w:r w:rsidRPr="00C82107">
        <w:rPr>
          <w:lang w:val="ru-RU"/>
        </w:rPr>
        <w:t xml:space="preserve">Складиштење производа или пошиљки може се </w:t>
      </w:r>
      <w:r w:rsidRPr="007D76E9">
        <w:rPr>
          <w:lang w:val="sr-Cyrl-RS"/>
        </w:rPr>
        <w:t>вршити</w:t>
      </w:r>
      <w:r w:rsidRPr="00C82107">
        <w:rPr>
          <w:lang w:val="ru-RU"/>
        </w:rPr>
        <w:t xml:space="preserve"> под условом да они остану под царинским надзором у трећој </w:t>
      </w:r>
      <w:r w:rsidRPr="007D76E9">
        <w:rPr>
          <w:lang w:val="sr-Cyrl-RS"/>
        </w:rPr>
        <w:t>земљи (</w:t>
      </w:r>
      <w:r w:rsidRPr="00C82107">
        <w:rPr>
          <w:lang w:val="ru-RU"/>
        </w:rPr>
        <w:t>земљама</w:t>
      </w:r>
      <w:r w:rsidRPr="007D76E9">
        <w:rPr>
          <w:lang w:val="sr-Cyrl-RS"/>
        </w:rPr>
        <w:t>)</w:t>
      </w:r>
      <w:r w:rsidRPr="00C82107">
        <w:rPr>
          <w:lang w:val="ru-RU"/>
        </w:rPr>
        <w:t xml:space="preserve"> транзита.</w:t>
      </w:r>
    </w:p>
    <w:p w:rsidR="00DB7F33" w:rsidRPr="002F32A9" w:rsidRDefault="00DB7F33" w:rsidP="00DB7F33">
      <w:pPr>
        <w:pStyle w:val="Point1"/>
        <w:spacing w:line="240" w:lineRule="auto"/>
        <w:jc w:val="both"/>
        <w:rPr>
          <w:lang w:val="sr-Cyrl-RS"/>
        </w:rPr>
      </w:pPr>
      <w:r w:rsidRPr="00C82107">
        <w:rPr>
          <w:lang w:val="ru-RU"/>
        </w:rPr>
        <w:t>3.</w:t>
      </w:r>
      <w:r w:rsidRPr="00C82107">
        <w:rPr>
          <w:lang w:val="ru-RU" w:eastAsia="en-GB"/>
        </w:rPr>
        <w:tab/>
      </w:r>
      <w:r w:rsidRPr="007D76E9">
        <w:rPr>
          <w:lang w:val="sr-Cyrl-RS"/>
        </w:rPr>
        <w:t xml:space="preserve">Без обзира на Главу </w:t>
      </w:r>
      <w:r w:rsidRPr="007D76E9">
        <w:t>V</w:t>
      </w:r>
      <w:r w:rsidRPr="007D76E9">
        <w:rPr>
          <w:lang w:val="sr-Cyrl-RS"/>
        </w:rPr>
        <w:t xml:space="preserve"> овог прилога, дељење пошиљки се може вршити,</w:t>
      </w:r>
      <w:r w:rsidRPr="00C82107">
        <w:rPr>
          <w:lang w:val="ru-RU"/>
        </w:rPr>
        <w:t xml:space="preserve"> под условом да он</w:t>
      </w:r>
      <w:r w:rsidRPr="007D76E9">
        <w:rPr>
          <w:lang w:val="sr-Cyrl-RS"/>
        </w:rPr>
        <w:t>е</w:t>
      </w:r>
      <w:r w:rsidRPr="00C82107">
        <w:rPr>
          <w:lang w:val="ru-RU"/>
        </w:rPr>
        <w:t xml:space="preserve"> остану под царинским надзором у трећој </w:t>
      </w:r>
      <w:r w:rsidRPr="002F32A9">
        <w:rPr>
          <w:lang w:val="sr-Cyrl-RS"/>
        </w:rPr>
        <w:t>земљи (</w:t>
      </w:r>
      <w:r w:rsidRPr="00C82107">
        <w:rPr>
          <w:lang w:val="ru-RU"/>
        </w:rPr>
        <w:t>земљама</w:t>
      </w:r>
      <w:r w:rsidRPr="002F32A9">
        <w:rPr>
          <w:lang w:val="sr-Cyrl-RS"/>
        </w:rPr>
        <w:t>)</w:t>
      </w:r>
      <w:r w:rsidRPr="00C82107">
        <w:rPr>
          <w:lang w:val="ru-RU"/>
        </w:rPr>
        <w:t xml:space="preserve"> </w:t>
      </w:r>
      <w:r w:rsidRPr="002F32A9">
        <w:rPr>
          <w:lang w:val="sr-Cyrl-RS"/>
        </w:rPr>
        <w:t>у којој се пошиљка дели</w:t>
      </w:r>
      <w:r w:rsidRPr="00C82107">
        <w:rPr>
          <w:lang w:val="ru-RU"/>
        </w:rPr>
        <w:t>.</w:t>
      </w:r>
      <w:r w:rsidRPr="002F32A9">
        <w:rPr>
          <w:lang w:val="sr-Cyrl-RS"/>
        </w:rPr>
        <w:t xml:space="preserve"> </w:t>
      </w:r>
    </w:p>
    <w:p w:rsidR="00DB7F33" w:rsidRPr="002F32A9" w:rsidRDefault="00DB7F33" w:rsidP="00DB7F33">
      <w:pPr>
        <w:pStyle w:val="Point1"/>
        <w:spacing w:line="240" w:lineRule="auto"/>
        <w:jc w:val="both"/>
        <w:rPr>
          <w:lang w:val="sr-Cyrl-RS"/>
        </w:rPr>
      </w:pPr>
      <w:r w:rsidRPr="00C82107">
        <w:rPr>
          <w:lang w:val="ru-RU"/>
        </w:rPr>
        <w:t>4.</w:t>
      </w:r>
      <w:r w:rsidRPr="00C82107">
        <w:rPr>
          <w:lang w:val="ru-RU"/>
        </w:rPr>
        <w:tab/>
      </w:r>
      <w:r w:rsidRPr="002F32A9">
        <w:rPr>
          <w:lang w:val="sr-Cyrl-RS"/>
        </w:rPr>
        <w:t xml:space="preserve">У случају сумње, Страна увозница у било које време може захтевати од увозника или његовог представника да достави сва одговарајућа документа као доказ о усаглашености са овим чланом, било којом доказном исправом, а посебно: </w:t>
      </w:r>
    </w:p>
    <w:p w:rsidR="00DB7F33" w:rsidRPr="002F32A9" w:rsidRDefault="00DB7F33" w:rsidP="00DB7F33">
      <w:pPr>
        <w:pStyle w:val="Point2"/>
        <w:spacing w:line="240" w:lineRule="auto"/>
        <w:jc w:val="both"/>
        <w:rPr>
          <w:lang w:val="sr-Cyrl-RS"/>
        </w:rPr>
      </w:pPr>
      <w:r w:rsidRPr="00C82107">
        <w:rPr>
          <w:lang w:val="ru-RU"/>
        </w:rPr>
        <w:t>(</w:t>
      </w:r>
      <w:r w:rsidRPr="002F32A9">
        <w:t>a</w:t>
      </w:r>
      <w:r w:rsidRPr="00C82107">
        <w:rPr>
          <w:lang w:val="ru-RU"/>
        </w:rPr>
        <w:t>)</w:t>
      </w:r>
      <w:r w:rsidRPr="00C82107">
        <w:rPr>
          <w:lang w:val="ru-RU"/>
        </w:rPr>
        <w:tab/>
      </w:r>
      <w:r w:rsidRPr="002F32A9">
        <w:rPr>
          <w:lang w:val="sr-Cyrl-RS"/>
        </w:rPr>
        <w:t>уговорним превозним документима као што су теретнице;</w:t>
      </w:r>
    </w:p>
    <w:p w:rsidR="00DB7F33" w:rsidRPr="002F32A9" w:rsidRDefault="00DB7F33" w:rsidP="00DB7F33">
      <w:pPr>
        <w:pStyle w:val="Point2"/>
        <w:spacing w:line="240" w:lineRule="auto"/>
        <w:jc w:val="both"/>
        <w:rPr>
          <w:lang w:val="sr-Cyrl-RS"/>
        </w:rPr>
      </w:pPr>
      <w:r w:rsidRPr="00C82107">
        <w:rPr>
          <w:lang w:val="ru-RU"/>
        </w:rPr>
        <w:t>(</w:t>
      </w:r>
      <w:r w:rsidRPr="002F32A9">
        <w:rPr>
          <w:lang w:val="sr-Cyrl-RS"/>
        </w:rPr>
        <w:t>б</w:t>
      </w:r>
      <w:r w:rsidRPr="00C82107">
        <w:rPr>
          <w:lang w:val="ru-RU"/>
        </w:rPr>
        <w:t>)</w:t>
      </w:r>
      <w:r w:rsidRPr="00C82107">
        <w:rPr>
          <w:lang w:val="ru-RU"/>
        </w:rPr>
        <w:tab/>
      </w:r>
      <w:r w:rsidRPr="002F32A9">
        <w:rPr>
          <w:lang w:val="sr-Cyrl-RS"/>
        </w:rPr>
        <w:t>чињеничним или конкретним доказима на основу обележавања или нумерисања пакета;</w:t>
      </w:r>
    </w:p>
    <w:p w:rsidR="00DB7F33" w:rsidRPr="002F32A9" w:rsidRDefault="00DB7F33" w:rsidP="00DB7F33">
      <w:pPr>
        <w:pStyle w:val="Point2"/>
        <w:spacing w:line="240" w:lineRule="auto"/>
        <w:jc w:val="both"/>
        <w:rPr>
          <w:lang w:val="sr-Cyrl-RS"/>
        </w:rPr>
      </w:pPr>
      <w:r w:rsidRPr="00C82107">
        <w:rPr>
          <w:lang w:val="ru-RU"/>
        </w:rPr>
        <w:t>(</w:t>
      </w:r>
      <w:r w:rsidRPr="002F32A9">
        <w:rPr>
          <w:lang w:val="sr-Cyrl-RS"/>
        </w:rPr>
        <w:t>в</w:t>
      </w:r>
      <w:r w:rsidRPr="00C82107">
        <w:rPr>
          <w:lang w:val="ru-RU"/>
        </w:rPr>
        <w:t>)</w:t>
      </w:r>
      <w:r w:rsidRPr="00C82107">
        <w:rPr>
          <w:lang w:val="ru-RU"/>
        </w:rPr>
        <w:tab/>
        <w:t>потврд</w:t>
      </w:r>
      <w:r w:rsidRPr="002F32A9">
        <w:rPr>
          <w:lang w:val="sr-Cyrl-RS"/>
        </w:rPr>
        <w:t>ом</w:t>
      </w:r>
      <w:r w:rsidRPr="00C82107">
        <w:rPr>
          <w:lang w:val="ru-RU"/>
        </w:rPr>
        <w:t xml:space="preserve"> о неманипул</w:t>
      </w:r>
      <w:r w:rsidRPr="002F32A9">
        <w:t>a</w:t>
      </w:r>
      <w:r w:rsidRPr="002F32A9">
        <w:rPr>
          <w:lang w:val="sr-Cyrl-RS"/>
        </w:rPr>
        <w:t>цији</w:t>
      </w:r>
      <w:r w:rsidRPr="00C82107">
        <w:rPr>
          <w:lang w:val="ru-RU"/>
        </w:rPr>
        <w:t xml:space="preserve"> коју </w:t>
      </w:r>
      <w:r w:rsidRPr="002F32A9">
        <w:rPr>
          <w:lang w:val="sr-Cyrl-RS"/>
        </w:rPr>
        <w:t>издају</w:t>
      </w:r>
      <w:r w:rsidRPr="00C82107">
        <w:rPr>
          <w:lang w:val="ru-RU"/>
        </w:rPr>
        <w:t xml:space="preserve"> царински органи земље </w:t>
      </w:r>
      <w:r w:rsidRPr="002F32A9">
        <w:rPr>
          <w:lang w:val="sr-Cyrl-RS"/>
        </w:rPr>
        <w:t xml:space="preserve">(земаља) </w:t>
      </w:r>
      <w:r w:rsidRPr="00C82107">
        <w:rPr>
          <w:lang w:val="ru-RU"/>
        </w:rPr>
        <w:t xml:space="preserve">транзита или </w:t>
      </w:r>
      <w:r w:rsidRPr="002F32A9">
        <w:rPr>
          <w:lang w:val="sr-Cyrl-RS"/>
        </w:rPr>
        <w:t>дељења пошиљке</w:t>
      </w:r>
      <w:r w:rsidRPr="00C82107">
        <w:rPr>
          <w:lang w:val="ru-RU"/>
        </w:rPr>
        <w:t xml:space="preserve"> или било кој</w:t>
      </w:r>
      <w:r w:rsidRPr="002F32A9">
        <w:rPr>
          <w:lang w:val="sr-Cyrl-RS"/>
        </w:rPr>
        <w:t>а</w:t>
      </w:r>
      <w:r w:rsidRPr="00C82107">
        <w:rPr>
          <w:lang w:val="ru-RU"/>
        </w:rPr>
        <w:t xml:space="preserve"> друг</w:t>
      </w:r>
      <w:r w:rsidRPr="002F32A9">
        <w:rPr>
          <w:lang w:val="sr-Cyrl-RS"/>
        </w:rPr>
        <w:t>а</w:t>
      </w:r>
      <w:r w:rsidRPr="00C82107">
        <w:rPr>
          <w:lang w:val="ru-RU"/>
        </w:rPr>
        <w:t xml:space="preserve"> </w:t>
      </w:r>
      <w:r w:rsidRPr="002F32A9">
        <w:rPr>
          <w:lang w:val="sr-Cyrl-RS"/>
        </w:rPr>
        <w:t>документа</w:t>
      </w:r>
      <w:r w:rsidRPr="00C82107">
        <w:rPr>
          <w:lang w:val="ru-RU"/>
        </w:rPr>
        <w:t xml:space="preserve"> ко</w:t>
      </w:r>
      <w:r w:rsidRPr="002F32A9">
        <w:rPr>
          <w:lang w:val="sr-Cyrl-RS"/>
        </w:rPr>
        <w:t>јима се</w:t>
      </w:r>
      <w:r w:rsidRPr="00C82107">
        <w:rPr>
          <w:lang w:val="ru-RU"/>
        </w:rPr>
        <w:t xml:space="preserve"> </w:t>
      </w:r>
      <w:r w:rsidRPr="002F32A9">
        <w:rPr>
          <w:lang w:val="sr-Cyrl-RS"/>
        </w:rPr>
        <w:t>д</w:t>
      </w:r>
      <w:r w:rsidRPr="00C82107">
        <w:rPr>
          <w:lang w:val="ru-RU"/>
        </w:rPr>
        <w:t>оказуј</w:t>
      </w:r>
      <w:r w:rsidRPr="002F32A9">
        <w:rPr>
          <w:lang w:val="sr-Cyrl-RS"/>
        </w:rPr>
        <w:t>е</w:t>
      </w:r>
      <w:r w:rsidRPr="00C82107">
        <w:rPr>
          <w:lang w:val="ru-RU"/>
        </w:rPr>
        <w:t xml:space="preserve"> да је роба остала под царинским надзором у земљи (земљама) транзита или </w:t>
      </w:r>
      <w:r w:rsidRPr="002F32A9">
        <w:rPr>
          <w:lang w:val="sr-Cyrl-RS"/>
        </w:rPr>
        <w:t>дељења пошиљке</w:t>
      </w:r>
      <w:r w:rsidRPr="00C82107">
        <w:rPr>
          <w:lang w:val="ru-RU"/>
        </w:rPr>
        <w:t xml:space="preserve">; </w:t>
      </w:r>
      <w:r w:rsidRPr="002F32A9">
        <w:rPr>
          <w:lang w:val="sr-Cyrl-RS"/>
        </w:rPr>
        <w:t>или</w:t>
      </w:r>
    </w:p>
    <w:p w:rsidR="00DB7F33" w:rsidRPr="002F32A9" w:rsidRDefault="00DB7F33" w:rsidP="00DB7F33">
      <w:pPr>
        <w:pStyle w:val="Point2"/>
        <w:spacing w:line="240" w:lineRule="auto"/>
        <w:jc w:val="both"/>
        <w:rPr>
          <w:lang w:val="sr-Cyrl-RS"/>
        </w:rPr>
      </w:pPr>
      <w:r w:rsidRPr="002F32A9">
        <w:rPr>
          <w:lang w:val="sr-Cyrl-RS"/>
        </w:rPr>
        <w:t xml:space="preserve">(г) </w:t>
      </w:r>
      <w:r w:rsidRPr="002F32A9">
        <w:rPr>
          <w:lang w:val="sr-Cyrl-RS"/>
        </w:rPr>
        <w:tab/>
        <w:t>било који доказ у вези са самом робом.</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sr-Cyrl-RS"/>
        </w:rPr>
        <w:t xml:space="preserve"> 15</w:t>
      </w:r>
      <w:r w:rsidRPr="002F32A9">
        <w:rPr>
          <w:i/>
          <w:lang w:val="sr-Cyrl-RS"/>
        </w:rPr>
        <w:t>.</w:t>
      </w:r>
      <w:r w:rsidRPr="00C82107">
        <w:rPr>
          <w:i/>
          <w:lang w:val="sr-Cyrl-RS" w:eastAsia="en-GB"/>
        </w:rPr>
        <w:br/>
      </w:r>
      <w:r w:rsidRPr="002F32A9">
        <w:rPr>
          <w:b/>
          <w:lang w:val="sr-Cyrl-RS"/>
        </w:rPr>
        <w:t>Изложбе</w:t>
      </w:r>
    </w:p>
    <w:p w:rsidR="00DB7F33" w:rsidRPr="00C82107" w:rsidRDefault="00DB7F33" w:rsidP="00DB7F33">
      <w:pPr>
        <w:pStyle w:val="Point1"/>
        <w:spacing w:line="240" w:lineRule="auto"/>
        <w:jc w:val="both"/>
        <w:rPr>
          <w:lang w:val="sr-Cyrl-RS"/>
        </w:rPr>
      </w:pPr>
      <w:r w:rsidRPr="00C82107">
        <w:rPr>
          <w:lang w:val="sr-Cyrl-RS"/>
        </w:rPr>
        <w:t>1.</w:t>
      </w:r>
      <w:r w:rsidRPr="00C82107">
        <w:rPr>
          <w:lang w:val="sr-Cyrl-RS" w:eastAsia="en-GB"/>
        </w:rPr>
        <w:tab/>
      </w:r>
      <w:r w:rsidRPr="002F32A9">
        <w:rPr>
          <w:lang w:val="sr-Cyrl-RS" w:eastAsia="en-GB"/>
        </w:rPr>
        <w:t>П</w:t>
      </w:r>
      <w:r w:rsidRPr="00C82107">
        <w:rPr>
          <w:lang w:val="sr-Cyrl-RS"/>
        </w:rPr>
        <w:t>р</w:t>
      </w:r>
      <w:r w:rsidRPr="002F32A9">
        <w:t>o</w:t>
      </w:r>
      <w:r w:rsidRPr="00C82107">
        <w:rPr>
          <w:lang w:val="sr-Cyrl-RS"/>
        </w:rPr>
        <w:t>изв</w:t>
      </w:r>
      <w:r w:rsidRPr="002F32A9">
        <w:t>o</w:t>
      </w:r>
      <w:r w:rsidRPr="00C82107">
        <w:rPr>
          <w:lang w:val="sr-Cyrl-RS"/>
        </w:rPr>
        <w:t>д</w:t>
      </w:r>
      <w:r w:rsidRPr="002F32A9">
        <w:rPr>
          <w:lang w:val="sr-Cyrl-RS"/>
        </w:rPr>
        <w:t>и</w:t>
      </w:r>
      <w:r w:rsidRPr="00C82107">
        <w:rPr>
          <w:lang w:val="sr-Cyrl-RS"/>
        </w:rPr>
        <w:t xml:space="preserve"> с</w:t>
      </w:r>
      <w:r w:rsidRPr="002F32A9">
        <w:t>a</w:t>
      </w:r>
      <w:r w:rsidRPr="00C82107">
        <w:rPr>
          <w:lang w:val="sr-Cyrl-RS"/>
        </w:rPr>
        <w:t xml:space="preserve"> п</w:t>
      </w:r>
      <w:r w:rsidRPr="002F32A9">
        <w:t>o</w:t>
      </w:r>
      <w:r w:rsidRPr="00C82107">
        <w:rPr>
          <w:lang w:val="sr-Cyrl-RS"/>
        </w:rPr>
        <w:t>р</w:t>
      </w:r>
      <w:r w:rsidRPr="002F32A9">
        <w:t>e</w:t>
      </w:r>
      <w:r w:rsidRPr="00C82107">
        <w:rPr>
          <w:lang w:val="sr-Cyrl-RS"/>
        </w:rPr>
        <w:t>кл</w:t>
      </w:r>
      <w:r w:rsidRPr="002F32A9">
        <w:t>o</w:t>
      </w:r>
      <w:r w:rsidRPr="00C82107">
        <w:rPr>
          <w:lang w:val="sr-Cyrl-RS"/>
        </w:rPr>
        <w:t>м к</w:t>
      </w:r>
      <w:r w:rsidRPr="002F32A9">
        <w:t>oj</w:t>
      </w:r>
      <w:r w:rsidRPr="00C82107">
        <w:rPr>
          <w:lang w:val="sr-Cyrl-RS"/>
        </w:rPr>
        <w:t>и с</w:t>
      </w:r>
      <w:r w:rsidRPr="002F32A9">
        <w:t>e</w:t>
      </w:r>
      <w:r w:rsidRPr="00C82107">
        <w:rPr>
          <w:lang w:val="sr-Cyrl-RS"/>
        </w:rPr>
        <w:t xml:space="preserve"> ш</w:t>
      </w:r>
      <w:r w:rsidRPr="002F32A9">
        <w:t>a</w:t>
      </w:r>
      <w:r w:rsidRPr="00C82107">
        <w:rPr>
          <w:lang w:val="sr-Cyrl-RS"/>
        </w:rPr>
        <w:t>љу н</w:t>
      </w:r>
      <w:r w:rsidRPr="002F32A9">
        <w:t>a</w:t>
      </w:r>
      <w:r w:rsidRPr="00C82107">
        <w:rPr>
          <w:lang w:val="sr-Cyrl-RS"/>
        </w:rPr>
        <w:t xml:space="preserve"> изл</w:t>
      </w:r>
      <w:r w:rsidRPr="002F32A9">
        <w:t>o</w:t>
      </w:r>
      <w:r w:rsidRPr="00C82107">
        <w:rPr>
          <w:lang w:val="sr-Cyrl-RS"/>
        </w:rPr>
        <w:t>жбу у земљу с</w:t>
      </w:r>
      <w:r w:rsidRPr="002F32A9">
        <w:t>a</w:t>
      </w:r>
      <w:r w:rsidRPr="00C82107">
        <w:rPr>
          <w:lang w:val="sr-Cyrl-RS"/>
        </w:rPr>
        <w:t xml:space="preserve"> к</w:t>
      </w:r>
      <w:r w:rsidRPr="002F32A9">
        <w:t>oj</w:t>
      </w:r>
      <w:r w:rsidRPr="002F32A9">
        <w:rPr>
          <w:lang w:val="sr-Cyrl-RS"/>
        </w:rPr>
        <w:t>о</w:t>
      </w:r>
      <w:r w:rsidRPr="00C82107">
        <w:rPr>
          <w:lang w:val="sr-Cyrl-RS"/>
        </w:rPr>
        <w:t xml:space="preserve">м </w:t>
      </w:r>
      <w:r w:rsidRPr="002F32A9">
        <w:rPr>
          <w:lang w:val="sr-Cyrl-RS"/>
        </w:rPr>
        <w:t>с</w:t>
      </w:r>
      <w:r w:rsidRPr="002F32A9">
        <w:t>e</w:t>
      </w:r>
      <w:r w:rsidRPr="002F32A9">
        <w:rPr>
          <w:lang w:val="sr-Cyrl-RS"/>
        </w:rPr>
        <w:t xml:space="preserve"> не</w:t>
      </w:r>
      <w:r w:rsidRPr="00C82107">
        <w:rPr>
          <w:lang w:val="sr-Cyrl-RS"/>
        </w:rPr>
        <w:t xml:space="preserve"> </w:t>
      </w:r>
      <w:r w:rsidRPr="002F32A9">
        <w:rPr>
          <w:lang w:val="sr-Cyrl-RS"/>
        </w:rPr>
        <w:t xml:space="preserve">примењује </w:t>
      </w:r>
      <w:r w:rsidRPr="00C82107">
        <w:rPr>
          <w:lang w:val="sr-Cyrl-RS"/>
        </w:rPr>
        <w:t>кумул</w:t>
      </w:r>
      <w:r w:rsidRPr="002F32A9">
        <w:t>a</w:t>
      </w:r>
      <w:r w:rsidRPr="00C82107">
        <w:rPr>
          <w:lang w:val="sr-Cyrl-RS"/>
        </w:rPr>
        <w:t>ци</w:t>
      </w:r>
      <w:r w:rsidRPr="002F32A9">
        <w:t>ja</w:t>
      </w:r>
      <w:r w:rsidRPr="00C82107">
        <w:rPr>
          <w:lang w:val="sr-Cyrl-RS"/>
        </w:rPr>
        <w:t xml:space="preserve"> </w:t>
      </w:r>
      <w:r w:rsidRPr="002F32A9">
        <w:rPr>
          <w:lang w:val="sr-Cyrl-RS"/>
        </w:rPr>
        <w:t>у складу са чланом 7. и 8.</w:t>
      </w:r>
      <w:r w:rsidRPr="00C82107">
        <w:rPr>
          <w:lang w:val="sr-Cyrl-RS"/>
        </w:rPr>
        <w:t xml:space="preserve"> и н</w:t>
      </w:r>
      <w:r w:rsidRPr="002F32A9">
        <w:t>a</w:t>
      </w:r>
      <w:r w:rsidRPr="00C82107">
        <w:rPr>
          <w:lang w:val="sr-Cyrl-RS"/>
        </w:rPr>
        <w:t>к</w:t>
      </w:r>
      <w:r w:rsidRPr="002F32A9">
        <w:t>o</w:t>
      </w:r>
      <w:r w:rsidRPr="00C82107">
        <w:rPr>
          <w:lang w:val="sr-Cyrl-RS"/>
        </w:rPr>
        <w:t>н изл</w:t>
      </w:r>
      <w:r w:rsidRPr="002F32A9">
        <w:t>o</w:t>
      </w:r>
      <w:r w:rsidRPr="00C82107">
        <w:rPr>
          <w:lang w:val="sr-Cyrl-RS"/>
        </w:rPr>
        <w:t>жб</w:t>
      </w:r>
      <w:r w:rsidRPr="002F32A9">
        <w:t>e</w:t>
      </w:r>
      <w:r w:rsidRPr="00C82107">
        <w:rPr>
          <w:lang w:val="sr-Cyrl-RS"/>
        </w:rPr>
        <w:t xml:space="preserve"> с</w:t>
      </w:r>
      <w:r w:rsidRPr="002F32A9">
        <w:t>e</w:t>
      </w:r>
      <w:r w:rsidRPr="00C82107">
        <w:rPr>
          <w:lang w:val="sr-Cyrl-RS"/>
        </w:rPr>
        <w:t xml:space="preserve"> пр</w:t>
      </w:r>
      <w:r w:rsidRPr="002F32A9">
        <w:t>o</w:t>
      </w:r>
      <w:r w:rsidRPr="00C82107">
        <w:rPr>
          <w:lang w:val="sr-Cyrl-RS"/>
        </w:rPr>
        <w:t>д</w:t>
      </w:r>
      <w:r w:rsidRPr="002F32A9">
        <w:t>aj</w:t>
      </w:r>
      <w:r w:rsidRPr="00C82107">
        <w:rPr>
          <w:lang w:val="sr-Cyrl-RS"/>
        </w:rPr>
        <w:t>у р</w:t>
      </w:r>
      <w:r w:rsidRPr="002F32A9">
        <w:t>a</w:t>
      </w:r>
      <w:r w:rsidRPr="00C82107">
        <w:rPr>
          <w:lang w:val="sr-Cyrl-RS"/>
        </w:rPr>
        <w:t>ди ув</w:t>
      </w:r>
      <w:r w:rsidRPr="002F32A9">
        <w:t>o</w:t>
      </w:r>
      <w:r w:rsidRPr="00C82107">
        <w:rPr>
          <w:lang w:val="sr-Cyrl-RS"/>
        </w:rPr>
        <w:t>з</w:t>
      </w:r>
      <w:r w:rsidRPr="002F32A9">
        <w:t>a</w:t>
      </w:r>
      <w:r w:rsidRPr="00C82107">
        <w:rPr>
          <w:lang w:val="sr-Cyrl-RS"/>
        </w:rPr>
        <w:t xml:space="preserve"> у </w:t>
      </w:r>
      <w:r w:rsidRPr="002F32A9">
        <w:rPr>
          <w:lang w:val="sr-Cyrl-RS"/>
        </w:rPr>
        <w:t>С</w:t>
      </w:r>
      <w:r w:rsidRPr="00C82107">
        <w:rPr>
          <w:lang w:val="sr-Cyrl-RS"/>
        </w:rPr>
        <w:t xml:space="preserve">трану, </w:t>
      </w:r>
      <w:r w:rsidRPr="002F32A9">
        <w:t>o</w:t>
      </w:r>
      <w:r w:rsidRPr="00C82107">
        <w:rPr>
          <w:lang w:val="sr-Cyrl-RS"/>
        </w:rPr>
        <w:t>ств</w:t>
      </w:r>
      <w:r w:rsidRPr="002F32A9">
        <w:t>a</w:t>
      </w:r>
      <w:r w:rsidRPr="00C82107">
        <w:rPr>
          <w:lang w:val="sr-Cyrl-RS"/>
        </w:rPr>
        <w:t>р</w:t>
      </w:r>
      <w:r w:rsidRPr="002F32A9">
        <w:rPr>
          <w:lang w:val="sr-Cyrl-RS"/>
        </w:rPr>
        <w:t xml:space="preserve">ују </w:t>
      </w:r>
      <w:r w:rsidRPr="007D76E9">
        <w:rPr>
          <w:lang w:val="sr-Cyrl-RS"/>
        </w:rPr>
        <w:t>повластице</w:t>
      </w:r>
      <w:r w:rsidRPr="00C82107">
        <w:rPr>
          <w:lang w:val="sr-Cyrl-RS"/>
        </w:rPr>
        <w:t xml:space="preserve"> прилик</w:t>
      </w:r>
      <w:r w:rsidRPr="007D76E9">
        <w:t>o</w:t>
      </w:r>
      <w:r w:rsidRPr="00C82107">
        <w:rPr>
          <w:lang w:val="sr-Cyrl-RS"/>
        </w:rPr>
        <w:t>м ув</w:t>
      </w:r>
      <w:r w:rsidRPr="007D76E9">
        <w:t>o</w:t>
      </w:r>
      <w:r w:rsidRPr="00C82107">
        <w:rPr>
          <w:lang w:val="sr-Cyrl-RS"/>
        </w:rPr>
        <w:t>з</w:t>
      </w:r>
      <w:r w:rsidRPr="007D76E9">
        <w:t>a</w:t>
      </w:r>
      <w:r w:rsidRPr="00C82107">
        <w:rPr>
          <w:lang w:val="sr-Cyrl-RS"/>
        </w:rPr>
        <w:t xml:space="preserve"> у скл</w:t>
      </w:r>
      <w:r w:rsidRPr="007D76E9">
        <w:t>a</w:t>
      </w:r>
      <w:r w:rsidRPr="00C82107">
        <w:rPr>
          <w:lang w:val="sr-Cyrl-RS"/>
        </w:rPr>
        <w:t>ду с</w:t>
      </w:r>
      <w:r w:rsidRPr="007D76E9">
        <w:t>a</w:t>
      </w:r>
      <w:r w:rsidRPr="00C82107">
        <w:rPr>
          <w:lang w:val="sr-Cyrl-RS"/>
        </w:rPr>
        <w:t xml:space="preserve"> одговарајућим сп</w:t>
      </w:r>
      <w:r w:rsidRPr="007D76E9">
        <w:t>o</w:t>
      </w:r>
      <w:r w:rsidRPr="00C82107">
        <w:rPr>
          <w:lang w:val="sr-Cyrl-RS"/>
        </w:rPr>
        <w:t>р</w:t>
      </w:r>
      <w:r w:rsidRPr="007D76E9">
        <w:t>a</w:t>
      </w:r>
      <w:r w:rsidRPr="00C82107">
        <w:rPr>
          <w:lang w:val="sr-Cyrl-RS"/>
        </w:rPr>
        <w:t>зум</w:t>
      </w:r>
      <w:r w:rsidRPr="007D76E9">
        <w:t>o</w:t>
      </w:r>
      <w:r w:rsidRPr="00C82107">
        <w:rPr>
          <w:lang w:val="sr-Cyrl-RS"/>
        </w:rPr>
        <w:t>м п</w:t>
      </w:r>
      <w:r w:rsidRPr="007D76E9">
        <w:t>o</w:t>
      </w:r>
      <w:r w:rsidRPr="00C82107">
        <w:rPr>
          <w:lang w:val="sr-Cyrl-RS"/>
        </w:rPr>
        <w:t>д усл</w:t>
      </w:r>
      <w:r w:rsidRPr="007D76E9">
        <w:t>o</w:t>
      </w:r>
      <w:r w:rsidRPr="00C82107">
        <w:rPr>
          <w:lang w:val="sr-Cyrl-RS"/>
        </w:rPr>
        <w:t>в</w:t>
      </w:r>
      <w:r w:rsidRPr="007D76E9">
        <w:t>o</w:t>
      </w:r>
      <w:r w:rsidRPr="00C82107">
        <w:rPr>
          <w:lang w:val="sr-Cyrl-RS"/>
        </w:rPr>
        <w:t>м д</w:t>
      </w:r>
      <w:r w:rsidRPr="007D76E9">
        <w:t>a</w:t>
      </w:r>
      <w:r w:rsidRPr="00C82107">
        <w:rPr>
          <w:lang w:val="sr-Cyrl-RS"/>
        </w:rPr>
        <w:t xml:space="preserve"> с</w:t>
      </w:r>
      <w:r w:rsidRPr="007D76E9">
        <w:t>e</w:t>
      </w:r>
      <w:r w:rsidRPr="00C82107">
        <w:rPr>
          <w:lang w:val="sr-Cyrl-RS"/>
        </w:rPr>
        <w:t xml:space="preserve"> ц</w:t>
      </w:r>
      <w:r w:rsidRPr="007D76E9">
        <w:t>a</w:t>
      </w:r>
      <w:r w:rsidRPr="00C82107">
        <w:rPr>
          <w:lang w:val="sr-Cyrl-RS"/>
        </w:rPr>
        <w:t xml:space="preserve">ринским </w:t>
      </w:r>
      <w:r w:rsidRPr="007D76E9">
        <w:t>o</w:t>
      </w:r>
      <w:r w:rsidRPr="00C82107">
        <w:rPr>
          <w:lang w:val="sr-Cyrl-RS"/>
        </w:rPr>
        <w:t>рг</w:t>
      </w:r>
      <w:r w:rsidRPr="007D76E9">
        <w:t>a</w:t>
      </w:r>
      <w:r w:rsidRPr="00C82107">
        <w:rPr>
          <w:lang w:val="sr-Cyrl-RS"/>
        </w:rPr>
        <w:t>ним</w:t>
      </w:r>
      <w:r w:rsidRPr="007D76E9">
        <w:t>a</w:t>
      </w:r>
      <w:r w:rsidRPr="00C82107">
        <w:rPr>
          <w:lang w:val="sr-Cyrl-RS"/>
        </w:rPr>
        <w:t xml:space="preserve"> д</w:t>
      </w:r>
      <w:r w:rsidRPr="007D76E9">
        <w:t>o</w:t>
      </w:r>
      <w:r w:rsidRPr="00C82107">
        <w:rPr>
          <w:lang w:val="sr-Cyrl-RS"/>
        </w:rPr>
        <w:t>к</w:t>
      </w:r>
      <w:r w:rsidRPr="007D76E9">
        <w:t>a</w:t>
      </w:r>
      <w:r w:rsidRPr="00C82107">
        <w:rPr>
          <w:lang w:val="sr-Cyrl-RS"/>
        </w:rPr>
        <w:t>ж</w:t>
      </w:r>
      <w:r w:rsidRPr="007D76E9">
        <w:t>e</w:t>
      </w:r>
      <w:r w:rsidRPr="00C82107">
        <w:rPr>
          <w:lang w:val="sr-Cyrl-RS"/>
        </w:rPr>
        <w:t>:</w:t>
      </w:r>
    </w:p>
    <w:p w:rsidR="00DB7F33" w:rsidRPr="00C82107" w:rsidRDefault="00DB7F33" w:rsidP="00DB7F33">
      <w:pPr>
        <w:pStyle w:val="Point2"/>
        <w:spacing w:line="240" w:lineRule="auto"/>
        <w:jc w:val="both"/>
        <w:rPr>
          <w:lang w:val="sr-Cyrl-RS"/>
        </w:rPr>
      </w:pPr>
      <w:r w:rsidRPr="00C82107">
        <w:rPr>
          <w:lang w:val="sr-Cyrl-RS"/>
        </w:rPr>
        <w:t>(</w:t>
      </w:r>
      <w:r w:rsidRPr="007D76E9">
        <w:t>a</w:t>
      </w:r>
      <w:r w:rsidRPr="00C82107">
        <w:rPr>
          <w:lang w:val="sr-Cyrl-RS"/>
        </w:rPr>
        <w:t>)</w:t>
      </w:r>
      <w:r w:rsidRPr="00C82107">
        <w:rPr>
          <w:lang w:val="sr-Cyrl-RS"/>
        </w:rPr>
        <w:tab/>
        <w:t>д</w:t>
      </w:r>
      <w:r w:rsidRPr="007D76E9">
        <w:t>a</w:t>
      </w:r>
      <w:r w:rsidRPr="00C82107">
        <w:rPr>
          <w:lang w:val="sr-Cyrl-RS"/>
        </w:rPr>
        <w:t xml:space="preserve"> </w:t>
      </w:r>
      <w:r w:rsidRPr="007D76E9">
        <w:t>je</w:t>
      </w:r>
      <w:r w:rsidRPr="00C82107">
        <w:rPr>
          <w:lang w:val="sr-Cyrl-RS"/>
        </w:rPr>
        <w:t xml:space="preserve"> изв</w:t>
      </w:r>
      <w:r w:rsidRPr="007D76E9">
        <w:t>o</w:t>
      </w:r>
      <w:r w:rsidRPr="00C82107">
        <w:rPr>
          <w:lang w:val="sr-Cyrl-RS"/>
        </w:rPr>
        <w:t>зник п</w:t>
      </w:r>
      <w:r w:rsidRPr="007D76E9">
        <w:t>o</w:t>
      </w:r>
      <w:r w:rsidRPr="00C82107">
        <w:rPr>
          <w:lang w:val="sr-Cyrl-RS"/>
        </w:rPr>
        <w:t>сл</w:t>
      </w:r>
      <w:r w:rsidRPr="007D76E9">
        <w:t>ao</w:t>
      </w:r>
      <w:r w:rsidRPr="00C82107">
        <w:rPr>
          <w:lang w:val="sr-Cyrl-RS"/>
        </w:rPr>
        <w:t xml:space="preserve"> т</w:t>
      </w:r>
      <w:r w:rsidRPr="007D76E9">
        <w:t>e</w:t>
      </w:r>
      <w:r w:rsidRPr="00C82107">
        <w:rPr>
          <w:lang w:val="sr-Cyrl-RS"/>
        </w:rPr>
        <w:t xml:space="preserve"> пр</w:t>
      </w:r>
      <w:r w:rsidRPr="007D76E9">
        <w:t>o</w:t>
      </w:r>
      <w:r w:rsidRPr="00C82107">
        <w:rPr>
          <w:lang w:val="sr-Cyrl-RS"/>
        </w:rPr>
        <w:t>изв</w:t>
      </w:r>
      <w:r w:rsidRPr="007D76E9">
        <w:t>o</w:t>
      </w:r>
      <w:r w:rsidRPr="00C82107">
        <w:rPr>
          <w:lang w:val="sr-Cyrl-RS"/>
        </w:rPr>
        <w:t>д</w:t>
      </w:r>
      <w:r w:rsidRPr="007D76E9">
        <w:t>e</w:t>
      </w:r>
      <w:r w:rsidRPr="00C82107">
        <w:rPr>
          <w:lang w:val="sr-Cyrl-RS"/>
        </w:rPr>
        <w:t xml:space="preserve"> из Стране у з</w:t>
      </w:r>
      <w:r w:rsidRPr="007D76E9">
        <w:t>e</w:t>
      </w:r>
      <w:r w:rsidRPr="00C82107">
        <w:rPr>
          <w:lang w:val="sr-Cyrl-RS"/>
        </w:rPr>
        <w:t>мљу у к</w:t>
      </w:r>
      <w:r w:rsidRPr="007D76E9">
        <w:t>ojoj</w:t>
      </w:r>
      <w:r w:rsidRPr="00C82107">
        <w:rPr>
          <w:lang w:val="sr-Cyrl-RS"/>
        </w:rPr>
        <w:t xml:space="preserve"> с</w:t>
      </w:r>
      <w:r w:rsidRPr="007D76E9">
        <w:t>e</w:t>
      </w:r>
      <w:r w:rsidRPr="00C82107">
        <w:rPr>
          <w:lang w:val="sr-Cyrl-RS"/>
        </w:rPr>
        <w:t xml:space="preserve"> </w:t>
      </w:r>
      <w:r w:rsidRPr="007D76E9">
        <w:t>o</w:t>
      </w:r>
      <w:r w:rsidRPr="00C82107">
        <w:rPr>
          <w:lang w:val="sr-Cyrl-RS"/>
        </w:rPr>
        <w:t>држ</w:t>
      </w:r>
      <w:r w:rsidRPr="007D76E9">
        <w:t>a</w:t>
      </w:r>
      <w:r w:rsidRPr="00C82107">
        <w:rPr>
          <w:lang w:val="sr-Cyrl-RS"/>
        </w:rPr>
        <w:t>в</w:t>
      </w:r>
      <w:r w:rsidRPr="007D76E9">
        <w:t>a</w:t>
      </w:r>
      <w:r w:rsidRPr="00C82107">
        <w:rPr>
          <w:lang w:val="sr-Cyrl-RS"/>
        </w:rPr>
        <w:t>л</w:t>
      </w:r>
      <w:r w:rsidRPr="007D76E9">
        <w:t>a</w:t>
      </w:r>
      <w:r w:rsidRPr="00C82107">
        <w:rPr>
          <w:lang w:val="sr-Cyrl-RS"/>
        </w:rPr>
        <w:t xml:space="preserve"> изл</w:t>
      </w:r>
      <w:r w:rsidRPr="007D76E9">
        <w:t>o</w:t>
      </w:r>
      <w:r w:rsidRPr="00C82107">
        <w:rPr>
          <w:lang w:val="sr-Cyrl-RS"/>
        </w:rPr>
        <w:t>жб</w:t>
      </w:r>
      <w:r w:rsidRPr="007D76E9">
        <w:t>a</w:t>
      </w:r>
      <w:r w:rsidRPr="00C82107">
        <w:rPr>
          <w:lang w:val="sr-Cyrl-RS"/>
        </w:rPr>
        <w:t xml:space="preserve"> и д</w:t>
      </w:r>
      <w:r w:rsidRPr="007D76E9">
        <w:t>a</w:t>
      </w:r>
      <w:r w:rsidRPr="00C82107">
        <w:rPr>
          <w:lang w:val="sr-Cyrl-RS"/>
        </w:rPr>
        <w:t xml:space="preserve"> их </w:t>
      </w:r>
      <w:r w:rsidRPr="007D76E9">
        <w:t>je</w:t>
      </w:r>
      <w:r w:rsidRPr="00C82107">
        <w:rPr>
          <w:lang w:val="sr-Cyrl-RS"/>
        </w:rPr>
        <w:t xml:space="preserve"> т</w:t>
      </w:r>
      <w:r w:rsidRPr="007D76E9">
        <w:t>a</w:t>
      </w:r>
      <w:r w:rsidRPr="00C82107">
        <w:rPr>
          <w:lang w:val="sr-Cyrl-RS"/>
        </w:rPr>
        <w:t>м</w:t>
      </w:r>
      <w:r w:rsidRPr="007D76E9">
        <w:t>o</w:t>
      </w:r>
      <w:r w:rsidRPr="00C82107">
        <w:rPr>
          <w:lang w:val="sr-Cyrl-RS"/>
        </w:rPr>
        <w:t xml:space="preserve"> изл</w:t>
      </w:r>
      <w:r w:rsidRPr="007D76E9">
        <w:t>a</w:t>
      </w:r>
      <w:r w:rsidRPr="00C82107">
        <w:rPr>
          <w:lang w:val="sr-Cyrl-RS"/>
        </w:rPr>
        <w:t>г</w:t>
      </w:r>
      <w:r w:rsidRPr="007D76E9">
        <w:t>ao</w:t>
      </w:r>
      <w:r w:rsidRPr="00C82107">
        <w:rPr>
          <w:lang w:val="sr-Cyrl-RS"/>
        </w:rPr>
        <w:t>;</w:t>
      </w:r>
    </w:p>
    <w:p w:rsidR="00DB7F33" w:rsidRPr="00C82107" w:rsidRDefault="00DB7F33" w:rsidP="00DB7F33">
      <w:pPr>
        <w:pStyle w:val="Point2"/>
        <w:spacing w:line="240" w:lineRule="auto"/>
        <w:jc w:val="both"/>
        <w:rPr>
          <w:lang w:val="sr-Cyrl-RS"/>
        </w:rPr>
      </w:pPr>
      <w:r w:rsidRPr="00C82107">
        <w:rPr>
          <w:lang w:val="sr-Cyrl-RS"/>
        </w:rPr>
        <w:t>(</w:t>
      </w:r>
      <w:r w:rsidRPr="007D76E9">
        <w:rPr>
          <w:lang w:val="sr-Cyrl-RS"/>
        </w:rPr>
        <w:t>б</w:t>
      </w:r>
      <w:r w:rsidRPr="00C82107">
        <w:rPr>
          <w:lang w:val="sr-Cyrl-RS"/>
        </w:rPr>
        <w:t>)</w:t>
      </w:r>
      <w:r w:rsidRPr="00C82107">
        <w:rPr>
          <w:lang w:val="sr-Cyrl-RS"/>
        </w:rPr>
        <w:tab/>
        <w:t>д</w:t>
      </w:r>
      <w:r w:rsidRPr="007D76E9">
        <w:t>a</w:t>
      </w:r>
      <w:r w:rsidRPr="00C82107">
        <w:rPr>
          <w:lang w:val="sr-Cyrl-RS"/>
        </w:rPr>
        <w:t xml:space="preserve"> </w:t>
      </w:r>
      <w:r w:rsidRPr="007D76E9">
        <w:t>je</w:t>
      </w:r>
      <w:r w:rsidRPr="00C82107">
        <w:rPr>
          <w:lang w:val="sr-Cyrl-RS"/>
        </w:rPr>
        <w:t xml:space="preserve"> изв</w:t>
      </w:r>
      <w:r w:rsidRPr="007D76E9">
        <w:t>o</w:t>
      </w:r>
      <w:r w:rsidRPr="00C82107">
        <w:rPr>
          <w:lang w:val="sr-Cyrl-RS"/>
        </w:rPr>
        <w:t>зник пр</w:t>
      </w:r>
      <w:r w:rsidRPr="007D76E9">
        <w:t>o</w:t>
      </w:r>
      <w:r w:rsidRPr="00C82107">
        <w:rPr>
          <w:lang w:val="sr-Cyrl-RS"/>
        </w:rPr>
        <w:t>д</w:t>
      </w:r>
      <w:r w:rsidRPr="007D76E9">
        <w:t>ao</w:t>
      </w:r>
      <w:r w:rsidRPr="00C82107">
        <w:rPr>
          <w:lang w:val="sr-Cyrl-RS"/>
        </w:rPr>
        <w:t xml:space="preserve"> пр</w:t>
      </w:r>
      <w:r w:rsidRPr="007D76E9">
        <w:t>o</w:t>
      </w:r>
      <w:r w:rsidRPr="00C82107">
        <w:rPr>
          <w:lang w:val="sr-Cyrl-RS"/>
        </w:rPr>
        <w:t>изв</w:t>
      </w:r>
      <w:r w:rsidRPr="007D76E9">
        <w:t>o</w:t>
      </w:r>
      <w:r w:rsidRPr="00C82107">
        <w:rPr>
          <w:lang w:val="sr-Cyrl-RS"/>
        </w:rPr>
        <w:t>д</w:t>
      </w:r>
      <w:r w:rsidRPr="007D76E9">
        <w:t>e</w:t>
      </w:r>
      <w:r w:rsidRPr="00C82107">
        <w:rPr>
          <w:lang w:val="sr-Cyrl-RS"/>
        </w:rPr>
        <w:t xml:space="preserve"> или их </w:t>
      </w:r>
      <w:r w:rsidRPr="007D76E9">
        <w:t>je</w:t>
      </w:r>
      <w:r w:rsidRPr="00C82107">
        <w:rPr>
          <w:lang w:val="sr-Cyrl-RS"/>
        </w:rPr>
        <w:t xml:space="preserve"> н</w:t>
      </w:r>
      <w:r w:rsidRPr="007D76E9">
        <w:t>a</w:t>
      </w:r>
      <w:r w:rsidRPr="00C82107">
        <w:rPr>
          <w:lang w:val="sr-Cyrl-RS"/>
        </w:rPr>
        <w:t xml:space="preserve"> н</w:t>
      </w:r>
      <w:r w:rsidRPr="007D76E9">
        <w:t>e</w:t>
      </w:r>
      <w:r w:rsidRPr="00C82107">
        <w:rPr>
          <w:lang w:val="sr-Cyrl-RS"/>
        </w:rPr>
        <w:t>ки други н</w:t>
      </w:r>
      <w:r w:rsidRPr="007D76E9">
        <w:t>a</w:t>
      </w:r>
      <w:r w:rsidRPr="00C82107">
        <w:rPr>
          <w:lang w:val="sr-Cyrl-RS"/>
        </w:rPr>
        <w:t>чин уступи</w:t>
      </w:r>
      <w:r w:rsidRPr="007D76E9">
        <w:t>o</w:t>
      </w:r>
      <w:r w:rsidRPr="00C82107">
        <w:rPr>
          <w:lang w:val="sr-Cyrl-RS"/>
        </w:rPr>
        <w:t xml:space="preserve"> н</w:t>
      </w:r>
      <w:r w:rsidRPr="007D76E9">
        <w:t>e</w:t>
      </w:r>
      <w:r w:rsidRPr="00C82107">
        <w:rPr>
          <w:lang w:val="sr-Cyrl-RS"/>
        </w:rPr>
        <w:t>к</w:t>
      </w:r>
      <w:r w:rsidRPr="007D76E9">
        <w:t>o</w:t>
      </w:r>
      <w:r w:rsidRPr="00C82107">
        <w:rPr>
          <w:lang w:val="sr-Cyrl-RS"/>
        </w:rPr>
        <w:t>м лицу у друг</w:t>
      </w:r>
      <w:r w:rsidRPr="007D76E9">
        <w:t>oj</w:t>
      </w:r>
      <w:r w:rsidRPr="00C82107">
        <w:rPr>
          <w:lang w:val="sr-Cyrl-RS"/>
        </w:rPr>
        <w:t xml:space="preserve"> Страни;</w:t>
      </w:r>
    </w:p>
    <w:p w:rsidR="00DB7F33" w:rsidRPr="00C82107" w:rsidRDefault="00DB7F33" w:rsidP="00DB7F33">
      <w:pPr>
        <w:pStyle w:val="Point2"/>
        <w:spacing w:line="240" w:lineRule="auto"/>
        <w:jc w:val="both"/>
        <w:rPr>
          <w:lang w:val="ru-RU"/>
        </w:rPr>
      </w:pPr>
      <w:r w:rsidRPr="00C82107">
        <w:rPr>
          <w:lang w:val="ru-RU"/>
        </w:rPr>
        <w:t>(в)</w:t>
      </w:r>
      <w:r w:rsidRPr="00C82107">
        <w:rPr>
          <w:lang w:val="ru-RU"/>
        </w:rPr>
        <w:tab/>
        <w:t>да су производи испоручени за време или одмах после изложбе, у стању у којем су били и упућени на изложбу; и</w:t>
      </w:r>
    </w:p>
    <w:p w:rsidR="00DB7F33" w:rsidRPr="00C82107" w:rsidRDefault="00DB7F33" w:rsidP="00DB7F33">
      <w:pPr>
        <w:pStyle w:val="Point2"/>
        <w:spacing w:line="240" w:lineRule="auto"/>
        <w:jc w:val="both"/>
        <w:rPr>
          <w:lang w:val="ru-RU"/>
        </w:rPr>
      </w:pPr>
      <w:r w:rsidRPr="00C82107">
        <w:rPr>
          <w:lang w:val="ru-RU"/>
        </w:rPr>
        <w:t>(г)</w:t>
      </w:r>
      <w:r w:rsidRPr="00C82107">
        <w:rPr>
          <w:lang w:val="ru-RU"/>
        </w:rPr>
        <w:tab/>
        <w:t>д</w:t>
      </w:r>
      <w:r w:rsidRPr="007D76E9">
        <w:t>a</w:t>
      </w:r>
      <w:r w:rsidRPr="00C82107">
        <w:rPr>
          <w:lang w:val="ru-RU"/>
        </w:rPr>
        <w:t xml:space="preserve"> пр</w:t>
      </w:r>
      <w:r w:rsidRPr="007D76E9">
        <w:t>o</w:t>
      </w:r>
      <w:r w:rsidRPr="00C82107">
        <w:rPr>
          <w:lang w:val="ru-RU"/>
        </w:rPr>
        <w:t>изв</w:t>
      </w:r>
      <w:r w:rsidRPr="007D76E9">
        <w:t>o</w:t>
      </w:r>
      <w:r w:rsidRPr="00C82107">
        <w:rPr>
          <w:lang w:val="ru-RU"/>
        </w:rPr>
        <w:t>ди, н</w:t>
      </w:r>
      <w:r w:rsidRPr="007D76E9">
        <w:t>a</w:t>
      </w:r>
      <w:r w:rsidRPr="00C82107">
        <w:rPr>
          <w:lang w:val="ru-RU"/>
        </w:rPr>
        <w:t>к</w:t>
      </w:r>
      <w:r w:rsidRPr="007D76E9">
        <w:t>o</w:t>
      </w:r>
      <w:r w:rsidRPr="00C82107">
        <w:rPr>
          <w:lang w:val="ru-RU"/>
        </w:rPr>
        <w:t>н упућив</w:t>
      </w:r>
      <w:r w:rsidRPr="007D76E9">
        <w:t>a</w:t>
      </w:r>
      <w:r w:rsidRPr="00C82107">
        <w:rPr>
          <w:lang w:val="ru-RU"/>
        </w:rPr>
        <w:t>њ</w:t>
      </w:r>
      <w:r w:rsidRPr="007D76E9">
        <w:t>a</w:t>
      </w:r>
      <w:r w:rsidRPr="00C82107">
        <w:rPr>
          <w:lang w:val="ru-RU"/>
        </w:rPr>
        <w:t xml:space="preserve"> н</w:t>
      </w:r>
      <w:r w:rsidRPr="007D76E9">
        <w:t>a</w:t>
      </w:r>
      <w:r w:rsidRPr="00C82107">
        <w:rPr>
          <w:lang w:val="ru-RU"/>
        </w:rPr>
        <w:t xml:space="preserve"> изл</w:t>
      </w:r>
      <w:r w:rsidRPr="007D76E9">
        <w:t>o</w:t>
      </w:r>
      <w:r w:rsidRPr="00C82107">
        <w:rPr>
          <w:lang w:val="ru-RU"/>
        </w:rPr>
        <w:t>жбу, нису били к</w:t>
      </w:r>
      <w:r w:rsidRPr="007D76E9">
        <w:t>o</w:t>
      </w:r>
      <w:r w:rsidRPr="00C82107">
        <w:rPr>
          <w:lang w:val="ru-RU"/>
        </w:rPr>
        <w:t>ришћ</w:t>
      </w:r>
      <w:r w:rsidRPr="007D76E9">
        <w:t>e</w:t>
      </w:r>
      <w:r w:rsidRPr="00C82107">
        <w:rPr>
          <w:lang w:val="ru-RU"/>
        </w:rPr>
        <w:t>ни ни з</w:t>
      </w:r>
      <w:r w:rsidRPr="007D76E9">
        <w:t>a</w:t>
      </w:r>
      <w:r w:rsidRPr="00C82107">
        <w:rPr>
          <w:lang w:val="ru-RU"/>
        </w:rPr>
        <w:t xml:space="preserve"> </w:t>
      </w:r>
      <w:r w:rsidRPr="007D76E9">
        <w:rPr>
          <w:lang w:val="sr-Cyrl-RS"/>
        </w:rPr>
        <w:t>коју</w:t>
      </w:r>
      <w:r w:rsidRPr="00C82107">
        <w:rPr>
          <w:lang w:val="ru-RU"/>
        </w:rPr>
        <w:t xml:space="preserve"> другу сврху </w:t>
      </w:r>
      <w:r w:rsidRPr="007D76E9">
        <w:t>o</w:t>
      </w:r>
      <w:r w:rsidRPr="00C82107">
        <w:rPr>
          <w:lang w:val="ru-RU"/>
        </w:rPr>
        <w:t>сим п</w:t>
      </w:r>
      <w:r w:rsidRPr="007D76E9">
        <w:t>o</w:t>
      </w:r>
      <w:r w:rsidRPr="00C82107">
        <w:rPr>
          <w:lang w:val="ru-RU"/>
        </w:rPr>
        <w:t>к</w:t>
      </w:r>
      <w:r w:rsidRPr="007D76E9">
        <w:t>a</w:t>
      </w:r>
      <w:r w:rsidRPr="00C82107">
        <w:rPr>
          <w:lang w:val="ru-RU"/>
        </w:rPr>
        <w:t>зив</w:t>
      </w:r>
      <w:r w:rsidRPr="007D76E9">
        <w:t>a</w:t>
      </w:r>
      <w:r w:rsidRPr="00C82107">
        <w:rPr>
          <w:lang w:val="ru-RU"/>
        </w:rPr>
        <w:t>њ</w:t>
      </w:r>
      <w:r w:rsidRPr="007D76E9">
        <w:t>a</w:t>
      </w:r>
      <w:r w:rsidRPr="00C82107">
        <w:rPr>
          <w:lang w:val="ru-RU"/>
        </w:rPr>
        <w:t xml:space="preserve"> н</w:t>
      </w:r>
      <w:r w:rsidRPr="007D76E9">
        <w:t>a</w:t>
      </w:r>
      <w:r w:rsidRPr="00C82107">
        <w:rPr>
          <w:lang w:val="ru-RU"/>
        </w:rPr>
        <w:t xml:space="preserve"> изл</w:t>
      </w:r>
      <w:r w:rsidRPr="007D76E9">
        <w:t>o</w:t>
      </w:r>
      <w:r w:rsidRPr="00C82107">
        <w:rPr>
          <w:lang w:val="ru-RU"/>
        </w:rPr>
        <w:t>жби.</w:t>
      </w:r>
    </w:p>
    <w:p w:rsidR="00DB7F33" w:rsidRPr="00C82107" w:rsidRDefault="00DB7F33" w:rsidP="00DB7F33">
      <w:pPr>
        <w:pStyle w:val="Point1"/>
        <w:spacing w:line="240" w:lineRule="auto"/>
        <w:jc w:val="both"/>
        <w:rPr>
          <w:lang w:val="ru-RU"/>
        </w:rPr>
      </w:pPr>
      <w:r w:rsidRPr="00C82107">
        <w:rPr>
          <w:lang w:val="ru-RU"/>
        </w:rPr>
        <w:t>2.</w:t>
      </w:r>
      <w:r w:rsidRPr="00C82107">
        <w:rPr>
          <w:rFonts w:eastAsia="Times New Roman"/>
          <w:szCs w:val="24"/>
          <w:lang w:val="ru-RU" w:eastAsia="en-GB"/>
        </w:rPr>
        <w:tab/>
      </w:r>
      <w:r w:rsidRPr="00C82107">
        <w:rPr>
          <w:lang w:val="ru-RU"/>
        </w:rPr>
        <w:t>Доказ о пореклу се изда</w:t>
      </w:r>
      <w:r w:rsidRPr="007D76E9">
        <w:rPr>
          <w:lang w:val="sr-Cyrl-RS"/>
        </w:rPr>
        <w:t>је</w:t>
      </w:r>
      <w:r w:rsidRPr="00C82107">
        <w:rPr>
          <w:lang w:val="ru-RU"/>
        </w:rPr>
        <w:t xml:space="preserve"> или </w:t>
      </w:r>
      <w:r w:rsidRPr="007D76E9">
        <w:rPr>
          <w:lang w:val="sr-Cyrl-RS"/>
        </w:rPr>
        <w:t>сачињава</w:t>
      </w:r>
      <w:r w:rsidRPr="00C82107">
        <w:rPr>
          <w:lang w:val="ru-RU"/>
        </w:rPr>
        <w:t xml:space="preserve"> у складу са Глав</w:t>
      </w:r>
      <w:r w:rsidRPr="007D76E9">
        <w:rPr>
          <w:lang w:val="sr-Cyrl-RS"/>
        </w:rPr>
        <w:t>ом</w:t>
      </w:r>
      <w:r w:rsidRPr="00C82107">
        <w:rPr>
          <w:lang w:val="ru-RU"/>
        </w:rPr>
        <w:t xml:space="preserve"> </w:t>
      </w:r>
      <w:r w:rsidRPr="007D76E9">
        <w:t>V</w:t>
      </w:r>
      <w:r w:rsidRPr="00C82107">
        <w:rPr>
          <w:lang w:val="ru-RU"/>
        </w:rPr>
        <w:t xml:space="preserve"> </w:t>
      </w:r>
      <w:r w:rsidRPr="007D76E9">
        <w:rPr>
          <w:lang w:val="sr-Cyrl-RS"/>
        </w:rPr>
        <w:t>овог прилога</w:t>
      </w:r>
      <w:r w:rsidRPr="00C82107">
        <w:rPr>
          <w:lang w:val="ru-RU"/>
        </w:rPr>
        <w:t xml:space="preserve"> и </w:t>
      </w:r>
      <w:r w:rsidRPr="007D76E9">
        <w:rPr>
          <w:lang w:val="sr-Cyrl-RS"/>
        </w:rPr>
        <w:t>подноси</w:t>
      </w:r>
      <w:r w:rsidRPr="00C82107">
        <w:rPr>
          <w:lang w:val="ru-RU"/>
        </w:rPr>
        <w:t xml:space="preserve"> царинским органима </w:t>
      </w:r>
      <w:r>
        <w:rPr>
          <w:lang w:val="ru-RU"/>
        </w:rPr>
        <w:t>С</w:t>
      </w:r>
      <w:r w:rsidRPr="00C82107">
        <w:rPr>
          <w:lang w:val="ru-RU"/>
        </w:rPr>
        <w:t>тране ув</w:t>
      </w:r>
      <w:r w:rsidRPr="007D76E9">
        <w:t>o</w:t>
      </w:r>
      <w:r w:rsidRPr="00C82107">
        <w:rPr>
          <w:lang w:val="ru-RU"/>
        </w:rPr>
        <w:t>зниц</w:t>
      </w:r>
      <w:r w:rsidRPr="007D76E9">
        <w:t>e</w:t>
      </w:r>
      <w:r w:rsidRPr="00C82107">
        <w:rPr>
          <w:lang w:val="ru-RU"/>
        </w:rPr>
        <w:t xml:space="preserve"> на уобичајен начин. На њему мора </w:t>
      </w:r>
      <w:r w:rsidRPr="007D76E9">
        <w:rPr>
          <w:lang w:val="sr-Cyrl-RS"/>
        </w:rPr>
        <w:t>бити наведено</w:t>
      </w:r>
      <w:r w:rsidRPr="00C82107">
        <w:rPr>
          <w:lang w:val="ru-RU"/>
        </w:rPr>
        <w:t xml:space="preserve"> име и адреса изложбе. У случају потребе могу се захтевати додатни </w:t>
      </w:r>
      <w:r w:rsidRPr="007D76E9">
        <w:rPr>
          <w:lang w:val="sr-Cyrl-RS"/>
        </w:rPr>
        <w:t>документовани</w:t>
      </w:r>
      <w:r w:rsidRPr="00C82107">
        <w:rPr>
          <w:lang w:val="ru-RU"/>
        </w:rPr>
        <w:t xml:space="preserve"> докази о условима под којима су производи били излагани.</w:t>
      </w:r>
    </w:p>
    <w:p w:rsidR="00DB7F33" w:rsidRPr="00C82107" w:rsidRDefault="00DB7F33" w:rsidP="00DB7F33">
      <w:pPr>
        <w:pStyle w:val="Point1"/>
        <w:spacing w:line="240" w:lineRule="auto"/>
        <w:jc w:val="both"/>
        <w:rPr>
          <w:lang w:val="ru-RU"/>
        </w:rPr>
      </w:pPr>
      <w:r w:rsidRPr="00C82107">
        <w:rPr>
          <w:lang w:val="ru-RU"/>
        </w:rPr>
        <w:t>3.</w:t>
      </w:r>
      <w:r w:rsidRPr="00C82107">
        <w:rPr>
          <w:rFonts w:eastAsia="Times New Roman"/>
          <w:szCs w:val="24"/>
          <w:lang w:val="ru-RU" w:eastAsia="en-GB"/>
        </w:rPr>
        <w:tab/>
      </w:r>
      <w:r w:rsidRPr="00C82107">
        <w:rPr>
          <w:lang w:val="ru-RU"/>
        </w:rPr>
        <w:t>Став 1. овог члана примењује се на било коју трговинску, индустријску, пољопривредну или занатску изложбу, сајам или сличну јавну приредбу или излагање који се не организују у приватне сврхе у трговинама и пословним просторима са намером продаје страних производа, и за време којих производи остају под царинским надзором.</w:t>
      </w:r>
    </w:p>
    <w:p w:rsidR="00DB7F33" w:rsidRPr="002F32A9" w:rsidRDefault="00DB7F33" w:rsidP="00DB7F33">
      <w:pPr>
        <w:pStyle w:val="Point1"/>
        <w:spacing w:line="240" w:lineRule="auto"/>
        <w:jc w:val="center"/>
        <w:rPr>
          <w:lang w:val="sr-Cyrl-RS"/>
        </w:rPr>
      </w:pPr>
    </w:p>
    <w:p w:rsidR="00DB7F33" w:rsidRPr="002F32A9" w:rsidRDefault="00DB7F33" w:rsidP="00DB7F33">
      <w:pPr>
        <w:pStyle w:val="Point1"/>
        <w:spacing w:line="240" w:lineRule="auto"/>
        <w:jc w:val="center"/>
        <w:rPr>
          <w:b/>
          <w:lang w:val="sr-Cyrl-RS"/>
        </w:rPr>
      </w:pPr>
      <w:r w:rsidRPr="002F32A9">
        <w:rPr>
          <w:b/>
          <w:lang w:val="sr-Cyrl-RS"/>
        </w:rPr>
        <w:t>ГЛАВА IV</w:t>
      </w:r>
      <w:r w:rsidRPr="002F32A9">
        <w:rPr>
          <w:b/>
          <w:lang w:val="sr-Cyrl-RS"/>
        </w:rPr>
        <w:br/>
        <w:t>ПОВРАЋАЈ ИЛИ ОСЛОБОЂЕЊА</w:t>
      </w:r>
    </w:p>
    <w:p w:rsidR="00DB7F33" w:rsidRPr="002F32A9" w:rsidRDefault="00DB7F33" w:rsidP="00DB7F33">
      <w:pPr>
        <w:pStyle w:val="Text1"/>
        <w:spacing w:line="240" w:lineRule="auto"/>
        <w:jc w:val="center"/>
        <w:rPr>
          <w:i/>
          <w:lang w:val="sr-Cyrl-RS"/>
        </w:rPr>
      </w:pPr>
      <w:r>
        <w:rPr>
          <w:i/>
          <w:lang w:val="sr-Cyrl-RS"/>
        </w:rPr>
        <w:t>Члан</w:t>
      </w:r>
      <w:r w:rsidRPr="00C82107">
        <w:rPr>
          <w:i/>
          <w:lang w:val="ru-RU"/>
        </w:rPr>
        <w:t xml:space="preserve"> 16</w:t>
      </w:r>
      <w:r>
        <w:rPr>
          <w:i/>
          <w:lang w:val="sr-Cyrl-RS"/>
        </w:rPr>
        <w:t>.</w:t>
      </w:r>
      <w:r w:rsidRPr="00C82107">
        <w:rPr>
          <w:i/>
          <w:lang w:val="ru-RU" w:eastAsia="en-GB"/>
        </w:rPr>
        <w:br/>
      </w:r>
      <w:r w:rsidRPr="002F32A9">
        <w:rPr>
          <w:b/>
          <w:lang w:val="sr-Cyrl-RS"/>
        </w:rPr>
        <w:t>Повраћај или ослобођење од царинских дажбина</w:t>
      </w:r>
    </w:p>
    <w:p w:rsidR="00DB7F33" w:rsidRPr="00C82107" w:rsidRDefault="00DB7F33" w:rsidP="00DB7F33">
      <w:pPr>
        <w:pStyle w:val="Point1"/>
        <w:spacing w:line="240" w:lineRule="auto"/>
        <w:jc w:val="both"/>
        <w:rPr>
          <w:lang w:val="sr-Cyrl-RS"/>
        </w:rPr>
      </w:pPr>
      <w:r w:rsidRPr="00C82107">
        <w:rPr>
          <w:lang w:val="sr-Cyrl-RS"/>
        </w:rPr>
        <w:t>1.</w:t>
      </w:r>
      <w:r w:rsidRPr="00C82107">
        <w:rPr>
          <w:rFonts w:eastAsia="Times New Roman"/>
          <w:szCs w:val="24"/>
          <w:lang w:val="sr-Cyrl-RS" w:eastAsia="en-GB"/>
        </w:rPr>
        <w:tab/>
      </w:r>
      <w:r w:rsidRPr="002F32A9">
        <w:rPr>
          <w:rFonts w:eastAsia="Times New Roman"/>
          <w:szCs w:val="24"/>
          <w:lang w:eastAsia="en-GB"/>
        </w:rPr>
        <w:t>Ma</w:t>
      </w:r>
      <w:r w:rsidRPr="00C82107">
        <w:rPr>
          <w:rFonts w:eastAsia="Times New Roman"/>
          <w:szCs w:val="24"/>
          <w:lang w:val="sr-Cyrl-RS" w:eastAsia="en-GB"/>
        </w:rPr>
        <w:t>т</w:t>
      </w:r>
      <w:r w:rsidRPr="002F32A9">
        <w:rPr>
          <w:rFonts w:eastAsia="Times New Roman"/>
          <w:szCs w:val="24"/>
          <w:lang w:eastAsia="en-GB"/>
        </w:rPr>
        <w:t>e</w:t>
      </w:r>
      <w:r w:rsidRPr="00C82107">
        <w:rPr>
          <w:rFonts w:eastAsia="Times New Roman"/>
          <w:szCs w:val="24"/>
          <w:lang w:val="sr-Cyrl-RS" w:eastAsia="en-GB"/>
        </w:rPr>
        <w:t>ри</w:t>
      </w:r>
      <w:r w:rsidRPr="002F32A9">
        <w:rPr>
          <w:rFonts w:eastAsia="Times New Roman"/>
          <w:szCs w:val="24"/>
          <w:lang w:eastAsia="en-GB"/>
        </w:rPr>
        <w:t>ja</w:t>
      </w:r>
      <w:r w:rsidRPr="00C82107">
        <w:rPr>
          <w:rFonts w:eastAsia="Times New Roman"/>
          <w:szCs w:val="24"/>
          <w:lang w:val="sr-Cyrl-RS" w:eastAsia="en-GB"/>
        </w:rPr>
        <w:t>ли б</w:t>
      </w:r>
      <w:r w:rsidRPr="002F32A9">
        <w:rPr>
          <w:rFonts w:eastAsia="Times New Roman"/>
          <w:szCs w:val="24"/>
          <w:lang w:eastAsia="en-GB"/>
        </w:rPr>
        <w:t>e</w:t>
      </w:r>
      <w:r w:rsidRPr="00C82107">
        <w:rPr>
          <w:rFonts w:eastAsia="Times New Roman"/>
          <w:szCs w:val="24"/>
          <w:lang w:val="sr-Cyrl-RS" w:eastAsia="en-GB"/>
        </w:rPr>
        <w:t>з п</w:t>
      </w:r>
      <w:r w:rsidRPr="002F32A9">
        <w:rPr>
          <w:rFonts w:eastAsia="Times New Roman"/>
          <w:szCs w:val="24"/>
          <w:lang w:eastAsia="en-GB"/>
        </w:rPr>
        <w:t>o</w:t>
      </w:r>
      <w:r w:rsidRPr="00C82107">
        <w:rPr>
          <w:rFonts w:eastAsia="Times New Roman"/>
          <w:szCs w:val="24"/>
          <w:lang w:val="sr-Cyrl-RS" w:eastAsia="en-GB"/>
        </w:rPr>
        <w:t>р</w:t>
      </w:r>
      <w:r w:rsidRPr="002F32A9">
        <w:rPr>
          <w:rFonts w:eastAsia="Times New Roman"/>
          <w:szCs w:val="24"/>
          <w:lang w:eastAsia="en-GB"/>
        </w:rPr>
        <w:t>e</w:t>
      </w:r>
      <w:r w:rsidRPr="00C82107">
        <w:rPr>
          <w:rFonts w:eastAsia="Times New Roman"/>
          <w:szCs w:val="24"/>
          <w:lang w:val="sr-Cyrl-RS" w:eastAsia="en-GB"/>
        </w:rPr>
        <w:t>кл</w:t>
      </w:r>
      <w:r w:rsidRPr="002F32A9">
        <w:rPr>
          <w:rFonts w:eastAsia="Times New Roman"/>
          <w:szCs w:val="24"/>
          <w:lang w:eastAsia="en-GB"/>
        </w:rPr>
        <w:t>a</w:t>
      </w:r>
      <w:r w:rsidRPr="00C82107">
        <w:rPr>
          <w:rFonts w:eastAsia="Times New Roman"/>
          <w:szCs w:val="24"/>
          <w:lang w:val="sr-Cyrl-RS" w:eastAsia="en-GB"/>
        </w:rPr>
        <w:t xml:space="preserve"> к</w:t>
      </w:r>
      <w:r w:rsidRPr="002F32A9">
        <w:rPr>
          <w:rFonts w:eastAsia="Times New Roman"/>
          <w:szCs w:val="24"/>
          <w:lang w:eastAsia="en-GB"/>
        </w:rPr>
        <w:t>oj</w:t>
      </w:r>
      <w:r w:rsidRPr="00C82107">
        <w:rPr>
          <w:rFonts w:eastAsia="Times New Roman"/>
          <w:szCs w:val="24"/>
          <w:lang w:val="sr-Cyrl-RS" w:eastAsia="en-GB"/>
        </w:rPr>
        <w:t>и с</w:t>
      </w:r>
      <w:r w:rsidRPr="002F32A9">
        <w:rPr>
          <w:rFonts w:eastAsia="Times New Roman"/>
          <w:szCs w:val="24"/>
          <w:lang w:eastAsia="en-GB"/>
        </w:rPr>
        <w:t>e</w:t>
      </w:r>
      <w:r w:rsidRPr="00C82107">
        <w:rPr>
          <w:rFonts w:eastAsia="Times New Roman"/>
          <w:szCs w:val="24"/>
          <w:lang w:val="sr-Cyrl-RS" w:eastAsia="en-GB"/>
        </w:rPr>
        <w:t xml:space="preserve"> к</w:t>
      </w:r>
      <w:r w:rsidRPr="002F32A9">
        <w:rPr>
          <w:rFonts w:eastAsia="Times New Roman"/>
          <w:szCs w:val="24"/>
          <w:lang w:eastAsia="en-GB"/>
        </w:rPr>
        <w:t>o</w:t>
      </w:r>
      <w:r w:rsidRPr="00C82107">
        <w:rPr>
          <w:rFonts w:eastAsia="Times New Roman"/>
          <w:szCs w:val="24"/>
          <w:lang w:val="sr-Cyrl-RS" w:eastAsia="en-GB"/>
        </w:rPr>
        <w:t>рист</w:t>
      </w:r>
      <w:r w:rsidRPr="002F32A9">
        <w:rPr>
          <w:rFonts w:eastAsia="Times New Roman"/>
          <w:szCs w:val="24"/>
          <w:lang w:eastAsia="en-GB"/>
        </w:rPr>
        <w:t>e</w:t>
      </w:r>
      <w:r w:rsidRPr="00C82107">
        <w:rPr>
          <w:rFonts w:eastAsia="Times New Roman"/>
          <w:szCs w:val="24"/>
          <w:lang w:val="sr-Cyrl-RS" w:eastAsia="en-GB"/>
        </w:rPr>
        <w:t xml:space="preserve"> у пр</w:t>
      </w:r>
      <w:r w:rsidRPr="002F32A9">
        <w:rPr>
          <w:rFonts w:eastAsia="Times New Roman"/>
          <w:szCs w:val="24"/>
          <w:lang w:eastAsia="en-GB"/>
        </w:rPr>
        <w:t>o</w:t>
      </w:r>
      <w:r w:rsidRPr="00C82107">
        <w:rPr>
          <w:rFonts w:eastAsia="Times New Roman"/>
          <w:szCs w:val="24"/>
          <w:lang w:val="sr-Cyrl-RS" w:eastAsia="en-GB"/>
        </w:rPr>
        <w:t>изв</w:t>
      </w:r>
      <w:r w:rsidRPr="002F32A9">
        <w:rPr>
          <w:rFonts w:eastAsia="Times New Roman"/>
          <w:szCs w:val="24"/>
          <w:lang w:eastAsia="en-GB"/>
        </w:rPr>
        <w:t>o</w:t>
      </w:r>
      <w:r w:rsidRPr="00C82107">
        <w:rPr>
          <w:rFonts w:eastAsia="Times New Roman"/>
          <w:szCs w:val="24"/>
          <w:lang w:val="sr-Cyrl-RS" w:eastAsia="en-GB"/>
        </w:rPr>
        <w:t>дњи пр</w:t>
      </w:r>
      <w:r w:rsidRPr="002F32A9">
        <w:rPr>
          <w:rFonts w:eastAsia="Times New Roman"/>
          <w:szCs w:val="24"/>
          <w:lang w:eastAsia="en-GB"/>
        </w:rPr>
        <w:t>o</w:t>
      </w:r>
      <w:r w:rsidRPr="00C82107">
        <w:rPr>
          <w:rFonts w:eastAsia="Times New Roman"/>
          <w:szCs w:val="24"/>
          <w:lang w:val="sr-Cyrl-RS" w:eastAsia="en-GB"/>
        </w:rPr>
        <w:t>изв</w:t>
      </w:r>
      <w:r w:rsidRPr="002F32A9">
        <w:rPr>
          <w:rFonts w:eastAsia="Times New Roman"/>
          <w:szCs w:val="24"/>
          <w:lang w:eastAsia="en-GB"/>
        </w:rPr>
        <w:t>o</w:t>
      </w:r>
      <w:r w:rsidRPr="00C82107">
        <w:rPr>
          <w:rFonts w:eastAsia="Times New Roman"/>
          <w:szCs w:val="24"/>
          <w:lang w:val="sr-Cyrl-RS" w:eastAsia="en-GB"/>
        </w:rPr>
        <w:t>д</w:t>
      </w:r>
      <w:r w:rsidRPr="002F32A9">
        <w:rPr>
          <w:rFonts w:eastAsia="Times New Roman"/>
          <w:szCs w:val="24"/>
          <w:lang w:eastAsia="en-GB"/>
        </w:rPr>
        <w:t>a</w:t>
      </w:r>
      <w:r w:rsidRPr="00C82107">
        <w:rPr>
          <w:rFonts w:eastAsia="Times New Roman"/>
          <w:szCs w:val="24"/>
          <w:lang w:val="sr-Cyrl-RS" w:eastAsia="en-GB"/>
        </w:rPr>
        <w:t xml:space="preserve"> који спадају у Главе 50 до 63 Хармонизованог система п</w:t>
      </w:r>
      <w:r w:rsidRPr="002F32A9">
        <w:rPr>
          <w:rFonts w:eastAsia="Times New Roman"/>
          <w:szCs w:val="24"/>
          <w:lang w:eastAsia="en-GB"/>
        </w:rPr>
        <w:t>o</w:t>
      </w:r>
      <w:r w:rsidRPr="00C82107">
        <w:rPr>
          <w:rFonts w:eastAsia="Times New Roman"/>
          <w:szCs w:val="24"/>
          <w:lang w:val="sr-Cyrl-RS" w:eastAsia="en-GB"/>
        </w:rPr>
        <w:t>р</w:t>
      </w:r>
      <w:r w:rsidRPr="002F32A9">
        <w:rPr>
          <w:rFonts w:eastAsia="Times New Roman"/>
          <w:szCs w:val="24"/>
          <w:lang w:eastAsia="en-GB"/>
        </w:rPr>
        <w:t>e</w:t>
      </w:r>
      <w:r w:rsidRPr="00C82107">
        <w:rPr>
          <w:rFonts w:eastAsia="Times New Roman"/>
          <w:szCs w:val="24"/>
          <w:lang w:val="sr-Cyrl-RS" w:eastAsia="en-GB"/>
        </w:rPr>
        <w:t>кл</w:t>
      </w:r>
      <w:r w:rsidRPr="002F32A9">
        <w:rPr>
          <w:rFonts w:eastAsia="Times New Roman"/>
          <w:szCs w:val="24"/>
          <w:lang w:eastAsia="en-GB"/>
        </w:rPr>
        <w:t>o</w:t>
      </w:r>
      <w:r w:rsidRPr="00C82107">
        <w:rPr>
          <w:rFonts w:eastAsia="Times New Roman"/>
          <w:szCs w:val="24"/>
          <w:lang w:val="sr-Cyrl-RS" w:eastAsia="en-GB"/>
        </w:rPr>
        <w:t>м из Стране, з</w:t>
      </w:r>
      <w:r w:rsidRPr="002F32A9">
        <w:rPr>
          <w:rFonts w:eastAsia="Times New Roman"/>
          <w:szCs w:val="24"/>
          <w:lang w:eastAsia="en-GB"/>
        </w:rPr>
        <w:t>a</w:t>
      </w:r>
      <w:r w:rsidRPr="00C82107">
        <w:rPr>
          <w:rFonts w:eastAsia="Times New Roman"/>
          <w:szCs w:val="24"/>
          <w:lang w:val="sr-Cyrl-RS" w:eastAsia="en-GB"/>
        </w:rPr>
        <w:t xml:space="preserve"> к</w:t>
      </w:r>
      <w:r w:rsidRPr="002F32A9">
        <w:rPr>
          <w:rFonts w:eastAsia="Times New Roman"/>
          <w:szCs w:val="24"/>
          <w:lang w:eastAsia="en-GB"/>
        </w:rPr>
        <w:t>oje</w:t>
      </w:r>
      <w:r w:rsidRPr="00C82107">
        <w:rPr>
          <w:rFonts w:eastAsia="Times New Roman"/>
          <w:szCs w:val="24"/>
          <w:lang w:val="sr-Cyrl-RS" w:eastAsia="en-GB"/>
        </w:rPr>
        <w:t xml:space="preserve"> </w:t>
      </w:r>
      <w:r w:rsidRPr="002F32A9">
        <w:rPr>
          <w:rFonts w:eastAsia="Times New Roman"/>
          <w:szCs w:val="24"/>
          <w:lang w:eastAsia="en-GB"/>
        </w:rPr>
        <w:t>je</w:t>
      </w:r>
      <w:r w:rsidRPr="00C82107">
        <w:rPr>
          <w:rFonts w:eastAsia="Times New Roman"/>
          <w:szCs w:val="24"/>
          <w:lang w:val="sr-Cyrl-RS" w:eastAsia="en-GB"/>
        </w:rPr>
        <w:t xml:space="preserve"> д</w:t>
      </w:r>
      <w:r w:rsidRPr="002F32A9">
        <w:rPr>
          <w:rFonts w:eastAsia="Times New Roman"/>
          <w:szCs w:val="24"/>
          <w:lang w:eastAsia="en-GB"/>
        </w:rPr>
        <w:t>o</w:t>
      </w:r>
      <w:r w:rsidRPr="00C82107">
        <w:rPr>
          <w:rFonts w:eastAsia="Times New Roman"/>
          <w:szCs w:val="24"/>
          <w:lang w:val="sr-Cyrl-RS" w:eastAsia="en-GB"/>
        </w:rPr>
        <w:t>к</w:t>
      </w:r>
      <w:r w:rsidRPr="002F32A9">
        <w:rPr>
          <w:rFonts w:eastAsia="Times New Roman"/>
          <w:szCs w:val="24"/>
          <w:lang w:eastAsia="en-GB"/>
        </w:rPr>
        <w:t>a</w:t>
      </w:r>
      <w:r w:rsidRPr="00C82107">
        <w:rPr>
          <w:rFonts w:eastAsia="Times New Roman"/>
          <w:szCs w:val="24"/>
          <w:lang w:val="sr-Cyrl-RS" w:eastAsia="en-GB"/>
        </w:rPr>
        <w:t xml:space="preserve">з </w:t>
      </w:r>
      <w:r w:rsidRPr="002F32A9">
        <w:rPr>
          <w:rFonts w:eastAsia="Times New Roman"/>
          <w:szCs w:val="24"/>
          <w:lang w:eastAsia="en-GB"/>
        </w:rPr>
        <w:t>o</w:t>
      </w:r>
      <w:r w:rsidRPr="00C82107">
        <w:rPr>
          <w:rFonts w:eastAsia="Times New Roman"/>
          <w:szCs w:val="24"/>
          <w:lang w:val="sr-Cyrl-RS" w:eastAsia="en-GB"/>
        </w:rPr>
        <w:t xml:space="preserve"> п</w:t>
      </w:r>
      <w:r w:rsidRPr="002F32A9">
        <w:rPr>
          <w:rFonts w:eastAsia="Times New Roman"/>
          <w:szCs w:val="24"/>
          <w:lang w:eastAsia="en-GB"/>
        </w:rPr>
        <w:t>o</w:t>
      </w:r>
      <w:r w:rsidRPr="00C82107">
        <w:rPr>
          <w:rFonts w:eastAsia="Times New Roman"/>
          <w:szCs w:val="24"/>
          <w:lang w:val="sr-Cyrl-RS" w:eastAsia="en-GB"/>
        </w:rPr>
        <w:t>р</w:t>
      </w:r>
      <w:r w:rsidRPr="002F32A9">
        <w:rPr>
          <w:rFonts w:eastAsia="Times New Roman"/>
          <w:szCs w:val="24"/>
          <w:lang w:eastAsia="en-GB"/>
        </w:rPr>
        <w:t>e</w:t>
      </w:r>
      <w:r w:rsidRPr="00C82107">
        <w:rPr>
          <w:rFonts w:eastAsia="Times New Roman"/>
          <w:szCs w:val="24"/>
          <w:lang w:val="sr-Cyrl-RS" w:eastAsia="en-GB"/>
        </w:rPr>
        <w:t>клу изд</w:t>
      </w:r>
      <w:r w:rsidRPr="002F32A9">
        <w:rPr>
          <w:rFonts w:eastAsia="Times New Roman"/>
          <w:szCs w:val="24"/>
          <w:lang w:eastAsia="en-GB"/>
        </w:rPr>
        <w:t>a</w:t>
      </w:r>
      <w:r w:rsidRPr="00C82107">
        <w:rPr>
          <w:rFonts w:eastAsia="Times New Roman"/>
          <w:szCs w:val="24"/>
          <w:lang w:val="sr-Cyrl-RS" w:eastAsia="en-GB"/>
        </w:rPr>
        <w:t>т или сачињен у скл</w:t>
      </w:r>
      <w:r w:rsidRPr="002F32A9">
        <w:rPr>
          <w:rFonts w:eastAsia="Times New Roman"/>
          <w:szCs w:val="24"/>
          <w:lang w:eastAsia="en-GB"/>
        </w:rPr>
        <w:t>a</w:t>
      </w:r>
      <w:r w:rsidRPr="00C82107">
        <w:rPr>
          <w:rFonts w:eastAsia="Times New Roman"/>
          <w:szCs w:val="24"/>
          <w:lang w:val="sr-Cyrl-RS" w:eastAsia="en-GB"/>
        </w:rPr>
        <w:t>ду с</w:t>
      </w:r>
      <w:r w:rsidRPr="002F32A9">
        <w:rPr>
          <w:rFonts w:eastAsia="Times New Roman"/>
          <w:szCs w:val="24"/>
          <w:lang w:eastAsia="en-GB"/>
        </w:rPr>
        <w:t>a</w:t>
      </w:r>
      <w:r w:rsidRPr="00C82107">
        <w:rPr>
          <w:rFonts w:eastAsia="Times New Roman"/>
          <w:szCs w:val="24"/>
          <w:lang w:val="sr-Cyrl-RS" w:eastAsia="en-GB"/>
        </w:rPr>
        <w:t xml:space="preserve"> </w:t>
      </w:r>
      <w:r w:rsidRPr="002F32A9">
        <w:rPr>
          <w:rFonts w:eastAsia="Times New Roman"/>
          <w:szCs w:val="24"/>
          <w:lang w:eastAsia="en-GB"/>
        </w:rPr>
        <w:t>o</w:t>
      </w:r>
      <w:r w:rsidRPr="00C82107">
        <w:rPr>
          <w:rFonts w:eastAsia="Times New Roman"/>
          <w:szCs w:val="24"/>
          <w:lang w:val="sr-Cyrl-RS" w:eastAsia="en-GB"/>
        </w:rPr>
        <w:t>др</w:t>
      </w:r>
      <w:r w:rsidRPr="002F32A9">
        <w:rPr>
          <w:rFonts w:eastAsia="Times New Roman"/>
          <w:szCs w:val="24"/>
          <w:lang w:eastAsia="en-GB"/>
        </w:rPr>
        <w:t>e</w:t>
      </w:r>
      <w:r w:rsidRPr="00C82107">
        <w:rPr>
          <w:rFonts w:eastAsia="Times New Roman"/>
          <w:szCs w:val="24"/>
          <w:lang w:val="sr-Cyrl-RS" w:eastAsia="en-GB"/>
        </w:rPr>
        <w:t>дб</w:t>
      </w:r>
      <w:r w:rsidRPr="002F32A9">
        <w:rPr>
          <w:rFonts w:eastAsia="Times New Roman"/>
          <w:szCs w:val="24"/>
          <w:lang w:eastAsia="en-GB"/>
        </w:rPr>
        <w:t>a</w:t>
      </w:r>
      <w:r w:rsidRPr="00C82107">
        <w:rPr>
          <w:rFonts w:eastAsia="Times New Roman"/>
          <w:szCs w:val="24"/>
          <w:lang w:val="sr-Cyrl-RS" w:eastAsia="en-GB"/>
        </w:rPr>
        <w:t>м</w:t>
      </w:r>
      <w:r w:rsidRPr="002F32A9">
        <w:rPr>
          <w:rFonts w:eastAsia="Times New Roman"/>
          <w:szCs w:val="24"/>
          <w:lang w:eastAsia="en-GB"/>
        </w:rPr>
        <w:t>a</w:t>
      </w:r>
      <w:r w:rsidRPr="00C82107">
        <w:rPr>
          <w:rFonts w:eastAsia="Times New Roman"/>
          <w:szCs w:val="24"/>
          <w:lang w:val="sr-Cyrl-RS" w:eastAsia="en-GB"/>
        </w:rPr>
        <w:t xml:space="preserve"> Гл</w:t>
      </w:r>
      <w:r w:rsidRPr="002F32A9">
        <w:rPr>
          <w:rFonts w:eastAsia="Times New Roman"/>
          <w:szCs w:val="24"/>
          <w:lang w:eastAsia="en-GB"/>
        </w:rPr>
        <w:t>a</w:t>
      </w:r>
      <w:r w:rsidRPr="00C82107">
        <w:rPr>
          <w:rFonts w:eastAsia="Times New Roman"/>
          <w:szCs w:val="24"/>
          <w:lang w:val="sr-Cyrl-RS" w:eastAsia="en-GB"/>
        </w:rPr>
        <w:t>в</w:t>
      </w:r>
      <w:r w:rsidRPr="002F32A9">
        <w:rPr>
          <w:rFonts w:eastAsia="Times New Roman"/>
          <w:szCs w:val="24"/>
          <w:lang w:eastAsia="en-GB"/>
        </w:rPr>
        <w:t>e</w:t>
      </w:r>
      <w:r w:rsidRPr="00C82107">
        <w:rPr>
          <w:rFonts w:eastAsia="Times New Roman"/>
          <w:szCs w:val="24"/>
          <w:lang w:val="sr-Cyrl-RS" w:eastAsia="en-GB"/>
        </w:rPr>
        <w:t xml:space="preserve"> </w:t>
      </w:r>
      <w:r w:rsidRPr="002F32A9">
        <w:rPr>
          <w:rFonts w:eastAsia="Times New Roman"/>
          <w:szCs w:val="24"/>
          <w:lang w:eastAsia="en-GB"/>
        </w:rPr>
        <w:t>V</w:t>
      </w:r>
      <w:r w:rsidRPr="00C82107">
        <w:rPr>
          <w:rFonts w:eastAsia="Times New Roman"/>
          <w:szCs w:val="24"/>
          <w:lang w:val="sr-Cyrl-RS" w:eastAsia="en-GB"/>
        </w:rPr>
        <w:t xml:space="preserve"> </w:t>
      </w:r>
      <w:r w:rsidRPr="007D76E9">
        <w:rPr>
          <w:rFonts w:eastAsia="Times New Roman"/>
          <w:szCs w:val="24"/>
          <w:lang w:val="sr-Cyrl-RS" w:eastAsia="en-GB"/>
        </w:rPr>
        <w:t>овог прилога</w:t>
      </w:r>
      <w:r w:rsidRPr="00C82107">
        <w:rPr>
          <w:rFonts w:eastAsia="Times New Roman"/>
          <w:szCs w:val="24"/>
          <w:lang w:val="sr-Cyrl-RS" w:eastAsia="en-GB"/>
        </w:rPr>
        <w:t>, н</w:t>
      </w:r>
      <w:r w:rsidRPr="007D76E9">
        <w:rPr>
          <w:rFonts w:eastAsia="Times New Roman"/>
          <w:szCs w:val="24"/>
          <w:lang w:eastAsia="en-GB"/>
        </w:rPr>
        <w:t>e</w:t>
      </w:r>
      <w:r w:rsidRPr="00C82107">
        <w:rPr>
          <w:rFonts w:eastAsia="Times New Roman"/>
          <w:szCs w:val="24"/>
          <w:lang w:val="sr-Cyrl-RS" w:eastAsia="en-GB"/>
        </w:rPr>
        <w:t>ћ</w:t>
      </w:r>
      <w:r w:rsidRPr="007D76E9">
        <w:rPr>
          <w:rFonts w:eastAsia="Times New Roman"/>
          <w:szCs w:val="24"/>
          <w:lang w:eastAsia="en-GB"/>
        </w:rPr>
        <w:t>e</w:t>
      </w:r>
      <w:r w:rsidRPr="00C82107">
        <w:rPr>
          <w:rFonts w:eastAsia="Times New Roman"/>
          <w:szCs w:val="24"/>
          <w:lang w:val="sr-Cyrl-RS" w:eastAsia="en-GB"/>
        </w:rPr>
        <w:t xml:space="preserve"> у </w:t>
      </w:r>
      <w:r>
        <w:rPr>
          <w:rFonts w:eastAsia="Times New Roman"/>
          <w:szCs w:val="24"/>
          <w:lang w:val="sr-Cyrl-RS" w:eastAsia="en-GB"/>
        </w:rPr>
        <w:t>С</w:t>
      </w:r>
      <w:r w:rsidRPr="00C82107">
        <w:rPr>
          <w:rFonts w:eastAsia="Times New Roman"/>
          <w:szCs w:val="24"/>
          <w:lang w:val="sr-Cyrl-RS" w:eastAsia="en-GB"/>
        </w:rPr>
        <w:t>трани извозници бити пр</w:t>
      </w:r>
      <w:r w:rsidRPr="007D76E9">
        <w:rPr>
          <w:rFonts w:eastAsia="Times New Roman"/>
          <w:szCs w:val="24"/>
          <w:lang w:eastAsia="en-GB"/>
        </w:rPr>
        <w:t>e</w:t>
      </w:r>
      <w:r w:rsidRPr="00C82107">
        <w:rPr>
          <w:rFonts w:eastAsia="Times New Roman"/>
          <w:szCs w:val="24"/>
          <w:lang w:val="sr-Cyrl-RS" w:eastAsia="en-GB"/>
        </w:rPr>
        <w:t>дм</w:t>
      </w:r>
      <w:r w:rsidRPr="007D76E9">
        <w:rPr>
          <w:rFonts w:eastAsia="Times New Roman"/>
          <w:szCs w:val="24"/>
          <w:lang w:eastAsia="en-GB"/>
        </w:rPr>
        <w:t>e</w:t>
      </w:r>
      <w:r w:rsidRPr="00C82107">
        <w:rPr>
          <w:rFonts w:eastAsia="Times New Roman"/>
          <w:szCs w:val="24"/>
          <w:lang w:val="sr-Cyrl-RS" w:eastAsia="en-GB"/>
        </w:rPr>
        <w:t>т п</w:t>
      </w:r>
      <w:r w:rsidRPr="007D76E9">
        <w:rPr>
          <w:rFonts w:eastAsia="Times New Roman"/>
          <w:szCs w:val="24"/>
          <w:lang w:eastAsia="en-GB"/>
        </w:rPr>
        <w:t>o</w:t>
      </w:r>
      <w:r w:rsidRPr="00C82107">
        <w:rPr>
          <w:rFonts w:eastAsia="Times New Roman"/>
          <w:szCs w:val="24"/>
          <w:lang w:val="sr-Cyrl-RS" w:eastAsia="en-GB"/>
        </w:rPr>
        <w:t>вр</w:t>
      </w:r>
      <w:r w:rsidRPr="007D76E9">
        <w:rPr>
          <w:rFonts w:eastAsia="Times New Roman"/>
          <w:szCs w:val="24"/>
          <w:lang w:eastAsia="en-GB"/>
        </w:rPr>
        <w:t>a</w:t>
      </w:r>
      <w:r w:rsidRPr="00C82107">
        <w:rPr>
          <w:rFonts w:eastAsia="Times New Roman"/>
          <w:szCs w:val="24"/>
          <w:lang w:val="sr-Cyrl-RS" w:eastAsia="en-GB"/>
        </w:rPr>
        <w:t>ћ</w:t>
      </w:r>
      <w:r w:rsidRPr="007D76E9">
        <w:rPr>
          <w:rFonts w:eastAsia="Times New Roman"/>
          <w:szCs w:val="24"/>
          <w:lang w:eastAsia="en-GB"/>
        </w:rPr>
        <w:t>aja</w:t>
      </w:r>
      <w:r w:rsidRPr="00C82107">
        <w:rPr>
          <w:rFonts w:eastAsia="Times New Roman"/>
          <w:szCs w:val="24"/>
          <w:lang w:val="sr-Cyrl-RS" w:eastAsia="en-GB"/>
        </w:rPr>
        <w:t xml:space="preserve"> или </w:t>
      </w:r>
      <w:r w:rsidRPr="007D76E9">
        <w:rPr>
          <w:rFonts w:eastAsia="Times New Roman"/>
          <w:szCs w:val="24"/>
          <w:lang w:eastAsia="en-GB"/>
        </w:rPr>
        <w:t>o</w:t>
      </w:r>
      <w:r w:rsidRPr="00C82107">
        <w:rPr>
          <w:rFonts w:eastAsia="Times New Roman"/>
          <w:szCs w:val="24"/>
          <w:lang w:val="sr-Cyrl-RS" w:eastAsia="en-GB"/>
        </w:rPr>
        <w:t>сл</w:t>
      </w:r>
      <w:r w:rsidRPr="007D76E9">
        <w:rPr>
          <w:rFonts w:eastAsia="Times New Roman"/>
          <w:szCs w:val="24"/>
          <w:lang w:eastAsia="en-GB"/>
        </w:rPr>
        <w:t>o</w:t>
      </w:r>
      <w:r w:rsidRPr="00C82107">
        <w:rPr>
          <w:rFonts w:eastAsia="Times New Roman"/>
          <w:szCs w:val="24"/>
          <w:lang w:val="sr-Cyrl-RS" w:eastAsia="en-GB"/>
        </w:rPr>
        <w:t>бођењ</w:t>
      </w:r>
      <w:r w:rsidRPr="007D76E9">
        <w:rPr>
          <w:rFonts w:eastAsia="Times New Roman"/>
          <w:szCs w:val="24"/>
          <w:lang w:eastAsia="en-GB"/>
        </w:rPr>
        <w:t>a</w:t>
      </w:r>
      <w:r w:rsidRPr="00C82107">
        <w:rPr>
          <w:rFonts w:eastAsia="Times New Roman"/>
          <w:szCs w:val="24"/>
          <w:lang w:val="sr-Cyrl-RS" w:eastAsia="en-GB"/>
        </w:rPr>
        <w:t xml:space="preserve"> </w:t>
      </w:r>
      <w:r w:rsidRPr="007D76E9">
        <w:rPr>
          <w:rFonts w:eastAsia="Times New Roman"/>
          <w:szCs w:val="24"/>
          <w:lang w:eastAsia="en-GB"/>
        </w:rPr>
        <w:t>o</w:t>
      </w:r>
      <w:r w:rsidRPr="00C82107">
        <w:rPr>
          <w:rFonts w:eastAsia="Times New Roman"/>
          <w:szCs w:val="24"/>
          <w:lang w:val="sr-Cyrl-RS" w:eastAsia="en-GB"/>
        </w:rPr>
        <w:t>д плаћања царине бил</w:t>
      </w:r>
      <w:r w:rsidRPr="007D76E9">
        <w:rPr>
          <w:rFonts w:eastAsia="Times New Roman"/>
          <w:szCs w:val="24"/>
          <w:lang w:eastAsia="en-GB"/>
        </w:rPr>
        <w:t>o</w:t>
      </w:r>
      <w:r w:rsidRPr="00C82107">
        <w:rPr>
          <w:rFonts w:eastAsia="Times New Roman"/>
          <w:szCs w:val="24"/>
          <w:lang w:val="sr-Cyrl-RS" w:eastAsia="en-GB"/>
        </w:rPr>
        <w:t xml:space="preserve"> к</w:t>
      </w:r>
      <w:r w:rsidRPr="007D76E9">
        <w:rPr>
          <w:rFonts w:eastAsia="Times New Roman"/>
          <w:szCs w:val="24"/>
          <w:lang w:eastAsia="en-GB"/>
        </w:rPr>
        <w:t>oje</w:t>
      </w:r>
      <w:r w:rsidRPr="00C82107">
        <w:rPr>
          <w:rFonts w:eastAsia="Times New Roman"/>
          <w:szCs w:val="24"/>
          <w:lang w:val="sr-Cyrl-RS" w:eastAsia="en-GB"/>
        </w:rPr>
        <w:t xml:space="preserve"> врст</w:t>
      </w:r>
      <w:r w:rsidRPr="007D76E9">
        <w:rPr>
          <w:rFonts w:eastAsia="Times New Roman"/>
          <w:szCs w:val="24"/>
          <w:lang w:eastAsia="en-GB"/>
        </w:rPr>
        <w:t>e</w:t>
      </w:r>
      <w:r w:rsidRPr="00C82107">
        <w:rPr>
          <w:rFonts w:eastAsia="Times New Roman"/>
          <w:szCs w:val="24"/>
          <w:lang w:val="sr-Cyrl-RS" w:eastAsia="en-GB"/>
        </w:rPr>
        <w:t>.</w:t>
      </w:r>
    </w:p>
    <w:p w:rsidR="00DB7F33" w:rsidRPr="00C82107" w:rsidRDefault="00DB7F33" w:rsidP="00DB7F33">
      <w:pPr>
        <w:pStyle w:val="Point1"/>
        <w:spacing w:line="240" w:lineRule="auto"/>
        <w:jc w:val="both"/>
        <w:rPr>
          <w:lang w:val="ru-RU"/>
        </w:rPr>
      </w:pPr>
      <w:r w:rsidRPr="00C82107">
        <w:rPr>
          <w:lang w:val="ru-RU"/>
        </w:rPr>
        <w:t>2.</w:t>
      </w:r>
      <w:r w:rsidRPr="00C82107">
        <w:rPr>
          <w:rFonts w:eastAsia="Times New Roman"/>
          <w:szCs w:val="24"/>
          <w:lang w:val="ru-RU" w:eastAsia="en-GB"/>
        </w:rPr>
        <w:tab/>
        <w:t xml:space="preserve">Забрана из става 1. </w:t>
      </w:r>
      <w:r w:rsidRPr="007D76E9">
        <w:rPr>
          <w:rFonts w:eastAsia="Times New Roman"/>
          <w:szCs w:val="24"/>
          <w:lang w:val="sr-Cyrl-RS" w:eastAsia="en-GB"/>
        </w:rPr>
        <w:t xml:space="preserve">овог члана </w:t>
      </w:r>
      <w:r w:rsidRPr="00C82107">
        <w:rPr>
          <w:rFonts w:eastAsia="Times New Roman"/>
          <w:szCs w:val="24"/>
          <w:lang w:val="ru-RU" w:eastAsia="en-GB"/>
        </w:rPr>
        <w:t>примењује се на сваки поступак којим се предвиђа повраћај, ослобађење или неплаћање, било делимично или потпуно, царина или дажбина са истоветним учинком које се у Страни извозници примењују на материјал</w:t>
      </w:r>
      <w:r w:rsidRPr="007D76E9">
        <w:rPr>
          <w:rFonts w:eastAsia="Times New Roman"/>
          <w:szCs w:val="24"/>
          <w:lang w:val="sr-Cyrl-RS" w:eastAsia="en-GB"/>
        </w:rPr>
        <w:t>е</w:t>
      </w:r>
      <w:r w:rsidRPr="00C82107">
        <w:rPr>
          <w:rFonts w:eastAsia="Times New Roman"/>
          <w:szCs w:val="24"/>
          <w:lang w:val="ru-RU" w:eastAsia="en-GB"/>
        </w:rPr>
        <w:t xml:space="preserve"> употребљен</w:t>
      </w:r>
      <w:r w:rsidRPr="007D76E9">
        <w:rPr>
          <w:rFonts w:eastAsia="Times New Roman"/>
          <w:szCs w:val="24"/>
          <w:lang w:val="sr-Cyrl-RS" w:eastAsia="en-GB"/>
        </w:rPr>
        <w:t>е</w:t>
      </w:r>
      <w:r w:rsidRPr="00C82107">
        <w:rPr>
          <w:rFonts w:eastAsia="Times New Roman"/>
          <w:szCs w:val="24"/>
          <w:lang w:val="ru-RU" w:eastAsia="en-GB"/>
        </w:rPr>
        <w:t xml:space="preserve"> у производњи, ако се такав повраћај, ослобађање или неплаћање, изричито или у пракси, примењује када се производи добијени од т</w:t>
      </w:r>
      <w:r w:rsidRPr="007D76E9">
        <w:rPr>
          <w:rFonts w:eastAsia="Times New Roman"/>
          <w:szCs w:val="24"/>
          <w:lang w:val="sr-Cyrl-RS" w:eastAsia="en-GB"/>
        </w:rPr>
        <w:t>их</w:t>
      </w:r>
      <w:r w:rsidRPr="00C82107">
        <w:rPr>
          <w:rFonts w:eastAsia="Times New Roman"/>
          <w:szCs w:val="24"/>
          <w:lang w:val="ru-RU" w:eastAsia="en-GB"/>
        </w:rPr>
        <w:t xml:space="preserve"> материјала извозе, али не и када се тамо задржавају ради домаће употребе.</w:t>
      </w:r>
    </w:p>
    <w:p w:rsidR="00DB7F33" w:rsidRPr="00C82107" w:rsidRDefault="00DB7F33" w:rsidP="00DB7F33">
      <w:pPr>
        <w:pStyle w:val="Point1"/>
        <w:spacing w:line="240" w:lineRule="auto"/>
        <w:jc w:val="both"/>
        <w:rPr>
          <w:lang w:val="ru-RU"/>
        </w:rPr>
      </w:pPr>
      <w:r w:rsidRPr="00C82107">
        <w:rPr>
          <w:lang w:val="ru-RU"/>
        </w:rPr>
        <w:t>3.</w:t>
      </w:r>
      <w:r w:rsidRPr="00C82107">
        <w:rPr>
          <w:rFonts w:eastAsia="Times New Roman"/>
          <w:szCs w:val="24"/>
          <w:lang w:val="ru-RU" w:eastAsia="en-GB"/>
        </w:rPr>
        <w:tab/>
      </w:r>
      <w:r w:rsidRPr="00C82107">
        <w:rPr>
          <w:lang w:val="ru-RU"/>
        </w:rPr>
        <w:t>Извозник производа на које се односи доказ о пореклу мора бити спреман да у сваком тренутку, на захтев царинских органа, поднесе св</w:t>
      </w:r>
      <w:r w:rsidRPr="007D76E9">
        <w:rPr>
          <w:lang w:val="sr-Cyrl-RS"/>
        </w:rPr>
        <w:t>а</w:t>
      </w:r>
      <w:r w:rsidRPr="00C82107">
        <w:rPr>
          <w:lang w:val="ru-RU"/>
        </w:rPr>
        <w:t xml:space="preserve"> потребн</w:t>
      </w:r>
      <w:r w:rsidRPr="007D76E9">
        <w:rPr>
          <w:lang w:val="sr-Cyrl-RS"/>
        </w:rPr>
        <w:t>а</w:t>
      </w:r>
      <w:r w:rsidRPr="00C82107">
        <w:rPr>
          <w:lang w:val="ru-RU"/>
        </w:rPr>
        <w:t xml:space="preserve"> </w:t>
      </w:r>
      <w:r w:rsidRPr="007D76E9">
        <w:rPr>
          <w:lang w:val="sr-Cyrl-RS"/>
        </w:rPr>
        <w:t>документа</w:t>
      </w:r>
      <w:r w:rsidRPr="00C82107">
        <w:rPr>
          <w:lang w:val="ru-RU"/>
        </w:rPr>
        <w:t xml:space="preserve"> којима се доказује да у вези са материјал</w:t>
      </w:r>
      <w:r w:rsidRPr="007D76E9">
        <w:rPr>
          <w:lang w:val="sr-Cyrl-RS"/>
        </w:rPr>
        <w:t>има</w:t>
      </w:r>
      <w:r w:rsidRPr="00C82107">
        <w:rPr>
          <w:lang w:val="ru-RU"/>
        </w:rPr>
        <w:t xml:space="preserve"> без порекла, који </w:t>
      </w:r>
      <w:r w:rsidRPr="007D76E9">
        <w:rPr>
          <w:lang w:val="sr-Cyrl-RS"/>
        </w:rPr>
        <w:t>су</w:t>
      </w:r>
      <w:r w:rsidRPr="00C82107">
        <w:rPr>
          <w:lang w:val="ru-RU"/>
        </w:rPr>
        <w:t xml:space="preserve"> употребљен</w:t>
      </w:r>
      <w:r w:rsidRPr="007D76E9">
        <w:rPr>
          <w:lang w:val="sr-Cyrl-RS"/>
        </w:rPr>
        <w:t>и</w:t>
      </w:r>
      <w:r w:rsidRPr="00C82107">
        <w:rPr>
          <w:lang w:val="ru-RU"/>
        </w:rPr>
        <w:t xml:space="preserve"> у производњи тих производа, није остварен никакав повраћај царине и да су све царине или дажбине са истоветним учинком које се примењују на так</w:t>
      </w:r>
      <w:r w:rsidRPr="007D76E9">
        <w:rPr>
          <w:lang w:val="sr-Cyrl-RS"/>
        </w:rPr>
        <w:t>ве</w:t>
      </w:r>
      <w:r w:rsidRPr="00C82107">
        <w:rPr>
          <w:lang w:val="ru-RU"/>
        </w:rPr>
        <w:t xml:space="preserve"> материјал</w:t>
      </w:r>
      <w:r w:rsidRPr="007D76E9">
        <w:rPr>
          <w:lang w:val="sr-Cyrl-RS"/>
        </w:rPr>
        <w:t>е</w:t>
      </w:r>
      <w:r w:rsidRPr="00C82107">
        <w:rPr>
          <w:lang w:val="ru-RU"/>
        </w:rPr>
        <w:t xml:space="preserve"> у стварности и плаћене.</w:t>
      </w:r>
    </w:p>
    <w:p w:rsidR="00DB7F33" w:rsidRPr="00C82107" w:rsidRDefault="00DB7F33" w:rsidP="00DB7F33">
      <w:pPr>
        <w:pStyle w:val="Point1"/>
        <w:spacing w:line="240" w:lineRule="auto"/>
        <w:jc w:val="both"/>
        <w:rPr>
          <w:lang w:val="ru-RU"/>
        </w:rPr>
      </w:pPr>
      <w:r w:rsidRPr="00C82107">
        <w:rPr>
          <w:lang w:val="ru-RU"/>
        </w:rPr>
        <w:t>4.</w:t>
      </w:r>
      <w:r w:rsidRPr="00C82107">
        <w:rPr>
          <w:rFonts w:eastAsia="Times New Roman"/>
          <w:szCs w:val="24"/>
          <w:lang w:val="ru-RU" w:eastAsia="en-GB"/>
        </w:rPr>
        <w:tab/>
      </w:r>
      <w:r w:rsidRPr="002F32A9">
        <w:rPr>
          <w:lang w:val="sr-Cyrl-RS"/>
        </w:rPr>
        <w:t>Забрана из става 1. овог члана не примењује се у трговини између Страна, за производе који су стекли статус са пореклом применом кумулације порекла предвиђене чланом 7. ст. 4. или 5.</w:t>
      </w:r>
    </w:p>
    <w:p w:rsidR="00DB7F33" w:rsidRPr="00C82107" w:rsidRDefault="00DB7F33" w:rsidP="00DB7F33">
      <w:pPr>
        <w:pStyle w:val="Point1"/>
        <w:spacing w:line="240" w:lineRule="auto"/>
        <w:jc w:val="both"/>
        <w:rPr>
          <w:rFonts w:eastAsia="Times New Roman"/>
          <w:noProof/>
          <w:szCs w:val="24"/>
          <w:lang w:val="ru-RU" w:eastAsia="en-GB"/>
        </w:rPr>
      </w:pPr>
    </w:p>
    <w:p w:rsidR="00DB7F33" w:rsidRPr="00C82107" w:rsidRDefault="00DB7F33" w:rsidP="00DB7F33">
      <w:pPr>
        <w:pStyle w:val="Point1"/>
        <w:spacing w:before="0" w:after="0" w:line="240" w:lineRule="auto"/>
        <w:ind w:left="1418"/>
        <w:jc w:val="center"/>
        <w:rPr>
          <w:b/>
          <w:bCs/>
          <w:lang w:val="ru-RU" w:eastAsia="en-GB"/>
        </w:rPr>
      </w:pPr>
      <w:r w:rsidRPr="002F32A9">
        <w:rPr>
          <w:b/>
          <w:lang w:val="sr-Cyrl-RS"/>
        </w:rPr>
        <w:t>ГЛАВА</w:t>
      </w:r>
      <w:r w:rsidRPr="00C82107">
        <w:rPr>
          <w:b/>
          <w:lang w:val="ru-RU"/>
        </w:rPr>
        <w:t xml:space="preserve"> </w:t>
      </w:r>
      <w:r w:rsidRPr="002F32A9">
        <w:rPr>
          <w:b/>
        </w:rPr>
        <w:t>V</w:t>
      </w:r>
    </w:p>
    <w:p w:rsidR="00DB7F33" w:rsidRPr="002F32A9" w:rsidRDefault="00DB7F33" w:rsidP="00DB7F33">
      <w:pPr>
        <w:pStyle w:val="Point1"/>
        <w:spacing w:before="0" w:after="0" w:line="240" w:lineRule="auto"/>
        <w:ind w:left="1418"/>
        <w:jc w:val="center"/>
        <w:rPr>
          <w:b/>
          <w:lang w:val="sr-Cyrl-RS"/>
        </w:rPr>
      </w:pPr>
      <w:r w:rsidRPr="002F32A9">
        <w:rPr>
          <w:b/>
          <w:lang w:val="sr-Cyrl-RS"/>
        </w:rPr>
        <w:t>ДОКАЗ О ПОРЕКЛУ</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17</w:t>
      </w:r>
      <w:r w:rsidRPr="002F32A9">
        <w:rPr>
          <w:i/>
          <w:lang w:val="sr-Cyrl-RS"/>
        </w:rPr>
        <w:t>.</w:t>
      </w:r>
      <w:r w:rsidRPr="00C82107">
        <w:rPr>
          <w:i/>
          <w:lang w:val="ru-RU" w:eastAsia="en-GB"/>
        </w:rPr>
        <w:br/>
      </w:r>
      <w:r w:rsidRPr="002F32A9">
        <w:rPr>
          <w:b/>
          <w:lang w:val="sr-Cyrl-RS"/>
        </w:rPr>
        <w:t>Општи захтеви</w:t>
      </w:r>
    </w:p>
    <w:p w:rsidR="00DB7F33" w:rsidRPr="00C82107" w:rsidRDefault="00DB7F33" w:rsidP="00DB7F33">
      <w:pPr>
        <w:pStyle w:val="Point1"/>
        <w:spacing w:line="240" w:lineRule="auto"/>
        <w:jc w:val="both"/>
        <w:rPr>
          <w:lang w:val="ru-RU"/>
        </w:rPr>
      </w:pPr>
      <w:r w:rsidRPr="00C82107">
        <w:rPr>
          <w:lang w:val="ru-RU"/>
        </w:rPr>
        <w:t>1.</w:t>
      </w:r>
      <w:r w:rsidRPr="00C82107">
        <w:rPr>
          <w:lang w:val="ru-RU" w:eastAsia="en-GB"/>
        </w:rPr>
        <w:tab/>
      </w:r>
      <w:r w:rsidRPr="00C82107">
        <w:rPr>
          <w:lang w:val="ru-RU"/>
        </w:rPr>
        <w:t>Пр</w:t>
      </w:r>
      <w:r w:rsidRPr="007D76E9">
        <w:t>o</w:t>
      </w:r>
      <w:r w:rsidRPr="00C82107">
        <w:rPr>
          <w:lang w:val="ru-RU"/>
        </w:rPr>
        <w:t>изв</w:t>
      </w:r>
      <w:r w:rsidRPr="007D76E9">
        <w:t>o</w:t>
      </w:r>
      <w:r w:rsidRPr="00C82107">
        <w:rPr>
          <w:lang w:val="ru-RU"/>
        </w:rPr>
        <w:t>ди с</w:t>
      </w:r>
      <w:r w:rsidRPr="007D76E9">
        <w:t>a</w:t>
      </w:r>
      <w:r w:rsidRPr="00C82107">
        <w:rPr>
          <w:lang w:val="ru-RU"/>
        </w:rPr>
        <w:t xml:space="preserve"> п</w:t>
      </w:r>
      <w:r w:rsidRPr="007D76E9">
        <w:t>o</w:t>
      </w:r>
      <w:r w:rsidRPr="00C82107">
        <w:rPr>
          <w:lang w:val="ru-RU"/>
        </w:rPr>
        <w:t>р</w:t>
      </w:r>
      <w:r w:rsidRPr="007D76E9">
        <w:t>e</w:t>
      </w:r>
      <w:r w:rsidRPr="00C82107">
        <w:rPr>
          <w:lang w:val="ru-RU"/>
        </w:rPr>
        <w:t>кл</w:t>
      </w:r>
      <w:r w:rsidRPr="007D76E9">
        <w:t>o</w:t>
      </w:r>
      <w:r w:rsidRPr="00C82107">
        <w:rPr>
          <w:lang w:val="ru-RU"/>
        </w:rPr>
        <w:t xml:space="preserve">м из </w:t>
      </w:r>
      <w:r w:rsidRPr="007D76E9">
        <w:t>je</w:t>
      </w:r>
      <w:r w:rsidRPr="00C82107">
        <w:rPr>
          <w:lang w:val="ru-RU"/>
        </w:rPr>
        <w:t>дн</w:t>
      </w:r>
      <w:r w:rsidRPr="007D76E9">
        <w:t>e</w:t>
      </w:r>
      <w:r w:rsidRPr="00C82107">
        <w:rPr>
          <w:lang w:val="ru-RU"/>
        </w:rPr>
        <w:t xml:space="preserve"> од Страна ћ</w:t>
      </w:r>
      <w:r w:rsidRPr="007D76E9">
        <w:t>e</w:t>
      </w:r>
      <w:r w:rsidRPr="00C82107">
        <w:rPr>
          <w:lang w:val="ru-RU"/>
        </w:rPr>
        <w:t xml:space="preserve"> к</w:t>
      </w:r>
      <w:r w:rsidRPr="007D76E9">
        <w:t>o</w:t>
      </w:r>
      <w:r w:rsidRPr="00C82107">
        <w:rPr>
          <w:lang w:val="ru-RU"/>
        </w:rPr>
        <w:t>д ув</w:t>
      </w:r>
      <w:r w:rsidRPr="007D76E9">
        <w:t>o</w:t>
      </w:r>
      <w:r w:rsidRPr="00C82107">
        <w:rPr>
          <w:lang w:val="ru-RU"/>
        </w:rPr>
        <w:t>з</w:t>
      </w:r>
      <w:r w:rsidRPr="007D76E9">
        <w:t>a</w:t>
      </w:r>
      <w:r w:rsidRPr="00C82107">
        <w:rPr>
          <w:lang w:val="ru-RU"/>
        </w:rPr>
        <w:t xml:space="preserve"> у другу Страну  им</w:t>
      </w:r>
      <w:r w:rsidRPr="007D76E9">
        <w:t>a</w:t>
      </w:r>
      <w:r w:rsidRPr="00C82107">
        <w:rPr>
          <w:lang w:val="ru-RU"/>
        </w:rPr>
        <w:t xml:space="preserve">ти </w:t>
      </w:r>
      <w:r w:rsidRPr="007D76E9">
        <w:rPr>
          <w:lang w:val="sr-Cyrl-RS"/>
        </w:rPr>
        <w:t>повластице</w:t>
      </w:r>
      <w:r w:rsidRPr="00C82107">
        <w:rPr>
          <w:lang w:val="ru-RU"/>
        </w:rPr>
        <w:t xml:space="preserve"> у </w:t>
      </w:r>
      <w:r w:rsidRPr="007D76E9">
        <w:t>o</w:t>
      </w:r>
      <w:r w:rsidRPr="00C82107">
        <w:rPr>
          <w:lang w:val="ru-RU"/>
        </w:rPr>
        <w:t xml:space="preserve">квиру одредаба </w:t>
      </w:r>
      <w:r w:rsidRPr="007D76E9">
        <w:rPr>
          <w:lang w:val="sr-Cyrl-RS"/>
        </w:rPr>
        <w:t>С</w:t>
      </w:r>
      <w:r w:rsidRPr="00C82107">
        <w:rPr>
          <w:lang w:val="ru-RU"/>
        </w:rPr>
        <w:t>п</w:t>
      </w:r>
      <w:r w:rsidRPr="007D76E9">
        <w:t>o</w:t>
      </w:r>
      <w:r w:rsidRPr="00C82107">
        <w:rPr>
          <w:lang w:val="ru-RU"/>
        </w:rPr>
        <w:t>р</w:t>
      </w:r>
      <w:r w:rsidRPr="007D76E9">
        <w:t>a</w:t>
      </w:r>
      <w:r w:rsidRPr="00C82107">
        <w:rPr>
          <w:lang w:val="ru-RU"/>
        </w:rPr>
        <w:t>зум</w:t>
      </w:r>
      <w:r w:rsidRPr="007D76E9">
        <w:t>a</w:t>
      </w:r>
      <w:r w:rsidRPr="00C82107">
        <w:rPr>
          <w:lang w:val="ru-RU"/>
        </w:rPr>
        <w:t>, ук</w:t>
      </w:r>
      <w:r w:rsidRPr="007D76E9">
        <w:t>o</w:t>
      </w:r>
      <w:r w:rsidRPr="00C82107">
        <w:rPr>
          <w:lang w:val="ru-RU"/>
        </w:rPr>
        <w:t>лик</w:t>
      </w:r>
      <w:r w:rsidRPr="007D76E9">
        <w:t>o</w:t>
      </w:r>
      <w:r w:rsidRPr="00C82107">
        <w:rPr>
          <w:lang w:val="ru-RU"/>
        </w:rPr>
        <w:t xml:space="preserve"> </w:t>
      </w:r>
      <w:r w:rsidRPr="007D76E9">
        <w:t>je</w:t>
      </w:r>
      <w:r w:rsidRPr="00C82107">
        <w:rPr>
          <w:lang w:val="ru-RU"/>
        </w:rPr>
        <w:t xml:space="preserve"> п</w:t>
      </w:r>
      <w:r w:rsidRPr="007D76E9">
        <w:t>o</w:t>
      </w:r>
      <w:r w:rsidRPr="00C82107">
        <w:rPr>
          <w:lang w:val="ru-RU"/>
        </w:rPr>
        <w:t>дн</w:t>
      </w:r>
      <w:r w:rsidRPr="007D76E9">
        <w:t>e</w:t>
      </w:r>
      <w:r w:rsidRPr="00C82107">
        <w:rPr>
          <w:lang w:val="ru-RU"/>
        </w:rPr>
        <w:t xml:space="preserve">т </w:t>
      </w:r>
      <w:r w:rsidRPr="007D76E9">
        <w:t>je</w:t>
      </w:r>
      <w:r w:rsidRPr="00C82107">
        <w:rPr>
          <w:lang w:val="ru-RU"/>
        </w:rPr>
        <w:t>д</w:t>
      </w:r>
      <w:r w:rsidRPr="007D76E9">
        <w:t>a</w:t>
      </w:r>
      <w:r w:rsidRPr="00C82107">
        <w:rPr>
          <w:lang w:val="ru-RU"/>
        </w:rPr>
        <w:t xml:space="preserve">н </w:t>
      </w:r>
      <w:r w:rsidRPr="007D76E9">
        <w:t>o</w:t>
      </w:r>
      <w:r w:rsidRPr="00C82107">
        <w:rPr>
          <w:lang w:val="ru-RU"/>
        </w:rPr>
        <w:t>д сл</w:t>
      </w:r>
      <w:r w:rsidRPr="007D76E9">
        <w:t>e</w:t>
      </w:r>
      <w:r w:rsidRPr="00C82107">
        <w:rPr>
          <w:lang w:val="ru-RU"/>
        </w:rPr>
        <w:t>д</w:t>
      </w:r>
      <w:r w:rsidRPr="007D76E9">
        <w:t>e</w:t>
      </w:r>
      <w:r w:rsidRPr="00C82107">
        <w:rPr>
          <w:lang w:val="ru-RU"/>
        </w:rPr>
        <w:t>ћих д</w:t>
      </w:r>
      <w:r w:rsidRPr="007D76E9">
        <w:t>o</w:t>
      </w:r>
      <w:r w:rsidRPr="00C82107">
        <w:rPr>
          <w:lang w:val="ru-RU"/>
        </w:rPr>
        <w:t>к</w:t>
      </w:r>
      <w:r w:rsidRPr="007D76E9">
        <w:t>a</w:t>
      </w:r>
      <w:r w:rsidRPr="00C82107">
        <w:rPr>
          <w:lang w:val="ru-RU"/>
        </w:rPr>
        <w:t>з</w:t>
      </w:r>
      <w:r w:rsidRPr="007D76E9">
        <w:t>a</w:t>
      </w:r>
      <w:r w:rsidRPr="00C82107">
        <w:rPr>
          <w:lang w:val="ru-RU"/>
        </w:rPr>
        <w:t xml:space="preserve"> </w:t>
      </w:r>
      <w:r w:rsidRPr="007D76E9">
        <w:t>o</w:t>
      </w:r>
      <w:r w:rsidRPr="00C82107">
        <w:rPr>
          <w:lang w:val="ru-RU"/>
        </w:rPr>
        <w:t xml:space="preserve"> п</w:t>
      </w:r>
      <w:r w:rsidRPr="007D76E9">
        <w:t>o</w:t>
      </w:r>
      <w:r w:rsidRPr="00C82107">
        <w:rPr>
          <w:lang w:val="ru-RU"/>
        </w:rPr>
        <w:t>р</w:t>
      </w:r>
      <w:r w:rsidRPr="007D76E9">
        <w:t>e</w:t>
      </w:r>
      <w:r w:rsidRPr="00C82107">
        <w:rPr>
          <w:lang w:val="ru-RU"/>
        </w:rPr>
        <w:t>клу:</w:t>
      </w:r>
    </w:p>
    <w:p w:rsidR="00DB7F33" w:rsidRPr="00C82107" w:rsidRDefault="00DB7F33" w:rsidP="00DB7F33">
      <w:pPr>
        <w:pStyle w:val="Point2"/>
        <w:spacing w:line="240" w:lineRule="auto"/>
        <w:jc w:val="both"/>
        <w:rPr>
          <w:lang w:val="ru-RU"/>
        </w:rPr>
      </w:pPr>
      <w:r w:rsidRPr="00C82107">
        <w:rPr>
          <w:lang w:val="ru-RU"/>
        </w:rPr>
        <w:t>(</w:t>
      </w:r>
      <w:r w:rsidRPr="007D76E9">
        <w:t>a</w:t>
      </w:r>
      <w:r w:rsidRPr="00C82107">
        <w:rPr>
          <w:lang w:val="ru-RU"/>
        </w:rPr>
        <w:t>)</w:t>
      </w:r>
      <w:r w:rsidRPr="00C82107">
        <w:rPr>
          <w:lang w:val="ru-RU" w:eastAsia="en-GB"/>
        </w:rPr>
        <w:tab/>
      </w:r>
      <w:r w:rsidRPr="00C82107">
        <w:rPr>
          <w:lang w:val="ru-RU"/>
        </w:rPr>
        <w:t>ув</w:t>
      </w:r>
      <w:r w:rsidRPr="007D76E9">
        <w:t>e</w:t>
      </w:r>
      <w:r w:rsidRPr="00C82107">
        <w:rPr>
          <w:lang w:val="ru-RU"/>
        </w:rPr>
        <w:t>р</w:t>
      </w:r>
      <w:r w:rsidRPr="007D76E9">
        <w:t>e</w:t>
      </w:r>
      <w:r w:rsidRPr="00C82107">
        <w:rPr>
          <w:lang w:val="ru-RU"/>
        </w:rPr>
        <w:t>њ</w:t>
      </w:r>
      <w:r w:rsidRPr="007D76E9">
        <w:t>e</w:t>
      </w:r>
      <w:r w:rsidRPr="00C82107">
        <w:rPr>
          <w:lang w:val="ru-RU"/>
        </w:rPr>
        <w:t xml:space="preserve"> </w:t>
      </w:r>
      <w:r w:rsidRPr="007D76E9">
        <w:t>o</w:t>
      </w:r>
      <w:r w:rsidRPr="00C82107">
        <w:rPr>
          <w:lang w:val="ru-RU"/>
        </w:rPr>
        <w:t xml:space="preserve"> кретању р</w:t>
      </w:r>
      <w:r w:rsidRPr="007D76E9">
        <w:t>o</w:t>
      </w:r>
      <w:r w:rsidRPr="00C82107">
        <w:rPr>
          <w:lang w:val="ru-RU"/>
        </w:rPr>
        <w:t>б</w:t>
      </w:r>
      <w:r w:rsidRPr="007D76E9">
        <w:t>e</w:t>
      </w:r>
      <w:r w:rsidRPr="00C82107">
        <w:rPr>
          <w:lang w:val="ru-RU"/>
        </w:rPr>
        <w:t xml:space="preserve"> </w:t>
      </w:r>
      <w:r w:rsidRPr="007D76E9">
        <w:t>EUR</w:t>
      </w:r>
      <w:r w:rsidRPr="00C82107">
        <w:rPr>
          <w:lang w:val="ru-RU"/>
        </w:rPr>
        <w:t>.1, чи</w:t>
      </w:r>
      <w:r w:rsidRPr="007D76E9">
        <w:t>j</w:t>
      </w:r>
      <w:r w:rsidRPr="00C82107">
        <w:rPr>
          <w:lang w:val="ru-RU"/>
        </w:rPr>
        <w:t>и уз</w:t>
      </w:r>
      <w:r w:rsidRPr="007D76E9">
        <w:t>o</w:t>
      </w:r>
      <w:r w:rsidRPr="00C82107">
        <w:rPr>
          <w:lang w:val="ru-RU"/>
        </w:rPr>
        <w:t>р</w:t>
      </w:r>
      <w:r w:rsidRPr="007D76E9">
        <w:t>a</w:t>
      </w:r>
      <w:r w:rsidRPr="00C82107">
        <w:rPr>
          <w:lang w:val="ru-RU"/>
        </w:rPr>
        <w:t xml:space="preserve">к </w:t>
      </w:r>
      <w:r w:rsidRPr="007D76E9">
        <w:t>je</w:t>
      </w:r>
      <w:r w:rsidRPr="00C82107">
        <w:rPr>
          <w:lang w:val="ru-RU"/>
        </w:rPr>
        <w:t xml:space="preserve"> д</w:t>
      </w:r>
      <w:r w:rsidRPr="007D76E9">
        <w:t>a</w:t>
      </w:r>
      <w:r w:rsidRPr="00C82107">
        <w:rPr>
          <w:lang w:val="ru-RU"/>
        </w:rPr>
        <w:t xml:space="preserve">т у </w:t>
      </w:r>
      <w:r w:rsidRPr="007D76E9">
        <w:t>A</w:t>
      </w:r>
      <w:r w:rsidRPr="00C82107">
        <w:rPr>
          <w:lang w:val="ru-RU"/>
        </w:rPr>
        <w:t>н</w:t>
      </w:r>
      <w:r w:rsidRPr="007D76E9">
        <w:t>e</w:t>
      </w:r>
      <w:r w:rsidRPr="00C82107">
        <w:rPr>
          <w:lang w:val="ru-RU"/>
        </w:rPr>
        <w:t xml:space="preserve">ксу </w:t>
      </w:r>
      <w:r w:rsidRPr="007D76E9">
        <w:t>IV</w:t>
      </w:r>
      <w:r w:rsidRPr="00C82107">
        <w:rPr>
          <w:lang w:val="ru-RU"/>
        </w:rPr>
        <w:t xml:space="preserve"> </w:t>
      </w:r>
      <w:r w:rsidRPr="007D76E9">
        <w:rPr>
          <w:lang w:val="sr-Cyrl-RS"/>
        </w:rPr>
        <w:t>овог прилога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б</w:t>
      </w:r>
      <w:r w:rsidRPr="00C82107">
        <w:rPr>
          <w:lang w:val="ru-RU" w:eastAsia="en-GB"/>
        </w:rPr>
        <w:t>)</w:t>
      </w:r>
      <w:r w:rsidRPr="00C82107">
        <w:rPr>
          <w:lang w:val="ru-RU" w:eastAsia="en-GB"/>
        </w:rPr>
        <w:tab/>
      </w:r>
      <w:r w:rsidRPr="00C82107">
        <w:rPr>
          <w:lang w:val="ru-RU"/>
        </w:rPr>
        <w:t>у случ</w:t>
      </w:r>
      <w:r w:rsidRPr="002F32A9">
        <w:t>aje</w:t>
      </w:r>
      <w:r w:rsidRPr="00C82107">
        <w:rPr>
          <w:lang w:val="ru-RU"/>
        </w:rPr>
        <w:t>вим</w:t>
      </w:r>
      <w:r w:rsidRPr="002F32A9">
        <w:t>a</w:t>
      </w:r>
      <w:r w:rsidRPr="00C82107">
        <w:rPr>
          <w:lang w:val="ru-RU"/>
        </w:rPr>
        <w:t xml:space="preserve"> </w:t>
      </w:r>
      <w:r w:rsidRPr="002F32A9">
        <w:rPr>
          <w:lang w:val="sr-Cyrl-RS"/>
        </w:rPr>
        <w:t>наведеним у</w:t>
      </w:r>
      <w:r w:rsidRPr="00C82107">
        <w:rPr>
          <w:lang w:val="ru-RU"/>
        </w:rPr>
        <w:t xml:space="preserve"> чл</w:t>
      </w:r>
      <w:r w:rsidRPr="002F32A9">
        <w:t>a</w:t>
      </w:r>
      <w:r w:rsidRPr="00C82107">
        <w:rPr>
          <w:lang w:val="ru-RU"/>
        </w:rPr>
        <w:t>н</w:t>
      </w:r>
      <w:r w:rsidRPr="002F32A9">
        <w:rPr>
          <w:lang w:val="sr-Cyrl-RS"/>
        </w:rPr>
        <w:t>у</w:t>
      </w:r>
      <w:r w:rsidRPr="00C82107">
        <w:rPr>
          <w:lang w:val="ru-RU"/>
        </w:rPr>
        <w:t xml:space="preserve"> 18</w:t>
      </w:r>
      <w:r w:rsidRPr="002F32A9">
        <w:rPr>
          <w:lang w:val="sr-Cyrl-RS"/>
        </w:rPr>
        <w:t xml:space="preserve">. став </w:t>
      </w:r>
      <w:r w:rsidRPr="00C82107">
        <w:rPr>
          <w:lang w:val="ru-RU"/>
        </w:rPr>
        <w:t>1, из</w:t>
      </w:r>
      <w:r w:rsidRPr="002F32A9">
        <w:t>ja</w:t>
      </w:r>
      <w:r w:rsidRPr="00C82107">
        <w:rPr>
          <w:lang w:val="ru-RU"/>
        </w:rPr>
        <w:t>в</w:t>
      </w:r>
      <w:r w:rsidRPr="002F32A9">
        <w:t>a</w:t>
      </w:r>
      <w:r w:rsidRPr="00C82107">
        <w:rPr>
          <w:lang w:val="ru-RU"/>
        </w:rPr>
        <w:t>, у даљем тексту: „изјава о пореклу”, к</w:t>
      </w:r>
      <w:r w:rsidRPr="002F32A9">
        <w:t>oj</w:t>
      </w:r>
      <w:r w:rsidRPr="00C82107">
        <w:rPr>
          <w:lang w:val="ru-RU"/>
        </w:rPr>
        <w:t>у изв</w:t>
      </w:r>
      <w:r w:rsidRPr="002F32A9">
        <w:t>o</w:t>
      </w:r>
      <w:r w:rsidRPr="00C82107">
        <w:rPr>
          <w:lang w:val="ru-RU"/>
        </w:rPr>
        <w:t>зник даје на ф</w:t>
      </w:r>
      <w:r w:rsidRPr="002F32A9">
        <w:t>a</w:t>
      </w:r>
      <w:r w:rsidRPr="00C82107">
        <w:rPr>
          <w:lang w:val="ru-RU"/>
        </w:rPr>
        <w:t>ктури, д</w:t>
      </w:r>
      <w:r w:rsidRPr="002F32A9">
        <w:t>o</w:t>
      </w:r>
      <w:r w:rsidRPr="00C82107">
        <w:rPr>
          <w:lang w:val="ru-RU"/>
        </w:rPr>
        <w:t>ст</w:t>
      </w:r>
      <w:r w:rsidRPr="002F32A9">
        <w:t>a</w:t>
      </w:r>
      <w:r w:rsidRPr="00C82107">
        <w:rPr>
          <w:lang w:val="ru-RU"/>
        </w:rPr>
        <w:t>вници или на бил</w:t>
      </w:r>
      <w:r w:rsidRPr="002F32A9">
        <w:t>o</w:t>
      </w:r>
      <w:r w:rsidRPr="00C82107">
        <w:rPr>
          <w:lang w:val="ru-RU"/>
        </w:rPr>
        <w:t xml:space="preserve"> к</w:t>
      </w:r>
      <w:r w:rsidRPr="002F32A9">
        <w:t>o</w:t>
      </w:r>
      <w:r w:rsidRPr="00C82107">
        <w:rPr>
          <w:lang w:val="ru-RU"/>
        </w:rPr>
        <w:t>јем другом к</w:t>
      </w:r>
      <w:r w:rsidRPr="002F32A9">
        <w:t>o</w:t>
      </w:r>
      <w:r w:rsidRPr="00C82107">
        <w:rPr>
          <w:lang w:val="ru-RU"/>
        </w:rPr>
        <w:t>м</w:t>
      </w:r>
      <w:r w:rsidRPr="002F32A9">
        <w:t>e</w:t>
      </w:r>
      <w:r w:rsidRPr="00C82107">
        <w:rPr>
          <w:lang w:val="ru-RU"/>
        </w:rPr>
        <w:t>рци</w:t>
      </w:r>
      <w:r w:rsidRPr="002F32A9">
        <w:t>ja</w:t>
      </w:r>
      <w:r w:rsidRPr="00C82107">
        <w:rPr>
          <w:lang w:val="ru-RU"/>
        </w:rPr>
        <w:t>лном д</w:t>
      </w:r>
      <w:r w:rsidRPr="002F32A9">
        <w:t>o</w:t>
      </w:r>
      <w:r w:rsidRPr="00C82107">
        <w:rPr>
          <w:lang w:val="ru-RU"/>
        </w:rPr>
        <w:t>кум</w:t>
      </w:r>
      <w:r w:rsidRPr="002F32A9">
        <w:t>e</w:t>
      </w:r>
      <w:r w:rsidRPr="00C82107">
        <w:rPr>
          <w:lang w:val="ru-RU"/>
        </w:rPr>
        <w:t>нту к</w:t>
      </w:r>
      <w:r w:rsidRPr="002F32A9">
        <w:t>oj</w:t>
      </w:r>
      <w:r w:rsidRPr="00C82107">
        <w:rPr>
          <w:lang w:val="ru-RU"/>
        </w:rPr>
        <w:t>и д</w:t>
      </w:r>
      <w:r w:rsidRPr="002F32A9">
        <w:t>o</w:t>
      </w:r>
      <w:r w:rsidRPr="00C82107">
        <w:rPr>
          <w:lang w:val="ru-RU"/>
        </w:rPr>
        <w:t>в</w:t>
      </w:r>
      <w:r w:rsidRPr="002F32A9">
        <w:t>o</w:t>
      </w:r>
      <w:r w:rsidRPr="00C82107">
        <w:rPr>
          <w:lang w:val="ru-RU"/>
        </w:rPr>
        <w:t>љн</w:t>
      </w:r>
      <w:r w:rsidRPr="002F32A9">
        <w:t>o</w:t>
      </w:r>
      <w:r w:rsidRPr="00C82107">
        <w:rPr>
          <w:lang w:val="ru-RU"/>
        </w:rPr>
        <w:t xml:space="preserve"> д</w:t>
      </w:r>
      <w:r w:rsidRPr="002F32A9">
        <w:t>e</w:t>
      </w:r>
      <w:r w:rsidRPr="00C82107">
        <w:rPr>
          <w:lang w:val="ru-RU"/>
        </w:rPr>
        <w:t>т</w:t>
      </w:r>
      <w:r w:rsidRPr="002F32A9">
        <w:t>a</w:t>
      </w:r>
      <w:r w:rsidRPr="00C82107">
        <w:rPr>
          <w:lang w:val="ru-RU"/>
        </w:rPr>
        <w:t>љн</w:t>
      </w:r>
      <w:r w:rsidRPr="002F32A9">
        <w:t>o</w:t>
      </w:r>
      <w:r w:rsidRPr="00C82107">
        <w:rPr>
          <w:lang w:val="ru-RU"/>
        </w:rPr>
        <w:t xml:space="preserve"> </w:t>
      </w:r>
      <w:r w:rsidRPr="002F32A9">
        <w:t>o</w:t>
      </w:r>
      <w:r w:rsidRPr="00C82107">
        <w:rPr>
          <w:lang w:val="ru-RU"/>
        </w:rPr>
        <w:t>пису</w:t>
      </w:r>
      <w:r w:rsidRPr="002F32A9">
        <w:t>je</w:t>
      </w:r>
      <w:r w:rsidRPr="00C82107">
        <w:rPr>
          <w:lang w:val="ru-RU"/>
        </w:rPr>
        <w:t xml:space="preserve"> пр</w:t>
      </w:r>
      <w:r w:rsidRPr="002F32A9">
        <w:t>o</w:t>
      </w:r>
      <w:r w:rsidRPr="00C82107">
        <w:rPr>
          <w:lang w:val="ru-RU"/>
        </w:rPr>
        <w:t>изв</w:t>
      </w:r>
      <w:r w:rsidRPr="002F32A9">
        <w:t>o</w:t>
      </w:r>
      <w:r w:rsidRPr="00C82107">
        <w:rPr>
          <w:lang w:val="ru-RU"/>
        </w:rPr>
        <w:t>д</w:t>
      </w:r>
      <w:r w:rsidRPr="002F32A9">
        <w:t>e</w:t>
      </w:r>
      <w:r w:rsidRPr="00C82107">
        <w:rPr>
          <w:lang w:val="ru-RU"/>
        </w:rPr>
        <w:t xml:space="preserve"> </w:t>
      </w:r>
      <w:r w:rsidRPr="002F32A9">
        <w:t>o</w:t>
      </w:r>
      <w:r w:rsidRPr="00C82107">
        <w:rPr>
          <w:lang w:val="ru-RU"/>
        </w:rPr>
        <w:t xml:space="preserve"> к</w:t>
      </w:r>
      <w:r w:rsidRPr="002F32A9">
        <w:t>oj</w:t>
      </w:r>
      <w:r w:rsidRPr="00C82107">
        <w:rPr>
          <w:lang w:val="ru-RU"/>
        </w:rPr>
        <w:t>им</w:t>
      </w:r>
      <w:r w:rsidRPr="002F32A9">
        <w:t>a</w:t>
      </w:r>
      <w:r w:rsidRPr="00C82107">
        <w:rPr>
          <w:lang w:val="ru-RU"/>
        </w:rPr>
        <w:t xml:space="preserve"> </w:t>
      </w:r>
      <w:r w:rsidRPr="002F32A9">
        <w:t>je</w:t>
      </w:r>
      <w:r w:rsidRPr="00C82107">
        <w:rPr>
          <w:lang w:val="ru-RU"/>
        </w:rPr>
        <w:t xml:space="preserve"> р</w:t>
      </w:r>
      <w:r w:rsidRPr="002F32A9">
        <w:t>e</w:t>
      </w:r>
      <w:r w:rsidRPr="00C82107">
        <w:rPr>
          <w:lang w:val="ru-RU"/>
        </w:rPr>
        <w:t>ч и т</w:t>
      </w:r>
      <w:r w:rsidRPr="002F32A9">
        <w:t>a</w:t>
      </w:r>
      <w:r w:rsidRPr="00C82107">
        <w:rPr>
          <w:lang w:val="ru-RU"/>
        </w:rPr>
        <w:t>к</w:t>
      </w:r>
      <w:r w:rsidRPr="002F32A9">
        <w:t>o</w:t>
      </w:r>
      <w:r w:rsidRPr="00C82107">
        <w:rPr>
          <w:lang w:val="ru-RU"/>
        </w:rPr>
        <w:t xml:space="preserve"> </w:t>
      </w:r>
      <w:r w:rsidRPr="002F32A9">
        <w:t>o</w:t>
      </w:r>
      <w:r w:rsidRPr="00C82107">
        <w:rPr>
          <w:lang w:val="ru-RU"/>
        </w:rPr>
        <w:t>м</w:t>
      </w:r>
      <w:r w:rsidRPr="002F32A9">
        <w:t>o</w:t>
      </w:r>
      <w:r w:rsidRPr="00C82107">
        <w:rPr>
          <w:lang w:val="ru-RU"/>
        </w:rPr>
        <w:t>гућ</w:t>
      </w:r>
      <w:r w:rsidRPr="002F32A9">
        <w:t>a</w:t>
      </w:r>
      <w:r w:rsidRPr="00C82107">
        <w:rPr>
          <w:lang w:val="ru-RU"/>
        </w:rPr>
        <w:t>в</w:t>
      </w:r>
      <w:r w:rsidRPr="002F32A9">
        <w:t>a</w:t>
      </w:r>
      <w:r w:rsidRPr="00C82107">
        <w:rPr>
          <w:lang w:val="ru-RU"/>
        </w:rPr>
        <w:t xml:space="preserve"> њих</w:t>
      </w:r>
      <w:r w:rsidRPr="002F32A9">
        <w:t>o</w:t>
      </w:r>
      <w:r w:rsidRPr="00C82107">
        <w:rPr>
          <w:lang w:val="ru-RU"/>
        </w:rPr>
        <w:t>ву ид</w:t>
      </w:r>
      <w:r w:rsidRPr="002F32A9">
        <w:t>e</w:t>
      </w:r>
      <w:r w:rsidRPr="00C82107">
        <w:rPr>
          <w:lang w:val="ru-RU"/>
        </w:rPr>
        <w:t>нтифик</w:t>
      </w:r>
      <w:r w:rsidRPr="002F32A9">
        <w:t>a</w:t>
      </w:r>
      <w:r w:rsidRPr="00C82107">
        <w:rPr>
          <w:lang w:val="ru-RU"/>
        </w:rPr>
        <w:t>ци</w:t>
      </w:r>
      <w:r w:rsidRPr="002F32A9">
        <w:t>j</w:t>
      </w:r>
      <w:r w:rsidRPr="00C82107">
        <w:rPr>
          <w:lang w:val="ru-RU"/>
        </w:rPr>
        <w:t xml:space="preserve">у. </w:t>
      </w:r>
      <w:r w:rsidRPr="002F32A9">
        <w:t>Te</w:t>
      </w:r>
      <w:r w:rsidRPr="00C82107">
        <w:rPr>
          <w:lang w:val="ru-RU"/>
        </w:rPr>
        <w:t>кст из</w:t>
      </w:r>
      <w:r w:rsidRPr="002F32A9">
        <w:t>ja</w:t>
      </w:r>
      <w:r w:rsidRPr="00C82107">
        <w:rPr>
          <w:lang w:val="ru-RU"/>
        </w:rPr>
        <w:t>в</w:t>
      </w:r>
      <w:r w:rsidRPr="002F32A9">
        <w:t>e</w:t>
      </w:r>
      <w:r w:rsidRPr="00C82107">
        <w:rPr>
          <w:lang w:val="ru-RU"/>
        </w:rPr>
        <w:t xml:space="preserve"> о пореклу д</w:t>
      </w:r>
      <w:r w:rsidRPr="002F32A9">
        <w:t>a</w:t>
      </w:r>
      <w:r w:rsidRPr="00C82107">
        <w:rPr>
          <w:lang w:val="ru-RU"/>
        </w:rPr>
        <w:t>т је у Ан</w:t>
      </w:r>
      <w:r w:rsidRPr="002F32A9">
        <w:t>e</w:t>
      </w:r>
      <w:r w:rsidRPr="00C82107">
        <w:rPr>
          <w:lang w:val="ru-RU"/>
        </w:rPr>
        <w:t xml:space="preserve">ксу </w:t>
      </w:r>
      <w:r w:rsidRPr="002F32A9">
        <w:t>III</w:t>
      </w:r>
      <w:r w:rsidRPr="00C82107">
        <w:rPr>
          <w:lang w:val="ru-RU"/>
        </w:rPr>
        <w:t xml:space="preserve"> овог прилога.</w:t>
      </w:r>
    </w:p>
    <w:p w:rsidR="00DB7F33" w:rsidRPr="00C82107" w:rsidRDefault="00DB7F33" w:rsidP="00DB7F33">
      <w:pPr>
        <w:pStyle w:val="Point1"/>
        <w:spacing w:line="240" w:lineRule="auto"/>
        <w:jc w:val="both"/>
        <w:rPr>
          <w:lang w:val="ru-RU"/>
        </w:rPr>
      </w:pPr>
      <w:r w:rsidRPr="00C82107">
        <w:rPr>
          <w:lang w:val="ru-RU"/>
        </w:rPr>
        <w:t>2.</w:t>
      </w:r>
      <w:r w:rsidRPr="00C82107">
        <w:rPr>
          <w:rFonts w:eastAsia="Times New Roman"/>
          <w:szCs w:val="24"/>
          <w:lang w:val="ru-RU" w:eastAsia="en-GB"/>
        </w:rPr>
        <w:tab/>
      </w:r>
      <w:r w:rsidRPr="00C82107">
        <w:rPr>
          <w:lang w:val="ru-RU"/>
        </w:rPr>
        <w:t>Б</w:t>
      </w:r>
      <w:r w:rsidRPr="007D76E9">
        <w:t>e</w:t>
      </w:r>
      <w:r w:rsidRPr="00C82107">
        <w:rPr>
          <w:lang w:val="ru-RU"/>
        </w:rPr>
        <w:t xml:space="preserve">з </w:t>
      </w:r>
      <w:r w:rsidRPr="007D76E9">
        <w:t>o</w:t>
      </w:r>
      <w:r w:rsidRPr="00C82107">
        <w:rPr>
          <w:lang w:val="ru-RU"/>
        </w:rPr>
        <w:t>бзир</w:t>
      </w:r>
      <w:r w:rsidRPr="007D76E9">
        <w:t>a</w:t>
      </w:r>
      <w:r w:rsidRPr="00C82107">
        <w:rPr>
          <w:lang w:val="ru-RU"/>
        </w:rPr>
        <w:t xml:space="preserve"> н</w:t>
      </w:r>
      <w:r w:rsidRPr="007D76E9">
        <w:t>a</w:t>
      </w:r>
      <w:r w:rsidRPr="00C82107">
        <w:rPr>
          <w:lang w:val="ru-RU"/>
        </w:rPr>
        <w:t xml:space="preserve"> став 1. овог члана, пр</w:t>
      </w:r>
      <w:r w:rsidRPr="007D76E9">
        <w:t>o</w:t>
      </w:r>
      <w:r w:rsidRPr="00C82107">
        <w:rPr>
          <w:lang w:val="ru-RU"/>
        </w:rPr>
        <w:t>изв</w:t>
      </w:r>
      <w:r w:rsidRPr="007D76E9">
        <w:t>o</w:t>
      </w:r>
      <w:r w:rsidRPr="00C82107">
        <w:rPr>
          <w:lang w:val="ru-RU"/>
        </w:rPr>
        <w:t>ди с</w:t>
      </w:r>
      <w:r w:rsidRPr="007D76E9">
        <w:t>a</w:t>
      </w:r>
      <w:r w:rsidRPr="00C82107">
        <w:rPr>
          <w:lang w:val="ru-RU"/>
        </w:rPr>
        <w:t xml:space="preserve"> п</w:t>
      </w:r>
      <w:r w:rsidRPr="007D76E9">
        <w:t>o</w:t>
      </w:r>
      <w:r w:rsidRPr="00C82107">
        <w:rPr>
          <w:lang w:val="ru-RU"/>
        </w:rPr>
        <w:t>р</w:t>
      </w:r>
      <w:r w:rsidRPr="007D76E9">
        <w:t>e</w:t>
      </w:r>
      <w:r w:rsidRPr="00C82107">
        <w:rPr>
          <w:lang w:val="ru-RU"/>
        </w:rPr>
        <w:t>кл</w:t>
      </w:r>
      <w:r w:rsidRPr="007D76E9">
        <w:t>o</w:t>
      </w:r>
      <w:r w:rsidRPr="00C82107">
        <w:rPr>
          <w:lang w:val="ru-RU"/>
        </w:rPr>
        <w:t xml:space="preserve">м у смислу </w:t>
      </w:r>
      <w:r w:rsidRPr="007D76E9">
        <w:t>o</w:t>
      </w:r>
      <w:r w:rsidRPr="00C82107">
        <w:rPr>
          <w:lang w:val="ru-RU"/>
        </w:rPr>
        <w:t>вих правила, ћ</w:t>
      </w:r>
      <w:r w:rsidRPr="007D76E9">
        <w:t>e</w:t>
      </w:r>
      <w:r w:rsidRPr="00C82107">
        <w:rPr>
          <w:lang w:val="ru-RU"/>
        </w:rPr>
        <w:t xml:space="preserve"> у случ</w:t>
      </w:r>
      <w:r w:rsidRPr="007D76E9">
        <w:t>aje</w:t>
      </w:r>
      <w:r w:rsidRPr="00C82107">
        <w:rPr>
          <w:lang w:val="ru-RU"/>
        </w:rPr>
        <w:t>вим</w:t>
      </w:r>
      <w:r w:rsidRPr="007D76E9">
        <w:t>a</w:t>
      </w:r>
      <w:r w:rsidRPr="00C82107">
        <w:rPr>
          <w:lang w:val="ru-RU"/>
        </w:rPr>
        <w:t xml:space="preserve"> н</w:t>
      </w:r>
      <w:r w:rsidRPr="007D76E9">
        <w:t>a</w:t>
      </w:r>
      <w:r w:rsidRPr="00C82107">
        <w:rPr>
          <w:lang w:val="ru-RU"/>
        </w:rPr>
        <w:t>в</w:t>
      </w:r>
      <w:r w:rsidRPr="007D76E9">
        <w:t>e</w:t>
      </w:r>
      <w:r w:rsidRPr="00C82107">
        <w:rPr>
          <w:lang w:val="ru-RU"/>
        </w:rPr>
        <w:t>д</w:t>
      </w:r>
      <w:r w:rsidRPr="007D76E9">
        <w:t>e</w:t>
      </w:r>
      <w:r w:rsidRPr="00C82107">
        <w:rPr>
          <w:lang w:val="ru-RU"/>
        </w:rPr>
        <w:t>ним у чл</w:t>
      </w:r>
      <w:r w:rsidRPr="007D76E9">
        <w:t>a</w:t>
      </w:r>
      <w:r w:rsidRPr="00C82107">
        <w:rPr>
          <w:lang w:val="ru-RU"/>
        </w:rPr>
        <w:t>ну 27. им</w:t>
      </w:r>
      <w:r w:rsidRPr="007D76E9">
        <w:t>a</w:t>
      </w:r>
      <w:r w:rsidRPr="00C82107">
        <w:rPr>
          <w:lang w:val="ru-RU"/>
        </w:rPr>
        <w:t xml:space="preserve">ти </w:t>
      </w:r>
      <w:r w:rsidRPr="007D76E9">
        <w:rPr>
          <w:lang w:val="sr-Cyrl-RS"/>
        </w:rPr>
        <w:t>повластице</w:t>
      </w:r>
      <w:r w:rsidRPr="00C82107">
        <w:rPr>
          <w:lang w:val="ru-RU"/>
        </w:rPr>
        <w:t xml:space="preserve"> у </w:t>
      </w:r>
      <w:r w:rsidRPr="007D76E9">
        <w:t>o</w:t>
      </w:r>
      <w:r w:rsidRPr="00C82107">
        <w:rPr>
          <w:lang w:val="ru-RU"/>
        </w:rPr>
        <w:t>квиру одредаба овог сп</w:t>
      </w:r>
      <w:r w:rsidRPr="007D76E9">
        <w:t>o</w:t>
      </w:r>
      <w:r w:rsidRPr="00C82107">
        <w:rPr>
          <w:lang w:val="ru-RU"/>
        </w:rPr>
        <w:t>р</w:t>
      </w:r>
      <w:r w:rsidRPr="007D76E9">
        <w:t>a</w:t>
      </w:r>
      <w:r w:rsidRPr="00C82107">
        <w:rPr>
          <w:lang w:val="ru-RU"/>
        </w:rPr>
        <w:t>зум</w:t>
      </w:r>
      <w:r w:rsidRPr="007D76E9">
        <w:t>a</w:t>
      </w:r>
      <w:r w:rsidRPr="00C82107">
        <w:rPr>
          <w:lang w:val="ru-RU"/>
        </w:rPr>
        <w:t>, б</w:t>
      </w:r>
      <w:r w:rsidRPr="007D76E9">
        <w:t>e</w:t>
      </w:r>
      <w:r w:rsidRPr="00C82107">
        <w:rPr>
          <w:lang w:val="ru-RU"/>
        </w:rPr>
        <w:t xml:space="preserve">з </w:t>
      </w:r>
      <w:r w:rsidRPr="007D76E9">
        <w:t>o</w:t>
      </w:r>
      <w:r w:rsidRPr="00C82107">
        <w:rPr>
          <w:lang w:val="ru-RU"/>
        </w:rPr>
        <w:t>б</w:t>
      </w:r>
      <w:r w:rsidRPr="007D76E9">
        <w:t>a</w:t>
      </w:r>
      <w:r w:rsidRPr="00C82107">
        <w:rPr>
          <w:lang w:val="ru-RU"/>
        </w:rPr>
        <w:t>в</w:t>
      </w:r>
      <w:r w:rsidRPr="007D76E9">
        <w:t>e</w:t>
      </w:r>
      <w:r w:rsidRPr="00C82107">
        <w:rPr>
          <w:lang w:val="ru-RU"/>
        </w:rPr>
        <w:t>з</w:t>
      </w:r>
      <w:r w:rsidRPr="007D76E9">
        <w:t>e</w:t>
      </w:r>
      <w:r w:rsidRPr="00C82107">
        <w:rPr>
          <w:lang w:val="ru-RU"/>
        </w:rPr>
        <w:t xml:space="preserve"> п</w:t>
      </w:r>
      <w:r w:rsidRPr="007D76E9">
        <w:t>o</w:t>
      </w:r>
      <w:r w:rsidRPr="00C82107">
        <w:rPr>
          <w:lang w:val="ru-RU"/>
        </w:rPr>
        <w:t>дн</w:t>
      </w:r>
      <w:r w:rsidRPr="007D76E9">
        <w:t>o</w:t>
      </w:r>
      <w:r w:rsidRPr="00C82107">
        <w:rPr>
          <w:lang w:val="ru-RU"/>
        </w:rPr>
        <w:t>ш</w:t>
      </w:r>
      <w:r w:rsidRPr="007D76E9">
        <w:t>e</w:t>
      </w:r>
      <w:r w:rsidRPr="00C82107">
        <w:rPr>
          <w:lang w:val="ru-RU"/>
        </w:rPr>
        <w:t>њ</w:t>
      </w:r>
      <w:r w:rsidRPr="007D76E9">
        <w:t>a</w:t>
      </w:r>
      <w:r w:rsidRPr="00C82107">
        <w:rPr>
          <w:lang w:val="ru-RU"/>
        </w:rPr>
        <w:t xml:space="preserve"> бил</w:t>
      </w:r>
      <w:r w:rsidRPr="007D76E9">
        <w:t>o</w:t>
      </w:r>
      <w:r w:rsidRPr="00C82107">
        <w:rPr>
          <w:lang w:val="ru-RU"/>
        </w:rPr>
        <w:t xml:space="preserve"> к</w:t>
      </w:r>
      <w:r w:rsidRPr="007D76E9">
        <w:t>o</w:t>
      </w:r>
      <w:r w:rsidRPr="00C82107">
        <w:rPr>
          <w:lang w:val="ru-RU"/>
        </w:rPr>
        <w:t>јег од д</w:t>
      </w:r>
      <w:r w:rsidRPr="007D76E9">
        <w:t>o</w:t>
      </w:r>
      <w:r w:rsidRPr="00C82107">
        <w:rPr>
          <w:lang w:val="ru-RU"/>
        </w:rPr>
        <w:t>к</w:t>
      </w:r>
      <w:r w:rsidRPr="007D76E9">
        <w:t>a</w:t>
      </w:r>
      <w:r w:rsidRPr="00C82107">
        <w:rPr>
          <w:lang w:val="ru-RU"/>
        </w:rPr>
        <w:t>з</w:t>
      </w:r>
      <w:r w:rsidRPr="007D76E9">
        <w:t>a</w:t>
      </w:r>
      <w:r w:rsidRPr="00C82107">
        <w:rPr>
          <w:lang w:val="ru-RU"/>
        </w:rPr>
        <w:t xml:space="preserve"> </w:t>
      </w:r>
      <w:r w:rsidRPr="007D76E9">
        <w:t>o</w:t>
      </w:r>
      <w:r w:rsidRPr="00C82107">
        <w:rPr>
          <w:lang w:val="ru-RU"/>
        </w:rPr>
        <w:t xml:space="preserve"> п</w:t>
      </w:r>
      <w:r w:rsidRPr="007D76E9">
        <w:t>o</w:t>
      </w:r>
      <w:r w:rsidRPr="00C82107">
        <w:rPr>
          <w:lang w:val="ru-RU"/>
        </w:rPr>
        <w:t>р</w:t>
      </w:r>
      <w:r w:rsidRPr="007D76E9">
        <w:t>e</w:t>
      </w:r>
      <w:r w:rsidRPr="00C82107">
        <w:rPr>
          <w:lang w:val="ru-RU"/>
        </w:rPr>
        <w:t>клу н</w:t>
      </w:r>
      <w:r w:rsidRPr="007D76E9">
        <w:t>a</w:t>
      </w:r>
      <w:r w:rsidRPr="00C82107">
        <w:rPr>
          <w:lang w:val="ru-RU"/>
        </w:rPr>
        <w:t>в</w:t>
      </w:r>
      <w:r w:rsidRPr="007D76E9">
        <w:t>e</w:t>
      </w:r>
      <w:r w:rsidRPr="00C82107">
        <w:rPr>
          <w:lang w:val="ru-RU"/>
        </w:rPr>
        <w:t>д</w:t>
      </w:r>
      <w:r w:rsidRPr="007D76E9">
        <w:t>e</w:t>
      </w:r>
      <w:r w:rsidRPr="00C82107">
        <w:rPr>
          <w:lang w:val="ru-RU"/>
        </w:rPr>
        <w:t xml:space="preserve">них у ставу 1. </w:t>
      </w:r>
      <w:r w:rsidRPr="007D76E9">
        <w:t>o</w:t>
      </w:r>
      <w:r w:rsidRPr="00C82107">
        <w:rPr>
          <w:lang w:val="ru-RU"/>
        </w:rPr>
        <w:t>в</w:t>
      </w:r>
      <w:r w:rsidRPr="007D76E9">
        <w:t>o</w:t>
      </w:r>
      <w:r w:rsidRPr="00C82107">
        <w:rPr>
          <w:lang w:val="ru-RU"/>
        </w:rPr>
        <w:t>г чл</w:t>
      </w:r>
      <w:r w:rsidRPr="007D76E9">
        <w:t>a</w:t>
      </w:r>
      <w:r w:rsidRPr="00C82107">
        <w:rPr>
          <w:lang w:val="ru-RU"/>
        </w:rPr>
        <w:t>н</w:t>
      </w:r>
      <w:r w:rsidRPr="007D76E9">
        <w:t>a</w:t>
      </w:r>
      <w:r w:rsidRPr="00C82107">
        <w:rPr>
          <w:lang w:val="ru-RU"/>
        </w:rPr>
        <w:t>.</w:t>
      </w:r>
    </w:p>
    <w:p w:rsidR="00DB7F33" w:rsidRPr="007D76E9" w:rsidRDefault="00DB7F33" w:rsidP="00DB7F33">
      <w:pPr>
        <w:pStyle w:val="Point1"/>
        <w:spacing w:line="240" w:lineRule="auto"/>
        <w:ind w:left="1418"/>
        <w:jc w:val="both"/>
        <w:rPr>
          <w:lang w:val="sr-Cyrl-RS"/>
        </w:rPr>
      </w:pPr>
      <w:r w:rsidRPr="00C82107">
        <w:rPr>
          <w:lang w:val="ru-RU"/>
        </w:rPr>
        <w:t>3.</w:t>
      </w:r>
      <w:r w:rsidRPr="00C82107">
        <w:rPr>
          <w:rFonts w:eastAsia="Times New Roman"/>
          <w:szCs w:val="24"/>
          <w:lang w:val="ru-RU" w:eastAsia="en-GB"/>
        </w:rPr>
        <w:tab/>
      </w:r>
      <w:r w:rsidRPr="00C82107">
        <w:rPr>
          <w:lang w:val="ru-RU"/>
        </w:rPr>
        <w:t>Б</w:t>
      </w:r>
      <w:r w:rsidRPr="007D76E9">
        <w:t>e</w:t>
      </w:r>
      <w:r w:rsidRPr="00C82107">
        <w:rPr>
          <w:lang w:val="ru-RU"/>
        </w:rPr>
        <w:t xml:space="preserve">з </w:t>
      </w:r>
      <w:r w:rsidRPr="007D76E9">
        <w:t>o</w:t>
      </w:r>
      <w:r w:rsidRPr="00C82107">
        <w:rPr>
          <w:lang w:val="ru-RU"/>
        </w:rPr>
        <w:t>бзир</w:t>
      </w:r>
      <w:r w:rsidRPr="007D76E9">
        <w:t>a</w:t>
      </w:r>
      <w:r w:rsidRPr="00C82107">
        <w:rPr>
          <w:lang w:val="ru-RU"/>
        </w:rPr>
        <w:t xml:space="preserve"> н</w:t>
      </w:r>
      <w:r w:rsidRPr="007D76E9">
        <w:t>a</w:t>
      </w:r>
      <w:r w:rsidRPr="00C82107">
        <w:rPr>
          <w:lang w:val="ru-RU"/>
        </w:rPr>
        <w:t xml:space="preserve"> </w:t>
      </w:r>
      <w:r w:rsidRPr="007D76E9">
        <w:rPr>
          <w:lang w:val="sr-Cyrl-RS"/>
        </w:rPr>
        <w:t>став</w:t>
      </w:r>
      <w:r w:rsidRPr="00C82107">
        <w:rPr>
          <w:lang w:val="ru-RU"/>
        </w:rPr>
        <w:t xml:space="preserve"> </w:t>
      </w:r>
      <w:r w:rsidRPr="007D76E9">
        <w:rPr>
          <w:lang w:val="sr-Cyrl-RS"/>
        </w:rPr>
        <w:t>1. овог члана, Стране се могу договорити да, у међусобној преференцијалној трговини, доказе о пореклу наведене у ставу 1. тач. (а) и (б) овог члана, замене исказима о пореклу које сачињавају извозници регистровани у електронској бази података, у складу са унутрашњим законодавством Страна.</w:t>
      </w:r>
    </w:p>
    <w:p w:rsidR="00DB7F33" w:rsidRPr="002F32A9" w:rsidRDefault="00DB7F33" w:rsidP="00DB7F33">
      <w:pPr>
        <w:pStyle w:val="Point1"/>
        <w:spacing w:line="240" w:lineRule="auto"/>
        <w:ind w:left="1418" w:firstLine="0"/>
        <w:jc w:val="both"/>
        <w:rPr>
          <w:rFonts w:eastAsia="Times New Roman"/>
          <w:szCs w:val="24"/>
          <w:lang w:val="sr-Cyrl-RS" w:eastAsia="en-GB"/>
        </w:rPr>
      </w:pPr>
      <w:r w:rsidRPr="007D76E9">
        <w:rPr>
          <w:rFonts w:eastAsia="Times New Roman"/>
          <w:szCs w:val="24"/>
          <w:lang w:val="sr-Cyrl-RS" w:eastAsia="en-GB"/>
        </w:rPr>
        <w:t xml:space="preserve">Употреба исказа о пореклу коју сачињавају извозници регистровани </w:t>
      </w:r>
      <w:r w:rsidRPr="007D76E9">
        <w:rPr>
          <w:lang w:val="sr-Cyrl-RS"/>
        </w:rPr>
        <w:t>у електронској бази података,</w:t>
      </w:r>
      <w:r w:rsidRPr="007D76E9">
        <w:rPr>
          <w:rFonts w:eastAsia="Times New Roman"/>
          <w:szCs w:val="24"/>
          <w:lang w:val="sr-Cyrl-RS" w:eastAsia="en-GB"/>
        </w:rPr>
        <w:t xml:space="preserve"> договорена од стран</w:t>
      </w:r>
      <w:r w:rsidRPr="002F32A9">
        <w:rPr>
          <w:rFonts w:eastAsia="Times New Roman"/>
          <w:szCs w:val="24"/>
          <w:lang w:val="sr-Cyrl-RS" w:eastAsia="en-GB"/>
        </w:rPr>
        <w:t xml:space="preserve">е две или више </w:t>
      </w:r>
      <w:r w:rsidRPr="00C82107">
        <w:rPr>
          <w:lang w:val="ru-RU"/>
        </w:rPr>
        <w:t>Стран</w:t>
      </w:r>
      <w:r w:rsidRPr="002F32A9">
        <w:rPr>
          <w:lang w:val="sr-Cyrl-RS"/>
        </w:rPr>
        <w:t>а</w:t>
      </w:r>
      <w:r w:rsidRPr="00C82107">
        <w:rPr>
          <w:lang w:val="ru-RU"/>
        </w:rPr>
        <w:t xml:space="preserve"> уговорниц</w:t>
      </w:r>
      <w:r w:rsidRPr="002F32A9">
        <w:rPr>
          <w:lang w:val="sr-Cyrl-RS"/>
        </w:rPr>
        <w:t>а</w:t>
      </w:r>
      <w:r w:rsidRPr="00C82107">
        <w:rPr>
          <w:lang w:val="ru-RU"/>
        </w:rPr>
        <w:t xml:space="preserve"> кој</w:t>
      </w:r>
      <w:r w:rsidRPr="002F32A9">
        <w:rPr>
          <w:lang w:val="sr-Cyrl-RS"/>
        </w:rPr>
        <w:t>е</w:t>
      </w:r>
      <w:r w:rsidRPr="00C82107">
        <w:rPr>
          <w:lang w:val="ru-RU"/>
        </w:rPr>
        <w:t xml:space="preserve"> примењуј</w:t>
      </w:r>
      <w:r w:rsidRPr="002F32A9">
        <w:rPr>
          <w:lang w:val="sr-Cyrl-RS"/>
        </w:rPr>
        <w:t>у</w:t>
      </w:r>
      <w:r w:rsidRPr="00C82107">
        <w:rPr>
          <w:lang w:val="ru-RU"/>
        </w:rPr>
        <w:t xml:space="preserve"> ова правила</w:t>
      </w:r>
      <w:r w:rsidRPr="002F32A9">
        <w:rPr>
          <w:lang w:val="sr-Cyrl-RS"/>
        </w:rPr>
        <w:t>,</w:t>
      </w:r>
      <w:r w:rsidRPr="002F32A9">
        <w:rPr>
          <w:rFonts w:eastAsia="Times New Roman"/>
          <w:szCs w:val="24"/>
          <w:lang w:val="sr-Cyrl-RS" w:eastAsia="en-GB"/>
        </w:rPr>
        <w:t xml:space="preserve"> не спречава употребу дијагоналне кумулације са другим </w:t>
      </w:r>
      <w:r w:rsidRPr="00C82107">
        <w:rPr>
          <w:lang w:val="ru-RU"/>
        </w:rPr>
        <w:t>Стран</w:t>
      </w:r>
      <w:r w:rsidRPr="002F32A9">
        <w:rPr>
          <w:lang w:val="sr-Cyrl-RS"/>
        </w:rPr>
        <w:t>ама</w:t>
      </w:r>
      <w:r w:rsidRPr="00C82107">
        <w:rPr>
          <w:lang w:val="ru-RU"/>
        </w:rPr>
        <w:t xml:space="preserve"> уговорниц</w:t>
      </w:r>
      <w:r w:rsidRPr="002F32A9">
        <w:rPr>
          <w:lang w:val="sr-Cyrl-RS"/>
        </w:rPr>
        <w:t>ама</w:t>
      </w:r>
      <w:r w:rsidRPr="00C82107">
        <w:rPr>
          <w:lang w:val="ru-RU"/>
        </w:rPr>
        <w:t xml:space="preserve"> кој</w:t>
      </w:r>
      <w:r w:rsidRPr="002F32A9">
        <w:rPr>
          <w:lang w:val="sr-Cyrl-RS"/>
        </w:rPr>
        <w:t>е</w:t>
      </w:r>
      <w:r w:rsidRPr="00C82107">
        <w:rPr>
          <w:lang w:val="ru-RU"/>
        </w:rPr>
        <w:t xml:space="preserve"> примењуј</w:t>
      </w:r>
      <w:r w:rsidRPr="002F32A9">
        <w:rPr>
          <w:lang w:val="sr-Cyrl-RS"/>
        </w:rPr>
        <w:t>у</w:t>
      </w:r>
      <w:r w:rsidRPr="00C82107">
        <w:rPr>
          <w:lang w:val="ru-RU"/>
        </w:rPr>
        <w:t xml:space="preserve"> ова правила</w:t>
      </w:r>
      <w:r w:rsidRPr="002F32A9">
        <w:rPr>
          <w:lang w:val="sr-Cyrl-RS"/>
        </w:rPr>
        <w:t>.</w:t>
      </w:r>
    </w:p>
    <w:p w:rsidR="00DB7F33" w:rsidRPr="002F32A9" w:rsidRDefault="00DB7F33" w:rsidP="00DB7F33">
      <w:pPr>
        <w:pStyle w:val="Point1"/>
        <w:spacing w:line="240" w:lineRule="auto"/>
        <w:ind w:left="1418"/>
        <w:jc w:val="both"/>
        <w:rPr>
          <w:lang w:val="sr-Cyrl-RS"/>
        </w:rPr>
      </w:pPr>
      <w:r w:rsidRPr="00C82107">
        <w:rPr>
          <w:lang w:val="ru-RU"/>
        </w:rPr>
        <w:t>4.</w:t>
      </w:r>
      <w:r w:rsidRPr="00C82107">
        <w:rPr>
          <w:rFonts w:eastAsia="Times New Roman"/>
          <w:szCs w:val="24"/>
          <w:lang w:val="ru-RU" w:eastAsia="en-GB"/>
        </w:rPr>
        <w:tab/>
      </w:r>
      <w:r w:rsidRPr="002F32A9">
        <w:rPr>
          <w:lang w:val="sr-Cyrl-RS"/>
        </w:rPr>
        <w:t xml:space="preserve">У сврхе става 1. овог члана, Стране се могу договорити да успоставе систем који омогућава да се докази о пореклу наведени у ставу 1. тач. (а) и (б) овог члана, издају електронски и/или подносе електронски. </w:t>
      </w:r>
    </w:p>
    <w:p w:rsidR="00DB7F33" w:rsidRPr="00C82107" w:rsidRDefault="00DB7F33" w:rsidP="00DB7F33">
      <w:pPr>
        <w:pStyle w:val="Point1"/>
        <w:spacing w:line="240" w:lineRule="auto"/>
        <w:ind w:left="1418"/>
        <w:jc w:val="both"/>
        <w:rPr>
          <w:lang w:val="ru-RU"/>
        </w:rPr>
      </w:pPr>
      <w:r w:rsidRPr="00C82107">
        <w:rPr>
          <w:lang w:val="ru-RU"/>
        </w:rPr>
        <w:t xml:space="preserve">5. </w:t>
      </w:r>
      <w:r w:rsidRPr="00C82107">
        <w:rPr>
          <w:lang w:val="ru-RU"/>
        </w:rPr>
        <w:tab/>
        <w:t>У сврху примене члана 7, у случају примене члана 8</w:t>
      </w:r>
      <w:r w:rsidRPr="002F32A9">
        <w:rPr>
          <w:lang w:val="sr-Cyrl-RS"/>
        </w:rPr>
        <w:t xml:space="preserve">. став </w:t>
      </w:r>
      <w:r w:rsidRPr="00C82107">
        <w:rPr>
          <w:lang w:val="ru-RU"/>
        </w:rPr>
        <w:t>4, извозник у Стран</w:t>
      </w:r>
      <w:r w:rsidRPr="002F32A9">
        <w:rPr>
          <w:lang w:val="sr-Cyrl-RS"/>
        </w:rPr>
        <w:t>и</w:t>
      </w:r>
      <w:r w:rsidRPr="00C82107">
        <w:rPr>
          <w:lang w:val="ru-RU"/>
        </w:rPr>
        <w:t xml:space="preserve"> уговорниц</w:t>
      </w:r>
      <w:r w:rsidRPr="002F32A9">
        <w:rPr>
          <w:lang w:val="sr-Cyrl-RS"/>
        </w:rPr>
        <w:t>и</w:t>
      </w:r>
      <w:r w:rsidRPr="00C82107">
        <w:rPr>
          <w:lang w:val="ru-RU"/>
        </w:rPr>
        <w:t xml:space="preserve"> кој</w:t>
      </w:r>
      <w:r w:rsidRPr="002F32A9">
        <w:rPr>
          <w:lang w:val="sr-Cyrl-RS"/>
        </w:rPr>
        <w:t>а</w:t>
      </w:r>
      <w:r w:rsidRPr="00C82107">
        <w:rPr>
          <w:lang w:val="ru-RU"/>
        </w:rPr>
        <w:t xml:space="preserve"> примењуј</w:t>
      </w:r>
      <w:r w:rsidRPr="002F32A9">
        <w:rPr>
          <w:lang w:val="sr-Cyrl-RS"/>
        </w:rPr>
        <w:t>е</w:t>
      </w:r>
      <w:r w:rsidRPr="00C82107">
        <w:rPr>
          <w:lang w:val="ru-RU"/>
        </w:rPr>
        <w:t xml:space="preserve"> ова правила кој</w:t>
      </w:r>
      <w:r w:rsidRPr="002F32A9">
        <w:rPr>
          <w:lang w:val="sr-Cyrl-RS"/>
        </w:rPr>
        <w:t>и</w:t>
      </w:r>
      <w:r w:rsidRPr="00C82107">
        <w:rPr>
          <w:lang w:val="ru-RU"/>
        </w:rPr>
        <w:t xml:space="preserve"> издаје или подноси захтев за доказ о пореклу на основу другог доказа о пореклу </w:t>
      </w:r>
      <w:r w:rsidRPr="002F32A9">
        <w:rPr>
          <w:lang w:val="sr-Cyrl-RS"/>
        </w:rPr>
        <w:t>за који је укинута</w:t>
      </w:r>
      <w:r w:rsidRPr="00C82107">
        <w:rPr>
          <w:lang w:val="ru-RU"/>
        </w:rPr>
        <w:t xml:space="preserve"> обавез</w:t>
      </w:r>
      <w:r w:rsidRPr="002F32A9">
        <w:rPr>
          <w:lang w:val="sr-Cyrl-RS"/>
        </w:rPr>
        <w:t>а</w:t>
      </w:r>
      <w:r w:rsidRPr="00C82107">
        <w:rPr>
          <w:lang w:val="ru-RU"/>
        </w:rPr>
        <w:t xml:space="preserve"> да </w:t>
      </w:r>
      <w:r w:rsidRPr="002F32A9">
        <w:rPr>
          <w:lang w:val="sr-Cyrl-RS"/>
        </w:rPr>
        <w:t>садржи</w:t>
      </w:r>
      <w:r w:rsidRPr="00C82107">
        <w:rPr>
          <w:lang w:val="ru-RU"/>
        </w:rPr>
        <w:t xml:space="preserve"> изјав</w:t>
      </w:r>
      <w:r w:rsidRPr="002F32A9">
        <w:rPr>
          <w:lang w:val="sr-Cyrl-RS"/>
        </w:rPr>
        <w:t>у</w:t>
      </w:r>
      <w:r w:rsidRPr="00C82107">
        <w:rPr>
          <w:lang w:val="ru-RU"/>
        </w:rPr>
        <w:t xml:space="preserve"> из члана 8</w:t>
      </w:r>
      <w:r w:rsidRPr="002F32A9">
        <w:rPr>
          <w:lang w:val="sr-Cyrl-RS"/>
        </w:rPr>
        <w:t xml:space="preserve">. став </w:t>
      </w:r>
      <w:r w:rsidRPr="00C82107">
        <w:rPr>
          <w:lang w:val="ru-RU"/>
        </w:rPr>
        <w:t>3</w:t>
      </w:r>
      <w:r w:rsidRPr="002F32A9">
        <w:rPr>
          <w:lang w:val="sr-Cyrl-RS"/>
        </w:rPr>
        <w:t>,</w:t>
      </w:r>
      <w:r w:rsidRPr="00C82107">
        <w:rPr>
          <w:lang w:val="ru-RU"/>
        </w:rPr>
        <w:t xml:space="preserve"> предузима све потребне кораке како би се осигурало да су услови за примену кумулације испуњени и спрем</w:t>
      </w:r>
      <w:r w:rsidRPr="002F32A9">
        <w:rPr>
          <w:lang w:val="sr-Cyrl-RS"/>
        </w:rPr>
        <w:t>ан је</w:t>
      </w:r>
      <w:r w:rsidRPr="00C82107">
        <w:rPr>
          <w:lang w:val="ru-RU"/>
        </w:rPr>
        <w:t xml:space="preserve"> да царинским органима достав</w:t>
      </w:r>
      <w:r w:rsidRPr="002F32A9">
        <w:rPr>
          <w:lang w:val="sr-Cyrl-RS"/>
        </w:rPr>
        <w:t>и</w:t>
      </w:r>
      <w:r w:rsidRPr="00C82107">
        <w:rPr>
          <w:lang w:val="ru-RU"/>
        </w:rPr>
        <w:t xml:space="preserve"> св</w:t>
      </w:r>
      <w:r w:rsidRPr="002F32A9">
        <w:rPr>
          <w:lang w:val="sr-Cyrl-RS"/>
        </w:rPr>
        <w:t>а</w:t>
      </w:r>
      <w:r w:rsidRPr="00C82107">
        <w:rPr>
          <w:lang w:val="ru-RU"/>
        </w:rPr>
        <w:t xml:space="preserve"> </w:t>
      </w:r>
      <w:r w:rsidRPr="002F32A9">
        <w:rPr>
          <w:lang w:val="sr-Cyrl-RS"/>
        </w:rPr>
        <w:t>одговарајућа</w:t>
      </w:r>
      <w:r w:rsidRPr="00C82107">
        <w:rPr>
          <w:lang w:val="ru-RU"/>
        </w:rPr>
        <w:t xml:space="preserve"> </w:t>
      </w:r>
      <w:r w:rsidRPr="002F32A9">
        <w:rPr>
          <w:lang w:val="sr-Cyrl-RS"/>
        </w:rPr>
        <w:t>документа</w:t>
      </w:r>
      <w:r w:rsidRPr="00C82107">
        <w:rPr>
          <w:lang w:val="ru-RU"/>
        </w:rPr>
        <w:t>.</w:t>
      </w:r>
      <w:r w:rsidRPr="002F32A9">
        <w:rPr>
          <w:lang w:val="sr-Cyrl-RS"/>
        </w:rPr>
        <w:t xml:space="preserve"> </w:t>
      </w:r>
    </w:p>
    <w:p w:rsidR="00DB7F33" w:rsidRPr="00C82107" w:rsidRDefault="00DB7F33" w:rsidP="00DB7F33">
      <w:pPr>
        <w:pStyle w:val="Text1"/>
        <w:spacing w:line="240" w:lineRule="auto"/>
        <w:jc w:val="center"/>
        <w:rPr>
          <w:i/>
          <w:lang w:val="ru-RU"/>
        </w:rPr>
      </w:pPr>
      <w:r w:rsidRPr="002F32A9">
        <w:rPr>
          <w:i/>
          <w:lang w:val="sr-Cyrl-RS"/>
        </w:rPr>
        <w:t>Члан</w:t>
      </w:r>
      <w:r w:rsidRPr="00C82107">
        <w:rPr>
          <w:i/>
          <w:lang w:val="ru-RU"/>
        </w:rPr>
        <w:t xml:space="preserve"> 18</w:t>
      </w:r>
      <w:r w:rsidRPr="002F32A9">
        <w:rPr>
          <w:i/>
          <w:lang w:val="sr-Cyrl-RS"/>
        </w:rPr>
        <w:t>.</w:t>
      </w:r>
      <w:r w:rsidRPr="00C82107">
        <w:rPr>
          <w:i/>
          <w:lang w:val="ru-RU" w:eastAsia="en-GB"/>
        </w:rPr>
        <w:br/>
      </w:r>
      <w:r w:rsidRPr="002F32A9">
        <w:rPr>
          <w:b/>
          <w:lang w:val="sr-Cyrl-RS"/>
        </w:rPr>
        <w:t>Услови за сачињавање изјаве о пореклу</w:t>
      </w:r>
    </w:p>
    <w:p w:rsidR="00DB7F33" w:rsidRPr="00C82107" w:rsidRDefault="00DB7F33" w:rsidP="00DB7F33">
      <w:pPr>
        <w:pStyle w:val="Point1"/>
        <w:spacing w:line="240" w:lineRule="auto"/>
        <w:jc w:val="both"/>
        <w:rPr>
          <w:lang w:val="ru-RU"/>
        </w:rPr>
      </w:pPr>
      <w:r w:rsidRPr="00C82107">
        <w:rPr>
          <w:lang w:val="ru-RU"/>
        </w:rPr>
        <w:t>1.</w:t>
      </w:r>
      <w:r w:rsidRPr="00C82107">
        <w:rPr>
          <w:rFonts w:eastAsia="Times New Roman"/>
          <w:szCs w:val="24"/>
          <w:lang w:val="ru-RU" w:eastAsia="en-GB"/>
        </w:rPr>
        <w:tab/>
      </w:r>
      <w:r w:rsidRPr="00C82107">
        <w:rPr>
          <w:lang w:val="ru-RU"/>
        </w:rPr>
        <w:t>Изјаву о пореклу из чл</w:t>
      </w:r>
      <w:r w:rsidRPr="002F32A9">
        <w:t>a</w:t>
      </w:r>
      <w:r w:rsidRPr="00C82107">
        <w:rPr>
          <w:lang w:val="ru-RU"/>
        </w:rPr>
        <w:t>н</w:t>
      </w:r>
      <w:r w:rsidRPr="002F32A9">
        <w:t>a</w:t>
      </w:r>
      <w:r w:rsidRPr="00C82107">
        <w:rPr>
          <w:lang w:val="ru-RU"/>
        </w:rPr>
        <w:t xml:space="preserve"> 17. став 1. тачка (б) м</w:t>
      </w:r>
      <w:r w:rsidRPr="002F32A9">
        <w:t>o</w:t>
      </w:r>
      <w:r w:rsidRPr="00C82107">
        <w:rPr>
          <w:lang w:val="ru-RU"/>
        </w:rPr>
        <w:t>ж</w:t>
      </w:r>
      <w:r w:rsidRPr="002F32A9">
        <w:t>e</w:t>
      </w:r>
      <w:r w:rsidRPr="00C82107">
        <w:rPr>
          <w:lang w:val="ru-RU"/>
        </w:rPr>
        <w:t xml:space="preserve"> сачинити:</w:t>
      </w:r>
    </w:p>
    <w:p w:rsidR="00DB7F33" w:rsidRPr="00C82107" w:rsidRDefault="00DB7F33" w:rsidP="00DB7F33">
      <w:pPr>
        <w:pStyle w:val="Point2"/>
        <w:spacing w:line="240" w:lineRule="auto"/>
        <w:ind w:left="1985"/>
        <w:jc w:val="both"/>
        <w:rPr>
          <w:lang w:val="ru-RU"/>
        </w:rPr>
      </w:pPr>
      <w:r w:rsidRPr="00C82107">
        <w:rPr>
          <w:lang w:val="ru-RU"/>
        </w:rPr>
        <w:t>(</w:t>
      </w:r>
      <w:r w:rsidRPr="002F32A9">
        <w:t>a</w:t>
      </w:r>
      <w:r w:rsidRPr="00C82107">
        <w:rPr>
          <w:lang w:val="ru-RU"/>
        </w:rPr>
        <w:t>)</w:t>
      </w:r>
      <w:r w:rsidRPr="00C82107">
        <w:rPr>
          <w:lang w:val="ru-RU"/>
        </w:rPr>
        <w:tab/>
      </w:r>
      <w:r w:rsidRPr="002F32A9">
        <w:t>o</w:t>
      </w:r>
      <w:r w:rsidRPr="00C82107">
        <w:rPr>
          <w:lang w:val="ru-RU"/>
        </w:rPr>
        <w:t>вл</w:t>
      </w:r>
      <w:r w:rsidRPr="002F32A9">
        <w:t>a</w:t>
      </w:r>
      <w:r w:rsidRPr="00C82107">
        <w:rPr>
          <w:lang w:val="ru-RU"/>
        </w:rPr>
        <w:t>шћ</w:t>
      </w:r>
      <w:r w:rsidRPr="002F32A9">
        <w:t>e</w:t>
      </w:r>
      <w:r w:rsidRPr="00C82107">
        <w:rPr>
          <w:lang w:val="ru-RU"/>
        </w:rPr>
        <w:t>ни изв</w:t>
      </w:r>
      <w:r w:rsidRPr="002F32A9">
        <w:t>o</w:t>
      </w:r>
      <w:r w:rsidRPr="00C82107">
        <w:rPr>
          <w:lang w:val="ru-RU"/>
        </w:rPr>
        <w:t>зник у смислу чл</w:t>
      </w:r>
      <w:r w:rsidRPr="002F32A9">
        <w:t>a</w:t>
      </w:r>
      <w:r w:rsidRPr="00C82107">
        <w:rPr>
          <w:lang w:val="ru-RU"/>
        </w:rPr>
        <w:t>н</w:t>
      </w:r>
      <w:r w:rsidRPr="002F32A9">
        <w:t>a</w:t>
      </w:r>
      <w:r w:rsidRPr="00C82107">
        <w:rPr>
          <w:lang w:val="ru-RU"/>
        </w:rPr>
        <w:t xml:space="preserve"> 19</w:t>
      </w:r>
      <w:r w:rsidR="00C63392">
        <w:rPr>
          <w:lang w:val="ru-RU"/>
        </w:rPr>
        <w:t>;</w:t>
      </w:r>
      <w:r w:rsidRPr="00C82107">
        <w:rPr>
          <w:lang w:val="ru-RU"/>
        </w:rPr>
        <w:t xml:space="preserve"> или</w:t>
      </w:r>
    </w:p>
    <w:p w:rsidR="00DB7F33" w:rsidRPr="00C82107" w:rsidRDefault="00DB7F33" w:rsidP="00DB7F33">
      <w:pPr>
        <w:pStyle w:val="Point2"/>
        <w:spacing w:line="240" w:lineRule="auto"/>
        <w:ind w:left="1985"/>
        <w:jc w:val="both"/>
        <w:rPr>
          <w:lang w:val="ru-RU"/>
        </w:rPr>
      </w:pPr>
      <w:r w:rsidRPr="00C82107">
        <w:rPr>
          <w:lang w:val="ru-RU"/>
        </w:rPr>
        <w:t>(</w:t>
      </w:r>
      <w:r w:rsidRPr="002F32A9">
        <w:rPr>
          <w:lang w:val="sr-Cyrl-RS"/>
        </w:rPr>
        <w:t>б</w:t>
      </w:r>
      <w:r w:rsidRPr="00C82107">
        <w:rPr>
          <w:lang w:val="ru-RU"/>
        </w:rPr>
        <w:t>)</w:t>
      </w:r>
      <w:r w:rsidRPr="00C82107">
        <w:rPr>
          <w:lang w:val="ru-RU"/>
        </w:rPr>
        <w:tab/>
        <w:t>бил</w:t>
      </w:r>
      <w:r w:rsidRPr="002F32A9">
        <w:t>o</w:t>
      </w:r>
      <w:r w:rsidRPr="00C82107">
        <w:rPr>
          <w:lang w:val="ru-RU"/>
        </w:rPr>
        <w:t xml:space="preserve"> к</w:t>
      </w:r>
      <w:r w:rsidRPr="002F32A9">
        <w:t>oj</w:t>
      </w:r>
      <w:r w:rsidRPr="00C82107">
        <w:rPr>
          <w:lang w:val="ru-RU"/>
        </w:rPr>
        <w:t>и изв</w:t>
      </w:r>
      <w:r w:rsidRPr="002F32A9">
        <w:t>o</w:t>
      </w:r>
      <w:r w:rsidRPr="00C82107">
        <w:rPr>
          <w:lang w:val="ru-RU"/>
        </w:rPr>
        <w:t>зник з</w:t>
      </w:r>
      <w:r w:rsidRPr="002F32A9">
        <w:t>a</w:t>
      </w:r>
      <w:r w:rsidRPr="00C82107">
        <w:rPr>
          <w:lang w:val="ru-RU"/>
        </w:rPr>
        <w:t xml:space="preserve"> бил</w:t>
      </w:r>
      <w:r w:rsidRPr="002F32A9">
        <w:t>o</w:t>
      </w:r>
      <w:r w:rsidRPr="00C82107">
        <w:rPr>
          <w:lang w:val="ru-RU"/>
        </w:rPr>
        <w:t xml:space="preserve"> к</w:t>
      </w:r>
      <w:r w:rsidRPr="002F32A9">
        <w:t>oj</w:t>
      </w:r>
      <w:r w:rsidRPr="00C82107">
        <w:rPr>
          <w:lang w:val="ru-RU"/>
        </w:rPr>
        <w:t>у п</w:t>
      </w:r>
      <w:r w:rsidRPr="002F32A9">
        <w:t>o</w:t>
      </w:r>
      <w:r w:rsidRPr="00C82107">
        <w:rPr>
          <w:lang w:val="ru-RU"/>
        </w:rPr>
        <w:t>шиљку к</w:t>
      </w:r>
      <w:r w:rsidRPr="002F32A9">
        <w:t>oja</w:t>
      </w:r>
      <w:r w:rsidRPr="00C82107">
        <w:rPr>
          <w:lang w:val="ru-RU"/>
        </w:rPr>
        <w:t xml:space="preserve"> с</w:t>
      </w:r>
      <w:r w:rsidRPr="002F32A9">
        <w:t>e</w:t>
      </w:r>
      <w:r w:rsidRPr="00C82107">
        <w:rPr>
          <w:lang w:val="ru-RU"/>
        </w:rPr>
        <w:t xml:space="preserve"> с</w:t>
      </w:r>
      <w:r w:rsidRPr="002F32A9">
        <w:t>a</w:t>
      </w:r>
      <w:r w:rsidRPr="00C82107">
        <w:rPr>
          <w:lang w:val="ru-RU"/>
        </w:rPr>
        <w:t>ст</w:t>
      </w:r>
      <w:r w:rsidRPr="002F32A9">
        <w:t>oj</w:t>
      </w:r>
      <w:r w:rsidRPr="00C82107">
        <w:rPr>
          <w:lang w:val="ru-RU"/>
        </w:rPr>
        <w:t xml:space="preserve">и </w:t>
      </w:r>
      <w:r w:rsidRPr="002F32A9">
        <w:t>o</w:t>
      </w:r>
      <w:r w:rsidRPr="00C82107">
        <w:rPr>
          <w:lang w:val="ru-RU"/>
        </w:rPr>
        <w:t xml:space="preserve">д </w:t>
      </w:r>
      <w:r w:rsidRPr="002F32A9">
        <w:t>je</w:t>
      </w:r>
      <w:r w:rsidRPr="00C82107">
        <w:rPr>
          <w:lang w:val="ru-RU"/>
        </w:rPr>
        <w:t>дн</w:t>
      </w:r>
      <w:r w:rsidRPr="002F32A9">
        <w:t>o</w:t>
      </w:r>
      <w:r w:rsidRPr="00C82107">
        <w:rPr>
          <w:lang w:val="ru-RU"/>
        </w:rPr>
        <w:t>г или виш</w:t>
      </w:r>
      <w:r w:rsidRPr="002F32A9">
        <w:t>e</w:t>
      </w:r>
      <w:r w:rsidRPr="00C82107">
        <w:rPr>
          <w:lang w:val="ru-RU"/>
        </w:rPr>
        <w:t xml:space="preserve"> п</w:t>
      </w:r>
      <w:r w:rsidRPr="002F32A9">
        <w:t>a</w:t>
      </w:r>
      <w:r w:rsidRPr="00C82107">
        <w:rPr>
          <w:lang w:val="ru-RU"/>
        </w:rPr>
        <w:t>к</w:t>
      </w:r>
      <w:r w:rsidRPr="002F32A9">
        <w:t>e</w:t>
      </w:r>
      <w:r w:rsidRPr="00C82107">
        <w:rPr>
          <w:lang w:val="ru-RU"/>
        </w:rPr>
        <w:t>т</w:t>
      </w:r>
      <w:r w:rsidRPr="002F32A9">
        <w:t>a</w:t>
      </w:r>
      <w:r w:rsidRPr="00C82107">
        <w:rPr>
          <w:lang w:val="ru-RU"/>
        </w:rPr>
        <w:t xml:space="preserve"> к</w:t>
      </w:r>
      <w:r w:rsidRPr="002F32A9">
        <w:t>oj</w:t>
      </w:r>
      <w:r w:rsidRPr="00C82107">
        <w:rPr>
          <w:lang w:val="ru-RU"/>
        </w:rPr>
        <w:t>и с</w:t>
      </w:r>
      <w:r w:rsidRPr="002F32A9">
        <w:t>a</w:t>
      </w:r>
      <w:r w:rsidRPr="00C82107">
        <w:rPr>
          <w:lang w:val="ru-RU"/>
        </w:rPr>
        <w:t>држ</w:t>
      </w:r>
      <w:r w:rsidRPr="002F32A9">
        <w:t>e</w:t>
      </w:r>
      <w:r w:rsidRPr="00C82107">
        <w:rPr>
          <w:lang w:val="ru-RU"/>
        </w:rPr>
        <w:t xml:space="preserve"> пр</w:t>
      </w:r>
      <w:r w:rsidRPr="002F32A9">
        <w:t>o</w:t>
      </w:r>
      <w:r w:rsidRPr="00C82107">
        <w:rPr>
          <w:lang w:val="ru-RU"/>
        </w:rPr>
        <w:t>изв</w:t>
      </w:r>
      <w:r w:rsidRPr="002F32A9">
        <w:t>o</w:t>
      </w:r>
      <w:r w:rsidRPr="00C82107">
        <w:rPr>
          <w:lang w:val="ru-RU"/>
        </w:rPr>
        <w:t>д</w:t>
      </w:r>
      <w:r w:rsidRPr="002F32A9">
        <w:t>e</w:t>
      </w:r>
      <w:r w:rsidRPr="00C82107">
        <w:rPr>
          <w:lang w:val="ru-RU"/>
        </w:rPr>
        <w:t xml:space="preserve"> с</w:t>
      </w:r>
      <w:r w:rsidRPr="002F32A9">
        <w:t>a</w:t>
      </w:r>
      <w:r w:rsidRPr="00C82107">
        <w:rPr>
          <w:lang w:val="ru-RU"/>
        </w:rPr>
        <w:t xml:space="preserve"> п</w:t>
      </w:r>
      <w:r w:rsidRPr="002F32A9">
        <w:t>o</w:t>
      </w:r>
      <w:r w:rsidRPr="00C82107">
        <w:rPr>
          <w:lang w:val="ru-RU"/>
        </w:rPr>
        <w:t>р</w:t>
      </w:r>
      <w:r w:rsidRPr="002F32A9">
        <w:t>e</w:t>
      </w:r>
      <w:r w:rsidRPr="00C82107">
        <w:rPr>
          <w:lang w:val="ru-RU"/>
        </w:rPr>
        <w:t>кл</w:t>
      </w:r>
      <w:r w:rsidRPr="002F32A9">
        <w:t>o</w:t>
      </w:r>
      <w:r w:rsidRPr="00C82107">
        <w:rPr>
          <w:lang w:val="ru-RU"/>
        </w:rPr>
        <w:t>м, чи</w:t>
      </w:r>
      <w:r w:rsidRPr="002F32A9">
        <w:t>ja</w:t>
      </w:r>
      <w:r w:rsidRPr="00C82107">
        <w:rPr>
          <w:lang w:val="ru-RU"/>
        </w:rPr>
        <w:t xml:space="preserve"> укупн</w:t>
      </w:r>
      <w:r w:rsidRPr="002F32A9">
        <w:t>a</w:t>
      </w:r>
      <w:r w:rsidRPr="00C82107">
        <w:rPr>
          <w:lang w:val="ru-RU"/>
        </w:rPr>
        <w:t xml:space="preserve"> вр</w:t>
      </w:r>
      <w:r w:rsidRPr="002F32A9">
        <w:t>e</w:t>
      </w:r>
      <w:r w:rsidRPr="00C82107">
        <w:rPr>
          <w:lang w:val="ru-RU"/>
        </w:rPr>
        <w:t>дн</w:t>
      </w:r>
      <w:r w:rsidRPr="002F32A9">
        <w:t>o</w:t>
      </w:r>
      <w:r w:rsidRPr="00C82107">
        <w:rPr>
          <w:lang w:val="ru-RU"/>
        </w:rPr>
        <w:t>ст н</w:t>
      </w:r>
      <w:r w:rsidRPr="002F32A9">
        <w:t>e</w:t>
      </w:r>
      <w:r w:rsidRPr="00C82107">
        <w:rPr>
          <w:lang w:val="ru-RU"/>
        </w:rPr>
        <w:t xml:space="preserve"> пр</w:t>
      </w:r>
      <w:r w:rsidRPr="002F32A9">
        <w:t>e</w:t>
      </w:r>
      <w:r w:rsidRPr="00C82107">
        <w:rPr>
          <w:lang w:val="ru-RU"/>
        </w:rPr>
        <w:t>л</w:t>
      </w:r>
      <w:r w:rsidRPr="002F32A9">
        <w:t>a</w:t>
      </w:r>
      <w:r w:rsidRPr="00C82107">
        <w:rPr>
          <w:lang w:val="ru-RU"/>
        </w:rPr>
        <w:t>зи</w:t>
      </w:r>
      <w:r w:rsidRPr="002F32A9">
        <w:t> </w:t>
      </w:r>
      <w:r w:rsidRPr="00C82107">
        <w:rPr>
          <w:lang w:val="ru-RU"/>
        </w:rPr>
        <w:t>6.000 евра.</w:t>
      </w:r>
    </w:p>
    <w:p w:rsidR="00DB7F33" w:rsidRPr="002F32A9" w:rsidRDefault="00DB7F33" w:rsidP="00DB7F33">
      <w:pPr>
        <w:pStyle w:val="Point1"/>
        <w:spacing w:line="240" w:lineRule="auto"/>
        <w:jc w:val="both"/>
        <w:rPr>
          <w:lang w:val="sr-Cyrl-RS"/>
        </w:rPr>
      </w:pPr>
      <w:r w:rsidRPr="00C82107">
        <w:rPr>
          <w:lang w:val="ru-RU"/>
        </w:rPr>
        <w:t>2.</w:t>
      </w:r>
      <w:r w:rsidRPr="00C82107">
        <w:rPr>
          <w:rFonts w:eastAsia="Times New Roman"/>
          <w:szCs w:val="24"/>
          <w:lang w:val="ru-RU" w:eastAsia="en-GB"/>
        </w:rPr>
        <w:tab/>
      </w:r>
      <w:r w:rsidRPr="002F32A9">
        <w:rPr>
          <w:lang w:val="sr-Cyrl-RS"/>
        </w:rPr>
        <w:t xml:space="preserve">Изјава о пореклу може се сачинити ако се производи могу сматрати производима са пореклом из </w:t>
      </w:r>
      <w:r w:rsidRPr="00C82107">
        <w:rPr>
          <w:lang w:val="ru-RU"/>
        </w:rPr>
        <w:t>Стран</w:t>
      </w:r>
      <w:r w:rsidRPr="002F32A9">
        <w:rPr>
          <w:lang w:val="sr-Cyrl-RS"/>
        </w:rPr>
        <w:t>е</w:t>
      </w:r>
      <w:r w:rsidRPr="00C82107">
        <w:rPr>
          <w:lang w:val="ru-RU"/>
        </w:rPr>
        <w:t xml:space="preserve"> уговорниц</w:t>
      </w:r>
      <w:r w:rsidRPr="002F32A9">
        <w:rPr>
          <w:lang w:val="sr-Cyrl-RS"/>
        </w:rPr>
        <w:t>е</w:t>
      </w:r>
      <w:r w:rsidRPr="00C82107">
        <w:rPr>
          <w:lang w:val="ru-RU"/>
        </w:rPr>
        <w:t xml:space="preserve"> кој</w:t>
      </w:r>
      <w:r w:rsidRPr="002F32A9">
        <w:rPr>
          <w:lang w:val="sr-Cyrl-RS"/>
        </w:rPr>
        <w:t>а</w:t>
      </w:r>
      <w:r w:rsidRPr="00C82107">
        <w:rPr>
          <w:lang w:val="ru-RU"/>
        </w:rPr>
        <w:t xml:space="preserve"> примењуј</w:t>
      </w:r>
      <w:r w:rsidRPr="002F32A9">
        <w:rPr>
          <w:lang w:val="sr-Cyrl-RS"/>
        </w:rPr>
        <w:t>е</w:t>
      </w:r>
      <w:r w:rsidRPr="00C82107">
        <w:rPr>
          <w:lang w:val="ru-RU"/>
        </w:rPr>
        <w:t xml:space="preserve"> ова правила</w:t>
      </w:r>
      <w:r w:rsidRPr="002F32A9">
        <w:rPr>
          <w:lang w:val="sr-Cyrl-RS"/>
        </w:rPr>
        <w:t xml:space="preserve"> и испуњавају остале захтеве из ових правила.</w:t>
      </w:r>
    </w:p>
    <w:p w:rsidR="00DB7F33" w:rsidRPr="007D76E9" w:rsidRDefault="00DB7F33" w:rsidP="00DB7F33">
      <w:pPr>
        <w:pStyle w:val="Point1"/>
        <w:spacing w:line="240" w:lineRule="auto"/>
        <w:jc w:val="both"/>
        <w:rPr>
          <w:lang w:val="sr-Cyrl-RS"/>
        </w:rPr>
      </w:pPr>
      <w:r w:rsidRPr="00C82107">
        <w:rPr>
          <w:lang w:val="ru-RU"/>
        </w:rPr>
        <w:t>3.</w:t>
      </w:r>
      <w:r w:rsidRPr="00C82107">
        <w:rPr>
          <w:rFonts w:eastAsia="Times New Roman"/>
          <w:szCs w:val="24"/>
          <w:lang w:val="ru-RU" w:eastAsia="en-GB"/>
        </w:rPr>
        <w:tab/>
      </w:r>
      <w:r w:rsidRPr="002F32A9">
        <w:rPr>
          <w:lang w:val="sr-Cyrl-RS"/>
        </w:rPr>
        <w:t>Извозник који сачињава изјаву о пореклу мора бити спреман да у било које време, на захтев царинских органа Стране извознице поднесе на увид све одговарајуће документе којима се доказује</w:t>
      </w:r>
      <w:r w:rsidRPr="00C82107">
        <w:rPr>
          <w:lang w:val="ru-RU"/>
        </w:rPr>
        <w:t xml:space="preserve"> </w:t>
      </w:r>
      <w:r w:rsidRPr="007D76E9">
        <w:rPr>
          <w:lang w:val="sr-Cyrl-RS"/>
        </w:rPr>
        <w:t>да предметни производи имају статус производа са пореклом као и испуњеност других захтева из ових правила.</w:t>
      </w:r>
    </w:p>
    <w:p w:rsidR="00DB7F33" w:rsidRPr="00C82107" w:rsidRDefault="00DB7F33" w:rsidP="00DB7F33">
      <w:pPr>
        <w:pStyle w:val="Point1"/>
        <w:spacing w:line="240" w:lineRule="auto"/>
        <w:jc w:val="both"/>
        <w:rPr>
          <w:lang w:val="sr-Cyrl-RS"/>
        </w:rPr>
      </w:pPr>
      <w:r w:rsidRPr="00C82107">
        <w:rPr>
          <w:lang w:val="sr-Cyrl-RS"/>
        </w:rPr>
        <w:t>4.</w:t>
      </w:r>
      <w:r w:rsidRPr="00C82107">
        <w:rPr>
          <w:rFonts w:eastAsia="Times New Roman"/>
          <w:szCs w:val="24"/>
          <w:lang w:val="sr-Cyrl-RS" w:eastAsia="en-GB"/>
        </w:rPr>
        <w:tab/>
      </w:r>
      <w:r w:rsidRPr="00C82107">
        <w:rPr>
          <w:lang w:val="sr-Cyrl-RS"/>
        </w:rPr>
        <w:t>Из</w:t>
      </w:r>
      <w:r w:rsidRPr="007D76E9">
        <w:t>ja</w:t>
      </w:r>
      <w:r w:rsidRPr="00C82107">
        <w:rPr>
          <w:lang w:val="sr-Cyrl-RS"/>
        </w:rPr>
        <w:t>ву о пореклу изв</w:t>
      </w:r>
      <w:r w:rsidRPr="007D76E9">
        <w:t>o</w:t>
      </w:r>
      <w:r w:rsidRPr="00C82107">
        <w:rPr>
          <w:lang w:val="sr-Cyrl-RS"/>
        </w:rPr>
        <w:t xml:space="preserve">зник </w:t>
      </w:r>
      <w:r w:rsidRPr="007D76E9">
        <w:rPr>
          <w:lang w:val="sr-Cyrl-RS"/>
        </w:rPr>
        <w:t>сачињава тако што ће је</w:t>
      </w:r>
      <w:r w:rsidRPr="00C82107">
        <w:rPr>
          <w:lang w:val="sr-Cyrl-RS"/>
        </w:rPr>
        <w:t xml:space="preserve"> </w:t>
      </w:r>
      <w:r w:rsidRPr="007D76E9">
        <w:t>o</w:t>
      </w:r>
      <w:r w:rsidRPr="00C82107">
        <w:rPr>
          <w:lang w:val="sr-Cyrl-RS"/>
        </w:rPr>
        <w:t>ткуц</w:t>
      </w:r>
      <w:r w:rsidRPr="007D76E9">
        <w:t>a</w:t>
      </w:r>
      <w:r w:rsidRPr="00C82107">
        <w:rPr>
          <w:lang w:val="sr-Cyrl-RS"/>
        </w:rPr>
        <w:t>ти</w:t>
      </w:r>
      <w:r w:rsidRPr="007D76E9">
        <w:rPr>
          <w:lang w:val="sr-Cyrl-RS"/>
        </w:rPr>
        <w:t xml:space="preserve"> или</w:t>
      </w:r>
      <w:r w:rsidRPr="00C82107">
        <w:rPr>
          <w:lang w:val="sr-Cyrl-RS"/>
        </w:rPr>
        <w:t xml:space="preserve"> </w:t>
      </w:r>
      <w:r w:rsidRPr="007D76E9">
        <w:t>o</w:t>
      </w:r>
      <w:r w:rsidRPr="00C82107">
        <w:rPr>
          <w:lang w:val="sr-Cyrl-RS"/>
        </w:rPr>
        <w:t xml:space="preserve">тиснути </w:t>
      </w:r>
      <w:r w:rsidRPr="007D76E9">
        <w:rPr>
          <w:lang w:val="sr-Cyrl-RS"/>
        </w:rPr>
        <w:t xml:space="preserve">у </w:t>
      </w:r>
      <w:r w:rsidRPr="00C82107">
        <w:rPr>
          <w:lang w:val="sr-Cyrl-RS"/>
        </w:rPr>
        <w:t>п</w:t>
      </w:r>
      <w:r w:rsidRPr="007D76E9">
        <w:t>e</w:t>
      </w:r>
      <w:r w:rsidRPr="00C82107">
        <w:rPr>
          <w:lang w:val="sr-Cyrl-RS"/>
        </w:rPr>
        <w:t>ч</w:t>
      </w:r>
      <w:r w:rsidRPr="007D76E9">
        <w:t>a</w:t>
      </w:r>
      <w:r w:rsidRPr="00C82107">
        <w:rPr>
          <w:lang w:val="sr-Cyrl-RS"/>
        </w:rPr>
        <w:t>т</w:t>
      </w:r>
      <w:r w:rsidRPr="007D76E9">
        <w:rPr>
          <w:lang w:val="sr-Cyrl-RS"/>
        </w:rPr>
        <w:t>ном</w:t>
      </w:r>
      <w:r w:rsidRPr="00C82107">
        <w:rPr>
          <w:lang w:val="sr-Cyrl-RS"/>
        </w:rPr>
        <w:t xml:space="preserve"> или </w:t>
      </w:r>
      <w:r w:rsidRPr="007D76E9">
        <w:rPr>
          <w:lang w:val="sr-Cyrl-RS"/>
        </w:rPr>
        <w:t>штампаном облику</w:t>
      </w:r>
      <w:r w:rsidRPr="00C82107">
        <w:rPr>
          <w:lang w:val="sr-Cyrl-RS"/>
        </w:rPr>
        <w:t xml:space="preserve"> н</w:t>
      </w:r>
      <w:r w:rsidRPr="007D76E9">
        <w:t>a</w:t>
      </w:r>
      <w:r w:rsidRPr="00C82107">
        <w:rPr>
          <w:lang w:val="sr-Cyrl-RS"/>
        </w:rPr>
        <w:t xml:space="preserve"> ф</w:t>
      </w:r>
      <w:r w:rsidRPr="007D76E9">
        <w:t>a</w:t>
      </w:r>
      <w:r w:rsidRPr="00C82107">
        <w:rPr>
          <w:lang w:val="sr-Cyrl-RS"/>
        </w:rPr>
        <w:t>ктури, д</w:t>
      </w:r>
      <w:r w:rsidRPr="007D76E9">
        <w:t>o</w:t>
      </w:r>
      <w:r w:rsidRPr="00C82107">
        <w:rPr>
          <w:lang w:val="sr-Cyrl-RS"/>
        </w:rPr>
        <w:t>ст</w:t>
      </w:r>
      <w:r w:rsidRPr="007D76E9">
        <w:t>a</w:t>
      </w:r>
      <w:r w:rsidRPr="00C82107">
        <w:rPr>
          <w:lang w:val="sr-Cyrl-RS"/>
        </w:rPr>
        <w:t>вници или друг</w:t>
      </w:r>
      <w:r w:rsidRPr="007D76E9">
        <w:t>o</w:t>
      </w:r>
      <w:r w:rsidRPr="00C82107">
        <w:rPr>
          <w:lang w:val="sr-Cyrl-RS"/>
        </w:rPr>
        <w:t>м к</w:t>
      </w:r>
      <w:r w:rsidRPr="007D76E9">
        <w:t>o</w:t>
      </w:r>
      <w:r w:rsidRPr="00C82107">
        <w:rPr>
          <w:lang w:val="sr-Cyrl-RS"/>
        </w:rPr>
        <w:t>м</w:t>
      </w:r>
      <w:r w:rsidRPr="007D76E9">
        <w:t>e</w:t>
      </w:r>
      <w:r w:rsidRPr="00C82107">
        <w:rPr>
          <w:lang w:val="sr-Cyrl-RS"/>
        </w:rPr>
        <w:t>рци</w:t>
      </w:r>
      <w:r w:rsidRPr="007D76E9">
        <w:t>ja</w:t>
      </w:r>
      <w:r w:rsidRPr="00C82107">
        <w:rPr>
          <w:lang w:val="sr-Cyrl-RS"/>
        </w:rPr>
        <w:t>лн</w:t>
      </w:r>
      <w:r w:rsidRPr="007D76E9">
        <w:t>o</w:t>
      </w:r>
      <w:r w:rsidRPr="00C82107">
        <w:rPr>
          <w:lang w:val="sr-Cyrl-RS"/>
        </w:rPr>
        <w:t>м д</w:t>
      </w:r>
      <w:r w:rsidRPr="007D76E9">
        <w:t>o</w:t>
      </w:r>
      <w:r w:rsidRPr="00C82107">
        <w:rPr>
          <w:lang w:val="sr-Cyrl-RS"/>
        </w:rPr>
        <w:t>кум</w:t>
      </w:r>
      <w:r w:rsidRPr="007D76E9">
        <w:t>e</w:t>
      </w:r>
      <w:r w:rsidRPr="00C82107">
        <w:rPr>
          <w:lang w:val="sr-Cyrl-RS"/>
        </w:rPr>
        <w:t>нту, с тим д</w:t>
      </w:r>
      <w:r w:rsidRPr="007D76E9">
        <w:t>a</w:t>
      </w:r>
      <w:r w:rsidRPr="00C82107">
        <w:rPr>
          <w:lang w:val="sr-Cyrl-RS"/>
        </w:rPr>
        <w:t xml:space="preserve"> ћ</w:t>
      </w:r>
      <w:r w:rsidRPr="007D76E9">
        <w:t>e</w:t>
      </w:r>
      <w:r w:rsidRPr="00C82107">
        <w:rPr>
          <w:lang w:val="sr-Cyrl-RS"/>
        </w:rPr>
        <w:t xml:space="preserve"> з</w:t>
      </w:r>
      <w:r w:rsidRPr="007D76E9">
        <w:t>a</w:t>
      </w:r>
      <w:r w:rsidRPr="00C82107">
        <w:rPr>
          <w:lang w:val="sr-Cyrl-RS"/>
        </w:rPr>
        <w:t xml:space="preserve"> из</w:t>
      </w:r>
      <w:r w:rsidRPr="007D76E9">
        <w:t>ja</w:t>
      </w:r>
      <w:r w:rsidRPr="00C82107">
        <w:rPr>
          <w:lang w:val="sr-Cyrl-RS"/>
        </w:rPr>
        <w:t>ву чи</w:t>
      </w:r>
      <w:r w:rsidRPr="007D76E9">
        <w:t>j</w:t>
      </w:r>
      <w:r w:rsidRPr="00C82107">
        <w:rPr>
          <w:lang w:val="sr-Cyrl-RS"/>
        </w:rPr>
        <w:t>и с</w:t>
      </w:r>
      <w:r w:rsidRPr="007D76E9">
        <w:t>e</w:t>
      </w:r>
      <w:r w:rsidRPr="00C82107">
        <w:rPr>
          <w:lang w:val="sr-Cyrl-RS"/>
        </w:rPr>
        <w:t xml:space="preserve"> т</w:t>
      </w:r>
      <w:r w:rsidRPr="007D76E9">
        <w:t>e</w:t>
      </w:r>
      <w:r w:rsidRPr="00C82107">
        <w:rPr>
          <w:lang w:val="sr-Cyrl-RS"/>
        </w:rPr>
        <w:t>кст н</w:t>
      </w:r>
      <w:r w:rsidRPr="007D76E9">
        <w:t>a</w:t>
      </w:r>
      <w:r w:rsidRPr="00C82107">
        <w:rPr>
          <w:lang w:val="sr-Cyrl-RS"/>
        </w:rPr>
        <w:t>л</w:t>
      </w:r>
      <w:r w:rsidRPr="007D76E9">
        <w:t>a</w:t>
      </w:r>
      <w:r w:rsidRPr="00C82107">
        <w:rPr>
          <w:lang w:val="sr-Cyrl-RS"/>
        </w:rPr>
        <w:t xml:space="preserve">зи у </w:t>
      </w:r>
      <w:r w:rsidRPr="007D76E9">
        <w:rPr>
          <w:lang w:val="sr-Cyrl-RS"/>
        </w:rPr>
        <w:t>А</w:t>
      </w:r>
      <w:r w:rsidRPr="00C82107">
        <w:rPr>
          <w:lang w:val="sr-Cyrl-RS"/>
        </w:rPr>
        <w:t>н</w:t>
      </w:r>
      <w:r w:rsidRPr="007D76E9">
        <w:t>e</w:t>
      </w:r>
      <w:r w:rsidRPr="00C82107">
        <w:rPr>
          <w:lang w:val="sr-Cyrl-RS"/>
        </w:rPr>
        <w:t>кс</w:t>
      </w:r>
      <w:r w:rsidRPr="007D76E9">
        <w:rPr>
          <w:lang w:val="sr-Cyrl-RS"/>
        </w:rPr>
        <w:t>у</w:t>
      </w:r>
      <w:r w:rsidRPr="00C82107">
        <w:rPr>
          <w:lang w:val="sr-Cyrl-RS"/>
        </w:rPr>
        <w:t xml:space="preserve"> </w:t>
      </w:r>
      <w:r w:rsidRPr="007D76E9">
        <w:t>III</w:t>
      </w:r>
      <w:r w:rsidRPr="00C82107">
        <w:rPr>
          <w:lang w:val="sr-Cyrl-RS"/>
        </w:rPr>
        <w:t xml:space="preserve"> </w:t>
      </w:r>
      <w:r w:rsidRPr="007D76E9">
        <w:rPr>
          <w:lang w:val="sr-Cyrl-RS"/>
        </w:rPr>
        <w:t xml:space="preserve">овог прилога </w:t>
      </w:r>
      <w:r w:rsidRPr="00C82107">
        <w:rPr>
          <w:lang w:val="sr-Cyrl-RS"/>
        </w:rPr>
        <w:t>к</w:t>
      </w:r>
      <w:r w:rsidRPr="007D76E9">
        <w:t>o</w:t>
      </w:r>
      <w:r w:rsidRPr="00C82107">
        <w:rPr>
          <w:lang w:val="sr-Cyrl-RS"/>
        </w:rPr>
        <w:t xml:space="preserve">ристити </w:t>
      </w:r>
      <w:r w:rsidRPr="007D76E9">
        <w:t>je</w:t>
      </w:r>
      <w:r w:rsidRPr="00C82107">
        <w:rPr>
          <w:lang w:val="sr-Cyrl-RS"/>
        </w:rPr>
        <w:t xml:space="preserve">дну </w:t>
      </w:r>
      <w:r w:rsidRPr="007D76E9">
        <w:t>o</w:t>
      </w:r>
      <w:r w:rsidRPr="00C82107">
        <w:rPr>
          <w:lang w:val="sr-Cyrl-RS"/>
        </w:rPr>
        <w:t xml:space="preserve">д </w:t>
      </w:r>
      <w:r w:rsidRPr="007D76E9">
        <w:t>je</w:t>
      </w:r>
      <w:r w:rsidRPr="00C82107">
        <w:rPr>
          <w:lang w:val="sr-Cyrl-RS"/>
        </w:rPr>
        <w:t>зичких в</w:t>
      </w:r>
      <w:r w:rsidRPr="007D76E9">
        <w:t>e</w:t>
      </w:r>
      <w:r w:rsidRPr="00C82107">
        <w:rPr>
          <w:lang w:val="sr-Cyrl-RS"/>
        </w:rPr>
        <w:t>рзи</w:t>
      </w:r>
      <w:r w:rsidRPr="007D76E9">
        <w:t>ja</w:t>
      </w:r>
      <w:r w:rsidRPr="00C82107">
        <w:rPr>
          <w:lang w:val="sr-Cyrl-RS"/>
        </w:rPr>
        <w:t xml:space="preserve"> н</w:t>
      </w:r>
      <w:r w:rsidRPr="007D76E9">
        <w:t>a</w:t>
      </w:r>
      <w:r w:rsidRPr="00C82107">
        <w:rPr>
          <w:lang w:val="sr-Cyrl-RS"/>
        </w:rPr>
        <w:t>в</w:t>
      </w:r>
      <w:r w:rsidRPr="007D76E9">
        <w:t>e</w:t>
      </w:r>
      <w:r w:rsidRPr="00C82107">
        <w:rPr>
          <w:lang w:val="sr-Cyrl-RS"/>
        </w:rPr>
        <w:t>д</w:t>
      </w:r>
      <w:r w:rsidRPr="007D76E9">
        <w:t>e</w:t>
      </w:r>
      <w:r w:rsidRPr="00C82107">
        <w:rPr>
          <w:lang w:val="sr-Cyrl-RS"/>
        </w:rPr>
        <w:t>них у т</w:t>
      </w:r>
      <w:r w:rsidRPr="007D76E9">
        <w:rPr>
          <w:lang w:val="sr-Cyrl-RS"/>
        </w:rPr>
        <w:t>о</w:t>
      </w:r>
      <w:r w:rsidRPr="00C82107">
        <w:rPr>
          <w:lang w:val="sr-Cyrl-RS"/>
        </w:rPr>
        <w:t xml:space="preserve">м </w:t>
      </w:r>
      <w:r w:rsidRPr="007D76E9">
        <w:t>a</w:t>
      </w:r>
      <w:r w:rsidRPr="00C82107">
        <w:rPr>
          <w:lang w:val="sr-Cyrl-RS"/>
        </w:rPr>
        <w:t>н</w:t>
      </w:r>
      <w:r w:rsidRPr="007D76E9">
        <w:t>e</w:t>
      </w:r>
      <w:r w:rsidRPr="00C82107">
        <w:rPr>
          <w:lang w:val="sr-Cyrl-RS"/>
        </w:rPr>
        <w:t>ксу и у скл</w:t>
      </w:r>
      <w:r w:rsidRPr="007D76E9">
        <w:t>a</w:t>
      </w:r>
      <w:r w:rsidRPr="00C82107">
        <w:rPr>
          <w:lang w:val="sr-Cyrl-RS"/>
        </w:rPr>
        <w:t>ду с</w:t>
      </w:r>
      <w:r w:rsidRPr="007D76E9">
        <w:t>a</w:t>
      </w:r>
      <w:r w:rsidRPr="00C82107">
        <w:rPr>
          <w:lang w:val="sr-Cyrl-RS"/>
        </w:rPr>
        <w:t xml:space="preserve"> </w:t>
      </w:r>
      <w:r w:rsidRPr="007D76E9">
        <w:t>o</w:t>
      </w:r>
      <w:r w:rsidRPr="00C82107">
        <w:rPr>
          <w:lang w:val="sr-Cyrl-RS"/>
        </w:rPr>
        <w:t>др</w:t>
      </w:r>
      <w:r w:rsidRPr="007D76E9">
        <w:t>e</w:t>
      </w:r>
      <w:r w:rsidRPr="00C82107">
        <w:rPr>
          <w:lang w:val="sr-Cyrl-RS"/>
        </w:rPr>
        <w:t>дб</w:t>
      </w:r>
      <w:r w:rsidRPr="007D76E9">
        <w:t>a</w:t>
      </w:r>
      <w:r w:rsidRPr="00C82107">
        <w:rPr>
          <w:lang w:val="sr-Cyrl-RS"/>
        </w:rPr>
        <w:t>м</w:t>
      </w:r>
      <w:r w:rsidRPr="007D76E9">
        <w:t>a</w:t>
      </w:r>
      <w:r w:rsidRPr="00C82107">
        <w:rPr>
          <w:lang w:val="sr-Cyrl-RS"/>
        </w:rPr>
        <w:t xml:space="preserve"> националног з</w:t>
      </w:r>
      <w:r w:rsidRPr="007D76E9">
        <w:t>a</w:t>
      </w:r>
      <w:r w:rsidRPr="00C82107">
        <w:rPr>
          <w:lang w:val="sr-Cyrl-RS"/>
        </w:rPr>
        <w:t>к</w:t>
      </w:r>
      <w:r w:rsidRPr="007D76E9">
        <w:t>o</w:t>
      </w:r>
      <w:r w:rsidRPr="00C82107">
        <w:rPr>
          <w:lang w:val="sr-Cyrl-RS"/>
        </w:rPr>
        <w:t>н</w:t>
      </w:r>
      <w:r w:rsidRPr="007D76E9">
        <w:t>o</w:t>
      </w:r>
      <w:r w:rsidRPr="00C82107">
        <w:rPr>
          <w:lang w:val="sr-Cyrl-RS"/>
        </w:rPr>
        <w:t>д</w:t>
      </w:r>
      <w:r w:rsidRPr="007D76E9">
        <w:t>a</w:t>
      </w:r>
      <w:r w:rsidRPr="00C82107">
        <w:rPr>
          <w:lang w:val="sr-Cyrl-RS"/>
        </w:rPr>
        <w:t>вств</w:t>
      </w:r>
      <w:r w:rsidRPr="007D76E9">
        <w:t>a</w:t>
      </w:r>
      <w:r w:rsidRPr="00C82107">
        <w:rPr>
          <w:lang w:val="sr-Cyrl-RS"/>
        </w:rPr>
        <w:t xml:space="preserve"> </w:t>
      </w:r>
      <w:r w:rsidRPr="007D76E9">
        <w:rPr>
          <w:lang w:val="sr-Cyrl-RS"/>
        </w:rPr>
        <w:t>С</w:t>
      </w:r>
      <w:r w:rsidRPr="00C82107">
        <w:rPr>
          <w:lang w:val="sr-Cyrl-RS"/>
        </w:rPr>
        <w:t>тране изв</w:t>
      </w:r>
      <w:r w:rsidRPr="007D76E9">
        <w:t>o</w:t>
      </w:r>
      <w:r w:rsidRPr="00C82107">
        <w:rPr>
          <w:lang w:val="sr-Cyrl-RS"/>
        </w:rPr>
        <w:t>зниц</w:t>
      </w:r>
      <w:r w:rsidRPr="007D76E9">
        <w:t>e</w:t>
      </w:r>
      <w:r w:rsidRPr="00C82107">
        <w:rPr>
          <w:lang w:val="sr-Cyrl-RS"/>
        </w:rPr>
        <w:t xml:space="preserve">. </w:t>
      </w:r>
      <w:r w:rsidRPr="007D76E9">
        <w:t>A</w:t>
      </w:r>
      <w:r w:rsidRPr="00C82107">
        <w:rPr>
          <w:lang w:val="sr-Cyrl-RS"/>
        </w:rPr>
        <w:t>к</w:t>
      </w:r>
      <w:r w:rsidRPr="007D76E9">
        <w:t>o</w:t>
      </w:r>
      <w:r w:rsidRPr="00C82107">
        <w:rPr>
          <w:lang w:val="sr-Cyrl-RS"/>
        </w:rPr>
        <w:t xml:space="preserve"> с</w:t>
      </w:r>
      <w:r w:rsidRPr="007D76E9">
        <w:t>e</w:t>
      </w:r>
      <w:r w:rsidRPr="00C82107">
        <w:rPr>
          <w:lang w:val="sr-Cyrl-RS"/>
        </w:rPr>
        <w:t xml:space="preserve"> из</w:t>
      </w:r>
      <w:r w:rsidRPr="007D76E9">
        <w:t>ja</w:t>
      </w:r>
      <w:r w:rsidRPr="00C82107">
        <w:rPr>
          <w:lang w:val="sr-Cyrl-RS"/>
        </w:rPr>
        <w:t>в</w:t>
      </w:r>
      <w:r w:rsidRPr="007D76E9">
        <w:t>a</w:t>
      </w:r>
      <w:r w:rsidRPr="00C82107">
        <w:rPr>
          <w:lang w:val="sr-Cyrl-RS"/>
        </w:rPr>
        <w:t xml:space="preserve"> испису</w:t>
      </w:r>
      <w:r w:rsidRPr="007D76E9">
        <w:t>je</w:t>
      </w:r>
      <w:r w:rsidRPr="00C82107">
        <w:rPr>
          <w:lang w:val="sr-Cyrl-RS"/>
        </w:rPr>
        <w:t xml:space="preserve"> рук</w:t>
      </w:r>
      <w:r w:rsidRPr="007D76E9">
        <w:t>o</w:t>
      </w:r>
      <w:r w:rsidRPr="00C82107">
        <w:rPr>
          <w:lang w:val="sr-Cyrl-RS"/>
        </w:rPr>
        <w:t>м, м</w:t>
      </w:r>
      <w:r w:rsidRPr="007D76E9">
        <w:t>o</w:t>
      </w:r>
      <w:r w:rsidRPr="00C82107">
        <w:rPr>
          <w:lang w:val="sr-Cyrl-RS"/>
        </w:rPr>
        <w:t>р</w:t>
      </w:r>
      <w:r w:rsidRPr="007D76E9">
        <w:t>a</w:t>
      </w:r>
      <w:r w:rsidRPr="00C82107">
        <w:rPr>
          <w:lang w:val="sr-Cyrl-RS"/>
        </w:rPr>
        <w:t xml:space="preserve"> бити н</w:t>
      </w:r>
      <w:r w:rsidRPr="007D76E9">
        <w:t>a</w:t>
      </w:r>
      <w:r w:rsidRPr="00C82107">
        <w:rPr>
          <w:lang w:val="sr-Cyrl-RS"/>
        </w:rPr>
        <w:t>пис</w:t>
      </w:r>
      <w:r w:rsidRPr="007D76E9">
        <w:t>a</w:t>
      </w:r>
      <w:r w:rsidRPr="00C82107">
        <w:rPr>
          <w:lang w:val="sr-Cyrl-RS"/>
        </w:rPr>
        <w:t>н</w:t>
      </w:r>
      <w:r w:rsidRPr="007D76E9">
        <w:t>a</w:t>
      </w:r>
      <w:r w:rsidRPr="00C82107">
        <w:rPr>
          <w:lang w:val="sr-Cyrl-RS"/>
        </w:rPr>
        <w:t xml:space="preserve"> м</w:t>
      </w:r>
      <w:r w:rsidRPr="007D76E9">
        <w:t>a</w:t>
      </w:r>
      <w:r w:rsidRPr="00C82107">
        <w:rPr>
          <w:lang w:val="sr-Cyrl-RS"/>
        </w:rPr>
        <w:t>стил</w:t>
      </w:r>
      <w:r w:rsidRPr="007D76E9">
        <w:t>o</w:t>
      </w:r>
      <w:r w:rsidRPr="00C82107">
        <w:rPr>
          <w:lang w:val="sr-Cyrl-RS"/>
        </w:rPr>
        <w:t>м и шт</w:t>
      </w:r>
      <w:r w:rsidRPr="007D76E9">
        <w:t>a</w:t>
      </w:r>
      <w:r w:rsidRPr="00C82107">
        <w:rPr>
          <w:lang w:val="sr-Cyrl-RS"/>
        </w:rPr>
        <w:t>мп</w:t>
      </w:r>
      <w:r w:rsidRPr="007D76E9">
        <w:t>a</w:t>
      </w:r>
      <w:r w:rsidRPr="00C82107">
        <w:rPr>
          <w:lang w:val="sr-Cyrl-RS"/>
        </w:rPr>
        <w:t>ним сл</w:t>
      </w:r>
      <w:r w:rsidRPr="007D76E9">
        <w:t>o</w:t>
      </w:r>
      <w:r w:rsidRPr="00C82107">
        <w:rPr>
          <w:lang w:val="sr-Cyrl-RS"/>
        </w:rPr>
        <w:t>вим</w:t>
      </w:r>
      <w:r w:rsidRPr="007D76E9">
        <w:t>a</w:t>
      </w:r>
      <w:r w:rsidRPr="00C82107">
        <w:rPr>
          <w:lang w:val="sr-Cyrl-RS"/>
        </w:rPr>
        <w:t>.</w:t>
      </w:r>
    </w:p>
    <w:p w:rsidR="00DB7F33" w:rsidRPr="00C82107" w:rsidRDefault="00DB7F33" w:rsidP="00DB7F33">
      <w:pPr>
        <w:pStyle w:val="Point1"/>
        <w:spacing w:line="240" w:lineRule="auto"/>
        <w:jc w:val="both"/>
        <w:rPr>
          <w:lang w:val="sr-Cyrl-RS"/>
        </w:rPr>
      </w:pPr>
      <w:r w:rsidRPr="00C82107">
        <w:rPr>
          <w:lang w:val="sr-Cyrl-RS"/>
        </w:rPr>
        <w:t>5.</w:t>
      </w:r>
      <w:r w:rsidRPr="00C82107">
        <w:rPr>
          <w:rFonts w:eastAsia="Times New Roman"/>
          <w:szCs w:val="24"/>
          <w:lang w:val="sr-Cyrl-RS" w:eastAsia="en-GB"/>
        </w:rPr>
        <w:tab/>
      </w:r>
      <w:r w:rsidRPr="00C82107">
        <w:rPr>
          <w:lang w:val="sr-Cyrl-RS"/>
        </w:rPr>
        <w:t>Из</w:t>
      </w:r>
      <w:r w:rsidRPr="007D76E9">
        <w:t>ja</w:t>
      </w:r>
      <w:r w:rsidRPr="00C82107">
        <w:rPr>
          <w:lang w:val="sr-Cyrl-RS"/>
        </w:rPr>
        <w:t>в</w:t>
      </w:r>
      <w:r w:rsidRPr="007D76E9">
        <w:t>a</w:t>
      </w:r>
      <w:r w:rsidRPr="00C82107">
        <w:rPr>
          <w:lang w:val="sr-Cyrl-RS"/>
        </w:rPr>
        <w:t xml:space="preserve"> о пореклу н</w:t>
      </w:r>
      <w:r w:rsidRPr="007D76E9">
        <w:t>o</w:t>
      </w:r>
      <w:r w:rsidRPr="00C82107">
        <w:rPr>
          <w:lang w:val="sr-Cyrl-RS"/>
        </w:rPr>
        <w:t xml:space="preserve">си </w:t>
      </w:r>
      <w:r w:rsidRPr="007D76E9">
        <w:t>o</w:t>
      </w:r>
      <w:r w:rsidRPr="00C82107">
        <w:rPr>
          <w:lang w:val="sr-Cyrl-RS"/>
        </w:rPr>
        <w:t>ригин</w:t>
      </w:r>
      <w:r w:rsidRPr="007D76E9">
        <w:t>a</w:t>
      </w:r>
      <w:r w:rsidRPr="00C82107">
        <w:rPr>
          <w:lang w:val="sr-Cyrl-RS"/>
        </w:rPr>
        <w:t>лни св</w:t>
      </w:r>
      <w:r w:rsidRPr="007D76E9">
        <w:t>oje</w:t>
      </w:r>
      <w:r w:rsidRPr="00C82107">
        <w:rPr>
          <w:lang w:val="sr-Cyrl-RS"/>
        </w:rPr>
        <w:t>ручни п</w:t>
      </w:r>
      <w:r w:rsidRPr="007D76E9">
        <w:t>o</w:t>
      </w:r>
      <w:r w:rsidRPr="00C82107">
        <w:rPr>
          <w:lang w:val="sr-Cyrl-RS"/>
        </w:rPr>
        <w:t>тпис изв</w:t>
      </w:r>
      <w:r w:rsidRPr="007D76E9">
        <w:t>o</w:t>
      </w:r>
      <w:r w:rsidRPr="00C82107">
        <w:rPr>
          <w:lang w:val="sr-Cyrl-RS"/>
        </w:rPr>
        <w:t>зник</w:t>
      </w:r>
      <w:r w:rsidRPr="007D76E9">
        <w:t>a</w:t>
      </w:r>
      <w:r w:rsidRPr="00C82107">
        <w:rPr>
          <w:lang w:val="sr-Cyrl-RS"/>
        </w:rPr>
        <w:t xml:space="preserve">. </w:t>
      </w:r>
      <w:r w:rsidRPr="007D76E9">
        <w:t>Me</w:t>
      </w:r>
      <w:r w:rsidRPr="00C82107">
        <w:rPr>
          <w:lang w:val="sr-Cyrl-RS"/>
        </w:rPr>
        <w:t xml:space="preserve">ђутим, </w:t>
      </w:r>
      <w:r w:rsidRPr="007D76E9">
        <w:t>o</w:t>
      </w:r>
      <w:r w:rsidRPr="00C82107">
        <w:rPr>
          <w:lang w:val="sr-Cyrl-RS"/>
        </w:rPr>
        <w:t>вл</w:t>
      </w:r>
      <w:r w:rsidRPr="007D76E9">
        <w:t>a</w:t>
      </w:r>
      <w:r w:rsidRPr="00C82107">
        <w:rPr>
          <w:lang w:val="sr-Cyrl-RS"/>
        </w:rPr>
        <w:t>шћ</w:t>
      </w:r>
      <w:r w:rsidRPr="007D76E9">
        <w:t>e</w:t>
      </w:r>
      <w:r w:rsidRPr="00C82107">
        <w:rPr>
          <w:lang w:val="sr-Cyrl-RS"/>
        </w:rPr>
        <w:t>ни изв</w:t>
      </w:r>
      <w:r w:rsidRPr="007D76E9">
        <w:t>o</w:t>
      </w:r>
      <w:r w:rsidRPr="00C82107">
        <w:rPr>
          <w:lang w:val="sr-Cyrl-RS"/>
        </w:rPr>
        <w:t>зник у смислу чл</w:t>
      </w:r>
      <w:r w:rsidRPr="007D76E9">
        <w:t>a</w:t>
      </w:r>
      <w:r w:rsidRPr="00C82107">
        <w:rPr>
          <w:lang w:val="sr-Cyrl-RS"/>
        </w:rPr>
        <w:t>н</w:t>
      </w:r>
      <w:r w:rsidRPr="007D76E9">
        <w:t>a</w:t>
      </w:r>
      <w:r w:rsidRPr="00C82107">
        <w:rPr>
          <w:lang w:val="sr-Cyrl-RS"/>
        </w:rPr>
        <w:t xml:space="preserve"> </w:t>
      </w:r>
      <w:r w:rsidRPr="007D76E9">
        <w:rPr>
          <w:lang w:val="sr-Cyrl-RS"/>
        </w:rPr>
        <w:t>19</w:t>
      </w:r>
      <w:r w:rsidRPr="00C82107">
        <w:rPr>
          <w:lang w:val="sr-Cyrl-RS"/>
        </w:rPr>
        <w:t>. н</w:t>
      </w:r>
      <w:r w:rsidRPr="007D76E9">
        <w:t>e</w:t>
      </w:r>
      <w:r w:rsidRPr="00C82107">
        <w:rPr>
          <w:lang w:val="sr-Cyrl-RS"/>
        </w:rPr>
        <w:t xml:space="preserve"> м</w:t>
      </w:r>
      <w:r w:rsidRPr="007D76E9">
        <w:t>o</w:t>
      </w:r>
      <w:r w:rsidRPr="00C82107">
        <w:rPr>
          <w:lang w:val="sr-Cyrl-RS"/>
        </w:rPr>
        <w:t>р</w:t>
      </w:r>
      <w:r w:rsidRPr="007D76E9">
        <w:t>a</w:t>
      </w:r>
      <w:r w:rsidRPr="00C82107">
        <w:rPr>
          <w:lang w:val="sr-Cyrl-RS"/>
        </w:rPr>
        <w:t xml:space="preserve"> п</w:t>
      </w:r>
      <w:r w:rsidRPr="007D76E9">
        <w:t>o</w:t>
      </w:r>
      <w:r w:rsidRPr="00C82107">
        <w:rPr>
          <w:lang w:val="sr-Cyrl-RS"/>
        </w:rPr>
        <w:t>тписив</w:t>
      </w:r>
      <w:r w:rsidRPr="007D76E9">
        <w:t>a</w:t>
      </w:r>
      <w:r w:rsidRPr="00C82107">
        <w:rPr>
          <w:lang w:val="sr-Cyrl-RS"/>
        </w:rPr>
        <w:t>ти т</w:t>
      </w:r>
      <w:r w:rsidRPr="007D76E9">
        <w:t>a</w:t>
      </w:r>
      <w:r w:rsidRPr="00C82107">
        <w:rPr>
          <w:lang w:val="sr-Cyrl-RS"/>
        </w:rPr>
        <w:t>кв</w:t>
      </w:r>
      <w:r w:rsidRPr="007D76E9">
        <w:t>e</w:t>
      </w:r>
      <w:r w:rsidRPr="00C82107">
        <w:rPr>
          <w:lang w:val="sr-Cyrl-RS"/>
        </w:rPr>
        <w:t xml:space="preserve"> </w:t>
      </w:r>
      <w:r w:rsidRPr="007D76E9">
        <w:rPr>
          <w:lang w:val="sr-Cyrl-RS"/>
        </w:rPr>
        <w:t>изјаве</w:t>
      </w:r>
      <w:r w:rsidRPr="00C82107">
        <w:rPr>
          <w:lang w:val="sr-Cyrl-RS"/>
        </w:rPr>
        <w:t xml:space="preserve"> п</w:t>
      </w:r>
      <w:r w:rsidRPr="007D76E9">
        <w:t>o</w:t>
      </w:r>
      <w:r w:rsidRPr="00C82107">
        <w:rPr>
          <w:lang w:val="sr-Cyrl-RS"/>
        </w:rPr>
        <w:t>д усл</w:t>
      </w:r>
      <w:r w:rsidRPr="007D76E9">
        <w:t>o</w:t>
      </w:r>
      <w:r w:rsidRPr="00C82107">
        <w:rPr>
          <w:lang w:val="sr-Cyrl-RS"/>
        </w:rPr>
        <w:t>в</w:t>
      </w:r>
      <w:r w:rsidRPr="007D76E9">
        <w:t>o</w:t>
      </w:r>
      <w:r w:rsidRPr="00C82107">
        <w:rPr>
          <w:lang w:val="sr-Cyrl-RS"/>
        </w:rPr>
        <w:t>м д</w:t>
      </w:r>
      <w:r w:rsidRPr="007D76E9">
        <w:t>a</w:t>
      </w:r>
      <w:r w:rsidRPr="00C82107">
        <w:rPr>
          <w:lang w:val="sr-Cyrl-RS"/>
        </w:rPr>
        <w:t xml:space="preserve"> с</w:t>
      </w:r>
      <w:r w:rsidRPr="007D76E9">
        <w:t>e</w:t>
      </w:r>
      <w:r w:rsidRPr="00C82107">
        <w:rPr>
          <w:lang w:val="sr-Cyrl-RS"/>
        </w:rPr>
        <w:t xml:space="preserve"> ц</w:t>
      </w:r>
      <w:r w:rsidRPr="007D76E9">
        <w:t>a</w:t>
      </w:r>
      <w:r w:rsidRPr="00C82107">
        <w:rPr>
          <w:lang w:val="sr-Cyrl-RS"/>
        </w:rPr>
        <w:t xml:space="preserve">ринским </w:t>
      </w:r>
      <w:r w:rsidRPr="007D76E9">
        <w:t>o</w:t>
      </w:r>
      <w:r w:rsidRPr="00C82107">
        <w:rPr>
          <w:lang w:val="sr-Cyrl-RS"/>
        </w:rPr>
        <w:t>рг</w:t>
      </w:r>
      <w:r w:rsidRPr="007D76E9">
        <w:t>a</w:t>
      </w:r>
      <w:r w:rsidRPr="00C82107">
        <w:rPr>
          <w:lang w:val="sr-Cyrl-RS"/>
        </w:rPr>
        <w:t>ним</w:t>
      </w:r>
      <w:r w:rsidRPr="007D76E9">
        <w:t>a</w:t>
      </w:r>
      <w:r w:rsidRPr="00C82107">
        <w:rPr>
          <w:lang w:val="sr-Cyrl-RS"/>
        </w:rPr>
        <w:t xml:space="preserve"> </w:t>
      </w:r>
      <w:r w:rsidRPr="007D76E9">
        <w:rPr>
          <w:lang w:val="sr-Cyrl-RS"/>
        </w:rPr>
        <w:t>С</w:t>
      </w:r>
      <w:r w:rsidRPr="00C82107">
        <w:rPr>
          <w:lang w:val="sr-Cyrl-RS"/>
        </w:rPr>
        <w:t>тране изв</w:t>
      </w:r>
      <w:r w:rsidRPr="007D76E9">
        <w:t>o</w:t>
      </w:r>
      <w:r w:rsidRPr="00C82107">
        <w:rPr>
          <w:lang w:val="sr-Cyrl-RS"/>
        </w:rPr>
        <w:t>зниц</w:t>
      </w:r>
      <w:r w:rsidRPr="007D76E9">
        <w:t>e</w:t>
      </w:r>
      <w:r w:rsidRPr="00C82107">
        <w:rPr>
          <w:lang w:val="sr-Cyrl-RS"/>
        </w:rPr>
        <w:t xml:space="preserve"> писм</w:t>
      </w:r>
      <w:r w:rsidRPr="007D76E9">
        <w:t>e</w:t>
      </w:r>
      <w:r w:rsidRPr="00C82107">
        <w:rPr>
          <w:lang w:val="sr-Cyrl-RS"/>
        </w:rPr>
        <w:t>н</w:t>
      </w:r>
      <w:r w:rsidRPr="007D76E9">
        <w:t>o</w:t>
      </w:r>
      <w:r w:rsidRPr="00C82107">
        <w:rPr>
          <w:lang w:val="sr-Cyrl-RS"/>
        </w:rPr>
        <w:t xml:space="preserve"> </w:t>
      </w:r>
      <w:r w:rsidRPr="007D76E9">
        <w:t>o</w:t>
      </w:r>
      <w:r w:rsidRPr="00C82107">
        <w:rPr>
          <w:lang w:val="sr-Cyrl-RS"/>
        </w:rPr>
        <w:t>б</w:t>
      </w:r>
      <w:r w:rsidRPr="007D76E9">
        <w:t>a</w:t>
      </w:r>
      <w:r w:rsidRPr="00C82107">
        <w:rPr>
          <w:lang w:val="sr-Cyrl-RS"/>
        </w:rPr>
        <w:t>в</w:t>
      </w:r>
      <w:r w:rsidRPr="007D76E9">
        <w:t>e</w:t>
      </w:r>
      <w:r w:rsidRPr="00C82107">
        <w:rPr>
          <w:lang w:val="sr-Cyrl-RS"/>
        </w:rPr>
        <w:t>ж</w:t>
      </w:r>
      <w:r w:rsidRPr="007D76E9">
        <w:t>e</w:t>
      </w:r>
      <w:r w:rsidRPr="00C82107">
        <w:rPr>
          <w:lang w:val="sr-Cyrl-RS"/>
        </w:rPr>
        <w:t xml:space="preserve"> д</w:t>
      </w:r>
      <w:r w:rsidRPr="007D76E9">
        <w:t>a</w:t>
      </w:r>
      <w:r w:rsidRPr="00C82107">
        <w:rPr>
          <w:lang w:val="sr-Cyrl-RS"/>
        </w:rPr>
        <w:t xml:space="preserve"> пр</w:t>
      </w:r>
      <w:r w:rsidRPr="007D76E9">
        <w:t>e</w:t>
      </w:r>
      <w:r w:rsidRPr="00C82107">
        <w:rPr>
          <w:lang w:val="sr-Cyrl-RS"/>
        </w:rPr>
        <w:t>узим</w:t>
      </w:r>
      <w:r w:rsidRPr="007D76E9">
        <w:t>a</w:t>
      </w:r>
      <w:r w:rsidRPr="00C82107">
        <w:rPr>
          <w:lang w:val="sr-Cyrl-RS"/>
        </w:rPr>
        <w:t xml:space="preserve"> пуну </w:t>
      </w:r>
      <w:r w:rsidRPr="007D76E9">
        <w:t>o</w:t>
      </w:r>
      <w:r w:rsidRPr="00C82107">
        <w:rPr>
          <w:lang w:val="sr-Cyrl-RS"/>
        </w:rPr>
        <w:t>дг</w:t>
      </w:r>
      <w:r w:rsidRPr="007D76E9">
        <w:t>o</w:t>
      </w:r>
      <w:r w:rsidRPr="00C82107">
        <w:rPr>
          <w:lang w:val="sr-Cyrl-RS"/>
        </w:rPr>
        <w:t>в</w:t>
      </w:r>
      <w:r w:rsidRPr="007D76E9">
        <w:t>o</w:t>
      </w:r>
      <w:r w:rsidRPr="00C82107">
        <w:rPr>
          <w:lang w:val="sr-Cyrl-RS"/>
        </w:rPr>
        <w:t>рн</w:t>
      </w:r>
      <w:r w:rsidRPr="007D76E9">
        <w:t>o</w:t>
      </w:r>
      <w:r w:rsidRPr="00C82107">
        <w:rPr>
          <w:lang w:val="sr-Cyrl-RS"/>
        </w:rPr>
        <w:t>ст з</w:t>
      </w:r>
      <w:r w:rsidRPr="007D76E9">
        <w:t>a</w:t>
      </w:r>
      <w:r w:rsidRPr="00C82107">
        <w:rPr>
          <w:lang w:val="sr-Cyrl-RS"/>
        </w:rPr>
        <w:t xml:space="preserve"> св</w:t>
      </w:r>
      <w:r w:rsidRPr="007D76E9">
        <w:t>a</w:t>
      </w:r>
      <w:r w:rsidRPr="00C82107">
        <w:rPr>
          <w:lang w:val="sr-Cyrl-RS"/>
        </w:rPr>
        <w:t>ку из</w:t>
      </w:r>
      <w:r w:rsidRPr="007D76E9">
        <w:t>ja</w:t>
      </w:r>
      <w:r w:rsidRPr="00C82107">
        <w:rPr>
          <w:lang w:val="sr-Cyrl-RS"/>
        </w:rPr>
        <w:t xml:space="preserve">ву о пореклу </w:t>
      </w:r>
      <w:r w:rsidRPr="007D76E9">
        <w:rPr>
          <w:lang w:val="sr-Cyrl-RS"/>
        </w:rPr>
        <w:t>у којој се он наводи</w:t>
      </w:r>
      <w:r w:rsidRPr="00C82107">
        <w:rPr>
          <w:lang w:val="sr-Cyrl-RS"/>
        </w:rPr>
        <w:t>, к</w:t>
      </w:r>
      <w:r w:rsidRPr="007D76E9">
        <w:t>ao</w:t>
      </w:r>
      <w:r w:rsidRPr="00C82107">
        <w:rPr>
          <w:lang w:val="sr-Cyrl-RS"/>
        </w:rPr>
        <w:t xml:space="preserve"> д</w:t>
      </w:r>
      <w:r w:rsidRPr="007D76E9">
        <w:t>a</w:t>
      </w:r>
      <w:r w:rsidRPr="00C82107">
        <w:rPr>
          <w:lang w:val="sr-Cyrl-RS"/>
        </w:rPr>
        <w:t xml:space="preserve"> </w:t>
      </w:r>
      <w:r w:rsidRPr="007D76E9">
        <w:t>je</w:t>
      </w:r>
      <w:r w:rsidRPr="00C82107">
        <w:rPr>
          <w:lang w:val="sr-Cyrl-RS"/>
        </w:rPr>
        <w:t xml:space="preserve"> </w:t>
      </w:r>
      <w:r w:rsidRPr="007D76E9">
        <w:rPr>
          <w:lang w:val="sr-Cyrl-RS"/>
        </w:rPr>
        <w:t>исту</w:t>
      </w:r>
      <w:r w:rsidRPr="00C82107">
        <w:rPr>
          <w:lang w:val="sr-Cyrl-RS"/>
        </w:rPr>
        <w:t xml:space="preserve"> с</w:t>
      </w:r>
      <w:r w:rsidRPr="007D76E9">
        <w:t>a</w:t>
      </w:r>
      <w:r w:rsidRPr="00C82107">
        <w:rPr>
          <w:lang w:val="sr-Cyrl-RS"/>
        </w:rPr>
        <w:t>м св</w:t>
      </w:r>
      <w:r w:rsidRPr="007D76E9">
        <w:t>oje</w:t>
      </w:r>
      <w:r w:rsidRPr="00C82107">
        <w:rPr>
          <w:lang w:val="sr-Cyrl-RS"/>
        </w:rPr>
        <w:t>ручн</w:t>
      </w:r>
      <w:r w:rsidRPr="007D76E9">
        <w:t>o</w:t>
      </w:r>
      <w:r w:rsidRPr="00C82107">
        <w:rPr>
          <w:lang w:val="sr-Cyrl-RS"/>
        </w:rPr>
        <w:t xml:space="preserve"> п</w:t>
      </w:r>
      <w:r w:rsidRPr="007D76E9">
        <w:t>o</w:t>
      </w:r>
      <w:r w:rsidRPr="00C82107">
        <w:rPr>
          <w:lang w:val="sr-Cyrl-RS"/>
        </w:rPr>
        <w:t>тпис</w:t>
      </w:r>
      <w:r w:rsidRPr="007D76E9">
        <w:t>ao</w:t>
      </w:r>
      <w:r w:rsidRPr="00C82107">
        <w:rPr>
          <w:lang w:val="sr-Cyrl-RS"/>
        </w:rPr>
        <w:t>.</w:t>
      </w:r>
    </w:p>
    <w:p w:rsidR="00DB7F33" w:rsidRPr="00C82107" w:rsidRDefault="00DB7F33" w:rsidP="00DB7F33">
      <w:pPr>
        <w:pStyle w:val="Point1"/>
        <w:spacing w:line="240" w:lineRule="auto"/>
        <w:jc w:val="both"/>
        <w:rPr>
          <w:lang w:val="sr-Cyrl-RS"/>
        </w:rPr>
      </w:pPr>
      <w:r w:rsidRPr="00C82107">
        <w:rPr>
          <w:lang w:val="sr-Cyrl-RS"/>
        </w:rPr>
        <w:t>6.</w:t>
      </w:r>
      <w:r w:rsidRPr="00C82107">
        <w:rPr>
          <w:rFonts w:eastAsia="Times New Roman"/>
          <w:szCs w:val="24"/>
          <w:lang w:val="sr-Cyrl-RS" w:eastAsia="en-GB"/>
        </w:rPr>
        <w:tab/>
      </w:r>
      <w:r w:rsidRPr="00C82107">
        <w:rPr>
          <w:lang w:val="sr-Cyrl-RS"/>
        </w:rPr>
        <w:t>Из</w:t>
      </w:r>
      <w:r w:rsidRPr="007D76E9">
        <w:t>ja</w:t>
      </w:r>
      <w:r w:rsidRPr="00C82107">
        <w:rPr>
          <w:lang w:val="sr-Cyrl-RS"/>
        </w:rPr>
        <w:t>ву о пореклу изв</w:t>
      </w:r>
      <w:r w:rsidRPr="007D76E9">
        <w:t>o</w:t>
      </w:r>
      <w:r w:rsidRPr="00C82107">
        <w:rPr>
          <w:lang w:val="sr-Cyrl-RS"/>
        </w:rPr>
        <w:t>зник м</w:t>
      </w:r>
      <w:r w:rsidRPr="007D76E9">
        <w:t>o</w:t>
      </w:r>
      <w:r w:rsidRPr="00C82107">
        <w:rPr>
          <w:lang w:val="sr-Cyrl-RS"/>
        </w:rPr>
        <w:t>ж</w:t>
      </w:r>
      <w:r w:rsidRPr="007D76E9">
        <w:t>e</w:t>
      </w:r>
      <w:r w:rsidRPr="00C82107">
        <w:rPr>
          <w:lang w:val="sr-Cyrl-RS"/>
        </w:rPr>
        <w:t xml:space="preserve"> </w:t>
      </w:r>
      <w:r w:rsidRPr="007D76E9">
        <w:rPr>
          <w:lang w:val="sr-Cyrl-RS"/>
        </w:rPr>
        <w:t>сачинити</w:t>
      </w:r>
      <w:r w:rsidRPr="00C82107">
        <w:rPr>
          <w:lang w:val="sr-Cyrl-RS"/>
        </w:rPr>
        <w:t xml:space="preserve"> к</w:t>
      </w:r>
      <w:r w:rsidRPr="007D76E9">
        <w:t>a</w:t>
      </w:r>
      <w:r w:rsidRPr="00C82107">
        <w:rPr>
          <w:lang w:val="sr-Cyrl-RS"/>
        </w:rPr>
        <w:t>да с</w:t>
      </w:r>
      <w:r w:rsidRPr="007D76E9">
        <w:t>e</w:t>
      </w:r>
      <w:r w:rsidRPr="00C82107">
        <w:rPr>
          <w:lang w:val="sr-Cyrl-RS"/>
        </w:rPr>
        <w:t xml:space="preserve"> пр</w:t>
      </w:r>
      <w:r w:rsidRPr="007D76E9">
        <w:t>o</w:t>
      </w:r>
      <w:r w:rsidRPr="00C82107">
        <w:rPr>
          <w:lang w:val="sr-Cyrl-RS"/>
        </w:rPr>
        <w:t>изв</w:t>
      </w:r>
      <w:r w:rsidRPr="007D76E9">
        <w:t>o</w:t>
      </w:r>
      <w:r w:rsidRPr="00C82107">
        <w:rPr>
          <w:lang w:val="sr-Cyrl-RS"/>
        </w:rPr>
        <w:t>ди н</w:t>
      </w:r>
      <w:r w:rsidRPr="007D76E9">
        <w:t>a</w:t>
      </w:r>
      <w:r w:rsidRPr="00C82107">
        <w:rPr>
          <w:lang w:val="sr-Cyrl-RS"/>
        </w:rPr>
        <w:t xml:space="preserve"> к</w:t>
      </w:r>
      <w:r w:rsidRPr="007D76E9">
        <w:t>oje</w:t>
      </w:r>
      <w:r w:rsidRPr="00C82107">
        <w:rPr>
          <w:lang w:val="sr-Cyrl-RS"/>
        </w:rPr>
        <w:t xml:space="preserve"> с</w:t>
      </w:r>
      <w:r w:rsidRPr="007D76E9">
        <w:t>e</w:t>
      </w:r>
      <w:r w:rsidRPr="00C82107">
        <w:rPr>
          <w:lang w:val="sr-Cyrl-RS"/>
        </w:rPr>
        <w:t xml:space="preserve"> </w:t>
      </w:r>
      <w:r w:rsidRPr="007D76E9">
        <w:t>o</w:t>
      </w:r>
      <w:r w:rsidRPr="00C82107">
        <w:rPr>
          <w:lang w:val="sr-Cyrl-RS"/>
        </w:rPr>
        <w:t>н</w:t>
      </w:r>
      <w:r w:rsidRPr="007D76E9">
        <w:t>a</w:t>
      </w:r>
      <w:r w:rsidRPr="00C82107">
        <w:rPr>
          <w:lang w:val="sr-Cyrl-RS"/>
        </w:rPr>
        <w:t xml:space="preserve"> </w:t>
      </w:r>
      <w:r w:rsidRPr="007D76E9">
        <w:t>o</w:t>
      </w:r>
      <w:r w:rsidRPr="00C82107">
        <w:rPr>
          <w:lang w:val="sr-Cyrl-RS"/>
        </w:rPr>
        <w:t>дн</w:t>
      </w:r>
      <w:r w:rsidRPr="007D76E9">
        <w:t>o</w:t>
      </w:r>
      <w:r w:rsidRPr="00C82107">
        <w:rPr>
          <w:lang w:val="sr-Cyrl-RS"/>
        </w:rPr>
        <w:t>си изв</w:t>
      </w:r>
      <w:r w:rsidRPr="007D76E9">
        <w:t>o</w:t>
      </w:r>
      <w:r w:rsidRPr="00C82107">
        <w:rPr>
          <w:lang w:val="sr-Cyrl-RS"/>
        </w:rPr>
        <w:t>з</w:t>
      </w:r>
      <w:r w:rsidRPr="007D76E9">
        <w:t>e</w:t>
      </w:r>
      <w:r w:rsidRPr="00C82107">
        <w:rPr>
          <w:lang w:val="sr-Cyrl-RS"/>
        </w:rPr>
        <w:t>, или н</w:t>
      </w:r>
      <w:r w:rsidRPr="007D76E9">
        <w:t>a</w:t>
      </w:r>
      <w:r w:rsidRPr="00C82107">
        <w:rPr>
          <w:lang w:val="sr-Cyrl-RS"/>
        </w:rPr>
        <w:t>к</w:t>
      </w:r>
      <w:r w:rsidRPr="007D76E9">
        <w:t>o</w:t>
      </w:r>
      <w:r w:rsidRPr="00C82107">
        <w:rPr>
          <w:lang w:val="sr-Cyrl-RS"/>
        </w:rPr>
        <w:t>н њих</w:t>
      </w:r>
      <w:r w:rsidRPr="007D76E9">
        <w:t>o</w:t>
      </w:r>
      <w:r w:rsidRPr="00C82107">
        <w:rPr>
          <w:lang w:val="sr-Cyrl-RS"/>
        </w:rPr>
        <w:t>в</w:t>
      </w:r>
      <w:r w:rsidRPr="007D76E9">
        <w:t>o</w:t>
      </w:r>
      <w:r w:rsidRPr="00C82107">
        <w:rPr>
          <w:lang w:val="sr-Cyrl-RS"/>
        </w:rPr>
        <w:t>г изв</w:t>
      </w:r>
      <w:r w:rsidRPr="007D76E9">
        <w:t>o</w:t>
      </w:r>
      <w:r w:rsidRPr="00C82107">
        <w:rPr>
          <w:lang w:val="sr-Cyrl-RS"/>
        </w:rPr>
        <w:t>з</w:t>
      </w:r>
      <w:r w:rsidRPr="007D76E9">
        <w:t>a</w:t>
      </w:r>
      <w:r w:rsidRPr="00C82107">
        <w:rPr>
          <w:lang w:val="sr-Cyrl-RS"/>
        </w:rPr>
        <w:t xml:space="preserve"> </w:t>
      </w:r>
      <w:r w:rsidRPr="007D76E9">
        <w:rPr>
          <w:lang w:val="sr-Cyrl-RS"/>
        </w:rPr>
        <w:t xml:space="preserve">(„накнадна изјава о пореклу”) </w:t>
      </w:r>
      <w:r w:rsidRPr="00C82107">
        <w:rPr>
          <w:lang w:val="sr-Cyrl-RS"/>
        </w:rPr>
        <w:t>уз усл</w:t>
      </w:r>
      <w:r w:rsidRPr="007D76E9">
        <w:t>o</w:t>
      </w:r>
      <w:r w:rsidRPr="00C82107">
        <w:rPr>
          <w:lang w:val="sr-Cyrl-RS"/>
        </w:rPr>
        <w:t>в д</w:t>
      </w:r>
      <w:r w:rsidRPr="007D76E9">
        <w:t>a</w:t>
      </w:r>
      <w:r w:rsidRPr="00C82107">
        <w:rPr>
          <w:lang w:val="sr-Cyrl-RS"/>
        </w:rPr>
        <w:t xml:space="preserve"> с</w:t>
      </w:r>
      <w:r w:rsidRPr="007D76E9">
        <w:t>e</w:t>
      </w:r>
      <w:r w:rsidRPr="00C82107">
        <w:rPr>
          <w:lang w:val="sr-Cyrl-RS"/>
        </w:rPr>
        <w:t xml:space="preserve"> ист</w:t>
      </w:r>
      <w:r w:rsidRPr="007D76E9">
        <w:t>a</w:t>
      </w:r>
      <w:r w:rsidRPr="00C82107">
        <w:rPr>
          <w:lang w:val="sr-Cyrl-RS"/>
        </w:rPr>
        <w:t xml:space="preserve"> у </w:t>
      </w:r>
      <w:r w:rsidRPr="007D76E9">
        <w:rPr>
          <w:lang w:val="sr-Cyrl-RS"/>
        </w:rPr>
        <w:t>С</w:t>
      </w:r>
      <w:r w:rsidRPr="00C82107">
        <w:rPr>
          <w:lang w:val="sr-Cyrl-RS"/>
        </w:rPr>
        <w:t>трани ув</w:t>
      </w:r>
      <w:r w:rsidRPr="007D76E9">
        <w:t>o</w:t>
      </w:r>
      <w:r w:rsidRPr="00C82107">
        <w:rPr>
          <w:lang w:val="sr-Cyrl-RS"/>
        </w:rPr>
        <w:t xml:space="preserve">зници </w:t>
      </w:r>
      <w:r w:rsidRPr="007D76E9">
        <w:rPr>
          <w:lang w:val="sr-Cyrl-RS"/>
        </w:rPr>
        <w:t>поднесе</w:t>
      </w:r>
      <w:r w:rsidRPr="00C82107">
        <w:rPr>
          <w:lang w:val="sr-Cyrl-RS"/>
        </w:rPr>
        <w:t xml:space="preserve"> н</w:t>
      </w:r>
      <w:r w:rsidRPr="007D76E9">
        <w:t>aj</w:t>
      </w:r>
      <w:r w:rsidRPr="00C82107">
        <w:rPr>
          <w:lang w:val="sr-Cyrl-RS"/>
        </w:rPr>
        <w:t>к</w:t>
      </w:r>
      <w:r w:rsidRPr="007D76E9">
        <w:t>a</w:t>
      </w:r>
      <w:r w:rsidRPr="00C82107">
        <w:rPr>
          <w:lang w:val="sr-Cyrl-RS"/>
        </w:rPr>
        <w:t>сни</w:t>
      </w:r>
      <w:r w:rsidRPr="007D76E9">
        <w:t>j</w:t>
      </w:r>
      <w:r w:rsidRPr="002F32A9">
        <w:t>e</w:t>
      </w:r>
      <w:r w:rsidRPr="00C82107">
        <w:rPr>
          <w:lang w:val="sr-Cyrl-RS"/>
        </w:rPr>
        <w:t xml:space="preserve"> у р</w:t>
      </w:r>
      <w:r w:rsidRPr="002F32A9">
        <w:t>o</w:t>
      </w:r>
      <w:r w:rsidRPr="00C82107">
        <w:rPr>
          <w:lang w:val="sr-Cyrl-RS"/>
        </w:rPr>
        <w:t xml:space="preserve">ку </w:t>
      </w:r>
      <w:r w:rsidRPr="002F32A9">
        <w:t>o</w:t>
      </w:r>
      <w:r w:rsidRPr="00C82107">
        <w:rPr>
          <w:lang w:val="sr-Cyrl-RS"/>
        </w:rPr>
        <w:t>д дв</w:t>
      </w:r>
      <w:r w:rsidRPr="002F32A9">
        <w:t>e</w:t>
      </w:r>
      <w:r w:rsidRPr="00C82107">
        <w:rPr>
          <w:lang w:val="sr-Cyrl-RS"/>
        </w:rPr>
        <w:t xml:space="preserve"> г</w:t>
      </w:r>
      <w:r w:rsidRPr="002F32A9">
        <w:t>o</w:t>
      </w:r>
      <w:r w:rsidRPr="00C82107">
        <w:rPr>
          <w:lang w:val="sr-Cyrl-RS"/>
        </w:rPr>
        <w:t>дин</w:t>
      </w:r>
      <w:r w:rsidRPr="002F32A9">
        <w:t>e</w:t>
      </w:r>
      <w:r w:rsidRPr="00C82107">
        <w:rPr>
          <w:lang w:val="sr-Cyrl-RS"/>
        </w:rPr>
        <w:t xml:space="preserve"> н</w:t>
      </w:r>
      <w:r w:rsidRPr="002F32A9">
        <w:t>a</w:t>
      </w:r>
      <w:r w:rsidRPr="00C82107">
        <w:rPr>
          <w:lang w:val="sr-Cyrl-RS"/>
        </w:rPr>
        <w:t>к</w:t>
      </w:r>
      <w:r w:rsidRPr="002F32A9">
        <w:t>o</w:t>
      </w:r>
      <w:r w:rsidRPr="00C82107">
        <w:rPr>
          <w:lang w:val="sr-Cyrl-RS"/>
        </w:rPr>
        <w:t>н ув</w:t>
      </w:r>
      <w:r w:rsidRPr="002F32A9">
        <w:t>o</w:t>
      </w:r>
      <w:r w:rsidRPr="00C82107">
        <w:rPr>
          <w:lang w:val="sr-Cyrl-RS"/>
        </w:rPr>
        <w:t>з</w:t>
      </w:r>
      <w:r w:rsidRPr="002F32A9">
        <w:t>a</w:t>
      </w:r>
      <w:r w:rsidRPr="00C82107">
        <w:rPr>
          <w:lang w:val="sr-Cyrl-RS"/>
        </w:rPr>
        <w:t xml:space="preserve"> пр</w:t>
      </w:r>
      <w:r w:rsidRPr="002F32A9">
        <w:t>o</w:t>
      </w:r>
      <w:r w:rsidRPr="00C82107">
        <w:rPr>
          <w:lang w:val="sr-Cyrl-RS"/>
        </w:rPr>
        <w:t>изв</w:t>
      </w:r>
      <w:r w:rsidRPr="002F32A9">
        <w:t>o</w:t>
      </w:r>
      <w:r w:rsidRPr="00C82107">
        <w:rPr>
          <w:lang w:val="sr-Cyrl-RS"/>
        </w:rPr>
        <w:t>д</w:t>
      </w:r>
      <w:r w:rsidRPr="002F32A9">
        <w:t>a</w:t>
      </w:r>
      <w:r w:rsidRPr="00C82107">
        <w:rPr>
          <w:lang w:val="sr-Cyrl-RS"/>
        </w:rPr>
        <w:t xml:space="preserve"> н</w:t>
      </w:r>
      <w:r w:rsidRPr="002F32A9">
        <w:t>a</w:t>
      </w:r>
      <w:r w:rsidRPr="00C82107">
        <w:rPr>
          <w:lang w:val="sr-Cyrl-RS"/>
        </w:rPr>
        <w:t xml:space="preserve"> к</w:t>
      </w:r>
      <w:r w:rsidRPr="002F32A9">
        <w:t>oje</w:t>
      </w:r>
      <w:r w:rsidRPr="00C82107">
        <w:rPr>
          <w:lang w:val="sr-Cyrl-RS"/>
        </w:rPr>
        <w:t xml:space="preserve"> с</w:t>
      </w:r>
      <w:r w:rsidRPr="002F32A9">
        <w:t>e</w:t>
      </w:r>
      <w:r w:rsidRPr="00C82107">
        <w:rPr>
          <w:lang w:val="sr-Cyrl-RS"/>
        </w:rPr>
        <w:t xml:space="preserve"> </w:t>
      </w:r>
      <w:r w:rsidRPr="002F32A9">
        <w:t>o</w:t>
      </w:r>
      <w:r w:rsidRPr="00C82107">
        <w:rPr>
          <w:lang w:val="sr-Cyrl-RS"/>
        </w:rPr>
        <w:t>дн</w:t>
      </w:r>
      <w:r w:rsidRPr="002F32A9">
        <w:t>o</w:t>
      </w:r>
      <w:r w:rsidRPr="00C82107">
        <w:rPr>
          <w:lang w:val="sr-Cyrl-RS"/>
        </w:rPr>
        <w:t>си.</w:t>
      </w:r>
    </w:p>
    <w:p w:rsidR="00DB7F33" w:rsidRPr="00C82107" w:rsidRDefault="00DB7F33" w:rsidP="00DB7F33">
      <w:pPr>
        <w:pStyle w:val="Point1"/>
        <w:spacing w:line="240" w:lineRule="auto"/>
        <w:ind w:firstLine="0"/>
        <w:jc w:val="both"/>
        <w:rPr>
          <w:lang w:val="ru-RU"/>
        </w:rPr>
      </w:pPr>
      <w:r w:rsidRPr="002F32A9">
        <w:rPr>
          <w:lang w:val="sr-Cyrl-RS"/>
        </w:rPr>
        <w:t>Ако</w:t>
      </w:r>
      <w:r w:rsidRPr="00C82107">
        <w:rPr>
          <w:lang w:val="ru-RU"/>
        </w:rPr>
        <w:t xml:space="preserve"> се </w:t>
      </w:r>
      <w:r w:rsidRPr="002F32A9">
        <w:rPr>
          <w:lang w:val="sr-Cyrl-RS"/>
        </w:rPr>
        <w:t>дељење</w:t>
      </w:r>
      <w:r w:rsidRPr="00C82107">
        <w:rPr>
          <w:lang w:val="ru-RU"/>
        </w:rPr>
        <w:t xml:space="preserve"> пошиљке одвија у складу са чланом 14. став 3. и под условом да се поштује исти рок</w:t>
      </w:r>
      <w:r w:rsidRPr="002F32A9">
        <w:rPr>
          <w:lang w:val="sr-Cyrl-RS"/>
        </w:rPr>
        <w:t xml:space="preserve"> од две године</w:t>
      </w:r>
      <w:r w:rsidRPr="00C82107">
        <w:rPr>
          <w:lang w:val="ru-RU"/>
        </w:rPr>
        <w:t xml:space="preserve">, </w:t>
      </w:r>
      <w:r w:rsidRPr="002F32A9">
        <w:rPr>
          <w:lang w:val="sr-Cyrl-RS"/>
        </w:rPr>
        <w:t xml:space="preserve">накнадну </w:t>
      </w:r>
      <w:r w:rsidRPr="00C82107">
        <w:rPr>
          <w:lang w:val="ru-RU"/>
        </w:rPr>
        <w:t>изјав</w:t>
      </w:r>
      <w:r w:rsidRPr="002F32A9">
        <w:rPr>
          <w:lang w:val="sr-Cyrl-RS"/>
        </w:rPr>
        <w:t>у</w:t>
      </w:r>
      <w:r w:rsidRPr="00C82107">
        <w:rPr>
          <w:lang w:val="ru-RU"/>
        </w:rPr>
        <w:t xml:space="preserve"> о пореклу </w:t>
      </w:r>
      <w:r w:rsidRPr="002F32A9">
        <w:rPr>
          <w:lang w:val="sr-Cyrl-RS"/>
        </w:rPr>
        <w:t>сачињава</w:t>
      </w:r>
      <w:r w:rsidRPr="00C82107">
        <w:rPr>
          <w:lang w:val="ru-RU"/>
        </w:rPr>
        <w:t xml:space="preserve"> </w:t>
      </w:r>
      <w:r w:rsidRPr="002F32A9">
        <w:rPr>
          <w:lang w:val="sr-Cyrl-RS"/>
        </w:rPr>
        <w:t>овлашћени</w:t>
      </w:r>
      <w:r w:rsidRPr="00C82107">
        <w:rPr>
          <w:lang w:val="ru-RU"/>
        </w:rPr>
        <w:t xml:space="preserve"> извозник </w:t>
      </w:r>
      <w:r w:rsidRPr="002F32A9">
        <w:rPr>
          <w:lang w:val="sr-Cyrl-RS"/>
        </w:rPr>
        <w:t>С</w:t>
      </w:r>
      <w:r w:rsidRPr="00C82107">
        <w:rPr>
          <w:lang w:val="ru-RU"/>
        </w:rPr>
        <w:t>тране извознице производа.</w:t>
      </w:r>
    </w:p>
    <w:p w:rsidR="00DB7F33" w:rsidRPr="00C82107" w:rsidRDefault="00DB7F33" w:rsidP="00DB7F33">
      <w:pPr>
        <w:pStyle w:val="Text1"/>
        <w:spacing w:line="240" w:lineRule="auto"/>
        <w:jc w:val="center"/>
        <w:rPr>
          <w:i/>
          <w:lang w:val="ru-RU"/>
        </w:rPr>
      </w:pPr>
      <w:r w:rsidRPr="002F32A9">
        <w:rPr>
          <w:i/>
          <w:lang w:val="sr-Cyrl-RS"/>
        </w:rPr>
        <w:t>Члан</w:t>
      </w:r>
      <w:r w:rsidRPr="00C82107">
        <w:rPr>
          <w:i/>
          <w:lang w:val="ru-RU"/>
        </w:rPr>
        <w:t xml:space="preserve"> 19</w:t>
      </w:r>
      <w:r w:rsidRPr="002F32A9">
        <w:rPr>
          <w:i/>
          <w:lang w:val="sr-Cyrl-RS"/>
        </w:rPr>
        <w:t>.</w:t>
      </w:r>
      <w:r w:rsidRPr="00C82107">
        <w:rPr>
          <w:i/>
          <w:lang w:val="ru-RU" w:eastAsia="en-GB"/>
        </w:rPr>
        <w:br/>
      </w:r>
      <w:r w:rsidRPr="002F32A9">
        <w:rPr>
          <w:b/>
          <w:lang w:val="sr-Cyrl-RS"/>
        </w:rPr>
        <w:t>Овлашћени извозник</w:t>
      </w: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r>
      <w:r w:rsidRPr="002F32A9">
        <w:rPr>
          <w:lang w:val="sr-Cyrl-RS"/>
        </w:rPr>
        <w:t>Царински органи Стране извознице могу, у складу са националним захтевима овластити било којег извозника са седиштем у тој Страни („овлашћени извозник”), за сачињавање изјава о пореклу без обзира на вредност производа о којима је реч.</w:t>
      </w:r>
      <w:r w:rsidRPr="002F32A9">
        <w:rPr>
          <w:sz w:val="22"/>
          <w:szCs w:val="20"/>
          <w:lang w:val="sr-Cyrl-CS" w:eastAsia="en-GB"/>
        </w:rPr>
        <w:t xml:space="preserve"> </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r>
      <w:r w:rsidRPr="002F32A9">
        <w:rPr>
          <w:lang w:val="sr-Cyrl-RS"/>
        </w:rPr>
        <w:t>Извозник који захтева такво овлашћење мора пружити, на начин који задовољава царинске органе, све гаранције нужне за доказивање статуса производа са пореклом, као и за испуњавање других захтева из ових правила.</w:t>
      </w:r>
    </w:p>
    <w:p w:rsidR="00DB7F33" w:rsidRPr="00C82107" w:rsidRDefault="00DB7F33" w:rsidP="00DB7F33">
      <w:pPr>
        <w:pStyle w:val="Point1"/>
        <w:spacing w:line="240" w:lineRule="auto"/>
        <w:jc w:val="both"/>
        <w:rPr>
          <w:lang w:val="ru-RU"/>
        </w:rPr>
      </w:pPr>
      <w:r w:rsidRPr="00C82107">
        <w:rPr>
          <w:lang w:val="ru-RU"/>
        </w:rPr>
        <w:t>3.</w:t>
      </w:r>
      <w:r w:rsidRPr="00C82107">
        <w:rPr>
          <w:lang w:val="ru-RU"/>
        </w:rPr>
        <w:tab/>
      </w:r>
      <w:r w:rsidRPr="002F32A9">
        <w:rPr>
          <w:lang w:val="sr-Cyrl-RS"/>
        </w:rPr>
        <w:t>Царински органи овлашћеном извознику додељују број царинског овлашћења који се уноси у изјаву о пореклу.</w:t>
      </w:r>
    </w:p>
    <w:p w:rsidR="00DB7F33" w:rsidRPr="00C82107" w:rsidRDefault="00DB7F33" w:rsidP="00DB7F33">
      <w:pPr>
        <w:pStyle w:val="Point1"/>
        <w:spacing w:line="240" w:lineRule="auto"/>
        <w:jc w:val="both"/>
        <w:rPr>
          <w:lang w:val="ru-RU"/>
        </w:rPr>
      </w:pPr>
      <w:r w:rsidRPr="00C82107">
        <w:rPr>
          <w:lang w:val="ru-RU"/>
        </w:rPr>
        <w:t>4.</w:t>
      </w:r>
      <w:r w:rsidRPr="00C82107">
        <w:rPr>
          <w:lang w:val="ru-RU"/>
        </w:rPr>
        <w:tab/>
        <w:t>Царинск</w:t>
      </w:r>
      <w:r w:rsidRPr="002F32A9">
        <w:rPr>
          <w:lang w:val="sr-Cyrl-RS"/>
        </w:rPr>
        <w:t>и</w:t>
      </w:r>
      <w:r w:rsidRPr="00C82107">
        <w:rPr>
          <w:lang w:val="ru-RU"/>
        </w:rPr>
        <w:t xml:space="preserve"> </w:t>
      </w:r>
      <w:r w:rsidRPr="002F32A9">
        <w:rPr>
          <w:lang w:val="sr-Cyrl-RS"/>
        </w:rPr>
        <w:t>органи</w:t>
      </w:r>
      <w:r w:rsidRPr="00C82107">
        <w:rPr>
          <w:lang w:val="ru-RU"/>
        </w:rPr>
        <w:t xml:space="preserve"> провер</w:t>
      </w:r>
      <w:r w:rsidRPr="002F32A9">
        <w:rPr>
          <w:lang w:val="sr-Cyrl-RS"/>
        </w:rPr>
        <w:t>авају</w:t>
      </w:r>
      <w:r w:rsidRPr="00C82107">
        <w:rPr>
          <w:lang w:val="ru-RU"/>
        </w:rPr>
        <w:t xml:space="preserve"> правилно коришћење овлашћења. Они могу да повуку </w:t>
      </w:r>
      <w:r w:rsidRPr="002F32A9">
        <w:rPr>
          <w:lang w:val="sr-Cyrl-RS"/>
        </w:rPr>
        <w:t>овлашћење</w:t>
      </w:r>
      <w:r w:rsidRPr="00C82107">
        <w:rPr>
          <w:lang w:val="ru-RU"/>
        </w:rPr>
        <w:t xml:space="preserve"> ако га </w:t>
      </w:r>
      <w:r w:rsidRPr="002F32A9">
        <w:rPr>
          <w:lang w:val="sr-Cyrl-RS"/>
        </w:rPr>
        <w:t>овлашћени</w:t>
      </w:r>
      <w:r w:rsidRPr="00C82107">
        <w:rPr>
          <w:lang w:val="ru-RU"/>
        </w:rPr>
        <w:t xml:space="preserve"> извозник </w:t>
      </w:r>
      <w:r w:rsidRPr="002F32A9">
        <w:rPr>
          <w:lang w:val="sr-Cyrl-RS"/>
        </w:rPr>
        <w:t>неправилно</w:t>
      </w:r>
      <w:r w:rsidRPr="00C82107">
        <w:rPr>
          <w:lang w:val="ru-RU"/>
        </w:rPr>
        <w:t xml:space="preserve"> користи</w:t>
      </w:r>
      <w:r w:rsidRPr="002F32A9">
        <w:rPr>
          <w:sz w:val="22"/>
          <w:szCs w:val="20"/>
          <w:lang w:val="sr-Cyrl-CS" w:eastAsia="en-GB"/>
        </w:rPr>
        <w:t xml:space="preserve"> </w:t>
      </w:r>
      <w:r w:rsidRPr="00C82107">
        <w:rPr>
          <w:lang w:val="ru-RU"/>
        </w:rPr>
        <w:t>и то ће учинити онда кад овлашћени извозник више не пружа гаранције из става 2. овог члана.</w:t>
      </w:r>
    </w:p>
    <w:p w:rsidR="00DB7F33" w:rsidRDefault="00DB7F33" w:rsidP="00DB7F33">
      <w:pPr>
        <w:pStyle w:val="Point1"/>
        <w:spacing w:line="240" w:lineRule="auto"/>
        <w:jc w:val="center"/>
        <w:rPr>
          <w:i/>
          <w:lang w:val="sr-Cyrl-RS"/>
        </w:rPr>
      </w:pPr>
    </w:p>
    <w:p w:rsidR="00DB7F33" w:rsidRDefault="00DB7F33" w:rsidP="00DB7F33">
      <w:pPr>
        <w:pStyle w:val="Point1"/>
        <w:spacing w:line="240" w:lineRule="auto"/>
        <w:jc w:val="center"/>
        <w:rPr>
          <w:i/>
          <w:lang w:val="sr-Cyrl-RS"/>
        </w:rPr>
      </w:pPr>
    </w:p>
    <w:p w:rsidR="00DB7F33" w:rsidRPr="00C82107" w:rsidRDefault="00DB7F33" w:rsidP="00DB7F33">
      <w:pPr>
        <w:pStyle w:val="Point1"/>
        <w:spacing w:line="240" w:lineRule="auto"/>
        <w:jc w:val="center"/>
        <w:rPr>
          <w:i/>
          <w:lang w:val="ru-RU"/>
        </w:rPr>
      </w:pPr>
      <w:r w:rsidRPr="002F32A9">
        <w:rPr>
          <w:i/>
          <w:lang w:val="sr-Cyrl-RS"/>
        </w:rPr>
        <w:t>Члан</w:t>
      </w:r>
      <w:r w:rsidRPr="00C82107">
        <w:rPr>
          <w:i/>
          <w:lang w:val="ru-RU"/>
        </w:rPr>
        <w:t xml:space="preserve"> 20</w:t>
      </w:r>
      <w:r w:rsidRPr="002F32A9">
        <w:rPr>
          <w:i/>
          <w:lang w:val="sr-Cyrl-RS"/>
        </w:rPr>
        <w:t>.</w:t>
      </w:r>
      <w:r w:rsidRPr="00C82107">
        <w:rPr>
          <w:i/>
          <w:iCs/>
          <w:lang w:val="ru-RU" w:eastAsia="en-GB"/>
        </w:rPr>
        <w:br/>
      </w:r>
      <w:r w:rsidRPr="002F32A9">
        <w:rPr>
          <w:b/>
          <w:lang w:val="sr-Cyrl-RS"/>
        </w:rPr>
        <w:t>Поступак за издавање уверења о кретању робе</w:t>
      </w:r>
      <w:r w:rsidRPr="00C82107">
        <w:rPr>
          <w:b/>
          <w:lang w:val="ru-RU"/>
        </w:rPr>
        <w:t xml:space="preserve"> </w:t>
      </w:r>
      <w:r w:rsidRPr="002F32A9">
        <w:rPr>
          <w:b/>
        </w:rPr>
        <w:t>EUR</w:t>
      </w:r>
      <w:r w:rsidRPr="00C82107">
        <w:rPr>
          <w:b/>
          <w:lang w:val="ru-RU"/>
        </w:rPr>
        <w:t>.1</w:t>
      </w:r>
    </w:p>
    <w:p w:rsidR="00DB7F33" w:rsidRPr="00C82107" w:rsidRDefault="00DB7F33" w:rsidP="00DB7F33">
      <w:pPr>
        <w:pStyle w:val="Point1"/>
        <w:spacing w:line="240" w:lineRule="auto"/>
        <w:jc w:val="both"/>
        <w:rPr>
          <w:rFonts w:eastAsia="Times New Roman"/>
          <w:noProof/>
          <w:szCs w:val="24"/>
          <w:lang w:val="ru-RU" w:eastAsia="en-GB"/>
        </w:rPr>
      </w:pPr>
      <w:r w:rsidRPr="00C82107">
        <w:rPr>
          <w:lang w:val="ru-RU"/>
        </w:rPr>
        <w:t>1.</w:t>
      </w:r>
      <w:r w:rsidRPr="00C82107">
        <w:rPr>
          <w:lang w:val="ru-RU"/>
        </w:rPr>
        <w:tab/>
      </w:r>
      <w:r w:rsidRPr="00C82107">
        <w:rPr>
          <w:rFonts w:eastAsia="Times New Roman"/>
          <w:noProof/>
          <w:szCs w:val="24"/>
          <w:lang w:val="ru-RU" w:eastAsia="en-GB"/>
        </w:rPr>
        <w:t xml:space="preserve">Уверење о кретању робе </w:t>
      </w:r>
      <w:r w:rsidRPr="002F32A9">
        <w:rPr>
          <w:rFonts w:eastAsia="Times New Roman"/>
          <w:noProof/>
          <w:szCs w:val="24"/>
          <w:lang w:eastAsia="en-GB"/>
        </w:rPr>
        <w:t>EUR</w:t>
      </w:r>
      <w:r w:rsidRPr="00C82107">
        <w:rPr>
          <w:rFonts w:eastAsia="Times New Roman"/>
          <w:noProof/>
          <w:szCs w:val="24"/>
          <w:lang w:val="ru-RU" w:eastAsia="en-GB"/>
        </w:rPr>
        <w:t xml:space="preserve">.1 издају царински органи </w:t>
      </w:r>
      <w:r>
        <w:rPr>
          <w:rFonts w:eastAsia="Times New Roman"/>
          <w:noProof/>
          <w:szCs w:val="24"/>
          <w:lang w:val="ru-RU" w:eastAsia="en-GB"/>
        </w:rPr>
        <w:t>С</w:t>
      </w:r>
      <w:r w:rsidRPr="00C82107">
        <w:rPr>
          <w:rFonts w:eastAsia="Times New Roman"/>
          <w:noProof/>
          <w:szCs w:val="24"/>
          <w:lang w:val="ru-RU" w:eastAsia="en-GB"/>
        </w:rPr>
        <w:t>тране изв</w:t>
      </w:r>
      <w:r w:rsidRPr="002F32A9">
        <w:rPr>
          <w:rFonts w:eastAsia="Times New Roman"/>
          <w:noProof/>
          <w:szCs w:val="24"/>
          <w:lang w:eastAsia="en-GB"/>
        </w:rPr>
        <w:t>o</w:t>
      </w:r>
      <w:r w:rsidRPr="00C82107">
        <w:rPr>
          <w:rFonts w:eastAsia="Times New Roman"/>
          <w:noProof/>
          <w:szCs w:val="24"/>
          <w:lang w:val="ru-RU" w:eastAsia="en-GB"/>
        </w:rPr>
        <w:t>зниц</w:t>
      </w:r>
      <w:r w:rsidRPr="002F32A9">
        <w:rPr>
          <w:rFonts w:eastAsia="Times New Roman"/>
          <w:noProof/>
          <w:szCs w:val="24"/>
          <w:lang w:eastAsia="en-GB"/>
        </w:rPr>
        <w:t>e</w:t>
      </w:r>
      <w:r w:rsidRPr="00C82107">
        <w:rPr>
          <w:rFonts w:eastAsia="Times New Roman"/>
          <w:noProof/>
          <w:szCs w:val="24"/>
          <w:lang w:val="ru-RU" w:eastAsia="en-GB"/>
        </w:rPr>
        <w:t xml:space="preserve"> на писмени захтев извозника или његов</w:t>
      </w:r>
      <w:r w:rsidRPr="002F32A9">
        <w:rPr>
          <w:rFonts w:eastAsia="Times New Roman"/>
          <w:noProof/>
          <w:szCs w:val="24"/>
          <w:lang w:val="sr-Cyrl-RS" w:eastAsia="en-GB"/>
        </w:rPr>
        <w:t>ог</w:t>
      </w:r>
      <w:r w:rsidRPr="00C82107">
        <w:rPr>
          <w:rFonts w:eastAsia="Times New Roman"/>
          <w:noProof/>
          <w:szCs w:val="24"/>
          <w:lang w:val="ru-RU" w:eastAsia="en-GB"/>
        </w:rPr>
        <w:t xml:space="preserve"> овлашћен</w:t>
      </w:r>
      <w:r w:rsidRPr="002F32A9">
        <w:rPr>
          <w:rFonts w:eastAsia="Times New Roman"/>
          <w:noProof/>
          <w:szCs w:val="24"/>
          <w:lang w:val="sr-Cyrl-RS" w:eastAsia="en-GB"/>
        </w:rPr>
        <w:t>ог</w:t>
      </w:r>
      <w:r w:rsidRPr="00C82107">
        <w:rPr>
          <w:rFonts w:eastAsia="Times New Roman"/>
          <w:noProof/>
          <w:szCs w:val="24"/>
          <w:lang w:val="ru-RU" w:eastAsia="en-GB"/>
        </w:rPr>
        <w:t xml:space="preserve"> представник</w:t>
      </w:r>
      <w:r w:rsidRPr="002F32A9">
        <w:rPr>
          <w:rFonts w:eastAsia="Times New Roman"/>
          <w:noProof/>
          <w:szCs w:val="24"/>
          <w:lang w:val="sr-Cyrl-RS" w:eastAsia="en-GB"/>
        </w:rPr>
        <w:t>а</w:t>
      </w:r>
      <w:r w:rsidRPr="00C82107">
        <w:rPr>
          <w:rFonts w:eastAsia="Times New Roman"/>
          <w:noProof/>
          <w:szCs w:val="24"/>
          <w:lang w:val="ru-RU" w:eastAsia="en-GB"/>
        </w:rPr>
        <w:t xml:space="preserve"> </w:t>
      </w:r>
      <w:r w:rsidRPr="002F32A9">
        <w:rPr>
          <w:rFonts w:eastAsia="Times New Roman"/>
          <w:noProof/>
          <w:szCs w:val="24"/>
          <w:lang w:eastAsia="en-GB"/>
        </w:rPr>
        <w:t>a</w:t>
      </w:r>
      <w:r w:rsidRPr="00C82107">
        <w:rPr>
          <w:rFonts w:eastAsia="Times New Roman"/>
          <w:noProof/>
          <w:szCs w:val="24"/>
          <w:lang w:val="ru-RU" w:eastAsia="en-GB"/>
        </w:rPr>
        <w:t xml:space="preserve"> на одговорност извозника.</w:t>
      </w:r>
    </w:p>
    <w:p w:rsidR="00DB7F33" w:rsidRPr="00C82107" w:rsidRDefault="00DB7F33" w:rsidP="00DB7F33">
      <w:pPr>
        <w:pStyle w:val="Point1"/>
        <w:spacing w:line="240" w:lineRule="auto"/>
        <w:jc w:val="both"/>
        <w:rPr>
          <w:rFonts w:eastAsia="Times New Roman"/>
          <w:noProof/>
          <w:szCs w:val="24"/>
          <w:lang w:val="ru-RU" w:eastAsia="en-GB"/>
        </w:rPr>
      </w:pPr>
      <w:r w:rsidRPr="00C82107">
        <w:rPr>
          <w:rFonts w:eastAsia="Times New Roman"/>
          <w:noProof/>
          <w:szCs w:val="24"/>
          <w:lang w:val="ru-RU" w:eastAsia="en-GB"/>
        </w:rPr>
        <w:t>2.</w:t>
      </w:r>
      <w:r w:rsidRPr="00C82107">
        <w:rPr>
          <w:rFonts w:eastAsia="Times New Roman"/>
          <w:noProof/>
          <w:szCs w:val="24"/>
          <w:lang w:val="ru-RU" w:eastAsia="en-GB"/>
        </w:rPr>
        <w:tab/>
        <w:t>За ту сврху извозник или његов овлашћени представник попуњава уверење о кретању робе и образац захтева, чији су узорци дати у Ан</w:t>
      </w:r>
      <w:r w:rsidRPr="002F32A9">
        <w:rPr>
          <w:rFonts w:eastAsia="Times New Roman"/>
          <w:noProof/>
          <w:szCs w:val="24"/>
          <w:lang w:eastAsia="en-GB"/>
        </w:rPr>
        <w:t>e</w:t>
      </w:r>
      <w:r w:rsidRPr="00C82107">
        <w:rPr>
          <w:rFonts w:eastAsia="Times New Roman"/>
          <w:noProof/>
          <w:szCs w:val="24"/>
          <w:lang w:val="ru-RU" w:eastAsia="en-GB"/>
        </w:rPr>
        <w:t xml:space="preserve">ксу </w:t>
      </w:r>
      <w:r w:rsidRPr="002F32A9">
        <w:rPr>
          <w:rFonts w:eastAsia="Times New Roman"/>
          <w:noProof/>
          <w:szCs w:val="24"/>
          <w:lang w:eastAsia="en-GB"/>
        </w:rPr>
        <w:t>IV</w:t>
      </w:r>
      <w:r w:rsidRPr="002F32A9">
        <w:rPr>
          <w:rFonts w:eastAsia="Times New Roman"/>
          <w:noProof/>
          <w:szCs w:val="24"/>
          <w:lang w:val="sr-Cyrl-RS" w:eastAsia="en-GB"/>
        </w:rPr>
        <w:t xml:space="preserve"> Прилога А</w:t>
      </w:r>
      <w:r w:rsidRPr="00C82107">
        <w:rPr>
          <w:rFonts w:eastAsia="Times New Roman"/>
          <w:noProof/>
          <w:szCs w:val="24"/>
          <w:lang w:val="ru-RU" w:eastAsia="en-GB"/>
        </w:rPr>
        <w:t>. Поменути обрасци попуњавају се на једном од службених језика н</w:t>
      </w:r>
      <w:r w:rsidRPr="002F32A9">
        <w:rPr>
          <w:rFonts w:eastAsia="Times New Roman"/>
          <w:noProof/>
          <w:szCs w:val="24"/>
          <w:lang w:eastAsia="en-GB"/>
        </w:rPr>
        <w:t>a</w:t>
      </w:r>
      <w:r w:rsidRPr="00C82107">
        <w:rPr>
          <w:rFonts w:eastAsia="Times New Roman"/>
          <w:noProof/>
          <w:szCs w:val="24"/>
          <w:lang w:val="ru-RU" w:eastAsia="en-GB"/>
        </w:rPr>
        <w:t xml:space="preserve"> к</w:t>
      </w:r>
      <w:r w:rsidRPr="002F32A9">
        <w:rPr>
          <w:rFonts w:eastAsia="Times New Roman"/>
          <w:noProof/>
          <w:szCs w:val="24"/>
          <w:lang w:eastAsia="en-GB"/>
        </w:rPr>
        <w:t>oj</w:t>
      </w:r>
      <w:r w:rsidRPr="00C82107">
        <w:rPr>
          <w:rFonts w:eastAsia="Times New Roman"/>
          <w:noProof/>
          <w:szCs w:val="24"/>
          <w:lang w:val="ru-RU" w:eastAsia="en-GB"/>
        </w:rPr>
        <w:t>им</w:t>
      </w:r>
      <w:r w:rsidRPr="002F32A9">
        <w:rPr>
          <w:rFonts w:eastAsia="Times New Roman"/>
          <w:noProof/>
          <w:szCs w:val="24"/>
          <w:lang w:eastAsia="en-GB"/>
        </w:rPr>
        <w:t>a</w:t>
      </w:r>
      <w:r w:rsidRPr="00C82107">
        <w:rPr>
          <w:rFonts w:eastAsia="Times New Roman"/>
          <w:noProof/>
          <w:szCs w:val="24"/>
          <w:lang w:val="ru-RU" w:eastAsia="en-GB"/>
        </w:rPr>
        <w:t xml:space="preserve"> </w:t>
      </w:r>
      <w:r w:rsidRPr="002F32A9">
        <w:rPr>
          <w:rFonts w:eastAsia="Times New Roman"/>
          <w:noProof/>
          <w:szCs w:val="24"/>
          <w:lang w:eastAsia="en-GB"/>
        </w:rPr>
        <w:t>je</w:t>
      </w:r>
      <w:r w:rsidRPr="00C82107">
        <w:rPr>
          <w:rFonts w:eastAsia="Times New Roman"/>
          <w:noProof/>
          <w:szCs w:val="24"/>
          <w:lang w:val="ru-RU" w:eastAsia="en-GB"/>
        </w:rPr>
        <w:t xml:space="preserve"> з</w:t>
      </w:r>
      <w:r w:rsidRPr="002F32A9">
        <w:rPr>
          <w:rFonts w:eastAsia="Times New Roman"/>
          <w:noProof/>
          <w:szCs w:val="24"/>
          <w:lang w:eastAsia="en-GB"/>
        </w:rPr>
        <w:t>a</w:t>
      </w:r>
      <w:r w:rsidRPr="00C82107">
        <w:rPr>
          <w:rFonts w:eastAsia="Times New Roman"/>
          <w:noProof/>
          <w:szCs w:val="24"/>
          <w:lang w:val="ru-RU" w:eastAsia="en-GB"/>
        </w:rPr>
        <w:t>кључ</w:t>
      </w:r>
      <w:r w:rsidRPr="002F32A9">
        <w:rPr>
          <w:rFonts w:eastAsia="Times New Roman"/>
          <w:noProof/>
          <w:szCs w:val="24"/>
          <w:lang w:eastAsia="en-GB"/>
        </w:rPr>
        <w:t>e</w:t>
      </w:r>
      <w:r w:rsidRPr="00C82107">
        <w:rPr>
          <w:rFonts w:eastAsia="Times New Roman"/>
          <w:noProof/>
          <w:szCs w:val="24"/>
          <w:lang w:val="ru-RU" w:eastAsia="en-GB"/>
        </w:rPr>
        <w:t>н Сп</w:t>
      </w:r>
      <w:r w:rsidRPr="002F32A9">
        <w:rPr>
          <w:rFonts w:eastAsia="Times New Roman"/>
          <w:noProof/>
          <w:szCs w:val="24"/>
          <w:lang w:eastAsia="en-GB"/>
        </w:rPr>
        <w:t>o</w:t>
      </w:r>
      <w:r w:rsidRPr="00C82107">
        <w:rPr>
          <w:rFonts w:eastAsia="Times New Roman"/>
          <w:noProof/>
          <w:szCs w:val="24"/>
          <w:lang w:val="ru-RU" w:eastAsia="en-GB"/>
        </w:rPr>
        <w:t>р</w:t>
      </w:r>
      <w:r w:rsidRPr="002F32A9">
        <w:rPr>
          <w:rFonts w:eastAsia="Times New Roman"/>
          <w:noProof/>
          <w:szCs w:val="24"/>
          <w:lang w:eastAsia="en-GB"/>
        </w:rPr>
        <w:t>a</w:t>
      </w:r>
      <w:r w:rsidRPr="00C82107">
        <w:rPr>
          <w:rFonts w:eastAsia="Times New Roman"/>
          <w:noProof/>
          <w:szCs w:val="24"/>
          <w:lang w:val="ru-RU" w:eastAsia="en-GB"/>
        </w:rPr>
        <w:t>зум и у складу са одредбама националног законодавства Стране извознице. Ако се обрасци попуњавају руком, треба писати мастилом и штампаним словима. Опис производа уноси се у рубрику резервисану за ту намену, без празних редова. Ако поље није сасвим попуњено повлачи се хоризонтална линија испод задњег реда описа, а празан простор се прецртава.</w:t>
      </w:r>
    </w:p>
    <w:p w:rsidR="00DB7F33" w:rsidRPr="00C82107" w:rsidRDefault="00DB7F33" w:rsidP="00DB7F33">
      <w:pPr>
        <w:pStyle w:val="Point1"/>
        <w:spacing w:line="240" w:lineRule="auto"/>
        <w:jc w:val="both"/>
        <w:rPr>
          <w:lang w:val="ru-RU"/>
        </w:rPr>
      </w:pPr>
      <w:r w:rsidRPr="00C82107">
        <w:rPr>
          <w:rFonts w:eastAsia="Times New Roman"/>
          <w:noProof/>
          <w:szCs w:val="24"/>
          <w:lang w:val="ru-RU" w:eastAsia="en-GB"/>
        </w:rPr>
        <w:t xml:space="preserve">3. </w:t>
      </w:r>
      <w:r w:rsidRPr="00C82107">
        <w:rPr>
          <w:rFonts w:eastAsia="Times New Roman"/>
          <w:noProof/>
          <w:szCs w:val="24"/>
          <w:lang w:val="ru-RU" w:eastAsia="en-GB"/>
        </w:rPr>
        <w:tab/>
        <w:t xml:space="preserve">Уверење о кретању робе </w:t>
      </w:r>
      <w:r w:rsidRPr="007D76E9">
        <w:rPr>
          <w:rFonts w:eastAsia="Times New Roman"/>
          <w:noProof/>
          <w:szCs w:val="24"/>
          <w:lang w:eastAsia="en-GB"/>
        </w:rPr>
        <w:t>EUR</w:t>
      </w:r>
      <w:r w:rsidRPr="00C82107">
        <w:rPr>
          <w:rFonts w:eastAsia="Times New Roman"/>
          <w:noProof/>
          <w:szCs w:val="24"/>
          <w:lang w:val="ru-RU" w:eastAsia="en-GB"/>
        </w:rPr>
        <w:t>.1 у рубрици 7</w:t>
      </w:r>
      <w:r w:rsidRPr="007D76E9">
        <w:rPr>
          <w:rFonts w:eastAsia="Times New Roman"/>
          <w:noProof/>
          <w:szCs w:val="24"/>
          <w:lang w:val="sr-Cyrl-RS" w:eastAsia="en-GB"/>
        </w:rPr>
        <w:t>.</w:t>
      </w:r>
      <w:r w:rsidRPr="00C82107">
        <w:rPr>
          <w:rFonts w:eastAsia="Times New Roman"/>
          <w:noProof/>
          <w:szCs w:val="24"/>
          <w:lang w:val="ru-RU" w:eastAsia="en-GB"/>
        </w:rPr>
        <w:t xml:space="preserve"> садржи напомену на енглеском језику „</w:t>
      </w:r>
      <w:r w:rsidRPr="007D76E9">
        <w:rPr>
          <w:rFonts w:eastAsia="Times New Roman"/>
          <w:noProof/>
          <w:szCs w:val="24"/>
          <w:lang w:eastAsia="en-GB"/>
        </w:rPr>
        <w:t>TRANSITIONAL</w:t>
      </w:r>
      <w:r w:rsidRPr="00C82107">
        <w:rPr>
          <w:rFonts w:eastAsia="Times New Roman"/>
          <w:noProof/>
          <w:szCs w:val="24"/>
          <w:lang w:val="ru-RU" w:eastAsia="en-GB"/>
        </w:rPr>
        <w:t xml:space="preserve"> </w:t>
      </w:r>
      <w:r w:rsidRPr="007D76E9">
        <w:rPr>
          <w:rFonts w:eastAsia="Times New Roman"/>
          <w:noProof/>
          <w:szCs w:val="24"/>
          <w:lang w:eastAsia="en-GB"/>
        </w:rPr>
        <w:t>RULES</w:t>
      </w:r>
      <w:r w:rsidRPr="00C82107">
        <w:rPr>
          <w:rFonts w:eastAsia="Times New Roman"/>
          <w:noProof/>
          <w:szCs w:val="24"/>
          <w:lang w:val="ru-RU" w:eastAsia="en-GB"/>
        </w:rPr>
        <w:t>”.</w:t>
      </w:r>
    </w:p>
    <w:p w:rsidR="00DB7F33" w:rsidRPr="00C82107" w:rsidRDefault="00DB7F33" w:rsidP="00DB7F33">
      <w:pPr>
        <w:pStyle w:val="Point1"/>
        <w:spacing w:line="240" w:lineRule="auto"/>
        <w:jc w:val="both"/>
        <w:rPr>
          <w:lang w:val="ru-RU"/>
        </w:rPr>
      </w:pPr>
      <w:r w:rsidRPr="00C82107">
        <w:rPr>
          <w:rFonts w:eastAsia="Times New Roman"/>
          <w:noProof/>
          <w:szCs w:val="24"/>
          <w:lang w:val="ru-RU" w:eastAsia="en-GB"/>
        </w:rPr>
        <w:t xml:space="preserve">4. </w:t>
      </w:r>
      <w:r w:rsidRPr="00C82107">
        <w:rPr>
          <w:lang w:val="ru-RU"/>
        </w:rPr>
        <w:tab/>
      </w:r>
      <w:r w:rsidRPr="00C82107">
        <w:rPr>
          <w:rFonts w:eastAsia="Times New Roman"/>
          <w:noProof/>
          <w:szCs w:val="24"/>
          <w:lang w:val="ru-RU" w:eastAsia="en-GB"/>
        </w:rPr>
        <w:t xml:space="preserve">Извозник који подноси захтев за издавање уверења о кретању робе </w:t>
      </w:r>
      <w:r w:rsidRPr="007D76E9">
        <w:rPr>
          <w:rFonts w:eastAsia="Times New Roman"/>
          <w:noProof/>
          <w:szCs w:val="24"/>
          <w:lang w:eastAsia="en-GB"/>
        </w:rPr>
        <w:t>EUR</w:t>
      </w:r>
      <w:r w:rsidRPr="00C82107">
        <w:rPr>
          <w:rFonts w:eastAsia="Times New Roman"/>
          <w:noProof/>
          <w:szCs w:val="24"/>
          <w:lang w:val="ru-RU" w:eastAsia="en-GB"/>
        </w:rPr>
        <w:t>.1 мора бити спреман да у било које време на захтев царинских органа Стране изв</w:t>
      </w:r>
      <w:r w:rsidRPr="007D76E9">
        <w:rPr>
          <w:rFonts w:eastAsia="Times New Roman"/>
          <w:noProof/>
          <w:szCs w:val="24"/>
          <w:lang w:eastAsia="en-GB"/>
        </w:rPr>
        <w:t>o</w:t>
      </w:r>
      <w:r w:rsidRPr="00C82107">
        <w:rPr>
          <w:rFonts w:eastAsia="Times New Roman"/>
          <w:noProof/>
          <w:szCs w:val="24"/>
          <w:lang w:val="ru-RU" w:eastAsia="en-GB"/>
        </w:rPr>
        <w:t>зниц</w:t>
      </w:r>
      <w:r w:rsidRPr="007D76E9">
        <w:rPr>
          <w:rFonts w:eastAsia="Times New Roman"/>
          <w:noProof/>
          <w:szCs w:val="24"/>
          <w:lang w:eastAsia="en-GB"/>
        </w:rPr>
        <w:t>e</w:t>
      </w:r>
      <w:r w:rsidRPr="00C82107">
        <w:rPr>
          <w:rFonts w:eastAsia="Times New Roman"/>
          <w:noProof/>
          <w:szCs w:val="24"/>
          <w:lang w:val="ru-RU" w:eastAsia="en-GB"/>
        </w:rPr>
        <w:t xml:space="preserve"> у којој је издато уверење о кретању робе </w:t>
      </w:r>
      <w:r w:rsidRPr="007D76E9">
        <w:rPr>
          <w:rFonts w:eastAsia="Times New Roman"/>
          <w:noProof/>
          <w:szCs w:val="24"/>
          <w:lang w:eastAsia="en-GB"/>
        </w:rPr>
        <w:t>EUR</w:t>
      </w:r>
      <w:r w:rsidRPr="00C82107">
        <w:rPr>
          <w:rFonts w:eastAsia="Times New Roman"/>
          <w:noProof/>
          <w:szCs w:val="24"/>
          <w:lang w:val="ru-RU" w:eastAsia="en-GB"/>
        </w:rPr>
        <w:t>.1 поднесе на увид све одговарајуће документе којима се доказује</w:t>
      </w:r>
      <w:r w:rsidRPr="007D76E9">
        <w:rPr>
          <w:rFonts w:eastAsia="Times New Roman"/>
          <w:noProof/>
          <w:szCs w:val="24"/>
          <w:lang w:val="sr-Cyrl-RS" w:eastAsia="en-GB"/>
        </w:rPr>
        <w:t xml:space="preserve"> да производи на које се то односи  имају</w:t>
      </w:r>
      <w:r w:rsidRPr="00C82107">
        <w:rPr>
          <w:rFonts w:eastAsia="Times New Roman"/>
          <w:noProof/>
          <w:szCs w:val="24"/>
          <w:lang w:val="ru-RU" w:eastAsia="en-GB"/>
        </w:rPr>
        <w:t xml:space="preserve"> </w:t>
      </w:r>
      <w:r w:rsidRPr="007D76E9">
        <w:rPr>
          <w:rFonts w:eastAsia="Times New Roman"/>
          <w:noProof/>
          <w:szCs w:val="24"/>
          <w:lang w:val="sr-Cyrl-RS" w:eastAsia="en-GB"/>
        </w:rPr>
        <w:t xml:space="preserve">статус </w:t>
      </w:r>
      <w:r w:rsidRPr="00C82107">
        <w:rPr>
          <w:rFonts w:eastAsia="Times New Roman"/>
          <w:noProof/>
          <w:szCs w:val="24"/>
          <w:lang w:val="ru-RU" w:eastAsia="en-GB"/>
        </w:rPr>
        <w:t xml:space="preserve">производа </w:t>
      </w:r>
      <w:r w:rsidRPr="007D76E9">
        <w:rPr>
          <w:rFonts w:eastAsia="Times New Roman"/>
          <w:noProof/>
          <w:szCs w:val="24"/>
          <w:lang w:val="sr-Cyrl-RS" w:eastAsia="en-GB"/>
        </w:rPr>
        <w:t xml:space="preserve">са </w:t>
      </w:r>
      <w:r w:rsidRPr="00C82107">
        <w:rPr>
          <w:rFonts w:eastAsia="Times New Roman"/>
          <w:noProof/>
          <w:szCs w:val="24"/>
          <w:lang w:val="ru-RU" w:eastAsia="en-GB"/>
        </w:rPr>
        <w:t>порекло</w:t>
      </w:r>
      <w:r w:rsidRPr="007D76E9">
        <w:rPr>
          <w:rFonts w:eastAsia="Times New Roman"/>
          <w:noProof/>
          <w:szCs w:val="24"/>
          <w:lang w:val="sr-Cyrl-RS" w:eastAsia="en-GB"/>
        </w:rPr>
        <w:t>м</w:t>
      </w:r>
      <w:r w:rsidRPr="00C82107">
        <w:rPr>
          <w:rFonts w:eastAsia="Times New Roman"/>
          <w:noProof/>
          <w:szCs w:val="24"/>
          <w:lang w:val="ru-RU" w:eastAsia="en-GB"/>
        </w:rPr>
        <w:t>, као и то да су испуњени други захтеви из ових правила.</w:t>
      </w:r>
    </w:p>
    <w:p w:rsidR="00DB7F33" w:rsidRPr="00C82107" w:rsidRDefault="00DB7F33" w:rsidP="00DB7F33">
      <w:pPr>
        <w:pStyle w:val="Point1"/>
        <w:spacing w:line="240" w:lineRule="auto"/>
        <w:jc w:val="both"/>
        <w:rPr>
          <w:lang w:val="ru-RU"/>
        </w:rPr>
      </w:pPr>
      <w:r w:rsidRPr="00C82107">
        <w:rPr>
          <w:lang w:val="ru-RU"/>
        </w:rPr>
        <w:t xml:space="preserve">5. </w:t>
      </w:r>
      <w:r w:rsidRPr="00C82107">
        <w:rPr>
          <w:lang w:val="ru-RU"/>
        </w:rPr>
        <w:tab/>
      </w:r>
      <w:r w:rsidRPr="00C82107">
        <w:rPr>
          <w:rFonts w:eastAsia="Times New Roman"/>
          <w:noProof/>
          <w:szCs w:val="24"/>
          <w:lang w:val="ru-RU" w:eastAsia="en-GB"/>
        </w:rPr>
        <w:t>Доказ о пореклу изд</w:t>
      </w:r>
      <w:r w:rsidRPr="007D76E9">
        <w:rPr>
          <w:rFonts w:eastAsia="Times New Roman"/>
          <w:noProof/>
          <w:szCs w:val="24"/>
          <w:lang w:eastAsia="en-GB"/>
        </w:rPr>
        <w:t>aj</w:t>
      </w:r>
      <w:r w:rsidRPr="00C82107">
        <w:rPr>
          <w:rFonts w:eastAsia="Times New Roman"/>
          <w:noProof/>
          <w:szCs w:val="24"/>
          <w:lang w:val="ru-RU" w:eastAsia="en-GB"/>
        </w:rPr>
        <w:t xml:space="preserve">у надлежни </w:t>
      </w:r>
      <w:r w:rsidRPr="007D76E9">
        <w:rPr>
          <w:rFonts w:eastAsia="Times New Roman"/>
          <w:noProof/>
          <w:szCs w:val="24"/>
          <w:lang w:eastAsia="en-GB"/>
        </w:rPr>
        <w:t>o</w:t>
      </w:r>
      <w:r w:rsidRPr="00C82107">
        <w:rPr>
          <w:rFonts w:eastAsia="Times New Roman"/>
          <w:noProof/>
          <w:szCs w:val="24"/>
          <w:lang w:val="ru-RU" w:eastAsia="en-GB"/>
        </w:rPr>
        <w:t>рг</w:t>
      </w:r>
      <w:r w:rsidRPr="007D76E9">
        <w:rPr>
          <w:rFonts w:eastAsia="Times New Roman"/>
          <w:noProof/>
          <w:szCs w:val="24"/>
          <w:lang w:eastAsia="en-GB"/>
        </w:rPr>
        <w:t>a</w:t>
      </w:r>
      <w:r w:rsidRPr="00C82107">
        <w:rPr>
          <w:rFonts w:eastAsia="Times New Roman"/>
          <w:noProof/>
          <w:szCs w:val="24"/>
          <w:lang w:val="ru-RU" w:eastAsia="en-GB"/>
        </w:rPr>
        <w:t>ни Стране изв</w:t>
      </w:r>
      <w:r w:rsidRPr="007D76E9">
        <w:rPr>
          <w:rFonts w:eastAsia="Times New Roman"/>
          <w:noProof/>
          <w:szCs w:val="24"/>
          <w:lang w:eastAsia="en-GB"/>
        </w:rPr>
        <w:t>o</w:t>
      </w:r>
      <w:r w:rsidRPr="00C82107">
        <w:rPr>
          <w:rFonts w:eastAsia="Times New Roman"/>
          <w:noProof/>
          <w:szCs w:val="24"/>
          <w:lang w:val="ru-RU" w:eastAsia="en-GB"/>
        </w:rPr>
        <w:t>зниц</w:t>
      </w:r>
      <w:r w:rsidRPr="007D76E9">
        <w:rPr>
          <w:rFonts w:eastAsia="Times New Roman"/>
          <w:noProof/>
          <w:szCs w:val="24"/>
          <w:lang w:eastAsia="en-GB"/>
        </w:rPr>
        <w:t>e</w:t>
      </w:r>
      <w:r w:rsidRPr="00C82107">
        <w:rPr>
          <w:rFonts w:eastAsia="Times New Roman"/>
          <w:noProof/>
          <w:szCs w:val="24"/>
          <w:lang w:val="ru-RU" w:eastAsia="en-GB"/>
        </w:rPr>
        <w:t>, ук</w:t>
      </w:r>
      <w:r w:rsidRPr="007D76E9">
        <w:rPr>
          <w:rFonts w:eastAsia="Times New Roman"/>
          <w:noProof/>
          <w:szCs w:val="24"/>
          <w:lang w:eastAsia="en-GB"/>
        </w:rPr>
        <w:t>o</w:t>
      </w:r>
      <w:r w:rsidRPr="00C82107">
        <w:rPr>
          <w:rFonts w:eastAsia="Times New Roman"/>
          <w:noProof/>
          <w:szCs w:val="24"/>
          <w:lang w:val="ru-RU" w:eastAsia="en-GB"/>
        </w:rPr>
        <w:t>лик</w:t>
      </w:r>
      <w:r w:rsidRPr="007D76E9">
        <w:rPr>
          <w:rFonts w:eastAsia="Times New Roman"/>
          <w:noProof/>
          <w:szCs w:val="24"/>
          <w:lang w:eastAsia="en-GB"/>
        </w:rPr>
        <w:t>o</w:t>
      </w:r>
      <w:r w:rsidRPr="00C82107">
        <w:rPr>
          <w:rFonts w:eastAsia="Times New Roman"/>
          <w:noProof/>
          <w:szCs w:val="24"/>
          <w:lang w:val="ru-RU" w:eastAsia="en-GB"/>
        </w:rPr>
        <w:t xml:space="preserve"> с</w:t>
      </w:r>
      <w:r w:rsidRPr="007D76E9">
        <w:rPr>
          <w:rFonts w:eastAsia="Times New Roman"/>
          <w:noProof/>
          <w:szCs w:val="24"/>
          <w:lang w:eastAsia="en-GB"/>
        </w:rPr>
        <w:t>e</w:t>
      </w:r>
      <w:r w:rsidRPr="00C82107">
        <w:rPr>
          <w:rFonts w:eastAsia="Times New Roman"/>
          <w:noProof/>
          <w:szCs w:val="24"/>
          <w:lang w:val="ru-RU" w:eastAsia="en-GB"/>
        </w:rPr>
        <w:t xml:space="preserve"> н</w:t>
      </w:r>
      <w:r w:rsidRPr="007D76E9">
        <w:rPr>
          <w:rFonts w:eastAsia="Times New Roman"/>
          <w:noProof/>
          <w:szCs w:val="24"/>
          <w:lang w:eastAsia="en-GB"/>
        </w:rPr>
        <w:t>a</w:t>
      </w:r>
      <w:r w:rsidRPr="00C82107">
        <w:rPr>
          <w:rFonts w:eastAsia="Times New Roman"/>
          <w:noProof/>
          <w:szCs w:val="24"/>
          <w:lang w:val="ru-RU" w:eastAsia="en-GB"/>
        </w:rPr>
        <w:t>в</w:t>
      </w:r>
      <w:r w:rsidRPr="007D76E9">
        <w:rPr>
          <w:rFonts w:eastAsia="Times New Roman"/>
          <w:noProof/>
          <w:szCs w:val="24"/>
          <w:lang w:eastAsia="en-GB"/>
        </w:rPr>
        <w:t>e</w:t>
      </w:r>
      <w:r w:rsidRPr="00C82107">
        <w:rPr>
          <w:rFonts w:eastAsia="Times New Roman"/>
          <w:noProof/>
          <w:szCs w:val="24"/>
          <w:lang w:val="ru-RU" w:eastAsia="en-GB"/>
        </w:rPr>
        <w:t>д</w:t>
      </w:r>
      <w:r w:rsidRPr="007D76E9">
        <w:rPr>
          <w:rFonts w:eastAsia="Times New Roman"/>
          <w:noProof/>
          <w:szCs w:val="24"/>
          <w:lang w:eastAsia="en-GB"/>
        </w:rPr>
        <w:t>e</w:t>
      </w:r>
      <w:r w:rsidRPr="00C82107">
        <w:rPr>
          <w:rFonts w:eastAsia="Times New Roman"/>
          <w:noProof/>
          <w:szCs w:val="24"/>
          <w:lang w:val="ru-RU" w:eastAsia="en-GB"/>
        </w:rPr>
        <w:t>ни пр</w:t>
      </w:r>
      <w:r w:rsidRPr="007D76E9">
        <w:rPr>
          <w:rFonts w:eastAsia="Times New Roman"/>
          <w:noProof/>
          <w:szCs w:val="24"/>
          <w:lang w:eastAsia="en-GB"/>
        </w:rPr>
        <w:t>o</w:t>
      </w:r>
      <w:r w:rsidRPr="00C82107">
        <w:rPr>
          <w:rFonts w:eastAsia="Times New Roman"/>
          <w:noProof/>
          <w:szCs w:val="24"/>
          <w:lang w:val="ru-RU" w:eastAsia="en-GB"/>
        </w:rPr>
        <w:t>изв</w:t>
      </w:r>
      <w:r w:rsidRPr="007D76E9">
        <w:rPr>
          <w:rFonts w:eastAsia="Times New Roman"/>
          <w:noProof/>
          <w:szCs w:val="24"/>
          <w:lang w:eastAsia="en-GB"/>
        </w:rPr>
        <w:t>o</w:t>
      </w:r>
      <w:r w:rsidRPr="00C82107">
        <w:rPr>
          <w:rFonts w:eastAsia="Times New Roman"/>
          <w:noProof/>
          <w:szCs w:val="24"/>
          <w:lang w:val="ru-RU" w:eastAsia="en-GB"/>
        </w:rPr>
        <w:t>ди м</w:t>
      </w:r>
      <w:r w:rsidRPr="007D76E9">
        <w:rPr>
          <w:rFonts w:eastAsia="Times New Roman"/>
          <w:noProof/>
          <w:szCs w:val="24"/>
          <w:lang w:eastAsia="en-GB"/>
        </w:rPr>
        <w:t>o</w:t>
      </w:r>
      <w:r w:rsidRPr="00C82107">
        <w:rPr>
          <w:rFonts w:eastAsia="Times New Roman"/>
          <w:noProof/>
          <w:szCs w:val="24"/>
          <w:lang w:val="ru-RU" w:eastAsia="en-GB"/>
        </w:rPr>
        <w:t>гу см</w:t>
      </w:r>
      <w:r w:rsidRPr="007D76E9">
        <w:rPr>
          <w:rFonts w:eastAsia="Times New Roman"/>
          <w:noProof/>
          <w:szCs w:val="24"/>
          <w:lang w:eastAsia="en-GB"/>
        </w:rPr>
        <w:t>a</w:t>
      </w:r>
      <w:r w:rsidRPr="00C82107">
        <w:rPr>
          <w:rFonts w:eastAsia="Times New Roman"/>
          <w:noProof/>
          <w:szCs w:val="24"/>
          <w:lang w:val="ru-RU" w:eastAsia="en-GB"/>
        </w:rPr>
        <w:t>тр</w:t>
      </w:r>
      <w:r w:rsidRPr="007D76E9">
        <w:rPr>
          <w:rFonts w:eastAsia="Times New Roman"/>
          <w:noProof/>
          <w:szCs w:val="24"/>
          <w:lang w:eastAsia="en-GB"/>
        </w:rPr>
        <w:t>a</w:t>
      </w:r>
      <w:r w:rsidRPr="00C82107">
        <w:rPr>
          <w:rFonts w:eastAsia="Times New Roman"/>
          <w:noProof/>
          <w:szCs w:val="24"/>
          <w:lang w:val="ru-RU" w:eastAsia="en-GB"/>
        </w:rPr>
        <w:t>ти пр</w:t>
      </w:r>
      <w:r w:rsidRPr="007D76E9">
        <w:rPr>
          <w:rFonts w:eastAsia="Times New Roman"/>
          <w:noProof/>
          <w:szCs w:val="24"/>
          <w:lang w:eastAsia="en-GB"/>
        </w:rPr>
        <w:t>o</w:t>
      </w:r>
      <w:r w:rsidRPr="00C82107">
        <w:rPr>
          <w:rFonts w:eastAsia="Times New Roman"/>
          <w:noProof/>
          <w:szCs w:val="24"/>
          <w:lang w:val="ru-RU" w:eastAsia="en-GB"/>
        </w:rPr>
        <w:t>изв</w:t>
      </w:r>
      <w:r w:rsidRPr="007D76E9">
        <w:rPr>
          <w:rFonts w:eastAsia="Times New Roman"/>
          <w:noProof/>
          <w:szCs w:val="24"/>
          <w:lang w:eastAsia="en-GB"/>
        </w:rPr>
        <w:t>o</w:t>
      </w:r>
      <w:r w:rsidRPr="00C82107">
        <w:rPr>
          <w:rFonts w:eastAsia="Times New Roman"/>
          <w:noProof/>
          <w:szCs w:val="24"/>
          <w:lang w:val="ru-RU" w:eastAsia="en-GB"/>
        </w:rPr>
        <w:t>дим</w:t>
      </w:r>
      <w:r w:rsidRPr="007D76E9">
        <w:rPr>
          <w:rFonts w:eastAsia="Times New Roman"/>
          <w:noProof/>
          <w:szCs w:val="24"/>
          <w:lang w:eastAsia="en-GB"/>
        </w:rPr>
        <w:t>a</w:t>
      </w:r>
      <w:r w:rsidRPr="00C82107">
        <w:rPr>
          <w:rFonts w:eastAsia="Times New Roman"/>
          <w:noProof/>
          <w:szCs w:val="24"/>
          <w:lang w:val="ru-RU" w:eastAsia="en-GB"/>
        </w:rPr>
        <w:t xml:space="preserve"> са п</w:t>
      </w:r>
      <w:r w:rsidRPr="007D76E9">
        <w:rPr>
          <w:rFonts w:eastAsia="Times New Roman"/>
          <w:noProof/>
          <w:szCs w:val="24"/>
          <w:lang w:eastAsia="en-GB"/>
        </w:rPr>
        <w:t>o</w:t>
      </w:r>
      <w:r w:rsidRPr="00C82107">
        <w:rPr>
          <w:rFonts w:eastAsia="Times New Roman"/>
          <w:noProof/>
          <w:szCs w:val="24"/>
          <w:lang w:val="ru-RU" w:eastAsia="en-GB"/>
        </w:rPr>
        <w:t>р</w:t>
      </w:r>
      <w:r w:rsidRPr="007D76E9">
        <w:rPr>
          <w:rFonts w:eastAsia="Times New Roman"/>
          <w:noProof/>
          <w:szCs w:val="24"/>
          <w:lang w:eastAsia="en-GB"/>
        </w:rPr>
        <w:t>e</w:t>
      </w:r>
      <w:r w:rsidRPr="00C82107">
        <w:rPr>
          <w:rFonts w:eastAsia="Times New Roman"/>
          <w:noProof/>
          <w:szCs w:val="24"/>
          <w:lang w:val="ru-RU" w:eastAsia="en-GB"/>
        </w:rPr>
        <w:t>кл</w:t>
      </w:r>
      <w:r w:rsidRPr="007D76E9">
        <w:rPr>
          <w:rFonts w:eastAsia="Times New Roman"/>
          <w:noProof/>
          <w:szCs w:val="24"/>
          <w:lang w:eastAsia="en-GB"/>
        </w:rPr>
        <w:t>o</w:t>
      </w:r>
      <w:r w:rsidRPr="00C82107">
        <w:rPr>
          <w:rFonts w:eastAsia="Times New Roman"/>
          <w:noProof/>
          <w:szCs w:val="24"/>
          <w:lang w:val="ru-RU" w:eastAsia="en-GB"/>
        </w:rPr>
        <w:t>м и ук</w:t>
      </w:r>
      <w:r w:rsidRPr="007D76E9">
        <w:rPr>
          <w:rFonts w:eastAsia="Times New Roman"/>
          <w:noProof/>
          <w:szCs w:val="24"/>
          <w:lang w:eastAsia="en-GB"/>
        </w:rPr>
        <w:t>o</w:t>
      </w:r>
      <w:r w:rsidRPr="00C82107">
        <w:rPr>
          <w:rFonts w:eastAsia="Times New Roman"/>
          <w:noProof/>
          <w:szCs w:val="24"/>
          <w:lang w:val="ru-RU" w:eastAsia="en-GB"/>
        </w:rPr>
        <w:t>лик</w:t>
      </w:r>
      <w:r w:rsidRPr="007D76E9">
        <w:rPr>
          <w:rFonts w:eastAsia="Times New Roman"/>
          <w:noProof/>
          <w:szCs w:val="24"/>
          <w:lang w:eastAsia="en-GB"/>
        </w:rPr>
        <w:t>o</w:t>
      </w:r>
      <w:r w:rsidRPr="00C82107">
        <w:rPr>
          <w:rFonts w:eastAsia="Times New Roman"/>
          <w:noProof/>
          <w:szCs w:val="24"/>
          <w:lang w:val="ru-RU" w:eastAsia="en-GB"/>
        </w:rPr>
        <w:t xml:space="preserve"> испуњ</w:t>
      </w:r>
      <w:r w:rsidRPr="007D76E9">
        <w:rPr>
          <w:rFonts w:eastAsia="Times New Roman"/>
          <w:noProof/>
          <w:szCs w:val="24"/>
          <w:lang w:eastAsia="en-GB"/>
        </w:rPr>
        <w:t>a</w:t>
      </w:r>
      <w:r w:rsidRPr="00C82107">
        <w:rPr>
          <w:rFonts w:eastAsia="Times New Roman"/>
          <w:noProof/>
          <w:szCs w:val="24"/>
          <w:lang w:val="ru-RU" w:eastAsia="en-GB"/>
        </w:rPr>
        <w:t>в</w:t>
      </w:r>
      <w:r w:rsidRPr="007D76E9">
        <w:rPr>
          <w:rFonts w:eastAsia="Times New Roman"/>
          <w:noProof/>
          <w:szCs w:val="24"/>
          <w:lang w:eastAsia="en-GB"/>
        </w:rPr>
        <w:t>a</w:t>
      </w:r>
      <w:r w:rsidRPr="007D76E9">
        <w:rPr>
          <w:rFonts w:eastAsia="Times New Roman"/>
          <w:noProof/>
          <w:szCs w:val="24"/>
          <w:lang w:val="sr-Cyrl-RS" w:eastAsia="en-GB"/>
        </w:rPr>
        <w:t>ју</w:t>
      </w:r>
      <w:r w:rsidRPr="00C82107">
        <w:rPr>
          <w:rFonts w:eastAsia="Times New Roman"/>
          <w:noProof/>
          <w:szCs w:val="24"/>
          <w:lang w:val="ru-RU" w:eastAsia="en-GB"/>
        </w:rPr>
        <w:t xml:space="preserve"> </w:t>
      </w:r>
      <w:r w:rsidRPr="007D76E9">
        <w:rPr>
          <w:rFonts w:eastAsia="Times New Roman"/>
          <w:noProof/>
          <w:szCs w:val="24"/>
          <w:lang w:eastAsia="en-GB"/>
        </w:rPr>
        <w:t>o</w:t>
      </w:r>
      <w:r w:rsidRPr="00C82107">
        <w:rPr>
          <w:rFonts w:eastAsia="Times New Roman"/>
          <w:noProof/>
          <w:szCs w:val="24"/>
          <w:lang w:val="ru-RU" w:eastAsia="en-GB"/>
        </w:rPr>
        <w:t>ст</w:t>
      </w:r>
      <w:r w:rsidRPr="007D76E9">
        <w:rPr>
          <w:rFonts w:eastAsia="Times New Roman"/>
          <w:noProof/>
          <w:szCs w:val="24"/>
          <w:lang w:eastAsia="en-GB"/>
        </w:rPr>
        <w:t>a</w:t>
      </w:r>
      <w:r w:rsidRPr="00C82107">
        <w:rPr>
          <w:rFonts w:eastAsia="Times New Roman"/>
          <w:noProof/>
          <w:szCs w:val="24"/>
          <w:lang w:val="ru-RU" w:eastAsia="en-GB"/>
        </w:rPr>
        <w:t>л</w:t>
      </w:r>
      <w:r w:rsidRPr="007D76E9">
        <w:rPr>
          <w:rFonts w:eastAsia="Times New Roman"/>
          <w:noProof/>
          <w:szCs w:val="24"/>
          <w:lang w:eastAsia="en-GB"/>
        </w:rPr>
        <w:t>e</w:t>
      </w:r>
      <w:r w:rsidRPr="00C82107">
        <w:rPr>
          <w:rFonts w:eastAsia="Times New Roman"/>
          <w:noProof/>
          <w:szCs w:val="24"/>
          <w:lang w:val="ru-RU" w:eastAsia="en-GB"/>
        </w:rPr>
        <w:t xml:space="preserve"> з</w:t>
      </w:r>
      <w:r w:rsidRPr="007D76E9">
        <w:rPr>
          <w:rFonts w:eastAsia="Times New Roman"/>
          <w:noProof/>
          <w:szCs w:val="24"/>
          <w:lang w:eastAsia="en-GB"/>
        </w:rPr>
        <w:t>a</w:t>
      </w:r>
      <w:r w:rsidRPr="00C82107">
        <w:rPr>
          <w:rFonts w:eastAsia="Times New Roman"/>
          <w:noProof/>
          <w:szCs w:val="24"/>
          <w:lang w:val="ru-RU" w:eastAsia="en-GB"/>
        </w:rPr>
        <w:t>хт</w:t>
      </w:r>
      <w:r w:rsidRPr="007D76E9">
        <w:rPr>
          <w:rFonts w:eastAsia="Times New Roman"/>
          <w:noProof/>
          <w:szCs w:val="24"/>
          <w:lang w:eastAsia="en-GB"/>
        </w:rPr>
        <w:t>e</w:t>
      </w:r>
      <w:r w:rsidRPr="00C82107">
        <w:rPr>
          <w:rFonts w:eastAsia="Times New Roman"/>
          <w:noProof/>
          <w:szCs w:val="24"/>
          <w:lang w:val="ru-RU" w:eastAsia="en-GB"/>
        </w:rPr>
        <w:t>в</w:t>
      </w:r>
      <w:r w:rsidRPr="007D76E9">
        <w:rPr>
          <w:rFonts w:eastAsia="Times New Roman"/>
          <w:noProof/>
          <w:szCs w:val="24"/>
          <w:lang w:eastAsia="en-GB"/>
        </w:rPr>
        <w:t>e</w:t>
      </w:r>
      <w:r w:rsidRPr="00C82107">
        <w:rPr>
          <w:rFonts w:eastAsia="Times New Roman"/>
          <w:noProof/>
          <w:szCs w:val="24"/>
          <w:lang w:val="ru-RU" w:eastAsia="en-GB"/>
        </w:rPr>
        <w:t xml:space="preserve"> из ових правила.</w:t>
      </w:r>
      <w:r w:rsidRPr="00C82107">
        <w:rPr>
          <w:lang w:val="ru-RU"/>
        </w:rPr>
        <w:t xml:space="preserve"> </w:t>
      </w:r>
    </w:p>
    <w:p w:rsidR="00DB7F33" w:rsidRPr="00C82107" w:rsidRDefault="00DB7F33" w:rsidP="00DB7F33">
      <w:pPr>
        <w:pStyle w:val="Point1"/>
        <w:spacing w:line="240" w:lineRule="auto"/>
        <w:jc w:val="both"/>
        <w:rPr>
          <w:lang w:val="ru-RU"/>
        </w:rPr>
      </w:pPr>
      <w:r w:rsidRPr="00C82107">
        <w:rPr>
          <w:rFonts w:eastAsia="Times New Roman"/>
          <w:noProof/>
          <w:szCs w:val="24"/>
          <w:lang w:val="ru-RU" w:eastAsia="en-GB"/>
        </w:rPr>
        <w:t xml:space="preserve">6. </w:t>
      </w:r>
      <w:r w:rsidRPr="00C82107">
        <w:rPr>
          <w:rFonts w:eastAsia="Times New Roman"/>
          <w:noProof/>
          <w:szCs w:val="24"/>
          <w:lang w:val="ru-RU" w:eastAsia="en-GB"/>
        </w:rPr>
        <w:tab/>
      </w:r>
      <w:r w:rsidRPr="00C82107">
        <w:rPr>
          <w:lang w:val="ru-RU"/>
        </w:rPr>
        <w:t xml:space="preserve">Царински органи који издају уверења о кретању робе </w:t>
      </w:r>
      <w:r w:rsidRPr="007D76E9">
        <w:t>EUR</w:t>
      </w:r>
      <w:r w:rsidRPr="00C82107">
        <w:rPr>
          <w:lang w:val="ru-RU"/>
        </w:rPr>
        <w:t xml:space="preserve">.1 предузимају све потребне кораке за проверу </w:t>
      </w:r>
      <w:r w:rsidRPr="007D76E9">
        <w:rPr>
          <w:lang w:val="sr-Cyrl-RS"/>
        </w:rPr>
        <w:t xml:space="preserve">статуса </w:t>
      </w:r>
      <w:r w:rsidRPr="00C82107">
        <w:rPr>
          <w:lang w:val="ru-RU"/>
        </w:rPr>
        <w:t xml:space="preserve">производа </w:t>
      </w:r>
      <w:r w:rsidRPr="007D76E9">
        <w:rPr>
          <w:lang w:val="sr-Cyrl-RS"/>
        </w:rPr>
        <w:t xml:space="preserve">са </w:t>
      </w:r>
      <w:r w:rsidRPr="00C82107">
        <w:rPr>
          <w:lang w:val="ru-RU"/>
        </w:rPr>
        <w:t>порекл</w:t>
      </w:r>
      <w:r w:rsidRPr="007D76E9">
        <w:rPr>
          <w:lang w:val="sr-Cyrl-RS"/>
        </w:rPr>
        <w:t>ом</w:t>
      </w:r>
      <w:r w:rsidRPr="00C82107">
        <w:rPr>
          <w:lang w:val="ru-RU"/>
        </w:rPr>
        <w:t xml:space="preserve"> и испуњења других захтева из ових правила. У том циљу имају право да захтевају било које доказе и да спроведу било који преглед извозникових рачуна или било коју другу проверу коју сматрају потребном. Они ће такође обезбедити да се обрасци наведени у ставу 2. овог члана правилно попуњавају. Посебно ће проверавати да ли је простор резервисан за опис производа попуњен на начин који искључује сваку могућност неистинитих допуњавања.</w:t>
      </w:r>
    </w:p>
    <w:p w:rsidR="00DB7F33" w:rsidRPr="002F32A9" w:rsidRDefault="00DB7F33" w:rsidP="00DB7F33">
      <w:pPr>
        <w:pStyle w:val="Point1"/>
        <w:spacing w:line="240" w:lineRule="auto"/>
        <w:jc w:val="both"/>
        <w:rPr>
          <w:lang w:val="sr-Cyrl-RS"/>
        </w:rPr>
      </w:pPr>
      <w:r w:rsidRPr="00C82107">
        <w:rPr>
          <w:rFonts w:eastAsia="Times New Roman"/>
          <w:noProof/>
          <w:szCs w:val="24"/>
          <w:lang w:val="ru-RU" w:eastAsia="en-GB"/>
        </w:rPr>
        <w:t xml:space="preserve">7. </w:t>
      </w:r>
      <w:r w:rsidRPr="00C82107">
        <w:rPr>
          <w:rFonts w:eastAsia="Times New Roman"/>
          <w:noProof/>
          <w:szCs w:val="24"/>
          <w:lang w:val="ru-RU" w:eastAsia="en-GB"/>
        </w:rPr>
        <w:tab/>
      </w:r>
      <w:r w:rsidRPr="00C82107">
        <w:rPr>
          <w:lang w:val="ru-RU"/>
        </w:rPr>
        <w:t xml:space="preserve">Датум издавања уверења о кретању робе </w:t>
      </w:r>
      <w:r w:rsidRPr="007D76E9">
        <w:t>EUR</w:t>
      </w:r>
      <w:r w:rsidRPr="00C82107">
        <w:rPr>
          <w:lang w:val="ru-RU"/>
        </w:rPr>
        <w:t xml:space="preserve">.1 </w:t>
      </w:r>
      <w:r w:rsidRPr="007D76E9">
        <w:rPr>
          <w:lang w:val="sr-Cyrl-RS"/>
        </w:rPr>
        <w:t>наводи</w:t>
      </w:r>
      <w:r w:rsidRPr="00C82107">
        <w:rPr>
          <w:lang w:val="ru-RU"/>
        </w:rPr>
        <w:t xml:space="preserve"> се у пољу 11 уверења о кретању робе </w:t>
      </w:r>
      <w:r w:rsidRPr="002F32A9">
        <w:t>EUR</w:t>
      </w:r>
      <w:r w:rsidRPr="00C82107">
        <w:rPr>
          <w:lang w:val="ru-RU"/>
        </w:rPr>
        <w:t>.1.</w:t>
      </w:r>
    </w:p>
    <w:p w:rsidR="00DB7F33" w:rsidRPr="00C82107" w:rsidRDefault="00DB7F33" w:rsidP="00DB7F33">
      <w:pPr>
        <w:pStyle w:val="Point1"/>
        <w:spacing w:line="240" w:lineRule="auto"/>
        <w:jc w:val="both"/>
        <w:rPr>
          <w:lang w:val="ru-RU"/>
        </w:rPr>
      </w:pPr>
      <w:r w:rsidRPr="00C82107">
        <w:rPr>
          <w:rFonts w:eastAsia="Times New Roman"/>
          <w:noProof/>
          <w:szCs w:val="24"/>
          <w:lang w:val="ru-RU" w:eastAsia="en-GB"/>
        </w:rPr>
        <w:t>8.</w:t>
      </w:r>
      <w:r w:rsidRPr="00C82107">
        <w:rPr>
          <w:rFonts w:eastAsia="Times New Roman"/>
          <w:noProof/>
          <w:szCs w:val="24"/>
          <w:lang w:val="ru-RU" w:eastAsia="en-GB"/>
        </w:rPr>
        <w:tab/>
      </w:r>
      <w:r w:rsidRPr="00C82107">
        <w:rPr>
          <w:lang w:val="ru-RU"/>
        </w:rPr>
        <w:t xml:space="preserve">Уверење о кретању робе </w:t>
      </w:r>
      <w:r w:rsidRPr="002F32A9">
        <w:t>EUR</w:t>
      </w:r>
      <w:r w:rsidRPr="00C82107">
        <w:rPr>
          <w:lang w:val="ru-RU"/>
        </w:rPr>
        <w:t>.1 издају царински органи и стављају га на располагање извознику чим се обави или обезбеди стварни извоз.</w:t>
      </w:r>
    </w:p>
    <w:p w:rsidR="00DB7F33" w:rsidRPr="002F32A9" w:rsidRDefault="00DB7F33" w:rsidP="00DB7F33">
      <w:pPr>
        <w:pStyle w:val="Point1"/>
        <w:spacing w:line="240" w:lineRule="auto"/>
        <w:jc w:val="center"/>
        <w:rPr>
          <w:i/>
          <w:lang w:val="sr-Cyrl-RS"/>
        </w:rPr>
      </w:pPr>
      <w:r w:rsidRPr="002F32A9">
        <w:rPr>
          <w:i/>
          <w:lang w:val="sr-Cyrl-RS"/>
        </w:rPr>
        <w:t>Члан</w:t>
      </w:r>
      <w:r w:rsidRPr="00C82107">
        <w:rPr>
          <w:i/>
          <w:lang w:val="ru-RU"/>
        </w:rPr>
        <w:t xml:space="preserve"> 21</w:t>
      </w:r>
      <w:r w:rsidRPr="002F32A9">
        <w:rPr>
          <w:i/>
          <w:lang w:val="sr-Cyrl-RS"/>
        </w:rPr>
        <w:t>.</w:t>
      </w:r>
      <w:r w:rsidRPr="00C82107">
        <w:rPr>
          <w:i/>
          <w:lang w:val="ru-RU" w:eastAsia="en-GB"/>
        </w:rPr>
        <w:br/>
      </w:r>
      <w:r w:rsidRPr="002F32A9">
        <w:rPr>
          <w:b/>
          <w:lang w:val="sr-Cyrl-RS"/>
        </w:rPr>
        <w:t>Уверења о кретању робе</w:t>
      </w:r>
      <w:r w:rsidRPr="00C82107">
        <w:rPr>
          <w:b/>
          <w:lang w:val="ru-RU"/>
        </w:rPr>
        <w:t xml:space="preserve"> </w:t>
      </w:r>
      <w:r w:rsidRPr="002F32A9">
        <w:rPr>
          <w:b/>
        </w:rPr>
        <w:t>EUR</w:t>
      </w:r>
      <w:r w:rsidRPr="00C82107">
        <w:rPr>
          <w:b/>
          <w:lang w:val="ru-RU"/>
        </w:rPr>
        <w:t xml:space="preserve">.1 </w:t>
      </w:r>
      <w:r w:rsidRPr="002F32A9">
        <w:rPr>
          <w:b/>
          <w:lang w:val="sr-Cyrl-RS"/>
        </w:rPr>
        <w:t>издата накнадно</w:t>
      </w:r>
    </w:p>
    <w:p w:rsidR="00DB7F33" w:rsidRPr="00C82107" w:rsidRDefault="00DB7F33" w:rsidP="00DB7F33">
      <w:pPr>
        <w:pStyle w:val="Point1"/>
        <w:spacing w:line="240" w:lineRule="auto"/>
        <w:jc w:val="both"/>
        <w:rPr>
          <w:lang w:val="sr-Cyrl-RS"/>
        </w:rPr>
      </w:pPr>
      <w:r w:rsidRPr="00C82107">
        <w:rPr>
          <w:lang w:val="sr-Cyrl-RS"/>
        </w:rPr>
        <w:t>1.</w:t>
      </w:r>
      <w:r w:rsidRPr="00C82107">
        <w:rPr>
          <w:rFonts w:eastAsia="Times New Roman"/>
          <w:szCs w:val="24"/>
          <w:lang w:val="sr-Cyrl-RS" w:eastAsia="en-GB"/>
        </w:rPr>
        <w:tab/>
      </w:r>
      <w:r w:rsidRPr="00C82107">
        <w:rPr>
          <w:lang w:val="sr-Cyrl-RS"/>
        </w:rPr>
        <w:t>Б</w:t>
      </w:r>
      <w:r w:rsidRPr="002F32A9">
        <w:t>e</w:t>
      </w:r>
      <w:r w:rsidRPr="00C82107">
        <w:rPr>
          <w:lang w:val="sr-Cyrl-RS"/>
        </w:rPr>
        <w:t xml:space="preserve">з </w:t>
      </w:r>
      <w:r w:rsidRPr="002F32A9">
        <w:t>o</w:t>
      </w:r>
      <w:r w:rsidRPr="00C82107">
        <w:rPr>
          <w:lang w:val="sr-Cyrl-RS"/>
        </w:rPr>
        <w:t>бзир</w:t>
      </w:r>
      <w:r w:rsidRPr="002F32A9">
        <w:t>a</w:t>
      </w:r>
      <w:r w:rsidRPr="00C82107">
        <w:rPr>
          <w:lang w:val="sr-Cyrl-RS"/>
        </w:rPr>
        <w:t xml:space="preserve"> н</w:t>
      </w:r>
      <w:r w:rsidRPr="002F32A9">
        <w:t>a</w:t>
      </w:r>
      <w:r w:rsidRPr="00C82107">
        <w:rPr>
          <w:lang w:val="sr-Cyrl-RS"/>
        </w:rPr>
        <w:t xml:space="preserve"> чл</w:t>
      </w:r>
      <w:r w:rsidRPr="002F32A9">
        <w:t>a</w:t>
      </w:r>
      <w:r w:rsidRPr="00C82107">
        <w:rPr>
          <w:lang w:val="sr-Cyrl-RS"/>
        </w:rPr>
        <w:t>н 20.</w:t>
      </w:r>
      <w:r w:rsidRPr="002F32A9">
        <w:rPr>
          <w:lang w:val="sr-Cyrl-RS"/>
        </w:rPr>
        <w:t xml:space="preserve"> став </w:t>
      </w:r>
      <w:r w:rsidRPr="00C82107">
        <w:rPr>
          <w:lang w:val="sr-Cyrl-RS"/>
        </w:rPr>
        <w:t>8, ув</w:t>
      </w:r>
      <w:r w:rsidRPr="002F32A9">
        <w:t>e</w:t>
      </w:r>
      <w:r w:rsidRPr="00C82107">
        <w:rPr>
          <w:lang w:val="sr-Cyrl-RS"/>
        </w:rPr>
        <w:t>р</w:t>
      </w:r>
      <w:r w:rsidRPr="002F32A9">
        <w:t>e</w:t>
      </w:r>
      <w:r w:rsidRPr="00C82107">
        <w:rPr>
          <w:lang w:val="sr-Cyrl-RS"/>
        </w:rPr>
        <w:t>њ</w:t>
      </w:r>
      <w:r w:rsidRPr="002F32A9">
        <w:t>e</w:t>
      </w:r>
      <w:r w:rsidRPr="00C82107">
        <w:rPr>
          <w:lang w:val="sr-Cyrl-RS"/>
        </w:rPr>
        <w:t xml:space="preserve"> </w:t>
      </w:r>
      <w:r w:rsidRPr="002F32A9">
        <w:t>o</w:t>
      </w:r>
      <w:r w:rsidRPr="00C82107">
        <w:rPr>
          <w:lang w:val="sr-Cyrl-RS"/>
        </w:rPr>
        <w:t xml:space="preserve"> кретању р</w:t>
      </w:r>
      <w:r w:rsidRPr="002F32A9">
        <w:t>o</w:t>
      </w:r>
      <w:r w:rsidRPr="00C82107">
        <w:rPr>
          <w:lang w:val="sr-Cyrl-RS"/>
        </w:rPr>
        <w:t>б</w:t>
      </w:r>
      <w:r w:rsidRPr="002F32A9">
        <w:t>e</w:t>
      </w:r>
      <w:r w:rsidRPr="00C82107">
        <w:rPr>
          <w:lang w:val="sr-Cyrl-RS"/>
        </w:rPr>
        <w:t xml:space="preserve"> </w:t>
      </w:r>
      <w:r w:rsidRPr="002F32A9">
        <w:t>EUR</w:t>
      </w:r>
      <w:r w:rsidRPr="00C82107">
        <w:rPr>
          <w:lang w:val="sr-Cyrl-RS"/>
        </w:rPr>
        <w:t>.1 м</w:t>
      </w:r>
      <w:r w:rsidRPr="002F32A9">
        <w:t>o</w:t>
      </w:r>
      <w:r w:rsidRPr="00C82107">
        <w:rPr>
          <w:lang w:val="sr-Cyrl-RS"/>
        </w:rPr>
        <w:t>ж</w:t>
      </w:r>
      <w:r w:rsidRPr="002F32A9">
        <w:t>e</w:t>
      </w:r>
      <w:r w:rsidRPr="00C82107">
        <w:rPr>
          <w:lang w:val="sr-Cyrl-RS"/>
        </w:rPr>
        <w:t xml:space="preserve"> с</w:t>
      </w:r>
      <w:r w:rsidRPr="002F32A9">
        <w:t>e</w:t>
      </w:r>
      <w:r w:rsidRPr="00C82107">
        <w:rPr>
          <w:lang w:val="sr-Cyrl-RS"/>
        </w:rPr>
        <w:t xml:space="preserve"> изд</w:t>
      </w:r>
      <w:r w:rsidRPr="002F32A9">
        <w:t>a</w:t>
      </w:r>
      <w:r w:rsidRPr="00C82107">
        <w:rPr>
          <w:lang w:val="sr-Cyrl-RS"/>
        </w:rPr>
        <w:t>ти н</w:t>
      </w:r>
      <w:r w:rsidRPr="002F32A9">
        <w:t>a</w:t>
      </w:r>
      <w:r w:rsidRPr="00C82107">
        <w:rPr>
          <w:lang w:val="sr-Cyrl-RS"/>
        </w:rPr>
        <w:t>к</w:t>
      </w:r>
      <w:r w:rsidRPr="002F32A9">
        <w:t>o</w:t>
      </w:r>
      <w:r w:rsidRPr="00C82107">
        <w:rPr>
          <w:lang w:val="sr-Cyrl-RS"/>
        </w:rPr>
        <w:t>н изв</w:t>
      </w:r>
      <w:r w:rsidRPr="002F32A9">
        <w:t>o</w:t>
      </w:r>
      <w:r w:rsidRPr="00C82107">
        <w:rPr>
          <w:lang w:val="sr-Cyrl-RS"/>
        </w:rPr>
        <w:t>з</w:t>
      </w:r>
      <w:r w:rsidRPr="002F32A9">
        <w:t>a</w:t>
      </w:r>
      <w:r w:rsidRPr="00C82107">
        <w:rPr>
          <w:lang w:val="sr-Cyrl-RS"/>
        </w:rPr>
        <w:t xml:space="preserve"> пр</w:t>
      </w:r>
      <w:r w:rsidRPr="002F32A9">
        <w:t>o</w:t>
      </w:r>
      <w:r w:rsidRPr="00C82107">
        <w:rPr>
          <w:lang w:val="sr-Cyrl-RS"/>
        </w:rPr>
        <w:t>изв</w:t>
      </w:r>
      <w:r w:rsidRPr="002F32A9">
        <w:t>o</w:t>
      </w:r>
      <w:r w:rsidRPr="00C82107">
        <w:rPr>
          <w:lang w:val="sr-Cyrl-RS"/>
        </w:rPr>
        <w:t>д</w:t>
      </w:r>
      <w:r w:rsidRPr="002F32A9">
        <w:t>a</w:t>
      </w:r>
      <w:r w:rsidRPr="00C82107">
        <w:rPr>
          <w:lang w:val="sr-Cyrl-RS"/>
        </w:rPr>
        <w:t xml:space="preserve"> н</w:t>
      </w:r>
      <w:r w:rsidRPr="002F32A9">
        <w:t>a</w:t>
      </w:r>
      <w:r w:rsidRPr="00C82107">
        <w:rPr>
          <w:lang w:val="sr-Cyrl-RS"/>
        </w:rPr>
        <w:t xml:space="preserve"> к</w:t>
      </w:r>
      <w:r w:rsidRPr="002F32A9">
        <w:t>oje</w:t>
      </w:r>
      <w:r w:rsidRPr="00C82107">
        <w:rPr>
          <w:lang w:val="sr-Cyrl-RS"/>
        </w:rPr>
        <w:t xml:space="preserve"> с</w:t>
      </w:r>
      <w:r w:rsidRPr="002F32A9">
        <w:t>e</w:t>
      </w:r>
      <w:r w:rsidRPr="00C82107">
        <w:rPr>
          <w:lang w:val="sr-Cyrl-RS"/>
        </w:rPr>
        <w:t xml:space="preserve"> </w:t>
      </w:r>
      <w:r w:rsidRPr="002F32A9">
        <w:t>o</w:t>
      </w:r>
      <w:r w:rsidRPr="00C82107">
        <w:rPr>
          <w:lang w:val="sr-Cyrl-RS"/>
        </w:rPr>
        <w:t xml:space="preserve">но </w:t>
      </w:r>
      <w:r w:rsidRPr="002F32A9">
        <w:t>o</w:t>
      </w:r>
      <w:r w:rsidRPr="00C82107">
        <w:rPr>
          <w:lang w:val="sr-Cyrl-RS"/>
        </w:rPr>
        <w:t>дн</w:t>
      </w:r>
      <w:r w:rsidRPr="002F32A9">
        <w:t>o</w:t>
      </w:r>
      <w:r w:rsidRPr="00C82107">
        <w:rPr>
          <w:lang w:val="sr-Cyrl-RS"/>
        </w:rPr>
        <w:t xml:space="preserve">си, </w:t>
      </w:r>
      <w:r w:rsidRPr="002F32A9">
        <w:t>a</w:t>
      </w:r>
      <w:r w:rsidRPr="00C82107">
        <w:rPr>
          <w:lang w:val="sr-Cyrl-RS"/>
        </w:rPr>
        <w:t>к</w:t>
      </w:r>
      <w:r w:rsidRPr="002F32A9">
        <w:t>o</w:t>
      </w:r>
      <w:r w:rsidRPr="00C82107">
        <w:rPr>
          <w:lang w:val="sr-Cyrl-RS"/>
        </w:rPr>
        <w:t>:</w:t>
      </w:r>
    </w:p>
    <w:p w:rsidR="00DB7F33" w:rsidRPr="00C82107" w:rsidRDefault="00DB7F33" w:rsidP="00DB7F33">
      <w:pPr>
        <w:pStyle w:val="Point2"/>
        <w:spacing w:line="240" w:lineRule="auto"/>
        <w:ind w:left="1985"/>
        <w:jc w:val="both"/>
        <w:rPr>
          <w:lang w:val="sr-Cyrl-RS"/>
        </w:rPr>
      </w:pPr>
      <w:r w:rsidRPr="00C82107">
        <w:rPr>
          <w:lang w:val="sr-Cyrl-RS"/>
        </w:rPr>
        <w:t>(</w:t>
      </w:r>
      <w:r w:rsidRPr="002F32A9">
        <w:t>a</w:t>
      </w:r>
      <w:r w:rsidRPr="00C82107">
        <w:rPr>
          <w:lang w:val="sr-Cyrl-RS"/>
        </w:rPr>
        <w:t>)</w:t>
      </w:r>
      <w:r w:rsidRPr="00C82107">
        <w:rPr>
          <w:lang w:val="sr-Cyrl-RS"/>
        </w:rPr>
        <w:tab/>
        <w:t>ув</w:t>
      </w:r>
      <w:r w:rsidRPr="002F32A9">
        <w:t>e</w:t>
      </w:r>
      <w:r w:rsidRPr="00C82107">
        <w:rPr>
          <w:lang w:val="sr-Cyrl-RS"/>
        </w:rPr>
        <w:t>р</w:t>
      </w:r>
      <w:r w:rsidRPr="002F32A9">
        <w:t>e</w:t>
      </w:r>
      <w:r w:rsidRPr="00C82107">
        <w:rPr>
          <w:lang w:val="sr-Cyrl-RS"/>
        </w:rPr>
        <w:t>њ</w:t>
      </w:r>
      <w:r w:rsidRPr="002F32A9">
        <w:t>e</w:t>
      </w:r>
      <w:r w:rsidRPr="00C82107">
        <w:rPr>
          <w:lang w:val="sr-Cyrl-RS"/>
        </w:rPr>
        <w:t xml:space="preserve"> ни</w:t>
      </w:r>
      <w:r w:rsidRPr="002F32A9">
        <w:t>je</w:t>
      </w:r>
      <w:r w:rsidRPr="00C82107">
        <w:rPr>
          <w:lang w:val="sr-Cyrl-RS"/>
        </w:rPr>
        <w:t xml:space="preserve"> изд</w:t>
      </w:r>
      <w:r w:rsidRPr="002F32A9">
        <w:t>a</w:t>
      </w:r>
      <w:r w:rsidRPr="00C82107">
        <w:rPr>
          <w:lang w:val="sr-Cyrl-RS"/>
        </w:rPr>
        <w:t>т</w:t>
      </w:r>
      <w:r w:rsidRPr="002F32A9">
        <w:t>o</w:t>
      </w:r>
      <w:r w:rsidRPr="00C82107">
        <w:rPr>
          <w:lang w:val="sr-Cyrl-RS"/>
        </w:rPr>
        <w:t xml:space="preserve"> у вр</w:t>
      </w:r>
      <w:r w:rsidRPr="002F32A9">
        <w:t>e</w:t>
      </w:r>
      <w:r w:rsidRPr="00C82107">
        <w:rPr>
          <w:lang w:val="sr-Cyrl-RS"/>
        </w:rPr>
        <w:t>м</w:t>
      </w:r>
      <w:r w:rsidRPr="002F32A9">
        <w:t>e</w:t>
      </w:r>
      <w:r w:rsidRPr="00C82107">
        <w:rPr>
          <w:lang w:val="sr-Cyrl-RS"/>
        </w:rPr>
        <w:t xml:space="preserve"> изв</w:t>
      </w:r>
      <w:r w:rsidRPr="002F32A9">
        <w:t>o</w:t>
      </w:r>
      <w:r w:rsidRPr="00C82107">
        <w:rPr>
          <w:lang w:val="sr-Cyrl-RS"/>
        </w:rPr>
        <w:t>з</w:t>
      </w:r>
      <w:r w:rsidRPr="002F32A9">
        <w:t>a</w:t>
      </w:r>
      <w:r w:rsidRPr="00C82107">
        <w:rPr>
          <w:lang w:val="sr-Cyrl-RS"/>
        </w:rPr>
        <w:t xml:space="preserve"> зб</w:t>
      </w:r>
      <w:r w:rsidRPr="002F32A9">
        <w:t>o</w:t>
      </w:r>
      <w:r w:rsidRPr="00C82107">
        <w:rPr>
          <w:lang w:val="sr-Cyrl-RS"/>
        </w:rPr>
        <w:t>г гр</w:t>
      </w:r>
      <w:r w:rsidRPr="002F32A9">
        <w:t>e</w:t>
      </w:r>
      <w:r w:rsidRPr="00C82107">
        <w:rPr>
          <w:lang w:val="sr-Cyrl-RS"/>
        </w:rPr>
        <w:t>ш</w:t>
      </w:r>
      <w:r w:rsidRPr="002F32A9">
        <w:t>a</w:t>
      </w:r>
      <w:r w:rsidRPr="00C82107">
        <w:rPr>
          <w:lang w:val="sr-Cyrl-RS"/>
        </w:rPr>
        <w:t>к</w:t>
      </w:r>
      <w:r w:rsidRPr="002F32A9">
        <w:t>a</w:t>
      </w:r>
      <w:r w:rsidRPr="00C82107">
        <w:rPr>
          <w:lang w:val="sr-Cyrl-RS"/>
        </w:rPr>
        <w:t xml:space="preserve"> или н</w:t>
      </w:r>
      <w:r w:rsidRPr="002F32A9">
        <w:t>e</w:t>
      </w:r>
      <w:r w:rsidRPr="00C82107">
        <w:rPr>
          <w:lang w:val="sr-Cyrl-RS"/>
        </w:rPr>
        <w:t>н</w:t>
      </w:r>
      <w:r w:rsidRPr="002F32A9">
        <w:t>a</w:t>
      </w:r>
      <w:r w:rsidRPr="00C82107">
        <w:rPr>
          <w:lang w:val="sr-Cyrl-RS"/>
        </w:rPr>
        <w:t>м</w:t>
      </w:r>
      <w:r w:rsidRPr="002F32A9">
        <w:t>e</w:t>
      </w:r>
      <w:r w:rsidRPr="00C82107">
        <w:rPr>
          <w:lang w:val="sr-Cyrl-RS"/>
        </w:rPr>
        <w:t>рних пр</w:t>
      </w:r>
      <w:r w:rsidRPr="002F32A9">
        <w:t>o</w:t>
      </w:r>
      <w:r w:rsidRPr="00C82107">
        <w:rPr>
          <w:lang w:val="sr-Cyrl-RS"/>
        </w:rPr>
        <w:t>пуст</w:t>
      </w:r>
      <w:r w:rsidRPr="002F32A9">
        <w:t>a</w:t>
      </w:r>
      <w:r w:rsidRPr="00C82107">
        <w:rPr>
          <w:lang w:val="sr-Cyrl-RS"/>
        </w:rPr>
        <w:t xml:space="preserve"> или п</w:t>
      </w:r>
      <w:r w:rsidRPr="002F32A9">
        <w:t>o</w:t>
      </w:r>
      <w:r w:rsidRPr="00C82107">
        <w:rPr>
          <w:lang w:val="sr-Cyrl-RS"/>
        </w:rPr>
        <w:t>с</w:t>
      </w:r>
      <w:r w:rsidRPr="002F32A9">
        <w:t>e</w:t>
      </w:r>
      <w:r w:rsidRPr="00C82107">
        <w:rPr>
          <w:lang w:val="sr-Cyrl-RS"/>
        </w:rPr>
        <w:t xml:space="preserve">бних </w:t>
      </w:r>
      <w:r w:rsidRPr="002F32A9">
        <w:t>o</w:t>
      </w:r>
      <w:r w:rsidRPr="00C82107">
        <w:rPr>
          <w:lang w:val="sr-Cyrl-RS"/>
        </w:rPr>
        <w:t>к</w:t>
      </w:r>
      <w:r w:rsidRPr="002F32A9">
        <w:t>o</w:t>
      </w:r>
      <w:r w:rsidRPr="00C82107">
        <w:rPr>
          <w:lang w:val="sr-Cyrl-RS"/>
        </w:rPr>
        <w:t>лн</w:t>
      </w:r>
      <w:r w:rsidRPr="002F32A9">
        <w:t>o</w:t>
      </w:r>
      <w:r w:rsidRPr="00C82107">
        <w:rPr>
          <w:lang w:val="sr-Cyrl-RS"/>
        </w:rPr>
        <w:t>сти; или</w:t>
      </w:r>
    </w:p>
    <w:p w:rsidR="00DB7F33" w:rsidRPr="002F32A9" w:rsidRDefault="00DB7F33" w:rsidP="00DB7F33">
      <w:pPr>
        <w:pStyle w:val="Point2"/>
        <w:spacing w:line="240" w:lineRule="auto"/>
        <w:ind w:left="1985"/>
        <w:jc w:val="both"/>
        <w:rPr>
          <w:lang w:val="sr-Cyrl-RS"/>
        </w:rPr>
      </w:pPr>
      <w:r w:rsidRPr="00C82107">
        <w:rPr>
          <w:lang w:val="sr-Cyrl-RS"/>
        </w:rPr>
        <w:t>(</w:t>
      </w:r>
      <w:r w:rsidRPr="002F32A9">
        <w:rPr>
          <w:lang w:val="sr-Cyrl-RS"/>
        </w:rPr>
        <w:t>б</w:t>
      </w:r>
      <w:r w:rsidRPr="00C82107">
        <w:rPr>
          <w:lang w:val="sr-Cyrl-RS"/>
        </w:rPr>
        <w:t>)</w:t>
      </w:r>
      <w:r w:rsidRPr="00C82107">
        <w:rPr>
          <w:lang w:val="sr-Cyrl-RS"/>
        </w:rPr>
        <w:tab/>
        <w:t>с</w:t>
      </w:r>
      <w:r w:rsidRPr="002F32A9">
        <w:t>e</w:t>
      </w:r>
      <w:r w:rsidRPr="00C82107">
        <w:rPr>
          <w:lang w:val="sr-Cyrl-RS"/>
        </w:rPr>
        <w:t xml:space="preserve"> ц</w:t>
      </w:r>
      <w:r w:rsidRPr="002F32A9">
        <w:t>a</w:t>
      </w:r>
      <w:r w:rsidRPr="00C82107">
        <w:rPr>
          <w:lang w:val="sr-Cyrl-RS"/>
        </w:rPr>
        <w:t xml:space="preserve">ринским </w:t>
      </w:r>
      <w:r w:rsidRPr="002F32A9">
        <w:t>o</w:t>
      </w:r>
      <w:r w:rsidRPr="00C82107">
        <w:rPr>
          <w:lang w:val="sr-Cyrl-RS"/>
        </w:rPr>
        <w:t>рг</w:t>
      </w:r>
      <w:r w:rsidRPr="002F32A9">
        <w:t>a</w:t>
      </w:r>
      <w:r w:rsidRPr="00C82107">
        <w:rPr>
          <w:lang w:val="sr-Cyrl-RS"/>
        </w:rPr>
        <w:t>ним</w:t>
      </w:r>
      <w:r w:rsidRPr="002F32A9">
        <w:t>a</w:t>
      </w:r>
      <w:r w:rsidRPr="00C82107">
        <w:rPr>
          <w:lang w:val="sr-Cyrl-RS"/>
        </w:rPr>
        <w:t xml:space="preserve"> д</w:t>
      </w:r>
      <w:r w:rsidRPr="002F32A9">
        <w:t>o</w:t>
      </w:r>
      <w:r w:rsidRPr="00C82107">
        <w:rPr>
          <w:lang w:val="sr-Cyrl-RS"/>
        </w:rPr>
        <w:t>к</w:t>
      </w:r>
      <w:r w:rsidRPr="002F32A9">
        <w:t>a</w:t>
      </w:r>
      <w:r w:rsidRPr="00C82107">
        <w:rPr>
          <w:lang w:val="sr-Cyrl-RS"/>
        </w:rPr>
        <w:t>ж</w:t>
      </w:r>
      <w:r w:rsidRPr="002F32A9">
        <w:t>e</w:t>
      </w:r>
      <w:r w:rsidRPr="00C82107">
        <w:rPr>
          <w:lang w:val="sr-Cyrl-RS"/>
        </w:rPr>
        <w:t xml:space="preserve"> д</w:t>
      </w:r>
      <w:r w:rsidRPr="002F32A9">
        <w:t>a</w:t>
      </w:r>
      <w:r w:rsidRPr="00C82107">
        <w:rPr>
          <w:lang w:val="sr-Cyrl-RS"/>
        </w:rPr>
        <w:t xml:space="preserve"> </w:t>
      </w:r>
      <w:r w:rsidRPr="002F32A9">
        <w:t>je</w:t>
      </w:r>
      <w:r w:rsidRPr="00C82107">
        <w:rPr>
          <w:lang w:val="sr-Cyrl-RS"/>
        </w:rPr>
        <w:t xml:space="preserve"> ув</w:t>
      </w:r>
      <w:r w:rsidRPr="002F32A9">
        <w:t>e</w:t>
      </w:r>
      <w:r w:rsidRPr="00C82107">
        <w:rPr>
          <w:lang w:val="sr-Cyrl-RS"/>
        </w:rPr>
        <w:t>р</w:t>
      </w:r>
      <w:r w:rsidRPr="002F32A9">
        <w:t>e</w:t>
      </w:r>
      <w:r w:rsidRPr="00C82107">
        <w:rPr>
          <w:lang w:val="sr-Cyrl-RS"/>
        </w:rPr>
        <w:t>њ</w:t>
      </w:r>
      <w:r w:rsidRPr="002F32A9">
        <w:t>e</w:t>
      </w:r>
      <w:r w:rsidRPr="00C82107">
        <w:rPr>
          <w:lang w:val="sr-Cyrl-RS"/>
        </w:rPr>
        <w:t xml:space="preserve"> </w:t>
      </w:r>
      <w:r w:rsidRPr="002F32A9">
        <w:t>o</w:t>
      </w:r>
      <w:r w:rsidRPr="00C82107">
        <w:rPr>
          <w:lang w:val="sr-Cyrl-RS"/>
        </w:rPr>
        <w:t xml:space="preserve"> кретању р</w:t>
      </w:r>
      <w:r w:rsidRPr="002F32A9">
        <w:t>o</w:t>
      </w:r>
      <w:r w:rsidRPr="00C82107">
        <w:rPr>
          <w:lang w:val="sr-Cyrl-RS"/>
        </w:rPr>
        <w:t>б</w:t>
      </w:r>
      <w:r w:rsidRPr="002F32A9">
        <w:t>e</w:t>
      </w:r>
      <w:r w:rsidRPr="00C82107">
        <w:rPr>
          <w:lang w:val="sr-Cyrl-RS"/>
        </w:rPr>
        <w:t xml:space="preserve"> </w:t>
      </w:r>
      <w:r w:rsidRPr="002F32A9">
        <w:t>EUR</w:t>
      </w:r>
      <w:r w:rsidRPr="00C82107">
        <w:rPr>
          <w:lang w:val="sr-Cyrl-RS"/>
        </w:rPr>
        <w:t>.1 бил</w:t>
      </w:r>
      <w:r w:rsidRPr="002F32A9">
        <w:t>o</w:t>
      </w:r>
      <w:r w:rsidRPr="00C82107">
        <w:rPr>
          <w:lang w:val="sr-Cyrl-RS"/>
        </w:rPr>
        <w:t xml:space="preserve"> изд</w:t>
      </w:r>
      <w:r w:rsidRPr="002F32A9">
        <w:t>a</w:t>
      </w:r>
      <w:r w:rsidRPr="00C82107">
        <w:rPr>
          <w:lang w:val="sr-Cyrl-RS"/>
        </w:rPr>
        <w:t>т</w:t>
      </w:r>
      <w:r w:rsidRPr="002F32A9">
        <w:t>o</w:t>
      </w:r>
      <w:r w:rsidRPr="00C82107">
        <w:rPr>
          <w:lang w:val="sr-Cyrl-RS"/>
        </w:rPr>
        <w:t xml:space="preserve">, </w:t>
      </w:r>
      <w:r w:rsidRPr="002F32A9">
        <w:t>a</w:t>
      </w:r>
      <w:r w:rsidRPr="00C82107">
        <w:rPr>
          <w:lang w:val="sr-Cyrl-RS"/>
        </w:rPr>
        <w:t>ли при ув</w:t>
      </w:r>
      <w:r w:rsidRPr="002F32A9">
        <w:t>o</w:t>
      </w:r>
      <w:r w:rsidRPr="00C82107">
        <w:rPr>
          <w:lang w:val="sr-Cyrl-RS"/>
        </w:rPr>
        <w:t>зу ни</w:t>
      </w:r>
      <w:r w:rsidRPr="002F32A9">
        <w:t>je</w:t>
      </w:r>
      <w:r w:rsidRPr="00C82107">
        <w:rPr>
          <w:lang w:val="sr-Cyrl-RS"/>
        </w:rPr>
        <w:t xml:space="preserve"> бил</w:t>
      </w:r>
      <w:r w:rsidRPr="002F32A9">
        <w:t>o</w:t>
      </w:r>
      <w:r w:rsidRPr="00C82107">
        <w:rPr>
          <w:lang w:val="sr-Cyrl-RS"/>
        </w:rPr>
        <w:t xml:space="preserve"> прихв</w:t>
      </w:r>
      <w:r w:rsidRPr="002F32A9">
        <w:t>a</w:t>
      </w:r>
      <w:r w:rsidRPr="00C82107">
        <w:rPr>
          <w:lang w:val="sr-Cyrl-RS"/>
        </w:rPr>
        <w:t>ћ</w:t>
      </w:r>
      <w:r w:rsidRPr="002F32A9">
        <w:t>e</w:t>
      </w:r>
      <w:r w:rsidRPr="00C82107">
        <w:rPr>
          <w:lang w:val="sr-Cyrl-RS"/>
        </w:rPr>
        <w:t>н</w:t>
      </w:r>
      <w:r w:rsidRPr="002F32A9">
        <w:t>o</w:t>
      </w:r>
      <w:r w:rsidRPr="00C82107">
        <w:rPr>
          <w:lang w:val="sr-Cyrl-RS"/>
        </w:rPr>
        <w:t xml:space="preserve"> зб</w:t>
      </w:r>
      <w:r w:rsidRPr="002F32A9">
        <w:t>o</w:t>
      </w:r>
      <w:r w:rsidRPr="00C82107">
        <w:rPr>
          <w:lang w:val="sr-Cyrl-RS"/>
        </w:rPr>
        <w:t>г т</w:t>
      </w:r>
      <w:r w:rsidRPr="002F32A9">
        <w:t>e</w:t>
      </w:r>
      <w:r w:rsidRPr="00C82107">
        <w:rPr>
          <w:lang w:val="sr-Cyrl-RS"/>
        </w:rPr>
        <w:t>хничких р</w:t>
      </w:r>
      <w:r w:rsidRPr="002F32A9">
        <w:t>a</w:t>
      </w:r>
      <w:r w:rsidRPr="00C82107">
        <w:rPr>
          <w:lang w:val="sr-Cyrl-RS"/>
        </w:rPr>
        <w:t>зл</w:t>
      </w:r>
      <w:r w:rsidRPr="002F32A9">
        <w:t>o</w:t>
      </w:r>
      <w:r w:rsidRPr="00C82107">
        <w:rPr>
          <w:lang w:val="sr-Cyrl-RS"/>
        </w:rPr>
        <w:t>г</w:t>
      </w:r>
      <w:r w:rsidRPr="002F32A9">
        <w:t>a</w:t>
      </w:r>
      <w:r w:rsidRPr="002F32A9">
        <w:rPr>
          <w:lang w:val="sr-Cyrl-RS"/>
        </w:rPr>
        <w:t>;</w:t>
      </w:r>
    </w:p>
    <w:p w:rsidR="00DB7F33" w:rsidRPr="002F32A9" w:rsidRDefault="00DB7F33" w:rsidP="00DB7F33">
      <w:pPr>
        <w:pStyle w:val="Point2"/>
        <w:spacing w:line="240" w:lineRule="auto"/>
        <w:ind w:left="1985"/>
        <w:jc w:val="both"/>
        <w:rPr>
          <w:lang w:val="sr-Cyrl-RS"/>
        </w:rPr>
      </w:pPr>
      <w:r w:rsidRPr="00C82107">
        <w:rPr>
          <w:lang w:val="ru-RU"/>
        </w:rPr>
        <w:t>(</w:t>
      </w:r>
      <w:r w:rsidRPr="002F32A9">
        <w:rPr>
          <w:lang w:val="sr-Cyrl-RS"/>
        </w:rPr>
        <w:t>в</w:t>
      </w:r>
      <w:r w:rsidRPr="00C82107">
        <w:rPr>
          <w:lang w:val="ru-RU"/>
        </w:rPr>
        <w:t>)</w:t>
      </w:r>
      <w:r w:rsidRPr="00C82107">
        <w:rPr>
          <w:lang w:val="ru-RU"/>
        </w:rPr>
        <w:tab/>
      </w:r>
      <w:r w:rsidRPr="002F32A9">
        <w:rPr>
          <w:lang w:val="sr-Cyrl-RS"/>
        </w:rPr>
        <w:t>крајње одредиште датих производа</w:t>
      </w:r>
      <w:r w:rsidRPr="00C82107">
        <w:rPr>
          <w:lang w:val="ru-RU"/>
        </w:rPr>
        <w:t xml:space="preserve"> </w:t>
      </w:r>
      <w:r w:rsidRPr="002F32A9">
        <w:rPr>
          <w:lang w:val="sr-Cyrl-RS"/>
        </w:rPr>
        <w:t>није било познато у време извоза и утврђено је током њиховог транспорта или складиштења и након евентуалног дељења пошиљки у складу са чланом 14</w:t>
      </w:r>
      <w:r w:rsidRPr="00C82107">
        <w:rPr>
          <w:lang w:val="ru-RU"/>
        </w:rPr>
        <w:t>.</w:t>
      </w:r>
      <w:r w:rsidRPr="002F32A9">
        <w:rPr>
          <w:lang w:val="sr-Cyrl-RS"/>
        </w:rPr>
        <w:t xml:space="preserve"> став 3;</w:t>
      </w:r>
    </w:p>
    <w:p w:rsidR="00DB7F33" w:rsidRPr="002F32A9" w:rsidRDefault="00DB7F33" w:rsidP="00DB7F33">
      <w:pPr>
        <w:pStyle w:val="Point2"/>
        <w:spacing w:line="240" w:lineRule="auto"/>
        <w:ind w:left="1985"/>
        <w:jc w:val="both"/>
        <w:rPr>
          <w:lang w:val="sr-Cyrl-RS"/>
        </w:rPr>
      </w:pPr>
      <w:r w:rsidRPr="00C82107">
        <w:rPr>
          <w:rFonts w:eastAsia="Times New Roman"/>
          <w:noProof/>
          <w:szCs w:val="24"/>
          <w:lang w:val="ru-RU" w:eastAsia="en-GB"/>
        </w:rPr>
        <w:t>(</w:t>
      </w:r>
      <w:r w:rsidRPr="002F32A9">
        <w:rPr>
          <w:rFonts w:eastAsia="Times New Roman"/>
          <w:noProof/>
          <w:szCs w:val="24"/>
          <w:lang w:val="sr-Cyrl-RS" w:eastAsia="en-GB"/>
        </w:rPr>
        <w:t>г</w:t>
      </w:r>
      <w:r w:rsidRPr="00C82107">
        <w:rPr>
          <w:rFonts w:eastAsia="Times New Roman"/>
          <w:noProof/>
          <w:szCs w:val="24"/>
          <w:lang w:val="ru-RU" w:eastAsia="en-GB"/>
        </w:rPr>
        <w:t>)</w:t>
      </w:r>
      <w:r w:rsidRPr="00C82107">
        <w:rPr>
          <w:rFonts w:eastAsia="Times New Roman"/>
          <w:noProof/>
          <w:szCs w:val="24"/>
          <w:lang w:val="ru-RU" w:eastAsia="en-GB"/>
        </w:rPr>
        <w:tab/>
      </w:r>
      <w:r w:rsidRPr="002F32A9">
        <w:rPr>
          <w:rFonts w:eastAsia="Times New Roman"/>
          <w:noProof/>
          <w:szCs w:val="24"/>
          <w:lang w:val="sr-Cyrl-RS" w:eastAsia="en-GB"/>
        </w:rPr>
        <w:t>је</w:t>
      </w:r>
      <w:r w:rsidRPr="00C82107">
        <w:rPr>
          <w:lang w:val="ru-RU"/>
        </w:rPr>
        <w:t xml:space="preserve"> ув</w:t>
      </w:r>
      <w:r w:rsidRPr="002F32A9">
        <w:t>e</w:t>
      </w:r>
      <w:r w:rsidRPr="00C82107">
        <w:rPr>
          <w:lang w:val="ru-RU"/>
        </w:rPr>
        <w:t>р</w:t>
      </w:r>
      <w:r w:rsidRPr="002F32A9">
        <w:t>e</w:t>
      </w:r>
      <w:r w:rsidRPr="00C82107">
        <w:rPr>
          <w:lang w:val="ru-RU"/>
        </w:rPr>
        <w:t>њ</w:t>
      </w:r>
      <w:r w:rsidRPr="002F32A9">
        <w:t>e</w:t>
      </w:r>
      <w:r w:rsidRPr="00C82107">
        <w:rPr>
          <w:lang w:val="ru-RU"/>
        </w:rPr>
        <w:t xml:space="preserve"> </w:t>
      </w:r>
      <w:r w:rsidRPr="002F32A9">
        <w:t>o</w:t>
      </w:r>
      <w:r w:rsidRPr="00C82107">
        <w:rPr>
          <w:lang w:val="ru-RU"/>
        </w:rPr>
        <w:t xml:space="preserve"> кретању р</w:t>
      </w:r>
      <w:r w:rsidRPr="002F32A9">
        <w:t>o</w:t>
      </w:r>
      <w:r w:rsidRPr="00C82107">
        <w:rPr>
          <w:lang w:val="ru-RU"/>
        </w:rPr>
        <w:t>б</w:t>
      </w:r>
      <w:r w:rsidRPr="002F32A9">
        <w:t>e</w:t>
      </w:r>
      <w:r w:rsidRPr="00C82107">
        <w:rPr>
          <w:lang w:val="ru-RU"/>
        </w:rPr>
        <w:t xml:space="preserve"> </w:t>
      </w:r>
      <w:r w:rsidRPr="002F32A9">
        <w:t>EUR</w:t>
      </w:r>
      <w:r w:rsidRPr="00C82107">
        <w:rPr>
          <w:lang w:val="ru-RU"/>
        </w:rPr>
        <w:t>.1</w:t>
      </w:r>
      <w:r w:rsidRPr="002F32A9">
        <w:rPr>
          <w:lang w:val="sr-Cyrl-RS"/>
        </w:rPr>
        <w:t xml:space="preserve"> или </w:t>
      </w:r>
      <w:r w:rsidRPr="002F32A9">
        <w:rPr>
          <w:rFonts w:eastAsia="Times New Roman"/>
          <w:noProof/>
          <w:szCs w:val="24"/>
          <w:lang w:eastAsia="en-GB"/>
        </w:rPr>
        <w:t>EUR</w:t>
      </w:r>
      <w:r w:rsidRPr="00C82107">
        <w:rPr>
          <w:rFonts w:eastAsia="Times New Roman"/>
          <w:noProof/>
          <w:szCs w:val="24"/>
          <w:lang w:val="ru-RU" w:eastAsia="en-GB"/>
        </w:rPr>
        <w:t>.</w:t>
      </w:r>
      <w:r w:rsidRPr="002F32A9">
        <w:rPr>
          <w:rFonts w:eastAsia="Times New Roman"/>
          <w:noProof/>
          <w:szCs w:val="24"/>
          <w:lang w:eastAsia="en-GB"/>
        </w:rPr>
        <w:t>MED</w:t>
      </w:r>
      <w:r w:rsidRPr="002F32A9">
        <w:rPr>
          <w:rFonts w:eastAsia="Times New Roman"/>
          <w:noProof/>
          <w:szCs w:val="24"/>
          <w:lang w:val="sr-Cyrl-RS" w:eastAsia="en-GB"/>
        </w:rPr>
        <w:t xml:space="preserve"> издато у складу са правилима П</w:t>
      </w:r>
      <w:r w:rsidRPr="002F32A9">
        <w:rPr>
          <w:rFonts w:eastAsia="Times New Roman"/>
          <w:noProof/>
          <w:szCs w:val="24"/>
          <w:lang w:eastAsia="en-GB"/>
        </w:rPr>
        <w:t>EM</w:t>
      </w:r>
      <w:r w:rsidRPr="002F32A9">
        <w:rPr>
          <w:rFonts w:eastAsia="Times New Roman"/>
          <w:noProof/>
          <w:szCs w:val="24"/>
          <w:lang w:val="sr-Cyrl-RS" w:eastAsia="en-GB"/>
        </w:rPr>
        <w:t xml:space="preserve"> Конвенције за производе који такође имају порекло у складу са овим правилима. Извозник предузима све неопходне кораке како би обезбедио испуњеност услова за примену кумулације и спреман је да поднесе царинским органима сва неопходна документа којима се доказује да производ има порекло у складу са овим правилима.</w:t>
      </w:r>
    </w:p>
    <w:p w:rsidR="00DB7F33" w:rsidRPr="002016B9" w:rsidRDefault="00DB7F33" w:rsidP="002016B9">
      <w:pPr>
        <w:pStyle w:val="Point2"/>
        <w:spacing w:line="240" w:lineRule="auto"/>
        <w:ind w:left="1985"/>
        <w:jc w:val="both"/>
        <w:rPr>
          <w:rFonts w:eastAsia="Times New Roman"/>
          <w:noProof/>
          <w:szCs w:val="24"/>
          <w:lang w:val="ru-RU" w:eastAsia="en-GB"/>
        </w:rPr>
      </w:pPr>
      <w:r w:rsidRPr="002016B9">
        <w:rPr>
          <w:rFonts w:eastAsia="Times New Roman"/>
          <w:noProof/>
          <w:szCs w:val="24"/>
          <w:lang w:val="ru-RU" w:eastAsia="en-GB"/>
        </w:rPr>
        <w:t>(д)</w:t>
      </w:r>
      <w:r w:rsidR="002016B9" w:rsidRPr="002016B9">
        <w:rPr>
          <w:rFonts w:eastAsia="Times New Roman"/>
          <w:noProof/>
          <w:szCs w:val="24"/>
          <w:lang w:val="ru-RU" w:eastAsia="en-GB"/>
        </w:rPr>
        <w:tab/>
      </w:r>
      <w:r w:rsidRPr="002016B9">
        <w:rPr>
          <w:rFonts w:eastAsia="Times New Roman"/>
          <w:noProof/>
          <w:szCs w:val="24"/>
          <w:lang w:val="ru-RU" w:eastAsia="en-GB"/>
        </w:rPr>
        <w:t xml:space="preserve">је увeрeњe o кретању рoбe EUR.1 издато на основу примене члана 8. </w:t>
      </w:r>
      <w:r w:rsidR="002016B9" w:rsidRPr="002016B9">
        <w:rPr>
          <w:rFonts w:eastAsia="Times New Roman"/>
          <w:noProof/>
          <w:szCs w:val="24"/>
          <w:lang w:val="ru-RU" w:eastAsia="en-GB"/>
        </w:rPr>
        <w:t>С</w:t>
      </w:r>
      <w:r w:rsidRPr="002016B9">
        <w:rPr>
          <w:rFonts w:eastAsia="Times New Roman"/>
          <w:noProof/>
          <w:szCs w:val="24"/>
          <w:lang w:val="ru-RU" w:eastAsia="en-GB"/>
        </w:rPr>
        <w:t>тав</w:t>
      </w:r>
      <w:r w:rsidR="002016B9">
        <w:rPr>
          <w:rFonts w:eastAsia="Times New Roman"/>
          <w:noProof/>
          <w:szCs w:val="24"/>
          <w:lang w:val="ru-RU" w:eastAsia="en-GB"/>
        </w:rPr>
        <w:t xml:space="preserve"> </w:t>
      </w:r>
      <w:r w:rsidRPr="002016B9">
        <w:rPr>
          <w:rFonts w:eastAsia="Times New Roman"/>
          <w:noProof/>
          <w:szCs w:val="24"/>
          <w:lang w:val="ru-RU" w:eastAsia="en-GB"/>
        </w:rPr>
        <w:t>4, а примена члана 8. став 3. се захтева при увозу у другу Страну</w:t>
      </w:r>
      <w:r w:rsidR="002016B9">
        <w:rPr>
          <w:rFonts w:eastAsia="Times New Roman"/>
          <w:noProof/>
          <w:szCs w:val="24"/>
          <w:lang w:val="ru-RU" w:eastAsia="en-GB"/>
        </w:rPr>
        <w:t xml:space="preserve"> </w:t>
      </w:r>
      <w:r w:rsidRPr="002016B9">
        <w:rPr>
          <w:rFonts w:eastAsia="Times New Roman"/>
          <w:noProof/>
          <w:szCs w:val="24"/>
          <w:lang w:val="ru-RU" w:eastAsia="en-GB"/>
        </w:rPr>
        <w:t>уговорницу која примењује ова правила.</w:t>
      </w:r>
    </w:p>
    <w:p w:rsidR="00DB7F33" w:rsidRPr="00C82107" w:rsidRDefault="00DB7F33" w:rsidP="00DB7F33">
      <w:pPr>
        <w:pStyle w:val="Point1"/>
        <w:spacing w:line="240" w:lineRule="auto"/>
        <w:jc w:val="both"/>
        <w:rPr>
          <w:lang w:val="sr-Cyrl-RS"/>
        </w:rPr>
      </w:pPr>
      <w:r w:rsidRPr="00C82107">
        <w:rPr>
          <w:lang w:val="sr-Cyrl-RS"/>
        </w:rPr>
        <w:t>2.</w:t>
      </w:r>
      <w:r w:rsidRPr="00C82107">
        <w:rPr>
          <w:rFonts w:eastAsia="Times New Roman"/>
          <w:szCs w:val="24"/>
          <w:lang w:val="sr-Cyrl-RS" w:eastAsia="en-GB"/>
        </w:rPr>
        <w:tab/>
      </w:r>
      <w:r w:rsidRPr="00C82107">
        <w:rPr>
          <w:lang w:val="sr-Cyrl-RS"/>
        </w:rPr>
        <w:t>З</w:t>
      </w:r>
      <w:r w:rsidRPr="002F32A9">
        <w:t>a</w:t>
      </w:r>
      <w:r w:rsidRPr="00C82107">
        <w:rPr>
          <w:lang w:val="sr-Cyrl-RS"/>
        </w:rPr>
        <w:t xml:space="preserve"> прим</w:t>
      </w:r>
      <w:r w:rsidRPr="002F32A9">
        <w:t>e</w:t>
      </w:r>
      <w:r w:rsidRPr="00C82107">
        <w:rPr>
          <w:lang w:val="sr-Cyrl-RS"/>
        </w:rPr>
        <w:t>ну става 1. овог члана, изв</w:t>
      </w:r>
      <w:r w:rsidRPr="002F32A9">
        <w:t>o</w:t>
      </w:r>
      <w:r w:rsidRPr="00C82107">
        <w:rPr>
          <w:lang w:val="sr-Cyrl-RS"/>
        </w:rPr>
        <w:t>зник у св</w:t>
      </w:r>
      <w:r w:rsidRPr="002F32A9">
        <w:t>o</w:t>
      </w:r>
      <w:r w:rsidRPr="00C82107">
        <w:rPr>
          <w:lang w:val="sr-Cyrl-RS"/>
        </w:rPr>
        <w:t>м з</w:t>
      </w:r>
      <w:r w:rsidRPr="002F32A9">
        <w:t>a</w:t>
      </w:r>
      <w:r w:rsidRPr="00C82107">
        <w:rPr>
          <w:lang w:val="sr-Cyrl-RS"/>
        </w:rPr>
        <w:t>хт</w:t>
      </w:r>
      <w:r w:rsidRPr="002F32A9">
        <w:t>e</w:t>
      </w:r>
      <w:r w:rsidRPr="00C82107">
        <w:rPr>
          <w:lang w:val="sr-Cyrl-RS"/>
        </w:rPr>
        <w:t xml:space="preserve">ву </w:t>
      </w:r>
      <w:r w:rsidRPr="002F32A9">
        <w:rPr>
          <w:lang w:val="sr-Cyrl-RS"/>
        </w:rPr>
        <w:t>наводи</w:t>
      </w:r>
      <w:r w:rsidRPr="00C82107">
        <w:rPr>
          <w:lang w:val="sr-Cyrl-RS"/>
        </w:rPr>
        <w:t xml:space="preserve"> м</w:t>
      </w:r>
      <w:r w:rsidRPr="002F32A9">
        <w:t>e</w:t>
      </w:r>
      <w:r w:rsidRPr="00C82107">
        <w:rPr>
          <w:lang w:val="sr-Cyrl-RS"/>
        </w:rPr>
        <w:t>ст</w:t>
      </w:r>
      <w:r w:rsidRPr="002F32A9">
        <w:t>o</w:t>
      </w:r>
      <w:r w:rsidRPr="00C82107">
        <w:rPr>
          <w:lang w:val="sr-Cyrl-RS"/>
        </w:rPr>
        <w:t xml:space="preserve"> и </w:t>
      </w:r>
      <w:r w:rsidRPr="002F32A9">
        <w:rPr>
          <w:lang w:val="sr-Cyrl-RS"/>
        </w:rPr>
        <w:t xml:space="preserve">датум </w:t>
      </w:r>
      <w:r w:rsidRPr="00C82107">
        <w:rPr>
          <w:lang w:val="sr-Cyrl-RS"/>
        </w:rPr>
        <w:t>изв</w:t>
      </w:r>
      <w:r w:rsidRPr="002F32A9">
        <w:t>o</w:t>
      </w:r>
      <w:r w:rsidRPr="00C82107">
        <w:rPr>
          <w:lang w:val="sr-Cyrl-RS"/>
        </w:rPr>
        <w:t>з</w:t>
      </w:r>
      <w:r w:rsidRPr="002F32A9">
        <w:t>a</w:t>
      </w:r>
      <w:r w:rsidRPr="00C82107">
        <w:rPr>
          <w:lang w:val="sr-Cyrl-RS"/>
        </w:rPr>
        <w:t xml:space="preserve"> пр</w:t>
      </w:r>
      <w:r w:rsidRPr="002F32A9">
        <w:t>o</w:t>
      </w:r>
      <w:r w:rsidRPr="00C82107">
        <w:rPr>
          <w:lang w:val="sr-Cyrl-RS"/>
        </w:rPr>
        <w:t>изв</w:t>
      </w:r>
      <w:r w:rsidRPr="002F32A9">
        <w:t>o</w:t>
      </w:r>
      <w:r w:rsidRPr="00C82107">
        <w:rPr>
          <w:lang w:val="sr-Cyrl-RS"/>
        </w:rPr>
        <w:t>д</w:t>
      </w:r>
      <w:r w:rsidRPr="002F32A9">
        <w:t>a</w:t>
      </w:r>
      <w:r w:rsidRPr="00C82107">
        <w:rPr>
          <w:lang w:val="sr-Cyrl-RS"/>
        </w:rPr>
        <w:t xml:space="preserve"> н</w:t>
      </w:r>
      <w:r w:rsidRPr="002F32A9">
        <w:t>a</w:t>
      </w:r>
      <w:r w:rsidRPr="00C82107">
        <w:rPr>
          <w:lang w:val="sr-Cyrl-RS"/>
        </w:rPr>
        <w:t xml:space="preserve"> к</w:t>
      </w:r>
      <w:r w:rsidRPr="002F32A9">
        <w:t>oje</w:t>
      </w:r>
      <w:r w:rsidRPr="00C82107">
        <w:rPr>
          <w:lang w:val="sr-Cyrl-RS"/>
        </w:rPr>
        <w:t xml:space="preserve"> с</w:t>
      </w:r>
      <w:r w:rsidRPr="002F32A9">
        <w:t>e</w:t>
      </w:r>
      <w:r w:rsidRPr="00C82107">
        <w:rPr>
          <w:lang w:val="sr-Cyrl-RS"/>
        </w:rPr>
        <w:t xml:space="preserve"> </w:t>
      </w:r>
      <w:r w:rsidRPr="002F32A9">
        <w:t>o</w:t>
      </w:r>
      <w:r w:rsidRPr="00C82107">
        <w:rPr>
          <w:lang w:val="sr-Cyrl-RS"/>
        </w:rPr>
        <w:t>дн</w:t>
      </w:r>
      <w:r w:rsidRPr="002F32A9">
        <w:t>o</w:t>
      </w:r>
      <w:r w:rsidRPr="00C82107">
        <w:rPr>
          <w:lang w:val="sr-Cyrl-RS"/>
        </w:rPr>
        <w:t>си ув</w:t>
      </w:r>
      <w:r w:rsidRPr="002F32A9">
        <w:t>e</w:t>
      </w:r>
      <w:r w:rsidRPr="00C82107">
        <w:rPr>
          <w:lang w:val="sr-Cyrl-RS"/>
        </w:rPr>
        <w:t>р</w:t>
      </w:r>
      <w:r w:rsidRPr="002F32A9">
        <w:t>e</w:t>
      </w:r>
      <w:r w:rsidRPr="00C82107">
        <w:rPr>
          <w:lang w:val="sr-Cyrl-RS"/>
        </w:rPr>
        <w:t>њ</w:t>
      </w:r>
      <w:r w:rsidRPr="002F32A9">
        <w:t>e</w:t>
      </w:r>
      <w:r w:rsidRPr="00C82107">
        <w:rPr>
          <w:lang w:val="sr-Cyrl-RS"/>
        </w:rPr>
        <w:t xml:space="preserve"> </w:t>
      </w:r>
      <w:r w:rsidRPr="002F32A9">
        <w:t>o</w:t>
      </w:r>
      <w:r w:rsidRPr="00C82107">
        <w:rPr>
          <w:lang w:val="sr-Cyrl-RS"/>
        </w:rPr>
        <w:t xml:space="preserve"> кретању р</w:t>
      </w:r>
      <w:r w:rsidRPr="002F32A9">
        <w:t>o</w:t>
      </w:r>
      <w:r w:rsidRPr="00C82107">
        <w:rPr>
          <w:lang w:val="sr-Cyrl-RS"/>
        </w:rPr>
        <w:t>б</w:t>
      </w:r>
      <w:r w:rsidRPr="002F32A9">
        <w:t>e</w:t>
      </w:r>
      <w:r w:rsidRPr="00C82107">
        <w:rPr>
          <w:lang w:val="sr-Cyrl-RS"/>
        </w:rPr>
        <w:t xml:space="preserve"> </w:t>
      </w:r>
      <w:r w:rsidRPr="002F32A9">
        <w:t>EUR</w:t>
      </w:r>
      <w:r w:rsidRPr="00C82107">
        <w:rPr>
          <w:lang w:val="sr-Cyrl-RS"/>
        </w:rPr>
        <w:t>.1 и р</w:t>
      </w:r>
      <w:r w:rsidRPr="007D76E9">
        <w:t>a</w:t>
      </w:r>
      <w:r w:rsidRPr="00C82107">
        <w:rPr>
          <w:lang w:val="sr-Cyrl-RS"/>
        </w:rPr>
        <w:t>зл</w:t>
      </w:r>
      <w:r w:rsidRPr="007D76E9">
        <w:t>o</w:t>
      </w:r>
      <w:r w:rsidRPr="00C82107">
        <w:rPr>
          <w:lang w:val="sr-Cyrl-RS"/>
        </w:rPr>
        <w:t>г</w:t>
      </w:r>
      <w:r w:rsidRPr="007D76E9">
        <w:rPr>
          <w:lang w:val="sr-Cyrl-RS"/>
        </w:rPr>
        <w:t>е</w:t>
      </w:r>
      <w:r w:rsidRPr="00C82107">
        <w:rPr>
          <w:lang w:val="sr-Cyrl-RS"/>
        </w:rPr>
        <w:t xml:space="preserve"> св</w:t>
      </w:r>
      <w:r w:rsidRPr="007D76E9">
        <w:t>o</w:t>
      </w:r>
      <w:r w:rsidRPr="00C82107">
        <w:rPr>
          <w:lang w:val="sr-Cyrl-RS"/>
        </w:rPr>
        <w:t>г з</w:t>
      </w:r>
      <w:r w:rsidRPr="007D76E9">
        <w:t>a</w:t>
      </w:r>
      <w:r w:rsidRPr="00C82107">
        <w:rPr>
          <w:lang w:val="sr-Cyrl-RS"/>
        </w:rPr>
        <w:t>хт</w:t>
      </w:r>
      <w:r w:rsidRPr="007D76E9">
        <w:t>e</w:t>
      </w:r>
      <w:r w:rsidRPr="00C82107">
        <w:rPr>
          <w:lang w:val="sr-Cyrl-RS"/>
        </w:rPr>
        <w:t>в</w:t>
      </w:r>
      <w:r w:rsidRPr="007D76E9">
        <w:t>a</w:t>
      </w:r>
      <w:r w:rsidRPr="00C82107">
        <w:rPr>
          <w:lang w:val="sr-Cyrl-RS"/>
        </w:rPr>
        <w:t>.</w:t>
      </w:r>
    </w:p>
    <w:p w:rsidR="00DB7F33" w:rsidRPr="00C82107" w:rsidRDefault="00DB7F33" w:rsidP="00DB7F33">
      <w:pPr>
        <w:pStyle w:val="Point1"/>
        <w:spacing w:line="240" w:lineRule="auto"/>
        <w:jc w:val="both"/>
        <w:rPr>
          <w:lang w:val="ru-RU"/>
        </w:rPr>
      </w:pPr>
      <w:r w:rsidRPr="00C82107">
        <w:rPr>
          <w:lang w:val="ru-RU"/>
        </w:rPr>
        <w:t>3.</w:t>
      </w:r>
      <w:r w:rsidRPr="00C82107">
        <w:rPr>
          <w:rFonts w:eastAsia="Times New Roman"/>
          <w:szCs w:val="24"/>
          <w:lang w:val="ru-RU" w:eastAsia="en-GB"/>
        </w:rPr>
        <w:tab/>
      </w:r>
      <w:r w:rsidRPr="00C82107">
        <w:rPr>
          <w:lang w:val="ru-RU"/>
        </w:rPr>
        <w:t>Царинск</w:t>
      </w:r>
      <w:r w:rsidRPr="007D76E9">
        <w:rPr>
          <w:lang w:val="sr-Cyrl-RS"/>
        </w:rPr>
        <w:t>и</w:t>
      </w:r>
      <w:r w:rsidRPr="00C82107">
        <w:rPr>
          <w:lang w:val="ru-RU"/>
        </w:rPr>
        <w:t xml:space="preserve"> </w:t>
      </w:r>
      <w:r w:rsidRPr="007D76E9">
        <w:rPr>
          <w:lang w:val="sr-Cyrl-RS"/>
        </w:rPr>
        <w:t>органи</w:t>
      </w:r>
      <w:r w:rsidRPr="00C82107">
        <w:rPr>
          <w:lang w:val="ru-RU"/>
        </w:rPr>
        <w:t xml:space="preserve"> могу издати ув</w:t>
      </w:r>
      <w:r w:rsidRPr="007D76E9">
        <w:t>e</w:t>
      </w:r>
      <w:r w:rsidRPr="00C82107">
        <w:rPr>
          <w:lang w:val="ru-RU"/>
        </w:rPr>
        <w:t>р</w:t>
      </w:r>
      <w:r w:rsidRPr="007D76E9">
        <w:t>e</w:t>
      </w:r>
      <w:r w:rsidRPr="00C82107">
        <w:rPr>
          <w:lang w:val="ru-RU"/>
        </w:rPr>
        <w:t>њ</w:t>
      </w:r>
      <w:r w:rsidRPr="007D76E9">
        <w:t>e</w:t>
      </w:r>
      <w:r w:rsidRPr="00C82107">
        <w:rPr>
          <w:lang w:val="ru-RU"/>
        </w:rPr>
        <w:t xml:space="preserve"> </w:t>
      </w:r>
      <w:r w:rsidRPr="007D76E9">
        <w:t>o</w:t>
      </w:r>
      <w:r w:rsidRPr="00C82107">
        <w:rPr>
          <w:lang w:val="ru-RU"/>
        </w:rPr>
        <w:t xml:space="preserve"> кретању р</w:t>
      </w:r>
      <w:r w:rsidRPr="007D76E9">
        <w:t>o</w:t>
      </w:r>
      <w:r w:rsidRPr="00C82107">
        <w:rPr>
          <w:lang w:val="ru-RU"/>
        </w:rPr>
        <w:t>б</w:t>
      </w:r>
      <w:r w:rsidRPr="007D76E9">
        <w:t>e</w:t>
      </w:r>
      <w:r w:rsidRPr="00C82107">
        <w:rPr>
          <w:lang w:val="ru-RU"/>
        </w:rPr>
        <w:t xml:space="preserve"> </w:t>
      </w:r>
      <w:r w:rsidRPr="007D76E9">
        <w:t>EUR</w:t>
      </w:r>
      <w:r w:rsidRPr="00C82107">
        <w:rPr>
          <w:lang w:val="ru-RU"/>
        </w:rPr>
        <w:t>.1 накнадно у року од две године од датума извоза</w:t>
      </w:r>
      <w:r w:rsidRPr="007D76E9">
        <w:rPr>
          <w:lang w:val="sr-Cyrl-RS"/>
        </w:rPr>
        <w:t>, али само након</w:t>
      </w:r>
      <w:r w:rsidRPr="00C82107">
        <w:rPr>
          <w:lang w:val="ru-RU"/>
        </w:rPr>
        <w:t xml:space="preserve"> </w:t>
      </w:r>
      <w:r w:rsidRPr="007D76E9">
        <w:rPr>
          <w:lang w:val="sr-Cyrl-RS"/>
        </w:rPr>
        <w:t xml:space="preserve">што </w:t>
      </w:r>
      <w:r w:rsidRPr="00C82107">
        <w:rPr>
          <w:lang w:val="ru-RU"/>
        </w:rPr>
        <w:t>провере да ли су подаци достављени у извозниковом захтеву у складу са подацима у одговарају</w:t>
      </w:r>
      <w:r w:rsidRPr="007D76E9">
        <w:rPr>
          <w:lang w:val="sr-Cyrl-RS"/>
        </w:rPr>
        <w:t xml:space="preserve">ћим списима. </w:t>
      </w:r>
    </w:p>
    <w:p w:rsidR="00DB7F33" w:rsidRPr="007D76E9" w:rsidRDefault="00DB7F33" w:rsidP="00DB7F33">
      <w:pPr>
        <w:pStyle w:val="Point1"/>
        <w:spacing w:line="240" w:lineRule="auto"/>
        <w:jc w:val="both"/>
        <w:rPr>
          <w:lang w:val="sr-Cyrl-RS"/>
        </w:rPr>
      </w:pPr>
      <w:r w:rsidRPr="00C82107">
        <w:rPr>
          <w:rFonts w:eastAsia="Times New Roman"/>
          <w:noProof/>
          <w:szCs w:val="24"/>
          <w:lang w:val="ru-RU" w:eastAsia="en-GB"/>
        </w:rPr>
        <w:t xml:space="preserve">4. </w:t>
      </w:r>
      <w:r w:rsidRPr="00C82107">
        <w:rPr>
          <w:rFonts w:eastAsia="Times New Roman"/>
          <w:noProof/>
          <w:szCs w:val="24"/>
          <w:lang w:val="ru-RU" w:eastAsia="en-GB"/>
        </w:rPr>
        <w:tab/>
      </w:r>
      <w:r w:rsidRPr="00C82107">
        <w:rPr>
          <w:rFonts w:eastAsia="Times New Roman"/>
          <w:szCs w:val="24"/>
          <w:lang w:val="ru-RU" w:eastAsia="en-GB"/>
        </w:rPr>
        <w:t>Без обзира на члан 20</w:t>
      </w:r>
      <w:r w:rsidRPr="007D76E9">
        <w:rPr>
          <w:rFonts w:eastAsia="Times New Roman"/>
          <w:szCs w:val="24"/>
          <w:lang w:val="sr-Cyrl-RS" w:eastAsia="en-GB"/>
        </w:rPr>
        <w:t>. став</w:t>
      </w:r>
      <w:r w:rsidRPr="00C82107">
        <w:rPr>
          <w:rFonts w:eastAsia="Times New Roman"/>
          <w:szCs w:val="24"/>
          <w:lang w:val="ru-RU" w:eastAsia="en-GB"/>
        </w:rPr>
        <w:t xml:space="preserve"> 3, уверења о кретању</w:t>
      </w:r>
      <w:r w:rsidRPr="007D76E9">
        <w:rPr>
          <w:rFonts w:eastAsia="Times New Roman"/>
          <w:szCs w:val="24"/>
          <w:lang w:val="sr-Cyrl-RS" w:eastAsia="en-GB"/>
        </w:rPr>
        <w:t xml:space="preserve"> робе</w:t>
      </w:r>
      <w:r w:rsidRPr="00C82107">
        <w:rPr>
          <w:rFonts w:eastAsia="Times New Roman"/>
          <w:szCs w:val="24"/>
          <w:lang w:val="ru-RU" w:eastAsia="en-GB"/>
        </w:rPr>
        <w:t xml:space="preserve"> </w:t>
      </w:r>
      <w:r w:rsidRPr="007D76E9">
        <w:t>EUR</w:t>
      </w:r>
      <w:r w:rsidRPr="00C82107">
        <w:rPr>
          <w:lang w:val="ru-RU"/>
        </w:rPr>
        <w:t>.1</w:t>
      </w:r>
      <w:r w:rsidRPr="007D76E9">
        <w:rPr>
          <w:lang w:val="sr-Cyrl-RS"/>
        </w:rPr>
        <w:t xml:space="preserve"> </w:t>
      </w:r>
      <w:r w:rsidRPr="00C82107">
        <w:rPr>
          <w:rFonts w:eastAsia="Times New Roman"/>
          <w:szCs w:val="24"/>
          <w:lang w:val="ru-RU" w:eastAsia="en-GB"/>
        </w:rPr>
        <w:t xml:space="preserve">издата </w:t>
      </w:r>
      <w:r w:rsidRPr="007D76E9">
        <w:rPr>
          <w:rFonts w:eastAsia="Times New Roman"/>
          <w:szCs w:val="24"/>
          <w:lang w:val="sr-Cyrl-RS" w:eastAsia="en-GB"/>
        </w:rPr>
        <w:t>накнадно</w:t>
      </w:r>
      <w:r w:rsidRPr="00C82107">
        <w:rPr>
          <w:rFonts w:eastAsia="Times New Roman"/>
          <w:szCs w:val="24"/>
          <w:lang w:val="ru-RU" w:eastAsia="en-GB"/>
        </w:rPr>
        <w:t xml:space="preserve"> </w:t>
      </w:r>
      <w:r w:rsidRPr="007D76E9">
        <w:rPr>
          <w:rFonts w:eastAsia="Times New Roman"/>
          <w:szCs w:val="24"/>
          <w:lang w:val="sr-Cyrl-RS" w:eastAsia="en-GB"/>
        </w:rPr>
        <w:t>оверавају се</w:t>
      </w:r>
      <w:r w:rsidRPr="00C82107">
        <w:rPr>
          <w:rFonts w:eastAsia="Times New Roman"/>
          <w:szCs w:val="24"/>
          <w:lang w:val="ru-RU" w:eastAsia="en-GB"/>
        </w:rPr>
        <w:t xml:space="preserve"> следећ</w:t>
      </w:r>
      <w:r w:rsidRPr="007D76E9">
        <w:rPr>
          <w:rFonts w:eastAsia="Times New Roman"/>
          <w:szCs w:val="24"/>
          <w:lang w:val="sr-Cyrl-RS" w:eastAsia="en-GB"/>
        </w:rPr>
        <w:t>им</w:t>
      </w:r>
      <w:r w:rsidRPr="00C82107">
        <w:rPr>
          <w:rFonts w:eastAsia="Times New Roman"/>
          <w:szCs w:val="24"/>
          <w:lang w:val="ru-RU" w:eastAsia="en-GB"/>
        </w:rPr>
        <w:t xml:space="preserve"> </w:t>
      </w:r>
      <w:r w:rsidRPr="007D76E9">
        <w:rPr>
          <w:rFonts w:eastAsia="Times New Roman"/>
          <w:szCs w:val="24"/>
          <w:lang w:val="sr-Cyrl-RS" w:eastAsia="en-GB"/>
        </w:rPr>
        <w:t>изразом</w:t>
      </w:r>
      <w:r w:rsidRPr="00C82107">
        <w:rPr>
          <w:rFonts w:eastAsia="Times New Roman"/>
          <w:szCs w:val="24"/>
          <w:lang w:val="ru-RU" w:eastAsia="en-GB"/>
        </w:rPr>
        <w:t xml:space="preserve"> на енглеском</w:t>
      </w:r>
      <w:r w:rsidRPr="007D76E9">
        <w:rPr>
          <w:rFonts w:eastAsia="Times New Roman"/>
          <w:szCs w:val="24"/>
          <w:lang w:val="sr-Cyrl-RS" w:eastAsia="en-GB"/>
        </w:rPr>
        <w:t xml:space="preserve"> језику</w:t>
      </w:r>
      <w:r w:rsidRPr="00C82107">
        <w:rPr>
          <w:rFonts w:eastAsia="Times New Roman"/>
          <w:szCs w:val="24"/>
          <w:lang w:val="ru-RU" w:eastAsia="en-GB"/>
        </w:rPr>
        <w:t>: „</w:t>
      </w:r>
      <w:r w:rsidRPr="007D76E9">
        <w:rPr>
          <w:rFonts w:eastAsia="Times New Roman"/>
          <w:szCs w:val="24"/>
          <w:lang w:eastAsia="en-GB"/>
        </w:rPr>
        <w:t>ISSUED</w:t>
      </w:r>
      <w:r w:rsidRPr="00C82107">
        <w:rPr>
          <w:rFonts w:eastAsia="Times New Roman"/>
          <w:szCs w:val="24"/>
          <w:lang w:val="ru-RU" w:eastAsia="en-GB"/>
        </w:rPr>
        <w:t xml:space="preserve"> </w:t>
      </w:r>
      <w:r w:rsidRPr="007D76E9">
        <w:rPr>
          <w:rFonts w:eastAsia="Times New Roman"/>
          <w:szCs w:val="24"/>
          <w:lang w:eastAsia="en-GB"/>
        </w:rPr>
        <w:t>RETROSPECTIVELY</w:t>
      </w:r>
      <w:r w:rsidRPr="00C82107">
        <w:rPr>
          <w:rFonts w:eastAsia="Times New Roman"/>
          <w:szCs w:val="24"/>
          <w:lang w:val="ru-RU" w:eastAsia="en-GB"/>
        </w:rPr>
        <w:t>”</w:t>
      </w:r>
      <w:r w:rsidRPr="007D76E9">
        <w:rPr>
          <w:rFonts w:eastAsia="Times New Roman"/>
          <w:szCs w:val="24"/>
          <w:lang w:val="sr-Cyrl-RS" w:eastAsia="en-GB"/>
        </w:rPr>
        <w:t>.</w:t>
      </w:r>
    </w:p>
    <w:p w:rsidR="00DB7F33" w:rsidRPr="007D76E9" w:rsidRDefault="00DB7F33" w:rsidP="00DB7F33">
      <w:pPr>
        <w:pStyle w:val="Point1"/>
        <w:spacing w:line="240" w:lineRule="auto"/>
        <w:jc w:val="both"/>
        <w:rPr>
          <w:lang w:val="sr-Cyrl-RS"/>
        </w:rPr>
      </w:pPr>
      <w:r w:rsidRPr="00C82107">
        <w:rPr>
          <w:lang w:val="ru-RU"/>
        </w:rPr>
        <w:t>5.</w:t>
      </w:r>
      <w:r w:rsidRPr="00C82107">
        <w:rPr>
          <w:rFonts w:eastAsia="Times New Roman"/>
          <w:szCs w:val="24"/>
          <w:lang w:val="ru-RU" w:eastAsia="en-GB"/>
        </w:rPr>
        <w:tab/>
      </w:r>
      <w:r w:rsidRPr="007D76E9">
        <w:rPr>
          <w:lang w:val="sr-Cyrl-RS"/>
        </w:rPr>
        <w:t>Овера</w:t>
      </w:r>
      <w:r w:rsidRPr="00C82107">
        <w:rPr>
          <w:lang w:val="ru-RU"/>
        </w:rPr>
        <w:t xml:space="preserve"> из става 4. </w:t>
      </w:r>
      <w:r w:rsidRPr="007D76E9">
        <w:rPr>
          <w:lang w:val="sr-Cyrl-RS"/>
        </w:rPr>
        <w:t xml:space="preserve">овог члана </w:t>
      </w:r>
      <w:r w:rsidRPr="00C82107">
        <w:rPr>
          <w:lang w:val="ru-RU"/>
        </w:rPr>
        <w:t xml:space="preserve">уноси се у </w:t>
      </w:r>
      <w:r w:rsidRPr="007D76E9">
        <w:rPr>
          <w:lang w:val="sr-Cyrl-RS"/>
        </w:rPr>
        <w:t>рубрику</w:t>
      </w:r>
      <w:r w:rsidRPr="00C82107">
        <w:rPr>
          <w:lang w:val="ru-RU"/>
        </w:rPr>
        <w:t xml:space="preserve"> 7</w:t>
      </w:r>
      <w:r w:rsidRPr="007D76E9">
        <w:rPr>
          <w:lang w:val="sr-Cyrl-RS"/>
        </w:rPr>
        <w:t>.</w:t>
      </w:r>
      <w:r w:rsidRPr="00C82107">
        <w:rPr>
          <w:lang w:val="ru-RU"/>
        </w:rPr>
        <w:t xml:space="preserve"> </w:t>
      </w:r>
      <w:r w:rsidRPr="00C82107">
        <w:rPr>
          <w:rFonts w:eastAsia="Times New Roman"/>
          <w:szCs w:val="24"/>
          <w:lang w:val="ru-RU" w:eastAsia="en-GB"/>
        </w:rPr>
        <w:t>уверења о кретању</w:t>
      </w:r>
      <w:r w:rsidRPr="007D76E9">
        <w:rPr>
          <w:rFonts w:eastAsia="Times New Roman"/>
          <w:szCs w:val="24"/>
          <w:lang w:val="sr-Cyrl-RS" w:eastAsia="en-GB"/>
        </w:rPr>
        <w:t xml:space="preserve"> робе</w:t>
      </w:r>
      <w:r w:rsidRPr="00C82107">
        <w:rPr>
          <w:rFonts w:eastAsia="Times New Roman"/>
          <w:szCs w:val="24"/>
          <w:lang w:val="ru-RU" w:eastAsia="en-GB"/>
        </w:rPr>
        <w:t xml:space="preserve"> </w:t>
      </w:r>
      <w:r w:rsidRPr="007D76E9">
        <w:t>EUR</w:t>
      </w:r>
      <w:r w:rsidRPr="00C82107">
        <w:rPr>
          <w:lang w:val="ru-RU"/>
        </w:rPr>
        <w:t>.1</w:t>
      </w:r>
      <w:r w:rsidRPr="007D76E9">
        <w:rPr>
          <w:lang w:val="sr-Cyrl-RS"/>
        </w:rPr>
        <w:t>.</w:t>
      </w:r>
    </w:p>
    <w:p w:rsidR="00DB7F33" w:rsidRPr="007D76E9" w:rsidRDefault="00DB7F33" w:rsidP="00DB7F33">
      <w:pPr>
        <w:pStyle w:val="Text1"/>
        <w:spacing w:line="240" w:lineRule="auto"/>
        <w:jc w:val="center"/>
        <w:rPr>
          <w:i/>
          <w:lang w:val="sr-Cyrl-RS"/>
        </w:rPr>
      </w:pPr>
      <w:r w:rsidRPr="007D76E9">
        <w:rPr>
          <w:i/>
          <w:lang w:val="sr-Cyrl-RS"/>
        </w:rPr>
        <w:t>Члан</w:t>
      </w:r>
      <w:r w:rsidRPr="00C82107">
        <w:rPr>
          <w:i/>
          <w:lang w:val="ru-RU"/>
        </w:rPr>
        <w:t xml:space="preserve"> 22</w:t>
      </w:r>
      <w:r w:rsidRPr="007D76E9">
        <w:rPr>
          <w:i/>
          <w:lang w:val="sr-Cyrl-RS"/>
        </w:rPr>
        <w:t>.</w:t>
      </w:r>
      <w:r w:rsidRPr="00C82107">
        <w:rPr>
          <w:i/>
          <w:lang w:val="ru-RU" w:eastAsia="en-GB"/>
        </w:rPr>
        <w:br/>
      </w:r>
      <w:r w:rsidRPr="007D76E9">
        <w:rPr>
          <w:b/>
          <w:lang w:val="sr-Cyrl-RS" w:eastAsia="en-GB"/>
        </w:rPr>
        <w:t xml:space="preserve">Издавање дупликата </w:t>
      </w:r>
      <w:r w:rsidRPr="00C82107">
        <w:rPr>
          <w:rFonts w:eastAsia="Times New Roman"/>
          <w:b/>
          <w:noProof/>
          <w:szCs w:val="24"/>
          <w:lang w:val="ru-RU" w:eastAsia="en-GB"/>
        </w:rPr>
        <w:t xml:space="preserve">уверења о кретању робе </w:t>
      </w:r>
      <w:r w:rsidRPr="007D76E9">
        <w:rPr>
          <w:rFonts w:eastAsia="Times New Roman"/>
          <w:b/>
          <w:noProof/>
          <w:szCs w:val="24"/>
          <w:lang w:eastAsia="en-GB"/>
        </w:rPr>
        <w:t>EUR</w:t>
      </w:r>
      <w:r w:rsidRPr="00C82107">
        <w:rPr>
          <w:rFonts w:eastAsia="Times New Roman"/>
          <w:b/>
          <w:noProof/>
          <w:szCs w:val="24"/>
          <w:lang w:val="ru-RU" w:eastAsia="en-GB"/>
        </w:rPr>
        <w:t>.1</w:t>
      </w:r>
    </w:p>
    <w:p w:rsidR="00DB7F33" w:rsidRPr="00C82107" w:rsidRDefault="00DB7F33" w:rsidP="00DB7F33">
      <w:pPr>
        <w:pStyle w:val="Point1"/>
        <w:spacing w:line="240" w:lineRule="auto"/>
        <w:jc w:val="both"/>
        <w:rPr>
          <w:lang w:val="ru-RU"/>
        </w:rPr>
      </w:pPr>
      <w:r w:rsidRPr="00C82107">
        <w:rPr>
          <w:rFonts w:eastAsia="Times New Roman"/>
          <w:szCs w:val="24"/>
          <w:lang w:val="ru-RU" w:eastAsia="en-GB"/>
        </w:rPr>
        <w:t>1.</w:t>
      </w:r>
      <w:r w:rsidRPr="00C82107">
        <w:rPr>
          <w:rFonts w:eastAsia="Times New Roman"/>
          <w:szCs w:val="24"/>
          <w:lang w:val="ru-RU" w:eastAsia="en-GB"/>
        </w:rPr>
        <w:tab/>
      </w:r>
      <w:r w:rsidRPr="00C82107">
        <w:rPr>
          <w:rFonts w:eastAsia="Times New Roman"/>
          <w:noProof/>
          <w:szCs w:val="24"/>
          <w:lang w:val="ru-RU" w:eastAsia="en-GB"/>
        </w:rPr>
        <w:t xml:space="preserve">У случају крађе, губитка или уништења уверења о кретању робе </w:t>
      </w:r>
      <w:r w:rsidRPr="007D76E9">
        <w:rPr>
          <w:rFonts w:eastAsia="Times New Roman"/>
          <w:noProof/>
          <w:szCs w:val="24"/>
          <w:lang w:eastAsia="en-GB"/>
        </w:rPr>
        <w:t>EUR</w:t>
      </w:r>
      <w:r w:rsidRPr="00C82107">
        <w:rPr>
          <w:rFonts w:eastAsia="Times New Roman"/>
          <w:noProof/>
          <w:szCs w:val="24"/>
          <w:lang w:val="ru-RU" w:eastAsia="en-GB"/>
        </w:rPr>
        <w:t>.1, извозник може поднети захтев царинским органима који су издали уверење за издавање дупликата на основу извозне документације коју поседује.</w:t>
      </w:r>
    </w:p>
    <w:p w:rsidR="00DB7F33" w:rsidRPr="007D76E9" w:rsidRDefault="00DB7F33" w:rsidP="00DB7F33">
      <w:pPr>
        <w:pStyle w:val="Point1"/>
        <w:spacing w:line="240" w:lineRule="auto"/>
        <w:jc w:val="both"/>
        <w:rPr>
          <w:lang w:val="sr-Cyrl-RS"/>
        </w:rPr>
      </w:pPr>
      <w:r w:rsidRPr="00C82107">
        <w:rPr>
          <w:lang w:val="ru-RU"/>
        </w:rPr>
        <w:t xml:space="preserve">2. </w:t>
      </w:r>
      <w:r w:rsidRPr="00C82107">
        <w:rPr>
          <w:lang w:val="ru-RU"/>
        </w:rPr>
        <w:tab/>
      </w:r>
      <w:r w:rsidRPr="00C82107">
        <w:rPr>
          <w:rFonts w:eastAsia="Times New Roman"/>
          <w:szCs w:val="24"/>
          <w:lang w:val="ru-RU" w:eastAsia="en-GB"/>
        </w:rPr>
        <w:t>Без обзира на члан 20</w:t>
      </w:r>
      <w:r w:rsidRPr="007D76E9">
        <w:rPr>
          <w:rFonts w:eastAsia="Times New Roman"/>
          <w:szCs w:val="24"/>
          <w:lang w:val="sr-Cyrl-RS" w:eastAsia="en-GB"/>
        </w:rPr>
        <w:t>. став</w:t>
      </w:r>
      <w:r w:rsidRPr="00C82107">
        <w:rPr>
          <w:rFonts w:eastAsia="Times New Roman"/>
          <w:szCs w:val="24"/>
          <w:lang w:val="ru-RU" w:eastAsia="en-GB"/>
        </w:rPr>
        <w:t xml:space="preserve"> 3, </w:t>
      </w:r>
      <w:r w:rsidRPr="007D76E9">
        <w:rPr>
          <w:rFonts w:eastAsia="Times New Roman"/>
          <w:szCs w:val="24"/>
          <w:lang w:val="sr-Cyrl-RS" w:eastAsia="en-GB"/>
        </w:rPr>
        <w:t>дупликат издат у складу са ставом 1. овог члана оверава се</w:t>
      </w:r>
      <w:r w:rsidRPr="00C82107">
        <w:rPr>
          <w:rFonts w:eastAsia="Times New Roman"/>
          <w:szCs w:val="24"/>
          <w:lang w:val="ru-RU" w:eastAsia="en-GB"/>
        </w:rPr>
        <w:t xml:space="preserve"> следећ</w:t>
      </w:r>
      <w:r w:rsidRPr="007D76E9">
        <w:rPr>
          <w:rFonts w:eastAsia="Times New Roman"/>
          <w:szCs w:val="24"/>
          <w:lang w:val="sr-Cyrl-RS" w:eastAsia="en-GB"/>
        </w:rPr>
        <w:t>им</w:t>
      </w:r>
      <w:r w:rsidRPr="00C82107">
        <w:rPr>
          <w:rFonts w:eastAsia="Times New Roman"/>
          <w:szCs w:val="24"/>
          <w:lang w:val="ru-RU" w:eastAsia="en-GB"/>
        </w:rPr>
        <w:t xml:space="preserve"> </w:t>
      </w:r>
      <w:r w:rsidRPr="007D76E9">
        <w:rPr>
          <w:rFonts w:eastAsia="Times New Roman"/>
          <w:szCs w:val="24"/>
          <w:lang w:val="sr-Cyrl-RS" w:eastAsia="en-GB"/>
        </w:rPr>
        <w:t>изразом</w:t>
      </w:r>
      <w:r w:rsidRPr="00C82107">
        <w:rPr>
          <w:rFonts w:eastAsia="Times New Roman"/>
          <w:szCs w:val="24"/>
          <w:lang w:val="ru-RU" w:eastAsia="en-GB"/>
        </w:rPr>
        <w:t xml:space="preserve"> на енглеском</w:t>
      </w:r>
      <w:r w:rsidRPr="007D76E9">
        <w:rPr>
          <w:rFonts w:eastAsia="Times New Roman"/>
          <w:szCs w:val="24"/>
          <w:lang w:val="sr-Cyrl-RS" w:eastAsia="en-GB"/>
        </w:rPr>
        <w:t xml:space="preserve"> језику</w:t>
      </w:r>
      <w:r w:rsidRPr="00C82107">
        <w:rPr>
          <w:rFonts w:eastAsia="Times New Roman"/>
          <w:szCs w:val="24"/>
          <w:lang w:val="ru-RU" w:eastAsia="en-GB"/>
        </w:rPr>
        <w:t>: „</w:t>
      </w:r>
      <w:r w:rsidRPr="007D76E9">
        <w:rPr>
          <w:rFonts w:eastAsia="Times New Roman"/>
          <w:szCs w:val="24"/>
          <w:lang w:eastAsia="en-GB"/>
        </w:rPr>
        <w:t>DUPLICATE</w:t>
      </w:r>
      <w:r w:rsidRPr="00C82107">
        <w:rPr>
          <w:rFonts w:eastAsia="Times New Roman"/>
          <w:szCs w:val="24"/>
          <w:lang w:val="ru-RU" w:eastAsia="en-GB"/>
        </w:rPr>
        <w:t>”</w:t>
      </w:r>
      <w:r w:rsidRPr="007D76E9">
        <w:rPr>
          <w:rFonts w:eastAsia="Times New Roman"/>
          <w:szCs w:val="24"/>
          <w:lang w:val="sr-Cyrl-RS" w:eastAsia="en-GB"/>
        </w:rPr>
        <w:t>.</w:t>
      </w:r>
    </w:p>
    <w:p w:rsidR="00DB7F33" w:rsidRPr="00C82107" w:rsidRDefault="00DB7F33" w:rsidP="00DB7F33">
      <w:pPr>
        <w:pStyle w:val="Point1"/>
        <w:spacing w:line="240" w:lineRule="auto"/>
        <w:jc w:val="both"/>
        <w:rPr>
          <w:lang w:val="ru-RU"/>
        </w:rPr>
      </w:pPr>
      <w:r w:rsidRPr="00C82107">
        <w:rPr>
          <w:lang w:val="ru-RU"/>
        </w:rPr>
        <w:t>3.</w:t>
      </w:r>
      <w:r w:rsidRPr="00C82107">
        <w:rPr>
          <w:rFonts w:eastAsia="Times New Roman"/>
          <w:szCs w:val="24"/>
          <w:lang w:val="ru-RU" w:eastAsia="en-GB"/>
        </w:rPr>
        <w:tab/>
      </w:r>
      <w:r w:rsidRPr="007D76E9">
        <w:rPr>
          <w:lang w:val="sr-Cyrl-RS"/>
        </w:rPr>
        <w:t>Овера</w:t>
      </w:r>
      <w:r w:rsidRPr="00C82107">
        <w:rPr>
          <w:lang w:val="ru-RU"/>
        </w:rPr>
        <w:t xml:space="preserve"> из става </w:t>
      </w:r>
      <w:r w:rsidRPr="007D76E9">
        <w:rPr>
          <w:lang w:val="sr-Cyrl-RS"/>
        </w:rPr>
        <w:t>2</w:t>
      </w:r>
      <w:r w:rsidRPr="00C82107">
        <w:rPr>
          <w:lang w:val="ru-RU"/>
        </w:rPr>
        <w:t xml:space="preserve">. </w:t>
      </w:r>
      <w:r w:rsidRPr="007D76E9">
        <w:rPr>
          <w:lang w:val="sr-Cyrl-RS"/>
        </w:rPr>
        <w:t xml:space="preserve">овог члана </w:t>
      </w:r>
      <w:r w:rsidRPr="00C82107">
        <w:rPr>
          <w:lang w:val="ru-RU"/>
        </w:rPr>
        <w:t xml:space="preserve">уноси се у </w:t>
      </w:r>
      <w:r w:rsidRPr="007D76E9">
        <w:rPr>
          <w:lang w:val="sr-Cyrl-RS"/>
        </w:rPr>
        <w:t>рубрику</w:t>
      </w:r>
      <w:r w:rsidRPr="00C82107">
        <w:rPr>
          <w:lang w:val="ru-RU"/>
        </w:rPr>
        <w:t xml:space="preserve"> 7</w:t>
      </w:r>
      <w:r w:rsidRPr="007D76E9">
        <w:rPr>
          <w:lang w:val="sr-Cyrl-RS"/>
        </w:rPr>
        <w:t>.</w:t>
      </w:r>
      <w:r w:rsidRPr="00C82107">
        <w:rPr>
          <w:lang w:val="ru-RU"/>
        </w:rPr>
        <w:t xml:space="preserve"> </w:t>
      </w:r>
      <w:r w:rsidRPr="00C82107">
        <w:rPr>
          <w:rFonts w:eastAsia="Times New Roman"/>
          <w:szCs w:val="24"/>
          <w:lang w:val="ru-RU" w:eastAsia="en-GB"/>
        </w:rPr>
        <w:t>уверења о кретању</w:t>
      </w:r>
      <w:r w:rsidRPr="007D76E9">
        <w:rPr>
          <w:rFonts w:eastAsia="Times New Roman"/>
          <w:szCs w:val="24"/>
          <w:lang w:val="sr-Cyrl-RS" w:eastAsia="en-GB"/>
        </w:rPr>
        <w:t xml:space="preserve"> робе</w:t>
      </w:r>
      <w:r w:rsidRPr="00C82107">
        <w:rPr>
          <w:rFonts w:eastAsia="Times New Roman"/>
          <w:szCs w:val="24"/>
          <w:lang w:val="ru-RU" w:eastAsia="en-GB"/>
        </w:rPr>
        <w:t xml:space="preserve"> </w:t>
      </w:r>
      <w:r w:rsidRPr="007D76E9">
        <w:t>EUR</w:t>
      </w:r>
      <w:r w:rsidRPr="00C82107">
        <w:rPr>
          <w:lang w:val="ru-RU"/>
        </w:rPr>
        <w:t>.1</w:t>
      </w:r>
      <w:r w:rsidRPr="007D76E9">
        <w:rPr>
          <w:lang w:val="sr-Cyrl-RS"/>
        </w:rPr>
        <w:t>.</w:t>
      </w:r>
    </w:p>
    <w:p w:rsidR="00DB7F33" w:rsidRPr="007D76E9" w:rsidRDefault="00DB7F33" w:rsidP="00DB7F33">
      <w:pPr>
        <w:pStyle w:val="Point1"/>
        <w:spacing w:line="240" w:lineRule="auto"/>
        <w:jc w:val="both"/>
        <w:rPr>
          <w:lang w:val="sr-Cyrl-RS"/>
        </w:rPr>
      </w:pPr>
      <w:r w:rsidRPr="00C82107">
        <w:rPr>
          <w:lang w:val="ru-RU"/>
        </w:rPr>
        <w:t>4.</w:t>
      </w:r>
      <w:r w:rsidRPr="00C82107">
        <w:rPr>
          <w:rFonts w:eastAsia="Times New Roman"/>
          <w:szCs w:val="24"/>
          <w:lang w:val="ru-RU" w:eastAsia="en-GB"/>
        </w:rPr>
        <w:tab/>
      </w:r>
      <w:r w:rsidRPr="007D76E9">
        <w:rPr>
          <w:lang w:val="sr-Cyrl-RS"/>
        </w:rPr>
        <w:t xml:space="preserve">Дупликат, који носи датум издавања оригиналног </w:t>
      </w:r>
      <w:r w:rsidRPr="00C82107">
        <w:rPr>
          <w:rFonts w:eastAsia="Times New Roman"/>
          <w:szCs w:val="24"/>
          <w:lang w:val="ru-RU" w:eastAsia="en-GB"/>
        </w:rPr>
        <w:t>уверења о кретању</w:t>
      </w:r>
      <w:r w:rsidRPr="007D76E9">
        <w:rPr>
          <w:rFonts w:eastAsia="Times New Roman"/>
          <w:szCs w:val="24"/>
          <w:lang w:val="sr-Cyrl-RS" w:eastAsia="en-GB"/>
        </w:rPr>
        <w:t xml:space="preserve"> робе</w:t>
      </w:r>
      <w:r w:rsidRPr="00C82107">
        <w:rPr>
          <w:rFonts w:eastAsia="Times New Roman"/>
          <w:szCs w:val="24"/>
          <w:lang w:val="ru-RU" w:eastAsia="en-GB"/>
        </w:rPr>
        <w:t xml:space="preserve"> </w:t>
      </w:r>
      <w:r w:rsidRPr="007D76E9">
        <w:t>EUR</w:t>
      </w:r>
      <w:r w:rsidRPr="00C82107">
        <w:rPr>
          <w:lang w:val="ru-RU"/>
        </w:rPr>
        <w:t>.1</w:t>
      </w:r>
      <w:r w:rsidRPr="007D76E9">
        <w:rPr>
          <w:lang w:val="sr-Cyrl-RS"/>
        </w:rPr>
        <w:t>, важи од тог датума.</w:t>
      </w:r>
    </w:p>
    <w:p w:rsidR="00DB7F33" w:rsidRPr="007D76E9" w:rsidRDefault="00DB7F33" w:rsidP="00DB7F33">
      <w:pPr>
        <w:pStyle w:val="Point1"/>
        <w:spacing w:line="240" w:lineRule="auto"/>
        <w:jc w:val="center"/>
        <w:rPr>
          <w:i/>
          <w:lang w:val="sr-Cyrl-RS"/>
        </w:rPr>
      </w:pPr>
      <w:r w:rsidRPr="007D76E9">
        <w:rPr>
          <w:i/>
          <w:lang w:val="sr-Cyrl-RS"/>
        </w:rPr>
        <w:t>Члан</w:t>
      </w:r>
      <w:r w:rsidRPr="00C82107">
        <w:rPr>
          <w:i/>
          <w:lang w:val="ru-RU"/>
        </w:rPr>
        <w:t xml:space="preserve"> 23</w:t>
      </w:r>
      <w:r w:rsidRPr="007D76E9">
        <w:rPr>
          <w:i/>
          <w:lang w:val="sr-Cyrl-RS"/>
        </w:rPr>
        <w:t>.</w:t>
      </w:r>
      <w:r w:rsidRPr="00C82107">
        <w:rPr>
          <w:i/>
          <w:lang w:val="ru-RU" w:eastAsia="en-GB"/>
        </w:rPr>
        <w:br/>
      </w:r>
      <w:r w:rsidRPr="007D76E9">
        <w:rPr>
          <w:b/>
          <w:lang w:val="sr-Cyrl-RS"/>
        </w:rPr>
        <w:t>Важење доказа о пореклу</w:t>
      </w:r>
    </w:p>
    <w:p w:rsidR="00DB7F33" w:rsidRPr="00C82107" w:rsidRDefault="00DB7F33" w:rsidP="00DB7F33">
      <w:pPr>
        <w:pStyle w:val="Point1"/>
        <w:spacing w:line="240" w:lineRule="auto"/>
        <w:jc w:val="both"/>
        <w:rPr>
          <w:lang w:val="ru-RU"/>
        </w:rPr>
      </w:pPr>
      <w:r w:rsidRPr="00C82107">
        <w:rPr>
          <w:lang w:val="ru-RU"/>
        </w:rPr>
        <w:t>1.</w:t>
      </w:r>
      <w:r w:rsidRPr="00C82107">
        <w:rPr>
          <w:rFonts w:eastAsia="Times New Roman"/>
          <w:szCs w:val="24"/>
          <w:lang w:val="ru-RU" w:eastAsia="en-GB"/>
        </w:rPr>
        <w:tab/>
      </w:r>
      <w:r w:rsidRPr="00C82107">
        <w:rPr>
          <w:lang w:val="ru-RU"/>
        </w:rPr>
        <w:t xml:space="preserve">Доказ о пореклу важи десет месеци од дана издавања или сачињавања у Страни извозници и у том </w:t>
      </w:r>
      <w:r w:rsidRPr="007D76E9">
        <w:rPr>
          <w:lang w:val="sr-Cyrl-RS"/>
        </w:rPr>
        <w:t>року се</w:t>
      </w:r>
      <w:r w:rsidRPr="00C82107">
        <w:rPr>
          <w:lang w:val="ru-RU"/>
        </w:rPr>
        <w:t xml:space="preserve"> подноси царинским органима Стране увознице.</w:t>
      </w:r>
    </w:p>
    <w:p w:rsidR="00DB7F33" w:rsidRPr="00C82107" w:rsidRDefault="00DB7F33" w:rsidP="00DB7F33">
      <w:pPr>
        <w:pStyle w:val="Point1"/>
        <w:spacing w:line="240" w:lineRule="auto"/>
        <w:jc w:val="both"/>
        <w:rPr>
          <w:lang w:val="ru-RU"/>
        </w:rPr>
      </w:pPr>
      <w:r w:rsidRPr="00C82107">
        <w:rPr>
          <w:lang w:val="ru-RU"/>
        </w:rPr>
        <w:t>2.</w:t>
      </w:r>
      <w:r w:rsidRPr="00C82107">
        <w:rPr>
          <w:rFonts w:eastAsia="Times New Roman"/>
          <w:szCs w:val="24"/>
          <w:lang w:val="ru-RU" w:eastAsia="en-GB"/>
        </w:rPr>
        <w:tab/>
      </w:r>
      <w:r w:rsidRPr="00C82107">
        <w:rPr>
          <w:lang w:val="ru-RU"/>
        </w:rPr>
        <w:t xml:space="preserve">Докази о пореклу који се подносе царинским органима Стране увознице након истека рока </w:t>
      </w:r>
      <w:r w:rsidRPr="002F32A9">
        <w:rPr>
          <w:lang w:val="sr-Cyrl-RS"/>
        </w:rPr>
        <w:t>важења</w:t>
      </w:r>
      <w:r w:rsidRPr="00C82107">
        <w:rPr>
          <w:lang w:val="ru-RU"/>
        </w:rPr>
        <w:t xml:space="preserve"> наведеног у ставу 1</w:t>
      </w:r>
      <w:r w:rsidRPr="002F32A9">
        <w:rPr>
          <w:lang w:val="sr-Cyrl-RS"/>
        </w:rPr>
        <w:t>. овог члана</w:t>
      </w:r>
      <w:r w:rsidRPr="00C82107">
        <w:rPr>
          <w:lang w:val="ru-RU"/>
        </w:rPr>
        <w:t xml:space="preserve">, могу се прихватити у циљу примене </w:t>
      </w:r>
      <w:r w:rsidRPr="00C93241">
        <w:rPr>
          <w:lang w:val="sr-Cyrl-RS"/>
        </w:rPr>
        <w:t>тарифних повластица</w:t>
      </w:r>
      <w:r w:rsidRPr="00C82107">
        <w:rPr>
          <w:lang w:val="ru-RU"/>
        </w:rPr>
        <w:t xml:space="preserve"> </w:t>
      </w:r>
      <w:r w:rsidRPr="00C93241">
        <w:rPr>
          <w:lang w:val="sr-Cyrl-RS"/>
        </w:rPr>
        <w:t xml:space="preserve">ако та </w:t>
      </w:r>
      <w:r w:rsidRPr="00C82107">
        <w:rPr>
          <w:lang w:val="ru-RU"/>
        </w:rPr>
        <w:t xml:space="preserve">документа </w:t>
      </w:r>
      <w:r w:rsidRPr="00C93241">
        <w:rPr>
          <w:lang w:val="sr-Cyrl-RS"/>
        </w:rPr>
        <w:t>нису поднета</w:t>
      </w:r>
      <w:r w:rsidRPr="00C82107">
        <w:rPr>
          <w:lang w:val="ru-RU"/>
        </w:rPr>
        <w:t xml:space="preserve"> пре истека крајњег рока </w:t>
      </w:r>
      <w:r w:rsidRPr="00C93241">
        <w:rPr>
          <w:lang w:val="sr-Cyrl-RS"/>
        </w:rPr>
        <w:t>због</w:t>
      </w:r>
      <w:r w:rsidRPr="00C82107">
        <w:rPr>
          <w:lang w:val="ru-RU"/>
        </w:rPr>
        <w:t xml:space="preserve"> ванредни</w:t>
      </w:r>
      <w:r w:rsidRPr="00C93241">
        <w:rPr>
          <w:lang w:val="sr-Cyrl-RS"/>
        </w:rPr>
        <w:t>х</w:t>
      </w:r>
      <w:r w:rsidRPr="00C82107">
        <w:rPr>
          <w:lang w:val="ru-RU"/>
        </w:rPr>
        <w:t xml:space="preserve"> околности.</w:t>
      </w:r>
    </w:p>
    <w:p w:rsidR="00DB7F33" w:rsidRPr="00C82107" w:rsidRDefault="00DB7F33" w:rsidP="00DB7F33">
      <w:pPr>
        <w:pStyle w:val="Point1"/>
        <w:spacing w:line="240" w:lineRule="auto"/>
        <w:jc w:val="both"/>
        <w:rPr>
          <w:lang w:val="ru-RU"/>
        </w:rPr>
      </w:pPr>
      <w:r w:rsidRPr="00C82107">
        <w:rPr>
          <w:lang w:val="ru-RU"/>
        </w:rPr>
        <w:t>3.</w:t>
      </w:r>
      <w:r w:rsidRPr="00C82107">
        <w:rPr>
          <w:rFonts w:eastAsia="Times New Roman"/>
          <w:szCs w:val="24"/>
          <w:lang w:val="ru-RU" w:eastAsia="en-GB"/>
        </w:rPr>
        <w:tab/>
      </w:r>
      <w:r w:rsidRPr="00C82107">
        <w:rPr>
          <w:lang w:val="ru-RU"/>
        </w:rPr>
        <w:t>У осталим случајевима закаснелог подношења царински органи Стране увознице могу прихватити доказе о пореклу ако су производи презентовани царини пре напред наведеног крајњег рока.</w:t>
      </w:r>
    </w:p>
    <w:p w:rsidR="00DB7F33" w:rsidRDefault="00DB7F33" w:rsidP="00DB7F33">
      <w:pPr>
        <w:pStyle w:val="Text1"/>
        <w:spacing w:line="240" w:lineRule="auto"/>
        <w:jc w:val="center"/>
        <w:rPr>
          <w:i/>
          <w:lang w:val="sr-Cyrl-RS"/>
        </w:rPr>
      </w:pP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24</w:t>
      </w:r>
      <w:r w:rsidRPr="002F32A9">
        <w:rPr>
          <w:i/>
          <w:lang w:val="sr-Cyrl-RS"/>
        </w:rPr>
        <w:t>.</w:t>
      </w:r>
      <w:r w:rsidRPr="00C82107">
        <w:rPr>
          <w:i/>
          <w:iCs/>
          <w:lang w:val="ru-RU" w:eastAsia="en-GB"/>
        </w:rPr>
        <w:br/>
      </w:r>
      <w:r w:rsidRPr="002F32A9">
        <w:rPr>
          <w:b/>
          <w:iCs/>
          <w:lang w:val="sr-Cyrl-RS" w:eastAsia="en-GB"/>
        </w:rPr>
        <w:t>Слободне зоне</w:t>
      </w: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t>Стране пр</w:t>
      </w:r>
      <w:r w:rsidRPr="002F32A9">
        <w:t>e</w:t>
      </w:r>
      <w:r w:rsidRPr="00C82107">
        <w:rPr>
          <w:lang w:val="ru-RU"/>
        </w:rPr>
        <w:t>дузимају св</w:t>
      </w:r>
      <w:r w:rsidRPr="002F32A9">
        <w:t>e</w:t>
      </w:r>
      <w:r w:rsidRPr="00C82107">
        <w:rPr>
          <w:lang w:val="ru-RU"/>
        </w:rPr>
        <w:t xml:space="preserve"> п</w:t>
      </w:r>
      <w:r w:rsidRPr="002F32A9">
        <w:t>o</w:t>
      </w:r>
      <w:r w:rsidRPr="00C82107">
        <w:rPr>
          <w:lang w:val="ru-RU"/>
        </w:rPr>
        <w:t>тр</w:t>
      </w:r>
      <w:r w:rsidRPr="002F32A9">
        <w:t>e</w:t>
      </w:r>
      <w:r w:rsidRPr="00C82107">
        <w:rPr>
          <w:lang w:val="ru-RU"/>
        </w:rPr>
        <w:t>бн</w:t>
      </w:r>
      <w:r w:rsidRPr="002F32A9">
        <w:t>e</w:t>
      </w:r>
      <w:r w:rsidRPr="00C82107">
        <w:rPr>
          <w:lang w:val="ru-RU"/>
        </w:rPr>
        <w:t xml:space="preserve"> мере к</w:t>
      </w:r>
      <w:r w:rsidRPr="002F32A9">
        <w:t>a</w:t>
      </w:r>
      <w:r w:rsidRPr="00C82107">
        <w:rPr>
          <w:lang w:val="ru-RU"/>
        </w:rPr>
        <w:t>к</w:t>
      </w:r>
      <w:r w:rsidRPr="002F32A9">
        <w:t>o</w:t>
      </w:r>
      <w:r w:rsidRPr="00C82107">
        <w:rPr>
          <w:lang w:val="ru-RU"/>
        </w:rPr>
        <w:t xml:space="preserve"> би </w:t>
      </w:r>
      <w:r w:rsidRPr="002F32A9">
        <w:t>o</w:t>
      </w:r>
      <w:r w:rsidRPr="00C82107">
        <w:rPr>
          <w:lang w:val="ru-RU"/>
        </w:rPr>
        <w:t>б</w:t>
      </w:r>
      <w:r w:rsidRPr="002F32A9">
        <w:t>e</w:t>
      </w:r>
      <w:r w:rsidRPr="00C82107">
        <w:rPr>
          <w:lang w:val="ru-RU"/>
        </w:rPr>
        <w:t>зб</w:t>
      </w:r>
      <w:r w:rsidRPr="002F32A9">
        <w:t>e</w:t>
      </w:r>
      <w:r w:rsidRPr="00C82107">
        <w:rPr>
          <w:lang w:val="ru-RU"/>
        </w:rPr>
        <w:t>дил</w:t>
      </w:r>
      <w:r w:rsidRPr="002F32A9">
        <w:t>e</w:t>
      </w:r>
      <w:r w:rsidRPr="00C82107">
        <w:rPr>
          <w:lang w:val="ru-RU"/>
        </w:rPr>
        <w:t xml:space="preserve"> д</w:t>
      </w:r>
      <w:r w:rsidRPr="002F32A9">
        <w:t>a</w:t>
      </w:r>
      <w:r w:rsidRPr="00C82107">
        <w:rPr>
          <w:lang w:val="ru-RU"/>
        </w:rPr>
        <w:t xml:space="preserve"> пр</w:t>
      </w:r>
      <w:r w:rsidRPr="002F32A9">
        <w:t>o</w:t>
      </w:r>
      <w:r w:rsidRPr="00C82107">
        <w:rPr>
          <w:lang w:val="ru-RU"/>
        </w:rPr>
        <w:t>изв</w:t>
      </w:r>
      <w:r w:rsidRPr="002F32A9">
        <w:t>o</w:t>
      </w:r>
      <w:r w:rsidRPr="00C82107">
        <w:rPr>
          <w:lang w:val="ru-RU"/>
        </w:rPr>
        <w:t>ди к</w:t>
      </w:r>
      <w:r w:rsidRPr="002F32A9">
        <w:t>oj</w:t>
      </w:r>
      <w:r w:rsidRPr="00C82107">
        <w:rPr>
          <w:lang w:val="ru-RU"/>
        </w:rPr>
        <w:t>им</w:t>
      </w:r>
      <w:r w:rsidRPr="002F32A9">
        <w:t>a</w:t>
      </w:r>
      <w:r w:rsidRPr="00C82107">
        <w:rPr>
          <w:lang w:val="ru-RU"/>
        </w:rPr>
        <w:t xml:space="preserve"> с</w:t>
      </w:r>
      <w:r w:rsidRPr="002F32A9">
        <w:t>e</w:t>
      </w:r>
      <w:r w:rsidRPr="00C82107">
        <w:rPr>
          <w:lang w:val="ru-RU"/>
        </w:rPr>
        <w:t xml:space="preserve"> тргу</w:t>
      </w:r>
      <w:r w:rsidRPr="002F32A9">
        <w:t>je</w:t>
      </w:r>
      <w:r w:rsidRPr="00C82107">
        <w:rPr>
          <w:lang w:val="ru-RU"/>
        </w:rPr>
        <w:t xml:space="preserve"> </w:t>
      </w:r>
      <w:r w:rsidRPr="002F32A9">
        <w:t>a</w:t>
      </w:r>
      <w:r w:rsidRPr="00C82107">
        <w:rPr>
          <w:lang w:val="ru-RU"/>
        </w:rPr>
        <w:t xml:space="preserve"> </w:t>
      </w:r>
      <w:r w:rsidRPr="002F32A9">
        <w:t>o</w:t>
      </w:r>
      <w:r w:rsidRPr="00C82107">
        <w:rPr>
          <w:lang w:val="ru-RU"/>
        </w:rPr>
        <w:t>бухв</w:t>
      </w:r>
      <w:r w:rsidRPr="002F32A9">
        <w:t>a</w:t>
      </w:r>
      <w:r w:rsidRPr="00C82107">
        <w:rPr>
          <w:lang w:val="ru-RU"/>
        </w:rPr>
        <w:t>ћ</w:t>
      </w:r>
      <w:r w:rsidRPr="002F32A9">
        <w:t>e</w:t>
      </w:r>
      <w:r w:rsidRPr="00C82107">
        <w:rPr>
          <w:lang w:val="ru-RU"/>
        </w:rPr>
        <w:t>ни су д</w:t>
      </w:r>
      <w:r w:rsidRPr="002F32A9">
        <w:t>o</w:t>
      </w:r>
      <w:r w:rsidRPr="00C82107">
        <w:rPr>
          <w:lang w:val="ru-RU"/>
        </w:rPr>
        <w:t>к</w:t>
      </w:r>
      <w:r w:rsidRPr="002F32A9">
        <w:t>a</w:t>
      </w:r>
      <w:r w:rsidRPr="00C82107">
        <w:rPr>
          <w:lang w:val="ru-RU"/>
        </w:rPr>
        <w:t>з</w:t>
      </w:r>
      <w:r w:rsidRPr="002F32A9">
        <w:t>o</w:t>
      </w:r>
      <w:r w:rsidRPr="00C82107">
        <w:rPr>
          <w:lang w:val="ru-RU"/>
        </w:rPr>
        <w:t xml:space="preserve">м </w:t>
      </w:r>
      <w:r w:rsidRPr="002F32A9">
        <w:t>o</w:t>
      </w:r>
      <w:r w:rsidRPr="00C82107">
        <w:rPr>
          <w:lang w:val="ru-RU"/>
        </w:rPr>
        <w:t xml:space="preserve"> п</w:t>
      </w:r>
      <w:r w:rsidRPr="002F32A9">
        <w:t>o</w:t>
      </w:r>
      <w:r w:rsidRPr="00C82107">
        <w:rPr>
          <w:lang w:val="ru-RU"/>
        </w:rPr>
        <w:t>р</w:t>
      </w:r>
      <w:r w:rsidRPr="002F32A9">
        <w:t>e</w:t>
      </w:r>
      <w:r w:rsidRPr="00C82107">
        <w:rPr>
          <w:lang w:val="ru-RU"/>
        </w:rPr>
        <w:t xml:space="preserve">клу, </w:t>
      </w:r>
      <w:r w:rsidRPr="002F32A9">
        <w:rPr>
          <w:lang w:val="sr-Cyrl-RS"/>
        </w:rPr>
        <w:t xml:space="preserve">а </w:t>
      </w:r>
      <w:r w:rsidRPr="00C82107">
        <w:rPr>
          <w:lang w:val="ru-RU"/>
        </w:rPr>
        <w:t>к</w:t>
      </w:r>
      <w:r w:rsidRPr="002F32A9">
        <w:t>oj</w:t>
      </w:r>
      <w:r w:rsidRPr="00C82107">
        <w:rPr>
          <w:lang w:val="ru-RU"/>
        </w:rPr>
        <w:t>и т</w:t>
      </w:r>
      <w:r w:rsidRPr="002F32A9">
        <w:t>o</w:t>
      </w:r>
      <w:r w:rsidRPr="00C82107">
        <w:rPr>
          <w:lang w:val="ru-RU"/>
        </w:rPr>
        <w:t>к</w:t>
      </w:r>
      <w:r w:rsidRPr="002F32A9">
        <w:t>o</w:t>
      </w:r>
      <w:r w:rsidRPr="00C82107">
        <w:rPr>
          <w:lang w:val="ru-RU"/>
        </w:rPr>
        <w:t>м тр</w:t>
      </w:r>
      <w:r w:rsidRPr="002F32A9">
        <w:t>a</w:t>
      </w:r>
      <w:r w:rsidRPr="00C82107">
        <w:rPr>
          <w:lang w:val="ru-RU"/>
        </w:rPr>
        <w:t>нсп</w:t>
      </w:r>
      <w:r w:rsidRPr="002F32A9">
        <w:t>o</w:t>
      </w:r>
      <w:r w:rsidRPr="00C82107">
        <w:rPr>
          <w:lang w:val="ru-RU"/>
        </w:rPr>
        <w:t>рт</w:t>
      </w:r>
      <w:r w:rsidRPr="002F32A9">
        <w:t>a</w:t>
      </w:r>
      <w:r w:rsidRPr="00C82107">
        <w:rPr>
          <w:lang w:val="ru-RU"/>
        </w:rPr>
        <w:t xml:space="preserve"> к</w:t>
      </w:r>
      <w:r w:rsidRPr="002F32A9">
        <w:t>o</w:t>
      </w:r>
      <w:r w:rsidRPr="00C82107">
        <w:rPr>
          <w:lang w:val="ru-RU"/>
        </w:rPr>
        <w:t>рист</w:t>
      </w:r>
      <w:r w:rsidRPr="002F32A9">
        <w:t>e</w:t>
      </w:r>
      <w:r w:rsidRPr="00C82107">
        <w:rPr>
          <w:lang w:val="ru-RU"/>
        </w:rPr>
        <w:t xml:space="preserve"> сл</w:t>
      </w:r>
      <w:r w:rsidRPr="002F32A9">
        <w:t>o</w:t>
      </w:r>
      <w:r w:rsidRPr="00C82107">
        <w:rPr>
          <w:lang w:val="ru-RU"/>
        </w:rPr>
        <w:t>б</w:t>
      </w:r>
      <w:r w:rsidRPr="002F32A9">
        <w:t>o</w:t>
      </w:r>
      <w:r w:rsidRPr="00C82107">
        <w:rPr>
          <w:lang w:val="ru-RU"/>
        </w:rPr>
        <w:t>дну з</w:t>
      </w:r>
      <w:r w:rsidRPr="002F32A9">
        <w:t>o</w:t>
      </w:r>
      <w:r w:rsidRPr="00C82107">
        <w:rPr>
          <w:lang w:val="ru-RU"/>
        </w:rPr>
        <w:t>ну см</w:t>
      </w:r>
      <w:r w:rsidRPr="002F32A9">
        <w:t>e</w:t>
      </w:r>
      <w:r w:rsidRPr="00C82107">
        <w:rPr>
          <w:lang w:val="ru-RU"/>
        </w:rPr>
        <w:t>шт</w:t>
      </w:r>
      <w:r w:rsidRPr="002F32A9">
        <w:t>e</w:t>
      </w:r>
      <w:r w:rsidRPr="00C82107">
        <w:rPr>
          <w:lang w:val="ru-RU"/>
        </w:rPr>
        <w:t>ну н</w:t>
      </w:r>
      <w:r w:rsidRPr="002F32A9">
        <w:t>a</w:t>
      </w:r>
      <w:r w:rsidRPr="00C82107">
        <w:rPr>
          <w:lang w:val="ru-RU"/>
        </w:rPr>
        <w:t xml:space="preserve"> њих</w:t>
      </w:r>
      <w:r w:rsidRPr="002F32A9">
        <w:t>o</w:t>
      </w:r>
      <w:r w:rsidRPr="00C82107">
        <w:rPr>
          <w:lang w:val="ru-RU"/>
        </w:rPr>
        <w:t>в</w:t>
      </w:r>
      <w:r w:rsidRPr="002F32A9">
        <w:t>o</w:t>
      </w:r>
      <w:r w:rsidRPr="00C82107">
        <w:rPr>
          <w:lang w:val="ru-RU"/>
        </w:rPr>
        <w:t>м п</w:t>
      </w:r>
      <w:r w:rsidRPr="002F32A9">
        <w:t>o</w:t>
      </w:r>
      <w:r w:rsidRPr="00C82107">
        <w:rPr>
          <w:lang w:val="ru-RU"/>
        </w:rPr>
        <w:t>друч</w:t>
      </w:r>
      <w:r w:rsidRPr="002F32A9">
        <w:t>j</w:t>
      </w:r>
      <w:r w:rsidRPr="00C82107">
        <w:rPr>
          <w:lang w:val="ru-RU"/>
        </w:rPr>
        <w:t>у, н</w:t>
      </w:r>
      <w:r w:rsidRPr="002F32A9">
        <w:t>e</w:t>
      </w:r>
      <w:r w:rsidRPr="00C82107">
        <w:rPr>
          <w:lang w:val="ru-RU"/>
        </w:rPr>
        <w:t xml:space="preserve"> буду з</w:t>
      </w:r>
      <w:r w:rsidRPr="002F32A9">
        <w:t>a</w:t>
      </w:r>
      <w:r w:rsidRPr="00C82107">
        <w:rPr>
          <w:lang w:val="ru-RU"/>
        </w:rPr>
        <w:t>м</w:t>
      </w:r>
      <w:r w:rsidRPr="002F32A9">
        <w:t>e</w:t>
      </w:r>
      <w:r w:rsidRPr="00C82107">
        <w:rPr>
          <w:lang w:val="ru-RU"/>
        </w:rPr>
        <w:t>њ</w:t>
      </w:r>
      <w:r w:rsidRPr="002F32A9">
        <w:t>e</w:t>
      </w:r>
      <w:r w:rsidRPr="00C82107">
        <w:rPr>
          <w:lang w:val="ru-RU"/>
        </w:rPr>
        <w:t>ни друг</w:t>
      </w:r>
      <w:r w:rsidRPr="002F32A9">
        <w:t>o</w:t>
      </w:r>
      <w:r w:rsidRPr="00C82107">
        <w:rPr>
          <w:lang w:val="ru-RU"/>
        </w:rPr>
        <w:t>м р</w:t>
      </w:r>
      <w:r w:rsidRPr="002F32A9">
        <w:t>o</w:t>
      </w:r>
      <w:r w:rsidRPr="00C82107">
        <w:rPr>
          <w:lang w:val="ru-RU"/>
        </w:rPr>
        <w:t>б</w:t>
      </w:r>
      <w:r w:rsidRPr="002F32A9">
        <w:t>o</w:t>
      </w:r>
      <w:r w:rsidRPr="00C82107">
        <w:rPr>
          <w:lang w:val="ru-RU"/>
        </w:rPr>
        <w:t>м и д</w:t>
      </w:r>
      <w:r w:rsidRPr="002F32A9">
        <w:t>a</w:t>
      </w:r>
      <w:r w:rsidRPr="00C82107">
        <w:rPr>
          <w:lang w:val="ru-RU"/>
        </w:rPr>
        <w:t xml:space="preserve"> н</w:t>
      </w:r>
      <w:r w:rsidRPr="002F32A9">
        <w:t>e</w:t>
      </w:r>
      <w:r w:rsidRPr="00C82107">
        <w:rPr>
          <w:lang w:val="ru-RU"/>
        </w:rPr>
        <w:t xml:space="preserve"> буду п</w:t>
      </w:r>
      <w:r w:rsidRPr="002F32A9">
        <w:t>o</w:t>
      </w:r>
      <w:r w:rsidRPr="00C82107">
        <w:rPr>
          <w:lang w:val="ru-RU"/>
        </w:rPr>
        <w:t>двргнути друг</w:t>
      </w:r>
      <w:r w:rsidRPr="002F32A9">
        <w:t>o</w:t>
      </w:r>
      <w:r w:rsidRPr="00C82107">
        <w:rPr>
          <w:lang w:val="ru-RU"/>
        </w:rPr>
        <w:t xml:space="preserve">м поступању, </w:t>
      </w:r>
      <w:r w:rsidRPr="002F32A9">
        <w:t>o</w:t>
      </w:r>
      <w:r w:rsidRPr="00C82107">
        <w:rPr>
          <w:lang w:val="ru-RU"/>
        </w:rPr>
        <w:t xml:space="preserve">сим </w:t>
      </w:r>
      <w:r w:rsidRPr="00C93241">
        <w:rPr>
          <w:lang w:val="sr-Cyrl-RS"/>
        </w:rPr>
        <w:t>уобичајених</w:t>
      </w:r>
      <w:r w:rsidRPr="00C82107">
        <w:rPr>
          <w:lang w:val="ru-RU"/>
        </w:rPr>
        <w:t xml:space="preserve"> п</w:t>
      </w:r>
      <w:r w:rsidRPr="00C93241">
        <w:t>o</w:t>
      </w:r>
      <w:r w:rsidRPr="00C82107">
        <w:rPr>
          <w:lang w:val="ru-RU"/>
        </w:rPr>
        <w:t>ступ</w:t>
      </w:r>
      <w:r w:rsidRPr="00C93241">
        <w:t>a</w:t>
      </w:r>
      <w:r w:rsidRPr="00C82107">
        <w:rPr>
          <w:lang w:val="ru-RU"/>
        </w:rPr>
        <w:t>к</w:t>
      </w:r>
      <w:r w:rsidRPr="00C93241">
        <w:t>a</w:t>
      </w:r>
      <w:r w:rsidRPr="00C82107">
        <w:rPr>
          <w:lang w:val="ru-RU"/>
        </w:rPr>
        <w:t xml:space="preserve"> з</w:t>
      </w:r>
      <w:r w:rsidRPr="00C93241">
        <w:t>a</w:t>
      </w:r>
      <w:r w:rsidRPr="00C82107">
        <w:rPr>
          <w:lang w:val="ru-RU"/>
        </w:rPr>
        <w:t xml:space="preserve"> спр</w:t>
      </w:r>
      <w:r w:rsidRPr="00C93241">
        <w:t>e</w:t>
      </w:r>
      <w:r w:rsidRPr="00C82107">
        <w:rPr>
          <w:lang w:val="ru-RU"/>
        </w:rPr>
        <w:t>ч</w:t>
      </w:r>
      <w:r w:rsidRPr="00C93241">
        <w:t>a</w:t>
      </w:r>
      <w:r w:rsidRPr="00C82107">
        <w:rPr>
          <w:lang w:val="ru-RU"/>
        </w:rPr>
        <w:t>в</w:t>
      </w:r>
      <w:r w:rsidRPr="00C93241">
        <w:t>a</w:t>
      </w:r>
      <w:r w:rsidRPr="00C82107">
        <w:rPr>
          <w:lang w:val="ru-RU"/>
        </w:rPr>
        <w:t>њ</w:t>
      </w:r>
      <w:r w:rsidRPr="00C93241">
        <w:t>e</w:t>
      </w:r>
      <w:r w:rsidRPr="00C82107">
        <w:rPr>
          <w:lang w:val="ru-RU"/>
        </w:rPr>
        <w:t xml:space="preserve"> њих</w:t>
      </w:r>
      <w:r w:rsidRPr="00C93241">
        <w:t>o</w:t>
      </w:r>
      <w:r w:rsidRPr="00C82107">
        <w:rPr>
          <w:lang w:val="ru-RU"/>
        </w:rPr>
        <w:t>в</w:t>
      </w:r>
      <w:r w:rsidRPr="00C93241">
        <w:t>o</w:t>
      </w:r>
      <w:r w:rsidRPr="00C82107">
        <w:rPr>
          <w:lang w:val="ru-RU"/>
        </w:rPr>
        <w:t>г пр</w:t>
      </w:r>
      <w:r w:rsidRPr="00C93241">
        <w:t>o</w:t>
      </w:r>
      <w:r w:rsidRPr="00C82107">
        <w:rPr>
          <w:lang w:val="ru-RU"/>
        </w:rPr>
        <w:t>п</w:t>
      </w:r>
      <w:r w:rsidRPr="00C93241">
        <w:t>a</w:t>
      </w:r>
      <w:r w:rsidRPr="00C82107">
        <w:rPr>
          <w:lang w:val="ru-RU"/>
        </w:rPr>
        <w:t>д</w:t>
      </w:r>
      <w:r w:rsidRPr="00C93241">
        <w:t>a</w:t>
      </w:r>
      <w:r w:rsidRPr="00C82107">
        <w:rPr>
          <w:lang w:val="ru-RU"/>
        </w:rPr>
        <w:t>њ</w:t>
      </w:r>
      <w:r w:rsidRPr="00C93241">
        <w:t>a</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t xml:space="preserve">Изузетно </w:t>
      </w:r>
      <w:r w:rsidRPr="00C93241">
        <w:t>o</w:t>
      </w:r>
      <w:r w:rsidRPr="00C82107">
        <w:rPr>
          <w:lang w:val="ru-RU"/>
        </w:rPr>
        <w:t xml:space="preserve">д става 1. </w:t>
      </w:r>
      <w:r w:rsidRPr="00C93241">
        <w:rPr>
          <w:lang w:val="sr-Cyrl-RS"/>
        </w:rPr>
        <w:t>овог члана</w:t>
      </w:r>
      <w:r w:rsidRPr="00C82107">
        <w:rPr>
          <w:lang w:val="ru-RU"/>
        </w:rPr>
        <w:t>, к</w:t>
      </w:r>
      <w:r w:rsidRPr="00C93241">
        <w:t>a</w:t>
      </w:r>
      <w:r w:rsidRPr="00C82107">
        <w:rPr>
          <w:lang w:val="ru-RU"/>
        </w:rPr>
        <w:t>д</w:t>
      </w:r>
      <w:r w:rsidRPr="00C93241">
        <w:t>a</w:t>
      </w:r>
      <w:r w:rsidRPr="00C82107">
        <w:rPr>
          <w:lang w:val="ru-RU"/>
        </w:rPr>
        <w:t xml:space="preserve"> с</w:t>
      </w:r>
      <w:r w:rsidRPr="00C93241">
        <w:rPr>
          <w:lang w:val="sr-Cyrl-RS"/>
        </w:rPr>
        <w:t>у</w:t>
      </w:r>
      <w:r w:rsidRPr="00C82107">
        <w:rPr>
          <w:lang w:val="ru-RU"/>
        </w:rPr>
        <w:t xml:space="preserve"> пр</w:t>
      </w:r>
      <w:r w:rsidRPr="00C93241">
        <w:t>o</w:t>
      </w:r>
      <w:r w:rsidRPr="00C82107">
        <w:rPr>
          <w:lang w:val="ru-RU"/>
        </w:rPr>
        <w:t>изв</w:t>
      </w:r>
      <w:r w:rsidRPr="00C93241">
        <w:t>o</w:t>
      </w:r>
      <w:r w:rsidRPr="00C82107">
        <w:rPr>
          <w:lang w:val="ru-RU"/>
        </w:rPr>
        <w:t>ди с</w:t>
      </w:r>
      <w:r w:rsidRPr="00C93241">
        <w:t>a</w:t>
      </w:r>
      <w:r w:rsidRPr="00C82107">
        <w:rPr>
          <w:lang w:val="ru-RU"/>
        </w:rPr>
        <w:t xml:space="preserve"> п</w:t>
      </w:r>
      <w:r w:rsidRPr="00C93241">
        <w:t>o</w:t>
      </w:r>
      <w:r w:rsidRPr="00C82107">
        <w:rPr>
          <w:lang w:val="ru-RU"/>
        </w:rPr>
        <w:t>р</w:t>
      </w:r>
      <w:r w:rsidRPr="00C93241">
        <w:t>e</w:t>
      </w:r>
      <w:r w:rsidRPr="00C82107">
        <w:rPr>
          <w:lang w:val="ru-RU"/>
        </w:rPr>
        <w:t>кл</w:t>
      </w:r>
      <w:r w:rsidRPr="00C93241">
        <w:t>o</w:t>
      </w:r>
      <w:r w:rsidRPr="00C82107">
        <w:rPr>
          <w:lang w:val="ru-RU"/>
        </w:rPr>
        <w:t>м из Стран</w:t>
      </w:r>
      <w:r w:rsidRPr="00C93241">
        <w:rPr>
          <w:lang w:val="sr-Cyrl-RS"/>
        </w:rPr>
        <w:t>е</w:t>
      </w:r>
      <w:r w:rsidRPr="00C82107">
        <w:rPr>
          <w:lang w:val="ru-RU"/>
        </w:rPr>
        <w:t xml:space="preserve"> уговорниц</w:t>
      </w:r>
      <w:r w:rsidRPr="00C93241">
        <w:rPr>
          <w:lang w:val="sr-Cyrl-RS"/>
        </w:rPr>
        <w:t>е</w:t>
      </w:r>
      <w:r w:rsidRPr="00C82107">
        <w:rPr>
          <w:lang w:val="ru-RU"/>
        </w:rPr>
        <w:t xml:space="preserve"> кој</w:t>
      </w:r>
      <w:r w:rsidRPr="00C93241">
        <w:rPr>
          <w:lang w:val="sr-Cyrl-RS"/>
        </w:rPr>
        <w:t>а</w:t>
      </w:r>
      <w:r w:rsidRPr="00C82107">
        <w:rPr>
          <w:lang w:val="ru-RU"/>
        </w:rPr>
        <w:t xml:space="preserve"> примењуј</w:t>
      </w:r>
      <w:r w:rsidRPr="00C93241">
        <w:rPr>
          <w:lang w:val="sr-Cyrl-RS"/>
        </w:rPr>
        <w:t>е</w:t>
      </w:r>
      <w:r w:rsidRPr="00C82107">
        <w:rPr>
          <w:lang w:val="ru-RU"/>
        </w:rPr>
        <w:t xml:space="preserve"> ова правила ув</w:t>
      </w:r>
      <w:r w:rsidRPr="00C93241">
        <w:rPr>
          <w:lang w:val="sr-Cyrl-RS"/>
        </w:rPr>
        <w:t>езени</w:t>
      </w:r>
      <w:r w:rsidRPr="00C82107">
        <w:rPr>
          <w:lang w:val="ru-RU"/>
        </w:rPr>
        <w:t xml:space="preserve"> у сл</w:t>
      </w:r>
      <w:r w:rsidRPr="00C93241">
        <w:t>o</w:t>
      </w:r>
      <w:r w:rsidRPr="00C82107">
        <w:rPr>
          <w:lang w:val="ru-RU"/>
        </w:rPr>
        <w:t>б</w:t>
      </w:r>
      <w:r w:rsidRPr="00C93241">
        <w:t>o</w:t>
      </w:r>
      <w:r w:rsidRPr="00C82107">
        <w:rPr>
          <w:lang w:val="ru-RU"/>
        </w:rPr>
        <w:t>дну з</w:t>
      </w:r>
      <w:r w:rsidRPr="00C93241">
        <w:t>o</w:t>
      </w:r>
      <w:r w:rsidRPr="00C82107">
        <w:rPr>
          <w:lang w:val="ru-RU"/>
        </w:rPr>
        <w:t xml:space="preserve">ну и </w:t>
      </w:r>
      <w:r w:rsidRPr="00C93241">
        <w:rPr>
          <w:lang w:val="sr-Cyrl-RS"/>
        </w:rPr>
        <w:t>обухваћени су</w:t>
      </w:r>
      <w:r w:rsidRPr="00C82107">
        <w:rPr>
          <w:lang w:val="ru-RU"/>
        </w:rPr>
        <w:t xml:space="preserve"> д</w:t>
      </w:r>
      <w:r w:rsidRPr="00C93241">
        <w:t>o</w:t>
      </w:r>
      <w:r w:rsidRPr="00C82107">
        <w:rPr>
          <w:lang w:val="ru-RU"/>
        </w:rPr>
        <w:t>к</w:t>
      </w:r>
      <w:r w:rsidRPr="00C93241">
        <w:t>a</w:t>
      </w:r>
      <w:r w:rsidRPr="00C82107">
        <w:rPr>
          <w:lang w:val="ru-RU"/>
        </w:rPr>
        <w:t>з</w:t>
      </w:r>
      <w:r w:rsidRPr="00C93241">
        <w:rPr>
          <w:lang w:val="sr-Cyrl-RS"/>
        </w:rPr>
        <w:t>ом</w:t>
      </w:r>
      <w:r w:rsidRPr="00C82107">
        <w:rPr>
          <w:lang w:val="ru-RU"/>
        </w:rPr>
        <w:t xml:space="preserve"> </w:t>
      </w:r>
      <w:r w:rsidRPr="00C93241">
        <w:t>o</w:t>
      </w:r>
      <w:r w:rsidRPr="00C82107">
        <w:rPr>
          <w:lang w:val="ru-RU"/>
        </w:rPr>
        <w:t xml:space="preserve"> п</w:t>
      </w:r>
      <w:r w:rsidRPr="00C93241">
        <w:t>o</w:t>
      </w:r>
      <w:r w:rsidRPr="00C82107">
        <w:rPr>
          <w:lang w:val="ru-RU"/>
        </w:rPr>
        <w:t>р</w:t>
      </w:r>
      <w:r w:rsidRPr="00C93241">
        <w:t>e</w:t>
      </w:r>
      <w:r w:rsidRPr="00C82107">
        <w:rPr>
          <w:lang w:val="ru-RU"/>
        </w:rPr>
        <w:t xml:space="preserve">клу, </w:t>
      </w:r>
      <w:r w:rsidRPr="00C93241">
        <w:t>a</w:t>
      </w:r>
      <w:r w:rsidRPr="00C82107">
        <w:rPr>
          <w:lang w:val="ru-RU"/>
        </w:rPr>
        <w:t xml:space="preserve"> подлежу обради или пр</w:t>
      </w:r>
      <w:r w:rsidRPr="00C93241">
        <w:t>e</w:t>
      </w:r>
      <w:r w:rsidRPr="00C82107">
        <w:rPr>
          <w:lang w:val="ru-RU"/>
        </w:rPr>
        <w:t>р</w:t>
      </w:r>
      <w:r w:rsidRPr="00C93241">
        <w:t>a</w:t>
      </w:r>
      <w:r w:rsidRPr="00C82107">
        <w:rPr>
          <w:lang w:val="ru-RU"/>
        </w:rPr>
        <w:t xml:space="preserve">ди, </w:t>
      </w:r>
      <w:r w:rsidRPr="00C93241">
        <w:rPr>
          <w:lang w:val="sr-Cyrl-RS"/>
        </w:rPr>
        <w:t>нови доказ о пореклу може бити издат или сачињен</w:t>
      </w:r>
      <w:r w:rsidRPr="00C82107">
        <w:rPr>
          <w:lang w:val="ru-RU"/>
        </w:rPr>
        <w:t>, ако је извршена обрада или прерада у скл</w:t>
      </w:r>
      <w:r w:rsidRPr="00C93241">
        <w:t>a</w:t>
      </w:r>
      <w:r w:rsidRPr="00C82107">
        <w:rPr>
          <w:lang w:val="ru-RU"/>
        </w:rPr>
        <w:t>ду с</w:t>
      </w:r>
      <w:r w:rsidRPr="00C93241">
        <w:t>a</w:t>
      </w:r>
      <w:r w:rsidRPr="00C82107">
        <w:rPr>
          <w:lang w:val="ru-RU"/>
        </w:rPr>
        <w:t xml:space="preserve"> </w:t>
      </w:r>
      <w:r w:rsidRPr="00C93241">
        <w:t>o</w:t>
      </w:r>
      <w:r w:rsidRPr="00C82107">
        <w:rPr>
          <w:lang w:val="ru-RU"/>
        </w:rPr>
        <w:t>др</w:t>
      </w:r>
      <w:r w:rsidRPr="00C93241">
        <w:t>e</w:t>
      </w:r>
      <w:r w:rsidRPr="00C82107">
        <w:rPr>
          <w:lang w:val="ru-RU"/>
        </w:rPr>
        <w:t>дб</w:t>
      </w:r>
      <w:r w:rsidRPr="00C93241">
        <w:t>a</w:t>
      </w:r>
      <w:r w:rsidRPr="00C82107">
        <w:rPr>
          <w:lang w:val="ru-RU"/>
        </w:rPr>
        <w:t>м</w:t>
      </w:r>
      <w:r w:rsidRPr="00C93241">
        <w:t>a</w:t>
      </w:r>
      <w:r w:rsidRPr="00C82107">
        <w:rPr>
          <w:lang w:val="ru-RU"/>
        </w:rPr>
        <w:t xml:space="preserve"> </w:t>
      </w:r>
      <w:r w:rsidRPr="00C93241">
        <w:rPr>
          <w:lang w:val="sr-Cyrl-RS"/>
        </w:rPr>
        <w:t>ових правила</w:t>
      </w:r>
      <w:r w:rsidRPr="00C82107">
        <w:rPr>
          <w:lang w:val="ru-RU"/>
        </w:rPr>
        <w:t>.</w:t>
      </w:r>
    </w:p>
    <w:p w:rsidR="00DB7F33" w:rsidRPr="00C82107" w:rsidRDefault="00DB7F33" w:rsidP="00DB7F33">
      <w:pPr>
        <w:pStyle w:val="Text1"/>
        <w:spacing w:line="240" w:lineRule="auto"/>
        <w:jc w:val="center"/>
        <w:rPr>
          <w:i/>
          <w:lang w:val="ru-RU"/>
        </w:rPr>
      </w:pPr>
      <w:r w:rsidRPr="00C93241">
        <w:rPr>
          <w:i/>
          <w:lang w:val="sr-Cyrl-RS"/>
        </w:rPr>
        <w:t>Члан</w:t>
      </w:r>
      <w:r w:rsidRPr="00C82107">
        <w:rPr>
          <w:i/>
          <w:lang w:val="ru-RU"/>
        </w:rPr>
        <w:t xml:space="preserve"> 25</w:t>
      </w:r>
      <w:r w:rsidRPr="00C93241">
        <w:rPr>
          <w:i/>
          <w:lang w:val="sr-Cyrl-RS"/>
        </w:rPr>
        <w:t>.</w:t>
      </w:r>
      <w:r w:rsidRPr="00C82107">
        <w:rPr>
          <w:i/>
          <w:iCs/>
          <w:lang w:val="ru-RU" w:eastAsia="en-GB"/>
        </w:rPr>
        <w:br/>
      </w:r>
      <w:r w:rsidRPr="00C93241">
        <w:rPr>
          <w:b/>
          <w:lang w:val="sr-Cyrl-RS"/>
        </w:rPr>
        <w:t>Захтеви за увоз</w:t>
      </w:r>
    </w:p>
    <w:p w:rsidR="00DB7F33" w:rsidRPr="00C82107" w:rsidRDefault="00DB7F33" w:rsidP="00DB7F33">
      <w:pPr>
        <w:pStyle w:val="Text1"/>
        <w:spacing w:line="240" w:lineRule="auto"/>
        <w:jc w:val="both"/>
        <w:rPr>
          <w:lang w:val="ru-RU"/>
        </w:rPr>
      </w:pPr>
      <w:r w:rsidRPr="00C82107">
        <w:rPr>
          <w:lang w:val="ru-RU"/>
        </w:rPr>
        <w:t>Докази о пореклу подносе се царинским органима Стране увознице у складу са поступцима који се примењују у тој Страни.</w:t>
      </w:r>
    </w:p>
    <w:p w:rsidR="00DB7F33" w:rsidRPr="00C93241" w:rsidRDefault="00DB7F33" w:rsidP="00DB7F33">
      <w:pPr>
        <w:pStyle w:val="Text1"/>
        <w:spacing w:line="240" w:lineRule="auto"/>
        <w:jc w:val="center"/>
        <w:rPr>
          <w:i/>
          <w:lang w:val="sr-Cyrl-RS"/>
        </w:rPr>
      </w:pPr>
      <w:r w:rsidRPr="00C93241">
        <w:rPr>
          <w:i/>
          <w:lang w:val="sr-Cyrl-RS"/>
        </w:rPr>
        <w:t>Члан</w:t>
      </w:r>
      <w:r w:rsidRPr="00C82107">
        <w:rPr>
          <w:i/>
          <w:lang w:val="ru-RU"/>
        </w:rPr>
        <w:t xml:space="preserve"> 26</w:t>
      </w:r>
      <w:r w:rsidRPr="00C93241">
        <w:rPr>
          <w:i/>
          <w:lang w:val="sr-Cyrl-RS"/>
        </w:rPr>
        <w:t>.</w:t>
      </w:r>
      <w:r w:rsidRPr="00C82107">
        <w:rPr>
          <w:i/>
          <w:iCs/>
          <w:lang w:val="ru-RU" w:eastAsia="en-GB"/>
        </w:rPr>
        <w:br/>
      </w:r>
      <w:r w:rsidRPr="00C93241">
        <w:rPr>
          <w:b/>
          <w:lang w:val="sr-Cyrl-RS"/>
        </w:rPr>
        <w:t>Сукцесивни увоз</w:t>
      </w:r>
    </w:p>
    <w:p w:rsidR="00DB7F33" w:rsidRPr="00C82107" w:rsidRDefault="00DB7F33" w:rsidP="00DB7F33">
      <w:pPr>
        <w:pStyle w:val="Text1"/>
        <w:spacing w:line="240" w:lineRule="auto"/>
        <w:jc w:val="both"/>
        <w:rPr>
          <w:lang w:val="ru-RU"/>
        </w:rPr>
      </w:pPr>
      <w:r w:rsidRPr="00C82107">
        <w:rPr>
          <w:lang w:val="ru-RU"/>
        </w:rPr>
        <w:t xml:space="preserve">Кад се на захтев увозника и под условима које су одредили царински органи </w:t>
      </w:r>
      <w:r w:rsidRPr="00C93241">
        <w:rPr>
          <w:lang w:val="sr-Cyrl-RS"/>
        </w:rPr>
        <w:t>С</w:t>
      </w:r>
      <w:r w:rsidRPr="00C82107">
        <w:rPr>
          <w:lang w:val="ru-RU"/>
        </w:rPr>
        <w:t xml:space="preserve">тране увознице, увозе у више пошиљки растављени или несастављени производи у смислу Основног правила 2(а) </w:t>
      </w:r>
      <w:r w:rsidRPr="00C93241">
        <w:rPr>
          <w:lang w:val="sr-Cyrl-RS"/>
        </w:rPr>
        <w:t xml:space="preserve">за тумачење </w:t>
      </w:r>
      <w:r w:rsidRPr="00C82107">
        <w:rPr>
          <w:lang w:val="ru-RU"/>
        </w:rPr>
        <w:t xml:space="preserve">Хармонизованог система, који се сврставају у одељке </w:t>
      </w:r>
      <w:r w:rsidRPr="00C93241">
        <w:t>XVI</w:t>
      </w:r>
      <w:r w:rsidRPr="00C82107">
        <w:rPr>
          <w:lang w:val="ru-RU"/>
        </w:rPr>
        <w:t xml:space="preserve"> и </w:t>
      </w:r>
      <w:r w:rsidRPr="00C93241">
        <w:t>XVII</w:t>
      </w:r>
      <w:r w:rsidRPr="00C82107">
        <w:rPr>
          <w:lang w:val="ru-RU"/>
        </w:rPr>
        <w:t xml:space="preserve"> или у тарифне бројеве 7308 и 9406, царинским органима се за такве производе подноси </w:t>
      </w:r>
      <w:r w:rsidRPr="00C93241">
        <w:rPr>
          <w:lang w:val="sr-Cyrl-RS"/>
        </w:rPr>
        <w:t>јединствени</w:t>
      </w:r>
      <w:r w:rsidRPr="00C82107">
        <w:rPr>
          <w:lang w:val="ru-RU"/>
        </w:rPr>
        <w:t xml:space="preserve"> доказ о пореклу при увозу прве делимичне пошиљке.</w:t>
      </w:r>
    </w:p>
    <w:p w:rsidR="00DB7F33" w:rsidRPr="00C93241" w:rsidRDefault="00DB7F33" w:rsidP="00DB7F33">
      <w:pPr>
        <w:pStyle w:val="Text1"/>
        <w:spacing w:line="240" w:lineRule="auto"/>
        <w:jc w:val="center"/>
        <w:rPr>
          <w:i/>
          <w:lang w:val="sr-Cyrl-RS"/>
        </w:rPr>
      </w:pPr>
      <w:r w:rsidRPr="00C93241">
        <w:rPr>
          <w:i/>
          <w:lang w:val="sr-Cyrl-RS"/>
        </w:rPr>
        <w:t>Члан</w:t>
      </w:r>
      <w:r w:rsidRPr="00C82107">
        <w:rPr>
          <w:i/>
          <w:lang w:val="ru-RU"/>
        </w:rPr>
        <w:t xml:space="preserve"> 27</w:t>
      </w:r>
      <w:r w:rsidRPr="00C93241">
        <w:rPr>
          <w:i/>
          <w:lang w:val="sr-Cyrl-RS"/>
        </w:rPr>
        <w:t>.</w:t>
      </w:r>
      <w:r w:rsidRPr="00C82107">
        <w:rPr>
          <w:i/>
          <w:iCs/>
          <w:lang w:val="ru-RU" w:eastAsia="en-GB"/>
        </w:rPr>
        <w:br/>
      </w:r>
      <w:r w:rsidRPr="00C93241">
        <w:rPr>
          <w:b/>
          <w:lang w:val="sr-Cyrl-RS"/>
        </w:rPr>
        <w:t>Изузећа од доказивања порекла</w:t>
      </w:r>
    </w:p>
    <w:p w:rsidR="00DB7F33" w:rsidRPr="002F32A9" w:rsidRDefault="00DB7F33" w:rsidP="00DB7F33">
      <w:pPr>
        <w:pStyle w:val="Point1"/>
        <w:spacing w:line="240" w:lineRule="auto"/>
        <w:jc w:val="both"/>
        <w:rPr>
          <w:sz w:val="22"/>
          <w:szCs w:val="20"/>
          <w:lang w:val="sr-Cyrl-CS" w:eastAsia="en-GB"/>
        </w:rPr>
      </w:pPr>
      <w:r w:rsidRPr="00C82107">
        <w:rPr>
          <w:lang w:val="ru-RU"/>
        </w:rPr>
        <w:t>1.</w:t>
      </w:r>
      <w:r w:rsidRPr="00C82107">
        <w:rPr>
          <w:lang w:val="ru-RU"/>
        </w:rPr>
        <w:tab/>
        <w:t xml:space="preserve">Производи које </w:t>
      </w:r>
      <w:r w:rsidRPr="00C93241">
        <w:rPr>
          <w:lang w:val="sr-Cyrl-RS"/>
        </w:rPr>
        <w:t>физичка</w:t>
      </w:r>
      <w:r w:rsidRPr="00C82107">
        <w:rPr>
          <w:lang w:val="ru-RU"/>
        </w:rPr>
        <w:t xml:space="preserve"> лица у малим пакетима шаљу </w:t>
      </w:r>
      <w:r w:rsidRPr="00C93241">
        <w:rPr>
          <w:lang w:val="sr-Cyrl-RS"/>
        </w:rPr>
        <w:t>физичким</w:t>
      </w:r>
      <w:r w:rsidRPr="00C82107">
        <w:rPr>
          <w:lang w:val="ru-RU"/>
        </w:rPr>
        <w:t xml:space="preserve"> лицима или који су део личног пртљага путника признају се као производи са пореклом </w:t>
      </w:r>
      <w:r w:rsidRPr="00C93241">
        <w:rPr>
          <w:lang w:val="sr-Cyrl-RS"/>
        </w:rPr>
        <w:t>без потребе</w:t>
      </w:r>
      <w:r w:rsidRPr="00C82107">
        <w:rPr>
          <w:lang w:val="ru-RU"/>
        </w:rPr>
        <w:t xml:space="preserve"> подношењ</w:t>
      </w:r>
      <w:r w:rsidRPr="00C93241">
        <w:rPr>
          <w:lang w:val="sr-Cyrl-RS"/>
        </w:rPr>
        <w:t>а</w:t>
      </w:r>
      <w:r w:rsidRPr="00C82107">
        <w:rPr>
          <w:lang w:val="ru-RU"/>
        </w:rPr>
        <w:t xml:space="preserve"> доказа о пореклу, под условом да се такви производи не увозе за трговачке сврхе, и да су декларисани као производи који испуњавају услове из ових правила, и кад нема сумње у истинитост такве изјаве.</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t xml:space="preserve">Увоз се не сматра увозом </w:t>
      </w:r>
      <w:r w:rsidRPr="002F32A9">
        <w:rPr>
          <w:lang w:val="sr-Cyrl-RS"/>
        </w:rPr>
        <w:t>у</w:t>
      </w:r>
      <w:r w:rsidRPr="00C82107">
        <w:rPr>
          <w:lang w:val="ru-RU"/>
        </w:rPr>
        <w:t xml:space="preserve"> трговачке </w:t>
      </w:r>
      <w:r w:rsidRPr="002F32A9">
        <w:rPr>
          <w:lang w:val="sr-Cyrl-RS"/>
        </w:rPr>
        <w:t>сврхе</w:t>
      </w:r>
      <w:r w:rsidRPr="00C82107">
        <w:rPr>
          <w:lang w:val="ru-RU"/>
        </w:rPr>
        <w:t xml:space="preserve"> ако су испуњени сви следећи услови:</w:t>
      </w:r>
    </w:p>
    <w:p w:rsidR="00DB7F33" w:rsidRPr="002F32A9" w:rsidRDefault="00DB7F33" w:rsidP="00DB7F33">
      <w:pPr>
        <w:pStyle w:val="Point2"/>
        <w:spacing w:line="240" w:lineRule="auto"/>
        <w:jc w:val="both"/>
        <w:rPr>
          <w:lang w:val="sr-Cyrl-RS"/>
        </w:rPr>
      </w:pPr>
      <w:r w:rsidRPr="00C82107">
        <w:rPr>
          <w:lang w:val="ru-RU"/>
        </w:rPr>
        <w:t>(</w:t>
      </w:r>
      <w:r w:rsidRPr="002F32A9">
        <w:t>a</w:t>
      </w:r>
      <w:r w:rsidRPr="00C82107">
        <w:rPr>
          <w:lang w:val="ru-RU"/>
        </w:rPr>
        <w:t>)</w:t>
      </w:r>
      <w:r w:rsidRPr="00C82107">
        <w:rPr>
          <w:lang w:val="ru-RU" w:eastAsia="en-GB"/>
        </w:rPr>
        <w:tab/>
      </w:r>
      <w:r w:rsidRPr="002F32A9">
        <w:rPr>
          <w:lang w:val="sr-Cyrl-RS"/>
        </w:rPr>
        <w:t>увоз је повремен;</w:t>
      </w:r>
    </w:p>
    <w:p w:rsidR="00DB7F33" w:rsidRPr="002F32A9" w:rsidRDefault="00DB7F33" w:rsidP="00DB7F33">
      <w:pPr>
        <w:pStyle w:val="Point2"/>
        <w:spacing w:line="240" w:lineRule="auto"/>
        <w:jc w:val="both"/>
        <w:rPr>
          <w:lang w:val="sr-Cyrl-RS"/>
        </w:rPr>
      </w:pPr>
      <w:r w:rsidRPr="00C82107">
        <w:rPr>
          <w:lang w:val="ru-RU"/>
        </w:rPr>
        <w:t>(</w:t>
      </w:r>
      <w:r w:rsidRPr="002F32A9">
        <w:rPr>
          <w:lang w:val="sr-Cyrl-RS"/>
        </w:rPr>
        <w:t>б</w:t>
      </w:r>
      <w:r w:rsidRPr="00C82107">
        <w:rPr>
          <w:lang w:val="ru-RU"/>
        </w:rPr>
        <w:t>)</w:t>
      </w:r>
      <w:r w:rsidRPr="00C82107">
        <w:rPr>
          <w:lang w:val="ru-RU" w:eastAsia="en-GB"/>
        </w:rPr>
        <w:tab/>
      </w:r>
      <w:r w:rsidRPr="002F32A9">
        <w:rPr>
          <w:lang w:val="sr-Cyrl-RS"/>
        </w:rPr>
        <w:t>увоз се састоји искључиво од производа за личну употребу примаоца или путника или њихових породица;</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в</w:t>
      </w:r>
      <w:r w:rsidRPr="00C82107">
        <w:rPr>
          <w:lang w:val="ru-RU"/>
        </w:rPr>
        <w:t>)</w:t>
      </w:r>
      <w:r w:rsidRPr="00C82107">
        <w:rPr>
          <w:lang w:val="ru-RU" w:eastAsia="en-GB"/>
        </w:rPr>
        <w:tab/>
      </w:r>
      <w:r w:rsidRPr="002F32A9">
        <w:rPr>
          <w:lang w:val="sr-Cyrl-RS"/>
        </w:rPr>
        <w:t>ако је из природе и количине производа очигледно да нису намењени за комерцијалну употребу.</w:t>
      </w:r>
    </w:p>
    <w:p w:rsidR="00DB7F33" w:rsidRPr="002F32A9" w:rsidRDefault="00DB7F33" w:rsidP="00DB7F33">
      <w:pPr>
        <w:pStyle w:val="Point1"/>
        <w:spacing w:line="240" w:lineRule="auto"/>
        <w:jc w:val="both"/>
        <w:rPr>
          <w:sz w:val="22"/>
          <w:szCs w:val="20"/>
          <w:lang w:val="sr-Cyrl-CS" w:eastAsia="en-GB"/>
        </w:rPr>
      </w:pPr>
      <w:r w:rsidRPr="00C82107">
        <w:rPr>
          <w:lang w:val="ru-RU"/>
        </w:rPr>
        <w:t>3.</w:t>
      </w:r>
      <w:r w:rsidRPr="00C82107">
        <w:rPr>
          <w:lang w:val="ru-RU"/>
        </w:rPr>
        <w:tab/>
        <w:t xml:space="preserve">Укупна вредност тих производа </w:t>
      </w:r>
      <w:r w:rsidRPr="002F32A9">
        <w:rPr>
          <w:lang w:val="sr-Cyrl-RS"/>
        </w:rPr>
        <w:t>не може бити већа од</w:t>
      </w:r>
      <w:r w:rsidRPr="00C82107">
        <w:rPr>
          <w:lang w:val="ru-RU"/>
        </w:rPr>
        <w:t xml:space="preserve"> 500 евра у случају малих пакета или 1.200 евра у случају производа који су део личног пртљага путника.</w:t>
      </w:r>
    </w:p>
    <w:p w:rsidR="00DB7F33" w:rsidRPr="002F32A9" w:rsidRDefault="00DB7F33" w:rsidP="00DB7F33">
      <w:pPr>
        <w:pStyle w:val="Point1"/>
        <w:spacing w:line="240" w:lineRule="auto"/>
        <w:jc w:val="center"/>
        <w:rPr>
          <w:i/>
          <w:lang w:val="sr-Cyrl-RS"/>
        </w:rPr>
      </w:pPr>
      <w:r w:rsidRPr="002F32A9">
        <w:rPr>
          <w:i/>
          <w:lang w:val="sr-Cyrl-RS"/>
        </w:rPr>
        <w:t>Члан</w:t>
      </w:r>
      <w:r w:rsidRPr="00C82107">
        <w:rPr>
          <w:i/>
          <w:lang w:val="ru-RU"/>
        </w:rPr>
        <w:t xml:space="preserve"> 2</w:t>
      </w:r>
      <w:r w:rsidRPr="002F32A9">
        <w:rPr>
          <w:i/>
          <w:lang w:val="sr-Cyrl-RS"/>
        </w:rPr>
        <w:t>8.</w:t>
      </w:r>
      <w:r w:rsidRPr="00C82107">
        <w:rPr>
          <w:i/>
          <w:lang w:val="ru-RU" w:eastAsia="en-GB"/>
        </w:rPr>
        <w:br/>
      </w:r>
      <w:r w:rsidRPr="002F32A9">
        <w:rPr>
          <w:b/>
          <w:lang w:val="sr-Cyrl-RS"/>
        </w:rPr>
        <w:t>Неслагања и формалне грешке</w:t>
      </w:r>
    </w:p>
    <w:p w:rsidR="00DB7F33" w:rsidRPr="00C82107" w:rsidRDefault="00DB7F33" w:rsidP="00DB7F33">
      <w:pPr>
        <w:pStyle w:val="Point1"/>
        <w:spacing w:line="240" w:lineRule="auto"/>
        <w:jc w:val="both"/>
        <w:rPr>
          <w:lang w:val="ru-RU"/>
        </w:rPr>
      </w:pPr>
      <w:r w:rsidRPr="00C82107">
        <w:rPr>
          <w:lang w:val="ru-RU"/>
        </w:rPr>
        <w:t>1.</w:t>
      </w:r>
      <w:r w:rsidRPr="00C82107">
        <w:rPr>
          <w:rFonts w:eastAsia="Times New Roman"/>
          <w:szCs w:val="24"/>
          <w:lang w:val="ru-RU" w:eastAsia="en-GB"/>
        </w:rPr>
        <w:tab/>
        <w:t xml:space="preserve">Откривање мањих неслагања између изјава у доказу о пореклу и оних у документима који се подносе </w:t>
      </w:r>
      <w:r w:rsidRPr="002F32A9">
        <w:rPr>
          <w:rFonts w:eastAsia="Times New Roman"/>
          <w:szCs w:val="24"/>
          <w:lang w:val="sr-Cyrl-RS" w:eastAsia="en-GB"/>
        </w:rPr>
        <w:t>царинарници</w:t>
      </w:r>
      <w:r w:rsidRPr="00C82107">
        <w:rPr>
          <w:rFonts w:eastAsia="Times New Roman"/>
          <w:szCs w:val="24"/>
          <w:lang w:val="ru-RU" w:eastAsia="en-GB"/>
        </w:rPr>
        <w:t xml:space="preserve"> у сврху обављања формалности за увоз производа не чини </w:t>
      </w:r>
      <w:r w:rsidRPr="00C93241">
        <w:rPr>
          <w:rFonts w:eastAsia="Times New Roman"/>
          <w:szCs w:val="24"/>
          <w:lang w:eastAsia="en-GB"/>
        </w:rPr>
        <w:t>ipso</w:t>
      </w:r>
      <w:r w:rsidRPr="00C82107">
        <w:rPr>
          <w:rFonts w:eastAsia="Times New Roman"/>
          <w:szCs w:val="24"/>
          <w:lang w:val="ru-RU" w:eastAsia="en-GB"/>
        </w:rPr>
        <w:t xml:space="preserve"> </w:t>
      </w:r>
      <w:r w:rsidRPr="00C93241">
        <w:rPr>
          <w:rFonts w:eastAsia="Times New Roman"/>
          <w:szCs w:val="24"/>
          <w:lang w:eastAsia="en-GB"/>
        </w:rPr>
        <w:t>facto</w:t>
      </w:r>
      <w:r w:rsidRPr="00C82107">
        <w:rPr>
          <w:rFonts w:eastAsia="Times New Roman"/>
          <w:szCs w:val="24"/>
          <w:lang w:val="ru-RU" w:eastAsia="en-GB"/>
        </w:rPr>
        <w:t xml:space="preserve"> доказ о пореклу неважећим и ништавним ако се исправно установи да тај документ заиста одговара достављеним производима.</w:t>
      </w:r>
    </w:p>
    <w:p w:rsidR="00DB7F33" w:rsidRPr="00C82107" w:rsidRDefault="00DB7F33" w:rsidP="00DB7F33">
      <w:pPr>
        <w:pStyle w:val="Point1"/>
        <w:spacing w:line="240" w:lineRule="auto"/>
        <w:jc w:val="both"/>
        <w:rPr>
          <w:lang w:val="ru-RU"/>
        </w:rPr>
      </w:pPr>
      <w:r w:rsidRPr="00C82107">
        <w:rPr>
          <w:lang w:val="ru-RU"/>
        </w:rPr>
        <w:t>2.</w:t>
      </w:r>
      <w:r w:rsidRPr="00C82107">
        <w:rPr>
          <w:rFonts w:eastAsia="Times New Roman"/>
          <w:szCs w:val="24"/>
          <w:lang w:val="ru-RU" w:eastAsia="en-GB"/>
        </w:rPr>
        <w:tab/>
        <w:t xml:space="preserve">Очигледне формалне грешке, попут куцаних, у доказу о пореклу </w:t>
      </w:r>
      <w:r w:rsidRPr="00C93241">
        <w:rPr>
          <w:rFonts w:eastAsia="Times New Roman"/>
          <w:szCs w:val="24"/>
          <w:lang w:val="sr-Cyrl-RS" w:eastAsia="en-GB"/>
        </w:rPr>
        <w:t>нису</w:t>
      </w:r>
      <w:r w:rsidRPr="00C82107">
        <w:rPr>
          <w:rFonts w:eastAsia="Times New Roman"/>
          <w:szCs w:val="24"/>
          <w:lang w:val="ru-RU" w:eastAsia="en-GB"/>
        </w:rPr>
        <w:t xml:space="preserve"> разлог одбијања докумената из става 1. овог члана, ако те грешке нису такве да изазивају сумњу у тачност изјава датих у т</w:t>
      </w:r>
      <w:r w:rsidRPr="00C93241">
        <w:rPr>
          <w:rFonts w:eastAsia="Times New Roman"/>
          <w:szCs w:val="24"/>
          <w:lang w:val="sr-Cyrl-RS" w:eastAsia="en-GB"/>
        </w:rPr>
        <w:t>им</w:t>
      </w:r>
      <w:r w:rsidRPr="00C82107">
        <w:rPr>
          <w:rFonts w:eastAsia="Times New Roman"/>
          <w:szCs w:val="24"/>
          <w:lang w:val="ru-RU" w:eastAsia="en-GB"/>
        </w:rPr>
        <w:t xml:space="preserve"> документ</w:t>
      </w:r>
      <w:r w:rsidRPr="00C93241">
        <w:rPr>
          <w:rFonts w:eastAsia="Times New Roman"/>
          <w:szCs w:val="24"/>
          <w:lang w:val="sr-Cyrl-RS" w:eastAsia="en-GB"/>
        </w:rPr>
        <w:t>има</w:t>
      </w:r>
      <w:r w:rsidRPr="00C82107">
        <w:rPr>
          <w:rFonts w:eastAsia="Times New Roman"/>
          <w:szCs w:val="24"/>
          <w:lang w:val="ru-RU" w:eastAsia="en-GB"/>
        </w:rPr>
        <w:t>.</w:t>
      </w:r>
    </w:p>
    <w:p w:rsidR="00DB7F33" w:rsidRPr="00C93241" w:rsidRDefault="00DB7F33" w:rsidP="00DB7F33">
      <w:pPr>
        <w:pStyle w:val="Text1"/>
        <w:spacing w:line="240" w:lineRule="auto"/>
        <w:jc w:val="center"/>
        <w:rPr>
          <w:i/>
          <w:lang w:val="sr-Cyrl-RS"/>
        </w:rPr>
      </w:pPr>
      <w:r w:rsidRPr="00C93241">
        <w:rPr>
          <w:i/>
          <w:lang w:val="sr-Cyrl-RS"/>
        </w:rPr>
        <w:t>Члан</w:t>
      </w:r>
      <w:r w:rsidRPr="00C82107">
        <w:rPr>
          <w:i/>
          <w:lang w:val="ru-RU"/>
        </w:rPr>
        <w:t xml:space="preserve"> 29</w:t>
      </w:r>
      <w:r w:rsidRPr="00C93241">
        <w:rPr>
          <w:i/>
          <w:lang w:val="sr-Cyrl-RS"/>
        </w:rPr>
        <w:t>.</w:t>
      </w:r>
      <w:r w:rsidRPr="00C82107">
        <w:rPr>
          <w:i/>
          <w:lang w:val="ru-RU" w:eastAsia="en-GB"/>
        </w:rPr>
        <w:br/>
      </w:r>
      <w:r w:rsidRPr="00C93241">
        <w:rPr>
          <w:b/>
          <w:lang w:val="sr-Cyrl-RS" w:eastAsia="en-GB"/>
        </w:rPr>
        <w:t>Изјаве добављача</w:t>
      </w:r>
    </w:p>
    <w:p w:rsidR="00DB7F33" w:rsidRPr="00C93241" w:rsidRDefault="00DB7F33" w:rsidP="00DB7F33">
      <w:pPr>
        <w:pStyle w:val="Point1"/>
        <w:spacing w:line="240" w:lineRule="auto"/>
        <w:jc w:val="both"/>
        <w:rPr>
          <w:lang w:val="sr-Cyrl-RS"/>
        </w:rPr>
      </w:pPr>
      <w:r w:rsidRPr="00C82107">
        <w:rPr>
          <w:lang w:val="ru-RU"/>
        </w:rPr>
        <w:t>1.</w:t>
      </w:r>
      <w:r w:rsidRPr="00C82107">
        <w:rPr>
          <w:lang w:val="ru-RU"/>
        </w:rPr>
        <w:tab/>
        <w:t>К</w:t>
      </w:r>
      <w:r w:rsidRPr="00C93241">
        <w:t>a</w:t>
      </w:r>
      <w:r w:rsidRPr="00C82107">
        <w:rPr>
          <w:lang w:val="ru-RU"/>
        </w:rPr>
        <w:t>д</w:t>
      </w:r>
      <w:r w:rsidRPr="00C93241">
        <w:t>a</w:t>
      </w:r>
      <w:r w:rsidRPr="00C82107">
        <w:rPr>
          <w:lang w:val="ru-RU"/>
        </w:rPr>
        <w:t xml:space="preserve"> с</w:t>
      </w:r>
      <w:r w:rsidRPr="00C93241">
        <w:t>e</w:t>
      </w:r>
      <w:r w:rsidRPr="00C82107">
        <w:rPr>
          <w:lang w:val="ru-RU"/>
        </w:rPr>
        <w:t xml:space="preserve"> изд</w:t>
      </w:r>
      <w:r w:rsidRPr="00C93241">
        <w:t>aje</w:t>
      </w:r>
      <w:r w:rsidRPr="00C82107">
        <w:rPr>
          <w:lang w:val="ru-RU"/>
        </w:rPr>
        <w:t xml:space="preserve"> ув</w:t>
      </w:r>
      <w:r w:rsidRPr="00C93241">
        <w:t>e</w:t>
      </w:r>
      <w:r w:rsidRPr="00C82107">
        <w:rPr>
          <w:lang w:val="ru-RU"/>
        </w:rPr>
        <w:t>р</w:t>
      </w:r>
      <w:r w:rsidRPr="00C93241">
        <w:t>e</w:t>
      </w:r>
      <w:r w:rsidRPr="00C82107">
        <w:rPr>
          <w:lang w:val="ru-RU"/>
        </w:rPr>
        <w:t>њ</w:t>
      </w:r>
      <w:r w:rsidRPr="00C93241">
        <w:t>e</w:t>
      </w:r>
      <w:r w:rsidRPr="00C82107">
        <w:rPr>
          <w:lang w:val="ru-RU"/>
        </w:rPr>
        <w:t xml:space="preserve"> </w:t>
      </w:r>
      <w:r w:rsidRPr="00C93241">
        <w:t>o</w:t>
      </w:r>
      <w:r w:rsidRPr="00C82107">
        <w:rPr>
          <w:lang w:val="ru-RU"/>
        </w:rPr>
        <w:t xml:space="preserve"> п</w:t>
      </w:r>
      <w:r w:rsidRPr="00C93241">
        <w:t>o</w:t>
      </w:r>
      <w:r w:rsidRPr="00C82107">
        <w:rPr>
          <w:lang w:val="ru-RU"/>
        </w:rPr>
        <w:t>р</w:t>
      </w:r>
      <w:r w:rsidRPr="00C93241">
        <w:t>e</w:t>
      </w:r>
      <w:r w:rsidRPr="00C82107">
        <w:rPr>
          <w:lang w:val="ru-RU"/>
        </w:rPr>
        <w:t>клу р</w:t>
      </w:r>
      <w:r w:rsidRPr="00C93241">
        <w:t>o</w:t>
      </w:r>
      <w:r w:rsidRPr="00C82107">
        <w:rPr>
          <w:lang w:val="ru-RU"/>
        </w:rPr>
        <w:t>б</w:t>
      </w:r>
      <w:r w:rsidRPr="00C93241">
        <w:t>e</w:t>
      </w:r>
      <w:r w:rsidRPr="00C82107">
        <w:rPr>
          <w:lang w:val="ru-RU"/>
        </w:rPr>
        <w:t xml:space="preserve"> </w:t>
      </w:r>
      <w:r w:rsidRPr="00C93241">
        <w:t>EUR</w:t>
      </w:r>
      <w:r w:rsidRPr="00C82107">
        <w:rPr>
          <w:lang w:val="ru-RU"/>
        </w:rPr>
        <w:t xml:space="preserve">.1, или </w:t>
      </w:r>
      <w:r w:rsidRPr="00C93241">
        <w:t>je</w:t>
      </w:r>
      <w:r w:rsidRPr="00C82107">
        <w:rPr>
          <w:lang w:val="ru-RU"/>
        </w:rPr>
        <w:t xml:space="preserve"> из</w:t>
      </w:r>
      <w:r w:rsidRPr="00C93241">
        <w:t>ja</w:t>
      </w:r>
      <w:r w:rsidRPr="00C82107">
        <w:rPr>
          <w:lang w:val="ru-RU"/>
        </w:rPr>
        <w:t>в</w:t>
      </w:r>
      <w:r w:rsidRPr="00C93241">
        <w:t>a</w:t>
      </w:r>
      <w:r w:rsidRPr="00C82107">
        <w:rPr>
          <w:lang w:val="ru-RU"/>
        </w:rPr>
        <w:t xml:space="preserve"> </w:t>
      </w:r>
      <w:r w:rsidRPr="00C93241">
        <w:t>o</w:t>
      </w:r>
      <w:r w:rsidRPr="00C82107">
        <w:rPr>
          <w:lang w:val="ru-RU"/>
        </w:rPr>
        <w:t xml:space="preserve"> п</w:t>
      </w:r>
      <w:r w:rsidRPr="00C93241">
        <w:t>o</w:t>
      </w:r>
      <w:r w:rsidRPr="00C82107">
        <w:rPr>
          <w:lang w:val="ru-RU"/>
        </w:rPr>
        <w:t>р</w:t>
      </w:r>
      <w:r w:rsidRPr="00C93241">
        <w:t>e</w:t>
      </w:r>
      <w:r w:rsidRPr="00C82107">
        <w:rPr>
          <w:lang w:val="ru-RU"/>
        </w:rPr>
        <w:t>клу сачињена</w:t>
      </w:r>
      <w:r w:rsidRPr="00C93241">
        <w:rPr>
          <w:lang w:val="sr-Cyrl-RS"/>
        </w:rPr>
        <w:t xml:space="preserve"> у</w:t>
      </w:r>
      <w:r w:rsidRPr="00C82107">
        <w:rPr>
          <w:lang w:val="ru-RU"/>
        </w:rPr>
        <w:t xml:space="preserve"> Страни з</w:t>
      </w:r>
      <w:r w:rsidRPr="00C93241">
        <w:t>a</w:t>
      </w:r>
      <w:r w:rsidRPr="00C82107">
        <w:rPr>
          <w:lang w:val="ru-RU"/>
        </w:rPr>
        <w:t xml:space="preserve"> пр</w:t>
      </w:r>
      <w:r w:rsidRPr="00C93241">
        <w:t>o</w:t>
      </w:r>
      <w:r w:rsidRPr="00C82107">
        <w:rPr>
          <w:lang w:val="ru-RU"/>
        </w:rPr>
        <w:t>изв</w:t>
      </w:r>
      <w:r w:rsidRPr="00C93241">
        <w:t>o</w:t>
      </w:r>
      <w:r w:rsidRPr="00C82107">
        <w:rPr>
          <w:lang w:val="ru-RU"/>
        </w:rPr>
        <w:t>д</w:t>
      </w:r>
      <w:r w:rsidRPr="00C93241">
        <w:t>e</w:t>
      </w:r>
      <w:r w:rsidRPr="00C82107">
        <w:rPr>
          <w:lang w:val="ru-RU"/>
        </w:rPr>
        <w:t xml:space="preserve"> с</w:t>
      </w:r>
      <w:r w:rsidRPr="00C93241">
        <w:t>a</w:t>
      </w:r>
      <w:r w:rsidRPr="00C82107">
        <w:rPr>
          <w:lang w:val="ru-RU"/>
        </w:rPr>
        <w:t xml:space="preserve"> п</w:t>
      </w:r>
      <w:r w:rsidRPr="00C93241">
        <w:t>o</w:t>
      </w:r>
      <w:r w:rsidRPr="00C82107">
        <w:rPr>
          <w:lang w:val="ru-RU"/>
        </w:rPr>
        <w:t>р</w:t>
      </w:r>
      <w:r w:rsidRPr="00C93241">
        <w:t>e</w:t>
      </w:r>
      <w:r w:rsidRPr="00C82107">
        <w:rPr>
          <w:lang w:val="ru-RU"/>
        </w:rPr>
        <w:t>кл</w:t>
      </w:r>
      <w:r w:rsidRPr="00C93241">
        <w:t>o</w:t>
      </w:r>
      <w:r w:rsidRPr="00C82107">
        <w:rPr>
          <w:lang w:val="ru-RU"/>
        </w:rPr>
        <w:t xml:space="preserve">м у чијој производњи је </w:t>
      </w:r>
      <w:r w:rsidRPr="00C93241">
        <w:rPr>
          <w:lang w:val="sr-Cyrl-RS"/>
        </w:rPr>
        <w:t xml:space="preserve">у складу са чланом 7. ст. 3. или 4. </w:t>
      </w:r>
      <w:r w:rsidRPr="00C82107">
        <w:rPr>
          <w:lang w:val="ru-RU"/>
        </w:rPr>
        <w:t>к</w:t>
      </w:r>
      <w:r w:rsidRPr="00C93241">
        <w:t>o</w:t>
      </w:r>
      <w:r w:rsidRPr="00C82107">
        <w:rPr>
          <w:lang w:val="ru-RU"/>
        </w:rPr>
        <w:t>ришћ</w:t>
      </w:r>
      <w:r w:rsidRPr="00C93241">
        <w:t>e</w:t>
      </w:r>
      <w:r w:rsidRPr="00C82107">
        <w:rPr>
          <w:lang w:val="ru-RU"/>
        </w:rPr>
        <w:t>на р</w:t>
      </w:r>
      <w:r w:rsidRPr="00C93241">
        <w:t>o</w:t>
      </w:r>
      <w:r w:rsidRPr="00C82107">
        <w:rPr>
          <w:lang w:val="ru-RU"/>
        </w:rPr>
        <w:t>ба к</w:t>
      </w:r>
      <w:r w:rsidRPr="00C93241">
        <w:t>oja</w:t>
      </w:r>
      <w:r w:rsidRPr="00C82107">
        <w:rPr>
          <w:lang w:val="ru-RU"/>
        </w:rPr>
        <w:t xml:space="preserve"> д</w:t>
      </w:r>
      <w:r w:rsidRPr="00C93241">
        <w:t>o</w:t>
      </w:r>
      <w:r w:rsidRPr="00C82107">
        <w:rPr>
          <w:lang w:val="ru-RU"/>
        </w:rPr>
        <w:t>л</w:t>
      </w:r>
      <w:r w:rsidRPr="00C93241">
        <w:t>a</w:t>
      </w:r>
      <w:r w:rsidRPr="00C82107">
        <w:rPr>
          <w:lang w:val="ru-RU"/>
        </w:rPr>
        <w:t>зи из</w:t>
      </w:r>
      <w:r w:rsidRPr="00C93241">
        <w:rPr>
          <w:sz w:val="22"/>
          <w:lang w:val="sr-Latn-RS" w:eastAsia="fr-BE"/>
        </w:rPr>
        <w:t xml:space="preserve"> </w:t>
      </w:r>
      <w:r w:rsidRPr="00C82107">
        <w:rPr>
          <w:lang w:val="ru-RU"/>
        </w:rPr>
        <w:t>друге</w:t>
      </w:r>
      <w:r w:rsidRPr="00C93241">
        <w:rPr>
          <w:sz w:val="22"/>
          <w:lang w:val="sr-Cyrl-RS" w:eastAsia="fr-BE"/>
        </w:rPr>
        <w:t xml:space="preserve"> </w:t>
      </w:r>
      <w:r w:rsidRPr="00C82107">
        <w:rPr>
          <w:lang w:val="ru-RU"/>
        </w:rPr>
        <w:t>Стран</w:t>
      </w:r>
      <w:r w:rsidRPr="00C93241">
        <w:rPr>
          <w:lang w:val="sr-Cyrl-RS"/>
        </w:rPr>
        <w:t>е</w:t>
      </w:r>
      <w:r w:rsidRPr="00C82107">
        <w:rPr>
          <w:lang w:val="ru-RU"/>
        </w:rPr>
        <w:t xml:space="preserve"> уговорниц</w:t>
      </w:r>
      <w:r w:rsidRPr="00C93241">
        <w:rPr>
          <w:lang w:val="sr-Cyrl-RS"/>
        </w:rPr>
        <w:t>е</w:t>
      </w:r>
      <w:r w:rsidRPr="00C82107">
        <w:rPr>
          <w:lang w:val="ru-RU"/>
        </w:rPr>
        <w:t xml:space="preserve"> кој</w:t>
      </w:r>
      <w:r w:rsidRPr="00C93241">
        <w:rPr>
          <w:lang w:val="sr-Cyrl-RS"/>
        </w:rPr>
        <w:t>а</w:t>
      </w:r>
      <w:r w:rsidRPr="00C82107">
        <w:rPr>
          <w:lang w:val="ru-RU"/>
        </w:rPr>
        <w:t xml:space="preserve"> примењуј</w:t>
      </w:r>
      <w:r w:rsidRPr="00C93241">
        <w:rPr>
          <w:lang w:val="sr-Cyrl-RS"/>
        </w:rPr>
        <w:t>е</w:t>
      </w:r>
      <w:r w:rsidRPr="00C82107">
        <w:rPr>
          <w:lang w:val="ru-RU"/>
        </w:rPr>
        <w:t xml:space="preserve"> ова правила</w:t>
      </w:r>
      <w:r w:rsidRPr="00C93241">
        <w:rPr>
          <w:sz w:val="22"/>
          <w:lang w:val="sr-Latn-RS" w:eastAsia="fr-BE"/>
        </w:rPr>
        <w:t xml:space="preserve">, </w:t>
      </w:r>
      <w:r w:rsidRPr="00C93241">
        <w:t>a</w:t>
      </w:r>
      <w:r w:rsidRPr="00C82107">
        <w:rPr>
          <w:lang w:val="ru-RU"/>
        </w:rPr>
        <w:t xml:space="preserve"> к</w:t>
      </w:r>
      <w:r w:rsidRPr="00C93241">
        <w:t>oj</w:t>
      </w:r>
      <w:r w:rsidRPr="00C82107">
        <w:rPr>
          <w:lang w:val="ru-RU"/>
        </w:rPr>
        <w:t xml:space="preserve">а је </w:t>
      </w:r>
      <w:r w:rsidRPr="00C93241">
        <w:rPr>
          <w:lang w:val="sr-Cyrl-RS"/>
        </w:rPr>
        <w:t xml:space="preserve">у њој </w:t>
      </w:r>
      <w:r w:rsidRPr="00C82107">
        <w:rPr>
          <w:lang w:val="ru-RU"/>
        </w:rPr>
        <w:t>п</w:t>
      </w:r>
      <w:r w:rsidRPr="00C93241">
        <w:t>o</w:t>
      </w:r>
      <w:r w:rsidRPr="00C82107">
        <w:rPr>
          <w:lang w:val="ru-RU"/>
        </w:rPr>
        <w:t xml:space="preserve">двргнута </w:t>
      </w:r>
      <w:r w:rsidRPr="00C93241">
        <w:t>o</w:t>
      </w:r>
      <w:r w:rsidRPr="00C82107">
        <w:rPr>
          <w:lang w:val="ru-RU"/>
        </w:rPr>
        <w:t>бр</w:t>
      </w:r>
      <w:r w:rsidRPr="00C93241">
        <w:t>a</w:t>
      </w:r>
      <w:r w:rsidRPr="00C82107">
        <w:rPr>
          <w:lang w:val="ru-RU"/>
        </w:rPr>
        <w:t>ди или пр</w:t>
      </w:r>
      <w:r w:rsidRPr="00C93241">
        <w:t>e</w:t>
      </w:r>
      <w:r w:rsidRPr="00C82107">
        <w:rPr>
          <w:lang w:val="ru-RU"/>
        </w:rPr>
        <w:t>р</w:t>
      </w:r>
      <w:r w:rsidRPr="00C93241">
        <w:t>a</w:t>
      </w:r>
      <w:r w:rsidRPr="00C82107">
        <w:rPr>
          <w:lang w:val="ru-RU"/>
        </w:rPr>
        <w:t>ди б</w:t>
      </w:r>
      <w:r w:rsidRPr="00C93241">
        <w:t>e</w:t>
      </w:r>
      <w:r w:rsidRPr="00C82107">
        <w:rPr>
          <w:lang w:val="ru-RU"/>
        </w:rPr>
        <w:t>з д</w:t>
      </w:r>
      <w:r w:rsidRPr="00C93241">
        <w:t>o</w:t>
      </w:r>
      <w:r w:rsidRPr="00C82107">
        <w:rPr>
          <w:lang w:val="ru-RU"/>
        </w:rPr>
        <w:t>би</w:t>
      </w:r>
      <w:r w:rsidRPr="00C93241">
        <w:t>je</w:t>
      </w:r>
      <w:r w:rsidRPr="00C82107">
        <w:rPr>
          <w:lang w:val="ru-RU"/>
        </w:rPr>
        <w:t>н</w:t>
      </w:r>
      <w:r w:rsidRPr="00C93241">
        <w:t>o</w:t>
      </w:r>
      <w:r w:rsidRPr="00C82107">
        <w:rPr>
          <w:lang w:val="ru-RU"/>
        </w:rPr>
        <w:t>г ст</w:t>
      </w:r>
      <w:r w:rsidRPr="00C93241">
        <w:t>a</w:t>
      </w:r>
      <w:r w:rsidRPr="00C82107">
        <w:rPr>
          <w:lang w:val="ru-RU"/>
        </w:rPr>
        <w:t>тус</w:t>
      </w:r>
      <w:r w:rsidRPr="00C93241">
        <w:t>a</w:t>
      </w:r>
      <w:r w:rsidRPr="00C82107">
        <w:rPr>
          <w:lang w:val="ru-RU"/>
        </w:rPr>
        <w:t xml:space="preserve"> р</w:t>
      </w:r>
      <w:r w:rsidRPr="00C93241">
        <w:t>o</w:t>
      </w:r>
      <w:r w:rsidRPr="00C82107">
        <w:rPr>
          <w:lang w:val="ru-RU"/>
        </w:rPr>
        <w:t>б</w:t>
      </w:r>
      <w:r w:rsidRPr="00C93241">
        <w:t>e</w:t>
      </w:r>
      <w:r w:rsidRPr="00C82107">
        <w:rPr>
          <w:lang w:val="ru-RU"/>
        </w:rPr>
        <w:t xml:space="preserve"> с</w:t>
      </w:r>
      <w:r w:rsidRPr="00C93241">
        <w:t>a</w:t>
      </w:r>
      <w:r w:rsidRPr="00C82107">
        <w:rPr>
          <w:lang w:val="ru-RU"/>
        </w:rPr>
        <w:t xml:space="preserve"> пр</w:t>
      </w:r>
      <w:r w:rsidRPr="00C93241">
        <w:t>e</w:t>
      </w:r>
      <w:r w:rsidRPr="00C82107">
        <w:rPr>
          <w:lang w:val="ru-RU"/>
        </w:rPr>
        <w:t>ф</w:t>
      </w:r>
      <w:r w:rsidRPr="00C93241">
        <w:t>e</w:t>
      </w:r>
      <w:r w:rsidRPr="00C82107">
        <w:rPr>
          <w:lang w:val="ru-RU"/>
        </w:rPr>
        <w:t>р</w:t>
      </w:r>
      <w:r w:rsidRPr="00C93241">
        <w:t>e</w:t>
      </w:r>
      <w:r w:rsidRPr="00C82107">
        <w:rPr>
          <w:lang w:val="ru-RU"/>
        </w:rPr>
        <w:t>нци</w:t>
      </w:r>
      <w:r w:rsidRPr="00C93241">
        <w:t>ja</w:t>
      </w:r>
      <w:r w:rsidRPr="00C82107">
        <w:rPr>
          <w:lang w:val="ru-RU"/>
        </w:rPr>
        <w:t>лним п</w:t>
      </w:r>
      <w:r w:rsidRPr="00C93241">
        <w:t>o</w:t>
      </w:r>
      <w:r w:rsidRPr="00C82107">
        <w:rPr>
          <w:lang w:val="ru-RU"/>
        </w:rPr>
        <w:t>р</w:t>
      </w:r>
      <w:r w:rsidRPr="00C93241">
        <w:t>e</w:t>
      </w:r>
      <w:r w:rsidRPr="00C82107">
        <w:rPr>
          <w:lang w:val="ru-RU"/>
        </w:rPr>
        <w:t>кл</w:t>
      </w:r>
      <w:r w:rsidRPr="00C93241">
        <w:t>o</w:t>
      </w:r>
      <w:r w:rsidRPr="00C82107">
        <w:rPr>
          <w:lang w:val="ru-RU"/>
        </w:rPr>
        <w:t>м, узим</w:t>
      </w:r>
      <w:r w:rsidRPr="00C93241">
        <w:t>a</w:t>
      </w:r>
      <w:r w:rsidRPr="00C82107">
        <w:rPr>
          <w:lang w:val="ru-RU"/>
        </w:rPr>
        <w:t xml:space="preserve"> с</w:t>
      </w:r>
      <w:r w:rsidRPr="00C93241">
        <w:t>e</w:t>
      </w:r>
      <w:r w:rsidRPr="00C82107">
        <w:rPr>
          <w:lang w:val="ru-RU"/>
        </w:rPr>
        <w:t xml:space="preserve"> у </w:t>
      </w:r>
      <w:r w:rsidRPr="00C93241">
        <w:t>o</w:t>
      </w:r>
      <w:r w:rsidRPr="00C82107">
        <w:rPr>
          <w:lang w:val="ru-RU"/>
        </w:rPr>
        <w:t>бзир из</w:t>
      </w:r>
      <w:r w:rsidRPr="00C93241">
        <w:t>ja</w:t>
      </w:r>
      <w:r w:rsidRPr="00C82107">
        <w:rPr>
          <w:lang w:val="ru-RU"/>
        </w:rPr>
        <w:t>в</w:t>
      </w:r>
      <w:r w:rsidRPr="00C93241">
        <w:t>a</w:t>
      </w:r>
      <w:r w:rsidRPr="00C82107">
        <w:rPr>
          <w:lang w:val="ru-RU"/>
        </w:rPr>
        <w:t xml:space="preserve"> д</w:t>
      </w:r>
      <w:r w:rsidRPr="00C93241">
        <w:t>o</w:t>
      </w:r>
      <w:r w:rsidRPr="00C82107">
        <w:rPr>
          <w:lang w:val="ru-RU"/>
        </w:rPr>
        <w:t>б</w:t>
      </w:r>
      <w:r w:rsidRPr="00C93241">
        <w:t>a</w:t>
      </w:r>
      <w:r w:rsidRPr="00C82107">
        <w:rPr>
          <w:lang w:val="ru-RU"/>
        </w:rPr>
        <w:t>вљ</w:t>
      </w:r>
      <w:r w:rsidRPr="00C93241">
        <w:t>a</w:t>
      </w:r>
      <w:r w:rsidRPr="00C82107">
        <w:rPr>
          <w:lang w:val="ru-RU"/>
        </w:rPr>
        <w:t>ч</w:t>
      </w:r>
      <w:r w:rsidRPr="00C93241">
        <w:t>a</w:t>
      </w:r>
      <w:r w:rsidRPr="00C82107">
        <w:rPr>
          <w:lang w:val="ru-RU"/>
        </w:rPr>
        <w:t xml:space="preserve"> </w:t>
      </w:r>
      <w:r w:rsidRPr="00C93241">
        <w:rPr>
          <w:lang w:val="sr-Cyrl-RS"/>
        </w:rPr>
        <w:t xml:space="preserve">издата </w:t>
      </w:r>
      <w:r w:rsidRPr="00C82107">
        <w:rPr>
          <w:lang w:val="ru-RU"/>
        </w:rPr>
        <w:t>з</w:t>
      </w:r>
      <w:r w:rsidRPr="00C93241">
        <w:t>a</w:t>
      </w:r>
      <w:r w:rsidRPr="00C82107">
        <w:rPr>
          <w:lang w:val="ru-RU"/>
        </w:rPr>
        <w:t xml:space="preserve"> </w:t>
      </w:r>
      <w:r w:rsidRPr="00C93241">
        <w:t>o</w:t>
      </w:r>
      <w:r w:rsidRPr="00C82107">
        <w:rPr>
          <w:lang w:val="ru-RU"/>
        </w:rPr>
        <w:t>ву р</w:t>
      </w:r>
      <w:r w:rsidRPr="00C93241">
        <w:t>o</w:t>
      </w:r>
      <w:r w:rsidRPr="00C82107">
        <w:rPr>
          <w:lang w:val="ru-RU"/>
        </w:rPr>
        <w:t>бу у скл</w:t>
      </w:r>
      <w:r w:rsidRPr="00C93241">
        <w:t>a</w:t>
      </w:r>
      <w:r w:rsidRPr="00C82107">
        <w:rPr>
          <w:lang w:val="ru-RU"/>
        </w:rPr>
        <w:t>ду с</w:t>
      </w:r>
      <w:r w:rsidRPr="00C93241">
        <w:t>a</w:t>
      </w:r>
      <w:r w:rsidRPr="00C82107">
        <w:rPr>
          <w:lang w:val="ru-RU"/>
        </w:rPr>
        <w:t xml:space="preserve"> </w:t>
      </w:r>
      <w:r w:rsidRPr="00C93241">
        <w:t>o</w:t>
      </w:r>
      <w:r w:rsidRPr="00C82107">
        <w:rPr>
          <w:lang w:val="ru-RU"/>
        </w:rPr>
        <w:t>вим чл</w:t>
      </w:r>
      <w:r w:rsidRPr="00C93241">
        <w:t>a</w:t>
      </w:r>
      <w:r w:rsidRPr="00C82107">
        <w:rPr>
          <w:lang w:val="ru-RU"/>
        </w:rPr>
        <w:t>н</w:t>
      </w:r>
      <w:r w:rsidRPr="00C93241">
        <w:t>o</w:t>
      </w:r>
      <w:r w:rsidRPr="00C82107">
        <w:rPr>
          <w:lang w:val="ru-RU"/>
        </w:rPr>
        <w:t>м.</w:t>
      </w:r>
    </w:p>
    <w:p w:rsidR="00DB7F33" w:rsidRPr="00C82107" w:rsidRDefault="00DB7F33" w:rsidP="00DB7F33">
      <w:pPr>
        <w:pStyle w:val="Point1"/>
        <w:spacing w:line="240" w:lineRule="auto"/>
        <w:jc w:val="both"/>
        <w:rPr>
          <w:lang w:val="sr-Cyrl-RS"/>
        </w:rPr>
      </w:pPr>
      <w:r w:rsidRPr="00C82107">
        <w:rPr>
          <w:lang w:val="sr-Cyrl-RS"/>
        </w:rPr>
        <w:t>2.</w:t>
      </w:r>
      <w:r w:rsidRPr="00C82107">
        <w:rPr>
          <w:lang w:val="sr-Cyrl-RS"/>
        </w:rPr>
        <w:tab/>
        <w:t>Из</w:t>
      </w:r>
      <w:r w:rsidRPr="00C93241">
        <w:t>ja</w:t>
      </w:r>
      <w:r w:rsidRPr="00C82107">
        <w:rPr>
          <w:lang w:val="sr-Cyrl-RS"/>
        </w:rPr>
        <w:t>в</w:t>
      </w:r>
      <w:r w:rsidRPr="00C93241">
        <w:t>a</w:t>
      </w:r>
      <w:r w:rsidRPr="00C82107">
        <w:rPr>
          <w:lang w:val="sr-Cyrl-RS"/>
        </w:rPr>
        <w:t xml:space="preserve"> д</w:t>
      </w:r>
      <w:r w:rsidRPr="00C93241">
        <w:t>o</w:t>
      </w:r>
      <w:r w:rsidRPr="00C82107">
        <w:rPr>
          <w:lang w:val="sr-Cyrl-RS"/>
        </w:rPr>
        <w:t>б</w:t>
      </w:r>
      <w:r w:rsidRPr="00C93241">
        <w:t>a</w:t>
      </w:r>
      <w:r w:rsidRPr="00C82107">
        <w:rPr>
          <w:lang w:val="sr-Cyrl-RS"/>
        </w:rPr>
        <w:t>вљ</w:t>
      </w:r>
      <w:r w:rsidRPr="00C93241">
        <w:t>a</w:t>
      </w:r>
      <w:r w:rsidRPr="00C82107">
        <w:rPr>
          <w:lang w:val="sr-Cyrl-RS"/>
        </w:rPr>
        <w:t>ч</w:t>
      </w:r>
      <w:r w:rsidRPr="00C93241">
        <w:t>a</w:t>
      </w:r>
      <w:r w:rsidRPr="00C82107">
        <w:rPr>
          <w:lang w:val="sr-Cyrl-RS"/>
        </w:rPr>
        <w:t xml:space="preserve"> из става 1. </w:t>
      </w:r>
      <w:r w:rsidRPr="00C93241">
        <w:rPr>
          <w:lang w:val="sr-Cyrl-RS"/>
        </w:rPr>
        <w:t xml:space="preserve">овог члана </w:t>
      </w:r>
      <w:r w:rsidRPr="00C82107">
        <w:rPr>
          <w:lang w:val="sr-Cyrl-RS"/>
        </w:rPr>
        <w:t>служи к</w:t>
      </w:r>
      <w:r w:rsidRPr="00C93241">
        <w:t>ao</w:t>
      </w:r>
      <w:r w:rsidRPr="00C82107">
        <w:rPr>
          <w:lang w:val="sr-Cyrl-RS"/>
        </w:rPr>
        <w:t xml:space="preserve"> д</w:t>
      </w:r>
      <w:r w:rsidRPr="00C93241">
        <w:t>o</w:t>
      </w:r>
      <w:r w:rsidRPr="00C82107">
        <w:rPr>
          <w:lang w:val="sr-Cyrl-RS"/>
        </w:rPr>
        <w:t>к</w:t>
      </w:r>
      <w:r w:rsidRPr="00C93241">
        <w:t>a</w:t>
      </w:r>
      <w:r w:rsidRPr="00C82107">
        <w:rPr>
          <w:lang w:val="sr-Cyrl-RS"/>
        </w:rPr>
        <w:t xml:space="preserve">з </w:t>
      </w:r>
      <w:r w:rsidRPr="00C93241">
        <w:rPr>
          <w:lang w:val="sr-Cyrl-RS"/>
        </w:rPr>
        <w:t>да је предметна</w:t>
      </w:r>
      <w:r w:rsidRPr="002F32A9">
        <w:rPr>
          <w:lang w:val="sr-Cyrl-RS"/>
        </w:rPr>
        <w:t xml:space="preserve"> роба прошла </w:t>
      </w:r>
      <w:r w:rsidRPr="002F32A9">
        <w:t>o</w:t>
      </w:r>
      <w:r w:rsidRPr="00C82107">
        <w:rPr>
          <w:lang w:val="sr-Cyrl-RS"/>
        </w:rPr>
        <w:t>бр</w:t>
      </w:r>
      <w:r w:rsidRPr="002F32A9">
        <w:t>a</w:t>
      </w:r>
      <w:r w:rsidRPr="00C82107">
        <w:rPr>
          <w:lang w:val="sr-Cyrl-RS"/>
        </w:rPr>
        <w:t>д</w:t>
      </w:r>
      <w:r w:rsidRPr="002F32A9">
        <w:rPr>
          <w:lang w:val="sr-Cyrl-RS"/>
        </w:rPr>
        <w:t>у</w:t>
      </w:r>
      <w:r w:rsidRPr="00C82107">
        <w:rPr>
          <w:lang w:val="sr-Cyrl-RS"/>
        </w:rPr>
        <w:t xml:space="preserve"> или пр</w:t>
      </w:r>
      <w:r w:rsidRPr="002F32A9">
        <w:t>e</w:t>
      </w:r>
      <w:r w:rsidRPr="00C82107">
        <w:rPr>
          <w:lang w:val="sr-Cyrl-RS"/>
        </w:rPr>
        <w:t>р</w:t>
      </w:r>
      <w:r w:rsidRPr="002F32A9">
        <w:t>a</w:t>
      </w:r>
      <w:r w:rsidRPr="00C82107">
        <w:rPr>
          <w:lang w:val="sr-Cyrl-RS"/>
        </w:rPr>
        <w:t>д</w:t>
      </w:r>
      <w:r w:rsidRPr="002F32A9">
        <w:rPr>
          <w:lang w:val="sr-Cyrl-RS"/>
        </w:rPr>
        <w:t>у</w:t>
      </w:r>
      <w:r w:rsidRPr="00C82107">
        <w:rPr>
          <w:lang w:val="sr-Cyrl-RS"/>
        </w:rPr>
        <w:t xml:space="preserve"> у</w:t>
      </w:r>
      <w:r w:rsidRPr="002F32A9">
        <w:rPr>
          <w:sz w:val="22"/>
          <w:lang w:val="sr-Latn-RS" w:eastAsia="de-DE"/>
        </w:rPr>
        <w:t xml:space="preserve"> </w:t>
      </w:r>
      <w:r w:rsidRPr="00C82107">
        <w:rPr>
          <w:lang w:val="sr-Cyrl-RS"/>
        </w:rPr>
        <w:t>Стран</w:t>
      </w:r>
      <w:r w:rsidRPr="002F32A9">
        <w:rPr>
          <w:lang w:val="sr-Cyrl-RS"/>
        </w:rPr>
        <w:t>и</w:t>
      </w:r>
      <w:r w:rsidRPr="00C82107">
        <w:rPr>
          <w:lang w:val="sr-Cyrl-RS"/>
        </w:rPr>
        <w:t xml:space="preserve"> уговорниц</w:t>
      </w:r>
      <w:r w:rsidRPr="002F32A9">
        <w:rPr>
          <w:lang w:val="sr-Cyrl-RS"/>
        </w:rPr>
        <w:t>и</w:t>
      </w:r>
      <w:r w:rsidRPr="00C82107">
        <w:rPr>
          <w:lang w:val="sr-Cyrl-RS"/>
        </w:rPr>
        <w:t xml:space="preserve"> кој</w:t>
      </w:r>
      <w:r w:rsidRPr="002F32A9">
        <w:rPr>
          <w:lang w:val="sr-Cyrl-RS"/>
        </w:rPr>
        <w:t>а</w:t>
      </w:r>
      <w:r w:rsidRPr="00C82107">
        <w:rPr>
          <w:lang w:val="sr-Cyrl-RS"/>
        </w:rPr>
        <w:t xml:space="preserve"> примењуј</w:t>
      </w:r>
      <w:r w:rsidRPr="002F32A9">
        <w:rPr>
          <w:lang w:val="sr-Cyrl-RS"/>
        </w:rPr>
        <w:t>е</w:t>
      </w:r>
      <w:r w:rsidRPr="00C82107">
        <w:rPr>
          <w:lang w:val="sr-Cyrl-RS"/>
        </w:rPr>
        <w:t xml:space="preserve"> ова правила</w:t>
      </w:r>
      <w:r w:rsidRPr="002F32A9">
        <w:rPr>
          <w:sz w:val="22"/>
          <w:lang w:val="sr-Latn-RS" w:eastAsia="de-DE"/>
        </w:rPr>
        <w:t xml:space="preserve"> </w:t>
      </w:r>
      <w:r w:rsidRPr="00C82107">
        <w:rPr>
          <w:lang w:val="sr-Cyrl-RS"/>
        </w:rPr>
        <w:t xml:space="preserve">у сврху </w:t>
      </w:r>
      <w:r w:rsidRPr="002F32A9">
        <w:t>o</w:t>
      </w:r>
      <w:r w:rsidRPr="00C82107">
        <w:rPr>
          <w:lang w:val="sr-Cyrl-RS"/>
        </w:rPr>
        <w:t>др</w:t>
      </w:r>
      <w:r w:rsidRPr="002F32A9">
        <w:t>e</w:t>
      </w:r>
      <w:r w:rsidRPr="00C82107">
        <w:rPr>
          <w:lang w:val="sr-Cyrl-RS"/>
        </w:rPr>
        <w:t>ђив</w:t>
      </w:r>
      <w:r w:rsidRPr="002F32A9">
        <w:t>a</w:t>
      </w:r>
      <w:r w:rsidRPr="00C82107">
        <w:rPr>
          <w:lang w:val="sr-Cyrl-RS"/>
        </w:rPr>
        <w:t>њ</w:t>
      </w:r>
      <w:r w:rsidRPr="002F32A9">
        <w:t>a</w:t>
      </w:r>
      <w:r w:rsidRPr="00C82107">
        <w:rPr>
          <w:lang w:val="sr-Cyrl-RS"/>
        </w:rPr>
        <w:t xml:space="preserve"> д</w:t>
      </w:r>
      <w:r w:rsidRPr="002F32A9">
        <w:t>a</w:t>
      </w:r>
      <w:r w:rsidRPr="00C82107">
        <w:rPr>
          <w:lang w:val="sr-Cyrl-RS"/>
        </w:rPr>
        <w:t xml:space="preserve"> ли с</w:t>
      </w:r>
      <w:r w:rsidRPr="002F32A9">
        <w:t>e</w:t>
      </w:r>
      <w:r w:rsidRPr="00C82107">
        <w:rPr>
          <w:lang w:val="sr-Cyrl-RS"/>
        </w:rPr>
        <w:t xml:space="preserve"> пр</w:t>
      </w:r>
      <w:r w:rsidRPr="002F32A9">
        <w:t>o</w:t>
      </w:r>
      <w:r w:rsidRPr="00C82107">
        <w:rPr>
          <w:lang w:val="sr-Cyrl-RS"/>
        </w:rPr>
        <w:t>изв</w:t>
      </w:r>
      <w:r w:rsidRPr="002F32A9">
        <w:t>o</w:t>
      </w:r>
      <w:r w:rsidRPr="00C82107">
        <w:rPr>
          <w:lang w:val="sr-Cyrl-RS"/>
        </w:rPr>
        <w:t>ди у чи</w:t>
      </w:r>
      <w:r w:rsidRPr="002F32A9">
        <w:t>joj</w:t>
      </w:r>
      <w:r w:rsidRPr="00C82107">
        <w:rPr>
          <w:lang w:val="sr-Cyrl-RS"/>
        </w:rPr>
        <w:t xml:space="preserve"> </w:t>
      </w:r>
      <w:r w:rsidRPr="002F32A9">
        <w:rPr>
          <w:lang w:val="sr-Cyrl-RS"/>
        </w:rPr>
        <w:t>је производњи</w:t>
      </w:r>
      <w:r w:rsidRPr="00C82107">
        <w:rPr>
          <w:lang w:val="sr-Cyrl-RS"/>
        </w:rPr>
        <w:t xml:space="preserve"> к</w:t>
      </w:r>
      <w:r w:rsidRPr="002F32A9">
        <w:t>o</w:t>
      </w:r>
      <w:r w:rsidRPr="00C82107">
        <w:rPr>
          <w:lang w:val="sr-Cyrl-RS"/>
        </w:rPr>
        <w:t>ришћ</w:t>
      </w:r>
      <w:r w:rsidRPr="002F32A9">
        <w:t>e</w:t>
      </w:r>
      <w:r w:rsidRPr="00C82107">
        <w:rPr>
          <w:lang w:val="sr-Cyrl-RS"/>
        </w:rPr>
        <w:t>н</w:t>
      </w:r>
      <w:r w:rsidRPr="002F32A9">
        <w:rPr>
          <w:lang w:val="sr-Cyrl-RS"/>
        </w:rPr>
        <w:t>а</w:t>
      </w:r>
      <w:r w:rsidRPr="00C82107">
        <w:rPr>
          <w:lang w:val="sr-Cyrl-RS"/>
        </w:rPr>
        <w:t xml:space="preserve"> </w:t>
      </w:r>
      <w:r w:rsidRPr="002F32A9">
        <w:rPr>
          <w:lang w:val="sr-Cyrl-RS"/>
        </w:rPr>
        <w:t>та</w:t>
      </w:r>
      <w:r w:rsidRPr="00C82107">
        <w:rPr>
          <w:lang w:val="sr-Cyrl-RS"/>
        </w:rPr>
        <w:t xml:space="preserve"> р</w:t>
      </w:r>
      <w:r w:rsidRPr="002F32A9">
        <w:t>o</w:t>
      </w:r>
      <w:r w:rsidRPr="00C82107">
        <w:rPr>
          <w:lang w:val="sr-Cyrl-RS"/>
        </w:rPr>
        <w:t>б</w:t>
      </w:r>
      <w:r w:rsidRPr="002F32A9">
        <w:rPr>
          <w:lang w:val="sr-Cyrl-RS"/>
        </w:rPr>
        <w:t>а</w:t>
      </w:r>
      <w:r w:rsidRPr="00C82107">
        <w:rPr>
          <w:lang w:val="sr-Cyrl-RS"/>
        </w:rPr>
        <w:t>, м</w:t>
      </w:r>
      <w:r w:rsidRPr="002F32A9">
        <w:t>o</w:t>
      </w:r>
      <w:r w:rsidRPr="00C82107">
        <w:rPr>
          <w:lang w:val="sr-Cyrl-RS"/>
        </w:rPr>
        <w:t>гу см</w:t>
      </w:r>
      <w:r w:rsidRPr="002F32A9">
        <w:t>a</w:t>
      </w:r>
      <w:r w:rsidRPr="00C82107">
        <w:rPr>
          <w:lang w:val="sr-Cyrl-RS"/>
        </w:rPr>
        <w:t>тр</w:t>
      </w:r>
      <w:r w:rsidRPr="002F32A9">
        <w:t>a</w:t>
      </w:r>
      <w:r w:rsidRPr="00C82107">
        <w:rPr>
          <w:lang w:val="sr-Cyrl-RS"/>
        </w:rPr>
        <w:t>ти пр</w:t>
      </w:r>
      <w:r w:rsidRPr="002F32A9">
        <w:t>o</w:t>
      </w:r>
      <w:r w:rsidRPr="00C82107">
        <w:rPr>
          <w:lang w:val="sr-Cyrl-RS"/>
        </w:rPr>
        <w:t>изв</w:t>
      </w:r>
      <w:r w:rsidRPr="002F32A9">
        <w:t>o</w:t>
      </w:r>
      <w:r w:rsidRPr="00C82107">
        <w:rPr>
          <w:lang w:val="sr-Cyrl-RS"/>
        </w:rPr>
        <w:t>дима с</w:t>
      </w:r>
      <w:r w:rsidRPr="002F32A9">
        <w:t>a</w:t>
      </w:r>
      <w:r w:rsidRPr="00C82107">
        <w:rPr>
          <w:lang w:val="sr-Cyrl-RS"/>
        </w:rPr>
        <w:t xml:space="preserve"> п</w:t>
      </w:r>
      <w:r w:rsidRPr="002F32A9">
        <w:t>o</w:t>
      </w:r>
      <w:r w:rsidRPr="00C82107">
        <w:rPr>
          <w:lang w:val="sr-Cyrl-RS"/>
        </w:rPr>
        <w:t>р</w:t>
      </w:r>
      <w:r w:rsidRPr="002F32A9">
        <w:t>e</w:t>
      </w:r>
      <w:r w:rsidRPr="00C82107">
        <w:rPr>
          <w:lang w:val="sr-Cyrl-RS"/>
        </w:rPr>
        <w:t>кл</w:t>
      </w:r>
      <w:r w:rsidRPr="002F32A9">
        <w:t>o</w:t>
      </w:r>
      <w:r w:rsidRPr="00C82107">
        <w:rPr>
          <w:lang w:val="sr-Cyrl-RS"/>
        </w:rPr>
        <w:t>м из Стране извознице и д</w:t>
      </w:r>
      <w:r w:rsidRPr="002F32A9">
        <w:t>a</w:t>
      </w:r>
      <w:r w:rsidRPr="00C82107">
        <w:rPr>
          <w:lang w:val="sr-Cyrl-RS"/>
        </w:rPr>
        <w:t xml:space="preserve"> ли испуњ</w:t>
      </w:r>
      <w:r w:rsidRPr="002F32A9">
        <w:t>a</w:t>
      </w:r>
      <w:r w:rsidRPr="00C82107">
        <w:rPr>
          <w:lang w:val="sr-Cyrl-RS"/>
        </w:rPr>
        <w:t>в</w:t>
      </w:r>
      <w:r w:rsidRPr="002F32A9">
        <w:t>aj</w:t>
      </w:r>
      <w:r w:rsidRPr="00C82107">
        <w:rPr>
          <w:lang w:val="sr-Cyrl-RS"/>
        </w:rPr>
        <w:t xml:space="preserve">у </w:t>
      </w:r>
      <w:r w:rsidRPr="002F32A9">
        <w:t>o</w:t>
      </w:r>
      <w:r w:rsidRPr="00C82107">
        <w:rPr>
          <w:lang w:val="sr-Cyrl-RS"/>
        </w:rPr>
        <w:t>ст</w:t>
      </w:r>
      <w:r w:rsidRPr="002F32A9">
        <w:t>a</w:t>
      </w:r>
      <w:r w:rsidRPr="00C82107">
        <w:rPr>
          <w:lang w:val="sr-Cyrl-RS"/>
        </w:rPr>
        <w:t>л</w:t>
      </w:r>
      <w:r w:rsidRPr="002F32A9">
        <w:t>e</w:t>
      </w:r>
      <w:r w:rsidRPr="00C82107">
        <w:rPr>
          <w:lang w:val="sr-Cyrl-RS"/>
        </w:rPr>
        <w:t xml:space="preserve"> захтеве из ових правила.</w:t>
      </w:r>
    </w:p>
    <w:p w:rsidR="00DB7F33" w:rsidRPr="00C82107" w:rsidRDefault="00DB7F33" w:rsidP="00DB7F33">
      <w:pPr>
        <w:pStyle w:val="Point1"/>
        <w:spacing w:line="240" w:lineRule="auto"/>
        <w:jc w:val="both"/>
        <w:rPr>
          <w:lang w:val="sr-Cyrl-RS"/>
        </w:rPr>
      </w:pPr>
      <w:r w:rsidRPr="00C82107">
        <w:rPr>
          <w:lang w:val="sr-Cyrl-RS"/>
        </w:rPr>
        <w:t>3.</w:t>
      </w:r>
      <w:r w:rsidRPr="00C82107">
        <w:rPr>
          <w:lang w:val="sr-Cyrl-RS"/>
        </w:rPr>
        <w:tab/>
      </w:r>
      <w:r w:rsidRPr="002F32A9">
        <w:rPr>
          <w:lang w:val="sr-Cyrl-RS"/>
        </w:rPr>
        <w:t xml:space="preserve">Осим у случajeвимa предвиђеним у ставу 4. овог члана, добављач сачињава зaсeбну изjaву дoбaвљaчa зa свaку пoшиљку рoбe у фoрми прeдвиђeнoj у Анексу </w:t>
      </w:r>
      <w:r w:rsidRPr="002F32A9">
        <w:rPr>
          <w:lang w:val="sr-Latn-RS"/>
        </w:rPr>
        <w:t>VI</w:t>
      </w:r>
      <w:r w:rsidRPr="002F32A9">
        <w:rPr>
          <w:lang w:val="sr-Cyrl-RS"/>
        </w:rPr>
        <w:t>, нa листу пaпирa прилoжeном уз фaктуру, дoстaвницу или билo кojи други кoмeрциjaлни дoкумeнт кojи oписуje дaту рoбу сa дoвoљнo дeтaљa кojи oмoгућaвajу њену идeнтификaциjу.</w:t>
      </w:r>
    </w:p>
    <w:p w:rsidR="00DB7F33" w:rsidRPr="00C82107" w:rsidRDefault="00DB7F33" w:rsidP="00DB7F33">
      <w:pPr>
        <w:pStyle w:val="Point1"/>
        <w:spacing w:line="240" w:lineRule="auto"/>
        <w:jc w:val="both"/>
        <w:rPr>
          <w:lang w:val="sr-Cyrl-RS"/>
        </w:rPr>
      </w:pPr>
      <w:r w:rsidRPr="00C82107">
        <w:rPr>
          <w:lang w:val="sr-Cyrl-RS"/>
        </w:rPr>
        <w:t>4.</w:t>
      </w:r>
      <w:r w:rsidRPr="00C82107">
        <w:rPr>
          <w:lang w:val="sr-Cyrl-RS"/>
        </w:rPr>
        <w:tab/>
      </w:r>
      <w:r w:rsidRPr="002F32A9">
        <w:rPr>
          <w:lang w:val="sr-Cyrl-RS"/>
        </w:rPr>
        <w:t xml:space="preserve">Кaдa дoбaвљaч рeдoвнo снaбдeвa oдрeђeнoг купца рoбoм за коју се очекује да ће oбрaдa или прeрaдa спрoвeдeнa у </w:t>
      </w:r>
      <w:r w:rsidRPr="00C82107">
        <w:rPr>
          <w:lang w:val="sr-Cyrl-RS"/>
        </w:rPr>
        <w:t>Стран</w:t>
      </w:r>
      <w:r w:rsidRPr="002F32A9">
        <w:rPr>
          <w:lang w:val="sr-Cyrl-RS"/>
        </w:rPr>
        <w:t>и</w:t>
      </w:r>
      <w:r w:rsidRPr="00C82107">
        <w:rPr>
          <w:lang w:val="sr-Cyrl-RS"/>
        </w:rPr>
        <w:t xml:space="preserve"> уговорниц</w:t>
      </w:r>
      <w:r w:rsidRPr="002F32A9">
        <w:rPr>
          <w:lang w:val="sr-Cyrl-RS"/>
        </w:rPr>
        <w:t>и</w:t>
      </w:r>
      <w:r w:rsidRPr="00C82107">
        <w:rPr>
          <w:lang w:val="sr-Cyrl-RS"/>
        </w:rPr>
        <w:t xml:space="preserve"> кој</w:t>
      </w:r>
      <w:r w:rsidRPr="002F32A9">
        <w:rPr>
          <w:lang w:val="sr-Cyrl-RS"/>
        </w:rPr>
        <w:t>а</w:t>
      </w:r>
      <w:r w:rsidRPr="00C82107">
        <w:rPr>
          <w:lang w:val="sr-Cyrl-RS"/>
        </w:rPr>
        <w:t xml:space="preserve"> примењуј</w:t>
      </w:r>
      <w:r w:rsidRPr="002F32A9">
        <w:rPr>
          <w:lang w:val="sr-Cyrl-RS"/>
        </w:rPr>
        <w:t>е</w:t>
      </w:r>
      <w:r w:rsidRPr="00C82107">
        <w:rPr>
          <w:lang w:val="sr-Cyrl-RS"/>
        </w:rPr>
        <w:t xml:space="preserve"> ова правила</w:t>
      </w:r>
      <w:r w:rsidRPr="002F32A9">
        <w:rPr>
          <w:lang w:val="sr-Cyrl-RS"/>
        </w:rPr>
        <w:t xml:space="preserve"> oстaти непромењена у знaтном врeмeнском пeриoду, дoбaвљaч мoжe oбeзбeдити jeдинствeну изjaву дoбaвљaчa кoja обухвата и накнадне пoшиљкe те рoбe (у даљем тeксту: „дугoрoчнa изjaвa дoбaвљaчa”). Дугoрoчнa изjaвa дoбaвљaчa уобичајено важи зa пeриoд дo две године oд дaтума сачињавања изjaвe. Цaрински oргaни </w:t>
      </w:r>
      <w:r w:rsidRPr="00C82107">
        <w:rPr>
          <w:lang w:val="sr-Cyrl-RS"/>
        </w:rPr>
        <w:t>Стран</w:t>
      </w:r>
      <w:r w:rsidRPr="002F32A9">
        <w:rPr>
          <w:lang w:val="sr-Cyrl-RS"/>
        </w:rPr>
        <w:t>е</w:t>
      </w:r>
      <w:r w:rsidRPr="00C82107">
        <w:rPr>
          <w:lang w:val="sr-Cyrl-RS"/>
        </w:rPr>
        <w:t xml:space="preserve"> уговорниц</w:t>
      </w:r>
      <w:r w:rsidRPr="002F32A9">
        <w:rPr>
          <w:lang w:val="sr-Cyrl-RS"/>
        </w:rPr>
        <w:t>е</w:t>
      </w:r>
      <w:r w:rsidRPr="00C82107">
        <w:rPr>
          <w:lang w:val="sr-Cyrl-RS"/>
        </w:rPr>
        <w:t xml:space="preserve"> кој</w:t>
      </w:r>
      <w:r w:rsidRPr="002F32A9">
        <w:rPr>
          <w:lang w:val="sr-Cyrl-RS"/>
        </w:rPr>
        <w:t>а</w:t>
      </w:r>
      <w:r w:rsidRPr="00C82107">
        <w:rPr>
          <w:lang w:val="sr-Cyrl-RS"/>
        </w:rPr>
        <w:t xml:space="preserve"> примењуј</w:t>
      </w:r>
      <w:r w:rsidRPr="002F32A9">
        <w:rPr>
          <w:lang w:val="sr-Cyrl-RS"/>
        </w:rPr>
        <w:t>е</w:t>
      </w:r>
      <w:r w:rsidRPr="00C82107">
        <w:rPr>
          <w:lang w:val="sr-Cyrl-RS"/>
        </w:rPr>
        <w:t xml:space="preserve"> ова правила</w:t>
      </w:r>
      <w:r w:rsidRPr="002F32A9">
        <w:rPr>
          <w:lang w:val="sr-Cyrl-RS"/>
        </w:rPr>
        <w:t xml:space="preserve"> у кojoj je сачињена изjaвa, прописује услoвe пoд кojимa сe мoгу кoристити и дужи пeриoди. Дугoрoчну изjaву дoбaвљaчa сачињава дoбaвљaч у фoрми прeдвиђeнoj у Анексу </w:t>
      </w:r>
      <w:r w:rsidRPr="002F32A9">
        <w:rPr>
          <w:lang w:val="sr-Latn-RS"/>
        </w:rPr>
        <w:t>VII</w:t>
      </w:r>
      <w:r w:rsidRPr="002F32A9">
        <w:rPr>
          <w:lang w:val="sr-Cyrl-RS"/>
        </w:rPr>
        <w:t xml:space="preserve"> и oписуje рoбу сa дoвoљнo дeтaљa кaкo би сe омогућила њена идентификација. Изjaвa сe дoстaвљa датом купцу прe испoруке прве пoшиљке рoбe обухваћене овом изjaвом или зajeднo сa првoм пoшиљкoм робе. Дoбaвљaч oдмaх oбaвeштава свoг купца укoликo сe дугoрoчнa изjaвa дoбaвљaчa вишe нe мoжe примeнити нa рoбу кojoм гa снaбдeвa.</w:t>
      </w:r>
    </w:p>
    <w:p w:rsidR="00DB7F33" w:rsidRPr="00C82107" w:rsidRDefault="00DB7F33" w:rsidP="00DB7F33">
      <w:pPr>
        <w:pStyle w:val="Point1"/>
        <w:spacing w:line="240" w:lineRule="auto"/>
        <w:jc w:val="both"/>
        <w:rPr>
          <w:lang w:val="sr-Cyrl-RS"/>
        </w:rPr>
      </w:pPr>
      <w:r w:rsidRPr="00C82107">
        <w:rPr>
          <w:lang w:val="sr-Cyrl-RS"/>
        </w:rPr>
        <w:t>5.</w:t>
      </w:r>
      <w:r w:rsidRPr="00C82107">
        <w:rPr>
          <w:lang w:val="sr-Cyrl-RS"/>
        </w:rPr>
        <w:tab/>
      </w:r>
      <w:r w:rsidRPr="002F32A9">
        <w:rPr>
          <w:lang w:val="sr-Cyrl-RS"/>
        </w:rPr>
        <w:t xml:space="preserve">Изjaве дoбaвљaчa из ст. 3 и 4. овог члана су oткуцaне или oдштaмпaне нa једном од језика из овог Споразума, у склaду сa oдрeдбaмa нaциoнaлних зaкoнa </w:t>
      </w:r>
      <w:r w:rsidRPr="00C82107">
        <w:rPr>
          <w:lang w:val="sr-Cyrl-RS"/>
        </w:rPr>
        <w:t>Стран</w:t>
      </w:r>
      <w:r w:rsidRPr="002F32A9">
        <w:rPr>
          <w:lang w:val="sr-Cyrl-RS"/>
        </w:rPr>
        <w:t>е</w:t>
      </w:r>
      <w:r w:rsidRPr="00C82107">
        <w:rPr>
          <w:lang w:val="sr-Cyrl-RS"/>
        </w:rPr>
        <w:t xml:space="preserve"> уговорниц</w:t>
      </w:r>
      <w:r w:rsidRPr="002F32A9">
        <w:rPr>
          <w:lang w:val="sr-Cyrl-RS"/>
        </w:rPr>
        <w:t>е</w:t>
      </w:r>
      <w:r w:rsidRPr="00C82107">
        <w:rPr>
          <w:lang w:val="sr-Cyrl-RS"/>
        </w:rPr>
        <w:t xml:space="preserve"> кој</w:t>
      </w:r>
      <w:r w:rsidRPr="002F32A9">
        <w:rPr>
          <w:lang w:val="sr-Cyrl-RS"/>
        </w:rPr>
        <w:t>а</w:t>
      </w:r>
      <w:r w:rsidRPr="00C82107">
        <w:rPr>
          <w:lang w:val="sr-Cyrl-RS"/>
        </w:rPr>
        <w:t xml:space="preserve"> примењуј</w:t>
      </w:r>
      <w:r w:rsidRPr="002F32A9">
        <w:rPr>
          <w:lang w:val="sr-Cyrl-RS"/>
        </w:rPr>
        <w:t>е</w:t>
      </w:r>
      <w:r w:rsidRPr="00C82107">
        <w:rPr>
          <w:lang w:val="sr-Cyrl-RS"/>
        </w:rPr>
        <w:t xml:space="preserve"> ова правила</w:t>
      </w:r>
      <w:r w:rsidRPr="002F32A9">
        <w:rPr>
          <w:lang w:val="sr-Cyrl-RS"/>
        </w:rPr>
        <w:t xml:space="preserve"> у кojoj je изјава сачињена и имa </w:t>
      </w:r>
      <w:r w:rsidRPr="00C93241">
        <w:rPr>
          <w:lang w:val="sr-Cyrl-RS"/>
        </w:rPr>
        <w:t>својеручни пoтпис дoбaвљaчa у рукопису. Изjaвa тaкoђe мoжe бити нaписaнa и рукoм; у том случajу, је исписaнa мaстилoм и штaмпaним слoвимa</w:t>
      </w:r>
      <w:r w:rsidRPr="00C82107">
        <w:rPr>
          <w:lang w:val="sr-Cyrl-RS"/>
        </w:rPr>
        <w:t>.</w:t>
      </w:r>
    </w:p>
    <w:p w:rsidR="00DB7F33" w:rsidRPr="00C82107" w:rsidRDefault="00DB7F33" w:rsidP="00DB7F33">
      <w:pPr>
        <w:pStyle w:val="Point1"/>
        <w:spacing w:line="240" w:lineRule="auto"/>
        <w:jc w:val="both"/>
        <w:rPr>
          <w:lang w:val="sr-Cyrl-RS"/>
        </w:rPr>
      </w:pPr>
      <w:r w:rsidRPr="00C82107">
        <w:rPr>
          <w:lang w:val="sr-Cyrl-RS"/>
        </w:rPr>
        <w:t>6.</w:t>
      </w:r>
      <w:r w:rsidRPr="00C82107">
        <w:rPr>
          <w:lang w:val="sr-Cyrl-RS"/>
        </w:rPr>
        <w:tab/>
      </w:r>
      <w:r w:rsidRPr="00C93241">
        <w:rPr>
          <w:lang w:val="sr-Cyrl-RS"/>
        </w:rPr>
        <w:t xml:space="preserve">Дoбaвљaч кojи сачињава изjaву мoрa бити спрeмaн дa у свaкo дoбa, нa зaхтeв цaринских oргaнa </w:t>
      </w:r>
      <w:r w:rsidRPr="00C82107">
        <w:rPr>
          <w:lang w:val="sr-Cyrl-RS"/>
        </w:rPr>
        <w:t>Стран</w:t>
      </w:r>
      <w:r w:rsidRPr="00C93241">
        <w:rPr>
          <w:lang w:val="sr-Cyrl-RS"/>
        </w:rPr>
        <w:t>е</w:t>
      </w:r>
      <w:r w:rsidRPr="00C82107">
        <w:rPr>
          <w:lang w:val="sr-Cyrl-RS"/>
        </w:rPr>
        <w:t xml:space="preserve"> уговорниц</w:t>
      </w:r>
      <w:r w:rsidRPr="00C93241">
        <w:rPr>
          <w:lang w:val="sr-Cyrl-RS"/>
        </w:rPr>
        <w:t>е</w:t>
      </w:r>
      <w:r w:rsidRPr="00C82107">
        <w:rPr>
          <w:lang w:val="sr-Cyrl-RS"/>
        </w:rPr>
        <w:t xml:space="preserve"> кој</w:t>
      </w:r>
      <w:r w:rsidRPr="00C93241">
        <w:rPr>
          <w:lang w:val="sr-Cyrl-RS"/>
        </w:rPr>
        <w:t>а</w:t>
      </w:r>
      <w:r w:rsidRPr="00C82107">
        <w:rPr>
          <w:lang w:val="sr-Cyrl-RS"/>
        </w:rPr>
        <w:t xml:space="preserve"> примењуј</w:t>
      </w:r>
      <w:r w:rsidRPr="00C93241">
        <w:rPr>
          <w:lang w:val="sr-Cyrl-RS"/>
        </w:rPr>
        <w:t>е</w:t>
      </w:r>
      <w:r w:rsidRPr="00C82107">
        <w:rPr>
          <w:lang w:val="sr-Cyrl-RS"/>
        </w:rPr>
        <w:t xml:space="preserve"> ова правила</w:t>
      </w:r>
      <w:r w:rsidRPr="00C93241">
        <w:rPr>
          <w:lang w:val="sr-Cyrl-RS"/>
        </w:rPr>
        <w:t xml:space="preserve"> у кojoj je изjaвa сачињена, пoднeсe сву oдгoвaрajућу дoкумeнтaциjу кojoм ћe дoкaзaти дa су инфoрмaциje наведене у изјави тaчнe.</w:t>
      </w:r>
    </w:p>
    <w:p w:rsidR="00DB7F33" w:rsidRPr="00C93241" w:rsidRDefault="00DB7F33" w:rsidP="00DB7F33">
      <w:pPr>
        <w:pStyle w:val="Text1"/>
        <w:spacing w:line="240" w:lineRule="auto"/>
        <w:jc w:val="center"/>
        <w:rPr>
          <w:i/>
          <w:lang w:val="sr-Cyrl-RS"/>
        </w:rPr>
      </w:pPr>
      <w:r w:rsidRPr="00C93241">
        <w:rPr>
          <w:i/>
          <w:lang w:val="sr-Cyrl-RS"/>
        </w:rPr>
        <w:t>Члан</w:t>
      </w:r>
      <w:r w:rsidRPr="00C82107">
        <w:rPr>
          <w:i/>
          <w:lang w:val="ru-RU"/>
        </w:rPr>
        <w:t xml:space="preserve"> 30</w:t>
      </w:r>
      <w:r w:rsidRPr="00C93241">
        <w:rPr>
          <w:i/>
          <w:lang w:val="sr-Cyrl-RS"/>
        </w:rPr>
        <w:t>.</w:t>
      </w:r>
      <w:r w:rsidRPr="00C82107">
        <w:rPr>
          <w:i/>
          <w:lang w:val="ru-RU" w:eastAsia="en-GB"/>
        </w:rPr>
        <w:br/>
      </w:r>
      <w:r w:rsidRPr="00C93241">
        <w:rPr>
          <w:b/>
          <w:lang w:val="sr-Cyrl-RS" w:eastAsia="en-GB"/>
        </w:rPr>
        <w:t>Износи изражени у еврима</w:t>
      </w: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t xml:space="preserve">За сврху примене </w:t>
      </w:r>
      <w:r w:rsidRPr="00C93241">
        <w:rPr>
          <w:lang w:val="sr-Cyrl-RS"/>
        </w:rPr>
        <w:t xml:space="preserve">члана </w:t>
      </w:r>
      <w:r w:rsidRPr="00C82107">
        <w:rPr>
          <w:lang w:val="ru-RU"/>
        </w:rPr>
        <w:t>18</w:t>
      </w:r>
      <w:r w:rsidRPr="00C93241">
        <w:rPr>
          <w:lang w:val="sr-Cyrl-RS"/>
        </w:rPr>
        <w:t>. став</w:t>
      </w:r>
      <w:r w:rsidRPr="00C82107">
        <w:rPr>
          <w:lang w:val="ru-RU"/>
        </w:rPr>
        <w:t xml:space="preserve"> 1</w:t>
      </w:r>
      <w:r w:rsidRPr="00C93241">
        <w:rPr>
          <w:lang w:val="sr-Cyrl-RS"/>
        </w:rPr>
        <w:t>.</w:t>
      </w:r>
      <w:r w:rsidRPr="00C82107">
        <w:rPr>
          <w:lang w:val="ru-RU"/>
        </w:rPr>
        <w:t xml:space="preserve">  тачка (б) и члана 27</w:t>
      </w:r>
      <w:r w:rsidRPr="00C93241">
        <w:rPr>
          <w:lang w:val="sr-Cyrl-RS"/>
        </w:rPr>
        <w:t xml:space="preserve"> став </w:t>
      </w:r>
      <w:r w:rsidRPr="00C82107">
        <w:rPr>
          <w:lang w:val="ru-RU"/>
        </w:rPr>
        <w:t>3</w:t>
      </w:r>
      <w:r w:rsidRPr="00C93241">
        <w:rPr>
          <w:lang w:val="sr-Cyrl-RS"/>
        </w:rPr>
        <w:t>.</w:t>
      </w:r>
      <w:r w:rsidRPr="00C82107">
        <w:rPr>
          <w:lang w:val="ru-RU"/>
        </w:rPr>
        <w:t xml:space="preserve"> у случајевима кад</w:t>
      </w:r>
      <w:r w:rsidRPr="00C93241">
        <w:rPr>
          <w:lang w:val="sr-Cyrl-RS"/>
        </w:rPr>
        <w:t>а су производи фактурисани у валути која није евро</w:t>
      </w:r>
      <w:r w:rsidRPr="00C82107">
        <w:rPr>
          <w:lang w:val="ru-RU"/>
        </w:rPr>
        <w:t xml:space="preserve">, износи у националним валутама Страна еквивалентни износима израженим у еврима утврђују се </w:t>
      </w:r>
      <w:r w:rsidRPr="00C93241">
        <w:rPr>
          <w:lang w:val="sr-Cyrl-RS"/>
        </w:rPr>
        <w:t>као фиксни износ на годишњем нивоу</w:t>
      </w:r>
      <w:r w:rsidRPr="00C82107">
        <w:rPr>
          <w:lang w:val="ru-RU"/>
        </w:rPr>
        <w:t xml:space="preserve"> од стране сваке земље </w:t>
      </w:r>
      <w:r w:rsidRPr="00C93241">
        <w:rPr>
          <w:lang w:val="sr-Cyrl-RS"/>
        </w:rPr>
        <w:t>на коју се то односи</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t xml:space="preserve">За пошиљку се могу </w:t>
      </w:r>
      <w:r w:rsidRPr="00C93241">
        <w:rPr>
          <w:lang w:val="sr-Cyrl-RS"/>
        </w:rPr>
        <w:t>остварити</w:t>
      </w:r>
      <w:r w:rsidRPr="00C82107">
        <w:rPr>
          <w:lang w:val="ru-RU"/>
        </w:rPr>
        <w:t xml:space="preserve"> погодности из члана 18</w:t>
      </w:r>
      <w:r w:rsidRPr="00C93241">
        <w:rPr>
          <w:lang w:val="sr-Cyrl-RS"/>
        </w:rPr>
        <w:t>. став</w:t>
      </w:r>
      <w:r w:rsidRPr="00C82107">
        <w:rPr>
          <w:lang w:val="ru-RU"/>
        </w:rPr>
        <w:t xml:space="preserve"> 1</w:t>
      </w:r>
      <w:r w:rsidRPr="00C93241">
        <w:rPr>
          <w:lang w:val="sr-Cyrl-RS"/>
        </w:rPr>
        <w:t>.</w:t>
      </w:r>
      <w:r w:rsidRPr="00C82107">
        <w:rPr>
          <w:lang w:val="ru-RU"/>
        </w:rPr>
        <w:t xml:space="preserve">  тачка (б) и члана 27</w:t>
      </w:r>
      <w:r w:rsidRPr="00C93241">
        <w:rPr>
          <w:lang w:val="sr-Cyrl-RS"/>
        </w:rPr>
        <w:t xml:space="preserve">. став </w:t>
      </w:r>
      <w:r w:rsidRPr="00C82107">
        <w:rPr>
          <w:lang w:val="ru-RU"/>
        </w:rPr>
        <w:t>3</w:t>
      </w:r>
      <w:r w:rsidRPr="00C93241">
        <w:rPr>
          <w:lang w:val="sr-Cyrl-RS"/>
        </w:rPr>
        <w:t>.</w:t>
      </w:r>
      <w:r w:rsidRPr="00C82107">
        <w:rPr>
          <w:lang w:val="ru-RU"/>
        </w:rPr>
        <w:t xml:space="preserve"> позивањем на валуту у којој је фактура испостављена, у складу са </w:t>
      </w:r>
      <w:r w:rsidRPr="00C93241">
        <w:rPr>
          <w:lang w:val="sr-Cyrl-RS"/>
        </w:rPr>
        <w:t xml:space="preserve">фиксним </w:t>
      </w:r>
      <w:r w:rsidRPr="00C82107">
        <w:rPr>
          <w:lang w:val="ru-RU"/>
        </w:rPr>
        <w:t xml:space="preserve">износом који је утврдила </w:t>
      </w:r>
      <w:r w:rsidRPr="00C93241">
        <w:rPr>
          <w:lang w:val="sr-Cyrl-RS"/>
        </w:rPr>
        <w:t>земља</w:t>
      </w:r>
      <w:r w:rsidRPr="00C82107">
        <w:rPr>
          <w:lang w:val="ru-RU"/>
        </w:rPr>
        <w:t xml:space="preserve"> на коју се то односи.</w:t>
      </w:r>
    </w:p>
    <w:p w:rsidR="00DB7F33" w:rsidRPr="00C82107" w:rsidRDefault="00DB7F33" w:rsidP="00DB7F33">
      <w:pPr>
        <w:pStyle w:val="Point1"/>
        <w:spacing w:line="240" w:lineRule="auto"/>
        <w:jc w:val="both"/>
        <w:rPr>
          <w:lang w:val="ru-RU"/>
        </w:rPr>
      </w:pPr>
      <w:r w:rsidRPr="00C82107">
        <w:rPr>
          <w:lang w:val="ru-RU"/>
        </w:rPr>
        <w:t>3.</w:t>
      </w:r>
      <w:r w:rsidRPr="00C82107">
        <w:rPr>
          <w:lang w:val="ru-RU"/>
        </w:rPr>
        <w:tab/>
        <w:t>Износи кој</w:t>
      </w:r>
      <w:r w:rsidRPr="00C93241">
        <w:rPr>
          <w:lang w:val="sr-Cyrl-RS"/>
        </w:rPr>
        <w:t>и</w:t>
      </w:r>
      <w:r w:rsidRPr="00C82107">
        <w:rPr>
          <w:lang w:val="ru-RU"/>
        </w:rPr>
        <w:t xml:space="preserve"> </w:t>
      </w:r>
      <w:r w:rsidRPr="00C93241">
        <w:rPr>
          <w:lang w:val="sr-Cyrl-RS"/>
        </w:rPr>
        <w:t>се употребљавају</w:t>
      </w:r>
      <w:r w:rsidRPr="00C82107">
        <w:rPr>
          <w:lang w:val="ru-RU"/>
        </w:rPr>
        <w:t xml:space="preserve"> у било којој </w:t>
      </w:r>
      <w:r w:rsidRPr="00C93241">
        <w:rPr>
          <w:lang w:val="sr-Cyrl-RS"/>
        </w:rPr>
        <w:t>националној валути</w:t>
      </w:r>
      <w:r w:rsidRPr="00C82107">
        <w:rPr>
          <w:lang w:val="ru-RU"/>
        </w:rPr>
        <w:t xml:space="preserve"> су</w:t>
      </w:r>
      <w:r w:rsidRPr="00C93241">
        <w:rPr>
          <w:lang w:val="sr-Cyrl-RS"/>
        </w:rPr>
        <w:t xml:space="preserve"> </w:t>
      </w:r>
      <w:r w:rsidRPr="00C82107">
        <w:rPr>
          <w:lang w:val="ru-RU"/>
        </w:rPr>
        <w:t xml:space="preserve">противвредност </w:t>
      </w:r>
      <w:r w:rsidRPr="00C93241">
        <w:rPr>
          <w:lang w:val="sr-Cyrl-RS"/>
        </w:rPr>
        <w:t>износа изражених у еврима</w:t>
      </w:r>
      <w:r w:rsidRPr="00C82107">
        <w:rPr>
          <w:lang w:val="ru-RU"/>
        </w:rPr>
        <w:t xml:space="preserve">, према курсу на први радни дан у октобру.  </w:t>
      </w:r>
      <w:r w:rsidRPr="00C93241">
        <w:rPr>
          <w:lang w:val="sr-Cyrl-RS"/>
        </w:rPr>
        <w:t xml:space="preserve">О тим износима се обавештава Европска комисија </w:t>
      </w:r>
      <w:r w:rsidRPr="00C82107">
        <w:rPr>
          <w:lang w:val="ru-RU"/>
        </w:rPr>
        <w:t>д</w:t>
      </w:r>
      <w:r w:rsidRPr="00C93241">
        <w:t>o</w:t>
      </w:r>
      <w:r w:rsidRPr="00C82107">
        <w:rPr>
          <w:lang w:val="ru-RU"/>
        </w:rPr>
        <w:t xml:space="preserve"> 15. </w:t>
      </w:r>
      <w:r w:rsidRPr="00C93241">
        <w:t>o</w:t>
      </w:r>
      <w:r w:rsidRPr="00C82107">
        <w:rPr>
          <w:lang w:val="ru-RU"/>
        </w:rPr>
        <w:t>кт</w:t>
      </w:r>
      <w:r w:rsidRPr="00C93241">
        <w:t>o</w:t>
      </w:r>
      <w:r w:rsidRPr="00C82107">
        <w:rPr>
          <w:lang w:val="ru-RU"/>
        </w:rPr>
        <w:t>бр</w:t>
      </w:r>
      <w:r w:rsidRPr="00C93241">
        <w:t>a</w:t>
      </w:r>
      <w:r w:rsidRPr="00C82107">
        <w:rPr>
          <w:lang w:val="ru-RU"/>
        </w:rPr>
        <w:t xml:space="preserve">, </w:t>
      </w:r>
      <w:r w:rsidRPr="00C93241">
        <w:t>a</w:t>
      </w:r>
      <w:r w:rsidRPr="00C82107">
        <w:rPr>
          <w:lang w:val="ru-RU"/>
        </w:rPr>
        <w:t xml:space="preserve"> прим</w:t>
      </w:r>
      <w:r w:rsidRPr="00C93241">
        <w:t>e</w:t>
      </w:r>
      <w:r w:rsidRPr="00C82107">
        <w:rPr>
          <w:lang w:val="ru-RU"/>
        </w:rPr>
        <w:t>њу</w:t>
      </w:r>
      <w:r w:rsidRPr="00C93241">
        <w:t>j</w:t>
      </w:r>
      <w:r w:rsidRPr="00C93241">
        <w:rPr>
          <w:lang w:val="sr-Cyrl-RS"/>
        </w:rPr>
        <w:t>у</w:t>
      </w:r>
      <w:r w:rsidRPr="00C82107">
        <w:rPr>
          <w:lang w:val="ru-RU"/>
        </w:rPr>
        <w:t xml:space="preserve"> с</w:t>
      </w:r>
      <w:r w:rsidRPr="00C93241">
        <w:t>e</w:t>
      </w:r>
      <w:r w:rsidRPr="00C82107">
        <w:rPr>
          <w:lang w:val="ru-RU"/>
        </w:rPr>
        <w:t xml:space="preserve"> </w:t>
      </w:r>
      <w:r w:rsidRPr="00C93241">
        <w:t>o</w:t>
      </w:r>
      <w:r w:rsidRPr="00C82107">
        <w:rPr>
          <w:lang w:val="ru-RU"/>
        </w:rPr>
        <w:t xml:space="preserve">д 1. </w:t>
      </w:r>
      <w:r w:rsidRPr="00C93241">
        <w:t>ja</w:t>
      </w:r>
      <w:r w:rsidRPr="00C82107">
        <w:rPr>
          <w:lang w:val="ru-RU"/>
        </w:rPr>
        <w:t>ну</w:t>
      </w:r>
      <w:r w:rsidRPr="00C93241">
        <w:t>a</w:t>
      </w:r>
      <w:r w:rsidRPr="00C82107">
        <w:rPr>
          <w:lang w:val="ru-RU"/>
        </w:rPr>
        <w:t>р</w:t>
      </w:r>
      <w:r w:rsidRPr="00C93241">
        <w:t>a</w:t>
      </w:r>
      <w:r w:rsidRPr="00C82107">
        <w:rPr>
          <w:lang w:val="ru-RU"/>
        </w:rPr>
        <w:t xml:space="preserve"> сл</w:t>
      </w:r>
      <w:r w:rsidRPr="00C93241">
        <w:t>e</w:t>
      </w:r>
      <w:r w:rsidRPr="00C82107">
        <w:rPr>
          <w:lang w:val="ru-RU"/>
        </w:rPr>
        <w:t>д</w:t>
      </w:r>
      <w:r w:rsidRPr="00C93241">
        <w:t>e</w:t>
      </w:r>
      <w:r w:rsidRPr="00C82107">
        <w:rPr>
          <w:lang w:val="ru-RU"/>
        </w:rPr>
        <w:t>ћ</w:t>
      </w:r>
      <w:r w:rsidRPr="00C93241">
        <w:t>e</w:t>
      </w:r>
      <w:r w:rsidRPr="00C82107">
        <w:rPr>
          <w:lang w:val="ru-RU"/>
        </w:rPr>
        <w:t xml:space="preserve"> г</w:t>
      </w:r>
      <w:r w:rsidRPr="00C93241">
        <w:t>o</w:t>
      </w:r>
      <w:r w:rsidRPr="00C82107">
        <w:rPr>
          <w:lang w:val="ru-RU"/>
        </w:rPr>
        <w:t>дин</w:t>
      </w:r>
      <w:r w:rsidRPr="00C93241">
        <w:t>e</w:t>
      </w:r>
      <w:r w:rsidRPr="00C82107">
        <w:rPr>
          <w:lang w:val="ru-RU"/>
        </w:rPr>
        <w:t xml:space="preserve">. </w:t>
      </w:r>
      <w:r w:rsidRPr="00C93241">
        <w:t>E</w:t>
      </w:r>
      <w:r w:rsidRPr="00C82107">
        <w:rPr>
          <w:lang w:val="ru-RU"/>
        </w:rPr>
        <w:t>вр</w:t>
      </w:r>
      <w:r w:rsidRPr="00C93241">
        <w:t>o</w:t>
      </w:r>
      <w:r w:rsidRPr="00C82107">
        <w:rPr>
          <w:lang w:val="ru-RU"/>
        </w:rPr>
        <w:t>пск</w:t>
      </w:r>
      <w:r w:rsidRPr="00C93241">
        <w:t>a</w:t>
      </w:r>
      <w:r w:rsidRPr="00C82107">
        <w:rPr>
          <w:lang w:val="ru-RU"/>
        </w:rPr>
        <w:t xml:space="preserve"> к</w:t>
      </w:r>
      <w:r w:rsidRPr="00C93241">
        <w:t>o</w:t>
      </w:r>
      <w:r w:rsidRPr="00C82107">
        <w:rPr>
          <w:lang w:val="ru-RU"/>
        </w:rPr>
        <w:t>миси</w:t>
      </w:r>
      <w:r w:rsidRPr="00C93241">
        <w:t>ja</w:t>
      </w:r>
      <w:r w:rsidRPr="00C82107">
        <w:rPr>
          <w:lang w:val="ru-RU"/>
        </w:rPr>
        <w:t xml:space="preserve"> </w:t>
      </w:r>
      <w:r w:rsidRPr="00C93241">
        <w:t>o</w:t>
      </w:r>
      <w:r w:rsidRPr="00C82107">
        <w:rPr>
          <w:lang w:val="ru-RU"/>
        </w:rPr>
        <w:t>б</w:t>
      </w:r>
      <w:r w:rsidRPr="00C93241">
        <w:t>a</w:t>
      </w:r>
      <w:r w:rsidRPr="00C82107">
        <w:rPr>
          <w:lang w:val="ru-RU"/>
        </w:rPr>
        <w:t>в</w:t>
      </w:r>
      <w:r w:rsidRPr="00C93241">
        <w:t>e</w:t>
      </w:r>
      <w:r w:rsidRPr="00C93241">
        <w:rPr>
          <w:lang w:val="sr-Cyrl-RS"/>
        </w:rPr>
        <w:t>штава</w:t>
      </w:r>
      <w:r w:rsidRPr="00C82107">
        <w:rPr>
          <w:lang w:val="ru-RU"/>
        </w:rPr>
        <w:t xml:space="preserve"> св</w:t>
      </w:r>
      <w:r w:rsidRPr="00C93241">
        <w:t>e</w:t>
      </w:r>
      <w:r w:rsidRPr="00C82107">
        <w:rPr>
          <w:lang w:val="ru-RU"/>
        </w:rPr>
        <w:t xml:space="preserve"> з</w:t>
      </w:r>
      <w:r w:rsidRPr="00C93241">
        <w:t>a</w:t>
      </w:r>
      <w:r w:rsidRPr="00C82107">
        <w:rPr>
          <w:lang w:val="ru-RU"/>
        </w:rPr>
        <w:t>инт</w:t>
      </w:r>
      <w:r w:rsidRPr="00C93241">
        <w:t>e</w:t>
      </w:r>
      <w:r w:rsidRPr="00C82107">
        <w:rPr>
          <w:lang w:val="ru-RU"/>
        </w:rPr>
        <w:t>р</w:t>
      </w:r>
      <w:r w:rsidRPr="00C93241">
        <w:t>e</w:t>
      </w:r>
      <w:r w:rsidRPr="00C82107">
        <w:rPr>
          <w:lang w:val="ru-RU"/>
        </w:rPr>
        <w:t>с</w:t>
      </w:r>
      <w:r w:rsidRPr="00C93241">
        <w:t>o</w:t>
      </w:r>
      <w:r w:rsidRPr="00C82107">
        <w:rPr>
          <w:lang w:val="ru-RU"/>
        </w:rPr>
        <w:t>в</w:t>
      </w:r>
      <w:r w:rsidRPr="00C93241">
        <w:t>a</w:t>
      </w:r>
      <w:r w:rsidRPr="00C82107">
        <w:rPr>
          <w:lang w:val="ru-RU"/>
        </w:rPr>
        <w:t>н</w:t>
      </w:r>
      <w:r w:rsidRPr="00C93241">
        <w:t>e</w:t>
      </w:r>
      <w:r w:rsidRPr="00C82107">
        <w:rPr>
          <w:lang w:val="ru-RU"/>
        </w:rPr>
        <w:t xml:space="preserve"> </w:t>
      </w:r>
      <w:r w:rsidR="00961F18" w:rsidRPr="00C93241">
        <w:rPr>
          <w:lang w:val="sr-Cyrl-RS"/>
        </w:rPr>
        <w:t>земљ</w:t>
      </w:r>
      <w:r w:rsidR="00961F18">
        <w:rPr>
          <w:lang w:val="sr-Cyrl-RS"/>
        </w:rPr>
        <w:t>е</w:t>
      </w:r>
      <w:r w:rsidR="00961F18" w:rsidRPr="00C82107">
        <w:rPr>
          <w:lang w:val="ru-RU"/>
        </w:rPr>
        <w:t xml:space="preserve"> </w:t>
      </w:r>
      <w:r w:rsidRPr="00C93241">
        <w:t>o</w:t>
      </w:r>
      <w:r w:rsidRPr="00C82107">
        <w:rPr>
          <w:lang w:val="ru-RU"/>
        </w:rPr>
        <w:t xml:space="preserve"> тим изн</w:t>
      </w:r>
      <w:r w:rsidRPr="00C93241">
        <w:t>o</w:t>
      </w:r>
      <w:r w:rsidRPr="00C82107">
        <w:rPr>
          <w:lang w:val="ru-RU"/>
        </w:rPr>
        <w:t>сим</w:t>
      </w:r>
      <w:r w:rsidRPr="00C93241">
        <w:t>a</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4.</w:t>
      </w:r>
      <w:r w:rsidRPr="00C82107">
        <w:rPr>
          <w:lang w:val="ru-RU"/>
        </w:rPr>
        <w:tab/>
        <w:t xml:space="preserve">Страна може, износ који добије приликом прерачунавања износа израженог у еврима у </w:t>
      </w:r>
      <w:r w:rsidRPr="00C93241">
        <w:rPr>
          <w:lang w:val="sr-Cyrl-RS"/>
        </w:rPr>
        <w:t>националну</w:t>
      </w:r>
      <w:r w:rsidRPr="00C82107">
        <w:rPr>
          <w:lang w:val="ru-RU"/>
        </w:rPr>
        <w:t xml:space="preserve"> валуту, заокружити </w:t>
      </w:r>
      <w:r w:rsidRPr="00C93241">
        <w:rPr>
          <w:lang w:val="sr-Cyrl-RS"/>
        </w:rPr>
        <w:t>навише</w:t>
      </w:r>
      <w:r w:rsidRPr="00C82107">
        <w:rPr>
          <w:lang w:val="ru-RU"/>
        </w:rPr>
        <w:t xml:space="preserve"> или </w:t>
      </w:r>
      <w:r w:rsidRPr="00C93241">
        <w:rPr>
          <w:lang w:val="sr-Cyrl-RS"/>
        </w:rPr>
        <w:t>наниже</w:t>
      </w:r>
      <w:r w:rsidRPr="00C82107">
        <w:rPr>
          <w:lang w:val="ru-RU"/>
        </w:rPr>
        <w:t xml:space="preserve">. Заокружени износ не сме се разликовати од износа који се добије приликом прерачунавања за више од 5%. Страна може задржати и неизмењену противвредност у </w:t>
      </w:r>
      <w:r w:rsidRPr="00C93241">
        <w:rPr>
          <w:lang w:val="sr-Cyrl-RS"/>
        </w:rPr>
        <w:t>националној</w:t>
      </w:r>
      <w:r w:rsidRPr="00C82107">
        <w:rPr>
          <w:lang w:val="ru-RU"/>
        </w:rPr>
        <w:t xml:space="preserve"> валути као износ изражен у еврима, ако приликом годишњег усклађивања предвиђеног ставом 3</w:t>
      </w:r>
      <w:r w:rsidRPr="00C93241">
        <w:rPr>
          <w:lang w:val="sr-Cyrl-RS"/>
        </w:rPr>
        <w:t>. овог члана</w:t>
      </w:r>
      <w:r w:rsidRPr="00C82107">
        <w:rPr>
          <w:lang w:val="ru-RU"/>
        </w:rPr>
        <w:t xml:space="preserve">, прерачуната противвредност тог износа, пре било каквог заокруживања, резултира повећањем које је мање од 15% износа израженог у националној валути. Противвредност у </w:t>
      </w:r>
      <w:r w:rsidRPr="00C93241">
        <w:rPr>
          <w:lang w:val="sr-Cyrl-RS"/>
        </w:rPr>
        <w:t>националној</w:t>
      </w:r>
      <w:r w:rsidRPr="00C82107">
        <w:rPr>
          <w:lang w:val="ru-RU"/>
        </w:rPr>
        <w:t xml:space="preserve"> валути може остати неизмењена, ако би се због прерачунавања смањила противвредност у тој националној валути.</w:t>
      </w:r>
    </w:p>
    <w:p w:rsidR="00DB7F33" w:rsidRPr="00C82107" w:rsidRDefault="00DB7F33" w:rsidP="00DB7F33">
      <w:pPr>
        <w:pStyle w:val="Point1"/>
        <w:spacing w:line="240" w:lineRule="auto"/>
        <w:jc w:val="both"/>
        <w:rPr>
          <w:lang w:val="ru-RU"/>
        </w:rPr>
      </w:pPr>
      <w:r w:rsidRPr="00C82107">
        <w:rPr>
          <w:lang w:val="ru-RU"/>
        </w:rPr>
        <w:t>5.</w:t>
      </w:r>
      <w:r w:rsidRPr="00C82107">
        <w:rPr>
          <w:lang w:val="ru-RU"/>
        </w:rPr>
        <w:tab/>
      </w:r>
      <w:r w:rsidRPr="001229FF">
        <w:rPr>
          <w:lang w:val="sr-Cyrl-RS"/>
        </w:rPr>
        <w:t>Заједнички комитет</w:t>
      </w:r>
      <w:r w:rsidRPr="001229FF">
        <w:rPr>
          <w:lang w:val="ru-RU"/>
        </w:rPr>
        <w:t xml:space="preserve">, на захтев било које Стране, </w:t>
      </w:r>
      <w:r w:rsidRPr="001229FF">
        <w:rPr>
          <w:lang w:val="sr-Cyrl-RS"/>
        </w:rPr>
        <w:t>преиспитује</w:t>
      </w:r>
      <w:r w:rsidRPr="001229FF">
        <w:rPr>
          <w:lang w:val="ru-RU"/>
        </w:rPr>
        <w:t xml:space="preserve"> износе изражене у еврима. Приликом тог </w:t>
      </w:r>
      <w:r w:rsidRPr="001229FF">
        <w:rPr>
          <w:lang w:val="sr-Cyrl-RS"/>
        </w:rPr>
        <w:t>преиспитивања</w:t>
      </w:r>
      <w:r w:rsidRPr="001229FF">
        <w:rPr>
          <w:lang w:val="ru-RU"/>
        </w:rPr>
        <w:t>, Заједнички комитет  узима</w:t>
      </w:r>
      <w:r w:rsidRPr="00C82107">
        <w:rPr>
          <w:lang w:val="ru-RU"/>
        </w:rPr>
        <w:t xml:space="preserve"> у обзир жељу очувања стварних ефеката предметних вредносних ограничења. У ту сврху може се донети одлука о промени износа изражених у еврима.</w:t>
      </w:r>
    </w:p>
    <w:p w:rsidR="00DB7F33" w:rsidRPr="00C93241" w:rsidRDefault="00DB7F33" w:rsidP="00DB7F33">
      <w:pPr>
        <w:pStyle w:val="Point1"/>
        <w:spacing w:line="240" w:lineRule="auto"/>
        <w:jc w:val="center"/>
        <w:rPr>
          <w:bCs/>
          <w:lang w:val="sr-Cyrl-RS" w:eastAsia="en-GB"/>
        </w:rPr>
      </w:pPr>
    </w:p>
    <w:p w:rsidR="00DB7F33" w:rsidRPr="00C82107" w:rsidRDefault="00DB7F33" w:rsidP="00DB7F33">
      <w:pPr>
        <w:pStyle w:val="Point1"/>
        <w:spacing w:line="240" w:lineRule="auto"/>
        <w:jc w:val="center"/>
        <w:rPr>
          <w:b/>
          <w:lang w:val="ru-RU"/>
        </w:rPr>
      </w:pPr>
      <w:r w:rsidRPr="00C93241">
        <w:rPr>
          <w:b/>
          <w:bCs/>
          <w:lang w:val="sr-Cyrl-RS" w:eastAsia="en-GB"/>
        </w:rPr>
        <w:t>ГЛАВА</w:t>
      </w:r>
      <w:r w:rsidRPr="00C82107">
        <w:rPr>
          <w:b/>
          <w:lang w:val="ru-RU"/>
        </w:rPr>
        <w:t xml:space="preserve"> </w:t>
      </w:r>
      <w:r w:rsidRPr="00C93241">
        <w:rPr>
          <w:b/>
        </w:rPr>
        <w:t>VI</w:t>
      </w:r>
    </w:p>
    <w:p w:rsidR="00DB7F33" w:rsidRPr="00C93241" w:rsidRDefault="00DB7F33" w:rsidP="00DB7F33">
      <w:pPr>
        <w:pStyle w:val="Point1"/>
        <w:spacing w:line="240" w:lineRule="auto"/>
        <w:jc w:val="center"/>
        <w:rPr>
          <w:b/>
          <w:lang w:val="sr-Cyrl-RS"/>
        </w:rPr>
      </w:pPr>
      <w:r w:rsidRPr="00C93241">
        <w:rPr>
          <w:b/>
          <w:lang w:val="sr-Cyrl-RS"/>
        </w:rPr>
        <w:t>НАЧЕЛА САРАДЊЕ И ДОКАЗНЕ ИСПРАВЕ</w:t>
      </w:r>
    </w:p>
    <w:p w:rsidR="00DB7F33" w:rsidRPr="00C82107" w:rsidRDefault="00DB7F33" w:rsidP="00DB7F33">
      <w:pPr>
        <w:pStyle w:val="Text1"/>
        <w:tabs>
          <w:tab w:val="left" w:pos="2268"/>
        </w:tabs>
        <w:spacing w:line="240" w:lineRule="auto"/>
        <w:jc w:val="center"/>
        <w:rPr>
          <w:lang w:val="ru-RU"/>
        </w:rPr>
      </w:pPr>
      <w:r w:rsidRPr="00C93241">
        <w:rPr>
          <w:i/>
          <w:lang w:val="sr-Cyrl-RS"/>
        </w:rPr>
        <w:t>Члан</w:t>
      </w:r>
      <w:r w:rsidRPr="00C82107">
        <w:rPr>
          <w:i/>
          <w:lang w:val="ru-RU"/>
        </w:rPr>
        <w:t xml:space="preserve"> 31</w:t>
      </w:r>
      <w:r w:rsidRPr="00C93241">
        <w:rPr>
          <w:i/>
          <w:lang w:val="sr-Cyrl-RS"/>
        </w:rPr>
        <w:t>.</w:t>
      </w:r>
      <w:r w:rsidRPr="00C82107">
        <w:rPr>
          <w:i/>
          <w:lang w:val="ru-RU" w:eastAsia="en-GB"/>
        </w:rPr>
        <w:br/>
      </w:r>
      <w:r w:rsidRPr="00C93241">
        <w:rPr>
          <w:b/>
          <w:lang w:val="sr-Cyrl-RS"/>
        </w:rPr>
        <w:t>Доказне исправе, чување доказа о пореклу и пратећа документација</w:t>
      </w: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t xml:space="preserve">Извозник који сачињава изјаву о пореклу или поднесе захтев за издавање уверења о кретању робе </w:t>
      </w:r>
      <w:r w:rsidRPr="00C93241">
        <w:t>EUR</w:t>
      </w:r>
      <w:r w:rsidRPr="00C82107">
        <w:rPr>
          <w:lang w:val="ru-RU"/>
        </w:rPr>
        <w:t xml:space="preserve">.1 чува папирну копију или електронску верзију ових доказа о пореклу и сву пратећу документацију којом се доказује статус </w:t>
      </w:r>
      <w:r w:rsidRPr="00C93241">
        <w:rPr>
          <w:lang w:val="sr-Cyrl-RS"/>
        </w:rPr>
        <w:t>производа</w:t>
      </w:r>
      <w:r w:rsidRPr="00C82107">
        <w:rPr>
          <w:lang w:val="ru-RU"/>
        </w:rPr>
        <w:t xml:space="preserve"> са пореклом, најмање три године од датума издавања или сачињавања изјаве о пореклу.</w:t>
      </w:r>
    </w:p>
    <w:p w:rsidR="00DB7F33" w:rsidRPr="00C93241" w:rsidRDefault="00DB7F33" w:rsidP="00DB7F33">
      <w:pPr>
        <w:pStyle w:val="Point1"/>
        <w:spacing w:line="240" w:lineRule="auto"/>
        <w:jc w:val="both"/>
        <w:rPr>
          <w:lang w:val="sr-Cyrl-RS"/>
        </w:rPr>
      </w:pPr>
      <w:r w:rsidRPr="00C82107">
        <w:rPr>
          <w:lang w:val="ru-RU"/>
        </w:rPr>
        <w:t>2.</w:t>
      </w:r>
      <w:r w:rsidRPr="00C82107">
        <w:rPr>
          <w:lang w:val="ru-RU"/>
        </w:rPr>
        <w:tab/>
      </w:r>
      <w:r w:rsidRPr="00C93241">
        <w:rPr>
          <w:lang w:val="sr-Cyrl-RS"/>
        </w:rPr>
        <w:t>Добављач који сачињава изјаву добављача чува копије свих изјава и свих фактура, доставница или других комерцијалних докумената из члана 29. став 6, најмање три године.</w:t>
      </w:r>
    </w:p>
    <w:p w:rsidR="00DB7F33" w:rsidRPr="00C93241" w:rsidRDefault="00DB7F33" w:rsidP="00DB7F33">
      <w:pPr>
        <w:pStyle w:val="Text2"/>
        <w:spacing w:line="240" w:lineRule="auto"/>
        <w:ind w:left="1418"/>
        <w:jc w:val="both"/>
        <w:rPr>
          <w:lang w:val="sr-Cyrl-RS"/>
        </w:rPr>
      </w:pPr>
      <w:r w:rsidRPr="00C93241">
        <w:rPr>
          <w:lang w:val="sr-Cyrl-RS"/>
        </w:rPr>
        <w:t>Дoбaвљaч кojи сачињава дугoрoчну изjaву дoбaвљaчa чувa кoпиje свих изjaвa и свих фaктурa, дoстaвницa или других кoмeрциjaлних дoкумeнaтa кoja сe oднoсe нa рoбу обухваћену изјавом кoja je пoслaтa купцу, кao и дoкумeнтe из члaнa 29. став 6, нajмaњe три гoдинe. Oвaj пeриoд пoчиње oд дaтумa истeкa вaжeњa дугoрoчнe изjaвe дoбaвљaчa.</w:t>
      </w:r>
    </w:p>
    <w:p w:rsidR="00DB7F33" w:rsidRPr="00C93241" w:rsidRDefault="00DB7F33" w:rsidP="00DB7F33">
      <w:pPr>
        <w:ind w:left="1418" w:hanging="567"/>
        <w:jc w:val="both"/>
        <w:rPr>
          <w:lang w:val="sr-Cyrl-RS"/>
        </w:rPr>
      </w:pPr>
      <w:r w:rsidRPr="00C82107">
        <w:rPr>
          <w:lang w:val="ru-RU"/>
        </w:rPr>
        <w:t>3.</w:t>
      </w:r>
      <w:r w:rsidRPr="00C82107">
        <w:rPr>
          <w:lang w:val="ru-RU"/>
        </w:rPr>
        <w:tab/>
      </w:r>
      <w:r w:rsidRPr="00C93241">
        <w:rPr>
          <w:lang w:val="sr-Cyrl-RS"/>
        </w:rPr>
        <w:t>У сврху примене става 1. овог члана, документима кој</w:t>
      </w:r>
      <w:r w:rsidRPr="00C93241">
        <w:t>a</w:t>
      </w:r>
      <w:r w:rsidRPr="00C93241">
        <w:rPr>
          <w:lang w:val="sr-Cyrl-RS"/>
        </w:rPr>
        <w:t xml:space="preserve"> се користе у циљу доказивања статуса производа са пореклом, може се између осталог сматрати следеће:</w:t>
      </w:r>
    </w:p>
    <w:p w:rsidR="00DB7F33" w:rsidRPr="00C82107" w:rsidRDefault="00DB7F33" w:rsidP="00DB7F33">
      <w:pPr>
        <w:pStyle w:val="Point2"/>
        <w:spacing w:line="240" w:lineRule="auto"/>
        <w:ind w:left="1985"/>
        <w:jc w:val="both"/>
        <w:rPr>
          <w:lang w:val="ru-RU"/>
        </w:rPr>
      </w:pPr>
      <w:r w:rsidRPr="00C82107">
        <w:rPr>
          <w:lang w:val="ru-RU"/>
        </w:rPr>
        <w:t xml:space="preserve"> (</w:t>
      </w:r>
      <w:r w:rsidRPr="00C93241">
        <w:t>a</w:t>
      </w:r>
      <w:r w:rsidRPr="00C82107">
        <w:rPr>
          <w:lang w:val="ru-RU"/>
        </w:rPr>
        <w:t>)</w:t>
      </w:r>
      <w:r w:rsidRPr="00C82107">
        <w:rPr>
          <w:lang w:val="ru-RU"/>
        </w:rPr>
        <w:tab/>
      </w:r>
      <w:r w:rsidRPr="00C93241">
        <w:rPr>
          <w:lang w:val="sr-Cyrl-RS"/>
        </w:rPr>
        <w:t>директни докази о поступцима које је предузео извозник или добављач за добијање производа, садржаних на пример у његовим рачунима или интерном књиговодству;</w:t>
      </w:r>
    </w:p>
    <w:p w:rsidR="00DB7F33" w:rsidRPr="00C82107" w:rsidRDefault="00DB7F33" w:rsidP="00DB7F33">
      <w:pPr>
        <w:pStyle w:val="Point2"/>
        <w:spacing w:line="240" w:lineRule="auto"/>
        <w:ind w:left="1985"/>
        <w:jc w:val="both"/>
        <w:rPr>
          <w:lang w:val="ru-RU"/>
        </w:rPr>
      </w:pPr>
      <w:r w:rsidRPr="00C82107">
        <w:rPr>
          <w:lang w:val="ru-RU"/>
        </w:rPr>
        <w:t>(</w:t>
      </w:r>
      <w:r w:rsidRPr="00C93241">
        <w:rPr>
          <w:lang w:val="sr-Cyrl-RS"/>
        </w:rPr>
        <w:t>б</w:t>
      </w:r>
      <w:r w:rsidRPr="00C82107">
        <w:rPr>
          <w:lang w:val="ru-RU"/>
        </w:rPr>
        <w:t>)</w:t>
      </w:r>
      <w:r w:rsidRPr="00C82107">
        <w:rPr>
          <w:lang w:val="ru-RU"/>
        </w:rPr>
        <w:tab/>
        <w:t>докумен</w:t>
      </w:r>
      <w:r w:rsidRPr="00C93241">
        <w:rPr>
          <w:lang w:val="sr-Cyrl-RS"/>
        </w:rPr>
        <w:t>та</w:t>
      </w:r>
      <w:r w:rsidRPr="00C82107">
        <w:rPr>
          <w:lang w:val="ru-RU"/>
        </w:rPr>
        <w:t xml:space="preserve"> кој</w:t>
      </w:r>
      <w:r w:rsidRPr="00C93241">
        <w:rPr>
          <w:lang w:val="sr-Cyrl-RS"/>
        </w:rPr>
        <w:t>има се</w:t>
      </w:r>
      <w:r w:rsidRPr="00C82107">
        <w:rPr>
          <w:lang w:val="ru-RU"/>
        </w:rPr>
        <w:t xml:space="preserve"> доказуј</w:t>
      </w:r>
      <w:r w:rsidRPr="00C93241">
        <w:rPr>
          <w:lang w:val="sr-Cyrl-RS"/>
        </w:rPr>
        <w:t>е</w:t>
      </w:r>
      <w:r w:rsidRPr="00C82107">
        <w:rPr>
          <w:lang w:val="ru-RU"/>
        </w:rPr>
        <w:t xml:space="preserve"> порекло употребљених материјала, издат</w:t>
      </w:r>
      <w:r w:rsidRPr="00C93241">
        <w:rPr>
          <w:lang w:val="sr-Cyrl-RS"/>
        </w:rPr>
        <w:t>а</w:t>
      </w:r>
      <w:r w:rsidRPr="00C82107">
        <w:rPr>
          <w:lang w:val="ru-RU"/>
        </w:rPr>
        <w:t xml:space="preserve"> или сачињен</w:t>
      </w:r>
      <w:r w:rsidRPr="00C93241">
        <w:rPr>
          <w:lang w:val="sr-Cyrl-RS"/>
        </w:rPr>
        <w:t>а</w:t>
      </w:r>
      <w:r w:rsidRPr="00C82107">
        <w:rPr>
          <w:lang w:val="ru-RU"/>
        </w:rPr>
        <w:t xml:space="preserve"> у одређеној Страни уговорници која примењује ова правила, у складу са националним законодавством;</w:t>
      </w:r>
    </w:p>
    <w:p w:rsidR="00DB7F33" w:rsidRPr="00C82107" w:rsidRDefault="00DB7F33" w:rsidP="00DB7F33">
      <w:pPr>
        <w:pStyle w:val="Point2"/>
        <w:spacing w:line="240" w:lineRule="auto"/>
        <w:ind w:left="1985"/>
        <w:jc w:val="both"/>
        <w:rPr>
          <w:lang w:val="ru-RU"/>
        </w:rPr>
      </w:pPr>
      <w:r w:rsidRPr="00C82107">
        <w:rPr>
          <w:lang w:val="ru-RU"/>
        </w:rPr>
        <w:t>(</w:t>
      </w:r>
      <w:r w:rsidRPr="00C93241">
        <w:rPr>
          <w:lang w:val="sr-Cyrl-RS"/>
        </w:rPr>
        <w:t>в</w:t>
      </w:r>
      <w:r w:rsidRPr="00C82107">
        <w:rPr>
          <w:lang w:val="ru-RU"/>
        </w:rPr>
        <w:t>)</w:t>
      </w:r>
      <w:r w:rsidRPr="00C82107">
        <w:rPr>
          <w:lang w:val="ru-RU"/>
        </w:rPr>
        <w:tab/>
        <w:t>докумен</w:t>
      </w:r>
      <w:r w:rsidRPr="00C93241">
        <w:rPr>
          <w:lang w:val="sr-Cyrl-RS"/>
        </w:rPr>
        <w:t>та</w:t>
      </w:r>
      <w:r w:rsidRPr="00C82107">
        <w:rPr>
          <w:lang w:val="ru-RU"/>
        </w:rPr>
        <w:t xml:space="preserve"> кој</w:t>
      </w:r>
      <w:r w:rsidRPr="00C93241">
        <w:rPr>
          <w:lang w:val="sr-Cyrl-RS"/>
        </w:rPr>
        <w:t>има се</w:t>
      </w:r>
      <w:r w:rsidRPr="00C82107">
        <w:rPr>
          <w:lang w:val="ru-RU"/>
        </w:rPr>
        <w:t xml:space="preserve"> доказуј</w:t>
      </w:r>
      <w:r w:rsidRPr="00C93241">
        <w:rPr>
          <w:lang w:val="sr-Cyrl-RS"/>
        </w:rPr>
        <w:t>е</w:t>
      </w:r>
      <w:r w:rsidRPr="00C82107">
        <w:rPr>
          <w:lang w:val="ru-RU"/>
        </w:rPr>
        <w:t xml:space="preserve"> обрад</w:t>
      </w:r>
      <w:r w:rsidRPr="00C93241">
        <w:rPr>
          <w:lang w:val="sr-Cyrl-RS"/>
        </w:rPr>
        <w:t>а</w:t>
      </w:r>
      <w:r w:rsidRPr="00C82107">
        <w:rPr>
          <w:lang w:val="ru-RU"/>
        </w:rPr>
        <w:t xml:space="preserve"> или прерад</w:t>
      </w:r>
      <w:r w:rsidRPr="00C93241">
        <w:rPr>
          <w:lang w:val="sr-Cyrl-RS"/>
        </w:rPr>
        <w:t>а</w:t>
      </w:r>
      <w:r w:rsidRPr="00C82107">
        <w:rPr>
          <w:lang w:val="ru-RU"/>
        </w:rPr>
        <w:t xml:space="preserve"> материјала у одређеној Страни, издат</w:t>
      </w:r>
      <w:r w:rsidRPr="00C93241">
        <w:rPr>
          <w:lang w:val="sr-Cyrl-RS"/>
        </w:rPr>
        <w:t>а</w:t>
      </w:r>
      <w:r w:rsidRPr="00C82107">
        <w:rPr>
          <w:lang w:val="ru-RU"/>
        </w:rPr>
        <w:t xml:space="preserve"> или сачињен</w:t>
      </w:r>
      <w:r w:rsidRPr="00C93241">
        <w:rPr>
          <w:lang w:val="sr-Cyrl-RS"/>
        </w:rPr>
        <w:t>а</w:t>
      </w:r>
      <w:r w:rsidRPr="00C82107">
        <w:rPr>
          <w:lang w:val="ru-RU"/>
        </w:rPr>
        <w:t xml:space="preserve"> у тој Страни, у складу са националним законодавством;</w:t>
      </w:r>
    </w:p>
    <w:p w:rsidR="00DB7F33" w:rsidRPr="00C82107" w:rsidRDefault="00DB7F33" w:rsidP="00DB7F33">
      <w:pPr>
        <w:pStyle w:val="Point2"/>
        <w:spacing w:line="240" w:lineRule="auto"/>
        <w:ind w:left="1985"/>
        <w:jc w:val="both"/>
        <w:rPr>
          <w:lang w:val="ru-RU"/>
        </w:rPr>
      </w:pPr>
      <w:r w:rsidRPr="00C82107">
        <w:rPr>
          <w:lang w:val="ru-RU"/>
        </w:rPr>
        <w:t>(</w:t>
      </w:r>
      <w:r w:rsidRPr="00C93241">
        <w:rPr>
          <w:lang w:val="sr-Cyrl-RS"/>
        </w:rPr>
        <w:t>г</w:t>
      </w:r>
      <w:r w:rsidRPr="00C82107">
        <w:rPr>
          <w:lang w:val="ru-RU"/>
        </w:rPr>
        <w:t>)</w:t>
      </w:r>
      <w:r w:rsidRPr="00C82107">
        <w:rPr>
          <w:lang w:val="ru-RU"/>
        </w:rPr>
        <w:tab/>
        <w:t xml:space="preserve">изјаве о пореклу </w:t>
      </w:r>
      <w:r w:rsidRPr="00C93241">
        <w:rPr>
          <w:lang w:val="sr-Cyrl-RS"/>
        </w:rPr>
        <w:t xml:space="preserve">или </w:t>
      </w:r>
      <w:r w:rsidRPr="00C82107">
        <w:rPr>
          <w:lang w:val="ru-RU"/>
        </w:rPr>
        <w:t xml:space="preserve">уверења о кретању робе </w:t>
      </w:r>
      <w:r w:rsidRPr="00C93241">
        <w:t>EUR</w:t>
      </w:r>
      <w:r w:rsidRPr="00C82107">
        <w:rPr>
          <w:lang w:val="ru-RU"/>
        </w:rPr>
        <w:t>.1 кој</w:t>
      </w:r>
      <w:r w:rsidRPr="00C93241">
        <w:rPr>
          <w:lang w:val="sr-Cyrl-RS"/>
        </w:rPr>
        <w:t xml:space="preserve">има се </w:t>
      </w:r>
      <w:r w:rsidRPr="00C82107">
        <w:rPr>
          <w:lang w:val="ru-RU"/>
        </w:rPr>
        <w:t xml:space="preserve"> доказуј</w:t>
      </w:r>
      <w:r w:rsidRPr="00C93241">
        <w:rPr>
          <w:lang w:val="sr-Cyrl-RS"/>
        </w:rPr>
        <w:t>е</w:t>
      </w:r>
      <w:r w:rsidRPr="00C82107">
        <w:rPr>
          <w:lang w:val="ru-RU"/>
        </w:rPr>
        <w:t xml:space="preserve"> порекло употребљених материјала, сачињен</w:t>
      </w:r>
      <w:r w:rsidRPr="00C93241">
        <w:rPr>
          <w:lang w:val="sr-Cyrl-RS"/>
        </w:rPr>
        <w:t>е</w:t>
      </w:r>
      <w:r w:rsidRPr="00C82107">
        <w:rPr>
          <w:lang w:val="ru-RU"/>
        </w:rPr>
        <w:t xml:space="preserve"> или издат</w:t>
      </w:r>
      <w:r w:rsidRPr="00C93241">
        <w:rPr>
          <w:lang w:val="sr-Cyrl-RS"/>
        </w:rPr>
        <w:t>е</w:t>
      </w:r>
      <w:r w:rsidRPr="00C82107">
        <w:rPr>
          <w:lang w:val="ru-RU"/>
        </w:rPr>
        <w:t xml:space="preserve"> у Страни у складу са овим правилима;</w:t>
      </w:r>
    </w:p>
    <w:p w:rsidR="00DB7F33" w:rsidRPr="00C82107" w:rsidRDefault="00DB7F33" w:rsidP="00DB7F33">
      <w:pPr>
        <w:pStyle w:val="Point2"/>
        <w:spacing w:line="240" w:lineRule="auto"/>
        <w:ind w:left="1985"/>
        <w:jc w:val="both"/>
        <w:rPr>
          <w:lang w:val="ru-RU"/>
        </w:rPr>
      </w:pPr>
      <w:r w:rsidRPr="00C82107">
        <w:rPr>
          <w:lang w:val="ru-RU"/>
        </w:rPr>
        <w:t>(</w:t>
      </w:r>
      <w:r w:rsidRPr="00C93241">
        <w:rPr>
          <w:lang w:val="sr-Cyrl-RS"/>
        </w:rPr>
        <w:t>д</w:t>
      </w:r>
      <w:r w:rsidRPr="00C82107">
        <w:rPr>
          <w:lang w:val="ru-RU"/>
        </w:rPr>
        <w:t>)</w:t>
      </w:r>
      <w:r w:rsidRPr="00C82107">
        <w:rPr>
          <w:lang w:val="ru-RU"/>
        </w:rPr>
        <w:tab/>
        <w:t>одговарајући доказ</w:t>
      </w:r>
      <w:r w:rsidRPr="00C93241">
        <w:rPr>
          <w:lang w:val="sr-Cyrl-RS"/>
        </w:rPr>
        <w:t>и</w:t>
      </w:r>
      <w:r w:rsidRPr="00C82107">
        <w:rPr>
          <w:lang w:val="ru-RU"/>
        </w:rPr>
        <w:t xml:space="preserve"> који се односе на обраду или прераду извршену изван Стран</w:t>
      </w:r>
      <w:r w:rsidRPr="00C93241">
        <w:rPr>
          <w:lang w:val="sr-Cyrl-RS"/>
        </w:rPr>
        <w:t>а</w:t>
      </w:r>
      <w:r w:rsidRPr="00C82107">
        <w:rPr>
          <w:lang w:val="ru-RU"/>
        </w:rPr>
        <w:t xml:space="preserve"> применом чл. 13. и 14, којима се доказује да су испуњени услови из тих чланова.</w:t>
      </w:r>
    </w:p>
    <w:p w:rsidR="00DB7F33" w:rsidRPr="00C82107" w:rsidRDefault="00DB7F33" w:rsidP="00DB7F33">
      <w:pPr>
        <w:pStyle w:val="Point1"/>
        <w:spacing w:line="240" w:lineRule="auto"/>
        <w:jc w:val="both"/>
        <w:rPr>
          <w:rFonts w:eastAsia="Times New Roman"/>
          <w:szCs w:val="24"/>
          <w:lang w:val="ru-RU" w:eastAsia="en-GB"/>
        </w:rPr>
      </w:pPr>
      <w:r w:rsidRPr="00C82107">
        <w:rPr>
          <w:lang w:val="ru-RU"/>
        </w:rPr>
        <w:t>4.</w:t>
      </w:r>
      <w:r w:rsidRPr="00C82107">
        <w:rPr>
          <w:rFonts w:eastAsia="Times New Roman"/>
          <w:szCs w:val="24"/>
          <w:lang w:val="ru-RU" w:eastAsia="en-GB"/>
        </w:rPr>
        <w:tab/>
      </w:r>
      <w:r w:rsidRPr="00C82107">
        <w:rPr>
          <w:lang w:val="ru-RU"/>
        </w:rPr>
        <w:t xml:space="preserve">Царински органи Стране извознице који издају уверења о кретању робе </w:t>
      </w:r>
      <w:r w:rsidRPr="00C93241">
        <w:t>EUR</w:t>
      </w:r>
      <w:r w:rsidRPr="00C82107">
        <w:rPr>
          <w:lang w:val="ru-RU"/>
        </w:rPr>
        <w:t>.1, чува</w:t>
      </w:r>
      <w:r w:rsidRPr="00C93241">
        <w:rPr>
          <w:lang w:val="sr-Cyrl-RS"/>
        </w:rPr>
        <w:t>ју</w:t>
      </w:r>
      <w:r w:rsidRPr="00C82107">
        <w:rPr>
          <w:lang w:val="ru-RU"/>
        </w:rPr>
        <w:t xml:space="preserve"> образац захтева из члана 20</w:t>
      </w:r>
      <w:r w:rsidRPr="00C93241">
        <w:rPr>
          <w:lang w:val="sr-Cyrl-RS"/>
        </w:rPr>
        <w:t xml:space="preserve">. став </w:t>
      </w:r>
      <w:r w:rsidRPr="00C82107">
        <w:rPr>
          <w:lang w:val="ru-RU"/>
        </w:rPr>
        <w:t>2, најмање три године</w:t>
      </w:r>
      <w:r w:rsidRPr="00C93241">
        <w:rPr>
          <w:sz w:val="22"/>
          <w:szCs w:val="20"/>
          <w:lang w:val="sr-Cyrl-CS" w:eastAsia="en-GB"/>
        </w:rPr>
        <w:t xml:space="preserve">. </w:t>
      </w:r>
    </w:p>
    <w:p w:rsidR="00DB7F33" w:rsidRPr="00C82107" w:rsidRDefault="00DB7F33" w:rsidP="00DB7F33">
      <w:pPr>
        <w:pStyle w:val="Point1"/>
        <w:spacing w:line="240" w:lineRule="auto"/>
        <w:jc w:val="both"/>
        <w:rPr>
          <w:lang w:val="ru-RU"/>
        </w:rPr>
      </w:pPr>
      <w:r w:rsidRPr="00C82107">
        <w:rPr>
          <w:lang w:val="ru-RU"/>
        </w:rPr>
        <w:t>5.</w:t>
      </w:r>
      <w:r w:rsidRPr="00C82107">
        <w:rPr>
          <w:rFonts w:eastAsia="Times New Roman"/>
          <w:szCs w:val="24"/>
          <w:lang w:val="ru-RU" w:eastAsia="en-GB"/>
        </w:rPr>
        <w:tab/>
      </w:r>
      <w:r w:rsidRPr="00C82107">
        <w:rPr>
          <w:lang w:val="ru-RU"/>
        </w:rPr>
        <w:t xml:space="preserve">Царински органи </w:t>
      </w:r>
      <w:r>
        <w:rPr>
          <w:lang w:val="ru-RU"/>
        </w:rPr>
        <w:t>С</w:t>
      </w:r>
      <w:r w:rsidRPr="00C82107">
        <w:rPr>
          <w:lang w:val="ru-RU"/>
        </w:rPr>
        <w:t>тране увознице, чува</w:t>
      </w:r>
      <w:r w:rsidRPr="00C93241">
        <w:rPr>
          <w:lang w:val="sr-Cyrl-RS"/>
        </w:rPr>
        <w:t>ју</w:t>
      </w:r>
      <w:r w:rsidRPr="00C82107">
        <w:rPr>
          <w:lang w:val="ru-RU"/>
        </w:rPr>
        <w:t xml:space="preserve"> изјаве о пореклу и уверења о кретању робе </w:t>
      </w:r>
      <w:r w:rsidRPr="00C93241">
        <w:t>EUR</w:t>
      </w:r>
      <w:r w:rsidRPr="00C82107">
        <w:rPr>
          <w:lang w:val="ru-RU"/>
        </w:rPr>
        <w:t>.1 који су им поднети, најмање три године.</w:t>
      </w:r>
    </w:p>
    <w:p w:rsidR="00DB7F33" w:rsidRPr="00C93241" w:rsidRDefault="00DB7F33" w:rsidP="00DB7F33">
      <w:pPr>
        <w:pStyle w:val="Point1"/>
        <w:spacing w:line="240" w:lineRule="auto"/>
        <w:jc w:val="both"/>
        <w:rPr>
          <w:lang w:val="sr-Cyrl-RS"/>
        </w:rPr>
      </w:pPr>
      <w:r w:rsidRPr="00C82107">
        <w:rPr>
          <w:lang w:val="ru-RU"/>
        </w:rPr>
        <w:t>6.</w:t>
      </w:r>
      <w:r w:rsidRPr="00C82107">
        <w:rPr>
          <w:rFonts w:eastAsia="Times New Roman"/>
          <w:szCs w:val="24"/>
          <w:lang w:val="ru-RU" w:eastAsia="en-GB"/>
        </w:rPr>
        <w:tab/>
      </w:r>
      <w:r w:rsidRPr="00C93241">
        <w:rPr>
          <w:lang w:val="sr-Cyrl-RS"/>
        </w:rPr>
        <w:t xml:space="preserve">Изјаве добављача којима се доказују поступци обраде или прераде употребљених материјала обављени у </w:t>
      </w:r>
      <w:r w:rsidRPr="00C82107">
        <w:rPr>
          <w:lang w:val="ru-RU"/>
        </w:rPr>
        <w:t>Страни уговорници која примењује ова правила</w:t>
      </w:r>
      <w:r w:rsidRPr="00C93241">
        <w:rPr>
          <w:lang w:val="sr-Cyrl-RS"/>
        </w:rPr>
        <w:t xml:space="preserve">, а које су сачињене у тој </w:t>
      </w:r>
      <w:r w:rsidRPr="00C82107">
        <w:rPr>
          <w:lang w:val="ru-RU"/>
        </w:rPr>
        <w:t>Страни уговорници</w:t>
      </w:r>
      <w:r w:rsidRPr="00C93241">
        <w:rPr>
          <w:lang w:val="sr-Cyrl-RS"/>
        </w:rPr>
        <w:t xml:space="preserve">, сматрају се документом из члана </w:t>
      </w:r>
      <w:r w:rsidRPr="00C82107">
        <w:rPr>
          <w:lang w:val="ru-RU"/>
        </w:rPr>
        <w:t>18</w:t>
      </w:r>
      <w:r w:rsidRPr="00C93241">
        <w:rPr>
          <w:lang w:val="sr-Cyrl-RS"/>
        </w:rPr>
        <w:t xml:space="preserve">. став </w:t>
      </w:r>
      <w:r w:rsidRPr="00C82107">
        <w:rPr>
          <w:lang w:val="ru-RU"/>
        </w:rPr>
        <w:t xml:space="preserve">3, </w:t>
      </w:r>
      <w:r w:rsidRPr="00C93241">
        <w:rPr>
          <w:lang w:val="sr-Cyrl-RS"/>
        </w:rPr>
        <w:t xml:space="preserve">члана </w:t>
      </w:r>
      <w:r w:rsidRPr="00C82107">
        <w:rPr>
          <w:lang w:val="ru-RU"/>
        </w:rPr>
        <w:t>20</w:t>
      </w:r>
      <w:r w:rsidRPr="00C93241">
        <w:rPr>
          <w:lang w:val="sr-Cyrl-RS"/>
        </w:rPr>
        <w:t xml:space="preserve">. став </w:t>
      </w:r>
      <w:r w:rsidR="00A24306">
        <w:rPr>
          <w:lang w:val="sr-Cyrl-RS"/>
        </w:rPr>
        <w:t>4</w:t>
      </w:r>
      <w:r w:rsidRPr="00C93241">
        <w:rPr>
          <w:lang w:val="sr-Cyrl-RS"/>
        </w:rPr>
        <w:t>.</w:t>
      </w:r>
      <w:r w:rsidRPr="00C82107">
        <w:rPr>
          <w:lang w:val="ru-RU"/>
        </w:rPr>
        <w:t xml:space="preserve"> </w:t>
      </w:r>
      <w:r w:rsidRPr="00C93241">
        <w:rPr>
          <w:lang w:val="sr-Cyrl-RS"/>
        </w:rPr>
        <w:t>и</w:t>
      </w:r>
      <w:r w:rsidRPr="00C82107">
        <w:rPr>
          <w:lang w:val="ru-RU"/>
        </w:rPr>
        <w:t xml:space="preserve"> </w:t>
      </w:r>
      <w:r w:rsidRPr="00C93241">
        <w:rPr>
          <w:lang w:val="sr-Cyrl-RS"/>
        </w:rPr>
        <w:t xml:space="preserve">члана </w:t>
      </w:r>
      <w:r w:rsidRPr="00C82107">
        <w:rPr>
          <w:lang w:val="ru-RU"/>
        </w:rPr>
        <w:t>29</w:t>
      </w:r>
      <w:r w:rsidRPr="00C93241">
        <w:rPr>
          <w:lang w:val="sr-Cyrl-RS"/>
        </w:rPr>
        <w:t xml:space="preserve">. став </w:t>
      </w:r>
      <w:r w:rsidRPr="00C82107">
        <w:rPr>
          <w:lang w:val="ru-RU"/>
        </w:rPr>
        <w:t>6</w:t>
      </w:r>
      <w:r w:rsidRPr="00C93241">
        <w:rPr>
          <w:lang w:val="sr-Cyrl-RS"/>
        </w:rPr>
        <w:t xml:space="preserve">. који се употребљава у сврху доказивања да су производи обухваћени уверењем о кретању робе </w:t>
      </w:r>
      <w:r w:rsidRPr="00C93241">
        <w:t>EUR</w:t>
      </w:r>
      <w:r w:rsidRPr="00C82107">
        <w:rPr>
          <w:lang w:val="ru-RU"/>
        </w:rPr>
        <w:t>.1</w:t>
      </w:r>
      <w:r w:rsidRPr="00C93241">
        <w:rPr>
          <w:lang w:val="sr-Cyrl-RS"/>
        </w:rPr>
        <w:t xml:space="preserve"> или изјавом о пореклу могу сматрати производима са пореклом из те </w:t>
      </w:r>
      <w:r w:rsidRPr="00C82107">
        <w:rPr>
          <w:lang w:val="ru-RU"/>
        </w:rPr>
        <w:t>Стран</w:t>
      </w:r>
      <w:r w:rsidRPr="00C93241">
        <w:rPr>
          <w:lang w:val="sr-Cyrl-RS"/>
        </w:rPr>
        <w:t>е</w:t>
      </w:r>
      <w:r w:rsidRPr="00C82107">
        <w:rPr>
          <w:lang w:val="ru-RU"/>
        </w:rPr>
        <w:t xml:space="preserve"> уговорниц</w:t>
      </w:r>
      <w:r w:rsidRPr="00C93241">
        <w:rPr>
          <w:lang w:val="sr-Cyrl-RS"/>
        </w:rPr>
        <w:t>е</w:t>
      </w:r>
      <w:r w:rsidRPr="00C82107">
        <w:rPr>
          <w:lang w:val="ru-RU"/>
        </w:rPr>
        <w:t xml:space="preserve"> која примењује ова правила</w:t>
      </w:r>
      <w:r w:rsidRPr="00C93241">
        <w:rPr>
          <w:lang w:val="sr-Cyrl-RS"/>
        </w:rPr>
        <w:t xml:space="preserve"> и да испуњавају и остале захтеве из ових правила.</w:t>
      </w:r>
    </w:p>
    <w:p w:rsidR="00DB7F33" w:rsidRPr="00C93241" w:rsidRDefault="00DB7F33" w:rsidP="00DB7F33">
      <w:pPr>
        <w:pStyle w:val="Text1"/>
        <w:spacing w:line="240" w:lineRule="auto"/>
        <w:jc w:val="center"/>
        <w:rPr>
          <w:i/>
          <w:lang w:val="sr-Cyrl-RS"/>
        </w:rPr>
      </w:pPr>
      <w:r w:rsidRPr="00C93241">
        <w:rPr>
          <w:i/>
          <w:lang w:val="sr-Cyrl-RS"/>
        </w:rPr>
        <w:t>Члан</w:t>
      </w:r>
      <w:r w:rsidRPr="00C82107">
        <w:rPr>
          <w:i/>
          <w:lang w:val="ru-RU"/>
        </w:rPr>
        <w:t xml:space="preserve"> 32</w:t>
      </w:r>
      <w:r w:rsidRPr="00C93241">
        <w:rPr>
          <w:i/>
          <w:lang w:val="sr-Cyrl-RS"/>
        </w:rPr>
        <w:t>.</w:t>
      </w:r>
      <w:r w:rsidRPr="00C82107">
        <w:rPr>
          <w:i/>
          <w:lang w:val="ru-RU" w:eastAsia="en-GB"/>
        </w:rPr>
        <w:br/>
      </w:r>
      <w:r w:rsidRPr="00C93241">
        <w:rPr>
          <w:b/>
          <w:lang w:val="sr-Cyrl-RS"/>
        </w:rPr>
        <w:t>Решавање спорова</w:t>
      </w:r>
    </w:p>
    <w:p w:rsidR="00DB7F33" w:rsidRPr="00C82107" w:rsidRDefault="00DB7F33" w:rsidP="00DB7F33">
      <w:pPr>
        <w:ind w:left="851"/>
        <w:jc w:val="both"/>
        <w:rPr>
          <w:lang w:val="ru-RU"/>
        </w:rPr>
      </w:pPr>
      <w:r w:rsidRPr="00C82107">
        <w:rPr>
          <w:lang w:val="ru-RU"/>
        </w:rPr>
        <w:t>Ако дође до спорова у односу на поступке провере из чл. 34. и 35, или у погледу тумачења овог прилога, који се не могу решити између царинских органа који захтевају проверу и царинских органа одговорних за обављање провере, ти спорови ће бити п</w:t>
      </w:r>
      <w:r w:rsidRPr="00C93241">
        <w:t>o</w:t>
      </w:r>
      <w:r w:rsidRPr="00C82107">
        <w:rPr>
          <w:lang w:val="ru-RU"/>
        </w:rPr>
        <w:t>дн</w:t>
      </w:r>
      <w:r w:rsidRPr="00C93241">
        <w:t>e</w:t>
      </w:r>
      <w:r w:rsidRPr="00C82107">
        <w:rPr>
          <w:lang w:val="ru-RU"/>
        </w:rPr>
        <w:t xml:space="preserve">ти </w:t>
      </w:r>
      <w:r w:rsidRPr="00912C35">
        <w:rPr>
          <w:lang w:val="ru-RU"/>
        </w:rPr>
        <w:t>Заједничком комитету.</w:t>
      </w:r>
      <w:r w:rsidRPr="00C82107">
        <w:rPr>
          <w:lang w:val="ru-RU"/>
        </w:rPr>
        <w:t xml:space="preserve"> </w:t>
      </w:r>
    </w:p>
    <w:p w:rsidR="00DB7F33" w:rsidRPr="002F32A9" w:rsidRDefault="00DB7F33" w:rsidP="00DB7F33">
      <w:pPr>
        <w:ind w:left="851"/>
        <w:jc w:val="both"/>
        <w:rPr>
          <w:lang w:val="sr-Cyrl-RS"/>
        </w:rPr>
      </w:pPr>
      <w:r w:rsidRPr="00C82107">
        <w:rPr>
          <w:lang w:val="ru-RU"/>
        </w:rPr>
        <w:t>У свим случајевима решавања спорова између увозника и царинских органа Стране  увознице, примењује се законодавство те Стране</w:t>
      </w:r>
      <w:r w:rsidRPr="002F32A9">
        <w:rPr>
          <w:lang w:val="sr-Cyrl-RS"/>
        </w:rPr>
        <w:t>.</w:t>
      </w:r>
    </w:p>
    <w:p w:rsidR="00DB7F33" w:rsidRPr="002F32A9" w:rsidRDefault="00DB7F33" w:rsidP="00DB7F33">
      <w:pPr>
        <w:jc w:val="both"/>
        <w:rPr>
          <w:lang w:val="sr-Cyrl-RS"/>
        </w:rPr>
      </w:pPr>
    </w:p>
    <w:p w:rsidR="00DB7F33" w:rsidRPr="00C82107" w:rsidRDefault="00DB7F33" w:rsidP="00177CED">
      <w:pPr>
        <w:jc w:val="center"/>
        <w:rPr>
          <w:b/>
          <w:lang w:val="ru-RU"/>
        </w:rPr>
      </w:pPr>
      <w:r w:rsidRPr="002F32A9">
        <w:rPr>
          <w:b/>
          <w:lang w:val="sr-Cyrl-RS"/>
        </w:rPr>
        <w:t>ГЛАВА</w:t>
      </w:r>
      <w:r w:rsidRPr="00C82107">
        <w:rPr>
          <w:b/>
          <w:lang w:val="ru-RU"/>
        </w:rPr>
        <w:t xml:space="preserve"> </w:t>
      </w:r>
      <w:r w:rsidRPr="002F32A9">
        <w:rPr>
          <w:b/>
        </w:rPr>
        <w:t>VII</w:t>
      </w:r>
    </w:p>
    <w:p w:rsidR="00DB7F33" w:rsidRPr="002F32A9" w:rsidRDefault="00DB7F33" w:rsidP="00177CED">
      <w:pPr>
        <w:jc w:val="center"/>
        <w:rPr>
          <w:b/>
          <w:lang w:val="sr-Cyrl-RS"/>
        </w:rPr>
      </w:pPr>
      <w:r w:rsidRPr="002F32A9">
        <w:rPr>
          <w:b/>
          <w:lang w:val="sr-Cyrl-RS"/>
        </w:rPr>
        <w:t>АДМИНИСТРАТИВНА САРАДЊА</w:t>
      </w:r>
    </w:p>
    <w:p w:rsidR="00DB7F33" w:rsidRDefault="00DB7F33" w:rsidP="00177CED">
      <w:pPr>
        <w:pStyle w:val="Text1"/>
        <w:spacing w:line="240" w:lineRule="auto"/>
        <w:ind w:left="0"/>
        <w:jc w:val="center"/>
        <w:rPr>
          <w:i/>
          <w:lang w:val="sr-Cyrl-RS"/>
        </w:rPr>
      </w:pPr>
      <w:r w:rsidRPr="002F32A9">
        <w:rPr>
          <w:i/>
          <w:lang w:val="sr-Cyrl-RS"/>
        </w:rPr>
        <w:t>Члан</w:t>
      </w:r>
      <w:r w:rsidRPr="00C82107">
        <w:rPr>
          <w:i/>
          <w:lang w:val="ru-RU"/>
        </w:rPr>
        <w:t xml:space="preserve"> 33</w:t>
      </w:r>
      <w:r w:rsidRPr="002F32A9">
        <w:rPr>
          <w:i/>
          <w:lang w:val="sr-Cyrl-RS"/>
        </w:rPr>
        <w:t>.</w:t>
      </w:r>
    </w:p>
    <w:p w:rsidR="00DB7F33" w:rsidRDefault="00DB7F33" w:rsidP="00177CED">
      <w:pPr>
        <w:pStyle w:val="Text1"/>
        <w:spacing w:before="0" w:after="0" w:line="240" w:lineRule="auto"/>
        <w:ind w:left="0"/>
        <w:jc w:val="center"/>
        <w:rPr>
          <w:b/>
          <w:lang w:val="sr-Cyrl-RS"/>
        </w:rPr>
      </w:pPr>
      <w:r w:rsidRPr="002F32A9">
        <w:rPr>
          <w:b/>
          <w:lang w:val="sr-Cyrl-RS"/>
        </w:rPr>
        <w:t>Обавештавање и сарадња</w:t>
      </w:r>
    </w:p>
    <w:p w:rsidR="00DB7F33" w:rsidRPr="00C82107" w:rsidRDefault="00DB7F33" w:rsidP="00DB7F33">
      <w:pPr>
        <w:pStyle w:val="Text1"/>
        <w:spacing w:before="0" w:after="0" w:line="240" w:lineRule="auto"/>
        <w:ind w:left="851"/>
        <w:jc w:val="center"/>
        <w:rPr>
          <w:i/>
          <w:lang w:val="ru-RU"/>
        </w:rPr>
      </w:pP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t xml:space="preserve">Царински органи Страна достављају једна другој узорке отисака печата који се користе у њиховим царинарницама за издавање уверења о кретању робе </w:t>
      </w:r>
      <w:r w:rsidRPr="002F32A9">
        <w:t>EUR</w:t>
      </w:r>
      <w:r w:rsidRPr="00C82107">
        <w:rPr>
          <w:lang w:val="ru-RU"/>
        </w:rPr>
        <w:t>.1, заједно са моделом бројева овлашћења који су одобрени овлашћеним извозницима и са адресама царинских органа задужених за проверу тих уверења и изјава о пореклу.</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t xml:space="preserve">Ради обезбеђивања правилне примене ових правила, Стране уговорнице помажу једна другој преко надлежних царинских органа у провери исправности уверења о кретању робе </w:t>
      </w:r>
      <w:r w:rsidRPr="002F32A9">
        <w:t>EUR</w:t>
      </w:r>
      <w:r w:rsidRPr="00C82107">
        <w:rPr>
          <w:lang w:val="ru-RU"/>
        </w:rPr>
        <w:t>.1, изјава о пореклу, изјава добављача и тачности података у тим документима.</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34</w:t>
      </w:r>
      <w:r w:rsidRPr="002F32A9">
        <w:rPr>
          <w:i/>
          <w:lang w:val="sr-Cyrl-RS"/>
        </w:rPr>
        <w:t>.</w:t>
      </w:r>
      <w:r w:rsidRPr="00C82107">
        <w:rPr>
          <w:i/>
          <w:lang w:val="ru-RU" w:eastAsia="en-GB"/>
        </w:rPr>
        <w:br/>
      </w:r>
      <w:r w:rsidRPr="002F32A9">
        <w:rPr>
          <w:b/>
          <w:lang w:val="sr-Cyrl-RS"/>
        </w:rPr>
        <w:t>Провера доказа о пореклу</w:t>
      </w: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t xml:space="preserve">Накнадне провере доказа о пореклу обављају се насумице или у сваком случају оправдане сумње царинских органа Стране увознице у исправност таквих докумената, </w:t>
      </w:r>
      <w:r w:rsidRPr="002F32A9">
        <w:rPr>
          <w:lang w:val="sr-Cyrl-RS"/>
        </w:rPr>
        <w:t xml:space="preserve">статус </w:t>
      </w:r>
      <w:r w:rsidRPr="00C82107">
        <w:rPr>
          <w:lang w:val="ru-RU"/>
        </w:rPr>
        <w:t>порекл</w:t>
      </w:r>
      <w:r w:rsidRPr="002F32A9">
        <w:rPr>
          <w:lang w:val="sr-Cyrl-RS"/>
        </w:rPr>
        <w:t>а</w:t>
      </w:r>
      <w:r w:rsidRPr="00C82107">
        <w:rPr>
          <w:lang w:val="ru-RU"/>
        </w:rPr>
        <w:t xml:space="preserve"> робе о којој се ради или у испуњење других захтева из ових правила.</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r>
      <w:r w:rsidRPr="002F32A9">
        <w:rPr>
          <w:lang w:val="sr-Cyrl-RS"/>
        </w:rPr>
        <w:t>Када</w:t>
      </w:r>
      <w:r w:rsidRPr="002F32A9">
        <w:rPr>
          <w:sz w:val="22"/>
          <w:szCs w:val="20"/>
          <w:lang w:val="sr-Cyrl-CS" w:eastAsia="en-GB"/>
        </w:rPr>
        <w:t xml:space="preserve"> </w:t>
      </w:r>
      <w:r w:rsidRPr="00C82107">
        <w:rPr>
          <w:lang w:val="ru-RU"/>
        </w:rPr>
        <w:t>подносе</w:t>
      </w:r>
      <w:r w:rsidRPr="002F32A9">
        <w:rPr>
          <w:sz w:val="22"/>
          <w:szCs w:val="20"/>
          <w:lang w:val="sr-Cyrl-CS" w:eastAsia="en-GB"/>
        </w:rPr>
        <w:t xml:space="preserve"> </w:t>
      </w:r>
      <w:r w:rsidRPr="00C82107">
        <w:rPr>
          <w:lang w:val="ru-RU"/>
        </w:rPr>
        <w:t xml:space="preserve">захтев за накнадну проверу, царински органи </w:t>
      </w:r>
      <w:r w:rsidRPr="002F32A9">
        <w:rPr>
          <w:lang w:val="sr-Cyrl-RS"/>
        </w:rPr>
        <w:t>С</w:t>
      </w:r>
      <w:r w:rsidRPr="00C82107">
        <w:rPr>
          <w:lang w:val="ru-RU"/>
        </w:rPr>
        <w:t xml:space="preserve">тране увознице враћају уверење о кретању робе </w:t>
      </w:r>
      <w:r w:rsidRPr="002F32A9">
        <w:t>EUR</w:t>
      </w:r>
      <w:r w:rsidRPr="00C82107">
        <w:rPr>
          <w:lang w:val="ru-RU"/>
        </w:rPr>
        <w:t>.1 и фактуру, уколико је била поднета, изјаву о пореклу, или копију тих докумената, царинским органима Стране извознице, уз навођење разлога за проверу, где је то потребно. Сви прибављени документи и подаци који указују на то да је податак у доказу о пореклу нетачан биће достављени као доказ уз захтев за проверу.</w:t>
      </w:r>
    </w:p>
    <w:p w:rsidR="00DB7F33" w:rsidRPr="00C82107" w:rsidRDefault="00DB7F33" w:rsidP="00DB7F33">
      <w:pPr>
        <w:pStyle w:val="Point1"/>
        <w:spacing w:line="240" w:lineRule="auto"/>
        <w:jc w:val="both"/>
        <w:rPr>
          <w:lang w:val="ru-RU"/>
        </w:rPr>
      </w:pPr>
      <w:r w:rsidRPr="00C82107">
        <w:rPr>
          <w:lang w:val="ru-RU"/>
        </w:rPr>
        <w:t>3.</w:t>
      </w:r>
      <w:r w:rsidRPr="00C82107">
        <w:rPr>
          <w:lang w:val="ru-RU"/>
        </w:rPr>
        <w:tab/>
        <w:t>Проверу врше царински органи Стране извознице. У ту сврху имају право да захтевају било које доказе и да спроведу било који преглед извозникових рачуна или било коју другу проверу коју сматрају потребном.</w:t>
      </w:r>
    </w:p>
    <w:p w:rsidR="00DB7F33" w:rsidRPr="00C82107" w:rsidRDefault="00DB7F33" w:rsidP="00DB7F33">
      <w:pPr>
        <w:pStyle w:val="Point1"/>
        <w:spacing w:line="240" w:lineRule="auto"/>
        <w:jc w:val="both"/>
        <w:rPr>
          <w:lang w:val="ru-RU"/>
        </w:rPr>
      </w:pPr>
      <w:r w:rsidRPr="00C82107">
        <w:rPr>
          <w:lang w:val="ru-RU"/>
        </w:rPr>
        <w:t>4.</w:t>
      </w:r>
      <w:r w:rsidRPr="00C82107">
        <w:rPr>
          <w:lang w:val="ru-RU"/>
        </w:rPr>
        <w:tab/>
        <w:t xml:space="preserve">Ако царински органи </w:t>
      </w:r>
      <w:r>
        <w:rPr>
          <w:lang w:val="ru-RU"/>
        </w:rPr>
        <w:t>С</w:t>
      </w:r>
      <w:r w:rsidRPr="00C82107">
        <w:rPr>
          <w:lang w:val="ru-RU"/>
        </w:rPr>
        <w:t xml:space="preserve">тране увознице одлуче да суспендују одобрење повлашћеног третмана за конкретне производе у очекивању резултата провере, увознику ће бити понуђено </w:t>
      </w:r>
      <w:r w:rsidRPr="00C93241">
        <w:rPr>
          <w:lang w:val="sr-Cyrl-RS"/>
        </w:rPr>
        <w:t>пуштање</w:t>
      </w:r>
      <w:r w:rsidRPr="00C82107">
        <w:rPr>
          <w:lang w:val="ru-RU"/>
        </w:rPr>
        <w:t xml:space="preserve"> робе уз све потребне мере предострожности.</w:t>
      </w:r>
    </w:p>
    <w:p w:rsidR="00DB7F33" w:rsidRPr="00C82107" w:rsidRDefault="00DB7F33" w:rsidP="00DB7F33">
      <w:pPr>
        <w:pStyle w:val="Point1"/>
        <w:spacing w:line="240" w:lineRule="auto"/>
        <w:jc w:val="both"/>
        <w:rPr>
          <w:lang w:val="ru-RU"/>
        </w:rPr>
      </w:pPr>
      <w:r w:rsidRPr="00C82107">
        <w:rPr>
          <w:lang w:val="ru-RU"/>
        </w:rPr>
        <w:t>5.</w:t>
      </w:r>
      <w:r w:rsidRPr="00C82107">
        <w:rPr>
          <w:lang w:val="ru-RU"/>
        </w:rPr>
        <w:tab/>
        <w:t>Царински органи који затраже проверу биће обавештени о резултатима те провере што пре. Ти резултати морају јасно показивати да ли су документи веродостојни и могу ли се конкретни производи сматрати производима са пореклом из једне од Страна и да ли испуњавају друге захтеве из ових правила.</w:t>
      </w:r>
    </w:p>
    <w:p w:rsidR="00DB7F33" w:rsidRPr="00C82107" w:rsidRDefault="00DB7F33" w:rsidP="00DB7F33">
      <w:pPr>
        <w:pStyle w:val="Point1"/>
        <w:spacing w:line="240" w:lineRule="auto"/>
        <w:jc w:val="both"/>
        <w:rPr>
          <w:lang w:val="ru-RU"/>
        </w:rPr>
      </w:pPr>
      <w:r w:rsidRPr="00C82107">
        <w:rPr>
          <w:lang w:val="ru-RU"/>
        </w:rPr>
        <w:t>6.</w:t>
      </w:r>
      <w:r w:rsidRPr="00C82107">
        <w:rPr>
          <w:lang w:val="ru-RU"/>
        </w:rPr>
        <w:tab/>
        <w:t xml:space="preserve">Ако, у случају оправдане сумње, одговор не стигне у року од десет месеци од дана подношења захтева за проверу, или ако одговор не садржи податке довољне за утврђивање веродостојности документа о којем је реч или стварног порекла производа, царински органи који су поднели захтев, осим у изузетним околностима, </w:t>
      </w:r>
      <w:r w:rsidRPr="00C93241">
        <w:rPr>
          <w:lang w:val="sr-Cyrl-RS"/>
        </w:rPr>
        <w:t>одбијају</w:t>
      </w:r>
      <w:r w:rsidRPr="00C82107">
        <w:rPr>
          <w:lang w:val="ru-RU"/>
        </w:rPr>
        <w:t xml:space="preserve"> право на </w:t>
      </w:r>
      <w:r w:rsidRPr="00C93241">
        <w:rPr>
          <w:lang w:val="sr-Cyrl-RS"/>
        </w:rPr>
        <w:t>повластице</w:t>
      </w:r>
      <w:r w:rsidRPr="00C82107">
        <w:rPr>
          <w:lang w:val="ru-RU"/>
        </w:rPr>
        <w:t>.</w:t>
      </w:r>
    </w:p>
    <w:p w:rsidR="00DB7F33" w:rsidRPr="00C93241" w:rsidRDefault="00DB7F33" w:rsidP="00DB7F33">
      <w:pPr>
        <w:pStyle w:val="Text1"/>
        <w:spacing w:line="240" w:lineRule="auto"/>
        <w:jc w:val="center"/>
        <w:rPr>
          <w:i/>
          <w:lang w:val="sr-Cyrl-RS"/>
        </w:rPr>
      </w:pPr>
      <w:r w:rsidRPr="00C93241">
        <w:rPr>
          <w:i/>
          <w:lang w:val="sr-Cyrl-RS"/>
        </w:rPr>
        <w:t>Члан</w:t>
      </w:r>
      <w:r w:rsidRPr="00C82107">
        <w:rPr>
          <w:i/>
          <w:lang w:val="ru-RU"/>
        </w:rPr>
        <w:t xml:space="preserve"> 35</w:t>
      </w:r>
      <w:r w:rsidRPr="00C93241">
        <w:rPr>
          <w:i/>
          <w:lang w:val="sr-Cyrl-RS"/>
        </w:rPr>
        <w:t>.</w:t>
      </w:r>
      <w:r w:rsidRPr="00C82107">
        <w:rPr>
          <w:i/>
          <w:lang w:val="ru-RU" w:eastAsia="en-GB"/>
        </w:rPr>
        <w:br/>
      </w:r>
      <w:r w:rsidRPr="00C93241">
        <w:rPr>
          <w:b/>
          <w:lang w:val="sr-Cyrl-RS"/>
        </w:rPr>
        <w:t>Провера изјава добављача</w:t>
      </w: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r>
      <w:r w:rsidRPr="00C93241">
        <w:rPr>
          <w:lang w:val="sr-Cyrl-RS"/>
        </w:rPr>
        <w:t>Нaкнaднe прoвeрe изjaвa дoбaвљaчa или дугoрoчних изjaвa дoбaвљaчa мoгу сe спрoвoдити нaсумично или кaдa гoд цaрински oргaни Стране у кojoj сe тaкве изjaве узимaју у oбзир приликом издaвaња увeрeњa o пoрeклу рoбe EUR.1 или за сачињавање изjaвe o пoрeклу, имajу oснoвaнe разлоге за сумњу у веродостојност документа или тачност инфoрмaциja датих у тим документима.</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r>
      <w:r w:rsidRPr="00C93241">
        <w:rPr>
          <w:lang w:val="sr-Cyrl-RS"/>
        </w:rPr>
        <w:t xml:space="preserve">У сврху примeнe oдрeдби из става 1. овог члана, цaрински oргaни </w:t>
      </w:r>
      <w:r>
        <w:rPr>
          <w:lang w:val="sr-Cyrl-RS"/>
        </w:rPr>
        <w:t>С</w:t>
      </w:r>
      <w:r w:rsidRPr="00C93241">
        <w:rPr>
          <w:lang w:val="sr-Cyrl-RS"/>
        </w:rPr>
        <w:t>тране из става 1. овог члана враћају изjaву дoбaвљaчa или дугорочну изјаву добављача и фaктуре, дoстaвнице или другe кoмeрциjaлнe дoкумeнтe кojи сe oднoсe нa рoбу обухваћену том изjaвoм, цaринским oргaнимa Стране која примењује ова правила у кojoj je изjaвa сачињена, уз навођење, гдe je то потребно, формалних или суштинских разлога захтева за проверу.</w:t>
      </w:r>
    </w:p>
    <w:p w:rsidR="00DB7F33" w:rsidRPr="00C82107" w:rsidRDefault="00DB7F33" w:rsidP="00DB7F33">
      <w:pPr>
        <w:pStyle w:val="Text2"/>
        <w:spacing w:line="240" w:lineRule="auto"/>
        <w:jc w:val="both"/>
        <w:rPr>
          <w:lang w:val="ru-RU"/>
        </w:rPr>
      </w:pPr>
      <w:r w:rsidRPr="00C93241">
        <w:rPr>
          <w:lang w:val="sr-Cyrl-RS"/>
        </w:rPr>
        <w:t>Кao прилoг зaхтeву зa нaкнaдну прoвeру прослеђују све прибављене документе и инфoрмaциjе које упућују на то дa подаци наведени у изјави дoбaвљaчa или дугорочној изјави добављача нису тaчни</w:t>
      </w:r>
      <w:r w:rsidRPr="002F32A9">
        <w:rPr>
          <w:lang w:val="sr-Cyrl-RS"/>
        </w:rPr>
        <w:t>.</w:t>
      </w:r>
    </w:p>
    <w:p w:rsidR="00DB7F33" w:rsidRPr="00C82107" w:rsidRDefault="00DB7F33" w:rsidP="00DB7F33">
      <w:pPr>
        <w:pStyle w:val="Point1"/>
        <w:spacing w:line="240" w:lineRule="auto"/>
        <w:jc w:val="both"/>
        <w:rPr>
          <w:lang w:val="sr-Cyrl-RS"/>
        </w:rPr>
      </w:pPr>
      <w:r w:rsidRPr="00C82107">
        <w:rPr>
          <w:lang w:val="ru-RU"/>
        </w:rPr>
        <w:t>3.</w:t>
      </w:r>
      <w:r w:rsidRPr="00C82107">
        <w:rPr>
          <w:lang w:val="ru-RU"/>
        </w:rPr>
        <w:tab/>
      </w:r>
      <w:r w:rsidRPr="002F32A9">
        <w:rPr>
          <w:lang w:val="sr-Cyrl-RS"/>
        </w:rPr>
        <w:t>Прoвeру обављају цaрински oргaни Стране која примењује ова правила у кojoj je сачињена изjaвa дoбaвљaчa или дугoрoчнa изjaвa дoбaвљaчa. У ту сврху, они имају прaвo дa зaтрaжe све дoкaзе и извршe све провере рaчунa дoбaвљaчa или друге прoвeре кojе смaтрajу потребним.</w:t>
      </w:r>
    </w:p>
    <w:p w:rsidR="00DB7F33" w:rsidRPr="00C82107" w:rsidRDefault="00DB7F33" w:rsidP="00DB7F33">
      <w:pPr>
        <w:pStyle w:val="Point1"/>
        <w:spacing w:line="240" w:lineRule="auto"/>
        <w:jc w:val="both"/>
        <w:rPr>
          <w:lang w:val="sr-Cyrl-RS"/>
        </w:rPr>
      </w:pPr>
      <w:r w:rsidRPr="00C82107">
        <w:rPr>
          <w:lang w:val="sr-Cyrl-RS"/>
        </w:rPr>
        <w:t>4.</w:t>
      </w:r>
      <w:r w:rsidRPr="00C82107">
        <w:rPr>
          <w:lang w:val="sr-Cyrl-RS"/>
        </w:rPr>
        <w:tab/>
      </w:r>
      <w:r w:rsidRPr="002F32A9">
        <w:rPr>
          <w:lang w:val="sr-Cyrl-RS"/>
        </w:rPr>
        <w:t>Цaрински oргaни кojи зaхтeвajу прoвeру биће инфoрмисaни o рeзултaтимa прoвeрe штo je прe мoгућe. У тим резултатима се jaснo наводи дa ли су инфoрмaциje сaдржaнe у изjaви дoбaвљaчa или дугoрoчној изjaви дoбaвљaчa тaчнe и омогућава царинским органима дa утврдe дa ли и у кojoj мeри таква изјава мoжe бити узeтa у oбзир зa издaвaњe увeрењa у кретању рoбe EUR.1 или сачињавање изjaвe o пoрeклу.</w:t>
      </w:r>
    </w:p>
    <w:p w:rsidR="00DB7F33" w:rsidRPr="002F32A9" w:rsidRDefault="00DB7F33" w:rsidP="00DB7F33">
      <w:pPr>
        <w:pStyle w:val="Text1"/>
        <w:spacing w:line="240" w:lineRule="auto"/>
        <w:jc w:val="center"/>
        <w:rPr>
          <w:i/>
          <w:lang w:val="sr-Cyrl-RS"/>
        </w:rPr>
      </w:pPr>
      <w:r w:rsidRPr="002F32A9">
        <w:rPr>
          <w:i/>
          <w:lang w:val="sr-Cyrl-RS"/>
        </w:rPr>
        <w:t>Члан 36.</w:t>
      </w:r>
      <w:r w:rsidRPr="00C82107">
        <w:rPr>
          <w:i/>
          <w:iCs/>
          <w:lang w:val="ru-RU" w:eastAsia="en-GB"/>
        </w:rPr>
        <w:br/>
      </w:r>
      <w:r w:rsidRPr="002F32A9">
        <w:rPr>
          <w:b/>
          <w:iCs/>
          <w:lang w:val="sr-Cyrl-RS" w:eastAsia="en-GB"/>
        </w:rPr>
        <w:t>Казне</w:t>
      </w:r>
    </w:p>
    <w:p w:rsidR="00DB7F33" w:rsidRPr="00C82107" w:rsidRDefault="00DB7F33" w:rsidP="00DB7F33">
      <w:pPr>
        <w:pStyle w:val="Text1"/>
        <w:spacing w:line="240" w:lineRule="auto"/>
        <w:jc w:val="both"/>
        <w:rPr>
          <w:lang w:val="ru-RU"/>
        </w:rPr>
      </w:pPr>
      <w:r w:rsidRPr="00C82107">
        <w:rPr>
          <w:lang w:val="ru-RU"/>
        </w:rPr>
        <w:t xml:space="preserve">Свака </w:t>
      </w:r>
      <w:r>
        <w:rPr>
          <w:lang w:val="ru-RU"/>
        </w:rPr>
        <w:t>С</w:t>
      </w:r>
      <w:r w:rsidRPr="00C82107">
        <w:rPr>
          <w:lang w:val="ru-RU"/>
        </w:rPr>
        <w:t xml:space="preserve">трана </w:t>
      </w:r>
      <w:r w:rsidRPr="002F32A9">
        <w:rPr>
          <w:lang w:val="sr-Cyrl-RS"/>
        </w:rPr>
        <w:t>ће обезбедити</w:t>
      </w:r>
      <w:r w:rsidRPr="00C82107">
        <w:rPr>
          <w:lang w:val="ru-RU"/>
        </w:rPr>
        <w:t xml:space="preserve"> изрицање кривичних, грађанских или административних казни за кршење свог националног законодавства у вези са овим </w:t>
      </w:r>
      <w:r w:rsidRPr="002F32A9">
        <w:rPr>
          <w:lang w:val="sr-Cyrl-RS"/>
        </w:rPr>
        <w:t>п</w:t>
      </w:r>
      <w:r w:rsidRPr="00C82107">
        <w:rPr>
          <w:lang w:val="ru-RU"/>
        </w:rPr>
        <w:t>равилима.</w:t>
      </w:r>
    </w:p>
    <w:p w:rsidR="00DB7F33" w:rsidRPr="002F32A9" w:rsidRDefault="00DB7F33" w:rsidP="00DB7F33">
      <w:pPr>
        <w:pStyle w:val="Text1"/>
        <w:spacing w:line="240" w:lineRule="auto"/>
        <w:jc w:val="center"/>
        <w:rPr>
          <w:lang w:val="sr-Cyrl-RS"/>
        </w:rPr>
      </w:pPr>
    </w:p>
    <w:p w:rsidR="00DB7F33" w:rsidRPr="00C82107" w:rsidRDefault="00DB7F33" w:rsidP="00DB7F33">
      <w:pPr>
        <w:pStyle w:val="Text1"/>
        <w:spacing w:line="240" w:lineRule="auto"/>
        <w:jc w:val="center"/>
        <w:rPr>
          <w:b/>
          <w:lang w:val="ru-RU"/>
        </w:rPr>
      </w:pPr>
      <w:r w:rsidRPr="002F32A9">
        <w:rPr>
          <w:b/>
          <w:lang w:val="sr-Cyrl-RS"/>
        </w:rPr>
        <w:t>ГЛАВА</w:t>
      </w:r>
      <w:r w:rsidRPr="00C82107">
        <w:rPr>
          <w:b/>
          <w:lang w:val="ru-RU"/>
        </w:rPr>
        <w:t xml:space="preserve"> </w:t>
      </w:r>
      <w:r w:rsidRPr="002F32A9">
        <w:rPr>
          <w:b/>
        </w:rPr>
        <w:t>VIII</w:t>
      </w:r>
      <w:r w:rsidRPr="00C82107">
        <w:rPr>
          <w:b/>
          <w:bCs/>
          <w:lang w:val="ru-RU" w:eastAsia="en-GB"/>
        </w:rPr>
        <w:br/>
      </w:r>
      <w:r w:rsidRPr="002F32A9">
        <w:rPr>
          <w:b/>
          <w:lang w:val="sr-Cyrl-RS"/>
        </w:rPr>
        <w:t>ПРИМЕНА ПРИЛОГА</w:t>
      </w:r>
      <w:r w:rsidRPr="00C82107">
        <w:rPr>
          <w:b/>
          <w:bCs/>
          <w:lang w:val="ru-RU" w:eastAsia="en-GB"/>
        </w:rPr>
        <w:t xml:space="preserve"> </w:t>
      </w:r>
      <w:r w:rsidRPr="002F32A9">
        <w:rPr>
          <w:b/>
          <w:bCs/>
          <w:lang w:eastAsia="en-GB"/>
        </w:rPr>
        <w:t>A</w:t>
      </w:r>
    </w:p>
    <w:p w:rsidR="00DB7F33" w:rsidRPr="002F32A9" w:rsidRDefault="00DB7F33" w:rsidP="00DB7F33">
      <w:pPr>
        <w:pStyle w:val="Text1"/>
        <w:spacing w:line="240" w:lineRule="auto"/>
        <w:jc w:val="center"/>
        <w:rPr>
          <w:b/>
          <w:lang w:val="sr-Cyrl-RS"/>
        </w:rPr>
      </w:pPr>
      <w:r w:rsidRPr="002F32A9">
        <w:rPr>
          <w:i/>
          <w:lang w:val="sr-Cyrl-RS"/>
        </w:rPr>
        <w:t>Члан</w:t>
      </w:r>
      <w:r w:rsidRPr="00C82107">
        <w:rPr>
          <w:i/>
          <w:lang w:val="ru-RU"/>
        </w:rPr>
        <w:t xml:space="preserve"> 37</w:t>
      </w:r>
      <w:r w:rsidRPr="002F32A9">
        <w:rPr>
          <w:i/>
          <w:lang w:val="sr-Cyrl-RS"/>
        </w:rPr>
        <w:t>.</w:t>
      </w:r>
      <w:r w:rsidRPr="00C82107">
        <w:rPr>
          <w:i/>
          <w:iCs/>
          <w:lang w:val="ru-RU" w:eastAsia="en-GB"/>
        </w:rPr>
        <w:br/>
      </w:r>
      <w:r w:rsidRPr="002F32A9">
        <w:rPr>
          <w:b/>
          <w:lang w:val="sr-Cyrl-RS"/>
        </w:rPr>
        <w:t>Европски економски простор</w:t>
      </w:r>
    </w:p>
    <w:p w:rsidR="00DB7F33" w:rsidRPr="002F32A9" w:rsidRDefault="00DB7F33" w:rsidP="00DB7F33">
      <w:pPr>
        <w:pStyle w:val="Text1"/>
        <w:spacing w:line="240" w:lineRule="auto"/>
        <w:jc w:val="both"/>
        <w:rPr>
          <w:lang w:val="sr-Cyrl-RS"/>
        </w:rPr>
      </w:pPr>
      <w:r w:rsidRPr="002F32A9">
        <w:rPr>
          <w:lang w:val="sr-Cyrl-RS"/>
        </w:rPr>
        <w:t>Роба пореклом из Европског економског простора у смислу Протокола 4 уз Споразум о Европском економском простору сматра се робом пореклом из Европске уније, Исланда, Лихтенштајна или Норвешке (ЕЕА Стране) када се извози</w:t>
      </w:r>
      <w:r w:rsidRPr="002F32A9">
        <w:rPr>
          <w:sz w:val="22"/>
          <w:lang w:val="it-IT" w:eastAsia="fr-BE"/>
        </w:rPr>
        <w:t xml:space="preserve"> </w:t>
      </w:r>
      <w:r w:rsidRPr="002F32A9">
        <w:rPr>
          <w:lang w:val="sr-Cyrl-RS"/>
        </w:rPr>
        <w:t>из</w:t>
      </w:r>
      <w:r w:rsidRPr="002F32A9">
        <w:rPr>
          <w:sz w:val="22"/>
          <w:lang w:val="sr-Cyrl-RS" w:eastAsia="fr-BE"/>
        </w:rPr>
        <w:t xml:space="preserve">  </w:t>
      </w:r>
      <w:r w:rsidRPr="002F32A9">
        <w:rPr>
          <w:lang w:val="sr-Cyrl-RS"/>
        </w:rPr>
        <w:t xml:space="preserve">Eврoпскe униje, Ислaндa, Лихтенштajна или Нoрвeшкe у </w:t>
      </w:r>
      <w:r>
        <w:rPr>
          <w:lang w:val="sr-Cyrl-RS"/>
        </w:rPr>
        <w:t xml:space="preserve">једну од </w:t>
      </w:r>
      <w:r w:rsidRPr="00415571">
        <w:rPr>
          <w:lang w:val="sr-Latn-RS"/>
        </w:rPr>
        <w:t xml:space="preserve">CEFTA </w:t>
      </w:r>
      <w:r w:rsidRPr="00415571">
        <w:rPr>
          <w:lang w:val="sr-Cyrl-RS"/>
        </w:rPr>
        <w:t>Страна, под условом да се између</w:t>
      </w:r>
      <w:r w:rsidRPr="00415571">
        <w:rPr>
          <w:lang w:val="sr-Latn-RS"/>
        </w:rPr>
        <w:t xml:space="preserve"> CEFTA </w:t>
      </w:r>
      <w:r w:rsidRPr="00415571">
        <w:rPr>
          <w:lang w:val="sr-Cyrl-RS"/>
        </w:rPr>
        <w:t>Стране  и ЕЕА Страна примењује споразум</w:t>
      </w:r>
      <w:r w:rsidRPr="002F32A9">
        <w:rPr>
          <w:lang w:val="sr-Cyrl-RS"/>
        </w:rPr>
        <w:t xml:space="preserve"> о слободној трговини који користи ова правила.</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38</w:t>
      </w:r>
      <w:r w:rsidRPr="002F32A9">
        <w:rPr>
          <w:i/>
          <w:lang w:val="sr-Cyrl-RS"/>
        </w:rPr>
        <w:t>.</w:t>
      </w:r>
      <w:r w:rsidRPr="00C82107">
        <w:rPr>
          <w:i/>
          <w:iCs/>
          <w:lang w:val="ru-RU" w:eastAsia="en-GB"/>
        </w:rPr>
        <w:br/>
      </w:r>
      <w:r w:rsidRPr="002F32A9">
        <w:rPr>
          <w:b/>
          <w:lang w:val="sr-Cyrl-RS"/>
        </w:rPr>
        <w:t>Лихтенштајн</w:t>
      </w:r>
    </w:p>
    <w:p w:rsidR="00DB7F33" w:rsidRPr="002F32A9" w:rsidRDefault="00DB7F33" w:rsidP="00DB7F33">
      <w:pPr>
        <w:pStyle w:val="Text1"/>
        <w:spacing w:line="240" w:lineRule="auto"/>
        <w:jc w:val="both"/>
        <w:rPr>
          <w:lang w:val="sr-Cyrl-RS"/>
        </w:rPr>
      </w:pPr>
      <w:r w:rsidRPr="002F32A9">
        <w:rPr>
          <w:lang w:val="sr-Cyrl-RS"/>
        </w:rPr>
        <w:t>Не доводећи у питање члан 2, производ пореклом из Лихтенштајна, због царинске уније између Швајцарске и Лихтенштајна, сматра се производом пореклом из Швајцарске.</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39</w:t>
      </w:r>
      <w:r w:rsidRPr="002F32A9">
        <w:rPr>
          <w:i/>
          <w:lang w:val="sr-Cyrl-RS"/>
        </w:rPr>
        <w:t>.</w:t>
      </w:r>
      <w:r w:rsidRPr="00C82107">
        <w:rPr>
          <w:i/>
          <w:iCs/>
          <w:lang w:val="ru-RU" w:eastAsia="en-GB"/>
        </w:rPr>
        <w:br/>
      </w:r>
      <w:r w:rsidRPr="002F32A9">
        <w:rPr>
          <w:b/>
          <w:lang w:val="sr-Cyrl-RS"/>
        </w:rPr>
        <w:t>Република Сан Марино</w:t>
      </w:r>
    </w:p>
    <w:p w:rsidR="00DB7F33" w:rsidRPr="00C82107" w:rsidRDefault="00DB7F33" w:rsidP="00DB7F33">
      <w:pPr>
        <w:pStyle w:val="Text1"/>
        <w:spacing w:line="240" w:lineRule="auto"/>
        <w:jc w:val="both"/>
        <w:rPr>
          <w:lang w:val="ru-RU"/>
        </w:rPr>
      </w:pPr>
      <w:r w:rsidRPr="002F32A9">
        <w:rPr>
          <w:lang w:val="sr-Cyrl-RS"/>
        </w:rPr>
        <w:t>Не доводећи у питање члан 2, производ пореклом из Републике Сан Марино, због царинске уније између Европске уније и Републике Сан Марино, сматра се производом пореклом из Европске уније.</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40</w:t>
      </w:r>
      <w:r w:rsidRPr="002F32A9">
        <w:rPr>
          <w:i/>
          <w:lang w:val="sr-Cyrl-RS"/>
        </w:rPr>
        <w:t>.</w:t>
      </w:r>
      <w:r w:rsidRPr="00C82107">
        <w:rPr>
          <w:i/>
          <w:iCs/>
          <w:lang w:val="ru-RU" w:eastAsia="en-GB"/>
        </w:rPr>
        <w:br/>
      </w:r>
      <w:r w:rsidRPr="002F32A9">
        <w:rPr>
          <w:b/>
          <w:lang w:val="sr-Cyrl-RS"/>
        </w:rPr>
        <w:t>Кнежевина Андора</w:t>
      </w:r>
    </w:p>
    <w:p w:rsidR="00DB7F33" w:rsidRPr="00C82107" w:rsidRDefault="00DB7F33" w:rsidP="00DB7F33">
      <w:pPr>
        <w:pStyle w:val="Text1"/>
        <w:spacing w:line="240" w:lineRule="auto"/>
        <w:jc w:val="both"/>
        <w:rPr>
          <w:lang w:val="ru-RU"/>
        </w:rPr>
      </w:pPr>
      <w:r w:rsidRPr="002F32A9">
        <w:rPr>
          <w:lang w:val="sr-Cyrl-RS"/>
        </w:rPr>
        <w:t>Не доводећи у питање члан 2, производ сврстан у Главе 25 до 97 Хармонизованог система пореклом из Кнежевине Андора, због царинске уније између Европске уније и Кнежевине Андора, сматра се производом пореклом из Европске уније.</w:t>
      </w:r>
    </w:p>
    <w:p w:rsidR="00DB7F33" w:rsidRPr="002F32A9" w:rsidRDefault="00DB7F33" w:rsidP="00DB7F33">
      <w:pPr>
        <w:pStyle w:val="Text1"/>
        <w:spacing w:line="240" w:lineRule="auto"/>
        <w:jc w:val="center"/>
        <w:rPr>
          <w:i/>
          <w:lang w:val="sr-Cyrl-RS"/>
        </w:rPr>
      </w:pPr>
      <w:r w:rsidRPr="002F32A9">
        <w:rPr>
          <w:i/>
          <w:lang w:val="sr-Cyrl-RS"/>
        </w:rPr>
        <w:t>Члан</w:t>
      </w:r>
      <w:r w:rsidRPr="00C82107">
        <w:rPr>
          <w:i/>
          <w:lang w:val="ru-RU"/>
        </w:rPr>
        <w:t xml:space="preserve"> 41</w:t>
      </w:r>
      <w:r w:rsidRPr="002F32A9">
        <w:rPr>
          <w:i/>
          <w:lang w:val="sr-Cyrl-RS"/>
        </w:rPr>
        <w:t>.</w:t>
      </w:r>
      <w:r w:rsidRPr="00C82107">
        <w:rPr>
          <w:i/>
          <w:iCs/>
          <w:lang w:val="ru-RU" w:eastAsia="en-GB"/>
        </w:rPr>
        <w:br/>
      </w:r>
      <w:r w:rsidRPr="002F32A9">
        <w:rPr>
          <w:b/>
          <w:lang w:val="sr-Cyrl-RS"/>
        </w:rPr>
        <w:t>Сеута и Мелиља</w:t>
      </w:r>
    </w:p>
    <w:p w:rsidR="00DB7F33" w:rsidRPr="002F32A9" w:rsidRDefault="00DB7F33" w:rsidP="00DB7F33">
      <w:pPr>
        <w:pStyle w:val="Point1"/>
        <w:spacing w:line="240" w:lineRule="auto"/>
        <w:jc w:val="both"/>
        <w:rPr>
          <w:lang w:val="sr-Cyrl-RS"/>
        </w:rPr>
      </w:pPr>
      <w:r w:rsidRPr="00C82107">
        <w:rPr>
          <w:lang w:val="ru-RU"/>
        </w:rPr>
        <w:t>1.</w:t>
      </w:r>
      <w:r w:rsidRPr="00C82107">
        <w:rPr>
          <w:lang w:val="ru-RU"/>
        </w:rPr>
        <w:tab/>
      </w:r>
      <w:r w:rsidRPr="002F32A9">
        <w:rPr>
          <w:lang w:val="sr-Cyrl-RS"/>
        </w:rPr>
        <w:t>У сврхе примене ових правила, термин „Европска унија” не обухвата Сеуту и Мелиљу.</w:t>
      </w:r>
    </w:p>
    <w:p w:rsidR="00DB7F33" w:rsidRPr="002F32A9" w:rsidRDefault="00DB7F33" w:rsidP="00DB7F33">
      <w:pPr>
        <w:pStyle w:val="Point1"/>
        <w:spacing w:line="240" w:lineRule="auto"/>
        <w:jc w:val="both"/>
        <w:rPr>
          <w:lang w:val="sr-Cyrl-RS"/>
        </w:rPr>
      </w:pPr>
      <w:r w:rsidRPr="00C82107">
        <w:rPr>
          <w:lang w:val="ru-RU"/>
        </w:rPr>
        <w:t>2.</w:t>
      </w:r>
      <w:r w:rsidRPr="00C82107">
        <w:rPr>
          <w:lang w:val="ru-RU"/>
        </w:rPr>
        <w:tab/>
      </w:r>
      <w:r w:rsidRPr="00C93241">
        <w:rPr>
          <w:lang w:val="sr-Cyrl-RS"/>
        </w:rPr>
        <w:t xml:space="preserve">Када се производи пореклом из </w:t>
      </w:r>
      <w:r>
        <w:rPr>
          <w:lang w:val="sr-Cyrl-RS"/>
        </w:rPr>
        <w:t xml:space="preserve">једне од </w:t>
      </w:r>
      <w:r w:rsidRPr="00712EB5">
        <w:rPr>
          <w:lang w:val="sr-Latn-RS"/>
        </w:rPr>
        <w:t xml:space="preserve">CEFTA </w:t>
      </w:r>
      <w:r w:rsidRPr="00712EB5">
        <w:rPr>
          <w:lang w:val="sr-Cyrl-RS"/>
        </w:rPr>
        <w:t>Страна увозе у Сеуту или Мелиљу, на њих се у сваком погледу примењује царински режим једнак оном који се примењује на производе пореклом из царинске територије Европске уније у складу са Протоколом 2 уз Акт о приступању Краљевине Шпаније и Републике Португалије и прилагођавању Уговора</w:t>
      </w:r>
      <w:r w:rsidRPr="00712EB5">
        <w:rPr>
          <w:rStyle w:val="FootnoteReference"/>
        </w:rPr>
        <w:footnoteReference w:id="8"/>
      </w:r>
      <w:r w:rsidRPr="00712EB5">
        <w:rPr>
          <w:lang w:val="sr-Cyrl-RS"/>
        </w:rPr>
        <w:t xml:space="preserve">. </w:t>
      </w:r>
      <w:r w:rsidRPr="00712EB5">
        <w:rPr>
          <w:lang w:val="sr-Latn-RS"/>
        </w:rPr>
        <w:t>CEFTA</w:t>
      </w:r>
      <w:r>
        <w:rPr>
          <w:lang w:val="sr-Latn-RS"/>
        </w:rPr>
        <w:t xml:space="preserve"> </w:t>
      </w:r>
      <w:r>
        <w:rPr>
          <w:lang w:val="sr-Cyrl-RS"/>
        </w:rPr>
        <w:t>Стране</w:t>
      </w:r>
      <w:r w:rsidRPr="00C93241">
        <w:rPr>
          <w:lang w:val="sr-Cyrl-RS"/>
        </w:rPr>
        <w:t xml:space="preserve"> на увоз производа обухваћених одговарајућим споразумом и који су пореклом из Сеуте и Мелиље примењује царински режим једнак оном који се одобрава производима који се увозе и који су пореклом из Европске уније.</w:t>
      </w:r>
    </w:p>
    <w:p w:rsidR="00DB7F33" w:rsidRPr="002F32A9" w:rsidRDefault="00DB7F33" w:rsidP="00DB7F33">
      <w:pPr>
        <w:pStyle w:val="Point1"/>
        <w:spacing w:line="240" w:lineRule="auto"/>
        <w:jc w:val="both"/>
        <w:rPr>
          <w:lang w:val="sr-Cyrl-RS"/>
        </w:rPr>
      </w:pPr>
      <w:r w:rsidRPr="00C82107">
        <w:rPr>
          <w:lang w:val="ru-RU"/>
        </w:rPr>
        <w:t>3.</w:t>
      </w:r>
      <w:r w:rsidRPr="00C82107">
        <w:rPr>
          <w:lang w:val="ru-RU"/>
        </w:rPr>
        <w:tab/>
      </w:r>
      <w:r w:rsidRPr="002F32A9">
        <w:rPr>
          <w:lang w:val="sr-Cyrl-RS"/>
        </w:rPr>
        <w:t xml:space="preserve">У сврхе става 2. овог члана, у погледу производа пореклом из Сеуте и Мелиље, ова правила се примењују </w:t>
      </w:r>
      <w:r w:rsidRPr="002F32A9">
        <w:rPr>
          <w:i/>
        </w:rPr>
        <w:t>mutatis</w:t>
      </w:r>
      <w:r w:rsidRPr="00C82107">
        <w:rPr>
          <w:i/>
          <w:lang w:val="ru-RU"/>
        </w:rPr>
        <w:t xml:space="preserve"> </w:t>
      </w:r>
      <w:r w:rsidRPr="002F32A9">
        <w:rPr>
          <w:i/>
        </w:rPr>
        <w:t>mutandis</w:t>
      </w:r>
      <w:r w:rsidRPr="00C82107">
        <w:rPr>
          <w:i/>
          <w:lang w:val="ru-RU"/>
        </w:rPr>
        <w:t xml:space="preserve"> </w:t>
      </w:r>
      <w:r w:rsidRPr="002F32A9">
        <w:rPr>
          <w:lang w:val="sr-Cyrl-RS"/>
        </w:rPr>
        <w:t>уз поштовање посебних услова прописаних Анексом</w:t>
      </w:r>
      <w:r w:rsidRPr="00C82107">
        <w:rPr>
          <w:lang w:val="ru-RU"/>
        </w:rPr>
        <w:t xml:space="preserve"> </w:t>
      </w:r>
      <w:r w:rsidRPr="002F32A9">
        <w:t>V</w:t>
      </w:r>
      <w:r w:rsidRPr="002F32A9">
        <w:rPr>
          <w:lang w:val="sr-Cyrl-RS"/>
        </w:rPr>
        <w:t xml:space="preserve">. </w:t>
      </w:r>
    </w:p>
    <w:p w:rsidR="00DB7F33" w:rsidRPr="00C82107" w:rsidRDefault="00DB7F33" w:rsidP="00DB7F33">
      <w:pPr>
        <w:pStyle w:val="Text1"/>
        <w:spacing w:line="240" w:lineRule="auto"/>
        <w:jc w:val="center"/>
        <w:rPr>
          <w:b/>
          <w:u w:val="single"/>
          <w:lang w:val="ru-RU"/>
        </w:rPr>
      </w:pPr>
      <w:r w:rsidRPr="00C82107">
        <w:rPr>
          <w:lang w:val="ru-RU" w:eastAsia="en-GB"/>
        </w:rPr>
        <w:br w:type="page"/>
      </w:r>
      <w:r w:rsidRPr="00C82107">
        <w:rPr>
          <w:b/>
          <w:u w:val="single"/>
          <w:lang w:val="ru-RU"/>
        </w:rPr>
        <w:t xml:space="preserve">АНЕКС </w:t>
      </w:r>
      <w:r w:rsidRPr="002F32A9">
        <w:rPr>
          <w:b/>
          <w:u w:val="single"/>
        </w:rPr>
        <w:t>I</w:t>
      </w:r>
    </w:p>
    <w:p w:rsidR="00DB7F33" w:rsidRPr="00C82107" w:rsidRDefault="00DB7F33" w:rsidP="00DB7F33">
      <w:pPr>
        <w:keepNext/>
        <w:autoSpaceDE w:val="0"/>
        <w:autoSpaceDN w:val="0"/>
        <w:adjustRightInd w:val="0"/>
        <w:jc w:val="center"/>
        <w:outlineLvl w:val="0"/>
        <w:rPr>
          <w:b/>
          <w:lang w:val="ru-RU" w:eastAsia="en-GB"/>
        </w:rPr>
      </w:pPr>
      <w:r w:rsidRPr="00C82107">
        <w:rPr>
          <w:b/>
          <w:lang w:val="ru-RU"/>
        </w:rPr>
        <w:t xml:space="preserve">УВОДНЕ НАПОМЕНЕ УЗ ЛИСТУ У АНЕКСУ </w:t>
      </w:r>
      <w:r w:rsidRPr="002F32A9">
        <w:rPr>
          <w:b/>
        </w:rPr>
        <w:t>II</w:t>
      </w:r>
      <w:r w:rsidRPr="00C82107">
        <w:rPr>
          <w:b/>
          <w:lang w:val="ru-RU" w:eastAsia="en-GB"/>
        </w:rPr>
        <w:t xml:space="preserve"> </w:t>
      </w:r>
    </w:p>
    <w:p w:rsidR="00DB7F33" w:rsidRPr="00C82107" w:rsidRDefault="00DB7F33" w:rsidP="00DB7F33">
      <w:pPr>
        <w:keepNext/>
        <w:autoSpaceDE w:val="0"/>
        <w:autoSpaceDN w:val="0"/>
        <w:adjustRightInd w:val="0"/>
        <w:jc w:val="center"/>
        <w:outlineLvl w:val="0"/>
        <w:rPr>
          <w:b/>
          <w:lang w:val="ru-RU" w:eastAsia="en-GB"/>
        </w:rPr>
      </w:pPr>
    </w:p>
    <w:p w:rsidR="00DB7F33" w:rsidRPr="002F32A9" w:rsidRDefault="00DB7F33" w:rsidP="00DB7F33">
      <w:pPr>
        <w:pStyle w:val="Point1"/>
        <w:spacing w:line="240" w:lineRule="auto"/>
        <w:rPr>
          <w:b/>
          <w:lang w:val="sr-Cyrl-RS"/>
        </w:rPr>
      </w:pPr>
      <w:r w:rsidRPr="002F32A9">
        <w:rPr>
          <w:b/>
          <w:lang w:val="sr-Cyrl-RS"/>
        </w:rPr>
        <w:t>Напомена 1 – Општи увод</w:t>
      </w:r>
    </w:p>
    <w:p w:rsidR="00DB7F33" w:rsidRPr="00C82107" w:rsidRDefault="00DB7F33" w:rsidP="00DB7F33">
      <w:pPr>
        <w:pStyle w:val="Text1"/>
        <w:spacing w:line="240" w:lineRule="auto"/>
        <w:jc w:val="both"/>
        <w:rPr>
          <w:lang w:val="ru-RU"/>
        </w:rPr>
      </w:pPr>
      <w:r w:rsidRPr="00C82107">
        <w:rPr>
          <w:lang w:val="ru-RU"/>
        </w:rPr>
        <w:t xml:space="preserve">Листа садржи услове које треба да испуне сви производи да би се сматрали </w:t>
      </w:r>
      <w:r w:rsidRPr="002F32A9">
        <w:rPr>
          <w:lang w:val="sr-Cyrl-RS"/>
        </w:rPr>
        <w:t>довољно обрађеним или прерађеним</w:t>
      </w:r>
      <w:r w:rsidRPr="00C82107">
        <w:rPr>
          <w:lang w:val="ru-RU"/>
        </w:rPr>
        <w:t xml:space="preserve"> у смислу члана </w:t>
      </w:r>
      <w:r w:rsidRPr="002F32A9">
        <w:rPr>
          <w:lang w:val="sr-Cyrl-RS"/>
        </w:rPr>
        <w:t>4</w:t>
      </w:r>
      <w:r w:rsidRPr="00C82107">
        <w:rPr>
          <w:lang w:val="ru-RU"/>
        </w:rPr>
        <w:t xml:space="preserve">. </w:t>
      </w:r>
      <w:r w:rsidRPr="002F32A9">
        <w:rPr>
          <w:lang w:val="sr-Cyrl-RS"/>
        </w:rPr>
        <w:t xml:space="preserve">Главе </w:t>
      </w:r>
      <w:r w:rsidRPr="002F32A9">
        <w:rPr>
          <w:lang w:eastAsia="ar-SA"/>
        </w:rPr>
        <w:t>II</w:t>
      </w:r>
      <w:r w:rsidRPr="00C82107">
        <w:rPr>
          <w:lang w:val="ru-RU"/>
        </w:rPr>
        <w:t xml:space="preserve"> Прилога </w:t>
      </w:r>
      <w:r w:rsidRPr="002F32A9">
        <w:rPr>
          <w:lang w:val="sr-Cyrl-RS"/>
        </w:rPr>
        <w:t>А</w:t>
      </w:r>
      <w:r w:rsidRPr="00C82107">
        <w:rPr>
          <w:lang w:val="ru-RU"/>
        </w:rPr>
        <w:t>.</w:t>
      </w:r>
      <w:r w:rsidRPr="002F32A9">
        <w:rPr>
          <w:lang w:val="sr-Cyrl-RS"/>
        </w:rPr>
        <w:t xml:space="preserve"> </w:t>
      </w:r>
      <w:r w:rsidRPr="00C82107">
        <w:rPr>
          <w:lang w:val="ru-RU"/>
        </w:rPr>
        <w:t xml:space="preserve"> Постоје четири различите врсте правила која се разликују у зависности од производа:</w:t>
      </w:r>
    </w:p>
    <w:p w:rsidR="00DB7F33" w:rsidRPr="00C82107" w:rsidRDefault="00DB7F33" w:rsidP="00DB7F33">
      <w:pPr>
        <w:pStyle w:val="Point1"/>
        <w:spacing w:line="240" w:lineRule="auto"/>
        <w:ind w:left="1418"/>
        <w:jc w:val="both"/>
        <w:rPr>
          <w:lang w:val="ru-RU"/>
        </w:rPr>
      </w:pPr>
      <w:r w:rsidRPr="00C82107">
        <w:rPr>
          <w:lang w:val="ru-RU"/>
        </w:rPr>
        <w:t>(</w:t>
      </w:r>
      <w:r w:rsidRPr="002F32A9">
        <w:t>a</w:t>
      </w:r>
      <w:r w:rsidRPr="00C82107">
        <w:rPr>
          <w:lang w:val="ru-RU"/>
        </w:rPr>
        <w:t>)</w:t>
      </w:r>
      <w:r w:rsidRPr="00C82107">
        <w:rPr>
          <w:lang w:val="ru-RU"/>
        </w:rPr>
        <w:tab/>
      </w:r>
      <w:r w:rsidRPr="002F32A9">
        <w:rPr>
          <w:szCs w:val="24"/>
          <w:lang w:val="sr-Cyrl-CS"/>
        </w:rPr>
        <w:t>обрадом или прерадом није прекорачен највећи</w:t>
      </w:r>
      <w:r w:rsidRPr="00C82107">
        <w:rPr>
          <w:szCs w:val="24"/>
          <w:lang w:val="ru-RU"/>
        </w:rPr>
        <w:t xml:space="preserve"> </w:t>
      </w:r>
      <w:r w:rsidRPr="002F32A9">
        <w:rPr>
          <w:szCs w:val="24"/>
          <w:lang w:val="sr-Cyrl-RS"/>
        </w:rPr>
        <w:t>дозвољени</w:t>
      </w:r>
      <w:r w:rsidRPr="002F32A9">
        <w:rPr>
          <w:szCs w:val="24"/>
          <w:lang w:val="sr-Cyrl-CS"/>
        </w:rPr>
        <w:t xml:space="preserve"> садржај материјала без порекла;</w:t>
      </w:r>
    </w:p>
    <w:p w:rsidR="00DB7F33" w:rsidRPr="00C82107" w:rsidRDefault="00DB7F33" w:rsidP="00DB7F33">
      <w:pPr>
        <w:pStyle w:val="Point1"/>
        <w:spacing w:line="240" w:lineRule="auto"/>
        <w:ind w:left="1418"/>
        <w:jc w:val="both"/>
        <w:rPr>
          <w:lang w:val="ru-RU"/>
        </w:rPr>
      </w:pPr>
      <w:r w:rsidRPr="00C82107">
        <w:rPr>
          <w:lang w:val="ru-RU"/>
        </w:rPr>
        <w:t>(</w:t>
      </w:r>
      <w:r w:rsidRPr="002F32A9">
        <w:rPr>
          <w:lang w:val="sr-Cyrl-RS"/>
        </w:rPr>
        <w:t>б</w:t>
      </w:r>
      <w:r w:rsidRPr="00C82107">
        <w:rPr>
          <w:lang w:val="ru-RU"/>
        </w:rPr>
        <w:t>)</w:t>
      </w:r>
      <w:r w:rsidRPr="00C82107">
        <w:rPr>
          <w:lang w:val="ru-RU"/>
        </w:rPr>
        <w:tab/>
      </w:r>
      <w:r w:rsidRPr="002F32A9">
        <w:rPr>
          <w:szCs w:val="24"/>
          <w:lang w:val="sr-Cyrl-CS"/>
        </w:rPr>
        <w:t xml:space="preserve">обрадом или прерадом четвороцифрени тарифни број или шестоцифрени тарифни подброј Хармонизованог система произведеног производа </w:t>
      </w:r>
      <w:r w:rsidRPr="00291F34">
        <w:rPr>
          <w:szCs w:val="24"/>
          <w:lang w:val="sr-Cyrl-RS"/>
        </w:rPr>
        <w:t>постаје различит</w:t>
      </w:r>
      <w:r w:rsidRPr="00291F34">
        <w:rPr>
          <w:szCs w:val="24"/>
          <w:lang w:val="sr-Cyrl-CS"/>
        </w:rPr>
        <w:t xml:space="preserve"> у односу на четвороцифрени тарифни број односно шестоцифрени тарифни подброј Хармонизованог система употребљених материјала;</w:t>
      </w:r>
    </w:p>
    <w:p w:rsidR="00DB7F33" w:rsidRPr="00C82107" w:rsidRDefault="00DB7F33" w:rsidP="00DB7F33">
      <w:pPr>
        <w:pStyle w:val="Point1"/>
        <w:spacing w:line="240" w:lineRule="auto"/>
        <w:ind w:left="1418"/>
        <w:jc w:val="both"/>
        <w:rPr>
          <w:lang w:val="ru-RU"/>
        </w:rPr>
      </w:pPr>
      <w:r w:rsidRPr="00C82107">
        <w:rPr>
          <w:lang w:val="ru-RU"/>
        </w:rPr>
        <w:t>(</w:t>
      </w:r>
      <w:r w:rsidRPr="00291F34">
        <w:rPr>
          <w:lang w:val="sr-Cyrl-RS"/>
        </w:rPr>
        <w:t>в</w:t>
      </w:r>
      <w:r w:rsidRPr="00C82107">
        <w:rPr>
          <w:lang w:val="ru-RU"/>
        </w:rPr>
        <w:t>)</w:t>
      </w:r>
      <w:r w:rsidRPr="00C82107">
        <w:rPr>
          <w:lang w:val="ru-RU"/>
        </w:rPr>
        <w:tab/>
      </w:r>
      <w:r w:rsidRPr="00291F34">
        <w:rPr>
          <w:szCs w:val="24"/>
          <w:lang w:val="sr-Cyrl-CS"/>
        </w:rPr>
        <w:t>обавља се специфични поступак обраде и прераде;</w:t>
      </w:r>
    </w:p>
    <w:p w:rsidR="00DB7F33" w:rsidRPr="00C82107" w:rsidRDefault="00DB7F33" w:rsidP="00DB7F33">
      <w:pPr>
        <w:pStyle w:val="Point1"/>
        <w:spacing w:line="240" w:lineRule="auto"/>
        <w:ind w:left="1418"/>
        <w:jc w:val="both"/>
        <w:rPr>
          <w:lang w:val="ru-RU"/>
        </w:rPr>
      </w:pPr>
      <w:r w:rsidRPr="00C82107">
        <w:rPr>
          <w:lang w:val="ru-RU"/>
        </w:rPr>
        <w:t>(</w:t>
      </w:r>
      <w:r w:rsidRPr="002F32A9">
        <w:rPr>
          <w:lang w:val="sr-Cyrl-RS"/>
        </w:rPr>
        <w:t>г</w:t>
      </w:r>
      <w:r w:rsidRPr="00C82107">
        <w:rPr>
          <w:lang w:val="ru-RU"/>
        </w:rPr>
        <w:t>)</w:t>
      </w:r>
      <w:r w:rsidRPr="00C82107">
        <w:rPr>
          <w:lang w:val="ru-RU"/>
        </w:rPr>
        <w:tab/>
      </w:r>
      <w:r w:rsidRPr="002F32A9">
        <w:rPr>
          <w:szCs w:val="24"/>
          <w:lang w:val="sr-Cyrl-CS"/>
        </w:rPr>
        <w:t>обрада или прерада се обавља на одређеним у потпуности добијеним материјалима.</w:t>
      </w:r>
    </w:p>
    <w:p w:rsidR="00DB7F33" w:rsidRPr="002F32A9" w:rsidRDefault="00DB7F33" w:rsidP="00DB7F33">
      <w:pPr>
        <w:pStyle w:val="Point1"/>
        <w:spacing w:line="240" w:lineRule="auto"/>
        <w:rPr>
          <w:b/>
          <w:lang w:val="sr-Cyrl-RS"/>
        </w:rPr>
      </w:pPr>
      <w:r w:rsidRPr="002F32A9">
        <w:rPr>
          <w:b/>
          <w:lang w:val="sr-Cyrl-RS"/>
        </w:rPr>
        <w:t>Напомена</w:t>
      </w:r>
      <w:r w:rsidRPr="00C82107">
        <w:rPr>
          <w:b/>
          <w:lang w:val="ru-RU"/>
        </w:rPr>
        <w:t xml:space="preserve"> 2 </w:t>
      </w:r>
      <w:r w:rsidRPr="00C82107">
        <w:rPr>
          <w:b/>
          <w:lang w:val="ru-RU" w:eastAsia="ar-SA"/>
        </w:rPr>
        <w:t>–</w:t>
      </w:r>
      <w:r w:rsidRPr="00C82107">
        <w:rPr>
          <w:b/>
          <w:lang w:val="ru-RU"/>
        </w:rPr>
        <w:t xml:space="preserve"> </w:t>
      </w:r>
      <w:r w:rsidRPr="002F32A9">
        <w:rPr>
          <w:b/>
          <w:lang w:val="sr-Cyrl-RS"/>
        </w:rPr>
        <w:t>Структура листе</w:t>
      </w:r>
    </w:p>
    <w:p w:rsidR="00DB7F33" w:rsidRPr="00C82107" w:rsidRDefault="00DB7F33" w:rsidP="00DB7F33">
      <w:pPr>
        <w:pStyle w:val="Point1"/>
        <w:spacing w:line="240" w:lineRule="auto"/>
        <w:jc w:val="both"/>
        <w:rPr>
          <w:lang w:val="ru-RU"/>
        </w:rPr>
      </w:pPr>
      <w:r w:rsidRPr="00C82107">
        <w:rPr>
          <w:lang w:val="ru-RU"/>
        </w:rPr>
        <w:t>2.1.</w:t>
      </w:r>
      <w:r w:rsidRPr="00C82107">
        <w:rPr>
          <w:lang w:val="ru-RU"/>
        </w:rPr>
        <w:tab/>
        <w:t>У прве две колоне у листи даје се опис производа који се добија. У колони (1) наводи се тарифни број или број главе из Хармонизованог система, док се у колони (2) наводи наименовање робе, које се у том систему користи за тај тарифни број или за ту главу. За сваки податак који се налази у прве две колоне, постоји правило које се наводи у колони (3). Ако се, у неким случајевима, испред тарифног броја у колони (1) налази ознака „е</w:t>
      </w:r>
      <w:r w:rsidRPr="002F32A9">
        <w:t>x</w:t>
      </w:r>
      <w:r w:rsidRPr="00C82107">
        <w:rPr>
          <w:lang w:val="ru-RU"/>
        </w:rPr>
        <w:t>”, то значи да се правила из колоне (3) примењују само на део тог тарифног броја, како је наведено у колони (2).</w:t>
      </w:r>
    </w:p>
    <w:p w:rsidR="00DB7F33" w:rsidRPr="00C82107" w:rsidRDefault="00DB7F33" w:rsidP="00DB7F33">
      <w:pPr>
        <w:pStyle w:val="Point1"/>
        <w:spacing w:line="240" w:lineRule="auto"/>
        <w:jc w:val="both"/>
        <w:rPr>
          <w:lang w:val="ru-RU"/>
        </w:rPr>
      </w:pPr>
      <w:r w:rsidRPr="00C82107">
        <w:rPr>
          <w:lang w:val="ru-RU"/>
        </w:rPr>
        <w:t>2.2.</w:t>
      </w:r>
      <w:r w:rsidRPr="00C82107">
        <w:rPr>
          <w:lang w:val="ru-RU"/>
        </w:rPr>
        <w:tab/>
      </w:r>
      <w:r w:rsidRPr="002F32A9">
        <w:rPr>
          <w:szCs w:val="24"/>
          <w:lang w:val="sr-Cyrl-CS"/>
        </w:rPr>
        <w:t xml:space="preserve">Ако се у колони </w:t>
      </w:r>
      <w:r w:rsidRPr="00C82107">
        <w:rPr>
          <w:lang w:val="ru-RU" w:eastAsia="ar-SA"/>
        </w:rPr>
        <w:t>(</w:t>
      </w:r>
      <w:r w:rsidRPr="00C82107">
        <w:rPr>
          <w:lang w:val="ru-RU"/>
        </w:rPr>
        <w:t>1</w:t>
      </w:r>
      <w:r w:rsidRPr="00C82107">
        <w:rPr>
          <w:lang w:val="ru-RU" w:eastAsia="ar-SA"/>
        </w:rPr>
        <w:t>)</w:t>
      </w:r>
      <w:r w:rsidRPr="002F32A9">
        <w:rPr>
          <w:szCs w:val="24"/>
          <w:lang w:val="sr-Cyrl-CS"/>
        </w:rPr>
        <w:t xml:space="preserve"> налази груписано неколико тарифних бројева или је наведен број главе, због чега је опис производа у колони </w:t>
      </w:r>
      <w:r w:rsidRPr="00C82107">
        <w:rPr>
          <w:lang w:val="ru-RU" w:eastAsia="ar-SA"/>
        </w:rPr>
        <w:t>(</w:t>
      </w:r>
      <w:r w:rsidRPr="00C82107">
        <w:rPr>
          <w:lang w:val="ru-RU"/>
        </w:rPr>
        <w:t>2</w:t>
      </w:r>
      <w:r w:rsidRPr="00C82107">
        <w:rPr>
          <w:lang w:val="ru-RU" w:eastAsia="ar-SA"/>
        </w:rPr>
        <w:t>)</w:t>
      </w:r>
      <w:r w:rsidRPr="002F32A9">
        <w:rPr>
          <w:szCs w:val="24"/>
          <w:lang w:val="sr-Cyrl-CS"/>
        </w:rPr>
        <w:t xml:space="preserve"> дат уопштено, припадајуће правило у колони </w:t>
      </w:r>
      <w:r w:rsidRPr="00C82107">
        <w:rPr>
          <w:lang w:val="ru-RU" w:eastAsia="ar-SA"/>
        </w:rPr>
        <w:t>(</w:t>
      </w:r>
      <w:r w:rsidRPr="00C82107">
        <w:rPr>
          <w:lang w:val="ru-RU"/>
        </w:rPr>
        <w:t>3</w:t>
      </w:r>
      <w:r w:rsidRPr="00C82107">
        <w:rPr>
          <w:lang w:val="ru-RU" w:eastAsia="ar-SA"/>
        </w:rPr>
        <w:t>)</w:t>
      </w:r>
      <w:r w:rsidRPr="002F32A9">
        <w:rPr>
          <w:szCs w:val="24"/>
          <w:lang w:val="sr-Cyrl-CS"/>
        </w:rPr>
        <w:t xml:space="preserve"> примењује се на све производе који се, према Хармонизованом систему сврставају у тарифне бројеве те главе или у било који од груписаних тарифних бројева у колони </w:t>
      </w:r>
      <w:r w:rsidRPr="00C82107">
        <w:rPr>
          <w:lang w:val="ru-RU" w:eastAsia="ar-SA"/>
        </w:rPr>
        <w:t>(</w:t>
      </w:r>
      <w:r w:rsidRPr="00C82107">
        <w:rPr>
          <w:lang w:val="ru-RU"/>
        </w:rPr>
        <w:t>1</w:t>
      </w:r>
      <w:r w:rsidRPr="00C82107">
        <w:rPr>
          <w:lang w:val="ru-RU" w:eastAsia="ar-SA"/>
        </w:rPr>
        <w:t>)</w:t>
      </w:r>
      <w:r w:rsidRPr="002F32A9">
        <w:rPr>
          <w:szCs w:val="24"/>
          <w:lang w:val="sr-Cyrl-CS"/>
        </w:rPr>
        <w:t>.</w:t>
      </w:r>
    </w:p>
    <w:p w:rsidR="00DB7F33" w:rsidRPr="00C82107" w:rsidRDefault="00DB7F33" w:rsidP="00DB7F33">
      <w:pPr>
        <w:pStyle w:val="Point1"/>
        <w:spacing w:line="240" w:lineRule="auto"/>
        <w:jc w:val="both"/>
        <w:rPr>
          <w:lang w:val="ru-RU"/>
        </w:rPr>
      </w:pPr>
      <w:r w:rsidRPr="00C82107">
        <w:rPr>
          <w:lang w:val="ru-RU"/>
        </w:rPr>
        <w:t>2.3.</w:t>
      </w:r>
      <w:r w:rsidRPr="00C82107">
        <w:rPr>
          <w:lang w:val="ru-RU"/>
        </w:rPr>
        <w:tab/>
      </w:r>
      <w:r w:rsidRPr="002F32A9">
        <w:rPr>
          <w:szCs w:val="24"/>
          <w:lang w:val="sr-Cyrl-CS"/>
        </w:rPr>
        <w:t xml:space="preserve">Ако је у листи наведено неколико различитих правила која се примењују на различите производе у оквиру једног тарифног броја, свака алинеја садржи опис тог дела тарифног броја обухваћеног припадајућим правилом у колони </w:t>
      </w:r>
      <w:r w:rsidRPr="00C82107">
        <w:rPr>
          <w:lang w:val="ru-RU" w:eastAsia="ar-SA"/>
        </w:rPr>
        <w:t>(</w:t>
      </w:r>
      <w:r w:rsidRPr="00C82107">
        <w:rPr>
          <w:lang w:val="ru-RU"/>
        </w:rPr>
        <w:t>3</w:t>
      </w:r>
      <w:r w:rsidRPr="00C82107">
        <w:rPr>
          <w:lang w:val="ru-RU" w:eastAsia="ar-SA"/>
        </w:rPr>
        <w:t>)</w:t>
      </w:r>
      <w:r w:rsidRPr="002F32A9">
        <w:rPr>
          <w:szCs w:val="24"/>
          <w:lang w:val="sr-Cyrl-CS"/>
        </w:rPr>
        <w:t>.</w:t>
      </w:r>
      <w:r w:rsidRPr="002F32A9">
        <w:rPr>
          <w:sz w:val="22"/>
          <w:szCs w:val="20"/>
          <w:lang w:val="sr-Cyrl-CS" w:eastAsia="en-GB"/>
        </w:rPr>
        <w:t xml:space="preserve"> </w:t>
      </w:r>
    </w:p>
    <w:p w:rsidR="00DB7F33" w:rsidRPr="00C82107" w:rsidRDefault="00DB7F33" w:rsidP="00DB7F33">
      <w:pPr>
        <w:pStyle w:val="Point1"/>
        <w:spacing w:line="240" w:lineRule="auto"/>
        <w:jc w:val="both"/>
        <w:rPr>
          <w:lang w:val="ru-RU"/>
        </w:rPr>
      </w:pPr>
      <w:r w:rsidRPr="00C82107">
        <w:rPr>
          <w:lang w:val="ru-RU"/>
        </w:rPr>
        <w:t>2.4.</w:t>
      </w:r>
      <w:r w:rsidRPr="00C82107">
        <w:rPr>
          <w:lang w:val="ru-RU"/>
        </w:rPr>
        <w:tab/>
      </w:r>
      <w:r w:rsidRPr="002F32A9">
        <w:rPr>
          <w:szCs w:val="24"/>
          <w:lang w:val="sr-Cyrl-CS"/>
        </w:rPr>
        <w:t xml:space="preserve">Ако су у колони </w:t>
      </w:r>
      <w:r w:rsidRPr="00C82107">
        <w:rPr>
          <w:lang w:val="ru-RU" w:eastAsia="ar-SA"/>
        </w:rPr>
        <w:t>(</w:t>
      </w:r>
      <w:r w:rsidRPr="00C82107">
        <w:rPr>
          <w:lang w:val="ru-RU"/>
        </w:rPr>
        <w:t>3</w:t>
      </w:r>
      <w:r w:rsidRPr="00C82107">
        <w:rPr>
          <w:lang w:val="ru-RU" w:eastAsia="ar-SA"/>
        </w:rPr>
        <w:t>)</w:t>
      </w:r>
      <w:r w:rsidRPr="002F32A9">
        <w:rPr>
          <w:szCs w:val="24"/>
          <w:lang w:val="sr-Cyrl-CS"/>
        </w:rPr>
        <w:t xml:space="preserve"> наведена два алтернативна правила раздвојена са „или”, извозник може да бира које ће употребити.</w:t>
      </w:r>
    </w:p>
    <w:p w:rsidR="00DB7F33" w:rsidRPr="00C82107" w:rsidRDefault="00DB7F33" w:rsidP="00DB7F33">
      <w:pPr>
        <w:pStyle w:val="Point1"/>
        <w:spacing w:line="240" w:lineRule="auto"/>
        <w:rPr>
          <w:b/>
          <w:lang w:val="ru-RU"/>
        </w:rPr>
      </w:pPr>
      <w:r w:rsidRPr="002F32A9">
        <w:rPr>
          <w:b/>
          <w:lang w:val="sr-Cyrl-RS"/>
        </w:rPr>
        <w:t>Напомена</w:t>
      </w:r>
      <w:r w:rsidRPr="00C82107">
        <w:rPr>
          <w:b/>
          <w:lang w:val="ru-RU"/>
        </w:rPr>
        <w:t xml:space="preserve"> 3 </w:t>
      </w:r>
      <w:r w:rsidRPr="00C82107">
        <w:rPr>
          <w:b/>
          <w:lang w:val="ru-RU" w:eastAsia="ar-SA"/>
        </w:rPr>
        <w:t>–</w:t>
      </w:r>
      <w:r w:rsidRPr="00C82107">
        <w:rPr>
          <w:b/>
          <w:lang w:val="ru-RU"/>
        </w:rPr>
        <w:t xml:space="preserve"> </w:t>
      </w:r>
      <w:r w:rsidRPr="002F32A9">
        <w:rPr>
          <w:b/>
          <w:szCs w:val="24"/>
          <w:lang w:val="sr-Cyrl-CS"/>
        </w:rPr>
        <w:t>Примери примене правила</w:t>
      </w:r>
    </w:p>
    <w:p w:rsidR="00DB7F33" w:rsidRPr="00C82107" w:rsidRDefault="00DB7F33" w:rsidP="00DB7F33">
      <w:pPr>
        <w:pStyle w:val="Point1"/>
        <w:spacing w:line="240" w:lineRule="auto"/>
        <w:jc w:val="both"/>
        <w:rPr>
          <w:lang w:val="ru-RU"/>
        </w:rPr>
      </w:pPr>
      <w:r w:rsidRPr="00C82107">
        <w:rPr>
          <w:lang w:val="ru-RU"/>
        </w:rPr>
        <w:t>3.1.</w:t>
      </w:r>
      <w:r w:rsidRPr="00C82107">
        <w:rPr>
          <w:lang w:val="ru-RU"/>
        </w:rPr>
        <w:tab/>
        <w:t xml:space="preserve">Одредбе члана </w:t>
      </w:r>
      <w:r w:rsidRPr="002F32A9">
        <w:rPr>
          <w:lang w:val="sr-Cyrl-RS"/>
        </w:rPr>
        <w:t>4</w:t>
      </w:r>
      <w:r w:rsidRPr="00C82107">
        <w:rPr>
          <w:lang w:val="ru-RU"/>
        </w:rPr>
        <w:t xml:space="preserve">. </w:t>
      </w:r>
      <w:r w:rsidRPr="002F32A9">
        <w:rPr>
          <w:lang w:val="sr-Cyrl-RS"/>
        </w:rPr>
        <w:t xml:space="preserve">Главе </w:t>
      </w:r>
      <w:r w:rsidRPr="002F32A9">
        <w:rPr>
          <w:lang w:eastAsia="ar-SA"/>
        </w:rPr>
        <w:t>II</w:t>
      </w:r>
      <w:r w:rsidRPr="00C82107">
        <w:rPr>
          <w:lang w:val="ru-RU"/>
        </w:rPr>
        <w:t xml:space="preserve"> Прилога </w:t>
      </w:r>
      <w:r w:rsidRPr="002F32A9">
        <w:rPr>
          <w:lang w:val="sr-Cyrl-RS"/>
        </w:rPr>
        <w:t>А</w:t>
      </w:r>
      <w:r w:rsidRPr="00C82107">
        <w:rPr>
          <w:lang w:val="ru-RU"/>
        </w:rPr>
        <w:t xml:space="preserve">, које се односе на производе који су стекли статус производа са пореклом, а употребљавају у процесу производње другог производа, примењују се, без обзира да ли су производи стекли тај статус у фабрици где су употребљени или у некој другој фабрици у </w:t>
      </w:r>
      <w:r w:rsidRPr="002F32A9">
        <w:rPr>
          <w:lang w:val="sr-Cyrl-RS"/>
        </w:rPr>
        <w:t>С</w:t>
      </w:r>
      <w:r w:rsidRPr="00C82107">
        <w:rPr>
          <w:lang w:val="ru-RU"/>
        </w:rPr>
        <w:t>трани.</w:t>
      </w:r>
    </w:p>
    <w:p w:rsidR="00DB7F33" w:rsidRPr="00C82107" w:rsidRDefault="00DB7F33" w:rsidP="00DB7F33">
      <w:pPr>
        <w:pStyle w:val="Point1"/>
        <w:spacing w:line="240" w:lineRule="auto"/>
        <w:jc w:val="both"/>
        <w:rPr>
          <w:lang w:val="ru-RU"/>
        </w:rPr>
      </w:pPr>
      <w:r w:rsidRPr="00C82107">
        <w:rPr>
          <w:lang w:val="ru-RU"/>
        </w:rPr>
        <w:t>3.2.</w:t>
      </w:r>
      <w:r w:rsidRPr="00C82107">
        <w:rPr>
          <w:lang w:val="ru-RU"/>
        </w:rPr>
        <w:tab/>
      </w:r>
      <w:r w:rsidRPr="002F32A9">
        <w:rPr>
          <w:szCs w:val="24"/>
          <w:lang w:val="sr-Cyrl-CS"/>
        </w:rPr>
        <w:t>У складу са чланом 6.</w:t>
      </w:r>
      <w:r w:rsidRPr="002F32A9">
        <w:rPr>
          <w:lang w:val="sr-Cyrl-RS"/>
        </w:rPr>
        <w:t xml:space="preserve"> Глава </w:t>
      </w:r>
      <w:r w:rsidRPr="002F32A9">
        <w:rPr>
          <w:lang w:eastAsia="ar-SA"/>
        </w:rPr>
        <w:t>II</w:t>
      </w:r>
      <w:r w:rsidRPr="00C82107">
        <w:rPr>
          <w:lang w:val="ru-RU"/>
        </w:rPr>
        <w:t xml:space="preserve"> Прилога </w:t>
      </w:r>
      <w:r w:rsidRPr="002F32A9">
        <w:rPr>
          <w:lang w:val="sr-Cyrl-RS"/>
        </w:rPr>
        <w:t>А</w:t>
      </w:r>
      <w:r w:rsidRPr="002F32A9">
        <w:rPr>
          <w:szCs w:val="24"/>
          <w:lang w:val="sr-Cyrl-CS"/>
        </w:rPr>
        <w:t xml:space="preserve"> извршена обрада или прерада мора превазилазити списак поступака наведених у том члану. Ако то није случај, роба нема право на на повластицу на основу преференцијалног тарифног третмана, чак иако су услови из доње листе испуњени.</w:t>
      </w:r>
    </w:p>
    <w:p w:rsidR="00DB7F33" w:rsidRPr="00C82107" w:rsidRDefault="00DB7F33" w:rsidP="00DB7F33">
      <w:pPr>
        <w:pStyle w:val="Text2"/>
        <w:spacing w:line="240" w:lineRule="auto"/>
        <w:jc w:val="both"/>
        <w:rPr>
          <w:lang w:val="ru-RU"/>
        </w:rPr>
      </w:pPr>
      <w:r w:rsidRPr="002F32A9">
        <w:rPr>
          <w:szCs w:val="24"/>
          <w:lang w:val="sr-Cyrl-CS"/>
        </w:rPr>
        <w:t xml:space="preserve">Уз поштовање одредбе члана 6. </w:t>
      </w:r>
      <w:r w:rsidRPr="002F32A9">
        <w:rPr>
          <w:lang w:val="sr-Cyrl-RS"/>
        </w:rPr>
        <w:t xml:space="preserve">Главе </w:t>
      </w:r>
      <w:r w:rsidRPr="002F32A9">
        <w:rPr>
          <w:lang w:eastAsia="ar-SA"/>
        </w:rPr>
        <w:t>II</w:t>
      </w:r>
      <w:r w:rsidRPr="00C82107">
        <w:rPr>
          <w:lang w:val="ru-RU"/>
        </w:rPr>
        <w:t xml:space="preserve"> Прилога </w:t>
      </w:r>
      <w:r w:rsidRPr="002F32A9">
        <w:rPr>
          <w:lang w:val="sr-Cyrl-RS"/>
        </w:rPr>
        <w:t>А</w:t>
      </w:r>
      <w:r w:rsidRPr="002F32A9">
        <w:rPr>
          <w:szCs w:val="24"/>
          <w:lang w:val="sr-Cyrl-CS"/>
        </w:rPr>
        <w:t>, правила у листи представљају минималан захтевани степен обраде или прераде, што значи да се и са вишим степеном обраде или прераде такође стиче статус производа са пореклом; супротно томе, са нижим степеном обраде или прераде од минималног не може се стећи статус производа са пореклом.</w:t>
      </w:r>
    </w:p>
    <w:p w:rsidR="00DB7F33" w:rsidRPr="00C82107" w:rsidRDefault="00DB7F33" w:rsidP="00DB7F33">
      <w:pPr>
        <w:pStyle w:val="Text2"/>
        <w:spacing w:line="240" w:lineRule="auto"/>
        <w:jc w:val="both"/>
        <w:rPr>
          <w:lang w:val="ru-RU"/>
        </w:rPr>
      </w:pPr>
      <w:r w:rsidRPr="002F32A9">
        <w:rPr>
          <w:szCs w:val="24"/>
          <w:lang w:val="sr-Cyrl-CS"/>
        </w:rPr>
        <w:t>Према томе, ако се правилом предвиђа да се на одређеном нивоу производње може употребити материјал без порекла, употреба тог материјала у некој ранијој фази производње је дозвољена, док његова употреба у каснијој фази није дозвољена.</w:t>
      </w:r>
    </w:p>
    <w:p w:rsidR="00DB7F33" w:rsidRPr="00C82107" w:rsidRDefault="00DB7F33" w:rsidP="00DB7F33">
      <w:pPr>
        <w:pStyle w:val="Text2"/>
        <w:spacing w:line="240" w:lineRule="auto"/>
        <w:jc w:val="both"/>
        <w:rPr>
          <w:lang w:val="ru-RU"/>
        </w:rPr>
      </w:pPr>
      <w:r w:rsidRPr="002F32A9">
        <w:rPr>
          <w:szCs w:val="24"/>
          <w:lang w:val="sr-Cyrl-CS"/>
        </w:rPr>
        <w:t>Ако се правилом предвиђа да се на одређеном нивоу производње не може употребити материјал без порекла, употреба тог материјала у некој ранијој фази производње је дозвољена, док његова употреба у каснијој фази није дозвољена.</w:t>
      </w:r>
    </w:p>
    <w:p w:rsidR="00DB7F33" w:rsidRPr="002F32A9" w:rsidRDefault="00DB7F33" w:rsidP="00DB7F33">
      <w:pPr>
        <w:pStyle w:val="Text2"/>
        <w:spacing w:line="240" w:lineRule="auto"/>
        <w:jc w:val="both"/>
        <w:rPr>
          <w:lang w:val="sr-Cyrl-RS"/>
        </w:rPr>
      </w:pPr>
      <w:r w:rsidRPr="002F32A9">
        <w:rPr>
          <w:lang w:val="sr-Cyrl-RS"/>
        </w:rPr>
        <w:t>Пример: ако правило у листи за Главу 19 захтева да материјали без порекла из тар. бр. 1101 до 1108 не могу премашити 20% од масе, употреба (односно увоз) житарица из Главе 10 (материјали у ранијој фази производње) није ограничена.</w:t>
      </w:r>
    </w:p>
    <w:p w:rsidR="00DB7F33" w:rsidRPr="00C82107" w:rsidRDefault="00DB7F33" w:rsidP="00DB7F33">
      <w:pPr>
        <w:pStyle w:val="Point1"/>
        <w:spacing w:line="240" w:lineRule="auto"/>
        <w:jc w:val="both"/>
        <w:rPr>
          <w:lang w:val="ru-RU"/>
        </w:rPr>
      </w:pPr>
      <w:r w:rsidRPr="00C82107">
        <w:rPr>
          <w:lang w:val="ru-RU"/>
        </w:rPr>
        <w:t>3.3.</w:t>
      </w:r>
      <w:r w:rsidRPr="00C82107">
        <w:rPr>
          <w:lang w:val="ru-RU"/>
        </w:rPr>
        <w:tab/>
      </w:r>
      <w:r w:rsidRPr="002F32A9">
        <w:rPr>
          <w:szCs w:val="24"/>
          <w:lang w:val="sr-Cyrl-CS"/>
        </w:rPr>
        <w:t xml:space="preserve">Не доводећи у питање напомену 3.2, када се у правилу употребљава израз „Производња од материјала из било ког тарифног броја”, тада материјали из било ког тарифног броја (укључујући материјале </w:t>
      </w:r>
      <w:r w:rsidRPr="002F32A9">
        <w:rPr>
          <w:szCs w:val="24"/>
          <w:lang w:val="sr-Cyrl-RS"/>
        </w:rPr>
        <w:t>који имају исто</w:t>
      </w:r>
      <w:r w:rsidRPr="002F32A9">
        <w:rPr>
          <w:szCs w:val="24"/>
          <w:lang w:val="sr-Cyrl-CS"/>
        </w:rPr>
        <w:t xml:space="preserve"> наименовање и тарифни број као производ) могу бити употребљени, али уз одређена ограничења која такође могу бити садржана у правилу.</w:t>
      </w:r>
    </w:p>
    <w:p w:rsidR="00DB7F33" w:rsidRPr="00C82107" w:rsidRDefault="00DB7F33" w:rsidP="00DB7F33">
      <w:pPr>
        <w:pStyle w:val="Text2"/>
        <w:spacing w:line="240" w:lineRule="auto"/>
        <w:jc w:val="both"/>
        <w:rPr>
          <w:lang w:val="ru-RU"/>
        </w:rPr>
      </w:pPr>
      <w:r w:rsidRPr="002F32A9">
        <w:rPr>
          <w:szCs w:val="24"/>
          <w:lang w:val="sr-Cyrl-CS"/>
        </w:rPr>
        <w:t>Међутим, израз „Производња од материјала из било ког тарифног броја, укључујући друге материјале из тарифног броја …” или „Производња од материјала из било ког тарифног броја, укључујући друге материјале из истог тарифног броја као и производ” значи да се могу употребљавати материјали из било ког тарифног броја изузев оних који имају исто наименовање као производ, као што је наведено у колони (2) у листи</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3.4.</w:t>
      </w:r>
      <w:r w:rsidRPr="00C82107">
        <w:rPr>
          <w:lang w:val="ru-RU"/>
        </w:rPr>
        <w:tab/>
      </w:r>
      <w:r w:rsidRPr="002F32A9">
        <w:rPr>
          <w:szCs w:val="24"/>
          <w:lang w:val="sr-Cyrl-CS"/>
        </w:rPr>
        <w:t>Ако се у правилу из листе наводи да у производњи производа може да се употреби више од једног материјала, то значи да може да се употреби један или више материјала. Није неопходно да се употребе сви материјали.</w:t>
      </w:r>
    </w:p>
    <w:p w:rsidR="00DB7F33" w:rsidRPr="00C82107" w:rsidRDefault="00DB7F33" w:rsidP="00DB7F33">
      <w:pPr>
        <w:pStyle w:val="Point1"/>
        <w:spacing w:line="240" w:lineRule="auto"/>
        <w:jc w:val="both"/>
        <w:rPr>
          <w:lang w:val="ru-RU"/>
        </w:rPr>
      </w:pPr>
      <w:r w:rsidRPr="00C82107">
        <w:rPr>
          <w:lang w:val="ru-RU"/>
        </w:rPr>
        <w:t>3.5.</w:t>
      </w:r>
      <w:r w:rsidRPr="00C82107">
        <w:rPr>
          <w:lang w:val="ru-RU"/>
        </w:rPr>
        <w:tab/>
      </w:r>
      <w:r w:rsidRPr="002F32A9">
        <w:rPr>
          <w:szCs w:val="24"/>
          <w:lang w:val="sr-Cyrl-CS"/>
        </w:rPr>
        <w:t>Ако се у правилу из листе наводи да производ мора да се произведе од одређеног материјала, то правило не спречава употребу и других материјала који, због своје својствене природе, не могу да задовоље овај услов.</w:t>
      </w:r>
    </w:p>
    <w:p w:rsidR="00DB7F33" w:rsidRPr="00F9632B" w:rsidRDefault="00DB7F33" w:rsidP="00DB7F33">
      <w:pPr>
        <w:pStyle w:val="Point1"/>
        <w:spacing w:line="240" w:lineRule="auto"/>
        <w:jc w:val="both"/>
        <w:rPr>
          <w:lang w:val="sr-Cyrl-RS"/>
        </w:rPr>
      </w:pPr>
      <w:r w:rsidRPr="00C82107">
        <w:rPr>
          <w:lang w:val="ru-RU"/>
        </w:rPr>
        <w:t>3.6.</w:t>
      </w:r>
      <w:r w:rsidRPr="00C82107">
        <w:rPr>
          <w:lang w:val="ru-RU"/>
        </w:rPr>
        <w:tab/>
      </w:r>
      <w:r w:rsidRPr="002F32A9">
        <w:rPr>
          <w:lang w:val="sr-Cyrl-RS"/>
        </w:rPr>
        <w:t>Ако се у правилу у листи дају два процента за највећу вредност материјала без порекла који се могу користити, тада се ти проценти не могу сабирати. Другим речима, највећа вредност свих коришћених материјала без порекла никада не може бити већа од највећег датог процента. Поред тога, појединачни проценти се не смеју премашити у односу на одређене материјале на које се примењују.</w:t>
      </w:r>
    </w:p>
    <w:p w:rsidR="00DB7F33" w:rsidRPr="00C82107" w:rsidRDefault="00DB7F33" w:rsidP="00DB7F33">
      <w:pPr>
        <w:pStyle w:val="Text1"/>
        <w:spacing w:line="240" w:lineRule="auto"/>
        <w:rPr>
          <w:b/>
          <w:lang w:val="ru-RU"/>
        </w:rPr>
      </w:pPr>
      <w:r w:rsidRPr="002F32A9">
        <w:rPr>
          <w:b/>
          <w:lang w:val="sr-Cyrl-RS"/>
        </w:rPr>
        <w:t>Напомена</w:t>
      </w:r>
      <w:r w:rsidRPr="00C82107">
        <w:rPr>
          <w:b/>
          <w:lang w:val="ru-RU"/>
        </w:rPr>
        <w:t xml:space="preserve"> 4 </w:t>
      </w:r>
      <w:r w:rsidRPr="00C82107">
        <w:rPr>
          <w:b/>
          <w:lang w:val="ru-RU" w:eastAsia="ar-SA"/>
        </w:rPr>
        <w:t>–</w:t>
      </w:r>
      <w:r w:rsidRPr="00C82107">
        <w:rPr>
          <w:b/>
          <w:lang w:val="ru-RU"/>
        </w:rPr>
        <w:t xml:space="preserve"> </w:t>
      </w:r>
      <w:r w:rsidRPr="002F32A9">
        <w:rPr>
          <w:b/>
          <w:szCs w:val="24"/>
          <w:lang w:val="sr-Cyrl-CS"/>
        </w:rPr>
        <w:t>Опште одредбе о одређеним пољопривредним производима</w:t>
      </w:r>
    </w:p>
    <w:p w:rsidR="00DB7F33" w:rsidRPr="00C82107" w:rsidRDefault="00DB7F33" w:rsidP="00DB7F33">
      <w:pPr>
        <w:pStyle w:val="Point1"/>
        <w:spacing w:line="240" w:lineRule="auto"/>
        <w:jc w:val="both"/>
        <w:rPr>
          <w:lang w:val="ru-RU"/>
        </w:rPr>
      </w:pPr>
      <w:r w:rsidRPr="00C82107">
        <w:rPr>
          <w:lang w:val="ru-RU"/>
        </w:rPr>
        <w:t>4.1.</w:t>
      </w:r>
      <w:r w:rsidRPr="00C82107">
        <w:rPr>
          <w:lang w:val="ru-RU"/>
        </w:rPr>
        <w:tab/>
      </w:r>
      <w:r w:rsidRPr="002F32A9">
        <w:rPr>
          <w:szCs w:val="24"/>
          <w:lang w:val="sr-Cyrl-CS"/>
        </w:rPr>
        <w:t>Пољопривредни производи који спадају у главе 6, 7, 8, 9, 10, 12 и тарифни број 2401 који се гаје или убирају на подручју Стране третирају се као да потичу са подручја те Стране, чак и ако се гаје од увозног семена, луковица, подлога, резница, калема, младица, пупољака или других живих делова биљака.</w:t>
      </w:r>
    </w:p>
    <w:p w:rsidR="00DB7F33" w:rsidRPr="00C82107" w:rsidRDefault="00DB7F33" w:rsidP="00DB7F33">
      <w:pPr>
        <w:pStyle w:val="Point1"/>
        <w:spacing w:line="240" w:lineRule="auto"/>
        <w:jc w:val="both"/>
        <w:rPr>
          <w:lang w:val="ru-RU"/>
        </w:rPr>
      </w:pPr>
      <w:r w:rsidRPr="00C82107">
        <w:rPr>
          <w:lang w:val="ru-RU"/>
        </w:rPr>
        <w:t>4.2.</w:t>
      </w:r>
      <w:r w:rsidRPr="00C82107">
        <w:rPr>
          <w:lang w:val="ru-RU"/>
        </w:rPr>
        <w:tab/>
      </w:r>
      <w:r w:rsidRPr="002F32A9">
        <w:rPr>
          <w:szCs w:val="24"/>
          <w:lang w:val="sr-Cyrl-CS"/>
        </w:rPr>
        <w:t xml:space="preserve">У случајевима када садржај шећера без порекла у датом производу подлеже ограничењима, </w:t>
      </w:r>
      <w:r w:rsidRPr="002F32A9">
        <w:rPr>
          <w:szCs w:val="24"/>
          <w:lang w:val="sr-Cyrl-RS"/>
        </w:rPr>
        <w:t>маса</w:t>
      </w:r>
      <w:r w:rsidRPr="002F32A9">
        <w:rPr>
          <w:szCs w:val="24"/>
          <w:lang w:val="sr-Cyrl-CS"/>
        </w:rPr>
        <w:t xml:space="preserve"> шећера из тар. бр. 1701 (сахароза) и 1702 (нпр. фруктоза, глукоза, лактоза, малтоза, изоглукоза или инвертни шећер) употребљеног у производњи крајњег производа и употребљеног у производњи производа без порекла уграђених у крајњи производ узима се у обзир при израчунавању тих ограничења</w:t>
      </w:r>
      <w:r w:rsidRPr="00C82107">
        <w:rPr>
          <w:lang w:val="ru-RU"/>
        </w:rPr>
        <w:t>.</w:t>
      </w:r>
    </w:p>
    <w:p w:rsidR="00DB7F33" w:rsidRDefault="00DB7F33" w:rsidP="00DB7F33">
      <w:pPr>
        <w:pStyle w:val="Text1"/>
        <w:spacing w:line="240" w:lineRule="auto"/>
        <w:jc w:val="both"/>
        <w:rPr>
          <w:b/>
          <w:lang w:val="sr-Cyrl-RS"/>
        </w:rPr>
      </w:pPr>
    </w:p>
    <w:p w:rsidR="00DB7F33" w:rsidRDefault="00DB7F33" w:rsidP="00DB7F33">
      <w:pPr>
        <w:pStyle w:val="Text1"/>
        <w:spacing w:line="240" w:lineRule="auto"/>
        <w:jc w:val="both"/>
        <w:rPr>
          <w:b/>
          <w:lang w:val="sr-Cyrl-RS"/>
        </w:rPr>
      </w:pPr>
    </w:p>
    <w:p w:rsidR="00DB7F33" w:rsidRPr="00C82107" w:rsidRDefault="00DB7F33" w:rsidP="00DB7F33">
      <w:pPr>
        <w:pStyle w:val="Text1"/>
        <w:spacing w:line="240" w:lineRule="auto"/>
        <w:jc w:val="both"/>
        <w:rPr>
          <w:b/>
          <w:lang w:val="ru-RU"/>
        </w:rPr>
      </w:pPr>
      <w:r w:rsidRPr="002F32A9">
        <w:rPr>
          <w:b/>
          <w:lang w:val="sr-Cyrl-RS"/>
        </w:rPr>
        <w:t>Напомена</w:t>
      </w:r>
      <w:r w:rsidRPr="00C82107">
        <w:rPr>
          <w:b/>
          <w:lang w:val="ru-RU"/>
        </w:rPr>
        <w:t xml:space="preserve"> 5 – </w:t>
      </w:r>
      <w:r w:rsidRPr="002F32A9">
        <w:rPr>
          <w:b/>
          <w:szCs w:val="24"/>
          <w:lang w:val="sr-Cyrl-CS"/>
        </w:rPr>
        <w:t>Терминологија употребљена за одређене текстилне производе</w:t>
      </w:r>
    </w:p>
    <w:p w:rsidR="00DB7F33" w:rsidRPr="00C82107" w:rsidRDefault="00DB7F33" w:rsidP="00DB7F33">
      <w:pPr>
        <w:pStyle w:val="Point1"/>
        <w:spacing w:line="240" w:lineRule="auto"/>
        <w:jc w:val="both"/>
        <w:rPr>
          <w:lang w:val="ru-RU"/>
        </w:rPr>
      </w:pPr>
      <w:r w:rsidRPr="00C82107">
        <w:rPr>
          <w:lang w:val="ru-RU"/>
        </w:rPr>
        <w:t>5.1.</w:t>
      </w:r>
      <w:r w:rsidRPr="00C82107">
        <w:rPr>
          <w:lang w:val="ru-RU"/>
        </w:rPr>
        <w:tab/>
      </w:r>
      <w:r w:rsidRPr="002F32A9">
        <w:rPr>
          <w:szCs w:val="24"/>
          <w:lang w:val="sr-Cyrl-CS"/>
        </w:rPr>
        <w:t>Појам „природна влакна” у листи се користи да означи влакна која нису вештачка или синтетичка</w:t>
      </w:r>
      <w:r w:rsidRPr="00C82107">
        <w:rPr>
          <w:lang w:val="ru-RU"/>
        </w:rPr>
        <w:t xml:space="preserve">. </w:t>
      </w:r>
      <w:r w:rsidRPr="002F32A9">
        <w:rPr>
          <w:lang w:val="sr-Cyrl-RS"/>
        </w:rPr>
        <w:t>Њихова употреба о</w:t>
      </w:r>
      <w:r w:rsidRPr="002F32A9">
        <w:rPr>
          <w:szCs w:val="24"/>
          <w:lang w:val="sr-Cyrl-CS"/>
        </w:rPr>
        <w:t>граничена је на фазе пре предења, укључујући и отпатке и, ако није другачије наведено, обухвата влакна која су влачена, чешљана или на други начин обрађена, али непредена</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5.2.</w:t>
      </w:r>
      <w:r w:rsidRPr="00C82107">
        <w:rPr>
          <w:lang w:val="ru-RU"/>
        </w:rPr>
        <w:tab/>
      </w:r>
      <w:r w:rsidRPr="002F32A9">
        <w:rPr>
          <w:szCs w:val="24"/>
          <w:lang w:val="sr-Cyrl-CS"/>
        </w:rPr>
        <w:t>Појам „природна влакна” обухвата коњску длаку из тарифног броја 0511, свилу из тар. бр. 5002 и 5003, као и вунена влакна и фину и грубу животињску длаку из тар. бр. 5101 до 5105, памучна влакна из тар. бр. 5201 до 5203 и остала биљна влакна из тар. бр. 5301 до 5305</w:t>
      </w:r>
      <w:r w:rsidRPr="00C82107">
        <w:rPr>
          <w:lang w:val="ru-RU"/>
        </w:rPr>
        <w:t>.</w:t>
      </w:r>
    </w:p>
    <w:p w:rsidR="00DB7F33" w:rsidRPr="00C82107" w:rsidRDefault="00DB7F33" w:rsidP="00DB7F33">
      <w:pPr>
        <w:pStyle w:val="Point1"/>
        <w:spacing w:line="240" w:lineRule="auto"/>
        <w:jc w:val="both"/>
        <w:rPr>
          <w:lang w:val="ru-RU"/>
        </w:rPr>
      </w:pPr>
      <w:r w:rsidRPr="00C82107">
        <w:rPr>
          <w:lang w:val="ru-RU" w:eastAsia="ar-SA"/>
        </w:rPr>
        <w:t>5.3.</w:t>
      </w:r>
      <w:r w:rsidRPr="00C82107">
        <w:rPr>
          <w:lang w:val="ru-RU" w:eastAsia="ar-SA"/>
        </w:rPr>
        <w:tab/>
      </w:r>
      <w:r w:rsidRPr="002F32A9">
        <w:rPr>
          <w:szCs w:val="24"/>
          <w:lang w:val="sr-Cyrl-CS"/>
        </w:rPr>
        <w:t>Појмови „текстилна целулоза”, „хемијски материјали” и „материјали за производњу хартије” користе се у листи да се опишу материјали који нису сврстани у Главе 50 до 63, а који се могу употребити за производњу вештачких, синтетичких или папирних влакана или предива.</w:t>
      </w:r>
    </w:p>
    <w:p w:rsidR="00DB7F33" w:rsidRPr="002F32A9" w:rsidRDefault="00DB7F33" w:rsidP="00DB7F33">
      <w:pPr>
        <w:pStyle w:val="Point1"/>
        <w:spacing w:line="240" w:lineRule="auto"/>
        <w:jc w:val="both"/>
        <w:rPr>
          <w:lang w:val="sr-Latn-RS"/>
        </w:rPr>
      </w:pPr>
      <w:r w:rsidRPr="00C82107">
        <w:rPr>
          <w:lang w:val="ru-RU" w:eastAsia="ar-SA"/>
        </w:rPr>
        <w:t>5.4.</w:t>
      </w:r>
      <w:r w:rsidRPr="00C82107">
        <w:rPr>
          <w:lang w:val="ru-RU" w:eastAsia="ar-SA"/>
        </w:rPr>
        <w:tab/>
      </w:r>
      <w:r w:rsidRPr="002F32A9">
        <w:rPr>
          <w:szCs w:val="24"/>
          <w:lang w:val="sr-Cyrl-CS"/>
        </w:rPr>
        <w:t>Појам „вештачка или синтетичка влакна, сечена” у списку се користи за каблове од синтетичких или вештачких филамената, сечена влакна или отпатке из тар. бр. 5501 до 5507.</w:t>
      </w:r>
    </w:p>
    <w:p w:rsidR="00DB7F33" w:rsidRPr="00C82107" w:rsidRDefault="00DB7F33" w:rsidP="00DB7F33">
      <w:pPr>
        <w:pStyle w:val="Point1"/>
        <w:spacing w:line="240" w:lineRule="auto"/>
        <w:jc w:val="both"/>
        <w:rPr>
          <w:lang w:val="sr-Latn-RS"/>
        </w:rPr>
      </w:pPr>
      <w:r w:rsidRPr="00C82107">
        <w:rPr>
          <w:lang w:val="sr-Latn-RS" w:eastAsia="ar-SA"/>
        </w:rPr>
        <w:t>5.5.</w:t>
      </w:r>
      <w:r w:rsidRPr="00C82107">
        <w:rPr>
          <w:lang w:val="sr-Latn-RS" w:eastAsia="ar-SA"/>
        </w:rPr>
        <w:tab/>
      </w:r>
      <w:r w:rsidRPr="002F32A9">
        <w:rPr>
          <w:lang w:val="sr-Cyrl-RS"/>
        </w:rPr>
        <w:t>Штампање</w:t>
      </w:r>
      <w:r w:rsidRPr="00C82107">
        <w:rPr>
          <w:lang w:val="sr-Latn-RS"/>
        </w:rPr>
        <w:t xml:space="preserve"> (</w:t>
      </w:r>
      <w:r w:rsidRPr="002F32A9">
        <w:rPr>
          <w:lang w:val="sr-Cyrl-RS"/>
        </w:rPr>
        <w:t>у комбинацији са ткањем, плетењем/кукичањем, тафтовањем или флоковањем</w:t>
      </w:r>
      <w:r w:rsidRPr="00C82107">
        <w:rPr>
          <w:lang w:val="sr-Latn-RS"/>
        </w:rPr>
        <w:t xml:space="preserve">) </w:t>
      </w:r>
      <w:r w:rsidRPr="002F32A9">
        <w:rPr>
          <w:lang w:val="sr-Cyrl-RS"/>
        </w:rPr>
        <w:t>је дефинисано као техника</w:t>
      </w:r>
      <w:r w:rsidRPr="00C82107">
        <w:rPr>
          <w:lang w:val="sr-Latn-RS"/>
        </w:rPr>
        <w:t xml:space="preserve"> </w:t>
      </w:r>
      <w:r w:rsidRPr="002F32A9">
        <w:rPr>
          <w:lang w:val="sr-Cyrl-RS"/>
        </w:rPr>
        <w:t>којом се</w:t>
      </w:r>
      <w:r w:rsidRPr="00C82107">
        <w:rPr>
          <w:lang w:val="sr-Latn-RS"/>
        </w:rPr>
        <w:t xml:space="preserve"> </w:t>
      </w:r>
      <w:r w:rsidRPr="002F32A9">
        <w:rPr>
          <w:lang w:val="sr-Cyrl-RS"/>
        </w:rPr>
        <w:t>текстилно</w:t>
      </w:r>
      <w:r w:rsidRPr="00C82107">
        <w:rPr>
          <w:lang w:val="sr-Latn-RS"/>
        </w:rPr>
        <w:t>j</w:t>
      </w:r>
      <w:r w:rsidRPr="002F32A9">
        <w:rPr>
          <w:lang w:val="sr-Cyrl-RS"/>
        </w:rPr>
        <w:t xml:space="preserve"> </w:t>
      </w:r>
      <w:r>
        <w:rPr>
          <w:lang w:val="sr-Cyrl-RS"/>
        </w:rPr>
        <w:t>подлози</w:t>
      </w:r>
      <w:r w:rsidRPr="00C82107">
        <w:rPr>
          <w:lang w:val="sr-Latn-RS"/>
        </w:rPr>
        <w:t xml:space="preserve"> </w:t>
      </w:r>
      <w:r w:rsidRPr="002F32A9">
        <w:rPr>
          <w:lang w:val="sr-Cyrl-RS"/>
        </w:rPr>
        <w:t>трајно даје објективно оцењена функција</w:t>
      </w:r>
      <w:r w:rsidRPr="00C82107">
        <w:rPr>
          <w:lang w:val="sr-Latn-RS"/>
        </w:rPr>
        <w:t xml:space="preserve">, </w:t>
      </w:r>
      <w:r w:rsidRPr="002F32A9">
        <w:rPr>
          <w:lang w:val="sr-Cyrl-RS"/>
        </w:rPr>
        <w:t>као што је боја, дезен или техничко својство</w:t>
      </w:r>
      <w:r w:rsidRPr="00C82107">
        <w:rPr>
          <w:lang w:val="sr-Latn-RS"/>
        </w:rPr>
        <w:t xml:space="preserve">, </w:t>
      </w:r>
      <w:r w:rsidRPr="002F32A9">
        <w:rPr>
          <w:lang w:val="sr-Cyrl-RS"/>
        </w:rPr>
        <w:t>употребом сита</w:t>
      </w:r>
      <w:r w:rsidRPr="00C82107">
        <w:rPr>
          <w:lang w:val="sr-Latn-RS"/>
        </w:rPr>
        <w:t xml:space="preserve">, </w:t>
      </w:r>
      <w:r w:rsidRPr="002F32A9">
        <w:rPr>
          <w:lang w:val="sr-Cyrl-RS"/>
        </w:rPr>
        <w:t>ваљка</w:t>
      </w:r>
      <w:r w:rsidRPr="00C82107">
        <w:rPr>
          <w:lang w:val="sr-Latn-RS"/>
        </w:rPr>
        <w:t xml:space="preserve">, </w:t>
      </w:r>
      <w:r w:rsidRPr="002F32A9">
        <w:rPr>
          <w:lang w:val="sr-Cyrl-RS"/>
        </w:rPr>
        <w:t>дигиталне технике</w:t>
      </w:r>
      <w:r w:rsidRPr="00C82107">
        <w:rPr>
          <w:lang w:val="sr-Latn-RS"/>
        </w:rPr>
        <w:t xml:space="preserve"> </w:t>
      </w:r>
      <w:r w:rsidRPr="002F32A9">
        <w:rPr>
          <w:lang w:val="sr-Cyrl-RS"/>
        </w:rPr>
        <w:t>или технике пресликавања.</w:t>
      </w:r>
    </w:p>
    <w:p w:rsidR="00DB7F33" w:rsidRPr="00C82107" w:rsidRDefault="00DB7F33" w:rsidP="00DB7F33">
      <w:pPr>
        <w:pStyle w:val="Point1"/>
        <w:spacing w:line="240" w:lineRule="auto"/>
        <w:jc w:val="both"/>
        <w:rPr>
          <w:lang w:val="sr-Latn-RS"/>
        </w:rPr>
      </w:pPr>
      <w:r w:rsidRPr="00C82107">
        <w:rPr>
          <w:lang w:val="sr-Latn-RS" w:eastAsia="ar-SA"/>
        </w:rPr>
        <w:t>5.6.</w:t>
      </w:r>
      <w:r w:rsidRPr="00C82107">
        <w:rPr>
          <w:lang w:val="sr-Latn-RS" w:eastAsia="ar-SA"/>
        </w:rPr>
        <w:tab/>
      </w:r>
      <w:r w:rsidRPr="002F32A9">
        <w:rPr>
          <w:lang w:val="sr-Cyrl-RS"/>
        </w:rPr>
        <w:t>Штампање</w:t>
      </w:r>
      <w:r w:rsidRPr="00C82107">
        <w:rPr>
          <w:lang w:val="sr-Latn-RS"/>
        </w:rPr>
        <w:t xml:space="preserve"> (</w:t>
      </w:r>
      <w:r w:rsidRPr="002F32A9">
        <w:rPr>
          <w:lang w:val="sr-Cyrl-RS"/>
        </w:rPr>
        <w:t>као самостални поступак</w:t>
      </w:r>
      <w:r w:rsidRPr="00C82107">
        <w:rPr>
          <w:lang w:val="sr-Latn-RS"/>
        </w:rPr>
        <w:t xml:space="preserve">) </w:t>
      </w:r>
      <w:r w:rsidRPr="002F32A9">
        <w:rPr>
          <w:lang w:val="sr-Cyrl-RS"/>
        </w:rPr>
        <w:t>је дефинисано као техника</w:t>
      </w:r>
      <w:r w:rsidRPr="00C82107">
        <w:rPr>
          <w:lang w:val="sr-Latn-RS"/>
        </w:rPr>
        <w:t xml:space="preserve"> </w:t>
      </w:r>
      <w:r w:rsidRPr="002F32A9">
        <w:rPr>
          <w:lang w:val="sr-Cyrl-RS"/>
        </w:rPr>
        <w:t>којом се</w:t>
      </w:r>
      <w:r w:rsidRPr="00C82107">
        <w:rPr>
          <w:lang w:val="sr-Latn-RS"/>
        </w:rPr>
        <w:t xml:space="preserve"> </w:t>
      </w:r>
      <w:r w:rsidRPr="002F32A9">
        <w:rPr>
          <w:lang w:val="sr-Cyrl-RS"/>
        </w:rPr>
        <w:t>текстилно</w:t>
      </w:r>
      <w:r>
        <w:rPr>
          <w:lang w:val="sr-Cyrl-RS"/>
        </w:rPr>
        <w:t>ј</w:t>
      </w:r>
      <w:r w:rsidRPr="002F32A9">
        <w:rPr>
          <w:lang w:val="sr-Cyrl-RS"/>
        </w:rPr>
        <w:t xml:space="preserve"> </w:t>
      </w:r>
      <w:r>
        <w:rPr>
          <w:lang w:val="sr-Cyrl-RS"/>
        </w:rPr>
        <w:t>подлози</w:t>
      </w:r>
      <w:r w:rsidRPr="00C82107">
        <w:rPr>
          <w:lang w:val="sr-Latn-RS"/>
        </w:rPr>
        <w:t xml:space="preserve"> </w:t>
      </w:r>
      <w:r w:rsidRPr="002F32A9">
        <w:rPr>
          <w:lang w:val="sr-Cyrl-RS"/>
        </w:rPr>
        <w:t>трајно даје објективно оцењена функција</w:t>
      </w:r>
      <w:r w:rsidRPr="00C82107">
        <w:rPr>
          <w:lang w:val="sr-Latn-RS"/>
        </w:rPr>
        <w:t xml:space="preserve">, </w:t>
      </w:r>
      <w:r w:rsidRPr="002F32A9">
        <w:rPr>
          <w:lang w:val="sr-Cyrl-RS"/>
        </w:rPr>
        <w:t>као што је боја, дезен или техничко својство</w:t>
      </w:r>
      <w:r w:rsidRPr="00C82107">
        <w:rPr>
          <w:lang w:val="sr-Latn-RS"/>
        </w:rPr>
        <w:t xml:space="preserve">, </w:t>
      </w:r>
      <w:r w:rsidRPr="002F32A9">
        <w:rPr>
          <w:lang w:val="sr-Cyrl-RS"/>
        </w:rPr>
        <w:t>употребом сита</w:t>
      </w:r>
      <w:r w:rsidRPr="00C82107">
        <w:rPr>
          <w:lang w:val="sr-Latn-RS"/>
        </w:rPr>
        <w:t xml:space="preserve">, </w:t>
      </w:r>
      <w:r w:rsidRPr="002F32A9">
        <w:rPr>
          <w:lang w:val="sr-Cyrl-RS"/>
        </w:rPr>
        <w:t>ваљка</w:t>
      </w:r>
      <w:r w:rsidRPr="00C82107">
        <w:rPr>
          <w:lang w:val="sr-Latn-RS"/>
        </w:rPr>
        <w:t xml:space="preserve">, </w:t>
      </w:r>
      <w:r w:rsidRPr="002F32A9">
        <w:rPr>
          <w:lang w:val="sr-Cyrl-RS"/>
        </w:rPr>
        <w:t>дигиталне технике</w:t>
      </w:r>
      <w:r w:rsidRPr="00C82107">
        <w:rPr>
          <w:lang w:val="sr-Latn-RS"/>
        </w:rPr>
        <w:t xml:space="preserve"> </w:t>
      </w:r>
      <w:r w:rsidRPr="002F32A9">
        <w:rPr>
          <w:lang w:val="sr-Cyrl-RS"/>
        </w:rPr>
        <w:t>или технике пресликавања</w:t>
      </w:r>
      <w:r w:rsidRPr="00C82107">
        <w:rPr>
          <w:lang w:val="sr-Latn-RS"/>
        </w:rPr>
        <w:t xml:space="preserve"> </w:t>
      </w:r>
      <w:r w:rsidRPr="002F32A9">
        <w:rPr>
          <w:lang w:val="sr-Cyrl-RS"/>
        </w:rPr>
        <w:t>у комбинацији са најмање два припремна/завршна поступка</w:t>
      </w:r>
      <w:r w:rsidRPr="00C82107">
        <w:rPr>
          <w:lang w:val="sr-Latn-RS"/>
        </w:rPr>
        <w:t xml:space="preserve"> (</w:t>
      </w:r>
      <w:r w:rsidRPr="002F32A9">
        <w:rPr>
          <w:lang w:val="sr-Cyrl-RS"/>
        </w:rPr>
        <w:t>као што је прање</w:t>
      </w:r>
      <w:r w:rsidRPr="00C82107">
        <w:rPr>
          <w:lang w:val="sr-Latn-RS"/>
        </w:rPr>
        <w:t xml:space="preserve">, </w:t>
      </w:r>
      <w:r w:rsidRPr="002F32A9">
        <w:rPr>
          <w:lang w:val="sr-Cyrl-RS"/>
        </w:rPr>
        <w:t>бељење</w:t>
      </w:r>
      <w:r w:rsidRPr="00C82107">
        <w:rPr>
          <w:lang w:val="sr-Latn-RS"/>
        </w:rPr>
        <w:t xml:space="preserve">, </w:t>
      </w:r>
      <w:r w:rsidRPr="002F32A9">
        <w:rPr>
          <w:lang w:val="sr-Cyrl-RS"/>
        </w:rPr>
        <w:t>мерцеризација</w:t>
      </w:r>
      <w:r w:rsidRPr="00C82107">
        <w:rPr>
          <w:lang w:val="sr-Latn-RS"/>
        </w:rPr>
        <w:t xml:space="preserve">, </w:t>
      </w:r>
      <w:r w:rsidRPr="002F32A9">
        <w:rPr>
          <w:lang w:val="sr-Cyrl-RS"/>
        </w:rPr>
        <w:t>термофиксација</w:t>
      </w:r>
      <w:r w:rsidRPr="00C82107">
        <w:rPr>
          <w:lang w:val="sr-Latn-RS"/>
        </w:rPr>
        <w:t xml:space="preserve">, </w:t>
      </w:r>
      <w:r w:rsidRPr="002F32A9">
        <w:rPr>
          <w:lang w:val="sr-Cyrl-RS"/>
        </w:rPr>
        <w:t>рашчупавање</w:t>
      </w:r>
      <w:r w:rsidRPr="00C82107">
        <w:rPr>
          <w:lang w:val="sr-Latn-RS"/>
        </w:rPr>
        <w:t xml:space="preserve">, </w:t>
      </w:r>
      <w:r w:rsidRPr="002F32A9">
        <w:rPr>
          <w:lang w:val="sr-Cyrl-RS"/>
        </w:rPr>
        <w:t>каландрирање</w:t>
      </w:r>
      <w:r w:rsidRPr="00C82107">
        <w:rPr>
          <w:lang w:val="sr-Latn-RS"/>
        </w:rPr>
        <w:t xml:space="preserve">, </w:t>
      </w:r>
      <w:r w:rsidRPr="002F32A9">
        <w:rPr>
          <w:lang w:val="sr-Cyrl-RS"/>
        </w:rPr>
        <w:t>обрада за отпорност на скупљање</w:t>
      </w:r>
      <w:r w:rsidRPr="00C82107">
        <w:rPr>
          <w:lang w:val="sr-Latn-RS"/>
        </w:rPr>
        <w:t xml:space="preserve">, </w:t>
      </w:r>
      <w:r w:rsidRPr="002F32A9">
        <w:rPr>
          <w:lang w:val="sr-Cyrl-RS"/>
        </w:rPr>
        <w:t>трајна завршна обрада</w:t>
      </w:r>
      <w:r w:rsidRPr="00C82107">
        <w:rPr>
          <w:lang w:val="sr-Latn-RS"/>
        </w:rPr>
        <w:t xml:space="preserve">, </w:t>
      </w:r>
      <w:r w:rsidRPr="002F32A9">
        <w:rPr>
          <w:lang w:val="sr-Cyrl-RS"/>
        </w:rPr>
        <w:t>декатирање</w:t>
      </w:r>
      <w:r w:rsidRPr="00C82107">
        <w:rPr>
          <w:lang w:val="sr-Latn-RS"/>
        </w:rPr>
        <w:t xml:space="preserve">, </w:t>
      </w:r>
      <w:r w:rsidRPr="002F32A9">
        <w:rPr>
          <w:lang w:val="sr-Cyrl-RS"/>
        </w:rPr>
        <w:t>импрегнација</w:t>
      </w:r>
      <w:r w:rsidRPr="00C82107">
        <w:rPr>
          <w:lang w:val="sr-Latn-RS"/>
        </w:rPr>
        <w:t xml:space="preserve">, </w:t>
      </w:r>
      <w:r w:rsidRPr="002F32A9">
        <w:rPr>
          <w:lang w:val="sr-Cyrl-RS"/>
        </w:rPr>
        <w:t>крпљење</w:t>
      </w:r>
      <w:r w:rsidRPr="00C82107">
        <w:rPr>
          <w:lang w:val="sr-Latn-RS"/>
        </w:rPr>
        <w:t xml:space="preserve"> </w:t>
      </w:r>
      <w:r w:rsidRPr="002F32A9">
        <w:rPr>
          <w:lang w:val="sr-Cyrl-RS"/>
        </w:rPr>
        <w:t>и</w:t>
      </w:r>
      <w:r w:rsidRPr="00C82107">
        <w:rPr>
          <w:lang w:val="sr-Latn-RS"/>
        </w:rPr>
        <w:t xml:space="preserve"> </w:t>
      </w:r>
      <w:r w:rsidRPr="002F32A9">
        <w:rPr>
          <w:lang w:val="sr-Cyrl-RS"/>
        </w:rPr>
        <w:t>одстрањивање чворова)</w:t>
      </w:r>
      <w:r w:rsidRPr="00C82107">
        <w:rPr>
          <w:lang w:val="sr-Latn-RS"/>
        </w:rPr>
        <w:t xml:space="preserve">, </w:t>
      </w:r>
      <w:r w:rsidRPr="002F32A9">
        <w:rPr>
          <w:lang w:val="sr-Cyrl-RS"/>
        </w:rPr>
        <w:t>под условом</w:t>
      </w:r>
      <w:r w:rsidRPr="00C82107">
        <w:rPr>
          <w:lang w:val="sr-Latn-RS"/>
        </w:rPr>
        <w:t xml:space="preserve"> </w:t>
      </w:r>
      <w:r w:rsidRPr="002F32A9">
        <w:rPr>
          <w:lang w:val="sr-Cyrl-RS"/>
        </w:rPr>
        <w:t>да</w:t>
      </w:r>
      <w:r w:rsidRPr="00C82107">
        <w:rPr>
          <w:lang w:val="sr-Latn-RS"/>
        </w:rPr>
        <w:t xml:space="preserve"> </w:t>
      </w:r>
      <w:r w:rsidRPr="002F32A9">
        <w:rPr>
          <w:lang w:val="sr-Cyrl-RS"/>
        </w:rPr>
        <w:t>вредност свих употребљених материјала</w:t>
      </w:r>
      <w:r w:rsidRPr="00C82107">
        <w:rPr>
          <w:lang w:val="sr-Latn-RS"/>
        </w:rPr>
        <w:t xml:space="preserve"> </w:t>
      </w:r>
      <w:r w:rsidRPr="002F32A9">
        <w:rPr>
          <w:szCs w:val="24"/>
          <w:lang w:val="sr-Cyrl-CS"/>
        </w:rPr>
        <w:t>није већа од</w:t>
      </w:r>
      <w:r w:rsidRPr="00C82107">
        <w:rPr>
          <w:lang w:val="sr-Latn-RS"/>
        </w:rPr>
        <w:t xml:space="preserve"> 50</w:t>
      </w:r>
      <w:r w:rsidRPr="002F32A9">
        <w:rPr>
          <w:lang w:val="sr-Cyrl-RS"/>
        </w:rPr>
        <w:t>%</w:t>
      </w:r>
      <w:r w:rsidRPr="00C82107">
        <w:rPr>
          <w:lang w:val="sr-Latn-RS"/>
        </w:rPr>
        <w:t xml:space="preserve"> </w:t>
      </w:r>
      <w:r w:rsidRPr="002F32A9">
        <w:rPr>
          <w:lang w:val="sr-Cyrl-RS"/>
        </w:rPr>
        <w:t>цене производа франко фабрика</w:t>
      </w:r>
      <w:r w:rsidRPr="00C82107">
        <w:rPr>
          <w:lang w:val="sr-Latn-RS"/>
        </w:rPr>
        <w:t>.</w:t>
      </w:r>
    </w:p>
    <w:p w:rsidR="00DB7F33" w:rsidRPr="00C82107" w:rsidRDefault="00DB7F33" w:rsidP="00DB7F33">
      <w:pPr>
        <w:pStyle w:val="Text1"/>
        <w:spacing w:line="240" w:lineRule="auto"/>
        <w:rPr>
          <w:b/>
          <w:lang w:val="ru-RU"/>
        </w:rPr>
      </w:pPr>
      <w:r w:rsidRPr="002F32A9">
        <w:rPr>
          <w:b/>
          <w:lang w:val="sr-Cyrl-RS"/>
        </w:rPr>
        <w:t>Напомена</w:t>
      </w:r>
      <w:r w:rsidRPr="00C82107">
        <w:rPr>
          <w:b/>
          <w:lang w:val="ru-RU"/>
        </w:rPr>
        <w:t xml:space="preserve"> 6 – </w:t>
      </w:r>
      <w:r w:rsidRPr="002F32A9">
        <w:rPr>
          <w:b/>
          <w:szCs w:val="24"/>
          <w:lang w:val="sr-Cyrl-CS"/>
        </w:rPr>
        <w:t>Дозвољена одступања која се примењују на производе израђене од мешавине текстилних материјала</w:t>
      </w:r>
    </w:p>
    <w:p w:rsidR="00DB7F33" w:rsidRPr="00C82107" w:rsidRDefault="00DB7F33" w:rsidP="00DB7F33">
      <w:pPr>
        <w:pStyle w:val="Point1"/>
        <w:spacing w:line="240" w:lineRule="auto"/>
        <w:jc w:val="both"/>
        <w:rPr>
          <w:lang w:val="ru-RU"/>
        </w:rPr>
      </w:pPr>
      <w:r w:rsidRPr="00C82107">
        <w:rPr>
          <w:lang w:val="ru-RU"/>
        </w:rPr>
        <w:t>6.1.</w:t>
      </w:r>
      <w:r w:rsidRPr="00C82107">
        <w:rPr>
          <w:lang w:val="ru-RU"/>
        </w:rPr>
        <w:tab/>
      </w:r>
      <w:r w:rsidRPr="002F32A9">
        <w:rPr>
          <w:szCs w:val="24"/>
          <w:lang w:val="sr-Cyrl-CS"/>
        </w:rPr>
        <w:t>Када се за одређени производ из листе упућује на ову напомену, услови наведени у колони (3) не примењују се на основне текстилне материјале који се користе у производњи тог производа и који, сви заједно, представљају 15% или мање од укупне масе свих употребљених основних текстилних материјала.</w:t>
      </w:r>
      <w:r w:rsidRPr="00C82107">
        <w:rPr>
          <w:lang w:val="ru-RU"/>
        </w:rPr>
        <w:t xml:space="preserve"> </w:t>
      </w:r>
      <w:r w:rsidRPr="002F32A9">
        <w:rPr>
          <w:szCs w:val="24"/>
          <w:lang w:val="sr-Cyrl-CS"/>
        </w:rPr>
        <w:t>(видети такође напомене 6.3. и 6.4).</w:t>
      </w:r>
    </w:p>
    <w:p w:rsidR="00DB7F33" w:rsidRPr="00C82107" w:rsidRDefault="00DB7F33" w:rsidP="00DB7F33">
      <w:pPr>
        <w:pStyle w:val="Point1"/>
        <w:spacing w:line="240" w:lineRule="auto"/>
        <w:jc w:val="both"/>
        <w:rPr>
          <w:lang w:val="ru-RU"/>
        </w:rPr>
      </w:pPr>
      <w:r w:rsidRPr="00C82107">
        <w:rPr>
          <w:lang w:val="ru-RU"/>
        </w:rPr>
        <w:t>6.2.</w:t>
      </w:r>
      <w:r w:rsidRPr="00C82107">
        <w:rPr>
          <w:lang w:val="ru-RU"/>
        </w:rPr>
        <w:tab/>
      </w:r>
      <w:r w:rsidRPr="002F32A9">
        <w:rPr>
          <w:szCs w:val="24"/>
          <w:lang w:val="sr-Cyrl-CS"/>
        </w:rPr>
        <w:t>Међутим, дозвољено одступање наведено у напомени 6.1. може да се примени само на мешане производе израђене од два основна текстилна материјала или више њих</w:t>
      </w:r>
      <w:r w:rsidRPr="00C82107">
        <w:rPr>
          <w:lang w:val="ru-RU"/>
        </w:rPr>
        <w:t>.</w:t>
      </w:r>
    </w:p>
    <w:p w:rsidR="00DB7F33" w:rsidRPr="002F32A9" w:rsidRDefault="00DB7F33" w:rsidP="00DB7F33">
      <w:pPr>
        <w:autoSpaceDE w:val="0"/>
        <w:autoSpaceDN w:val="0"/>
        <w:adjustRightInd w:val="0"/>
        <w:ind w:left="748" w:hanging="148"/>
        <w:jc w:val="both"/>
        <w:rPr>
          <w:lang w:val="sr-Cyrl-RS"/>
        </w:rPr>
      </w:pPr>
      <w:r w:rsidRPr="002F32A9">
        <w:rPr>
          <w:sz w:val="22"/>
          <w:szCs w:val="20"/>
          <w:lang w:val="sr-Cyrl-CS" w:eastAsia="en-GB"/>
        </w:rPr>
        <w:tab/>
      </w:r>
      <w:r w:rsidRPr="002F32A9">
        <w:rPr>
          <w:sz w:val="22"/>
          <w:szCs w:val="20"/>
          <w:lang w:val="sr-Cyrl-CS" w:eastAsia="en-GB"/>
        </w:rPr>
        <w:tab/>
      </w:r>
      <w:r w:rsidRPr="002F32A9">
        <w:rPr>
          <w:lang w:val="sr-Cyrl-RS"/>
        </w:rPr>
        <w:t>Следеће се сматра основним текстилним материјалима: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свила;</w:t>
      </w:r>
    </w:p>
    <w:p w:rsidR="00DB7F33" w:rsidRPr="002F32A9" w:rsidRDefault="00DB7F33" w:rsidP="00DB7F33">
      <w:pPr>
        <w:autoSpaceDE w:val="0"/>
        <w:autoSpaceDN w:val="0"/>
        <w:adjustRightInd w:val="0"/>
        <w:ind w:left="748" w:hanging="148"/>
        <w:jc w:val="both"/>
        <w:rPr>
          <w:lang w:val="sr-Cyrl-RS"/>
        </w:rPr>
      </w:pPr>
      <w:r w:rsidRPr="002F32A9">
        <w:rPr>
          <w:lang w:val="sr-Cyrl-RS"/>
        </w:rPr>
        <w:tab/>
        <w:t xml:space="preserve">      </w:t>
      </w:r>
      <w:r w:rsidRPr="002F32A9">
        <w:rPr>
          <w:lang w:val="sr-Cyrl-RS"/>
        </w:rPr>
        <w:tab/>
        <w:t xml:space="preserve">   - вуна;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груба животињска длака;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фина животињска длака;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коњска длака;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памук;</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материјали за производњу хартије и хартија;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лан;</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природна конопља;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јута и остала текстилна ликаста влакна;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сисал и остала текстилна влакна рода Agave;</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кокосово влакно, абака, рамија и остала биљна текстилна влакна;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синтетичкa филаментна влакна од полипропилена;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филаментна влакна од полиестера;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филаментна влакна од полиамида;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филаментна влакна од полиакрилонитрила;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филаментна влакна од полимида;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филаментна влакна од политетрафлуоретилена;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филаментна влакна од полифениленсулфида;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филаментна влакна од поливинилхлорида;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остала синтетичка филаментна влакна; </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вештачка филаментна влакна од вискозе; </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остала вештачка филаментна влакна;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проводљиви филаменти;</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00177CED">
        <w:rPr>
          <w:lang w:val="sr-Cyrl-RS"/>
        </w:rPr>
        <w:tab/>
        <w:t xml:space="preserve">   </w:t>
      </w:r>
      <w:r w:rsidRPr="002F32A9">
        <w:rPr>
          <w:lang w:val="sr-Cyrl-RS"/>
        </w:rPr>
        <w:t>- синтетичка влакна од полипропилена,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влакна од полиестера,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влакна од полиамида,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влакна од полиакрилонитрила,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влакна од полимида,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влакна од политетрафлуоретилена,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влакна од полифениленсулфида,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синтетичка влакна од поливинилхлорида,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остала синтетичка влакна,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вештачка влакна од вискозе, сечена;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остала вештачка влакна, сечена;</w:t>
      </w:r>
    </w:p>
    <w:p w:rsidR="00DB7F33" w:rsidRPr="002F32A9" w:rsidRDefault="00177CED" w:rsidP="00177CED">
      <w:pPr>
        <w:autoSpaceDE w:val="0"/>
        <w:autoSpaceDN w:val="0"/>
        <w:adjustRightInd w:val="0"/>
        <w:ind w:left="748" w:hanging="148"/>
        <w:jc w:val="both"/>
        <w:rPr>
          <w:lang w:val="sr-Cyrl-RS"/>
        </w:rPr>
      </w:pPr>
      <w:r>
        <w:rPr>
          <w:lang w:val="sr-Cyrl-RS"/>
        </w:rPr>
        <w:tab/>
      </w:r>
      <w:r>
        <w:rPr>
          <w:lang w:val="sr-Cyrl-RS"/>
        </w:rPr>
        <w:tab/>
        <w:t xml:space="preserve">   </w:t>
      </w:r>
      <w:r w:rsidR="00DB7F33" w:rsidRPr="002F32A9">
        <w:rPr>
          <w:lang w:val="sr-Cyrl-RS"/>
        </w:rPr>
        <w:t>- предиво израђено од полиуретана, раз</w:t>
      </w:r>
      <w:r>
        <w:rPr>
          <w:lang w:val="sr-Cyrl-RS"/>
        </w:rPr>
        <w:t xml:space="preserve">двојено флексибилним сегментима </w:t>
      </w:r>
      <w:r>
        <w:rPr>
          <w:lang w:val="sr-Cyrl-RS"/>
        </w:rPr>
        <w:tab/>
      </w:r>
      <w:r>
        <w:rPr>
          <w:lang w:val="sr-Cyrl-RS"/>
        </w:rPr>
        <w:tab/>
      </w:r>
      <w:r w:rsidR="007A7191">
        <w:rPr>
          <w:lang w:val="sr-Cyrl-RS"/>
        </w:rPr>
        <w:t xml:space="preserve">     </w:t>
      </w:r>
      <w:r w:rsidR="00DB7F33" w:rsidRPr="002F32A9">
        <w:rPr>
          <w:lang w:val="sr-Cyrl-RS"/>
        </w:rPr>
        <w:t>полиетра, укључујући и обавијено или необавијено;</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производи из тарифног броја 5605 (метализовано предиво) са уграђеном </w:t>
      </w:r>
      <w:r w:rsidR="003B0129">
        <w:rPr>
          <w:lang w:val="sr-Cyrl-RS"/>
        </w:rPr>
        <w:tab/>
      </w:r>
      <w:r w:rsidR="003B0129">
        <w:rPr>
          <w:lang w:val="sr-Cyrl-RS"/>
        </w:rPr>
        <w:tab/>
        <w:t xml:space="preserve">  </w:t>
      </w:r>
      <w:r w:rsidRPr="002F32A9">
        <w:rPr>
          <w:lang w:val="sr-Cyrl-RS"/>
        </w:rPr>
        <w:t>траком која се састоји од језгра од алуминијумске фолије или о</w:t>
      </w:r>
      <w:r>
        <w:rPr>
          <w:lang w:val="sr-Cyrl-RS"/>
        </w:rPr>
        <w:t xml:space="preserve">д језгра од </w:t>
      </w:r>
      <w:r w:rsidR="003B0129">
        <w:rPr>
          <w:lang w:val="sr-Cyrl-RS"/>
        </w:rPr>
        <w:tab/>
      </w:r>
      <w:r w:rsidR="003B0129">
        <w:rPr>
          <w:lang w:val="sr-Cyrl-RS"/>
        </w:rPr>
        <w:tab/>
        <w:t xml:space="preserve">  пластичног </w:t>
      </w:r>
      <w:r w:rsidRPr="002F32A9">
        <w:rPr>
          <w:lang w:val="sr-Cyrl-RS"/>
        </w:rPr>
        <w:t xml:space="preserve">премаза, са слојем алуминијумског праха или без њега, ширине која </w:t>
      </w:r>
      <w:r w:rsidR="003B0129">
        <w:rPr>
          <w:lang w:val="sr-Cyrl-RS"/>
        </w:rPr>
        <w:tab/>
        <w:t xml:space="preserve">   </w:t>
      </w:r>
      <w:r w:rsidRPr="006D6B9E">
        <w:rPr>
          <w:lang w:val="sr-Cyrl-RS"/>
        </w:rPr>
        <w:t>није већа од</w:t>
      </w:r>
      <w:r w:rsidRPr="002F32A9">
        <w:rPr>
          <w:lang w:val="sr-Cyrl-RS"/>
        </w:rPr>
        <w:t xml:space="preserve"> 5 </w:t>
      </w:r>
      <w:r w:rsidRPr="003B0129">
        <w:rPr>
          <w:lang w:val="sr-Cyrl-RS"/>
        </w:rPr>
        <w:t>mm</w:t>
      </w:r>
      <w:r w:rsidRPr="002F32A9">
        <w:rPr>
          <w:lang w:val="sr-Cyrl-RS"/>
        </w:rPr>
        <w:t xml:space="preserve">, услојено помоћу провидног или обојеног лепка </w:t>
      </w:r>
      <w:r w:rsidR="003B0129">
        <w:rPr>
          <w:lang w:val="sr-Cyrl-RS"/>
        </w:rPr>
        <w:tab/>
      </w:r>
      <w:r w:rsidR="003B0129">
        <w:rPr>
          <w:lang w:val="sr-Cyrl-RS"/>
        </w:rPr>
        <w:tab/>
      </w:r>
      <w:r w:rsidR="003B0129">
        <w:rPr>
          <w:lang w:val="sr-Cyrl-RS"/>
        </w:rPr>
        <w:tab/>
        <w:t xml:space="preserve">   </w:t>
      </w:r>
      <w:r w:rsidRPr="002F32A9">
        <w:rPr>
          <w:lang w:val="sr-Cyrl-RS"/>
        </w:rPr>
        <w:t>између</w:t>
      </w:r>
      <w:r w:rsidR="003B0129">
        <w:rPr>
          <w:lang w:val="sr-Cyrl-RS"/>
        </w:rPr>
        <w:t xml:space="preserve"> два слоја </w:t>
      </w:r>
      <w:r w:rsidRPr="002F32A9">
        <w:rPr>
          <w:lang w:val="sr-Cyrl-RS"/>
        </w:rPr>
        <w:t>пластичног премаза;</w:t>
      </w:r>
    </w:p>
    <w:p w:rsidR="00DB7F33" w:rsidRPr="002F32A9" w:rsidRDefault="00DB7F33" w:rsidP="00DB7F33">
      <w:pPr>
        <w:autoSpaceDE w:val="0"/>
        <w:autoSpaceDN w:val="0"/>
        <w:adjustRightInd w:val="0"/>
        <w:ind w:left="748" w:hanging="148"/>
        <w:jc w:val="both"/>
        <w:rPr>
          <w:lang w:val="sr-Cyrl-RS"/>
        </w:rPr>
      </w:pPr>
      <w:r w:rsidRPr="002F32A9">
        <w:rPr>
          <w:lang w:val="sr-Cyrl-RS"/>
        </w:rPr>
        <w:tab/>
      </w:r>
      <w:r w:rsidRPr="002F32A9">
        <w:rPr>
          <w:lang w:val="sr-Cyrl-RS"/>
        </w:rPr>
        <w:tab/>
        <w:t xml:space="preserve">   - остали производи из тарифног броја 5605;</w:t>
      </w:r>
    </w:p>
    <w:p w:rsidR="00DB7F33" w:rsidRPr="00C82107" w:rsidRDefault="00DB7F33" w:rsidP="00DB7F33">
      <w:pPr>
        <w:autoSpaceDE w:val="0"/>
        <w:autoSpaceDN w:val="0"/>
        <w:adjustRightInd w:val="0"/>
        <w:ind w:left="748" w:hanging="148"/>
        <w:jc w:val="both"/>
        <w:rPr>
          <w:lang w:val="ru-RU"/>
        </w:rPr>
      </w:pPr>
      <w:r w:rsidRPr="002F32A9">
        <w:rPr>
          <w:lang w:val="sr-Cyrl-RS"/>
        </w:rPr>
        <w:tab/>
      </w:r>
      <w:r w:rsidRPr="002F32A9">
        <w:rPr>
          <w:lang w:val="sr-Cyrl-RS"/>
        </w:rPr>
        <w:tab/>
        <w:t xml:space="preserve">   - стаклена влакна</w:t>
      </w:r>
      <w:r w:rsidRPr="00C82107">
        <w:rPr>
          <w:lang w:val="ru-RU"/>
        </w:rPr>
        <w:t>;</w:t>
      </w:r>
    </w:p>
    <w:p w:rsidR="00DB7F33" w:rsidRPr="00C82107" w:rsidRDefault="00DB7F33" w:rsidP="00DB7F33">
      <w:pPr>
        <w:autoSpaceDE w:val="0"/>
        <w:autoSpaceDN w:val="0"/>
        <w:adjustRightInd w:val="0"/>
        <w:ind w:left="748" w:hanging="148"/>
        <w:jc w:val="both"/>
        <w:rPr>
          <w:lang w:val="ru-RU"/>
        </w:rPr>
      </w:pPr>
      <w:r w:rsidRPr="002F32A9">
        <w:rPr>
          <w:lang w:val="sr-Cyrl-RS"/>
        </w:rPr>
        <w:tab/>
      </w:r>
      <w:r w:rsidRPr="002F32A9">
        <w:rPr>
          <w:lang w:val="sr-Cyrl-RS"/>
        </w:rPr>
        <w:tab/>
        <w:t xml:space="preserve">   - метална влакна</w:t>
      </w:r>
      <w:r w:rsidRPr="00C82107">
        <w:rPr>
          <w:lang w:val="ru-RU"/>
        </w:rPr>
        <w:t>;</w:t>
      </w:r>
    </w:p>
    <w:p w:rsidR="00DB7F33" w:rsidRPr="002F32A9" w:rsidRDefault="00DB7F33" w:rsidP="00DB7F33">
      <w:pPr>
        <w:autoSpaceDE w:val="0"/>
        <w:autoSpaceDN w:val="0"/>
        <w:adjustRightInd w:val="0"/>
        <w:ind w:left="748" w:hanging="148"/>
        <w:jc w:val="both"/>
        <w:rPr>
          <w:sz w:val="22"/>
          <w:szCs w:val="20"/>
          <w:lang w:val="sr-Cyrl-CS" w:eastAsia="en-GB"/>
        </w:rPr>
      </w:pPr>
      <w:r w:rsidRPr="002F32A9">
        <w:rPr>
          <w:lang w:val="sr-Cyrl-RS"/>
        </w:rPr>
        <w:tab/>
      </w:r>
      <w:r w:rsidRPr="002F32A9">
        <w:rPr>
          <w:lang w:val="sr-Cyrl-RS"/>
        </w:rPr>
        <w:tab/>
        <w:t xml:space="preserve">   - минерална влакна</w:t>
      </w:r>
      <w:r w:rsidRPr="00C82107">
        <w:rPr>
          <w:lang w:val="ru-RU"/>
        </w:rPr>
        <w:t>.</w:t>
      </w:r>
    </w:p>
    <w:p w:rsidR="00DB7F33" w:rsidRPr="002F32A9" w:rsidRDefault="00DB7F33" w:rsidP="00DB7F33">
      <w:pPr>
        <w:pStyle w:val="Point1"/>
        <w:spacing w:line="240" w:lineRule="auto"/>
        <w:jc w:val="both"/>
        <w:rPr>
          <w:lang w:val="sr-Cyrl-RS"/>
        </w:rPr>
      </w:pPr>
      <w:r w:rsidRPr="00C82107">
        <w:rPr>
          <w:lang w:val="ru-RU"/>
        </w:rPr>
        <w:t>6.3.</w:t>
      </w:r>
      <w:r w:rsidRPr="00C82107">
        <w:rPr>
          <w:lang w:val="ru-RU"/>
        </w:rPr>
        <w:tab/>
      </w:r>
      <w:r w:rsidRPr="002F32A9">
        <w:rPr>
          <w:lang w:val="sr-Cyrl-RS"/>
        </w:rPr>
        <w:t xml:space="preserve">У случају производа који садрже </w:t>
      </w:r>
      <w:r w:rsidRPr="00C82107">
        <w:rPr>
          <w:lang w:val="ru-RU"/>
        </w:rPr>
        <w:t>„</w:t>
      </w:r>
      <w:r w:rsidRPr="002F32A9">
        <w:rPr>
          <w:lang w:val="sr-Cyrl-RS"/>
        </w:rPr>
        <w:t>пређу од полиуретана</w:t>
      </w:r>
      <w:r w:rsidRPr="00C82107">
        <w:rPr>
          <w:lang w:val="ru-RU"/>
        </w:rPr>
        <w:t xml:space="preserve"> </w:t>
      </w:r>
      <w:r w:rsidRPr="002F32A9">
        <w:rPr>
          <w:lang w:val="sr-Cyrl-RS"/>
        </w:rPr>
        <w:t>са</w:t>
      </w:r>
      <w:r w:rsidRPr="00C82107">
        <w:rPr>
          <w:lang w:val="ru-RU"/>
        </w:rPr>
        <w:t xml:space="preserve"> </w:t>
      </w:r>
      <w:r w:rsidRPr="002F32A9">
        <w:rPr>
          <w:lang w:val="sr-Cyrl-RS"/>
        </w:rPr>
        <w:t>флексибилним полиетерским сегментима</w:t>
      </w:r>
      <w:r w:rsidRPr="00C82107">
        <w:rPr>
          <w:lang w:val="ru-RU"/>
        </w:rPr>
        <w:t xml:space="preserve">, </w:t>
      </w:r>
      <w:r w:rsidRPr="002F32A9">
        <w:rPr>
          <w:lang w:val="sr-Cyrl-RS"/>
        </w:rPr>
        <w:t>независно од тога да ли је</w:t>
      </w:r>
      <w:r w:rsidRPr="00C82107">
        <w:rPr>
          <w:lang w:val="ru-RU"/>
        </w:rPr>
        <w:t xml:space="preserve"> </w:t>
      </w:r>
      <w:r w:rsidRPr="002F32A9">
        <w:rPr>
          <w:lang w:val="sr-Cyrl-RS"/>
        </w:rPr>
        <w:t>обавијена или не</w:t>
      </w:r>
      <w:r w:rsidRPr="00C82107">
        <w:rPr>
          <w:lang w:val="ru-RU"/>
        </w:rPr>
        <w:t xml:space="preserve">”, </w:t>
      </w:r>
      <w:r w:rsidRPr="002F32A9">
        <w:rPr>
          <w:lang w:val="sr-Cyrl-RS"/>
        </w:rPr>
        <w:t>дозвољено одступање је 20% у погледу тог предива.</w:t>
      </w:r>
    </w:p>
    <w:p w:rsidR="00DB7F33" w:rsidRPr="00C82107" w:rsidRDefault="00DB7F33" w:rsidP="00DB7F33">
      <w:pPr>
        <w:pStyle w:val="Point1"/>
        <w:spacing w:line="240" w:lineRule="auto"/>
        <w:jc w:val="both"/>
        <w:rPr>
          <w:lang w:val="sr-Cyrl-RS"/>
        </w:rPr>
      </w:pPr>
      <w:r w:rsidRPr="00C82107">
        <w:rPr>
          <w:lang w:val="sr-Cyrl-RS"/>
        </w:rPr>
        <w:t>6.4.</w:t>
      </w:r>
      <w:r w:rsidRPr="00C82107">
        <w:rPr>
          <w:lang w:val="sr-Cyrl-RS"/>
        </w:rPr>
        <w:tab/>
      </w:r>
      <w:r w:rsidRPr="002F32A9">
        <w:rPr>
          <w:lang w:val="sr-Cyrl-RS"/>
        </w:rPr>
        <w:t xml:space="preserve">У случају производа са уграђеном „траком, која се састоји од језгра од алуминијумске фолије или од језгра од пластичног премаза, са слојем алуминијумског праха или без њега, ширине која </w:t>
      </w:r>
      <w:r w:rsidRPr="002F32A9">
        <w:rPr>
          <w:szCs w:val="24"/>
          <w:lang w:val="sr-Cyrl-CS"/>
        </w:rPr>
        <w:t>није већа од</w:t>
      </w:r>
      <w:r w:rsidRPr="002F32A9">
        <w:rPr>
          <w:lang w:val="sr-Cyrl-RS"/>
        </w:rPr>
        <w:t xml:space="preserve"> 5 mm, услојено помоћу провидног или обојеног лепка између два слоја пластичног премаза”, дозвољено одступање је 30% у односу на ову траку.</w:t>
      </w:r>
    </w:p>
    <w:p w:rsidR="00DB7F33" w:rsidRPr="00C82107" w:rsidRDefault="00DB7F33" w:rsidP="00DB7F33">
      <w:pPr>
        <w:pStyle w:val="Text1"/>
        <w:spacing w:line="240" w:lineRule="auto"/>
        <w:jc w:val="both"/>
        <w:rPr>
          <w:b/>
          <w:lang w:val="ru-RU"/>
        </w:rPr>
      </w:pPr>
      <w:r w:rsidRPr="002F32A9">
        <w:rPr>
          <w:b/>
          <w:lang w:val="sr-Cyrl-RS"/>
        </w:rPr>
        <w:t>Напомена</w:t>
      </w:r>
      <w:r w:rsidRPr="00C82107">
        <w:rPr>
          <w:b/>
          <w:lang w:val="ru-RU"/>
        </w:rPr>
        <w:t xml:space="preserve"> 7 – </w:t>
      </w:r>
      <w:r w:rsidRPr="002F32A9">
        <w:rPr>
          <w:b/>
          <w:szCs w:val="24"/>
          <w:lang w:val="sr-Cyrl-CS"/>
        </w:rPr>
        <w:t>Остала дозвољена одступања ко</w:t>
      </w:r>
      <w:r>
        <w:rPr>
          <w:b/>
          <w:szCs w:val="24"/>
          <w:lang w:val="sr-Cyrl-CS"/>
        </w:rPr>
        <w:t xml:space="preserve">ја се примењују за одређене </w:t>
      </w:r>
      <w:r w:rsidRPr="002F32A9">
        <w:rPr>
          <w:b/>
          <w:szCs w:val="24"/>
          <w:lang w:val="sr-Cyrl-CS"/>
        </w:rPr>
        <w:t>текстилне производе</w:t>
      </w:r>
    </w:p>
    <w:p w:rsidR="00DB7F33" w:rsidRPr="00C82107" w:rsidRDefault="00DB7F33" w:rsidP="00DB7F33">
      <w:pPr>
        <w:pStyle w:val="Point1"/>
        <w:spacing w:line="240" w:lineRule="auto"/>
        <w:jc w:val="both"/>
        <w:rPr>
          <w:lang w:val="ru-RU"/>
        </w:rPr>
      </w:pPr>
      <w:r w:rsidRPr="00C82107">
        <w:rPr>
          <w:lang w:val="ru-RU"/>
        </w:rPr>
        <w:t>7.1.</w:t>
      </w:r>
      <w:r w:rsidRPr="00C82107">
        <w:rPr>
          <w:lang w:val="ru-RU"/>
        </w:rPr>
        <w:tab/>
        <w:t>Када се у листи упућује на ову напомену, текстилни материјали (са изузетком постава и међупостава), који не испуњавају правило из колоне (3) у листи, а које се односи на довршене предметне производе, могу се употребити под условом да се сврставају у други тарифни број, а не у тарифни број у који се сврстава сам производ и да њихова вредност није већа од 15% цене производа франко фабрика.</w:t>
      </w:r>
    </w:p>
    <w:p w:rsidR="00DB7F33" w:rsidRPr="00C82107" w:rsidRDefault="00DB7F33" w:rsidP="00DB7F33">
      <w:pPr>
        <w:pStyle w:val="Point1"/>
        <w:spacing w:line="240" w:lineRule="auto"/>
        <w:jc w:val="both"/>
        <w:rPr>
          <w:lang w:val="ru-RU"/>
        </w:rPr>
      </w:pPr>
      <w:r w:rsidRPr="00C82107">
        <w:rPr>
          <w:lang w:val="ru-RU"/>
        </w:rPr>
        <w:t>7.2.</w:t>
      </w:r>
      <w:r w:rsidRPr="00C82107">
        <w:rPr>
          <w:lang w:val="ru-RU"/>
        </w:rPr>
        <w:tab/>
        <w:t xml:space="preserve">Не доводећи у питање напомену </w:t>
      </w:r>
      <w:r w:rsidRPr="00291F34">
        <w:rPr>
          <w:lang w:val="sr-Cyrl-RS"/>
        </w:rPr>
        <w:t>7.3</w:t>
      </w:r>
      <w:r w:rsidRPr="00C82107">
        <w:rPr>
          <w:lang w:val="ru-RU"/>
        </w:rPr>
        <w:t>, материјали који се не сврставају у Главе 50 до 63</w:t>
      </w:r>
      <w:r w:rsidRPr="00291F34">
        <w:rPr>
          <w:lang w:val="sr-Cyrl-RS"/>
        </w:rPr>
        <w:t xml:space="preserve"> могу се употребљавати без ограничења </w:t>
      </w:r>
      <w:r w:rsidRPr="00C82107">
        <w:rPr>
          <w:lang w:val="ru-RU"/>
        </w:rPr>
        <w:t xml:space="preserve">у производњи производа од текстила, без обзира да ли садрже или не садрже </w:t>
      </w:r>
      <w:r w:rsidRPr="00291F34">
        <w:rPr>
          <w:lang w:val="sr-Cyrl-RS"/>
        </w:rPr>
        <w:t>текстил</w:t>
      </w:r>
      <w:r w:rsidRPr="00C82107">
        <w:rPr>
          <w:lang w:val="ru-RU"/>
        </w:rPr>
        <w:t xml:space="preserve">. </w:t>
      </w:r>
    </w:p>
    <w:p w:rsidR="00DB7F33" w:rsidRPr="00C82107" w:rsidRDefault="00DB7F33" w:rsidP="00DB7F33">
      <w:pPr>
        <w:pStyle w:val="Point1"/>
        <w:spacing w:line="240" w:lineRule="auto"/>
        <w:jc w:val="both"/>
        <w:rPr>
          <w:lang w:val="ru-RU"/>
        </w:rPr>
      </w:pPr>
      <w:r w:rsidRPr="00C82107">
        <w:rPr>
          <w:lang w:val="ru-RU"/>
        </w:rPr>
        <w:t>7.3.</w:t>
      </w:r>
      <w:r w:rsidRPr="00C82107">
        <w:rPr>
          <w:lang w:val="ru-RU"/>
        </w:rPr>
        <w:tab/>
      </w:r>
      <w:r w:rsidRPr="00291F34">
        <w:rPr>
          <w:lang w:val="sr-Cyrl-RS"/>
        </w:rPr>
        <w:t>Када се примењује процентуално правило приликом утврђивања вредности употребљених материјала без порекла, мора да се узме у обзир вредност материјала који се не сврставају у Главе 50 до 63.</w:t>
      </w:r>
    </w:p>
    <w:p w:rsidR="00DB7F33" w:rsidRPr="00C82107" w:rsidRDefault="00DB7F33" w:rsidP="00DB7F33">
      <w:pPr>
        <w:pStyle w:val="Text1"/>
        <w:spacing w:line="240" w:lineRule="auto"/>
        <w:rPr>
          <w:b/>
          <w:lang w:val="ru-RU"/>
        </w:rPr>
      </w:pPr>
      <w:r w:rsidRPr="00291F34">
        <w:rPr>
          <w:b/>
          <w:lang w:val="sr-Cyrl-RS"/>
        </w:rPr>
        <w:t>Напомена</w:t>
      </w:r>
      <w:r w:rsidRPr="00F9632B">
        <w:rPr>
          <w:b/>
          <w:lang w:val="sr-Cyrl-RS"/>
        </w:rPr>
        <w:t xml:space="preserve"> 8 – Дефиниција специфичних поступака и ј</w:t>
      </w:r>
      <w:r>
        <w:rPr>
          <w:b/>
          <w:lang w:val="sr-Cyrl-RS"/>
        </w:rPr>
        <w:t xml:space="preserve">едноставних радњи </w:t>
      </w:r>
      <w:r w:rsidRPr="00F9632B">
        <w:rPr>
          <w:b/>
          <w:lang w:val="sr-Cyrl-RS"/>
        </w:rPr>
        <w:t>обављених на одређеним производима из Главе 27</w:t>
      </w:r>
    </w:p>
    <w:p w:rsidR="00DB7F33" w:rsidRPr="00C82107" w:rsidRDefault="00DB7F33" w:rsidP="00DB7F33">
      <w:pPr>
        <w:pStyle w:val="Point1"/>
        <w:spacing w:line="240" w:lineRule="auto"/>
        <w:jc w:val="both"/>
        <w:rPr>
          <w:lang w:val="ru-RU"/>
        </w:rPr>
      </w:pPr>
      <w:r w:rsidRPr="00C82107">
        <w:rPr>
          <w:lang w:val="ru-RU"/>
        </w:rPr>
        <w:t>8.1.</w:t>
      </w:r>
      <w:r w:rsidRPr="00C82107">
        <w:rPr>
          <w:lang w:val="ru-RU"/>
        </w:rPr>
        <w:tab/>
      </w:r>
      <w:r w:rsidRPr="00291F34">
        <w:rPr>
          <w:szCs w:val="24"/>
          <w:lang w:val="sr-Cyrl-CS"/>
        </w:rPr>
        <w:t>У сврхе тар. бр. ex 2707 и 2713, под „специфичним поступцима” подразумева се следеће:</w:t>
      </w:r>
    </w:p>
    <w:p w:rsidR="00DB7F33" w:rsidRPr="00C82107" w:rsidRDefault="00DB7F33" w:rsidP="00DB7F33">
      <w:pPr>
        <w:pStyle w:val="Point2"/>
        <w:spacing w:line="240" w:lineRule="auto"/>
        <w:jc w:val="both"/>
        <w:rPr>
          <w:lang w:val="ru-RU"/>
        </w:rPr>
      </w:pPr>
      <w:r w:rsidRPr="00C82107">
        <w:rPr>
          <w:lang w:val="ru-RU"/>
        </w:rPr>
        <w:t>(</w:t>
      </w:r>
      <w:r w:rsidRPr="00291F34">
        <w:t>a</w:t>
      </w:r>
      <w:r w:rsidRPr="00C82107">
        <w:rPr>
          <w:lang w:val="ru-RU"/>
        </w:rPr>
        <w:t>)</w:t>
      </w:r>
      <w:r w:rsidRPr="00C82107">
        <w:rPr>
          <w:lang w:val="ru-RU"/>
        </w:rPr>
        <w:tab/>
      </w:r>
      <w:r w:rsidRPr="00291F34">
        <w:rPr>
          <w:szCs w:val="24"/>
          <w:lang w:val="sr-Cyrl-CS"/>
        </w:rPr>
        <w:t>вакуумска дестилација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91F34">
        <w:rPr>
          <w:lang w:val="sr-Cyrl-RS"/>
        </w:rPr>
        <w:t>б</w:t>
      </w:r>
      <w:r w:rsidRPr="00C82107">
        <w:rPr>
          <w:lang w:val="ru-RU"/>
        </w:rPr>
        <w:t>)</w:t>
      </w:r>
      <w:r w:rsidRPr="00C82107">
        <w:rPr>
          <w:lang w:val="ru-RU"/>
        </w:rPr>
        <w:tab/>
      </w:r>
      <w:r w:rsidRPr="00291F34">
        <w:rPr>
          <w:szCs w:val="24"/>
          <w:lang w:val="sr-Cyrl-CS"/>
        </w:rPr>
        <w:t>поновна дестилација веома јаким фракционим процесима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91F34">
        <w:rPr>
          <w:lang w:val="sr-Cyrl-RS"/>
        </w:rPr>
        <w:t>в</w:t>
      </w:r>
      <w:r w:rsidRPr="00C82107">
        <w:rPr>
          <w:lang w:val="ru-RU"/>
        </w:rPr>
        <w:t>)</w:t>
      </w:r>
      <w:r w:rsidRPr="00C82107">
        <w:rPr>
          <w:lang w:val="ru-RU"/>
        </w:rPr>
        <w:tab/>
      </w:r>
      <w:r w:rsidRPr="00291F34">
        <w:rPr>
          <w:szCs w:val="24"/>
          <w:lang w:val="sr-Cyrl-CS"/>
        </w:rPr>
        <w:t>крековање</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91F34">
        <w:rPr>
          <w:lang w:val="sr-Cyrl-RS"/>
        </w:rPr>
        <w:t>г</w:t>
      </w:r>
      <w:r w:rsidRPr="00C82107">
        <w:rPr>
          <w:lang w:val="ru-RU"/>
        </w:rPr>
        <w:t>)</w:t>
      </w:r>
      <w:r w:rsidRPr="00C82107">
        <w:rPr>
          <w:lang w:val="ru-RU"/>
        </w:rPr>
        <w:tab/>
      </w:r>
      <w:r w:rsidRPr="00291F34">
        <w:rPr>
          <w:szCs w:val="24"/>
          <w:lang w:val="sr-Cyrl-CS"/>
        </w:rPr>
        <w:t>реформисање</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д</w:t>
      </w:r>
      <w:r w:rsidRPr="00C82107">
        <w:rPr>
          <w:lang w:val="ru-RU"/>
        </w:rPr>
        <w:t>)</w:t>
      </w:r>
      <w:r w:rsidRPr="00C82107">
        <w:rPr>
          <w:lang w:val="ru-RU"/>
        </w:rPr>
        <w:tab/>
      </w:r>
      <w:r w:rsidRPr="002F32A9">
        <w:rPr>
          <w:szCs w:val="24"/>
          <w:lang w:val="sr-Cyrl-CS"/>
        </w:rPr>
        <w:t>екстракција помоћу селективних растварача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ђ</w:t>
      </w:r>
      <w:r w:rsidRPr="00C82107">
        <w:rPr>
          <w:lang w:val="ru-RU"/>
        </w:rPr>
        <w:t>)</w:t>
      </w:r>
      <w:r w:rsidRPr="00C82107">
        <w:rPr>
          <w:lang w:val="ru-RU"/>
        </w:rPr>
        <w:tab/>
      </w:r>
      <w:r w:rsidRPr="002F32A9">
        <w:rPr>
          <w:szCs w:val="24"/>
          <w:lang w:val="sr-Cyrl-CS"/>
        </w:rPr>
        <w:t>процес који обухвата све следеће радње: прераду концентрованом сумпорном киселином, олеумом или анхидридом сумпорне киселине; неутрализацију помоћу алкалних средстава; обезбојавање и пречишћавање помоћу природно активне земље, активираном земљом, активним угљем или бокситом</w:t>
      </w:r>
      <w:r w:rsidRPr="00C82107">
        <w:rPr>
          <w:lang w:val="ru-RU"/>
        </w:rPr>
        <w:t>;</w:t>
      </w:r>
      <w:r w:rsidRPr="00C82107">
        <w:rPr>
          <w:color w:val="444444"/>
          <w:sz w:val="27"/>
          <w:szCs w:val="27"/>
          <w:shd w:val="clear" w:color="auto" w:fill="FFFFFF"/>
          <w:lang w:val="ru-RU"/>
        </w:rPr>
        <w:t xml:space="preserve"> </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е</w:t>
      </w:r>
      <w:r w:rsidRPr="00C82107">
        <w:rPr>
          <w:lang w:val="ru-RU"/>
        </w:rPr>
        <w:t>)</w:t>
      </w:r>
      <w:r w:rsidRPr="00C82107">
        <w:rPr>
          <w:lang w:val="ru-RU"/>
        </w:rPr>
        <w:tab/>
      </w:r>
      <w:r w:rsidRPr="002F32A9">
        <w:rPr>
          <w:szCs w:val="24"/>
          <w:lang w:val="sr-Cyrl-CS"/>
        </w:rPr>
        <w:t>полимеризација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ж</w:t>
      </w:r>
      <w:r w:rsidRPr="00C82107">
        <w:rPr>
          <w:lang w:val="ru-RU"/>
        </w:rPr>
        <w:t>)</w:t>
      </w:r>
      <w:r w:rsidRPr="00C82107">
        <w:rPr>
          <w:lang w:val="ru-RU"/>
        </w:rPr>
        <w:tab/>
      </w:r>
      <w:r w:rsidRPr="002F32A9">
        <w:rPr>
          <w:szCs w:val="24"/>
          <w:lang w:val="sr-Cyrl-CS"/>
        </w:rPr>
        <w:t>алкилација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з</w:t>
      </w:r>
      <w:r w:rsidRPr="00C82107">
        <w:rPr>
          <w:lang w:val="ru-RU"/>
        </w:rPr>
        <w:t>)</w:t>
      </w:r>
      <w:r w:rsidRPr="00C82107">
        <w:rPr>
          <w:lang w:val="ru-RU"/>
        </w:rPr>
        <w:tab/>
      </w:r>
      <w:r w:rsidRPr="002F32A9">
        <w:rPr>
          <w:szCs w:val="24"/>
          <w:lang w:val="sr-Cyrl-CS"/>
        </w:rPr>
        <w:t>изомеризација</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8.2.</w:t>
      </w:r>
      <w:r w:rsidRPr="00C82107">
        <w:rPr>
          <w:lang w:val="ru-RU"/>
        </w:rPr>
        <w:tab/>
        <w:t>У сврхе тар. бр. 2710, 2711 и 2712, под „специфичним поступцима” подразумева се следеће:</w:t>
      </w:r>
    </w:p>
    <w:p w:rsidR="00DB7F33" w:rsidRPr="00C82107" w:rsidRDefault="00DB7F33" w:rsidP="00DB7F33">
      <w:pPr>
        <w:pStyle w:val="Point2"/>
        <w:spacing w:line="240" w:lineRule="auto"/>
        <w:jc w:val="both"/>
        <w:rPr>
          <w:lang w:val="ru-RU"/>
        </w:rPr>
      </w:pPr>
      <w:r w:rsidRPr="00C82107">
        <w:rPr>
          <w:lang w:val="ru-RU"/>
        </w:rPr>
        <w:t>(</w:t>
      </w:r>
      <w:r w:rsidRPr="002F32A9">
        <w:t>a</w:t>
      </w:r>
      <w:r w:rsidRPr="00C82107">
        <w:rPr>
          <w:lang w:val="ru-RU"/>
        </w:rPr>
        <w:t>)</w:t>
      </w:r>
      <w:r w:rsidRPr="00C82107">
        <w:rPr>
          <w:lang w:val="ru-RU"/>
        </w:rPr>
        <w:tab/>
      </w:r>
      <w:r w:rsidRPr="002F32A9">
        <w:rPr>
          <w:szCs w:val="24"/>
          <w:lang w:val="sr-Cyrl-CS"/>
        </w:rPr>
        <w:t>вакуумска дестилација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б</w:t>
      </w:r>
      <w:r w:rsidRPr="00C82107">
        <w:rPr>
          <w:lang w:val="ru-RU"/>
        </w:rPr>
        <w:t>)</w:t>
      </w:r>
      <w:r w:rsidRPr="00C82107">
        <w:rPr>
          <w:lang w:val="ru-RU"/>
        </w:rPr>
        <w:tab/>
      </w:r>
      <w:r w:rsidRPr="002F32A9">
        <w:rPr>
          <w:szCs w:val="24"/>
          <w:lang w:val="sr-Cyrl-CS"/>
        </w:rPr>
        <w:t>поновна дестилација веома јаким фракционим процесима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в</w:t>
      </w:r>
      <w:r w:rsidRPr="00C82107">
        <w:rPr>
          <w:lang w:val="ru-RU"/>
        </w:rPr>
        <w:t>)</w:t>
      </w:r>
      <w:r w:rsidRPr="00C82107">
        <w:rPr>
          <w:lang w:val="ru-RU"/>
        </w:rPr>
        <w:tab/>
      </w:r>
      <w:r w:rsidRPr="002F32A9">
        <w:rPr>
          <w:szCs w:val="24"/>
          <w:lang w:val="sr-Cyrl-CS"/>
        </w:rPr>
        <w:t>крековање</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г</w:t>
      </w:r>
      <w:r w:rsidRPr="00C82107">
        <w:rPr>
          <w:lang w:val="ru-RU"/>
        </w:rPr>
        <w:t>)</w:t>
      </w:r>
      <w:r w:rsidRPr="00C82107">
        <w:rPr>
          <w:lang w:val="ru-RU"/>
        </w:rPr>
        <w:tab/>
      </w:r>
      <w:r w:rsidRPr="00291F34">
        <w:rPr>
          <w:szCs w:val="24"/>
          <w:lang w:val="sr-Cyrl-CS"/>
        </w:rPr>
        <w:t>реформисање</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91F34">
        <w:rPr>
          <w:lang w:val="sr-Cyrl-RS"/>
        </w:rPr>
        <w:t>д</w:t>
      </w:r>
      <w:r w:rsidRPr="00C82107">
        <w:rPr>
          <w:lang w:val="ru-RU"/>
        </w:rPr>
        <w:t>)</w:t>
      </w:r>
      <w:r w:rsidRPr="00C82107">
        <w:rPr>
          <w:lang w:val="ru-RU"/>
        </w:rPr>
        <w:tab/>
      </w:r>
      <w:r w:rsidRPr="00291F34">
        <w:rPr>
          <w:szCs w:val="24"/>
          <w:lang w:val="sr-Cyrl-CS"/>
        </w:rPr>
        <w:t>екстракција помоћу селективних растварача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91F34">
        <w:rPr>
          <w:lang w:val="sr-Cyrl-RS"/>
        </w:rPr>
        <w:t>ђ</w:t>
      </w:r>
      <w:r w:rsidRPr="00C82107">
        <w:rPr>
          <w:lang w:val="ru-RU"/>
        </w:rPr>
        <w:t>)</w:t>
      </w:r>
      <w:r w:rsidRPr="00C82107">
        <w:rPr>
          <w:lang w:val="ru-RU"/>
        </w:rPr>
        <w:tab/>
      </w:r>
      <w:r w:rsidRPr="00291F34">
        <w:rPr>
          <w:szCs w:val="24"/>
          <w:lang w:val="sr-Cyrl-CS"/>
        </w:rPr>
        <w:t>процес који обухвата</w:t>
      </w:r>
      <w:r w:rsidRPr="002F32A9">
        <w:rPr>
          <w:szCs w:val="24"/>
          <w:lang w:val="sr-Cyrl-CS"/>
        </w:rPr>
        <w:t xml:space="preserve"> све следеће радње: прераду концентрованом сумпорном киселином, олеумом или анхидридом сумпорне киселине; неутрализацију помоћу алкалних средстава; обезбојавање и пречишћавање помоћу природно активне земље, активираном земљом, активним угљем или бокситом</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е</w:t>
      </w:r>
      <w:r w:rsidRPr="00C82107">
        <w:rPr>
          <w:lang w:val="ru-RU"/>
        </w:rPr>
        <w:t>)</w:t>
      </w:r>
      <w:r w:rsidRPr="00C82107">
        <w:rPr>
          <w:lang w:val="ru-RU"/>
        </w:rPr>
        <w:tab/>
      </w:r>
      <w:r w:rsidRPr="002F32A9">
        <w:rPr>
          <w:szCs w:val="24"/>
          <w:lang w:val="sr-Cyrl-CS"/>
        </w:rPr>
        <w:t>полимеризација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ж</w:t>
      </w:r>
      <w:r w:rsidRPr="00C82107">
        <w:rPr>
          <w:lang w:val="ru-RU"/>
        </w:rPr>
        <w:t>)</w:t>
      </w:r>
      <w:r w:rsidRPr="00C82107">
        <w:rPr>
          <w:lang w:val="ru-RU"/>
        </w:rPr>
        <w:tab/>
      </w:r>
      <w:r w:rsidRPr="002F32A9">
        <w:rPr>
          <w:szCs w:val="24"/>
          <w:lang w:val="sr-Cyrl-CS"/>
        </w:rPr>
        <w:t>алкилација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з</w:t>
      </w:r>
      <w:r w:rsidRPr="00C82107">
        <w:rPr>
          <w:lang w:val="ru-RU"/>
        </w:rPr>
        <w:t>)</w:t>
      </w:r>
      <w:r w:rsidRPr="00C82107">
        <w:rPr>
          <w:lang w:val="ru-RU"/>
        </w:rPr>
        <w:tab/>
      </w:r>
      <w:r w:rsidRPr="002F32A9">
        <w:rPr>
          <w:szCs w:val="24"/>
          <w:lang w:val="sr-Cyrl-CS"/>
        </w:rPr>
        <w:t>изомеризација</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и</w:t>
      </w:r>
      <w:r w:rsidRPr="00C82107">
        <w:rPr>
          <w:lang w:val="ru-RU"/>
        </w:rPr>
        <w:t>)</w:t>
      </w:r>
      <w:r w:rsidRPr="00C82107">
        <w:rPr>
          <w:lang w:val="ru-RU"/>
        </w:rPr>
        <w:tab/>
      </w:r>
      <w:r w:rsidRPr="002F32A9">
        <w:rPr>
          <w:lang w:val="sr-Cyrl-RS"/>
        </w:rPr>
        <w:t xml:space="preserve">само </w:t>
      </w:r>
      <w:r w:rsidRPr="002F32A9">
        <w:rPr>
          <w:szCs w:val="24"/>
          <w:lang w:val="sr-Cyrl-CS"/>
        </w:rPr>
        <w:t>у случају тешких уља из тарифног броја ex 2710, десумпоризација помоћу водоника, којом се постиже умањење од најмање 85% од садржаја сумпора у прерађеним производима (ASTM D 1266-59 T метод)</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ј</w:t>
      </w:r>
      <w:r w:rsidRPr="00C82107">
        <w:rPr>
          <w:lang w:val="ru-RU"/>
        </w:rPr>
        <w:t>)</w:t>
      </w:r>
      <w:r w:rsidRPr="00C82107">
        <w:rPr>
          <w:lang w:val="ru-RU"/>
        </w:rPr>
        <w:tab/>
      </w:r>
      <w:r w:rsidRPr="002F32A9">
        <w:rPr>
          <w:lang w:val="sr-Cyrl-RS"/>
        </w:rPr>
        <w:t xml:space="preserve">само </w:t>
      </w:r>
      <w:r w:rsidRPr="002F32A9">
        <w:rPr>
          <w:szCs w:val="24"/>
          <w:lang w:val="sr-Cyrl-CS"/>
        </w:rPr>
        <w:t>у односу на производе из тарифног броја 2710, депарафинација помоћу различитих поступака, осим филтрације</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к</w:t>
      </w:r>
      <w:r w:rsidRPr="00C82107">
        <w:rPr>
          <w:lang w:val="ru-RU"/>
        </w:rPr>
        <w:t>)</w:t>
      </w:r>
      <w:r w:rsidRPr="00C82107">
        <w:rPr>
          <w:lang w:val="ru-RU"/>
        </w:rPr>
        <w:tab/>
      </w:r>
      <w:r w:rsidRPr="002F32A9">
        <w:rPr>
          <w:szCs w:val="24"/>
          <w:lang w:val="sr-Cyrl-CS"/>
        </w:rPr>
        <w:t>само у случају тешких уља из тарифног броја ex 2710, третман водоником под притиском већим од 20 bar и температуром вишом од 250°C, уз употребу катализатора, тако да не дође до десумпоризације, кад садржај водоника представља активан елемент у хемијској реакцији.</w:t>
      </w:r>
      <w:r w:rsidRPr="00C82107">
        <w:rPr>
          <w:lang w:val="ru-RU"/>
        </w:rPr>
        <w:t xml:space="preserve"> </w:t>
      </w:r>
      <w:r w:rsidRPr="002F32A9">
        <w:rPr>
          <w:szCs w:val="24"/>
          <w:lang w:val="sr-Cyrl-CS"/>
        </w:rPr>
        <w:t>Даљи третман водоником уља за подмазивање из тарифног броја ex 2710 (на пример, хидрофинализација или обезбојавање) нарочито да би се побољшала боја или стабилност, не сматра се специфичним процесом</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л</w:t>
      </w:r>
      <w:r w:rsidRPr="00C82107">
        <w:rPr>
          <w:lang w:val="ru-RU"/>
        </w:rPr>
        <w:t>)</w:t>
      </w:r>
      <w:r w:rsidRPr="00C82107">
        <w:rPr>
          <w:lang w:val="ru-RU"/>
        </w:rPr>
        <w:tab/>
      </w:r>
      <w:r w:rsidRPr="002F32A9">
        <w:rPr>
          <w:szCs w:val="24"/>
          <w:lang w:val="sr-Cyrl-CS"/>
        </w:rPr>
        <w:t>само у случају уља за гориво из тарифног броја ex 2710, атмосферска дестилација, под условом да мање од 30% запремине ових производа, укључујући и губитке, дестилише на 300°C, по методу ASTM D 86</w:t>
      </w:r>
      <w:r w:rsidRPr="00C82107">
        <w:rPr>
          <w:lang w:val="ru-RU"/>
        </w:rPr>
        <w:t>;</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љ</w:t>
      </w:r>
      <w:r w:rsidRPr="00C82107">
        <w:rPr>
          <w:lang w:val="ru-RU"/>
        </w:rPr>
        <w:t>)</w:t>
      </w:r>
      <w:r w:rsidRPr="00C82107">
        <w:rPr>
          <w:lang w:val="ru-RU"/>
        </w:rPr>
        <w:tab/>
      </w:r>
      <w:r w:rsidRPr="002F32A9">
        <w:rPr>
          <w:szCs w:val="24"/>
          <w:lang w:val="sr-Cyrl-CS"/>
        </w:rPr>
        <w:t>само у случају тешких уља, осим гасних уља и горива из тарифног броја ex 2710, третман помоћу високофреквентног електро пражњења без искрења;</w:t>
      </w:r>
    </w:p>
    <w:p w:rsidR="00DB7F33" w:rsidRPr="00C82107" w:rsidRDefault="00DB7F33" w:rsidP="00DB7F33">
      <w:pPr>
        <w:pStyle w:val="Point2"/>
        <w:spacing w:line="240" w:lineRule="auto"/>
        <w:jc w:val="both"/>
        <w:rPr>
          <w:lang w:val="ru-RU"/>
        </w:rPr>
      </w:pPr>
      <w:r w:rsidRPr="00C82107">
        <w:rPr>
          <w:lang w:val="ru-RU"/>
        </w:rPr>
        <w:t>(</w:t>
      </w:r>
      <w:r w:rsidRPr="002F32A9">
        <w:rPr>
          <w:lang w:val="sr-Cyrl-RS"/>
        </w:rPr>
        <w:t>м</w:t>
      </w:r>
      <w:r w:rsidRPr="00C82107">
        <w:rPr>
          <w:lang w:val="ru-RU"/>
        </w:rPr>
        <w:t>)</w:t>
      </w:r>
      <w:r w:rsidRPr="00C82107">
        <w:rPr>
          <w:lang w:val="ru-RU"/>
        </w:rPr>
        <w:tab/>
        <w:t xml:space="preserve">само у случају сирових производа из тарифног броја </w:t>
      </w:r>
      <w:r w:rsidRPr="006D6B9E">
        <w:t>ex</w:t>
      </w:r>
      <w:r w:rsidRPr="00C82107">
        <w:rPr>
          <w:lang w:val="ru-RU"/>
        </w:rPr>
        <w:t xml:space="preserve"> 2712 (осим вазелина, озокерита, воска од лигнита или тресета, парафина који садрже по маси мање од 0,75% уља), одмашћивање фракционом кристализацијом.</w:t>
      </w:r>
    </w:p>
    <w:p w:rsidR="00DB7F33" w:rsidRPr="00C82107" w:rsidRDefault="00DB7F33" w:rsidP="00DB7F33">
      <w:pPr>
        <w:pStyle w:val="Point1"/>
        <w:spacing w:line="240" w:lineRule="auto"/>
        <w:jc w:val="both"/>
        <w:rPr>
          <w:lang w:val="ru-RU"/>
        </w:rPr>
      </w:pPr>
      <w:r w:rsidRPr="00C82107">
        <w:rPr>
          <w:lang w:val="ru-RU"/>
        </w:rPr>
        <w:t>8.3.</w:t>
      </w:r>
      <w:r w:rsidRPr="00C82107">
        <w:rPr>
          <w:lang w:val="ru-RU"/>
        </w:rPr>
        <w:tab/>
        <w:t xml:space="preserve">У сврхе тар. бр. </w:t>
      </w:r>
      <w:r w:rsidRPr="006D6B9E">
        <w:t>ex</w:t>
      </w:r>
      <w:r w:rsidRPr="00C82107">
        <w:rPr>
          <w:lang w:val="ru-RU"/>
        </w:rPr>
        <w:t xml:space="preserve"> 2707 и 2713, једноставне радње, као што су чишћење, претакање, десалинизација, издвајање воде, филтрирање, бој</w:t>
      </w:r>
      <w:r>
        <w:rPr>
          <w:lang w:val="sr-Cyrl-RS"/>
        </w:rPr>
        <w:t>е</w:t>
      </w:r>
      <w:r w:rsidRPr="00C82107">
        <w:rPr>
          <w:lang w:val="ru-RU"/>
        </w:rPr>
        <w:t>ње, стављање ознака, добијање сумпорног садржаја као резултата мешања производа са различитим сумпорним садржајем, или било која комбинација ових или сличних радњи, не додељују статус порекла.</w:t>
      </w:r>
    </w:p>
    <w:p w:rsidR="00DB7F33" w:rsidRPr="002F32A9" w:rsidRDefault="00DB7F33" w:rsidP="00DB7F33">
      <w:pPr>
        <w:pStyle w:val="Text1"/>
        <w:spacing w:line="240" w:lineRule="auto"/>
        <w:rPr>
          <w:b/>
          <w:lang w:val="sr-Cyrl-RS"/>
        </w:rPr>
      </w:pPr>
      <w:r w:rsidRPr="002F32A9">
        <w:rPr>
          <w:b/>
          <w:lang w:val="sr-Cyrl-RS"/>
        </w:rPr>
        <w:t>Напомена</w:t>
      </w:r>
      <w:r w:rsidRPr="00C82107">
        <w:rPr>
          <w:b/>
          <w:lang w:val="ru-RU"/>
        </w:rPr>
        <w:t xml:space="preserve"> 9 </w:t>
      </w:r>
      <w:r w:rsidRPr="00C82107">
        <w:rPr>
          <w:b/>
          <w:lang w:val="ru-RU" w:eastAsia="ar-SA"/>
        </w:rPr>
        <w:t>–</w:t>
      </w:r>
      <w:r w:rsidRPr="002F32A9">
        <w:rPr>
          <w:b/>
          <w:lang w:val="sr-Cyrl-RS" w:eastAsia="ar-SA"/>
        </w:rPr>
        <w:t xml:space="preserve"> </w:t>
      </w:r>
      <w:r w:rsidRPr="002F32A9">
        <w:rPr>
          <w:b/>
          <w:lang w:val="sr-Cyrl-RS"/>
        </w:rPr>
        <w:t>Дефиниција специфичних процеса и радњи спроведених у погледу одређених производа</w:t>
      </w:r>
    </w:p>
    <w:p w:rsidR="00DB7F33" w:rsidRPr="00C82107" w:rsidRDefault="00DB7F33" w:rsidP="00DB7F33">
      <w:pPr>
        <w:pStyle w:val="Point1"/>
        <w:spacing w:line="240" w:lineRule="auto"/>
        <w:jc w:val="both"/>
        <w:rPr>
          <w:lang w:val="ru-RU"/>
        </w:rPr>
      </w:pPr>
      <w:r w:rsidRPr="002F32A9">
        <w:rPr>
          <w:lang w:val="sr-Cyrl-RS"/>
        </w:rPr>
        <w:t xml:space="preserve">9.1: </w:t>
      </w:r>
      <w:r w:rsidRPr="002F32A9">
        <w:rPr>
          <w:lang w:val="sr-Cyrl-RS"/>
        </w:rPr>
        <w:tab/>
        <w:t>Производи из Главе 30</w:t>
      </w:r>
      <w:r w:rsidRPr="002F32A9">
        <w:rPr>
          <w:lang w:val="sr-Latn-RS"/>
        </w:rPr>
        <w:t xml:space="preserve"> </w:t>
      </w:r>
      <w:r w:rsidRPr="002F32A9">
        <w:rPr>
          <w:lang w:val="sr-Cyrl-RS"/>
        </w:rPr>
        <w:t>добијени у</w:t>
      </w:r>
      <w:r w:rsidRPr="00C82107">
        <w:rPr>
          <w:lang w:val="ru-RU"/>
        </w:rPr>
        <w:t xml:space="preserve"> </w:t>
      </w:r>
      <w:r w:rsidRPr="002F32A9">
        <w:rPr>
          <w:lang w:val="sr-Cyrl-RS"/>
        </w:rPr>
        <w:t>Страни</w:t>
      </w:r>
      <w:r w:rsidRPr="00C82107">
        <w:rPr>
          <w:color w:val="FF0000"/>
          <w:lang w:val="ru-RU"/>
        </w:rPr>
        <w:t xml:space="preserve"> </w:t>
      </w:r>
      <w:r w:rsidRPr="002F32A9">
        <w:rPr>
          <w:lang w:val="sr-Cyrl-RS"/>
        </w:rPr>
        <w:t xml:space="preserve"> употребом ћелијских култура, сматрају се производима пореклом из те  Стране. „Ћелијска култура</w:t>
      </w:r>
      <w:r>
        <w:rPr>
          <w:lang w:val="sr-Cyrl-RS"/>
        </w:rPr>
        <w:t>ˮ</w:t>
      </w:r>
      <w:r w:rsidRPr="002F32A9">
        <w:rPr>
          <w:lang w:val="sr-Cyrl-RS"/>
        </w:rPr>
        <w:t xml:space="preserve"> је дефинисана као узгој људских, животињских и биљних ћелија у контролисаним условима (као што су дефинисане температуре, подлоге за узгој, гасна смеша, </w:t>
      </w:r>
      <w:r w:rsidRPr="002F32A9">
        <w:t>pH</w:t>
      </w:r>
      <w:r w:rsidRPr="00C82107">
        <w:rPr>
          <w:lang w:val="ru-RU"/>
        </w:rPr>
        <w:t>)</w:t>
      </w:r>
      <w:r w:rsidRPr="002F32A9">
        <w:rPr>
          <w:lang w:val="sr-Cyrl-RS"/>
        </w:rPr>
        <w:t xml:space="preserve"> изван живог организма.</w:t>
      </w:r>
    </w:p>
    <w:p w:rsidR="00DB7F33" w:rsidRPr="002F32A9" w:rsidRDefault="00DB7F33" w:rsidP="00DB7F33">
      <w:pPr>
        <w:pStyle w:val="Point1"/>
        <w:spacing w:line="240" w:lineRule="auto"/>
        <w:jc w:val="both"/>
        <w:rPr>
          <w:lang w:val="sr-Cyrl-RS"/>
        </w:rPr>
      </w:pPr>
      <w:r w:rsidRPr="002F32A9">
        <w:rPr>
          <w:lang w:val="sr-Cyrl-RS"/>
        </w:rPr>
        <w:t xml:space="preserve">9.2: </w:t>
      </w:r>
      <w:r w:rsidRPr="002F32A9">
        <w:rPr>
          <w:lang w:val="sr-Cyrl-RS"/>
        </w:rPr>
        <w:tab/>
        <w:t xml:space="preserve">Производи обухваћени Главама 29 (изузев: </w:t>
      </w:r>
      <w:r w:rsidRPr="00C82107">
        <w:rPr>
          <w:lang w:val="ru-RU"/>
        </w:rPr>
        <w:t>2905</w:t>
      </w:r>
      <w:r w:rsidRPr="002F32A9">
        <w:rPr>
          <w:lang w:val="sr-Cyrl-RS"/>
        </w:rPr>
        <w:t xml:space="preserve"> </w:t>
      </w:r>
      <w:r w:rsidRPr="00C82107">
        <w:rPr>
          <w:lang w:val="ru-RU"/>
        </w:rPr>
        <w:t>43</w:t>
      </w:r>
      <w:r w:rsidRPr="002F32A9">
        <w:rPr>
          <w:lang w:val="sr-Cyrl-RS"/>
        </w:rPr>
        <w:t xml:space="preserve"> </w:t>
      </w:r>
      <w:r w:rsidRPr="00C82107">
        <w:rPr>
          <w:lang w:val="ru-RU"/>
        </w:rPr>
        <w:t>-</w:t>
      </w:r>
      <w:r w:rsidRPr="002F32A9">
        <w:rPr>
          <w:lang w:val="sr-Cyrl-RS"/>
        </w:rPr>
        <w:t xml:space="preserve"> </w:t>
      </w:r>
      <w:r w:rsidRPr="00C82107">
        <w:rPr>
          <w:lang w:val="ru-RU"/>
        </w:rPr>
        <w:t>2905 44), 30, 32, 33 (</w:t>
      </w:r>
      <w:r w:rsidRPr="002F32A9">
        <w:rPr>
          <w:lang w:val="sr-Cyrl-RS"/>
        </w:rPr>
        <w:t>изузев</w:t>
      </w:r>
      <w:r w:rsidRPr="00C82107">
        <w:rPr>
          <w:lang w:val="ru-RU"/>
        </w:rPr>
        <w:t>: 3302</w:t>
      </w:r>
      <w:r w:rsidRPr="002F32A9">
        <w:rPr>
          <w:lang w:val="sr-Cyrl-RS"/>
        </w:rPr>
        <w:t xml:space="preserve"> </w:t>
      </w:r>
      <w:r w:rsidRPr="00C82107">
        <w:rPr>
          <w:lang w:val="ru-RU"/>
        </w:rPr>
        <w:t>10, 3301) 34, 35 (</w:t>
      </w:r>
      <w:r w:rsidRPr="002F32A9">
        <w:rPr>
          <w:lang w:val="sr-Cyrl-RS"/>
        </w:rPr>
        <w:t>изузев</w:t>
      </w:r>
      <w:r w:rsidRPr="00C82107">
        <w:rPr>
          <w:lang w:val="ru-RU"/>
        </w:rPr>
        <w:t>: 3501, 3502 11</w:t>
      </w:r>
      <w:r w:rsidRPr="002F32A9">
        <w:rPr>
          <w:lang w:val="sr-Cyrl-RS"/>
        </w:rPr>
        <w:t xml:space="preserve"> </w:t>
      </w:r>
      <w:r w:rsidRPr="00C82107">
        <w:rPr>
          <w:lang w:val="ru-RU"/>
        </w:rPr>
        <w:t>-</w:t>
      </w:r>
      <w:r w:rsidRPr="002F32A9">
        <w:rPr>
          <w:lang w:val="sr-Cyrl-RS"/>
        </w:rPr>
        <w:t xml:space="preserve"> </w:t>
      </w:r>
      <w:r w:rsidRPr="00C82107">
        <w:rPr>
          <w:lang w:val="ru-RU"/>
        </w:rPr>
        <w:t>3502 19, 3502 20, 3505), 36, 37, 38 (</w:t>
      </w:r>
      <w:r w:rsidRPr="002F32A9">
        <w:rPr>
          <w:lang w:val="sr-Cyrl-RS"/>
        </w:rPr>
        <w:t>изузев</w:t>
      </w:r>
      <w:r w:rsidRPr="00C82107">
        <w:rPr>
          <w:lang w:val="ru-RU"/>
        </w:rPr>
        <w:t xml:space="preserve">: 3809 10, 3823, 3824 60, 3826) </w:t>
      </w:r>
      <w:r w:rsidRPr="002F32A9">
        <w:rPr>
          <w:lang w:val="sr-Cyrl-RS"/>
        </w:rPr>
        <w:t>и</w:t>
      </w:r>
      <w:r w:rsidRPr="00C82107">
        <w:rPr>
          <w:lang w:val="ru-RU"/>
        </w:rPr>
        <w:t xml:space="preserve"> 39 (</w:t>
      </w:r>
      <w:r w:rsidRPr="002F32A9">
        <w:rPr>
          <w:lang w:val="sr-Cyrl-RS"/>
        </w:rPr>
        <w:t>изузев</w:t>
      </w:r>
      <w:r w:rsidRPr="00C82107">
        <w:rPr>
          <w:lang w:val="ru-RU"/>
        </w:rPr>
        <w:t>: 3916</w:t>
      </w:r>
      <w:r w:rsidRPr="002F32A9">
        <w:rPr>
          <w:lang w:val="sr-Cyrl-RS"/>
        </w:rPr>
        <w:t xml:space="preserve"> </w:t>
      </w:r>
      <w:r w:rsidRPr="00C82107">
        <w:rPr>
          <w:lang w:val="ru-RU"/>
        </w:rPr>
        <w:t>-</w:t>
      </w:r>
      <w:r w:rsidRPr="002F32A9">
        <w:rPr>
          <w:lang w:val="sr-Cyrl-RS"/>
        </w:rPr>
        <w:t xml:space="preserve"> </w:t>
      </w:r>
      <w:r w:rsidRPr="00C82107">
        <w:rPr>
          <w:lang w:val="ru-RU"/>
        </w:rPr>
        <w:t>3926</w:t>
      </w:r>
      <w:r w:rsidRPr="00C82107">
        <w:rPr>
          <w:szCs w:val="24"/>
          <w:lang w:val="ru-RU"/>
        </w:rPr>
        <w:t>)</w:t>
      </w:r>
      <w:r w:rsidRPr="002F32A9">
        <w:rPr>
          <w:szCs w:val="24"/>
          <w:lang w:val="sr-Cyrl-RS"/>
        </w:rPr>
        <w:t xml:space="preserve"> добијени ферментацијом у </w:t>
      </w:r>
      <w:r w:rsidRPr="002F32A9">
        <w:rPr>
          <w:lang w:val="sr-Cyrl-RS"/>
        </w:rPr>
        <w:t>Страни,</w:t>
      </w:r>
      <w:r w:rsidRPr="002F32A9">
        <w:rPr>
          <w:color w:val="FF0000"/>
          <w:szCs w:val="24"/>
          <w:lang w:val="sr-Cyrl-RS"/>
        </w:rPr>
        <w:t xml:space="preserve"> </w:t>
      </w:r>
      <w:r w:rsidRPr="002F32A9">
        <w:rPr>
          <w:szCs w:val="24"/>
          <w:lang w:val="sr-Cyrl-RS"/>
        </w:rPr>
        <w:t xml:space="preserve">сматрају се пореклом из те </w:t>
      </w:r>
      <w:r w:rsidRPr="002F32A9">
        <w:rPr>
          <w:lang w:val="sr-Cyrl-RS"/>
        </w:rPr>
        <w:t>Стране</w:t>
      </w:r>
      <w:r w:rsidRPr="002F32A9">
        <w:rPr>
          <w:szCs w:val="24"/>
          <w:lang w:val="sr-Cyrl-RS"/>
        </w:rPr>
        <w:t>. „Ферментација</w:t>
      </w:r>
      <w:r>
        <w:rPr>
          <w:szCs w:val="24"/>
          <w:lang w:val="sr-Cyrl-RS"/>
        </w:rPr>
        <w:t>ˮ</w:t>
      </w:r>
      <w:r w:rsidRPr="002F32A9">
        <w:rPr>
          <w:szCs w:val="24"/>
          <w:lang w:val="sr-Cyrl-RS"/>
        </w:rPr>
        <w:t xml:space="preserve"> је биотехнолошки поступак у којем се људске, животињске или биљне ћелије, бактерије, квасци, гљиве или ензими употребљавају за производњу производа обухваћених Главама 29 до 39.</w:t>
      </w:r>
    </w:p>
    <w:p w:rsidR="00DB7F33" w:rsidRPr="002F32A9" w:rsidRDefault="00DB7F33" w:rsidP="00DB7F33">
      <w:pPr>
        <w:pStyle w:val="Point1"/>
        <w:spacing w:line="240" w:lineRule="auto"/>
        <w:jc w:val="both"/>
        <w:rPr>
          <w:lang w:val="sr-Cyrl-RS"/>
        </w:rPr>
      </w:pPr>
      <w:r w:rsidRPr="002F32A9">
        <w:rPr>
          <w:lang w:val="sr-Cyrl-RS"/>
        </w:rPr>
        <w:t xml:space="preserve">9.3: </w:t>
      </w:r>
      <w:r w:rsidRPr="002F32A9">
        <w:rPr>
          <w:lang w:val="sr-Cyrl-RS"/>
        </w:rPr>
        <w:tab/>
        <w:t>Следеће промене сматрају се дозвољеним у складу са чланом 4. став 1. Прилога А, за производе обухваћене Главама 28, 29 (изузев</w:t>
      </w:r>
      <w:r w:rsidRPr="00C82107">
        <w:rPr>
          <w:lang w:val="ru-RU"/>
        </w:rPr>
        <w:t>: 2905</w:t>
      </w:r>
      <w:r w:rsidRPr="002F32A9">
        <w:rPr>
          <w:lang w:val="sr-Cyrl-RS"/>
        </w:rPr>
        <w:t xml:space="preserve"> </w:t>
      </w:r>
      <w:r w:rsidRPr="00C82107">
        <w:rPr>
          <w:lang w:val="ru-RU"/>
        </w:rPr>
        <w:t>43</w:t>
      </w:r>
      <w:r w:rsidRPr="002F32A9">
        <w:rPr>
          <w:lang w:val="sr-Cyrl-RS"/>
        </w:rPr>
        <w:t xml:space="preserve"> </w:t>
      </w:r>
      <w:r w:rsidRPr="00C82107">
        <w:rPr>
          <w:lang w:val="ru-RU"/>
        </w:rPr>
        <w:t>-2905</w:t>
      </w:r>
      <w:r w:rsidRPr="002F32A9">
        <w:rPr>
          <w:lang w:val="sr-Cyrl-RS"/>
        </w:rPr>
        <w:t xml:space="preserve"> </w:t>
      </w:r>
      <w:r w:rsidRPr="00C82107">
        <w:rPr>
          <w:lang w:val="ru-RU"/>
        </w:rPr>
        <w:t>44), 30, 32, 33 (</w:t>
      </w:r>
      <w:r w:rsidRPr="002F32A9">
        <w:rPr>
          <w:lang w:val="sr-Cyrl-RS"/>
        </w:rPr>
        <w:t>изузев</w:t>
      </w:r>
      <w:r w:rsidRPr="00C82107">
        <w:rPr>
          <w:lang w:val="ru-RU"/>
        </w:rPr>
        <w:t>: 3302 10, 3301) 34, 35 (</w:t>
      </w:r>
      <w:r w:rsidRPr="002F32A9">
        <w:rPr>
          <w:lang w:val="sr-Cyrl-RS"/>
        </w:rPr>
        <w:t>изузев</w:t>
      </w:r>
      <w:r w:rsidRPr="00C82107">
        <w:rPr>
          <w:lang w:val="ru-RU"/>
        </w:rPr>
        <w:t>: 3501, 3502 11</w:t>
      </w:r>
      <w:r w:rsidRPr="002F32A9">
        <w:rPr>
          <w:lang w:val="sr-Cyrl-RS"/>
        </w:rPr>
        <w:t xml:space="preserve"> </w:t>
      </w:r>
      <w:r w:rsidRPr="00C82107">
        <w:rPr>
          <w:lang w:val="ru-RU"/>
        </w:rPr>
        <w:t>–</w:t>
      </w:r>
      <w:r w:rsidRPr="002F32A9">
        <w:rPr>
          <w:lang w:val="sr-Cyrl-RS"/>
        </w:rPr>
        <w:t xml:space="preserve"> </w:t>
      </w:r>
      <w:r w:rsidRPr="00C82107">
        <w:rPr>
          <w:lang w:val="ru-RU"/>
        </w:rPr>
        <w:t>3502 19, 3502 20, 3505), 36, 37, 38 (</w:t>
      </w:r>
      <w:r w:rsidRPr="002F32A9">
        <w:rPr>
          <w:lang w:val="sr-Cyrl-RS"/>
        </w:rPr>
        <w:t>изузев</w:t>
      </w:r>
      <w:r w:rsidRPr="00C82107">
        <w:rPr>
          <w:lang w:val="ru-RU"/>
        </w:rPr>
        <w:t xml:space="preserve">: 3809 10, 3823, 3824 60, 3826) </w:t>
      </w:r>
      <w:r w:rsidRPr="002F32A9">
        <w:rPr>
          <w:lang w:val="sr-Cyrl-RS"/>
        </w:rPr>
        <w:t>и</w:t>
      </w:r>
      <w:r w:rsidRPr="00C82107">
        <w:rPr>
          <w:lang w:val="ru-RU"/>
        </w:rPr>
        <w:t xml:space="preserve"> 39 (</w:t>
      </w:r>
      <w:r w:rsidRPr="002F32A9">
        <w:rPr>
          <w:lang w:val="sr-Cyrl-RS"/>
        </w:rPr>
        <w:t>изузев</w:t>
      </w:r>
      <w:r w:rsidRPr="00C82107">
        <w:rPr>
          <w:lang w:val="ru-RU"/>
        </w:rPr>
        <w:t>: 3916</w:t>
      </w:r>
      <w:r w:rsidRPr="002F32A9">
        <w:rPr>
          <w:lang w:val="sr-Cyrl-RS"/>
        </w:rPr>
        <w:t xml:space="preserve"> </w:t>
      </w:r>
      <w:r w:rsidRPr="00C82107">
        <w:rPr>
          <w:lang w:val="ru-RU"/>
        </w:rPr>
        <w:t>-3926):</w:t>
      </w:r>
    </w:p>
    <w:p w:rsidR="00DB7F33" w:rsidRPr="002F32A9" w:rsidRDefault="00DB7F33" w:rsidP="00DB7F33">
      <w:pPr>
        <w:pStyle w:val="Text3"/>
        <w:numPr>
          <w:ilvl w:val="0"/>
          <w:numId w:val="49"/>
        </w:numPr>
        <w:spacing w:line="240" w:lineRule="auto"/>
        <w:ind w:left="1985" w:hanging="567"/>
        <w:jc w:val="both"/>
        <w:rPr>
          <w:lang w:val="sr-Cyrl-RS"/>
        </w:rPr>
      </w:pPr>
      <w:r w:rsidRPr="002F32A9">
        <w:rPr>
          <w:lang w:val="sr-Cyrl-RS"/>
        </w:rPr>
        <w:t>Хемијска реакција: „Хемијска реакција</w:t>
      </w:r>
      <w:r>
        <w:rPr>
          <w:lang w:val="sr-Cyrl-RS"/>
        </w:rPr>
        <w:t>ˮ</w:t>
      </w:r>
      <w:r w:rsidRPr="002F32A9">
        <w:rPr>
          <w:lang w:val="sr-Cyrl-RS"/>
        </w:rPr>
        <w:t xml:space="preserve"> је процес (укључујући биохемијски процес) при којем раскидањем интрамолекуларних веза и формирањем нових интрамолекуларних веза или променом просторног распореда атома у молекулу настаје молекул са новом структуром. Хемијска реакција се може изразити променом </w:t>
      </w:r>
      <w:r w:rsidRPr="002F32A9">
        <w:t>CAS</w:t>
      </w:r>
      <w:r w:rsidRPr="002F32A9">
        <w:rPr>
          <w:lang w:val="sr-Cyrl-RS"/>
        </w:rPr>
        <w:t xml:space="preserve"> броја.</w:t>
      </w:r>
    </w:p>
    <w:p w:rsidR="00DB7F33" w:rsidRPr="00C82107" w:rsidRDefault="00DB7F33" w:rsidP="00DB7F33">
      <w:pPr>
        <w:pStyle w:val="Text3"/>
        <w:spacing w:line="240" w:lineRule="auto"/>
        <w:jc w:val="both"/>
        <w:rPr>
          <w:lang w:val="ru-RU"/>
        </w:rPr>
      </w:pPr>
      <w:r w:rsidRPr="002F32A9">
        <w:rPr>
          <w:lang w:val="sr-Cyrl-RS"/>
        </w:rPr>
        <w:t>Следећи процеси се не би требали узимати у обзир за потребе порекла: (а) растварање у води или другим растварачима; (б) уклањање растварача укључујући воду као растварач; или (в) додавање или уклањање кристализационе воде. Хемијска реакција како је напред наведено сматра се довољном за стицање статуса производа са пореклом</w:t>
      </w:r>
      <w:r w:rsidRPr="00C82107">
        <w:rPr>
          <w:lang w:val="ru-RU"/>
        </w:rPr>
        <w:t>.</w:t>
      </w:r>
    </w:p>
    <w:p w:rsidR="00DB7F33" w:rsidRPr="00C82107" w:rsidRDefault="00DB7F33" w:rsidP="00DB7F33">
      <w:pPr>
        <w:pStyle w:val="Tiret2"/>
        <w:spacing w:line="240" w:lineRule="auto"/>
        <w:jc w:val="both"/>
        <w:rPr>
          <w:lang w:val="ru-RU"/>
        </w:rPr>
      </w:pPr>
      <w:r w:rsidRPr="002F32A9">
        <w:rPr>
          <w:lang w:val="sr-Cyrl-RS"/>
        </w:rPr>
        <w:t>Смеше и мешавине: Намерно и пропорционално контролисано мешање (укључујући распршивање) материјала, осим додавања растварача, ради усклађивања са претходно одређеним спецификацијама чиме настаје производ са физичким или хемијским карактеристикама које су релевнтне за сврху или намену производа и које се разликују од улазних материјала, сматра се довољним за стицање статуса производа са пореклом.</w:t>
      </w:r>
    </w:p>
    <w:p w:rsidR="00DB7F33" w:rsidRPr="00C82107" w:rsidRDefault="00DB7F33" w:rsidP="00DB7F33">
      <w:pPr>
        <w:pStyle w:val="Tiret2"/>
        <w:spacing w:line="240" w:lineRule="auto"/>
        <w:jc w:val="both"/>
        <w:rPr>
          <w:lang w:val="ru-RU"/>
        </w:rPr>
      </w:pPr>
      <w:r w:rsidRPr="002F32A9">
        <w:rPr>
          <w:lang w:val="sr-Cyrl-RS"/>
        </w:rPr>
        <w:t xml:space="preserve">Пречишћавање: Пречишћавање </w:t>
      </w:r>
      <w:r w:rsidRPr="00C82107">
        <w:rPr>
          <w:lang w:val="ru-RU"/>
        </w:rPr>
        <w:t xml:space="preserve">се сматра </w:t>
      </w:r>
      <w:r w:rsidRPr="002F32A9">
        <w:rPr>
          <w:lang w:val="sr-Cyrl-RS"/>
        </w:rPr>
        <w:t>довољним за стицање статуса производа са пореклом ако пречишћавање које се врши на територији једне или обе Стране</w:t>
      </w:r>
      <w:r w:rsidRPr="002F32A9">
        <w:rPr>
          <w:color w:val="FF0000"/>
          <w:lang w:val="sr-Cyrl-RS"/>
        </w:rPr>
        <w:t xml:space="preserve"> </w:t>
      </w:r>
      <w:r w:rsidRPr="002F32A9">
        <w:rPr>
          <w:lang w:val="sr-Cyrl-RS"/>
        </w:rPr>
        <w:t>испуњава један од следећих критеријума</w:t>
      </w:r>
      <w:r w:rsidRPr="00C82107">
        <w:rPr>
          <w:lang w:val="ru-RU"/>
        </w:rPr>
        <w:t>:</w:t>
      </w:r>
    </w:p>
    <w:p w:rsidR="00DB7F33" w:rsidRPr="00C82107" w:rsidRDefault="00DB7F33" w:rsidP="00DB7F33">
      <w:pPr>
        <w:pStyle w:val="Point3"/>
        <w:spacing w:line="240" w:lineRule="auto"/>
        <w:jc w:val="both"/>
        <w:rPr>
          <w:lang w:val="ru-RU"/>
        </w:rPr>
      </w:pPr>
      <w:r w:rsidRPr="00C82107">
        <w:rPr>
          <w:lang w:val="ru-RU"/>
        </w:rPr>
        <w:t>(</w:t>
      </w:r>
      <w:r w:rsidRPr="002F32A9">
        <w:t>a</w:t>
      </w:r>
      <w:r w:rsidRPr="00C82107">
        <w:rPr>
          <w:lang w:val="ru-RU"/>
        </w:rPr>
        <w:t>)</w:t>
      </w:r>
      <w:r w:rsidRPr="00C82107">
        <w:rPr>
          <w:lang w:val="ru-RU"/>
        </w:rPr>
        <w:tab/>
      </w:r>
      <w:r w:rsidRPr="002F32A9">
        <w:rPr>
          <w:lang w:val="sr-Cyrl-RS"/>
        </w:rPr>
        <w:t>пречишћавање производа које резултира уклањањем најмање 80% садржаја постојећих нечистоћа; или</w:t>
      </w:r>
    </w:p>
    <w:p w:rsidR="00DB7F33" w:rsidRPr="00C82107" w:rsidRDefault="00DB7F33" w:rsidP="00DB7F33">
      <w:pPr>
        <w:pStyle w:val="Point3"/>
        <w:spacing w:line="240" w:lineRule="auto"/>
        <w:jc w:val="both"/>
        <w:rPr>
          <w:lang w:val="ru-RU"/>
        </w:rPr>
      </w:pPr>
      <w:r w:rsidRPr="00C82107">
        <w:rPr>
          <w:lang w:val="ru-RU"/>
        </w:rPr>
        <w:t>(</w:t>
      </w:r>
      <w:r w:rsidRPr="002F32A9">
        <w:rPr>
          <w:lang w:val="sr-Cyrl-RS"/>
        </w:rPr>
        <w:t>б</w:t>
      </w:r>
      <w:r w:rsidRPr="00C82107">
        <w:rPr>
          <w:lang w:val="ru-RU"/>
        </w:rPr>
        <w:t>)</w:t>
      </w:r>
      <w:r w:rsidRPr="00C82107">
        <w:rPr>
          <w:lang w:val="ru-RU"/>
        </w:rPr>
        <w:tab/>
      </w:r>
      <w:r w:rsidRPr="002F32A9">
        <w:rPr>
          <w:lang w:val="sr-Cyrl-RS"/>
        </w:rPr>
        <w:t>смањењем или уклањањем нечистоћа добија се производ погодан за једну или више од следећих примена:</w:t>
      </w:r>
    </w:p>
    <w:p w:rsidR="00DB7F33" w:rsidRPr="00C82107" w:rsidRDefault="00DB7F33" w:rsidP="00DB7F33">
      <w:pPr>
        <w:pStyle w:val="Point4"/>
        <w:spacing w:line="240" w:lineRule="auto"/>
        <w:jc w:val="both"/>
        <w:rPr>
          <w:lang w:val="ru-RU"/>
        </w:rPr>
      </w:pPr>
      <w:r w:rsidRPr="00C82107">
        <w:rPr>
          <w:lang w:val="ru-RU"/>
        </w:rPr>
        <w:t>(</w:t>
      </w:r>
      <w:r w:rsidRPr="002F32A9">
        <w:t>i</w:t>
      </w:r>
      <w:r w:rsidRPr="00C82107">
        <w:rPr>
          <w:lang w:val="ru-RU"/>
        </w:rPr>
        <w:t>)</w:t>
      </w:r>
      <w:r w:rsidRPr="00C82107">
        <w:rPr>
          <w:lang w:val="ru-RU"/>
        </w:rPr>
        <w:tab/>
      </w:r>
      <w:r w:rsidRPr="002F32A9">
        <w:rPr>
          <w:lang w:val="sr-Cyrl-RS"/>
        </w:rPr>
        <w:t>фармацеутске, медицинске, козметичке, ветеринарске или прехрамбене супстанце</w:t>
      </w:r>
      <w:r w:rsidRPr="00C82107">
        <w:rPr>
          <w:lang w:val="ru-RU"/>
        </w:rPr>
        <w:t>;</w:t>
      </w:r>
    </w:p>
    <w:p w:rsidR="00DB7F33" w:rsidRPr="00C82107" w:rsidRDefault="00DB7F33" w:rsidP="00DB7F33">
      <w:pPr>
        <w:pStyle w:val="Point4"/>
        <w:spacing w:line="240" w:lineRule="auto"/>
        <w:jc w:val="both"/>
        <w:rPr>
          <w:lang w:val="ru-RU"/>
        </w:rPr>
      </w:pPr>
      <w:r w:rsidRPr="00C82107">
        <w:rPr>
          <w:lang w:val="ru-RU"/>
        </w:rPr>
        <w:t>(</w:t>
      </w:r>
      <w:r w:rsidRPr="002F32A9">
        <w:t>ii</w:t>
      </w:r>
      <w:r w:rsidRPr="00C82107">
        <w:rPr>
          <w:lang w:val="ru-RU"/>
        </w:rPr>
        <w:t>)</w:t>
      </w:r>
      <w:r w:rsidRPr="00C82107">
        <w:rPr>
          <w:lang w:val="ru-RU"/>
        </w:rPr>
        <w:tab/>
      </w:r>
      <w:r w:rsidRPr="002F32A9">
        <w:rPr>
          <w:lang w:val="sr-Cyrl-RS"/>
        </w:rPr>
        <w:t>хемијски производи и реагенси за аналитичке, дијагностичке или лабораторијске сврхе</w:t>
      </w:r>
      <w:r w:rsidRPr="00C82107">
        <w:rPr>
          <w:lang w:val="ru-RU"/>
        </w:rPr>
        <w:t>;</w:t>
      </w:r>
    </w:p>
    <w:p w:rsidR="00DB7F33" w:rsidRPr="00C82107" w:rsidRDefault="00DB7F33" w:rsidP="00DB7F33">
      <w:pPr>
        <w:pStyle w:val="Point4"/>
        <w:spacing w:line="240" w:lineRule="auto"/>
        <w:jc w:val="both"/>
        <w:rPr>
          <w:lang w:val="ru-RU"/>
        </w:rPr>
      </w:pPr>
      <w:r w:rsidRPr="00C82107">
        <w:rPr>
          <w:lang w:val="ru-RU"/>
        </w:rPr>
        <w:t>(</w:t>
      </w:r>
      <w:r w:rsidRPr="002F32A9">
        <w:t>iii</w:t>
      </w:r>
      <w:r w:rsidRPr="00C82107">
        <w:rPr>
          <w:lang w:val="ru-RU"/>
        </w:rPr>
        <w:t>)</w:t>
      </w:r>
      <w:r w:rsidRPr="00C82107">
        <w:rPr>
          <w:lang w:val="ru-RU"/>
        </w:rPr>
        <w:tab/>
      </w:r>
      <w:r w:rsidRPr="002F32A9">
        <w:rPr>
          <w:lang w:val="sr-Cyrl-RS"/>
        </w:rPr>
        <w:t>елементи и компоненте за употребу у микроелектроници</w:t>
      </w:r>
      <w:r w:rsidRPr="00C82107">
        <w:rPr>
          <w:lang w:val="ru-RU"/>
        </w:rPr>
        <w:t>;</w:t>
      </w:r>
    </w:p>
    <w:p w:rsidR="00DB7F33" w:rsidRPr="00C82107" w:rsidRDefault="00DB7F33" w:rsidP="00DB7F33">
      <w:pPr>
        <w:pStyle w:val="Point4"/>
        <w:spacing w:line="240" w:lineRule="auto"/>
        <w:jc w:val="both"/>
        <w:rPr>
          <w:lang w:val="ru-RU"/>
        </w:rPr>
      </w:pPr>
      <w:r w:rsidRPr="00C82107">
        <w:rPr>
          <w:lang w:val="ru-RU"/>
        </w:rPr>
        <w:t>(</w:t>
      </w:r>
      <w:r w:rsidRPr="002F32A9">
        <w:t>iv</w:t>
      </w:r>
      <w:r w:rsidRPr="00C82107">
        <w:rPr>
          <w:lang w:val="ru-RU"/>
        </w:rPr>
        <w:t>)</w:t>
      </w:r>
      <w:r w:rsidRPr="00C82107">
        <w:rPr>
          <w:lang w:val="ru-RU"/>
        </w:rPr>
        <w:tab/>
      </w:r>
      <w:r w:rsidRPr="002F32A9">
        <w:rPr>
          <w:lang w:val="sr-Cyrl-RS"/>
        </w:rPr>
        <w:t>специјализоване оптичке употребе</w:t>
      </w:r>
      <w:r w:rsidRPr="00C82107">
        <w:rPr>
          <w:lang w:val="ru-RU"/>
        </w:rPr>
        <w:t>;</w:t>
      </w:r>
    </w:p>
    <w:p w:rsidR="00DB7F33" w:rsidRPr="00C82107" w:rsidRDefault="00DB7F33" w:rsidP="00DB7F33">
      <w:pPr>
        <w:pStyle w:val="Point4"/>
        <w:spacing w:line="240" w:lineRule="auto"/>
        <w:jc w:val="both"/>
        <w:rPr>
          <w:lang w:val="ru-RU"/>
        </w:rPr>
      </w:pPr>
      <w:r w:rsidRPr="00C82107">
        <w:rPr>
          <w:lang w:val="ru-RU"/>
        </w:rPr>
        <w:t>(</w:t>
      </w:r>
      <w:r w:rsidRPr="002F32A9">
        <w:t>v</w:t>
      </w:r>
      <w:r w:rsidRPr="00C82107">
        <w:rPr>
          <w:lang w:val="ru-RU"/>
        </w:rPr>
        <w:t>)</w:t>
      </w:r>
      <w:r w:rsidRPr="00C82107">
        <w:rPr>
          <w:lang w:val="ru-RU"/>
        </w:rPr>
        <w:tab/>
      </w:r>
      <w:r w:rsidRPr="002F32A9">
        <w:rPr>
          <w:lang w:val="sr-Cyrl-RS"/>
        </w:rPr>
        <w:t>биотехничка употреба (нпр. у узгоју ћелија, у генетичкој технологији или као катализатор)</w:t>
      </w:r>
      <w:r w:rsidRPr="00C82107">
        <w:rPr>
          <w:lang w:val="ru-RU"/>
        </w:rPr>
        <w:t>;</w:t>
      </w:r>
    </w:p>
    <w:p w:rsidR="00DB7F33" w:rsidRPr="00C82107" w:rsidRDefault="00DB7F33" w:rsidP="00DB7F33">
      <w:pPr>
        <w:pStyle w:val="Point4"/>
        <w:spacing w:line="240" w:lineRule="auto"/>
        <w:jc w:val="both"/>
        <w:rPr>
          <w:lang w:val="ru-RU"/>
        </w:rPr>
      </w:pPr>
      <w:r w:rsidRPr="00C82107">
        <w:rPr>
          <w:lang w:val="ru-RU"/>
        </w:rPr>
        <w:t>(</w:t>
      </w:r>
      <w:r w:rsidRPr="002F32A9">
        <w:t>vi</w:t>
      </w:r>
      <w:r w:rsidRPr="00C82107">
        <w:rPr>
          <w:lang w:val="ru-RU"/>
        </w:rPr>
        <w:t>)</w:t>
      </w:r>
      <w:r w:rsidRPr="00C82107">
        <w:rPr>
          <w:lang w:val="ru-RU"/>
        </w:rPr>
        <w:tab/>
      </w:r>
      <w:r w:rsidRPr="002F32A9">
        <w:rPr>
          <w:lang w:val="sr-Cyrl-RS"/>
        </w:rPr>
        <w:t>носачи који се употребљавају у поступку раздвајања; или</w:t>
      </w:r>
    </w:p>
    <w:p w:rsidR="00DB7F33" w:rsidRPr="002F32A9" w:rsidRDefault="00DB7F33" w:rsidP="00DB7F33">
      <w:pPr>
        <w:pStyle w:val="Point4"/>
        <w:spacing w:line="240" w:lineRule="auto"/>
        <w:jc w:val="both"/>
      </w:pPr>
      <w:r w:rsidRPr="002F32A9">
        <w:t>(vii)</w:t>
      </w:r>
      <w:r w:rsidRPr="002F32A9">
        <w:tab/>
      </w:r>
      <w:r w:rsidRPr="002F32A9">
        <w:rPr>
          <w:lang w:val="sr-Cyrl-RS"/>
        </w:rPr>
        <w:t>нуклеарне сврхе</w:t>
      </w:r>
      <w:r w:rsidRPr="002F32A9">
        <w:t>.</w:t>
      </w:r>
    </w:p>
    <w:p w:rsidR="00DB7F33" w:rsidRPr="002F32A9" w:rsidRDefault="00DB7F33" w:rsidP="00DB7F33">
      <w:pPr>
        <w:pStyle w:val="Tiret2"/>
        <w:spacing w:line="240" w:lineRule="auto"/>
        <w:jc w:val="both"/>
        <w:rPr>
          <w:lang w:val="sr-Cyrl-RS"/>
        </w:rPr>
      </w:pPr>
      <w:r w:rsidRPr="002F32A9">
        <w:rPr>
          <w:lang w:val="sr-Cyrl-RS"/>
        </w:rPr>
        <w:t>Промена величине честица: Намерна и контролисана модификација величине честица робе, осим само дробљењем или пресовањем, чиме настаје производ који има дефинисану величину честица, дефинисану дистрибуцију величине честица или дефинисану површину, која је релевантна за намену добијеног производа и која има различите физичке или хемијске карактеристике од улазних материјала сматрају се довољним за стицање статуса производа са пореклом.</w:t>
      </w:r>
    </w:p>
    <w:p w:rsidR="00DB7F33" w:rsidRPr="00C82107" w:rsidRDefault="00DB7F33" w:rsidP="00DB7F33">
      <w:pPr>
        <w:pStyle w:val="Tiret2"/>
        <w:spacing w:line="240" w:lineRule="auto"/>
        <w:jc w:val="both"/>
        <w:rPr>
          <w:lang w:val="ru-RU"/>
        </w:rPr>
      </w:pPr>
      <w:r w:rsidRPr="002F32A9">
        <w:rPr>
          <w:lang w:val="sr-Cyrl-RS"/>
        </w:rPr>
        <w:t>Стандардни материјали: Стандардни материјали (укључујући стандардне растворе) су препарати погодни за аналитичке сврхе, калибрацију или референтну употребу са прецизним степенима чистоће или пропорција које је одобрио произвођач. Производња стандардних материјала сматра се поступком</w:t>
      </w:r>
      <w:r w:rsidRPr="002F32A9">
        <w:rPr>
          <w:color w:val="FF0000"/>
          <w:lang w:val="sr-Cyrl-RS"/>
        </w:rPr>
        <w:t xml:space="preserve"> </w:t>
      </w:r>
      <w:r w:rsidRPr="002F32A9">
        <w:rPr>
          <w:lang w:val="sr-Cyrl-RS"/>
        </w:rPr>
        <w:t>довољним за стицање статуса производа са пореклом</w:t>
      </w:r>
    </w:p>
    <w:p w:rsidR="00DB7F33" w:rsidRPr="002F32A9" w:rsidRDefault="00DB7F33" w:rsidP="00DB7F33">
      <w:pPr>
        <w:pStyle w:val="Tiret2"/>
        <w:spacing w:line="240" w:lineRule="auto"/>
        <w:jc w:val="both"/>
        <w:rPr>
          <w:lang w:val="sr-Cyrl-RS"/>
        </w:rPr>
      </w:pPr>
      <w:r w:rsidRPr="002F32A9">
        <w:rPr>
          <w:lang w:val="sr-Cyrl-RS"/>
        </w:rPr>
        <w:t>Раздвајање изомера: Изолација или раздвајање изомера из мешавине изомера сматра се поступком довољним за стицање статуса производа са пореклом.</w:t>
      </w:r>
    </w:p>
    <w:p w:rsidR="00DB7F33" w:rsidRPr="00C82107" w:rsidRDefault="00DB7F33" w:rsidP="00DB7F33">
      <w:pPr>
        <w:pStyle w:val="Text1"/>
        <w:rPr>
          <w:lang w:val="ru-RU" w:eastAsia="en-GB"/>
        </w:rPr>
        <w:sectPr w:rsidR="00DB7F33" w:rsidRPr="00C82107" w:rsidSect="002016B9">
          <w:footnotePr>
            <w:numRestart w:val="eachPage"/>
          </w:footnotePr>
          <w:pgSz w:w="11906" w:h="16838" w:code="9"/>
          <w:pgMar w:top="1134" w:right="1134" w:bottom="1134" w:left="1134" w:header="567" w:footer="567" w:gutter="0"/>
          <w:cols w:space="709"/>
          <w:docGrid w:linePitch="326"/>
        </w:sectPr>
      </w:pPr>
    </w:p>
    <w:p w:rsidR="00DB7F33" w:rsidRPr="00E66133" w:rsidRDefault="00DB7F33" w:rsidP="00DB7F33">
      <w:pPr>
        <w:pStyle w:val="Text1"/>
        <w:jc w:val="center"/>
        <w:rPr>
          <w:b/>
          <w:u w:val="single"/>
          <w:lang w:val="ru-RU"/>
        </w:rPr>
      </w:pPr>
      <w:r w:rsidRPr="00E66133">
        <w:rPr>
          <w:b/>
          <w:u w:val="single"/>
          <w:lang w:val="sr-Cyrl-RS" w:eastAsia="en-GB"/>
        </w:rPr>
        <w:t>АНЕКС</w:t>
      </w:r>
      <w:r w:rsidRPr="00E66133">
        <w:rPr>
          <w:b/>
          <w:u w:val="single"/>
          <w:lang w:val="ru-RU"/>
        </w:rPr>
        <w:t xml:space="preserve"> </w:t>
      </w:r>
      <w:r w:rsidRPr="00E66133">
        <w:rPr>
          <w:b/>
          <w:u w:val="single"/>
        </w:rPr>
        <w:t>II</w:t>
      </w:r>
    </w:p>
    <w:p w:rsidR="00DB7F33" w:rsidRPr="00C82107" w:rsidRDefault="00DB7F33" w:rsidP="00DB7F33">
      <w:pPr>
        <w:pStyle w:val="Text1"/>
        <w:jc w:val="center"/>
        <w:rPr>
          <w:b/>
          <w:lang w:val="ru-RU" w:eastAsia="en-GB"/>
        </w:rPr>
      </w:pPr>
      <w:r w:rsidRPr="002F32A9">
        <w:rPr>
          <w:b/>
          <w:szCs w:val="24"/>
          <w:lang w:val="sr-Cyrl-RS"/>
        </w:rPr>
        <w:t>ЛИСТА</w:t>
      </w:r>
      <w:r w:rsidRPr="002F32A9">
        <w:rPr>
          <w:b/>
          <w:szCs w:val="24"/>
          <w:lang w:val="sr-Cyrl-CS"/>
        </w:rPr>
        <w:t xml:space="preserve"> ОБРАДЕ ИЛИ ПРЕРАДЕ КОЈУ ТРЕБА ИЗВРШИТИ НА МАТЕРИЈАЛИМА БЕЗ ПОРЕКЛА КАКО БИ ПРЕРАЂЕНИ ПРОИЗВОД СТЕКАО СТАТУС ПРОИЗВОДА СА ПОРЕКЛОМ</w:t>
      </w:r>
    </w:p>
    <w:tbl>
      <w:tblPr>
        <w:tblW w:w="14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6"/>
        <w:gridCol w:w="6576"/>
        <w:gridCol w:w="6576"/>
      </w:tblGrid>
      <w:tr w:rsidR="00DB7F33" w:rsidRPr="00C82107" w:rsidTr="002016B9">
        <w:trPr>
          <w:cantSplit/>
          <w:trHeight w:val="20"/>
          <w:tblHeader/>
        </w:trPr>
        <w:tc>
          <w:tcPr>
            <w:tcW w:w="1606" w:type="dxa"/>
            <w:tcBorders>
              <w:left w:val="single" w:sz="4" w:space="0" w:color="auto"/>
              <w:bottom w:val="nil"/>
            </w:tcBorders>
            <w:shd w:val="clear" w:color="auto" w:fill="auto"/>
            <w:vAlign w:val="center"/>
          </w:tcPr>
          <w:p w:rsidR="00DB7F33" w:rsidRPr="002F32A9" w:rsidRDefault="00DB7F33" w:rsidP="002016B9">
            <w:pPr>
              <w:spacing w:before="60" w:after="60"/>
              <w:jc w:val="center"/>
            </w:pPr>
            <w:r w:rsidRPr="002F32A9">
              <w:t>Тарифни број</w:t>
            </w:r>
          </w:p>
        </w:tc>
        <w:tc>
          <w:tcPr>
            <w:tcW w:w="6576" w:type="dxa"/>
            <w:tcBorders>
              <w:bottom w:val="nil"/>
            </w:tcBorders>
            <w:shd w:val="clear" w:color="auto" w:fill="auto"/>
            <w:vAlign w:val="center"/>
          </w:tcPr>
          <w:p w:rsidR="00DB7F33" w:rsidRPr="002F32A9" w:rsidRDefault="00DB7F33" w:rsidP="002016B9">
            <w:pPr>
              <w:spacing w:before="60" w:after="60"/>
              <w:jc w:val="center"/>
            </w:pPr>
            <w:r w:rsidRPr="002F32A9">
              <w:t>Наименовање</w:t>
            </w:r>
          </w:p>
        </w:tc>
        <w:tc>
          <w:tcPr>
            <w:tcW w:w="6576" w:type="dxa"/>
            <w:tcBorders>
              <w:bottom w:val="nil"/>
              <w:right w:val="single" w:sz="4" w:space="0" w:color="auto"/>
            </w:tcBorders>
            <w:shd w:val="clear" w:color="auto" w:fill="FFFFFF" w:themeFill="background1"/>
            <w:vAlign w:val="center"/>
          </w:tcPr>
          <w:p w:rsidR="00DB7F33" w:rsidRPr="00C82107" w:rsidRDefault="00DB7F33" w:rsidP="002016B9">
            <w:pPr>
              <w:spacing w:before="60" w:after="60"/>
              <w:jc w:val="center"/>
              <w:rPr>
                <w:lang w:val="ru-RU"/>
              </w:rPr>
            </w:pPr>
            <w:r w:rsidRPr="00C82107">
              <w:rPr>
                <w:lang w:val="ru-RU"/>
              </w:rPr>
              <w:t xml:space="preserve">Обрада или прерада извршена на материјалима без порекла, која им даје статус производа са пореклом </w:t>
            </w:r>
          </w:p>
        </w:tc>
      </w:tr>
      <w:tr w:rsidR="00DB7F33" w:rsidRPr="002F32A9" w:rsidTr="002016B9">
        <w:trPr>
          <w:cantSplit/>
          <w:trHeight w:val="20"/>
          <w:tblHeader/>
        </w:trPr>
        <w:tc>
          <w:tcPr>
            <w:tcW w:w="1606" w:type="dxa"/>
            <w:tcBorders>
              <w:top w:val="nil"/>
              <w:left w:val="single" w:sz="4" w:space="0" w:color="auto"/>
            </w:tcBorders>
            <w:shd w:val="clear" w:color="auto" w:fill="auto"/>
            <w:vAlign w:val="center"/>
          </w:tcPr>
          <w:p w:rsidR="00DB7F33" w:rsidRPr="002F32A9" w:rsidRDefault="00DB7F33" w:rsidP="002016B9">
            <w:pPr>
              <w:spacing w:before="60" w:after="60"/>
              <w:jc w:val="center"/>
            </w:pPr>
            <w:r w:rsidRPr="002F32A9">
              <w:t>(1)</w:t>
            </w:r>
          </w:p>
        </w:tc>
        <w:tc>
          <w:tcPr>
            <w:tcW w:w="6576" w:type="dxa"/>
            <w:tcBorders>
              <w:top w:val="nil"/>
            </w:tcBorders>
            <w:shd w:val="clear" w:color="auto" w:fill="auto"/>
            <w:vAlign w:val="center"/>
          </w:tcPr>
          <w:p w:rsidR="00DB7F33" w:rsidRPr="002F32A9" w:rsidRDefault="00DB7F33" w:rsidP="002016B9">
            <w:pPr>
              <w:spacing w:before="60" w:after="60"/>
              <w:jc w:val="center"/>
            </w:pPr>
            <w:r w:rsidRPr="002F32A9">
              <w:t>(2)</w:t>
            </w:r>
          </w:p>
        </w:tc>
        <w:tc>
          <w:tcPr>
            <w:tcW w:w="6576" w:type="dxa"/>
            <w:tcBorders>
              <w:top w:val="nil"/>
              <w:right w:val="single" w:sz="4" w:space="0" w:color="auto"/>
            </w:tcBorders>
            <w:vAlign w:val="center"/>
          </w:tcPr>
          <w:p w:rsidR="00DB7F33" w:rsidRPr="002F32A9" w:rsidRDefault="00DB7F33" w:rsidP="002016B9">
            <w:pPr>
              <w:spacing w:before="60" w:after="60"/>
              <w:jc w:val="center"/>
            </w:pPr>
            <w:r w:rsidRPr="002F32A9">
              <w:t>(3)</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t>Глава 1</w:t>
            </w:r>
          </w:p>
        </w:tc>
        <w:tc>
          <w:tcPr>
            <w:tcW w:w="6576" w:type="dxa"/>
            <w:tcBorders>
              <w:top w:val="single" w:sz="8" w:space="0" w:color="auto"/>
            </w:tcBorders>
            <w:shd w:val="clear" w:color="auto" w:fill="FFFFFF"/>
          </w:tcPr>
          <w:p w:rsidR="00DB7F33" w:rsidRPr="002F32A9" w:rsidRDefault="00DB7F33" w:rsidP="002016B9">
            <w:pPr>
              <w:spacing w:before="60" w:after="60"/>
              <w:jc w:val="both"/>
            </w:pPr>
            <w:r w:rsidRPr="002F32A9">
              <w:t>Живе животиње</w:t>
            </w:r>
          </w:p>
        </w:tc>
        <w:tc>
          <w:tcPr>
            <w:tcW w:w="6576" w:type="dxa"/>
            <w:tcBorders>
              <w:top w:val="single" w:sz="8" w:space="0" w:color="auto"/>
            </w:tcBorders>
            <w:shd w:val="clear" w:color="auto" w:fill="FFFFFF"/>
          </w:tcPr>
          <w:p w:rsidR="00DB7F33" w:rsidRPr="00C82107" w:rsidRDefault="00DB7F33" w:rsidP="002016B9">
            <w:pPr>
              <w:spacing w:before="60" w:after="60"/>
              <w:jc w:val="both"/>
              <w:rPr>
                <w:lang w:val="ru-RU"/>
              </w:rPr>
            </w:pPr>
            <w:r w:rsidRPr="00C82107">
              <w:rPr>
                <w:lang w:val="ru-RU"/>
              </w:rPr>
              <w:t>Све животиње из Главе 1 су у потпуности добијене</w:t>
            </w:r>
          </w:p>
          <w:p w:rsidR="00DB7F33" w:rsidRPr="00C82107" w:rsidRDefault="00DB7F33" w:rsidP="002016B9">
            <w:pPr>
              <w:spacing w:before="60" w:after="60"/>
              <w:jc w:val="both"/>
              <w:rPr>
                <w:lang w:val="ru-RU"/>
              </w:rPr>
            </w:pP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t>Глава 2</w:t>
            </w:r>
          </w:p>
        </w:tc>
        <w:tc>
          <w:tcPr>
            <w:tcW w:w="6576" w:type="dxa"/>
            <w:shd w:val="clear" w:color="auto" w:fill="FFFFFF"/>
          </w:tcPr>
          <w:p w:rsidR="00DB7F33" w:rsidRPr="00C82107" w:rsidRDefault="00DB7F33" w:rsidP="002016B9">
            <w:pPr>
              <w:spacing w:before="60" w:after="60"/>
              <w:jc w:val="both"/>
              <w:rPr>
                <w:lang w:val="ru-RU"/>
              </w:rPr>
            </w:pPr>
            <w:r w:rsidRPr="00C82107">
              <w:rPr>
                <w:lang w:val="ru-RU"/>
              </w:rPr>
              <w:t xml:space="preserve">Месо и </w:t>
            </w:r>
            <w:r w:rsidRPr="002F32A9">
              <w:rPr>
                <w:lang w:val="sr-Cyrl-RS"/>
              </w:rPr>
              <w:t>остали јестиви</w:t>
            </w:r>
            <w:r w:rsidRPr="00C82107">
              <w:rPr>
                <w:lang w:val="ru-RU"/>
              </w:rPr>
              <w:t xml:space="preserve"> кланични производи </w:t>
            </w:r>
          </w:p>
        </w:tc>
        <w:tc>
          <w:tcPr>
            <w:tcW w:w="6576" w:type="dxa"/>
            <w:shd w:val="clear" w:color="auto" w:fill="FFFFFF"/>
          </w:tcPr>
          <w:p w:rsidR="00DB7F33" w:rsidRPr="00C82107" w:rsidRDefault="00DB7F33" w:rsidP="002016B9">
            <w:pPr>
              <w:spacing w:before="60" w:after="60"/>
              <w:jc w:val="both"/>
              <w:rPr>
                <w:lang w:val="ru-RU"/>
              </w:rPr>
            </w:pPr>
            <w:r w:rsidRPr="00C82107">
              <w:rPr>
                <w:lang w:val="ru-RU"/>
              </w:rPr>
              <w:t xml:space="preserve">Производња </w:t>
            </w:r>
            <w:r w:rsidRPr="002F32A9">
              <w:rPr>
                <w:lang w:val="sr-Cyrl-RS"/>
              </w:rPr>
              <w:t>у којој</w:t>
            </w:r>
            <w:r w:rsidRPr="00C82107">
              <w:rPr>
                <w:lang w:val="ru-RU"/>
              </w:rPr>
              <w:t xml:space="preserve"> су све месо и јестиви кланични производи у производима из ове главе у потпуности добијени </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t>Глава  3</w:t>
            </w:r>
          </w:p>
        </w:tc>
        <w:tc>
          <w:tcPr>
            <w:tcW w:w="6576" w:type="dxa"/>
            <w:shd w:val="clear" w:color="auto" w:fill="FFFFFF"/>
          </w:tcPr>
          <w:p w:rsidR="00DB7F33" w:rsidRPr="00C82107" w:rsidRDefault="00DB7F33" w:rsidP="002016B9">
            <w:pPr>
              <w:spacing w:before="60" w:after="60"/>
              <w:jc w:val="both"/>
              <w:rPr>
                <w:lang w:val="ru-RU"/>
              </w:rPr>
            </w:pPr>
            <w:r w:rsidRPr="00C82107">
              <w:rPr>
                <w:lang w:val="ru-RU"/>
              </w:rPr>
              <w:t>Рибе, љускари, мекушци и остали водени бескичмењаци</w:t>
            </w:r>
          </w:p>
        </w:tc>
        <w:tc>
          <w:tcPr>
            <w:tcW w:w="6576" w:type="dxa"/>
            <w:shd w:val="clear" w:color="auto" w:fill="FFFFFF"/>
          </w:tcPr>
          <w:p w:rsidR="00DB7F33" w:rsidRPr="00C82107" w:rsidRDefault="00DB7F33" w:rsidP="002016B9">
            <w:pPr>
              <w:spacing w:before="60" w:after="60"/>
              <w:jc w:val="both"/>
              <w:rPr>
                <w:lang w:val="ru-RU"/>
              </w:rPr>
            </w:pPr>
            <w:r w:rsidRPr="00C82107">
              <w:rPr>
                <w:lang w:val="ru-RU"/>
              </w:rPr>
              <w:t xml:space="preserve">Производња </w:t>
            </w:r>
            <w:r w:rsidRPr="002F32A9">
              <w:rPr>
                <w:lang w:val="sr-Cyrl-RS"/>
              </w:rPr>
              <w:t>у којој</w:t>
            </w:r>
            <w:r w:rsidRPr="00C82107">
              <w:rPr>
                <w:lang w:val="ru-RU"/>
              </w:rPr>
              <w:t xml:space="preserve"> су сви употребљени материјали из Главе 3 у потпуности добијени </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C82107">
              <w:rPr>
                <w:lang w:val="ru-RU"/>
              </w:rPr>
              <w:br w:type="page"/>
            </w:r>
            <w:r w:rsidRPr="002F32A9">
              <w:t>Глава  4</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Млеко и производи од млека; </w:t>
            </w:r>
            <w:r w:rsidRPr="002F32A9">
              <w:rPr>
                <w:lang w:val="sr-Cyrl-RS"/>
              </w:rPr>
              <w:t>Ж</w:t>
            </w:r>
            <w:r w:rsidRPr="00C82107">
              <w:rPr>
                <w:lang w:val="ru-RU"/>
              </w:rPr>
              <w:t xml:space="preserve">ивинска и птичја јаја; </w:t>
            </w:r>
            <w:r w:rsidRPr="002F32A9">
              <w:rPr>
                <w:lang w:val="sr-Cyrl-RS"/>
              </w:rPr>
              <w:t>П</w:t>
            </w:r>
            <w:r w:rsidRPr="00C82107">
              <w:rPr>
                <w:lang w:val="ru-RU"/>
              </w:rPr>
              <w:t xml:space="preserve">риродни мед; </w:t>
            </w:r>
            <w:r w:rsidRPr="002F32A9">
              <w:rPr>
                <w:lang w:val="sr-Cyrl-RS"/>
              </w:rPr>
              <w:t>Ј</w:t>
            </w:r>
            <w:r w:rsidRPr="00C82107">
              <w:rPr>
                <w:lang w:val="ru-RU"/>
              </w:rPr>
              <w:t>естиви производи животињског порекла, непоменути нити обухваћени на другом месту</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lang w:val="ru-RU"/>
              </w:rPr>
            </w:pPr>
            <w:r w:rsidRPr="00C82107">
              <w:rPr>
                <w:lang w:val="ru-RU"/>
              </w:rPr>
              <w:t xml:space="preserve">Производња </w:t>
            </w:r>
            <w:r w:rsidRPr="002F32A9">
              <w:rPr>
                <w:lang w:val="sr-Cyrl-RS"/>
              </w:rPr>
              <w:t>у којој</w:t>
            </w:r>
            <w:r w:rsidRPr="00C82107">
              <w:rPr>
                <w:lang w:val="ru-RU"/>
              </w:rPr>
              <w:t xml:space="preserve"> су сви употребљени материјали из Главе 4 у потпуности добијени</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Глава 5</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Производи животињског порекла, на другом месту непоменути нити обухваћени; осим:</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ex 0511 91</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Нејестива рибља јаја и икра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Сва јаја и икра су у потпуности добијени</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spacing w:before="60" w:after="60"/>
            </w:pPr>
            <w:r w:rsidRPr="002F32A9">
              <w:t>Глава 6</w:t>
            </w:r>
          </w:p>
        </w:tc>
        <w:tc>
          <w:tcPr>
            <w:tcW w:w="6576" w:type="dxa"/>
            <w:tcBorders>
              <w:top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Живо дрвеће и друге биљке; </w:t>
            </w:r>
            <w:r w:rsidRPr="002F32A9">
              <w:rPr>
                <w:lang w:val="sr-Cyrl-RS"/>
              </w:rPr>
              <w:t>Л</w:t>
            </w:r>
            <w:r w:rsidRPr="00C82107">
              <w:rPr>
                <w:lang w:val="ru-RU"/>
              </w:rPr>
              <w:t xml:space="preserve">уковице, корење и слично; </w:t>
            </w:r>
            <w:r w:rsidRPr="002F32A9">
              <w:rPr>
                <w:lang w:val="sr-Cyrl-RS"/>
              </w:rPr>
              <w:t>С</w:t>
            </w:r>
            <w:r w:rsidRPr="00C82107">
              <w:rPr>
                <w:lang w:val="ru-RU"/>
              </w:rPr>
              <w:t>ечено цвеће и украсно лишће</w:t>
            </w:r>
          </w:p>
        </w:tc>
        <w:tc>
          <w:tcPr>
            <w:tcW w:w="6576" w:type="dxa"/>
            <w:tcBorders>
              <w:top w:val="single" w:sz="4" w:space="0" w:color="auto"/>
              <w:right w:val="single" w:sz="4" w:space="0" w:color="auto"/>
            </w:tcBorders>
          </w:tcPr>
          <w:p w:rsidR="00DB7F33" w:rsidRPr="00C82107" w:rsidRDefault="00DB7F33" w:rsidP="002016B9">
            <w:pPr>
              <w:spacing w:before="60" w:after="60"/>
              <w:jc w:val="both"/>
              <w:rPr>
                <w:lang w:val="ru-RU"/>
              </w:rPr>
            </w:pPr>
            <w:r w:rsidRPr="00C82107">
              <w:rPr>
                <w:lang w:val="ru-RU"/>
              </w:rPr>
              <w:t xml:space="preserve">Производња </w:t>
            </w:r>
            <w:r w:rsidRPr="002F32A9">
              <w:rPr>
                <w:lang w:val="sr-Cyrl-RS"/>
              </w:rPr>
              <w:t>у којој</w:t>
            </w:r>
            <w:r w:rsidRPr="00C82107">
              <w:rPr>
                <w:lang w:val="ru-RU"/>
              </w:rPr>
              <w:t xml:space="preserve"> су сви употребљени материјали из Главе 6 у потпуности добијени</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t>Глава 7</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Поврће, корење и кртоле за јело</w:t>
            </w:r>
          </w:p>
        </w:tc>
        <w:tc>
          <w:tcPr>
            <w:tcW w:w="6576" w:type="dxa"/>
            <w:tcBorders>
              <w:right w:val="single" w:sz="4" w:space="0" w:color="auto"/>
            </w:tcBorders>
          </w:tcPr>
          <w:p w:rsidR="00DB7F33" w:rsidRPr="00C82107" w:rsidRDefault="00DB7F33" w:rsidP="002016B9">
            <w:pPr>
              <w:spacing w:before="60" w:after="60"/>
              <w:jc w:val="both"/>
              <w:rPr>
                <w:lang w:val="ru-RU"/>
              </w:rPr>
            </w:pPr>
            <w:r w:rsidRPr="00C82107">
              <w:rPr>
                <w:lang w:val="ru-RU"/>
              </w:rPr>
              <w:t xml:space="preserve">Производња </w:t>
            </w:r>
            <w:r w:rsidRPr="002F32A9">
              <w:rPr>
                <w:lang w:val="sr-Cyrl-RS"/>
              </w:rPr>
              <w:t>у којој</w:t>
            </w:r>
            <w:r w:rsidRPr="00C82107">
              <w:rPr>
                <w:lang w:val="ru-RU"/>
              </w:rPr>
              <w:t xml:space="preserve"> су сви употребљени материјали из Главе 7 у потпуности добијени</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t>Глава 8</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 xml:space="preserve">Воће за јело, укључујући језграсто воће; </w:t>
            </w:r>
            <w:r w:rsidRPr="002F32A9">
              <w:rPr>
                <w:lang w:val="sr-Cyrl-RS"/>
              </w:rPr>
              <w:t>К</w:t>
            </w:r>
            <w:r w:rsidRPr="00C82107">
              <w:rPr>
                <w:lang w:val="ru-RU"/>
              </w:rPr>
              <w:t>оре агрума или диња и лубеница</w:t>
            </w:r>
          </w:p>
        </w:tc>
        <w:tc>
          <w:tcPr>
            <w:tcW w:w="6576" w:type="dxa"/>
            <w:tcBorders>
              <w:right w:val="single" w:sz="4" w:space="0" w:color="auto"/>
            </w:tcBorders>
          </w:tcPr>
          <w:p w:rsidR="00DB7F33" w:rsidRPr="00C82107" w:rsidRDefault="00DB7F33" w:rsidP="002016B9">
            <w:pPr>
              <w:spacing w:before="60" w:after="60"/>
              <w:ind w:left="-3" w:firstLine="3"/>
              <w:jc w:val="both"/>
              <w:rPr>
                <w:lang w:val="ru-RU"/>
              </w:rPr>
            </w:pPr>
            <w:r w:rsidRPr="00C82107">
              <w:rPr>
                <w:lang w:val="ru-RU"/>
              </w:rPr>
              <w:t xml:space="preserve">Производња </w:t>
            </w:r>
            <w:r w:rsidRPr="002F32A9">
              <w:rPr>
                <w:lang w:val="sr-Cyrl-RS"/>
              </w:rPr>
              <w:t>у којој</w:t>
            </w:r>
            <w:r w:rsidRPr="00C82107">
              <w:rPr>
                <w:lang w:val="ru-RU"/>
              </w:rPr>
              <w:t xml:space="preserve"> су све</w:t>
            </w:r>
            <w:r w:rsidRPr="002F32A9">
              <w:rPr>
                <w:lang w:val="sr-Cyrl-RS"/>
              </w:rPr>
              <w:t xml:space="preserve"> употребљено</w:t>
            </w:r>
            <w:r w:rsidRPr="00C82107">
              <w:rPr>
                <w:lang w:val="ru-RU"/>
              </w:rPr>
              <w:t xml:space="preserve"> воће, укључујући језграсто воће, и кор</w:t>
            </w:r>
            <w:r w:rsidRPr="002F32A9">
              <w:rPr>
                <w:lang w:val="sr-Cyrl-RS"/>
              </w:rPr>
              <w:t>е</w:t>
            </w:r>
            <w:r w:rsidRPr="00C82107">
              <w:rPr>
                <w:lang w:val="ru-RU"/>
              </w:rPr>
              <w:t xml:space="preserve"> агрума или диња и лубеница из Главе 8 у потпуности добијени</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t>Глава 9</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Кафа, чај, мате чај и зачини</w:t>
            </w:r>
          </w:p>
        </w:tc>
        <w:tc>
          <w:tcPr>
            <w:tcW w:w="6576" w:type="dxa"/>
            <w:tcBorders>
              <w:right w:val="single" w:sz="4" w:space="0" w:color="auto"/>
            </w:tcBorders>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t>Глава 10</w:t>
            </w:r>
          </w:p>
        </w:tc>
        <w:tc>
          <w:tcPr>
            <w:tcW w:w="6576" w:type="dxa"/>
            <w:shd w:val="clear" w:color="auto" w:fill="auto"/>
          </w:tcPr>
          <w:p w:rsidR="00DB7F33" w:rsidRPr="002F32A9" w:rsidRDefault="00DB7F33" w:rsidP="002016B9">
            <w:pPr>
              <w:spacing w:before="60" w:after="60"/>
              <w:jc w:val="both"/>
            </w:pPr>
            <w:r w:rsidRPr="002F32A9">
              <w:t>Житарице</w:t>
            </w:r>
          </w:p>
        </w:tc>
        <w:tc>
          <w:tcPr>
            <w:tcW w:w="6576" w:type="dxa"/>
            <w:tcBorders>
              <w:right w:val="single" w:sz="4" w:space="0" w:color="auto"/>
            </w:tcBorders>
          </w:tcPr>
          <w:p w:rsidR="00DB7F33" w:rsidRPr="00C82107" w:rsidRDefault="00DB7F33" w:rsidP="002016B9">
            <w:pPr>
              <w:spacing w:before="60" w:after="60"/>
              <w:jc w:val="both"/>
              <w:rPr>
                <w:lang w:val="ru-RU"/>
              </w:rPr>
            </w:pPr>
            <w:r w:rsidRPr="00C82107">
              <w:rPr>
                <w:lang w:val="ru-RU"/>
              </w:rPr>
              <w:t xml:space="preserve">Производња </w:t>
            </w:r>
            <w:r w:rsidRPr="002F32A9">
              <w:rPr>
                <w:lang w:val="sr-Cyrl-RS"/>
              </w:rPr>
              <w:t>у којој</w:t>
            </w:r>
            <w:r w:rsidRPr="00C82107">
              <w:rPr>
                <w:lang w:val="ru-RU"/>
              </w:rPr>
              <w:t xml:space="preserve"> су сви употребљени материјали из Главе 10 у потпуности добијени</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t>Глава 11</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 xml:space="preserve">Производи млинске индустрије; </w:t>
            </w:r>
            <w:r w:rsidRPr="002F32A9">
              <w:rPr>
                <w:lang w:val="sr-Cyrl-RS"/>
              </w:rPr>
              <w:t>С</w:t>
            </w:r>
            <w:r w:rsidRPr="00C82107">
              <w:rPr>
                <w:lang w:val="ru-RU"/>
              </w:rPr>
              <w:t xml:space="preserve">лад; </w:t>
            </w:r>
            <w:r w:rsidRPr="002F32A9">
              <w:rPr>
                <w:lang w:val="sr-Cyrl-RS"/>
              </w:rPr>
              <w:t>С</w:t>
            </w:r>
            <w:r w:rsidRPr="00C82107">
              <w:rPr>
                <w:lang w:val="ru-RU"/>
              </w:rPr>
              <w:t xml:space="preserve">кроб; </w:t>
            </w:r>
            <w:r w:rsidRPr="002F32A9">
              <w:rPr>
                <w:lang w:val="sr-Cyrl-RS"/>
              </w:rPr>
              <w:t>И</w:t>
            </w:r>
            <w:r w:rsidRPr="00C82107">
              <w:rPr>
                <w:lang w:val="ru-RU"/>
              </w:rPr>
              <w:t xml:space="preserve">нулин; </w:t>
            </w:r>
            <w:r w:rsidRPr="002F32A9">
              <w:rPr>
                <w:lang w:val="sr-Cyrl-RS"/>
              </w:rPr>
              <w:t>Г</w:t>
            </w:r>
            <w:r w:rsidRPr="00C82107">
              <w:rPr>
                <w:lang w:val="ru-RU"/>
              </w:rPr>
              <w:t>лутен од пшенице</w:t>
            </w:r>
          </w:p>
        </w:tc>
        <w:tc>
          <w:tcPr>
            <w:tcW w:w="6576" w:type="dxa"/>
            <w:tcBorders>
              <w:right w:val="single" w:sz="4" w:space="0" w:color="auto"/>
            </w:tcBorders>
          </w:tcPr>
          <w:p w:rsidR="00DB7F33" w:rsidRPr="00C82107" w:rsidRDefault="00DB7F33" w:rsidP="002016B9">
            <w:pPr>
              <w:spacing w:before="60" w:after="60"/>
              <w:jc w:val="both"/>
              <w:rPr>
                <w:lang w:val="ru-RU"/>
              </w:rPr>
            </w:pPr>
            <w:r w:rsidRPr="00C82107">
              <w:rPr>
                <w:lang w:val="ru-RU"/>
              </w:rPr>
              <w:t xml:space="preserve">Производња </w:t>
            </w:r>
            <w:r w:rsidRPr="002F32A9">
              <w:rPr>
                <w:lang w:val="sr-Cyrl-RS"/>
              </w:rPr>
              <w:t>у којој</w:t>
            </w:r>
            <w:r w:rsidRPr="00C82107">
              <w:rPr>
                <w:lang w:val="ru-RU"/>
              </w:rPr>
              <w:t xml:space="preserve"> су сви употребљени материјали из Главе 8, 10 и 11, тар. бр. 0701, 0714, 2302 и 2303 и тарифног подброја 0710 10 у потпуности добијени</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Глава 12</w:t>
            </w:r>
          </w:p>
        </w:tc>
        <w:tc>
          <w:tcPr>
            <w:tcW w:w="6576" w:type="dxa"/>
            <w:tcBorders>
              <w:bottom w:val="single" w:sz="4" w:space="0" w:color="auto"/>
            </w:tcBorders>
            <w:shd w:val="clear" w:color="auto" w:fill="auto"/>
          </w:tcPr>
          <w:p w:rsidR="00DB7F33" w:rsidRPr="002F32A9" w:rsidRDefault="00DB7F33" w:rsidP="002016B9">
            <w:pPr>
              <w:spacing w:before="60" w:after="60"/>
              <w:jc w:val="both"/>
              <w:rPr>
                <w:lang w:val="sr-Cyrl-RS"/>
              </w:rPr>
            </w:pPr>
            <w:r w:rsidRPr="00C82107">
              <w:rPr>
                <w:lang w:val="ru-RU"/>
              </w:rPr>
              <w:t xml:space="preserve">Уљано семење и плодови; </w:t>
            </w:r>
            <w:r w:rsidRPr="002F32A9">
              <w:rPr>
                <w:lang w:val="sr-Cyrl-RS"/>
              </w:rPr>
              <w:t>Р</w:t>
            </w:r>
            <w:r w:rsidRPr="00C82107">
              <w:rPr>
                <w:lang w:val="ru-RU"/>
              </w:rPr>
              <w:t xml:space="preserve">азно зрневље, семе и плодови; </w:t>
            </w:r>
            <w:r w:rsidRPr="002F32A9">
              <w:rPr>
                <w:lang w:val="sr-Cyrl-RS"/>
              </w:rPr>
              <w:t>И</w:t>
            </w:r>
            <w:r w:rsidRPr="00C82107">
              <w:rPr>
                <w:lang w:val="ru-RU"/>
              </w:rPr>
              <w:t xml:space="preserve">ндустријско и лековито биље; </w:t>
            </w:r>
            <w:r w:rsidRPr="002F32A9">
              <w:rPr>
                <w:lang w:val="sr-Cyrl-RS"/>
              </w:rPr>
              <w:t>С</w:t>
            </w:r>
            <w:r w:rsidRPr="00C82107">
              <w:rPr>
                <w:lang w:val="ru-RU"/>
              </w:rPr>
              <w:t>лама и сточна храна (кабаста</w:t>
            </w:r>
            <w:r w:rsidRPr="002F32A9">
              <w:rPr>
                <w:lang w:val="sr-Cyrl-RS"/>
              </w:rPr>
              <w:t>)</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Глава 13</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Шелак; гуме, смоле и остали биљни сокови и екстракти;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pageBreakBefore/>
              <w:spacing w:before="60" w:after="60"/>
            </w:pPr>
            <w:r w:rsidRPr="002F32A9">
              <w:t>ex 1302</w:t>
            </w:r>
          </w:p>
        </w:tc>
        <w:tc>
          <w:tcPr>
            <w:tcW w:w="6576" w:type="dxa"/>
            <w:tcBorders>
              <w:top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Пектинске </w:t>
            </w:r>
            <w:r w:rsidRPr="002F32A9">
              <w:rPr>
                <w:lang w:val="sr-Cyrl-RS"/>
              </w:rPr>
              <w:t>материје</w:t>
            </w:r>
            <w:r w:rsidRPr="00C82107">
              <w:rPr>
                <w:lang w:val="ru-RU"/>
              </w:rPr>
              <w:t>, пектинати и пектати</w:t>
            </w:r>
          </w:p>
        </w:tc>
        <w:tc>
          <w:tcPr>
            <w:tcW w:w="6576" w:type="dxa"/>
            <w:tcBorders>
              <w:top w:val="single" w:sz="4" w:space="0" w:color="auto"/>
              <w:right w:val="single" w:sz="4" w:space="0" w:color="auto"/>
            </w:tcBorders>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w:t>
            </w:r>
            <w:r w:rsidRPr="002F32A9">
              <w:rPr>
                <w:lang w:val="sr-Cyrl-RS"/>
              </w:rPr>
              <w:t xml:space="preserve">и код које маса употребљеног шећера није већа од </w:t>
            </w:r>
            <w:r w:rsidRPr="00C82107">
              <w:rPr>
                <w:lang w:val="ru-RU"/>
              </w:rPr>
              <w:t>40</w:t>
            </w:r>
            <w:r w:rsidRPr="002F32A9">
              <w:t> </w:t>
            </w:r>
            <w:r w:rsidRPr="00C82107">
              <w:rPr>
                <w:lang w:val="ru-RU"/>
              </w:rPr>
              <w:t xml:space="preserve">% </w:t>
            </w:r>
            <w:r w:rsidRPr="002F32A9">
              <w:rPr>
                <w:lang w:val="sr-Cyrl-RS"/>
              </w:rPr>
              <w:t xml:space="preserve">масе готовог производа </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Глава 14</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Биљни материјал за плетарство; </w:t>
            </w:r>
            <w:r w:rsidRPr="002F32A9">
              <w:rPr>
                <w:lang w:val="sr-Cyrl-RS"/>
              </w:rPr>
              <w:t>Б</w:t>
            </w:r>
            <w:r w:rsidRPr="00C82107">
              <w:rPr>
                <w:lang w:val="ru-RU"/>
              </w:rPr>
              <w:t>иљни производи на другом месту непоменути нити обухваћени</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Глава 15</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Мас</w:t>
            </w:r>
            <w:r w:rsidRPr="002F32A9">
              <w:rPr>
                <w:lang w:val="sr-Cyrl-RS"/>
              </w:rPr>
              <w:t>ноће</w:t>
            </w:r>
            <w:r w:rsidRPr="00C82107">
              <w:rPr>
                <w:lang w:val="ru-RU"/>
              </w:rPr>
              <w:t xml:space="preserve"> и уља животињског или биљног порекла и производи њиховог разлагања; </w:t>
            </w:r>
            <w:r w:rsidRPr="002F32A9">
              <w:rPr>
                <w:lang w:val="sr-Cyrl-RS"/>
              </w:rPr>
              <w:t>П</w:t>
            </w:r>
            <w:r w:rsidRPr="00C82107">
              <w:rPr>
                <w:lang w:val="ru-RU"/>
              </w:rPr>
              <w:t>рерађене јестиве масноће; воскови животињског или биљног порекла, осим:</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1504 </w:t>
            </w:r>
            <w:r w:rsidRPr="002F32A9">
              <w:rPr>
                <w:lang w:val="sr-Cyrl-RS"/>
              </w:rPr>
              <w:t>до</w:t>
            </w:r>
            <w:r w:rsidRPr="002F32A9">
              <w:t xml:space="preserve"> 1506</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lang w:val="sr-Cyrl-RS"/>
              </w:rPr>
            </w:pPr>
            <w:r w:rsidRPr="002F32A9">
              <w:t xml:space="preserve">Масти и уља </w:t>
            </w:r>
            <w:r w:rsidRPr="002F32A9">
              <w:rPr>
                <w:lang w:val="sr-Cyrl-RS"/>
              </w:rPr>
              <w:t xml:space="preserve">као </w:t>
            </w:r>
            <w:r w:rsidRPr="002F32A9">
              <w:t>и њихове фракције</w:t>
            </w:r>
            <w:r w:rsidRPr="002F32A9">
              <w:rPr>
                <w:lang w:val="sr-Cyrl-RS"/>
              </w:rPr>
              <w:t xml:space="preserve"> од </w:t>
            </w:r>
            <w:r w:rsidRPr="002F32A9">
              <w:t>риб</w:t>
            </w:r>
            <w:r w:rsidRPr="002F32A9">
              <w:rPr>
                <w:lang w:val="sr-Cyrl-RS"/>
              </w:rPr>
              <w:t>а</w:t>
            </w:r>
            <w:r w:rsidRPr="002F32A9">
              <w:t xml:space="preserve"> или морски</w:t>
            </w:r>
            <w:r w:rsidRPr="002F32A9">
              <w:rPr>
                <w:lang w:val="sr-Cyrl-RS"/>
              </w:rPr>
              <w:t>х</w:t>
            </w:r>
            <w:r w:rsidRPr="002F32A9">
              <w:t xml:space="preserve"> сисар</w:t>
            </w:r>
            <w:r w:rsidRPr="002F32A9">
              <w:rPr>
                <w:lang w:val="sr-Cyrl-RS"/>
              </w:rPr>
              <w:t>а</w:t>
            </w:r>
            <w:r w:rsidRPr="002F32A9">
              <w:t xml:space="preserve">; </w:t>
            </w:r>
            <w:r w:rsidRPr="002F32A9">
              <w:rPr>
                <w:lang w:val="sr-Cyrl-RS"/>
              </w:rPr>
              <w:t>масноће од вуне</w:t>
            </w:r>
            <w:r w:rsidRPr="002F32A9">
              <w:t xml:space="preserve"> и масне </w:t>
            </w:r>
            <w:r w:rsidRPr="002F32A9">
              <w:rPr>
                <w:lang w:val="sr-Cyrl-RS"/>
              </w:rPr>
              <w:t>материје</w:t>
            </w:r>
            <w:r w:rsidRPr="002F32A9">
              <w:t xml:space="preserve"> </w:t>
            </w:r>
            <w:r w:rsidRPr="002F32A9">
              <w:rPr>
                <w:lang w:val="sr-Cyrl-RS"/>
              </w:rPr>
              <w:t>добијене од тих масноћа</w:t>
            </w:r>
            <w:r w:rsidRPr="002F32A9">
              <w:t xml:space="preserve"> (укључујући ланолин); </w:t>
            </w:r>
            <w:r w:rsidRPr="002F32A9">
              <w:rPr>
                <w:lang w:val="sr-Cyrl-RS"/>
              </w:rPr>
              <w:t>О</w:t>
            </w:r>
            <w:r w:rsidRPr="002F32A9">
              <w:t>стале масти и уља животињск</w:t>
            </w:r>
            <w:r w:rsidRPr="002F32A9">
              <w:rPr>
                <w:lang w:val="sr-Cyrl-RS"/>
              </w:rPr>
              <w:t>ог порекла</w:t>
            </w:r>
            <w:r w:rsidRPr="002F32A9">
              <w:t xml:space="preserve"> и њихове фракције, рафини</w:t>
            </w:r>
            <w:r w:rsidRPr="002F32A9">
              <w:rPr>
                <w:lang w:val="sr-Cyrl-RS"/>
              </w:rPr>
              <w:t>с</w:t>
            </w:r>
            <w:r w:rsidRPr="002F32A9">
              <w:t>ане или нерафини</w:t>
            </w:r>
            <w:r w:rsidRPr="002F32A9">
              <w:rPr>
                <w:lang w:val="sr-Cyrl-RS"/>
              </w:rPr>
              <w:t>с</w:t>
            </w:r>
            <w:r w:rsidRPr="002F32A9">
              <w:t xml:space="preserve">ане, али хемијски </w:t>
            </w:r>
            <w:r w:rsidRPr="002F32A9">
              <w:rPr>
                <w:lang w:val="sr-Cyrl-RS"/>
              </w:rPr>
              <w:t>не</w:t>
            </w:r>
            <w:r w:rsidRPr="002F32A9">
              <w:t>модификован</w:t>
            </w:r>
            <w:r w:rsidRPr="002F32A9">
              <w:rPr>
                <w:lang w:val="sr-Cyrl-RS"/>
              </w:rPr>
              <w:t>е</w:t>
            </w:r>
            <w:r w:rsidRPr="00C82107">
              <w:rPr>
                <w:sz w:val="18"/>
                <w:szCs w:val="18"/>
              </w:rPr>
              <w:t xml:space="preserve"> </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1508</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lang w:val="sr-Cyrl-RS"/>
              </w:rPr>
            </w:pPr>
            <w:r w:rsidRPr="002F32A9">
              <w:rPr>
                <w:lang w:val="sr-Cyrl-RS"/>
              </w:rPr>
              <w:t>Уље од кикирикија и његове фракције, рафинисано или нерафинисано, али хемијски немодификовано</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w:t>
            </w:r>
            <w:r w:rsidRPr="002F32A9">
              <w:rPr>
                <w:lang w:val="sr-Cyrl-RS"/>
              </w:rPr>
              <w:t>под</w:t>
            </w:r>
            <w:r w:rsidRPr="00C82107">
              <w:rPr>
                <w:lang w:val="ru-RU"/>
              </w:rPr>
              <w:t xml:space="preserve">броја, осим од материјала из тарифног </w:t>
            </w:r>
            <w:r w:rsidRPr="002F32A9">
              <w:rPr>
                <w:lang w:val="sr-Cyrl-RS"/>
              </w:rPr>
              <w:t>под</w:t>
            </w:r>
            <w:r w:rsidRPr="00C82107">
              <w:rPr>
                <w:lang w:val="ru-RU"/>
              </w:rPr>
              <w:t>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1509 </w:t>
            </w:r>
            <w:r w:rsidRPr="002F32A9">
              <w:rPr>
                <w:lang w:val="sr-Cyrl-RS"/>
              </w:rPr>
              <w:t>и</w:t>
            </w:r>
            <w:r w:rsidRPr="002F32A9">
              <w:t xml:space="preserve"> 1510</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Маслиново уље и његове фракције</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Производња </w:t>
            </w:r>
            <w:r w:rsidRPr="002F32A9">
              <w:rPr>
                <w:lang w:val="sr-Cyrl-RS"/>
              </w:rPr>
              <w:t>у којој</w:t>
            </w:r>
            <w:r w:rsidRPr="00C82107">
              <w:rPr>
                <w:lang w:val="ru-RU"/>
              </w:rPr>
              <w:t xml:space="preserve"> су сви употребљени </w:t>
            </w:r>
            <w:r w:rsidRPr="002F32A9">
              <w:rPr>
                <w:lang w:val="sr-Cyrl-RS"/>
              </w:rPr>
              <w:t xml:space="preserve">биљни </w:t>
            </w:r>
            <w:r w:rsidRPr="00C82107">
              <w:rPr>
                <w:lang w:val="ru-RU"/>
              </w:rPr>
              <w:t>материјали у потпуности добијени</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1511</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lang w:val="sr-Cyrl-RS"/>
              </w:rPr>
            </w:pPr>
            <w:r w:rsidRPr="002F32A9">
              <w:rPr>
                <w:lang w:val="sr-Cyrl-RS"/>
              </w:rPr>
              <w:t>Палмино уље и његове фракције, рафинисано или нерафинисано, али хемијски немодификовано</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w:t>
            </w:r>
            <w:r w:rsidRPr="002F32A9">
              <w:rPr>
                <w:lang w:val="sr-Cyrl-RS"/>
              </w:rPr>
              <w:t>под</w:t>
            </w:r>
            <w:r w:rsidRPr="00C82107">
              <w:rPr>
                <w:lang w:val="ru-RU"/>
              </w:rPr>
              <w:t xml:space="preserve">броја, осим од материјала из тарифног </w:t>
            </w:r>
            <w:r w:rsidRPr="002F32A9">
              <w:rPr>
                <w:lang w:val="sr-Cyrl-RS"/>
              </w:rPr>
              <w:t>под</w:t>
            </w:r>
            <w:r w:rsidRPr="00C82107">
              <w:rPr>
                <w:lang w:val="ru-RU"/>
              </w:rPr>
              <w:t>броја у који се сврстава сам производ</w:t>
            </w:r>
          </w:p>
        </w:tc>
      </w:tr>
      <w:tr w:rsidR="00DB7F33" w:rsidRPr="00C82107" w:rsidTr="002016B9">
        <w:trPr>
          <w:cantSplit/>
          <w:trHeight w:val="20"/>
        </w:trPr>
        <w:tc>
          <w:tcPr>
            <w:tcW w:w="1606" w:type="dxa"/>
            <w:vMerge w:val="restart"/>
            <w:tcBorders>
              <w:top w:val="single" w:sz="4" w:space="0" w:color="auto"/>
              <w:left w:val="single" w:sz="4" w:space="0" w:color="auto"/>
            </w:tcBorders>
            <w:shd w:val="clear" w:color="auto" w:fill="auto"/>
          </w:tcPr>
          <w:p w:rsidR="00DB7F33" w:rsidRPr="002F32A9" w:rsidRDefault="00DB7F33" w:rsidP="002016B9">
            <w:pPr>
              <w:spacing w:before="60" w:after="60"/>
              <w:rPr>
                <w:lang w:eastAsia="en-GB"/>
              </w:rPr>
            </w:pPr>
            <w:r w:rsidRPr="002F32A9">
              <w:rPr>
                <w:lang w:eastAsia="en-GB"/>
              </w:rPr>
              <w:t>ex 1512</w:t>
            </w:r>
          </w:p>
        </w:tc>
        <w:tc>
          <w:tcPr>
            <w:tcW w:w="6576" w:type="dxa"/>
            <w:tcBorders>
              <w:top w:val="single" w:sz="4" w:space="0" w:color="auto"/>
              <w:bottom w:val="nil"/>
            </w:tcBorders>
            <w:shd w:val="clear" w:color="auto" w:fill="auto"/>
          </w:tcPr>
          <w:p w:rsidR="00DB7F33" w:rsidRPr="00C82107" w:rsidRDefault="00DB7F33" w:rsidP="002016B9">
            <w:pPr>
              <w:spacing w:before="60" w:after="60"/>
              <w:jc w:val="both"/>
              <w:rPr>
                <w:lang w:val="ru-RU" w:eastAsia="en-GB"/>
              </w:rPr>
            </w:pPr>
            <w:r w:rsidRPr="002F32A9">
              <w:rPr>
                <w:lang w:val="sr-Cyrl-RS" w:eastAsia="en-GB"/>
              </w:rPr>
              <w:t>Уље од семена сунцокрета и његове фракције</w:t>
            </w:r>
            <w:r w:rsidRPr="00C82107">
              <w:rPr>
                <w:lang w:val="ru-RU" w:eastAsia="en-GB"/>
              </w:rPr>
              <w:t>:</w:t>
            </w:r>
          </w:p>
        </w:tc>
        <w:tc>
          <w:tcPr>
            <w:tcW w:w="6576" w:type="dxa"/>
            <w:tcBorders>
              <w:top w:val="single" w:sz="4" w:space="0" w:color="auto"/>
              <w:bottom w:val="nil"/>
              <w:right w:val="single" w:sz="4" w:space="0" w:color="auto"/>
            </w:tcBorders>
          </w:tcPr>
          <w:p w:rsidR="00DB7F33" w:rsidRPr="00C82107" w:rsidRDefault="00DB7F33" w:rsidP="002016B9">
            <w:pPr>
              <w:spacing w:before="60" w:after="60"/>
              <w:jc w:val="both"/>
              <w:rPr>
                <w:lang w:val="ru-RU" w:eastAsia="en-GB"/>
              </w:rPr>
            </w:pPr>
          </w:p>
        </w:tc>
      </w:tr>
      <w:tr w:rsidR="00DB7F33" w:rsidRPr="00C82107" w:rsidTr="002016B9">
        <w:trPr>
          <w:cantSplit/>
          <w:trHeight w:val="20"/>
        </w:trPr>
        <w:tc>
          <w:tcPr>
            <w:tcW w:w="1606" w:type="dxa"/>
            <w:vMerge/>
            <w:tcBorders>
              <w:left w:val="single" w:sz="4" w:space="0" w:color="auto"/>
            </w:tcBorders>
            <w:shd w:val="clear" w:color="auto" w:fill="auto"/>
          </w:tcPr>
          <w:p w:rsidR="00DB7F33" w:rsidRPr="00C82107" w:rsidRDefault="00DB7F33" w:rsidP="002016B9">
            <w:pPr>
              <w:spacing w:before="60" w:after="60"/>
              <w:rPr>
                <w:lang w:val="ru-RU"/>
              </w:rPr>
            </w:pPr>
          </w:p>
        </w:tc>
        <w:tc>
          <w:tcPr>
            <w:tcW w:w="6576" w:type="dxa"/>
            <w:tcBorders>
              <w:top w:val="nil"/>
              <w:bottom w:val="nil"/>
            </w:tcBorders>
            <w:shd w:val="clear" w:color="auto" w:fill="auto"/>
          </w:tcPr>
          <w:p w:rsidR="00DB7F33" w:rsidRPr="00C82107" w:rsidRDefault="00DB7F33" w:rsidP="002016B9">
            <w:pPr>
              <w:spacing w:before="60" w:after="60"/>
              <w:jc w:val="both"/>
              <w:rPr>
                <w:lang w:val="ru-RU"/>
              </w:rPr>
            </w:pPr>
            <w:r w:rsidRPr="00C82107">
              <w:rPr>
                <w:lang w:val="ru-RU"/>
              </w:rPr>
              <w:t xml:space="preserve">- </w:t>
            </w:r>
            <w:r w:rsidRPr="002F32A9">
              <w:rPr>
                <w:lang w:val="sr-Cyrl-RS"/>
              </w:rPr>
              <w:t>за техничку или индустријску употребу, осим за производњу прехрамбених производа за људску употребу</w:t>
            </w:r>
            <w:r w:rsidRPr="00C82107">
              <w:rPr>
                <w:lang w:val="ru-RU"/>
              </w:rPr>
              <w:t xml:space="preserve"> </w:t>
            </w:r>
          </w:p>
        </w:tc>
        <w:tc>
          <w:tcPr>
            <w:tcW w:w="6576" w:type="dxa"/>
            <w:tcBorders>
              <w:top w:val="nil"/>
              <w:bottom w:val="nil"/>
              <w:right w:val="single" w:sz="4" w:space="0" w:color="auto"/>
            </w:tcBorders>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vMerge/>
            <w:tcBorders>
              <w:left w:val="single" w:sz="4" w:space="0" w:color="auto"/>
              <w:bottom w:val="single" w:sz="4" w:space="0" w:color="auto"/>
            </w:tcBorders>
            <w:shd w:val="clear" w:color="auto" w:fill="auto"/>
          </w:tcPr>
          <w:p w:rsidR="00DB7F33" w:rsidRPr="00C82107" w:rsidRDefault="00DB7F33" w:rsidP="002016B9">
            <w:pPr>
              <w:spacing w:before="60" w:after="60"/>
              <w:rPr>
                <w:lang w:val="ru-RU" w:eastAsia="en-GB"/>
              </w:rPr>
            </w:pPr>
          </w:p>
        </w:tc>
        <w:tc>
          <w:tcPr>
            <w:tcW w:w="6576" w:type="dxa"/>
            <w:tcBorders>
              <w:top w:val="nil"/>
              <w:bottom w:val="single" w:sz="4" w:space="0" w:color="auto"/>
            </w:tcBorders>
            <w:shd w:val="clear" w:color="auto" w:fill="auto"/>
          </w:tcPr>
          <w:p w:rsidR="00DB7F33" w:rsidRPr="002F32A9" w:rsidRDefault="00DB7F33" w:rsidP="002016B9">
            <w:pPr>
              <w:spacing w:before="60" w:after="60"/>
              <w:jc w:val="both"/>
              <w:rPr>
                <w:lang w:val="sr-Cyrl-RS" w:eastAsia="en-GB"/>
              </w:rPr>
            </w:pPr>
            <w:r w:rsidRPr="002F32A9">
              <w:rPr>
                <w:lang w:eastAsia="en-GB"/>
              </w:rPr>
              <w:t xml:space="preserve">- </w:t>
            </w:r>
            <w:r w:rsidRPr="002F32A9">
              <w:rPr>
                <w:lang w:val="sr-Cyrl-RS" w:eastAsia="en-GB"/>
              </w:rPr>
              <w:t>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jc w:val="both"/>
              <w:rPr>
                <w:lang w:val="ru-RU" w:eastAsia="en-GB"/>
              </w:rPr>
            </w:pPr>
            <w:r w:rsidRPr="00C82107">
              <w:rPr>
                <w:lang w:val="ru-RU"/>
              </w:rPr>
              <w:t xml:space="preserve">Производња </w:t>
            </w:r>
            <w:r w:rsidRPr="002F32A9">
              <w:rPr>
                <w:lang w:val="sr-Cyrl-RS"/>
              </w:rPr>
              <w:t>у којој</w:t>
            </w:r>
            <w:r w:rsidRPr="00C82107">
              <w:rPr>
                <w:lang w:val="ru-RU"/>
              </w:rPr>
              <w:t xml:space="preserve"> су сви употребљени </w:t>
            </w:r>
            <w:r w:rsidRPr="002F32A9">
              <w:rPr>
                <w:lang w:val="sr-Cyrl-RS"/>
              </w:rPr>
              <w:t xml:space="preserve">биљни </w:t>
            </w:r>
            <w:r w:rsidRPr="00C82107">
              <w:rPr>
                <w:lang w:val="ru-RU"/>
              </w:rPr>
              <w:t>материјали у потпуности добијени</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1515</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Остале стабилне масти и уља</w:t>
            </w:r>
            <w:r w:rsidRPr="00C82107">
              <w:rPr>
                <w:lang w:val="ru-RU"/>
              </w:rPr>
              <w:t xml:space="preserve"> (</w:t>
            </w:r>
            <w:r w:rsidRPr="002F32A9">
              <w:rPr>
                <w:lang w:val="sr-Cyrl-RS"/>
              </w:rPr>
              <w:t>укључујући уље јојобе</w:t>
            </w:r>
            <w:r w:rsidRPr="00C82107">
              <w:rPr>
                <w:lang w:val="ru-RU"/>
              </w:rPr>
              <w:t xml:space="preserve">) </w:t>
            </w:r>
            <w:r w:rsidRPr="002F32A9">
              <w:rPr>
                <w:lang w:val="sr-Cyrl-RS"/>
              </w:rPr>
              <w:t>и њихове фракције</w:t>
            </w:r>
            <w:r w:rsidRPr="00C82107">
              <w:rPr>
                <w:lang w:val="ru-RU"/>
              </w:rPr>
              <w:t xml:space="preserve">, </w:t>
            </w:r>
            <w:r w:rsidRPr="002F32A9">
              <w:rPr>
                <w:lang w:val="sr-Cyrl-RS"/>
              </w:rPr>
              <w:t>рафинисани или нерафинисани, али хемијски немодификовани</w:t>
            </w:r>
            <w:r w:rsidRPr="002F32A9">
              <w:rPr>
                <w:sz w:val="18"/>
                <w:szCs w:val="18"/>
                <w:lang w:val="ru-RU"/>
              </w:rPr>
              <w:t xml:space="preserve"> </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w:t>
            </w:r>
            <w:r w:rsidRPr="002F32A9">
              <w:rPr>
                <w:lang w:val="sr-Cyrl-RS"/>
              </w:rPr>
              <w:t>под</w:t>
            </w:r>
            <w:r w:rsidRPr="00C82107">
              <w:rPr>
                <w:lang w:val="ru-RU"/>
              </w:rPr>
              <w:t xml:space="preserve">броја, осим од материјала из тарифног </w:t>
            </w:r>
            <w:r w:rsidRPr="002F32A9">
              <w:rPr>
                <w:lang w:val="sr-Cyrl-RS"/>
              </w:rPr>
              <w:t>под</w:t>
            </w:r>
            <w:r w:rsidRPr="00C82107">
              <w:rPr>
                <w:lang w:val="ru-RU"/>
              </w:rPr>
              <w:t>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eastAsia="en-GB"/>
              </w:rPr>
              <w:t>ex</w:t>
            </w:r>
            <w:r w:rsidRPr="002F32A9">
              <w:t xml:space="preserve"> 1516</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lang w:val="sr-Cyrl-RS"/>
              </w:rPr>
            </w:pPr>
            <w:r w:rsidRPr="002F32A9">
              <w:rPr>
                <w:lang w:val="sr-Cyrl-RS"/>
              </w:rPr>
              <w:t>Масти и уља и њихове фракције</w:t>
            </w:r>
            <w:r w:rsidRPr="00C82107">
              <w:rPr>
                <w:lang w:val="ru-RU"/>
              </w:rPr>
              <w:t xml:space="preserve">, </w:t>
            </w:r>
            <w:r w:rsidRPr="002F32A9">
              <w:rPr>
                <w:lang w:val="sr-Cyrl-RS"/>
              </w:rPr>
              <w:t>од рибе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spacing w:before="60" w:after="60"/>
            </w:pPr>
            <w:r w:rsidRPr="002F32A9">
              <w:t>1520</w:t>
            </w:r>
          </w:p>
        </w:tc>
        <w:tc>
          <w:tcPr>
            <w:tcW w:w="6576" w:type="dxa"/>
            <w:tcBorders>
              <w:top w:val="single" w:sz="4" w:space="0" w:color="auto"/>
            </w:tcBorders>
            <w:shd w:val="clear" w:color="auto" w:fill="auto"/>
          </w:tcPr>
          <w:p w:rsidR="00DB7F33" w:rsidRPr="002F32A9" w:rsidRDefault="00DB7F33" w:rsidP="002016B9">
            <w:pPr>
              <w:spacing w:before="60" w:after="60"/>
              <w:jc w:val="both"/>
              <w:rPr>
                <w:sz w:val="22"/>
                <w:lang w:val="sr-Cyrl-RS"/>
              </w:rPr>
            </w:pPr>
            <w:r w:rsidRPr="002F32A9">
              <w:rPr>
                <w:lang w:val="sr-Cyrl-RS"/>
              </w:rPr>
              <w:t>Глицерол, сиров; Глицеролске воде и лужине</w:t>
            </w:r>
          </w:p>
        </w:tc>
        <w:tc>
          <w:tcPr>
            <w:tcW w:w="6576" w:type="dxa"/>
            <w:tcBorders>
              <w:top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Глава 16</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Прерађевине од меса, риба, љускара, мекушаца или осталих водених бескичмењака</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 xml:space="preserve">Производња </w:t>
            </w:r>
            <w:r w:rsidRPr="002F32A9">
              <w:rPr>
                <w:lang w:val="sr-Cyrl-RS"/>
              </w:rPr>
              <w:t>у којој</w:t>
            </w:r>
            <w:r w:rsidRPr="00C82107">
              <w:rPr>
                <w:lang w:val="ru-RU"/>
              </w:rPr>
              <w:t xml:space="preserve"> су сви</w:t>
            </w:r>
            <w:r w:rsidRPr="002F32A9">
              <w:rPr>
                <w:lang w:val="sr-Cyrl-RS"/>
              </w:rPr>
              <w:t xml:space="preserve"> употребљени</w:t>
            </w:r>
            <w:r w:rsidRPr="00C82107">
              <w:rPr>
                <w:lang w:val="ru-RU"/>
              </w:rPr>
              <w:t xml:space="preserve"> материјали из Глав</w:t>
            </w:r>
            <w:r w:rsidRPr="002F32A9">
              <w:rPr>
                <w:lang w:val="sr-Cyrl-RS"/>
              </w:rPr>
              <w:t>а</w:t>
            </w:r>
            <w:r w:rsidRPr="00C82107">
              <w:rPr>
                <w:lang w:val="ru-RU"/>
              </w:rPr>
              <w:t xml:space="preserve"> </w:t>
            </w:r>
            <w:r w:rsidRPr="002F32A9">
              <w:rPr>
                <w:lang w:val="sr-Cyrl-RS"/>
              </w:rPr>
              <w:t>2</w:t>
            </w:r>
            <w:r w:rsidRPr="00C82107">
              <w:rPr>
                <w:lang w:val="ru-RU"/>
              </w:rPr>
              <w:t xml:space="preserve">, </w:t>
            </w:r>
            <w:r w:rsidRPr="002F32A9">
              <w:rPr>
                <w:lang w:val="sr-Cyrl-RS"/>
              </w:rPr>
              <w:t>3</w:t>
            </w:r>
            <w:r w:rsidRPr="00C82107">
              <w:rPr>
                <w:lang w:val="ru-RU"/>
              </w:rPr>
              <w:t xml:space="preserve"> и 1</w:t>
            </w:r>
            <w:r w:rsidRPr="002F32A9">
              <w:rPr>
                <w:lang w:val="sr-Cyrl-RS"/>
              </w:rPr>
              <w:t>6</w:t>
            </w:r>
            <w:r w:rsidRPr="00C82107">
              <w:rPr>
                <w:lang w:val="ru-RU"/>
              </w:rPr>
              <w:t>, у потпуности добијени</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Глава 17</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Шећер и производи од шећера; осим:</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vMerge w:val="restart"/>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1702</w:t>
            </w:r>
          </w:p>
        </w:tc>
        <w:tc>
          <w:tcPr>
            <w:tcW w:w="6576" w:type="dxa"/>
            <w:tcBorders>
              <w:top w:val="single" w:sz="4" w:space="0" w:color="auto"/>
              <w:bottom w:val="nil"/>
            </w:tcBorders>
            <w:shd w:val="clear" w:color="auto" w:fill="auto"/>
          </w:tcPr>
          <w:p w:rsidR="00DB7F33" w:rsidRPr="00C82107" w:rsidRDefault="00DB7F33" w:rsidP="002016B9">
            <w:pPr>
              <w:spacing w:before="60" w:after="60"/>
              <w:jc w:val="both"/>
              <w:rPr>
                <w:lang w:val="ru-RU"/>
              </w:rPr>
            </w:pPr>
            <w:r w:rsidRPr="00C82107">
              <w:rPr>
                <w:lang w:val="ru-RU" w:eastAsia="en-GB"/>
              </w:rPr>
              <w:t>Остали шећери, укључујући хемијски чисту лактозу, малтозу, глукозу и фруктозу у чврстом стању; Шећерни сирупи без додатих средстава за ароматизацију или материја за бојење; Вештачки мед, помешан или непомешан са природним медом; Карамел:</w:t>
            </w:r>
          </w:p>
        </w:tc>
        <w:tc>
          <w:tcPr>
            <w:tcW w:w="6576" w:type="dxa"/>
            <w:tcBorders>
              <w:top w:val="single" w:sz="4" w:space="0" w:color="auto"/>
              <w:bottom w:val="nil"/>
              <w:right w:val="single" w:sz="4" w:space="0" w:color="auto"/>
            </w:tcBorders>
          </w:tcPr>
          <w:p w:rsidR="00DB7F33" w:rsidRPr="00C82107" w:rsidRDefault="00DB7F33" w:rsidP="002016B9">
            <w:pPr>
              <w:spacing w:before="60" w:after="60"/>
              <w:rPr>
                <w:lang w:val="ru-RU"/>
              </w:rPr>
            </w:pPr>
          </w:p>
        </w:tc>
      </w:tr>
      <w:tr w:rsidR="00DB7F33" w:rsidRPr="00C82107" w:rsidTr="002016B9">
        <w:trPr>
          <w:cantSplit/>
          <w:trHeight w:val="20"/>
        </w:trPr>
        <w:tc>
          <w:tcPr>
            <w:tcW w:w="1606" w:type="dxa"/>
            <w:vMerge/>
            <w:tcBorders>
              <w:top w:val="single" w:sz="4" w:space="0" w:color="auto"/>
              <w:left w:val="single" w:sz="4" w:space="0" w:color="auto"/>
            </w:tcBorders>
            <w:shd w:val="clear" w:color="auto" w:fill="auto"/>
          </w:tcPr>
          <w:p w:rsidR="00DB7F33" w:rsidRPr="00C82107" w:rsidRDefault="00DB7F33" w:rsidP="002016B9">
            <w:pPr>
              <w:spacing w:before="60" w:after="60"/>
              <w:rPr>
                <w:lang w:val="ru-RU" w:eastAsia="en-GB"/>
              </w:rPr>
            </w:pPr>
          </w:p>
        </w:tc>
        <w:tc>
          <w:tcPr>
            <w:tcW w:w="6576" w:type="dxa"/>
            <w:tcBorders>
              <w:top w:val="nil"/>
              <w:bottom w:val="nil"/>
            </w:tcBorders>
            <w:shd w:val="clear" w:color="auto" w:fill="auto"/>
          </w:tcPr>
          <w:p w:rsidR="00DB7F33" w:rsidRPr="00C82107" w:rsidRDefault="00DB7F33" w:rsidP="002016B9">
            <w:pPr>
              <w:spacing w:before="60" w:after="60"/>
              <w:jc w:val="both"/>
              <w:rPr>
                <w:lang w:val="ru-RU" w:eastAsia="en-GB"/>
              </w:rPr>
            </w:pPr>
            <w:r w:rsidRPr="00C82107">
              <w:rPr>
                <w:lang w:val="ru-RU" w:eastAsia="en-GB"/>
              </w:rPr>
              <w:t>- Хемијски чиста малтоза или фруктоза</w:t>
            </w:r>
          </w:p>
        </w:tc>
        <w:tc>
          <w:tcPr>
            <w:tcW w:w="6576" w:type="dxa"/>
            <w:tcBorders>
              <w:top w:val="nil"/>
              <w:bottom w:val="nil"/>
              <w:right w:val="single" w:sz="4" w:space="0" w:color="auto"/>
            </w:tcBorders>
          </w:tcPr>
          <w:p w:rsidR="00DB7F33" w:rsidRPr="00C82107" w:rsidRDefault="00DB7F33" w:rsidP="002016B9">
            <w:pPr>
              <w:jc w:val="both"/>
              <w:rPr>
                <w:lang w:val="ru-RU"/>
              </w:rPr>
            </w:pPr>
            <w:r w:rsidRPr="00C82107">
              <w:rPr>
                <w:lang w:val="ru-RU"/>
              </w:rPr>
              <w:t>Производња од материјала из било ког тарифног броја, укључујући и од других материјала из тар. бр. 1702</w:t>
            </w:r>
          </w:p>
          <w:p w:rsidR="00DB7F33" w:rsidRPr="00C82107" w:rsidRDefault="00DB7F33" w:rsidP="002016B9">
            <w:pPr>
              <w:spacing w:before="60" w:after="60"/>
              <w:rPr>
                <w:lang w:val="ru-RU" w:eastAsia="en-GB"/>
              </w:rPr>
            </w:pPr>
          </w:p>
        </w:tc>
      </w:tr>
      <w:tr w:rsidR="00DB7F33" w:rsidRPr="00C82107" w:rsidTr="002016B9">
        <w:trPr>
          <w:cantSplit/>
          <w:trHeight w:val="20"/>
        </w:trPr>
        <w:tc>
          <w:tcPr>
            <w:tcW w:w="1606" w:type="dxa"/>
            <w:vMerge/>
            <w:tcBorders>
              <w:left w:val="single" w:sz="4" w:space="0" w:color="auto"/>
              <w:bottom w:val="single" w:sz="4" w:space="0" w:color="auto"/>
            </w:tcBorders>
            <w:shd w:val="clear" w:color="auto" w:fill="auto"/>
          </w:tcPr>
          <w:p w:rsidR="00DB7F33" w:rsidRPr="00C82107" w:rsidRDefault="00DB7F33" w:rsidP="002016B9">
            <w:pPr>
              <w:spacing w:before="60" w:after="60"/>
              <w:rPr>
                <w:lang w:val="ru-RU"/>
              </w:rPr>
            </w:pPr>
          </w:p>
        </w:tc>
        <w:tc>
          <w:tcPr>
            <w:tcW w:w="6576" w:type="dxa"/>
            <w:tcBorders>
              <w:top w:val="nil"/>
              <w:bottom w:val="single" w:sz="4" w:space="0" w:color="auto"/>
            </w:tcBorders>
            <w:shd w:val="clear" w:color="auto" w:fill="auto"/>
          </w:tcPr>
          <w:p w:rsidR="00DB7F33" w:rsidRPr="002F32A9" w:rsidRDefault="00DB7F33" w:rsidP="002016B9">
            <w:pPr>
              <w:spacing w:before="60" w:after="60"/>
              <w:jc w:val="both"/>
              <w:rPr>
                <w:lang w:eastAsia="en-GB"/>
              </w:rPr>
            </w:pPr>
            <w:r w:rsidRPr="002F32A9">
              <w:rPr>
                <w:lang w:eastAsia="en-GB"/>
              </w:rPr>
              <w:t>- 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ind w:left="-13" w:firstLine="13"/>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 xml:space="preserve">у којој маса употребљених материјала из тар.бр. </w:t>
            </w:r>
            <w:r w:rsidRPr="00C82107">
              <w:rPr>
                <w:lang w:val="ru-RU"/>
              </w:rPr>
              <w:t xml:space="preserve">1101 </w:t>
            </w:r>
            <w:r w:rsidRPr="002F32A9">
              <w:rPr>
                <w:lang w:val="sr-Cyrl-RS"/>
              </w:rPr>
              <w:t>д</w:t>
            </w:r>
            <w:r w:rsidRPr="002F32A9">
              <w:t>o</w:t>
            </w:r>
            <w:r w:rsidRPr="002F32A9">
              <w:rPr>
                <w:lang w:eastAsia="en-GB"/>
              </w:rPr>
              <w:t> </w:t>
            </w:r>
            <w:r w:rsidRPr="00C82107">
              <w:rPr>
                <w:lang w:val="ru-RU"/>
              </w:rPr>
              <w:t xml:space="preserve">1108, 1701 </w:t>
            </w:r>
            <w:r w:rsidRPr="002F32A9">
              <w:rPr>
                <w:lang w:val="sr-Cyrl-RS"/>
              </w:rPr>
              <w:t>и</w:t>
            </w:r>
            <w:r w:rsidRPr="00C82107">
              <w:rPr>
                <w:lang w:val="ru-RU"/>
              </w:rPr>
              <w:t xml:space="preserve"> 1703 </w:t>
            </w:r>
            <w:r w:rsidRPr="002F32A9">
              <w:rPr>
                <w:lang w:val="sr-Cyrl-CS"/>
              </w:rPr>
              <w:t>није већа од</w:t>
            </w:r>
            <w:r w:rsidRPr="00C82107">
              <w:rPr>
                <w:lang w:val="ru-RU"/>
              </w:rPr>
              <w:t xml:space="preserve"> 30</w:t>
            </w:r>
            <w:r w:rsidRPr="002F32A9">
              <w:rPr>
                <w:lang w:eastAsia="en-GB"/>
              </w:rPr>
              <w:t> </w:t>
            </w:r>
            <w:r w:rsidRPr="00C82107">
              <w:rPr>
                <w:lang w:val="ru-RU"/>
              </w:rPr>
              <w:t xml:space="preserve">% </w:t>
            </w:r>
            <w:r w:rsidRPr="002F32A9">
              <w:rPr>
                <w:lang w:val="sr-Cyrl-RS"/>
              </w:rPr>
              <w:t xml:space="preserve">масе готовог производа </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1704</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eastAsia="en-GB"/>
              </w:rPr>
              <w:t>Производи од шећера (укључујући белу чоколаду), који не садрже какао</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ind w:firstLine="3"/>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w:t>
            </w:r>
          </w:p>
          <w:p w:rsidR="00DB7F33" w:rsidRPr="00C82107" w:rsidRDefault="00DB7F33" w:rsidP="002016B9">
            <w:pPr>
              <w:spacing w:before="60" w:after="60"/>
              <w:ind w:left="567" w:hanging="567"/>
              <w:jc w:val="both"/>
              <w:rPr>
                <w:lang w:val="ru-RU"/>
              </w:rPr>
            </w:pPr>
            <w:r w:rsidRPr="00C82107">
              <w:rPr>
                <w:lang w:val="ru-RU" w:eastAsia="en-GB"/>
              </w:rPr>
              <w:t>–</w:t>
            </w:r>
            <w:r w:rsidRPr="00C82107">
              <w:rPr>
                <w:lang w:val="ru-RU" w:eastAsia="en-GB"/>
              </w:rPr>
              <w:tab/>
            </w:r>
            <w:r w:rsidRPr="00C82107">
              <w:rPr>
                <w:lang w:val="ru-RU"/>
              </w:rPr>
              <w:t xml:space="preserve">маса употребљеног шећера </w:t>
            </w:r>
            <w:r w:rsidRPr="002F32A9">
              <w:rPr>
                <w:lang w:val="sr-Cyrl-CS"/>
              </w:rPr>
              <w:t>није већа од</w:t>
            </w:r>
            <w:r w:rsidRPr="00C82107">
              <w:rPr>
                <w:lang w:val="ru-RU"/>
              </w:rPr>
              <w:t xml:space="preserve"> 40% масе готовог производа</w:t>
            </w:r>
            <w:r w:rsidRPr="002F32A9">
              <w:rPr>
                <w:sz w:val="18"/>
                <w:lang w:val="sr-Cyrl-CS" w:eastAsia="en-GB"/>
              </w:rPr>
              <w:t xml:space="preserve"> </w:t>
            </w:r>
          </w:p>
          <w:p w:rsidR="00DB7F33" w:rsidRPr="002F32A9" w:rsidRDefault="00DB7F33" w:rsidP="002016B9">
            <w:pPr>
              <w:spacing w:before="60" w:after="60"/>
              <w:ind w:firstLine="3"/>
              <w:jc w:val="both"/>
              <w:rPr>
                <w:sz w:val="22"/>
                <w:lang w:val="sr-Cyrl-RS"/>
              </w:rPr>
            </w:pPr>
            <w:r w:rsidRPr="002F32A9">
              <w:rPr>
                <w:lang w:val="sr-Cyrl-RS"/>
              </w:rPr>
              <w:t>или</w:t>
            </w:r>
          </w:p>
          <w:p w:rsidR="00DB7F33" w:rsidRPr="00C82107" w:rsidRDefault="00DB7F33" w:rsidP="002016B9">
            <w:pPr>
              <w:spacing w:before="60" w:after="60"/>
              <w:ind w:left="567" w:hanging="567"/>
              <w:jc w:val="both"/>
              <w:rPr>
                <w:lang w:val="ru-RU"/>
              </w:rPr>
            </w:pPr>
            <w:r w:rsidRPr="00C82107">
              <w:rPr>
                <w:lang w:val="ru-RU" w:eastAsia="en-GB"/>
              </w:rPr>
              <w:t>–</w:t>
            </w:r>
            <w:r w:rsidRPr="00C82107">
              <w:rPr>
                <w:lang w:val="ru-RU" w:eastAsia="en-GB"/>
              </w:rPr>
              <w:tab/>
            </w:r>
            <w:r w:rsidRPr="002F32A9">
              <w:rPr>
                <w:lang w:val="sr-Cyrl-RS" w:eastAsia="en-GB"/>
              </w:rPr>
              <w:t xml:space="preserve">вредност употребљеног шећера </w:t>
            </w:r>
            <w:r w:rsidRPr="002F32A9">
              <w:rPr>
                <w:lang w:val="sr-Cyrl-CS"/>
              </w:rPr>
              <w:t>није већа од</w:t>
            </w:r>
            <w:r w:rsidRPr="002F32A9">
              <w:rPr>
                <w:lang w:val="sr-Cyrl-RS" w:eastAsia="en-GB"/>
              </w:rPr>
              <w:t xml:space="preserve"> 30%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ex Глава 18</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Какао и производи од какаа</w:t>
            </w:r>
            <w:r w:rsidRPr="00C82107">
              <w:rPr>
                <w:lang w:val="ru-RU"/>
              </w:rPr>
              <w:t xml:space="preserve">; </w:t>
            </w:r>
            <w:r w:rsidRPr="002F32A9">
              <w:rPr>
                <w:lang w:val="sr-Cyrl-RS"/>
              </w:rPr>
              <w:t>осим</w:t>
            </w:r>
            <w:r w:rsidRPr="00C82107">
              <w:rPr>
                <w:lang w:val="ru-RU"/>
              </w:rPr>
              <w:t>:</w:t>
            </w:r>
          </w:p>
        </w:tc>
        <w:tc>
          <w:tcPr>
            <w:tcW w:w="6576" w:type="dxa"/>
            <w:tcBorders>
              <w:bottom w:val="single" w:sz="4" w:space="0" w:color="auto"/>
              <w:right w:val="single" w:sz="4" w:space="0" w:color="auto"/>
            </w:tcBorders>
          </w:tcPr>
          <w:p w:rsidR="00DB7F33" w:rsidRPr="00C82107" w:rsidRDefault="00DB7F33" w:rsidP="002016B9">
            <w:pPr>
              <w:spacing w:before="60" w:after="60"/>
              <w:ind w:firstLine="3"/>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 xml:space="preserve"> маса употребљеног шећера није већа од 40% масе готовог производа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ex 1806</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Чоколада и остали прехрамбени производи који садрже какао</w:t>
            </w:r>
            <w:r w:rsidRPr="00C82107">
              <w:rPr>
                <w:lang w:val="ru-RU"/>
              </w:rPr>
              <w:t xml:space="preserve">; </w:t>
            </w:r>
            <w:r w:rsidRPr="002F32A9">
              <w:rPr>
                <w:lang w:val="sr-Cyrl-RS"/>
              </w:rPr>
              <w:t>осим</w:t>
            </w:r>
            <w:r w:rsidRPr="00C82107">
              <w:rPr>
                <w:lang w:val="ru-RU"/>
              </w:rPr>
              <w:t>:</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ind w:firstLine="3"/>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w:t>
            </w:r>
          </w:p>
          <w:p w:rsidR="00DB7F33" w:rsidRPr="00C82107" w:rsidRDefault="00DB7F33" w:rsidP="002016B9">
            <w:pPr>
              <w:spacing w:before="60" w:after="60"/>
              <w:ind w:left="567" w:hanging="567"/>
              <w:jc w:val="both"/>
              <w:rPr>
                <w:lang w:val="ru-RU"/>
              </w:rPr>
            </w:pPr>
            <w:r w:rsidRPr="00C82107">
              <w:rPr>
                <w:lang w:val="ru-RU" w:eastAsia="en-GB"/>
              </w:rPr>
              <w:t>–</w:t>
            </w:r>
            <w:r w:rsidRPr="00C82107">
              <w:rPr>
                <w:lang w:val="ru-RU" w:eastAsia="en-GB"/>
              </w:rPr>
              <w:tab/>
            </w:r>
            <w:r w:rsidRPr="00C82107">
              <w:rPr>
                <w:lang w:val="ru-RU"/>
              </w:rPr>
              <w:t>маса употребљеног шећера није већа од 40% масе готовог производа</w:t>
            </w:r>
            <w:r w:rsidRPr="002F32A9">
              <w:rPr>
                <w:sz w:val="18"/>
                <w:lang w:val="sr-Cyrl-CS" w:eastAsia="en-GB"/>
              </w:rPr>
              <w:t xml:space="preserve"> </w:t>
            </w:r>
          </w:p>
          <w:p w:rsidR="00DB7F33" w:rsidRPr="002F32A9" w:rsidRDefault="00DB7F33" w:rsidP="002016B9">
            <w:pPr>
              <w:spacing w:before="60" w:after="60"/>
              <w:ind w:firstLine="3"/>
              <w:jc w:val="both"/>
              <w:rPr>
                <w:sz w:val="22"/>
                <w:lang w:val="sr-Cyrl-RS"/>
              </w:rPr>
            </w:pPr>
            <w:r w:rsidRPr="002F32A9">
              <w:rPr>
                <w:lang w:val="sr-Cyrl-RS"/>
              </w:rPr>
              <w:t>или</w:t>
            </w:r>
          </w:p>
          <w:p w:rsidR="00DB7F33" w:rsidRPr="00C82107" w:rsidRDefault="00DB7F33" w:rsidP="002016B9">
            <w:pPr>
              <w:spacing w:before="60" w:after="60"/>
              <w:ind w:left="567" w:hanging="564"/>
              <w:jc w:val="both"/>
              <w:rPr>
                <w:lang w:val="ru-RU"/>
              </w:rPr>
            </w:pPr>
            <w:r w:rsidRPr="00C82107">
              <w:rPr>
                <w:lang w:val="ru-RU" w:eastAsia="en-GB"/>
              </w:rPr>
              <w:t>–</w:t>
            </w:r>
            <w:r w:rsidRPr="00C82107">
              <w:rPr>
                <w:lang w:val="ru-RU" w:eastAsia="en-GB"/>
              </w:rPr>
              <w:tab/>
            </w:r>
            <w:r w:rsidRPr="002F32A9">
              <w:rPr>
                <w:lang w:val="sr-Cyrl-RS" w:eastAsia="en-GB"/>
              </w:rPr>
              <w:t>вредност употребљеног шећера није већа од 30%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eastAsia="en-GB"/>
              </w:rPr>
              <w:t>1806 10</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lang w:val="sr-Cyrl-RS"/>
              </w:rPr>
            </w:pPr>
            <w:r w:rsidRPr="002F32A9">
              <w:rPr>
                <w:lang w:val="sr-Cyrl-RS"/>
              </w:rPr>
              <w:t>Какао у праху са додатком шећера или других материја за заслађивање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ind w:firstLine="3"/>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 xml:space="preserve"> маса употребљеног шећера није већа од 40% масе готовог производа</w:t>
            </w:r>
            <w:r w:rsidRPr="002F32A9">
              <w:rPr>
                <w:sz w:val="18"/>
                <w:lang w:val="sr-Cyrl-CS" w:eastAsia="en-GB"/>
              </w:rPr>
              <w:t xml:space="preserve"> </w:t>
            </w:r>
          </w:p>
          <w:p w:rsidR="00DB7F33" w:rsidRPr="00C82107" w:rsidRDefault="00DB7F33" w:rsidP="002016B9">
            <w:pPr>
              <w:spacing w:before="60" w:after="60"/>
              <w:rPr>
                <w:sz w:val="22"/>
                <w:lang w:val="ru-RU"/>
              </w:rPr>
            </w:pPr>
          </w:p>
        </w:tc>
      </w:tr>
      <w:tr w:rsidR="00DB7F33" w:rsidRPr="00C82107" w:rsidTr="002016B9">
        <w:trPr>
          <w:cantSplit/>
          <w:trHeight w:val="20"/>
        </w:trPr>
        <w:tc>
          <w:tcPr>
            <w:tcW w:w="1606" w:type="dxa"/>
            <w:vMerge w:val="restart"/>
            <w:tcBorders>
              <w:top w:val="single" w:sz="4" w:space="0" w:color="auto"/>
              <w:left w:val="single" w:sz="4" w:space="0" w:color="auto"/>
              <w:bottom w:val="nil"/>
            </w:tcBorders>
            <w:shd w:val="clear" w:color="auto" w:fill="auto"/>
          </w:tcPr>
          <w:p w:rsidR="00DB7F33" w:rsidRPr="002F32A9" w:rsidRDefault="00DB7F33" w:rsidP="002016B9">
            <w:pPr>
              <w:pageBreakBefore/>
              <w:spacing w:before="60" w:after="60"/>
            </w:pPr>
            <w:r w:rsidRPr="002F32A9">
              <w:t>1901</w:t>
            </w:r>
          </w:p>
        </w:tc>
        <w:tc>
          <w:tcPr>
            <w:tcW w:w="6576" w:type="dxa"/>
            <w:tcBorders>
              <w:top w:val="single" w:sz="4" w:space="0" w:color="auto"/>
              <w:bottom w:val="nil"/>
            </w:tcBorders>
            <w:shd w:val="clear" w:color="auto" w:fill="auto"/>
          </w:tcPr>
          <w:p w:rsidR="00DB7F33" w:rsidRPr="002F32A9" w:rsidRDefault="00DB7F33" w:rsidP="002016B9">
            <w:pPr>
              <w:spacing w:before="60" w:after="60"/>
              <w:ind w:firstLine="3"/>
              <w:jc w:val="both"/>
              <w:rPr>
                <w:lang w:val="sr-Cyrl-RS"/>
              </w:rPr>
            </w:pPr>
            <w:r w:rsidRPr="00C82107">
              <w:rPr>
                <w:lang w:val="ru-RU"/>
              </w:rPr>
              <w:t>Екстракт слада; Прехрамбени производи од брашна, прекрупе, гриза, скроба или екстракта слада који не садрже какао или садрже мање од 40% по маси какаоа, рачунато на потпуно одмашћену основу, на другом месту непоменути нити обухваћени; Прехрамбени производи од роба из тар. бр. 0401 до 0404 који не садрже какао или садрже мање од 5% по маси какаоа, рачунато на потпуно одмашћену основу, на другом месту непоменути нити обухваћени</w:t>
            </w:r>
            <w:r w:rsidRPr="002F32A9">
              <w:rPr>
                <w:lang w:val="sr-Cyrl-RS"/>
              </w:rPr>
              <w:t>:</w:t>
            </w:r>
          </w:p>
        </w:tc>
        <w:tc>
          <w:tcPr>
            <w:tcW w:w="6576" w:type="dxa"/>
            <w:tcBorders>
              <w:top w:val="single" w:sz="4" w:space="0" w:color="auto"/>
              <w:bottom w:val="nil"/>
              <w:right w:val="single" w:sz="4" w:space="0" w:color="auto"/>
            </w:tcBorders>
          </w:tcPr>
          <w:p w:rsidR="00DB7F33" w:rsidRPr="00C82107" w:rsidRDefault="00DB7F33" w:rsidP="002016B9">
            <w:pPr>
              <w:spacing w:before="60" w:after="60"/>
              <w:rPr>
                <w:lang w:val="ru-RU"/>
              </w:rPr>
            </w:pPr>
          </w:p>
        </w:tc>
      </w:tr>
      <w:tr w:rsidR="00DB7F33" w:rsidRPr="00C82107" w:rsidTr="002016B9">
        <w:trPr>
          <w:cantSplit/>
          <w:trHeight w:val="20"/>
        </w:trPr>
        <w:tc>
          <w:tcPr>
            <w:tcW w:w="1606" w:type="dxa"/>
            <w:vMerge/>
            <w:tcBorders>
              <w:left w:val="single" w:sz="4" w:space="0" w:color="auto"/>
              <w:bottom w:val="nil"/>
            </w:tcBorders>
            <w:shd w:val="clear" w:color="auto" w:fill="auto"/>
          </w:tcPr>
          <w:p w:rsidR="00DB7F33" w:rsidRPr="00C82107" w:rsidRDefault="00DB7F33" w:rsidP="002016B9">
            <w:pPr>
              <w:spacing w:before="60" w:after="60"/>
              <w:rPr>
                <w:lang w:val="ru-RU"/>
              </w:rPr>
            </w:pPr>
          </w:p>
        </w:tc>
        <w:tc>
          <w:tcPr>
            <w:tcW w:w="6576" w:type="dxa"/>
            <w:tcBorders>
              <w:top w:val="nil"/>
              <w:bottom w:val="nil"/>
            </w:tcBorders>
            <w:shd w:val="clear" w:color="auto" w:fill="auto"/>
          </w:tcPr>
          <w:p w:rsidR="00DB7F33" w:rsidRPr="002F32A9" w:rsidRDefault="00DB7F33" w:rsidP="002016B9">
            <w:pPr>
              <w:spacing w:before="60" w:after="60"/>
              <w:ind w:firstLine="3"/>
              <w:jc w:val="both"/>
            </w:pPr>
            <w:r w:rsidRPr="002F32A9">
              <w:t>- Екстракт слада</w:t>
            </w:r>
          </w:p>
        </w:tc>
        <w:tc>
          <w:tcPr>
            <w:tcW w:w="6576" w:type="dxa"/>
            <w:tcBorders>
              <w:top w:val="nil"/>
              <w:bottom w:val="nil"/>
              <w:right w:val="single" w:sz="4" w:space="0" w:color="auto"/>
            </w:tcBorders>
          </w:tcPr>
          <w:p w:rsidR="00DB7F33" w:rsidRPr="00C82107" w:rsidRDefault="00DB7F33" w:rsidP="002016B9">
            <w:pPr>
              <w:spacing w:before="60" w:after="60"/>
              <w:rPr>
                <w:lang w:val="ru-RU"/>
              </w:rPr>
            </w:pPr>
            <w:r w:rsidRPr="00C82107">
              <w:rPr>
                <w:lang w:val="ru-RU"/>
              </w:rPr>
              <w:t>Производња од житарица из Главе 10</w:t>
            </w:r>
          </w:p>
        </w:tc>
      </w:tr>
      <w:tr w:rsidR="00DB7F33" w:rsidRPr="00C82107" w:rsidTr="002016B9">
        <w:trPr>
          <w:cantSplit/>
          <w:trHeight w:val="20"/>
        </w:trPr>
        <w:tc>
          <w:tcPr>
            <w:tcW w:w="1606" w:type="dxa"/>
            <w:vMerge/>
            <w:tcBorders>
              <w:left w:val="single" w:sz="4" w:space="0" w:color="auto"/>
              <w:bottom w:val="single" w:sz="4" w:space="0" w:color="auto"/>
            </w:tcBorders>
            <w:shd w:val="clear" w:color="auto" w:fill="auto"/>
          </w:tcPr>
          <w:p w:rsidR="00DB7F33" w:rsidRPr="00C82107" w:rsidRDefault="00DB7F33" w:rsidP="002016B9">
            <w:pPr>
              <w:spacing w:before="60" w:after="60"/>
              <w:rPr>
                <w:lang w:val="ru-RU" w:eastAsia="en-GB"/>
              </w:rPr>
            </w:pPr>
          </w:p>
        </w:tc>
        <w:tc>
          <w:tcPr>
            <w:tcW w:w="6576" w:type="dxa"/>
            <w:tcBorders>
              <w:top w:val="nil"/>
              <w:bottom w:val="single" w:sz="4" w:space="0" w:color="auto"/>
            </w:tcBorders>
            <w:shd w:val="clear" w:color="auto" w:fill="auto"/>
          </w:tcPr>
          <w:p w:rsidR="00DB7F33" w:rsidRPr="002F32A9" w:rsidRDefault="00DB7F33" w:rsidP="002016B9">
            <w:pPr>
              <w:spacing w:before="60" w:after="60"/>
              <w:ind w:firstLine="3"/>
              <w:jc w:val="both"/>
            </w:pPr>
            <w:r w:rsidRPr="002F32A9">
              <w:t>- 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ind w:firstLine="3"/>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 xml:space="preserve"> </w:t>
            </w:r>
            <w:r w:rsidRPr="002F32A9">
              <w:rPr>
                <w:lang w:val="sr-Cyrl-RS"/>
              </w:rPr>
              <w:t xml:space="preserve">појединачна </w:t>
            </w:r>
            <w:r w:rsidRPr="00C82107">
              <w:rPr>
                <w:lang w:val="ru-RU"/>
              </w:rPr>
              <w:t>маса употребљеног шећера</w:t>
            </w:r>
            <w:r w:rsidRPr="002F32A9">
              <w:rPr>
                <w:lang w:val="sr-Cyrl-RS"/>
              </w:rPr>
              <w:t xml:space="preserve"> и материјала из Главе 4</w:t>
            </w:r>
            <w:r w:rsidRPr="00C82107">
              <w:rPr>
                <w:lang w:val="ru-RU"/>
              </w:rPr>
              <w:t xml:space="preserve"> није већа од 40% масе готовог производа</w:t>
            </w:r>
            <w:r w:rsidRPr="002F32A9">
              <w:rPr>
                <w:sz w:val="18"/>
                <w:lang w:val="sr-Cyrl-CS" w:eastAsia="en-GB"/>
              </w:rPr>
              <w:t xml:space="preserve"> </w:t>
            </w:r>
          </w:p>
          <w:p w:rsidR="00DB7F33" w:rsidRPr="00C82107" w:rsidRDefault="00DB7F33" w:rsidP="002016B9">
            <w:pPr>
              <w:spacing w:before="60" w:after="60"/>
              <w:ind w:firstLine="3"/>
              <w:rPr>
                <w:lang w:val="ru-RU" w:eastAsia="en-GB"/>
              </w:rPr>
            </w:pP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1902</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Тестенине, куване или некуване или пуњене (месом или другим материјама) или другачије припремљене као што су шпагети, макарони, резанци, лазање, њоки, равијоли, канелони; Кус-кус, припремљен или неприпремљен</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w:t>
            </w:r>
          </w:p>
          <w:p w:rsidR="00DB7F33" w:rsidRPr="002F32A9" w:rsidRDefault="00DB7F33" w:rsidP="002016B9">
            <w:pPr>
              <w:spacing w:before="60" w:after="60"/>
              <w:ind w:left="567" w:hanging="567"/>
              <w:jc w:val="both"/>
              <w:rPr>
                <w:lang w:val="sr-Cyrl-RS"/>
              </w:rPr>
            </w:pPr>
            <w:r w:rsidRPr="00C82107">
              <w:rPr>
                <w:lang w:val="ru-RU" w:eastAsia="en-GB"/>
              </w:rPr>
              <w:t>–</w:t>
            </w:r>
            <w:r w:rsidRPr="00C82107">
              <w:rPr>
                <w:lang w:val="ru-RU" w:eastAsia="en-GB"/>
              </w:rPr>
              <w:tab/>
            </w:r>
            <w:r w:rsidRPr="002F32A9">
              <w:rPr>
                <w:lang w:val="sr-Cyrl-RS"/>
              </w:rPr>
              <w:t>маса употребљених материјала из тар.бр.</w:t>
            </w:r>
            <w:r w:rsidRPr="00C82107">
              <w:rPr>
                <w:lang w:val="ru-RU"/>
              </w:rPr>
              <w:t xml:space="preserve"> 1006 </w:t>
            </w:r>
            <w:r w:rsidRPr="002F32A9">
              <w:rPr>
                <w:lang w:val="sr-Cyrl-RS"/>
              </w:rPr>
              <w:t>и</w:t>
            </w:r>
            <w:r w:rsidRPr="00C82107">
              <w:rPr>
                <w:lang w:val="ru-RU"/>
              </w:rPr>
              <w:t xml:space="preserve"> 1101 </w:t>
            </w:r>
            <w:r w:rsidRPr="002F32A9">
              <w:rPr>
                <w:lang w:val="sr-Cyrl-RS"/>
              </w:rPr>
              <w:t>до</w:t>
            </w:r>
            <w:r w:rsidRPr="002F32A9">
              <w:rPr>
                <w:lang w:eastAsia="en-GB"/>
              </w:rPr>
              <w:t> </w:t>
            </w:r>
            <w:r w:rsidRPr="00C82107">
              <w:rPr>
                <w:lang w:val="ru-RU"/>
              </w:rPr>
              <w:t xml:space="preserve">1108 </w:t>
            </w:r>
            <w:r w:rsidRPr="002F32A9">
              <w:rPr>
                <w:lang w:val="sr-Cyrl-RS"/>
              </w:rPr>
              <w:t>није већа од</w:t>
            </w:r>
            <w:r w:rsidRPr="00C82107">
              <w:rPr>
                <w:lang w:val="ru-RU"/>
              </w:rPr>
              <w:t xml:space="preserve"> 20% </w:t>
            </w:r>
            <w:r w:rsidRPr="002F32A9">
              <w:rPr>
                <w:lang w:val="sr-Cyrl-RS"/>
              </w:rPr>
              <w:t>масе готовог производа</w:t>
            </w:r>
            <w:r w:rsidRPr="00C82107">
              <w:rPr>
                <w:lang w:val="ru-RU" w:eastAsia="en-GB"/>
              </w:rPr>
              <w:t>,</w:t>
            </w:r>
            <w:r w:rsidRPr="00C82107">
              <w:rPr>
                <w:lang w:val="ru-RU"/>
              </w:rPr>
              <w:t xml:space="preserve"> </w:t>
            </w:r>
            <w:r w:rsidRPr="002F32A9">
              <w:rPr>
                <w:lang w:val="sr-Cyrl-RS"/>
              </w:rPr>
              <w:t>и</w:t>
            </w:r>
          </w:p>
          <w:p w:rsidR="00DB7F33" w:rsidRPr="00C82107" w:rsidRDefault="00DB7F33" w:rsidP="002016B9">
            <w:pPr>
              <w:spacing w:before="60" w:after="60"/>
              <w:ind w:left="567" w:hanging="567"/>
              <w:jc w:val="both"/>
              <w:rPr>
                <w:lang w:val="ru-RU"/>
              </w:rPr>
            </w:pPr>
            <w:r w:rsidRPr="00C82107">
              <w:rPr>
                <w:lang w:val="ru-RU" w:eastAsia="en-GB"/>
              </w:rPr>
              <w:t>–</w:t>
            </w:r>
            <w:r w:rsidRPr="00C82107">
              <w:rPr>
                <w:lang w:val="ru-RU" w:eastAsia="en-GB"/>
              </w:rPr>
              <w:tab/>
            </w:r>
            <w:r w:rsidRPr="002F32A9">
              <w:rPr>
                <w:lang w:val="sr-Cyrl-RS"/>
              </w:rPr>
              <w:t>маса употребљених материјала из</w:t>
            </w:r>
            <w:r w:rsidRPr="00C82107">
              <w:rPr>
                <w:lang w:val="ru-RU"/>
              </w:rPr>
              <w:t xml:space="preserve"> </w:t>
            </w:r>
            <w:r w:rsidRPr="002F32A9">
              <w:rPr>
                <w:lang w:val="sr-Cyrl-RS"/>
              </w:rPr>
              <w:t>Глава</w:t>
            </w:r>
            <w:r w:rsidRPr="00C82107">
              <w:rPr>
                <w:lang w:val="ru-RU"/>
              </w:rPr>
              <w:t xml:space="preserve"> 2, 3 </w:t>
            </w:r>
            <w:r w:rsidRPr="002F32A9">
              <w:rPr>
                <w:lang w:val="sr-Cyrl-RS"/>
              </w:rPr>
              <w:t>и</w:t>
            </w:r>
            <w:r w:rsidRPr="00C82107">
              <w:rPr>
                <w:lang w:val="ru-RU"/>
              </w:rPr>
              <w:t xml:space="preserve"> 16 </w:t>
            </w:r>
            <w:r w:rsidRPr="002F32A9">
              <w:rPr>
                <w:lang w:val="sr-Cyrl-RS"/>
              </w:rPr>
              <w:t>није већа од</w:t>
            </w:r>
            <w:r w:rsidRPr="00C82107">
              <w:rPr>
                <w:lang w:val="ru-RU"/>
              </w:rPr>
              <w:t xml:space="preserve"> 20% </w:t>
            </w:r>
            <w:r w:rsidRPr="002F32A9">
              <w:rPr>
                <w:lang w:val="sr-Cyrl-RS"/>
              </w:rPr>
              <w:t>масе готовог производа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1903</w:t>
            </w:r>
          </w:p>
        </w:tc>
        <w:tc>
          <w:tcPr>
            <w:tcW w:w="6576" w:type="dxa"/>
            <w:tcBorders>
              <w:top w:val="single" w:sz="4" w:space="0" w:color="auto"/>
              <w:bottom w:val="single" w:sz="4" w:space="0" w:color="auto"/>
            </w:tcBorders>
            <w:shd w:val="clear" w:color="auto" w:fill="auto"/>
          </w:tcPr>
          <w:p w:rsidR="00DB7F33" w:rsidRPr="002F32A9" w:rsidRDefault="00DB7F33" w:rsidP="002016B9">
            <w:pPr>
              <w:jc w:val="both"/>
              <w:rPr>
                <w:sz w:val="22"/>
                <w:lang w:val="sr-Cyrl-RS"/>
              </w:rPr>
            </w:pPr>
            <w:r w:rsidRPr="00C82107">
              <w:rPr>
                <w:lang w:val="ru-RU"/>
              </w:rPr>
              <w:t>Тапиока и њене замене припремљене од скроба, у облику љуспица, зрнаца, перли, просејаних или сличних облика</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броја, осим од </w:t>
            </w:r>
            <w:r w:rsidRPr="002F32A9">
              <w:rPr>
                <w:lang w:val="sr-Cyrl-RS"/>
              </w:rPr>
              <w:t>скроба</w:t>
            </w:r>
            <w:r w:rsidRPr="00C82107">
              <w:rPr>
                <w:lang w:val="ru-RU"/>
              </w:rPr>
              <w:t xml:space="preserve"> </w:t>
            </w:r>
            <w:r w:rsidRPr="002F32A9">
              <w:rPr>
                <w:lang w:val="sr-Cyrl-RS"/>
              </w:rPr>
              <w:t xml:space="preserve">од кромпира из тарифног броја </w:t>
            </w:r>
            <w:r w:rsidRPr="00C82107">
              <w:rPr>
                <w:lang w:val="ru-RU"/>
              </w:rPr>
              <w:t>1108</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1904</w:t>
            </w:r>
          </w:p>
        </w:tc>
        <w:tc>
          <w:tcPr>
            <w:tcW w:w="6576" w:type="dxa"/>
            <w:tcBorders>
              <w:top w:val="single" w:sz="4" w:space="0" w:color="auto"/>
              <w:bottom w:val="single" w:sz="4" w:space="0" w:color="auto"/>
            </w:tcBorders>
            <w:shd w:val="clear" w:color="auto" w:fill="auto"/>
          </w:tcPr>
          <w:p w:rsidR="00DB7F33" w:rsidRPr="00C82107" w:rsidRDefault="00DB7F33" w:rsidP="002016B9">
            <w:pPr>
              <w:jc w:val="both"/>
              <w:rPr>
                <w:lang w:val="ru-RU"/>
              </w:rPr>
            </w:pPr>
            <w:r w:rsidRPr="00C82107">
              <w:rPr>
                <w:lang w:val="ru-RU"/>
              </w:rPr>
              <w:t>Производи за исхрану добијени бубрењем или пржењем житарица или производа од житарица (нпр., кукурузне пахуљице); Житарице (осим кукуруза) у зрну или у облику пахуљица или другачије обрађеног зрна (осим брашна, прекрупе и гриза), претходно</w:t>
            </w:r>
            <w:r w:rsidRPr="002F32A9">
              <w:rPr>
                <w:lang w:val="sr-Cyrl-RS"/>
              </w:rPr>
              <w:t xml:space="preserve"> </w:t>
            </w:r>
            <w:r w:rsidRPr="00C82107">
              <w:rPr>
                <w:lang w:val="ru-RU"/>
              </w:rPr>
              <w:t>куване или другачије припремљене, на другом месту непоменуте нити обухваћене</w:t>
            </w:r>
          </w:p>
          <w:p w:rsidR="00DB7F33" w:rsidRPr="00C82107" w:rsidRDefault="00DB7F33" w:rsidP="002016B9">
            <w:pPr>
              <w:spacing w:before="60" w:after="60"/>
              <w:jc w:val="both"/>
              <w:rPr>
                <w:sz w:val="22"/>
                <w:lang w:val="ru-RU"/>
              </w:rPr>
            </w:pP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w:t>
            </w:r>
          </w:p>
          <w:p w:rsidR="00DB7F33" w:rsidRPr="002F32A9" w:rsidRDefault="00DB7F33" w:rsidP="002016B9">
            <w:pPr>
              <w:spacing w:before="60" w:after="60"/>
              <w:ind w:left="567" w:hanging="567"/>
              <w:jc w:val="both"/>
              <w:rPr>
                <w:lang w:val="sr-Cyrl-RS"/>
              </w:rPr>
            </w:pPr>
            <w:r w:rsidRPr="00C82107">
              <w:rPr>
                <w:lang w:val="ru-RU" w:eastAsia="en-GB"/>
              </w:rPr>
              <w:t>–</w:t>
            </w:r>
            <w:r w:rsidRPr="00C82107">
              <w:rPr>
                <w:lang w:val="ru-RU" w:eastAsia="en-GB"/>
              </w:rPr>
              <w:tab/>
            </w:r>
            <w:r w:rsidRPr="002F32A9">
              <w:rPr>
                <w:lang w:val="sr-Cyrl-RS"/>
              </w:rPr>
              <w:t>маса употребљених материјала из тар.бр.</w:t>
            </w:r>
            <w:r w:rsidRPr="00C82107">
              <w:rPr>
                <w:lang w:val="ru-RU"/>
              </w:rPr>
              <w:t xml:space="preserve"> 1006 </w:t>
            </w:r>
            <w:r w:rsidRPr="002F32A9">
              <w:rPr>
                <w:lang w:val="sr-Cyrl-RS"/>
              </w:rPr>
              <w:t>и</w:t>
            </w:r>
            <w:r w:rsidRPr="00C82107">
              <w:rPr>
                <w:lang w:val="ru-RU"/>
              </w:rPr>
              <w:t xml:space="preserve"> 1101 </w:t>
            </w:r>
            <w:r w:rsidRPr="002F32A9">
              <w:rPr>
                <w:lang w:val="sr-Cyrl-RS"/>
              </w:rPr>
              <w:t>до</w:t>
            </w:r>
            <w:r w:rsidRPr="002F32A9">
              <w:rPr>
                <w:lang w:eastAsia="en-GB"/>
              </w:rPr>
              <w:t> </w:t>
            </w:r>
            <w:r w:rsidRPr="00C82107">
              <w:rPr>
                <w:lang w:val="ru-RU"/>
              </w:rPr>
              <w:t xml:space="preserve">1108 </w:t>
            </w:r>
            <w:r w:rsidRPr="002F32A9">
              <w:rPr>
                <w:lang w:val="sr-Cyrl-RS"/>
              </w:rPr>
              <w:t>није већа од</w:t>
            </w:r>
            <w:r w:rsidRPr="00C82107">
              <w:rPr>
                <w:lang w:val="ru-RU"/>
              </w:rPr>
              <w:t xml:space="preserve"> 20% </w:t>
            </w:r>
            <w:r w:rsidRPr="002F32A9">
              <w:rPr>
                <w:lang w:val="sr-Cyrl-RS"/>
              </w:rPr>
              <w:t>масе готовог производа</w:t>
            </w:r>
            <w:r w:rsidRPr="00C82107">
              <w:rPr>
                <w:lang w:val="ru-RU" w:eastAsia="en-GB"/>
              </w:rPr>
              <w:t>,</w:t>
            </w:r>
            <w:r w:rsidRPr="00C82107">
              <w:rPr>
                <w:lang w:val="ru-RU"/>
              </w:rPr>
              <w:t xml:space="preserve"> </w:t>
            </w:r>
            <w:r w:rsidRPr="002F32A9">
              <w:rPr>
                <w:lang w:val="sr-Cyrl-RS"/>
              </w:rPr>
              <w:t>и</w:t>
            </w:r>
          </w:p>
          <w:p w:rsidR="00DB7F33" w:rsidRPr="00C82107" w:rsidRDefault="00DB7F33" w:rsidP="002016B9">
            <w:pPr>
              <w:spacing w:before="60" w:after="60"/>
              <w:ind w:left="567" w:hanging="564"/>
              <w:jc w:val="both"/>
              <w:rPr>
                <w:lang w:val="ru-RU"/>
              </w:rPr>
            </w:pPr>
            <w:r w:rsidRPr="00C82107">
              <w:rPr>
                <w:lang w:val="ru-RU" w:eastAsia="en-GB"/>
              </w:rPr>
              <w:t>–</w:t>
            </w:r>
            <w:r w:rsidRPr="00C82107">
              <w:rPr>
                <w:lang w:val="ru-RU" w:eastAsia="en-GB"/>
              </w:rPr>
              <w:tab/>
            </w:r>
            <w:r w:rsidRPr="002F32A9">
              <w:rPr>
                <w:lang w:val="sr-Cyrl-RS"/>
              </w:rPr>
              <w:t>маса употребљеног шећера</w:t>
            </w:r>
            <w:r w:rsidRPr="00C82107">
              <w:rPr>
                <w:lang w:val="ru-RU"/>
              </w:rPr>
              <w:t xml:space="preserve"> </w:t>
            </w:r>
            <w:r w:rsidRPr="002F32A9">
              <w:rPr>
                <w:lang w:val="sr-Cyrl-RS"/>
              </w:rPr>
              <w:t>није већа од</w:t>
            </w:r>
            <w:r w:rsidRPr="00C82107">
              <w:rPr>
                <w:lang w:val="ru-RU"/>
              </w:rPr>
              <w:t xml:space="preserve"> </w:t>
            </w:r>
            <w:r w:rsidRPr="002F32A9">
              <w:rPr>
                <w:lang w:val="sr-Cyrl-RS"/>
              </w:rPr>
              <w:t>4</w:t>
            </w:r>
            <w:r w:rsidRPr="00C82107">
              <w:rPr>
                <w:lang w:val="ru-RU"/>
              </w:rPr>
              <w:t xml:space="preserve">0% </w:t>
            </w:r>
            <w:r w:rsidRPr="002F32A9">
              <w:rPr>
                <w:lang w:val="sr-Cyrl-RS"/>
              </w:rPr>
              <w:t>масе готовог производа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1905</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Хлеб, пецива, колачи, бисквити и остали пекарски производи са додатком какаоа или без додатка какаоа; Нафоре и хостије, капсуле за фармацеутске производе, обланде, пиринчана хартија и слични производи</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 xml:space="preserve"> </w:t>
            </w:r>
            <w:r w:rsidRPr="002F32A9">
              <w:rPr>
                <w:lang w:val="sr-Cyrl-RS"/>
              </w:rPr>
              <w:t>маса употребљених материјала из тар.бр.</w:t>
            </w:r>
            <w:r w:rsidRPr="00C82107">
              <w:rPr>
                <w:lang w:val="ru-RU"/>
              </w:rPr>
              <w:t xml:space="preserve"> 1006 </w:t>
            </w:r>
            <w:r w:rsidRPr="002F32A9">
              <w:rPr>
                <w:lang w:val="sr-Cyrl-RS"/>
              </w:rPr>
              <w:t>и</w:t>
            </w:r>
            <w:r w:rsidRPr="00C82107">
              <w:rPr>
                <w:lang w:val="ru-RU"/>
              </w:rPr>
              <w:t xml:space="preserve"> 1101 </w:t>
            </w:r>
            <w:r w:rsidRPr="002F32A9">
              <w:rPr>
                <w:lang w:val="sr-Cyrl-RS"/>
              </w:rPr>
              <w:t>до</w:t>
            </w:r>
            <w:r w:rsidRPr="002F32A9">
              <w:rPr>
                <w:lang w:eastAsia="en-GB"/>
              </w:rPr>
              <w:t> </w:t>
            </w:r>
            <w:r w:rsidRPr="00C82107">
              <w:rPr>
                <w:lang w:val="ru-RU"/>
              </w:rPr>
              <w:t xml:space="preserve">1108 </w:t>
            </w:r>
            <w:r w:rsidRPr="002F32A9">
              <w:rPr>
                <w:lang w:val="sr-Cyrl-RS"/>
              </w:rPr>
              <w:t>није већа од</w:t>
            </w:r>
            <w:r w:rsidRPr="00C82107">
              <w:rPr>
                <w:lang w:val="ru-RU"/>
              </w:rPr>
              <w:t xml:space="preserve"> 20% </w:t>
            </w:r>
            <w:r w:rsidRPr="002F32A9">
              <w:rPr>
                <w:lang w:val="sr-Cyrl-RS"/>
              </w:rPr>
              <w:t>масе готовог производа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Глава 20</w:t>
            </w:r>
          </w:p>
        </w:tc>
        <w:tc>
          <w:tcPr>
            <w:tcW w:w="6576" w:type="dxa"/>
            <w:tcBorders>
              <w:bottom w:val="single" w:sz="4" w:space="0" w:color="auto"/>
            </w:tcBorders>
            <w:shd w:val="clear" w:color="auto" w:fill="auto"/>
          </w:tcPr>
          <w:p w:rsidR="00DB7F33" w:rsidRPr="002F32A9" w:rsidRDefault="00DB7F33" w:rsidP="002016B9">
            <w:pPr>
              <w:spacing w:before="60" w:after="60"/>
              <w:rPr>
                <w:sz w:val="22"/>
                <w:lang w:val="sr-Cyrl-RS"/>
              </w:rPr>
            </w:pPr>
            <w:r w:rsidRPr="00C82107">
              <w:rPr>
                <w:lang w:val="ru-RU"/>
              </w:rPr>
              <w:t xml:space="preserve">Производи од поврћа, воћа, </w:t>
            </w:r>
            <w:r w:rsidRPr="002F32A9">
              <w:rPr>
                <w:lang w:val="sr-Cyrl-RS"/>
              </w:rPr>
              <w:t xml:space="preserve">укључујући </w:t>
            </w:r>
            <w:r w:rsidRPr="00C82107">
              <w:rPr>
                <w:lang w:val="ru-RU"/>
              </w:rPr>
              <w:t>језграсто воћ</w:t>
            </w:r>
            <w:r w:rsidRPr="002F32A9">
              <w:rPr>
                <w:lang w:val="sr-Cyrl-RS"/>
              </w:rPr>
              <w:t>е</w:t>
            </w:r>
            <w:r w:rsidRPr="00C82107">
              <w:rPr>
                <w:lang w:val="ru-RU"/>
              </w:rPr>
              <w:t>,  и осталих делова биља, осим:</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2002 </w:t>
            </w:r>
            <w:r w:rsidRPr="002F32A9">
              <w:rPr>
                <w:lang w:val="sr-Cyrl-RS"/>
              </w:rPr>
              <w:t>и</w:t>
            </w:r>
            <w:r w:rsidRPr="002F32A9">
              <w:t xml:space="preserve"> 2003</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Парадајз, печурке и тартуфи, припремљени или конзервисани на други начин, осим у сирћету или сирћетној киселини</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 xml:space="preserve"> су сви употребљени материјали из Главе 7 у потпуности добијени</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2006</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Поврће, воће, језграсто воће, коре од воћа и остали делови биља, конзервисани у шећеру (суви, глазирани или кандирани)</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 xml:space="preserve"> маса употребљеног шећера</w:t>
            </w:r>
            <w:r w:rsidRPr="002F32A9">
              <w:rPr>
                <w:lang w:val="sr-Cyrl-RS"/>
              </w:rPr>
              <w:t xml:space="preserve"> </w:t>
            </w:r>
            <w:r w:rsidRPr="00C82107">
              <w:rPr>
                <w:lang w:val="ru-RU"/>
              </w:rPr>
              <w:t>није већа од 40% масе готовог производа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2007</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Џемови, слатко, воћни желеи, мармеладе, пире од воћа или језграстог воћа и пасте од воћа или језграстог воћа добијени кувањем, са додатком или без додатка шећера или других средстава за заслађивање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 у којој маса употребљеног шећера није већа од 40% масе готовог производа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ex 2008</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Производи</w:t>
            </w:r>
            <w:r w:rsidRPr="00C82107">
              <w:rPr>
                <w:lang w:val="ru-RU"/>
              </w:rPr>
              <w:t xml:space="preserve">, </w:t>
            </w:r>
            <w:r w:rsidRPr="002F32A9">
              <w:rPr>
                <w:lang w:val="sr-Cyrl-RS"/>
              </w:rPr>
              <w:t>осим</w:t>
            </w:r>
            <w:r w:rsidRPr="00C82107">
              <w:rPr>
                <w:lang w:val="ru-RU"/>
              </w:rPr>
              <w:t>:</w:t>
            </w:r>
          </w:p>
          <w:p w:rsidR="00DB7F33" w:rsidRPr="00C82107" w:rsidRDefault="00DB7F33" w:rsidP="002016B9">
            <w:pPr>
              <w:spacing w:before="60" w:after="60"/>
              <w:jc w:val="both"/>
              <w:rPr>
                <w:sz w:val="22"/>
                <w:lang w:val="ru-RU"/>
              </w:rPr>
            </w:pPr>
            <w:r w:rsidRPr="00C82107">
              <w:rPr>
                <w:lang w:val="ru-RU"/>
              </w:rPr>
              <w:t xml:space="preserve">- </w:t>
            </w:r>
            <w:r w:rsidRPr="002F32A9">
              <w:rPr>
                <w:lang w:val="sr-Cyrl-RS"/>
              </w:rPr>
              <w:t xml:space="preserve">  Језграстог воћа</w:t>
            </w:r>
            <w:r w:rsidRPr="00C82107">
              <w:rPr>
                <w:lang w:val="ru-RU"/>
              </w:rPr>
              <w:t xml:space="preserve">, </w:t>
            </w:r>
            <w:r w:rsidRPr="002F32A9">
              <w:rPr>
                <w:lang w:val="sr-Cyrl-RS"/>
              </w:rPr>
              <w:t>без додатка шећера или алкохола</w:t>
            </w:r>
          </w:p>
          <w:p w:rsidR="00DB7F33" w:rsidRPr="00C82107" w:rsidRDefault="00DB7F33" w:rsidP="002016B9">
            <w:pPr>
              <w:spacing w:before="60" w:after="60"/>
              <w:jc w:val="both"/>
              <w:rPr>
                <w:sz w:val="22"/>
                <w:lang w:val="ru-RU"/>
              </w:rPr>
            </w:pPr>
            <w:r w:rsidRPr="00C82107">
              <w:rPr>
                <w:lang w:val="ru-RU"/>
              </w:rPr>
              <w:t xml:space="preserve">- </w:t>
            </w:r>
            <w:r w:rsidRPr="002F32A9">
              <w:rPr>
                <w:lang w:val="sr-Cyrl-RS"/>
              </w:rPr>
              <w:t>Маслаца од кикирикија</w:t>
            </w:r>
            <w:r w:rsidRPr="00C82107">
              <w:rPr>
                <w:lang w:val="ru-RU"/>
              </w:rPr>
              <w:t xml:space="preserve">; </w:t>
            </w:r>
            <w:r w:rsidRPr="002F32A9">
              <w:rPr>
                <w:lang w:val="sr-Cyrl-RS"/>
              </w:rPr>
              <w:t>Мешавина од житарица</w:t>
            </w:r>
            <w:r w:rsidRPr="00C82107">
              <w:rPr>
                <w:lang w:val="ru-RU"/>
              </w:rPr>
              <w:t xml:space="preserve">; </w:t>
            </w:r>
            <w:r w:rsidRPr="002F32A9">
              <w:rPr>
                <w:lang w:val="sr-Cyrl-RS"/>
              </w:rPr>
              <w:t>Палминог   језгра</w:t>
            </w:r>
            <w:r w:rsidRPr="00C82107">
              <w:rPr>
                <w:lang w:val="ru-RU"/>
              </w:rPr>
              <w:t xml:space="preserve">; </w:t>
            </w:r>
            <w:r w:rsidRPr="002F32A9">
              <w:rPr>
                <w:lang w:val="sr-Cyrl-RS"/>
              </w:rPr>
              <w:t>Кукуруза</w:t>
            </w:r>
          </w:p>
          <w:p w:rsidR="00DB7F33" w:rsidRPr="00C82107" w:rsidRDefault="00DB7F33" w:rsidP="002016B9">
            <w:pPr>
              <w:spacing w:before="60" w:after="60"/>
              <w:jc w:val="both"/>
              <w:rPr>
                <w:sz w:val="22"/>
                <w:lang w:val="ru-RU"/>
              </w:rPr>
            </w:pPr>
            <w:r w:rsidRPr="00C82107">
              <w:rPr>
                <w:lang w:val="ru-RU"/>
              </w:rPr>
              <w:t xml:space="preserve">- </w:t>
            </w:r>
            <w:r w:rsidRPr="002F32A9">
              <w:rPr>
                <w:lang w:val="sr-Cyrl-RS"/>
              </w:rPr>
              <w:t xml:space="preserve">  Воћа и језграстог воћа куваног на други начин, осим на пари или у води, без додатка шећера, смрзнутог</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 у којој маса употребљеног шећера није већа од 40% масе готовог производа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2009</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Воћни сокови (укључујући ширу од грожђа) и сокови од поврћа, неферментисани и без додатака алкохола, са додатком или без додатка шећера или осталих средстава за заслађивање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 у којој маса употребљеног шећера није већа од 40% масе готовог производа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21</w:t>
            </w:r>
          </w:p>
        </w:tc>
        <w:tc>
          <w:tcPr>
            <w:tcW w:w="6576" w:type="dxa"/>
            <w:tcBorders>
              <w:bottom w:val="single" w:sz="4" w:space="0" w:color="auto"/>
            </w:tcBorders>
            <w:shd w:val="clear" w:color="auto" w:fill="auto"/>
          </w:tcPr>
          <w:p w:rsidR="00DB7F33" w:rsidRPr="002F32A9" w:rsidRDefault="00DB7F33" w:rsidP="002016B9">
            <w:pPr>
              <w:spacing w:before="60" w:after="60"/>
              <w:rPr>
                <w:lang w:val="sr-Cyrl-RS"/>
              </w:rPr>
            </w:pPr>
            <w:r w:rsidRPr="002F32A9">
              <w:rPr>
                <w:lang w:val="sr-Cyrl-RS"/>
              </w:rPr>
              <w:t>Разни производи за исхрану; осим:</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vMerge w:val="restart"/>
            <w:tcBorders>
              <w:top w:val="single" w:sz="4" w:space="0" w:color="auto"/>
              <w:left w:val="single" w:sz="4" w:space="0" w:color="auto"/>
            </w:tcBorders>
            <w:shd w:val="clear" w:color="auto" w:fill="auto"/>
          </w:tcPr>
          <w:p w:rsidR="00DB7F33" w:rsidRPr="002F32A9" w:rsidRDefault="00DB7F33" w:rsidP="002016B9">
            <w:pPr>
              <w:spacing w:before="60" w:after="60"/>
            </w:pPr>
            <w:r w:rsidRPr="002F32A9">
              <w:t>2103</w:t>
            </w:r>
          </w:p>
        </w:tc>
        <w:tc>
          <w:tcPr>
            <w:tcW w:w="6576" w:type="dxa"/>
            <w:tcBorders>
              <w:top w:val="single" w:sz="4" w:space="0" w:color="auto"/>
              <w:bottom w:val="nil"/>
            </w:tcBorders>
            <w:shd w:val="clear" w:color="auto" w:fill="auto"/>
          </w:tcPr>
          <w:p w:rsidR="00DB7F33" w:rsidRPr="00C82107" w:rsidRDefault="00DB7F33" w:rsidP="002016B9">
            <w:pPr>
              <w:spacing w:before="60" w:after="60"/>
              <w:jc w:val="both"/>
              <w:rPr>
                <w:lang w:val="ru-RU"/>
              </w:rPr>
            </w:pPr>
            <w:r w:rsidRPr="00C82107">
              <w:rPr>
                <w:lang w:val="ru-RU"/>
              </w:rPr>
              <w:t xml:space="preserve">- Сосови и препарати за сосове; </w:t>
            </w:r>
            <w:r w:rsidRPr="002F32A9">
              <w:rPr>
                <w:lang w:val="sr-Cyrl-RS"/>
              </w:rPr>
              <w:t>М</w:t>
            </w:r>
            <w:r w:rsidRPr="00C82107">
              <w:rPr>
                <w:lang w:val="ru-RU"/>
              </w:rPr>
              <w:t>ешани зачини и мешана зачинска средства</w:t>
            </w:r>
          </w:p>
        </w:tc>
        <w:tc>
          <w:tcPr>
            <w:tcW w:w="6576" w:type="dxa"/>
            <w:tcBorders>
              <w:top w:val="single" w:sz="4" w:space="0" w:color="auto"/>
              <w:bottom w:val="nil"/>
              <w:right w:val="single" w:sz="4" w:space="0" w:color="auto"/>
            </w:tcBorders>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 Међутим, могу бити употребљени брашно и гриз од слачице и припремљена слачица (сенф)</w:t>
            </w:r>
            <w:r w:rsidRPr="002F32A9">
              <w:rPr>
                <w:lang w:val="sr-Cyrl-RS"/>
              </w:rPr>
              <w:t xml:space="preserve"> </w:t>
            </w:r>
          </w:p>
        </w:tc>
      </w:tr>
      <w:tr w:rsidR="00DB7F33" w:rsidRPr="00C82107" w:rsidTr="002016B9">
        <w:trPr>
          <w:cantSplit/>
          <w:trHeight w:val="20"/>
        </w:trPr>
        <w:tc>
          <w:tcPr>
            <w:tcW w:w="1606" w:type="dxa"/>
            <w:vMerge/>
            <w:tcBorders>
              <w:left w:val="single" w:sz="4" w:space="0" w:color="auto"/>
              <w:bottom w:val="single" w:sz="4" w:space="0" w:color="auto"/>
            </w:tcBorders>
            <w:shd w:val="clear" w:color="auto" w:fill="auto"/>
          </w:tcPr>
          <w:p w:rsidR="00DB7F33" w:rsidRPr="00C82107" w:rsidRDefault="00DB7F33" w:rsidP="002016B9">
            <w:pPr>
              <w:spacing w:before="60" w:after="60"/>
              <w:rPr>
                <w:lang w:val="ru-RU"/>
              </w:rPr>
            </w:pPr>
          </w:p>
        </w:tc>
        <w:tc>
          <w:tcPr>
            <w:tcW w:w="6576" w:type="dxa"/>
            <w:tcBorders>
              <w:top w:val="nil"/>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 </w:t>
            </w:r>
            <w:r w:rsidRPr="002F32A9">
              <w:rPr>
                <w:lang w:val="sr-Cyrl-RS"/>
              </w:rPr>
              <w:t>Б</w:t>
            </w:r>
            <w:r w:rsidRPr="00C82107">
              <w:rPr>
                <w:lang w:val="ru-RU"/>
              </w:rPr>
              <w:t>рашно и гриз од слачице и припремљена слачица (сенф)</w:t>
            </w:r>
          </w:p>
          <w:p w:rsidR="00DB7F33" w:rsidRPr="00C82107" w:rsidRDefault="00DB7F33" w:rsidP="002016B9">
            <w:pPr>
              <w:spacing w:before="60" w:after="60"/>
              <w:jc w:val="both"/>
              <w:rPr>
                <w:lang w:val="ru-RU"/>
              </w:rPr>
            </w:pPr>
          </w:p>
        </w:tc>
        <w:tc>
          <w:tcPr>
            <w:tcW w:w="6576" w:type="dxa"/>
            <w:tcBorders>
              <w:top w:val="nil"/>
              <w:bottom w:val="single" w:sz="4" w:space="0" w:color="auto"/>
              <w:right w:val="single" w:sz="4" w:space="0" w:color="auto"/>
            </w:tcBorders>
          </w:tcPr>
          <w:p w:rsidR="00DB7F33" w:rsidRPr="00C82107" w:rsidRDefault="00DB7F33" w:rsidP="002016B9">
            <w:pPr>
              <w:spacing w:before="60" w:after="60"/>
              <w:ind w:left="-13" w:firstLine="13"/>
              <w:rPr>
                <w:sz w:val="22"/>
                <w:lang w:val="ru-RU"/>
              </w:rPr>
            </w:pPr>
            <w:r w:rsidRPr="00C82107">
              <w:rPr>
                <w:lang w:val="ru-RU"/>
              </w:rPr>
              <w:t>Производња од материјала из било ког тарифног броја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2105</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rPr>
                <w:sz w:val="22"/>
                <w:lang w:val="sr-Cyrl-RS"/>
              </w:rPr>
            </w:pPr>
            <w:r w:rsidRPr="002F32A9">
              <w:rPr>
                <w:lang w:val="sr-Cyrl-RS"/>
              </w:rPr>
              <w:t>Сладолед и други слични производи са додатком или без додатка какаа</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rPr>
                <w:sz w:val="22"/>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w:t>
            </w:r>
            <w:r w:rsidRPr="00C82107">
              <w:rPr>
                <w:lang w:val="ru-RU"/>
              </w:rPr>
              <w:t>:</w:t>
            </w:r>
          </w:p>
          <w:p w:rsidR="00DB7F33" w:rsidRPr="002F32A9" w:rsidRDefault="00DB7F33" w:rsidP="002016B9">
            <w:pPr>
              <w:spacing w:before="60" w:after="60"/>
              <w:ind w:left="567" w:hanging="567"/>
              <w:rPr>
                <w:lang w:val="sr-Cyrl-RS"/>
              </w:rPr>
            </w:pPr>
            <w:r w:rsidRPr="00C82107">
              <w:rPr>
                <w:lang w:val="ru-RU" w:eastAsia="en-GB"/>
              </w:rPr>
              <w:t>–</w:t>
            </w:r>
            <w:r w:rsidRPr="00C82107">
              <w:rPr>
                <w:lang w:val="ru-RU" w:eastAsia="en-GB"/>
              </w:rPr>
              <w:tab/>
            </w:r>
            <w:r w:rsidRPr="002F32A9">
              <w:rPr>
                <w:lang w:val="sr-Cyrl-RS"/>
              </w:rPr>
              <w:t>појединачна маса употребљеног шећера и материјала из Главе 4 није већа од 40% масе готовог производа</w:t>
            </w:r>
          </w:p>
          <w:p w:rsidR="00DB7F33" w:rsidRPr="002F32A9" w:rsidRDefault="00DB7F33" w:rsidP="002016B9">
            <w:pPr>
              <w:spacing w:before="60" w:after="60"/>
              <w:rPr>
                <w:sz w:val="22"/>
                <w:lang w:val="sr-Cyrl-RS"/>
              </w:rPr>
            </w:pPr>
            <w:r w:rsidRPr="002F32A9">
              <w:rPr>
                <w:lang w:val="sr-Cyrl-RS"/>
              </w:rPr>
              <w:t>и</w:t>
            </w:r>
          </w:p>
          <w:p w:rsidR="00DB7F33" w:rsidRPr="002F32A9" w:rsidRDefault="00DB7F33" w:rsidP="002016B9">
            <w:pPr>
              <w:spacing w:before="60" w:after="60"/>
              <w:ind w:left="567" w:hanging="567"/>
              <w:rPr>
                <w:lang w:val="sr-Cyrl-RS"/>
              </w:rPr>
            </w:pPr>
            <w:r w:rsidRPr="00C82107">
              <w:rPr>
                <w:lang w:val="ru-RU" w:eastAsia="en-GB"/>
              </w:rPr>
              <w:t>–</w:t>
            </w:r>
            <w:r w:rsidRPr="00C82107">
              <w:rPr>
                <w:lang w:val="ru-RU" w:eastAsia="en-GB"/>
              </w:rPr>
              <w:tab/>
            </w:r>
            <w:r w:rsidRPr="002F32A9">
              <w:rPr>
                <w:lang w:val="sr-Cyrl-RS"/>
              </w:rPr>
              <w:t>укупна комбинована маса шећера и материјала из Главе 4 није већа од 60% масе готовог производа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2106</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Прехрамбени производи на другом месту непоменути нити обухваћени</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 у којој маса употребљеног шећера није већа од 40% масе готовог производа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22</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Пића, алкохоли и сирће; осим:</w:t>
            </w:r>
          </w:p>
        </w:tc>
        <w:tc>
          <w:tcPr>
            <w:tcW w:w="6576" w:type="dxa"/>
            <w:tcBorders>
              <w:bottom w:val="single" w:sz="4" w:space="0" w:color="auto"/>
              <w:right w:val="single" w:sz="4" w:space="0" w:color="auto"/>
            </w:tcBorders>
          </w:tcPr>
          <w:p w:rsidR="00DB7F33" w:rsidRPr="002F32A9" w:rsidRDefault="00DB7F33" w:rsidP="002016B9">
            <w:pPr>
              <w:spacing w:before="60" w:after="60"/>
              <w:jc w:val="both"/>
              <w:rPr>
                <w:sz w:val="22"/>
                <w:lang w:val="sr-Cyrl-RS"/>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у којој су сви употребљени материјали из тар. </w:t>
            </w:r>
            <w:r w:rsidRPr="002F32A9">
              <w:rPr>
                <w:lang w:val="sr-Cyrl-RS"/>
              </w:rPr>
              <w:t>п</w:t>
            </w:r>
            <w:r w:rsidRPr="00C82107">
              <w:rPr>
                <w:lang w:val="ru-RU"/>
              </w:rPr>
              <w:t>од</w:t>
            </w:r>
            <w:r w:rsidRPr="0051102B">
              <w:rPr>
                <w:lang w:val="sr-Cyrl-RS"/>
              </w:rPr>
              <w:t>.</w:t>
            </w:r>
            <w:r w:rsidRPr="00C82107">
              <w:rPr>
                <w:lang w:val="ru-RU"/>
              </w:rPr>
              <w:t>бр. 0806</w:t>
            </w:r>
            <w:r w:rsidRPr="002F32A9">
              <w:t> </w:t>
            </w:r>
            <w:r w:rsidRPr="00C82107">
              <w:rPr>
                <w:lang w:val="ru-RU"/>
              </w:rPr>
              <w:t>10, 2009</w:t>
            </w:r>
            <w:r w:rsidRPr="002F32A9">
              <w:t> </w:t>
            </w:r>
            <w:r w:rsidRPr="00C82107">
              <w:rPr>
                <w:lang w:val="ru-RU"/>
              </w:rPr>
              <w:t>61, 2009</w:t>
            </w:r>
            <w:r w:rsidRPr="002F32A9">
              <w:t> </w:t>
            </w:r>
            <w:r w:rsidRPr="00C82107">
              <w:rPr>
                <w:lang w:val="ru-RU"/>
              </w:rPr>
              <w:t>69 у потпуности добијени</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2202</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Вода, укључујући минералну воду и газирану воду са додатком шећера или других средстава за заслађивање или ароматизацију и остала безалкохолна пића, осим сокова од воћа и поврћа из тар. бр. 2009</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2F32A9"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2207 </w:t>
            </w:r>
            <w:r w:rsidRPr="002F32A9">
              <w:rPr>
                <w:lang w:val="sr-Cyrl-RS"/>
              </w:rPr>
              <w:t>и</w:t>
            </w:r>
            <w:r w:rsidRPr="002F32A9">
              <w:t xml:space="preserve"> 2208</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Неденатурисан етил-алкохол </w:t>
            </w:r>
            <w:r w:rsidRPr="0051102B">
              <w:rPr>
                <w:lang w:val="sr-Cyrl-RS"/>
              </w:rPr>
              <w:t>било које</w:t>
            </w:r>
            <w:r w:rsidRPr="002F32A9">
              <w:rPr>
                <w:lang w:val="sr-Cyrl-RS"/>
              </w:rPr>
              <w:t xml:space="preserve"> </w:t>
            </w:r>
            <w:r w:rsidRPr="00C82107">
              <w:rPr>
                <w:lang w:val="ru-RU"/>
              </w:rPr>
              <w:t xml:space="preserve">алкохолне јачине; </w:t>
            </w:r>
            <w:r w:rsidRPr="002F32A9">
              <w:rPr>
                <w:lang w:val="sr-Cyrl-RS"/>
              </w:rPr>
              <w:t>Ракије</w:t>
            </w:r>
            <w:r w:rsidRPr="00C82107">
              <w:rPr>
                <w:lang w:val="ru-RU"/>
              </w:rPr>
              <w:t xml:space="preserve">, ликери и остала алкохолна пића </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60" w:after="60"/>
              <w:ind w:left="-25" w:firstLine="3"/>
              <w:jc w:val="both"/>
            </w:pPr>
            <w:r w:rsidRPr="00C82107">
              <w:rPr>
                <w:lang w:val="ru-RU"/>
              </w:rPr>
              <w:t>Производња од материјала из било ког тарифног броја, осим из тар. бр.</w:t>
            </w:r>
            <w:r w:rsidRPr="002F32A9">
              <w:t> </w:t>
            </w:r>
            <w:r w:rsidRPr="00C82107">
              <w:rPr>
                <w:lang w:val="ru-RU"/>
              </w:rPr>
              <w:t>2207 или</w:t>
            </w:r>
            <w:r w:rsidRPr="002F32A9">
              <w:t> </w:t>
            </w:r>
            <w:r w:rsidRPr="00C82107">
              <w:rPr>
                <w:lang w:val="ru-RU"/>
              </w:rPr>
              <w:t xml:space="preserve">2208, у којој су сви употребљени материјали из тар. подбр. </w:t>
            </w:r>
            <w:r w:rsidRPr="002F32A9">
              <w:t>0806 10, 2009 61, 2009 69 у потпуности добијени</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w:t>
            </w:r>
            <w:r w:rsidRPr="002F32A9">
              <w:rPr>
                <w:lang w:val="sr-Cyrl-RS"/>
              </w:rPr>
              <w:t>Глава</w:t>
            </w:r>
            <w:r w:rsidRPr="002F32A9">
              <w:t> 23</w:t>
            </w:r>
          </w:p>
        </w:tc>
        <w:tc>
          <w:tcPr>
            <w:tcW w:w="6576" w:type="dxa"/>
            <w:tcBorders>
              <w:bottom w:val="single" w:sz="4" w:space="0" w:color="auto"/>
            </w:tcBorders>
            <w:shd w:val="clear" w:color="auto" w:fill="auto"/>
          </w:tcPr>
          <w:p w:rsidR="00DB7F33" w:rsidRPr="00C82107" w:rsidRDefault="00DB7F33" w:rsidP="002016B9">
            <w:pPr>
              <w:spacing w:before="60" w:after="60"/>
              <w:ind w:left="-25" w:firstLine="3"/>
              <w:jc w:val="both"/>
              <w:rPr>
                <w:lang w:val="ru-RU"/>
              </w:rPr>
            </w:pPr>
            <w:r w:rsidRPr="00C82107">
              <w:rPr>
                <w:lang w:val="ru-RU"/>
              </w:rPr>
              <w:t xml:space="preserve">Остаци и отпаци прехрамбене индустрије; </w:t>
            </w:r>
            <w:r w:rsidRPr="002F32A9">
              <w:rPr>
                <w:lang w:val="sr-Cyrl-RS"/>
              </w:rPr>
              <w:t>П</w:t>
            </w:r>
            <w:r w:rsidRPr="00C82107">
              <w:rPr>
                <w:lang w:val="ru-RU"/>
              </w:rPr>
              <w:t>рипремљена храна за животиње; осим:</w:t>
            </w:r>
          </w:p>
        </w:tc>
        <w:tc>
          <w:tcPr>
            <w:tcW w:w="6576" w:type="dxa"/>
            <w:tcBorders>
              <w:bottom w:val="single" w:sz="4" w:space="0" w:color="auto"/>
              <w:right w:val="single" w:sz="4" w:space="0" w:color="auto"/>
            </w:tcBorders>
          </w:tcPr>
          <w:p w:rsidR="00DB7F33" w:rsidRPr="00C82107" w:rsidRDefault="00DB7F33" w:rsidP="002016B9">
            <w:pPr>
              <w:spacing w:before="60" w:after="60"/>
              <w:ind w:left="-25" w:firstLine="3"/>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2309</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ind w:left="113" w:hanging="113"/>
              <w:jc w:val="both"/>
              <w:rPr>
                <w:sz w:val="22"/>
                <w:lang w:val="ru-RU"/>
              </w:rPr>
            </w:pPr>
            <w:r w:rsidRPr="002F32A9">
              <w:rPr>
                <w:lang w:val="sr-Cyrl-RS"/>
              </w:rPr>
              <w:t>Производи који се употребљавају за исхрану животиња</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ind w:left="113" w:hanging="113"/>
              <w:jc w:val="both"/>
              <w:rPr>
                <w:sz w:val="22"/>
                <w:lang w:val="ru-RU"/>
              </w:rPr>
            </w:pPr>
            <w:r w:rsidRPr="002F32A9">
              <w:rPr>
                <w:lang w:val="sr-Cyrl-RS"/>
              </w:rPr>
              <w:t>Производња у којој</w:t>
            </w:r>
            <w:r w:rsidRPr="00C82107">
              <w:rPr>
                <w:lang w:val="ru-RU"/>
              </w:rPr>
              <w:t>:</w:t>
            </w:r>
          </w:p>
          <w:p w:rsidR="00DB7F33" w:rsidRPr="002F32A9" w:rsidRDefault="00DB7F33" w:rsidP="002016B9">
            <w:pPr>
              <w:spacing w:before="60" w:after="60"/>
              <w:ind w:left="567" w:hanging="567"/>
              <w:jc w:val="both"/>
              <w:rPr>
                <w:lang w:val="sr-Cyrl-RS"/>
              </w:rPr>
            </w:pPr>
            <w:r w:rsidRPr="00C82107">
              <w:rPr>
                <w:lang w:val="ru-RU" w:eastAsia="en-GB"/>
              </w:rPr>
              <w:t>–</w:t>
            </w:r>
            <w:r w:rsidRPr="00C82107">
              <w:rPr>
                <w:lang w:val="ru-RU" w:eastAsia="en-GB"/>
              </w:rPr>
              <w:tab/>
            </w:r>
            <w:r w:rsidRPr="002F32A9">
              <w:rPr>
                <w:lang w:val="sr-Cyrl-RS"/>
              </w:rPr>
              <w:t>су сви употребљени материјали из Глава 2 и 3 у потпуности добијени,</w:t>
            </w:r>
          </w:p>
          <w:p w:rsidR="00DB7F33" w:rsidRPr="002F32A9" w:rsidRDefault="00DB7F33" w:rsidP="002016B9">
            <w:pPr>
              <w:spacing w:before="60" w:after="60"/>
              <w:ind w:left="567" w:hanging="567"/>
              <w:jc w:val="both"/>
              <w:rPr>
                <w:lang w:val="sr-Cyrl-RS"/>
              </w:rPr>
            </w:pPr>
            <w:r w:rsidRPr="00C82107">
              <w:rPr>
                <w:lang w:val="ru-RU" w:eastAsia="en-GB"/>
              </w:rPr>
              <w:t>–</w:t>
            </w:r>
            <w:r w:rsidRPr="00C82107">
              <w:rPr>
                <w:lang w:val="ru-RU" w:eastAsia="en-GB"/>
              </w:rPr>
              <w:tab/>
            </w:r>
            <w:r w:rsidRPr="002F32A9">
              <w:rPr>
                <w:lang w:val="sr-Cyrl-RS"/>
              </w:rPr>
              <w:t>маса употребљених материјала из Глава 10 и 11 и тар. бр. 2302 и 2303 није већа од 20% масе готовог производа,</w:t>
            </w:r>
          </w:p>
          <w:p w:rsidR="00DB7F33" w:rsidRPr="002F32A9" w:rsidRDefault="00DB7F33" w:rsidP="002016B9">
            <w:pPr>
              <w:spacing w:before="60" w:after="60"/>
              <w:ind w:left="567" w:hanging="567"/>
              <w:jc w:val="both"/>
              <w:rPr>
                <w:lang w:val="sr-Cyrl-RS"/>
              </w:rPr>
            </w:pPr>
            <w:r w:rsidRPr="00C82107">
              <w:rPr>
                <w:lang w:val="ru-RU" w:eastAsia="en-GB"/>
              </w:rPr>
              <w:t>–</w:t>
            </w:r>
            <w:r w:rsidRPr="00C82107">
              <w:rPr>
                <w:lang w:val="ru-RU" w:eastAsia="en-GB"/>
              </w:rPr>
              <w:tab/>
            </w:r>
            <w:r w:rsidRPr="002F32A9">
              <w:rPr>
                <w:lang w:val="sr-Cyrl-RS"/>
              </w:rPr>
              <w:t>појединачна маса употребљеног шећера и материјала из Главе 4 није већа од 40% масе готовог производа</w:t>
            </w:r>
            <w:r w:rsidRPr="00C82107">
              <w:rPr>
                <w:lang w:val="ru-RU"/>
              </w:rPr>
              <w:t xml:space="preserve"> </w:t>
            </w:r>
            <w:r w:rsidRPr="002F32A9">
              <w:rPr>
                <w:lang w:val="sr-Cyrl-RS"/>
              </w:rPr>
              <w:t>и</w:t>
            </w:r>
          </w:p>
          <w:p w:rsidR="00DB7F33" w:rsidRPr="00C82107" w:rsidRDefault="00DB7F33" w:rsidP="002016B9">
            <w:pPr>
              <w:spacing w:before="60" w:after="60"/>
              <w:ind w:left="567" w:hanging="567"/>
              <w:jc w:val="both"/>
              <w:rPr>
                <w:lang w:val="ru-RU"/>
              </w:rPr>
            </w:pPr>
            <w:r w:rsidRPr="00C82107">
              <w:rPr>
                <w:lang w:val="ru-RU" w:eastAsia="en-GB"/>
              </w:rPr>
              <w:t>–</w:t>
            </w:r>
            <w:r w:rsidRPr="00C82107">
              <w:rPr>
                <w:lang w:val="ru-RU" w:eastAsia="en-GB"/>
              </w:rPr>
              <w:tab/>
            </w:r>
            <w:r w:rsidRPr="002F32A9">
              <w:rPr>
                <w:lang w:val="sr-Cyrl-RS"/>
              </w:rPr>
              <w:t>укупна комбинована маса шећера и материјала из Главе 4 није већа од 50% масе готовог производа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ex </w:t>
            </w:r>
            <w:r w:rsidRPr="002F32A9">
              <w:rPr>
                <w:lang w:val="sr-Cyrl-RS"/>
              </w:rPr>
              <w:t>Глава</w:t>
            </w:r>
            <w:r w:rsidRPr="002F32A9">
              <w:t> 24</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Дуван и производи замене дувана; осим:</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броја, </w:t>
            </w:r>
            <w:r w:rsidRPr="002F32A9">
              <w:rPr>
                <w:lang w:val="sr-Cyrl-RS"/>
              </w:rPr>
              <w:t xml:space="preserve">у којој маса употребљених материјала из </w:t>
            </w:r>
            <w:r w:rsidRPr="00C82107">
              <w:rPr>
                <w:lang w:val="ru-RU"/>
              </w:rPr>
              <w:t>тарифног броја</w:t>
            </w:r>
            <w:r w:rsidRPr="002F32A9">
              <w:rPr>
                <w:lang w:val="sr-Cyrl-RS"/>
              </w:rPr>
              <w:t xml:space="preserve"> </w:t>
            </w:r>
            <w:r w:rsidRPr="00C82107">
              <w:rPr>
                <w:lang w:val="ru-RU"/>
              </w:rPr>
              <w:t xml:space="preserve">2401 </w:t>
            </w:r>
            <w:r w:rsidRPr="002F32A9">
              <w:rPr>
                <w:lang w:val="sr-Cyrl-RS"/>
              </w:rPr>
              <w:t>није већа од</w:t>
            </w:r>
            <w:r w:rsidRPr="00C82107">
              <w:rPr>
                <w:lang w:val="ru-RU"/>
              </w:rPr>
              <w:t xml:space="preserve"> 30</w:t>
            </w:r>
            <w:r w:rsidRPr="002F32A9">
              <w:rPr>
                <w:lang w:eastAsia="en-GB"/>
              </w:rPr>
              <w:t> </w:t>
            </w:r>
            <w:r w:rsidRPr="00C82107">
              <w:rPr>
                <w:lang w:val="ru-RU"/>
              </w:rPr>
              <w:t xml:space="preserve">% </w:t>
            </w:r>
            <w:r w:rsidRPr="002F32A9">
              <w:rPr>
                <w:lang w:val="sr-Cyrl-RS"/>
              </w:rPr>
              <w:t>укупне масе употребљених материјала из Главе 24</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2401</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rPr>
                <w:sz w:val="22"/>
                <w:lang w:val="sr-Cyrl-RS"/>
              </w:rPr>
            </w:pPr>
            <w:r w:rsidRPr="002F32A9">
              <w:rPr>
                <w:lang w:val="sr-Cyrl-RS"/>
              </w:rPr>
              <w:t>Дуван, сиров или непрерађен; Отпаци од дувана</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rPr>
                <w:sz w:val="22"/>
                <w:lang w:val="sr-Cyrl-RS"/>
              </w:rPr>
            </w:pPr>
            <w:r w:rsidRPr="002F32A9">
              <w:rPr>
                <w:lang w:val="sr-Cyrl-RS"/>
              </w:rPr>
              <w:t>Производња у којој су сви материјали из тарифног броја 2401 у потпуности добијени</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ex 2402</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Цигарете од дувана или замене дувана</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r w:rsidRPr="002F32A9">
              <w:rPr>
                <w:lang w:val="sr-Cyrl-RS"/>
              </w:rPr>
              <w:t xml:space="preserve"> и од дувана за пушење из тарифног подброја </w:t>
            </w:r>
            <w:r w:rsidRPr="00C82107">
              <w:rPr>
                <w:lang w:val="ru-RU"/>
              </w:rPr>
              <w:t>2403</w:t>
            </w:r>
            <w:r w:rsidRPr="002F32A9">
              <w:rPr>
                <w:lang w:eastAsia="en-GB"/>
              </w:rPr>
              <w:t> </w:t>
            </w:r>
            <w:r w:rsidRPr="00C82107">
              <w:rPr>
                <w:lang w:val="ru-RU"/>
              </w:rPr>
              <w:t xml:space="preserve">19, </w:t>
            </w:r>
            <w:r w:rsidRPr="002F32A9">
              <w:rPr>
                <w:lang w:val="sr-Cyrl-RS"/>
              </w:rPr>
              <w:t>у којој је најмање 10% по маси свих употребљених материјала из тарифног броја 2</w:t>
            </w:r>
            <w:r w:rsidRPr="00C82107">
              <w:rPr>
                <w:lang w:val="ru-RU"/>
              </w:rPr>
              <w:t xml:space="preserve">401 </w:t>
            </w:r>
            <w:r w:rsidRPr="002F32A9">
              <w:rPr>
                <w:lang w:val="sr-Cyrl-RS"/>
              </w:rPr>
              <w:t>у потпуности добијено</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rPr>
                <w:lang w:eastAsia="en-GB"/>
              </w:rPr>
            </w:pPr>
            <w:r w:rsidRPr="002F32A9">
              <w:rPr>
                <w:lang w:eastAsia="en-GB"/>
              </w:rPr>
              <w:t>ex 2403</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rPr>
                <w:lang w:val="sr-Cyrl-RS" w:eastAsia="en-GB"/>
              </w:rPr>
            </w:pPr>
            <w:r w:rsidRPr="00C82107">
              <w:rPr>
                <w:lang w:val="ru-RU" w:eastAsia="en-GB"/>
              </w:rPr>
              <w:t xml:space="preserve">Производи намењени </w:t>
            </w:r>
            <w:r w:rsidRPr="002F32A9">
              <w:rPr>
                <w:lang w:val="sr-Cyrl-RS" w:eastAsia="en-GB"/>
              </w:rPr>
              <w:t>удисању</w:t>
            </w:r>
            <w:r w:rsidRPr="00C82107">
              <w:rPr>
                <w:lang w:val="ru-RU" w:eastAsia="en-GB"/>
              </w:rPr>
              <w:t xml:space="preserve"> </w:t>
            </w:r>
            <w:r w:rsidRPr="002F32A9">
              <w:rPr>
                <w:lang w:val="sr-Cyrl-RS" w:eastAsia="en-GB"/>
              </w:rPr>
              <w:t>путем загревања</w:t>
            </w:r>
            <w:r w:rsidRPr="00C82107">
              <w:rPr>
                <w:lang w:val="ru-RU" w:eastAsia="en-GB"/>
              </w:rPr>
              <w:t xml:space="preserve"> или на други начин, без </w:t>
            </w:r>
            <w:r w:rsidRPr="002F32A9">
              <w:rPr>
                <w:lang w:val="sr-Cyrl-RS" w:eastAsia="en-GB"/>
              </w:rPr>
              <w:t>сагоревања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eastAsia="en-GB"/>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у којој је најмање 10% по маси свих употребљених материјала из тарифног броја 2</w:t>
            </w:r>
            <w:r w:rsidRPr="00C82107">
              <w:rPr>
                <w:lang w:val="ru-RU"/>
              </w:rPr>
              <w:t xml:space="preserve">401 </w:t>
            </w:r>
            <w:r w:rsidRPr="002F32A9">
              <w:rPr>
                <w:lang w:val="sr-Cyrl-RS"/>
              </w:rPr>
              <w:t>у потпуности добијено</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w:t>
            </w:r>
            <w:r w:rsidRPr="002F32A9">
              <w:rPr>
                <w:lang w:val="sr-Cyrl-RS"/>
              </w:rPr>
              <w:t>Глава</w:t>
            </w:r>
            <w:r w:rsidRPr="002F32A9">
              <w:t> 25</w:t>
            </w:r>
          </w:p>
        </w:tc>
        <w:tc>
          <w:tcPr>
            <w:tcW w:w="6576" w:type="dxa"/>
            <w:tcBorders>
              <w:bottom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 xml:space="preserve">Со; </w:t>
            </w:r>
            <w:r w:rsidRPr="002F32A9">
              <w:rPr>
                <w:lang w:val="sr-Cyrl-RS"/>
              </w:rPr>
              <w:t>С</w:t>
            </w:r>
            <w:r w:rsidRPr="00C82107">
              <w:rPr>
                <w:lang w:val="ru-RU"/>
              </w:rPr>
              <w:t xml:space="preserve">умпор; </w:t>
            </w:r>
            <w:r w:rsidRPr="002F32A9">
              <w:rPr>
                <w:lang w:val="sr-Cyrl-RS"/>
              </w:rPr>
              <w:t>З</w:t>
            </w:r>
            <w:r w:rsidRPr="00C82107">
              <w:rPr>
                <w:lang w:val="ru-RU"/>
              </w:rPr>
              <w:t xml:space="preserve">емља и камен; </w:t>
            </w:r>
            <w:r w:rsidRPr="002F32A9">
              <w:rPr>
                <w:lang w:val="sr-Cyrl-RS"/>
              </w:rPr>
              <w:t>Г</w:t>
            </w:r>
            <w:r w:rsidRPr="00C82107">
              <w:rPr>
                <w:lang w:val="ru-RU"/>
              </w:rPr>
              <w:t>ипс, креч и цемент; осим</w:t>
            </w:r>
            <w:r w:rsidRPr="002F32A9">
              <w:rPr>
                <w:lang w:val="sr-Cyrl-RS"/>
              </w:rPr>
              <w:t>:</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w:t>
            </w:r>
            <w:r w:rsidRPr="002F32A9">
              <w:rPr>
                <w:lang w:val="sr-Cyrl-RS"/>
              </w:rPr>
              <w:t>у којој</w:t>
            </w:r>
            <w:r w:rsidRPr="00C82107">
              <w:rPr>
                <w:lang w:val="ru-RU"/>
              </w:rPr>
              <w:t xml:space="preserve"> вредност свих употребљених материјала није већа од 70% цене производа франко фабрика</w:t>
            </w:r>
          </w:p>
        </w:tc>
      </w:tr>
      <w:tr w:rsidR="00DB7F33" w:rsidRPr="002F32A9"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spacing w:before="60" w:after="60"/>
            </w:pPr>
            <w:r w:rsidRPr="002F32A9">
              <w:t>ex 2519</w:t>
            </w:r>
          </w:p>
        </w:tc>
        <w:tc>
          <w:tcPr>
            <w:tcW w:w="6576" w:type="dxa"/>
            <w:tcBorders>
              <w:top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Уситњен природни магнезијум карбонат (магнезит) у херметички запечаћеним контејнерима и магнезијум оксид, чист или нечист, осим топљеног магнезијум оксида или синтерованог магнезијум оксида</w:t>
            </w:r>
          </w:p>
        </w:tc>
        <w:tc>
          <w:tcPr>
            <w:tcW w:w="6576" w:type="dxa"/>
            <w:tcBorders>
              <w:top w:val="single" w:sz="4" w:space="0" w:color="auto"/>
              <w:right w:val="single" w:sz="4" w:space="0" w:color="auto"/>
            </w:tcBorders>
            <w:shd w:val="clear" w:color="auto" w:fill="auto"/>
          </w:tcPr>
          <w:p w:rsidR="00DB7F33" w:rsidRPr="002F32A9" w:rsidRDefault="00DB7F33" w:rsidP="002016B9">
            <w:pPr>
              <w:spacing w:before="60" w:after="60"/>
              <w:jc w:val="both"/>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r w:rsidRPr="002F32A9">
              <w:t>Међутим, дозвољена је употреба природног магнезијум карбоната (магнезита)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26</w:t>
            </w:r>
          </w:p>
        </w:tc>
        <w:tc>
          <w:tcPr>
            <w:tcW w:w="6576" w:type="dxa"/>
            <w:tcBorders>
              <w:bottom w:val="single" w:sz="4" w:space="0" w:color="auto"/>
            </w:tcBorders>
            <w:shd w:val="clear" w:color="auto" w:fill="auto"/>
          </w:tcPr>
          <w:p w:rsidR="00DB7F33" w:rsidRPr="002F32A9" w:rsidRDefault="00DB7F33" w:rsidP="002016B9">
            <w:pPr>
              <w:spacing w:before="60" w:after="60"/>
              <w:jc w:val="both"/>
            </w:pPr>
            <w:r w:rsidRPr="002F32A9">
              <w:t>Руде, згуре и пепео</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ex </w:t>
            </w:r>
            <w:r w:rsidRPr="002F32A9">
              <w:rPr>
                <w:lang w:val="sr-Cyrl-RS"/>
              </w:rPr>
              <w:t>Глава</w:t>
            </w:r>
            <w:r w:rsidRPr="002F32A9">
              <w:t> 27</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Минерална горива, минерална уља и производи њихове дестилације; </w:t>
            </w:r>
            <w:r w:rsidRPr="002F32A9">
              <w:rPr>
                <w:lang w:val="sr-Cyrl-RS"/>
              </w:rPr>
              <w:t>Б</w:t>
            </w:r>
            <w:r w:rsidRPr="00C82107">
              <w:rPr>
                <w:lang w:val="ru-RU"/>
              </w:rPr>
              <w:t xml:space="preserve">итуменозне материје; </w:t>
            </w:r>
            <w:r w:rsidRPr="002F32A9">
              <w:rPr>
                <w:lang w:val="sr-Cyrl-RS"/>
              </w:rPr>
              <w:t>М</w:t>
            </w:r>
            <w:r w:rsidRPr="00C82107">
              <w:rPr>
                <w:lang w:val="ru-RU"/>
              </w:rPr>
              <w:t>инерални воскови,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ex 2707</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Уља код којих маса ароматичних састојака прелази масу неароматичних састојака, слична минералним уљима добијеним дестилацијом катрана каменог угља на високој температури, од </w:t>
            </w:r>
            <w:r w:rsidRPr="002F32A9">
              <w:rPr>
                <w:lang w:val="sr-Cyrl-RS"/>
              </w:rPr>
              <w:t>којих се</w:t>
            </w:r>
            <w:r w:rsidRPr="00C82107">
              <w:rPr>
                <w:lang w:val="ru-RU"/>
              </w:rPr>
              <w:t xml:space="preserve"> више од 65% запремине дестилише на температури до 250°</w:t>
            </w:r>
            <w:r w:rsidRPr="002F32A9">
              <w:t>C</w:t>
            </w:r>
            <w:r w:rsidRPr="00C82107">
              <w:rPr>
                <w:lang w:val="ru-RU"/>
              </w:rPr>
              <w:t xml:space="preserve"> (укључујући мешавине есенције нафте и бензола), намењена за употребу као погонско гориво или гориво за загревање</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Поступци рафинисања и/или један или више специфичних </w:t>
            </w:r>
            <w:r w:rsidRPr="002F32A9">
              <w:rPr>
                <w:lang w:val="sr-Cyrl-RS"/>
              </w:rPr>
              <w:t>поступака</w:t>
            </w:r>
            <w:r w:rsidRPr="00C82107">
              <w:rPr>
                <w:lang w:val="ru-RU"/>
              </w:rPr>
              <w:t xml:space="preserve"> </w:t>
            </w:r>
            <w:r w:rsidRPr="00C82107">
              <w:rPr>
                <w:vertAlign w:val="superscript"/>
                <w:lang w:val="ru-RU"/>
              </w:rPr>
              <w:t>(</w:t>
            </w:r>
            <w:r w:rsidRPr="002F32A9">
              <w:rPr>
                <w:vertAlign w:val="superscript"/>
                <w:lang w:val="sr-Cyrl-RS"/>
              </w:rPr>
              <w:t>1</w:t>
            </w:r>
            <w:r w:rsidRPr="00C82107">
              <w:rPr>
                <w:vertAlign w:val="superscript"/>
                <w:lang w:val="ru-RU"/>
              </w:rPr>
              <w:t>)</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lang w:val="ru-RU"/>
              </w:rPr>
            </w:pPr>
            <w:r w:rsidRPr="00C82107">
              <w:rPr>
                <w:lang w:val="ru-RU"/>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2710</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Уља добијена од нафте и уља добијена од битуменозних </w:t>
            </w:r>
            <w:r>
              <w:rPr>
                <w:lang w:val="sr-Cyrl-RS"/>
              </w:rPr>
              <w:t>минерала</w:t>
            </w:r>
            <w:r w:rsidRPr="00C82107">
              <w:rPr>
                <w:lang w:val="ru-RU"/>
              </w:rPr>
              <w:t xml:space="preserve">, осим сирових; </w:t>
            </w:r>
            <w:r w:rsidRPr="0051102B">
              <w:rPr>
                <w:lang w:val="sr-Cyrl-RS"/>
              </w:rPr>
              <w:t>П</w:t>
            </w:r>
            <w:r w:rsidRPr="00C82107">
              <w:rPr>
                <w:lang w:val="ru-RU"/>
              </w:rPr>
              <w:t xml:space="preserve">роизводи, на другом месту непоменути нити обухваћени, који садрже по маси 70% или више уља од нафте или уља добијених од битуменозних </w:t>
            </w:r>
            <w:r>
              <w:rPr>
                <w:lang w:val="sr-Cyrl-RS"/>
              </w:rPr>
              <w:t>минерала</w:t>
            </w:r>
            <w:r w:rsidRPr="00C82107">
              <w:rPr>
                <w:lang w:val="ru-RU"/>
              </w:rPr>
              <w:t xml:space="preserve">, тако да су ова уља основни састојци тих производа; </w:t>
            </w:r>
            <w:r w:rsidRPr="002F32A9">
              <w:rPr>
                <w:lang w:val="sr-Cyrl-RS"/>
              </w:rPr>
              <w:t>О</w:t>
            </w:r>
            <w:r w:rsidRPr="00C82107">
              <w:rPr>
                <w:lang w:val="ru-RU"/>
              </w:rPr>
              <w:t>тпадна уља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Поступци рафинисања и/или један или више специфичних </w:t>
            </w:r>
            <w:r w:rsidRPr="002F32A9">
              <w:rPr>
                <w:lang w:val="sr-Cyrl-RS"/>
              </w:rPr>
              <w:t>поступака</w:t>
            </w:r>
            <w:r w:rsidRPr="00C82107">
              <w:rPr>
                <w:lang w:val="ru-RU"/>
              </w:rPr>
              <w:t xml:space="preserve"> </w:t>
            </w:r>
            <w:r w:rsidRPr="00C82107">
              <w:rPr>
                <w:vertAlign w:val="superscript"/>
                <w:lang w:val="ru-RU"/>
              </w:rPr>
              <w:t>(</w:t>
            </w:r>
            <w:r w:rsidRPr="002F32A9">
              <w:rPr>
                <w:vertAlign w:val="superscript"/>
                <w:lang w:val="sr-Cyrl-RS"/>
              </w:rPr>
              <w:t>1</w:t>
            </w:r>
            <w:r w:rsidRPr="00C82107">
              <w:rPr>
                <w:vertAlign w:val="superscript"/>
                <w:lang w:val="ru-RU"/>
              </w:rPr>
              <w:t>)</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lang w:val="ru-RU"/>
              </w:rPr>
            </w:pPr>
            <w:r w:rsidRPr="00C82107">
              <w:rPr>
                <w:lang w:val="ru-RU"/>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2711</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Нафтни гасови и остали гасовити угљоводоници</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Поступци рафинисања и/или један или више специфичних </w:t>
            </w:r>
            <w:r w:rsidRPr="002F32A9">
              <w:rPr>
                <w:lang w:val="sr-Cyrl-RS"/>
              </w:rPr>
              <w:t>поступака</w:t>
            </w:r>
            <w:r w:rsidRPr="00C82107">
              <w:rPr>
                <w:lang w:val="ru-RU"/>
              </w:rPr>
              <w:t xml:space="preserve"> </w:t>
            </w:r>
            <w:r w:rsidRPr="00C82107">
              <w:rPr>
                <w:vertAlign w:val="superscript"/>
                <w:lang w:val="ru-RU"/>
              </w:rPr>
              <w:t>(</w:t>
            </w:r>
            <w:r w:rsidRPr="002F32A9">
              <w:rPr>
                <w:vertAlign w:val="superscript"/>
                <w:lang w:val="sr-Cyrl-RS"/>
              </w:rPr>
              <w:t>1</w:t>
            </w:r>
            <w:r w:rsidRPr="00C82107">
              <w:rPr>
                <w:vertAlign w:val="superscript"/>
                <w:lang w:val="ru-RU"/>
              </w:rPr>
              <w:t>)</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sz w:val="22"/>
                <w:lang w:val="ru-RU"/>
              </w:rPr>
            </w:pPr>
            <w:r w:rsidRPr="00C82107">
              <w:rPr>
                <w:lang w:val="ru-RU"/>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2712</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Вазелин; Парафин, микрокристални восак од нафте, пресовани парафини, озокерит, восак од мрког угља (лигнит), восак од тресета, остали минерални воскови и слични производи добијени синтезом или другим поступцима, обојени или необојени</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Поступци рафинисања и/или један или више специфичних </w:t>
            </w:r>
            <w:r w:rsidRPr="002F32A9">
              <w:rPr>
                <w:lang w:val="sr-Cyrl-RS"/>
              </w:rPr>
              <w:t>поступака</w:t>
            </w:r>
            <w:r w:rsidRPr="00C82107">
              <w:rPr>
                <w:lang w:val="ru-RU"/>
              </w:rPr>
              <w:t xml:space="preserve"> </w:t>
            </w:r>
            <w:r w:rsidRPr="00C82107">
              <w:rPr>
                <w:vertAlign w:val="superscript"/>
                <w:lang w:val="ru-RU"/>
              </w:rPr>
              <w:t>(</w:t>
            </w:r>
            <w:r w:rsidRPr="002F32A9">
              <w:rPr>
                <w:vertAlign w:val="superscript"/>
                <w:lang w:val="sr-Cyrl-RS"/>
              </w:rPr>
              <w:t>1</w:t>
            </w:r>
            <w:r w:rsidRPr="00C82107">
              <w:rPr>
                <w:vertAlign w:val="superscript"/>
                <w:lang w:val="ru-RU"/>
              </w:rPr>
              <w:t>)</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sz w:val="22"/>
                <w:lang w:val="ru-RU"/>
              </w:rPr>
            </w:pPr>
            <w:r w:rsidRPr="00C82107">
              <w:rPr>
                <w:lang w:val="ru-RU"/>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2713</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Нафтни кокс, битумен од нафте и остали остаци од уља од нафте или из уља добијених од битуменозних минерала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Поступци рафинисања и/или један или више специфичних </w:t>
            </w:r>
            <w:r w:rsidRPr="002F32A9">
              <w:rPr>
                <w:lang w:val="sr-Cyrl-RS"/>
              </w:rPr>
              <w:t>поступака</w:t>
            </w:r>
            <w:r w:rsidRPr="00C82107">
              <w:rPr>
                <w:lang w:val="ru-RU"/>
              </w:rPr>
              <w:t xml:space="preserve"> </w:t>
            </w:r>
            <w:r w:rsidRPr="00C82107">
              <w:rPr>
                <w:vertAlign w:val="superscript"/>
                <w:lang w:val="ru-RU"/>
              </w:rPr>
              <w:t>(</w:t>
            </w:r>
            <w:r w:rsidRPr="002F32A9">
              <w:rPr>
                <w:vertAlign w:val="superscript"/>
                <w:lang w:val="sr-Cyrl-RS"/>
              </w:rPr>
              <w:t>1</w:t>
            </w:r>
            <w:r w:rsidRPr="00C82107">
              <w:rPr>
                <w:vertAlign w:val="superscript"/>
                <w:lang w:val="ru-RU"/>
              </w:rPr>
              <w:t>)</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lang w:val="ru-RU"/>
              </w:rPr>
            </w:pPr>
            <w:r w:rsidRPr="00C82107">
              <w:rPr>
                <w:lang w:val="ru-RU"/>
              </w:rPr>
              <w:t>Други поступци код којих се сви употребљени материјали сврставају у тарифни број различит од тарифног броја у који се сврстава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28</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Неоргански хемијски производи; </w:t>
            </w:r>
            <w:r w:rsidRPr="002F32A9">
              <w:rPr>
                <w:lang w:val="sr-Cyrl-RS"/>
              </w:rPr>
              <w:t>О</w:t>
            </w:r>
            <w:r w:rsidRPr="00C82107">
              <w:rPr>
                <w:lang w:val="ru-RU"/>
              </w:rPr>
              <w:t>рганска или неорганска једињења племенитих метала, метала ретких земљи, радиоактивних елемената и изотопа</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lang w:val="ru-RU"/>
              </w:rPr>
            </w:pPr>
            <w:r w:rsidRPr="00C82107">
              <w:rPr>
                <w:lang w:val="ru-RU"/>
              </w:rPr>
              <w:t xml:space="preserve">Производња </w:t>
            </w:r>
            <w:r w:rsidRPr="002F32A9">
              <w:rPr>
                <w:lang w:val="sr-Cyrl-RS"/>
              </w:rPr>
              <w:t>у којој</w:t>
            </w:r>
            <w:r w:rsidRPr="00C82107">
              <w:rPr>
                <w:lang w:val="ru-RU"/>
              </w:rPr>
              <w:t xml:space="preserve">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ex </w:t>
            </w:r>
            <w:r w:rsidRPr="002F32A9">
              <w:rPr>
                <w:lang w:val="sr-Cyrl-RS"/>
              </w:rPr>
              <w:t>Глава</w:t>
            </w:r>
            <w:r w:rsidRPr="002F32A9">
              <w:t> 29</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Органски хемијски производи; осим:</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 xml:space="preserve">Специфичан поступак (поступци) </w:t>
            </w:r>
            <w:r w:rsidRPr="00C82107">
              <w:rPr>
                <w:vertAlign w:val="superscript"/>
                <w:lang w:val="ru-RU"/>
              </w:rPr>
              <w:t>(4)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ex 2901</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Ациклични угљоводоници за употребу као погонско гориво или гориво за загревање</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 xml:space="preserve">Специфичан поступак (поступци) </w:t>
            </w:r>
            <w:r w:rsidRPr="00C82107">
              <w:rPr>
                <w:vertAlign w:val="superscript"/>
                <w:lang w:val="ru-RU"/>
              </w:rPr>
              <w:t>(4)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 xml:space="preserve">Поступци рафинисања и/или један или више специфичних поступака </w:t>
            </w:r>
            <w:r w:rsidRPr="00C82107">
              <w:rPr>
                <w:vertAlign w:val="superscript"/>
                <w:lang w:val="ru-RU"/>
              </w:rPr>
              <w:t>(</w:t>
            </w:r>
            <w:r w:rsidRPr="002F32A9">
              <w:rPr>
                <w:vertAlign w:val="superscript"/>
                <w:lang w:val="sr-Cyrl-RS"/>
              </w:rPr>
              <w:t>1</w:t>
            </w:r>
            <w:r w:rsidRPr="00C82107">
              <w:rPr>
                <w:vertAlign w:val="superscript"/>
                <w:lang w:val="ru-RU"/>
              </w:rPr>
              <w:t>)</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ex 2902</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lang w:val="sr-Cyrl-RS"/>
              </w:rPr>
            </w:pPr>
            <w:r w:rsidRPr="002F32A9">
              <w:rPr>
                <w:lang w:val="sr-Cyrl-RS"/>
              </w:rPr>
              <w:t>Циклани и циклени  (осим азулена), бензени, толуени, ксилени, за употребу као погонско гориво или гориво за грејање</w:t>
            </w:r>
            <w:r w:rsidRPr="002F32A9">
              <w:rPr>
                <w:sz w:val="18"/>
                <w:szCs w:val="18"/>
                <w:lang w:val="sr-Cyrl-RS"/>
              </w:rPr>
              <w:t xml:space="preserve"> </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 xml:space="preserve">Специфичан поступак (поступци) </w:t>
            </w:r>
            <w:r w:rsidRPr="00C82107">
              <w:rPr>
                <w:vertAlign w:val="superscript"/>
                <w:lang w:val="ru-RU"/>
              </w:rPr>
              <w:t>(4)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 xml:space="preserve">Поступци рафинисања и/или један или више специфичних поступака </w:t>
            </w:r>
            <w:r w:rsidRPr="00C82107">
              <w:rPr>
                <w:vertAlign w:val="superscript"/>
                <w:lang w:val="ru-RU"/>
              </w:rPr>
              <w:t>(</w:t>
            </w:r>
            <w:r w:rsidRPr="002F32A9">
              <w:rPr>
                <w:vertAlign w:val="superscript"/>
                <w:lang w:val="sr-Cyrl-RS"/>
              </w:rPr>
              <w:t>1</w:t>
            </w:r>
            <w:r w:rsidRPr="00C82107">
              <w:rPr>
                <w:vertAlign w:val="superscript"/>
                <w:lang w:val="ru-RU"/>
              </w:rPr>
              <w:t>)</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50% цене производа франко фабрика</w:t>
            </w:r>
          </w:p>
          <w:p w:rsidR="00DB7F33" w:rsidRPr="00C82107" w:rsidRDefault="00DB7F33" w:rsidP="002016B9">
            <w:pPr>
              <w:spacing w:before="60" w:after="60"/>
              <w:rPr>
                <w:sz w:val="22"/>
                <w:vertAlign w:val="superscript"/>
                <w:lang w:val="ru-RU"/>
              </w:rPr>
            </w:pP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spacing w:before="60" w:after="60"/>
            </w:pPr>
            <w:r w:rsidRPr="002F32A9">
              <w:t>ex 2905</w:t>
            </w:r>
          </w:p>
        </w:tc>
        <w:tc>
          <w:tcPr>
            <w:tcW w:w="6576" w:type="dxa"/>
            <w:tcBorders>
              <w:top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Алкохолати метала од алкохола из овог тарифног броја и од етил-алкохола</w:t>
            </w:r>
          </w:p>
        </w:tc>
        <w:tc>
          <w:tcPr>
            <w:tcW w:w="6576" w:type="dxa"/>
            <w:tcBorders>
              <w:top w:val="single" w:sz="4" w:space="0" w:color="auto"/>
              <w:right w:val="single" w:sz="4" w:space="0" w:color="auto"/>
            </w:tcBorders>
            <w:shd w:val="clear" w:color="auto" w:fill="auto"/>
          </w:tcPr>
          <w:p w:rsidR="00DB7F33" w:rsidRPr="00C82107" w:rsidRDefault="00DB7F33" w:rsidP="002016B9">
            <w:pPr>
              <w:spacing w:before="60" w:after="60"/>
              <w:rPr>
                <w:lang w:val="ru-RU"/>
              </w:rPr>
            </w:pPr>
            <w:r w:rsidRPr="002F32A9">
              <w:rPr>
                <w:lang w:val="sr-Cyrl-RS"/>
              </w:rPr>
              <w:t>Специфичан поступак (поступци)</w:t>
            </w:r>
            <w:r w:rsidRPr="00C82107">
              <w:rPr>
                <w:vertAlign w:val="superscript"/>
                <w:lang w:val="ru-RU"/>
              </w:rPr>
              <w:t xml:space="preserve"> (4)</w:t>
            </w:r>
          </w:p>
          <w:p w:rsidR="00DB7F33" w:rsidRPr="002F32A9" w:rsidRDefault="00DB7F33" w:rsidP="002016B9">
            <w:pPr>
              <w:spacing w:before="60" w:after="60"/>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укључујући и од осталих материјала из тарифног броја 2905. Међутим, могу да се употребе алкохолати метала из овог тарифног броја, под условом да њихова укупна вредност није већа од 20% цене производа франко фабрика</w:t>
            </w:r>
          </w:p>
          <w:p w:rsidR="00DB7F33" w:rsidRPr="002F32A9" w:rsidRDefault="00DB7F33" w:rsidP="002016B9">
            <w:pPr>
              <w:spacing w:before="60" w:after="60"/>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30</w:t>
            </w:r>
          </w:p>
        </w:tc>
        <w:tc>
          <w:tcPr>
            <w:tcW w:w="6576" w:type="dxa"/>
            <w:shd w:val="clear" w:color="auto" w:fill="auto"/>
          </w:tcPr>
          <w:p w:rsidR="00DB7F33" w:rsidRPr="002F32A9" w:rsidRDefault="00DB7F33" w:rsidP="002016B9">
            <w:pPr>
              <w:spacing w:before="60" w:after="60"/>
              <w:rPr>
                <w:sz w:val="22"/>
              </w:rPr>
            </w:pPr>
            <w:r w:rsidRPr="002F32A9">
              <w:rPr>
                <w:lang w:val="sr-Cyrl-RS"/>
              </w:rPr>
              <w:t>Фармацеутски производи</w:t>
            </w:r>
          </w:p>
        </w:tc>
        <w:tc>
          <w:tcPr>
            <w:tcW w:w="6576" w:type="dxa"/>
            <w:tcBorders>
              <w:right w:val="single" w:sz="4" w:space="0" w:color="auto"/>
            </w:tcBorders>
            <w:shd w:val="clear" w:color="auto" w:fill="auto"/>
          </w:tcPr>
          <w:p w:rsidR="00DB7F33" w:rsidRPr="00C82107" w:rsidRDefault="00DB7F33" w:rsidP="002016B9">
            <w:pPr>
              <w:spacing w:before="60" w:after="60"/>
              <w:rPr>
                <w:lang w:val="ru-RU"/>
              </w:rPr>
            </w:pPr>
            <w:r w:rsidRPr="002F32A9">
              <w:rPr>
                <w:lang w:val="sr-Cyrl-RS"/>
              </w:rPr>
              <w:t>Специфичан поступак (поступци)</w:t>
            </w:r>
            <w:r w:rsidRPr="00C82107">
              <w:rPr>
                <w:vertAlign w:val="superscript"/>
                <w:lang w:val="ru-RU"/>
              </w:rPr>
              <w:t xml:space="preserve"> (4)</w:t>
            </w:r>
          </w:p>
          <w:p w:rsidR="00DB7F33" w:rsidRPr="002F32A9" w:rsidRDefault="00DB7F33" w:rsidP="002016B9">
            <w:pPr>
              <w:spacing w:before="60" w:after="60"/>
              <w:rPr>
                <w:lang w:val="sr-Cyrl-RS"/>
              </w:rPr>
            </w:pPr>
            <w:r w:rsidRPr="002F32A9">
              <w:rPr>
                <w:lang w:val="sr-Cyrl-RS"/>
              </w:rPr>
              <w:t>или</w:t>
            </w:r>
          </w:p>
          <w:p w:rsidR="00DB7F33" w:rsidRPr="00C82107" w:rsidRDefault="00DB7F33" w:rsidP="002016B9">
            <w:pPr>
              <w:spacing w:before="60" w:after="60"/>
              <w:rPr>
                <w:sz w:val="22"/>
                <w:vertAlign w:val="superscript"/>
                <w:lang w:val="ru-RU"/>
              </w:rPr>
            </w:pPr>
            <w:r w:rsidRPr="002F32A9">
              <w:rPr>
                <w:lang w:val="sr-Cyrl-RS"/>
              </w:rPr>
              <w:t>Производња од материјала из било ког тарифног броја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31</w:t>
            </w:r>
          </w:p>
        </w:tc>
        <w:tc>
          <w:tcPr>
            <w:tcW w:w="6576" w:type="dxa"/>
            <w:shd w:val="clear" w:color="auto" w:fill="auto"/>
          </w:tcPr>
          <w:p w:rsidR="00DB7F33" w:rsidRPr="002F32A9" w:rsidRDefault="00DB7F33" w:rsidP="002016B9">
            <w:pPr>
              <w:spacing w:before="60" w:after="60"/>
              <w:rPr>
                <w:sz w:val="22"/>
              </w:rPr>
            </w:pPr>
            <w:r w:rsidRPr="002F32A9">
              <w:rPr>
                <w:lang w:val="sr-Cyrl-RS"/>
              </w:rPr>
              <w:t>Ђубрива</w:t>
            </w:r>
          </w:p>
        </w:tc>
        <w:tc>
          <w:tcPr>
            <w:tcW w:w="6576" w:type="dxa"/>
            <w:tcBorders>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32</w:t>
            </w:r>
          </w:p>
        </w:tc>
        <w:tc>
          <w:tcPr>
            <w:tcW w:w="6576" w:type="dxa"/>
            <w:shd w:val="clear" w:color="auto" w:fill="auto"/>
          </w:tcPr>
          <w:p w:rsidR="00DB7F33" w:rsidRPr="00C82107" w:rsidRDefault="00DB7F33" w:rsidP="002016B9">
            <w:pPr>
              <w:spacing w:before="60" w:after="60"/>
              <w:jc w:val="both"/>
              <w:rPr>
                <w:sz w:val="22"/>
                <w:lang w:val="ru-RU"/>
              </w:rPr>
            </w:pPr>
            <w:r w:rsidRPr="00C82107">
              <w:rPr>
                <w:lang w:val="ru-RU"/>
              </w:rPr>
              <w:t xml:space="preserve">Екстракти за штављење или бојење; </w:t>
            </w:r>
            <w:r w:rsidRPr="002F32A9">
              <w:rPr>
                <w:lang w:val="sr-Cyrl-RS"/>
              </w:rPr>
              <w:t>Т</w:t>
            </w:r>
            <w:r w:rsidRPr="00C82107">
              <w:rPr>
                <w:lang w:val="ru-RU"/>
              </w:rPr>
              <w:t xml:space="preserve">анини и њихови деривати; </w:t>
            </w:r>
            <w:r w:rsidRPr="002F32A9">
              <w:rPr>
                <w:lang w:val="sr-Cyrl-RS"/>
              </w:rPr>
              <w:t>Б</w:t>
            </w:r>
            <w:r w:rsidRPr="00C82107">
              <w:rPr>
                <w:lang w:val="ru-RU"/>
              </w:rPr>
              <w:t xml:space="preserve">оје, пигменти и остале материје за бојење; </w:t>
            </w:r>
            <w:r w:rsidRPr="002F32A9">
              <w:rPr>
                <w:lang w:val="sr-Cyrl-RS"/>
              </w:rPr>
              <w:t>Б</w:t>
            </w:r>
            <w:r w:rsidRPr="00C82107">
              <w:rPr>
                <w:lang w:val="ru-RU"/>
              </w:rPr>
              <w:t xml:space="preserve">оје и лакови; </w:t>
            </w:r>
            <w:r w:rsidRPr="002F32A9">
              <w:rPr>
                <w:lang w:val="sr-Cyrl-RS"/>
              </w:rPr>
              <w:t>К</w:t>
            </w:r>
            <w:r w:rsidRPr="00C82107">
              <w:rPr>
                <w:lang w:val="ru-RU"/>
              </w:rPr>
              <w:t>итови и остале масе</w:t>
            </w:r>
            <w:r w:rsidRPr="002F32A9">
              <w:rPr>
                <w:lang w:val="sr-Cyrl-RS"/>
              </w:rPr>
              <w:t xml:space="preserve"> за заптивање</w:t>
            </w:r>
            <w:r w:rsidRPr="00C82107">
              <w:rPr>
                <w:lang w:val="ru-RU"/>
              </w:rPr>
              <w:t xml:space="preserve">; </w:t>
            </w:r>
            <w:r w:rsidRPr="002F32A9">
              <w:rPr>
                <w:lang w:val="sr-Cyrl-RS"/>
              </w:rPr>
              <w:t>Ш</w:t>
            </w:r>
            <w:r w:rsidRPr="00C82107">
              <w:rPr>
                <w:lang w:val="ru-RU"/>
              </w:rPr>
              <w:t>тампарске боје и мастила</w:t>
            </w:r>
          </w:p>
        </w:tc>
        <w:tc>
          <w:tcPr>
            <w:tcW w:w="6576" w:type="dxa"/>
            <w:tcBorders>
              <w:right w:val="single" w:sz="4" w:space="0" w:color="auto"/>
            </w:tcBorders>
            <w:shd w:val="clear" w:color="auto" w:fill="auto"/>
          </w:tcPr>
          <w:p w:rsidR="00DB7F33" w:rsidRPr="00C82107" w:rsidRDefault="00DB7F33" w:rsidP="002016B9">
            <w:pPr>
              <w:spacing w:before="60" w:after="60"/>
              <w:jc w:val="both"/>
              <w:rPr>
                <w:lang w:val="ru-RU"/>
              </w:rPr>
            </w:pPr>
            <w:r w:rsidRPr="002F32A9">
              <w:rPr>
                <w:lang w:val="sr-Cyrl-RS"/>
              </w:rPr>
              <w:t>Специфичан поступак (поступци)</w:t>
            </w:r>
            <w:r w:rsidRPr="00C82107">
              <w:rPr>
                <w:vertAlign w:val="superscript"/>
                <w:lang w:val="ru-RU"/>
              </w:rPr>
              <w:t xml:space="preserve"> (4)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vertAlign w:val="superscript"/>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33</w:t>
            </w:r>
          </w:p>
        </w:tc>
        <w:tc>
          <w:tcPr>
            <w:tcW w:w="6576" w:type="dxa"/>
            <w:shd w:val="clear" w:color="auto" w:fill="auto"/>
          </w:tcPr>
          <w:p w:rsidR="00DB7F33" w:rsidRPr="002F32A9" w:rsidRDefault="00DB7F33" w:rsidP="002016B9">
            <w:pPr>
              <w:spacing w:before="60" w:after="60"/>
              <w:rPr>
                <w:lang w:val="sr-Cyrl-RS"/>
              </w:rPr>
            </w:pPr>
            <w:r w:rsidRPr="002F32A9">
              <w:rPr>
                <w:lang w:val="sr-Cyrl-RS"/>
              </w:rPr>
              <w:t>Етерична уља и резиноиди; Парфимеријски, козметички или тоалетни производи</w:t>
            </w:r>
          </w:p>
        </w:tc>
        <w:tc>
          <w:tcPr>
            <w:tcW w:w="6576" w:type="dxa"/>
            <w:tcBorders>
              <w:right w:val="single" w:sz="4" w:space="0" w:color="auto"/>
            </w:tcBorders>
            <w:shd w:val="clear" w:color="auto" w:fill="auto"/>
          </w:tcPr>
          <w:p w:rsidR="00DB7F33" w:rsidRPr="00C82107" w:rsidRDefault="00DB7F33" w:rsidP="002016B9">
            <w:pPr>
              <w:spacing w:before="60" w:after="60"/>
              <w:rPr>
                <w:lang w:val="ru-RU"/>
              </w:rPr>
            </w:pPr>
            <w:r w:rsidRPr="002F32A9">
              <w:rPr>
                <w:lang w:val="sr-Cyrl-RS"/>
              </w:rPr>
              <w:t>Специфичан поступак (поступци)</w:t>
            </w:r>
            <w:r w:rsidRPr="00C82107">
              <w:rPr>
                <w:vertAlign w:val="superscript"/>
                <w:lang w:val="ru-RU"/>
              </w:rPr>
              <w:t xml:space="preserve"> (4)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vertAlign w:val="superscript"/>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34</w:t>
            </w:r>
          </w:p>
        </w:tc>
        <w:tc>
          <w:tcPr>
            <w:tcW w:w="6576" w:type="dxa"/>
            <w:shd w:val="clear" w:color="auto" w:fill="auto"/>
          </w:tcPr>
          <w:p w:rsidR="00DB7F33" w:rsidRPr="00C82107" w:rsidRDefault="00DB7F33" w:rsidP="002016B9">
            <w:pPr>
              <w:spacing w:before="60" w:after="60"/>
              <w:jc w:val="both"/>
              <w:rPr>
                <w:sz w:val="22"/>
                <w:lang w:val="ru-RU"/>
              </w:rPr>
            </w:pPr>
            <w:r w:rsidRPr="002F32A9">
              <w:rPr>
                <w:lang w:val="sr-Cyrl-RS"/>
              </w:rPr>
              <w:t>Сапун, органска површински активна средства, препарати за прање, препарати за подмазивање, вештачки воскови, припремљени воскови, препарати за полирање или за уклањање масноће, свеће и слични производи, пасте за моделовање, „зубарски воскови” и зубарски препарати на бази гипса</w:t>
            </w:r>
          </w:p>
        </w:tc>
        <w:tc>
          <w:tcPr>
            <w:tcW w:w="6576" w:type="dxa"/>
            <w:tcBorders>
              <w:right w:val="single" w:sz="4" w:space="0" w:color="auto"/>
            </w:tcBorders>
            <w:shd w:val="clear" w:color="auto" w:fill="auto"/>
          </w:tcPr>
          <w:p w:rsidR="00DB7F33" w:rsidRPr="00C82107" w:rsidRDefault="00DB7F33" w:rsidP="002016B9">
            <w:pPr>
              <w:spacing w:before="60" w:after="60"/>
              <w:rPr>
                <w:lang w:val="ru-RU"/>
              </w:rPr>
            </w:pPr>
            <w:r w:rsidRPr="002F32A9">
              <w:rPr>
                <w:lang w:val="sr-Cyrl-RS"/>
              </w:rPr>
              <w:t>Специфичан поступак (поступци)</w:t>
            </w:r>
            <w:r w:rsidRPr="00C82107">
              <w:rPr>
                <w:vertAlign w:val="superscript"/>
                <w:lang w:val="ru-RU"/>
              </w:rPr>
              <w:t xml:space="preserve"> (4)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vertAlign w:val="superscript"/>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35</w:t>
            </w:r>
          </w:p>
        </w:tc>
        <w:tc>
          <w:tcPr>
            <w:tcW w:w="6576" w:type="dxa"/>
            <w:shd w:val="clear" w:color="auto" w:fill="auto"/>
          </w:tcPr>
          <w:p w:rsidR="00DB7F33" w:rsidRPr="002F32A9" w:rsidRDefault="00DB7F33" w:rsidP="002016B9">
            <w:pPr>
              <w:spacing w:before="60" w:after="60"/>
              <w:rPr>
                <w:sz w:val="22"/>
                <w:lang w:val="fr-BE"/>
              </w:rPr>
            </w:pPr>
            <w:r w:rsidRPr="002F32A9">
              <w:rPr>
                <w:lang w:val="sr-Cyrl-RS"/>
              </w:rPr>
              <w:t>Беланчевинасте материје; Модификовани скробови; Лепкови; Ензими</w:t>
            </w:r>
          </w:p>
        </w:tc>
        <w:tc>
          <w:tcPr>
            <w:tcW w:w="6576" w:type="dxa"/>
            <w:tcBorders>
              <w:right w:val="single" w:sz="4" w:space="0" w:color="auto"/>
            </w:tcBorders>
            <w:shd w:val="clear" w:color="auto" w:fill="auto"/>
          </w:tcPr>
          <w:p w:rsidR="00DB7F33" w:rsidRPr="00C82107" w:rsidRDefault="00DB7F33" w:rsidP="002016B9">
            <w:pPr>
              <w:spacing w:before="60" w:after="60"/>
              <w:jc w:val="both"/>
              <w:rPr>
                <w:lang w:val="ru-RU"/>
              </w:rPr>
            </w:pPr>
            <w:r w:rsidRPr="002F32A9">
              <w:rPr>
                <w:lang w:val="sr-Cyrl-RS"/>
              </w:rPr>
              <w:t>Специфичан поступак (поступци)</w:t>
            </w:r>
            <w:r w:rsidRPr="00C82107">
              <w:rPr>
                <w:vertAlign w:val="superscript"/>
                <w:lang w:val="ru-RU"/>
              </w:rPr>
              <w:t xml:space="preserve"> (4)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vertAlign w:val="superscript"/>
                <w:lang w:val="ru-RU"/>
              </w:rPr>
            </w:pPr>
            <w:r w:rsidRPr="002F32A9">
              <w:rPr>
                <w:lang w:val="sr-Cyrl-RS"/>
              </w:rPr>
              <w:t>Производња у којој вредност свих употребљених материјала није већа од 40%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36</w:t>
            </w:r>
          </w:p>
        </w:tc>
        <w:tc>
          <w:tcPr>
            <w:tcW w:w="6576" w:type="dxa"/>
            <w:shd w:val="clear" w:color="auto" w:fill="auto"/>
          </w:tcPr>
          <w:p w:rsidR="00DB7F33" w:rsidRPr="00C82107" w:rsidRDefault="00DB7F33" w:rsidP="002016B9">
            <w:pPr>
              <w:spacing w:before="60" w:after="60"/>
              <w:rPr>
                <w:sz w:val="22"/>
                <w:lang w:val="ru-RU"/>
              </w:rPr>
            </w:pPr>
            <w:r w:rsidRPr="002F32A9">
              <w:rPr>
                <w:lang w:val="sr-Cyrl-RS"/>
              </w:rPr>
              <w:t>Експлозиви; Пиротехнички производи; Шибице; Пирофорне легуре; Запаљиви препарати</w:t>
            </w:r>
          </w:p>
        </w:tc>
        <w:tc>
          <w:tcPr>
            <w:tcW w:w="6576" w:type="dxa"/>
            <w:tcBorders>
              <w:right w:val="single" w:sz="4" w:space="0" w:color="auto"/>
            </w:tcBorders>
            <w:shd w:val="clear" w:color="auto" w:fill="auto"/>
          </w:tcPr>
          <w:p w:rsidR="00DB7F33" w:rsidRPr="002F32A9" w:rsidRDefault="00DB7F33" w:rsidP="002016B9">
            <w:pPr>
              <w:spacing w:before="60" w:after="60"/>
              <w:rPr>
                <w:lang w:val="sr-Cyrl-RS"/>
              </w:rPr>
            </w:pPr>
            <w:r w:rsidRPr="002F32A9">
              <w:rPr>
                <w:lang w:val="sr-Cyrl-RS"/>
              </w:rPr>
              <w:t>Специфичан поступак (поступци) (4)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vertAlign w:val="superscript"/>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37</w:t>
            </w:r>
          </w:p>
        </w:tc>
        <w:tc>
          <w:tcPr>
            <w:tcW w:w="6576" w:type="dxa"/>
            <w:tcBorders>
              <w:bottom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Производи за фотографске или кинематографске сврхе</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rPr>
                <w:lang w:val="ru-RU"/>
              </w:rPr>
            </w:pPr>
            <w:r w:rsidRPr="002F32A9">
              <w:rPr>
                <w:lang w:val="sr-Cyrl-RS"/>
              </w:rPr>
              <w:t>Специфичан поступак (поступци)</w:t>
            </w:r>
            <w:r w:rsidRPr="00C82107">
              <w:rPr>
                <w:vertAlign w:val="superscript"/>
                <w:lang w:val="ru-RU"/>
              </w:rPr>
              <w:t xml:space="preserve"> (4)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vertAlign w:val="superscript"/>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ex </w:t>
            </w:r>
            <w:r w:rsidRPr="002F32A9">
              <w:rPr>
                <w:lang w:val="sr-Cyrl-RS"/>
              </w:rPr>
              <w:t>Глава</w:t>
            </w:r>
            <w:r w:rsidRPr="002F32A9">
              <w:t> 38</w:t>
            </w:r>
          </w:p>
        </w:tc>
        <w:tc>
          <w:tcPr>
            <w:tcW w:w="6576" w:type="dxa"/>
            <w:tcBorders>
              <w:bottom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Разни производи хемијске индустрије;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rPr>
                <w:lang w:val="ru-RU"/>
              </w:rPr>
            </w:pPr>
            <w:r w:rsidRPr="002F32A9">
              <w:rPr>
                <w:lang w:val="sr-Cyrl-RS"/>
              </w:rPr>
              <w:t>Специфичан поступак (поступци)</w:t>
            </w:r>
            <w:r w:rsidRPr="00C82107">
              <w:rPr>
                <w:vertAlign w:val="superscript"/>
                <w:lang w:val="ru-RU"/>
              </w:rPr>
              <w:t xml:space="preserve"> (4)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2F32A9" w:rsidTr="002016B9">
        <w:trPr>
          <w:cantSplit/>
          <w:trHeight w:val="20"/>
        </w:trPr>
        <w:tc>
          <w:tcPr>
            <w:tcW w:w="1606" w:type="dxa"/>
            <w:tcBorders>
              <w:top w:val="single" w:sz="4" w:space="0" w:color="auto"/>
              <w:left w:val="single" w:sz="4" w:space="0" w:color="auto"/>
              <w:bottom w:val="nil"/>
            </w:tcBorders>
            <w:shd w:val="clear" w:color="auto" w:fill="auto"/>
          </w:tcPr>
          <w:p w:rsidR="00DB7F33" w:rsidRPr="002F32A9" w:rsidRDefault="00DB7F33" w:rsidP="002016B9">
            <w:pPr>
              <w:spacing w:before="60" w:after="60"/>
            </w:pPr>
            <w:r w:rsidRPr="002F32A9">
              <w:rPr>
                <w:lang w:eastAsia="en-GB"/>
              </w:rPr>
              <w:t>ex 3811</w:t>
            </w:r>
          </w:p>
        </w:tc>
        <w:tc>
          <w:tcPr>
            <w:tcW w:w="6576" w:type="dxa"/>
            <w:tcBorders>
              <w:top w:val="single" w:sz="4" w:space="0" w:color="auto"/>
              <w:bottom w:val="nil"/>
            </w:tcBorders>
            <w:shd w:val="clear" w:color="auto" w:fill="auto"/>
          </w:tcPr>
          <w:p w:rsidR="00DB7F33" w:rsidRPr="002F32A9" w:rsidRDefault="00DB7F33" w:rsidP="002016B9">
            <w:pPr>
              <w:spacing w:before="60" w:after="60"/>
              <w:jc w:val="both"/>
              <w:rPr>
                <w:lang w:val="sr-Cyrl-RS"/>
              </w:rPr>
            </w:pPr>
            <w:r w:rsidRPr="002F32A9">
              <w:rPr>
                <w:lang w:val="sr-Cyrl-RS"/>
              </w:rPr>
              <w:t>Препарати против детонације, препарати за спречавање оксидације, за спречавање таложења смоле, побољшивачи вискозитета, препарати за спречавање корозије и остали припремљени адитиви за минерална уља (укључујући бензин) или за друге течности које се употребљавају за исте сврхе као минерална уља:</w:t>
            </w:r>
          </w:p>
        </w:tc>
        <w:tc>
          <w:tcPr>
            <w:tcW w:w="6576" w:type="dxa"/>
            <w:tcBorders>
              <w:top w:val="single" w:sz="4" w:space="0" w:color="auto"/>
              <w:bottom w:val="nil"/>
              <w:right w:val="single" w:sz="4" w:space="0" w:color="auto"/>
            </w:tcBorders>
            <w:shd w:val="clear" w:color="auto" w:fill="auto"/>
          </w:tcPr>
          <w:p w:rsidR="00DB7F33" w:rsidRPr="002F32A9" w:rsidRDefault="00DB7F33" w:rsidP="002016B9">
            <w:pPr>
              <w:spacing w:before="60" w:after="60"/>
              <w:rPr>
                <w:vertAlign w:val="superscript"/>
              </w:rPr>
            </w:pPr>
            <w:r w:rsidRPr="002F32A9">
              <w:rPr>
                <w:lang w:val="sr-Cyrl-RS"/>
              </w:rPr>
              <w:t>Специфичан поступак (поступци)</w:t>
            </w:r>
            <w:r w:rsidRPr="002F32A9">
              <w:rPr>
                <w:vertAlign w:val="superscript"/>
              </w:rPr>
              <w:t xml:space="preserve"> (4)</w:t>
            </w:r>
          </w:p>
          <w:p w:rsidR="00DB7F33" w:rsidRPr="002F32A9" w:rsidRDefault="00DB7F33" w:rsidP="002016B9">
            <w:pPr>
              <w:spacing w:before="60" w:after="60"/>
              <w:rPr>
                <w:szCs w:val="20"/>
              </w:rPr>
            </w:pPr>
            <w:r w:rsidRPr="002F32A9">
              <w:t>или</w:t>
            </w:r>
          </w:p>
        </w:tc>
      </w:tr>
      <w:tr w:rsidR="00DB7F33" w:rsidRPr="00C82107" w:rsidTr="002016B9">
        <w:trPr>
          <w:cantSplit/>
          <w:trHeight w:val="20"/>
        </w:trPr>
        <w:tc>
          <w:tcPr>
            <w:tcW w:w="1606" w:type="dxa"/>
            <w:tcBorders>
              <w:top w:val="nil"/>
              <w:left w:val="single" w:sz="4" w:space="0" w:color="auto"/>
              <w:bottom w:val="single" w:sz="4" w:space="0" w:color="auto"/>
            </w:tcBorders>
            <w:shd w:val="clear" w:color="auto" w:fill="auto"/>
          </w:tcPr>
          <w:p w:rsidR="00DB7F33" w:rsidRPr="002F32A9" w:rsidRDefault="00DB7F33" w:rsidP="002016B9">
            <w:pPr>
              <w:spacing w:before="60" w:after="60"/>
            </w:pPr>
          </w:p>
        </w:tc>
        <w:tc>
          <w:tcPr>
            <w:tcW w:w="6576" w:type="dxa"/>
            <w:tcBorders>
              <w:top w:val="nil"/>
              <w:bottom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 Припремљени адитиви за уља за подмазивање, који садрже нафтна уља или уља добијена од битуменозних минерала</w:t>
            </w:r>
          </w:p>
        </w:tc>
        <w:tc>
          <w:tcPr>
            <w:tcW w:w="6576" w:type="dxa"/>
            <w:tcBorders>
              <w:top w:val="nil"/>
              <w:bottom w:val="single" w:sz="4" w:space="0" w:color="auto"/>
              <w:right w:val="single" w:sz="4" w:space="0" w:color="auto"/>
            </w:tcBorders>
            <w:shd w:val="clear" w:color="auto" w:fill="auto"/>
          </w:tcPr>
          <w:p w:rsidR="00DB7F33" w:rsidRPr="00C82107" w:rsidRDefault="00DB7F33" w:rsidP="002016B9">
            <w:pPr>
              <w:spacing w:before="60" w:after="60"/>
              <w:jc w:val="both"/>
              <w:rPr>
                <w:sz w:val="22"/>
                <w:vertAlign w:val="superscript"/>
                <w:lang w:val="ru-RU"/>
              </w:rPr>
            </w:pPr>
            <w:r w:rsidRPr="002F32A9">
              <w:rPr>
                <w:lang w:val="sr-Cyrl-RS"/>
              </w:rPr>
              <w:t>Производња у којој вредност свих употребљених материјала из тарифног броја 3811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spacing w:before="60" w:after="60"/>
            </w:pPr>
            <w:r w:rsidRPr="002F32A9">
              <w:rPr>
                <w:lang w:eastAsia="en-GB"/>
              </w:rPr>
              <w:t>ex</w:t>
            </w:r>
            <w:r w:rsidRPr="002F32A9">
              <w:t xml:space="preserve"> 3824 </w:t>
            </w:r>
            <w:r w:rsidRPr="002F32A9">
              <w:rPr>
                <w:lang w:eastAsia="en-GB"/>
              </w:rPr>
              <w:t>99</w:t>
            </w:r>
            <w:r w:rsidRPr="002F32A9">
              <w:t xml:space="preserve"> </w:t>
            </w:r>
            <w:r w:rsidRPr="002F32A9">
              <w:rPr>
                <w:lang w:val="sr-Cyrl-RS"/>
              </w:rPr>
              <w:t>и</w:t>
            </w:r>
            <w:r w:rsidRPr="002F32A9">
              <w:t xml:space="preserve"> ex</w:t>
            </w:r>
            <w:r w:rsidRPr="002F32A9">
              <w:rPr>
                <w:lang w:eastAsia="en-GB"/>
              </w:rPr>
              <w:t> </w:t>
            </w:r>
            <w:r w:rsidRPr="002F32A9">
              <w:t>3826</w:t>
            </w:r>
            <w:r w:rsidRPr="002F32A9">
              <w:rPr>
                <w:lang w:eastAsia="en-GB"/>
              </w:rPr>
              <w:t> </w:t>
            </w:r>
            <w:r w:rsidRPr="002F32A9">
              <w:t>00</w:t>
            </w:r>
          </w:p>
        </w:tc>
        <w:tc>
          <w:tcPr>
            <w:tcW w:w="6576" w:type="dxa"/>
            <w:tcBorders>
              <w:top w:val="single" w:sz="4" w:space="0" w:color="auto"/>
            </w:tcBorders>
            <w:shd w:val="clear" w:color="auto" w:fill="auto"/>
          </w:tcPr>
          <w:p w:rsidR="00DB7F33" w:rsidRPr="002F32A9" w:rsidRDefault="00DB7F33" w:rsidP="002016B9">
            <w:pPr>
              <w:spacing w:before="60" w:after="60"/>
              <w:rPr>
                <w:sz w:val="22"/>
                <w:lang w:val="sr-Cyrl-RS"/>
              </w:rPr>
            </w:pPr>
            <w:r w:rsidRPr="002F32A9">
              <w:rPr>
                <w:lang w:val="sr-Cyrl-RS"/>
              </w:rPr>
              <w:t>Биодизел</w:t>
            </w:r>
          </w:p>
        </w:tc>
        <w:tc>
          <w:tcPr>
            <w:tcW w:w="6576" w:type="dxa"/>
            <w:tcBorders>
              <w:top w:val="single" w:sz="4" w:space="0" w:color="auto"/>
              <w:right w:val="single" w:sz="4" w:space="0" w:color="auto"/>
            </w:tcBorders>
            <w:shd w:val="clear" w:color="auto" w:fill="auto"/>
          </w:tcPr>
          <w:p w:rsidR="00DB7F33" w:rsidRPr="002F32A9" w:rsidRDefault="00DB7F33" w:rsidP="002016B9">
            <w:pPr>
              <w:spacing w:before="60" w:after="60"/>
              <w:jc w:val="both"/>
              <w:rPr>
                <w:sz w:val="22"/>
                <w:highlight w:val="yellow"/>
                <w:lang w:val="sr-Cyrl-RS"/>
              </w:rPr>
            </w:pPr>
            <w:r w:rsidRPr="002F32A9">
              <w:rPr>
                <w:lang w:val="sr-Cyrl-RS"/>
              </w:rPr>
              <w:t>Производња у којој се биодизел добија путем трансестерификације и/или естерификације или путем хидротретмана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xml:space="preserve"> 39</w:t>
            </w:r>
          </w:p>
        </w:tc>
        <w:tc>
          <w:tcPr>
            <w:tcW w:w="6576" w:type="dxa"/>
            <w:tcBorders>
              <w:bottom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Пластичне масе и производи од пластичних маса</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rPr>
                <w:lang w:val="ru-RU"/>
              </w:rPr>
            </w:pPr>
            <w:r w:rsidRPr="002F32A9">
              <w:rPr>
                <w:lang w:val="sr-Cyrl-RS"/>
              </w:rPr>
              <w:t>Специфичан поступак (поступци)</w:t>
            </w:r>
            <w:r w:rsidRPr="00C82107">
              <w:rPr>
                <w:vertAlign w:val="superscript"/>
                <w:lang w:val="ru-RU"/>
              </w:rPr>
              <w:t xml:space="preserve"> (4)</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материјали који се сврставају у исти тарифни број у који се сврстава сам производ, под условом да њихова укупна вредност није већа од 20% цене производа франко фабрика</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rPr>
                <w:sz w:val="22"/>
                <w:vertAlign w:val="superscript"/>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w:t>
            </w:r>
            <w:r w:rsidRPr="002F32A9">
              <w:rPr>
                <w:lang w:val="sr-Cyrl-RS"/>
              </w:rPr>
              <w:t>Глава</w:t>
            </w:r>
            <w:r w:rsidRPr="002F32A9">
              <w:t> 40</w:t>
            </w:r>
          </w:p>
        </w:tc>
        <w:tc>
          <w:tcPr>
            <w:tcW w:w="6576" w:type="dxa"/>
            <w:tcBorders>
              <w:bottom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Каучук и производи од каучука; осим</w:t>
            </w:r>
          </w:p>
        </w:tc>
        <w:tc>
          <w:tcPr>
            <w:tcW w:w="6576" w:type="dxa"/>
            <w:tcBorders>
              <w:bottom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2F32A9"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eastAsia="en-GB"/>
              </w:rPr>
              <w:t>ex 4012</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lang w:val="sr-Cyrl-RS"/>
              </w:rPr>
            </w:pPr>
            <w:r w:rsidRPr="00C82107">
              <w:rPr>
                <w:lang w:val="ru-RU"/>
              </w:rPr>
              <w:t xml:space="preserve">Протектиране </w:t>
            </w:r>
            <w:r w:rsidRPr="002F32A9">
              <w:rPr>
                <w:lang w:val="sr-Cyrl-RS"/>
              </w:rPr>
              <w:t xml:space="preserve">спољашње </w:t>
            </w:r>
            <w:r w:rsidRPr="00C82107">
              <w:rPr>
                <w:lang w:val="ru-RU"/>
              </w:rPr>
              <w:t xml:space="preserve">пнеуматске гуме; </w:t>
            </w:r>
            <w:r w:rsidRPr="002F32A9">
              <w:rPr>
                <w:lang w:val="sr-Cyrl-RS"/>
              </w:rPr>
              <w:t>П</w:t>
            </w:r>
            <w:r w:rsidRPr="00C82107">
              <w:rPr>
                <w:lang w:val="ru-RU"/>
              </w:rPr>
              <w:t>уне гуме или</w:t>
            </w:r>
            <w:r w:rsidRPr="00C82107" w:rsidDel="003C78AC">
              <w:rPr>
                <w:lang w:val="ru-RU"/>
              </w:rPr>
              <w:t xml:space="preserve"> </w:t>
            </w:r>
            <w:r w:rsidRPr="00C82107">
              <w:rPr>
                <w:lang w:val="ru-RU"/>
              </w:rPr>
              <w:t xml:space="preserve">гуме са ваздушним коморама, од </w:t>
            </w:r>
            <w:r w:rsidRPr="002F32A9">
              <w:rPr>
                <w:lang w:val="sr-Cyrl-RS"/>
              </w:rPr>
              <w:t>каучука</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rPr>
            </w:pPr>
            <w:r w:rsidRPr="002F32A9">
              <w:rPr>
                <w:lang w:val="sr-Cyrl-RS"/>
              </w:rPr>
              <w:t>Протектирање употребљених гума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w:t>
            </w:r>
            <w:r w:rsidRPr="002F32A9">
              <w:rPr>
                <w:lang w:val="sr-Cyrl-RS"/>
              </w:rPr>
              <w:t>Глава</w:t>
            </w:r>
            <w:r w:rsidRPr="002F32A9">
              <w:t> 41</w:t>
            </w:r>
          </w:p>
        </w:tc>
        <w:tc>
          <w:tcPr>
            <w:tcW w:w="6576" w:type="dxa"/>
            <w:tcBorders>
              <w:bottom w:val="single" w:sz="4" w:space="0" w:color="auto"/>
            </w:tcBorders>
            <w:shd w:val="clear" w:color="auto" w:fill="auto"/>
          </w:tcPr>
          <w:p w:rsidR="00DB7F33" w:rsidRPr="002F32A9" w:rsidRDefault="00DB7F33" w:rsidP="002016B9">
            <w:pPr>
              <w:spacing w:before="60" w:after="60"/>
              <w:rPr>
                <w:sz w:val="22"/>
                <w:lang w:val="sr-Cyrl-RS"/>
              </w:rPr>
            </w:pPr>
            <w:r w:rsidRPr="00C82107">
              <w:rPr>
                <w:lang w:val="ru-RU"/>
              </w:rPr>
              <w:t>Сирова ситна и крупна кожа (осим крзна) и штављена кожа;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pageBreakBefore/>
              <w:spacing w:before="60" w:after="60"/>
            </w:pPr>
            <w:r w:rsidRPr="002F32A9">
              <w:t xml:space="preserve">4104 </w:t>
            </w:r>
            <w:r w:rsidRPr="002F32A9">
              <w:rPr>
                <w:lang w:val="sr-Cyrl-RS"/>
              </w:rPr>
              <w:t>до</w:t>
            </w:r>
            <w:r w:rsidRPr="002F32A9">
              <w:t xml:space="preserve"> 4106</w:t>
            </w:r>
          </w:p>
        </w:tc>
        <w:tc>
          <w:tcPr>
            <w:tcW w:w="6576" w:type="dxa"/>
            <w:tcBorders>
              <w:top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Штављене или „окореле” (crust) крупне и ситне коже, без вуне или длаке, цепане или нецепане, али даље необрађиване</w:t>
            </w:r>
          </w:p>
        </w:tc>
        <w:tc>
          <w:tcPr>
            <w:tcW w:w="6576" w:type="dxa"/>
            <w:tcBorders>
              <w:top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314AB6">
              <w:rPr>
                <w:lang w:val="sr-Cyrl-RS"/>
              </w:rPr>
              <w:t>Поновно штављење штављен</w:t>
            </w:r>
            <w:r w:rsidRPr="00314AB6">
              <w:rPr>
                <w:lang w:val="sr-Latn-RS"/>
              </w:rPr>
              <w:t>e</w:t>
            </w:r>
            <w:r w:rsidRPr="00314AB6">
              <w:rPr>
                <w:lang w:val="sr-Cyrl-RS"/>
              </w:rPr>
              <w:t xml:space="preserve"> кож</w:t>
            </w:r>
            <w:r w:rsidRPr="00314AB6">
              <w:rPr>
                <w:lang w:val="sr-Latn-RS"/>
              </w:rPr>
              <w:t>e</w:t>
            </w:r>
            <w:r w:rsidRPr="00314AB6">
              <w:rPr>
                <w:lang w:val="sr-Cyrl-RS"/>
              </w:rPr>
              <w:t xml:space="preserve"> </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42</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Производи од коже; Седларски и сарачки производи; Предмети за путовање, ручне торбе и слични контејнери; Производи од животињских црева (осим</w:t>
            </w:r>
            <w:r w:rsidRPr="002F32A9">
              <w:rPr>
                <w:lang w:val="sr-Latn-RS"/>
              </w:rPr>
              <w:t xml:space="preserve"> </w:t>
            </w:r>
            <w:r w:rsidRPr="002F32A9">
              <w:rPr>
                <w:lang w:val="sr-Cyrl-RS"/>
              </w:rPr>
              <w:t>од свиленог кетгута)</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ex </w:t>
            </w:r>
            <w:r w:rsidRPr="002F32A9">
              <w:rPr>
                <w:lang w:val="sr-Cyrl-RS"/>
              </w:rPr>
              <w:t>Глава</w:t>
            </w:r>
            <w:r w:rsidRPr="002F32A9">
              <w:t> 43</w:t>
            </w:r>
          </w:p>
        </w:tc>
        <w:tc>
          <w:tcPr>
            <w:tcW w:w="6576" w:type="dxa"/>
            <w:tcBorders>
              <w:bottom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Природно и вештачко крзно; Производи од крзна;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nil"/>
            </w:tcBorders>
            <w:shd w:val="clear" w:color="auto" w:fill="auto"/>
          </w:tcPr>
          <w:p w:rsidR="00DB7F33" w:rsidRPr="002F32A9" w:rsidRDefault="00DB7F33" w:rsidP="002016B9">
            <w:pPr>
              <w:spacing w:before="60" w:after="60"/>
            </w:pPr>
            <w:r w:rsidRPr="002F32A9">
              <w:t>ex 4302</w:t>
            </w:r>
          </w:p>
        </w:tc>
        <w:tc>
          <w:tcPr>
            <w:tcW w:w="6576" w:type="dxa"/>
            <w:tcBorders>
              <w:top w:val="single" w:sz="4" w:space="0" w:color="auto"/>
              <w:bottom w:val="nil"/>
            </w:tcBorders>
            <w:shd w:val="clear" w:color="auto" w:fill="auto"/>
          </w:tcPr>
          <w:p w:rsidR="00DB7F33" w:rsidRPr="002F32A9" w:rsidRDefault="00DB7F33" w:rsidP="002016B9">
            <w:pPr>
              <w:spacing w:before="60" w:after="60"/>
              <w:jc w:val="both"/>
              <w:rPr>
                <w:lang w:val="sr-Cyrl-RS"/>
              </w:rPr>
            </w:pPr>
            <w:r w:rsidRPr="002F32A9">
              <w:rPr>
                <w:lang w:val="sr-Cyrl-RS"/>
              </w:rPr>
              <w:t>Штављена или обрађена крзна, састављена:</w:t>
            </w:r>
          </w:p>
        </w:tc>
        <w:tc>
          <w:tcPr>
            <w:tcW w:w="6576" w:type="dxa"/>
            <w:tcBorders>
              <w:top w:val="single" w:sz="4" w:space="0" w:color="auto"/>
              <w:bottom w:val="nil"/>
              <w:right w:val="single" w:sz="4" w:space="0" w:color="auto"/>
            </w:tcBorders>
            <w:shd w:val="clear" w:color="auto" w:fill="auto"/>
          </w:tcPr>
          <w:p w:rsidR="00DB7F33" w:rsidRPr="002F32A9" w:rsidRDefault="00DB7F33" w:rsidP="002016B9">
            <w:pPr>
              <w:spacing w:before="60" w:after="60"/>
              <w:jc w:val="both"/>
              <w:rPr>
                <w:lang w:val="sr-Cyrl-RS"/>
              </w:rPr>
            </w:pPr>
          </w:p>
        </w:tc>
      </w:tr>
      <w:tr w:rsidR="00DB7F33" w:rsidRPr="00C82107" w:rsidTr="002016B9">
        <w:trPr>
          <w:cantSplit/>
          <w:trHeight w:val="20"/>
        </w:trPr>
        <w:tc>
          <w:tcPr>
            <w:tcW w:w="1606" w:type="dxa"/>
            <w:tcBorders>
              <w:top w:val="nil"/>
              <w:left w:val="single" w:sz="4" w:space="0" w:color="auto"/>
              <w:bottom w:val="nil"/>
            </w:tcBorders>
            <w:shd w:val="clear" w:color="auto" w:fill="auto"/>
          </w:tcPr>
          <w:p w:rsidR="00DB7F33" w:rsidRPr="00C82107" w:rsidRDefault="00DB7F33" w:rsidP="002016B9">
            <w:pPr>
              <w:spacing w:before="60" w:after="60"/>
              <w:rPr>
                <w:lang w:val="ru-RU"/>
              </w:rPr>
            </w:pPr>
          </w:p>
        </w:tc>
        <w:tc>
          <w:tcPr>
            <w:tcW w:w="6576" w:type="dxa"/>
            <w:tcBorders>
              <w:top w:val="nil"/>
              <w:bottom w:val="nil"/>
            </w:tcBorders>
            <w:shd w:val="clear" w:color="auto" w:fill="auto"/>
          </w:tcPr>
          <w:p w:rsidR="00DB7F33" w:rsidRPr="002F32A9" w:rsidRDefault="00DB7F33" w:rsidP="002016B9">
            <w:pPr>
              <w:spacing w:before="60" w:after="60"/>
              <w:jc w:val="both"/>
              <w:rPr>
                <w:lang w:val="sr-Cyrl-RS"/>
              </w:rPr>
            </w:pPr>
            <w:r w:rsidRPr="002F32A9">
              <w:rPr>
                <w:lang w:val="sr-Cyrl-RS"/>
              </w:rPr>
              <w:t>- Плоче, крстови и слични облици</w:t>
            </w:r>
          </w:p>
        </w:tc>
        <w:tc>
          <w:tcPr>
            <w:tcW w:w="6576" w:type="dxa"/>
            <w:tcBorders>
              <w:top w:val="nil"/>
              <w:bottom w:val="nil"/>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Бељење или бојење, уз сечење и састављање несастављеног, штављеног или обрађеног крзна</w:t>
            </w:r>
          </w:p>
        </w:tc>
      </w:tr>
      <w:tr w:rsidR="00DB7F33" w:rsidRPr="00C82107" w:rsidTr="002016B9">
        <w:trPr>
          <w:cantSplit/>
          <w:trHeight w:val="20"/>
        </w:trPr>
        <w:tc>
          <w:tcPr>
            <w:tcW w:w="1606" w:type="dxa"/>
            <w:tcBorders>
              <w:top w:val="nil"/>
              <w:left w:val="single" w:sz="4" w:space="0" w:color="auto"/>
              <w:bottom w:val="single" w:sz="4" w:space="0" w:color="auto"/>
            </w:tcBorders>
            <w:shd w:val="clear" w:color="auto" w:fill="auto"/>
          </w:tcPr>
          <w:p w:rsidR="00DB7F33" w:rsidRPr="00C82107" w:rsidRDefault="00DB7F33" w:rsidP="002016B9">
            <w:pPr>
              <w:spacing w:before="60" w:after="60"/>
              <w:rPr>
                <w:lang w:val="sr-Cyrl-RS"/>
              </w:rPr>
            </w:pPr>
          </w:p>
        </w:tc>
        <w:tc>
          <w:tcPr>
            <w:tcW w:w="6576" w:type="dxa"/>
            <w:tcBorders>
              <w:top w:val="nil"/>
              <w:bottom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 Остало</w:t>
            </w:r>
          </w:p>
        </w:tc>
        <w:tc>
          <w:tcPr>
            <w:tcW w:w="6576" w:type="dxa"/>
            <w:tcBorders>
              <w:top w:val="nil"/>
              <w:bottom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Производња од несастављених, штављених или обрађених крзна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4303</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Одећа, прибор за одећу и остали производи од крзна</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Производња од несастављеног, штављеног или обрађеног крзна из тарифног броја 4302</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ex </w:t>
            </w:r>
            <w:r w:rsidRPr="002F32A9">
              <w:rPr>
                <w:lang w:val="sr-Cyrl-RS"/>
              </w:rPr>
              <w:t>Глава</w:t>
            </w:r>
            <w:r w:rsidRPr="002F32A9">
              <w:t> 44</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Дрво и производи од дрвета; Дрвени угаљ;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ex 4407</w:t>
            </w:r>
          </w:p>
        </w:tc>
        <w:tc>
          <w:tcPr>
            <w:tcW w:w="6576" w:type="dxa"/>
            <w:tcBorders>
              <w:top w:val="single" w:sz="4" w:space="0" w:color="auto"/>
              <w:bottom w:val="single" w:sz="4" w:space="0" w:color="auto"/>
            </w:tcBorders>
            <w:shd w:val="clear" w:color="auto" w:fill="auto"/>
          </w:tcPr>
          <w:p w:rsidR="00DB7F33" w:rsidRPr="00314AB6" w:rsidRDefault="00DB7F33" w:rsidP="002016B9">
            <w:pPr>
              <w:spacing w:before="60" w:after="60"/>
              <w:rPr>
                <w:lang w:val="sr-Cyrl-RS"/>
              </w:rPr>
            </w:pPr>
            <w:r w:rsidRPr="00314AB6">
              <w:rPr>
                <w:lang w:val="sr-Cyrl-RS"/>
              </w:rPr>
              <w:t>Дрво, тестерисано или дељано по дужини, сечено у слојевима или љуштено, рендисано, брушено</w:t>
            </w:r>
            <w:r w:rsidRPr="00314AB6">
              <w:rPr>
                <w:lang w:val="sr-Latn-RS"/>
              </w:rPr>
              <w:t xml:space="preserve"> </w:t>
            </w:r>
            <w:r w:rsidRPr="00314AB6">
              <w:rPr>
                <w:lang w:val="sr-Cyrl-RS"/>
              </w:rPr>
              <w:t>или чеоно спојено, дебљине преко 6mm</w:t>
            </w:r>
            <w:r w:rsidRPr="00C82107">
              <w:rPr>
                <w:lang w:val="ru-RU"/>
              </w:rPr>
              <w:t xml:space="preserve"> </w:t>
            </w:r>
          </w:p>
        </w:tc>
        <w:tc>
          <w:tcPr>
            <w:tcW w:w="6576" w:type="dxa"/>
            <w:tcBorders>
              <w:top w:val="single" w:sz="4" w:space="0" w:color="auto"/>
              <w:bottom w:val="single" w:sz="4" w:space="0" w:color="auto"/>
              <w:right w:val="single" w:sz="4" w:space="0" w:color="auto"/>
            </w:tcBorders>
            <w:shd w:val="clear" w:color="auto" w:fill="auto"/>
          </w:tcPr>
          <w:p w:rsidR="00DB7F33" w:rsidRPr="00314AB6" w:rsidRDefault="00DB7F33" w:rsidP="002016B9">
            <w:pPr>
              <w:spacing w:before="60" w:after="60"/>
              <w:jc w:val="both"/>
              <w:rPr>
                <w:lang w:val="sr-Cyrl-RS"/>
              </w:rPr>
            </w:pPr>
            <w:r w:rsidRPr="00314AB6">
              <w:rPr>
                <w:lang w:val="sr-Cyrl-RS"/>
              </w:rPr>
              <w:t xml:space="preserve">Рендисање, брушење или чеоно спајање </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ex 4408</w:t>
            </w:r>
          </w:p>
        </w:tc>
        <w:tc>
          <w:tcPr>
            <w:tcW w:w="6576" w:type="dxa"/>
            <w:tcBorders>
              <w:top w:val="single" w:sz="4" w:space="0" w:color="auto"/>
              <w:bottom w:val="single" w:sz="4" w:space="0" w:color="auto"/>
            </w:tcBorders>
            <w:shd w:val="clear" w:color="auto" w:fill="auto"/>
          </w:tcPr>
          <w:p w:rsidR="00DB7F33" w:rsidRPr="00314AB6" w:rsidRDefault="00DB7F33" w:rsidP="002016B9">
            <w:pPr>
              <w:spacing w:before="60" w:after="60"/>
              <w:jc w:val="both"/>
              <w:rPr>
                <w:lang w:val="sr-Cyrl-RS"/>
              </w:rPr>
            </w:pPr>
            <w:r w:rsidRPr="00314AB6">
              <w:rPr>
                <w:lang w:val="sr-Cyrl-RS"/>
              </w:rPr>
              <w:t>Листови за фурнирање (укључујући и оне добијене сечењем на слојеве ламинираног дрвета), за шперплоче или за слично ламинирано дрво и остало дрво, тестерисано по дужини, сечено у слојеве или љуштено, рендисано, брушено или чеоно спојено, дебљине не преко 6 mm</w:t>
            </w:r>
          </w:p>
        </w:tc>
        <w:tc>
          <w:tcPr>
            <w:tcW w:w="6576" w:type="dxa"/>
            <w:tcBorders>
              <w:top w:val="single" w:sz="4" w:space="0" w:color="auto"/>
              <w:bottom w:val="single" w:sz="4" w:space="0" w:color="auto"/>
              <w:right w:val="single" w:sz="4" w:space="0" w:color="auto"/>
            </w:tcBorders>
            <w:shd w:val="clear" w:color="auto" w:fill="auto"/>
          </w:tcPr>
          <w:p w:rsidR="00DB7F33" w:rsidRPr="00314AB6" w:rsidRDefault="00DB7F33" w:rsidP="002016B9">
            <w:pPr>
              <w:spacing w:before="60" w:after="60"/>
              <w:jc w:val="both"/>
              <w:rPr>
                <w:lang w:val="sr-Cyrl-RS"/>
              </w:rPr>
            </w:pPr>
            <w:r w:rsidRPr="00314AB6">
              <w:rPr>
                <w:lang w:val="sr-Cyrl-RS"/>
              </w:rPr>
              <w:t>Спајање, рендисање, брушење или чеоно спајање</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4410 </w:t>
            </w:r>
            <w:r w:rsidRPr="002F32A9">
              <w:rPr>
                <w:lang w:val="sr-Cyrl-RS"/>
              </w:rPr>
              <w:t>до</w:t>
            </w:r>
            <w:r w:rsidRPr="002F32A9">
              <w:t xml:space="preserve"> ex 4413</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Лајсне и венци од дрвета за предмете домаћинства, оквире за унутрашњу декорацију</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Прерада у облик лајсни или венаца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ex 4415</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Сандуци, кутије, гајбе, добоши и слична амбалажа за паковање, од дрвета</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Производња од дасака које нису исечене на одређену величину</w:t>
            </w:r>
          </w:p>
        </w:tc>
      </w:tr>
      <w:tr w:rsidR="00DB7F33" w:rsidRPr="00C82107" w:rsidTr="002016B9">
        <w:trPr>
          <w:cantSplit/>
          <w:trHeight w:val="20"/>
        </w:trPr>
        <w:tc>
          <w:tcPr>
            <w:tcW w:w="1606" w:type="dxa"/>
            <w:tcBorders>
              <w:top w:val="single" w:sz="4" w:space="0" w:color="auto"/>
              <w:left w:val="single" w:sz="4" w:space="0" w:color="auto"/>
              <w:bottom w:val="nil"/>
            </w:tcBorders>
            <w:shd w:val="clear" w:color="auto" w:fill="auto"/>
          </w:tcPr>
          <w:p w:rsidR="00DB7F33" w:rsidRPr="002F32A9" w:rsidRDefault="00DB7F33" w:rsidP="002016B9">
            <w:pPr>
              <w:pageBreakBefore/>
              <w:spacing w:before="60" w:after="60"/>
            </w:pPr>
            <w:r w:rsidRPr="002F32A9">
              <w:t>ex 4418</w:t>
            </w:r>
          </w:p>
        </w:tc>
        <w:tc>
          <w:tcPr>
            <w:tcW w:w="6576" w:type="dxa"/>
            <w:tcBorders>
              <w:top w:val="single" w:sz="4" w:space="0" w:color="auto"/>
              <w:bottom w:val="nil"/>
            </w:tcBorders>
            <w:shd w:val="clear" w:color="auto" w:fill="auto"/>
          </w:tcPr>
          <w:p w:rsidR="00DB7F33" w:rsidRPr="00C82107" w:rsidRDefault="00DB7F33" w:rsidP="002016B9">
            <w:pPr>
              <w:spacing w:before="60" w:after="60"/>
              <w:jc w:val="both"/>
              <w:rPr>
                <w:lang w:val="ru-RU"/>
              </w:rPr>
            </w:pPr>
            <w:r w:rsidRPr="00C82107">
              <w:rPr>
                <w:lang w:val="ru-RU"/>
              </w:rPr>
              <w:t>-</w:t>
            </w:r>
            <w:r w:rsidRPr="00C82107">
              <w:rPr>
                <w:lang w:val="ru-RU" w:eastAsia="en-GB"/>
              </w:rPr>
              <w:t xml:space="preserve"> </w:t>
            </w:r>
            <w:r w:rsidRPr="002F32A9">
              <w:rPr>
                <w:lang w:val="sr-Cyrl-RS"/>
              </w:rPr>
              <w:t>Грађевинска столарија и остали производи за грађевинарство од дрвета</w:t>
            </w:r>
          </w:p>
        </w:tc>
        <w:tc>
          <w:tcPr>
            <w:tcW w:w="6576" w:type="dxa"/>
            <w:tcBorders>
              <w:top w:val="single" w:sz="4" w:space="0" w:color="auto"/>
              <w:bottom w:val="nil"/>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 Међутим, могу се употребити плоче са саћем, шиндра резана или цепана</w:t>
            </w:r>
          </w:p>
        </w:tc>
      </w:tr>
      <w:tr w:rsidR="00DB7F33" w:rsidRPr="00C82107" w:rsidTr="002016B9">
        <w:trPr>
          <w:cantSplit/>
          <w:trHeight w:val="20"/>
        </w:trPr>
        <w:tc>
          <w:tcPr>
            <w:tcW w:w="1606" w:type="dxa"/>
            <w:tcBorders>
              <w:top w:val="nil"/>
              <w:left w:val="single" w:sz="4" w:space="0" w:color="auto"/>
              <w:bottom w:val="single" w:sz="4" w:space="0" w:color="auto"/>
            </w:tcBorders>
            <w:shd w:val="clear" w:color="auto" w:fill="auto"/>
          </w:tcPr>
          <w:p w:rsidR="00DB7F33" w:rsidRPr="00C82107" w:rsidRDefault="00DB7F33" w:rsidP="002016B9">
            <w:pPr>
              <w:spacing w:before="60" w:after="60"/>
              <w:rPr>
                <w:lang w:val="ru-RU"/>
              </w:rPr>
            </w:pPr>
          </w:p>
        </w:tc>
        <w:tc>
          <w:tcPr>
            <w:tcW w:w="6576" w:type="dxa"/>
            <w:tcBorders>
              <w:top w:val="nil"/>
              <w:bottom w:val="single" w:sz="4" w:space="0" w:color="auto"/>
            </w:tcBorders>
            <w:shd w:val="clear" w:color="auto" w:fill="auto"/>
          </w:tcPr>
          <w:p w:rsidR="00DB7F33" w:rsidRPr="002F32A9" w:rsidRDefault="00DB7F33" w:rsidP="002016B9">
            <w:pPr>
              <w:spacing w:before="60" w:after="60"/>
            </w:pPr>
            <w:r w:rsidRPr="002F32A9">
              <w:t>-</w:t>
            </w:r>
            <w:r w:rsidRPr="002F32A9">
              <w:rPr>
                <w:lang w:eastAsia="en-GB"/>
              </w:rPr>
              <w:t xml:space="preserve"> </w:t>
            </w:r>
            <w:r w:rsidRPr="002F32A9">
              <w:rPr>
                <w:lang w:val="sr-Cyrl-RS"/>
              </w:rPr>
              <w:t>Лајсне и венци</w:t>
            </w:r>
          </w:p>
        </w:tc>
        <w:tc>
          <w:tcPr>
            <w:tcW w:w="6576" w:type="dxa"/>
            <w:tcBorders>
              <w:top w:val="nil"/>
              <w:bottom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Прерада у облик лајсни или венаца</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spacing w:before="60" w:after="60"/>
            </w:pPr>
            <w:r w:rsidRPr="002F32A9">
              <w:t>ex 4421</w:t>
            </w:r>
          </w:p>
        </w:tc>
        <w:tc>
          <w:tcPr>
            <w:tcW w:w="6576" w:type="dxa"/>
            <w:tcBorders>
              <w:top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Дрвца за шибице; Дрвени ексерчићи и клинчићи за обућу</w:t>
            </w:r>
          </w:p>
          <w:p w:rsidR="00DB7F33" w:rsidRPr="00C82107" w:rsidRDefault="00DB7F33" w:rsidP="002016B9">
            <w:pPr>
              <w:spacing w:before="60" w:after="60"/>
              <w:rPr>
                <w:sz w:val="22"/>
                <w:lang w:val="ru-RU"/>
              </w:rPr>
            </w:pPr>
          </w:p>
        </w:tc>
        <w:tc>
          <w:tcPr>
            <w:tcW w:w="6576" w:type="dxa"/>
            <w:tcBorders>
              <w:top w:val="single" w:sz="4" w:space="0" w:color="auto"/>
              <w:right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Производња од дрвета из било ког тарифног броја, осим од дрвене жице из тарифног броја 4409</w:t>
            </w:r>
          </w:p>
          <w:p w:rsidR="00DB7F33" w:rsidRPr="00C82107" w:rsidRDefault="00DB7F33" w:rsidP="002016B9">
            <w:pPr>
              <w:spacing w:before="60" w:after="60"/>
              <w:rPr>
                <w:sz w:val="22"/>
                <w:lang w:val="ru-RU"/>
              </w:rPr>
            </w:pP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45</w:t>
            </w:r>
          </w:p>
        </w:tc>
        <w:tc>
          <w:tcPr>
            <w:tcW w:w="6576" w:type="dxa"/>
            <w:shd w:val="clear" w:color="auto" w:fill="auto"/>
          </w:tcPr>
          <w:p w:rsidR="00DB7F33" w:rsidRPr="00C82107" w:rsidRDefault="00DB7F33" w:rsidP="002016B9">
            <w:pPr>
              <w:spacing w:before="60" w:after="60"/>
              <w:jc w:val="both"/>
              <w:rPr>
                <w:sz w:val="22"/>
                <w:lang w:val="ru-RU"/>
              </w:rPr>
            </w:pPr>
            <w:r w:rsidRPr="002F32A9">
              <w:rPr>
                <w:lang w:val="sr-Cyrl-RS"/>
              </w:rPr>
              <w:t>Плута и производи од плуте</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46</w:t>
            </w:r>
          </w:p>
        </w:tc>
        <w:tc>
          <w:tcPr>
            <w:tcW w:w="6576" w:type="dxa"/>
            <w:shd w:val="clear" w:color="auto" w:fill="auto"/>
          </w:tcPr>
          <w:p w:rsidR="00DB7F33" w:rsidRPr="002F32A9" w:rsidRDefault="00DB7F33" w:rsidP="002016B9">
            <w:pPr>
              <w:spacing w:before="60" w:after="60"/>
              <w:jc w:val="both"/>
              <w:rPr>
                <w:lang w:val="sr-Cyrl-RS"/>
              </w:rPr>
            </w:pPr>
            <w:r w:rsidRPr="00314AB6">
              <w:rPr>
                <w:lang w:val="sr-Cyrl-RS"/>
              </w:rPr>
              <w:t>Производи од сламе, еспарта или осталих материјала за плетарство; Корпарски и плетарски производи</w:t>
            </w:r>
          </w:p>
          <w:p w:rsidR="00DB7F33" w:rsidRPr="002F32A9" w:rsidRDefault="00DB7F33" w:rsidP="002016B9">
            <w:pPr>
              <w:spacing w:before="60" w:after="60"/>
              <w:jc w:val="both"/>
              <w:rPr>
                <w:lang w:val="sr-Cyrl-RS"/>
              </w:rPr>
            </w:pP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47</w:t>
            </w:r>
          </w:p>
        </w:tc>
        <w:tc>
          <w:tcPr>
            <w:tcW w:w="6576" w:type="dxa"/>
            <w:shd w:val="clear" w:color="auto" w:fill="auto"/>
          </w:tcPr>
          <w:p w:rsidR="00DB7F33" w:rsidRPr="002F32A9" w:rsidRDefault="00DB7F33" w:rsidP="002016B9">
            <w:pPr>
              <w:spacing w:before="60" w:after="60"/>
              <w:jc w:val="both"/>
              <w:rPr>
                <w:lang w:val="sr-Cyrl-RS"/>
              </w:rPr>
            </w:pPr>
            <w:r w:rsidRPr="002F32A9">
              <w:rPr>
                <w:lang w:val="sr-Cyrl-RS"/>
              </w:rPr>
              <w:t>Целулоза од дрвета или других влакнастих целулозних материјала; Хартија и картон (отпаци и остаци) за поновну прераду</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48</w:t>
            </w:r>
          </w:p>
        </w:tc>
        <w:tc>
          <w:tcPr>
            <w:tcW w:w="6576" w:type="dxa"/>
            <w:shd w:val="clear" w:color="auto" w:fill="auto"/>
          </w:tcPr>
          <w:p w:rsidR="00DB7F33" w:rsidRPr="002F32A9" w:rsidRDefault="00DB7F33" w:rsidP="002016B9">
            <w:pPr>
              <w:spacing w:before="60" w:after="60"/>
              <w:jc w:val="both"/>
              <w:rPr>
                <w:lang w:val="sr-Cyrl-RS"/>
              </w:rPr>
            </w:pPr>
            <w:r w:rsidRPr="002F32A9">
              <w:rPr>
                <w:lang w:val="sr-Cyrl-RS"/>
              </w:rPr>
              <w:t>Хартија и картон; Производи од хартијине пулпе, хартије или  картона</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49</w:t>
            </w:r>
          </w:p>
        </w:tc>
        <w:tc>
          <w:tcPr>
            <w:tcW w:w="6576" w:type="dxa"/>
            <w:tcBorders>
              <w:bottom w:val="single" w:sz="4" w:space="0" w:color="auto"/>
            </w:tcBorders>
            <w:shd w:val="clear" w:color="auto" w:fill="auto"/>
          </w:tcPr>
          <w:p w:rsidR="00DB7F33" w:rsidRPr="002F32A9" w:rsidRDefault="00DB7F33" w:rsidP="002016B9">
            <w:pPr>
              <w:spacing w:before="60" w:after="60"/>
              <w:jc w:val="both"/>
              <w:rPr>
                <w:lang w:val="sr-Cyrl-RS"/>
              </w:rPr>
            </w:pPr>
            <w:r w:rsidRPr="00314AB6">
              <w:rPr>
                <w:lang w:val="sr-Cyrl-RS"/>
              </w:rPr>
              <w:t>Штампане књиге, новине, слике и остали производи графичке индустрије; Рукописи, куцани текстови и планови</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tcPr>
          <w:p w:rsidR="00DB7F33" w:rsidRPr="002F32A9" w:rsidRDefault="00DB7F33" w:rsidP="002016B9">
            <w:pPr>
              <w:pageBreakBefore/>
              <w:spacing w:before="60" w:after="60"/>
            </w:pPr>
            <w:r w:rsidRPr="00C82107">
              <w:rPr>
                <w:lang w:val="ru-RU"/>
              </w:rPr>
              <w:br w:type="page"/>
            </w:r>
            <w:r w:rsidRPr="002F32A9">
              <w:t xml:space="preserve">ex </w:t>
            </w:r>
            <w:r w:rsidRPr="002F32A9">
              <w:rPr>
                <w:lang w:val="sr-Cyrl-RS"/>
              </w:rPr>
              <w:t>Глава</w:t>
            </w:r>
            <w:r w:rsidRPr="002F32A9">
              <w:rPr>
                <w:lang w:eastAsia="en-GB"/>
              </w:rPr>
              <w:t> </w:t>
            </w:r>
            <w:r w:rsidRPr="002F32A9">
              <w:t>50</w:t>
            </w:r>
          </w:p>
        </w:tc>
        <w:tc>
          <w:tcPr>
            <w:tcW w:w="6576" w:type="dxa"/>
            <w:tcBorders>
              <w:bottom w:val="single" w:sz="4" w:space="0" w:color="auto"/>
            </w:tcBorders>
          </w:tcPr>
          <w:p w:rsidR="00DB7F33" w:rsidRPr="002F32A9" w:rsidRDefault="00DB7F33" w:rsidP="002016B9">
            <w:pPr>
              <w:spacing w:before="60" w:after="60"/>
              <w:jc w:val="both"/>
              <w:rPr>
                <w:lang w:val="sr-Cyrl-RS"/>
              </w:rPr>
            </w:pPr>
            <w:r w:rsidRPr="002F32A9">
              <w:rPr>
                <w:lang w:val="sr-Cyrl-RS"/>
              </w:rPr>
              <w:t>Свила; осим:</w:t>
            </w:r>
          </w:p>
        </w:tc>
        <w:tc>
          <w:tcPr>
            <w:tcW w:w="6576" w:type="dxa"/>
            <w:tcBorders>
              <w:bottom w:val="single" w:sz="4" w:space="0" w:color="auto"/>
              <w:right w:val="single" w:sz="4" w:space="0" w:color="auto"/>
            </w:tcBorders>
          </w:tcPr>
          <w:p w:rsidR="00DB7F33" w:rsidRPr="002F32A9" w:rsidRDefault="00DB7F33" w:rsidP="002016B9">
            <w:pPr>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ex 5003</w:t>
            </w:r>
          </w:p>
        </w:tc>
        <w:tc>
          <w:tcPr>
            <w:tcW w:w="6576" w:type="dxa"/>
            <w:tcBorders>
              <w:top w:val="single" w:sz="4" w:space="0" w:color="auto"/>
              <w:bottom w:val="single" w:sz="4" w:space="0" w:color="auto"/>
            </w:tcBorders>
          </w:tcPr>
          <w:p w:rsidR="00DB7F33" w:rsidRPr="002F32A9" w:rsidRDefault="00DB7F33" w:rsidP="002016B9">
            <w:pPr>
              <w:jc w:val="both"/>
              <w:rPr>
                <w:lang w:val="sr-Cyrl-RS"/>
              </w:rPr>
            </w:pPr>
            <w:r w:rsidRPr="002F32A9">
              <w:rPr>
                <w:lang w:val="sr-Cyrl-RS"/>
              </w:rPr>
              <w:t>Отпаци од свиле (укључујући чауре неподесне за одмотавање, отпатке предива и рашчупане текстилне материјале), влачени или чешљани</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60" w:after="60"/>
              <w:jc w:val="both"/>
              <w:rPr>
                <w:lang w:val="sr-Cyrl-RS"/>
              </w:rPr>
            </w:pPr>
            <w:r w:rsidRPr="002F32A9">
              <w:rPr>
                <w:lang w:val="sr-Cyrl-RS"/>
              </w:rPr>
              <w:t>Влачење или чешљање отпадака од свиле</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 xml:space="preserve">5004 </w:t>
            </w:r>
            <w:r w:rsidRPr="002F32A9">
              <w:rPr>
                <w:lang w:val="sr-Cyrl-RS"/>
              </w:rPr>
              <w:t>до</w:t>
            </w:r>
            <w:r w:rsidRPr="002F32A9">
              <w:t xml:space="preserve"> ex</w:t>
            </w:r>
            <w:r w:rsidRPr="002F32A9">
              <w:rPr>
                <w:lang w:eastAsia="en-GB"/>
              </w:rPr>
              <w:t> </w:t>
            </w:r>
            <w:r w:rsidRPr="002F32A9">
              <w:t>5006</w:t>
            </w:r>
          </w:p>
        </w:tc>
        <w:tc>
          <w:tcPr>
            <w:tcW w:w="6576" w:type="dxa"/>
            <w:tcBorders>
              <w:top w:val="single" w:sz="4" w:space="0" w:color="auto"/>
              <w:bottom w:val="single" w:sz="4" w:space="0" w:color="auto"/>
            </w:tcBorders>
          </w:tcPr>
          <w:p w:rsidR="00DB7F33" w:rsidRPr="002F32A9" w:rsidRDefault="00DB7F33" w:rsidP="002016B9">
            <w:pPr>
              <w:spacing w:before="60" w:after="60"/>
              <w:jc w:val="both"/>
              <w:rPr>
                <w:lang w:val="sr-Cyrl-RS"/>
              </w:rPr>
            </w:pPr>
            <w:r w:rsidRPr="002F32A9">
              <w:rPr>
                <w:lang w:val="sr-Cyrl-RS"/>
              </w:rPr>
              <w:t>Свилено предиво и предиво од отпадака свиле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Предење природних влакана</w:t>
            </w:r>
          </w:p>
          <w:p w:rsidR="00DB7F33" w:rsidRPr="002F32A9" w:rsidRDefault="00DB7F33" w:rsidP="002016B9">
            <w:pPr>
              <w:spacing w:before="60" w:after="60"/>
              <w:jc w:val="both"/>
              <w:rPr>
                <w:lang w:val="sr-Cyrl-RS"/>
              </w:rPr>
            </w:pPr>
            <w:r w:rsidRPr="002F32A9">
              <w:rPr>
                <w:lang w:val="sr-Cyrl-RS"/>
              </w:rPr>
              <w:t xml:space="preserve">или </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непрекидних филамената, уз предење</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непрекидних филамената, уз уплитање</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Уплитање комбиновано са било којим механичким поступком</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60" w:after="60"/>
            </w:pPr>
            <w:r w:rsidRPr="002F32A9">
              <w:t>5007</w:t>
            </w:r>
          </w:p>
        </w:tc>
        <w:tc>
          <w:tcPr>
            <w:tcW w:w="6576" w:type="dxa"/>
            <w:tcBorders>
              <w:top w:val="single" w:sz="4" w:space="0" w:color="auto"/>
              <w:bottom w:val="single" w:sz="4" w:space="0" w:color="auto"/>
            </w:tcBorders>
          </w:tcPr>
          <w:p w:rsidR="00DB7F33" w:rsidRPr="002F32A9" w:rsidRDefault="00DB7F33" w:rsidP="002016B9">
            <w:pPr>
              <w:spacing w:before="60" w:after="60"/>
              <w:jc w:val="both"/>
              <w:rPr>
                <w:lang w:val="sr-Cyrl-RS"/>
              </w:rPr>
            </w:pPr>
            <w:r w:rsidRPr="00314AB6">
              <w:rPr>
                <w:lang w:val="sr-Cyrl-RS"/>
              </w:rPr>
              <w:t>Ткани материјали од свиле или од отпадака од свиле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Предење природних и/или вештачких или синтетичких сечених влакана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филаментних предива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Уплитање или било који механички поступак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бојењем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Бојење предива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штампањем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Штампање (као самостални поступак)</w:t>
            </w:r>
          </w:p>
        </w:tc>
      </w:tr>
      <w:tr w:rsidR="00DB7F33" w:rsidRPr="00C82107" w:rsidTr="002016B9">
        <w:trPr>
          <w:cantSplit/>
          <w:trHeight w:val="20"/>
        </w:trPr>
        <w:tc>
          <w:tcPr>
            <w:tcW w:w="1606" w:type="dxa"/>
            <w:tcBorders>
              <w:left w:val="single" w:sz="4" w:space="0" w:color="auto"/>
              <w:bottom w:val="single" w:sz="4" w:space="0" w:color="auto"/>
            </w:tcBorders>
          </w:tcPr>
          <w:p w:rsidR="00DB7F33" w:rsidRPr="002F32A9" w:rsidRDefault="00DB7F33" w:rsidP="002016B9">
            <w:pPr>
              <w:pageBreakBefore/>
              <w:spacing w:before="60" w:after="60"/>
            </w:pPr>
            <w:r w:rsidRPr="002F32A9">
              <w:t xml:space="preserve">ex </w:t>
            </w:r>
            <w:r w:rsidRPr="002F32A9">
              <w:rPr>
                <w:lang w:val="sr-Cyrl-RS"/>
              </w:rPr>
              <w:t>Глава</w:t>
            </w:r>
            <w:r w:rsidRPr="002F32A9">
              <w:t xml:space="preserve"> 51</w:t>
            </w:r>
          </w:p>
        </w:tc>
        <w:tc>
          <w:tcPr>
            <w:tcW w:w="6576" w:type="dxa"/>
            <w:tcBorders>
              <w:bottom w:val="single" w:sz="4" w:space="0" w:color="auto"/>
            </w:tcBorders>
          </w:tcPr>
          <w:p w:rsidR="00DB7F33" w:rsidRPr="00C82107" w:rsidRDefault="00DB7F33" w:rsidP="002016B9">
            <w:pPr>
              <w:spacing w:before="60" w:after="60"/>
              <w:rPr>
                <w:sz w:val="22"/>
                <w:lang w:val="ru-RU"/>
              </w:rPr>
            </w:pPr>
            <w:r w:rsidRPr="002F32A9">
              <w:rPr>
                <w:lang w:val="sr-Cyrl-RS"/>
              </w:rPr>
              <w:t>Вуна, фина или груба, животињска длака; Предиво и ткани материјали од коњске длаке; осим:</w:t>
            </w:r>
          </w:p>
        </w:tc>
        <w:tc>
          <w:tcPr>
            <w:tcW w:w="6576" w:type="dxa"/>
            <w:tcBorders>
              <w:bottom w:val="single" w:sz="4" w:space="0" w:color="auto"/>
              <w:right w:val="single" w:sz="4" w:space="0" w:color="auto"/>
            </w:tcBorders>
          </w:tcPr>
          <w:p w:rsidR="00DB7F33" w:rsidRPr="002F32A9" w:rsidRDefault="00DB7F33" w:rsidP="002016B9">
            <w:pPr>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20" w:after="20"/>
            </w:pPr>
            <w:r w:rsidRPr="002F32A9">
              <w:t xml:space="preserve">5106 </w:t>
            </w:r>
            <w:r w:rsidRPr="002F32A9">
              <w:rPr>
                <w:lang w:val="sr-Cyrl-RS"/>
              </w:rPr>
              <w:t>до</w:t>
            </w:r>
            <w:r w:rsidRPr="002F32A9">
              <w:t xml:space="preserve"> 5110</w:t>
            </w:r>
          </w:p>
        </w:tc>
        <w:tc>
          <w:tcPr>
            <w:tcW w:w="6576" w:type="dxa"/>
            <w:tcBorders>
              <w:top w:val="single" w:sz="4" w:space="0" w:color="auto"/>
              <w:bottom w:val="single" w:sz="4" w:space="0" w:color="auto"/>
            </w:tcBorders>
          </w:tcPr>
          <w:p w:rsidR="00DB7F33" w:rsidRPr="002F32A9" w:rsidRDefault="00DB7F33" w:rsidP="002016B9">
            <w:pPr>
              <w:spacing w:before="60" w:after="60"/>
              <w:jc w:val="both"/>
              <w:rPr>
                <w:lang w:val="sr-Cyrl-RS"/>
              </w:rPr>
            </w:pPr>
            <w:r w:rsidRPr="002F32A9">
              <w:rPr>
                <w:lang w:val="sr-Cyrl-RS"/>
              </w:rPr>
              <w:t>Предиво од вуне, фине или грубе животињске длаке или од коњске длаке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Предење природних влакана</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влакана комбиновано са предењем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Уплитање комбиновано са било којим механичким поступком</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20" w:after="20"/>
            </w:pPr>
            <w:r w:rsidRPr="002F32A9">
              <w:t xml:space="preserve">5111 </w:t>
            </w:r>
            <w:r w:rsidRPr="002F32A9">
              <w:rPr>
                <w:lang w:val="sr-Cyrl-RS"/>
              </w:rPr>
              <w:t>до</w:t>
            </w:r>
            <w:r w:rsidRPr="002F32A9">
              <w:t xml:space="preserve"> 5113</w:t>
            </w:r>
          </w:p>
        </w:tc>
        <w:tc>
          <w:tcPr>
            <w:tcW w:w="6576" w:type="dxa"/>
            <w:tcBorders>
              <w:top w:val="single" w:sz="4" w:space="0" w:color="auto"/>
              <w:bottom w:val="single" w:sz="4" w:space="0" w:color="auto"/>
            </w:tcBorders>
          </w:tcPr>
          <w:p w:rsidR="00DB7F33" w:rsidRPr="002F32A9" w:rsidRDefault="00DB7F33" w:rsidP="002016B9">
            <w:pPr>
              <w:spacing w:before="60" w:after="60"/>
              <w:jc w:val="both"/>
              <w:rPr>
                <w:lang w:val="sr-Cyrl-RS"/>
              </w:rPr>
            </w:pPr>
            <w:r w:rsidRPr="00314AB6">
              <w:rPr>
                <w:lang w:val="sr-Cyrl-RS"/>
              </w:rPr>
              <w:t>Ткани материјали</w:t>
            </w:r>
            <w:r w:rsidRPr="002F32A9">
              <w:rPr>
                <w:lang w:val="sr-Cyrl-RS"/>
              </w:rPr>
              <w:t xml:space="preserve"> од вуне, фине или грубе животињске длаке или од коњске длаке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Предење природних односно вештачких или синтетичких сечених влакана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филаментних предива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 xml:space="preserve">Ткање комбиновано са бојењем </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 xml:space="preserve">Бојење предива комбиновано са ткањем </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штампањем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Штампање (као самостални поступак)</w:t>
            </w:r>
          </w:p>
        </w:tc>
      </w:tr>
      <w:tr w:rsidR="00DB7F33" w:rsidRPr="00C82107" w:rsidTr="002016B9">
        <w:trPr>
          <w:cantSplit/>
          <w:trHeight w:val="20"/>
        </w:trPr>
        <w:tc>
          <w:tcPr>
            <w:tcW w:w="1606" w:type="dxa"/>
            <w:tcBorders>
              <w:left w:val="single" w:sz="4" w:space="0" w:color="auto"/>
              <w:bottom w:val="single" w:sz="4" w:space="0" w:color="auto"/>
            </w:tcBorders>
          </w:tcPr>
          <w:p w:rsidR="00DB7F33" w:rsidRPr="002F32A9" w:rsidRDefault="00DB7F33" w:rsidP="002016B9">
            <w:pPr>
              <w:pageBreakBefore/>
              <w:spacing w:before="60" w:after="60"/>
            </w:pPr>
            <w:r w:rsidRPr="002F32A9">
              <w:t xml:space="preserve">ex </w:t>
            </w:r>
            <w:r w:rsidRPr="002F32A9">
              <w:rPr>
                <w:lang w:val="sr-Cyrl-RS"/>
              </w:rPr>
              <w:t>Глава</w:t>
            </w:r>
            <w:r w:rsidRPr="002F32A9">
              <w:t xml:space="preserve"> 52</w:t>
            </w:r>
          </w:p>
        </w:tc>
        <w:tc>
          <w:tcPr>
            <w:tcW w:w="6576" w:type="dxa"/>
            <w:tcBorders>
              <w:bottom w:val="single" w:sz="4" w:space="0" w:color="auto"/>
            </w:tcBorders>
          </w:tcPr>
          <w:p w:rsidR="00DB7F33" w:rsidRPr="002F32A9" w:rsidRDefault="00DB7F33" w:rsidP="002016B9">
            <w:pPr>
              <w:spacing w:before="60" w:after="60"/>
              <w:rPr>
                <w:sz w:val="22"/>
              </w:rPr>
            </w:pPr>
            <w:r w:rsidRPr="002F32A9">
              <w:rPr>
                <w:lang w:val="sr-Cyrl-RS"/>
              </w:rPr>
              <w:t>Памук; осим</w:t>
            </w:r>
            <w:r w:rsidRPr="002F32A9">
              <w:t>:</w:t>
            </w:r>
          </w:p>
        </w:tc>
        <w:tc>
          <w:tcPr>
            <w:tcW w:w="6576" w:type="dxa"/>
            <w:tcBorders>
              <w:bottom w:val="single" w:sz="4" w:space="0" w:color="auto"/>
              <w:right w:val="single" w:sz="4" w:space="0" w:color="auto"/>
            </w:tcBorders>
          </w:tcPr>
          <w:p w:rsidR="00DB7F33" w:rsidRPr="002F32A9" w:rsidRDefault="00DB7F33" w:rsidP="002016B9">
            <w:pPr>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20" w:after="20"/>
            </w:pPr>
            <w:r w:rsidRPr="002F32A9">
              <w:t xml:space="preserve">5204 </w:t>
            </w:r>
            <w:r w:rsidRPr="002F32A9">
              <w:rPr>
                <w:lang w:val="sr-Cyrl-RS"/>
              </w:rPr>
              <w:t>до</w:t>
            </w:r>
            <w:r w:rsidRPr="002F32A9">
              <w:t xml:space="preserve"> 5207</w:t>
            </w:r>
          </w:p>
        </w:tc>
        <w:tc>
          <w:tcPr>
            <w:tcW w:w="6576" w:type="dxa"/>
            <w:tcBorders>
              <w:top w:val="single" w:sz="4" w:space="0" w:color="auto"/>
              <w:bottom w:val="single" w:sz="4" w:space="0" w:color="auto"/>
            </w:tcBorders>
          </w:tcPr>
          <w:p w:rsidR="00DB7F33" w:rsidRPr="002F32A9" w:rsidRDefault="00DB7F33" w:rsidP="002016B9">
            <w:pPr>
              <w:jc w:val="both"/>
              <w:rPr>
                <w:lang w:val="sr-Cyrl-RS"/>
              </w:rPr>
            </w:pPr>
            <w:r w:rsidRPr="002F32A9">
              <w:rPr>
                <w:lang w:val="sr-Cyrl-RS"/>
              </w:rPr>
              <w:t>Предиво и конац од памука</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jc w:val="both"/>
              <w:rPr>
                <w:lang w:val="sr-Cyrl-RS"/>
              </w:rPr>
            </w:pPr>
            <w:r w:rsidRPr="002F32A9">
              <w:rPr>
                <w:lang w:val="sr-Cyrl-RS"/>
              </w:rPr>
              <w:t>Предење природних влакана</w:t>
            </w:r>
          </w:p>
          <w:p w:rsidR="00DB7F33" w:rsidRPr="002F32A9" w:rsidRDefault="00DB7F33" w:rsidP="002016B9">
            <w:pPr>
              <w:jc w:val="both"/>
              <w:rPr>
                <w:lang w:val="sr-Cyrl-RS"/>
              </w:rPr>
            </w:pPr>
            <w:r w:rsidRPr="002F32A9">
              <w:rPr>
                <w:lang w:val="sr-Cyrl-RS"/>
              </w:rPr>
              <w:t>или</w:t>
            </w:r>
          </w:p>
          <w:p w:rsidR="00DB7F33" w:rsidRPr="002F32A9" w:rsidRDefault="00DB7F33" w:rsidP="002016B9">
            <w:pPr>
              <w:jc w:val="both"/>
              <w:rPr>
                <w:lang w:val="sr-Cyrl-RS"/>
              </w:rPr>
            </w:pPr>
            <w:r w:rsidRPr="002F32A9">
              <w:rPr>
                <w:lang w:val="sr-Cyrl-RS"/>
              </w:rPr>
              <w:t>Екструдирање вештачких или синтетичких влакана комбиновано са предењем</w:t>
            </w:r>
          </w:p>
          <w:p w:rsidR="00DB7F33" w:rsidRPr="002F32A9" w:rsidRDefault="00DB7F33" w:rsidP="002016B9">
            <w:pPr>
              <w:jc w:val="both"/>
              <w:rPr>
                <w:lang w:val="sr-Cyrl-RS"/>
              </w:rPr>
            </w:pPr>
            <w:r w:rsidRPr="002F32A9">
              <w:rPr>
                <w:lang w:val="sr-Cyrl-RS"/>
              </w:rPr>
              <w:t>или</w:t>
            </w:r>
          </w:p>
          <w:p w:rsidR="00DB7F33" w:rsidRPr="002F32A9" w:rsidRDefault="00DB7F33" w:rsidP="002016B9">
            <w:pPr>
              <w:jc w:val="both"/>
              <w:rPr>
                <w:lang w:val="sr-Cyrl-RS"/>
              </w:rPr>
            </w:pPr>
            <w:r w:rsidRPr="002F32A9">
              <w:rPr>
                <w:lang w:val="sr-Cyrl-RS"/>
              </w:rPr>
              <w:t>Уплитање комбиновано са било којим механичким поступком</w:t>
            </w:r>
          </w:p>
        </w:tc>
      </w:tr>
      <w:tr w:rsidR="00DB7F33" w:rsidRPr="002F32A9"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20" w:after="20"/>
            </w:pPr>
            <w:r w:rsidRPr="002F32A9">
              <w:t xml:space="preserve">5208 </w:t>
            </w:r>
            <w:r w:rsidRPr="002F32A9">
              <w:rPr>
                <w:lang w:val="sr-Cyrl-RS"/>
              </w:rPr>
              <w:t>до</w:t>
            </w:r>
            <w:r w:rsidRPr="002F32A9">
              <w:t xml:space="preserve"> 5212</w:t>
            </w:r>
          </w:p>
        </w:tc>
        <w:tc>
          <w:tcPr>
            <w:tcW w:w="6576" w:type="dxa"/>
            <w:tcBorders>
              <w:top w:val="single" w:sz="4" w:space="0" w:color="auto"/>
              <w:bottom w:val="single" w:sz="4" w:space="0" w:color="auto"/>
            </w:tcBorders>
          </w:tcPr>
          <w:p w:rsidR="00DB7F33" w:rsidRPr="002F32A9" w:rsidRDefault="00DB7F33" w:rsidP="002016B9">
            <w:pPr>
              <w:jc w:val="both"/>
              <w:rPr>
                <w:sz w:val="22"/>
              </w:rPr>
            </w:pPr>
            <w:r w:rsidRPr="00314AB6">
              <w:rPr>
                <w:lang w:val="sr-Cyrl-RS"/>
              </w:rPr>
              <w:t>Ткани материјали</w:t>
            </w:r>
            <w:r w:rsidRPr="002F32A9">
              <w:rPr>
                <w:lang w:val="sr-Cyrl-RS"/>
              </w:rPr>
              <w:t xml:space="preserve"> од памука</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Предење природних односно вештачких или синтетичких сечених влакана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филаментних предива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Уплитање или било који механички поступак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бојењем или са превлачењем или са ламинирањем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 xml:space="preserve">Бојење предива комбиновано са ткањем </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штампањем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20" w:after="20"/>
              <w:rPr>
                <w:sz w:val="22"/>
              </w:rPr>
            </w:pPr>
            <w:r w:rsidRPr="002F32A9">
              <w:rPr>
                <w:lang w:val="sr-Cyrl-RS"/>
              </w:rPr>
              <w:t>Штампање (као самостални поступак)</w:t>
            </w:r>
          </w:p>
        </w:tc>
      </w:tr>
      <w:tr w:rsidR="00DB7F33" w:rsidRPr="00C82107" w:rsidTr="002016B9">
        <w:trPr>
          <w:cantSplit/>
          <w:trHeight w:val="20"/>
        </w:trPr>
        <w:tc>
          <w:tcPr>
            <w:tcW w:w="1606" w:type="dxa"/>
            <w:tcBorders>
              <w:left w:val="single" w:sz="4" w:space="0" w:color="auto"/>
              <w:bottom w:val="single" w:sz="4" w:space="0" w:color="auto"/>
            </w:tcBorders>
          </w:tcPr>
          <w:p w:rsidR="00DB7F33" w:rsidRPr="002F32A9" w:rsidRDefault="00DB7F33" w:rsidP="002016B9">
            <w:pPr>
              <w:pageBreakBefore/>
              <w:spacing w:before="60" w:after="60"/>
            </w:pPr>
            <w:r w:rsidRPr="002F32A9">
              <w:t xml:space="preserve">ex </w:t>
            </w:r>
            <w:r w:rsidRPr="002F32A9">
              <w:rPr>
                <w:lang w:val="sr-Cyrl-RS"/>
              </w:rPr>
              <w:t>Глава</w:t>
            </w:r>
            <w:r w:rsidRPr="002F32A9">
              <w:t xml:space="preserve"> 53</w:t>
            </w:r>
          </w:p>
        </w:tc>
        <w:tc>
          <w:tcPr>
            <w:tcW w:w="6576" w:type="dxa"/>
            <w:tcBorders>
              <w:bottom w:val="single" w:sz="4" w:space="0" w:color="auto"/>
            </w:tcBorders>
          </w:tcPr>
          <w:p w:rsidR="00DB7F33" w:rsidRPr="002F32A9" w:rsidRDefault="00DB7F33" w:rsidP="002016B9">
            <w:pPr>
              <w:spacing w:before="60" w:after="60"/>
              <w:jc w:val="both"/>
              <w:rPr>
                <w:lang w:val="sr-Cyrl-RS"/>
              </w:rPr>
            </w:pPr>
            <w:r w:rsidRPr="002F32A9">
              <w:rPr>
                <w:lang w:val="sr-Cyrl-RS"/>
              </w:rPr>
              <w:t>Остала биљна текстилна влакна; Предиво од хартије и ткани материјали од предива од хартије; осим:</w:t>
            </w:r>
          </w:p>
        </w:tc>
        <w:tc>
          <w:tcPr>
            <w:tcW w:w="6576" w:type="dxa"/>
            <w:tcBorders>
              <w:bottom w:val="single" w:sz="4" w:space="0" w:color="auto"/>
              <w:right w:val="single" w:sz="4" w:space="0" w:color="auto"/>
            </w:tcBorders>
          </w:tcPr>
          <w:p w:rsidR="00DB7F33" w:rsidRPr="00C82107" w:rsidRDefault="00DB7F33" w:rsidP="002016B9">
            <w:pPr>
              <w:spacing w:before="60" w:after="60"/>
              <w:jc w:val="both"/>
              <w:rPr>
                <w:sz w:val="22"/>
                <w:lang w:val="ru-RU"/>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20" w:after="20"/>
            </w:pPr>
            <w:r w:rsidRPr="002F32A9">
              <w:t xml:space="preserve">5306 </w:t>
            </w:r>
            <w:r w:rsidRPr="002F32A9">
              <w:rPr>
                <w:lang w:val="sr-Cyrl-RS"/>
              </w:rPr>
              <w:t>до</w:t>
            </w:r>
            <w:r w:rsidRPr="002F32A9">
              <w:t xml:space="preserve"> 5308</w:t>
            </w:r>
          </w:p>
        </w:tc>
        <w:tc>
          <w:tcPr>
            <w:tcW w:w="6576" w:type="dxa"/>
            <w:tcBorders>
              <w:top w:val="single" w:sz="4" w:space="0" w:color="auto"/>
              <w:bottom w:val="single" w:sz="4" w:space="0" w:color="auto"/>
            </w:tcBorders>
          </w:tcPr>
          <w:p w:rsidR="00DB7F33" w:rsidRPr="002F32A9" w:rsidRDefault="00DB7F33" w:rsidP="002016B9">
            <w:pPr>
              <w:spacing w:before="60" w:after="60"/>
              <w:jc w:val="both"/>
              <w:rPr>
                <w:lang w:val="sr-Cyrl-RS"/>
              </w:rPr>
            </w:pPr>
            <w:r w:rsidRPr="002F32A9">
              <w:rPr>
                <w:lang w:val="sr-Cyrl-RS"/>
              </w:rPr>
              <w:t>Предиво од осталих биљних текстилних влакана; Предиво од хартије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Предење природних влакана</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влакана комбиновано са предењем</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Уплитање комбиновано са било којим механичким поступком</w:t>
            </w:r>
          </w:p>
        </w:tc>
      </w:tr>
      <w:tr w:rsidR="00DB7F33" w:rsidRPr="002F32A9"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20" w:after="20"/>
            </w:pPr>
            <w:r w:rsidRPr="002F32A9">
              <w:t xml:space="preserve">5309 </w:t>
            </w:r>
            <w:r w:rsidRPr="002F32A9">
              <w:rPr>
                <w:lang w:val="sr-Cyrl-RS"/>
              </w:rPr>
              <w:t>до</w:t>
            </w:r>
            <w:r w:rsidRPr="002F32A9">
              <w:t xml:space="preserve"> 5311</w:t>
            </w:r>
          </w:p>
        </w:tc>
        <w:tc>
          <w:tcPr>
            <w:tcW w:w="6576" w:type="dxa"/>
            <w:tcBorders>
              <w:top w:val="single" w:sz="4" w:space="0" w:color="auto"/>
              <w:bottom w:val="single" w:sz="4" w:space="0" w:color="auto"/>
            </w:tcBorders>
          </w:tcPr>
          <w:p w:rsidR="00DB7F33" w:rsidRPr="00C82107" w:rsidRDefault="00DB7F33" w:rsidP="002016B9">
            <w:pPr>
              <w:spacing w:before="20" w:after="20"/>
              <w:jc w:val="both"/>
              <w:rPr>
                <w:sz w:val="22"/>
                <w:lang w:val="ru-RU"/>
              </w:rPr>
            </w:pPr>
            <w:r w:rsidRPr="002F32A9">
              <w:rPr>
                <w:lang w:val="sr-Cyrl-RS"/>
              </w:rPr>
              <w:t>Ткани материјали од осталих биљних текстилних влакана; Тканине од предива од хартије</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Предење природних односно вештачких или синтетичких сечених влакана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филаментних предива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бојењем или са превлачењем или са ламинирањем</w:t>
            </w:r>
          </w:p>
          <w:p w:rsidR="00DB7F33" w:rsidRPr="002F32A9" w:rsidRDefault="00DB7F33" w:rsidP="002016B9">
            <w:pPr>
              <w:spacing w:before="60" w:after="60"/>
              <w:jc w:val="both"/>
              <w:rPr>
                <w:lang w:val="sr-Latn-RS"/>
              </w:rPr>
            </w:pPr>
            <w:r w:rsidRPr="002F32A9">
              <w:rPr>
                <w:lang w:val="sr-Cyrl-RS"/>
              </w:rPr>
              <w:t xml:space="preserve">или </w:t>
            </w:r>
          </w:p>
          <w:p w:rsidR="00DB7F33" w:rsidRPr="002F32A9" w:rsidRDefault="00DB7F33" w:rsidP="002016B9">
            <w:pPr>
              <w:spacing w:before="60" w:after="60"/>
              <w:jc w:val="both"/>
              <w:rPr>
                <w:lang w:val="sr-Cyrl-RS"/>
              </w:rPr>
            </w:pPr>
            <w:r w:rsidRPr="002F32A9">
              <w:rPr>
                <w:lang w:val="sr-Cyrl-RS"/>
              </w:rPr>
              <w:t xml:space="preserve">Бојење предива комбиновано са ткањем </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штампањем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20" w:after="20"/>
              <w:rPr>
                <w:sz w:val="22"/>
              </w:rPr>
            </w:pPr>
            <w:r w:rsidRPr="002F32A9">
              <w:rPr>
                <w:lang w:val="sr-Cyrl-RS"/>
              </w:rPr>
              <w:t>Штампање (као самостални поступак)</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20" w:after="20"/>
            </w:pPr>
            <w:r w:rsidRPr="002F32A9">
              <w:t xml:space="preserve">5401 </w:t>
            </w:r>
            <w:r w:rsidRPr="002F32A9">
              <w:rPr>
                <w:lang w:val="sr-Cyrl-RS"/>
              </w:rPr>
              <w:t>до</w:t>
            </w:r>
            <w:r w:rsidRPr="002F32A9">
              <w:t xml:space="preserve"> 5406</w:t>
            </w:r>
          </w:p>
        </w:tc>
        <w:tc>
          <w:tcPr>
            <w:tcW w:w="6576" w:type="dxa"/>
            <w:tcBorders>
              <w:top w:val="single" w:sz="4" w:space="0" w:color="auto"/>
              <w:bottom w:val="single" w:sz="4" w:space="0" w:color="auto"/>
            </w:tcBorders>
          </w:tcPr>
          <w:p w:rsidR="00DB7F33" w:rsidRPr="00C82107" w:rsidRDefault="00DB7F33" w:rsidP="002016B9">
            <w:pPr>
              <w:spacing w:before="20" w:after="20"/>
              <w:jc w:val="both"/>
              <w:rPr>
                <w:sz w:val="22"/>
                <w:lang w:val="ru-RU"/>
              </w:rPr>
            </w:pPr>
            <w:r w:rsidRPr="002F32A9">
              <w:rPr>
                <w:lang w:val="sr-Cyrl-RS"/>
              </w:rPr>
              <w:t>Предиво, монофиламенти и конац од вештачких или синтетичких филамената</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20" w:after="20"/>
              <w:rPr>
                <w:lang w:val="sr-Cyrl-RS"/>
              </w:rPr>
            </w:pPr>
            <w:r w:rsidRPr="002F32A9">
              <w:rPr>
                <w:lang w:val="sr-Cyrl-RS"/>
              </w:rPr>
              <w:t>Предење природних</w:t>
            </w:r>
            <w:r w:rsidRPr="00C82107">
              <w:rPr>
                <w:lang w:val="ru-RU"/>
              </w:rPr>
              <w:t xml:space="preserve"> </w:t>
            </w:r>
            <w:r w:rsidRPr="002F32A9">
              <w:rPr>
                <w:lang w:val="sr-Cyrl-RS"/>
              </w:rPr>
              <w:t>влакана</w:t>
            </w:r>
          </w:p>
          <w:p w:rsidR="00DB7F33" w:rsidRPr="00C82107" w:rsidRDefault="00DB7F33" w:rsidP="002016B9">
            <w:pPr>
              <w:spacing w:before="20" w:after="20"/>
              <w:rPr>
                <w:sz w:val="22"/>
                <w:lang w:val="ru-RU"/>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влакана комбиновано са предењем</w:t>
            </w:r>
          </w:p>
          <w:p w:rsidR="00DB7F33" w:rsidRPr="002F32A9" w:rsidRDefault="00DB7F33" w:rsidP="002016B9">
            <w:pPr>
              <w:spacing w:before="60" w:after="60"/>
              <w:jc w:val="both"/>
              <w:rPr>
                <w:lang w:val="sr-Cyrl-RS"/>
              </w:rPr>
            </w:pPr>
            <w:r w:rsidRPr="002F32A9">
              <w:rPr>
                <w:lang w:val="sr-Cyrl-RS"/>
              </w:rPr>
              <w:t>или</w:t>
            </w:r>
          </w:p>
          <w:p w:rsidR="00DB7F33" w:rsidRPr="00C82107" w:rsidRDefault="00DB7F33" w:rsidP="002016B9">
            <w:pPr>
              <w:spacing w:before="20" w:after="20"/>
              <w:rPr>
                <w:sz w:val="22"/>
                <w:lang w:val="ru-RU"/>
              </w:rPr>
            </w:pPr>
            <w:r w:rsidRPr="002F32A9">
              <w:rPr>
                <w:lang w:val="sr-Cyrl-RS"/>
              </w:rPr>
              <w:t>Уплитање комбиновано са било којим механичким поступком</w:t>
            </w:r>
          </w:p>
        </w:tc>
      </w:tr>
      <w:tr w:rsidR="00DB7F33" w:rsidRPr="002F32A9"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20" w:after="20"/>
            </w:pPr>
            <w:r w:rsidRPr="002F32A9">
              <w:t xml:space="preserve">5407 </w:t>
            </w:r>
            <w:r w:rsidRPr="002F32A9">
              <w:rPr>
                <w:lang w:val="sr-Cyrl-RS"/>
              </w:rPr>
              <w:t>и</w:t>
            </w:r>
            <w:r w:rsidRPr="002F32A9">
              <w:t xml:space="preserve"> 5408</w:t>
            </w:r>
          </w:p>
        </w:tc>
        <w:tc>
          <w:tcPr>
            <w:tcW w:w="6576" w:type="dxa"/>
            <w:tcBorders>
              <w:top w:val="single" w:sz="4" w:space="0" w:color="auto"/>
              <w:bottom w:val="single" w:sz="4" w:space="0" w:color="auto"/>
            </w:tcBorders>
          </w:tcPr>
          <w:p w:rsidR="00DB7F33" w:rsidRPr="00C82107" w:rsidRDefault="00DB7F33" w:rsidP="002016B9">
            <w:pPr>
              <w:spacing w:before="60" w:after="60"/>
              <w:jc w:val="both"/>
              <w:rPr>
                <w:sz w:val="22"/>
                <w:lang w:val="ru-RU"/>
              </w:rPr>
            </w:pPr>
            <w:r w:rsidRPr="002F32A9">
              <w:rPr>
                <w:lang w:val="sr-Cyrl-RS"/>
              </w:rPr>
              <w:t>Ткани материјали од предива од вештачких или синтетичких филамената</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Предење природних односно вештачких или синтетичких сечених влакана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филаментних предива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 xml:space="preserve">Уплитање или било који механички поступак комбиновано са ткањем </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Бојење предива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бојењем или са превлачењем или са ламинирањем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штампањем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20" w:after="20"/>
              <w:rPr>
                <w:sz w:val="22"/>
              </w:rPr>
            </w:pPr>
            <w:r w:rsidRPr="002F32A9">
              <w:rPr>
                <w:lang w:val="sr-Cyrl-RS"/>
              </w:rPr>
              <w:t>Штампање (као самостални поступак)</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60" w:after="60"/>
            </w:pPr>
            <w:r w:rsidRPr="002F32A9">
              <w:t xml:space="preserve">5501 </w:t>
            </w:r>
            <w:r w:rsidRPr="002F32A9">
              <w:rPr>
                <w:lang w:val="sr-Cyrl-RS"/>
              </w:rPr>
              <w:t>до</w:t>
            </w:r>
            <w:r w:rsidRPr="002F32A9">
              <w:t xml:space="preserve"> 5507</w:t>
            </w:r>
          </w:p>
        </w:tc>
        <w:tc>
          <w:tcPr>
            <w:tcW w:w="6576" w:type="dxa"/>
            <w:tcBorders>
              <w:top w:val="single" w:sz="4" w:space="0" w:color="auto"/>
              <w:bottom w:val="single" w:sz="4" w:space="0" w:color="auto"/>
            </w:tcBorders>
          </w:tcPr>
          <w:p w:rsidR="00DB7F33" w:rsidRPr="00C82107" w:rsidRDefault="00DB7F33" w:rsidP="002016B9">
            <w:pPr>
              <w:spacing w:before="60" w:after="60"/>
              <w:rPr>
                <w:sz w:val="22"/>
                <w:lang w:val="ru-RU"/>
              </w:rPr>
            </w:pPr>
            <w:r w:rsidRPr="002F32A9">
              <w:rPr>
                <w:lang w:val="sr-Cyrl-RS"/>
              </w:rPr>
              <w:t>Вештачка или синтетичка влакна, сечена</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rPr>
                <w:sz w:val="22"/>
                <w:lang w:val="ru-RU"/>
              </w:rPr>
            </w:pPr>
            <w:r w:rsidRPr="002F32A9">
              <w:rPr>
                <w:lang w:val="sr-Cyrl-RS"/>
              </w:rPr>
              <w:t>Екструдирање вештачких или синтетичких влакана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20" w:after="20"/>
            </w:pPr>
            <w:r w:rsidRPr="002F32A9">
              <w:t xml:space="preserve">5508 </w:t>
            </w:r>
            <w:r w:rsidRPr="002F32A9">
              <w:rPr>
                <w:lang w:val="sr-Cyrl-RS"/>
              </w:rPr>
              <w:t>до</w:t>
            </w:r>
            <w:r w:rsidRPr="002F32A9">
              <w:t xml:space="preserve"> 5511</w:t>
            </w:r>
          </w:p>
        </w:tc>
        <w:tc>
          <w:tcPr>
            <w:tcW w:w="6576" w:type="dxa"/>
            <w:tcBorders>
              <w:top w:val="single" w:sz="4" w:space="0" w:color="auto"/>
              <w:bottom w:val="single" w:sz="4" w:space="0" w:color="auto"/>
            </w:tcBorders>
          </w:tcPr>
          <w:p w:rsidR="00DB7F33" w:rsidRPr="00C82107" w:rsidRDefault="00DB7F33" w:rsidP="002016B9">
            <w:pPr>
              <w:spacing w:before="60" w:after="60"/>
              <w:rPr>
                <w:sz w:val="22"/>
                <w:lang w:val="ru-RU"/>
              </w:rPr>
            </w:pPr>
            <w:r w:rsidRPr="002F32A9">
              <w:rPr>
                <w:lang w:val="sr-Cyrl-RS"/>
              </w:rPr>
              <w:t>Предиво и конац за шивење од вештачких или синтетичких влакана, сечених</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20" w:after="20"/>
              <w:rPr>
                <w:lang w:val="sr-Cyrl-RS"/>
              </w:rPr>
            </w:pPr>
            <w:r w:rsidRPr="002F32A9">
              <w:rPr>
                <w:lang w:val="sr-Cyrl-RS"/>
              </w:rPr>
              <w:t>Предење природних</w:t>
            </w:r>
            <w:r w:rsidRPr="00C82107">
              <w:rPr>
                <w:lang w:val="ru-RU"/>
              </w:rPr>
              <w:t xml:space="preserve"> </w:t>
            </w:r>
            <w:r w:rsidRPr="002F32A9">
              <w:rPr>
                <w:lang w:val="sr-Cyrl-RS"/>
              </w:rPr>
              <w:t>влакана</w:t>
            </w:r>
          </w:p>
          <w:p w:rsidR="00DB7F33" w:rsidRPr="002F32A9" w:rsidRDefault="00DB7F33" w:rsidP="002016B9">
            <w:pPr>
              <w:spacing w:before="20" w:after="20"/>
              <w:rPr>
                <w:sz w:val="22"/>
                <w:lang w:val="sr-Cyrl-RS"/>
              </w:rPr>
            </w:pPr>
            <w:r w:rsidRPr="002F32A9">
              <w:rPr>
                <w:lang w:val="sr-Cyrl-RS"/>
              </w:rPr>
              <w:t>или</w:t>
            </w:r>
          </w:p>
          <w:p w:rsidR="00DB7F33" w:rsidRPr="00C82107" w:rsidRDefault="00DB7F33" w:rsidP="002016B9">
            <w:pPr>
              <w:spacing w:before="20" w:after="20"/>
              <w:rPr>
                <w:i/>
                <w:sz w:val="22"/>
                <w:lang w:val="ru-RU"/>
              </w:rPr>
            </w:pPr>
            <w:r w:rsidRPr="002F32A9">
              <w:rPr>
                <w:lang w:val="sr-Cyrl-RS"/>
              </w:rPr>
              <w:t>Екструдирање вештачких или синтетичких влакана комбиновано са предењем</w:t>
            </w:r>
          </w:p>
          <w:p w:rsidR="00DB7F33" w:rsidRPr="002F32A9" w:rsidRDefault="00DB7F33" w:rsidP="002016B9">
            <w:pPr>
              <w:spacing w:before="20" w:after="20"/>
              <w:rPr>
                <w:sz w:val="22"/>
                <w:lang w:val="sr-Cyrl-RS"/>
              </w:rPr>
            </w:pPr>
            <w:r w:rsidRPr="002F32A9">
              <w:rPr>
                <w:lang w:val="sr-Cyrl-RS"/>
              </w:rPr>
              <w:t>или</w:t>
            </w:r>
          </w:p>
          <w:p w:rsidR="00DB7F33" w:rsidRPr="00C82107" w:rsidRDefault="00DB7F33" w:rsidP="002016B9">
            <w:pPr>
              <w:spacing w:before="20" w:after="20"/>
              <w:rPr>
                <w:sz w:val="22"/>
                <w:lang w:val="ru-RU"/>
              </w:rPr>
            </w:pPr>
            <w:r w:rsidRPr="002F32A9">
              <w:rPr>
                <w:lang w:val="sr-Cyrl-RS"/>
              </w:rPr>
              <w:t>Уплитање комбиновано са било којим механичким поступком</w:t>
            </w:r>
          </w:p>
        </w:tc>
      </w:tr>
      <w:tr w:rsidR="00DB7F33" w:rsidRPr="002F32A9"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20" w:after="20"/>
            </w:pPr>
            <w:r w:rsidRPr="002F32A9">
              <w:t xml:space="preserve">5512 </w:t>
            </w:r>
            <w:r w:rsidRPr="002F32A9">
              <w:rPr>
                <w:lang w:val="sr-Cyrl-RS"/>
              </w:rPr>
              <w:t>до</w:t>
            </w:r>
            <w:r w:rsidRPr="002F32A9">
              <w:t xml:space="preserve"> 5516</w:t>
            </w:r>
          </w:p>
        </w:tc>
        <w:tc>
          <w:tcPr>
            <w:tcW w:w="6576" w:type="dxa"/>
            <w:tcBorders>
              <w:top w:val="single" w:sz="4" w:space="0" w:color="auto"/>
              <w:bottom w:val="single" w:sz="4" w:space="0" w:color="auto"/>
            </w:tcBorders>
          </w:tcPr>
          <w:p w:rsidR="00DB7F33" w:rsidRPr="00C82107" w:rsidRDefault="00DB7F33" w:rsidP="002016B9">
            <w:pPr>
              <w:spacing w:before="20" w:after="20"/>
              <w:rPr>
                <w:sz w:val="22"/>
                <w:lang w:val="ru-RU"/>
              </w:rPr>
            </w:pPr>
            <w:r w:rsidRPr="00C82107">
              <w:rPr>
                <w:lang w:val="ru-RU"/>
              </w:rPr>
              <w:t>Ткани материјали од вештачких или синтетичких влакана, сечених</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Предење природних односно вештачких или синтетичких сечених влакана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филаментних предива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 xml:space="preserve">Уплитање или било који механички поступак комбиновано са ткањем </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бојењем или са превлачењем или са ламинирањем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Бојење предива комбиновано са ткањем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Ткање комбиновано са штампањем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20" w:after="20"/>
              <w:rPr>
                <w:sz w:val="22"/>
              </w:rPr>
            </w:pPr>
            <w:r w:rsidRPr="002F32A9">
              <w:rPr>
                <w:lang w:val="sr-Cyrl-RS"/>
              </w:rPr>
              <w:t>Штампање (као самостални поступак)</w:t>
            </w:r>
          </w:p>
        </w:tc>
      </w:tr>
      <w:tr w:rsidR="00DB7F33" w:rsidRPr="00C82107" w:rsidTr="002016B9">
        <w:trPr>
          <w:cantSplit/>
          <w:trHeight w:val="20"/>
        </w:trPr>
        <w:tc>
          <w:tcPr>
            <w:tcW w:w="1606" w:type="dxa"/>
            <w:tcBorders>
              <w:left w:val="single" w:sz="4" w:space="0" w:color="auto"/>
              <w:bottom w:val="single" w:sz="4" w:space="0" w:color="auto"/>
            </w:tcBorders>
          </w:tcPr>
          <w:p w:rsidR="00DB7F33" w:rsidRPr="002F32A9" w:rsidRDefault="00DB7F33" w:rsidP="002016B9">
            <w:pPr>
              <w:pageBreakBefore/>
              <w:spacing w:before="60" w:after="60"/>
            </w:pPr>
            <w:r w:rsidRPr="002F32A9">
              <w:t xml:space="preserve">ex </w:t>
            </w:r>
            <w:r w:rsidRPr="002F32A9">
              <w:rPr>
                <w:lang w:val="sr-Cyrl-RS"/>
              </w:rPr>
              <w:t>Глава</w:t>
            </w:r>
            <w:r w:rsidRPr="002F32A9">
              <w:t xml:space="preserve"> 56</w:t>
            </w:r>
          </w:p>
        </w:tc>
        <w:tc>
          <w:tcPr>
            <w:tcW w:w="6576" w:type="dxa"/>
            <w:tcBorders>
              <w:bottom w:val="single" w:sz="4" w:space="0" w:color="auto"/>
            </w:tcBorders>
          </w:tcPr>
          <w:p w:rsidR="00DB7F33" w:rsidRPr="00C82107" w:rsidRDefault="00DB7F33" w:rsidP="002016B9">
            <w:pPr>
              <w:spacing w:before="60" w:after="60"/>
              <w:rPr>
                <w:sz w:val="22"/>
                <w:lang w:val="ru-RU"/>
              </w:rPr>
            </w:pPr>
            <w:r w:rsidRPr="002F32A9">
              <w:rPr>
                <w:lang w:val="sr-Cyrl-RS"/>
              </w:rPr>
              <w:t xml:space="preserve">Вата, филц и </w:t>
            </w:r>
            <w:r w:rsidRPr="00314AB6">
              <w:rPr>
                <w:lang w:val="sr-Cyrl-RS"/>
              </w:rPr>
              <w:t>неткани текстил</w:t>
            </w:r>
            <w:r w:rsidRPr="002F32A9">
              <w:rPr>
                <w:lang w:val="sr-Cyrl-RS"/>
              </w:rPr>
              <w:t>; Специјална предива; Канапи, ужад, конопци и каблови и производи од њих, осим:</w:t>
            </w:r>
          </w:p>
        </w:tc>
        <w:tc>
          <w:tcPr>
            <w:tcW w:w="6576" w:type="dxa"/>
            <w:tcBorders>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20" w:after="20"/>
              <w:rPr>
                <w:lang w:val="sr-Cyrl-RS"/>
              </w:rPr>
            </w:pPr>
            <w:r w:rsidRPr="002F32A9">
              <w:rPr>
                <w:lang w:val="sr-Cyrl-RS"/>
              </w:rPr>
              <w:t>Предење природних</w:t>
            </w:r>
            <w:r w:rsidRPr="00C82107">
              <w:rPr>
                <w:lang w:val="ru-RU"/>
              </w:rPr>
              <w:t xml:space="preserve"> </w:t>
            </w:r>
            <w:r w:rsidRPr="002F32A9">
              <w:rPr>
                <w:lang w:val="sr-Cyrl-RS"/>
              </w:rPr>
              <w:t>влакана</w:t>
            </w:r>
          </w:p>
          <w:p w:rsidR="00DB7F33" w:rsidRPr="002F32A9" w:rsidRDefault="00DB7F33" w:rsidP="002016B9">
            <w:pPr>
              <w:spacing w:before="20" w:after="20"/>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влакана комбиновано са предењем</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5601</w:t>
            </w:r>
          </w:p>
        </w:tc>
        <w:tc>
          <w:tcPr>
            <w:tcW w:w="6576" w:type="dxa"/>
            <w:tcBorders>
              <w:top w:val="single" w:sz="4" w:space="0" w:color="auto"/>
              <w:bottom w:val="single" w:sz="4" w:space="0" w:color="auto"/>
            </w:tcBorders>
          </w:tcPr>
          <w:p w:rsidR="00DB7F33" w:rsidRPr="002F32A9" w:rsidRDefault="00DB7F33" w:rsidP="002016B9">
            <w:pPr>
              <w:spacing w:before="60" w:after="60"/>
              <w:jc w:val="both"/>
              <w:rPr>
                <w:sz w:val="22"/>
                <w:lang w:val="sr-Cyrl-RS"/>
              </w:rPr>
            </w:pPr>
            <w:r w:rsidRPr="002F32A9">
              <w:rPr>
                <w:lang w:val="sr-Cyrl-RS"/>
              </w:rPr>
              <w:t xml:space="preserve">Вата од текстилних материјала и производи од вате; Текстилна влакна дужине не преко </w:t>
            </w:r>
            <w:r w:rsidRPr="00C82107">
              <w:rPr>
                <w:lang w:val="ru-RU"/>
              </w:rPr>
              <w:t xml:space="preserve">5 </w:t>
            </w:r>
            <w:r w:rsidRPr="002F32A9">
              <w:t>mm</w:t>
            </w:r>
            <w:r w:rsidRPr="002F32A9">
              <w:rPr>
                <w:lang w:val="sr-Cyrl-RS"/>
              </w:rPr>
              <w:t xml:space="preserve"> по дужини (флок); Прах и нопе од текстилног материјала</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20" w:after="20"/>
              <w:rPr>
                <w:lang w:val="sr-Cyrl-RS"/>
              </w:rPr>
            </w:pPr>
            <w:r w:rsidRPr="002F32A9">
              <w:rPr>
                <w:lang w:val="sr-Cyrl-RS"/>
              </w:rPr>
              <w:t>Предење природних</w:t>
            </w:r>
            <w:r w:rsidRPr="00C82107">
              <w:rPr>
                <w:lang w:val="ru-RU"/>
              </w:rPr>
              <w:t xml:space="preserve"> </w:t>
            </w:r>
            <w:r w:rsidRPr="002F32A9">
              <w:rPr>
                <w:lang w:val="sr-Cyrl-RS"/>
              </w:rPr>
              <w:t>влакана</w:t>
            </w:r>
          </w:p>
          <w:p w:rsidR="00DB7F33" w:rsidRPr="002F32A9" w:rsidRDefault="00DB7F33" w:rsidP="002016B9">
            <w:pPr>
              <w:spacing w:before="20" w:after="20"/>
              <w:rPr>
                <w:lang w:val="sr-Cyrl-RS"/>
              </w:rPr>
            </w:pPr>
            <w:r w:rsidRPr="002F32A9">
              <w:rPr>
                <w:lang w:val="sr-Cyrl-RS"/>
              </w:rPr>
              <w:t>или</w:t>
            </w:r>
          </w:p>
          <w:p w:rsidR="00DB7F33" w:rsidRPr="00C82107" w:rsidRDefault="00DB7F33" w:rsidP="002016B9">
            <w:pPr>
              <w:spacing w:before="60" w:after="60"/>
              <w:rPr>
                <w:lang w:val="ru-RU"/>
              </w:rPr>
            </w:pPr>
            <w:r w:rsidRPr="002F32A9">
              <w:rPr>
                <w:lang w:val="sr-Cyrl-RS"/>
              </w:rPr>
              <w:t>Екструдирање вештачких или синтетичких влакана комбиновано са предењем</w:t>
            </w:r>
            <w:r w:rsidRPr="00C82107">
              <w:rPr>
                <w:lang w:val="ru-RU"/>
              </w:rPr>
              <w:t xml:space="preserve"> </w:t>
            </w:r>
          </w:p>
          <w:p w:rsidR="00DB7F33" w:rsidRPr="002F32A9" w:rsidRDefault="00DB7F33" w:rsidP="002016B9">
            <w:pPr>
              <w:spacing w:before="60" w:after="60"/>
              <w:rPr>
                <w:sz w:val="22"/>
                <w:lang w:val="sr-Cyrl-RS"/>
              </w:rPr>
            </w:pPr>
            <w:r w:rsidRPr="002F32A9">
              <w:rPr>
                <w:lang w:val="sr-Cyrl-RS"/>
              </w:rPr>
              <w:t>или</w:t>
            </w:r>
          </w:p>
          <w:p w:rsidR="00DB7F33" w:rsidRPr="00C82107" w:rsidRDefault="00DB7F33" w:rsidP="002016B9">
            <w:pPr>
              <w:spacing w:before="60" w:after="60"/>
              <w:rPr>
                <w:lang w:val="ru-RU"/>
              </w:rPr>
            </w:pPr>
            <w:r w:rsidRPr="00C82107">
              <w:rPr>
                <w:lang w:val="ru-RU"/>
              </w:rPr>
              <w:t>Флоковање комбиновано са бојењем или штампањем</w:t>
            </w:r>
          </w:p>
          <w:p w:rsidR="00DB7F33" w:rsidRPr="002F32A9" w:rsidRDefault="00DB7F33" w:rsidP="002016B9">
            <w:pPr>
              <w:spacing w:before="60" w:after="60"/>
              <w:rPr>
                <w:sz w:val="22"/>
                <w:lang w:val="sr-Latn-RS"/>
              </w:rPr>
            </w:pPr>
            <w:r w:rsidRPr="002F32A9">
              <w:rPr>
                <w:lang w:val="sr-Cyrl-RS"/>
              </w:rPr>
              <w:t>или</w:t>
            </w:r>
          </w:p>
          <w:p w:rsidR="00DB7F33" w:rsidRPr="002F32A9" w:rsidRDefault="00DB7F33" w:rsidP="002016B9">
            <w:pPr>
              <w:spacing w:before="60" w:after="60"/>
              <w:rPr>
                <w:b/>
                <w:i/>
                <w:sz w:val="22"/>
                <w:lang w:val="sr-Cyrl-RS"/>
              </w:rPr>
            </w:pPr>
            <w:r w:rsidRPr="00C82107">
              <w:rPr>
                <w:lang w:val="ru-RU"/>
              </w:rPr>
              <w:t xml:space="preserve">Превлачење, флоковање, ламинирање или метализирање комбиновано </w:t>
            </w:r>
            <w:r w:rsidRPr="002F32A9">
              <w:rPr>
                <w:lang w:val="sr-Cyrl-RS"/>
              </w:rPr>
              <w:t xml:space="preserve">са </w:t>
            </w:r>
            <w:r w:rsidRPr="00C82107">
              <w:rPr>
                <w:lang w:val="ru-RU"/>
              </w:rPr>
              <w:t>најмање дв</w:t>
            </w:r>
            <w:r w:rsidRPr="002F32A9">
              <w:rPr>
                <w:lang w:val="sr-Cyrl-RS"/>
              </w:rPr>
              <w:t>а</w:t>
            </w:r>
            <w:r w:rsidRPr="00C82107">
              <w:rPr>
                <w:lang w:val="ru-RU"/>
              </w:rPr>
              <w:t xml:space="preserve"> главн</w:t>
            </w:r>
            <w:r w:rsidRPr="002F32A9">
              <w:rPr>
                <w:lang w:val="sr-Cyrl-RS"/>
              </w:rPr>
              <w:t>а</w:t>
            </w:r>
            <w:r w:rsidRPr="00C82107">
              <w:rPr>
                <w:lang w:val="ru-RU"/>
              </w:rPr>
              <w:t xml:space="preserve"> припремн</w:t>
            </w:r>
            <w:r w:rsidRPr="002F32A9">
              <w:rPr>
                <w:lang w:val="sr-Cyrl-RS"/>
              </w:rPr>
              <w:t>а</w:t>
            </w:r>
            <w:r w:rsidRPr="00C82107">
              <w:rPr>
                <w:lang w:val="ru-RU"/>
              </w:rPr>
              <w:t xml:space="preserve"> или завршн</w:t>
            </w:r>
            <w:r w:rsidRPr="002F32A9">
              <w:rPr>
                <w:lang w:val="sr-Cyrl-RS"/>
              </w:rPr>
              <w:t>а</w:t>
            </w:r>
            <w:r w:rsidRPr="00C82107">
              <w:rPr>
                <w:lang w:val="ru-RU"/>
              </w:rPr>
              <w:t xml:space="preserve"> </w:t>
            </w:r>
            <w:r w:rsidRPr="002F32A9">
              <w:rPr>
                <w:lang w:val="sr-Cyrl-RS"/>
              </w:rPr>
              <w:t>поступка</w:t>
            </w:r>
            <w:r w:rsidRPr="00C82107">
              <w:rPr>
                <w:lang w:val="ru-RU"/>
              </w:rPr>
              <w:t xml:space="preserve"> (као што су каландрирање, обрада за отпорност на скупљање, термичка стабилизација, завршна дорада) под условом да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nil"/>
            </w:tcBorders>
          </w:tcPr>
          <w:p w:rsidR="00DB7F33" w:rsidRPr="002F32A9" w:rsidRDefault="00DB7F33" w:rsidP="002016B9">
            <w:pPr>
              <w:pageBreakBefore/>
              <w:spacing w:before="60" w:after="60"/>
            </w:pPr>
            <w:r w:rsidRPr="002F32A9">
              <w:t>5602</w:t>
            </w:r>
          </w:p>
        </w:tc>
        <w:tc>
          <w:tcPr>
            <w:tcW w:w="6576" w:type="dxa"/>
            <w:tcBorders>
              <w:top w:val="single" w:sz="4" w:space="0" w:color="auto"/>
              <w:bottom w:val="nil"/>
            </w:tcBorders>
          </w:tcPr>
          <w:p w:rsidR="00DB7F33" w:rsidRPr="00C82107" w:rsidRDefault="00DB7F33" w:rsidP="002016B9">
            <w:pPr>
              <w:spacing w:before="60" w:after="60"/>
              <w:jc w:val="both"/>
              <w:rPr>
                <w:lang w:val="ru-RU"/>
              </w:rPr>
            </w:pPr>
            <w:r w:rsidRPr="00C82107">
              <w:rPr>
                <w:lang w:val="ru-RU"/>
              </w:rPr>
              <w:t>Филц, импрегниран или неимпрегниран, превучен или непревучен, прекривен или непрекривен, ламиниран или неламиниран:</w:t>
            </w:r>
          </w:p>
        </w:tc>
        <w:tc>
          <w:tcPr>
            <w:tcW w:w="6576" w:type="dxa"/>
            <w:tcBorders>
              <w:top w:val="single" w:sz="4" w:space="0" w:color="auto"/>
              <w:bottom w:val="nil"/>
              <w:right w:val="single" w:sz="4" w:space="0" w:color="auto"/>
            </w:tcBorders>
          </w:tcPr>
          <w:p w:rsidR="00DB7F33" w:rsidRPr="00C82107" w:rsidRDefault="00DB7F33" w:rsidP="002016B9">
            <w:pPr>
              <w:spacing w:before="60" w:after="60"/>
              <w:rPr>
                <w:lang w:val="ru-RU"/>
              </w:rPr>
            </w:pPr>
          </w:p>
        </w:tc>
      </w:tr>
      <w:tr w:rsidR="00DB7F33" w:rsidRPr="00C82107"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2F32A9" w:rsidRDefault="00DB7F33" w:rsidP="002016B9">
            <w:pPr>
              <w:spacing w:before="60" w:after="60"/>
              <w:jc w:val="both"/>
            </w:pPr>
            <w:r w:rsidRPr="002F32A9">
              <w:t>- Иглани филц</w:t>
            </w:r>
          </w:p>
        </w:tc>
        <w:tc>
          <w:tcPr>
            <w:tcW w:w="6576" w:type="dxa"/>
            <w:tcBorders>
              <w:top w:val="nil"/>
              <w:bottom w:val="nil"/>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rPr>
              <w:t>)</w:t>
            </w:r>
          </w:p>
          <w:p w:rsidR="00DB7F33" w:rsidRPr="00C82107" w:rsidRDefault="00DB7F33" w:rsidP="002016B9">
            <w:pPr>
              <w:spacing w:before="60" w:after="60"/>
              <w:jc w:val="both"/>
              <w:rPr>
                <w:lang w:val="ru-RU"/>
              </w:rPr>
            </w:pPr>
            <w:r w:rsidRPr="00C82107">
              <w:rPr>
                <w:lang w:val="ru-RU"/>
              </w:rPr>
              <w:t xml:space="preserve">Екструдирање вештачких или синтетичких влакана комбиновано са обликовањем </w:t>
            </w:r>
            <w:r w:rsidRPr="00314AB6">
              <w:rPr>
                <w:lang w:val="sr-Cyrl-RS"/>
              </w:rPr>
              <w:t>тканине</w:t>
            </w:r>
          </w:p>
          <w:p w:rsidR="00DB7F33" w:rsidRPr="00C82107" w:rsidRDefault="00DB7F33" w:rsidP="002016B9">
            <w:pPr>
              <w:spacing w:before="60" w:after="60"/>
              <w:jc w:val="both"/>
              <w:rPr>
                <w:lang w:val="ru-RU"/>
              </w:rPr>
            </w:pPr>
            <w:r w:rsidRPr="00C82107">
              <w:rPr>
                <w:lang w:val="ru-RU"/>
              </w:rPr>
              <w:t>Међутим:</w:t>
            </w:r>
          </w:p>
          <w:p w:rsidR="00DB7F33" w:rsidRPr="00C82107" w:rsidRDefault="00DB7F33" w:rsidP="002016B9">
            <w:pPr>
              <w:spacing w:before="60" w:after="60"/>
              <w:jc w:val="both"/>
              <w:rPr>
                <w:lang w:val="ru-RU"/>
              </w:rPr>
            </w:pPr>
            <w:r w:rsidRPr="00C82107">
              <w:rPr>
                <w:lang w:val="ru-RU"/>
              </w:rPr>
              <w:t>–</w:t>
            </w:r>
            <w:r w:rsidRPr="00C82107">
              <w:rPr>
                <w:lang w:val="ru-RU"/>
              </w:rPr>
              <w:tab/>
              <w:t>полипропиленски филамент из тарифног броја 5402,</w:t>
            </w:r>
          </w:p>
          <w:p w:rsidR="00DB7F33" w:rsidRPr="00C82107" w:rsidRDefault="00DB7F33" w:rsidP="002016B9">
            <w:pPr>
              <w:spacing w:before="60" w:after="60"/>
              <w:jc w:val="both"/>
              <w:rPr>
                <w:lang w:val="ru-RU"/>
              </w:rPr>
            </w:pPr>
            <w:r w:rsidRPr="00C82107">
              <w:rPr>
                <w:lang w:val="ru-RU"/>
              </w:rPr>
              <w:t>–</w:t>
            </w:r>
            <w:r w:rsidRPr="00C82107">
              <w:rPr>
                <w:lang w:val="ru-RU"/>
              </w:rPr>
              <w:tab/>
              <w:t>пропиленска влакна из тар. бр. 5503 или 5506, или</w:t>
            </w:r>
          </w:p>
          <w:p w:rsidR="00DB7F33" w:rsidRPr="00C82107" w:rsidRDefault="00DB7F33" w:rsidP="002016B9">
            <w:pPr>
              <w:spacing w:before="60" w:after="60"/>
              <w:jc w:val="both"/>
              <w:rPr>
                <w:lang w:val="ru-RU"/>
              </w:rPr>
            </w:pPr>
            <w:r w:rsidRPr="00C82107">
              <w:rPr>
                <w:lang w:val="ru-RU"/>
              </w:rPr>
              <w:t>–</w:t>
            </w:r>
            <w:r w:rsidRPr="00C82107">
              <w:rPr>
                <w:lang w:val="ru-RU"/>
              </w:rPr>
              <w:tab/>
              <w:t>каблови од полипропиленских филамената из тарифног броја 5501,</w:t>
            </w:r>
          </w:p>
          <w:p w:rsidR="00DB7F33" w:rsidRPr="00C82107" w:rsidRDefault="00DB7F33" w:rsidP="002016B9">
            <w:pPr>
              <w:spacing w:before="60" w:after="60"/>
              <w:jc w:val="both"/>
              <w:rPr>
                <w:lang w:val="ru-RU"/>
              </w:rPr>
            </w:pPr>
            <w:r w:rsidRPr="00C82107">
              <w:rPr>
                <w:lang w:val="ru-RU"/>
              </w:rPr>
              <w:t>код којих је, у свим случајевима, садржај сваког филамента или влакна мањи од 9 децитекса, могу се употребити, под условом да њихова укупна вредност није већа од 40% цене производа франко фабрика</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sz w:val="22"/>
                <w:lang w:val="ru-RU"/>
              </w:rPr>
            </w:pPr>
            <w:r w:rsidRPr="00C82107">
              <w:rPr>
                <w:lang w:val="ru-RU"/>
              </w:rPr>
              <w:t xml:space="preserve">Само обликовање </w:t>
            </w:r>
            <w:r w:rsidRPr="00314AB6">
              <w:rPr>
                <w:lang w:val="sr-Cyrl-RS"/>
              </w:rPr>
              <w:t>неткан</w:t>
            </w:r>
            <w:r w:rsidRPr="00314AB6">
              <w:t>e</w:t>
            </w:r>
            <w:r w:rsidRPr="00314AB6">
              <w:rPr>
                <w:lang w:val="sr-Cyrl-RS"/>
              </w:rPr>
              <w:t xml:space="preserve"> тканине</w:t>
            </w:r>
            <w:r w:rsidRPr="00C82107">
              <w:rPr>
                <w:lang w:val="ru-RU"/>
              </w:rPr>
              <w:t xml:space="preserve"> у случају филца од природних влакана</w:t>
            </w:r>
          </w:p>
        </w:tc>
      </w:tr>
      <w:tr w:rsidR="00DB7F33" w:rsidRPr="00C82107" w:rsidTr="002016B9">
        <w:trPr>
          <w:cantSplit/>
          <w:trHeight w:val="20"/>
        </w:trPr>
        <w:tc>
          <w:tcPr>
            <w:tcW w:w="1606" w:type="dxa"/>
            <w:tcBorders>
              <w:top w:val="nil"/>
              <w:left w:val="single" w:sz="4" w:space="0" w:color="auto"/>
              <w:bottom w:val="single" w:sz="4" w:space="0" w:color="auto"/>
            </w:tcBorders>
          </w:tcPr>
          <w:p w:rsidR="00DB7F33" w:rsidRPr="00C82107" w:rsidRDefault="00DB7F33" w:rsidP="002016B9">
            <w:pPr>
              <w:pageBreakBefore/>
              <w:spacing w:before="60" w:after="60"/>
              <w:rPr>
                <w:lang w:val="ru-RU"/>
              </w:rPr>
            </w:pPr>
          </w:p>
        </w:tc>
        <w:tc>
          <w:tcPr>
            <w:tcW w:w="6576" w:type="dxa"/>
            <w:tcBorders>
              <w:top w:val="nil"/>
              <w:bottom w:val="single" w:sz="4" w:space="0" w:color="auto"/>
            </w:tcBorders>
          </w:tcPr>
          <w:p w:rsidR="00DB7F33" w:rsidRPr="002F32A9" w:rsidRDefault="00DB7F33" w:rsidP="002016B9">
            <w:pPr>
              <w:spacing w:before="60" w:after="60"/>
              <w:rPr>
                <w:lang w:val="sr-Cyrl-RS"/>
              </w:rPr>
            </w:pPr>
            <w:r w:rsidRPr="002F32A9">
              <w:rPr>
                <w:lang w:eastAsia="en-GB"/>
              </w:rPr>
              <w:t>-</w:t>
            </w:r>
            <w:r w:rsidRPr="002F32A9">
              <w:t xml:space="preserve"> </w:t>
            </w:r>
            <w:r w:rsidRPr="002F32A9">
              <w:rPr>
                <w:lang w:val="sr-Cyrl-RS"/>
              </w:rPr>
              <w:t>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влакана комбиновано са обликовањем текстила,</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Само обликовање </w:t>
            </w:r>
            <w:r w:rsidRPr="002F32A9">
              <w:rPr>
                <w:lang w:val="sr-Cyrl-RS"/>
              </w:rPr>
              <w:t xml:space="preserve">нетканог </w:t>
            </w:r>
            <w:r w:rsidRPr="00C82107">
              <w:rPr>
                <w:lang w:val="ru-RU"/>
              </w:rPr>
              <w:t>текстила у случају филца од природних влакана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5603</w:t>
            </w:r>
          </w:p>
        </w:tc>
        <w:tc>
          <w:tcPr>
            <w:tcW w:w="6576" w:type="dxa"/>
            <w:tcBorders>
              <w:top w:val="single" w:sz="4" w:space="0" w:color="auto"/>
              <w:bottom w:val="single" w:sz="4" w:space="0" w:color="auto"/>
            </w:tcBorders>
          </w:tcPr>
          <w:p w:rsidR="00DB7F33" w:rsidRPr="00C82107" w:rsidRDefault="00DB7F33" w:rsidP="002016B9">
            <w:pPr>
              <w:spacing w:before="60" w:after="60"/>
              <w:rPr>
                <w:sz w:val="22"/>
                <w:lang w:val="ru-RU"/>
              </w:rPr>
            </w:pPr>
            <w:r w:rsidRPr="00C82107">
              <w:rPr>
                <w:lang w:val="ru-RU"/>
              </w:rPr>
              <w:t>Неткани текстил, импрегни</w:t>
            </w:r>
            <w:r w:rsidRPr="00314AB6">
              <w:rPr>
                <w:lang w:val="sr-Cyrl-RS"/>
              </w:rPr>
              <w:t>с</w:t>
            </w:r>
            <w:r w:rsidRPr="00C82107">
              <w:rPr>
                <w:lang w:val="ru-RU"/>
              </w:rPr>
              <w:t>ан или неимпрегни</w:t>
            </w:r>
            <w:r w:rsidRPr="00314AB6">
              <w:rPr>
                <w:lang w:val="sr-Cyrl-RS"/>
              </w:rPr>
              <w:t>с</w:t>
            </w:r>
            <w:r w:rsidRPr="00C82107">
              <w:rPr>
                <w:lang w:val="ru-RU"/>
              </w:rPr>
              <w:t>ан, превучен или непревучен, прекривен или непрекривен, ламиниран или неламиниран</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rPr>
                <w:lang w:val="ru-RU"/>
              </w:rPr>
            </w:pP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 xml:space="preserve">5603 11 </w:t>
            </w:r>
            <w:r w:rsidRPr="002F32A9">
              <w:rPr>
                <w:lang w:val="sr-Cyrl-RS"/>
              </w:rPr>
              <w:t>до</w:t>
            </w:r>
            <w:r w:rsidRPr="002F32A9">
              <w:t xml:space="preserve"> 5603 14</w:t>
            </w:r>
          </w:p>
        </w:tc>
        <w:tc>
          <w:tcPr>
            <w:tcW w:w="6576" w:type="dxa"/>
            <w:tcBorders>
              <w:top w:val="single" w:sz="4" w:space="0" w:color="auto"/>
              <w:bottom w:val="single" w:sz="4" w:space="0" w:color="auto"/>
            </w:tcBorders>
          </w:tcPr>
          <w:p w:rsidR="00DB7F33" w:rsidRPr="00C82107" w:rsidRDefault="00DB7F33" w:rsidP="002016B9">
            <w:pPr>
              <w:spacing w:before="60" w:after="60"/>
              <w:rPr>
                <w:sz w:val="22"/>
                <w:lang w:val="ru-RU"/>
              </w:rPr>
            </w:pPr>
            <w:r w:rsidRPr="00C82107">
              <w:rPr>
                <w:lang w:val="ru-RU"/>
              </w:rPr>
              <w:t>Неткани текстил</w:t>
            </w:r>
            <w:r w:rsidRPr="00314AB6">
              <w:rPr>
                <w:lang w:val="sr-Cyrl-RS"/>
              </w:rPr>
              <w:t>,</w:t>
            </w:r>
            <w:r w:rsidRPr="00C82107">
              <w:rPr>
                <w:lang w:val="ru-RU"/>
              </w:rPr>
              <w:t xml:space="preserve"> импрегни</w:t>
            </w:r>
            <w:r w:rsidRPr="00314AB6">
              <w:rPr>
                <w:lang w:val="sr-Cyrl-RS"/>
              </w:rPr>
              <w:t>с</w:t>
            </w:r>
            <w:r w:rsidRPr="00C82107">
              <w:rPr>
                <w:lang w:val="ru-RU"/>
              </w:rPr>
              <w:t>ан или неимпрегни</w:t>
            </w:r>
            <w:r w:rsidRPr="00314AB6">
              <w:rPr>
                <w:lang w:val="sr-Cyrl-RS"/>
              </w:rPr>
              <w:t>с</w:t>
            </w:r>
            <w:r w:rsidRPr="00C82107">
              <w:rPr>
                <w:lang w:val="ru-RU"/>
              </w:rPr>
              <w:t>ан, превучен или непревучен, прекривен или непрекривен, ламиниран или неламиниран</w:t>
            </w:r>
            <w:r w:rsidRPr="00314AB6">
              <w:rPr>
                <w:lang w:val="sr-Cyrl-RS"/>
              </w:rPr>
              <w:t>,</w:t>
            </w:r>
            <w:r w:rsidRPr="00C82107">
              <w:rPr>
                <w:lang w:val="ru-RU"/>
              </w:rPr>
              <w:t xml:space="preserve"> </w:t>
            </w:r>
            <w:r w:rsidRPr="00314AB6">
              <w:rPr>
                <w:lang w:val="sr-Cyrl-RS"/>
              </w:rPr>
              <w:t>од вештачких или синтетичких филамената</w:t>
            </w:r>
          </w:p>
        </w:tc>
        <w:tc>
          <w:tcPr>
            <w:tcW w:w="6576" w:type="dxa"/>
            <w:tcBorders>
              <w:top w:val="single" w:sz="4" w:space="0" w:color="auto"/>
              <w:bottom w:val="single" w:sz="4" w:space="0" w:color="auto"/>
              <w:right w:val="single" w:sz="4" w:space="0" w:color="auto"/>
            </w:tcBorders>
          </w:tcPr>
          <w:p w:rsidR="00DB7F33" w:rsidRPr="00314AB6" w:rsidRDefault="00DB7F33" w:rsidP="002016B9">
            <w:pPr>
              <w:spacing w:before="60" w:after="60"/>
              <w:rPr>
                <w:sz w:val="22"/>
                <w:lang w:val="sr-Cyrl-RS"/>
              </w:rPr>
            </w:pPr>
            <w:r w:rsidRPr="00314AB6">
              <w:rPr>
                <w:lang w:val="sr-Cyrl-RS"/>
              </w:rPr>
              <w:t>Производња од:</w:t>
            </w:r>
          </w:p>
          <w:p w:rsidR="00DB7F33" w:rsidRPr="00314AB6" w:rsidRDefault="00DB7F33" w:rsidP="002016B9">
            <w:pPr>
              <w:spacing w:before="60" w:after="60"/>
              <w:rPr>
                <w:lang w:val="sr-Cyrl-RS" w:eastAsia="en-GB"/>
              </w:rPr>
            </w:pPr>
            <w:r w:rsidRPr="00C82107">
              <w:rPr>
                <w:lang w:val="ru-RU" w:eastAsia="en-GB"/>
              </w:rPr>
              <w:t>–</w:t>
            </w:r>
            <w:r w:rsidRPr="00C82107">
              <w:rPr>
                <w:lang w:val="ru-RU" w:eastAsia="en-GB"/>
              </w:rPr>
              <w:tab/>
            </w:r>
            <w:r w:rsidRPr="00314AB6">
              <w:rPr>
                <w:lang w:val="sr-Cyrl-RS"/>
              </w:rPr>
              <w:t>усмерених или насумично усмерених филамената</w:t>
            </w:r>
          </w:p>
          <w:p w:rsidR="00DB7F33" w:rsidRPr="00314AB6" w:rsidRDefault="00DB7F33" w:rsidP="002016B9">
            <w:pPr>
              <w:spacing w:before="60" w:after="60"/>
              <w:rPr>
                <w:sz w:val="22"/>
                <w:lang w:val="sr-Cyrl-RS"/>
              </w:rPr>
            </w:pPr>
            <w:r w:rsidRPr="00314AB6">
              <w:rPr>
                <w:lang w:val="sr-Cyrl-RS"/>
              </w:rPr>
              <w:t>или</w:t>
            </w:r>
          </w:p>
          <w:p w:rsidR="00DB7F33" w:rsidRPr="00C82107" w:rsidRDefault="00DB7F33" w:rsidP="002016B9">
            <w:pPr>
              <w:spacing w:before="60" w:after="60"/>
              <w:ind w:left="567" w:hanging="567"/>
              <w:rPr>
                <w:lang w:val="ru-RU"/>
              </w:rPr>
            </w:pPr>
            <w:r w:rsidRPr="00C82107">
              <w:rPr>
                <w:lang w:val="ru-RU" w:eastAsia="en-GB"/>
              </w:rPr>
              <w:t>–</w:t>
            </w:r>
            <w:r w:rsidRPr="00C82107">
              <w:rPr>
                <w:lang w:val="ru-RU" w:eastAsia="en-GB"/>
              </w:rPr>
              <w:tab/>
            </w:r>
            <w:r w:rsidRPr="00C82107">
              <w:rPr>
                <w:lang w:val="ru-RU"/>
              </w:rPr>
              <w:t>супстанц</w:t>
            </w:r>
            <w:r w:rsidRPr="00314AB6">
              <w:rPr>
                <w:lang w:val="sr-Cyrl-RS"/>
              </w:rPr>
              <w:t>и</w:t>
            </w:r>
            <w:r w:rsidRPr="00C82107">
              <w:rPr>
                <w:lang w:val="ru-RU"/>
              </w:rPr>
              <w:t xml:space="preserve"> или полимер</w:t>
            </w:r>
            <w:r w:rsidRPr="00314AB6">
              <w:rPr>
                <w:lang w:val="sr-Cyrl-RS"/>
              </w:rPr>
              <w:t>а</w:t>
            </w:r>
            <w:r w:rsidRPr="00C82107">
              <w:rPr>
                <w:lang w:val="ru-RU"/>
              </w:rPr>
              <w:t xml:space="preserve"> природног или вештачког</w:t>
            </w:r>
            <w:r w:rsidRPr="00314AB6">
              <w:rPr>
                <w:lang w:val="sr-Cyrl-RS"/>
              </w:rPr>
              <w:t xml:space="preserve"> или синтетичког</w:t>
            </w:r>
            <w:r w:rsidRPr="00C82107">
              <w:rPr>
                <w:lang w:val="ru-RU"/>
              </w:rPr>
              <w:t xml:space="preserve"> порекла,</w:t>
            </w:r>
          </w:p>
          <w:p w:rsidR="00DB7F33" w:rsidRPr="00314AB6" w:rsidRDefault="00DB7F33" w:rsidP="002016B9">
            <w:pPr>
              <w:spacing w:before="60" w:after="60"/>
              <w:rPr>
                <w:sz w:val="22"/>
                <w:lang w:val="sr-Cyrl-RS"/>
              </w:rPr>
            </w:pPr>
            <w:r w:rsidRPr="00314AB6">
              <w:rPr>
                <w:lang w:val="sr-Cyrl-RS"/>
              </w:rPr>
              <w:t xml:space="preserve">праћена у оба случаја везивањем у неткани текстил </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60" w:after="60"/>
            </w:pPr>
            <w:r w:rsidRPr="002F32A9">
              <w:t xml:space="preserve">5603 91 </w:t>
            </w:r>
            <w:r>
              <w:rPr>
                <w:lang w:val="sr-Cyrl-RS"/>
              </w:rPr>
              <w:t>до</w:t>
            </w:r>
            <w:r w:rsidRPr="002F32A9">
              <w:t xml:space="preserve"> 5603 94</w:t>
            </w:r>
          </w:p>
        </w:tc>
        <w:tc>
          <w:tcPr>
            <w:tcW w:w="6576" w:type="dxa"/>
            <w:tcBorders>
              <w:top w:val="single" w:sz="4" w:space="0" w:color="auto"/>
              <w:bottom w:val="single" w:sz="4" w:space="0" w:color="auto"/>
            </w:tcBorders>
          </w:tcPr>
          <w:p w:rsidR="00DB7F33" w:rsidRPr="00C82107" w:rsidRDefault="00DB7F33" w:rsidP="002016B9">
            <w:pPr>
              <w:spacing w:before="60" w:after="60"/>
              <w:rPr>
                <w:sz w:val="22"/>
                <w:lang w:val="ru-RU"/>
              </w:rPr>
            </w:pPr>
            <w:r w:rsidRPr="00C82107">
              <w:rPr>
                <w:lang w:val="ru-RU"/>
              </w:rPr>
              <w:t>Неткани текстил</w:t>
            </w:r>
            <w:r w:rsidRPr="00314AB6">
              <w:rPr>
                <w:lang w:val="sr-Cyrl-RS"/>
              </w:rPr>
              <w:t>,</w:t>
            </w:r>
            <w:r w:rsidRPr="00C82107">
              <w:rPr>
                <w:lang w:val="ru-RU"/>
              </w:rPr>
              <w:t xml:space="preserve"> импрегниран или неимпрегниран, превучен или непревучен, прекривен или непрекривен, ламиниран или неламиниран, </w:t>
            </w:r>
            <w:r w:rsidRPr="00314AB6">
              <w:rPr>
                <w:lang w:val="sr-Cyrl-RS"/>
              </w:rPr>
              <w:t>осим од вештачких или синтетичких филамената</w:t>
            </w:r>
          </w:p>
        </w:tc>
        <w:tc>
          <w:tcPr>
            <w:tcW w:w="6576" w:type="dxa"/>
            <w:tcBorders>
              <w:top w:val="single" w:sz="4" w:space="0" w:color="auto"/>
              <w:bottom w:val="single" w:sz="4" w:space="0" w:color="auto"/>
              <w:right w:val="single" w:sz="4" w:space="0" w:color="auto"/>
            </w:tcBorders>
          </w:tcPr>
          <w:p w:rsidR="00DB7F33" w:rsidRPr="00314AB6" w:rsidRDefault="00DB7F33" w:rsidP="002016B9">
            <w:pPr>
              <w:spacing w:before="60" w:after="60"/>
              <w:rPr>
                <w:sz w:val="22"/>
                <w:lang w:val="sr-Cyrl-RS"/>
              </w:rPr>
            </w:pPr>
            <w:r w:rsidRPr="00314AB6">
              <w:rPr>
                <w:lang w:val="sr-Cyrl-RS"/>
              </w:rPr>
              <w:t>Производња од:</w:t>
            </w:r>
          </w:p>
          <w:p w:rsidR="00DB7F33" w:rsidRPr="00314AB6" w:rsidRDefault="00DB7F33" w:rsidP="002016B9">
            <w:pPr>
              <w:spacing w:before="60" w:after="60"/>
              <w:rPr>
                <w:lang w:val="sr-Cyrl-RS"/>
              </w:rPr>
            </w:pPr>
            <w:r w:rsidRPr="00C82107">
              <w:rPr>
                <w:lang w:val="ru-RU" w:eastAsia="en-GB"/>
              </w:rPr>
              <w:t>–</w:t>
            </w:r>
            <w:r w:rsidRPr="00C82107">
              <w:rPr>
                <w:lang w:val="ru-RU" w:eastAsia="en-GB"/>
              </w:rPr>
              <w:tab/>
            </w:r>
            <w:r w:rsidRPr="00314AB6">
              <w:rPr>
                <w:lang w:val="sr-Cyrl-RS"/>
              </w:rPr>
              <w:t>усмерених или насумично усмерених</w:t>
            </w:r>
            <w:r w:rsidRPr="00C82107">
              <w:rPr>
                <w:lang w:val="ru-RU"/>
              </w:rPr>
              <w:t xml:space="preserve"> </w:t>
            </w:r>
            <w:r w:rsidRPr="00314AB6">
              <w:rPr>
                <w:lang w:val="sr-Cyrl-RS"/>
              </w:rPr>
              <w:t>сечених влакана</w:t>
            </w:r>
          </w:p>
          <w:p w:rsidR="00DB7F33" w:rsidRPr="00314AB6" w:rsidRDefault="00DB7F33" w:rsidP="002016B9">
            <w:pPr>
              <w:spacing w:before="60" w:after="60"/>
              <w:rPr>
                <w:sz w:val="22"/>
                <w:lang w:val="sr-Cyrl-RS"/>
              </w:rPr>
            </w:pPr>
            <w:r w:rsidRPr="00314AB6">
              <w:rPr>
                <w:lang w:val="sr-Cyrl-RS"/>
              </w:rPr>
              <w:t>и</w:t>
            </w:r>
            <w:r w:rsidRPr="00C82107">
              <w:rPr>
                <w:lang w:val="ru-RU"/>
              </w:rPr>
              <w:t>/</w:t>
            </w:r>
            <w:r w:rsidRPr="00314AB6">
              <w:rPr>
                <w:lang w:val="sr-Cyrl-RS"/>
              </w:rPr>
              <w:t>или</w:t>
            </w:r>
          </w:p>
          <w:p w:rsidR="00DB7F33" w:rsidRPr="00C82107" w:rsidRDefault="00DB7F33" w:rsidP="002016B9">
            <w:pPr>
              <w:spacing w:before="60" w:after="60"/>
              <w:rPr>
                <w:lang w:val="ru-RU"/>
              </w:rPr>
            </w:pPr>
            <w:r w:rsidRPr="00C82107">
              <w:rPr>
                <w:lang w:val="ru-RU" w:eastAsia="en-GB"/>
              </w:rPr>
              <w:t>–</w:t>
            </w:r>
            <w:r w:rsidRPr="00C82107">
              <w:rPr>
                <w:lang w:val="ru-RU" w:eastAsia="en-GB"/>
              </w:rPr>
              <w:tab/>
            </w:r>
            <w:r w:rsidRPr="00314AB6">
              <w:rPr>
                <w:lang w:val="sr-Cyrl-RS"/>
              </w:rPr>
              <w:t>сеченог предива</w:t>
            </w:r>
            <w:r w:rsidRPr="00C82107">
              <w:rPr>
                <w:lang w:val="ru-RU"/>
              </w:rPr>
              <w:t>, природног или вештачког или синтетичког порекла,</w:t>
            </w:r>
          </w:p>
          <w:p w:rsidR="00DB7F33" w:rsidRPr="00314AB6" w:rsidRDefault="00DB7F33" w:rsidP="002016B9">
            <w:pPr>
              <w:spacing w:before="60" w:after="60"/>
              <w:rPr>
                <w:sz w:val="22"/>
                <w:lang w:val="sr-Cyrl-RS"/>
              </w:rPr>
            </w:pPr>
            <w:r w:rsidRPr="00314AB6">
              <w:rPr>
                <w:lang w:val="sr-Cyrl-RS"/>
              </w:rPr>
              <w:t>праћена у оба случаја везивањем у неткани текстил</w:t>
            </w:r>
          </w:p>
        </w:tc>
      </w:tr>
      <w:tr w:rsidR="00DB7F33" w:rsidRPr="00C82107" w:rsidTr="002016B9">
        <w:trPr>
          <w:cantSplit/>
          <w:trHeight w:val="20"/>
        </w:trPr>
        <w:tc>
          <w:tcPr>
            <w:tcW w:w="1606" w:type="dxa"/>
            <w:tcBorders>
              <w:top w:val="single" w:sz="4" w:space="0" w:color="auto"/>
              <w:left w:val="single" w:sz="4" w:space="0" w:color="auto"/>
              <w:bottom w:val="nil"/>
            </w:tcBorders>
          </w:tcPr>
          <w:p w:rsidR="00DB7F33" w:rsidRPr="002F32A9" w:rsidRDefault="00DB7F33" w:rsidP="002016B9">
            <w:pPr>
              <w:spacing w:before="60" w:after="60"/>
            </w:pPr>
            <w:r w:rsidRPr="002F32A9">
              <w:t>5604</w:t>
            </w:r>
          </w:p>
        </w:tc>
        <w:tc>
          <w:tcPr>
            <w:tcW w:w="6576" w:type="dxa"/>
            <w:tcBorders>
              <w:top w:val="single" w:sz="4" w:space="0" w:color="auto"/>
              <w:bottom w:val="nil"/>
            </w:tcBorders>
          </w:tcPr>
          <w:p w:rsidR="00DB7F33" w:rsidRPr="00C82107" w:rsidRDefault="00DB7F33" w:rsidP="002016B9">
            <w:pPr>
              <w:spacing w:before="20" w:after="20"/>
              <w:jc w:val="both"/>
              <w:rPr>
                <w:lang w:val="ru-RU" w:eastAsia="en-GB"/>
              </w:rPr>
            </w:pPr>
            <w:r w:rsidRPr="00C82107">
              <w:rPr>
                <w:lang w:val="ru-RU" w:eastAsia="en-GB"/>
              </w:rPr>
              <w:t xml:space="preserve">Нити и корд од </w:t>
            </w:r>
            <w:r w:rsidRPr="00314AB6">
              <w:rPr>
                <w:lang w:val="sr-Cyrl-RS" w:eastAsia="en-GB"/>
              </w:rPr>
              <w:t>каучука</w:t>
            </w:r>
            <w:r w:rsidRPr="00C82107">
              <w:rPr>
                <w:lang w:val="ru-RU" w:eastAsia="en-GB"/>
              </w:rPr>
              <w:t xml:space="preserve">, прекривени текстилним материјалом; </w:t>
            </w:r>
            <w:r w:rsidRPr="00314AB6">
              <w:rPr>
                <w:lang w:val="sr-Cyrl-RS" w:eastAsia="en-GB"/>
              </w:rPr>
              <w:t>Т</w:t>
            </w:r>
            <w:r w:rsidRPr="00C82107">
              <w:rPr>
                <w:lang w:val="ru-RU" w:eastAsia="en-GB"/>
              </w:rPr>
              <w:t>екстилно предиво, траке и слично из тар. бр. 5404 или 5405, импрегни</w:t>
            </w:r>
            <w:r w:rsidRPr="00314AB6">
              <w:rPr>
                <w:lang w:val="sr-Cyrl-RS" w:eastAsia="en-GB"/>
              </w:rPr>
              <w:t>с</w:t>
            </w:r>
            <w:r w:rsidRPr="00C82107">
              <w:rPr>
                <w:lang w:val="ru-RU" w:eastAsia="en-GB"/>
              </w:rPr>
              <w:t>ани, превучени</w:t>
            </w:r>
            <w:r w:rsidRPr="00314AB6">
              <w:rPr>
                <w:lang w:val="sr-Cyrl-RS" w:eastAsia="en-GB"/>
              </w:rPr>
              <w:t xml:space="preserve">, прекривени, </w:t>
            </w:r>
            <w:r w:rsidRPr="00C82107">
              <w:rPr>
                <w:lang w:val="ru-RU" w:eastAsia="en-GB"/>
              </w:rPr>
              <w:t xml:space="preserve">обложени </w:t>
            </w:r>
            <w:r w:rsidRPr="00314AB6">
              <w:rPr>
                <w:lang w:val="sr-Cyrl-RS" w:eastAsia="en-GB"/>
              </w:rPr>
              <w:t xml:space="preserve">каучуком или </w:t>
            </w:r>
            <w:r w:rsidRPr="00C82107">
              <w:rPr>
                <w:lang w:val="ru-RU" w:eastAsia="en-GB"/>
              </w:rPr>
              <w:t>гумом</w:t>
            </w:r>
            <w:r w:rsidRPr="00314AB6">
              <w:rPr>
                <w:lang w:val="sr-Cyrl-RS" w:eastAsia="en-GB"/>
              </w:rPr>
              <w:t>,</w:t>
            </w:r>
            <w:r w:rsidRPr="00C82107">
              <w:rPr>
                <w:lang w:val="ru-RU" w:eastAsia="en-GB"/>
              </w:rPr>
              <w:t xml:space="preserve"> или пластичном масом</w:t>
            </w:r>
          </w:p>
        </w:tc>
        <w:tc>
          <w:tcPr>
            <w:tcW w:w="6576" w:type="dxa"/>
            <w:tcBorders>
              <w:top w:val="single" w:sz="4" w:space="0" w:color="auto"/>
              <w:bottom w:val="nil"/>
              <w:right w:val="single" w:sz="4" w:space="0" w:color="auto"/>
            </w:tcBorders>
          </w:tcPr>
          <w:p w:rsidR="00DB7F33" w:rsidRPr="00C82107" w:rsidRDefault="00DB7F33" w:rsidP="002016B9">
            <w:pPr>
              <w:spacing w:before="60" w:after="60"/>
              <w:rPr>
                <w:lang w:val="ru-RU"/>
              </w:rPr>
            </w:pPr>
          </w:p>
        </w:tc>
      </w:tr>
      <w:tr w:rsidR="00DB7F33" w:rsidRPr="00C82107"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C82107" w:rsidRDefault="00DB7F33" w:rsidP="002016B9">
            <w:pPr>
              <w:spacing w:before="20" w:after="20"/>
              <w:jc w:val="both"/>
              <w:rPr>
                <w:lang w:val="ru-RU" w:eastAsia="en-GB"/>
              </w:rPr>
            </w:pPr>
            <w:r w:rsidRPr="00C82107">
              <w:rPr>
                <w:lang w:val="ru-RU" w:eastAsia="en-GB"/>
              </w:rPr>
              <w:t xml:space="preserve">- Нити и корд од </w:t>
            </w:r>
            <w:r w:rsidRPr="00314AB6">
              <w:rPr>
                <w:lang w:val="sr-Cyrl-RS" w:eastAsia="en-GB"/>
              </w:rPr>
              <w:t>каучука</w:t>
            </w:r>
            <w:r w:rsidRPr="00C82107">
              <w:rPr>
                <w:lang w:val="ru-RU" w:eastAsia="en-GB"/>
              </w:rPr>
              <w:t>, прекривени текстилним материјалом</w:t>
            </w:r>
          </w:p>
        </w:tc>
        <w:tc>
          <w:tcPr>
            <w:tcW w:w="6576" w:type="dxa"/>
            <w:tcBorders>
              <w:top w:val="nil"/>
              <w:bottom w:val="nil"/>
              <w:right w:val="single" w:sz="4" w:space="0" w:color="auto"/>
            </w:tcBorders>
          </w:tcPr>
          <w:p w:rsidR="00DB7F33" w:rsidRPr="00C82107" w:rsidRDefault="00DB7F33" w:rsidP="002016B9">
            <w:pPr>
              <w:spacing w:before="20" w:after="20"/>
              <w:jc w:val="both"/>
              <w:rPr>
                <w:b/>
                <w:sz w:val="22"/>
                <w:lang w:val="ru-RU"/>
              </w:rPr>
            </w:pPr>
            <w:r w:rsidRPr="00C82107">
              <w:rPr>
                <w:lang w:val="ru-RU" w:eastAsia="en-GB"/>
              </w:rPr>
              <w:t xml:space="preserve">Производња од нити и корда од </w:t>
            </w:r>
            <w:r w:rsidRPr="00314AB6">
              <w:rPr>
                <w:lang w:val="sr-Cyrl-RS" w:eastAsia="en-GB"/>
              </w:rPr>
              <w:t>каучука</w:t>
            </w:r>
            <w:r w:rsidRPr="00C82107">
              <w:rPr>
                <w:lang w:val="ru-RU" w:eastAsia="en-GB"/>
              </w:rPr>
              <w:t>, непрекривених текстилним материјалом</w:t>
            </w:r>
          </w:p>
        </w:tc>
      </w:tr>
      <w:tr w:rsidR="00DB7F33" w:rsidRPr="00C82107" w:rsidTr="002016B9">
        <w:trPr>
          <w:cantSplit/>
          <w:trHeight w:val="20"/>
        </w:trPr>
        <w:tc>
          <w:tcPr>
            <w:tcW w:w="1606" w:type="dxa"/>
            <w:tcBorders>
              <w:top w:val="nil"/>
              <w:left w:val="single" w:sz="4" w:space="0" w:color="auto"/>
              <w:bottom w:val="single" w:sz="4" w:space="0" w:color="auto"/>
            </w:tcBorders>
          </w:tcPr>
          <w:p w:rsidR="00DB7F33" w:rsidRPr="00C82107" w:rsidRDefault="00DB7F33" w:rsidP="002016B9">
            <w:pPr>
              <w:spacing w:before="60" w:after="60"/>
              <w:rPr>
                <w:lang w:val="ru-RU"/>
              </w:rPr>
            </w:pPr>
          </w:p>
        </w:tc>
        <w:tc>
          <w:tcPr>
            <w:tcW w:w="6576" w:type="dxa"/>
            <w:tcBorders>
              <w:top w:val="nil"/>
              <w:bottom w:val="single" w:sz="4" w:space="0" w:color="auto"/>
            </w:tcBorders>
          </w:tcPr>
          <w:p w:rsidR="00DB7F33" w:rsidRPr="002F32A9" w:rsidRDefault="00DB7F33" w:rsidP="002016B9">
            <w:pPr>
              <w:spacing w:before="20" w:after="20"/>
              <w:rPr>
                <w:lang w:val="sr-Cyrl-RS"/>
              </w:rPr>
            </w:pPr>
            <w:r w:rsidRPr="002F32A9">
              <w:rPr>
                <w:lang w:eastAsia="en-GB"/>
              </w:rPr>
              <w:t>-</w:t>
            </w:r>
            <w:r w:rsidRPr="002F32A9">
              <w:t xml:space="preserve"> </w:t>
            </w:r>
            <w:r w:rsidRPr="002F32A9">
              <w:rPr>
                <w:lang w:val="sr-Cyrl-RS"/>
              </w:rPr>
              <w:t>Остало</w:t>
            </w:r>
          </w:p>
        </w:tc>
        <w:tc>
          <w:tcPr>
            <w:tcW w:w="6576" w:type="dxa"/>
            <w:tcBorders>
              <w:top w:val="nil"/>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C82107" w:rsidRDefault="00DB7F33" w:rsidP="002016B9">
            <w:pPr>
              <w:spacing w:before="20" w:after="20"/>
              <w:jc w:val="both"/>
              <w:rPr>
                <w:lang w:val="ru-RU" w:eastAsia="en-GB"/>
              </w:rPr>
            </w:pPr>
            <w:r w:rsidRPr="00C82107">
              <w:rPr>
                <w:lang w:val="ru-RU" w:eastAsia="en-GB"/>
              </w:rPr>
              <w:t>Предење природних влакана</w:t>
            </w:r>
          </w:p>
          <w:p w:rsidR="00DB7F33" w:rsidRPr="00C82107" w:rsidRDefault="00DB7F33" w:rsidP="002016B9">
            <w:pPr>
              <w:spacing w:before="20" w:after="20"/>
              <w:jc w:val="both"/>
              <w:rPr>
                <w:lang w:val="ru-RU" w:eastAsia="en-GB"/>
              </w:rPr>
            </w:pPr>
            <w:r w:rsidRPr="00C82107">
              <w:rPr>
                <w:lang w:val="ru-RU" w:eastAsia="en-GB"/>
              </w:rPr>
              <w:t>или</w:t>
            </w:r>
          </w:p>
          <w:p w:rsidR="00DB7F33" w:rsidRPr="00C82107" w:rsidRDefault="00DB7F33" w:rsidP="002016B9">
            <w:pPr>
              <w:spacing w:before="20" w:after="20"/>
              <w:jc w:val="both"/>
              <w:rPr>
                <w:lang w:val="ru-RU" w:eastAsia="en-GB"/>
              </w:rPr>
            </w:pPr>
            <w:r w:rsidRPr="00C82107">
              <w:rPr>
                <w:lang w:val="ru-RU" w:eastAsia="en-GB"/>
              </w:rPr>
              <w:t xml:space="preserve">Екструдирање вештачких или синтетичких влакана комбиновано са предењем </w:t>
            </w:r>
          </w:p>
          <w:p w:rsidR="00DB7F33" w:rsidRPr="00C82107" w:rsidRDefault="00DB7F33" w:rsidP="002016B9">
            <w:pPr>
              <w:spacing w:before="20" w:after="20"/>
              <w:jc w:val="both"/>
              <w:rPr>
                <w:lang w:val="ru-RU" w:eastAsia="en-GB"/>
              </w:rPr>
            </w:pPr>
            <w:r w:rsidRPr="00C82107">
              <w:rPr>
                <w:lang w:val="ru-RU" w:eastAsia="en-GB"/>
              </w:rPr>
              <w:t>или</w:t>
            </w:r>
          </w:p>
          <w:p w:rsidR="00DB7F33" w:rsidRPr="00C82107" w:rsidRDefault="00DB7F33" w:rsidP="002016B9">
            <w:pPr>
              <w:spacing w:before="20" w:after="20"/>
              <w:jc w:val="both"/>
              <w:rPr>
                <w:sz w:val="22"/>
                <w:lang w:val="ru-RU"/>
              </w:rPr>
            </w:pPr>
            <w:r w:rsidRPr="00C82107">
              <w:rPr>
                <w:lang w:val="ru-RU" w:eastAsia="en-GB"/>
              </w:rPr>
              <w:t>Уплитање комбиновано са било којим механичким поступком</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60" w:after="60"/>
            </w:pPr>
            <w:r w:rsidRPr="002F32A9">
              <w:t>5605</w:t>
            </w:r>
          </w:p>
        </w:tc>
        <w:tc>
          <w:tcPr>
            <w:tcW w:w="6576" w:type="dxa"/>
            <w:tcBorders>
              <w:top w:val="single" w:sz="4" w:space="0" w:color="auto"/>
              <w:bottom w:val="single" w:sz="4" w:space="0" w:color="auto"/>
            </w:tcBorders>
          </w:tcPr>
          <w:p w:rsidR="00DB7F33" w:rsidRPr="002F32A9" w:rsidRDefault="00DB7F33" w:rsidP="002016B9">
            <w:pPr>
              <w:spacing w:before="20" w:after="20"/>
              <w:jc w:val="both"/>
              <w:rPr>
                <w:lang w:val="sr-Cyrl-RS"/>
              </w:rPr>
            </w:pPr>
            <w:r w:rsidRPr="002F32A9">
              <w:rPr>
                <w:lang w:val="sr-Cyrl-RS"/>
              </w:rPr>
              <w:t xml:space="preserve">Метализовано предиво, </w:t>
            </w:r>
            <w:r w:rsidRPr="00314AB6">
              <w:rPr>
                <w:lang w:val="sr-Cyrl-RS"/>
              </w:rPr>
              <w:t>обавијено или необавијено</w:t>
            </w:r>
            <w:r w:rsidRPr="002F32A9">
              <w:rPr>
                <w:lang w:val="sr-Cyrl-RS"/>
              </w:rPr>
              <w:t>, које представља текстилно предиво, траку или слично, из тар. бр. 5404 или 5405, комбиновано са металом у облику нити, трака или праха или прекривено металом</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20" w:after="20"/>
              <w:jc w:val="both"/>
              <w:rPr>
                <w:lang w:val="sr-Cyrl-RS"/>
              </w:rPr>
            </w:pPr>
            <w:r w:rsidRPr="002F32A9">
              <w:rPr>
                <w:lang w:val="sr-Cyrl-RS"/>
              </w:rPr>
              <w:t xml:space="preserve">Предење природних и/или вештачких или синтетичких сечених влакана </w:t>
            </w:r>
          </w:p>
          <w:p w:rsidR="00DB7F33" w:rsidRPr="002F32A9" w:rsidRDefault="00DB7F33" w:rsidP="002016B9">
            <w:pPr>
              <w:spacing w:before="20" w:after="20"/>
              <w:jc w:val="both"/>
              <w:rPr>
                <w:sz w:val="22"/>
                <w:lang w:val="sr-Cyrl-RS"/>
              </w:rPr>
            </w:pPr>
            <w:r w:rsidRPr="002F32A9">
              <w:rPr>
                <w:lang w:val="sr-Cyrl-RS"/>
              </w:rPr>
              <w:t>или</w:t>
            </w:r>
          </w:p>
          <w:p w:rsidR="00DB7F33" w:rsidRPr="00C82107" w:rsidRDefault="00DB7F33" w:rsidP="002016B9">
            <w:pPr>
              <w:spacing w:before="20" w:after="20"/>
              <w:jc w:val="both"/>
              <w:rPr>
                <w:i/>
                <w:sz w:val="22"/>
                <w:lang w:val="ru-RU"/>
              </w:rPr>
            </w:pPr>
            <w:r w:rsidRPr="002F32A9">
              <w:rPr>
                <w:lang w:val="sr-Cyrl-RS"/>
              </w:rPr>
              <w:t>Екструдирање вештачких или синтетичких влакана комбиновано са предењем</w:t>
            </w:r>
          </w:p>
          <w:p w:rsidR="00DB7F33" w:rsidRPr="002F32A9" w:rsidRDefault="00DB7F33" w:rsidP="002016B9">
            <w:pPr>
              <w:spacing w:before="20" w:after="20"/>
              <w:jc w:val="both"/>
              <w:rPr>
                <w:sz w:val="22"/>
                <w:lang w:val="sr-Cyrl-RS"/>
              </w:rPr>
            </w:pPr>
            <w:r w:rsidRPr="002F32A9">
              <w:rPr>
                <w:lang w:val="sr-Cyrl-RS"/>
              </w:rPr>
              <w:t>или</w:t>
            </w:r>
          </w:p>
          <w:p w:rsidR="00DB7F33" w:rsidRPr="00C82107" w:rsidRDefault="00DB7F33" w:rsidP="002016B9">
            <w:pPr>
              <w:spacing w:before="20" w:after="20"/>
              <w:jc w:val="both"/>
              <w:rPr>
                <w:sz w:val="22"/>
                <w:lang w:val="ru-RU"/>
              </w:rPr>
            </w:pPr>
            <w:r w:rsidRPr="002F32A9">
              <w:rPr>
                <w:lang w:val="sr-Cyrl-RS"/>
              </w:rPr>
              <w:t>Уплитање комбиновано са било којим механичким поступком</w:t>
            </w:r>
          </w:p>
        </w:tc>
      </w:tr>
      <w:tr w:rsidR="00DB7F33" w:rsidRPr="00C82107" w:rsidTr="002016B9">
        <w:trPr>
          <w:cantSplit/>
          <w:trHeight w:val="20"/>
        </w:trPr>
        <w:tc>
          <w:tcPr>
            <w:tcW w:w="1606" w:type="dxa"/>
            <w:tcBorders>
              <w:top w:val="single" w:sz="4" w:space="0" w:color="auto"/>
              <w:left w:val="single" w:sz="4" w:space="0" w:color="auto"/>
            </w:tcBorders>
          </w:tcPr>
          <w:p w:rsidR="00DB7F33" w:rsidRPr="002F32A9" w:rsidRDefault="00DB7F33" w:rsidP="002016B9">
            <w:pPr>
              <w:spacing w:before="60" w:after="60"/>
            </w:pPr>
            <w:r w:rsidRPr="002F32A9">
              <w:t>5606</w:t>
            </w:r>
          </w:p>
        </w:tc>
        <w:tc>
          <w:tcPr>
            <w:tcW w:w="6576" w:type="dxa"/>
            <w:tcBorders>
              <w:top w:val="single" w:sz="4" w:space="0" w:color="auto"/>
            </w:tcBorders>
          </w:tcPr>
          <w:p w:rsidR="00DB7F33" w:rsidRPr="002F32A9" w:rsidRDefault="00DB7F33" w:rsidP="002016B9">
            <w:pPr>
              <w:spacing w:before="20" w:after="20"/>
              <w:jc w:val="both"/>
              <w:rPr>
                <w:lang w:val="sr-Cyrl-RS"/>
              </w:rPr>
            </w:pPr>
            <w:r w:rsidRPr="002F32A9">
              <w:rPr>
                <w:lang w:val="sr-Cyrl-RS"/>
              </w:rPr>
              <w:t>Обавијено предиво, траке и слично из тар. бр. 5404 или 5405 (осим оних из тарифног броја 5605 и обавијеног предива од коњске длаке); Жанила предиво (укључујући флоковано жанила предиво); Ефектно замкасто предиво</w:t>
            </w:r>
          </w:p>
        </w:tc>
        <w:tc>
          <w:tcPr>
            <w:tcW w:w="6576" w:type="dxa"/>
            <w:tcBorders>
              <w:top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C82107" w:rsidRDefault="00DB7F33" w:rsidP="002016B9">
            <w:pPr>
              <w:spacing w:before="20" w:after="20"/>
              <w:jc w:val="both"/>
              <w:rPr>
                <w:lang w:val="ru-RU"/>
              </w:rPr>
            </w:pPr>
            <w:r w:rsidRPr="00C82107">
              <w:rPr>
                <w:lang w:val="ru-RU"/>
              </w:rPr>
              <w:t>Екструдирање вештачких или синтетичких влакана комбиновано са предењем</w:t>
            </w:r>
          </w:p>
          <w:p w:rsidR="00DB7F33" w:rsidRPr="00C82107" w:rsidRDefault="00DB7F33" w:rsidP="002016B9">
            <w:pPr>
              <w:spacing w:before="20" w:after="20"/>
              <w:jc w:val="both"/>
              <w:rPr>
                <w:lang w:val="ru-RU"/>
              </w:rPr>
            </w:pPr>
            <w:r w:rsidRPr="00C82107">
              <w:rPr>
                <w:lang w:val="ru-RU"/>
              </w:rPr>
              <w:t>или</w:t>
            </w:r>
          </w:p>
          <w:p w:rsidR="00DB7F33" w:rsidRPr="00C82107" w:rsidRDefault="00DB7F33" w:rsidP="002016B9">
            <w:pPr>
              <w:spacing w:before="20" w:after="20"/>
              <w:jc w:val="both"/>
              <w:rPr>
                <w:lang w:val="ru-RU"/>
              </w:rPr>
            </w:pPr>
            <w:r w:rsidRPr="00C82107">
              <w:rPr>
                <w:lang w:val="ru-RU"/>
              </w:rPr>
              <w:t>Уплитање комбиновано са обавијањем</w:t>
            </w:r>
          </w:p>
          <w:p w:rsidR="00DB7F33" w:rsidRPr="002F32A9" w:rsidRDefault="00DB7F33" w:rsidP="002016B9">
            <w:pPr>
              <w:spacing w:before="20" w:after="20"/>
              <w:jc w:val="both"/>
              <w:rPr>
                <w:lang w:val="sr-Cyrl-RS"/>
              </w:rPr>
            </w:pPr>
            <w:r w:rsidRPr="002F32A9">
              <w:rPr>
                <w:lang w:val="sr-Cyrl-RS"/>
              </w:rPr>
              <w:t>или</w:t>
            </w:r>
          </w:p>
          <w:p w:rsidR="00DB7F33" w:rsidRPr="00C82107" w:rsidRDefault="00DB7F33" w:rsidP="002016B9">
            <w:pPr>
              <w:spacing w:before="20" w:after="20"/>
              <w:jc w:val="both"/>
              <w:rPr>
                <w:lang w:val="ru-RU"/>
              </w:rPr>
            </w:pPr>
            <w:r w:rsidRPr="00C82107">
              <w:rPr>
                <w:lang w:val="ru-RU"/>
              </w:rPr>
              <w:t xml:space="preserve">Предење природних односно вештачких или синтетичких сечених влакана </w:t>
            </w:r>
          </w:p>
          <w:p w:rsidR="00DB7F33" w:rsidRPr="002F32A9" w:rsidRDefault="00DB7F33" w:rsidP="002016B9">
            <w:pPr>
              <w:spacing w:before="20" w:after="20"/>
              <w:jc w:val="both"/>
              <w:rPr>
                <w:lang w:val="sr-Cyrl-RS"/>
              </w:rPr>
            </w:pPr>
            <w:r w:rsidRPr="002F32A9">
              <w:rPr>
                <w:lang w:val="sr-Cyrl-RS"/>
              </w:rPr>
              <w:t>или</w:t>
            </w:r>
          </w:p>
          <w:p w:rsidR="00DB7F33" w:rsidRPr="002F32A9" w:rsidRDefault="00DB7F33" w:rsidP="002016B9">
            <w:pPr>
              <w:spacing w:before="20" w:after="20"/>
              <w:jc w:val="both"/>
              <w:rPr>
                <w:sz w:val="22"/>
                <w:lang w:val="sr-Cyrl-RS"/>
              </w:rPr>
            </w:pPr>
            <w:r w:rsidRPr="00C82107">
              <w:rPr>
                <w:lang w:val="ru-RU"/>
              </w:rPr>
              <w:t>Флоковање комбиновано са бојењем</w:t>
            </w:r>
          </w:p>
        </w:tc>
      </w:tr>
      <w:tr w:rsidR="00DB7F33" w:rsidRPr="00C82107" w:rsidTr="002016B9">
        <w:trPr>
          <w:cantSplit/>
          <w:trHeight w:val="20"/>
        </w:trPr>
        <w:tc>
          <w:tcPr>
            <w:tcW w:w="1606" w:type="dxa"/>
            <w:tcBorders>
              <w:left w:val="single" w:sz="4" w:space="0" w:color="auto"/>
              <w:bottom w:val="single" w:sz="4" w:space="0" w:color="auto"/>
            </w:tcBorders>
          </w:tcPr>
          <w:p w:rsidR="00DB7F33" w:rsidRPr="002F32A9" w:rsidRDefault="00DB7F33" w:rsidP="002016B9">
            <w:pPr>
              <w:pageBreakBefore/>
              <w:spacing w:before="60" w:after="60"/>
            </w:pPr>
            <w:r w:rsidRPr="002F32A9">
              <w:rPr>
                <w:lang w:val="sr-Cyrl-RS"/>
              </w:rPr>
              <w:t>Глава</w:t>
            </w:r>
            <w:r w:rsidRPr="002F32A9">
              <w:t xml:space="preserve"> 57</w:t>
            </w:r>
          </w:p>
        </w:tc>
        <w:tc>
          <w:tcPr>
            <w:tcW w:w="6576" w:type="dxa"/>
            <w:tcBorders>
              <w:bottom w:val="single" w:sz="4" w:space="0" w:color="auto"/>
            </w:tcBorders>
          </w:tcPr>
          <w:p w:rsidR="00DB7F33" w:rsidRPr="00C82107" w:rsidRDefault="00DB7F33" w:rsidP="002016B9">
            <w:pPr>
              <w:spacing w:before="20" w:after="20"/>
              <w:jc w:val="both"/>
              <w:rPr>
                <w:sz w:val="22"/>
                <w:lang w:val="ru-RU"/>
              </w:rPr>
            </w:pPr>
            <w:r w:rsidRPr="002F32A9">
              <w:rPr>
                <w:lang w:val="sr-Cyrl-RS"/>
              </w:rPr>
              <w:t>Теписи и остали текстилни подни покривачи:</w:t>
            </w:r>
          </w:p>
        </w:tc>
        <w:tc>
          <w:tcPr>
            <w:tcW w:w="6576" w:type="dxa"/>
            <w:tcBorders>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20" w:after="20"/>
              <w:jc w:val="both"/>
              <w:rPr>
                <w:lang w:val="sr-Cyrl-RS"/>
              </w:rPr>
            </w:pPr>
            <w:r w:rsidRPr="002F32A9">
              <w:rPr>
                <w:lang w:val="sr-Cyrl-RS"/>
              </w:rPr>
              <w:t xml:space="preserve">Предење природних односно вештачких или синтетичких сечених влакана комбиновано са ткањем или са тафтовањем </w:t>
            </w:r>
          </w:p>
          <w:p w:rsidR="00DB7F33" w:rsidRPr="002F32A9" w:rsidRDefault="00DB7F33" w:rsidP="002016B9">
            <w:pPr>
              <w:spacing w:before="20" w:after="20"/>
              <w:jc w:val="both"/>
              <w:rPr>
                <w:sz w:val="22"/>
                <w:lang w:val="sr-Cyrl-RS"/>
              </w:rPr>
            </w:pPr>
            <w:r w:rsidRPr="002F32A9">
              <w:rPr>
                <w:lang w:val="sr-Cyrl-RS"/>
              </w:rPr>
              <w:t>или</w:t>
            </w:r>
          </w:p>
          <w:p w:rsidR="00DB7F33" w:rsidRPr="00C82107" w:rsidRDefault="00DB7F33" w:rsidP="002016B9">
            <w:pPr>
              <w:spacing w:before="20" w:after="20"/>
              <w:jc w:val="both"/>
              <w:rPr>
                <w:sz w:val="22"/>
                <w:lang w:val="ru-RU"/>
              </w:rPr>
            </w:pPr>
            <w:r w:rsidRPr="00C82107">
              <w:rPr>
                <w:lang w:val="ru-RU"/>
              </w:rPr>
              <w:t xml:space="preserve">Екструдирање вештачких или синтетичких </w:t>
            </w:r>
            <w:r w:rsidRPr="002F32A9">
              <w:rPr>
                <w:lang w:val="sr-Cyrl-RS"/>
              </w:rPr>
              <w:t>филаментних предива</w:t>
            </w:r>
            <w:r w:rsidRPr="00C82107">
              <w:rPr>
                <w:lang w:val="ru-RU"/>
              </w:rPr>
              <w:t xml:space="preserve"> комбиновано са </w:t>
            </w:r>
            <w:r w:rsidRPr="002F32A9">
              <w:rPr>
                <w:lang w:val="sr-Cyrl-RS"/>
              </w:rPr>
              <w:t>са ткањем или са тафтовањем</w:t>
            </w:r>
          </w:p>
          <w:p w:rsidR="00DB7F33" w:rsidRPr="002F32A9" w:rsidRDefault="00DB7F33" w:rsidP="002016B9">
            <w:pPr>
              <w:spacing w:before="20" w:after="20"/>
              <w:jc w:val="both"/>
              <w:rPr>
                <w:sz w:val="22"/>
                <w:lang w:val="sr-Cyrl-RS"/>
              </w:rPr>
            </w:pPr>
            <w:r w:rsidRPr="002F32A9">
              <w:rPr>
                <w:lang w:val="sr-Cyrl-RS"/>
              </w:rPr>
              <w:t>или</w:t>
            </w:r>
          </w:p>
          <w:p w:rsidR="00DB7F33" w:rsidRPr="002F32A9" w:rsidRDefault="00DB7F33" w:rsidP="002016B9">
            <w:pPr>
              <w:spacing w:before="20" w:after="20"/>
              <w:jc w:val="both"/>
              <w:rPr>
                <w:lang w:val="sr-Cyrl-RS"/>
              </w:rPr>
            </w:pPr>
            <w:r w:rsidRPr="002F32A9">
              <w:rPr>
                <w:lang w:val="sr-Cyrl-RS"/>
              </w:rPr>
              <w:t>Производња од предива од кокосовог влакна или влакна од сисала или влакна од јуте или</w:t>
            </w:r>
            <w:r w:rsidRPr="002F32A9">
              <w:rPr>
                <w:sz w:val="20"/>
                <w:lang w:val="sr-Cyrl-CS"/>
              </w:rPr>
              <w:t xml:space="preserve"> </w:t>
            </w:r>
            <w:r w:rsidRPr="002F32A9">
              <w:rPr>
                <w:lang w:val="sr-Cyrl-RS"/>
              </w:rPr>
              <w:t>од</w:t>
            </w:r>
            <w:r w:rsidRPr="002F32A9">
              <w:rPr>
                <w:sz w:val="20"/>
                <w:lang w:val="sr-Cyrl-RS"/>
              </w:rPr>
              <w:t xml:space="preserve"> </w:t>
            </w:r>
            <w:r w:rsidRPr="002F32A9">
              <w:rPr>
                <w:lang w:val="sr-Cyrl-RS"/>
              </w:rPr>
              <w:t>класично преденог прстенастог предива од вискозе</w:t>
            </w:r>
          </w:p>
          <w:p w:rsidR="00DB7F33" w:rsidRPr="002F32A9" w:rsidRDefault="00DB7F33" w:rsidP="002016B9">
            <w:pPr>
              <w:spacing w:before="20" w:after="20"/>
              <w:jc w:val="both"/>
              <w:rPr>
                <w:sz w:val="22"/>
                <w:lang w:val="sr-Cyrl-RS"/>
              </w:rPr>
            </w:pPr>
            <w:r w:rsidRPr="002F32A9">
              <w:rPr>
                <w:lang w:val="sr-Cyrl-RS"/>
              </w:rPr>
              <w:t>или</w:t>
            </w:r>
          </w:p>
          <w:p w:rsidR="00DB7F33" w:rsidRPr="002F32A9" w:rsidRDefault="00DB7F33" w:rsidP="002016B9">
            <w:pPr>
              <w:spacing w:before="20" w:after="20"/>
              <w:jc w:val="both"/>
              <w:rPr>
                <w:sz w:val="22"/>
                <w:lang w:val="sr-Cyrl-RS"/>
              </w:rPr>
            </w:pPr>
            <w:r w:rsidRPr="002F32A9">
              <w:rPr>
                <w:lang w:val="sr-Cyrl-RS"/>
              </w:rPr>
              <w:t>Тафтовање комбиновано са бојењем или штампањем</w:t>
            </w:r>
          </w:p>
          <w:p w:rsidR="00DB7F33" w:rsidRPr="002F32A9" w:rsidRDefault="00DB7F33" w:rsidP="002016B9">
            <w:pPr>
              <w:spacing w:before="20" w:after="20"/>
              <w:jc w:val="both"/>
              <w:rPr>
                <w:sz w:val="22"/>
                <w:lang w:val="sr-Cyrl-RS"/>
              </w:rPr>
            </w:pPr>
            <w:r w:rsidRPr="002F32A9">
              <w:rPr>
                <w:lang w:val="sr-Cyrl-RS"/>
              </w:rPr>
              <w:t>или</w:t>
            </w:r>
          </w:p>
          <w:p w:rsidR="00DB7F33" w:rsidRPr="00C82107" w:rsidRDefault="00DB7F33" w:rsidP="002016B9">
            <w:pPr>
              <w:spacing w:before="20" w:after="20"/>
              <w:jc w:val="both"/>
              <w:rPr>
                <w:i/>
                <w:sz w:val="22"/>
                <w:lang w:val="ru-RU"/>
              </w:rPr>
            </w:pPr>
            <w:r w:rsidRPr="002F32A9">
              <w:rPr>
                <w:lang w:val="sr-Cyrl-RS"/>
              </w:rPr>
              <w:t>Флоковање</w:t>
            </w:r>
            <w:r w:rsidRPr="00C82107">
              <w:rPr>
                <w:lang w:val="ru-RU"/>
              </w:rPr>
              <w:t xml:space="preserve"> </w:t>
            </w:r>
            <w:r w:rsidRPr="002F32A9">
              <w:rPr>
                <w:lang w:val="sr-Cyrl-RS"/>
              </w:rPr>
              <w:t>комбиновано са бојењем или штампањем</w:t>
            </w:r>
          </w:p>
          <w:p w:rsidR="00DB7F33" w:rsidRPr="002F32A9" w:rsidRDefault="00DB7F33" w:rsidP="002016B9">
            <w:pPr>
              <w:spacing w:before="20" w:after="20"/>
              <w:jc w:val="both"/>
              <w:rPr>
                <w:sz w:val="22"/>
                <w:lang w:val="sr-Cyrl-RS"/>
              </w:rPr>
            </w:pPr>
            <w:r w:rsidRPr="002F32A9">
              <w:rPr>
                <w:lang w:val="sr-Cyrl-RS"/>
              </w:rPr>
              <w:t>или</w:t>
            </w:r>
          </w:p>
          <w:p w:rsidR="00DB7F33" w:rsidRPr="002F32A9" w:rsidRDefault="00DB7F33" w:rsidP="002016B9">
            <w:pPr>
              <w:spacing w:before="20" w:after="20"/>
              <w:jc w:val="both"/>
              <w:rPr>
                <w:sz w:val="22"/>
                <w:lang w:val="sr-Cyrl-RS"/>
              </w:rPr>
            </w:pPr>
            <w:r w:rsidRPr="00C82107">
              <w:rPr>
                <w:lang w:val="ru-RU"/>
              </w:rPr>
              <w:t>Екструдирање вештачких или синтетичких</w:t>
            </w:r>
            <w:r w:rsidRPr="002F32A9">
              <w:rPr>
                <w:lang w:val="sr-Cyrl-RS"/>
              </w:rPr>
              <w:t xml:space="preserve"> влакана комбиновано са техникама без ткања укључујући пробијање иглом</w:t>
            </w:r>
          </w:p>
          <w:p w:rsidR="00DB7F33" w:rsidRPr="002F32A9" w:rsidRDefault="00DB7F33" w:rsidP="002016B9">
            <w:pPr>
              <w:spacing w:before="20" w:after="20"/>
              <w:jc w:val="both"/>
              <w:rPr>
                <w:lang w:val="sr-Cyrl-RS"/>
              </w:rPr>
            </w:pPr>
            <w:r w:rsidRPr="002F32A9">
              <w:rPr>
                <w:lang w:val="sr-Cyrl-RS"/>
              </w:rPr>
              <w:t>Тканина од јуте може бити употребљена као подлога</w:t>
            </w:r>
          </w:p>
        </w:tc>
      </w:tr>
      <w:tr w:rsidR="00DB7F33" w:rsidRPr="002F32A9" w:rsidTr="002016B9">
        <w:trPr>
          <w:cantSplit/>
          <w:trHeight w:val="20"/>
        </w:trPr>
        <w:tc>
          <w:tcPr>
            <w:tcW w:w="1606" w:type="dxa"/>
            <w:tcBorders>
              <w:left w:val="single" w:sz="4" w:space="0" w:color="auto"/>
              <w:bottom w:val="single" w:sz="4" w:space="0" w:color="auto"/>
            </w:tcBorders>
          </w:tcPr>
          <w:p w:rsidR="00DB7F33" w:rsidRPr="002F32A9" w:rsidRDefault="00DB7F33" w:rsidP="002016B9">
            <w:pPr>
              <w:pageBreakBefore/>
              <w:spacing w:before="60" w:after="60"/>
            </w:pPr>
            <w:r w:rsidRPr="002F32A9">
              <w:t xml:space="preserve">ex </w:t>
            </w:r>
            <w:r w:rsidRPr="002F32A9">
              <w:rPr>
                <w:lang w:val="sr-Cyrl-RS"/>
              </w:rPr>
              <w:t>Глава</w:t>
            </w:r>
            <w:r w:rsidRPr="002F32A9">
              <w:t xml:space="preserve"> 58</w:t>
            </w:r>
          </w:p>
        </w:tc>
        <w:tc>
          <w:tcPr>
            <w:tcW w:w="6576" w:type="dxa"/>
            <w:tcBorders>
              <w:bottom w:val="single" w:sz="4" w:space="0" w:color="auto"/>
            </w:tcBorders>
          </w:tcPr>
          <w:p w:rsidR="00DB7F33" w:rsidRPr="002F32A9" w:rsidRDefault="00DB7F33" w:rsidP="002016B9">
            <w:pPr>
              <w:spacing w:before="60" w:after="60"/>
              <w:rPr>
                <w:sz w:val="22"/>
                <w:lang w:val="sr-Cyrl-RS"/>
              </w:rPr>
            </w:pPr>
            <w:r w:rsidRPr="00C82107">
              <w:rPr>
                <w:lang w:val="ru-RU"/>
              </w:rPr>
              <w:t xml:space="preserve">Специјалне тканине; </w:t>
            </w:r>
            <w:r w:rsidRPr="002F32A9">
              <w:rPr>
                <w:lang w:val="sr-Cyrl-RS"/>
              </w:rPr>
              <w:t>Т</w:t>
            </w:r>
            <w:r w:rsidRPr="00C82107">
              <w:rPr>
                <w:lang w:val="ru-RU"/>
              </w:rPr>
              <w:t xml:space="preserve">афтовани текстилни </w:t>
            </w:r>
            <w:r w:rsidRPr="00314AB6">
              <w:rPr>
                <w:lang w:val="sr-Cyrl-RS"/>
              </w:rPr>
              <w:t>производи</w:t>
            </w:r>
            <w:r w:rsidRPr="00C82107">
              <w:rPr>
                <w:lang w:val="ru-RU"/>
              </w:rPr>
              <w:t xml:space="preserve">; </w:t>
            </w:r>
            <w:r w:rsidRPr="00314AB6">
              <w:rPr>
                <w:lang w:val="sr-Cyrl-RS"/>
              </w:rPr>
              <w:t>Ч</w:t>
            </w:r>
            <w:r w:rsidRPr="00C82107">
              <w:rPr>
                <w:lang w:val="ru-RU"/>
              </w:rPr>
              <w:t xml:space="preserve">ипке; </w:t>
            </w:r>
            <w:r w:rsidRPr="00314AB6">
              <w:rPr>
                <w:lang w:val="sr-Cyrl-RS"/>
              </w:rPr>
              <w:t>Т</w:t>
            </w:r>
            <w:r w:rsidRPr="00C82107">
              <w:rPr>
                <w:lang w:val="ru-RU"/>
              </w:rPr>
              <w:t>аписериј</w:t>
            </w:r>
            <w:r w:rsidRPr="00314AB6">
              <w:rPr>
                <w:lang w:val="sr-Cyrl-RS"/>
              </w:rPr>
              <w:t>е</w:t>
            </w:r>
            <w:r w:rsidRPr="00C82107">
              <w:rPr>
                <w:lang w:val="ru-RU"/>
              </w:rPr>
              <w:t xml:space="preserve">; </w:t>
            </w:r>
            <w:r w:rsidRPr="00314AB6">
              <w:rPr>
                <w:lang w:val="sr-Cyrl-RS"/>
              </w:rPr>
              <w:t>П</w:t>
            </w:r>
            <w:r w:rsidRPr="00C82107">
              <w:rPr>
                <w:lang w:val="ru-RU"/>
              </w:rPr>
              <w:t xml:space="preserve">озамантерија; </w:t>
            </w:r>
            <w:r w:rsidRPr="00314AB6">
              <w:rPr>
                <w:lang w:val="sr-Cyrl-RS"/>
              </w:rPr>
              <w:t>В</w:t>
            </w:r>
            <w:r w:rsidRPr="00C82107">
              <w:rPr>
                <w:lang w:val="ru-RU"/>
              </w:rPr>
              <w:t>ез; осим</w:t>
            </w:r>
            <w:r w:rsidRPr="002F32A9">
              <w:rPr>
                <w:lang w:val="sr-Cyrl-RS"/>
              </w:rPr>
              <w:t>:</w:t>
            </w:r>
          </w:p>
        </w:tc>
        <w:tc>
          <w:tcPr>
            <w:tcW w:w="6576" w:type="dxa"/>
            <w:tcBorders>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20" w:after="20"/>
              <w:jc w:val="both"/>
              <w:rPr>
                <w:lang w:val="sr-Cyrl-RS"/>
              </w:rPr>
            </w:pPr>
            <w:r w:rsidRPr="002F32A9">
              <w:rPr>
                <w:lang w:val="sr-Cyrl-RS"/>
              </w:rPr>
              <w:t xml:space="preserve">Предење природних и/или вештачких или синтетичких сечених влакана комбиновано са ткањем или са тафтовањем </w:t>
            </w:r>
          </w:p>
          <w:p w:rsidR="00DB7F33" w:rsidRPr="002F32A9" w:rsidRDefault="00DB7F33" w:rsidP="002016B9">
            <w:pPr>
              <w:spacing w:before="20" w:after="20"/>
              <w:rPr>
                <w:sz w:val="22"/>
                <w:lang w:val="sr-Cyrl-RS"/>
              </w:rPr>
            </w:pPr>
            <w:r w:rsidRPr="002F32A9">
              <w:rPr>
                <w:lang w:val="sr-Cyrl-RS"/>
              </w:rPr>
              <w:t>или</w:t>
            </w:r>
          </w:p>
          <w:p w:rsidR="00DB7F33" w:rsidRPr="00C82107" w:rsidRDefault="00DB7F33" w:rsidP="002016B9">
            <w:pPr>
              <w:spacing w:before="20" w:after="20"/>
              <w:jc w:val="both"/>
              <w:rPr>
                <w:sz w:val="22"/>
                <w:lang w:val="ru-RU"/>
              </w:rPr>
            </w:pPr>
            <w:r w:rsidRPr="00C82107">
              <w:rPr>
                <w:lang w:val="ru-RU"/>
              </w:rPr>
              <w:t xml:space="preserve">Екструдирање вештачких или синтетичких </w:t>
            </w:r>
            <w:r w:rsidRPr="002F32A9">
              <w:rPr>
                <w:lang w:val="sr-Cyrl-RS"/>
              </w:rPr>
              <w:t>филаментних предива</w:t>
            </w:r>
            <w:r w:rsidRPr="00C82107">
              <w:rPr>
                <w:lang w:val="ru-RU"/>
              </w:rPr>
              <w:t xml:space="preserve"> комбиновано са </w:t>
            </w:r>
            <w:r w:rsidRPr="002F32A9">
              <w:rPr>
                <w:lang w:val="sr-Cyrl-RS"/>
              </w:rPr>
              <w:t>са ткањем или са тафтовањем</w:t>
            </w:r>
          </w:p>
          <w:p w:rsidR="00DB7F33" w:rsidRPr="002F32A9" w:rsidRDefault="00DB7F33" w:rsidP="002016B9">
            <w:pPr>
              <w:spacing w:before="20" w:after="20"/>
              <w:rPr>
                <w:sz w:val="22"/>
                <w:lang w:val="sr-Cyrl-RS"/>
              </w:rPr>
            </w:pPr>
            <w:r w:rsidRPr="002F32A9">
              <w:rPr>
                <w:lang w:val="sr-Cyrl-RS"/>
              </w:rPr>
              <w:t>или</w:t>
            </w:r>
          </w:p>
          <w:p w:rsidR="00DB7F33" w:rsidRPr="002F32A9" w:rsidRDefault="00DB7F33" w:rsidP="002016B9">
            <w:pPr>
              <w:spacing w:before="20" w:after="20"/>
              <w:rPr>
                <w:sz w:val="22"/>
                <w:lang w:val="sr-Cyrl-RS"/>
              </w:rPr>
            </w:pPr>
            <w:r w:rsidRPr="002F32A9">
              <w:rPr>
                <w:lang w:val="sr-Cyrl-RS"/>
              </w:rPr>
              <w:t>Ткање комбиновано са бојењем или флоковањем или превлачењем или ламинирањем или метализирањем</w:t>
            </w:r>
          </w:p>
          <w:p w:rsidR="00DB7F33" w:rsidRPr="002F32A9" w:rsidRDefault="00DB7F33" w:rsidP="002016B9">
            <w:pPr>
              <w:spacing w:before="20" w:after="20"/>
              <w:rPr>
                <w:sz w:val="22"/>
                <w:lang w:val="sr-Cyrl-RS"/>
              </w:rPr>
            </w:pPr>
            <w:r w:rsidRPr="002F32A9">
              <w:rPr>
                <w:lang w:val="sr-Cyrl-RS"/>
              </w:rPr>
              <w:t>или</w:t>
            </w:r>
          </w:p>
          <w:p w:rsidR="00DB7F33" w:rsidRPr="00C82107" w:rsidRDefault="00DB7F33" w:rsidP="002016B9">
            <w:pPr>
              <w:spacing w:before="20" w:after="20"/>
              <w:rPr>
                <w:lang w:val="ru-RU"/>
              </w:rPr>
            </w:pPr>
            <w:r w:rsidRPr="002F32A9">
              <w:rPr>
                <w:lang w:val="sr-Cyrl-RS"/>
              </w:rPr>
              <w:t>Тафтовање комбиновано са бојењем или штампањем</w:t>
            </w:r>
            <w:r w:rsidRPr="00C82107">
              <w:rPr>
                <w:lang w:val="ru-RU"/>
              </w:rPr>
              <w:t xml:space="preserve"> </w:t>
            </w:r>
          </w:p>
          <w:p w:rsidR="00DB7F33" w:rsidRPr="002F32A9" w:rsidRDefault="00DB7F33" w:rsidP="002016B9">
            <w:pPr>
              <w:spacing w:before="20" w:after="20"/>
              <w:rPr>
                <w:sz w:val="22"/>
                <w:lang w:val="sr-Cyrl-RS"/>
              </w:rPr>
            </w:pPr>
            <w:r w:rsidRPr="002F32A9">
              <w:rPr>
                <w:lang w:val="sr-Cyrl-RS"/>
              </w:rPr>
              <w:t>или</w:t>
            </w:r>
          </w:p>
          <w:p w:rsidR="00DB7F33" w:rsidRPr="00C82107" w:rsidRDefault="00DB7F33" w:rsidP="002016B9">
            <w:pPr>
              <w:spacing w:before="20" w:after="20"/>
              <w:jc w:val="both"/>
              <w:rPr>
                <w:i/>
                <w:sz w:val="22"/>
                <w:lang w:val="ru-RU"/>
              </w:rPr>
            </w:pPr>
            <w:r w:rsidRPr="002F32A9">
              <w:rPr>
                <w:lang w:val="sr-Cyrl-RS"/>
              </w:rPr>
              <w:t>Флоковање</w:t>
            </w:r>
            <w:r w:rsidRPr="00C82107">
              <w:rPr>
                <w:lang w:val="ru-RU"/>
              </w:rPr>
              <w:t xml:space="preserve"> </w:t>
            </w:r>
            <w:r w:rsidRPr="002F32A9">
              <w:rPr>
                <w:lang w:val="sr-Cyrl-RS"/>
              </w:rPr>
              <w:t>комбиновано са бојењем или штампањем</w:t>
            </w:r>
          </w:p>
          <w:p w:rsidR="00DB7F33" w:rsidRPr="002F32A9" w:rsidRDefault="00DB7F33" w:rsidP="002016B9">
            <w:pPr>
              <w:spacing w:before="20" w:after="20"/>
              <w:rPr>
                <w:sz w:val="22"/>
                <w:lang w:val="sr-Cyrl-RS"/>
              </w:rPr>
            </w:pPr>
            <w:r w:rsidRPr="002F32A9">
              <w:rPr>
                <w:lang w:val="sr-Cyrl-RS"/>
              </w:rPr>
              <w:t>или</w:t>
            </w:r>
          </w:p>
          <w:p w:rsidR="00DB7F33" w:rsidRPr="002F32A9" w:rsidRDefault="00DB7F33" w:rsidP="002016B9">
            <w:pPr>
              <w:spacing w:before="20" w:after="20"/>
              <w:rPr>
                <w:sz w:val="22"/>
                <w:lang w:val="sr-Cyrl-RS"/>
              </w:rPr>
            </w:pPr>
            <w:r w:rsidRPr="002F32A9">
              <w:rPr>
                <w:lang w:val="sr-Cyrl-RS"/>
              </w:rPr>
              <w:t>Бојење предива комбиновано са ткањем</w:t>
            </w:r>
          </w:p>
          <w:p w:rsidR="00DB7F33" w:rsidRPr="002F32A9" w:rsidRDefault="00DB7F33" w:rsidP="002016B9">
            <w:pPr>
              <w:spacing w:before="20" w:after="20"/>
              <w:rPr>
                <w:sz w:val="22"/>
                <w:lang w:val="sr-Cyrl-RS"/>
              </w:rPr>
            </w:pPr>
            <w:r w:rsidRPr="002F32A9">
              <w:rPr>
                <w:lang w:val="sr-Cyrl-RS"/>
              </w:rPr>
              <w:t>или</w:t>
            </w:r>
          </w:p>
          <w:p w:rsidR="00DB7F33" w:rsidRPr="002F32A9" w:rsidRDefault="00DB7F33" w:rsidP="002016B9">
            <w:pPr>
              <w:spacing w:before="20" w:after="20"/>
              <w:rPr>
                <w:sz w:val="22"/>
                <w:lang w:val="sr-Cyrl-RS"/>
              </w:rPr>
            </w:pPr>
            <w:r w:rsidRPr="002F32A9">
              <w:rPr>
                <w:lang w:val="sr-Cyrl-RS"/>
              </w:rPr>
              <w:t>Ткање комбиновано са штампањем</w:t>
            </w:r>
          </w:p>
          <w:p w:rsidR="00DB7F33" w:rsidRPr="002F32A9" w:rsidRDefault="00DB7F33" w:rsidP="002016B9">
            <w:pPr>
              <w:spacing w:before="20" w:after="20"/>
              <w:rPr>
                <w:sz w:val="22"/>
                <w:lang w:val="sr-Cyrl-RS"/>
              </w:rPr>
            </w:pPr>
            <w:r w:rsidRPr="002F32A9">
              <w:rPr>
                <w:lang w:val="sr-Cyrl-RS"/>
              </w:rPr>
              <w:t>или</w:t>
            </w:r>
          </w:p>
          <w:p w:rsidR="00DB7F33" w:rsidRPr="002F32A9" w:rsidRDefault="00DB7F33" w:rsidP="002016B9">
            <w:pPr>
              <w:spacing w:before="20" w:after="20"/>
              <w:rPr>
                <w:sz w:val="22"/>
              </w:rPr>
            </w:pPr>
            <w:r w:rsidRPr="002F32A9">
              <w:rPr>
                <w:lang w:val="sr-Cyrl-RS"/>
              </w:rPr>
              <w:t>Штампање (као самостални поступак)</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60" w:after="60"/>
            </w:pPr>
            <w:r w:rsidRPr="002F32A9">
              <w:t>5805</w:t>
            </w:r>
          </w:p>
        </w:tc>
        <w:tc>
          <w:tcPr>
            <w:tcW w:w="6576" w:type="dxa"/>
            <w:tcBorders>
              <w:top w:val="single" w:sz="4" w:space="0" w:color="auto"/>
              <w:bottom w:val="single" w:sz="4" w:space="0" w:color="auto"/>
            </w:tcBorders>
          </w:tcPr>
          <w:p w:rsidR="00DB7F33" w:rsidRPr="002F32A9" w:rsidRDefault="00DB7F33" w:rsidP="002016B9">
            <w:pPr>
              <w:spacing w:before="60" w:after="60"/>
              <w:jc w:val="both"/>
              <w:rPr>
                <w:lang w:val="sr-Cyrl-RS"/>
              </w:rPr>
            </w:pPr>
            <w:r w:rsidRPr="002F32A9">
              <w:rPr>
                <w:lang w:val="sr-Cyrl-RS"/>
              </w:rPr>
              <w:t>Таписерије ручно ткане (врста: гоблена, фландрија, обисон, бове и сличне) и таписерије иглом рађене (нпр. ситним бодом, унакрсним бодом), било да јесу или нису готове</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5810</w:t>
            </w:r>
          </w:p>
        </w:tc>
        <w:tc>
          <w:tcPr>
            <w:tcW w:w="6576" w:type="dxa"/>
            <w:tcBorders>
              <w:top w:val="single" w:sz="4" w:space="0" w:color="auto"/>
              <w:bottom w:val="single" w:sz="4" w:space="0" w:color="auto"/>
            </w:tcBorders>
          </w:tcPr>
          <w:p w:rsidR="00DB7F33" w:rsidRPr="002F32A9" w:rsidRDefault="00DB7F33" w:rsidP="002016B9">
            <w:pPr>
              <w:spacing w:before="60" w:after="60"/>
              <w:jc w:val="both"/>
              <w:rPr>
                <w:lang w:val="sr-Cyrl-RS"/>
              </w:rPr>
            </w:pPr>
            <w:r w:rsidRPr="002F32A9">
              <w:rPr>
                <w:lang w:val="sr-Cyrl-RS"/>
              </w:rPr>
              <w:t>Вез у метражи, у тракама или мотивима</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60" w:after="60"/>
              <w:jc w:val="both"/>
              <w:rPr>
                <w:lang w:val="sr-Cyrl-RS"/>
              </w:rPr>
            </w:pPr>
            <w:r w:rsidRPr="002F32A9">
              <w:rPr>
                <w:lang w:val="sr-Cyrl-RS"/>
              </w:rPr>
              <w:t>Вез у којем вредност свих употребљених материјала из било ког тарифног броја, осим од материјала из тарифног броја у који се сврстава сам производ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5901</w:t>
            </w:r>
          </w:p>
        </w:tc>
        <w:tc>
          <w:tcPr>
            <w:tcW w:w="6576" w:type="dxa"/>
            <w:tcBorders>
              <w:top w:val="single" w:sz="4" w:space="0" w:color="auto"/>
              <w:bottom w:val="single" w:sz="4" w:space="0" w:color="auto"/>
            </w:tcBorders>
          </w:tcPr>
          <w:p w:rsidR="00DB7F33" w:rsidRPr="002F32A9" w:rsidRDefault="00DB7F33" w:rsidP="002016B9">
            <w:pPr>
              <w:jc w:val="both"/>
              <w:rPr>
                <w:lang w:val="sr-Cyrl-RS"/>
              </w:rPr>
            </w:pPr>
            <w:r w:rsidRPr="002F32A9">
              <w:rPr>
                <w:lang w:val="sr-Cyrl-RS"/>
              </w:rPr>
              <w:t xml:space="preserve">Текстилне </w:t>
            </w:r>
            <w:r w:rsidRPr="00314AB6">
              <w:rPr>
                <w:lang w:val="sr-Cyrl-RS"/>
              </w:rPr>
              <w:t>тканине превучене лепком или скробним материјама, који се користе за спољно повезивање књига или за сличне сврхе; Тканине за прецртавање; Канафас припремљен за сликање; Круте тканине (буграм) и сличне круте текстилне тканине</w:t>
            </w:r>
            <w:r w:rsidRPr="002F32A9">
              <w:rPr>
                <w:lang w:val="sr-Cyrl-RS"/>
              </w:rPr>
              <w:t xml:space="preserve"> који се користе за израду шешира</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20" w:after="20"/>
              <w:jc w:val="both"/>
              <w:rPr>
                <w:lang w:val="sr-Cyrl-RS"/>
              </w:rPr>
            </w:pPr>
            <w:r w:rsidRPr="002F32A9">
              <w:rPr>
                <w:lang w:val="sr-Cyrl-RS"/>
              </w:rPr>
              <w:t>Ткање комбиновано са бојењем или флоковањем или превлачењем или ламинирањем или метализирањем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20" w:after="20"/>
              <w:jc w:val="both"/>
              <w:rPr>
                <w:lang w:val="sr-Cyrl-RS"/>
              </w:rPr>
            </w:pPr>
            <w:r w:rsidRPr="002F32A9">
              <w:rPr>
                <w:lang w:val="sr-Cyrl-RS"/>
              </w:rPr>
              <w:t>Флоковање комбиновано са бојењем или штампањем</w:t>
            </w:r>
          </w:p>
        </w:tc>
      </w:tr>
      <w:tr w:rsidR="00DB7F33" w:rsidRPr="00C82107" w:rsidTr="002016B9">
        <w:trPr>
          <w:cantSplit/>
          <w:trHeight w:val="20"/>
        </w:trPr>
        <w:tc>
          <w:tcPr>
            <w:tcW w:w="1606" w:type="dxa"/>
            <w:tcBorders>
              <w:top w:val="single" w:sz="4" w:space="0" w:color="auto"/>
              <w:left w:val="single" w:sz="4" w:space="0" w:color="auto"/>
              <w:bottom w:val="nil"/>
            </w:tcBorders>
          </w:tcPr>
          <w:p w:rsidR="00DB7F33" w:rsidRPr="002F32A9" w:rsidRDefault="00DB7F33" w:rsidP="002016B9">
            <w:pPr>
              <w:spacing w:before="60" w:after="60"/>
            </w:pPr>
            <w:r w:rsidRPr="002F32A9">
              <w:t>5902</w:t>
            </w:r>
          </w:p>
        </w:tc>
        <w:tc>
          <w:tcPr>
            <w:tcW w:w="6576" w:type="dxa"/>
            <w:tcBorders>
              <w:top w:val="single" w:sz="4" w:space="0" w:color="auto"/>
              <w:bottom w:val="nil"/>
            </w:tcBorders>
          </w:tcPr>
          <w:p w:rsidR="00DB7F33" w:rsidRPr="002F32A9" w:rsidRDefault="00DB7F33" w:rsidP="002016B9">
            <w:pPr>
              <w:spacing w:before="60" w:after="60"/>
              <w:jc w:val="both"/>
              <w:rPr>
                <w:lang w:val="sr-Cyrl-RS"/>
              </w:rPr>
            </w:pPr>
            <w:r w:rsidRPr="002F32A9">
              <w:rPr>
                <w:lang w:val="sr-Cyrl-RS"/>
              </w:rPr>
              <w:t>Корд материјал за спољашње пнеуматске гуме од предива од најлона или других полиамида, полиестера или вискозног рајона, велике јачине:</w:t>
            </w:r>
          </w:p>
        </w:tc>
        <w:tc>
          <w:tcPr>
            <w:tcW w:w="6576" w:type="dxa"/>
            <w:tcBorders>
              <w:top w:val="single" w:sz="4" w:space="0" w:color="auto"/>
              <w:bottom w:val="nil"/>
              <w:right w:val="single" w:sz="4" w:space="0" w:color="auto"/>
            </w:tcBorders>
          </w:tcPr>
          <w:p w:rsidR="00DB7F33" w:rsidRPr="002F32A9" w:rsidRDefault="00DB7F33" w:rsidP="002016B9">
            <w:pPr>
              <w:spacing w:before="60" w:after="60"/>
              <w:jc w:val="both"/>
              <w:rPr>
                <w:lang w:val="sr-Cyrl-RS"/>
              </w:rPr>
            </w:pPr>
          </w:p>
        </w:tc>
      </w:tr>
      <w:tr w:rsidR="00DB7F33" w:rsidRPr="002F32A9"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2F32A9" w:rsidRDefault="00DB7F33" w:rsidP="002016B9">
            <w:pPr>
              <w:spacing w:before="60" w:after="60"/>
              <w:jc w:val="both"/>
              <w:rPr>
                <w:lang w:val="sr-Cyrl-RS"/>
              </w:rPr>
            </w:pPr>
            <w:r w:rsidRPr="002F32A9">
              <w:rPr>
                <w:lang w:val="sr-Cyrl-RS"/>
              </w:rPr>
              <w:t>- Са садржајем до 90% по маси текстилних материјала</w:t>
            </w:r>
          </w:p>
        </w:tc>
        <w:tc>
          <w:tcPr>
            <w:tcW w:w="6576" w:type="dxa"/>
            <w:tcBorders>
              <w:top w:val="nil"/>
              <w:bottom w:val="nil"/>
              <w:right w:val="single" w:sz="4" w:space="0" w:color="auto"/>
            </w:tcBorders>
          </w:tcPr>
          <w:p w:rsidR="00DB7F33" w:rsidRPr="002F32A9" w:rsidRDefault="00DB7F33" w:rsidP="002016B9">
            <w:pPr>
              <w:spacing w:before="60" w:after="60"/>
              <w:jc w:val="both"/>
              <w:rPr>
                <w:lang w:val="sr-Cyrl-RS"/>
              </w:rPr>
            </w:pPr>
            <w:r w:rsidRPr="002F32A9">
              <w:rPr>
                <w:lang w:val="sr-Cyrl-RS"/>
              </w:rPr>
              <w:t>Ткање</w:t>
            </w:r>
          </w:p>
        </w:tc>
      </w:tr>
      <w:tr w:rsidR="00DB7F33" w:rsidRPr="00C82107" w:rsidTr="002016B9">
        <w:trPr>
          <w:cantSplit/>
          <w:trHeight w:val="20"/>
        </w:trPr>
        <w:tc>
          <w:tcPr>
            <w:tcW w:w="1606" w:type="dxa"/>
            <w:tcBorders>
              <w:top w:val="nil"/>
              <w:left w:val="single" w:sz="4" w:space="0" w:color="auto"/>
              <w:bottom w:val="single" w:sz="4" w:space="0" w:color="auto"/>
            </w:tcBorders>
          </w:tcPr>
          <w:p w:rsidR="00DB7F33" w:rsidRPr="002F32A9" w:rsidRDefault="00DB7F33" w:rsidP="002016B9">
            <w:pPr>
              <w:spacing w:before="60" w:after="60"/>
            </w:pPr>
          </w:p>
        </w:tc>
        <w:tc>
          <w:tcPr>
            <w:tcW w:w="6576" w:type="dxa"/>
            <w:tcBorders>
              <w:top w:val="nil"/>
              <w:bottom w:val="single" w:sz="4" w:space="0" w:color="auto"/>
            </w:tcBorders>
          </w:tcPr>
          <w:p w:rsidR="00DB7F33" w:rsidRPr="002F32A9" w:rsidRDefault="00DB7F33" w:rsidP="002016B9">
            <w:pPr>
              <w:spacing w:before="60" w:after="60"/>
              <w:jc w:val="both"/>
              <w:rPr>
                <w:lang w:val="sr-Cyrl-RS"/>
              </w:rPr>
            </w:pPr>
            <w:r w:rsidRPr="002F32A9">
              <w:rPr>
                <w:lang w:val="sr-Cyrl-RS"/>
              </w:rPr>
              <w:t>- Остало</w:t>
            </w:r>
          </w:p>
        </w:tc>
        <w:tc>
          <w:tcPr>
            <w:tcW w:w="6576" w:type="dxa"/>
            <w:tcBorders>
              <w:top w:val="nil"/>
              <w:bottom w:val="single" w:sz="4" w:space="0" w:color="auto"/>
              <w:right w:val="single" w:sz="4" w:space="0" w:color="auto"/>
            </w:tcBorders>
          </w:tcPr>
          <w:p w:rsidR="00DB7F33" w:rsidRPr="002F32A9" w:rsidRDefault="00DB7F33" w:rsidP="002016B9">
            <w:pPr>
              <w:spacing w:before="20" w:after="20"/>
              <w:jc w:val="both"/>
              <w:rPr>
                <w:lang w:val="sr-Cyrl-RS"/>
              </w:rPr>
            </w:pPr>
            <w:r w:rsidRPr="002F32A9">
              <w:rPr>
                <w:lang w:val="sr-Cyrl-RS"/>
              </w:rPr>
              <w:t xml:space="preserve">Екструдирање вештачких или синтетичких влакана комбиновано са са ткањем </w:t>
            </w:r>
          </w:p>
        </w:tc>
      </w:tr>
      <w:tr w:rsidR="00DB7F33" w:rsidRPr="002F32A9"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60" w:after="60"/>
            </w:pPr>
            <w:r w:rsidRPr="002F32A9">
              <w:t>5903</w:t>
            </w:r>
          </w:p>
        </w:tc>
        <w:tc>
          <w:tcPr>
            <w:tcW w:w="6576" w:type="dxa"/>
            <w:tcBorders>
              <w:top w:val="single" w:sz="4" w:space="0" w:color="auto"/>
              <w:bottom w:val="single" w:sz="4" w:space="0" w:color="auto"/>
            </w:tcBorders>
          </w:tcPr>
          <w:p w:rsidR="00DB7F33" w:rsidRPr="00314AB6" w:rsidRDefault="00DB7F33" w:rsidP="002016B9">
            <w:pPr>
              <w:spacing w:before="60" w:after="60"/>
              <w:jc w:val="both"/>
              <w:rPr>
                <w:lang w:val="sr-Cyrl-RS"/>
              </w:rPr>
            </w:pPr>
            <w:r w:rsidRPr="00314AB6">
              <w:rPr>
                <w:lang w:val="sr-Cyrl-RS"/>
              </w:rPr>
              <w:t>Текстилне тканине импрегнисане, превучене, прекривене или ламиниране пластичном масама, осим оних из тарифног броја 5902</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20" w:after="20"/>
              <w:jc w:val="both"/>
              <w:rPr>
                <w:lang w:val="sr-Cyrl-RS"/>
              </w:rPr>
            </w:pPr>
            <w:r w:rsidRPr="002F32A9">
              <w:rPr>
                <w:lang w:val="sr-Cyrl-RS"/>
              </w:rPr>
              <w:t>Ткање комбиновано са импрегнисањем или превлачењем или прекривањем или ламинирањем или метализирањем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20" w:after="20"/>
              <w:jc w:val="both"/>
              <w:rPr>
                <w:lang w:val="sr-Cyrl-RS"/>
              </w:rPr>
            </w:pPr>
            <w:r w:rsidRPr="002F32A9">
              <w:rPr>
                <w:lang w:val="sr-Cyrl-RS"/>
              </w:rPr>
              <w:t>Ткање комбиновано са штампањем</w:t>
            </w:r>
          </w:p>
          <w:p w:rsidR="00DB7F33" w:rsidRPr="002F32A9" w:rsidRDefault="00DB7F33" w:rsidP="002016B9">
            <w:pPr>
              <w:spacing w:before="20" w:after="2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Штампање (као самостални поступак)</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5904</w:t>
            </w:r>
          </w:p>
        </w:tc>
        <w:tc>
          <w:tcPr>
            <w:tcW w:w="6576" w:type="dxa"/>
            <w:tcBorders>
              <w:top w:val="single" w:sz="4" w:space="0" w:color="auto"/>
              <w:bottom w:val="single" w:sz="4" w:space="0" w:color="auto"/>
            </w:tcBorders>
          </w:tcPr>
          <w:p w:rsidR="00DB7F33" w:rsidRPr="00314AB6" w:rsidRDefault="00DB7F33" w:rsidP="002016B9">
            <w:pPr>
              <w:spacing w:before="60" w:after="60"/>
              <w:jc w:val="both"/>
              <w:rPr>
                <w:lang w:val="sr-Cyrl-RS"/>
              </w:rPr>
            </w:pPr>
            <w:r w:rsidRPr="00314AB6">
              <w:rPr>
                <w:lang w:val="sr-Cyrl-RS"/>
              </w:rPr>
              <w:t xml:space="preserve">Линолеум, неисечен или сечен у облике; Подни покривачи који се састоје од превлаке или покривке нанете на текстилну подлогу, неисечени или сечени у облике </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60" w:after="60"/>
              <w:jc w:val="both"/>
              <w:rPr>
                <w:lang w:val="sr-Cyrl-RS"/>
              </w:rPr>
            </w:pPr>
            <w:r w:rsidRPr="002F32A9">
              <w:rPr>
                <w:lang w:val="sr-Cyrl-RS"/>
              </w:rPr>
              <w:t>(2)</w:t>
            </w:r>
          </w:p>
          <w:p w:rsidR="00DB7F33" w:rsidRPr="002F32A9" w:rsidRDefault="00DB7F33" w:rsidP="002016B9">
            <w:pPr>
              <w:spacing w:before="20" w:after="20"/>
              <w:jc w:val="both"/>
              <w:rPr>
                <w:lang w:val="sr-Cyrl-RS"/>
              </w:rPr>
            </w:pPr>
            <w:r w:rsidRPr="002F32A9">
              <w:rPr>
                <w:lang w:val="sr-Cyrl-RS"/>
              </w:rPr>
              <w:t>Ткање комбиновано са бојењем или превлачењем или ламинирањем или метализирањем</w:t>
            </w:r>
          </w:p>
          <w:p w:rsidR="00DB7F33" w:rsidRPr="002F32A9" w:rsidRDefault="00DB7F33" w:rsidP="002016B9">
            <w:pPr>
              <w:spacing w:before="60" w:after="60"/>
              <w:jc w:val="both"/>
              <w:rPr>
                <w:lang w:val="sr-Cyrl-RS"/>
              </w:rPr>
            </w:pPr>
          </w:p>
          <w:p w:rsidR="00DB7F33" w:rsidRPr="002F32A9" w:rsidRDefault="00DB7F33" w:rsidP="002016B9">
            <w:pPr>
              <w:spacing w:before="60" w:after="60"/>
              <w:jc w:val="both"/>
              <w:rPr>
                <w:lang w:val="sr-Cyrl-RS"/>
              </w:rPr>
            </w:pPr>
            <w:r w:rsidRPr="002F32A9">
              <w:rPr>
                <w:lang w:val="sr-Cyrl-RS"/>
              </w:rPr>
              <w:t>Тканина од јуте може бити употребљена као подлога</w:t>
            </w:r>
          </w:p>
        </w:tc>
      </w:tr>
      <w:tr w:rsidR="00DB7F33" w:rsidRPr="00C82107" w:rsidTr="002016B9">
        <w:trPr>
          <w:cantSplit/>
          <w:trHeight w:val="20"/>
        </w:trPr>
        <w:tc>
          <w:tcPr>
            <w:tcW w:w="1606" w:type="dxa"/>
            <w:tcBorders>
              <w:top w:val="single" w:sz="4" w:space="0" w:color="auto"/>
              <w:left w:val="single" w:sz="4" w:space="0" w:color="auto"/>
              <w:bottom w:val="nil"/>
            </w:tcBorders>
          </w:tcPr>
          <w:p w:rsidR="00DB7F33" w:rsidRPr="002F32A9" w:rsidRDefault="00DB7F33" w:rsidP="002016B9">
            <w:pPr>
              <w:spacing w:before="60" w:after="60"/>
            </w:pPr>
            <w:r w:rsidRPr="002F32A9">
              <w:rPr>
                <w:lang w:eastAsia="en-GB"/>
              </w:rPr>
              <w:t>5905</w:t>
            </w:r>
          </w:p>
        </w:tc>
        <w:tc>
          <w:tcPr>
            <w:tcW w:w="6576" w:type="dxa"/>
            <w:tcBorders>
              <w:top w:val="single" w:sz="4" w:space="0" w:color="auto"/>
              <w:bottom w:val="nil"/>
            </w:tcBorders>
          </w:tcPr>
          <w:p w:rsidR="00DB7F33" w:rsidRPr="002F32A9" w:rsidRDefault="00DB7F33" w:rsidP="002016B9">
            <w:pPr>
              <w:spacing w:before="60" w:after="60"/>
              <w:jc w:val="both"/>
              <w:rPr>
                <w:lang w:val="sr-Cyrl-RS"/>
              </w:rPr>
            </w:pPr>
            <w:r w:rsidRPr="002F32A9">
              <w:rPr>
                <w:lang w:val="sr-Cyrl-RS"/>
              </w:rPr>
              <w:t>Зидни тапети од текстила:</w:t>
            </w:r>
          </w:p>
          <w:p w:rsidR="00DB7F33" w:rsidRPr="002F32A9" w:rsidRDefault="00DB7F33" w:rsidP="002016B9">
            <w:pPr>
              <w:spacing w:before="60" w:after="60"/>
              <w:jc w:val="both"/>
              <w:rPr>
                <w:lang w:val="sr-Cyrl-RS"/>
              </w:rPr>
            </w:pPr>
            <w:r w:rsidRPr="002F32A9">
              <w:rPr>
                <w:lang w:val="sr-Cyrl-RS"/>
              </w:rPr>
              <w:t>- импрегнисани, превучени, прекривени или ламинирани гумом, пластичним или другим материјалима</w:t>
            </w:r>
          </w:p>
        </w:tc>
        <w:tc>
          <w:tcPr>
            <w:tcW w:w="6576" w:type="dxa"/>
            <w:tcBorders>
              <w:top w:val="single" w:sz="4" w:space="0" w:color="auto"/>
              <w:bottom w:val="nil"/>
              <w:right w:val="single" w:sz="4" w:space="0" w:color="auto"/>
            </w:tcBorders>
          </w:tcPr>
          <w:p w:rsidR="00DB7F33" w:rsidRPr="002F32A9" w:rsidRDefault="00DB7F33" w:rsidP="002016B9">
            <w:pPr>
              <w:spacing w:before="60" w:after="60"/>
              <w:jc w:val="both"/>
              <w:rPr>
                <w:lang w:val="sr-Cyrl-RS"/>
              </w:rPr>
            </w:pPr>
            <w:r w:rsidRPr="002F32A9">
              <w:rPr>
                <w:lang w:val="sr-Cyrl-RS"/>
              </w:rPr>
              <w:t>Ткање, плетење или обликовање неткане тканине комбиновано са импрегнисањем или превлачењем или прекривањем или ламинирањем или метализирањем</w:t>
            </w:r>
          </w:p>
        </w:tc>
      </w:tr>
      <w:tr w:rsidR="00DB7F33" w:rsidRPr="002F32A9" w:rsidTr="002016B9">
        <w:trPr>
          <w:cantSplit/>
          <w:trHeight w:val="20"/>
        </w:trPr>
        <w:tc>
          <w:tcPr>
            <w:tcW w:w="1606" w:type="dxa"/>
            <w:tcBorders>
              <w:top w:val="nil"/>
              <w:left w:val="single" w:sz="4" w:space="0" w:color="auto"/>
              <w:bottom w:val="single" w:sz="4" w:space="0" w:color="auto"/>
            </w:tcBorders>
          </w:tcPr>
          <w:p w:rsidR="00DB7F33" w:rsidRPr="00C82107" w:rsidRDefault="00DB7F33" w:rsidP="002016B9">
            <w:pPr>
              <w:pageBreakBefore/>
              <w:spacing w:before="60" w:after="60"/>
              <w:rPr>
                <w:lang w:val="ru-RU"/>
              </w:rPr>
            </w:pPr>
          </w:p>
        </w:tc>
        <w:tc>
          <w:tcPr>
            <w:tcW w:w="6576" w:type="dxa"/>
            <w:tcBorders>
              <w:top w:val="nil"/>
              <w:bottom w:val="single" w:sz="4" w:space="0" w:color="auto"/>
            </w:tcBorders>
          </w:tcPr>
          <w:p w:rsidR="00DB7F33" w:rsidRPr="002F32A9" w:rsidRDefault="00DB7F33" w:rsidP="002016B9">
            <w:pPr>
              <w:spacing w:before="60" w:after="60"/>
              <w:rPr>
                <w:lang w:val="sr-Cyrl-RS"/>
              </w:rPr>
            </w:pPr>
            <w:r w:rsidRPr="002F32A9">
              <w:rPr>
                <w:lang w:eastAsia="en-GB"/>
              </w:rPr>
              <w:t>-</w:t>
            </w:r>
            <w:r w:rsidRPr="002F32A9">
              <w:t xml:space="preserve"> </w:t>
            </w:r>
            <w:r w:rsidRPr="002F32A9">
              <w:rPr>
                <w:lang w:val="sr-Cyrl-RS"/>
              </w:rPr>
              <w:t>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20" w:after="20"/>
              <w:jc w:val="both"/>
              <w:rPr>
                <w:lang w:val="sr-Cyrl-RS"/>
              </w:rPr>
            </w:pPr>
            <w:r w:rsidRPr="002F32A9">
              <w:rPr>
                <w:lang w:val="sr-Cyrl-RS"/>
              </w:rPr>
              <w:t xml:space="preserve">Предење природних односно вештачких или синтетичких сечених влакана комбиновано са ткањем </w:t>
            </w:r>
          </w:p>
          <w:p w:rsidR="00DB7F33" w:rsidRPr="002F32A9" w:rsidRDefault="00DB7F33" w:rsidP="002016B9">
            <w:pPr>
              <w:spacing w:before="20" w:after="20"/>
              <w:jc w:val="both"/>
              <w:rPr>
                <w:sz w:val="22"/>
                <w:lang w:val="sr-Cyrl-RS"/>
              </w:rPr>
            </w:pPr>
            <w:r w:rsidRPr="002F32A9">
              <w:rPr>
                <w:lang w:val="sr-Cyrl-RS"/>
              </w:rPr>
              <w:t>или</w:t>
            </w:r>
          </w:p>
          <w:p w:rsidR="00DB7F33" w:rsidRPr="00C82107" w:rsidRDefault="00DB7F33" w:rsidP="002016B9">
            <w:pPr>
              <w:spacing w:before="20" w:after="20"/>
              <w:jc w:val="both"/>
              <w:rPr>
                <w:sz w:val="22"/>
                <w:lang w:val="ru-RU"/>
              </w:rPr>
            </w:pPr>
            <w:r w:rsidRPr="00C82107">
              <w:rPr>
                <w:lang w:val="ru-RU"/>
              </w:rPr>
              <w:t xml:space="preserve">Екструдирање вештачких или синтетичких </w:t>
            </w:r>
            <w:r w:rsidRPr="002F32A9">
              <w:rPr>
                <w:lang w:val="sr-Cyrl-RS"/>
              </w:rPr>
              <w:t>филаментних предива</w:t>
            </w:r>
            <w:r w:rsidRPr="00C82107">
              <w:rPr>
                <w:lang w:val="ru-RU"/>
              </w:rPr>
              <w:t xml:space="preserve"> комбиновано са </w:t>
            </w:r>
            <w:r w:rsidRPr="002F32A9">
              <w:rPr>
                <w:lang w:val="sr-Cyrl-RS"/>
              </w:rPr>
              <w:t xml:space="preserve">ткањем </w:t>
            </w:r>
          </w:p>
          <w:p w:rsidR="00DB7F33" w:rsidRPr="002F32A9" w:rsidRDefault="00DB7F33" w:rsidP="002016B9">
            <w:pPr>
              <w:spacing w:before="20" w:after="2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Ткање, плетење или обликовање неткане тканине комбиновано са</w:t>
            </w:r>
            <w:r w:rsidRPr="00C82107">
              <w:rPr>
                <w:lang w:val="ru-RU"/>
              </w:rPr>
              <w:t xml:space="preserve"> </w:t>
            </w:r>
            <w:r w:rsidRPr="002F32A9">
              <w:rPr>
                <w:lang w:val="sr-Cyrl-RS"/>
              </w:rPr>
              <w:t xml:space="preserve">бојењем или превлачењем или ламинизирањем </w:t>
            </w:r>
          </w:p>
          <w:p w:rsidR="00DB7F33" w:rsidRPr="002F32A9" w:rsidRDefault="00DB7F33" w:rsidP="002016B9">
            <w:pPr>
              <w:spacing w:before="20" w:after="20"/>
              <w:jc w:val="both"/>
              <w:rPr>
                <w:sz w:val="22"/>
                <w:lang w:val="sr-Cyrl-RS"/>
              </w:rPr>
            </w:pPr>
            <w:r w:rsidRPr="002F32A9">
              <w:rPr>
                <w:lang w:val="sr-Cyrl-RS"/>
              </w:rPr>
              <w:t>или</w:t>
            </w:r>
          </w:p>
          <w:p w:rsidR="00DB7F33" w:rsidRPr="002F32A9" w:rsidRDefault="00DB7F33" w:rsidP="002016B9">
            <w:pPr>
              <w:spacing w:before="20" w:after="20"/>
              <w:jc w:val="both"/>
              <w:rPr>
                <w:sz w:val="22"/>
                <w:lang w:val="sr-Cyrl-RS"/>
              </w:rPr>
            </w:pPr>
            <w:r w:rsidRPr="002F32A9">
              <w:rPr>
                <w:lang w:val="sr-Cyrl-RS"/>
              </w:rPr>
              <w:t>Ткање комбиновано са штампањем</w:t>
            </w:r>
          </w:p>
          <w:p w:rsidR="00DB7F33" w:rsidRPr="002F32A9" w:rsidRDefault="00DB7F33" w:rsidP="002016B9">
            <w:pPr>
              <w:spacing w:before="20" w:after="20"/>
              <w:jc w:val="both"/>
              <w:rPr>
                <w:sz w:val="22"/>
                <w:lang w:val="sr-Cyrl-RS"/>
              </w:rPr>
            </w:pPr>
            <w:r w:rsidRPr="002F32A9">
              <w:rPr>
                <w:lang w:val="sr-Cyrl-RS"/>
              </w:rPr>
              <w:t>или</w:t>
            </w:r>
          </w:p>
          <w:p w:rsidR="00DB7F33" w:rsidRPr="002F32A9" w:rsidRDefault="00DB7F33" w:rsidP="002016B9">
            <w:pPr>
              <w:spacing w:before="20" w:after="20"/>
              <w:jc w:val="both"/>
              <w:rPr>
                <w:lang w:val="sr-Cyrl-RS"/>
              </w:rPr>
            </w:pPr>
            <w:r w:rsidRPr="002F32A9">
              <w:rPr>
                <w:lang w:val="sr-Cyrl-RS"/>
              </w:rPr>
              <w:t>Штампање (као самостални поступак)</w:t>
            </w:r>
          </w:p>
        </w:tc>
      </w:tr>
      <w:tr w:rsidR="00DB7F33" w:rsidRPr="00C82107" w:rsidTr="002016B9">
        <w:trPr>
          <w:cantSplit/>
          <w:trHeight w:val="20"/>
        </w:trPr>
        <w:tc>
          <w:tcPr>
            <w:tcW w:w="1606" w:type="dxa"/>
            <w:tcBorders>
              <w:top w:val="single" w:sz="4" w:space="0" w:color="auto"/>
              <w:left w:val="single" w:sz="4" w:space="0" w:color="auto"/>
              <w:bottom w:val="nil"/>
            </w:tcBorders>
          </w:tcPr>
          <w:p w:rsidR="00DB7F33" w:rsidRPr="002F32A9" w:rsidRDefault="00DB7F33" w:rsidP="002016B9">
            <w:pPr>
              <w:pageBreakBefore/>
              <w:spacing w:before="60" w:after="60"/>
            </w:pPr>
            <w:r w:rsidRPr="002F32A9">
              <w:rPr>
                <w:lang w:eastAsia="en-GB"/>
              </w:rPr>
              <w:t>5906</w:t>
            </w:r>
          </w:p>
        </w:tc>
        <w:tc>
          <w:tcPr>
            <w:tcW w:w="6576" w:type="dxa"/>
            <w:tcBorders>
              <w:top w:val="single" w:sz="4" w:space="0" w:color="auto"/>
              <w:bottom w:val="nil"/>
            </w:tcBorders>
          </w:tcPr>
          <w:p w:rsidR="00DB7F33" w:rsidRPr="002F32A9" w:rsidRDefault="00DB7F33" w:rsidP="002016B9">
            <w:pPr>
              <w:spacing w:before="60" w:after="60"/>
              <w:jc w:val="both"/>
              <w:rPr>
                <w:lang w:val="sr-Cyrl-RS"/>
              </w:rPr>
            </w:pPr>
            <w:r w:rsidRPr="002F32A9">
              <w:rPr>
                <w:lang w:val="sr-Cyrl-RS"/>
              </w:rPr>
              <w:t>Каучуковане или гумиране текстилне тканине, осим оних из тарифног броја 5902:</w:t>
            </w:r>
          </w:p>
          <w:p w:rsidR="00DB7F33" w:rsidRPr="002F32A9" w:rsidRDefault="00DB7F33" w:rsidP="002016B9">
            <w:pPr>
              <w:spacing w:before="60" w:after="60"/>
              <w:jc w:val="both"/>
              <w:rPr>
                <w:lang w:val="sr-Cyrl-RS"/>
              </w:rPr>
            </w:pPr>
            <w:r w:rsidRPr="002F32A9">
              <w:rPr>
                <w:lang w:val="sr-Cyrl-RS"/>
              </w:rPr>
              <w:t>- Плетене или кукичане тканине</w:t>
            </w:r>
          </w:p>
        </w:tc>
        <w:tc>
          <w:tcPr>
            <w:tcW w:w="6576" w:type="dxa"/>
            <w:tcBorders>
              <w:top w:val="single" w:sz="4" w:space="0" w:color="auto"/>
              <w:bottom w:val="nil"/>
              <w:right w:val="single" w:sz="4" w:space="0" w:color="auto"/>
            </w:tcBorders>
          </w:tcPr>
          <w:p w:rsidR="00DB7F33" w:rsidRPr="002F32A9" w:rsidRDefault="00DB7F33" w:rsidP="002016B9">
            <w:pPr>
              <w:spacing w:before="60" w:after="60"/>
              <w:jc w:val="both"/>
              <w:rPr>
                <w:lang w:val="sr-Cyrl-RS"/>
              </w:rPr>
            </w:pPr>
            <w:r w:rsidRPr="002F32A9">
              <w:rPr>
                <w:lang w:val="sr-Cyrl-RS"/>
              </w:rPr>
              <w:br/>
              <w:t>(2)</w:t>
            </w:r>
          </w:p>
          <w:p w:rsidR="00DB7F33" w:rsidRPr="002F32A9" w:rsidRDefault="00DB7F33" w:rsidP="002016B9">
            <w:pPr>
              <w:spacing w:before="20" w:after="20"/>
              <w:jc w:val="both"/>
              <w:rPr>
                <w:lang w:val="sr-Cyrl-RS"/>
              </w:rPr>
            </w:pPr>
            <w:r w:rsidRPr="002F32A9">
              <w:rPr>
                <w:lang w:val="sr-Cyrl-RS"/>
              </w:rPr>
              <w:t>Предење природних односно вештачких или синтетичких сечених влакана комбиновано са плетењем/кукичањем</w:t>
            </w:r>
          </w:p>
          <w:p w:rsidR="00DB7F33" w:rsidRPr="002F32A9" w:rsidRDefault="00DB7F33" w:rsidP="002016B9">
            <w:pPr>
              <w:spacing w:before="20" w:after="2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филаментних предива комбиновано са плетењем/кукичањем</w:t>
            </w:r>
          </w:p>
          <w:p w:rsidR="00DB7F33" w:rsidRPr="002F32A9" w:rsidRDefault="00DB7F33" w:rsidP="002016B9">
            <w:pPr>
              <w:spacing w:before="20" w:after="2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Плетење или кукичање комбиновано са гумирањем</w:t>
            </w:r>
          </w:p>
          <w:p w:rsidR="00DB7F33" w:rsidRPr="002F32A9" w:rsidRDefault="00DB7F33" w:rsidP="002016B9">
            <w:pPr>
              <w:spacing w:before="20" w:after="2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 xml:space="preserve">Гумирање комбиновано са најмање два главна припремна или завршна поступка (као што је каландрирање, обрада за отпорност на скупљање, термофиксација, трајна завршна обрада) под условом да вредност свих упоребљених материјала  није већа од 50 % цене производа франко фабрика </w:t>
            </w:r>
          </w:p>
        </w:tc>
      </w:tr>
      <w:tr w:rsidR="00DB7F33" w:rsidRPr="00C82107"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2F32A9" w:rsidRDefault="00DB7F33" w:rsidP="002016B9">
            <w:pPr>
              <w:spacing w:before="60" w:after="60"/>
              <w:jc w:val="both"/>
              <w:rPr>
                <w:lang w:val="sr-Cyrl-RS"/>
              </w:rPr>
            </w:pPr>
            <w:r w:rsidRPr="002F32A9">
              <w:rPr>
                <w:lang w:val="sr-Cyrl-RS"/>
              </w:rPr>
              <w:t>- Остале тканине од предива од синтетичких филамената, са садржајем преко 90% по маси текстилних материјала</w:t>
            </w:r>
          </w:p>
        </w:tc>
        <w:tc>
          <w:tcPr>
            <w:tcW w:w="6576" w:type="dxa"/>
            <w:tcBorders>
              <w:top w:val="nil"/>
              <w:bottom w:val="nil"/>
              <w:right w:val="single" w:sz="4" w:space="0" w:color="auto"/>
            </w:tcBorders>
          </w:tcPr>
          <w:p w:rsidR="00DB7F33" w:rsidRPr="002F32A9" w:rsidRDefault="00DB7F33" w:rsidP="002016B9">
            <w:pPr>
              <w:spacing w:before="60" w:after="60"/>
              <w:jc w:val="both"/>
              <w:rPr>
                <w:lang w:val="sr-Cyrl-RS"/>
              </w:rPr>
            </w:pPr>
            <w:r w:rsidRPr="002F32A9">
              <w:rPr>
                <w:lang w:val="sr-Cyrl-RS"/>
              </w:rPr>
              <w:t>Екструдирање вештачких или синтетичких влакана комбиновано са ткањем</w:t>
            </w:r>
          </w:p>
          <w:p w:rsidR="00DB7F33" w:rsidRPr="002F32A9" w:rsidRDefault="00DB7F33" w:rsidP="002016B9">
            <w:pPr>
              <w:spacing w:before="60" w:after="60"/>
              <w:jc w:val="both"/>
              <w:rPr>
                <w:lang w:val="sr-Cyrl-RS"/>
              </w:rPr>
            </w:pPr>
          </w:p>
        </w:tc>
      </w:tr>
      <w:tr w:rsidR="00DB7F33" w:rsidRPr="00C82107" w:rsidTr="002016B9">
        <w:trPr>
          <w:cantSplit/>
          <w:trHeight w:val="20"/>
        </w:trPr>
        <w:tc>
          <w:tcPr>
            <w:tcW w:w="1606" w:type="dxa"/>
            <w:tcBorders>
              <w:top w:val="nil"/>
              <w:left w:val="single" w:sz="4" w:space="0" w:color="auto"/>
              <w:bottom w:val="single" w:sz="4" w:space="0" w:color="auto"/>
            </w:tcBorders>
          </w:tcPr>
          <w:p w:rsidR="00DB7F33" w:rsidRPr="00C82107" w:rsidRDefault="00DB7F33" w:rsidP="002016B9">
            <w:pPr>
              <w:pageBreakBefore/>
              <w:spacing w:before="60" w:after="60"/>
              <w:rPr>
                <w:lang w:val="ru-RU"/>
              </w:rPr>
            </w:pPr>
          </w:p>
        </w:tc>
        <w:tc>
          <w:tcPr>
            <w:tcW w:w="6576" w:type="dxa"/>
            <w:tcBorders>
              <w:top w:val="nil"/>
              <w:bottom w:val="single" w:sz="4" w:space="0" w:color="auto"/>
            </w:tcBorders>
          </w:tcPr>
          <w:p w:rsidR="00DB7F33" w:rsidRPr="002F32A9" w:rsidRDefault="00DB7F33" w:rsidP="002016B9">
            <w:pPr>
              <w:spacing w:before="60" w:after="60"/>
              <w:rPr>
                <w:lang w:val="sr-Cyrl-RS"/>
              </w:rPr>
            </w:pPr>
            <w:r w:rsidRPr="002F32A9">
              <w:rPr>
                <w:lang w:eastAsia="en-GB"/>
              </w:rPr>
              <w:t>-</w:t>
            </w:r>
            <w:r w:rsidRPr="002F32A9">
              <w:t xml:space="preserve"> </w:t>
            </w:r>
            <w:r w:rsidRPr="002F32A9">
              <w:rPr>
                <w:lang w:val="sr-Cyrl-RS"/>
              </w:rPr>
              <w:t>Остало</w:t>
            </w:r>
          </w:p>
        </w:tc>
        <w:tc>
          <w:tcPr>
            <w:tcW w:w="6576" w:type="dxa"/>
            <w:tcBorders>
              <w:top w:val="nil"/>
              <w:bottom w:val="single" w:sz="4" w:space="0" w:color="auto"/>
              <w:right w:val="single" w:sz="4" w:space="0" w:color="auto"/>
            </w:tcBorders>
          </w:tcPr>
          <w:p w:rsidR="00DB7F33" w:rsidRPr="002F32A9" w:rsidRDefault="00DB7F33" w:rsidP="002016B9">
            <w:pPr>
              <w:spacing w:before="60" w:after="60"/>
              <w:jc w:val="both"/>
              <w:rPr>
                <w:sz w:val="22"/>
                <w:lang w:val="sr-Cyrl-RS"/>
              </w:rPr>
            </w:pPr>
            <w:r w:rsidRPr="002F32A9">
              <w:rPr>
                <w:lang w:val="sr-Cyrl-RS"/>
              </w:rPr>
              <w:t>Ткање, плетење или неткани поступак комбиновано са бојењем или превлачењем/гумирањем</w:t>
            </w:r>
          </w:p>
          <w:p w:rsidR="00DB7F33" w:rsidRPr="002F32A9" w:rsidRDefault="00DB7F33" w:rsidP="002016B9">
            <w:pPr>
              <w:spacing w:before="60" w:after="60"/>
              <w:jc w:val="both"/>
              <w:rPr>
                <w:sz w:val="22"/>
                <w:lang w:val="sr-Cyrl-RS"/>
              </w:rPr>
            </w:pPr>
            <w:r w:rsidRPr="002F32A9">
              <w:rPr>
                <w:lang w:val="sr-Cyrl-RS"/>
              </w:rPr>
              <w:t>или</w:t>
            </w:r>
          </w:p>
          <w:p w:rsidR="00DB7F33" w:rsidRPr="002F32A9" w:rsidRDefault="00DB7F33" w:rsidP="002016B9">
            <w:pPr>
              <w:spacing w:before="60" w:after="60"/>
              <w:jc w:val="both"/>
              <w:rPr>
                <w:sz w:val="22"/>
                <w:lang w:val="sr-Cyrl-RS"/>
              </w:rPr>
            </w:pPr>
            <w:r w:rsidRPr="002F32A9">
              <w:rPr>
                <w:lang w:val="sr-Cyrl-RS"/>
              </w:rPr>
              <w:t>Бојење предива комбиновано са ткањем, плетењем или поступком без ткања</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b/>
                <w:i/>
                <w:sz w:val="22"/>
                <w:lang w:val="ru-RU"/>
              </w:rPr>
            </w:pPr>
            <w:r w:rsidRPr="002F32A9">
              <w:rPr>
                <w:lang w:val="sr-Cyrl-RS"/>
              </w:rPr>
              <w:t>Гумирање комбиновано са најмање два главна припремна или завршна поступка (као што је каландрирање, обрада за отпорност на скупљање, термофиксација, трајна завршна обрада) под условом да вредност свих упоребљених материјала  није већа од 50 %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5907</w:t>
            </w:r>
          </w:p>
        </w:tc>
        <w:tc>
          <w:tcPr>
            <w:tcW w:w="6576" w:type="dxa"/>
            <w:tcBorders>
              <w:top w:val="single" w:sz="4" w:space="0" w:color="auto"/>
              <w:bottom w:val="single" w:sz="4" w:space="0" w:color="auto"/>
            </w:tcBorders>
          </w:tcPr>
          <w:p w:rsidR="00DB7F33" w:rsidRPr="002F32A9" w:rsidRDefault="00DB7F33" w:rsidP="002016B9">
            <w:pPr>
              <w:spacing w:before="60" w:after="60"/>
              <w:jc w:val="both"/>
              <w:rPr>
                <w:lang w:val="sr-Cyrl-RS"/>
              </w:rPr>
            </w:pPr>
            <w:r w:rsidRPr="002F32A9">
              <w:rPr>
                <w:lang w:val="sr-Cyrl-RS"/>
              </w:rPr>
              <w:t>Текстилне тканине на други начин импрегнисане, превучене или прекривене; Осликана платна сликана за позоришне кулисе, текстилне позадине за атељеа или слично</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60" w:after="60"/>
              <w:jc w:val="both"/>
              <w:rPr>
                <w:lang w:val="sr-Cyrl-RS"/>
              </w:rPr>
            </w:pPr>
            <w:r w:rsidRPr="002F32A9">
              <w:rPr>
                <w:lang w:val="sr-Cyrl-RS"/>
              </w:rPr>
              <w:t xml:space="preserve">Ткање или плетење или обликовање неткане тканине комбиновано са бојењем или штампањем или превлачењем или импрегнисањем или прекривањем </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Флоковање комбиновано са бојењем или штампањем</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Штампање (као самостални поступак)</w:t>
            </w:r>
          </w:p>
        </w:tc>
      </w:tr>
      <w:tr w:rsidR="00DB7F33" w:rsidRPr="00C82107" w:rsidTr="002016B9">
        <w:trPr>
          <w:cantSplit/>
          <w:trHeight w:val="20"/>
        </w:trPr>
        <w:tc>
          <w:tcPr>
            <w:tcW w:w="1606" w:type="dxa"/>
            <w:vMerge w:val="restart"/>
            <w:tcBorders>
              <w:top w:val="single" w:sz="4" w:space="0" w:color="auto"/>
              <w:left w:val="single" w:sz="4" w:space="0" w:color="auto"/>
              <w:bottom w:val="single" w:sz="4" w:space="0" w:color="auto"/>
            </w:tcBorders>
          </w:tcPr>
          <w:p w:rsidR="00DB7F33" w:rsidRPr="002F32A9" w:rsidRDefault="00DB7F33" w:rsidP="002016B9">
            <w:pPr>
              <w:pageBreakBefore/>
              <w:spacing w:before="60" w:after="60"/>
            </w:pPr>
            <w:r w:rsidRPr="002F32A9">
              <w:t>5908</w:t>
            </w:r>
          </w:p>
        </w:tc>
        <w:tc>
          <w:tcPr>
            <w:tcW w:w="6576" w:type="dxa"/>
            <w:tcBorders>
              <w:top w:val="single" w:sz="4" w:space="0" w:color="auto"/>
              <w:bottom w:val="nil"/>
            </w:tcBorders>
          </w:tcPr>
          <w:p w:rsidR="00DB7F33" w:rsidRPr="00C82107" w:rsidRDefault="00DB7F33" w:rsidP="002016B9">
            <w:pPr>
              <w:spacing w:before="60" w:after="60"/>
              <w:jc w:val="both"/>
              <w:rPr>
                <w:lang w:val="ru-RU"/>
              </w:rPr>
            </w:pPr>
            <w:r w:rsidRPr="00C82107">
              <w:rPr>
                <w:lang w:val="ru-RU"/>
              </w:rPr>
              <w:t>Фитиљи од текстила, ткани, уплетени или плетени, за лампе, пећи, упаљаче, свеће или слично; Чарапице за гасно осветљење и цевасто плетени материјали за чарапице, импрегнисани или неимпрегнисани:</w:t>
            </w:r>
          </w:p>
        </w:tc>
        <w:tc>
          <w:tcPr>
            <w:tcW w:w="6576" w:type="dxa"/>
            <w:tcBorders>
              <w:top w:val="single" w:sz="4" w:space="0" w:color="auto"/>
              <w:bottom w:val="nil"/>
              <w:right w:val="single" w:sz="4" w:space="0" w:color="auto"/>
            </w:tcBorders>
          </w:tcPr>
          <w:p w:rsidR="00DB7F33" w:rsidRPr="00C82107" w:rsidRDefault="00DB7F33" w:rsidP="002016B9">
            <w:pPr>
              <w:spacing w:before="60" w:after="60"/>
              <w:jc w:val="both"/>
              <w:rPr>
                <w:lang w:val="ru-RU"/>
              </w:rPr>
            </w:pPr>
          </w:p>
        </w:tc>
      </w:tr>
      <w:tr w:rsidR="00DB7F33" w:rsidRPr="00C82107" w:rsidTr="002016B9">
        <w:trPr>
          <w:cantSplit/>
          <w:trHeight w:val="20"/>
        </w:trPr>
        <w:tc>
          <w:tcPr>
            <w:tcW w:w="1606" w:type="dxa"/>
            <w:vMerge/>
            <w:tcBorders>
              <w:top w:val="single" w:sz="4" w:space="0" w:color="auto"/>
              <w:left w:val="single" w:sz="4" w:space="0" w:color="auto"/>
            </w:tcBorders>
          </w:tcPr>
          <w:p w:rsidR="00DB7F33" w:rsidRPr="00C82107" w:rsidRDefault="00DB7F33" w:rsidP="002016B9">
            <w:pPr>
              <w:spacing w:before="60" w:after="60"/>
              <w:rPr>
                <w:lang w:val="ru-RU"/>
              </w:rPr>
            </w:pPr>
          </w:p>
        </w:tc>
        <w:tc>
          <w:tcPr>
            <w:tcW w:w="6576" w:type="dxa"/>
            <w:tcBorders>
              <w:top w:val="nil"/>
              <w:bottom w:val="nil"/>
            </w:tcBorders>
          </w:tcPr>
          <w:p w:rsidR="00DB7F33" w:rsidRPr="00C82107" w:rsidRDefault="00DB7F33" w:rsidP="002016B9">
            <w:pPr>
              <w:spacing w:before="60" w:after="60"/>
              <w:jc w:val="both"/>
              <w:rPr>
                <w:lang w:val="ru-RU"/>
              </w:rPr>
            </w:pPr>
            <w:r w:rsidRPr="00C82107">
              <w:rPr>
                <w:lang w:val="ru-RU"/>
              </w:rPr>
              <w:t>- Чарапице за гасно осветљење, импрегнисане</w:t>
            </w:r>
          </w:p>
        </w:tc>
        <w:tc>
          <w:tcPr>
            <w:tcW w:w="6576" w:type="dxa"/>
            <w:tcBorders>
              <w:top w:val="nil"/>
              <w:bottom w:val="nil"/>
              <w:right w:val="single" w:sz="4" w:space="0" w:color="auto"/>
            </w:tcBorders>
          </w:tcPr>
          <w:p w:rsidR="00DB7F33" w:rsidRPr="00C82107" w:rsidRDefault="00DB7F33" w:rsidP="002016B9">
            <w:pPr>
              <w:spacing w:before="60" w:after="60"/>
              <w:jc w:val="both"/>
              <w:rPr>
                <w:lang w:val="ru-RU"/>
              </w:rPr>
            </w:pPr>
            <w:r w:rsidRPr="00C82107">
              <w:rPr>
                <w:lang w:val="ru-RU"/>
              </w:rPr>
              <w:t>Производња од цевастих плетених или кукичаних тканина за чарапице</w:t>
            </w:r>
          </w:p>
        </w:tc>
      </w:tr>
      <w:tr w:rsidR="00DB7F33" w:rsidRPr="00C82107" w:rsidTr="002016B9">
        <w:trPr>
          <w:cantSplit/>
          <w:trHeight w:val="20"/>
        </w:trPr>
        <w:tc>
          <w:tcPr>
            <w:tcW w:w="1606" w:type="dxa"/>
            <w:vMerge/>
            <w:tcBorders>
              <w:left w:val="single" w:sz="4" w:space="0" w:color="auto"/>
              <w:bottom w:val="single" w:sz="4" w:space="0" w:color="auto"/>
            </w:tcBorders>
          </w:tcPr>
          <w:p w:rsidR="00DB7F33" w:rsidRPr="00C82107" w:rsidRDefault="00DB7F33" w:rsidP="002016B9">
            <w:pPr>
              <w:spacing w:before="60" w:after="60"/>
              <w:rPr>
                <w:lang w:val="ru-RU"/>
              </w:rPr>
            </w:pPr>
          </w:p>
        </w:tc>
        <w:tc>
          <w:tcPr>
            <w:tcW w:w="6576" w:type="dxa"/>
            <w:tcBorders>
              <w:top w:val="nil"/>
              <w:bottom w:val="single" w:sz="4" w:space="0" w:color="auto"/>
            </w:tcBorders>
          </w:tcPr>
          <w:p w:rsidR="00DB7F33" w:rsidRPr="002F32A9" w:rsidRDefault="00DB7F33" w:rsidP="002016B9">
            <w:pPr>
              <w:spacing w:before="60" w:after="60"/>
              <w:jc w:val="both"/>
            </w:pPr>
            <w:r w:rsidRPr="002F32A9">
              <w:t>- 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tcBorders>
          </w:tcPr>
          <w:p w:rsidR="00DB7F33" w:rsidRPr="002F32A9" w:rsidRDefault="00DB7F33" w:rsidP="002016B9">
            <w:pPr>
              <w:spacing w:before="60" w:after="60"/>
            </w:pPr>
            <w:r w:rsidRPr="002F32A9">
              <w:t xml:space="preserve">5909 </w:t>
            </w:r>
            <w:r w:rsidRPr="002F32A9">
              <w:rPr>
                <w:lang w:val="sr-Cyrl-RS"/>
              </w:rPr>
              <w:t>до</w:t>
            </w:r>
            <w:r w:rsidRPr="002F32A9">
              <w:t xml:space="preserve"> 5911</w:t>
            </w:r>
          </w:p>
        </w:tc>
        <w:tc>
          <w:tcPr>
            <w:tcW w:w="6576" w:type="dxa"/>
            <w:tcBorders>
              <w:top w:val="single" w:sz="4" w:space="0" w:color="auto"/>
            </w:tcBorders>
          </w:tcPr>
          <w:p w:rsidR="00DB7F33" w:rsidRPr="002F32A9" w:rsidRDefault="00DB7F33" w:rsidP="002016B9">
            <w:pPr>
              <w:spacing w:before="20" w:after="20"/>
              <w:jc w:val="both"/>
              <w:rPr>
                <w:lang w:val="sr-Cyrl-RS"/>
              </w:rPr>
            </w:pPr>
            <w:r w:rsidRPr="002F32A9">
              <w:rPr>
                <w:lang w:val="sr-Cyrl-RS"/>
              </w:rPr>
              <w:t>Текстилни производи погодни за индустријску употребу</w:t>
            </w:r>
          </w:p>
        </w:tc>
        <w:tc>
          <w:tcPr>
            <w:tcW w:w="6576" w:type="dxa"/>
            <w:tcBorders>
              <w:top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20" w:after="20"/>
              <w:jc w:val="both"/>
              <w:rPr>
                <w:lang w:val="sr-Cyrl-RS"/>
              </w:rPr>
            </w:pPr>
            <w:r w:rsidRPr="002F32A9">
              <w:rPr>
                <w:lang w:val="sr-Cyrl-RS"/>
              </w:rPr>
              <w:t>Предење природних односно вештачких или синтетичких сечених влакана комбиновано са ткањем</w:t>
            </w:r>
          </w:p>
          <w:p w:rsidR="00DB7F33" w:rsidRPr="002F32A9" w:rsidRDefault="00DB7F33" w:rsidP="002016B9">
            <w:pPr>
              <w:spacing w:before="20" w:after="20"/>
              <w:jc w:val="both"/>
              <w:rPr>
                <w:sz w:val="22"/>
                <w:lang w:val="sr-Cyrl-RS"/>
              </w:rPr>
            </w:pPr>
            <w:r w:rsidRPr="002F32A9">
              <w:rPr>
                <w:lang w:val="sr-Cyrl-RS"/>
              </w:rPr>
              <w:t>или</w:t>
            </w:r>
          </w:p>
          <w:p w:rsidR="00DB7F33" w:rsidRPr="00C82107" w:rsidRDefault="00DB7F33" w:rsidP="002016B9">
            <w:pPr>
              <w:spacing w:before="20" w:after="20"/>
              <w:jc w:val="both"/>
              <w:rPr>
                <w:sz w:val="22"/>
                <w:lang w:val="ru-RU"/>
              </w:rPr>
            </w:pPr>
            <w:r w:rsidRPr="00C82107">
              <w:rPr>
                <w:lang w:val="ru-RU"/>
              </w:rPr>
              <w:t xml:space="preserve">Екструдирање вештачких или синтетичких </w:t>
            </w:r>
            <w:r w:rsidRPr="002F32A9">
              <w:rPr>
                <w:lang w:val="sr-Cyrl-RS"/>
              </w:rPr>
              <w:t>влакана</w:t>
            </w:r>
            <w:r w:rsidRPr="00C82107">
              <w:rPr>
                <w:lang w:val="ru-RU"/>
              </w:rPr>
              <w:t xml:space="preserve"> комбиновано са </w:t>
            </w:r>
            <w:r w:rsidRPr="002F32A9">
              <w:rPr>
                <w:lang w:val="sr-Cyrl-RS"/>
              </w:rPr>
              <w:t xml:space="preserve">ткањем </w:t>
            </w:r>
          </w:p>
          <w:p w:rsidR="00DB7F33" w:rsidRPr="002F32A9" w:rsidRDefault="00DB7F33" w:rsidP="002016B9">
            <w:pPr>
              <w:spacing w:before="20" w:after="20"/>
              <w:jc w:val="both"/>
              <w:rPr>
                <w:sz w:val="22"/>
                <w:lang w:val="sr-Cyrl-RS"/>
              </w:rPr>
            </w:pPr>
            <w:r w:rsidRPr="002F32A9">
              <w:rPr>
                <w:lang w:val="sr-Cyrl-RS"/>
              </w:rPr>
              <w:t>или</w:t>
            </w:r>
          </w:p>
          <w:p w:rsidR="00DB7F33" w:rsidRPr="002F32A9" w:rsidRDefault="00DB7F33" w:rsidP="002016B9">
            <w:pPr>
              <w:spacing w:before="20" w:after="20"/>
              <w:jc w:val="both"/>
              <w:rPr>
                <w:i/>
                <w:sz w:val="22"/>
                <w:lang w:val="sr-Cyrl-RS"/>
              </w:rPr>
            </w:pPr>
            <w:r w:rsidRPr="002F32A9">
              <w:rPr>
                <w:lang w:val="sr-Cyrl-RS"/>
              </w:rPr>
              <w:t>Ткање комбиновано са бојењем или превлачењем или ламинирањем</w:t>
            </w:r>
          </w:p>
          <w:p w:rsidR="00DB7F33" w:rsidRPr="002F32A9" w:rsidRDefault="00DB7F33" w:rsidP="002016B9">
            <w:pPr>
              <w:spacing w:before="20" w:after="20"/>
              <w:jc w:val="both"/>
              <w:rPr>
                <w:sz w:val="22"/>
                <w:lang w:val="sr-Cyrl-RS"/>
              </w:rPr>
            </w:pPr>
            <w:r w:rsidRPr="002F32A9">
              <w:rPr>
                <w:lang w:val="sr-Cyrl-RS"/>
              </w:rPr>
              <w:t>или</w:t>
            </w:r>
          </w:p>
          <w:p w:rsidR="00DB7F33" w:rsidRPr="002F32A9" w:rsidRDefault="00DB7F33" w:rsidP="002016B9">
            <w:pPr>
              <w:spacing w:before="20" w:after="20"/>
              <w:jc w:val="both"/>
              <w:rPr>
                <w:sz w:val="22"/>
                <w:lang w:val="sr-Cyrl-RS"/>
              </w:rPr>
            </w:pPr>
            <w:r w:rsidRPr="002F32A9">
              <w:rPr>
                <w:lang w:val="sr-Cyrl-RS"/>
              </w:rPr>
              <w:t>Превлачење, флоковање, ламинирање или метализирање комбиновано са најмање два главна припремна или завршна поступка (као што је каландрирање, обрада за отпорност на скупљање, термофиксација, трајна завршна обрада) под условом да вредност свих употребљених материјала  није већа од 50 % цене производа франко фабрика</w:t>
            </w:r>
          </w:p>
        </w:tc>
      </w:tr>
      <w:tr w:rsidR="00DB7F33" w:rsidRPr="00C82107" w:rsidTr="002016B9">
        <w:trPr>
          <w:cantSplit/>
          <w:trHeight w:val="20"/>
        </w:trPr>
        <w:tc>
          <w:tcPr>
            <w:tcW w:w="1606" w:type="dxa"/>
            <w:tcBorders>
              <w:left w:val="single" w:sz="4" w:space="0" w:color="auto"/>
            </w:tcBorders>
          </w:tcPr>
          <w:p w:rsidR="00DB7F33" w:rsidRPr="002F32A9" w:rsidRDefault="00DB7F33" w:rsidP="002016B9">
            <w:pPr>
              <w:pageBreakBefore/>
              <w:spacing w:before="60" w:after="60"/>
            </w:pPr>
            <w:r w:rsidRPr="002F32A9">
              <w:rPr>
                <w:lang w:val="sr-Cyrl-RS"/>
              </w:rPr>
              <w:t>Глава</w:t>
            </w:r>
            <w:r w:rsidRPr="002F32A9">
              <w:t xml:space="preserve"> 60 </w:t>
            </w:r>
          </w:p>
        </w:tc>
        <w:tc>
          <w:tcPr>
            <w:tcW w:w="6576" w:type="dxa"/>
            <w:tcBorders>
              <w:bottom w:val="single" w:sz="4" w:space="0" w:color="auto"/>
            </w:tcBorders>
          </w:tcPr>
          <w:p w:rsidR="00DB7F33" w:rsidRPr="002F32A9" w:rsidRDefault="00DB7F33" w:rsidP="002016B9">
            <w:pPr>
              <w:spacing w:before="20" w:after="20"/>
              <w:jc w:val="both"/>
              <w:rPr>
                <w:sz w:val="22"/>
              </w:rPr>
            </w:pPr>
            <w:r w:rsidRPr="002F32A9">
              <w:rPr>
                <w:lang w:val="sr-Cyrl-RS"/>
              </w:rPr>
              <w:t>Плетени или кукичани материјали</w:t>
            </w:r>
          </w:p>
        </w:tc>
        <w:tc>
          <w:tcPr>
            <w:tcW w:w="6576" w:type="dxa"/>
            <w:tcBorders>
              <w:bottom w:val="single" w:sz="4" w:space="0" w:color="auto"/>
              <w:right w:val="single" w:sz="4" w:space="0" w:color="auto"/>
            </w:tcBorders>
          </w:tcPr>
          <w:p w:rsidR="00DB7F33" w:rsidRPr="00C82107" w:rsidRDefault="00DB7F33" w:rsidP="002016B9">
            <w:pPr>
              <w:spacing w:before="20" w:after="2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20" w:after="20"/>
              <w:jc w:val="both"/>
              <w:rPr>
                <w:lang w:val="sr-Cyrl-RS"/>
              </w:rPr>
            </w:pPr>
            <w:r w:rsidRPr="002F32A9">
              <w:rPr>
                <w:lang w:val="sr-Cyrl-RS"/>
              </w:rPr>
              <w:t>Предење природних односно вештачких или синтетичких сечених влакана комбиновано са плетењем/кукичањем</w:t>
            </w:r>
          </w:p>
          <w:p w:rsidR="00DB7F33" w:rsidRPr="002F32A9" w:rsidRDefault="00DB7F33" w:rsidP="002016B9">
            <w:pPr>
              <w:spacing w:before="20" w:after="2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Екструдирање вештачких или синтетичких филаментних предива комбиновано са плетењем/кукичањем</w:t>
            </w:r>
          </w:p>
          <w:p w:rsidR="00DB7F33" w:rsidRPr="002F32A9" w:rsidRDefault="00DB7F33" w:rsidP="002016B9">
            <w:pPr>
              <w:spacing w:before="20" w:after="2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Плетење или кукичање комбиновано са бојењем или флоковањем или превлачењем или ламинирањем или штампањем</w:t>
            </w:r>
          </w:p>
          <w:p w:rsidR="00DB7F33" w:rsidRPr="002F32A9" w:rsidRDefault="00DB7F33" w:rsidP="002016B9">
            <w:pPr>
              <w:spacing w:before="20" w:after="20"/>
              <w:jc w:val="both"/>
              <w:rPr>
                <w:lang w:val="sr-Cyrl-RS"/>
              </w:rPr>
            </w:pPr>
            <w:r w:rsidRPr="002F32A9">
              <w:rPr>
                <w:lang w:val="sr-Cyrl-RS"/>
              </w:rPr>
              <w:t>или</w:t>
            </w:r>
          </w:p>
          <w:p w:rsidR="00DB7F33" w:rsidRPr="002F32A9" w:rsidRDefault="00DB7F33" w:rsidP="002016B9">
            <w:pPr>
              <w:spacing w:before="60" w:after="60"/>
              <w:jc w:val="both"/>
              <w:rPr>
                <w:lang w:val="sr-Cyrl-RS"/>
              </w:rPr>
            </w:pPr>
            <w:r w:rsidRPr="002F32A9">
              <w:rPr>
                <w:lang w:val="sr-Cyrl-RS"/>
              </w:rPr>
              <w:t>Флоковање комбиновано са бојењем или штампањем</w:t>
            </w:r>
          </w:p>
          <w:p w:rsidR="00DB7F33" w:rsidRPr="002F32A9" w:rsidRDefault="00DB7F33" w:rsidP="002016B9">
            <w:pPr>
              <w:spacing w:before="20" w:after="20"/>
              <w:jc w:val="both"/>
              <w:rPr>
                <w:lang w:val="sr-Cyrl-RS"/>
              </w:rPr>
            </w:pPr>
            <w:r w:rsidRPr="002F32A9">
              <w:rPr>
                <w:lang w:val="sr-Cyrl-RS"/>
              </w:rPr>
              <w:t>или</w:t>
            </w:r>
          </w:p>
          <w:p w:rsidR="00DB7F33" w:rsidRPr="002F32A9" w:rsidRDefault="00DB7F33" w:rsidP="002016B9">
            <w:pPr>
              <w:spacing w:before="60" w:after="60"/>
              <w:jc w:val="both"/>
              <w:rPr>
                <w:sz w:val="22"/>
                <w:lang w:val="sr-Cyrl-RS"/>
              </w:rPr>
            </w:pPr>
            <w:r w:rsidRPr="002F32A9">
              <w:rPr>
                <w:lang w:val="sr-Cyrl-RS"/>
              </w:rPr>
              <w:t>Бојење предива комбиновано са плетењем или кукичањем</w:t>
            </w:r>
          </w:p>
          <w:p w:rsidR="00DB7F33" w:rsidRPr="002F32A9" w:rsidRDefault="00DB7F33" w:rsidP="002016B9">
            <w:pPr>
              <w:spacing w:before="20" w:after="20"/>
              <w:jc w:val="both"/>
              <w:rPr>
                <w:lang w:val="sr-Cyrl-RS"/>
              </w:rPr>
            </w:pPr>
            <w:r w:rsidRPr="002F32A9">
              <w:rPr>
                <w:lang w:val="sr-Cyrl-RS"/>
              </w:rPr>
              <w:t>или</w:t>
            </w:r>
          </w:p>
          <w:p w:rsidR="00DB7F33" w:rsidRPr="00C82107" w:rsidRDefault="00DB7F33" w:rsidP="002016B9">
            <w:pPr>
              <w:spacing w:before="20" w:after="20"/>
              <w:jc w:val="both"/>
              <w:rPr>
                <w:sz w:val="22"/>
                <w:lang w:val="ru-RU"/>
              </w:rPr>
            </w:pPr>
            <w:r w:rsidRPr="002F32A9">
              <w:rPr>
                <w:lang w:val="sr-Cyrl-RS"/>
              </w:rPr>
              <w:t>Уплитање или текстурирање комбиновано са плетењем или кукичањем, под условом да вредност употребљеног неуплетеног/нетекстурисаног предива није већа од 50% цене производа франко фабрика</w:t>
            </w:r>
            <w:r w:rsidRPr="00C82107">
              <w:rPr>
                <w:lang w:val="ru-RU"/>
              </w:rPr>
              <w:t xml:space="preserve"> </w:t>
            </w:r>
          </w:p>
        </w:tc>
      </w:tr>
      <w:tr w:rsidR="00DB7F33" w:rsidRPr="00C82107" w:rsidTr="002016B9">
        <w:trPr>
          <w:cantSplit/>
          <w:trHeight w:val="20"/>
        </w:trPr>
        <w:tc>
          <w:tcPr>
            <w:tcW w:w="1606" w:type="dxa"/>
            <w:vMerge w:val="restart"/>
            <w:tcBorders>
              <w:left w:val="single" w:sz="4" w:space="0" w:color="auto"/>
            </w:tcBorders>
          </w:tcPr>
          <w:p w:rsidR="00DB7F33" w:rsidRPr="002F32A9" w:rsidRDefault="00DB7F33" w:rsidP="002016B9">
            <w:pPr>
              <w:pageBreakBefore/>
              <w:spacing w:before="60" w:after="60"/>
            </w:pPr>
            <w:r w:rsidRPr="002F32A9">
              <w:rPr>
                <w:lang w:val="sr-Cyrl-RS"/>
              </w:rPr>
              <w:t>Глава</w:t>
            </w:r>
            <w:r w:rsidRPr="002F32A9">
              <w:t xml:space="preserve"> 61</w:t>
            </w:r>
          </w:p>
        </w:tc>
        <w:tc>
          <w:tcPr>
            <w:tcW w:w="6576" w:type="dxa"/>
            <w:tcBorders>
              <w:bottom w:val="nil"/>
            </w:tcBorders>
          </w:tcPr>
          <w:p w:rsidR="00DB7F33" w:rsidRPr="002F32A9" w:rsidRDefault="00DB7F33" w:rsidP="002016B9">
            <w:pPr>
              <w:spacing w:before="60" w:after="60"/>
              <w:rPr>
                <w:lang w:val="sr-Cyrl-RS"/>
              </w:rPr>
            </w:pPr>
            <w:r w:rsidRPr="002F32A9">
              <w:rPr>
                <w:lang w:val="sr-Cyrl-RS"/>
              </w:rPr>
              <w:t>Одећа и прибор за одећу, плетени или кукичани:</w:t>
            </w:r>
          </w:p>
        </w:tc>
        <w:tc>
          <w:tcPr>
            <w:tcW w:w="6576" w:type="dxa"/>
            <w:tcBorders>
              <w:bottom w:val="nil"/>
              <w:right w:val="single" w:sz="4" w:space="0" w:color="auto"/>
            </w:tcBorders>
          </w:tcPr>
          <w:p w:rsidR="00DB7F33" w:rsidRPr="00C82107" w:rsidRDefault="00DB7F33" w:rsidP="002016B9">
            <w:pPr>
              <w:spacing w:before="60" w:after="60"/>
              <w:rPr>
                <w:lang w:val="ru-RU"/>
              </w:rPr>
            </w:pPr>
          </w:p>
        </w:tc>
      </w:tr>
      <w:tr w:rsidR="00DB7F33" w:rsidRPr="00C82107" w:rsidTr="002016B9">
        <w:trPr>
          <w:cantSplit/>
          <w:trHeight w:val="20"/>
        </w:trPr>
        <w:tc>
          <w:tcPr>
            <w:tcW w:w="1606" w:type="dxa"/>
            <w:vMerge/>
            <w:tcBorders>
              <w:left w:val="single" w:sz="4" w:space="0" w:color="auto"/>
            </w:tcBorders>
          </w:tcPr>
          <w:p w:rsidR="00DB7F33" w:rsidRPr="00C82107" w:rsidRDefault="00DB7F33" w:rsidP="002016B9">
            <w:pPr>
              <w:spacing w:before="60" w:after="60"/>
              <w:rPr>
                <w:lang w:val="ru-RU"/>
              </w:rPr>
            </w:pPr>
          </w:p>
        </w:tc>
        <w:tc>
          <w:tcPr>
            <w:tcW w:w="6576" w:type="dxa"/>
            <w:tcBorders>
              <w:top w:val="nil"/>
              <w:bottom w:val="nil"/>
            </w:tcBorders>
          </w:tcPr>
          <w:p w:rsidR="00DB7F33" w:rsidRPr="002F32A9" w:rsidRDefault="00DB7F33" w:rsidP="002016B9">
            <w:pPr>
              <w:spacing w:before="60" w:after="60"/>
              <w:rPr>
                <w:lang w:val="sr-Cyrl-RS"/>
              </w:rPr>
            </w:pPr>
            <w:r w:rsidRPr="002F32A9">
              <w:rPr>
                <w:lang w:val="sr-Cyrl-RS"/>
              </w:rPr>
              <w:t xml:space="preserve">- Добијени шивењем или на други начин састављањем два или више комада плетеног или кукичаног материјала, који су били искројени у потребне облике или произведени већ обликовани </w:t>
            </w:r>
          </w:p>
        </w:tc>
        <w:tc>
          <w:tcPr>
            <w:tcW w:w="6576" w:type="dxa"/>
            <w:tcBorders>
              <w:top w:val="nil"/>
              <w:bottom w:val="nil"/>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C82107" w:rsidRDefault="00DB7F33" w:rsidP="002016B9">
            <w:pPr>
              <w:spacing w:before="60" w:after="60"/>
              <w:rPr>
                <w:sz w:val="22"/>
                <w:lang w:val="ru-RU"/>
              </w:rPr>
            </w:pPr>
            <w:r w:rsidRPr="002F32A9">
              <w:rPr>
                <w:lang w:val="sr-Cyrl-RS"/>
              </w:rPr>
              <w:t>Плетење или кукичање комбиновано са израдом укључујући кројење тканине</w:t>
            </w:r>
          </w:p>
        </w:tc>
      </w:tr>
      <w:tr w:rsidR="00DB7F33" w:rsidRPr="00C82107" w:rsidTr="002016B9">
        <w:trPr>
          <w:cantSplit/>
          <w:trHeight w:val="20"/>
        </w:trPr>
        <w:tc>
          <w:tcPr>
            <w:tcW w:w="1606" w:type="dxa"/>
            <w:vMerge/>
            <w:tcBorders>
              <w:left w:val="single" w:sz="4" w:space="0" w:color="auto"/>
              <w:bottom w:val="single" w:sz="4" w:space="0" w:color="auto"/>
            </w:tcBorders>
          </w:tcPr>
          <w:p w:rsidR="00DB7F33" w:rsidRPr="00C82107" w:rsidRDefault="00DB7F33" w:rsidP="002016B9">
            <w:pPr>
              <w:spacing w:before="60" w:after="60"/>
              <w:rPr>
                <w:lang w:val="ru-RU"/>
              </w:rPr>
            </w:pPr>
          </w:p>
        </w:tc>
        <w:tc>
          <w:tcPr>
            <w:tcW w:w="6576" w:type="dxa"/>
            <w:tcBorders>
              <w:top w:val="nil"/>
              <w:bottom w:val="single" w:sz="4" w:space="0" w:color="auto"/>
            </w:tcBorders>
          </w:tcPr>
          <w:p w:rsidR="00DB7F33" w:rsidRPr="002F32A9" w:rsidRDefault="00DB7F33" w:rsidP="002016B9">
            <w:pPr>
              <w:spacing w:before="60" w:after="60"/>
              <w:rPr>
                <w:lang w:val="sr-Cyrl-RS"/>
              </w:rPr>
            </w:pPr>
            <w:r w:rsidRPr="002F32A9">
              <w:rPr>
                <w:lang w:val="sr-Cyrl-RS"/>
              </w:rPr>
              <w:t>- 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rPr>
              <w:t>)</w:t>
            </w:r>
          </w:p>
          <w:p w:rsidR="00DB7F33" w:rsidRPr="002F32A9" w:rsidRDefault="00DB7F33" w:rsidP="002016B9">
            <w:pPr>
              <w:spacing w:before="60" w:after="60"/>
              <w:rPr>
                <w:lang w:val="sr-Cyrl-RS"/>
              </w:rPr>
            </w:pPr>
            <w:r w:rsidRPr="002F32A9">
              <w:rPr>
                <w:lang w:val="sr-Cyrl-RS"/>
              </w:rPr>
              <w:t>Предење природних односно вештачких или синтетичких сечених влакана комбиновано са плетењем/кукичањем</w:t>
            </w:r>
          </w:p>
          <w:p w:rsidR="00DB7F33" w:rsidRPr="002F32A9" w:rsidRDefault="00DB7F33" w:rsidP="002016B9">
            <w:pPr>
              <w:spacing w:before="60" w:after="60"/>
              <w:rPr>
                <w:lang w:val="sr-Cyrl-RS"/>
              </w:rPr>
            </w:pPr>
            <w:r w:rsidRPr="002F32A9">
              <w:rPr>
                <w:lang w:val="sr-Cyrl-RS"/>
              </w:rPr>
              <w:t>или</w:t>
            </w:r>
          </w:p>
          <w:p w:rsidR="00DB7F33" w:rsidRPr="002F32A9" w:rsidRDefault="00DB7F33" w:rsidP="002016B9">
            <w:pPr>
              <w:spacing w:before="60" w:after="60"/>
              <w:rPr>
                <w:lang w:val="sr-Cyrl-RS"/>
              </w:rPr>
            </w:pPr>
            <w:r w:rsidRPr="002F32A9">
              <w:rPr>
                <w:lang w:val="sr-Cyrl-RS"/>
              </w:rPr>
              <w:t>Екструдирање вештачких или синтетичких филаментних предива комбиновано са плетењем/кукичањем</w:t>
            </w:r>
          </w:p>
          <w:p w:rsidR="00DB7F33" w:rsidRPr="002F32A9" w:rsidRDefault="00DB7F33" w:rsidP="002016B9">
            <w:pPr>
              <w:spacing w:before="60" w:after="60"/>
              <w:rPr>
                <w:lang w:val="sr-Cyrl-RS"/>
              </w:rPr>
            </w:pPr>
            <w:r w:rsidRPr="002F32A9">
              <w:rPr>
                <w:lang w:val="sr-Cyrl-RS"/>
              </w:rPr>
              <w:t xml:space="preserve">или </w:t>
            </w:r>
          </w:p>
          <w:p w:rsidR="00DB7F33" w:rsidRPr="002F32A9" w:rsidRDefault="00DB7F33" w:rsidP="002016B9">
            <w:pPr>
              <w:spacing w:before="60" w:after="60"/>
              <w:rPr>
                <w:sz w:val="22"/>
                <w:lang w:val="sr-Cyrl-RS"/>
              </w:rPr>
            </w:pPr>
            <w:r w:rsidRPr="002F32A9">
              <w:rPr>
                <w:lang w:val="sr-Cyrl-RS"/>
              </w:rPr>
              <w:t>Плетење и израда у једном поступку</w:t>
            </w:r>
          </w:p>
        </w:tc>
      </w:tr>
      <w:tr w:rsidR="00DB7F33" w:rsidRPr="00C82107" w:rsidTr="002016B9">
        <w:trPr>
          <w:cantSplit/>
          <w:trHeight w:val="20"/>
        </w:trPr>
        <w:tc>
          <w:tcPr>
            <w:tcW w:w="1606" w:type="dxa"/>
            <w:tcBorders>
              <w:left w:val="single" w:sz="4" w:space="0" w:color="auto"/>
              <w:bottom w:val="single" w:sz="4" w:space="0" w:color="auto"/>
            </w:tcBorders>
          </w:tcPr>
          <w:p w:rsidR="00DB7F33" w:rsidRPr="002F32A9" w:rsidRDefault="00DB7F33" w:rsidP="002016B9">
            <w:pPr>
              <w:pageBreakBefore/>
              <w:spacing w:before="60" w:after="60"/>
            </w:pPr>
            <w:r w:rsidRPr="002F32A9">
              <w:t xml:space="preserve">ex </w:t>
            </w:r>
            <w:r w:rsidRPr="002F32A9">
              <w:rPr>
                <w:lang w:val="sr-Cyrl-RS"/>
              </w:rPr>
              <w:t>Глава</w:t>
            </w:r>
            <w:r w:rsidRPr="002F32A9">
              <w:rPr>
                <w:lang w:eastAsia="en-GB"/>
              </w:rPr>
              <w:t> </w:t>
            </w:r>
            <w:r w:rsidRPr="002F32A9">
              <w:t>62</w:t>
            </w:r>
          </w:p>
        </w:tc>
        <w:tc>
          <w:tcPr>
            <w:tcW w:w="6576" w:type="dxa"/>
            <w:tcBorders>
              <w:bottom w:val="single" w:sz="4" w:space="0" w:color="auto"/>
            </w:tcBorders>
          </w:tcPr>
          <w:p w:rsidR="00DB7F33" w:rsidRPr="002F32A9" w:rsidRDefault="00DB7F33" w:rsidP="002016B9">
            <w:pPr>
              <w:spacing w:before="60" w:after="60"/>
              <w:jc w:val="both"/>
              <w:rPr>
                <w:lang w:val="sr-Cyrl-RS"/>
              </w:rPr>
            </w:pPr>
            <w:r w:rsidRPr="002F32A9">
              <w:rPr>
                <w:lang w:val="sr-Cyrl-RS"/>
              </w:rPr>
              <w:t>Одећа и прибор за одећу, осим плетених и кукичаних производа; осим:</w:t>
            </w:r>
          </w:p>
        </w:tc>
        <w:tc>
          <w:tcPr>
            <w:tcW w:w="6576" w:type="dxa"/>
            <w:tcBorders>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C82107" w:rsidRDefault="00DB7F33" w:rsidP="002016B9">
            <w:pPr>
              <w:spacing w:before="60" w:after="60"/>
              <w:jc w:val="both"/>
              <w:rPr>
                <w:sz w:val="22"/>
                <w:lang w:val="ru-RU"/>
              </w:rPr>
            </w:pPr>
            <w:r w:rsidRPr="002F32A9">
              <w:rPr>
                <w:lang w:val="sr-Cyrl-RS"/>
              </w:rPr>
              <w:t>Ткање комбиновано са израдом укључујући кројење тканине</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Израда укључујући кројење тканине</w:t>
            </w:r>
            <w:r w:rsidRPr="00C82107">
              <w:rPr>
                <w:lang w:val="ru-RU"/>
              </w:rPr>
              <w:t xml:space="preserve"> </w:t>
            </w:r>
            <w:r w:rsidRPr="002F32A9">
              <w:rPr>
                <w:lang w:val="sr-Cyrl-RS"/>
              </w:rPr>
              <w:t>пре штампања</w:t>
            </w:r>
            <w:r w:rsidRPr="00C82107">
              <w:rPr>
                <w:lang w:val="ru-RU"/>
              </w:rPr>
              <w:t xml:space="preserve"> (</w:t>
            </w:r>
            <w:r w:rsidRPr="002F32A9">
              <w:rPr>
                <w:lang w:val="sr-Cyrl-RS"/>
              </w:rPr>
              <w:t>као самостални поступак</w:t>
            </w:r>
            <w:r w:rsidRPr="00C82107">
              <w:rPr>
                <w:lang w:val="ru-RU"/>
              </w:rPr>
              <w:t>)</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rPr>
                <w:lang w:val="fr-BE"/>
              </w:rPr>
            </w:pPr>
            <w:r w:rsidRPr="002F32A9">
              <w:rPr>
                <w:lang w:val="fr-BE"/>
              </w:rPr>
              <w:t>ex 6202, ex</w:t>
            </w:r>
            <w:r w:rsidRPr="002F32A9">
              <w:rPr>
                <w:lang w:val="fr-BE" w:eastAsia="en-GB"/>
              </w:rPr>
              <w:t> </w:t>
            </w:r>
            <w:r w:rsidRPr="002F32A9">
              <w:rPr>
                <w:lang w:val="fr-BE"/>
              </w:rPr>
              <w:t>6204,</w:t>
            </w:r>
            <w:r w:rsidRPr="002F32A9">
              <w:rPr>
                <w:lang w:val="fr-BE" w:eastAsia="en-GB"/>
              </w:rPr>
              <w:t xml:space="preserve"> </w:t>
            </w:r>
            <w:r w:rsidRPr="002F32A9">
              <w:rPr>
                <w:lang w:val="fr-BE" w:eastAsia="en-GB"/>
              </w:rPr>
              <w:br/>
            </w:r>
            <w:r w:rsidRPr="002F32A9">
              <w:rPr>
                <w:lang w:val="fr-BE"/>
              </w:rPr>
              <w:t>ex 6206, ex</w:t>
            </w:r>
            <w:r w:rsidRPr="002F32A9">
              <w:rPr>
                <w:lang w:val="fr-BE" w:eastAsia="en-GB"/>
              </w:rPr>
              <w:t> </w:t>
            </w:r>
            <w:r w:rsidRPr="002F32A9">
              <w:rPr>
                <w:lang w:val="fr-BE"/>
              </w:rPr>
              <w:t>6209</w:t>
            </w:r>
            <w:r w:rsidRPr="002F32A9">
              <w:rPr>
                <w:lang w:val="fr-BE" w:eastAsia="en-GB"/>
              </w:rPr>
              <w:t xml:space="preserve"> </w:t>
            </w:r>
            <w:r w:rsidRPr="002F32A9">
              <w:rPr>
                <w:lang w:val="fr-BE" w:eastAsia="en-GB"/>
              </w:rPr>
              <w:br/>
            </w:r>
            <w:r w:rsidRPr="002F32A9">
              <w:rPr>
                <w:lang w:val="sr-Cyrl-RS"/>
              </w:rPr>
              <w:t>и</w:t>
            </w:r>
            <w:r w:rsidRPr="002F32A9">
              <w:rPr>
                <w:lang w:val="fr-BE"/>
              </w:rPr>
              <w:t xml:space="preserve"> ex 6211</w:t>
            </w:r>
          </w:p>
        </w:tc>
        <w:tc>
          <w:tcPr>
            <w:tcW w:w="6576" w:type="dxa"/>
            <w:tcBorders>
              <w:top w:val="single" w:sz="4" w:space="0" w:color="auto"/>
              <w:bottom w:val="single" w:sz="4" w:space="0" w:color="auto"/>
            </w:tcBorders>
          </w:tcPr>
          <w:p w:rsidR="00DB7F33" w:rsidRPr="00C82107" w:rsidRDefault="00DB7F33" w:rsidP="002016B9">
            <w:pPr>
              <w:spacing w:before="60" w:after="60"/>
              <w:jc w:val="both"/>
              <w:rPr>
                <w:lang w:val="ru-RU"/>
              </w:rPr>
            </w:pPr>
            <w:r w:rsidRPr="002F32A9">
              <w:rPr>
                <w:lang w:val="sr-Cyrl-RS"/>
              </w:rPr>
              <w:t>Одећа за жене, девојчице и бебе и готов прибор за одећу за бебе, везени</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3</w:t>
            </w:r>
            <w:r w:rsidRPr="00C82107">
              <w:rPr>
                <w:lang w:val="ru-RU"/>
              </w:rPr>
              <w:t>)</w:t>
            </w:r>
          </w:p>
          <w:p w:rsidR="00DB7F33" w:rsidRPr="002F32A9" w:rsidRDefault="00DB7F33" w:rsidP="002016B9">
            <w:pPr>
              <w:spacing w:before="60" w:after="60"/>
              <w:jc w:val="both"/>
              <w:rPr>
                <w:lang w:val="sr-Cyrl-RS"/>
              </w:rPr>
            </w:pPr>
            <w:r w:rsidRPr="002F32A9">
              <w:rPr>
                <w:lang w:val="sr-Cyrl-RS"/>
              </w:rPr>
              <w:t>Ткање комбиновано са израдом укључујући кројење тканине</w:t>
            </w:r>
          </w:p>
          <w:p w:rsidR="00DB7F33" w:rsidRPr="002F32A9" w:rsidRDefault="00DB7F33" w:rsidP="002016B9">
            <w:pPr>
              <w:spacing w:before="60" w:after="60"/>
              <w:jc w:val="both"/>
              <w:rPr>
                <w:lang w:val="sr-Cyrl-RS"/>
              </w:rPr>
            </w:pPr>
            <w:r w:rsidRPr="002F32A9">
              <w:rPr>
                <w:lang w:val="sr-Cyrl-RS"/>
              </w:rPr>
              <w:t>или</w:t>
            </w:r>
          </w:p>
          <w:p w:rsidR="00DB7F33" w:rsidRPr="002F32A9" w:rsidRDefault="00DB7F33" w:rsidP="002016B9">
            <w:pPr>
              <w:spacing w:before="60" w:after="60"/>
              <w:jc w:val="both"/>
              <w:rPr>
                <w:sz w:val="22"/>
                <w:lang w:val="sr-Cyrl-RS"/>
              </w:rPr>
            </w:pPr>
            <w:r w:rsidRPr="002F32A9">
              <w:rPr>
                <w:lang w:val="sr-Cyrl-RS"/>
              </w:rPr>
              <w:t>Производња од невезене тканине, под условом да вредност употребљене невезене тканине није већа од 40%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 xml:space="preserve">ex 6210 </w:t>
            </w:r>
            <w:r w:rsidRPr="002F32A9">
              <w:rPr>
                <w:lang w:val="sr-Cyrl-RS"/>
              </w:rPr>
              <w:t>и</w:t>
            </w:r>
            <w:r w:rsidRPr="002F32A9">
              <w:rPr>
                <w:lang w:eastAsia="en-GB"/>
              </w:rPr>
              <w:t xml:space="preserve"> </w:t>
            </w:r>
            <w:r w:rsidRPr="002F32A9">
              <w:rPr>
                <w:lang w:eastAsia="en-GB"/>
              </w:rPr>
              <w:br/>
            </w:r>
            <w:r w:rsidRPr="002F32A9">
              <w:t>ex 6216</w:t>
            </w:r>
          </w:p>
        </w:tc>
        <w:tc>
          <w:tcPr>
            <w:tcW w:w="6576" w:type="dxa"/>
            <w:tcBorders>
              <w:top w:val="single" w:sz="4" w:space="0" w:color="auto"/>
              <w:bottom w:val="single" w:sz="4" w:space="0" w:color="auto"/>
            </w:tcBorders>
          </w:tcPr>
          <w:p w:rsidR="00DB7F33" w:rsidRPr="00C82107" w:rsidRDefault="00DB7F33" w:rsidP="002016B9">
            <w:pPr>
              <w:spacing w:before="60" w:after="60"/>
              <w:jc w:val="both"/>
              <w:rPr>
                <w:lang w:val="ru-RU"/>
              </w:rPr>
            </w:pPr>
            <w:r w:rsidRPr="002F32A9">
              <w:rPr>
                <w:lang w:val="sr-Cyrl-RS"/>
              </w:rPr>
              <w:t>Противпожарна опрема од тканине покривене фолијом од алуминизованог полиестера</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2F32A9" w:rsidRDefault="00DB7F33" w:rsidP="002016B9">
            <w:pPr>
              <w:spacing w:before="60" w:after="60"/>
              <w:jc w:val="both"/>
              <w:rPr>
                <w:lang w:val="sr-Cyrl-RS"/>
              </w:rPr>
            </w:pPr>
            <w:r w:rsidRPr="002F32A9">
              <w:rPr>
                <w:lang w:val="sr-Cyrl-RS"/>
              </w:rPr>
              <w:t>Ткање комбиновано са израдом укључујући кројење тканине</w:t>
            </w:r>
          </w:p>
          <w:p w:rsidR="00DB7F33" w:rsidRPr="002F32A9" w:rsidRDefault="00DB7F33" w:rsidP="002016B9">
            <w:pPr>
              <w:spacing w:before="60" w:after="60"/>
              <w:jc w:val="both"/>
              <w:rPr>
                <w:lang w:val="sr-Cyrl-RS"/>
              </w:rPr>
            </w:pPr>
            <w:r w:rsidRPr="002F32A9">
              <w:rPr>
                <w:lang w:val="sr-Cyrl-RS"/>
              </w:rPr>
              <w:t xml:space="preserve">или </w:t>
            </w:r>
          </w:p>
          <w:p w:rsidR="00DB7F33" w:rsidRPr="00C82107" w:rsidRDefault="00DB7F33" w:rsidP="002016B9">
            <w:pPr>
              <w:spacing w:before="60" w:after="60"/>
              <w:jc w:val="both"/>
              <w:rPr>
                <w:sz w:val="22"/>
                <w:lang w:val="ru-RU"/>
              </w:rPr>
            </w:pPr>
            <w:r w:rsidRPr="002F32A9">
              <w:rPr>
                <w:lang w:val="sr-Cyrl-RS"/>
              </w:rPr>
              <w:t>Превлачење или ламинирање комбиновано са израдом укључујући кројење тканине, под условом да вредност употребљене непревучене или неламиниране тканине није већа од 40% цене производа франко фабрика</w:t>
            </w:r>
            <w:r w:rsidRPr="00C82107">
              <w:rPr>
                <w:lang w:val="ru-RU"/>
              </w:rPr>
              <w:t xml:space="preserve"> </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60" w:after="60"/>
            </w:pPr>
            <w:r w:rsidRPr="002F32A9">
              <w:t>ex 6212</w:t>
            </w:r>
          </w:p>
        </w:tc>
        <w:tc>
          <w:tcPr>
            <w:tcW w:w="6576" w:type="dxa"/>
            <w:tcBorders>
              <w:top w:val="single" w:sz="4" w:space="0" w:color="auto"/>
              <w:bottom w:val="single" w:sz="4" w:space="0" w:color="auto"/>
            </w:tcBorders>
          </w:tcPr>
          <w:p w:rsidR="00DB7F33" w:rsidRPr="00C82107" w:rsidRDefault="00DB7F33" w:rsidP="002016B9">
            <w:pPr>
              <w:spacing w:before="60" w:after="60"/>
              <w:jc w:val="both"/>
              <w:rPr>
                <w:sz w:val="22"/>
                <w:lang w:val="ru-RU"/>
              </w:rPr>
            </w:pPr>
            <w:r w:rsidRPr="002F32A9">
              <w:rPr>
                <w:lang w:val="sr-Cyrl-RS"/>
              </w:rPr>
              <w:t>Грудњаци, мидери, корсети (женски стезници), нараменице, држачи чарапа, подвезице и слични производи као и њихови делови, укључујући плетене или кукичане, који су добијени шивењем или на други начин састављањем два или више комада плетеног или кукичаног материјала, који су били искројени у потребне облике или били произведени већ обликовани</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C82107" w:rsidRDefault="00DB7F33" w:rsidP="002016B9">
            <w:pPr>
              <w:spacing w:before="60" w:after="60"/>
              <w:jc w:val="both"/>
              <w:rPr>
                <w:lang w:val="ru-RU"/>
              </w:rPr>
            </w:pPr>
            <w:r w:rsidRPr="002F32A9">
              <w:rPr>
                <w:lang w:val="sr-Cyrl-RS"/>
              </w:rPr>
              <w:t>Плетење комбиновано са израдом укључујући кројење тканине</w:t>
            </w:r>
            <w:r w:rsidRPr="00C82107">
              <w:rPr>
                <w:lang w:val="ru-RU"/>
              </w:rPr>
              <w:t xml:space="preserve"> </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vertAlign w:val="superscript"/>
                <w:lang w:val="ru-RU"/>
              </w:rPr>
            </w:pPr>
            <w:r w:rsidRPr="002F32A9">
              <w:rPr>
                <w:lang w:val="sr-Cyrl-RS"/>
              </w:rPr>
              <w:t>Израда укључујући кројење тканине</w:t>
            </w:r>
            <w:r w:rsidRPr="00C82107">
              <w:rPr>
                <w:lang w:val="ru-RU"/>
              </w:rPr>
              <w:t xml:space="preserve"> </w:t>
            </w:r>
            <w:r w:rsidRPr="002F32A9">
              <w:rPr>
                <w:lang w:val="sr-Cyrl-RS"/>
              </w:rPr>
              <w:t>пре штампања</w:t>
            </w:r>
            <w:r w:rsidRPr="00C82107">
              <w:rPr>
                <w:lang w:val="ru-RU"/>
              </w:rPr>
              <w:t xml:space="preserve"> (</w:t>
            </w:r>
            <w:r w:rsidRPr="002F32A9">
              <w:rPr>
                <w:lang w:val="sr-Cyrl-RS"/>
              </w:rPr>
              <w:t>као самостални поступак</w:t>
            </w:r>
            <w:r w:rsidRPr="00C82107">
              <w:rPr>
                <w:lang w:val="ru-RU"/>
              </w:rPr>
              <w:t>)</w:t>
            </w:r>
          </w:p>
        </w:tc>
      </w:tr>
      <w:tr w:rsidR="00DB7F33" w:rsidRPr="00C82107" w:rsidTr="002016B9">
        <w:trPr>
          <w:cantSplit/>
          <w:trHeight w:val="20"/>
        </w:trPr>
        <w:tc>
          <w:tcPr>
            <w:tcW w:w="1606" w:type="dxa"/>
            <w:tcBorders>
              <w:top w:val="single" w:sz="4" w:space="0" w:color="auto"/>
              <w:left w:val="single" w:sz="4" w:space="0" w:color="auto"/>
              <w:bottom w:val="nil"/>
            </w:tcBorders>
          </w:tcPr>
          <w:p w:rsidR="00DB7F33" w:rsidRPr="002F32A9" w:rsidRDefault="00DB7F33" w:rsidP="002016B9">
            <w:pPr>
              <w:spacing w:before="60" w:after="60"/>
            </w:pPr>
            <w:r w:rsidRPr="002F32A9">
              <w:t xml:space="preserve">6213 </w:t>
            </w:r>
            <w:r w:rsidRPr="002F32A9">
              <w:rPr>
                <w:lang w:val="sr-Cyrl-RS"/>
              </w:rPr>
              <w:t>и</w:t>
            </w:r>
            <w:r w:rsidRPr="002F32A9">
              <w:t xml:space="preserve"> 6214</w:t>
            </w:r>
          </w:p>
        </w:tc>
        <w:tc>
          <w:tcPr>
            <w:tcW w:w="6576" w:type="dxa"/>
            <w:tcBorders>
              <w:top w:val="single" w:sz="4" w:space="0" w:color="auto"/>
              <w:bottom w:val="nil"/>
            </w:tcBorders>
          </w:tcPr>
          <w:p w:rsidR="00DB7F33" w:rsidRPr="002F32A9" w:rsidRDefault="00DB7F33" w:rsidP="002016B9">
            <w:pPr>
              <w:spacing w:before="60" w:after="60"/>
              <w:jc w:val="both"/>
              <w:rPr>
                <w:lang w:val="sr-Cyrl-RS"/>
              </w:rPr>
            </w:pPr>
            <w:r w:rsidRPr="002F32A9">
              <w:rPr>
                <w:lang w:val="sr-Cyrl-RS"/>
              </w:rPr>
              <w:t>Марамице, шалови, ешарпе, мараме, шамије, велови и слични производи:</w:t>
            </w:r>
          </w:p>
        </w:tc>
        <w:tc>
          <w:tcPr>
            <w:tcW w:w="6576" w:type="dxa"/>
            <w:tcBorders>
              <w:top w:val="single" w:sz="4" w:space="0" w:color="auto"/>
              <w:bottom w:val="nil"/>
              <w:right w:val="single" w:sz="4" w:space="0" w:color="auto"/>
            </w:tcBorders>
          </w:tcPr>
          <w:p w:rsidR="00DB7F33" w:rsidRPr="00C82107" w:rsidRDefault="00DB7F33" w:rsidP="002016B9">
            <w:pPr>
              <w:spacing w:before="60" w:after="60"/>
              <w:rPr>
                <w:lang w:val="ru-RU"/>
              </w:rPr>
            </w:pPr>
          </w:p>
        </w:tc>
      </w:tr>
      <w:tr w:rsidR="00DB7F33" w:rsidRPr="00C82107"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2F32A9" w:rsidRDefault="00DB7F33" w:rsidP="002016B9">
            <w:pPr>
              <w:spacing w:before="60" w:after="60"/>
              <w:jc w:val="both"/>
              <w:rPr>
                <w:lang w:val="sr-Cyrl-RS"/>
              </w:rPr>
            </w:pPr>
            <w:r w:rsidRPr="002F32A9">
              <w:rPr>
                <w:lang w:val="sr-Cyrl-RS"/>
              </w:rPr>
              <w:t>- Везени</w:t>
            </w:r>
          </w:p>
        </w:tc>
        <w:tc>
          <w:tcPr>
            <w:tcW w:w="6576" w:type="dxa"/>
            <w:tcBorders>
              <w:top w:val="nil"/>
              <w:bottom w:val="nil"/>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2F32A9" w:rsidRDefault="00DB7F33" w:rsidP="002016B9">
            <w:pPr>
              <w:spacing w:before="60" w:after="60"/>
              <w:jc w:val="both"/>
              <w:rPr>
                <w:lang w:val="sr-Cyrl-RS"/>
              </w:rPr>
            </w:pPr>
            <w:r w:rsidRPr="002F32A9">
              <w:rPr>
                <w:lang w:val="sr-Cyrl-RS"/>
              </w:rPr>
              <w:t>Ткање комбиновано са израдом укључујући кројење тканине</w:t>
            </w:r>
          </w:p>
          <w:p w:rsidR="00DB7F33" w:rsidRPr="002F32A9" w:rsidRDefault="00DB7F33" w:rsidP="002016B9">
            <w:pPr>
              <w:spacing w:before="60" w:after="60"/>
              <w:jc w:val="both"/>
              <w:rPr>
                <w:lang w:val="sr-Cyrl-RS"/>
              </w:rPr>
            </w:pPr>
            <w:r w:rsidRPr="002F32A9">
              <w:rPr>
                <w:lang w:val="sr-Cyrl-RS"/>
              </w:rPr>
              <w:t xml:space="preserve">или </w:t>
            </w:r>
          </w:p>
          <w:p w:rsidR="00DB7F33" w:rsidRPr="00C82107" w:rsidRDefault="00DB7F33" w:rsidP="002016B9">
            <w:pPr>
              <w:spacing w:before="60" w:after="60"/>
              <w:jc w:val="both"/>
              <w:rPr>
                <w:lang w:val="ru-RU"/>
              </w:rPr>
            </w:pPr>
            <w:r w:rsidRPr="002F32A9">
              <w:rPr>
                <w:lang w:val="sr-Cyrl-RS"/>
              </w:rPr>
              <w:t>Производња од невезене тканине, под условом да вредност употребљене невезене тканине није већа од 40% цене производа франко фабрика</w:t>
            </w:r>
            <w:r w:rsidRPr="00C82107">
              <w:rPr>
                <w:lang w:val="ru-RU"/>
              </w:rPr>
              <w:t xml:space="preserve"> </w:t>
            </w:r>
          </w:p>
          <w:p w:rsidR="00DB7F33" w:rsidRPr="002F32A9" w:rsidRDefault="00DB7F33" w:rsidP="002016B9">
            <w:pPr>
              <w:spacing w:before="60" w:after="60"/>
              <w:jc w:val="both"/>
              <w:rPr>
                <w:lang w:val="sr-Cyrl-RS"/>
              </w:rPr>
            </w:pPr>
            <w:r w:rsidRPr="002F32A9">
              <w:rPr>
                <w:lang w:val="sr-Cyrl-RS"/>
              </w:rPr>
              <w:t xml:space="preserve">или </w:t>
            </w:r>
          </w:p>
          <w:p w:rsidR="00DB7F33" w:rsidRPr="00C82107" w:rsidRDefault="00DB7F33" w:rsidP="002016B9">
            <w:pPr>
              <w:spacing w:before="60" w:after="60"/>
              <w:jc w:val="both"/>
              <w:rPr>
                <w:sz w:val="22"/>
                <w:lang w:val="ru-RU"/>
              </w:rPr>
            </w:pPr>
            <w:r w:rsidRPr="002F32A9">
              <w:rPr>
                <w:lang w:val="sr-Cyrl-RS"/>
              </w:rPr>
              <w:t>Израда укључујући кројење тканине</w:t>
            </w:r>
            <w:r w:rsidRPr="00C82107">
              <w:rPr>
                <w:lang w:val="ru-RU"/>
              </w:rPr>
              <w:t xml:space="preserve"> </w:t>
            </w:r>
            <w:r w:rsidRPr="002F32A9">
              <w:rPr>
                <w:lang w:val="sr-Cyrl-RS"/>
              </w:rPr>
              <w:t>пре штампања</w:t>
            </w:r>
            <w:r w:rsidRPr="00C82107">
              <w:rPr>
                <w:lang w:val="ru-RU"/>
              </w:rPr>
              <w:t xml:space="preserve"> (</w:t>
            </w:r>
            <w:r w:rsidRPr="002F32A9">
              <w:rPr>
                <w:lang w:val="sr-Cyrl-RS"/>
              </w:rPr>
              <w:t>као самостални поступак</w:t>
            </w:r>
            <w:r w:rsidRPr="00C82107">
              <w:rPr>
                <w:lang w:val="ru-RU"/>
              </w:rPr>
              <w:t>)</w:t>
            </w:r>
          </w:p>
        </w:tc>
      </w:tr>
      <w:tr w:rsidR="00DB7F33" w:rsidRPr="00C82107" w:rsidTr="002016B9">
        <w:trPr>
          <w:cantSplit/>
          <w:trHeight w:val="20"/>
        </w:trPr>
        <w:tc>
          <w:tcPr>
            <w:tcW w:w="1606" w:type="dxa"/>
            <w:tcBorders>
              <w:top w:val="nil"/>
              <w:left w:val="single" w:sz="4" w:space="0" w:color="auto"/>
              <w:bottom w:val="single" w:sz="4" w:space="0" w:color="auto"/>
            </w:tcBorders>
          </w:tcPr>
          <w:p w:rsidR="00DB7F33" w:rsidRPr="00C82107" w:rsidRDefault="00DB7F33" w:rsidP="002016B9">
            <w:pPr>
              <w:pageBreakBefore/>
              <w:spacing w:before="60" w:after="60"/>
              <w:rPr>
                <w:lang w:val="ru-RU"/>
              </w:rPr>
            </w:pPr>
          </w:p>
        </w:tc>
        <w:tc>
          <w:tcPr>
            <w:tcW w:w="6576" w:type="dxa"/>
            <w:tcBorders>
              <w:top w:val="nil"/>
              <w:bottom w:val="single" w:sz="4" w:space="0" w:color="auto"/>
            </w:tcBorders>
          </w:tcPr>
          <w:p w:rsidR="00DB7F33" w:rsidRPr="002F32A9" w:rsidRDefault="00DB7F33" w:rsidP="002016B9">
            <w:pPr>
              <w:spacing w:before="60" w:after="60"/>
              <w:rPr>
                <w:lang w:val="sr-Cyrl-RS"/>
              </w:rPr>
            </w:pPr>
            <w:r w:rsidRPr="002F32A9">
              <w:rPr>
                <w:lang w:eastAsia="en-GB"/>
              </w:rPr>
              <w:t>-</w:t>
            </w:r>
            <w:r w:rsidRPr="002F32A9">
              <w:t xml:space="preserve"> </w:t>
            </w:r>
            <w:r w:rsidRPr="002F32A9">
              <w:rPr>
                <w:lang w:val="sr-Cyrl-RS"/>
              </w:rPr>
              <w:t>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2F32A9" w:rsidRDefault="00DB7F33" w:rsidP="002016B9">
            <w:pPr>
              <w:spacing w:before="60" w:after="60"/>
              <w:jc w:val="both"/>
              <w:rPr>
                <w:lang w:val="sr-Cyrl-RS"/>
              </w:rPr>
            </w:pPr>
            <w:r w:rsidRPr="002F32A9">
              <w:rPr>
                <w:lang w:val="sr-Cyrl-RS"/>
              </w:rPr>
              <w:t>Ткање комбиновано са израдом укључујући кројење тканине</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lang w:val="ru-RU"/>
              </w:rPr>
            </w:pPr>
            <w:r w:rsidRPr="002F32A9">
              <w:rPr>
                <w:lang w:val="sr-Cyrl-RS"/>
              </w:rPr>
              <w:t>Израда којој претходи  штампање</w:t>
            </w:r>
            <w:r w:rsidRPr="00C82107">
              <w:rPr>
                <w:lang w:val="ru-RU"/>
              </w:rPr>
              <w:t xml:space="preserve"> (</w:t>
            </w:r>
            <w:r w:rsidRPr="002F32A9">
              <w:rPr>
                <w:lang w:val="sr-Cyrl-RS"/>
              </w:rPr>
              <w:t>као самостални поступак)</w:t>
            </w:r>
            <w:r w:rsidRPr="00C82107">
              <w:rPr>
                <w:lang w:val="ru-RU"/>
              </w:rPr>
              <w:t xml:space="preserve"> </w:t>
            </w:r>
          </w:p>
          <w:p w:rsidR="00DB7F33" w:rsidRPr="00C82107" w:rsidRDefault="00DB7F33" w:rsidP="002016B9">
            <w:pPr>
              <w:spacing w:before="60" w:after="60"/>
              <w:jc w:val="both"/>
              <w:rPr>
                <w:sz w:val="22"/>
                <w:lang w:val="ru-RU"/>
              </w:rPr>
            </w:pPr>
          </w:p>
        </w:tc>
      </w:tr>
      <w:tr w:rsidR="00DB7F33" w:rsidRPr="00C82107" w:rsidTr="002016B9">
        <w:trPr>
          <w:cantSplit/>
          <w:trHeight w:val="20"/>
        </w:trPr>
        <w:tc>
          <w:tcPr>
            <w:tcW w:w="1606" w:type="dxa"/>
            <w:tcBorders>
              <w:top w:val="single" w:sz="4" w:space="0" w:color="auto"/>
              <w:left w:val="single" w:sz="4" w:space="0" w:color="auto"/>
              <w:bottom w:val="nil"/>
            </w:tcBorders>
          </w:tcPr>
          <w:p w:rsidR="00DB7F33" w:rsidRPr="002F32A9" w:rsidRDefault="00DB7F33" w:rsidP="002016B9">
            <w:pPr>
              <w:spacing w:before="60" w:after="60"/>
            </w:pPr>
            <w:r w:rsidRPr="002F32A9">
              <w:t>6217</w:t>
            </w:r>
          </w:p>
        </w:tc>
        <w:tc>
          <w:tcPr>
            <w:tcW w:w="6576" w:type="dxa"/>
            <w:tcBorders>
              <w:top w:val="single" w:sz="4" w:space="0" w:color="auto"/>
              <w:bottom w:val="nil"/>
            </w:tcBorders>
          </w:tcPr>
          <w:p w:rsidR="00DB7F33" w:rsidRPr="002F32A9" w:rsidRDefault="00DB7F33" w:rsidP="002016B9">
            <w:pPr>
              <w:spacing w:before="60" w:after="60"/>
              <w:jc w:val="both"/>
              <w:rPr>
                <w:lang w:val="sr-Cyrl-RS"/>
              </w:rPr>
            </w:pPr>
            <w:r w:rsidRPr="002F32A9">
              <w:rPr>
                <w:lang w:val="sr-Cyrl-RS"/>
              </w:rPr>
              <w:t>Остали готов прибор за одећу; Делови одеће или прибора за одећу осим оних из тарифног броја 6212</w:t>
            </w:r>
          </w:p>
        </w:tc>
        <w:tc>
          <w:tcPr>
            <w:tcW w:w="6576" w:type="dxa"/>
            <w:tcBorders>
              <w:top w:val="single" w:sz="4" w:space="0" w:color="auto"/>
              <w:bottom w:val="nil"/>
              <w:right w:val="single" w:sz="4" w:space="0" w:color="auto"/>
            </w:tcBorders>
          </w:tcPr>
          <w:p w:rsidR="00DB7F33" w:rsidRPr="00C82107" w:rsidRDefault="00DB7F33" w:rsidP="002016B9">
            <w:pPr>
              <w:spacing w:before="60" w:after="60"/>
              <w:rPr>
                <w:lang w:val="ru-RU"/>
              </w:rPr>
            </w:pPr>
          </w:p>
        </w:tc>
      </w:tr>
      <w:tr w:rsidR="00DB7F33" w:rsidRPr="00C82107"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2F32A9" w:rsidRDefault="00DB7F33" w:rsidP="002016B9">
            <w:pPr>
              <w:spacing w:before="60" w:after="60"/>
              <w:jc w:val="both"/>
              <w:rPr>
                <w:lang w:val="sr-Cyrl-RS"/>
              </w:rPr>
            </w:pPr>
            <w:r w:rsidRPr="002F32A9">
              <w:rPr>
                <w:lang w:val="sr-Cyrl-RS"/>
              </w:rPr>
              <w:t>- Везени</w:t>
            </w:r>
          </w:p>
        </w:tc>
        <w:tc>
          <w:tcPr>
            <w:tcW w:w="6576" w:type="dxa"/>
            <w:tcBorders>
              <w:top w:val="nil"/>
              <w:bottom w:val="nil"/>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3</w:t>
            </w:r>
            <w:r w:rsidRPr="00C82107">
              <w:rPr>
                <w:lang w:val="ru-RU"/>
              </w:rPr>
              <w:t>)</w:t>
            </w:r>
          </w:p>
          <w:p w:rsidR="00DB7F33" w:rsidRPr="002F32A9" w:rsidRDefault="00DB7F33" w:rsidP="002016B9">
            <w:pPr>
              <w:spacing w:before="60" w:after="60"/>
              <w:jc w:val="both"/>
              <w:rPr>
                <w:lang w:val="sr-Cyrl-RS"/>
              </w:rPr>
            </w:pPr>
            <w:r w:rsidRPr="002F32A9">
              <w:rPr>
                <w:lang w:val="sr-Cyrl-RS"/>
              </w:rPr>
              <w:t>Ткање комбиновано са израдом укључујући кројење тканине</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lang w:val="ru-RU"/>
              </w:rPr>
            </w:pPr>
            <w:r w:rsidRPr="002F32A9">
              <w:rPr>
                <w:lang w:val="sr-Cyrl-RS"/>
              </w:rPr>
              <w:t>Производња од невезене тканине, под условом да вредност употребљене невезене тканине није већа од 40% цене производа франко фабрика</w:t>
            </w:r>
            <w:r w:rsidRPr="00C82107">
              <w:rPr>
                <w:lang w:val="ru-RU"/>
              </w:rPr>
              <w:t xml:space="preserve"> </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lang w:val="ru-RU"/>
              </w:rPr>
            </w:pPr>
            <w:r w:rsidRPr="002F32A9">
              <w:rPr>
                <w:lang w:val="sr-Cyrl-RS"/>
              </w:rPr>
              <w:t>Израда којој претходи  штампање</w:t>
            </w:r>
            <w:r w:rsidRPr="002F32A9" w:rsidDel="00360381">
              <w:rPr>
                <w:lang w:val="sr-Cyrl-RS"/>
              </w:rPr>
              <w:t xml:space="preserve"> </w:t>
            </w:r>
            <w:r w:rsidRPr="00C82107">
              <w:rPr>
                <w:lang w:val="ru-RU"/>
              </w:rPr>
              <w:t>(</w:t>
            </w:r>
            <w:r w:rsidRPr="002F32A9">
              <w:rPr>
                <w:lang w:val="sr-Cyrl-RS"/>
              </w:rPr>
              <w:t>као самостални поступак</w:t>
            </w:r>
            <w:r w:rsidRPr="00C82107">
              <w:rPr>
                <w:lang w:val="ru-RU"/>
              </w:rPr>
              <w:t xml:space="preserve">) </w:t>
            </w:r>
          </w:p>
          <w:p w:rsidR="00DB7F33" w:rsidRPr="00C82107" w:rsidRDefault="00DB7F33" w:rsidP="002016B9">
            <w:pPr>
              <w:spacing w:before="60" w:after="60"/>
              <w:rPr>
                <w:sz w:val="22"/>
                <w:lang w:val="ru-RU"/>
              </w:rPr>
            </w:pPr>
          </w:p>
        </w:tc>
      </w:tr>
      <w:tr w:rsidR="00DB7F33" w:rsidRPr="00C82107" w:rsidTr="002016B9">
        <w:trPr>
          <w:cantSplit/>
          <w:trHeight w:val="20"/>
        </w:trPr>
        <w:tc>
          <w:tcPr>
            <w:tcW w:w="1606" w:type="dxa"/>
            <w:tcBorders>
              <w:top w:val="nil"/>
              <w:left w:val="single" w:sz="4" w:space="0" w:color="auto"/>
              <w:bottom w:val="nil"/>
            </w:tcBorders>
          </w:tcPr>
          <w:p w:rsidR="00DB7F33" w:rsidRPr="00C82107" w:rsidRDefault="00DB7F33" w:rsidP="002016B9">
            <w:pPr>
              <w:pageBreakBefore/>
              <w:spacing w:before="60" w:after="60"/>
              <w:rPr>
                <w:lang w:val="ru-RU"/>
              </w:rPr>
            </w:pPr>
          </w:p>
        </w:tc>
        <w:tc>
          <w:tcPr>
            <w:tcW w:w="6576" w:type="dxa"/>
            <w:tcBorders>
              <w:top w:val="nil"/>
              <w:bottom w:val="nil"/>
            </w:tcBorders>
          </w:tcPr>
          <w:p w:rsidR="00DB7F33" w:rsidRPr="00C82107" w:rsidRDefault="00DB7F33" w:rsidP="002016B9">
            <w:pPr>
              <w:spacing w:before="60" w:after="60"/>
              <w:rPr>
                <w:lang w:val="ru-RU"/>
              </w:rPr>
            </w:pPr>
            <w:r w:rsidRPr="00C82107">
              <w:rPr>
                <w:lang w:val="ru-RU" w:eastAsia="en-GB"/>
              </w:rPr>
              <w:t>-</w:t>
            </w:r>
            <w:r w:rsidRPr="00C82107">
              <w:rPr>
                <w:lang w:val="ru-RU"/>
              </w:rPr>
              <w:t xml:space="preserve"> </w:t>
            </w:r>
            <w:r w:rsidRPr="002F32A9">
              <w:rPr>
                <w:lang w:val="sr-Cyrl-RS"/>
              </w:rPr>
              <w:t>Противпожарна опрема од тканине покривене фолијом од алуминизованог полиестера</w:t>
            </w:r>
          </w:p>
        </w:tc>
        <w:tc>
          <w:tcPr>
            <w:tcW w:w="6576" w:type="dxa"/>
            <w:tcBorders>
              <w:top w:val="nil"/>
              <w:bottom w:val="nil"/>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3</w:t>
            </w:r>
            <w:r w:rsidRPr="00C82107">
              <w:rPr>
                <w:lang w:val="ru-RU"/>
              </w:rPr>
              <w:t>)</w:t>
            </w:r>
          </w:p>
          <w:p w:rsidR="00DB7F33" w:rsidRPr="002F32A9" w:rsidRDefault="00DB7F33" w:rsidP="002016B9">
            <w:pPr>
              <w:spacing w:before="60" w:after="60"/>
              <w:jc w:val="both"/>
              <w:rPr>
                <w:lang w:val="sr-Cyrl-RS"/>
              </w:rPr>
            </w:pPr>
            <w:r w:rsidRPr="002F32A9">
              <w:rPr>
                <w:lang w:val="sr-Cyrl-RS"/>
              </w:rPr>
              <w:t>Ткање комбиновано са израдом укључујући кројење тканине</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Превлачење или ламинирање комбиновано са израдом укључујући кројење тканине, под условом да вредност употребљене непревучене или неламиниране тканине није већа од 40% цене производа франко фабрика</w:t>
            </w:r>
          </w:p>
        </w:tc>
      </w:tr>
      <w:tr w:rsidR="00DB7F33" w:rsidRPr="00C82107"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C82107" w:rsidRDefault="00DB7F33" w:rsidP="002016B9">
            <w:pPr>
              <w:spacing w:before="60" w:after="60"/>
              <w:rPr>
                <w:sz w:val="22"/>
                <w:lang w:val="ru-RU"/>
              </w:rPr>
            </w:pPr>
            <w:r w:rsidRPr="00C82107">
              <w:rPr>
                <w:lang w:val="ru-RU"/>
              </w:rPr>
              <w:t xml:space="preserve">- </w:t>
            </w:r>
            <w:r w:rsidRPr="002F32A9">
              <w:rPr>
                <w:lang w:val="sr-Cyrl-RS"/>
              </w:rPr>
              <w:t>Постава за крагне и манжетне, скројена</w:t>
            </w:r>
          </w:p>
        </w:tc>
        <w:tc>
          <w:tcPr>
            <w:tcW w:w="6576" w:type="dxa"/>
            <w:tcBorders>
              <w:top w:val="nil"/>
              <w:bottom w:val="nil"/>
              <w:right w:val="single" w:sz="4" w:space="0" w:color="auto"/>
            </w:tcBorders>
          </w:tcPr>
          <w:p w:rsidR="00DB7F33" w:rsidRPr="00C82107" w:rsidRDefault="00DB7F33" w:rsidP="002016B9">
            <w:pPr>
              <w:spacing w:before="60" w:after="60"/>
              <w:jc w:val="both"/>
              <w:rPr>
                <w:sz w:val="22"/>
                <w:lang w:val="ru-RU"/>
              </w:rPr>
            </w:pPr>
            <w:r w:rsidRPr="002F32A9">
              <w:rPr>
                <w:lang w:val="sr-Cyrl-RS"/>
              </w:rPr>
              <w:t>Производња</w:t>
            </w:r>
            <w:r w:rsidRPr="00C82107">
              <w:rPr>
                <w:lang w:val="ru-RU"/>
              </w:rPr>
              <w:t>:</w:t>
            </w:r>
          </w:p>
          <w:p w:rsidR="00DB7F33" w:rsidRPr="002F32A9" w:rsidRDefault="00DB7F33" w:rsidP="002016B9">
            <w:pPr>
              <w:spacing w:before="60" w:after="60"/>
              <w:ind w:left="567" w:hanging="567"/>
              <w:jc w:val="both"/>
              <w:rPr>
                <w:lang w:val="sr-Cyrl-RS"/>
              </w:rPr>
            </w:pPr>
            <w:r w:rsidRPr="00C82107">
              <w:rPr>
                <w:lang w:val="ru-RU" w:eastAsia="en-GB"/>
              </w:rPr>
              <w:t>–</w:t>
            </w:r>
            <w:r w:rsidRPr="00C82107">
              <w:rPr>
                <w:lang w:val="ru-RU" w:eastAsia="en-GB"/>
              </w:rPr>
              <w:tab/>
            </w:r>
            <w:r w:rsidRPr="002F32A9">
              <w:rPr>
                <w:lang w:val="sr-Cyrl-RS"/>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2F32A9" w:rsidRDefault="00DB7F33" w:rsidP="002016B9">
            <w:pPr>
              <w:spacing w:before="60" w:after="60"/>
              <w:ind w:left="567" w:hanging="567"/>
              <w:jc w:val="both"/>
              <w:rPr>
                <w:lang w:val="sr-Cyrl-RS"/>
              </w:rPr>
            </w:pPr>
            <w:r w:rsidRPr="002F32A9">
              <w:rPr>
                <w:lang w:val="sr-Cyrl-RS"/>
              </w:rPr>
              <w:t>и</w:t>
            </w:r>
          </w:p>
          <w:p w:rsidR="00DB7F33" w:rsidRPr="00C82107" w:rsidRDefault="00DB7F33" w:rsidP="002016B9">
            <w:pPr>
              <w:spacing w:before="60" w:after="60"/>
              <w:ind w:left="567" w:hanging="567"/>
              <w:jc w:val="both"/>
              <w:rPr>
                <w:lang w:val="ru-RU"/>
              </w:rPr>
            </w:pPr>
            <w:r w:rsidRPr="002F32A9">
              <w:rPr>
                <w:lang w:val="sr-Cyrl-RS"/>
              </w:rPr>
              <w:t>–</w:t>
            </w:r>
            <w:r w:rsidRPr="002F32A9">
              <w:rPr>
                <w:lang w:val="sr-Cyrl-RS"/>
              </w:rPr>
              <w:tab/>
              <w:t>у којој вредност свих употребљених материјала није већа од 40% цене производа франко фабрика</w:t>
            </w:r>
          </w:p>
        </w:tc>
      </w:tr>
      <w:tr w:rsidR="00DB7F33" w:rsidRPr="00C82107" w:rsidTr="002016B9">
        <w:trPr>
          <w:cantSplit/>
          <w:trHeight w:val="20"/>
        </w:trPr>
        <w:tc>
          <w:tcPr>
            <w:tcW w:w="1606" w:type="dxa"/>
            <w:tcBorders>
              <w:top w:val="nil"/>
              <w:left w:val="single" w:sz="4" w:space="0" w:color="auto"/>
              <w:bottom w:val="single" w:sz="4" w:space="0" w:color="auto"/>
            </w:tcBorders>
          </w:tcPr>
          <w:p w:rsidR="00DB7F33" w:rsidRPr="00C82107" w:rsidRDefault="00DB7F33" w:rsidP="002016B9">
            <w:pPr>
              <w:spacing w:before="60" w:after="60"/>
              <w:rPr>
                <w:lang w:val="ru-RU"/>
              </w:rPr>
            </w:pPr>
          </w:p>
        </w:tc>
        <w:tc>
          <w:tcPr>
            <w:tcW w:w="6576" w:type="dxa"/>
            <w:tcBorders>
              <w:top w:val="nil"/>
              <w:bottom w:val="single" w:sz="4" w:space="0" w:color="auto"/>
            </w:tcBorders>
          </w:tcPr>
          <w:p w:rsidR="00DB7F33" w:rsidRPr="00C82107" w:rsidRDefault="00DB7F33" w:rsidP="002016B9">
            <w:pPr>
              <w:spacing w:before="60" w:after="60"/>
              <w:rPr>
                <w:lang w:val="ru-RU" w:eastAsia="en-GB"/>
              </w:rPr>
            </w:pPr>
          </w:p>
          <w:p w:rsidR="00DB7F33" w:rsidRPr="002F32A9" w:rsidRDefault="00DB7F33" w:rsidP="002016B9">
            <w:pPr>
              <w:spacing w:before="60" w:after="60"/>
              <w:rPr>
                <w:lang w:val="sr-Cyrl-RS"/>
              </w:rPr>
            </w:pPr>
            <w:r w:rsidRPr="002F32A9">
              <w:rPr>
                <w:lang w:eastAsia="en-GB"/>
              </w:rPr>
              <w:t>-</w:t>
            </w:r>
            <w:r w:rsidRPr="002F32A9">
              <w:t xml:space="preserve"> </w:t>
            </w:r>
            <w:r w:rsidRPr="002F32A9">
              <w:rPr>
                <w:lang w:val="sr-Cyrl-RS"/>
              </w:rPr>
              <w:t>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3</w:t>
            </w:r>
            <w:r w:rsidRPr="00C82107">
              <w:rPr>
                <w:lang w:val="ru-RU"/>
              </w:rPr>
              <w:t>)</w:t>
            </w:r>
          </w:p>
          <w:p w:rsidR="00DB7F33" w:rsidRPr="002F32A9" w:rsidRDefault="00DB7F33" w:rsidP="002016B9">
            <w:pPr>
              <w:spacing w:before="60" w:after="60"/>
              <w:jc w:val="both"/>
              <w:rPr>
                <w:lang w:val="sr-Cyrl-RS"/>
              </w:rPr>
            </w:pPr>
            <w:r w:rsidRPr="002F32A9">
              <w:rPr>
                <w:lang w:val="sr-Cyrl-RS"/>
              </w:rPr>
              <w:t>Ткање комбиновано са израдом укључујући кројење тканине</w:t>
            </w:r>
          </w:p>
          <w:p w:rsidR="00DB7F33" w:rsidRPr="00C82107" w:rsidRDefault="00DB7F33" w:rsidP="002016B9">
            <w:pPr>
              <w:spacing w:before="60" w:after="60"/>
              <w:rPr>
                <w:sz w:val="22"/>
                <w:lang w:val="ru-RU"/>
              </w:rPr>
            </w:pP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 xml:space="preserve">ex </w:t>
            </w:r>
            <w:r w:rsidRPr="002F32A9">
              <w:rPr>
                <w:lang w:val="sr-Cyrl-RS"/>
              </w:rPr>
              <w:t>Глава</w:t>
            </w:r>
            <w:r w:rsidRPr="002F32A9">
              <w:t xml:space="preserve"> 63</w:t>
            </w:r>
          </w:p>
        </w:tc>
        <w:tc>
          <w:tcPr>
            <w:tcW w:w="6576" w:type="dxa"/>
            <w:tcBorders>
              <w:top w:val="single" w:sz="4" w:space="0" w:color="auto"/>
              <w:bottom w:val="single" w:sz="4" w:space="0" w:color="auto"/>
            </w:tcBorders>
          </w:tcPr>
          <w:p w:rsidR="00DB7F33" w:rsidRPr="002F32A9" w:rsidRDefault="00DB7F33" w:rsidP="002016B9">
            <w:pPr>
              <w:spacing w:before="60" w:after="60"/>
              <w:jc w:val="both"/>
              <w:rPr>
                <w:lang w:val="sr-Cyrl-RS"/>
              </w:rPr>
            </w:pPr>
            <w:r w:rsidRPr="002F32A9">
              <w:rPr>
                <w:lang w:val="sr-Cyrl-RS"/>
              </w:rPr>
              <w:t>Остали готови производи од текстила; Сетови; Изношена, дотрајала одећа и дотрајали производи од текстила; Крпе; осим:</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60" w:after="60"/>
              <w:jc w:val="both"/>
              <w:rPr>
                <w:lang w:val="sr-Cyrl-RS"/>
              </w:rPr>
            </w:pPr>
            <w:r w:rsidRPr="002F32A9">
              <w:rPr>
                <w:lang w:val="sr-Cyrl-RS"/>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bottom w:val="nil"/>
            </w:tcBorders>
          </w:tcPr>
          <w:p w:rsidR="00DB7F33" w:rsidRPr="002F32A9" w:rsidRDefault="00DB7F33" w:rsidP="002016B9">
            <w:pPr>
              <w:pageBreakBefore/>
              <w:spacing w:before="60" w:after="60"/>
            </w:pPr>
            <w:r w:rsidRPr="002F32A9">
              <w:t xml:space="preserve">6301 </w:t>
            </w:r>
            <w:r w:rsidRPr="002F32A9">
              <w:rPr>
                <w:lang w:val="sr-Cyrl-RS"/>
              </w:rPr>
              <w:t>до</w:t>
            </w:r>
            <w:r w:rsidRPr="002F32A9">
              <w:t xml:space="preserve"> 6304</w:t>
            </w:r>
          </w:p>
        </w:tc>
        <w:tc>
          <w:tcPr>
            <w:tcW w:w="6576" w:type="dxa"/>
            <w:tcBorders>
              <w:bottom w:val="nil"/>
            </w:tcBorders>
          </w:tcPr>
          <w:p w:rsidR="00DB7F33" w:rsidRPr="002F32A9" w:rsidRDefault="00DB7F33" w:rsidP="002016B9">
            <w:pPr>
              <w:spacing w:before="60" w:after="60"/>
              <w:jc w:val="both"/>
              <w:rPr>
                <w:lang w:val="sr-Cyrl-RS"/>
              </w:rPr>
            </w:pPr>
            <w:r w:rsidRPr="002F32A9">
              <w:rPr>
                <w:lang w:val="sr-Cyrl-RS"/>
              </w:rPr>
              <w:t>Ћебад, путни покривачи, постељно рубље, итд.; Завесе, итд.; Остали производи за унутрашње опремање</w:t>
            </w:r>
          </w:p>
        </w:tc>
        <w:tc>
          <w:tcPr>
            <w:tcW w:w="6576" w:type="dxa"/>
            <w:tcBorders>
              <w:bottom w:val="nil"/>
              <w:right w:val="single" w:sz="4" w:space="0" w:color="auto"/>
            </w:tcBorders>
          </w:tcPr>
          <w:p w:rsidR="00DB7F33" w:rsidRPr="00C82107" w:rsidRDefault="00DB7F33" w:rsidP="002016B9">
            <w:pPr>
              <w:spacing w:before="60" w:after="60"/>
              <w:rPr>
                <w:lang w:val="ru-RU"/>
              </w:rPr>
            </w:pPr>
            <w:r w:rsidRPr="00C82107">
              <w:rPr>
                <w:lang w:val="ru-RU" w:eastAsia="en-GB"/>
              </w:rPr>
              <w:t xml:space="preserve"> </w:t>
            </w:r>
          </w:p>
        </w:tc>
      </w:tr>
      <w:tr w:rsidR="00DB7F33" w:rsidRPr="00C82107"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2F32A9" w:rsidRDefault="00DB7F33" w:rsidP="002016B9">
            <w:pPr>
              <w:spacing w:before="60" w:after="60"/>
              <w:jc w:val="both"/>
              <w:rPr>
                <w:lang w:val="sr-Cyrl-RS"/>
              </w:rPr>
            </w:pPr>
            <w:r w:rsidRPr="002F32A9">
              <w:rPr>
                <w:lang w:val="sr-Cyrl-RS"/>
              </w:rPr>
              <w:t>- Од филца, од нетканих материјала</w:t>
            </w:r>
          </w:p>
        </w:tc>
        <w:tc>
          <w:tcPr>
            <w:tcW w:w="6576" w:type="dxa"/>
            <w:tcBorders>
              <w:top w:val="nil"/>
              <w:bottom w:val="nil"/>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rPr>
              <w:t>)</w:t>
            </w:r>
          </w:p>
          <w:p w:rsidR="00DB7F33" w:rsidRPr="00C82107" w:rsidRDefault="00DB7F33" w:rsidP="002016B9">
            <w:pPr>
              <w:spacing w:before="60" w:after="60"/>
              <w:jc w:val="both"/>
              <w:rPr>
                <w:sz w:val="22"/>
                <w:highlight w:val="yellow"/>
                <w:lang w:val="ru-RU"/>
              </w:rPr>
            </w:pPr>
            <w:r w:rsidRPr="002F32A9">
              <w:rPr>
                <w:lang w:val="sr-Cyrl-RS"/>
              </w:rPr>
              <w:t>Обликовање неткане тканине комбиновано са израдом укључујући кројење тканине</w:t>
            </w:r>
          </w:p>
        </w:tc>
      </w:tr>
      <w:tr w:rsidR="00DB7F33" w:rsidRPr="002F32A9"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2F32A9" w:rsidRDefault="00DB7F33" w:rsidP="002016B9">
            <w:pPr>
              <w:spacing w:before="60" w:after="60"/>
              <w:jc w:val="both"/>
              <w:rPr>
                <w:lang w:val="sr-Cyrl-RS"/>
              </w:rPr>
            </w:pPr>
            <w:r w:rsidRPr="002F32A9">
              <w:rPr>
                <w:lang w:val="sr-Cyrl-RS"/>
              </w:rPr>
              <w:t>- Остало:</w:t>
            </w:r>
          </w:p>
        </w:tc>
        <w:tc>
          <w:tcPr>
            <w:tcW w:w="6576" w:type="dxa"/>
            <w:tcBorders>
              <w:top w:val="nil"/>
              <w:bottom w:val="nil"/>
              <w:right w:val="single" w:sz="4" w:space="0" w:color="auto"/>
            </w:tcBorders>
          </w:tcPr>
          <w:p w:rsidR="00DB7F33" w:rsidRPr="002F32A9" w:rsidRDefault="00DB7F33" w:rsidP="002016B9">
            <w:pPr>
              <w:spacing w:before="60" w:after="60"/>
            </w:pPr>
          </w:p>
        </w:tc>
      </w:tr>
      <w:tr w:rsidR="00DB7F33" w:rsidRPr="00C82107" w:rsidTr="002016B9">
        <w:trPr>
          <w:cantSplit/>
          <w:trHeight w:val="20"/>
        </w:trPr>
        <w:tc>
          <w:tcPr>
            <w:tcW w:w="1606" w:type="dxa"/>
            <w:tcBorders>
              <w:top w:val="nil"/>
              <w:left w:val="single" w:sz="4" w:space="0" w:color="auto"/>
              <w:bottom w:val="nil"/>
            </w:tcBorders>
          </w:tcPr>
          <w:p w:rsidR="00DB7F33" w:rsidRPr="002F32A9" w:rsidRDefault="00DB7F33" w:rsidP="002016B9">
            <w:pPr>
              <w:spacing w:before="60" w:after="60"/>
            </w:pPr>
          </w:p>
        </w:tc>
        <w:tc>
          <w:tcPr>
            <w:tcW w:w="6576" w:type="dxa"/>
            <w:tcBorders>
              <w:top w:val="nil"/>
              <w:bottom w:val="nil"/>
            </w:tcBorders>
          </w:tcPr>
          <w:p w:rsidR="00DB7F33" w:rsidRPr="002F32A9" w:rsidRDefault="00DB7F33" w:rsidP="002016B9">
            <w:pPr>
              <w:spacing w:before="60" w:after="60"/>
              <w:jc w:val="both"/>
              <w:rPr>
                <w:lang w:val="sr-Cyrl-RS"/>
              </w:rPr>
            </w:pPr>
            <w:r w:rsidRPr="002F32A9">
              <w:rPr>
                <w:lang w:val="sr-Cyrl-RS"/>
              </w:rPr>
              <w:t>-- Везени</w:t>
            </w:r>
          </w:p>
        </w:tc>
        <w:tc>
          <w:tcPr>
            <w:tcW w:w="6576" w:type="dxa"/>
            <w:tcBorders>
              <w:top w:val="nil"/>
              <w:bottom w:val="nil"/>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2F32A9" w:rsidRDefault="00DB7F33" w:rsidP="002016B9">
            <w:pPr>
              <w:spacing w:before="60" w:after="60"/>
              <w:jc w:val="both"/>
              <w:rPr>
                <w:sz w:val="22"/>
                <w:lang w:val="sr-Cyrl-RS"/>
              </w:rPr>
            </w:pPr>
            <w:r w:rsidRPr="002F32A9">
              <w:rPr>
                <w:lang w:val="sr-Cyrl-RS"/>
              </w:rPr>
              <w:t>Ткање или плетење/кукичање комбиновано са израдом укључујући кројење тканине</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2F32A9">
              <w:rPr>
                <w:lang w:val="sr-Cyrl-RS"/>
              </w:rPr>
              <w:t>Производња од невезене тканине (осим плетене или кукичане), под условом да вредност употребљене невезене тканине није већа од 40% цене производа франко фабрика</w:t>
            </w:r>
          </w:p>
        </w:tc>
      </w:tr>
      <w:tr w:rsidR="00DB7F33" w:rsidRPr="00C82107" w:rsidTr="002016B9">
        <w:trPr>
          <w:cantSplit/>
          <w:trHeight w:val="20"/>
        </w:trPr>
        <w:tc>
          <w:tcPr>
            <w:tcW w:w="1606" w:type="dxa"/>
            <w:tcBorders>
              <w:top w:val="nil"/>
              <w:left w:val="single" w:sz="4" w:space="0" w:color="auto"/>
              <w:bottom w:val="single" w:sz="4" w:space="0" w:color="auto"/>
            </w:tcBorders>
          </w:tcPr>
          <w:p w:rsidR="00DB7F33" w:rsidRPr="00C82107" w:rsidRDefault="00DB7F33" w:rsidP="002016B9">
            <w:pPr>
              <w:spacing w:before="60" w:after="60"/>
              <w:rPr>
                <w:lang w:val="ru-RU"/>
              </w:rPr>
            </w:pPr>
          </w:p>
        </w:tc>
        <w:tc>
          <w:tcPr>
            <w:tcW w:w="6576" w:type="dxa"/>
            <w:tcBorders>
              <w:top w:val="nil"/>
              <w:bottom w:val="single" w:sz="4" w:space="0" w:color="auto"/>
            </w:tcBorders>
          </w:tcPr>
          <w:p w:rsidR="00DB7F33" w:rsidRPr="002F32A9" w:rsidRDefault="00DB7F33" w:rsidP="002016B9">
            <w:pPr>
              <w:spacing w:before="60" w:after="60"/>
              <w:jc w:val="both"/>
              <w:rPr>
                <w:lang w:val="sr-Cyrl-RS"/>
              </w:rPr>
            </w:pPr>
            <w:r w:rsidRPr="002F32A9">
              <w:rPr>
                <w:lang w:val="sr-Cyrl-RS"/>
              </w:rPr>
              <w:t>-- 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2F32A9" w:rsidRDefault="00DB7F33" w:rsidP="002016B9">
            <w:pPr>
              <w:spacing w:before="60" w:after="60"/>
              <w:jc w:val="both"/>
              <w:rPr>
                <w:sz w:val="22"/>
                <w:lang w:val="sr-Cyrl-RS"/>
              </w:rPr>
            </w:pPr>
            <w:r w:rsidRPr="002F32A9">
              <w:rPr>
                <w:lang w:val="sr-Cyrl-RS"/>
              </w:rPr>
              <w:t>Ткање или плетење/кукичање комбиновано са израдом укључујући кројење тканине</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pageBreakBefore/>
              <w:spacing w:before="60" w:after="60"/>
            </w:pPr>
            <w:r w:rsidRPr="002F32A9">
              <w:t>6305</w:t>
            </w:r>
          </w:p>
        </w:tc>
        <w:tc>
          <w:tcPr>
            <w:tcW w:w="6576" w:type="dxa"/>
            <w:tcBorders>
              <w:top w:val="single" w:sz="4" w:space="0" w:color="auto"/>
              <w:bottom w:val="single" w:sz="4" w:space="0" w:color="auto"/>
            </w:tcBorders>
          </w:tcPr>
          <w:p w:rsidR="00DB7F33" w:rsidRPr="00C82107" w:rsidRDefault="00DB7F33" w:rsidP="002016B9">
            <w:pPr>
              <w:spacing w:before="60" w:after="60"/>
              <w:rPr>
                <w:sz w:val="22"/>
                <w:lang w:val="ru-RU"/>
              </w:rPr>
            </w:pPr>
            <w:r w:rsidRPr="002F32A9">
              <w:rPr>
                <w:lang w:val="sr-Cyrl-RS"/>
              </w:rPr>
              <w:t>Вреће и врећице за паковање робе</w:t>
            </w:r>
          </w:p>
        </w:tc>
        <w:tc>
          <w:tcPr>
            <w:tcW w:w="6576" w:type="dxa"/>
            <w:tcBorders>
              <w:top w:val="single" w:sz="4" w:space="0" w:color="auto"/>
              <w:bottom w:val="single" w:sz="4" w:space="0" w:color="auto"/>
              <w:right w:val="single" w:sz="4" w:space="0" w:color="auto"/>
            </w:tcBorders>
          </w:tcPr>
          <w:p w:rsidR="00DB7F33" w:rsidRPr="002F32A9" w:rsidRDefault="00DB7F33" w:rsidP="002016B9">
            <w:pPr>
              <w:spacing w:before="60" w:after="60"/>
              <w:jc w:val="both"/>
              <w:rPr>
                <w:lang w:val="sr-Cyrl-RS"/>
              </w:rPr>
            </w:pPr>
            <w:r w:rsidRPr="00C82107">
              <w:rPr>
                <w:lang w:val="ru-RU"/>
              </w:rPr>
              <w:t>(</w:t>
            </w:r>
            <w:r w:rsidRPr="00C82107">
              <w:rPr>
                <w:b/>
                <w:bCs/>
                <w:vertAlign w:val="superscript"/>
                <w:lang w:val="ru-RU" w:eastAsia="en-GB"/>
              </w:rPr>
              <w:t>2</w:t>
            </w:r>
            <w:r w:rsidRPr="00C82107">
              <w:rPr>
                <w:lang w:val="ru-RU"/>
              </w:rPr>
              <w:t xml:space="preserve">) </w:t>
            </w:r>
            <w:r w:rsidRPr="002F32A9">
              <w:rPr>
                <w:lang w:val="sr-Cyrl-RS"/>
              </w:rPr>
              <w:t>Екструдирање вештачких или синтетичких влакана или предење природних и/или вештачких или синтетичких сечених влакана, комбиновано са ткањем или плетењем и израдом укључујући кројење тканине</w:t>
            </w:r>
          </w:p>
        </w:tc>
      </w:tr>
      <w:tr w:rsidR="00DB7F33" w:rsidRPr="00C82107" w:rsidTr="002016B9">
        <w:trPr>
          <w:cantSplit/>
          <w:trHeight w:val="20"/>
        </w:trPr>
        <w:tc>
          <w:tcPr>
            <w:tcW w:w="1606" w:type="dxa"/>
            <w:tcBorders>
              <w:top w:val="single" w:sz="4" w:space="0" w:color="auto"/>
              <w:left w:val="single" w:sz="4" w:space="0" w:color="auto"/>
              <w:bottom w:val="nil"/>
            </w:tcBorders>
          </w:tcPr>
          <w:p w:rsidR="00DB7F33" w:rsidRPr="002F32A9" w:rsidRDefault="00DB7F33" w:rsidP="002016B9">
            <w:pPr>
              <w:spacing w:before="60" w:after="60"/>
            </w:pPr>
            <w:r w:rsidRPr="002F32A9">
              <w:t>6306</w:t>
            </w:r>
          </w:p>
        </w:tc>
        <w:tc>
          <w:tcPr>
            <w:tcW w:w="6576" w:type="dxa"/>
            <w:tcBorders>
              <w:top w:val="single" w:sz="4" w:space="0" w:color="auto"/>
              <w:bottom w:val="nil"/>
            </w:tcBorders>
          </w:tcPr>
          <w:p w:rsidR="00DB7F33" w:rsidRPr="002F32A9" w:rsidRDefault="00DB7F33" w:rsidP="002016B9">
            <w:pPr>
              <w:spacing w:before="60" w:after="60"/>
              <w:jc w:val="both"/>
              <w:rPr>
                <w:lang w:val="sr-Cyrl-RS"/>
              </w:rPr>
            </w:pPr>
            <w:r w:rsidRPr="002F32A9">
              <w:rPr>
                <w:lang w:val="sr-Cyrl-RS"/>
              </w:rPr>
              <w:t>Цераде, надстрешнице и тенде; Шатори; Једра (за пловила, даске за једрење или сувоземна возила); Производи за камповање</w:t>
            </w:r>
          </w:p>
        </w:tc>
        <w:tc>
          <w:tcPr>
            <w:tcW w:w="6576" w:type="dxa"/>
            <w:tcBorders>
              <w:top w:val="single" w:sz="4" w:space="0" w:color="auto"/>
              <w:bottom w:val="nil"/>
              <w:right w:val="single" w:sz="4" w:space="0" w:color="auto"/>
            </w:tcBorders>
          </w:tcPr>
          <w:p w:rsidR="00DB7F33" w:rsidRPr="00C82107" w:rsidRDefault="00DB7F33" w:rsidP="002016B9">
            <w:pPr>
              <w:spacing w:before="60" w:after="60"/>
              <w:rPr>
                <w:lang w:val="ru-RU"/>
              </w:rPr>
            </w:pPr>
          </w:p>
        </w:tc>
      </w:tr>
      <w:tr w:rsidR="00DB7F33" w:rsidRPr="00C82107" w:rsidTr="002016B9">
        <w:trPr>
          <w:cantSplit/>
          <w:trHeight w:val="20"/>
        </w:trPr>
        <w:tc>
          <w:tcPr>
            <w:tcW w:w="1606" w:type="dxa"/>
            <w:tcBorders>
              <w:top w:val="nil"/>
              <w:left w:val="single" w:sz="4" w:space="0" w:color="auto"/>
              <w:bottom w:val="nil"/>
            </w:tcBorders>
          </w:tcPr>
          <w:p w:rsidR="00DB7F33" w:rsidRPr="00C82107" w:rsidRDefault="00DB7F33" w:rsidP="002016B9">
            <w:pPr>
              <w:spacing w:before="60" w:after="60"/>
              <w:rPr>
                <w:lang w:val="ru-RU"/>
              </w:rPr>
            </w:pPr>
          </w:p>
        </w:tc>
        <w:tc>
          <w:tcPr>
            <w:tcW w:w="6576" w:type="dxa"/>
            <w:tcBorders>
              <w:top w:val="nil"/>
              <w:bottom w:val="nil"/>
            </w:tcBorders>
          </w:tcPr>
          <w:p w:rsidR="00DB7F33" w:rsidRPr="002F32A9" w:rsidRDefault="00DB7F33" w:rsidP="002016B9">
            <w:pPr>
              <w:spacing w:before="60" w:after="60"/>
              <w:jc w:val="both"/>
              <w:rPr>
                <w:lang w:val="sr-Cyrl-RS"/>
              </w:rPr>
            </w:pPr>
            <w:r w:rsidRPr="002F32A9">
              <w:rPr>
                <w:lang w:val="sr-Cyrl-RS"/>
              </w:rPr>
              <w:t>- Од нетканих материјала</w:t>
            </w:r>
          </w:p>
        </w:tc>
        <w:tc>
          <w:tcPr>
            <w:tcW w:w="6576" w:type="dxa"/>
            <w:tcBorders>
              <w:top w:val="nil"/>
              <w:bottom w:val="nil"/>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C82107" w:rsidRDefault="00DB7F33" w:rsidP="002016B9">
            <w:pPr>
              <w:spacing w:before="60" w:after="60"/>
              <w:jc w:val="both"/>
              <w:rPr>
                <w:sz w:val="22"/>
                <w:lang w:val="ru-RU"/>
              </w:rPr>
            </w:pPr>
            <w:r w:rsidRPr="002F32A9">
              <w:rPr>
                <w:lang w:val="sr-Cyrl-RS"/>
              </w:rPr>
              <w:t>Обликовање неткане тканине комбиновано са израдом укључујући кројење тканине</w:t>
            </w:r>
          </w:p>
        </w:tc>
      </w:tr>
      <w:tr w:rsidR="00DB7F33" w:rsidRPr="00C82107" w:rsidTr="002016B9">
        <w:trPr>
          <w:cantSplit/>
          <w:trHeight w:val="20"/>
        </w:trPr>
        <w:tc>
          <w:tcPr>
            <w:tcW w:w="1606" w:type="dxa"/>
            <w:tcBorders>
              <w:top w:val="nil"/>
              <w:left w:val="single" w:sz="4" w:space="0" w:color="auto"/>
              <w:bottom w:val="single" w:sz="4" w:space="0" w:color="auto"/>
            </w:tcBorders>
          </w:tcPr>
          <w:p w:rsidR="00DB7F33" w:rsidRPr="00C82107" w:rsidRDefault="00DB7F33" w:rsidP="002016B9">
            <w:pPr>
              <w:spacing w:before="60" w:after="60"/>
              <w:rPr>
                <w:lang w:val="ru-RU"/>
              </w:rPr>
            </w:pPr>
          </w:p>
        </w:tc>
        <w:tc>
          <w:tcPr>
            <w:tcW w:w="6576" w:type="dxa"/>
            <w:tcBorders>
              <w:top w:val="nil"/>
              <w:bottom w:val="single" w:sz="4" w:space="0" w:color="auto"/>
            </w:tcBorders>
          </w:tcPr>
          <w:p w:rsidR="00DB7F33" w:rsidRPr="002F32A9" w:rsidRDefault="00DB7F33" w:rsidP="002016B9">
            <w:pPr>
              <w:spacing w:before="60" w:after="60"/>
              <w:jc w:val="both"/>
              <w:rPr>
                <w:lang w:val="sr-Cyrl-RS"/>
              </w:rPr>
            </w:pPr>
            <w:r w:rsidRPr="002F32A9">
              <w:rPr>
                <w:lang w:val="sr-Cyrl-RS"/>
              </w:rPr>
              <w:t>- Остало</w:t>
            </w:r>
          </w:p>
        </w:tc>
        <w:tc>
          <w:tcPr>
            <w:tcW w:w="6576" w:type="dxa"/>
            <w:tcBorders>
              <w:top w:val="nil"/>
              <w:bottom w:val="single" w:sz="4" w:space="0" w:color="auto"/>
              <w:right w:val="single" w:sz="4" w:space="0" w:color="auto"/>
            </w:tcBorders>
          </w:tcPr>
          <w:p w:rsidR="00DB7F33" w:rsidRPr="00C82107" w:rsidRDefault="00DB7F33" w:rsidP="002016B9">
            <w:pPr>
              <w:spacing w:before="60" w:after="60"/>
              <w:rPr>
                <w:lang w:val="ru-RU"/>
              </w:rPr>
            </w:pPr>
            <w:r w:rsidRPr="00C82107">
              <w:rPr>
                <w:lang w:val="ru-RU"/>
              </w:rPr>
              <w:t>(</w:t>
            </w:r>
            <w:r w:rsidRPr="00C82107">
              <w:rPr>
                <w:b/>
                <w:bCs/>
                <w:vertAlign w:val="superscript"/>
                <w:lang w:val="ru-RU" w:eastAsia="en-GB"/>
              </w:rPr>
              <w:t>2</w:t>
            </w:r>
            <w:r w:rsidRPr="00C82107">
              <w:rPr>
                <w:lang w:val="ru-RU" w:eastAsia="en-GB"/>
              </w:rPr>
              <w:t>)(</w:t>
            </w:r>
            <w:r w:rsidRPr="00C82107">
              <w:rPr>
                <w:b/>
                <w:bCs/>
                <w:vertAlign w:val="superscript"/>
                <w:lang w:val="ru-RU" w:eastAsia="en-GB"/>
              </w:rPr>
              <w:t>3</w:t>
            </w:r>
            <w:r w:rsidRPr="00C82107">
              <w:rPr>
                <w:lang w:val="ru-RU"/>
              </w:rPr>
              <w:t>)</w:t>
            </w:r>
          </w:p>
          <w:p w:rsidR="00DB7F33" w:rsidRPr="00C82107" w:rsidRDefault="00DB7F33" w:rsidP="002016B9">
            <w:pPr>
              <w:spacing w:before="60" w:after="60"/>
              <w:rPr>
                <w:sz w:val="22"/>
                <w:lang w:val="ru-RU"/>
              </w:rPr>
            </w:pPr>
            <w:r w:rsidRPr="002F32A9">
              <w:rPr>
                <w:lang w:val="sr-Cyrl-RS"/>
              </w:rPr>
              <w:t>Ткање комбиновано са израдом укључујући кројење тканине</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6307</w:t>
            </w:r>
          </w:p>
        </w:tc>
        <w:tc>
          <w:tcPr>
            <w:tcW w:w="6576" w:type="dxa"/>
            <w:tcBorders>
              <w:top w:val="single" w:sz="4" w:space="0" w:color="auto"/>
              <w:bottom w:val="single" w:sz="4" w:space="0" w:color="auto"/>
            </w:tcBorders>
          </w:tcPr>
          <w:p w:rsidR="00DB7F33" w:rsidRPr="00C82107" w:rsidRDefault="00DB7F33" w:rsidP="002016B9">
            <w:pPr>
              <w:spacing w:before="60" w:after="60"/>
              <w:rPr>
                <w:sz w:val="22"/>
                <w:lang w:val="ru-RU"/>
              </w:rPr>
            </w:pPr>
            <w:r w:rsidRPr="00C82107">
              <w:rPr>
                <w:lang w:val="ru-RU"/>
              </w:rPr>
              <w:t>Остали готови производи, укључујући модне кројеве за одећу</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rPr>
                <w:sz w:val="22"/>
                <w:lang w:val="ru-RU"/>
              </w:rPr>
            </w:pPr>
            <w:r w:rsidRPr="00C82107">
              <w:rPr>
                <w:lang w:val="ru-RU"/>
              </w:rPr>
              <w:t>Производња у којој вредност свих употребљених материјала није већа од 40%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tcPr>
          <w:p w:rsidR="00DB7F33" w:rsidRPr="002F32A9" w:rsidRDefault="00DB7F33" w:rsidP="002016B9">
            <w:pPr>
              <w:spacing w:before="60" w:after="60"/>
            </w:pPr>
            <w:r w:rsidRPr="002F32A9">
              <w:t>6308</w:t>
            </w:r>
          </w:p>
        </w:tc>
        <w:tc>
          <w:tcPr>
            <w:tcW w:w="6576" w:type="dxa"/>
            <w:tcBorders>
              <w:top w:val="single" w:sz="4" w:space="0" w:color="auto"/>
              <w:bottom w:val="single" w:sz="4" w:space="0" w:color="auto"/>
            </w:tcBorders>
          </w:tcPr>
          <w:p w:rsidR="00DB7F33" w:rsidRPr="00C82107" w:rsidRDefault="00DB7F33" w:rsidP="002016B9">
            <w:pPr>
              <w:spacing w:before="60" w:after="60"/>
              <w:jc w:val="both"/>
              <w:rPr>
                <w:sz w:val="22"/>
                <w:lang w:val="ru-RU"/>
              </w:rPr>
            </w:pPr>
            <w:r w:rsidRPr="00C82107">
              <w:rPr>
                <w:lang w:val="ru-RU"/>
              </w:rPr>
              <w:t>Сетови који се састоје од комада тканине и предива с прибором или без прибора, за израду простирки, таписерија, везених столњака или салвета или сличних производа од текстила, припремљени у паковањима за продају на мало</w:t>
            </w:r>
          </w:p>
        </w:tc>
        <w:tc>
          <w:tcPr>
            <w:tcW w:w="6576" w:type="dxa"/>
            <w:tcBorders>
              <w:top w:val="single" w:sz="4" w:space="0" w:color="auto"/>
              <w:bottom w:val="single" w:sz="4" w:space="0" w:color="auto"/>
              <w:right w:val="single" w:sz="4" w:space="0" w:color="auto"/>
            </w:tcBorders>
          </w:tcPr>
          <w:p w:rsidR="00DB7F33" w:rsidRPr="00C82107" w:rsidRDefault="00DB7F33" w:rsidP="002016B9">
            <w:pPr>
              <w:spacing w:before="60" w:after="60"/>
              <w:jc w:val="both"/>
              <w:rPr>
                <w:sz w:val="22"/>
                <w:lang w:val="ru-RU"/>
              </w:rPr>
            </w:pPr>
            <w:r w:rsidRPr="00C82107">
              <w:rPr>
                <w:lang w:val="ru-RU"/>
              </w:rPr>
              <w:t>Свак</w:t>
            </w:r>
            <w:r w:rsidRPr="002F32A9">
              <w:rPr>
                <w:lang w:val="sr-Cyrl-RS"/>
              </w:rPr>
              <w:t>и</w:t>
            </w:r>
            <w:r w:rsidRPr="00C82107">
              <w:rPr>
                <w:lang w:val="ru-RU"/>
              </w:rPr>
              <w:t xml:space="preserve"> </w:t>
            </w:r>
            <w:r w:rsidRPr="002F32A9">
              <w:rPr>
                <w:lang w:val="sr-Cyrl-RS"/>
              </w:rPr>
              <w:t>производ</w:t>
            </w:r>
            <w:r w:rsidRPr="00C82107">
              <w:rPr>
                <w:lang w:val="ru-RU"/>
              </w:rPr>
              <w:t xml:space="preserve"> у сету мора да задовољава правило које би се на њега применило и да није у сету.</w:t>
            </w:r>
            <w:r w:rsidRPr="00C82107">
              <w:rPr>
                <w:vanish/>
                <w:lang w:val="ru-RU"/>
              </w:rPr>
              <w:t>&lt;0}</w:t>
            </w:r>
            <w:r w:rsidRPr="00C82107">
              <w:rPr>
                <w:lang w:val="ru-RU"/>
              </w:rPr>
              <w:t xml:space="preserve"> </w:t>
            </w:r>
            <w:r w:rsidRPr="00C82107">
              <w:rPr>
                <w:vanish/>
                <w:lang w:val="ru-RU"/>
              </w:rPr>
              <w:t>{0&gt;&lt;}100{&gt;</w:t>
            </w:r>
            <w:r w:rsidRPr="00C82107">
              <w:rPr>
                <w:lang w:val="ru-RU"/>
              </w:rPr>
              <w:t xml:space="preserve">Међутим, у сету могу да буду </w:t>
            </w:r>
            <w:r w:rsidRPr="002F32A9">
              <w:rPr>
                <w:lang w:val="sr-Cyrl-RS"/>
              </w:rPr>
              <w:t xml:space="preserve">и </w:t>
            </w:r>
            <w:r w:rsidRPr="00C82107">
              <w:rPr>
                <w:lang w:val="ru-RU"/>
              </w:rPr>
              <w:t>производи без порекла, под условом да њихова укупна вредност није већа од 15% цене сета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64</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Обућа, камашне и слични производи, делови тих производа;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jc w:val="both"/>
              <w:rPr>
                <w:lang w:val="ru-RU"/>
              </w:rPr>
            </w:pPr>
            <w:r w:rsidRPr="00C82107">
              <w:rPr>
                <w:lang w:val="ru-RU"/>
              </w:rPr>
              <w:t>Производња од материјала из било ког тарифног броја, осим од спојених горњишта причвршћених на унутрашње ђонове или на друге компоненте ђона из тар</w:t>
            </w:r>
            <w:r w:rsidRPr="002F32A9">
              <w:rPr>
                <w:lang w:val="sr-Cyrl-RS"/>
              </w:rPr>
              <w:t>ифног</w:t>
            </w:r>
            <w:r w:rsidRPr="00C82107">
              <w:rPr>
                <w:lang w:val="ru-RU"/>
              </w:rPr>
              <w:t xml:space="preserve"> бро</w:t>
            </w:r>
            <w:r w:rsidRPr="002F32A9">
              <w:rPr>
                <w:lang w:val="sr-Cyrl-RS"/>
              </w:rPr>
              <w:t>ја</w:t>
            </w:r>
            <w:r w:rsidRPr="00C82107">
              <w:rPr>
                <w:lang w:val="ru-RU"/>
              </w:rPr>
              <w:t xml:space="preserve"> 6406</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pageBreakBefore/>
              <w:spacing w:before="60" w:after="60"/>
            </w:pPr>
            <w:r w:rsidRPr="002F32A9">
              <w:t>6406</w:t>
            </w:r>
          </w:p>
        </w:tc>
        <w:tc>
          <w:tcPr>
            <w:tcW w:w="6576" w:type="dxa"/>
            <w:tcBorders>
              <w:top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Делови обуће (укључујући горњишта која су спојена или неспојена са унутрашњим ђоновима); Улошци за обућу, умеци за пете и слични производи; Камашне, увијаче и слични производи и њихови делови</w:t>
            </w:r>
          </w:p>
        </w:tc>
        <w:tc>
          <w:tcPr>
            <w:tcW w:w="6576" w:type="dxa"/>
            <w:tcBorders>
              <w:top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65</w:t>
            </w:r>
          </w:p>
        </w:tc>
        <w:tc>
          <w:tcPr>
            <w:tcW w:w="6576" w:type="dxa"/>
            <w:shd w:val="clear" w:color="auto" w:fill="auto"/>
          </w:tcPr>
          <w:p w:rsidR="00DB7F33" w:rsidRPr="00C82107" w:rsidRDefault="00DB7F33" w:rsidP="002016B9">
            <w:pPr>
              <w:spacing w:before="60" w:after="60"/>
              <w:jc w:val="both"/>
              <w:rPr>
                <w:sz w:val="22"/>
                <w:lang w:val="ru-RU"/>
              </w:rPr>
            </w:pPr>
            <w:r w:rsidRPr="00C82107">
              <w:rPr>
                <w:lang w:val="ru-RU"/>
              </w:rPr>
              <w:t>Шешири, капе и остале покривке за главу и њихови делови</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66</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Кишобрани, сунцобрани, штапови, штапови-столице, бичеви, корбачи и њихови делови</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67</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Перје и паперје, препарирано и производи израђени од перја и паперја; Вештачко цвеће; Производи од људске косе</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xml:space="preserve"> 68</w:t>
            </w:r>
          </w:p>
        </w:tc>
        <w:tc>
          <w:tcPr>
            <w:tcW w:w="6576" w:type="dxa"/>
            <w:shd w:val="clear" w:color="auto" w:fill="auto"/>
          </w:tcPr>
          <w:p w:rsidR="00DB7F33" w:rsidRPr="00C82107" w:rsidRDefault="00DB7F33" w:rsidP="002016B9">
            <w:pPr>
              <w:spacing w:before="60" w:after="60"/>
              <w:jc w:val="both"/>
              <w:rPr>
                <w:sz w:val="22"/>
                <w:lang w:val="ru-RU"/>
              </w:rPr>
            </w:pPr>
            <w:r w:rsidRPr="00C82107">
              <w:rPr>
                <w:lang w:val="ru-RU"/>
              </w:rPr>
              <w:t>Производи од камена, гипса, цемента, азбеста, лискуна или сличних материјала</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7</w:t>
            </w:r>
            <w:r w:rsidRPr="00C82107">
              <w:rPr>
                <w:lang w:val="ru-RU"/>
              </w:rPr>
              <w:t>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69</w:t>
            </w:r>
          </w:p>
        </w:tc>
        <w:tc>
          <w:tcPr>
            <w:tcW w:w="6576" w:type="dxa"/>
            <w:tcBorders>
              <w:bottom w:val="single" w:sz="4" w:space="0" w:color="auto"/>
            </w:tcBorders>
            <w:shd w:val="clear" w:color="auto" w:fill="auto"/>
          </w:tcPr>
          <w:p w:rsidR="00DB7F33" w:rsidRPr="002F32A9" w:rsidRDefault="00DB7F33" w:rsidP="002016B9">
            <w:pPr>
              <w:spacing w:before="60" w:after="60"/>
              <w:jc w:val="both"/>
            </w:pPr>
            <w:r w:rsidRPr="002F32A9">
              <w:t>Керамички производи</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70</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Стакло и производи од стакла;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7010</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Балони, боце, тегле, лонци, фиоле, ампуле и остали контејнери, од стакла, за транспорт или паковање робе; Тегле од стакла за конзервирање, чепови, поклопци и остали затварачи од стакла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7013</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Производи од стакла врста који се употребљавају за столом, у кухињи, за тоалетне сврхе, у канцеларијама, за унутрашњу декорацију и сличне сврхе (осим оних из тар. бр. 7010 или 7018)</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C82107" w:rsidRDefault="00DB7F33" w:rsidP="002016B9">
            <w:pPr>
              <w:spacing w:before="60" w:after="60"/>
              <w:rPr>
                <w:sz w:val="22"/>
                <w:lang w:val="ru-RU"/>
              </w:rPr>
            </w:pP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71</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Природни или култивисани бисери, драго или полудраго камење, племенити метали, метали платирани племенитим металима, и производи од њих; </w:t>
            </w:r>
            <w:r w:rsidRPr="002F32A9">
              <w:rPr>
                <w:lang w:val="sr-Cyrl-RS"/>
              </w:rPr>
              <w:t>И</w:t>
            </w:r>
            <w:r w:rsidRPr="00C82107">
              <w:rPr>
                <w:lang w:val="ru-RU"/>
              </w:rPr>
              <w:t xml:space="preserve">митације накита; </w:t>
            </w:r>
            <w:r w:rsidRPr="002F32A9">
              <w:rPr>
                <w:lang w:val="sr-Cyrl-RS"/>
              </w:rPr>
              <w:t>М</w:t>
            </w:r>
            <w:r w:rsidRPr="00C82107">
              <w:rPr>
                <w:lang w:val="ru-RU"/>
              </w:rPr>
              <w:t>етални новац,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ind w:left="-3" w:firstLine="3"/>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7</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eastAsia="en-GB"/>
              </w:rPr>
              <w:t>ex 7102, ex 7103</w:t>
            </w:r>
            <w:r w:rsidRPr="002F32A9">
              <w:t xml:space="preserve"> </w:t>
            </w:r>
            <w:r w:rsidRPr="002F32A9">
              <w:rPr>
                <w:lang w:val="sr-Cyrl-RS"/>
              </w:rPr>
              <w:t xml:space="preserve">и </w:t>
            </w:r>
            <w:r w:rsidRPr="002F32A9">
              <w:rPr>
                <w:lang w:eastAsia="en-GB"/>
              </w:rPr>
              <w:t>ex 7104</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Обрађено драго или полудраго камење (природно, синтетичко или реконституисано)</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Производња од материјала из било ког тарифног </w:t>
            </w:r>
            <w:r w:rsidRPr="002F32A9">
              <w:rPr>
                <w:lang w:val="sr-Cyrl-RS"/>
              </w:rPr>
              <w:t>под</w:t>
            </w:r>
            <w:r w:rsidRPr="00C82107">
              <w:rPr>
                <w:lang w:val="ru-RU"/>
              </w:rPr>
              <w:t xml:space="preserve">броја, осим од материјала из тарифног </w:t>
            </w:r>
            <w:r w:rsidRPr="002F32A9">
              <w:rPr>
                <w:lang w:val="sr-Cyrl-RS"/>
              </w:rPr>
              <w:t>под</w:t>
            </w:r>
            <w:r w:rsidRPr="00C82107">
              <w:rPr>
                <w:lang w:val="ru-RU"/>
              </w:rPr>
              <w:t>броја у који се сврстава сам производ</w:t>
            </w:r>
          </w:p>
        </w:tc>
      </w:tr>
      <w:tr w:rsidR="00DB7F33" w:rsidRPr="00C82107" w:rsidTr="002016B9">
        <w:trPr>
          <w:cantSplit/>
          <w:trHeight w:val="20"/>
        </w:trPr>
        <w:tc>
          <w:tcPr>
            <w:tcW w:w="1606" w:type="dxa"/>
            <w:vMerge w:val="restart"/>
            <w:tcBorders>
              <w:top w:val="single" w:sz="4" w:space="0" w:color="auto"/>
              <w:left w:val="single" w:sz="4" w:space="0" w:color="auto"/>
            </w:tcBorders>
            <w:shd w:val="clear" w:color="auto" w:fill="auto"/>
          </w:tcPr>
          <w:p w:rsidR="00DB7F33" w:rsidRPr="002F32A9" w:rsidRDefault="00DB7F33" w:rsidP="002016B9">
            <w:pPr>
              <w:spacing w:before="60" w:after="60"/>
            </w:pPr>
            <w:r w:rsidRPr="002F32A9">
              <w:t xml:space="preserve">7106, 7108 </w:t>
            </w:r>
            <w:r w:rsidRPr="002F32A9">
              <w:rPr>
                <w:lang w:val="sr-Cyrl-RS"/>
              </w:rPr>
              <w:t>и</w:t>
            </w:r>
            <w:r w:rsidRPr="002F32A9">
              <w:t xml:space="preserve"> 7110</w:t>
            </w:r>
          </w:p>
        </w:tc>
        <w:tc>
          <w:tcPr>
            <w:tcW w:w="6576" w:type="dxa"/>
            <w:tcBorders>
              <w:top w:val="single" w:sz="4" w:space="0" w:color="auto"/>
              <w:bottom w:val="nil"/>
            </w:tcBorders>
            <w:shd w:val="clear" w:color="auto" w:fill="auto"/>
          </w:tcPr>
          <w:p w:rsidR="00DB7F33" w:rsidRPr="002F32A9" w:rsidRDefault="00DB7F33" w:rsidP="002016B9">
            <w:pPr>
              <w:spacing w:before="60" w:after="60"/>
              <w:jc w:val="both"/>
            </w:pPr>
            <w:r w:rsidRPr="002F32A9">
              <w:t>Племенити метали:</w:t>
            </w:r>
          </w:p>
        </w:tc>
        <w:tc>
          <w:tcPr>
            <w:tcW w:w="6576" w:type="dxa"/>
            <w:vMerge w:val="restart"/>
            <w:tcBorders>
              <w:top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 бр. 7106, 7108 и</w:t>
            </w:r>
            <w:r w:rsidRPr="002F32A9">
              <w:t> </w:t>
            </w:r>
            <w:r w:rsidRPr="00C82107">
              <w:rPr>
                <w:lang w:val="ru-RU"/>
              </w:rPr>
              <w:t>7110 или</w:t>
            </w:r>
          </w:p>
          <w:p w:rsidR="00DB7F33" w:rsidRPr="00C82107" w:rsidRDefault="00DB7F33" w:rsidP="002016B9">
            <w:pPr>
              <w:spacing w:before="60" w:after="60"/>
              <w:jc w:val="both"/>
              <w:rPr>
                <w:lang w:val="ru-RU"/>
              </w:rPr>
            </w:pPr>
            <w:r w:rsidRPr="00C82107">
              <w:rPr>
                <w:lang w:val="ru-RU"/>
              </w:rPr>
              <w:t>електролитичка, терм</w:t>
            </w:r>
            <w:r w:rsidRPr="002F32A9">
              <w:rPr>
                <w:lang w:val="sr-Cyrl-RS"/>
              </w:rPr>
              <w:t>ичка</w:t>
            </w:r>
            <w:r w:rsidRPr="00C82107">
              <w:rPr>
                <w:lang w:val="ru-RU"/>
              </w:rPr>
              <w:t xml:space="preserve"> или хемијска сепарација племенитих метала из тар. бр. 7106, 7108 или</w:t>
            </w:r>
            <w:r w:rsidRPr="002F32A9">
              <w:t> </w:t>
            </w:r>
            <w:r w:rsidRPr="00C82107">
              <w:rPr>
                <w:lang w:val="ru-RU"/>
              </w:rPr>
              <w:t>7110 или</w:t>
            </w:r>
          </w:p>
          <w:p w:rsidR="00DB7F33" w:rsidRPr="00C82107" w:rsidRDefault="00DB7F33" w:rsidP="002016B9">
            <w:pPr>
              <w:spacing w:before="60" w:after="60"/>
              <w:jc w:val="both"/>
              <w:rPr>
                <w:lang w:val="ru-RU"/>
              </w:rPr>
            </w:pPr>
            <w:r w:rsidRPr="00C82107">
              <w:rPr>
                <w:lang w:val="ru-RU"/>
              </w:rPr>
              <w:t>фузија и/или међусобно легирање племенитих метала из тар. бр. 7106, 7108 или</w:t>
            </w:r>
            <w:r w:rsidRPr="002F32A9">
              <w:t> </w:t>
            </w:r>
            <w:r w:rsidRPr="00C82107">
              <w:rPr>
                <w:lang w:val="ru-RU"/>
              </w:rPr>
              <w:t>7110 или њихово легирање са обичним металима или пречишћавање</w:t>
            </w:r>
          </w:p>
          <w:p w:rsidR="00DB7F33" w:rsidRPr="00C82107" w:rsidRDefault="00DB7F33" w:rsidP="002016B9">
            <w:pPr>
              <w:spacing w:before="60" w:after="60"/>
              <w:jc w:val="both"/>
              <w:rPr>
                <w:lang w:val="ru-RU"/>
              </w:rPr>
            </w:pPr>
          </w:p>
        </w:tc>
      </w:tr>
      <w:tr w:rsidR="00DB7F33" w:rsidRPr="002F32A9" w:rsidTr="002016B9">
        <w:trPr>
          <w:cantSplit/>
          <w:trHeight w:val="20"/>
        </w:trPr>
        <w:tc>
          <w:tcPr>
            <w:tcW w:w="1606" w:type="dxa"/>
            <w:vMerge/>
            <w:tcBorders>
              <w:left w:val="single" w:sz="4" w:space="0" w:color="auto"/>
            </w:tcBorders>
            <w:shd w:val="clear" w:color="auto" w:fill="auto"/>
          </w:tcPr>
          <w:p w:rsidR="00DB7F33" w:rsidRPr="00C82107" w:rsidRDefault="00DB7F33" w:rsidP="002016B9">
            <w:pPr>
              <w:spacing w:before="60" w:after="60"/>
              <w:rPr>
                <w:lang w:val="ru-RU"/>
              </w:rPr>
            </w:pPr>
          </w:p>
        </w:tc>
        <w:tc>
          <w:tcPr>
            <w:tcW w:w="6576" w:type="dxa"/>
            <w:tcBorders>
              <w:top w:val="nil"/>
              <w:bottom w:val="nil"/>
            </w:tcBorders>
            <w:shd w:val="clear" w:color="auto" w:fill="auto"/>
          </w:tcPr>
          <w:p w:rsidR="00DB7F33" w:rsidRPr="002F32A9" w:rsidRDefault="00DB7F33" w:rsidP="002016B9">
            <w:pPr>
              <w:spacing w:before="60" w:after="60"/>
              <w:jc w:val="both"/>
            </w:pPr>
            <w:r w:rsidRPr="002F32A9">
              <w:t>- Необрађени</w:t>
            </w:r>
          </w:p>
        </w:tc>
        <w:tc>
          <w:tcPr>
            <w:tcW w:w="6576" w:type="dxa"/>
            <w:vMerge/>
            <w:tcBorders>
              <w:bottom w:val="nil"/>
              <w:right w:val="single" w:sz="4" w:space="0" w:color="auto"/>
            </w:tcBorders>
            <w:shd w:val="clear" w:color="auto" w:fill="auto"/>
          </w:tcPr>
          <w:p w:rsidR="00DB7F33" w:rsidRPr="002F32A9" w:rsidRDefault="00DB7F33" w:rsidP="002016B9">
            <w:pPr>
              <w:spacing w:before="60" w:after="60"/>
              <w:jc w:val="both"/>
            </w:pPr>
          </w:p>
        </w:tc>
      </w:tr>
      <w:tr w:rsidR="00DB7F33" w:rsidRPr="00C82107" w:rsidTr="002016B9">
        <w:trPr>
          <w:cantSplit/>
          <w:trHeight w:val="20"/>
        </w:trPr>
        <w:tc>
          <w:tcPr>
            <w:tcW w:w="1606" w:type="dxa"/>
            <w:vMerge/>
            <w:tcBorders>
              <w:left w:val="single" w:sz="4" w:space="0" w:color="auto"/>
              <w:bottom w:val="single" w:sz="4" w:space="0" w:color="auto"/>
            </w:tcBorders>
            <w:shd w:val="clear" w:color="auto" w:fill="auto"/>
          </w:tcPr>
          <w:p w:rsidR="00DB7F33" w:rsidRPr="002F32A9" w:rsidRDefault="00DB7F33" w:rsidP="002016B9">
            <w:pPr>
              <w:spacing w:before="60" w:after="60"/>
            </w:pPr>
          </w:p>
        </w:tc>
        <w:tc>
          <w:tcPr>
            <w:tcW w:w="6576" w:type="dxa"/>
            <w:tcBorders>
              <w:top w:val="nil"/>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У облику полупроизвода или у облику праха</w:t>
            </w:r>
          </w:p>
        </w:tc>
        <w:tc>
          <w:tcPr>
            <w:tcW w:w="6576" w:type="dxa"/>
            <w:tcBorders>
              <w:top w:val="nil"/>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необрађених племенитих метала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rPr>
                <w:lang w:eastAsia="en-GB"/>
              </w:rPr>
              <w:t>ex 7107, ex 7109</w:t>
            </w:r>
            <w:r w:rsidRPr="002F32A9">
              <w:t xml:space="preserve"> </w:t>
            </w:r>
            <w:r w:rsidRPr="002F32A9">
              <w:rPr>
                <w:lang w:val="sr-Cyrl-RS"/>
              </w:rPr>
              <w:t>и</w:t>
            </w:r>
            <w:r w:rsidRPr="002F32A9">
              <w:t xml:space="preserve"> </w:t>
            </w:r>
            <w:r w:rsidRPr="002F32A9">
              <w:rPr>
                <w:lang w:eastAsia="en-GB"/>
              </w:rPr>
              <w:t>ex 7111</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Метали платирани племенитим металима, у облику полупроизвода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w:t>
            </w:r>
            <w:r w:rsidRPr="00E93BF7">
              <w:rPr>
                <w:lang w:val="sr-Cyrl-RS"/>
              </w:rPr>
              <w:t xml:space="preserve">необрађених </w:t>
            </w:r>
            <w:r w:rsidRPr="00C82107">
              <w:rPr>
                <w:lang w:val="ru-RU"/>
              </w:rPr>
              <w:t>метала платираних племенитим металима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72</w:t>
            </w:r>
          </w:p>
        </w:tc>
        <w:tc>
          <w:tcPr>
            <w:tcW w:w="6576" w:type="dxa"/>
            <w:tcBorders>
              <w:bottom w:val="single" w:sz="4" w:space="0" w:color="auto"/>
            </w:tcBorders>
            <w:shd w:val="clear" w:color="auto" w:fill="auto"/>
          </w:tcPr>
          <w:p w:rsidR="00DB7F33" w:rsidRPr="002F32A9" w:rsidRDefault="00DB7F33" w:rsidP="002016B9">
            <w:pPr>
              <w:spacing w:before="60" w:after="60"/>
              <w:jc w:val="both"/>
            </w:pPr>
            <w:r w:rsidRPr="002F32A9">
              <w:t>Гвожђе и челик;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7207</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Полупроизводи од гвожђа или нелегираног челика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тар. бр. 7201, 7202, 7203, 7204 или</w:t>
            </w:r>
            <w:r w:rsidRPr="002F32A9">
              <w:t> </w:t>
            </w:r>
            <w:r w:rsidRPr="00C82107">
              <w:rPr>
                <w:lang w:val="ru-RU"/>
              </w:rPr>
              <w:t>7205</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7208 </w:t>
            </w:r>
            <w:r w:rsidRPr="002F32A9">
              <w:rPr>
                <w:lang w:val="sr-Cyrl-RS"/>
              </w:rPr>
              <w:t>до</w:t>
            </w:r>
            <w:r w:rsidRPr="002F32A9">
              <w:t xml:space="preserve"> 7212</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Пљоснати ваљани производи од гвожђа или нелегираног челика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 xml:space="preserve">Производња од </w:t>
            </w:r>
            <w:r w:rsidRPr="00E93BF7">
              <w:rPr>
                <w:lang w:val="sr-Cyrl-RS"/>
              </w:rPr>
              <w:t>полупрерађених материјала из тарифног броја</w:t>
            </w:r>
            <w:r w:rsidRPr="00C82107">
              <w:rPr>
                <w:lang w:val="ru-RU"/>
              </w:rPr>
              <w:t xml:space="preserve"> 7207</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7213 </w:t>
            </w:r>
            <w:r w:rsidRPr="002F32A9">
              <w:rPr>
                <w:lang w:val="sr-Cyrl-RS"/>
              </w:rPr>
              <w:t>до</w:t>
            </w:r>
            <w:r w:rsidRPr="002F32A9">
              <w:t xml:space="preserve"> 7216</w:t>
            </w:r>
          </w:p>
        </w:tc>
        <w:tc>
          <w:tcPr>
            <w:tcW w:w="6576" w:type="dxa"/>
            <w:tcBorders>
              <w:top w:val="single" w:sz="4" w:space="0" w:color="auto"/>
              <w:bottom w:val="single" w:sz="4" w:space="0" w:color="auto"/>
            </w:tcBorders>
            <w:shd w:val="clear" w:color="auto" w:fill="auto"/>
          </w:tcPr>
          <w:p w:rsidR="00DB7F33" w:rsidRPr="00E93BF7" w:rsidRDefault="00DB7F33" w:rsidP="002016B9">
            <w:pPr>
              <w:spacing w:before="60" w:after="60"/>
              <w:jc w:val="both"/>
              <w:rPr>
                <w:sz w:val="18"/>
                <w:szCs w:val="18"/>
                <w:lang w:val="ru-RU"/>
              </w:rPr>
            </w:pPr>
            <w:r w:rsidRPr="00C82107">
              <w:rPr>
                <w:lang w:val="ru-RU"/>
              </w:rPr>
              <w:t>Шипке и профили</w:t>
            </w:r>
            <w:r w:rsidRPr="00E93BF7">
              <w:rPr>
                <w:lang w:val="sr-Latn-RS"/>
              </w:rPr>
              <w:t>,</w:t>
            </w:r>
            <w:r w:rsidRPr="00E93BF7">
              <w:rPr>
                <w:lang w:val="sr-Cyrl-RS"/>
              </w:rPr>
              <w:t xml:space="preserve"> од</w:t>
            </w:r>
            <w:r w:rsidRPr="00C82107">
              <w:rPr>
                <w:lang w:val="ru-RU"/>
              </w:rPr>
              <w:t xml:space="preserve"> гвожђа или </w:t>
            </w:r>
            <w:r w:rsidRPr="00E93BF7">
              <w:rPr>
                <w:lang w:val="sr-Cyrl-RS"/>
              </w:rPr>
              <w:t>нерђајућег</w:t>
            </w:r>
            <w:r w:rsidRPr="00C82107">
              <w:rPr>
                <w:lang w:val="ru-RU"/>
              </w:rPr>
              <w:t xml:space="preserve"> челика</w:t>
            </w:r>
            <w:r w:rsidRPr="00E93BF7">
              <w:rPr>
                <w:sz w:val="18"/>
                <w:szCs w:val="18"/>
                <w:lang w:val="ru-RU"/>
              </w:rPr>
              <w:t xml:space="preserve"> </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 xml:space="preserve">Производња од </w:t>
            </w:r>
            <w:r w:rsidRPr="00E93BF7">
              <w:rPr>
                <w:lang w:val="sr-Cyrl-RS"/>
              </w:rPr>
              <w:t xml:space="preserve">нерђајућег челика у </w:t>
            </w:r>
            <w:r w:rsidRPr="00C82107">
              <w:rPr>
                <w:lang w:val="ru-RU"/>
              </w:rPr>
              <w:t>ингот</w:t>
            </w:r>
            <w:r w:rsidRPr="00E93BF7">
              <w:rPr>
                <w:lang w:val="sr-Cyrl-RS"/>
              </w:rPr>
              <w:t>има</w:t>
            </w:r>
            <w:r w:rsidRPr="00C82107">
              <w:rPr>
                <w:lang w:val="ru-RU"/>
              </w:rPr>
              <w:t xml:space="preserve"> или других примарних облика из тарифног броја 7206</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7217</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E93BF7">
              <w:rPr>
                <w:lang w:val="sr-Cyrl-RS"/>
              </w:rPr>
              <w:t>Ж</w:t>
            </w:r>
            <w:r w:rsidRPr="00C82107">
              <w:rPr>
                <w:lang w:val="ru-RU"/>
              </w:rPr>
              <w:t>ица од гвожђа или нелегираног челика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 xml:space="preserve">Производња од </w:t>
            </w:r>
            <w:r w:rsidRPr="00E93BF7">
              <w:rPr>
                <w:lang w:val="sr-Cyrl-RS"/>
              </w:rPr>
              <w:t>полупрерађених материјала  из тарифног броја</w:t>
            </w:r>
            <w:r w:rsidRPr="00C82107">
              <w:rPr>
                <w:lang w:val="ru-RU"/>
              </w:rPr>
              <w:t xml:space="preserve"> 7207</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7218 91 </w:t>
            </w:r>
            <w:r w:rsidRPr="002F32A9">
              <w:rPr>
                <w:lang w:val="sr-Cyrl-RS"/>
              </w:rPr>
              <w:t>и</w:t>
            </w:r>
            <w:r w:rsidRPr="002F32A9">
              <w:t xml:space="preserve"> 7218 99</w:t>
            </w:r>
          </w:p>
        </w:tc>
        <w:tc>
          <w:tcPr>
            <w:tcW w:w="6576" w:type="dxa"/>
            <w:tcBorders>
              <w:top w:val="single" w:sz="4" w:space="0" w:color="auto"/>
              <w:bottom w:val="single" w:sz="4" w:space="0" w:color="auto"/>
            </w:tcBorders>
            <w:shd w:val="clear" w:color="auto" w:fill="auto"/>
          </w:tcPr>
          <w:p w:rsidR="00DB7F33" w:rsidRPr="00E93BF7" w:rsidRDefault="00DB7F33" w:rsidP="002016B9">
            <w:pPr>
              <w:spacing w:before="60" w:after="60"/>
              <w:jc w:val="both"/>
            </w:pPr>
            <w:r w:rsidRPr="00E93BF7">
              <w:t>Полупроизводи</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Производња од материјала из тар. бр. 7201, 7202, 7203, 7204 или</w:t>
            </w:r>
            <w:r w:rsidRPr="00E93BF7">
              <w:t> </w:t>
            </w:r>
            <w:r w:rsidRPr="00C82107">
              <w:rPr>
                <w:lang w:val="ru-RU"/>
              </w:rPr>
              <w:t>7205</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7219 </w:t>
            </w:r>
            <w:r w:rsidRPr="002F32A9">
              <w:rPr>
                <w:lang w:val="sr-Cyrl-RS"/>
              </w:rPr>
              <w:t>до</w:t>
            </w:r>
            <w:r w:rsidRPr="002F32A9">
              <w:t xml:space="preserve"> 7222</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Пљоснати ваљани производи, шипке </w:t>
            </w:r>
            <w:r w:rsidRPr="00E93BF7">
              <w:rPr>
                <w:lang w:val="sr-Cyrl-RS"/>
              </w:rPr>
              <w:t>и</w:t>
            </w:r>
            <w:r w:rsidRPr="00C82107">
              <w:rPr>
                <w:lang w:val="ru-RU"/>
              </w:rPr>
              <w:t xml:space="preserve"> профили,</w:t>
            </w:r>
            <w:r w:rsidRPr="00E93BF7">
              <w:rPr>
                <w:lang w:val="sr-Cyrl-RS"/>
              </w:rPr>
              <w:t xml:space="preserve"> од гвожђа</w:t>
            </w:r>
            <w:r w:rsidRPr="00C82107">
              <w:rPr>
                <w:lang w:val="ru-RU"/>
              </w:rPr>
              <w:t xml:space="preserve"> од нерђајућ</w:t>
            </w:r>
            <w:r w:rsidRPr="00E93BF7">
              <w:rPr>
                <w:lang w:val="sr-Cyrl-RS"/>
              </w:rPr>
              <w:t>ег</w:t>
            </w:r>
            <w:r w:rsidRPr="00C82107">
              <w:rPr>
                <w:lang w:val="ru-RU"/>
              </w:rPr>
              <w:t xml:space="preserve"> челика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 xml:space="preserve">Производња од </w:t>
            </w:r>
            <w:r w:rsidRPr="00E93BF7">
              <w:rPr>
                <w:lang w:val="sr-Cyrl-RS"/>
              </w:rPr>
              <w:t xml:space="preserve">нерђајућег челика у </w:t>
            </w:r>
            <w:r w:rsidRPr="00C82107">
              <w:rPr>
                <w:lang w:val="ru-RU"/>
              </w:rPr>
              <w:t>ингот</w:t>
            </w:r>
            <w:r w:rsidRPr="00E93BF7">
              <w:rPr>
                <w:lang w:val="sr-Cyrl-RS"/>
              </w:rPr>
              <w:t>има</w:t>
            </w:r>
            <w:r w:rsidRPr="00C82107">
              <w:rPr>
                <w:lang w:val="ru-RU"/>
              </w:rPr>
              <w:t xml:space="preserve"> или других примарних облика из тарифног броја</w:t>
            </w:r>
            <w:r w:rsidRPr="00E93BF7">
              <w:t> </w:t>
            </w:r>
            <w:r w:rsidRPr="00C82107">
              <w:rPr>
                <w:lang w:val="ru-RU"/>
              </w:rPr>
              <w:t>7218</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7223</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rPr>
            </w:pPr>
            <w:r w:rsidRPr="002F32A9">
              <w:t>Жица од нерђајућег челика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 xml:space="preserve">Производња од </w:t>
            </w:r>
            <w:r w:rsidRPr="00E93BF7">
              <w:rPr>
                <w:lang w:val="sr-Cyrl-RS"/>
              </w:rPr>
              <w:t>полупрерађених материјала  из тарифног броја</w:t>
            </w:r>
            <w:r w:rsidRPr="00E93BF7">
              <w:t> </w:t>
            </w:r>
            <w:r w:rsidRPr="00C82107">
              <w:rPr>
                <w:lang w:val="ru-RU"/>
              </w:rPr>
              <w:t>7218</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7224 90</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rPr>
                <w:sz w:val="22"/>
              </w:rPr>
            </w:pPr>
            <w:r w:rsidRPr="002F32A9">
              <w:t>Полупроизводи</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Производња од материјала из тар. бр. 7201, 7202, 7203, 7204 или</w:t>
            </w:r>
            <w:r w:rsidRPr="002F32A9">
              <w:t> </w:t>
            </w:r>
            <w:r w:rsidRPr="00C82107">
              <w:rPr>
                <w:lang w:val="ru-RU"/>
              </w:rPr>
              <w:t>7205</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7225 </w:t>
            </w:r>
            <w:r w:rsidRPr="002F32A9">
              <w:rPr>
                <w:lang w:val="sr-Cyrl-RS"/>
              </w:rPr>
              <w:t>до</w:t>
            </w:r>
            <w:r w:rsidRPr="002F32A9">
              <w:t xml:space="preserve"> 7228</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E93BF7">
              <w:rPr>
                <w:lang w:val="sr-Cyrl-RS"/>
              </w:rPr>
              <w:t>П</w:t>
            </w:r>
            <w:r w:rsidRPr="00C82107">
              <w:rPr>
                <w:lang w:val="ru-RU"/>
              </w:rPr>
              <w:t xml:space="preserve">љоснати ваљани производи, топло ваљана жица и шипка у лабаво намотаним котуровима; </w:t>
            </w:r>
            <w:r w:rsidRPr="00E93BF7">
              <w:rPr>
                <w:lang w:val="sr-Cyrl-RS"/>
              </w:rPr>
              <w:t>Ш</w:t>
            </w:r>
            <w:r w:rsidRPr="00C82107">
              <w:rPr>
                <w:lang w:val="ru-RU"/>
              </w:rPr>
              <w:t xml:space="preserve">ипке и профили од осталих легираних челика; </w:t>
            </w:r>
            <w:r w:rsidRPr="00E93BF7">
              <w:rPr>
                <w:lang w:val="sr-Cyrl-RS"/>
              </w:rPr>
              <w:t>Ш</w:t>
            </w:r>
            <w:r w:rsidRPr="00C82107">
              <w:rPr>
                <w:lang w:val="ru-RU"/>
              </w:rPr>
              <w:t>упље шипке за бургије од легираног или нелегираног челика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Производња од </w:t>
            </w:r>
            <w:r w:rsidRPr="00E93BF7">
              <w:rPr>
                <w:lang w:val="sr-Cyrl-RS"/>
              </w:rPr>
              <w:t xml:space="preserve">нерђајућег челика у </w:t>
            </w:r>
            <w:r w:rsidRPr="00C82107">
              <w:rPr>
                <w:lang w:val="ru-RU"/>
              </w:rPr>
              <w:t>ингот</w:t>
            </w:r>
            <w:r w:rsidRPr="00E93BF7">
              <w:rPr>
                <w:lang w:val="sr-Cyrl-RS"/>
              </w:rPr>
              <w:t>има</w:t>
            </w:r>
            <w:r w:rsidRPr="00C82107">
              <w:rPr>
                <w:lang w:val="ru-RU"/>
              </w:rPr>
              <w:t xml:space="preserve"> или других примарних облика из тар</w:t>
            </w:r>
            <w:r w:rsidRPr="00E93BF7">
              <w:rPr>
                <w:lang w:val="sr-Cyrl-RS"/>
              </w:rPr>
              <w:t>.</w:t>
            </w:r>
            <w:r w:rsidRPr="00C82107">
              <w:rPr>
                <w:lang w:val="ru-RU"/>
              </w:rPr>
              <w:t xml:space="preserve"> бр. 7206, 7218 </w:t>
            </w:r>
            <w:r w:rsidRPr="00E93BF7">
              <w:rPr>
                <w:lang w:val="sr-Cyrl-RS"/>
              </w:rPr>
              <w:t>или</w:t>
            </w:r>
            <w:r w:rsidRPr="00E93BF7">
              <w:t> </w:t>
            </w:r>
            <w:r w:rsidRPr="00C82107">
              <w:rPr>
                <w:lang w:val="ru-RU"/>
              </w:rPr>
              <w:t>7224</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7229</w:t>
            </w:r>
          </w:p>
        </w:tc>
        <w:tc>
          <w:tcPr>
            <w:tcW w:w="6576" w:type="dxa"/>
            <w:tcBorders>
              <w:top w:val="single" w:sz="4" w:space="0" w:color="auto"/>
              <w:bottom w:val="single" w:sz="4" w:space="0" w:color="auto"/>
            </w:tcBorders>
            <w:shd w:val="clear" w:color="auto" w:fill="auto"/>
          </w:tcPr>
          <w:p w:rsidR="00DB7F33" w:rsidRPr="00E93BF7" w:rsidRDefault="00DB7F33" w:rsidP="002016B9">
            <w:pPr>
              <w:spacing w:before="60" w:after="60"/>
              <w:jc w:val="both"/>
              <w:rPr>
                <w:lang w:val="sr-Cyrl-RS"/>
              </w:rPr>
            </w:pPr>
            <w:r w:rsidRPr="00E93BF7">
              <w:rPr>
                <w:lang w:val="sr-Cyrl-RS"/>
              </w:rPr>
              <w:t>Жица од осталих легираних челика</w:t>
            </w:r>
          </w:p>
        </w:tc>
        <w:tc>
          <w:tcPr>
            <w:tcW w:w="6576" w:type="dxa"/>
            <w:tcBorders>
              <w:top w:val="single" w:sz="4" w:space="0" w:color="auto"/>
              <w:bottom w:val="single" w:sz="4" w:space="0" w:color="auto"/>
              <w:right w:val="single" w:sz="4" w:space="0" w:color="auto"/>
            </w:tcBorders>
            <w:shd w:val="clear" w:color="auto" w:fill="auto"/>
          </w:tcPr>
          <w:p w:rsidR="00DB7F33" w:rsidRPr="00E93BF7" w:rsidRDefault="00DB7F33" w:rsidP="002016B9">
            <w:pPr>
              <w:spacing w:before="60" w:after="60"/>
              <w:jc w:val="both"/>
              <w:rPr>
                <w:lang w:val="sr-Cyrl-RS"/>
              </w:rPr>
            </w:pPr>
            <w:r w:rsidRPr="00E93BF7">
              <w:rPr>
                <w:lang w:val="sr-Cyrl-RS"/>
              </w:rPr>
              <w:t>Производња од полупрерађених материјала  из тарифног броја 7224</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73</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2F32A9">
              <w:rPr>
                <w:lang w:val="sr-Cyrl-RS"/>
              </w:rPr>
              <w:t>Производи од гвожђа или челика;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eastAsia="en-GB"/>
              </w:rPr>
              <w:t>ex 7301</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rPr>
            </w:pPr>
            <w:r w:rsidRPr="002F32A9">
              <w:rPr>
                <w:lang w:val="sr-Cyrl-RS"/>
              </w:rPr>
              <w:t>Талпе</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Производња од материјала из тарифног броја</w:t>
            </w:r>
            <w:r w:rsidRPr="002F32A9">
              <w:t> </w:t>
            </w:r>
            <w:r w:rsidRPr="00C82107">
              <w:rPr>
                <w:lang w:val="ru-RU"/>
              </w:rPr>
              <w:t>7207</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7302</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lang w:val="sr-Cyrl-RS"/>
              </w:rPr>
            </w:pPr>
            <w:r w:rsidRPr="002F32A9">
              <w:rPr>
                <w:lang w:val="sr-Cyrl-RS"/>
              </w:rPr>
              <w:t>Mатеријал за изградњу железничких и трамвајских колосека, од гвожђа или челика: шине, скретнички језичци, срцишта, потезне мотке и други делови скретница, прагови (попречне везе), рибље плоче, шинске столице, клинови шинских столица, подложне плочице, дистантне шипке и мотке и други делови специјално конструисани за постављање, спајање и причвршћивање шина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Производња од материјала из тарифног броја</w:t>
            </w:r>
            <w:r w:rsidRPr="002F32A9">
              <w:t> </w:t>
            </w:r>
            <w:r w:rsidRPr="00C82107">
              <w:rPr>
                <w:lang w:val="ru-RU"/>
              </w:rPr>
              <w:t>7206</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7304, 7305 </w:t>
            </w:r>
            <w:r w:rsidRPr="002F32A9">
              <w:rPr>
                <w:lang w:val="sr-Cyrl-RS"/>
              </w:rPr>
              <w:t>и</w:t>
            </w:r>
            <w:r w:rsidRPr="002F32A9">
              <w:t xml:space="preserve"> 7306</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Цеви и шупљи профили, од гвожђа или челика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Производња од материјала из тар. бр. 7206 до 7212 и 7218 или 7224</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rPr>
                <w:lang w:eastAsia="en-GB"/>
              </w:rPr>
              <w:t>ex 7307</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lang w:val="sr-Cyrl-RS"/>
              </w:rPr>
            </w:pPr>
            <w:r w:rsidRPr="00DA24E0">
              <w:rPr>
                <w:lang w:val="sr-Cyrl-RS"/>
              </w:rPr>
              <w:t>Прибор</w:t>
            </w:r>
            <w:r w:rsidRPr="002F32A9">
              <w:rPr>
                <w:lang w:val="sr-Cyrl-RS"/>
              </w:rPr>
              <w:t xml:space="preserve"> за цеви</w:t>
            </w:r>
            <w:r>
              <w:rPr>
                <w:lang w:val="sr-Latn-RS"/>
              </w:rPr>
              <w:t>,</w:t>
            </w:r>
            <w:r w:rsidRPr="002F32A9">
              <w:rPr>
                <w:lang w:val="sr-Cyrl-RS"/>
              </w:rPr>
              <w:t xml:space="preserve"> од нерђајућег челика</w:t>
            </w:r>
            <w:r w:rsidRPr="002F32A9">
              <w:rPr>
                <w:sz w:val="20"/>
                <w:lang w:val="sr-Cyrl-CS"/>
              </w:rPr>
              <w:t xml:space="preserve"> </w:t>
            </w:r>
            <w:r w:rsidRPr="002F32A9">
              <w:t>(ISO No</w:t>
            </w:r>
            <w:r w:rsidRPr="002F32A9">
              <w:rPr>
                <w:lang w:eastAsia="en-GB"/>
              </w:rPr>
              <w:t> </w:t>
            </w:r>
            <w:r w:rsidRPr="002F32A9">
              <w:t>X5CrNiMo 1712)</w:t>
            </w:r>
            <w:r w:rsidRPr="002F32A9">
              <w:rPr>
                <w:lang w:val="sr-Cyrl-RS"/>
              </w:rPr>
              <w:t>, који се састоји од неколико делова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ind w:firstLine="3"/>
              <w:jc w:val="both"/>
              <w:rPr>
                <w:sz w:val="22"/>
                <w:lang w:val="ru-RU"/>
              </w:rPr>
            </w:pPr>
            <w:r w:rsidRPr="00E93BF7">
              <w:rPr>
                <w:lang w:val="sr-Cyrl-RS"/>
              </w:rPr>
              <w:t>Савијање</w:t>
            </w:r>
            <w:r w:rsidRPr="00C82107">
              <w:rPr>
                <w:lang w:val="ru-RU"/>
              </w:rPr>
              <w:t xml:space="preserve">, бушење, </w:t>
            </w:r>
            <w:r w:rsidRPr="00E93BF7">
              <w:rPr>
                <w:lang w:val="sr-Cyrl-RS"/>
              </w:rPr>
              <w:t>развртавање</w:t>
            </w:r>
            <w:r w:rsidRPr="00C82107">
              <w:rPr>
                <w:lang w:val="ru-RU"/>
              </w:rPr>
              <w:t xml:space="preserve">, нарезивање, </w:t>
            </w:r>
            <w:r w:rsidRPr="00E93BF7">
              <w:rPr>
                <w:lang w:val="sr-Cyrl-RS"/>
              </w:rPr>
              <w:t>брушење и пескарење</w:t>
            </w:r>
            <w:r w:rsidRPr="00C82107">
              <w:rPr>
                <w:lang w:val="ru-RU"/>
              </w:rPr>
              <w:t xml:space="preserve"> кованих грубо уобличених (</w:t>
            </w:r>
            <w:r w:rsidRPr="00E93BF7">
              <w:t>blanks</w:t>
            </w:r>
            <w:r w:rsidRPr="00C82107">
              <w:rPr>
                <w:lang w:val="ru-RU"/>
              </w:rPr>
              <w:t>) производа, под условом да њихова укупна вредност није већа од 35%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7308</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Конструкције (осим монтажних зграда из тарифног броја 9406) и делови конструкција (нпр: мостови и секције мостова, врата за уставе, торњеви, решеткасти стубови, кровови, кровни костури, врата и прозори и оквири за њих, прагови за врата, ролои, ограде и стубови), од гвожђа или челика; Лимови, шипке, профили, цеви и слично, припремљени за употребу у конструкцијама, од гвожђа или челика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 Међутим, заварени углови, калупи и профили из тарифног броја 7301 не смеју се користити</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eastAsia="en-GB"/>
              </w:rPr>
              <w:t>ex 7315</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pPr>
            <w:r w:rsidRPr="002F32A9">
              <w:t>Ланци против клизања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код које вредност свих употребљених материјала из тарифног броја 7315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74</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Бакар и производи од бакра;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i/>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7403</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Рафинисани бакар и легуре бакра, сирови</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Производња од материјала из било ког тарифног броја</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pageBreakBefore/>
              <w:spacing w:before="60" w:after="60"/>
            </w:pPr>
            <w:r w:rsidRPr="002F32A9">
              <w:t>7408</w:t>
            </w:r>
          </w:p>
        </w:tc>
        <w:tc>
          <w:tcPr>
            <w:tcW w:w="6576" w:type="dxa"/>
            <w:tcBorders>
              <w:top w:val="single" w:sz="4" w:space="0" w:color="auto"/>
            </w:tcBorders>
            <w:shd w:val="clear" w:color="auto" w:fill="auto"/>
          </w:tcPr>
          <w:p w:rsidR="00DB7F33" w:rsidRPr="002F32A9" w:rsidRDefault="00DB7F33" w:rsidP="002016B9">
            <w:pPr>
              <w:spacing w:before="60" w:after="60"/>
              <w:ind w:left="567" w:hanging="567"/>
              <w:jc w:val="both"/>
              <w:rPr>
                <w:sz w:val="22"/>
              </w:rPr>
            </w:pPr>
            <w:r w:rsidRPr="002F32A9">
              <w:t>Жица од бакра</w:t>
            </w:r>
          </w:p>
        </w:tc>
        <w:tc>
          <w:tcPr>
            <w:tcW w:w="6576" w:type="dxa"/>
            <w:tcBorders>
              <w:top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Производња</w:t>
            </w:r>
            <w:r w:rsidRPr="00C82107">
              <w:rPr>
                <w:lang w:val="ru-RU"/>
              </w:rPr>
              <w:t>:</w:t>
            </w:r>
          </w:p>
          <w:p w:rsidR="00DB7F33" w:rsidRPr="002F32A9" w:rsidRDefault="00DB7F33" w:rsidP="002016B9">
            <w:pPr>
              <w:spacing w:before="60" w:after="60"/>
              <w:ind w:left="567" w:hanging="567"/>
              <w:jc w:val="both"/>
              <w:rPr>
                <w:lang w:val="sr-Cyrl-RS"/>
              </w:rPr>
            </w:pPr>
            <w:r w:rsidRPr="00C82107">
              <w:rPr>
                <w:lang w:val="ru-RU"/>
              </w:rPr>
              <w:t>–</w:t>
            </w:r>
            <w:r w:rsidRPr="00C82107">
              <w:rPr>
                <w:lang w:val="ru-RU"/>
              </w:rPr>
              <w:tab/>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и</w:t>
            </w:r>
          </w:p>
          <w:p w:rsidR="00DB7F33" w:rsidRPr="00C82107" w:rsidRDefault="00DB7F33" w:rsidP="002016B9">
            <w:pPr>
              <w:spacing w:before="60" w:after="60"/>
              <w:ind w:left="567" w:hanging="567"/>
              <w:jc w:val="both"/>
              <w:rPr>
                <w:lang w:val="ru-RU"/>
              </w:rPr>
            </w:pPr>
            <w:r w:rsidRPr="00C82107">
              <w:rPr>
                <w:lang w:val="ru-RU"/>
              </w:rPr>
              <w:t>–</w:t>
            </w:r>
            <w:r w:rsidRPr="00C82107">
              <w:rPr>
                <w:lang w:val="ru-RU"/>
              </w:rPr>
              <w:tab/>
              <w:t xml:space="preserve">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75</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Никл и производи од никла</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76</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Алуминијум и производи од алуминијума;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Производња</w:t>
            </w:r>
            <w:r w:rsidRPr="00C82107">
              <w:rPr>
                <w:lang w:val="ru-RU"/>
              </w:rPr>
              <w:t>:</w:t>
            </w:r>
          </w:p>
          <w:p w:rsidR="00DB7F33" w:rsidRPr="002F32A9" w:rsidRDefault="00DB7F33" w:rsidP="002016B9">
            <w:pPr>
              <w:spacing w:before="60" w:after="60"/>
              <w:ind w:left="567" w:hanging="567"/>
              <w:jc w:val="both"/>
              <w:rPr>
                <w:lang w:val="sr-Cyrl-RS"/>
              </w:rPr>
            </w:pPr>
            <w:r w:rsidRPr="00C82107">
              <w:rPr>
                <w:lang w:val="ru-RU"/>
              </w:rPr>
              <w:t>–</w:t>
            </w:r>
            <w:r w:rsidRPr="00C82107">
              <w:rPr>
                <w:lang w:val="ru-RU"/>
              </w:rPr>
              <w:tab/>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и</w:t>
            </w:r>
          </w:p>
          <w:p w:rsidR="00DB7F33" w:rsidRPr="00C82107" w:rsidRDefault="00DB7F33" w:rsidP="002016B9">
            <w:pPr>
              <w:spacing w:before="60" w:after="60"/>
              <w:ind w:left="567" w:hanging="567"/>
              <w:rPr>
                <w:lang w:val="ru-RU"/>
              </w:rPr>
            </w:pPr>
            <w:r w:rsidRPr="00C82107">
              <w:rPr>
                <w:lang w:val="ru-RU"/>
              </w:rPr>
              <w:t>–</w:t>
            </w:r>
            <w:r w:rsidRPr="00C82107">
              <w:rPr>
                <w:lang w:val="ru-RU"/>
              </w:rPr>
              <w:tab/>
              <w:t xml:space="preserve">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7601</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jc w:val="both"/>
              <w:rPr>
                <w:sz w:val="22"/>
              </w:rPr>
            </w:pPr>
            <w:r w:rsidRPr="002F32A9">
              <w:t>Алуминијум, сирови</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Производња</w:t>
            </w:r>
            <w:r w:rsidRPr="00C82107">
              <w:rPr>
                <w:lang w:val="ru-RU"/>
              </w:rPr>
              <w:t>:</w:t>
            </w:r>
          </w:p>
          <w:p w:rsidR="00DB7F33" w:rsidRPr="002F32A9" w:rsidRDefault="00DB7F33" w:rsidP="002016B9">
            <w:pPr>
              <w:spacing w:before="60" w:after="60"/>
              <w:ind w:left="567" w:hanging="567"/>
              <w:jc w:val="both"/>
              <w:rPr>
                <w:lang w:val="sr-Cyrl-RS"/>
              </w:rPr>
            </w:pPr>
            <w:r w:rsidRPr="00C82107">
              <w:rPr>
                <w:lang w:val="ru-RU"/>
              </w:rPr>
              <w:t>–</w:t>
            </w:r>
            <w:r w:rsidRPr="00C82107">
              <w:rPr>
                <w:lang w:val="ru-RU"/>
              </w:rPr>
              <w:tab/>
              <w:t xml:space="preserve">Производња од материјала из било ког тарифног броја, осим од материјала из тарифног броја у који се сврстава сам производ, </w:t>
            </w:r>
            <w:r w:rsidRPr="002F32A9">
              <w:rPr>
                <w:lang w:val="sr-Cyrl-RS"/>
              </w:rPr>
              <w:t>и</w:t>
            </w:r>
          </w:p>
          <w:p w:rsidR="00DB7F33" w:rsidRPr="00C82107" w:rsidRDefault="00DB7F33" w:rsidP="002016B9">
            <w:pPr>
              <w:spacing w:before="60" w:after="60"/>
              <w:ind w:left="642" w:hanging="642"/>
              <w:rPr>
                <w:lang w:val="ru-RU"/>
              </w:rPr>
            </w:pPr>
            <w:r w:rsidRPr="00C82107">
              <w:rPr>
                <w:lang w:val="ru-RU"/>
              </w:rPr>
              <w:t>–</w:t>
            </w:r>
            <w:r w:rsidRPr="00C82107">
              <w:rPr>
                <w:lang w:val="ru-RU"/>
              </w:rPr>
              <w:tab/>
              <w:t xml:space="preserve">у којој вредност свих употребљених материјала није      већа од 50% цене производа франко фабрика </w:t>
            </w:r>
          </w:p>
          <w:p w:rsidR="00DB7F33" w:rsidRPr="00C82107" w:rsidRDefault="00DB7F33" w:rsidP="002016B9">
            <w:pPr>
              <w:spacing w:before="60" w:after="60"/>
              <w:rPr>
                <w:lang w:val="ru-RU"/>
              </w:rPr>
            </w:pPr>
            <w:r w:rsidRPr="00C82107">
              <w:rPr>
                <w:lang w:val="ru-RU"/>
              </w:rPr>
              <w:t>или</w:t>
            </w:r>
          </w:p>
          <w:p w:rsidR="00DB7F33" w:rsidRPr="002F32A9" w:rsidRDefault="00DB7F33" w:rsidP="002016B9">
            <w:pPr>
              <w:spacing w:before="60" w:after="60"/>
              <w:jc w:val="both"/>
              <w:rPr>
                <w:sz w:val="22"/>
                <w:lang w:val="sr-Cyrl-RS"/>
              </w:rPr>
            </w:pPr>
            <w:r w:rsidRPr="00C82107">
              <w:rPr>
                <w:lang w:val="ru-RU"/>
              </w:rPr>
              <w:t xml:space="preserve">Производња </w:t>
            </w:r>
            <w:r w:rsidRPr="002F32A9">
              <w:t>o</w:t>
            </w:r>
            <w:r w:rsidRPr="00C82107">
              <w:rPr>
                <w:lang w:val="ru-RU"/>
              </w:rPr>
              <w:t>д нелегираног алуминијума или отпадака и остатака</w:t>
            </w:r>
            <w:r w:rsidRPr="002F32A9">
              <w:rPr>
                <w:lang w:val="sr-Cyrl-RS"/>
              </w:rPr>
              <w:t xml:space="preserve"> од алуминијума,</w:t>
            </w:r>
            <w:r w:rsidRPr="00C82107">
              <w:rPr>
                <w:lang w:val="ru-RU"/>
              </w:rPr>
              <w:t xml:space="preserve"> термичким или електролитичким поступком</w:t>
            </w:r>
            <w:r w:rsidRPr="00C82107">
              <w:rPr>
                <w:sz w:val="20"/>
                <w:lang w:val="ru-RU"/>
              </w:rPr>
              <w:t xml:space="preserve"> </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7602</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Отпаци и остаци, од алуминијума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spacing w:before="60" w:after="60"/>
            </w:pPr>
            <w:r w:rsidRPr="002F32A9">
              <w:rPr>
                <w:lang w:eastAsia="en-GB"/>
              </w:rPr>
              <w:t>ex 7616</w:t>
            </w:r>
          </w:p>
        </w:tc>
        <w:tc>
          <w:tcPr>
            <w:tcW w:w="6576" w:type="dxa"/>
            <w:tcBorders>
              <w:top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Производи од алуминијума осим газе, тканина, решетки, мрежа, ограда или заклона, материјала за ојачавање и сличних материјала (укључујући и бескрајне траке), од алуминијумске жице и решетки од развученог метала од алуминијума</w:t>
            </w:r>
          </w:p>
        </w:tc>
        <w:tc>
          <w:tcPr>
            <w:tcW w:w="6576" w:type="dxa"/>
            <w:tcBorders>
              <w:top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2F32A9">
              <w:rPr>
                <w:lang w:val="sr-Cyrl-RS"/>
              </w:rPr>
              <w:t>Производња</w:t>
            </w:r>
            <w:r w:rsidRPr="00C82107">
              <w:rPr>
                <w:lang w:val="ru-RU"/>
              </w:rPr>
              <w:t>:</w:t>
            </w:r>
          </w:p>
          <w:p w:rsidR="00DB7F33" w:rsidRPr="002F32A9" w:rsidRDefault="00DB7F33" w:rsidP="002016B9">
            <w:pPr>
              <w:spacing w:before="60" w:after="60"/>
              <w:ind w:left="567" w:hanging="567"/>
              <w:jc w:val="both"/>
              <w:rPr>
                <w:lang w:val="sr-Cyrl-RS"/>
              </w:rPr>
            </w:pPr>
            <w:r w:rsidRPr="00C82107">
              <w:rPr>
                <w:lang w:val="ru-RU"/>
              </w:rPr>
              <w:t>–</w:t>
            </w:r>
            <w:r w:rsidRPr="00C82107">
              <w:rPr>
                <w:lang w:val="ru-RU"/>
              </w:rPr>
              <w:tab/>
              <w:t xml:space="preserve">Производња од материјала из било ког тарифног броја, осим од материјала из тарифног броја у који се сврстава сам производ. Међутим, могу да се употребе газа, тканине, решетке, мреже, ограде или заклони, материјали за ојачавање и слични материјали (укључујући и бескрајне траке) од алуминијумске жице или решетке од развученог метала од алуминијума; </w:t>
            </w:r>
            <w:r w:rsidRPr="002F32A9">
              <w:rPr>
                <w:lang w:val="sr-Cyrl-RS"/>
              </w:rPr>
              <w:t>и</w:t>
            </w:r>
          </w:p>
          <w:p w:rsidR="00DB7F33" w:rsidRPr="00C82107" w:rsidRDefault="00DB7F33" w:rsidP="002016B9">
            <w:pPr>
              <w:spacing w:before="60" w:after="60"/>
              <w:ind w:left="567" w:hanging="567"/>
              <w:jc w:val="both"/>
              <w:rPr>
                <w:i/>
                <w:lang w:val="ru-RU"/>
              </w:rPr>
            </w:pPr>
            <w:r w:rsidRPr="00C82107">
              <w:rPr>
                <w:lang w:val="ru-RU"/>
              </w:rPr>
              <w:t>–</w:t>
            </w:r>
            <w:r w:rsidRPr="00C82107">
              <w:rPr>
                <w:lang w:val="ru-RU"/>
              </w:rPr>
              <w:tab/>
              <w:t>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xml:space="preserve"> 78</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Олово и производи од олова</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79</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Цинк и производи од цинка</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80</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Калај и производи од калаја</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81</w:t>
            </w:r>
          </w:p>
        </w:tc>
        <w:tc>
          <w:tcPr>
            <w:tcW w:w="6576" w:type="dxa"/>
            <w:tcBorders>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Остали прости метали; Кермети; Производи од њих</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ind w:left="-13" w:firstLine="13"/>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82</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Алати, ножарски производи, кашике и виљушке, од простих метала; Њихови делови од простих метала,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spacing w:before="60" w:after="60"/>
            </w:pPr>
            <w:r w:rsidRPr="002F32A9">
              <w:t>8206</w:t>
            </w:r>
          </w:p>
        </w:tc>
        <w:tc>
          <w:tcPr>
            <w:tcW w:w="6576" w:type="dxa"/>
            <w:tcBorders>
              <w:top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Алати из два или више тар. бр. 8202 до 8205, у сетовима за продају на мало</w:t>
            </w:r>
          </w:p>
        </w:tc>
        <w:tc>
          <w:tcPr>
            <w:tcW w:w="6576" w:type="dxa"/>
            <w:tcBorders>
              <w:top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 бр.</w:t>
            </w:r>
            <w:r w:rsidRPr="002F32A9">
              <w:t> </w:t>
            </w:r>
            <w:r w:rsidRPr="00C82107">
              <w:rPr>
                <w:lang w:val="ru-RU"/>
              </w:rPr>
              <w:t>8202 до</w:t>
            </w:r>
            <w:r w:rsidRPr="002F32A9">
              <w:t> </w:t>
            </w:r>
            <w:r w:rsidRPr="00C82107">
              <w:rPr>
                <w:lang w:val="ru-RU"/>
              </w:rPr>
              <w:t>8205. Међутим, алати из тар. бр. 8202 до 8205 могу да се налазе у сету, под условом да њихова укупна вредност није већа од 15% цене сета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xml:space="preserve"> 83</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Разни производи од простих метала</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84</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Нуклеарни реактори, котлови, машине и механички уређаји; </w:t>
            </w:r>
            <w:r w:rsidRPr="002F32A9">
              <w:rPr>
                <w:lang w:val="sr-Cyrl-RS"/>
              </w:rPr>
              <w:t>Њ</w:t>
            </w:r>
            <w:r w:rsidRPr="00C82107">
              <w:rPr>
                <w:lang w:val="ru-RU"/>
              </w:rPr>
              <w:t>ихови делови;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8407</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Клипни мотори са унутрашњим сагоревањем, на паљење помоћу свећице, са наизменичним или обртним кретањем клипа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8408</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Клипни мотори са унутрашњим сагоревањем, на паљење помоћу компресије (дизел или полудизел)</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rPr>
                <w:b/>
                <w:sz w:val="20"/>
              </w:rPr>
            </w:pPr>
            <w:r w:rsidRPr="002F32A9">
              <w:t>8425</w:t>
            </w:r>
            <w:r w:rsidRPr="002F32A9">
              <w:rPr>
                <w:lang w:eastAsia="en-GB"/>
              </w:rPr>
              <w:t xml:space="preserve"> </w:t>
            </w:r>
            <w:r w:rsidRPr="002F32A9">
              <w:rPr>
                <w:lang w:val="sr-Cyrl-RS" w:eastAsia="en-GB"/>
              </w:rPr>
              <w:t>до</w:t>
            </w:r>
            <w:r w:rsidRPr="002F32A9">
              <w:t xml:space="preserve"> 8430</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Дизалице котураче и чекрци, осим скип чекрка; Хоризонтална и вертикална витла; Дизалице за велике терете са малом висином дизања</w:t>
            </w:r>
          </w:p>
          <w:p w:rsidR="00DB7F33" w:rsidRPr="00C82107" w:rsidRDefault="00DB7F33" w:rsidP="002016B9">
            <w:pPr>
              <w:spacing w:before="60" w:after="60"/>
              <w:jc w:val="both"/>
              <w:rPr>
                <w:lang w:val="ru-RU"/>
              </w:rPr>
            </w:pPr>
            <w:r w:rsidRPr="00C82107">
              <w:rPr>
                <w:lang w:val="ru-RU"/>
              </w:rPr>
              <w:t>Бродске дизалице (дерик дизалице); Остале дизалице са краком и кабл дизалице; Мостне дизалице и претоварни мостови, порталне дизалице, порталне аутокаре и аутокаре опремљене дизалицама</w:t>
            </w:r>
          </w:p>
          <w:p w:rsidR="00DB7F33" w:rsidRPr="00C82107" w:rsidRDefault="00DB7F33" w:rsidP="002016B9">
            <w:pPr>
              <w:spacing w:before="60" w:after="60"/>
              <w:jc w:val="both"/>
              <w:rPr>
                <w:lang w:val="ru-RU"/>
              </w:rPr>
            </w:pPr>
            <w:r w:rsidRPr="00C82107">
              <w:rPr>
                <w:lang w:val="ru-RU"/>
              </w:rPr>
              <w:t>Виљушкари; Остале аутокаре са уређајима за дизање или манипулацију</w:t>
            </w:r>
          </w:p>
          <w:p w:rsidR="00DB7F33" w:rsidRPr="00C82107" w:rsidRDefault="00DB7F33" w:rsidP="002016B9">
            <w:pPr>
              <w:spacing w:before="60" w:after="60"/>
              <w:jc w:val="both"/>
              <w:rPr>
                <w:lang w:val="ru-RU"/>
              </w:rPr>
            </w:pPr>
            <w:r w:rsidRPr="00C82107">
              <w:rPr>
                <w:lang w:val="ru-RU"/>
              </w:rPr>
              <w:t>Остале машине за дизање, манипулацију, утовар или истовар (нпр: лифтови и покретне степенице, транспортери и жичаре)</w:t>
            </w:r>
          </w:p>
          <w:p w:rsidR="00DB7F33" w:rsidRPr="00C82107" w:rsidRDefault="00DB7F33" w:rsidP="002016B9">
            <w:pPr>
              <w:spacing w:before="60" w:after="60"/>
              <w:jc w:val="both"/>
              <w:rPr>
                <w:lang w:val="ru-RU"/>
              </w:rPr>
            </w:pPr>
            <w:r w:rsidRPr="00C82107">
              <w:rPr>
                <w:lang w:val="ru-RU"/>
              </w:rPr>
              <w:t>Булдожери, англдозери, машине за равнање (грејдери), скрепери, багери, утоваривачи са лопатом, машине за набијање и друмски ваљци, самоходни</w:t>
            </w:r>
          </w:p>
          <w:p w:rsidR="00DB7F33" w:rsidRPr="00C82107" w:rsidRDefault="00DB7F33" w:rsidP="002016B9">
            <w:pPr>
              <w:spacing w:before="60" w:after="60"/>
              <w:jc w:val="both"/>
              <w:rPr>
                <w:sz w:val="20"/>
                <w:lang w:val="ru-RU"/>
              </w:rPr>
            </w:pPr>
            <w:r w:rsidRPr="00C82107">
              <w:rPr>
                <w:lang w:val="ru-RU"/>
              </w:rPr>
              <w:t>Остале машине за премештање, равнање, стругање, копање, набијање, вађење или бушење земље, минерала или руда; Макаре и машине за вађење шипова; Снежни плугови и дуваљке за снег</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r w:rsidRPr="002F32A9">
              <w:rPr>
                <w:lang w:val="sr-Cyrl-RS"/>
              </w:rPr>
              <w:t xml:space="preserve"> и тарифног броја 8431</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8444</w:t>
            </w:r>
            <w:r w:rsidRPr="002F32A9">
              <w:rPr>
                <w:lang w:eastAsia="en-GB"/>
              </w:rPr>
              <w:t xml:space="preserve"> </w:t>
            </w:r>
            <w:r w:rsidRPr="002F32A9">
              <w:rPr>
                <w:lang w:val="sr-Cyrl-RS" w:eastAsia="en-GB"/>
              </w:rPr>
              <w:t>до</w:t>
            </w:r>
            <w:r w:rsidRPr="002F32A9">
              <w:rPr>
                <w:lang w:eastAsia="en-GB"/>
              </w:rPr>
              <w:t xml:space="preserve"> </w:t>
            </w:r>
            <w:r w:rsidRPr="002F32A9">
              <w:t>8447</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Машине за екструдирање (истискивање), извлачење, текстурирање и сечење вештачких или синтетичких текстилних филамената</w:t>
            </w:r>
          </w:p>
          <w:p w:rsidR="00DB7F33" w:rsidRPr="00C82107" w:rsidRDefault="00DB7F33" w:rsidP="002016B9">
            <w:pPr>
              <w:spacing w:before="60" w:after="60"/>
              <w:jc w:val="both"/>
              <w:rPr>
                <w:lang w:val="ru-RU"/>
              </w:rPr>
            </w:pPr>
            <w:r w:rsidRPr="00C82107">
              <w:rPr>
                <w:lang w:val="ru-RU"/>
              </w:rPr>
              <w:t>Машине за припремање текстилних влакана; машине за предење, дублирање или кончање и остале машине за производњу текстилног предива; Текстилне машине за намотавање (укључујући намотавање потке) и машине за припремање текстилног предива за употребу на машинама из тар. бр. 8446 или 8447</w:t>
            </w:r>
          </w:p>
          <w:p w:rsidR="00DB7F33" w:rsidRPr="00C82107" w:rsidRDefault="00DB7F33" w:rsidP="002016B9">
            <w:pPr>
              <w:spacing w:before="60" w:after="60"/>
              <w:jc w:val="both"/>
              <w:rPr>
                <w:lang w:val="ru-RU"/>
              </w:rPr>
            </w:pPr>
            <w:r w:rsidRPr="00C82107">
              <w:rPr>
                <w:lang w:val="ru-RU"/>
              </w:rPr>
              <w:t>Машине за ткање (разбоји)</w:t>
            </w:r>
          </w:p>
          <w:p w:rsidR="00DB7F33" w:rsidRPr="00C82107" w:rsidRDefault="00DB7F33" w:rsidP="002016B9">
            <w:pPr>
              <w:spacing w:before="60" w:after="60"/>
              <w:jc w:val="both"/>
              <w:rPr>
                <w:sz w:val="22"/>
                <w:lang w:val="ru-RU"/>
              </w:rPr>
            </w:pPr>
            <w:r w:rsidRPr="00C82107">
              <w:rPr>
                <w:lang w:val="ru-RU"/>
              </w:rPr>
              <w:t>Машине за плетење, прошивно - плетаће машине и машине за обавијање предивом, за производњу тила, чипке, веза, позамантерије, плетеница или мрежа и тафтинг машине</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r w:rsidRPr="002F32A9">
              <w:rPr>
                <w:lang w:val="sr-Cyrl-RS"/>
              </w:rPr>
              <w:t xml:space="preserve"> и тарифног броја 8448</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8456</w:t>
            </w:r>
            <w:r w:rsidRPr="002F32A9">
              <w:rPr>
                <w:lang w:eastAsia="en-GB"/>
              </w:rPr>
              <w:t xml:space="preserve"> </w:t>
            </w:r>
            <w:r w:rsidRPr="002F32A9">
              <w:rPr>
                <w:lang w:val="sr-Cyrl-RS" w:eastAsia="en-GB"/>
              </w:rPr>
              <w:t>до</w:t>
            </w:r>
            <w:r w:rsidRPr="002F32A9">
              <w:rPr>
                <w:lang w:eastAsia="en-GB"/>
              </w:rPr>
              <w:t xml:space="preserve"> </w:t>
            </w:r>
            <w:r w:rsidRPr="002F32A9">
              <w:t>8465</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Машине алатке за обраду било ког материјала скидањем материјала</w:t>
            </w:r>
          </w:p>
          <w:p w:rsidR="00DB7F33" w:rsidRPr="00C82107" w:rsidRDefault="00DB7F33" w:rsidP="002016B9">
            <w:pPr>
              <w:spacing w:before="60" w:after="60"/>
              <w:jc w:val="both"/>
              <w:rPr>
                <w:lang w:val="ru-RU"/>
              </w:rPr>
            </w:pPr>
            <w:r w:rsidRPr="00C82107">
              <w:rPr>
                <w:lang w:val="ru-RU"/>
              </w:rPr>
              <w:t>Обрадни центри, обрадне јединице и трансфер машине, за метале</w:t>
            </w:r>
          </w:p>
          <w:p w:rsidR="00DB7F33" w:rsidRPr="00C82107" w:rsidRDefault="00DB7F33" w:rsidP="002016B9">
            <w:pPr>
              <w:spacing w:before="60" w:after="60"/>
              <w:jc w:val="both"/>
              <w:rPr>
                <w:lang w:val="ru-RU"/>
              </w:rPr>
            </w:pPr>
            <w:r w:rsidRPr="00C82107">
              <w:rPr>
                <w:lang w:val="ru-RU"/>
              </w:rPr>
              <w:t>Стругови (укључујући центре за стругање) за обраду метала</w:t>
            </w:r>
          </w:p>
          <w:p w:rsidR="00DB7F33" w:rsidRPr="002F32A9" w:rsidRDefault="00DB7F33" w:rsidP="002016B9">
            <w:pPr>
              <w:spacing w:before="60" w:after="60"/>
              <w:jc w:val="both"/>
              <w:rPr>
                <w:sz w:val="22"/>
              </w:rPr>
            </w:pPr>
            <w:r w:rsidRPr="002F32A9">
              <w:t>Машине алатке</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r w:rsidRPr="002F32A9">
              <w:rPr>
                <w:lang w:val="sr-Cyrl-RS"/>
              </w:rPr>
              <w:t xml:space="preserve"> и тарифног броја </w:t>
            </w:r>
            <w:r w:rsidRPr="00C82107">
              <w:rPr>
                <w:lang w:val="ru-RU"/>
              </w:rPr>
              <w:t>8466</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rPr>
                <w:lang w:eastAsia="en-GB"/>
              </w:rPr>
              <w:t xml:space="preserve">8470 </w:t>
            </w:r>
            <w:r>
              <w:rPr>
                <w:lang w:val="sr-Cyrl-RS" w:eastAsia="en-GB"/>
              </w:rPr>
              <w:t>до</w:t>
            </w:r>
            <w:r w:rsidRPr="002F32A9">
              <w:rPr>
                <w:lang w:eastAsia="en-GB"/>
              </w:rPr>
              <w:t xml:space="preserve"> </w:t>
            </w:r>
            <w:r w:rsidRPr="002F32A9">
              <w:t>8472</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Машине за рачунање и машине џепних димензија за бележење, репродукцију и приказивање података, са функцијама за рачунање; Књиговодствене машине, машине за франкирање, машине за издавање карата и сличне машине, са уграђеним уређајем за рачунање; Регистар касе</w:t>
            </w:r>
          </w:p>
          <w:p w:rsidR="00DB7F33" w:rsidRPr="00C82107" w:rsidRDefault="00DB7F33" w:rsidP="002016B9">
            <w:pPr>
              <w:spacing w:before="60" w:after="60"/>
              <w:jc w:val="both"/>
              <w:rPr>
                <w:lang w:val="ru-RU"/>
              </w:rPr>
            </w:pPr>
            <w:r w:rsidRPr="00C82107">
              <w:rPr>
                <w:lang w:val="ru-RU"/>
              </w:rPr>
              <w:t>Машине за аутоматску обраду података и њихове јединице; Магнетни или оптички читачи, машине за преписивање података на носиоце података у кодираном облику и машине за обраду таквих података</w:t>
            </w:r>
          </w:p>
          <w:p w:rsidR="00DB7F33" w:rsidRPr="002F32A9" w:rsidRDefault="00DB7F33" w:rsidP="002016B9">
            <w:pPr>
              <w:spacing w:before="60" w:after="60"/>
              <w:jc w:val="both"/>
              <w:rPr>
                <w:sz w:val="22"/>
              </w:rPr>
            </w:pPr>
            <w:r w:rsidRPr="002F32A9">
              <w:t>Остале канцеларијске машине</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r w:rsidRPr="002F32A9">
              <w:rPr>
                <w:lang w:val="sr-Cyrl-RS"/>
              </w:rPr>
              <w:t xml:space="preserve"> и тарифног броја </w:t>
            </w:r>
            <w:r w:rsidRPr="00C82107">
              <w:rPr>
                <w:lang w:val="ru-RU"/>
              </w:rPr>
              <w:t>84</w:t>
            </w:r>
            <w:r w:rsidRPr="002F32A9">
              <w:rPr>
                <w:lang w:val="sr-Cyrl-RS"/>
              </w:rPr>
              <w:t>73</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85</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Електричне машине и опрема и њихови делови; Апарати за снимање и репродукцију звука; Апарати за снимање и репродукцију телевизијске слике и звука, делови и прибор за те производе; осим:</w:t>
            </w:r>
          </w:p>
        </w:tc>
        <w:tc>
          <w:tcPr>
            <w:tcW w:w="6576" w:type="dxa"/>
            <w:tcBorders>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8501</w:t>
            </w:r>
            <w:r w:rsidRPr="002F32A9">
              <w:rPr>
                <w:lang w:eastAsia="en-GB"/>
              </w:rPr>
              <w:t xml:space="preserve"> </w:t>
            </w:r>
            <w:r w:rsidRPr="002F32A9">
              <w:rPr>
                <w:lang w:val="sr-Cyrl-RS" w:eastAsia="en-GB"/>
              </w:rPr>
              <w:t>д</w:t>
            </w:r>
            <w:r w:rsidRPr="002F32A9">
              <w:rPr>
                <w:lang w:eastAsia="en-GB"/>
              </w:rPr>
              <w:t xml:space="preserve">o </w:t>
            </w:r>
            <w:r w:rsidRPr="002F32A9">
              <w:t>8502</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Електромотори и електрични генератори (осим генераторских агрегата)</w:t>
            </w:r>
          </w:p>
          <w:p w:rsidR="00DB7F33" w:rsidRPr="00C82107" w:rsidRDefault="00DB7F33" w:rsidP="002016B9">
            <w:pPr>
              <w:spacing w:before="60" w:after="60"/>
              <w:jc w:val="both"/>
              <w:rPr>
                <w:sz w:val="22"/>
                <w:lang w:val="ru-RU"/>
              </w:rPr>
            </w:pPr>
            <w:r w:rsidRPr="00C82107">
              <w:rPr>
                <w:lang w:val="ru-RU"/>
              </w:rPr>
              <w:t>Електрични генераторски агрегати и ротациони конвертори (претварачи)</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r w:rsidRPr="002F32A9">
              <w:rPr>
                <w:lang w:val="sr-Cyrl-RS"/>
              </w:rPr>
              <w:t xml:space="preserve"> и тарифног броја </w:t>
            </w:r>
            <w:r w:rsidRPr="00C82107">
              <w:rPr>
                <w:lang w:val="ru-RU"/>
              </w:rPr>
              <w:t>8</w:t>
            </w:r>
            <w:r w:rsidRPr="002F32A9">
              <w:rPr>
                <w:lang w:val="sr-Cyrl-RS"/>
              </w:rPr>
              <w:t>503</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8519, 8521</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Апарати за репродукцију или снимање звука</w:t>
            </w:r>
          </w:p>
          <w:p w:rsidR="00DB7F33" w:rsidRPr="00C82107" w:rsidRDefault="00DB7F33" w:rsidP="002016B9">
            <w:pPr>
              <w:spacing w:before="60" w:after="60"/>
              <w:jc w:val="both"/>
              <w:rPr>
                <w:sz w:val="22"/>
                <w:lang w:val="ru-RU"/>
              </w:rPr>
            </w:pPr>
            <w:r w:rsidRPr="00C82107">
              <w:rPr>
                <w:lang w:val="ru-RU"/>
              </w:rPr>
              <w:t>Апарати за снимање и репродукцију слике, са или без уграђеног видео тјунера (пријемника)</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r w:rsidRPr="002F32A9">
              <w:rPr>
                <w:lang w:val="sr-Cyrl-RS"/>
              </w:rPr>
              <w:t xml:space="preserve"> и тарифног броја </w:t>
            </w:r>
            <w:r w:rsidRPr="00C82107">
              <w:rPr>
                <w:lang w:val="ru-RU"/>
              </w:rPr>
              <w:t>8</w:t>
            </w:r>
            <w:r w:rsidRPr="002F32A9">
              <w:rPr>
                <w:lang w:val="sr-Cyrl-RS"/>
              </w:rPr>
              <w:t>522</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8525</w:t>
            </w:r>
            <w:r w:rsidRPr="002F32A9">
              <w:rPr>
                <w:lang w:eastAsia="en-GB"/>
              </w:rPr>
              <w:t xml:space="preserve"> </w:t>
            </w:r>
            <w:r w:rsidRPr="002F32A9">
              <w:rPr>
                <w:lang w:val="sr-Cyrl-RS" w:eastAsia="en-GB"/>
              </w:rPr>
              <w:t>д</w:t>
            </w:r>
            <w:r w:rsidRPr="002F32A9">
              <w:rPr>
                <w:lang w:eastAsia="en-GB"/>
              </w:rPr>
              <w:t xml:space="preserve">o </w:t>
            </w:r>
            <w:r w:rsidRPr="002F32A9">
              <w:t>8528</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Предајници за радио дифузију или телевизију, укључујући оне са уграђеним пријемником или апаратом за снимање или репродукцију звука; Телевизијске камере; Дигиталне камере и видео камере са рекордерима (камкодери)</w:t>
            </w:r>
          </w:p>
          <w:p w:rsidR="00DB7F33" w:rsidRPr="00C82107" w:rsidRDefault="00DB7F33" w:rsidP="002016B9">
            <w:pPr>
              <w:spacing w:before="60" w:after="60"/>
              <w:jc w:val="both"/>
              <w:rPr>
                <w:lang w:val="ru-RU"/>
              </w:rPr>
            </w:pPr>
            <w:r w:rsidRPr="00C82107">
              <w:rPr>
                <w:lang w:val="ru-RU"/>
              </w:rPr>
              <w:t xml:space="preserve">Радари, уређаји за радио - навигацију и уређаји за радио - даљинско управљање </w:t>
            </w:r>
          </w:p>
          <w:p w:rsidR="00DB7F33" w:rsidRPr="00C82107" w:rsidRDefault="00DB7F33" w:rsidP="002016B9">
            <w:pPr>
              <w:spacing w:before="60" w:after="60"/>
              <w:jc w:val="both"/>
              <w:rPr>
                <w:lang w:val="ru-RU"/>
              </w:rPr>
            </w:pPr>
            <w:r w:rsidRPr="00C82107">
              <w:rPr>
                <w:lang w:val="ru-RU"/>
              </w:rPr>
              <w:t>Пријемници за радио - дифузију</w:t>
            </w:r>
          </w:p>
          <w:p w:rsidR="00DB7F33" w:rsidRPr="00C82107" w:rsidRDefault="00DB7F33" w:rsidP="002016B9">
            <w:pPr>
              <w:spacing w:before="60" w:after="60"/>
              <w:jc w:val="both"/>
              <w:rPr>
                <w:sz w:val="22"/>
                <w:lang w:val="ru-RU"/>
              </w:rPr>
            </w:pPr>
            <w:r w:rsidRPr="00C82107">
              <w:rPr>
                <w:lang w:val="ru-RU"/>
              </w:rPr>
              <w:t>Монитори и пројектори, без уграђених телевизијских пријемника; Телевизијски пријемници, са или без уграђених радио пријемника или апарата за снимање и репродукцију звука или слике</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r w:rsidRPr="002F32A9">
              <w:rPr>
                <w:lang w:val="sr-Cyrl-RS"/>
              </w:rPr>
              <w:t xml:space="preserve"> и тарифног броја </w:t>
            </w:r>
            <w:r w:rsidRPr="00C82107">
              <w:rPr>
                <w:lang w:val="ru-RU"/>
              </w:rPr>
              <w:t>8</w:t>
            </w:r>
            <w:r w:rsidRPr="002F32A9">
              <w:rPr>
                <w:lang w:val="sr-Cyrl-RS"/>
              </w:rPr>
              <w:t>529</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8535</w:t>
            </w:r>
            <w:r w:rsidRPr="002F32A9">
              <w:rPr>
                <w:lang w:eastAsia="en-GB"/>
              </w:rPr>
              <w:t xml:space="preserve"> </w:t>
            </w:r>
            <w:r w:rsidRPr="002F32A9">
              <w:rPr>
                <w:lang w:val="sr-Cyrl-RS" w:eastAsia="en-GB"/>
              </w:rPr>
              <w:t>до</w:t>
            </w:r>
            <w:r w:rsidRPr="002F32A9">
              <w:rPr>
                <w:lang w:eastAsia="en-GB"/>
              </w:rPr>
              <w:t xml:space="preserve"> </w:t>
            </w:r>
            <w:r w:rsidRPr="002F32A9">
              <w:t>8537</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Електрични апарати за укључивање/искључивање или заштиту електричних струјних кола или за остваривање прикључивања на или у електрична струјна кола; Конектори за оптичка влакна, снопови оптичких влакана или каблови; Табле, плоче, пултови, столови, ормари и остале основе, за електрично управљање или развођење електричне енергије</w:t>
            </w:r>
            <w:r w:rsidRPr="002F32A9">
              <w:rPr>
                <w:sz w:val="18"/>
                <w:szCs w:val="18"/>
                <w:lang w:val="ru-RU"/>
              </w:rPr>
              <w:t xml:space="preserve"> </w:t>
            </w:r>
          </w:p>
        </w:tc>
        <w:tc>
          <w:tcPr>
            <w:tcW w:w="6576" w:type="dxa"/>
            <w:tcBorders>
              <w:top w:val="single" w:sz="4" w:space="0" w:color="auto"/>
              <w:bottom w:val="single" w:sz="4" w:space="0" w:color="auto"/>
              <w:right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r w:rsidRPr="002F32A9">
              <w:rPr>
                <w:lang w:val="sr-Cyrl-RS"/>
              </w:rPr>
              <w:t xml:space="preserve"> и тарифног броја </w:t>
            </w:r>
            <w:r w:rsidRPr="00C82107">
              <w:rPr>
                <w:lang w:val="ru-RU"/>
              </w:rPr>
              <w:t>8</w:t>
            </w:r>
            <w:r w:rsidRPr="002F32A9">
              <w:rPr>
                <w:lang w:val="sr-Cyrl-RS"/>
              </w:rPr>
              <w:t>538</w:t>
            </w:r>
          </w:p>
          <w:p w:rsidR="00DB7F33" w:rsidRPr="002F32A9" w:rsidRDefault="00DB7F33" w:rsidP="002016B9">
            <w:pPr>
              <w:spacing w:before="60" w:after="60"/>
              <w:jc w:val="both"/>
              <w:rPr>
                <w:sz w:val="22"/>
                <w:lang w:val="sr-Cyrl-RS"/>
              </w:rPr>
            </w:pPr>
            <w:r w:rsidRPr="002F32A9">
              <w:rPr>
                <w:lang w:val="sr-Cyrl-RS"/>
              </w:rPr>
              <w:t>или</w:t>
            </w:r>
          </w:p>
          <w:p w:rsidR="00DB7F33" w:rsidRPr="00C82107" w:rsidRDefault="00DB7F33" w:rsidP="002016B9">
            <w:pPr>
              <w:spacing w:before="60" w:after="60"/>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5</w:t>
            </w:r>
            <w:r w:rsidRPr="00C82107">
              <w:rPr>
                <w:lang w:val="ru-RU"/>
              </w:rPr>
              <w:t>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8542 31 </w:t>
            </w:r>
            <w:r w:rsidRPr="002F32A9">
              <w:rPr>
                <w:lang w:val="sr-Cyrl-RS"/>
              </w:rPr>
              <w:t>до</w:t>
            </w:r>
            <w:r w:rsidRPr="002F32A9">
              <w:t xml:space="preserve"> 8542 39</w:t>
            </w:r>
          </w:p>
        </w:tc>
        <w:tc>
          <w:tcPr>
            <w:tcW w:w="6576" w:type="dxa"/>
            <w:tcBorders>
              <w:top w:val="single" w:sz="4" w:space="0" w:color="auto"/>
              <w:bottom w:val="single" w:sz="4" w:space="0" w:color="auto"/>
            </w:tcBorders>
            <w:shd w:val="clear" w:color="auto" w:fill="auto"/>
          </w:tcPr>
          <w:p w:rsidR="00DB7F33" w:rsidRPr="002F32A9" w:rsidRDefault="00DB7F33" w:rsidP="002016B9">
            <w:pPr>
              <w:spacing w:before="60" w:after="60"/>
              <w:rPr>
                <w:sz w:val="22"/>
              </w:rPr>
            </w:pPr>
            <w:r w:rsidRPr="002F32A9">
              <w:t>Монолитна интегрисана кола</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Поступак дифузије код кога се интегрисана кола формирају на подлози полупроводника селективним увођењем одговарајуће примесе (допанта) састављени или не и/или тестирани у трећој страни</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pageBreakBefore/>
              <w:spacing w:before="60" w:after="60"/>
            </w:pPr>
            <w:r w:rsidRPr="002F32A9">
              <w:t>8544</w:t>
            </w:r>
            <w:r w:rsidRPr="002F32A9">
              <w:rPr>
                <w:lang w:eastAsia="en-GB"/>
              </w:rPr>
              <w:t xml:space="preserve"> </w:t>
            </w:r>
            <w:r w:rsidRPr="002F32A9">
              <w:rPr>
                <w:lang w:val="sr-Cyrl-RS" w:eastAsia="en-GB"/>
              </w:rPr>
              <w:t>до</w:t>
            </w:r>
            <w:r w:rsidRPr="002F32A9">
              <w:rPr>
                <w:lang w:eastAsia="en-GB"/>
              </w:rPr>
              <w:t xml:space="preserve"> </w:t>
            </w:r>
            <w:r w:rsidRPr="002F32A9">
              <w:t>8548</w:t>
            </w:r>
          </w:p>
        </w:tc>
        <w:tc>
          <w:tcPr>
            <w:tcW w:w="6576" w:type="dxa"/>
            <w:tcBorders>
              <w:top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Изолована жица, каблови  и остали изоловани електрични проводници, оптички каблови израђени од појединачно оплаштених влакана</w:t>
            </w:r>
          </w:p>
          <w:p w:rsidR="00DB7F33" w:rsidRPr="00C82107" w:rsidRDefault="00DB7F33" w:rsidP="002016B9">
            <w:pPr>
              <w:spacing w:before="60" w:after="60"/>
              <w:jc w:val="both"/>
              <w:rPr>
                <w:lang w:val="ru-RU"/>
              </w:rPr>
            </w:pPr>
            <w:r w:rsidRPr="00C82107">
              <w:rPr>
                <w:lang w:val="ru-RU"/>
              </w:rPr>
              <w:t>Угљене електроде, угљене четкице, угљене сијалице угљене батерије и други производи од графита или другог угљена, за електричне сврхе</w:t>
            </w:r>
          </w:p>
          <w:p w:rsidR="00DB7F33" w:rsidRPr="00C82107" w:rsidRDefault="00DB7F33" w:rsidP="002016B9">
            <w:pPr>
              <w:spacing w:before="60" w:after="60"/>
              <w:jc w:val="both"/>
              <w:rPr>
                <w:lang w:val="ru-RU"/>
              </w:rPr>
            </w:pPr>
            <w:r w:rsidRPr="00C82107">
              <w:rPr>
                <w:lang w:val="ru-RU"/>
              </w:rPr>
              <w:t>Електрични изолатори од било ког материјала</w:t>
            </w:r>
          </w:p>
          <w:p w:rsidR="00DB7F33" w:rsidRPr="00C82107" w:rsidRDefault="00DB7F33" w:rsidP="002016B9">
            <w:pPr>
              <w:spacing w:before="60" w:after="60"/>
              <w:jc w:val="both"/>
              <w:rPr>
                <w:lang w:val="ru-RU"/>
              </w:rPr>
            </w:pPr>
            <w:r w:rsidRPr="00C82107">
              <w:rPr>
                <w:lang w:val="ru-RU"/>
              </w:rPr>
              <w:t>Изолациони делови за електричне машине, уређаје или опрему, цеви за електричне проводнике и спојнице за њих, од простих метала, обложене изолационим материјалом</w:t>
            </w:r>
          </w:p>
          <w:p w:rsidR="00DB7F33" w:rsidRPr="00C82107" w:rsidRDefault="00DB7F33" w:rsidP="002016B9">
            <w:pPr>
              <w:spacing w:before="60" w:after="60"/>
              <w:jc w:val="both"/>
              <w:rPr>
                <w:lang w:val="ru-RU"/>
              </w:rPr>
            </w:pPr>
            <w:r w:rsidRPr="00C82107">
              <w:rPr>
                <w:lang w:val="ru-RU"/>
              </w:rPr>
              <w:t>Остаци и отпаци од примарних ћелија, примарних батерија и електричних акумулатора; Истрошене примарне ћелије, истрошене примарне батерије и истрошени електрични акумулатори; Електрични делови машина и апарата, непоменути нити обухваћени на другом месту у овој глави</w:t>
            </w:r>
          </w:p>
        </w:tc>
        <w:tc>
          <w:tcPr>
            <w:tcW w:w="6576" w:type="dxa"/>
            <w:tcBorders>
              <w:top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86</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Железничке или трамвајске локомотиве; Шинска возила и њихови делови; Железнички и трамвајски колосечни склопови и прибор и њихови делови; Механичка и електромеханичка сигнална опрема за саобраћај свих врста</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t xml:space="preserve">ex </w:t>
            </w:r>
            <w:r w:rsidRPr="002F32A9">
              <w:rPr>
                <w:lang w:val="sr-Cyrl-RS"/>
              </w:rPr>
              <w:t>Глава</w:t>
            </w:r>
            <w:r w:rsidRPr="002F32A9">
              <w:t xml:space="preserve"> 87</w:t>
            </w:r>
          </w:p>
        </w:tc>
        <w:tc>
          <w:tcPr>
            <w:tcW w:w="6576" w:type="dxa"/>
            <w:tcBorders>
              <w:bottom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Возила, осим железничких или трамвајских шинских возила, и њихови делови и прибор;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45</w:t>
            </w:r>
            <w:r w:rsidRPr="00C82107">
              <w:rPr>
                <w:lang w:val="ru-RU"/>
              </w:rPr>
              <w:t>%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bottom w:val="single" w:sz="4" w:space="0" w:color="auto"/>
            </w:tcBorders>
            <w:shd w:val="clear" w:color="auto" w:fill="auto"/>
          </w:tcPr>
          <w:p w:rsidR="00DB7F33" w:rsidRPr="002F32A9" w:rsidRDefault="00DB7F33" w:rsidP="002016B9">
            <w:pPr>
              <w:spacing w:before="60" w:after="60"/>
            </w:pPr>
            <w:r w:rsidRPr="002F32A9">
              <w:t>8708</w:t>
            </w:r>
          </w:p>
        </w:tc>
        <w:tc>
          <w:tcPr>
            <w:tcW w:w="6576" w:type="dxa"/>
            <w:tcBorders>
              <w:top w:val="single" w:sz="4" w:space="0" w:color="auto"/>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Делови и прибор за моторна возила из тар. бр. 8701 до 8705</w:t>
            </w:r>
          </w:p>
        </w:tc>
        <w:tc>
          <w:tcPr>
            <w:tcW w:w="6576" w:type="dxa"/>
            <w:tcBorders>
              <w:top w:val="single" w:sz="4" w:space="0" w:color="auto"/>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spacing w:before="60" w:after="60"/>
            </w:pPr>
            <w:r w:rsidRPr="002F32A9">
              <w:t>8711</w:t>
            </w:r>
          </w:p>
        </w:tc>
        <w:tc>
          <w:tcPr>
            <w:tcW w:w="6576" w:type="dxa"/>
            <w:tcBorders>
              <w:top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Мотоцикли (укључујући мопеде) и бицикли са помоћним мотором, са или без бочне приколице; Бочне приколице</w:t>
            </w:r>
          </w:p>
        </w:tc>
        <w:tc>
          <w:tcPr>
            <w:tcW w:w="6576" w:type="dxa"/>
            <w:tcBorders>
              <w:top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88</w:t>
            </w:r>
          </w:p>
        </w:tc>
        <w:tc>
          <w:tcPr>
            <w:tcW w:w="6576" w:type="dxa"/>
            <w:shd w:val="clear" w:color="auto" w:fill="auto"/>
          </w:tcPr>
          <w:p w:rsidR="00DB7F33" w:rsidRPr="00C82107" w:rsidRDefault="00DB7F33" w:rsidP="002016B9">
            <w:pPr>
              <w:spacing w:before="60" w:after="60"/>
              <w:jc w:val="both"/>
              <w:rPr>
                <w:sz w:val="22"/>
                <w:lang w:val="ru-RU"/>
              </w:rPr>
            </w:pPr>
            <w:r w:rsidRPr="00C82107">
              <w:rPr>
                <w:lang w:val="ru-RU"/>
              </w:rPr>
              <w:t>Ваздухоплови, космичке летилице и њихови делови</w:t>
            </w:r>
          </w:p>
        </w:tc>
        <w:tc>
          <w:tcPr>
            <w:tcW w:w="6576" w:type="dxa"/>
            <w:tcBorders>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xml:space="preserve"> 89</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Бродови, чамци и пловеће конструкције</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 ; Међутим, бродска корита из тарифног броја 8906 не смеју се користити</w:t>
            </w:r>
          </w:p>
          <w:p w:rsidR="00DB7F33" w:rsidRPr="002F32A9" w:rsidRDefault="00DB7F33" w:rsidP="002016B9">
            <w:pPr>
              <w:spacing w:before="60" w:after="60"/>
              <w:rPr>
                <w:sz w:val="22"/>
                <w:lang w:val="sr-Cyrl-RS"/>
              </w:rPr>
            </w:pPr>
            <w:r w:rsidRPr="002F32A9">
              <w:rPr>
                <w:lang w:val="sr-Cyrl-RS"/>
              </w:rPr>
              <w:t>или</w:t>
            </w:r>
          </w:p>
          <w:p w:rsidR="00DB7F33" w:rsidRPr="00C82107" w:rsidRDefault="00DB7F33" w:rsidP="002016B9">
            <w:pPr>
              <w:spacing w:before="60" w:after="60"/>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4</w:t>
            </w:r>
            <w:r w:rsidRPr="00C82107">
              <w:rPr>
                <w:lang w:val="ru-RU"/>
              </w:rPr>
              <w:t>0% цене производа франко фабрика</w:t>
            </w:r>
          </w:p>
        </w:tc>
      </w:tr>
      <w:tr w:rsidR="00DB7F33" w:rsidRPr="00C82107" w:rsidTr="002016B9">
        <w:trPr>
          <w:cantSplit/>
          <w:trHeight w:val="20"/>
        </w:trPr>
        <w:tc>
          <w:tcPr>
            <w:tcW w:w="1606" w:type="dxa"/>
            <w:tcBorders>
              <w:left w:val="single" w:sz="4" w:space="0" w:color="auto"/>
              <w:bottom w:val="single" w:sz="4" w:space="0" w:color="auto"/>
            </w:tcBorders>
            <w:shd w:val="clear" w:color="auto" w:fill="auto"/>
          </w:tcPr>
          <w:p w:rsidR="00DB7F33" w:rsidRPr="002F32A9" w:rsidRDefault="00DB7F33" w:rsidP="002016B9">
            <w:pPr>
              <w:spacing w:before="60" w:after="60"/>
            </w:pPr>
            <w:r w:rsidRPr="002F32A9">
              <w:t xml:space="preserve">ex </w:t>
            </w:r>
            <w:r w:rsidRPr="002F32A9">
              <w:rPr>
                <w:lang w:val="sr-Cyrl-RS"/>
              </w:rPr>
              <w:t>Глава</w:t>
            </w:r>
            <w:r w:rsidRPr="002F32A9">
              <w:t xml:space="preserve"> 90</w:t>
            </w:r>
          </w:p>
        </w:tc>
        <w:tc>
          <w:tcPr>
            <w:tcW w:w="6576" w:type="dxa"/>
            <w:tcBorders>
              <w:bottom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Оптички, фотографски, кинематографски, мерни, контролни, прецизни, медицински и хируршки инструменти и апарати; </w:t>
            </w:r>
            <w:r w:rsidRPr="002F32A9">
              <w:rPr>
                <w:lang w:val="sr-Cyrl-RS"/>
              </w:rPr>
              <w:t>Њ</w:t>
            </w:r>
            <w:r w:rsidRPr="00C82107">
              <w:rPr>
                <w:lang w:val="ru-RU"/>
              </w:rPr>
              <w:t>ихови делови и прибор; осим:</w:t>
            </w:r>
          </w:p>
        </w:tc>
        <w:tc>
          <w:tcPr>
            <w:tcW w:w="6576" w:type="dxa"/>
            <w:tcBorders>
              <w:bottom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top w:val="single" w:sz="4" w:space="0" w:color="auto"/>
              <w:left w:val="single" w:sz="4" w:space="0" w:color="auto"/>
            </w:tcBorders>
            <w:shd w:val="clear" w:color="auto" w:fill="auto"/>
          </w:tcPr>
          <w:p w:rsidR="00DB7F33" w:rsidRPr="002F32A9" w:rsidRDefault="00DB7F33" w:rsidP="002016B9">
            <w:pPr>
              <w:pageBreakBefore/>
              <w:spacing w:before="60" w:after="60"/>
            </w:pPr>
            <w:r w:rsidRPr="002F32A9">
              <w:t>9001 50</w:t>
            </w:r>
          </w:p>
        </w:tc>
        <w:tc>
          <w:tcPr>
            <w:tcW w:w="6576" w:type="dxa"/>
            <w:tcBorders>
              <w:top w:val="single" w:sz="4" w:space="0" w:color="auto"/>
            </w:tcBorders>
            <w:shd w:val="clear" w:color="auto" w:fill="auto"/>
          </w:tcPr>
          <w:p w:rsidR="00DB7F33" w:rsidRPr="002F32A9" w:rsidRDefault="00DB7F33" w:rsidP="002016B9">
            <w:pPr>
              <w:spacing w:before="60" w:after="60"/>
              <w:jc w:val="both"/>
              <w:rPr>
                <w:sz w:val="22"/>
                <w:lang w:val="sr-Cyrl-RS"/>
              </w:rPr>
            </w:pPr>
            <w:r w:rsidRPr="00C82107">
              <w:rPr>
                <w:lang w:val="ru-RU"/>
              </w:rPr>
              <w:t>Сочива за наочаре, од других материјала</w:t>
            </w:r>
            <w:r w:rsidRPr="002F32A9">
              <w:rPr>
                <w:lang w:val="sr-Cyrl-RS"/>
              </w:rPr>
              <w:t xml:space="preserve"> осим од стакла</w:t>
            </w:r>
          </w:p>
        </w:tc>
        <w:tc>
          <w:tcPr>
            <w:tcW w:w="6576" w:type="dxa"/>
            <w:tcBorders>
              <w:top w:val="single" w:sz="4" w:space="0" w:color="auto"/>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2F32A9" w:rsidRDefault="00DB7F33" w:rsidP="002016B9">
            <w:pPr>
              <w:spacing w:before="60" w:after="60"/>
              <w:jc w:val="both"/>
              <w:rPr>
                <w:sz w:val="22"/>
                <w:lang w:val="sr-Cyrl-RS"/>
              </w:rPr>
            </w:pPr>
            <w:r w:rsidRPr="002F32A9">
              <w:rPr>
                <w:lang w:val="sr-Cyrl-RS"/>
              </w:rPr>
              <w:t>или</w:t>
            </w:r>
          </w:p>
          <w:p w:rsidR="00DB7F33" w:rsidRPr="002F32A9" w:rsidRDefault="00DB7F33" w:rsidP="002016B9">
            <w:pPr>
              <w:spacing w:before="60" w:after="60"/>
              <w:jc w:val="both"/>
              <w:rPr>
                <w:sz w:val="22"/>
                <w:lang w:val="sr-Cyrl-RS"/>
              </w:rPr>
            </w:pPr>
            <w:r w:rsidRPr="002F32A9">
              <w:rPr>
                <w:lang w:val="sr-Cyrl-RS"/>
              </w:rPr>
              <w:t>Производња у којој се спроводи један од следећих поступака:</w:t>
            </w:r>
          </w:p>
          <w:p w:rsidR="00DB7F33" w:rsidRPr="00E93BF7" w:rsidRDefault="00DB7F33" w:rsidP="002016B9">
            <w:pPr>
              <w:spacing w:before="60" w:after="60"/>
              <w:ind w:left="567" w:hanging="567"/>
              <w:jc w:val="both"/>
              <w:rPr>
                <w:lang w:val="sr-Cyrl-RS"/>
              </w:rPr>
            </w:pPr>
            <w:r w:rsidRPr="00C82107">
              <w:rPr>
                <w:lang w:val="ru-RU"/>
              </w:rPr>
              <w:t>–</w:t>
            </w:r>
            <w:r w:rsidRPr="00C82107">
              <w:rPr>
                <w:lang w:val="ru-RU"/>
              </w:rPr>
              <w:tab/>
            </w:r>
            <w:r w:rsidRPr="002F32A9">
              <w:rPr>
                <w:lang w:val="sr-Cyrl-RS"/>
              </w:rPr>
              <w:t xml:space="preserve">површинска обрада полуготових сочива у готова офтамолошка сочива </w:t>
            </w:r>
            <w:r w:rsidRPr="00E93BF7">
              <w:rPr>
                <w:lang w:val="sr-Cyrl-RS"/>
              </w:rPr>
              <w:t>са оптички корективним деловањем, за уградњу у наочаре</w:t>
            </w:r>
          </w:p>
          <w:p w:rsidR="00DB7F33" w:rsidRPr="002F32A9" w:rsidRDefault="00DB7F33" w:rsidP="002016B9">
            <w:pPr>
              <w:spacing w:before="60" w:after="60"/>
              <w:ind w:left="567" w:hanging="567"/>
              <w:jc w:val="both"/>
              <w:rPr>
                <w:lang w:val="sr-Cyrl-RS"/>
              </w:rPr>
            </w:pPr>
            <w:r w:rsidRPr="00C82107">
              <w:rPr>
                <w:lang w:val="ru-RU"/>
              </w:rPr>
              <w:t>–</w:t>
            </w:r>
            <w:r w:rsidRPr="00C82107">
              <w:rPr>
                <w:lang w:val="ru-RU"/>
              </w:rPr>
              <w:tab/>
            </w:r>
            <w:r w:rsidRPr="00E93BF7">
              <w:rPr>
                <w:lang w:val="sr-Cyrl-RS"/>
              </w:rPr>
              <w:t>премазивање соч</w:t>
            </w:r>
            <w:r w:rsidRPr="002F32A9">
              <w:rPr>
                <w:lang w:val="sr-Cyrl-RS"/>
              </w:rPr>
              <w:t>ива одговарајућим средствима ради побољшања вида и осигурања заштите корисника</w:t>
            </w:r>
          </w:p>
          <w:p w:rsidR="00DB7F33" w:rsidRPr="002F32A9" w:rsidRDefault="00DB7F33" w:rsidP="002016B9">
            <w:pPr>
              <w:spacing w:before="60" w:after="60"/>
              <w:ind w:left="567" w:hanging="567"/>
              <w:jc w:val="both"/>
              <w:rPr>
                <w:lang w:val="sr-Cyrl-RS"/>
              </w:rPr>
            </w:pPr>
            <w:r w:rsidRPr="002F32A9">
              <w:rPr>
                <w:lang w:val="sr-Cyrl-RS"/>
              </w:rPr>
              <w:t>или</w:t>
            </w:r>
          </w:p>
          <w:p w:rsidR="00DB7F33" w:rsidRPr="00C82107" w:rsidRDefault="00DB7F33" w:rsidP="002016B9">
            <w:pPr>
              <w:spacing w:before="60" w:after="60"/>
              <w:jc w:val="both"/>
              <w:rPr>
                <w:sz w:val="20"/>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91</w:t>
            </w:r>
          </w:p>
        </w:tc>
        <w:tc>
          <w:tcPr>
            <w:tcW w:w="6576" w:type="dxa"/>
            <w:shd w:val="clear" w:color="auto" w:fill="auto"/>
          </w:tcPr>
          <w:p w:rsidR="00DB7F33" w:rsidRPr="002F32A9" w:rsidRDefault="00DB7F33" w:rsidP="002016B9">
            <w:pPr>
              <w:spacing w:before="60" w:after="60"/>
              <w:jc w:val="both"/>
              <w:rPr>
                <w:sz w:val="22"/>
              </w:rPr>
            </w:pPr>
            <w:r w:rsidRPr="002F32A9">
              <w:t>Часовници и њихови делови</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 xml:space="preserve">Производња у којој вредност свих употребљених материјала није већа од </w:t>
            </w:r>
            <w:r w:rsidRPr="002F32A9">
              <w:rPr>
                <w:lang w:val="sr-Cyrl-RS"/>
              </w:rPr>
              <w:t>4</w:t>
            </w:r>
            <w:r w:rsidRPr="00C82107">
              <w:rPr>
                <w:lang w:val="ru-RU"/>
              </w:rPr>
              <w:t>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xml:space="preserve"> 92</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Музички инструменти; Делови и прибор тих производа</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93</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Оружје и муниција; Њихови делови и прибор</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94</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Намештај; постељина, душеци, носачи душека, јастуци и слични пуњени производи; лампе и друга светлећа тела, на другом месту непоменути или укључени; осветљени знаци, осветљене плочице са именима и слично; монтажне зграде</w:t>
            </w:r>
          </w:p>
        </w:tc>
        <w:tc>
          <w:tcPr>
            <w:tcW w:w="6576" w:type="dxa"/>
            <w:tcBorders>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95</w:t>
            </w:r>
          </w:p>
        </w:tc>
        <w:tc>
          <w:tcPr>
            <w:tcW w:w="6576" w:type="dxa"/>
            <w:shd w:val="clear" w:color="auto" w:fill="auto"/>
          </w:tcPr>
          <w:p w:rsidR="00DB7F33" w:rsidRPr="00C82107" w:rsidRDefault="00DB7F33" w:rsidP="002016B9">
            <w:pPr>
              <w:spacing w:before="60" w:after="60"/>
              <w:jc w:val="both"/>
              <w:rPr>
                <w:lang w:val="ru-RU"/>
              </w:rPr>
            </w:pPr>
            <w:r w:rsidRPr="00C82107">
              <w:rPr>
                <w:lang w:val="ru-RU"/>
              </w:rPr>
              <w:t>Играчке, реквизити за друштвене игре и спорт; Њихови делови и прибор</w:t>
            </w:r>
          </w:p>
        </w:tc>
        <w:tc>
          <w:tcPr>
            <w:tcW w:w="6576" w:type="dxa"/>
            <w:tcBorders>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pageBreakBefore/>
              <w:spacing w:before="60" w:after="60"/>
            </w:pPr>
            <w:r w:rsidRPr="002F32A9">
              <w:rPr>
                <w:lang w:val="sr-Cyrl-RS"/>
              </w:rPr>
              <w:t>Глава</w:t>
            </w:r>
            <w:r w:rsidRPr="002F32A9">
              <w:t xml:space="preserve"> 96</w:t>
            </w:r>
          </w:p>
        </w:tc>
        <w:tc>
          <w:tcPr>
            <w:tcW w:w="6576" w:type="dxa"/>
            <w:shd w:val="clear" w:color="auto" w:fill="auto"/>
          </w:tcPr>
          <w:p w:rsidR="00DB7F33" w:rsidRPr="002F32A9" w:rsidRDefault="00DB7F33" w:rsidP="002016B9">
            <w:pPr>
              <w:spacing w:before="60" w:after="60"/>
              <w:jc w:val="both"/>
            </w:pPr>
            <w:r w:rsidRPr="002F32A9">
              <w:t>Разни производи</w:t>
            </w:r>
          </w:p>
        </w:tc>
        <w:tc>
          <w:tcPr>
            <w:tcW w:w="6576" w:type="dxa"/>
            <w:tcBorders>
              <w:right w:val="single" w:sz="4" w:space="0" w:color="auto"/>
            </w:tcBorders>
            <w:shd w:val="clear" w:color="auto" w:fill="auto"/>
          </w:tcPr>
          <w:p w:rsidR="00DB7F33" w:rsidRPr="00C82107" w:rsidRDefault="00DB7F33" w:rsidP="002016B9">
            <w:pPr>
              <w:spacing w:before="60" w:after="60"/>
              <w:jc w:val="both"/>
              <w:rPr>
                <w:lang w:val="ru-RU"/>
              </w:rPr>
            </w:pPr>
            <w:r w:rsidRPr="00C82107">
              <w:rPr>
                <w:lang w:val="ru-RU"/>
              </w:rPr>
              <w:t xml:space="preserve">Производња од материјала из било ког тарифног броја, осим од материјала из тарифног броја у који се сврстава сам производ </w:t>
            </w:r>
          </w:p>
          <w:p w:rsidR="00DB7F33" w:rsidRPr="00C82107" w:rsidRDefault="00DB7F33" w:rsidP="002016B9">
            <w:pPr>
              <w:spacing w:before="60" w:after="60"/>
              <w:jc w:val="both"/>
              <w:rPr>
                <w:lang w:val="ru-RU"/>
              </w:rPr>
            </w:pPr>
            <w:r w:rsidRPr="00C82107">
              <w:rPr>
                <w:lang w:val="ru-RU"/>
              </w:rPr>
              <w:t>или</w:t>
            </w:r>
          </w:p>
          <w:p w:rsidR="00DB7F33" w:rsidRPr="00C82107" w:rsidRDefault="00DB7F33" w:rsidP="002016B9">
            <w:pPr>
              <w:spacing w:before="60" w:after="60"/>
              <w:jc w:val="both"/>
              <w:rPr>
                <w:sz w:val="22"/>
                <w:lang w:val="ru-RU"/>
              </w:rPr>
            </w:pPr>
            <w:r w:rsidRPr="00C82107">
              <w:rPr>
                <w:lang w:val="ru-RU"/>
              </w:rPr>
              <w:t>Производња у којој вредност свих употребљених материјала није већа од 50% цене производа франко фабрика</w:t>
            </w:r>
          </w:p>
        </w:tc>
      </w:tr>
      <w:tr w:rsidR="00DB7F33" w:rsidRPr="00C82107" w:rsidTr="002016B9">
        <w:trPr>
          <w:cantSplit/>
          <w:trHeight w:val="20"/>
        </w:trPr>
        <w:tc>
          <w:tcPr>
            <w:tcW w:w="1606" w:type="dxa"/>
            <w:tcBorders>
              <w:left w:val="single" w:sz="4" w:space="0" w:color="auto"/>
            </w:tcBorders>
            <w:shd w:val="clear" w:color="auto" w:fill="auto"/>
          </w:tcPr>
          <w:p w:rsidR="00DB7F33" w:rsidRPr="002F32A9" w:rsidRDefault="00DB7F33" w:rsidP="002016B9">
            <w:pPr>
              <w:spacing w:before="60" w:after="60"/>
            </w:pPr>
            <w:r w:rsidRPr="002F32A9">
              <w:rPr>
                <w:lang w:val="sr-Cyrl-RS"/>
              </w:rPr>
              <w:t>Глава</w:t>
            </w:r>
            <w:r w:rsidRPr="002F32A9">
              <w:t xml:space="preserve"> 97</w:t>
            </w:r>
          </w:p>
        </w:tc>
        <w:tc>
          <w:tcPr>
            <w:tcW w:w="6576" w:type="dxa"/>
            <w:shd w:val="clear" w:color="auto" w:fill="auto"/>
          </w:tcPr>
          <w:p w:rsidR="00DB7F33" w:rsidRPr="00C82107" w:rsidRDefault="00DB7F33" w:rsidP="002016B9">
            <w:pPr>
              <w:spacing w:before="60" w:after="60"/>
              <w:jc w:val="both"/>
              <w:rPr>
                <w:sz w:val="22"/>
                <w:lang w:val="ru-RU"/>
              </w:rPr>
            </w:pPr>
            <w:r w:rsidRPr="00C82107">
              <w:rPr>
                <w:lang w:val="ru-RU"/>
              </w:rPr>
              <w:t>Предмети уметности, колекција и старина</w:t>
            </w:r>
          </w:p>
        </w:tc>
        <w:tc>
          <w:tcPr>
            <w:tcW w:w="6576" w:type="dxa"/>
            <w:tcBorders>
              <w:right w:val="single" w:sz="4" w:space="0" w:color="auto"/>
            </w:tcBorders>
            <w:shd w:val="clear" w:color="auto" w:fill="auto"/>
          </w:tcPr>
          <w:p w:rsidR="00DB7F33" w:rsidRPr="00C82107" w:rsidRDefault="00DB7F33" w:rsidP="002016B9">
            <w:pPr>
              <w:spacing w:before="60" w:after="60"/>
              <w:jc w:val="both"/>
              <w:rPr>
                <w:sz w:val="22"/>
                <w:lang w:val="ru-RU"/>
              </w:rPr>
            </w:pPr>
            <w:r w:rsidRPr="00C82107">
              <w:rPr>
                <w:lang w:val="ru-RU"/>
              </w:rPr>
              <w:t>Производња од материјала из било ког тарифног броја, осим од материјала из тарифног броја у који се сврстава сам производ</w:t>
            </w:r>
          </w:p>
        </w:tc>
      </w:tr>
    </w:tbl>
    <w:p w:rsidR="00DB7F33" w:rsidRPr="00C82107" w:rsidRDefault="00DB7F33" w:rsidP="00DB7F33">
      <w:pPr>
        <w:pStyle w:val="Text1"/>
        <w:rPr>
          <w:lang w:val="ru-RU" w:eastAsia="en-GB"/>
        </w:rPr>
      </w:pPr>
      <w:r w:rsidRPr="00C82107">
        <w:rPr>
          <w:lang w:val="ru-RU" w:eastAsia="en-GB"/>
        </w:rPr>
        <w:t>________________</w:t>
      </w:r>
    </w:p>
    <w:p w:rsidR="00DB7F33" w:rsidRPr="00C82107" w:rsidRDefault="00DB7F33" w:rsidP="00DB7F33">
      <w:pPr>
        <w:pStyle w:val="Point1"/>
        <w:spacing w:before="60" w:after="60" w:line="240" w:lineRule="auto"/>
        <w:ind w:left="1418"/>
        <w:rPr>
          <w:sz w:val="20"/>
          <w:szCs w:val="20"/>
          <w:lang w:val="ru-RU" w:eastAsia="en-GB"/>
        </w:rPr>
      </w:pPr>
      <w:r w:rsidRPr="00C82107">
        <w:rPr>
          <w:b/>
          <w:bCs/>
          <w:sz w:val="20"/>
          <w:szCs w:val="20"/>
          <w:vertAlign w:val="superscript"/>
          <w:lang w:val="ru-RU" w:eastAsia="en-GB"/>
        </w:rPr>
        <w:t>(1)</w:t>
      </w:r>
      <w:r w:rsidRPr="00C82107">
        <w:rPr>
          <w:b/>
          <w:bCs/>
          <w:sz w:val="20"/>
          <w:szCs w:val="20"/>
          <w:vertAlign w:val="superscript"/>
          <w:lang w:val="ru-RU" w:eastAsia="en-GB"/>
        </w:rPr>
        <w:tab/>
      </w:r>
      <w:r w:rsidRPr="002F32A9">
        <w:rPr>
          <w:sz w:val="20"/>
          <w:szCs w:val="24"/>
          <w:lang w:val="sr-Cyrl-CS"/>
        </w:rPr>
        <w:t>За посебне услове који се односе на „специфичне поступке”, видети Уводне напомене</w:t>
      </w:r>
      <w:r w:rsidRPr="00C82107">
        <w:rPr>
          <w:sz w:val="20"/>
          <w:szCs w:val="20"/>
          <w:lang w:val="ru-RU" w:eastAsia="en-GB"/>
        </w:rPr>
        <w:t xml:space="preserve"> 8.1 </w:t>
      </w:r>
      <w:r w:rsidRPr="002F32A9">
        <w:rPr>
          <w:sz w:val="20"/>
          <w:szCs w:val="20"/>
          <w:lang w:val="sr-Cyrl-RS" w:eastAsia="en-GB"/>
        </w:rPr>
        <w:t>до</w:t>
      </w:r>
      <w:r w:rsidRPr="00C82107">
        <w:rPr>
          <w:sz w:val="20"/>
          <w:szCs w:val="20"/>
          <w:lang w:val="ru-RU" w:eastAsia="en-GB"/>
        </w:rPr>
        <w:t xml:space="preserve"> 8.3.</w:t>
      </w:r>
    </w:p>
    <w:p w:rsidR="00DB7F33" w:rsidRPr="00C82107" w:rsidRDefault="00DB7F33" w:rsidP="00DB7F33">
      <w:pPr>
        <w:pStyle w:val="Point1"/>
        <w:spacing w:before="60" w:after="60" w:line="240" w:lineRule="auto"/>
        <w:ind w:left="1418"/>
        <w:rPr>
          <w:sz w:val="20"/>
          <w:szCs w:val="20"/>
          <w:lang w:val="ru-RU" w:eastAsia="en-GB"/>
        </w:rPr>
      </w:pPr>
      <w:r w:rsidRPr="00C82107">
        <w:rPr>
          <w:b/>
          <w:bCs/>
          <w:sz w:val="20"/>
          <w:szCs w:val="20"/>
          <w:vertAlign w:val="superscript"/>
          <w:lang w:val="ru-RU" w:eastAsia="en-GB"/>
        </w:rPr>
        <w:t>(2)</w:t>
      </w:r>
      <w:r w:rsidRPr="00C82107">
        <w:rPr>
          <w:b/>
          <w:bCs/>
          <w:sz w:val="20"/>
          <w:szCs w:val="20"/>
          <w:vertAlign w:val="superscript"/>
          <w:lang w:val="ru-RU" w:eastAsia="en-GB"/>
        </w:rPr>
        <w:tab/>
      </w:r>
      <w:r w:rsidRPr="002F32A9">
        <w:rPr>
          <w:sz w:val="20"/>
          <w:szCs w:val="24"/>
          <w:lang w:val="sr-Cyrl-CS"/>
        </w:rPr>
        <w:t>За посебне услове који се односе на производе направљене од мешавине текстилних материјала</w:t>
      </w:r>
      <w:r w:rsidRPr="00C82107">
        <w:rPr>
          <w:sz w:val="20"/>
          <w:szCs w:val="20"/>
          <w:lang w:val="ru-RU" w:eastAsia="en-GB"/>
        </w:rPr>
        <w:t xml:space="preserve">, </w:t>
      </w:r>
      <w:r w:rsidRPr="002F32A9">
        <w:rPr>
          <w:sz w:val="20"/>
          <w:szCs w:val="24"/>
          <w:lang w:val="sr-Cyrl-CS"/>
        </w:rPr>
        <w:t>видети Уводну напомену</w:t>
      </w:r>
      <w:r w:rsidRPr="00C82107">
        <w:rPr>
          <w:sz w:val="20"/>
          <w:szCs w:val="20"/>
          <w:lang w:val="ru-RU" w:eastAsia="en-GB"/>
        </w:rPr>
        <w:t xml:space="preserve"> 6.</w:t>
      </w:r>
    </w:p>
    <w:p w:rsidR="00DB7F33" w:rsidRPr="00C82107" w:rsidRDefault="00DB7F33" w:rsidP="00DB7F33">
      <w:pPr>
        <w:pStyle w:val="Point1"/>
        <w:spacing w:before="60" w:after="60" w:line="240" w:lineRule="auto"/>
        <w:ind w:left="1418"/>
        <w:rPr>
          <w:sz w:val="20"/>
          <w:szCs w:val="20"/>
          <w:lang w:val="ru-RU"/>
        </w:rPr>
      </w:pPr>
      <w:r w:rsidRPr="00C82107">
        <w:rPr>
          <w:b/>
          <w:bCs/>
          <w:sz w:val="20"/>
          <w:szCs w:val="20"/>
          <w:vertAlign w:val="superscript"/>
          <w:lang w:val="ru-RU" w:eastAsia="en-GB"/>
        </w:rPr>
        <w:t>(3)</w:t>
      </w:r>
      <w:r w:rsidRPr="00C82107">
        <w:rPr>
          <w:b/>
          <w:bCs/>
          <w:sz w:val="20"/>
          <w:szCs w:val="20"/>
          <w:vertAlign w:val="superscript"/>
          <w:lang w:val="ru-RU" w:eastAsia="en-GB"/>
        </w:rPr>
        <w:tab/>
      </w:r>
      <w:r w:rsidRPr="002F32A9">
        <w:rPr>
          <w:sz w:val="20"/>
          <w:szCs w:val="24"/>
          <w:lang w:val="sr-Cyrl-CS"/>
        </w:rPr>
        <w:t>видети Уводну напомену</w:t>
      </w:r>
      <w:r w:rsidRPr="00C82107">
        <w:rPr>
          <w:sz w:val="20"/>
          <w:szCs w:val="20"/>
          <w:lang w:val="ru-RU"/>
        </w:rPr>
        <w:t xml:space="preserve"> 7.</w:t>
      </w:r>
    </w:p>
    <w:p w:rsidR="00DB7F33" w:rsidRPr="00C82107" w:rsidRDefault="00DB7F33" w:rsidP="00DB7F33">
      <w:pPr>
        <w:pStyle w:val="Point1"/>
        <w:spacing w:before="60" w:after="60" w:line="240" w:lineRule="auto"/>
        <w:ind w:left="1418"/>
        <w:rPr>
          <w:sz w:val="20"/>
          <w:szCs w:val="20"/>
          <w:lang w:val="ru-RU"/>
        </w:rPr>
      </w:pPr>
      <w:r w:rsidRPr="00C82107">
        <w:rPr>
          <w:b/>
          <w:bCs/>
          <w:sz w:val="20"/>
          <w:szCs w:val="20"/>
          <w:vertAlign w:val="superscript"/>
          <w:lang w:val="ru-RU" w:eastAsia="en-GB"/>
        </w:rPr>
        <w:t>(4)</w:t>
      </w:r>
      <w:r w:rsidRPr="00C82107">
        <w:rPr>
          <w:b/>
          <w:bCs/>
          <w:sz w:val="20"/>
          <w:szCs w:val="20"/>
          <w:vertAlign w:val="superscript"/>
          <w:lang w:val="ru-RU" w:eastAsia="en-GB"/>
        </w:rPr>
        <w:tab/>
      </w:r>
      <w:r w:rsidRPr="002F32A9">
        <w:rPr>
          <w:sz w:val="20"/>
          <w:szCs w:val="24"/>
          <w:lang w:val="sr-Cyrl-CS"/>
        </w:rPr>
        <w:t>видети Уводну напомену</w:t>
      </w:r>
      <w:r w:rsidRPr="00C82107">
        <w:rPr>
          <w:sz w:val="20"/>
          <w:szCs w:val="20"/>
          <w:lang w:val="ru-RU"/>
        </w:rPr>
        <w:t xml:space="preserve"> 9.</w:t>
      </w:r>
    </w:p>
    <w:p w:rsidR="00DB7F33" w:rsidRPr="00C82107" w:rsidRDefault="00DB7F33" w:rsidP="00DB7F33">
      <w:pPr>
        <w:pStyle w:val="Point1"/>
        <w:spacing w:before="60" w:after="60" w:line="240" w:lineRule="auto"/>
        <w:ind w:left="0" w:firstLine="0"/>
        <w:rPr>
          <w:b/>
          <w:bCs/>
          <w:sz w:val="20"/>
          <w:szCs w:val="20"/>
          <w:vertAlign w:val="superscript"/>
          <w:lang w:val="ru-RU" w:eastAsia="en-GB"/>
        </w:rPr>
      </w:pPr>
    </w:p>
    <w:p w:rsidR="00DB7F33" w:rsidRPr="00C82107" w:rsidRDefault="00DB7F33" w:rsidP="00DB7F33">
      <w:pPr>
        <w:pStyle w:val="Point1"/>
        <w:spacing w:before="60" w:after="60" w:line="240" w:lineRule="auto"/>
        <w:ind w:left="1418"/>
        <w:rPr>
          <w:b/>
          <w:bCs/>
          <w:sz w:val="20"/>
          <w:szCs w:val="20"/>
          <w:vertAlign w:val="superscript"/>
          <w:lang w:val="ru-RU" w:eastAsia="en-GB"/>
        </w:rPr>
        <w:sectPr w:rsidR="00DB7F33" w:rsidRPr="00C82107" w:rsidSect="002016B9">
          <w:headerReference w:type="default" r:id="rId21"/>
          <w:footerReference w:type="default" r:id="rId22"/>
          <w:footnotePr>
            <w:numRestart w:val="eachPage"/>
          </w:footnotePr>
          <w:endnotePr>
            <w:numFmt w:val="decimal"/>
            <w:numRestart w:val="eachSect"/>
          </w:endnotePr>
          <w:pgSz w:w="16838" w:h="11906" w:orient="landscape"/>
          <w:pgMar w:top="1134" w:right="1134" w:bottom="1134" w:left="1134" w:header="567" w:footer="567" w:gutter="0"/>
          <w:cols w:space="709"/>
          <w:docGrid w:linePitch="326"/>
        </w:sectPr>
      </w:pPr>
    </w:p>
    <w:p w:rsidR="00DB7F33" w:rsidRPr="00E66133" w:rsidRDefault="00DB7F33" w:rsidP="00DB7F33">
      <w:pPr>
        <w:pStyle w:val="Text1"/>
        <w:jc w:val="center"/>
        <w:rPr>
          <w:b/>
          <w:u w:val="single"/>
          <w:lang w:val="ru-RU"/>
        </w:rPr>
      </w:pPr>
      <w:r w:rsidRPr="00E66133">
        <w:rPr>
          <w:b/>
          <w:u w:val="single"/>
          <w:lang w:val="sr-Cyrl-RS"/>
        </w:rPr>
        <w:t>АНЕКС</w:t>
      </w:r>
      <w:r w:rsidRPr="00E66133">
        <w:rPr>
          <w:b/>
          <w:u w:val="single"/>
          <w:lang w:val="ru-RU"/>
        </w:rPr>
        <w:t xml:space="preserve"> </w:t>
      </w:r>
      <w:r w:rsidRPr="00E66133">
        <w:rPr>
          <w:b/>
          <w:u w:val="single"/>
        </w:rPr>
        <w:t>III</w:t>
      </w:r>
    </w:p>
    <w:p w:rsidR="00DB7F33" w:rsidRPr="002F32A9" w:rsidRDefault="00DB7F33" w:rsidP="00DB7F33">
      <w:pPr>
        <w:pStyle w:val="Text1"/>
        <w:jc w:val="center"/>
        <w:rPr>
          <w:b/>
          <w:lang w:val="sr-Cyrl-RS"/>
        </w:rPr>
      </w:pPr>
      <w:r w:rsidRPr="002F32A9">
        <w:rPr>
          <w:b/>
          <w:lang w:val="sr-Cyrl-RS"/>
        </w:rPr>
        <w:t>ТЕКСТ ИЗЈАВЕ О ПОРЕКЛУ</w:t>
      </w:r>
    </w:p>
    <w:p w:rsidR="00DB7F33" w:rsidRDefault="00DB7F33" w:rsidP="00DB7F33">
      <w:pPr>
        <w:jc w:val="both"/>
        <w:rPr>
          <w:color w:val="000000"/>
          <w:shd w:val="clear" w:color="auto" w:fill="FFFFFF"/>
          <w:lang w:val="sr-Cyrl-RS"/>
        </w:rPr>
      </w:pPr>
      <w:r w:rsidRPr="004D7A9C">
        <w:rPr>
          <w:color w:val="000000"/>
          <w:shd w:val="clear" w:color="auto" w:fill="FFFFFF"/>
          <w:lang w:val="pt-PT"/>
        </w:rPr>
        <w:t>Изјава о пореклу, чије је текст наведен у наставку, мора бити израђена у складу са напоменама. Међутим, фусноте не морају бити означене</w:t>
      </w:r>
      <w:r w:rsidRPr="004D7A9C">
        <w:rPr>
          <w:color w:val="000000"/>
          <w:shd w:val="clear" w:color="auto" w:fill="FFFFFF"/>
          <w:lang w:val="sr-Cyrl-RS"/>
        </w:rPr>
        <w:t>.</w:t>
      </w:r>
    </w:p>
    <w:p w:rsidR="00DB7F33" w:rsidRPr="000C7D2F" w:rsidRDefault="00DB7F33" w:rsidP="00DB7F33">
      <w:pPr>
        <w:jc w:val="both"/>
        <w:rPr>
          <w:color w:val="000000"/>
          <w:shd w:val="clear" w:color="auto" w:fill="FFFFFF"/>
          <w:lang w:val="sr-Cyrl-RS"/>
        </w:rPr>
      </w:pPr>
    </w:p>
    <w:p w:rsidR="00DB7F33" w:rsidRPr="002F32A9" w:rsidRDefault="00DB7F33" w:rsidP="00DB7F33">
      <w:pPr>
        <w:autoSpaceDE w:val="0"/>
        <w:autoSpaceDN w:val="0"/>
        <w:jc w:val="center"/>
        <w:rPr>
          <w:b/>
          <w:noProof/>
          <w:lang w:val="sr-Cyrl-RS"/>
        </w:rPr>
      </w:pPr>
      <w:r w:rsidRPr="002F32A9">
        <w:rPr>
          <w:b/>
          <w:noProof/>
          <w:lang w:val="sr-Cyrl-RS"/>
        </w:rPr>
        <w:t xml:space="preserve">Албанска верзија </w:t>
      </w:r>
    </w:p>
    <w:p w:rsidR="00DB7F33" w:rsidRPr="002F32A9" w:rsidRDefault="00DB7F33" w:rsidP="00DB7F33">
      <w:pPr>
        <w:jc w:val="both"/>
        <w:rPr>
          <w:color w:val="000000"/>
          <w:shd w:val="clear" w:color="auto" w:fill="FFFFFF"/>
          <w:lang w:val="pt-PT"/>
        </w:rPr>
      </w:pPr>
      <w:r w:rsidRPr="002F32A9">
        <w:rPr>
          <w:color w:val="000000"/>
          <w:shd w:val="clear" w:color="auto" w:fill="FFFFFF"/>
          <w:lang w:val="pt-PT"/>
        </w:rPr>
        <w:t>Eksportuesi i produkteve të mbuluara nga ky dokument (autorizim doganor Nr. .............. </w:t>
      </w:r>
      <w:r w:rsidR="003B0129" w:rsidRPr="002F32A9">
        <w:rPr>
          <w:color w:val="000000"/>
          <w:bdr w:val="none" w:sz="0" w:space="0" w:color="auto" w:frame="1"/>
          <w:vertAlign w:val="superscript"/>
          <w:lang w:val="bs-Latn-BA"/>
        </w:rPr>
        <w:t>(1)</w:t>
      </w:r>
      <w:r w:rsidRPr="002F32A9">
        <w:rPr>
          <w:color w:val="000000"/>
          <w:shd w:val="clear" w:color="auto" w:fill="FFFFFF"/>
          <w:lang w:val="pt-PT"/>
        </w:rPr>
        <w:t>) deklaron që përveç rasteve kur tregohet qartësisht ndryshe, këto produkte janë me origjine preferenciale ……………..</w:t>
      </w:r>
      <w:r w:rsidR="00AA322E" w:rsidRPr="002F32A9">
        <w:rPr>
          <w:vertAlign w:val="superscript"/>
          <w:lang w:val="tr-TR"/>
        </w:rPr>
        <w:t>(2)</w:t>
      </w:r>
      <w:r w:rsidRPr="002F32A9">
        <w:rPr>
          <w:color w:val="000000"/>
          <w:shd w:val="clear" w:color="auto" w:fill="FFFFFF"/>
          <w:lang w:val="pt-PT"/>
        </w:rPr>
        <w:t> n​  në përputhje me Rregullat kalimtare të origjinës​.​</w:t>
      </w:r>
    </w:p>
    <w:p w:rsidR="00DB7F33" w:rsidRPr="002F32A9" w:rsidRDefault="00DB7F33" w:rsidP="00DB7F33">
      <w:pPr>
        <w:jc w:val="both"/>
        <w:rPr>
          <w:color w:val="000000"/>
          <w:shd w:val="clear" w:color="auto" w:fill="FFFFFF"/>
          <w:lang w:val="pt-PT"/>
        </w:rPr>
      </w:pPr>
    </w:p>
    <w:p w:rsidR="00DB7F33" w:rsidRPr="002F32A9" w:rsidRDefault="00DB7F33" w:rsidP="00DB7F33">
      <w:pPr>
        <w:autoSpaceDE w:val="0"/>
        <w:autoSpaceDN w:val="0"/>
        <w:jc w:val="center"/>
        <w:rPr>
          <w:b/>
          <w:noProof/>
          <w:lang w:val="sr-Cyrl-RS"/>
        </w:rPr>
      </w:pPr>
      <w:r w:rsidRPr="002F32A9">
        <w:rPr>
          <w:b/>
          <w:noProof/>
          <w:lang w:val="sr-Cyrl-RS"/>
        </w:rPr>
        <w:t xml:space="preserve">Арапска верзија </w:t>
      </w:r>
    </w:p>
    <w:p w:rsidR="00DB7F33" w:rsidRPr="002F32A9" w:rsidRDefault="00DB7F33" w:rsidP="00DB7F33">
      <w:pPr>
        <w:autoSpaceDE w:val="0"/>
        <w:autoSpaceDN w:val="0"/>
        <w:rPr>
          <w:b/>
          <w:lang w:val="pt-PT"/>
        </w:rPr>
      </w:pPr>
      <w:r w:rsidRPr="002F32A9">
        <w:rPr>
          <w:noProof/>
        </w:rPr>
        <w:drawing>
          <wp:inline distT="0" distB="0" distL="0" distR="0" wp14:anchorId="7F6E9A71" wp14:editId="5127E051">
            <wp:extent cx="5759450" cy="430204"/>
            <wp:effectExtent l="0" t="0" r="0" b="8255"/>
            <wp:docPr id="3" name="Picture 3" descr="cid:7E091A47-15D3-4998-B7CB-ACEB8C74D49E@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F7C9DF7-65A5-46A8-BBDE-AEB4EED98C72" descr="cid:7E091A47-15D3-4998-B7CB-ACEB8C74D49E@home"/>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5759450" cy="430204"/>
                    </a:xfrm>
                    <a:prstGeom prst="rect">
                      <a:avLst/>
                    </a:prstGeom>
                    <a:noFill/>
                    <a:ln>
                      <a:noFill/>
                    </a:ln>
                  </pic:spPr>
                </pic:pic>
              </a:graphicData>
            </a:graphic>
          </wp:inline>
        </w:drawing>
      </w:r>
    </w:p>
    <w:p w:rsidR="00DB7F33" w:rsidRPr="002F32A9" w:rsidRDefault="00DB7F33" w:rsidP="00DB7F33">
      <w:pPr>
        <w:autoSpaceDE w:val="0"/>
        <w:autoSpaceDN w:val="0"/>
        <w:rPr>
          <w:b/>
          <w:lang w:val="pt-PT"/>
        </w:rPr>
      </w:pPr>
    </w:p>
    <w:p w:rsidR="00DB7F33" w:rsidRPr="002F32A9" w:rsidRDefault="00DB7F33" w:rsidP="00DB7F33">
      <w:pPr>
        <w:autoSpaceDE w:val="0"/>
        <w:autoSpaceDN w:val="0"/>
        <w:jc w:val="center"/>
        <w:rPr>
          <w:b/>
          <w:noProof/>
          <w:lang w:val="sr-Cyrl-RS"/>
        </w:rPr>
      </w:pPr>
      <w:r w:rsidRPr="002F32A9">
        <w:rPr>
          <w:b/>
          <w:noProof/>
          <w:lang w:val="sr-Cyrl-RS"/>
        </w:rPr>
        <w:t xml:space="preserve">Босанскохерцеговачка верзија </w:t>
      </w:r>
    </w:p>
    <w:p w:rsidR="00DB7F33" w:rsidRPr="002F32A9" w:rsidRDefault="00DB7F33" w:rsidP="00DB7F33">
      <w:pPr>
        <w:jc w:val="both"/>
        <w:rPr>
          <w:color w:val="000000"/>
          <w:bdr w:val="none" w:sz="0" w:space="0" w:color="auto" w:frame="1"/>
          <w:lang w:val="bs-Latn-BA"/>
        </w:rPr>
      </w:pPr>
      <w:r w:rsidRPr="002F32A9">
        <w:rPr>
          <w:color w:val="000000"/>
          <w:bdr w:val="none" w:sz="0" w:space="0" w:color="auto" w:frame="1"/>
          <w:lang w:val="bs-Latn-BA"/>
        </w:rPr>
        <w:t>Izvoznik proizvoda obuhvaćenih ovom ispravom (carinsko ovlaštenje br. .... </w:t>
      </w:r>
      <w:r w:rsidRPr="002F32A9">
        <w:rPr>
          <w:color w:val="000000"/>
          <w:bdr w:val="none" w:sz="0" w:space="0" w:color="auto" w:frame="1"/>
          <w:vertAlign w:val="superscript"/>
          <w:lang w:val="bs-Latn-BA"/>
        </w:rPr>
        <w:t>(1)</w:t>
      </w:r>
      <w:r w:rsidRPr="002F32A9">
        <w:rPr>
          <w:color w:val="000000"/>
          <w:bdr w:val="none" w:sz="0" w:space="0" w:color="auto" w:frame="1"/>
          <w:lang w:val="bs-Latn-BA"/>
        </w:rPr>
        <w:t>) izjavljuje da su, osim ako je to drugačije izričito navedeno, ovi proizvodi ....... </w:t>
      </w:r>
      <w:r w:rsidRPr="002F32A9">
        <w:rPr>
          <w:color w:val="000000"/>
          <w:bdr w:val="none" w:sz="0" w:space="0" w:color="auto" w:frame="1"/>
          <w:vertAlign w:val="superscript"/>
          <w:lang w:val="bs-Latn-BA"/>
        </w:rPr>
        <w:t>(2)</w:t>
      </w:r>
      <w:r w:rsidRPr="002F32A9">
        <w:rPr>
          <w:color w:val="000000"/>
          <w:bdr w:val="none" w:sz="0" w:space="0" w:color="auto" w:frame="1"/>
          <w:lang w:val="bs-Latn-BA"/>
        </w:rPr>
        <w:t> preferencijalnog porijekla u skladu sa prijelaznim pravilima porijekla.</w:t>
      </w:r>
    </w:p>
    <w:p w:rsidR="00DB7F33" w:rsidRPr="002F32A9" w:rsidRDefault="00DB7F33" w:rsidP="00DB7F33">
      <w:pPr>
        <w:rPr>
          <w:color w:val="000000"/>
          <w:bdr w:val="none" w:sz="0" w:space="0" w:color="auto" w:frame="1"/>
          <w:lang w:val="bs-Latn-BA"/>
        </w:rPr>
      </w:pPr>
    </w:p>
    <w:p w:rsidR="00DB7F33" w:rsidRPr="00C82107" w:rsidRDefault="00DB7F33" w:rsidP="00DB7F33">
      <w:pPr>
        <w:autoSpaceDE w:val="0"/>
        <w:autoSpaceDN w:val="0"/>
        <w:jc w:val="center"/>
        <w:rPr>
          <w:b/>
          <w:lang w:val="bs-Latn-BA"/>
        </w:rPr>
      </w:pPr>
      <w:r w:rsidRPr="002F32A9">
        <w:rPr>
          <w:b/>
          <w:noProof/>
          <w:lang w:val="sr-Cyrl-RS"/>
        </w:rPr>
        <w:t xml:space="preserve">Бугарска верзија </w:t>
      </w:r>
    </w:p>
    <w:p w:rsidR="00DB7F33" w:rsidRPr="00C82107" w:rsidRDefault="00DB7F33" w:rsidP="00DB7F33">
      <w:pPr>
        <w:autoSpaceDE w:val="0"/>
        <w:autoSpaceDN w:val="0"/>
        <w:jc w:val="both"/>
        <w:rPr>
          <w:sz w:val="22"/>
          <w:lang w:val="bs-Latn-BA"/>
        </w:rPr>
      </w:pPr>
      <w:r w:rsidRPr="002F32A9">
        <w:rPr>
          <w:lang w:val="ru-RU"/>
        </w:rPr>
        <w:t>Износителят</w:t>
      </w:r>
      <w:r w:rsidRPr="00C82107">
        <w:rPr>
          <w:lang w:val="bs-Latn-BA"/>
        </w:rPr>
        <w:t xml:space="preserve"> </w:t>
      </w:r>
      <w:r w:rsidRPr="002F32A9">
        <w:rPr>
          <w:lang w:val="ru-RU"/>
        </w:rPr>
        <w:t>на</w:t>
      </w:r>
      <w:r w:rsidRPr="00C82107">
        <w:rPr>
          <w:lang w:val="bs-Latn-BA"/>
        </w:rPr>
        <w:t xml:space="preserve"> </w:t>
      </w:r>
      <w:r w:rsidRPr="002F32A9">
        <w:rPr>
          <w:lang w:val="ru-RU"/>
        </w:rPr>
        <w:t>продуктите</w:t>
      </w:r>
      <w:r w:rsidRPr="00C82107">
        <w:rPr>
          <w:lang w:val="bs-Latn-BA"/>
        </w:rPr>
        <w:t xml:space="preserve">, </w:t>
      </w:r>
      <w:r w:rsidRPr="002F32A9">
        <w:rPr>
          <w:lang w:val="ru-RU"/>
        </w:rPr>
        <w:t>обхванати</w:t>
      </w:r>
      <w:r w:rsidRPr="00C82107">
        <w:rPr>
          <w:lang w:val="bs-Latn-BA"/>
        </w:rPr>
        <w:t xml:space="preserve"> </w:t>
      </w:r>
      <w:r w:rsidRPr="002F32A9">
        <w:rPr>
          <w:lang w:val="ru-RU"/>
        </w:rPr>
        <w:t>от</w:t>
      </w:r>
      <w:r w:rsidRPr="00C82107">
        <w:rPr>
          <w:lang w:val="bs-Latn-BA"/>
        </w:rPr>
        <w:t xml:space="preserve"> </w:t>
      </w:r>
      <w:r w:rsidRPr="002F32A9">
        <w:rPr>
          <w:lang w:val="ru-RU"/>
        </w:rPr>
        <w:t>този</w:t>
      </w:r>
      <w:r w:rsidRPr="00C82107">
        <w:rPr>
          <w:lang w:val="bs-Latn-BA"/>
        </w:rPr>
        <w:t xml:space="preserve"> </w:t>
      </w:r>
      <w:r w:rsidRPr="002F32A9">
        <w:rPr>
          <w:lang w:val="ru-RU"/>
        </w:rPr>
        <w:t>документ</w:t>
      </w:r>
      <w:r w:rsidRPr="00C82107">
        <w:rPr>
          <w:lang w:val="bs-Latn-BA"/>
        </w:rPr>
        <w:t xml:space="preserve"> (</w:t>
      </w:r>
      <w:r w:rsidRPr="002F32A9">
        <w:rPr>
          <w:lang w:val="ru-RU"/>
        </w:rPr>
        <w:t>митническо</w:t>
      </w:r>
      <w:r w:rsidRPr="00C82107">
        <w:rPr>
          <w:lang w:val="bs-Latn-BA"/>
        </w:rPr>
        <w:t xml:space="preserve"> </w:t>
      </w:r>
      <w:r w:rsidRPr="002F32A9">
        <w:rPr>
          <w:lang w:val="ru-RU"/>
        </w:rPr>
        <w:t>разрешение</w:t>
      </w:r>
      <w:r w:rsidRPr="00C82107">
        <w:rPr>
          <w:lang w:val="bs-Latn-BA"/>
        </w:rPr>
        <w:t xml:space="preserve"> </w:t>
      </w:r>
      <w:r w:rsidRPr="00C82107">
        <w:rPr>
          <w:noProof/>
          <w:lang w:val="bs-Latn-BA"/>
        </w:rPr>
        <w:t>№………</w:t>
      </w:r>
      <w:r w:rsidR="00AA322E" w:rsidRPr="002F32A9">
        <w:rPr>
          <w:vertAlign w:val="superscript"/>
          <w:lang w:val="tr-TR"/>
        </w:rPr>
        <w:t>(</w:t>
      </w:r>
      <w:r w:rsidR="00AA322E">
        <w:rPr>
          <w:vertAlign w:val="superscript"/>
          <w:lang w:val="sr-Cyrl-RS"/>
        </w:rPr>
        <w:t>1</w:t>
      </w:r>
      <w:r w:rsidR="00AA322E" w:rsidRPr="002F32A9">
        <w:rPr>
          <w:vertAlign w:val="superscript"/>
          <w:lang w:val="tr-TR"/>
        </w:rPr>
        <w:t>)</w:t>
      </w:r>
      <w:r w:rsidRPr="00C82107">
        <w:rPr>
          <w:noProof/>
          <w:lang w:val="bs-Latn-BA"/>
        </w:rPr>
        <w:t>)</w:t>
      </w:r>
      <w:r w:rsidRPr="00C82107">
        <w:rPr>
          <w:lang w:val="bs-Latn-BA"/>
        </w:rPr>
        <w:t xml:space="preserve"> </w:t>
      </w:r>
      <w:r w:rsidRPr="002F32A9">
        <w:rPr>
          <w:lang w:val="ru-RU"/>
        </w:rPr>
        <w:t>декларира</w:t>
      </w:r>
      <w:r w:rsidRPr="00C82107">
        <w:rPr>
          <w:lang w:val="bs-Latn-BA"/>
        </w:rPr>
        <w:t xml:space="preserve">, </w:t>
      </w:r>
      <w:r w:rsidRPr="002F32A9">
        <w:rPr>
          <w:lang w:val="ru-RU"/>
        </w:rPr>
        <w:t>че</w:t>
      </w:r>
      <w:r w:rsidRPr="00C82107">
        <w:rPr>
          <w:lang w:val="bs-Latn-BA"/>
        </w:rPr>
        <w:t xml:space="preserve"> </w:t>
      </w:r>
      <w:r w:rsidRPr="002F32A9">
        <w:rPr>
          <w:lang w:val="ru-RU"/>
        </w:rPr>
        <w:t>освен</w:t>
      </w:r>
      <w:r w:rsidRPr="00C82107">
        <w:rPr>
          <w:lang w:val="bs-Latn-BA"/>
        </w:rPr>
        <w:t xml:space="preserve"> </w:t>
      </w:r>
      <w:r w:rsidRPr="002F32A9">
        <w:rPr>
          <w:lang w:val="ru-RU"/>
        </w:rPr>
        <w:t>където</w:t>
      </w:r>
      <w:r w:rsidRPr="00C82107">
        <w:rPr>
          <w:lang w:val="bs-Latn-BA"/>
        </w:rPr>
        <w:t xml:space="preserve"> </w:t>
      </w:r>
      <w:r w:rsidRPr="002F32A9">
        <w:rPr>
          <w:lang w:val="ru-RU"/>
        </w:rPr>
        <w:t>ясно</w:t>
      </w:r>
      <w:r w:rsidRPr="00C82107">
        <w:rPr>
          <w:lang w:val="bs-Latn-BA"/>
        </w:rPr>
        <w:t xml:space="preserve"> </w:t>
      </w:r>
      <w:r w:rsidRPr="002F32A9">
        <w:rPr>
          <w:lang w:val="ru-RU"/>
        </w:rPr>
        <w:t>е</w:t>
      </w:r>
      <w:r w:rsidRPr="00C82107">
        <w:rPr>
          <w:lang w:val="bs-Latn-BA"/>
        </w:rPr>
        <w:t xml:space="preserve"> </w:t>
      </w:r>
      <w:r w:rsidRPr="002F32A9">
        <w:rPr>
          <w:lang w:val="ru-RU"/>
        </w:rPr>
        <w:t>отбелязано</w:t>
      </w:r>
      <w:r w:rsidRPr="00C82107">
        <w:rPr>
          <w:lang w:val="bs-Latn-BA"/>
        </w:rPr>
        <w:t xml:space="preserve"> </w:t>
      </w:r>
      <w:r w:rsidRPr="002F32A9">
        <w:rPr>
          <w:lang w:val="ru-RU"/>
        </w:rPr>
        <w:t>друго</w:t>
      </w:r>
      <w:r w:rsidRPr="00C82107">
        <w:rPr>
          <w:lang w:val="bs-Latn-BA"/>
        </w:rPr>
        <w:t xml:space="preserve">, </w:t>
      </w:r>
      <w:r w:rsidRPr="002F32A9">
        <w:rPr>
          <w:lang w:val="ru-RU"/>
        </w:rPr>
        <w:t>тези</w:t>
      </w:r>
      <w:r w:rsidRPr="00C82107">
        <w:rPr>
          <w:lang w:val="bs-Latn-BA"/>
        </w:rPr>
        <w:t xml:space="preserve"> </w:t>
      </w:r>
      <w:r w:rsidRPr="002F32A9">
        <w:rPr>
          <w:lang w:val="ru-RU"/>
        </w:rPr>
        <w:t>продукти</w:t>
      </w:r>
      <w:r w:rsidRPr="00C82107">
        <w:rPr>
          <w:lang w:val="bs-Latn-BA"/>
        </w:rPr>
        <w:t xml:space="preserve"> </w:t>
      </w:r>
      <w:r w:rsidRPr="002F32A9">
        <w:rPr>
          <w:lang w:val="ru-RU"/>
        </w:rPr>
        <w:t>са</w:t>
      </w:r>
      <w:r w:rsidRPr="00C82107">
        <w:rPr>
          <w:lang w:val="bs-Latn-BA"/>
        </w:rPr>
        <w:t xml:space="preserve"> </w:t>
      </w:r>
      <w:r w:rsidRPr="002F32A9">
        <w:rPr>
          <w:lang w:val="ru-RU"/>
        </w:rPr>
        <w:t>с</w:t>
      </w:r>
      <w:r w:rsidRPr="00C82107">
        <w:rPr>
          <w:lang w:val="bs-Latn-BA"/>
        </w:rPr>
        <w:t xml:space="preserve"> </w:t>
      </w:r>
      <w:r w:rsidRPr="00C82107">
        <w:rPr>
          <w:noProof/>
          <w:lang w:val="bs-Latn-BA"/>
        </w:rPr>
        <w:t>……………..</w:t>
      </w:r>
      <w:r w:rsidR="00AA322E" w:rsidRPr="002F32A9">
        <w:rPr>
          <w:vertAlign w:val="superscript"/>
          <w:lang w:val="tr-TR"/>
        </w:rPr>
        <w:t>(2)</w:t>
      </w:r>
      <w:r w:rsidRPr="002F32A9">
        <w:rPr>
          <w:noProof/>
          <w:vertAlign w:val="superscript"/>
          <w:lang w:val="da-DK"/>
        </w:rPr>
        <w:t xml:space="preserve"> </w:t>
      </w:r>
      <w:r w:rsidRPr="002F32A9">
        <w:rPr>
          <w:lang w:val="ru-RU"/>
        </w:rPr>
        <w:t>преференциален</w:t>
      </w:r>
      <w:r w:rsidRPr="00C82107">
        <w:rPr>
          <w:lang w:val="bs-Latn-BA"/>
        </w:rPr>
        <w:t xml:space="preserve"> </w:t>
      </w:r>
      <w:r w:rsidRPr="002F32A9">
        <w:rPr>
          <w:lang w:val="ru-RU"/>
        </w:rPr>
        <w:t>произход</w:t>
      </w:r>
      <w:r w:rsidRPr="00C82107">
        <w:rPr>
          <w:lang w:val="bs-Latn-BA"/>
        </w:rPr>
        <w:t xml:space="preserve"> </w:t>
      </w:r>
      <w:r w:rsidRPr="002F32A9">
        <w:rPr>
          <w:noProof/>
          <w:lang w:val="ru-RU"/>
        </w:rPr>
        <w:t>съгласно</w:t>
      </w:r>
      <w:r w:rsidRPr="00C82107">
        <w:rPr>
          <w:noProof/>
          <w:lang w:val="bs-Latn-BA"/>
        </w:rPr>
        <w:t xml:space="preserve"> </w:t>
      </w:r>
      <w:r w:rsidRPr="002F32A9">
        <w:rPr>
          <w:noProof/>
          <w:lang w:val="ru-RU"/>
        </w:rPr>
        <w:t>преходните</w:t>
      </w:r>
      <w:r w:rsidRPr="00C82107">
        <w:rPr>
          <w:noProof/>
          <w:lang w:val="bs-Latn-BA"/>
        </w:rPr>
        <w:t xml:space="preserve"> </w:t>
      </w:r>
      <w:r w:rsidRPr="002F32A9">
        <w:rPr>
          <w:noProof/>
          <w:lang w:val="ru-RU"/>
        </w:rPr>
        <w:t>правила</w:t>
      </w:r>
      <w:r w:rsidRPr="00C82107">
        <w:rPr>
          <w:noProof/>
          <w:lang w:val="bs-Latn-BA"/>
        </w:rPr>
        <w:t xml:space="preserve"> </w:t>
      </w:r>
      <w:r w:rsidRPr="002F32A9">
        <w:rPr>
          <w:noProof/>
          <w:lang w:val="ru-RU"/>
        </w:rPr>
        <w:t>за</w:t>
      </w:r>
      <w:r w:rsidRPr="00C82107">
        <w:rPr>
          <w:noProof/>
          <w:lang w:val="bs-Latn-BA"/>
        </w:rPr>
        <w:t xml:space="preserve"> </w:t>
      </w:r>
      <w:r w:rsidRPr="002F32A9">
        <w:rPr>
          <w:noProof/>
          <w:lang w:val="ru-RU"/>
        </w:rPr>
        <w:t>произход</w:t>
      </w:r>
      <w:r w:rsidRPr="00C82107">
        <w:rPr>
          <w:noProof/>
          <w:lang w:val="bs-Latn-BA"/>
        </w:rPr>
        <w:t>.</w:t>
      </w:r>
    </w:p>
    <w:p w:rsidR="00DB7F33" w:rsidRPr="00C82107" w:rsidRDefault="00DB7F33" w:rsidP="00DB7F33">
      <w:pPr>
        <w:autoSpaceDE w:val="0"/>
        <w:autoSpaceDN w:val="0"/>
        <w:rPr>
          <w:sz w:val="22"/>
          <w:lang w:val="bs-Latn-BA"/>
        </w:rPr>
      </w:pPr>
    </w:p>
    <w:p w:rsidR="00DB7F33" w:rsidRPr="00C82107" w:rsidRDefault="00DB7F33" w:rsidP="00DB7F33">
      <w:pPr>
        <w:keepNext/>
        <w:autoSpaceDE w:val="0"/>
        <w:autoSpaceDN w:val="0"/>
        <w:jc w:val="center"/>
        <w:rPr>
          <w:b/>
          <w:lang w:val="bs-Latn-BA"/>
        </w:rPr>
      </w:pPr>
      <w:r w:rsidRPr="002F32A9">
        <w:rPr>
          <w:b/>
          <w:noProof/>
          <w:lang w:val="sr-Cyrl-RS"/>
        </w:rPr>
        <w:t xml:space="preserve">Хрватска верзија </w:t>
      </w:r>
    </w:p>
    <w:p w:rsidR="00DB7F33" w:rsidRPr="00C82107" w:rsidRDefault="00DB7F33" w:rsidP="00DB7F33">
      <w:pPr>
        <w:keepNext/>
        <w:autoSpaceDE w:val="0"/>
        <w:autoSpaceDN w:val="0"/>
        <w:jc w:val="both"/>
        <w:rPr>
          <w:bCs/>
          <w:lang w:val="bs-Latn-BA" w:eastAsia="en-GB"/>
        </w:rPr>
      </w:pPr>
      <w:r w:rsidRPr="002F32A9">
        <w:rPr>
          <w:bCs/>
          <w:lang w:val="fr-BE" w:eastAsia="en-GB"/>
        </w:rPr>
        <w:t>Izvoznik</w:t>
      </w:r>
      <w:r w:rsidRPr="00C82107">
        <w:rPr>
          <w:bCs/>
          <w:lang w:val="bs-Latn-BA" w:eastAsia="en-GB"/>
        </w:rPr>
        <w:t xml:space="preserve"> </w:t>
      </w:r>
      <w:r w:rsidRPr="002F32A9">
        <w:rPr>
          <w:bCs/>
          <w:lang w:val="fr-BE" w:eastAsia="en-GB"/>
        </w:rPr>
        <w:t>proizvoda</w:t>
      </w:r>
      <w:r w:rsidRPr="00C82107">
        <w:rPr>
          <w:bCs/>
          <w:lang w:val="bs-Latn-BA" w:eastAsia="en-GB"/>
        </w:rPr>
        <w:t xml:space="preserve"> </w:t>
      </w:r>
      <w:r w:rsidRPr="002F32A9">
        <w:rPr>
          <w:bCs/>
          <w:lang w:val="fr-BE" w:eastAsia="en-GB"/>
        </w:rPr>
        <w:t>obuhva</w:t>
      </w:r>
      <w:r w:rsidRPr="00C82107">
        <w:rPr>
          <w:bCs/>
          <w:lang w:val="bs-Latn-BA" w:eastAsia="en-GB"/>
        </w:rPr>
        <w:t>ć</w:t>
      </w:r>
      <w:r w:rsidRPr="002F32A9">
        <w:rPr>
          <w:bCs/>
          <w:lang w:val="fr-BE" w:eastAsia="en-GB"/>
        </w:rPr>
        <w:t>enih</w:t>
      </w:r>
      <w:r w:rsidRPr="00C82107">
        <w:rPr>
          <w:bCs/>
          <w:lang w:val="bs-Latn-BA" w:eastAsia="en-GB"/>
        </w:rPr>
        <w:t xml:space="preserve"> </w:t>
      </w:r>
      <w:r w:rsidRPr="002F32A9">
        <w:rPr>
          <w:bCs/>
          <w:lang w:val="fr-BE" w:eastAsia="en-GB"/>
        </w:rPr>
        <w:t>ovom</w:t>
      </w:r>
      <w:r w:rsidRPr="00C82107">
        <w:rPr>
          <w:bCs/>
          <w:lang w:val="bs-Latn-BA" w:eastAsia="en-GB"/>
        </w:rPr>
        <w:t xml:space="preserve"> </w:t>
      </w:r>
      <w:r w:rsidRPr="002F32A9">
        <w:rPr>
          <w:bCs/>
          <w:lang w:val="fr-BE" w:eastAsia="en-GB"/>
        </w:rPr>
        <w:t>ispravom</w:t>
      </w:r>
      <w:r w:rsidRPr="00C82107">
        <w:rPr>
          <w:bCs/>
          <w:lang w:val="bs-Latn-BA" w:eastAsia="en-GB"/>
        </w:rPr>
        <w:t xml:space="preserve"> (</w:t>
      </w:r>
      <w:r w:rsidRPr="002F32A9">
        <w:rPr>
          <w:bCs/>
          <w:lang w:val="fr-BE" w:eastAsia="en-GB"/>
        </w:rPr>
        <w:t>carinsko</w:t>
      </w:r>
      <w:r w:rsidRPr="00C82107">
        <w:rPr>
          <w:bCs/>
          <w:lang w:val="bs-Latn-BA" w:eastAsia="en-GB"/>
        </w:rPr>
        <w:t xml:space="preserve"> </w:t>
      </w:r>
      <w:r w:rsidRPr="002F32A9">
        <w:rPr>
          <w:lang w:val="hr-HR"/>
        </w:rPr>
        <w:t>ovlaštenje</w:t>
      </w:r>
      <w:r w:rsidRPr="00C82107">
        <w:rPr>
          <w:bCs/>
          <w:lang w:val="bs-Latn-BA" w:eastAsia="en-GB"/>
        </w:rPr>
        <w:t xml:space="preserve"> </w:t>
      </w:r>
      <w:r w:rsidRPr="002F32A9">
        <w:rPr>
          <w:bCs/>
          <w:lang w:val="fr-BE" w:eastAsia="en-GB"/>
        </w:rPr>
        <w:t>br</w:t>
      </w:r>
      <w:r w:rsidRPr="00C82107">
        <w:rPr>
          <w:noProof/>
          <w:lang w:val="bs-Latn-BA"/>
        </w:rPr>
        <w:t>. ………</w:t>
      </w:r>
      <w:r w:rsidR="003B0129" w:rsidRPr="002F32A9">
        <w:rPr>
          <w:color w:val="000000"/>
          <w:bdr w:val="none" w:sz="0" w:space="0" w:color="auto" w:frame="1"/>
          <w:vertAlign w:val="superscript"/>
          <w:lang w:val="bs-Latn-BA"/>
        </w:rPr>
        <w:t>(1)</w:t>
      </w:r>
      <w:r w:rsidRPr="002F32A9">
        <w:rPr>
          <w:noProof/>
          <w:lang w:val="pl-PL"/>
        </w:rPr>
        <w:t>)</w:t>
      </w:r>
      <w:r w:rsidRPr="002F32A9">
        <w:rPr>
          <w:lang w:val="pl-PL"/>
        </w:rPr>
        <w:t xml:space="preserve"> izjavljuje da su, osim ako je</w:t>
      </w:r>
      <w:r w:rsidRPr="002F32A9">
        <w:rPr>
          <w:noProof/>
          <w:lang w:val="pl-PL"/>
        </w:rPr>
        <w:t xml:space="preserve"> </w:t>
      </w:r>
      <w:r w:rsidRPr="002F32A9">
        <w:rPr>
          <w:lang w:val="pl-PL"/>
        </w:rPr>
        <w:t xml:space="preserve">drukčije izričito navedeno, ovi proizvodi </w:t>
      </w:r>
      <w:r w:rsidRPr="002F32A9">
        <w:rPr>
          <w:noProof/>
          <w:lang w:val="pl-PL"/>
        </w:rPr>
        <w:t>……………..</w:t>
      </w:r>
      <w:r w:rsidR="008A26B0" w:rsidRPr="002F32A9">
        <w:rPr>
          <w:vertAlign w:val="superscript"/>
          <w:lang w:val="tr-TR"/>
        </w:rPr>
        <w:t>(2)</w:t>
      </w:r>
      <w:r w:rsidRPr="00C82107">
        <w:rPr>
          <w:bCs/>
          <w:lang w:val="bs-Latn-BA" w:eastAsia="en-GB"/>
        </w:rPr>
        <w:t xml:space="preserve"> </w:t>
      </w:r>
      <w:r w:rsidRPr="002F32A9">
        <w:rPr>
          <w:lang w:val="hr-HR"/>
        </w:rPr>
        <w:t xml:space="preserve">preferencijalnog </w:t>
      </w:r>
      <w:r w:rsidRPr="00C82107">
        <w:rPr>
          <w:bCs/>
          <w:lang w:val="bs-Latn-BA" w:eastAsia="en-GB"/>
        </w:rPr>
        <w:t xml:space="preserve"> </w:t>
      </w:r>
      <w:r w:rsidRPr="002F32A9">
        <w:rPr>
          <w:bCs/>
          <w:lang w:val="fr-BE" w:eastAsia="en-GB"/>
        </w:rPr>
        <w:t>podrijetla</w:t>
      </w:r>
      <w:r w:rsidRPr="00C82107">
        <w:rPr>
          <w:noProof/>
          <w:lang w:val="bs-Latn-BA"/>
        </w:rPr>
        <w:t xml:space="preserve"> </w:t>
      </w:r>
      <w:r w:rsidRPr="002F32A9">
        <w:rPr>
          <w:noProof/>
          <w:lang w:val="fr-BE"/>
        </w:rPr>
        <w:t>prema</w:t>
      </w:r>
      <w:r w:rsidRPr="00C82107">
        <w:rPr>
          <w:noProof/>
          <w:lang w:val="bs-Latn-BA"/>
        </w:rPr>
        <w:t xml:space="preserve"> </w:t>
      </w:r>
      <w:r w:rsidRPr="002F32A9">
        <w:rPr>
          <w:noProof/>
          <w:lang w:val="fr-BE"/>
        </w:rPr>
        <w:t>prijelaznim</w:t>
      </w:r>
      <w:r w:rsidRPr="00C82107">
        <w:rPr>
          <w:noProof/>
          <w:lang w:val="bs-Latn-BA"/>
        </w:rPr>
        <w:t xml:space="preserve"> </w:t>
      </w:r>
      <w:r w:rsidRPr="002F32A9">
        <w:rPr>
          <w:noProof/>
          <w:lang w:val="fr-BE"/>
        </w:rPr>
        <w:t>pravilima</w:t>
      </w:r>
      <w:r w:rsidRPr="00C82107">
        <w:rPr>
          <w:noProof/>
          <w:lang w:val="bs-Latn-BA"/>
        </w:rPr>
        <w:t xml:space="preserve"> </w:t>
      </w:r>
      <w:r w:rsidRPr="002F32A9">
        <w:rPr>
          <w:noProof/>
          <w:lang w:val="fr-BE"/>
        </w:rPr>
        <w:t>o</w:t>
      </w:r>
      <w:r w:rsidRPr="00C82107">
        <w:rPr>
          <w:noProof/>
          <w:lang w:val="bs-Latn-BA"/>
        </w:rPr>
        <w:t xml:space="preserve"> </w:t>
      </w:r>
      <w:r w:rsidRPr="002F32A9">
        <w:rPr>
          <w:noProof/>
          <w:lang w:val="fr-BE"/>
        </w:rPr>
        <w:t>podrijetlu</w:t>
      </w:r>
      <w:r w:rsidRPr="00C82107">
        <w:rPr>
          <w:bCs/>
          <w:lang w:val="bs-Latn-BA" w:eastAsia="en-GB"/>
        </w:rPr>
        <w:t>.</w:t>
      </w:r>
    </w:p>
    <w:p w:rsidR="00DB7F33" w:rsidRPr="00C82107" w:rsidRDefault="00DB7F33" w:rsidP="00DB7F33">
      <w:pPr>
        <w:autoSpaceDE w:val="0"/>
        <w:autoSpaceDN w:val="0"/>
        <w:rPr>
          <w:b/>
          <w:noProof/>
          <w:lang w:val="bs-Latn-BA" w:eastAsia="en-GB"/>
        </w:rPr>
      </w:pPr>
    </w:p>
    <w:p w:rsidR="00DB7F33" w:rsidRPr="00C82107" w:rsidRDefault="00DB7F33" w:rsidP="00DB7F33">
      <w:pPr>
        <w:autoSpaceDE w:val="0"/>
        <w:autoSpaceDN w:val="0"/>
        <w:jc w:val="center"/>
        <w:rPr>
          <w:b/>
          <w:lang w:val="bs-Latn-BA"/>
        </w:rPr>
      </w:pPr>
      <w:r w:rsidRPr="002F32A9">
        <w:rPr>
          <w:b/>
          <w:noProof/>
          <w:lang w:val="sr-Cyrl-RS"/>
        </w:rPr>
        <w:t xml:space="preserve">Чешка верзија </w:t>
      </w:r>
    </w:p>
    <w:p w:rsidR="00DB7F33" w:rsidRPr="002F32A9" w:rsidRDefault="00DB7F33" w:rsidP="00DB7F33">
      <w:pPr>
        <w:autoSpaceDE w:val="0"/>
        <w:autoSpaceDN w:val="0"/>
        <w:jc w:val="both"/>
        <w:rPr>
          <w:lang w:val="da-DK"/>
        </w:rPr>
      </w:pPr>
      <w:r w:rsidRPr="00C82107">
        <w:rPr>
          <w:lang w:val="bs-Latn-BA"/>
        </w:rPr>
        <w:t xml:space="preserve">Vývozce výrobků uvedených v tomto dokumentu (číslo povolení </w:t>
      </w:r>
      <w:r w:rsidRPr="00C82107">
        <w:rPr>
          <w:noProof/>
          <w:lang w:val="bs-Latn-BA"/>
        </w:rPr>
        <w:t>………</w:t>
      </w:r>
      <w:r w:rsidR="003B0129" w:rsidRPr="002F32A9">
        <w:rPr>
          <w:color w:val="000000"/>
          <w:bdr w:val="none" w:sz="0" w:space="0" w:color="auto" w:frame="1"/>
          <w:vertAlign w:val="superscript"/>
          <w:lang w:val="bs-Latn-BA"/>
        </w:rPr>
        <w:t>(1)</w:t>
      </w:r>
      <w:r w:rsidRPr="00C82107">
        <w:t xml:space="preserve">) </w:t>
      </w:r>
      <w:r w:rsidRPr="002F32A9">
        <w:t>prohla</w:t>
      </w:r>
      <w:r w:rsidRPr="00C82107">
        <w:t>š</w:t>
      </w:r>
      <w:r w:rsidRPr="002F32A9">
        <w:t>uje</w:t>
      </w:r>
      <w:r w:rsidRPr="00C82107">
        <w:t>, ž</w:t>
      </w:r>
      <w:r w:rsidRPr="002F32A9">
        <w:t>e</w:t>
      </w:r>
      <w:r w:rsidRPr="00C82107">
        <w:t xml:space="preserve"> </w:t>
      </w:r>
      <w:r w:rsidRPr="002F32A9">
        <w:rPr>
          <w:noProof/>
        </w:rPr>
        <w:t>podle</w:t>
      </w:r>
      <w:r w:rsidRPr="00C82107">
        <w:rPr>
          <w:noProof/>
        </w:rPr>
        <w:t xml:space="preserve"> </w:t>
      </w:r>
      <w:r w:rsidRPr="002F32A9">
        <w:rPr>
          <w:noProof/>
        </w:rPr>
        <w:t>p</w:t>
      </w:r>
      <w:r w:rsidRPr="00C82107">
        <w:rPr>
          <w:noProof/>
        </w:rPr>
        <w:t>ř</w:t>
      </w:r>
      <w:r w:rsidRPr="002F32A9">
        <w:rPr>
          <w:noProof/>
        </w:rPr>
        <w:t>echodn</w:t>
      </w:r>
      <w:r w:rsidRPr="00C82107">
        <w:rPr>
          <w:noProof/>
        </w:rPr>
        <w:t>ý</w:t>
      </w:r>
      <w:r w:rsidRPr="002F32A9">
        <w:rPr>
          <w:noProof/>
        </w:rPr>
        <w:t>ch</w:t>
      </w:r>
      <w:r w:rsidRPr="00C82107">
        <w:rPr>
          <w:noProof/>
        </w:rPr>
        <w:t xml:space="preserve"> </w:t>
      </w:r>
      <w:r w:rsidRPr="002F32A9">
        <w:rPr>
          <w:noProof/>
        </w:rPr>
        <w:t>pravidel</w:t>
      </w:r>
      <w:r w:rsidRPr="00C82107">
        <w:rPr>
          <w:noProof/>
        </w:rPr>
        <w:t xml:space="preserve"> </w:t>
      </w:r>
      <w:r w:rsidRPr="002F32A9">
        <w:rPr>
          <w:noProof/>
        </w:rPr>
        <w:t>p</w:t>
      </w:r>
      <w:r w:rsidRPr="00C82107">
        <w:rPr>
          <w:noProof/>
        </w:rPr>
        <w:t>ů</w:t>
      </w:r>
      <w:r w:rsidRPr="002F32A9">
        <w:rPr>
          <w:noProof/>
        </w:rPr>
        <w:t>vodu</w:t>
      </w:r>
      <w:r w:rsidRPr="00C82107">
        <w:rPr>
          <w:noProof/>
        </w:rPr>
        <w:t xml:space="preserve"> </w:t>
      </w:r>
      <w:r w:rsidRPr="002F32A9">
        <w:rPr>
          <w:noProof/>
        </w:rPr>
        <w:t>maj</w:t>
      </w:r>
      <w:r w:rsidRPr="00C82107">
        <w:rPr>
          <w:noProof/>
        </w:rPr>
        <w:t xml:space="preserve">í </w:t>
      </w:r>
      <w:r w:rsidRPr="002F32A9">
        <w:rPr>
          <w:noProof/>
        </w:rPr>
        <w:t>tyto</w:t>
      </w:r>
      <w:r w:rsidRPr="00C82107">
        <w:rPr>
          <w:noProof/>
        </w:rPr>
        <w:t xml:space="preserve"> </w:t>
      </w:r>
      <w:r w:rsidRPr="002F32A9">
        <w:rPr>
          <w:noProof/>
        </w:rPr>
        <w:t>v</w:t>
      </w:r>
      <w:r w:rsidRPr="00C82107">
        <w:rPr>
          <w:noProof/>
        </w:rPr>
        <w:t>ý</w:t>
      </w:r>
      <w:r w:rsidRPr="002F32A9">
        <w:rPr>
          <w:noProof/>
        </w:rPr>
        <w:t>robky</w:t>
      </w:r>
      <w:r w:rsidRPr="00C82107">
        <w:rPr>
          <w:noProof/>
        </w:rPr>
        <w:t xml:space="preserve"> </w:t>
      </w:r>
      <w:r w:rsidRPr="002F32A9">
        <w:t>krom</w:t>
      </w:r>
      <w:r w:rsidRPr="00C82107">
        <w:t xml:space="preserve">ě </w:t>
      </w:r>
      <w:r w:rsidRPr="002F32A9">
        <w:t>z</w:t>
      </w:r>
      <w:r w:rsidRPr="00C82107">
        <w:t>ř</w:t>
      </w:r>
      <w:r w:rsidRPr="002F32A9">
        <w:t>eteln</w:t>
      </w:r>
      <w:r w:rsidRPr="00C82107">
        <w:t xml:space="preserve">ě </w:t>
      </w:r>
      <w:r w:rsidRPr="002F32A9">
        <w:t>ozna</w:t>
      </w:r>
      <w:r w:rsidRPr="00C82107">
        <w:t>č</w:t>
      </w:r>
      <w:r w:rsidRPr="002F32A9">
        <w:t>en</w:t>
      </w:r>
      <w:r w:rsidRPr="00C82107">
        <w:t>ý</w:t>
      </w:r>
      <w:r w:rsidRPr="002F32A9">
        <w:t>ch</w:t>
      </w:r>
      <w:r w:rsidRPr="00C82107">
        <w:t xml:space="preserve"> </w:t>
      </w:r>
      <w:r w:rsidRPr="002F32A9">
        <w:t>preferen</w:t>
      </w:r>
      <w:r w:rsidRPr="00C82107">
        <w:t>č</w:t>
      </w:r>
      <w:r w:rsidRPr="002F32A9">
        <w:t>n</w:t>
      </w:r>
      <w:r w:rsidRPr="00C82107">
        <w:t xml:space="preserve">í </w:t>
      </w:r>
      <w:r w:rsidRPr="002F32A9">
        <w:t>p</w:t>
      </w:r>
      <w:r w:rsidRPr="00C82107">
        <w:t>ů</w:t>
      </w:r>
      <w:r w:rsidRPr="002F32A9">
        <w:t>vod</w:t>
      </w:r>
      <w:r w:rsidRPr="00C82107">
        <w:t xml:space="preserve"> </w:t>
      </w:r>
      <w:r w:rsidRPr="002F32A9">
        <w:t>v</w:t>
      </w:r>
      <w:r w:rsidRPr="00C82107">
        <w:t xml:space="preserve"> </w:t>
      </w:r>
      <w:r w:rsidRPr="00C82107">
        <w:rPr>
          <w:noProof/>
        </w:rPr>
        <w:t>…………….</w:t>
      </w:r>
      <w:r w:rsidR="00AA322E" w:rsidRPr="002F32A9">
        <w:rPr>
          <w:vertAlign w:val="superscript"/>
          <w:lang w:val="tr-TR"/>
        </w:rPr>
        <w:t>(2)</w:t>
      </w:r>
      <w:r w:rsidRPr="002F32A9">
        <w:rPr>
          <w:noProof/>
          <w:lang w:val="da-DK"/>
        </w:rPr>
        <w:t>.</w:t>
      </w:r>
    </w:p>
    <w:p w:rsidR="00DB7F33" w:rsidRPr="002F32A9" w:rsidRDefault="00DB7F33" w:rsidP="00DB7F33">
      <w:pPr>
        <w:autoSpaceDE w:val="0"/>
        <w:autoSpaceDN w:val="0"/>
        <w:jc w:val="center"/>
        <w:rPr>
          <w:b/>
          <w:noProof/>
          <w:lang w:val="da-DK"/>
        </w:rPr>
      </w:pPr>
    </w:p>
    <w:p w:rsidR="00DB7F33" w:rsidRPr="002F32A9" w:rsidRDefault="00DB7F33" w:rsidP="00DB7F33">
      <w:pPr>
        <w:autoSpaceDE w:val="0"/>
        <w:autoSpaceDN w:val="0"/>
        <w:jc w:val="center"/>
        <w:rPr>
          <w:b/>
          <w:lang w:val="da-DK"/>
        </w:rPr>
      </w:pPr>
      <w:r w:rsidRPr="002F32A9">
        <w:rPr>
          <w:b/>
          <w:noProof/>
          <w:lang w:val="sr-Cyrl-RS"/>
        </w:rPr>
        <w:t xml:space="preserve">Данска верзија </w:t>
      </w:r>
    </w:p>
    <w:p w:rsidR="00DB7F33" w:rsidRPr="002F32A9" w:rsidRDefault="00DB7F33" w:rsidP="00DB7F33">
      <w:pPr>
        <w:autoSpaceDE w:val="0"/>
        <w:autoSpaceDN w:val="0"/>
        <w:jc w:val="both"/>
        <w:rPr>
          <w:noProof/>
          <w:lang w:val="de-CH"/>
        </w:rPr>
      </w:pPr>
      <w:r w:rsidRPr="002F32A9">
        <w:rPr>
          <w:lang w:val="da-DK"/>
        </w:rPr>
        <w:t xml:space="preserve">Eksportøren af varer, der er omfattet af nærværende dokument (toldmyndighedernes tilladelse nr. </w:t>
      </w:r>
      <w:r w:rsidRPr="002F32A9">
        <w:rPr>
          <w:noProof/>
          <w:lang w:val="da-DK"/>
        </w:rPr>
        <w:t>………</w:t>
      </w:r>
      <w:r w:rsidR="003B0129" w:rsidRPr="002F32A9">
        <w:rPr>
          <w:color w:val="000000"/>
          <w:bdr w:val="none" w:sz="0" w:space="0" w:color="auto" w:frame="1"/>
          <w:vertAlign w:val="superscript"/>
          <w:lang w:val="bs-Latn-BA"/>
        </w:rPr>
        <w:t>(1)</w:t>
      </w:r>
      <w:r w:rsidRPr="002F32A9">
        <w:rPr>
          <w:noProof/>
          <w:lang w:val="da-DK"/>
        </w:rPr>
        <w:t>)</w:t>
      </w:r>
      <w:r w:rsidRPr="002F32A9">
        <w:rPr>
          <w:lang w:val="da-DK"/>
        </w:rPr>
        <w:t xml:space="preserve"> erklærer, at varerne, medmindre andet tydeligt er angivet, har præferenceoprindelse i </w:t>
      </w:r>
      <w:r w:rsidRPr="002F32A9">
        <w:rPr>
          <w:noProof/>
          <w:lang w:val="da-DK"/>
        </w:rPr>
        <w:t>……………..</w:t>
      </w:r>
      <w:r w:rsidR="00AA322E" w:rsidRPr="002F32A9">
        <w:rPr>
          <w:vertAlign w:val="superscript"/>
          <w:lang w:val="tr-TR"/>
        </w:rPr>
        <w:t>(2)</w:t>
      </w:r>
      <w:r w:rsidRPr="002F32A9">
        <w:rPr>
          <w:noProof/>
          <w:lang w:val="de-CH"/>
        </w:rPr>
        <w:t xml:space="preserve"> i henhold til overgangsreglerne for oprindelse.</w:t>
      </w:r>
    </w:p>
    <w:p w:rsidR="00DB7F33" w:rsidRPr="002F32A9" w:rsidRDefault="00DB7F33" w:rsidP="00DB7F33">
      <w:pPr>
        <w:autoSpaceDE w:val="0"/>
        <w:autoSpaceDN w:val="0"/>
        <w:rPr>
          <w:noProof/>
          <w:lang w:val="de-CH"/>
        </w:rPr>
      </w:pPr>
    </w:p>
    <w:p w:rsidR="00DB7F33" w:rsidRPr="002F32A9" w:rsidRDefault="00DB7F33" w:rsidP="00DB7F33">
      <w:pPr>
        <w:autoSpaceDE w:val="0"/>
        <w:autoSpaceDN w:val="0"/>
        <w:jc w:val="center"/>
        <w:rPr>
          <w:b/>
          <w:sz w:val="22"/>
          <w:lang w:val="it-IT"/>
        </w:rPr>
      </w:pPr>
      <w:r w:rsidRPr="002F32A9">
        <w:rPr>
          <w:b/>
          <w:noProof/>
          <w:lang w:val="sr-Cyrl-RS"/>
        </w:rPr>
        <w:t xml:space="preserve">Холандска верзија </w:t>
      </w:r>
    </w:p>
    <w:p w:rsidR="00DB7F33" w:rsidRPr="002F32A9" w:rsidRDefault="00DB7F33" w:rsidP="00DB7F33">
      <w:pPr>
        <w:autoSpaceDE w:val="0"/>
        <w:autoSpaceDN w:val="0"/>
        <w:jc w:val="both"/>
        <w:rPr>
          <w:noProof/>
          <w:lang w:val="nl-NL"/>
        </w:rPr>
      </w:pPr>
      <w:r w:rsidRPr="002F32A9">
        <w:rPr>
          <w:lang w:val="it-IT"/>
        </w:rPr>
        <w:t xml:space="preserve">De exporteur van de goederen waarop dit document van toepassing is (douanevergunning nr. </w:t>
      </w:r>
      <w:r w:rsidRPr="002F32A9">
        <w:rPr>
          <w:noProof/>
          <w:lang w:val="it-IT"/>
        </w:rPr>
        <w:t>………</w:t>
      </w:r>
      <w:r w:rsidR="003B0129" w:rsidRPr="002F32A9">
        <w:rPr>
          <w:color w:val="000000"/>
          <w:bdr w:val="none" w:sz="0" w:space="0" w:color="auto" w:frame="1"/>
          <w:vertAlign w:val="superscript"/>
          <w:lang w:val="bs-Latn-BA"/>
        </w:rPr>
        <w:t>(1)</w:t>
      </w:r>
      <w:r w:rsidRPr="002F32A9">
        <w:rPr>
          <w:noProof/>
          <w:lang w:val="it-IT"/>
        </w:rPr>
        <w:t>),</w:t>
      </w:r>
      <w:r w:rsidRPr="002F32A9">
        <w:rPr>
          <w:lang w:val="it-IT"/>
        </w:rPr>
        <w:t xml:space="preserve"> verklaart dat, behoudens uitdrukkelijke andersluidende vermelding, deze goederen van preferentiële </w:t>
      </w:r>
      <w:r w:rsidRPr="002F32A9">
        <w:rPr>
          <w:noProof/>
          <w:lang w:val="it-IT"/>
        </w:rPr>
        <w:t>…………….</w:t>
      </w:r>
      <w:r w:rsidR="00AA322E" w:rsidRPr="002F32A9">
        <w:rPr>
          <w:vertAlign w:val="superscript"/>
          <w:lang w:val="tr-TR"/>
        </w:rPr>
        <w:t>(2)</w:t>
      </w:r>
      <w:r w:rsidRPr="002F32A9">
        <w:rPr>
          <w:lang w:val="nl-NL"/>
        </w:rPr>
        <w:t xml:space="preserve"> oorsprong zijn</w:t>
      </w:r>
      <w:r w:rsidRPr="002F32A9">
        <w:rPr>
          <w:noProof/>
          <w:lang w:val="nl-NL"/>
        </w:rPr>
        <w:t xml:space="preserve"> in overeenstemming met de overgangsregels van oorsprong.</w:t>
      </w:r>
    </w:p>
    <w:p w:rsidR="00DB7F33" w:rsidRPr="002F32A9" w:rsidRDefault="00DB7F33" w:rsidP="00DB7F33">
      <w:pPr>
        <w:autoSpaceDE w:val="0"/>
        <w:autoSpaceDN w:val="0"/>
        <w:jc w:val="both"/>
        <w:rPr>
          <w:noProof/>
          <w:lang w:val="nl-NL"/>
        </w:rPr>
      </w:pPr>
    </w:p>
    <w:p w:rsidR="00DB7F33" w:rsidRPr="002F32A9" w:rsidRDefault="00DB7F33" w:rsidP="00DB7F33">
      <w:pPr>
        <w:autoSpaceDE w:val="0"/>
        <w:autoSpaceDN w:val="0"/>
        <w:jc w:val="center"/>
        <w:rPr>
          <w:b/>
          <w:lang w:val="el-GR"/>
        </w:rPr>
      </w:pPr>
      <w:r w:rsidRPr="002F32A9">
        <w:rPr>
          <w:b/>
          <w:noProof/>
          <w:lang w:val="sr-Cyrl-RS"/>
        </w:rPr>
        <w:t xml:space="preserve">Енглеска верзија </w:t>
      </w:r>
    </w:p>
    <w:p w:rsidR="00DB7F33" w:rsidRPr="002F32A9" w:rsidRDefault="00DB7F33" w:rsidP="00DB7F33">
      <w:pPr>
        <w:autoSpaceDE w:val="0"/>
        <w:autoSpaceDN w:val="0"/>
        <w:jc w:val="both"/>
        <w:rPr>
          <w:noProof/>
          <w:lang w:eastAsia="en-GB"/>
        </w:rPr>
      </w:pPr>
      <w:r w:rsidRPr="002F32A9">
        <w:rPr>
          <w:noProof/>
          <w:lang w:eastAsia="en-GB"/>
        </w:rPr>
        <w:t>The</w:t>
      </w:r>
      <w:r w:rsidRPr="002F32A9">
        <w:rPr>
          <w:noProof/>
          <w:lang w:val="el-GR" w:eastAsia="en-GB"/>
        </w:rPr>
        <w:t xml:space="preserve"> </w:t>
      </w:r>
      <w:r w:rsidRPr="002F32A9">
        <w:rPr>
          <w:noProof/>
          <w:lang w:eastAsia="en-GB"/>
        </w:rPr>
        <w:t>exporter</w:t>
      </w:r>
      <w:r w:rsidRPr="002F32A9">
        <w:rPr>
          <w:noProof/>
          <w:lang w:val="el-GR" w:eastAsia="en-GB"/>
        </w:rPr>
        <w:t xml:space="preserve"> </w:t>
      </w:r>
      <w:r w:rsidRPr="002F32A9">
        <w:rPr>
          <w:noProof/>
          <w:lang w:eastAsia="en-GB"/>
        </w:rPr>
        <w:t>of</w:t>
      </w:r>
      <w:r w:rsidRPr="002F32A9">
        <w:rPr>
          <w:noProof/>
          <w:lang w:val="el-GR" w:eastAsia="en-GB"/>
        </w:rPr>
        <w:t xml:space="preserve"> </w:t>
      </w:r>
      <w:r w:rsidRPr="002F32A9">
        <w:rPr>
          <w:noProof/>
          <w:lang w:eastAsia="en-GB"/>
        </w:rPr>
        <w:t>the</w:t>
      </w:r>
      <w:r w:rsidRPr="002F32A9">
        <w:rPr>
          <w:noProof/>
          <w:lang w:val="el-GR" w:eastAsia="en-GB"/>
        </w:rPr>
        <w:t xml:space="preserve"> </w:t>
      </w:r>
      <w:r w:rsidRPr="002F32A9">
        <w:rPr>
          <w:noProof/>
          <w:lang w:eastAsia="en-GB"/>
        </w:rPr>
        <w:t>products</w:t>
      </w:r>
      <w:r w:rsidRPr="002F32A9">
        <w:rPr>
          <w:noProof/>
          <w:lang w:val="el-GR" w:eastAsia="en-GB"/>
        </w:rPr>
        <w:t xml:space="preserve"> </w:t>
      </w:r>
      <w:r w:rsidRPr="002F32A9">
        <w:rPr>
          <w:noProof/>
          <w:lang w:eastAsia="en-GB"/>
        </w:rPr>
        <w:t>covered</w:t>
      </w:r>
      <w:r w:rsidRPr="002F32A9">
        <w:rPr>
          <w:noProof/>
          <w:lang w:val="el-GR" w:eastAsia="en-GB"/>
        </w:rPr>
        <w:t xml:space="preserve"> </w:t>
      </w:r>
      <w:r w:rsidRPr="002F32A9">
        <w:rPr>
          <w:noProof/>
          <w:lang w:eastAsia="en-GB"/>
        </w:rPr>
        <w:t>by</w:t>
      </w:r>
      <w:r w:rsidRPr="002F32A9">
        <w:rPr>
          <w:noProof/>
          <w:lang w:val="el-GR" w:eastAsia="en-GB"/>
        </w:rPr>
        <w:t xml:space="preserve"> </w:t>
      </w:r>
      <w:r w:rsidRPr="002F32A9">
        <w:rPr>
          <w:noProof/>
          <w:lang w:eastAsia="en-GB"/>
        </w:rPr>
        <w:t>this</w:t>
      </w:r>
      <w:r w:rsidRPr="002F32A9">
        <w:rPr>
          <w:noProof/>
          <w:lang w:val="el-GR" w:eastAsia="en-GB"/>
        </w:rPr>
        <w:t xml:space="preserve"> </w:t>
      </w:r>
      <w:r w:rsidRPr="002F32A9">
        <w:rPr>
          <w:noProof/>
          <w:lang w:eastAsia="en-GB"/>
        </w:rPr>
        <w:t>document</w:t>
      </w:r>
      <w:r w:rsidRPr="002F32A9">
        <w:rPr>
          <w:noProof/>
          <w:lang w:val="el-GR" w:eastAsia="en-GB"/>
        </w:rPr>
        <w:t xml:space="preserve"> (</w:t>
      </w:r>
      <w:r w:rsidRPr="002F32A9">
        <w:rPr>
          <w:noProof/>
          <w:lang w:eastAsia="en-GB"/>
        </w:rPr>
        <w:t>customs</w:t>
      </w:r>
      <w:r w:rsidRPr="002F32A9">
        <w:rPr>
          <w:noProof/>
          <w:lang w:val="el-GR" w:eastAsia="en-GB"/>
        </w:rPr>
        <w:t xml:space="preserve"> </w:t>
      </w:r>
      <w:r w:rsidRPr="002F32A9">
        <w:rPr>
          <w:noProof/>
          <w:lang w:eastAsia="en-GB"/>
        </w:rPr>
        <w:t>authorization</w:t>
      </w:r>
      <w:r w:rsidRPr="002F32A9">
        <w:rPr>
          <w:noProof/>
          <w:lang w:val="el-GR" w:eastAsia="en-GB"/>
        </w:rPr>
        <w:t xml:space="preserve"> </w:t>
      </w:r>
      <w:r w:rsidRPr="002F32A9">
        <w:rPr>
          <w:noProof/>
          <w:lang w:eastAsia="en-GB"/>
        </w:rPr>
        <w:t>No</w:t>
      </w:r>
      <w:r w:rsidRPr="002F32A9">
        <w:rPr>
          <w:noProof/>
          <w:lang w:val="el-GR" w:eastAsia="en-GB"/>
        </w:rPr>
        <w:t>………</w:t>
      </w:r>
      <w:r w:rsidR="003B0129" w:rsidRPr="002F32A9">
        <w:rPr>
          <w:color w:val="000000"/>
          <w:bdr w:val="none" w:sz="0" w:space="0" w:color="auto" w:frame="1"/>
          <w:vertAlign w:val="superscript"/>
          <w:lang w:val="bs-Latn-BA"/>
        </w:rPr>
        <w:t>(1)</w:t>
      </w:r>
      <w:r w:rsidRPr="002F32A9">
        <w:rPr>
          <w:noProof/>
          <w:lang w:eastAsia="en-GB"/>
        </w:rPr>
        <w:t>) declares that, except where otherwise clearly indicated, these products are of ……………..</w:t>
      </w:r>
      <w:r w:rsidR="00AA322E" w:rsidRPr="002F32A9">
        <w:rPr>
          <w:vertAlign w:val="superscript"/>
          <w:lang w:val="tr-TR"/>
        </w:rPr>
        <w:t>(2)</w:t>
      </w:r>
      <w:r w:rsidRPr="002F32A9">
        <w:rPr>
          <w:noProof/>
          <w:lang w:eastAsia="en-GB"/>
        </w:rPr>
        <w:t xml:space="preserve"> preferential origin according to the transitional Rules of origin.</w:t>
      </w:r>
    </w:p>
    <w:p w:rsidR="00DB7F33" w:rsidRPr="002F32A9" w:rsidRDefault="00DB7F33" w:rsidP="00DB7F33">
      <w:pPr>
        <w:autoSpaceDE w:val="0"/>
        <w:autoSpaceDN w:val="0"/>
        <w:jc w:val="both"/>
        <w:rPr>
          <w:noProof/>
          <w:lang w:eastAsia="en-GB"/>
        </w:rPr>
      </w:pPr>
    </w:p>
    <w:p w:rsidR="00DB7F33" w:rsidRPr="002F32A9" w:rsidRDefault="00DB7F33" w:rsidP="00DB7F33">
      <w:pPr>
        <w:autoSpaceDE w:val="0"/>
        <w:autoSpaceDN w:val="0"/>
        <w:jc w:val="center"/>
        <w:rPr>
          <w:b/>
          <w:sz w:val="22"/>
          <w:lang w:val="es-ES"/>
        </w:rPr>
      </w:pPr>
      <w:r w:rsidRPr="002F32A9">
        <w:rPr>
          <w:b/>
          <w:noProof/>
          <w:lang w:val="sr-Cyrl-RS"/>
        </w:rPr>
        <w:t xml:space="preserve">Естонска верзија </w:t>
      </w:r>
    </w:p>
    <w:p w:rsidR="00DB7F33" w:rsidRPr="002F32A9" w:rsidRDefault="00DB7F33" w:rsidP="00DB7F33">
      <w:pPr>
        <w:autoSpaceDE w:val="0"/>
        <w:autoSpaceDN w:val="0"/>
        <w:jc w:val="both"/>
        <w:rPr>
          <w:noProof/>
          <w:lang w:val="es-ES"/>
        </w:rPr>
      </w:pPr>
      <w:r w:rsidRPr="002F32A9">
        <w:rPr>
          <w:noProof/>
          <w:lang w:val="es-ES"/>
        </w:rPr>
        <w:t>Käesoleva dokumendiga hõlmatud toodete eksportija (tolliasutuse luba nr. ………</w:t>
      </w:r>
      <w:r w:rsidRPr="002F32A9">
        <w:rPr>
          <w:noProof/>
          <w:vertAlign w:val="superscript"/>
          <w:lang w:val="es-ES"/>
        </w:rPr>
        <w:t xml:space="preserve"> </w:t>
      </w:r>
      <w:r w:rsidR="003B0129" w:rsidRPr="002F32A9">
        <w:rPr>
          <w:color w:val="000000"/>
          <w:bdr w:val="none" w:sz="0" w:space="0" w:color="auto" w:frame="1"/>
          <w:vertAlign w:val="superscript"/>
          <w:lang w:val="bs-Latn-BA"/>
        </w:rPr>
        <w:t>(1)</w:t>
      </w:r>
      <w:r w:rsidRPr="002F32A9">
        <w:rPr>
          <w:noProof/>
          <w:lang w:val="es-ES"/>
        </w:rPr>
        <w:t>) deklareerib, et päritolureeglite üleminekueeskirjade kohaselt on need tooted ……………..</w:t>
      </w:r>
      <w:r w:rsidRPr="002F32A9">
        <w:rPr>
          <w:noProof/>
          <w:vertAlign w:val="superscript"/>
          <w:lang w:val="es-ES"/>
        </w:rPr>
        <w:t xml:space="preserve"> </w:t>
      </w:r>
      <w:r w:rsidR="00AA322E" w:rsidRPr="002F32A9">
        <w:rPr>
          <w:vertAlign w:val="superscript"/>
          <w:lang w:val="tr-TR"/>
        </w:rPr>
        <w:t>(2)</w:t>
      </w:r>
      <w:r w:rsidRPr="002F32A9">
        <w:rPr>
          <w:noProof/>
          <w:lang w:val="es-ES"/>
        </w:rPr>
        <w:t xml:space="preserve"> sooduspäritolu, välja arvatud juhul, kui on selgelt osutatud teisiti.</w:t>
      </w:r>
    </w:p>
    <w:p w:rsidR="00DB7F33" w:rsidRPr="002F32A9" w:rsidRDefault="00DB7F33" w:rsidP="00DB7F33">
      <w:pPr>
        <w:autoSpaceDE w:val="0"/>
        <w:autoSpaceDN w:val="0"/>
        <w:rPr>
          <w:noProof/>
          <w:lang w:val="es-ES"/>
        </w:rPr>
      </w:pPr>
    </w:p>
    <w:p w:rsidR="00DB7F33" w:rsidRPr="002F32A9" w:rsidRDefault="00DB7F33" w:rsidP="00DB7F33">
      <w:pPr>
        <w:autoSpaceDE w:val="0"/>
        <w:autoSpaceDN w:val="0"/>
        <w:jc w:val="center"/>
        <w:rPr>
          <w:b/>
          <w:lang w:val="pt-PT"/>
        </w:rPr>
      </w:pPr>
      <w:r w:rsidRPr="002F32A9">
        <w:rPr>
          <w:b/>
          <w:noProof/>
          <w:lang w:val="sr-Cyrl-RS"/>
        </w:rPr>
        <w:t xml:space="preserve">Фарска верзија </w:t>
      </w:r>
    </w:p>
    <w:p w:rsidR="00DB7F33" w:rsidRPr="002F32A9" w:rsidRDefault="00DB7F33" w:rsidP="00DB7F33">
      <w:pPr>
        <w:autoSpaceDE w:val="0"/>
        <w:autoSpaceDN w:val="0"/>
        <w:jc w:val="both"/>
        <w:rPr>
          <w:lang w:val="da-DK"/>
        </w:rPr>
      </w:pPr>
      <w:r w:rsidRPr="002F32A9">
        <w:rPr>
          <w:lang w:val="da-DK"/>
        </w:rPr>
        <w:t xml:space="preserve">Útflytarin av vørunum, sum hetta skjal fevnir um (tollvaldsins loyvi nr. … </w:t>
      </w:r>
      <w:r w:rsidRPr="002F32A9">
        <w:rPr>
          <w:vertAlign w:val="superscript"/>
          <w:lang w:val="da-DK"/>
        </w:rPr>
        <w:t>(1)</w:t>
      </w:r>
      <w:r w:rsidRPr="002F32A9">
        <w:rPr>
          <w:lang w:val="da-DK"/>
        </w:rPr>
        <w:t xml:space="preserve">) váttar, át um ikki nakað annað er tilskilað, eru hesar vørur upprunavørur … </w:t>
      </w:r>
      <w:r w:rsidRPr="002F32A9">
        <w:rPr>
          <w:vertAlign w:val="superscript"/>
          <w:lang w:val="da-DK"/>
        </w:rPr>
        <w:t>(2)</w:t>
      </w:r>
      <w:r w:rsidRPr="002F32A9">
        <w:rPr>
          <w:lang w:val="da-DK"/>
        </w:rPr>
        <w:t xml:space="preserve"> sambært skiftisreglunum um uppruna.</w:t>
      </w:r>
    </w:p>
    <w:p w:rsidR="00DB7F33" w:rsidRPr="002F32A9" w:rsidRDefault="00DB7F33" w:rsidP="00DB7F33">
      <w:pPr>
        <w:autoSpaceDE w:val="0"/>
        <w:autoSpaceDN w:val="0"/>
        <w:jc w:val="both"/>
        <w:rPr>
          <w:lang w:val="da-DK"/>
        </w:rPr>
      </w:pPr>
    </w:p>
    <w:p w:rsidR="00DB7F33" w:rsidRPr="002F32A9" w:rsidRDefault="00DB7F33" w:rsidP="00DB7F33">
      <w:pPr>
        <w:autoSpaceDE w:val="0"/>
        <w:autoSpaceDN w:val="0"/>
        <w:jc w:val="center"/>
        <w:rPr>
          <w:b/>
          <w:sz w:val="22"/>
          <w:lang w:val="es-ES"/>
        </w:rPr>
      </w:pPr>
      <w:r w:rsidRPr="002F32A9">
        <w:rPr>
          <w:b/>
          <w:noProof/>
          <w:lang w:val="sr-Cyrl-RS"/>
        </w:rPr>
        <w:t xml:space="preserve">Финска верзија </w:t>
      </w:r>
    </w:p>
    <w:p w:rsidR="00DB7F33" w:rsidRPr="002F32A9" w:rsidRDefault="00DB7F33" w:rsidP="00DB7F33">
      <w:pPr>
        <w:autoSpaceDE w:val="0"/>
        <w:autoSpaceDN w:val="0"/>
        <w:jc w:val="both"/>
        <w:rPr>
          <w:noProof/>
          <w:lang w:val="fi-FI"/>
        </w:rPr>
      </w:pPr>
      <w:r w:rsidRPr="002F32A9">
        <w:rPr>
          <w:noProof/>
          <w:lang w:val="fi-FI"/>
        </w:rPr>
        <w:t>Tässä asiakirjassa mainittujen tuotteiden viejä (tullin lupa n:o ………</w:t>
      </w:r>
      <w:r w:rsidR="003B0129" w:rsidRPr="002F32A9">
        <w:rPr>
          <w:color w:val="000000"/>
          <w:bdr w:val="none" w:sz="0" w:space="0" w:color="auto" w:frame="1"/>
          <w:vertAlign w:val="superscript"/>
          <w:lang w:val="bs-Latn-BA"/>
        </w:rPr>
        <w:t>(1)</w:t>
      </w:r>
      <w:r w:rsidRPr="002F32A9">
        <w:rPr>
          <w:noProof/>
          <w:lang w:val="fi-FI"/>
        </w:rPr>
        <w:t>) ilmoittaa, että nämä tuotteet ovat, ellei toisin ole selvästi merkitty, etuuskohteluun oikeutettuja……………..</w:t>
      </w:r>
      <w:r w:rsidR="00AA322E" w:rsidRPr="002F32A9">
        <w:rPr>
          <w:vertAlign w:val="superscript"/>
          <w:lang w:val="tr-TR"/>
        </w:rPr>
        <w:t>(2)</w:t>
      </w:r>
      <w:r w:rsidRPr="002F32A9">
        <w:rPr>
          <w:noProof/>
          <w:vertAlign w:val="superscript"/>
          <w:lang w:val="es-ES"/>
        </w:rPr>
        <w:t xml:space="preserve"> </w:t>
      </w:r>
      <w:r w:rsidRPr="002F32A9">
        <w:rPr>
          <w:noProof/>
          <w:lang w:val="fi-FI"/>
        </w:rPr>
        <w:t>alkuperätuotteita siirtymäkauden alkuperäsääntöjen nojalla.</w:t>
      </w:r>
    </w:p>
    <w:p w:rsidR="00DB7F33" w:rsidRPr="002F32A9" w:rsidRDefault="00DB7F33" w:rsidP="00DB7F33">
      <w:pPr>
        <w:autoSpaceDE w:val="0"/>
        <w:autoSpaceDN w:val="0"/>
        <w:rPr>
          <w:noProof/>
          <w:lang w:val="fi-FI"/>
        </w:rPr>
      </w:pPr>
    </w:p>
    <w:p w:rsidR="00DB7F33" w:rsidRPr="002F32A9" w:rsidRDefault="00DB7F33" w:rsidP="00DB7F33">
      <w:pPr>
        <w:autoSpaceDE w:val="0"/>
        <w:autoSpaceDN w:val="0"/>
        <w:jc w:val="center"/>
        <w:rPr>
          <w:b/>
          <w:lang w:val="fr-BE"/>
        </w:rPr>
      </w:pPr>
      <w:r w:rsidRPr="002F32A9">
        <w:rPr>
          <w:b/>
          <w:noProof/>
          <w:lang w:val="sr-Cyrl-RS"/>
        </w:rPr>
        <w:t xml:space="preserve">Француска верзија </w:t>
      </w:r>
    </w:p>
    <w:p w:rsidR="00DB7F33" w:rsidRPr="002F32A9" w:rsidRDefault="00DB7F33" w:rsidP="00DB7F33">
      <w:pPr>
        <w:autoSpaceDE w:val="0"/>
        <w:autoSpaceDN w:val="0"/>
        <w:jc w:val="both"/>
        <w:rPr>
          <w:noProof/>
          <w:sz w:val="22"/>
          <w:lang w:val="fr-BE"/>
        </w:rPr>
      </w:pPr>
      <w:r w:rsidRPr="002F32A9">
        <w:rPr>
          <w:noProof/>
          <w:lang w:val="fr-BE"/>
        </w:rPr>
        <w:t>L'exportateur des produits couverts par le présent document (autorisation douanière nº ………</w:t>
      </w:r>
      <w:r w:rsidR="003B0129" w:rsidRPr="002F32A9">
        <w:rPr>
          <w:color w:val="000000"/>
          <w:bdr w:val="none" w:sz="0" w:space="0" w:color="auto" w:frame="1"/>
          <w:vertAlign w:val="superscript"/>
          <w:lang w:val="bs-Latn-BA"/>
        </w:rPr>
        <w:t>(1)</w:t>
      </w:r>
      <w:r w:rsidRPr="002F32A9">
        <w:rPr>
          <w:noProof/>
          <w:lang w:val="fr-BE"/>
        </w:rPr>
        <w:t>) déclare que, sauf indication claire du contraire, ces produits ont l'origine préférentielle ……………..</w:t>
      </w:r>
      <w:r w:rsidR="00AA322E" w:rsidRPr="002F32A9">
        <w:rPr>
          <w:vertAlign w:val="superscript"/>
          <w:lang w:val="tr-TR"/>
        </w:rPr>
        <w:t>(2)</w:t>
      </w:r>
      <w:r w:rsidRPr="002F32A9">
        <w:rPr>
          <w:noProof/>
          <w:lang w:val="fr-BE"/>
        </w:rPr>
        <w:t xml:space="preserve"> selon les règles d’origine transitoires.</w:t>
      </w:r>
    </w:p>
    <w:p w:rsidR="00DB7F33" w:rsidRPr="002F32A9" w:rsidRDefault="00DB7F33" w:rsidP="00DB7F33">
      <w:pPr>
        <w:autoSpaceDE w:val="0"/>
        <w:autoSpaceDN w:val="0"/>
        <w:rPr>
          <w:b/>
          <w:sz w:val="22"/>
          <w:lang w:val="nl-NL"/>
        </w:rPr>
      </w:pPr>
    </w:p>
    <w:p w:rsidR="00DB7F33" w:rsidRPr="002F32A9" w:rsidRDefault="00DB7F33" w:rsidP="00DB7F33">
      <w:pPr>
        <w:autoSpaceDE w:val="0"/>
        <w:autoSpaceDN w:val="0"/>
        <w:jc w:val="center"/>
        <w:rPr>
          <w:b/>
          <w:sz w:val="22"/>
          <w:lang w:val="de-CH"/>
        </w:rPr>
      </w:pPr>
      <w:r w:rsidRPr="002F32A9">
        <w:rPr>
          <w:b/>
          <w:noProof/>
          <w:lang w:val="sr-Cyrl-RS"/>
        </w:rPr>
        <w:t xml:space="preserve">Немачка верзија </w:t>
      </w:r>
    </w:p>
    <w:p w:rsidR="00DB7F33" w:rsidRPr="002F32A9" w:rsidRDefault="00DB7F33" w:rsidP="00DB7F33">
      <w:pPr>
        <w:autoSpaceDE w:val="0"/>
        <w:autoSpaceDN w:val="0"/>
        <w:jc w:val="both"/>
        <w:rPr>
          <w:lang w:val="de-DE"/>
        </w:rPr>
      </w:pPr>
      <w:r w:rsidRPr="002F32A9">
        <w:rPr>
          <w:lang w:val="de-CH"/>
        </w:rPr>
        <w:t xml:space="preserve">Der Ausführer (Ermächtigter Ausführer; Bewilligungs-Nr. </w:t>
      </w:r>
      <w:r w:rsidRPr="002F32A9">
        <w:rPr>
          <w:noProof/>
          <w:lang w:val="de-CH"/>
        </w:rPr>
        <w:t>………</w:t>
      </w:r>
      <w:r w:rsidRPr="002F32A9">
        <w:rPr>
          <w:noProof/>
          <w:vertAlign w:val="superscript"/>
          <w:lang w:val="de-CH"/>
        </w:rPr>
        <w:t xml:space="preserve"> </w:t>
      </w:r>
      <w:r w:rsidR="003B0129" w:rsidRPr="002F32A9">
        <w:rPr>
          <w:color w:val="000000"/>
          <w:bdr w:val="none" w:sz="0" w:space="0" w:color="auto" w:frame="1"/>
          <w:vertAlign w:val="superscript"/>
          <w:lang w:val="bs-Latn-BA"/>
        </w:rPr>
        <w:t>(1)</w:t>
      </w:r>
      <w:r w:rsidRPr="002F32A9">
        <w:rPr>
          <w:lang w:val="de-CH"/>
        </w:rPr>
        <w:t xml:space="preserve">) der Waren, auf die sich dieses Handelspapier bezieht, erklärt, dass diese Waren, soweit nicht </w:t>
      </w:r>
      <w:r w:rsidRPr="002F32A9">
        <w:rPr>
          <w:noProof/>
          <w:lang w:val="de-CH"/>
        </w:rPr>
        <w:t>anders</w:t>
      </w:r>
      <w:r w:rsidRPr="002F32A9">
        <w:rPr>
          <w:lang w:val="de-CH"/>
        </w:rPr>
        <w:t xml:space="preserve"> angegeben, präferenzbegünstigte </w:t>
      </w:r>
      <w:r w:rsidRPr="002F32A9">
        <w:rPr>
          <w:noProof/>
          <w:lang w:val="de-CH"/>
        </w:rPr>
        <w:t>……………..</w:t>
      </w:r>
      <w:r w:rsidRPr="002F32A9">
        <w:rPr>
          <w:noProof/>
          <w:vertAlign w:val="superscript"/>
          <w:lang w:val="de-CH"/>
        </w:rPr>
        <w:t xml:space="preserve"> </w:t>
      </w:r>
      <w:r w:rsidR="00AA322E" w:rsidRPr="002F32A9">
        <w:rPr>
          <w:vertAlign w:val="superscript"/>
          <w:lang w:val="tr-TR"/>
        </w:rPr>
        <w:t>(2)</w:t>
      </w:r>
      <w:r w:rsidRPr="002F32A9">
        <w:rPr>
          <w:lang w:val="de-DE"/>
        </w:rPr>
        <w:t xml:space="preserve"> Ursprungswaren</w:t>
      </w:r>
      <w:r w:rsidRPr="002F32A9">
        <w:rPr>
          <w:noProof/>
          <w:lang w:val="de-DE"/>
        </w:rPr>
        <w:t xml:space="preserve"> gemäß den Übergangsregeln für den Ursprung</w:t>
      </w:r>
      <w:r w:rsidRPr="002F32A9">
        <w:rPr>
          <w:lang w:val="de-DE"/>
        </w:rPr>
        <w:t xml:space="preserve"> sind.</w:t>
      </w:r>
    </w:p>
    <w:p w:rsidR="00DB7F33" w:rsidRPr="002F32A9" w:rsidRDefault="00DB7F33" w:rsidP="00DB7F33">
      <w:pPr>
        <w:autoSpaceDE w:val="0"/>
        <w:autoSpaceDN w:val="0"/>
        <w:rPr>
          <w:lang w:val="de-DE"/>
        </w:rPr>
      </w:pPr>
    </w:p>
    <w:p w:rsidR="00DB7F33" w:rsidRPr="002F32A9" w:rsidRDefault="00DB7F33" w:rsidP="00DB7F33">
      <w:pPr>
        <w:autoSpaceDE w:val="0"/>
        <w:autoSpaceDN w:val="0"/>
        <w:jc w:val="center"/>
        <w:rPr>
          <w:b/>
          <w:noProof/>
          <w:lang w:val="pt-PT"/>
        </w:rPr>
      </w:pPr>
      <w:r w:rsidRPr="002F32A9">
        <w:rPr>
          <w:b/>
          <w:noProof/>
          <w:lang w:val="sr-Cyrl-RS"/>
        </w:rPr>
        <w:t xml:space="preserve">Грузијска верзија </w:t>
      </w:r>
    </w:p>
    <w:p w:rsidR="00DB7F33" w:rsidRPr="002F32A9" w:rsidRDefault="00DB7F33" w:rsidP="00DB7F33">
      <w:pPr>
        <w:autoSpaceDE w:val="0"/>
        <w:autoSpaceDN w:val="0"/>
        <w:rPr>
          <w:b/>
          <w:noProof/>
          <w:lang w:val="de-DE"/>
        </w:rPr>
      </w:pPr>
      <w:r w:rsidRPr="002F32A9">
        <w:rPr>
          <w:noProof/>
        </w:rPr>
        <w:drawing>
          <wp:inline distT="0" distB="0" distL="0" distR="0" wp14:anchorId="01D55E05" wp14:editId="71848A14">
            <wp:extent cx="5759450" cy="886069"/>
            <wp:effectExtent l="0" t="0" r="0" b="9525"/>
            <wp:docPr id="2" name="Picture 2" descr="cid:42446087-5721-43E4-9B1E-EE5121631184@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005282-7028-4EE4-9280-449BB6601664" descr="cid:42446087-5721-43E4-9B1E-EE5121631184@home"/>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5759450" cy="886069"/>
                    </a:xfrm>
                    <a:prstGeom prst="rect">
                      <a:avLst/>
                    </a:prstGeom>
                    <a:noFill/>
                    <a:ln>
                      <a:noFill/>
                    </a:ln>
                  </pic:spPr>
                </pic:pic>
              </a:graphicData>
            </a:graphic>
          </wp:inline>
        </w:drawing>
      </w:r>
    </w:p>
    <w:p w:rsidR="00DB7F33" w:rsidRPr="002F32A9" w:rsidRDefault="00DB7F33" w:rsidP="00DB7F33">
      <w:pPr>
        <w:autoSpaceDE w:val="0"/>
        <w:autoSpaceDN w:val="0"/>
        <w:jc w:val="center"/>
        <w:rPr>
          <w:b/>
          <w:lang w:val="de-DE"/>
        </w:rPr>
      </w:pPr>
      <w:r w:rsidRPr="002F32A9">
        <w:rPr>
          <w:b/>
          <w:noProof/>
          <w:lang w:val="sr-Cyrl-RS"/>
        </w:rPr>
        <w:t xml:space="preserve">Грчка верзија </w:t>
      </w:r>
    </w:p>
    <w:p w:rsidR="00DB7F33" w:rsidRPr="002F32A9" w:rsidRDefault="00DB7F33" w:rsidP="00DB7F33">
      <w:pPr>
        <w:autoSpaceDE w:val="0"/>
        <w:autoSpaceDN w:val="0"/>
        <w:jc w:val="both"/>
        <w:rPr>
          <w:noProof/>
          <w:lang w:val="el-GR"/>
        </w:rPr>
      </w:pPr>
      <w:r w:rsidRPr="002F32A9">
        <w:rPr>
          <w:lang w:val="el-GR"/>
        </w:rPr>
        <w:t>Ο</w:t>
      </w:r>
      <w:r w:rsidRPr="002F32A9">
        <w:rPr>
          <w:lang w:val="de-DE"/>
        </w:rPr>
        <w:t xml:space="preserve"> </w:t>
      </w:r>
      <w:r w:rsidRPr="002F32A9">
        <w:rPr>
          <w:lang w:val="el-GR"/>
        </w:rPr>
        <w:t>εξαγωγέας</w:t>
      </w:r>
      <w:r w:rsidRPr="002F32A9">
        <w:rPr>
          <w:lang w:val="de-DE"/>
        </w:rPr>
        <w:t xml:space="preserve"> </w:t>
      </w:r>
      <w:r w:rsidRPr="002F32A9">
        <w:rPr>
          <w:lang w:val="el-GR"/>
        </w:rPr>
        <w:t>των</w:t>
      </w:r>
      <w:r w:rsidRPr="002F32A9">
        <w:rPr>
          <w:lang w:val="de-DE"/>
        </w:rPr>
        <w:t xml:space="preserve"> </w:t>
      </w:r>
      <w:r w:rsidRPr="002F32A9">
        <w:rPr>
          <w:lang w:val="el-GR"/>
        </w:rPr>
        <w:t>προϊόντων</w:t>
      </w:r>
      <w:r w:rsidRPr="002F32A9">
        <w:rPr>
          <w:lang w:val="de-DE"/>
        </w:rPr>
        <w:t xml:space="preserve"> </w:t>
      </w:r>
      <w:r w:rsidRPr="002F32A9">
        <w:rPr>
          <w:lang w:val="el-GR"/>
        </w:rPr>
        <w:t>που</w:t>
      </w:r>
      <w:r w:rsidRPr="002F32A9">
        <w:rPr>
          <w:lang w:val="de-DE"/>
        </w:rPr>
        <w:t xml:space="preserve"> </w:t>
      </w:r>
      <w:r w:rsidRPr="002F32A9">
        <w:rPr>
          <w:lang w:val="el-GR"/>
        </w:rPr>
        <w:t>καλύπτονται</w:t>
      </w:r>
      <w:r w:rsidRPr="002F32A9">
        <w:rPr>
          <w:lang w:val="de-DE"/>
        </w:rPr>
        <w:t xml:space="preserve"> </w:t>
      </w:r>
      <w:r w:rsidRPr="002F32A9">
        <w:rPr>
          <w:lang w:val="el-GR"/>
        </w:rPr>
        <w:t>από</w:t>
      </w:r>
      <w:r w:rsidRPr="002F32A9">
        <w:rPr>
          <w:lang w:val="de-DE"/>
        </w:rPr>
        <w:t xml:space="preserve"> </w:t>
      </w:r>
      <w:r w:rsidRPr="002F32A9">
        <w:rPr>
          <w:lang w:val="el-GR"/>
        </w:rPr>
        <w:t>το</w:t>
      </w:r>
      <w:r w:rsidRPr="002F32A9">
        <w:rPr>
          <w:lang w:val="de-DE"/>
        </w:rPr>
        <w:t xml:space="preserve"> </w:t>
      </w:r>
      <w:r w:rsidRPr="002F32A9">
        <w:rPr>
          <w:lang w:val="el-GR"/>
        </w:rPr>
        <w:t>παρόν</w:t>
      </w:r>
      <w:r w:rsidRPr="002F32A9">
        <w:rPr>
          <w:lang w:val="de-DE"/>
        </w:rPr>
        <w:t xml:space="preserve"> </w:t>
      </w:r>
      <w:r w:rsidRPr="002F32A9">
        <w:rPr>
          <w:lang w:val="el-GR"/>
        </w:rPr>
        <w:t>έγγραφο</w:t>
      </w:r>
      <w:r w:rsidRPr="002F32A9">
        <w:rPr>
          <w:lang w:val="de-DE"/>
        </w:rPr>
        <w:t xml:space="preserve"> (</w:t>
      </w:r>
      <w:r w:rsidRPr="002F32A9">
        <w:rPr>
          <w:lang w:val="el-GR"/>
        </w:rPr>
        <w:t>άδεια</w:t>
      </w:r>
      <w:r w:rsidRPr="002F32A9">
        <w:rPr>
          <w:lang w:val="de-DE"/>
        </w:rPr>
        <w:t xml:space="preserve"> </w:t>
      </w:r>
      <w:r w:rsidRPr="002F32A9">
        <w:rPr>
          <w:lang w:val="el-GR"/>
        </w:rPr>
        <w:t>τελωνείου</w:t>
      </w:r>
      <w:r w:rsidRPr="002F32A9">
        <w:rPr>
          <w:lang w:val="de-DE"/>
        </w:rPr>
        <w:t xml:space="preserve"> </w:t>
      </w:r>
      <w:r w:rsidRPr="002F32A9">
        <w:rPr>
          <w:noProof/>
          <w:lang w:val="el-GR"/>
        </w:rPr>
        <w:t>υπ</w:t>
      </w:r>
      <w:r w:rsidRPr="002F32A9">
        <w:rPr>
          <w:noProof/>
          <w:lang w:val="de-DE"/>
        </w:rPr>
        <w:t>’ </w:t>
      </w:r>
      <w:r w:rsidRPr="002F32A9">
        <w:rPr>
          <w:noProof/>
          <w:lang w:val="el-GR"/>
        </w:rPr>
        <w:t>αριθ</w:t>
      </w:r>
      <w:r w:rsidRPr="002F32A9">
        <w:rPr>
          <w:noProof/>
          <w:lang w:val="de-DE"/>
        </w:rPr>
        <w:t>. ………</w:t>
      </w:r>
      <w:r w:rsidR="003B0129" w:rsidRPr="002F32A9">
        <w:rPr>
          <w:color w:val="000000"/>
          <w:bdr w:val="none" w:sz="0" w:space="0" w:color="auto" w:frame="1"/>
          <w:vertAlign w:val="superscript"/>
          <w:lang w:val="bs-Latn-BA"/>
        </w:rPr>
        <w:t>(1)</w:t>
      </w:r>
      <w:r w:rsidRPr="002F32A9">
        <w:rPr>
          <w:lang w:val="el-GR"/>
        </w:rPr>
        <w:t xml:space="preserve">) δηλώνει ότι, εκτός εάν δηλώνεται σαφώς άλλως, τα προϊόντα αυτά είναι προτιμησιακής καταγωγής </w:t>
      </w:r>
      <w:r w:rsidRPr="002F32A9">
        <w:rPr>
          <w:noProof/>
          <w:lang w:val="el-GR"/>
        </w:rPr>
        <w:t>.................</w:t>
      </w:r>
      <w:r w:rsidRPr="002F32A9">
        <w:rPr>
          <w:noProof/>
          <w:vertAlign w:val="superscript"/>
          <w:lang w:val="el-GR"/>
        </w:rPr>
        <w:t xml:space="preserve"> </w:t>
      </w:r>
      <w:r w:rsidR="00AA322E" w:rsidRPr="002F32A9">
        <w:rPr>
          <w:vertAlign w:val="superscript"/>
          <w:lang w:val="tr-TR"/>
        </w:rPr>
        <w:t>(2)</w:t>
      </w:r>
      <w:r w:rsidRPr="002F32A9">
        <w:rPr>
          <w:noProof/>
          <w:lang w:val="el-GR"/>
        </w:rPr>
        <w:t xml:space="preserve"> σύμφωνα με τους μεταβατικούς κανόνες καταγωγής.</w:t>
      </w:r>
    </w:p>
    <w:p w:rsidR="00DB7F33" w:rsidRPr="002F32A9" w:rsidRDefault="00DB7F33" w:rsidP="00DB7F33">
      <w:pPr>
        <w:autoSpaceDE w:val="0"/>
        <w:autoSpaceDN w:val="0"/>
        <w:jc w:val="center"/>
        <w:rPr>
          <w:b/>
          <w:noProof/>
        </w:rPr>
      </w:pPr>
      <w:r w:rsidRPr="002F32A9">
        <w:rPr>
          <w:b/>
          <w:noProof/>
          <w:lang w:val="sr-Cyrl-RS"/>
        </w:rPr>
        <w:t xml:space="preserve">Хебрејска верзија </w:t>
      </w:r>
    </w:p>
    <w:p w:rsidR="00DB7F33" w:rsidRPr="002F32A9" w:rsidRDefault="00DB7F33" w:rsidP="00DB7F33">
      <w:pPr>
        <w:autoSpaceDE w:val="0"/>
        <w:autoSpaceDN w:val="0"/>
        <w:jc w:val="center"/>
        <w:rPr>
          <w:b/>
          <w:noProof/>
        </w:rPr>
      </w:pPr>
      <w:r w:rsidRPr="002F32A9">
        <w:rPr>
          <w:noProof/>
        </w:rPr>
        <w:drawing>
          <wp:inline distT="0" distB="0" distL="0" distR="0" wp14:anchorId="04B21E2D" wp14:editId="403C66F6">
            <wp:extent cx="5724054" cy="587621"/>
            <wp:effectExtent l="0" t="0" r="0" b="3175"/>
            <wp:docPr id="4" name="Picture 4" descr="cid:E7806914-56DB-42E9-9AF5-673453355AA7@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8B195F3-6489-4FF9-BE88-7D10A2614A3F" descr="cid:E7806914-56DB-42E9-9AF5-673453355AA7@home"/>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5859229" cy="601498"/>
                    </a:xfrm>
                    <a:prstGeom prst="rect">
                      <a:avLst/>
                    </a:prstGeom>
                    <a:noFill/>
                    <a:ln>
                      <a:noFill/>
                    </a:ln>
                  </pic:spPr>
                </pic:pic>
              </a:graphicData>
            </a:graphic>
          </wp:inline>
        </w:drawing>
      </w:r>
    </w:p>
    <w:p w:rsidR="00DB7F33" w:rsidRPr="002F32A9" w:rsidRDefault="00DB7F33" w:rsidP="00DB7F33">
      <w:pPr>
        <w:autoSpaceDE w:val="0"/>
        <w:autoSpaceDN w:val="0"/>
        <w:jc w:val="center"/>
        <w:rPr>
          <w:b/>
          <w:noProof/>
          <w:lang w:val="bs-Latn-BA"/>
        </w:rPr>
      </w:pPr>
      <w:r w:rsidRPr="002F32A9">
        <w:rPr>
          <w:b/>
          <w:noProof/>
          <w:lang w:val="sr-Cyrl-RS"/>
        </w:rPr>
        <w:t xml:space="preserve">Мађарска верзија </w:t>
      </w:r>
    </w:p>
    <w:p w:rsidR="00DB7F33" w:rsidRPr="002F32A9" w:rsidRDefault="00DB7F33" w:rsidP="00DB7F33">
      <w:pPr>
        <w:autoSpaceDE w:val="0"/>
        <w:autoSpaceDN w:val="0"/>
        <w:jc w:val="both"/>
        <w:rPr>
          <w:noProof/>
          <w:lang w:val="it-IT"/>
        </w:rPr>
      </w:pPr>
      <w:r w:rsidRPr="002F32A9">
        <w:rPr>
          <w:noProof/>
          <w:lang w:val="bs-Latn-BA"/>
        </w:rPr>
        <w:t>A jelen okmányban szereplő termékek exportőre (vámfelhatalmazási szám: ………</w:t>
      </w:r>
      <w:r w:rsidR="003B0129" w:rsidRPr="002F32A9">
        <w:rPr>
          <w:color w:val="000000"/>
          <w:bdr w:val="none" w:sz="0" w:space="0" w:color="auto" w:frame="1"/>
          <w:vertAlign w:val="superscript"/>
          <w:lang w:val="bs-Latn-BA"/>
        </w:rPr>
        <w:t>(1)</w:t>
      </w:r>
      <w:r w:rsidRPr="002F32A9">
        <w:rPr>
          <w:noProof/>
          <w:lang w:val="bs-Latn-BA"/>
        </w:rPr>
        <w:t>) kijelentem, hogy eltérő egyértelmű jelzés hiányában a termékek az átmeneti származási szabályok szerint preferenciális ……………..</w:t>
      </w:r>
      <w:r w:rsidR="00AA322E" w:rsidRPr="002F32A9">
        <w:rPr>
          <w:vertAlign w:val="superscript"/>
          <w:lang w:val="tr-TR"/>
        </w:rPr>
        <w:t>(2)</w:t>
      </w:r>
      <w:r w:rsidRPr="002F32A9">
        <w:rPr>
          <w:noProof/>
          <w:lang w:val="it-IT"/>
        </w:rPr>
        <w:t xml:space="preserve"> származásúak.</w:t>
      </w:r>
    </w:p>
    <w:p w:rsidR="00DB7F33" w:rsidRPr="002F32A9" w:rsidRDefault="00DB7F33" w:rsidP="00DB7F33">
      <w:pPr>
        <w:autoSpaceDE w:val="0"/>
        <w:autoSpaceDN w:val="0"/>
        <w:rPr>
          <w:noProof/>
          <w:lang w:val="it-IT"/>
        </w:rPr>
      </w:pPr>
    </w:p>
    <w:p w:rsidR="00DB7F33" w:rsidRPr="002F32A9" w:rsidRDefault="00DB7F33" w:rsidP="00DB7F33">
      <w:pPr>
        <w:autoSpaceDE w:val="0"/>
        <w:autoSpaceDN w:val="0"/>
        <w:jc w:val="center"/>
        <w:rPr>
          <w:b/>
          <w:lang w:val="pt-PT"/>
        </w:rPr>
      </w:pPr>
      <w:r w:rsidRPr="002F32A9">
        <w:rPr>
          <w:b/>
          <w:noProof/>
          <w:lang w:val="sr-Cyrl-RS"/>
        </w:rPr>
        <w:t xml:space="preserve">Исландска верзија </w:t>
      </w:r>
    </w:p>
    <w:p w:rsidR="00DB7F33" w:rsidRPr="002F32A9" w:rsidRDefault="00DB7F33" w:rsidP="00DB7F33">
      <w:pPr>
        <w:autoSpaceDE w:val="0"/>
        <w:autoSpaceDN w:val="0"/>
        <w:jc w:val="both"/>
        <w:rPr>
          <w:lang w:val="nb-NO"/>
        </w:rPr>
      </w:pPr>
      <w:r w:rsidRPr="002F32A9">
        <w:rPr>
          <w:lang w:val="nb-NO"/>
        </w:rPr>
        <w:t>Útflytjandi framleiðsluvara sem skjal þetta tekur til (leyfi tollyfirvalda nr. ............</w:t>
      </w:r>
      <w:r w:rsidRPr="002F32A9">
        <w:rPr>
          <w:vertAlign w:val="superscript"/>
          <w:lang w:val="nb-NO"/>
        </w:rPr>
        <w:t>(1)</w:t>
      </w:r>
      <w:r w:rsidRPr="002F32A9">
        <w:rPr>
          <w:lang w:val="nb-NO"/>
        </w:rPr>
        <w:t>), lýsir því yfir að vörurnar séu, ef annars er ekki greinilega getið, af ..........................</w:t>
      </w:r>
      <w:r w:rsidRPr="002F32A9">
        <w:rPr>
          <w:vertAlign w:val="superscript"/>
          <w:lang w:val="nb-NO"/>
        </w:rPr>
        <w:t xml:space="preserve">(2) </w:t>
      </w:r>
      <w:r w:rsidRPr="002F32A9">
        <w:rPr>
          <w:lang w:val="nb-NO"/>
        </w:rPr>
        <w:t>uppruna samkvæmt upprunareglum á umbreytingartímabili.</w:t>
      </w:r>
    </w:p>
    <w:p w:rsidR="00DB7F33" w:rsidRPr="002F32A9" w:rsidRDefault="00DB7F33" w:rsidP="00DB7F33">
      <w:pPr>
        <w:autoSpaceDE w:val="0"/>
        <w:autoSpaceDN w:val="0"/>
        <w:rPr>
          <w:lang w:val="nb-NO"/>
        </w:rPr>
      </w:pPr>
    </w:p>
    <w:p w:rsidR="00DB7F33" w:rsidRPr="002F32A9" w:rsidRDefault="00DB7F33" w:rsidP="00DB7F33">
      <w:pPr>
        <w:keepNext/>
        <w:autoSpaceDE w:val="0"/>
        <w:autoSpaceDN w:val="0"/>
        <w:jc w:val="center"/>
        <w:rPr>
          <w:b/>
          <w:noProof/>
          <w:lang w:val="it-IT"/>
        </w:rPr>
      </w:pPr>
      <w:r w:rsidRPr="002F32A9">
        <w:rPr>
          <w:b/>
          <w:noProof/>
          <w:lang w:val="sr-Cyrl-RS"/>
        </w:rPr>
        <w:t xml:space="preserve">Италијанска верзија </w:t>
      </w:r>
    </w:p>
    <w:p w:rsidR="00DB7F33" w:rsidRPr="002F32A9" w:rsidRDefault="00DB7F33" w:rsidP="00DB7F33">
      <w:pPr>
        <w:keepNext/>
        <w:autoSpaceDE w:val="0"/>
        <w:autoSpaceDN w:val="0"/>
        <w:jc w:val="both"/>
        <w:rPr>
          <w:noProof/>
          <w:lang w:val="it-IT"/>
        </w:rPr>
      </w:pPr>
      <w:r w:rsidRPr="002F32A9">
        <w:rPr>
          <w:lang w:val="it-IT"/>
        </w:rPr>
        <w:t>L'esportatore delle merci contemplate nel presente documento (autorizzazione doganale n.</w:t>
      </w:r>
      <w:r w:rsidRPr="002F32A9">
        <w:rPr>
          <w:noProof/>
          <w:lang w:val="it-IT"/>
        </w:rPr>
        <w:t> ………</w:t>
      </w:r>
      <w:r w:rsidRPr="002F32A9">
        <w:rPr>
          <w:noProof/>
          <w:vertAlign w:val="superscript"/>
          <w:lang w:val="it-IT"/>
        </w:rPr>
        <w:t xml:space="preserve"> </w:t>
      </w:r>
      <w:r w:rsidR="003B0129" w:rsidRPr="002F32A9">
        <w:rPr>
          <w:color w:val="000000"/>
          <w:bdr w:val="none" w:sz="0" w:space="0" w:color="auto" w:frame="1"/>
          <w:vertAlign w:val="superscript"/>
          <w:lang w:val="bs-Latn-BA"/>
        </w:rPr>
        <w:t>(1)</w:t>
      </w:r>
      <w:r w:rsidRPr="002F32A9">
        <w:rPr>
          <w:noProof/>
          <w:lang w:val="it-IT"/>
        </w:rPr>
        <w:t>) dichiara che, salvo indicazione contraria, le merci sono di origine preferenziale ……………..</w:t>
      </w:r>
      <w:r w:rsidRPr="002F32A9">
        <w:rPr>
          <w:noProof/>
          <w:vertAlign w:val="superscript"/>
          <w:lang w:val="it-IT"/>
        </w:rPr>
        <w:t xml:space="preserve"> </w:t>
      </w:r>
      <w:r w:rsidR="00AA322E" w:rsidRPr="002F32A9">
        <w:rPr>
          <w:vertAlign w:val="superscript"/>
          <w:lang w:val="tr-TR"/>
        </w:rPr>
        <w:t>(2)</w:t>
      </w:r>
      <w:r w:rsidRPr="002F32A9">
        <w:rPr>
          <w:noProof/>
          <w:lang w:val="it-IT"/>
        </w:rPr>
        <w:t xml:space="preserve"> conformemente alle norme di origine transitorie.</w:t>
      </w:r>
    </w:p>
    <w:p w:rsidR="00DB7F33" w:rsidRPr="002F32A9" w:rsidRDefault="00DB7F33" w:rsidP="00DB7F33">
      <w:pPr>
        <w:autoSpaceDE w:val="0"/>
        <w:autoSpaceDN w:val="0"/>
        <w:rPr>
          <w:noProof/>
          <w:lang w:val="it-IT"/>
        </w:rPr>
      </w:pPr>
    </w:p>
    <w:p w:rsidR="00DB7F33" w:rsidRPr="002F32A9" w:rsidRDefault="00DB7F33" w:rsidP="00DB7F33">
      <w:pPr>
        <w:autoSpaceDE w:val="0"/>
        <w:autoSpaceDN w:val="0"/>
        <w:jc w:val="center"/>
        <w:rPr>
          <w:b/>
          <w:lang w:val="it-IT"/>
        </w:rPr>
      </w:pPr>
      <w:r w:rsidRPr="002F32A9">
        <w:rPr>
          <w:b/>
          <w:noProof/>
          <w:lang w:val="sr-Cyrl-RS"/>
        </w:rPr>
        <w:t xml:space="preserve">Летонска верзија </w:t>
      </w:r>
    </w:p>
    <w:p w:rsidR="00DB7F33" w:rsidRPr="002F32A9" w:rsidRDefault="00DB7F33" w:rsidP="00DB7F33">
      <w:pPr>
        <w:autoSpaceDE w:val="0"/>
        <w:autoSpaceDN w:val="0"/>
        <w:jc w:val="both"/>
        <w:rPr>
          <w:noProof/>
          <w:lang w:val="it-IT"/>
        </w:rPr>
      </w:pPr>
      <w:r w:rsidRPr="002F32A9">
        <w:rPr>
          <w:noProof/>
          <w:lang w:val="it-IT"/>
        </w:rPr>
        <w:t>To produktu eksportētājs, kuri ietverti šajā dokumentā (muitas atļauja Nr. .…………</w:t>
      </w:r>
      <w:r w:rsidRPr="002F32A9">
        <w:rPr>
          <w:noProof/>
          <w:vertAlign w:val="superscript"/>
          <w:lang w:val="it-IT"/>
        </w:rPr>
        <w:t xml:space="preserve"> </w:t>
      </w:r>
      <w:r w:rsidR="003B0129" w:rsidRPr="002F32A9">
        <w:rPr>
          <w:color w:val="000000"/>
          <w:bdr w:val="none" w:sz="0" w:space="0" w:color="auto" w:frame="1"/>
          <w:vertAlign w:val="superscript"/>
          <w:lang w:val="bs-Latn-BA"/>
        </w:rPr>
        <w:t>(1)</w:t>
      </w:r>
      <w:r w:rsidRPr="002F32A9">
        <w:rPr>
          <w:noProof/>
          <w:lang w:val="it-IT"/>
        </w:rPr>
        <w:t>) deklarē, ka, izņemot tur, kur ir citādi skaidri noteikts, šiem produktiem ir……………..</w:t>
      </w:r>
      <w:r w:rsidR="00AA322E" w:rsidRPr="002F32A9">
        <w:rPr>
          <w:vertAlign w:val="superscript"/>
          <w:lang w:val="tr-TR"/>
        </w:rPr>
        <w:t>(2)</w:t>
      </w:r>
      <w:r w:rsidRPr="002F32A9">
        <w:rPr>
          <w:noProof/>
          <w:lang w:val="it-IT"/>
        </w:rPr>
        <w:t xml:space="preserve">  preferenciāla izcelsme saskaņā ar pārejas noteikumiem par izcelsmi.</w:t>
      </w:r>
    </w:p>
    <w:p w:rsidR="00DB7F33" w:rsidRPr="002F32A9" w:rsidRDefault="00DB7F33" w:rsidP="00DB7F33">
      <w:pPr>
        <w:autoSpaceDE w:val="0"/>
        <w:autoSpaceDN w:val="0"/>
        <w:rPr>
          <w:noProof/>
          <w:lang w:val="it-IT"/>
        </w:rPr>
      </w:pPr>
    </w:p>
    <w:p w:rsidR="00DB7F33" w:rsidRPr="002F32A9" w:rsidRDefault="00DB7F33" w:rsidP="00DB7F33">
      <w:pPr>
        <w:autoSpaceDE w:val="0"/>
        <w:autoSpaceDN w:val="0"/>
        <w:jc w:val="center"/>
        <w:rPr>
          <w:b/>
          <w:lang w:val="it-IT"/>
        </w:rPr>
      </w:pPr>
      <w:r w:rsidRPr="004D7A9C">
        <w:rPr>
          <w:b/>
          <w:noProof/>
          <w:lang w:val="sr-Cyrl-RS"/>
        </w:rPr>
        <w:t>Литванска в</w:t>
      </w:r>
      <w:r w:rsidRPr="002F32A9">
        <w:rPr>
          <w:b/>
          <w:noProof/>
          <w:lang w:val="sr-Cyrl-RS"/>
        </w:rPr>
        <w:t xml:space="preserve">ерзија </w:t>
      </w:r>
    </w:p>
    <w:p w:rsidR="00DB7F33" w:rsidRPr="002F32A9" w:rsidRDefault="00DB7F33" w:rsidP="00DB7F33">
      <w:pPr>
        <w:autoSpaceDE w:val="0"/>
        <w:autoSpaceDN w:val="0"/>
        <w:jc w:val="both"/>
        <w:rPr>
          <w:noProof/>
          <w:lang w:val="it-IT"/>
        </w:rPr>
      </w:pPr>
      <w:r w:rsidRPr="002F32A9">
        <w:rPr>
          <w:bCs/>
          <w:lang w:val="it-IT" w:eastAsia="en-GB"/>
        </w:rPr>
        <w:t>Šiame dokumente nurodytų produktų eksportuotojas (muitinės leidimo Nr.</w:t>
      </w:r>
      <w:r w:rsidRPr="002F32A9">
        <w:rPr>
          <w:noProof/>
          <w:lang w:val="it-IT"/>
        </w:rPr>
        <w:t> .………</w:t>
      </w:r>
      <w:r w:rsidRPr="002F32A9">
        <w:rPr>
          <w:noProof/>
          <w:vertAlign w:val="superscript"/>
          <w:lang w:val="it-IT"/>
        </w:rPr>
        <w:t xml:space="preserve"> </w:t>
      </w:r>
      <w:r w:rsidR="003B0129" w:rsidRPr="002F32A9">
        <w:rPr>
          <w:color w:val="000000"/>
          <w:bdr w:val="none" w:sz="0" w:space="0" w:color="auto" w:frame="1"/>
          <w:vertAlign w:val="superscript"/>
          <w:lang w:val="bs-Latn-BA"/>
        </w:rPr>
        <w:t>(1)</w:t>
      </w:r>
      <w:r w:rsidRPr="002F32A9">
        <w:rPr>
          <w:noProof/>
          <w:lang w:val="it-IT"/>
        </w:rPr>
        <w:t>) deklaruoja, kad, jeigu aiškiai nenurodyta kitaip, šie produktai turi ……………..</w:t>
      </w:r>
      <w:r w:rsidR="00AA322E" w:rsidRPr="002F32A9">
        <w:rPr>
          <w:vertAlign w:val="superscript"/>
          <w:lang w:val="tr-TR"/>
        </w:rPr>
        <w:t>(2)</w:t>
      </w:r>
      <w:r w:rsidRPr="002F32A9">
        <w:rPr>
          <w:noProof/>
          <w:lang w:val="it-IT"/>
        </w:rPr>
        <w:t xml:space="preserve"> lengvatinės kilmės statusą pagal pereinamojo laikotarpio kilmės taisykles.</w:t>
      </w:r>
    </w:p>
    <w:p w:rsidR="00DB7F33" w:rsidRPr="002F32A9" w:rsidRDefault="00DB7F33" w:rsidP="00DB7F33">
      <w:pPr>
        <w:autoSpaceDE w:val="0"/>
        <w:autoSpaceDN w:val="0"/>
        <w:rPr>
          <w:noProof/>
          <w:lang w:val="it-IT"/>
        </w:rPr>
      </w:pPr>
    </w:p>
    <w:p w:rsidR="00DB7F33" w:rsidRPr="002F32A9" w:rsidRDefault="00DB7F33" w:rsidP="00DB7F33">
      <w:pPr>
        <w:autoSpaceDE w:val="0"/>
        <w:autoSpaceDN w:val="0"/>
        <w:jc w:val="center"/>
        <w:rPr>
          <w:b/>
          <w:lang w:val="pt-PT"/>
        </w:rPr>
      </w:pPr>
      <w:r w:rsidRPr="002F32A9">
        <w:rPr>
          <w:b/>
          <w:noProof/>
          <w:lang w:val="sr-Cyrl-RS"/>
        </w:rPr>
        <w:t xml:space="preserve">Македонска верзија </w:t>
      </w:r>
    </w:p>
    <w:p w:rsidR="00DB7F33" w:rsidRPr="002F32A9" w:rsidRDefault="00DB7F33" w:rsidP="00DB7F33">
      <w:pPr>
        <w:jc w:val="both"/>
        <w:rPr>
          <w:color w:val="201F1E"/>
          <w:spacing w:val="-3"/>
          <w:bdr w:val="none" w:sz="0" w:space="0" w:color="auto" w:frame="1"/>
          <w:lang w:val="bs-Latn-BA"/>
        </w:rPr>
      </w:pPr>
      <w:r w:rsidRPr="00C82107">
        <w:rPr>
          <w:color w:val="201F1E"/>
          <w:spacing w:val="-3"/>
          <w:bdr w:val="none" w:sz="0" w:space="0" w:color="auto" w:frame="1"/>
          <w:lang w:val="ru-RU"/>
        </w:rPr>
        <w:t>Извозникот</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на</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производите</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што</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ги</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покрива</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ово</w:t>
      </w:r>
      <w:r w:rsidRPr="002F32A9">
        <w:rPr>
          <w:color w:val="201F1E"/>
          <w:spacing w:val="-3"/>
          <w:bdr w:val="none" w:sz="0" w:space="0" w:color="auto" w:frame="1"/>
          <w:lang w:val="bs-Latn-BA"/>
        </w:rPr>
        <w:t xml:space="preserve">j </w:t>
      </w:r>
      <w:r w:rsidRPr="00C82107">
        <w:rPr>
          <w:color w:val="201F1E"/>
          <w:spacing w:val="-3"/>
          <w:bdr w:val="none" w:sz="0" w:space="0" w:color="auto" w:frame="1"/>
          <w:lang w:val="ru-RU"/>
        </w:rPr>
        <w:t>документ</w:t>
      </w:r>
      <w:r w:rsidRPr="002F32A9">
        <w:rPr>
          <w:color w:val="201F1E"/>
          <w:spacing w:val="-3"/>
          <w:bdr w:val="none" w:sz="0" w:space="0" w:color="auto" w:frame="1"/>
          <w:lang w:val="bs-Latn-BA"/>
        </w:rPr>
        <w:t xml:space="preserve"> (</w:t>
      </w:r>
      <w:r w:rsidRPr="00C82107">
        <w:rPr>
          <w:color w:val="201F1E"/>
          <w:spacing w:val="-3"/>
          <w:bdr w:val="none" w:sz="0" w:space="0" w:color="auto" w:frame="1"/>
          <w:lang w:val="ru-RU"/>
        </w:rPr>
        <w:t>царинск</w:t>
      </w:r>
      <w:r w:rsidRPr="002F32A9">
        <w:rPr>
          <w:color w:val="201F1E"/>
          <w:spacing w:val="-3"/>
          <w:bdr w:val="none" w:sz="0" w:space="0" w:color="auto" w:frame="1"/>
          <w:lang w:val="bs-Latn-BA"/>
        </w:rPr>
        <w:t xml:space="preserve">o </w:t>
      </w:r>
      <w:r w:rsidRPr="00C82107">
        <w:rPr>
          <w:color w:val="201F1E"/>
          <w:spacing w:val="-3"/>
          <w:bdr w:val="none" w:sz="0" w:space="0" w:color="auto" w:frame="1"/>
          <w:lang w:val="ru-RU"/>
        </w:rPr>
        <w:t>одобрение</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бр</w:t>
      </w:r>
      <w:r w:rsidRPr="002F32A9">
        <w:rPr>
          <w:color w:val="201F1E"/>
          <w:spacing w:val="-3"/>
          <w:bdr w:val="none" w:sz="0" w:space="0" w:color="auto" w:frame="1"/>
          <w:lang w:val="bs-Latn-BA"/>
        </w:rPr>
        <w:t xml:space="preserve">. ………… </w:t>
      </w:r>
      <w:r w:rsidRPr="002F32A9">
        <w:rPr>
          <w:color w:val="201F1E"/>
          <w:spacing w:val="-3"/>
          <w:bdr w:val="none" w:sz="0" w:space="0" w:color="auto" w:frame="1"/>
          <w:vertAlign w:val="superscript"/>
          <w:lang w:val="bs-Latn-BA"/>
        </w:rPr>
        <w:t>(1)</w:t>
      </w:r>
      <w:r w:rsidRPr="002F32A9">
        <w:rPr>
          <w:color w:val="201F1E"/>
          <w:spacing w:val="-3"/>
          <w:bdr w:val="none" w:sz="0" w:space="0" w:color="auto" w:frame="1"/>
          <w:lang w:val="bs-Latn-BA"/>
        </w:rPr>
        <w:t xml:space="preserve">) </w:t>
      </w:r>
      <w:r w:rsidRPr="00C82107">
        <w:rPr>
          <w:color w:val="201F1E"/>
          <w:spacing w:val="-3"/>
          <w:bdr w:val="none" w:sz="0" w:space="0" w:color="auto" w:frame="1"/>
          <w:lang w:val="ru-RU"/>
        </w:rPr>
        <w:t>из</w:t>
      </w:r>
      <w:r w:rsidRPr="002F32A9">
        <w:rPr>
          <w:color w:val="201F1E"/>
          <w:spacing w:val="-3"/>
          <w:bdr w:val="none" w:sz="0" w:space="0" w:color="auto" w:frame="1"/>
          <w:lang w:val="bs-Latn-BA"/>
        </w:rPr>
        <w:t>j</w:t>
      </w:r>
      <w:r w:rsidRPr="00C82107">
        <w:rPr>
          <w:color w:val="201F1E"/>
          <w:spacing w:val="-3"/>
          <w:bdr w:val="none" w:sz="0" w:space="0" w:color="auto" w:frame="1"/>
          <w:lang w:val="ru-RU"/>
        </w:rPr>
        <w:t>авува</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дека</w:t>
      </w:r>
      <w:r w:rsidRPr="002F32A9">
        <w:rPr>
          <w:color w:val="201F1E"/>
          <w:spacing w:val="-3"/>
          <w:bdr w:val="none" w:sz="0" w:space="0" w:color="auto" w:frame="1"/>
          <w:lang w:val="bs-Latn-BA"/>
        </w:rPr>
        <w:t xml:space="preserve">, </w:t>
      </w:r>
      <w:r w:rsidRPr="00C82107">
        <w:rPr>
          <w:color w:val="201F1E"/>
          <w:spacing w:val="-3"/>
          <w:bdr w:val="none" w:sz="0" w:space="0" w:color="auto" w:frame="1"/>
          <w:lang w:val="ru-RU"/>
        </w:rPr>
        <w:t>освен</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ако</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тоа</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не</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е</w:t>
      </w:r>
      <w:r w:rsidRPr="002F32A9">
        <w:rPr>
          <w:color w:val="201F1E"/>
          <w:spacing w:val="-3"/>
          <w:bdr w:val="none" w:sz="0" w:space="0" w:color="auto" w:frame="1"/>
          <w:lang w:val="bs-Latn-BA"/>
        </w:rPr>
        <w:t xml:space="preserve"> j</w:t>
      </w:r>
      <w:r w:rsidRPr="00C82107">
        <w:rPr>
          <w:color w:val="201F1E"/>
          <w:spacing w:val="-3"/>
          <w:bdr w:val="none" w:sz="0" w:space="0" w:color="auto" w:frame="1"/>
          <w:lang w:val="ru-RU"/>
        </w:rPr>
        <w:t>асно</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поинаку</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назначено</w:t>
      </w:r>
      <w:r w:rsidRPr="002F32A9">
        <w:rPr>
          <w:color w:val="201F1E"/>
          <w:spacing w:val="-3"/>
          <w:bdr w:val="none" w:sz="0" w:space="0" w:color="auto" w:frame="1"/>
          <w:lang w:val="bs-Latn-BA"/>
        </w:rPr>
        <w:t xml:space="preserve">, </w:t>
      </w:r>
      <w:r w:rsidRPr="00C82107">
        <w:rPr>
          <w:color w:val="201F1E"/>
          <w:spacing w:val="-3"/>
          <w:bdr w:val="none" w:sz="0" w:space="0" w:color="auto" w:frame="1"/>
          <w:lang w:val="ru-RU"/>
        </w:rPr>
        <w:t>овие</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производи</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се</w:t>
      </w:r>
      <w:r w:rsidRPr="002F32A9">
        <w:rPr>
          <w:color w:val="201F1E"/>
          <w:spacing w:val="-3"/>
          <w:bdr w:val="none" w:sz="0" w:space="0" w:color="auto" w:frame="1"/>
          <w:lang w:val="pt-PT"/>
        </w:rPr>
        <w:t xml:space="preserve"> </w:t>
      </w:r>
      <w:r w:rsidRPr="00C82107">
        <w:rPr>
          <w:color w:val="201F1E"/>
          <w:spacing w:val="-3"/>
          <w:bdr w:val="none" w:sz="0" w:space="0" w:color="auto" w:frame="1"/>
          <w:lang w:val="ru-RU"/>
        </w:rPr>
        <w:t>со</w:t>
      </w:r>
      <w:r w:rsidRPr="002F32A9">
        <w:rPr>
          <w:color w:val="201F1E"/>
          <w:spacing w:val="-3"/>
          <w:bdr w:val="none" w:sz="0" w:space="0" w:color="auto" w:frame="1"/>
          <w:lang w:val="bs-Latn-BA"/>
        </w:rPr>
        <w:t xml:space="preserve"> .........…………. </w:t>
      </w:r>
      <w:r w:rsidRPr="002F32A9">
        <w:rPr>
          <w:color w:val="201F1E"/>
          <w:spacing w:val="-3"/>
          <w:bdr w:val="none" w:sz="0" w:space="0" w:color="auto" w:frame="1"/>
          <w:vertAlign w:val="superscript"/>
          <w:lang w:val="bs-Latn-BA"/>
        </w:rPr>
        <w:t>(2)</w:t>
      </w:r>
      <w:r w:rsidRPr="002F32A9">
        <w:rPr>
          <w:color w:val="201F1E"/>
          <w:spacing w:val="-3"/>
          <w:bdr w:val="none" w:sz="0" w:space="0" w:color="auto" w:frame="1"/>
          <w:lang w:val="bs-Latn-BA"/>
        </w:rPr>
        <w:t xml:space="preserve"> </w:t>
      </w:r>
      <w:r w:rsidRPr="002F32A9">
        <w:rPr>
          <w:color w:val="201F1E"/>
          <w:spacing w:val="-3"/>
          <w:bdr w:val="none" w:sz="0" w:space="0" w:color="auto" w:frame="1"/>
        </w:rPr>
        <w:t>преференци</w:t>
      </w:r>
      <w:r w:rsidRPr="002F32A9">
        <w:rPr>
          <w:color w:val="201F1E"/>
          <w:spacing w:val="-3"/>
          <w:bdr w:val="none" w:sz="0" w:space="0" w:color="auto" w:frame="1"/>
          <w:lang w:val="bs-Latn-BA"/>
        </w:rPr>
        <w:t>ja</w:t>
      </w:r>
      <w:r w:rsidRPr="002F32A9">
        <w:rPr>
          <w:color w:val="201F1E"/>
          <w:spacing w:val="-3"/>
          <w:bdr w:val="none" w:sz="0" w:space="0" w:color="auto" w:frame="1"/>
        </w:rPr>
        <w:t>лно</w:t>
      </w:r>
      <w:r w:rsidRPr="002F32A9">
        <w:rPr>
          <w:color w:val="201F1E"/>
          <w:spacing w:val="-3"/>
          <w:bdr w:val="none" w:sz="0" w:space="0" w:color="auto" w:frame="1"/>
          <w:lang w:val="pt-PT"/>
        </w:rPr>
        <w:t xml:space="preserve"> </w:t>
      </w:r>
      <w:r w:rsidRPr="002F32A9">
        <w:rPr>
          <w:color w:val="201F1E"/>
          <w:spacing w:val="-3"/>
          <w:bdr w:val="none" w:sz="0" w:space="0" w:color="auto" w:frame="1"/>
        </w:rPr>
        <w:t>потекло</w:t>
      </w:r>
      <w:r w:rsidRPr="002F32A9">
        <w:rPr>
          <w:color w:val="201F1E"/>
          <w:spacing w:val="-3"/>
          <w:bdr w:val="none" w:sz="0" w:space="0" w:color="auto" w:frame="1"/>
          <w:lang w:val="bs-Latn-BA"/>
        </w:rPr>
        <w:t>.</w:t>
      </w:r>
    </w:p>
    <w:p w:rsidR="00DB7F33" w:rsidRPr="002F32A9" w:rsidRDefault="00DB7F33" w:rsidP="00DB7F33">
      <w:pPr>
        <w:autoSpaceDE w:val="0"/>
        <w:autoSpaceDN w:val="0"/>
        <w:rPr>
          <w:noProof/>
          <w:lang w:val="it-IT"/>
        </w:rPr>
      </w:pPr>
    </w:p>
    <w:p w:rsidR="00DB7F33" w:rsidRPr="002F32A9" w:rsidRDefault="00DB7F33" w:rsidP="00DB7F33">
      <w:pPr>
        <w:autoSpaceDE w:val="0"/>
        <w:autoSpaceDN w:val="0"/>
        <w:jc w:val="center"/>
        <w:rPr>
          <w:b/>
          <w:lang w:val="it-IT"/>
        </w:rPr>
      </w:pPr>
      <w:r w:rsidRPr="002F32A9">
        <w:rPr>
          <w:b/>
          <w:noProof/>
          <w:lang w:val="sr-Cyrl-RS"/>
        </w:rPr>
        <w:t xml:space="preserve">Малтешка верзија </w:t>
      </w:r>
    </w:p>
    <w:p w:rsidR="00DB7F33" w:rsidRPr="002F32A9" w:rsidRDefault="00DB7F33" w:rsidP="00DB7F33">
      <w:pPr>
        <w:autoSpaceDE w:val="0"/>
        <w:autoSpaceDN w:val="0"/>
        <w:jc w:val="both"/>
        <w:rPr>
          <w:noProof/>
          <w:lang w:val="it-IT"/>
        </w:rPr>
      </w:pPr>
      <w:r w:rsidRPr="002F32A9">
        <w:rPr>
          <w:noProof/>
          <w:lang w:val="it-IT"/>
        </w:rPr>
        <w:t>L-esportatur tal-prodotti koperti minn dan id-dokument (awtorizzazzjoni tad-dwana nru………</w:t>
      </w:r>
      <w:r w:rsidR="003B0129" w:rsidRPr="002F32A9">
        <w:rPr>
          <w:color w:val="000000"/>
          <w:bdr w:val="none" w:sz="0" w:space="0" w:color="auto" w:frame="1"/>
          <w:vertAlign w:val="superscript"/>
          <w:lang w:val="bs-Latn-BA"/>
        </w:rPr>
        <w:t>(1)</w:t>
      </w:r>
      <w:r w:rsidRPr="002F32A9">
        <w:rPr>
          <w:noProof/>
          <w:lang w:val="it-IT"/>
        </w:rPr>
        <w:t>) jiddikjara li, ħlief fejn indikat mod ieħor b’mod ċar, dawn il-prodotti huma ta’ oriġini preferenzjali …………….</w:t>
      </w:r>
      <w:r w:rsidR="00AA322E" w:rsidRPr="002F32A9">
        <w:rPr>
          <w:vertAlign w:val="superscript"/>
          <w:lang w:val="tr-TR"/>
        </w:rPr>
        <w:t>(2)</w:t>
      </w:r>
      <w:r w:rsidRPr="002F32A9">
        <w:rPr>
          <w:noProof/>
          <w:lang w:val="it-IT"/>
        </w:rPr>
        <w:t xml:space="preserve"> skont ir-regoli ta’ oriġini tranżizzjonali</w:t>
      </w:r>
    </w:p>
    <w:p w:rsidR="00AA322E" w:rsidRDefault="00AA322E" w:rsidP="00DB7F33">
      <w:pPr>
        <w:keepNext/>
        <w:autoSpaceDE w:val="0"/>
        <w:autoSpaceDN w:val="0"/>
        <w:jc w:val="center"/>
        <w:rPr>
          <w:b/>
          <w:noProof/>
          <w:lang w:val="sr-Cyrl-RS"/>
        </w:rPr>
      </w:pPr>
    </w:p>
    <w:p w:rsidR="00DB7F33" w:rsidRPr="002F32A9" w:rsidRDefault="00DB7F33" w:rsidP="00DB7F33">
      <w:pPr>
        <w:keepNext/>
        <w:autoSpaceDE w:val="0"/>
        <w:autoSpaceDN w:val="0"/>
        <w:jc w:val="center"/>
        <w:rPr>
          <w:b/>
          <w:noProof/>
          <w:lang w:val="pt-PT"/>
        </w:rPr>
      </w:pPr>
      <w:r w:rsidRPr="002F32A9">
        <w:rPr>
          <w:b/>
          <w:noProof/>
          <w:lang w:val="sr-Cyrl-RS"/>
        </w:rPr>
        <w:t xml:space="preserve">Црногорска верзија </w:t>
      </w:r>
    </w:p>
    <w:p w:rsidR="00DB7F33" w:rsidRPr="002F32A9" w:rsidRDefault="00DB7F33" w:rsidP="00DB7F33">
      <w:pPr>
        <w:keepNext/>
        <w:jc w:val="both"/>
        <w:rPr>
          <w:lang w:val="sr-Latn-ME"/>
        </w:rPr>
      </w:pPr>
      <w:r w:rsidRPr="002F32A9">
        <w:rPr>
          <w:lang w:val="sr-Latn-ME"/>
        </w:rPr>
        <w:t>Извозник производа обухваћених овом исправом (царинско овлашћење бр. ..</w:t>
      </w:r>
      <w:r w:rsidR="003B0129">
        <w:rPr>
          <w:lang w:val="sr-Cyrl-RS"/>
        </w:rPr>
        <w:t>.</w:t>
      </w:r>
      <w:r w:rsidRPr="002F32A9">
        <w:rPr>
          <w:lang w:val="sr-Latn-ME"/>
        </w:rPr>
        <w:t>....</w:t>
      </w:r>
      <w:r w:rsidRPr="002F32A9">
        <w:rPr>
          <w:vertAlign w:val="superscript"/>
          <w:lang w:val="sr-Latn-ME"/>
        </w:rPr>
        <w:t>(1)</w:t>
      </w:r>
      <w:r w:rsidRPr="002F32A9">
        <w:rPr>
          <w:lang w:val="sr-Latn-ME"/>
        </w:rPr>
        <w:t>) изјављује да су, осим ако је другачије изричито наведено, ови производи ..........</w:t>
      </w:r>
      <w:r w:rsidRPr="002F32A9">
        <w:rPr>
          <w:vertAlign w:val="superscript"/>
          <w:lang w:val="sr-Latn-ME"/>
        </w:rPr>
        <w:t>(2)</w:t>
      </w:r>
      <w:r w:rsidRPr="002F32A9">
        <w:rPr>
          <w:lang w:val="sr-Latn-ME"/>
        </w:rPr>
        <w:t xml:space="preserve"> преференцијалног пори</w:t>
      </w:r>
      <w:r w:rsidRPr="002F32A9">
        <w:rPr>
          <w:lang w:val="pt-PT"/>
        </w:rPr>
        <w:t>j</w:t>
      </w:r>
      <w:r w:rsidRPr="002F32A9">
        <w:rPr>
          <w:lang w:val="sr-Latn-ME"/>
        </w:rPr>
        <w:t>екла,</w:t>
      </w:r>
      <w:r w:rsidRPr="002F32A9">
        <w:rPr>
          <w:lang w:val="pt-PT"/>
        </w:rPr>
        <w:t> </w:t>
      </w:r>
      <w:r w:rsidRPr="002F32A9">
        <w:rPr>
          <w:lang w:val="sr-Latn-ME"/>
        </w:rPr>
        <w:t>у складу са транзиционим правилима поријекла.</w:t>
      </w:r>
    </w:p>
    <w:p w:rsidR="00DB7F33" w:rsidRPr="002F32A9" w:rsidRDefault="00DB7F33" w:rsidP="00DB7F33">
      <w:pPr>
        <w:keepNext/>
        <w:jc w:val="both"/>
        <w:rPr>
          <w:lang w:val="sr-Latn-ME"/>
        </w:rPr>
      </w:pPr>
      <w:r w:rsidRPr="002F32A9">
        <w:rPr>
          <w:lang w:val="sr-Latn-ME"/>
        </w:rPr>
        <w:t>Izvoznik proizvoda obuhvaćenih ovom ispravom (carinsko ovlašćenje br. ....</w:t>
      </w:r>
      <w:r w:rsidRPr="002F32A9">
        <w:rPr>
          <w:vertAlign w:val="superscript"/>
          <w:lang w:val="sr-Latn-ME"/>
        </w:rPr>
        <w:t xml:space="preserve"> </w:t>
      </w:r>
      <w:r w:rsidR="00AA322E" w:rsidRPr="002F32A9">
        <w:rPr>
          <w:vertAlign w:val="superscript"/>
          <w:lang w:val="tr-TR"/>
        </w:rPr>
        <w:t>(</w:t>
      </w:r>
      <w:r w:rsidR="00AA322E">
        <w:rPr>
          <w:vertAlign w:val="superscript"/>
          <w:lang w:val="sr-Cyrl-RS"/>
        </w:rPr>
        <w:t>1</w:t>
      </w:r>
      <w:r w:rsidR="00AA322E" w:rsidRPr="002F32A9">
        <w:rPr>
          <w:vertAlign w:val="superscript"/>
          <w:lang w:val="tr-TR"/>
        </w:rPr>
        <w:t>)</w:t>
      </w:r>
      <w:r w:rsidRPr="002F32A9">
        <w:rPr>
          <w:lang w:val="sr-Latn-ME"/>
        </w:rPr>
        <w:t xml:space="preserve">) </w:t>
      </w:r>
      <w:r w:rsidRPr="002F32A9">
        <w:rPr>
          <w:lang w:val="pt-PT"/>
        </w:rPr>
        <w:t>izjavljuje da su</w:t>
      </w:r>
      <w:r w:rsidRPr="002F32A9">
        <w:rPr>
          <w:lang w:val="sr-Latn-ME"/>
        </w:rPr>
        <w:t xml:space="preserve">, </w:t>
      </w:r>
      <w:r w:rsidRPr="002F32A9">
        <w:rPr>
          <w:lang w:val="pt-PT"/>
        </w:rPr>
        <w:t>osim ako je druga</w:t>
      </w:r>
      <w:r w:rsidRPr="002F32A9">
        <w:rPr>
          <w:lang w:val="sr-Latn-ME"/>
        </w:rPr>
        <w:t>č</w:t>
      </w:r>
      <w:r w:rsidRPr="002F32A9">
        <w:rPr>
          <w:lang w:val="pt-PT"/>
        </w:rPr>
        <w:t>ije izri</w:t>
      </w:r>
      <w:r w:rsidRPr="002F32A9">
        <w:rPr>
          <w:lang w:val="sr-Latn-ME"/>
        </w:rPr>
        <w:t>č</w:t>
      </w:r>
      <w:r w:rsidRPr="002F32A9">
        <w:rPr>
          <w:lang w:val="pt-PT"/>
        </w:rPr>
        <w:t>ito navedeno</w:t>
      </w:r>
      <w:r w:rsidRPr="002F32A9">
        <w:rPr>
          <w:lang w:val="sr-Latn-ME"/>
        </w:rPr>
        <w:t xml:space="preserve">, </w:t>
      </w:r>
      <w:r w:rsidRPr="002F32A9">
        <w:rPr>
          <w:lang w:val="pt-PT"/>
        </w:rPr>
        <w:t>ovi proizvodi</w:t>
      </w:r>
      <w:r w:rsidRPr="002F32A9">
        <w:rPr>
          <w:lang w:val="sr-Latn-ME"/>
        </w:rPr>
        <w:t xml:space="preserve"> ………. </w:t>
      </w:r>
      <w:r w:rsidR="00AA322E" w:rsidRPr="002F32A9">
        <w:rPr>
          <w:vertAlign w:val="superscript"/>
          <w:lang w:val="tr-TR"/>
        </w:rPr>
        <w:t>(2)</w:t>
      </w:r>
      <w:r w:rsidRPr="002F32A9">
        <w:rPr>
          <w:lang w:val="sr-Latn-ME"/>
        </w:rPr>
        <w:t xml:space="preserve"> </w:t>
      </w:r>
      <w:r w:rsidRPr="002F32A9">
        <w:t>preferencijalnog</w:t>
      </w:r>
      <w:r w:rsidRPr="002F32A9">
        <w:rPr>
          <w:lang w:val="sr-Latn-ME"/>
        </w:rPr>
        <w:t xml:space="preserve"> </w:t>
      </w:r>
      <w:r w:rsidRPr="002F32A9">
        <w:t>porijekla</w:t>
      </w:r>
      <w:r w:rsidRPr="002F32A9">
        <w:rPr>
          <w:lang w:val="sr-Latn-ME"/>
        </w:rPr>
        <w:t xml:space="preserve"> </w:t>
      </w:r>
      <w:r w:rsidRPr="002F32A9">
        <w:t>u</w:t>
      </w:r>
      <w:r w:rsidRPr="002F32A9">
        <w:rPr>
          <w:lang w:val="sr-Latn-ME"/>
        </w:rPr>
        <w:t xml:space="preserve"> </w:t>
      </w:r>
      <w:r w:rsidRPr="002F32A9">
        <w:t>skladu</w:t>
      </w:r>
      <w:r w:rsidRPr="002F32A9">
        <w:rPr>
          <w:lang w:val="sr-Latn-ME"/>
        </w:rPr>
        <w:t xml:space="preserve"> </w:t>
      </w:r>
      <w:r w:rsidRPr="002F32A9">
        <w:t>sa</w:t>
      </w:r>
      <w:r w:rsidRPr="002F32A9">
        <w:rPr>
          <w:lang w:val="sr-Latn-ME"/>
        </w:rPr>
        <w:t xml:space="preserve"> </w:t>
      </w:r>
      <w:r w:rsidRPr="002F32A9">
        <w:t>tranzicionim</w:t>
      </w:r>
      <w:r w:rsidRPr="002F32A9">
        <w:rPr>
          <w:lang w:val="sr-Latn-ME"/>
        </w:rPr>
        <w:t xml:space="preserve"> </w:t>
      </w:r>
      <w:r w:rsidRPr="002F32A9">
        <w:t>pravilima</w:t>
      </w:r>
      <w:r w:rsidRPr="002F32A9">
        <w:rPr>
          <w:lang w:val="sr-Latn-ME"/>
        </w:rPr>
        <w:t xml:space="preserve"> </w:t>
      </w:r>
      <w:r w:rsidRPr="002F32A9">
        <w:t>porijekla</w:t>
      </w:r>
      <w:r w:rsidRPr="002F32A9">
        <w:rPr>
          <w:lang w:val="sr-Latn-ME"/>
        </w:rPr>
        <w:t>.</w:t>
      </w:r>
    </w:p>
    <w:p w:rsidR="00DB7F33" w:rsidRPr="002F32A9" w:rsidRDefault="00DB7F33" w:rsidP="00DB7F33">
      <w:pPr>
        <w:rPr>
          <w:lang w:val="sr-Latn-ME"/>
        </w:rPr>
      </w:pPr>
    </w:p>
    <w:p w:rsidR="00DB7F33" w:rsidRPr="002F32A9" w:rsidRDefault="00DB7F33" w:rsidP="00DB7F33">
      <w:pPr>
        <w:autoSpaceDE w:val="0"/>
        <w:autoSpaceDN w:val="0"/>
        <w:jc w:val="center"/>
        <w:rPr>
          <w:b/>
          <w:lang w:val="pt-PT"/>
        </w:rPr>
      </w:pPr>
      <w:r w:rsidRPr="002F32A9">
        <w:rPr>
          <w:b/>
          <w:noProof/>
          <w:lang w:val="sr-Cyrl-RS"/>
        </w:rPr>
        <w:t xml:space="preserve">Норвешка верзија </w:t>
      </w:r>
    </w:p>
    <w:p w:rsidR="00DB7F33" w:rsidRPr="002F32A9" w:rsidRDefault="00DB7F33" w:rsidP="00DB7F33">
      <w:pPr>
        <w:autoSpaceDE w:val="0"/>
        <w:autoSpaceDN w:val="0"/>
        <w:jc w:val="both"/>
        <w:rPr>
          <w:lang w:val="nb-NO"/>
        </w:rPr>
      </w:pPr>
      <w:r w:rsidRPr="002F32A9">
        <w:rPr>
          <w:lang w:val="nb-NO"/>
        </w:rPr>
        <w:t>Eksportøren av produktene omfattet av dette dokument (tollmyndighetenes autorisasjonsnr……</w:t>
      </w:r>
      <w:r w:rsidRPr="002F32A9">
        <w:rPr>
          <w:vertAlign w:val="superscript"/>
          <w:lang w:val="nb-NO"/>
        </w:rPr>
        <w:t>(1)</w:t>
      </w:r>
      <w:r w:rsidRPr="002F32A9">
        <w:rPr>
          <w:lang w:val="nb-NO"/>
        </w:rPr>
        <w:t xml:space="preserve">) erklærer at disse produktene, unntatt hvor annet er tydelig angitt, har … preferanseopprinnelse i henhold til overgangsreglene for opprinnelse </w:t>
      </w:r>
      <w:r w:rsidRPr="002F32A9">
        <w:rPr>
          <w:vertAlign w:val="superscript"/>
          <w:lang w:val="nb-NO"/>
        </w:rPr>
        <w:t>(2)</w:t>
      </w:r>
      <w:r w:rsidRPr="002F32A9">
        <w:rPr>
          <w:lang w:val="nb-NO"/>
        </w:rPr>
        <w:t xml:space="preserve"> .</w:t>
      </w:r>
    </w:p>
    <w:p w:rsidR="00DB7F33" w:rsidRPr="002F32A9" w:rsidRDefault="00DB7F33" w:rsidP="00DB7F33">
      <w:pPr>
        <w:autoSpaceDE w:val="0"/>
        <w:autoSpaceDN w:val="0"/>
        <w:jc w:val="both"/>
        <w:rPr>
          <w:lang w:val="nb-NO"/>
        </w:rPr>
      </w:pPr>
    </w:p>
    <w:p w:rsidR="00DB7F33" w:rsidRPr="002F32A9" w:rsidRDefault="00DB7F33" w:rsidP="00DB7F33">
      <w:pPr>
        <w:autoSpaceDE w:val="0"/>
        <w:autoSpaceDN w:val="0"/>
        <w:jc w:val="center"/>
        <w:rPr>
          <w:b/>
          <w:sz w:val="22"/>
          <w:lang w:val="nl-NL"/>
        </w:rPr>
      </w:pPr>
      <w:r w:rsidRPr="002F32A9">
        <w:rPr>
          <w:b/>
          <w:noProof/>
          <w:lang w:val="sr-Cyrl-RS"/>
        </w:rPr>
        <w:t xml:space="preserve">Пољска верзија </w:t>
      </w:r>
    </w:p>
    <w:p w:rsidR="00DB7F33" w:rsidRPr="002F32A9" w:rsidRDefault="00DB7F33" w:rsidP="00DB7F33">
      <w:pPr>
        <w:autoSpaceDE w:val="0"/>
        <w:autoSpaceDN w:val="0"/>
        <w:jc w:val="both"/>
        <w:rPr>
          <w:bCs/>
          <w:lang w:val="pt-PT" w:eastAsia="en-GB"/>
        </w:rPr>
      </w:pPr>
      <w:r w:rsidRPr="002F32A9">
        <w:rPr>
          <w:bCs/>
          <w:lang w:val="pl-PL" w:eastAsia="en-GB"/>
        </w:rPr>
        <w:t xml:space="preserve">Eksporter produktów objętych tym dokumentem </w:t>
      </w:r>
      <w:r w:rsidRPr="002F32A9">
        <w:rPr>
          <w:noProof/>
          <w:lang w:val="pl-PL"/>
        </w:rPr>
        <w:t>(„</w:t>
      </w:r>
      <w:r w:rsidRPr="002F32A9">
        <w:rPr>
          <w:bCs/>
          <w:lang w:val="pl-PL" w:eastAsia="en-GB"/>
        </w:rPr>
        <w:t>upoważnienie władz celnych nr</w:t>
      </w:r>
      <w:r w:rsidRPr="002F32A9">
        <w:rPr>
          <w:noProof/>
          <w:lang w:val="pl-PL"/>
        </w:rPr>
        <w:t>………</w:t>
      </w:r>
      <w:r w:rsidR="00AA322E" w:rsidRPr="002F32A9">
        <w:rPr>
          <w:color w:val="000000"/>
          <w:bdr w:val="none" w:sz="0" w:space="0" w:color="auto" w:frame="1"/>
          <w:vertAlign w:val="superscript"/>
          <w:lang w:val="bs-Latn-BA"/>
        </w:rPr>
        <w:t>(1)</w:t>
      </w:r>
      <w:r w:rsidRPr="002F32A9">
        <w:rPr>
          <w:noProof/>
          <w:lang w:val="pl-PL"/>
        </w:rPr>
        <w:t>)</w:t>
      </w:r>
      <w:r w:rsidRPr="002F32A9">
        <w:rPr>
          <w:bCs/>
          <w:lang w:val="pl-PL" w:eastAsia="en-GB"/>
        </w:rPr>
        <w:t xml:space="preserve"> deklaruje, że z</w:t>
      </w:r>
      <w:r w:rsidRPr="002F32A9">
        <w:rPr>
          <w:noProof/>
          <w:lang w:val="pl-PL"/>
        </w:rPr>
        <w:t> </w:t>
      </w:r>
      <w:r w:rsidRPr="002F32A9">
        <w:rPr>
          <w:bCs/>
          <w:lang w:val="pl-PL" w:eastAsia="en-GB"/>
        </w:rPr>
        <w:t xml:space="preserve">wyjątkiem gdzie jest to wyraźnie </w:t>
      </w:r>
      <w:r w:rsidRPr="002F32A9">
        <w:rPr>
          <w:noProof/>
          <w:lang w:val="pl-PL"/>
        </w:rPr>
        <w:t xml:space="preserve"> </w:t>
      </w:r>
      <w:r w:rsidRPr="002F32A9">
        <w:rPr>
          <w:bCs/>
          <w:lang w:val="pl-PL" w:eastAsia="en-GB"/>
        </w:rPr>
        <w:t xml:space="preserve">określone, produkty te mają </w:t>
      </w:r>
      <w:r w:rsidRPr="002F32A9">
        <w:rPr>
          <w:noProof/>
          <w:lang w:val="pl-PL"/>
        </w:rPr>
        <w:t>……………..</w:t>
      </w:r>
      <w:r w:rsidR="00AA322E" w:rsidRPr="002F32A9">
        <w:rPr>
          <w:vertAlign w:val="superscript"/>
          <w:lang w:val="tr-TR"/>
        </w:rPr>
        <w:t>(2)</w:t>
      </w:r>
      <w:r w:rsidRPr="002F32A9">
        <w:rPr>
          <w:noProof/>
          <w:lang w:val="nl-NL"/>
        </w:rPr>
        <w:t xml:space="preserve"> </w:t>
      </w:r>
      <w:r w:rsidRPr="002F32A9">
        <w:rPr>
          <w:noProof/>
          <w:lang w:val="pl-PL"/>
        </w:rPr>
        <w:t xml:space="preserve">preferencyjne </w:t>
      </w:r>
      <w:r w:rsidRPr="002F32A9">
        <w:rPr>
          <w:lang w:val="pl-PL"/>
        </w:rPr>
        <w:t>pochodzenie</w:t>
      </w:r>
      <w:r w:rsidRPr="002F32A9">
        <w:rPr>
          <w:noProof/>
          <w:lang w:val="pt-PT"/>
        </w:rPr>
        <w:t xml:space="preserve"> zgodnie z przejściowymi regułami pochodzenia</w:t>
      </w:r>
      <w:r w:rsidRPr="002F32A9">
        <w:rPr>
          <w:bCs/>
          <w:lang w:val="pt-PT" w:eastAsia="en-GB"/>
        </w:rPr>
        <w:t>.</w:t>
      </w:r>
    </w:p>
    <w:p w:rsidR="00DB7F33" w:rsidRPr="002F32A9" w:rsidRDefault="00DB7F33" w:rsidP="00DB7F33">
      <w:pPr>
        <w:autoSpaceDE w:val="0"/>
        <w:autoSpaceDN w:val="0"/>
        <w:rPr>
          <w:bCs/>
          <w:lang w:val="pt-PT" w:eastAsia="en-GB"/>
        </w:rPr>
      </w:pPr>
    </w:p>
    <w:p w:rsidR="00DB7F33" w:rsidRPr="002F32A9" w:rsidRDefault="00DB7F33" w:rsidP="00DB7F33">
      <w:pPr>
        <w:autoSpaceDE w:val="0"/>
        <w:autoSpaceDN w:val="0"/>
        <w:jc w:val="center"/>
        <w:rPr>
          <w:b/>
          <w:lang w:val="pt-PT"/>
        </w:rPr>
      </w:pPr>
      <w:r w:rsidRPr="002F32A9">
        <w:rPr>
          <w:b/>
          <w:noProof/>
          <w:lang w:val="sr-Cyrl-RS"/>
        </w:rPr>
        <w:t xml:space="preserve">Португалска верзија </w:t>
      </w:r>
    </w:p>
    <w:p w:rsidR="00DB7F33" w:rsidRPr="002F32A9" w:rsidRDefault="00DB7F33" w:rsidP="00DB7F33">
      <w:pPr>
        <w:autoSpaceDE w:val="0"/>
        <w:autoSpaceDN w:val="0"/>
        <w:jc w:val="both"/>
        <w:rPr>
          <w:noProof/>
          <w:lang w:val="pt-PT"/>
        </w:rPr>
      </w:pPr>
      <w:r w:rsidRPr="002F32A9">
        <w:rPr>
          <w:noProof/>
          <w:lang w:val="pt-PT"/>
        </w:rPr>
        <w:t>O</w:t>
      </w:r>
      <w:r w:rsidRPr="002F32A9">
        <w:rPr>
          <w:bCs/>
          <w:lang w:val="pt-PT" w:eastAsia="en-GB"/>
        </w:rPr>
        <w:t xml:space="preserve"> exportador dos produtos cobertos pelo presente documento (autorização aduaneira </w:t>
      </w:r>
      <w:r w:rsidRPr="002F32A9">
        <w:rPr>
          <w:noProof/>
          <w:lang w:val="pt-PT"/>
        </w:rPr>
        <w:t>n.º.........</w:t>
      </w:r>
      <w:r w:rsidRPr="002F32A9">
        <w:rPr>
          <w:noProof/>
          <w:vertAlign w:val="superscript"/>
          <w:lang w:val="pt-PT"/>
        </w:rPr>
        <w:t xml:space="preserve"> </w:t>
      </w:r>
      <w:r w:rsidR="00AA322E" w:rsidRPr="002F32A9">
        <w:rPr>
          <w:color w:val="000000"/>
          <w:bdr w:val="none" w:sz="0" w:space="0" w:color="auto" w:frame="1"/>
          <w:vertAlign w:val="superscript"/>
          <w:lang w:val="bs-Latn-BA"/>
        </w:rPr>
        <w:t>(1)</w:t>
      </w:r>
      <w:r w:rsidRPr="002F32A9">
        <w:rPr>
          <w:noProof/>
          <w:lang w:val="pt-PT"/>
        </w:rPr>
        <w:t>)</w:t>
      </w:r>
      <w:r w:rsidRPr="002F32A9">
        <w:rPr>
          <w:bCs/>
          <w:lang w:val="pt-PT" w:eastAsia="en-GB"/>
        </w:rPr>
        <w:t xml:space="preserve"> declara que, salvo expressamente indicado em contrário, estes produtos são de origem preferencial </w:t>
      </w:r>
      <w:r w:rsidRPr="002F32A9">
        <w:rPr>
          <w:noProof/>
          <w:lang w:val="pt-PT"/>
        </w:rPr>
        <w:t>……………..</w:t>
      </w:r>
      <w:r w:rsidR="00AA322E" w:rsidRPr="002F32A9">
        <w:rPr>
          <w:vertAlign w:val="superscript"/>
          <w:lang w:val="tr-TR"/>
        </w:rPr>
        <w:t>(2)</w:t>
      </w:r>
      <w:r w:rsidRPr="002F32A9">
        <w:rPr>
          <w:noProof/>
          <w:sz w:val="22"/>
          <w:lang w:val="pt-PT"/>
        </w:rPr>
        <w:t xml:space="preserve"> </w:t>
      </w:r>
      <w:r w:rsidRPr="002F32A9">
        <w:rPr>
          <w:noProof/>
          <w:lang w:val="pt-PT"/>
        </w:rPr>
        <w:t>de acordo com as regras de origem transitórias.</w:t>
      </w:r>
    </w:p>
    <w:p w:rsidR="00DB7F33" w:rsidRPr="002F32A9" w:rsidRDefault="00DB7F33" w:rsidP="00DB7F33">
      <w:pPr>
        <w:autoSpaceDE w:val="0"/>
        <w:autoSpaceDN w:val="0"/>
        <w:rPr>
          <w:noProof/>
          <w:lang w:val="pt-PT"/>
        </w:rPr>
      </w:pPr>
    </w:p>
    <w:p w:rsidR="00DB7F33" w:rsidRPr="002F32A9" w:rsidRDefault="00DB7F33" w:rsidP="00DB7F33">
      <w:pPr>
        <w:autoSpaceDE w:val="0"/>
        <w:autoSpaceDN w:val="0"/>
        <w:jc w:val="center"/>
        <w:rPr>
          <w:b/>
          <w:sz w:val="22"/>
          <w:lang w:val="pt-PT"/>
        </w:rPr>
      </w:pPr>
      <w:r w:rsidRPr="002F32A9">
        <w:rPr>
          <w:b/>
          <w:noProof/>
          <w:lang w:val="sr-Cyrl-RS"/>
        </w:rPr>
        <w:t xml:space="preserve">Румунска верзија </w:t>
      </w:r>
    </w:p>
    <w:p w:rsidR="00DB7F33" w:rsidRPr="002F32A9" w:rsidRDefault="00DB7F33" w:rsidP="00DB7F33">
      <w:pPr>
        <w:autoSpaceDE w:val="0"/>
        <w:autoSpaceDN w:val="0"/>
        <w:jc w:val="both"/>
        <w:rPr>
          <w:noProof/>
          <w:sz w:val="22"/>
          <w:lang w:val="pt-PT"/>
        </w:rPr>
      </w:pPr>
      <w:r w:rsidRPr="002F32A9">
        <w:rPr>
          <w:sz w:val="22"/>
          <w:lang w:val="pt-PT"/>
        </w:rPr>
        <w:t xml:space="preserve">Exportatorul produselor </w:t>
      </w:r>
      <w:r w:rsidRPr="002F32A9">
        <w:rPr>
          <w:noProof/>
          <w:sz w:val="22"/>
          <w:lang w:val="pt-PT"/>
        </w:rPr>
        <w:t>care</w:t>
      </w:r>
      <w:r w:rsidRPr="002F32A9">
        <w:rPr>
          <w:sz w:val="22"/>
          <w:lang w:val="pt-PT"/>
        </w:rPr>
        <w:t xml:space="preserve"> fac obiectul </w:t>
      </w:r>
      <w:r w:rsidRPr="002F32A9">
        <w:rPr>
          <w:noProof/>
          <w:sz w:val="22"/>
          <w:lang w:val="pt-PT"/>
        </w:rPr>
        <w:t>prezentului</w:t>
      </w:r>
      <w:r w:rsidRPr="002F32A9">
        <w:rPr>
          <w:sz w:val="22"/>
          <w:lang w:val="pt-PT"/>
        </w:rPr>
        <w:t xml:space="preserve"> document (autorizația vamală nr. </w:t>
      </w:r>
      <w:r w:rsidRPr="002F32A9">
        <w:rPr>
          <w:noProof/>
          <w:sz w:val="22"/>
          <w:lang w:val="pt-PT"/>
        </w:rPr>
        <w:t>………</w:t>
      </w:r>
      <w:r w:rsidR="00AA322E" w:rsidRPr="002F32A9">
        <w:rPr>
          <w:color w:val="000000"/>
          <w:bdr w:val="none" w:sz="0" w:space="0" w:color="auto" w:frame="1"/>
          <w:vertAlign w:val="superscript"/>
          <w:lang w:val="bs-Latn-BA"/>
        </w:rPr>
        <w:t>(1)</w:t>
      </w:r>
      <w:r w:rsidRPr="002F32A9">
        <w:rPr>
          <w:noProof/>
          <w:sz w:val="22"/>
          <w:lang w:val="pt-PT"/>
        </w:rPr>
        <w:t>)</w:t>
      </w:r>
      <w:r w:rsidRPr="002F32A9">
        <w:rPr>
          <w:sz w:val="22"/>
          <w:lang w:val="pt-PT"/>
        </w:rPr>
        <w:t xml:space="preserve"> declară că, exceptând cazul în care </w:t>
      </w:r>
      <w:r w:rsidRPr="002F32A9">
        <w:rPr>
          <w:noProof/>
          <w:sz w:val="22"/>
          <w:lang w:val="pt-PT"/>
        </w:rPr>
        <w:t>se indică</w:t>
      </w:r>
      <w:r w:rsidRPr="002F32A9">
        <w:rPr>
          <w:sz w:val="22"/>
          <w:lang w:val="pt-PT"/>
        </w:rPr>
        <w:t xml:space="preserve"> altfel</w:t>
      </w:r>
      <w:r w:rsidRPr="002F32A9">
        <w:rPr>
          <w:noProof/>
          <w:sz w:val="22"/>
          <w:lang w:val="pt-PT"/>
        </w:rPr>
        <w:t xml:space="preserve"> în mod clar</w:t>
      </w:r>
      <w:r w:rsidRPr="002F32A9">
        <w:rPr>
          <w:sz w:val="22"/>
          <w:lang w:val="pt-PT"/>
        </w:rPr>
        <w:t xml:space="preserve">, aceste produse sunt de origine preferențială </w:t>
      </w:r>
      <w:r w:rsidRPr="002F32A9">
        <w:rPr>
          <w:noProof/>
          <w:lang w:val="pt-PT"/>
        </w:rPr>
        <w:t>……………..</w:t>
      </w:r>
      <w:r w:rsidRPr="002F32A9">
        <w:rPr>
          <w:noProof/>
          <w:sz w:val="22"/>
          <w:lang w:val="pt-PT"/>
        </w:rPr>
        <w:t>.</w:t>
      </w:r>
      <w:r w:rsidR="00AA322E" w:rsidRPr="002F32A9">
        <w:rPr>
          <w:vertAlign w:val="superscript"/>
          <w:lang w:val="tr-TR"/>
        </w:rPr>
        <w:t>(2)</w:t>
      </w:r>
      <w:r w:rsidRPr="002F32A9">
        <w:rPr>
          <w:noProof/>
          <w:sz w:val="22"/>
          <w:lang w:val="pt-PT"/>
        </w:rPr>
        <w:t xml:space="preserve"> în conformitate cu regulile de origine tranzitorii.</w:t>
      </w:r>
    </w:p>
    <w:p w:rsidR="00DB7F33" w:rsidRPr="002F32A9" w:rsidRDefault="00DB7F33" w:rsidP="00DB7F33">
      <w:pPr>
        <w:autoSpaceDE w:val="0"/>
        <w:autoSpaceDN w:val="0"/>
        <w:jc w:val="center"/>
        <w:rPr>
          <w:b/>
          <w:noProof/>
          <w:lang w:val="pt-PT"/>
        </w:rPr>
      </w:pPr>
      <w:r w:rsidRPr="002F32A9">
        <w:rPr>
          <w:b/>
          <w:noProof/>
          <w:lang w:val="sr-Cyrl-RS"/>
        </w:rPr>
        <w:t xml:space="preserve">Српска верзија </w:t>
      </w:r>
    </w:p>
    <w:p w:rsidR="00DB7F33" w:rsidRPr="002F32A9" w:rsidRDefault="00DB7F33" w:rsidP="00DB7F33">
      <w:pPr>
        <w:jc w:val="both"/>
        <w:rPr>
          <w:color w:val="000000"/>
          <w:spacing w:val="-3"/>
          <w:shd w:val="clear" w:color="auto" w:fill="FFFFFF"/>
          <w:lang w:val="pt-PT"/>
        </w:rPr>
      </w:pPr>
      <w:r w:rsidRPr="002F32A9">
        <w:rPr>
          <w:color w:val="000000"/>
          <w:spacing w:val="-3"/>
          <w:shd w:val="clear" w:color="auto" w:fill="FFFFFF"/>
          <w:lang w:val="ru-RU"/>
        </w:rPr>
        <w:t>Извозник производа обухваћених овом исправом</w:t>
      </w:r>
      <w:r w:rsidRPr="002F32A9">
        <w:rPr>
          <w:color w:val="000000"/>
          <w:spacing w:val="-3"/>
          <w:shd w:val="clear" w:color="auto" w:fill="FFFFFF"/>
          <w:lang w:val="pt-PT"/>
        </w:rPr>
        <w:t xml:space="preserve"> (</w:t>
      </w:r>
      <w:r w:rsidRPr="002F32A9">
        <w:rPr>
          <w:color w:val="000000"/>
          <w:spacing w:val="-3"/>
          <w:shd w:val="clear" w:color="auto" w:fill="FFFFFF"/>
          <w:lang w:val="ru-RU"/>
        </w:rPr>
        <w:t>царинско овлашћење бр</w:t>
      </w:r>
      <w:r w:rsidRPr="002F32A9">
        <w:rPr>
          <w:color w:val="000000"/>
          <w:spacing w:val="-3"/>
          <w:shd w:val="clear" w:color="auto" w:fill="FFFFFF"/>
          <w:lang w:val="pt-PT"/>
        </w:rPr>
        <w:t xml:space="preserve">. ...... </w:t>
      </w:r>
      <w:r w:rsidRPr="002F32A9">
        <w:rPr>
          <w:color w:val="000000"/>
          <w:spacing w:val="-3"/>
          <w:shd w:val="clear" w:color="auto" w:fill="FFFFFF"/>
          <w:vertAlign w:val="superscript"/>
          <w:lang w:val="pt-PT"/>
        </w:rPr>
        <w:t>(1)</w:t>
      </w:r>
      <w:r w:rsidRPr="002F32A9">
        <w:rPr>
          <w:color w:val="000000"/>
          <w:spacing w:val="-3"/>
          <w:shd w:val="clear" w:color="auto" w:fill="FFFFFF"/>
          <w:lang w:val="pt-PT"/>
        </w:rPr>
        <w:t xml:space="preserve">) </w:t>
      </w:r>
      <w:r w:rsidRPr="002F32A9">
        <w:rPr>
          <w:color w:val="000000"/>
          <w:spacing w:val="-3"/>
          <w:shd w:val="clear" w:color="auto" w:fill="FFFFFF"/>
          <w:lang w:val="ru-RU"/>
        </w:rPr>
        <w:t>изјављује да су</w:t>
      </w:r>
      <w:r w:rsidRPr="002F32A9">
        <w:rPr>
          <w:color w:val="000000"/>
          <w:spacing w:val="-3"/>
          <w:shd w:val="clear" w:color="auto" w:fill="FFFFFF"/>
          <w:lang w:val="pt-PT"/>
        </w:rPr>
        <w:t xml:space="preserve">, </w:t>
      </w:r>
      <w:r w:rsidRPr="002F32A9">
        <w:rPr>
          <w:color w:val="000000"/>
          <w:spacing w:val="-3"/>
          <w:shd w:val="clear" w:color="auto" w:fill="FFFFFF"/>
          <w:lang w:val="ru-RU"/>
        </w:rPr>
        <w:t>осим ако је другачије изричито наведено</w:t>
      </w:r>
      <w:r w:rsidRPr="002F32A9">
        <w:rPr>
          <w:color w:val="000000"/>
          <w:spacing w:val="-3"/>
          <w:shd w:val="clear" w:color="auto" w:fill="FFFFFF"/>
          <w:lang w:val="pt-PT"/>
        </w:rPr>
        <w:t xml:space="preserve">, </w:t>
      </w:r>
      <w:r w:rsidRPr="002F32A9">
        <w:rPr>
          <w:color w:val="000000"/>
          <w:spacing w:val="-3"/>
          <w:shd w:val="clear" w:color="auto" w:fill="FFFFFF"/>
          <w:lang w:val="ru-RU"/>
        </w:rPr>
        <w:t>ови производи</w:t>
      </w:r>
      <w:r w:rsidRPr="002F32A9">
        <w:rPr>
          <w:color w:val="000000"/>
          <w:spacing w:val="-3"/>
          <w:shd w:val="clear" w:color="auto" w:fill="FFFFFF"/>
          <w:lang w:val="pt-PT"/>
        </w:rPr>
        <w:t xml:space="preserve"> .......... </w:t>
      </w:r>
      <w:r w:rsidRPr="002F32A9">
        <w:rPr>
          <w:color w:val="000000"/>
          <w:spacing w:val="-3"/>
          <w:shd w:val="clear" w:color="auto" w:fill="FFFFFF"/>
          <w:vertAlign w:val="superscript"/>
          <w:lang w:val="pt-PT"/>
        </w:rPr>
        <w:t>(2)</w:t>
      </w:r>
      <w:r w:rsidRPr="002F32A9">
        <w:rPr>
          <w:color w:val="000000"/>
          <w:spacing w:val="-3"/>
          <w:shd w:val="clear" w:color="auto" w:fill="FFFFFF"/>
          <w:lang w:val="pt-PT"/>
        </w:rPr>
        <w:t xml:space="preserve"> </w:t>
      </w:r>
      <w:r w:rsidRPr="002F32A9">
        <w:rPr>
          <w:color w:val="000000"/>
          <w:spacing w:val="-3"/>
          <w:shd w:val="clear" w:color="auto" w:fill="FFFFFF"/>
        </w:rPr>
        <w:t>преференцијалног</w:t>
      </w:r>
      <w:r w:rsidRPr="002F32A9">
        <w:rPr>
          <w:color w:val="000000"/>
          <w:spacing w:val="-3"/>
          <w:shd w:val="clear" w:color="auto" w:fill="FFFFFF"/>
          <w:lang w:val="pt-PT"/>
        </w:rPr>
        <w:t xml:space="preserve"> </w:t>
      </w:r>
      <w:r w:rsidRPr="002F32A9">
        <w:rPr>
          <w:color w:val="000000"/>
          <w:spacing w:val="-3"/>
          <w:shd w:val="clear" w:color="auto" w:fill="FFFFFF"/>
        </w:rPr>
        <w:t>порекла</w:t>
      </w:r>
      <w:r w:rsidRPr="002F32A9">
        <w:rPr>
          <w:color w:val="000000"/>
          <w:spacing w:val="-3"/>
          <w:shd w:val="clear" w:color="auto" w:fill="FFFFFF"/>
          <w:lang w:val="pt-PT"/>
        </w:rPr>
        <w:t>,</w:t>
      </w:r>
      <w:r w:rsidRPr="002F32A9">
        <w:rPr>
          <w:color w:val="000000"/>
          <w:spacing w:val="-3"/>
          <w:shd w:val="clear" w:color="auto" w:fill="FFFFFF"/>
          <w:lang w:val="sr-Cyrl-RS"/>
        </w:rPr>
        <w:t xml:space="preserve"> у складу са прелазним правилима о пореклу</w:t>
      </w:r>
      <w:r w:rsidRPr="002F32A9">
        <w:rPr>
          <w:color w:val="000000"/>
          <w:spacing w:val="-3"/>
          <w:shd w:val="clear" w:color="auto" w:fill="FFFFFF"/>
          <w:lang w:val="pt-PT"/>
        </w:rPr>
        <w:t>.</w:t>
      </w:r>
    </w:p>
    <w:p w:rsidR="00DB7F33" w:rsidRPr="002F32A9" w:rsidRDefault="00DB7F33" w:rsidP="00DB7F33">
      <w:pPr>
        <w:rPr>
          <w:color w:val="000000"/>
          <w:spacing w:val="-3"/>
          <w:shd w:val="clear" w:color="auto" w:fill="FFFFFF"/>
          <w:lang w:val="pt-PT"/>
        </w:rPr>
      </w:pPr>
      <w:r w:rsidRPr="002F32A9">
        <w:rPr>
          <w:color w:val="000000"/>
          <w:spacing w:val="-3"/>
          <w:shd w:val="clear" w:color="auto" w:fill="FFFFFF"/>
          <w:lang w:val="pt-PT"/>
        </w:rPr>
        <w:t>Izvoznik proizvoda obuhvaćenih ovom ispravom (carinsk</w:t>
      </w:r>
      <w:r w:rsidR="00AA322E">
        <w:rPr>
          <w:color w:val="000000"/>
          <w:spacing w:val="-3"/>
          <w:shd w:val="clear" w:color="auto" w:fill="FFFFFF"/>
          <w:lang w:val="pt-PT"/>
        </w:rPr>
        <w:t>o ovlašćenje br...............</w:t>
      </w:r>
      <w:r w:rsidRPr="002F32A9">
        <w:rPr>
          <w:color w:val="000000"/>
          <w:spacing w:val="-3"/>
          <w:shd w:val="clear" w:color="auto" w:fill="FFFFFF"/>
          <w:vertAlign w:val="superscript"/>
          <w:lang w:val="pt-PT"/>
        </w:rPr>
        <w:t>(1)</w:t>
      </w:r>
      <w:r w:rsidRPr="002F32A9">
        <w:rPr>
          <w:color w:val="000000"/>
          <w:spacing w:val="-3"/>
          <w:shd w:val="clear" w:color="auto" w:fill="FFFFFF"/>
          <w:lang w:val="pt-PT"/>
        </w:rPr>
        <w:t>) izjavljuje da su, osim ako je drugačije i</w:t>
      </w:r>
      <w:r w:rsidR="00AA322E">
        <w:rPr>
          <w:color w:val="000000"/>
          <w:spacing w:val="-3"/>
          <w:shd w:val="clear" w:color="auto" w:fill="FFFFFF"/>
          <w:lang w:val="pt-PT"/>
        </w:rPr>
        <w:t xml:space="preserve">zričito наvedeno, ovi proizvodi </w:t>
      </w:r>
      <w:r w:rsidRPr="002F32A9">
        <w:rPr>
          <w:color w:val="000000"/>
          <w:spacing w:val="-3"/>
          <w:shd w:val="clear" w:color="auto" w:fill="FFFFFF"/>
          <w:lang w:val="pt-PT"/>
        </w:rPr>
        <w:t>.</w:t>
      </w:r>
      <w:r w:rsidR="00AA322E">
        <w:rPr>
          <w:color w:val="000000"/>
          <w:spacing w:val="-3"/>
          <w:shd w:val="clear" w:color="auto" w:fill="FFFFFF"/>
          <w:lang w:val="pt-PT"/>
        </w:rPr>
        <w:t>...............................</w:t>
      </w:r>
      <w:r w:rsidRPr="002F32A9">
        <w:rPr>
          <w:color w:val="000000"/>
          <w:spacing w:val="-3"/>
          <w:shd w:val="clear" w:color="auto" w:fill="FFFFFF"/>
          <w:vertAlign w:val="superscript"/>
          <w:lang w:val="pt-PT"/>
        </w:rPr>
        <w:t>(2)</w:t>
      </w:r>
      <w:r w:rsidR="00AA322E">
        <w:rPr>
          <w:color w:val="000000"/>
          <w:spacing w:val="-3"/>
          <w:shd w:val="clear" w:color="auto" w:fill="FFFFFF"/>
          <w:lang w:val="pt-PT"/>
        </w:rPr>
        <w:t xml:space="preserve"> </w:t>
      </w:r>
      <w:r w:rsidRPr="002F32A9">
        <w:rPr>
          <w:color w:val="000000"/>
          <w:spacing w:val="-3"/>
          <w:shd w:val="clear" w:color="auto" w:fill="FFFFFF"/>
          <w:lang w:val="pt-PT"/>
        </w:rPr>
        <w:t>preferencijalnog porekla,</w:t>
      </w:r>
      <w:r w:rsidRPr="002F32A9">
        <w:rPr>
          <w:color w:val="000000"/>
          <w:spacing w:val="-3"/>
          <w:shd w:val="clear" w:color="auto" w:fill="FFFFFF"/>
          <w:lang w:val="sr-Latn-RS"/>
        </w:rPr>
        <w:t> u skladu sa prelaznim pravilima o poreklu</w:t>
      </w:r>
      <w:r w:rsidRPr="002F32A9">
        <w:rPr>
          <w:color w:val="000000"/>
          <w:spacing w:val="-3"/>
          <w:shd w:val="clear" w:color="auto" w:fill="FFFFFF"/>
          <w:lang w:val="pt-PT"/>
        </w:rPr>
        <w:t>.</w:t>
      </w:r>
    </w:p>
    <w:p w:rsidR="00DB7F33" w:rsidRPr="002F32A9" w:rsidRDefault="00DB7F33" w:rsidP="00DB7F33">
      <w:pPr>
        <w:rPr>
          <w:color w:val="000000"/>
          <w:spacing w:val="-3"/>
          <w:shd w:val="clear" w:color="auto" w:fill="FFFFFF"/>
          <w:lang w:val="pt-PT"/>
        </w:rPr>
      </w:pPr>
    </w:p>
    <w:p w:rsidR="00DB7F33" w:rsidRPr="002F32A9" w:rsidRDefault="00DB7F33" w:rsidP="00DB7F33">
      <w:pPr>
        <w:autoSpaceDE w:val="0"/>
        <w:autoSpaceDN w:val="0"/>
        <w:jc w:val="center"/>
        <w:rPr>
          <w:b/>
          <w:lang w:val="pt-PT"/>
        </w:rPr>
      </w:pPr>
      <w:r w:rsidRPr="002F32A9">
        <w:rPr>
          <w:b/>
          <w:noProof/>
          <w:lang w:val="sr-Cyrl-RS"/>
        </w:rPr>
        <w:t xml:space="preserve">Словачка верзија </w:t>
      </w:r>
    </w:p>
    <w:p w:rsidR="00DB7F33" w:rsidRPr="002F32A9" w:rsidRDefault="00DB7F33" w:rsidP="00DB7F33">
      <w:pPr>
        <w:autoSpaceDE w:val="0"/>
        <w:autoSpaceDN w:val="0"/>
        <w:jc w:val="both"/>
        <w:rPr>
          <w:noProof/>
          <w:sz w:val="22"/>
          <w:lang w:val="pt-PT"/>
        </w:rPr>
      </w:pPr>
      <w:r w:rsidRPr="002F32A9">
        <w:rPr>
          <w:bCs/>
          <w:lang w:val="pt-PT" w:eastAsia="en-GB"/>
        </w:rPr>
        <w:t xml:space="preserve">Vývozca výrobkov uvedených v tomto dokumente (číslo povolenia </w:t>
      </w:r>
      <w:r w:rsidRPr="002F32A9">
        <w:rPr>
          <w:noProof/>
          <w:lang w:val="pt-PT"/>
        </w:rPr>
        <w:t>………</w:t>
      </w:r>
      <w:r w:rsidR="00AA322E" w:rsidRPr="002F32A9">
        <w:rPr>
          <w:color w:val="000000"/>
          <w:bdr w:val="none" w:sz="0" w:space="0" w:color="auto" w:frame="1"/>
          <w:vertAlign w:val="superscript"/>
          <w:lang w:val="bs-Latn-BA"/>
        </w:rPr>
        <w:t>(1)</w:t>
      </w:r>
      <w:r w:rsidRPr="002F32A9">
        <w:rPr>
          <w:noProof/>
          <w:lang w:val="pt-PT"/>
        </w:rPr>
        <w:t>)</w:t>
      </w:r>
      <w:r w:rsidRPr="002F32A9">
        <w:rPr>
          <w:bCs/>
          <w:lang w:val="pt-PT" w:eastAsia="en-GB"/>
        </w:rPr>
        <w:t xml:space="preserve"> vyhlasuje, že </w:t>
      </w:r>
      <w:r w:rsidRPr="002F32A9">
        <w:rPr>
          <w:noProof/>
          <w:lang w:val="pt-PT"/>
        </w:rPr>
        <w:t xml:space="preserve">pokiaľ nie je </w:t>
      </w:r>
      <w:r w:rsidRPr="002F32A9">
        <w:rPr>
          <w:bCs/>
          <w:lang w:val="pt-PT" w:eastAsia="en-GB"/>
        </w:rPr>
        <w:t xml:space="preserve">zreteľne </w:t>
      </w:r>
      <w:r w:rsidRPr="002F32A9">
        <w:rPr>
          <w:noProof/>
          <w:lang w:val="pt-PT"/>
        </w:rPr>
        <w:t xml:space="preserve">uvedené inak, </w:t>
      </w:r>
      <w:r w:rsidRPr="002F32A9">
        <w:rPr>
          <w:bCs/>
          <w:lang w:val="pt-PT" w:eastAsia="en-GB"/>
        </w:rPr>
        <w:t xml:space="preserve">tieto výrobky </w:t>
      </w:r>
      <w:r w:rsidRPr="002F32A9">
        <w:rPr>
          <w:noProof/>
          <w:lang w:val="pt-PT"/>
        </w:rPr>
        <w:t xml:space="preserve">majú v súlade s prechodnými pravidlami pôvodu </w:t>
      </w:r>
      <w:r w:rsidRPr="002F32A9">
        <w:rPr>
          <w:bCs/>
          <w:lang w:val="pt-PT" w:eastAsia="en-GB"/>
        </w:rPr>
        <w:t xml:space="preserve">preferenčný pôvod v </w:t>
      </w:r>
      <w:r w:rsidRPr="002F32A9">
        <w:rPr>
          <w:noProof/>
          <w:lang w:val="pt-PT"/>
        </w:rPr>
        <w:t>……………...</w:t>
      </w:r>
      <w:r w:rsidR="00AA322E" w:rsidRPr="002F32A9">
        <w:rPr>
          <w:vertAlign w:val="superscript"/>
          <w:lang w:val="tr-TR"/>
        </w:rPr>
        <w:t>(2)</w:t>
      </w:r>
      <w:r w:rsidRPr="002F32A9">
        <w:rPr>
          <w:noProof/>
          <w:sz w:val="22"/>
          <w:lang w:val="pt-PT"/>
        </w:rPr>
        <w:t>.</w:t>
      </w:r>
    </w:p>
    <w:p w:rsidR="00DB7F33" w:rsidRPr="002F32A9" w:rsidRDefault="00DB7F33" w:rsidP="00DB7F33">
      <w:pPr>
        <w:autoSpaceDE w:val="0"/>
        <w:autoSpaceDN w:val="0"/>
        <w:jc w:val="both"/>
        <w:rPr>
          <w:noProof/>
          <w:sz w:val="22"/>
          <w:lang w:val="pt-PT"/>
        </w:rPr>
      </w:pPr>
    </w:p>
    <w:p w:rsidR="00DB7F33" w:rsidRPr="002F32A9" w:rsidRDefault="00DB7F33" w:rsidP="00DB7F33">
      <w:pPr>
        <w:autoSpaceDE w:val="0"/>
        <w:autoSpaceDN w:val="0"/>
        <w:jc w:val="center"/>
        <w:rPr>
          <w:b/>
          <w:lang w:val="pt-PT"/>
        </w:rPr>
      </w:pPr>
      <w:r w:rsidRPr="002F32A9">
        <w:rPr>
          <w:b/>
          <w:noProof/>
          <w:lang w:val="sr-Cyrl-RS"/>
        </w:rPr>
        <w:t xml:space="preserve">Словеначка верзија </w:t>
      </w:r>
    </w:p>
    <w:p w:rsidR="00DB7F33" w:rsidRPr="002F32A9" w:rsidRDefault="00DB7F33" w:rsidP="00DB7F33">
      <w:pPr>
        <w:autoSpaceDE w:val="0"/>
        <w:autoSpaceDN w:val="0"/>
        <w:jc w:val="both"/>
        <w:rPr>
          <w:lang w:val="pt-PT"/>
        </w:rPr>
      </w:pPr>
      <w:r w:rsidRPr="002F32A9">
        <w:rPr>
          <w:bCs/>
          <w:lang w:val="pt-PT" w:eastAsia="en-GB"/>
        </w:rPr>
        <w:t>Izvoznik blaga, zajetega s tem dokumentom (pooblastilo carinskih organov št ...................</w:t>
      </w:r>
      <w:r w:rsidRPr="002F32A9">
        <w:rPr>
          <w:b/>
          <w:bCs/>
          <w:vertAlign w:val="superscript"/>
          <w:lang w:val="pt-PT" w:eastAsia="en-GB"/>
        </w:rPr>
        <w:t>(</w:t>
      </w:r>
      <w:r w:rsidRPr="002F32A9">
        <w:rPr>
          <w:noProof/>
          <w:vertAlign w:val="superscript"/>
          <w:lang w:val="pt-PT"/>
        </w:rPr>
        <w:t>1</w:t>
      </w:r>
      <w:r w:rsidRPr="002F32A9">
        <w:rPr>
          <w:b/>
          <w:bCs/>
          <w:vertAlign w:val="superscript"/>
          <w:lang w:val="pt-PT" w:eastAsia="en-GB"/>
        </w:rPr>
        <w:t>)</w:t>
      </w:r>
      <w:r w:rsidRPr="002F32A9">
        <w:rPr>
          <w:bCs/>
          <w:lang w:val="pt-PT" w:eastAsia="en-GB"/>
        </w:rPr>
        <w:t>), izjavlja, da, razen če ni drugače jasno navedeno, ima to blago preferencialno ..........................................</w:t>
      </w:r>
      <w:r w:rsidRPr="00AA322E">
        <w:rPr>
          <w:bCs/>
          <w:vertAlign w:val="superscript"/>
          <w:lang w:val="pt-PT" w:eastAsia="en-GB"/>
        </w:rPr>
        <w:t>(2)</w:t>
      </w:r>
      <w:r w:rsidRPr="00AA322E">
        <w:rPr>
          <w:bCs/>
          <w:lang w:val="pt-PT" w:eastAsia="en-GB"/>
        </w:rPr>
        <w:t xml:space="preserve"> </w:t>
      </w:r>
      <w:r w:rsidRPr="002F32A9">
        <w:rPr>
          <w:lang w:val="pt-PT"/>
        </w:rPr>
        <w:t>poreklo</w:t>
      </w:r>
      <w:r w:rsidRPr="002F32A9">
        <w:rPr>
          <w:noProof/>
          <w:lang w:val="pt-PT"/>
        </w:rPr>
        <w:t xml:space="preserve"> v skladu s prehodnimi pravili</w:t>
      </w:r>
      <w:r w:rsidRPr="002F32A9">
        <w:rPr>
          <w:lang w:val="pt-PT"/>
        </w:rPr>
        <w:t xml:space="preserve"> o </w:t>
      </w:r>
      <w:r w:rsidRPr="002F32A9">
        <w:rPr>
          <w:noProof/>
          <w:lang w:val="pt-PT"/>
        </w:rPr>
        <w:t>poreklu.</w:t>
      </w:r>
    </w:p>
    <w:p w:rsidR="00DB7F33" w:rsidRPr="002F32A9" w:rsidRDefault="00DB7F33" w:rsidP="00DB7F33">
      <w:pPr>
        <w:spacing w:after="200" w:line="276" w:lineRule="auto"/>
        <w:rPr>
          <w:b/>
          <w:noProof/>
          <w:lang w:val="el-GR"/>
        </w:rPr>
      </w:pPr>
    </w:p>
    <w:p w:rsidR="00DB7F33" w:rsidRPr="002F32A9" w:rsidRDefault="00DB7F33" w:rsidP="00DB7F33">
      <w:pPr>
        <w:autoSpaceDE w:val="0"/>
        <w:autoSpaceDN w:val="0"/>
        <w:jc w:val="center"/>
        <w:rPr>
          <w:b/>
          <w:sz w:val="22"/>
          <w:lang w:val="fr-BE"/>
        </w:rPr>
      </w:pPr>
      <w:r w:rsidRPr="002F32A9">
        <w:rPr>
          <w:b/>
          <w:noProof/>
          <w:lang w:val="sr-Cyrl-RS"/>
        </w:rPr>
        <w:t xml:space="preserve">Шпанска верзија </w:t>
      </w:r>
    </w:p>
    <w:p w:rsidR="00DB7F33" w:rsidRPr="002F32A9" w:rsidRDefault="00DB7F33" w:rsidP="00DB7F33">
      <w:pPr>
        <w:autoSpaceDE w:val="0"/>
        <w:autoSpaceDN w:val="0"/>
        <w:jc w:val="both"/>
        <w:rPr>
          <w:lang w:val="es-ES"/>
        </w:rPr>
      </w:pPr>
      <w:r w:rsidRPr="002F32A9">
        <w:rPr>
          <w:lang w:val="es-ES"/>
        </w:rPr>
        <w:t>El exportador de los productos incluidos en el presente documento (autorización aduanera n</w:t>
      </w:r>
      <w:r w:rsidRPr="002F32A9">
        <w:rPr>
          <w:noProof/>
          <w:lang w:val="es-ES"/>
        </w:rPr>
        <w:t>.º………</w:t>
      </w:r>
      <w:r w:rsidRPr="002F32A9">
        <w:rPr>
          <w:noProof/>
          <w:vertAlign w:val="superscript"/>
          <w:lang w:val="es-ES"/>
        </w:rPr>
        <w:t xml:space="preserve"> </w:t>
      </w:r>
      <w:r w:rsidR="00AA322E" w:rsidRPr="002F32A9">
        <w:rPr>
          <w:color w:val="000000"/>
          <w:bdr w:val="none" w:sz="0" w:space="0" w:color="auto" w:frame="1"/>
          <w:vertAlign w:val="superscript"/>
          <w:lang w:val="bs-Latn-BA"/>
        </w:rPr>
        <w:t>(1)</w:t>
      </w:r>
      <w:r w:rsidRPr="002F32A9">
        <w:rPr>
          <w:lang w:val="es-ES"/>
        </w:rPr>
        <w:t xml:space="preserve">) declara que, </w:t>
      </w:r>
      <w:r w:rsidRPr="002F32A9">
        <w:rPr>
          <w:noProof/>
          <w:lang w:val="es-ES"/>
        </w:rPr>
        <w:t>excepto donde se indique claramente lo</w:t>
      </w:r>
      <w:r w:rsidRPr="002F32A9">
        <w:rPr>
          <w:lang w:val="es-ES"/>
        </w:rPr>
        <w:t xml:space="preserve"> contrario, estos productos </w:t>
      </w:r>
      <w:r w:rsidRPr="002F32A9">
        <w:rPr>
          <w:noProof/>
          <w:lang w:val="es-ES"/>
        </w:rPr>
        <w:t>son</w:t>
      </w:r>
      <w:r w:rsidRPr="002F32A9">
        <w:rPr>
          <w:lang w:val="es-ES"/>
        </w:rPr>
        <w:t xml:space="preserve"> de origen preferencial</w:t>
      </w:r>
      <w:r w:rsidRPr="002F32A9">
        <w:rPr>
          <w:noProof/>
          <w:lang w:val="es-ES"/>
        </w:rPr>
        <w:t>……………..</w:t>
      </w:r>
      <w:r w:rsidRPr="002F32A9">
        <w:rPr>
          <w:noProof/>
          <w:vertAlign w:val="superscript"/>
          <w:lang w:val="es-ES"/>
        </w:rPr>
        <w:t xml:space="preserve"> </w:t>
      </w:r>
      <w:r w:rsidR="00AA322E" w:rsidRPr="002F32A9">
        <w:rPr>
          <w:vertAlign w:val="superscript"/>
          <w:lang w:val="tr-TR"/>
        </w:rPr>
        <w:t>(2)</w:t>
      </w:r>
      <w:r w:rsidRPr="002F32A9">
        <w:rPr>
          <w:noProof/>
          <w:sz w:val="22"/>
          <w:lang w:val="es-ES"/>
        </w:rPr>
        <w:t xml:space="preserve"> </w:t>
      </w:r>
      <w:r w:rsidRPr="002F32A9">
        <w:rPr>
          <w:noProof/>
          <w:lang w:val="es-ES"/>
        </w:rPr>
        <w:t>con arreglo a las normas de origen transitorias.</w:t>
      </w:r>
    </w:p>
    <w:p w:rsidR="00DB7F33" w:rsidRPr="002F32A9" w:rsidRDefault="00DB7F33" w:rsidP="00DB7F33">
      <w:pPr>
        <w:autoSpaceDE w:val="0"/>
        <w:autoSpaceDN w:val="0"/>
        <w:rPr>
          <w:b/>
          <w:noProof/>
          <w:lang w:val="pt-PT"/>
        </w:rPr>
      </w:pPr>
    </w:p>
    <w:p w:rsidR="00DB7F33" w:rsidRPr="002F32A9" w:rsidRDefault="00DB7F33" w:rsidP="00DB7F33">
      <w:pPr>
        <w:autoSpaceDE w:val="0"/>
        <w:autoSpaceDN w:val="0"/>
        <w:jc w:val="center"/>
        <w:rPr>
          <w:b/>
          <w:lang w:val="pt-PT"/>
        </w:rPr>
      </w:pPr>
      <w:r w:rsidRPr="002F32A9">
        <w:rPr>
          <w:b/>
          <w:noProof/>
          <w:lang w:val="sr-Cyrl-RS"/>
        </w:rPr>
        <w:t xml:space="preserve">Шведска верзија </w:t>
      </w:r>
    </w:p>
    <w:p w:rsidR="00DB7F33" w:rsidRPr="002F32A9" w:rsidRDefault="00DB7F33" w:rsidP="00DB7F33">
      <w:pPr>
        <w:autoSpaceDE w:val="0"/>
        <w:autoSpaceDN w:val="0"/>
        <w:jc w:val="both"/>
        <w:rPr>
          <w:b/>
          <w:noProof/>
          <w:lang w:val="pt-PT"/>
        </w:rPr>
      </w:pPr>
      <w:r w:rsidRPr="002F32A9">
        <w:rPr>
          <w:lang w:val="sv-SE"/>
        </w:rPr>
        <w:t xml:space="preserve">Exportören av de varor som omfattas av detta dokument (tullmyndighetens tillstånd nr. </w:t>
      </w:r>
      <w:r w:rsidRPr="002F32A9">
        <w:rPr>
          <w:noProof/>
          <w:lang w:val="sv-SE"/>
        </w:rPr>
        <w:t>………</w:t>
      </w:r>
      <w:r w:rsidR="00AA322E" w:rsidRPr="002F32A9">
        <w:rPr>
          <w:vertAlign w:val="superscript"/>
          <w:lang w:val="tr-TR"/>
        </w:rPr>
        <w:t>(</w:t>
      </w:r>
      <w:r w:rsidR="00AA322E">
        <w:rPr>
          <w:vertAlign w:val="superscript"/>
          <w:lang w:val="sr-Cyrl-RS"/>
        </w:rPr>
        <w:t>1</w:t>
      </w:r>
      <w:r w:rsidR="00AA322E" w:rsidRPr="002F32A9">
        <w:rPr>
          <w:vertAlign w:val="superscript"/>
          <w:lang w:val="tr-TR"/>
        </w:rPr>
        <w:t>)</w:t>
      </w:r>
      <w:r w:rsidRPr="002F32A9">
        <w:rPr>
          <w:lang w:val="sv-SE"/>
        </w:rPr>
        <w:t xml:space="preserve">) försäkrar att dessa varor, om inte annat tydligt markerats, har förmånsberättigande </w:t>
      </w:r>
      <w:r w:rsidRPr="002F32A9">
        <w:rPr>
          <w:noProof/>
          <w:lang w:val="sv-SE"/>
        </w:rPr>
        <w:t>…………….</w:t>
      </w:r>
      <w:r w:rsidR="00AA322E" w:rsidRPr="002F32A9">
        <w:rPr>
          <w:vertAlign w:val="superscript"/>
          <w:lang w:val="tr-TR"/>
        </w:rPr>
        <w:t>(2)</w:t>
      </w:r>
      <w:r w:rsidRPr="002F32A9">
        <w:rPr>
          <w:lang w:val="sv-SE"/>
        </w:rPr>
        <w:t xml:space="preserve"> ursprung</w:t>
      </w:r>
      <w:r w:rsidRPr="002F32A9">
        <w:rPr>
          <w:noProof/>
          <w:lang w:val="sv-SE"/>
        </w:rPr>
        <w:t xml:space="preserve"> i enlighet med övergångsbestämmelserna om ursprung.</w:t>
      </w:r>
    </w:p>
    <w:p w:rsidR="00DB7F33" w:rsidRPr="002F32A9" w:rsidRDefault="00DB7F33" w:rsidP="00DB7F33">
      <w:pPr>
        <w:autoSpaceDE w:val="0"/>
        <w:autoSpaceDN w:val="0"/>
        <w:jc w:val="center"/>
        <w:rPr>
          <w:b/>
          <w:noProof/>
          <w:lang w:val="pt-PT"/>
        </w:rPr>
      </w:pPr>
      <w:r w:rsidRPr="002F32A9">
        <w:rPr>
          <w:b/>
          <w:noProof/>
          <w:lang w:val="sr-Cyrl-RS"/>
        </w:rPr>
        <w:t xml:space="preserve">Турска верзија </w:t>
      </w:r>
    </w:p>
    <w:p w:rsidR="00DB7F33" w:rsidRPr="002F32A9" w:rsidRDefault="00DB7F33" w:rsidP="00DB7F33">
      <w:pPr>
        <w:autoSpaceDE w:val="0"/>
        <w:autoSpaceDN w:val="0"/>
        <w:jc w:val="both"/>
        <w:rPr>
          <w:lang w:val="tr-TR"/>
        </w:rPr>
      </w:pPr>
      <w:r w:rsidRPr="002F32A9">
        <w:rPr>
          <w:lang w:val="tr-TR"/>
        </w:rPr>
        <w:t xml:space="preserve">Bu belge kapsamındaki ürünlerin ihracatçısı (gümrük yetki No: </w:t>
      </w:r>
      <w:r w:rsidRPr="002F32A9">
        <w:rPr>
          <w:lang w:val="fo-FO"/>
        </w:rPr>
        <w:t>................</w:t>
      </w:r>
      <w:r w:rsidRPr="002F32A9">
        <w:rPr>
          <w:vertAlign w:val="superscript"/>
          <w:lang w:val="fo-FO"/>
        </w:rPr>
        <w:t xml:space="preserve"> </w:t>
      </w:r>
      <w:r w:rsidRPr="002F32A9">
        <w:rPr>
          <w:vertAlign w:val="superscript"/>
          <w:lang w:val="tr-TR"/>
        </w:rPr>
        <w:t>(1)</w:t>
      </w:r>
      <w:r w:rsidRPr="002F32A9">
        <w:rPr>
          <w:lang w:val="tr-TR"/>
        </w:rPr>
        <w:t xml:space="preserve">), aksi açıkça belirtilmedikçe, bu ürünlerin geçiş menşe kurallarına göre ........................................... </w:t>
      </w:r>
      <w:r w:rsidRPr="002F32A9">
        <w:rPr>
          <w:vertAlign w:val="superscript"/>
          <w:lang w:val="tr-TR"/>
        </w:rPr>
        <w:t>(2)</w:t>
      </w:r>
      <w:r w:rsidRPr="002F32A9">
        <w:rPr>
          <w:lang w:val="tr-TR"/>
        </w:rPr>
        <w:t xml:space="preserve"> tercihli menşeli olduğunu beyan eder</w:t>
      </w:r>
    </w:p>
    <w:p w:rsidR="00DB7F33" w:rsidRPr="002F32A9" w:rsidRDefault="00DB7F33" w:rsidP="00DB7F33">
      <w:pPr>
        <w:autoSpaceDE w:val="0"/>
        <w:autoSpaceDN w:val="0"/>
        <w:rPr>
          <w:lang w:val="tr-TR"/>
        </w:rPr>
      </w:pPr>
    </w:p>
    <w:p w:rsidR="00DB7F33" w:rsidRPr="002F32A9" w:rsidRDefault="00DB7F33" w:rsidP="00DB7F33">
      <w:pPr>
        <w:autoSpaceDE w:val="0"/>
        <w:autoSpaceDN w:val="0"/>
        <w:jc w:val="center"/>
        <w:rPr>
          <w:b/>
          <w:lang w:val="pt-PT"/>
        </w:rPr>
      </w:pPr>
      <w:r w:rsidRPr="002F32A9">
        <w:rPr>
          <w:b/>
          <w:noProof/>
          <w:lang w:val="sr-Cyrl-RS"/>
        </w:rPr>
        <w:t xml:space="preserve">Украјинска верзија </w:t>
      </w:r>
    </w:p>
    <w:p w:rsidR="00DB7F33" w:rsidRPr="002F32A9" w:rsidRDefault="00DB7F33" w:rsidP="00DB7F33">
      <w:pPr>
        <w:autoSpaceDE w:val="0"/>
        <w:autoSpaceDN w:val="0"/>
        <w:jc w:val="both"/>
        <w:rPr>
          <w:lang w:val="sv-SE"/>
        </w:rPr>
      </w:pPr>
      <w:r w:rsidRPr="002F32A9">
        <w:rPr>
          <w:lang w:val="tr-TR"/>
        </w:rPr>
        <w:t>Експортер</w:t>
      </w:r>
      <w:r w:rsidRPr="002F32A9">
        <w:rPr>
          <w:lang w:val="sv-SE"/>
        </w:rPr>
        <w:t xml:space="preserve"> </w:t>
      </w:r>
      <w:r w:rsidRPr="002F32A9">
        <w:rPr>
          <w:lang w:val="tr-TR"/>
        </w:rPr>
        <w:t>продукції</w:t>
      </w:r>
      <w:r w:rsidRPr="002F32A9">
        <w:rPr>
          <w:lang w:val="sv-SE"/>
        </w:rPr>
        <w:t xml:space="preserve">, </w:t>
      </w:r>
      <w:r w:rsidRPr="002F32A9">
        <w:rPr>
          <w:lang w:val="tr-TR"/>
        </w:rPr>
        <w:t>на</w:t>
      </w:r>
      <w:r w:rsidRPr="002F32A9">
        <w:rPr>
          <w:lang w:val="sv-SE"/>
        </w:rPr>
        <w:t xml:space="preserve"> </w:t>
      </w:r>
      <w:r w:rsidRPr="002F32A9">
        <w:rPr>
          <w:lang w:val="tr-TR"/>
        </w:rPr>
        <w:t>яку</w:t>
      </w:r>
      <w:r w:rsidRPr="002F32A9">
        <w:rPr>
          <w:lang w:val="sv-SE"/>
        </w:rPr>
        <w:t xml:space="preserve"> </w:t>
      </w:r>
      <w:r w:rsidRPr="002F32A9">
        <w:rPr>
          <w:lang w:val="tr-TR"/>
        </w:rPr>
        <w:t>поширюється</w:t>
      </w:r>
      <w:r w:rsidRPr="002F32A9">
        <w:rPr>
          <w:lang w:val="sv-SE"/>
        </w:rPr>
        <w:t xml:space="preserve"> </w:t>
      </w:r>
      <w:r w:rsidRPr="002F32A9">
        <w:rPr>
          <w:lang w:val="tr-TR"/>
        </w:rPr>
        <w:t>цей</w:t>
      </w:r>
      <w:r w:rsidRPr="002F32A9">
        <w:rPr>
          <w:lang w:val="sv-SE"/>
        </w:rPr>
        <w:t xml:space="preserve"> </w:t>
      </w:r>
      <w:r w:rsidRPr="002F32A9">
        <w:rPr>
          <w:lang w:val="tr-TR"/>
        </w:rPr>
        <w:t>документ</w:t>
      </w:r>
      <w:r w:rsidRPr="002F32A9">
        <w:rPr>
          <w:lang w:val="sv-SE"/>
        </w:rPr>
        <w:t xml:space="preserve"> (</w:t>
      </w:r>
      <w:r w:rsidRPr="002F32A9">
        <w:rPr>
          <w:lang w:val="tr-TR"/>
        </w:rPr>
        <w:t>митний</w:t>
      </w:r>
      <w:r w:rsidRPr="002F32A9">
        <w:rPr>
          <w:lang w:val="sv-SE"/>
        </w:rPr>
        <w:t xml:space="preserve"> </w:t>
      </w:r>
      <w:r w:rsidRPr="002F32A9">
        <w:rPr>
          <w:lang w:val="tr-TR"/>
        </w:rPr>
        <w:t>дозвіл</w:t>
      </w:r>
      <w:r w:rsidRPr="002F32A9">
        <w:rPr>
          <w:lang w:val="sv-SE"/>
        </w:rPr>
        <w:t xml:space="preserve">  № ………. </w:t>
      </w:r>
      <w:r w:rsidR="00AA322E" w:rsidRPr="002F32A9">
        <w:rPr>
          <w:color w:val="000000"/>
          <w:bdr w:val="none" w:sz="0" w:space="0" w:color="auto" w:frame="1"/>
          <w:vertAlign w:val="superscript"/>
          <w:lang w:val="bs-Latn-BA"/>
        </w:rPr>
        <w:t>(1)</w:t>
      </w:r>
      <w:r w:rsidRPr="002F32A9">
        <w:rPr>
          <w:lang w:val="sv-SE"/>
        </w:rPr>
        <w:t>)  </w:t>
      </w:r>
      <w:r w:rsidRPr="00C82107">
        <w:rPr>
          <w:lang w:val="ru-RU"/>
        </w:rPr>
        <w:t>заявляє</w:t>
      </w:r>
      <w:r w:rsidRPr="002F32A9">
        <w:rPr>
          <w:lang w:val="sv-SE"/>
        </w:rPr>
        <w:t xml:space="preserve">, </w:t>
      </w:r>
      <w:r w:rsidRPr="00C82107">
        <w:rPr>
          <w:lang w:val="ru-RU"/>
        </w:rPr>
        <w:t>що</w:t>
      </w:r>
      <w:r w:rsidRPr="002F32A9">
        <w:rPr>
          <w:lang w:val="sv-SE"/>
        </w:rPr>
        <w:t xml:space="preserve">, </w:t>
      </w:r>
      <w:r w:rsidRPr="00C82107">
        <w:rPr>
          <w:lang w:val="ru-RU"/>
        </w:rPr>
        <w:t>за</w:t>
      </w:r>
      <w:r w:rsidRPr="002F32A9">
        <w:rPr>
          <w:lang w:val="sv-SE"/>
        </w:rPr>
        <w:t xml:space="preserve"> </w:t>
      </w:r>
      <w:r w:rsidRPr="00C82107">
        <w:rPr>
          <w:lang w:val="ru-RU"/>
        </w:rPr>
        <w:t>винятком</w:t>
      </w:r>
      <w:r w:rsidRPr="002F32A9">
        <w:rPr>
          <w:lang w:val="sv-SE"/>
        </w:rPr>
        <w:t xml:space="preserve"> </w:t>
      </w:r>
      <w:r w:rsidRPr="00C82107">
        <w:rPr>
          <w:lang w:val="ru-RU"/>
        </w:rPr>
        <w:t>випадків</w:t>
      </w:r>
      <w:r w:rsidRPr="002F32A9">
        <w:rPr>
          <w:lang w:val="sv-SE"/>
        </w:rPr>
        <w:t xml:space="preserve">, </w:t>
      </w:r>
      <w:r w:rsidRPr="00C82107">
        <w:rPr>
          <w:lang w:val="ru-RU"/>
        </w:rPr>
        <w:t>де</w:t>
      </w:r>
      <w:r w:rsidRPr="002F32A9">
        <w:rPr>
          <w:lang w:val="sv-SE"/>
        </w:rPr>
        <w:t xml:space="preserve"> </w:t>
      </w:r>
      <w:r w:rsidRPr="00C82107">
        <w:rPr>
          <w:lang w:val="ru-RU"/>
        </w:rPr>
        <w:t>це</w:t>
      </w:r>
      <w:r w:rsidRPr="002F32A9">
        <w:rPr>
          <w:lang w:val="sv-SE"/>
        </w:rPr>
        <w:t xml:space="preserve"> </w:t>
      </w:r>
      <w:r w:rsidRPr="00C82107">
        <w:rPr>
          <w:lang w:val="ru-RU"/>
        </w:rPr>
        <w:t>явно</w:t>
      </w:r>
      <w:r w:rsidRPr="002F32A9">
        <w:rPr>
          <w:lang w:val="sv-SE"/>
        </w:rPr>
        <w:t xml:space="preserve"> </w:t>
      </w:r>
      <w:r w:rsidRPr="00C82107">
        <w:rPr>
          <w:lang w:val="ru-RU"/>
        </w:rPr>
        <w:t>зазначено</w:t>
      </w:r>
      <w:r w:rsidRPr="002F32A9">
        <w:rPr>
          <w:lang w:val="sv-SE"/>
        </w:rPr>
        <w:t xml:space="preserve">, </w:t>
      </w:r>
      <w:r w:rsidRPr="00C82107">
        <w:rPr>
          <w:lang w:val="ru-RU"/>
        </w:rPr>
        <w:t>ця</w:t>
      </w:r>
      <w:r w:rsidRPr="002F32A9">
        <w:rPr>
          <w:lang w:val="sv-SE"/>
        </w:rPr>
        <w:t xml:space="preserve"> </w:t>
      </w:r>
      <w:r w:rsidRPr="00C82107">
        <w:rPr>
          <w:lang w:val="ru-RU"/>
        </w:rPr>
        <w:t>продукція</w:t>
      </w:r>
      <w:r w:rsidRPr="002F32A9">
        <w:rPr>
          <w:lang w:val="sv-SE"/>
        </w:rPr>
        <w:t xml:space="preserve"> </w:t>
      </w:r>
      <w:r w:rsidRPr="00C82107">
        <w:rPr>
          <w:lang w:val="ru-RU"/>
        </w:rPr>
        <w:t>має</w:t>
      </w:r>
      <w:r w:rsidRPr="002F32A9">
        <w:rPr>
          <w:lang w:val="sv-SE"/>
        </w:rPr>
        <w:t xml:space="preserve"> …………….</w:t>
      </w:r>
      <w:r w:rsidR="00AA322E" w:rsidRPr="00AA322E">
        <w:rPr>
          <w:vertAlign w:val="superscript"/>
          <w:lang w:val="sr-Cyrl-RS"/>
        </w:rPr>
        <w:t>(</w:t>
      </w:r>
      <w:r w:rsidRPr="002F32A9">
        <w:rPr>
          <w:vertAlign w:val="superscript"/>
          <w:lang w:val="sv-SE"/>
        </w:rPr>
        <w:t>2</w:t>
      </w:r>
      <w:r w:rsidR="00AA322E">
        <w:rPr>
          <w:vertAlign w:val="superscript"/>
          <w:lang w:val="sr-Cyrl-RS"/>
        </w:rPr>
        <w:t>)</w:t>
      </w:r>
      <w:r w:rsidRPr="002F32A9">
        <w:rPr>
          <w:lang w:val="sv-SE"/>
        </w:rPr>
        <w:t xml:space="preserve"> </w:t>
      </w:r>
      <w:r w:rsidRPr="00C82107">
        <w:rPr>
          <w:lang w:val="ru-RU"/>
        </w:rPr>
        <w:t>преференційне</w:t>
      </w:r>
      <w:r w:rsidRPr="002F32A9">
        <w:rPr>
          <w:lang w:val="sv-SE"/>
        </w:rPr>
        <w:t xml:space="preserve"> </w:t>
      </w:r>
      <w:r w:rsidRPr="00C82107">
        <w:rPr>
          <w:lang w:val="ru-RU"/>
        </w:rPr>
        <w:t>походження</w:t>
      </w:r>
      <w:r w:rsidRPr="002F32A9">
        <w:rPr>
          <w:lang w:val="sv-SE"/>
        </w:rPr>
        <w:t xml:space="preserve"> </w:t>
      </w:r>
      <w:r w:rsidRPr="00C82107">
        <w:rPr>
          <w:lang w:val="ru-RU"/>
        </w:rPr>
        <w:t>згідно</w:t>
      </w:r>
      <w:r w:rsidRPr="002F32A9">
        <w:rPr>
          <w:lang w:val="sv-SE"/>
        </w:rPr>
        <w:t xml:space="preserve"> </w:t>
      </w:r>
      <w:r w:rsidRPr="00C82107">
        <w:rPr>
          <w:lang w:val="ru-RU"/>
        </w:rPr>
        <w:t>з</w:t>
      </w:r>
      <w:r w:rsidRPr="002F32A9">
        <w:rPr>
          <w:lang w:val="sv-SE"/>
        </w:rPr>
        <w:t xml:space="preserve"> </w:t>
      </w:r>
      <w:r w:rsidRPr="00C82107">
        <w:rPr>
          <w:lang w:val="ru-RU"/>
        </w:rPr>
        <w:t>перехідними</w:t>
      </w:r>
      <w:r w:rsidRPr="002F32A9">
        <w:rPr>
          <w:lang w:val="sv-SE"/>
        </w:rPr>
        <w:t xml:space="preserve"> </w:t>
      </w:r>
      <w:r w:rsidRPr="00C82107">
        <w:rPr>
          <w:lang w:val="ru-RU"/>
        </w:rPr>
        <w:t>правилами</w:t>
      </w:r>
      <w:r w:rsidRPr="002F32A9">
        <w:rPr>
          <w:lang w:val="sv-SE"/>
        </w:rPr>
        <w:t xml:space="preserve"> </w:t>
      </w:r>
      <w:r w:rsidRPr="00C82107">
        <w:rPr>
          <w:lang w:val="ru-RU"/>
        </w:rPr>
        <w:t>походження</w:t>
      </w:r>
      <w:r w:rsidRPr="002F32A9">
        <w:rPr>
          <w:lang w:val="sv-SE"/>
        </w:rPr>
        <w:t>.”.</w:t>
      </w:r>
    </w:p>
    <w:p w:rsidR="00DB7F33" w:rsidRPr="002F32A9" w:rsidRDefault="00DB7F33" w:rsidP="00DB7F33">
      <w:pPr>
        <w:autoSpaceDE w:val="0"/>
        <w:autoSpaceDN w:val="0"/>
        <w:rPr>
          <w:noProof/>
          <w:lang w:val="is-IS" w:eastAsia="en-GB"/>
        </w:rPr>
      </w:pPr>
    </w:p>
    <w:p w:rsidR="00DB7F33" w:rsidRPr="002F32A9" w:rsidRDefault="00DB7F33" w:rsidP="00DB7F33">
      <w:pPr>
        <w:autoSpaceDE w:val="0"/>
        <w:autoSpaceDN w:val="0"/>
        <w:adjustRightInd w:val="0"/>
        <w:spacing w:after="360"/>
        <w:jc w:val="center"/>
        <w:rPr>
          <w:noProof/>
          <w:sz w:val="20"/>
          <w:lang w:val="sv-SE"/>
        </w:rPr>
      </w:pPr>
      <w:r w:rsidRPr="002F32A9">
        <w:rPr>
          <w:noProof/>
          <w:lang w:val="sv-SE"/>
        </w:rPr>
        <w:t xml:space="preserve">................................................................................................................................................... </w:t>
      </w:r>
      <w:r w:rsidRPr="002F32A9">
        <w:rPr>
          <w:noProof/>
          <w:sz w:val="20"/>
          <w:lang w:val="sv-SE"/>
        </w:rPr>
        <w:t>(</w:t>
      </w:r>
      <w:r w:rsidRPr="002F32A9">
        <w:rPr>
          <w:noProof/>
          <w:sz w:val="20"/>
          <w:lang w:val="sr-Cyrl-RS"/>
        </w:rPr>
        <w:t>Место и датум</w:t>
      </w:r>
      <w:r w:rsidRPr="002F32A9">
        <w:rPr>
          <w:noProof/>
          <w:sz w:val="20"/>
          <w:lang w:val="sv-SE"/>
        </w:rPr>
        <w:t>)</w:t>
      </w:r>
      <w:r w:rsidRPr="002F32A9">
        <w:rPr>
          <w:noProof/>
          <w:vertAlign w:val="superscript"/>
          <w:lang w:val="sv-SE"/>
        </w:rPr>
        <w:t xml:space="preserve"> </w:t>
      </w:r>
      <w:r w:rsidR="00AA322E">
        <w:rPr>
          <w:noProof/>
          <w:vertAlign w:val="superscript"/>
          <w:lang w:val="sr-Cyrl-RS"/>
        </w:rPr>
        <w:t>(</w:t>
      </w:r>
      <w:r w:rsidRPr="00C82107">
        <w:rPr>
          <w:bCs/>
          <w:vertAlign w:val="superscript"/>
          <w:lang w:val="ru-RU" w:eastAsia="en-GB"/>
        </w:rPr>
        <w:t>3</w:t>
      </w:r>
      <w:r w:rsidR="00AA322E">
        <w:rPr>
          <w:bCs/>
          <w:vertAlign w:val="superscript"/>
          <w:lang w:val="ru-RU" w:eastAsia="en-GB"/>
        </w:rPr>
        <w:t>)</w:t>
      </w:r>
    </w:p>
    <w:p w:rsidR="00DB7F33" w:rsidRPr="00C82107" w:rsidRDefault="00DB7F33" w:rsidP="00DB7F33">
      <w:pPr>
        <w:autoSpaceDE w:val="0"/>
        <w:autoSpaceDN w:val="0"/>
        <w:adjustRightInd w:val="0"/>
        <w:rPr>
          <w:lang w:val="ru-RU"/>
        </w:rPr>
      </w:pPr>
      <w:r w:rsidRPr="00C82107">
        <w:rPr>
          <w:lang w:val="ru-RU"/>
        </w:rPr>
        <w:t xml:space="preserve">..................................................................................................................................................... </w:t>
      </w:r>
    </w:p>
    <w:p w:rsidR="00DB7F33" w:rsidRPr="00DB7F33" w:rsidRDefault="00DB7F33" w:rsidP="00DB7F33">
      <w:pPr>
        <w:autoSpaceDE w:val="0"/>
        <w:autoSpaceDN w:val="0"/>
        <w:adjustRightInd w:val="0"/>
        <w:spacing w:after="360"/>
        <w:jc w:val="center"/>
        <w:rPr>
          <w:bCs/>
          <w:vertAlign w:val="superscript"/>
          <w:lang w:val="ru-RU" w:eastAsia="en-GB"/>
        </w:rPr>
      </w:pPr>
      <w:r w:rsidRPr="00C82107">
        <w:rPr>
          <w:sz w:val="20"/>
          <w:lang w:val="ru-RU"/>
        </w:rPr>
        <w:t>(</w:t>
      </w:r>
      <w:r w:rsidRPr="002F32A9">
        <w:rPr>
          <w:sz w:val="20"/>
          <w:lang w:val="sr-Cyrl-RS"/>
        </w:rPr>
        <w:t xml:space="preserve">Потпис извозника и име особе која потписује изјаву </w:t>
      </w:r>
      <w:r w:rsidRPr="00087A1E">
        <w:rPr>
          <w:sz w:val="20"/>
          <w:lang w:val="sr-Cyrl-RS"/>
        </w:rPr>
        <w:t xml:space="preserve">мора бити читко написано </w:t>
      </w:r>
      <w:r w:rsidRPr="00C82107">
        <w:rPr>
          <w:sz w:val="20"/>
          <w:lang w:val="ru-RU"/>
        </w:rPr>
        <w:t>)</w:t>
      </w:r>
      <w:r w:rsidRPr="00C82107">
        <w:rPr>
          <w:bCs/>
          <w:vertAlign w:val="superscript"/>
          <w:lang w:val="ru-RU" w:eastAsia="en-GB"/>
        </w:rPr>
        <w:t xml:space="preserve"> </w:t>
      </w:r>
      <w:r w:rsidR="00AA322E">
        <w:rPr>
          <w:bCs/>
          <w:vertAlign w:val="superscript"/>
          <w:lang w:val="ru-RU" w:eastAsia="en-GB"/>
        </w:rPr>
        <w:t>(</w:t>
      </w:r>
      <w:r w:rsidRPr="00C82107">
        <w:rPr>
          <w:bCs/>
          <w:vertAlign w:val="superscript"/>
          <w:lang w:val="ru-RU" w:eastAsia="en-GB"/>
        </w:rPr>
        <w:t>4</w:t>
      </w:r>
      <w:r w:rsidR="00AA322E">
        <w:rPr>
          <w:bCs/>
          <w:vertAlign w:val="superscript"/>
          <w:lang w:val="ru-RU" w:eastAsia="en-GB"/>
        </w:rPr>
        <w:t>)</w:t>
      </w:r>
    </w:p>
    <w:p w:rsidR="00DB7F33" w:rsidRPr="00087A1E" w:rsidRDefault="00AA322E" w:rsidP="00DB7F33">
      <w:pPr>
        <w:pStyle w:val="EndnoteText"/>
        <w:rPr>
          <w:lang w:val="sr-Cyrl-RS"/>
        </w:rPr>
      </w:pPr>
      <w:r w:rsidRPr="00AA322E">
        <w:rPr>
          <w:vertAlign w:val="superscript"/>
          <w:lang w:val="ru-RU"/>
        </w:rPr>
        <w:t>(</w:t>
      </w:r>
      <w:r w:rsidR="00DB7F33" w:rsidRPr="00AA322E">
        <w:rPr>
          <w:rStyle w:val="EndnoteReference"/>
        </w:rPr>
        <w:footnoteRef/>
      </w:r>
      <w:r w:rsidRPr="00AA322E">
        <w:rPr>
          <w:vertAlign w:val="superscript"/>
          <w:lang w:val="ru-RU"/>
        </w:rPr>
        <w:t>)</w:t>
      </w:r>
      <w:r w:rsidR="00DB7F33" w:rsidRPr="00C82107">
        <w:rPr>
          <w:lang w:val="ru-RU"/>
        </w:rPr>
        <w:t xml:space="preserve"> К</w:t>
      </w:r>
      <w:r w:rsidR="00DB7F33" w:rsidRPr="00087A1E">
        <w:t>a</w:t>
      </w:r>
      <w:r w:rsidR="00DB7F33" w:rsidRPr="00C82107">
        <w:rPr>
          <w:lang w:val="ru-RU"/>
        </w:rPr>
        <w:t>д</w:t>
      </w:r>
      <w:r w:rsidR="00DB7F33" w:rsidRPr="00087A1E">
        <w:t>a</w:t>
      </w:r>
      <w:r w:rsidR="00DB7F33" w:rsidRPr="00C82107">
        <w:rPr>
          <w:lang w:val="ru-RU"/>
        </w:rPr>
        <w:t xml:space="preserve"> из</w:t>
      </w:r>
      <w:r w:rsidR="00DB7F33" w:rsidRPr="00087A1E">
        <w:t>ja</w:t>
      </w:r>
      <w:r w:rsidR="00DB7F33" w:rsidRPr="00C82107">
        <w:rPr>
          <w:lang w:val="ru-RU"/>
        </w:rPr>
        <w:t>в</w:t>
      </w:r>
      <w:r w:rsidR="00DB7F33" w:rsidRPr="00087A1E">
        <w:rPr>
          <w:lang w:val="sr-Cyrl-RS"/>
        </w:rPr>
        <w:t>у</w:t>
      </w:r>
      <w:r w:rsidR="00DB7F33" w:rsidRPr="00C82107">
        <w:rPr>
          <w:lang w:val="ru-RU"/>
        </w:rPr>
        <w:t xml:space="preserve"> о пореклу </w:t>
      </w:r>
      <w:r w:rsidR="00DB7F33" w:rsidRPr="00087A1E">
        <w:rPr>
          <w:lang w:val="sr-Cyrl-RS"/>
        </w:rPr>
        <w:t>сачињава</w:t>
      </w:r>
      <w:r w:rsidR="00DB7F33" w:rsidRPr="00C82107">
        <w:rPr>
          <w:lang w:val="ru-RU"/>
        </w:rPr>
        <w:t xml:space="preserve"> </w:t>
      </w:r>
      <w:r w:rsidR="00DB7F33" w:rsidRPr="00087A1E">
        <w:t>o</w:t>
      </w:r>
      <w:r w:rsidR="00DB7F33" w:rsidRPr="00C82107">
        <w:rPr>
          <w:lang w:val="ru-RU"/>
        </w:rPr>
        <w:t>вл</w:t>
      </w:r>
      <w:r w:rsidR="00DB7F33" w:rsidRPr="00087A1E">
        <w:t>a</w:t>
      </w:r>
      <w:r w:rsidR="00DB7F33" w:rsidRPr="00C82107">
        <w:rPr>
          <w:lang w:val="ru-RU"/>
        </w:rPr>
        <w:t>шћ</w:t>
      </w:r>
      <w:r w:rsidR="00DB7F33" w:rsidRPr="00087A1E">
        <w:t>e</w:t>
      </w:r>
      <w:r w:rsidR="00DB7F33" w:rsidRPr="00C82107">
        <w:rPr>
          <w:lang w:val="ru-RU"/>
        </w:rPr>
        <w:t>н</w:t>
      </w:r>
      <w:r w:rsidR="00DB7F33" w:rsidRPr="00087A1E">
        <w:rPr>
          <w:lang w:val="sr-Cyrl-RS"/>
        </w:rPr>
        <w:t>и</w:t>
      </w:r>
      <w:r w:rsidR="00DB7F33" w:rsidRPr="00C82107">
        <w:rPr>
          <w:lang w:val="ru-RU"/>
        </w:rPr>
        <w:t xml:space="preserve"> изв</w:t>
      </w:r>
      <w:r w:rsidR="00DB7F33" w:rsidRPr="00087A1E">
        <w:t>o</w:t>
      </w:r>
      <w:r w:rsidR="00DB7F33" w:rsidRPr="00C82107">
        <w:rPr>
          <w:lang w:val="ru-RU"/>
        </w:rPr>
        <w:t>зник, бр</w:t>
      </w:r>
      <w:r w:rsidR="00DB7F33" w:rsidRPr="00087A1E">
        <w:t>oj</w:t>
      </w:r>
      <w:r w:rsidR="00DB7F33" w:rsidRPr="00C82107">
        <w:rPr>
          <w:lang w:val="ru-RU"/>
        </w:rPr>
        <w:t xml:space="preserve"> </w:t>
      </w:r>
      <w:r w:rsidR="00DB7F33" w:rsidRPr="00087A1E">
        <w:rPr>
          <w:lang w:val="sr-Cyrl-RS"/>
        </w:rPr>
        <w:t xml:space="preserve">овлашћења </w:t>
      </w:r>
      <w:r w:rsidR="00DB7F33" w:rsidRPr="00087A1E">
        <w:t>o</w:t>
      </w:r>
      <w:r w:rsidR="00DB7F33" w:rsidRPr="00C82107">
        <w:rPr>
          <w:lang w:val="ru-RU"/>
        </w:rPr>
        <w:t>вл</w:t>
      </w:r>
      <w:r w:rsidR="00DB7F33" w:rsidRPr="00087A1E">
        <w:t>a</w:t>
      </w:r>
      <w:r w:rsidR="00DB7F33" w:rsidRPr="00C82107">
        <w:rPr>
          <w:lang w:val="ru-RU"/>
        </w:rPr>
        <w:t>шћ</w:t>
      </w:r>
      <w:r w:rsidR="00DB7F33" w:rsidRPr="00087A1E">
        <w:t>e</w:t>
      </w:r>
      <w:r w:rsidR="00DB7F33" w:rsidRPr="00C82107">
        <w:rPr>
          <w:lang w:val="ru-RU"/>
        </w:rPr>
        <w:t>н</w:t>
      </w:r>
      <w:r w:rsidR="00DB7F33" w:rsidRPr="00087A1E">
        <w:t>o</w:t>
      </w:r>
      <w:r w:rsidR="00DB7F33" w:rsidRPr="00C82107">
        <w:rPr>
          <w:lang w:val="ru-RU"/>
        </w:rPr>
        <w:t>г изв</w:t>
      </w:r>
      <w:r w:rsidR="00DB7F33" w:rsidRPr="00087A1E">
        <w:t>o</w:t>
      </w:r>
      <w:r w:rsidR="00DB7F33" w:rsidRPr="00C82107">
        <w:rPr>
          <w:lang w:val="ru-RU"/>
        </w:rPr>
        <w:t>зник</w:t>
      </w:r>
      <w:r w:rsidR="00DB7F33" w:rsidRPr="00087A1E">
        <w:t>a</w:t>
      </w:r>
      <w:r w:rsidR="00DB7F33" w:rsidRPr="00C82107">
        <w:rPr>
          <w:lang w:val="ru-RU"/>
        </w:rPr>
        <w:t xml:space="preserve"> м</w:t>
      </w:r>
      <w:r w:rsidR="00DB7F33" w:rsidRPr="00087A1E">
        <w:t>o</w:t>
      </w:r>
      <w:r w:rsidR="00DB7F33" w:rsidRPr="00C82107">
        <w:rPr>
          <w:lang w:val="ru-RU"/>
        </w:rPr>
        <w:t>р</w:t>
      </w:r>
      <w:r w:rsidR="00DB7F33" w:rsidRPr="00087A1E">
        <w:t>a</w:t>
      </w:r>
      <w:r w:rsidR="00DB7F33" w:rsidRPr="00C82107">
        <w:rPr>
          <w:lang w:val="ru-RU"/>
        </w:rPr>
        <w:t xml:space="preserve"> бити ун</w:t>
      </w:r>
      <w:r w:rsidR="00DB7F33" w:rsidRPr="00087A1E">
        <w:t>e</w:t>
      </w:r>
      <w:r w:rsidR="00DB7F33" w:rsidRPr="00C82107">
        <w:rPr>
          <w:lang w:val="ru-RU"/>
        </w:rPr>
        <w:t xml:space="preserve">т у </w:t>
      </w:r>
      <w:r w:rsidR="00DB7F33" w:rsidRPr="00087A1E">
        <w:t>o</w:t>
      </w:r>
      <w:r w:rsidR="00DB7F33" w:rsidRPr="00C82107">
        <w:rPr>
          <w:lang w:val="ru-RU"/>
        </w:rPr>
        <w:t>в</w:t>
      </w:r>
      <w:r w:rsidR="00DB7F33" w:rsidRPr="00087A1E">
        <w:t>o</w:t>
      </w:r>
      <w:r w:rsidR="00DB7F33" w:rsidRPr="00C82107">
        <w:rPr>
          <w:lang w:val="ru-RU"/>
        </w:rPr>
        <w:t xml:space="preserve"> п</w:t>
      </w:r>
      <w:r w:rsidR="00DB7F33" w:rsidRPr="00087A1E">
        <w:t>o</w:t>
      </w:r>
      <w:r w:rsidR="00DB7F33" w:rsidRPr="00C82107">
        <w:rPr>
          <w:lang w:val="ru-RU"/>
        </w:rPr>
        <w:t>љ</w:t>
      </w:r>
      <w:r w:rsidR="00DB7F33" w:rsidRPr="00087A1E">
        <w:t>e</w:t>
      </w:r>
      <w:r w:rsidR="00DB7F33" w:rsidRPr="00C82107">
        <w:rPr>
          <w:lang w:val="ru-RU"/>
        </w:rPr>
        <w:t>. К</w:t>
      </w:r>
      <w:r w:rsidR="00DB7F33" w:rsidRPr="00087A1E">
        <w:t>a</w:t>
      </w:r>
      <w:r w:rsidR="00DB7F33" w:rsidRPr="00C82107">
        <w:rPr>
          <w:lang w:val="ru-RU"/>
        </w:rPr>
        <w:t>д</w:t>
      </w:r>
      <w:r w:rsidR="00DB7F33" w:rsidRPr="00087A1E">
        <w:t>a</w:t>
      </w:r>
      <w:r w:rsidR="00DB7F33" w:rsidRPr="00C82107">
        <w:rPr>
          <w:lang w:val="ru-RU"/>
        </w:rPr>
        <w:t xml:space="preserve"> из</w:t>
      </w:r>
      <w:r w:rsidR="00DB7F33" w:rsidRPr="00087A1E">
        <w:t>ja</w:t>
      </w:r>
      <w:r w:rsidR="00DB7F33" w:rsidRPr="00C82107">
        <w:rPr>
          <w:lang w:val="ru-RU"/>
        </w:rPr>
        <w:t>в</w:t>
      </w:r>
      <w:r w:rsidR="00DB7F33" w:rsidRPr="00087A1E">
        <w:rPr>
          <w:lang w:val="sr-Cyrl-RS"/>
        </w:rPr>
        <w:t>у</w:t>
      </w:r>
      <w:r w:rsidR="00DB7F33" w:rsidRPr="00C82107">
        <w:rPr>
          <w:lang w:val="ru-RU"/>
        </w:rPr>
        <w:t xml:space="preserve"> о пореклу </w:t>
      </w:r>
      <w:r w:rsidR="00DB7F33" w:rsidRPr="00087A1E">
        <w:rPr>
          <w:lang w:val="sr-Cyrl-RS"/>
        </w:rPr>
        <w:t>не сачињава</w:t>
      </w:r>
      <w:r w:rsidR="00DB7F33" w:rsidRPr="00C82107">
        <w:rPr>
          <w:lang w:val="ru-RU"/>
        </w:rPr>
        <w:t xml:space="preserve"> </w:t>
      </w:r>
      <w:r w:rsidR="00DB7F33" w:rsidRPr="00087A1E">
        <w:t>o</w:t>
      </w:r>
      <w:r w:rsidR="00DB7F33" w:rsidRPr="00C82107">
        <w:rPr>
          <w:lang w:val="ru-RU"/>
        </w:rPr>
        <w:t>вл</w:t>
      </w:r>
      <w:r w:rsidR="00DB7F33" w:rsidRPr="00087A1E">
        <w:t>a</w:t>
      </w:r>
      <w:r w:rsidR="00DB7F33" w:rsidRPr="00C82107">
        <w:rPr>
          <w:lang w:val="ru-RU"/>
        </w:rPr>
        <w:t>шћ</w:t>
      </w:r>
      <w:r w:rsidR="00DB7F33" w:rsidRPr="00087A1E">
        <w:t>e</w:t>
      </w:r>
      <w:r w:rsidR="00DB7F33" w:rsidRPr="00C82107">
        <w:rPr>
          <w:lang w:val="ru-RU"/>
        </w:rPr>
        <w:t>н</w:t>
      </w:r>
      <w:r w:rsidR="00DB7F33" w:rsidRPr="00087A1E">
        <w:rPr>
          <w:lang w:val="sr-Cyrl-RS"/>
        </w:rPr>
        <w:t>и</w:t>
      </w:r>
      <w:r w:rsidR="00DB7F33" w:rsidRPr="00C82107">
        <w:rPr>
          <w:lang w:val="ru-RU"/>
        </w:rPr>
        <w:t xml:space="preserve"> изв</w:t>
      </w:r>
      <w:r w:rsidR="00DB7F33" w:rsidRPr="00087A1E">
        <w:t>o</w:t>
      </w:r>
      <w:r w:rsidR="00DB7F33" w:rsidRPr="00C82107">
        <w:rPr>
          <w:lang w:val="ru-RU"/>
        </w:rPr>
        <w:t>зник, р</w:t>
      </w:r>
      <w:r w:rsidR="00DB7F33" w:rsidRPr="00087A1E">
        <w:t>e</w:t>
      </w:r>
      <w:r w:rsidR="00DB7F33" w:rsidRPr="00C82107">
        <w:rPr>
          <w:lang w:val="ru-RU"/>
        </w:rPr>
        <w:t>чи у з</w:t>
      </w:r>
      <w:r w:rsidR="00DB7F33" w:rsidRPr="00087A1E">
        <w:t>a</w:t>
      </w:r>
      <w:r w:rsidR="00DB7F33" w:rsidRPr="00C82107">
        <w:rPr>
          <w:lang w:val="ru-RU"/>
        </w:rPr>
        <w:t>гр</w:t>
      </w:r>
      <w:r w:rsidR="00DB7F33" w:rsidRPr="00087A1E">
        <w:t>a</w:t>
      </w:r>
      <w:r w:rsidR="00DB7F33" w:rsidRPr="00C82107">
        <w:rPr>
          <w:lang w:val="ru-RU"/>
        </w:rPr>
        <w:t>д</w:t>
      </w:r>
      <w:r w:rsidR="00DB7F33" w:rsidRPr="00087A1E">
        <w:rPr>
          <w:lang w:val="sr-Cyrl-RS"/>
        </w:rPr>
        <w:t>ама се изостављају</w:t>
      </w:r>
      <w:r w:rsidR="00DB7F33" w:rsidRPr="00C82107">
        <w:rPr>
          <w:lang w:val="ru-RU"/>
        </w:rPr>
        <w:t xml:space="preserve"> или </w:t>
      </w:r>
      <w:r w:rsidR="00DB7F33" w:rsidRPr="00087A1E">
        <w:rPr>
          <w:lang w:val="sr-Cyrl-RS"/>
        </w:rPr>
        <w:t>се оставља празан</w:t>
      </w:r>
      <w:r w:rsidR="00DB7F33" w:rsidRPr="00C82107">
        <w:rPr>
          <w:lang w:val="ru-RU"/>
        </w:rPr>
        <w:t xml:space="preserve"> пр</w:t>
      </w:r>
      <w:r w:rsidR="00DB7F33" w:rsidRPr="00087A1E">
        <w:t>o</w:t>
      </w:r>
      <w:r w:rsidR="00DB7F33" w:rsidRPr="00C82107">
        <w:rPr>
          <w:lang w:val="ru-RU"/>
        </w:rPr>
        <w:t>ст</w:t>
      </w:r>
      <w:r w:rsidR="00DB7F33" w:rsidRPr="00087A1E">
        <w:t>o</w:t>
      </w:r>
      <w:r w:rsidR="00DB7F33" w:rsidRPr="00C82107">
        <w:rPr>
          <w:lang w:val="ru-RU"/>
        </w:rPr>
        <w:t>р</w:t>
      </w:r>
      <w:r w:rsidR="00DB7F33" w:rsidRPr="00087A1E">
        <w:rPr>
          <w:lang w:val="sr-Cyrl-RS"/>
        </w:rPr>
        <w:t>.</w:t>
      </w:r>
    </w:p>
    <w:p w:rsidR="00DB7F33" w:rsidRPr="00087A1E" w:rsidRDefault="00AA322E" w:rsidP="00DB7F33">
      <w:pPr>
        <w:pStyle w:val="EndnoteText"/>
        <w:rPr>
          <w:lang w:val="sr-Cyrl-RS"/>
        </w:rPr>
      </w:pPr>
      <w:r w:rsidRPr="00AA322E">
        <w:rPr>
          <w:vertAlign w:val="superscript"/>
          <w:lang w:val="sr-Cyrl-RS"/>
        </w:rPr>
        <w:t>(</w:t>
      </w:r>
      <w:r w:rsidR="00DB7F33" w:rsidRPr="00AA322E">
        <w:rPr>
          <w:rStyle w:val="EndnoteReference"/>
          <w:lang w:val="sr-Cyrl-RS"/>
        </w:rPr>
        <w:t>2</w:t>
      </w:r>
      <w:r w:rsidRPr="00AA322E">
        <w:rPr>
          <w:vertAlign w:val="superscript"/>
          <w:lang w:val="sr-Cyrl-RS"/>
        </w:rPr>
        <w:t>)</w:t>
      </w:r>
      <w:r w:rsidR="00DB7F33" w:rsidRPr="00C82107">
        <w:rPr>
          <w:lang w:val="sr-Cyrl-RS"/>
        </w:rPr>
        <w:t xml:space="preserve"> </w:t>
      </w:r>
      <w:r w:rsidR="00DB7F33" w:rsidRPr="00087A1E">
        <w:rPr>
          <w:lang w:val="sr-Cyrl-RS"/>
        </w:rPr>
        <w:t>Потребно је н</w:t>
      </w:r>
      <w:r w:rsidR="00DB7F33" w:rsidRPr="00C82107">
        <w:rPr>
          <w:lang w:val="sr-Cyrl-RS"/>
        </w:rPr>
        <w:t>ав</w:t>
      </w:r>
      <w:r w:rsidR="00DB7F33" w:rsidRPr="00087A1E">
        <w:t>e</w:t>
      </w:r>
      <w:r w:rsidR="00DB7F33" w:rsidRPr="00C82107">
        <w:rPr>
          <w:lang w:val="sr-Cyrl-RS"/>
        </w:rPr>
        <w:t>сти п</w:t>
      </w:r>
      <w:r w:rsidR="00DB7F33" w:rsidRPr="00087A1E">
        <w:t>o</w:t>
      </w:r>
      <w:r w:rsidR="00DB7F33" w:rsidRPr="00C82107">
        <w:rPr>
          <w:lang w:val="sr-Cyrl-RS"/>
        </w:rPr>
        <w:t>р</w:t>
      </w:r>
      <w:r w:rsidR="00DB7F33" w:rsidRPr="00087A1E">
        <w:t>e</w:t>
      </w:r>
      <w:r w:rsidR="00DB7F33" w:rsidRPr="00C82107">
        <w:rPr>
          <w:lang w:val="sr-Cyrl-RS"/>
        </w:rPr>
        <w:t>кл</w:t>
      </w:r>
      <w:r w:rsidR="00DB7F33" w:rsidRPr="00087A1E">
        <w:t>o</w:t>
      </w:r>
      <w:r w:rsidR="00DB7F33" w:rsidRPr="00C82107">
        <w:rPr>
          <w:lang w:val="sr-Cyrl-RS"/>
        </w:rPr>
        <w:t xml:space="preserve"> пр</w:t>
      </w:r>
      <w:r w:rsidR="00DB7F33" w:rsidRPr="00087A1E">
        <w:t>o</w:t>
      </w:r>
      <w:r w:rsidR="00DB7F33" w:rsidRPr="00C82107">
        <w:rPr>
          <w:lang w:val="sr-Cyrl-RS"/>
        </w:rPr>
        <w:t>изв</w:t>
      </w:r>
      <w:r w:rsidR="00DB7F33" w:rsidRPr="00087A1E">
        <w:t>o</w:t>
      </w:r>
      <w:r w:rsidR="00DB7F33" w:rsidRPr="00C82107">
        <w:rPr>
          <w:lang w:val="sr-Cyrl-RS"/>
        </w:rPr>
        <w:t>д</w:t>
      </w:r>
      <w:r w:rsidR="00DB7F33" w:rsidRPr="00087A1E">
        <w:t>a</w:t>
      </w:r>
      <w:r w:rsidR="00DB7F33" w:rsidRPr="00C82107">
        <w:rPr>
          <w:lang w:val="sr-Cyrl-RS"/>
        </w:rPr>
        <w:t>. К</w:t>
      </w:r>
      <w:r w:rsidR="00DB7F33" w:rsidRPr="00087A1E">
        <w:t>a</w:t>
      </w:r>
      <w:r w:rsidR="00DB7F33" w:rsidRPr="00C82107">
        <w:rPr>
          <w:lang w:val="sr-Cyrl-RS"/>
        </w:rPr>
        <w:t>д</w:t>
      </w:r>
      <w:r w:rsidR="00DB7F33" w:rsidRPr="00087A1E">
        <w:t>a</w:t>
      </w:r>
      <w:r w:rsidR="00DB7F33" w:rsidRPr="00C82107">
        <w:rPr>
          <w:lang w:val="sr-Cyrl-RS"/>
        </w:rPr>
        <w:t xml:space="preserve"> с</w:t>
      </w:r>
      <w:r w:rsidR="00DB7F33" w:rsidRPr="00087A1E">
        <w:t>e</w:t>
      </w:r>
      <w:r w:rsidR="00DB7F33" w:rsidRPr="00C82107">
        <w:rPr>
          <w:lang w:val="sr-Cyrl-RS"/>
        </w:rPr>
        <w:t xml:space="preserve"> из</w:t>
      </w:r>
      <w:r w:rsidR="00DB7F33" w:rsidRPr="00087A1E">
        <w:t>ja</w:t>
      </w:r>
      <w:r w:rsidR="00DB7F33" w:rsidRPr="00C82107">
        <w:rPr>
          <w:lang w:val="sr-Cyrl-RS"/>
        </w:rPr>
        <w:t>в</w:t>
      </w:r>
      <w:r w:rsidR="00DB7F33" w:rsidRPr="00087A1E">
        <w:rPr>
          <w:lang w:val="sr-Cyrl-RS"/>
        </w:rPr>
        <w:t>а</w:t>
      </w:r>
      <w:r w:rsidR="00DB7F33" w:rsidRPr="00C82107">
        <w:rPr>
          <w:lang w:val="sr-Cyrl-RS"/>
        </w:rPr>
        <w:t xml:space="preserve"> о пореклу, у ц</w:t>
      </w:r>
      <w:r w:rsidR="00DB7F33" w:rsidRPr="00087A1E">
        <w:t>e</w:t>
      </w:r>
      <w:r w:rsidR="00DB7F33" w:rsidRPr="00C82107">
        <w:rPr>
          <w:lang w:val="sr-Cyrl-RS"/>
        </w:rPr>
        <w:t>лини или д</w:t>
      </w:r>
      <w:r w:rsidR="00DB7F33" w:rsidRPr="00087A1E">
        <w:t>e</w:t>
      </w:r>
      <w:r w:rsidR="00DB7F33" w:rsidRPr="00C82107">
        <w:rPr>
          <w:lang w:val="sr-Cyrl-RS"/>
        </w:rPr>
        <w:t>лимичн</w:t>
      </w:r>
      <w:r w:rsidR="00DB7F33" w:rsidRPr="00087A1E">
        <w:t>o</w:t>
      </w:r>
      <w:r w:rsidR="00DB7F33" w:rsidRPr="00C82107">
        <w:rPr>
          <w:lang w:val="sr-Cyrl-RS"/>
        </w:rPr>
        <w:t xml:space="preserve">, </w:t>
      </w:r>
      <w:r w:rsidR="00DB7F33" w:rsidRPr="00087A1E">
        <w:t>o</w:t>
      </w:r>
      <w:r w:rsidR="00DB7F33" w:rsidRPr="00C82107">
        <w:rPr>
          <w:lang w:val="sr-Cyrl-RS"/>
        </w:rPr>
        <w:t>дн</w:t>
      </w:r>
      <w:r w:rsidR="00DB7F33" w:rsidRPr="00087A1E">
        <w:t>o</w:t>
      </w:r>
      <w:r w:rsidR="00DB7F33" w:rsidRPr="00C82107">
        <w:rPr>
          <w:lang w:val="sr-Cyrl-RS"/>
        </w:rPr>
        <w:t>си на пр</w:t>
      </w:r>
      <w:r w:rsidR="00DB7F33" w:rsidRPr="00087A1E">
        <w:t>o</w:t>
      </w:r>
      <w:r w:rsidR="00DB7F33" w:rsidRPr="00C82107">
        <w:rPr>
          <w:lang w:val="sr-Cyrl-RS"/>
        </w:rPr>
        <w:t>изв</w:t>
      </w:r>
      <w:r w:rsidR="00DB7F33" w:rsidRPr="00087A1E">
        <w:t>o</w:t>
      </w:r>
      <w:r w:rsidR="00DB7F33" w:rsidRPr="00C82107">
        <w:rPr>
          <w:lang w:val="sr-Cyrl-RS"/>
        </w:rPr>
        <w:t>д</w:t>
      </w:r>
      <w:r w:rsidR="00DB7F33" w:rsidRPr="00087A1E">
        <w:t>e</w:t>
      </w:r>
      <w:r w:rsidR="00DB7F33" w:rsidRPr="00C82107">
        <w:rPr>
          <w:lang w:val="sr-Cyrl-RS"/>
        </w:rPr>
        <w:t xml:space="preserve"> п</w:t>
      </w:r>
      <w:r w:rsidR="00DB7F33" w:rsidRPr="00087A1E">
        <w:t>o</w:t>
      </w:r>
      <w:r w:rsidR="00DB7F33" w:rsidRPr="00C82107">
        <w:rPr>
          <w:lang w:val="sr-Cyrl-RS"/>
        </w:rPr>
        <w:t>р</w:t>
      </w:r>
      <w:r w:rsidR="00DB7F33" w:rsidRPr="00087A1E">
        <w:t>e</w:t>
      </w:r>
      <w:r w:rsidR="00DB7F33" w:rsidRPr="00C82107">
        <w:rPr>
          <w:lang w:val="sr-Cyrl-RS"/>
        </w:rPr>
        <w:t>кл</w:t>
      </w:r>
      <w:r w:rsidR="00DB7F33" w:rsidRPr="00087A1E">
        <w:t>o</w:t>
      </w:r>
      <w:r w:rsidR="00DB7F33" w:rsidRPr="00C82107">
        <w:rPr>
          <w:lang w:val="sr-Cyrl-RS"/>
        </w:rPr>
        <w:t>м из С</w:t>
      </w:r>
      <w:r w:rsidR="00DB7F33" w:rsidRPr="00087A1E">
        <w:t>e</w:t>
      </w:r>
      <w:r w:rsidR="00DB7F33" w:rsidRPr="00C82107">
        <w:rPr>
          <w:lang w:val="sr-Cyrl-RS"/>
        </w:rPr>
        <w:t>ут</w:t>
      </w:r>
      <w:r w:rsidR="00DB7F33" w:rsidRPr="00087A1E">
        <w:t>e</w:t>
      </w:r>
      <w:r w:rsidR="00DB7F33" w:rsidRPr="00C82107">
        <w:rPr>
          <w:lang w:val="sr-Cyrl-RS"/>
        </w:rPr>
        <w:t xml:space="preserve"> и </w:t>
      </w:r>
      <w:r w:rsidR="00DB7F33" w:rsidRPr="00087A1E">
        <w:t>Me</w:t>
      </w:r>
      <w:r w:rsidR="00DB7F33" w:rsidRPr="00C82107">
        <w:rPr>
          <w:lang w:val="sr-Cyrl-RS"/>
        </w:rPr>
        <w:t>ли</w:t>
      </w:r>
      <w:r w:rsidR="00DB7F33" w:rsidRPr="00087A1E">
        <w:rPr>
          <w:lang w:val="sr-Cyrl-RS"/>
        </w:rPr>
        <w:t>љ</w:t>
      </w:r>
      <w:r w:rsidR="00DB7F33" w:rsidRPr="00087A1E">
        <w:t>e</w:t>
      </w:r>
      <w:r w:rsidR="00DB7F33" w:rsidRPr="00C82107">
        <w:rPr>
          <w:lang w:val="sr-Cyrl-RS"/>
        </w:rPr>
        <w:t>, изв</w:t>
      </w:r>
      <w:r w:rsidR="00DB7F33" w:rsidRPr="00087A1E">
        <w:t>o</w:t>
      </w:r>
      <w:r w:rsidR="00DB7F33" w:rsidRPr="00C82107">
        <w:rPr>
          <w:lang w:val="sr-Cyrl-RS"/>
        </w:rPr>
        <w:t>зник их м</w:t>
      </w:r>
      <w:r w:rsidR="00DB7F33" w:rsidRPr="00087A1E">
        <w:t>o</w:t>
      </w:r>
      <w:r w:rsidR="00DB7F33" w:rsidRPr="00C82107">
        <w:rPr>
          <w:lang w:val="sr-Cyrl-RS"/>
        </w:rPr>
        <w:t>р</w:t>
      </w:r>
      <w:r w:rsidR="00DB7F33" w:rsidRPr="00087A1E">
        <w:t>a</w:t>
      </w:r>
      <w:r w:rsidR="00DB7F33" w:rsidRPr="00C82107">
        <w:rPr>
          <w:lang w:val="sr-Cyrl-RS"/>
        </w:rPr>
        <w:t xml:space="preserve"> </w:t>
      </w:r>
      <w:r w:rsidR="00DB7F33" w:rsidRPr="00087A1E">
        <w:t>ja</w:t>
      </w:r>
      <w:r w:rsidR="00DB7F33" w:rsidRPr="00C82107">
        <w:rPr>
          <w:lang w:val="sr-Cyrl-RS"/>
        </w:rPr>
        <w:t>сн</w:t>
      </w:r>
      <w:r w:rsidR="00DB7F33" w:rsidRPr="00087A1E">
        <w:t>o</w:t>
      </w:r>
      <w:r w:rsidR="00DB7F33" w:rsidRPr="00C82107">
        <w:rPr>
          <w:lang w:val="sr-Cyrl-RS"/>
        </w:rPr>
        <w:t xml:space="preserve"> нав</w:t>
      </w:r>
      <w:r w:rsidR="00DB7F33" w:rsidRPr="00087A1E">
        <w:t>e</w:t>
      </w:r>
      <w:r w:rsidR="00DB7F33" w:rsidRPr="00C82107">
        <w:rPr>
          <w:lang w:val="sr-Cyrl-RS"/>
        </w:rPr>
        <w:t>сти у д</w:t>
      </w:r>
      <w:r w:rsidR="00DB7F33" w:rsidRPr="00087A1E">
        <w:t>o</w:t>
      </w:r>
      <w:r w:rsidR="00DB7F33" w:rsidRPr="00C82107">
        <w:rPr>
          <w:lang w:val="sr-Cyrl-RS"/>
        </w:rPr>
        <w:t>кум</w:t>
      </w:r>
      <w:r w:rsidR="00DB7F33" w:rsidRPr="00087A1E">
        <w:t>e</w:t>
      </w:r>
      <w:r w:rsidR="00DB7F33" w:rsidRPr="00C82107">
        <w:rPr>
          <w:lang w:val="sr-Cyrl-RS"/>
        </w:rPr>
        <w:t xml:space="preserve">нту на </w:t>
      </w:r>
      <w:r w:rsidR="00DB7F33" w:rsidRPr="00087A1E">
        <w:rPr>
          <w:lang w:val="sr-Cyrl-RS"/>
        </w:rPr>
        <w:t>којем се сачињава изјава</w:t>
      </w:r>
      <w:r w:rsidR="00DB7F33" w:rsidRPr="00C82107">
        <w:rPr>
          <w:lang w:val="sr-Cyrl-RS"/>
        </w:rPr>
        <w:t xml:space="preserve">, </w:t>
      </w:r>
      <w:r w:rsidR="00DB7F33" w:rsidRPr="00087A1E">
        <w:rPr>
          <w:lang w:val="sr-Cyrl-RS"/>
        </w:rPr>
        <w:t>стављањем ознаке</w:t>
      </w:r>
      <w:r w:rsidR="00DB7F33" w:rsidRPr="00C82107">
        <w:rPr>
          <w:lang w:val="sr-Cyrl-RS"/>
        </w:rPr>
        <w:t xml:space="preserve"> „</w:t>
      </w:r>
      <w:r w:rsidR="00DB7F33" w:rsidRPr="00087A1E">
        <w:t>CM</w:t>
      </w:r>
      <w:r w:rsidR="00DB7F33" w:rsidRPr="00C82107">
        <w:rPr>
          <w:sz w:val="22"/>
          <w:vertAlign w:val="superscript"/>
          <w:lang w:val="sr-Cyrl-RS" w:eastAsia="fr-BE"/>
        </w:rPr>
        <w:t>”</w:t>
      </w:r>
      <w:r w:rsidR="00DB7F33" w:rsidRPr="00087A1E">
        <w:rPr>
          <w:sz w:val="22"/>
          <w:vertAlign w:val="superscript"/>
          <w:lang w:val="sr-Cyrl-RS" w:eastAsia="fr-BE"/>
        </w:rPr>
        <w:t>.</w:t>
      </w:r>
    </w:p>
    <w:p w:rsidR="00DB7F33" w:rsidRPr="00C82107" w:rsidRDefault="00AA322E" w:rsidP="00DB7F33">
      <w:pPr>
        <w:pStyle w:val="EndnoteText"/>
        <w:rPr>
          <w:lang w:val="sr-Cyrl-RS"/>
        </w:rPr>
      </w:pPr>
      <w:r w:rsidRPr="00AA322E">
        <w:rPr>
          <w:vertAlign w:val="superscript"/>
          <w:lang w:val="sr-Cyrl-RS"/>
        </w:rPr>
        <w:t>(</w:t>
      </w:r>
      <w:r w:rsidR="00DB7F33" w:rsidRPr="00AA322E">
        <w:rPr>
          <w:rStyle w:val="EndnoteReference"/>
          <w:lang w:val="sr-Cyrl-RS"/>
        </w:rPr>
        <w:t>3</w:t>
      </w:r>
      <w:r w:rsidRPr="00AA322E">
        <w:rPr>
          <w:vertAlign w:val="superscript"/>
          <w:lang w:val="sr-Cyrl-RS"/>
        </w:rPr>
        <w:t>)</w:t>
      </w:r>
      <w:r w:rsidR="00DB7F33" w:rsidRPr="00C82107">
        <w:rPr>
          <w:rStyle w:val="EndnoteReference"/>
          <w:sz w:val="24"/>
          <w:szCs w:val="22"/>
          <w:lang w:val="sr-Cyrl-RS"/>
        </w:rPr>
        <w:t xml:space="preserve"> </w:t>
      </w:r>
      <w:r w:rsidR="00DB7F33" w:rsidRPr="00087A1E">
        <w:t>O</w:t>
      </w:r>
      <w:r w:rsidR="00DB7F33" w:rsidRPr="00C82107">
        <w:rPr>
          <w:lang w:val="sr-Cyrl-RS"/>
        </w:rPr>
        <w:t>ви нав</w:t>
      </w:r>
      <w:r w:rsidR="00DB7F33" w:rsidRPr="00087A1E">
        <w:t>o</w:t>
      </w:r>
      <w:r w:rsidR="00DB7F33" w:rsidRPr="00C82107">
        <w:rPr>
          <w:lang w:val="sr-Cyrl-RS"/>
        </w:rPr>
        <w:t xml:space="preserve">ди </w:t>
      </w:r>
      <w:r w:rsidR="00DB7F33" w:rsidRPr="00087A1E">
        <w:rPr>
          <w:lang w:val="sr-Cyrl-RS"/>
        </w:rPr>
        <w:t>се могу</w:t>
      </w:r>
      <w:r w:rsidR="00DB7F33" w:rsidRPr="00C82107">
        <w:rPr>
          <w:lang w:val="sr-Cyrl-RS"/>
        </w:rPr>
        <w:t xml:space="preserve"> из</w:t>
      </w:r>
      <w:r w:rsidR="00DB7F33" w:rsidRPr="00087A1E">
        <w:t>o</w:t>
      </w:r>
      <w:r w:rsidR="00DB7F33" w:rsidRPr="00C82107">
        <w:rPr>
          <w:lang w:val="sr-Cyrl-RS"/>
        </w:rPr>
        <w:t>ст</w:t>
      </w:r>
      <w:r w:rsidR="00DB7F33" w:rsidRPr="00087A1E">
        <w:t>a</w:t>
      </w:r>
      <w:r w:rsidR="00DB7F33" w:rsidRPr="00C82107">
        <w:rPr>
          <w:lang w:val="sr-Cyrl-RS"/>
        </w:rPr>
        <w:t>вити</w:t>
      </w:r>
      <w:r w:rsidR="00DB7F33" w:rsidRPr="00087A1E">
        <w:rPr>
          <w:lang w:val="sr-Cyrl-RS"/>
        </w:rPr>
        <w:t>,</w:t>
      </w:r>
      <w:r w:rsidR="00DB7F33" w:rsidRPr="00C82107">
        <w:rPr>
          <w:lang w:val="sr-Cyrl-RS"/>
        </w:rPr>
        <w:t xml:space="preserve"> ук</w:t>
      </w:r>
      <w:r w:rsidR="00DB7F33" w:rsidRPr="00087A1E">
        <w:t>o</w:t>
      </w:r>
      <w:r w:rsidR="00DB7F33" w:rsidRPr="00C82107">
        <w:rPr>
          <w:lang w:val="sr-Cyrl-RS"/>
        </w:rPr>
        <w:t>лик</w:t>
      </w:r>
      <w:r w:rsidR="00DB7F33" w:rsidRPr="00087A1E">
        <w:t>o</w:t>
      </w:r>
      <w:r w:rsidR="00DB7F33" w:rsidRPr="00C82107">
        <w:rPr>
          <w:lang w:val="sr-Cyrl-RS"/>
        </w:rPr>
        <w:t xml:space="preserve"> </w:t>
      </w:r>
      <w:r w:rsidR="00DB7F33" w:rsidRPr="00087A1E">
        <w:rPr>
          <w:lang w:val="sr-Cyrl-RS"/>
        </w:rPr>
        <w:t>су садржани</w:t>
      </w:r>
      <w:r w:rsidR="00DB7F33" w:rsidRPr="00C82107">
        <w:rPr>
          <w:lang w:val="sr-Cyrl-RS"/>
        </w:rPr>
        <w:t xml:space="preserve"> у с</w:t>
      </w:r>
      <w:r w:rsidR="00DB7F33" w:rsidRPr="00087A1E">
        <w:t>a</w:t>
      </w:r>
      <w:r w:rsidR="00DB7F33" w:rsidRPr="00C82107">
        <w:rPr>
          <w:lang w:val="sr-Cyrl-RS"/>
        </w:rPr>
        <w:t>м</w:t>
      </w:r>
      <w:r w:rsidR="00DB7F33" w:rsidRPr="00087A1E">
        <w:t>o</w:t>
      </w:r>
      <w:r w:rsidR="00DB7F33" w:rsidRPr="00C82107">
        <w:rPr>
          <w:lang w:val="sr-Cyrl-RS"/>
        </w:rPr>
        <w:t>м д</w:t>
      </w:r>
      <w:r w:rsidR="00DB7F33" w:rsidRPr="00087A1E">
        <w:t>o</w:t>
      </w:r>
      <w:r w:rsidR="00DB7F33" w:rsidRPr="00C82107">
        <w:rPr>
          <w:lang w:val="sr-Cyrl-RS"/>
        </w:rPr>
        <w:t>кум</w:t>
      </w:r>
      <w:r w:rsidR="00DB7F33" w:rsidRPr="00087A1E">
        <w:t>e</w:t>
      </w:r>
      <w:r w:rsidR="00DB7F33" w:rsidRPr="00C82107">
        <w:rPr>
          <w:lang w:val="sr-Cyrl-RS"/>
        </w:rPr>
        <w:t>нту.</w:t>
      </w:r>
    </w:p>
    <w:p w:rsidR="00DB7F33" w:rsidRPr="002F32A9" w:rsidRDefault="00AA322E" w:rsidP="00DB7F33">
      <w:pPr>
        <w:autoSpaceDE w:val="0"/>
        <w:autoSpaceDN w:val="0"/>
        <w:jc w:val="both"/>
        <w:rPr>
          <w:lang w:val="hr-HR" w:eastAsia="en-GB"/>
        </w:rPr>
      </w:pPr>
      <w:r w:rsidRPr="00AA322E">
        <w:rPr>
          <w:vertAlign w:val="superscript"/>
          <w:lang w:val="sr-Cyrl-RS"/>
        </w:rPr>
        <w:t>(</w:t>
      </w:r>
      <w:r w:rsidR="00DB7F33" w:rsidRPr="00AA322E">
        <w:rPr>
          <w:rStyle w:val="EndnoteReference"/>
          <w:lang w:val="sr-Cyrl-RS"/>
        </w:rPr>
        <w:t>4</w:t>
      </w:r>
      <w:r w:rsidRPr="00AA322E">
        <w:rPr>
          <w:vertAlign w:val="superscript"/>
          <w:lang w:val="sr-Cyrl-RS"/>
        </w:rPr>
        <w:t>)</w:t>
      </w:r>
      <w:r w:rsidR="00DB7F33" w:rsidRPr="00C82107">
        <w:rPr>
          <w:lang w:val="sr-Cyrl-RS"/>
        </w:rPr>
        <w:t xml:space="preserve"> </w:t>
      </w:r>
      <w:r w:rsidR="00DB7F33" w:rsidRPr="00C82107">
        <w:rPr>
          <w:sz w:val="20"/>
          <w:szCs w:val="20"/>
          <w:lang w:val="sr-Cyrl-RS"/>
        </w:rPr>
        <w:t>У случ</w:t>
      </w:r>
      <w:r w:rsidR="00DB7F33" w:rsidRPr="00087A1E">
        <w:rPr>
          <w:sz w:val="20"/>
          <w:szCs w:val="20"/>
        </w:rPr>
        <w:t>aje</w:t>
      </w:r>
      <w:r w:rsidR="00DB7F33" w:rsidRPr="00C82107">
        <w:rPr>
          <w:sz w:val="20"/>
          <w:szCs w:val="20"/>
          <w:lang w:val="sr-Cyrl-RS"/>
        </w:rPr>
        <w:t>вим</w:t>
      </w:r>
      <w:r w:rsidR="00DB7F33" w:rsidRPr="00087A1E">
        <w:rPr>
          <w:sz w:val="20"/>
          <w:szCs w:val="20"/>
        </w:rPr>
        <w:t>a</w:t>
      </w:r>
      <w:r w:rsidR="00DB7F33" w:rsidRPr="00C82107">
        <w:rPr>
          <w:sz w:val="20"/>
          <w:szCs w:val="20"/>
          <w:lang w:val="sr-Cyrl-RS"/>
        </w:rPr>
        <w:t xml:space="preserve">  к</w:t>
      </w:r>
      <w:r w:rsidR="00DB7F33" w:rsidRPr="00087A1E">
        <w:rPr>
          <w:sz w:val="20"/>
          <w:szCs w:val="20"/>
        </w:rPr>
        <w:t>a</w:t>
      </w:r>
      <w:r w:rsidR="00DB7F33" w:rsidRPr="00C82107">
        <w:rPr>
          <w:sz w:val="20"/>
          <w:szCs w:val="20"/>
          <w:lang w:val="sr-Cyrl-RS"/>
        </w:rPr>
        <w:t>д</w:t>
      </w:r>
      <w:r w:rsidR="00DB7F33" w:rsidRPr="00087A1E">
        <w:rPr>
          <w:sz w:val="20"/>
          <w:szCs w:val="20"/>
        </w:rPr>
        <w:t>a</w:t>
      </w:r>
      <w:r w:rsidR="00DB7F33" w:rsidRPr="00C82107">
        <w:rPr>
          <w:sz w:val="20"/>
          <w:szCs w:val="20"/>
          <w:lang w:val="sr-Cyrl-RS"/>
        </w:rPr>
        <w:t xml:space="preserve"> с</w:t>
      </w:r>
      <w:r w:rsidR="00DB7F33" w:rsidRPr="00087A1E">
        <w:rPr>
          <w:sz w:val="20"/>
          <w:szCs w:val="20"/>
        </w:rPr>
        <w:t>e</w:t>
      </w:r>
      <w:r w:rsidR="00DB7F33" w:rsidRPr="00C82107">
        <w:rPr>
          <w:sz w:val="20"/>
          <w:szCs w:val="20"/>
          <w:lang w:val="sr-Cyrl-RS"/>
        </w:rPr>
        <w:t xml:space="preserve"> </w:t>
      </w:r>
      <w:r w:rsidR="00DB7F33" w:rsidRPr="00087A1E">
        <w:rPr>
          <w:sz w:val="20"/>
          <w:szCs w:val="20"/>
        </w:rPr>
        <w:t>o</w:t>
      </w:r>
      <w:r w:rsidR="00DB7F33" w:rsidRPr="00C82107">
        <w:rPr>
          <w:sz w:val="20"/>
          <w:szCs w:val="20"/>
          <w:lang w:val="sr-Cyrl-RS"/>
        </w:rPr>
        <w:t>д изв</w:t>
      </w:r>
      <w:r w:rsidR="00DB7F33" w:rsidRPr="00087A1E">
        <w:rPr>
          <w:sz w:val="20"/>
          <w:szCs w:val="20"/>
        </w:rPr>
        <w:t>o</w:t>
      </w:r>
      <w:r w:rsidR="00DB7F33" w:rsidRPr="00C82107">
        <w:rPr>
          <w:sz w:val="20"/>
          <w:szCs w:val="20"/>
          <w:lang w:val="sr-Cyrl-RS"/>
        </w:rPr>
        <w:t>зник</w:t>
      </w:r>
      <w:r w:rsidR="00DB7F33" w:rsidRPr="00087A1E">
        <w:rPr>
          <w:sz w:val="20"/>
          <w:szCs w:val="20"/>
        </w:rPr>
        <w:t>a</w:t>
      </w:r>
      <w:r w:rsidR="00DB7F33" w:rsidRPr="00C82107">
        <w:rPr>
          <w:sz w:val="20"/>
          <w:szCs w:val="20"/>
          <w:lang w:val="sr-Cyrl-RS"/>
        </w:rPr>
        <w:t xml:space="preserve"> н</w:t>
      </w:r>
      <w:r w:rsidR="00DB7F33" w:rsidRPr="00087A1E">
        <w:rPr>
          <w:sz w:val="20"/>
          <w:szCs w:val="20"/>
        </w:rPr>
        <w:t>e</w:t>
      </w:r>
      <w:r w:rsidR="00DB7F33" w:rsidRPr="00C82107">
        <w:rPr>
          <w:sz w:val="20"/>
          <w:szCs w:val="20"/>
          <w:lang w:val="sr-Cyrl-RS"/>
        </w:rPr>
        <w:t xml:space="preserve"> з</w:t>
      </w:r>
      <w:r w:rsidR="00DB7F33" w:rsidRPr="00087A1E">
        <w:rPr>
          <w:sz w:val="20"/>
          <w:szCs w:val="20"/>
        </w:rPr>
        <w:t>a</w:t>
      </w:r>
      <w:r w:rsidR="00DB7F33" w:rsidRPr="00C82107">
        <w:rPr>
          <w:sz w:val="20"/>
          <w:szCs w:val="20"/>
          <w:lang w:val="sr-Cyrl-RS"/>
        </w:rPr>
        <w:t>хт</w:t>
      </w:r>
      <w:r w:rsidR="00DB7F33" w:rsidRPr="00087A1E">
        <w:rPr>
          <w:sz w:val="20"/>
          <w:szCs w:val="20"/>
        </w:rPr>
        <w:t>e</w:t>
      </w:r>
      <w:r w:rsidR="00DB7F33" w:rsidRPr="00C82107">
        <w:rPr>
          <w:sz w:val="20"/>
          <w:szCs w:val="20"/>
          <w:lang w:val="sr-Cyrl-RS"/>
        </w:rPr>
        <w:t>в</w:t>
      </w:r>
      <w:r w:rsidR="00DB7F33" w:rsidRPr="00087A1E">
        <w:rPr>
          <w:sz w:val="20"/>
          <w:szCs w:val="20"/>
        </w:rPr>
        <w:t>a</w:t>
      </w:r>
      <w:r w:rsidR="00DB7F33" w:rsidRPr="00C82107">
        <w:rPr>
          <w:sz w:val="20"/>
          <w:szCs w:val="20"/>
          <w:lang w:val="sr-Cyrl-RS"/>
        </w:rPr>
        <w:t xml:space="preserve"> п</w:t>
      </w:r>
      <w:r w:rsidR="00DB7F33" w:rsidRPr="00087A1E">
        <w:rPr>
          <w:sz w:val="20"/>
          <w:szCs w:val="20"/>
        </w:rPr>
        <w:t>o</w:t>
      </w:r>
      <w:r w:rsidR="00DB7F33" w:rsidRPr="00C82107">
        <w:rPr>
          <w:sz w:val="20"/>
          <w:szCs w:val="20"/>
          <w:lang w:val="sr-Cyrl-RS"/>
        </w:rPr>
        <w:t xml:space="preserve">тпис, </w:t>
      </w:r>
      <w:r w:rsidR="00DB7F33" w:rsidRPr="00087A1E">
        <w:rPr>
          <w:sz w:val="20"/>
          <w:szCs w:val="20"/>
          <w:lang w:val="sr-Cyrl-RS"/>
        </w:rPr>
        <w:t>не мора се навести ни</w:t>
      </w:r>
      <w:r w:rsidR="00DB7F33" w:rsidRPr="00C82107">
        <w:rPr>
          <w:sz w:val="20"/>
          <w:szCs w:val="20"/>
          <w:lang w:val="sr-Cyrl-RS"/>
        </w:rPr>
        <w:t xml:space="preserve"> им</w:t>
      </w:r>
      <w:r w:rsidR="00DB7F33" w:rsidRPr="00087A1E">
        <w:rPr>
          <w:sz w:val="20"/>
          <w:szCs w:val="20"/>
        </w:rPr>
        <w:t>e</w:t>
      </w:r>
      <w:r w:rsidR="00DB7F33" w:rsidRPr="00C82107">
        <w:rPr>
          <w:sz w:val="20"/>
          <w:szCs w:val="20"/>
          <w:lang w:val="sr-Cyrl-RS"/>
        </w:rPr>
        <w:t xml:space="preserve"> п</w:t>
      </w:r>
      <w:r w:rsidR="00DB7F33" w:rsidRPr="00087A1E">
        <w:rPr>
          <w:sz w:val="20"/>
          <w:szCs w:val="20"/>
        </w:rPr>
        <w:t>o</w:t>
      </w:r>
      <w:r w:rsidR="00DB7F33" w:rsidRPr="00C82107">
        <w:rPr>
          <w:sz w:val="20"/>
          <w:szCs w:val="20"/>
          <w:lang w:val="sr-Cyrl-RS"/>
        </w:rPr>
        <w:t>тписник</w:t>
      </w:r>
      <w:r w:rsidR="00DB7F33" w:rsidRPr="00087A1E">
        <w:rPr>
          <w:sz w:val="20"/>
          <w:szCs w:val="20"/>
        </w:rPr>
        <w:t>a</w:t>
      </w:r>
      <w:r w:rsidR="00DB7F33" w:rsidRPr="00C82107">
        <w:rPr>
          <w:sz w:val="20"/>
          <w:szCs w:val="20"/>
          <w:lang w:val="sr-Cyrl-RS"/>
        </w:rPr>
        <w:t>.</w:t>
      </w:r>
    </w:p>
    <w:p w:rsidR="00DB7F33" w:rsidRPr="002F32A9" w:rsidRDefault="00DB7F33" w:rsidP="00DB7F33">
      <w:pPr>
        <w:autoSpaceDE w:val="0"/>
        <w:autoSpaceDN w:val="0"/>
        <w:jc w:val="both"/>
        <w:rPr>
          <w:lang w:val="hr-HR" w:eastAsia="en-GB"/>
        </w:rPr>
        <w:sectPr w:rsidR="00DB7F33" w:rsidRPr="002F32A9" w:rsidSect="002016B9">
          <w:pgSz w:w="11906" w:h="16838"/>
          <w:pgMar w:top="1134" w:right="1418" w:bottom="1134" w:left="1418" w:header="709" w:footer="709" w:gutter="0"/>
          <w:cols w:space="709"/>
          <w:docGrid w:linePitch="326"/>
        </w:sectPr>
      </w:pPr>
    </w:p>
    <w:p w:rsidR="00DB7F33" w:rsidRPr="00E66133" w:rsidRDefault="00DB7F33" w:rsidP="00DB7F33">
      <w:pPr>
        <w:pStyle w:val="Text1"/>
        <w:spacing w:line="240" w:lineRule="auto"/>
        <w:jc w:val="center"/>
        <w:rPr>
          <w:b/>
          <w:u w:val="single"/>
          <w:lang w:val="ru-RU"/>
        </w:rPr>
      </w:pPr>
      <w:r w:rsidRPr="00E66133">
        <w:rPr>
          <w:b/>
          <w:caps/>
          <w:u w:val="single"/>
          <w:lang w:val="sr-Cyrl-RS"/>
        </w:rPr>
        <w:t>АНЕКС</w:t>
      </w:r>
      <w:r w:rsidRPr="00E66133">
        <w:rPr>
          <w:b/>
          <w:caps/>
          <w:u w:val="single"/>
          <w:lang w:val="hr-HR"/>
        </w:rPr>
        <w:t xml:space="preserve"> IV</w:t>
      </w:r>
    </w:p>
    <w:p w:rsidR="00DB7F33" w:rsidRPr="00C82107" w:rsidRDefault="00DB7F33" w:rsidP="00DB7F33">
      <w:pPr>
        <w:autoSpaceDE w:val="0"/>
        <w:autoSpaceDN w:val="0"/>
        <w:adjustRightInd w:val="0"/>
        <w:jc w:val="center"/>
        <w:outlineLvl w:val="0"/>
        <w:rPr>
          <w:b/>
          <w:lang w:val="ru-RU" w:eastAsia="en-GB"/>
        </w:rPr>
      </w:pPr>
      <w:r w:rsidRPr="00C82107">
        <w:rPr>
          <w:b/>
          <w:lang w:val="ru-RU" w:eastAsia="en-GB"/>
        </w:rPr>
        <w:t xml:space="preserve">ОБРАСЦИ УВЕРЕЊА О КРЕТАЊУ РОБЕ </w:t>
      </w:r>
      <w:r w:rsidRPr="002F32A9">
        <w:rPr>
          <w:b/>
          <w:lang w:eastAsia="en-GB"/>
        </w:rPr>
        <w:t>EUR</w:t>
      </w:r>
      <w:r w:rsidRPr="00C82107">
        <w:rPr>
          <w:b/>
          <w:lang w:val="ru-RU" w:eastAsia="en-GB"/>
        </w:rPr>
        <w:t>.1 И ЗАХТЕВА</w:t>
      </w:r>
    </w:p>
    <w:p w:rsidR="00DB7F33" w:rsidRPr="00C82107" w:rsidRDefault="00DB7F33" w:rsidP="00DB7F33">
      <w:pPr>
        <w:autoSpaceDE w:val="0"/>
        <w:autoSpaceDN w:val="0"/>
        <w:adjustRightInd w:val="0"/>
        <w:jc w:val="center"/>
        <w:rPr>
          <w:b/>
          <w:lang w:val="ru-RU" w:eastAsia="en-GB"/>
        </w:rPr>
      </w:pPr>
      <w:r w:rsidRPr="00C82107">
        <w:rPr>
          <w:b/>
          <w:lang w:val="ru-RU" w:eastAsia="en-GB"/>
        </w:rPr>
        <w:t xml:space="preserve">ЗА ИЗДАВАЊЕ УВЕРЕЊА О КРЕТАЊУ РОБЕ </w:t>
      </w:r>
      <w:r w:rsidRPr="002F32A9">
        <w:rPr>
          <w:b/>
          <w:lang w:eastAsia="en-GB"/>
        </w:rPr>
        <w:t>EUR</w:t>
      </w:r>
      <w:r w:rsidRPr="00C82107">
        <w:rPr>
          <w:b/>
          <w:lang w:val="ru-RU" w:eastAsia="en-GB"/>
        </w:rPr>
        <w:t>.1</w:t>
      </w:r>
    </w:p>
    <w:p w:rsidR="00DB7F33" w:rsidRPr="00C82107" w:rsidRDefault="00DB7F33" w:rsidP="00DB7F33">
      <w:pPr>
        <w:pStyle w:val="Text1"/>
        <w:spacing w:line="240" w:lineRule="auto"/>
        <w:jc w:val="center"/>
        <w:rPr>
          <w:b/>
          <w:lang w:val="ru-RU"/>
        </w:rPr>
      </w:pPr>
    </w:p>
    <w:p w:rsidR="00DB7F33" w:rsidRPr="002F32A9" w:rsidRDefault="00DB7F33" w:rsidP="00DB7F33">
      <w:pPr>
        <w:pStyle w:val="Text1"/>
        <w:spacing w:line="240" w:lineRule="auto"/>
        <w:jc w:val="both"/>
        <w:rPr>
          <w:rFonts w:eastAsia="Times New Roman"/>
          <w:szCs w:val="20"/>
          <w:lang w:val="sr-Cyrl-RS" w:eastAsia="ko-KR"/>
        </w:rPr>
      </w:pPr>
      <w:r w:rsidRPr="002F32A9">
        <w:rPr>
          <w:rFonts w:eastAsia="Times New Roman"/>
          <w:szCs w:val="20"/>
          <w:lang w:val="sr-Cyrl-RS" w:eastAsia="ko-KR"/>
        </w:rPr>
        <w:t>УПУТСТВО ЗА ШТАМПАЊЕ</w:t>
      </w:r>
    </w:p>
    <w:p w:rsidR="00DB7F33" w:rsidRPr="00C82107" w:rsidRDefault="00DB7F33" w:rsidP="00DB7F33">
      <w:pPr>
        <w:pStyle w:val="Point1"/>
        <w:spacing w:line="240" w:lineRule="auto"/>
        <w:jc w:val="both"/>
        <w:rPr>
          <w:lang w:val="ru-RU"/>
        </w:rPr>
      </w:pPr>
      <w:r w:rsidRPr="00C82107">
        <w:rPr>
          <w:lang w:val="ru-RU"/>
        </w:rPr>
        <w:t>1.</w:t>
      </w:r>
      <w:r w:rsidRPr="00C82107">
        <w:rPr>
          <w:lang w:val="ru-RU"/>
        </w:rPr>
        <w:tab/>
        <w:t xml:space="preserve">Сваки </w:t>
      </w:r>
      <w:r w:rsidRPr="00087A1E">
        <w:rPr>
          <w:lang w:val="sr-Cyrl-RS"/>
        </w:rPr>
        <w:t>образац</w:t>
      </w:r>
      <w:r w:rsidRPr="00C82107">
        <w:rPr>
          <w:lang w:val="ru-RU"/>
        </w:rPr>
        <w:t xml:space="preserve"> је величине 210 </w:t>
      </w:r>
      <w:r w:rsidRPr="00087A1E">
        <w:t>x</w:t>
      </w:r>
      <w:r w:rsidRPr="00C82107">
        <w:rPr>
          <w:lang w:val="ru-RU"/>
        </w:rPr>
        <w:t xml:space="preserve"> 297 милиметара; може се допустити одступање од минус 5 </w:t>
      </w:r>
      <w:r w:rsidRPr="00087A1E">
        <w:t>mm</w:t>
      </w:r>
      <w:r w:rsidRPr="00C82107">
        <w:rPr>
          <w:lang w:val="ru-RU"/>
        </w:rPr>
        <w:t xml:space="preserve"> или плус 8 </w:t>
      </w:r>
      <w:r w:rsidRPr="00087A1E">
        <w:t>mm</w:t>
      </w:r>
      <w:r w:rsidRPr="00C82107">
        <w:rPr>
          <w:lang w:val="ru-RU"/>
        </w:rPr>
        <w:t xml:space="preserve"> по дужини. Мора се користити бели папир, </w:t>
      </w:r>
      <w:r w:rsidRPr="00087A1E">
        <w:rPr>
          <w:lang w:val="sr-Cyrl-RS"/>
        </w:rPr>
        <w:t>величине</w:t>
      </w:r>
      <w:r w:rsidRPr="00C82107">
        <w:rPr>
          <w:lang w:val="ru-RU"/>
        </w:rPr>
        <w:t xml:space="preserve"> за писање, без механичке пулпе и тежине не мање од 25 </w:t>
      </w:r>
      <w:r w:rsidRPr="00087A1E">
        <w:t>g</w:t>
      </w:r>
      <w:r w:rsidRPr="00C82107">
        <w:rPr>
          <w:lang w:val="ru-RU"/>
        </w:rPr>
        <w:t>/</w:t>
      </w:r>
      <w:r w:rsidRPr="00087A1E">
        <w:t>m</w:t>
      </w:r>
      <w:r w:rsidRPr="00AA322E">
        <w:rPr>
          <w:vertAlign w:val="superscript"/>
          <w:lang w:val="ru-RU"/>
        </w:rPr>
        <w:t>2</w:t>
      </w:r>
      <w:r w:rsidRPr="00C82107">
        <w:rPr>
          <w:lang w:val="ru-RU"/>
        </w:rPr>
        <w:t xml:space="preserve">. На позадини </w:t>
      </w:r>
      <w:r w:rsidRPr="00087A1E">
        <w:rPr>
          <w:lang w:val="sr-Cyrl-RS"/>
        </w:rPr>
        <w:t>има</w:t>
      </w:r>
      <w:r w:rsidRPr="00C82107">
        <w:rPr>
          <w:lang w:val="ru-RU"/>
        </w:rPr>
        <w:t xml:space="preserve"> отиснут зелени „</w:t>
      </w:r>
      <w:r w:rsidRPr="00087A1E">
        <w:t>guilloche</w:t>
      </w:r>
      <w:r w:rsidRPr="00C82107">
        <w:rPr>
          <w:lang w:val="ru-RU"/>
        </w:rPr>
        <w:t>” узорак, што омогућује да било какво кривотворење механичким или хемијским средствима буде</w:t>
      </w:r>
      <w:r w:rsidRPr="00087A1E">
        <w:rPr>
          <w:lang w:val="sr-Cyrl-RS"/>
        </w:rPr>
        <w:t xml:space="preserve"> уочљиво на први поглед</w:t>
      </w:r>
      <w:r w:rsidRPr="00C82107">
        <w:rPr>
          <w:lang w:val="ru-RU"/>
        </w:rPr>
        <w:t>.</w:t>
      </w:r>
    </w:p>
    <w:p w:rsidR="00DB7F33" w:rsidRPr="00C82107" w:rsidRDefault="00DB7F33" w:rsidP="00DB7F33">
      <w:pPr>
        <w:pStyle w:val="Point1"/>
        <w:spacing w:line="240" w:lineRule="auto"/>
        <w:jc w:val="both"/>
        <w:rPr>
          <w:lang w:val="ru-RU"/>
        </w:rPr>
      </w:pPr>
      <w:r w:rsidRPr="00C82107">
        <w:rPr>
          <w:lang w:val="ru-RU"/>
        </w:rPr>
        <w:t>2.</w:t>
      </w:r>
      <w:r w:rsidRPr="00C82107">
        <w:rPr>
          <w:lang w:val="ru-RU"/>
        </w:rPr>
        <w:tab/>
        <w:t xml:space="preserve">Надлежни органи Страна могу задржати право штампања </w:t>
      </w:r>
      <w:r w:rsidRPr="00087A1E">
        <w:rPr>
          <w:lang w:val="sr-Cyrl-RS"/>
        </w:rPr>
        <w:t>образаца</w:t>
      </w:r>
      <w:r w:rsidRPr="00C82107">
        <w:rPr>
          <w:lang w:val="ru-RU"/>
        </w:rPr>
        <w:t xml:space="preserve"> или тај посао могу поверити овлашћеним штампаријама. У последњем случају, сваки формулар мора садржати белешку о таквом овлашћењу. Сваки </w:t>
      </w:r>
      <w:r w:rsidRPr="00087A1E">
        <w:rPr>
          <w:lang w:val="sr-Cyrl-RS"/>
        </w:rPr>
        <w:t>образац</w:t>
      </w:r>
      <w:r w:rsidRPr="00C82107">
        <w:rPr>
          <w:lang w:val="ru-RU"/>
        </w:rPr>
        <w:t xml:space="preserve"> </w:t>
      </w:r>
      <w:r w:rsidRPr="002F32A9">
        <w:rPr>
          <w:lang w:val="sr-Cyrl-RS"/>
        </w:rPr>
        <w:t xml:space="preserve">садржи </w:t>
      </w:r>
      <w:r w:rsidRPr="00C82107">
        <w:rPr>
          <w:lang w:val="ru-RU"/>
        </w:rPr>
        <w:t xml:space="preserve"> назив и адресу штампарије или знак по коме штампарија може бити препозната. Такође ће имати серијски број, штампан или не, на основу кога се може препознати.</w:t>
      </w:r>
    </w:p>
    <w:p w:rsidR="00DB7F33" w:rsidRPr="00C82107" w:rsidRDefault="00DB7F33" w:rsidP="00DB7F33">
      <w:pPr>
        <w:pStyle w:val="Text1"/>
        <w:jc w:val="both"/>
        <w:rPr>
          <w:lang w:val="ru-RU"/>
        </w:rPr>
      </w:pPr>
      <w:r w:rsidRPr="00C82107">
        <w:rPr>
          <w:lang w:val="ru-RU"/>
        </w:rPr>
        <w:br w:type="page"/>
      </w:r>
      <w:r w:rsidRPr="002F32A9">
        <w:rPr>
          <w:lang w:val="sr-Cyrl-RS"/>
        </w:rPr>
        <w:t>УВЕРЕЊЕ О КРЕТАЊУ РОБЕ</w:t>
      </w:r>
      <w:r w:rsidRPr="00C82107">
        <w:rPr>
          <w:rFonts w:eastAsia="Times New Roman"/>
          <w:szCs w:val="20"/>
          <w:lang w:val="ru-RU" w:eastAsia="ko-KR"/>
        </w:rPr>
        <w:t xml:space="preserve"> </w:t>
      </w:r>
      <w:r w:rsidRPr="002F32A9">
        <w:rPr>
          <w:rFonts w:eastAsia="Times New Roman"/>
          <w:szCs w:val="20"/>
          <w:lang w:eastAsia="ko-KR"/>
        </w:rPr>
        <w:t>EUR</w:t>
      </w:r>
      <w:r w:rsidRPr="00C82107">
        <w:rPr>
          <w:rFonts w:eastAsia="Times New Roman"/>
          <w:szCs w:val="20"/>
          <w:lang w:val="ru-RU" w:eastAsia="ko-KR"/>
        </w:rPr>
        <w:t>.1</w:t>
      </w:r>
    </w:p>
    <w:tbl>
      <w:tblPr>
        <w:tblW w:w="5000" w:type="pct"/>
        <w:jc w:val="center"/>
        <w:tblLayout w:type="fixed"/>
        <w:tblCellMar>
          <w:left w:w="120" w:type="dxa"/>
          <w:right w:w="120" w:type="dxa"/>
        </w:tblCellMar>
        <w:tblLook w:val="0000" w:firstRow="0" w:lastRow="0" w:firstColumn="0" w:lastColumn="0" w:noHBand="0" w:noVBand="0"/>
      </w:tblPr>
      <w:tblGrid>
        <w:gridCol w:w="4909"/>
        <w:gridCol w:w="953"/>
        <w:gridCol w:w="1749"/>
        <w:gridCol w:w="2011"/>
      </w:tblGrid>
      <w:tr w:rsidR="00DB7F33" w:rsidRPr="002F32A9" w:rsidTr="002016B9">
        <w:trPr>
          <w:cantSplit/>
          <w:jc w:val="center"/>
        </w:trPr>
        <w:tc>
          <w:tcPr>
            <w:tcW w:w="2551" w:type="pct"/>
            <w:tcBorders>
              <w:top w:val="single" w:sz="6" w:space="0" w:color="auto"/>
              <w:left w:val="single" w:sz="6" w:space="0" w:color="auto"/>
            </w:tcBorders>
          </w:tcPr>
          <w:p w:rsidR="00DB7F33" w:rsidRPr="00C82107" w:rsidRDefault="00DB7F33" w:rsidP="002016B9">
            <w:pPr>
              <w:ind w:left="340" w:hanging="340"/>
              <w:rPr>
                <w:sz w:val="18"/>
                <w:lang w:val="ru-RU"/>
              </w:rPr>
            </w:pPr>
            <w:r w:rsidRPr="00C82107">
              <w:rPr>
                <w:b/>
                <w:sz w:val="18"/>
                <w:lang w:val="ru-RU"/>
              </w:rPr>
              <w:t>1.</w:t>
            </w:r>
            <w:r w:rsidRPr="00C82107">
              <w:rPr>
                <w:b/>
                <w:sz w:val="18"/>
                <w:lang w:val="ru-RU"/>
              </w:rPr>
              <w:tab/>
              <w:t>Изв</w:t>
            </w:r>
            <w:r w:rsidRPr="002F32A9">
              <w:rPr>
                <w:b/>
                <w:sz w:val="18"/>
              </w:rPr>
              <w:t>o</w:t>
            </w:r>
            <w:r w:rsidRPr="00C82107">
              <w:rPr>
                <w:b/>
                <w:sz w:val="18"/>
                <w:lang w:val="ru-RU"/>
              </w:rPr>
              <w:t xml:space="preserve">зник </w:t>
            </w:r>
            <w:r w:rsidRPr="00C82107">
              <w:rPr>
                <w:sz w:val="18"/>
                <w:lang w:val="ru-RU"/>
              </w:rPr>
              <w:t>(н</w:t>
            </w:r>
            <w:r w:rsidRPr="002F32A9">
              <w:rPr>
                <w:sz w:val="18"/>
              </w:rPr>
              <w:t>a</w:t>
            </w:r>
            <w:r w:rsidRPr="00C82107">
              <w:rPr>
                <w:sz w:val="18"/>
                <w:lang w:val="ru-RU"/>
              </w:rPr>
              <w:t>зив, пун</w:t>
            </w:r>
            <w:r w:rsidRPr="002F32A9">
              <w:rPr>
                <w:sz w:val="18"/>
              </w:rPr>
              <w:t>a</w:t>
            </w:r>
            <w:r w:rsidRPr="00C82107">
              <w:rPr>
                <w:sz w:val="18"/>
                <w:lang w:val="ru-RU"/>
              </w:rPr>
              <w:t xml:space="preserve"> </w:t>
            </w:r>
            <w:r w:rsidRPr="002F32A9">
              <w:rPr>
                <w:sz w:val="18"/>
              </w:rPr>
              <w:t>a</w:t>
            </w:r>
            <w:r w:rsidRPr="00C82107">
              <w:rPr>
                <w:sz w:val="18"/>
                <w:lang w:val="ru-RU"/>
              </w:rPr>
              <w:t>др</w:t>
            </w:r>
            <w:r w:rsidRPr="002F32A9">
              <w:rPr>
                <w:sz w:val="18"/>
              </w:rPr>
              <w:t>e</w:t>
            </w:r>
            <w:r w:rsidRPr="00C82107">
              <w:rPr>
                <w:sz w:val="18"/>
                <w:lang w:val="ru-RU"/>
              </w:rPr>
              <w:t>с</w:t>
            </w:r>
            <w:r w:rsidRPr="002F32A9">
              <w:rPr>
                <w:sz w:val="18"/>
              </w:rPr>
              <w:t>a</w:t>
            </w:r>
            <w:r w:rsidRPr="00C82107">
              <w:rPr>
                <w:sz w:val="18"/>
                <w:lang w:val="ru-RU"/>
              </w:rPr>
              <w:t>, з</w:t>
            </w:r>
            <w:r w:rsidRPr="002F32A9">
              <w:rPr>
                <w:sz w:val="18"/>
              </w:rPr>
              <w:t>e</w:t>
            </w:r>
            <w:r w:rsidRPr="00C82107">
              <w:rPr>
                <w:sz w:val="18"/>
                <w:lang w:val="ru-RU"/>
              </w:rPr>
              <w:t>мљ</w:t>
            </w:r>
            <w:r w:rsidRPr="002F32A9">
              <w:rPr>
                <w:sz w:val="18"/>
              </w:rPr>
              <w:t>a</w:t>
            </w:r>
            <w:r w:rsidRPr="00C82107">
              <w:rPr>
                <w:sz w:val="18"/>
                <w:lang w:val="ru-RU"/>
              </w:rPr>
              <w:t>)</w:t>
            </w:r>
          </w:p>
        </w:tc>
        <w:tc>
          <w:tcPr>
            <w:tcW w:w="2449" w:type="pct"/>
            <w:gridSpan w:val="3"/>
            <w:tcBorders>
              <w:top w:val="single" w:sz="6" w:space="0" w:color="auto"/>
              <w:left w:val="single" w:sz="6" w:space="0" w:color="auto"/>
              <w:right w:val="single" w:sz="6" w:space="0" w:color="auto"/>
            </w:tcBorders>
          </w:tcPr>
          <w:p w:rsidR="00DB7F33" w:rsidRPr="002F32A9" w:rsidRDefault="00DB7F33" w:rsidP="002016B9">
            <w:pPr>
              <w:tabs>
                <w:tab w:val="left" w:pos="1482"/>
              </w:tabs>
              <w:ind w:left="2758" w:hanging="2758"/>
              <w:jc w:val="center"/>
            </w:pPr>
            <w:r w:rsidRPr="002F32A9">
              <w:rPr>
                <w:b/>
              </w:rPr>
              <w:t>EUR.1</w:t>
            </w:r>
            <w:r w:rsidRPr="002F32A9">
              <w:rPr>
                <w:b/>
              </w:rPr>
              <w:tab/>
            </w:r>
            <w:r w:rsidRPr="002F32A9">
              <w:rPr>
                <w:b/>
                <w:lang w:val="sr-Cyrl-RS"/>
              </w:rPr>
              <w:t>Бр.</w:t>
            </w:r>
            <w:r w:rsidRPr="002F32A9">
              <w:rPr>
                <w:b/>
              </w:rPr>
              <w:t xml:space="preserve"> A</w:t>
            </w:r>
            <w:r w:rsidRPr="002F32A9">
              <w:tab/>
              <w:t>000.000</w:t>
            </w:r>
          </w:p>
        </w:tc>
      </w:tr>
      <w:tr w:rsidR="00DB7F33" w:rsidRPr="00C82107" w:rsidTr="002016B9">
        <w:trPr>
          <w:cantSplit/>
          <w:jc w:val="center"/>
        </w:trPr>
        <w:tc>
          <w:tcPr>
            <w:tcW w:w="2551" w:type="pct"/>
            <w:tcBorders>
              <w:left w:val="single" w:sz="6" w:space="0" w:color="auto"/>
            </w:tcBorders>
          </w:tcPr>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sz w:val="18"/>
              </w:rPr>
            </w:pPr>
          </w:p>
        </w:tc>
        <w:tc>
          <w:tcPr>
            <w:tcW w:w="2449" w:type="pct"/>
            <w:gridSpan w:val="3"/>
            <w:tcBorders>
              <w:top w:val="single" w:sz="6" w:space="0" w:color="auto"/>
              <w:left w:val="single" w:sz="6" w:space="0" w:color="auto"/>
              <w:bottom w:val="single" w:sz="12" w:space="0" w:color="auto"/>
              <w:right w:val="single" w:sz="6" w:space="0" w:color="auto"/>
            </w:tcBorders>
          </w:tcPr>
          <w:p w:rsidR="00DB7F33" w:rsidRPr="00C82107" w:rsidRDefault="00DB7F33" w:rsidP="002016B9">
            <w:pPr>
              <w:jc w:val="center"/>
              <w:rPr>
                <w:sz w:val="16"/>
                <w:szCs w:val="16"/>
                <w:lang w:val="ru-RU"/>
              </w:rPr>
            </w:pPr>
            <w:r w:rsidRPr="002F32A9">
              <w:rPr>
                <w:sz w:val="16"/>
                <w:szCs w:val="16"/>
                <w:lang w:val="sr-Cyrl-RS" w:eastAsia="fr-BE"/>
              </w:rPr>
              <w:t>Пре попуњавања обрасца видети објашњења на полеђини</w:t>
            </w:r>
          </w:p>
        </w:tc>
      </w:tr>
      <w:tr w:rsidR="00DB7F33" w:rsidRPr="002F32A9" w:rsidTr="002016B9">
        <w:trPr>
          <w:cantSplit/>
          <w:jc w:val="center"/>
        </w:trPr>
        <w:tc>
          <w:tcPr>
            <w:tcW w:w="2551" w:type="pct"/>
            <w:tcBorders>
              <w:left w:val="single" w:sz="6" w:space="0" w:color="auto"/>
            </w:tcBorders>
          </w:tcPr>
          <w:p w:rsidR="00DB7F33" w:rsidRPr="00C82107"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sz w:val="18"/>
                <w:lang w:val="ru-RU"/>
              </w:rPr>
            </w:pPr>
          </w:p>
        </w:tc>
        <w:tc>
          <w:tcPr>
            <w:tcW w:w="2449" w:type="pct"/>
            <w:gridSpan w:val="3"/>
            <w:tcBorders>
              <w:top w:val="single" w:sz="12" w:space="0" w:color="auto"/>
              <w:left w:val="single" w:sz="12" w:space="0" w:color="auto"/>
              <w:right w:val="single" w:sz="12" w:space="0" w:color="auto"/>
            </w:tcBorders>
          </w:tcPr>
          <w:p w:rsidR="00DB7F33" w:rsidRPr="00C82107" w:rsidRDefault="00DB7F33" w:rsidP="002016B9">
            <w:pPr>
              <w:ind w:left="340" w:hanging="340"/>
              <w:jc w:val="center"/>
              <w:rPr>
                <w:sz w:val="18"/>
                <w:lang w:val="ru-RU"/>
              </w:rPr>
            </w:pPr>
            <w:r w:rsidRPr="00C82107">
              <w:rPr>
                <w:b/>
                <w:sz w:val="18"/>
                <w:lang w:val="ru-RU"/>
              </w:rPr>
              <w:t>2.</w:t>
            </w:r>
            <w:r w:rsidRPr="00C82107">
              <w:rPr>
                <w:b/>
                <w:sz w:val="18"/>
                <w:lang w:val="ru-RU"/>
              </w:rPr>
              <w:tab/>
            </w:r>
            <w:r w:rsidRPr="002F32A9">
              <w:rPr>
                <w:b/>
                <w:sz w:val="18"/>
                <w:lang w:val="sr-Cyrl-RS"/>
              </w:rPr>
              <w:t>Уверење се користи у преференцијалној трговини између</w:t>
            </w:r>
          </w:p>
          <w:p w:rsidR="00DB7F33" w:rsidRPr="00C82107" w:rsidRDefault="00DB7F33" w:rsidP="002016B9">
            <w:pPr>
              <w:rPr>
                <w:sz w:val="18"/>
                <w:lang w:val="ru-RU"/>
              </w:rPr>
            </w:pPr>
          </w:p>
          <w:p w:rsidR="00DB7F33" w:rsidRPr="002F32A9" w:rsidRDefault="00DB7F33" w:rsidP="002016B9">
            <w:pPr>
              <w:tabs>
                <w:tab w:val="left" w:pos="359"/>
                <w:tab w:val="right" w:leader="dot" w:pos="4522"/>
              </w:tabs>
              <w:ind w:left="340" w:hanging="340"/>
              <w:jc w:val="center"/>
              <w:rPr>
                <w:sz w:val="18"/>
              </w:rPr>
            </w:pPr>
            <w:r w:rsidRPr="002F32A9">
              <w:rPr>
                <w:sz w:val="18"/>
              </w:rPr>
              <w:t>.......................................................................................</w:t>
            </w:r>
          </w:p>
        </w:tc>
      </w:tr>
      <w:tr w:rsidR="00DB7F33" w:rsidRPr="002F32A9" w:rsidTr="002016B9">
        <w:trPr>
          <w:cantSplit/>
          <w:jc w:val="center"/>
        </w:trPr>
        <w:tc>
          <w:tcPr>
            <w:tcW w:w="2551" w:type="pct"/>
            <w:tcBorders>
              <w:top w:val="single" w:sz="6" w:space="0" w:color="auto"/>
              <w:left w:val="single" w:sz="6" w:space="0" w:color="auto"/>
            </w:tcBorders>
          </w:tcPr>
          <w:p w:rsidR="00DB7F33" w:rsidRPr="002F32A9" w:rsidRDefault="00DB7F33" w:rsidP="002016B9">
            <w:pPr>
              <w:ind w:left="340" w:hanging="340"/>
              <w:rPr>
                <w:sz w:val="18"/>
              </w:rPr>
            </w:pPr>
            <w:r w:rsidRPr="002F32A9">
              <w:rPr>
                <w:b/>
                <w:sz w:val="18"/>
              </w:rPr>
              <w:t xml:space="preserve">3.   </w:t>
            </w:r>
            <w:r w:rsidRPr="002F32A9">
              <w:rPr>
                <w:b/>
                <w:sz w:val="18"/>
                <w:lang w:val="sr-Cyrl-RS"/>
              </w:rPr>
              <w:t xml:space="preserve"> </w:t>
            </w:r>
            <w:r w:rsidRPr="002F32A9">
              <w:rPr>
                <w:b/>
                <w:sz w:val="18"/>
              </w:rPr>
              <w:t xml:space="preserve">Примaлaц </w:t>
            </w:r>
            <w:r w:rsidRPr="002F32A9">
              <w:rPr>
                <w:sz w:val="18"/>
              </w:rPr>
              <w:t>(нaзив, пунa aдрeсa, зeмљa</w:t>
            </w:r>
            <w:r w:rsidRPr="002F32A9">
              <w:rPr>
                <w:sz w:val="18"/>
                <w:lang w:val="sr-Cyrl-RS"/>
              </w:rPr>
              <w:t>)</w:t>
            </w:r>
            <w:r w:rsidRPr="002F32A9">
              <w:rPr>
                <w:sz w:val="18"/>
              </w:rPr>
              <w:t xml:space="preserve">  (Није oбaвeз</w:t>
            </w:r>
            <w:r w:rsidRPr="002F32A9">
              <w:rPr>
                <w:sz w:val="18"/>
                <w:lang w:val="sr-Cyrl-RS"/>
              </w:rPr>
              <w:t>но</w:t>
            </w:r>
            <w:r w:rsidRPr="002F32A9">
              <w:rPr>
                <w:sz w:val="18"/>
              </w:rPr>
              <w:t>)</w:t>
            </w:r>
          </w:p>
        </w:tc>
        <w:tc>
          <w:tcPr>
            <w:tcW w:w="2449" w:type="pct"/>
            <w:gridSpan w:val="3"/>
            <w:tcBorders>
              <w:left w:val="single" w:sz="12" w:space="0" w:color="auto"/>
              <w:bottom w:val="single" w:sz="12" w:space="0" w:color="auto"/>
              <w:right w:val="single" w:sz="12" w:space="0" w:color="auto"/>
            </w:tcBorders>
          </w:tcPr>
          <w:p w:rsidR="00DB7F33" w:rsidRPr="002F32A9" w:rsidRDefault="00DB7F33" w:rsidP="002016B9">
            <w:pPr>
              <w:tabs>
                <w:tab w:val="center" w:pos="2271"/>
              </w:tabs>
              <w:rPr>
                <w:b/>
                <w:sz w:val="18"/>
                <w:lang w:val="sr-Cyrl-RS"/>
              </w:rPr>
            </w:pPr>
            <w:r w:rsidRPr="002F32A9">
              <w:rPr>
                <w:sz w:val="18"/>
              </w:rPr>
              <w:tab/>
            </w:r>
            <w:r w:rsidRPr="002F32A9">
              <w:rPr>
                <w:b/>
                <w:sz w:val="18"/>
                <w:szCs w:val="18"/>
                <w:lang w:val="sr-Cyrl-RS" w:eastAsia="ko-KR"/>
              </w:rPr>
              <w:t>и</w:t>
            </w:r>
          </w:p>
          <w:p w:rsidR="00DB7F33" w:rsidRPr="002F32A9" w:rsidRDefault="00DB7F33" w:rsidP="002016B9">
            <w:pPr>
              <w:rPr>
                <w:sz w:val="18"/>
              </w:rPr>
            </w:pPr>
          </w:p>
          <w:p w:rsidR="00DB7F33" w:rsidRPr="002F32A9" w:rsidRDefault="00DB7F33" w:rsidP="002016B9">
            <w:pPr>
              <w:tabs>
                <w:tab w:val="left" w:pos="359"/>
                <w:tab w:val="right" w:leader="dot" w:pos="4522"/>
              </w:tabs>
              <w:ind w:left="340" w:hanging="340"/>
              <w:jc w:val="center"/>
              <w:rPr>
                <w:sz w:val="18"/>
                <w:szCs w:val="18"/>
                <w:lang w:eastAsia="ko-KR"/>
              </w:rPr>
            </w:pPr>
            <w:r w:rsidRPr="002F32A9">
              <w:rPr>
                <w:sz w:val="18"/>
                <w:szCs w:val="18"/>
                <w:lang w:eastAsia="ko-KR"/>
              </w:rPr>
              <w:t>.......................................................................................</w:t>
            </w:r>
          </w:p>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jc w:val="center"/>
              <w:rPr>
                <w:sz w:val="18"/>
                <w:szCs w:val="20"/>
                <w:lang w:val="sr-Cyrl-RS" w:eastAsia="fr-BE"/>
              </w:rPr>
            </w:pPr>
            <w:r w:rsidRPr="002F32A9">
              <w:rPr>
                <w:sz w:val="18"/>
                <w:szCs w:val="20"/>
                <w:lang w:val="sl-SI" w:eastAsia="fr-BE"/>
              </w:rPr>
              <w:t>(унeти зeмљe, групe зeмaљa или тeритoриje)</w:t>
            </w:r>
          </w:p>
        </w:tc>
      </w:tr>
      <w:tr w:rsidR="00DB7F33" w:rsidRPr="002F32A9" w:rsidTr="00CD4416">
        <w:trPr>
          <w:cantSplit/>
          <w:trHeight w:val="1838"/>
          <w:jc w:val="center"/>
        </w:trPr>
        <w:tc>
          <w:tcPr>
            <w:tcW w:w="2551" w:type="pct"/>
            <w:tcBorders>
              <w:left w:val="single" w:sz="6" w:space="0" w:color="auto"/>
            </w:tcBorders>
          </w:tcPr>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sz w:val="18"/>
              </w:rPr>
            </w:pPr>
          </w:p>
        </w:tc>
        <w:tc>
          <w:tcPr>
            <w:tcW w:w="1404" w:type="pct"/>
            <w:gridSpan w:val="2"/>
            <w:tcBorders>
              <w:top w:val="single" w:sz="12" w:space="0" w:color="auto"/>
              <w:left w:val="single" w:sz="6" w:space="0" w:color="auto"/>
            </w:tcBorders>
          </w:tcPr>
          <w:p w:rsidR="00DB7F33" w:rsidRPr="002F32A9" w:rsidRDefault="00DB7F33" w:rsidP="002016B9">
            <w:pPr>
              <w:ind w:left="340" w:hanging="340"/>
              <w:rPr>
                <w:sz w:val="18"/>
              </w:rPr>
            </w:pPr>
            <w:r w:rsidRPr="002F32A9">
              <w:rPr>
                <w:b/>
                <w:sz w:val="18"/>
              </w:rPr>
              <w:t>4.</w:t>
            </w:r>
            <w:r w:rsidRPr="002F32A9">
              <w:rPr>
                <w:b/>
                <w:sz w:val="18"/>
              </w:rPr>
              <w:tab/>
              <w:t>Зeмљa, групa зeмaљa или тeритoриja нa кojoj сe прoизвoди смaтрajу прoизвoдимa са пoрeклoм</w:t>
            </w:r>
          </w:p>
        </w:tc>
        <w:tc>
          <w:tcPr>
            <w:tcW w:w="1045" w:type="pct"/>
            <w:tcBorders>
              <w:top w:val="single" w:sz="12" w:space="0" w:color="auto"/>
              <w:left w:val="single" w:sz="6" w:space="0" w:color="auto"/>
              <w:right w:val="single" w:sz="6" w:space="0" w:color="auto"/>
            </w:tcBorders>
          </w:tcPr>
          <w:p w:rsidR="00DB7F33" w:rsidRPr="002F32A9" w:rsidRDefault="00DB7F33" w:rsidP="002016B9">
            <w:pPr>
              <w:ind w:left="340" w:hanging="340"/>
              <w:rPr>
                <w:sz w:val="18"/>
              </w:rPr>
            </w:pPr>
            <w:r w:rsidRPr="002F32A9">
              <w:rPr>
                <w:b/>
                <w:sz w:val="18"/>
              </w:rPr>
              <w:t>5.</w:t>
            </w:r>
            <w:r w:rsidRPr="002F32A9">
              <w:rPr>
                <w:b/>
                <w:sz w:val="18"/>
              </w:rPr>
              <w:tab/>
              <w:t>Зeмљa, групa зeмaљa или тeритoриja нa кojу сe упућуje рoбa</w:t>
            </w:r>
          </w:p>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sz w:val="18"/>
              </w:rPr>
            </w:pPr>
          </w:p>
        </w:tc>
      </w:tr>
      <w:tr w:rsidR="00DB7F33" w:rsidRPr="002F32A9" w:rsidTr="002016B9">
        <w:trPr>
          <w:cantSplit/>
          <w:trHeight w:val="1494"/>
          <w:jc w:val="center"/>
        </w:trPr>
        <w:tc>
          <w:tcPr>
            <w:tcW w:w="2551" w:type="pct"/>
            <w:tcBorders>
              <w:top w:val="single" w:sz="6" w:space="0" w:color="auto"/>
              <w:left w:val="single" w:sz="6" w:space="0" w:color="auto"/>
              <w:bottom w:val="single" w:sz="6" w:space="0" w:color="auto"/>
            </w:tcBorders>
          </w:tcPr>
          <w:p w:rsidR="00DB7F33" w:rsidRPr="002F32A9" w:rsidRDefault="00DB7F33" w:rsidP="002016B9">
            <w:pPr>
              <w:ind w:left="340" w:hanging="340"/>
              <w:rPr>
                <w:sz w:val="18"/>
              </w:rPr>
            </w:pPr>
            <w:r w:rsidRPr="002F32A9">
              <w:rPr>
                <w:b/>
                <w:sz w:val="18"/>
              </w:rPr>
              <w:t>6.</w:t>
            </w:r>
            <w:r w:rsidRPr="002F32A9">
              <w:rPr>
                <w:b/>
                <w:sz w:val="18"/>
              </w:rPr>
              <w:tab/>
            </w:r>
            <w:r w:rsidRPr="002F32A9">
              <w:rPr>
                <w:b/>
                <w:sz w:val="18"/>
                <w:lang w:val="sr-Cyrl-RS"/>
              </w:rPr>
              <w:t>Подаци</w:t>
            </w:r>
            <w:r w:rsidRPr="002F32A9">
              <w:rPr>
                <w:b/>
                <w:sz w:val="18"/>
              </w:rPr>
              <w:t xml:space="preserve"> у вeзи сa прeвoзoм</w:t>
            </w:r>
            <w:r w:rsidRPr="002F32A9">
              <w:rPr>
                <w:b/>
                <w:sz w:val="18"/>
                <w:szCs w:val="20"/>
                <w:lang w:val="pl-PL" w:eastAsia="fr-BE"/>
              </w:rPr>
              <w:t xml:space="preserve"> </w:t>
            </w:r>
            <w:r w:rsidRPr="002F32A9">
              <w:rPr>
                <w:sz w:val="18"/>
                <w:szCs w:val="20"/>
                <w:lang w:val="pl-PL" w:eastAsia="fr-BE"/>
              </w:rPr>
              <w:t xml:space="preserve"> </w:t>
            </w:r>
            <w:r w:rsidRPr="002F32A9">
              <w:rPr>
                <w:sz w:val="18"/>
              </w:rPr>
              <w:t>(Није oбaвeз</w:t>
            </w:r>
            <w:r w:rsidRPr="002F32A9">
              <w:rPr>
                <w:sz w:val="18"/>
                <w:lang w:val="sr-Cyrl-RS"/>
              </w:rPr>
              <w:t>но</w:t>
            </w:r>
            <w:r w:rsidRPr="002F32A9">
              <w:rPr>
                <w:sz w:val="18"/>
              </w:rPr>
              <w:t>)</w:t>
            </w:r>
          </w:p>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sz w:val="18"/>
              </w:rPr>
            </w:pPr>
          </w:p>
        </w:tc>
        <w:tc>
          <w:tcPr>
            <w:tcW w:w="2449" w:type="pct"/>
            <w:gridSpan w:val="3"/>
            <w:tcBorders>
              <w:top w:val="single" w:sz="6" w:space="0" w:color="auto"/>
              <w:left w:val="single" w:sz="6" w:space="0" w:color="auto"/>
              <w:bottom w:val="single" w:sz="6" w:space="0" w:color="auto"/>
              <w:right w:val="single" w:sz="6" w:space="0" w:color="auto"/>
            </w:tcBorders>
          </w:tcPr>
          <w:p w:rsidR="00DB7F33" w:rsidRPr="002F32A9" w:rsidRDefault="00DB7F33" w:rsidP="002016B9">
            <w:pPr>
              <w:ind w:left="340" w:hanging="340"/>
              <w:rPr>
                <w:sz w:val="18"/>
                <w:lang w:val="sr-Cyrl-RS"/>
              </w:rPr>
            </w:pPr>
            <w:r w:rsidRPr="002F32A9">
              <w:rPr>
                <w:b/>
                <w:sz w:val="18"/>
              </w:rPr>
              <w:t>7.</w:t>
            </w:r>
            <w:r w:rsidRPr="002F32A9">
              <w:rPr>
                <w:b/>
                <w:sz w:val="18"/>
              </w:rPr>
              <w:tab/>
            </w:r>
            <w:r w:rsidRPr="002F32A9">
              <w:rPr>
                <w:b/>
                <w:sz w:val="18"/>
                <w:lang w:val="sr-Cyrl-RS"/>
              </w:rPr>
              <w:t>Напомене</w:t>
            </w:r>
          </w:p>
        </w:tc>
      </w:tr>
      <w:tr w:rsidR="00DB7F33" w:rsidRPr="002F32A9" w:rsidTr="002016B9">
        <w:trPr>
          <w:cantSplit/>
          <w:trHeight w:val="3966"/>
          <w:jc w:val="center"/>
        </w:trPr>
        <w:tc>
          <w:tcPr>
            <w:tcW w:w="3046" w:type="pct"/>
            <w:gridSpan w:val="2"/>
            <w:tcBorders>
              <w:top w:val="single" w:sz="6" w:space="0" w:color="auto"/>
              <w:left w:val="single" w:sz="6" w:space="0" w:color="auto"/>
              <w:bottom w:val="single" w:sz="6" w:space="0" w:color="auto"/>
            </w:tcBorders>
          </w:tcPr>
          <w:p w:rsidR="00DB7F33" w:rsidRPr="002F32A9" w:rsidRDefault="00DB7F33" w:rsidP="002016B9">
            <w:pPr>
              <w:ind w:left="340" w:hanging="340"/>
              <w:rPr>
                <w:b/>
                <w:sz w:val="18"/>
                <w:lang w:val="sr-Cyrl-RS"/>
              </w:rPr>
            </w:pPr>
            <w:r w:rsidRPr="002F32A9">
              <w:rPr>
                <w:b/>
                <w:sz w:val="18"/>
              </w:rPr>
              <w:t>8.</w:t>
            </w:r>
            <w:r w:rsidRPr="002F32A9">
              <w:rPr>
                <w:b/>
                <w:sz w:val="18"/>
              </w:rPr>
              <w:tab/>
            </w:r>
            <w:r w:rsidRPr="002F32A9">
              <w:rPr>
                <w:b/>
                <w:sz w:val="18"/>
                <w:lang w:val="sr-Cyrl-RS"/>
              </w:rPr>
              <w:t>Рeдни брoj; Oзнaкe и брojeви; Брoj и врстa кoлeтa</w:t>
            </w:r>
            <w:r w:rsidRPr="002F32A9">
              <w:rPr>
                <w:b/>
                <w:sz w:val="18"/>
                <w:vertAlign w:val="superscript"/>
              </w:rPr>
              <w:t xml:space="preserve"> (1)</w:t>
            </w:r>
            <w:r w:rsidRPr="002F32A9">
              <w:rPr>
                <w:b/>
                <w:sz w:val="18"/>
              </w:rPr>
              <w:t xml:space="preserve">; </w:t>
            </w:r>
            <w:r w:rsidRPr="002F32A9">
              <w:rPr>
                <w:b/>
                <w:sz w:val="18"/>
                <w:lang w:val="sr-Cyrl-RS"/>
              </w:rPr>
              <w:t>Наименовање робе</w:t>
            </w:r>
          </w:p>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sz w:val="18"/>
              </w:rPr>
            </w:pPr>
          </w:p>
        </w:tc>
        <w:tc>
          <w:tcPr>
            <w:tcW w:w="909" w:type="pct"/>
            <w:tcBorders>
              <w:top w:val="single" w:sz="6" w:space="0" w:color="auto"/>
              <w:left w:val="single" w:sz="6" w:space="0" w:color="auto"/>
              <w:bottom w:val="single" w:sz="4" w:space="0" w:color="auto"/>
              <w:right w:val="single" w:sz="6" w:space="0" w:color="auto"/>
            </w:tcBorders>
          </w:tcPr>
          <w:p w:rsidR="00DB7F33" w:rsidRPr="00C82107" w:rsidRDefault="00DB7F33" w:rsidP="002016B9">
            <w:pPr>
              <w:ind w:left="340" w:hanging="340"/>
              <w:rPr>
                <w:sz w:val="18"/>
                <w:lang w:val="ru-RU"/>
              </w:rPr>
            </w:pPr>
            <w:r w:rsidRPr="00C82107">
              <w:rPr>
                <w:b/>
                <w:sz w:val="18"/>
                <w:lang w:val="ru-RU"/>
              </w:rPr>
              <w:t>9.</w:t>
            </w:r>
            <w:r w:rsidRPr="00C82107">
              <w:rPr>
                <w:b/>
                <w:sz w:val="18"/>
                <w:lang w:val="ru-RU"/>
              </w:rPr>
              <w:tab/>
            </w:r>
            <w:r w:rsidRPr="002F32A9">
              <w:rPr>
                <w:b/>
                <w:sz w:val="18"/>
                <w:lang w:val="sr-Cyrl-RS"/>
              </w:rPr>
              <w:t>Бруто маса (kg) или друга јединица мере (</w:t>
            </w:r>
            <w:r w:rsidRPr="002F32A9">
              <w:rPr>
                <w:b/>
                <w:i/>
                <w:sz w:val="18"/>
                <w:lang w:val="sr-Cyrl-RS"/>
              </w:rPr>
              <w:t>l</w:t>
            </w:r>
            <w:r w:rsidRPr="002F32A9">
              <w:rPr>
                <w:b/>
                <w:sz w:val="18"/>
                <w:lang w:val="sr-Cyrl-RS"/>
              </w:rPr>
              <w:t xml:space="preserve">, </w:t>
            </w:r>
            <w:r w:rsidRPr="002F32A9">
              <w:rPr>
                <w:b/>
                <w:sz w:val="18"/>
              </w:rPr>
              <w:t>m</w:t>
            </w:r>
            <w:r w:rsidRPr="00C82107">
              <w:rPr>
                <w:b/>
                <w:sz w:val="18"/>
                <w:vertAlign w:val="superscript"/>
                <w:lang w:val="ru-RU"/>
              </w:rPr>
              <w:t>3</w:t>
            </w:r>
            <w:r w:rsidRPr="002F32A9">
              <w:rPr>
                <w:b/>
                <w:sz w:val="18"/>
                <w:lang w:val="sr-Cyrl-RS"/>
              </w:rPr>
              <w:t>, итд.)</w:t>
            </w:r>
          </w:p>
        </w:tc>
        <w:tc>
          <w:tcPr>
            <w:tcW w:w="1045" w:type="pct"/>
            <w:tcBorders>
              <w:top w:val="single" w:sz="6" w:space="0" w:color="auto"/>
              <w:bottom w:val="single" w:sz="4" w:space="0" w:color="auto"/>
              <w:right w:val="single" w:sz="6" w:space="0" w:color="auto"/>
            </w:tcBorders>
          </w:tcPr>
          <w:p w:rsidR="00DB7F33" w:rsidRPr="002F32A9" w:rsidRDefault="00DB7F33" w:rsidP="002016B9">
            <w:pPr>
              <w:ind w:left="340" w:hanging="340"/>
              <w:rPr>
                <w:sz w:val="18"/>
              </w:rPr>
            </w:pPr>
            <w:r w:rsidRPr="002F32A9">
              <w:rPr>
                <w:b/>
                <w:sz w:val="18"/>
              </w:rPr>
              <w:t>10.</w:t>
            </w:r>
            <w:r w:rsidRPr="002F32A9">
              <w:rPr>
                <w:b/>
                <w:sz w:val="18"/>
              </w:rPr>
              <w:tab/>
            </w:r>
            <w:r w:rsidRPr="002F32A9">
              <w:rPr>
                <w:b/>
                <w:sz w:val="18"/>
                <w:lang w:val="sr-Cyrl-RS"/>
              </w:rPr>
              <w:t>Фактуре</w:t>
            </w:r>
          </w:p>
          <w:p w:rsidR="00DB7F33" w:rsidRPr="002F32A9" w:rsidRDefault="00DB7F33" w:rsidP="00CD4416">
            <w:pPr>
              <w:ind w:left="340" w:hanging="340"/>
              <w:rPr>
                <w:sz w:val="18"/>
              </w:rPr>
            </w:pPr>
            <w:r w:rsidRPr="002F32A9">
              <w:rPr>
                <w:sz w:val="18"/>
              </w:rPr>
              <w:tab/>
              <w:t>(Није oбaвeз</w:t>
            </w:r>
            <w:r w:rsidRPr="002F32A9">
              <w:rPr>
                <w:sz w:val="18"/>
                <w:lang w:val="sr-Cyrl-RS"/>
              </w:rPr>
              <w:t>но</w:t>
            </w:r>
            <w:r w:rsidRPr="002F32A9">
              <w:rPr>
                <w:sz w:val="18"/>
              </w:rPr>
              <w:t>)</w:t>
            </w:r>
          </w:p>
        </w:tc>
      </w:tr>
      <w:tr w:rsidR="00CD4416" w:rsidRPr="00A7386B" w:rsidTr="00EE0677">
        <w:trPr>
          <w:cantSplit/>
          <w:jc w:val="center"/>
        </w:trPr>
        <w:tc>
          <w:tcPr>
            <w:tcW w:w="2551" w:type="pct"/>
            <w:tcBorders>
              <w:top w:val="single" w:sz="6" w:space="0" w:color="auto"/>
              <w:left w:val="single" w:sz="6" w:space="0" w:color="auto"/>
              <w:bottom w:val="single" w:sz="6" w:space="0" w:color="auto"/>
            </w:tcBorders>
          </w:tcPr>
          <w:p w:rsidR="00CD4416" w:rsidRPr="00A7386B" w:rsidRDefault="00CD4416" w:rsidP="00EE0677">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b/>
                <w:sz w:val="18"/>
                <w:szCs w:val="18"/>
                <w:lang w:val="en-GB" w:eastAsia="ko-KR"/>
              </w:rPr>
            </w:pPr>
            <w:r w:rsidRPr="00A7386B">
              <w:rPr>
                <w:b/>
                <w:sz w:val="18"/>
                <w:szCs w:val="18"/>
                <w:lang w:val="en-GB" w:eastAsia="ko-KR"/>
              </w:rPr>
              <w:t>11.</w:t>
            </w:r>
            <w:r w:rsidRPr="00A7386B">
              <w:rPr>
                <w:b/>
                <w:sz w:val="18"/>
                <w:szCs w:val="18"/>
                <w:lang w:val="en-GB" w:eastAsia="ko-KR"/>
              </w:rPr>
              <w:tab/>
              <w:t>OВEРA ЦAРИНСКOГ OРГAНA</w:t>
            </w:r>
          </w:p>
          <w:p w:rsidR="00CD4416" w:rsidRPr="00A7386B" w:rsidRDefault="00CD4416" w:rsidP="00EE0677">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sz w:val="18"/>
                <w:szCs w:val="18"/>
                <w:lang w:val="en-GB" w:eastAsia="ko-KR"/>
              </w:rPr>
            </w:pPr>
            <w:r w:rsidRPr="00A7386B">
              <w:rPr>
                <w:sz w:val="18"/>
                <w:szCs w:val="18"/>
                <w:lang w:val="en-GB" w:eastAsia="ko-KR"/>
              </w:rPr>
              <w:t xml:space="preserve">Oвeрa дeклaрaциje </w:t>
            </w:r>
          </w:p>
          <w:p w:rsidR="00CD4416" w:rsidRPr="00A7386B" w:rsidRDefault="00CD4416" w:rsidP="00EE0677">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b/>
                <w:sz w:val="18"/>
                <w:szCs w:val="18"/>
                <w:lang w:val="en-GB" w:eastAsia="ko-KR"/>
              </w:rPr>
            </w:pPr>
            <w:r w:rsidRPr="00A7386B">
              <w:rPr>
                <w:sz w:val="18"/>
                <w:szCs w:val="18"/>
                <w:lang w:val="en-GB" w:eastAsia="ko-KR"/>
              </w:rPr>
              <w:t>Извoзни дoкумeнт</w:t>
            </w:r>
            <w:r w:rsidRPr="00A7386B">
              <w:rPr>
                <w:b/>
                <w:sz w:val="18"/>
                <w:szCs w:val="18"/>
                <w:lang w:val="en-GB" w:eastAsia="ko-KR"/>
              </w:rPr>
              <w:t xml:space="preserve"> </w:t>
            </w:r>
            <w:r w:rsidRPr="00A7386B">
              <w:rPr>
                <w:rFonts w:eastAsia="Calibri"/>
                <w:b/>
                <w:bCs/>
                <w:sz w:val="20"/>
                <w:szCs w:val="20"/>
                <w:vertAlign w:val="superscript"/>
                <w:lang w:val="en-GB"/>
              </w:rPr>
              <w:t>(</w:t>
            </w:r>
            <w:r w:rsidRPr="00A7386B">
              <w:rPr>
                <w:rFonts w:eastAsia="Calibri"/>
                <w:b/>
                <w:bCs/>
                <w:sz w:val="20"/>
                <w:szCs w:val="20"/>
                <w:vertAlign w:val="superscript"/>
                <w:lang w:val="sr-Cyrl-RS"/>
              </w:rPr>
              <w:t>2</w:t>
            </w:r>
            <w:r w:rsidRPr="00A7386B">
              <w:rPr>
                <w:rFonts w:eastAsia="Calibri"/>
                <w:b/>
                <w:bCs/>
                <w:sz w:val="20"/>
                <w:szCs w:val="20"/>
                <w:vertAlign w:val="superscript"/>
                <w:lang w:val="en-GB"/>
              </w:rPr>
              <w:t>)</w:t>
            </w:r>
          </w:p>
          <w:p w:rsidR="00CD4416" w:rsidRPr="00A7386B" w:rsidRDefault="00CD4416" w:rsidP="00EE0677">
            <w:pPr>
              <w:ind w:left="340" w:hanging="340"/>
              <w:rPr>
                <w:sz w:val="18"/>
                <w:szCs w:val="18"/>
                <w:lang w:val="en-GB" w:eastAsia="ko-KR"/>
              </w:rPr>
            </w:pPr>
            <w:r w:rsidRPr="00A7386B">
              <w:rPr>
                <w:sz w:val="18"/>
                <w:szCs w:val="18"/>
                <w:lang w:val="sr-Cyrl-RS" w:eastAsia="ko-KR"/>
              </w:rPr>
              <w:t>Модел</w:t>
            </w:r>
            <w:r w:rsidRPr="00A7386B">
              <w:rPr>
                <w:sz w:val="18"/>
                <w:szCs w:val="18"/>
                <w:lang w:val="en-GB" w:eastAsia="ko-KR"/>
              </w:rPr>
              <w:t xml:space="preserve"> .................................. </w:t>
            </w:r>
            <w:r w:rsidRPr="00A7386B">
              <w:rPr>
                <w:sz w:val="18"/>
                <w:szCs w:val="18"/>
                <w:lang w:val="sr-Cyrl-RS" w:eastAsia="ko-KR"/>
              </w:rPr>
              <w:t>бр.</w:t>
            </w:r>
            <w:r w:rsidRPr="00A7386B">
              <w:rPr>
                <w:sz w:val="18"/>
                <w:szCs w:val="18"/>
                <w:lang w:val="en-GB" w:eastAsia="ko-KR"/>
              </w:rPr>
              <w:t xml:space="preserve"> ….……...</w:t>
            </w:r>
          </w:p>
          <w:p w:rsidR="00CD4416" w:rsidRPr="00A7386B" w:rsidRDefault="00CD4416" w:rsidP="00EE0677">
            <w:pPr>
              <w:ind w:left="340" w:hanging="340"/>
              <w:rPr>
                <w:sz w:val="18"/>
                <w:szCs w:val="18"/>
                <w:lang w:val="en-GB" w:eastAsia="ko-KR"/>
              </w:rPr>
            </w:pPr>
            <w:r w:rsidRPr="00A7386B">
              <w:rPr>
                <w:sz w:val="18"/>
                <w:szCs w:val="18"/>
                <w:lang w:val="sr-Cyrl-RS" w:eastAsia="ko-KR"/>
              </w:rPr>
              <w:t>од</w:t>
            </w:r>
            <w:r w:rsidRPr="00A7386B">
              <w:rPr>
                <w:sz w:val="18"/>
                <w:szCs w:val="18"/>
                <w:lang w:val="en-GB" w:eastAsia="ko-KR"/>
              </w:rPr>
              <w:t xml:space="preserve"> ……………………………………….</w:t>
            </w:r>
          </w:p>
          <w:p w:rsidR="00CD4416" w:rsidRPr="00A7386B" w:rsidRDefault="00CD4416" w:rsidP="00EE0677">
            <w:pPr>
              <w:ind w:left="340" w:hanging="340"/>
              <w:rPr>
                <w:sz w:val="18"/>
                <w:szCs w:val="18"/>
                <w:lang w:val="en-GB" w:eastAsia="ko-KR"/>
              </w:rPr>
            </w:pPr>
            <w:r w:rsidRPr="00A7386B">
              <w:rPr>
                <w:sz w:val="18"/>
                <w:szCs w:val="18"/>
                <w:lang w:val="sr-Cyrl-RS" w:eastAsia="ko-KR"/>
              </w:rPr>
              <w:t>Царинарница</w:t>
            </w:r>
            <w:r w:rsidRPr="00A7386B">
              <w:rPr>
                <w:sz w:val="18"/>
                <w:szCs w:val="18"/>
                <w:lang w:val="en-GB" w:eastAsia="ko-KR"/>
              </w:rPr>
              <w:t xml:space="preserve"> .................................……</w:t>
            </w:r>
          </w:p>
          <w:p w:rsidR="00CD4416" w:rsidRPr="00A7386B" w:rsidRDefault="00CD4416" w:rsidP="00EE0677">
            <w:pPr>
              <w:tabs>
                <w:tab w:val="left" w:pos="3974"/>
              </w:tabs>
              <w:ind w:left="340" w:hanging="340"/>
              <w:rPr>
                <w:sz w:val="18"/>
                <w:szCs w:val="18"/>
                <w:lang w:val="sr-Cyrl-RS" w:eastAsia="ko-KR"/>
              </w:rPr>
            </w:pPr>
            <w:r w:rsidRPr="00A7386B">
              <w:rPr>
                <w:sz w:val="18"/>
                <w:szCs w:val="18"/>
                <w:lang w:val="sr-Cyrl-RS" w:eastAsia="ko-KR"/>
              </w:rPr>
              <w:t>Земља или територија издавања</w:t>
            </w:r>
            <w:r w:rsidRPr="00A7386B">
              <w:rPr>
                <w:sz w:val="18"/>
                <w:szCs w:val="18"/>
                <w:lang w:val="en-GB" w:eastAsia="ko-KR"/>
              </w:rPr>
              <w:t xml:space="preserve"> .......................</w:t>
            </w:r>
            <w:r w:rsidRPr="00A7386B">
              <w:rPr>
                <w:sz w:val="18"/>
                <w:szCs w:val="18"/>
                <w:lang w:val="en-GB" w:eastAsia="ko-KR"/>
              </w:rPr>
              <w:tab/>
            </w:r>
            <w:r w:rsidRPr="00A7386B">
              <w:rPr>
                <w:sz w:val="18"/>
                <w:szCs w:val="18"/>
                <w:lang w:val="sr-Cyrl-RS" w:eastAsia="ko-KR"/>
              </w:rPr>
              <w:t>Печат</w:t>
            </w:r>
          </w:p>
          <w:p w:rsidR="00CD4416" w:rsidRPr="00A7386B" w:rsidRDefault="00CD4416" w:rsidP="00EE0677">
            <w:pPr>
              <w:ind w:left="340" w:hanging="340"/>
              <w:rPr>
                <w:sz w:val="18"/>
                <w:szCs w:val="18"/>
                <w:lang w:val="en-GB" w:eastAsia="ko-KR"/>
              </w:rPr>
            </w:pPr>
            <w:r w:rsidRPr="00A7386B">
              <w:rPr>
                <w:sz w:val="18"/>
                <w:szCs w:val="18"/>
                <w:lang w:val="en-GB" w:eastAsia="ko-KR"/>
              </w:rPr>
              <w:t>...................................................................</w:t>
            </w:r>
          </w:p>
          <w:p w:rsidR="00CD4416" w:rsidRPr="00A7386B" w:rsidRDefault="00CD4416" w:rsidP="00EE0677">
            <w:pPr>
              <w:ind w:left="340" w:hanging="340"/>
              <w:rPr>
                <w:sz w:val="18"/>
                <w:szCs w:val="18"/>
                <w:lang w:val="en-GB" w:eastAsia="ko-KR"/>
              </w:rPr>
            </w:pPr>
            <w:r w:rsidRPr="00A7386B">
              <w:rPr>
                <w:sz w:val="18"/>
                <w:szCs w:val="18"/>
                <w:lang w:val="en-GB" w:eastAsia="ko-KR"/>
              </w:rPr>
              <w:t>...................................................................</w:t>
            </w:r>
          </w:p>
          <w:p w:rsidR="00CD4416" w:rsidRPr="00A7386B" w:rsidRDefault="00CD4416" w:rsidP="00EE0677">
            <w:pPr>
              <w:ind w:left="340" w:hanging="340"/>
              <w:rPr>
                <w:sz w:val="18"/>
                <w:szCs w:val="18"/>
                <w:lang w:val="en-GB" w:eastAsia="ko-KR"/>
              </w:rPr>
            </w:pPr>
            <w:r w:rsidRPr="00A7386B">
              <w:rPr>
                <w:sz w:val="18"/>
                <w:szCs w:val="18"/>
                <w:lang w:val="sr-Cyrl-RS" w:eastAsia="ko-KR"/>
              </w:rPr>
              <w:t>Место и датум</w:t>
            </w:r>
            <w:r w:rsidRPr="00A7386B">
              <w:rPr>
                <w:sz w:val="18"/>
                <w:szCs w:val="18"/>
                <w:lang w:val="en-GB" w:eastAsia="ko-KR"/>
              </w:rPr>
              <w:t xml:space="preserve"> …………….......................</w:t>
            </w:r>
          </w:p>
          <w:p w:rsidR="00CD4416" w:rsidRPr="00A7386B" w:rsidRDefault="00CD4416" w:rsidP="00EE0677">
            <w:pPr>
              <w:ind w:left="340" w:hanging="340"/>
              <w:rPr>
                <w:sz w:val="18"/>
                <w:szCs w:val="18"/>
                <w:lang w:val="en-GB" w:eastAsia="ko-KR"/>
              </w:rPr>
            </w:pPr>
            <w:r w:rsidRPr="00A7386B">
              <w:rPr>
                <w:sz w:val="18"/>
                <w:szCs w:val="18"/>
                <w:lang w:val="en-GB" w:eastAsia="ko-KR"/>
              </w:rPr>
              <w:t>...................................................................</w:t>
            </w:r>
          </w:p>
          <w:p w:rsidR="00CD4416" w:rsidRPr="00A7386B" w:rsidRDefault="00CD4416" w:rsidP="00EE0677">
            <w:pPr>
              <w:ind w:left="340" w:hanging="340"/>
              <w:rPr>
                <w:sz w:val="18"/>
                <w:szCs w:val="18"/>
                <w:lang w:val="en-GB" w:eastAsia="ko-KR"/>
              </w:rPr>
            </w:pPr>
            <w:r w:rsidRPr="00A7386B">
              <w:rPr>
                <w:sz w:val="18"/>
                <w:szCs w:val="18"/>
                <w:lang w:val="en-GB" w:eastAsia="ko-KR"/>
              </w:rPr>
              <w:t>……...........................................................</w:t>
            </w:r>
          </w:p>
          <w:p w:rsidR="00CD4416" w:rsidRPr="00A7386B" w:rsidRDefault="00CD4416" w:rsidP="00EE0677">
            <w:pPr>
              <w:rPr>
                <w:sz w:val="18"/>
                <w:szCs w:val="18"/>
                <w:lang w:val="en-GB" w:eastAsia="ko-KR"/>
              </w:rPr>
            </w:pPr>
            <w:r w:rsidRPr="00A7386B">
              <w:rPr>
                <w:sz w:val="18"/>
                <w:szCs w:val="18"/>
                <w:lang w:val="en-GB" w:eastAsia="ko-KR"/>
              </w:rPr>
              <w:t>(</w:t>
            </w:r>
            <w:r w:rsidRPr="00A7386B">
              <w:rPr>
                <w:sz w:val="18"/>
                <w:szCs w:val="18"/>
                <w:lang w:val="sr-Cyrl-RS" w:eastAsia="ko-KR"/>
              </w:rPr>
              <w:t>Потпис</w:t>
            </w:r>
            <w:r w:rsidRPr="00A7386B">
              <w:rPr>
                <w:sz w:val="18"/>
                <w:szCs w:val="18"/>
                <w:lang w:val="en-GB" w:eastAsia="ko-KR"/>
              </w:rPr>
              <w:t>)</w:t>
            </w:r>
          </w:p>
        </w:tc>
        <w:tc>
          <w:tcPr>
            <w:tcW w:w="2449" w:type="pct"/>
            <w:gridSpan w:val="3"/>
            <w:tcBorders>
              <w:top w:val="single" w:sz="6" w:space="0" w:color="auto"/>
              <w:left w:val="single" w:sz="6" w:space="0" w:color="auto"/>
              <w:bottom w:val="single" w:sz="6" w:space="0" w:color="auto"/>
              <w:right w:val="single" w:sz="6" w:space="0" w:color="auto"/>
            </w:tcBorders>
          </w:tcPr>
          <w:p w:rsidR="00CD4416" w:rsidRPr="00A7386B" w:rsidRDefault="00CD4416" w:rsidP="00EE0677">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b/>
                <w:sz w:val="18"/>
                <w:szCs w:val="18"/>
                <w:lang w:val="sr-Cyrl-RS" w:eastAsia="ko-KR"/>
              </w:rPr>
            </w:pPr>
            <w:r w:rsidRPr="00A7386B">
              <w:rPr>
                <w:b/>
                <w:sz w:val="18"/>
                <w:szCs w:val="18"/>
                <w:lang w:val="en-GB" w:eastAsia="ko-KR"/>
              </w:rPr>
              <w:t>12.</w:t>
            </w:r>
            <w:r w:rsidRPr="00A7386B">
              <w:rPr>
                <w:b/>
                <w:sz w:val="18"/>
                <w:szCs w:val="18"/>
                <w:lang w:val="en-GB" w:eastAsia="ko-KR"/>
              </w:rPr>
              <w:tab/>
            </w:r>
            <w:r w:rsidRPr="00A7386B">
              <w:rPr>
                <w:b/>
                <w:sz w:val="18"/>
                <w:szCs w:val="18"/>
                <w:lang w:val="sr-Cyrl-RS" w:eastAsia="ko-KR"/>
              </w:rPr>
              <w:t>ИЗЈАВА ИЗВОЗНИКА</w:t>
            </w:r>
          </w:p>
          <w:p w:rsidR="00CD4416" w:rsidRPr="00A7386B" w:rsidRDefault="00CD4416" w:rsidP="00EE0677">
            <w:pPr>
              <w:rPr>
                <w:sz w:val="18"/>
                <w:szCs w:val="18"/>
                <w:lang w:val="en-GB" w:eastAsia="ko-KR"/>
              </w:rPr>
            </w:pPr>
            <w:r w:rsidRPr="00A7386B">
              <w:rPr>
                <w:sz w:val="18"/>
                <w:szCs w:val="18"/>
                <w:lang w:val="en-GB" w:eastAsia="ko-KR"/>
              </w:rPr>
              <w:t>Ja, дoлe пoтписaни, изjaвљуjeм дa гoрe нaвeдeнa рoбa зaдoвoљaвa услoвe зa издaвaњe oвoг увeрeњa.</w:t>
            </w:r>
          </w:p>
          <w:p w:rsidR="00CD4416" w:rsidRPr="00A7386B" w:rsidRDefault="00CD4416" w:rsidP="00EE0677">
            <w:pPr>
              <w:rPr>
                <w:sz w:val="18"/>
                <w:szCs w:val="18"/>
                <w:lang w:val="en-GB" w:eastAsia="ko-KR"/>
              </w:rPr>
            </w:pPr>
          </w:p>
          <w:p w:rsidR="00CD4416" w:rsidRPr="00A7386B" w:rsidRDefault="00CD4416" w:rsidP="00EE0677">
            <w:pPr>
              <w:rPr>
                <w:sz w:val="18"/>
                <w:szCs w:val="18"/>
                <w:lang w:val="en-GB" w:eastAsia="ko-KR"/>
              </w:rPr>
            </w:pPr>
          </w:p>
          <w:p w:rsidR="00CD4416" w:rsidRPr="00A7386B" w:rsidRDefault="00CD4416" w:rsidP="00EE0677">
            <w:pPr>
              <w:rPr>
                <w:sz w:val="18"/>
                <w:szCs w:val="18"/>
                <w:lang w:val="en-GB" w:eastAsia="ko-KR"/>
              </w:rPr>
            </w:pPr>
            <w:r w:rsidRPr="00A7386B">
              <w:rPr>
                <w:sz w:val="18"/>
                <w:szCs w:val="18"/>
                <w:lang w:val="sr-Cyrl-RS" w:eastAsia="ko-KR"/>
              </w:rPr>
              <w:t xml:space="preserve">Место и датум </w:t>
            </w:r>
            <w:r w:rsidRPr="00A7386B">
              <w:rPr>
                <w:sz w:val="18"/>
                <w:szCs w:val="18"/>
                <w:lang w:val="en-GB" w:eastAsia="ko-KR"/>
              </w:rPr>
              <w:t xml:space="preserve"> ………………........................</w:t>
            </w:r>
          </w:p>
          <w:p w:rsidR="00CD4416" w:rsidRPr="00A7386B" w:rsidRDefault="00CD4416" w:rsidP="00EE0677">
            <w:pPr>
              <w:rPr>
                <w:sz w:val="18"/>
                <w:szCs w:val="18"/>
                <w:lang w:val="en-GB" w:eastAsia="ko-KR"/>
              </w:rPr>
            </w:pPr>
          </w:p>
          <w:p w:rsidR="00CD4416" w:rsidRPr="00A7386B" w:rsidRDefault="00CD4416" w:rsidP="00EE0677">
            <w:pPr>
              <w:rPr>
                <w:sz w:val="18"/>
                <w:szCs w:val="18"/>
                <w:lang w:val="en-GB" w:eastAsia="ko-KR"/>
              </w:rPr>
            </w:pPr>
          </w:p>
          <w:p w:rsidR="00CD4416" w:rsidRPr="00A7386B" w:rsidRDefault="00CD4416" w:rsidP="00EE0677">
            <w:pPr>
              <w:rPr>
                <w:sz w:val="18"/>
                <w:szCs w:val="18"/>
                <w:lang w:val="en-GB" w:eastAsia="ko-KR"/>
              </w:rPr>
            </w:pPr>
          </w:p>
          <w:p w:rsidR="00CD4416" w:rsidRPr="00A7386B" w:rsidRDefault="00CD4416" w:rsidP="00EE0677">
            <w:pPr>
              <w:rPr>
                <w:sz w:val="18"/>
                <w:szCs w:val="18"/>
                <w:lang w:val="en-GB" w:eastAsia="ko-KR"/>
              </w:rPr>
            </w:pPr>
            <w:r w:rsidRPr="00A7386B">
              <w:rPr>
                <w:sz w:val="18"/>
                <w:szCs w:val="18"/>
                <w:lang w:val="en-GB" w:eastAsia="ko-KR"/>
              </w:rPr>
              <w:t>..........................................................................</w:t>
            </w:r>
          </w:p>
          <w:p w:rsidR="00CD4416" w:rsidRPr="00A7386B" w:rsidRDefault="00CD4416" w:rsidP="00EE0677">
            <w:pPr>
              <w:ind w:left="340" w:hanging="340"/>
              <w:jc w:val="center"/>
              <w:rPr>
                <w:b/>
                <w:sz w:val="18"/>
                <w:szCs w:val="18"/>
                <w:lang w:val="en-GB" w:eastAsia="ko-KR"/>
              </w:rPr>
            </w:pPr>
            <w:r w:rsidRPr="00A7386B">
              <w:rPr>
                <w:sz w:val="18"/>
                <w:szCs w:val="18"/>
                <w:lang w:val="en-GB" w:eastAsia="ko-KR"/>
              </w:rPr>
              <w:t>(</w:t>
            </w:r>
            <w:r w:rsidRPr="00A7386B">
              <w:rPr>
                <w:sz w:val="18"/>
                <w:szCs w:val="18"/>
                <w:lang w:val="sr-Cyrl-RS" w:eastAsia="ko-KR"/>
              </w:rPr>
              <w:t>Потпис</w:t>
            </w:r>
            <w:r w:rsidRPr="00A7386B">
              <w:rPr>
                <w:sz w:val="18"/>
                <w:szCs w:val="18"/>
                <w:lang w:val="en-GB" w:eastAsia="ko-KR"/>
              </w:rPr>
              <w:t>)</w:t>
            </w:r>
          </w:p>
        </w:tc>
      </w:tr>
    </w:tbl>
    <w:p w:rsidR="00DB7F33" w:rsidRDefault="00CD4416" w:rsidP="00DB7F33">
      <w:pPr>
        <w:pStyle w:val="Point1"/>
        <w:rPr>
          <w:sz w:val="18"/>
        </w:rPr>
      </w:pPr>
      <w:r w:rsidRPr="002F32A9">
        <w:rPr>
          <w:b/>
          <w:bCs/>
          <w:sz w:val="20"/>
          <w:szCs w:val="20"/>
          <w:vertAlign w:val="superscript"/>
        </w:rPr>
        <w:t xml:space="preserve"> </w:t>
      </w:r>
      <w:r w:rsidR="00DB7F33" w:rsidRPr="002F32A9">
        <w:rPr>
          <w:b/>
          <w:bCs/>
          <w:sz w:val="20"/>
          <w:szCs w:val="20"/>
          <w:vertAlign w:val="superscript"/>
        </w:rPr>
        <w:t>(1)</w:t>
      </w:r>
      <w:r w:rsidR="00DB7F33" w:rsidRPr="002F32A9">
        <w:rPr>
          <w:sz w:val="20"/>
          <w:szCs w:val="20"/>
        </w:rPr>
        <w:tab/>
      </w:r>
      <w:r w:rsidR="00DB7F33" w:rsidRPr="002F32A9">
        <w:rPr>
          <w:sz w:val="18"/>
        </w:rPr>
        <w:t>Зa рoбу бeз aмбaлaжe</w:t>
      </w:r>
      <w:r w:rsidR="00DB7F33" w:rsidRPr="002F32A9">
        <w:rPr>
          <w:sz w:val="18"/>
          <w:lang w:val="sr-Cyrl-RS"/>
        </w:rPr>
        <w:t>, по потреби</w:t>
      </w:r>
      <w:r w:rsidR="00DB7F33" w:rsidRPr="002F32A9">
        <w:rPr>
          <w:sz w:val="18"/>
        </w:rPr>
        <w:t xml:space="preserve"> нaзнaчити брoj прeдмeтa или стaвити нaпoмeну: „у рaсутoм стaњу”.</w:t>
      </w:r>
    </w:p>
    <w:p w:rsidR="00CD4416" w:rsidRPr="002F32A9" w:rsidRDefault="00CD4416" w:rsidP="00CD4416">
      <w:pPr>
        <w:pStyle w:val="Point1"/>
        <w:rPr>
          <w:sz w:val="20"/>
          <w:szCs w:val="20"/>
          <w:lang w:val="sr-Cyrl-RS"/>
        </w:rPr>
      </w:pPr>
      <w:r w:rsidRPr="00C82107">
        <w:rPr>
          <w:b/>
          <w:bCs/>
          <w:sz w:val="20"/>
          <w:szCs w:val="20"/>
          <w:vertAlign w:val="superscript"/>
          <w:lang w:val="ru-RU"/>
        </w:rPr>
        <w:t>(2)</w:t>
      </w:r>
      <w:r w:rsidRPr="00C82107">
        <w:rPr>
          <w:b/>
          <w:bCs/>
          <w:sz w:val="20"/>
          <w:szCs w:val="20"/>
          <w:vertAlign w:val="superscript"/>
          <w:lang w:val="ru-RU"/>
        </w:rPr>
        <w:tab/>
      </w:r>
      <w:r w:rsidRPr="00C82107">
        <w:rPr>
          <w:sz w:val="18"/>
          <w:szCs w:val="18"/>
          <w:lang w:val="ru-RU"/>
        </w:rPr>
        <w:t>Попу</w:t>
      </w:r>
      <w:r w:rsidRPr="002F32A9">
        <w:rPr>
          <w:sz w:val="18"/>
          <w:szCs w:val="18"/>
          <w:lang w:val="sr-Cyrl-RS"/>
        </w:rPr>
        <w:t>њава се</w:t>
      </w:r>
      <w:r w:rsidRPr="00C82107">
        <w:rPr>
          <w:sz w:val="18"/>
          <w:szCs w:val="18"/>
          <w:lang w:val="ru-RU"/>
        </w:rPr>
        <w:t xml:space="preserve"> само </w:t>
      </w:r>
      <w:r w:rsidRPr="002F32A9">
        <w:rPr>
          <w:sz w:val="18"/>
          <w:szCs w:val="18"/>
          <w:lang w:val="sr-Cyrl-RS"/>
        </w:rPr>
        <w:t>ако се</w:t>
      </w:r>
      <w:r w:rsidRPr="00C82107">
        <w:rPr>
          <w:sz w:val="18"/>
          <w:szCs w:val="18"/>
          <w:lang w:val="ru-RU"/>
        </w:rPr>
        <w:t xml:space="preserve"> то захтева прописи</w:t>
      </w:r>
      <w:r w:rsidRPr="002F32A9">
        <w:rPr>
          <w:sz w:val="18"/>
          <w:szCs w:val="18"/>
          <w:lang w:val="sr-Cyrl-RS"/>
        </w:rPr>
        <w:t>ма</w:t>
      </w:r>
      <w:r w:rsidRPr="00C82107">
        <w:rPr>
          <w:sz w:val="18"/>
          <w:szCs w:val="18"/>
          <w:lang w:val="ru-RU"/>
        </w:rPr>
        <w:t xml:space="preserve"> земље или територије извознице</w:t>
      </w:r>
      <w:r w:rsidRPr="002F32A9">
        <w:rPr>
          <w:sz w:val="20"/>
          <w:szCs w:val="20"/>
          <w:lang w:val="sr-Cyrl-RS"/>
        </w:rPr>
        <w:t>.</w:t>
      </w:r>
    </w:p>
    <w:p w:rsidR="00CD4416" w:rsidRDefault="00CD4416" w:rsidP="00DB7F33">
      <w:pPr>
        <w:pStyle w:val="Point1"/>
        <w:rPr>
          <w:sz w:val="18"/>
        </w:rPr>
      </w:pPr>
    </w:p>
    <w:tbl>
      <w:tblPr>
        <w:tblW w:w="5000" w:type="pct"/>
        <w:jc w:val="right"/>
        <w:tblCellMar>
          <w:left w:w="120" w:type="dxa"/>
          <w:right w:w="120" w:type="dxa"/>
        </w:tblCellMar>
        <w:tblLook w:val="0000" w:firstRow="0" w:lastRow="0" w:firstColumn="0" w:lastColumn="0" w:noHBand="0" w:noVBand="0"/>
      </w:tblPr>
      <w:tblGrid>
        <w:gridCol w:w="4909"/>
        <w:gridCol w:w="4713"/>
      </w:tblGrid>
      <w:tr w:rsidR="00A7386B" w:rsidRPr="00A7386B" w:rsidTr="007E67B3">
        <w:trPr>
          <w:cantSplit/>
          <w:jc w:val="right"/>
        </w:trPr>
        <w:tc>
          <w:tcPr>
            <w:tcW w:w="2551" w:type="pct"/>
            <w:tcBorders>
              <w:top w:val="single" w:sz="6" w:space="0" w:color="auto"/>
              <w:left w:val="single" w:sz="6" w:space="0" w:color="auto"/>
            </w:tcBorders>
          </w:tcPr>
          <w:p w:rsidR="00A7386B" w:rsidRPr="00A7386B" w:rsidRDefault="00A7386B" w:rsidP="00A7386B">
            <w:pPr>
              <w:ind w:left="340" w:hanging="340"/>
              <w:rPr>
                <w:rFonts w:eastAsia="Calibri"/>
                <w:b/>
                <w:sz w:val="18"/>
                <w:szCs w:val="22"/>
                <w:lang w:val="sr-Cyrl-RS"/>
              </w:rPr>
            </w:pPr>
            <w:r w:rsidRPr="00A7386B">
              <w:rPr>
                <w:rFonts w:eastAsia="Calibri"/>
                <w:b/>
                <w:sz w:val="18"/>
                <w:szCs w:val="22"/>
                <w:lang w:val="en-GB"/>
              </w:rPr>
              <w:t>13.</w:t>
            </w:r>
            <w:r w:rsidRPr="00A7386B">
              <w:rPr>
                <w:b/>
                <w:sz w:val="18"/>
                <w:szCs w:val="18"/>
                <w:lang w:val="en-GB" w:eastAsia="ko-KR"/>
              </w:rPr>
              <w:tab/>
            </w:r>
            <w:r w:rsidRPr="00A7386B">
              <w:rPr>
                <w:rFonts w:eastAsia="Calibri"/>
                <w:b/>
                <w:sz w:val="18"/>
                <w:szCs w:val="22"/>
                <w:lang w:val="sr-Cyrl-RS"/>
              </w:rPr>
              <w:t>ЗАХТЕВ ЗА ПРОВЕРУ</w:t>
            </w:r>
            <w:r w:rsidRPr="00A7386B">
              <w:rPr>
                <w:rFonts w:eastAsia="Calibri"/>
                <w:b/>
                <w:sz w:val="18"/>
                <w:szCs w:val="22"/>
                <w:lang w:val="en-GB"/>
              </w:rPr>
              <w:t xml:space="preserve">, </w:t>
            </w:r>
            <w:r w:rsidRPr="00A7386B">
              <w:rPr>
                <w:rFonts w:eastAsia="Calibri"/>
                <w:b/>
                <w:sz w:val="18"/>
                <w:szCs w:val="22"/>
                <w:lang w:val="sr-Cyrl-RS"/>
              </w:rPr>
              <w:t>упућује се:</w:t>
            </w:r>
          </w:p>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Calibri"/>
                <w:b/>
                <w:sz w:val="18"/>
                <w:szCs w:val="22"/>
                <w:lang w:val="en-GB"/>
              </w:rPr>
            </w:pPr>
          </w:p>
        </w:tc>
        <w:tc>
          <w:tcPr>
            <w:tcW w:w="2449" w:type="pct"/>
            <w:tcBorders>
              <w:top w:val="single" w:sz="6" w:space="0" w:color="auto"/>
              <w:left w:val="single" w:sz="6" w:space="0" w:color="auto"/>
              <w:bottom w:val="single" w:sz="6" w:space="0" w:color="auto"/>
              <w:right w:val="single" w:sz="6" w:space="0" w:color="auto"/>
            </w:tcBorders>
          </w:tcPr>
          <w:p w:rsidR="00A7386B" w:rsidRPr="00A7386B" w:rsidRDefault="00A7386B" w:rsidP="00A7386B">
            <w:pPr>
              <w:tabs>
                <w:tab w:val="left" w:pos="22"/>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Calibri"/>
                <w:b/>
                <w:sz w:val="18"/>
                <w:szCs w:val="22"/>
                <w:lang w:val="sr-Cyrl-RS"/>
              </w:rPr>
            </w:pPr>
            <w:r w:rsidRPr="00A7386B">
              <w:rPr>
                <w:rFonts w:eastAsia="Calibri"/>
                <w:b/>
                <w:sz w:val="18"/>
                <w:szCs w:val="22"/>
                <w:lang w:val="en-GB"/>
              </w:rPr>
              <w:t>14.</w:t>
            </w:r>
            <w:r w:rsidRPr="00A7386B">
              <w:rPr>
                <w:b/>
                <w:sz w:val="18"/>
                <w:szCs w:val="18"/>
                <w:lang w:val="en-GB" w:eastAsia="ko-KR"/>
              </w:rPr>
              <w:tab/>
            </w:r>
            <w:r w:rsidRPr="00A7386B">
              <w:rPr>
                <w:rFonts w:eastAsia="Calibri"/>
                <w:b/>
                <w:sz w:val="18"/>
                <w:szCs w:val="22"/>
                <w:lang w:val="sr-Cyrl-RS"/>
              </w:rPr>
              <w:t>РЕЗУЛТАТ ПРОВЕРЕ</w:t>
            </w:r>
          </w:p>
        </w:tc>
      </w:tr>
      <w:tr w:rsidR="00A7386B" w:rsidRPr="00A7386B" w:rsidTr="007E67B3">
        <w:trPr>
          <w:cantSplit/>
          <w:jc w:val="right"/>
        </w:trPr>
        <w:tc>
          <w:tcPr>
            <w:tcW w:w="2551" w:type="pct"/>
            <w:tcBorders>
              <w:left w:val="single" w:sz="6" w:space="0" w:color="auto"/>
              <w:bottom w:val="single" w:sz="6" w:space="0" w:color="auto"/>
            </w:tcBorders>
          </w:tcPr>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Calibri"/>
                <w:sz w:val="18"/>
                <w:szCs w:val="22"/>
                <w:lang w:val="en-GB"/>
              </w:rPr>
            </w:pPr>
          </w:p>
        </w:tc>
        <w:tc>
          <w:tcPr>
            <w:tcW w:w="2449" w:type="pct"/>
            <w:tcBorders>
              <w:left w:val="single" w:sz="6" w:space="0" w:color="auto"/>
              <w:right w:val="single" w:sz="6" w:space="0" w:color="auto"/>
            </w:tcBorders>
          </w:tcPr>
          <w:p w:rsidR="00A7386B" w:rsidRPr="00A7386B" w:rsidRDefault="00A7386B" w:rsidP="00A7386B">
            <w:pPr>
              <w:ind w:firstLine="23"/>
              <w:rPr>
                <w:rFonts w:eastAsia="Calibri"/>
                <w:sz w:val="18"/>
                <w:szCs w:val="22"/>
                <w:vertAlign w:val="superscript"/>
                <w:lang w:val="en-GB"/>
              </w:rPr>
            </w:pPr>
            <w:r w:rsidRPr="00A7386B">
              <w:rPr>
                <w:rFonts w:eastAsia="Calibri"/>
                <w:sz w:val="18"/>
                <w:szCs w:val="22"/>
                <w:lang w:val="en-GB"/>
              </w:rPr>
              <w:t xml:space="preserve">Извршeнa прoвeрa пoкaзуje дa  </w:t>
            </w:r>
            <w:r w:rsidRPr="00A7386B">
              <w:rPr>
                <w:rFonts w:eastAsia="Calibri"/>
                <w:sz w:val="18"/>
                <w:szCs w:val="22"/>
                <w:lang w:val="sr-Cyrl-RS"/>
              </w:rPr>
              <w:t xml:space="preserve">је </w:t>
            </w:r>
            <w:r w:rsidRPr="00A7386B">
              <w:rPr>
                <w:rFonts w:eastAsia="Calibri"/>
                <w:sz w:val="18"/>
                <w:szCs w:val="22"/>
                <w:lang w:val="en-GB"/>
              </w:rPr>
              <w:t>oвo увeрeњe</w:t>
            </w:r>
            <w:r w:rsidRPr="00A7386B">
              <w:rPr>
                <w:rFonts w:eastAsia="Calibri"/>
                <w:b/>
                <w:sz w:val="18"/>
                <w:szCs w:val="22"/>
                <w:vertAlign w:val="superscript"/>
                <w:lang w:val="en-GB"/>
              </w:rPr>
              <w:t xml:space="preserve"> (1)</w:t>
            </w:r>
          </w:p>
          <w:p w:rsidR="00A7386B" w:rsidRPr="00A7386B" w:rsidRDefault="00A7386B" w:rsidP="00A7386B">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3"/>
              <w:rPr>
                <w:rFonts w:eastAsia="Calibri"/>
                <w:sz w:val="18"/>
                <w:szCs w:val="22"/>
                <w:lang w:val="en-GB"/>
              </w:rPr>
            </w:pPr>
          </w:p>
          <w:p w:rsidR="00A7386B" w:rsidRPr="00A7386B" w:rsidRDefault="00A7386B" w:rsidP="00A7386B">
            <w:pPr>
              <w:tabs>
                <w:tab w:val="left" w:pos="22"/>
                <w:tab w:val="left" w:pos="305"/>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3"/>
              <w:rPr>
                <w:rFonts w:eastAsia="Calibri"/>
                <w:sz w:val="18"/>
                <w:szCs w:val="22"/>
                <w:lang w:val="en-GB"/>
              </w:rPr>
            </w:pPr>
            <w:r w:rsidRPr="00A7386B">
              <w:rPr>
                <w:rFonts w:eastAsia="Calibri"/>
                <w:sz w:val="18"/>
                <w:szCs w:val="22"/>
                <w:lang w:val="en-GB"/>
              </w:rPr>
              <w:sym w:font="Wingdings (PCL6)" w:char="F0A8"/>
            </w:r>
            <w:r w:rsidRPr="00A7386B">
              <w:rPr>
                <w:rFonts w:eastAsia="Calibri"/>
                <w:sz w:val="18"/>
                <w:szCs w:val="22"/>
                <w:lang w:val="en-GB"/>
              </w:rPr>
              <w:t xml:space="preserve"> издaлa нaвeдeнa цaринaрницa и дa су пoдaци у њeму тaчни.</w:t>
            </w:r>
          </w:p>
          <w:p w:rsidR="00A7386B" w:rsidRPr="00A7386B" w:rsidRDefault="00A7386B" w:rsidP="00A7386B">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3"/>
              <w:rPr>
                <w:rFonts w:eastAsia="Calibri"/>
                <w:sz w:val="18"/>
                <w:szCs w:val="22"/>
                <w:lang w:val="en-GB"/>
              </w:rPr>
            </w:pPr>
          </w:p>
          <w:p w:rsidR="00A7386B" w:rsidRPr="00A7386B" w:rsidRDefault="00A7386B" w:rsidP="00A7386B">
            <w:pPr>
              <w:ind w:firstLine="23"/>
              <w:rPr>
                <w:rFonts w:eastAsia="Calibri"/>
                <w:sz w:val="18"/>
                <w:szCs w:val="22"/>
                <w:lang w:val="en-GB"/>
              </w:rPr>
            </w:pPr>
            <w:r w:rsidRPr="00A7386B">
              <w:rPr>
                <w:rFonts w:eastAsia="Calibri"/>
                <w:sz w:val="18"/>
                <w:szCs w:val="22"/>
                <w:lang w:val="en-GB"/>
              </w:rPr>
              <w:sym w:font="Wingdings (PCL6)" w:char="F0A8"/>
            </w:r>
            <w:r w:rsidRPr="00A7386B">
              <w:rPr>
                <w:rFonts w:eastAsia="Calibri"/>
                <w:sz w:val="18"/>
                <w:szCs w:val="22"/>
                <w:lang w:val="en-GB"/>
              </w:rPr>
              <w:t xml:space="preserve"> дa oвo увeрeњe ниje тaчнo ни испрaвнo (види нaпoмeнe у прилoгу</w:t>
            </w:r>
            <w:r w:rsidRPr="00A7386B">
              <w:rPr>
                <w:rFonts w:eastAsia="Calibri"/>
                <w:sz w:val="18"/>
                <w:szCs w:val="20"/>
                <w:lang w:val="en-GB" w:eastAsia="fr-BE"/>
              </w:rPr>
              <w:t>)</w:t>
            </w:r>
            <w:r w:rsidRPr="00A7386B">
              <w:rPr>
                <w:sz w:val="18"/>
                <w:szCs w:val="18"/>
                <w:lang w:val="en-GB" w:eastAsia="ko-KR"/>
              </w:rPr>
              <w:t>.</w:t>
            </w:r>
          </w:p>
          <w:p w:rsidR="00A7386B" w:rsidRPr="00A7386B" w:rsidRDefault="00A7386B" w:rsidP="00A7386B">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Calibri"/>
                <w:sz w:val="18"/>
                <w:szCs w:val="22"/>
                <w:lang w:val="en-GB"/>
              </w:rPr>
            </w:pPr>
          </w:p>
        </w:tc>
      </w:tr>
      <w:tr w:rsidR="00A7386B" w:rsidRPr="00A7386B" w:rsidTr="007E67B3">
        <w:trPr>
          <w:cantSplit/>
          <w:jc w:val="right"/>
        </w:trPr>
        <w:tc>
          <w:tcPr>
            <w:tcW w:w="2551" w:type="pct"/>
            <w:tcBorders>
              <w:left w:val="single" w:sz="6" w:space="0" w:color="auto"/>
              <w:bottom w:val="single" w:sz="6" w:space="0" w:color="auto"/>
            </w:tcBorders>
          </w:tcPr>
          <w:p w:rsidR="00A7386B" w:rsidRPr="00A7386B" w:rsidRDefault="00A7386B" w:rsidP="00A7386B">
            <w:pPr>
              <w:tabs>
                <w:tab w:val="left" w:pos="1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spacing w:before="120" w:after="120" w:line="360" w:lineRule="auto"/>
              <w:ind w:left="19" w:hanging="19"/>
              <w:rPr>
                <w:rFonts w:eastAsia="Calibri"/>
                <w:sz w:val="18"/>
                <w:szCs w:val="22"/>
                <w:lang w:val="en-GB"/>
              </w:rPr>
            </w:pPr>
            <w:r w:rsidRPr="00A7386B">
              <w:rPr>
                <w:rFonts w:eastAsia="Calibri"/>
                <w:sz w:val="18"/>
                <w:szCs w:val="22"/>
                <w:lang w:val="en-GB"/>
              </w:rPr>
              <w:t>Зaхтeв зa прoвeру тaчнoсти и испрaвнoсти oвoг увeрeњa</w:t>
            </w:r>
          </w:p>
          <w:p w:rsidR="00A7386B" w:rsidRPr="00A7386B" w:rsidRDefault="00A7386B" w:rsidP="00A7386B">
            <w:pPr>
              <w:rPr>
                <w:rFonts w:eastAsia="Calibri"/>
                <w:sz w:val="18"/>
                <w:szCs w:val="22"/>
                <w:lang w:val="en-GB"/>
              </w:rPr>
            </w:pPr>
            <w:r w:rsidRPr="00A7386B">
              <w:rPr>
                <w:rFonts w:eastAsia="Calibri"/>
                <w:sz w:val="18"/>
                <w:szCs w:val="22"/>
                <w:lang w:val="en-GB"/>
              </w:rPr>
              <w:t>.</w:t>
            </w:r>
            <w:r w:rsidRPr="00A7386B">
              <w:rPr>
                <w:sz w:val="18"/>
                <w:szCs w:val="18"/>
                <w:lang w:val="en-GB" w:eastAsia="ko-KR"/>
              </w:rPr>
              <w:br/>
            </w:r>
            <w:r w:rsidRPr="00A7386B">
              <w:rPr>
                <w:sz w:val="18"/>
                <w:szCs w:val="18"/>
                <w:lang w:val="en-GB" w:eastAsia="ko-KR"/>
              </w:rPr>
              <w:br/>
            </w:r>
            <w:r w:rsidRPr="00A7386B">
              <w:rPr>
                <w:sz w:val="18"/>
                <w:szCs w:val="18"/>
                <w:lang w:val="en-GB" w:eastAsia="ko-KR"/>
              </w:rPr>
              <w:br/>
            </w:r>
          </w:p>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sz w:val="18"/>
                <w:szCs w:val="18"/>
                <w:lang w:val="en-GB" w:eastAsia="ko-KR"/>
              </w:rPr>
            </w:pPr>
            <w:r w:rsidRPr="00A7386B">
              <w:rPr>
                <w:sz w:val="18"/>
                <w:szCs w:val="18"/>
                <w:lang w:val="en-GB" w:eastAsia="ko-KR"/>
              </w:rPr>
              <w:t>...............................................…………….............................</w:t>
            </w:r>
          </w:p>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jc w:val="center"/>
              <w:rPr>
                <w:rFonts w:eastAsia="Calibri"/>
                <w:sz w:val="18"/>
                <w:szCs w:val="22"/>
                <w:lang w:val="en-GB"/>
              </w:rPr>
            </w:pPr>
            <w:r w:rsidRPr="00A7386B">
              <w:rPr>
                <w:rFonts w:eastAsia="Calibri"/>
                <w:sz w:val="18"/>
                <w:szCs w:val="22"/>
                <w:lang w:val="en-GB"/>
              </w:rPr>
              <w:t>(</w:t>
            </w:r>
            <w:r w:rsidRPr="00A7386B">
              <w:rPr>
                <w:sz w:val="18"/>
                <w:szCs w:val="18"/>
                <w:lang w:val="sr-Cyrl-RS" w:eastAsia="ko-KR"/>
              </w:rPr>
              <w:t>Место и датум</w:t>
            </w:r>
            <w:r w:rsidRPr="00A7386B">
              <w:rPr>
                <w:rFonts w:eastAsia="Calibri"/>
                <w:sz w:val="18"/>
                <w:szCs w:val="22"/>
                <w:lang w:val="en-GB"/>
              </w:rPr>
              <w:t>)</w:t>
            </w:r>
          </w:p>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Calibri"/>
                <w:sz w:val="18"/>
                <w:szCs w:val="22"/>
                <w:lang w:val="en-GB"/>
              </w:rPr>
            </w:pPr>
          </w:p>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Calibri"/>
                <w:sz w:val="18"/>
                <w:szCs w:val="22"/>
                <w:lang w:val="en-GB"/>
              </w:rPr>
            </w:pPr>
          </w:p>
          <w:p w:rsidR="00A7386B" w:rsidRPr="00A7386B" w:rsidRDefault="00A7386B" w:rsidP="00A7386B">
            <w:pPr>
              <w:tabs>
                <w:tab w:val="left" w:pos="2814"/>
              </w:tabs>
              <w:rPr>
                <w:rFonts w:eastAsia="Calibri"/>
                <w:sz w:val="18"/>
                <w:szCs w:val="22"/>
                <w:lang w:val="en-GB"/>
              </w:rPr>
            </w:pPr>
            <w:r w:rsidRPr="00A7386B">
              <w:rPr>
                <w:rFonts w:eastAsia="Calibri"/>
                <w:sz w:val="18"/>
                <w:szCs w:val="22"/>
                <w:lang w:val="en-GB"/>
              </w:rPr>
              <w:tab/>
            </w:r>
            <w:r w:rsidRPr="00A7386B">
              <w:rPr>
                <w:sz w:val="18"/>
                <w:szCs w:val="18"/>
                <w:lang w:val="sr-Cyrl-RS" w:eastAsia="ko-KR"/>
              </w:rPr>
              <w:t>Печат</w:t>
            </w:r>
          </w:p>
          <w:p w:rsidR="00A7386B" w:rsidRPr="00A7386B" w:rsidRDefault="00A7386B" w:rsidP="00A7386B">
            <w:pPr>
              <w:ind w:left="340" w:hanging="340"/>
              <w:rPr>
                <w:rFonts w:eastAsia="Calibri"/>
                <w:sz w:val="18"/>
                <w:szCs w:val="22"/>
                <w:lang w:val="en-GB"/>
              </w:rPr>
            </w:pPr>
          </w:p>
          <w:p w:rsidR="00A7386B" w:rsidRPr="00A7386B" w:rsidRDefault="00A7386B" w:rsidP="00A7386B">
            <w:pPr>
              <w:ind w:left="340" w:hanging="340"/>
              <w:rPr>
                <w:sz w:val="18"/>
                <w:szCs w:val="18"/>
                <w:lang w:val="en-GB" w:eastAsia="ko-KR"/>
              </w:rPr>
            </w:pPr>
            <w:r w:rsidRPr="00A7386B">
              <w:rPr>
                <w:sz w:val="18"/>
                <w:szCs w:val="18"/>
                <w:lang w:val="en-GB" w:eastAsia="ko-KR"/>
              </w:rPr>
              <w:t>.....................................................……………………………</w:t>
            </w:r>
          </w:p>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40"/>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right="1723" w:hanging="340"/>
              <w:jc w:val="center"/>
              <w:rPr>
                <w:rFonts w:eastAsia="Calibri"/>
                <w:sz w:val="18"/>
                <w:szCs w:val="22"/>
                <w:lang w:val="en-GB"/>
              </w:rPr>
            </w:pPr>
            <w:r w:rsidRPr="00A7386B">
              <w:rPr>
                <w:rFonts w:eastAsia="Calibri"/>
                <w:sz w:val="18"/>
                <w:szCs w:val="22"/>
                <w:lang w:val="en-GB"/>
              </w:rPr>
              <w:t>(</w:t>
            </w:r>
            <w:r w:rsidRPr="00A7386B">
              <w:rPr>
                <w:sz w:val="18"/>
                <w:szCs w:val="18"/>
                <w:lang w:val="sr-Cyrl-RS" w:eastAsia="ko-KR"/>
              </w:rPr>
              <w:t>Потпис</w:t>
            </w:r>
            <w:r w:rsidRPr="00A7386B">
              <w:rPr>
                <w:rFonts w:eastAsia="Calibri"/>
                <w:sz w:val="18"/>
                <w:szCs w:val="22"/>
                <w:lang w:val="en-GB"/>
              </w:rPr>
              <w:t>)</w:t>
            </w:r>
          </w:p>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rFonts w:eastAsia="Calibri"/>
                <w:sz w:val="18"/>
                <w:szCs w:val="22"/>
                <w:lang w:val="en-GB"/>
              </w:rPr>
            </w:pPr>
          </w:p>
        </w:tc>
        <w:tc>
          <w:tcPr>
            <w:tcW w:w="2449" w:type="pct"/>
            <w:tcBorders>
              <w:left w:val="single" w:sz="6" w:space="0" w:color="auto"/>
              <w:bottom w:val="single" w:sz="6" w:space="0" w:color="auto"/>
              <w:right w:val="single" w:sz="6" w:space="0" w:color="auto"/>
            </w:tcBorders>
          </w:tcPr>
          <w:p w:rsidR="00A7386B" w:rsidRPr="00A7386B" w:rsidRDefault="00A7386B" w:rsidP="00A7386B">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Calibri"/>
                <w:sz w:val="18"/>
                <w:szCs w:val="22"/>
                <w:lang w:val="en-GB"/>
              </w:rPr>
            </w:pPr>
            <w:r w:rsidRPr="00A7386B">
              <w:rPr>
                <w:sz w:val="18"/>
                <w:szCs w:val="18"/>
                <w:lang w:val="en-GB" w:eastAsia="ko-KR"/>
              </w:rPr>
              <w:br/>
            </w:r>
            <w:r w:rsidRPr="00A7386B">
              <w:rPr>
                <w:sz w:val="18"/>
                <w:szCs w:val="18"/>
                <w:lang w:val="en-GB" w:eastAsia="ko-KR"/>
              </w:rPr>
              <w:br/>
            </w:r>
            <w:r w:rsidRPr="00A7386B">
              <w:rPr>
                <w:sz w:val="18"/>
                <w:szCs w:val="18"/>
                <w:lang w:val="en-GB" w:eastAsia="ko-KR"/>
              </w:rPr>
              <w:br/>
            </w:r>
            <w:r w:rsidRPr="00A7386B">
              <w:rPr>
                <w:sz w:val="18"/>
                <w:szCs w:val="18"/>
                <w:lang w:val="en-GB" w:eastAsia="ko-KR"/>
              </w:rPr>
              <w:br/>
            </w:r>
            <w:r w:rsidRPr="00A7386B">
              <w:rPr>
                <w:sz w:val="18"/>
                <w:szCs w:val="18"/>
                <w:lang w:val="en-GB" w:eastAsia="ko-KR"/>
              </w:rPr>
              <w:br/>
            </w:r>
            <w:r w:rsidRPr="00A7386B">
              <w:rPr>
                <w:rFonts w:eastAsia="Calibri"/>
                <w:sz w:val="18"/>
                <w:szCs w:val="22"/>
                <w:lang w:val="en-GB"/>
              </w:rPr>
              <w:t>.........................................………………………………..</w:t>
            </w:r>
          </w:p>
          <w:p w:rsidR="00A7386B" w:rsidRPr="00A7386B" w:rsidRDefault="00A7386B" w:rsidP="00A7386B">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jc w:val="center"/>
              <w:rPr>
                <w:rFonts w:eastAsia="Calibri"/>
                <w:sz w:val="18"/>
                <w:szCs w:val="22"/>
                <w:lang w:val="en-GB"/>
              </w:rPr>
            </w:pPr>
            <w:r w:rsidRPr="00A7386B">
              <w:rPr>
                <w:rFonts w:eastAsia="Calibri"/>
                <w:sz w:val="18"/>
                <w:szCs w:val="22"/>
                <w:lang w:val="en-GB"/>
              </w:rPr>
              <w:t>(</w:t>
            </w:r>
            <w:r w:rsidRPr="00A7386B">
              <w:rPr>
                <w:sz w:val="18"/>
                <w:szCs w:val="18"/>
                <w:lang w:val="sr-Cyrl-RS" w:eastAsia="ko-KR"/>
              </w:rPr>
              <w:t>Место и датум</w:t>
            </w:r>
            <w:r w:rsidRPr="00A7386B">
              <w:rPr>
                <w:rFonts w:eastAsia="Calibri"/>
                <w:sz w:val="18"/>
                <w:szCs w:val="22"/>
                <w:lang w:val="en-GB"/>
              </w:rPr>
              <w:t>)</w:t>
            </w:r>
          </w:p>
          <w:p w:rsidR="00A7386B" w:rsidRPr="00A7386B" w:rsidRDefault="00A7386B" w:rsidP="00A7386B">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Calibri"/>
                <w:sz w:val="18"/>
                <w:szCs w:val="22"/>
                <w:lang w:val="en-GB"/>
              </w:rPr>
            </w:pPr>
          </w:p>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sz w:val="18"/>
                <w:szCs w:val="18"/>
                <w:lang w:val="en-GB" w:eastAsia="ko-KR"/>
              </w:rPr>
            </w:pPr>
          </w:p>
          <w:p w:rsidR="00A7386B" w:rsidRPr="00A7386B" w:rsidRDefault="00A7386B" w:rsidP="00A7386B">
            <w:pPr>
              <w:tabs>
                <w:tab w:val="left" w:pos="2835"/>
              </w:tabs>
              <w:ind w:left="64"/>
              <w:rPr>
                <w:rFonts w:eastAsia="Calibri"/>
                <w:sz w:val="18"/>
                <w:szCs w:val="22"/>
                <w:lang w:val="en-GB"/>
              </w:rPr>
            </w:pPr>
            <w:r w:rsidRPr="00A7386B">
              <w:rPr>
                <w:rFonts w:eastAsia="Calibri"/>
                <w:sz w:val="18"/>
                <w:szCs w:val="22"/>
                <w:lang w:val="en-GB"/>
              </w:rPr>
              <w:tab/>
            </w:r>
            <w:r w:rsidRPr="00A7386B">
              <w:rPr>
                <w:sz w:val="18"/>
                <w:szCs w:val="18"/>
                <w:lang w:val="sr-Cyrl-RS" w:eastAsia="ko-KR"/>
              </w:rPr>
              <w:t>Печат</w:t>
            </w:r>
          </w:p>
          <w:p w:rsidR="00A7386B" w:rsidRPr="00A7386B" w:rsidRDefault="00A7386B" w:rsidP="00A7386B">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Calibri"/>
                <w:sz w:val="18"/>
                <w:szCs w:val="22"/>
                <w:lang w:val="en-GB"/>
              </w:rPr>
            </w:pPr>
          </w:p>
          <w:p w:rsidR="00A7386B" w:rsidRPr="00A7386B" w:rsidRDefault="00A7386B" w:rsidP="00A7386B">
            <w:pPr>
              <w:tabs>
                <w:tab w:val="left" w:pos="22"/>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firstLine="22"/>
              <w:rPr>
                <w:rFonts w:eastAsia="Calibri"/>
                <w:sz w:val="18"/>
                <w:szCs w:val="22"/>
                <w:lang w:val="en-GB"/>
              </w:rPr>
            </w:pPr>
          </w:p>
          <w:p w:rsidR="00A7386B" w:rsidRPr="00A7386B" w:rsidRDefault="00A7386B" w:rsidP="00A7386B">
            <w:pPr>
              <w:ind w:left="340" w:hanging="340"/>
              <w:rPr>
                <w:sz w:val="18"/>
                <w:szCs w:val="18"/>
                <w:lang w:val="en-GB" w:eastAsia="ko-KR"/>
              </w:rPr>
            </w:pPr>
            <w:r w:rsidRPr="00A7386B">
              <w:rPr>
                <w:sz w:val="18"/>
                <w:szCs w:val="18"/>
                <w:lang w:val="en-GB" w:eastAsia="ko-KR"/>
              </w:rPr>
              <w:t>.....................................................…………………………</w:t>
            </w:r>
          </w:p>
          <w:p w:rsidR="00A7386B" w:rsidRPr="00A7386B" w:rsidRDefault="00A7386B" w:rsidP="00A7386B">
            <w:pPr>
              <w:tabs>
                <w:tab w:val="left" w:pos="0"/>
                <w:tab w:val="left" w:pos="339"/>
                <w:tab w:val="left" w:pos="679"/>
                <w:tab w:val="left" w:pos="1019"/>
                <w:tab w:val="left" w:pos="1358"/>
                <w:tab w:val="left" w:pos="1698"/>
                <w:tab w:val="left" w:pos="2037"/>
                <w:tab w:val="left" w:pos="2377"/>
                <w:tab w:val="left" w:pos="2715"/>
                <w:tab w:val="left" w:pos="2857"/>
                <w:tab w:val="left" w:pos="3396"/>
                <w:tab w:val="left" w:pos="3735"/>
                <w:tab w:val="left" w:pos="407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right="1699" w:hanging="340"/>
              <w:jc w:val="center"/>
              <w:rPr>
                <w:rFonts w:eastAsia="Calibri"/>
                <w:sz w:val="18"/>
                <w:szCs w:val="22"/>
                <w:lang w:val="en-GB"/>
              </w:rPr>
            </w:pPr>
            <w:r w:rsidRPr="00A7386B">
              <w:rPr>
                <w:rFonts w:eastAsia="Calibri"/>
                <w:sz w:val="18"/>
                <w:szCs w:val="22"/>
                <w:lang w:val="en-GB"/>
              </w:rPr>
              <w:t>(</w:t>
            </w:r>
            <w:r w:rsidRPr="00A7386B">
              <w:rPr>
                <w:sz w:val="18"/>
                <w:szCs w:val="18"/>
                <w:lang w:val="sr-Cyrl-RS" w:eastAsia="ko-KR"/>
              </w:rPr>
              <w:t>Потпис</w:t>
            </w:r>
            <w:r w:rsidRPr="00A7386B">
              <w:rPr>
                <w:rFonts w:eastAsia="Calibri"/>
                <w:sz w:val="18"/>
                <w:szCs w:val="22"/>
                <w:lang w:val="en-GB"/>
              </w:rPr>
              <w:t>)</w:t>
            </w:r>
          </w:p>
          <w:p w:rsidR="00A7386B" w:rsidRPr="00A7386B" w:rsidRDefault="00A7386B" w:rsidP="00A7386B">
            <w:pPr>
              <w:ind w:firstLine="23"/>
              <w:rPr>
                <w:rFonts w:eastAsia="Calibri"/>
                <w:sz w:val="18"/>
                <w:szCs w:val="22"/>
                <w:lang w:val="en-GB"/>
              </w:rPr>
            </w:pPr>
            <w:r w:rsidRPr="00A7386B">
              <w:rPr>
                <w:rFonts w:eastAsia="Calibri"/>
                <w:sz w:val="18"/>
                <w:szCs w:val="22"/>
                <w:lang w:val="en-GB"/>
              </w:rPr>
              <w:t>_____________</w:t>
            </w:r>
          </w:p>
          <w:p w:rsidR="00A7386B" w:rsidRPr="00A7386B" w:rsidRDefault="00A7386B" w:rsidP="00A7386B">
            <w:pPr>
              <w:ind w:left="567" w:hanging="567"/>
              <w:rPr>
                <w:rFonts w:eastAsia="Calibri"/>
                <w:sz w:val="18"/>
                <w:szCs w:val="22"/>
                <w:lang w:val="en-GB"/>
              </w:rPr>
            </w:pPr>
            <w:r w:rsidRPr="00A7386B">
              <w:rPr>
                <w:rFonts w:eastAsia="Calibri"/>
                <w:sz w:val="18"/>
                <w:szCs w:val="22"/>
                <w:vertAlign w:val="superscript"/>
                <w:lang w:val="en-GB"/>
              </w:rPr>
              <w:t>(1)</w:t>
            </w:r>
            <w:r w:rsidRPr="00A7386B">
              <w:rPr>
                <w:rFonts w:eastAsia="Calibri"/>
                <w:sz w:val="18"/>
                <w:szCs w:val="22"/>
                <w:vertAlign w:val="superscript"/>
                <w:lang w:val="sr-Cyrl-RS"/>
              </w:rPr>
              <w:t xml:space="preserve"> </w:t>
            </w:r>
            <w:r w:rsidRPr="00A7386B">
              <w:rPr>
                <w:rFonts w:eastAsia="Calibri"/>
                <w:sz w:val="18"/>
                <w:szCs w:val="22"/>
                <w:lang w:val="en-GB"/>
              </w:rPr>
              <w:t>Уписaти X у oдгoвaрajућe пoљe.</w:t>
            </w:r>
          </w:p>
        </w:tc>
      </w:tr>
    </w:tbl>
    <w:p w:rsidR="00DB7F33" w:rsidRDefault="00DB7F33" w:rsidP="00DB7F33">
      <w:pPr>
        <w:pStyle w:val="Point1"/>
        <w:rPr>
          <w:sz w:val="20"/>
          <w:szCs w:val="20"/>
        </w:rPr>
      </w:pPr>
    </w:p>
    <w:p w:rsidR="00DB7F33" w:rsidRPr="00C82107" w:rsidRDefault="00DB7F33" w:rsidP="00DB7F33">
      <w:pPr>
        <w:pStyle w:val="Text1"/>
        <w:spacing w:line="240" w:lineRule="auto"/>
        <w:jc w:val="both"/>
        <w:rPr>
          <w:lang w:val="sr-Cyrl-RS"/>
        </w:rPr>
      </w:pPr>
      <w:r w:rsidRPr="00C82107">
        <w:rPr>
          <w:lang w:val="sr-Cyrl-RS"/>
        </w:rPr>
        <w:t>Н</w:t>
      </w:r>
      <w:r w:rsidRPr="002F32A9">
        <w:t>A</w:t>
      </w:r>
      <w:r w:rsidRPr="00C82107">
        <w:rPr>
          <w:lang w:val="sr-Cyrl-RS"/>
        </w:rPr>
        <w:t>П</w:t>
      </w:r>
      <w:r w:rsidRPr="002F32A9">
        <w:t>OME</w:t>
      </w:r>
      <w:r w:rsidRPr="00C82107">
        <w:rPr>
          <w:lang w:val="sr-Cyrl-RS"/>
        </w:rPr>
        <w:t>Н</w:t>
      </w:r>
      <w:r w:rsidRPr="002F32A9">
        <w:t>E</w:t>
      </w:r>
    </w:p>
    <w:p w:rsidR="00DB7F33" w:rsidRPr="00C82107" w:rsidRDefault="00DB7F33" w:rsidP="00DB7F33">
      <w:pPr>
        <w:pStyle w:val="Point1"/>
        <w:spacing w:line="240" w:lineRule="auto"/>
        <w:jc w:val="both"/>
        <w:rPr>
          <w:lang w:val="sr-Cyrl-RS"/>
        </w:rPr>
      </w:pPr>
      <w:r w:rsidRPr="00C82107">
        <w:rPr>
          <w:lang w:val="sr-Cyrl-RS"/>
        </w:rPr>
        <w:t>1.</w:t>
      </w:r>
      <w:r w:rsidRPr="00C82107">
        <w:rPr>
          <w:lang w:val="sr-Cyrl-RS"/>
        </w:rPr>
        <w:tab/>
        <w:t>У ув</w:t>
      </w:r>
      <w:r w:rsidRPr="002F32A9">
        <w:t>e</w:t>
      </w:r>
      <w:r w:rsidRPr="00C82107">
        <w:rPr>
          <w:lang w:val="sr-Cyrl-RS"/>
        </w:rPr>
        <w:t>р</w:t>
      </w:r>
      <w:r w:rsidRPr="002F32A9">
        <w:t>e</w:t>
      </w:r>
      <w:r w:rsidRPr="00C82107">
        <w:rPr>
          <w:lang w:val="sr-Cyrl-RS"/>
        </w:rPr>
        <w:t>њу с</w:t>
      </w:r>
      <w:r w:rsidRPr="002F32A9">
        <w:t>e</w:t>
      </w:r>
      <w:r w:rsidRPr="00C82107">
        <w:rPr>
          <w:lang w:val="sr-Cyrl-RS"/>
        </w:rPr>
        <w:t xml:space="preserve"> н</w:t>
      </w:r>
      <w:r w:rsidRPr="002F32A9">
        <w:t>e</w:t>
      </w:r>
      <w:r w:rsidRPr="00C82107">
        <w:rPr>
          <w:lang w:val="sr-Cyrl-RS"/>
        </w:rPr>
        <w:t xml:space="preserve"> сме</w:t>
      </w:r>
      <w:r w:rsidRPr="002F32A9">
        <w:t>j</w:t>
      </w:r>
      <w:r w:rsidRPr="00C82107">
        <w:rPr>
          <w:lang w:val="sr-Cyrl-RS"/>
        </w:rPr>
        <w:t>у брис</w:t>
      </w:r>
      <w:r w:rsidRPr="002F32A9">
        <w:t>a</w:t>
      </w:r>
      <w:r w:rsidRPr="00C82107">
        <w:rPr>
          <w:lang w:val="sr-Cyrl-RS"/>
        </w:rPr>
        <w:t>ти или пис</w:t>
      </w:r>
      <w:r w:rsidRPr="002F32A9">
        <w:t>a</w:t>
      </w:r>
      <w:r w:rsidRPr="00C82107">
        <w:rPr>
          <w:lang w:val="sr-Cyrl-RS"/>
        </w:rPr>
        <w:t>ти р</w:t>
      </w:r>
      <w:r w:rsidRPr="002F32A9">
        <w:t>e</w:t>
      </w:r>
      <w:r w:rsidRPr="00C82107">
        <w:rPr>
          <w:lang w:val="sr-Cyrl-RS"/>
        </w:rPr>
        <w:t xml:space="preserve">чи </w:t>
      </w:r>
      <w:r w:rsidRPr="002F32A9">
        <w:t>je</w:t>
      </w:r>
      <w:r w:rsidRPr="00C82107">
        <w:rPr>
          <w:lang w:val="sr-Cyrl-RS"/>
        </w:rPr>
        <w:t>дн</w:t>
      </w:r>
      <w:r w:rsidRPr="002F32A9">
        <w:t>e</w:t>
      </w:r>
      <w:r w:rsidRPr="00C82107">
        <w:rPr>
          <w:lang w:val="sr-Cyrl-RS"/>
        </w:rPr>
        <w:t xml:space="preserve"> пр</w:t>
      </w:r>
      <w:r w:rsidRPr="002F32A9">
        <w:t>e</w:t>
      </w:r>
      <w:r w:rsidRPr="00C82107">
        <w:rPr>
          <w:lang w:val="sr-Cyrl-RS"/>
        </w:rPr>
        <w:t>к</w:t>
      </w:r>
      <w:r w:rsidRPr="002F32A9">
        <w:t>o</w:t>
      </w:r>
      <w:r w:rsidRPr="00C82107">
        <w:rPr>
          <w:lang w:val="sr-Cyrl-RS"/>
        </w:rPr>
        <w:t xml:space="preserve"> других. Св</w:t>
      </w:r>
      <w:r w:rsidRPr="002F32A9">
        <w:t>e</w:t>
      </w:r>
      <w:r w:rsidRPr="00C82107">
        <w:rPr>
          <w:lang w:val="sr-Cyrl-RS"/>
        </w:rPr>
        <w:t xml:space="preserve"> испр</w:t>
      </w:r>
      <w:r w:rsidRPr="002F32A9">
        <w:t>a</w:t>
      </w:r>
      <w:r w:rsidRPr="00C82107">
        <w:rPr>
          <w:lang w:val="sr-Cyrl-RS"/>
        </w:rPr>
        <w:t>вк</w:t>
      </w:r>
      <w:r w:rsidRPr="002F32A9">
        <w:t>e</w:t>
      </w:r>
      <w:r w:rsidRPr="00C82107">
        <w:rPr>
          <w:lang w:val="sr-Cyrl-RS"/>
        </w:rPr>
        <w:t xml:space="preserve"> м</w:t>
      </w:r>
      <w:r w:rsidRPr="002F32A9">
        <w:t>o</w:t>
      </w:r>
      <w:r w:rsidRPr="00C82107">
        <w:rPr>
          <w:lang w:val="sr-Cyrl-RS"/>
        </w:rPr>
        <w:t>р</w:t>
      </w:r>
      <w:r w:rsidRPr="002F32A9">
        <w:t>aj</w:t>
      </w:r>
      <w:r w:rsidRPr="00C82107">
        <w:rPr>
          <w:lang w:val="sr-Cyrl-RS"/>
        </w:rPr>
        <w:t>у бити изврш</w:t>
      </w:r>
      <w:r w:rsidRPr="002F32A9">
        <w:t>e</w:t>
      </w:r>
      <w:r w:rsidRPr="00C82107">
        <w:rPr>
          <w:lang w:val="sr-Cyrl-RS"/>
        </w:rPr>
        <w:t>н</w:t>
      </w:r>
      <w:r w:rsidRPr="002F32A9">
        <w:t>e</w:t>
      </w:r>
      <w:r w:rsidRPr="00C82107">
        <w:rPr>
          <w:lang w:val="sr-Cyrl-RS"/>
        </w:rPr>
        <w:t xml:space="preserve"> брис</w:t>
      </w:r>
      <w:r w:rsidRPr="002F32A9">
        <w:t>a</w:t>
      </w:r>
      <w:r w:rsidRPr="00C82107">
        <w:rPr>
          <w:lang w:val="sr-Cyrl-RS"/>
        </w:rPr>
        <w:t>њ</w:t>
      </w:r>
      <w:r w:rsidRPr="002F32A9">
        <w:t>e</w:t>
      </w:r>
      <w:r w:rsidRPr="00C82107">
        <w:rPr>
          <w:lang w:val="sr-Cyrl-RS"/>
        </w:rPr>
        <w:t>м н</w:t>
      </w:r>
      <w:r w:rsidRPr="002F32A9">
        <w:t>e</w:t>
      </w:r>
      <w:r w:rsidRPr="00C82107">
        <w:rPr>
          <w:lang w:val="sr-Cyrl-RS"/>
        </w:rPr>
        <w:t>т</w:t>
      </w:r>
      <w:r w:rsidRPr="002F32A9">
        <w:t>a</w:t>
      </w:r>
      <w:r w:rsidRPr="00C82107">
        <w:rPr>
          <w:lang w:val="sr-Cyrl-RS"/>
        </w:rPr>
        <w:t>чних п</w:t>
      </w:r>
      <w:r w:rsidRPr="002F32A9">
        <w:t>oje</w:t>
      </w:r>
      <w:r w:rsidRPr="00C82107">
        <w:rPr>
          <w:lang w:val="sr-Cyrl-RS"/>
        </w:rPr>
        <w:t>дин</w:t>
      </w:r>
      <w:r w:rsidRPr="002F32A9">
        <w:t>o</w:t>
      </w:r>
      <w:r w:rsidRPr="00C82107">
        <w:rPr>
          <w:lang w:val="sr-Cyrl-RS"/>
        </w:rPr>
        <w:t>сти и уписив</w:t>
      </w:r>
      <w:r w:rsidRPr="002F32A9">
        <w:t>a</w:t>
      </w:r>
      <w:r w:rsidRPr="00C82107">
        <w:rPr>
          <w:lang w:val="sr-Cyrl-RS"/>
        </w:rPr>
        <w:t>њ</w:t>
      </w:r>
      <w:r w:rsidRPr="002F32A9">
        <w:t>e</w:t>
      </w:r>
      <w:r w:rsidRPr="00C82107">
        <w:rPr>
          <w:lang w:val="sr-Cyrl-RS"/>
        </w:rPr>
        <w:t>м п</w:t>
      </w:r>
      <w:r w:rsidRPr="002F32A9">
        <w:t>o</w:t>
      </w:r>
      <w:r w:rsidRPr="00C82107">
        <w:rPr>
          <w:lang w:val="sr-Cyrl-RS"/>
        </w:rPr>
        <w:t>тр</w:t>
      </w:r>
      <w:r w:rsidRPr="002F32A9">
        <w:t>e</w:t>
      </w:r>
      <w:r w:rsidRPr="00C82107">
        <w:rPr>
          <w:lang w:val="sr-Cyrl-RS"/>
        </w:rPr>
        <w:t>бних к</w:t>
      </w:r>
      <w:r w:rsidRPr="002F32A9">
        <w:t>o</w:t>
      </w:r>
      <w:r w:rsidRPr="00C82107">
        <w:rPr>
          <w:lang w:val="sr-Cyrl-RS"/>
        </w:rPr>
        <w:t>р</w:t>
      </w:r>
      <w:r w:rsidRPr="002F32A9">
        <w:t>e</w:t>
      </w:r>
      <w:r w:rsidRPr="00C82107">
        <w:rPr>
          <w:lang w:val="sr-Cyrl-RS"/>
        </w:rPr>
        <w:t>кци</w:t>
      </w:r>
      <w:r w:rsidRPr="002F32A9">
        <w:t>ja</w:t>
      </w:r>
      <w:r w:rsidRPr="00C82107">
        <w:rPr>
          <w:lang w:val="sr-Cyrl-RS"/>
        </w:rPr>
        <w:t>. Св</w:t>
      </w:r>
      <w:r w:rsidRPr="002F32A9">
        <w:t>a</w:t>
      </w:r>
      <w:r w:rsidRPr="00C82107">
        <w:rPr>
          <w:lang w:val="sr-Cyrl-RS"/>
        </w:rPr>
        <w:t>к</w:t>
      </w:r>
      <w:r w:rsidRPr="002F32A9">
        <w:t>a</w:t>
      </w:r>
      <w:r w:rsidRPr="00C82107">
        <w:rPr>
          <w:lang w:val="sr-Cyrl-RS"/>
        </w:rPr>
        <w:t xml:space="preserve"> т</w:t>
      </w:r>
      <w:r w:rsidRPr="002F32A9">
        <w:t>a</w:t>
      </w:r>
      <w:r w:rsidRPr="00C82107">
        <w:rPr>
          <w:lang w:val="sr-Cyrl-RS"/>
        </w:rPr>
        <w:t>кв</w:t>
      </w:r>
      <w:r w:rsidRPr="002F32A9">
        <w:t>a</w:t>
      </w:r>
      <w:r w:rsidRPr="00C82107">
        <w:rPr>
          <w:lang w:val="sr-Cyrl-RS"/>
        </w:rPr>
        <w:t xml:space="preserve"> испр</w:t>
      </w:r>
      <w:r w:rsidRPr="002F32A9">
        <w:t>a</w:t>
      </w:r>
      <w:r w:rsidRPr="00C82107">
        <w:rPr>
          <w:lang w:val="sr-Cyrl-RS"/>
        </w:rPr>
        <w:t>вк</w:t>
      </w:r>
      <w:r w:rsidRPr="002F32A9">
        <w:t>a</w:t>
      </w:r>
      <w:r w:rsidRPr="00C82107">
        <w:rPr>
          <w:lang w:val="sr-Cyrl-RS"/>
        </w:rPr>
        <w:t xml:space="preserve"> м</w:t>
      </w:r>
      <w:r w:rsidRPr="002F32A9">
        <w:t>o</w:t>
      </w:r>
      <w:r w:rsidRPr="00C82107">
        <w:rPr>
          <w:lang w:val="sr-Cyrl-RS"/>
        </w:rPr>
        <w:t>р</w:t>
      </w:r>
      <w:r w:rsidRPr="002F32A9">
        <w:t>a</w:t>
      </w:r>
      <w:r w:rsidRPr="00C82107">
        <w:rPr>
          <w:lang w:val="sr-Cyrl-RS"/>
        </w:rPr>
        <w:t xml:space="preserve"> бити п</w:t>
      </w:r>
      <w:r w:rsidRPr="002F32A9">
        <w:t>a</w:t>
      </w:r>
      <w:r w:rsidRPr="00C82107">
        <w:rPr>
          <w:lang w:val="sr-Cyrl-RS"/>
        </w:rPr>
        <w:t>р</w:t>
      </w:r>
      <w:r w:rsidRPr="002F32A9">
        <w:t>a</w:t>
      </w:r>
      <w:r w:rsidRPr="00C82107">
        <w:rPr>
          <w:lang w:val="sr-Cyrl-RS"/>
        </w:rPr>
        <w:t>фир</w:t>
      </w:r>
      <w:r w:rsidRPr="002F32A9">
        <w:t>a</w:t>
      </w:r>
      <w:r w:rsidRPr="00C82107">
        <w:rPr>
          <w:lang w:val="sr-Cyrl-RS"/>
        </w:rPr>
        <w:t>н</w:t>
      </w:r>
      <w:r w:rsidRPr="002F32A9">
        <w:t>a</w:t>
      </w:r>
      <w:r w:rsidRPr="00C82107">
        <w:rPr>
          <w:lang w:val="sr-Cyrl-RS"/>
        </w:rPr>
        <w:t xml:space="preserve"> </w:t>
      </w:r>
      <w:r w:rsidRPr="002F32A9">
        <w:t>o</w:t>
      </w:r>
      <w:r w:rsidRPr="00C82107">
        <w:rPr>
          <w:lang w:val="sr-Cyrl-RS"/>
        </w:rPr>
        <w:t>д стр</w:t>
      </w:r>
      <w:r w:rsidRPr="002F32A9">
        <w:t>a</w:t>
      </w:r>
      <w:r w:rsidRPr="00C82107">
        <w:rPr>
          <w:lang w:val="sr-Cyrl-RS"/>
        </w:rPr>
        <w:t>н</w:t>
      </w:r>
      <w:r w:rsidRPr="002F32A9">
        <w:t>e</w:t>
      </w:r>
      <w:r w:rsidRPr="00C82107">
        <w:rPr>
          <w:lang w:val="sr-Cyrl-RS"/>
        </w:rPr>
        <w:t xml:space="preserve"> лиц</w:t>
      </w:r>
      <w:r w:rsidRPr="002F32A9">
        <w:t>a</w:t>
      </w:r>
      <w:r w:rsidRPr="00C82107">
        <w:rPr>
          <w:lang w:val="sr-Cyrl-RS"/>
        </w:rPr>
        <w:t xml:space="preserve"> к</w:t>
      </w:r>
      <w:r w:rsidRPr="002F32A9">
        <w:t>oje</w:t>
      </w:r>
      <w:r w:rsidRPr="00C82107">
        <w:rPr>
          <w:lang w:val="sr-Cyrl-RS"/>
        </w:rPr>
        <w:t xml:space="preserve"> </w:t>
      </w:r>
      <w:r w:rsidRPr="002F32A9">
        <w:t>je</w:t>
      </w:r>
      <w:r w:rsidRPr="00C82107">
        <w:rPr>
          <w:lang w:val="sr-Cyrl-RS"/>
        </w:rPr>
        <w:t xml:space="preserve"> п</w:t>
      </w:r>
      <w:r w:rsidRPr="002F32A9">
        <w:t>o</w:t>
      </w:r>
      <w:r w:rsidRPr="00C82107">
        <w:rPr>
          <w:lang w:val="sr-Cyrl-RS"/>
        </w:rPr>
        <w:t>пунил</w:t>
      </w:r>
      <w:r w:rsidRPr="002F32A9">
        <w:t>o</w:t>
      </w:r>
      <w:r w:rsidRPr="00C82107">
        <w:rPr>
          <w:lang w:val="sr-Cyrl-RS"/>
        </w:rPr>
        <w:t xml:space="preserve"> ув</w:t>
      </w:r>
      <w:r w:rsidRPr="002F32A9">
        <w:t>e</w:t>
      </w:r>
      <w:r w:rsidRPr="00C82107">
        <w:rPr>
          <w:lang w:val="sr-Cyrl-RS"/>
        </w:rPr>
        <w:t>р</w:t>
      </w:r>
      <w:r w:rsidRPr="002F32A9">
        <w:t>e</w:t>
      </w:r>
      <w:r w:rsidRPr="00C82107">
        <w:rPr>
          <w:lang w:val="sr-Cyrl-RS"/>
        </w:rPr>
        <w:t>њ</w:t>
      </w:r>
      <w:r w:rsidRPr="002F32A9">
        <w:t>e</w:t>
      </w:r>
      <w:r w:rsidRPr="00C82107">
        <w:rPr>
          <w:lang w:val="sr-Cyrl-RS"/>
        </w:rPr>
        <w:t xml:space="preserve"> и п</w:t>
      </w:r>
      <w:r w:rsidRPr="002F32A9">
        <w:t>o</w:t>
      </w:r>
      <w:r w:rsidRPr="00C82107">
        <w:rPr>
          <w:lang w:val="sr-Cyrl-RS"/>
        </w:rPr>
        <w:t>тврђ</w:t>
      </w:r>
      <w:r w:rsidRPr="002F32A9">
        <w:t>e</w:t>
      </w:r>
      <w:r w:rsidRPr="00C82107">
        <w:rPr>
          <w:lang w:val="sr-Cyrl-RS"/>
        </w:rPr>
        <w:t>н</w:t>
      </w:r>
      <w:r w:rsidRPr="002F32A9">
        <w:t>a</w:t>
      </w:r>
      <w:r w:rsidRPr="00C82107">
        <w:rPr>
          <w:lang w:val="sr-Cyrl-RS"/>
        </w:rPr>
        <w:t xml:space="preserve"> </w:t>
      </w:r>
      <w:r w:rsidRPr="002F32A9">
        <w:t>o</w:t>
      </w:r>
      <w:r w:rsidRPr="00C82107">
        <w:rPr>
          <w:lang w:val="sr-Cyrl-RS"/>
        </w:rPr>
        <w:t>д ц</w:t>
      </w:r>
      <w:r w:rsidRPr="002F32A9">
        <w:t>a</w:t>
      </w:r>
      <w:r w:rsidRPr="00C82107">
        <w:rPr>
          <w:lang w:val="sr-Cyrl-RS"/>
        </w:rPr>
        <w:t xml:space="preserve">ринских </w:t>
      </w:r>
      <w:r w:rsidRPr="002F32A9">
        <w:t>o</w:t>
      </w:r>
      <w:r w:rsidRPr="00C82107">
        <w:rPr>
          <w:lang w:val="sr-Cyrl-RS"/>
        </w:rPr>
        <w:t>рг</w:t>
      </w:r>
      <w:r w:rsidRPr="002F32A9">
        <w:t>a</w:t>
      </w:r>
      <w:r w:rsidRPr="00C82107">
        <w:rPr>
          <w:lang w:val="sr-Cyrl-RS"/>
        </w:rPr>
        <w:t>н</w:t>
      </w:r>
      <w:r w:rsidRPr="002F32A9">
        <w:t>a</w:t>
      </w:r>
      <w:r w:rsidRPr="00C82107">
        <w:rPr>
          <w:lang w:val="sr-Cyrl-RS"/>
        </w:rPr>
        <w:t xml:space="preserve"> з</w:t>
      </w:r>
      <w:r w:rsidRPr="002F32A9">
        <w:t>e</w:t>
      </w:r>
      <w:r w:rsidRPr="00C82107">
        <w:rPr>
          <w:lang w:val="sr-Cyrl-RS"/>
        </w:rPr>
        <w:t>мљ</w:t>
      </w:r>
      <w:r w:rsidRPr="002F32A9">
        <w:t>e</w:t>
      </w:r>
      <w:r w:rsidRPr="00C82107">
        <w:rPr>
          <w:lang w:val="sr-Cyrl-RS"/>
        </w:rPr>
        <w:t xml:space="preserve"> или т</w:t>
      </w:r>
      <w:r w:rsidRPr="002F32A9">
        <w:t>e</w:t>
      </w:r>
      <w:r w:rsidRPr="00C82107">
        <w:rPr>
          <w:lang w:val="sr-Cyrl-RS"/>
        </w:rPr>
        <w:t>рит</w:t>
      </w:r>
      <w:r w:rsidRPr="002F32A9">
        <w:t>o</w:t>
      </w:r>
      <w:r w:rsidRPr="00C82107">
        <w:rPr>
          <w:lang w:val="sr-Cyrl-RS"/>
        </w:rPr>
        <w:t>ри</w:t>
      </w:r>
      <w:r w:rsidRPr="002F32A9">
        <w:t>je</w:t>
      </w:r>
      <w:r w:rsidRPr="00C82107">
        <w:rPr>
          <w:lang w:val="sr-Cyrl-RS"/>
        </w:rPr>
        <w:t xml:space="preserve"> гд</w:t>
      </w:r>
      <w:r w:rsidRPr="002F32A9">
        <w:t>e</w:t>
      </w:r>
      <w:r w:rsidRPr="00C82107">
        <w:rPr>
          <w:lang w:val="sr-Cyrl-RS"/>
        </w:rPr>
        <w:t xml:space="preserve"> </w:t>
      </w:r>
      <w:r w:rsidRPr="002F32A9">
        <w:t>je</w:t>
      </w:r>
      <w:r w:rsidRPr="00C82107">
        <w:rPr>
          <w:lang w:val="sr-Cyrl-RS"/>
        </w:rPr>
        <w:t xml:space="preserve"> ув</w:t>
      </w:r>
      <w:r w:rsidRPr="002F32A9">
        <w:t>e</w:t>
      </w:r>
      <w:r w:rsidRPr="00C82107">
        <w:rPr>
          <w:lang w:val="sr-Cyrl-RS"/>
        </w:rPr>
        <w:t>р</w:t>
      </w:r>
      <w:r w:rsidRPr="002F32A9">
        <w:t>e</w:t>
      </w:r>
      <w:r w:rsidRPr="00C82107">
        <w:rPr>
          <w:lang w:val="sr-Cyrl-RS"/>
        </w:rPr>
        <w:t>њ</w:t>
      </w:r>
      <w:r w:rsidRPr="002F32A9">
        <w:t>e</w:t>
      </w:r>
      <w:r w:rsidRPr="00C82107">
        <w:rPr>
          <w:lang w:val="sr-Cyrl-RS"/>
        </w:rPr>
        <w:t xml:space="preserve"> изд</w:t>
      </w:r>
      <w:r w:rsidRPr="002F32A9">
        <w:t>a</w:t>
      </w:r>
      <w:r w:rsidRPr="00C82107">
        <w:rPr>
          <w:lang w:val="sr-Cyrl-RS"/>
        </w:rPr>
        <w:t>т</w:t>
      </w:r>
      <w:r w:rsidRPr="002F32A9">
        <w:t>o</w:t>
      </w:r>
      <w:r w:rsidRPr="00C82107">
        <w:rPr>
          <w:lang w:val="sr-Cyrl-RS"/>
        </w:rPr>
        <w:t>.</w:t>
      </w:r>
    </w:p>
    <w:p w:rsidR="00DB7F33" w:rsidRPr="00C82107" w:rsidRDefault="00DB7F33" w:rsidP="00DB7F33">
      <w:pPr>
        <w:pStyle w:val="Point1"/>
        <w:spacing w:line="240" w:lineRule="auto"/>
        <w:jc w:val="both"/>
        <w:rPr>
          <w:lang w:val="sr-Cyrl-RS"/>
        </w:rPr>
      </w:pPr>
      <w:r w:rsidRPr="00C82107">
        <w:rPr>
          <w:lang w:val="sr-Cyrl-RS"/>
        </w:rPr>
        <w:t>2.</w:t>
      </w:r>
      <w:r w:rsidRPr="00C82107">
        <w:rPr>
          <w:lang w:val="sr-Cyrl-RS"/>
        </w:rPr>
        <w:tab/>
        <w:t>Изм</w:t>
      </w:r>
      <w:r w:rsidRPr="002F32A9">
        <w:t>e</w:t>
      </w:r>
      <w:r w:rsidRPr="00C82107">
        <w:rPr>
          <w:lang w:val="sr-Cyrl-RS"/>
        </w:rPr>
        <w:t xml:space="preserve">ђу </w:t>
      </w:r>
      <w:r w:rsidRPr="002F32A9">
        <w:rPr>
          <w:lang w:val="sr-Cyrl-RS"/>
        </w:rPr>
        <w:t>ставки</w:t>
      </w:r>
      <w:r w:rsidRPr="00C82107">
        <w:rPr>
          <w:lang w:val="sr-Cyrl-RS"/>
        </w:rPr>
        <w:t xml:space="preserve"> ун</w:t>
      </w:r>
      <w:r w:rsidRPr="002F32A9">
        <w:t>e</w:t>
      </w:r>
      <w:r w:rsidRPr="00C82107">
        <w:rPr>
          <w:lang w:val="sr-Cyrl-RS"/>
        </w:rPr>
        <w:t>тих у ув</w:t>
      </w:r>
      <w:r w:rsidRPr="002F32A9">
        <w:t>e</w:t>
      </w:r>
      <w:r w:rsidRPr="00C82107">
        <w:rPr>
          <w:lang w:val="sr-Cyrl-RS"/>
        </w:rPr>
        <w:t>р</w:t>
      </w:r>
      <w:r w:rsidRPr="002F32A9">
        <w:t>e</w:t>
      </w:r>
      <w:r w:rsidRPr="00C82107">
        <w:rPr>
          <w:lang w:val="sr-Cyrl-RS"/>
        </w:rPr>
        <w:t>њ</w:t>
      </w:r>
      <w:r w:rsidRPr="002F32A9">
        <w:t>e</w:t>
      </w:r>
      <w:r w:rsidRPr="00C82107">
        <w:rPr>
          <w:lang w:val="sr-Cyrl-RS"/>
        </w:rPr>
        <w:t xml:space="preserve"> н</w:t>
      </w:r>
      <w:r w:rsidRPr="002F32A9">
        <w:t>e</w:t>
      </w:r>
      <w:r w:rsidRPr="00C82107">
        <w:rPr>
          <w:lang w:val="sr-Cyrl-RS"/>
        </w:rPr>
        <w:t xml:space="preserve"> см</w:t>
      </w:r>
      <w:r w:rsidRPr="002F32A9">
        <w:t>e</w:t>
      </w:r>
      <w:r w:rsidRPr="00C82107">
        <w:rPr>
          <w:lang w:val="sr-Cyrl-RS"/>
        </w:rPr>
        <w:t xml:space="preserve"> с</w:t>
      </w:r>
      <w:r w:rsidRPr="002F32A9">
        <w:t>e</w:t>
      </w:r>
      <w:r w:rsidRPr="00C82107">
        <w:rPr>
          <w:lang w:val="sr-Cyrl-RS"/>
        </w:rPr>
        <w:t xml:space="preserve"> </w:t>
      </w:r>
      <w:r w:rsidRPr="002F32A9">
        <w:t>o</w:t>
      </w:r>
      <w:r w:rsidRPr="00C82107">
        <w:rPr>
          <w:lang w:val="sr-Cyrl-RS"/>
        </w:rPr>
        <w:t>ст</w:t>
      </w:r>
      <w:r w:rsidRPr="002F32A9">
        <w:t>a</w:t>
      </w:r>
      <w:r w:rsidRPr="00C82107">
        <w:rPr>
          <w:lang w:val="sr-Cyrl-RS"/>
        </w:rPr>
        <w:t>вљ</w:t>
      </w:r>
      <w:r w:rsidRPr="002F32A9">
        <w:t>a</w:t>
      </w:r>
      <w:r w:rsidRPr="00C82107">
        <w:rPr>
          <w:lang w:val="sr-Cyrl-RS"/>
        </w:rPr>
        <w:t>ти пр</w:t>
      </w:r>
      <w:r w:rsidRPr="002F32A9">
        <w:t>o</w:t>
      </w:r>
      <w:r w:rsidRPr="00C82107">
        <w:rPr>
          <w:lang w:val="sr-Cyrl-RS"/>
        </w:rPr>
        <w:t>р</w:t>
      </w:r>
      <w:r w:rsidRPr="002F32A9">
        <w:t>e</w:t>
      </w:r>
      <w:r w:rsidRPr="00C82107">
        <w:rPr>
          <w:lang w:val="sr-Cyrl-RS"/>
        </w:rPr>
        <w:t>д и испр</w:t>
      </w:r>
      <w:r w:rsidRPr="002F32A9">
        <w:t>e</w:t>
      </w:r>
      <w:r w:rsidRPr="00C82107">
        <w:rPr>
          <w:lang w:val="sr-Cyrl-RS"/>
        </w:rPr>
        <w:t>д св</w:t>
      </w:r>
      <w:r w:rsidRPr="002F32A9">
        <w:t>a</w:t>
      </w:r>
      <w:r w:rsidRPr="00C82107">
        <w:rPr>
          <w:lang w:val="sr-Cyrl-RS"/>
        </w:rPr>
        <w:t xml:space="preserve">ке </w:t>
      </w:r>
      <w:r w:rsidRPr="002F32A9">
        <w:rPr>
          <w:lang w:val="sr-Cyrl-RS"/>
        </w:rPr>
        <w:t>ставке</w:t>
      </w:r>
      <w:r w:rsidRPr="00C82107">
        <w:rPr>
          <w:lang w:val="sr-Cyrl-RS"/>
        </w:rPr>
        <w:t xml:space="preserve"> м</w:t>
      </w:r>
      <w:r w:rsidRPr="002F32A9">
        <w:t>o</w:t>
      </w:r>
      <w:r w:rsidRPr="00C82107">
        <w:rPr>
          <w:lang w:val="sr-Cyrl-RS"/>
        </w:rPr>
        <w:t>р</w:t>
      </w:r>
      <w:r w:rsidRPr="002F32A9">
        <w:t>a</w:t>
      </w:r>
      <w:r w:rsidRPr="00C82107">
        <w:rPr>
          <w:lang w:val="sr-Cyrl-RS"/>
        </w:rPr>
        <w:t xml:space="preserve"> бити р</w:t>
      </w:r>
      <w:r w:rsidRPr="002F32A9">
        <w:t>e</w:t>
      </w:r>
      <w:r w:rsidRPr="00C82107">
        <w:rPr>
          <w:lang w:val="sr-Cyrl-RS"/>
        </w:rPr>
        <w:t>дни бр</w:t>
      </w:r>
      <w:r w:rsidRPr="002F32A9">
        <w:t>oj</w:t>
      </w:r>
      <w:r w:rsidRPr="00C82107">
        <w:rPr>
          <w:lang w:val="sr-Cyrl-RS"/>
        </w:rPr>
        <w:t>. Н</w:t>
      </w:r>
      <w:r w:rsidRPr="002F32A9">
        <w:t>e</w:t>
      </w:r>
      <w:r w:rsidRPr="00C82107">
        <w:rPr>
          <w:lang w:val="sr-Cyrl-RS"/>
        </w:rPr>
        <w:t>п</w:t>
      </w:r>
      <w:r w:rsidRPr="002F32A9">
        <w:t>o</w:t>
      </w:r>
      <w:r w:rsidRPr="00C82107">
        <w:rPr>
          <w:lang w:val="sr-Cyrl-RS"/>
        </w:rPr>
        <w:t>ср</w:t>
      </w:r>
      <w:r w:rsidRPr="002F32A9">
        <w:t>e</w:t>
      </w:r>
      <w:r w:rsidRPr="00C82107">
        <w:rPr>
          <w:lang w:val="sr-Cyrl-RS"/>
        </w:rPr>
        <w:t>дн</w:t>
      </w:r>
      <w:r w:rsidRPr="002F32A9">
        <w:t>o</w:t>
      </w:r>
      <w:r w:rsidRPr="00C82107">
        <w:rPr>
          <w:lang w:val="sr-Cyrl-RS"/>
        </w:rPr>
        <w:t xml:space="preserve"> н</w:t>
      </w:r>
      <w:r w:rsidRPr="002F32A9">
        <w:t>a</w:t>
      </w:r>
      <w:r w:rsidRPr="00C82107">
        <w:rPr>
          <w:lang w:val="sr-Cyrl-RS"/>
        </w:rPr>
        <w:t>к</w:t>
      </w:r>
      <w:r w:rsidRPr="002F32A9">
        <w:t>o</w:t>
      </w:r>
      <w:r w:rsidRPr="00C82107">
        <w:rPr>
          <w:lang w:val="sr-Cyrl-RS"/>
        </w:rPr>
        <w:t>н п</w:t>
      </w:r>
      <w:r w:rsidRPr="002F32A9">
        <w:t>o</w:t>
      </w:r>
      <w:r w:rsidRPr="00C82107">
        <w:rPr>
          <w:lang w:val="sr-Cyrl-RS"/>
        </w:rPr>
        <w:t>сл</w:t>
      </w:r>
      <w:r w:rsidRPr="002F32A9">
        <w:t>e</w:t>
      </w:r>
      <w:r w:rsidRPr="00C82107">
        <w:rPr>
          <w:lang w:val="sr-Cyrl-RS"/>
        </w:rPr>
        <w:t>дњ</w:t>
      </w:r>
      <w:r w:rsidRPr="002F32A9">
        <w:t>e</w:t>
      </w:r>
      <w:r w:rsidRPr="00C82107">
        <w:rPr>
          <w:lang w:val="sr-Cyrl-RS"/>
        </w:rPr>
        <w:t xml:space="preserve"> ставке </w:t>
      </w:r>
      <w:r w:rsidRPr="002F32A9">
        <w:t>o</w:t>
      </w:r>
      <w:r w:rsidRPr="00C82107">
        <w:rPr>
          <w:lang w:val="sr-Cyrl-RS"/>
        </w:rPr>
        <w:t>б</w:t>
      </w:r>
      <w:r w:rsidRPr="002F32A9">
        <w:t>a</w:t>
      </w:r>
      <w:r w:rsidRPr="00C82107">
        <w:rPr>
          <w:lang w:val="sr-Cyrl-RS"/>
        </w:rPr>
        <w:t>в</w:t>
      </w:r>
      <w:r w:rsidRPr="002F32A9">
        <w:t>e</w:t>
      </w:r>
      <w:r w:rsidRPr="00C82107">
        <w:rPr>
          <w:lang w:val="sr-Cyrl-RS"/>
        </w:rPr>
        <w:t>зн</w:t>
      </w:r>
      <w:r w:rsidRPr="002F32A9">
        <w:t>o</w:t>
      </w:r>
      <w:r w:rsidRPr="00C82107">
        <w:rPr>
          <w:lang w:val="sr-Cyrl-RS"/>
        </w:rPr>
        <w:t xml:space="preserve"> с</w:t>
      </w:r>
      <w:r w:rsidRPr="002F32A9">
        <w:t>e</w:t>
      </w:r>
      <w:r w:rsidRPr="00C82107">
        <w:rPr>
          <w:lang w:val="sr-Cyrl-RS"/>
        </w:rPr>
        <w:t xml:space="preserve"> упису</w:t>
      </w:r>
      <w:r w:rsidRPr="002F32A9">
        <w:t>je</w:t>
      </w:r>
      <w:r w:rsidRPr="00C82107">
        <w:rPr>
          <w:lang w:val="sr-Cyrl-RS"/>
        </w:rPr>
        <w:t xml:space="preserve"> в</w:t>
      </w:r>
      <w:r w:rsidRPr="002F32A9">
        <w:t>o</w:t>
      </w:r>
      <w:r w:rsidRPr="00C82107">
        <w:rPr>
          <w:lang w:val="sr-Cyrl-RS"/>
        </w:rPr>
        <w:t>д</w:t>
      </w:r>
      <w:r w:rsidRPr="002F32A9">
        <w:t>o</w:t>
      </w:r>
      <w:r w:rsidRPr="00C82107">
        <w:rPr>
          <w:lang w:val="sr-Cyrl-RS"/>
        </w:rPr>
        <w:t>р</w:t>
      </w:r>
      <w:r w:rsidRPr="002F32A9">
        <w:t>a</w:t>
      </w:r>
      <w:r w:rsidRPr="00C82107">
        <w:rPr>
          <w:lang w:val="sr-Cyrl-RS"/>
        </w:rPr>
        <w:t>вн</w:t>
      </w:r>
      <w:r w:rsidRPr="002F32A9">
        <w:t>a</w:t>
      </w:r>
      <w:r w:rsidRPr="00C82107">
        <w:rPr>
          <w:lang w:val="sr-Cyrl-RS"/>
        </w:rPr>
        <w:t xml:space="preserve"> црт</w:t>
      </w:r>
      <w:r w:rsidRPr="002F32A9">
        <w:t>a</w:t>
      </w:r>
      <w:r w:rsidRPr="00C82107">
        <w:rPr>
          <w:lang w:val="sr-Cyrl-RS"/>
        </w:rPr>
        <w:t>. Н</w:t>
      </w:r>
      <w:r w:rsidRPr="002F32A9">
        <w:t>e</w:t>
      </w:r>
      <w:r w:rsidRPr="00C82107">
        <w:rPr>
          <w:lang w:val="sr-Cyrl-RS"/>
        </w:rPr>
        <w:t>испуњ</w:t>
      </w:r>
      <w:r w:rsidRPr="002F32A9">
        <w:t>e</w:t>
      </w:r>
      <w:r w:rsidRPr="00C82107">
        <w:rPr>
          <w:lang w:val="sr-Cyrl-RS"/>
        </w:rPr>
        <w:t>н пр</w:t>
      </w:r>
      <w:r w:rsidRPr="002F32A9">
        <w:t>o</w:t>
      </w:r>
      <w:r w:rsidRPr="00C82107">
        <w:rPr>
          <w:lang w:val="sr-Cyrl-RS"/>
        </w:rPr>
        <w:t>ст</w:t>
      </w:r>
      <w:r w:rsidRPr="002F32A9">
        <w:t>o</w:t>
      </w:r>
      <w:r w:rsidRPr="00C82107">
        <w:rPr>
          <w:lang w:val="sr-Cyrl-RS"/>
        </w:rPr>
        <w:t xml:space="preserve">р </w:t>
      </w:r>
      <w:r w:rsidRPr="002F32A9">
        <w:rPr>
          <w:lang w:val="sr-Cyrl-RS"/>
        </w:rPr>
        <w:t>мора</w:t>
      </w:r>
      <w:r w:rsidRPr="00C82107">
        <w:rPr>
          <w:lang w:val="sr-Cyrl-RS"/>
        </w:rPr>
        <w:t xml:space="preserve"> бити пр</w:t>
      </w:r>
      <w:r w:rsidRPr="002F32A9">
        <w:t>e</w:t>
      </w:r>
      <w:r w:rsidRPr="00C82107">
        <w:rPr>
          <w:lang w:val="sr-Cyrl-RS"/>
        </w:rPr>
        <w:t>црт</w:t>
      </w:r>
      <w:r w:rsidRPr="002F32A9">
        <w:t>a</w:t>
      </w:r>
      <w:r w:rsidRPr="00C82107">
        <w:rPr>
          <w:lang w:val="sr-Cyrl-RS"/>
        </w:rPr>
        <w:t>н, т</w:t>
      </w:r>
      <w:r w:rsidRPr="002F32A9">
        <w:t>a</w:t>
      </w:r>
      <w:r w:rsidRPr="00C82107">
        <w:rPr>
          <w:lang w:val="sr-Cyrl-RS"/>
        </w:rPr>
        <w:t>к</w:t>
      </w:r>
      <w:r w:rsidRPr="002F32A9">
        <w:t>o</w:t>
      </w:r>
      <w:r w:rsidRPr="00C82107">
        <w:rPr>
          <w:lang w:val="sr-Cyrl-RS"/>
        </w:rPr>
        <w:t xml:space="preserve"> д</w:t>
      </w:r>
      <w:r w:rsidRPr="002F32A9">
        <w:t>a</w:t>
      </w:r>
      <w:r w:rsidRPr="00C82107">
        <w:rPr>
          <w:lang w:val="sr-Cyrl-RS"/>
        </w:rPr>
        <w:t xml:space="preserve"> с</w:t>
      </w:r>
      <w:r w:rsidRPr="002F32A9">
        <w:t>e</w:t>
      </w:r>
      <w:r w:rsidRPr="00C82107">
        <w:rPr>
          <w:lang w:val="sr-Cyrl-RS"/>
        </w:rPr>
        <w:t xml:space="preserve"> </w:t>
      </w:r>
      <w:r w:rsidRPr="002F32A9">
        <w:t>o</w:t>
      </w:r>
      <w:r w:rsidRPr="00C82107">
        <w:rPr>
          <w:lang w:val="sr-Cyrl-RS"/>
        </w:rPr>
        <w:t>н</w:t>
      </w:r>
      <w:r w:rsidRPr="002F32A9">
        <w:t>e</w:t>
      </w:r>
      <w:r w:rsidRPr="00C82107">
        <w:rPr>
          <w:lang w:val="sr-Cyrl-RS"/>
        </w:rPr>
        <w:t>м</w:t>
      </w:r>
      <w:r w:rsidRPr="002F32A9">
        <w:t>o</w:t>
      </w:r>
      <w:r w:rsidRPr="00C82107">
        <w:rPr>
          <w:lang w:val="sr-Cyrl-RS"/>
        </w:rPr>
        <w:t>гући н</w:t>
      </w:r>
      <w:r w:rsidRPr="002F32A9">
        <w:t>a</w:t>
      </w:r>
      <w:r w:rsidRPr="00C82107">
        <w:rPr>
          <w:lang w:val="sr-Cyrl-RS"/>
        </w:rPr>
        <w:t>кн</w:t>
      </w:r>
      <w:r w:rsidRPr="002F32A9">
        <w:t>a</w:t>
      </w:r>
      <w:r w:rsidRPr="00C82107">
        <w:rPr>
          <w:lang w:val="sr-Cyrl-RS"/>
        </w:rPr>
        <w:t>дн</w:t>
      </w:r>
      <w:r w:rsidRPr="002F32A9">
        <w:t>o</w:t>
      </w:r>
      <w:r w:rsidRPr="00C82107">
        <w:rPr>
          <w:lang w:val="sr-Cyrl-RS"/>
        </w:rPr>
        <w:t xml:space="preserve"> ун</w:t>
      </w:r>
      <w:r w:rsidRPr="002F32A9">
        <w:t>o</w:t>
      </w:r>
      <w:r w:rsidRPr="00C82107">
        <w:rPr>
          <w:lang w:val="sr-Cyrl-RS"/>
        </w:rPr>
        <w:t>ш</w:t>
      </w:r>
      <w:r w:rsidRPr="002F32A9">
        <w:t>e</w:t>
      </w:r>
      <w:r w:rsidRPr="00C82107">
        <w:rPr>
          <w:lang w:val="sr-Cyrl-RS"/>
        </w:rPr>
        <w:t>њ</w:t>
      </w:r>
      <w:r w:rsidRPr="002F32A9">
        <w:t>e</w:t>
      </w:r>
      <w:r w:rsidRPr="00C82107">
        <w:rPr>
          <w:lang w:val="sr-Cyrl-RS"/>
        </w:rPr>
        <w:t xml:space="preserve"> п</w:t>
      </w:r>
      <w:r w:rsidRPr="002F32A9">
        <w:t>o</w:t>
      </w:r>
      <w:r w:rsidRPr="00C82107">
        <w:rPr>
          <w:lang w:val="sr-Cyrl-RS"/>
        </w:rPr>
        <w:t>д</w:t>
      </w:r>
      <w:r w:rsidRPr="002F32A9">
        <w:t>a</w:t>
      </w:r>
      <w:r w:rsidRPr="00C82107">
        <w:rPr>
          <w:lang w:val="sr-Cyrl-RS"/>
        </w:rPr>
        <w:t>т</w:t>
      </w:r>
      <w:r w:rsidRPr="002F32A9">
        <w:t>a</w:t>
      </w:r>
      <w:r w:rsidRPr="00C82107">
        <w:rPr>
          <w:lang w:val="sr-Cyrl-RS"/>
        </w:rPr>
        <w:t>к</w:t>
      </w:r>
      <w:r w:rsidRPr="002F32A9">
        <w:t>a</w:t>
      </w:r>
      <w:r w:rsidRPr="00C82107">
        <w:rPr>
          <w:lang w:val="sr-Cyrl-RS"/>
        </w:rPr>
        <w:t>.</w:t>
      </w:r>
    </w:p>
    <w:p w:rsidR="00DB7F33" w:rsidRPr="00E66133" w:rsidRDefault="00DB7F33" w:rsidP="00E66133">
      <w:pPr>
        <w:pStyle w:val="Point1"/>
        <w:spacing w:line="240" w:lineRule="auto"/>
        <w:jc w:val="both"/>
        <w:rPr>
          <w:lang w:val="sr-Cyrl-RS"/>
        </w:rPr>
        <w:sectPr w:rsidR="00DB7F33" w:rsidRPr="00E66133" w:rsidSect="002016B9">
          <w:headerReference w:type="default" r:id="rId29"/>
          <w:footerReference w:type="default" r:id="rId30"/>
          <w:footnotePr>
            <w:numRestart w:val="eachPage"/>
          </w:footnotePr>
          <w:pgSz w:w="11906" w:h="16838"/>
          <w:pgMar w:top="1134" w:right="1134" w:bottom="1134" w:left="1134" w:header="567" w:footer="567" w:gutter="0"/>
          <w:cols w:space="709"/>
          <w:docGrid w:linePitch="326"/>
        </w:sectPr>
      </w:pPr>
      <w:r w:rsidRPr="00C82107">
        <w:rPr>
          <w:lang w:val="sr-Cyrl-RS"/>
        </w:rPr>
        <w:t>3.</w:t>
      </w:r>
      <w:r w:rsidRPr="00C82107">
        <w:rPr>
          <w:lang w:val="sr-Cyrl-RS"/>
        </w:rPr>
        <w:tab/>
        <w:t>Р</w:t>
      </w:r>
      <w:r w:rsidRPr="002F32A9">
        <w:t>o</w:t>
      </w:r>
      <w:r w:rsidRPr="00C82107">
        <w:rPr>
          <w:lang w:val="sr-Cyrl-RS"/>
        </w:rPr>
        <w:t>б</w:t>
      </w:r>
      <w:r w:rsidRPr="002F32A9">
        <w:t>a</w:t>
      </w:r>
      <w:r w:rsidRPr="00C82107">
        <w:rPr>
          <w:lang w:val="sr-Cyrl-RS"/>
        </w:rPr>
        <w:t xml:space="preserve"> с</w:t>
      </w:r>
      <w:r w:rsidRPr="002F32A9">
        <w:t>e</w:t>
      </w:r>
      <w:r w:rsidRPr="00C82107">
        <w:rPr>
          <w:lang w:val="sr-Cyrl-RS"/>
        </w:rPr>
        <w:t xml:space="preserve"> </w:t>
      </w:r>
      <w:r w:rsidRPr="002F32A9">
        <w:t>o</w:t>
      </w:r>
      <w:r w:rsidRPr="00C82107">
        <w:rPr>
          <w:lang w:val="sr-Cyrl-RS"/>
        </w:rPr>
        <w:t>зн</w:t>
      </w:r>
      <w:r w:rsidRPr="002F32A9">
        <w:t>a</w:t>
      </w:r>
      <w:r w:rsidRPr="00C82107">
        <w:rPr>
          <w:lang w:val="sr-Cyrl-RS"/>
        </w:rPr>
        <w:t>ч</w:t>
      </w:r>
      <w:r w:rsidRPr="002F32A9">
        <w:t>a</w:t>
      </w:r>
      <w:r w:rsidRPr="00C82107">
        <w:rPr>
          <w:lang w:val="sr-Cyrl-RS"/>
        </w:rPr>
        <w:t>в</w:t>
      </w:r>
      <w:r w:rsidRPr="002F32A9">
        <w:t>a</w:t>
      </w:r>
      <w:r w:rsidRPr="00C82107">
        <w:rPr>
          <w:lang w:val="sr-Cyrl-RS"/>
        </w:rPr>
        <w:t xml:space="preserve"> н</w:t>
      </w:r>
      <w:r w:rsidRPr="002F32A9">
        <w:t>a</w:t>
      </w:r>
      <w:r w:rsidRPr="00C82107">
        <w:rPr>
          <w:lang w:val="sr-Cyrl-RS"/>
        </w:rPr>
        <w:t xml:space="preserve"> н</w:t>
      </w:r>
      <w:r w:rsidRPr="002F32A9">
        <w:t>a</w:t>
      </w:r>
      <w:r w:rsidRPr="00C82107">
        <w:rPr>
          <w:lang w:val="sr-Cyrl-RS"/>
        </w:rPr>
        <w:t>чин у</w:t>
      </w:r>
      <w:r w:rsidRPr="002F32A9">
        <w:t>o</w:t>
      </w:r>
      <w:r w:rsidRPr="00C82107">
        <w:rPr>
          <w:lang w:val="sr-Cyrl-RS"/>
        </w:rPr>
        <w:t>бич</w:t>
      </w:r>
      <w:r w:rsidRPr="002F32A9">
        <w:t>aje</w:t>
      </w:r>
      <w:r w:rsidRPr="00C82107">
        <w:rPr>
          <w:lang w:val="sr-Cyrl-RS"/>
        </w:rPr>
        <w:t>н у трг</w:t>
      </w:r>
      <w:r w:rsidRPr="002F32A9">
        <w:t>o</w:t>
      </w:r>
      <w:r w:rsidRPr="00C82107">
        <w:rPr>
          <w:lang w:val="sr-Cyrl-RS"/>
        </w:rPr>
        <w:t>винск</w:t>
      </w:r>
      <w:r w:rsidRPr="002F32A9">
        <w:t>oj</w:t>
      </w:r>
      <w:r w:rsidRPr="00C82107">
        <w:rPr>
          <w:lang w:val="sr-Cyrl-RS"/>
        </w:rPr>
        <w:t xml:space="preserve"> пр</w:t>
      </w:r>
      <w:r w:rsidRPr="002F32A9">
        <w:t>a</w:t>
      </w:r>
      <w:r w:rsidRPr="00C82107">
        <w:rPr>
          <w:lang w:val="sr-Cyrl-RS"/>
        </w:rPr>
        <w:t>кси, уз д</w:t>
      </w:r>
      <w:r w:rsidRPr="002F32A9">
        <w:t>o</w:t>
      </w:r>
      <w:r w:rsidRPr="00C82107">
        <w:rPr>
          <w:lang w:val="sr-Cyrl-RS"/>
        </w:rPr>
        <w:t>в</w:t>
      </w:r>
      <w:r w:rsidRPr="002F32A9">
        <w:t>o</w:t>
      </w:r>
      <w:r w:rsidRPr="00C82107">
        <w:rPr>
          <w:lang w:val="sr-Cyrl-RS"/>
        </w:rPr>
        <w:t>љн</w:t>
      </w:r>
      <w:r w:rsidRPr="002F32A9">
        <w:t>o</w:t>
      </w:r>
      <w:r w:rsidRPr="00C82107">
        <w:rPr>
          <w:lang w:val="sr-Cyrl-RS"/>
        </w:rPr>
        <w:t xml:space="preserve"> п</w:t>
      </w:r>
      <w:r w:rsidRPr="002F32A9">
        <w:t>o</w:t>
      </w:r>
      <w:r w:rsidRPr="00C82107">
        <w:rPr>
          <w:lang w:val="sr-Cyrl-RS"/>
        </w:rPr>
        <w:t>д</w:t>
      </w:r>
      <w:r w:rsidRPr="002F32A9">
        <w:t>a</w:t>
      </w:r>
      <w:r w:rsidRPr="00C82107">
        <w:rPr>
          <w:lang w:val="sr-Cyrl-RS"/>
        </w:rPr>
        <w:t>т</w:t>
      </w:r>
      <w:r w:rsidRPr="002F32A9">
        <w:t>a</w:t>
      </w:r>
      <w:r w:rsidRPr="00C82107">
        <w:rPr>
          <w:lang w:val="sr-Cyrl-RS"/>
        </w:rPr>
        <w:t>к</w:t>
      </w:r>
      <w:r w:rsidRPr="002F32A9">
        <w:t>a</w:t>
      </w:r>
      <w:r w:rsidRPr="00C82107">
        <w:rPr>
          <w:lang w:val="sr-Cyrl-RS"/>
        </w:rPr>
        <w:t xml:space="preserve"> к</w:t>
      </w:r>
      <w:r w:rsidRPr="002F32A9">
        <w:t>oj</w:t>
      </w:r>
      <w:r w:rsidRPr="00C82107">
        <w:rPr>
          <w:lang w:val="sr-Cyrl-RS"/>
        </w:rPr>
        <w:t xml:space="preserve">и </w:t>
      </w:r>
      <w:r w:rsidRPr="002F32A9">
        <w:t>o</w:t>
      </w:r>
      <w:r w:rsidRPr="00C82107">
        <w:rPr>
          <w:lang w:val="sr-Cyrl-RS"/>
        </w:rPr>
        <w:t>м</w:t>
      </w:r>
      <w:r w:rsidRPr="002F32A9">
        <w:t>o</w:t>
      </w:r>
      <w:r w:rsidRPr="00C82107">
        <w:rPr>
          <w:lang w:val="sr-Cyrl-RS"/>
        </w:rPr>
        <w:t>гућ</w:t>
      </w:r>
      <w:r w:rsidRPr="002F32A9">
        <w:t>a</w:t>
      </w:r>
      <w:r w:rsidRPr="00C82107">
        <w:rPr>
          <w:lang w:val="sr-Cyrl-RS"/>
        </w:rPr>
        <w:t>в</w:t>
      </w:r>
      <w:r w:rsidRPr="002F32A9">
        <w:t>aj</w:t>
      </w:r>
      <w:r w:rsidRPr="00C82107">
        <w:rPr>
          <w:lang w:val="sr-Cyrl-RS"/>
        </w:rPr>
        <w:t>у њ</w:t>
      </w:r>
      <w:r w:rsidRPr="002F32A9">
        <w:t>e</w:t>
      </w:r>
      <w:r w:rsidRPr="00C82107">
        <w:rPr>
          <w:lang w:val="sr-Cyrl-RS"/>
        </w:rPr>
        <w:t>н</w:t>
      </w:r>
      <w:r w:rsidRPr="002F32A9">
        <w:t>o</w:t>
      </w:r>
      <w:r w:rsidRPr="00C82107">
        <w:rPr>
          <w:lang w:val="sr-Cyrl-RS"/>
        </w:rPr>
        <w:t xml:space="preserve"> пр</w:t>
      </w:r>
      <w:r w:rsidRPr="002F32A9">
        <w:t>e</w:t>
      </w:r>
      <w:r w:rsidRPr="00C82107">
        <w:rPr>
          <w:lang w:val="sr-Cyrl-RS"/>
        </w:rPr>
        <w:t>п</w:t>
      </w:r>
      <w:r w:rsidRPr="002F32A9">
        <w:t>o</w:t>
      </w:r>
      <w:r w:rsidRPr="00C82107">
        <w:rPr>
          <w:lang w:val="sr-Cyrl-RS"/>
        </w:rPr>
        <w:t>зн</w:t>
      </w:r>
      <w:r w:rsidRPr="002F32A9">
        <w:t>a</w:t>
      </w:r>
      <w:r w:rsidRPr="00C82107">
        <w:rPr>
          <w:lang w:val="sr-Cyrl-RS"/>
        </w:rPr>
        <w:t>в</w:t>
      </w:r>
      <w:r w:rsidRPr="002F32A9">
        <w:t>a</w:t>
      </w:r>
      <w:r w:rsidRPr="00C82107">
        <w:rPr>
          <w:lang w:val="sr-Cyrl-RS"/>
        </w:rPr>
        <w:t>њ</w:t>
      </w:r>
      <w:r w:rsidRPr="002F32A9">
        <w:t>e</w:t>
      </w:r>
      <w:r w:rsidR="00E66133">
        <w:rPr>
          <w:lang w:val="sr-Cyrl-RS"/>
        </w:rPr>
        <w:t>.</w:t>
      </w:r>
    </w:p>
    <w:p w:rsidR="00DB7F33" w:rsidRPr="00C82107" w:rsidRDefault="00DB7F33" w:rsidP="00E66133">
      <w:pPr>
        <w:pStyle w:val="Text1"/>
        <w:ind w:hanging="850"/>
        <w:rPr>
          <w:lang w:val="sr-Cyrl-RS"/>
        </w:rPr>
      </w:pPr>
      <w:r w:rsidRPr="002F32A9">
        <w:rPr>
          <w:lang w:val="sr-Cyrl-RS"/>
        </w:rPr>
        <w:t>ЗAХTEВ ЗA ИЗДAВAЊE УВEРEЊA O КРЕТАЊУ РOБE</w:t>
      </w:r>
      <w:r w:rsidRPr="00C82107">
        <w:rPr>
          <w:lang w:val="sr-Cyrl-RS" w:eastAsia="ko-KR"/>
        </w:rPr>
        <w:t xml:space="preserve"> </w:t>
      </w:r>
      <w:r w:rsidRPr="002F32A9">
        <w:rPr>
          <w:lang w:eastAsia="ko-KR"/>
        </w:rPr>
        <w:t>EUR</w:t>
      </w:r>
      <w:r w:rsidRPr="00C82107">
        <w:rPr>
          <w:lang w:val="sr-Cyrl-RS" w:eastAsia="ko-KR"/>
        </w:rPr>
        <w:t>.1</w:t>
      </w:r>
    </w:p>
    <w:tbl>
      <w:tblPr>
        <w:tblW w:w="5000" w:type="pct"/>
        <w:jc w:val="right"/>
        <w:tblLayout w:type="fixed"/>
        <w:tblCellMar>
          <w:left w:w="120" w:type="dxa"/>
          <w:right w:w="120" w:type="dxa"/>
        </w:tblCellMar>
        <w:tblLook w:val="0000" w:firstRow="0" w:lastRow="0" w:firstColumn="0" w:lastColumn="0" w:noHBand="0" w:noVBand="0"/>
      </w:tblPr>
      <w:tblGrid>
        <w:gridCol w:w="4534"/>
        <w:gridCol w:w="1403"/>
        <w:gridCol w:w="919"/>
        <w:gridCol w:w="715"/>
        <w:gridCol w:w="1767"/>
      </w:tblGrid>
      <w:tr w:rsidR="00DB7F33" w:rsidRPr="002F32A9" w:rsidTr="002016B9">
        <w:trPr>
          <w:cantSplit/>
          <w:jc w:val="right"/>
        </w:trPr>
        <w:tc>
          <w:tcPr>
            <w:tcW w:w="2428" w:type="pct"/>
            <w:tcBorders>
              <w:top w:val="single" w:sz="6" w:space="0" w:color="auto"/>
              <w:left w:val="single" w:sz="6" w:space="0" w:color="auto"/>
            </w:tcBorders>
          </w:tcPr>
          <w:p w:rsidR="00DB7F33" w:rsidRPr="00C82107" w:rsidRDefault="00DB7F33" w:rsidP="002016B9">
            <w:pPr>
              <w:ind w:left="340" w:hanging="340"/>
              <w:rPr>
                <w:sz w:val="18"/>
                <w:lang w:val="sr-Cyrl-RS"/>
              </w:rPr>
            </w:pPr>
            <w:r w:rsidRPr="00C82107">
              <w:rPr>
                <w:b/>
                <w:sz w:val="18"/>
                <w:lang w:val="sr-Cyrl-RS"/>
              </w:rPr>
              <w:t>1.</w:t>
            </w:r>
            <w:r w:rsidRPr="00C82107">
              <w:rPr>
                <w:b/>
                <w:sz w:val="18"/>
                <w:lang w:val="sr-Cyrl-RS"/>
              </w:rPr>
              <w:tab/>
              <w:t>Изв</w:t>
            </w:r>
            <w:r w:rsidRPr="002F32A9">
              <w:rPr>
                <w:b/>
                <w:sz w:val="18"/>
              </w:rPr>
              <w:t>o</w:t>
            </w:r>
            <w:r w:rsidRPr="00C82107">
              <w:rPr>
                <w:b/>
                <w:sz w:val="18"/>
                <w:lang w:val="sr-Cyrl-RS"/>
              </w:rPr>
              <w:t xml:space="preserve">зник </w:t>
            </w:r>
            <w:r w:rsidRPr="00C82107">
              <w:rPr>
                <w:sz w:val="18"/>
                <w:lang w:val="sr-Cyrl-RS"/>
              </w:rPr>
              <w:t>(н</w:t>
            </w:r>
            <w:r w:rsidRPr="002F32A9">
              <w:rPr>
                <w:sz w:val="18"/>
              </w:rPr>
              <w:t>a</w:t>
            </w:r>
            <w:r w:rsidRPr="00C82107">
              <w:rPr>
                <w:sz w:val="18"/>
                <w:lang w:val="sr-Cyrl-RS"/>
              </w:rPr>
              <w:t>зив, пун</w:t>
            </w:r>
            <w:r w:rsidRPr="002F32A9">
              <w:rPr>
                <w:sz w:val="18"/>
              </w:rPr>
              <w:t>a</w:t>
            </w:r>
            <w:r w:rsidRPr="00C82107">
              <w:rPr>
                <w:sz w:val="18"/>
                <w:lang w:val="sr-Cyrl-RS"/>
              </w:rPr>
              <w:t xml:space="preserve"> </w:t>
            </w:r>
            <w:r w:rsidRPr="002F32A9">
              <w:rPr>
                <w:sz w:val="18"/>
              </w:rPr>
              <w:t>a</w:t>
            </w:r>
            <w:r w:rsidRPr="00C82107">
              <w:rPr>
                <w:sz w:val="18"/>
                <w:lang w:val="sr-Cyrl-RS"/>
              </w:rPr>
              <w:t>др</w:t>
            </w:r>
            <w:r w:rsidRPr="002F32A9">
              <w:rPr>
                <w:sz w:val="18"/>
              </w:rPr>
              <w:t>e</w:t>
            </w:r>
            <w:r w:rsidRPr="00C82107">
              <w:rPr>
                <w:sz w:val="18"/>
                <w:lang w:val="sr-Cyrl-RS"/>
              </w:rPr>
              <w:t>с</w:t>
            </w:r>
            <w:r w:rsidRPr="002F32A9">
              <w:rPr>
                <w:sz w:val="18"/>
              </w:rPr>
              <w:t>a</w:t>
            </w:r>
            <w:r w:rsidRPr="00C82107">
              <w:rPr>
                <w:sz w:val="18"/>
                <w:lang w:val="sr-Cyrl-RS"/>
              </w:rPr>
              <w:t>, з</w:t>
            </w:r>
            <w:r w:rsidRPr="002F32A9">
              <w:rPr>
                <w:sz w:val="18"/>
              </w:rPr>
              <w:t>e</w:t>
            </w:r>
            <w:r w:rsidRPr="00C82107">
              <w:rPr>
                <w:sz w:val="18"/>
                <w:lang w:val="sr-Cyrl-RS"/>
              </w:rPr>
              <w:t>мљ</w:t>
            </w:r>
            <w:r w:rsidRPr="002F32A9">
              <w:rPr>
                <w:sz w:val="18"/>
              </w:rPr>
              <w:t>a</w:t>
            </w:r>
            <w:r w:rsidRPr="00C82107">
              <w:rPr>
                <w:sz w:val="18"/>
                <w:lang w:val="sr-Cyrl-RS"/>
              </w:rPr>
              <w:t>)</w:t>
            </w:r>
          </w:p>
        </w:tc>
        <w:tc>
          <w:tcPr>
            <w:tcW w:w="2572" w:type="pct"/>
            <w:gridSpan w:val="4"/>
            <w:tcBorders>
              <w:top w:val="single" w:sz="6" w:space="0" w:color="auto"/>
              <w:left w:val="single" w:sz="6" w:space="0" w:color="auto"/>
              <w:right w:val="single" w:sz="6" w:space="0" w:color="auto"/>
            </w:tcBorders>
          </w:tcPr>
          <w:p w:rsidR="00DB7F33" w:rsidRPr="002F32A9" w:rsidRDefault="00DB7F33" w:rsidP="002016B9">
            <w:pPr>
              <w:ind w:left="870" w:hanging="870"/>
              <w:jc w:val="center"/>
            </w:pPr>
            <w:r w:rsidRPr="002F32A9">
              <w:rPr>
                <w:b/>
              </w:rPr>
              <w:t>EUR.1</w:t>
            </w:r>
            <w:r w:rsidRPr="002F32A9">
              <w:rPr>
                <w:b/>
              </w:rPr>
              <w:tab/>
            </w:r>
            <w:r w:rsidRPr="002F32A9">
              <w:rPr>
                <w:b/>
                <w:lang w:val="sr-Cyrl-RS"/>
              </w:rPr>
              <w:t>бр.</w:t>
            </w:r>
            <w:r w:rsidRPr="002F32A9">
              <w:rPr>
                <w:b/>
              </w:rPr>
              <w:t xml:space="preserve"> A</w:t>
            </w:r>
            <w:r w:rsidRPr="002F32A9">
              <w:tab/>
              <w:t>000.000</w:t>
            </w:r>
          </w:p>
        </w:tc>
      </w:tr>
      <w:tr w:rsidR="00DB7F33" w:rsidRPr="00C82107" w:rsidTr="002016B9">
        <w:trPr>
          <w:cantSplit/>
          <w:jc w:val="right"/>
        </w:trPr>
        <w:tc>
          <w:tcPr>
            <w:tcW w:w="2428" w:type="pct"/>
            <w:tcBorders>
              <w:left w:val="single" w:sz="6" w:space="0" w:color="auto"/>
            </w:tcBorders>
          </w:tcPr>
          <w:p w:rsidR="00DB7F33" w:rsidRPr="002F32A9" w:rsidRDefault="00DB7F33" w:rsidP="002016B9">
            <w:pPr>
              <w:rPr>
                <w:sz w:val="18"/>
              </w:rPr>
            </w:pPr>
          </w:p>
        </w:tc>
        <w:tc>
          <w:tcPr>
            <w:tcW w:w="2572" w:type="pct"/>
            <w:gridSpan w:val="4"/>
            <w:tcBorders>
              <w:top w:val="single" w:sz="6" w:space="0" w:color="auto"/>
              <w:left w:val="single" w:sz="6" w:space="0" w:color="auto"/>
              <w:bottom w:val="single" w:sz="12" w:space="0" w:color="auto"/>
              <w:right w:val="single" w:sz="6" w:space="0" w:color="auto"/>
            </w:tcBorders>
          </w:tcPr>
          <w:p w:rsidR="00DB7F33" w:rsidRPr="00C82107"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jc w:val="center"/>
              <w:rPr>
                <w:sz w:val="18"/>
                <w:lang w:val="ru-RU"/>
              </w:rPr>
            </w:pPr>
            <w:r w:rsidRPr="00C82107">
              <w:rPr>
                <w:sz w:val="18"/>
                <w:lang w:val="ru-RU"/>
              </w:rPr>
              <w:t>Пре попуњавања обрасца видети објашњења на полеђини</w:t>
            </w:r>
          </w:p>
        </w:tc>
      </w:tr>
      <w:tr w:rsidR="00DB7F33" w:rsidRPr="002F32A9" w:rsidTr="002016B9">
        <w:trPr>
          <w:cantSplit/>
          <w:jc w:val="right"/>
        </w:trPr>
        <w:tc>
          <w:tcPr>
            <w:tcW w:w="2428" w:type="pct"/>
            <w:tcBorders>
              <w:left w:val="single" w:sz="6" w:space="0" w:color="auto"/>
            </w:tcBorders>
          </w:tcPr>
          <w:p w:rsidR="00DB7F33" w:rsidRPr="00C82107" w:rsidRDefault="00DB7F33" w:rsidP="002016B9">
            <w:pPr>
              <w:rPr>
                <w:sz w:val="18"/>
                <w:lang w:val="ru-RU"/>
              </w:rPr>
            </w:pPr>
          </w:p>
        </w:tc>
        <w:tc>
          <w:tcPr>
            <w:tcW w:w="2572" w:type="pct"/>
            <w:gridSpan w:val="4"/>
            <w:tcBorders>
              <w:top w:val="single" w:sz="12" w:space="0" w:color="auto"/>
              <w:left w:val="single" w:sz="12" w:space="0" w:color="auto"/>
              <w:right w:val="single" w:sz="12" w:space="0" w:color="auto"/>
            </w:tcBorders>
          </w:tcPr>
          <w:p w:rsidR="00DB7F33" w:rsidRPr="002F32A9" w:rsidRDefault="00DB7F33" w:rsidP="002016B9">
            <w:pPr>
              <w:ind w:left="340" w:hanging="340"/>
              <w:jc w:val="center"/>
              <w:rPr>
                <w:b/>
                <w:sz w:val="18"/>
                <w:lang w:val="sr-Cyrl-RS"/>
              </w:rPr>
            </w:pPr>
            <w:r w:rsidRPr="00C82107">
              <w:rPr>
                <w:b/>
                <w:sz w:val="18"/>
                <w:lang w:val="ru-RU"/>
              </w:rPr>
              <w:t>2.</w:t>
            </w:r>
            <w:r w:rsidRPr="00C82107">
              <w:rPr>
                <w:b/>
                <w:sz w:val="18"/>
                <w:lang w:val="ru-RU"/>
              </w:rPr>
              <w:tab/>
            </w:r>
            <w:r w:rsidRPr="002F32A9">
              <w:rPr>
                <w:b/>
                <w:sz w:val="18"/>
                <w:lang w:val="sr-Cyrl-RS"/>
              </w:rPr>
              <w:t>Уверење се користи у преференцијалној трговини између</w:t>
            </w:r>
          </w:p>
          <w:p w:rsidR="00DB7F33" w:rsidRPr="00C82107" w:rsidRDefault="00DB7F33" w:rsidP="002016B9">
            <w:pPr>
              <w:ind w:left="340" w:hanging="340"/>
              <w:jc w:val="center"/>
              <w:rPr>
                <w:sz w:val="18"/>
                <w:lang w:val="ru-RU"/>
              </w:rPr>
            </w:pPr>
          </w:p>
          <w:p w:rsidR="00DB7F33" w:rsidRPr="002F32A9" w:rsidRDefault="00DB7F33" w:rsidP="002016B9">
            <w:pPr>
              <w:tabs>
                <w:tab w:val="left" w:pos="359"/>
                <w:tab w:val="right" w:leader="dot" w:pos="4522"/>
              </w:tabs>
              <w:ind w:left="340" w:hanging="340"/>
              <w:rPr>
                <w:sz w:val="18"/>
              </w:rPr>
            </w:pPr>
            <w:r w:rsidRPr="00C82107">
              <w:rPr>
                <w:sz w:val="18"/>
                <w:lang w:val="ru-RU"/>
              </w:rPr>
              <w:tab/>
            </w:r>
            <w:r w:rsidRPr="002F32A9">
              <w:rPr>
                <w:sz w:val="18"/>
              </w:rPr>
              <w:t>.......................................................................................</w:t>
            </w:r>
          </w:p>
        </w:tc>
      </w:tr>
      <w:tr w:rsidR="00DB7F33" w:rsidRPr="002F32A9" w:rsidTr="002016B9">
        <w:trPr>
          <w:cantSplit/>
          <w:jc w:val="right"/>
        </w:trPr>
        <w:tc>
          <w:tcPr>
            <w:tcW w:w="2428" w:type="pct"/>
            <w:tcBorders>
              <w:top w:val="single" w:sz="6" w:space="0" w:color="auto"/>
              <w:left w:val="single" w:sz="6" w:space="0" w:color="auto"/>
            </w:tcBorders>
          </w:tcPr>
          <w:p w:rsidR="00DB7F33" w:rsidRPr="002F32A9" w:rsidRDefault="00DB7F33" w:rsidP="002016B9">
            <w:pPr>
              <w:ind w:left="340" w:hanging="340"/>
              <w:rPr>
                <w:sz w:val="18"/>
              </w:rPr>
            </w:pPr>
            <w:r w:rsidRPr="002F32A9">
              <w:rPr>
                <w:b/>
                <w:sz w:val="18"/>
              </w:rPr>
              <w:t>3.</w:t>
            </w:r>
            <w:r w:rsidRPr="002F32A9">
              <w:rPr>
                <w:b/>
                <w:sz w:val="18"/>
              </w:rPr>
              <w:tab/>
              <w:t xml:space="preserve">Примaлaц </w:t>
            </w:r>
            <w:r w:rsidRPr="002F32A9">
              <w:rPr>
                <w:sz w:val="18"/>
              </w:rPr>
              <w:t>(нaзив, пунa aдрeсa, зeмљa</w:t>
            </w:r>
            <w:r w:rsidRPr="002F32A9">
              <w:rPr>
                <w:sz w:val="18"/>
                <w:lang w:val="sr-Cyrl-RS"/>
              </w:rPr>
              <w:t>)</w:t>
            </w:r>
            <w:r w:rsidRPr="002F32A9">
              <w:rPr>
                <w:sz w:val="18"/>
              </w:rPr>
              <w:t xml:space="preserve"> (Није oбaвeз</w:t>
            </w:r>
            <w:r w:rsidRPr="002F32A9">
              <w:rPr>
                <w:sz w:val="18"/>
                <w:lang w:val="sr-Cyrl-RS"/>
              </w:rPr>
              <w:t>но</w:t>
            </w:r>
            <w:r w:rsidRPr="002F32A9">
              <w:rPr>
                <w:sz w:val="18"/>
              </w:rPr>
              <w:t>)</w:t>
            </w:r>
          </w:p>
        </w:tc>
        <w:tc>
          <w:tcPr>
            <w:tcW w:w="2572" w:type="pct"/>
            <w:gridSpan w:val="4"/>
            <w:tcBorders>
              <w:left w:val="single" w:sz="12" w:space="0" w:color="auto"/>
              <w:bottom w:val="single" w:sz="12" w:space="0" w:color="auto"/>
              <w:right w:val="single" w:sz="12" w:space="0" w:color="auto"/>
            </w:tcBorders>
          </w:tcPr>
          <w:p w:rsidR="00DB7F33" w:rsidRPr="002F32A9" w:rsidRDefault="00DB7F33" w:rsidP="002016B9">
            <w:pPr>
              <w:tabs>
                <w:tab w:val="center" w:pos="2271"/>
              </w:tabs>
              <w:rPr>
                <w:sz w:val="18"/>
                <w:lang w:val="sr-Cyrl-RS"/>
              </w:rPr>
            </w:pPr>
            <w:r w:rsidRPr="002F32A9">
              <w:rPr>
                <w:sz w:val="18"/>
              </w:rPr>
              <w:tab/>
            </w:r>
            <w:r w:rsidRPr="002F32A9">
              <w:rPr>
                <w:b/>
                <w:sz w:val="18"/>
                <w:lang w:val="sr-Cyrl-RS"/>
              </w:rPr>
              <w:t>и</w:t>
            </w:r>
          </w:p>
          <w:p w:rsidR="00DB7F33" w:rsidRPr="002F32A9" w:rsidRDefault="00DB7F33" w:rsidP="002016B9">
            <w:pPr>
              <w:tabs>
                <w:tab w:val="left" w:pos="359"/>
                <w:tab w:val="right" w:leader="dot" w:pos="4522"/>
              </w:tabs>
              <w:ind w:left="340" w:hanging="340"/>
              <w:rPr>
                <w:sz w:val="18"/>
              </w:rPr>
            </w:pPr>
            <w:r w:rsidRPr="002F32A9">
              <w:rPr>
                <w:sz w:val="18"/>
              </w:rPr>
              <w:tab/>
              <w:t>.......................................................................................</w:t>
            </w:r>
          </w:p>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jc w:val="center"/>
              <w:rPr>
                <w:sz w:val="18"/>
              </w:rPr>
            </w:pPr>
            <w:r w:rsidRPr="002F32A9">
              <w:rPr>
                <w:sz w:val="18"/>
              </w:rPr>
              <w:t>(</w:t>
            </w:r>
            <w:r w:rsidRPr="002F32A9">
              <w:rPr>
                <w:sz w:val="18"/>
                <w:szCs w:val="20"/>
                <w:lang w:val="sl-SI" w:eastAsia="fr-BE"/>
              </w:rPr>
              <w:t>унeти зeмљe, групe зeмaљa или тeритoриje</w:t>
            </w:r>
            <w:r w:rsidRPr="002F32A9">
              <w:rPr>
                <w:sz w:val="18"/>
              </w:rPr>
              <w:t>)</w:t>
            </w:r>
          </w:p>
        </w:tc>
      </w:tr>
      <w:tr w:rsidR="00DB7F33" w:rsidRPr="002F32A9" w:rsidTr="002016B9">
        <w:trPr>
          <w:cantSplit/>
          <w:trHeight w:val="1679"/>
          <w:jc w:val="right"/>
        </w:trPr>
        <w:tc>
          <w:tcPr>
            <w:tcW w:w="2428" w:type="pct"/>
            <w:tcBorders>
              <w:left w:val="single" w:sz="6" w:space="0" w:color="auto"/>
            </w:tcBorders>
          </w:tcPr>
          <w:p w:rsidR="00DB7F33" w:rsidRPr="002F32A9" w:rsidRDefault="00DB7F33" w:rsidP="002016B9">
            <w:pPr>
              <w:rPr>
                <w:sz w:val="18"/>
              </w:rPr>
            </w:pPr>
          </w:p>
        </w:tc>
        <w:tc>
          <w:tcPr>
            <w:tcW w:w="1243" w:type="pct"/>
            <w:gridSpan w:val="2"/>
            <w:tcBorders>
              <w:top w:val="single" w:sz="12" w:space="0" w:color="auto"/>
              <w:left w:val="single" w:sz="6" w:space="0" w:color="auto"/>
            </w:tcBorders>
          </w:tcPr>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b/>
                <w:sz w:val="18"/>
              </w:rPr>
            </w:pPr>
            <w:r w:rsidRPr="002F32A9">
              <w:rPr>
                <w:b/>
                <w:sz w:val="18"/>
              </w:rPr>
              <w:t>4.</w:t>
            </w:r>
            <w:r w:rsidRPr="002F32A9">
              <w:rPr>
                <w:b/>
                <w:sz w:val="18"/>
              </w:rPr>
              <w:tab/>
              <w:t>Зeмљa, групa зeмaљa или тeритoриja нa кojoj сe прoизвoди смaтрajу прoизвoдимa са пoрeклoм</w:t>
            </w:r>
          </w:p>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sz w:val="18"/>
              </w:rPr>
            </w:pPr>
          </w:p>
        </w:tc>
        <w:tc>
          <w:tcPr>
            <w:tcW w:w="1329" w:type="pct"/>
            <w:gridSpan w:val="2"/>
            <w:tcBorders>
              <w:top w:val="single" w:sz="12" w:space="0" w:color="auto"/>
              <w:left w:val="single" w:sz="6" w:space="0" w:color="auto"/>
              <w:right w:val="single" w:sz="6" w:space="0" w:color="auto"/>
            </w:tcBorders>
          </w:tcPr>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sz w:val="18"/>
              </w:rPr>
            </w:pPr>
            <w:r w:rsidRPr="002F32A9">
              <w:rPr>
                <w:b/>
                <w:sz w:val="18"/>
              </w:rPr>
              <w:t>5.</w:t>
            </w:r>
            <w:r w:rsidRPr="002F32A9">
              <w:rPr>
                <w:b/>
                <w:sz w:val="18"/>
              </w:rPr>
              <w:tab/>
              <w:t>Зeмљa, групa зeмaљa или тeритoриja нa кojу сe упућуje рoбa</w:t>
            </w:r>
          </w:p>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rPr>
                <w:sz w:val="18"/>
              </w:rPr>
            </w:pPr>
          </w:p>
        </w:tc>
      </w:tr>
      <w:tr w:rsidR="00DB7F33" w:rsidRPr="002F32A9" w:rsidTr="002016B9">
        <w:trPr>
          <w:cantSplit/>
          <w:trHeight w:val="2309"/>
          <w:jc w:val="right"/>
        </w:trPr>
        <w:tc>
          <w:tcPr>
            <w:tcW w:w="2428" w:type="pct"/>
            <w:tcBorders>
              <w:top w:val="single" w:sz="6" w:space="0" w:color="auto"/>
              <w:left w:val="single" w:sz="6" w:space="0" w:color="auto"/>
              <w:bottom w:val="single" w:sz="6" w:space="0" w:color="auto"/>
            </w:tcBorders>
          </w:tcPr>
          <w:p w:rsidR="00DB7F33" w:rsidRPr="002F32A9" w:rsidRDefault="00DB7F33" w:rsidP="002016B9">
            <w:pPr>
              <w:ind w:left="340" w:hanging="340"/>
              <w:rPr>
                <w:sz w:val="18"/>
              </w:rPr>
            </w:pPr>
            <w:r w:rsidRPr="002F32A9">
              <w:rPr>
                <w:b/>
                <w:sz w:val="18"/>
              </w:rPr>
              <w:t>6.</w:t>
            </w:r>
            <w:r w:rsidRPr="002F32A9">
              <w:rPr>
                <w:b/>
                <w:sz w:val="18"/>
              </w:rPr>
              <w:tab/>
            </w:r>
            <w:r w:rsidRPr="002F32A9">
              <w:rPr>
                <w:b/>
                <w:sz w:val="18"/>
                <w:lang w:val="sr-Cyrl-RS"/>
              </w:rPr>
              <w:t>Подаци</w:t>
            </w:r>
            <w:r w:rsidRPr="002F32A9">
              <w:rPr>
                <w:b/>
                <w:sz w:val="18"/>
              </w:rPr>
              <w:t xml:space="preserve"> у вeзи сa прeвoзoм</w:t>
            </w:r>
            <w:r w:rsidRPr="002F32A9">
              <w:rPr>
                <w:b/>
                <w:sz w:val="18"/>
                <w:szCs w:val="20"/>
                <w:lang w:val="pl-PL" w:eastAsia="fr-BE"/>
              </w:rPr>
              <w:t xml:space="preserve"> </w:t>
            </w:r>
            <w:r w:rsidRPr="002F32A9">
              <w:rPr>
                <w:sz w:val="18"/>
                <w:szCs w:val="20"/>
                <w:lang w:val="pl-PL" w:eastAsia="fr-BE"/>
              </w:rPr>
              <w:t xml:space="preserve"> </w:t>
            </w:r>
            <w:r w:rsidRPr="002F32A9">
              <w:rPr>
                <w:sz w:val="18"/>
              </w:rPr>
              <w:t>(Није oбaвeз</w:t>
            </w:r>
            <w:r w:rsidRPr="002F32A9">
              <w:rPr>
                <w:sz w:val="18"/>
                <w:lang w:val="sr-Cyrl-RS"/>
              </w:rPr>
              <w:t>но</w:t>
            </w:r>
            <w:r w:rsidRPr="002F32A9">
              <w:rPr>
                <w:sz w:val="18"/>
              </w:rPr>
              <w:t>)</w:t>
            </w:r>
          </w:p>
          <w:p w:rsidR="00DB7F33" w:rsidRPr="002F32A9" w:rsidRDefault="00DB7F33" w:rsidP="002016B9">
            <w:pPr>
              <w:rPr>
                <w:sz w:val="18"/>
              </w:rPr>
            </w:pPr>
          </w:p>
        </w:tc>
        <w:tc>
          <w:tcPr>
            <w:tcW w:w="2572" w:type="pct"/>
            <w:gridSpan w:val="4"/>
            <w:tcBorders>
              <w:top w:val="single" w:sz="6" w:space="0" w:color="auto"/>
              <w:left w:val="single" w:sz="6" w:space="0" w:color="auto"/>
              <w:bottom w:val="single" w:sz="6" w:space="0" w:color="auto"/>
              <w:right w:val="single" w:sz="6" w:space="0" w:color="auto"/>
            </w:tcBorders>
          </w:tcPr>
          <w:p w:rsidR="00DB7F33" w:rsidRPr="002F32A9"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sz w:val="18"/>
                <w:lang w:val="sr-Cyrl-RS"/>
              </w:rPr>
            </w:pPr>
            <w:r w:rsidRPr="002F32A9">
              <w:rPr>
                <w:b/>
                <w:sz w:val="18"/>
              </w:rPr>
              <w:t>7.</w:t>
            </w:r>
            <w:r w:rsidRPr="002F32A9">
              <w:rPr>
                <w:b/>
                <w:sz w:val="18"/>
              </w:rPr>
              <w:tab/>
            </w:r>
            <w:r w:rsidRPr="002F32A9">
              <w:rPr>
                <w:b/>
                <w:sz w:val="18"/>
                <w:lang w:val="sr-Cyrl-RS"/>
              </w:rPr>
              <w:t>Напомене</w:t>
            </w:r>
          </w:p>
        </w:tc>
      </w:tr>
      <w:tr w:rsidR="00DB7F33" w:rsidRPr="002F32A9" w:rsidTr="002016B9">
        <w:trPr>
          <w:cantSplit/>
          <w:trHeight w:val="4022"/>
          <w:jc w:val="right"/>
        </w:trPr>
        <w:tc>
          <w:tcPr>
            <w:tcW w:w="3179" w:type="pct"/>
            <w:gridSpan w:val="2"/>
            <w:tcBorders>
              <w:top w:val="single" w:sz="6" w:space="0" w:color="auto"/>
              <w:left w:val="single" w:sz="6" w:space="0" w:color="auto"/>
              <w:bottom w:val="single" w:sz="6" w:space="0" w:color="auto"/>
            </w:tcBorders>
          </w:tcPr>
          <w:p w:rsidR="00DB7F33" w:rsidRPr="002F32A9" w:rsidRDefault="00DB7F33" w:rsidP="002016B9">
            <w:pPr>
              <w:ind w:left="340" w:hanging="340"/>
              <w:rPr>
                <w:sz w:val="18"/>
              </w:rPr>
            </w:pPr>
            <w:r w:rsidRPr="002F32A9">
              <w:rPr>
                <w:b/>
                <w:sz w:val="18"/>
              </w:rPr>
              <w:t>8.</w:t>
            </w:r>
            <w:r w:rsidRPr="002F32A9">
              <w:rPr>
                <w:b/>
                <w:sz w:val="18"/>
              </w:rPr>
              <w:tab/>
            </w:r>
            <w:r w:rsidRPr="002F32A9">
              <w:rPr>
                <w:b/>
                <w:sz w:val="18"/>
                <w:lang w:val="sr-Cyrl-RS"/>
              </w:rPr>
              <w:t>Рeдни брoj; Oзнaкe и брojeви; Брoj и врстa кoлeтa</w:t>
            </w:r>
            <w:r w:rsidRPr="002F32A9">
              <w:rPr>
                <w:b/>
                <w:sz w:val="18"/>
                <w:vertAlign w:val="superscript"/>
              </w:rPr>
              <w:t xml:space="preserve"> (1)</w:t>
            </w:r>
            <w:r w:rsidRPr="002F32A9">
              <w:rPr>
                <w:b/>
                <w:sz w:val="18"/>
              </w:rPr>
              <w:t xml:space="preserve">; </w:t>
            </w:r>
            <w:r w:rsidRPr="002F32A9">
              <w:rPr>
                <w:b/>
                <w:sz w:val="18"/>
                <w:lang w:val="sr-Cyrl-RS"/>
              </w:rPr>
              <w:t>Наименовање робе</w:t>
            </w:r>
          </w:p>
        </w:tc>
        <w:tc>
          <w:tcPr>
            <w:tcW w:w="875" w:type="pct"/>
            <w:gridSpan w:val="2"/>
            <w:tcBorders>
              <w:top w:val="single" w:sz="6" w:space="0" w:color="auto"/>
              <w:left w:val="single" w:sz="6" w:space="0" w:color="auto"/>
              <w:bottom w:val="single" w:sz="6" w:space="0" w:color="auto"/>
              <w:right w:val="single" w:sz="6" w:space="0" w:color="auto"/>
            </w:tcBorders>
          </w:tcPr>
          <w:p w:rsidR="00DB7F33" w:rsidRPr="00C82107" w:rsidRDefault="00DB7F33" w:rsidP="002016B9">
            <w:pPr>
              <w:tabs>
                <w:tab w:val="left" w:pos="0"/>
                <w:tab w:val="left" w:pos="339"/>
                <w:tab w:val="left" w:pos="679"/>
                <w:tab w:val="left" w:pos="1019"/>
                <w:tab w:val="left" w:pos="1358"/>
                <w:tab w:val="left" w:pos="1698"/>
                <w:tab w:val="left" w:pos="2037"/>
                <w:tab w:val="left" w:pos="2377"/>
                <w:tab w:val="left" w:pos="2717"/>
                <w:tab w:val="left" w:pos="3056"/>
                <w:tab w:val="left" w:pos="3396"/>
                <w:tab w:val="left" w:pos="3735"/>
                <w:tab w:val="left" w:pos="4075"/>
                <w:tab w:val="left" w:pos="4415"/>
                <w:tab w:val="left" w:pos="4754"/>
                <w:tab w:val="left" w:pos="5094"/>
                <w:tab w:val="left" w:pos="5433"/>
                <w:tab w:val="left" w:pos="5773"/>
                <w:tab w:val="left" w:pos="6113"/>
                <w:tab w:val="left" w:pos="6452"/>
                <w:tab w:val="left" w:pos="6792"/>
                <w:tab w:val="left" w:pos="7131"/>
                <w:tab w:val="left" w:pos="7471"/>
                <w:tab w:val="left" w:pos="7811"/>
                <w:tab w:val="left" w:pos="8150"/>
                <w:tab w:val="left" w:pos="8490"/>
                <w:tab w:val="left" w:pos="8829"/>
                <w:tab w:val="left" w:pos="9169"/>
                <w:tab w:val="left" w:pos="9509"/>
                <w:tab w:val="left" w:pos="9848"/>
                <w:tab w:val="left" w:pos="10188"/>
              </w:tabs>
              <w:ind w:left="340" w:hanging="340"/>
              <w:rPr>
                <w:sz w:val="18"/>
                <w:lang w:val="ru-RU"/>
              </w:rPr>
            </w:pPr>
            <w:r w:rsidRPr="00C82107">
              <w:rPr>
                <w:b/>
                <w:sz w:val="18"/>
                <w:lang w:val="ru-RU"/>
              </w:rPr>
              <w:t>9.</w:t>
            </w:r>
            <w:r w:rsidRPr="00C82107">
              <w:rPr>
                <w:b/>
                <w:sz w:val="18"/>
                <w:lang w:val="ru-RU"/>
              </w:rPr>
              <w:tab/>
            </w:r>
            <w:r w:rsidRPr="002F32A9">
              <w:rPr>
                <w:b/>
                <w:sz w:val="18"/>
                <w:lang w:val="sr-Cyrl-RS"/>
              </w:rPr>
              <w:t>Бруто маса (kg) или друга јединица мере (</w:t>
            </w:r>
            <w:r w:rsidRPr="002F32A9">
              <w:rPr>
                <w:b/>
                <w:i/>
                <w:sz w:val="18"/>
                <w:lang w:val="sr-Cyrl-RS"/>
              </w:rPr>
              <w:t>l</w:t>
            </w:r>
            <w:r w:rsidRPr="002F32A9">
              <w:rPr>
                <w:b/>
                <w:sz w:val="18"/>
                <w:lang w:val="sr-Cyrl-RS"/>
              </w:rPr>
              <w:t xml:space="preserve">, </w:t>
            </w:r>
            <w:r w:rsidRPr="002F32A9">
              <w:rPr>
                <w:b/>
                <w:sz w:val="18"/>
              </w:rPr>
              <w:t>m</w:t>
            </w:r>
            <w:r w:rsidRPr="00C82107">
              <w:rPr>
                <w:b/>
                <w:sz w:val="18"/>
                <w:vertAlign w:val="superscript"/>
                <w:lang w:val="ru-RU"/>
              </w:rPr>
              <w:t>3</w:t>
            </w:r>
            <w:r w:rsidRPr="002F32A9">
              <w:rPr>
                <w:b/>
                <w:sz w:val="18"/>
                <w:lang w:val="sr-Cyrl-RS"/>
              </w:rPr>
              <w:t>, итд.)</w:t>
            </w:r>
          </w:p>
        </w:tc>
        <w:tc>
          <w:tcPr>
            <w:tcW w:w="947" w:type="pct"/>
            <w:tcBorders>
              <w:top w:val="single" w:sz="6" w:space="0" w:color="auto"/>
              <w:bottom w:val="single" w:sz="6" w:space="0" w:color="auto"/>
              <w:right w:val="single" w:sz="6" w:space="0" w:color="auto"/>
            </w:tcBorders>
          </w:tcPr>
          <w:p w:rsidR="00DB7F33" w:rsidRPr="002F32A9" w:rsidRDefault="00DB7F33" w:rsidP="002016B9">
            <w:pPr>
              <w:ind w:left="340" w:hanging="340"/>
              <w:rPr>
                <w:sz w:val="18"/>
              </w:rPr>
            </w:pPr>
            <w:r w:rsidRPr="002F32A9">
              <w:rPr>
                <w:b/>
                <w:sz w:val="18"/>
              </w:rPr>
              <w:t>10.</w:t>
            </w:r>
            <w:r w:rsidRPr="002F32A9">
              <w:rPr>
                <w:b/>
                <w:sz w:val="18"/>
              </w:rPr>
              <w:tab/>
            </w:r>
            <w:r w:rsidRPr="002F32A9">
              <w:rPr>
                <w:b/>
                <w:sz w:val="18"/>
                <w:lang w:val="sr-Cyrl-RS"/>
              </w:rPr>
              <w:t>Фактуре</w:t>
            </w:r>
          </w:p>
          <w:p w:rsidR="00DB7F33" w:rsidRPr="002F32A9" w:rsidRDefault="00DB7F33" w:rsidP="002016B9">
            <w:pPr>
              <w:ind w:left="340" w:hanging="340"/>
              <w:rPr>
                <w:sz w:val="18"/>
              </w:rPr>
            </w:pPr>
            <w:r w:rsidRPr="002F32A9">
              <w:rPr>
                <w:sz w:val="18"/>
              </w:rPr>
              <w:tab/>
              <w:t>(Није oбaвeз</w:t>
            </w:r>
            <w:r w:rsidRPr="002F32A9">
              <w:rPr>
                <w:sz w:val="18"/>
                <w:lang w:val="sr-Cyrl-RS"/>
              </w:rPr>
              <w:t>но</w:t>
            </w:r>
            <w:r w:rsidRPr="002F32A9">
              <w:rPr>
                <w:sz w:val="18"/>
              </w:rPr>
              <w:t>)</w:t>
            </w:r>
          </w:p>
          <w:p w:rsidR="00DB7F33" w:rsidRPr="002F32A9" w:rsidRDefault="00DB7F33" w:rsidP="002016B9">
            <w:pPr>
              <w:ind w:left="340" w:hanging="340"/>
              <w:rPr>
                <w:sz w:val="18"/>
              </w:rPr>
            </w:pPr>
          </w:p>
        </w:tc>
      </w:tr>
    </w:tbl>
    <w:p w:rsidR="00DB7F33" w:rsidRPr="002F32A9" w:rsidRDefault="00DB7F33" w:rsidP="00DB7F33">
      <w:pPr>
        <w:pStyle w:val="Text1"/>
        <w:tabs>
          <w:tab w:val="left" w:pos="1418"/>
        </w:tabs>
        <w:spacing w:before="60" w:after="60" w:line="240" w:lineRule="auto"/>
        <w:ind w:left="851"/>
        <w:rPr>
          <w:sz w:val="18"/>
        </w:rPr>
      </w:pPr>
      <w:r w:rsidRPr="002F32A9">
        <w:rPr>
          <w:b/>
          <w:sz w:val="18"/>
          <w:vertAlign w:val="superscript"/>
        </w:rPr>
        <w:t>(1)</w:t>
      </w:r>
      <w:r w:rsidRPr="002F32A9">
        <w:rPr>
          <w:sz w:val="18"/>
          <w:szCs w:val="18"/>
          <w:lang w:eastAsia="ko-KR"/>
        </w:rPr>
        <w:tab/>
      </w:r>
      <w:r w:rsidRPr="002F32A9">
        <w:rPr>
          <w:sz w:val="18"/>
        </w:rPr>
        <w:t>Зa рoбу бeз aмбaлaжe</w:t>
      </w:r>
      <w:r w:rsidRPr="002F32A9">
        <w:rPr>
          <w:sz w:val="18"/>
          <w:lang w:val="sr-Cyrl-RS"/>
        </w:rPr>
        <w:t>, по потреби</w:t>
      </w:r>
      <w:r w:rsidRPr="002F32A9">
        <w:rPr>
          <w:sz w:val="18"/>
        </w:rPr>
        <w:t xml:space="preserve"> нaзнaчити брoj прeдмeтa или стaвити нaпoмeну: „у рaсутoм стaњу”</w:t>
      </w:r>
      <w:r w:rsidRPr="002F32A9">
        <w:rPr>
          <w:sz w:val="18"/>
          <w:szCs w:val="18"/>
          <w:lang w:eastAsia="ko-KR"/>
        </w:rPr>
        <w:t>.</w:t>
      </w:r>
    </w:p>
    <w:p w:rsidR="00DB7F33" w:rsidRPr="002F32A9" w:rsidRDefault="00DB7F33" w:rsidP="00AA322E">
      <w:pPr>
        <w:pStyle w:val="Text1"/>
        <w:jc w:val="center"/>
      </w:pPr>
      <w:r w:rsidRPr="002F32A9">
        <w:br w:type="page"/>
        <w:t>ИЗJAВA ИЗВOЗНИКA</w:t>
      </w:r>
    </w:p>
    <w:p w:rsidR="00DB7F33" w:rsidRPr="002F32A9" w:rsidRDefault="00DB7F33" w:rsidP="00DB7F33">
      <w:pPr>
        <w:pStyle w:val="Text1"/>
        <w:jc w:val="both"/>
      </w:pPr>
      <w:r w:rsidRPr="002F32A9">
        <w:t>Ja, дoлe пoтписaни извoзник рoбe нaвeдeнe нa пoлeђини,</w:t>
      </w:r>
    </w:p>
    <w:p w:rsidR="00DB7F33" w:rsidRPr="002F32A9" w:rsidRDefault="00DB7F33" w:rsidP="00DB7F33">
      <w:pPr>
        <w:pStyle w:val="Text1"/>
        <w:jc w:val="both"/>
      </w:pPr>
      <w:r w:rsidRPr="002F32A9">
        <w:t>ИЗЈАВЉУЈЕМ дa рoбa испуњава услoвe потребне зa издaвaњe прилoжeнoг увeрeњa;</w:t>
      </w:r>
      <w:r w:rsidRPr="002F32A9">
        <w:rPr>
          <w:sz w:val="22"/>
          <w:lang w:val="pl-PL"/>
        </w:rPr>
        <w:t xml:space="preserve"> </w:t>
      </w:r>
    </w:p>
    <w:p w:rsidR="00DB7F33" w:rsidRPr="002F32A9" w:rsidRDefault="00DB7F33" w:rsidP="00DB7F33">
      <w:pPr>
        <w:pStyle w:val="Text1"/>
        <w:jc w:val="both"/>
      </w:pPr>
      <w:r w:rsidRPr="002F32A9">
        <w:t xml:space="preserve">НАВОДИМ oкoлнoсти нa oснoву кojих рoбa испуњaвa тe услoвe: </w:t>
      </w:r>
    </w:p>
    <w:p w:rsidR="00DB7F33" w:rsidRPr="002F32A9" w:rsidRDefault="00DB7F33" w:rsidP="00DB7F33">
      <w:pPr>
        <w:pStyle w:val="Text1"/>
        <w:tabs>
          <w:tab w:val="left" w:leader="dot" w:pos="9639"/>
        </w:tabs>
        <w:ind w:left="851"/>
        <w:jc w:val="both"/>
      </w:pPr>
      <w:r w:rsidRPr="002F32A9">
        <w:tab/>
      </w:r>
    </w:p>
    <w:p w:rsidR="00DB7F33" w:rsidRPr="002F32A9" w:rsidRDefault="00DB7F33" w:rsidP="00DB7F33">
      <w:pPr>
        <w:pStyle w:val="Text1"/>
        <w:tabs>
          <w:tab w:val="left" w:leader="dot" w:pos="9639"/>
        </w:tabs>
        <w:ind w:left="851"/>
        <w:jc w:val="both"/>
      </w:pPr>
      <w:r w:rsidRPr="002F32A9">
        <w:tab/>
      </w:r>
    </w:p>
    <w:p w:rsidR="00DB7F33" w:rsidRPr="002F32A9" w:rsidRDefault="00DB7F33" w:rsidP="00DB7F33">
      <w:pPr>
        <w:pStyle w:val="Text1"/>
        <w:tabs>
          <w:tab w:val="left" w:leader="dot" w:pos="9639"/>
        </w:tabs>
        <w:ind w:left="851"/>
        <w:jc w:val="both"/>
      </w:pPr>
      <w:r w:rsidRPr="002F32A9">
        <w:tab/>
      </w:r>
    </w:p>
    <w:p w:rsidR="00DB7F33" w:rsidRPr="002F32A9" w:rsidRDefault="00DB7F33" w:rsidP="00DB7F33">
      <w:pPr>
        <w:pStyle w:val="Text1"/>
        <w:tabs>
          <w:tab w:val="left" w:leader="dot" w:pos="9639"/>
        </w:tabs>
        <w:ind w:left="851"/>
        <w:jc w:val="both"/>
      </w:pPr>
      <w:r w:rsidRPr="002F32A9">
        <w:tab/>
      </w:r>
    </w:p>
    <w:p w:rsidR="00DB7F33" w:rsidRPr="002F32A9" w:rsidRDefault="00DB7F33" w:rsidP="00DB7F33">
      <w:pPr>
        <w:pStyle w:val="Text1"/>
        <w:jc w:val="both"/>
      </w:pPr>
      <w:r w:rsidRPr="002F32A9">
        <w:t xml:space="preserve">ПOДНOСИM слeдeћa </w:t>
      </w:r>
      <w:r w:rsidRPr="00087A1E">
        <w:rPr>
          <w:lang w:val="sr-Cyrl-RS"/>
        </w:rPr>
        <w:t>пропратна</w:t>
      </w:r>
      <w:r w:rsidRPr="002F32A9">
        <w:t xml:space="preserve"> дoкумeнтa</w:t>
      </w:r>
      <w:r w:rsidR="00AA322E">
        <w:rPr>
          <w:lang w:val="sr-Cyrl-RS"/>
        </w:rPr>
        <w:t xml:space="preserve"> </w:t>
      </w:r>
      <w:r w:rsidR="00AA322E" w:rsidRPr="00AA322E">
        <w:rPr>
          <w:vertAlign w:val="superscript"/>
          <w:lang w:val="sr-Cyrl-RS"/>
        </w:rPr>
        <w:t>(1</w:t>
      </w:r>
      <w:r w:rsidR="00AA322E">
        <w:rPr>
          <w:vertAlign w:val="superscript"/>
          <w:lang w:val="sr-Cyrl-RS"/>
        </w:rPr>
        <w:t>)</w:t>
      </w:r>
      <w:r w:rsidRPr="002F32A9">
        <w:rPr>
          <w:rFonts w:eastAsia="Times New Roman"/>
          <w:szCs w:val="24"/>
          <w:lang w:eastAsia="ko-KR"/>
        </w:rPr>
        <w:t>:</w:t>
      </w:r>
      <w:r w:rsidRPr="002F32A9">
        <w:rPr>
          <w:sz w:val="22"/>
          <w:lang w:val="pl-PL"/>
        </w:rPr>
        <w:t xml:space="preserve"> </w:t>
      </w:r>
    </w:p>
    <w:p w:rsidR="00DB7F33" w:rsidRPr="002F32A9" w:rsidRDefault="00DB7F33" w:rsidP="00DB7F33">
      <w:pPr>
        <w:pStyle w:val="Text1"/>
        <w:tabs>
          <w:tab w:val="left" w:leader="dot" w:pos="9639"/>
        </w:tabs>
        <w:ind w:left="851"/>
        <w:jc w:val="both"/>
      </w:pPr>
      <w:r w:rsidRPr="002F32A9">
        <w:tab/>
      </w:r>
    </w:p>
    <w:p w:rsidR="00DB7F33" w:rsidRPr="002F32A9" w:rsidRDefault="00DB7F33" w:rsidP="00DB7F33">
      <w:pPr>
        <w:pStyle w:val="Text1"/>
        <w:tabs>
          <w:tab w:val="left" w:leader="dot" w:pos="9639"/>
        </w:tabs>
        <w:ind w:left="851"/>
        <w:jc w:val="both"/>
      </w:pPr>
      <w:r w:rsidRPr="002F32A9">
        <w:tab/>
      </w:r>
    </w:p>
    <w:p w:rsidR="00DB7F33" w:rsidRPr="002F32A9" w:rsidRDefault="00DB7F33" w:rsidP="00DB7F33">
      <w:pPr>
        <w:pStyle w:val="Text1"/>
        <w:tabs>
          <w:tab w:val="left" w:leader="dot" w:pos="9639"/>
        </w:tabs>
        <w:ind w:left="851"/>
        <w:jc w:val="both"/>
      </w:pPr>
      <w:r w:rsidRPr="002F32A9">
        <w:tab/>
      </w:r>
    </w:p>
    <w:p w:rsidR="00AA322E" w:rsidRDefault="00DB7F33" w:rsidP="00DB7F33">
      <w:pPr>
        <w:pStyle w:val="Text1"/>
        <w:tabs>
          <w:tab w:val="left" w:leader="dot" w:pos="9639"/>
        </w:tabs>
        <w:ind w:left="851"/>
        <w:jc w:val="both"/>
      </w:pPr>
      <w:r w:rsidRPr="002F32A9">
        <w:tab/>
      </w:r>
    </w:p>
    <w:p w:rsidR="005A2DEC" w:rsidRPr="00087A1E" w:rsidRDefault="005A2DEC" w:rsidP="005A2DEC">
      <w:pPr>
        <w:pStyle w:val="Text1"/>
        <w:tabs>
          <w:tab w:val="left" w:leader="dot" w:pos="9639"/>
        </w:tabs>
        <w:ind w:left="851"/>
        <w:jc w:val="both"/>
      </w:pPr>
      <w:r w:rsidRPr="002F32A9">
        <w:t>ОБАВЕЗУЈЕМ сe дa нa зaхтeв нaдлeжних oргaнa пoднeсeм св</w:t>
      </w:r>
      <w:r w:rsidRPr="002F32A9">
        <w:rPr>
          <w:lang w:val="sr-Cyrl-RS"/>
        </w:rPr>
        <w:t>е</w:t>
      </w:r>
      <w:r w:rsidRPr="002F32A9">
        <w:t xml:space="preserve"> </w:t>
      </w:r>
      <w:r w:rsidRPr="00087A1E">
        <w:t>дoдaтн</w:t>
      </w:r>
      <w:r w:rsidRPr="00087A1E">
        <w:rPr>
          <w:lang w:val="sr-Cyrl-RS"/>
        </w:rPr>
        <w:t>е</w:t>
      </w:r>
      <w:r w:rsidRPr="00087A1E">
        <w:t xml:space="preserve"> дoкaз</w:t>
      </w:r>
      <w:r w:rsidRPr="00087A1E">
        <w:rPr>
          <w:lang w:val="sr-Cyrl-RS"/>
        </w:rPr>
        <w:t>е</w:t>
      </w:r>
      <w:r w:rsidRPr="00087A1E">
        <w:t xml:space="preserve"> кoj</w:t>
      </w:r>
      <w:r w:rsidRPr="00087A1E">
        <w:rPr>
          <w:lang w:val="sr-Cyrl-RS"/>
        </w:rPr>
        <w:t>е</w:t>
      </w:r>
      <w:r w:rsidRPr="00087A1E">
        <w:t xml:space="preserve"> ти oргaни смaтрajу пoтрeбним </w:t>
      </w:r>
      <w:r w:rsidRPr="00087A1E">
        <w:rPr>
          <w:lang w:val="sr-Cyrl-RS"/>
        </w:rPr>
        <w:t>за</w:t>
      </w:r>
      <w:r w:rsidRPr="00087A1E">
        <w:t xml:space="preserve"> издaвaњ</w:t>
      </w:r>
      <w:r w:rsidRPr="00087A1E">
        <w:rPr>
          <w:lang w:val="sr-Cyrl-RS"/>
        </w:rPr>
        <w:t>е</w:t>
      </w:r>
      <w:r w:rsidRPr="00087A1E">
        <w:t xml:space="preserve"> прилoжeнoг увeрeњa,  и дa прихвaтим, aкo сe зaхтeвa, свaки eвeнтуaлни прeглeд oд стрaнe пoмeнутoг oргaнa, мoг књигoвoдствa и </w:t>
      </w:r>
      <w:r w:rsidRPr="00087A1E">
        <w:rPr>
          <w:lang w:val="sr-Cyrl-RS"/>
        </w:rPr>
        <w:t>поступака производње</w:t>
      </w:r>
      <w:r w:rsidRPr="00087A1E">
        <w:t xml:space="preserve"> нaвeдeн</w:t>
      </w:r>
      <w:r w:rsidRPr="00087A1E">
        <w:rPr>
          <w:lang w:val="sr-Cyrl-RS"/>
        </w:rPr>
        <w:t>е</w:t>
      </w:r>
      <w:r w:rsidRPr="00087A1E">
        <w:t xml:space="preserve"> рoб</w:t>
      </w:r>
      <w:r w:rsidRPr="00087A1E">
        <w:rPr>
          <w:lang w:val="sr-Cyrl-RS"/>
        </w:rPr>
        <w:t>е</w:t>
      </w:r>
      <w:r w:rsidRPr="00087A1E">
        <w:t>;</w:t>
      </w:r>
    </w:p>
    <w:p w:rsidR="005A2DEC" w:rsidRPr="002F32A9" w:rsidRDefault="005A2DEC" w:rsidP="005A2DEC">
      <w:pPr>
        <w:pStyle w:val="Text1"/>
        <w:jc w:val="both"/>
      </w:pPr>
      <w:r w:rsidRPr="00087A1E">
        <w:rPr>
          <w:lang w:val="sr-Cyrl-RS"/>
        </w:rPr>
        <w:t>ЗАХТЕВАМ</w:t>
      </w:r>
      <w:r w:rsidRPr="002F32A9">
        <w:t xml:space="preserve"> издaвaњe прилoжeнoг увeрeњa зa oву рoбу.</w:t>
      </w:r>
    </w:p>
    <w:p w:rsidR="005A2DEC" w:rsidRPr="00C82107" w:rsidRDefault="00BA1731" w:rsidP="00BA1731">
      <w:pPr>
        <w:pStyle w:val="Text1"/>
        <w:tabs>
          <w:tab w:val="left" w:leader="dot" w:pos="9639"/>
        </w:tabs>
        <w:ind w:left="851"/>
        <w:jc w:val="center"/>
        <w:rPr>
          <w:lang w:val="ru-RU"/>
        </w:rPr>
      </w:pPr>
      <w:r>
        <w:rPr>
          <w:rFonts w:eastAsia="Times New Roman"/>
          <w:szCs w:val="24"/>
          <w:lang w:val="ru-RU" w:eastAsia="ko-KR"/>
        </w:rPr>
        <w:t>.............................................................................................................................................</w:t>
      </w:r>
      <w:r w:rsidR="005A2DEC" w:rsidRPr="00C82107">
        <w:rPr>
          <w:rFonts w:eastAsia="Times New Roman"/>
          <w:szCs w:val="24"/>
          <w:lang w:val="ru-RU" w:eastAsia="ko-KR"/>
        </w:rPr>
        <w:br/>
      </w:r>
      <w:r w:rsidR="005A2DEC" w:rsidRPr="00C82107">
        <w:rPr>
          <w:lang w:val="ru-RU"/>
        </w:rPr>
        <w:t>(</w:t>
      </w:r>
      <w:r w:rsidR="005A2DEC" w:rsidRPr="002F32A9">
        <w:rPr>
          <w:lang w:val="sr-Cyrl-RS"/>
        </w:rPr>
        <w:t>Место и датум</w:t>
      </w:r>
      <w:r w:rsidR="005A2DEC" w:rsidRPr="00C82107">
        <w:rPr>
          <w:lang w:val="ru-RU"/>
        </w:rPr>
        <w:t>)</w:t>
      </w:r>
    </w:p>
    <w:p w:rsidR="005A2DEC" w:rsidRPr="00C82107" w:rsidRDefault="00BA1731" w:rsidP="00BA1731">
      <w:pPr>
        <w:pStyle w:val="Text1"/>
        <w:tabs>
          <w:tab w:val="left" w:leader="dot" w:pos="9639"/>
        </w:tabs>
        <w:ind w:left="851"/>
        <w:jc w:val="center"/>
        <w:rPr>
          <w:lang w:val="ru-RU"/>
        </w:rPr>
      </w:pPr>
      <w:r>
        <w:rPr>
          <w:rFonts w:eastAsia="Times New Roman"/>
          <w:szCs w:val="24"/>
          <w:lang w:val="ru-RU" w:eastAsia="ko-KR"/>
        </w:rPr>
        <w:t>............................................................................................................................................</w:t>
      </w:r>
      <w:r w:rsidR="001C1763">
        <w:rPr>
          <w:rFonts w:eastAsia="Times New Roman"/>
          <w:szCs w:val="24"/>
          <w:lang w:val="ru-RU" w:eastAsia="ko-KR"/>
        </w:rPr>
        <w:t>.</w:t>
      </w:r>
      <w:r w:rsidR="005A2DEC" w:rsidRPr="00C82107">
        <w:rPr>
          <w:lang w:val="ru-RU"/>
        </w:rPr>
        <w:t>(</w:t>
      </w:r>
      <w:r w:rsidR="005A2DEC" w:rsidRPr="002F32A9">
        <w:rPr>
          <w:lang w:val="sr-Cyrl-RS"/>
        </w:rPr>
        <w:t>Потпис</w:t>
      </w:r>
      <w:r w:rsidR="005A2DEC" w:rsidRPr="00C82107">
        <w:rPr>
          <w:lang w:val="ru-RU"/>
        </w:rPr>
        <w:t>)</w:t>
      </w:r>
    </w:p>
    <w:p w:rsidR="00AA322E" w:rsidRPr="00BA1731" w:rsidRDefault="005A2DEC" w:rsidP="00AA322E">
      <w:pPr>
        <w:pStyle w:val="Text1"/>
        <w:tabs>
          <w:tab w:val="left" w:leader="dot" w:pos="9639"/>
        </w:tabs>
        <w:spacing w:before="0" w:after="0" w:line="240" w:lineRule="auto"/>
        <w:ind w:left="851"/>
        <w:jc w:val="both"/>
        <w:rPr>
          <w:sz w:val="18"/>
          <w:szCs w:val="18"/>
          <w:lang w:val="sr-Cyrl-RS"/>
        </w:rPr>
      </w:pPr>
      <w:r>
        <w:rPr>
          <w:sz w:val="22"/>
          <w:vertAlign w:val="superscript"/>
          <w:lang w:val="sr-Cyrl-RS"/>
        </w:rPr>
        <w:t xml:space="preserve"> </w:t>
      </w:r>
      <w:r w:rsidR="00AA322E">
        <w:rPr>
          <w:sz w:val="22"/>
          <w:vertAlign w:val="superscript"/>
          <w:lang w:val="sr-Cyrl-RS"/>
        </w:rPr>
        <w:t>(</w:t>
      </w:r>
      <w:r w:rsidR="00AA322E" w:rsidRPr="00AA322E">
        <w:rPr>
          <w:sz w:val="22"/>
          <w:vertAlign w:val="superscript"/>
          <w:lang w:val="sr-Cyrl-RS"/>
        </w:rPr>
        <w:t>1</w:t>
      </w:r>
      <w:r w:rsidR="00AA322E">
        <w:rPr>
          <w:sz w:val="22"/>
          <w:vertAlign w:val="superscript"/>
          <w:lang w:val="sr-Cyrl-RS"/>
        </w:rPr>
        <w:t>)</w:t>
      </w:r>
      <w:r w:rsidR="00AA322E">
        <w:rPr>
          <w:sz w:val="22"/>
          <w:lang w:val="sr-Cyrl-RS"/>
        </w:rPr>
        <w:t xml:space="preserve"> </w:t>
      </w:r>
      <w:r w:rsidR="00AA322E" w:rsidRPr="00BA1731">
        <w:rPr>
          <w:sz w:val="18"/>
          <w:szCs w:val="18"/>
        </w:rPr>
        <w:t xml:space="preserve">На пример: увознa документa, уверења о кретању робе, фактуре, </w:t>
      </w:r>
      <w:r w:rsidR="00AA322E" w:rsidRPr="00BA1731">
        <w:rPr>
          <w:sz w:val="18"/>
          <w:szCs w:val="18"/>
          <w:lang w:val="sr-Cyrl-RS"/>
        </w:rPr>
        <w:t>декларације</w:t>
      </w:r>
      <w:r w:rsidR="00AA322E" w:rsidRPr="00BA1731">
        <w:rPr>
          <w:sz w:val="18"/>
          <w:szCs w:val="18"/>
        </w:rPr>
        <w:t xml:space="preserve"> произвођача итд., у вези са производима коришћеним у производњи или робом која је поново извезена у </w:t>
      </w:r>
      <w:r w:rsidR="00AA322E" w:rsidRPr="00BA1731">
        <w:rPr>
          <w:sz w:val="18"/>
          <w:szCs w:val="18"/>
          <w:lang w:val="sr-Cyrl-RS"/>
        </w:rPr>
        <w:t xml:space="preserve"> истом стању.</w:t>
      </w:r>
    </w:p>
    <w:p w:rsidR="00DB7F33" w:rsidRPr="00C82107" w:rsidRDefault="00DB7F33" w:rsidP="005A2DEC">
      <w:pPr>
        <w:pStyle w:val="Text1"/>
        <w:tabs>
          <w:tab w:val="left" w:leader="dot" w:pos="9639"/>
        </w:tabs>
        <w:ind w:left="851"/>
        <w:jc w:val="both"/>
        <w:rPr>
          <w:lang w:val="ru-RU"/>
        </w:rPr>
      </w:pPr>
      <w:r w:rsidRPr="002F32A9">
        <w:rPr>
          <w:szCs w:val="24"/>
          <w:lang w:eastAsia="ko-KR"/>
        </w:rPr>
        <w:br w:type="page"/>
      </w:r>
    </w:p>
    <w:p w:rsidR="00DB7F33" w:rsidRPr="00E66133" w:rsidRDefault="00DB7F33" w:rsidP="00DB7F33">
      <w:pPr>
        <w:pStyle w:val="Text1"/>
        <w:spacing w:line="240" w:lineRule="auto"/>
        <w:jc w:val="center"/>
        <w:rPr>
          <w:b/>
          <w:u w:val="single"/>
          <w:lang w:val="ru-RU"/>
        </w:rPr>
      </w:pPr>
      <w:r w:rsidRPr="00E66133">
        <w:rPr>
          <w:b/>
          <w:u w:val="single"/>
          <w:lang w:val="sr-Cyrl-RS" w:eastAsia="en-GB"/>
        </w:rPr>
        <w:t>АНЕКС</w:t>
      </w:r>
      <w:r w:rsidRPr="00E66133">
        <w:rPr>
          <w:b/>
          <w:u w:val="single"/>
          <w:lang w:val="ru-RU"/>
        </w:rPr>
        <w:t xml:space="preserve"> </w:t>
      </w:r>
      <w:r w:rsidRPr="00E66133">
        <w:rPr>
          <w:b/>
          <w:u w:val="single"/>
        </w:rPr>
        <w:t>V</w:t>
      </w:r>
    </w:p>
    <w:p w:rsidR="00DB7F33" w:rsidRPr="002F32A9" w:rsidRDefault="00DB7F33" w:rsidP="00DB7F33">
      <w:pPr>
        <w:pStyle w:val="Text1"/>
        <w:spacing w:line="240" w:lineRule="auto"/>
        <w:jc w:val="center"/>
        <w:rPr>
          <w:b/>
          <w:lang w:val="sr-Cyrl-RS" w:eastAsia="en-GB"/>
        </w:rPr>
      </w:pPr>
      <w:r w:rsidRPr="002F32A9">
        <w:rPr>
          <w:b/>
          <w:lang w:val="sr-Cyrl-RS" w:eastAsia="en-GB"/>
        </w:rPr>
        <w:t>ПОСЕБНИ УСЛОВИ У ПОГЛЕДУ ПРОИЗВОДА ПОРЕКЛОМ ИЗ СЕУТЕ И МЕЛИЉЕ</w:t>
      </w:r>
    </w:p>
    <w:p w:rsidR="00DB7F33" w:rsidRPr="002F32A9" w:rsidRDefault="00DB7F33" w:rsidP="00DB7F33">
      <w:pPr>
        <w:pStyle w:val="Text1"/>
        <w:spacing w:line="240" w:lineRule="auto"/>
        <w:jc w:val="center"/>
        <w:rPr>
          <w:i/>
          <w:lang w:val="sr-Cyrl-RS"/>
        </w:rPr>
      </w:pPr>
      <w:r w:rsidRPr="002F32A9">
        <w:rPr>
          <w:i/>
          <w:lang w:val="sr-Cyrl-RS"/>
        </w:rPr>
        <w:t>Засебан члан</w:t>
      </w:r>
    </w:p>
    <w:p w:rsidR="00DB7F33" w:rsidRPr="002F32A9" w:rsidRDefault="00DB7F33" w:rsidP="00DB7F33">
      <w:pPr>
        <w:pStyle w:val="Point1"/>
        <w:spacing w:line="240" w:lineRule="auto"/>
        <w:jc w:val="both"/>
        <w:rPr>
          <w:lang w:val="sr-Cyrl-RS"/>
        </w:rPr>
      </w:pPr>
      <w:r w:rsidRPr="00C82107">
        <w:rPr>
          <w:lang w:val="ru-RU"/>
        </w:rPr>
        <w:t>1.</w:t>
      </w:r>
      <w:r w:rsidRPr="00C82107">
        <w:rPr>
          <w:lang w:val="ru-RU" w:eastAsia="en-GB"/>
        </w:rPr>
        <w:tab/>
      </w:r>
      <w:r w:rsidRPr="002F32A9">
        <w:rPr>
          <w:lang w:val="sr-Cyrl-RS"/>
        </w:rPr>
        <w:t xml:space="preserve">Под условом да су у складу са правилом о неизмењености из члана 14. Прилога А, следеће се сматра: </w:t>
      </w:r>
    </w:p>
    <w:p w:rsidR="00DB7F33" w:rsidRPr="002F32A9" w:rsidRDefault="00DB7F33" w:rsidP="00DB7F33">
      <w:pPr>
        <w:pStyle w:val="Point2"/>
        <w:spacing w:line="240" w:lineRule="auto"/>
        <w:jc w:val="both"/>
        <w:rPr>
          <w:lang w:val="sr-Cyrl-RS"/>
        </w:rPr>
      </w:pPr>
      <w:r w:rsidRPr="00C82107">
        <w:rPr>
          <w:lang w:val="ru-RU"/>
        </w:rPr>
        <w:t>(1)</w:t>
      </w:r>
      <w:r w:rsidRPr="00C82107">
        <w:rPr>
          <w:lang w:val="ru-RU" w:eastAsia="en-GB"/>
        </w:rPr>
        <w:tab/>
      </w:r>
      <w:r w:rsidRPr="002F32A9">
        <w:rPr>
          <w:lang w:val="sr-Cyrl-RS"/>
        </w:rPr>
        <w:t>производима пореклом из Сеуте и Мелиље</w:t>
      </w:r>
      <w:r w:rsidRPr="00C82107">
        <w:rPr>
          <w:lang w:val="ru-RU"/>
        </w:rPr>
        <w:t>:</w:t>
      </w:r>
    </w:p>
    <w:p w:rsidR="00DB7F33" w:rsidRPr="00C82107" w:rsidRDefault="00DB7F33" w:rsidP="00DB7F33">
      <w:pPr>
        <w:pStyle w:val="Point3"/>
        <w:spacing w:line="240" w:lineRule="auto"/>
        <w:jc w:val="both"/>
        <w:rPr>
          <w:lang w:val="ru-RU"/>
        </w:rPr>
      </w:pPr>
      <w:r w:rsidRPr="00C82107">
        <w:rPr>
          <w:lang w:val="ru-RU"/>
        </w:rPr>
        <w:t>(</w:t>
      </w:r>
      <w:r w:rsidRPr="002F32A9">
        <w:t>a</w:t>
      </w:r>
      <w:r w:rsidRPr="00C82107">
        <w:rPr>
          <w:lang w:val="ru-RU"/>
        </w:rPr>
        <w:t>)</w:t>
      </w:r>
      <w:r w:rsidRPr="00C82107">
        <w:rPr>
          <w:lang w:val="ru-RU" w:eastAsia="en-GB"/>
        </w:rPr>
        <w:tab/>
      </w:r>
      <w:r w:rsidRPr="002F32A9">
        <w:rPr>
          <w:szCs w:val="24"/>
          <w:lang w:val="sr-Cyrl-CS"/>
        </w:rPr>
        <w:t>производи у потпуности добијени у Сеути и Мелиљи</w:t>
      </w:r>
      <w:r w:rsidRPr="00C82107">
        <w:rPr>
          <w:lang w:val="ru-RU"/>
        </w:rPr>
        <w:t>;</w:t>
      </w:r>
      <w:r w:rsidRPr="002F32A9">
        <w:rPr>
          <w:szCs w:val="24"/>
          <w:lang w:val="sr-Cyrl-CS"/>
        </w:rPr>
        <w:t xml:space="preserve"> </w:t>
      </w:r>
    </w:p>
    <w:p w:rsidR="00DB7F33" w:rsidRPr="00C82107" w:rsidRDefault="00DB7F33" w:rsidP="00DB7F33">
      <w:pPr>
        <w:pStyle w:val="Point3"/>
        <w:spacing w:line="240" w:lineRule="auto"/>
        <w:jc w:val="both"/>
        <w:rPr>
          <w:lang w:val="ru-RU"/>
        </w:rPr>
      </w:pPr>
      <w:r w:rsidRPr="00C82107">
        <w:rPr>
          <w:lang w:val="ru-RU"/>
        </w:rPr>
        <w:t>(</w:t>
      </w:r>
      <w:r w:rsidRPr="002F32A9">
        <w:rPr>
          <w:lang w:val="sr-Cyrl-RS"/>
        </w:rPr>
        <w:t>б</w:t>
      </w:r>
      <w:r w:rsidRPr="00C82107">
        <w:rPr>
          <w:lang w:val="ru-RU"/>
        </w:rPr>
        <w:t>)</w:t>
      </w:r>
      <w:r w:rsidRPr="00C82107">
        <w:rPr>
          <w:lang w:val="ru-RU" w:eastAsia="en-GB"/>
        </w:rPr>
        <w:tab/>
      </w:r>
      <w:r w:rsidRPr="00C82107">
        <w:rPr>
          <w:lang w:val="ru-RU"/>
        </w:rPr>
        <w:t xml:space="preserve">производи добијени </w:t>
      </w:r>
      <w:r w:rsidRPr="002F32A9">
        <w:rPr>
          <w:lang w:val="sr-Cyrl-RS"/>
        </w:rPr>
        <w:t>у Сеути</w:t>
      </w:r>
      <w:r w:rsidRPr="00C82107">
        <w:rPr>
          <w:lang w:val="ru-RU"/>
        </w:rPr>
        <w:t xml:space="preserve"> и </w:t>
      </w:r>
      <w:r w:rsidRPr="002F32A9">
        <w:rPr>
          <w:szCs w:val="24"/>
          <w:lang w:val="sr-Cyrl-CS"/>
        </w:rPr>
        <w:t>Мелиљи,</w:t>
      </w:r>
      <w:r w:rsidRPr="00C82107">
        <w:rPr>
          <w:lang w:val="ru-RU"/>
        </w:rPr>
        <w:t xml:space="preserve"> у </w:t>
      </w:r>
      <w:r w:rsidRPr="002F32A9">
        <w:rPr>
          <w:lang w:val="sr-Cyrl-RS"/>
        </w:rPr>
        <w:t xml:space="preserve">чијој </w:t>
      </w:r>
      <w:r w:rsidRPr="00C82107">
        <w:rPr>
          <w:lang w:val="ru-RU"/>
        </w:rPr>
        <w:t xml:space="preserve">производњи </w:t>
      </w:r>
      <w:r w:rsidRPr="002F32A9">
        <w:rPr>
          <w:lang w:val="sr-Cyrl-RS"/>
        </w:rPr>
        <w:t>су употребљени</w:t>
      </w:r>
      <w:r w:rsidRPr="00C82107">
        <w:rPr>
          <w:lang w:val="ru-RU"/>
        </w:rPr>
        <w:t xml:space="preserve"> производи који нису </w:t>
      </w:r>
      <w:r w:rsidRPr="002F32A9">
        <w:rPr>
          <w:lang w:val="sr-Cyrl-RS"/>
        </w:rPr>
        <w:t xml:space="preserve">у </w:t>
      </w:r>
      <w:r w:rsidRPr="00C82107">
        <w:rPr>
          <w:lang w:val="ru-RU"/>
        </w:rPr>
        <w:t>потпуно</w:t>
      </w:r>
      <w:r w:rsidRPr="002F32A9">
        <w:rPr>
          <w:lang w:val="sr-Cyrl-RS"/>
        </w:rPr>
        <w:t>сти</w:t>
      </w:r>
      <w:r w:rsidRPr="00C82107">
        <w:rPr>
          <w:lang w:val="ru-RU"/>
        </w:rPr>
        <w:t xml:space="preserve"> добијени </w:t>
      </w:r>
      <w:r w:rsidRPr="002F32A9">
        <w:rPr>
          <w:lang w:val="sr-Cyrl-RS"/>
        </w:rPr>
        <w:t>у</w:t>
      </w:r>
      <w:r w:rsidRPr="00C82107">
        <w:rPr>
          <w:lang w:val="ru-RU"/>
        </w:rPr>
        <w:t xml:space="preserve"> </w:t>
      </w:r>
      <w:r w:rsidRPr="002F32A9">
        <w:rPr>
          <w:lang w:val="sr-Cyrl-RS"/>
        </w:rPr>
        <w:t>Сеути</w:t>
      </w:r>
      <w:r w:rsidRPr="00C82107">
        <w:rPr>
          <w:lang w:val="ru-RU"/>
        </w:rPr>
        <w:t xml:space="preserve"> и </w:t>
      </w:r>
      <w:r w:rsidRPr="002F32A9">
        <w:rPr>
          <w:szCs w:val="24"/>
          <w:lang w:val="sr-Cyrl-CS"/>
        </w:rPr>
        <w:t>Мелиљи</w:t>
      </w:r>
      <w:r w:rsidRPr="00C82107">
        <w:rPr>
          <w:lang w:val="ru-RU"/>
        </w:rPr>
        <w:t>, под условом да</w:t>
      </w:r>
      <w:r w:rsidRPr="002F32A9">
        <w:rPr>
          <w:lang w:val="sr-Cyrl-RS"/>
        </w:rPr>
        <w:t xml:space="preserve"> су</w:t>
      </w:r>
      <w:r w:rsidRPr="00C82107">
        <w:rPr>
          <w:lang w:val="ru-RU"/>
        </w:rPr>
        <w:t xml:space="preserve">: </w:t>
      </w:r>
    </w:p>
    <w:p w:rsidR="00DB7F33" w:rsidRPr="002F32A9" w:rsidRDefault="00DB7F33" w:rsidP="00DB7F33">
      <w:pPr>
        <w:pStyle w:val="Point4"/>
        <w:spacing w:line="240" w:lineRule="auto"/>
        <w:jc w:val="both"/>
        <w:rPr>
          <w:lang w:val="sr-Cyrl-RS"/>
        </w:rPr>
      </w:pPr>
      <w:r w:rsidRPr="00C82107">
        <w:rPr>
          <w:lang w:val="ru-RU"/>
        </w:rPr>
        <w:t>(</w:t>
      </w:r>
      <w:r w:rsidRPr="002F32A9">
        <w:t>i</w:t>
      </w:r>
      <w:r w:rsidRPr="00C82107">
        <w:rPr>
          <w:lang w:val="ru-RU"/>
        </w:rPr>
        <w:t>)</w:t>
      </w:r>
      <w:r w:rsidRPr="00C82107">
        <w:rPr>
          <w:lang w:val="ru-RU" w:eastAsia="en-GB"/>
        </w:rPr>
        <w:tab/>
      </w:r>
      <w:r w:rsidRPr="002F32A9">
        <w:rPr>
          <w:lang w:val="sr-Cyrl-RS"/>
        </w:rPr>
        <w:t>наведени производи прошли довољну обраду или прераду у складу са чланом 4. Прилога А; или</w:t>
      </w:r>
    </w:p>
    <w:p w:rsidR="00DB7F33" w:rsidRPr="005F5A68" w:rsidRDefault="00DB7F33" w:rsidP="00DB7F33">
      <w:pPr>
        <w:pStyle w:val="Point4"/>
        <w:spacing w:line="240" w:lineRule="auto"/>
        <w:jc w:val="both"/>
        <w:rPr>
          <w:lang w:val="sr-Cyrl-RS"/>
        </w:rPr>
      </w:pPr>
      <w:r w:rsidRPr="00C82107">
        <w:rPr>
          <w:lang w:val="ru-RU"/>
        </w:rPr>
        <w:t>(</w:t>
      </w:r>
      <w:r w:rsidRPr="002F32A9">
        <w:t>ii</w:t>
      </w:r>
      <w:r w:rsidRPr="00C82107">
        <w:rPr>
          <w:lang w:val="ru-RU"/>
        </w:rPr>
        <w:t>)</w:t>
      </w:r>
      <w:r w:rsidRPr="00C82107">
        <w:rPr>
          <w:lang w:val="ru-RU" w:eastAsia="en-GB"/>
        </w:rPr>
        <w:tab/>
      </w:r>
      <w:r w:rsidRPr="002F32A9">
        <w:rPr>
          <w:lang w:val="sr-Cyrl-RS" w:eastAsia="en-GB"/>
        </w:rPr>
        <w:t xml:space="preserve">ти производи пореклом из </w:t>
      </w:r>
      <w:r>
        <w:rPr>
          <w:lang w:val="sr-Cyrl-RS"/>
        </w:rPr>
        <w:t xml:space="preserve">једне од </w:t>
      </w:r>
      <w:r w:rsidRPr="005F5A68">
        <w:rPr>
          <w:lang w:val="sr-Latn-RS"/>
        </w:rPr>
        <w:t xml:space="preserve">CEFTA </w:t>
      </w:r>
      <w:r w:rsidRPr="005F5A68">
        <w:rPr>
          <w:lang w:val="sr-Cyrl-RS"/>
        </w:rPr>
        <w:t>Страна</w:t>
      </w:r>
      <w:r w:rsidRPr="005F5A68">
        <w:rPr>
          <w:lang w:val="sr-Cyrl-RS" w:eastAsia="en-GB"/>
        </w:rPr>
        <w:t xml:space="preserve"> или из Европске уније, под условом да су подвргнути обради или преради која превазилази поступке из члана 6. Прилога А</w:t>
      </w:r>
      <w:r w:rsidRPr="005F5A68">
        <w:rPr>
          <w:lang w:val="ru-RU" w:eastAsia="en-GB"/>
        </w:rPr>
        <w:t>;</w:t>
      </w:r>
      <w:r w:rsidRPr="005F5A68">
        <w:rPr>
          <w:lang w:val="sr-Cyrl-RS" w:eastAsia="en-GB"/>
        </w:rPr>
        <w:t xml:space="preserve"> </w:t>
      </w:r>
    </w:p>
    <w:p w:rsidR="00DB7F33" w:rsidRPr="005F5A68" w:rsidRDefault="00DB7F33" w:rsidP="00DB7F33">
      <w:pPr>
        <w:pStyle w:val="Point2"/>
        <w:spacing w:line="240" w:lineRule="auto"/>
        <w:jc w:val="both"/>
        <w:rPr>
          <w:lang w:val="ru-RU"/>
        </w:rPr>
      </w:pPr>
      <w:r w:rsidRPr="005F5A68">
        <w:rPr>
          <w:lang w:val="ru-RU"/>
        </w:rPr>
        <w:t>(2)</w:t>
      </w:r>
      <w:r w:rsidRPr="005F5A68">
        <w:rPr>
          <w:rFonts w:eastAsia="Times New Roman"/>
          <w:szCs w:val="24"/>
          <w:lang w:val="ru-RU" w:eastAsia="en-GB"/>
        </w:rPr>
        <w:tab/>
      </w:r>
      <w:r w:rsidRPr="005F5A68">
        <w:rPr>
          <w:lang w:val="sr-Cyrl-RS"/>
        </w:rPr>
        <w:t>производима пореклом из</w:t>
      </w:r>
      <w:r w:rsidRPr="005F5A68">
        <w:rPr>
          <w:rFonts w:eastAsia="Times New Roman"/>
          <w:noProof/>
          <w:szCs w:val="24"/>
          <w:lang w:val="ru-RU" w:eastAsia="en-GB"/>
        </w:rPr>
        <w:t xml:space="preserve"> </w:t>
      </w:r>
      <w:r w:rsidRPr="005F5A68">
        <w:rPr>
          <w:lang w:val="sr-Cyrl-RS"/>
        </w:rPr>
        <w:t xml:space="preserve">једне од </w:t>
      </w:r>
      <w:r w:rsidRPr="005F5A68">
        <w:rPr>
          <w:lang w:val="sr-Latn-RS"/>
        </w:rPr>
        <w:t xml:space="preserve">CEFTA </w:t>
      </w:r>
      <w:r w:rsidRPr="005F5A68">
        <w:rPr>
          <w:lang w:val="sr-Cyrl-RS"/>
        </w:rPr>
        <w:t>Страна</w:t>
      </w:r>
      <w:r w:rsidRPr="005F5A68">
        <w:rPr>
          <w:rFonts w:eastAsia="Times New Roman"/>
          <w:noProof/>
          <w:szCs w:val="24"/>
          <w:lang w:val="ru-RU" w:eastAsia="en-GB"/>
        </w:rPr>
        <w:t>;</w:t>
      </w:r>
    </w:p>
    <w:p w:rsidR="00DB7F33" w:rsidRPr="005F5A68" w:rsidRDefault="00DB7F33" w:rsidP="00DB7F33">
      <w:pPr>
        <w:pStyle w:val="Point3"/>
        <w:spacing w:line="240" w:lineRule="auto"/>
        <w:jc w:val="both"/>
        <w:rPr>
          <w:lang w:val="ru-RU"/>
        </w:rPr>
      </w:pPr>
      <w:r w:rsidRPr="005F5A68">
        <w:rPr>
          <w:lang w:val="ru-RU"/>
        </w:rPr>
        <w:t>(</w:t>
      </w:r>
      <w:r w:rsidRPr="005F5A68">
        <w:t>a</w:t>
      </w:r>
      <w:r w:rsidRPr="005F5A68">
        <w:rPr>
          <w:lang w:val="ru-RU"/>
        </w:rPr>
        <w:t>)</w:t>
      </w:r>
      <w:r w:rsidRPr="005F5A68">
        <w:rPr>
          <w:lang w:val="ru-RU" w:eastAsia="en-GB"/>
        </w:rPr>
        <w:tab/>
      </w:r>
      <w:r w:rsidRPr="005F5A68">
        <w:rPr>
          <w:szCs w:val="24"/>
          <w:lang w:val="sr-Cyrl-CS"/>
        </w:rPr>
        <w:t>производи у потпуности добијени у</w:t>
      </w:r>
      <w:r w:rsidRPr="005F5A68">
        <w:rPr>
          <w:lang w:val="ru-RU"/>
        </w:rPr>
        <w:t xml:space="preserve"> </w:t>
      </w:r>
      <w:r w:rsidRPr="005F5A68">
        <w:rPr>
          <w:lang w:val="sr-Cyrl-RS"/>
        </w:rPr>
        <w:t>једн</w:t>
      </w:r>
      <w:r w:rsidRPr="005F5A68">
        <w:rPr>
          <w:lang w:val="sr-Latn-RS"/>
        </w:rPr>
        <w:t>oj</w:t>
      </w:r>
      <w:r w:rsidRPr="005F5A68">
        <w:rPr>
          <w:lang w:val="sr-Cyrl-RS"/>
        </w:rPr>
        <w:t xml:space="preserve"> од </w:t>
      </w:r>
      <w:r w:rsidRPr="005F5A68">
        <w:rPr>
          <w:lang w:val="sr-Latn-RS"/>
        </w:rPr>
        <w:t xml:space="preserve">CEFTA </w:t>
      </w:r>
      <w:r w:rsidRPr="005F5A68">
        <w:rPr>
          <w:lang w:val="sr-Cyrl-RS"/>
        </w:rPr>
        <w:t>Страна</w:t>
      </w:r>
      <w:r w:rsidRPr="005F5A68">
        <w:rPr>
          <w:rFonts w:eastAsia="Times New Roman"/>
          <w:noProof/>
          <w:szCs w:val="24"/>
          <w:lang w:val="ru-RU" w:eastAsia="en-GB"/>
        </w:rPr>
        <w:t>;</w:t>
      </w:r>
    </w:p>
    <w:p w:rsidR="00DB7F33" w:rsidRPr="00C82107" w:rsidRDefault="00DB7F33" w:rsidP="00DB7F33">
      <w:pPr>
        <w:pStyle w:val="Point3"/>
        <w:spacing w:line="240" w:lineRule="auto"/>
        <w:jc w:val="both"/>
        <w:rPr>
          <w:lang w:val="ru-RU"/>
        </w:rPr>
      </w:pPr>
      <w:r w:rsidRPr="005F5A68">
        <w:rPr>
          <w:lang w:val="ru-RU"/>
        </w:rPr>
        <w:t>(</w:t>
      </w:r>
      <w:r w:rsidRPr="005F5A68">
        <w:rPr>
          <w:lang w:val="sr-Cyrl-RS"/>
        </w:rPr>
        <w:t>б</w:t>
      </w:r>
      <w:r w:rsidRPr="005F5A68">
        <w:rPr>
          <w:lang w:val="ru-RU"/>
        </w:rPr>
        <w:t>)</w:t>
      </w:r>
      <w:r w:rsidRPr="005F5A68">
        <w:rPr>
          <w:lang w:val="ru-RU" w:eastAsia="en-GB"/>
        </w:rPr>
        <w:tab/>
      </w:r>
      <w:r w:rsidRPr="005F5A68">
        <w:rPr>
          <w:lang w:val="ru-RU"/>
        </w:rPr>
        <w:t xml:space="preserve">производи добијени </w:t>
      </w:r>
      <w:r w:rsidRPr="005F5A68">
        <w:rPr>
          <w:lang w:val="sr-Cyrl-RS"/>
        </w:rPr>
        <w:t>у једн</w:t>
      </w:r>
      <w:r w:rsidRPr="005F5A68">
        <w:rPr>
          <w:lang w:val="sr-Latn-RS"/>
        </w:rPr>
        <w:t>oj</w:t>
      </w:r>
      <w:r w:rsidRPr="005F5A68">
        <w:rPr>
          <w:lang w:val="sr-Cyrl-RS"/>
        </w:rPr>
        <w:t xml:space="preserve"> од </w:t>
      </w:r>
      <w:r w:rsidRPr="005F5A68">
        <w:rPr>
          <w:lang w:val="sr-Latn-RS"/>
        </w:rPr>
        <w:t xml:space="preserve">CEFTA </w:t>
      </w:r>
      <w:r w:rsidRPr="005F5A68">
        <w:rPr>
          <w:lang w:val="sr-Cyrl-RS"/>
        </w:rPr>
        <w:t>Страна,</w:t>
      </w:r>
      <w:r w:rsidRPr="005F5A68">
        <w:rPr>
          <w:lang w:val="ru-RU"/>
        </w:rPr>
        <w:t xml:space="preserve"> у </w:t>
      </w:r>
      <w:r w:rsidRPr="005F5A68">
        <w:rPr>
          <w:lang w:val="sr-Cyrl-RS"/>
        </w:rPr>
        <w:t xml:space="preserve">чијој </w:t>
      </w:r>
      <w:r w:rsidRPr="005F5A68">
        <w:rPr>
          <w:lang w:val="ru-RU"/>
        </w:rPr>
        <w:t xml:space="preserve">производњи </w:t>
      </w:r>
      <w:r w:rsidRPr="005F5A68">
        <w:rPr>
          <w:lang w:val="sr-Cyrl-RS"/>
        </w:rPr>
        <w:t>су употребљени</w:t>
      </w:r>
      <w:r w:rsidRPr="005F5A68">
        <w:rPr>
          <w:lang w:val="ru-RU"/>
        </w:rPr>
        <w:t xml:space="preserve"> производи који нису </w:t>
      </w:r>
      <w:r w:rsidRPr="005F5A68">
        <w:rPr>
          <w:lang w:val="sr-Cyrl-RS"/>
        </w:rPr>
        <w:t xml:space="preserve">у </w:t>
      </w:r>
      <w:r w:rsidRPr="005F5A68">
        <w:rPr>
          <w:lang w:val="ru-RU"/>
        </w:rPr>
        <w:t>потпуно</w:t>
      </w:r>
      <w:r w:rsidRPr="005F5A68">
        <w:rPr>
          <w:lang w:val="sr-Cyrl-RS"/>
        </w:rPr>
        <w:t>сти</w:t>
      </w:r>
      <w:r w:rsidRPr="005F5A68">
        <w:rPr>
          <w:lang w:val="ru-RU"/>
        </w:rPr>
        <w:t xml:space="preserve"> добијени</w:t>
      </w:r>
      <w:r w:rsidRPr="005F5A68">
        <w:rPr>
          <w:lang w:val="sr-Cyrl-RS"/>
        </w:rPr>
        <w:t xml:space="preserve"> у једној од </w:t>
      </w:r>
      <w:r w:rsidRPr="005F5A68">
        <w:rPr>
          <w:lang w:val="sr-Latn-RS"/>
        </w:rPr>
        <w:t xml:space="preserve">CEFTA </w:t>
      </w:r>
      <w:r w:rsidRPr="005F5A68">
        <w:rPr>
          <w:lang w:val="sr-Cyrl-RS"/>
        </w:rPr>
        <w:t>Страна</w:t>
      </w:r>
      <w:r w:rsidRPr="005F5A68">
        <w:rPr>
          <w:lang w:val="ru-RU"/>
        </w:rPr>
        <w:t>, под условом да</w:t>
      </w:r>
      <w:r w:rsidRPr="005F5A68">
        <w:rPr>
          <w:lang w:val="sr-Cyrl-RS"/>
        </w:rPr>
        <w:t xml:space="preserve"> су</w:t>
      </w:r>
      <w:r w:rsidRPr="005F5A68">
        <w:rPr>
          <w:lang w:val="ru-RU"/>
        </w:rPr>
        <w:t>:</w:t>
      </w:r>
      <w:r w:rsidRPr="00C82107">
        <w:rPr>
          <w:lang w:val="ru-RU"/>
        </w:rPr>
        <w:t xml:space="preserve"> </w:t>
      </w:r>
    </w:p>
    <w:p w:rsidR="00DB7F33" w:rsidRPr="00C82107" w:rsidRDefault="00DB7F33" w:rsidP="00DB7F33">
      <w:pPr>
        <w:pStyle w:val="Point4"/>
        <w:spacing w:line="240" w:lineRule="auto"/>
        <w:jc w:val="both"/>
        <w:rPr>
          <w:lang w:val="ru-RU"/>
        </w:rPr>
      </w:pPr>
      <w:r w:rsidRPr="00C82107">
        <w:rPr>
          <w:lang w:val="ru-RU"/>
        </w:rPr>
        <w:t>(</w:t>
      </w:r>
      <w:r w:rsidRPr="002F32A9">
        <w:t>i</w:t>
      </w:r>
      <w:r w:rsidRPr="00C82107">
        <w:rPr>
          <w:lang w:val="ru-RU"/>
        </w:rPr>
        <w:t>)</w:t>
      </w:r>
      <w:r w:rsidRPr="00C82107">
        <w:rPr>
          <w:lang w:val="ru-RU" w:eastAsia="en-GB"/>
        </w:rPr>
        <w:tab/>
      </w:r>
      <w:r w:rsidRPr="002F32A9">
        <w:rPr>
          <w:lang w:val="sr-Cyrl-RS"/>
        </w:rPr>
        <w:t>наведени производи прошли довољну обраду или прераду у складу са чланом 4. Прилога А; или</w:t>
      </w:r>
    </w:p>
    <w:p w:rsidR="00DB7F33" w:rsidRPr="00C82107" w:rsidRDefault="00DB7F33" w:rsidP="00DB7F33">
      <w:pPr>
        <w:pStyle w:val="Point4"/>
        <w:spacing w:line="240" w:lineRule="auto"/>
        <w:jc w:val="both"/>
        <w:rPr>
          <w:lang w:val="ru-RU"/>
        </w:rPr>
      </w:pPr>
      <w:r w:rsidRPr="00C82107">
        <w:rPr>
          <w:lang w:val="ru-RU"/>
        </w:rPr>
        <w:t>(</w:t>
      </w:r>
      <w:r w:rsidRPr="002F32A9">
        <w:t>ii</w:t>
      </w:r>
      <w:r w:rsidRPr="00C82107">
        <w:rPr>
          <w:lang w:val="ru-RU"/>
        </w:rPr>
        <w:t>)</w:t>
      </w:r>
      <w:r w:rsidRPr="00C82107">
        <w:rPr>
          <w:rFonts w:eastAsia="Times New Roman"/>
          <w:szCs w:val="24"/>
          <w:lang w:val="ru-RU" w:eastAsia="en-GB"/>
        </w:rPr>
        <w:tab/>
      </w:r>
      <w:r w:rsidRPr="002F32A9">
        <w:rPr>
          <w:lang w:val="sr-Cyrl-RS" w:eastAsia="en-GB"/>
        </w:rPr>
        <w:t xml:space="preserve">ти производи пореклом из </w:t>
      </w:r>
      <w:r w:rsidRPr="002F32A9">
        <w:rPr>
          <w:lang w:val="sr-Cyrl-RS"/>
        </w:rPr>
        <w:t>Сеуте и Мелиље или из Европске уније</w:t>
      </w:r>
      <w:r w:rsidRPr="002F32A9">
        <w:rPr>
          <w:lang w:val="sr-Cyrl-RS" w:eastAsia="en-GB"/>
        </w:rPr>
        <w:t>, под условом да су подвргнути обради или преради која превазилази поступке из члана 6. Прилога А</w:t>
      </w:r>
      <w:r w:rsidRPr="00C82107">
        <w:rPr>
          <w:lang w:val="ru-RU"/>
        </w:rPr>
        <w:t>.</w:t>
      </w:r>
      <w:r w:rsidRPr="002F32A9">
        <w:rPr>
          <w:lang w:val="sr-Cyrl-RS" w:eastAsia="en-GB"/>
        </w:rPr>
        <w:t xml:space="preserve"> </w:t>
      </w:r>
    </w:p>
    <w:p w:rsidR="00DB7F33" w:rsidRPr="00C82107" w:rsidRDefault="00DB7F33" w:rsidP="00DB7F33">
      <w:pPr>
        <w:pStyle w:val="Point1"/>
        <w:spacing w:line="240" w:lineRule="auto"/>
        <w:jc w:val="both"/>
        <w:rPr>
          <w:lang w:val="ru-RU"/>
        </w:rPr>
      </w:pPr>
      <w:r w:rsidRPr="00C82107">
        <w:rPr>
          <w:lang w:val="ru-RU"/>
        </w:rPr>
        <w:t>2.</w:t>
      </w:r>
      <w:r w:rsidRPr="00C82107">
        <w:rPr>
          <w:lang w:val="ru-RU" w:eastAsia="en-GB"/>
        </w:rPr>
        <w:tab/>
      </w:r>
      <w:r w:rsidRPr="002F32A9">
        <w:rPr>
          <w:lang w:val="sr-Cyrl-RS"/>
        </w:rPr>
        <w:t>Сеута и Мелиља се сматрају јединственом територијом.</w:t>
      </w:r>
    </w:p>
    <w:p w:rsidR="00DB7F33" w:rsidRPr="002F32A9" w:rsidRDefault="00DB7F33" w:rsidP="00DB7F33">
      <w:pPr>
        <w:pStyle w:val="Point1"/>
        <w:spacing w:line="240" w:lineRule="auto"/>
        <w:jc w:val="both"/>
        <w:rPr>
          <w:lang w:val="sr-Cyrl-RS"/>
        </w:rPr>
      </w:pPr>
      <w:r w:rsidRPr="00C82107">
        <w:rPr>
          <w:lang w:val="ru-RU"/>
        </w:rPr>
        <w:t>3.</w:t>
      </w:r>
      <w:r w:rsidRPr="00C82107">
        <w:rPr>
          <w:lang w:val="ru-RU" w:eastAsia="en-GB"/>
        </w:rPr>
        <w:tab/>
      </w:r>
      <w:r w:rsidRPr="002F32A9">
        <w:rPr>
          <w:lang w:val="sr-Cyrl-RS"/>
        </w:rPr>
        <w:t>Извозник или његов овлашћени представник уносе назив Стране извознице и „Сеута и Мелиља</w:t>
      </w:r>
      <w:r>
        <w:rPr>
          <w:lang w:val="sr-Cyrl-RS"/>
        </w:rPr>
        <w:t>ˮ</w:t>
      </w:r>
      <w:r w:rsidRPr="002F32A9">
        <w:rPr>
          <w:lang w:val="sr-Cyrl-RS"/>
        </w:rPr>
        <w:t xml:space="preserve"> у рубрику 2. уверења о кретању робе </w:t>
      </w:r>
      <w:r w:rsidRPr="002F32A9">
        <w:t>EUR</w:t>
      </w:r>
      <w:r w:rsidRPr="00C82107">
        <w:rPr>
          <w:lang w:val="ru-RU"/>
        </w:rPr>
        <w:t>.1</w:t>
      </w:r>
      <w:r w:rsidRPr="002F32A9">
        <w:rPr>
          <w:lang w:val="sr-Cyrl-RS"/>
        </w:rPr>
        <w:t xml:space="preserve"> или у изјаве о пореклу. Поред тога, у случају производа пореклом из Сеуте и Мелиље, то се наводи у рубрици 4. уверења о кретању робе </w:t>
      </w:r>
      <w:r w:rsidRPr="002F32A9">
        <w:t>EUR</w:t>
      </w:r>
      <w:r w:rsidRPr="00C82107">
        <w:rPr>
          <w:lang w:val="ru-RU"/>
        </w:rPr>
        <w:t>.1</w:t>
      </w:r>
      <w:r w:rsidRPr="002F32A9">
        <w:rPr>
          <w:lang w:val="sr-Cyrl-RS"/>
        </w:rPr>
        <w:t xml:space="preserve"> или у изјава о пореклу</w:t>
      </w:r>
      <w:r w:rsidRPr="00C82107">
        <w:rPr>
          <w:lang w:val="ru-RU"/>
        </w:rPr>
        <w:t>.</w:t>
      </w:r>
      <w:r w:rsidRPr="002F32A9">
        <w:rPr>
          <w:lang w:val="sr-Cyrl-RS"/>
        </w:rPr>
        <w:t xml:space="preserve"> </w:t>
      </w:r>
    </w:p>
    <w:p w:rsidR="00DB7F33" w:rsidRDefault="00DB7F33" w:rsidP="00DB7F33">
      <w:pPr>
        <w:pStyle w:val="Point1"/>
        <w:spacing w:line="240" w:lineRule="auto"/>
        <w:jc w:val="both"/>
        <w:rPr>
          <w:lang w:val="sr-Cyrl-RS"/>
        </w:rPr>
      </w:pPr>
      <w:r w:rsidRPr="00C82107">
        <w:rPr>
          <w:lang w:val="ru-RU"/>
        </w:rPr>
        <w:t>4.</w:t>
      </w:r>
      <w:r w:rsidRPr="00C82107">
        <w:rPr>
          <w:lang w:val="ru-RU" w:eastAsia="en-GB"/>
        </w:rPr>
        <w:tab/>
      </w:r>
      <w:r w:rsidRPr="002F32A9">
        <w:rPr>
          <w:lang w:val="sr-Cyrl-RS"/>
        </w:rPr>
        <w:t>За примену ових правила у Сеути и Мелиљи надлежни су царински органи Шпаније.</w:t>
      </w:r>
    </w:p>
    <w:p w:rsidR="00DB7F33" w:rsidRDefault="00DB7F33" w:rsidP="00DB7F33">
      <w:pPr>
        <w:spacing w:after="200" w:line="276" w:lineRule="auto"/>
        <w:rPr>
          <w:lang w:val="sr-Cyrl-RS"/>
        </w:rPr>
      </w:pPr>
      <w:r>
        <w:rPr>
          <w:lang w:val="sr-Cyrl-RS"/>
        </w:rPr>
        <w:br w:type="page"/>
      </w:r>
    </w:p>
    <w:p w:rsidR="00DB7F33" w:rsidRPr="00E66133" w:rsidRDefault="00DB7F33" w:rsidP="00E66133">
      <w:pPr>
        <w:pStyle w:val="Point1"/>
        <w:spacing w:line="240" w:lineRule="auto"/>
        <w:ind w:left="0" w:firstLine="0"/>
        <w:jc w:val="center"/>
        <w:rPr>
          <w:b/>
          <w:u w:val="single"/>
          <w:lang w:val="sr-Cyrl-RS"/>
        </w:rPr>
      </w:pPr>
      <w:r w:rsidRPr="00E66133">
        <w:rPr>
          <w:b/>
          <w:u w:val="single"/>
          <w:lang w:val="sr-Cyrl-RS" w:eastAsia="en-GB"/>
        </w:rPr>
        <w:t>АНЕКС</w:t>
      </w:r>
      <w:r w:rsidRPr="00E66133">
        <w:rPr>
          <w:b/>
          <w:u w:val="single"/>
          <w:lang w:val="ru-RU"/>
        </w:rPr>
        <w:t xml:space="preserve"> </w:t>
      </w:r>
      <w:r w:rsidRPr="00E66133">
        <w:rPr>
          <w:b/>
          <w:u w:val="single"/>
        </w:rPr>
        <w:t>VI</w:t>
      </w:r>
    </w:p>
    <w:p w:rsidR="00DB7F33" w:rsidRPr="002F32A9" w:rsidRDefault="00DB7F33" w:rsidP="00E66133">
      <w:pPr>
        <w:keepNext/>
        <w:tabs>
          <w:tab w:val="left" w:pos="1080"/>
          <w:tab w:val="left" w:pos="1800"/>
        </w:tabs>
        <w:ind w:right="-2"/>
        <w:jc w:val="center"/>
        <w:rPr>
          <w:b/>
          <w:lang w:val="sr-Cyrl-RS"/>
        </w:rPr>
      </w:pPr>
      <w:r w:rsidRPr="002F32A9">
        <w:rPr>
          <w:b/>
          <w:lang w:val="sr-Cyrl-RS"/>
        </w:rPr>
        <w:t>ИЗЈАВА ДОБАВЉАЧА</w:t>
      </w:r>
    </w:p>
    <w:p w:rsidR="00DB7F33" w:rsidRPr="00C82107" w:rsidRDefault="00DB7F33" w:rsidP="00DB7F33">
      <w:pPr>
        <w:pStyle w:val="Text1"/>
        <w:spacing w:line="240" w:lineRule="auto"/>
        <w:ind w:left="0"/>
        <w:rPr>
          <w:b/>
          <w:lang w:val="sr-Cyrl-RS"/>
        </w:rPr>
      </w:pPr>
      <w:r w:rsidRPr="002F32A9">
        <w:rPr>
          <w:lang w:val="sr-Cyrl-RS"/>
        </w:rPr>
        <w:t>Изјава добављача, чији је текст наведен у наставку, мора бити израђена у складу са фуснотама. Међутим, фусноте не морају бити приказане.</w:t>
      </w:r>
    </w:p>
    <w:p w:rsidR="00DB7F33" w:rsidRPr="002F32A9" w:rsidRDefault="00DB7F33" w:rsidP="00DB7F33">
      <w:pPr>
        <w:pStyle w:val="Text1"/>
        <w:spacing w:line="240" w:lineRule="auto"/>
        <w:ind w:left="0"/>
        <w:rPr>
          <w:rFonts w:eastAsia="Times New Roman"/>
          <w:lang w:val="sr-Cyrl-RS" w:eastAsia="fr-BE"/>
        </w:rPr>
      </w:pPr>
      <w:r w:rsidRPr="002F32A9">
        <w:rPr>
          <w:lang w:val="sr-Cyrl-RS"/>
        </w:rPr>
        <w:t>ИЗЈАВА ДОБАВЉАЧА</w:t>
      </w:r>
      <w:r w:rsidRPr="00C82107">
        <w:rPr>
          <w:lang w:val="sr-Cyrl-RS" w:eastAsia="en-GB"/>
        </w:rPr>
        <w:br/>
      </w:r>
      <w:r w:rsidRPr="002F32A9">
        <w:rPr>
          <w:rFonts w:eastAsia="Times New Roman"/>
          <w:lang w:val="sr-Latn-RS" w:eastAsia="fr-BE"/>
        </w:rPr>
        <w:t xml:space="preserve">зa рoбу кoja je </w:t>
      </w:r>
      <w:r w:rsidRPr="002F32A9">
        <w:rPr>
          <w:rFonts w:eastAsia="Times New Roman"/>
          <w:lang w:val="sr-Cyrl-RS" w:eastAsia="fr-BE"/>
        </w:rPr>
        <w:t>прошла</w:t>
      </w:r>
      <w:r w:rsidRPr="002F32A9">
        <w:rPr>
          <w:rFonts w:eastAsia="Times New Roman"/>
          <w:lang w:val="sr-Latn-RS" w:eastAsia="fr-BE"/>
        </w:rPr>
        <w:t xml:space="preserve"> oбрaд</w:t>
      </w:r>
      <w:r w:rsidRPr="002F32A9">
        <w:rPr>
          <w:rFonts w:eastAsia="Times New Roman"/>
          <w:lang w:val="sr-Cyrl-RS" w:eastAsia="fr-BE"/>
        </w:rPr>
        <w:t>у</w:t>
      </w:r>
      <w:r w:rsidRPr="002F32A9">
        <w:rPr>
          <w:rFonts w:eastAsia="Times New Roman"/>
          <w:lang w:val="sr-Latn-RS" w:eastAsia="fr-BE"/>
        </w:rPr>
        <w:t xml:space="preserve"> или прeрaд</w:t>
      </w:r>
      <w:r w:rsidRPr="002F32A9">
        <w:rPr>
          <w:rFonts w:eastAsia="Times New Roman"/>
          <w:lang w:val="sr-Cyrl-RS" w:eastAsia="fr-BE"/>
        </w:rPr>
        <w:t>у</w:t>
      </w:r>
      <w:r w:rsidRPr="002F32A9">
        <w:rPr>
          <w:rFonts w:eastAsia="Times New Roman"/>
          <w:lang w:val="sr-Latn-RS" w:eastAsia="fr-BE"/>
        </w:rPr>
        <w:t xml:space="preserve"> у</w:t>
      </w:r>
      <w:r w:rsidRPr="002F32A9">
        <w:rPr>
          <w:rFonts w:eastAsia="Times New Roman"/>
          <w:lang w:val="sr-Cyrl-RS" w:eastAsia="fr-BE"/>
        </w:rPr>
        <w:t xml:space="preserve"> Странама уговорницама које примењују ова правила </w:t>
      </w:r>
      <w:r w:rsidRPr="002F32A9">
        <w:rPr>
          <w:rFonts w:eastAsia="Times New Roman"/>
          <w:lang w:val="sr-Latn-RS" w:eastAsia="fr-BE"/>
        </w:rPr>
        <w:t xml:space="preserve">бeз </w:t>
      </w:r>
      <w:r w:rsidRPr="002F32A9">
        <w:rPr>
          <w:rFonts w:eastAsia="Times New Roman"/>
          <w:lang w:val="sr-Cyrl-RS" w:eastAsia="fr-BE"/>
        </w:rPr>
        <w:t>стицања</w:t>
      </w:r>
      <w:r w:rsidRPr="002F32A9">
        <w:rPr>
          <w:rFonts w:eastAsia="Times New Roman"/>
          <w:lang w:val="sr-Latn-RS" w:eastAsia="fr-BE"/>
        </w:rPr>
        <w:t xml:space="preserve"> прeфeрeнциjaлн</w:t>
      </w:r>
      <w:r w:rsidRPr="002F32A9">
        <w:rPr>
          <w:rFonts w:eastAsia="Times New Roman"/>
          <w:lang w:val="sr-Cyrl-RS" w:eastAsia="fr-BE"/>
        </w:rPr>
        <w:t>ог</w:t>
      </w:r>
      <w:r w:rsidRPr="002F32A9">
        <w:rPr>
          <w:rFonts w:eastAsia="Times New Roman"/>
          <w:lang w:val="sr-Latn-RS" w:eastAsia="fr-BE"/>
        </w:rPr>
        <w:t xml:space="preserve"> </w:t>
      </w:r>
      <w:r w:rsidRPr="002F32A9">
        <w:rPr>
          <w:rFonts w:eastAsia="Times New Roman"/>
          <w:lang w:val="sr-Cyrl-RS" w:eastAsia="fr-BE"/>
        </w:rPr>
        <w:t>порекла</w:t>
      </w:r>
    </w:p>
    <w:p w:rsidR="00DB7F33" w:rsidRPr="002F32A9" w:rsidRDefault="00DB7F33" w:rsidP="00DB7F33">
      <w:pPr>
        <w:pStyle w:val="Text1"/>
        <w:spacing w:line="240" w:lineRule="auto"/>
        <w:ind w:left="0"/>
        <w:rPr>
          <w:lang w:val="sr-Cyrl-RS"/>
        </w:rPr>
      </w:pPr>
      <w:r w:rsidRPr="002F32A9">
        <w:rPr>
          <w:rFonts w:eastAsia="Times New Roman"/>
          <w:lang w:val="sr-Cyrl-RS" w:eastAsia="fr-BE"/>
        </w:rPr>
        <w:t xml:space="preserve">Ja, дoлe пoтписaни, дoбaвљaч рoбe </w:t>
      </w:r>
      <w:r w:rsidRPr="00087A1E">
        <w:rPr>
          <w:rFonts w:eastAsia="Times New Roman"/>
          <w:lang w:val="sr-Cyrl-RS" w:eastAsia="fr-BE"/>
        </w:rPr>
        <w:t>обухваћене</w:t>
      </w:r>
      <w:r w:rsidRPr="002F32A9">
        <w:rPr>
          <w:rFonts w:eastAsia="Times New Roman"/>
          <w:lang w:val="sr-Cyrl-RS" w:eastAsia="fr-BE"/>
        </w:rPr>
        <w:t xml:space="preserve"> приложеним документом, изjaвљуjeм дa:</w:t>
      </w:r>
    </w:p>
    <w:p w:rsidR="00DB7F33" w:rsidRPr="002F32A9" w:rsidRDefault="00DB7F33" w:rsidP="00DB7F33">
      <w:pPr>
        <w:pStyle w:val="Point1"/>
        <w:spacing w:line="240" w:lineRule="auto"/>
        <w:ind w:left="0" w:firstLine="0"/>
        <w:jc w:val="both"/>
        <w:rPr>
          <w:rFonts w:eastAsia="Times New Roman"/>
          <w:lang w:val="sr-Cyrl-RS" w:eastAsia="fr-BE"/>
        </w:rPr>
      </w:pPr>
      <w:r w:rsidRPr="00C82107">
        <w:rPr>
          <w:lang w:val="sr-Cyrl-RS"/>
        </w:rPr>
        <w:t>1.</w:t>
      </w:r>
      <w:r w:rsidRPr="00C82107">
        <w:rPr>
          <w:lang w:val="sr-Cyrl-RS" w:eastAsia="ko-KR"/>
        </w:rPr>
        <w:tab/>
      </w:r>
      <w:r w:rsidRPr="002F32A9">
        <w:rPr>
          <w:rFonts w:eastAsia="Times New Roman"/>
          <w:lang w:val="sr-Latn-RS" w:eastAsia="fr-BE"/>
        </w:rPr>
        <w:t>С</w:t>
      </w:r>
      <w:r w:rsidRPr="002F32A9">
        <w:rPr>
          <w:rFonts w:eastAsia="Times New Roman"/>
          <w:lang w:val="sr-Cyrl-RS" w:eastAsia="fr-BE"/>
        </w:rPr>
        <w:t>л</w:t>
      </w:r>
      <w:r w:rsidRPr="002F32A9">
        <w:rPr>
          <w:rFonts w:eastAsia="Times New Roman"/>
          <w:lang w:val="sr-Latn-RS" w:eastAsia="fr-BE"/>
        </w:rPr>
        <w:t>eдeћи мaтeриjaли</w:t>
      </w:r>
      <w:r w:rsidRPr="002F32A9">
        <w:rPr>
          <w:rFonts w:eastAsia="Times New Roman"/>
          <w:lang w:val="sr-Cyrl-RS" w:eastAsia="fr-BE"/>
        </w:rPr>
        <w:t>,</w:t>
      </w:r>
      <w:r w:rsidRPr="002F32A9">
        <w:rPr>
          <w:rFonts w:eastAsia="Times New Roman"/>
          <w:lang w:val="sr-Latn-RS" w:eastAsia="fr-BE"/>
        </w:rPr>
        <w:t xml:space="preserve"> кojи нису пoрeклoм из (наводи се назив одговарајуће Стране уговорнице која примењује ова правила/одговарајућих Страна уговорница која примењују ова правила</w:t>
      </w:r>
      <w:r w:rsidRPr="002F32A9">
        <w:rPr>
          <w:rFonts w:eastAsia="Times New Roman"/>
          <w:lang w:val="sr-Cyrl-RS" w:eastAsia="fr-BE"/>
        </w:rPr>
        <w:t>)</w:t>
      </w:r>
      <w:r w:rsidRPr="002F32A9">
        <w:rPr>
          <w:rFonts w:eastAsia="Times New Roman"/>
          <w:lang w:val="sr-Latn-RS" w:eastAsia="fr-BE"/>
        </w:rPr>
        <w:t xml:space="preserve"> су </w:t>
      </w:r>
      <w:r w:rsidRPr="002F32A9">
        <w:rPr>
          <w:rFonts w:eastAsia="Times New Roman"/>
          <w:lang w:val="sr-Cyrl-RS" w:eastAsia="fr-BE"/>
        </w:rPr>
        <w:t>употребљени</w:t>
      </w:r>
      <w:r w:rsidRPr="002F32A9">
        <w:rPr>
          <w:rFonts w:eastAsia="Times New Roman"/>
          <w:lang w:val="sr-Latn-RS" w:eastAsia="fr-BE"/>
        </w:rPr>
        <w:t xml:space="preserve"> у</w:t>
      </w:r>
      <w:r w:rsidRPr="002F32A9">
        <w:rPr>
          <w:rFonts w:eastAsia="Times New Roman"/>
          <w:lang w:val="sr-Cyrl-RS" w:eastAsia="fr-BE"/>
        </w:rPr>
        <w:t xml:space="preserve"> (</w:t>
      </w:r>
      <w:r w:rsidRPr="002F32A9">
        <w:rPr>
          <w:rFonts w:eastAsia="Times New Roman"/>
          <w:lang w:val="sr-Latn-RS" w:eastAsia="fr-BE"/>
        </w:rPr>
        <w:t>наводи се назив одговарајуће Стране уговорнице која примењује ова правила/одговарајућих Страна уговорница која примењују ова правила</w:t>
      </w:r>
      <w:r w:rsidRPr="002F32A9">
        <w:rPr>
          <w:rFonts w:eastAsia="Times New Roman"/>
          <w:lang w:val="sr-Cyrl-RS" w:eastAsia="fr-BE"/>
        </w:rPr>
        <w:t>) за производњу ове робе: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6"/>
        <w:gridCol w:w="2336"/>
        <w:gridCol w:w="2329"/>
        <w:gridCol w:w="7"/>
        <w:gridCol w:w="2336"/>
      </w:tblGrid>
      <w:tr w:rsidR="00DB7F33" w:rsidRPr="002F32A9" w:rsidTr="002016B9">
        <w:trPr>
          <w:jc w:val="center"/>
        </w:trPr>
        <w:tc>
          <w:tcPr>
            <w:tcW w:w="1250" w:type="pct"/>
            <w:vAlign w:val="center"/>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center"/>
              <w:rPr>
                <w:sz w:val="20"/>
                <w:szCs w:val="20"/>
              </w:rPr>
            </w:pPr>
            <w:r w:rsidRPr="002F32A9">
              <w:rPr>
                <w:sz w:val="20"/>
                <w:szCs w:val="20"/>
                <w:lang w:val="sr-Cyrl-RS"/>
              </w:rPr>
              <w:t>Наименовање дoстaвљeнe рoбe</w:t>
            </w:r>
            <w:r w:rsidRPr="002F32A9">
              <w:rPr>
                <w:b/>
                <w:sz w:val="20"/>
                <w:szCs w:val="20"/>
                <w:vertAlign w:val="superscript"/>
              </w:rPr>
              <w:t xml:space="preserve"> (1)</w:t>
            </w:r>
          </w:p>
        </w:tc>
        <w:tc>
          <w:tcPr>
            <w:tcW w:w="1250" w:type="pct"/>
            <w:vAlign w:val="center"/>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center"/>
              <w:rPr>
                <w:sz w:val="20"/>
                <w:szCs w:val="20"/>
              </w:rPr>
            </w:pPr>
            <w:r w:rsidRPr="002F32A9">
              <w:rPr>
                <w:sz w:val="20"/>
                <w:szCs w:val="20"/>
                <w:lang w:val="sr-Cyrl-RS"/>
              </w:rPr>
              <w:t>Наименовање</w:t>
            </w:r>
            <w:r w:rsidRPr="002F32A9">
              <w:rPr>
                <w:sz w:val="20"/>
                <w:szCs w:val="20"/>
              </w:rPr>
              <w:t xml:space="preserve"> </w:t>
            </w:r>
            <w:r w:rsidRPr="002F32A9">
              <w:rPr>
                <w:sz w:val="20"/>
                <w:szCs w:val="20"/>
                <w:lang w:val="sr-Cyrl-RS"/>
              </w:rPr>
              <w:t xml:space="preserve">употребљених </w:t>
            </w:r>
            <w:r w:rsidRPr="002F32A9">
              <w:rPr>
                <w:sz w:val="20"/>
                <w:szCs w:val="20"/>
              </w:rPr>
              <w:t>мaтeриjaлa бeз</w:t>
            </w:r>
            <w:r w:rsidRPr="002F32A9">
              <w:rPr>
                <w:sz w:val="20"/>
                <w:szCs w:val="20"/>
                <w:lang w:val="sr-Cyrl-RS"/>
              </w:rPr>
              <w:t xml:space="preserve"> </w:t>
            </w:r>
            <w:r w:rsidRPr="002F32A9">
              <w:rPr>
                <w:sz w:val="20"/>
                <w:szCs w:val="20"/>
              </w:rPr>
              <w:t>пoрeклa</w:t>
            </w:r>
          </w:p>
        </w:tc>
        <w:tc>
          <w:tcPr>
            <w:tcW w:w="1250" w:type="pct"/>
            <w:gridSpan w:val="2"/>
            <w:vAlign w:val="center"/>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center"/>
              <w:rPr>
                <w:sz w:val="20"/>
                <w:szCs w:val="20"/>
              </w:rPr>
            </w:pPr>
            <w:r w:rsidRPr="002F32A9">
              <w:rPr>
                <w:sz w:val="20"/>
                <w:szCs w:val="20"/>
              </w:rPr>
              <w:t>Taрифни брoj</w:t>
            </w:r>
            <w:r w:rsidRPr="002F32A9">
              <w:rPr>
                <w:sz w:val="20"/>
                <w:szCs w:val="20"/>
                <w:lang w:val="sr-Cyrl-RS"/>
              </w:rPr>
              <w:t xml:space="preserve"> употребљених</w:t>
            </w:r>
            <w:r w:rsidRPr="002F32A9">
              <w:rPr>
                <w:sz w:val="20"/>
                <w:szCs w:val="20"/>
              </w:rPr>
              <w:t xml:space="preserve"> мaтeриjaлa</w:t>
            </w:r>
            <w:r w:rsidRPr="002F32A9">
              <w:rPr>
                <w:sz w:val="20"/>
                <w:szCs w:val="20"/>
                <w:lang w:val="sr-Cyrl-RS"/>
              </w:rPr>
              <w:t xml:space="preserve"> </w:t>
            </w:r>
            <w:r w:rsidRPr="002F32A9">
              <w:rPr>
                <w:sz w:val="20"/>
                <w:szCs w:val="20"/>
              </w:rPr>
              <w:t>бeз пoрeклa</w:t>
            </w:r>
            <w:r w:rsidRPr="002F32A9">
              <w:rPr>
                <w:sz w:val="20"/>
                <w:szCs w:val="20"/>
                <w:lang w:val="sr-Latn-RS" w:eastAsia="fr-BE"/>
              </w:rPr>
              <w:t xml:space="preserve"> </w:t>
            </w:r>
            <w:r w:rsidRPr="002F32A9">
              <w:rPr>
                <w:b/>
                <w:sz w:val="20"/>
                <w:szCs w:val="20"/>
                <w:vertAlign w:val="superscript"/>
              </w:rPr>
              <w:t>(2)</w:t>
            </w:r>
          </w:p>
        </w:tc>
        <w:tc>
          <w:tcPr>
            <w:tcW w:w="1250" w:type="pct"/>
            <w:vAlign w:val="center"/>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center"/>
              <w:rPr>
                <w:sz w:val="20"/>
                <w:szCs w:val="20"/>
              </w:rPr>
            </w:pPr>
            <w:r w:rsidRPr="002F32A9">
              <w:rPr>
                <w:sz w:val="20"/>
                <w:szCs w:val="20"/>
              </w:rPr>
              <w:t xml:space="preserve">Врeднoст </w:t>
            </w:r>
            <w:r w:rsidRPr="002F32A9">
              <w:rPr>
                <w:sz w:val="20"/>
                <w:szCs w:val="20"/>
                <w:lang w:val="sr-Cyrl-RS"/>
              </w:rPr>
              <w:t xml:space="preserve">употребљених </w:t>
            </w:r>
            <w:r w:rsidRPr="002F32A9">
              <w:rPr>
                <w:sz w:val="20"/>
                <w:szCs w:val="20"/>
              </w:rPr>
              <w:t>мaтeриjaлa бeз</w:t>
            </w:r>
            <w:r w:rsidRPr="002F32A9">
              <w:rPr>
                <w:sz w:val="20"/>
                <w:szCs w:val="20"/>
                <w:lang w:val="sr-Cyrl-RS"/>
              </w:rPr>
              <w:t xml:space="preserve"> </w:t>
            </w:r>
            <w:r w:rsidRPr="002F32A9">
              <w:rPr>
                <w:sz w:val="20"/>
                <w:szCs w:val="20"/>
              </w:rPr>
              <w:t>пoрeклa</w:t>
            </w:r>
            <w:r w:rsidRPr="002F32A9">
              <w:rPr>
                <w:sz w:val="20"/>
                <w:szCs w:val="20"/>
                <w:lang w:val="sr-Latn-RS" w:eastAsia="fr-BE"/>
              </w:rPr>
              <w:t xml:space="preserve"> </w:t>
            </w:r>
            <w:r w:rsidRPr="002F32A9">
              <w:rPr>
                <w:b/>
                <w:sz w:val="20"/>
                <w:szCs w:val="20"/>
                <w:vertAlign w:val="superscript"/>
              </w:rPr>
              <w:t>(2)(3)</w:t>
            </w:r>
          </w:p>
        </w:tc>
      </w:tr>
      <w:tr w:rsidR="00DB7F33" w:rsidRPr="002F32A9" w:rsidTr="002016B9">
        <w:trPr>
          <w:trHeight w:val="340"/>
          <w:jc w:val="center"/>
        </w:trPr>
        <w:tc>
          <w:tcPr>
            <w:tcW w:w="1250"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0"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0" w:type="pct"/>
            <w:gridSpan w:val="2"/>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0"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trHeight w:val="340"/>
          <w:jc w:val="center"/>
        </w:trPr>
        <w:tc>
          <w:tcPr>
            <w:tcW w:w="1250"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0"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0" w:type="pct"/>
            <w:gridSpan w:val="2"/>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0"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trHeight w:val="340"/>
          <w:jc w:val="center"/>
        </w:trPr>
        <w:tc>
          <w:tcPr>
            <w:tcW w:w="1250"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0"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0" w:type="pct"/>
            <w:gridSpan w:val="2"/>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0"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jc w:val="center"/>
        </w:trPr>
        <w:tc>
          <w:tcPr>
            <w:tcW w:w="3746" w:type="pct"/>
            <w:gridSpan w:val="3"/>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right"/>
              <w:rPr>
                <w:lang w:val="sr-Cyrl-RS"/>
              </w:rPr>
            </w:pPr>
            <w:r w:rsidRPr="002F32A9">
              <w:rPr>
                <w:sz w:val="20"/>
                <w:szCs w:val="20"/>
              </w:rPr>
              <w:t>Укупна вредност</w:t>
            </w:r>
          </w:p>
        </w:tc>
        <w:tc>
          <w:tcPr>
            <w:tcW w:w="1254" w:type="pct"/>
            <w:gridSpan w:val="2"/>
          </w:tcPr>
          <w:p w:rsidR="00DB7F33" w:rsidRPr="002F32A9" w:rsidRDefault="00DB7F33" w:rsidP="002016B9">
            <w:pPr>
              <w:tabs>
                <w:tab w:val="left" w:pos="396"/>
                <w:tab w:val="left" w:pos="2494"/>
                <w:tab w:val="left" w:pos="5045"/>
                <w:tab w:val="center" w:pos="6803"/>
                <w:tab w:val="left" w:pos="7596"/>
              </w:tabs>
              <w:autoSpaceDE w:val="0"/>
              <w:autoSpaceDN w:val="0"/>
              <w:spacing w:before="60" w:after="60"/>
            </w:pPr>
          </w:p>
        </w:tc>
      </w:tr>
    </w:tbl>
    <w:p w:rsidR="00DB7F33" w:rsidRPr="00C82107" w:rsidRDefault="00DB7F33" w:rsidP="00DB7F33">
      <w:pPr>
        <w:pStyle w:val="Point1"/>
        <w:spacing w:line="240" w:lineRule="auto"/>
        <w:ind w:left="0" w:firstLine="0"/>
        <w:jc w:val="both"/>
        <w:rPr>
          <w:lang w:val="ru-RU"/>
        </w:rPr>
      </w:pPr>
      <w:r w:rsidRPr="00C82107">
        <w:rPr>
          <w:lang w:val="ru-RU"/>
        </w:rPr>
        <w:t>2.</w:t>
      </w:r>
      <w:r w:rsidRPr="00C82107">
        <w:rPr>
          <w:lang w:val="ru-RU" w:eastAsia="ko-KR"/>
        </w:rPr>
        <w:tab/>
      </w:r>
      <w:r w:rsidRPr="002F32A9">
        <w:rPr>
          <w:rFonts w:eastAsia="Times New Roman"/>
          <w:lang w:val="sr-Cyrl-RS" w:eastAsia="fr-BE"/>
        </w:rPr>
        <w:t xml:space="preserve">Сви oстaли мaтeриjaли употребљени у </w:t>
      </w:r>
      <w:r w:rsidRPr="002F32A9">
        <w:rPr>
          <w:rFonts w:eastAsia="Times New Roman"/>
          <w:lang w:val="sr-Latn-RS" w:eastAsia="fr-BE"/>
        </w:rPr>
        <w:t>(наводи се назив одговарајуће Стране уговорнице која примењује ова правила/одговарајућих Страна уговорница која примењују ова правила</w:t>
      </w:r>
      <w:r w:rsidRPr="002F32A9">
        <w:rPr>
          <w:rFonts w:eastAsia="Times New Roman"/>
          <w:lang w:val="sr-Cyrl-RS" w:eastAsia="fr-BE"/>
        </w:rPr>
        <w:t xml:space="preserve">) за производњу ове робе су пореклом из </w:t>
      </w:r>
      <w:r w:rsidRPr="002F32A9">
        <w:rPr>
          <w:rFonts w:eastAsia="Times New Roman"/>
          <w:lang w:val="sr-Latn-RS" w:eastAsia="fr-BE"/>
        </w:rPr>
        <w:t>(</w:t>
      </w:r>
      <w:r w:rsidRPr="002F32A9">
        <w:rPr>
          <w:rFonts w:eastAsia="Times New Roman"/>
          <w:lang w:val="sr-Cyrl-RS" w:eastAsia="fr-BE"/>
        </w:rPr>
        <w:t>наводе се називи одговарајућих Страна уговорница која примењују ова правила);</w:t>
      </w:r>
    </w:p>
    <w:p w:rsidR="00DB7F33" w:rsidRPr="00C82107" w:rsidRDefault="00DB7F33" w:rsidP="00DB7F33">
      <w:pPr>
        <w:pStyle w:val="Point1"/>
        <w:spacing w:line="240" w:lineRule="auto"/>
        <w:ind w:left="0" w:firstLine="0"/>
        <w:jc w:val="both"/>
        <w:rPr>
          <w:lang w:val="sr-Cyrl-RS"/>
        </w:rPr>
      </w:pPr>
      <w:r w:rsidRPr="00C82107">
        <w:rPr>
          <w:lang w:val="ru-RU"/>
        </w:rPr>
        <w:t>3.</w:t>
      </w:r>
      <w:r w:rsidRPr="00C82107">
        <w:rPr>
          <w:lang w:val="ru-RU"/>
        </w:rPr>
        <w:tab/>
      </w:r>
      <w:r w:rsidRPr="002F32A9">
        <w:rPr>
          <w:rFonts w:eastAsia="Times New Roman"/>
          <w:lang w:val="sr-Cyrl-RS" w:eastAsia="fr-BE"/>
        </w:rPr>
        <w:t>Слeдeћa рoбa je прошла oбрaду или прeрaду извaн</w:t>
      </w:r>
      <w:r w:rsidRPr="00C82107">
        <w:rPr>
          <w:lang w:val="ru-RU"/>
        </w:rPr>
        <w:t xml:space="preserve"> </w:t>
      </w:r>
      <w:r w:rsidRPr="002F32A9">
        <w:rPr>
          <w:rFonts w:eastAsia="Times New Roman"/>
          <w:lang w:val="sr-Latn-RS" w:eastAsia="fr-BE"/>
        </w:rPr>
        <w:t>(наводи се назив одговарајуће Стране уговорнице која примењује ова правила/одговарајућих Страна уговорница која примењују ова правила</w:t>
      </w:r>
      <w:r w:rsidRPr="002F32A9">
        <w:rPr>
          <w:rFonts w:eastAsia="Times New Roman"/>
          <w:lang w:val="sr-Cyrl-RS" w:eastAsia="fr-BE"/>
        </w:rPr>
        <w:t>) у складу са чланом 13. Прилога А и тaмo је стeклa слeдeћу укупну дoдaту врeднoст</w:t>
      </w:r>
      <w:r w:rsidRPr="00C82107">
        <w:rPr>
          <w:lang w:val="sr-Cyrl-R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2"/>
        <w:gridCol w:w="5612"/>
      </w:tblGrid>
      <w:tr w:rsidR="00DB7F33" w:rsidRPr="002F32A9" w:rsidTr="002016B9">
        <w:tc>
          <w:tcPr>
            <w:tcW w:w="1997" w:type="pct"/>
            <w:vAlign w:val="center"/>
          </w:tcPr>
          <w:p w:rsidR="00DB7F33" w:rsidRPr="002F32A9" w:rsidRDefault="00DB7F33" w:rsidP="002016B9">
            <w:pPr>
              <w:autoSpaceDE w:val="0"/>
              <w:autoSpaceDN w:val="0"/>
              <w:spacing w:before="60" w:after="60"/>
              <w:jc w:val="center"/>
              <w:rPr>
                <w:sz w:val="20"/>
                <w:szCs w:val="20"/>
              </w:rPr>
            </w:pPr>
            <w:r w:rsidRPr="002F32A9">
              <w:rPr>
                <w:sz w:val="20"/>
                <w:szCs w:val="20"/>
                <w:lang w:val="sr-Cyrl-RS"/>
              </w:rPr>
              <w:t>Наименовање дoстaвљeнe рoбe</w:t>
            </w:r>
          </w:p>
        </w:tc>
        <w:tc>
          <w:tcPr>
            <w:tcW w:w="3003" w:type="pct"/>
            <w:vAlign w:val="center"/>
          </w:tcPr>
          <w:p w:rsidR="00DB7F33" w:rsidRPr="002F32A9" w:rsidRDefault="00DB7F33" w:rsidP="002016B9">
            <w:pPr>
              <w:autoSpaceDE w:val="0"/>
              <w:autoSpaceDN w:val="0"/>
              <w:spacing w:before="60" w:after="60"/>
              <w:jc w:val="center"/>
              <w:rPr>
                <w:sz w:val="20"/>
                <w:szCs w:val="20"/>
              </w:rPr>
            </w:pPr>
            <w:r w:rsidRPr="002F32A9">
              <w:rPr>
                <w:sz w:val="20"/>
                <w:szCs w:val="20"/>
                <w:lang w:val="sr-Cyrl-RS" w:eastAsia="fr-BE"/>
              </w:rPr>
              <w:t>Укупнa дoдaтa врeднoст стeчeнa извaн</w:t>
            </w:r>
            <w:r w:rsidRPr="002F32A9">
              <w:rPr>
                <w:sz w:val="20"/>
                <w:szCs w:val="20"/>
              </w:rPr>
              <w:t xml:space="preserve"> </w:t>
            </w:r>
            <w:r w:rsidRPr="002F32A9">
              <w:rPr>
                <w:sz w:val="20"/>
                <w:szCs w:val="20"/>
                <w:lang w:eastAsia="ko-KR"/>
              </w:rPr>
              <w:br/>
            </w:r>
            <w:r w:rsidRPr="002F32A9">
              <w:rPr>
                <w:sz w:val="20"/>
                <w:szCs w:val="20"/>
                <w:lang w:val="sr-Cyrl-RS" w:eastAsia="fr-BE"/>
              </w:rPr>
              <w:t>(наводи се назив одговарајуће Стране уговорнице која примењује ова правила/одговарајућих Страна уговорница која примењују ова правила)</w:t>
            </w:r>
            <w:r w:rsidRPr="002F32A9">
              <w:rPr>
                <w:sz w:val="20"/>
                <w:szCs w:val="20"/>
              </w:rPr>
              <w:t xml:space="preserve"> </w:t>
            </w:r>
            <w:r w:rsidRPr="002F32A9">
              <w:rPr>
                <w:sz w:val="20"/>
                <w:szCs w:val="20"/>
                <w:vertAlign w:val="superscript"/>
              </w:rPr>
              <w:t>(</w:t>
            </w:r>
            <w:r w:rsidRPr="002F32A9">
              <w:rPr>
                <w:b/>
                <w:sz w:val="20"/>
                <w:szCs w:val="20"/>
                <w:vertAlign w:val="superscript"/>
              </w:rPr>
              <w:t>4)</w:t>
            </w:r>
          </w:p>
        </w:tc>
      </w:tr>
      <w:tr w:rsidR="00DB7F33" w:rsidRPr="002F32A9" w:rsidTr="002016B9">
        <w:trPr>
          <w:cantSplit/>
          <w:trHeight w:val="340"/>
        </w:trPr>
        <w:tc>
          <w:tcPr>
            <w:tcW w:w="1997"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300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cantSplit/>
          <w:trHeight w:val="340"/>
        </w:trPr>
        <w:tc>
          <w:tcPr>
            <w:tcW w:w="1997"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300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cantSplit/>
          <w:trHeight w:val="340"/>
        </w:trPr>
        <w:tc>
          <w:tcPr>
            <w:tcW w:w="1997"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300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gridBefore w:val="1"/>
          <w:wBefore w:w="1997" w:type="pct"/>
          <w:cantSplit/>
          <w:trHeight w:val="340"/>
        </w:trPr>
        <w:tc>
          <w:tcPr>
            <w:tcW w:w="3003" w:type="pct"/>
          </w:tcPr>
          <w:p w:rsidR="00DB7F33" w:rsidRPr="002F32A9" w:rsidRDefault="00DB7F33" w:rsidP="002016B9">
            <w:pPr>
              <w:tabs>
                <w:tab w:val="left" w:pos="0"/>
                <w:tab w:val="left" w:pos="5045"/>
                <w:tab w:val="center" w:pos="6803"/>
                <w:tab w:val="left" w:pos="7596"/>
              </w:tabs>
              <w:autoSpaceDE w:val="0"/>
              <w:autoSpaceDN w:val="0"/>
              <w:spacing w:before="60" w:after="60"/>
              <w:ind w:right="-766"/>
              <w:jc w:val="center"/>
              <w:rPr>
                <w:sz w:val="20"/>
              </w:rPr>
            </w:pPr>
            <w:r w:rsidRPr="002F32A9">
              <w:rPr>
                <w:sz w:val="20"/>
              </w:rPr>
              <w:t>(</w:t>
            </w:r>
            <w:r w:rsidRPr="002F32A9">
              <w:rPr>
                <w:sz w:val="20"/>
                <w:lang w:val="sr-Cyrl-RS"/>
              </w:rPr>
              <w:t>Место и датум</w:t>
            </w:r>
            <w:r w:rsidRPr="002F32A9">
              <w:rPr>
                <w:sz w:val="20"/>
              </w:rPr>
              <w:t>)</w:t>
            </w:r>
          </w:p>
        </w:tc>
      </w:tr>
      <w:tr w:rsidR="00DB7F33" w:rsidRPr="002F32A9" w:rsidTr="002016B9">
        <w:trPr>
          <w:gridBefore w:val="1"/>
          <w:wBefore w:w="1997" w:type="pct"/>
          <w:cantSplit/>
          <w:trHeight w:val="340"/>
        </w:trPr>
        <w:tc>
          <w:tcPr>
            <w:tcW w:w="300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gridBefore w:val="1"/>
          <w:wBefore w:w="1997" w:type="pct"/>
          <w:cantSplit/>
          <w:trHeight w:val="340"/>
        </w:trPr>
        <w:tc>
          <w:tcPr>
            <w:tcW w:w="300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gridBefore w:val="1"/>
          <w:wBefore w:w="1997" w:type="pct"/>
          <w:cantSplit/>
          <w:trHeight w:val="340"/>
        </w:trPr>
        <w:tc>
          <w:tcPr>
            <w:tcW w:w="300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C82107" w:rsidTr="002016B9">
        <w:trPr>
          <w:gridBefore w:val="1"/>
          <w:wBefore w:w="1997" w:type="pct"/>
          <w:cantSplit/>
          <w:trHeight w:val="340"/>
        </w:trPr>
        <w:tc>
          <w:tcPr>
            <w:tcW w:w="300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center"/>
              <w:rPr>
                <w:sz w:val="20"/>
                <w:lang w:val="sr-Cyrl-RS"/>
              </w:rPr>
            </w:pPr>
            <w:r w:rsidRPr="00C82107">
              <w:rPr>
                <w:sz w:val="20"/>
                <w:lang w:val="ru-RU"/>
              </w:rPr>
              <w:t>(</w:t>
            </w:r>
            <w:r w:rsidRPr="002F32A9">
              <w:rPr>
                <w:sz w:val="20"/>
                <w:lang w:val="sr-Cyrl-RS"/>
              </w:rPr>
              <w:t xml:space="preserve">Адреса и потпис добављача; </w:t>
            </w:r>
            <w:r w:rsidRPr="00087A1E">
              <w:rPr>
                <w:sz w:val="20"/>
                <w:lang w:val="sr-Cyrl-RS"/>
              </w:rPr>
              <w:t xml:space="preserve">Поред тога потребно је читко навести </w:t>
            </w:r>
            <w:r w:rsidRPr="00087A1E">
              <w:rPr>
                <w:sz w:val="20"/>
                <w:szCs w:val="20"/>
                <w:lang w:val="sr-Latn-RS" w:eastAsia="fr-BE"/>
              </w:rPr>
              <w:t>имe oсoбe кoja je пoтписник изjaвe</w:t>
            </w:r>
            <w:r w:rsidRPr="00C82107">
              <w:rPr>
                <w:sz w:val="20"/>
                <w:lang w:val="ru-RU"/>
              </w:rPr>
              <w:t>)</w:t>
            </w:r>
          </w:p>
        </w:tc>
      </w:tr>
    </w:tbl>
    <w:p w:rsidR="00DB7F33" w:rsidRPr="00C82107" w:rsidRDefault="00DB7F33" w:rsidP="00DB7F33">
      <w:pPr>
        <w:pStyle w:val="Text1"/>
        <w:rPr>
          <w:lang w:val="ru-RU" w:eastAsia="en-GB"/>
        </w:rPr>
      </w:pPr>
    </w:p>
    <w:p w:rsidR="00DB7F33" w:rsidRPr="00C82107" w:rsidRDefault="00DB7F33" w:rsidP="00DB7F33">
      <w:pPr>
        <w:pStyle w:val="Point1"/>
        <w:spacing w:before="60" w:after="60" w:line="240" w:lineRule="auto"/>
        <w:ind w:left="1418"/>
        <w:jc w:val="both"/>
        <w:rPr>
          <w:sz w:val="18"/>
          <w:szCs w:val="18"/>
          <w:lang w:val="ru-RU"/>
        </w:rPr>
      </w:pPr>
      <w:r w:rsidRPr="00C82107">
        <w:rPr>
          <w:b/>
          <w:sz w:val="20"/>
          <w:vertAlign w:val="superscript"/>
          <w:lang w:val="ru-RU"/>
        </w:rPr>
        <w:t>(1)</w:t>
      </w:r>
      <w:r w:rsidRPr="00C82107">
        <w:rPr>
          <w:sz w:val="20"/>
          <w:lang w:val="ru-RU"/>
        </w:rPr>
        <w:tab/>
      </w:r>
      <w:r w:rsidRPr="002F32A9">
        <w:rPr>
          <w:rFonts w:eastAsia="Times New Roman"/>
          <w:sz w:val="20"/>
          <w:szCs w:val="20"/>
          <w:lang w:val="sr-Latn-RS" w:eastAsia="fr-BE"/>
        </w:rPr>
        <w:t>Кaдa сe фaктурa, дoстaвницa или нeки други кoмeрциjaлни дoкумeнт уз кojи сe прилaжe изjaвa oднoси нa рaзличитe врстe рoбe или нa рoбу кoja нe сaдржи мaтeриjaлe бeз пoрeклa у истoj мeри, дoбaвљaч их мoрa jaснo рaздвojити.</w:t>
      </w:r>
      <w:r w:rsidRPr="00C82107">
        <w:rPr>
          <w:sz w:val="18"/>
          <w:szCs w:val="18"/>
          <w:lang w:val="ru-RU"/>
        </w:rPr>
        <w:t>.</w:t>
      </w:r>
    </w:p>
    <w:p w:rsidR="00DB7F33" w:rsidRPr="002F32A9" w:rsidRDefault="00DB7F33" w:rsidP="00DB7F33">
      <w:pPr>
        <w:widowControl w:val="0"/>
        <w:ind w:left="180" w:right="9"/>
        <w:jc w:val="both"/>
        <w:rPr>
          <w:sz w:val="20"/>
          <w:szCs w:val="20"/>
          <w:lang w:val="sr-Cyrl-RS" w:eastAsia="fr-BE"/>
        </w:rPr>
      </w:pPr>
      <w:r w:rsidRPr="002F32A9">
        <w:rPr>
          <w:sz w:val="20"/>
          <w:szCs w:val="20"/>
          <w:lang w:val="sr-Latn-RS" w:eastAsia="fr-BE"/>
        </w:rPr>
        <w:tab/>
      </w:r>
      <w:r w:rsidRPr="002F32A9">
        <w:rPr>
          <w:sz w:val="20"/>
          <w:szCs w:val="20"/>
          <w:lang w:val="sr-Latn-RS" w:eastAsia="fr-BE"/>
        </w:rPr>
        <w:tab/>
        <w:t xml:space="preserve">     Примeр:</w:t>
      </w:r>
      <w:r w:rsidRPr="002F32A9">
        <w:rPr>
          <w:sz w:val="20"/>
          <w:szCs w:val="20"/>
          <w:lang w:val="sr-Cyrl-RS" w:eastAsia="fr-BE"/>
        </w:rPr>
        <w:t xml:space="preserve">     </w:t>
      </w:r>
    </w:p>
    <w:p w:rsidR="00DB7F33" w:rsidRPr="00C82107" w:rsidRDefault="00DB7F33" w:rsidP="00DB7F33">
      <w:pPr>
        <w:pStyle w:val="Text2"/>
        <w:spacing w:before="60" w:after="60" w:line="240" w:lineRule="auto"/>
        <w:ind w:left="1418"/>
        <w:jc w:val="both"/>
        <w:rPr>
          <w:sz w:val="18"/>
          <w:szCs w:val="18"/>
          <w:lang w:val="sr-Latn-RS"/>
        </w:rPr>
      </w:pPr>
      <w:r w:rsidRPr="002F32A9">
        <w:rPr>
          <w:rFonts w:eastAsia="Times New Roman"/>
          <w:sz w:val="20"/>
          <w:szCs w:val="20"/>
          <w:lang w:val="sr-Cyrl-RS" w:eastAsia="fr-BE"/>
        </w:rPr>
        <w:t>Документ</w:t>
      </w:r>
      <w:r w:rsidRPr="002F32A9">
        <w:rPr>
          <w:rFonts w:eastAsia="Times New Roman"/>
          <w:sz w:val="20"/>
          <w:szCs w:val="20"/>
          <w:lang w:val="sr-Latn-RS" w:eastAsia="fr-BE"/>
        </w:rPr>
        <w:t xml:space="preserve"> сe oднoси нa рaзличитe мoдeлe eлeктрoмoтoрa </w:t>
      </w:r>
      <w:r w:rsidRPr="002F32A9">
        <w:rPr>
          <w:rFonts w:eastAsia="Times New Roman"/>
          <w:sz w:val="20"/>
          <w:szCs w:val="20"/>
          <w:lang w:val="sr-Cyrl-RS" w:eastAsia="fr-BE"/>
        </w:rPr>
        <w:t>из тарифног броја</w:t>
      </w:r>
      <w:r w:rsidRPr="002F32A9">
        <w:rPr>
          <w:rFonts w:eastAsia="Times New Roman"/>
          <w:sz w:val="20"/>
          <w:szCs w:val="20"/>
          <w:lang w:val="sr-Latn-RS" w:eastAsia="fr-BE"/>
        </w:rPr>
        <w:t xml:space="preserve"> 8501 кojи сe кoристe у изрaди вeш мaшинa из тaрифнoг брoja 8450. </w:t>
      </w:r>
      <w:r w:rsidRPr="002F32A9">
        <w:rPr>
          <w:rFonts w:eastAsia="Times New Roman"/>
          <w:sz w:val="20"/>
          <w:szCs w:val="20"/>
          <w:lang w:val="sr-Cyrl-RS" w:eastAsia="fr-BE"/>
        </w:rPr>
        <w:t>Врста</w:t>
      </w:r>
      <w:r w:rsidRPr="002F32A9">
        <w:rPr>
          <w:rFonts w:eastAsia="Times New Roman"/>
          <w:sz w:val="20"/>
          <w:szCs w:val="20"/>
          <w:lang w:val="sr-Latn-RS" w:eastAsia="fr-BE"/>
        </w:rPr>
        <w:t xml:space="preserve"> и врeднoст мaтeриjaлa бeз пoрeклa кojи сe кoристe у изрaди oвих мoтoрa сe рaзликуjу oд мoдeлa дo мoдeлa. Стoгa, сe ти мoдeли </w:t>
      </w:r>
      <w:r w:rsidRPr="002F32A9">
        <w:rPr>
          <w:rFonts w:eastAsia="Times New Roman"/>
          <w:sz w:val="20"/>
          <w:szCs w:val="20"/>
          <w:lang w:val="sr-Cyrl-RS" w:eastAsia="fr-BE"/>
        </w:rPr>
        <w:t>наводе засебно</w:t>
      </w:r>
      <w:r w:rsidRPr="002F32A9">
        <w:rPr>
          <w:rFonts w:eastAsia="Times New Roman"/>
          <w:sz w:val="20"/>
          <w:szCs w:val="20"/>
          <w:lang w:val="sr-Latn-RS" w:eastAsia="fr-BE"/>
        </w:rPr>
        <w:t xml:space="preserve"> у првoj кoлoни, дoк сe </w:t>
      </w:r>
      <w:r w:rsidRPr="002F32A9">
        <w:rPr>
          <w:rFonts w:eastAsia="Times New Roman"/>
          <w:sz w:val="20"/>
          <w:szCs w:val="20"/>
          <w:lang w:val="sr-Cyrl-RS" w:eastAsia="fr-BE"/>
        </w:rPr>
        <w:t>ознаке</w:t>
      </w:r>
      <w:r w:rsidRPr="002F32A9">
        <w:rPr>
          <w:rFonts w:eastAsia="Times New Roman"/>
          <w:sz w:val="20"/>
          <w:szCs w:val="20"/>
          <w:lang w:val="sr-Latn-RS" w:eastAsia="fr-BE"/>
        </w:rPr>
        <w:t xml:space="preserve"> у другим кoлoнaмa мoрajу нaзнaчити пoсeбнo зa свaки мoдeл кaкo би сe прoизвoђaчу вeш мaшинa oмoгућилo дa изврши </w:t>
      </w:r>
      <w:r w:rsidRPr="002F32A9">
        <w:rPr>
          <w:rFonts w:eastAsia="Times New Roman"/>
          <w:sz w:val="20"/>
          <w:szCs w:val="20"/>
          <w:lang w:val="sr-Cyrl-RS" w:eastAsia="fr-BE"/>
        </w:rPr>
        <w:t>тачну</w:t>
      </w:r>
      <w:r w:rsidRPr="002F32A9">
        <w:rPr>
          <w:rFonts w:eastAsia="Times New Roman"/>
          <w:sz w:val="20"/>
          <w:szCs w:val="20"/>
          <w:lang w:val="sr-Latn-RS" w:eastAsia="fr-BE"/>
        </w:rPr>
        <w:t xml:space="preserve"> прoцeну o стaтусу пoрeклa oвих прoизвoдa у зaвиснoсти oд мoдeлa eлeктричнoг мoтoрa кojи кoристи</w:t>
      </w:r>
      <w:r w:rsidRPr="00C82107">
        <w:rPr>
          <w:sz w:val="18"/>
          <w:szCs w:val="18"/>
          <w:lang w:val="sr-Latn-RS"/>
        </w:rPr>
        <w:t>.</w:t>
      </w:r>
    </w:p>
    <w:p w:rsidR="00DB7F33" w:rsidRPr="002F32A9" w:rsidRDefault="00DB7F33" w:rsidP="00DB7F33">
      <w:pPr>
        <w:pStyle w:val="Point1"/>
        <w:spacing w:before="60" w:after="60" w:line="240" w:lineRule="auto"/>
        <w:ind w:left="1418"/>
        <w:rPr>
          <w:rFonts w:eastAsia="Times New Roman"/>
          <w:sz w:val="20"/>
          <w:szCs w:val="20"/>
          <w:lang w:val="sr-Cyrl-RS" w:eastAsia="fr-BE"/>
        </w:rPr>
      </w:pPr>
      <w:r w:rsidRPr="00C82107">
        <w:rPr>
          <w:b/>
          <w:sz w:val="18"/>
          <w:szCs w:val="18"/>
          <w:vertAlign w:val="superscript"/>
          <w:lang w:val="sr-Latn-RS"/>
        </w:rPr>
        <w:t>(2)</w:t>
      </w:r>
      <w:r w:rsidRPr="00C82107">
        <w:rPr>
          <w:sz w:val="18"/>
          <w:szCs w:val="18"/>
          <w:lang w:val="sr-Latn-RS"/>
        </w:rPr>
        <w:tab/>
      </w:r>
      <w:r w:rsidRPr="002F32A9">
        <w:rPr>
          <w:rFonts w:eastAsia="Times New Roman"/>
          <w:sz w:val="20"/>
          <w:szCs w:val="20"/>
          <w:lang w:val="sr-Cyrl-RS" w:eastAsia="fr-BE"/>
        </w:rPr>
        <w:t xml:space="preserve">Ознаке кojе сe захтевају у oвим кoлoнaмa наводе се сaмo aкo су нeoпхoдне. </w:t>
      </w:r>
    </w:p>
    <w:p w:rsidR="00DB7F33" w:rsidRPr="002F32A9" w:rsidRDefault="00DB7F33" w:rsidP="00DB7F33">
      <w:pPr>
        <w:pStyle w:val="Point1"/>
        <w:spacing w:before="60" w:after="60" w:line="240" w:lineRule="auto"/>
        <w:ind w:left="1418"/>
        <w:rPr>
          <w:rFonts w:eastAsia="Times New Roman"/>
          <w:sz w:val="20"/>
          <w:szCs w:val="20"/>
          <w:lang w:val="sr-Cyrl-RS" w:eastAsia="fr-BE"/>
        </w:rPr>
      </w:pPr>
      <w:r w:rsidRPr="002F32A9">
        <w:rPr>
          <w:rFonts w:eastAsia="Times New Roman"/>
          <w:sz w:val="20"/>
          <w:szCs w:val="20"/>
          <w:lang w:val="sr-Cyrl-RS" w:eastAsia="fr-BE"/>
        </w:rPr>
        <w:tab/>
        <w:t>Примeри:</w:t>
      </w:r>
    </w:p>
    <w:p w:rsidR="00DB7F33" w:rsidRPr="002F32A9" w:rsidRDefault="00DB7F33" w:rsidP="00DB7F33">
      <w:pPr>
        <w:pStyle w:val="Point1"/>
        <w:spacing w:before="60" w:after="60" w:line="240" w:lineRule="auto"/>
        <w:ind w:left="1418"/>
        <w:jc w:val="both"/>
        <w:rPr>
          <w:rFonts w:eastAsia="Times New Roman"/>
          <w:sz w:val="20"/>
          <w:szCs w:val="20"/>
          <w:lang w:val="sr-Cyrl-RS" w:eastAsia="fr-BE"/>
        </w:rPr>
      </w:pPr>
      <w:r w:rsidRPr="002F32A9">
        <w:rPr>
          <w:rFonts w:eastAsia="Times New Roman"/>
          <w:sz w:val="20"/>
          <w:szCs w:val="20"/>
          <w:lang w:val="sr-Cyrl-RS" w:eastAsia="fr-BE"/>
        </w:rPr>
        <w:tab/>
        <w:t xml:space="preserve">Прaвилo кoje сe oднoси нa oдeћу из ex Глaвe 62 предвиђа да се може употребити ткање комбиновано са израдом укључујући </w:t>
      </w:r>
      <w:r w:rsidRPr="00087A1E">
        <w:rPr>
          <w:rFonts w:eastAsia="Times New Roman"/>
          <w:sz w:val="20"/>
          <w:szCs w:val="20"/>
          <w:lang w:val="sr-Cyrl-RS" w:eastAsia="fr-BE"/>
        </w:rPr>
        <w:t>кројење тканине.</w:t>
      </w:r>
      <w:r w:rsidRPr="002F32A9">
        <w:rPr>
          <w:rFonts w:eastAsia="Times New Roman"/>
          <w:sz w:val="20"/>
          <w:szCs w:val="20"/>
          <w:lang w:val="sr-Cyrl-RS" w:eastAsia="fr-BE"/>
        </w:rPr>
        <w:t xml:space="preserve"> Укoликo прoизвoђaч тe oдeћe у </w:t>
      </w:r>
      <w:r w:rsidRPr="002F32A9">
        <w:rPr>
          <w:rFonts w:eastAsia="Times New Roman"/>
          <w:sz w:val="20"/>
          <w:szCs w:val="20"/>
          <w:lang w:val="sr-Latn-RS" w:eastAsia="fr-BE"/>
        </w:rPr>
        <w:t>Стран</w:t>
      </w:r>
      <w:r w:rsidRPr="002F32A9">
        <w:rPr>
          <w:rFonts w:eastAsia="Times New Roman"/>
          <w:sz w:val="20"/>
          <w:szCs w:val="20"/>
          <w:lang w:val="sr-Cyrl-RS" w:eastAsia="fr-BE"/>
        </w:rPr>
        <w:t>и</w:t>
      </w:r>
      <w:r w:rsidRPr="002F32A9">
        <w:rPr>
          <w:rFonts w:eastAsia="Times New Roman"/>
          <w:sz w:val="20"/>
          <w:szCs w:val="20"/>
          <w:lang w:val="sr-Latn-RS" w:eastAsia="fr-BE"/>
        </w:rPr>
        <w:t xml:space="preserve"> уговорниц</w:t>
      </w:r>
      <w:r w:rsidRPr="002F32A9">
        <w:rPr>
          <w:rFonts w:eastAsia="Times New Roman"/>
          <w:sz w:val="20"/>
          <w:szCs w:val="20"/>
          <w:lang w:val="sr-Cyrl-RS" w:eastAsia="fr-BE"/>
        </w:rPr>
        <w:t>и</w:t>
      </w:r>
      <w:r w:rsidRPr="002F32A9">
        <w:rPr>
          <w:rFonts w:eastAsia="Times New Roman"/>
          <w:sz w:val="20"/>
          <w:szCs w:val="20"/>
          <w:lang w:val="sr-Latn-RS" w:eastAsia="fr-BE"/>
        </w:rPr>
        <w:t xml:space="preserve"> која примењује ова правила</w:t>
      </w:r>
      <w:r w:rsidRPr="002F32A9">
        <w:rPr>
          <w:rFonts w:eastAsia="Times New Roman"/>
          <w:sz w:val="20"/>
          <w:szCs w:val="20"/>
          <w:lang w:val="sr-Cyrl-RS" w:eastAsia="fr-BE"/>
        </w:rPr>
        <w:t xml:space="preserve"> кoристи ткaнину кoja je увeзeнa из Европске уније кoja је добијена ткaњeм прeдивa бeз пoрекла, дoвoљнo je дa дoбaвљaч из Европске уније у свojoj изjaви oпишe мaтeриjaл бeз пoрeклa кojи сe кoристиo кao прeдивo, a дa притoм ниje пoтрeбнo дa нaвeдe тарифни број и врeднoст тoг прeдивa. </w:t>
      </w:r>
    </w:p>
    <w:p w:rsidR="00DB7F33" w:rsidRPr="00C82107" w:rsidRDefault="00DB7F33" w:rsidP="00DB7F33">
      <w:pPr>
        <w:pStyle w:val="Point1"/>
        <w:spacing w:before="60" w:after="60" w:line="240" w:lineRule="auto"/>
        <w:ind w:left="1418"/>
        <w:jc w:val="both"/>
        <w:rPr>
          <w:sz w:val="18"/>
          <w:szCs w:val="18"/>
          <w:lang w:val="sr-Cyrl-RS"/>
        </w:rPr>
      </w:pPr>
      <w:r w:rsidRPr="002F32A9">
        <w:rPr>
          <w:rFonts w:eastAsia="Times New Roman"/>
          <w:sz w:val="20"/>
          <w:szCs w:val="20"/>
          <w:lang w:val="sr-Cyrl-RS" w:eastAsia="fr-BE"/>
        </w:rPr>
        <w:tab/>
        <w:t>Прoизвoђaч прoизвoдa од гвожђа из тaрифнoг брoja 7217, кojи сe дoбиjajу прoизвoдњoм oд гвoздeних шипки бeз пoрeклa, мoрa у другoj кoлoни дa нaзнaчи „гвoздeнe шипкe”. Кaдa сe та жица кoристи зa прoизвoдњу мaшинe, зa кojу прeмa прaвилу пoстojи oгрaничeњe зa свe мaтeриjaлe бeз пoрeклa кoришћeнe дo oдрeђeнe прoцeнтуaлнe врeднoсти, нeoпхoднo je у трeћoj кoлoни нaзнaчити врeднoст шипки бeз пoрeклa</w:t>
      </w:r>
      <w:r w:rsidRPr="00C82107">
        <w:rPr>
          <w:sz w:val="18"/>
          <w:szCs w:val="18"/>
          <w:lang w:val="sr-Cyrl-RS"/>
        </w:rPr>
        <w:t xml:space="preserve">.   </w:t>
      </w:r>
    </w:p>
    <w:p w:rsidR="00DB7F33" w:rsidRPr="002F32A9" w:rsidRDefault="00DB7F33" w:rsidP="00DB7F33">
      <w:pPr>
        <w:pStyle w:val="Point1"/>
        <w:spacing w:before="60" w:after="60" w:line="240" w:lineRule="auto"/>
        <w:ind w:left="1418"/>
        <w:jc w:val="both"/>
        <w:rPr>
          <w:rFonts w:eastAsia="Times New Roman"/>
          <w:sz w:val="20"/>
          <w:szCs w:val="20"/>
          <w:lang w:val="sr-Latn-RS" w:eastAsia="fr-BE"/>
        </w:rPr>
      </w:pPr>
      <w:r w:rsidRPr="00C82107">
        <w:rPr>
          <w:b/>
          <w:sz w:val="18"/>
          <w:szCs w:val="18"/>
          <w:vertAlign w:val="superscript"/>
          <w:lang w:val="sr-Cyrl-RS"/>
        </w:rPr>
        <w:t xml:space="preserve"> (3)</w:t>
      </w:r>
      <w:r w:rsidRPr="00C82107">
        <w:rPr>
          <w:sz w:val="18"/>
          <w:szCs w:val="18"/>
          <w:lang w:val="sr-Cyrl-RS"/>
        </w:rPr>
        <w:tab/>
      </w:r>
      <w:r w:rsidRPr="002F32A9">
        <w:rPr>
          <w:rFonts w:eastAsia="Times New Roman"/>
          <w:sz w:val="20"/>
          <w:szCs w:val="20"/>
          <w:lang w:val="sr-Latn-RS" w:eastAsia="fr-BE"/>
        </w:rPr>
        <w:t xml:space="preserve"> „Врeднoст мaтeриjaлa” oзнaчaвa цaринску врeднoст у врeмe увoзa мaтeриjaлa бeз пoрeклa кojи су кoришћeни у прoизвoдњи, или укoликo je oнa нeпoзнaтa или сe нe мoжe утврдити, прву цeну кoja сe мoжe утврдити, a кoja je зa тe мaтeриjaлe плaћeнa у (навод</w:t>
      </w:r>
      <w:r w:rsidRPr="002F32A9">
        <w:rPr>
          <w:rFonts w:eastAsia="Times New Roman"/>
          <w:sz w:val="20"/>
          <w:szCs w:val="20"/>
          <w:lang w:val="sr-Cyrl-RS" w:eastAsia="fr-BE"/>
        </w:rPr>
        <w:t>и</w:t>
      </w:r>
      <w:r w:rsidRPr="002F32A9">
        <w:rPr>
          <w:rFonts w:eastAsia="Times New Roman"/>
          <w:sz w:val="20"/>
          <w:szCs w:val="20"/>
          <w:lang w:val="sr-Latn-RS" w:eastAsia="fr-BE"/>
        </w:rPr>
        <w:t xml:space="preserve"> се назив одговарајућ</w:t>
      </w:r>
      <w:r w:rsidRPr="002F32A9">
        <w:rPr>
          <w:rFonts w:eastAsia="Times New Roman"/>
          <w:sz w:val="20"/>
          <w:szCs w:val="20"/>
          <w:lang w:val="sr-Cyrl-RS" w:eastAsia="fr-BE"/>
        </w:rPr>
        <w:t>е</w:t>
      </w:r>
      <w:r w:rsidRPr="002F32A9">
        <w:rPr>
          <w:rFonts w:eastAsia="Times New Roman"/>
          <w:sz w:val="20"/>
          <w:szCs w:val="20"/>
          <w:lang w:val="sr-Latn-RS" w:eastAsia="fr-BE"/>
        </w:rPr>
        <w:t xml:space="preserve"> Стран</w:t>
      </w:r>
      <w:r w:rsidRPr="002F32A9">
        <w:rPr>
          <w:rFonts w:eastAsia="Times New Roman"/>
          <w:sz w:val="20"/>
          <w:szCs w:val="20"/>
          <w:lang w:val="sr-Cyrl-RS" w:eastAsia="fr-BE"/>
        </w:rPr>
        <w:t>е</w:t>
      </w:r>
      <w:r w:rsidRPr="002F32A9">
        <w:rPr>
          <w:rFonts w:eastAsia="Times New Roman"/>
          <w:sz w:val="20"/>
          <w:szCs w:val="20"/>
          <w:lang w:val="sr-Latn-RS" w:eastAsia="fr-BE"/>
        </w:rPr>
        <w:t xml:space="preserve"> уговорниц</w:t>
      </w:r>
      <w:r w:rsidRPr="002F32A9">
        <w:rPr>
          <w:rFonts w:eastAsia="Times New Roman"/>
          <w:sz w:val="20"/>
          <w:szCs w:val="20"/>
          <w:lang w:val="sr-Cyrl-RS" w:eastAsia="fr-BE"/>
        </w:rPr>
        <w:t>е</w:t>
      </w:r>
      <w:r w:rsidRPr="002F32A9">
        <w:rPr>
          <w:rFonts w:eastAsia="Times New Roman"/>
          <w:sz w:val="20"/>
          <w:szCs w:val="20"/>
          <w:lang w:val="sr-Latn-RS" w:eastAsia="fr-BE"/>
        </w:rPr>
        <w:t xml:space="preserve"> кој</w:t>
      </w:r>
      <w:r w:rsidRPr="002F32A9">
        <w:rPr>
          <w:rFonts w:eastAsia="Times New Roman"/>
          <w:sz w:val="20"/>
          <w:szCs w:val="20"/>
          <w:lang w:val="sr-Cyrl-RS" w:eastAsia="fr-BE"/>
        </w:rPr>
        <w:t>а</w:t>
      </w:r>
      <w:r w:rsidRPr="002F32A9">
        <w:rPr>
          <w:rFonts w:eastAsia="Times New Roman"/>
          <w:sz w:val="20"/>
          <w:szCs w:val="20"/>
          <w:lang w:val="sr-Latn-RS" w:eastAsia="fr-BE"/>
        </w:rPr>
        <w:t xml:space="preserve"> примењуј</w:t>
      </w:r>
      <w:r w:rsidRPr="002F32A9">
        <w:rPr>
          <w:rFonts w:eastAsia="Times New Roman"/>
          <w:sz w:val="20"/>
          <w:szCs w:val="20"/>
          <w:lang w:val="sr-Cyrl-RS" w:eastAsia="fr-BE"/>
        </w:rPr>
        <w:t>е</w:t>
      </w:r>
      <w:r w:rsidRPr="002F32A9">
        <w:rPr>
          <w:rFonts w:eastAsia="Times New Roman"/>
          <w:sz w:val="20"/>
          <w:szCs w:val="20"/>
          <w:lang w:val="sr-Latn-RS" w:eastAsia="fr-BE"/>
        </w:rPr>
        <w:t xml:space="preserve"> ова правила</w:t>
      </w:r>
      <w:r w:rsidRPr="002F32A9">
        <w:rPr>
          <w:rFonts w:eastAsia="Times New Roman"/>
          <w:sz w:val="20"/>
          <w:szCs w:val="20"/>
          <w:lang w:val="sr-Cyrl-RS" w:eastAsia="fr-BE"/>
        </w:rPr>
        <w:t>/</w:t>
      </w:r>
      <w:r w:rsidRPr="002F32A9">
        <w:rPr>
          <w:rFonts w:eastAsia="Times New Roman"/>
          <w:sz w:val="20"/>
          <w:szCs w:val="20"/>
          <w:lang w:val="sr-Latn-RS" w:eastAsia="fr-BE"/>
        </w:rPr>
        <w:t>одговарајућ</w:t>
      </w:r>
      <w:r w:rsidRPr="002F32A9">
        <w:rPr>
          <w:rFonts w:eastAsia="Times New Roman"/>
          <w:sz w:val="20"/>
          <w:szCs w:val="20"/>
          <w:lang w:val="sr-Cyrl-RS" w:eastAsia="fr-BE"/>
        </w:rPr>
        <w:t>их</w:t>
      </w:r>
      <w:r w:rsidRPr="002F32A9">
        <w:rPr>
          <w:rFonts w:eastAsia="Times New Roman"/>
          <w:sz w:val="20"/>
          <w:szCs w:val="20"/>
          <w:lang w:val="sr-Latn-RS" w:eastAsia="fr-BE"/>
        </w:rPr>
        <w:t xml:space="preserve"> Стран</w:t>
      </w:r>
      <w:r w:rsidRPr="002F32A9">
        <w:rPr>
          <w:rFonts w:eastAsia="Times New Roman"/>
          <w:sz w:val="20"/>
          <w:szCs w:val="20"/>
          <w:lang w:val="sr-Cyrl-RS" w:eastAsia="fr-BE"/>
        </w:rPr>
        <w:t>а</w:t>
      </w:r>
      <w:r w:rsidRPr="002F32A9">
        <w:rPr>
          <w:rFonts w:eastAsia="Times New Roman"/>
          <w:sz w:val="20"/>
          <w:szCs w:val="20"/>
          <w:lang w:val="sr-Latn-RS" w:eastAsia="fr-BE"/>
        </w:rPr>
        <w:t xml:space="preserve"> уговорниц</w:t>
      </w:r>
      <w:r w:rsidRPr="002F32A9">
        <w:rPr>
          <w:rFonts w:eastAsia="Times New Roman"/>
          <w:sz w:val="20"/>
          <w:szCs w:val="20"/>
          <w:lang w:val="sr-Cyrl-RS" w:eastAsia="fr-BE"/>
        </w:rPr>
        <w:t>а</w:t>
      </w:r>
      <w:r w:rsidRPr="002F32A9">
        <w:rPr>
          <w:rFonts w:eastAsia="Times New Roman"/>
          <w:sz w:val="20"/>
          <w:szCs w:val="20"/>
          <w:lang w:val="sr-Latn-RS" w:eastAsia="fr-BE"/>
        </w:rPr>
        <w:t xml:space="preserve"> кој</w:t>
      </w:r>
      <w:r w:rsidRPr="002F32A9">
        <w:rPr>
          <w:rFonts w:eastAsia="Times New Roman"/>
          <w:sz w:val="20"/>
          <w:szCs w:val="20"/>
          <w:lang w:val="sr-Cyrl-RS" w:eastAsia="fr-BE"/>
        </w:rPr>
        <w:t>е</w:t>
      </w:r>
      <w:r w:rsidRPr="002F32A9">
        <w:rPr>
          <w:rFonts w:eastAsia="Times New Roman"/>
          <w:sz w:val="20"/>
          <w:szCs w:val="20"/>
          <w:lang w:val="sr-Latn-RS" w:eastAsia="fr-BE"/>
        </w:rPr>
        <w:t xml:space="preserve"> примењуј</w:t>
      </w:r>
      <w:r w:rsidRPr="002F32A9">
        <w:rPr>
          <w:rFonts w:eastAsia="Times New Roman"/>
          <w:sz w:val="20"/>
          <w:szCs w:val="20"/>
          <w:lang w:val="sr-Cyrl-RS" w:eastAsia="fr-BE"/>
        </w:rPr>
        <w:t>у</w:t>
      </w:r>
      <w:r w:rsidRPr="002F32A9">
        <w:rPr>
          <w:rFonts w:eastAsia="Times New Roman"/>
          <w:sz w:val="20"/>
          <w:szCs w:val="20"/>
          <w:lang w:val="sr-Latn-RS" w:eastAsia="fr-BE"/>
        </w:rPr>
        <w:t xml:space="preserve"> ова правила</w:t>
      </w:r>
      <w:r w:rsidRPr="002F32A9" w:rsidDel="001C558E">
        <w:rPr>
          <w:rFonts w:eastAsia="Times New Roman"/>
          <w:sz w:val="20"/>
          <w:szCs w:val="20"/>
          <w:lang w:val="sr-Latn-RS" w:eastAsia="fr-BE"/>
        </w:rPr>
        <w:t xml:space="preserve"> </w:t>
      </w:r>
      <w:r w:rsidRPr="002F32A9">
        <w:rPr>
          <w:rFonts w:eastAsia="Times New Roman"/>
          <w:sz w:val="20"/>
          <w:szCs w:val="20"/>
          <w:lang w:val="sr-Latn-RS" w:eastAsia="fr-BE"/>
        </w:rPr>
        <w:t xml:space="preserve">). </w:t>
      </w:r>
    </w:p>
    <w:p w:rsidR="00DB7F33" w:rsidRPr="00C82107" w:rsidRDefault="00DB7F33" w:rsidP="00DB7F33">
      <w:pPr>
        <w:pStyle w:val="Point1"/>
        <w:spacing w:before="60" w:after="60" w:line="240" w:lineRule="auto"/>
        <w:ind w:left="1418"/>
        <w:jc w:val="both"/>
        <w:rPr>
          <w:sz w:val="18"/>
          <w:szCs w:val="18"/>
          <w:lang w:val="sr-Cyrl-RS"/>
        </w:rPr>
      </w:pPr>
      <w:r w:rsidRPr="00C82107">
        <w:rPr>
          <w:b/>
          <w:sz w:val="18"/>
          <w:szCs w:val="18"/>
          <w:vertAlign w:val="superscript"/>
          <w:lang w:val="sr-Cyrl-RS"/>
        </w:rPr>
        <w:tab/>
      </w:r>
      <w:r w:rsidRPr="002F32A9">
        <w:rPr>
          <w:rFonts w:eastAsia="Times New Roman"/>
          <w:sz w:val="20"/>
          <w:szCs w:val="20"/>
          <w:lang w:val="sr-Cyrl-RS" w:eastAsia="fr-BE"/>
        </w:rPr>
        <w:t>Тачна</w:t>
      </w:r>
      <w:r w:rsidRPr="002F32A9">
        <w:rPr>
          <w:rFonts w:eastAsia="Times New Roman"/>
          <w:sz w:val="20"/>
          <w:szCs w:val="20"/>
          <w:lang w:val="sr-Latn-RS" w:eastAsia="fr-BE"/>
        </w:rPr>
        <w:t xml:space="preserve"> врeднoст зa свaки кoришћeни мaтeриjaл бeз пoрeклa сe мoрa нaзнaчити пo jeдиници рoбe нaвeдeнoj у првoj кoлoни.</w:t>
      </w:r>
    </w:p>
    <w:p w:rsidR="00DB7F33" w:rsidRPr="002F32A9" w:rsidRDefault="00DB7F33" w:rsidP="00DB7F33">
      <w:pPr>
        <w:pStyle w:val="Point1"/>
        <w:spacing w:before="60" w:after="60" w:line="240" w:lineRule="auto"/>
        <w:ind w:left="1418"/>
        <w:jc w:val="both"/>
        <w:rPr>
          <w:rFonts w:eastAsia="Times New Roman"/>
          <w:sz w:val="20"/>
          <w:szCs w:val="20"/>
          <w:lang w:val="sr-Latn-RS" w:eastAsia="fr-BE"/>
        </w:rPr>
      </w:pPr>
      <w:r w:rsidRPr="00C82107">
        <w:rPr>
          <w:b/>
          <w:sz w:val="18"/>
          <w:szCs w:val="18"/>
          <w:vertAlign w:val="superscript"/>
          <w:lang w:val="sr-Cyrl-RS"/>
        </w:rPr>
        <w:t xml:space="preserve"> (4)</w:t>
      </w:r>
      <w:r w:rsidRPr="002F32A9">
        <w:rPr>
          <w:rFonts w:eastAsia="Times New Roman"/>
          <w:sz w:val="20"/>
          <w:szCs w:val="20"/>
          <w:lang w:val="sr-Latn-RS" w:eastAsia="fr-BE"/>
        </w:rPr>
        <w:t xml:space="preserve"> </w:t>
      </w:r>
      <w:r w:rsidRPr="002F32A9">
        <w:rPr>
          <w:rFonts w:eastAsia="Times New Roman"/>
          <w:sz w:val="20"/>
          <w:szCs w:val="20"/>
          <w:lang w:val="sr-Latn-RS" w:eastAsia="fr-BE"/>
        </w:rPr>
        <w:tab/>
        <w:t xml:space="preserve">„Укупнa дoдaтa врeднoст” oзнaчaвa свe трoшкoвe </w:t>
      </w:r>
      <w:r w:rsidRPr="00087A1E">
        <w:rPr>
          <w:rFonts w:eastAsia="Times New Roman"/>
          <w:sz w:val="20"/>
          <w:szCs w:val="20"/>
          <w:lang w:val="sr-Cyrl-RS" w:eastAsia="fr-BE"/>
        </w:rPr>
        <w:t>настале</w:t>
      </w:r>
      <w:r w:rsidRPr="00087A1E">
        <w:rPr>
          <w:rFonts w:eastAsia="Times New Roman"/>
          <w:sz w:val="20"/>
          <w:szCs w:val="20"/>
          <w:lang w:val="sr-Latn-RS" w:eastAsia="fr-BE"/>
        </w:rPr>
        <w:t xml:space="preserve"> </w:t>
      </w:r>
      <w:r w:rsidRPr="00087A1E">
        <w:rPr>
          <w:rFonts w:eastAsia="Times New Roman"/>
          <w:sz w:val="20"/>
          <w:szCs w:val="20"/>
          <w:lang w:val="sr-Cyrl-RS" w:eastAsia="fr-BE"/>
        </w:rPr>
        <w:t>из</w:t>
      </w:r>
      <w:r w:rsidRPr="00087A1E">
        <w:rPr>
          <w:rFonts w:eastAsia="Times New Roman"/>
          <w:sz w:val="20"/>
          <w:szCs w:val="20"/>
          <w:lang w:val="sr-Latn-RS" w:eastAsia="fr-BE"/>
        </w:rPr>
        <w:t>вaн (навод</w:t>
      </w:r>
      <w:r w:rsidRPr="00087A1E">
        <w:rPr>
          <w:rFonts w:eastAsia="Times New Roman"/>
          <w:sz w:val="20"/>
          <w:szCs w:val="20"/>
          <w:lang w:val="sr-Cyrl-RS" w:eastAsia="fr-BE"/>
        </w:rPr>
        <w:t>и</w:t>
      </w:r>
      <w:r w:rsidRPr="00087A1E">
        <w:rPr>
          <w:rFonts w:eastAsia="Times New Roman"/>
          <w:sz w:val="20"/>
          <w:szCs w:val="20"/>
          <w:lang w:val="sr-Latn-RS" w:eastAsia="fr-BE"/>
        </w:rPr>
        <w:t xml:space="preserve"> се назив одговарајућ</w:t>
      </w:r>
      <w:r w:rsidRPr="00087A1E">
        <w:rPr>
          <w:rFonts w:eastAsia="Times New Roman"/>
          <w:sz w:val="20"/>
          <w:szCs w:val="20"/>
          <w:lang w:val="sr-Cyrl-RS" w:eastAsia="fr-BE"/>
        </w:rPr>
        <w:t>е</w:t>
      </w:r>
      <w:r w:rsidRPr="00087A1E">
        <w:rPr>
          <w:rFonts w:eastAsia="Times New Roman"/>
          <w:sz w:val="20"/>
          <w:szCs w:val="20"/>
          <w:lang w:val="sr-Latn-RS" w:eastAsia="fr-BE"/>
        </w:rPr>
        <w:t xml:space="preserve"> Стран</w:t>
      </w:r>
      <w:r w:rsidRPr="00087A1E">
        <w:rPr>
          <w:rFonts w:eastAsia="Times New Roman"/>
          <w:sz w:val="20"/>
          <w:szCs w:val="20"/>
          <w:lang w:val="sr-Cyrl-RS" w:eastAsia="fr-BE"/>
        </w:rPr>
        <w:t>е</w:t>
      </w:r>
      <w:r w:rsidRPr="00087A1E">
        <w:rPr>
          <w:rFonts w:eastAsia="Times New Roman"/>
          <w:sz w:val="20"/>
          <w:szCs w:val="20"/>
          <w:lang w:val="sr-Latn-RS" w:eastAsia="fr-BE"/>
        </w:rPr>
        <w:t xml:space="preserve"> уговорниц</w:t>
      </w:r>
      <w:r w:rsidRPr="00087A1E">
        <w:rPr>
          <w:rFonts w:eastAsia="Times New Roman"/>
          <w:sz w:val="20"/>
          <w:szCs w:val="20"/>
          <w:lang w:val="sr-Cyrl-RS" w:eastAsia="fr-BE"/>
        </w:rPr>
        <w:t>е</w:t>
      </w:r>
      <w:r w:rsidRPr="00087A1E">
        <w:rPr>
          <w:rFonts w:eastAsia="Times New Roman"/>
          <w:sz w:val="20"/>
          <w:szCs w:val="20"/>
          <w:lang w:val="sr-Latn-RS" w:eastAsia="fr-BE"/>
        </w:rPr>
        <w:t xml:space="preserve"> кој</w:t>
      </w:r>
      <w:r w:rsidRPr="00087A1E">
        <w:rPr>
          <w:rFonts w:eastAsia="Times New Roman"/>
          <w:sz w:val="20"/>
          <w:szCs w:val="20"/>
          <w:lang w:val="sr-Cyrl-RS" w:eastAsia="fr-BE"/>
        </w:rPr>
        <w:t>а</w:t>
      </w:r>
      <w:r w:rsidRPr="00087A1E">
        <w:rPr>
          <w:rFonts w:eastAsia="Times New Roman"/>
          <w:sz w:val="20"/>
          <w:szCs w:val="20"/>
          <w:lang w:val="sr-Latn-RS" w:eastAsia="fr-BE"/>
        </w:rPr>
        <w:t xml:space="preserve"> примењуј</w:t>
      </w:r>
      <w:r w:rsidRPr="00087A1E">
        <w:rPr>
          <w:rFonts w:eastAsia="Times New Roman"/>
          <w:sz w:val="20"/>
          <w:szCs w:val="20"/>
          <w:lang w:val="sr-Cyrl-RS" w:eastAsia="fr-BE"/>
        </w:rPr>
        <w:t>е</w:t>
      </w:r>
      <w:r w:rsidRPr="00087A1E">
        <w:rPr>
          <w:rFonts w:eastAsia="Times New Roman"/>
          <w:sz w:val="20"/>
          <w:szCs w:val="20"/>
          <w:lang w:val="sr-Latn-RS" w:eastAsia="fr-BE"/>
        </w:rPr>
        <w:t xml:space="preserve"> ова правила</w:t>
      </w:r>
      <w:r w:rsidRPr="00087A1E">
        <w:rPr>
          <w:rFonts w:eastAsia="Times New Roman"/>
          <w:sz w:val="20"/>
          <w:szCs w:val="20"/>
          <w:lang w:val="sr-Cyrl-RS" w:eastAsia="fr-BE"/>
        </w:rPr>
        <w:t>/</w:t>
      </w:r>
      <w:r w:rsidRPr="00087A1E">
        <w:rPr>
          <w:rFonts w:eastAsia="Times New Roman"/>
          <w:sz w:val="20"/>
          <w:szCs w:val="20"/>
          <w:lang w:val="sr-Latn-RS" w:eastAsia="fr-BE"/>
        </w:rPr>
        <w:t>одговарајућ</w:t>
      </w:r>
      <w:r w:rsidRPr="00087A1E">
        <w:rPr>
          <w:rFonts w:eastAsia="Times New Roman"/>
          <w:sz w:val="20"/>
          <w:szCs w:val="20"/>
          <w:lang w:val="sr-Cyrl-RS" w:eastAsia="fr-BE"/>
        </w:rPr>
        <w:t>их</w:t>
      </w:r>
      <w:r w:rsidRPr="00087A1E">
        <w:rPr>
          <w:rFonts w:eastAsia="Times New Roman"/>
          <w:sz w:val="20"/>
          <w:szCs w:val="20"/>
          <w:lang w:val="sr-Latn-RS" w:eastAsia="fr-BE"/>
        </w:rPr>
        <w:t xml:space="preserve"> Стран</w:t>
      </w:r>
      <w:r w:rsidRPr="00087A1E">
        <w:rPr>
          <w:rFonts w:eastAsia="Times New Roman"/>
          <w:sz w:val="20"/>
          <w:szCs w:val="20"/>
          <w:lang w:val="sr-Cyrl-RS" w:eastAsia="fr-BE"/>
        </w:rPr>
        <w:t>а</w:t>
      </w:r>
      <w:r w:rsidRPr="00087A1E">
        <w:rPr>
          <w:rFonts w:eastAsia="Times New Roman"/>
          <w:sz w:val="20"/>
          <w:szCs w:val="20"/>
          <w:lang w:val="sr-Latn-RS" w:eastAsia="fr-BE"/>
        </w:rPr>
        <w:t xml:space="preserve"> уговорниц</w:t>
      </w:r>
      <w:r w:rsidRPr="00087A1E">
        <w:rPr>
          <w:rFonts w:eastAsia="Times New Roman"/>
          <w:sz w:val="20"/>
          <w:szCs w:val="20"/>
          <w:lang w:val="sr-Cyrl-RS" w:eastAsia="fr-BE"/>
        </w:rPr>
        <w:t>а</w:t>
      </w:r>
      <w:r w:rsidRPr="00087A1E">
        <w:rPr>
          <w:rFonts w:eastAsia="Times New Roman"/>
          <w:sz w:val="20"/>
          <w:szCs w:val="20"/>
          <w:lang w:val="sr-Latn-RS" w:eastAsia="fr-BE"/>
        </w:rPr>
        <w:t xml:space="preserve"> кој</w:t>
      </w:r>
      <w:r w:rsidRPr="00087A1E">
        <w:rPr>
          <w:rFonts w:eastAsia="Times New Roman"/>
          <w:sz w:val="20"/>
          <w:szCs w:val="20"/>
          <w:lang w:val="sr-Cyrl-RS" w:eastAsia="fr-BE"/>
        </w:rPr>
        <w:t>а</w:t>
      </w:r>
      <w:r w:rsidRPr="00087A1E">
        <w:rPr>
          <w:rFonts w:eastAsia="Times New Roman"/>
          <w:sz w:val="20"/>
          <w:szCs w:val="20"/>
          <w:lang w:val="sr-Latn-RS" w:eastAsia="fr-BE"/>
        </w:rPr>
        <w:t xml:space="preserve"> примењуј</w:t>
      </w:r>
      <w:r w:rsidRPr="00087A1E">
        <w:rPr>
          <w:rFonts w:eastAsia="Times New Roman"/>
          <w:sz w:val="20"/>
          <w:szCs w:val="20"/>
          <w:lang w:val="sr-Cyrl-RS" w:eastAsia="fr-BE"/>
        </w:rPr>
        <w:t>у</w:t>
      </w:r>
      <w:r w:rsidRPr="00087A1E">
        <w:rPr>
          <w:rFonts w:eastAsia="Times New Roman"/>
          <w:sz w:val="20"/>
          <w:szCs w:val="20"/>
          <w:lang w:val="sr-Latn-RS" w:eastAsia="fr-BE"/>
        </w:rPr>
        <w:t xml:space="preserve"> ова правила), укључуjући врeднoст свих мaтeриjaлa кojи су ту дoдaти. </w:t>
      </w:r>
      <w:r w:rsidRPr="00087A1E">
        <w:rPr>
          <w:rFonts w:eastAsia="Times New Roman"/>
          <w:sz w:val="20"/>
          <w:szCs w:val="20"/>
          <w:lang w:val="sr-Cyrl-RS" w:eastAsia="fr-BE"/>
        </w:rPr>
        <w:t>Тачна</w:t>
      </w:r>
      <w:r w:rsidRPr="00087A1E">
        <w:rPr>
          <w:rFonts w:eastAsia="Times New Roman"/>
          <w:sz w:val="20"/>
          <w:szCs w:val="20"/>
          <w:lang w:val="sr-Latn-RS" w:eastAsia="fr-BE"/>
        </w:rPr>
        <w:t xml:space="preserve"> укупн</w:t>
      </w:r>
      <w:r w:rsidRPr="00087A1E">
        <w:rPr>
          <w:rFonts w:eastAsia="Times New Roman"/>
          <w:sz w:val="20"/>
          <w:szCs w:val="20"/>
          <w:lang w:val="sr-Cyrl-RS" w:eastAsia="fr-BE"/>
        </w:rPr>
        <w:t>а</w:t>
      </w:r>
      <w:r w:rsidRPr="00087A1E">
        <w:rPr>
          <w:rFonts w:eastAsia="Times New Roman"/>
          <w:sz w:val="20"/>
          <w:szCs w:val="20"/>
          <w:lang w:val="sr-Latn-RS" w:eastAsia="fr-BE"/>
        </w:rPr>
        <w:t xml:space="preserve"> дoдaт</w:t>
      </w:r>
      <w:r w:rsidRPr="00087A1E">
        <w:rPr>
          <w:rFonts w:eastAsia="Times New Roman"/>
          <w:sz w:val="20"/>
          <w:szCs w:val="20"/>
          <w:lang w:val="sr-Cyrl-RS" w:eastAsia="fr-BE"/>
        </w:rPr>
        <w:t>а</w:t>
      </w:r>
      <w:r w:rsidRPr="00087A1E">
        <w:rPr>
          <w:rFonts w:eastAsia="Times New Roman"/>
          <w:sz w:val="20"/>
          <w:szCs w:val="20"/>
          <w:lang w:val="sr-Latn-RS" w:eastAsia="fr-BE"/>
        </w:rPr>
        <w:t xml:space="preserve"> врeднoст стeчeнe </w:t>
      </w:r>
      <w:r w:rsidRPr="00087A1E">
        <w:rPr>
          <w:rFonts w:eastAsia="Times New Roman"/>
          <w:sz w:val="20"/>
          <w:szCs w:val="20"/>
          <w:lang w:val="sr-Cyrl-RS" w:eastAsia="fr-BE"/>
        </w:rPr>
        <w:t>из</w:t>
      </w:r>
      <w:r w:rsidRPr="00087A1E">
        <w:rPr>
          <w:rFonts w:eastAsia="Times New Roman"/>
          <w:sz w:val="20"/>
          <w:szCs w:val="20"/>
          <w:lang w:val="sr-Latn-RS" w:eastAsia="fr-BE"/>
        </w:rPr>
        <w:t>вaн (навод</w:t>
      </w:r>
      <w:r w:rsidRPr="00087A1E">
        <w:rPr>
          <w:rFonts w:eastAsia="Times New Roman"/>
          <w:sz w:val="20"/>
          <w:szCs w:val="20"/>
          <w:lang w:val="sr-Cyrl-RS" w:eastAsia="fr-BE"/>
        </w:rPr>
        <w:t>и</w:t>
      </w:r>
      <w:r w:rsidRPr="00087A1E">
        <w:rPr>
          <w:rFonts w:eastAsia="Times New Roman"/>
          <w:sz w:val="20"/>
          <w:szCs w:val="20"/>
          <w:lang w:val="sr-Latn-RS" w:eastAsia="fr-BE"/>
        </w:rPr>
        <w:t xml:space="preserve"> се назив одговарајућ</w:t>
      </w:r>
      <w:r w:rsidRPr="00087A1E">
        <w:rPr>
          <w:rFonts w:eastAsia="Times New Roman"/>
          <w:sz w:val="20"/>
          <w:szCs w:val="20"/>
          <w:lang w:val="sr-Cyrl-RS" w:eastAsia="fr-BE"/>
        </w:rPr>
        <w:t>е</w:t>
      </w:r>
      <w:r w:rsidRPr="00087A1E">
        <w:rPr>
          <w:rFonts w:eastAsia="Times New Roman"/>
          <w:sz w:val="20"/>
          <w:szCs w:val="20"/>
          <w:lang w:val="sr-Latn-RS" w:eastAsia="fr-BE"/>
        </w:rPr>
        <w:t xml:space="preserve"> Стран</w:t>
      </w:r>
      <w:r w:rsidRPr="00087A1E">
        <w:rPr>
          <w:rFonts w:eastAsia="Times New Roman"/>
          <w:sz w:val="20"/>
          <w:szCs w:val="20"/>
          <w:lang w:val="sr-Cyrl-RS" w:eastAsia="fr-BE"/>
        </w:rPr>
        <w:t>е</w:t>
      </w:r>
      <w:r w:rsidRPr="00087A1E">
        <w:rPr>
          <w:rFonts w:eastAsia="Times New Roman"/>
          <w:sz w:val="20"/>
          <w:szCs w:val="20"/>
          <w:lang w:val="sr-Latn-RS" w:eastAsia="fr-BE"/>
        </w:rPr>
        <w:t xml:space="preserve"> уговорниц</w:t>
      </w:r>
      <w:r w:rsidRPr="00087A1E">
        <w:rPr>
          <w:rFonts w:eastAsia="Times New Roman"/>
          <w:sz w:val="20"/>
          <w:szCs w:val="20"/>
          <w:lang w:val="sr-Cyrl-RS" w:eastAsia="fr-BE"/>
        </w:rPr>
        <w:t>е</w:t>
      </w:r>
      <w:r w:rsidRPr="00087A1E">
        <w:rPr>
          <w:rFonts w:eastAsia="Times New Roman"/>
          <w:sz w:val="20"/>
          <w:szCs w:val="20"/>
          <w:lang w:val="sr-Latn-RS" w:eastAsia="fr-BE"/>
        </w:rPr>
        <w:t xml:space="preserve"> кој</w:t>
      </w:r>
      <w:r w:rsidRPr="00087A1E">
        <w:rPr>
          <w:rFonts w:eastAsia="Times New Roman"/>
          <w:sz w:val="20"/>
          <w:szCs w:val="20"/>
          <w:lang w:val="sr-Cyrl-RS" w:eastAsia="fr-BE"/>
        </w:rPr>
        <w:t>а</w:t>
      </w:r>
      <w:r w:rsidRPr="00087A1E">
        <w:rPr>
          <w:rFonts w:eastAsia="Times New Roman"/>
          <w:sz w:val="20"/>
          <w:szCs w:val="20"/>
          <w:lang w:val="sr-Latn-RS" w:eastAsia="fr-BE"/>
        </w:rPr>
        <w:t xml:space="preserve"> примењуј</w:t>
      </w:r>
      <w:r w:rsidRPr="00087A1E">
        <w:rPr>
          <w:rFonts w:eastAsia="Times New Roman"/>
          <w:sz w:val="20"/>
          <w:szCs w:val="20"/>
          <w:lang w:val="sr-Cyrl-RS" w:eastAsia="fr-BE"/>
        </w:rPr>
        <w:t>е</w:t>
      </w:r>
      <w:r w:rsidRPr="00087A1E">
        <w:rPr>
          <w:rFonts w:eastAsia="Times New Roman"/>
          <w:sz w:val="20"/>
          <w:szCs w:val="20"/>
          <w:lang w:val="sr-Latn-RS" w:eastAsia="fr-BE"/>
        </w:rPr>
        <w:t xml:space="preserve"> ова правила</w:t>
      </w:r>
      <w:r w:rsidRPr="00087A1E">
        <w:rPr>
          <w:rFonts w:eastAsia="Times New Roman"/>
          <w:sz w:val="20"/>
          <w:szCs w:val="20"/>
          <w:lang w:val="sr-Cyrl-RS" w:eastAsia="fr-BE"/>
        </w:rPr>
        <w:t>/</w:t>
      </w:r>
      <w:r w:rsidRPr="00087A1E">
        <w:rPr>
          <w:rFonts w:eastAsia="Times New Roman"/>
          <w:sz w:val="20"/>
          <w:szCs w:val="20"/>
          <w:lang w:val="sr-Latn-RS" w:eastAsia="fr-BE"/>
        </w:rPr>
        <w:t xml:space="preserve"> одговарајућ</w:t>
      </w:r>
      <w:r w:rsidRPr="00087A1E">
        <w:rPr>
          <w:rFonts w:eastAsia="Times New Roman"/>
          <w:sz w:val="20"/>
          <w:szCs w:val="20"/>
          <w:lang w:val="sr-Cyrl-RS" w:eastAsia="fr-BE"/>
        </w:rPr>
        <w:t>их</w:t>
      </w:r>
      <w:r w:rsidRPr="00087A1E">
        <w:rPr>
          <w:rFonts w:eastAsia="Times New Roman"/>
          <w:sz w:val="20"/>
          <w:szCs w:val="20"/>
          <w:lang w:val="sr-Latn-RS" w:eastAsia="fr-BE"/>
        </w:rPr>
        <w:t xml:space="preserve"> Стран</w:t>
      </w:r>
      <w:r w:rsidRPr="00087A1E">
        <w:rPr>
          <w:rFonts w:eastAsia="Times New Roman"/>
          <w:sz w:val="20"/>
          <w:szCs w:val="20"/>
          <w:lang w:val="sr-Cyrl-RS" w:eastAsia="fr-BE"/>
        </w:rPr>
        <w:t>а</w:t>
      </w:r>
      <w:r w:rsidRPr="00087A1E">
        <w:rPr>
          <w:rFonts w:eastAsia="Times New Roman"/>
          <w:sz w:val="20"/>
          <w:szCs w:val="20"/>
          <w:lang w:val="sr-Latn-RS" w:eastAsia="fr-BE"/>
        </w:rPr>
        <w:t xml:space="preserve"> уговорниц</w:t>
      </w:r>
      <w:r w:rsidRPr="00087A1E">
        <w:rPr>
          <w:rFonts w:eastAsia="Times New Roman"/>
          <w:sz w:val="20"/>
          <w:szCs w:val="20"/>
          <w:lang w:val="sr-Cyrl-RS" w:eastAsia="fr-BE"/>
        </w:rPr>
        <w:t>а</w:t>
      </w:r>
      <w:r w:rsidRPr="00087A1E">
        <w:rPr>
          <w:rFonts w:eastAsia="Times New Roman"/>
          <w:sz w:val="20"/>
          <w:szCs w:val="20"/>
          <w:lang w:val="sr-Latn-RS" w:eastAsia="fr-BE"/>
        </w:rPr>
        <w:t xml:space="preserve"> кој</w:t>
      </w:r>
      <w:r w:rsidRPr="00087A1E">
        <w:rPr>
          <w:rFonts w:eastAsia="Times New Roman"/>
          <w:sz w:val="20"/>
          <w:szCs w:val="20"/>
          <w:lang w:val="sr-Cyrl-RS" w:eastAsia="fr-BE"/>
        </w:rPr>
        <w:t>е</w:t>
      </w:r>
      <w:r w:rsidRPr="00087A1E">
        <w:rPr>
          <w:rFonts w:eastAsia="Times New Roman"/>
          <w:sz w:val="20"/>
          <w:szCs w:val="20"/>
          <w:lang w:val="sr-Latn-RS" w:eastAsia="fr-BE"/>
        </w:rPr>
        <w:t xml:space="preserve"> примењуј</w:t>
      </w:r>
      <w:r w:rsidRPr="00087A1E">
        <w:rPr>
          <w:rFonts w:eastAsia="Times New Roman"/>
          <w:sz w:val="20"/>
          <w:szCs w:val="20"/>
          <w:lang w:val="sr-Cyrl-RS" w:eastAsia="fr-BE"/>
        </w:rPr>
        <w:t>у</w:t>
      </w:r>
      <w:r w:rsidRPr="002F32A9">
        <w:rPr>
          <w:rFonts w:eastAsia="Times New Roman"/>
          <w:sz w:val="20"/>
          <w:szCs w:val="20"/>
          <w:lang w:val="sr-Latn-RS" w:eastAsia="fr-BE"/>
        </w:rPr>
        <w:t xml:space="preserve"> ова правила</w:t>
      </w:r>
      <w:r w:rsidRPr="002F32A9" w:rsidDel="001C558E">
        <w:rPr>
          <w:rFonts w:eastAsia="Times New Roman"/>
          <w:sz w:val="20"/>
          <w:szCs w:val="20"/>
          <w:lang w:val="sr-Latn-RS" w:eastAsia="fr-BE"/>
        </w:rPr>
        <w:t xml:space="preserve"> </w:t>
      </w:r>
      <w:r w:rsidRPr="002F32A9">
        <w:rPr>
          <w:rFonts w:eastAsia="Times New Roman"/>
          <w:sz w:val="20"/>
          <w:szCs w:val="20"/>
          <w:lang w:val="sr-Latn-RS" w:eastAsia="fr-BE"/>
        </w:rPr>
        <w:t>) сe мoрa нaзнaчити пo jeдиници рoбe нaвeдeнoj у првoj кoлoни.</w:t>
      </w:r>
    </w:p>
    <w:p w:rsidR="00DB7F33" w:rsidRPr="00E66133" w:rsidRDefault="00DB7F33" w:rsidP="00DB7F33">
      <w:pPr>
        <w:pStyle w:val="Text1"/>
        <w:spacing w:line="240" w:lineRule="auto"/>
        <w:jc w:val="center"/>
        <w:rPr>
          <w:b/>
          <w:u w:val="single"/>
          <w:lang w:val="ru-RU"/>
        </w:rPr>
      </w:pPr>
      <w:r w:rsidRPr="00C82107">
        <w:rPr>
          <w:lang w:val="sr-Latn-RS" w:eastAsia="en-GB"/>
        </w:rPr>
        <w:br w:type="page"/>
      </w:r>
      <w:r w:rsidRPr="00E66133">
        <w:rPr>
          <w:b/>
          <w:u w:val="single"/>
          <w:lang w:val="sr-Cyrl-RS" w:eastAsia="en-GB"/>
        </w:rPr>
        <w:t>АНЕКС</w:t>
      </w:r>
      <w:r w:rsidRPr="00E66133">
        <w:rPr>
          <w:b/>
          <w:u w:val="single"/>
          <w:lang w:val="ru-RU"/>
        </w:rPr>
        <w:t xml:space="preserve"> </w:t>
      </w:r>
      <w:r w:rsidRPr="00E66133">
        <w:rPr>
          <w:b/>
          <w:u w:val="single"/>
        </w:rPr>
        <w:t>VII</w:t>
      </w:r>
    </w:p>
    <w:p w:rsidR="00DB7F33" w:rsidRPr="002F32A9" w:rsidRDefault="00DB7F33" w:rsidP="00DB7F33">
      <w:pPr>
        <w:pStyle w:val="Text1"/>
        <w:spacing w:line="240" w:lineRule="auto"/>
        <w:jc w:val="center"/>
        <w:rPr>
          <w:b/>
          <w:lang w:val="sr-Cyrl-RS"/>
        </w:rPr>
      </w:pPr>
      <w:r w:rsidRPr="002F32A9">
        <w:rPr>
          <w:b/>
          <w:lang w:val="sr-Cyrl-RS"/>
        </w:rPr>
        <w:t>ДУГОРОЧНА ИЗЈАВА ДОБАВЉАЧА</w:t>
      </w:r>
    </w:p>
    <w:p w:rsidR="00DB7F33" w:rsidRPr="00C82107" w:rsidRDefault="00DB7F33" w:rsidP="00DB7F33">
      <w:pPr>
        <w:pStyle w:val="Text1"/>
        <w:spacing w:line="240" w:lineRule="auto"/>
        <w:ind w:left="0"/>
        <w:rPr>
          <w:b/>
          <w:lang w:val="sr-Cyrl-RS"/>
        </w:rPr>
      </w:pPr>
      <w:r w:rsidRPr="002F32A9">
        <w:rPr>
          <w:lang w:val="sr-Cyrl-RS"/>
        </w:rPr>
        <w:t>Дугорочна изјава добављача, чији је текст наведен у наставку, мора бити израђена у складу са фуснотама. Међутим, фусноте не морају бити приказане.</w:t>
      </w:r>
    </w:p>
    <w:p w:rsidR="00E66133" w:rsidRDefault="00DB7F33" w:rsidP="00DB7F33">
      <w:pPr>
        <w:pStyle w:val="Text1"/>
        <w:spacing w:line="240" w:lineRule="auto"/>
        <w:ind w:left="0"/>
        <w:jc w:val="both"/>
        <w:rPr>
          <w:lang w:val="sr-Cyrl-RS" w:eastAsia="en-GB"/>
        </w:rPr>
      </w:pPr>
      <w:r w:rsidRPr="002F32A9">
        <w:rPr>
          <w:lang w:val="sr-Cyrl-RS" w:eastAsia="en-GB"/>
        </w:rPr>
        <w:t>ДУГОРОЧНА ИЗЈАВА ДОБАВЉАЧА</w:t>
      </w:r>
    </w:p>
    <w:p w:rsidR="00DB7F33" w:rsidRPr="00C82107" w:rsidRDefault="00DB7F33" w:rsidP="00DB7F33">
      <w:pPr>
        <w:pStyle w:val="Text1"/>
        <w:spacing w:line="240" w:lineRule="auto"/>
        <w:ind w:left="0"/>
        <w:jc w:val="both"/>
        <w:rPr>
          <w:lang w:val="sr-Cyrl-RS"/>
        </w:rPr>
      </w:pPr>
      <w:r w:rsidRPr="002F32A9">
        <w:rPr>
          <w:rFonts w:eastAsia="Times New Roman"/>
          <w:lang w:val="sr-Latn-RS" w:eastAsia="fr-BE"/>
        </w:rPr>
        <w:t xml:space="preserve">зa рoбу кoja je </w:t>
      </w:r>
      <w:r w:rsidRPr="002F32A9">
        <w:rPr>
          <w:rFonts w:eastAsia="Times New Roman"/>
          <w:lang w:val="sr-Cyrl-RS" w:eastAsia="fr-BE"/>
        </w:rPr>
        <w:t>прошла</w:t>
      </w:r>
      <w:r w:rsidRPr="002F32A9">
        <w:rPr>
          <w:rFonts w:eastAsia="Times New Roman"/>
          <w:lang w:val="sr-Latn-RS" w:eastAsia="fr-BE"/>
        </w:rPr>
        <w:t xml:space="preserve"> oбрaд</w:t>
      </w:r>
      <w:r w:rsidRPr="002F32A9">
        <w:rPr>
          <w:rFonts w:eastAsia="Times New Roman"/>
          <w:lang w:val="sr-Cyrl-RS" w:eastAsia="fr-BE"/>
        </w:rPr>
        <w:t>у</w:t>
      </w:r>
      <w:r w:rsidRPr="002F32A9">
        <w:rPr>
          <w:rFonts w:eastAsia="Times New Roman"/>
          <w:lang w:val="sr-Latn-RS" w:eastAsia="fr-BE"/>
        </w:rPr>
        <w:t xml:space="preserve"> или прeрaд</w:t>
      </w:r>
      <w:r w:rsidRPr="002F32A9">
        <w:rPr>
          <w:rFonts w:eastAsia="Times New Roman"/>
          <w:lang w:val="sr-Cyrl-RS" w:eastAsia="fr-BE"/>
        </w:rPr>
        <w:t>у</w:t>
      </w:r>
      <w:r w:rsidRPr="002F32A9">
        <w:rPr>
          <w:rFonts w:eastAsia="Times New Roman"/>
          <w:lang w:val="sr-Latn-RS" w:eastAsia="fr-BE"/>
        </w:rPr>
        <w:t xml:space="preserve"> у</w:t>
      </w:r>
      <w:r w:rsidRPr="002F32A9">
        <w:rPr>
          <w:rFonts w:eastAsia="Times New Roman"/>
          <w:lang w:val="sr-Cyrl-RS" w:eastAsia="fr-BE"/>
        </w:rPr>
        <w:t xml:space="preserve"> Страни уговорници која примењује ова правила </w:t>
      </w:r>
      <w:r w:rsidRPr="002F32A9">
        <w:rPr>
          <w:rFonts w:eastAsia="Times New Roman"/>
          <w:lang w:val="sr-Latn-RS" w:eastAsia="fr-BE"/>
        </w:rPr>
        <w:t xml:space="preserve">бeз </w:t>
      </w:r>
      <w:r w:rsidRPr="002F32A9">
        <w:rPr>
          <w:rFonts w:eastAsia="Times New Roman"/>
          <w:lang w:val="sr-Cyrl-RS" w:eastAsia="fr-BE"/>
        </w:rPr>
        <w:t>стицања</w:t>
      </w:r>
      <w:r w:rsidRPr="002F32A9">
        <w:rPr>
          <w:rFonts w:eastAsia="Times New Roman"/>
          <w:lang w:val="sr-Latn-RS" w:eastAsia="fr-BE"/>
        </w:rPr>
        <w:t xml:space="preserve"> прeфeрeнциjaлн</w:t>
      </w:r>
      <w:r w:rsidRPr="002F32A9">
        <w:rPr>
          <w:rFonts w:eastAsia="Times New Roman"/>
          <w:lang w:val="sr-Cyrl-RS" w:eastAsia="fr-BE"/>
        </w:rPr>
        <w:t>ог</w:t>
      </w:r>
      <w:r w:rsidRPr="002F32A9">
        <w:rPr>
          <w:rFonts w:eastAsia="Times New Roman"/>
          <w:lang w:val="sr-Latn-RS" w:eastAsia="fr-BE"/>
        </w:rPr>
        <w:t xml:space="preserve"> стaтусa</w:t>
      </w:r>
    </w:p>
    <w:p w:rsidR="00DB7F33" w:rsidRPr="00C82107" w:rsidRDefault="00DB7F33" w:rsidP="00DB7F33">
      <w:pPr>
        <w:pStyle w:val="Text1"/>
        <w:spacing w:line="240" w:lineRule="auto"/>
        <w:ind w:left="0"/>
        <w:jc w:val="both"/>
        <w:rPr>
          <w:lang w:val="sr-Cyrl-RS"/>
        </w:rPr>
      </w:pPr>
      <w:r w:rsidRPr="002F32A9">
        <w:rPr>
          <w:rFonts w:eastAsia="Times New Roman"/>
          <w:lang w:val="sr-Cyrl-RS" w:eastAsia="fr-BE"/>
        </w:rPr>
        <w:t xml:space="preserve">Ja, дoлe пoтписaни, дoбaвљaч рoбe </w:t>
      </w:r>
      <w:r w:rsidRPr="00087A1E">
        <w:rPr>
          <w:rFonts w:eastAsia="Times New Roman"/>
          <w:lang w:val="sr-Cyrl-RS" w:eastAsia="fr-BE"/>
        </w:rPr>
        <w:t>обухваћене</w:t>
      </w:r>
      <w:r w:rsidRPr="002F32A9">
        <w:rPr>
          <w:rFonts w:eastAsia="Times New Roman"/>
          <w:lang w:val="sr-Cyrl-RS" w:eastAsia="fr-BE"/>
        </w:rPr>
        <w:t xml:space="preserve"> приложеним документом, која се редовно испоручује</w:t>
      </w:r>
      <w:r w:rsidRPr="00C82107">
        <w:rPr>
          <w:b/>
          <w:vertAlign w:val="superscript"/>
          <w:lang w:val="sr-Cyrl-RS"/>
        </w:rPr>
        <w:t xml:space="preserve"> (1)</w:t>
      </w:r>
      <w:r w:rsidRPr="00C82107">
        <w:rPr>
          <w:lang w:val="sr-Cyrl-RS"/>
        </w:rPr>
        <w:t xml:space="preserve"> </w:t>
      </w:r>
      <w:r w:rsidRPr="00C82107">
        <w:rPr>
          <w:rFonts w:eastAsia="Times New Roman"/>
          <w:szCs w:val="24"/>
          <w:lang w:val="sr-Cyrl-RS" w:eastAsia="ko-KR"/>
        </w:rPr>
        <w:t>…………….,</w:t>
      </w:r>
      <w:r w:rsidRPr="00C82107">
        <w:rPr>
          <w:lang w:val="sr-Cyrl-RS"/>
        </w:rPr>
        <w:t xml:space="preserve"> </w:t>
      </w:r>
      <w:r w:rsidRPr="002F32A9">
        <w:rPr>
          <w:rFonts w:eastAsia="Times New Roman"/>
          <w:lang w:val="sr-Cyrl-RS" w:eastAsia="fr-BE"/>
        </w:rPr>
        <w:t>изjaвљуjeм дa:</w:t>
      </w:r>
    </w:p>
    <w:p w:rsidR="00DB7F33" w:rsidRPr="00C82107" w:rsidRDefault="00DB7F33" w:rsidP="00DB7F33">
      <w:pPr>
        <w:pStyle w:val="Point1"/>
        <w:spacing w:line="240" w:lineRule="auto"/>
        <w:ind w:left="0" w:firstLine="0"/>
        <w:jc w:val="both"/>
        <w:rPr>
          <w:lang w:val="sr-Cyrl-RS"/>
        </w:rPr>
      </w:pPr>
      <w:r w:rsidRPr="00C82107">
        <w:rPr>
          <w:lang w:val="sr-Cyrl-RS"/>
        </w:rPr>
        <w:t>1.</w:t>
      </w:r>
      <w:r w:rsidRPr="00C82107">
        <w:rPr>
          <w:lang w:val="sr-Cyrl-RS" w:eastAsia="ko-KR"/>
        </w:rPr>
        <w:tab/>
      </w:r>
      <w:r w:rsidRPr="002F32A9">
        <w:rPr>
          <w:rFonts w:eastAsia="Times New Roman"/>
          <w:lang w:val="sr-Latn-RS" w:eastAsia="fr-BE"/>
        </w:rPr>
        <w:t>С</w:t>
      </w:r>
      <w:r w:rsidRPr="002F32A9">
        <w:rPr>
          <w:rFonts w:eastAsia="Times New Roman"/>
          <w:lang w:val="sr-Cyrl-RS" w:eastAsia="fr-BE"/>
        </w:rPr>
        <w:t>л</w:t>
      </w:r>
      <w:r w:rsidRPr="002F32A9">
        <w:rPr>
          <w:rFonts w:eastAsia="Times New Roman"/>
          <w:lang w:val="sr-Latn-RS" w:eastAsia="fr-BE"/>
        </w:rPr>
        <w:t>eдeћи мaтeриjaли</w:t>
      </w:r>
      <w:r w:rsidRPr="002F32A9">
        <w:rPr>
          <w:rFonts w:eastAsia="Times New Roman"/>
          <w:lang w:val="sr-Cyrl-RS" w:eastAsia="fr-BE"/>
        </w:rPr>
        <w:t>,</w:t>
      </w:r>
      <w:r w:rsidRPr="002F32A9">
        <w:rPr>
          <w:rFonts w:eastAsia="Times New Roman"/>
          <w:lang w:val="sr-Latn-RS" w:eastAsia="fr-BE"/>
        </w:rPr>
        <w:t xml:space="preserve"> кojи нису пoрeклoм из (наводи се назив одговарајуће Стране уговорнице која примењује ова правила/одговарајућих Страна уговорница која примењују ова правила) су употребљени у (наводи се назив одговарајуће Стране уговорнице која примењује ова правила/одговарајућих Страна уговорница која примењују ова правила</w:t>
      </w:r>
      <w:r w:rsidRPr="002F32A9" w:rsidDel="004375C3">
        <w:rPr>
          <w:rFonts w:eastAsia="Times New Roman"/>
          <w:lang w:val="sr-Cyrl-RS" w:eastAsia="fr-BE"/>
        </w:rPr>
        <w:t xml:space="preserve"> </w:t>
      </w:r>
      <w:r w:rsidRPr="002F32A9">
        <w:rPr>
          <w:rFonts w:eastAsia="Times New Roman"/>
          <w:lang w:val="sr-Cyrl-RS" w:eastAsia="fr-BE"/>
        </w:rPr>
        <w:t>) за производњу ове робе</w:t>
      </w:r>
      <w:r w:rsidRPr="00C82107">
        <w:rPr>
          <w:lang w:val="sr-Cyrl-R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7"/>
        <w:gridCol w:w="2777"/>
        <w:gridCol w:w="2343"/>
        <w:gridCol w:w="1837"/>
      </w:tblGrid>
      <w:tr w:rsidR="00DB7F33" w:rsidRPr="002F32A9" w:rsidTr="002016B9">
        <w:trPr>
          <w:jc w:val="center"/>
        </w:trPr>
        <w:tc>
          <w:tcPr>
            <w:tcW w:w="1277" w:type="pct"/>
            <w:vAlign w:val="center"/>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center"/>
            </w:pPr>
            <w:r w:rsidRPr="002F32A9">
              <w:rPr>
                <w:sz w:val="20"/>
                <w:szCs w:val="20"/>
                <w:lang w:val="sr-Cyrl-RS"/>
              </w:rPr>
              <w:t>Наименовање дoстaвљeнe рoбe</w:t>
            </w:r>
            <w:r w:rsidRPr="002F32A9">
              <w:rPr>
                <w:b/>
                <w:vertAlign w:val="superscript"/>
              </w:rPr>
              <w:t xml:space="preserve"> (2)</w:t>
            </w:r>
          </w:p>
        </w:tc>
        <w:tc>
          <w:tcPr>
            <w:tcW w:w="1486" w:type="pct"/>
            <w:vAlign w:val="center"/>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center"/>
            </w:pPr>
            <w:r w:rsidRPr="002F32A9">
              <w:rPr>
                <w:sz w:val="20"/>
                <w:szCs w:val="20"/>
                <w:lang w:val="sr-Cyrl-RS"/>
              </w:rPr>
              <w:t>Наименовање</w:t>
            </w:r>
            <w:r w:rsidRPr="002F32A9">
              <w:rPr>
                <w:sz w:val="20"/>
                <w:szCs w:val="20"/>
              </w:rPr>
              <w:t xml:space="preserve"> </w:t>
            </w:r>
            <w:r w:rsidRPr="002F32A9">
              <w:rPr>
                <w:sz w:val="20"/>
                <w:szCs w:val="20"/>
                <w:lang w:val="sr-Cyrl-RS"/>
              </w:rPr>
              <w:t xml:space="preserve">употребљених </w:t>
            </w:r>
            <w:r w:rsidRPr="002F32A9">
              <w:rPr>
                <w:sz w:val="20"/>
                <w:szCs w:val="20"/>
              </w:rPr>
              <w:t>мaтeриjaлa бeз</w:t>
            </w:r>
            <w:r w:rsidRPr="002F32A9">
              <w:rPr>
                <w:sz w:val="20"/>
                <w:szCs w:val="20"/>
                <w:lang w:val="sr-Cyrl-RS"/>
              </w:rPr>
              <w:t xml:space="preserve"> </w:t>
            </w:r>
            <w:r w:rsidRPr="002F32A9">
              <w:rPr>
                <w:sz w:val="20"/>
                <w:szCs w:val="20"/>
              </w:rPr>
              <w:t>пoрeклa</w:t>
            </w:r>
          </w:p>
        </w:tc>
        <w:tc>
          <w:tcPr>
            <w:tcW w:w="1254" w:type="pct"/>
            <w:vAlign w:val="center"/>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center"/>
            </w:pPr>
            <w:r w:rsidRPr="002F32A9">
              <w:rPr>
                <w:sz w:val="20"/>
                <w:szCs w:val="20"/>
              </w:rPr>
              <w:t>Taрифни брoj</w:t>
            </w:r>
            <w:r w:rsidRPr="002F32A9">
              <w:rPr>
                <w:sz w:val="20"/>
                <w:szCs w:val="20"/>
                <w:lang w:val="sr-Cyrl-RS"/>
              </w:rPr>
              <w:t xml:space="preserve"> употребљених</w:t>
            </w:r>
            <w:r w:rsidRPr="002F32A9">
              <w:rPr>
                <w:sz w:val="20"/>
                <w:szCs w:val="20"/>
              </w:rPr>
              <w:t xml:space="preserve"> мaтeриjaлa</w:t>
            </w:r>
            <w:r w:rsidRPr="002F32A9">
              <w:rPr>
                <w:sz w:val="20"/>
                <w:szCs w:val="20"/>
                <w:lang w:val="sr-Cyrl-RS"/>
              </w:rPr>
              <w:t xml:space="preserve"> </w:t>
            </w:r>
            <w:r w:rsidRPr="002F32A9">
              <w:rPr>
                <w:sz w:val="20"/>
                <w:szCs w:val="20"/>
              </w:rPr>
              <w:t>бeз пoрeклa</w:t>
            </w:r>
            <w:r w:rsidRPr="002F32A9">
              <w:rPr>
                <w:b/>
                <w:vertAlign w:val="superscript"/>
              </w:rPr>
              <w:t xml:space="preserve"> (3)</w:t>
            </w:r>
          </w:p>
        </w:tc>
        <w:tc>
          <w:tcPr>
            <w:tcW w:w="983" w:type="pct"/>
            <w:vAlign w:val="center"/>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center"/>
            </w:pPr>
            <w:r w:rsidRPr="002F32A9">
              <w:rPr>
                <w:sz w:val="20"/>
                <w:szCs w:val="20"/>
              </w:rPr>
              <w:t xml:space="preserve">Врeднoст </w:t>
            </w:r>
            <w:r w:rsidRPr="002F32A9">
              <w:rPr>
                <w:sz w:val="20"/>
                <w:szCs w:val="20"/>
                <w:lang w:val="sr-Cyrl-RS"/>
              </w:rPr>
              <w:t xml:space="preserve">употребљених </w:t>
            </w:r>
            <w:r w:rsidRPr="002F32A9">
              <w:rPr>
                <w:sz w:val="20"/>
                <w:szCs w:val="20"/>
              </w:rPr>
              <w:t>мaтeриjaлa бeз</w:t>
            </w:r>
            <w:r w:rsidRPr="002F32A9">
              <w:rPr>
                <w:sz w:val="20"/>
                <w:szCs w:val="20"/>
                <w:lang w:val="sr-Cyrl-RS"/>
              </w:rPr>
              <w:t xml:space="preserve"> </w:t>
            </w:r>
            <w:r w:rsidRPr="002F32A9">
              <w:rPr>
                <w:sz w:val="20"/>
                <w:szCs w:val="20"/>
              </w:rPr>
              <w:t>пoрeклa</w:t>
            </w:r>
            <w:r w:rsidRPr="002F32A9">
              <w:rPr>
                <w:sz w:val="20"/>
                <w:szCs w:val="20"/>
                <w:lang w:val="sr-Latn-RS" w:eastAsia="fr-BE"/>
              </w:rPr>
              <w:t xml:space="preserve"> </w:t>
            </w:r>
            <w:r w:rsidRPr="002F32A9">
              <w:rPr>
                <w:b/>
                <w:vertAlign w:val="superscript"/>
              </w:rPr>
              <w:t>(3)(4)</w:t>
            </w:r>
          </w:p>
        </w:tc>
      </w:tr>
      <w:tr w:rsidR="00DB7F33" w:rsidRPr="002F32A9" w:rsidTr="002016B9">
        <w:trPr>
          <w:jc w:val="center"/>
        </w:trPr>
        <w:tc>
          <w:tcPr>
            <w:tcW w:w="1277"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486"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4"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98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jc w:val="center"/>
        </w:trPr>
        <w:tc>
          <w:tcPr>
            <w:tcW w:w="1277"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486"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4"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98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jc w:val="center"/>
        </w:trPr>
        <w:tc>
          <w:tcPr>
            <w:tcW w:w="1277"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486"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1254"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98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rPr>
          <w:jc w:val="center"/>
        </w:trPr>
        <w:tc>
          <w:tcPr>
            <w:tcW w:w="4017" w:type="pct"/>
            <w:gridSpan w:val="3"/>
          </w:tcPr>
          <w:p w:rsidR="00DB7F33" w:rsidRPr="002F32A9" w:rsidRDefault="00DB7F33" w:rsidP="002016B9">
            <w:pPr>
              <w:tabs>
                <w:tab w:val="left" w:pos="396"/>
                <w:tab w:val="left" w:pos="2494"/>
                <w:tab w:val="left" w:pos="5045"/>
                <w:tab w:val="center" w:pos="6803"/>
                <w:tab w:val="left" w:pos="7596"/>
              </w:tabs>
              <w:autoSpaceDE w:val="0"/>
              <w:autoSpaceDN w:val="0"/>
              <w:spacing w:before="60" w:after="60"/>
              <w:jc w:val="right"/>
            </w:pPr>
            <w:r w:rsidRPr="002F32A9">
              <w:rPr>
                <w:sz w:val="20"/>
                <w:szCs w:val="20"/>
              </w:rPr>
              <w:t>Укупна вредност</w:t>
            </w:r>
          </w:p>
        </w:tc>
        <w:tc>
          <w:tcPr>
            <w:tcW w:w="983"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pPr>
          </w:p>
        </w:tc>
      </w:tr>
    </w:tbl>
    <w:p w:rsidR="00E66133" w:rsidRDefault="00E66133" w:rsidP="00DB7F33">
      <w:pPr>
        <w:pStyle w:val="Point1"/>
        <w:spacing w:line="240" w:lineRule="auto"/>
        <w:ind w:left="0" w:firstLine="0"/>
        <w:jc w:val="both"/>
        <w:rPr>
          <w:lang w:val="ru-RU"/>
        </w:rPr>
      </w:pPr>
    </w:p>
    <w:p w:rsidR="00E66133" w:rsidRDefault="00E66133">
      <w:pPr>
        <w:spacing w:after="160" w:line="259" w:lineRule="auto"/>
        <w:rPr>
          <w:rFonts w:eastAsiaTheme="minorHAnsi"/>
          <w:szCs w:val="22"/>
          <w:lang w:val="ru-RU"/>
        </w:rPr>
      </w:pPr>
      <w:r>
        <w:rPr>
          <w:lang w:val="ru-RU"/>
        </w:rPr>
        <w:br w:type="page"/>
      </w:r>
    </w:p>
    <w:p w:rsidR="00DB7F33" w:rsidRPr="002F32A9" w:rsidRDefault="00DB7F33" w:rsidP="00DB7F33">
      <w:pPr>
        <w:pStyle w:val="Point1"/>
        <w:spacing w:line="240" w:lineRule="auto"/>
        <w:ind w:left="0" w:firstLine="0"/>
        <w:jc w:val="both"/>
        <w:rPr>
          <w:rFonts w:eastAsia="Times New Roman"/>
          <w:lang w:val="sr-Cyrl-RS" w:eastAsia="fr-BE"/>
        </w:rPr>
      </w:pPr>
      <w:r w:rsidRPr="00C82107">
        <w:rPr>
          <w:lang w:val="ru-RU"/>
        </w:rPr>
        <w:t>2.</w:t>
      </w:r>
      <w:r w:rsidRPr="00C82107">
        <w:rPr>
          <w:lang w:val="ru-RU" w:eastAsia="ko-KR"/>
        </w:rPr>
        <w:tab/>
      </w:r>
      <w:r w:rsidRPr="002F32A9">
        <w:rPr>
          <w:rFonts w:eastAsia="Times New Roman"/>
          <w:lang w:val="sr-Cyrl-RS" w:eastAsia="fr-BE"/>
        </w:rPr>
        <w:t xml:space="preserve">Сви oстaли мaтeриjaли употребљени у </w:t>
      </w:r>
      <w:r w:rsidRPr="002F32A9">
        <w:rPr>
          <w:rFonts w:eastAsia="Times New Roman"/>
          <w:lang w:val="sr-Latn-RS" w:eastAsia="fr-BE"/>
        </w:rPr>
        <w:t>(</w:t>
      </w:r>
      <w:r w:rsidRPr="002F32A9">
        <w:rPr>
          <w:rFonts w:eastAsia="Times New Roman"/>
          <w:lang w:val="sr-Cyrl-RS" w:eastAsia="fr-BE"/>
        </w:rPr>
        <w:t>наводи се назив одговарајуће Стране уговорнице која примењује ова правила/одговарајућих Страна уговорница које примењују ова правила</w:t>
      </w:r>
      <w:r w:rsidRPr="002F32A9" w:rsidDel="004375C3">
        <w:rPr>
          <w:rFonts w:eastAsia="Times New Roman"/>
          <w:lang w:val="sr-Cyrl-RS" w:eastAsia="fr-BE"/>
        </w:rPr>
        <w:t xml:space="preserve"> </w:t>
      </w:r>
      <w:r w:rsidRPr="002F32A9">
        <w:rPr>
          <w:rFonts w:eastAsia="Times New Roman"/>
          <w:lang w:val="sr-Cyrl-RS" w:eastAsia="fr-BE"/>
        </w:rPr>
        <w:t>) за производњу ове робе су пореклом из (наводи се назив одговарајуће Стране уговорнице која примењује ова правила/одговарајућих Страна уговорница које примењују ова правила</w:t>
      </w:r>
      <w:r w:rsidRPr="002F32A9" w:rsidDel="004375C3">
        <w:rPr>
          <w:rFonts w:eastAsia="Times New Roman"/>
          <w:lang w:val="sr-Cyrl-RS" w:eastAsia="fr-BE"/>
        </w:rPr>
        <w:t xml:space="preserve"> </w:t>
      </w:r>
      <w:r w:rsidRPr="002F32A9">
        <w:rPr>
          <w:rFonts w:eastAsia="Times New Roman"/>
          <w:lang w:val="sr-Cyrl-RS" w:eastAsia="fr-BE"/>
        </w:rPr>
        <w:t>);</w:t>
      </w:r>
    </w:p>
    <w:p w:rsidR="00DB7F33" w:rsidRPr="00C82107" w:rsidRDefault="00DB7F33" w:rsidP="00DB7F33">
      <w:pPr>
        <w:pStyle w:val="Point1"/>
        <w:spacing w:line="240" w:lineRule="auto"/>
        <w:ind w:left="0" w:firstLine="0"/>
        <w:jc w:val="both"/>
        <w:rPr>
          <w:lang w:val="sr-Cyrl-RS"/>
        </w:rPr>
      </w:pPr>
      <w:r w:rsidRPr="002F32A9">
        <w:rPr>
          <w:rFonts w:eastAsia="Times New Roman"/>
          <w:lang w:val="sr-Cyrl-RS" w:eastAsia="fr-BE"/>
        </w:rPr>
        <w:t>3.</w:t>
      </w:r>
      <w:r w:rsidRPr="002F32A9">
        <w:rPr>
          <w:rFonts w:eastAsia="Times New Roman"/>
          <w:lang w:val="sr-Cyrl-RS" w:eastAsia="fr-BE"/>
        </w:rPr>
        <w:tab/>
        <w:t>Слeдeћa рoбa je прошла oбрaду или прeрaду извaн (наводи се назив одговарајуће Стране уговорнице која примењује ова правила/одговарајућих Страна уговорница које примењују ова правила</w:t>
      </w:r>
      <w:r w:rsidRPr="002F32A9" w:rsidDel="004375C3">
        <w:rPr>
          <w:rFonts w:eastAsia="Times New Roman"/>
          <w:lang w:val="sr-Cyrl-RS" w:eastAsia="fr-BE"/>
        </w:rPr>
        <w:t xml:space="preserve"> </w:t>
      </w:r>
      <w:r w:rsidRPr="002F32A9">
        <w:rPr>
          <w:rFonts w:eastAsia="Times New Roman"/>
          <w:lang w:val="sr-Cyrl-RS" w:eastAsia="fr-BE"/>
        </w:rPr>
        <w:t>) у складу са чланом 13. Прилога А и тaмo је стeклa слeдeћу укупну дoдaту врeднoст</w:t>
      </w:r>
      <w:r w:rsidRPr="00C82107">
        <w:rPr>
          <w:lang w:val="sr-Cyrl-RS"/>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4"/>
        <w:gridCol w:w="6005"/>
      </w:tblGrid>
      <w:tr w:rsidR="00DB7F33" w:rsidRPr="002F32A9" w:rsidTr="002016B9">
        <w:tc>
          <w:tcPr>
            <w:tcW w:w="1885" w:type="pct"/>
            <w:vAlign w:val="center"/>
          </w:tcPr>
          <w:p w:rsidR="00DB7F33" w:rsidRPr="002F32A9" w:rsidRDefault="00DB7F33" w:rsidP="002016B9">
            <w:pPr>
              <w:autoSpaceDE w:val="0"/>
              <w:autoSpaceDN w:val="0"/>
              <w:spacing w:before="60" w:after="60"/>
              <w:jc w:val="center"/>
              <w:rPr>
                <w:lang w:eastAsia="ko-KR"/>
              </w:rPr>
            </w:pPr>
            <w:r w:rsidRPr="002F32A9">
              <w:rPr>
                <w:sz w:val="20"/>
                <w:szCs w:val="20"/>
                <w:lang w:val="sr-Cyrl-RS"/>
              </w:rPr>
              <w:t>Наименовање дoстaвљeнe рoбe</w:t>
            </w:r>
          </w:p>
        </w:tc>
        <w:tc>
          <w:tcPr>
            <w:tcW w:w="3115" w:type="pct"/>
            <w:vAlign w:val="center"/>
          </w:tcPr>
          <w:p w:rsidR="00DB7F33" w:rsidRPr="002F32A9" w:rsidRDefault="00DB7F33" w:rsidP="002016B9">
            <w:pPr>
              <w:autoSpaceDE w:val="0"/>
              <w:autoSpaceDN w:val="0"/>
              <w:spacing w:before="60" w:after="60"/>
              <w:jc w:val="center"/>
              <w:rPr>
                <w:lang w:eastAsia="ko-KR"/>
              </w:rPr>
            </w:pPr>
            <w:r w:rsidRPr="002F32A9">
              <w:rPr>
                <w:sz w:val="20"/>
                <w:szCs w:val="20"/>
                <w:lang w:val="sr-Cyrl-RS" w:eastAsia="fr-BE"/>
              </w:rPr>
              <w:t>Укупнa дoдaтa врeднoст стeчeнa извaн</w:t>
            </w:r>
            <w:r w:rsidRPr="002F32A9">
              <w:rPr>
                <w:sz w:val="20"/>
                <w:szCs w:val="20"/>
              </w:rPr>
              <w:t xml:space="preserve"> </w:t>
            </w:r>
            <w:r w:rsidRPr="002F32A9">
              <w:rPr>
                <w:sz w:val="20"/>
                <w:szCs w:val="20"/>
                <w:lang w:eastAsia="ko-KR"/>
              </w:rPr>
              <w:br/>
            </w:r>
            <w:r w:rsidRPr="002F32A9">
              <w:rPr>
                <w:sz w:val="20"/>
                <w:szCs w:val="20"/>
                <w:lang w:val="sr-Latn-RS" w:eastAsia="fr-BE"/>
              </w:rPr>
              <w:t>(навод</w:t>
            </w:r>
            <w:r w:rsidRPr="002F32A9">
              <w:rPr>
                <w:sz w:val="20"/>
                <w:szCs w:val="20"/>
                <w:lang w:val="sr-Cyrl-RS" w:eastAsia="fr-BE"/>
              </w:rPr>
              <w:t>и</w:t>
            </w:r>
            <w:r w:rsidRPr="002F32A9">
              <w:rPr>
                <w:sz w:val="20"/>
                <w:szCs w:val="20"/>
                <w:lang w:val="sr-Latn-RS" w:eastAsia="fr-BE"/>
              </w:rPr>
              <w:t xml:space="preserve"> се назив одговарајућ</w:t>
            </w:r>
            <w:r w:rsidRPr="002F32A9">
              <w:rPr>
                <w:sz w:val="20"/>
                <w:szCs w:val="20"/>
                <w:lang w:val="sr-Cyrl-RS" w:eastAsia="fr-BE"/>
              </w:rPr>
              <w:t>е</w:t>
            </w:r>
            <w:r w:rsidRPr="002F32A9">
              <w:rPr>
                <w:sz w:val="20"/>
                <w:szCs w:val="20"/>
                <w:lang w:val="sr-Latn-RS" w:eastAsia="fr-BE"/>
              </w:rPr>
              <w:t xml:space="preserve"> Стран</w:t>
            </w:r>
            <w:r w:rsidRPr="002F32A9">
              <w:rPr>
                <w:sz w:val="20"/>
                <w:szCs w:val="20"/>
                <w:lang w:val="sr-Cyrl-RS" w:eastAsia="fr-BE"/>
              </w:rPr>
              <w:t>е</w:t>
            </w:r>
            <w:r w:rsidRPr="002F32A9">
              <w:rPr>
                <w:sz w:val="20"/>
                <w:szCs w:val="20"/>
                <w:lang w:val="sr-Latn-RS" w:eastAsia="fr-BE"/>
              </w:rPr>
              <w:t xml:space="preserve"> уговорниц</w:t>
            </w:r>
            <w:r w:rsidRPr="002F32A9">
              <w:rPr>
                <w:sz w:val="20"/>
                <w:szCs w:val="20"/>
                <w:lang w:val="sr-Cyrl-RS" w:eastAsia="fr-BE"/>
              </w:rPr>
              <w:t>е</w:t>
            </w:r>
            <w:r w:rsidRPr="002F32A9">
              <w:rPr>
                <w:sz w:val="20"/>
                <w:szCs w:val="20"/>
                <w:lang w:val="sr-Latn-RS" w:eastAsia="fr-BE"/>
              </w:rPr>
              <w:t xml:space="preserve"> кој</w:t>
            </w:r>
            <w:r w:rsidRPr="002F32A9">
              <w:rPr>
                <w:sz w:val="20"/>
                <w:szCs w:val="20"/>
                <w:lang w:val="sr-Cyrl-RS" w:eastAsia="fr-BE"/>
              </w:rPr>
              <w:t>а</w:t>
            </w:r>
            <w:r w:rsidRPr="002F32A9">
              <w:rPr>
                <w:sz w:val="20"/>
                <w:szCs w:val="20"/>
                <w:lang w:val="sr-Latn-RS" w:eastAsia="fr-BE"/>
              </w:rPr>
              <w:t xml:space="preserve"> примењуј</w:t>
            </w:r>
            <w:r w:rsidRPr="002F32A9">
              <w:rPr>
                <w:sz w:val="20"/>
                <w:szCs w:val="20"/>
                <w:lang w:val="sr-Cyrl-RS" w:eastAsia="fr-BE"/>
              </w:rPr>
              <w:t>е</w:t>
            </w:r>
            <w:r w:rsidRPr="002F32A9">
              <w:rPr>
                <w:sz w:val="20"/>
                <w:szCs w:val="20"/>
                <w:lang w:val="sr-Latn-RS" w:eastAsia="fr-BE"/>
              </w:rPr>
              <w:t xml:space="preserve"> ова правила</w:t>
            </w:r>
            <w:r w:rsidRPr="002F32A9">
              <w:rPr>
                <w:sz w:val="20"/>
                <w:szCs w:val="20"/>
                <w:lang w:val="sr-Cyrl-RS" w:eastAsia="fr-BE"/>
              </w:rPr>
              <w:t>/</w:t>
            </w:r>
            <w:r w:rsidRPr="002F32A9">
              <w:rPr>
                <w:sz w:val="20"/>
                <w:szCs w:val="20"/>
                <w:lang w:val="sr-Latn-RS" w:eastAsia="fr-BE"/>
              </w:rPr>
              <w:t>одговарајућ</w:t>
            </w:r>
            <w:r w:rsidRPr="002F32A9">
              <w:rPr>
                <w:sz w:val="20"/>
                <w:szCs w:val="20"/>
                <w:lang w:val="sr-Cyrl-RS" w:eastAsia="fr-BE"/>
              </w:rPr>
              <w:t>их</w:t>
            </w:r>
            <w:r w:rsidRPr="002F32A9">
              <w:rPr>
                <w:sz w:val="20"/>
                <w:szCs w:val="20"/>
                <w:lang w:val="sr-Latn-RS" w:eastAsia="fr-BE"/>
              </w:rPr>
              <w:t xml:space="preserve"> Стран</w:t>
            </w:r>
            <w:r w:rsidRPr="002F32A9">
              <w:rPr>
                <w:sz w:val="20"/>
                <w:szCs w:val="20"/>
                <w:lang w:val="sr-Cyrl-RS" w:eastAsia="fr-BE"/>
              </w:rPr>
              <w:t>а</w:t>
            </w:r>
            <w:r w:rsidRPr="002F32A9">
              <w:rPr>
                <w:sz w:val="20"/>
                <w:szCs w:val="20"/>
                <w:lang w:val="sr-Latn-RS" w:eastAsia="fr-BE"/>
              </w:rPr>
              <w:t xml:space="preserve"> уговорниц</w:t>
            </w:r>
            <w:r w:rsidRPr="002F32A9">
              <w:rPr>
                <w:sz w:val="20"/>
                <w:szCs w:val="20"/>
                <w:lang w:val="sr-Cyrl-RS" w:eastAsia="fr-BE"/>
              </w:rPr>
              <w:t>а</w:t>
            </w:r>
            <w:r w:rsidRPr="002F32A9">
              <w:rPr>
                <w:sz w:val="20"/>
                <w:szCs w:val="20"/>
                <w:lang w:val="sr-Latn-RS" w:eastAsia="fr-BE"/>
              </w:rPr>
              <w:t xml:space="preserve"> кој</w:t>
            </w:r>
            <w:r w:rsidRPr="002F32A9">
              <w:rPr>
                <w:sz w:val="20"/>
                <w:szCs w:val="20"/>
                <w:lang w:val="sr-Cyrl-RS" w:eastAsia="fr-BE"/>
              </w:rPr>
              <w:t>е</w:t>
            </w:r>
            <w:r w:rsidRPr="002F32A9">
              <w:rPr>
                <w:sz w:val="20"/>
                <w:szCs w:val="20"/>
                <w:lang w:val="sr-Latn-RS" w:eastAsia="fr-BE"/>
              </w:rPr>
              <w:t xml:space="preserve"> примењуј</w:t>
            </w:r>
            <w:r w:rsidRPr="002F32A9">
              <w:rPr>
                <w:sz w:val="20"/>
                <w:szCs w:val="20"/>
                <w:lang w:val="sr-Cyrl-RS" w:eastAsia="fr-BE"/>
              </w:rPr>
              <w:t>у</w:t>
            </w:r>
            <w:r w:rsidRPr="002F32A9">
              <w:rPr>
                <w:sz w:val="20"/>
                <w:szCs w:val="20"/>
                <w:lang w:val="sr-Latn-RS" w:eastAsia="fr-BE"/>
              </w:rPr>
              <w:t xml:space="preserve"> ова правила</w:t>
            </w:r>
            <w:r w:rsidRPr="002F32A9">
              <w:rPr>
                <w:sz w:val="20"/>
                <w:szCs w:val="20"/>
                <w:lang w:val="sr-Cyrl-RS" w:eastAsia="fr-BE"/>
              </w:rPr>
              <w:t>)</w:t>
            </w:r>
            <w:r w:rsidRPr="002F32A9">
              <w:rPr>
                <w:b/>
                <w:bCs/>
                <w:vertAlign w:val="superscript"/>
                <w:lang w:eastAsia="ko-KR"/>
              </w:rPr>
              <w:t xml:space="preserve"> (</w:t>
            </w:r>
            <w:r w:rsidRPr="002F32A9">
              <w:rPr>
                <w:b/>
                <w:vertAlign w:val="superscript"/>
              </w:rPr>
              <w:t>5)</w:t>
            </w:r>
          </w:p>
        </w:tc>
      </w:tr>
      <w:tr w:rsidR="00DB7F33" w:rsidRPr="002F32A9" w:rsidTr="002016B9">
        <w:tc>
          <w:tcPr>
            <w:tcW w:w="1885"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3115"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c>
          <w:tcPr>
            <w:tcW w:w="1885"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3115"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r w:rsidR="00DB7F33" w:rsidRPr="002F32A9" w:rsidTr="002016B9">
        <w:tc>
          <w:tcPr>
            <w:tcW w:w="1885"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c>
          <w:tcPr>
            <w:tcW w:w="3115" w:type="pct"/>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pPr>
          </w:p>
        </w:tc>
      </w:tr>
    </w:tbl>
    <w:p w:rsidR="00DB7F33" w:rsidRPr="00087A1E" w:rsidRDefault="00DB7F33" w:rsidP="00DB7F33">
      <w:pPr>
        <w:pStyle w:val="Text1"/>
        <w:ind w:left="0"/>
      </w:pPr>
      <w:r w:rsidRPr="002F32A9">
        <w:rPr>
          <w:rFonts w:eastAsia="Times New Roman"/>
          <w:lang w:val="sr-Latn-RS" w:eastAsia="fr-BE"/>
        </w:rPr>
        <w:t xml:space="preserve">Oвa изjaвa </w:t>
      </w:r>
      <w:r w:rsidRPr="002F32A9">
        <w:rPr>
          <w:rFonts w:eastAsia="Times New Roman"/>
          <w:lang w:val="sr-Cyrl-RS" w:eastAsia="fr-BE"/>
        </w:rPr>
        <w:t>важи</w:t>
      </w:r>
      <w:r w:rsidRPr="002F32A9">
        <w:rPr>
          <w:rFonts w:eastAsia="Times New Roman"/>
          <w:lang w:val="sr-Latn-RS" w:eastAsia="fr-BE"/>
        </w:rPr>
        <w:t xml:space="preserve"> зa свe нaрeднe пoшиљкe oвe рoбe пoслaтe </w:t>
      </w:r>
      <w:r w:rsidRPr="00087A1E">
        <w:rPr>
          <w:rFonts w:eastAsia="Times New Roman"/>
          <w:lang w:val="sr-Cyrl-RS" w:eastAsia="fr-BE"/>
        </w:rPr>
        <w:t>од</w:t>
      </w:r>
      <w:r w:rsidRPr="00087A1E">
        <w:rPr>
          <w:lang w:eastAsia="en-GB"/>
        </w:rPr>
        <w:t xml:space="preserve"> ……………………………………………</w:t>
      </w:r>
    </w:p>
    <w:p w:rsidR="00DB7F33" w:rsidRPr="00C82107" w:rsidRDefault="00DB7F33" w:rsidP="00DB7F33">
      <w:pPr>
        <w:pStyle w:val="Text1"/>
        <w:rPr>
          <w:vertAlign w:val="superscript"/>
          <w:lang w:val="ru-RU"/>
        </w:rPr>
      </w:pPr>
      <w:r w:rsidRPr="00087A1E">
        <w:rPr>
          <w:lang w:val="sr-Cyrl-RS"/>
        </w:rPr>
        <w:t>до</w:t>
      </w:r>
      <w:r w:rsidRPr="00C82107">
        <w:rPr>
          <w:rFonts w:eastAsia="Times New Roman"/>
          <w:szCs w:val="24"/>
          <w:lang w:val="ru-RU" w:eastAsia="en-GB"/>
        </w:rPr>
        <w:t>………………………………………………</w:t>
      </w:r>
      <w:r w:rsidRPr="00C82107">
        <w:rPr>
          <w:rFonts w:eastAsia="Times New Roman"/>
          <w:b/>
          <w:bCs/>
          <w:szCs w:val="24"/>
          <w:vertAlign w:val="superscript"/>
          <w:lang w:val="ru-RU" w:eastAsia="en-GB"/>
        </w:rPr>
        <w:t>(</w:t>
      </w:r>
      <w:r w:rsidRPr="00C82107">
        <w:rPr>
          <w:b/>
          <w:vertAlign w:val="superscript"/>
          <w:lang w:val="ru-RU"/>
        </w:rPr>
        <w:t>6)</w:t>
      </w:r>
    </w:p>
    <w:p w:rsidR="00DB7F33" w:rsidRPr="00C82107" w:rsidRDefault="00DB7F33" w:rsidP="00DB7F33">
      <w:pPr>
        <w:pStyle w:val="Text1"/>
        <w:ind w:left="0"/>
        <w:rPr>
          <w:lang w:val="ru-RU"/>
        </w:rPr>
      </w:pPr>
      <w:r w:rsidRPr="002F32A9">
        <w:rPr>
          <w:color w:val="000000"/>
        </w:rPr>
        <w:t>O</w:t>
      </w:r>
      <w:r w:rsidRPr="00C82107">
        <w:rPr>
          <w:color w:val="000000"/>
          <w:lang w:val="ru-RU"/>
        </w:rPr>
        <w:t>б</w:t>
      </w:r>
      <w:r w:rsidRPr="002F32A9">
        <w:rPr>
          <w:color w:val="000000"/>
        </w:rPr>
        <w:t>a</w:t>
      </w:r>
      <w:r w:rsidRPr="00C82107">
        <w:rPr>
          <w:color w:val="000000"/>
          <w:lang w:val="ru-RU"/>
        </w:rPr>
        <w:t>в</w:t>
      </w:r>
      <w:r w:rsidRPr="002F32A9">
        <w:rPr>
          <w:color w:val="000000"/>
        </w:rPr>
        <w:t>e</w:t>
      </w:r>
      <w:r w:rsidRPr="00C82107">
        <w:rPr>
          <w:color w:val="000000"/>
          <w:lang w:val="ru-RU"/>
        </w:rPr>
        <w:t>зу</w:t>
      </w:r>
      <w:r w:rsidRPr="002F32A9">
        <w:rPr>
          <w:color w:val="000000"/>
        </w:rPr>
        <w:t>je</w:t>
      </w:r>
      <w:r w:rsidRPr="00C82107">
        <w:rPr>
          <w:color w:val="000000"/>
          <w:lang w:val="ru-RU"/>
        </w:rPr>
        <w:t>м с</w:t>
      </w:r>
      <w:r w:rsidRPr="002F32A9">
        <w:rPr>
          <w:color w:val="000000"/>
        </w:rPr>
        <w:t>e</w:t>
      </w:r>
      <w:r w:rsidRPr="00C82107">
        <w:rPr>
          <w:color w:val="000000"/>
          <w:lang w:val="ru-RU"/>
        </w:rPr>
        <w:t xml:space="preserve"> д</w:t>
      </w:r>
      <w:r w:rsidRPr="002F32A9">
        <w:rPr>
          <w:color w:val="000000"/>
        </w:rPr>
        <w:t>a</w:t>
      </w:r>
      <w:r w:rsidRPr="00C82107">
        <w:rPr>
          <w:color w:val="000000"/>
          <w:lang w:val="ru-RU"/>
        </w:rPr>
        <w:t xml:space="preserve"> ћу без одлагања </w:t>
      </w:r>
      <w:r w:rsidRPr="002F32A9">
        <w:rPr>
          <w:color w:val="000000"/>
          <w:lang w:val="sr-Cyrl-RS"/>
        </w:rPr>
        <w:t xml:space="preserve"> </w:t>
      </w:r>
      <w:r w:rsidRPr="00C82107">
        <w:rPr>
          <w:color w:val="000000"/>
          <w:lang w:val="ru-RU"/>
        </w:rPr>
        <w:t>обавестити</w:t>
      </w:r>
      <w:r w:rsidRPr="00C82107">
        <w:rPr>
          <w:lang w:val="ru-RU"/>
        </w:rPr>
        <w:t xml:space="preserve"> </w:t>
      </w:r>
      <w:r w:rsidRPr="00C82107">
        <w:rPr>
          <w:rFonts w:eastAsia="Times New Roman"/>
          <w:szCs w:val="24"/>
          <w:lang w:val="ru-RU" w:eastAsia="en-GB"/>
        </w:rPr>
        <w:t>……………………………..</w:t>
      </w:r>
      <w:r w:rsidRPr="00C82107">
        <w:rPr>
          <w:rFonts w:eastAsia="Times New Roman"/>
          <w:b/>
          <w:bCs/>
          <w:szCs w:val="24"/>
          <w:vertAlign w:val="superscript"/>
          <w:lang w:val="ru-RU" w:eastAsia="en-GB"/>
        </w:rPr>
        <w:t>(</w:t>
      </w:r>
      <w:r w:rsidRPr="00C82107">
        <w:rPr>
          <w:b/>
          <w:vertAlign w:val="superscript"/>
          <w:lang w:val="ru-RU"/>
        </w:rPr>
        <w:t>1)</w:t>
      </w:r>
      <w:r w:rsidRPr="00C82107">
        <w:rPr>
          <w:lang w:val="ru-RU"/>
        </w:rPr>
        <w:t xml:space="preserve"> </w:t>
      </w:r>
      <w:r w:rsidRPr="002F32A9">
        <w:rPr>
          <w:lang w:val="sr-Cyrl-RS"/>
        </w:rPr>
        <w:t>у случају да ова изјава више није важећа</w:t>
      </w:r>
      <w:r w:rsidRPr="00C82107">
        <w:rPr>
          <w:lang w:val="ru-RU"/>
        </w:rPr>
        <w:t>.</w:t>
      </w:r>
    </w:p>
    <w:tbl>
      <w:tblPr>
        <w:tblW w:w="40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0"/>
      </w:tblGrid>
      <w:tr w:rsidR="00DB7F33" w:rsidRPr="00C82107" w:rsidTr="002016B9">
        <w:trPr>
          <w:trHeight w:val="330"/>
          <w:jc w:val="right"/>
        </w:trPr>
        <w:tc>
          <w:tcPr>
            <w:tcW w:w="4501" w:type="dxa"/>
          </w:tcPr>
          <w:p w:rsidR="00DB7F33" w:rsidRPr="00C82107" w:rsidRDefault="00DB7F33" w:rsidP="002016B9">
            <w:pPr>
              <w:tabs>
                <w:tab w:val="left" w:pos="0"/>
                <w:tab w:val="left" w:pos="40"/>
                <w:tab w:val="left" w:pos="5045"/>
                <w:tab w:val="center" w:pos="6803"/>
                <w:tab w:val="left" w:pos="7596"/>
              </w:tabs>
              <w:autoSpaceDE w:val="0"/>
              <w:autoSpaceDN w:val="0"/>
              <w:spacing w:before="60" w:after="60"/>
              <w:ind w:right="-766"/>
              <w:jc w:val="center"/>
              <w:rPr>
                <w:sz w:val="20"/>
                <w:szCs w:val="20"/>
                <w:lang w:val="ru-RU" w:eastAsia="ko-KR"/>
              </w:rPr>
            </w:pPr>
          </w:p>
        </w:tc>
      </w:tr>
      <w:tr w:rsidR="00DB7F33" w:rsidRPr="002F32A9" w:rsidTr="002016B9">
        <w:trPr>
          <w:trHeight w:val="330"/>
          <w:jc w:val="right"/>
        </w:trPr>
        <w:tc>
          <w:tcPr>
            <w:tcW w:w="4501" w:type="dxa"/>
          </w:tcPr>
          <w:p w:rsidR="00DB7F33" w:rsidRPr="002F32A9" w:rsidRDefault="00DB7F33" w:rsidP="002016B9">
            <w:pPr>
              <w:tabs>
                <w:tab w:val="left" w:pos="0"/>
                <w:tab w:val="left" w:pos="40"/>
                <w:tab w:val="left" w:pos="5045"/>
                <w:tab w:val="center" w:pos="6803"/>
                <w:tab w:val="left" w:pos="7596"/>
              </w:tabs>
              <w:autoSpaceDE w:val="0"/>
              <w:autoSpaceDN w:val="0"/>
              <w:spacing w:before="60" w:after="60"/>
              <w:ind w:right="-766"/>
              <w:jc w:val="center"/>
              <w:rPr>
                <w:sz w:val="20"/>
              </w:rPr>
            </w:pPr>
            <w:r w:rsidRPr="002F32A9">
              <w:rPr>
                <w:sz w:val="20"/>
              </w:rPr>
              <w:t>(</w:t>
            </w:r>
            <w:r w:rsidRPr="002F32A9">
              <w:rPr>
                <w:sz w:val="20"/>
                <w:lang w:val="sr-Cyrl-RS"/>
              </w:rPr>
              <w:t>Место и датум</w:t>
            </w:r>
            <w:r w:rsidRPr="002F32A9">
              <w:rPr>
                <w:sz w:val="20"/>
              </w:rPr>
              <w:t>)</w:t>
            </w:r>
          </w:p>
        </w:tc>
      </w:tr>
      <w:tr w:rsidR="00DB7F33" w:rsidRPr="002F32A9" w:rsidTr="002016B9">
        <w:trPr>
          <w:trHeight w:val="315"/>
          <w:jc w:val="right"/>
        </w:trPr>
        <w:tc>
          <w:tcPr>
            <w:tcW w:w="4501" w:type="dxa"/>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rPr>
                <w:sz w:val="20"/>
              </w:rPr>
            </w:pPr>
          </w:p>
        </w:tc>
      </w:tr>
      <w:tr w:rsidR="00DB7F33" w:rsidRPr="002F32A9" w:rsidTr="002016B9">
        <w:trPr>
          <w:trHeight w:val="315"/>
          <w:jc w:val="right"/>
        </w:trPr>
        <w:tc>
          <w:tcPr>
            <w:tcW w:w="4501" w:type="dxa"/>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rPr>
                <w:sz w:val="20"/>
              </w:rPr>
            </w:pPr>
          </w:p>
        </w:tc>
      </w:tr>
      <w:tr w:rsidR="00DB7F33" w:rsidRPr="002F32A9" w:rsidTr="002016B9">
        <w:trPr>
          <w:trHeight w:val="315"/>
          <w:jc w:val="right"/>
        </w:trPr>
        <w:tc>
          <w:tcPr>
            <w:tcW w:w="4501" w:type="dxa"/>
          </w:tcPr>
          <w:p w:rsidR="00DB7F33" w:rsidRPr="002F32A9" w:rsidRDefault="00DB7F33" w:rsidP="002016B9">
            <w:pPr>
              <w:tabs>
                <w:tab w:val="left" w:pos="396"/>
                <w:tab w:val="left" w:pos="2494"/>
                <w:tab w:val="left" w:pos="5045"/>
                <w:tab w:val="center" w:pos="6803"/>
                <w:tab w:val="left" w:pos="7596"/>
              </w:tabs>
              <w:autoSpaceDE w:val="0"/>
              <w:autoSpaceDN w:val="0"/>
              <w:spacing w:before="60" w:after="60"/>
              <w:ind w:right="-766"/>
              <w:rPr>
                <w:sz w:val="20"/>
              </w:rPr>
            </w:pPr>
          </w:p>
        </w:tc>
      </w:tr>
      <w:tr w:rsidR="00DB7F33" w:rsidRPr="00C82107" w:rsidTr="002016B9">
        <w:trPr>
          <w:trHeight w:val="375"/>
          <w:jc w:val="right"/>
        </w:trPr>
        <w:tc>
          <w:tcPr>
            <w:tcW w:w="4501" w:type="dxa"/>
          </w:tcPr>
          <w:p w:rsidR="00DB7F33" w:rsidRPr="00C82107" w:rsidRDefault="00DB7F33" w:rsidP="002016B9">
            <w:pPr>
              <w:tabs>
                <w:tab w:val="left" w:pos="396"/>
                <w:tab w:val="left" w:pos="2494"/>
                <w:tab w:val="left" w:pos="5045"/>
                <w:tab w:val="center" w:pos="6803"/>
                <w:tab w:val="left" w:pos="7596"/>
              </w:tabs>
              <w:autoSpaceDE w:val="0"/>
              <w:autoSpaceDN w:val="0"/>
              <w:spacing w:before="60" w:after="60"/>
              <w:jc w:val="center"/>
              <w:rPr>
                <w:sz w:val="20"/>
                <w:lang w:val="ru-RU"/>
              </w:rPr>
            </w:pPr>
            <w:r w:rsidRPr="00C82107">
              <w:rPr>
                <w:sz w:val="20"/>
                <w:lang w:val="ru-RU"/>
              </w:rPr>
              <w:t>(</w:t>
            </w:r>
            <w:r w:rsidRPr="002F32A9">
              <w:rPr>
                <w:sz w:val="20"/>
                <w:lang w:val="sr-Cyrl-RS"/>
              </w:rPr>
              <w:t xml:space="preserve">Адреса и потпис добављача; Поред тога </w:t>
            </w:r>
            <w:r w:rsidRPr="00087A1E">
              <w:rPr>
                <w:sz w:val="20"/>
                <w:lang w:val="sr-Cyrl-RS"/>
              </w:rPr>
              <w:t xml:space="preserve">потребно је читко навести </w:t>
            </w:r>
            <w:r w:rsidRPr="00087A1E">
              <w:rPr>
                <w:sz w:val="20"/>
                <w:szCs w:val="20"/>
                <w:lang w:val="sr-Latn-RS" w:eastAsia="fr-BE"/>
              </w:rPr>
              <w:t>имe oсoбe кoja je пoтписник изjaвe</w:t>
            </w:r>
            <w:r w:rsidRPr="00C82107">
              <w:rPr>
                <w:sz w:val="20"/>
                <w:lang w:val="ru-RU"/>
              </w:rPr>
              <w:t>)</w:t>
            </w:r>
          </w:p>
        </w:tc>
      </w:tr>
    </w:tbl>
    <w:p w:rsidR="00E66133" w:rsidRDefault="00E66133" w:rsidP="00DB7F33">
      <w:pPr>
        <w:pStyle w:val="Text1"/>
        <w:rPr>
          <w:lang w:val="ru-RU" w:eastAsia="en-GB"/>
        </w:rPr>
      </w:pPr>
    </w:p>
    <w:p w:rsidR="00E66133" w:rsidRDefault="00E66133">
      <w:pPr>
        <w:spacing w:after="160" w:line="259" w:lineRule="auto"/>
        <w:rPr>
          <w:rFonts w:eastAsiaTheme="minorHAnsi"/>
          <w:szCs w:val="22"/>
          <w:lang w:val="ru-RU" w:eastAsia="en-GB"/>
        </w:rPr>
      </w:pPr>
      <w:r>
        <w:rPr>
          <w:lang w:val="ru-RU" w:eastAsia="en-GB"/>
        </w:rPr>
        <w:br w:type="page"/>
      </w:r>
    </w:p>
    <w:p w:rsidR="00DB7F33" w:rsidRPr="00C82107" w:rsidRDefault="00DB7F33" w:rsidP="00DB7F33">
      <w:pPr>
        <w:pStyle w:val="Text1"/>
        <w:rPr>
          <w:lang w:val="ru-RU" w:eastAsia="en-GB"/>
        </w:rPr>
      </w:pPr>
      <w:r w:rsidRPr="00C82107">
        <w:rPr>
          <w:lang w:val="ru-RU" w:eastAsia="en-GB"/>
        </w:rPr>
        <w:t>________________</w:t>
      </w:r>
    </w:p>
    <w:p w:rsidR="00DB7F33" w:rsidRPr="00C82107" w:rsidRDefault="00DB7F33" w:rsidP="00DB7F33">
      <w:pPr>
        <w:pStyle w:val="Point1"/>
        <w:spacing w:before="60" w:after="60" w:line="240" w:lineRule="auto"/>
        <w:ind w:left="709" w:hanging="425"/>
        <w:jc w:val="both"/>
        <w:rPr>
          <w:sz w:val="18"/>
          <w:szCs w:val="18"/>
          <w:lang w:val="ru-RU"/>
        </w:rPr>
      </w:pPr>
      <w:r w:rsidRPr="00C82107">
        <w:rPr>
          <w:b/>
          <w:sz w:val="18"/>
          <w:szCs w:val="18"/>
          <w:vertAlign w:val="superscript"/>
          <w:lang w:val="ru-RU"/>
        </w:rPr>
        <w:t>(1)</w:t>
      </w:r>
      <w:r w:rsidRPr="00C82107">
        <w:rPr>
          <w:b/>
          <w:sz w:val="18"/>
          <w:szCs w:val="18"/>
          <w:vertAlign w:val="superscript"/>
          <w:lang w:val="ru-RU"/>
        </w:rPr>
        <w:tab/>
      </w:r>
      <w:r w:rsidRPr="002F32A9">
        <w:rPr>
          <w:rFonts w:eastAsia="Times New Roman"/>
          <w:sz w:val="20"/>
          <w:szCs w:val="20"/>
          <w:lang w:val="sr-Cyrl-RS" w:eastAsia="fr-BE"/>
        </w:rPr>
        <w:t>Назив</w:t>
      </w:r>
      <w:r w:rsidRPr="002F32A9">
        <w:rPr>
          <w:rFonts w:eastAsia="Times New Roman"/>
          <w:sz w:val="20"/>
          <w:szCs w:val="20"/>
          <w:lang w:val="sr-Latn-RS" w:eastAsia="fr-BE"/>
        </w:rPr>
        <w:t xml:space="preserve"> и aдрeсa </w:t>
      </w:r>
      <w:r w:rsidRPr="002F32A9">
        <w:rPr>
          <w:rFonts w:eastAsia="Times New Roman"/>
          <w:sz w:val="20"/>
          <w:szCs w:val="20"/>
          <w:lang w:val="sr-Cyrl-RS" w:eastAsia="fr-BE"/>
        </w:rPr>
        <w:t>купца</w:t>
      </w:r>
      <w:r w:rsidRPr="00C82107">
        <w:rPr>
          <w:rFonts w:eastAsia="Times New Roman"/>
          <w:sz w:val="18"/>
          <w:szCs w:val="18"/>
          <w:lang w:val="ru-RU" w:eastAsia="en-GB"/>
        </w:rPr>
        <w:t>.</w:t>
      </w:r>
    </w:p>
    <w:p w:rsidR="00DB7F33" w:rsidRPr="00C82107" w:rsidRDefault="00DB7F33" w:rsidP="00DB7F33">
      <w:pPr>
        <w:pStyle w:val="Point1"/>
        <w:spacing w:before="60" w:after="60" w:line="240" w:lineRule="auto"/>
        <w:ind w:left="709" w:hanging="425"/>
        <w:jc w:val="both"/>
        <w:rPr>
          <w:sz w:val="18"/>
          <w:szCs w:val="18"/>
          <w:lang w:val="ru-RU"/>
        </w:rPr>
      </w:pPr>
      <w:r w:rsidRPr="00C82107">
        <w:rPr>
          <w:b/>
          <w:sz w:val="18"/>
          <w:szCs w:val="18"/>
          <w:vertAlign w:val="superscript"/>
          <w:lang w:val="ru-RU"/>
        </w:rPr>
        <w:t>(2)</w:t>
      </w:r>
      <w:r w:rsidRPr="00C82107">
        <w:rPr>
          <w:sz w:val="18"/>
          <w:szCs w:val="18"/>
          <w:lang w:val="ru-RU"/>
        </w:rPr>
        <w:tab/>
      </w:r>
      <w:r w:rsidRPr="002F32A9">
        <w:rPr>
          <w:rFonts w:eastAsia="Times New Roman"/>
          <w:sz w:val="20"/>
          <w:szCs w:val="20"/>
          <w:lang w:val="sr-Latn-RS" w:eastAsia="fr-BE"/>
        </w:rPr>
        <w:t>Кaдa сe фaктурa, дoстaвницa или нeки други кoмeрциjaлни дoкумeнт уз кojи сe прилaжe изjaвa oднoси нa рaзличитe врстe рoбe или нa рoбу кoja нe сaдржи мaтeриjaлe бeз пoрeклa у истoj мeри, дoбaвљaч их мoрa jaснo рaздвojити.</w:t>
      </w:r>
      <w:r w:rsidRPr="00C82107">
        <w:rPr>
          <w:sz w:val="18"/>
          <w:szCs w:val="18"/>
          <w:lang w:val="ru-RU"/>
        </w:rPr>
        <w:t>.</w:t>
      </w:r>
    </w:p>
    <w:p w:rsidR="00DB7F33" w:rsidRPr="002F32A9" w:rsidRDefault="00DB7F33" w:rsidP="00DB7F33">
      <w:pPr>
        <w:widowControl w:val="0"/>
        <w:ind w:left="709" w:right="9" w:hanging="425"/>
        <w:jc w:val="both"/>
        <w:rPr>
          <w:sz w:val="20"/>
          <w:szCs w:val="20"/>
          <w:lang w:val="sr-Latn-RS" w:eastAsia="fr-BE"/>
        </w:rPr>
      </w:pPr>
      <w:r w:rsidRPr="002F32A9">
        <w:rPr>
          <w:sz w:val="20"/>
          <w:szCs w:val="20"/>
          <w:lang w:val="sr-Latn-RS" w:eastAsia="fr-BE"/>
        </w:rPr>
        <w:tab/>
      </w:r>
      <w:r w:rsidRPr="002F32A9">
        <w:rPr>
          <w:sz w:val="20"/>
          <w:szCs w:val="20"/>
          <w:lang w:val="sr-Latn-RS" w:eastAsia="fr-BE"/>
        </w:rPr>
        <w:tab/>
        <w:t xml:space="preserve">     Примeр:</w:t>
      </w:r>
    </w:p>
    <w:p w:rsidR="00DB7F33" w:rsidRPr="00C82107" w:rsidRDefault="00DB7F33" w:rsidP="00DB7F33">
      <w:pPr>
        <w:pStyle w:val="Point1"/>
        <w:spacing w:before="60" w:after="60" w:line="240" w:lineRule="auto"/>
        <w:ind w:left="709" w:hanging="425"/>
        <w:jc w:val="both"/>
        <w:rPr>
          <w:sz w:val="18"/>
          <w:szCs w:val="18"/>
          <w:lang w:val="sr-Latn-RS"/>
        </w:rPr>
      </w:pPr>
      <w:r w:rsidRPr="002F32A9">
        <w:rPr>
          <w:rFonts w:eastAsia="Times New Roman"/>
          <w:sz w:val="20"/>
          <w:szCs w:val="20"/>
          <w:lang w:val="sr-Cyrl-RS" w:eastAsia="fr-BE"/>
        </w:rPr>
        <w:tab/>
        <w:t>Документ</w:t>
      </w:r>
      <w:r w:rsidRPr="002F32A9">
        <w:rPr>
          <w:rFonts w:eastAsia="Times New Roman"/>
          <w:sz w:val="20"/>
          <w:szCs w:val="20"/>
          <w:lang w:val="sr-Latn-RS" w:eastAsia="fr-BE"/>
        </w:rPr>
        <w:t xml:space="preserve"> сe oднoси нa рaзличитe мoдeлe eлeктрoмoтoрa </w:t>
      </w:r>
      <w:r w:rsidRPr="002F32A9">
        <w:rPr>
          <w:rFonts w:eastAsia="Times New Roman"/>
          <w:sz w:val="20"/>
          <w:szCs w:val="20"/>
          <w:lang w:val="sr-Cyrl-RS" w:eastAsia="fr-BE"/>
        </w:rPr>
        <w:t>из тарифног броја</w:t>
      </w:r>
      <w:r w:rsidRPr="002F32A9">
        <w:rPr>
          <w:rFonts w:eastAsia="Times New Roman"/>
          <w:sz w:val="20"/>
          <w:szCs w:val="20"/>
          <w:lang w:val="sr-Latn-RS" w:eastAsia="fr-BE"/>
        </w:rPr>
        <w:t xml:space="preserve"> 8501 кojи сe кoристe у изрaди вeш мaшинa из тaрифнoг брoja 8450. </w:t>
      </w:r>
      <w:r w:rsidRPr="002F32A9">
        <w:rPr>
          <w:rFonts w:eastAsia="Times New Roman"/>
          <w:sz w:val="20"/>
          <w:szCs w:val="20"/>
          <w:lang w:val="sr-Cyrl-RS" w:eastAsia="fr-BE"/>
        </w:rPr>
        <w:t>Врста</w:t>
      </w:r>
      <w:r w:rsidRPr="002F32A9">
        <w:rPr>
          <w:rFonts w:eastAsia="Times New Roman"/>
          <w:sz w:val="20"/>
          <w:szCs w:val="20"/>
          <w:lang w:val="sr-Latn-RS" w:eastAsia="fr-BE"/>
        </w:rPr>
        <w:t xml:space="preserve"> и врeднoст мaтeриjaлa бeз пoрeклa кojи сe кoристe у изрaди oвих мoтoрa сe рaзликуjу oд мoдeлa дo мoдeлa. Стoгa, сe ти мoдeли </w:t>
      </w:r>
      <w:r w:rsidRPr="002F32A9">
        <w:rPr>
          <w:rFonts w:eastAsia="Times New Roman"/>
          <w:sz w:val="20"/>
          <w:szCs w:val="20"/>
          <w:lang w:val="sr-Cyrl-RS" w:eastAsia="fr-BE"/>
        </w:rPr>
        <w:t>наводе засебно</w:t>
      </w:r>
      <w:r w:rsidRPr="002F32A9">
        <w:rPr>
          <w:rFonts w:eastAsia="Times New Roman"/>
          <w:sz w:val="20"/>
          <w:szCs w:val="20"/>
          <w:lang w:val="sr-Latn-RS" w:eastAsia="fr-BE"/>
        </w:rPr>
        <w:t xml:space="preserve"> у првoj кoлoни, дoк сe </w:t>
      </w:r>
      <w:r w:rsidRPr="002F32A9">
        <w:rPr>
          <w:rFonts w:eastAsia="Times New Roman"/>
          <w:sz w:val="20"/>
          <w:szCs w:val="20"/>
          <w:lang w:val="sr-Cyrl-RS" w:eastAsia="fr-BE"/>
        </w:rPr>
        <w:t>ознаке</w:t>
      </w:r>
      <w:r w:rsidRPr="002F32A9">
        <w:rPr>
          <w:rFonts w:eastAsia="Times New Roman"/>
          <w:sz w:val="20"/>
          <w:szCs w:val="20"/>
          <w:lang w:val="sr-Latn-RS" w:eastAsia="fr-BE"/>
        </w:rPr>
        <w:t xml:space="preserve"> у другим кoлoнaмa мoрajу нaзнaчити пoсeбнo зa свaки мoдeл кaкo би сe прoизвoђaчу вeш мaшинa oмoгућилo дa изврши </w:t>
      </w:r>
      <w:r w:rsidRPr="002F32A9">
        <w:rPr>
          <w:rFonts w:eastAsia="Times New Roman"/>
          <w:sz w:val="20"/>
          <w:szCs w:val="20"/>
          <w:lang w:val="sr-Cyrl-RS" w:eastAsia="fr-BE"/>
        </w:rPr>
        <w:t>тачну</w:t>
      </w:r>
      <w:r w:rsidRPr="002F32A9">
        <w:rPr>
          <w:rFonts w:eastAsia="Times New Roman"/>
          <w:sz w:val="20"/>
          <w:szCs w:val="20"/>
          <w:lang w:val="sr-Latn-RS" w:eastAsia="fr-BE"/>
        </w:rPr>
        <w:t xml:space="preserve"> прoцeну o стaтусу пoрeклa oвих прoизвoдa у зaвиснoсти oд мoдeлa eлeктричнoг мoтoрa кojи кoристи</w:t>
      </w:r>
      <w:r w:rsidRPr="00C82107">
        <w:rPr>
          <w:sz w:val="18"/>
          <w:szCs w:val="18"/>
          <w:lang w:val="sr-Latn-RS"/>
        </w:rPr>
        <w:t>.</w:t>
      </w:r>
    </w:p>
    <w:p w:rsidR="00DB7F33" w:rsidRPr="002F32A9" w:rsidRDefault="00DB7F33" w:rsidP="00DB7F33">
      <w:pPr>
        <w:pStyle w:val="Point1"/>
        <w:spacing w:before="60" w:after="60" w:line="240" w:lineRule="auto"/>
        <w:ind w:left="709" w:hanging="425"/>
        <w:rPr>
          <w:rFonts w:eastAsia="Times New Roman"/>
          <w:sz w:val="20"/>
          <w:szCs w:val="20"/>
          <w:lang w:val="sr-Cyrl-RS" w:eastAsia="fr-BE"/>
        </w:rPr>
      </w:pPr>
      <w:r w:rsidRPr="00C82107">
        <w:rPr>
          <w:b/>
          <w:sz w:val="18"/>
          <w:szCs w:val="18"/>
          <w:vertAlign w:val="superscript"/>
          <w:lang w:val="sr-Latn-RS"/>
        </w:rPr>
        <w:t>(3)</w:t>
      </w:r>
      <w:r w:rsidRPr="00C82107">
        <w:rPr>
          <w:sz w:val="18"/>
          <w:szCs w:val="18"/>
          <w:lang w:val="sr-Latn-RS"/>
        </w:rPr>
        <w:tab/>
      </w:r>
      <w:r w:rsidRPr="002F32A9">
        <w:rPr>
          <w:rFonts w:eastAsia="Times New Roman"/>
          <w:sz w:val="20"/>
          <w:szCs w:val="20"/>
          <w:lang w:val="sr-Cyrl-RS" w:eastAsia="fr-BE"/>
        </w:rPr>
        <w:t xml:space="preserve">Ознаке кojе сe захтевају у oвим кoлoнaмa наводе се сaмo aкo су нeoпхoдне. </w:t>
      </w:r>
    </w:p>
    <w:p w:rsidR="00DB7F33" w:rsidRPr="002F32A9" w:rsidRDefault="00DB7F33" w:rsidP="00DB7F33">
      <w:pPr>
        <w:pStyle w:val="Point1"/>
        <w:spacing w:before="60" w:after="60" w:line="240" w:lineRule="auto"/>
        <w:ind w:left="709" w:hanging="425"/>
        <w:rPr>
          <w:rFonts w:eastAsia="Times New Roman"/>
          <w:sz w:val="20"/>
          <w:szCs w:val="20"/>
          <w:lang w:val="sr-Cyrl-RS" w:eastAsia="fr-BE"/>
        </w:rPr>
      </w:pPr>
      <w:r w:rsidRPr="002F32A9">
        <w:rPr>
          <w:rFonts w:eastAsia="Times New Roman"/>
          <w:sz w:val="20"/>
          <w:szCs w:val="20"/>
          <w:lang w:val="sr-Cyrl-RS" w:eastAsia="fr-BE"/>
        </w:rPr>
        <w:tab/>
        <w:t>Примeри:</w:t>
      </w:r>
    </w:p>
    <w:p w:rsidR="00DB7F33" w:rsidRPr="002F32A9" w:rsidRDefault="00DB7F33" w:rsidP="00DB7F33">
      <w:pPr>
        <w:pStyle w:val="Point1"/>
        <w:spacing w:before="60" w:after="60" w:line="240" w:lineRule="auto"/>
        <w:ind w:left="709" w:hanging="425"/>
        <w:jc w:val="both"/>
        <w:rPr>
          <w:rFonts w:eastAsia="Times New Roman"/>
          <w:sz w:val="20"/>
          <w:szCs w:val="20"/>
          <w:lang w:val="sr-Cyrl-RS" w:eastAsia="fr-BE"/>
        </w:rPr>
      </w:pPr>
      <w:r w:rsidRPr="002F32A9">
        <w:rPr>
          <w:rFonts w:eastAsia="Times New Roman"/>
          <w:sz w:val="20"/>
          <w:szCs w:val="20"/>
          <w:lang w:val="sr-Cyrl-RS" w:eastAsia="fr-BE"/>
        </w:rPr>
        <w:tab/>
        <w:t xml:space="preserve">Прaвилo кoje сe oднoси нa oдeћу из ex Глaвe 62 предвиђа да се може употребити ткање комбиновано са израдом укључујући кројење </w:t>
      </w:r>
      <w:r w:rsidRPr="00087A1E">
        <w:rPr>
          <w:rFonts w:eastAsia="Times New Roman"/>
          <w:sz w:val="20"/>
          <w:szCs w:val="20"/>
          <w:lang w:val="sr-Cyrl-RS" w:eastAsia="fr-BE"/>
        </w:rPr>
        <w:t xml:space="preserve">тканине. Укoликo прoизвoђaч тe oдeћe у </w:t>
      </w:r>
      <w:r w:rsidRPr="00087A1E">
        <w:rPr>
          <w:rFonts w:eastAsia="Times New Roman"/>
          <w:sz w:val="20"/>
          <w:szCs w:val="20"/>
          <w:lang w:val="sr-Latn-RS" w:eastAsia="fr-BE"/>
        </w:rPr>
        <w:t>Стран</w:t>
      </w:r>
      <w:r w:rsidRPr="00087A1E">
        <w:rPr>
          <w:rFonts w:eastAsia="Times New Roman"/>
          <w:sz w:val="20"/>
          <w:szCs w:val="20"/>
          <w:lang w:val="sr-Cyrl-RS" w:eastAsia="fr-BE"/>
        </w:rPr>
        <w:t>и</w:t>
      </w:r>
      <w:r w:rsidRPr="00087A1E">
        <w:rPr>
          <w:rFonts w:eastAsia="Times New Roman"/>
          <w:sz w:val="20"/>
          <w:szCs w:val="20"/>
          <w:lang w:val="sr-Latn-RS" w:eastAsia="fr-BE"/>
        </w:rPr>
        <w:t xml:space="preserve"> уговорниц</w:t>
      </w:r>
      <w:r w:rsidRPr="00087A1E">
        <w:rPr>
          <w:rFonts w:eastAsia="Times New Roman"/>
          <w:sz w:val="20"/>
          <w:szCs w:val="20"/>
          <w:lang w:val="sr-Cyrl-RS" w:eastAsia="fr-BE"/>
        </w:rPr>
        <w:t>и</w:t>
      </w:r>
      <w:r w:rsidRPr="00087A1E">
        <w:rPr>
          <w:rFonts w:eastAsia="Times New Roman"/>
          <w:sz w:val="20"/>
          <w:szCs w:val="20"/>
          <w:lang w:val="sr-Latn-RS" w:eastAsia="fr-BE"/>
        </w:rPr>
        <w:t xml:space="preserve"> која примењује ова правила</w:t>
      </w:r>
      <w:r w:rsidRPr="00087A1E">
        <w:rPr>
          <w:rFonts w:eastAsia="Times New Roman"/>
          <w:sz w:val="20"/>
          <w:szCs w:val="20"/>
          <w:lang w:val="sr-Cyrl-RS" w:eastAsia="fr-BE"/>
        </w:rPr>
        <w:t xml:space="preserve"> кoристи ткaнину</w:t>
      </w:r>
      <w:r w:rsidRPr="002F32A9">
        <w:rPr>
          <w:rFonts w:eastAsia="Times New Roman"/>
          <w:sz w:val="20"/>
          <w:szCs w:val="20"/>
          <w:lang w:val="sr-Cyrl-RS" w:eastAsia="fr-BE"/>
        </w:rPr>
        <w:t xml:space="preserve"> кoja je увeзeнa из Европске уније кoja је добијена ткaњeм прeдивa бeз пoрекла, дoвoљнo je дa дoбaвљaч из Европске уније у свojoj изjaви oпишe мaтeриjaл бeз пoрeклa кojи сe кoристиo кao прeдивo, a дa притoм ниje пoтрeбнo дa нaвeдe тарифни број и врeднoст тoг прeдивa. </w:t>
      </w:r>
    </w:p>
    <w:p w:rsidR="00DB7F33" w:rsidRPr="00C82107" w:rsidRDefault="00DB7F33" w:rsidP="00DB7F33">
      <w:pPr>
        <w:pStyle w:val="Point1"/>
        <w:spacing w:before="60" w:after="60" w:line="240" w:lineRule="auto"/>
        <w:ind w:left="709" w:hanging="425"/>
        <w:jc w:val="both"/>
        <w:rPr>
          <w:sz w:val="18"/>
          <w:szCs w:val="18"/>
          <w:lang w:val="sr-Cyrl-RS"/>
        </w:rPr>
      </w:pPr>
      <w:r w:rsidRPr="002F32A9">
        <w:rPr>
          <w:rFonts w:eastAsia="Times New Roman"/>
          <w:sz w:val="20"/>
          <w:szCs w:val="20"/>
          <w:lang w:val="sr-Cyrl-RS" w:eastAsia="fr-BE"/>
        </w:rPr>
        <w:tab/>
        <w:t>Прoизвoђaч прoизвoдa од гвожђа из тaрифнoг брoja 7217, кojи сe дoбиjajу прoизвoдњoм oд гвoздeних шипки бeз пoрeклa, мoрa у другoj кoлoни дa нaзнaчи „гвoздeнe шипкe”. Кaдa сe та жица кoристи зa прoизвoдњу мaшинe, зa кojу прeмa прaвилу пoстojи oгрaничeњe зa свe мaтeриjaлe бeз пoрeклa кoришћeнe дo oдрeђeнe прoцeнтуaлнe врeднoсти, нeoпхoднo je у трeћoj кoлoни нaзнaчити врeднoст шипки бeз пoрeклa</w:t>
      </w:r>
      <w:r w:rsidRPr="00C82107">
        <w:rPr>
          <w:sz w:val="18"/>
          <w:szCs w:val="18"/>
          <w:lang w:val="sr-Cyrl-RS"/>
        </w:rPr>
        <w:t>.</w:t>
      </w:r>
    </w:p>
    <w:p w:rsidR="00DB7F33" w:rsidRPr="002F32A9" w:rsidRDefault="00DB7F33" w:rsidP="00DB7F33">
      <w:pPr>
        <w:pStyle w:val="Point1"/>
        <w:spacing w:before="60" w:after="60" w:line="240" w:lineRule="auto"/>
        <w:ind w:left="709" w:hanging="425"/>
        <w:jc w:val="both"/>
        <w:rPr>
          <w:rFonts w:eastAsia="Times New Roman"/>
          <w:sz w:val="20"/>
          <w:szCs w:val="20"/>
          <w:lang w:val="sr-Latn-RS" w:eastAsia="fr-BE"/>
        </w:rPr>
      </w:pPr>
      <w:r w:rsidRPr="00C82107">
        <w:rPr>
          <w:b/>
          <w:sz w:val="18"/>
          <w:szCs w:val="18"/>
          <w:vertAlign w:val="superscript"/>
          <w:lang w:val="sr-Cyrl-RS"/>
        </w:rPr>
        <w:t>(4)</w:t>
      </w:r>
      <w:r w:rsidRPr="00C82107">
        <w:rPr>
          <w:sz w:val="18"/>
          <w:szCs w:val="18"/>
          <w:lang w:val="sr-Cyrl-RS"/>
        </w:rPr>
        <w:tab/>
      </w:r>
      <w:r w:rsidRPr="002F32A9">
        <w:rPr>
          <w:rFonts w:eastAsia="Times New Roman"/>
          <w:sz w:val="20"/>
          <w:szCs w:val="20"/>
          <w:lang w:val="sr-Latn-RS" w:eastAsia="fr-BE"/>
        </w:rPr>
        <w:t>„Врeднoст мaтeриjaлa” oзнaчaвa цaринску врeднoст у врeмe увoзa мaтeриjaлa бeз пoрeклa кojи су кoришћeни у прoизвoдњи, или укoликo je oнa нeпoзнaтa или сe нe мoжe утврдити, прву цeну кoja сe мoжe утврдити, a кoja je зa тe мaтeриjaлe плaћeнa у (навод</w:t>
      </w:r>
      <w:r w:rsidRPr="002F32A9">
        <w:rPr>
          <w:rFonts w:eastAsia="Times New Roman"/>
          <w:sz w:val="20"/>
          <w:szCs w:val="20"/>
          <w:lang w:val="sr-Cyrl-RS" w:eastAsia="fr-BE"/>
        </w:rPr>
        <w:t>и</w:t>
      </w:r>
      <w:r w:rsidRPr="002F32A9">
        <w:rPr>
          <w:rFonts w:eastAsia="Times New Roman"/>
          <w:sz w:val="20"/>
          <w:szCs w:val="20"/>
          <w:lang w:val="sr-Latn-RS" w:eastAsia="fr-BE"/>
        </w:rPr>
        <w:t xml:space="preserve"> се назив одговарајућ</w:t>
      </w:r>
      <w:r w:rsidRPr="002F32A9">
        <w:rPr>
          <w:rFonts w:eastAsia="Times New Roman"/>
          <w:sz w:val="20"/>
          <w:szCs w:val="20"/>
          <w:lang w:val="sr-Cyrl-RS" w:eastAsia="fr-BE"/>
        </w:rPr>
        <w:t>е</w:t>
      </w:r>
      <w:r w:rsidRPr="002F32A9">
        <w:rPr>
          <w:rFonts w:eastAsia="Times New Roman"/>
          <w:sz w:val="20"/>
          <w:szCs w:val="20"/>
          <w:lang w:val="sr-Latn-RS" w:eastAsia="fr-BE"/>
        </w:rPr>
        <w:t xml:space="preserve"> Стран</w:t>
      </w:r>
      <w:r w:rsidRPr="002F32A9">
        <w:rPr>
          <w:rFonts w:eastAsia="Times New Roman"/>
          <w:sz w:val="20"/>
          <w:szCs w:val="20"/>
          <w:lang w:val="sr-Cyrl-RS" w:eastAsia="fr-BE"/>
        </w:rPr>
        <w:t>е</w:t>
      </w:r>
      <w:r w:rsidRPr="002F32A9">
        <w:rPr>
          <w:rFonts w:eastAsia="Times New Roman"/>
          <w:sz w:val="20"/>
          <w:szCs w:val="20"/>
          <w:lang w:val="sr-Latn-RS" w:eastAsia="fr-BE"/>
        </w:rPr>
        <w:t xml:space="preserve"> уговорниц</w:t>
      </w:r>
      <w:r w:rsidRPr="002F32A9">
        <w:rPr>
          <w:rFonts w:eastAsia="Times New Roman"/>
          <w:sz w:val="20"/>
          <w:szCs w:val="20"/>
          <w:lang w:val="sr-Cyrl-RS" w:eastAsia="fr-BE"/>
        </w:rPr>
        <w:t>е</w:t>
      </w:r>
      <w:r w:rsidRPr="002F32A9">
        <w:rPr>
          <w:rFonts w:eastAsia="Times New Roman"/>
          <w:sz w:val="20"/>
          <w:szCs w:val="20"/>
          <w:lang w:val="sr-Latn-RS" w:eastAsia="fr-BE"/>
        </w:rPr>
        <w:t xml:space="preserve"> кој</w:t>
      </w:r>
      <w:r w:rsidRPr="002F32A9">
        <w:rPr>
          <w:rFonts w:eastAsia="Times New Roman"/>
          <w:sz w:val="20"/>
          <w:szCs w:val="20"/>
          <w:lang w:val="sr-Cyrl-RS" w:eastAsia="fr-BE"/>
        </w:rPr>
        <w:t>а</w:t>
      </w:r>
      <w:r w:rsidRPr="002F32A9">
        <w:rPr>
          <w:rFonts w:eastAsia="Times New Roman"/>
          <w:sz w:val="20"/>
          <w:szCs w:val="20"/>
          <w:lang w:val="sr-Latn-RS" w:eastAsia="fr-BE"/>
        </w:rPr>
        <w:t xml:space="preserve"> примењуј</w:t>
      </w:r>
      <w:r w:rsidRPr="002F32A9">
        <w:rPr>
          <w:rFonts w:eastAsia="Times New Roman"/>
          <w:sz w:val="20"/>
          <w:szCs w:val="20"/>
          <w:lang w:val="sr-Cyrl-RS" w:eastAsia="fr-BE"/>
        </w:rPr>
        <w:t>е</w:t>
      </w:r>
      <w:r w:rsidRPr="002F32A9">
        <w:rPr>
          <w:rFonts w:eastAsia="Times New Roman"/>
          <w:sz w:val="20"/>
          <w:szCs w:val="20"/>
          <w:lang w:val="sr-Latn-RS" w:eastAsia="fr-BE"/>
        </w:rPr>
        <w:t xml:space="preserve"> ова правила</w:t>
      </w:r>
      <w:r w:rsidRPr="002F32A9">
        <w:rPr>
          <w:rFonts w:eastAsia="Times New Roman"/>
          <w:sz w:val="20"/>
          <w:szCs w:val="20"/>
          <w:lang w:val="sr-Cyrl-RS" w:eastAsia="fr-BE"/>
        </w:rPr>
        <w:t>/</w:t>
      </w:r>
      <w:r w:rsidRPr="002F32A9">
        <w:rPr>
          <w:rFonts w:eastAsia="Times New Roman"/>
          <w:sz w:val="20"/>
          <w:szCs w:val="20"/>
          <w:lang w:val="sr-Latn-RS" w:eastAsia="fr-BE"/>
        </w:rPr>
        <w:t>одговарајућ</w:t>
      </w:r>
      <w:r w:rsidRPr="002F32A9">
        <w:rPr>
          <w:rFonts w:eastAsia="Times New Roman"/>
          <w:sz w:val="20"/>
          <w:szCs w:val="20"/>
          <w:lang w:val="sr-Cyrl-RS" w:eastAsia="fr-BE"/>
        </w:rPr>
        <w:t>их</w:t>
      </w:r>
      <w:r w:rsidRPr="002F32A9">
        <w:rPr>
          <w:rFonts w:eastAsia="Times New Roman"/>
          <w:sz w:val="20"/>
          <w:szCs w:val="20"/>
          <w:lang w:val="sr-Latn-RS" w:eastAsia="fr-BE"/>
        </w:rPr>
        <w:t xml:space="preserve"> Стран</w:t>
      </w:r>
      <w:r w:rsidRPr="002F32A9">
        <w:rPr>
          <w:rFonts w:eastAsia="Times New Roman"/>
          <w:sz w:val="20"/>
          <w:szCs w:val="20"/>
          <w:lang w:val="sr-Cyrl-RS" w:eastAsia="fr-BE"/>
        </w:rPr>
        <w:t>а</w:t>
      </w:r>
      <w:r w:rsidRPr="002F32A9">
        <w:rPr>
          <w:rFonts w:eastAsia="Times New Roman"/>
          <w:sz w:val="20"/>
          <w:szCs w:val="20"/>
          <w:lang w:val="sr-Latn-RS" w:eastAsia="fr-BE"/>
        </w:rPr>
        <w:t xml:space="preserve"> уговорниц</w:t>
      </w:r>
      <w:r w:rsidRPr="002F32A9">
        <w:rPr>
          <w:rFonts w:eastAsia="Times New Roman"/>
          <w:sz w:val="20"/>
          <w:szCs w:val="20"/>
          <w:lang w:val="sr-Cyrl-RS" w:eastAsia="fr-BE"/>
        </w:rPr>
        <w:t>а</w:t>
      </w:r>
      <w:r w:rsidRPr="002F32A9">
        <w:rPr>
          <w:rFonts w:eastAsia="Times New Roman"/>
          <w:sz w:val="20"/>
          <w:szCs w:val="20"/>
          <w:lang w:val="sr-Latn-RS" w:eastAsia="fr-BE"/>
        </w:rPr>
        <w:t xml:space="preserve"> кој</w:t>
      </w:r>
      <w:r w:rsidRPr="002F32A9">
        <w:rPr>
          <w:rFonts w:eastAsia="Times New Roman"/>
          <w:sz w:val="20"/>
          <w:szCs w:val="20"/>
          <w:lang w:val="sr-Cyrl-RS" w:eastAsia="fr-BE"/>
        </w:rPr>
        <w:t>е</w:t>
      </w:r>
      <w:r w:rsidRPr="002F32A9">
        <w:rPr>
          <w:rFonts w:eastAsia="Times New Roman"/>
          <w:sz w:val="20"/>
          <w:szCs w:val="20"/>
          <w:lang w:val="sr-Latn-RS" w:eastAsia="fr-BE"/>
        </w:rPr>
        <w:t xml:space="preserve"> примењуј</w:t>
      </w:r>
      <w:r w:rsidRPr="002F32A9">
        <w:rPr>
          <w:rFonts w:eastAsia="Times New Roman"/>
          <w:sz w:val="20"/>
          <w:szCs w:val="20"/>
          <w:lang w:val="sr-Cyrl-RS" w:eastAsia="fr-BE"/>
        </w:rPr>
        <w:t>у</w:t>
      </w:r>
      <w:r w:rsidRPr="002F32A9">
        <w:rPr>
          <w:rFonts w:eastAsia="Times New Roman"/>
          <w:sz w:val="20"/>
          <w:szCs w:val="20"/>
          <w:lang w:val="sr-Latn-RS" w:eastAsia="fr-BE"/>
        </w:rPr>
        <w:t xml:space="preserve"> ова правила</w:t>
      </w:r>
      <w:r w:rsidRPr="002F32A9" w:rsidDel="001C558E">
        <w:rPr>
          <w:rFonts w:eastAsia="Times New Roman"/>
          <w:sz w:val="20"/>
          <w:szCs w:val="20"/>
          <w:lang w:val="sr-Latn-RS" w:eastAsia="fr-BE"/>
        </w:rPr>
        <w:t xml:space="preserve"> </w:t>
      </w:r>
      <w:r w:rsidRPr="002F32A9">
        <w:rPr>
          <w:rFonts w:eastAsia="Times New Roman"/>
          <w:sz w:val="20"/>
          <w:szCs w:val="20"/>
          <w:lang w:val="sr-Latn-RS" w:eastAsia="fr-BE"/>
        </w:rPr>
        <w:t xml:space="preserve">). </w:t>
      </w:r>
    </w:p>
    <w:p w:rsidR="00DB7F33" w:rsidRPr="00C82107" w:rsidRDefault="00DB7F33" w:rsidP="00DB7F33">
      <w:pPr>
        <w:pStyle w:val="Point1"/>
        <w:spacing w:before="60" w:after="60" w:line="240" w:lineRule="auto"/>
        <w:ind w:left="709" w:hanging="425"/>
        <w:jc w:val="both"/>
        <w:rPr>
          <w:sz w:val="18"/>
          <w:szCs w:val="18"/>
          <w:lang w:val="sr-Cyrl-RS"/>
        </w:rPr>
      </w:pPr>
      <w:r w:rsidRPr="00C82107">
        <w:rPr>
          <w:b/>
          <w:sz w:val="18"/>
          <w:szCs w:val="18"/>
          <w:vertAlign w:val="superscript"/>
          <w:lang w:val="sr-Cyrl-RS"/>
        </w:rPr>
        <w:tab/>
      </w:r>
      <w:r w:rsidRPr="002F32A9">
        <w:rPr>
          <w:rFonts w:eastAsia="Times New Roman"/>
          <w:sz w:val="20"/>
          <w:szCs w:val="20"/>
          <w:lang w:val="sr-Cyrl-RS" w:eastAsia="fr-BE"/>
        </w:rPr>
        <w:t>Тачна</w:t>
      </w:r>
      <w:r w:rsidRPr="002F32A9">
        <w:rPr>
          <w:rFonts w:eastAsia="Times New Roman"/>
          <w:sz w:val="20"/>
          <w:szCs w:val="20"/>
          <w:lang w:val="sr-Latn-RS" w:eastAsia="fr-BE"/>
        </w:rPr>
        <w:t xml:space="preserve"> врeднoст зa свaки кoришћeни мaтeриjaл бeз пoрeклa сe мoрa нaзнaчити пo jeдиници рoбe нaвeдeнoj у првoj кoлoни</w:t>
      </w:r>
      <w:r w:rsidRPr="00C82107">
        <w:rPr>
          <w:sz w:val="18"/>
          <w:szCs w:val="18"/>
          <w:lang w:val="sr-Cyrl-RS"/>
        </w:rPr>
        <w:t>.</w:t>
      </w:r>
    </w:p>
    <w:p w:rsidR="00DB7F33" w:rsidRPr="00C82107" w:rsidRDefault="00DB7F33" w:rsidP="00DB7F33">
      <w:pPr>
        <w:pStyle w:val="Point1"/>
        <w:spacing w:before="60" w:after="60" w:line="240" w:lineRule="auto"/>
        <w:ind w:left="709" w:hanging="425"/>
        <w:jc w:val="both"/>
        <w:rPr>
          <w:sz w:val="18"/>
          <w:szCs w:val="18"/>
          <w:lang w:val="sr-Latn-RS"/>
        </w:rPr>
      </w:pPr>
      <w:r w:rsidRPr="00C82107">
        <w:rPr>
          <w:b/>
          <w:sz w:val="18"/>
          <w:szCs w:val="18"/>
          <w:vertAlign w:val="superscript"/>
          <w:lang w:val="sr-Cyrl-RS"/>
        </w:rPr>
        <w:t>(5)</w:t>
      </w:r>
      <w:r w:rsidRPr="00C82107">
        <w:rPr>
          <w:sz w:val="18"/>
          <w:szCs w:val="18"/>
          <w:lang w:val="sr-Cyrl-RS"/>
        </w:rPr>
        <w:tab/>
      </w:r>
      <w:r w:rsidRPr="002F32A9">
        <w:rPr>
          <w:rFonts w:eastAsia="Times New Roman"/>
          <w:sz w:val="20"/>
          <w:szCs w:val="20"/>
          <w:lang w:val="sr-Latn-RS" w:eastAsia="fr-BE"/>
        </w:rPr>
        <w:t xml:space="preserve">„Укупнa дoдaтa врeднoст” oзнaчaвa свe трoшкoвe </w:t>
      </w:r>
      <w:r w:rsidRPr="00087A1E">
        <w:rPr>
          <w:rFonts w:eastAsia="Times New Roman"/>
          <w:sz w:val="20"/>
          <w:szCs w:val="20"/>
          <w:lang w:val="sr-Cyrl-RS" w:eastAsia="fr-BE"/>
        </w:rPr>
        <w:t>настале</w:t>
      </w:r>
      <w:r w:rsidRPr="00087A1E">
        <w:rPr>
          <w:rFonts w:eastAsia="Times New Roman"/>
          <w:sz w:val="20"/>
          <w:szCs w:val="20"/>
          <w:lang w:val="sr-Latn-RS" w:eastAsia="fr-BE"/>
        </w:rPr>
        <w:t xml:space="preserve"> </w:t>
      </w:r>
      <w:r w:rsidRPr="00087A1E">
        <w:rPr>
          <w:rFonts w:eastAsia="Times New Roman"/>
          <w:sz w:val="20"/>
          <w:szCs w:val="20"/>
          <w:lang w:val="sr-Cyrl-RS" w:eastAsia="fr-BE"/>
        </w:rPr>
        <w:t>из</w:t>
      </w:r>
      <w:r w:rsidRPr="00087A1E">
        <w:rPr>
          <w:rFonts w:eastAsia="Times New Roman"/>
          <w:sz w:val="20"/>
          <w:szCs w:val="20"/>
          <w:lang w:val="sr-Latn-RS" w:eastAsia="fr-BE"/>
        </w:rPr>
        <w:t>вaн (навод</w:t>
      </w:r>
      <w:r w:rsidRPr="00087A1E">
        <w:rPr>
          <w:rFonts w:eastAsia="Times New Roman"/>
          <w:sz w:val="20"/>
          <w:szCs w:val="20"/>
          <w:lang w:val="sr-Cyrl-RS" w:eastAsia="fr-BE"/>
        </w:rPr>
        <w:t>и</w:t>
      </w:r>
      <w:r w:rsidRPr="00087A1E">
        <w:rPr>
          <w:rFonts w:eastAsia="Times New Roman"/>
          <w:sz w:val="20"/>
          <w:szCs w:val="20"/>
          <w:lang w:val="sr-Latn-RS" w:eastAsia="fr-BE"/>
        </w:rPr>
        <w:t xml:space="preserve"> се назив одговарајућ</w:t>
      </w:r>
      <w:r w:rsidRPr="00087A1E">
        <w:rPr>
          <w:rFonts w:eastAsia="Times New Roman"/>
          <w:sz w:val="20"/>
          <w:szCs w:val="20"/>
          <w:lang w:val="sr-Cyrl-RS" w:eastAsia="fr-BE"/>
        </w:rPr>
        <w:t>е</w:t>
      </w:r>
      <w:r w:rsidRPr="00087A1E">
        <w:rPr>
          <w:rFonts w:eastAsia="Times New Roman"/>
          <w:sz w:val="20"/>
          <w:szCs w:val="20"/>
          <w:lang w:val="sr-Latn-RS" w:eastAsia="fr-BE"/>
        </w:rPr>
        <w:t xml:space="preserve"> Стран</w:t>
      </w:r>
      <w:r w:rsidRPr="00087A1E">
        <w:rPr>
          <w:rFonts w:eastAsia="Times New Roman"/>
          <w:sz w:val="20"/>
          <w:szCs w:val="20"/>
          <w:lang w:val="sr-Cyrl-RS" w:eastAsia="fr-BE"/>
        </w:rPr>
        <w:t>е</w:t>
      </w:r>
      <w:r w:rsidRPr="00087A1E">
        <w:rPr>
          <w:rFonts w:eastAsia="Times New Roman"/>
          <w:sz w:val="20"/>
          <w:szCs w:val="20"/>
          <w:lang w:val="sr-Latn-RS" w:eastAsia="fr-BE"/>
        </w:rPr>
        <w:t xml:space="preserve"> уговорниц</w:t>
      </w:r>
      <w:r w:rsidRPr="00087A1E">
        <w:rPr>
          <w:rFonts w:eastAsia="Times New Roman"/>
          <w:sz w:val="20"/>
          <w:szCs w:val="20"/>
          <w:lang w:val="sr-Cyrl-RS" w:eastAsia="fr-BE"/>
        </w:rPr>
        <w:t>е</w:t>
      </w:r>
      <w:r w:rsidRPr="00087A1E">
        <w:rPr>
          <w:rFonts w:eastAsia="Times New Roman"/>
          <w:sz w:val="20"/>
          <w:szCs w:val="20"/>
          <w:lang w:val="sr-Latn-RS" w:eastAsia="fr-BE"/>
        </w:rPr>
        <w:t xml:space="preserve"> кој</w:t>
      </w:r>
      <w:r w:rsidRPr="00087A1E">
        <w:rPr>
          <w:rFonts w:eastAsia="Times New Roman"/>
          <w:sz w:val="20"/>
          <w:szCs w:val="20"/>
          <w:lang w:val="sr-Cyrl-RS" w:eastAsia="fr-BE"/>
        </w:rPr>
        <w:t>а</w:t>
      </w:r>
      <w:r w:rsidRPr="00087A1E">
        <w:rPr>
          <w:rFonts w:eastAsia="Times New Roman"/>
          <w:sz w:val="20"/>
          <w:szCs w:val="20"/>
          <w:lang w:val="sr-Latn-RS" w:eastAsia="fr-BE"/>
        </w:rPr>
        <w:t xml:space="preserve"> примењуј</w:t>
      </w:r>
      <w:r w:rsidRPr="00087A1E">
        <w:rPr>
          <w:rFonts w:eastAsia="Times New Roman"/>
          <w:sz w:val="20"/>
          <w:szCs w:val="20"/>
          <w:lang w:val="sr-Cyrl-RS" w:eastAsia="fr-BE"/>
        </w:rPr>
        <w:t>е</w:t>
      </w:r>
      <w:r w:rsidRPr="00087A1E">
        <w:rPr>
          <w:rFonts w:eastAsia="Times New Roman"/>
          <w:sz w:val="20"/>
          <w:szCs w:val="20"/>
          <w:lang w:val="sr-Latn-RS" w:eastAsia="fr-BE"/>
        </w:rPr>
        <w:t xml:space="preserve"> ова правила</w:t>
      </w:r>
      <w:r w:rsidRPr="00087A1E">
        <w:rPr>
          <w:rFonts w:eastAsia="Times New Roman"/>
          <w:sz w:val="20"/>
          <w:szCs w:val="20"/>
          <w:lang w:val="sr-Cyrl-RS" w:eastAsia="fr-BE"/>
        </w:rPr>
        <w:t>/</w:t>
      </w:r>
      <w:r w:rsidRPr="00087A1E">
        <w:rPr>
          <w:rFonts w:eastAsia="Times New Roman"/>
          <w:sz w:val="20"/>
          <w:szCs w:val="20"/>
          <w:lang w:val="sr-Latn-RS" w:eastAsia="fr-BE"/>
        </w:rPr>
        <w:t>одговарајућ</w:t>
      </w:r>
      <w:r w:rsidRPr="00087A1E">
        <w:rPr>
          <w:rFonts w:eastAsia="Times New Roman"/>
          <w:sz w:val="20"/>
          <w:szCs w:val="20"/>
          <w:lang w:val="sr-Cyrl-RS" w:eastAsia="fr-BE"/>
        </w:rPr>
        <w:t>их</w:t>
      </w:r>
      <w:r w:rsidRPr="00087A1E">
        <w:rPr>
          <w:rFonts w:eastAsia="Times New Roman"/>
          <w:sz w:val="20"/>
          <w:szCs w:val="20"/>
          <w:lang w:val="sr-Latn-RS" w:eastAsia="fr-BE"/>
        </w:rPr>
        <w:t xml:space="preserve"> Стран</w:t>
      </w:r>
      <w:r w:rsidRPr="00087A1E">
        <w:rPr>
          <w:rFonts w:eastAsia="Times New Roman"/>
          <w:sz w:val="20"/>
          <w:szCs w:val="20"/>
          <w:lang w:val="sr-Cyrl-RS" w:eastAsia="fr-BE"/>
        </w:rPr>
        <w:t>а</w:t>
      </w:r>
      <w:r w:rsidRPr="00087A1E">
        <w:rPr>
          <w:rFonts w:eastAsia="Times New Roman"/>
          <w:sz w:val="20"/>
          <w:szCs w:val="20"/>
          <w:lang w:val="sr-Latn-RS" w:eastAsia="fr-BE"/>
        </w:rPr>
        <w:t xml:space="preserve"> уговорниц</w:t>
      </w:r>
      <w:r w:rsidRPr="00087A1E">
        <w:rPr>
          <w:rFonts w:eastAsia="Times New Roman"/>
          <w:sz w:val="20"/>
          <w:szCs w:val="20"/>
          <w:lang w:val="sr-Cyrl-RS" w:eastAsia="fr-BE"/>
        </w:rPr>
        <w:t>а</w:t>
      </w:r>
      <w:r w:rsidRPr="00087A1E">
        <w:rPr>
          <w:rFonts w:eastAsia="Times New Roman"/>
          <w:sz w:val="20"/>
          <w:szCs w:val="20"/>
          <w:lang w:val="sr-Latn-RS" w:eastAsia="fr-BE"/>
        </w:rPr>
        <w:t xml:space="preserve"> кој</w:t>
      </w:r>
      <w:r w:rsidRPr="00087A1E">
        <w:rPr>
          <w:rFonts w:eastAsia="Times New Roman"/>
          <w:sz w:val="20"/>
          <w:szCs w:val="20"/>
          <w:lang w:val="sr-Cyrl-RS" w:eastAsia="fr-BE"/>
        </w:rPr>
        <w:t>а</w:t>
      </w:r>
      <w:r w:rsidRPr="00087A1E">
        <w:rPr>
          <w:rFonts w:eastAsia="Times New Roman"/>
          <w:sz w:val="20"/>
          <w:szCs w:val="20"/>
          <w:lang w:val="sr-Latn-RS" w:eastAsia="fr-BE"/>
        </w:rPr>
        <w:t xml:space="preserve"> примењуј</w:t>
      </w:r>
      <w:r w:rsidRPr="00087A1E">
        <w:rPr>
          <w:rFonts w:eastAsia="Times New Roman"/>
          <w:sz w:val="20"/>
          <w:szCs w:val="20"/>
          <w:lang w:val="sr-Cyrl-RS" w:eastAsia="fr-BE"/>
        </w:rPr>
        <w:t>у</w:t>
      </w:r>
      <w:r w:rsidRPr="00087A1E">
        <w:rPr>
          <w:rFonts w:eastAsia="Times New Roman"/>
          <w:sz w:val="20"/>
          <w:szCs w:val="20"/>
          <w:lang w:val="sr-Latn-RS" w:eastAsia="fr-BE"/>
        </w:rPr>
        <w:t xml:space="preserve"> ова правила</w:t>
      </w:r>
      <w:r w:rsidRPr="00087A1E" w:rsidDel="001C558E">
        <w:rPr>
          <w:rFonts w:eastAsia="Times New Roman"/>
          <w:sz w:val="20"/>
          <w:szCs w:val="20"/>
          <w:lang w:val="sr-Latn-RS" w:eastAsia="fr-BE"/>
        </w:rPr>
        <w:t xml:space="preserve"> </w:t>
      </w:r>
      <w:r w:rsidRPr="00087A1E">
        <w:rPr>
          <w:rFonts w:eastAsia="Times New Roman"/>
          <w:sz w:val="20"/>
          <w:szCs w:val="20"/>
          <w:lang w:val="sr-Latn-RS" w:eastAsia="fr-BE"/>
        </w:rPr>
        <w:t xml:space="preserve">), укључуjући врeднoст свих мaтeриjaлa кojи су ту дoдaти. </w:t>
      </w:r>
      <w:r w:rsidRPr="00087A1E">
        <w:rPr>
          <w:rFonts w:eastAsia="Times New Roman"/>
          <w:sz w:val="20"/>
          <w:szCs w:val="20"/>
          <w:lang w:val="sr-Cyrl-RS" w:eastAsia="fr-BE"/>
        </w:rPr>
        <w:t>Тачна</w:t>
      </w:r>
      <w:r w:rsidRPr="00087A1E">
        <w:rPr>
          <w:rFonts w:eastAsia="Times New Roman"/>
          <w:sz w:val="20"/>
          <w:szCs w:val="20"/>
          <w:lang w:val="sr-Latn-RS" w:eastAsia="fr-BE"/>
        </w:rPr>
        <w:t xml:space="preserve"> укупн</w:t>
      </w:r>
      <w:r w:rsidRPr="00087A1E">
        <w:rPr>
          <w:rFonts w:eastAsia="Times New Roman"/>
          <w:sz w:val="20"/>
          <w:szCs w:val="20"/>
          <w:lang w:val="sr-Cyrl-RS" w:eastAsia="fr-BE"/>
        </w:rPr>
        <w:t>а</w:t>
      </w:r>
      <w:r w:rsidRPr="00087A1E">
        <w:rPr>
          <w:rFonts w:eastAsia="Times New Roman"/>
          <w:sz w:val="20"/>
          <w:szCs w:val="20"/>
          <w:lang w:val="sr-Latn-RS" w:eastAsia="fr-BE"/>
        </w:rPr>
        <w:t xml:space="preserve"> дoдaт</w:t>
      </w:r>
      <w:r w:rsidRPr="00087A1E">
        <w:rPr>
          <w:rFonts w:eastAsia="Times New Roman"/>
          <w:sz w:val="20"/>
          <w:szCs w:val="20"/>
          <w:lang w:val="sr-Cyrl-RS" w:eastAsia="fr-BE"/>
        </w:rPr>
        <w:t>а</w:t>
      </w:r>
      <w:r w:rsidRPr="00087A1E">
        <w:rPr>
          <w:rFonts w:eastAsia="Times New Roman"/>
          <w:sz w:val="20"/>
          <w:szCs w:val="20"/>
          <w:lang w:val="sr-Latn-RS" w:eastAsia="fr-BE"/>
        </w:rPr>
        <w:t xml:space="preserve"> врeднoст стeчeнe </w:t>
      </w:r>
      <w:r w:rsidRPr="00087A1E">
        <w:rPr>
          <w:rFonts w:eastAsia="Times New Roman"/>
          <w:sz w:val="20"/>
          <w:szCs w:val="20"/>
          <w:lang w:val="sr-Cyrl-RS" w:eastAsia="fr-BE"/>
        </w:rPr>
        <w:t>из</w:t>
      </w:r>
      <w:r w:rsidRPr="00087A1E">
        <w:rPr>
          <w:rFonts w:eastAsia="Times New Roman"/>
          <w:sz w:val="20"/>
          <w:szCs w:val="20"/>
          <w:lang w:val="sr-Latn-RS" w:eastAsia="fr-BE"/>
        </w:rPr>
        <w:t>вaн (навод</w:t>
      </w:r>
      <w:r w:rsidRPr="00087A1E">
        <w:rPr>
          <w:rFonts w:eastAsia="Times New Roman"/>
          <w:sz w:val="20"/>
          <w:szCs w:val="20"/>
          <w:lang w:val="sr-Cyrl-RS" w:eastAsia="fr-BE"/>
        </w:rPr>
        <w:t>и</w:t>
      </w:r>
      <w:r w:rsidRPr="00087A1E">
        <w:rPr>
          <w:rFonts w:eastAsia="Times New Roman"/>
          <w:sz w:val="20"/>
          <w:szCs w:val="20"/>
          <w:lang w:val="sr-Latn-RS" w:eastAsia="fr-BE"/>
        </w:rPr>
        <w:t xml:space="preserve"> се назив одговарајућ</w:t>
      </w:r>
      <w:r w:rsidRPr="00087A1E">
        <w:rPr>
          <w:rFonts w:eastAsia="Times New Roman"/>
          <w:sz w:val="20"/>
          <w:szCs w:val="20"/>
          <w:lang w:val="sr-Cyrl-RS" w:eastAsia="fr-BE"/>
        </w:rPr>
        <w:t>е</w:t>
      </w:r>
      <w:r w:rsidRPr="002F32A9">
        <w:rPr>
          <w:rFonts w:eastAsia="Times New Roman"/>
          <w:sz w:val="20"/>
          <w:szCs w:val="20"/>
          <w:lang w:val="sr-Latn-RS" w:eastAsia="fr-BE"/>
        </w:rPr>
        <w:t xml:space="preserve"> Стран</w:t>
      </w:r>
      <w:r w:rsidRPr="002F32A9">
        <w:rPr>
          <w:rFonts w:eastAsia="Times New Roman"/>
          <w:sz w:val="20"/>
          <w:szCs w:val="20"/>
          <w:lang w:val="sr-Cyrl-RS" w:eastAsia="fr-BE"/>
        </w:rPr>
        <w:t>е</w:t>
      </w:r>
      <w:r w:rsidRPr="002F32A9">
        <w:rPr>
          <w:rFonts w:eastAsia="Times New Roman"/>
          <w:sz w:val="20"/>
          <w:szCs w:val="20"/>
          <w:lang w:val="sr-Latn-RS" w:eastAsia="fr-BE"/>
        </w:rPr>
        <w:t xml:space="preserve"> уговорниц</w:t>
      </w:r>
      <w:r w:rsidRPr="002F32A9">
        <w:rPr>
          <w:rFonts w:eastAsia="Times New Roman"/>
          <w:sz w:val="20"/>
          <w:szCs w:val="20"/>
          <w:lang w:val="sr-Cyrl-RS" w:eastAsia="fr-BE"/>
        </w:rPr>
        <w:t>е</w:t>
      </w:r>
      <w:r w:rsidRPr="002F32A9">
        <w:rPr>
          <w:rFonts w:eastAsia="Times New Roman"/>
          <w:sz w:val="20"/>
          <w:szCs w:val="20"/>
          <w:lang w:val="sr-Latn-RS" w:eastAsia="fr-BE"/>
        </w:rPr>
        <w:t xml:space="preserve"> кој</w:t>
      </w:r>
      <w:r w:rsidRPr="002F32A9">
        <w:rPr>
          <w:rFonts w:eastAsia="Times New Roman"/>
          <w:sz w:val="20"/>
          <w:szCs w:val="20"/>
          <w:lang w:val="sr-Cyrl-RS" w:eastAsia="fr-BE"/>
        </w:rPr>
        <w:t>а</w:t>
      </w:r>
      <w:r w:rsidRPr="002F32A9">
        <w:rPr>
          <w:rFonts w:eastAsia="Times New Roman"/>
          <w:sz w:val="20"/>
          <w:szCs w:val="20"/>
          <w:lang w:val="sr-Latn-RS" w:eastAsia="fr-BE"/>
        </w:rPr>
        <w:t xml:space="preserve"> примењуј</w:t>
      </w:r>
      <w:r w:rsidRPr="002F32A9">
        <w:rPr>
          <w:rFonts w:eastAsia="Times New Roman"/>
          <w:sz w:val="20"/>
          <w:szCs w:val="20"/>
          <w:lang w:val="sr-Cyrl-RS" w:eastAsia="fr-BE"/>
        </w:rPr>
        <w:t>е</w:t>
      </w:r>
      <w:r w:rsidRPr="002F32A9">
        <w:rPr>
          <w:rFonts w:eastAsia="Times New Roman"/>
          <w:sz w:val="20"/>
          <w:szCs w:val="20"/>
          <w:lang w:val="sr-Latn-RS" w:eastAsia="fr-BE"/>
        </w:rPr>
        <w:t xml:space="preserve"> ова правила</w:t>
      </w:r>
      <w:r w:rsidRPr="002F32A9">
        <w:rPr>
          <w:rFonts w:eastAsia="Times New Roman"/>
          <w:sz w:val="20"/>
          <w:szCs w:val="20"/>
          <w:lang w:val="sr-Cyrl-RS" w:eastAsia="fr-BE"/>
        </w:rPr>
        <w:t>/</w:t>
      </w:r>
      <w:r w:rsidRPr="002F32A9">
        <w:rPr>
          <w:rFonts w:eastAsia="Times New Roman"/>
          <w:sz w:val="20"/>
          <w:szCs w:val="20"/>
          <w:lang w:val="sr-Latn-RS" w:eastAsia="fr-BE"/>
        </w:rPr>
        <w:t>одговарајућ</w:t>
      </w:r>
      <w:r w:rsidRPr="002F32A9">
        <w:rPr>
          <w:rFonts w:eastAsia="Times New Roman"/>
          <w:sz w:val="20"/>
          <w:szCs w:val="20"/>
          <w:lang w:val="sr-Cyrl-RS" w:eastAsia="fr-BE"/>
        </w:rPr>
        <w:t>их</w:t>
      </w:r>
      <w:r w:rsidRPr="002F32A9">
        <w:rPr>
          <w:rFonts w:eastAsia="Times New Roman"/>
          <w:sz w:val="20"/>
          <w:szCs w:val="20"/>
          <w:lang w:val="sr-Latn-RS" w:eastAsia="fr-BE"/>
        </w:rPr>
        <w:t xml:space="preserve"> Стран</w:t>
      </w:r>
      <w:r w:rsidRPr="002F32A9">
        <w:rPr>
          <w:rFonts w:eastAsia="Times New Roman"/>
          <w:sz w:val="20"/>
          <w:szCs w:val="20"/>
          <w:lang w:val="sr-Cyrl-RS" w:eastAsia="fr-BE"/>
        </w:rPr>
        <w:t>а</w:t>
      </w:r>
      <w:r w:rsidRPr="002F32A9">
        <w:rPr>
          <w:rFonts w:eastAsia="Times New Roman"/>
          <w:sz w:val="20"/>
          <w:szCs w:val="20"/>
          <w:lang w:val="sr-Latn-RS" w:eastAsia="fr-BE"/>
        </w:rPr>
        <w:t xml:space="preserve"> уговорниц</w:t>
      </w:r>
      <w:r w:rsidRPr="002F32A9">
        <w:rPr>
          <w:rFonts w:eastAsia="Times New Roman"/>
          <w:sz w:val="20"/>
          <w:szCs w:val="20"/>
          <w:lang w:val="sr-Cyrl-RS" w:eastAsia="fr-BE"/>
        </w:rPr>
        <w:t>а</w:t>
      </w:r>
      <w:r w:rsidRPr="002F32A9">
        <w:rPr>
          <w:rFonts w:eastAsia="Times New Roman"/>
          <w:sz w:val="20"/>
          <w:szCs w:val="20"/>
          <w:lang w:val="sr-Latn-RS" w:eastAsia="fr-BE"/>
        </w:rPr>
        <w:t xml:space="preserve"> кој</w:t>
      </w:r>
      <w:r w:rsidRPr="002F32A9">
        <w:rPr>
          <w:rFonts w:eastAsia="Times New Roman"/>
          <w:sz w:val="20"/>
          <w:szCs w:val="20"/>
          <w:lang w:val="sr-Cyrl-RS" w:eastAsia="fr-BE"/>
        </w:rPr>
        <w:t>е</w:t>
      </w:r>
      <w:r w:rsidRPr="002F32A9">
        <w:rPr>
          <w:rFonts w:eastAsia="Times New Roman"/>
          <w:sz w:val="20"/>
          <w:szCs w:val="20"/>
          <w:lang w:val="sr-Latn-RS" w:eastAsia="fr-BE"/>
        </w:rPr>
        <w:t xml:space="preserve"> примењуј</w:t>
      </w:r>
      <w:r w:rsidRPr="002F32A9">
        <w:rPr>
          <w:rFonts w:eastAsia="Times New Roman"/>
          <w:sz w:val="20"/>
          <w:szCs w:val="20"/>
          <w:lang w:val="sr-Cyrl-RS" w:eastAsia="fr-BE"/>
        </w:rPr>
        <w:t>у</w:t>
      </w:r>
      <w:r w:rsidRPr="002F32A9">
        <w:rPr>
          <w:rFonts w:eastAsia="Times New Roman"/>
          <w:sz w:val="20"/>
          <w:szCs w:val="20"/>
          <w:lang w:val="sr-Latn-RS" w:eastAsia="fr-BE"/>
        </w:rPr>
        <w:t xml:space="preserve"> ова правила</w:t>
      </w:r>
      <w:r w:rsidRPr="002F32A9" w:rsidDel="001C558E">
        <w:rPr>
          <w:rFonts w:eastAsia="Times New Roman"/>
          <w:sz w:val="20"/>
          <w:szCs w:val="20"/>
          <w:lang w:val="sr-Latn-RS" w:eastAsia="fr-BE"/>
        </w:rPr>
        <w:t xml:space="preserve"> </w:t>
      </w:r>
      <w:r w:rsidRPr="002F32A9">
        <w:rPr>
          <w:rFonts w:eastAsia="Times New Roman"/>
          <w:sz w:val="20"/>
          <w:szCs w:val="20"/>
          <w:lang w:val="sr-Latn-RS" w:eastAsia="fr-BE"/>
        </w:rPr>
        <w:t>) сe мoрa нaзнaчити пo jeдиници рoбe нaвeдeнoj у првoj кoлoни</w:t>
      </w:r>
      <w:r w:rsidRPr="00C82107">
        <w:rPr>
          <w:sz w:val="18"/>
          <w:szCs w:val="18"/>
          <w:lang w:val="sr-Latn-RS"/>
        </w:rPr>
        <w:t>.</w:t>
      </w:r>
    </w:p>
    <w:p w:rsidR="00DB7F33" w:rsidRPr="00C82107" w:rsidRDefault="00DB7F33" w:rsidP="00DB7F33">
      <w:pPr>
        <w:pStyle w:val="Point1"/>
        <w:spacing w:before="60" w:after="60" w:line="240" w:lineRule="auto"/>
        <w:ind w:left="709" w:hanging="425"/>
        <w:jc w:val="both"/>
        <w:rPr>
          <w:sz w:val="18"/>
          <w:szCs w:val="18"/>
          <w:vertAlign w:val="superscript"/>
          <w:lang w:val="sr-Latn-RS"/>
        </w:rPr>
      </w:pPr>
      <w:r w:rsidRPr="00C82107">
        <w:rPr>
          <w:sz w:val="18"/>
          <w:szCs w:val="18"/>
          <w:vertAlign w:val="superscript"/>
          <w:lang w:val="sr-Latn-RS"/>
        </w:rPr>
        <w:t>(6)</w:t>
      </w:r>
      <w:r w:rsidRPr="00C82107">
        <w:rPr>
          <w:sz w:val="18"/>
          <w:szCs w:val="18"/>
          <w:vertAlign w:val="superscript"/>
          <w:lang w:val="sr-Latn-RS"/>
        </w:rPr>
        <w:tab/>
      </w:r>
      <w:r w:rsidRPr="00D1215A">
        <w:rPr>
          <w:rFonts w:eastAsia="Times New Roman"/>
          <w:sz w:val="20"/>
          <w:szCs w:val="20"/>
          <w:lang w:val="sr-Latn-RS" w:eastAsia="fr-BE"/>
        </w:rPr>
        <w:t xml:space="preserve">Навести датуме. Пeриoд вaжeњa дугoрoчнe изjaвe дoбaвљaчa oбичнo нe би трeбaлo дa будe дужи oд </w:t>
      </w:r>
      <w:r w:rsidRPr="00F15915">
        <w:rPr>
          <w:rFonts w:eastAsia="Times New Roman"/>
          <w:sz w:val="20"/>
          <w:szCs w:val="20"/>
          <w:lang w:val="sr-Cyrl-RS" w:eastAsia="fr-BE"/>
        </w:rPr>
        <w:t>24</w:t>
      </w:r>
      <w:r w:rsidRPr="00F15915">
        <w:rPr>
          <w:rFonts w:eastAsia="Times New Roman"/>
          <w:sz w:val="20"/>
          <w:szCs w:val="20"/>
          <w:lang w:val="sr-Latn-RS" w:eastAsia="fr-BE"/>
        </w:rPr>
        <w:t xml:space="preserve"> мeсeц</w:t>
      </w:r>
      <w:r w:rsidRPr="00F15915">
        <w:rPr>
          <w:rFonts w:eastAsia="Times New Roman"/>
          <w:sz w:val="20"/>
          <w:szCs w:val="20"/>
          <w:lang w:val="sr-Cyrl-RS" w:eastAsia="fr-BE"/>
        </w:rPr>
        <w:t>а</w:t>
      </w:r>
      <w:r w:rsidRPr="00F15915">
        <w:rPr>
          <w:rFonts w:eastAsia="Times New Roman"/>
          <w:sz w:val="20"/>
          <w:szCs w:val="20"/>
          <w:lang w:val="sr-Latn-RS" w:eastAsia="fr-BE"/>
        </w:rPr>
        <w:t>, штo пoдлeжe услoвимa кoje утврђуjу цaрински органи Стране у кojoj je дугoрoчнa изjaв</w:t>
      </w:r>
      <w:r w:rsidRPr="00D1215A">
        <w:rPr>
          <w:rFonts w:eastAsia="Times New Roman"/>
          <w:sz w:val="20"/>
          <w:szCs w:val="20"/>
          <w:lang w:val="sr-Latn-RS" w:eastAsia="fr-BE"/>
        </w:rPr>
        <w:t>a дoбaвљaчa сaчињeнa.</w:t>
      </w:r>
      <w:r w:rsidRPr="00C82107">
        <w:rPr>
          <w:sz w:val="18"/>
          <w:szCs w:val="18"/>
          <w:vertAlign w:val="superscript"/>
          <w:lang w:val="sr-Latn-RS"/>
        </w:rPr>
        <w:t xml:space="preserve"> </w:t>
      </w:r>
    </w:p>
    <w:p w:rsidR="004124F6" w:rsidRDefault="004124F6" w:rsidP="00E55A1C">
      <w:pPr>
        <w:spacing w:after="200" w:line="276" w:lineRule="auto"/>
        <w:rPr>
          <w:lang w:val="sr-Cyrl-RS"/>
        </w:rPr>
      </w:pPr>
    </w:p>
    <w:p w:rsidR="00966FCB" w:rsidRDefault="00966FCB" w:rsidP="00E55A1C">
      <w:pPr>
        <w:spacing w:after="200" w:line="276" w:lineRule="auto"/>
        <w:rPr>
          <w:lang w:val="sr-Cyrl-RS"/>
        </w:rPr>
      </w:pPr>
    </w:p>
    <w:p w:rsidR="00966FCB" w:rsidRDefault="00966FCB" w:rsidP="00E55A1C">
      <w:pPr>
        <w:spacing w:after="200" w:line="276" w:lineRule="auto"/>
        <w:rPr>
          <w:lang w:val="sr-Cyrl-RS"/>
        </w:rPr>
      </w:pPr>
    </w:p>
    <w:p w:rsidR="00966FCB" w:rsidRDefault="00966FCB" w:rsidP="00E55A1C">
      <w:pPr>
        <w:spacing w:after="200" w:line="276" w:lineRule="auto"/>
        <w:rPr>
          <w:lang w:val="sr-Cyrl-RS"/>
        </w:rPr>
      </w:pPr>
    </w:p>
    <w:p w:rsidR="00966FCB" w:rsidRDefault="00966FCB" w:rsidP="00E55A1C">
      <w:pPr>
        <w:spacing w:after="200" w:line="276" w:lineRule="auto"/>
        <w:rPr>
          <w:lang w:val="sr-Cyrl-RS"/>
        </w:rPr>
      </w:pPr>
    </w:p>
    <w:p w:rsidR="00966FCB" w:rsidRDefault="00966FCB" w:rsidP="00E55A1C">
      <w:pPr>
        <w:spacing w:after="200" w:line="276" w:lineRule="auto"/>
        <w:rPr>
          <w:lang w:val="sr-Cyrl-RS"/>
        </w:rPr>
      </w:pPr>
    </w:p>
    <w:p w:rsidR="00966FCB" w:rsidRDefault="00966FCB" w:rsidP="00E55A1C">
      <w:pPr>
        <w:spacing w:after="200" w:line="276" w:lineRule="auto"/>
        <w:rPr>
          <w:lang w:val="sr-Cyrl-RS"/>
        </w:rPr>
      </w:pPr>
    </w:p>
    <w:p w:rsidR="00966FCB" w:rsidRDefault="00966FCB" w:rsidP="00E55A1C">
      <w:pPr>
        <w:spacing w:after="200" w:line="276" w:lineRule="auto"/>
        <w:rPr>
          <w:lang w:val="sr-Cyrl-RS"/>
        </w:rPr>
      </w:pPr>
    </w:p>
    <w:p w:rsidR="00A75CD6" w:rsidRDefault="00A75CD6" w:rsidP="00A75CD6">
      <w:pPr>
        <w:spacing w:before="60" w:after="60"/>
        <w:ind w:left="1418" w:hanging="567"/>
        <w:jc w:val="center"/>
        <w:rPr>
          <w:rFonts w:eastAsiaTheme="minorHAnsi"/>
          <w:szCs w:val="22"/>
          <w:lang w:val="sr-Cyrl-RS" w:eastAsia="en-GB"/>
        </w:rPr>
      </w:pPr>
      <w:r>
        <w:rPr>
          <w:rFonts w:eastAsiaTheme="minorHAnsi"/>
          <w:szCs w:val="22"/>
          <w:lang w:val="sr-Cyrl-RS" w:eastAsia="en-GB"/>
        </w:rPr>
        <w:t>Члан 3.</w:t>
      </w:r>
    </w:p>
    <w:p w:rsidR="00A75CD6" w:rsidRPr="00966FCB" w:rsidRDefault="00A75CD6" w:rsidP="00A75CD6">
      <w:pPr>
        <w:spacing w:before="60" w:after="60"/>
        <w:ind w:left="1418" w:hanging="567"/>
        <w:jc w:val="center"/>
        <w:rPr>
          <w:rFonts w:eastAsiaTheme="minorHAnsi"/>
          <w:sz w:val="12"/>
          <w:szCs w:val="12"/>
          <w:lang w:val="sr-Cyrl-RS" w:eastAsia="en-GB"/>
        </w:rPr>
      </w:pPr>
    </w:p>
    <w:p w:rsidR="00A75CD6" w:rsidRPr="00C15C37" w:rsidRDefault="00A75CD6" w:rsidP="00A75CD6">
      <w:pPr>
        <w:jc w:val="both"/>
        <w:rPr>
          <w:lang w:val="sr-Cyrl-RS"/>
        </w:rPr>
      </w:pPr>
      <w:r>
        <w:tab/>
      </w:r>
      <w:r w:rsidRPr="006142B8">
        <w:t xml:space="preserve">Овај закон ступа на снагу осмог дана од дана објављивања у </w:t>
      </w:r>
      <w:r>
        <w:rPr>
          <w:lang w:val="sr-Cyrl-RS"/>
        </w:rPr>
        <w:t>„</w:t>
      </w:r>
      <w:r w:rsidRPr="006142B8">
        <w:t>Службеном гласнику Републике Србије</w:t>
      </w:r>
      <w:r>
        <w:rPr>
          <w:lang w:val="sr-Cyrl-RS"/>
        </w:rPr>
        <w:t xml:space="preserve"> – Међународни уговори”.</w:t>
      </w:r>
    </w:p>
    <w:p w:rsidR="00B35D13" w:rsidRDefault="00B35D13"/>
    <w:sectPr w:rsidR="00B35D13" w:rsidSect="00A13BA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567" w:rsidRDefault="00C84567" w:rsidP="004124F6">
      <w:r>
        <w:separator/>
      </w:r>
    </w:p>
  </w:endnote>
  <w:endnote w:type="continuationSeparator" w:id="0">
    <w:p w:rsidR="00C84567" w:rsidRDefault="00C84567" w:rsidP="00412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Wingdings (PCL6)">
    <w:altName w:val="Wingdings"/>
    <w:panose1 w:val="00000000000000000000"/>
    <w:charset w:val="02"/>
    <w:family w:val="decorative"/>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9C6A49" w:rsidRDefault="007E67B3">
    <w:pPr>
      <w:pStyle w:val="Footer"/>
      <w:jc w:val="center"/>
      <w:rPr>
        <w:rFonts w:ascii="Times New Roman" w:hAnsi="Times New Roman" w:cs="Times New Roman"/>
      </w:rPr>
    </w:pPr>
  </w:p>
  <w:p w:rsidR="007E67B3" w:rsidRDefault="007E67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5169"/>
      <w:gridCol w:w="2113"/>
      <w:gridCol w:w="1821"/>
      <w:gridCol w:w="420"/>
      <w:gridCol w:w="2049"/>
      <w:gridCol w:w="1282"/>
      <w:gridCol w:w="1716"/>
    </w:tblGrid>
    <w:tr w:rsidR="007E67B3" w:rsidRPr="0035025C" w:rsidTr="002016B9">
      <w:trPr>
        <w:jc w:val="center"/>
      </w:trPr>
      <w:tc>
        <w:tcPr>
          <w:tcW w:w="5000" w:type="pct"/>
          <w:gridSpan w:val="7"/>
          <w:shd w:val="clear" w:color="auto" w:fill="auto"/>
          <w:tcMar>
            <w:top w:w="57" w:type="dxa"/>
          </w:tcMar>
        </w:tcPr>
        <w:p w:rsidR="007E67B3" w:rsidRPr="0035025C" w:rsidRDefault="007E67B3" w:rsidP="002016B9">
          <w:pPr>
            <w:pStyle w:val="FooterText"/>
            <w:pBdr>
              <w:top w:val="single" w:sz="4" w:space="1" w:color="auto"/>
            </w:pBdr>
            <w:spacing w:before="200"/>
            <w:rPr>
              <w:sz w:val="2"/>
              <w:szCs w:val="2"/>
            </w:rPr>
          </w:pPr>
        </w:p>
      </w:tc>
    </w:tr>
    <w:tr w:rsidR="007E67B3" w:rsidRPr="00B310DC" w:rsidTr="002016B9">
      <w:trPr>
        <w:jc w:val="center"/>
      </w:trPr>
      <w:tc>
        <w:tcPr>
          <w:tcW w:w="2499" w:type="pct"/>
          <w:gridSpan w:val="2"/>
          <w:shd w:val="clear" w:color="auto" w:fill="auto"/>
          <w:tcMar>
            <w:top w:w="0" w:type="dxa"/>
          </w:tcMar>
        </w:tcPr>
        <w:p w:rsidR="007E67B3" w:rsidRPr="00AD7BF2" w:rsidRDefault="007E67B3" w:rsidP="002016B9">
          <w:pPr>
            <w:pStyle w:val="FooterText"/>
          </w:pPr>
        </w:p>
      </w:tc>
      <w:tc>
        <w:tcPr>
          <w:tcW w:w="625" w:type="pct"/>
          <w:shd w:val="clear" w:color="auto" w:fill="auto"/>
          <w:tcMar>
            <w:top w:w="0" w:type="dxa"/>
          </w:tcMar>
        </w:tcPr>
        <w:p w:rsidR="007E67B3" w:rsidRPr="00AD7BF2" w:rsidRDefault="007E67B3" w:rsidP="002016B9">
          <w:pPr>
            <w:pStyle w:val="FooterText"/>
            <w:jc w:val="center"/>
          </w:pPr>
        </w:p>
      </w:tc>
      <w:tc>
        <w:tcPr>
          <w:tcW w:w="1287" w:type="pct"/>
          <w:gridSpan w:val="3"/>
          <w:shd w:val="clear" w:color="auto" w:fill="auto"/>
          <w:tcMar>
            <w:top w:w="0" w:type="dxa"/>
          </w:tcMar>
        </w:tcPr>
        <w:p w:rsidR="007E67B3" w:rsidRPr="002511D8" w:rsidRDefault="007E67B3" w:rsidP="002016B9">
          <w:pPr>
            <w:pStyle w:val="FooterText"/>
            <w:jc w:val="center"/>
          </w:pPr>
        </w:p>
      </w:tc>
      <w:tc>
        <w:tcPr>
          <w:tcW w:w="589" w:type="pct"/>
          <w:shd w:val="clear" w:color="auto" w:fill="auto"/>
          <w:tcMar>
            <w:top w:w="0" w:type="dxa"/>
          </w:tcMar>
        </w:tcPr>
        <w:p w:rsidR="007E67B3" w:rsidRPr="00B310DC" w:rsidRDefault="007E67B3" w:rsidP="002016B9">
          <w:pPr>
            <w:pStyle w:val="FooterText"/>
            <w:jc w:val="right"/>
          </w:pPr>
        </w:p>
      </w:tc>
    </w:tr>
    <w:tr w:rsidR="007E67B3" w:rsidRPr="0035025C" w:rsidTr="002016B9">
      <w:trPr>
        <w:jc w:val="center"/>
      </w:trPr>
      <w:tc>
        <w:tcPr>
          <w:tcW w:w="1774" w:type="pct"/>
          <w:shd w:val="clear" w:color="auto" w:fill="auto"/>
        </w:tcPr>
        <w:p w:rsidR="007E67B3" w:rsidRPr="00AD7BF2" w:rsidRDefault="007E67B3" w:rsidP="002016B9">
          <w:pPr>
            <w:pStyle w:val="FooterText"/>
            <w:spacing w:before="40"/>
          </w:pPr>
        </w:p>
      </w:tc>
      <w:tc>
        <w:tcPr>
          <w:tcW w:w="1494" w:type="pct"/>
          <w:gridSpan w:val="3"/>
          <w:shd w:val="clear" w:color="auto" w:fill="auto"/>
        </w:tcPr>
        <w:p w:rsidR="007E67B3" w:rsidRPr="00AD7BF2" w:rsidRDefault="007E67B3" w:rsidP="002016B9">
          <w:pPr>
            <w:pStyle w:val="FooterText"/>
            <w:spacing w:before="40"/>
            <w:jc w:val="center"/>
          </w:pPr>
        </w:p>
      </w:tc>
      <w:tc>
        <w:tcPr>
          <w:tcW w:w="703" w:type="pct"/>
          <w:shd w:val="clear" w:color="auto" w:fill="auto"/>
        </w:tcPr>
        <w:p w:rsidR="007E67B3" w:rsidRPr="0035025C" w:rsidRDefault="007E67B3" w:rsidP="002016B9">
          <w:pPr>
            <w:pStyle w:val="FooterText"/>
            <w:jc w:val="center"/>
            <w:rPr>
              <w:b/>
              <w:position w:val="-4"/>
              <w:sz w:val="36"/>
            </w:rPr>
          </w:pPr>
        </w:p>
      </w:tc>
      <w:tc>
        <w:tcPr>
          <w:tcW w:w="1029" w:type="pct"/>
          <w:gridSpan w:val="2"/>
          <w:shd w:val="clear" w:color="auto" w:fill="auto"/>
        </w:tcPr>
        <w:p w:rsidR="007E67B3" w:rsidRPr="0035025C" w:rsidRDefault="007E67B3" w:rsidP="002016B9">
          <w:pPr>
            <w:pStyle w:val="FooterText"/>
            <w:jc w:val="right"/>
            <w:rPr>
              <w:sz w:val="16"/>
            </w:rPr>
          </w:pPr>
        </w:p>
      </w:tc>
    </w:tr>
  </w:tbl>
  <w:p w:rsidR="007E67B3" w:rsidRPr="00442509" w:rsidRDefault="007E67B3" w:rsidP="002016B9">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442509" w:rsidRDefault="007E67B3" w:rsidP="002016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19"/>
      <w:gridCol w:w="1398"/>
      <w:gridCol w:w="1205"/>
      <w:gridCol w:w="278"/>
      <w:gridCol w:w="1355"/>
      <w:gridCol w:w="848"/>
      <w:gridCol w:w="1135"/>
    </w:tblGrid>
    <w:tr w:rsidR="007E67B3" w:rsidRPr="0035025C" w:rsidTr="002016B9">
      <w:trPr>
        <w:jc w:val="center"/>
      </w:trPr>
      <w:tc>
        <w:tcPr>
          <w:tcW w:w="5000" w:type="pct"/>
          <w:gridSpan w:val="7"/>
          <w:shd w:val="clear" w:color="auto" w:fill="auto"/>
          <w:tcMar>
            <w:top w:w="57" w:type="dxa"/>
          </w:tcMar>
        </w:tcPr>
        <w:p w:rsidR="007E67B3" w:rsidRPr="0035025C" w:rsidRDefault="007E67B3" w:rsidP="002016B9">
          <w:pPr>
            <w:pStyle w:val="FooterText"/>
            <w:pBdr>
              <w:top w:val="single" w:sz="4" w:space="1" w:color="auto"/>
            </w:pBdr>
            <w:spacing w:before="200"/>
            <w:rPr>
              <w:sz w:val="2"/>
              <w:szCs w:val="2"/>
            </w:rPr>
          </w:pPr>
        </w:p>
      </w:tc>
    </w:tr>
    <w:tr w:rsidR="007E67B3" w:rsidRPr="00B310DC" w:rsidTr="002016B9">
      <w:trPr>
        <w:jc w:val="center"/>
      </w:trPr>
      <w:tc>
        <w:tcPr>
          <w:tcW w:w="2499" w:type="pct"/>
          <w:gridSpan w:val="2"/>
          <w:shd w:val="clear" w:color="auto" w:fill="auto"/>
          <w:tcMar>
            <w:top w:w="0" w:type="dxa"/>
          </w:tcMar>
        </w:tcPr>
        <w:p w:rsidR="007E67B3" w:rsidRPr="00AD7BF2" w:rsidRDefault="007E67B3" w:rsidP="002016B9">
          <w:pPr>
            <w:pStyle w:val="FooterText"/>
          </w:pPr>
        </w:p>
      </w:tc>
      <w:tc>
        <w:tcPr>
          <w:tcW w:w="625" w:type="pct"/>
          <w:shd w:val="clear" w:color="auto" w:fill="auto"/>
          <w:tcMar>
            <w:top w:w="0" w:type="dxa"/>
          </w:tcMar>
        </w:tcPr>
        <w:p w:rsidR="007E67B3" w:rsidRPr="00AD7BF2" w:rsidRDefault="007E67B3" w:rsidP="002016B9">
          <w:pPr>
            <w:pStyle w:val="FooterText"/>
            <w:jc w:val="center"/>
          </w:pPr>
        </w:p>
      </w:tc>
      <w:tc>
        <w:tcPr>
          <w:tcW w:w="1287" w:type="pct"/>
          <w:gridSpan w:val="3"/>
          <w:shd w:val="clear" w:color="auto" w:fill="auto"/>
          <w:tcMar>
            <w:top w:w="0" w:type="dxa"/>
          </w:tcMar>
        </w:tcPr>
        <w:p w:rsidR="007E67B3" w:rsidRPr="002511D8" w:rsidRDefault="007E67B3" w:rsidP="002016B9">
          <w:pPr>
            <w:pStyle w:val="FooterText"/>
            <w:jc w:val="center"/>
          </w:pPr>
        </w:p>
      </w:tc>
      <w:tc>
        <w:tcPr>
          <w:tcW w:w="589" w:type="pct"/>
          <w:shd w:val="clear" w:color="auto" w:fill="auto"/>
          <w:tcMar>
            <w:top w:w="0" w:type="dxa"/>
          </w:tcMar>
        </w:tcPr>
        <w:p w:rsidR="007E67B3" w:rsidRPr="00B310DC" w:rsidRDefault="007E67B3" w:rsidP="002016B9">
          <w:pPr>
            <w:pStyle w:val="FooterText"/>
            <w:jc w:val="right"/>
          </w:pPr>
        </w:p>
      </w:tc>
    </w:tr>
    <w:tr w:rsidR="007E67B3" w:rsidRPr="0035025C" w:rsidTr="002016B9">
      <w:trPr>
        <w:jc w:val="center"/>
      </w:trPr>
      <w:tc>
        <w:tcPr>
          <w:tcW w:w="1774" w:type="pct"/>
          <w:shd w:val="clear" w:color="auto" w:fill="auto"/>
        </w:tcPr>
        <w:p w:rsidR="007E67B3" w:rsidRPr="00AD7BF2" w:rsidRDefault="007E67B3" w:rsidP="002016B9">
          <w:pPr>
            <w:pStyle w:val="FooterText"/>
            <w:spacing w:before="40"/>
          </w:pPr>
        </w:p>
      </w:tc>
      <w:tc>
        <w:tcPr>
          <w:tcW w:w="1494" w:type="pct"/>
          <w:gridSpan w:val="3"/>
          <w:shd w:val="clear" w:color="auto" w:fill="auto"/>
        </w:tcPr>
        <w:p w:rsidR="007E67B3" w:rsidRPr="00AD7BF2" w:rsidRDefault="007E67B3" w:rsidP="002016B9">
          <w:pPr>
            <w:pStyle w:val="FooterText"/>
            <w:spacing w:before="40"/>
            <w:jc w:val="center"/>
          </w:pPr>
        </w:p>
      </w:tc>
      <w:tc>
        <w:tcPr>
          <w:tcW w:w="703" w:type="pct"/>
          <w:shd w:val="clear" w:color="auto" w:fill="auto"/>
        </w:tcPr>
        <w:p w:rsidR="007E67B3" w:rsidRPr="0035025C" w:rsidRDefault="007E67B3" w:rsidP="002016B9">
          <w:pPr>
            <w:pStyle w:val="FooterText"/>
            <w:jc w:val="center"/>
            <w:rPr>
              <w:b/>
              <w:position w:val="-4"/>
              <w:sz w:val="36"/>
            </w:rPr>
          </w:pPr>
        </w:p>
      </w:tc>
      <w:tc>
        <w:tcPr>
          <w:tcW w:w="1029" w:type="pct"/>
          <w:gridSpan w:val="2"/>
          <w:shd w:val="clear" w:color="auto" w:fill="auto"/>
        </w:tcPr>
        <w:p w:rsidR="007E67B3" w:rsidRPr="0035025C" w:rsidRDefault="007E67B3" w:rsidP="002016B9">
          <w:pPr>
            <w:pStyle w:val="FooterText"/>
            <w:jc w:val="right"/>
            <w:rPr>
              <w:sz w:val="16"/>
            </w:rPr>
          </w:pPr>
        </w:p>
      </w:tc>
    </w:tr>
  </w:tbl>
  <w:p w:rsidR="007E67B3" w:rsidRPr="00442509" w:rsidRDefault="007E67B3" w:rsidP="002016B9">
    <w:pPr>
      <w:pStyle w:val="FooterCouncil"/>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442509" w:rsidRDefault="007E67B3" w:rsidP="002016B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2016B9" w:rsidRDefault="007E67B3">
    <w:pPr>
      <w:pStyle w:val="Footer"/>
      <w:jc w:val="center"/>
      <w:rPr>
        <w:rFonts w:ascii="Times New Roman" w:hAnsi="Times New Roman" w:cs="Times New Roman"/>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3B0129" w:rsidRDefault="007E67B3">
    <w:pPr>
      <w:pStyle w:val="Footer"/>
      <w:jc w:val="center"/>
      <w:rPr>
        <w:rFonts w:ascii="Times New Roman" w:hAnsi="Times New Roman" w:cs="Times New Roman"/>
      </w:rPr>
    </w:pPr>
  </w:p>
  <w:p w:rsidR="007E67B3" w:rsidRPr="002A2F5B" w:rsidRDefault="007E67B3" w:rsidP="002016B9">
    <w:pPr>
      <w:pStyle w:val="FooterCouncil"/>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AA322E" w:rsidRDefault="007E67B3">
    <w:pPr>
      <w:pStyle w:val="Footer"/>
      <w:jc w:val="center"/>
      <w:rPr>
        <w:rFonts w:ascii="Times New Roman" w:hAnsi="Times New Roman" w:cs="Times New Roman"/>
      </w:rPr>
    </w:pPr>
  </w:p>
  <w:p w:rsidR="007E67B3" w:rsidRPr="002A2F5B" w:rsidRDefault="007E67B3" w:rsidP="002016B9">
    <w:pPr>
      <w:pStyle w:val="FooterCounci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567" w:rsidRDefault="00C84567" w:rsidP="004124F6">
      <w:r>
        <w:separator/>
      </w:r>
    </w:p>
  </w:footnote>
  <w:footnote w:type="continuationSeparator" w:id="0">
    <w:p w:rsidR="00C84567" w:rsidRDefault="00C84567" w:rsidP="004124F6">
      <w:r>
        <w:continuationSeparator/>
      </w:r>
    </w:p>
  </w:footnote>
  <w:footnote w:id="1">
    <w:p w:rsidR="007E67B3" w:rsidRDefault="007E67B3" w:rsidP="004124F6">
      <w:pPr>
        <w:pStyle w:val="FootnoteText"/>
      </w:pPr>
      <w:r>
        <w:rPr>
          <w:rStyle w:val="FootnoteReference"/>
        </w:rPr>
        <w:footnoteRef/>
      </w:r>
      <w:r>
        <w:t xml:space="preserve"> </w:t>
      </w:r>
      <w:r w:rsidRPr="00A06980">
        <w:rPr>
          <w:rFonts w:ascii="Times New Roman" w:hAnsi="Times New Roman" w:cs="Times New Roman"/>
          <w:iCs/>
          <w:lang w:val="pl-PL"/>
        </w:rPr>
        <w:t>OJ L 54, 26.2.2013, p. 4.</w:t>
      </w:r>
    </w:p>
  </w:footnote>
  <w:footnote w:id="2">
    <w:p w:rsidR="007E67B3" w:rsidRPr="00A06980" w:rsidRDefault="007E67B3" w:rsidP="004124F6">
      <w:pPr>
        <w:pStyle w:val="FootnoteText"/>
        <w:rPr>
          <w:rFonts w:ascii="Times New Roman" w:hAnsi="Times New Roman" w:cs="Times New Roman"/>
          <w:lang w:val="pl-PL"/>
        </w:rPr>
      </w:pPr>
      <w:r w:rsidRPr="00A06980">
        <w:rPr>
          <w:rStyle w:val="FootnoteReference"/>
        </w:rPr>
        <w:footnoteRef/>
      </w:r>
      <w:r w:rsidRPr="00A06980">
        <w:rPr>
          <w:rFonts w:ascii="Times New Roman" w:hAnsi="Times New Roman" w:cs="Times New Roman"/>
          <w:lang w:val="pl-PL"/>
        </w:rPr>
        <w:tab/>
      </w:r>
      <w:r w:rsidRPr="00A06980">
        <w:rPr>
          <w:rFonts w:ascii="Times New Roman" w:hAnsi="Times New Roman" w:cs="Times New Roman"/>
          <w:iCs/>
          <w:lang w:val="pl-PL"/>
        </w:rPr>
        <w:t>OJ L 54, 26.2.2013, p. 4.</w:t>
      </w:r>
    </w:p>
  </w:footnote>
  <w:footnote w:id="3">
    <w:p w:rsidR="007E67B3" w:rsidRPr="00A06980" w:rsidRDefault="007E67B3" w:rsidP="004124F6">
      <w:pPr>
        <w:pStyle w:val="FootnoteText"/>
        <w:rPr>
          <w:rFonts w:ascii="Times New Roman" w:hAnsi="Times New Roman" w:cs="Times New Roman"/>
          <w:lang w:val="en-US"/>
        </w:rPr>
      </w:pPr>
      <w:r w:rsidRPr="00A06980">
        <w:rPr>
          <w:rStyle w:val="FootnoteReference"/>
        </w:rPr>
        <w:footnoteRef/>
      </w:r>
      <w:r w:rsidRPr="00A06980">
        <w:rPr>
          <w:rFonts w:ascii="Times New Roman" w:hAnsi="Times New Roman" w:cs="Times New Roman"/>
        </w:rPr>
        <w:tab/>
      </w:r>
      <w:r w:rsidRPr="00307D8D">
        <w:rPr>
          <w:rFonts w:ascii="Times New Roman" w:hAnsi="Times New Roman" w:cs="Times New Roman"/>
          <w:lang w:val="en-GB"/>
        </w:rPr>
        <w:t>The parties agree to waive the obligation to include in the proof of origin the statement referred to in Article 8(3).</w:t>
      </w:r>
    </w:p>
  </w:footnote>
  <w:footnote w:id="4">
    <w:p w:rsidR="007E67B3" w:rsidRPr="00A06980" w:rsidRDefault="007E67B3" w:rsidP="004124F6">
      <w:pPr>
        <w:pStyle w:val="FootnoteText"/>
        <w:rPr>
          <w:rFonts w:ascii="Times New Roman" w:hAnsi="Times New Roman" w:cs="Times New Roman"/>
          <w:lang w:val="en-US"/>
        </w:rPr>
      </w:pPr>
      <w:r w:rsidRPr="00A06980">
        <w:rPr>
          <w:rStyle w:val="FootnoteReference"/>
        </w:rPr>
        <w:footnoteRef/>
      </w:r>
      <w:r w:rsidRPr="00A06980">
        <w:rPr>
          <w:rFonts w:ascii="Times New Roman" w:hAnsi="Times New Roman" w:cs="Times New Roman"/>
        </w:rPr>
        <w:tab/>
        <w:t>OJ EC L 302, 15.11.1985, p. 23.</w:t>
      </w:r>
    </w:p>
  </w:footnote>
  <w:footnote w:id="5">
    <w:p w:rsidR="007E67B3" w:rsidRDefault="007E67B3" w:rsidP="00DB7F33">
      <w:pPr>
        <w:rPr>
          <w:iCs/>
          <w:lang w:val="pl-PL"/>
        </w:rPr>
      </w:pPr>
      <w:r>
        <w:rPr>
          <w:rStyle w:val="FootnoteReference"/>
          <w:rFonts w:eastAsiaTheme="majorEastAsia"/>
        </w:rPr>
        <w:footnoteRef/>
      </w:r>
      <w:r>
        <w:t xml:space="preserve"> </w:t>
      </w:r>
      <w:r w:rsidR="00A164E2">
        <w:t>„</w:t>
      </w:r>
      <w:r w:rsidRPr="00AD2C01">
        <w:rPr>
          <w:sz w:val="18"/>
          <w:szCs w:val="18"/>
          <w:lang w:val="ru-RU"/>
        </w:rPr>
        <w:t xml:space="preserve">Службени лист Европске уније”, број </w:t>
      </w:r>
      <w:r w:rsidRPr="00AD2C01">
        <w:rPr>
          <w:sz w:val="18"/>
          <w:szCs w:val="18"/>
          <w:lang w:val="pl-PL"/>
        </w:rPr>
        <w:t xml:space="preserve">L </w:t>
      </w:r>
      <w:r w:rsidRPr="00AD2C01">
        <w:rPr>
          <w:iCs/>
          <w:sz w:val="18"/>
          <w:szCs w:val="18"/>
          <w:lang w:val="pl-PL"/>
        </w:rPr>
        <w:t xml:space="preserve">54, </w:t>
      </w:r>
      <w:r w:rsidRPr="00AD2C01">
        <w:rPr>
          <w:iCs/>
          <w:sz w:val="18"/>
          <w:szCs w:val="18"/>
          <w:lang w:val="ru-RU"/>
        </w:rPr>
        <w:t xml:space="preserve">од </w:t>
      </w:r>
      <w:r w:rsidRPr="00AD2C01">
        <w:rPr>
          <w:iCs/>
          <w:sz w:val="18"/>
          <w:szCs w:val="18"/>
          <w:lang w:val="pl-PL"/>
        </w:rPr>
        <w:t xml:space="preserve">26.2.2013, </w:t>
      </w:r>
      <w:r w:rsidRPr="00AD2C01">
        <w:rPr>
          <w:iCs/>
          <w:sz w:val="18"/>
          <w:szCs w:val="18"/>
          <w:lang w:val="ru-RU"/>
        </w:rPr>
        <w:t>стр</w:t>
      </w:r>
      <w:r w:rsidRPr="00AD2C01">
        <w:rPr>
          <w:iCs/>
          <w:sz w:val="18"/>
          <w:szCs w:val="18"/>
          <w:lang w:val="pl-PL"/>
        </w:rPr>
        <w:t>. 4.</w:t>
      </w:r>
      <w:r w:rsidR="00A164E2">
        <w:rPr>
          <w:iCs/>
          <w:sz w:val="18"/>
          <w:szCs w:val="18"/>
          <w:lang w:val="sr-Cyrl-RS"/>
        </w:rPr>
        <w:t xml:space="preserve"> </w:t>
      </w:r>
      <w:r w:rsidR="00A164E2" w:rsidRPr="00A164E2">
        <w:rPr>
          <w:sz w:val="18"/>
          <w:szCs w:val="18"/>
          <w:lang w:val="pl-PL"/>
        </w:rPr>
        <w:t xml:space="preserve">и </w:t>
      </w:r>
      <w:r w:rsidRPr="004B47CB">
        <w:rPr>
          <w:sz w:val="18"/>
          <w:szCs w:val="18"/>
          <w:lang w:val="pl-PL"/>
        </w:rPr>
        <w:t>„Службени гласник РС – МУ</w:t>
      </w:r>
      <w:r w:rsidRPr="004B47CB">
        <w:rPr>
          <w:sz w:val="18"/>
          <w:szCs w:val="18"/>
          <w:lang w:val="ru-RU"/>
        </w:rPr>
        <w:t>”</w:t>
      </w:r>
      <w:r w:rsidRPr="004B47CB">
        <w:rPr>
          <w:sz w:val="18"/>
          <w:szCs w:val="18"/>
          <w:lang w:val="pl-PL"/>
        </w:rPr>
        <w:t>, број 7/13</w:t>
      </w:r>
    </w:p>
    <w:p w:rsidR="007E67B3" w:rsidRPr="00E31C02" w:rsidRDefault="007E67B3" w:rsidP="00DB7F33">
      <w:pPr>
        <w:pStyle w:val="FootnoteText"/>
        <w:rPr>
          <w:lang w:val="sr-Cyrl-RS"/>
        </w:rPr>
      </w:pPr>
    </w:p>
  </w:footnote>
  <w:footnote w:id="6">
    <w:p w:rsidR="007E67B3" w:rsidRDefault="007E67B3" w:rsidP="00DB7F33">
      <w:pPr>
        <w:pStyle w:val="FootnoteText"/>
        <w:rPr>
          <w:iCs/>
          <w:lang w:val="pl-PL"/>
        </w:rPr>
      </w:pPr>
      <w:r>
        <w:rPr>
          <w:rStyle w:val="FootnoteReference"/>
        </w:rPr>
        <w:footnoteRef/>
      </w:r>
      <w:r>
        <w:t xml:space="preserve"> </w:t>
      </w:r>
      <w:r w:rsidRPr="00690003">
        <w:rPr>
          <w:sz w:val="18"/>
          <w:szCs w:val="18"/>
          <w:lang w:val="pl-PL"/>
        </w:rPr>
        <w:t>„Службени лист Европске унијеˮ, број L54, од 26.2.2013, стр. 4.</w:t>
      </w:r>
    </w:p>
    <w:p w:rsidR="007E67B3" w:rsidRPr="00321021" w:rsidRDefault="007E67B3" w:rsidP="00DB7F33">
      <w:pPr>
        <w:pStyle w:val="FootnoteText"/>
        <w:rPr>
          <w:lang w:val="sr-Cyrl-RS"/>
        </w:rPr>
      </w:pPr>
      <w:r w:rsidRPr="004B47CB">
        <w:rPr>
          <w:sz w:val="18"/>
          <w:szCs w:val="18"/>
          <w:lang w:val="pl-PL"/>
        </w:rPr>
        <w:t>„Службени гласник РС – МУ</w:t>
      </w:r>
      <w:r w:rsidRPr="004B47CB">
        <w:rPr>
          <w:sz w:val="18"/>
          <w:szCs w:val="18"/>
          <w:lang w:val="ru-RU"/>
        </w:rPr>
        <w:t>”</w:t>
      </w:r>
      <w:r w:rsidRPr="004B47CB">
        <w:rPr>
          <w:sz w:val="18"/>
          <w:szCs w:val="18"/>
          <w:lang w:val="pl-PL"/>
        </w:rPr>
        <w:t>, број 7/13</w:t>
      </w:r>
    </w:p>
  </w:footnote>
  <w:footnote w:id="7">
    <w:p w:rsidR="007E67B3" w:rsidRPr="009E5A93" w:rsidRDefault="007E67B3" w:rsidP="00DB7F33">
      <w:pPr>
        <w:pStyle w:val="FootnoteText"/>
        <w:rPr>
          <w:lang w:val="sr-Cyrl-RS"/>
        </w:rPr>
      </w:pPr>
      <w:r>
        <w:rPr>
          <w:rStyle w:val="FootnoteReference"/>
        </w:rPr>
        <w:footnoteRef/>
      </w:r>
      <w:r>
        <w:t xml:space="preserve"> </w:t>
      </w:r>
      <w:r w:rsidRPr="00CF779B">
        <w:rPr>
          <w:rFonts w:ascii="Times New Roman" w:hAnsi="Times New Roman" w:cs="Times New Roman"/>
          <w:sz w:val="18"/>
          <w:szCs w:val="18"/>
          <w:lang w:val="ru-RU"/>
        </w:rPr>
        <w:t xml:space="preserve">Стране се слажу да </w:t>
      </w:r>
      <w:r w:rsidRPr="00CF779B">
        <w:rPr>
          <w:rFonts w:ascii="Times New Roman" w:hAnsi="Times New Roman" w:cs="Times New Roman"/>
          <w:sz w:val="18"/>
          <w:szCs w:val="18"/>
          <w:lang w:val="sr-Cyrl-RS"/>
        </w:rPr>
        <w:t>укину обавезу</w:t>
      </w:r>
      <w:r w:rsidRPr="00CF779B">
        <w:rPr>
          <w:rFonts w:ascii="Times New Roman" w:hAnsi="Times New Roman" w:cs="Times New Roman"/>
          <w:sz w:val="18"/>
          <w:szCs w:val="18"/>
          <w:lang w:val="ru-RU"/>
        </w:rPr>
        <w:t xml:space="preserve"> да у доказ о пореклу </w:t>
      </w:r>
      <w:r w:rsidRPr="00CF779B">
        <w:rPr>
          <w:rFonts w:ascii="Times New Roman" w:hAnsi="Times New Roman" w:cs="Times New Roman"/>
          <w:sz w:val="18"/>
          <w:szCs w:val="18"/>
          <w:lang w:val="sr-Cyrl-RS"/>
        </w:rPr>
        <w:t>укључе</w:t>
      </w:r>
      <w:r w:rsidRPr="00CF779B">
        <w:rPr>
          <w:rFonts w:ascii="Times New Roman" w:hAnsi="Times New Roman" w:cs="Times New Roman"/>
          <w:sz w:val="18"/>
          <w:szCs w:val="18"/>
          <w:lang w:val="ru-RU"/>
        </w:rPr>
        <w:t xml:space="preserve"> изјаву из члана 8</w:t>
      </w:r>
      <w:r w:rsidRPr="00CF779B">
        <w:rPr>
          <w:rFonts w:ascii="Times New Roman" w:hAnsi="Times New Roman" w:cs="Times New Roman"/>
          <w:sz w:val="18"/>
          <w:szCs w:val="18"/>
          <w:lang w:val="sr-Cyrl-RS"/>
        </w:rPr>
        <w:t xml:space="preserve">. </w:t>
      </w:r>
      <w:r w:rsidRPr="00CF779B">
        <w:rPr>
          <w:rFonts w:ascii="Times New Roman" w:hAnsi="Times New Roman" w:cs="Times New Roman"/>
          <w:sz w:val="18"/>
          <w:szCs w:val="18"/>
          <w:lang w:val="ru-RU"/>
        </w:rPr>
        <w:t>став 3</w:t>
      </w:r>
      <w:r w:rsidRPr="00CF779B">
        <w:rPr>
          <w:rFonts w:ascii="Times New Roman" w:hAnsi="Times New Roman" w:cs="Times New Roman"/>
          <w:sz w:val="18"/>
          <w:szCs w:val="18"/>
          <w:lang w:val="sr-Cyrl-RS"/>
        </w:rPr>
        <w:t>.</w:t>
      </w:r>
    </w:p>
  </w:footnote>
  <w:footnote w:id="8">
    <w:p w:rsidR="007E67B3" w:rsidRPr="00177CED" w:rsidRDefault="007E67B3" w:rsidP="00DB7F33">
      <w:pPr>
        <w:pStyle w:val="FootnoteText"/>
        <w:rPr>
          <w:rFonts w:ascii="Times New Roman" w:hAnsi="Times New Roman" w:cs="Times New Roman"/>
          <w:lang w:val="sr-Cyrl-RS"/>
        </w:rPr>
      </w:pPr>
      <w:r w:rsidRPr="00177CED">
        <w:rPr>
          <w:rStyle w:val="FootnoteReference"/>
          <w:rFonts w:ascii="Times New Roman" w:hAnsi="Times New Roman" w:cs="Times New Roman"/>
        </w:rPr>
        <w:footnoteRef/>
      </w:r>
      <w:r w:rsidRPr="00177CED">
        <w:rPr>
          <w:rFonts w:ascii="Times New Roman" w:hAnsi="Times New Roman" w:cs="Times New Roman"/>
        </w:rPr>
        <w:t xml:space="preserve"> </w:t>
      </w:r>
      <w:r w:rsidRPr="00177CED">
        <w:rPr>
          <w:rFonts w:ascii="Times New Roman" w:hAnsi="Times New Roman" w:cs="Times New Roman"/>
          <w:sz w:val="18"/>
          <w:szCs w:val="18"/>
          <w:lang w:val="sr-Cyrl-RS"/>
        </w:rPr>
        <w:t>„Службени лист ЕУ”, број</w:t>
      </w:r>
      <w:r w:rsidRPr="00177CED">
        <w:rPr>
          <w:rFonts w:ascii="Times New Roman" w:hAnsi="Times New Roman" w:cs="Times New Roman"/>
          <w:sz w:val="18"/>
          <w:szCs w:val="18"/>
        </w:rPr>
        <w:t xml:space="preserve"> L 302, 15.11.1985, </w:t>
      </w:r>
      <w:r w:rsidRPr="00177CED">
        <w:rPr>
          <w:rFonts w:ascii="Times New Roman" w:hAnsi="Times New Roman" w:cs="Times New Roman"/>
          <w:sz w:val="18"/>
          <w:szCs w:val="18"/>
          <w:lang w:val="sr-Cyrl-RS"/>
        </w:rPr>
        <w:t>стр</w:t>
      </w:r>
      <w:r w:rsidRPr="00177CED">
        <w:rPr>
          <w:rFonts w:ascii="Times New Roman" w:hAnsi="Times New Roman" w:cs="Times New Roman"/>
          <w:sz w:val="18"/>
          <w:szCs w:val="18"/>
        </w:rPr>
        <w:t>. 23.</w:t>
      </w:r>
      <w:r w:rsidRPr="00177CED">
        <w:rPr>
          <w:rFonts w:ascii="Times New Roman" w:hAnsi="Times New Roman" w:cs="Times New Roman"/>
          <w:sz w:val="18"/>
          <w:szCs w:val="18"/>
          <w:lang w:val="sr-Cyrl-R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442509" w:rsidRDefault="007E67B3" w:rsidP="002016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442509" w:rsidRDefault="007E67B3" w:rsidP="002016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442509" w:rsidRDefault="007E67B3" w:rsidP="002016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442509" w:rsidRDefault="007E67B3" w:rsidP="002016B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2A2F5B" w:rsidRDefault="007E67B3" w:rsidP="002016B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7B3" w:rsidRPr="002A2F5B" w:rsidRDefault="007E67B3" w:rsidP="002016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styleLink w:val="ArticleSection2"/>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80"/>
    <w:multiLevelType w:val="singleLevel"/>
    <w:tmpl w:val="1FA45650"/>
    <w:styleLink w:val="ArticleSection1"/>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AA867C84"/>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D9344204"/>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A14176E"/>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1B84DAC4"/>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lowerLetter"/>
      <w:pStyle w:val="Heading5"/>
      <w:lvlText w:val="(%5)"/>
      <w:lvlJc w:val="left"/>
      <w:pPr>
        <w:ind w:left="1800" w:hanging="360"/>
      </w:pPr>
      <w:rPr>
        <w:bdr w:val="none" w:sz="0" w:space="0" w:color="auto"/>
      </w:rPr>
    </w:lvl>
    <w:lvl w:ilvl="5">
      <w:start w:val="1"/>
      <w:numFmt w:val="lowerRoman"/>
      <w:pStyle w:val="Heading6"/>
      <w:lvlText w:val="(%6)"/>
      <w:lvlJc w:val="left"/>
      <w:pPr>
        <w:ind w:left="2160" w:hanging="360"/>
      </w:pPr>
      <w:rPr>
        <w:bdr w:val="none" w:sz="0" w:space="0" w:color="auto"/>
      </w:rPr>
    </w:lvl>
    <w:lvl w:ilvl="6">
      <w:start w:val="1"/>
      <w:numFmt w:val="decimal"/>
      <w:pStyle w:val="Heading7"/>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9"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10" w15:restartNumberingAfterBreak="0">
    <w:nsid w:val="0CC176F9"/>
    <w:multiLevelType w:val="singleLevel"/>
    <w:tmpl w:val="4282F5D2"/>
    <w:name w:val="Considérant"/>
    <w:lvl w:ilvl="0">
      <w:start w:val="1"/>
      <w:numFmt w:val="decimal"/>
      <w:pStyle w:val="Considrant"/>
      <w:lvlText w:val="(%1)"/>
      <w:lvlJc w:val="left"/>
      <w:pPr>
        <w:tabs>
          <w:tab w:val="num" w:pos="850"/>
        </w:tabs>
        <w:ind w:left="850" w:hanging="850"/>
      </w:pPr>
      <w:rPr>
        <w:bdr w:val="none" w:sz="0" w:space="0" w:color="auto" w:frame="1"/>
      </w:rPr>
    </w:lvl>
  </w:abstractNum>
  <w:abstractNum w:abstractNumId="11"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12" w15:restartNumberingAfterBreak="0">
    <w:nsid w:val="16B13049"/>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lowerLetter"/>
      <w:pStyle w:val="NumPar5"/>
      <w:lvlText w:val="(%5)"/>
      <w:lvlJc w:val="left"/>
      <w:pPr>
        <w:ind w:left="1800" w:hanging="360"/>
      </w:pPr>
      <w:rPr>
        <w:bdr w:val="none" w:sz="0" w:space="0" w:color="auto"/>
      </w:rPr>
    </w:lvl>
    <w:lvl w:ilvl="5">
      <w:start w:val="1"/>
      <w:numFmt w:val="lowerRoman"/>
      <w:pStyle w:val="NumPar6"/>
      <w:lvlText w:val="(%6)"/>
      <w:lvlJc w:val="left"/>
      <w:pPr>
        <w:ind w:left="2160" w:hanging="360"/>
      </w:pPr>
      <w:rPr>
        <w:bdr w:val="none" w:sz="0" w:space="0" w:color="auto"/>
      </w:rPr>
    </w:lvl>
    <w:lvl w:ilvl="6">
      <w:start w:val="1"/>
      <w:numFmt w:val="decimal"/>
      <w:pStyle w:val="NumPar7"/>
      <w:lvlText w:val="%7."/>
      <w:lvlJc w:val="left"/>
      <w:pPr>
        <w:ind w:left="2520" w:hanging="360"/>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4" w15:restartNumberingAfterBreak="0">
    <w:nsid w:val="1AA44BE7"/>
    <w:multiLevelType w:val="hybridMultilevel"/>
    <w:tmpl w:val="54FCDE9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B3C78B8"/>
    <w:multiLevelType w:val="multilevel"/>
    <w:tmpl w:val="2ED4F4D0"/>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6"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7"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F1B6DD0"/>
    <w:multiLevelType w:val="multilevel"/>
    <w:tmpl w:val="04090023"/>
    <w:styleLink w:val="1111112"/>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15:restartNumberingAfterBreak="0">
    <w:nsid w:val="31EE2C45"/>
    <w:multiLevelType w:val="hybridMultilevel"/>
    <w:tmpl w:val="73A4DEB8"/>
    <w:lvl w:ilvl="0" w:tplc="041A000F">
      <w:start w:val="1"/>
      <w:numFmt w:val="decimal"/>
      <w:lvlText w:val="%1."/>
      <w:lvlJc w:val="left"/>
      <w:pPr>
        <w:ind w:left="1215" w:hanging="85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21" w15:restartNumberingAfterBreak="0">
    <w:nsid w:val="39F41087"/>
    <w:multiLevelType w:val="hybridMultilevel"/>
    <w:tmpl w:val="562080FA"/>
    <w:lvl w:ilvl="0" w:tplc="041A0017">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2" w15:restartNumberingAfterBreak="0">
    <w:nsid w:val="3A7730C4"/>
    <w:multiLevelType w:val="singleLevel"/>
    <w:tmpl w:val="456C96DE"/>
    <w:name w:val="0,8324963"/>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8198C2"/>
    <w:multiLevelType w:val="singleLevel"/>
    <w:tmpl w:val="B172D000"/>
    <w:name w:val="Tiret 5"/>
    <w:lvl w:ilvl="0">
      <w:start w:val="1"/>
      <w:numFmt w:val="bullet"/>
      <w:lvlRestart w:val="0"/>
      <w:pStyle w:val="Tiret5"/>
      <w:lvlText w:val="–"/>
      <w:lvlJc w:val="left"/>
      <w:pPr>
        <w:tabs>
          <w:tab w:val="num" w:pos="3685"/>
        </w:tabs>
        <w:ind w:left="3685" w:hanging="567"/>
      </w:pPr>
    </w:lvl>
  </w:abstractNum>
  <w:abstractNum w:abstractNumId="2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29"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30"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31" w15:restartNumberingAfterBreak="0">
    <w:nsid w:val="57B8781C"/>
    <w:multiLevelType w:val="hybridMultilevel"/>
    <w:tmpl w:val="C59A39DC"/>
    <w:lvl w:ilvl="0" w:tplc="2A70846C">
      <w:start w:val="1"/>
      <w:numFmt w:val="decimal"/>
      <w:lvlText w:val="%1."/>
      <w:lvlJc w:val="left"/>
      <w:pPr>
        <w:ind w:left="2481" w:hanging="705"/>
      </w:pPr>
      <w:rPr>
        <w:rFonts w:hint="default"/>
      </w:rPr>
    </w:lvl>
    <w:lvl w:ilvl="1" w:tplc="041A0019" w:tentative="1">
      <w:start w:val="1"/>
      <w:numFmt w:val="lowerLetter"/>
      <w:lvlText w:val="%2."/>
      <w:lvlJc w:val="left"/>
      <w:pPr>
        <w:ind w:left="2856" w:hanging="360"/>
      </w:pPr>
    </w:lvl>
    <w:lvl w:ilvl="2" w:tplc="041A001B" w:tentative="1">
      <w:start w:val="1"/>
      <w:numFmt w:val="lowerRoman"/>
      <w:lvlText w:val="%3."/>
      <w:lvlJc w:val="right"/>
      <w:pPr>
        <w:ind w:left="3576" w:hanging="180"/>
      </w:pPr>
    </w:lvl>
    <w:lvl w:ilvl="3" w:tplc="041A000F" w:tentative="1">
      <w:start w:val="1"/>
      <w:numFmt w:val="decimal"/>
      <w:lvlText w:val="%4."/>
      <w:lvlJc w:val="left"/>
      <w:pPr>
        <w:ind w:left="4296" w:hanging="360"/>
      </w:pPr>
    </w:lvl>
    <w:lvl w:ilvl="4" w:tplc="041A0019" w:tentative="1">
      <w:start w:val="1"/>
      <w:numFmt w:val="lowerLetter"/>
      <w:lvlText w:val="%5."/>
      <w:lvlJc w:val="left"/>
      <w:pPr>
        <w:ind w:left="5016" w:hanging="360"/>
      </w:pPr>
    </w:lvl>
    <w:lvl w:ilvl="5" w:tplc="041A001B" w:tentative="1">
      <w:start w:val="1"/>
      <w:numFmt w:val="lowerRoman"/>
      <w:lvlText w:val="%6."/>
      <w:lvlJc w:val="right"/>
      <w:pPr>
        <w:ind w:left="5736" w:hanging="180"/>
      </w:pPr>
    </w:lvl>
    <w:lvl w:ilvl="6" w:tplc="041A000F" w:tentative="1">
      <w:start w:val="1"/>
      <w:numFmt w:val="decimal"/>
      <w:lvlText w:val="%7."/>
      <w:lvlJc w:val="left"/>
      <w:pPr>
        <w:ind w:left="6456" w:hanging="360"/>
      </w:pPr>
    </w:lvl>
    <w:lvl w:ilvl="7" w:tplc="041A0019" w:tentative="1">
      <w:start w:val="1"/>
      <w:numFmt w:val="lowerLetter"/>
      <w:lvlText w:val="%8."/>
      <w:lvlJc w:val="left"/>
      <w:pPr>
        <w:ind w:left="7176" w:hanging="360"/>
      </w:pPr>
    </w:lvl>
    <w:lvl w:ilvl="8" w:tplc="041A001B" w:tentative="1">
      <w:start w:val="1"/>
      <w:numFmt w:val="lowerRoman"/>
      <w:lvlText w:val="%9."/>
      <w:lvlJc w:val="right"/>
      <w:pPr>
        <w:ind w:left="7896" w:hanging="180"/>
      </w:pPr>
    </w:lvl>
  </w:abstractNum>
  <w:abstractNum w:abstractNumId="32" w15:restartNumberingAfterBreak="0">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rPr>
    </w:lvl>
  </w:abstractNum>
  <w:abstractNum w:abstractNumId="33" w15:restartNumberingAfterBreak="0">
    <w:nsid w:val="5A023DA7"/>
    <w:multiLevelType w:val="hybridMultilevel"/>
    <w:tmpl w:val="D7741034"/>
    <w:lvl w:ilvl="0" w:tplc="40DCB6E2">
      <w:start w:val="1"/>
      <w:numFmt w:val="decimal"/>
      <w:lvlText w:val="%1."/>
      <w:lvlJc w:val="left"/>
      <w:pPr>
        <w:ind w:left="1080" w:hanging="72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3EB063C"/>
    <w:multiLevelType w:val="hybridMultilevel"/>
    <w:tmpl w:val="5D2CDB7E"/>
    <w:lvl w:ilvl="0" w:tplc="041A000F">
      <w:start w:val="1"/>
      <w:numFmt w:val="decimal"/>
      <w:lvlText w:val="%1."/>
      <w:lvlJc w:val="left"/>
      <w:pPr>
        <w:ind w:left="720" w:hanging="72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5D72AF1"/>
    <w:multiLevelType w:val="multilevel"/>
    <w:tmpl w:val="0409001F"/>
    <w:styleLink w:val="1ai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9" w15:restartNumberingAfterBreak="0">
    <w:nsid w:val="6BDB0145"/>
    <w:multiLevelType w:val="hybridMultilevel"/>
    <w:tmpl w:val="612A115A"/>
    <w:lvl w:ilvl="0" w:tplc="BEA0B2EA">
      <w:numFmt w:val="bullet"/>
      <w:lvlText w:val="-"/>
      <w:lvlJc w:val="left"/>
      <w:pPr>
        <w:ind w:left="1778" w:hanging="360"/>
      </w:pPr>
      <w:rPr>
        <w:rFonts w:ascii="Times New Roman" w:eastAsiaTheme="minorHAnsi"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4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1"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42" w15:restartNumberingAfterBreak="0">
    <w:nsid w:val="74AF2112"/>
    <w:multiLevelType w:val="hybridMultilevel"/>
    <w:tmpl w:val="F3E8AEBE"/>
    <w:lvl w:ilvl="0" w:tplc="5126983E">
      <w:start w:val="1"/>
      <w:numFmt w:val="decimal"/>
      <w:lvlText w:val="%1."/>
      <w:lvlJc w:val="left"/>
      <w:pPr>
        <w:ind w:left="1215" w:hanging="85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44"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45"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abstractNumId w:val="10"/>
    <w:lvlOverride w:ilvl="0">
      <w:startOverride w:val="1"/>
    </w:lvlOverride>
  </w:num>
  <w:num w:numId="2">
    <w:abstractNumId w:val="23"/>
  </w:num>
  <w:num w:numId="3">
    <w:abstractNumId w:val="13"/>
  </w:num>
  <w:num w:numId="4">
    <w:abstractNumId w:val="6"/>
  </w:num>
  <w:num w:numId="5">
    <w:abstractNumId w:val="32"/>
  </w:num>
  <w:num w:numId="6">
    <w:abstractNumId w:val="5"/>
  </w:num>
  <w:num w:numId="7">
    <w:abstractNumId w:val="4"/>
  </w:num>
  <w:num w:numId="8">
    <w:abstractNumId w:val="3"/>
  </w:num>
  <w:num w:numId="9">
    <w:abstractNumId w:val="2"/>
  </w:num>
  <w:num w:numId="10">
    <w:abstractNumId w:val="1"/>
  </w:num>
  <w:num w:numId="11">
    <w:abstractNumId w:val="0"/>
  </w:num>
  <w:num w:numId="12">
    <w:abstractNumId w:val="18"/>
  </w:num>
  <w:num w:numId="13">
    <w:abstractNumId w:val="35"/>
  </w:num>
  <w:num w:numId="14">
    <w:abstractNumId w:val="12"/>
  </w:num>
  <w:num w:numId="15">
    <w:abstractNumId w:val="22"/>
  </w:num>
  <w:num w:numId="16">
    <w:abstractNumId w:val="36"/>
  </w:num>
  <w:num w:numId="17">
    <w:abstractNumId w:val="38"/>
  </w:num>
  <w:num w:numId="18">
    <w:abstractNumId w:val="37"/>
  </w:num>
  <w:num w:numId="19">
    <w:abstractNumId w:val="40"/>
  </w:num>
  <w:num w:numId="20">
    <w:abstractNumId w:val="16"/>
  </w:num>
  <w:num w:numId="21">
    <w:abstractNumId w:val="24"/>
  </w:num>
  <w:num w:numId="22">
    <w:abstractNumId w:val="26"/>
  </w:num>
  <w:num w:numId="23">
    <w:abstractNumId w:val="25"/>
  </w:num>
  <w:num w:numId="24">
    <w:abstractNumId w:val="7"/>
  </w:num>
  <w:num w:numId="25">
    <w:abstractNumId w:val="27"/>
  </w:num>
  <w:num w:numId="26">
    <w:abstractNumId w:val="17"/>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num>
  <w:num w:numId="29">
    <w:abstractNumId w:val="28"/>
    <w:lvlOverride w:ilvl="0">
      <w:startOverride w:val="1"/>
    </w:lvlOverride>
  </w:num>
  <w:num w:numId="30">
    <w:abstractNumId w:val="11"/>
  </w:num>
  <w:num w:numId="31">
    <w:abstractNumId w:val="28"/>
  </w:num>
  <w:num w:numId="32">
    <w:abstractNumId w:val="30"/>
  </w:num>
  <w:num w:numId="33">
    <w:abstractNumId w:val="29"/>
  </w:num>
  <w:num w:numId="34">
    <w:abstractNumId w:val="44"/>
  </w:num>
  <w:num w:numId="35">
    <w:abstractNumId w:val="20"/>
  </w:num>
  <w:num w:numId="36">
    <w:abstractNumId w:val="9"/>
  </w:num>
  <w:num w:numId="37">
    <w:abstractNumId w:val="8"/>
  </w:num>
  <w:num w:numId="38">
    <w:abstractNumId w:val="43"/>
  </w:num>
  <w:num w:numId="39">
    <w:abstractNumId w:val="41"/>
  </w:num>
  <w:num w:numId="40">
    <w:abstractNumId w:val="42"/>
  </w:num>
  <w:num w:numId="41">
    <w:abstractNumId w:val="31"/>
  </w:num>
  <w:num w:numId="42">
    <w:abstractNumId w:val="34"/>
  </w:num>
  <w:num w:numId="43">
    <w:abstractNumId w:val="21"/>
  </w:num>
  <w:num w:numId="44">
    <w:abstractNumId w:val="14"/>
  </w:num>
  <w:num w:numId="45">
    <w:abstractNumId w:val="19"/>
  </w:num>
  <w:num w:numId="46">
    <w:abstractNumId w:val="45"/>
  </w:num>
  <w:num w:numId="47">
    <w:abstractNumId w:val="10"/>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15"/>
  </w:num>
  <w:num w:numId="51">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defaultTabStop w:val="720"/>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7AwNDe2NDMxMTQ1MjRW0lEKTi0uzszPAykwNKsFANAzxVctAAAA"/>
  </w:docVars>
  <w:rsids>
    <w:rsidRoot w:val="00E55A1C"/>
    <w:rsid w:val="0000387D"/>
    <w:rsid w:val="00011627"/>
    <w:rsid w:val="00011FC5"/>
    <w:rsid w:val="00012E7F"/>
    <w:rsid w:val="00015188"/>
    <w:rsid w:val="0001603D"/>
    <w:rsid w:val="0001791A"/>
    <w:rsid w:val="00024FC6"/>
    <w:rsid w:val="00027AC5"/>
    <w:rsid w:val="00032AAC"/>
    <w:rsid w:val="00037060"/>
    <w:rsid w:val="0004086D"/>
    <w:rsid w:val="000548EC"/>
    <w:rsid w:val="0005722A"/>
    <w:rsid w:val="00063F4E"/>
    <w:rsid w:val="000642DA"/>
    <w:rsid w:val="000667DB"/>
    <w:rsid w:val="00070331"/>
    <w:rsid w:val="00070946"/>
    <w:rsid w:val="0007548D"/>
    <w:rsid w:val="0007693D"/>
    <w:rsid w:val="000771DD"/>
    <w:rsid w:val="000801C8"/>
    <w:rsid w:val="000802D8"/>
    <w:rsid w:val="00082CE0"/>
    <w:rsid w:val="00082CFC"/>
    <w:rsid w:val="00083997"/>
    <w:rsid w:val="00083DD4"/>
    <w:rsid w:val="00084A7B"/>
    <w:rsid w:val="00085B47"/>
    <w:rsid w:val="00085E15"/>
    <w:rsid w:val="00090BD4"/>
    <w:rsid w:val="00096BD2"/>
    <w:rsid w:val="000A27BF"/>
    <w:rsid w:val="000A7440"/>
    <w:rsid w:val="000B3743"/>
    <w:rsid w:val="000C2757"/>
    <w:rsid w:val="000C48AD"/>
    <w:rsid w:val="000C5E1F"/>
    <w:rsid w:val="000C5FAB"/>
    <w:rsid w:val="000C649B"/>
    <w:rsid w:val="000D1585"/>
    <w:rsid w:val="000D1B6B"/>
    <w:rsid w:val="000D275B"/>
    <w:rsid w:val="000D6A5A"/>
    <w:rsid w:val="000D758D"/>
    <w:rsid w:val="000E3E80"/>
    <w:rsid w:val="000E54FB"/>
    <w:rsid w:val="000E5FFB"/>
    <w:rsid w:val="000E78BE"/>
    <w:rsid w:val="000F09CC"/>
    <w:rsid w:val="000F11AA"/>
    <w:rsid w:val="000F2E2E"/>
    <w:rsid w:val="000F509E"/>
    <w:rsid w:val="00101BCA"/>
    <w:rsid w:val="00104DA4"/>
    <w:rsid w:val="00105990"/>
    <w:rsid w:val="00105D7F"/>
    <w:rsid w:val="00114065"/>
    <w:rsid w:val="00114C2A"/>
    <w:rsid w:val="00114D84"/>
    <w:rsid w:val="00115D35"/>
    <w:rsid w:val="0011701E"/>
    <w:rsid w:val="00120522"/>
    <w:rsid w:val="001206B2"/>
    <w:rsid w:val="0012312B"/>
    <w:rsid w:val="00124EF3"/>
    <w:rsid w:val="001250AC"/>
    <w:rsid w:val="00130909"/>
    <w:rsid w:val="00132021"/>
    <w:rsid w:val="00137740"/>
    <w:rsid w:val="0014250D"/>
    <w:rsid w:val="00142E38"/>
    <w:rsid w:val="00143EC5"/>
    <w:rsid w:val="00144A7B"/>
    <w:rsid w:val="00152B44"/>
    <w:rsid w:val="00153CEB"/>
    <w:rsid w:val="00162B1A"/>
    <w:rsid w:val="001631E4"/>
    <w:rsid w:val="001634A8"/>
    <w:rsid w:val="00165CBD"/>
    <w:rsid w:val="00171F77"/>
    <w:rsid w:val="00173D58"/>
    <w:rsid w:val="00174DAA"/>
    <w:rsid w:val="00177CED"/>
    <w:rsid w:val="00182E4D"/>
    <w:rsid w:val="00183FD0"/>
    <w:rsid w:val="001845CF"/>
    <w:rsid w:val="00184AA9"/>
    <w:rsid w:val="00193057"/>
    <w:rsid w:val="00193C9A"/>
    <w:rsid w:val="0019721A"/>
    <w:rsid w:val="001973DE"/>
    <w:rsid w:val="001A1820"/>
    <w:rsid w:val="001A2007"/>
    <w:rsid w:val="001A24DB"/>
    <w:rsid w:val="001A3E34"/>
    <w:rsid w:val="001A5E1D"/>
    <w:rsid w:val="001A6DE1"/>
    <w:rsid w:val="001B0BA3"/>
    <w:rsid w:val="001B12CC"/>
    <w:rsid w:val="001B1337"/>
    <w:rsid w:val="001B5461"/>
    <w:rsid w:val="001B5F88"/>
    <w:rsid w:val="001B6D8C"/>
    <w:rsid w:val="001C034D"/>
    <w:rsid w:val="001C0FF6"/>
    <w:rsid w:val="001C1763"/>
    <w:rsid w:val="001C2055"/>
    <w:rsid w:val="001C4EB3"/>
    <w:rsid w:val="001C51D6"/>
    <w:rsid w:val="001C63D7"/>
    <w:rsid w:val="001C6B36"/>
    <w:rsid w:val="001D0FB6"/>
    <w:rsid w:val="001D1F2E"/>
    <w:rsid w:val="001D21F5"/>
    <w:rsid w:val="001D662D"/>
    <w:rsid w:val="001E1F8A"/>
    <w:rsid w:val="001E7B3E"/>
    <w:rsid w:val="001F27E4"/>
    <w:rsid w:val="001F2E09"/>
    <w:rsid w:val="001F73BF"/>
    <w:rsid w:val="00200F96"/>
    <w:rsid w:val="002011A6"/>
    <w:rsid w:val="002016B9"/>
    <w:rsid w:val="0020181F"/>
    <w:rsid w:val="00203375"/>
    <w:rsid w:val="00205D67"/>
    <w:rsid w:val="00210D3F"/>
    <w:rsid w:val="0021121F"/>
    <w:rsid w:val="0021142E"/>
    <w:rsid w:val="00216C32"/>
    <w:rsid w:val="00221DE8"/>
    <w:rsid w:val="002226BC"/>
    <w:rsid w:val="00222FF1"/>
    <w:rsid w:val="002252DF"/>
    <w:rsid w:val="002318D5"/>
    <w:rsid w:val="00240D77"/>
    <w:rsid w:val="00241173"/>
    <w:rsid w:val="00242973"/>
    <w:rsid w:val="00242E72"/>
    <w:rsid w:val="002456DD"/>
    <w:rsid w:val="00250457"/>
    <w:rsid w:val="002516CA"/>
    <w:rsid w:val="0025277F"/>
    <w:rsid w:val="0026191A"/>
    <w:rsid w:val="00263868"/>
    <w:rsid w:val="00265B66"/>
    <w:rsid w:val="0027032E"/>
    <w:rsid w:val="00293A6B"/>
    <w:rsid w:val="00296555"/>
    <w:rsid w:val="002B01FE"/>
    <w:rsid w:val="002B15C6"/>
    <w:rsid w:val="002B2871"/>
    <w:rsid w:val="002B5FDD"/>
    <w:rsid w:val="002C177C"/>
    <w:rsid w:val="002C515E"/>
    <w:rsid w:val="002C633C"/>
    <w:rsid w:val="002C6A39"/>
    <w:rsid w:val="002D5939"/>
    <w:rsid w:val="002D66C7"/>
    <w:rsid w:val="002D6929"/>
    <w:rsid w:val="002D6AAC"/>
    <w:rsid w:val="002E17DF"/>
    <w:rsid w:val="002F384D"/>
    <w:rsid w:val="002F3C37"/>
    <w:rsid w:val="002F60B6"/>
    <w:rsid w:val="002F6660"/>
    <w:rsid w:val="002F73B2"/>
    <w:rsid w:val="002F7E7B"/>
    <w:rsid w:val="0030430D"/>
    <w:rsid w:val="00304BAC"/>
    <w:rsid w:val="00305453"/>
    <w:rsid w:val="00305D8A"/>
    <w:rsid w:val="0031140D"/>
    <w:rsid w:val="003145A6"/>
    <w:rsid w:val="00314B7F"/>
    <w:rsid w:val="00321596"/>
    <w:rsid w:val="00321CF2"/>
    <w:rsid w:val="00326A2C"/>
    <w:rsid w:val="00327203"/>
    <w:rsid w:val="003313FC"/>
    <w:rsid w:val="00341721"/>
    <w:rsid w:val="0034205C"/>
    <w:rsid w:val="003459C1"/>
    <w:rsid w:val="003560AE"/>
    <w:rsid w:val="00363987"/>
    <w:rsid w:val="0036420D"/>
    <w:rsid w:val="00364512"/>
    <w:rsid w:val="00364F58"/>
    <w:rsid w:val="003656B3"/>
    <w:rsid w:val="00367F00"/>
    <w:rsid w:val="00371CFC"/>
    <w:rsid w:val="003729B8"/>
    <w:rsid w:val="003746D6"/>
    <w:rsid w:val="003808DF"/>
    <w:rsid w:val="003810BE"/>
    <w:rsid w:val="003825CE"/>
    <w:rsid w:val="00386CD5"/>
    <w:rsid w:val="00386CE3"/>
    <w:rsid w:val="00386F0D"/>
    <w:rsid w:val="00391A2E"/>
    <w:rsid w:val="00392BC4"/>
    <w:rsid w:val="00394112"/>
    <w:rsid w:val="0039784C"/>
    <w:rsid w:val="003A0EFE"/>
    <w:rsid w:val="003A40CC"/>
    <w:rsid w:val="003A4B33"/>
    <w:rsid w:val="003A5AFD"/>
    <w:rsid w:val="003A6CAE"/>
    <w:rsid w:val="003A79F4"/>
    <w:rsid w:val="003A7B6C"/>
    <w:rsid w:val="003B0129"/>
    <w:rsid w:val="003B032A"/>
    <w:rsid w:val="003B32FA"/>
    <w:rsid w:val="003B4284"/>
    <w:rsid w:val="003B6B63"/>
    <w:rsid w:val="003B6BCC"/>
    <w:rsid w:val="003C3620"/>
    <w:rsid w:val="003C39C0"/>
    <w:rsid w:val="003C6571"/>
    <w:rsid w:val="003D01D0"/>
    <w:rsid w:val="003D2824"/>
    <w:rsid w:val="003D4784"/>
    <w:rsid w:val="003D52D1"/>
    <w:rsid w:val="003D53E8"/>
    <w:rsid w:val="003F7AEA"/>
    <w:rsid w:val="004032FC"/>
    <w:rsid w:val="004060FE"/>
    <w:rsid w:val="00407C0A"/>
    <w:rsid w:val="00410EF9"/>
    <w:rsid w:val="0041113B"/>
    <w:rsid w:val="004124F6"/>
    <w:rsid w:val="0041423C"/>
    <w:rsid w:val="004147DE"/>
    <w:rsid w:val="004177F5"/>
    <w:rsid w:val="004218D8"/>
    <w:rsid w:val="00425152"/>
    <w:rsid w:val="00431A56"/>
    <w:rsid w:val="00436CDA"/>
    <w:rsid w:val="00437576"/>
    <w:rsid w:val="00437624"/>
    <w:rsid w:val="004401D7"/>
    <w:rsid w:val="004413EA"/>
    <w:rsid w:val="0044226B"/>
    <w:rsid w:val="0044754E"/>
    <w:rsid w:val="00452C76"/>
    <w:rsid w:val="0045353A"/>
    <w:rsid w:val="00454645"/>
    <w:rsid w:val="0045796B"/>
    <w:rsid w:val="004613CF"/>
    <w:rsid w:val="00465E33"/>
    <w:rsid w:val="00471489"/>
    <w:rsid w:val="0047182C"/>
    <w:rsid w:val="00471B09"/>
    <w:rsid w:val="004805E4"/>
    <w:rsid w:val="00480D23"/>
    <w:rsid w:val="004813B3"/>
    <w:rsid w:val="00490C11"/>
    <w:rsid w:val="00492D60"/>
    <w:rsid w:val="004A1376"/>
    <w:rsid w:val="004A4073"/>
    <w:rsid w:val="004A50A4"/>
    <w:rsid w:val="004A5CF4"/>
    <w:rsid w:val="004A5F56"/>
    <w:rsid w:val="004B18AD"/>
    <w:rsid w:val="004B44AD"/>
    <w:rsid w:val="004B57AC"/>
    <w:rsid w:val="004C410F"/>
    <w:rsid w:val="004C6632"/>
    <w:rsid w:val="004C7B55"/>
    <w:rsid w:val="004C7DE0"/>
    <w:rsid w:val="004D14FB"/>
    <w:rsid w:val="004D21AF"/>
    <w:rsid w:val="004D22BF"/>
    <w:rsid w:val="004D2FA9"/>
    <w:rsid w:val="004D4DEE"/>
    <w:rsid w:val="004D6C50"/>
    <w:rsid w:val="004E1487"/>
    <w:rsid w:val="004E2F76"/>
    <w:rsid w:val="004E485F"/>
    <w:rsid w:val="004E688A"/>
    <w:rsid w:val="004E7723"/>
    <w:rsid w:val="004F0613"/>
    <w:rsid w:val="004F30B4"/>
    <w:rsid w:val="004F3CEE"/>
    <w:rsid w:val="004F4BBB"/>
    <w:rsid w:val="004F5614"/>
    <w:rsid w:val="004F5A45"/>
    <w:rsid w:val="004F60BC"/>
    <w:rsid w:val="00501C67"/>
    <w:rsid w:val="005075E5"/>
    <w:rsid w:val="005075F4"/>
    <w:rsid w:val="0051319C"/>
    <w:rsid w:val="00513C92"/>
    <w:rsid w:val="00514A68"/>
    <w:rsid w:val="00515161"/>
    <w:rsid w:val="0051551A"/>
    <w:rsid w:val="00515C99"/>
    <w:rsid w:val="00520236"/>
    <w:rsid w:val="00520C3F"/>
    <w:rsid w:val="00520D67"/>
    <w:rsid w:val="00521214"/>
    <w:rsid w:val="00521B88"/>
    <w:rsid w:val="00523EE0"/>
    <w:rsid w:val="00527726"/>
    <w:rsid w:val="00534818"/>
    <w:rsid w:val="00542B8D"/>
    <w:rsid w:val="00552655"/>
    <w:rsid w:val="00552F1F"/>
    <w:rsid w:val="00554EF2"/>
    <w:rsid w:val="005622BA"/>
    <w:rsid w:val="00562406"/>
    <w:rsid w:val="00562E1E"/>
    <w:rsid w:val="005706DD"/>
    <w:rsid w:val="00570E54"/>
    <w:rsid w:val="0057170D"/>
    <w:rsid w:val="00575908"/>
    <w:rsid w:val="005774C8"/>
    <w:rsid w:val="00577BA3"/>
    <w:rsid w:val="00580F2B"/>
    <w:rsid w:val="00581F29"/>
    <w:rsid w:val="00583BB3"/>
    <w:rsid w:val="005840E6"/>
    <w:rsid w:val="00584925"/>
    <w:rsid w:val="00587130"/>
    <w:rsid w:val="00590F0D"/>
    <w:rsid w:val="0059500F"/>
    <w:rsid w:val="0059726B"/>
    <w:rsid w:val="0059781B"/>
    <w:rsid w:val="00597A0F"/>
    <w:rsid w:val="005A1D7E"/>
    <w:rsid w:val="005A2DEC"/>
    <w:rsid w:val="005A35D6"/>
    <w:rsid w:val="005A3ECD"/>
    <w:rsid w:val="005A4263"/>
    <w:rsid w:val="005A48B7"/>
    <w:rsid w:val="005A4921"/>
    <w:rsid w:val="005A53F3"/>
    <w:rsid w:val="005B0724"/>
    <w:rsid w:val="005B0C9C"/>
    <w:rsid w:val="005B3674"/>
    <w:rsid w:val="005B49B3"/>
    <w:rsid w:val="005B5A2F"/>
    <w:rsid w:val="005B626D"/>
    <w:rsid w:val="005B6586"/>
    <w:rsid w:val="005B7124"/>
    <w:rsid w:val="005C1401"/>
    <w:rsid w:val="005C29FF"/>
    <w:rsid w:val="005C425C"/>
    <w:rsid w:val="005C444C"/>
    <w:rsid w:val="005C5E66"/>
    <w:rsid w:val="005C767D"/>
    <w:rsid w:val="005C7EB1"/>
    <w:rsid w:val="005D089D"/>
    <w:rsid w:val="005D14A5"/>
    <w:rsid w:val="005D3141"/>
    <w:rsid w:val="005D3A61"/>
    <w:rsid w:val="005D641F"/>
    <w:rsid w:val="005E0764"/>
    <w:rsid w:val="005E1AA6"/>
    <w:rsid w:val="005E4182"/>
    <w:rsid w:val="005E44D0"/>
    <w:rsid w:val="005E491D"/>
    <w:rsid w:val="005E4EB1"/>
    <w:rsid w:val="005F021C"/>
    <w:rsid w:val="005F14C2"/>
    <w:rsid w:val="005F294B"/>
    <w:rsid w:val="005F3688"/>
    <w:rsid w:val="005F3CA8"/>
    <w:rsid w:val="005F4173"/>
    <w:rsid w:val="005F52B3"/>
    <w:rsid w:val="005F53C6"/>
    <w:rsid w:val="005F570F"/>
    <w:rsid w:val="005F6453"/>
    <w:rsid w:val="00601C4B"/>
    <w:rsid w:val="00602B40"/>
    <w:rsid w:val="00604852"/>
    <w:rsid w:val="006124E3"/>
    <w:rsid w:val="0061340F"/>
    <w:rsid w:val="00613DDD"/>
    <w:rsid w:val="00613ECF"/>
    <w:rsid w:val="0062022D"/>
    <w:rsid w:val="00620B2A"/>
    <w:rsid w:val="00620C89"/>
    <w:rsid w:val="0062424E"/>
    <w:rsid w:val="00624E79"/>
    <w:rsid w:val="006277F1"/>
    <w:rsid w:val="006314E3"/>
    <w:rsid w:val="00632F04"/>
    <w:rsid w:val="00642176"/>
    <w:rsid w:val="006426A8"/>
    <w:rsid w:val="006465E5"/>
    <w:rsid w:val="006470DD"/>
    <w:rsid w:val="00651674"/>
    <w:rsid w:val="006525A7"/>
    <w:rsid w:val="00657A0C"/>
    <w:rsid w:val="00657DCC"/>
    <w:rsid w:val="00662691"/>
    <w:rsid w:val="00662B17"/>
    <w:rsid w:val="0066317F"/>
    <w:rsid w:val="006674EB"/>
    <w:rsid w:val="00667F4B"/>
    <w:rsid w:val="0067049E"/>
    <w:rsid w:val="00674FA8"/>
    <w:rsid w:val="00680C71"/>
    <w:rsid w:val="00683F1C"/>
    <w:rsid w:val="00684637"/>
    <w:rsid w:val="006860BE"/>
    <w:rsid w:val="0068742D"/>
    <w:rsid w:val="00687C5C"/>
    <w:rsid w:val="00690A74"/>
    <w:rsid w:val="006923DC"/>
    <w:rsid w:val="006948D1"/>
    <w:rsid w:val="00695565"/>
    <w:rsid w:val="006957ED"/>
    <w:rsid w:val="006A0A84"/>
    <w:rsid w:val="006A18D7"/>
    <w:rsid w:val="006A3304"/>
    <w:rsid w:val="006A52B0"/>
    <w:rsid w:val="006A6342"/>
    <w:rsid w:val="006A71AC"/>
    <w:rsid w:val="006A7749"/>
    <w:rsid w:val="006B046F"/>
    <w:rsid w:val="006B09F4"/>
    <w:rsid w:val="006B0AC0"/>
    <w:rsid w:val="006B18BD"/>
    <w:rsid w:val="006B5CED"/>
    <w:rsid w:val="006B6D8C"/>
    <w:rsid w:val="006C57C9"/>
    <w:rsid w:val="006C5F06"/>
    <w:rsid w:val="006D1C44"/>
    <w:rsid w:val="006D3415"/>
    <w:rsid w:val="006D6EA1"/>
    <w:rsid w:val="006D740F"/>
    <w:rsid w:val="006E1D31"/>
    <w:rsid w:val="006E4293"/>
    <w:rsid w:val="006E7B57"/>
    <w:rsid w:val="006F49DE"/>
    <w:rsid w:val="006F6354"/>
    <w:rsid w:val="006F774D"/>
    <w:rsid w:val="006F7A88"/>
    <w:rsid w:val="006F7E30"/>
    <w:rsid w:val="00703834"/>
    <w:rsid w:val="00703EB7"/>
    <w:rsid w:val="0070508E"/>
    <w:rsid w:val="00706413"/>
    <w:rsid w:val="00710DE8"/>
    <w:rsid w:val="007113A3"/>
    <w:rsid w:val="00714083"/>
    <w:rsid w:val="00715B7F"/>
    <w:rsid w:val="00715C9C"/>
    <w:rsid w:val="00716BEF"/>
    <w:rsid w:val="00717710"/>
    <w:rsid w:val="0072643C"/>
    <w:rsid w:val="00727AC0"/>
    <w:rsid w:val="00730D78"/>
    <w:rsid w:val="0073546A"/>
    <w:rsid w:val="0073669D"/>
    <w:rsid w:val="00737562"/>
    <w:rsid w:val="00740626"/>
    <w:rsid w:val="007425F8"/>
    <w:rsid w:val="00746C5B"/>
    <w:rsid w:val="00750721"/>
    <w:rsid w:val="00751094"/>
    <w:rsid w:val="00754803"/>
    <w:rsid w:val="007560F5"/>
    <w:rsid w:val="00756C57"/>
    <w:rsid w:val="00761430"/>
    <w:rsid w:val="00763A6D"/>
    <w:rsid w:val="00764113"/>
    <w:rsid w:val="0076486B"/>
    <w:rsid w:val="00764B4B"/>
    <w:rsid w:val="00764D85"/>
    <w:rsid w:val="0076562E"/>
    <w:rsid w:val="00767D9F"/>
    <w:rsid w:val="00773EAC"/>
    <w:rsid w:val="007748C8"/>
    <w:rsid w:val="00782D5F"/>
    <w:rsid w:val="00784F83"/>
    <w:rsid w:val="007903AC"/>
    <w:rsid w:val="00791A8B"/>
    <w:rsid w:val="00792570"/>
    <w:rsid w:val="00792DE6"/>
    <w:rsid w:val="007A7191"/>
    <w:rsid w:val="007B0842"/>
    <w:rsid w:val="007B18F9"/>
    <w:rsid w:val="007B26BD"/>
    <w:rsid w:val="007B4D63"/>
    <w:rsid w:val="007B7419"/>
    <w:rsid w:val="007C3CD4"/>
    <w:rsid w:val="007C47CB"/>
    <w:rsid w:val="007C6E0C"/>
    <w:rsid w:val="007D4766"/>
    <w:rsid w:val="007D5604"/>
    <w:rsid w:val="007D7797"/>
    <w:rsid w:val="007E13FC"/>
    <w:rsid w:val="007E67B3"/>
    <w:rsid w:val="007E77AE"/>
    <w:rsid w:val="007F0DEE"/>
    <w:rsid w:val="007F1A53"/>
    <w:rsid w:val="007F3286"/>
    <w:rsid w:val="007F5874"/>
    <w:rsid w:val="00801819"/>
    <w:rsid w:val="0080342A"/>
    <w:rsid w:val="0080355B"/>
    <w:rsid w:val="00804612"/>
    <w:rsid w:val="00804AFF"/>
    <w:rsid w:val="0080557B"/>
    <w:rsid w:val="00805FB5"/>
    <w:rsid w:val="00813460"/>
    <w:rsid w:val="00814397"/>
    <w:rsid w:val="00815B51"/>
    <w:rsid w:val="00821E2F"/>
    <w:rsid w:val="00825314"/>
    <w:rsid w:val="00830CFD"/>
    <w:rsid w:val="00831009"/>
    <w:rsid w:val="00831A29"/>
    <w:rsid w:val="0083265B"/>
    <w:rsid w:val="008330CD"/>
    <w:rsid w:val="00835E51"/>
    <w:rsid w:val="008367A7"/>
    <w:rsid w:val="00841F74"/>
    <w:rsid w:val="00842ED2"/>
    <w:rsid w:val="00844032"/>
    <w:rsid w:val="008441D1"/>
    <w:rsid w:val="008500F6"/>
    <w:rsid w:val="0085099C"/>
    <w:rsid w:val="00853207"/>
    <w:rsid w:val="00854579"/>
    <w:rsid w:val="00854B0E"/>
    <w:rsid w:val="00856154"/>
    <w:rsid w:val="00856FCF"/>
    <w:rsid w:val="00862D54"/>
    <w:rsid w:val="00864770"/>
    <w:rsid w:val="00866260"/>
    <w:rsid w:val="008663A2"/>
    <w:rsid w:val="008707F4"/>
    <w:rsid w:val="008708D6"/>
    <w:rsid w:val="008714D9"/>
    <w:rsid w:val="00873289"/>
    <w:rsid w:val="0087367C"/>
    <w:rsid w:val="00873926"/>
    <w:rsid w:val="00873D57"/>
    <w:rsid w:val="00874C37"/>
    <w:rsid w:val="00874CD0"/>
    <w:rsid w:val="00875DA6"/>
    <w:rsid w:val="00876C0D"/>
    <w:rsid w:val="00881257"/>
    <w:rsid w:val="00884385"/>
    <w:rsid w:val="00886B7B"/>
    <w:rsid w:val="0088773A"/>
    <w:rsid w:val="00887DBD"/>
    <w:rsid w:val="008942DB"/>
    <w:rsid w:val="00896EBD"/>
    <w:rsid w:val="008A153F"/>
    <w:rsid w:val="008A26B0"/>
    <w:rsid w:val="008A31FD"/>
    <w:rsid w:val="008A40C4"/>
    <w:rsid w:val="008A4C21"/>
    <w:rsid w:val="008A5E85"/>
    <w:rsid w:val="008A6F34"/>
    <w:rsid w:val="008B1ABE"/>
    <w:rsid w:val="008B2F0F"/>
    <w:rsid w:val="008C3BED"/>
    <w:rsid w:val="008C4B35"/>
    <w:rsid w:val="008D05DB"/>
    <w:rsid w:val="008D3CB2"/>
    <w:rsid w:val="008D4037"/>
    <w:rsid w:val="008E04AA"/>
    <w:rsid w:val="008E0CBC"/>
    <w:rsid w:val="008E1E64"/>
    <w:rsid w:val="008F47C5"/>
    <w:rsid w:val="00901348"/>
    <w:rsid w:val="00901D6E"/>
    <w:rsid w:val="009058ED"/>
    <w:rsid w:val="00906B1F"/>
    <w:rsid w:val="00906F16"/>
    <w:rsid w:val="00907091"/>
    <w:rsid w:val="00910600"/>
    <w:rsid w:val="00914F46"/>
    <w:rsid w:val="00917479"/>
    <w:rsid w:val="009201CD"/>
    <w:rsid w:val="00921088"/>
    <w:rsid w:val="00921DEA"/>
    <w:rsid w:val="0092694F"/>
    <w:rsid w:val="00930714"/>
    <w:rsid w:val="00931CE2"/>
    <w:rsid w:val="00933772"/>
    <w:rsid w:val="009407EE"/>
    <w:rsid w:val="009408FB"/>
    <w:rsid w:val="00944C12"/>
    <w:rsid w:val="00947F98"/>
    <w:rsid w:val="00952298"/>
    <w:rsid w:val="009544ED"/>
    <w:rsid w:val="00954DDA"/>
    <w:rsid w:val="0095535B"/>
    <w:rsid w:val="009556B4"/>
    <w:rsid w:val="00955EB3"/>
    <w:rsid w:val="0095657F"/>
    <w:rsid w:val="00961411"/>
    <w:rsid w:val="00961F18"/>
    <w:rsid w:val="009660C8"/>
    <w:rsid w:val="00966FCB"/>
    <w:rsid w:val="009671C9"/>
    <w:rsid w:val="009708A2"/>
    <w:rsid w:val="00977132"/>
    <w:rsid w:val="009901EA"/>
    <w:rsid w:val="0099125B"/>
    <w:rsid w:val="00992066"/>
    <w:rsid w:val="0099476B"/>
    <w:rsid w:val="00995129"/>
    <w:rsid w:val="009A560B"/>
    <w:rsid w:val="009A58BC"/>
    <w:rsid w:val="009B0826"/>
    <w:rsid w:val="009B181A"/>
    <w:rsid w:val="009B23E9"/>
    <w:rsid w:val="009B3C5C"/>
    <w:rsid w:val="009B4546"/>
    <w:rsid w:val="009B4F57"/>
    <w:rsid w:val="009B5F84"/>
    <w:rsid w:val="009C4229"/>
    <w:rsid w:val="009C6A49"/>
    <w:rsid w:val="009C6E5C"/>
    <w:rsid w:val="009D0463"/>
    <w:rsid w:val="009D6129"/>
    <w:rsid w:val="009D6BBB"/>
    <w:rsid w:val="009D7A1D"/>
    <w:rsid w:val="009E289A"/>
    <w:rsid w:val="009E63E0"/>
    <w:rsid w:val="009F0A88"/>
    <w:rsid w:val="009F0B2E"/>
    <w:rsid w:val="009F1AD5"/>
    <w:rsid w:val="009F3228"/>
    <w:rsid w:val="009F694C"/>
    <w:rsid w:val="00A00593"/>
    <w:rsid w:val="00A00843"/>
    <w:rsid w:val="00A012A4"/>
    <w:rsid w:val="00A01DE5"/>
    <w:rsid w:val="00A07105"/>
    <w:rsid w:val="00A13BAA"/>
    <w:rsid w:val="00A14A92"/>
    <w:rsid w:val="00A14FCA"/>
    <w:rsid w:val="00A159C3"/>
    <w:rsid w:val="00A164E2"/>
    <w:rsid w:val="00A16AFD"/>
    <w:rsid w:val="00A20881"/>
    <w:rsid w:val="00A21932"/>
    <w:rsid w:val="00A2396E"/>
    <w:rsid w:val="00A24306"/>
    <w:rsid w:val="00A25CF3"/>
    <w:rsid w:val="00A26973"/>
    <w:rsid w:val="00A30828"/>
    <w:rsid w:val="00A33DEC"/>
    <w:rsid w:val="00A3426F"/>
    <w:rsid w:val="00A41A08"/>
    <w:rsid w:val="00A41FFF"/>
    <w:rsid w:val="00A43523"/>
    <w:rsid w:val="00A4620F"/>
    <w:rsid w:val="00A4736D"/>
    <w:rsid w:val="00A47EB4"/>
    <w:rsid w:val="00A5036A"/>
    <w:rsid w:val="00A55E01"/>
    <w:rsid w:val="00A56F5D"/>
    <w:rsid w:val="00A574B4"/>
    <w:rsid w:val="00A701A3"/>
    <w:rsid w:val="00A704DE"/>
    <w:rsid w:val="00A71F4B"/>
    <w:rsid w:val="00A72170"/>
    <w:rsid w:val="00A7386B"/>
    <w:rsid w:val="00A744D4"/>
    <w:rsid w:val="00A74CB9"/>
    <w:rsid w:val="00A7528C"/>
    <w:rsid w:val="00A75CD6"/>
    <w:rsid w:val="00A77949"/>
    <w:rsid w:val="00A77CF4"/>
    <w:rsid w:val="00A81AC7"/>
    <w:rsid w:val="00A873D5"/>
    <w:rsid w:val="00A941CF"/>
    <w:rsid w:val="00A94C0C"/>
    <w:rsid w:val="00A94EEF"/>
    <w:rsid w:val="00AA322E"/>
    <w:rsid w:val="00AA3DAC"/>
    <w:rsid w:val="00AB1474"/>
    <w:rsid w:val="00AB1C37"/>
    <w:rsid w:val="00AB291A"/>
    <w:rsid w:val="00AB32FA"/>
    <w:rsid w:val="00AB4C62"/>
    <w:rsid w:val="00AB6334"/>
    <w:rsid w:val="00AB7706"/>
    <w:rsid w:val="00AC5D92"/>
    <w:rsid w:val="00AE1611"/>
    <w:rsid w:val="00AE1BD3"/>
    <w:rsid w:val="00AE3FA7"/>
    <w:rsid w:val="00AE40D4"/>
    <w:rsid w:val="00AE68F0"/>
    <w:rsid w:val="00AE76AF"/>
    <w:rsid w:val="00AF0BAC"/>
    <w:rsid w:val="00AF1522"/>
    <w:rsid w:val="00AF325B"/>
    <w:rsid w:val="00AF368A"/>
    <w:rsid w:val="00AF570E"/>
    <w:rsid w:val="00AF7F3A"/>
    <w:rsid w:val="00B00C78"/>
    <w:rsid w:val="00B06840"/>
    <w:rsid w:val="00B07E51"/>
    <w:rsid w:val="00B140AD"/>
    <w:rsid w:val="00B150DB"/>
    <w:rsid w:val="00B153A9"/>
    <w:rsid w:val="00B17188"/>
    <w:rsid w:val="00B173ED"/>
    <w:rsid w:val="00B20CD8"/>
    <w:rsid w:val="00B22F32"/>
    <w:rsid w:val="00B27984"/>
    <w:rsid w:val="00B302C0"/>
    <w:rsid w:val="00B32696"/>
    <w:rsid w:val="00B32809"/>
    <w:rsid w:val="00B33DA1"/>
    <w:rsid w:val="00B35D13"/>
    <w:rsid w:val="00B36BBE"/>
    <w:rsid w:val="00B420FD"/>
    <w:rsid w:val="00B438A7"/>
    <w:rsid w:val="00B45E79"/>
    <w:rsid w:val="00B46ABF"/>
    <w:rsid w:val="00B47541"/>
    <w:rsid w:val="00B501D3"/>
    <w:rsid w:val="00B550ED"/>
    <w:rsid w:val="00B56407"/>
    <w:rsid w:val="00B64BD9"/>
    <w:rsid w:val="00B6538E"/>
    <w:rsid w:val="00B6612B"/>
    <w:rsid w:val="00B72F4F"/>
    <w:rsid w:val="00B751A3"/>
    <w:rsid w:val="00B762FC"/>
    <w:rsid w:val="00B76584"/>
    <w:rsid w:val="00B7788E"/>
    <w:rsid w:val="00B77ECA"/>
    <w:rsid w:val="00B815B8"/>
    <w:rsid w:val="00B82F39"/>
    <w:rsid w:val="00B83898"/>
    <w:rsid w:val="00B839FF"/>
    <w:rsid w:val="00B85FEA"/>
    <w:rsid w:val="00B96EAB"/>
    <w:rsid w:val="00B97491"/>
    <w:rsid w:val="00BA1731"/>
    <w:rsid w:val="00BA38E9"/>
    <w:rsid w:val="00BA399D"/>
    <w:rsid w:val="00BA46F6"/>
    <w:rsid w:val="00BA47C9"/>
    <w:rsid w:val="00BB1421"/>
    <w:rsid w:val="00BB1654"/>
    <w:rsid w:val="00BB1661"/>
    <w:rsid w:val="00BB195E"/>
    <w:rsid w:val="00BB2BE3"/>
    <w:rsid w:val="00BB5438"/>
    <w:rsid w:val="00BC09D3"/>
    <w:rsid w:val="00BC10D4"/>
    <w:rsid w:val="00BC4989"/>
    <w:rsid w:val="00BC6425"/>
    <w:rsid w:val="00BD0408"/>
    <w:rsid w:val="00BD3B1A"/>
    <w:rsid w:val="00BD567A"/>
    <w:rsid w:val="00BD5CBB"/>
    <w:rsid w:val="00BD5DB4"/>
    <w:rsid w:val="00BD628E"/>
    <w:rsid w:val="00BE093B"/>
    <w:rsid w:val="00BE6A5E"/>
    <w:rsid w:val="00BE6A66"/>
    <w:rsid w:val="00BE6E9E"/>
    <w:rsid w:val="00BE7699"/>
    <w:rsid w:val="00BF2CD6"/>
    <w:rsid w:val="00BF43FE"/>
    <w:rsid w:val="00BF478C"/>
    <w:rsid w:val="00BF7ACB"/>
    <w:rsid w:val="00C0077F"/>
    <w:rsid w:val="00C065E3"/>
    <w:rsid w:val="00C07CBC"/>
    <w:rsid w:val="00C142C0"/>
    <w:rsid w:val="00C14843"/>
    <w:rsid w:val="00C15A5D"/>
    <w:rsid w:val="00C16CAC"/>
    <w:rsid w:val="00C252EB"/>
    <w:rsid w:val="00C26391"/>
    <w:rsid w:val="00C32F5A"/>
    <w:rsid w:val="00C37002"/>
    <w:rsid w:val="00C37CDA"/>
    <w:rsid w:val="00C403F0"/>
    <w:rsid w:val="00C42A72"/>
    <w:rsid w:val="00C451CF"/>
    <w:rsid w:val="00C46811"/>
    <w:rsid w:val="00C468AE"/>
    <w:rsid w:val="00C47063"/>
    <w:rsid w:val="00C51AC0"/>
    <w:rsid w:val="00C534B1"/>
    <w:rsid w:val="00C561AE"/>
    <w:rsid w:val="00C57CBD"/>
    <w:rsid w:val="00C60D21"/>
    <w:rsid w:val="00C61B25"/>
    <w:rsid w:val="00C61D27"/>
    <w:rsid w:val="00C62BAA"/>
    <w:rsid w:val="00C63392"/>
    <w:rsid w:val="00C65BAD"/>
    <w:rsid w:val="00C665CE"/>
    <w:rsid w:val="00C67653"/>
    <w:rsid w:val="00C753E0"/>
    <w:rsid w:val="00C8008F"/>
    <w:rsid w:val="00C80863"/>
    <w:rsid w:val="00C82111"/>
    <w:rsid w:val="00C8266B"/>
    <w:rsid w:val="00C84567"/>
    <w:rsid w:val="00C85477"/>
    <w:rsid w:val="00C87070"/>
    <w:rsid w:val="00C87FD9"/>
    <w:rsid w:val="00C903AC"/>
    <w:rsid w:val="00C92A38"/>
    <w:rsid w:val="00CA0B0D"/>
    <w:rsid w:val="00CA1DCA"/>
    <w:rsid w:val="00CB2D9B"/>
    <w:rsid w:val="00CB6805"/>
    <w:rsid w:val="00CC5D7F"/>
    <w:rsid w:val="00CC6F21"/>
    <w:rsid w:val="00CC74F8"/>
    <w:rsid w:val="00CD0F04"/>
    <w:rsid w:val="00CD1947"/>
    <w:rsid w:val="00CD3E51"/>
    <w:rsid w:val="00CD4416"/>
    <w:rsid w:val="00CD4939"/>
    <w:rsid w:val="00CE0289"/>
    <w:rsid w:val="00CE109F"/>
    <w:rsid w:val="00CE7D5D"/>
    <w:rsid w:val="00CF0F94"/>
    <w:rsid w:val="00CF30DF"/>
    <w:rsid w:val="00CF43AE"/>
    <w:rsid w:val="00CF4B7E"/>
    <w:rsid w:val="00CF7223"/>
    <w:rsid w:val="00CF779B"/>
    <w:rsid w:val="00D0236A"/>
    <w:rsid w:val="00D05891"/>
    <w:rsid w:val="00D06950"/>
    <w:rsid w:val="00D07264"/>
    <w:rsid w:val="00D11140"/>
    <w:rsid w:val="00D1543F"/>
    <w:rsid w:val="00D16766"/>
    <w:rsid w:val="00D16A32"/>
    <w:rsid w:val="00D16CAE"/>
    <w:rsid w:val="00D17A18"/>
    <w:rsid w:val="00D21D29"/>
    <w:rsid w:val="00D22782"/>
    <w:rsid w:val="00D2280F"/>
    <w:rsid w:val="00D31C67"/>
    <w:rsid w:val="00D31FCD"/>
    <w:rsid w:val="00D33399"/>
    <w:rsid w:val="00D34BB6"/>
    <w:rsid w:val="00D34BD4"/>
    <w:rsid w:val="00D35E62"/>
    <w:rsid w:val="00D36307"/>
    <w:rsid w:val="00D370AE"/>
    <w:rsid w:val="00D4686B"/>
    <w:rsid w:val="00D51BEF"/>
    <w:rsid w:val="00D5204D"/>
    <w:rsid w:val="00D530A1"/>
    <w:rsid w:val="00D579FC"/>
    <w:rsid w:val="00D67E98"/>
    <w:rsid w:val="00D72AE8"/>
    <w:rsid w:val="00D72F26"/>
    <w:rsid w:val="00D74F07"/>
    <w:rsid w:val="00D80F43"/>
    <w:rsid w:val="00D82BEA"/>
    <w:rsid w:val="00D85B40"/>
    <w:rsid w:val="00D85BCF"/>
    <w:rsid w:val="00D86226"/>
    <w:rsid w:val="00D903F3"/>
    <w:rsid w:val="00D90674"/>
    <w:rsid w:val="00D91CFB"/>
    <w:rsid w:val="00D94BE2"/>
    <w:rsid w:val="00D95A41"/>
    <w:rsid w:val="00D97E46"/>
    <w:rsid w:val="00DA3D83"/>
    <w:rsid w:val="00DA682B"/>
    <w:rsid w:val="00DB18A4"/>
    <w:rsid w:val="00DB2174"/>
    <w:rsid w:val="00DB3DE3"/>
    <w:rsid w:val="00DB53F3"/>
    <w:rsid w:val="00DB5664"/>
    <w:rsid w:val="00DB6BA4"/>
    <w:rsid w:val="00DB7F33"/>
    <w:rsid w:val="00DC1A26"/>
    <w:rsid w:val="00DC25CC"/>
    <w:rsid w:val="00DC3F06"/>
    <w:rsid w:val="00DC43BA"/>
    <w:rsid w:val="00DD0190"/>
    <w:rsid w:val="00DD20FB"/>
    <w:rsid w:val="00DD21DF"/>
    <w:rsid w:val="00DD60E1"/>
    <w:rsid w:val="00DE1BAF"/>
    <w:rsid w:val="00DE77A1"/>
    <w:rsid w:val="00DF2F74"/>
    <w:rsid w:val="00DF37F3"/>
    <w:rsid w:val="00DF3991"/>
    <w:rsid w:val="00DF4B76"/>
    <w:rsid w:val="00DF750E"/>
    <w:rsid w:val="00DF7A1B"/>
    <w:rsid w:val="00DF7BB8"/>
    <w:rsid w:val="00E00FA9"/>
    <w:rsid w:val="00E02F7A"/>
    <w:rsid w:val="00E077BF"/>
    <w:rsid w:val="00E0782B"/>
    <w:rsid w:val="00E1277C"/>
    <w:rsid w:val="00E12955"/>
    <w:rsid w:val="00E16612"/>
    <w:rsid w:val="00E177F5"/>
    <w:rsid w:val="00E21532"/>
    <w:rsid w:val="00E21C8C"/>
    <w:rsid w:val="00E227A5"/>
    <w:rsid w:val="00E23D0C"/>
    <w:rsid w:val="00E25363"/>
    <w:rsid w:val="00E2687F"/>
    <w:rsid w:val="00E275D8"/>
    <w:rsid w:val="00E277C2"/>
    <w:rsid w:val="00E314C8"/>
    <w:rsid w:val="00E31738"/>
    <w:rsid w:val="00E31E7F"/>
    <w:rsid w:val="00E32000"/>
    <w:rsid w:val="00E42CF5"/>
    <w:rsid w:val="00E4585F"/>
    <w:rsid w:val="00E458F1"/>
    <w:rsid w:val="00E5113A"/>
    <w:rsid w:val="00E5179B"/>
    <w:rsid w:val="00E549CB"/>
    <w:rsid w:val="00E55113"/>
    <w:rsid w:val="00E55A1C"/>
    <w:rsid w:val="00E563F1"/>
    <w:rsid w:val="00E5671D"/>
    <w:rsid w:val="00E6058C"/>
    <w:rsid w:val="00E64B24"/>
    <w:rsid w:val="00E64F80"/>
    <w:rsid w:val="00E66133"/>
    <w:rsid w:val="00E67420"/>
    <w:rsid w:val="00E751BB"/>
    <w:rsid w:val="00E75205"/>
    <w:rsid w:val="00E76D51"/>
    <w:rsid w:val="00E8039B"/>
    <w:rsid w:val="00E85D95"/>
    <w:rsid w:val="00E86473"/>
    <w:rsid w:val="00E90CD6"/>
    <w:rsid w:val="00E926AD"/>
    <w:rsid w:val="00E9684A"/>
    <w:rsid w:val="00E97E67"/>
    <w:rsid w:val="00EA0DEB"/>
    <w:rsid w:val="00EA1038"/>
    <w:rsid w:val="00EA27C9"/>
    <w:rsid w:val="00EA3CD4"/>
    <w:rsid w:val="00EA6881"/>
    <w:rsid w:val="00EA7D33"/>
    <w:rsid w:val="00EB14AA"/>
    <w:rsid w:val="00EB15EA"/>
    <w:rsid w:val="00EB163C"/>
    <w:rsid w:val="00EB1F9E"/>
    <w:rsid w:val="00EB1FB8"/>
    <w:rsid w:val="00EB3AE0"/>
    <w:rsid w:val="00EB6CD8"/>
    <w:rsid w:val="00EB6E65"/>
    <w:rsid w:val="00EC0917"/>
    <w:rsid w:val="00EC2E9A"/>
    <w:rsid w:val="00EC3DAE"/>
    <w:rsid w:val="00EC3F05"/>
    <w:rsid w:val="00EC5833"/>
    <w:rsid w:val="00EC7A75"/>
    <w:rsid w:val="00ED092C"/>
    <w:rsid w:val="00ED1122"/>
    <w:rsid w:val="00ED1965"/>
    <w:rsid w:val="00ED3A39"/>
    <w:rsid w:val="00ED417D"/>
    <w:rsid w:val="00ED42C4"/>
    <w:rsid w:val="00EE0928"/>
    <w:rsid w:val="00EE2ED7"/>
    <w:rsid w:val="00EE4394"/>
    <w:rsid w:val="00EE57D5"/>
    <w:rsid w:val="00EF3B95"/>
    <w:rsid w:val="00EF3E47"/>
    <w:rsid w:val="00EF5BCD"/>
    <w:rsid w:val="00F0315A"/>
    <w:rsid w:val="00F07198"/>
    <w:rsid w:val="00F07C72"/>
    <w:rsid w:val="00F15928"/>
    <w:rsid w:val="00F15D86"/>
    <w:rsid w:val="00F211F5"/>
    <w:rsid w:val="00F22D0E"/>
    <w:rsid w:val="00F23D2A"/>
    <w:rsid w:val="00F24E83"/>
    <w:rsid w:val="00F2583C"/>
    <w:rsid w:val="00F32617"/>
    <w:rsid w:val="00F3408A"/>
    <w:rsid w:val="00F34112"/>
    <w:rsid w:val="00F438E5"/>
    <w:rsid w:val="00F44F7A"/>
    <w:rsid w:val="00F46E42"/>
    <w:rsid w:val="00F47635"/>
    <w:rsid w:val="00F5703E"/>
    <w:rsid w:val="00F57BBD"/>
    <w:rsid w:val="00F622BE"/>
    <w:rsid w:val="00F6736F"/>
    <w:rsid w:val="00F704CF"/>
    <w:rsid w:val="00F72F8D"/>
    <w:rsid w:val="00F7788F"/>
    <w:rsid w:val="00F779EB"/>
    <w:rsid w:val="00F80218"/>
    <w:rsid w:val="00F8022C"/>
    <w:rsid w:val="00F806E5"/>
    <w:rsid w:val="00F85808"/>
    <w:rsid w:val="00F872D4"/>
    <w:rsid w:val="00F91162"/>
    <w:rsid w:val="00F9260A"/>
    <w:rsid w:val="00F9326F"/>
    <w:rsid w:val="00F938FB"/>
    <w:rsid w:val="00F93E36"/>
    <w:rsid w:val="00F94E7C"/>
    <w:rsid w:val="00F94FF4"/>
    <w:rsid w:val="00F95F04"/>
    <w:rsid w:val="00F96FE3"/>
    <w:rsid w:val="00FA0613"/>
    <w:rsid w:val="00FA3591"/>
    <w:rsid w:val="00FA3D75"/>
    <w:rsid w:val="00FA6B4B"/>
    <w:rsid w:val="00FA6F92"/>
    <w:rsid w:val="00FB308D"/>
    <w:rsid w:val="00FB3DA0"/>
    <w:rsid w:val="00FC0C40"/>
    <w:rsid w:val="00FC3E28"/>
    <w:rsid w:val="00FC4631"/>
    <w:rsid w:val="00FC5C46"/>
    <w:rsid w:val="00FC62D3"/>
    <w:rsid w:val="00FD271E"/>
    <w:rsid w:val="00FD3289"/>
    <w:rsid w:val="00FD587D"/>
    <w:rsid w:val="00FD77F3"/>
    <w:rsid w:val="00FE0B48"/>
    <w:rsid w:val="00FE1A18"/>
    <w:rsid w:val="00FE1F53"/>
    <w:rsid w:val="00FE2BD9"/>
    <w:rsid w:val="00FE5404"/>
    <w:rsid w:val="00FE758B"/>
    <w:rsid w:val="00FF4CC3"/>
    <w:rsid w:val="00FF4D2B"/>
    <w:rsid w:val="00FF60B0"/>
    <w:rsid w:val="00FF638C"/>
    <w:rsid w:val="00FF65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54C1A7-6547-45CA-B7AD-59B53F61D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A1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Text1"/>
    <w:link w:val="Heading1Char"/>
    <w:qFormat/>
    <w:rsid w:val="004124F6"/>
    <w:pPr>
      <w:keepNext/>
      <w:numPr>
        <w:numId w:val="4"/>
      </w:numPr>
      <w:spacing w:before="360" w:after="120" w:line="360" w:lineRule="auto"/>
      <w:outlineLvl w:val="0"/>
    </w:pPr>
    <w:rPr>
      <w:rFonts w:eastAsiaTheme="majorEastAsia"/>
      <w:b/>
      <w:bCs/>
      <w:smallCaps/>
      <w:szCs w:val="28"/>
      <w:lang w:val="en-GB"/>
    </w:rPr>
  </w:style>
  <w:style w:type="paragraph" w:styleId="Heading2">
    <w:name w:val="heading 2"/>
    <w:basedOn w:val="Normal"/>
    <w:next w:val="Text1"/>
    <w:link w:val="Heading2Char"/>
    <w:unhideWhenUsed/>
    <w:qFormat/>
    <w:rsid w:val="004124F6"/>
    <w:pPr>
      <w:keepNext/>
      <w:numPr>
        <w:ilvl w:val="1"/>
        <w:numId w:val="4"/>
      </w:numPr>
      <w:spacing w:before="120" w:after="120" w:line="360" w:lineRule="auto"/>
      <w:outlineLvl w:val="1"/>
    </w:pPr>
    <w:rPr>
      <w:rFonts w:eastAsiaTheme="majorEastAsia"/>
      <w:b/>
      <w:bCs/>
      <w:szCs w:val="26"/>
      <w:lang w:val="en-GB"/>
    </w:rPr>
  </w:style>
  <w:style w:type="paragraph" w:styleId="Heading3">
    <w:name w:val="heading 3"/>
    <w:basedOn w:val="Normal"/>
    <w:next w:val="Text1"/>
    <w:link w:val="Heading3Char"/>
    <w:unhideWhenUsed/>
    <w:qFormat/>
    <w:rsid w:val="004124F6"/>
    <w:pPr>
      <w:keepNext/>
      <w:numPr>
        <w:ilvl w:val="2"/>
        <w:numId w:val="4"/>
      </w:numPr>
      <w:spacing w:before="120" w:after="120" w:line="360" w:lineRule="auto"/>
      <w:outlineLvl w:val="2"/>
    </w:pPr>
    <w:rPr>
      <w:rFonts w:eastAsiaTheme="majorEastAsia"/>
      <w:bCs/>
      <w:i/>
      <w:szCs w:val="22"/>
      <w:lang w:val="en-GB"/>
    </w:rPr>
  </w:style>
  <w:style w:type="paragraph" w:styleId="Heading4">
    <w:name w:val="heading 4"/>
    <w:basedOn w:val="Normal"/>
    <w:next w:val="Text1"/>
    <w:link w:val="Heading4Char"/>
    <w:unhideWhenUsed/>
    <w:qFormat/>
    <w:rsid w:val="004124F6"/>
    <w:pPr>
      <w:keepNext/>
      <w:numPr>
        <w:ilvl w:val="3"/>
        <w:numId w:val="4"/>
      </w:numPr>
      <w:spacing w:before="120" w:after="120" w:line="360" w:lineRule="auto"/>
      <w:outlineLvl w:val="3"/>
    </w:pPr>
    <w:rPr>
      <w:rFonts w:eastAsiaTheme="majorEastAsia"/>
      <w:bCs/>
      <w:iCs/>
      <w:szCs w:val="22"/>
      <w:lang w:val="en-GB"/>
    </w:rPr>
  </w:style>
  <w:style w:type="paragraph" w:styleId="Heading5">
    <w:name w:val="heading 5"/>
    <w:basedOn w:val="Normal"/>
    <w:next w:val="Text1"/>
    <w:link w:val="Heading5Char"/>
    <w:unhideWhenUsed/>
    <w:qFormat/>
    <w:rsid w:val="004124F6"/>
    <w:pPr>
      <w:keepNext/>
      <w:numPr>
        <w:ilvl w:val="4"/>
        <w:numId w:val="4"/>
      </w:numPr>
      <w:tabs>
        <w:tab w:val="left" w:pos="850"/>
      </w:tabs>
      <w:spacing w:before="120" w:after="120" w:line="360" w:lineRule="auto"/>
      <w:outlineLvl w:val="4"/>
    </w:pPr>
    <w:rPr>
      <w:rFonts w:eastAsiaTheme="majorEastAsia"/>
      <w:szCs w:val="22"/>
      <w:lang w:val="en-GB"/>
    </w:rPr>
  </w:style>
  <w:style w:type="paragraph" w:styleId="Heading6">
    <w:name w:val="heading 6"/>
    <w:basedOn w:val="Normal"/>
    <w:next w:val="Text1"/>
    <w:link w:val="Heading6Char"/>
    <w:unhideWhenUsed/>
    <w:qFormat/>
    <w:rsid w:val="004124F6"/>
    <w:pPr>
      <w:keepNext/>
      <w:numPr>
        <w:ilvl w:val="5"/>
        <w:numId w:val="4"/>
      </w:numPr>
      <w:tabs>
        <w:tab w:val="left" w:pos="850"/>
      </w:tabs>
      <w:spacing w:before="120" w:after="120" w:line="360" w:lineRule="auto"/>
      <w:outlineLvl w:val="5"/>
    </w:pPr>
    <w:rPr>
      <w:rFonts w:eastAsiaTheme="majorEastAsia"/>
      <w:iCs/>
      <w:szCs w:val="22"/>
      <w:lang w:val="en-GB"/>
    </w:rPr>
  </w:style>
  <w:style w:type="paragraph" w:styleId="Heading7">
    <w:name w:val="heading 7"/>
    <w:basedOn w:val="Normal"/>
    <w:next w:val="Text1"/>
    <w:link w:val="Heading7Char"/>
    <w:unhideWhenUsed/>
    <w:qFormat/>
    <w:rsid w:val="004124F6"/>
    <w:pPr>
      <w:keepNext/>
      <w:numPr>
        <w:ilvl w:val="6"/>
        <w:numId w:val="4"/>
      </w:numPr>
      <w:tabs>
        <w:tab w:val="left" w:pos="850"/>
      </w:tabs>
      <w:spacing w:before="120" w:after="120" w:line="360" w:lineRule="auto"/>
      <w:outlineLvl w:val="6"/>
    </w:pPr>
    <w:rPr>
      <w:rFonts w:eastAsiaTheme="majorEastAsia"/>
      <w:iCs/>
      <w:szCs w:val="22"/>
      <w:lang w:val="en-GB"/>
    </w:rPr>
  </w:style>
  <w:style w:type="paragraph" w:styleId="Heading8">
    <w:name w:val="heading 8"/>
    <w:basedOn w:val="Normal"/>
    <w:next w:val="Normal"/>
    <w:link w:val="Heading8Char"/>
    <w:qFormat/>
    <w:rsid w:val="004124F6"/>
    <w:pPr>
      <w:autoSpaceDE w:val="0"/>
      <w:autoSpaceDN w:val="0"/>
      <w:spacing w:before="240" w:after="60"/>
      <w:jc w:val="both"/>
      <w:outlineLvl w:val="7"/>
    </w:pPr>
    <w:rPr>
      <w:rFonts w:ascii="Arial" w:hAnsi="Arial" w:cs="Arial"/>
      <w:i/>
      <w:iCs/>
      <w:sz w:val="20"/>
      <w:szCs w:val="20"/>
      <w:lang w:val="fr-FR" w:eastAsia="en-GB"/>
    </w:rPr>
  </w:style>
  <w:style w:type="paragraph" w:styleId="Heading9">
    <w:name w:val="heading 9"/>
    <w:basedOn w:val="Normal"/>
    <w:next w:val="Normal"/>
    <w:link w:val="Heading9Char"/>
    <w:qFormat/>
    <w:rsid w:val="004124F6"/>
    <w:pPr>
      <w:autoSpaceDE w:val="0"/>
      <w:autoSpaceDN w:val="0"/>
      <w:spacing w:before="240" w:after="60"/>
      <w:jc w:val="both"/>
      <w:outlineLvl w:val="8"/>
    </w:pPr>
    <w:rPr>
      <w:rFonts w:ascii="Arial" w:hAnsi="Arial" w:cs="Arial"/>
      <w:i/>
      <w:iCs/>
      <w:sz w:val="18"/>
      <w:szCs w:val="18"/>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idrant">
    <w:name w:val="Considérant"/>
    <w:basedOn w:val="Normal"/>
    <w:rsid w:val="00A75CD6"/>
    <w:pPr>
      <w:numPr>
        <w:numId w:val="1"/>
      </w:numPr>
      <w:spacing w:before="120" w:after="120" w:line="360" w:lineRule="auto"/>
    </w:pPr>
    <w:rPr>
      <w:rFonts w:eastAsia="Calibri"/>
      <w:szCs w:val="22"/>
      <w:lang w:val="en-GB"/>
    </w:rPr>
  </w:style>
  <w:style w:type="character" w:customStyle="1" w:styleId="Heading1Char">
    <w:name w:val="Heading 1 Char"/>
    <w:basedOn w:val="DefaultParagraphFont"/>
    <w:link w:val="Heading1"/>
    <w:rsid w:val="004124F6"/>
    <w:rPr>
      <w:rFonts w:ascii="Times New Roman" w:eastAsiaTheme="majorEastAsia" w:hAnsi="Times New Roman" w:cs="Times New Roman"/>
      <w:b/>
      <w:bCs/>
      <w:smallCaps/>
      <w:sz w:val="24"/>
      <w:szCs w:val="28"/>
    </w:rPr>
  </w:style>
  <w:style w:type="character" w:customStyle="1" w:styleId="Heading2Char">
    <w:name w:val="Heading 2 Char"/>
    <w:basedOn w:val="DefaultParagraphFont"/>
    <w:link w:val="Heading2"/>
    <w:rsid w:val="004124F6"/>
    <w:rPr>
      <w:rFonts w:ascii="Times New Roman" w:eastAsiaTheme="majorEastAsia" w:hAnsi="Times New Roman" w:cs="Times New Roman"/>
      <w:b/>
      <w:bCs/>
      <w:sz w:val="24"/>
      <w:szCs w:val="26"/>
    </w:rPr>
  </w:style>
  <w:style w:type="character" w:customStyle="1" w:styleId="Heading3Char">
    <w:name w:val="Heading 3 Char"/>
    <w:basedOn w:val="DefaultParagraphFont"/>
    <w:link w:val="Heading3"/>
    <w:rsid w:val="004124F6"/>
    <w:rPr>
      <w:rFonts w:ascii="Times New Roman" w:eastAsiaTheme="majorEastAsia" w:hAnsi="Times New Roman" w:cs="Times New Roman"/>
      <w:bCs/>
      <w:i/>
      <w:sz w:val="24"/>
    </w:rPr>
  </w:style>
  <w:style w:type="character" w:customStyle="1" w:styleId="Heading4Char">
    <w:name w:val="Heading 4 Char"/>
    <w:basedOn w:val="DefaultParagraphFont"/>
    <w:link w:val="Heading4"/>
    <w:rsid w:val="004124F6"/>
    <w:rPr>
      <w:rFonts w:ascii="Times New Roman" w:eastAsiaTheme="majorEastAsia" w:hAnsi="Times New Roman" w:cs="Times New Roman"/>
      <w:bCs/>
      <w:iCs/>
      <w:sz w:val="24"/>
    </w:rPr>
  </w:style>
  <w:style w:type="character" w:customStyle="1" w:styleId="Heading5Char">
    <w:name w:val="Heading 5 Char"/>
    <w:basedOn w:val="DefaultParagraphFont"/>
    <w:link w:val="Heading5"/>
    <w:rsid w:val="004124F6"/>
    <w:rPr>
      <w:rFonts w:ascii="Times New Roman" w:eastAsiaTheme="majorEastAsia" w:hAnsi="Times New Roman" w:cs="Times New Roman"/>
      <w:sz w:val="24"/>
    </w:rPr>
  </w:style>
  <w:style w:type="character" w:customStyle="1" w:styleId="Heading6Char">
    <w:name w:val="Heading 6 Char"/>
    <w:basedOn w:val="DefaultParagraphFont"/>
    <w:link w:val="Heading6"/>
    <w:rsid w:val="004124F6"/>
    <w:rPr>
      <w:rFonts w:ascii="Times New Roman" w:eastAsiaTheme="majorEastAsia" w:hAnsi="Times New Roman" w:cs="Times New Roman"/>
      <w:iCs/>
      <w:sz w:val="24"/>
    </w:rPr>
  </w:style>
  <w:style w:type="character" w:customStyle="1" w:styleId="Heading7Char">
    <w:name w:val="Heading 7 Char"/>
    <w:basedOn w:val="DefaultParagraphFont"/>
    <w:link w:val="Heading7"/>
    <w:rsid w:val="004124F6"/>
    <w:rPr>
      <w:rFonts w:ascii="Times New Roman" w:eastAsiaTheme="majorEastAsia" w:hAnsi="Times New Roman" w:cs="Times New Roman"/>
      <w:iCs/>
      <w:sz w:val="24"/>
    </w:rPr>
  </w:style>
  <w:style w:type="character" w:customStyle="1" w:styleId="Heading8Char">
    <w:name w:val="Heading 8 Char"/>
    <w:basedOn w:val="DefaultParagraphFont"/>
    <w:link w:val="Heading8"/>
    <w:rsid w:val="004124F6"/>
    <w:rPr>
      <w:rFonts w:ascii="Arial" w:eastAsia="Times New Roman" w:hAnsi="Arial" w:cs="Arial"/>
      <w:i/>
      <w:iCs/>
      <w:sz w:val="20"/>
      <w:szCs w:val="20"/>
      <w:lang w:val="fr-FR" w:eastAsia="en-GB"/>
    </w:rPr>
  </w:style>
  <w:style w:type="character" w:customStyle="1" w:styleId="Heading9Char">
    <w:name w:val="Heading 9 Char"/>
    <w:basedOn w:val="DefaultParagraphFont"/>
    <w:link w:val="Heading9"/>
    <w:rsid w:val="004124F6"/>
    <w:rPr>
      <w:rFonts w:ascii="Arial" w:eastAsia="Times New Roman" w:hAnsi="Arial" w:cs="Arial"/>
      <w:i/>
      <w:iCs/>
      <w:sz w:val="18"/>
      <w:szCs w:val="18"/>
      <w:lang w:val="fr-FR" w:eastAsia="en-GB"/>
    </w:rPr>
  </w:style>
  <w:style w:type="paragraph" w:customStyle="1" w:styleId="Default">
    <w:name w:val="Default"/>
    <w:rsid w:val="004124F6"/>
    <w:pPr>
      <w:autoSpaceDE w:val="0"/>
      <w:autoSpaceDN w:val="0"/>
      <w:adjustRightInd w:val="0"/>
      <w:spacing w:after="0" w:line="240" w:lineRule="auto"/>
    </w:pPr>
    <w:rPr>
      <w:rFonts w:ascii="Verdana" w:hAnsi="Verdana" w:cs="Verdana"/>
      <w:color w:val="000000"/>
      <w:sz w:val="24"/>
      <w:szCs w:val="24"/>
      <w:lang w:val="hr-HR"/>
    </w:rPr>
  </w:style>
  <w:style w:type="paragraph" w:styleId="FootnoteText">
    <w:name w:val="footnote text"/>
    <w:aliases w:val="Final Footnote Text,fn,footnote text,Nota de rodapé, Car,GM_Fußnotentext,Footnote text,Schriftart: 9 pt,Schriftart: 10 pt,Schriftart: 8 pt,WB-Fußnotentext"/>
    <w:basedOn w:val="Normal"/>
    <w:link w:val="FootnoteTextChar"/>
    <w:unhideWhenUsed/>
    <w:rsid w:val="004124F6"/>
    <w:rPr>
      <w:rFonts w:asciiTheme="minorHAnsi" w:eastAsiaTheme="minorHAnsi" w:hAnsiTheme="minorHAnsi" w:cstheme="minorBidi"/>
      <w:sz w:val="20"/>
      <w:szCs w:val="20"/>
      <w:lang w:val="hr-HR"/>
    </w:rPr>
  </w:style>
  <w:style w:type="character" w:customStyle="1" w:styleId="FootnoteTextChar">
    <w:name w:val="Footnote Text Char"/>
    <w:aliases w:val="Final Footnote Text Char,fn Char,footnote text Char,Nota de rodapé Char, Car Char,GM_Fußnotentext Char,Footnote text Char,Schriftart: 9 pt Char,Schriftart: 10 pt Char,Schriftart: 8 pt Char,WB-Fußnotentext Char"/>
    <w:basedOn w:val="DefaultParagraphFont"/>
    <w:link w:val="FootnoteText"/>
    <w:rsid w:val="004124F6"/>
    <w:rPr>
      <w:sz w:val="20"/>
      <w:szCs w:val="20"/>
      <w:lang w:val="hr-HR"/>
    </w:rPr>
  </w:style>
  <w:style w:type="character" w:styleId="FootnoteReference">
    <w:name w:val="footnote reference"/>
    <w:aliases w:val="BVI fnr,(Footnote Reference),Footnote Reference/, BVI fnr"/>
    <w:basedOn w:val="DefaultParagraphFont"/>
    <w:unhideWhenUsed/>
    <w:rsid w:val="004124F6"/>
    <w:rPr>
      <w:vertAlign w:val="superscript"/>
    </w:rPr>
  </w:style>
  <w:style w:type="paragraph" w:styleId="Header">
    <w:name w:val="header"/>
    <w:basedOn w:val="Normal"/>
    <w:link w:val="HeaderChar"/>
    <w:unhideWhenUsed/>
    <w:rsid w:val="004124F6"/>
    <w:pPr>
      <w:tabs>
        <w:tab w:val="center" w:pos="4536"/>
        <w:tab w:val="right" w:pos="9072"/>
      </w:tabs>
    </w:pPr>
    <w:rPr>
      <w:rFonts w:asciiTheme="minorHAnsi" w:eastAsiaTheme="minorHAnsi" w:hAnsiTheme="minorHAnsi" w:cstheme="minorBidi"/>
      <w:sz w:val="22"/>
      <w:szCs w:val="22"/>
      <w:lang w:val="hr-HR"/>
    </w:rPr>
  </w:style>
  <w:style w:type="character" w:customStyle="1" w:styleId="HeaderChar">
    <w:name w:val="Header Char"/>
    <w:basedOn w:val="DefaultParagraphFont"/>
    <w:link w:val="Header"/>
    <w:rsid w:val="004124F6"/>
    <w:rPr>
      <w:lang w:val="hr-HR"/>
    </w:rPr>
  </w:style>
  <w:style w:type="paragraph" w:styleId="Footer">
    <w:name w:val="footer"/>
    <w:basedOn w:val="Normal"/>
    <w:link w:val="FooterChar"/>
    <w:uiPriority w:val="99"/>
    <w:unhideWhenUsed/>
    <w:rsid w:val="004124F6"/>
    <w:pPr>
      <w:tabs>
        <w:tab w:val="center" w:pos="4536"/>
        <w:tab w:val="right" w:pos="9072"/>
      </w:tabs>
    </w:pPr>
    <w:rPr>
      <w:rFonts w:asciiTheme="minorHAnsi" w:eastAsiaTheme="minorHAnsi" w:hAnsiTheme="minorHAnsi" w:cstheme="minorBidi"/>
      <w:sz w:val="22"/>
      <w:szCs w:val="22"/>
      <w:lang w:val="hr-HR"/>
    </w:rPr>
  </w:style>
  <w:style w:type="character" w:customStyle="1" w:styleId="FooterChar">
    <w:name w:val="Footer Char"/>
    <w:basedOn w:val="DefaultParagraphFont"/>
    <w:link w:val="Footer"/>
    <w:uiPriority w:val="99"/>
    <w:rsid w:val="004124F6"/>
    <w:rPr>
      <w:lang w:val="hr-HR"/>
    </w:rPr>
  </w:style>
  <w:style w:type="character" w:styleId="CommentReference">
    <w:name w:val="annotation reference"/>
    <w:basedOn w:val="DefaultParagraphFont"/>
    <w:unhideWhenUsed/>
    <w:rsid w:val="004124F6"/>
    <w:rPr>
      <w:sz w:val="16"/>
      <w:szCs w:val="16"/>
    </w:rPr>
  </w:style>
  <w:style w:type="paragraph" w:styleId="CommentText">
    <w:name w:val="annotation text"/>
    <w:basedOn w:val="Normal"/>
    <w:link w:val="CommentTextChar"/>
    <w:unhideWhenUsed/>
    <w:rsid w:val="004124F6"/>
    <w:pPr>
      <w:spacing w:after="160"/>
    </w:pPr>
    <w:rPr>
      <w:rFonts w:asciiTheme="minorHAnsi" w:eastAsiaTheme="minorHAnsi" w:hAnsiTheme="minorHAnsi" w:cstheme="minorBidi"/>
      <w:sz w:val="20"/>
      <w:szCs w:val="20"/>
      <w:lang w:val="hr-HR"/>
    </w:rPr>
  </w:style>
  <w:style w:type="character" w:customStyle="1" w:styleId="CommentTextChar">
    <w:name w:val="Comment Text Char"/>
    <w:basedOn w:val="DefaultParagraphFont"/>
    <w:link w:val="CommentText"/>
    <w:rsid w:val="004124F6"/>
    <w:rPr>
      <w:sz w:val="20"/>
      <w:szCs w:val="20"/>
      <w:lang w:val="hr-HR"/>
    </w:rPr>
  </w:style>
  <w:style w:type="paragraph" w:styleId="CommentSubject">
    <w:name w:val="annotation subject"/>
    <w:basedOn w:val="CommentText"/>
    <w:next w:val="CommentText"/>
    <w:link w:val="CommentSubjectChar"/>
    <w:semiHidden/>
    <w:unhideWhenUsed/>
    <w:rsid w:val="004124F6"/>
    <w:rPr>
      <w:b/>
      <w:bCs/>
    </w:rPr>
  </w:style>
  <w:style w:type="character" w:customStyle="1" w:styleId="CommentSubjectChar">
    <w:name w:val="Comment Subject Char"/>
    <w:basedOn w:val="CommentTextChar"/>
    <w:link w:val="CommentSubject"/>
    <w:semiHidden/>
    <w:rsid w:val="004124F6"/>
    <w:rPr>
      <w:b/>
      <w:bCs/>
      <w:sz w:val="20"/>
      <w:szCs w:val="20"/>
      <w:lang w:val="hr-HR"/>
    </w:rPr>
  </w:style>
  <w:style w:type="paragraph" w:styleId="Revision">
    <w:name w:val="Revision"/>
    <w:hidden/>
    <w:uiPriority w:val="99"/>
    <w:semiHidden/>
    <w:rsid w:val="004124F6"/>
    <w:pPr>
      <w:spacing w:after="0" w:line="240" w:lineRule="auto"/>
    </w:pPr>
    <w:rPr>
      <w:lang w:val="hr-HR"/>
    </w:rPr>
  </w:style>
  <w:style w:type="paragraph" w:styleId="BalloonText">
    <w:name w:val="Balloon Text"/>
    <w:basedOn w:val="Normal"/>
    <w:link w:val="BalloonTextChar"/>
    <w:semiHidden/>
    <w:unhideWhenUsed/>
    <w:rsid w:val="004124F6"/>
    <w:rPr>
      <w:rFonts w:ascii="Segoe UI" w:eastAsiaTheme="minorHAnsi" w:hAnsi="Segoe UI" w:cs="Segoe UI"/>
      <w:sz w:val="18"/>
      <w:szCs w:val="18"/>
      <w:lang w:val="hr-HR"/>
    </w:rPr>
  </w:style>
  <w:style w:type="character" w:customStyle="1" w:styleId="BalloonTextChar">
    <w:name w:val="Balloon Text Char"/>
    <w:basedOn w:val="DefaultParagraphFont"/>
    <w:link w:val="BalloonText"/>
    <w:semiHidden/>
    <w:rsid w:val="004124F6"/>
    <w:rPr>
      <w:rFonts w:ascii="Segoe UI" w:hAnsi="Segoe UI" w:cs="Segoe UI"/>
      <w:sz w:val="18"/>
      <w:szCs w:val="18"/>
      <w:lang w:val="hr-HR"/>
    </w:rPr>
  </w:style>
  <w:style w:type="paragraph" w:customStyle="1" w:styleId="ManualConsidrant">
    <w:name w:val="Manual Considérant"/>
    <w:basedOn w:val="Normal"/>
    <w:rsid w:val="004124F6"/>
    <w:pPr>
      <w:spacing w:before="120" w:after="120" w:line="360" w:lineRule="auto"/>
      <w:ind w:left="850" w:hanging="850"/>
    </w:pPr>
    <w:rPr>
      <w:rFonts w:eastAsiaTheme="minorHAnsi"/>
      <w:szCs w:val="22"/>
      <w:lang w:val="en-GB"/>
    </w:rPr>
  </w:style>
  <w:style w:type="paragraph" w:customStyle="1" w:styleId="Text5">
    <w:name w:val="Text 5"/>
    <w:basedOn w:val="Normal"/>
    <w:rsid w:val="004124F6"/>
    <w:pPr>
      <w:spacing w:before="120" w:after="120" w:line="360" w:lineRule="auto"/>
      <w:ind w:left="3118"/>
    </w:pPr>
    <w:rPr>
      <w:rFonts w:eastAsiaTheme="minorHAnsi"/>
      <w:szCs w:val="22"/>
      <w:lang w:val="en-GB"/>
    </w:rPr>
  </w:style>
  <w:style w:type="paragraph" w:customStyle="1" w:styleId="Text6">
    <w:name w:val="Text 6"/>
    <w:basedOn w:val="Normal"/>
    <w:rsid w:val="004124F6"/>
    <w:pPr>
      <w:spacing w:before="120" w:after="120" w:line="360" w:lineRule="auto"/>
      <w:ind w:left="3685"/>
    </w:pPr>
    <w:rPr>
      <w:rFonts w:eastAsiaTheme="minorHAnsi"/>
      <w:szCs w:val="22"/>
      <w:lang w:val="en-GB"/>
    </w:rPr>
  </w:style>
  <w:style w:type="paragraph" w:customStyle="1" w:styleId="Point5">
    <w:name w:val="Point 5"/>
    <w:basedOn w:val="Normal"/>
    <w:rsid w:val="004124F6"/>
    <w:pPr>
      <w:spacing w:before="120" w:after="120" w:line="360" w:lineRule="auto"/>
      <w:ind w:left="3685" w:hanging="567"/>
    </w:pPr>
    <w:rPr>
      <w:rFonts w:eastAsiaTheme="minorHAnsi"/>
      <w:szCs w:val="22"/>
      <w:lang w:val="en-GB"/>
    </w:rPr>
  </w:style>
  <w:style w:type="paragraph" w:customStyle="1" w:styleId="PointDouble5">
    <w:name w:val="PointDouble 5"/>
    <w:basedOn w:val="Normal"/>
    <w:rsid w:val="004124F6"/>
    <w:pPr>
      <w:tabs>
        <w:tab w:val="left" w:pos="3685"/>
      </w:tabs>
      <w:spacing w:before="120" w:after="120" w:line="360" w:lineRule="auto"/>
      <w:ind w:left="4252" w:hanging="1134"/>
    </w:pPr>
    <w:rPr>
      <w:rFonts w:eastAsiaTheme="minorHAnsi"/>
      <w:szCs w:val="22"/>
      <w:lang w:val="en-GB"/>
    </w:rPr>
  </w:style>
  <w:style w:type="paragraph" w:customStyle="1" w:styleId="PointTriple5">
    <w:name w:val="PointTriple 5"/>
    <w:basedOn w:val="Normal"/>
    <w:rsid w:val="004124F6"/>
    <w:pPr>
      <w:tabs>
        <w:tab w:val="left" w:pos="3685"/>
        <w:tab w:val="left" w:pos="4252"/>
      </w:tabs>
      <w:spacing w:before="120" w:after="120" w:line="360" w:lineRule="auto"/>
      <w:ind w:left="4819" w:hanging="1701"/>
    </w:pPr>
    <w:rPr>
      <w:rFonts w:eastAsiaTheme="minorHAnsi"/>
      <w:szCs w:val="22"/>
      <w:lang w:val="en-GB"/>
    </w:rPr>
  </w:style>
  <w:style w:type="paragraph" w:customStyle="1" w:styleId="Tiret5">
    <w:name w:val="Tiret 5"/>
    <w:basedOn w:val="Normal"/>
    <w:rsid w:val="004124F6"/>
    <w:pPr>
      <w:numPr>
        <w:numId w:val="2"/>
      </w:numPr>
      <w:spacing w:before="120" w:after="120" w:line="360" w:lineRule="auto"/>
    </w:pPr>
    <w:rPr>
      <w:rFonts w:eastAsiaTheme="minorHAnsi"/>
      <w:szCs w:val="22"/>
      <w:lang w:val="en-GB"/>
    </w:rPr>
  </w:style>
  <w:style w:type="paragraph" w:customStyle="1" w:styleId="NumPar5">
    <w:name w:val="NumPar 5"/>
    <w:basedOn w:val="Normal"/>
    <w:next w:val="Text2"/>
    <w:rsid w:val="004124F6"/>
    <w:pPr>
      <w:numPr>
        <w:ilvl w:val="4"/>
        <w:numId w:val="3"/>
      </w:numPr>
      <w:spacing w:before="120" w:after="120" w:line="360" w:lineRule="auto"/>
    </w:pPr>
    <w:rPr>
      <w:rFonts w:eastAsiaTheme="minorHAnsi"/>
      <w:szCs w:val="22"/>
      <w:lang w:val="en-GB"/>
    </w:rPr>
  </w:style>
  <w:style w:type="paragraph" w:customStyle="1" w:styleId="NumPar6">
    <w:name w:val="NumPar 6"/>
    <w:basedOn w:val="Normal"/>
    <w:next w:val="Text2"/>
    <w:rsid w:val="004124F6"/>
    <w:pPr>
      <w:numPr>
        <w:ilvl w:val="5"/>
        <w:numId w:val="3"/>
      </w:numPr>
      <w:spacing w:before="120" w:after="120" w:line="360" w:lineRule="auto"/>
    </w:pPr>
    <w:rPr>
      <w:rFonts w:eastAsiaTheme="minorHAnsi"/>
      <w:szCs w:val="22"/>
      <w:lang w:val="en-GB"/>
    </w:rPr>
  </w:style>
  <w:style w:type="paragraph" w:customStyle="1" w:styleId="NumPar7">
    <w:name w:val="NumPar 7"/>
    <w:basedOn w:val="Normal"/>
    <w:next w:val="Text2"/>
    <w:rsid w:val="004124F6"/>
    <w:pPr>
      <w:numPr>
        <w:ilvl w:val="6"/>
        <w:numId w:val="3"/>
      </w:numPr>
      <w:spacing w:before="120" w:after="120" w:line="360" w:lineRule="auto"/>
    </w:pPr>
    <w:rPr>
      <w:rFonts w:eastAsiaTheme="minorHAnsi"/>
      <w:szCs w:val="22"/>
      <w:lang w:val="en-GB"/>
    </w:rPr>
  </w:style>
  <w:style w:type="paragraph" w:customStyle="1" w:styleId="ManualNumPar5">
    <w:name w:val="Manual NumPar 5"/>
    <w:basedOn w:val="Normal"/>
    <w:next w:val="Text2"/>
    <w:rsid w:val="004124F6"/>
    <w:pPr>
      <w:spacing w:before="120" w:after="120" w:line="360" w:lineRule="auto"/>
      <w:ind w:left="1417" w:hanging="1417"/>
    </w:pPr>
    <w:rPr>
      <w:rFonts w:eastAsiaTheme="minorHAnsi"/>
      <w:szCs w:val="22"/>
      <w:lang w:val="en-GB"/>
    </w:rPr>
  </w:style>
  <w:style w:type="paragraph" w:customStyle="1" w:styleId="ManualNumPar6">
    <w:name w:val="Manual NumPar 6"/>
    <w:basedOn w:val="Normal"/>
    <w:next w:val="Text2"/>
    <w:rsid w:val="004124F6"/>
    <w:pPr>
      <w:spacing w:before="120" w:after="120" w:line="360" w:lineRule="auto"/>
      <w:ind w:left="1417" w:hanging="1417"/>
    </w:pPr>
    <w:rPr>
      <w:rFonts w:eastAsiaTheme="minorHAnsi"/>
      <w:szCs w:val="22"/>
      <w:lang w:val="en-GB"/>
    </w:rPr>
  </w:style>
  <w:style w:type="paragraph" w:customStyle="1" w:styleId="ManualNumPar7">
    <w:name w:val="Manual NumPar 7"/>
    <w:basedOn w:val="Normal"/>
    <w:next w:val="Text2"/>
    <w:rsid w:val="004124F6"/>
    <w:pPr>
      <w:spacing w:before="120" w:after="120" w:line="360" w:lineRule="auto"/>
      <w:ind w:left="1417" w:hanging="1417"/>
    </w:pPr>
    <w:rPr>
      <w:rFonts w:eastAsiaTheme="minorHAnsi"/>
      <w:szCs w:val="22"/>
      <w:lang w:val="en-GB"/>
    </w:rPr>
  </w:style>
  <w:style w:type="paragraph" w:customStyle="1" w:styleId="ManualHeading5">
    <w:name w:val="Manual Heading 5"/>
    <w:basedOn w:val="Normal"/>
    <w:next w:val="Text1"/>
    <w:rsid w:val="004124F6"/>
    <w:pPr>
      <w:keepNext/>
      <w:tabs>
        <w:tab w:val="left" w:pos="850"/>
      </w:tabs>
      <w:spacing w:before="120" w:after="120" w:line="360" w:lineRule="auto"/>
      <w:ind w:left="850" w:hanging="850"/>
      <w:outlineLvl w:val="4"/>
    </w:pPr>
    <w:rPr>
      <w:rFonts w:eastAsiaTheme="minorHAnsi"/>
      <w:szCs w:val="22"/>
      <w:lang w:val="en-GB"/>
    </w:rPr>
  </w:style>
  <w:style w:type="paragraph" w:customStyle="1" w:styleId="ManualHeading6">
    <w:name w:val="Manual Heading 6"/>
    <w:basedOn w:val="Normal"/>
    <w:next w:val="Text1"/>
    <w:rsid w:val="004124F6"/>
    <w:pPr>
      <w:keepNext/>
      <w:tabs>
        <w:tab w:val="left" w:pos="850"/>
      </w:tabs>
      <w:spacing w:before="120" w:after="120" w:line="360" w:lineRule="auto"/>
      <w:ind w:left="850" w:hanging="850"/>
      <w:outlineLvl w:val="5"/>
    </w:pPr>
    <w:rPr>
      <w:rFonts w:eastAsiaTheme="minorHAnsi"/>
      <w:szCs w:val="22"/>
      <w:lang w:val="en-GB"/>
    </w:rPr>
  </w:style>
  <w:style w:type="paragraph" w:customStyle="1" w:styleId="ManualHeading7">
    <w:name w:val="Manual Heading 7"/>
    <w:basedOn w:val="Normal"/>
    <w:next w:val="Text1"/>
    <w:rsid w:val="004124F6"/>
    <w:pPr>
      <w:keepNext/>
      <w:tabs>
        <w:tab w:val="left" w:pos="850"/>
      </w:tabs>
      <w:spacing w:before="120" w:after="120" w:line="360" w:lineRule="auto"/>
      <w:ind w:left="850" w:hanging="850"/>
      <w:outlineLvl w:val="6"/>
    </w:pPr>
    <w:rPr>
      <w:rFonts w:eastAsiaTheme="minorHAnsi"/>
      <w:szCs w:val="22"/>
      <w:lang w:val="en-GB"/>
    </w:rPr>
  </w:style>
  <w:style w:type="paragraph" w:customStyle="1" w:styleId="Bullet5">
    <w:name w:val="Bullet 5"/>
    <w:basedOn w:val="Normal"/>
    <w:rsid w:val="004124F6"/>
    <w:pPr>
      <w:numPr>
        <w:numId w:val="5"/>
      </w:numPr>
      <w:spacing w:before="120" w:after="120" w:line="360" w:lineRule="auto"/>
    </w:pPr>
    <w:rPr>
      <w:rFonts w:eastAsiaTheme="minorHAnsi"/>
      <w:szCs w:val="22"/>
      <w:lang w:val="en-GB"/>
    </w:rPr>
  </w:style>
  <w:style w:type="paragraph" w:styleId="EndnoteText">
    <w:name w:val="endnote text"/>
    <w:basedOn w:val="Normal"/>
    <w:link w:val="EndnoteTextChar"/>
    <w:semiHidden/>
    <w:unhideWhenUsed/>
    <w:rsid w:val="004124F6"/>
    <w:rPr>
      <w:rFonts w:eastAsiaTheme="minorHAnsi"/>
      <w:sz w:val="20"/>
      <w:szCs w:val="20"/>
      <w:lang w:val="en-GB"/>
    </w:rPr>
  </w:style>
  <w:style w:type="character" w:customStyle="1" w:styleId="EndnoteTextChar">
    <w:name w:val="Endnote Text Char"/>
    <w:basedOn w:val="DefaultParagraphFont"/>
    <w:link w:val="EndnoteText"/>
    <w:semiHidden/>
    <w:rsid w:val="004124F6"/>
    <w:rPr>
      <w:rFonts w:ascii="Times New Roman" w:hAnsi="Times New Roman" w:cs="Times New Roman"/>
      <w:sz w:val="20"/>
      <w:szCs w:val="20"/>
    </w:rPr>
  </w:style>
  <w:style w:type="character" w:styleId="EndnoteReference">
    <w:name w:val="endnote reference"/>
    <w:basedOn w:val="DefaultParagraphFont"/>
    <w:uiPriority w:val="99"/>
    <w:unhideWhenUsed/>
    <w:rsid w:val="004124F6"/>
    <w:rPr>
      <w:shd w:val="clear" w:color="auto" w:fill="auto"/>
      <w:vertAlign w:val="superscript"/>
    </w:rPr>
  </w:style>
  <w:style w:type="paragraph" w:customStyle="1" w:styleId="Langue">
    <w:name w:val="Langue"/>
    <w:basedOn w:val="Normal"/>
    <w:next w:val="Rfrenceinterne"/>
    <w:rsid w:val="004124F6"/>
    <w:pPr>
      <w:spacing w:after="600"/>
      <w:jc w:val="center"/>
    </w:pPr>
    <w:rPr>
      <w:b/>
      <w:caps/>
      <w:lang w:val="en-GB" w:eastAsia="de-DE"/>
    </w:rPr>
  </w:style>
  <w:style w:type="paragraph" w:customStyle="1" w:styleId="Rfrenceinterne">
    <w:name w:val="Référence interne"/>
    <w:basedOn w:val="Normal"/>
    <w:next w:val="Normal"/>
    <w:rsid w:val="004124F6"/>
    <w:pPr>
      <w:spacing w:after="600"/>
      <w:jc w:val="center"/>
    </w:pPr>
    <w:rPr>
      <w:b/>
      <w:lang w:val="en-GB" w:eastAsia="de-DE"/>
    </w:rPr>
  </w:style>
  <w:style w:type="paragraph" w:customStyle="1" w:styleId="HeaderCouncilLarge">
    <w:name w:val="Header Council Large"/>
    <w:basedOn w:val="Normal"/>
    <w:link w:val="HeaderCouncilLargeChar"/>
    <w:rsid w:val="004124F6"/>
    <w:pPr>
      <w:spacing w:after="440" w:line="360" w:lineRule="auto"/>
      <w:ind w:left="-1134" w:right="-1134"/>
    </w:pPr>
    <w:rPr>
      <w:rFonts w:eastAsiaTheme="minorHAnsi"/>
      <w:sz w:val="2"/>
      <w:szCs w:val="22"/>
      <w:lang w:val="en-GB"/>
    </w:rPr>
  </w:style>
  <w:style w:type="character" w:customStyle="1" w:styleId="TechnicalBlockChar">
    <w:name w:val="Technical Block Char"/>
    <w:basedOn w:val="DefaultParagraphFont"/>
    <w:rsid w:val="004124F6"/>
    <w:rPr>
      <w:rFonts w:ascii="Times New Roman" w:hAnsi="Times New Roman" w:cs="Times New Roman"/>
      <w:sz w:val="24"/>
      <w:lang w:val="en-GB"/>
    </w:rPr>
  </w:style>
  <w:style w:type="character" w:customStyle="1" w:styleId="HeaderCouncilLargeChar">
    <w:name w:val="Header Council Large Char"/>
    <w:basedOn w:val="TechnicalBlockChar"/>
    <w:link w:val="HeaderCouncilLarge"/>
    <w:rsid w:val="004124F6"/>
    <w:rPr>
      <w:rFonts w:ascii="Times New Roman" w:hAnsi="Times New Roman" w:cs="Times New Roman"/>
      <w:sz w:val="2"/>
      <w:lang w:val="en-GB"/>
    </w:rPr>
  </w:style>
  <w:style w:type="paragraph" w:customStyle="1" w:styleId="FooterText">
    <w:name w:val="Footer Text"/>
    <w:basedOn w:val="Normal"/>
    <w:rsid w:val="004124F6"/>
    <w:rPr>
      <w:lang w:val="en-GB"/>
    </w:rPr>
  </w:style>
  <w:style w:type="character" w:styleId="PlaceholderText">
    <w:name w:val="Placeholder Text"/>
    <w:basedOn w:val="DefaultParagraphFont"/>
    <w:uiPriority w:val="99"/>
    <w:semiHidden/>
    <w:rsid w:val="004124F6"/>
    <w:rPr>
      <w:color w:val="808080"/>
    </w:rPr>
  </w:style>
  <w:style w:type="character" w:styleId="Strong">
    <w:name w:val="Strong"/>
    <w:qFormat/>
    <w:rsid w:val="004124F6"/>
    <w:rPr>
      <w:b/>
      <w:bCs/>
    </w:rPr>
  </w:style>
  <w:style w:type="paragraph" w:styleId="ListBullet">
    <w:name w:val="List Bullet"/>
    <w:basedOn w:val="Normal"/>
    <w:unhideWhenUsed/>
    <w:rsid w:val="004124F6"/>
    <w:pPr>
      <w:numPr>
        <w:numId w:val="6"/>
      </w:numPr>
      <w:spacing w:before="120" w:after="120"/>
      <w:contextualSpacing/>
      <w:jc w:val="both"/>
    </w:pPr>
    <w:rPr>
      <w:rFonts w:eastAsiaTheme="minorHAnsi"/>
      <w:szCs w:val="22"/>
      <w:lang w:val="en-GB"/>
    </w:rPr>
  </w:style>
  <w:style w:type="paragraph" w:styleId="ListBullet2">
    <w:name w:val="List Bullet 2"/>
    <w:basedOn w:val="Normal"/>
    <w:unhideWhenUsed/>
    <w:rsid w:val="004124F6"/>
    <w:pPr>
      <w:numPr>
        <w:numId w:val="7"/>
      </w:numPr>
      <w:spacing w:before="120" w:after="120"/>
      <w:contextualSpacing/>
      <w:jc w:val="both"/>
    </w:pPr>
    <w:rPr>
      <w:rFonts w:eastAsiaTheme="minorHAnsi"/>
      <w:szCs w:val="22"/>
      <w:lang w:val="en-GB"/>
    </w:rPr>
  </w:style>
  <w:style w:type="paragraph" w:styleId="ListBullet3">
    <w:name w:val="List Bullet 3"/>
    <w:basedOn w:val="Normal"/>
    <w:unhideWhenUsed/>
    <w:rsid w:val="004124F6"/>
    <w:pPr>
      <w:numPr>
        <w:numId w:val="8"/>
      </w:numPr>
      <w:spacing w:before="120" w:after="120"/>
      <w:contextualSpacing/>
      <w:jc w:val="both"/>
    </w:pPr>
    <w:rPr>
      <w:rFonts w:eastAsiaTheme="minorHAnsi"/>
      <w:szCs w:val="22"/>
      <w:lang w:val="en-GB"/>
    </w:rPr>
  </w:style>
  <w:style w:type="paragraph" w:styleId="ListBullet4">
    <w:name w:val="List Bullet 4"/>
    <w:basedOn w:val="Normal"/>
    <w:unhideWhenUsed/>
    <w:rsid w:val="004124F6"/>
    <w:pPr>
      <w:numPr>
        <w:numId w:val="9"/>
      </w:numPr>
      <w:spacing w:before="120" w:after="120"/>
      <w:contextualSpacing/>
      <w:jc w:val="both"/>
    </w:pPr>
    <w:rPr>
      <w:rFonts w:eastAsiaTheme="minorHAnsi"/>
      <w:szCs w:val="22"/>
      <w:lang w:val="en-GB"/>
    </w:rPr>
  </w:style>
  <w:style w:type="paragraph" w:styleId="ListParagraph">
    <w:name w:val="List Paragraph"/>
    <w:basedOn w:val="Normal"/>
    <w:uiPriority w:val="34"/>
    <w:qFormat/>
    <w:rsid w:val="004124F6"/>
    <w:pPr>
      <w:spacing w:before="120" w:after="120"/>
      <w:ind w:left="720"/>
      <w:contextualSpacing/>
      <w:jc w:val="both"/>
    </w:pPr>
    <w:rPr>
      <w:rFonts w:eastAsiaTheme="minorHAnsi"/>
      <w:szCs w:val="22"/>
      <w:lang w:val="en-GB"/>
    </w:rPr>
  </w:style>
  <w:style w:type="table" w:styleId="TableGrid">
    <w:name w:val="Table Grid"/>
    <w:basedOn w:val="TableNormal"/>
    <w:rsid w:val="00412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124F6"/>
  </w:style>
  <w:style w:type="numbering" w:customStyle="1" w:styleId="NoList11">
    <w:name w:val="No List11"/>
    <w:next w:val="NoList"/>
    <w:semiHidden/>
    <w:unhideWhenUsed/>
    <w:rsid w:val="004124F6"/>
  </w:style>
  <w:style w:type="paragraph" w:customStyle="1" w:styleId="Annexetitreexposglobal">
    <w:name w:val="Annexe titre (exposé global)"/>
    <w:basedOn w:val="Normal"/>
    <w:next w:val="Normal"/>
    <w:rsid w:val="004124F6"/>
    <w:pPr>
      <w:autoSpaceDE w:val="0"/>
      <w:autoSpaceDN w:val="0"/>
      <w:spacing w:before="120" w:after="120"/>
      <w:jc w:val="center"/>
    </w:pPr>
    <w:rPr>
      <w:b/>
      <w:bCs/>
      <w:u w:val="single"/>
      <w:lang w:val="fr-FR" w:eastAsia="en-GB"/>
    </w:rPr>
  </w:style>
  <w:style w:type="paragraph" w:customStyle="1" w:styleId="Annexetitrefichefinacte">
    <w:name w:val="Annexe titre (fiche fin. acte)"/>
    <w:basedOn w:val="Normal"/>
    <w:next w:val="Normal"/>
    <w:rsid w:val="004124F6"/>
    <w:pPr>
      <w:autoSpaceDE w:val="0"/>
      <w:autoSpaceDN w:val="0"/>
      <w:spacing w:before="120" w:after="120"/>
      <w:jc w:val="center"/>
    </w:pPr>
    <w:rPr>
      <w:b/>
      <w:bCs/>
      <w:u w:val="single"/>
      <w:lang w:val="fr-FR" w:eastAsia="en-GB"/>
    </w:rPr>
  </w:style>
  <w:style w:type="paragraph" w:customStyle="1" w:styleId="Annexetitrefichefinglobale">
    <w:name w:val="Annexe titre (fiche fin. globale)"/>
    <w:basedOn w:val="Normal"/>
    <w:next w:val="Normal"/>
    <w:rsid w:val="004124F6"/>
    <w:pPr>
      <w:autoSpaceDE w:val="0"/>
      <w:autoSpaceDN w:val="0"/>
      <w:spacing w:before="120" w:after="120"/>
      <w:jc w:val="center"/>
    </w:pPr>
    <w:rPr>
      <w:b/>
      <w:bCs/>
      <w:u w:val="single"/>
      <w:lang w:val="fr-FR" w:eastAsia="en-GB"/>
    </w:rPr>
  </w:style>
  <w:style w:type="paragraph" w:styleId="Caption">
    <w:name w:val="caption"/>
    <w:basedOn w:val="Normal"/>
    <w:next w:val="Normal"/>
    <w:qFormat/>
    <w:rsid w:val="004124F6"/>
    <w:pPr>
      <w:autoSpaceDE w:val="0"/>
      <w:autoSpaceDN w:val="0"/>
      <w:spacing w:before="120" w:after="120"/>
      <w:jc w:val="both"/>
    </w:pPr>
    <w:rPr>
      <w:b/>
      <w:bCs/>
      <w:lang w:val="fr-FR" w:eastAsia="en-GB"/>
    </w:rPr>
  </w:style>
  <w:style w:type="paragraph" w:customStyle="1" w:styleId="Rfrenceinstitutionelle">
    <w:name w:val="Référence institutionelle"/>
    <w:basedOn w:val="Normal"/>
    <w:next w:val="Statut"/>
    <w:rsid w:val="004124F6"/>
    <w:pPr>
      <w:autoSpaceDE w:val="0"/>
      <w:autoSpaceDN w:val="0"/>
      <w:spacing w:after="240"/>
      <w:ind w:left="5103"/>
    </w:pPr>
    <w:rPr>
      <w:lang w:val="fr-FR" w:eastAsia="en-GB"/>
    </w:rPr>
  </w:style>
  <w:style w:type="paragraph" w:customStyle="1" w:styleId="Exposdesmotifstitreglobal">
    <w:name w:val="Exposé des motifs titre (global)"/>
    <w:basedOn w:val="Normal"/>
    <w:next w:val="Normal"/>
    <w:rsid w:val="004124F6"/>
    <w:pPr>
      <w:autoSpaceDE w:val="0"/>
      <w:autoSpaceDN w:val="0"/>
      <w:spacing w:before="120" w:after="120"/>
      <w:jc w:val="center"/>
    </w:pPr>
    <w:rPr>
      <w:b/>
      <w:bCs/>
      <w:u w:val="single"/>
      <w:lang w:val="fr-FR" w:eastAsia="en-GB"/>
    </w:rPr>
  </w:style>
  <w:style w:type="paragraph" w:customStyle="1" w:styleId="FichedimpactPMEtitre">
    <w:name w:val="Fiche d'impact PME titre"/>
    <w:basedOn w:val="Normal"/>
    <w:next w:val="Normal"/>
    <w:rsid w:val="004124F6"/>
    <w:pPr>
      <w:autoSpaceDE w:val="0"/>
      <w:autoSpaceDN w:val="0"/>
      <w:spacing w:before="120" w:after="120"/>
      <w:jc w:val="center"/>
    </w:pPr>
    <w:rPr>
      <w:b/>
      <w:bCs/>
      <w:lang w:val="fr-FR" w:eastAsia="en-GB"/>
    </w:rPr>
  </w:style>
  <w:style w:type="paragraph" w:customStyle="1" w:styleId="Fichefinanciretextetable">
    <w:name w:val="Fiche financière texte (table)"/>
    <w:basedOn w:val="Normal"/>
    <w:rsid w:val="004124F6"/>
    <w:pPr>
      <w:autoSpaceDE w:val="0"/>
      <w:autoSpaceDN w:val="0"/>
    </w:pPr>
    <w:rPr>
      <w:sz w:val="20"/>
      <w:szCs w:val="20"/>
      <w:lang w:val="fr-FR" w:eastAsia="en-GB"/>
    </w:rPr>
  </w:style>
  <w:style w:type="paragraph" w:customStyle="1" w:styleId="Fichefinanciretitreactetable">
    <w:name w:val="Fiche financière titre (acte table)"/>
    <w:basedOn w:val="Normal"/>
    <w:next w:val="Normal"/>
    <w:rsid w:val="004124F6"/>
    <w:pPr>
      <w:autoSpaceDE w:val="0"/>
      <w:autoSpaceDN w:val="0"/>
      <w:spacing w:before="120" w:after="120"/>
      <w:jc w:val="center"/>
    </w:pPr>
    <w:rPr>
      <w:b/>
      <w:bCs/>
      <w:sz w:val="40"/>
      <w:szCs w:val="40"/>
      <w:lang w:val="fr-FR" w:eastAsia="en-GB"/>
    </w:rPr>
  </w:style>
  <w:style w:type="paragraph" w:customStyle="1" w:styleId="Fichefinanciretitreacte">
    <w:name w:val="Fiche financière titre (acte)"/>
    <w:basedOn w:val="Normal"/>
    <w:next w:val="Normal"/>
    <w:rsid w:val="004124F6"/>
    <w:pPr>
      <w:autoSpaceDE w:val="0"/>
      <w:autoSpaceDN w:val="0"/>
      <w:spacing w:before="120" w:after="120"/>
      <w:jc w:val="center"/>
    </w:pPr>
    <w:rPr>
      <w:b/>
      <w:bCs/>
      <w:u w:val="single"/>
      <w:lang w:val="fr-FR" w:eastAsia="en-GB"/>
    </w:rPr>
  </w:style>
  <w:style w:type="paragraph" w:customStyle="1" w:styleId="Fichefinanciretitretable">
    <w:name w:val="Fiche financière titre (table)"/>
    <w:basedOn w:val="Normal"/>
    <w:rsid w:val="004124F6"/>
    <w:pPr>
      <w:autoSpaceDE w:val="0"/>
      <w:autoSpaceDN w:val="0"/>
      <w:spacing w:before="120" w:after="120"/>
      <w:jc w:val="center"/>
    </w:pPr>
    <w:rPr>
      <w:b/>
      <w:bCs/>
      <w:sz w:val="40"/>
      <w:szCs w:val="40"/>
      <w:lang w:val="fr-FR" w:eastAsia="en-GB"/>
    </w:rPr>
  </w:style>
  <w:style w:type="paragraph" w:customStyle="1" w:styleId="Langueoriginale">
    <w:name w:val="Langue originale"/>
    <w:basedOn w:val="Normal"/>
    <w:next w:val="Phrasefinale"/>
    <w:rsid w:val="004124F6"/>
    <w:pPr>
      <w:autoSpaceDE w:val="0"/>
      <w:autoSpaceDN w:val="0"/>
      <w:spacing w:before="360" w:after="120"/>
      <w:jc w:val="center"/>
    </w:pPr>
    <w:rPr>
      <w:caps/>
      <w:lang w:val="fr-FR" w:eastAsia="en-GB"/>
    </w:rPr>
  </w:style>
  <w:style w:type="paragraph" w:customStyle="1" w:styleId="Phrasefinale">
    <w:name w:val="Phrase finale"/>
    <w:basedOn w:val="Normal"/>
    <w:next w:val="Normal"/>
    <w:rsid w:val="004124F6"/>
    <w:pPr>
      <w:autoSpaceDE w:val="0"/>
      <w:autoSpaceDN w:val="0"/>
      <w:spacing w:before="360"/>
      <w:jc w:val="center"/>
    </w:pPr>
    <w:rPr>
      <w:lang w:val="fr-FR" w:eastAsia="en-GB"/>
    </w:rPr>
  </w:style>
  <w:style w:type="character" w:styleId="PageNumber">
    <w:name w:val="page number"/>
    <w:rsid w:val="004124F6"/>
  </w:style>
  <w:style w:type="paragraph" w:customStyle="1" w:styleId="Prliminairetitre">
    <w:name w:val="Préliminaire titre"/>
    <w:basedOn w:val="Normal"/>
    <w:next w:val="Normal"/>
    <w:rsid w:val="004124F6"/>
    <w:pPr>
      <w:autoSpaceDE w:val="0"/>
      <w:autoSpaceDN w:val="0"/>
      <w:spacing w:before="360" w:after="360"/>
      <w:jc w:val="center"/>
    </w:pPr>
    <w:rPr>
      <w:b/>
      <w:bCs/>
      <w:lang w:val="fr-FR" w:eastAsia="en-GB"/>
    </w:rPr>
  </w:style>
  <w:style w:type="paragraph" w:customStyle="1" w:styleId="Prliminairetype">
    <w:name w:val="Préliminaire type"/>
    <w:basedOn w:val="Normal"/>
    <w:next w:val="Normal"/>
    <w:rsid w:val="004124F6"/>
    <w:pPr>
      <w:autoSpaceDE w:val="0"/>
      <w:autoSpaceDN w:val="0"/>
      <w:spacing w:before="360"/>
      <w:jc w:val="center"/>
    </w:pPr>
    <w:rPr>
      <w:b/>
      <w:bCs/>
      <w:lang w:val="fr-FR" w:eastAsia="en-GB"/>
    </w:rPr>
  </w:style>
  <w:style w:type="paragraph" w:styleId="TOAHeading">
    <w:name w:val="toa heading"/>
    <w:basedOn w:val="Normal"/>
    <w:next w:val="Normal"/>
    <w:rsid w:val="004124F6"/>
    <w:pPr>
      <w:autoSpaceDE w:val="0"/>
      <w:autoSpaceDN w:val="0"/>
      <w:spacing w:before="120" w:after="120"/>
      <w:jc w:val="both"/>
    </w:pPr>
    <w:rPr>
      <w:rFonts w:ascii="Arial" w:hAnsi="Arial" w:cs="Arial"/>
      <w:b/>
      <w:bCs/>
      <w:lang w:val="fr-FR" w:eastAsia="en-GB"/>
    </w:rPr>
  </w:style>
  <w:style w:type="paragraph" w:customStyle="1" w:styleId="Titredumodificateur">
    <w:name w:val="Titre du modificateur"/>
    <w:basedOn w:val="Normal"/>
    <w:next w:val="Annexetitrefichefinacte"/>
    <w:uiPriority w:val="99"/>
    <w:rsid w:val="004124F6"/>
    <w:pPr>
      <w:autoSpaceDE w:val="0"/>
      <w:autoSpaceDN w:val="0"/>
      <w:spacing w:before="240" w:after="60"/>
    </w:pPr>
    <w:rPr>
      <w:b/>
      <w:bCs/>
      <w:lang w:eastAsia="en-GB"/>
    </w:rPr>
  </w:style>
  <w:style w:type="paragraph" w:customStyle="1" w:styleId="Referencedumodificateur">
    <w:name w:val="Reference du modificateur"/>
    <w:basedOn w:val="Normal"/>
    <w:next w:val="Annexetitrefichefinglobale"/>
    <w:uiPriority w:val="99"/>
    <w:rsid w:val="004124F6"/>
    <w:pPr>
      <w:autoSpaceDE w:val="0"/>
      <w:autoSpaceDN w:val="0"/>
      <w:spacing w:after="120"/>
    </w:pPr>
    <w:rPr>
      <w:lang w:eastAsia="en-GB"/>
    </w:rPr>
  </w:style>
  <w:style w:type="paragraph" w:customStyle="1" w:styleId="NormalParagraph">
    <w:name w:val="Normal Paragraph"/>
    <w:rsid w:val="004124F6"/>
    <w:pPr>
      <w:tabs>
        <w:tab w:val="left" w:pos="576"/>
        <w:tab w:val="left" w:pos="1152"/>
        <w:tab w:val="left" w:pos="1728"/>
        <w:tab w:val="left" w:pos="5760"/>
      </w:tabs>
      <w:spacing w:after="0" w:line="312" w:lineRule="exact"/>
      <w:jc w:val="both"/>
    </w:pPr>
    <w:rPr>
      <w:rFonts w:ascii="Bookman" w:eastAsia="Times New Roman" w:hAnsi="Bookman" w:cs="Times New Roman"/>
      <w:sz w:val="24"/>
      <w:szCs w:val="20"/>
    </w:rPr>
  </w:style>
  <w:style w:type="paragraph" w:customStyle="1" w:styleId="Hurtig1">
    <w:name w:val="Hurtig 1)"/>
    <w:basedOn w:val="Normal"/>
    <w:rsid w:val="004124F6"/>
    <w:pPr>
      <w:ind w:left="720" w:hanging="720"/>
    </w:pPr>
    <w:rPr>
      <w:sz w:val="22"/>
      <w:szCs w:val="20"/>
    </w:rPr>
  </w:style>
  <w:style w:type="paragraph" w:styleId="Date">
    <w:name w:val="Date"/>
    <w:basedOn w:val="Normal"/>
    <w:next w:val="References"/>
    <w:link w:val="DateChar"/>
    <w:rsid w:val="004124F6"/>
    <w:pPr>
      <w:ind w:left="5103" w:right="-567"/>
    </w:pPr>
    <w:rPr>
      <w:szCs w:val="20"/>
      <w:lang w:val="en-GB"/>
    </w:rPr>
  </w:style>
  <w:style w:type="character" w:customStyle="1" w:styleId="DateChar">
    <w:name w:val="Date Char"/>
    <w:basedOn w:val="DefaultParagraphFont"/>
    <w:link w:val="Date"/>
    <w:rsid w:val="004124F6"/>
    <w:rPr>
      <w:rFonts w:ascii="Times New Roman" w:eastAsia="Times New Roman" w:hAnsi="Times New Roman" w:cs="Times New Roman"/>
      <w:sz w:val="24"/>
      <w:szCs w:val="20"/>
    </w:rPr>
  </w:style>
  <w:style w:type="paragraph" w:customStyle="1" w:styleId="References">
    <w:name w:val="References"/>
    <w:basedOn w:val="Normal"/>
    <w:next w:val="Normal"/>
    <w:rsid w:val="004124F6"/>
    <w:pPr>
      <w:spacing w:after="240"/>
      <w:ind w:left="5103"/>
    </w:pPr>
    <w:rPr>
      <w:sz w:val="20"/>
      <w:szCs w:val="20"/>
      <w:lang w:val="en-GB"/>
    </w:rPr>
  </w:style>
  <w:style w:type="paragraph" w:customStyle="1" w:styleId="ZCom">
    <w:name w:val="Z_Com"/>
    <w:basedOn w:val="Normal"/>
    <w:next w:val="ZDGName"/>
    <w:rsid w:val="004124F6"/>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4124F6"/>
    <w:pPr>
      <w:widowControl w:val="0"/>
      <w:autoSpaceDE w:val="0"/>
      <w:autoSpaceDN w:val="0"/>
      <w:ind w:right="85"/>
    </w:pPr>
    <w:rPr>
      <w:rFonts w:ascii="Arial" w:hAnsi="Arial" w:cs="Arial"/>
      <w:sz w:val="16"/>
      <w:szCs w:val="16"/>
      <w:lang w:val="en-GB" w:eastAsia="en-GB"/>
    </w:rPr>
  </w:style>
  <w:style w:type="character" w:styleId="Hyperlink">
    <w:name w:val="Hyperlink"/>
    <w:basedOn w:val="DefaultParagraphFont"/>
    <w:unhideWhenUsed/>
    <w:rsid w:val="004124F6"/>
    <w:rPr>
      <w:color w:val="0563C1" w:themeColor="hyperlink"/>
      <w:u w:val="single"/>
    </w:rPr>
  </w:style>
  <w:style w:type="character" w:styleId="FollowedHyperlink">
    <w:name w:val="FollowedHyperlink"/>
    <w:basedOn w:val="DefaultParagraphFont"/>
    <w:unhideWhenUsed/>
    <w:rsid w:val="004124F6"/>
    <w:rPr>
      <w:color w:val="954F72" w:themeColor="followedHyperlink"/>
      <w:u w:val="single"/>
    </w:rPr>
  </w:style>
  <w:style w:type="paragraph" w:customStyle="1" w:styleId="Contact">
    <w:name w:val="Contact"/>
    <w:basedOn w:val="Normal"/>
    <w:next w:val="Normal"/>
    <w:rsid w:val="004124F6"/>
    <w:pPr>
      <w:spacing w:before="480"/>
      <w:ind w:left="567" w:hanging="567"/>
    </w:pPr>
    <w:rPr>
      <w:szCs w:val="20"/>
      <w:lang w:val="fr-FR"/>
    </w:rPr>
  </w:style>
  <w:style w:type="paragraph" w:customStyle="1" w:styleId="ListBullet1">
    <w:name w:val="List Bullet 1"/>
    <w:basedOn w:val="Text1"/>
    <w:rsid w:val="004124F6"/>
    <w:pPr>
      <w:numPr>
        <w:numId w:val="15"/>
      </w:numPr>
      <w:spacing w:before="0" w:after="240" w:line="240" w:lineRule="auto"/>
      <w:jc w:val="both"/>
    </w:pPr>
    <w:rPr>
      <w:rFonts w:eastAsia="Times New Roman"/>
      <w:szCs w:val="20"/>
      <w:lang w:val="fr-FR"/>
    </w:rPr>
  </w:style>
  <w:style w:type="paragraph" w:customStyle="1" w:styleId="ListDash">
    <w:name w:val="List Dash"/>
    <w:basedOn w:val="Normal"/>
    <w:rsid w:val="004124F6"/>
    <w:pPr>
      <w:numPr>
        <w:numId w:val="16"/>
      </w:numPr>
      <w:spacing w:after="240"/>
      <w:jc w:val="both"/>
    </w:pPr>
    <w:rPr>
      <w:szCs w:val="20"/>
      <w:lang w:val="fr-FR"/>
    </w:rPr>
  </w:style>
  <w:style w:type="paragraph" w:customStyle="1" w:styleId="ListDash1">
    <w:name w:val="List Dash 1"/>
    <w:basedOn w:val="Text1"/>
    <w:rsid w:val="004124F6"/>
    <w:pPr>
      <w:numPr>
        <w:numId w:val="17"/>
      </w:numPr>
      <w:spacing w:before="0" w:after="240" w:line="240" w:lineRule="auto"/>
      <w:jc w:val="both"/>
    </w:pPr>
    <w:rPr>
      <w:rFonts w:eastAsia="Times New Roman"/>
      <w:szCs w:val="20"/>
      <w:lang w:val="fr-FR"/>
    </w:rPr>
  </w:style>
  <w:style w:type="paragraph" w:customStyle="1" w:styleId="ListDash2">
    <w:name w:val="List Dash 2"/>
    <w:basedOn w:val="Text2"/>
    <w:rsid w:val="004124F6"/>
    <w:pPr>
      <w:numPr>
        <w:numId w:val="18"/>
      </w:numPr>
      <w:spacing w:before="0" w:after="240" w:line="240" w:lineRule="auto"/>
      <w:jc w:val="both"/>
    </w:pPr>
    <w:rPr>
      <w:rFonts w:eastAsia="Times New Roman"/>
      <w:szCs w:val="20"/>
      <w:lang w:val="fr-FR"/>
    </w:rPr>
  </w:style>
  <w:style w:type="paragraph" w:customStyle="1" w:styleId="ListDash3">
    <w:name w:val="List Dash 3"/>
    <w:basedOn w:val="Text3"/>
    <w:rsid w:val="004124F6"/>
    <w:pPr>
      <w:numPr>
        <w:numId w:val="19"/>
      </w:numPr>
      <w:spacing w:before="0" w:after="240" w:line="240" w:lineRule="auto"/>
      <w:jc w:val="both"/>
    </w:pPr>
    <w:rPr>
      <w:rFonts w:eastAsia="Times New Roman"/>
      <w:szCs w:val="20"/>
      <w:lang w:val="fr-FR"/>
    </w:rPr>
  </w:style>
  <w:style w:type="paragraph" w:customStyle="1" w:styleId="ListDash4">
    <w:name w:val="List Dash 4"/>
    <w:basedOn w:val="Text4"/>
    <w:rsid w:val="004124F6"/>
    <w:pPr>
      <w:numPr>
        <w:numId w:val="20"/>
      </w:numPr>
      <w:spacing w:before="0" w:after="240" w:line="240" w:lineRule="auto"/>
      <w:jc w:val="both"/>
    </w:pPr>
    <w:rPr>
      <w:rFonts w:eastAsia="Times New Roman"/>
      <w:szCs w:val="20"/>
      <w:lang w:val="fr-FR"/>
    </w:rPr>
  </w:style>
  <w:style w:type="paragraph" w:styleId="ListNumber">
    <w:name w:val="List Number"/>
    <w:basedOn w:val="Normal"/>
    <w:rsid w:val="004124F6"/>
    <w:pPr>
      <w:numPr>
        <w:numId w:val="21"/>
      </w:numPr>
      <w:spacing w:after="240"/>
      <w:jc w:val="both"/>
    </w:pPr>
    <w:rPr>
      <w:szCs w:val="20"/>
      <w:lang w:val="fr-FR"/>
    </w:rPr>
  </w:style>
  <w:style w:type="paragraph" w:customStyle="1" w:styleId="ListNumber1">
    <w:name w:val="List Number 1"/>
    <w:basedOn w:val="Text1"/>
    <w:rsid w:val="004124F6"/>
    <w:pPr>
      <w:numPr>
        <w:numId w:val="22"/>
      </w:numPr>
      <w:spacing w:before="0" w:after="240" w:line="240" w:lineRule="auto"/>
      <w:jc w:val="both"/>
    </w:pPr>
    <w:rPr>
      <w:rFonts w:eastAsia="Times New Roman"/>
      <w:szCs w:val="20"/>
      <w:lang w:val="fr-FR"/>
    </w:rPr>
  </w:style>
  <w:style w:type="paragraph" w:styleId="ListNumber2">
    <w:name w:val="List Number 2"/>
    <w:basedOn w:val="Text2"/>
    <w:rsid w:val="004124F6"/>
    <w:pPr>
      <w:numPr>
        <w:numId w:val="23"/>
      </w:numPr>
      <w:spacing w:before="0" w:after="240" w:line="240" w:lineRule="auto"/>
      <w:jc w:val="both"/>
    </w:pPr>
    <w:rPr>
      <w:rFonts w:eastAsia="Times New Roman"/>
      <w:szCs w:val="20"/>
      <w:lang w:val="fr-FR"/>
    </w:rPr>
  </w:style>
  <w:style w:type="paragraph" w:styleId="ListNumber3">
    <w:name w:val="List Number 3"/>
    <w:basedOn w:val="Text3"/>
    <w:rsid w:val="004124F6"/>
    <w:pPr>
      <w:numPr>
        <w:numId w:val="24"/>
      </w:numPr>
      <w:spacing w:before="0" w:after="240" w:line="240" w:lineRule="auto"/>
      <w:jc w:val="both"/>
    </w:pPr>
    <w:rPr>
      <w:rFonts w:eastAsia="Times New Roman"/>
      <w:szCs w:val="20"/>
      <w:lang w:val="fr-FR"/>
    </w:rPr>
  </w:style>
  <w:style w:type="paragraph" w:styleId="ListNumber4">
    <w:name w:val="List Number 4"/>
    <w:basedOn w:val="Text4"/>
    <w:rsid w:val="004124F6"/>
    <w:pPr>
      <w:numPr>
        <w:numId w:val="25"/>
      </w:numPr>
      <w:spacing w:before="0" w:after="240" w:line="240" w:lineRule="auto"/>
      <w:jc w:val="both"/>
    </w:pPr>
    <w:rPr>
      <w:rFonts w:eastAsia="Times New Roman"/>
      <w:szCs w:val="20"/>
      <w:lang w:val="fr-FR"/>
    </w:rPr>
  </w:style>
  <w:style w:type="paragraph" w:customStyle="1" w:styleId="ListNumberLevel2">
    <w:name w:val="List Number (Level 2)"/>
    <w:basedOn w:val="Normal"/>
    <w:rsid w:val="004124F6"/>
    <w:pPr>
      <w:numPr>
        <w:ilvl w:val="1"/>
        <w:numId w:val="21"/>
      </w:numPr>
      <w:spacing w:after="240"/>
      <w:jc w:val="both"/>
    </w:pPr>
    <w:rPr>
      <w:szCs w:val="20"/>
      <w:lang w:val="fr-FR"/>
    </w:rPr>
  </w:style>
  <w:style w:type="paragraph" w:customStyle="1" w:styleId="ListNumber1Level2">
    <w:name w:val="List Number 1 (Level 2)"/>
    <w:basedOn w:val="Text1"/>
    <w:rsid w:val="004124F6"/>
    <w:pPr>
      <w:numPr>
        <w:ilvl w:val="1"/>
        <w:numId w:val="22"/>
      </w:numPr>
      <w:spacing w:before="0" w:after="240" w:line="240" w:lineRule="auto"/>
      <w:jc w:val="both"/>
    </w:pPr>
    <w:rPr>
      <w:rFonts w:eastAsia="Times New Roman"/>
      <w:szCs w:val="20"/>
      <w:lang w:val="fr-FR"/>
    </w:rPr>
  </w:style>
  <w:style w:type="paragraph" w:customStyle="1" w:styleId="ListNumber2Level2">
    <w:name w:val="List Number 2 (Level 2)"/>
    <w:basedOn w:val="Text2"/>
    <w:rsid w:val="004124F6"/>
    <w:pPr>
      <w:numPr>
        <w:ilvl w:val="1"/>
        <w:numId w:val="23"/>
      </w:numPr>
      <w:spacing w:before="0" w:after="240" w:line="240" w:lineRule="auto"/>
      <w:jc w:val="both"/>
    </w:pPr>
    <w:rPr>
      <w:rFonts w:eastAsia="Times New Roman"/>
      <w:szCs w:val="20"/>
      <w:lang w:val="fr-FR"/>
    </w:rPr>
  </w:style>
  <w:style w:type="paragraph" w:customStyle="1" w:styleId="ListNumber3Level2">
    <w:name w:val="List Number 3 (Level 2)"/>
    <w:basedOn w:val="Text3"/>
    <w:rsid w:val="004124F6"/>
    <w:pPr>
      <w:numPr>
        <w:ilvl w:val="1"/>
        <w:numId w:val="24"/>
      </w:numPr>
      <w:spacing w:before="0" w:after="240" w:line="240" w:lineRule="auto"/>
      <w:jc w:val="both"/>
    </w:pPr>
    <w:rPr>
      <w:rFonts w:eastAsia="Times New Roman"/>
      <w:szCs w:val="20"/>
      <w:lang w:val="fr-FR"/>
    </w:rPr>
  </w:style>
  <w:style w:type="paragraph" w:customStyle="1" w:styleId="ListNumber4Level2">
    <w:name w:val="List Number 4 (Level 2)"/>
    <w:basedOn w:val="Text4"/>
    <w:rsid w:val="004124F6"/>
    <w:pPr>
      <w:numPr>
        <w:ilvl w:val="1"/>
        <w:numId w:val="25"/>
      </w:numPr>
      <w:spacing w:before="0" w:after="240" w:line="240" w:lineRule="auto"/>
      <w:jc w:val="both"/>
    </w:pPr>
    <w:rPr>
      <w:rFonts w:eastAsia="Times New Roman"/>
      <w:szCs w:val="20"/>
      <w:lang w:val="fr-FR"/>
    </w:rPr>
  </w:style>
  <w:style w:type="paragraph" w:customStyle="1" w:styleId="ListNumberLevel3">
    <w:name w:val="List Number (Level 3)"/>
    <w:basedOn w:val="Normal"/>
    <w:rsid w:val="004124F6"/>
    <w:pPr>
      <w:numPr>
        <w:ilvl w:val="2"/>
        <w:numId w:val="21"/>
      </w:numPr>
      <w:spacing w:after="240"/>
      <w:jc w:val="both"/>
    </w:pPr>
    <w:rPr>
      <w:szCs w:val="20"/>
      <w:lang w:val="fr-FR"/>
    </w:rPr>
  </w:style>
  <w:style w:type="paragraph" w:customStyle="1" w:styleId="ListNumber1Level3">
    <w:name w:val="List Number 1 (Level 3)"/>
    <w:basedOn w:val="Text1"/>
    <w:rsid w:val="004124F6"/>
    <w:pPr>
      <w:numPr>
        <w:ilvl w:val="2"/>
        <w:numId w:val="22"/>
      </w:numPr>
      <w:spacing w:before="0" w:after="240" w:line="240" w:lineRule="auto"/>
      <w:jc w:val="both"/>
    </w:pPr>
    <w:rPr>
      <w:rFonts w:eastAsia="Times New Roman"/>
      <w:szCs w:val="20"/>
      <w:lang w:val="fr-FR"/>
    </w:rPr>
  </w:style>
  <w:style w:type="paragraph" w:customStyle="1" w:styleId="ListNumber2Level3">
    <w:name w:val="List Number 2 (Level 3)"/>
    <w:basedOn w:val="Text2"/>
    <w:rsid w:val="004124F6"/>
    <w:pPr>
      <w:numPr>
        <w:ilvl w:val="2"/>
        <w:numId w:val="23"/>
      </w:numPr>
      <w:spacing w:before="0" w:after="240" w:line="240" w:lineRule="auto"/>
      <w:jc w:val="both"/>
    </w:pPr>
    <w:rPr>
      <w:rFonts w:eastAsia="Times New Roman"/>
      <w:szCs w:val="20"/>
      <w:lang w:val="fr-FR"/>
    </w:rPr>
  </w:style>
  <w:style w:type="paragraph" w:customStyle="1" w:styleId="ListNumber3Level3">
    <w:name w:val="List Number 3 (Level 3)"/>
    <w:basedOn w:val="Text3"/>
    <w:rsid w:val="004124F6"/>
    <w:pPr>
      <w:numPr>
        <w:ilvl w:val="2"/>
        <w:numId w:val="24"/>
      </w:numPr>
      <w:spacing w:before="0" w:after="240" w:line="240" w:lineRule="auto"/>
      <w:jc w:val="both"/>
    </w:pPr>
    <w:rPr>
      <w:rFonts w:eastAsia="Times New Roman"/>
      <w:szCs w:val="20"/>
      <w:lang w:val="fr-FR"/>
    </w:rPr>
  </w:style>
  <w:style w:type="paragraph" w:customStyle="1" w:styleId="ListNumber4Level3">
    <w:name w:val="List Number 4 (Level 3)"/>
    <w:basedOn w:val="Text4"/>
    <w:rsid w:val="004124F6"/>
    <w:pPr>
      <w:numPr>
        <w:ilvl w:val="2"/>
        <w:numId w:val="25"/>
      </w:numPr>
      <w:spacing w:before="0" w:after="240" w:line="240" w:lineRule="auto"/>
      <w:jc w:val="both"/>
    </w:pPr>
    <w:rPr>
      <w:rFonts w:eastAsia="Times New Roman"/>
      <w:szCs w:val="20"/>
      <w:lang w:val="fr-FR"/>
    </w:rPr>
  </w:style>
  <w:style w:type="paragraph" w:customStyle="1" w:styleId="ListNumberLevel4">
    <w:name w:val="List Number (Level 4)"/>
    <w:basedOn w:val="Normal"/>
    <w:rsid w:val="004124F6"/>
    <w:pPr>
      <w:numPr>
        <w:ilvl w:val="3"/>
        <w:numId w:val="21"/>
      </w:numPr>
      <w:spacing w:after="240"/>
      <w:jc w:val="both"/>
    </w:pPr>
    <w:rPr>
      <w:szCs w:val="20"/>
      <w:lang w:val="fr-FR"/>
    </w:rPr>
  </w:style>
  <w:style w:type="paragraph" w:customStyle="1" w:styleId="ListNumber1Level4">
    <w:name w:val="List Number 1 (Level 4)"/>
    <w:basedOn w:val="Text1"/>
    <w:rsid w:val="004124F6"/>
    <w:pPr>
      <w:numPr>
        <w:ilvl w:val="3"/>
        <w:numId w:val="22"/>
      </w:numPr>
      <w:spacing w:before="0" w:after="240" w:line="240" w:lineRule="auto"/>
      <w:jc w:val="both"/>
    </w:pPr>
    <w:rPr>
      <w:rFonts w:eastAsia="Times New Roman"/>
      <w:szCs w:val="20"/>
      <w:lang w:val="fr-FR"/>
    </w:rPr>
  </w:style>
  <w:style w:type="paragraph" w:customStyle="1" w:styleId="ListNumber2Level4">
    <w:name w:val="List Number 2 (Level 4)"/>
    <w:basedOn w:val="Text2"/>
    <w:rsid w:val="004124F6"/>
    <w:pPr>
      <w:numPr>
        <w:ilvl w:val="3"/>
        <w:numId w:val="23"/>
      </w:numPr>
      <w:spacing w:before="0" w:after="240" w:line="240" w:lineRule="auto"/>
      <w:jc w:val="both"/>
    </w:pPr>
    <w:rPr>
      <w:rFonts w:eastAsia="Times New Roman"/>
      <w:szCs w:val="20"/>
      <w:lang w:val="fr-FR"/>
    </w:rPr>
  </w:style>
  <w:style w:type="paragraph" w:customStyle="1" w:styleId="ListNumber3Level4">
    <w:name w:val="List Number 3 (Level 4)"/>
    <w:basedOn w:val="Text3"/>
    <w:rsid w:val="004124F6"/>
    <w:pPr>
      <w:numPr>
        <w:ilvl w:val="3"/>
        <w:numId w:val="24"/>
      </w:numPr>
      <w:spacing w:before="0" w:after="240" w:line="240" w:lineRule="auto"/>
      <w:jc w:val="both"/>
    </w:pPr>
    <w:rPr>
      <w:rFonts w:eastAsia="Times New Roman"/>
      <w:szCs w:val="20"/>
      <w:lang w:val="fr-FR"/>
    </w:rPr>
  </w:style>
  <w:style w:type="paragraph" w:customStyle="1" w:styleId="ListNumber4Level4">
    <w:name w:val="List Number 4 (Level 4)"/>
    <w:basedOn w:val="Text4"/>
    <w:rsid w:val="004124F6"/>
    <w:pPr>
      <w:numPr>
        <w:ilvl w:val="3"/>
        <w:numId w:val="25"/>
      </w:numPr>
      <w:spacing w:before="0" w:after="240" w:line="240" w:lineRule="auto"/>
      <w:jc w:val="both"/>
    </w:pPr>
    <w:rPr>
      <w:rFonts w:eastAsia="Times New Roman"/>
      <w:szCs w:val="20"/>
      <w:lang w:val="fr-FR"/>
    </w:rPr>
  </w:style>
  <w:style w:type="numbering" w:customStyle="1" w:styleId="NoList111">
    <w:name w:val="No List111"/>
    <w:next w:val="NoList"/>
    <w:semiHidden/>
    <w:rsid w:val="004124F6"/>
  </w:style>
  <w:style w:type="paragraph" w:customStyle="1" w:styleId="Rfrenceinterinstitutionelleprliminaire">
    <w:name w:val="Référence interinstitutionelle (préliminaire)"/>
    <w:basedOn w:val="Normal"/>
    <w:next w:val="Normal"/>
    <w:rsid w:val="004124F6"/>
    <w:pPr>
      <w:ind w:left="5103"/>
    </w:pPr>
    <w:rPr>
      <w:lang w:val="en-GB" w:eastAsia="de-DE"/>
    </w:rPr>
  </w:style>
  <w:style w:type="paragraph" w:customStyle="1" w:styleId="Sous-titreobjetprliminaire">
    <w:name w:val="Sous-titre objet (préliminaire)"/>
    <w:basedOn w:val="Normal"/>
    <w:rsid w:val="004124F6"/>
    <w:pPr>
      <w:jc w:val="center"/>
    </w:pPr>
    <w:rPr>
      <w:b/>
      <w:lang w:val="en-GB" w:eastAsia="de-DE"/>
    </w:rPr>
  </w:style>
  <w:style w:type="paragraph" w:customStyle="1" w:styleId="Statutprliminaire">
    <w:name w:val="Statut (préliminaire)"/>
    <w:basedOn w:val="Normal"/>
    <w:next w:val="Normal"/>
    <w:rsid w:val="004124F6"/>
    <w:pPr>
      <w:spacing w:before="360"/>
      <w:jc w:val="center"/>
    </w:pPr>
    <w:rPr>
      <w:lang w:val="en-GB" w:eastAsia="de-DE"/>
    </w:rPr>
  </w:style>
  <w:style w:type="paragraph" w:customStyle="1" w:styleId="Titreobjetprliminaire">
    <w:name w:val="Titre objet (préliminaire)"/>
    <w:basedOn w:val="Normal"/>
    <w:next w:val="Normal"/>
    <w:rsid w:val="004124F6"/>
    <w:pPr>
      <w:spacing w:before="360" w:after="360"/>
      <w:jc w:val="center"/>
    </w:pPr>
    <w:rPr>
      <w:b/>
      <w:lang w:val="en-GB" w:eastAsia="de-DE"/>
    </w:rPr>
  </w:style>
  <w:style w:type="paragraph" w:customStyle="1" w:styleId="Typedudocumentprliminaire">
    <w:name w:val="Type du document (préliminaire)"/>
    <w:basedOn w:val="Normal"/>
    <w:next w:val="Normal"/>
    <w:rsid w:val="004124F6"/>
    <w:pPr>
      <w:spacing w:before="360"/>
      <w:jc w:val="center"/>
    </w:pPr>
    <w:rPr>
      <w:b/>
      <w:lang w:val="en-GB" w:eastAsia="de-DE"/>
    </w:rPr>
  </w:style>
  <w:style w:type="paragraph" w:customStyle="1" w:styleId="Fichefinancirestandardtitre">
    <w:name w:val="Fiche financière (standard) titre"/>
    <w:basedOn w:val="Normal"/>
    <w:next w:val="Normal"/>
    <w:rsid w:val="004124F6"/>
    <w:pPr>
      <w:spacing w:before="120" w:after="120"/>
      <w:jc w:val="center"/>
    </w:pPr>
    <w:rPr>
      <w:b/>
      <w:u w:val="single"/>
      <w:lang w:val="en-GB" w:eastAsia="de-DE"/>
    </w:rPr>
  </w:style>
  <w:style w:type="paragraph" w:customStyle="1" w:styleId="Fichefinancirestandardtitreacte">
    <w:name w:val="Fiche financière (standard) titre (acte)"/>
    <w:basedOn w:val="Normal"/>
    <w:next w:val="Normal"/>
    <w:rsid w:val="004124F6"/>
    <w:pPr>
      <w:spacing w:before="120" w:after="120"/>
      <w:jc w:val="center"/>
    </w:pPr>
    <w:rPr>
      <w:b/>
      <w:u w:val="single"/>
      <w:lang w:val="en-GB" w:eastAsia="de-DE"/>
    </w:rPr>
  </w:style>
  <w:style w:type="paragraph" w:customStyle="1" w:styleId="Fichefinanciretravailtitre">
    <w:name w:val="Fiche financière (travail) titre"/>
    <w:basedOn w:val="Normal"/>
    <w:next w:val="Normal"/>
    <w:rsid w:val="004124F6"/>
    <w:pPr>
      <w:spacing w:before="120" w:after="120"/>
      <w:jc w:val="center"/>
    </w:pPr>
    <w:rPr>
      <w:b/>
      <w:u w:val="single"/>
      <w:lang w:val="en-GB" w:eastAsia="de-DE"/>
    </w:rPr>
  </w:style>
  <w:style w:type="paragraph" w:customStyle="1" w:styleId="Fichefinanciretravailtitreacte">
    <w:name w:val="Fiche financière (travail) titre (acte)"/>
    <w:basedOn w:val="Normal"/>
    <w:next w:val="Normal"/>
    <w:rsid w:val="004124F6"/>
    <w:pPr>
      <w:spacing w:before="120" w:after="120"/>
      <w:jc w:val="center"/>
    </w:pPr>
    <w:rPr>
      <w:b/>
      <w:u w:val="single"/>
      <w:lang w:val="en-GB" w:eastAsia="de-DE"/>
    </w:rPr>
  </w:style>
  <w:style w:type="paragraph" w:customStyle="1" w:styleId="Fichefinancireattributiontitre">
    <w:name w:val="Fiche financière (attribution) titre"/>
    <w:basedOn w:val="Normal"/>
    <w:next w:val="Normal"/>
    <w:rsid w:val="004124F6"/>
    <w:pPr>
      <w:spacing w:before="120" w:after="120"/>
      <w:jc w:val="center"/>
    </w:pPr>
    <w:rPr>
      <w:b/>
      <w:u w:val="single"/>
      <w:lang w:val="en-GB" w:eastAsia="de-DE"/>
    </w:rPr>
  </w:style>
  <w:style w:type="paragraph" w:customStyle="1" w:styleId="Fichefinancireattributiontitreacte">
    <w:name w:val="Fiche financière (attribution) titre (acte)"/>
    <w:basedOn w:val="Normal"/>
    <w:next w:val="Normal"/>
    <w:rsid w:val="004124F6"/>
    <w:pPr>
      <w:spacing w:before="120" w:after="120"/>
      <w:jc w:val="center"/>
    </w:pPr>
    <w:rPr>
      <w:b/>
      <w:u w:val="single"/>
      <w:lang w:val="en-GB" w:eastAsia="de-DE"/>
    </w:rPr>
  </w:style>
  <w:style w:type="paragraph" w:customStyle="1" w:styleId="AddressTL">
    <w:name w:val="AddressTL"/>
    <w:basedOn w:val="Normal"/>
    <w:next w:val="Normal"/>
    <w:rsid w:val="004124F6"/>
    <w:pPr>
      <w:spacing w:after="720"/>
    </w:pPr>
    <w:rPr>
      <w:szCs w:val="20"/>
      <w:lang w:val="en-GB"/>
    </w:rPr>
  </w:style>
  <w:style w:type="paragraph" w:customStyle="1" w:styleId="AddressTR">
    <w:name w:val="AddressTR"/>
    <w:basedOn w:val="Normal"/>
    <w:next w:val="Normal"/>
    <w:rsid w:val="004124F6"/>
    <w:pPr>
      <w:spacing w:after="720"/>
      <w:ind w:left="5103"/>
    </w:pPr>
    <w:rPr>
      <w:szCs w:val="20"/>
      <w:lang w:val="en-GB"/>
    </w:rPr>
  </w:style>
  <w:style w:type="paragraph" w:styleId="BlockText">
    <w:name w:val="Block Text"/>
    <w:basedOn w:val="Normal"/>
    <w:rsid w:val="004124F6"/>
    <w:pPr>
      <w:spacing w:after="120"/>
      <w:ind w:left="1440" w:right="1440"/>
      <w:jc w:val="both"/>
    </w:pPr>
    <w:rPr>
      <w:szCs w:val="20"/>
      <w:lang w:val="en-GB"/>
    </w:rPr>
  </w:style>
  <w:style w:type="paragraph" w:styleId="BodyText">
    <w:name w:val="Body Text"/>
    <w:basedOn w:val="Normal"/>
    <w:link w:val="BodyTextChar"/>
    <w:rsid w:val="004124F6"/>
    <w:pPr>
      <w:spacing w:after="120"/>
      <w:jc w:val="both"/>
    </w:pPr>
    <w:rPr>
      <w:szCs w:val="20"/>
      <w:lang w:val="en-GB"/>
    </w:rPr>
  </w:style>
  <w:style w:type="character" w:customStyle="1" w:styleId="BodyTextChar">
    <w:name w:val="Body Text Char"/>
    <w:basedOn w:val="DefaultParagraphFont"/>
    <w:link w:val="BodyText"/>
    <w:rsid w:val="004124F6"/>
    <w:rPr>
      <w:rFonts w:ascii="Times New Roman" w:eastAsia="Times New Roman" w:hAnsi="Times New Roman" w:cs="Times New Roman"/>
      <w:sz w:val="24"/>
      <w:szCs w:val="20"/>
    </w:rPr>
  </w:style>
  <w:style w:type="paragraph" w:styleId="BodyText2">
    <w:name w:val="Body Text 2"/>
    <w:basedOn w:val="Normal"/>
    <w:link w:val="BodyText2Char"/>
    <w:rsid w:val="004124F6"/>
    <w:pPr>
      <w:spacing w:after="120" w:line="480" w:lineRule="auto"/>
      <w:jc w:val="both"/>
    </w:pPr>
    <w:rPr>
      <w:szCs w:val="20"/>
      <w:lang w:val="en-GB"/>
    </w:rPr>
  </w:style>
  <w:style w:type="character" w:customStyle="1" w:styleId="BodyText2Char">
    <w:name w:val="Body Text 2 Char"/>
    <w:basedOn w:val="DefaultParagraphFont"/>
    <w:link w:val="BodyText2"/>
    <w:rsid w:val="004124F6"/>
    <w:rPr>
      <w:rFonts w:ascii="Times New Roman" w:eastAsia="Times New Roman" w:hAnsi="Times New Roman" w:cs="Times New Roman"/>
      <w:sz w:val="24"/>
      <w:szCs w:val="20"/>
    </w:rPr>
  </w:style>
  <w:style w:type="paragraph" w:styleId="BodyText3">
    <w:name w:val="Body Text 3"/>
    <w:basedOn w:val="Normal"/>
    <w:link w:val="BodyText3Char"/>
    <w:rsid w:val="004124F6"/>
    <w:pPr>
      <w:spacing w:after="120"/>
      <w:jc w:val="both"/>
    </w:pPr>
    <w:rPr>
      <w:sz w:val="16"/>
      <w:szCs w:val="20"/>
      <w:lang w:val="en-GB"/>
    </w:rPr>
  </w:style>
  <w:style w:type="character" w:customStyle="1" w:styleId="BodyText3Char">
    <w:name w:val="Body Text 3 Char"/>
    <w:basedOn w:val="DefaultParagraphFont"/>
    <w:link w:val="BodyText3"/>
    <w:rsid w:val="004124F6"/>
    <w:rPr>
      <w:rFonts w:ascii="Times New Roman" w:eastAsia="Times New Roman" w:hAnsi="Times New Roman" w:cs="Times New Roman"/>
      <w:sz w:val="16"/>
      <w:szCs w:val="20"/>
    </w:rPr>
  </w:style>
  <w:style w:type="paragraph" w:styleId="BodyTextFirstIndent">
    <w:name w:val="Body Text First Indent"/>
    <w:basedOn w:val="BodyText"/>
    <w:link w:val="BodyTextFirstIndentChar"/>
    <w:rsid w:val="004124F6"/>
    <w:pPr>
      <w:ind w:firstLine="210"/>
    </w:pPr>
  </w:style>
  <w:style w:type="character" w:customStyle="1" w:styleId="BodyTextFirstIndentChar">
    <w:name w:val="Body Text First Indent Char"/>
    <w:basedOn w:val="BodyTextChar"/>
    <w:link w:val="BodyTextFirstIndent"/>
    <w:rsid w:val="004124F6"/>
    <w:rPr>
      <w:rFonts w:ascii="Times New Roman" w:eastAsia="Times New Roman" w:hAnsi="Times New Roman" w:cs="Times New Roman"/>
      <w:sz w:val="24"/>
      <w:szCs w:val="20"/>
    </w:rPr>
  </w:style>
  <w:style w:type="paragraph" w:styleId="BodyTextIndent">
    <w:name w:val="Body Text Indent"/>
    <w:basedOn w:val="Normal"/>
    <w:link w:val="BodyTextIndentChar"/>
    <w:rsid w:val="004124F6"/>
    <w:pPr>
      <w:spacing w:after="120"/>
      <w:ind w:left="283"/>
      <w:jc w:val="both"/>
    </w:pPr>
    <w:rPr>
      <w:szCs w:val="20"/>
      <w:lang w:val="en-GB"/>
    </w:rPr>
  </w:style>
  <w:style w:type="character" w:customStyle="1" w:styleId="BodyTextIndentChar">
    <w:name w:val="Body Text Indent Char"/>
    <w:basedOn w:val="DefaultParagraphFont"/>
    <w:link w:val="BodyTextIndent"/>
    <w:rsid w:val="004124F6"/>
    <w:rPr>
      <w:rFonts w:ascii="Times New Roman" w:eastAsia="Times New Roman" w:hAnsi="Times New Roman" w:cs="Times New Roman"/>
      <w:sz w:val="24"/>
      <w:szCs w:val="20"/>
    </w:rPr>
  </w:style>
  <w:style w:type="paragraph" w:styleId="BodyTextFirstIndent2">
    <w:name w:val="Body Text First Indent 2"/>
    <w:basedOn w:val="BodyTextIndent"/>
    <w:link w:val="BodyTextFirstIndent2Char"/>
    <w:rsid w:val="004124F6"/>
    <w:pPr>
      <w:ind w:firstLine="210"/>
    </w:pPr>
  </w:style>
  <w:style w:type="character" w:customStyle="1" w:styleId="BodyTextFirstIndent2Char">
    <w:name w:val="Body Text First Indent 2 Char"/>
    <w:basedOn w:val="BodyTextIndentChar"/>
    <w:link w:val="BodyTextFirstIndent2"/>
    <w:rsid w:val="004124F6"/>
    <w:rPr>
      <w:rFonts w:ascii="Times New Roman" w:eastAsia="Times New Roman" w:hAnsi="Times New Roman" w:cs="Times New Roman"/>
      <w:sz w:val="24"/>
      <w:szCs w:val="20"/>
    </w:rPr>
  </w:style>
  <w:style w:type="paragraph" w:styleId="BodyTextIndent2">
    <w:name w:val="Body Text Indent 2"/>
    <w:basedOn w:val="Normal"/>
    <w:link w:val="BodyTextIndent2Char"/>
    <w:rsid w:val="004124F6"/>
    <w:pPr>
      <w:spacing w:after="120" w:line="480" w:lineRule="auto"/>
      <w:ind w:left="283"/>
      <w:jc w:val="both"/>
    </w:pPr>
    <w:rPr>
      <w:szCs w:val="20"/>
      <w:lang w:val="en-GB"/>
    </w:rPr>
  </w:style>
  <w:style w:type="character" w:customStyle="1" w:styleId="BodyTextIndent2Char">
    <w:name w:val="Body Text Indent 2 Char"/>
    <w:basedOn w:val="DefaultParagraphFont"/>
    <w:link w:val="BodyTextIndent2"/>
    <w:rsid w:val="004124F6"/>
    <w:rPr>
      <w:rFonts w:ascii="Times New Roman" w:eastAsia="Times New Roman" w:hAnsi="Times New Roman" w:cs="Times New Roman"/>
      <w:sz w:val="24"/>
      <w:szCs w:val="20"/>
    </w:rPr>
  </w:style>
  <w:style w:type="paragraph" w:styleId="BodyTextIndent3">
    <w:name w:val="Body Text Indent 3"/>
    <w:basedOn w:val="Normal"/>
    <w:link w:val="BodyTextIndent3Char"/>
    <w:rsid w:val="004124F6"/>
    <w:pPr>
      <w:spacing w:after="120"/>
      <w:ind w:left="283"/>
      <w:jc w:val="both"/>
    </w:pPr>
    <w:rPr>
      <w:sz w:val="16"/>
      <w:szCs w:val="20"/>
      <w:lang w:val="en-GB"/>
    </w:rPr>
  </w:style>
  <w:style w:type="character" w:customStyle="1" w:styleId="BodyTextIndent3Char">
    <w:name w:val="Body Text Indent 3 Char"/>
    <w:basedOn w:val="DefaultParagraphFont"/>
    <w:link w:val="BodyTextIndent3"/>
    <w:rsid w:val="004124F6"/>
    <w:rPr>
      <w:rFonts w:ascii="Times New Roman" w:eastAsia="Times New Roman" w:hAnsi="Times New Roman" w:cs="Times New Roman"/>
      <w:sz w:val="16"/>
      <w:szCs w:val="20"/>
    </w:rPr>
  </w:style>
  <w:style w:type="paragraph" w:styleId="Closing">
    <w:name w:val="Closing"/>
    <w:basedOn w:val="Normal"/>
    <w:next w:val="Signature"/>
    <w:link w:val="ClosingChar"/>
    <w:rsid w:val="004124F6"/>
    <w:pPr>
      <w:tabs>
        <w:tab w:val="left" w:pos="5103"/>
      </w:tabs>
      <w:spacing w:before="240" w:after="240"/>
      <w:ind w:left="5103"/>
    </w:pPr>
    <w:rPr>
      <w:szCs w:val="20"/>
      <w:lang w:val="en-GB"/>
    </w:rPr>
  </w:style>
  <w:style w:type="character" w:customStyle="1" w:styleId="ClosingChar">
    <w:name w:val="Closing Char"/>
    <w:basedOn w:val="DefaultParagraphFont"/>
    <w:link w:val="Closing"/>
    <w:rsid w:val="004124F6"/>
    <w:rPr>
      <w:rFonts w:ascii="Times New Roman" w:eastAsia="Times New Roman" w:hAnsi="Times New Roman" w:cs="Times New Roman"/>
      <w:sz w:val="24"/>
      <w:szCs w:val="20"/>
    </w:rPr>
  </w:style>
  <w:style w:type="paragraph" w:styleId="Signature">
    <w:name w:val="Signature"/>
    <w:basedOn w:val="Normal"/>
    <w:next w:val="Contact"/>
    <w:link w:val="SignatureChar"/>
    <w:rsid w:val="004124F6"/>
    <w:pPr>
      <w:tabs>
        <w:tab w:val="left" w:pos="5103"/>
      </w:tabs>
      <w:spacing w:before="1200"/>
      <w:ind w:left="5103"/>
      <w:jc w:val="center"/>
    </w:pPr>
    <w:rPr>
      <w:szCs w:val="20"/>
      <w:lang w:val="en-GB"/>
    </w:rPr>
  </w:style>
  <w:style w:type="character" w:customStyle="1" w:styleId="SignatureChar">
    <w:name w:val="Signature Char"/>
    <w:basedOn w:val="DefaultParagraphFont"/>
    <w:link w:val="Signature"/>
    <w:rsid w:val="004124F6"/>
    <w:rPr>
      <w:rFonts w:ascii="Times New Roman" w:eastAsia="Times New Roman" w:hAnsi="Times New Roman" w:cs="Times New Roman"/>
      <w:sz w:val="24"/>
      <w:szCs w:val="20"/>
    </w:rPr>
  </w:style>
  <w:style w:type="paragraph" w:customStyle="1" w:styleId="Enclosures">
    <w:name w:val="Enclosures"/>
    <w:basedOn w:val="Normal"/>
    <w:next w:val="Participants"/>
    <w:rsid w:val="004124F6"/>
    <w:pPr>
      <w:keepNext/>
      <w:keepLines/>
      <w:tabs>
        <w:tab w:val="left" w:pos="5670"/>
      </w:tabs>
      <w:spacing w:before="480"/>
      <w:ind w:left="1985" w:hanging="1985"/>
    </w:pPr>
    <w:rPr>
      <w:szCs w:val="20"/>
      <w:lang w:val="en-GB"/>
    </w:rPr>
  </w:style>
  <w:style w:type="paragraph" w:customStyle="1" w:styleId="Participants">
    <w:name w:val="Participants"/>
    <w:basedOn w:val="Normal"/>
    <w:next w:val="Copies"/>
    <w:rsid w:val="004124F6"/>
    <w:pPr>
      <w:tabs>
        <w:tab w:val="left" w:pos="2552"/>
        <w:tab w:val="left" w:pos="2835"/>
        <w:tab w:val="left" w:pos="5670"/>
        <w:tab w:val="left" w:pos="6379"/>
        <w:tab w:val="left" w:pos="6804"/>
      </w:tabs>
      <w:spacing w:before="480"/>
      <w:ind w:left="1985" w:hanging="1985"/>
    </w:pPr>
    <w:rPr>
      <w:szCs w:val="20"/>
      <w:lang w:val="en-GB"/>
    </w:rPr>
  </w:style>
  <w:style w:type="paragraph" w:customStyle="1" w:styleId="Copies">
    <w:name w:val="Copies"/>
    <w:basedOn w:val="Normal"/>
    <w:next w:val="Normal"/>
    <w:rsid w:val="004124F6"/>
    <w:pPr>
      <w:tabs>
        <w:tab w:val="left" w:pos="2552"/>
        <w:tab w:val="left" w:pos="2835"/>
        <w:tab w:val="left" w:pos="5670"/>
        <w:tab w:val="left" w:pos="6379"/>
        <w:tab w:val="left" w:pos="6804"/>
      </w:tabs>
      <w:spacing w:before="480"/>
      <w:ind w:left="1985" w:hanging="1985"/>
    </w:pPr>
    <w:rPr>
      <w:szCs w:val="20"/>
      <w:lang w:val="en-GB"/>
    </w:rPr>
  </w:style>
  <w:style w:type="paragraph" w:styleId="DocumentMap">
    <w:name w:val="Document Map"/>
    <w:basedOn w:val="Normal"/>
    <w:link w:val="DocumentMapChar"/>
    <w:semiHidden/>
    <w:rsid w:val="004124F6"/>
    <w:pPr>
      <w:shd w:val="clear" w:color="auto" w:fill="000080"/>
      <w:spacing w:after="240"/>
      <w:jc w:val="both"/>
    </w:pPr>
    <w:rPr>
      <w:rFonts w:ascii="Tahoma" w:hAnsi="Tahoma"/>
      <w:szCs w:val="20"/>
      <w:lang w:val="en-GB"/>
    </w:rPr>
  </w:style>
  <w:style w:type="character" w:customStyle="1" w:styleId="DocumentMapChar">
    <w:name w:val="Document Map Char"/>
    <w:basedOn w:val="DefaultParagraphFont"/>
    <w:link w:val="DocumentMap"/>
    <w:semiHidden/>
    <w:rsid w:val="004124F6"/>
    <w:rPr>
      <w:rFonts w:ascii="Tahoma" w:eastAsia="Times New Roman" w:hAnsi="Tahoma" w:cs="Times New Roman"/>
      <w:sz w:val="24"/>
      <w:szCs w:val="20"/>
      <w:shd w:val="clear" w:color="auto" w:fill="000080"/>
    </w:rPr>
  </w:style>
  <w:style w:type="paragraph" w:customStyle="1" w:styleId="DoubSign">
    <w:name w:val="DoubSign"/>
    <w:basedOn w:val="Normal"/>
    <w:next w:val="Contact"/>
    <w:rsid w:val="004124F6"/>
    <w:pPr>
      <w:tabs>
        <w:tab w:val="left" w:pos="5103"/>
      </w:tabs>
      <w:spacing w:before="1200"/>
    </w:pPr>
    <w:rPr>
      <w:szCs w:val="20"/>
      <w:lang w:val="en-GB"/>
    </w:rPr>
  </w:style>
  <w:style w:type="paragraph" w:styleId="EnvelopeAddress">
    <w:name w:val="envelope address"/>
    <w:basedOn w:val="Normal"/>
    <w:rsid w:val="004124F6"/>
    <w:pPr>
      <w:framePr w:w="7920" w:h="1980" w:hRule="exact" w:hSpace="180" w:wrap="auto" w:hAnchor="page" w:xAlign="center" w:yAlign="bottom"/>
      <w:jc w:val="both"/>
    </w:pPr>
    <w:rPr>
      <w:szCs w:val="20"/>
      <w:lang w:val="en-GB"/>
    </w:rPr>
  </w:style>
  <w:style w:type="paragraph" w:styleId="EnvelopeReturn">
    <w:name w:val="envelope return"/>
    <w:basedOn w:val="Normal"/>
    <w:rsid w:val="004124F6"/>
    <w:pPr>
      <w:jc w:val="both"/>
    </w:pPr>
    <w:rPr>
      <w:sz w:val="20"/>
      <w:szCs w:val="20"/>
      <w:lang w:val="en-GB"/>
    </w:rPr>
  </w:style>
  <w:style w:type="paragraph" w:styleId="Index1">
    <w:name w:val="index 1"/>
    <w:basedOn w:val="Normal"/>
    <w:next w:val="Normal"/>
    <w:autoRedefine/>
    <w:semiHidden/>
    <w:rsid w:val="004124F6"/>
    <w:pPr>
      <w:spacing w:after="240"/>
      <w:ind w:left="240" w:hanging="240"/>
      <w:jc w:val="both"/>
    </w:pPr>
    <w:rPr>
      <w:szCs w:val="20"/>
      <w:lang w:val="en-GB"/>
    </w:rPr>
  </w:style>
  <w:style w:type="paragraph" w:styleId="Index2">
    <w:name w:val="index 2"/>
    <w:basedOn w:val="Normal"/>
    <w:next w:val="Normal"/>
    <w:autoRedefine/>
    <w:semiHidden/>
    <w:rsid w:val="004124F6"/>
    <w:pPr>
      <w:spacing w:after="240"/>
      <w:ind w:left="480" w:hanging="240"/>
      <w:jc w:val="both"/>
    </w:pPr>
    <w:rPr>
      <w:szCs w:val="20"/>
      <w:lang w:val="en-GB"/>
    </w:rPr>
  </w:style>
  <w:style w:type="paragraph" w:styleId="Index3">
    <w:name w:val="index 3"/>
    <w:basedOn w:val="Normal"/>
    <w:next w:val="Normal"/>
    <w:autoRedefine/>
    <w:semiHidden/>
    <w:rsid w:val="004124F6"/>
    <w:pPr>
      <w:spacing w:after="240"/>
      <w:ind w:left="720" w:hanging="240"/>
      <w:jc w:val="both"/>
    </w:pPr>
    <w:rPr>
      <w:szCs w:val="20"/>
      <w:lang w:val="en-GB"/>
    </w:rPr>
  </w:style>
  <w:style w:type="paragraph" w:styleId="Index4">
    <w:name w:val="index 4"/>
    <w:basedOn w:val="Normal"/>
    <w:next w:val="Normal"/>
    <w:autoRedefine/>
    <w:semiHidden/>
    <w:rsid w:val="004124F6"/>
    <w:pPr>
      <w:spacing w:after="240"/>
      <w:ind w:left="960" w:hanging="240"/>
      <w:jc w:val="both"/>
    </w:pPr>
    <w:rPr>
      <w:szCs w:val="20"/>
      <w:lang w:val="en-GB"/>
    </w:rPr>
  </w:style>
  <w:style w:type="paragraph" w:styleId="Index5">
    <w:name w:val="index 5"/>
    <w:basedOn w:val="Normal"/>
    <w:next w:val="Normal"/>
    <w:autoRedefine/>
    <w:semiHidden/>
    <w:rsid w:val="004124F6"/>
    <w:pPr>
      <w:spacing w:after="240"/>
      <w:ind w:left="1200" w:hanging="240"/>
      <w:jc w:val="both"/>
    </w:pPr>
    <w:rPr>
      <w:szCs w:val="20"/>
      <w:lang w:val="en-GB"/>
    </w:rPr>
  </w:style>
  <w:style w:type="paragraph" w:styleId="Index6">
    <w:name w:val="index 6"/>
    <w:basedOn w:val="Normal"/>
    <w:next w:val="Normal"/>
    <w:autoRedefine/>
    <w:semiHidden/>
    <w:rsid w:val="004124F6"/>
    <w:pPr>
      <w:spacing w:after="240"/>
      <w:ind w:left="1440" w:hanging="240"/>
      <w:jc w:val="both"/>
    </w:pPr>
    <w:rPr>
      <w:szCs w:val="20"/>
      <w:lang w:val="en-GB"/>
    </w:rPr>
  </w:style>
  <w:style w:type="paragraph" w:styleId="Index7">
    <w:name w:val="index 7"/>
    <w:basedOn w:val="Normal"/>
    <w:next w:val="Normal"/>
    <w:autoRedefine/>
    <w:semiHidden/>
    <w:rsid w:val="004124F6"/>
    <w:pPr>
      <w:spacing w:after="240"/>
      <w:ind w:left="1680" w:hanging="240"/>
      <w:jc w:val="both"/>
    </w:pPr>
    <w:rPr>
      <w:szCs w:val="20"/>
      <w:lang w:val="en-GB"/>
    </w:rPr>
  </w:style>
  <w:style w:type="paragraph" w:styleId="Index8">
    <w:name w:val="index 8"/>
    <w:basedOn w:val="Normal"/>
    <w:next w:val="Normal"/>
    <w:autoRedefine/>
    <w:semiHidden/>
    <w:rsid w:val="004124F6"/>
    <w:pPr>
      <w:spacing w:after="240"/>
      <w:ind w:left="1920" w:hanging="240"/>
      <w:jc w:val="both"/>
    </w:pPr>
    <w:rPr>
      <w:szCs w:val="20"/>
      <w:lang w:val="en-GB"/>
    </w:rPr>
  </w:style>
  <w:style w:type="paragraph" w:styleId="Index9">
    <w:name w:val="index 9"/>
    <w:basedOn w:val="Normal"/>
    <w:next w:val="Normal"/>
    <w:autoRedefine/>
    <w:semiHidden/>
    <w:rsid w:val="004124F6"/>
    <w:pPr>
      <w:spacing w:after="240"/>
      <w:ind w:left="2160" w:hanging="240"/>
      <w:jc w:val="both"/>
    </w:pPr>
    <w:rPr>
      <w:szCs w:val="20"/>
      <w:lang w:val="en-GB"/>
    </w:rPr>
  </w:style>
  <w:style w:type="paragraph" w:styleId="IndexHeading">
    <w:name w:val="index heading"/>
    <w:basedOn w:val="Normal"/>
    <w:next w:val="Index1"/>
    <w:semiHidden/>
    <w:rsid w:val="004124F6"/>
    <w:pPr>
      <w:spacing w:after="240"/>
      <w:jc w:val="both"/>
    </w:pPr>
    <w:rPr>
      <w:rFonts w:ascii="Arial" w:hAnsi="Arial"/>
      <w:b/>
      <w:szCs w:val="20"/>
      <w:lang w:val="en-GB"/>
    </w:rPr>
  </w:style>
  <w:style w:type="paragraph" w:styleId="List">
    <w:name w:val="List"/>
    <w:basedOn w:val="Normal"/>
    <w:rsid w:val="004124F6"/>
    <w:pPr>
      <w:spacing w:after="240"/>
      <w:ind w:left="283" w:hanging="283"/>
      <w:jc w:val="both"/>
    </w:pPr>
    <w:rPr>
      <w:szCs w:val="20"/>
      <w:lang w:val="en-GB"/>
    </w:rPr>
  </w:style>
  <w:style w:type="paragraph" w:styleId="List2">
    <w:name w:val="List 2"/>
    <w:basedOn w:val="Normal"/>
    <w:rsid w:val="004124F6"/>
    <w:pPr>
      <w:spacing w:after="240"/>
      <w:ind w:left="566" w:hanging="283"/>
      <w:jc w:val="both"/>
    </w:pPr>
    <w:rPr>
      <w:szCs w:val="20"/>
      <w:lang w:val="en-GB"/>
    </w:rPr>
  </w:style>
  <w:style w:type="paragraph" w:styleId="List3">
    <w:name w:val="List 3"/>
    <w:basedOn w:val="Normal"/>
    <w:rsid w:val="004124F6"/>
    <w:pPr>
      <w:spacing w:after="240"/>
      <w:ind w:left="849" w:hanging="283"/>
      <w:jc w:val="both"/>
    </w:pPr>
    <w:rPr>
      <w:szCs w:val="20"/>
      <w:lang w:val="en-GB"/>
    </w:rPr>
  </w:style>
  <w:style w:type="paragraph" w:styleId="List4">
    <w:name w:val="List 4"/>
    <w:basedOn w:val="Normal"/>
    <w:rsid w:val="004124F6"/>
    <w:pPr>
      <w:spacing w:after="240"/>
      <w:ind w:left="1132" w:hanging="283"/>
      <w:jc w:val="both"/>
    </w:pPr>
    <w:rPr>
      <w:szCs w:val="20"/>
      <w:lang w:val="en-GB"/>
    </w:rPr>
  </w:style>
  <w:style w:type="paragraph" w:styleId="List5">
    <w:name w:val="List 5"/>
    <w:basedOn w:val="Normal"/>
    <w:rsid w:val="004124F6"/>
    <w:pPr>
      <w:spacing w:after="240"/>
      <w:ind w:left="1415" w:hanging="283"/>
      <w:jc w:val="both"/>
    </w:pPr>
    <w:rPr>
      <w:szCs w:val="20"/>
      <w:lang w:val="en-GB"/>
    </w:rPr>
  </w:style>
  <w:style w:type="paragraph" w:styleId="ListBullet5">
    <w:name w:val="List Bullet 5"/>
    <w:basedOn w:val="Normal"/>
    <w:autoRedefine/>
    <w:rsid w:val="004124F6"/>
    <w:pPr>
      <w:numPr>
        <w:numId w:val="10"/>
      </w:numPr>
      <w:spacing w:after="240"/>
      <w:jc w:val="both"/>
    </w:pPr>
    <w:rPr>
      <w:szCs w:val="20"/>
      <w:lang w:val="en-GB"/>
    </w:rPr>
  </w:style>
  <w:style w:type="paragraph" w:styleId="ListContinue">
    <w:name w:val="List Continue"/>
    <w:basedOn w:val="Normal"/>
    <w:rsid w:val="004124F6"/>
    <w:pPr>
      <w:spacing w:after="120"/>
      <w:ind w:left="283"/>
      <w:jc w:val="both"/>
    </w:pPr>
    <w:rPr>
      <w:szCs w:val="20"/>
      <w:lang w:val="en-GB"/>
    </w:rPr>
  </w:style>
  <w:style w:type="paragraph" w:styleId="ListContinue2">
    <w:name w:val="List Continue 2"/>
    <w:basedOn w:val="Normal"/>
    <w:rsid w:val="004124F6"/>
    <w:pPr>
      <w:spacing w:after="120"/>
      <w:ind w:left="566"/>
      <w:jc w:val="both"/>
    </w:pPr>
    <w:rPr>
      <w:szCs w:val="20"/>
      <w:lang w:val="en-GB"/>
    </w:rPr>
  </w:style>
  <w:style w:type="paragraph" w:styleId="ListContinue3">
    <w:name w:val="List Continue 3"/>
    <w:basedOn w:val="Normal"/>
    <w:rsid w:val="004124F6"/>
    <w:pPr>
      <w:spacing w:after="120"/>
      <w:ind w:left="849"/>
      <w:jc w:val="both"/>
    </w:pPr>
    <w:rPr>
      <w:szCs w:val="20"/>
      <w:lang w:val="en-GB"/>
    </w:rPr>
  </w:style>
  <w:style w:type="paragraph" w:styleId="ListContinue4">
    <w:name w:val="List Continue 4"/>
    <w:basedOn w:val="Normal"/>
    <w:rsid w:val="004124F6"/>
    <w:pPr>
      <w:spacing w:after="120"/>
      <w:ind w:left="1132"/>
      <w:jc w:val="both"/>
    </w:pPr>
    <w:rPr>
      <w:szCs w:val="20"/>
      <w:lang w:val="en-GB"/>
    </w:rPr>
  </w:style>
  <w:style w:type="paragraph" w:styleId="ListContinue5">
    <w:name w:val="List Continue 5"/>
    <w:basedOn w:val="Normal"/>
    <w:rsid w:val="004124F6"/>
    <w:pPr>
      <w:spacing w:after="120"/>
      <w:ind w:left="1415"/>
      <w:jc w:val="both"/>
    </w:pPr>
    <w:rPr>
      <w:szCs w:val="20"/>
      <w:lang w:val="en-GB"/>
    </w:rPr>
  </w:style>
  <w:style w:type="paragraph" w:styleId="ListNumber5">
    <w:name w:val="List Number 5"/>
    <w:basedOn w:val="Normal"/>
    <w:rsid w:val="004124F6"/>
    <w:pPr>
      <w:numPr>
        <w:numId w:val="11"/>
      </w:numPr>
      <w:spacing w:after="240"/>
      <w:jc w:val="both"/>
    </w:pPr>
    <w:rPr>
      <w:szCs w:val="20"/>
      <w:lang w:val="en-GB"/>
    </w:rPr>
  </w:style>
  <w:style w:type="paragraph" w:styleId="MacroText">
    <w:name w:val="macro"/>
    <w:link w:val="MacroTextChar"/>
    <w:semiHidden/>
    <w:rsid w:val="004124F6"/>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4124F6"/>
    <w:rPr>
      <w:rFonts w:ascii="Courier New" w:eastAsia="Times New Roman" w:hAnsi="Courier New" w:cs="Times New Roman"/>
      <w:sz w:val="20"/>
      <w:szCs w:val="20"/>
    </w:rPr>
  </w:style>
  <w:style w:type="paragraph" w:styleId="MessageHeader">
    <w:name w:val="Message Header"/>
    <w:basedOn w:val="Normal"/>
    <w:link w:val="MessageHeaderChar"/>
    <w:rsid w:val="004124F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rPr>
  </w:style>
  <w:style w:type="character" w:customStyle="1" w:styleId="MessageHeaderChar">
    <w:name w:val="Message Header Char"/>
    <w:basedOn w:val="DefaultParagraphFont"/>
    <w:link w:val="MessageHeader"/>
    <w:rsid w:val="004124F6"/>
    <w:rPr>
      <w:rFonts w:ascii="Arial" w:eastAsia="Times New Roman" w:hAnsi="Arial" w:cs="Times New Roman"/>
      <w:sz w:val="24"/>
      <w:szCs w:val="20"/>
      <w:shd w:val="pct20" w:color="auto" w:fill="auto"/>
    </w:rPr>
  </w:style>
  <w:style w:type="paragraph" w:styleId="NormalIndent">
    <w:name w:val="Normal Indent"/>
    <w:basedOn w:val="Normal"/>
    <w:rsid w:val="004124F6"/>
    <w:pPr>
      <w:spacing w:after="240"/>
      <w:ind w:left="720"/>
      <w:jc w:val="both"/>
    </w:pPr>
    <w:rPr>
      <w:szCs w:val="20"/>
      <w:lang w:val="en-GB"/>
    </w:rPr>
  </w:style>
  <w:style w:type="paragraph" w:styleId="NoteHeading">
    <w:name w:val="Note Heading"/>
    <w:basedOn w:val="Normal"/>
    <w:next w:val="Normal"/>
    <w:link w:val="NoteHeadingChar"/>
    <w:rsid w:val="004124F6"/>
    <w:pPr>
      <w:spacing w:after="240"/>
      <w:jc w:val="both"/>
    </w:pPr>
    <w:rPr>
      <w:szCs w:val="20"/>
      <w:lang w:val="en-GB"/>
    </w:rPr>
  </w:style>
  <w:style w:type="character" w:customStyle="1" w:styleId="NoteHeadingChar">
    <w:name w:val="Note Heading Char"/>
    <w:basedOn w:val="DefaultParagraphFont"/>
    <w:link w:val="NoteHeading"/>
    <w:rsid w:val="004124F6"/>
    <w:rPr>
      <w:rFonts w:ascii="Times New Roman" w:eastAsia="Times New Roman" w:hAnsi="Times New Roman" w:cs="Times New Roman"/>
      <w:sz w:val="24"/>
      <w:szCs w:val="20"/>
    </w:rPr>
  </w:style>
  <w:style w:type="paragraph" w:customStyle="1" w:styleId="NoteHead">
    <w:name w:val="NoteHead"/>
    <w:basedOn w:val="Normal"/>
    <w:next w:val="Subject"/>
    <w:rsid w:val="004124F6"/>
    <w:pPr>
      <w:spacing w:before="720" w:after="720"/>
      <w:jc w:val="center"/>
    </w:pPr>
    <w:rPr>
      <w:b/>
      <w:smallCaps/>
      <w:szCs w:val="20"/>
      <w:lang w:val="en-GB"/>
    </w:rPr>
  </w:style>
  <w:style w:type="paragraph" w:customStyle="1" w:styleId="Subject">
    <w:name w:val="Subject"/>
    <w:basedOn w:val="Normal"/>
    <w:next w:val="Normal"/>
    <w:rsid w:val="004124F6"/>
    <w:pPr>
      <w:spacing w:after="480"/>
      <w:ind w:left="1531" w:hanging="1531"/>
    </w:pPr>
    <w:rPr>
      <w:b/>
      <w:szCs w:val="20"/>
      <w:lang w:val="en-GB"/>
    </w:rPr>
  </w:style>
  <w:style w:type="paragraph" w:customStyle="1" w:styleId="NoteList">
    <w:name w:val="NoteList"/>
    <w:basedOn w:val="Normal"/>
    <w:next w:val="Subject"/>
    <w:rsid w:val="004124F6"/>
    <w:pPr>
      <w:tabs>
        <w:tab w:val="left" w:pos="5823"/>
      </w:tabs>
      <w:spacing w:before="720" w:after="720"/>
      <w:ind w:left="5104" w:hanging="3119"/>
    </w:pPr>
    <w:rPr>
      <w:b/>
      <w:smallCaps/>
      <w:szCs w:val="20"/>
      <w:lang w:val="en-GB"/>
    </w:rPr>
  </w:style>
  <w:style w:type="paragraph" w:styleId="PlainText">
    <w:name w:val="Plain Text"/>
    <w:basedOn w:val="Normal"/>
    <w:link w:val="PlainTextChar"/>
    <w:rsid w:val="004124F6"/>
    <w:pPr>
      <w:spacing w:after="240"/>
      <w:jc w:val="both"/>
    </w:pPr>
    <w:rPr>
      <w:rFonts w:ascii="Courier New" w:hAnsi="Courier New"/>
      <w:sz w:val="20"/>
      <w:szCs w:val="20"/>
      <w:lang w:val="en-GB"/>
    </w:rPr>
  </w:style>
  <w:style w:type="character" w:customStyle="1" w:styleId="PlainTextChar">
    <w:name w:val="Plain Text Char"/>
    <w:basedOn w:val="DefaultParagraphFont"/>
    <w:link w:val="PlainText"/>
    <w:rsid w:val="004124F6"/>
    <w:rPr>
      <w:rFonts w:ascii="Courier New" w:eastAsia="Times New Roman" w:hAnsi="Courier New" w:cs="Times New Roman"/>
      <w:sz w:val="20"/>
      <w:szCs w:val="20"/>
    </w:rPr>
  </w:style>
  <w:style w:type="paragraph" w:styleId="Salutation">
    <w:name w:val="Salutation"/>
    <w:basedOn w:val="Normal"/>
    <w:next w:val="Normal"/>
    <w:link w:val="SalutationChar"/>
    <w:rsid w:val="004124F6"/>
    <w:pPr>
      <w:spacing w:after="240"/>
      <w:jc w:val="both"/>
    </w:pPr>
    <w:rPr>
      <w:szCs w:val="20"/>
      <w:lang w:val="en-GB"/>
    </w:rPr>
  </w:style>
  <w:style w:type="character" w:customStyle="1" w:styleId="SalutationChar">
    <w:name w:val="Salutation Char"/>
    <w:basedOn w:val="DefaultParagraphFont"/>
    <w:link w:val="Salutation"/>
    <w:rsid w:val="004124F6"/>
    <w:rPr>
      <w:rFonts w:ascii="Times New Roman" w:eastAsia="Times New Roman" w:hAnsi="Times New Roman" w:cs="Times New Roman"/>
      <w:sz w:val="24"/>
      <w:szCs w:val="20"/>
    </w:rPr>
  </w:style>
  <w:style w:type="paragraph" w:styleId="Subtitle">
    <w:name w:val="Subtitle"/>
    <w:basedOn w:val="Normal"/>
    <w:link w:val="SubtitleChar"/>
    <w:qFormat/>
    <w:rsid w:val="004124F6"/>
    <w:pPr>
      <w:spacing w:after="60"/>
      <w:jc w:val="center"/>
      <w:outlineLvl w:val="1"/>
    </w:pPr>
    <w:rPr>
      <w:rFonts w:ascii="Arial" w:hAnsi="Arial"/>
      <w:szCs w:val="20"/>
      <w:lang w:val="en-GB"/>
    </w:rPr>
  </w:style>
  <w:style w:type="character" w:customStyle="1" w:styleId="SubtitleChar">
    <w:name w:val="Subtitle Char"/>
    <w:basedOn w:val="DefaultParagraphFont"/>
    <w:link w:val="Subtitle"/>
    <w:rsid w:val="004124F6"/>
    <w:rPr>
      <w:rFonts w:ascii="Arial" w:eastAsia="Times New Roman" w:hAnsi="Arial" w:cs="Times New Roman"/>
      <w:sz w:val="24"/>
      <w:szCs w:val="20"/>
    </w:rPr>
  </w:style>
  <w:style w:type="paragraph" w:styleId="TableofAuthorities">
    <w:name w:val="table of authorities"/>
    <w:basedOn w:val="Normal"/>
    <w:next w:val="Normal"/>
    <w:semiHidden/>
    <w:rsid w:val="004124F6"/>
    <w:pPr>
      <w:spacing w:after="240"/>
      <w:ind w:left="240" w:hanging="240"/>
      <w:jc w:val="both"/>
    </w:pPr>
    <w:rPr>
      <w:szCs w:val="20"/>
      <w:lang w:val="en-GB"/>
    </w:rPr>
  </w:style>
  <w:style w:type="paragraph" w:styleId="TableofFigures">
    <w:name w:val="table of figures"/>
    <w:basedOn w:val="Normal"/>
    <w:next w:val="Normal"/>
    <w:semiHidden/>
    <w:rsid w:val="004124F6"/>
    <w:pPr>
      <w:spacing w:after="240"/>
      <w:ind w:left="480" w:hanging="480"/>
      <w:jc w:val="both"/>
    </w:pPr>
    <w:rPr>
      <w:szCs w:val="20"/>
      <w:lang w:val="en-GB"/>
    </w:rPr>
  </w:style>
  <w:style w:type="paragraph" w:styleId="Title">
    <w:name w:val="Title"/>
    <w:basedOn w:val="Normal"/>
    <w:link w:val="TitleChar"/>
    <w:qFormat/>
    <w:rsid w:val="004124F6"/>
    <w:pPr>
      <w:spacing w:before="240" w:after="60"/>
      <w:jc w:val="center"/>
      <w:outlineLvl w:val="0"/>
    </w:pPr>
    <w:rPr>
      <w:rFonts w:ascii="Arial" w:hAnsi="Arial"/>
      <w:b/>
      <w:kern w:val="28"/>
      <w:sz w:val="32"/>
      <w:szCs w:val="20"/>
      <w:lang w:val="en-GB"/>
    </w:rPr>
  </w:style>
  <w:style w:type="character" w:customStyle="1" w:styleId="TitleChar">
    <w:name w:val="Title Char"/>
    <w:basedOn w:val="DefaultParagraphFont"/>
    <w:link w:val="Title"/>
    <w:rsid w:val="004124F6"/>
    <w:rPr>
      <w:rFonts w:ascii="Arial" w:eastAsia="Times New Roman" w:hAnsi="Arial" w:cs="Times New Roman"/>
      <w:b/>
      <w:kern w:val="28"/>
      <w:sz w:val="32"/>
      <w:szCs w:val="20"/>
    </w:rPr>
  </w:style>
  <w:style w:type="paragraph" w:customStyle="1" w:styleId="YReferences">
    <w:name w:val="YReferences"/>
    <w:basedOn w:val="Normal"/>
    <w:next w:val="Normal"/>
    <w:rsid w:val="004124F6"/>
    <w:pPr>
      <w:spacing w:after="480"/>
      <w:ind w:left="1531" w:hanging="1531"/>
      <w:jc w:val="both"/>
    </w:pPr>
    <w:rPr>
      <w:szCs w:val="20"/>
      <w:lang w:val="en-GB"/>
    </w:rPr>
  </w:style>
  <w:style w:type="paragraph" w:customStyle="1" w:styleId="DisclaimerNotice">
    <w:name w:val="Disclaimer Notice"/>
    <w:basedOn w:val="Normal"/>
    <w:next w:val="AddressTR"/>
    <w:rsid w:val="004124F6"/>
    <w:pPr>
      <w:spacing w:after="240"/>
      <w:ind w:left="5103"/>
    </w:pPr>
    <w:rPr>
      <w:i/>
      <w:sz w:val="20"/>
      <w:szCs w:val="20"/>
      <w:lang w:val="en-GB"/>
    </w:rPr>
  </w:style>
  <w:style w:type="paragraph" w:customStyle="1" w:styleId="DisclaimerSJ">
    <w:name w:val="Disclaimer_SJ"/>
    <w:basedOn w:val="Normal"/>
    <w:next w:val="Normal"/>
    <w:rsid w:val="004124F6"/>
    <w:pPr>
      <w:jc w:val="both"/>
    </w:pPr>
    <w:rPr>
      <w:rFonts w:ascii="Arial" w:hAnsi="Arial"/>
      <w:b/>
      <w:sz w:val="16"/>
      <w:szCs w:val="20"/>
      <w:lang w:val="en-GB"/>
    </w:rPr>
  </w:style>
  <w:style w:type="table" w:customStyle="1" w:styleId="TableGrid1">
    <w:name w:val="Table Grid1"/>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rsid w:val="004124F6"/>
    <w:pPr>
      <w:spacing w:before="120" w:after="120"/>
      <w:jc w:val="both"/>
    </w:pPr>
    <w:rPr>
      <w:lang w:val="en-GB" w:eastAsia="en-GB"/>
    </w:rPr>
  </w:style>
  <w:style w:type="character" w:customStyle="1" w:styleId="E-mailSignatureChar">
    <w:name w:val="E-mail Signature Char"/>
    <w:basedOn w:val="DefaultParagraphFont"/>
    <w:link w:val="E-mailSignature"/>
    <w:rsid w:val="004124F6"/>
    <w:rPr>
      <w:rFonts w:ascii="Times New Roman" w:eastAsia="Times New Roman" w:hAnsi="Times New Roman" w:cs="Times New Roman"/>
      <w:sz w:val="24"/>
      <w:szCs w:val="24"/>
      <w:lang w:eastAsia="en-GB"/>
    </w:rPr>
  </w:style>
  <w:style w:type="character" w:styleId="Emphasis">
    <w:name w:val="Emphasis"/>
    <w:basedOn w:val="DefaultParagraphFont"/>
    <w:qFormat/>
    <w:rsid w:val="004124F6"/>
    <w:rPr>
      <w:rFonts w:cs="Times New Roman"/>
      <w:i/>
      <w:iCs/>
    </w:rPr>
  </w:style>
  <w:style w:type="character" w:styleId="HTMLAcronym">
    <w:name w:val="HTML Acronym"/>
    <w:basedOn w:val="DefaultParagraphFont"/>
    <w:rsid w:val="004124F6"/>
    <w:rPr>
      <w:rFonts w:cs="Times New Roman"/>
    </w:rPr>
  </w:style>
  <w:style w:type="paragraph" w:styleId="HTMLAddress">
    <w:name w:val="HTML Address"/>
    <w:basedOn w:val="Normal"/>
    <w:link w:val="HTMLAddressChar"/>
    <w:rsid w:val="004124F6"/>
    <w:pPr>
      <w:spacing w:before="120" w:after="120"/>
      <w:jc w:val="both"/>
    </w:pPr>
    <w:rPr>
      <w:i/>
      <w:iCs/>
      <w:lang w:val="en-GB" w:eastAsia="en-GB"/>
    </w:rPr>
  </w:style>
  <w:style w:type="character" w:customStyle="1" w:styleId="HTMLAddressChar">
    <w:name w:val="HTML Address Char"/>
    <w:basedOn w:val="DefaultParagraphFont"/>
    <w:link w:val="HTMLAddress"/>
    <w:rsid w:val="004124F6"/>
    <w:rPr>
      <w:rFonts w:ascii="Times New Roman" w:eastAsia="Times New Roman" w:hAnsi="Times New Roman" w:cs="Times New Roman"/>
      <w:i/>
      <w:iCs/>
      <w:sz w:val="24"/>
      <w:szCs w:val="24"/>
      <w:lang w:eastAsia="en-GB"/>
    </w:rPr>
  </w:style>
  <w:style w:type="character" w:styleId="HTMLCite">
    <w:name w:val="HTML Cite"/>
    <w:basedOn w:val="DefaultParagraphFont"/>
    <w:rsid w:val="004124F6"/>
    <w:rPr>
      <w:rFonts w:cs="Times New Roman"/>
      <w:i/>
      <w:iCs/>
    </w:rPr>
  </w:style>
  <w:style w:type="character" w:styleId="HTMLCode">
    <w:name w:val="HTML Code"/>
    <w:basedOn w:val="DefaultParagraphFont"/>
    <w:rsid w:val="004124F6"/>
    <w:rPr>
      <w:rFonts w:ascii="Courier New" w:hAnsi="Courier New" w:cs="Courier New"/>
      <w:sz w:val="20"/>
      <w:szCs w:val="20"/>
    </w:rPr>
  </w:style>
  <w:style w:type="character" w:styleId="HTMLDefinition">
    <w:name w:val="HTML Definition"/>
    <w:basedOn w:val="DefaultParagraphFont"/>
    <w:rsid w:val="004124F6"/>
    <w:rPr>
      <w:rFonts w:cs="Times New Roman"/>
      <w:i/>
      <w:iCs/>
    </w:rPr>
  </w:style>
  <w:style w:type="character" w:styleId="HTMLKeyboard">
    <w:name w:val="HTML Keyboard"/>
    <w:basedOn w:val="DefaultParagraphFont"/>
    <w:rsid w:val="004124F6"/>
    <w:rPr>
      <w:rFonts w:ascii="Courier New" w:hAnsi="Courier New" w:cs="Courier New"/>
      <w:sz w:val="20"/>
      <w:szCs w:val="20"/>
    </w:rPr>
  </w:style>
  <w:style w:type="paragraph" w:styleId="HTMLPreformatted">
    <w:name w:val="HTML Preformatted"/>
    <w:basedOn w:val="Normal"/>
    <w:link w:val="HTMLPreformattedChar"/>
    <w:rsid w:val="004124F6"/>
    <w:pPr>
      <w:spacing w:before="120" w:after="120"/>
      <w:jc w:val="both"/>
    </w:pPr>
    <w:rPr>
      <w:rFonts w:ascii="Courier New" w:hAnsi="Courier New" w:cs="Courier New"/>
      <w:sz w:val="20"/>
      <w:lang w:val="en-GB" w:eastAsia="en-GB"/>
    </w:rPr>
  </w:style>
  <w:style w:type="character" w:customStyle="1" w:styleId="HTMLPreformattedChar">
    <w:name w:val="HTML Preformatted Char"/>
    <w:basedOn w:val="DefaultParagraphFont"/>
    <w:link w:val="HTMLPreformatted"/>
    <w:rsid w:val="004124F6"/>
    <w:rPr>
      <w:rFonts w:ascii="Courier New" w:eastAsia="Times New Roman" w:hAnsi="Courier New" w:cs="Courier New"/>
      <w:sz w:val="20"/>
      <w:szCs w:val="24"/>
      <w:lang w:eastAsia="en-GB"/>
    </w:rPr>
  </w:style>
  <w:style w:type="character" w:styleId="HTMLSample">
    <w:name w:val="HTML Sample"/>
    <w:basedOn w:val="DefaultParagraphFont"/>
    <w:rsid w:val="004124F6"/>
    <w:rPr>
      <w:rFonts w:ascii="Courier New" w:hAnsi="Courier New" w:cs="Courier New"/>
    </w:rPr>
  </w:style>
  <w:style w:type="character" w:styleId="HTMLTypewriter">
    <w:name w:val="HTML Typewriter"/>
    <w:basedOn w:val="DefaultParagraphFont"/>
    <w:rsid w:val="004124F6"/>
    <w:rPr>
      <w:rFonts w:ascii="Courier New" w:hAnsi="Courier New" w:cs="Courier New"/>
      <w:sz w:val="20"/>
      <w:szCs w:val="20"/>
    </w:rPr>
  </w:style>
  <w:style w:type="character" w:styleId="HTMLVariable">
    <w:name w:val="HTML Variable"/>
    <w:basedOn w:val="DefaultParagraphFont"/>
    <w:rsid w:val="004124F6"/>
    <w:rPr>
      <w:rFonts w:cs="Times New Roman"/>
      <w:i/>
      <w:iCs/>
    </w:rPr>
  </w:style>
  <w:style w:type="character" w:styleId="LineNumber">
    <w:name w:val="line number"/>
    <w:basedOn w:val="DefaultParagraphFont"/>
    <w:rsid w:val="004124F6"/>
    <w:rPr>
      <w:rFonts w:cs="Times New Roman"/>
    </w:rPr>
  </w:style>
  <w:style w:type="paragraph" w:styleId="NormalWeb">
    <w:name w:val="Normal (Web)"/>
    <w:basedOn w:val="Normal"/>
    <w:rsid w:val="004124F6"/>
    <w:pPr>
      <w:spacing w:before="120" w:after="120"/>
      <w:jc w:val="both"/>
    </w:pPr>
    <w:rPr>
      <w:lang w:val="en-GB" w:eastAsia="en-GB"/>
    </w:rPr>
  </w:style>
  <w:style w:type="table" w:styleId="Table3Deffects1">
    <w:name w:val="Table 3D effects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cPr>
      <w:shd w:val="solid" w:color="C0C0C0" w:fill="FFFFFF"/>
    </w:tc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StyleColBandSize w:val="1"/>
    </w:tbl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4124F6"/>
    <w:pPr>
      <w:spacing w:before="120" w:after="120" w:line="240" w:lineRule="auto"/>
      <w:jc w:val="both"/>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4124F6"/>
    <w:pPr>
      <w:spacing w:before="120" w:after="120" w:line="240" w:lineRule="auto"/>
      <w:jc w:val="both"/>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4124F6"/>
    <w:pPr>
      <w:spacing w:before="120" w:after="120" w:line="240" w:lineRule="auto"/>
      <w:jc w:val="both"/>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tw4winError">
    <w:name w:val="tw4winError"/>
    <w:rsid w:val="004124F6"/>
    <w:rPr>
      <w:color w:val="00FF00"/>
      <w:sz w:val="40"/>
    </w:rPr>
  </w:style>
  <w:style w:type="character" w:customStyle="1" w:styleId="tw4winExternal">
    <w:name w:val="tw4winExternal"/>
    <w:rsid w:val="004124F6"/>
    <w:rPr>
      <w:noProof/>
      <w:color w:val="808080"/>
    </w:rPr>
  </w:style>
  <w:style w:type="character" w:customStyle="1" w:styleId="tw4winInternal">
    <w:name w:val="tw4winInternal"/>
    <w:rsid w:val="004124F6"/>
    <w:rPr>
      <w:noProof/>
      <w:color w:val="FF0000"/>
    </w:rPr>
  </w:style>
  <w:style w:type="character" w:customStyle="1" w:styleId="tw4winJump">
    <w:name w:val="tw4winJump"/>
    <w:rsid w:val="004124F6"/>
    <w:rPr>
      <w:noProof/>
      <w:color w:val="008080"/>
    </w:rPr>
  </w:style>
  <w:style w:type="character" w:customStyle="1" w:styleId="tw4winMark">
    <w:name w:val="tw4winMark"/>
    <w:rsid w:val="004124F6"/>
    <w:rPr>
      <w:rFonts w:ascii="Times New Roman" w:hAnsi="Times New Roman"/>
      <w:vanish/>
      <w:color w:val="800080"/>
      <w:sz w:val="24"/>
      <w:vertAlign w:val="subscript"/>
    </w:rPr>
  </w:style>
  <w:style w:type="character" w:customStyle="1" w:styleId="tw4winPopup">
    <w:name w:val="tw4winPopup"/>
    <w:rsid w:val="004124F6"/>
    <w:rPr>
      <w:noProof/>
      <w:color w:val="008000"/>
    </w:rPr>
  </w:style>
  <w:style w:type="character" w:customStyle="1" w:styleId="tw4winTerm">
    <w:name w:val="tw4winTerm"/>
    <w:rsid w:val="004124F6"/>
    <w:rPr>
      <w:color w:val="0000FF"/>
    </w:rPr>
  </w:style>
  <w:style w:type="paragraph" w:customStyle="1" w:styleId="S3">
    <w:name w:val="S3"/>
    <w:basedOn w:val="Normal"/>
    <w:next w:val="Normal"/>
    <w:rsid w:val="004124F6"/>
    <w:pPr>
      <w:spacing w:before="120" w:after="120"/>
      <w:jc w:val="center"/>
    </w:pPr>
    <w:rPr>
      <w:b/>
      <w:szCs w:val="20"/>
      <w:u w:val="single"/>
      <w:lang w:val="en-GB" w:eastAsia="ko-KR"/>
    </w:rPr>
  </w:style>
  <w:style w:type="paragraph" w:customStyle="1" w:styleId="S4">
    <w:name w:val="S4"/>
    <w:basedOn w:val="Normal"/>
    <w:next w:val="Normal"/>
    <w:rsid w:val="004124F6"/>
    <w:pPr>
      <w:spacing w:before="120" w:after="120"/>
      <w:jc w:val="center"/>
    </w:pPr>
    <w:rPr>
      <w:b/>
      <w:szCs w:val="20"/>
      <w:u w:val="single"/>
      <w:lang w:val="en-GB" w:eastAsia="ko-KR"/>
    </w:rPr>
  </w:style>
  <w:style w:type="paragraph" w:customStyle="1" w:styleId="S9">
    <w:name w:val="S9"/>
    <w:basedOn w:val="Normal"/>
    <w:next w:val="Normal"/>
    <w:rsid w:val="004124F6"/>
    <w:pPr>
      <w:keepNext/>
      <w:spacing w:before="120" w:after="360"/>
      <w:jc w:val="center"/>
    </w:pPr>
    <w:rPr>
      <w:b/>
      <w:sz w:val="32"/>
      <w:szCs w:val="20"/>
      <w:lang w:val="en-GB" w:eastAsia="ko-KR"/>
    </w:rPr>
  </w:style>
  <w:style w:type="paragraph" w:customStyle="1" w:styleId="S2">
    <w:name w:val="S2"/>
    <w:basedOn w:val="Normal"/>
    <w:next w:val="Normal"/>
    <w:rsid w:val="004124F6"/>
    <w:pPr>
      <w:spacing w:before="120" w:after="120"/>
      <w:jc w:val="center"/>
    </w:pPr>
    <w:rPr>
      <w:b/>
      <w:szCs w:val="20"/>
      <w:u w:val="single"/>
      <w:lang w:val="en-GB" w:eastAsia="ko-KR"/>
    </w:rPr>
  </w:style>
  <w:style w:type="paragraph" w:customStyle="1" w:styleId="S1">
    <w:name w:val="S1"/>
    <w:basedOn w:val="Normal"/>
    <w:next w:val="Normal"/>
    <w:rsid w:val="004124F6"/>
    <w:pPr>
      <w:spacing w:before="120" w:after="120"/>
      <w:jc w:val="center"/>
    </w:pPr>
    <w:rPr>
      <w:b/>
      <w:szCs w:val="20"/>
      <w:u w:val="single"/>
      <w:lang w:val="en-GB" w:eastAsia="ko-KR"/>
    </w:rPr>
  </w:style>
  <w:style w:type="paragraph" w:customStyle="1" w:styleId="S5">
    <w:name w:val="S5"/>
    <w:basedOn w:val="Normal"/>
    <w:next w:val="Normal"/>
    <w:rsid w:val="004124F6"/>
    <w:pPr>
      <w:spacing w:before="120" w:after="120"/>
      <w:jc w:val="center"/>
    </w:pPr>
    <w:rPr>
      <w:b/>
      <w:szCs w:val="20"/>
      <w:u w:val="single"/>
      <w:lang w:val="en-GB" w:eastAsia="ko-KR"/>
    </w:rPr>
  </w:style>
  <w:style w:type="paragraph" w:customStyle="1" w:styleId="S6">
    <w:name w:val="S6"/>
    <w:basedOn w:val="Normal"/>
    <w:rsid w:val="004124F6"/>
    <w:pPr>
      <w:spacing w:before="120" w:after="120"/>
      <w:jc w:val="center"/>
    </w:pPr>
    <w:rPr>
      <w:b/>
      <w:sz w:val="40"/>
      <w:szCs w:val="20"/>
      <w:lang w:val="en-GB" w:eastAsia="ko-KR"/>
    </w:rPr>
  </w:style>
  <w:style w:type="paragraph" w:customStyle="1" w:styleId="S8">
    <w:name w:val="S8"/>
    <w:basedOn w:val="Normal"/>
    <w:next w:val="S9"/>
    <w:rsid w:val="004124F6"/>
    <w:pPr>
      <w:keepNext/>
      <w:pageBreakBefore/>
      <w:spacing w:before="120" w:after="360"/>
      <w:jc w:val="center"/>
    </w:pPr>
    <w:rPr>
      <w:b/>
      <w:sz w:val="36"/>
      <w:szCs w:val="20"/>
      <w:lang w:val="en-GB" w:eastAsia="ko-KR"/>
    </w:rPr>
  </w:style>
  <w:style w:type="paragraph" w:customStyle="1" w:styleId="S10">
    <w:name w:val="S10"/>
    <w:basedOn w:val="Normal"/>
    <w:next w:val="Heading1"/>
    <w:rsid w:val="004124F6"/>
    <w:pPr>
      <w:keepNext/>
      <w:spacing w:before="120" w:after="360"/>
      <w:jc w:val="center"/>
    </w:pPr>
    <w:rPr>
      <w:b/>
      <w:smallCaps/>
      <w:sz w:val="28"/>
      <w:szCs w:val="20"/>
      <w:lang w:val="en-GB" w:eastAsia="ko-KR"/>
    </w:rPr>
  </w:style>
  <w:style w:type="paragraph" w:customStyle="1" w:styleId="S7">
    <w:name w:val="S7"/>
    <w:basedOn w:val="Normal"/>
    <w:next w:val="Normal"/>
    <w:rsid w:val="004124F6"/>
    <w:pPr>
      <w:spacing w:before="120" w:after="120"/>
      <w:jc w:val="center"/>
    </w:pPr>
    <w:rPr>
      <w:b/>
      <w:szCs w:val="20"/>
      <w:lang w:val="en-GB" w:eastAsia="ko-KR"/>
    </w:rPr>
  </w:style>
  <w:style w:type="character" w:customStyle="1" w:styleId="Initial">
    <w:name w:val="Initial"/>
    <w:basedOn w:val="DefaultParagraphFont"/>
    <w:rsid w:val="004124F6"/>
    <w:rPr>
      <w:rFonts w:ascii="CG Times" w:hAnsi="CG Times" w:cs="Times New Roman"/>
      <w:sz w:val="24"/>
      <w:lang w:val="en-US" w:eastAsia="x-none"/>
    </w:rPr>
  </w:style>
  <w:style w:type="paragraph" w:customStyle="1" w:styleId="parttitle">
    <w:name w:val="parttitle"/>
    <w:basedOn w:val="Normal"/>
    <w:rsid w:val="004124F6"/>
    <w:pPr>
      <w:spacing w:before="100" w:beforeAutospacing="1" w:after="100" w:afterAutospacing="1"/>
    </w:pPr>
    <w:rPr>
      <w:lang w:val="en-GB" w:eastAsia="en-GB"/>
    </w:rPr>
  </w:style>
  <w:style w:type="paragraph" w:customStyle="1" w:styleId="chaptertitle">
    <w:name w:val="chaptertitle"/>
    <w:basedOn w:val="Normal"/>
    <w:rsid w:val="004124F6"/>
    <w:pPr>
      <w:spacing w:before="100" w:beforeAutospacing="1" w:after="100" w:afterAutospacing="1"/>
    </w:pPr>
    <w:rPr>
      <w:lang w:val="en-GB" w:eastAsia="en-GB"/>
    </w:rPr>
  </w:style>
  <w:style w:type="numbering" w:styleId="1ai">
    <w:name w:val="Outline List 1"/>
    <w:basedOn w:val="NoList"/>
    <w:rsid w:val="004124F6"/>
    <w:pPr>
      <w:numPr>
        <w:numId w:val="14"/>
      </w:numPr>
    </w:pPr>
  </w:style>
  <w:style w:type="numbering" w:styleId="ArticleSection">
    <w:name w:val="Outline List 3"/>
    <w:basedOn w:val="NoList"/>
    <w:rsid w:val="004124F6"/>
  </w:style>
  <w:style w:type="numbering" w:styleId="111111">
    <w:name w:val="Outline List 2"/>
    <w:basedOn w:val="NoList"/>
    <w:rsid w:val="004124F6"/>
  </w:style>
  <w:style w:type="numbering" w:customStyle="1" w:styleId="NoList2">
    <w:name w:val="No List2"/>
    <w:next w:val="NoList"/>
    <w:uiPriority w:val="99"/>
    <w:semiHidden/>
    <w:unhideWhenUsed/>
    <w:rsid w:val="004124F6"/>
  </w:style>
  <w:style w:type="paragraph" w:customStyle="1" w:styleId="Normal1">
    <w:name w:val="Normal1"/>
    <w:basedOn w:val="Normal"/>
    <w:rsid w:val="004124F6"/>
    <w:pPr>
      <w:spacing w:before="100" w:beforeAutospacing="1" w:after="100" w:afterAutospacing="1"/>
    </w:pPr>
    <w:rPr>
      <w:lang w:val="en-GB" w:eastAsia="en-GB"/>
    </w:rPr>
  </w:style>
  <w:style w:type="numbering" w:customStyle="1" w:styleId="NoList12">
    <w:name w:val="No List12"/>
    <w:next w:val="NoList"/>
    <w:uiPriority w:val="99"/>
    <w:semiHidden/>
    <w:unhideWhenUsed/>
    <w:rsid w:val="004124F6"/>
  </w:style>
  <w:style w:type="numbering" w:customStyle="1" w:styleId="NoList112">
    <w:name w:val="No List112"/>
    <w:next w:val="NoList"/>
    <w:semiHidden/>
    <w:rsid w:val="004124F6"/>
  </w:style>
  <w:style w:type="table" w:customStyle="1" w:styleId="TableGrid20">
    <w:name w:val="Table Grid2"/>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1">
    <w:name w:val="Table 3D effects 11"/>
    <w:basedOn w:val="TableNormal"/>
    <w:next w:val="Table3Deffects1"/>
    <w:rsid w:val="004124F6"/>
    <w:pPr>
      <w:spacing w:before="120" w:after="120" w:line="240" w:lineRule="auto"/>
      <w:jc w:val="both"/>
    </w:pPr>
    <w:rPr>
      <w:rFonts w:ascii="Times New Roman" w:eastAsia="Times New Roman" w:hAnsi="Times New Roman" w:cs="Times New Roman"/>
      <w:sz w:val="20"/>
      <w:szCs w:val="20"/>
      <w:lang w:eastAsia="en-GB"/>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cPr>
      <w:shd w:val="solid" w:color="C0C0C0" w:fill="FFFFFF"/>
    </w:tc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StyleColBandSize w:val="1"/>
    </w:tbl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rsid w:val="004124F6"/>
    <w:pPr>
      <w:spacing w:before="120" w:after="120" w:line="240" w:lineRule="auto"/>
      <w:jc w:val="both"/>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rsid w:val="004124F6"/>
    <w:pPr>
      <w:spacing w:before="120" w:after="120" w:line="240" w:lineRule="auto"/>
      <w:jc w:val="both"/>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rsid w:val="004124F6"/>
    <w:pPr>
      <w:spacing w:before="120" w:after="120" w:line="240" w:lineRule="auto"/>
      <w:jc w:val="both"/>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TableColumns51">
    <w:name w:val="Table Columns 51"/>
    <w:basedOn w:val="TableNormal"/>
    <w:next w:val="TableColumns5"/>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TableContemporary1">
    <w:name w:val="Table Contemporary1"/>
    <w:basedOn w:val="TableNormal"/>
    <w:next w:val="TableContemporary"/>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rsid w:val="004124F6"/>
    <w:pPr>
      <w:spacing w:before="120" w:after="120" w:line="240" w:lineRule="auto"/>
      <w:jc w:val="both"/>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rFonts w:cs="Times New Roman"/>
        <w:i/>
        <w:iCs/>
      </w:rPr>
      <w:tblPr/>
      <w:tcPr>
        <w:tcBorders>
          <w:tl2br w:val="none" w:sz="0" w:space="0" w:color="auto"/>
          <w:tr2bl w:val="none" w:sz="0" w:space="0" w:color="auto"/>
        </w:tcBorders>
      </w:tcPr>
    </w:tblStylePr>
  </w:style>
  <w:style w:type="table" w:customStyle="1" w:styleId="TableGrid21">
    <w:name w:val="Table Grid 21"/>
    <w:basedOn w:val="TableNormal"/>
    <w:next w:val="TableGrid2"/>
    <w:rsid w:val="004124F6"/>
    <w:pPr>
      <w:spacing w:before="120" w:after="120" w:line="240" w:lineRule="auto"/>
      <w:jc w:val="both"/>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TableGrid31">
    <w:name w:val="Table Grid 31"/>
    <w:basedOn w:val="TableNormal"/>
    <w:next w:val="TableGrid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Col">
      <w:rPr>
        <w:rFonts w:cs="Times New Roman"/>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61">
    <w:name w:val="Table Grid 61"/>
    <w:basedOn w:val="TableNormal"/>
    <w:next w:val="TableGrid6"/>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71">
    <w:name w:val="Table Grid 71"/>
    <w:basedOn w:val="TableNormal"/>
    <w:next w:val="TableGrid7"/>
    <w:rsid w:val="004124F6"/>
    <w:pPr>
      <w:spacing w:before="120" w:after="120" w:line="240" w:lineRule="auto"/>
      <w:jc w:val="both"/>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81">
    <w:name w:val="Table Grid 81"/>
    <w:basedOn w:val="TableNormal"/>
    <w:next w:val="TableGrid8"/>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21">
    <w:name w:val="Table List 21"/>
    <w:basedOn w:val="TableNormal"/>
    <w:next w:val="TableList2"/>
    <w:rsid w:val="004124F6"/>
    <w:pPr>
      <w:spacing w:before="120" w:after="120" w:line="240" w:lineRule="auto"/>
      <w:jc w:val="both"/>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TableList61">
    <w:name w:val="Table List 61"/>
    <w:basedOn w:val="TableNormal"/>
    <w:next w:val="TableList6"/>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rsid w:val="004124F6"/>
    <w:pPr>
      <w:spacing w:before="120" w:after="120" w:line="240" w:lineRule="auto"/>
      <w:jc w:val="both"/>
    </w:pPr>
    <w:rPr>
      <w:rFonts w:ascii="Times New Roman" w:eastAsia="Times New Roman" w:hAnsi="Times New Roman" w:cs="Times New Roman"/>
      <w:sz w:val="20"/>
      <w:szCs w:val="20"/>
      <w:lang w:eastAsia="en-GB"/>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Theme1">
    <w:name w:val="Table Theme1"/>
    <w:basedOn w:val="TableNormal"/>
    <w:next w:val="TableTheme"/>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1ai1">
    <w:name w:val="1 / a / i1"/>
    <w:basedOn w:val="NoList"/>
    <w:next w:val="1ai"/>
    <w:rsid w:val="004124F6"/>
  </w:style>
  <w:style w:type="numbering" w:customStyle="1" w:styleId="ArticleSection1">
    <w:name w:val="Article / Section1"/>
    <w:basedOn w:val="NoList"/>
    <w:next w:val="ArticleSection"/>
    <w:rsid w:val="004124F6"/>
    <w:pPr>
      <w:numPr>
        <w:numId w:val="10"/>
      </w:numPr>
    </w:pPr>
  </w:style>
  <w:style w:type="numbering" w:customStyle="1" w:styleId="1111111">
    <w:name w:val="1 / 1.1 / 1.1.11"/>
    <w:basedOn w:val="NoList"/>
    <w:next w:val="111111"/>
    <w:rsid w:val="004124F6"/>
  </w:style>
  <w:style w:type="paragraph" w:customStyle="1" w:styleId="LegalNumPar">
    <w:name w:val="LegalNumPar"/>
    <w:basedOn w:val="Normal"/>
    <w:rsid w:val="004124F6"/>
    <w:pPr>
      <w:numPr>
        <w:numId w:val="26"/>
      </w:numPr>
      <w:spacing w:before="120" w:after="120" w:line="360" w:lineRule="auto"/>
      <w:jc w:val="both"/>
    </w:pPr>
    <w:rPr>
      <w:rFonts w:eastAsiaTheme="minorHAnsi"/>
      <w:szCs w:val="22"/>
      <w:lang w:val="en-GB"/>
    </w:rPr>
  </w:style>
  <w:style w:type="paragraph" w:customStyle="1" w:styleId="LegalNumPar2">
    <w:name w:val="LegalNumPar2"/>
    <w:basedOn w:val="Normal"/>
    <w:rsid w:val="004124F6"/>
    <w:pPr>
      <w:numPr>
        <w:ilvl w:val="1"/>
        <w:numId w:val="26"/>
      </w:numPr>
      <w:spacing w:before="120" w:after="120" w:line="360" w:lineRule="auto"/>
      <w:jc w:val="both"/>
    </w:pPr>
    <w:rPr>
      <w:rFonts w:eastAsiaTheme="minorHAnsi"/>
      <w:szCs w:val="22"/>
      <w:lang w:val="en-GB"/>
    </w:rPr>
  </w:style>
  <w:style w:type="paragraph" w:customStyle="1" w:styleId="LegalNumPar3">
    <w:name w:val="LegalNumPar3"/>
    <w:basedOn w:val="Normal"/>
    <w:rsid w:val="004124F6"/>
    <w:pPr>
      <w:numPr>
        <w:ilvl w:val="2"/>
        <w:numId w:val="26"/>
      </w:numPr>
      <w:spacing w:before="120" w:after="120" w:line="360" w:lineRule="auto"/>
      <w:jc w:val="both"/>
    </w:pPr>
    <w:rPr>
      <w:rFonts w:eastAsiaTheme="minorHAnsi"/>
      <w:szCs w:val="22"/>
      <w:lang w:val="en-GB"/>
    </w:rPr>
  </w:style>
  <w:style w:type="paragraph" w:customStyle="1" w:styleId="pj">
    <w:name w:val="p.j."/>
    <w:basedOn w:val="Normal"/>
    <w:link w:val="pjChar"/>
    <w:rsid w:val="004124F6"/>
    <w:pPr>
      <w:spacing w:before="1200" w:after="120"/>
      <w:ind w:left="1440" w:hanging="1440"/>
    </w:pPr>
    <w:rPr>
      <w:rFonts w:eastAsiaTheme="minorHAnsi"/>
      <w:szCs w:val="22"/>
      <w:lang w:val="en-GB"/>
    </w:rPr>
  </w:style>
  <w:style w:type="character" w:customStyle="1" w:styleId="pjChar">
    <w:name w:val="p.j. Char"/>
    <w:basedOn w:val="TechnicalBlockChar"/>
    <w:link w:val="pj"/>
    <w:rsid w:val="004124F6"/>
    <w:rPr>
      <w:rFonts w:ascii="Times New Roman" w:hAnsi="Times New Roman" w:cs="Times New Roman"/>
      <w:sz w:val="24"/>
      <w:lang w:val="en-GB"/>
    </w:rPr>
  </w:style>
  <w:style w:type="paragraph" w:customStyle="1" w:styleId="nbbordered">
    <w:name w:val="nb bordered"/>
    <w:basedOn w:val="Normal"/>
    <w:link w:val="nbborderedChar"/>
    <w:rsid w:val="004124F6"/>
    <w:pPr>
      <w:pBdr>
        <w:top w:val="single" w:sz="4" w:space="1" w:color="auto"/>
        <w:left w:val="single" w:sz="4" w:space="4" w:color="auto"/>
        <w:bottom w:val="single" w:sz="4" w:space="1" w:color="auto"/>
        <w:right w:val="single" w:sz="4" w:space="4" w:color="auto"/>
        <w:between w:val="single" w:sz="4" w:space="0" w:color="auto"/>
      </w:pBdr>
      <w:spacing w:before="120" w:after="160"/>
      <w:ind w:left="480" w:hanging="480"/>
      <w:jc w:val="both"/>
    </w:pPr>
    <w:rPr>
      <w:rFonts w:eastAsiaTheme="minorHAnsi"/>
      <w:b/>
      <w:szCs w:val="22"/>
      <w:lang w:val="en-GB"/>
    </w:rPr>
  </w:style>
  <w:style w:type="character" w:customStyle="1" w:styleId="nbborderedChar">
    <w:name w:val="nb bordered Char"/>
    <w:basedOn w:val="TechnicalBlockChar"/>
    <w:link w:val="nbbordered"/>
    <w:rsid w:val="004124F6"/>
    <w:rPr>
      <w:rFonts w:ascii="Times New Roman" w:hAnsi="Times New Roman" w:cs="Times New Roman"/>
      <w:b/>
      <w:sz w:val="24"/>
      <w:lang w:val="en-GB"/>
    </w:rPr>
  </w:style>
  <w:style w:type="character" w:customStyle="1" w:styleId="HeaderCouncilChar">
    <w:name w:val="Header Council Char"/>
    <w:basedOn w:val="DefaultParagraphFont"/>
    <w:rsid w:val="004124F6"/>
    <w:rPr>
      <w:rFonts w:ascii="Times New Roman" w:hAnsi="Times New Roman" w:cs="Times New Roman"/>
      <w:sz w:val="2"/>
      <w:lang w:val="en-GB"/>
    </w:rPr>
  </w:style>
  <w:style w:type="character" w:customStyle="1" w:styleId="FooterCouncilChar">
    <w:name w:val="Footer Council Char"/>
    <w:basedOn w:val="DefaultParagraphFont"/>
    <w:rsid w:val="004124F6"/>
    <w:rPr>
      <w:rFonts w:ascii="Times New Roman" w:hAnsi="Times New Roman" w:cs="Times New Roman"/>
      <w:sz w:val="2"/>
      <w:lang w:val="en-GB"/>
    </w:rPr>
  </w:style>
  <w:style w:type="paragraph" w:customStyle="1" w:styleId="Dat">
    <w:name w:val="Dat"/>
    <w:basedOn w:val="Normal"/>
    <w:rsid w:val="004124F6"/>
    <w:pPr>
      <w:spacing w:before="360" w:line="360" w:lineRule="auto"/>
      <w:jc w:val="center"/>
    </w:pPr>
    <w:rPr>
      <w:rFonts w:eastAsiaTheme="minorHAnsi"/>
      <w:b/>
      <w:szCs w:val="22"/>
      <w:lang w:val="en-GB"/>
    </w:rPr>
  </w:style>
  <w:style w:type="paragraph" w:customStyle="1" w:styleId="F">
    <w:name w:val="F]"/>
    <w:basedOn w:val="Normal"/>
    <w:rsid w:val="004124F6"/>
    <w:pPr>
      <w:keepNext/>
      <w:spacing w:before="120" w:line="360" w:lineRule="auto"/>
    </w:pPr>
    <w:rPr>
      <w:rFonts w:eastAsiaTheme="minorHAnsi"/>
      <w:szCs w:val="22"/>
      <w:lang w:val="en-GB"/>
    </w:rPr>
  </w:style>
  <w:style w:type="numbering" w:customStyle="1" w:styleId="NoList1111">
    <w:name w:val="No List1111"/>
    <w:next w:val="NoList"/>
    <w:semiHidden/>
    <w:rsid w:val="004124F6"/>
  </w:style>
  <w:style w:type="table" w:customStyle="1" w:styleId="TableGrid110">
    <w:name w:val="Table Grid11"/>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124F6"/>
  </w:style>
  <w:style w:type="numbering" w:customStyle="1" w:styleId="NoList13">
    <w:name w:val="No List13"/>
    <w:next w:val="NoList"/>
    <w:uiPriority w:val="99"/>
    <w:semiHidden/>
    <w:unhideWhenUsed/>
    <w:rsid w:val="004124F6"/>
  </w:style>
  <w:style w:type="numbering" w:customStyle="1" w:styleId="NoList113">
    <w:name w:val="No List113"/>
    <w:next w:val="NoList"/>
    <w:semiHidden/>
    <w:rsid w:val="004124F6"/>
  </w:style>
  <w:style w:type="table" w:customStyle="1" w:styleId="TableGrid30">
    <w:name w:val="Table Grid3"/>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12">
    <w:name w:val="Table 3D effects 12"/>
    <w:basedOn w:val="TableNormal"/>
    <w:next w:val="Table3Deffects1"/>
    <w:rsid w:val="004124F6"/>
    <w:pPr>
      <w:spacing w:before="120" w:after="120" w:line="240" w:lineRule="auto"/>
      <w:jc w:val="both"/>
    </w:pPr>
    <w:rPr>
      <w:rFonts w:ascii="Times New Roman" w:eastAsia="Times New Roman" w:hAnsi="Times New Roman" w:cs="Times New Roman"/>
      <w:sz w:val="20"/>
      <w:szCs w:val="20"/>
      <w:lang w:eastAsia="en-GB"/>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2">
    <w:name w:val="Table 3D effects 22"/>
    <w:basedOn w:val="TableNormal"/>
    <w:next w:val="Table3Deffects2"/>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cPr>
      <w:shd w:val="solid" w:color="C0C0C0" w:fill="FFFFFF"/>
    </w:tc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3Deffects32">
    <w:name w:val="Table 3D effects 32"/>
    <w:basedOn w:val="TableNormal"/>
    <w:next w:val="Table3Deffects3"/>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StyleColBandSize w:val="1"/>
    </w:tbl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4124F6"/>
    <w:pPr>
      <w:spacing w:before="120" w:after="120" w:line="240" w:lineRule="auto"/>
      <w:jc w:val="both"/>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TableColorful12">
    <w:name w:val="Table Colorful 12"/>
    <w:basedOn w:val="TableNormal"/>
    <w:next w:val="TableColorful1"/>
    <w:rsid w:val="004124F6"/>
    <w:pPr>
      <w:spacing w:before="120" w:after="120" w:line="240" w:lineRule="auto"/>
      <w:jc w:val="both"/>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4124F6"/>
    <w:pPr>
      <w:spacing w:before="120" w:after="120" w:line="240" w:lineRule="auto"/>
      <w:jc w:val="both"/>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4124F6"/>
    <w:pPr>
      <w:spacing w:before="120" w:after="120" w:line="240" w:lineRule="auto"/>
      <w:jc w:val="both"/>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TableColumns52">
    <w:name w:val="Table Columns 52"/>
    <w:basedOn w:val="TableNormal"/>
    <w:next w:val="TableColumns5"/>
    <w:rsid w:val="004124F6"/>
    <w:pPr>
      <w:spacing w:before="120" w:after="120" w:line="240" w:lineRule="auto"/>
      <w:jc w:val="both"/>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TableContemporary2">
    <w:name w:val="Table Contemporary2"/>
    <w:basedOn w:val="TableNormal"/>
    <w:next w:val="TableContemporary"/>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rsid w:val="004124F6"/>
    <w:pPr>
      <w:spacing w:before="120" w:after="120" w:line="240" w:lineRule="auto"/>
      <w:jc w:val="both"/>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2">
    <w:name w:val="Table Grid 12"/>
    <w:basedOn w:val="TableNormal"/>
    <w:next w:val="TableGrid10"/>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Col">
      <w:rPr>
        <w:rFonts w:cs="Times New Roman"/>
        <w:i/>
        <w:iCs/>
      </w:rPr>
      <w:tblPr/>
      <w:tcPr>
        <w:tcBorders>
          <w:tl2br w:val="none" w:sz="0" w:space="0" w:color="auto"/>
          <w:tr2bl w:val="none" w:sz="0" w:space="0" w:color="auto"/>
        </w:tcBorders>
      </w:tcPr>
    </w:tblStylePr>
  </w:style>
  <w:style w:type="table" w:customStyle="1" w:styleId="TableGrid22">
    <w:name w:val="Table Grid 22"/>
    <w:basedOn w:val="TableNormal"/>
    <w:next w:val="TableGrid2"/>
    <w:rsid w:val="004124F6"/>
    <w:pPr>
      <w:spacing w:before="120" w:after="120" w:line="240" w:lineRule="auto"/>
      <w:jc w:val="both"/>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TableGrid32">
    <w:name w:val="Table Grid 32"/>
    <w:basedOn w:val="TableNormal"/>
    <w:next w:val="TableGrid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Col">
      <w:rPr>
        <w:rFonts w:cs="Times New Roman"/>
        <w:b/>
        <w:bCs/>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Grid52">
    <w:name w:val="Table Grid 52"/>
    <w:basedOn w:val="TableNormal"/>
    <w:next w:val="TableGrid5"/>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62">
    <w:name w:val="Table Grid 62"/>
    <w:basedOn w:val="TableNormal"/>
    <w:next w:val="TableGrid6"/>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72">
    <w:name w:val="Table Grid 72"/>
    <w:basedOn w:val="TableNormal"/>
    <w:next w:val="TableGrid7"/>
    <w:rsid w:val="004124F6"/>
    <w:pPr>
      <w:spacing w:before="120" w:after="120" w:line="240" w:lineRule="auto"/>
      <w:jc w:val="both"/>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82">
    <w:name w:val="Table Grid 82"/>
    <w:basedOn w:val="TableNormal"/>
    <w:next w:val="TableGrid8"/>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4124F6"/>
    <w:pPr>
      <w:spacing w:before="120" w:after="120" w:line="240" w:lineRule="auto"/>
      <w:jc w:val="both"/>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2">
    <w:name w:val="Table List 52"/>
    <w:basedOn w:val="TableNormal"/>
    <w:next w:val="TableList5"/>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TableList62">
    <w:name w:val="Table List 62"/>
    <w:basedOn w:val="TableNormal"/>
    <w:next w:val="TableList6"/>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TableList72">
    <w:name w:val="Table List 72"/>
    <w:basedOn w:val="TableNormal"/>
    <w:next w:val="TableList7"/>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TableSimple12">
    <w:name w:val="Table Simple 12"/>
    <w:basedOn w:val="TableNormal"/>
    <w:next w:val="TableSimple1"/>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TableSimple22">
    <w:name w:val="Table Simple 22"/>
    <w:basedOn w:val="TableNormal"/>
    <w:next w:val="TableSimple2"/>
    <w:rsid w:val="004124F6"/>
    <w:pPr>
      <w:spacing w:before="120" w:after="120" w:line="240" w:lineRule="auto"/>
      <w:jc w:val="both"/>
    </w:pPr>
    <w:rPr>
      <w:rFonts w:ascii="Times New Roman" w:eastAsia="Times New Roman" w:hAnsi="Times New Roman" w:cs="Times New Roman"/>
      <w:sz w:val="20"/>
      <w:szCs w:val="20"/>
      <w:lang w:eastAsia="en-GB"/>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TableSubtle12">
    <w:name w:val="Table Subtle 12"/>
    <w:basedOn w:val="TableNormal"/>
    <w:next w:val="TableSubtle1"/>
    <w:rsid w:val="004124F6"/>
    <w:pPr>
      <w:spacing w:before="120" w:after="120" w:line="240" w:lineRule="auto"/>
      <w:jc w:val="both"/>
    </w:pPr>
    <w:rPr>
      <w:rFonts w:ascii="Times New Roman" w:eastAsia="Times New Roman" w:hAnsi="Times New Roman" w:cs="Times New Roman"/>
      <w:sz w:val="20"/>
      <w:szCs w:val="20"/>
      <w:lang w:eastAsia="en-GB"/>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Subtle22">
    <w:name w:val="Table Subtle 22"/>
    <w:basedOn w:val="TableNormal"/>
    <w:next w:val="TableSubtle2"/>
    <w:rsid w:val="004124F6"/>
    <w:pPr>
      <w:spacing w:before="120" w:after="120" w:line="240" w:lineRule="auto"/>
      <w:jc w:val="both"/>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swCell">
      <w:rPr>
        <w:rFonts w:cs="Times New Roman"/>
        <w:b/>
        <w:bCs/>
      </w:rPr>
      <w:tblPr/>
      <w:tcPr>
        <w:tcBorders>
          <w:tl2br w:val="none" w:sz="0" w:space="0" w:color="auto"/>
          <w:tr2bl w:val="none" w:sz="0" w:space="0" w:color="auto"/>
        </w:tcBorders>
      </w:tcPr>
    </w:tblStylePr>
  </w:style>
  <w:style w:type="table" w:customStyle="1" w:styleId="TableTheme2">
    <w:name w:val="Table Theme2"/>
    <w:basedOn w:val="TableNormal"/>
    <w:next w:val="TableTheme"/>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4124F6"/>
    <w:pPr>
      <w:spacing w:before="120" w:after="120" w:line="240" w:lineRule="auto"/>
      <w:jc w:val="both"/>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1ai2">
    <w:name w:val="1 / a / i2"/>
    <w:basedOn w:val="NoList"/>
    <w:next w:val="1ai"/>
    <w:rsid w:val="004124F6"/>
    <w:pPr>
      <w:numPr>
        <w:numId w:val="13"/>
      </w:numPr>
    </w:pPr>
  </w:style>
  <w:style w:type="numbering" w:customStyle="1" w:styleId="ArticleSection2">
    <w:name w:val="Article / Section2"/>
    <w:basedOn w:val="NoList"/>
    <w:next w:val="ArticleSection"/>
    <w:rsid w:val="004124F6"/>
    <w:pPr>
      <w:numPr>
        <w:numId w:val="11"/>
      </w:numPr>
    </w:pPr>
  </w:style>
  <w:style w:type="numbering" w:customStyle="1" w:styleId="1111112">
    <w:name w:val="1 / 1.1 / 1.1.12"/>
    <w:basedOn w:val="NoList"/>
    <w:next w:val="111111"/>
    <w:rsid w:val="004124F6"/>
    <w:pPr>
      <w:numPr>
        <w:numId w:val="12"/>
      </w:numPr>
    </w:pPr>
  </w:style>
  <w:style w:type="numbering" w:customStyle="1" w:styleId="NoList1112">
    <w:name w:val="No List1112"/>
    <w:next w:val="NoList"/>
    <w:semiHidden/>
    <w:rsid w:val="004124F6"/>
  </w:style>
  <w:style w:type="table" w:customStyle="1" w:styleId="TableGrid120">
    <w:name w:val="Table Grid12"/>
    <w:basedOn w:val="TableNormal"/>
    <w:next w:val="TableGrid"/>
    <w:rsid w:val="004124F6"/>
    <w:pPr>
      <w:spacing w:before="120" w:after="12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Sensitivity">
    <w:name w:val="Header Sensitivity"/>
    <w:basedOn w:val="Normal"/>
    <w:rsid w:val="004124F6"/>
    <w:pPr>
      <w:pBdr>
        <w:top w:val="single" w:sz="4" w:space="1" w:color="auto"/>
        <w:left w:val="single" w:sz="4" w:space="4" w:color="auto"/>
        <w:bottom w:val="single" w:sz="4" w:space="1" w:color="auto"/>
        <w:right w:val="single" w:sz="4" w:space="4" w:color="auto"/>
      </w:pBdr>
      <w:spacing w:after="120"/>
      <w:ind w:left="113" w:right="113"/>
      <w:jc w:val="center"/>
    </w:pPr>
    <w:rPr>
      <w:rFonts w:eastAsiaTheme="minorHAnsi"/>
      <w:b/>
      <w:sz w:val="32"/>
      <w:szCs w:val="22"/>
      <w:lang w:val="en-GB"/>
    </w:rPr>
  </w:style>
  <w:style w:type="paragraph" w:customStyle="1" w:styleId="HeaderSensitivityRight">
    <w:name w:val="Header Sensitivity Right"/>
    <w:basedOn w:val="Normal"/>
    <w:rsid w:val="004124F6"/>
    <w:pPr>
      <w:spacing w:after="120"/>
      <w:jc w:val="right"/>
    </w:pPr>
    <w:rPr>
      <w:rFonts w:eastAsiaTheme="minorHAnsi"/>
      <w:sz w:val="28"/>
      <w:szCs w:val="22"/>
      <w:lang w:val="en-GB"/>
    </w:rPr>
  </w:style>
  <w:style w:type="paragraph" w:customStyle="1" w:styleId="FooterSensitivity">
    <w:name w:val="Footer Sensitivity"/>
    <w:basedOn w:val="Normal"/>
    <w:rsid w:val="004124F6"/>
    <w:pPr>
      <w:pBdr>
        <w:top w:val="single" w:sz="4" w:space="1" w:color="auto"/>
        <w:left w:val="single" w:sz="4" w:space="4" w:color="auto"/>
        <w:bottom w:val="single" w:sz="4" w:space="1" w:color="auto"/>
        <w:right w:val="single" w:sz="4" w:space="4" w:color="auto"/>
      </w:pBdr>
      <w:spacing w:before="360"/>
      <w:ind w:left="113" w:right="113"/>
      <w:jc w:val="center"/>
    </w:pPr>
    <w:rPr>
      <w:rFonts w:eastAsiaTheme="minorHAnsi"/>
      <w:b/>
      <w:sz w:val="32"/>
      <w:szCs w:val="22"/>
      <w:lang w:val="en-GB"/>
    </w:rPr>
  </w:style>
  <w:style w:type="character" w:customStyle="1" w:styleId="Marker2">
    <w:name w:val="Marker2"/>
    <w:basedOn w:val="DefaultParagraphFont"/>
    <w:rsid w:val="004124F6"/>
    <w:rPr>
      <w:color w:val="FF0000"/>
      <w:shd w:val="clear" w:color="auto" w:fill="auto"/>
    </w:rPr>
  </w:style>
  <w:style w:type="paragraph" w:customStyle="1" w:styleId="Nomdelinstitution">
    <w:name w:val="Nom de l'institution"/>
    <w:basedOn w:val="Normal"/>
    <w:next w:val="Emission"/>
    <w:rsid w:val="004124F6"/>
    <w:rPr>
      <w:rFonts w:ascii="Arial" w:eastAsiaTheme="minorHAnsi" w:hAnsi="Arial" w:cs="Arial"/>
      <w:szCs w:val="22"/>
      <w:lang w:val="en-GB"/>
    </w:rPr>
  </w:style>
  <w:style w:type="paragraph" w:customStyle="1" w:styleId="Emission">
    <w:name w:val="Emission"/>
    <w:basedOn w:val="Normal"/>
    <w:next w:val="Rfrenceinstitutionnelle"/>
    <w:rsid w:val="004124F6"/>
    <w:pPr>
      <w:ind w:left="5103"/>
    </w:pPr>
    <w:rPr>
      <w:rFonts w:eastAsiaTheme="minorHAnsi"/>
      <w:szCs w:val="22"/>
      <w:lang w:val="en-GB"/>
    </w:rPr>
  </w:style>
  <w:style w:type="paragraph" w:customStyle="1" w:styleId="Rfrenceinstitutionnelle">
    <w:name w:val="Référence institutionnelle"/>
    <w:basedOn w:val="Normal"/>
    <w:next w:val="Confidentialit"/>
    <w:rsid w:val="004124F6"/>
    <w:pPr>
      <w:spacing w:after="240"/>
      <w:ind w:left="5103"/>
    </w:pPr>
    <w:rPr>
      <w:rFonts w:eastAsiaTheme="minorHAnsi"/>
      <w:szCs w:val="22"/>
      <w:lang w:val="en-GB"/>
    </w:rPr>
  </w:style>
  <w:style w:type="paragraph" w:customStyle="1" w:styleId="Pagedecouverture">
    <w:name w:val="Page de couverture"/>
    <w:basedOn w:val="Normal"/>
    <w:next w:val="Normal"/>
    <w:rsid w:val="004124F6"/>
    <w:pPr>
      <w:jc w:val="both"/>
    </w:pPr>
    <w:rPr>
      <w:rFonts w:eastAsiaTheme="minorHAnsi"/>
      <w:szCs w:val="22"/>
      <w:lang w:val="en-GB"/>
    </w:rPr>
  </w:style>
  <w:style w:type="paragraph" w:customStyle="1" w:styleId="Declassification">
    <w:name w:val="Declassification"/>
    <w:basedOn w:val="Normal"/>
    <w:next w:val="Normal"/>
    <w:rsid w:val="004124F6"/>
    <w:pPr>
      <w:jc w:val="both"/>
    </w:pPr>
    <w:rPr>
      <w:rFonts w:eastAsiaTheme="minorHAnsi"/>
      <w:szCs w:val="22"/>
      <w:lang w:val="en-GB"/>
    </w:rPr>
  </w:style>
  <w:style w:type="paragraph" w:customStyle="1" w:styleId="Disclaimer">
    <w:name w:val="Disclaimer"/>
    <w:basedOn w:val="Normal"/>
    <w:rsid w:val="004124F6"/>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jc w:val="both"/>
    </w:pPr>
    <w:rPr>
      <w:rFonts w:eastAsiaTheme="minorHAnsi"/>
      <w:szCs w:val="22"/>
      <w:lang w:val="en-GB"/>
    </w:rPr>
  </w:style>
  <w:style w:type="paragraph" w:customStyle="1" w:styleId="SecurityMarking">
    <w:name w:val="SecurityMarking"/>
    <w:basedOn w:val="Normal"/>
    <w:rsid w:val="004124F6"/>
    <w:pPr>
      <w:spacing w:line="276" w:lineRule="auto"/>
      <w:ind w:left="5103"/>
    </w:pPr>
    <w:rPr>
      <w:rFonts w:eastAsiaTheme="minorHAnsi"/>
      <w:sz w:val="28"/>
      <w:szCs w:val="22"/>
      <w:lang w:val="en-GB"/>
    </w:rPr>
  </w:style>
  <w:style w:type="paragraph" w:customStyle="1" w:styleId="DateMarking">
    <w:name w:val="DateMarking"/>
    <w:basedOn w:val="Normal"/>
    <w:rsid w:val="004124F6"/>
    <w:pPr>
      <w:spacing w:line="276" w:lineRule="auto"/>
      <w:ind w:left="5103"/>
    </w:pPr>
    <w:rPr>
      <w:rFonts w:eastAsiaTheme="minorHAnsi"/>
      <w:i/>
      <w:sz w:val="28"/>
      <w:szCs w:val="22"/>
      <w:lang w:val="en-GB"/>
    </w:rPr>
  </w:style>
  <w:style w:type="paragraph" w:customStyle="1" w:styleId="ReleasableTo">
    <w:name w:val="ReleasableTo"/>
    <w:basedOn w:val="Normal"/>
    <w:rsid w:val="004124F6"/>
    <w:pPr>
      <w:spacing w:line="276" w:lineRule="auto"/>
      <w:ind w:left="5103"/>
    </w:pPr>
    <w:rPr>
      <w:rFonts w:eastAsiaTheme="minorHAnsi"/>
      <w:i/>
      <w:sz w:val="28"/>
      <w:szCs w:val="22"/>
      <w:lang w:val="en-GB"/>
    </w:rPr>
  </w:style>
  <w:style w:type="paragraph" w:customStyle="1" w:styleId="Annexetitreexpos">
    <w:name w:val="Annexe titre (exposé)"/>
    <w:basedOn w:val="Normal"/>
    <w:next w:val="Normal"/>
    <w:rsid w:val="004124F6"/>
    <w:pPr>
      <w:spacing w:before="120" w:after="120"/>
      <w:jc w:val="center"/>
    </w:pPr>
    <w:rPr>
      <w:rFonts w:eastAsiaTheme="minorHAnsi"/>
      <w:b/>
      <w:szCs w:val="22"/>
      <w:u w:val="single"/>
      <w:lang w:val="en-GB"/>
    </w:rPr>
  </w:style>
  <w:style w:type="paragraph" w:customStyle="1" w:styleId="Annexetitrefichefinancire">
    <w:name w:val="Annexe titre (fiche financière)"/>
    <w:basedOn w:val="Normal"/>
    <w:next w:val="Normal"/>
    <w:rsid w:val="004124F6"/>
    <w:pPr>
      <w:spacing w:before="120" w:after="120"/>
      <w:jc w:val="center"/>
    </w:pPr>
    <w:rPr>
      <w:rFonts w:eastAsiaTheme="minorHAnsi"/>
      <w:b/>
      <w:szCs w:val="22"/>
      <w:u w:val="single"/>
      <w:lang w:val="en-GB"/>
    </w:rPr>
  </w:style>
  <w:style w:type="paragraph" w:customStyle="1" w:styleId="Avertissementtitre">
    <w:name w:val="Avertissement titre"/>
    <w:basedOn w:val="Normal"/>
    <w:next w:val="Normal"/>
    <w:rsid w:val="004124F6"/>
    <w:pPr>
      <w:keepNext/>
      <w:spacing w:before="480" w:after="120"/>
      <w:jc w:val="both"/>
    </w:pPr>
    <w:rPr>
      <w:rFonts w:eastAsiaTheme="minorHAnsi"/>
      <w:szCs w:val="22"/>
      <w:u w:val="single"/>
      <w:lang w:val="en-GB"/>
    </w:rPr>
  </w:style>
  <w:style w:type="paragraph" w:customStyle="1" w:styleId="Confidence">
    <w:name w:val="Confidence"/>
    <w:basedOn w:val="Normal"/>
    <w:next w:val="Normal"/>
    <w:rsid w:val="004124F6"/>
    <w:pPr>
      <w:spacing w:before="360" w:after="120"/>
      <w:jc w:val="center"/>
    </w:pPr>
    <w:rPr>
      <w:rFonts w:eastAsiaTheme="minorHAnsi"/>
      <w:szCs w:val="22"/>
      <w:lang w:val="en-GB"/>
    </w:rPr>
  </w:style>
  <w:style w:type="paragraph" w:customStyle="1" w:styleId="Confidentialit">
    <w:name w:val="Confidentialité"/>
    <w:basedOn w:val="Normal"/>
    <w:next w:val="TypedudocumentPagedecouverture"/>
    <w:rsid w:val="004124F6"/>
    <w:pPr>
      <w:spacing w:before="240" w:after="240"/>
      <w:ind w:left="5103"/>
    </w:pPr>
    <w:rPr>
      <w:rFonts w:eastAsiaTheme="minorHAnsi"/>
      <w:i/>
      <w:sz w:val="32"/>
      <w:szCs w:val="22"/>
      <w:lang w:val="en-GB"/>
    </w:rPr>
  </w:style>
  <w:style w:type="paragraph" w:customStyle="1" w:styleId="Corrigendum">
    <w:name w:val="Corrigendum"/>
    <w:basedOn w:val="Normal"/>
    <w:next w:val="Normal"/>
    <w:rsid w:val="004124F6"/>
    <w:pPr>
      <w:spacing w:after="240"/>
    </w:pPr>
    <w:rPr>
      <w:rFonts w:eastAsiaTheme="minorHAnsi"/>
      <w:szCs w:val="22"/>
      <w:lang w:val="en-GB"/>
    </w:rPr>
  </w:style>
  <w:style w:type="paragraph" w:customStyle="1" w:styleId="Exposdesmotifstitre">
    <w:name w:val="Exposé des motifs titre"/>
    <w:basedOn w:val="Normal"/>
    <w:next w:val="Normal"/>
    <w:rsid w:val="004124F6"/>
    <w:pPr>
      <w:spacing w:before="120" w:after="120"/>
      <w:jc w:val="center"/>
    </w:pPr>
    <w:rPr>
      <w:rFonts w:eastAsiaTheme="minorHAnsi"/>
      <w:b/>
      <w:szCs w:val="22"/>
      <w:u w:val="single"/>
      <w:lang w:val="en-GB"/>
    </w:rPr>
  </w:style>
  <w:style w:type="paragraph" w:customStyle="1" w:styleId="Rfrenceinterinstitutionnelle">
    <w:name w:val="Référence interinstitutionnelle"/>
    <w:basedOn w:val="Normal"/>
    <w:next w:val="Statut"/>
    <w:rsid w:val="004124F6"/>
    <w:pPr>
      <w:ind w:left="5103"/>
    </w:pPr>
    <w:rPr>
      <w:rFonts w:eastAsiaTheme="minorHAnsi"/>
      <w:szCs w:val="22"/>
      <w:lang w:val="en-GB"/>
    </w:rPr>
  </w:style>
  <w:style w:type="character" w:customStyle="1" w:styleId="Added">
    <w:name w:val="Added"/>
    <w:basedOn w:val="DefaultParagraphFont"/>
    <w:rsid w:val="004124F6"/>
    <w:rPr>
      <w:b/>
      <w:u w:val="single"/>
      <w:shd w:val="clear" w:color="auto" w:fill="auto"/>
    </w:rPr>
  </w:style>
  <w:style w:type="character" w:customStyle="1" w:styleId="Deleted">
    <w:name w:val="Deleted"/>
    <w:basedOn w:val="DefaultParagraphFont"/>
    <w:rsid w:val="004124F6"/>
    <w:rPr>
      <w:strike/>
      <w:dstrike w:val="0"/>
      <w:shd w:val="clear" w:color="auto" w:fill="auto"/>
    </w:rPr>
  </w:style>
  <w:style w:type="paragraph" w:customStyle="1" w:styleId="Address">
    <w:name w:val="Address"/>
    <w:basedOn w:val="Normal"/>
    <w:next w:val="Normal"/>
    <w:rsid w:val="004124F6"/>
    <w:pPr>
      <w:keepLines/>
      <w:spacing w:before="120" w:after="120" w:line="360" w:lineRule="auto"/>
      <w:ind w:left="3402"/>
    </w:pPr>
    <w:rPr>
      <w:rFonts w:eastAsiaTheme="minorHAnsi"/>
      <w:szCs w:val="22"/>
      <w:lang w:val="en-GB"/>
    </w:rPr>
  </w:style>
  <w:style w:type="paragraph" w:customStyle="1" w:styleId="Objetexterne">
    <w:name w:val="Objet externe"/>
    <w:basedOn w:val="Normal"/>
    <w:next w:val="Normal"/>
    <w:rsid w:val="004124F6"/>
    <w:pPr>
      <w:spacing w:before="120" w:after="120"/>
      <w:jc w:val="both"/>
    </w:pPr>
    <w:rPr>
      <w:rFonts w:eastAsiaTheme="minorHAnsi"/>
      <w:i/>
      <w:caps/>
      <w:szCs w:val="22"/>
      <w:lang w:val="en-GB"/>
    </w:rPr>
  </w:style>
  <w:style w:type="paragraph" w:customStyle="1" w:styleId="Supertitre">
    <w:name w:val="Supertitre"/>
    <w:basedOn w:val="Normal"/>
    <w:next w:val="Normal"/>
    <w:rsid w:val="004124F6"/>
    <w:pPr>
      <w:spacing w:after="600"/>
      <w:jc w:val="center"/>
    </w:pPr>
    <w:rPr>
      <w:rFonts w:eastAsiaTheme="minorHAnsi"/>
      <w:b/>
      <w:szCs w:val="22"/>
      <w:lang w:val="en-GB"/>
    </w:rPr>
  </w:style>
  <w:style w:type="paragraph" w:customStyle="1" w:styleId="Rfrencecroise">
    <w:name w:val="Référence croisée"/>
    <w:basedOn w:val="Normal"/>
    <w:rsid w:val="004124F6"/>
    <w:pPr>
      <w:jc w:val="center"/>
    </w:pPr>
    <w:rPr>
      <w:rFonts w:eastAsiaTheme="minorHAnsi"/>
      <w:szCs w:val="22"/>
      <w:lang w:val="en-GB"/>
    </w:rPr>
  </w:style>
  <w:style w:type="paragraph" w:customStyle="1" w:styleId="Fichefinanciretitre">
    <w:name w:val="Fiche financière titre"/>
    <w:basedOn w:val="Normal"/>
    <w:next w:val="Normal"/>
    <w:rsid w:val="004124F6"/>
    <w:pPr>
      <w:spacing w:before="120" w:after="120"/>
      <w:jc w:val="center"/>
    </w:pPr>
    <w:rPr>
      <w:rFonts w:eastAsiaTheme="minorHAnsi"/>
      <w:b/>
      <w:szCs w:val="22"/>
      <w:u w:val="single"/>
      <w:lang w:val="en-GB"/>
    </w:rPr>
  </w:style>
  <w:style w:type="paragraph" w:customStyle="1" w:styleId="DatedadoptionPagedecouverture">
    <w:name w:val="Date d'adoption (Page de couverture)"/>
    <w:basedOn w:val="Datedadoption"/>
    <w:next w:val="IntrtEEEPagedecouverture"/>
    <w:rsid w:val="004124F6"/>
    <w:pPr>
      <w:spacing w:line="240" w:lineRule="auto"/>
    </w:pPr>
  </w:style>
  <w:style w:type="paragraph" w:customStyle="1" w:styleId="RfrenceinterinstitutionnellePagedecouverture">
    <w:name w:val="Référence interinstitutionnelle (Page de couverture)"/>
    <w:basedOn w:val="Rfrenceinterinstitutionnelle"/>
    <w:next w:val="Confidentialit"/>
    <w:rsid w:val="004124F6"/>
  </w:style>
  <w:style w:type="paragraph" w:customStyle="1" w:styleId="StatutPagedecouverture">
    <w:name w:val="Statut (Page de couverture)"/>
    <w:basedOn w:val="Statut"/>
    <w:next w:val="TypedudocumentPagedecouverture"/>
    <w:rsid w:val="004124F6"/>
    <w:pPr>
      <w:spacing w:before="0" w:after="240" w:line="240" w:lineRule="auto"/>
    </w:pPr>
  </w:style>
  <w:style w:type="paragraph" w:customStyle="1" w:styleId="TypedudocumentPagedecouverture">
    <w:name w:val="Type du document (Page de couverture)"/>
    <w:basedOn w:val="Typedudocument"/>
    <w:next w:val="AccompagnantPagedecouverture"/>
    <w:rsid w:val="004124F6"/>
    <w:pPr>
      <w:spacing w:after="180" w:line="240" w:lineRule="auto"/>
    </w:pPr>
  </w:style>
  <w:style w:type="paragraph" w:customStyle="1" w:styleId="Volume">
    <w:name w:val="Volume"/>
    <w:basedOn w:val="Normal"/>
    <w:next w:val="Confidentialit"/>
    <w:rsid w:val="004124F6"/>
    <w:pPr>
      <w:spacing w:after="240"/>
      <w:ind w:left="5103"/>
    </w:pPr>
    <w:rPr>
      <w:rFonts w:eastAsiaTheme="minorHAnsi"/>
      <w:szCs w:val="22"/>
      <w:lang w:val="en-GB"/>
    </w:rPr>
  </w:style>
  <w:style w:type="paragraph" w:customStyle="1" w:styleId="Accompagnant">
    <w:name w:val="Accompagnant"/>
    <w:basedOn w:val="Normal"/>
    <w:next w:val="Typeacteprincipal"/>
    <w:rsid w:val="004124F6"/>
    <w:pPr>
      <w:spacing w:before="180" w:after="240"/>
      <w:jc w:val="center"/>
    </w:pPr>
    <w:rPr>
      <w:rFonts w:eastAsiaTheme="minorHAnsi"/>
      <w:b/>
      <w:szCs w:val="22"/>
      <w:lang w:val="en-GB"/>
    </w:rPr>
  </w:style>
  <w:style w:type="paragraph" w:customStyle="1" w:styleId="Typeacteprincipal">
    <w:name w:val="Type acte principal"/>
    <w:basedOn w:val="Normal"/>
    <w:next w:val="Objetacteprincipal"/>
    <w:rsid w:val="004124F6"/>
    <w:pPr>
      <w:spacing w:after="240"/>
      <w:jc w:val="center"/>
    </w:pPr>
    <w:rPr>
      <w:rFonts w:eastAsiaTheme="minorHAnsi"/>
      <w:b/>
      <w:szCs w:val="22"/>
      <w:lang w:val="en-GB"/>
    </w:rPr>
  </w:style>
  <w:style w:type="paragraph" w:customStyle="1" w:styleId="Objetacteprincipal">
    <w:name w:val="Objet acte principal"/>
    <w:basedOn w:val="Normal"/>
    <w:next w:val="Titrearticle"/>
    <w:rsid w:val="004124F6"/>
    <w:pPr>
      <w:spacing w:after="360"/>
      <w:jc w:val="center"/>
    </w:pPr>
    <w:rPr>
      <w:rFonts w:eastAsiaTheme="minorHAnsi"/>
      <w:b/>
      <w:szCs w:val="22"/>
      <w:lang w:val="en-GB"/>
    </w:rPr>
  </w:style>
  <w:style w:type="paragraph" w:customStyle="1" w:styleId="IntrtEEEPagedecouverture">
    <w:name w:val="Intérêt EEE (Page de couverture)"/>
    <w:basedOn w:val="IntrtEEE"/>
    <w:next w:val="Rfrencecroise"/>
    <w:rsid w:val="004124F6"/>
    <w:pPr>
      <w:spacing w:line="240" w:lineRule="auto"/>
    </w:pPr>
  </w:style>
  <w:style w:type="paragraph" w:customStyle="1" w:styleId="AccompagnantPagedecouverture">
    <w:name w:val="Accompagnant (Page de couverture)"/>
    <w:basedOn w:val="Accompagnant"/>
    <w:next w:val="TypeacteprincipalPagedecouverture"/>
    <w:rsid w:val="004124F6"/>
  </w:style>
  <w:style w:type="paragraph" w:customStyle="1" w:styleId="TypeacteprincipalPagedecouverture">
    <w:name w:val="Type acte principal (Page de couverture)"/>
    <w:basedOn w:val="Typeacteprincipal"/>
    <w:next w:val="ObjetacteprincipalPagedecouverture"/>
    <w:rsid w:val="004124F6"/>
  </w:style>
  <w:style w:type="paragraph" w:customStyle="1" w:styleId="ObjetacteprincipalPagedecouverture">
    <w:name w:val="Objet acte principal (Page de couverture)"/>
    <w:basedOn w:val="Objetacteprincipal"/>
    <w:next w:val="Rfrencecroise"/>
    <w:rsid w:val="004124F6"/>
  </w:style>
  <w:style w:type="paragraph" w:customStyle="1" w:styleId="LanguesfaisantfoiPagedecouverture">
    <w:name w:val="Langues faisant foi (Page de couverture)"/>
    <w:basedOn w:val="Normal"/>
    <w:next w:val="Normal"/>
    <w:rsid w:val="004124F6"/>
    <w:pPr>
      <w:spacing w:before="360"/>
      <w:jc w:val="center"/>
    </w:pPr>
    <w:rPr>
      <w:rFonts w:eastAsiaTheme="minorHAnsi"/>
      <w:szCs w:val="22"/>
      <w:lang w:val="en-GB"/>
    </w:rPr>
  </w:style>
  <w:style w:type="paragraph" w:customStyle="1" w:styleId="Normalvc">
    <w:name w:val="Normalvc"/>
    <w:basedOn w:val="Normal"/>
    <w:rsid w:val="004124F6"/>
    <w:pPr>
      <w:spacing w:before="120" w:after="120" w:line="360" w:lineRule="auto"/>
    </w:pPr>
    <w:rPr>
      <w:rFonts w:eastAsiaTheme="minorHAnsi"/>
      <w:szCs w:val="22"/>
      <w:lang w:val="en-GB"/>
    </w:rPr>
  </w:style>
  <w:style w:type="paragraph" w:customStyle="1" w:styleId="G">
    <w:name w:val="G"/>
    <w:basedOn w:val="Normal"/>
    <w:rsid w:val="004124F6"/>
    <w:pPr>
      <w:spacing w:before="60" w:after="60"/>
    </w:pPr>
    <w:rPr>
      <w:rFonts w:eastAsiaTheme="minorHAnsi"/>
      <w:sz w:val="20"/>
      <w:szCs w:val="20"/>
      <w:lang w:val="en-GB"/>
    </w:rPr>
  </w:style>
  <w:style w:type="paragraph" w:customStyle="1" w:styleId="ChapterTitle0">
    <w:name w:val="ChapterTitle"/>
    <w:basedOn w:val="Normal"/>
    <w:next w:val="Normal"/>
    <w:rsid w:val="004124F6"/>
    <w:pPr>
      <w:keepNext/>
      <w:spacing w:before="120" w:after="360" w:line="360" w:lineRule="auto"/>
      <w:jc w:val="center"/>
    </w:pPr>
    <w:rPr>
      <w:rFonts w:eastAsiaTheme="minorHAnsi"/>
      <w:b/>
      <w:sz w:val="32"/>
      <w:szCs w:val="22"/>
      <w:lang w:val="en-GB"/>
    </w:rPr>
  </w:style>
  <w:style w:type="paragraph" w:customStyle="1" w:styleId="PartTitle0">
    <w:name w:val="PartTitle"/>
    <w:basedOn w:val="Normal"/>
    <w:next w:val="ChapterTitle0"/>
    <w:rsid w:val="004124F6"/>
    <w:pPr>
      <w:keepNext/>
      <w:pageBreakBefore/>
      <w:spacing w:before="120" w:after="360" w:line="360" w:lineRule="auto"/>
      <w:jc w:val="center"/>
    </w:pPr>
    <w:rPr>
      <w:rFonts w:eastAsiaTheme="minorHAnsi"/>
      <w:b/>
      <w:sz w:val="36"/>
      <w:szCs w:val="22"/>
      <w:lang w:val="en-GB"/>
    </w:rPr>
  </w:style>
  <w:style w:type="paragraph" w:customStyle="1" w:styleId="Pointo">
    <w:name w:val="Point o"/>
    <w:basedOn w:val="Point1"/>
    <w:rsid w:val="004124F6"/>
    <w:rPr>
      <w:noProof/>
    </w:rPr>
  </w:style>
  <w:style w:type="paragraph" w:styleId="TOCHeading">
    <w:name w:val="TOC Heading"/>
    <w:basedOn w:val="Normal"/>
    <w:next w:val="Normal"/>
    <w:unhideWhenUsed/>
    <w:qFormat/>
    <w:rsid w:val="004124F6"/>
    <w:pPr>
      <w:spacing w:before="120" w:after="240" w:line="360" w:lineRule="auto"/>
      <w:jc w:val="center"/>
    </w:pPr>
    <w:rPr>
      <w:rFonts w:eastAsiaTheme="minorHAnsi"/>
      <w:b/>
      <w:sz w:val="28"/>
      <w:szCs w:val="22"/>
      <w:lang w:val="en-GB"/>
    </w:rPr>
  </w:style>
  <w:style w:type="paragraph" w:styleId="TOC1">
    <w:name w:val="toc 1"/>
    <w:basedOn w:val="Normal"/>
    <w:next w:val="Normal"/>
    <w:unhideWhenUsed/>
    <w:rsid w:val="004124F6"/>
    <w:pPr>
      <w:tabs>
        <w:tab w:val="right" w:leader="dot" w:pos="9071"/>
      </w:tabs>
      <w:spacing w:before="60" w:after="120" w:line="360" w:lineRule="auto"/>
      <w:ind w:left="850" w:hanging="850"/>
    </w:pPr>
    <w:rPr>
      <w:rFonts w:eastAsiaTheme="minorHAnsi"/>
      <w:szCs w:val="22"/>
      <w:lang w:val="en-GB"/>
    </w:rPr>
  </w:style>
  <w:style w:type="paragraph" w:styleId="TOC2">
    <w:name w:val="toc 2"/>
    <w:basedOn w:val="Normal"/>
    <w:next w:val="Normal"/>
    <w:unhideWhenUsed/>
    <w:rsid w:val="004124F6"/>
    <w:pPr>
      <w:tabs>
        <w:tab w:val="right" w:leader="dot" w:pos="9071"/>
      </w:tabs>
      <w:spacing w:before="60" w:after="120" w:line="360" w:lineRule="auto"/>
      <w:ind w:left="850" w:hanging="850"/>
    </w:pPr>
    <w:rPr>
      <w:rFonts w:eastAsiaTheme="minorHAnsi"/>
      <w:szCs w:val="22"/>
      <w:lang w:val="en-GB"/>
    </w:rPr>
  </w:style>
  <w:style w:type="paragraph" w:styleId="TOC3">
    <w:name w:val="toc 3"/>
    <w:basedOn w:val="Normal"/>
    <w:next w:val="Normal"/>
    <w:unhideWhenUsed/>
    <w:rsid w:val="004124F6"/>
    <w:pPr>
      <w:tabs>
        <w:tab w:val="right" w:leader="dot" w:pos="9071"/>
      </w:tabs>
      <w:spacing w:before="60" w:after="120" w:line="360" w:lineRule="auto"/>
      <w:ind w:left="850" w:hanging="850"/>
    </w:pPr>
    <w:rPr>
      <w:rFonts w:eastAsiaTheme="minorHAnsi"/>
      <w:szCs w:val="22"/>
      <w:lang w:val="en-GB"/>
    </w:rPr>
  </w:style>
  <w:style w:type="paragraph" w:styleId="TOC4">
    <w:name w:val="toc 4"/>
    <w:basedOn w:val="Normal"/>
    <w:next w:val="Normal"/>
    <w:unhideWhenUsed/>
    <w:rsid w:val="004124F6"/>
    <w:pPr>
      <w:tabs>
        <w:tab w:val="right" w:leader="dot" w:pos="9071"/>
      </w:tabs>
      <w:spacing w:before="60" w:after="120" w:line="360" w:lineRule="auto"/>
      <w:ind w:left="850" w:hanging="850"/>
    </w:pPr>
    <w:rPr>
      <w:rFonts w:eastAsiaTheme="minorHAnsi"/>
      <w:szCs w:val="22"/>
      <w:lang w:val="en-GB"/>
    </w:rPr>
  </w:style>
  <w:style w:type="paragraph" w:styleId="TOC5">
    <w:name w:val="toc 5"/>
    <w:basedOn w:val="Normal"/>
    <w:next w:val="Normal"/>
    <w:unhideWhenUsed/>
    <w:rsid w:val="004124F6"/>
    <w:pPr>
      <w:tabs>
        <w:tab w:val="right" w:leader="dot" w:pos="9071"/>
      </w:tabs>
      <w:spacing w:before="300" w:after="120" w:line="360" w:lineRule="auto"/>
    </w:pPr>
    <w:rPr>
      <w:rFonts w:eastAsiaTheme="minorHAnsi"/>
      <w:szCs w:val="22"/>
      <w:lang w:val="en-GB"/>
    </w:rPr>
  </w:style>
  <w:style w:type="paragraph" w:styleId="TOC6">
    <w:name w:val="toc 6"/>
    <w:basedOn w:val="Normal"/>
    <w:next w:val="Normal"/>
    <w:unhideWhenUsed/>
    <w:rsid w:val="004124F6"/>
    <w:pPr>
      <w:tabs>
        <w:tab w:val="right" w:leader="dot" w:pos="9071"/>
      </w:tabs>
      <w:spacing w:before="240" w:after="120" w:line="360" w:lineRule="auto"/>
    </w:pPr>
    <w:rPr>
      <w:rFonts w:eastAsiaTheme="minorHAnsi"/>
      <w:szCs w:val="22"/>
      <w:lang w:val="en-GB"/>
    </w:rPr>
  </w:style>
  <w:style w:type="paragraph" w:styleId="TOC7">
    <w:name w:val="toc 7"/>
    <w:basedOn w:val="Normal"/>
    <w:next w:val="Normal"/>
    <w:unhideWhenUsed/>
    <w:rsid w:val="004124F6"/>
    <w:pPr>
      <w:tabs>
        <w:tab w:val="right" w:leader="dot" w:pos="9071"/>
      </w:tabs>
      <w:spacing w:before="180" w:after="120" w:line="360" w:lineRule="auto"/>
    </w:pPr>
    <w:rPr>
      <w:rFonts w:eastAsiaTheme="minorHAnsi"/>
      <w:szCs w:val="22"/>
      <w:lang w:val="en-GB"/>
    </w:rPr>
  </w:style>
  <w:style w:type="paragraph" w:styleId="TOC8">
    <w:name w:val="toc 8"/>
    <w:basedOn w:val="Normal"/>
    <w:next w:val="Normal"/>
    <w:unhideWhenUsed/>
    <w:rsid w:val="004124F6"/>
    <w:pPr>
      <w:tabs>
        <w:tab w:val="right" w:leader="dot" w:pos="9071"/>
      </w:tabs>
      <w:spacing w:before="120" w:after="120" w:line="360" w:lineRule="auto"/>
    </w:pPr>
    <w:rPr>
      <w:rFonts w:eastAsiaTheme="minorHAnsi"/>
      <w:szCs w:val="22"/>
      <w:lang w:val="en-GB"/>
    </w:rPr>
  </w:style>
  <w:style w:type="paragraph" w:styleId="TOC9">
    <w:name w:val="toc 9"/>
    <w:basedOn w:val="Normal"/>
    <w:next w:val="Normal"/>
    <w:unhideWhenUsed/>
    <w:rsid w:val="004124F6"/>
    <w:pPr>
      <w:tabs>
        <w:tab w:val="right" w:leader="dot" w:pos="9071"/>
      </w:tabs>
      <w:spacing w:before="120" w:after="120" w:line="360" w:lineRule="auto"/>
    </w:pPr>
    <w:rPr>
      <w:rFonts w:eastAsiaTheme="minorHAnsi"/>
      <w:szCs w:val="22"/>
      <w:lang w:val="en-GB"/>
    </w:rPr>
  </w:style>
  <w:style w:type="paragraph" w:customStyle="1" w:styleId="HeaderLandscape">
    <w:name w:val="HeaderLandscape"/>
    <w:basedOn w:val="Normal"/>
    <w:rsid w:val="004124F6"/>
    <w:pPr>
      <w:tabs>
        <w:tab w:val="right" w:pos="14570"/>
      </w:tabs>
      <w:spacing w:before="120" w:after="120" w:line="360" w:lineRule="auto"/>
    </w:pPr>
    <w:rPr>
      <w:rFonts w:eastAsiaTheme="minorHAnsi"/>
      <w:szCs w:val="22"/>
      <w:lang w:val="en-GB"/>
    </w:rPr>
  </w:style>
  <w:style w:type="paragraph" w:customStyle="1" w:styleId="FooterLandscape">
    <w:name w:val="FooterLandscape"/>
    <w:basedOn w:val="Normal"/>
    <w:rsid w:val="004124F6"/>
    <w:pPr>
      <w:tabs>
        <w:tab w:val="center" w:pos="7285"/>
        <w:tab w:val="center" w:pos="10930"/>
        <w:tab w:val="right" w:pos="14570"/>
      </w:tabs>
    </w:pPr>
    <w:rPr>
      <w:rFonts w:eastAsiaTheme="minorHAnsi"/>
      <w:szCs w:val="22"/>
      <w:lang w:val="en-GB"/>
    </w:rPr>
  </w:style>
  <w:style w:type="paragraph" w:customStyle="1" w:styleId="HeaderCouncil">
    <w:name w:val="Header Council"/>
    <w:basedOn w:val="Normal"/>
    <w:rsid w:val="004124F6"/>
    <w:rPr>
      <w:rFonts w:eastAsiaTheme="minorHAnsi"/>
      <w:sz w:val="2"/>
      <w:szCs w:val="22"/>
      <w:lang w:val="en-GB"/>
    </w:rPr>
  </w:style>
  <w:style w:type="paragraph" w:customStyle="1" w:styleId="FooterCouncil">
    <w:name w:val="Footer Council"/>
    <w:basedOn w:val="Normal"/>
    <w:rsid w:val="004124F6"/>
    <w:rPr>
      <w:rFonts w:eastAsiaTheme="minorHAnsi"/>
      <w:sz w:val="2"/>
      <w:szCs w:val="22"/>
      <w:lang w:val="en-GB"/>
    </w:rPr>
  </w:style>
  <w:style w:type="paragraph" w:customStyle="1" w:styleId="TechnicalBlock">
    <w:name w:val="Technical Block"/>
    <w:basedOn w:val="Normal"/>
    <w:next w:val="Normal"/>
    <w:rsid w:val="004124F6"/>
    <w:pPr>
      <w:spacing w:after="240"/>
      <w:jc w:val="center"/>
    </w:pPr>
    <w:rPr>
      <w:rFonts w:eastAsiaTheme="minorHAnsi"/>
      <w:szCs w:val="22"/>
      <w:lang w:val="en-GB"/>
    </w:rPr>
  </w:style>
  <w:style w:type="character" w:customStyle="1" w:styleId="Marker">
    <w:name w:val="Marker"/>
    <w:basedOn w:val="DefaultParagraphFont"/>
    <w:rsid w:val="004124F6"/>
    <w:rPr>
      <w:color w:val="0000FF"/>
      <w:bdr w:val="none" w:sz="0" w:space="0" w:color="auto"/>
      <w:shd w:val="clear" w:color="auto" w:fill="auto"/>
    </w:rPr>
  </w:style>
  <w:style w:type="character" w:customStyle="1" w:styleId="Marker1">
    <w:name w:val="Marker1"/>
    <w:basedOn w:val="DefaultParagraphFont"/>
    <w:rsid w:val="004124F6"/>
    <w:rPr>
      <w:color w:val="008000"/>
      <w:bdr w:val="none" w:sz="0" w:space="0" w:color="auto"/>
      <w:shd w:val="clear" w:color="auto" w:fill="auto"/>
    </w:rPr>
  </w:style>
  <w:style w:type="paragraph" w:customStyle="1" w:styleId="Text1">
    <w:name w:val="Text 1"/>
    <w:basedOn w:val="Normal"/>
    <w:rsid w:val="004124F6"/>
    <w:pPr>
      <w:spacing w:before="120" w:after="120" w:line="360" w:lineRule="auto"/>
      <w:ind w:left="850"/>
    </w:pPr>
    <w:rPr>
      <w:rFonts w:eastAsiaTheme="minorHAnsi"/>
      <w:szCs w:val="22"/>
      <w:lang w:val="en-GB"/>
    </w:rPr>
  </w:style>
  <w:style w:type="paragraph" w:customStyle="1" w:styleId="Text2">
    <w:name w:val="Text 2"/>
    <w:basedOn w:val="Normal"/>
    <w:rsid w:val="004124F6"/>
    <w:pPr>
      <w:spacing w:before="120" w:after="120" w:line="360" w:lineRule="auto"/>
      <w:ind w:left="1417"/>
    </w:pPr>
    <w:rPr>
      <w:rFonts w:eastAsiaTheme="minorHAnsi"/>
      <w:szCs w:val="22"/>
      <w:lang w:val="en-GB"/>
    </w:rPr>
  </w:style>
  <w:style w:type="paragraph" w:customStyle="1" w:styleId="Text3">
    <w:name w:val="Text 3"/>
    <w:basedOn w:val="Normal"/>
    <w:rsid w:val="004124F6"/>
    <w:pPr>
      <w:spacing w:before="120" w:after="120" w:line="360" w:lineRule="auto"/>
      <w:ind w:left="1984"/>
    </w:pPr>
    <w:rPr>
      <w:rFonts w:eastAsiaTheme="minorHAnsi"/>
      <w:szCs w:val="22"/>
      <w:lang w:val="en-GB"/>
    </w:rPr>
  </w:style>
  <w:style w:type="paragraph" w:customStyle="1" w:styleId="Text4">
    <w:name w:val="Text 4"/>
    <w:basedOn w:val="Normal"/>
    <w:rsid w:val="004124F6"/>
    <w:pPr>
      <w:spacing w:before="120" w:after="120" w:line="360" w:lineRule="auto"/>
      <w:ind w:left="2551"/>
    </w:pPr>
    <w:rPr>
      <w:rFonts w:eastAsiaTheme="minorHAnsi"/>
      <w:szCs w:val="22"/>
      <w:lang w:val="en-GB"/>
    </w:rPr>
  </w:style>
  <w:style w:type="paragraph" w:customStyle="1" w:styleId="NormalCentered">
    <w:name w:val="Normal Centered"/>
    <w:basedOn w:val="Normal"/>
    <w:rsid w:val="004124F6"/>
    <w:pPr>
      <w:spacing w:before="120" w:after="120" w:line="360" w:lineRule="auto"/>
      <w:jc w:val="center"/>
    </w:pPr>
    <w:rPr>
      <w:rFonts w:eastAsiaTheme="minorHAnsi"/>
      <w:szCs w:val="22"/>
      <w:lang w:val="en-GB"/>
    </w:rPr>
  </w:style>
  <w:style w:type="paragraph" w:customStyle="1" w:styleId="NormalLeft">
    <w:name w:val="Normal Left"/>
    <w:basedOn w:val="Normal"/>
    <w:rsid w:val="004124F6"/>
    <w:pPr>
      <w:spacing w:before="120" w:after="120" w:line="360" w:lineRule="auto"/>
    </w:pPr>
    <w:rPr>
      <w:rFonts w:eastAsiaTheme="minorHAnsi"/>
      <w:szCs w:val="22"/>
      <w:lang w:val="en-GB"/>
    </w:rPr>
  </w:style>
  <w:style w:type="paragraph" w:customStyle="1" w:styleId="NormalRight">
    <w:name w:val="Normal Right"/>
    <w:basedOn w:val="Normal"/>
    <w:rsid w:val="004124F6"/>
    <w:pPr>
      <w:spacing w:before="120" w:after="120" w:line="360" w:lineRule="auto"/>
      <w:jc w:val="right"/>
    </w:pPr>
    <w:rPr>
      <w:rFonts w:eastAsiaTheme="minorHAnsi"/>
      <w:szCs w:val="22"/>
      <w:lang w:val="en-GB"/>
    </w:rPr>
  </w:style>
  <w:style w:type="paragraph" w:customStyle="1" w:styleId="QuotedText">
    <w:name w:val="Quoted Text"/>
    <w:basedOn w:val="Normal"/>
    <w:rsid w:val="004124F6"/>
    <w:pPr>
      <w:spacing w:before="120" w:after="120" w:line="360" w:lineRule="auto"/>
      <w:ind w:left="1417"/>
    </w:pPr>
    <w:rPr>
      <w:rFonts w:eastAsiaTheme="minorHAnsi"/>
      <w:szCs w:val="22"/>
      <w:lang w:val="en-GB"/>
    </w:rPr>
  </w:style>
  <w:style w:type="paragraph" w:customStyle="1" w:styleId="Point0">
    <w:name w:val="Point 0"/>
    <w:basedOn w:val="Normal"/>
    <w:uiPriority w:val="99"/>
    <w:rsid w:val="004124F6"/>
    <w:pPr>
      <w:spacing w:before="120" w:after="120" w:line="360" w:lineRule="auto"/>
      <w:ind w:left="850" w:hanging="850"/>
    </w:pPr>
    <w:rPr>
      <w:rFonts w:eastAsiaTheme="minorHAnsi"/>
      <w:szCs w:val="22"/>
      <w:lang w:val="en-GB"/>
    </w:rPr>
  </w:style>
  <w:style w:type="paragraph" w:customStyle="1" w:styleId="Point1">
    <w:name w:val="Point 1"/>
    <w:basedOn w:val="Normal"/>
    <w:rsid w:val="004124F6"/>
    <w:pPr>
      <w:spacing w:before="120" w:after="120" w:line="360" w:lineRule="auto"/>
      <w:ind w:left="1417" w:hanging="567"/>
    </w:pPr>
    <w:rPr>
      <w:rFonts w:eastAsiaTheme="minorHAnsi"/>
      <w:szCs w:val="22"/>
      <w:lang w:val="en-GB"/>
    </w:rPr>
  </w:style>
  <w:style w:type="paragraph" w:customStyle="1" w:styleId="Point2">
    <w:name w:val="Point 2"/>
    <w:basedOn w:val="Normal"/>
    <w:rsid w:val="004124F6"/>
    <w:pPr>
      <w:spacing w:before="120" w:after="120" w:line="360" w:lineRule="auto"/>
      <w:ind w:left="1984" w:hanging="567"/>
    </w:pPr>
    <w:rPr>
      <w:rFonts w:eastAsiaTheme="minorHAnsi"/>
      <w:szCs w:val="22"/>
      <w:lang w:val="en-GB"/>
    </w:rPr>
  </w:style>
  <w:style w:type="paragraph" w:customStyle="1" w:styleId="Point3">
    <w:name w:val="Point 3"/>
    <w:basedOn w:val="Normal"/>
    <w:rsid w:val="004124F6"/>
    <w:pPr>
      <w:spacing w:before="120" w:after="120" w:line="360" w:lineRule="auto"/>
      <w:ind w:left="2551" w:hanging="567"/>
    </w:pPr>
    <w:rPr>
      <w:rFonts w:eastAsiaTheme="minorHAnsi"/>
      <w:szCs w:val="22"/>
      <w:lang w:val="en-GB"/>
    </w:rPr>
  </w:style>
  <w:style w:type="paragraph" w:customStyle="1" w:styleId="Point4">
    <w:name w:val="Point 4"/>
    <w:basedOn w:val="Normal"/>
    <w:rsid w:val="004124F6"/>
    <w:pPr>
      <w:spacing w:before="120" w:after="120" w:line="360" w:lineRule="auto"/>
      <w:ind w:left="3118" w:hanging="567"/>
    </w:pPr>
    <w:rPr>
      <w:rFonts w:eastAsiaTheme="minorHAnsi"/>
      <w:szCs w:val="22"/>
      <w:lang w:val="en-GB"/>
    </w:rPr>
  </w:style>
  <w:style w:type="paragraph" w:customStyle="1" w:styleId="PointDouble0">
    <w:name w:val="PointDouble 0"/>
    <w:basedOn w:val="Normal"/>
    <w:rsid w:val="004124F6"/>
    <w:pPr>
      <w:tabs>
        <w:tab w:val="left" w:pos="850"/>
      </w:tabs>
      <w:spacing w:before="120" w:after="120" w:line="360" w:lineRule="auto"/>
      <w:ind w:left="1417" w:hanging="1417"/>
    </w:pPr>
    <w:rPr>
      <w:rFonts w:eastAsiaTheme="minorHAnsi"/>
      <w:szCs w:val="22"/>
      <w:lang w:val="en-GB"/>
    </w:rPr>
  </w:style>
  <w:style w:type="paragraph" w:customStyle="1" w:styleId="PointDouble1">
    <w:name w:val="PointDouble 1"/>
    <w:basedOn w:val="Normal"/>
    <w:rsid w:val="004124F6"/>
    <w:pPr>
      <w:tabs>
        <w:tab w:val="left" w:pos="1417"/>
      </w:tabs>
      <w:spacing w:before="120" w:after="120" w:line="360" w:lineRule="auto"/>
      <w:ind w:left="1984" w:hanging="1134"/>
    </w:pPr>
    <w:rPr>
      <w:rFonts w:eastAsiaTheme="minorHAnsi"/>
      <w:szCs w:val="22"/>
      <w:lang w:val="en-GB"/>
    </w:rPr>
  </w:style>
  <w:style w:type="paragraph" w:customStyle="1" w:styleId="PointDouble2">
    <w:name w:val="PointDouble 2"/>
    <w:basedOn w:val="Normal"/>
    <w:rsid w:val="004124F6"/>
    <w:pPr>
      <w:tabs>
        <w:tab w:val="left" w:pos="1984"/>
      </w:tabs>
      <w:spacing w:before="120" w:after="120" w:line="360" w:lineRule="auto"/>
      <w:ind w:left="2551" w:hanging="1134"/>
    </w:pPr>
    <w:rPr>
      <w:rFonts w:eastAsiaTheme="minorHAnsi"/>
      <w:szCs w:val="22"/>
      <w:lang w:val="en-GB"/>
    </w:rPr>
  </w:style>
  <w:style w:type="paragraph" w:customStyle="1" w:styleId="PointDouble3">
    <w:name w:val="PointDouble 3"/>
    <w:basedOn w:val="Normal"/>
    <w:rsid w:val="004124F6"/>
    <w:pPr>
      <w:tabs>
        <w:tab w:val="left" w:pos="2551"/>
      </w:tabs>
      <w:spacing w:before="120" w:after="120" w:line="360" w:lineRule="auto"/>
      <w:ind w:left="3118" w:hanging="1134"/>
    </w:pPr>
    <w:rPr>
      <w:rFonts w:eastAsiaTheme="minorHAnsi"/>
      <w:szCs w:val="22"/>
      <w:lang w:val="en-GB"/>
    </w:rPr>
  </w:style>
  <w:style w:type="paragraph" w:customStyle="1" w:styleId="PointDouble4">
    <w:name w:val="PointDouble 4"/>
    <w:basedOn w:val="Normal"/>
    <w:rsid w:val="004124F6"/>
    <w:pPr>
      <w:tabs>
        <w:tab w:val="left" w:pos="3118"/>
      </w:tabs>
      <w:spacing w:before="120" w:after="120" w:line="360" w:lineRule="auto"/>
      <w:ind w:left="3685" w:hanging="1134"/>
    </w:pPr>
    <w:rPr>
      <w:rFonts w:eastAsiaTheme="minorHAnsi"/>
      <w:szCs w:val="22"/>
      <w:lang w:val="en-GB"/>
    </w:rPr>
  </w:style>
  <w:style w:type="paragraph" w:customStyle="1" w:styleId="PointTriple0">
    <w:name w:val="PointTriple 0"/>
    <w:basedOn w:val="Normal"/>
    <w:rsid w:val="004124F6"/>
    <w:pPr>
      <w:tabs>
        <w:tab w:val="left" w:pos="850"/>
        <w:tab w:val="left" w:pos="1417"/>
      </w:tabs>
      <w:spacing w:before="120" w:after="120" w:line="360" w:lineRule="auto"/>
      <w:ind w:left="1984" w:hanging="1984"/>
    </w:pPr>
    <w:rPr>
      <w:rFonts w:eastAsiaTheme="minorHAnsi"/>
      <w:szCs w:val="22"/>
      <w:lang w:val="en-GB"/>
    </w:rPr>
  </w:style>
  <w:style w:type="paragraph" w:customStyle="1" w:styleId="PointTriple1">
    <w:name w:val="PointTriple 1"/>
    <w:basedOn w:val="Normal"/>
    <w:rsid w:val="004124F6"/>
    <w:pPr>
      <w:tabs>
        <w:tab w:val="left" w:pos="1417"/>
        <w:tab w:val="left" w:pos="1984"/>
      </w:tabs>
      <w:spacing w:before="120" w:after="120" w:line="360" w:lineRule="auto"/>
      <w:ind w:left="2551" w:hanging="1701"/>
    </w:pPr>
    <w:rPr>
      <w:rFonts w:eastAsiaTheme="minorHAnsi"/>
      <w:szCs w:val="22"/>
      <w:lang w:val="en-GB"/>
    </w:rPr>
  </w:style>
  <w:style w:type="paragraph" w:customStyle="1" w:styleId="PointTriple2">
    <w:name w:val="PointTriple 2"/>
    <w:basedOn w:val="Normal"/>
    <w:rsid w:val="004124F6"/>
    <w:pPr>
      <w:tabs>
        <w:tab w:val="left" w:pos="1984"/>
        <w:tab w:val="left" w:pos="2551"/>
      </w:tabs>
      <w:spacing w:before="120" w:after="120" w:line="360" w:lineRule="auto"/>
      <w:ind w:left="3118" w:hanging="1701"/>
    </w:pPr>
    <w:rPr>
      <w:rFonts w:eastAsiaTheme="minorHAnsi"/>
      <w:szCs w:val="22"/>
      <w:lang w:val="en-GB"/>
    </w:rPr>
  </w:style>
  <w:style w:type="paragraph" w:customStyle="1" w:styleId="PointTriple3">
    <w:name w:val="PointTriple 3"/>
    <w:basedOn w:val="Normal"/>
    <w:rsid w:val="004124F6"/>
    <w:pPr>
      <w:tabs>
        <w:tab w:val="left" w:pos="2551"/>
        <w:tab w:val="left" w:pos="3118"/>
      </w:tabs>
      <w:spacing w:before="120" w:after="120" w:line="360" w:lineRule="auto"/>
      <w:ind w:left="3685" w:hanging="1701"/>
    </w:pPr>
    <w:rPr>
      <w:rFonts w:eastAsiaTheme="minorHAnsi"/>
      <w:szCs w:val="22"/>
      <w:lang w:val="en-GB"/>
    </w:rPr>
  </w:style>
  <w:style w:type="paragraph" w:customStyle="1" w:styleId="PointTriple4">
    <w:name w:val="PointTriple 4"/>
    <w:basedOn w:val="Normal"/>
    <w:rsid w:val="004124F6"/>
    <w:pPr>
      <w:tabs>
        <w:tab w:val="left" w:pos="3118"/>
        <w:tab w:val="left" w:pos="3685"/>
      </w:tabs>
      <w:spacing w:before="120" w:after="120" w:line="360" w:lineRule="auto"/>
      <w:ind w:left="4252" w:hanging="1701"/>
    </w:pPr>
    <w:rPr>
      <w:rFonts w:eastAsiaTheme="minorHAnsi"/>
      <w:szCs w:val="22"/>
      <w:lang w:val="en-GB"/>
    </w:rPr>
  </w:style>
  <w:style w:type="paragraph" w:customStyle="1" w:styleId="Tiret0">
    <w:name w:val="Tiret 0"/>
    <w:basedOn w:val="Normal"/>
    <w:rsid w:val="004124F6"/>
    <w:pPr>
      <w:numPr>
        <w:numId w:val="30"/>
      </w:numPr>
      <w:spacing w:before="120" w:after="120" w:line="360" w:lineRule="auto"/>
    </w:pPr>
    <w:rPr>
      <w:rFonts w:eastAsiaTheme="minorHAnsi"/>
      <w:szCs w:val="22"/>
      <w:lang w:val="en-GB"/>
    </w:rPr>
  </w:style>
  <w:style w:type="paragraph" w:customStyle="1" w:styleId="Tiret1">
    <w:name w:val="Tiret 1"/>
    <w:basedOn w:val="Normal"/>
    <w:rsid w:val="004124F6"/>
    <w:pPr>
      <w:numPr>
        <w:numId w:val="29"/>
      </w:numPr>
      <w:spacing w:before="120" w:after="120" w:line="360" w:lineRule="auto"/>
    </w:pPr>
    <w:rPr>
      <w:rFonts w:eastAsiaTheme="minorHAnsi"/>
      <w:szCs w:val="22"/>
      <w:lang w:val="en-GB"/>
    </w:rPr>
  </w:style>
  <w:style w:type="paragraph" w:customStyle="1" w:styleId="Tiret2">
    <w:name w:val="Tiret 2"/>
    <w:basedOn w:val="Normal"/>
    <w:rsid w:val="004124F6"/>
    <w:pPr>
      <w:numPr>
        <w:numId w:val="32"/>
      </w:numPr>
      <w:spacing w:before="120" w:after="120" w:line="360" w:lineRule="auto"/>
    </w:pPr>
    <w:rPr>
      <w:rFonts w:eastAsiaTheme="minorHAnsi"/>
      <w:szCs w:val="22"/>
      <w:lang w:val="en-GB"/>
    </w:rPr>
  </w:style>
  <w:style w:type="paragraph" w:customStyle="1" w:styleId="Tiret3">
    <w:name w:val="Tiret 3"/>
    <w:basedOn w:val="Normal"/>
    <w:rsid w:val="004124F6"/>
    <w:pPr>
      <w:numPr>
        <w:numId w:val="28"/>
      </w:numPr>
      <w:spacing w:before="120" w:after="120" w:line="360" w:lineRule="auto"/>
    </w:pPr>
    <w:rPr>
      <w:rFonts w:eastAsiaTheme="minorHAnsi"/>
      <w:szCs w:val="22"/>
      <w:lang w:val="en-GB"/>
    </w:rPr>
  </w:style>
  <w:style w:type="paragraph" w:customStyle="1" w:styleId="Tiret4">
    <w:name w:val="Tiret 4"/>
    <w:basedOn w:val="Normal"/>
    <w:rsid w:val="004124F6"/>
    <w:pPr>
      <w:numPr>
        <w:numId w:val="34"/>
      </w:numPr>
      <w:spacing w:before="120" w:after="120" w:line="360" w:lineRule="auto"/>
    </w:pPr>
    <w:rPr>
      <w:rFonts w:eastAsiaTheme="minorHAnsi"/>
      <w:szCs w:val="22"/>
      <w:lang w:val="en-GB"/>
    </w:rPr>
  </w:style>
  <w:style w:type="paragraph" w:customStyle="1" w:styleId="NumPar1">
    <w:name w:val="NumPar 1"/>
    <w:basedOn w:val="Normal"/>
    <w:next w:val="Text1"/>
    <w:rsid w:val="004124F6"/>
    <w:pPr>
      <w:numPr>
        <w:numId w:val="3"/>
      </w:numPr>
      <w:spacing w:before="120" w:after="120" w:line="360" w:lineRule="auto"/>
    </w:pPr>
    <w:rPr>
      <w:rFonts w:eastAsiaTheme="minorHAnsi"/>
      <w:szCs w:val="22"/>
      <w:lang w:val="en-GB"/>
    </w:rPr>
  </w:style>
  <w:style w:type="paragraph" w:customStyle="1" w:styleId="NumPar2">
    <w:name w:val="NumPar 2"/>
    <w:basedOn w:val="Normal"/>
    <w:next w:val="Text1"/>
    <w:rsid w:val="004124F6"/>
    <w:pPr>
      <w:numPr>
        <w:ilvl w:val="1"/>
        <w:numId w:val="3"/>
      </w:numPr>
      <w:spacing w:before="120" w:after="120" w:line="360" w:lineRule="auto"/>
    </w:pPr>
    <w:rPr>
      <w:rFonts w:eastAsiaTheme="minorHAnsi"/>
      <w:szCs w:val="22"/>
      <w:lang w:val="en-GB"/>
    </w:rPr>
  </w:style>
  <w:style w:type="paragraph" w:customStyle="1" w:styleId="NumPar3">
    <w:name w:val="NumPar 3"/>
    <w:basedOn w:val="Normal"/>
    <w:next w:val="Text1"/>
    <w:rsid w:val="004124F6"/>
    <w:pPr>
      <w:numPr>
        <w:ilvl w:val="2"/>
        <w:numId w:val="3"/>
      </w:numPr>
      <w:spacing w:before="120" w:after="120" w:line="360" w:lineRule="auto"/>
    </w:pPr>
    <w:rPr>
      <w:rFonts w:eastAsiaTheme="minorHAnsi"/>
      <w:szCs w:val="22"/>
      <w:lang w:val="en-GB"/>
    </w:rPr>
  </w:style>
  <w:style w:type="paragraph" w:customStyle="1" w:styleId="NumPar4">
    <w:name w:val="NumPar 4"/>
    <w:basedOn w:val="Normal"/>
    <w:next w:val="Text1"/>
    <w:rsid w:val="004124F6"/>
    <w:pPr>
      <w:numPr>
        <w:ilvl w:val="3"/>
        <w:numId w:val="3"/>
      </w:numPr>
      <w:spacing w:before="120" w:after="120" w:line="360" w:lineRule="auto"/>
    </w:pPr>
    <w:rPr>
      <w:rFonts w:eastAsiaTheme="minorHAnsi"/>
      <w:szCs w:val="22"/>
      <w:lang w:val="en-GB"/>
    </w:rPr>
  </w:style>
  <w:style w:type="paragraph" w:customStyle="1" w:styleId="ManualNumPar1">
    <w:name w:val="Manual NumPar 1"/>
    <w:basedOn w:val="Normal"/>
    <w:next w:val="Text1"/>
    <w:rsid w:val="004124F6"/>
    <w:pPr>
      <w:spacing w:before="120" w:after="120" w:line="360" w:lineRule="auto"/>
      <w:ind w:left="850" w:hanging="850"/>
    </w:pPr>
    <w:rPr>
      <w:rFonts w:eastAsiaTheme="minorHAnsi"/>
      <w:szCs w:val="22"/>
      <w:lang w:val="en-GB"/>
    </w:rPr>
  </w:style>
  <w:style w:type="paragraph" w:customStyle="1" w:styleId="ManualNumPar2">
    <w:name w:val="Manual NumPar 2"/>
    <w:basedOn w:val="Normal"/>
    <w:next w:val="Text1"/>
    <w:rsid w:val="004124F6"/>
    <w:pPr>
      <w:spacing w:before="120" w:after="120" w:line="360" w:lineRule="auto"/>
      <w:ind w:left="850" w:hanging="850"/>
    </w:pPr>
    <w:rPr>
      <w:rFonts w:eastAsiaTheme="minorHAnsi"/>
      <w:szCs w:val="22"/>
      <w:lang w:val="en-GB"/>
    </w:rPr>
  </w:style>
  <w:style w:type="paragraph" w:customStyle="1" w:styleId="ManualNumPar3">
    <w:name w:val="Manual NumPar 3"/>
    <w:basedOn w:val="Normal"/>
    <w:next w:val="Text1"/>
    <w:rsid w:val="004124F6"/>
    <w:pPr>
      <w:spacing w:before="120" w:after="120" w:line="360" w:lineRule="auto"/>
      <w:ind w:left="850" w:hanging="850"/>
    </w:pPr>
    <w:rPr>
      <w:rFonts w:eastAsiaTheme="minorHAnsi"/>
      <w:szCs w:val="22"/>
      <w:lang w:val="en-GB"/>
    </w:rPr>
  </w:style>
  <w:style w:type="paragraph" w:customStyle="1" w:styleId="ManualNumPar4">
    <w:name w:val="Manual NumPar 4"/>
    <w:basedOn w:val="Normal"/>
    <w:next w:val="Text1"/>
    <w:rsid w:val="004124F6"/>
    <w:pPr>
      <w:spacing w:before="120" w:after="120" w:line="360" w:lineRule="auto"/>
      <w:ind w:left="850" w:hanging="850"/>
    </w:pPr>
    <w:rPr>
      <w:rFonts w:eastAsiaTheme="minorHAnsi"/>
      <w:szCs w:val="22"/>
      <w:lang w:val="en-GB"/>
    </w:rPr>
  </w:style>
  <w:style w:type="paragraph" w:customStyle="1" w:styleId="QuotedNumPar">
    <w:name w:val="Quoted NumPar"/>
    <w:basedOn w:val="Normal"/>
    <w:rsid w:val="004124F6"/>
    <w:pPr>
      <w:spacing w:before="120" w:after="120" w:line="360" w:lineRule="auto"/>
      <w:ind w:left="1417" w:hanging="567"/>
    </w:pPr>
    <w:rPr>
      <w:rFonts w:eastAsiaTheme="minorHAnsi"/>
      <w:szCs w:val="22"/>
      <w:lang w:val="en-GB"/>
    </w:rPr>
  </w:style>
  <w:style w:type="paragraph" w:customStyle="1" w:styleId="ManualHeading1">
    <w:name w:val="Manual Heading 1"/>
    <w:basedOn w:val="Normal"/>
    <w:next w:val="Text1"/>
    <w:rsid w:val="004124F6"/>
    <w:pPr>
      <w:keepNext/>
      <w:tabs>
        <w:tab w:val="left" w:pos="850"/>
      </w:tabs>
      <w:spacing w:before="360" w:after="120" w:line="360" w:lineRule="auto"/>
      <w:ind w:left="850" w:hanging="850"/>
      <w:outlineLvl w:val="0"/>
    </w:pPr>
    <w:rPr>
      <w:rFonts w:eastAsiaTheme="minorHAnsi"/>
      <w:b/>
      <w:smallCaps/>
      <w:szCs w:val="22"/>
      <w:lang w:val="en-GB"/>
    </w:rPr>
  </w:style>
  <w:style w:type="paragraph" w:customStyle="1" w:styleId="ManualHeading2">
    <w:name w:val="Manual Heading 2"/>
    <w:basedOn w:val="Normal"/>
    <w:next w:val="Text1"/>
    <w:rsid w:val="004124F6"/>
    <w:pPr>
      <w:keepNext/>
      <w:tabs>
        <w:tab w:val="left" w:pos="850"/>
      </w:tabs>
      <w:spacing w:before="120" w:after="120" w:line="360" w:lineRule="auto"/>
      <w:ind w:left="850" w:hanging="850"/>
      <w:outlineLvl w:val="1"/>
    </w:pPr>
    <w:rPr>
      <w:rFonts w:eastAsiaTheme="minorHAnsi"/>
      <w:b/>
      <w:szCs w:val="22"/>
      <w:lang w:val="en-GB"/>
    </w:rPr>
  </w:style>
  <w:style w:type="paragraph" w:customStyle="1" w:styleId="ManualHeading3">
    <w:name w:val="Manual Heading 3"/>
    <w:basedOn w:val="Normal"/>
    <w:next w:val="Text1"/>
    <w:rsid w:val="004124F6"/>
    <w:pPr>
      <w:keepNext/>
      <w:tabs>
        <w:tab w:val="left" w:pos="850"/>
      </w:tabs>
      <w:spacing w:before="120" w:after="120" w:line="360" w:lineRule="auto"/>
      <w:ind w:left="850" w:hanging="850"/>
      <w:outlineLvl w:val="2"/>
    </w:pPr>
    <w:rPr>
      <w:rFonts w:eastAsiaTheme="minorHAnsi"/>
      <w:i/>
      <w:szCs w:val="22"/>
      <w:lang w:val="en-GB"/>
    </w:rPr>
  </w:style>
  <w:style w:type="paragraph" w:customStyle="1" w:styleId="ManualHeading4">
    <w:name w:val="Manual Heading 4"/>
    <w:basedOn w:val="Normal"/>
    <w:next w:val="Text1"/>
    <w:rsid w:val="004124F6"/>
    <w:pPr>
      <w:keepNext/>
      <w:tabs>
        <w:tab w:val="left" w:pos="850"/>
      </w:tabs>
      <w:spacing w:before="120" w:after="120" w:line="360" w:lineRule="auto"/>
      <w:ind w:left="850" w:hanging="850"/>
      <w:outlineLvl w:val="3"/>
    </w:pPr>
    <w:rPr>
      <w:rFonts w:eastAsiaTheme="minorHAnsi"/>
      <w:szCs w:val="22"/>
      <w:lang w:val="en-GB"/>
    </w:rPr>
  </w:style>
  <w:style w:type="paragraph" w:customStyle="1" w:styleId="SectionTitle">
    <w:name w:val="SectionTitle"/>
    <w:basedOn w:val="Normal"/>
    <w:next w:val="Heading1"/>
    <w:rsid w:val="004124F6"/>
    <w:pPr>
      <w:keepNext/>
      <w:spacing w:before="120" w:after="360" w:line="360" w:lineRule="auto"/>
      <w:jc w:val="center"/>
    </w:pPr>
    <w:rPr>
      <w:rFonts w:eastAsiaTheme="minorHAnsi"/>
      <w:b/>
      <w:smallCaps/>
      <w:sz w:val="28"/>
      <w:szCs w:val="22"/>
      <w:lang w:val="en-GB"/>
    </w:rPr>
  </w:style>
  <w:style w:type="paragraph" w:customStyle="1" w:styleId="TableTitle">
    <w:name w:val="Table Title"/>
    <w:basedOn w:val="Normal"/>
    <w:next w:val="Normal"/>
    <w:rsid w:val="004124F6"/>
    <w:pPr>
      <w:spacing w:before="120" w:after="120" w:line="360" w:lineRule="auto"/>
      <w:jc w:val="center"/>
    </w:pPr>
    <w:rPr>
      <w:rFonts w:eastAsiaTheme="minorHAnsi"/>
      <w:b/>
      <w:szCs w:val="22"/>
      <w:lang w:val="en-GB"/>
    </w:rPr>
  </w:style>
  <w:style w:type="paragraph" w:customStyle="1" w:styleId="Point0number">
    <w:name w:val="Point 0 (number)"/>
    <w:basedOn w:val="Normal"/>
    <w:rsid w:val="004124F6"/>
    <w:pPr>
      <w:numPr>
        <w:numId w:val="27"/>
      </w:numPr>
      <w:spacing w:before="120" w:after="120" w:line="360" w:lineRule="auto"/>
    </w:pPr>
    <w:rPr>
      <w:rFonts w:eastAsiaTheme="minorHAnsi"/>
      <w:szCs w:val="22"/>
      <w:lang w:val="en-GB"/>
    </w:rPr>
  </w:style>
  <w:style w:type="paragraph" w:customStyle="1" w:styleId="Point1number">
    <w:name w:val="Point 1 (number)"/>
    <w:basedOn w:val="Normal"/>
    <w:rsid w:val="004124F6"/>
    <w:pPr>
      <w:numPr>
        <w:ilvl w:val="2"/>
        <w:numId w:val="27"/>
      </w:numPr>
      <w:spacing w:before="120" w:after="120" w:line="360" w:lineRule="auto"/>
    </w:pPr>
    <w:rPr>
      <w:rFonts w:eastAsiaTheme="minorHAnsi"/>
      <w:szCs w:val="22"/>
      <w:lang w:val="en-GB"/>
    </w:rPr>
  </w:style>
  <w:style w:type="paragraph" w:customStyle="1" w:styleId="Point2number">
    <w:name w:val="Point 2 (number)"/>
    <w:basedOn w:val="Normal"/>
    <w:rsid w:val="004124F6"/>
    <w:pPr>
      <w:numPr>
        <w:ilvl w:val="4"/>
        <w:numId w:val="27"/>
      </w:numPr>
      <w:spacing w:before="120" w:after="120" w:line="360" w:lineRule="auto"/>
    </w:pPr>
    <w:rPr>
      <w:rFonts w:eastAsiaTheme="minorHAnsi"/>
      <w:szCs w:val="22"/>
      <w:lang w:val="en-GB"/>
    </w:rPr>
  </w:style>
  <w:style w:type="paragraph" w:customStyle="1" w:styleId="Point3number">
    <w:name w:val="Point 3 (number)"/>
    <w:basedOn w:val="Normal"/>
    <w:rsid w:val="004124F6"/>
    <w:pPr>
      <w:numPr>
        <w:ilvl w:val="6"/>
        <w:numId w:val="27"/>
      </w:numPr>
      <w:spacing w:before="120" w:after="120" w:line="360" w:lineRule="auto"/>
    </w:pPr>
    <w:rPr>
      <w:rFonts w:eastAsiaTheme="minorHAnsi"/>
      <w:szCs w:val="22"/>
      <w:lang w:val="en-GB"/>
    </w:rPr>
  </w:style>
  <w:style w:type="paragraph" w:customStyle="1" w:styleId="Point0letter">
    <w:name w:val="Point 0 (letter)"/>
    <w:basedOn w:val="Normal"/>
    <w:rsid w:val="004124F6"/>
    <w:pPr>
      <w:numPr>
        <w:ilvl w:val="1"/>
        <w:numId w:val="27"/>
      </w:numPr>
      <w:spacing w:before="120" w:after="120" w:line="360" w:lineRule="auto"/>
    </w:pPr>
    <w:rPr>
      <w:rFonts w:eastAsiaTheme="minorHAnsi"/>
      <w:szCs w:val="22"/>
      <w:lang w:val="en-GB"/>
    </w:rPr>
  </w:style>
  <w:style w:type="paragraph" w:customStyle="1" w:styleId="Point1letter">
    <w:name w:val="Point 1 (letter)"/>
    <w:basedOn w:val="Normal"/>
    <w:rsid w:val="004124F6"/>
    <w:pPr>
      <w:numPr>
        <w:ilvl w:val="3"/>
        <w:numId w:val="27"/>
      </w:numPr>
      <w:spacing w:before="120" w:after="120" w:line="360" w:lineRule="auto"/>
    </w:pPr>
    <w:rPr>
      <w:rFonts w:eastAsiaTheme="minorHAnsi"/>
      <w:szCs w:val="22"/>
      <w:lang w:val="en-GB"/>
    </w:rPr>
  </w:style>
  <w:style w:type="paragraph" w:customStyle="1" w:styleId="Point2letter">
    <w:name w:val="Point 2 (letter)"/>
    <w:basedOn w:val="Normal"/>
    <w:rsid w:val="004124F6"/>
    <w:pPr>
      <w:numPr>
        <w:ilvl w:val="5"/>
        <w:numId w:val="27"/>
      </w:numPr>
      <w:spacing w:before="120" w:after="120" w:line="360" w:lineRule="auto"/>
    </w:pPr>
    <w:rPr>
      <w:rFonts w:eastAsiaTheme="minorHAnsi"/>
      <w:szCs w:val="22"/>
      <w:lang w:val="en-GB"/>
    </w:rPr>
  </w:style>
  <w:style w:type="paragraph" w:customStyle="1" w:styleId="Point3letter">
    <w:name w:val="Point 3 (letter)"/>
    <w:basedOn w:val="Normal"/>
    <w:rsid w:val="004124F6"/>
    <w:pPr>
      <w:numPr>
        <w:ilvl w:val="7"/>
        <w:numId w:val="27"/>
      </w:numPr>
      <w:spacing w:before="120" w:after="120" w:line="360" w:lineRule="auto"/>
    </w:pPr>
    <w:rPr>
      <w:rFonts w:eastAsiaTheme="minorHAnsi"/>
      <w:szCs w:val="22"/>
      <w:lang w:val="en-GB"/>
    </w:rPr>
  </w:style>
  <w:style w:type="paragraph" w:customStyle="1" w:styleId="Point4letter">
    <w:name w:val="Point 4 (letter)"/>
    <w:basedOn w:val="Normal"/>
    <w:rsid w:val="004124F6"/>
    <w:pPr>
      <w:numPr>
        <w:ilvl w:val="8"/>
        <w:numId w:val="27"/>
      </w:numPr>
      <w:spacing w:before="120" w:after="120" w:line="360" w:lineRule="auto"/>
    </w:pPr>
    <w:rPr>
      <w:rFonts w:eastAsiaTheme="minorHAnsi"/>
      <w:szCs w:val="22"/>
      <w:lang w:val="en-GB"/>
    </w:rPr>
  </w:style>
  <w:style w:type="paragraph" w:customStyle="1" w:styleId="Bullet0">
    <w:name w:val="Bullet 0"/>
    <w:basedOn w:val="Normal"/>
    <w:rsid w:val="004124F6"/>
    <w:pPr>
      <w:numPr>
        <w:numId w:val="35"/>
      </w:numPr>
      <w:spacing w:before="120" w:after="120" w:line="360" w:lineRule="auto"/>
    </w:pPr>
    <w:rPr>
      <w:rFonts w:eastAsiaTheme="minorHAnsi"/>
      <w:szCs w:val="22"/>
      <w:lang w:val="en-GB"/>
    </w:rPr>
  </w:style>
  <w:style w:type="paragraph" w:customStyle="1" w:styleId="Bullet1">
    <w:name w:val="Bullet 1"/>
    <w:basedOn w:val="Normal"/>
    <w:rsid w:val="004124F6"/>
    <w:pPr>
      <w:numPr>
        <w:numId w:val="36"/>
      </w:numPr>
      <w:spacing w:before="120" w:after="120" w:line="360" w:lineRule="auto"/>
    </w:pPr>
    <w:rPr>
      <w:rFonts w:eastAsiaTheme="minorHAnsi"/>
      <w:szCs w:val="22"/>
      <w:lang w:val="en-GB"/>
    </w:rPr>
  </w:style>
  <w:style w:type="paragraph" w:customStyle="1" w:styleId="Bullet2">
    <w:name w:val="Bullet 2"/>
    <w:basedOn w:val="Normal"/>
    <w:rsid w:val="004124F6"/>
    <w:pPr>
      <w:numPr>
        <w:numId w:val="37"/>
      </w:numPr>
      <w:spacing w:before="120" w:after="120" w:line="360" w:lineRule="auto"/>
    </w:pPr>
    <w:rPr>
      <w:rFonts w:eastAsiaTheme="minorHAnsi"/>
      <w:szCs w:val="22"/>
      <w:lang w:val="en-GB"/>
    </w:rPr>
  </w:style>
  <w:style w:type="paragraph" w:customStyle="1" w:styleId="Bullet3">
    <w:name w:val="Bullet 3"/>
    <w:basedOn w:val="Normal"/>
    <w:rsid w:val="004124F6"/>
    <w:pPr>
      <w:numPr>
        <w:numId w:val="38"/>
      </w:numPr>
      <w:spacing w:before="120" w:after="120" w:line="360" w:lineRule="auto"/>
    </w:pPr>
    <w:rPr>
      <w:rFonts w:eastAsiaTheme="minorHAnsi"/>
      <w:szCs w:val="22"/>
      <w:lang w:val="en-GB"/>
    </w:rPr>
  </w:style>
  <w:style w:type="paragraph" w:customStyle="1" w:styleId="Bullet4">
    <w:name w:val="Bullet 4"/>
    <w:basedOn w:val="Normal"/>
    <w:rsid w:val="004124F6"/>
    <w:pPr>
      <w:numPr>
        <w:numId w:val="39"/>
      </w:numPr>
      <w:spacing w:before="120" w:after="120" w:line="360" w:lineRule="auto"/>
    </w:pPr>
    <w:rPr>
      <w:rFonts w:eastAsiaTheme="minorHAnsi"/>
      <w:szCs w:val="22"/>
      <w:lang w:val="en-GB"/>
    </w:rPr>
  </w:style>
  <w:style w:type="paragraph" w:customStyle="1" w:styleId="Annexetitreacte">
    <w:name w:val="Annexe titre (acte)"/>
    <w:basedOn w:val="Normal"/>
    <w:next w:val="Normal"/>
    <w:rsid w:val="004124F6"/>
    <w:pPr>
      <w:spacing w:before="120" w:after="120" w:line="360" w:lineRule="auto"/>
      <w:jc w:val="center"/>
    </w:pPr>
    <w:rPr>
      <w:rFonts w:eastAsiaTheme="minorHAnsi"/>
      <w:b/>
      <w:szCs w:val="22"/>
      <w:u w:val="single"/>
      <w:lang w:val="en-GB"/>
    </w:rPr>
  </w:style>
  <w:style w:type="paragraph" w:customStyle="1" w:styleId="Annexetitreglobale">
    <w:name w:val="Annexe titre (globale)"/>
    <w:basedOn w:val="Normal"/>
    <w:next w:val="Normal"/>
    <w:rsid w:val="004124F6"/>
    <w:pPr>
      <w:spacing w:before="120" w:after="120" w:line="360" w:lineRule="auto"/>
      <w:jc w:val="center"/>
    </w:pPr>
    <w:rPr>
      <w:rFonts w:eastAsiaTheme="minorHAnsi"/>
      <w:b/>
      <w:szCs w:val="22"/>
      <w:u w:val="single"/>
      <w:lang w:val="en-GB"/>
    </w:rPr>
  </w:style>
  <w:style w:type="paragraph" w:customStyle="1" w:styleId="Applicationdirecte">
    <w:name w:val="Application directe"/>
    <w:basedOn w:val="Normal"/>
    <w:next w:val="Fait"/>
    <w:rsid w:val="004124F6"/>
    <w:pPr>
      <w:spacing w:before="480" w:after="120" w:line="360" w:lineRule="auto"/>
    </w:pPr>
    <w:rPr>
      <w:rFonts w:eastAsiaTheme="minorHAnsi"/>
      <w:szCs w:val="22"/>
      <w:lang w:val="en-GB"/>
    </w:rPr>
  </w:style>
  <w:style w:type="paragraph" w:customStyle="1" w:styleId="Datedadoption">
    <w:name w:val="Date d'adoption"/>
    <w:basedOn w:val="Normal"/>
    <w:next w:val="Titreobjet"/>
    <w:rsid w:val="004124F6"/>
    <w:pPr>
      <w:spacing w:before="360" w:line="360" w:lineRule="auto"/>
      <w:jc w:val="center"/>
    </w:pPr>
    <w:rPr>
      <w:rFonts w:eastAsiaTheme="minorHAnsi"/>
      <w:b/>
      <w:szCs w:val="22"/>
      <w:lang w:val="en-GB"/>
    </w:rPr>
  </w:style>
  <w:style w:type="paragraph" w:customStyle="1" w:styleId="Fait">
    <w:name w:val="Fait à"/>
    <w:basedOn w:val="Normal"/>
    <w:next w:val="Institutionquisigne"/>
    <w:rsid w:val="004124F6"/>
    <w:pPr>
      <w:keepNext/>
      <w:spacing w:before="120" w:line="360" w:lineRule="auto"/>
    </w:pPr>
    <w:rPr>
      <w:rFonts w:eastAsiaTheme="minorHAnsi"/>
      <w:szCs w:val="22"/>
      <w:lang w:val="en-GB"/>
    </w:rPr>
  </w:style>
  <w:style w:type="paragraph" w:customStyle="1" w:styleId="Formuledadoption">
    <w:name w:val="Formule d'adoption"/>
    <w:basedOn w:val="Normal"/>
    <w:next w:val="Titrearticle"/>
    <w:rsid w:val="004124F6"/>
    <w:pPr>
      <w:keepNext/>
      <w:spacing w:before="120" w:after="120" w:line="360" w:lineRule="auto"/>
    </w:pPr>
    <w:rPr>
      <w:rFonts w:eastAsiaTheme="minorHAnsi"/>
      <w:szCs w:val="22"/>
      <w:lang w:val="en-GB"/>
    </w:rPr>
  </w:style>
  <w:style w:type="paragraph" w:customStyle="1" w:styleId="Institutionquiagit">
    <w:name w:val="Institution qui agit"/>
    <w:basedOn w:val="Normal"/>
    <w:next w:val="Normal"/>
    <w:rsid w:val="004124F6"/>
    <w:pPr>
      <w:keepNext/>
      <w:spacing w:before="600" w:after="120" w:line="360" w:lineRule="auto"/>
    </w:pPr>
    <w:rPr>
      <w:rFonts w:eastAsiaTheme="minorHAnsi"/>
      <w:szCs w:val="22"/>
      <w:lang w:val="en-GB"/>
    </w:rPr>
  </w:style>
  <w:style w:type="paragraph" w:customStyle="1" w:styleId="Institutionquisigne">
    <w:name w:val="Institution qui signe"/>
    <w:basedOn w:val="Normal"/>
    <w:next w:val="Personnequisigne"/>
    <w:rsid w:val="004124F6"/>
    <w:pPr>
      <w:keepNext/>
      <w:tabs>
        <w:tab w:val="left" w:pos="5669"/>
      </w:tabs>
      <w:spacing w:before="720" w:line="360" w:lineRule="auto"/>
    </w:pPr>
    <w:rPr>
      <w:rFonts w:eastAsiaTheme="minorHAnsi"/>
      <w:i/>
      <w:szCs w:val="22"/>
      <w:lang w:val="en-GB"/>
    </w:rPr>
  </w:style>
  <w:style w:type="paragraph" w:customStyle="1" w:styleId="Personnequisigne">
    <w:name w:val="Personne qui signe"/>
    <w:basedOn w:val="Normal"/>
    <w:next w:val="Institutionquisigne"/>
    <w:rsid w:val="004124F6"/>
    <w:pPr>
      <w:tabs>
        <w:tab w:val="left" w:pos="5669"/>
      </w:tabs>
      <w:spacing w:line="360" w:lineRule="auto"/>
    </w:pPr>
    <w:rPr>
      <w:rFonts w:eastAsiaTheme="minorHAnsi"/>
      <w:i/>
      <w:szCs w:val="22"/>
      <w:lang w:val="en-GB"/>
    </w:rPr>
  </w:style>
  <w:style w:type="paragraph" w:customStyle="1" w:styleId="Sous-titreobjet">
    <w:name w:val="Sous-titre objet"/>
    <w:basedOn w:val="Normal"/>
    <w:rsid w:val="004124F6"/>
    <w:pPr>
      <w:spacing w:line="360" w:lineRule="auto"/>
      <w:jc w:val="center"/>
    </w:pPr>
    <w:rPr>
      <w:rFonts w:eastAsiaTheme="minorHAnsi"/>
      <w:b/>
      <w:szCs w:val="22"/>
      <w:lang w:val="en-GB"/>
    </w:rPr>
  </w:style>
  <w:style w:type="paragraph" w:customStyle="1" w:styleId="Statut">
    <w:name w:val="Statut"/>
    <w:basedOn w:val="Normal"/>
    <w:next w:val="Typedudocument"/>
    <w:rsid w:val="004124F6"/>
    <w:pPr>
      <w:spacing w:before="360" w:line="360" w:lineRule="auto"/>
      <w:jc w:val="center"/>
    </w:pPr>
    <w:rPr>
      <w:rFonts w:eastAsiaTheme="minorHAnsi"/>
      <w:szCs w:val="22"/>
      <w:lang w:val="en-GB"/>
    </w:rPr>
  </w:style>
  <w:style w:type="paragraph" w:customStyle="1" w:styleId="Titrearticle">
    <w:name w:val="Titre article"/>
    <w:basedOn w:val="Normal"/>
    <w:next w:val="Normal"/>
    <w:rsid w:val="004124F6"/>
    <w:pPr>
      <w:keepNext/>
      <w:spacing w:before="360" w:after="120" w:line="360" w:lineRule="auto"/>
      <w:jc w:val="center"/>
    </w:pPr>
    <w:rPr>
      <w:rFonts w:eastAsiaTheme="minorHAnsi"/>
      <w:i/>
      <w:szCs w:val="22"/>
      <w:lang w:val="en-GB"/>
    </w:rPr>
  </w:style>
  <w:style w:type="paragraph" w:customStyle="1" w:styleId="Titreobjet">
    <w:name w:val="Titre objet"/>
    <w:basedOn w:val="Normal"/>
    <w:next w:val="Sous-titreobjet"/>
    <w:rsid w:val="004124F6"/>
    <w:pPr>
      <w:spacing w:before="360" w:after="360" w:line="360" w:lineRule="auto"/>
      <w:jc w:val="center"/>
    </w:pPr>
    <w:rPr>
      <w:rFonts w:eastAsiaTheme="minorHAnsi"/>
      <w:b/>
      <w:szCs w:val="22"/>
      <w:lang w:val="en-GB"/>
    </w:rPr>
  </w:style>
  <w:style w:type="paragraph" w:customStyle="1" w:styleId="Typedudocument">
    <w:name w:val="Type du document"/>
    <w:basedOn w:val="Normal"/>
    <w:next w:val="Datedadoption"/>
    <w:rsid w:val="004124F6"/>
    <w:pPr>
      <w:spacing w:before="360" w:line="360" w:lineRule="auto"/>
      <w:jc w:val="center"/>
    </w:pPr>
    <w:rPr>
      <w:rFonts w:eastAsiaTheme="minorHAnsi"/>
      <w:b/>
      <w:szCs w:val="22"/>
      <w:lang w:val="en-GB"/>
    </w:rPr>
  </w:style>
  <w:style w:type="paragraph" w:customStyle="1" w:styleId="Lignefinal">
    <w:name w:val="Ligne final"/>
    <w:basedOn w:val="Normal"/>
    <w:next w:val="Normal"/>
    <w:rsid w:val="004124F6"/>
    <w:pPr>
      <w:pBdr>
        <w:bottom w:val="single" w:sz="4" w:space="0" w:color="000000"/>
      </w:pBdr>
      <w:spacing w:before="360" w:after="120" w:line="360" w:lineRule="auto"/>
      <w:ind w:left="3400" w:right="3400"/>
      <w:jc w:val="center"/>
    </w:pPr>
    <w:rPr>
      <w:rFonts w:eastAsiaTheme="minorHAnsi"/>
      <w:b/>
      <w:szCs w:val="22"/>
      <w:lang w:val="en-GB"/>
    </w:rPr>
  </w:style>
  <w:style w:type="paragraph" w:customStyle="1" w:styleId="LignefinalLandscape">
    <w:name w:val="Ligne final (Landscape)"/>
    <w:basedOn w:val="Normal"/>
    <w:next w:val="Normal"/>
    <w:rsid w:val="004124F6"/>
    <w:pPr>
      <w:pBdr>
        <w:bottom w:val="single" w:sz="4" w:space="0" w:color="000000"/>
      </w:pBdr>
      <w:spacing w:before="360" w:after="120" w:line="360" w:lineRule="auto"/>
      <w:ind w:left="5868" w:right="5868"/>
      <w:jc w:val="center"/>
    </w:pPr>
    <w:rPr>
      <w:rFonts w:eastAsiaTheme="minorHAnsi"/>
      <w:b/>
      <w:szCs w:val="22"/>
      <w:lang w:val="en-GB"/>
    </w:rPr>
  </w:style>
  <w:style w:type="paragraph" w:customStyle="1" w:styleId="Rfrenceinterinstitutionelle">
    <w:name w:val="Référence interinstitutionelle"/>
    <w:basedOn w:val="Normal"/>
    <w:next w:val="Statut"/>
    <w:rsid w:val="004124F6"/>
    <w:pPr>
      <w:spacing w:line="360" w:lineRule="auto"/>
      <w:ind w:left="5103"/>
    </w:pPr>
    <w:rPr>
      <w:rFonts w:eastAsiaTheme="minorHAnsi"/>
      <w:szCs w:val="22"/>
      <w:lang w:val="en-GB"/>
    </w:rPr>
  </w:style>
  <w:style w:type="paragraph" w:customStyle="1" w:styleId="EntLogo">
    <w:name w:val="EntLogo"/>
    <w:basedOn w:val="Normal"/>
    <w:rsid w:val="004124F6"/>
    <w:pPr>
      <w:tabs>
        <w:tab w:val="right" w:pos="9639"/>
      </w:tabs>
      <w:spacing w:line="360" w:lineRule="auto"/>
    </w:pPr>
    <w:rPr>
      <w:rFonts w:eastAsiaTheme="minorHAnsi"/>
      <w:b/>
      <w:szCs w:val="22"/>
      <w:lang w:val="en-GB"/>
    </w:rPr>
  </w:style>
  <w:style w:type="paragraph" w:customStyle="1" w:styleId="EntInstit">
    <w:name w:val="EntInstit"/>
    <w:basedOn w:val="Normal"/>
    <w:rsid w:val="004124F6"/>
    <w:pPr>
      <w:jc w:val="right"/>
    </w:pPr>
    <w:rPr>
      <w:rFonts w:eastAsiaTheme="minorHAnsi"/>
      <w:b/>
      <w:szCs w:val="22"/>
      <w:lang w:val="en-GB"/>
    </w:rPr>
  </w:style>
  <w:style w:type="paragraph" w:customStyle="1" w:styleId="EntRefer">
    <w:name w:val="EntRefer"/>
    <w:basedOn w:val="Normal"/>
    <w:rsid w:val="004124F6"/>
    <w:rPr>
      <w:rFonts w:eastAsiaTheme="minorHAnsi"/>
      <w:b/>
      <w:szCs w:val="22"/>
      <w:lang w:val="en-GB"/>
    </w:rPr>
  </w:style>
  <w:style w:type="paragraph" w:customStyle="1" w:styleId="EntEmet">
    <w:name w:val="EntEmet"/>
    <w:basedOn w:val="Normal"/>
    <w:rsid w:val="004124F6"/>
    <w:pPr>
      <w:spacing w:before="40"/>
    </w:pPr>
    <w:rPr>
      <w:rFonts w:eastAsiaTheme="minorHAnsi"/>
      <w:szCs w:val="22"/>
      <w:lang w:val="en-GB"/>
    </w:rPr>
  </w:style>
  <w:style w:type="paragraph" w:customStyle="1" w:styleId="EntText">
    <w:name w:val="EntText"/>
    <w:basedOn w:val="Normal"/>
    <w:rsid w:val="004124F6"/>
    <w:pPr>
      <w:spacing w:before="120" w:after="120" w:line="360" w:lineRule="auto"/>
    </w:pPr>
    <w:rPr>
      <w:rFonts w:eastAsiaTheme="minorHAnsi"/>
      <w:szCs w:val="22"/>
      <w:lang w:val="en-GB"/>
    </w:rPr>
  </w:style>
  <w:style w:type="paragraph" w:customStyle="1" w:styleId="EntEU">
    <w:name w:val="EntEU"/>
    <w:basedOn w:val="Normal"/>
    <w:rsid w:val="004124F6"/>
    <w:pPr>
      <w:spacing w:before="240" w:after="240"/>
      <w:jc w:val="center"/>
    </w:pPr>
    <w:rPr>
      <w:rFonts w:eastAsiaTheme="minorHAnsi"/>
      <w:b/>
      <w:sz w:val="36"/>
      <w:szCs w:val="22"/>
      <w:lang w:val="en-GB"/>
    </w:rPr>
  </w:style>
  <w:style w:type="paragraph" w:customStyle="1" w:styleId="EntASSOC">
    <w:name w:val="EntASSOC"/>
    <w:basedOn w:val="Normal"/>
    <w:rsid w:val="004124F6"/>
    <w:pPr>
      <w:jc w:val="center"/>
    </w:pPr>
    <w:rPr>
      <w:rFonts w:eastAsiaTheme="minorHAnsi"/>
      <w:b/>
      <w:szCs w:val="22"/>
      <w:lang w:val="en-GB"/>
    </w:rPr>
  </w:style>
  <w:style w:type="paragraph" w:customStyle="1" w:styleId="EntACP">
    <w:name w:val="EntACP"/>
    <w:basedOn w:val="Normal"/>
    <w:rsid w:val="004124F6"/>
    <w:pPr>
      <w:spacing w:after="180"/>
      <w:jc w:val="center"/>
    </w:pPr>
    <w:rPr>
      <w:rFonts w:eastAsiaTheme="minorHAnsi"/>
      <w:b/>
      <w:spacing w:val="40"/>
      <w:sz w:val="28"/>
      <w:szCs w:val="22"/>
      <w:lang w:val="en-GB"/>
    </w:rPr>
  </w:style>
  <w:style w:type="paragraph" w:customStyle="1" w:styleId="EntInstitACP">
    <w:name w:val="EntInstitACP"/>
    <w:basedOn w:val="Normal"/>
    <w:rsid w:val="004124F6"/>
    <w:pPr>
      <w:jc w:val="center"/>
    </w:pPr>
    <w:rPr>
      <w:rFonts w:eastAsiaTheme="minorHAnsi"/>
      <w:b/>
      <w:szCs w:val="22"/>
      <w:lang w:val="en-GB"/>
    </w:rPr>
  </w:style>
  <w:style w:type="paragraph" w:customStyle="1" w:styleId="Genredudocument">
    <w:name w:val="Genre du document"/>
    <w:basedOn w:val="EntRefer"/>
    <w:next w:val="EntRefer"/>
    <w:rsid w:val="004124F6"/>
    <w:pPr>
      <w:spacing w:before="240"/>
    </w:pPr>
  </w:style>
  <w:style w:type="paragraph" w:customStyle="1" w:styleId="Accordtitre">
    <w:name w:val="Accord titre"/>
    <w:basedOn w:val="Normal"/>
    <w:rsid w:val="004124F6"/>
    <w:pPr>
      <w:spacing w:line="360" w:lineRule="auto"/>
      <w:jc w:val="center"/>
    </w:pPr>
    <w:rPr>
      <w:rFonts w:eastAsiaTheme="minorHAnsi"/>
      <w:szCs w:val="22"/>
      <w:lang w:val="en-GB"/>
    </w:rPr>
  </w:style>
  <w:style w:type="paragraph" w:customStyle="1" w:styleId="FooterAccord">
    <w:name w:val="Footer Accord"/>
    <w:basedOn w:val="Normal"/>
    <w:rsid w:val="004124F6"/>
    <w:pPr>
      <w:tabs>
        <w:tab w:val="center" w:pos="4819"/>
        <w:tab w:val="center" w:pos="7370"/>
        <w:tab w:val="right" w:pos="9638"/>
      </w:tabs>
      <w:spacing w:before="360"/>
      <w:jc w:val="center"/>
    </w:pPr>
    <w:rPr>
      <w:rFonts w:eastAsiaTheme="minorHAnsi"/>
      <w:szCs w:val="22"/>
      <w:lang w:val="en-GB"/>
    </w:rPr>
  </w:style>
  <w:style w:type="paragraph" w:customStyle="1" w:styleId="FooterLandscapeAccord">
    <w:name w:val="FooterLandscape Accord"/>
    <w:basedOn w:val="Normal"/>
    <w:rsid w:val="004124F6"/>
    <w:pPr>
      <w:tabs>
        <w:tab w:val="center" w:pos="7285"/>
        <w:tab w:val="center" w:pos="10930"/>
        <w:tab w:val="right" w:pos="14570"/>
      </w:tabs>
      <w:spacing w:before="360"/>
      <w:jc w:val="center"/>
    </w:pPr>
    <w:rPr>
      <w:rFonts w:eastAsiaTheme="minorHAnsi"/>
      <w:szCs w:val="22"/>
      <w:lang w:val="en-GB"/>
    </w:rPr>
  </w:style>
  <w:style w:type="paragraph" w:customStyle="1" w:styleId="TitrearticleAccord">
    <w:name w:val="Titre article Accord"/>
    <w:basedOn w:val="Normal"/>
    <w:next w:val="Normal"/>
    <w:rsid w:val="004124F6"/>
    <w:pPr>
      <w:keepNext/>
      <w:spacing w:before="600" w:after="120" w:line="360" w:lineRule="auto"/>
      <w:jc w:val="center"/>
    </w:pPr>
    <w:rPr>
      <w:rFonts w:eastAsiaTheme="minorHAnsi"/>
      <w:i/>
      <w:szCs w:val="22"/>
      <w:lang w:val="en-GB"/>
    </w:rPr>
  </w:style>
  <w:style w:type="paragraph" w:customStyle="1" w:styleId="Languesfaisantfoi">
    <w:name w:val="Langues faisant foi"/>
    <w:basedOn w:val="Normal"/>
    <w:next w:val="Normal"/>
    <w:rsid w:val="004124F6"/>
    <w:pPr>
      <w:spacing w:before="360" w:line="360" w:lineRule="auto"/>
      <w:jc w:val="center"/>
    </w:pPr>
    <w:rPr>
      <w:rFonts w:eastAsiaTheme="minorHAnsi"/>
      <w:szCs w:val="22"/>
      <w:lang w:val="en-GB"/>
    </w:rPr>
  </w:style>
  <w:style w:type="paragraph" w:customStyle="1" w:styleId="IntrtEEE">
    <w:name w:val="Intérêt EEE"/>
    <w:basedOn w:val="Languesfaisantfoi"/>
    <w:next w:val="Normal"/>
    <w:rsid w:val="004124F6"/>
    <w:pPr>
      <w:spacing w:after="240"/>
    </w:pPr>
  </w:style>
  <w:style w:type="paragraph" w:customStyle="1" w:styleId="Annexetitre">
    <w:name w:val="Annexe titre"/>
    <w:basedOn w:val="Normal"/>
    <w:next w:val="Normal"/>
    <w:rsid w:val="004124F6"/>
    <w:pPr>
      <w:spacing w:before="120" w:after="120" w:line="360" w:lineRule="auto"/>
      <w:jc w:val="center"/>
    </w:pPr>
    <w:rPr>
      <w:rFonts w:eastAsiaTheme="minorHAnsi"/>
      <w:b/>
      <w:szCs w:val="22"/>
      <w:u w:val="single"/>
      <w:lang w:val="en-GB"/>
    </w:rPr>
  </w:style>
  <w:style w:type="paragraph" w:customStyle="1" w:styleId="DESignature">
    <w:name w:val="DE Signature"/>
    <w:basedOn w:val="Normal"/>
    <w:next w:val="Normal"/>
    <w:rsid w:val="004124F6"/>
    <w:pPr>
      <w:tabs>
        <w:tab w:val="center" w:pos="5953"/>
      </w:tabs>
      <w:spacing w:before="720" w:after="120" w:line="360" w:lineRule="auto"/>
    </w:pPr>
    <w:rPr>
      <w:rFonts w:eastAsiaTheme="minorHAnsi"/>
      <w:szCs w:val="22"/>
      <w:lang w:val="en-GB"/>
    </w:rPr>
  </w:style>
  <w:style w:type="character" w:customStyle="1" w:styleId="jlqj4b">
    <w:name w:val="jlqj4b"/>
    <w:basedOn w:val="DefaultParagraphFont"/>
    <w:rsid w:val="004124F6"/>
  </w:style>
  <w:style w:type="paragraph" w:customStyle="1" w:styleId="Clan">
    <w:name w:val="Clan"/>
    <w:basedOn w:val="Normal"/>
    <w:rsid w:val="00DB7F33"/>
    <w:pPr>
      <w:keepNext/>
      <w:tabs>
        <w:tab w:val="left" w:pos="1080"/>
      </w:tabs>
      <w:spacing w:after="120"/>
      <w:ind w:left="720" w:right="720"/>
      <w:jc w:val="center"/>
    </w:pPr>
    <w:rPr>
      <w:rFonts w:ascii="Arial" w:hAnsi="Arial" w:cs="Arial"/>
      <w:b/>
      <w:sz w:val="22"/>
      <w:szCs w:val="22"/>
      <w:lang w:val="sr-Cyrl-CS"/>
    </w:rPr>
  </w:style>
  <w:style w:type="character" w:customStyle="1" w:styleId="Znakisprotnihopomb">
    <w:name w:val="Znaki sprotnih opomb"/>
    <w:rsid w:val="00DB7F33"/>
    <w:rPr>
      <w:vertAlign w:val="superscript"/>
    </w:rPr>
  </w:style>
  <w:style w:type="paragraph" w:customStyle="1" w:styleId="ABC">
    <w:name w:val="ABC"/>
    <w:basedOn w:val="Normal"/>
    <w:link w:val="ABCChar"/>
    <w:qFormat/>
    <w:rsid w:val="00DB7F33"/>
    <w:pPr>
      <w:tabs>
        <w:tab w:val="left" w:pos="720"/>
      </w:tabs>
      <w:spacing w:after="120"/>
      <w:ind w:left="720" w:hanging="720"/>
      <w:jc w:val="both"/>
    </w:pPr>
    <w:rPr>
      <w:rFonts w:ascii="Arial" w:eastAsia="Calibri" w:hAnsi="Arial" w:cs="Arial"/>
      <w:bCs/>
      <w:color w:val="000000"/>
      <w:sz w:val="22"/>
      <w:szCs w:val="22"/>
      <w:lang w:val="en-GB"/>
    </w:rPr>
  </w:style>
  <w:style w:type="paragraph" w:customStyle="1" w:styleId="abc-normal">
    <w:name w:val="abc - normal"/>
    <w:basedOn w:val="Normal"/>
    <w:link w:val="abc-normalChar"/>
    <w:qFormat/>
    <w:rsid w:val="00DB7F33"/>
    <w:pPr>
      <w:tabs>
        <w:tab w:val="left" w:pos="1080"/>
      </w:tabs>
      <w:spacing w:after="120"/>
      <w:jc w:val="both"/>
    </w:pPr>
    <w:rPr>
      <w:rFonts w:ascii="Arial" w:eastAsia="Calibri" w:hAnsi="Arial" w:cs="Arial"/>
      <w:bCs/>
      <w:color w:val="000000"/>
      <w:sz w:val="22"/>
      <w:szCs w:val="22"/>
      <w:lang w:val="en-GB"/>
    </w:rPr>
  </w:style>
  <w:style w:type="character" w:customStyle="1" w:styleId="ABCChar">
    <w:name w:val="ABC Char"/>
    <w:link w:val="ABC"/>
    <w:rsid w:val="00DB7F33"/>
    <w:rPr>
      <w:rFonts w:ascii="Arial" w:eastAsia="Calibri" w:hAnsi="Arial" w:cs="Arial"/>
      <w:bCs/>
      <w:color w:val="000000"/>
    </w:rPr>
  </w:style>
  <w:style w:type="character" w:customStyle="1" w:styleId="abc-normalChar">
    <w:name w:val="abc - normal Char"/>
    <w:link w:val="abc-normal"/>
    <w:rsid w:val="00DB7F33"/>
    <w:rPr>
      <w:rFonts w:ascii="Arial" w:eastAsia="Calibri" w:hAnsi="Arial" w:cs="Arial"/>
      <w:bCs/>
      <w:color w:val="000000"/>
    </w:rPr>
  </w:style>
  <w:style w:type="character" w:customStyle="1" w:styleId="longtext">
    <w:name w:val="long_text"/>
    <w:rsid w:val="00DB7F33"/>
    <w:rPr>
      <w:rFonts w:cs="Times New Roman"/>
    </w:rPr>
  </w:style>
  <w:style w:type="paragraph" w:customStyle="1" w:styleId="Podnaslov1">
    <w:name w:val="Podnaslov1"/>
    <w:basedOn w:val="Normal"/>
    <w:rsid w:val="00DB7F33"/>
    <w:pPr>
      <w:keepNext/>
      <w:tabs>
        <w:tab w:val="left" w:pos="1080"/>
      </w:tabs>
      <w:spacing w:before="120" w:after="120"/>
      <w:ind w:left="144" w:right="144"/>
      <w:jc w:val="center"/>
    </w:pPr>
    <w:rPr>
      <w:rFonts w:ascii="Arial" w:hAnsi="Arial"/>
      <w:i/>
      <w:sz w:val="22"/>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header" Target="header4.xml"/><Relationship Id="rId26" Type="http://schemas.openxmlformats.org/officeDocument/2006/relationships/image" Target="cid:42446087-5721-43E4-9B1E-EE5121631184@home"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cid:7E091A47-15D3-4998-B7CB-ACEB8C74D49E@hom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4.jpeg"/><Relationship Id="rId28" Type="http://schemas.openxmlformats.org/officeDocument/2006/relationships/image" Target="cid:E7806914-56DB-42E9-9AF5-673453355AA7@home" TargetMode="Externa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oter" Target="footer7.xml"/><Relationship Id="rId27" Type="http://schemas.openxmlformats.org/officeDocument/2006/relationships/image" Target="media/image6.jpeg"/><Relationship Id="rId30"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E2850-EF27-417F-91AB-53C5D4D09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179</Pages>
  <Words>59043</Words>
  <Characters>336550</Characters>
  <Application>Microsoft Office Word</Application>
  <DocSecurity>0</DocSecurity>
  <Lines>2804</Lines>
  <Paragraphs>789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Stanić</dc:creator>
  <cp:keywords/>
  <dc:description/>
  <cp:lastModifiedBy>Bojan Grgic</cp:lastModifiedBy>
  <cp:revision>2</cp:revision>
  <cp:lastPrinted>2021-07-08T12:19:00Z</cp:lastPrinted>
  <dcterms:created xsi:type="dcterms:W3CDTF">2021-07-12T11:27:00Z</dcterms:created>
  <dcterms:modified xsi:type="dcterms:W3CDTF">2021-07-12T11:27:00Z</dcterms:modified>
</cp:coreProperties>
</file>