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F6F" w:rsidRPr="008878E5" w:rsidRDefault="00D61F6F" w:rsidP="00D61F6F">
      <w:pPr>
        <w:spacing w:after="200" w:line="276" w:lineRule="auto"/>
        <w:jc w:val="center"/>
        <w:rPr>
          <w:b/>
        </w:rPr>
      </w:pPr>
      <w:r w:rsidRPr="008878E5">
        <w:rPr>
          <w:b/>
        </w:rPr>
        <w:t>О Б Р А З Л О Ж Е Њ Е</w:t>
      </w:r>
    </w:p>
    <w:p w:rsidR="00D61F6F" w:rsidRPr="008878E5" w:rsidRDefault="00D61F6F" w:rsidP="00D61F6F">
      <w:pPr>
        <w:jc w:val="center"/>
        <w:rPr>
          <w:b/>
        </w:rPr>
      </w:pPr>
    </w:p>
    <w:p w:rsidR="00D61F6F" w:rsidRPr="008878E5" w:rsidRDefault="00D61F6F" w:rsidP="00D61F6F"/>
    <w:p w:rsidR="00D61F6F" w:rsidRPr="008878E5" w:rsidRDefault="00F242C4" w:rsidP="00D61F6F">
      <w:pPr>
        <w:rPr>
          <w:b/>
        </w:rPr>
      </w:pPr>
      <w:r>
        <w:rPr>
          <w:b/>
        </w:rPr>
        <w:t>I.</w:t>
      </w:r>
      <w:r w:rsidR="00D61F6F" w:rsidRPr="008878E5">
        <w:rPr>
          <w:b/>
          <w:lang w:val="sr-Cyrl-RS"/>
        </w:rPr>
        <w:tab/>
      </w:r>
      <w:r w:rsidR="00D61F6F" w:rsidRPr="008878E5">
        <w:rPr>
          <w:b/>
        </w:rPr>
        <w:t>Уставни основ за доношење Закона</w:t>
      </w:r>
    </w:p>
    <w:p w:rsidR="00D61F6F" w:rsidRPr="008878E5" w:rsidRDefault="00D61F6F" w:rsidP="00D61F6F"/>
    <w:p w:rsidR="00D61F6F" w:rsidRPr="00AD0765" w:rsidRDefault="00D61F6F" w:rsidP="00D61F6F">
      <w:pPr>
        <w:jc w:val="both"/>
        <w:rPr>
          <w:lang w:val="sr-Cyrl-RS"/>
        </w:rPr>
      </w:pPr>
      <w:r w:rsidRPr="008878E5">
        <w:t xml:space="preserve"> </w:t>
      </w:r>
      <w:r w:rsidRPr="008878E5">
        <w:rPr>
          <w:lang w:val="sr-Cyrl-RS"/>
        </w:rPr>
        <w:tab/>
      </w:r>
      <w:r w:rsidRPr="008878E5">
        <w:t xml:space="preserve">Уставни основ </w:t>
      </w:r>
      <w:r>
        <w:rPr>
          <w:lang w:val="sr-Cyrl-CS"/>
        </w:rPr>
        <w:t>за доношење Закона о потврђивању</w:t>
      </w:r>
      <w:r w:rsidRPr="008878E5">
        <w:t xml:space="preserve"> </w:t>
      </w:r>
      <w:r w:rsidRPr="00D87154">
        <w:rPr>
          <w:lang w:val="sr-Cyrl-CS"/>
        </w:rPr>
        <w:t>Одлук</w:t>
      </w:r>
      <w:r>
        <w:rPr>
          <w:lang w:val="sr-Cyrl-CS"/>
        </w:rPr>
        <w:t>е</w:t>
      </w:r>
      <w:r w:rsidRPr="00D87154">
        <w:rPr>
          <w:lang w:val="sr-Cyrl-CS"/>
        </w:rPr>
        <w:t xml:space="preserve"> </w:t>
      </w:r>
      <w:r>
        <w:rPr>
          <w:lang w:val="sr-Cyrl-CS"/>
        </w:rPr>
        <w:t>Заједничког</w:t>
      </w:r>
      <w:r w:rsidRPr="00003A75">
        <w:rPr>
          <w:lang w:val="sr-Cyrl-CS"/>
        </w:rPr>
        <w:t xml:space="preserve"> комитета</w:t>
      </w:r>
      <w:r w:rsidRPr="003A40CC">
        <w:rPr>
          <w:lang w:val="ru-RU"/>
        </w:rPr>
        <w:t xml:space="preserve"> </w:t>
      </w:r>
      <w:r w:rsidRPr="00E75ADA">
        <w:rPr>
          <w:lang w:val="ru-RU"/>
        </w:rPr>
        <w:t>С</w:t>
      </w:r>
      <w:r w:rsidRPr="00F34112">
        <w:rPr>
          <w:lang w:val="ru-RU"/>
        </w:rPr>
        <w:t xml:space="preserve">поразума о слободној трговини у </w:t>
      </w:r>
      <w:r w:rsidR="00796972" w:rsidRPr="00F34112">
        <w:rPr>
          <w:lang w:val="ru-RU"/>
        </w:rPr>
        <w:t xml:space="preserve">Централној </w:t>
      </w:r>
      <w:r w:rsidRPr="00F34112">
        <w:rPr>
          <w:lang w:val="ru-RU"/>
        </w:rPr>
        <w:t xml:space="preserve">Европи </w:t>
      </w:r>
      <w:r w:rsidR="00EE13D5" w:rsidRPr="00F34112">
        <w:rPr>
          <w:lang w:val="ru-RU"/>
        </w:rPr>
        <w:t xml:space="preserve">Број </w:t>
      </w:r>
      <w:r w:rsidRPr="00F34112">
        <w:rPr>
          <w:lang w:val="sr-Latn-RS"/>
        </w:rPr>
        <w:t>1</w:t>
      </w:r>
      <w:r w:rsidRPr="00F34112">
        <w:rPr>
          <w:lang w:val="ru-RU"/>
        </w:rPr>
        <w:t xml:space="preserve">/2021 </w:t>
      </w:r>
      <w:r w:rsidRPr="00E75ADA">
        <w:rPr>
          <w:rFonts w:eastAsiaTheme="minorHAnsi"/>
          <w:color w:val="000000"/>
          <w:lang w:val="ru-RU"/>
        </w:rPr>
        <w:t xml:space="preserve">о измени Анекса 4 Споразума о слободној трговини у </w:t>
      </w:r>
      <w:r w:rsidR="00796972" w:rsidRPr="00E75ADA">
        <w:rPr>
          <w:rFonts w:eastAsiaTheme="minorHAnsi"/>
          <w:color w:val="000000"/>
          <w:lang w:val="ru-RU"/>
        </w:rPr>
        <w:t xml:space="preserve">Централној </w:t>
      </w:r>
      <w:r w:rsidRPr="00E75ADA">
        <w:rPr>
          <w:rFonts w:eastAsiaTheme="minorHAnsi"/>
          <w:color w:val="000000"/>
          <w:lang w:val="ru-RU"/>
        </w:rPr>
        <w:t>Европи (</w:t>
      </w:r>
      <w:r w:rsidRPr="00E75ADA">
        <w:rPr>
          <w:rFonts w:eastAsiaTheme="minorHAnsi"/>
          <w:color w:val="000000"/>
          <w:lang w:val="en-GB"/>
        </w:rPr>
        <w:t>CEFTA</w:t>
      </w:r>
      <w:r w:rsidRPr="00E75ADA">
        <w:rPr>
          <w:rFonts w:eastAsiaTheme="minorHAnsi"/>
          <w:color w:val="000000"/>
          <w:lang w:val="ru-RU"/>
        </w:rPr>
        <w:t xml:space="preserve"> 2006), </w:t>
      </w:r>
      <w:r w:rsidRPr="004C4C3A">
        <w:rPr>
          <w:rFonts w:eastAsiaTheme="minorHAnsi"/>
          <w:color w:val="000000"/>
          <w:lang w:val="ru-RU"/>
        </w:rPr>
        <w:t>кој</w:t>
      </w:r>
      <w:r w:rsidRPr="004C4C3A">
        <w:rPr>
          <w:rFonts w:eastAsiaTheme="minorHAnsi"/>
          <w:color w:val="000000"/>
          <w:lang w:val="sr-Cyrl-RS"/>
        </w:rPr>
        <w:t>и</w:t>
      </w:r>
      <w:r w:rsidRPr="004C4C3A">
        <w:rPr>
          <w:rFonts w:eastAsiaTheme="minorHAnsi"/>
          <w:color w:val="000000"/>
          <w:lang w:val="ru-RU"/>
        </w:rPr>
        <w:t>м се утврђује</w:t>
      </w:r>
      <w:r w:rsidRPr="00E75ADA">
        <w:rPr>
          <w:rFonts w:eastAsiaTheme="minorHAnsi"/>
          <w:color w:val="000000"/>
          <w:lang w:val="ru-RU"/>
        </w:rPr>
        <w:t xml:space="preserve"> Протокол о дефиницији појма „производи са пореклом” и методе административне сарадње из члана 14</w:t>
      </w:r>
      <w:r>
        <w:rPr>
          <w:rFonts w:eastAsiaTheme="minorHAnsi"/>
          <w:color w:val="000000"/>
          <w:lang w:val="ru-RU"/>
        </w:rPr>
        <w:t>.</w:t>
      </w:r>
      <w:r w:rsidRPr="00E75ADA">
        <w:rPr>
          <w:rFonts w:eastAsiaTheme="minorHAnsi"/>
          <w:color w:val="000000"/>
          <w:lang w:val="ru-RU"/>
        </w:rPr>
        <w:t xml:space="preserve"> ст. 1. и 3</w:t>
      </w:r>
      <w:r>
        <w:rPr>
          <w:rFonts w:eastAsiaTheme="minorHAnsi"/>
          <w:color w:val="000000"/>
          <w:lang w:val="sr-Latn-RS"/>
        </w:rPr>
        <w:t>.</w:t>
      </w:r>
      <w:r w:rsidRPr="00E75ADA">
        <w:rPr>
          <w:rFonts w:eastAsiaTheme="minorHAnsi"/>
          <w:color w:val="000000"/>
          <w:lang w:val="ru-RU"/>
        </w:rPr>
        <w:t xml:space="preserve"> и укидању и замени Одлука Заједничког комитета Споразума о слободној трговини у </w:t>
      </w:r>
      <w:r w:rsidR="00796972">
        <w:rPr>
          <w:rFonts w:eastAsiaTheme="minorHAnsi"/>
          <w:color w:val="000000"/>
          <w:lang w:val="ru-RU"/>
        </w:rPr>
        <w:t>Ц</w:t>
      </w:r>
      <w:r w:rsidR="00796972" w:rsidRPr="00E75ADA">
        <w:rPr>
          <w:rFonts w:eastAsiaTheme="minorHAnsi"/>
          <w:color w:val="000000"/>
          <w:lang w:val="ru-RU"/>
        </w:rPr>
        <w:t xml:space="preserve">ентралној </w:t>
      </w:r>
      <w:r w:rsidRPr="00E75ADA">
        <w:rPr>
          <w:rFonts w:eastAsiaTheme="minorHAnsi"/>
          <w:color w:val="000000"/>
          <w:lang w:val="ru-RU"/>
        </w:rPr>
        <w:t>Европи бр</w:t>
      </w:r>
      <w:r>
        <w:rPr>
          <w:rFonts w:eastAsiaTheme="minorHAnsi"/>
          <w:color w:val="000000"/>
          <w:lang w:val="ru-RU"/>
        </w:rPr>
        <w:t>.</w:t>
      </w:r>
      <w:r w:rsidRPr="00E75ADA">
        <w:rPr>
          <w:rFonts w:eastAsiaTheme="minorHAnsi"/>
          <w:color w:val="000000"/>
          <w:lang w:val="ru-RU"/>
        </w:rPr>
        <w:t xml:space="preserve"> 3/2013 и 3/2015</w:t>
      </w:r>
      <w:r>
        <w:rPr>
          <w:bCs/>
          <w:lang w:val="sr-Cyrl-RS"/>
        </w:rPr>
        <w:t xml:space="preserve">, </w:t>
      </w:r>
      <w:r w:rsidRPr="008878E5">
        <w:t xml:space="preserve">садржан је у </w:t>
      </w:r>
      <w:r w:rsidRPr="00342C6D">
        <w:rPr>
          <w:lang w:val="sr-Cyrl-RS"/>
        </w:rPr>
        <w:t>члану 99. став 1. тачка 4. Устава</w:t>
      </w:r>
      <w:r>
        <w:rPr>
          <w:lang w:val="sr-Latn-RS"/>
        </w:rPr>
        <w:t xml:space="preserve"> </w:t>
      </w:r>
      <w:r>
        <w:rPr>
          <w:lang w:val="sr-Cyrl-RS"/>
        </w:rPr>
        <w:t>Републике Србије</w:t>
      </w:r>
      <w:r w:rsidRPr="00342C6D">
        <w:rPr>
          <w:lang w:val="sr-Cyrl-RS"/>
        </w:rPr>
        <w:t xml:space="preserve">, </w:t>
      </w:r>
      <w:r>
        <w:rPr>
          <w:lang w:val="sr-Cyrl-RS"/>
        </w:rPr>
        <w:t>према којем</w:t>
      </w:r>
      <w:r w:rsidRPr="00342C6D">
        <w:rPr>
          <w:lang w:val="sr-Cyrl-RS"/>
        </w:rPr>
        <w:t xml:space="preserve"> Народна скупштина потврђује међународне уговоре кад је законом предвиђена обавеза њиховог потврђивања.</w:t>
      </w:r>
    </w:p>
    <w:p w:rsidR="00D61F6F" w:rsidRPr="008878E5" w:rsidRDefault="00D61F6F" w:rsidP="00D61F6F">
      <w:pPr>
        <w:jc w:val="both"/>
      </w:pPr>
    </w:p>
    <w:p w:rsidR="00D61F6F" w:rsidRDefault="00F242C4" w:rsidP="00D61F6F">
      <w:pPr>
        <w:jc w:val="both"/>
        <w:rPr>
          <w:b/>
          <w:lang w:val="sr-Cyrl-RS"/>
        </w:rPr>
      </w:pPr>
      <w:r>
        <w:rPr>
          <w:b/>
        </w:rPr>
        <w:t>II.</w:t>
      </w:r>
      <w:r w:rsidR="00D61F6F" w:rsidRPr="008878E5">
        <w:rPr>
          <w:b/>
          <w:lang w:val="sr-Cyrl-RS"/>
        </w:rPr>
        <w:tab/>
      </w:r>
      <w:r w:rsidR="00D61F6F" w:rsidRPr="008878E5">
        <w:rPr>
          <w:b/>
        </w:rPr>
        <w:t xml:space="preserve">Разлози за </w:t>
      </w:r>
      <w:r w:rsidR="00D61F6F">
        <w:rPr>
          <w:b/>
          <w:lang w:val="sr-Cyrl-RS"/>
        </w:rPr>
        <w:t xml:space="preserve">потврђивање међународног споразума </w:t>
      </w:r>
    </w:p>
    <w:p w:rsidR="00D61F6F" w:rsidRDefault="00D61F6F" w:rsidP="00D61F6F">
      <w:pPr>
        <w:jc w:val="both"/>
        <w:rPr>
          <w:b/>
          <w:lang w:val="sr-Cyrl-RS"/>
        </w:rPr>
      </w:pPr>
    </w:p>
    <w:p w:rsidR="00D61F6F" w:rsidRDefault="00D61F6F" w:rsidP="00D61F6F">
      <w:pPr>
        <w:tabs>
          <w:tab w:val="left" w:pos="476"/>
        </w:tabs>
        <w:ind w:firstLine="720"/>
        <w:jc w:val="both"/>
        <w:rPr>
          <w:lang w:val="sr-Cyrl-CS"/>
        </w:rPr>
      </w:pPr>
      <w:r w:rsidRPr="00E82666">
        <w:rPr>
          <w:lang w:val="sr-Cyrl-CS"/>
        </w:rPr>
        <w:t xml:space="preserve">На седници одржаној </w:t>
      </w:r>
      <w:r>
        <w:rPr>
          <w:lang w:val="sr-Cyrl-CS"/>
        </w:rPr>
        <w:t>16</w:t>
      </w:r>
      <w:r w:rsidRPr="00E82666">
        <w:rPr>
          <w:lang w:val="sr-Cyrl-CS"/>
        </w:rPr>
        <w:t xml:space="preserve">. </w:t>
      </w:r>
      <w:r>
        <w:rPr>
          <w:lang w:val="sr-Cyrl-CS"/>
        </w:rPr>
        <w:t>јуна</w:t>
      </w:r>
      <w:r w:rsidRPr="00E82666">
        <w:rPr>
          <w:lang w:val="sr-Cyrl-CS"/>
        </w:rPr>
        <w:t xml:space="preserve"> 2021. године, Влада је донела Закључак о прихватању текста Одлуке </w:t>
      </w:r>
      <w:r>
        <w:rPr>
          <w:lang w:val="sr-Cyrl-CS"/>
        </w:rPr>
        <w:t>Заједничког</w:t>
      </w:r>
      <w:r w:rsidRPr="00003A75">
        <w:rPr>
          <w:lang w:val="sr-Cyrl-CS"/>
        </w:rPr>
        <w:t xml:space="preserve"> комитета</w:t>
      </w:r>
      <w:r w:rsidRPr="003A40CC">
        <w:rPr>
          <w:lang w:val="ru-RU"/>
        </w:rPr>
        <w:t xml:space="preserve"> </w:t>
      </w:r>
      <w:r w:rsidRPr="00E75ADA">
        <w:rPr>
          <w:lang w:val="ru-RU"/>
        </w:rPr>
        <w:t xml:space="preserve">Споразума о слободној трговини у </w:t>
      </w:r>
      <w:r w:rsidR="00796972" w:rsidRPr="00E75ADA">
        <w:rPr>
          <w:lang w:val="ru-RU"/>
        </w:rPr>
        <w:t xml:space="preserve">Централној </w:t>
      </w:r>
      <w:r w:rsidRPr="00E75ADA">
        <w:rPr>
          <w:lang w:val="ru-RU"/>
        </w:rPr>
        <w:t>Европи</w:t>
      </w:r>
      <w:r>
        <w:rPr>
          <w:lang w:val="ru-RU"/>
        </w:rPr>
        <w:t xml:space="preserve"> </w:t>
      </w:r>
      <w:r w:rsidRPr="00E75ADA">
        <w:rPr>
          <w:rFonts w:eastAsiaTheme="minorHAnsi"/>
          <w:color w:val="000000"/>
          <w:lang w:val="ru-RU"/>
        </w:rPr>
        <w:t xml:space="preserve">о измени Анекса 4 Споразума о слободној трговини у </w:t>
      </w:r>
      <w:r w:rsidR="00796972" w:rsidRPr="00E75ADA">
        <w:rPr>
          <w:rFonts w:eastAsiaTheme="minorHAnsi"/>
          <w:color w:val="000000"/>
          <w:lang w:val="ru-RU"/>
        </w:rPr>
        <w:t xml:space="preserve">Централној </w:t>
      </w:r>
      <w:r w:rsidRPr="00E75ADA">
        <w:rPr>
          <w:rFonts w:eastAsiaTheme="minorHAnsi"/>
          <w:color w:val="000000"/>
          <w:lang w:val="ru-RU"/>
        </w:rPr>
        <w:t>Европи (</w:t>
      </w:r>
      <w:r w:rsidRPr="00E75ADA">
        <w:rPr>
          <w:rFonts w:eastAsiaTheme="minorHAnsi"/>
          <w:color w:val="000000"/>
          <w:lang w:val="en-GB"/>
        </w:rPr>
        <w:t>CEFTA</w:t>
      </w:r>
      <w:r w:rsidRPr="00E75ADA">
        <w:rPr>
          <w:rFonts w:eastAsiaTheme="minorHAnsi"/>
          <w:color w:val="000000"/>
          <w:lang w:val="ru-RU"/>
        </w:rPr>
        <w:t xml:space="preserve"> 2006), </w:t>
      </w:r>
      <w:r w:rsidRPr="004C4C3A">
        <w:rPr>
          <w:rFonts w:eastAsiaTheme="minorHAnsi"/>
          <w:color w:val="000000"/>
          <w:lang w:val="ru-RU"/>
        </w:rPr>
        <w:t>кој</w:t>
      </w:r>
      <w:r w:rsidRPr="004C4C3A">
        <w:rPr>
          <w:rFonts w:eastAsiaTheme="minorHAnsi"/>
          <w:color w:val="000000"/>
          <w:lang w:val="sr-Cyrl-RS"/>
        </w:rPr>
        <w:t>и</w:t>
      </w:r>
      <w:r w:rsidRPr="004C4C3A">
        <w:rPr>
          <w:rFonts w:eastAsiaTheme="minorHAnsi"/>
          <w:color w:val="000000"/>
          <w:lang w:val="ru-RU"/>
        </w:rPr>
        <w:t>м се утврђује</w:t>
      </w:r>
      <w:r w:rsidRPr="00E75ADA">
        <w:rPr>
          <w:rFonts w:eastAsiaTheme="minorHAnsi"/>
          <w:color w:val="000000"/>
          <w:lang w:val="ru-RU"/>
        </w:rPr>
        <w:t xml:space="preserve"> Протокол о дефиницији појма „производи са пореклом” и методе административне сарадње из члана </w:t>
      </w:r>
      <w:r>
        <w:rPr>
          <w:rFonts w:eastAsiaTheme="minorHAnsi"/>
          <w:color w:val="000000"/>
          <w:lang w:val="ru-RU"/>
        </w:rPr>
        <w:t>14. ст. 1. и 3.</w:t>
      </w:r>
      <w:r w:rsidRPr="00E75ADA">
        <w:rPr>
          <w:rFonts w:eastAsiaTheme="minorHAnsi"/>
          <w:color w:val="000000"/>
          <w:lang w:val="ru-RU"/>
        </w:rPr>
        <w:t xml:space="preserve"> и укидању и замени Одлука Заједничког комитета Споразума о слободној трговини у </w:t>
      </w:r>
      <w:r w:rsidR="00796972">
        <w:rPr>
          <w:rFonts w:eastAsiaTheme="minorHAnsi"/>
          <w:color w:val="000000"/>
          <w:lang w:val="ru-RU"/>
        </w:rPr>
        <w:t>Ц</w:t>
      </w:r>
      <w:r w:rsidR="00796972" w:rsidRPr="00E75ADA">
        <w:rPr>
          <w:rFonts w:eastAsiaTheme="minorHAnsi"/>
          <w:color w:val="000000"/>
          <w:lang w:val="ru-RU"/>
        </w:rPr>
        <w:t xml:space="preserve">ентралној </w:t>
      </w:r>
      <w:r w:rsidRPr="00E75ADA">
        <w:rPr>
          <w:rFonts w:eastAsiaTheme="minorHAnsi"/>
          <w:color w:val="000000"/>
          <w:lang w:val="ru-RU"/>
        </w:rPr>
        <w:t>Европи бр</w:t>
      </w:r>
      <w:r>
        <w:rPr>
          <w:rFonts w:eastAsiaTheme="minorHAnsi"/>
          <w:color w:val="000000"/>
          <w:lang w:val="ru-RU"/>
        </w:rPr>
        <w:t>.</w:t>
      </w:r>
      <w:r w:rsidRPr="00E75ADA">
        <w:rPr>
          <w:rFonts w:eastAsiaTheme="minorHAnsi"/>
          <w:color w:val="000000"/>
          <w:lang w:val="ru-RU"/>
        </w:rPr>
        <w:t xml:space="preserve"> 3/2013 и 3/2015</w:t>
      </w:r>
      <w:r w:rsidRPr="00E82666">
        <w:rPr>
          <w:lang w:val="sr-Cyrl-CS"/>
        </w:rPr>
        <w:t xml:space="preserve"> (Закључак 05 Број: 337-</w:t>
      </w:r>
      <w:r>
        <w:rPr>
          <w:lang w:val="sr-Cyrl-CS"/>
        </w:rPr>
        <w:t>5676</w:t>
      </w:r>
      <w:r w:rsidRPr="00E82666">
        <w:rPr>
          <w:lang w:val="sr-Cyrl-CS"/>
        </w:rPr>
        <w:t>/2021-</w:t>
      </w:r>
      <w:r>
        <w:rPr>
          <w:lang w:val="sr-Cyrl-CS"/>
        </w:rPr>
        <w:t>2</w:t>
      </w:r>
      <w:r w:rsidRPr="00E82666">
        <w:rPr>
          <w:lang w:val="sr-Cyrl-CS"/>
        </w:rPr>
        <w:t xml:space="preserve">), који је саставни део овог закључка. </w:t>
      </w:r>
      <w:r>
        <w:rPr>
          <w:lang w:val="sr-Cyrl-CS"/>
        </w:rPr>
        <w:t xml:space="preserve">Заједнички </w:t>
      </w:r>
      <w:r w:rsidRPr="00F34112">
        <w:rPr>
          <w:lang w:val="sr-Cyrl-CS"/>
        </w:rPr>
        <w:t>комитет је усвојио ову одлуку</w:t>
      </w:r>
      <w:r>
        <w:rPr>
          <w:lang w:val="sr-Cyrl-CS"/>
        </w:rPr>
        <w:t xml:space="preserve"> у Скопљу,</w:t>
      </w:r>
      <w:r w:rsidRPr="00F34112">
        <w:rPr>
          <w:lang w:val="sr-Cyrl-CS"/>
        </w:rPr>
        <w:t xml:space="preserve"> 21. јуна 2021. године</w:t>
      </w:r>
      <w:r>
        <w:rPr>
          <w:lang w:val="sr-Cyrl-CS"/>
        </w:rPr>
        <w:t xml:space="preserve"> у присуству свих представника </w:t>
      </w:r>
      <w:r w:rsidRPr="00E75ADA">
        <w:rPr>
          <w:rFonts w:eastAsiaTheme="minorHAnsi"/>
          <w:color w:val="000000"/>
          <w:lang w:val="en-GB"/>
        </w:rPr>
        <w:t>CEFTA</w:t>
      </w:r>
      <w:r>
        <w:rPr>
          <w:lang w:val="sr-Cyrl-CS"/>
        </w:rPr>
        <w:t xml:space="preserve"> Страна</w:t>
      </w:r>
      <w:r w:rsidRPr="00E82666">
        <w:rPr>
          <w:lang w:val="sr-Cyrl-CS"/>
        </w:rPr>
        <w:t xml:space="preserve">. </w:t>
      </w:r>
    </w:p>
    <w:p w:rsidR="00D61F6F" w:rsidRDefault="00D61F6F" w:rsidP="00D61F6F">
      <w:pPr>
        <w:tabs>
          <w:tab w:val="left" w:pos="476"/>
        </w:tabs>
        <w:ind w:firstLine="720"/>
        <w:jc w:val="both"/>
        <w:rPr>
          <w:lang w:val="sr-Cyrl-CS"/>
        </w:rPr>
      </w:pPr>
    </w:p>
    <w:p w:rsidR="00D61F6F" w:rsidRPr="00FF3623" w:rsidRDefault="00D61F6F" w:rsidP="00D61F6F">
      <w:pPr>
        <w:tabs>
          <w:tab w:val="left" w:pos="476"/>
        </w:tabs>
        <w:ind w:firstLine="720"/>
        <w:jc w:val="both"/>
        <w:rPr>
          <w:lang w:val="sr-Cyrl-RS"/>
        </w:rPr>
      </w:pPr>
      <w:r w:rsidRPr="00FF3623">
        <w:rPr>
          <w:lang w:val="sr-Cyrl-RS"/>
        </w:rPr>
        <w:t xml:space="preserve">Анекс 4 је последњи пут измењен Одлуком Заједничког комитета број 3/2015, коју је Народна </w:t>
      </w:r>
      <w:r w:rsidR="00607A79" w:rsidRPr="00FF3623">
        <w:rPr>
          <w:lang w:val="sr-Cyrl-RS"/>
        </w:rPr>
        <w:t xml:space="preserve">скупштина </w:t>
      </w:r>
      <w:r w:rsidRPr="00FF3623">
        <w:rPr>
          <w:lang w:val="sr-Cyrl-RS"/>
        </w:rPr>
        <w:t>Републике Србије ратификовала Законом о потврђивању Додатног Протокола 5 уз Споразум о измени и приступању Сп</w:t>
      </w:r>
      <w:r>
        <w:rPr>
          <w:lang w:val="sr-Cyrl-RS"/>
        </w:rPr>
        <w:t xml:space="preserve">оразуму о слободној трговини у </w:t>
      </w:r>
      <w:r w:rsidR="00796972">
        <w:rPr>
          <w:lang w:val="sr-Cyrl-RS"/>
        </w:rPr>
        <w:t>Ц</w:t>
      </w:r>
      <w:r w:rsidR="00796972" w:rsidRPr="00FF3623">
        <w:rPr>
          <w:lang w:val="sr-Cyrl-RS"/>
        </w:rPr>
        <w:t xml:space="preserve">ентралној </w:t>
      </w:r>
      <w:r w:rsidRPr="00FF3623">
        <w:rPr>
          <w:lang w:val="sr-Cyrl-RS"/>
        </w:rPr>
        <w:t>Европи и Одлуке Заједничког комитета Сп</w:t>
      </w:r>
      <w:r>
        <w:rPr>
          <w:lang w:val="sr-Cyrl-RS"/>
        </w:rPr>
        <w:t xml:space="preserve">оразума о слободној трговини у </w:t>
      </w:r>
      <w:r w:rsidR="00796972">
        <w:rPr>
          <w:lang w:val="sr-Cyrl-RS"/>
        </w:rPr>
        <w:t>Ц</w:t>
      </w:r>
      <w:r w:rsidR="00796972" w:rsidRPr="00FF3623">
        <w:rPr>
          <w:lang w:val="sr-Cyrl-RS"/>
        </w:rPr>
        <w:t xml:space="preserve">ентралној </w:t>
      </w:r>
      <w:r w:rsidRPr="00FF3623">
        <w:rPr>
          <w:lang w:val="sr-Cyrl-RS"/>
        </w:rPr>
        <w:t>Европи број 3/2015 усвојене 26. новембра 2015. године, о измени Одлуке Заједничког комитета Сп</w:t>
      </w:r>
      <w:r>
        <w:rPr>
          <w:lang w:val="sr-Cyrl-RS"/>
        </w:rPr>
        <w:t xml:space="preserve">оразума о слободној трговини у </w:t>
      </w:r>
      <w:r w:rsidR="00796972">
        <w:rPr>
          <w:lang w:val="sr-Cyrl-RS"/>
        </w:rPr>
        <w:t>Ц</w:t>
      </w:r>
      <w:r w:rsidR="00796972" w:rsidRPr="00FF3623">
        <w:rPr>
          <w:lang w:val="sr-Cyrl-RS"/>
        </w:rPr>
        <w:t xml:space="preserve">ентралној </w:t>
      </w:r>
      <w:r w:rsidRPr="00FF3623">
        <w:rPr>
          <w:lang w:val="sr-Cyrl-RS"/>
        </w:rPr>
        <w:t>Европи број 3/2013 у вези са Анексом 4 Сп</w:t>
      </w:r>
      <w:r>
        <w:rPr>
          <w:lang w:val="sr-Cyrl-RS"/>
        </w:rPr>
        <w:t xml:space="preserve">оразума о слободној трговини у </w:t>
      </w:r>
      <w:r w:rsidR="00796972">
        <w:rPr>
          <w:lang w:val="sr-Cyrl-RS"/>
        </w:rPr>
        <w:t>Ц</w:t>
      </w:r>
      <w:r w:rsidR="00796972" w:rsidRPr="00FF3623">
        <w:rPr>
          <w:lang w:val="sr-Cyrl-RS"/>
        </w:rPr>
        <w:t xml:space="preserve">ентралној </w:t>
      </w:r>
      <w:r w:rsidRPr="00FF3623">
        <w:rPr>
          <w:lang w:val="sr-Cyrl-RS"/>
        </w:rPr>
        <w:t xml:space="preserve">Европи (CEFTA 2006), Протокол о дефиницији појма „производи са порекломˮ и методе административне сарадње из члана </w:t>
      </w:r>
      <w:r>
        <w:rPr>
          <w:lang w:val="sr-Cyrl-RS"/>
        </w:rPr>
        <w:t>14. ст. 1. и 3</w:t>
      </w:r>
      <w:r>
        <w:rPr>
          <w:lang w:val="sr-Latn-RS"/>
        </w:rPr>
        <w:t>,</w:t>
      </w:r>
      <w:r w:rsidRPr="00FF3623">
        <w:rPr>
          <w:lang w:val="sr-Cyrl-RS"/>
        </w:rPr>
        <w:t xml:space="preserve"> усвојене 20. новембра 2013. године („Службени гласник РС – Међународни уговори”, број 12/18). Анекс 4 је овим замењен новим Анексом који садржи Протокол А и Протокол Б. Протокол А предвиђа да се у сврхе примене правила о пореклу робе примењују одредбе Регионалне конвенције о пан-евро-медитеранским преференцијалним правилима о пореклу („Службени Гласни</w:t>
      </w:r>
      <w:r w:rsidR="00503518">
        <w:rPr>
          <w:lang w:val="sr-Cyrl-RS"/>
        </w:rPr>
        <w:t>к РС – Међународни уговори”, број</w:t>
      </w:r>
      <w:r w:rsidRPr="00FF3623">
        <w:rPr>
          <w:lang w:val="sr-Cyrl-RS"/>
        </w:rPr>
        <w:t xml:space="preserve"> 7/13), у даљем тексту: ПЕМ Конвенција. Протокол Б садржи одредбе о пуној кумулацији порекла робе у  укидању забране повраћаја или ослобођења од плаћања царине у оквиру CEFTA, са могућношћу проширења зоне пуне кумулације и на остале трговинске партнере CEFTA Страна, односно ЕУ, државе ЕФТА, и Турску. </w:t>
      </w:r>
    </w:p>
    <w:p w:rsidR="00D61F6F" w:rsidRDefault="00D61F6F" w:rsidP="00D61F6F">
      <w:pPr>
        <w:tabs>
          <w:tab w:val="left" w:pos="476"/>
        </w:tabs>
        <w:ind w:firstLine="720"/>
        <w:jc w:val="both"/>
        <w:rPr>
          <w:lang w:val="sr-Cyrl-CS"/>
        </w:rPr>
      </w:pPr>
      <w:r>
        <w:rPr>
          <w:lang w:val="sr-Cyrl-CS"/>
        </w:rPr>
        <w:t xml:space="preserve"> </w:t>
      </w:r>
    </w:p>
    <w:p w:rsidR="00D61F6F" w:rsidRDefault="00D61F6F" w:rsidP="00D61F6F">
      <w:pPr>
        <w:ind w:firstLine="720"/>
        <w:jc w:val="both"/>
        <w:rPr>
          <w:lang w:val="sr-Cyrl-CS"/>
        </w:rPr>
      </w:pPr>
      <w:r>
        <w:rPr>
          <w:lang w:val="sr-Cyrl-CS"/>
        </w:rPr>
        <w:t>Разлози за усвајање Одлуке Заједничког</w:t>
      </w:r>
      <w:r w:rsidRPr="00003A75">
        <w:rPr>
          <w:lang w:val="sr-Cyrl-CS"/>
        </w:rPr>
        <w:t xml:space="preserve"> комитета</w:t>
      </w:r>
      <w:r w:rsidRPr="003A40CC">
        <w:rPr>
          <w:lang w:val="ru-RU"/>
        </w:rPr>
        <w:t xml:space="preserve"> </w:t>
      </w:r>
      <w:r w:rsidRPr="00E75ADA">
        <w:rPr>
          <w:lang w:val="ru-RU"/>
        </w:rPr>
        <w:t xml:space="preserve">Споразума о слободној трговини у </w:t>
      </w:r>
      <w:r w:rsidR="00796972" w:rsidRPr="00E75ADA">
        <w:rPr>
          <w:lang w:val="ru-RU"/>
        </w:rPr>
        <w:t xml:space="preserve">Централној </w:t>
      </w:r>
      <w:r w:rsidRPr="00E75ADA">
        <w:rPr>
          <w:lang w:val="ru-RU"/>
        </w:rPr>
        <w:t>Европи</w:t>
      </w:r>
      <w:r>
        <w:rPr>
          <w:lang w:val="ru-RU"/>
        </w:rPr>
        <w:t xml:space="preserve"> </w:t>
      </w:r>
      <w:r w:rsidRPr="00E75ADA">
        <w:rPr>
          <w:rFonts w:eastAsiaTheme="minorHAnsi"/>
          <w:color w:val="000000"/>
          <w:lang w:val="ru-RU"/>
        </w:rPr>
        <w:t xml:space="preserve">о измени Анекса 4 Споразума о слободној трговини у </w:t>
      </w:r>
      <w:r w:rsidR="00796972" w:rsidRPr="00E75ADA">
        <w:rPr>
          <w:rFonts w:eastAsiaTheme="minorHAnsi"/>
          <w:color w:val="000000"/>
          <w:lang w:val="ru-RU"/>
        </w:rPr>
        <w:t xml:space="preserve">Централној </w:t>
      </w:r>
      <w:r w:rsidRPr="00E75ADA">
        <w:rPr>
          <w:rFonts w:eastAsiaTheme="minorHAnsi"/>
          <w:color w:val="000000"/>
          <w:lang w:val="ru-RU"/>
        </w:rPr>
        <w:t>Европи (</w:t>
      </w:r>
      <w:r w:rsidRPr="00E75ADA">
        <w:rPr>
          <w:rFonts w:eastAsiaTheme="minorHAnsi"/>
          <w:color w:val="000000"/>
          <w:lang w:val="en-GB"/>
        </w:rPr>
        <w:t>CEFTA</w:t>
      </w:r>
      <w:r w:rsidRPr="00E75ADA">
        <w:rPr>
          <w:rFonts w:eastAsiaTheme="minorHAnsi"/>
          <w:color w:val="000000"/>
          <w:lang w:val="ru-RU"/>
        </w:rPr>
        <w:t xml:space="preserve"> 2006), </w:t>
      </w:r>
      <w:r w:rsidRPr="004C4C3A">
        <w:rPr>
          <w:rFonts w:eastAsiaTheme="minorHAnsi"/>
          <w:color w:val="000000"/>
          <w:lang w:val="ru-RU"/>
        </w:rPr>
        <w:t>кој</w:t>
      </w:r>
      <w:r w:rsidRPr="004C4C3A">
        <w:rPr>
          <w:rFonts w:eastAsiaTheme="minorHAnsi"/>
          <w:color w:val="000000"/>
          <w:lang w:val="sr-Cyrl-RS"/>
        </w:rPr>
        <w:t>и</w:t>
      </w:r>
      <w:r w:rsidRPr="004C4C3A">
        <w:rPr>
          <w:rFonts w:eastAsiaTheme="minorHAnsi"/>
          <w:color w:val="000000"/>
          <w:lang w:val="ru-RU"/>
        </w:rPr>
        <w:t>м се утврђује</w:t>
      </w:r>
      <w:r w:rsidRPr="00E75ADA">
        <w:rPr>
          <w:rFonts w:eastAsiaTheme="minorHAnsi"/>
          <w:color w:val="000000"/>
          <w:lang w:val="ru-RU"/>
        </w:rPr>
        <w:t xml:space="preserve"> Протокол о дефиницији појма „производи са пореклом” и методе административне сарадње из члана </w:t>
      </w:r>
      <w:r>
        <w:rPr>
          <w:rFonts w:eastAsiaTheme="minorHAnsi"/>
          <w:color w:val="000000"/>
          <w:lang w:val="ru-RU"/>
        </w:rPr>
        <w:t>14. ст. 1. и 3.</w:t>
      </w:r>
      <w:r w:rsidRPr="00E75ADA">
        <w:rPr>
          <w:rFonts w:eastAsiaTheme="minorHAnsi"/>
          <w:color w:val="000000"/>
          <w:lang w:val="ru-RU"/>
        </w:rPr>
        <w:t xml:space="preserve"> и укидању и замени Одлука Заједничког комитета Споразума о слободној трговини у </w:t>
      </w:r>
      <w:r w:rsidR="00796972">
        <w:rPr>
          <w:rFonts w:eastAsiaTheme="minorHAnsi"/>
          <w:color w:val="000000"/>
          <w:lang w:val="ru-RU"/>
        </w:rPr>
        <w:t>Ц</w:t>
      </w:r>
      <w:r w:rsidR="00796972" w:rsidRPr="00E75ADA">
        <w:rPr>
          <w:rFonts w:eastAsiaTheme="minorHAnsi"/>
          <w:color w:val="000000"/>
          <w:lang w:val="ru-RU"/>
        </w:rPr>
        <w:t xml:space="preserve">ентралној </w:t>
      </w:r>
      <w:r w:rsidRPr="00E75ADA">
        <w:rPr>
          <w:rFonts w:eastAsiaTheme="minorHAnsi"/>
          <w:color w:val="000000"/>
          <w:lang w:val="ru-RU"/>
        </w:rPr>
        <w:t>Европи бр</w:t>
      </w:r>
      <w:r>
        <w:rPr>
          <w:rFonts w:eastAsiaTheme="minorHAnsi"/>
          <w:color w:val="000000"/>
          <w:lang w:val="ru-RU"/>
        </w:rPr>
        <w:t>.</w:t>
      </w:r>
      <w:r w:rsidRPr="00E75ADA">
        <w:rPr>
          <w:rFonts w:eastAsiaTheme="minorHAnsi"/>
          <w:color w:val="000000"/>
          <w:lang w:val="ru-RU"/>
        </w:rPr>
        <w:t xml:space="preserve"> 3/2013 и 3/2015</w:t>
      </w:r>
      <w:r>
        <w:rPr>
          <w:lang w:val="sr-Cyrl-CS"/>
        </w:rPr>
        <w:t xml:space="preserve">, огледају се пре свега у имплементацији новог сета правила о пореклу робе садржаног у </w:t>
      </w:r>
      <w:r w:rsidRPr="00E663C0">
        <w:rPr>
          <w:lang w:val="sr-Cyrl-CS"/>
        </w:rPr>
        <w:t>Анекс</w:t>
      </w:r>
      <w:r>
        <w:rPr>
          <w:lang w:val="sr-Cyrl-CS"/>
        </w:rPr>
        <w:t>у</w:t>
      </w:r>
      <w:r w:rsidRPr="00E663C0">
        <w:rPr>
          <w:lang w:val="sr-Cyrl-CS"/>
        </w:rPr>
        <w:t xml:space="preserve"> уз ову одлуку</w:t>
      </w:r>
      <w:r>
        <w:rPr>
          <w:lang w:val="sr-Cyrl-CS"/>
        </w:rPr>
        <w:t>,</w:t>
      </w:r>
      <w:r w:rsidRPr="00E663C0">
        <w:rPr>
          <w:lang w:val="sr-Cyrl-CS"/>
        </w:rPr>
        <w:t xml:space="preserve"> где је у члану 1. предвиђено да се у сврху спровођења </w:t>
      </w:r>
      <w:r w:rsidRPr="00E663C0">
        <w:rPr>
          <w:lang w:val="sr-Cyrl-CS"/>
        </w:rPr>
        <w:lastRenderedPageBreak/>
        <w:t>Споразума, примењују одредбе ПЕМ Конвенције и обезбеђује динамична веза са ПЕМ Конвенцијом, тако да се увек позива на последњу верзију ПЕМ Конвенције на снази, док члан 2. предвиђа правила</w:t>
      </w:r>
      <w:r>
        <w:rPr>
          <w:lang w:val="sr-Cyrl-CS"/>
        </w:rPr>
        <w:t xml:space="preserve"> о пореклу робе</w:t>
      </w:r>
      <w:r w:rsidRPr="00E663C0">
        <w:rPr>
          <w:lang w:val="sr-Cyrl-CS"/>
        </w:rPr>
        <w:t xml:space="preserve"> која се алтернативно примењују на билатералној и прелазној основи, поред важећих правила  садржаних у ПЕМ Конвенцији, до завршетка и ступања на снагу ревидиране ПЕМ Конвенције. Правила која се алтернативно примењују садржана су у  Прилогу А</w:t>
      </w:r>
      <w:r>
        <w:rPr>
          <w:lang w:val="sr-Cyrl-CS"/>
        </w:rPr>
        <w:t xml:space="preserve"> и базирана су на одредбама ревидиране ПЕМ Конвенције</w:t>
      </w:r>
      <w:r w:rsidRPr="00E663C0">
        <w:rPr>
          <w:lang w:val="sr-Cyrl-CS"/>
        </w:rPr>
        <w:t>. Осим правила</w:t>
      </w:r>
      <w:r>
        <w:rPr>
          <w:lang w:val="sr-Cyrl-CS"/>
        </w:rPr>
        <w:t xml:space="preserve"> о пореклу робе</w:t>
      </w:r>
      <w:r w:rsidRPr="00E663C0">
        <w:rPr>
          <w:lang w:val="sr-Cyrl-CS"/>
        </w:rPr>
        <w:t xml:space="preserve"> која се алтернативно примењују, нови </w:t>
      </w:r>
      <w:r>
        <w:rPr>
          <w:rFonts w:eastAsiaTheme="minorHAnsi"/>
          <w:color w:val="000000"/>
          <w:lang w:val="ru-RU"/>
        </w:rPr>
        <w:t>Анекс</w:t>
      </w:r>
      <w:r w:rsidRPr="00E75ADA">
        <w:rPr>
          <w:rFonts w:eastAsiaTheme="minorHAnsi"/>
          <w:color w:val="000000"/>
          <w:lang w:val="ru-RU"/>
        </w:rPr>
        <w:t xml:space="preserve"> 4</w:t>
      </w:r>
      <w:r w:rsidRPr="00E663C0">
        <w:rPr>
          <w:lang w:val="sr-Cyrl-CS"/>
        </w:rPr>
        <w:t xml:space="preserve"> предвиђа и </w:t>
      </w:r>
      <w:r>
        <w:rPr>
          <w:lang w:val="sr-Cyrl-CS"/>
        </w:rPr>
        <w:t xml:space="preserve">даље </w:t>
      </w:r>
      <w:r w:rsidRPr="00E663C0">
        <w:rPr>
          <w:lang w:val="sr-Cyrl-CS"/>
        </w:rPr>
        <w:t>могућност за примену пуне кумулације порекла</w:t>
      </w:r>
      <w:r>
        <w:rPr>
          <w:lang w:val="sr-Cyrl-CS"/>
        </w:rPr>
        <w:t xml:space="preserve"> и</w:t>
      </w:r>
      <w:r w:rsidRPr="00E663C0">
        <w:rPr>
          <w:lang w:val="sr-Cyrl-CS"/>
        </w:rPr>
        <w:t xml:space="preserve"> укидање забране повраћаја и ослобођења од плаћања царине, као и могућност за електронско издавање и прихватање доказа о пореклу</w:t>
      </w:r>
      <w:r>
        <w:rPr>
          <w:lang w:val="sr-Cyrl-CS"/>
        </w:rPr>
        <w:t xml:space="preserve">.  </w:t>
      </w:r>
      <w:r w:rsidRPr="00E663C0">
        <w:rPr>
          <w:lang w:val="sr-Cyrl-CS"/>
        </w:rPr>
        <w:t>Две кумулативне зоне, прва у случају примене важећих ПЕМ правила о пореклу садржаних у ПЕМ конвенцији и друга, у случају правила из Прилога А која се алтернативно примењују, биће одвојене, односно неће се преклапати, што ће бити представљено у одвојеним матрицама дијагоналне кумулације.</w:t>
      </w:r>
    </w:p>
    <w:p w:rsidR="00D61F6F" w:rsidRDefault="00D61F6F" w:rsidP="00D61F6F">
      <w:pPr>
        <w:jc w:val="both"/>
        <w:rPr>
          <w:lang w:val="sr-Cyrl-CS"/>
        </w:rPr>
      </w:pPr>
    </w:p>
    <w:p w:rsidR="00D61F6F" w:rsidRDefault="00D61F6F" w:rsidP="00D61F6F">
      <w:pPr>
        <w:jc w:val="both"/>
        <w:rPr>
          <w:lang w:val="sr-Cyrl-CS"/>
        </w:rPr>
      </w:pPr>
      <w:r>
        <w:rPr>
          <w:lang w:val="sr-Cyrl-CS"/>
        </w:rPr>
        <w:tab/>
        <w:t>Намеру</w:t>
      </w:r>
      <w:r w:rsidRPr="00E663C0">
        <w:rPr>
          <w:lang w:val="sr-Cyrl-CS"/>
        </w:rPr>
        <w:t xml:space="preserve"> за примену</w:t>
      </w:r>
      <w:r>
        <w:rPr>
          <w:lang w:val="sr-Cyrl-CS"/>
        </w:rPr>
        <w:t xml:space="preserve"> горе поменутих</w:t>
      </w:r>
      <w:r w:rsidRPr="00E663C0">
        <w:rPr>
          <w:lang w:val="sr-Cyrl-CS"/>
        </w:rPr>
        <w:t xml:space="preserve"> </w:t>
      </w:r>
      <w:r>
        <w:rPr>
          <w:lang w:val="sr-Cyrl-CS"/>
        </w:rPr>
        <w:t>алтернативних</w:t>
      </w:r>
      <w:r w:rsidRPr="00E663C0">
        <w:rPr>
          <w:lang w:val="sr-Cyrl-CS"/>
        </w:rPr>
        <w:t xml:space="preserve"> правила о пореклу робе</w:t>
      </w:r>
      <w:r>
        <w:rPr>
          <w:lang w:val="sr-Cyrl-CS"/>
        </w:rPr>
        <w:t xml:space="preserve"> базираних на одребама ревидиране ПЕМ Конвенције, на билатералној и прелазној основи, поред свих </w:t>
      </w:r>
      <w:r w:rsidRPr="00E663C0">
        <w:rPr>
          <w:lang w:val="sr-Cyrl-CS"/>
        </w:rPr>
        <w:t xml:space="preserve">CEFTA </w:t>
      </w:r>
      <w:r>
        <w:rPr>
          <w:lang w:val="sr-Cyrl-CS"/>
        </w:rPr>
        <w:t>С</w:t>
      </w:r>
      <w:r w:rsidRPr="00E663C0">
        <w:rPr>
          <w:lang w:val="sr-Cyrl-CS"/>
        </w:rPr>
        <w:t>тран</w:t>
      </w:r>
      <w:r>
        <w:rPr>
          <w:lang w:val="sr-Cyrl-CS"/>
        </w:rPr>
        <w:t xml:space="preserve">а, </w:t>
      </w:r>
      <w:r w:rsidRPr="00E663C0">
        <w:rPr>
          <w:lang w:val="sr-Cyrl-CS"/>
        </w:rPr>
        <w:t>показала</w:t>
      </w:r>
      <w:r>
        <w:rPr>
          <w:lang w:val="sr-Cyrl-CS"/>
        </w:rPr>
        <w:t xml:space="preserve"> је и</w:t>
      </w:r>
      <w:r w:rsidRPr="00E663C0">
        <w:rPr>
          <w:lang w:val="sr-Cyrl-CS"/>
        </w:rPr>
        <w:t xml:space="preserve"> Е</w:t>
      </w:r>
      <w:r>
        <w:rPr>
          <w:lang w:val="sr-Cyrl-CS"/>
        </w:rPr>
        <w:t xml:space="preserve">вропска </w:t>
      </w:r>
      <w:r w:rsidR="00503518" w:rsidRPr="00E663C0">
        <w:rPr>
          <w:lang w:val="sr-Cyrl-CS"/>
        </w:rPr>
        <w:t>у</w:t>
      </w:r>
      <w:r w:rsidR="00503518">
        <w:rPr>
          <w:lang w:val="sr-Cyrl-CS"/>
        </w:rPr>
        <w:t>нија</w:t>
      </w:r>
      <w:r>
        <w:rPr>
          <w:lang w:val="sr-Cyrl-CS"/>
        </w:rPr>
        <w:t>, све</w:t>
      </w:r>
      <w:r w:rsidRPr="00E663C0">
        <w:rPr>
          <w:lang w:val="sr-Cyrl-CS"/>
        </w:rPr>
        <w:t xml:space="preserve"> државе EFTA и Република Турска</w:t>
      </w:r>
      <w:r>
        <w:rPr>
          <w:lang w:val="sr-Cyrl-CS"/>
        </w:rPr>
        <w:t>.</w:t>
      </w:r>
      <w:r w:rsidRPr="00E663C0">
        <w:rPr>
          <w:lang w:val="sr-Cyrl-CS"/>
        </w:rPr>
        <w:t xml:space="preserve"> </w:t>
      </w:r>
      <w:r>
        <w:rPr>
          <w:lang w:val="sr-Cyrl-CS"/>
        </w:rPr>
        <w:t>О</w:t>
      </w:r>
      <w:r w:rsidRPr="00E663C0">
        <w:rPr>
          <w:lang w:val="sr-Cyrl-CS"/>
        </w:rPr>
        <w:t>во за Републику Србију значи измену протокола о пореклу у Споразуму са државама EFTA</w:t>
      </w:r>
      <w:r>
        <w:rPr>
          <w:lang w:val="sr-Cyrl-CS"/>
        </w:rPr>
        <w:t xml:space="preserve"> (што је и учињено Одлуком број 1 из 2021. године, усвојеном 28. маја 2021. године)</w:t>
      </w:r>
      <w:r w:rsidRPr="00E663C0">
        <w:rPr>
          <w:lang w:val="sr-Cyrl-CS"/>
        </w:rPr>
        <w:t>, у Споразуму о стабилизацији и придруживању, у CEFTA Споразуму и у Споразуму са Републиком Турском. Све измене</w:t>
      </w:r>
      <w:r>
        <w:rPr>
          <w:lang w:val="sr-Cyrl-CS"/>
        </w:rPr>
        <w:t xml:space="preserve"> поменутих</w:t>
      </w:r>
      <w:r w:rsidRPr="00E663C0">
        <w:rPr>
          <w:lang w:val="sr-Cyrl-CS"/>
        </w:rPr>
        <w:t xml:space="preserve"> билатералних споразума</w:t>
      </w:r>
      <w:r>
        <w:rPr>
          <w:lang w:val="sr-Cyrl-CS"/>
        </w:rPr>
        <w:t xml:space="preserve"> између заинтересованих Страна су у току и требало</w:t>
      </w:r>
      <w:r w:rsidRPr="00E663C0">
        <w:rPr>
          <w:lang w:val="sr-Cyrl-CS"/>
        </w:rPr>
        <w:t xml:space="preserve"> би да се заврше у </w:t>
      </w:r>
      <w:r>
        <w:rPr>
          <w:lang w:val="sr-Cyrl-CS"/>
        </w:rPr>
        <w:t xml:space="preserve">заједнички договореном </w:t>
      </w:r>
      <w:r w:rsidRPr="00E663C0">
        <w:rPr>
          <w:lang w:val="sr-Cyrl-CS"/>
        </w:rPr>
        <w:t xml:space="preserve">року који би омогућио истовремени почетак примене </w:t>
      </w:r>
      <w:r>
        <w:rPr>
          <w:lang w:val="sr-Cyrl-CS"/>
        </w:rPr>
        <w:t xml:space="preserve">алтернативних правила о пореклу робе између свих горе поменутих Страна, од 1. септембра 2021. године. </w:t>
      </w:r>
    </w:p>
    <w:p w:rsidR="00D61F6F" w:rsidRDefault="00D61F6F" w:rsidP="00D61F6F">
      <w:pPr>
        <w:ind w:right="6" w:firstLine="720"/>
        <w:jc w:val="both"/>
        <w:rPr>
          <w:lang w:val="sr-Cyrl-CS"/>
        </w:rPr>
      </w:pPr>
    </w:p>
    <w:p w:rsidR="00D61F6F" w:rsidRDefault="00D61F6F" w:rsidP="00D61F6F">
      <w:pPr>
        <w:ind w:right="6" w:firstLine="720"/>
        <w:jc w:val="both"/>
        <w:rPr>
          <w:lang w:val="sr-Cyrl-CS"/>
        </w:rPr>
      </w:pPr>
      <w:r w:rsidRPr="00E663C0">
        <w:rPr>
          <w:lang w:val="sr-Cyrl-CS"/>
        </w:rPr>
        <w:t xml:space="preserve">Приказ најважнијих одредаба алтернативних правила о пореклу из Прилога А,  дат је у наставку текста. Преглед одредаба и новине које алтернативна правила доносе дат је у поређењу са релевантним члановима ПЕМ Конвенције: </w:t>
      </w:r>
    </w:p>
    <w:p w:rsidR="00D61F6F" w:rsidRPr="00E663C0" w:rsidRDefault="00D61F6F" w:rsidP="00D61F6F">
      <w:pPr>
        <w:ind w:right="6" w:firstLine="720"/>
        <w:jc w:val="both"/>
        <w:rPr>
          <w:lang w:val="sr-Cyrl-CS"/>
        </w:rPr>
      </w:pPr>
    </w:p>
    <w:p w:rsidR="00D61F6F" w:rsidRDefault="00D61F6F" w:rsidP="00D61F6F">
      <w:pPr>
        <w:shd w:val="clear" w:color="auto" w:fill="FFFFFF"/>
        <w:ind w:firstLine="720"/>
        <w:jc w:val="both"/>
        <w:rPr>
          <w:lang w:val="sr-Cyrl-CS"/>
        </w:rPr>
      </w:pPr>
      <w:r w:rsidRPr="0081241A">
        <w:rPr>
          <w:lang w:val="sr-Cyrl-CS"/>
        </w:rPr>
        <w:t xml:space="preserve">Довољна обрада и прерада (члан 4.) </w:t>
      </w:r>
    </w:p>
    <w:p w:rsidR="00D61F6F" w:rsidRPr="0081241A" w:rsidRDefault="00D61F6F" w:rsidP="00D61F6F">
      <w:pPr>
        <w:shd w:val="clear" w:color="auto" w:fill="FFFFFF"/>
        <w:ind w:firstLine="720"/>
        <w:jc w:val="both"/>
        <w:rPr>
          <w:lang w:val="sr-Cyrl-CS"/>
        </w:rPr>
      </w:pPr>
    </w:p>
    <w:p w:rsidR="00D61F6F" w:rsidRPr="00E663C0" w:rsidRDefault="00D61F6F" w:rsidP="00D61F6F">
      <w:pPr>
        <w:shd w:val="clear" w:color="auto" w:fill="FFFFFF"/>
        <w:ind w:firstLine="720"/>
        <w:jc w:val="both"/>
        <w:rPr>
          <w:lang w:val="sr-Cyrl-CS"/>
        </w:rPr>
      </w:pPr>
      <w:r w:rsidRPr="00E663C0">
        <w:rPr>
          <w:lang w:val="sr-Cyrl-CS"/>
        </w:rPr>
        <w:t xml:space="preserve">ПЕМ одредбе у погледу стицања статуса производа са пореклом који нису у потпуности добијени, остају непромењене у алтернативном правилу, односно морају бити испуњени услови из Листе обраде и прераде коју треба извршити на материјалима без порекла како би прерађени производ могао да стекне статус производа са пореклом. </w:t>
      </w:r>
    </w:p>
    <w:p w:rsidR="00D61F6F" w:rsidRPr="00E663C0" w:rsidRDefault="00D61F6F" w:rsidP="00D61F6F">
      <w:pPr>
        <w:shd w:val="clear" w:color="auto" w:fill="FFFFFF"/>
        <w:ind w:firstLine="720"/>
        <w:jc w:val="both"/>
        <w:rPr>
          <w:lang w:val="sr-Cyrl-CS"/>
        </w:rPr>
      </w:pPr>
      <w:r w:rsidRPr="00E663C0">
        <w:rPr>
          <w:lang w:val="sr-Cyrl-CS"/>
        </w:rPr>
        <w:t>Међутим, алтернативно правило предвиђа и додатну флексибилност (по овлашћењу царинског органа) у случају када се примењује процентно правило у Листи обраде и прераде, односно предвиђена је могућност обрачуна просечне цене производа франко фабрика и просечне вредности материјала без порекла, због флуктуација у трошковима и девизним курсевима. Основ за обрачун је збир цена франко фабрика за све производе продате у претходној фискалној години, односно збир вредности свих материјала без порекла употребљених у изради производа у претходној фискалној години или, ако подаци за целу фискалну годину нису расположиви, у краћем периоду од најмање три месеца. Извозници примењују овај метод током године која следи после референтне фискалне године или током године која следи после краћег периода употребљеног као референца. Ако се током примене  обрачуна на просечној основи уочи да су престале флуктуације трошкова или девизних курсева, извозник може прекинути примену овог метода. Просечне вредности примењују се као цена франко фабрика, односно као вредност материјала без порекла, ради утврђивања испуњености услова за процентно правило.</w:t>
      </w:r>
    </w:p>
    <w:p w:rsidR="00D61F6F" w:rsidRDefault="00D61F6F" w:rsidP="00D61F6F">
      <w:pPr>
        <w:shd w:val="clear" w:color="auto" w:fill="FFFFFF"/>
        <w:ind w:firstLine="720"/>
        <w:jc w:val="both"/>
        <w:rPr>
          <w:u w:val="single"/>
          <w:lang w:val="sr-Cyrl-CS"/>
        </w:rPr>
      </w:pPr>
    </w:p>
    <w:p w:rsidR="00D61F6F" w:rsidRDefault="00D61F6F" w:rsidP="00D61F6F">
      <w:pPr>
        <w:shd w:val="clear" w:color="auto" w:fill="FFFFFF"/>
        <w:ind w:firstLine="720"/>
        <w:jc w:val="both"/>
        <w:rPr>
          <w:lang w:val="sr-Cyrl-CS"/>
        </w:rPr>
      </w:pPr>
    </w:p>
    <w:p w:rsidR="00D61F6F" w:rsidRDefault="00D61F6F" w:rsidP="00D61F6F">
      <w:pPr>
        <w:shd w:val="clear" w:color="auto" w:fill="FFFFFF"/>
        <w:ind w:firstLine="720"/>
        <w:jc w:val="both"/>
        <w:rPr>
          <w:lang w:val="sr-Cyrl-CS"/>
        </w:rPr>
      </w:pPr>
      <w:r w:rsidRPr="0081241A">
        <w:rPr>
          <w:lang w:val="sr-Cyrl-CS"/>
        </w:rPr>
        <w:t>Правило о дозвољеним одступањима (члан 5.)</w:t>
      </w:r>
    </w:p>
    <w:p w:rsidR="00D61F6F" w:rsidRPr="0081241A" w:rsidRDefault="00D61F6F" w:rsidP="00D61F6F">
      <w:pPr>
        <w:shd w:val="clear" w:color="auto" w:fill="FFFFFF"/>
        <w:ind w:firstLine="720"/>
        <w:jc w:val="both"/>
        <w:rPr>
          <w:lang w:val="sr-Cyrl-CS"/>
        </w:rPr>
      </w:pPr>
    </w:p>
    <w:p w:rsidR="00D61F6F" w:rsidRPr="00E663C0" w:rsidRDefault="00D61F6F" w:rsidP="00D61F6F">
      <w:pPr>
        <w:kinsoku w:val="0"/>
        <w:overflowPunct w:val="0"/>
        <w:ind w:firstLine="720"/>
        <w:jc w:val="both"/>
        <w:textAlignment w:val="baseline"/>
        <w:rPr>
          <w:lang w:val="sr-Cyrl-CS"/>
        </w:rPr>
      </w:pPr>
      <w:r w:rsidRPr="00E663C0">
        <w:rPr>
          <w:lang w:val="sr-Cyrl-CS"/>
        </w:rPr>
        <w:t xml:space="preserve">Према ПЕМ правилу толеранције (члан 5. став 2. ПЕМ Конвенције), материјали без порекла који се према условима из Листе обраде и прераде коју треба извршити на материјалима без порекла како би прерађени производ могао да стекне статус производа са пореклом не би смели користити у изради производа са пореклом, ипак се могу користити под условом да њихова укупна вредност не прелази 10% цене производа франко фабрика. </w:t>
      </w:r>
    </w:p>
    <w:p w:rsidR="00D61F6F" w:rsidRPr="00E663C0" w:rsidRDefault="00D61F6F" w:rsidP="00D61F6F">
      <w:pPr>
        <w:kinsoku w:val="0"/>
        <w:overflowPunct w:val="0"/>
        <w:ind w:firstLine="720"/>
        <w:jc w:val="both"/>
        <w:textAlignment w:val="baseline"/>
        <w:rPr>
          <w:lang w:val="sr-Cyrl-CS"/>
        </w:rPr>
      </w:pPr>
      <w:r w:rsidRPr="00E663C0">
        <w:rPr>
          <w:lang w:val="sr-Cyrl-CS"/>
        </w:rPr>
        <w:t>Алтернативно правило предвиђа додатну флексибилност, односно повећава се праг толеранције и то за пољопривредне производе на 15% од нето масе производа а за индустријске производе на 15% од вредности готовог производа. За текстил је предвиђена додатна флексибилност и толеранција (од 15-30%) у уводним напоменама 5, 6 и 7 уз листу обраде и прераде.</w:t>
      </w:r>
    </w:p>
    <w:p w:rsidR="00D61F6F" w:rsidRPr="00E663C0" w:rsidRDefault="00D61F6F" w:rsidP="00D61F6F">
      <w:pPr>
        <w:kinsoku w:val="0"/>
        <w:overflowPunct w:val="0"/>
        <w:ind w:firstLine="720"/>
        <w:jc w:val="both"/>
        <w:textAlignment w:val="baseline"/>
        <w:rPr>
          <w:lang w:val="sr-Cyrl-CS"/>
        </w:rPr>
      </w:pPr>
    </w:p>
    <w:p w:rsidR="00D61F6F" w:rsidRDefault="00D61F6F" w:rsidP="00D61F6F">
      <w:pPr>
        <w:kinsoku w:val="0"/>
        <w:overflowPunct w:val="0"/>
        <w:ind w:firstLine="720"/>
        <w:jc w:val="both"/>
        <w:textAlignment w:val="baseline"/>
        <w:rPr>
          <w:lang w:val="sr-Cyrl-CS"/>
        </w:rPr>
      </w:pPr>
      <w:r w:rsidRPr="0081241A">
        <w:rPr>
          <w:lang w:val="sr-Cyrl-CS"/>
        </w:rPr>
        <w:t>Кумулација порекла (члан 7.)</w:t>
      </w:r>
    </w:p>
    <w:p w:rsidR="00D61F6F" w:rsidRPr="0081241A" w:rsidRDefault="00D61F6F" w:rsidP="00D61F6F">
      <w:pPr>
        <w:kinsoku w:val="0"/>
        <w:overflowPunct w:val="0"/>
        <w:ind w:firstLine="720"/>
        <w:jc w:val="both"/>
        <w:textAlignment w:val="baseline"/>
        <w:rPr>
          <w:lang w:val="sr-Cyrl-CS"/>
        </w:rPr>
      </w:pPr>
    </w:p>
    <w:p w:rsidR="00D61F6F" w:rsidRPr="00E663C0" w:rsidRDefault="00D61F6F" w:rsidP="00D61F6F">
      <w:pPr>
        <w:kinsoku w:val="0"/>
        <w:overflowPunct w:val="0"/>
        <w:ind w:firstLine="720"/>
        <w:jc w:val="both"/>
        <w:textAlignment w:val="baseline"/>
        <w:rPr>
          <w:lang w:val="sr-Cyrl-CS"/>
        </w:rPr>
      </w:pPr>
      <w:r w:rsidRPr="00E663C0">
        <w:rPr>
          <w:lang w:val="sr-Cyrl-CS"/>
        </w:rPr>
        <w:t xml:space="preserve">ПЕМ одредбе у погледу </w:t>
      </w:r>
      <w:bookmarkStart w:id="0" w:name="_GoBack"/>
      <w:bookmarkEnd w:id="0"/>
      <w:r w:rsidRPr="00E663C0">
        <w:rPr>
          <w:lang w:val="sr-Cyrl-CS"/>
        </w:rPr>
        <w:t xml:space="preserve">примене правила дијагоналне кумулације остају непромењене, осим што је ова одредба у алтернативном правилу поједностављена.  </w:t>
      </w:r>
    </w:p>
    <w:p w:rsidR="00D61F6F" w:rsidRPr="00E663C0" w:rsidRDefault="00D61F6F" w:rsidP="00D61F6F">
      <w:pPr>
        <w:kinsoku w:val="0"/>
        <w:overflowPunct w:val="0"/>
        <w:ind w:firstLine="720"/>
        <w:contextualSpacing/>
        <w:jc w:val="both"/>
        <w:textAlignment w:val="baseline"/>
        <w:rPr>
          <w:lang w:val="sr-Cyrl-CS"/>
        </w:rPr>
      </w:pPr>
      <w:r w:rsidRPr="00E663C0">
        <w:rPr>
          <w:lang w:val="sr-Cyrl-CS"/>
        </w:rPr>
        <w:t>Алтернативно правило, поред постојећег правила дијагоналне кумулације порекла, предвиђа и правило пуне кумулације као општи принцип у странама које примењују ова правила, за све производе, осим за текстил. Пуна кумулација за текстил је могућа на билатералној основи или уколико стране које примењују ова правила једнострано одлуче да прошире примену пуне кумулације и на текстил.</w:t>
      </w:r>
    </w:p>
    <w:p w:rsidR="00D61F6F" w:rsidRPr="00E663C0" w:rsidRDefault="00D61F6F" w:rsidP="00D61F6F">
      <w:pPr>
        <w:kinsoku w:val="0"/>
        <w:overflowPunct w:val="0"/>
        <w:ind w:firstLine="720"/>
        <w:contextualSpacing/>
        <w:jc w:val="both"/>
        <w:textAlignment w:val="baseline"/>
        <w:rPr>
          <w:lang w:val="sr-Cyrl-CS"/>
        </w:rPr>
      </w:pPr>
    </w:p>
    <w:p w:rsidR="00D61F6F" w:rsidRDefault="00D61F6F" w:rsidP="00D61F6F">
      <w:pPr>
        <w:kinsoku w:val="0"/>
        <w:overflowPunct w:val="0"/>
        <w:ind w:firstLine="720"/>
        <w:contextualSpacing/>
        <w:jc w:val="both"/>
        <w:textAlignment w:val="baseline"/>
        <w:rPr>
          <w:lang w:val="sr-Cyrl-CS"/>
        </w:rPr>
      </w:pPr>
      <w:r w:rsidRPr="00103712">
        <w:rPr>
          <w:lang w:val="sr-Cyrl-CS"/>
        </w:rPr>
        <w:t>Одвојено књиговодствено исказивање (члан 12.)</w:t>
      </w:r>
    </w:p>
    <w:p w:rsidR="00D61F6F" w:rsidRPr="00103712" w:rsidRDefault="00D61F6F" w:rsidP="00D61F6F">
      <w:pPr>
        <w:kinsoku w:val="0"/>
        <w:overflowPunct w:val="0"/>
        <w:ind w:firstLine="720"/>
        <w:contextualSpacing/>
        <w:jc w:val="both"/>
        <w:textAlignment w:val="baseline"/>
        <w:rPr>
          <w:lang w:val="sr-Cyrl-CS"/>
        </w:rPr>
      </w:pPr>
    </w:p>
    <w:p w:rsidR="00D61F6F" w:rsidRPr="00E663C0" w:rsidRDefault="00D61F6F" w:rsidP="00D61F6F">
      <w:pPr>
        <w:kinsoku w:val="0"/>
        <w:overflowPunct w:val="0"/>
        <w:ind w:firstLine="720"/>
        <w:jc w:val="both"/>
        <w:textAlignment w:val="baseline"/>
        <w:rPr>
          <w:lang w:val="sr-Cyrl-CS"/>
        </w:rPr>
      </w:pPr>
      <w:r w:rsidRPr="00E663C0">
        <w:rPr>
          <w:lang w:val="sr-Cyrl-CS"/>
        </w:rPr>
        <w:t>Према ПЕМ правилу царински орган може одобрити одвојено књиговодствено исказивање, у случају да „чување одвојених залиха материјала са пореклом и материјала без порекла, који су једнаки и међусобно замењиви узрокује значајне трошкове или материјалне потешкоће”.</w:t>
      </w:r>
    </w:p>
    <w:p w:rsidR="00D61F6F" w:rsidRPr="00E663C0" w:rsidRDefault="00D61F6F" w:rsidP="00D61F6F">
      <w:pPr>
        <w:kinsoku w:val="0"/>
        <w:overflowPunct w:val="0"/>
        <w:ind w:firstLine="720"/>
        <w:contextualSpacing/>
        <w:jc w:val="both"/>
        <w:textAlignment w:val="baseline"/>
        <w:rPr>
          <w:lang w:val="sr-Cyrl-CS"/>
        </w:rPr>
      </w:pPr>
      <w:r w:rsidRPr="00E663C0">
        <w:rPr>
          <w:lang w:val="sr-Cyrl-CS"/>
        </w:rPr>
        <w:t xml:space="preserve">Према алтернативном правилу, страна која примењује ова правила одлучује да ли је потребно претходно одобрење царинског органа или не. Није потребно образложење да чување одвојених залиха доводи до значајних трошкова или материјалних потешкоћа. Дата је могућност коришћења овог метода </w:t>
      </w:r>
      <w:r>
        <w:rPr>
          <w:lang w:val="sr-Cyrl-CS"/>
        </w:rPr>
        <w:t>и за тарифни број 1701 (шећер).</w:t>
      </w:r>
    </w:p>
    <w:p w:rsidR="00D61F6F" w:rsidRPr="00E663C0" w:rsidRDefault="00D61F6F" w:rsidP="00D61F6F">
      <w:pPr>
        <w:kinsoku w:val="0"/>
        <w:overflowPunct w:val="0"/>
        <w:ind w:firstLine="720"/>
        <w:contextualSpacing/>
        <w:jc w:val="both"/>
        <w:textAlignment w:val="baseline"/>
        <w:rPr>
          <w:lang w:val="sr-Cyrl-CS"/>
        </w:rPr>
      </w:pPr>
    </w:p>
    <w:p w:rsidR="00D61F6F" w:rsidRDefault="00D61F6F" w:rsidP="00D61F6F">
      <w:pPr>
        <w:kinsoku w:val="0"/>
        <w:overflowPunct w:val="0"/>
        <w:ind w:firstLine="720"/>
        <w:contextualSpacing/>
        <w:jc w:val="both"/>
        <w:textAlignment w:val="baseline"/>
        <w:rPr>
          <w:lang w:val="sr-Cyrl-CS"/>
        </w:rPr>
      </w:pPr>
      <w:r w:rsidRPr="00103712">
        <w:rPr>
          <w:lang w:val="sr-Cyrl-CS"/>
        </w:rPr>
        <w:t>Начело територијалности (члан 13.)</w:t>
      </w:r>
    </w:p>
    <w:p w:rsidR="00D61F6F" w:rsidRPr="00103712" w:rsidRDefault="00D61F6F" w:rsidP="00D61F6F">
      <w:pPr>
        <w:kinsoku w:val="0"/>
        <w:overflowPunct w:val="0"/>
        <w:ind w:firstLine="720"/>
        <w:contextualSpacing/>
        <w:jc w:val="both"/>
        <w:textAlignment w:val="baseline"/>
        <w:rPr>
          <w:lang w:val="sr-Cyrl-CS"/>
        </w:rPr>
      </w:pPr>
    </w:p>
    <w:p w:rsidR="00D61F6F" w:rsidRPr="00E663C0" w:rsidRDefault="00D61F6F" w:rsidP="00D61F6F">
      <w:pPr>
        <w:kinsoku w:val="0"/>
        <w:overflowPunct w:val="0"/>
        <w:ind w:firstLine="720"/>
        <w:contextualSpacing/>
        <w:jc w:val="both"/>
        <w:textAlignment w:val="baseline"/>
        <w:rPr>
          <w:lang w:val="sr-Cyrl-CS"/>
        </w:rPr>
      </w:pPr>
      <w:r w:rsidRPr="00E663C0">
        <w:rPr>
          <w:lang w:val="sr-Cyrl-CS"/>
        </w:rPr>
        <w:t>Према ПЕМ правилу услови производње робе са пореклом морају без прекида бити испуњени на територији страна уговорница или у земљама/ територијама са којима се примењује кумулација.  Изузетно је дозвољено слање производа са пореклом на дораду ван зоне кумулације, под условом да укупна додата вредност не прелази 10% цене производа франко фабрика, за коју се тражи преференцијални статус. Ово начело не примењује се на текстил. Свака врста обраде или прераде у трећој земљи ван зоне кумулације, обавља се по поступку пасивног оплемењивања, или по сличном поступку.</w:t>
      </w:r>
    </w:p>
    <w:p w:rsidR="00D61F6F" w:rsidRPr="00E663C0" w:rsidRDefault="00D61F6F" w:rsidP="00D61F6F">
      <w:pPr>
        <w:kinsoku w:val="0"/>
        <w:overflowPunct w:val="0"/>
        <w:ind w:firstLine="720"/>
        <w:contextualSpacing/>
        <w:jc w:val="both"/>
        <w:textAlignment w:val="baseline"/>
        <w:rPr>
          <w:lang w:val="sr-Cyrl-CS"/>
        </w:rPr>
      </w:pPr>
      <w:r w:rsidRPr="00E663C0">
        <w:rPr>
          <w:lang w:val="sr-Cyrl-CS"/>
        </w:rPr>
        <w:t>Према алтернативном правилу, примена изузетка од начела важи за све производе, укључујући и текстил.</w:t>
      </w:r>
    </w:p>
    <w:p w:rsidR="00D61F6F" w:rsidRPr="00E663C0" w:rsidRDefault="00D61F6F" w:rsidP="00D61F6F">
      <w:pPr>
        <w:kinsoku w:val="0"/>
        <w:overflowPunct w:val="0"/>
        <w:ind w:firstLine="720"/>
        <w:contextualSpacing/>
        <w:jc w:val="both"/>
        <w:textAlignment w:val="baseline"/>
        <w:rPr>
          <w:lang w:val="sr-Cyrl-CS"/>
        </w:rPr>
      </w:pPr>
    </w:p>
    <w:p w:rsidR="00D61F6F" w:rsidRDefault="00D61F6F" w:rsidP="00D61F6F">
      <w:pPr>
        <w:kinsoku w:val="0"/>
        <w:overflowPunct w:val="0"/>
        <w:ind w:firstLine="720"/>
        <w:contextualSpacing/>
        <w:jc w:val="both"/>
        <w:textAlignment w:val="baseline"/>
        <w:rPr>
          <w:lang w:val="sr-Cyrl-CS"/>
        </w:rPr>
      </w:pPr>
      <w:r w:rsidRPr="00103712">
        <w:rPr>
          <w:lang w:val="sr-Cyrl-CS"/>
        </w:rPr>
        <w:t>Неизмењеност (члан 14.)</w:t>
      </w:r>
    </w:p>
    <w:p w:rsidR="00D61F6F" w:rsidRPr="00103712" w:rsidRDefault="00D61F6F" w:rsidP="00D61F6F">
      <w:pPr>
        <w:kinsoku w:val="0"/>
        <w:overflowPunct w:val="0"/>
        <w:ind w:firstLine="720"/>
        <w:contextualSpacing/>
        <w:jc w:val="both"/>
        <w:textAlignment w:val="baseline"/>
        <w:rPr>
          <w:lang w:val="sr-Cyrl-CS"/>
        </w:rPr>
      </w:pPr>
    </w:p>
    <w:p w:rsidR="00D61F6F" w:rsidRPr="00E663C0" w:rsidRDefault="00D61F6F" w:rsidP="00D61F6F">
      <w:pPr>
        <w:kinsoku w:val="0"/>
        <w:overflowPunct w:val="0"/>
        <w:ind w:firstLine="720"/>
        <w:jc w:val="both"/>
        <w:textAlignment w:val="baseline"/>
        <w:rPr>
          <w:lang w:val="sr-Cyrl-CS"/>
        </w:rPr>
      </w:pPr>
      <w:r w:rsidRPr="00E663C0">
        <w:rPr>
          <w:lang w:val="sr-Cyrl-CS"/>
        </w:rPr>
        <w:t>ПЕМ правило директног транспорта је веома рестриктивно. У великом броју случајева тражи се прилагање доказа о неманипулацији приликом увозног царињења. У земљи транзита, роба ни на који начин не сме бити мењана, и дозвољене су само радње за очување робе у добром стању.</w:t>
      </w:r>
    </w:p>
    <w:p w:rsidR="00D61F6F" w:rsidRPr="00E663C0" w:rsidRDefault="00D61F6F" w:rsidP="00D61F6F">
      <w:pPr>
        <w:kinsoku w:val="0"/>
        <w:overflowPunct w:val="0"/>
        <w:ind w:firstLine="720"/>
        <w:jc w:val="both"/>
        <w:textAlignment w:val="baseline"/>
        <w:rPr>
          <w:lang w:val="sr-Cyrl-CS"/>
        </w:rPr>
      </w:pPr>
      <w:r w:rsidRPr="00E663C0">
        <w:rPr>
          <w:lang w:val="sr-Cyrl-CS"/>
        </w:rPr>
        <w:t xml:space="preserve">Према алтернативном правилу, које има и нови наслов (Неизмењеност), уколико је роба ускладиштена у земљи транзита могуће је вршити једноставније радње над робом као што су: обележавање робе, лепљење етикета, печата и дељење пошиљке. Ако нема сумње у порекло робе, одобрава се преференцијални статус без обавезе прилагања доказа о неманипулацији царинског органа земље транзита. Доказ о неманипулацији се тражи само у случају оправдане сумње. </w:t>
      </w:r>
    </w:p>
    <w:p w:rsidR="00D61F6F" w:rsidRPr="00E663C0" w:rsidRDefault="00D61F6F" w:rsidP="00D61F6F">
      <w:pPr>
        <w:kinsoku w:val="0"/>
        <w:overflowPunct w:val="0"/>
        <w:contextualSpacing/>
        <w:jc w:val="both"/>
        <w:textAlignment w:val="baseline"/>
        <w:rPr>
          <w:lang w:val="sr-Cyrl-CS"/>
        </w:rPr>
      </w:pPr>
    </w:p>
    <w:p w:rsidR="00D61F6F" w:rsidRDefault="00D61F6F" w:rsidP="00D61F6F">
      <w:pPr>
        <w:kinsoku w:val="0"/>
        <w:overflowPunct w:val="0"/>
        <w:ind w:firstLine="720"/>
        <w:contextualSpacing/>
        <w:jc w:val="both"/>
        <w:textAlignment w:val="baseline"/>
        <w:rPr>
          <w:lang w:val="sr-Cyrl-CS"/>
        </w:rPr>
      </w:pPr>
      <w:r w:rsidRPr="00103712">
        <w:rPr>
          <w:lang w:val="sr-Cyrl-CS"/>
        </w:rPr>
        <w:t>Забрана повраћаја или изузећа од плаћања царинских дажбина (члан 16.)</w:t>
      </w:r>
    </w:p>
    <w:p w:rsidR="00D61F6F" w:rsidRPr="00103712" w:rsidRDefault="00D61F6F" w:rsidP="00D61F6F">
      <w:pPr>
        <w:kinsoku w:val="0"/>
        <w:overflowPunct w:val="0"/>
        <w:ind w:firstLine="720"/>
        <w:contextualSpacing/>
        <w:jc w:val="both"/>
        <w:textAlignment w:val="baseline"/>
        <w:rPr>
          <w:lang w:val="sr-Cyrl-CS"/>
        </w:rPr>
      </w:pPr>
    </w:p>
    <w:p w:rsidR="00D61F6F" w:rsidRPr="00E663C0" w:rsidRDefault="00D61F6F" w:rsidP="00D61F6F">
      <w:pPr>
        <w:kinsoku w:val="0"/>
        <w:overflowPunct w:val="0"/>
        <w:ind w:firstLine="720"/>
        <w:jc w:val="both"/>
        <w:textAlignment w:val="baseline"/>
        <w:rPr>
          <w:lang w:val="sr-Cyrl-CS"/>
        </w:rPr>
      </w:pPr>
      <w:r w:rsidRPr="00E663C0">
        <w:rPr>
          <w:lang w:val="sr-Cyrl-CS"/>
        </w:rPr>
        <w:t xml:space="preserve">Према ПЕМ правилу забрана повраћаја или изузећа од плаћања царине примењује се на материјале без порекла који су коришћени у производњи било ког производа са пореклом намењеног извозу. Услов за издавање EUR.1 је да све дажбине у вези са коришћеним материјалима без порекла буду плаћене. </w:t>
      </w:r>
    </w:p>
    <w:p w:rsidR="00D61F6F" w:rsidRPr="00E663C0" w:rsidRDefault="00D61F6F" w:rsidP="00D61F6F">
      <w:pPr>
        <w:kinsoku w:val="0"/>
        <w:overflowPunct w:val="0"/>
        <w:ind w:firstLine="720"/>
        <w:jc w:val="both"/>
        <w:textAlignment w:val="baseline"/>
        <w:rPr>
          <w:lang w:val="sr-Cyrl-CS"/>
        </w:rPr>
      </w:pPr>
      <w:r w:rsidRPr="00E663C0">
        <w:rPr>
          <w:lang w:val="sr-Cyrl-CS"/>
        </w:rPr>
        <w:t>Према алтернативном правилу, ова забрана се примењује само на материјале без порекла који се користе у производњи текстила (Главе 50-63 Царинске тарифе). За остале индустријске и пољопривредне производе, забрана повраћаја се не примењује у овим правилима. Ово је једна од најважнијих новина која ће привредним субјектима који примењују ова правила донети знатне уштеде и повећати њихову конкурентност.</w:t>
      </w:r>
    </w:p>
    <w:p w:rsidR="00D61F6F" w:rsidRPr="00E663C0" w:rsidRDefault="00D61F6F" w:rsidP="00D61F6F">
      <w:pPr>
        <w:kinsoku w:val="0"/>
        <w:overflowPunct w:val="0"/>
        <w:ind w:firstLine="720"/>
        <w:jc w:val="both"/>
        <w:textAlignment w:val="baseline"/>
        <w:rPr>
          <w:lang w:val="sr-Cyrl-CS"/>
        </w:rPr>
      </w:pPr>
    </w:p>
    <w:p w:rsidR="00D61F6F" w:rsidRDefault="00D61F6F" w:rsidP="00D61F6F">
      <w:pPr>
        <w:kinsoku w:val="0"/>
        <w:overflowPunct w:val="0"/>
        <w:ind w:firstLine="720"/>
        <w:jc w:val="both"/>
        <w:textAlignment w:val="baseline"/>
        <w:rPr>
          <w:lang w:val="sr-Cyrl-CS"/>
        </w:rPr>
      </w:pPr>
      <w:r w:rsidRPr="00103712">
        <w:rPr>
          <w:lang w:val="sr-Cyrl-CS"/>
        </w:rPr>
        <w:t>Докази о пореклу (чл. 17. – 23.)</w:t>
      </w:r>
    </w:p>
    <w:p w:rsidR="00D61F6F" w:rsidRPr="00103712" w:rsidRDefault="00D61F6F" w:rsidP="00D61F6F">
      <w:pPr>
        <w:kinsoku w:val="0"/>
        <w:overflowPunct w:val="0"/>
        <w:ind w:firstLine="720"/>
        <w:jc w:val="both"/>
        <w:textAlignment w:val="baseline"/>
        <w:rPr>
          <w:lang w:val="sr-Cyrl-CS"/>
        </w:rPr>
      </w:pPr>
    </w:p>
    <w:p w:rsidR="00D61F6F" w:rsidRPr="00E663C0" w:rsidRDefault="00D61F6F" w:rsidP="00D61F6F">
      <w:pPr>
        <w:kinsoku w:val="0"/>
        <w:overflowPunct w:val="0"/>
        <w:ind w:firstLine="720"/>
        <w:jc w:val="both"/>
        <w:textAlignment w:val="baseline"/>
        <w:rPr>
          <w:lang w:val="sr-Cyrl-CS"/>
        </w:rPr>
      </w:pPr>
      <w:r w:rsidRPr="00E663C0">
        <w:rPr>
          <w:lang w:val="sr-Cyrl-CS"/>
        </w:rPr>
        <w:t xml:space="preserve">Према ПЕМ одредбама предвиђени су следећи докази о пореклу робе: EUR.1, EUR.MED, изјава о пореклу, изјава о пореклу EUR.MED. Рок важења ових доказа је 4 месеца. </w:t>
      </w:r>
    </w:p>
    <w:p w:rsidR="00D61F6F" w:rsidRPr="00E663C0" w:rsidRDefault="00D61F6F" w:rsidP="00D61F6F">
      <w:pPr>
        <w:ind w:firstLine="720"/>
        <w:jc w:val="both"/>
        <w:rPr>
          <w:lang w:val="sr-Cyrl-CS"/>
        </w:rPr>
      </w:pPr>
      <w:r w:rsidRPr="00E663C0">
        <w:rPr>
          <w:lang w:val="sr-Cyrl-CS"/>
        </w:rPr>
        <w:t xml:space="preserve">Према алтернативним правилима предвиђена су само два доказа о пореклу: ЕUR.1 или изјава о пореклу, са продуженим роком важења од 10 месеци. Прописан је рок од 2 године за накнадно издавање EUR. Накнадно издавање доказа о пореклу биће могуће и у случају када крајња дестинација робе није позната, а постане позната у току транспорта или складиштења или након дељења пошиљке у земљи транзита (везано уз правило из члана 14.). Овлашћени извозник може да накнадно изда доказ о пореклу, уколико се пошиљка дели у земљи транзита (везано уз правило из члана 14.). Такође, овлашћени извозник може да изда изјаву о пореклу за робу произведену у слободној зони (према ПЕМ правилима, само царински орган може издати доказ о пореклу за робу произведену у зони). За потребе пуне кумулације предвиђена је краткорочна и дугорочна изјава добављача. Она не служи као доказ о пореклу, већ као доказ о обављеним производним операцијама на материјалу без порекла. </w:t>
      </w:r>
    </w:p>
    <w:p w:rsidR="00D61F6F" w:rsidRPr="007710EF" w:rsidRDefault="00D61F6F" w:rsidP="00D61F6F">
      <w:pPr>
        <w:kinsoku w:val="0"/>
        <w:overflowPunct w:val="0"/>
        <w:ind w:firstLine="720"/>
        <w:jc w:val="both"/>
        <w:textAlignment w:val="baseline"/>
        <w:rPr>
          <w:lang w:val="sr-Cyrl-CS"/>
        </w:rPr>
      </w:pPr>
      <w:r w:rsidRPr="00E663C0">
        <w:rPr>
          <w:lang w:val="sr-Cyrl-CS"/>
        </w:rPr>
        <w:t>Такође, опционо се предвиђа увођење система регистрованих извозника (REX). Ово значи, да уколико се стране које примењују ова правила договоре, извозници који буду регистровани у заједничкој електронској бази података имаће могућност да за потребе доказивања порекла сачине „изјаву о порек</w:t>
      </w:r>
      <w:r>
        <w:rPr>
          <w:lang w:val="sr-Cyrl-CS"/>
        </w:rPr>
        <w:t>лу” за било коју вредност робе.</w:t>
      </w:r>
    </w:p>
    <w:p w:rsidR="00D61F6F" w:rsidRDefault="00D61F6F" w:rsidP="00D61F6F">
      <w:pPr>
        <w:shd w:val="clear" w:color="auto" w:fill="FFFFFF"/>
        <w:ind w:firstLine="720"/>
        <w:jc w:val="both"/>
        <w:rPr>
          <w:u w:val="single"/>
          <w:lang w:val="sr-Cyrl-CS"/>
        </w:rPr>
      </w:pPr>
    </w:p>
    <w:p w:rsidR="00D61F6F" w:rsidRDefault="00D61F6F" w:rsidP="00D61F6F">
      <w:pPr>
        <w:shd w:val="clear" w:color="auto" w:fill="FFFFFF"/>
        <w:ind w:firstLine="720"/>
        <w:jc w:val="both"/>
        <w:rPr>
          <w:lang w:val="sr-Cyrl-CS"/>
        </w:rPr>
      </w:pPr>
      <w:r w:rsidRPr="00103712">
        <w:rPr>
          <w:lang w:val="sr-Cyrl-CS"/>
        </w:rPr>
        <w:t>Уводне напомене уз Листу у Анексу I Прилога А</w:t>
      </w:r>
    </w:p>
    <w:p w:rsidR="00D61F6F" w:rsidRPr="00103712" w:rsidRDefault="00D61F6F" w:rsidP="00D61F6F">
      <w:pPr>
        <w:shd w:val="clear" w:color="auto" w:fill="FFFFFF"/>
        <w:ind w:firstLine="720"/>
        <w:jc w:val="both"/>
        <w:rPr>
          <w:lang w:val="sr-Cyrl-CS"/>
        </w:rPr>
      </w:pPr>
    </w:p>
    <w:p w:rsidR="00D61F6F" w:rsidRPr="00E663C0" w:rsidRDefault="00D61F6F" w:rsidP="00D61F6F">
      <w:pPr>
        <w:kinsoku w:val="0"/>
        <w:overflowPunct w:val="0"/>
        <w:ind w:firstLine="720"/>
        <w:contextualSpacing/>
        <w:jc w:val="both"/>
        <w:textAlignment w:val="baseline"/>
        <w:rPr>
          <w:lang w:val="sr-Cyrl-CS"/>
        </w:rPr>
      </w:pPr>
      <w:r w:rsidRPr="00E663C0">
        <w:rPr>
          <w:lang w:val="sr-Cyrl-CS"/>
        </w:rPr>
        <w:t xml:space="preserve">Уводне напомене уз Листу обраде и прераде коју треба извршити на материјалима без порекла како би прерађени производ могао да стекне статус производа са пореклом  садрже ревидирани текст ПЕМ одредаба као и неколико нових напомена. Од најважнијих напомена издвајамо додатну напомену 4 која садржи опште одредбе у вези са одређеним пољопривредним производима. Овом напоменом предвиђено је да пољопривредни производи сврстани у Главе 6, 7, 8, 9, 10, 12 и тарифни број 2401 који су гајени или убрани на територији стране уговорнице, имају порекло те стране уговорнице, чак и ако се узгајају од семена, луковица, подлога, пупољака или других делова живих биљака увезених из друге стране уговорнице. </w:t>
      </w:r>
    </w:p>
    <w:p w:rsidR="00D61F6F" w:rsidRPr="00E663C0" w:rsidRDefault="00D61F6F" w:rsidP="00D61F6F">
      <w:pPr>
        <w:kinsoku w:val="0"/>
        <w:overflowPunct w:val="0"/>
        <w:contextualSpacing/>
        <w:jc w:val="both"/>
        <w:textAlignment w:val="baseline"/>
        <w:rPr>
          <w:lang w:val="sr-Cyrl-CS"/>
        </w:rPr>
      </w:pPr>
    </w:p>
    <w:p w:rsidR="00D61F6F" w:rsidRPr="00E663C0" w:rsidRDefault="00D61F6F" w:rsidP="00D61F6F">
      <w:pPr>
        <w:kinsoku w:val="0"/>
        <w:overflowPunct w:val="0"/>
        <w:ind w:firstLine="720"/>
        <w:contextualSpacing/>
        <w:jc w:val="both"/>
        <w:textAlignment w:val="baseline"/>
        <w:rPr>
          <w:lang w:val="sr-Cyrl-CS"/>
        </w:rPr>
      </w:pPr>
      <w:r w:rsidRPr="00E663C0">
        <w:rPr>
          <w:lang w:val="sr-Cyrl-CS"/>
        </w:rPr>
        <w:t>Листа обраде и прераде коју треба извршити на материјалима без порекла како би прерађени производ могао да стекне статус производа са пореклом</w:t>
      </w:r>
    </w:p>
    <w:p w:rsidR="00D61F6F" w:rsidRPr="00E663C0" w:rsidRDefault="00D61F6F" w:rsidP="00D61F6F">
      <w:pPr>
        <w:kinsoku w:val="0"/>
        <w:overflowPunct w:val="0"/>
        <w:ind w:firstLine="720"/>
        <w:contextualSpacing/>
        <w:jc w:val="both"/>
        <w:textAlignment w:val="baseline"/>
        <w:rPr>
          <w:lang w:val="sr-Cyrl-CS"/>
        </w:rPr>
      </w:pPr>
      <w:r w:rsidRPr="00E663C0">
        <w:rPr>
          <w:lang w:val="sr-Cyrl-CS"/>
        </w:rPr>
        <w:t>Алтернативна Листа обраде и прераде има 3 колоне (ако постоји избор између два правила, оба су дата у оквиру колоне 3, раздвојена са „ИЛИ“), за разлику од важеће ПЕМ листе која има 4 колоне.</w:t>
      </w:r>
    </w:p>
    <w:p w:rsidR="00D61F6F" w:rsidRPr="00E663C0" w:rsidRDefault="00D61F6F" w:rsidP="00D61F6F">
      <w:pPr>
        <w:kinsoku w:val="0"/>
        <w:overflowPunct w:val="0"/>
        <w:ind w:firstLine="720"/>
        <w:contextualSpacing/>
        <w:jc w:val="both"/>
        <w:textAlignment w:val="baseline"/>
        <w:rPr>
          <w:lang w:val="sr-Cyrl-CS"/>
        </w:rPr>
      </w:pPr>
      <w:r w:rsidRPr="00E663C0">
        <w:rPr>
          <w:lang w:val="sr-Cyrl-CS"/>
        </w:rPr>
        <w:t>Већина правила уз Главу су заснована на могућности избора између промене тарифног броја (CTH) или процентуалног правила.</w:t>
      </w:r>
    </w:p>
    <w:p w:rsidR="00D61F6F" w:rsidRPr="00E663C0" w:rsidRDefault="00D61F6F" w:rsidP="00D61F6F">
      <w:pPr>
        <w:kinsoku w:val="0"/>
        <w:overflowPunct w:val="0"/>
        <w:ind w:firstLine="720"/>
        <w:contextualSpacing/>
        <w:jc w:val="both"/>
        <w:textAlignment w:val="baseline"/>
        <w:rPr>
          <w:lang w:val="sr-Cyrl-CS"/>
        </w:rPr>
      </w:pPr>
      <w:r w:rsidRPr="00E663C0">
        <w:rPr>
          <w:lang w:val="sr-Cyrl-CS"/>
        </w:rPr>
        <w:t>Алтернативна специфична правила за пољопривредне и индустријске производе садржана у Листи обраде и прераде су флексибилнија и прилагођена модерним условима производње и трговине. Ово нарочито у погледу могућности за употребу материјала без порекла, што ће омогућити лакше стицање порекла робе.</w:t>
      </w:r>
    </w:p>
    <w:p w:rsidR="00D61F6F" w:rsidRPr="00E663C0" w:rsidRDefault="00D61F6F" w:rsidP="00D61F6F">
      <w:pPr>
        <w:shd w:val="clear" w:color="auto" w:fill="FFFFFF"/>
        <w:ind w:firstLine="720"/>
        <w:jc w:val="both"/>
        <w:rPr>
          <w:lang w:val="sr-Cyrl-CS"/>
        </w:rPr>
      </w:pPr>
    </w:p>
    <w:p w:rsidR="00D61F6F" w:rsidRDefault="00D61F6F" w:rsidP="00D61F6F">
      <w:pPr>
        <w:shd w:val="clear" w:color="auto" w:fill="FFFFFF"/>
        <w:ind w:firstLine="720"/>
        <w:jc w:val="both"/>
        <w:rPr>
          <w:lang w:val="sr-Cyrl-CS"/>
        </w:rPr>
      </w:pPr>
      <w:r w:rsidRPr="00103712">
        <w:rPr>
          <w:lang w:val="sr-Cyrl-CS"/>
        </w:rPr>
        <w:t>Пољопривредни производи (Главе 1-24 Царинске тарифе)</w:t>
      </w:r>
    </w:p>
    <w:p w:rsidR="00D61F6F" w:rsidRPr="00103712" w:rsidRDefault="00D61F6F" w:rsidP="00D61F6F">
      <w:pPr>
        <w:shd w:val="clear" w:color="auto" w:fill="FFFFFF"/>
        <w:ind w:firstLine="720"/>
        <w:jc w:val="both"/>
        <w:rPr>
          <w:lang w:val="sr-Cyrl-CS"/>
        </w:rPr>
      </w:pPr>
    </w:p>
    <w:p w:rsidR="00D61F6F" w:rsidRPr="00E663C0" w:rsidRDefault="00D61F6F" w:rsidP="00D61F6F">
      <w:pPr>
        <w:kinsoku w:val="0"/>
        <w:overflowPunct w:val="0"/>
        <w:ind w:firstLine="720"/>
        <w:contextualSpacing/>
        <w:jc w:val="both"/>
        <w:textAlignment w:val="baseline"/>
        <w:rPr>
          <w:lang w:val="sr-Cyrl-CS"/>
        </w:rPr>
      </w:pPr>
      <w:r w:rsidRPr="00E663C0">
        <w:rPr>
          <w:lang w:val="sr-Cyrl-CS"/>
        </w:rPr>
        <w:t xml:space="preserve">У односу на ПЕМ правила, алтернативна правила су флексибилнија и либералнија - нарочито у погледу висине садржаја материјала без порекла, што ће омогућити лакше стицање порекла. </w:t>
      </w:r>
    </w:p>
    <w:p w:rsidR="00D61F6F" w:rsidRDefault="00D61F6F" w:rsidP="00D61F6F">
      <w:pPr>
        <w:kinsoku w:val="0"/>
        <w:overflowPunct w:val="0"/>
        <w:ind w:firstLine="720"/>
        <w:contextualSpacing/>
        <w:jc w:val="both"/>
        <w:textAlignment w:val="baseline"/>
        <w:rPr>
          <w:lang w:val="sr-Cyrl-CS"/>
        </w:rPr>
      </w:pPr>
      <w:r w:rsidRPr="00E663C0">
        <w:rPr>
          <w:lang w:val="sr-Cyrl-CS"/>
        </w:rPr>
        <w:t xml:space="preserve">Ограничења у погледу могућности коришћења материјала без порекла су изражена </w:t>
      </w:r>
      <w:r>
        <w:rPr>
          <w:lang w:val="sr-Cyrl-CS"/>
        </w:rPr>
        <w:t xml:space="preserve">или </w:t>
      </w:r>
      <w:r w:rsidRPr="00E663C0">
        <w:rPr>
          <w:lang w:val="sr-Cyrl-CS"/>
        </w:rPr>
        <w:t>вредносно (у %)</w:t>
      </w:r>
      <w:r>
        <w:rPr>
          <w:lang w:val="sr-Cyrl-CS"/>
        </w:rPr>
        <w:t xml:space="preserve"> или количински (по маси) као нпр у случају</w:t>
      </w:r>
      <w:r w:rsidRPr="00E663C0">
        <w:rPr>
          <w:lang w:val="sr-Cyrl-CS"/>
        </w:rPr>
        <w:t>: пектин</w:t>
      </w:r>
      <w:r>
        <w:rPr>
          <w:lang w:val="sr-Cyrl-CS"/>
        </w:rPr>
        <w:t>а</w:t>
      </w:r>
      <w:r w:rsidRPr="00E663C0">
        <w:rPr>
          <w:lang w:val="sr-Cyrl-CS"/>
        </w:rPr>
        <w:t xml:space="preserve"> (1302), производ</w:t>
      </w:r>
      <w:r>
        <w:rPr>
          <w:lang w:val="sr-Cyrl-CS"/>
        </w:rPr>
        <w:t>а</w:t>
      </w:r>
      <w:r w:rsidRPr="00E663C0">
        <w:rPr>
          <w:lang w:val="sr-Cyrl-CS"/>
        </w:rPr>
        <w:t xml:space="preserve"> од шећера (1704), кака</w:t>
      </w:r>
      <w:r>
        <w:rPr>
          <w:lang w:val="sr-Cyrl-CS"/>
        </w:rPr>
        <w:t>оа</w:t>
      </w:r>
      <w:r w:rsidRPr="00E663C0">
        <w:rPr>
          <w:lang w:val="sr-Cyrl-CS"/>
        </w:rPr>
        <w:t xml:space="preserve"> и производ</w:t>
      </w:r>
      <w:r>
        <w:rPr>
          <w:lang w:val="sr-Cyrl-CS"/>
        </w:rPr>
        <w:t>а</w:t>
      </w:r>
      <w:r w:rsidRPr="00E663C0">
        <w:rPr>
          <w:lang w:val="sr-Cyrl-CS"/>
        </w:rPr>
        <w:t xml:space="preserve"> од какаоа (ех Глава 18), чоколад</w:t>
      </w:r>
      <w:r>
        <w:rPr>
          <w:lang w:val="sr-Cyrl-CS"/>
        </w:rPr>
        <w:t>е</w:t>
      </w:r>
      <w:r w:rsidRPr="00E663C0">
        <w:rPr>
          <w:lang w:val="sr-Cyrl-CS"/>
        </w:rPr>
        <w:t xml:space="preserve"> и остал</w:t>
      </w:r>
      <w:r>
        <w:rPr>
          <w:lang w:val="sr-Cyrl-CS"/>
        </w:rPr>
        <w:t>их</w:t>
      </w:r>
      <w:r w:rsidRPr="00E663C0">
        <w:rPr>
          <w:lang w:val="sr-Cyrl-CS"/>
        </w:rPr>
        <w:t xml:space="preserve"> производ</w:t>
      </w:r>
      <w:r>
        <w:rPr>
          <w:lang w:val="sr-Cyrl-CS"/>
        </w:rPr>
        <w:t>а</w:t>
      </w:r>
      <w:r w:rsidRPr="00E663C0">
        <w:rPr>
          <w:lang w:val="sr-Cyrl-CS"/>
        </w:rPr>
        <w:t xml:space="preserve"> за исхрану који садрже какао (1806), екстракт</w:t>
      </w:r>
      <w:r>
        <w:rPr>
          <w:lang w:val="sr-Cyrl-CS"/>
        </w:rPr>
        <w:t>а</w:t>
      </w:r>
      <w:r w:rsidRPr="00E663C0">
        <w:rPr>
          <w:lang w:val="sr-Cyrl-CS"/>
        </w:rPr>
        <w:t xml:space="preserve"> слада (1901), тестенин</w:t>
      </w:r>
      <w:r>
        <w:rPr>
          <w:lang w:val="sr-Cyrl-CS"/>
        </w:rPr>
        <w:t>а</w:t>
      </w:r>
      <w:r w:rsidRPr="00E663C0">
        <w:rPr>
          <w:lang w:val="sr-Cyrl-CS"/>
        </w:rPr>
        <w:t xml:space="preserve"> (1902), итд.  </w:t>
      </w:r>
    </w:p>
    <w:p w:rsidR="00D61F6F" w:rsidRPr="00E663C0" w:rsidRDefault="00D61F6F" w:rsidP="00D61F6F">
      <w:pPr>
        <w:kinsoku w:val="0"/>
        <w:overflowPunct w:val="0"/>
        <w:ind w:firstLine="720"/>
        <w:contextualSpacing/>
        <w:jc w:val="both"/>
        <w:textAlignment w:val="baseline"/>
        <w:rPr>
          <w:lang w:val="sr-Cyrl-CS"/>
        </w:rPr>
      </w:pPr>
      <w:r w:rsidRPr="00E663C0">
        <w:rPr>
          <w:lang w:val="sr-Cyrl-CS"/>
        </w:rPr>
        <w:t>Остали пољопривредни производи (нпр. биљна уља, орашасти плодови, дуван) имају флексибилнија правила, а посебно биљни производи за плетарство (Глава 14), масноће и уља биљног и животињског порекла (Глава. 15), производи од поврћа и воћа (Глава 20), остаци и отпаци прехрамбене индустрије и припремљена храна за животиње (Глава 23) и дуван и производи од дувана (Глава 24).</w:t>
      </w:r>
    </w:p>
    <w:p w:rsidR="00D61F6F" w:rsidRPr="00E663C0" w:rsidRDefault="00D61F6F" w:rsidP="00D61F6F">
      <w:pPr>
        <w:kinsoku w:val="0"/>
        <w:overflowPunct w:val="0"/>
        <w:ind w:firstLine="720"/>
        <w:contextualSpacing/>
        <w:jc w:val="both"/>
        <w:textAlignment w:val="baseline"/>
        <w:rPr>
          <w:lang w:val="sr-Cyrl-CS"/>
        </w:rPr>
      </w:pPr>
    </w:p>
    <w:p w:rsidR="00D61F6F" w:rsidRDefault="00D61F6F" w:rsidP="00D61F6F">
      <w:pPr>
        <w:kinsoku w:val="0"/>
        <w:overflowPunct w:val="0"/>
        <w:ind w:firstLine="720"/>
        <w:contextualSpacing/>
        <w:jc w:val="both"/>
        <w:textAlignment w:val="baseline"/>
        <w:rPr>
          <w:lang w:val="sr-Cyrl-CS"/>
        </w:rPr>
      </w:pPr>
      <w:r w:rsidRPr="00103712">
        <w:rPr>
          <w:lang w:val="sr-Cyrl-CS"/>
        </w:rPr>
        <w:t xml:space="preserve">Индустријски производи (Главе 25 - 49 и 64 -97 Царинске тарифе) </w:t>
      </w:r>
    </w:p>
    <w:p w:rsidR="00D61F6F" w:rsidRPr="00103712" w:rsidRDefault="00D61F6F" w:rsidP="00D61F6F">
      <w:pPr>
        <w:kinsoku w:val="0"/>
        <w:overflowPunct w:val="0"/>
        <w:ind w:firstLine="720"/>
        <w:contextualSpacing/>
        <w:jc w:val="both"/>
        <w:textAlignment w:val="baseline"/>
        <w:rPr>
          <w:lang w:val="sr-Cyrl-CS"/>
        </w:rPr>
      </w:pPr>
    </w:p>
    <w:p w:rsidR="00D61F6F" w:rsidRPr="00E663C0" w:rsidRDefault="00D61F6F" w:rsidP="00D61F6F">
      <w:pPr>
        <w:suppressAutoHyphens/>
        <w:ind w:firstLine="720"/>
        <w:jc w:val="both"/>
        <w:rPr>
          <w:lang w:val="sr-Cyrl-CS"/>
        </w:rPr>
      </w:pPr>
      <w:r w:rsidRPr="00E663C0">
        <w:rPr>
          <w:lang w:val="sr-Cyrl-CS"/>
        </w:rPr>
        <w:t xml:space="preserve">За индустријске производе (осим текстила) алтернативна правила доносе значајне олакшице за стицање порекла и то: </w:t>
      </w:r>
    </w:p>
    <w:p w:rsidR="00D61F6F" w:rsidRPr="00E663C0" w:rsidRDefault="00D61F6F" w:rsidP="00D61F6F">
      <w:pPr>
        <w:suppressAutoHyphens/>
        <w:ind w:firstLine="720"/>
        <w:jc w:val="both"/>
        <w:rPr>
          <w:lang w:val="sr-Cyrl-CS"/>
        </w:rPr>
      </w:pPr>
      <w:r w:rsidRPr="00E663C0">
        <w:rPr>
          <w:lang w:val="sr-Cyrl-CS"/>
        </w:rPr>
        <w:t>- за један број производа ПЕМ правило за Главу садржи дупли услов (нпр. услов за стицање порекла су кумулативни - и промена тарифног броја и процентни услов). У алтернативним правилима у већини случајева иста су базирана само на једном услову (Главе 74, 75, 76, 78 и 79, 84 и 85);</w:t>
      </w:r>
    </w:p>
    <w:p w:rsidR="00D61F6F" w:rsidRPr="00E663C0" w:rsidRDefault="00D61F6F" w:rsidP="00D61F6F">
      <w:pPr>
        <w:suppressAutoHyphens/>
        <w:ind w:firstLine="720"/>
        <w:jc w:val="both"/>
        <w:rPr>
          <w:lang w:val="sr-Cyrl-CS"/>
        </w:rPr>
      </w:pPr>
      <w:r w:rsidRPr="00E663C0">
        <w:rPr>
          <w:lang w:val="sr-Cyrl-CS"/>
        </w:rPr>
        <w:t>- избрисан је велики број ПЕМ специфичних правила која одступају од правила за Главу датог производа (поглавља 28, 35, 37, 38 и 83);</w:t>
      </w:r>
    </w:p>
    <w:p w:rsidR="00D61F6F" w:rsidRDefault="00D61F6F" w:rsidP="00D61F6F">
      <w:pPr>
        <w:suppressAutoHyphens/>
        <w:ind w:firstLine="720"/>
        <w:jc w:val="both"/>
        <w:rPr>
          <w:lang w:val="sr-Cyrl-CS"/>
        </w:rPr>
      </w:pPr>
      <w:r w:rsidRPr="00E663C0">
        <w:rPr>
          <w:lang w:val="sr-Cyrl-CS"/>
        </w:rPr>
        <w:t>-   дата је могућност коришћења два правила за стицање порекла, чиме се даје извознику могућност да бира лакши услов за стицање порекла (</w:t>
      </w:r>
      <w:r>
        <w:rPr>
          <w:lang w:val="sr-Cyrl-CS"/>
        </w:rPr>
        <w:t>Главе 27, 40, 42, 44, 70 и 83).</w:t>
      </w:r>
    </w:p>
    <w:p w:rsidR="00D61F6F" w:rsidRDefault="00D61F6F" w:rsidP="00D61F6F">
      <w:pPr>
        <w:kinsoku w:val="0"/>
        <w:overflowPunct w:val="0"/>
        <w:ind w:firstLine="720"/>
        <w:contextualSpacing/>
        <w:jc w:val="both"/>
        <w:textAlignment w:val="baseline"/>
        <w:rPr>
          <w:u w:val="single"/>
          <w:lang w:val="sr-Cyrl-CS"/>
        </w:rPr>
      </w:pPr>
    </w:p>
    <w:p w:rsidR="00D61F6F" w:rsidRDefault="00D61F6F" w:rsidP="00D61F6F">
      <w:pPr>
        <w:kinsoku w:val="0"/>
        <w:overflowPunct w:val="0"/>
        <w:ind w:firstLine="720"/>
        <w:contextualSpacing/>
        <w:jc w:val="both"/>
        <w:textAlignment w:val="baseline"/>
        <w:rPr>
          <w:lang w:val="sr-Cyrl-CS"/>
        </w:rPr>
      </w:pPr>
      <w:r w:rsidRPr="00103712">
        <w:rPr>
          <w:lang w:val="sr-Cyrl-CS"/>
        </w:rPr>
        <w:t xml:space="preserve">Текстил и производи од текстила (Главе 50-63 Царинске тарифе) </w:t>
      </w:r>
    </w:p>
    <w:p w:rsidR="00D61F6F" w:rsidRPr="00103712" w:rsidRDefault="00D61F6F" w:rsidP="00D61F6F">
      <w:pPr>
        <w:kinsoku w:val="0"/>
        <w:overflowPunct w:val="0"/>
        <w:ind w:firstLine="720"/>
        <w:contextualSpacing/>
        <w:jc w:val="both"/>
        <w:textAlignment w:val="baseline"/>
        <w:rPr>
          <w:lang w:val="sr-Cyrl-CS"/>
        </w:rPr>
      </w:pPr>
    </w:p>
    <w:p w:rsidR="00D61F6F" w:rsidRPr="00E663C0" w:rsidRDefault="00D61F6F" w:rsidP="00D61F6F">
      <w:pPr>
        <w:kinsoku w:val="0"/>
        <w:overflowPunct w:val="0"/>
        <w:ind w:firstLine="634"/>
        <w:contextualSpacing/>
        <w:jc w:val="both"/>
        <w:textAlignment w:val="baseline"/>
        <w:rPr>
          <w:lang w:val="sr-Cyrl-CS"/>
        </w:rPr>
      </w:pPr>
      <w:r w:rsidRPr="00E663C0">
        <w:rPr>
          <w:lang w:val="sr-Cyrl-CS"/>
        </w:rPr>
        <w:t xml:space="preserve">За текстил и производе од текстила алтернативна правила предвиђају флексибилнији принцип територијалности у погледу могућности употребе поступка пасивног оплемењивања за текстил и текстилне производе, што у ПЕМ правилима није случај.  Такође, биће могућа примена пуне кумулације на билатералној основи. Додатна толеранција у погледу могућности коришћења материјала без порекла предвиђена је у Уводним напоменама уз Листу обраде и прераде. </w:t>
      </w:r>
    </w:p>
    <w:p w:rsidR="00D61F6F" w:rsidRPr="002A1961" w:rsidRDefault="00D61F6F" w:rsidP="00D61F6F">
      <w:pPr>
        <w:jc w:val="both"/>
        <w:rPr>
          <w:lang w:val="sr-Cyrl-RS"/>
        </w:rPr>
      </w:pPr>
    </w:p>
    <w:p w:rsidR="00D61F6F" w:rsidRDefault="00D61F6F" w:rsidP="00D61F6F">
      <w:pPr>
        <w:jc w:val="both"/>
        <w:rPr>
          <w:lang w:val="sr-Cyrl-RS"/>
        </w:rPr>
      </w:pPr>
      <w:r>
        <w:rPr>
          <w:lang w:val="sr-Cyrl-RS"/>
        </w:rPr>
        <w:tab/>
      </w:r>
    </w:p>
    <w:p w:rsidR="00D61F6F" w:rsidRDefault="00D61F6F" w:rsidP="00D61F6F">
      <w:pPr>
        <w:jc w:val="both"/>
        <w:rPr>
          <w:lang w:val="sr-Cyrl-RS"/>
        </w:rPr>
      </w:pPr>
    </w:p>
    <w:p w:rsidR="00D61F6F" w:rsidRPr="00C10C4A" w:rsidRDefault="00D61F6F" w:rsidP="00D61F6F">
      <w:pPr>
        <w:jc w:val="both"/>
        <w:rPr>
          <w:lang w:val="sr-Cyrl-RS"/>
        </w:rPr>
      </w:pPr>
      <w:r>
        <w:rPr>
          <w:lang w:val="sr-Cyrl-RS"/>
        </w:rPr>
        <w:tab/>
      </w:r>
    </w:p>
    <w:p w:rsidR="00D61F6F" w:rsidRPr="00C10C4A" w:rsidRDefault="00F242C4" w:rsidP="00D61F6F">
      <w:pPr>
        <w:jc w:val="both"/>
        <w:rPr>
          <w:b/>
          <w:lang w:val="sr-Cyrl-RS"/>
        </w:rPr>
      </w:pPr>
      <w:r>
        <w:rPr>
          <w:b/>
        </w:rPr>
        <w:t>III.</w:t>
      </w:r>
      <w:r w:rsidR="00D61F6F" w:rsidRPr="00A17568">
        <w:rPr>
          <w:b/>
        </w:rPr>
        <w:t xml:space="preserve"> </w:t>
      </w:r>
      <w:r>
        <w:rPr>
          <w:b/>
          <w:lang w:val="sr-Cyrl-RS"/>
        </w:rPr>
        <w:t xml:space="preserve">Стварање </w:t>
      </w:r>
      <w:r w:rsidRPr="00A17568">
        <w:rPr>
          <w:b/>
        </w:rPr>
        <w:t>ф</w:t>
      </w:r>
      <w:r w:rsidR="00D61F6F" w:rsidRPr="00A17568">
        <w:rPr>
          <w:b/>
        </w:rPr>
        <w:t>инансијск</w:t>
      </w:r>
      <w:r>
        <w:rPr>
          <w:b/>
          <w:lang w:val="sr-Cyrl-RS"/>
        </w:rPr>
        <w:t>их</w:t>
      </w:r>
      <w:r w:rsidR="00D61F6F" w:rsidRPr="00A17568">
        <w:rPr>
          <w:b/>
        </w:rPr>
        <w:t xml:space="preserve"> обавез</w:t>
      </w:r>
      <w:r>
        <w:rPr>
          <w:b/>
          <w:lang w:val="sr-Cyrl-RS"/>
        </w:rPr>
        <w:t>а за Републику Србију</w:t>
      </w:r>
      <w:r w:rsidR="00D61F6F" w:rsidRPr="00A17568">
        <w:rPr>
          <w:b/>
        </w:rPr>
        <w:t xml:space="preserve"> извршавањем </w:t>
      </w:r>
      <w:r w:rsidR="00D61F6F">
        <w:rPr>
          <w:b/>
          <w:lang w:val="sr-Cyrl-RS"/>
        </w:rPr>
        <w:t>међународног споразума</w:t>
      </w:r>
    </w:p>
    <w:p w:rsidR="00D61F6F" w:rsidRPr="008878E5" w:rsidRDefault="00D61F6F" w:rsidP="00D61F6F">
      <w:r w:rsidRPr="008878E5">
        <w:t xml:space="preserve">          </w:t>
      </w:r>
    </w:p>
    <w:p w:rsidR="00D61F6F" w:rsidRDefault="00D61F6F" w:rsidP="00D61F6F">
      <w:pPr>
        <w:jc w:val="both"/>
        <w:rPr>
          <w:lang w:val="sr-Cyrl-RS"/>
        </w:rPr>
      </w:pPr>
      <w:r>
        <w:rPr>
          <w:lang w:val="sr-Cyrl-RS"/>
        </w:rPr>
        <w:tab/>
      </w:r>
      <w:r w:rsidRPr="008878E5">
        <w:t xml:space="preserve">Извршавањем </w:t>
      </w:r>
      <w:r w:rsidRPr="00D87154">
        <w:rPr>
          <w:lang w:val="sr-Cyrl-CS"/>
        </w:rPr>
        <w:t>Одлук</w:t>
      </w:r>
      <w:r>
        <w:rPr>
          <w:lang w:val="sr-Cyrl-CS"/>
        </w:rPr>
        <w:t>е</w:t>
      </w:r>
      <w:r w:rsidRPr="00D87154">
        <w:rPr>
          <w:lang w:val="sr-Cyrl-CS"/>
        </w:rPr>
        <w:t xml:space="preserve"> </w:t>
      </w:r>
      <w:r>
        <w:rPr>
          <w:lang w:val="sr-Cyrl-CS"/>
        </w:rPr>
        <w:t>Заједничког</w:t>
      </w:r>
      <w:r w:rsidRPr="00003A75">
        <w:rPr>
          <w:lang w:val="sr-Cyrl-CS"/>
        </w:rPr>
        <w:t xml:space="preserve"> комитета</w:t>
      </w:r>
      <w:r w:rsidRPr="003A40CC">
        <w:rPr>
          <w:lang w:val="ru-RU"/>
        </w:rPr>
        <w:t xml:space="preserve"> </w:t>
      </w:r>
      <w:r w:rsidRPr="00E75ADA">
        <w:rPr>
          <w:lang w:val="ru-RU"/>
        </w:rPr>
        <w:t xml:space="preserve">Споразума о слободној трговини у </w:t>
      </w:r>
      <w:r w:rsidR="00796972" w:rsidRPr="00E75ADA">
        <w:rPr>
          <w:lang w:val="ru-RU"/>
        </w:rPr>
        <w:t xml:space="preserve">Централној </w:t>
      </w:r>
      <w:r w:rsidRPr="00E75ADA">
        <w:rPr>
          <w:lang w:val="ru-RU"/>
        </w:rPr>
        <w:t>Европи</w:t>
      </w:r>
      <w:r>
        <w:rPr>
          <w:lang w:val="ru-RU"/>
        </w:rPr>
        <w:t xml:space="preserve"> </w:t>
      </w:r>
      <w:r w:rsidR="00EE13D5">
        <w:rPr>
          <w:lang w:val="ru-RU"/>
        </w:rPr>
        <w:t xml:space="preserve">Број </w:t>
      </w:r>
      <w:r w:rsidRPr="00F34112">
        <w:rPr>
          <w:lang w:val="sr-Latn-RS"/>
        </w:rPr>
        <w:t>1</w:t>
      </w:r>
      <w:r w:rsidRPr="00F34112">
        <w:rPr>
          <w:lang w:val="ru-RU"/>
        </w:rPr>
        <w:t>/2021</w:t>
      </w:r>
      <w:r>
        <w:rPr>
          <w:lang w:val="ru-RU"/>
        </w:rPr>
        <w:t xml:space="preserve"> </w:t>
      </w:r>
      <w:r w:rsidRPr="00E75ADA">
        <w:rPr>
          <w:rFonts w:eastAsiaTheme="minorHAnsi"/>
          <w:color w:val="000000"/>
          <w:lang w:val="ru-RU"/>
        </w:rPr>
        <w:t xml:space="preserve">о измени Анекса 4 Споразума о слободној трговини у </w:t>
      </w:r>
      <w:r w:rsidR="00796972" w:rsidRPr="00E75ADA">
        <w:rPr>
          <w:rFonts w:eastAsiaTheme="minorHAnsi"/>
          <w:color w:val="000000"/>
          <w:lang w:val="ru-RU"/>
        </w:rPr>
        <w:t xml:space="preserve">Централној </w:t>
      </w:r>
      <w:r w:rsidRPr="00E75ADA">
        <w:rPr>
          <w:rFonts w:eastAsiaTheme="minorHAnsi"/>
          <w:color w:val="000000"/>
          <w:lang w:val="ru-RU"/>
        </w:rPr>
        <w:t>Европи (</w:t>
      </w:r>
      <w:r w:rsidRPr="00E75ADA">
        <w:rPr>
          <w:rFonts w:eastAsiaTheme="minorHAnsi"/>
          <w:color w:val="000000"/>
          <w:lang w:val="en-GB"/>
        </w:rPr>
        <w:t>CEFTA</w:t>
      </w:r>
      <w:r w:rsidRPr="00E75ADA">
        <w:rPr>
          <w:rFonts w:eastAsiaTheme="minorHAnsi"/>
          <w:color w:val="000000"/>
          <w:lang w:val="ru-RU"/>
        </w:rPr>
        <w:t xml:space="preserve"> 2006), </w:t>
      </w:r>
      <w:r w:rsidRPr="004C4C3A">
        <w:rPr>
          <w:rFonts w:eastAsiaTheme="minorHAnsi"/>
          <w:color w:val="000000"/>
          <w:lang w:val="ru-RU"/>
        </w:rPr>
        <w:t>кој</w:t>
      </w:r>
      <w:r w:rsidRPr="004C4C3A">
        <w:rPr>
          <w:rFonts w:eastAsiaTheme="minorHAnsi"/>
          <w:color w:val="000000"/>
          <w:lang w:val="sr-Cyrl-RS"/>
        </w:rPr>
        <w:t>и</w:t>
      </w:r>
      <w:r w:rsidRPr="004C4C3A">
        <w:rPr>
          <w:rFonts w:eastAsiaTheme="minorHAnsi"/>
          <w:color w:val="000000"/>
          <w:lang w:val="ru-RU"/>
        </w:rPr>
        <w:t>м се утврђује</w:t>
      </w:r>
      <w:r w:rsidRPr="00E75ADA">
        <w:rPr>
          <w:rFonts w:eastAsiaTheme="minorHAnsi"/>
          <w:color w:val="000000"/>
          <w:lang w:val="ru-RU"/>
        </w:rPr>
        <w:t xml:space="preserve"> Протокол о дефиницији појма „производи са пореклом” и методе административне сарадње из члана </w:t>
      </w:r>
      <w:r>
        <w:rPr>
          <w:rFonts w:eastAsiaTheme="minorHAnsi"/>
          <w:color w:val="000000"/>
          <w:lang w:val="ru-RU"/>
        </w:rPr>
        <w:t>14. ст. 1. и 3.</w:t>
      </w:r>
      <w:r w:rsidRPr="00E75ADA">
        <w:rPr>
          <w:rFonts w:eastAsiaTheme="minorHAnsi"/>
          <w:color w:val="000000"/>
          <w:lang w:val="ru-RU"/>
        </w:rPr>
        <w:t xml:space="preserve"> и укидању и замени Одлука Заједничког комитета Споразума о слободној трговини у </w:t>
      </w:r>
      <w:r w:rsidR="00796972">
        <w:rPr>
          <w:rFonts w:eastAsiaTheme="minorHAnsi"/>
          <w:color w:val="000000"/>
          <w:lang w:val="ru-RU"/>
        </w:rPr>
        <w:t>Ц</w:t>
      </w:r>
      <w:r w:rsidR="00796972" w:rsidRPr="00E75ADA">
        <w:rPr>
          <w:rFonts w:eastAsiaTheme="minorHAnsi"/>
          <w:color w:val="000000"/>
          <w:lang w:val="ru-RU"/>
        </w:rPr>
        <w:t xml:space="preserve">ентралној </w:t>
      </w:r>
      <w:r w:rsidRPr="00E75ADA">
        <w:rPr>
          <w:rFonts w:eastAsiaTheme="minorHAnsi"/>
          <w:color w:val="000000"/>
          <w:lang w:val="ru-RU"/>
        </w:rPr>
        <w:t>Европи бр</w:t>
      </w:r>
      <w:r>
        <w:rPr>
          <w:rFonts w:eastAsiaTheme="minorHAnsi"/>
          <w:color w:val="000000"/>
          <w:lang w:val="ru-RU"/>
        </w:rPr>
        <w:t>.</w:t>
      </w:r>
      <w:r w:rsidRPr="00E75ADA">
        <w:rPr>
          <w:rFonts w:eastAsiaTheme="minorHAnsi"/>
          <w:color w:val="000000"/>
          <w:lang w:val="ru-RU"/>
        </w:rPr>
        <w:t xml:space="preserve"> 3/2013 и 3/2015</w:t>
      </w:r>
      <w:r>
        <w:rPr>
          <w:bCs/>
          <w:lang w:val="sr-Cyrl-RS"/>
        </w:rPr>
        <w:t>,</w:t>
      </w:r>
      <w:r w:rsidRPr="008878E5">
        <w:rPr>
          <w:lang w:val="sr-Cyrl-RS"/>
        </w:rPr>
        <w:t xml:space="preserve"> </w:t>
      </w:r>
      <w:r w:rsidRPr="008878E5">
        <w:t>не стварају се нове финансијске обавезе за Републику Србију.</w:t>
      </w:r>
    </w:p>
    <w:p w:rsidR="00D61F6F" w:rsidRDefault="00D61F6F" w:rsidP="00D61F6F">
      <w:pPr>
        <w:jc w:val="both"/>
        <w:rPr>
          <w:b/>
        </w:rPr>
      </w:pPr>
    </w:p>
    <w:p w:rsidR="00D61F6F" w:rsidRDefault="00D61F6F" w:rsidP="00D61F6F">
      <w:pPr>
        <w:jc w:val="both"/>
        <w:rPr>
          <w:b/>
        </w:rPr>
      </w:pPr>
    </w:p>
    <w:p w:rsidR="00D61F6F" w:rsidRDefault="00F242C4" w:rsidP="00D61F6F">
      <w:pPr>
        <w:jc w:val="both"/>
        <w:rPr>
          <w:b/>
          <w:lang w:val="sr-Cyrl-RS"/>
        </w:rPr>
      </w:pPr>
      <w:r>
        <w:rPr>
          <w:b/>
        </w:rPr>
        <w:t>IV.</w:t>
      </w:r>
      <w:r w:rsidR="00D61F6F" w:rsidRPr="00A17568">
        <w:rPr>
          <w:b/>
        </w:rPr>
        <w:t xml:space="preserve">  Процена финансијских средстава потребних за извршавање </w:t>
      </w:r>
      <w:r w:rsidR="00D61F6F">
        <w:rPr>
          <w:b/>
          <w:lang w:val="sr-Cyrl-RS"/>
        </w:rPr>
        <w:t>међународног споразума</w:t>
      </w:r>
    </w:p>
    <w:p w:rsidR="00D61F6F" w:rsidRPr="00C10C4A" w:rsidRDefault="00D61F6F" w:rsidP="00D61F6F">
      <w:pPr>
        <w:jc w:val="both"/>
        <w:rPr>
          <w:lang w:val="sr-Cyrl-RS"/>
        </w:rPr>
      </w:pPr>
    </w:p>
    <w:p w:rsidR="00D61F6F" w:rsidRPr="008878E5" w:rsidRDefault="00D61F6F" w:rsidP="00D61F6F">
      <w:pPr>
        <w:jc w:val="both"/>
        <w:rPr>
          <w:lang w:val="sr-Cyrl-RS"/>
        </w:rPr>
      </w:pPr>
      <w:r w:rsidRPr="008878E5">
        <w:tab/>
        <w:t xml:space="preserve">Имплементација </w:t>
      </w:r>
      <w:r w:rsidRPr="00D87154">
        <w:rPr>
          <w:lang w:val="sr-Cyrl-CS"/>
        </w:rPr>
        <w:t>Одлук</w:t>
      </w:r>
      <w:r>
        <w:rPr>
          <w:lang w:val="sr-Cyrl-CS"/>
        </w:rPr>
        <w:t>е</w:t>
      </w:r>
      <w:r w:rsidRPr="00D87154">
        <w:rPr>
          <w:lang w:val="sr-Cyrl-CS"/>
        </w:rPr>
        <w:t xml:space="preserve"> </w:t>
      </w:r>
      <w:r>
        <w:rPr>
          <w:lang w:val="sr-Cyrl-CS"/>
        </w:rPr>
        <w:t>Заједничког</w:t>
      </w:r>
      <w:r w:rsidRPr="00003A75">
        <w:rPr>
          <w:lang w:val="sr-Cyrl-CS"/>
        </w:rPr>
        <w:t xml:space="preserve"> комитета</w:t>
      </w:r>
      <w:r w:rsidRPr="003A40CC">
        <w:rPr>
          <w:lang w:val="ru-RU"/>
        </w:rPr>
        <w:t xml:space="preserve"> </w:t>
      </w:r>
      <w:r w:rsidRPr="00E75ADA">
        <w:rPr>
          <w:lang w:val="ru-RU"/>
        </w:rPr>
        <w:t xml:space="preserve">Споразума о слободној трговини у </w:t>
      </w:r>
      <w:r w:rsidR="00796972" w:rsidRPr="00E75ADA">
        <w:rPr>
          <w:lang w:val="ru-RU"/>
        </w:rPr>
        <w:t xml:space="preserve">Централној </w:t>
      </w:r>
      <w:r w:rsidRPr="00E75ADA">
        <w:rPr>
          <w:lang w:val="ru-RU"/>
        </w:rPr>
        <w:t>Европи</w:t>
      </w:r>
      <w:r>
        <w:rPr>
          <w:lang w:val="ru-RU"/>
        </w:rPr>
        <w:t xml:space="preserve"> </w:t>
      </w:r>
      <w:r w:rsidR="00EE13D5">
        <w:rPr>
          <w:lang w:val="ru-RU"/>
        </w:rPr>
        <w:t xml:space="preserve">Број </w:t>
      </w:r>
      <w:r w:rsidRPr="00F34112">
        <w:rPr>
          <w:lang w:val="sr-Latn-RS"/>
        </w:rPr>
        <w:t>1</w:t>
      </w:r>
      <w:r w:rsidRPr="00F34112">
        <w:rPr>
          <w:lang w:val="ru-RU"/>
        </w:rPr>
        <w:t>/2021</w:t>
      </w:r>
      <w:r>
        <w:rPr>
          <w:lang w:val="ru-RU"/>
        </w:rPr>
        <w:t xml:space="preserve"> </w:t>
      </w:r>
      <w:r w:rsidRPr="00E75ADA">
        <w:rPr>
          <w:rFonts w:eastAsiaTheme="minorHAnsi"/>
          <w:color w:val="000000"/>
          <w:lang w:val="ru-RU"/>
        </w:rPr>
        <w:t xml:space="preserve">о измени Анекса 4 Споразума о слободној трговини у </w:t>
      </w:r>
      <w:r w:rsidR="00796972" w:rsidRPr="00E75ADA">
        <w:rPr>
          <w:rFonts w:eastAsiaTheme="minorHAnsi"/>
          <w:color w:val="000000"/>
          <w:lang w:val="ru-RU"/>
        </w:rPr>
        <w:t xml:space="preserve">Централној </w:t>
      </w:r>
      <w:r w:rsidRPr="00E75ADA">
        <w:rPr>
          <w:rFonts w:eastAsiaTheme="minorHAnsi"/>
          <w:color w:val="000000"/>
          <w:lang w:val="ru-RU"/>
        </w:rPr>
        <w:t>Европи (</w:t>
      </w:r>
      <w:r w:rsidRPr="00E75ADA">
        <w:rPr>
          <w:rFonts w:eastAsiaTheme="minorHAnsi"/>
          <w:color w:val="000000"/>
          <w:lang w:val="en-GB"/>
        </w:rPr>
        <w:t>CEFTA</w:t>
      </w:r>
      <w:r w:rsidRPr="00E75ADA">
        <w:rPr>
          <w:rFonts w:eastAsiaTheme="minorHAnsi"/>
          <w:color w:val="000000"/>
          <w:lang w:val="ru-RU"/>
        </w:rPr>
        <w:t xml:space="preserve"> 2006), </w:t>
      </w:r>
      <w:r w:rsidRPr="004C4C3A">
        <w:rPr>
          <w:rFonts w:eastAsiaTheme="minorHAnsi"/>
          <w:color w:val="000000"/>
          <w:lang w:val="ru-RU"/>
        </w:rPr>
        <w:t>кој</w:t>
      </w:r>
      <w:r w:rsidRPr="004C4C3A">
        <w:rPr>
          <w:rFonts w:eastAsiaTheme="minorHAnsi"/>
          <w:color w:val="000000"/>
          <w:lang w:val="sr-Cyrl-RS"/>
        </w:rPr>
        <w:t>и</w:t>
      </w:r>
      <w:r w:rsidRPr="004C4C3A">
        <w:rPr>
          <w:rFonts w:eastAsiaTheme="minorHAnsi"/>
          <w:color w:val="000000"/>
          <w:lang w:val="ru-RU"/>
        </w:rPr>
        <w:t>м се утврђује</w:t>
      </w:r>
      <w:r w:rsidRPr="00E75ADA">
        <w:rPr>
          <w:rFonts w:eastAsiaTheme="minorHAnsi"/>
          <w:color w:val="000000"/>
          <w:lang w:val="ru-RU"/>
        </w:rPr>
        <w:t xml:space="preserve"> Протокол о дефиницији појма „производи са пореклом” и методе административне сарадње из члана </w:t>
      </w:r>
      <w:r>
        <w:rPr>
          <w:rFonts w:eastAsiaTheme="minorHAnsi"/>
          <w:color w:val="000000"/>
          <w:lang w:val="ru-RU"/>
        </w:rPr>
        <w:t>14. ст. 1. и 3.</w:t>
      </w:r>
      <w:r w:rsidRPr="00E75ADA">
        <w:rPr>
          <w:rFonts w:eastAsiaTheme="minorHAnsi"/>
          <w:color w:val="000000"/>
          <w:lang w:val="ru-RU"/>
        </w:rPr>
        <w:t xml:space="preserve"> и укидању и замени Одлука Заједничког комитета Споразума о слободној трговини у </w:t>
      </w:r>
      <w:r w:rsidR="00796972">
        <w:rPr>
          <w:rFonts w:eastAsiaTheme="minorHAnsi"/>
          <w:color w:val="000000"/>
          <w:lang w:val="ru-RU"/>
        </w:rPr>
        <w:t>Ц</w:t>
      </w:r>
      <w:r w:rsidR="00796972" w:rsidRPr="00E75ADA">
        <w:rPr>
          <w:rFonts w:eastAsiaTheme="minorHAnsi"/>
          <w:color w:val="000000"/>
          <w:lang w:val="ru-RU"/>
        </w:rPr>
        <w:t xml:space="preserve">ентралној </w:t>
      </w:r>
      <w:r w:rsidRPr="00E75ADA">
        <w:rPr>
          <w:rFonts w:eastAsiaTheme="minorHAnsi"/>
          <w:color w:val="000000"/>
          <w:lang w:val="ru-RU"/>
        </w:rPr>
        <w:t>Европи бр</w:t>
      </w:r>
      <w:r>
        <w:rPr>
          <w:rFonts w:eastAsiaTheme="minorHAnsi"/>
          <w:color w:val="000000"/>
          <w:lang w:val="ru-RU"/>
        </w:rPr>
        <w:t>.</w:t>
      </w:r>
      <w:r w:rsidRPr="00E75ADA">
        <w:rPr>
          <w:rFonts w:eastAsiaTheme="minorHAnsi"/>
          <w:color w:val="000000"/>
          <w:lang w:val="ru-RU"/>
        </w:rPr>
        <w:t xml:space="preserve"> 3/2013 и 3/2015</w:t>
      </w:r>
      <w:r>
        <w:rPr>
          <w:bCs/>
          <w:lang w:val="sr-Cyrl-RS"/>
        </w:rPr>
        <w:t>,</w:t>
      </w:r>
      <w:r>
        <w:rPr>
          <w:lang w:val="sr-Cyrl-RS"/>
        </w:rPr>
        <w:t xml:space="preserve"> не захтева</w:t>
      </w:r>
      <w:r w:rsidRPr="000B4794">
        <w:rPr>
          <w:lang w:val="ru-RU"/>
        </w:rPr>
        <w:t xml:space="preserve"> </w:t>
      </w:r>
      <w:r>
        <w:rPr>
          <w:lang w:val="ru-RU"/>
        </w:rPr>
        <w:t>додатна финансијска средства.</w:t>
      </w:r>
      <w:r w:rsidRPr="000B4794">
        <w:rPr>
          <w:lang w:val="sr-Cyrl-RS"/>
        </w:rPr>
        <w:t xml:space="preserve"> </w:t>
      </w:r>
    </w:p>
    <w:p w:rsidR="00D61F6F" w:rsidRDefault="00D61F6F" w:rsidP="00D61F6F">
      <w:pPr>
        <w:jc w:val="both"/>
        <w:rPr>
          <w:b/>
        </w:rPr>
      </w:pPr>
    </w:p>
    <w:p w:rsidR="00D61F6F" w:rsidRPr="008878E5" w:rsidRDefault="00D61F6F" w:rsidP="00D61F6F">
      <w:pPr>
        <w:jc w:val="both"/>
        <w:rPr>
          <w:lang w:val="sr-Cyrl-RS"/>
        </w:rPr>
      </w:pPr>
    </w:p>
    <w:p w:rsidR="00D61F6F" w:rsidRDefault="00D61F6F" w:rsidP="00D61F6F">
      <w:pPr>
        <w:jc w:val="both"/>
        <w:rPr>
          <w:lang w:val="sr-Cyrl-RS"/>
        </w:rPr>
      </w:pPr>
    </w:p>
    <w:p w:rsidR="00D61F6F" w:rsidRPr="00C15C37" w:rsidRDefault="00D61F6F" w:rsidP="00D61F6F">
      <w:pPr>
        <w:jc w:val="both"/>
        <w:rPr>
          <w:lang w:val="sr-Cyrl-RS"/>
        </w:rPr>
      </w:pPr>
    </w:p>
    <w:p w:rsidR="00D61F6F" w:rsidRDefault="00D61F6F" w:rsidP="00D61F6F"/>
    <w:p w:rsidR="00136480" w:rsidRDefault="00136480"/>
    <w:sectPr w:rsidR="00136480" w:rsidSect="00A13BAA">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6DF"/>
    <w:rsid w:val="00013AE0"/>
    <w:rsid w:val="000859A6"/>
    <w:rsid w:val="0010778F"/>
    <w:rsid w:val="00133482"/>
    <w:rsid w:val="00136480"/>
    <w:rsid w:val="0015098F"/>
    <w:rsid w:val="001A7549"/>
    <w:rsid w:val="001B59D1"/>
    <w:rsid w:val="0027659C"/>
    <w:rsid w:val="002846DF"/>
    <w:rsid w:val="002B1A12"/>
    <w:rsid w:val="002D673C"/>
    <w:rsid w:val="002E6328"/>
    <w:rsid w:val="002E6E56"/>
    <w:rsid w:val="00307C93"/>
    <w:rsid w:val="0031529F"/>
    <w:rsid w:val="00315B74"/>
    <w:rsid w:val="003979B5"/>
    <w:rsid w:val="003D0A1B"/>
    <w:rsid w:val="00415F00"/>
    <w:rsid w:val="00436980"/>
    <w:rsid w:val="004C0FD2"/>
    <w:rsid w:val="004D09B4"/>
    <w:rsid w:val="00503518"/>
    <w:rsid w:val="005542ED"/>
    <w:rsid w:val="005A63A7"/>
    <w:rsid w:val="005B0ED9"/>
    <w:rsid w:val="005E53AB"/>
    <w:rsid w:val="00607A79"/>
    <w:rsid w:val="00625A83"/>
    <w:rsid w:val="006A6C33"/>
    <w:rsid w:val="006E0524"/>
    <w:rsid w:val="00712C21"/>
    <w:rsid w:val="007175BA"/>
    <w:rsid w:val="0073785A"/>
    <w:rsid w:val="00745B33"/>
    <w:rsid w:val="00796972"/>
    <w:rsid w:val="007969CD"/>
    <w:rsid w:val="007A4CE3"/>
    <w:rsid w:val="00814CF2"/>
    <w:rsid w:val="008C5191"/>
    <w:rsid w:val="00906FF4"/>
    <w:rsid w:val="00924888"/>
    <w:rsid w:val="00966ADC"/>
    <w:rsid w:val="009E01A4"/>
    <w:rsid w:val="009E0A38"/>
    <w:rsid w:val="00A77A5A"/>
    <w:rsid w:val="00A82B08"/>
    <w:rsid w:val="00AB2AD1"/>
    <w:rsid w:val="00AD4302"/>
    <w:rsid w:val="00AF05D5"/>
    <w:rsid w:val="00B97864"/>
    <w:rsid w:val="00C0127D"/>
    <w:rsid w:val="00C05676"/>
    <w:rsid w:val="00C426A4"/>
    <w:rsid w:val="00CB7AD9"/>
    <w:rsid w:val="00CE0AAE"/>
    <w:rsid w:val="00D27DDB"/>
    <w:rsid w:val="00D44434"/>
    <w:rsid w:val="00D608AE"/>
    <w:rsid w:val="00D61F6F"/>
    <w:rsid w:val="00D7471B"/>
    <w:rsid w:val="00DC52CC"/>
    <w:rsid w:val="00EC6B9A"/>
    <w:rsid w:val="00EE13D5"/>
    <w:rsid w:val="00F242C4"/>
    <w:rsid w:val="00F62471"/>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27B079"/>
  <w15:chartTrackingRefBased/>
  <w15:docId w15:val="{B8075A4E-5C4C-4548-8D0D-54C8F0AA3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F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E13D5"/>
    <w:rPr>
      <w:rFonts w:ascii="Segoe UI" w:hAnsi="Segoe UI" w:cs="Segoe UI"/>
      <w:sz w:val="18"/>
      <w:szCs w:val="18"/>
    </w:rPr>
  </w:style>
  <w:style w:type="character" w:customStyle="1" w:styleId="BalloonTextChar">
    <w:name w:val="Balloon Text Char"/>
    <w:basedOn w:val="DefaultParagraphFont"/>
    <w:link w:val="BalloonText"/>
    <w:rsid w:val="00EE13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2612</Words>
  <Characters>14931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Daktilobiro09</cp:lastModifiedBy>
  <cp:revision>8</cp:revision>
  <cp:lastPrinted>2021-07-08T12:35:00Z</cp:lastPrinted>
  <dcterms:created xsi:type="dcterms:W3CDTF">2021-07-08T07:17:00Z</dcterms:created>
  <dcterms:modified xsi:type="dcterms:W3CDTF">2021-07-08T17:31:00Z</dcterms:modified>
</cp:coreProperties>
</file>