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F849F" w14:textId="77777777" w:rsidR="00BA3689" w:rsidRDefault="00BA3689" w:rsidP="00BA3689">
      <w:pPr>
        <w:ind w:firstLine="709"/>
        <w:rPr>
          <w:lang w:val="sr-Cyrl-CS"/>
        </w:rPr>
      </w:pPr>
      <w:r>
        <w:rPr>
          <w:lang w:val="sr-Cyrl-CS"/>
        </w:rPr>
        <w:tab/>
        <w:t xml:space="preserve">На основу члана 24. став 2. Закона о употреби Војске Србије и других снага одбране у мултинационалним операцијама ван граница Републике Србије („Службени гласник РС”, бр.  88/09 и 36/18) и члана 42. став 1. Закона о Влади („Службени гласник РС”, бр. 55/05, 71/05 – исправка, 101/07, 65/08, 16/11, 68/12 – УС, 72/12, 7/14 – УС, 44/14 и 30/18 – др. закон), </w:t>
      </w:r>
    </w:p>
    <w:p w14:paraId="17BFB562" w14:textId="77777777" w:rsidR="00BA3689" w:rsidRDefault="00BA3689" w:rsidP="00BA3689">
      <w:pPr>
        <w:ind w:firstLine="709"/>
        <w:rPr>
          <w:lang w:val="sr-Cyrl-CS"/>
        </w:rPr>
      </w:pPr>
    </w:p>
    <w:p w14:paraId="309E408D" w14:textId="77777777" w:rsidR="00BA3689" w:rsidRDefault="00BA3689" w:rsidP="00BA3689">
      <w:pPr>
        <w:ind w:firstLine="709"/>
        <w:rPr>
          <w:lang w:val="sr-Cyrl-CS"/>
        </w:rPr>
      </w:pPr>
      <w:r>
        <w:rPr>
          <w:lang w:val="sr-Cyrl-CS"/>
        </w:rPr>
        <w:tab/>
        <w:t>Влада доноси</w:t>
      </w:r>
    </w:p>
    <w:p w14:paraId="421F33CB" w14:textId="77777777" w:rsidR="00BA3689" w:rsidRDefault="00BA3689" w:rsidP="00BA3689">
      <w:pPr>
        <w:rPr>
          <w:lang w:val="sr-Cyrl-CS"/>
        </w:rPr>
      </w:pPr>
    </w:p>
    <w:p w14:paraId="4212D307" w14:textId="77777777" w:rsidR="00BA3689" w:rsidRDefault="00BA3689" w:rsidP="00BA3689">
      <w:pPr>
        <w:jc w:val="center"/>
        <w:rPr>
          <w:b/>
          <w:lang w:val="sr-Cyrl-CS"/>
        </w:rPr>
      </w:pPr>
      <w:r>
        <w:rPr>
          <w:b/>
          <w:lang w:val="sr-Cyrl-CS"/>
        </w:rPr>
        <w:t>У Р Е Д Б У</w:t>
      </w:r>
    </w:p>
    <w:p w14:paraId="67369D0A" w14:textId="77777777" w:rsidR="00BA3689" w:rsidRDefault="00BA3689" w:rsidP="00BA3689">
      <w:pPr>
        <w:tabs>
          <w:tab w:val="left" w:pos="142"/>
        </w:tabs>
        <w:ind w:right="-1"/>
        <w:jc w:val="center"/>
        <w:rPr>
          <w:b/>
          <w:lang w:val="sr-Cyrl-CS"/>
        </w:rPr>
      </w:pPr>
      <w:r>
        <w:rPr>
          <w:b/>
          <w:lang w:val="sr-Cyrl-CS"/>
        </w:rPr>
        <w:t>О ИЗМЕНАМА УРЕДБЕ О ОСНОВИМА И МЕРИЛИМА ЗА УТВРЂИВАЊЕ МЕСЕЧНЕ НАКНАДЕ ЗА УЧЕШЋЕ У МУЛТИНАЦИОНАЛНОЈ ОПЕРАЦИЈИ И ДРУГИХ НОВЧАНИХ ПРИМАЊА ПРИПАДНИКА ВОЈСКЕ СРБИЈЕ И ДРУГИХ СНАГА ОДБРАНЕ ЗА ВРЕМЕ УЧЕШЋА У МУЛТИНАЦИОНАЛНИМ ОПЕРАЦИЈАМА</w:t>
      </w:r>
      <w:r>
        <w:rPr>
          <w:b/>
          <w:lang w:val="sr-Latn-RS"/>
        </w:rPr>
        <w:t xml:space="preserve"> </w:t>
      </w:r>
      <w:r>
        <w:rPr>
          <w:b/>
          <w:lang w:val="sr-Cyrl-CS"/>
        </w:rPr>
        <w:t>ВАН ГРАНИЦА РЕПУБЛИКЕ СРБИЈЕ</w:t>
      </w:r>
    </w:p>
    <w:p w14:paraId="35337F3F" w14:textId="77777777" w:rsidR="00BA3689" w:rsidRDefault="00BA3689" w:rsidP="00BA3689">
      <w:pPr>
        <w:rPr>
          <w:lang w:val="sr-Cyrl-CS"/>
        </w:rPr>
      </w:pPr>
    </w:p>
    <w:p w14:paraId="13A55BF9" w14:textId="77777777" w:rsidR="00BA3689" w:rsidRDefault="00BA3689" w:rsidP="00BA3689">
      <w:pPr>
        <w:ind w:firstLine="709"/>
        <w:rPr>
          <w:lang w:val="ru-RU"/>
        </w:rPr>
      </w:pPr>
    </w:p>
    <w:p w14:paraId="49C608E4" w14:textId="77777777" w:rsidR="00BA3689" w:rsidRDefault="00BA3689" w:rsidP="00BA3689">
      <w:pPr>
        <w:jc w:val="center"/>
        <w:rPr>
          <w:lang w:val="sr-Cyrl-CS"/>
        </w:rPr>
      </w:pPr>
      <w:r>
        <w:rPr>
          <w:lang w:val="sr-Cyrl-CS"/>
        </w:rPr>
        <w:t>Члан 1.</w:t>
      </w:r>
    </w:p>
    <w:p w14:paraId="4D4FFDD3" w14:textId="77777777" w:rsidR="00BA3689" w:rsidRDefault="00BA3689" w:rsidP="00BA3689">
      <w:pPr>
        <w:ind w:firstLine="709"/>
        <w:rPr>
          <w:lang w:val="sr-Cyrl-CS"/>
        </w:rPr>
      </w:pPr>
    </w:p>
    <w:p w14:paraId="10C9702E" w14:textId="77777777" w:rsidR="00BA3689" w:rsidRDefault="00BA3689" w:rsidP="00BA3689">
      <w:pPr>
        <w:ind w:firstLine="709"/>
        <w:rPr>
          <w:lang w:val="ru-RU"/>
        </w:rPr>
      </w:pPr>
      <w:r>
        <w:rPr>
          <w:lang w:val="sr-Cyrl-CS"/>
        </w:rPr>
        <w:tab/>
        <w:t xml:space="preserve">У Уредби о основима и мерилима за утврђивање месечне накнаде за учешће у мултинационалној операцији и других новчаних примања припадника Војске Србије и других снага одбране за време учешћа у мултинационалним операцијама ван граница Републике Србије </w:t>
      </w:r>
      <w:r>
        <w:rPr>
          <w:lang w:val="ru-RU"/>
        </w:rPr>
        <w:t>(</w:t>
      </w:r>
      <w:r>
        <w:rPr>
          <w:lang w:val="sr-Cyrl-CS"/>
        </w:rPr>
        <w:t>„</w:t>
      </w:r>
      <w:r>
        <w:rPr>
          <w:lang w:val="ru-RU"/>
        </w:rPr>
        <w:t xml:space="preserve">Службени </w:t>
      </w:r>
      <w:r>
        <w:rPr>
          <w:lang w:val="sr-Cyrl-RS"/>
        </w:rPr>
        <w:t>гласник РС</w:t>
      </w:r>
      <w:r>
        <w:rPr>
          <w:lang w:val="sr-Cyrl-CS"/>
        </w:rPr>
        <w:t>”</w:t>
      </w:r>
      <w:r>
        <w:rPr>
          <w:lang w:val="ru-RU"/>
        </w:rPr>
        <w:t>, број</w:t>
      </w:r>
      <w:r>
        <w:rPr>
          <w:lang w:val="sr-Cyrl-CS"/>
        </w:rPr>
        <w:t xml:space="preserve"> 80/19),</w:t>
      </w:r>
      <w:r>
        <w:rPr>
          <w:lang w:val="ru-RU"/>
        </w:rPr>
        <w:t xml:space="preserve"> члан </w:t>
      </w:r>
      <w:r>
        <w:rPr>
          <w:lang w:val="sr-Cyrl-CS"/>
        </w:rPr>
        <w:t>5</w:t>
      </w:r>
      <w:r>
        <w:rPr>
          <w:lang w:val="ru-RU"/>
        </w:rPr>
        <w:t>. мења се и гласи:</w:t>
      </w:r>
    </w:p>
    <w:p w14:paraId="1AE1571A" w14:textId="77777777" w:rsidR="00BA3689" w:rsidRDefault="00BA3689" w:rsidP="00BA3689">
      <w:pPr>
        <w:ind w:firstLine="709"/>
        <w:rPr>
          <w:lang w:val="ru-RU"/>
        </w:rPr>
      </w:pPr>
    </w:p>
    <w:p w14:paraId="51D7315F" w14:textId="77777777" w:rsidR="00BA3689" w:rsidRDefault="00BA3689" w:rsidP="00BA3689">
      <w:pPr>
        <w:widowControl w:val="0"/>
        <w:autoSpaceDE w:val="0"/>
        <w:jc w:val="center"/>
        <w:rPr>
          <w:color w:val="000000"/>
          <w:lang w:val="ru-RU" w:eastAsia="ar-SA"/>
        </w:rPr>
      </w:pPr>
      <w:r>
        <w:rPr>
          <w:color w:val="000000"/>
          <w:lang w:val="sr-Cyrl-CS"/>
        </w:rPr>
        <w:t>„Ч</w:t>
      </w:r>
      <w:r>
        <w:rPr>
          <w:color w:val="000000"/>
          <w:lang w:val="ru-RU"/>
        </w:rPr>
        <w:t>лан 5.</w:t>
      </w:r>
    </w:p>
    <w:p w14:paraId="478DFACE" w14:textId="77777777" w:rsidR="00BA3689" w:rsidRDefault="00BA3689" w:rsidP="00BA3689">
      <w:pPr>
        <w:widowControl w:val="0"/>
        <w:autoSpaceDE w:val="0"/>
        <w:rPr>
          <w:color w:val="000000"/>
          <w:highlight w:val="yellow"/>
          <w:lang w:val="ru-RU"/>
        </w:rPr>
      </w:pPr>
    </w:p>
    <w:p w14:paraId="2CDB7CE4" w14:textId="77777777" w:rsidR="00BA3689" w:rsidRDefault="00BA3689" w:rsidP="00BA3689">
      <w:pPr>
        <w:widowControl w:val="0"/>
        <w:autoSpaceDE w:val="0"/>
        <w:ind w:firstLine="709"/>
        <w:rPr>
          <w:lang w:val="ru-RU"/>
        </w:rPr>
      </w:pPr>
      <w:r>
        <w:rPr>
          <w:color w:val="000000"/>
          <w:lang w:val="ru-RU"/>
        </w:rPr>
        <w:tab/>
        <w:t xml:space="preserve">Професионалном војном лицу и припаднику активне резерве за учешће у </w:t>
      </w:r>
      <w:r>
        <w:rPr>
          <w:lang w:val="ru-RU"/>
        </w:rPr>
        <w:t>мултинационалној операцији одређује се коефицијент према чину који има, и то:</w:t>
      </w:r>
    </w:p>
    <w:p w14:paraId="7B52F850" w14:textId="77777777" w:rsidR="00BA3689" w:rsidRDefault="00BA3689" w:rsidP="00BA3689">
      <w:pPr>
        <w:widowControl w:val="0"/>
        <w:tabs>
          <w:tab w:val="left" w:pos="1985"/>
          <w:tab w:val="right" w:leader="dot" w:pos="9029"/>
        </w:tabs>
        <w:autoSpaceDE w:val="0"/>
        <w:spacing w:before="120"/>
        <w:ind w:left="284"/>
        <w:rPr>
          <w:color w:val="000000"/>
          <w:lang w:val="ru-RU"/>
        </w:rPr>
      </w:pPr>
      <w:r>
        <w:rPr>
          <w:color w:val="000000"/>
          <w:lang w:val="ru-RU"/>
        </w:rPr>
        <w:t>1) генерал-мајор</w:t>
      </w:r>
      <w:r>
        <w:rPr>
          <w:color w:val="000000"/>
          <w:lang w:val="ru-RU"/>
        </w:rPr>
        <w:tab/>
        <w:t xml:space="preserve"> и  контраадмирал</w:t>
      </w:r>
      <w:r>
        <w:rPr>
          <w:color w:val="000000"/>
          <w:lang w:val="ru-RU"/>
        </w:rPr>
        <w:tab/>
        <w:t xml:space="preserve"> </w:t>
      </w:r>
      <w:r>
        <w:rPr>
          <w:color w:val="000000"/>
          <w:lang w:val="sr-Cyrl-CS"/>
        </w:rPr>
        <w:t>7</w:t>
      </w:r>
      <w:r>
        <w:rPr>
          <w:color w:val="000000"/>
          <w:lang w:val="ru-RU"/>
        </w:rPr>
        <w:t>,50</w:t>
      </w:r>
    </w:p>
    <w:p w14:paraId="390D0BD3"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2) бригадни генерал и комодор</w:t>
      </w:r>
      <w:r>
        <w:rPr>
          <w:color w:val="000000"/>
          <w:lang w:val="sr-Latn-CS"/>
        </w:rPr>
        <w:tab/>
      </w:r>
      <w:r>
        <w:rPr>
          <w:color w:val="000000"/>
          <w:lang w:val="sr-Cyrl-CS"/>
        </w:rPr>
        <w:t xml:space="preserve"> </w:t>
      </w:r>
      <w:r>
        <w:rPr>
          <w:color w:val="000000"/>
          <w:lang w:val="ru-RU"/>
        </w:rPr>
        <w:t>7,00</w:t>
      </w:r>
    </w:p>
    <w:p w14:paraId="448B73BF" w14:textId="77777777" w:rsidR="00BA3689" w:rsidRDefault="00BA3689" w:rsidP="00BA3689">
      <w:pPr>
        <w:widowControl w:val="0"/>
        <w:tabs>
          <w:tab w:val="left" w:pos="1560"/>
          <w:tab w:val="right" w:leader="dot" w:pos="9029"/>
        </w:tabs>
        <w:autoSpaceDE w:val="0"/>
        <w:ind w:left="284"/>
        <w:rPr>
          <w:color w:val="000000"/>
          <w:lang w:val="ru-RU"/>
        </w:rPr>
      </w:pPr>
      <w:r>
        <w:rPr>
          <w:color w:val="000000"/>
          <w:lang w:val="ru-RU"/>
        </w:rPr>
        <w:t>3) пуковник и капетан бојног брода</w:t>
      </w:r>
      <w:r>
        <w:rPr>
          <w:color w:val="000000"/>
          <w:lang w:val="ru-RU"/>
        </w:rPr>
        <w:tab/>
        <w:t xml:space="preserve"> 6,50</w:t>
      </w:r>
    </w:p>
    <w:p w14:paraId="34E434EA" w14:textId="77777777" w:rsidR="00BA3689" w:rsidRDefault="00BA3689" w:rsidP="00BA3689">
      <w:pPr>
        <w:widowControl w:val="0"/>
        <w:tabs>
          <w:tab w:val="right" w:leader="dot" w:pos="9029"/>
        </w:tabs>
        <w:autoSpaceDE w:val="0"/>
        <w:ind w:left="284"/>
        <w:rPr>
          <w:color w:val="000000"/>
          <w:lang w:val="ru-RU"/>
        </w:rPr>
      </w:pPr>
      <w:r>
        <w:rPr>
          <w:color w:val="000000"/>
          <w:lang w:val="ru-RU"/>
        </w:rPr>
        <w:t>4) потпуковник и капетан фрегате</w:t>
      </w:r>
      <w:r>
        <w:rPr>
          <w:color w:val="000000"/>
          <w:lang w:val="sr-Latn-CS"/>
        </w:rPr>
        <w:tab/>
      </w:r>
      <w:r>
        <w:rPr>
          <w:color w:val="000000"/>
          <w:lang w:val="sr-Cyrl-CS"/>
        </w:rPr>
        <w:t xml:space="preserve"> </w:t>
      </w:r>
      <w:r>
        <w:rPr>
          <w:color w:val="000000"/>
          <w:lang w:val="ru-RU"/>
        </w:rPr>
        <w:t>6,00</w:t>
      </w:r>
    </w:p>
    <w:p w14:paraId="31CEB646"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5) мајор и капетан корвете</w:t>
      </w:r>
      <w:r>
        <w:rPr>
          <w:color w:val="000000"/>
          <w:lang w:val="sr-Latn-CS"/>
        </w:rPr>
        <w:tab/>
      </w:r>
      <w:r>
        <w:rPr>
          <w:color w:val="000000"/>
          <w:lang w:val="sr-Cyrl-CS"/>
        </w:rPr>
        <w:t xml:space="preserve"> </w:t>
      </w:r>
      <w:r>
        <w:rPr>
          <w:color w:val="000000"/>
          <w:lang w:val="ru-RU"/>
        </w:rPr>
        <w:t>5,50</w:t>
      </w:r>
    </w:p>
    <w:p w14:paraId="623356EC" w14:textId="77777777" w:rsidR="00BA3689" w:rsidRDefault="00BA3689" w:rsidP="00BA3689">
      <w:pPr>
        <w:widowControl w:val="0"/>
        <w:tabs>
          <w:tab w:val="right" w:leader="dot" w:pos="9029"/>
        </w:tabs>
        <w:autoSpaceDE w:val="0"/>
        <w:ind w:left="284" w:right="-759"/>
        <w:jc w:val="left"/>
        <w:rPr>
          <w:color w:val="000000"/>
          <w:lang w:val="ru-RU"/>
        </w:rPr>
      </w:pPr>
      <w:r>
        <w:rPr>
          <w:color w:val="000000"/>
          <w:lang w:val="ru-RU"/>
        </w:rPr>
        <w:t>6) капетан прве класе и  поручник бојног брода</w:t>
      </w:r>
      <w:r>
        <w:rPr>
          <w:color w:val="000000"/>
        </w:rPr>
        <w:t xml:space="preserve"> </w:t>
      </w:r>
      <w:r>
        <w:rPr>
          <w:color w:val="000000"/>
          <w:lang w:val="ru-RU"/>
        </w:rPr>
        <w:t>...........................................</w:t>
      </w:r>
      <w:r>
        <w:rPr>
          <w:color w:val="000000"/>
        </w:rPr>
        <w:t xml:space="preserve"> </w:t>
      </w:r>
      <w:r>
        <w:rPr>
          <w:color w:val="000000"/>
          <w:lang w:val="ru-RU"/>
        </w:rPr>
        <w:t xml:space="preserve"> 5,25</w:t>
      </w:r>
    </w:p>
    <w:p w14:paraId="669A7E1D"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7) капетан и поручник фрегате</w:t>
      </w:r>
      <w:r>
        <w:rPr>
          <w:color w:val="000000"/>
          <w:lang w:val="ru-RU"/>
        </w:rPr>
        <w:tab/>
        <w:t xml:space="preserve"> 5,00</w:t>
      </w:r>
    </w:p>
    <w:p w14:paraId="4FE50B55"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8) поручник и поручник корвете</w:t>
      </w:r>
      <w:r>
        <w:rPr>
          <w:color w:val="000000"/>
          <w:lang w:val="ru-RU"/>
        </w:rPr>
        <w:tab/>
        <w:t xml:space="preserve"> 4,50</w:t>
      </w:r>
    </w:p>
    <w:p w14:paraId="20F08BD4"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9) потпоручник</w:t>
      </w:r>
      <w:r>
        <w:rPr>
          <w:color w:val="000000"/>
          <w:lang w:val="ru-RU"/>
        </w:rPr>
        <w:tab/>
        <w:t xml:space="preserve"> 4,00</w:t>
      </w:r>
    </w:p>
    <w:p w14:paraId="47311696"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10) заставник прве класе</w:t>
      </w:r>
      <w:r>
        <w:rPr>
          <w:color w:val="000000"/>
          <w:lang w:val="ru-RU"/>
        </w:rPr>
        <w:tab/>
        <w:t xml:space="preserve"> 3,40</w:t>
      </w:r>
    </w:p>
    <w:p w14:paraId="413C58C6"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11) заставник</w:t>
      </w:r>
      <w:r>
        <w:rPr>
          <w:color w:val="000000"/>
          <w:lang w:val="ru-RU"/>
        </w:rPr>
        <w:tab/>
        <w:t xml:space="preserve"> 3,30</w:t>
      </w:r>
    </w:p>
    <w:p w14:paraId="43268D6E"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12) старији водник прве класе</w:t>
      </w:r>
      <w:r>
        <w:rPr>
          <w:color w:val="000000"/>
          <w:lang w:val="ru-RU"/>
        </w:rPr>
        <w:tab/>
        <w:t xml:space="preserve"> 3,20</w:t>
      </w:r>
    </w:p>
    <w:p w14:paraId="390C8536"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13) старији водник</w:t>
      </w:r>
      <w:r>
        <w:rPr>
          <w:color w:val="000000"/>
          <w:lang w:val="ru-RU"/>
        </w:rPr>
        <w:tab/>
        <w:t xml:space="preserve"> 3,10</w:t>
      </w:r>
    </w:p>
    <w:p w14:paraId="305F30B3" w14:textId="77777777" w:rsidR="00BA3689" w:rsidRDefault="00BA3689" w:rsidP="00BA3689">
      <w:pPr>
        <w:widowControl w:val="0"/>
        <w:tabs>
          <w:tab w:val="right" w:leader="dot" w:pos="9029"/>
        </w:tabs>
        <w:autoSpaceDE w:val="0"/>
        <w:ind w:left="284" w:right="-759"/>
        <w:jc w:val="left"/>
        <w:rPr>
          <w:color w:val="000000"/>
          <w:lang w:val="ru-RU"/>
        </w:rPr>
      </w:pPr>
      <w:r>
        <w:rPr>
          <w:color w:val="000000"/>
          <w:lang w:val="ru-RU"/>
        </w:rPr>
        <w:t>1</w:t>
      </w:r>
      <w:r>
        <w:rPr>
          <w:color w:val="000000"/>
          <w:lang w:val="sr-Latn-RS"/>
        </w:rPr>
        <w:t>4</w:t>
      </w:r>
      <w:r>
        <w:rPr>
          <w:color w:val="000000"/>
          <w:lang w:val="ru-RU"/>
        </w:rPr>
        <w:t>) водник прве класе.......................................................................................</w:t>
      </w:r>
      <w:r>
        <w:rPr>
          <w:color w:val="000000"/>
        </w:rPr>
        <w:t>.</w:t>
      </w:r>
      <w:r>
        <w:rPr>
          <w:color w:val="000000"/>
          <w:lang w:val="ru-RU"/>
        </w:rPr>
        <w:t xml:space="preserve"> </w:t>
      </w:r>
      <w:r>
        <w:rPr>
          <w:color w:val="000000"/>
        </w:rPr>
        <w:t xml:space="preserve"> </w:t>
      </w:r>
      <w:r>
        <w:rPr>
          <w:color w:val="000000"/>
          <w:lang w:val="ru-RU"/>
        </w:rPr>
        <w:t>3,05</w:t>
      </w:r>
    </w:p>
    <w:p w14:paraId="4EDC12D3" w14:textId="77777777" w:rsidR="00BA3689" w:rsidRDefault="00BA3689" w:rsidP="00BA3689">
      <w:pPr>
        <w:widowControl w:val="0"/>
        <w:tabs>
          <w:tab w:val="right" w:leader="dot" w:pos="9029"/>
        </w:tabs>
        <w:autoSpaceDE w:val="0"/>
        <w:ind w:left="284"/>
        <w:jc w:val="left"/>
        <w:rPr>
          <w:color w:val="000000"/>
          <w:lang w:val="ru-RU"/>
        </w:rPr>
      </w:pPr>
      <w:r>
        <w:rPr>
          <w:color w:val="000000"/>
          <w:lang w:val="sr-Latn-RS"/>
        </w:rPr>
        <w:t>15)</w:t>
      </w:r>
      <w:r>
        <w:rPr>
          <w:color w:val="000000"/>
          <w:lang w:val="ru-RU"/>
        </w:rPr>
        <w:t xml:space="preserve"> водник</w:t>
      </w:r>
      <w:r>
        <w:rPr>
          <w:color w:val="000000"/>
        </w:rPr>
        <w:t xml:space="preserve"> </w:t>
      </w:r>
      <w:r>
        <w:rPr>
          <w:color w:val="000000"/>
          <w:lang w:val="ru-RU"/>
        </w:rPr>
        <w:tab/>
        <w:t xml:space="preserve"> 3,00</w:t>
      </w:r>
    </w:p>
    <w:p w14:paraId="6BCB13A6"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w:t>
      </w:r>
      <w:r>
        <w:rPr>
          <w:color w:val="000000"/>
          <w:lang w:val="sr-Latn-RS"/>
        </w:rPr>
        <w:t>6</w:t>
      </w:r>
      <w:r>
        <w:rPr>
          <w:color w:val="000000"/>
          <w:lang w:val="ru-RU"/>
        </w:rPr>
        <w:t>) млађи водник</w:t>
      </w:r>
      <w:r>
        <w:rPr>
          <w:color w:val="000000"/>
          <w:lang w:val="ru-RU"/>
        </w:rPr>
        <w:tab/>
        <w:t xml:space="preserve"> 2,80</w:t>
      </w:r>
    </w:p>
    <w:p w14:paraId="68BDAFD4" w14:textId="77777777" w:rsidR="00BA3689" w:rsidRDefault="00BA3689" w:rsidP="00BA3689">
      <w:pPr>
        <w:widowControl w:val="0"/>
        <w:tabs>
          <w:tab w:val="right" w:leader="dot" w:pos="9029"/>
        </w:tabs>
        <w:autoSpaceDE w:val="0"/>
        <w:ind w:left="284"/>
        <w:jc w:val="left"/>
        <w:rPr>
          <w:color w:val="000000"/>
          <w:lang w:val="ru-RU"/>
        </w:rPr>
      </w:pPr>
      <w:r>
        <w:rPr>
          <w:color w:val="000000"/>
          <w:lang w:val="ru-RU"/>
        </w:rPr>
        <w:t>1</w:t>
      </w:r>
      <w:r>
        <w:rPr>
          <w:color w:val="000000"/>
          <w:lang w:val="sr-Latn-RS"/>
        </w:rPr>
        <w:t>7</w:t>
      </w:r>
      <w:r>
        <w:rPr>
          <w:color w:val="000000"/>
          <w:lang w:val="ru-RU"/>
        </w:rPr>
        <w:t>) десетар</w:t>
      </w:r>
      <w:r>
        <w:rPr>
          <w:color w:val="000000"/>
          <w:lang w:val="ru-RU"/>
        </w:rPr>
        <w:tab/>
        <w:t xml:space="preserve"> 2,70</w:t>
      </w:r>
    </w:p>
    <w:p w14:paraId="500F40D7" w14:textId="77777777" w:rsidR="00BA3689" w:rsidRDefault="00BA3689" w:rsidP="00BA3689">
      <w:pPr>
        <w:widowControl w:val="0"/>
        <w:tabs>
          <w:tab w:val="right" w:leader="dot" w:pos="9071"/>
        </w:tabs>
        <w:autoSpaceDE w:val="0"/>
        <w:ind w:left="284"/>
        <w:jc w:val="left"/>
        <w:rPr>
          <w:color w:val="000000"/>
          <w:lang w:val="ru-RU"/>
        </w:rPr>
      </w:pPr>
      <w:r>
        <w:rPr>
          <w:color w:val="000000"/>
          <w:lang w:val="ru-RU"/>
        </w:rPr>
        <w:t>1</w:t>
      </w:r>
      <w:r>
        <w:rPr>
          <w:color w:val="000000"/>
          <w:lang w:val="sr-Latn-RS"/>
        </w:rPr>
        <w:t>8</w:t>
      </w:r>
      <w:r>
        <w:rPr>
          <w:color w:val="000000"/>
          <w:lang w:val="ru-RU"/>
        </w:rPr>
        <w:t>) разводник</w:t>
      </w:r>
      <w:r>
        <w:rPr>
          <w:color w:val="000000"/>
          <w:lang w:val="ru-RU"/>
        </w:rPr>
        <w:tab/>
        <w:t xml:space="preserve"> 2,60.</w:t>
      </w:r>
    </w:p>
    <w:p w14:paraId="7437565D" w14:textId="77777777" w:rsidR="00BA3689" w:rsidRDefault="00BA3689" w:rsidP="00BA3689">
      <w:pPr>
        <w:widowControl w:val="0"/>
        <w:autoSpaceDE w:val="0"/>
        <w:spacing w:before="120"/>
        <w:ind w:firstLine="658"/>
        <w:rPr>
          <w:color w:val="000000"/>
          <w:lang w:val="sr-Cyrl-CS"/>
        </w:rPr>
      </w:pPr>
    </w:p>
    <w:p w14:paraId="09F91AF6" w14:textId="77777777" w:rsidR="00BA3689" w:rsidRDefault="00BA3689" w:rsidP="00BA3689">
      <w:pPr>
        <w:widowControl w:val="0"/>
        <w:autoSpaceDE w:val="0"/>
        <w:spacing w:before="120"/>
        <w:ind w:firstLine="658"/>
        <w:rPr>
          <w:color w:val="000000"/>
          <w:lang w:val="sr-Cyrl-CS"/>
        </w:rPr>
      </w:pPr>
      <w:r>
        <w:rPr>
          <w:color w:val="000000"/>
          <w:lang w:val="sr-Cyrl-CS"/>
        </w:rPr>
        <w:lastRenderedPageBreak/>
        <w:tab/>
        <w:t xml:space="preserve">Припаднику активне резерве који нема чин </w:t>
      </w:r>
      <w:r>
        <w:rPr>
          <w:color w:val="000000"/>
          <w:lang w:val="ru-RU"/>
        </w:rPr>
        <w:t xml:space="preserve">за учешће у </w:t>
      </w:r>
      <w:r>
        <w:rPr>
          <w:lang w:val="ru-RU"/>
        </w:rPr>
        <w:t xml:space="preserve">мултинационалној операцији одређује се коефицијент </w:t>
      </w:r>
      <w:r>
        <w:rPr>
          <w:color w:val="000000"/>
          <w:lang w:val="ru-RU"/>
        </w:rPr>
        <w:t xml:space="preserve"> </w:t>
      </w:r>
      <w:r>
        <w:rPr>
          <w:color w:val="000000"/>
          <w:lang w:val="sr-Cyrl-CS"/>
        </w:rPr>
        <w:t>2,50.”</w:t>
      </w:r>
    </w:p>
    <w:p w14:paraId="348BF582" w14:textId="77777777" w:rsidR="00BA3689" w:rsidRDefault="00BA3689" w:rsidP="00BA3689">
      <w:pPr>
        <w:ind w:firstLine="709"/>
        <w:rPr>
          <w:lang w:val="ru-RU"/>
        </w:rPr>
      </w:pPr>
    </w:p>
    <w:p w14:paraId="78564128" w14:textId="77777777" w:rsidR="00BA3689" w:rsidRDefault="00BA3689" w:rsidP="00BA3689">
      <w:pPr>
        <w:jc w:val="center"/>
        <w:rPr>
          <w:lang w:val="sr-Cyrl-CS"/>
        </w:rPr>
      </w:pPr>
      <w:r>
        <w:rPr>
          <w:lang w:val="sr-Cyrl-CS"/>
        </w:rPr>
        <w:t>Члан 2.</w:t>
      </w:r>
    </w:p>
    <w:p w14:paraId="200E9FEF" w14:textId="77777777" w:rsidR="00BA3689" w:rsidRDefault="00BA3689" w:rsidP="00BA3689">
      <w:pPr>
        <w:ind w:firstLine="709"/>
        <w:jc w:val="center"/>
        <w:rPr>
          <w:lang w:val="sr-Cyrl-CS"/>
        </w:rPr>
      </w:pPr>
    </w:p>
    <w:p w14:paraId="6C1A45CD" w14:textId="77777777" w:rsidR="00BA3689" w:rsidRDefault="00BA3689" w:rsidP="00BA3689">
      <w:pPr>
        <w:widowControl w:val="0"/>
        <w:autoSpaceDE w:val="0"/>
        <w:ind w:firstLine="709"/>
        <w:rPr>
          <w:color w:val="000000"/>
          <w:lang w:val="ru-RU" w:eastAsia="ar-SA"/>
        </w:rPr>
      </w:pPr>
      <w:r>
        <w:rPr>
          <w:color w:val="000000"/>
          <w:lang w:val="ru-RU"/>
        </w:rPr>
        <w:tab/>
        <w:t>Члан 15. мења се и гласи:</w:t>
      </w:r>
    </w:p>
    <w:p w14:paraId="46F4A93B" w14:textId="77777777" w:rsidR="00BA3689" w:rsidRDefault="00BA3689" w:rsidP="00BA3689">
      <w:pPr>
        <w:widowControl w:val="0"/>
        <w:autoSpaceDE w:val="0"/>
        <w:jc w:val="center"/>
        <w:rPr>
          <w:color w:val="000000"/>
          <w:lang w:val="ru-RU"/>
        </w:rPr>
      </w:pPr>
      <w:r>
        <w:rPr>
          <w:color w:val="000000"/>
          <w:lang w:val="sr-Cyrl-CS"/>
        </w:rPr>
        <w:t>„Ч</w:t>
      </w:r>
      <w:r>
        <w:rPr>
          <w:color w:val="000000"/>
          <w:lang w:val="ru-RU"/>
        </w:rPr>
        <w:t>лан 15.</w:t>
      </w:r>
    </w:p>
    <w:p w14:paraId="330D1BAB" w14:textId="77777777" w:rsidR="00BA3689" w:rsidRDefault="00BA3689" w:rsidP="00BA3689">
      <w:pPr>
        <w:widowControl w:val="0"/>
        <w:autoSpaceDE w:val="0"/>
        <w:ind w:firstLine="709"/>
        <w:rPr>
          <w:color w:val="000000"/>
          <w:lang w:val="ru-RU"/>
        </w:rPr>
      </w:pPr>
    </w:p>
    <w:p w14:paraId="18EB43CB" w14:textId="77777777" w:rsidR="00BA3689" w:rsidRDefault="00BA3689" w:rsidP="00BA3689">
      <w:pPr>
        <w:widowControl w:val="0"/>
        <w:autoSpaceDE w:val="0"/>
        <w:ind w:firstLine="709"/>
        <w:rPr>
          <w:color w:val="000000"/>
          <w:lang w:val="ru-RU"/>
        </w:rPr>
      </w:pPr>
      <w:r>
        <w:rPr>
          <w:color w:val="000000"/>
          <w:lang w:val="ru-RU"/>
        </w:rPr>
        <w:tab/>
        <w:t xml:space="preserve">Припаднику Војске Србије и других снага одбране пре упућивања у </w:t>
      </w:r>
      <w:r>
        <w:rPr>
          <w:lang w:val="ru-RU"/>
        </w:rPr>
        <w:t>мултинационалну операцију</w:t>
      </w:r>
      <w:r>
        <w:rPr>
          <w:color w:val="000000"/>
          <w:lang w:val="ru-RU"/>
        </w:rPr>
        <w:t xml:space="preserve"> исплаћује се аконтација у висини 50% месечног износа накнада из члана 2. тач 1)–3) ове уредбе, а обуставља се од првог месечног износа накнада исплаћених у пуном износу. </w:t>
      </w:r>
    </w:p>
    <w:p w14:paraId="14947FF7" w14:textId="77777777" w:rsidR="00BA3689" w:rsidRDefault="00BA3689" w:rsidP="00BA3689">
      <w:pPr>
        <w:widowControl w:val="0"/>
        <w:tabs>
          <w:tab w:val="left" w:pos="709"/>
        </w:tabs>
        <w:autoSpaceDE w:val="0"/>
        <w:rPr>
          <w:color w:val="000000"/>
          <w:lang w:val="sr-Cyrl-CS"/>
        </w:rPr>
      </w:pPr>
    </w:p>
    <w:p w14:paraId="1FFDE992" w14:textId="77777777" w:rsidR="00BA3689" w:rsidRDefault="00BA3689" w:rsidP="00BA3689">
      <w:pPr>
        <w:widowControl w:val="0"/>
        <w:tabs>
          <w:tab w:val="left" w:pos="709"/>
        </w:tabs>
        <w:autoSpaceDE w:val="0"/>
        <w:ind w:firstLine="709"/>
        <w:rPr>
          <w:color w:val="000000"/>
          <w:lang w:val="sr-Cyrl-CS"/>
        </w:rPr>
      </w:pPr>
      <w:r>
        <w:rPr>
          <w:color w:val="000000"/>
          <w:lang w:val="sr-Cyrl-CS"/>
        </w:rPr>
        <w:tab/>
        <w:t>Накнаде из члана 2. ове уредбе исплаћују се у текућем месецу за претходни месец, у складу са бројем дана проведених у мултинационалној операцији у месецу на који се накнада односи.</w:t>
      </w:r>
    </w:p>
    <w:p w14:paraId="6AF63A69" w14:textId="77777777" w:rsidR="00BA3689" w:rsidRDefault="00BA3689" w:rsidP="00BA3689">
      <w:pPr>
        <w:widowControl w:val="0"/>
        <w:tabs>
          <w:tab w:val="left" w:pos="709"/>
        </w:tabs>
        <w:autoSpaceDE w:val="0"/>
        <w:ind w:firstLine="709"/>
        <w:rPr>
          <w:color w:val="000000"/>
          <w:lang w:val="sr-Cyrl-CS"/>
        </w:rPr>
      </w:pPr>
    </w:p>
    <w:p w14:paraId="032BCD14" w14:textId="77777777" w:rsidR="00BA3689" w:rsidRDefault="00BA3689" w:rsidP="00BA3689">
      <w:pPr>
        <w:widowControl w:val="0"/>
        <w:tabs>
          <w:tab w:val="left" w:pos="709"/>
        </w:tabs>
        <w:autoSpaceDE w:val="0"/>
        <w:ind w:firstLine="709"/>
        <w:rPr>
          <w:color w:val="000000"/>
          <w:lang w:val="sr-Cyrl-CS"/>
        </w:rPr>
      </w:pPr>
      <w:r>
        <w:rPr>
          <w:color w:val="000000"/>
          <w:lang w:val="sr-Cyrl-CS"/>
        </w:rPr>
        <w:tab/>
        <w:t>Исплате из ст. 1. и 2. овог члана врше се</w:t>
      </w:r>
      <w:r>
        <w:rPr>
          <w:color w:val="000000"/>
          <w:lang w:val="sr-Latn-RS"/>
        </w:rPr>
        <w:t xml:space="preserve"> </w:t>
      </w:r>
      <w:r>
        <w:rPr>
          <w:color w:val="000000"/>
          <w:lang w:val="sr-Cyrl-RS"/>
        </w:rPr>
        <w:t>у динарима</w:t>
      </w:r>
      <w:r>
        <w:rPr>
          <w:color w:val="000000"/>
          <w:lang w:val="sr-Cyrl-CS"/>
        </w:rPr>
        <w:t xml:space="preserve"> по званичном продајном курсу за девизе Народне банке Србије, на дан обрачуна.</w:t>
      </w:r>
      <w:r>
        <w:rPr>
          <w:lang w:val="sr-Cyrl-CS"/>
        </w:rPr>
        <w:t>”</w:t>
      </w:r>
    </w:p>
    <w:p w14:paraId="4267205A" w14:textId="77777777" w:rsidR="00BA3689" w:rsidRDefault="00BA3689" w:rsidP="00BA3689">
      <w:pPr>
        <w:rPr>
          <w:lang w:val="sr-Cyrl-CS"/>
        </w:rPr>
      </w:pPr>
    </w:p>
    <w:p w14:paraId="0950FD5C" w14:textId="77777777" w:rsidR="00BA3689" w:rsidRDefault="00BA3689" w:rsidP="00BA3689">
      <w:pPr>
        <w:jc w:val="center"/>
        <w:rPr>
          <w:lang w:val="sr-Cyrl-CS"/>
        </w:rPr>
      </w:pPr>
      <w:r>
        <w:rPr>
          <w:lang w:val="sr-Cyrl-CS"/>
        </w:rPr>
        <w:t xml:space="preserve">Члан 3. </w:t>
      </w:r>
    </w:p>
    <w:p w14:paraId="031462AE" w14:textId="77777777" w:rsidR="00BA3689" w:rsidRDefault="00BA3689" w:rsidP="00BA3689">
      <w:pPr>
        <w:ind w:firstLine="709"/>
        <w:jc w:val="center"/>
        <w:rPr>
          <w:lang w:val="sr-Cyrl-CS"/>
        </w:rPr>
      </w:pPr>
    </w:p>
    <w:p w14:paraId="401A5FCA" w14:textId="77777777" w:rsidR="00BA3689" w:rsidRDefault="00BA3689" w:rsidP="00BA3689">
      <w:pPr>
        <w:rPr>
          <w:color w:val="000000"/>
          <w:lang w:val="ru-RU"/>
        </w:rPr>
      </w:pPr>
      <w:r>
        <w:rPr>
          <w:color w:val="000000"/>
          <w:lang w:val="ru-RU"/>
        </w:rPr>
        <w:tab/>
        <w:t>Ова уредба ступа на снагу осмог дана од дана објављивања у „Службеном гласнику Републике Србије</w:t>
      </w:r>
      <w:r>
        <w:rPr>
          <w:lang w:val="sr-Cyrl-CS"/>
        </w:rPr>
        <w:t>”</w:t>
      </w:r>
      <w:r>
        <w:rPr>
          <w:color w:val="000000"/>
          <w:lang w:val="ru-RU"/>
        </w:rPr>
        <w:t>.</w:t>
      </w:r>
    </w:p>
    <w:p w14:paraId="4ED9932A" w14:textId="77777777" w:rsidR="00BA3689" w:rsidRDefault="00BA3689" w:rsidP="00BA3689">
      <w:pPr>
        <w:rPr>
          <w:color w:val="000000"/>
          <w:lang w:val="ru-RU"/>
        </w:rPr>
      </w:pPr>
    </w:p>
    <w:p w14:paraId="0BEF8761" w14:textId="77777777" w:rsidR="00BA3689" w:rsidRDefault="00BA3689" w:rsidP="00BA3689">
      <w:pPr>
        <w:rPr>
          <w:color w:val="000000"/>
          <w:lang w:val="ru-RU"/>
        </w:rPr>
      </w:pPr>
    </w:p>
    <w:p w14:paraId="7F2954E6" w14:textId="77777777" w:rsidR="00BA3689" w:rsidRPr="00EF0427" w:rsidRDefault="00BA3689" w:rsidP="00BA3689">
      <w:pPr>
        <w:rPr>
          <w:color w:val="000000"/>
          <w:lang w:val="sr-Cyrl-RS"/>
        </w:rPr>
      </w:pPr>
      <w:r w:rsidRPr="00EF0427">
        <w:rPr>
          <w:color w:val="000000"/>
        </w:rPr>
        <w:t xml:space="preserve">05 </w:t>
      </w:r>
      <w:proofErr w:type="spellStart"/>
      <w:r w:rsidRPr="00EF0427">
        <w:rPr>
          <w:color w:val="000000"/>
        </w:rPr>
        <w:t>Број</w:t>
      </w:r>
      <w:proofErr w:type="spellEnd"/>
      <w:r w:rsidRPr="00EF0427">
        <w:rPr>
          <w:color w:val="000000"/>
        </w:rPr>
        <w:t xml:space="preserve">: </w:t>
      </w:r>
      <w:r>
        <w:rPr>
          <w:color w:val="000000"/>
          <w:lang w:val="sr-Latn-RS"/>
        </w:rPr>
        <w:t>110</w:t>
      </w:r>
      <w:r w:rsidRPr="00EF0427">
        <w:rPr>
          <w:color w:val="000000"/>
          <w:lang w:val="sr-Cyrl-RS"/>
        </w:rPr>
        <w:t>-</w:t>
      </w:r>
      <w:r>
        <w:rPr>
          <w:color w:val="000000"/>
          <w:lang w:val="sr-Cyrl-RS"/>
        </w:rPr>
        <w:t>4647</w:t>
      </w:r>
      <w:r w:rsidRPr="00EF0427">
        <w:rPr>
          <w:color w:val="000000"/>
          <w:lang w:val="sr-Cyrl-RS"/>
        </w:rPr>
        <w:t>/</w:t>
      </w:r>
      <w:r w:rsidRPr="00EF0427">
        <w:t>2021</w:t>
      </w:r>
    </w:p>
    <w:p w14:paraId="6FAAF263" w14:textId="77777777" w:rsidR="00BA3689" w:rsidRPr="00EF0427" w:rsidRDefault="00BA3689" w:rsidP="00BA3689">
      <w:r w:rsidRPr="00EF0427">
        <w:t>У</w:t>
      </w:r>
      <w:r w:rsidRPr="00EF0427">
        <w:rPr>
          <w:lang w:val="sr-Latn-CS"/>
        </w:rPr>
        <w:t xml:space="preserve"> </w:t>
      </w:r>
      <w:proofErr w:type="spellStart"/>
      <w:r w:rsidRPr="00EF0427">
        <w:t>Београду</w:t>
      </w:r>
      <w:proofErr w:type="spellEnd"/>
      <w:r w:rsidRPr="00EF0427">
        <w:rPr>
          <w:lang w:val="sr-Latn-CS"/>
        </w:rPr>
        <w:t>,</w:t>
      </w:r>
      <w:r w:rsidRPr="00EF0427">
        <w:rPr>
          <w:lang w:val="sr-Cyrl-RS"/>
        </w:rPr>
        <w:t xml:space="preserve"> </w:t>
      </w:r>
      <w:r>
        <w:rPr>
          <w:lang w:val="sr-Cyrl-RS"/>
        </w:rPr>
        <w:t>20</w:t>
      </w:r>
      <w:r w:rsidRPr="00EF0427">
        <w:rPr>
          <w:lang w:val="sr-Cyrl-RS"/>
        </w:rPr>
        <w:t xml:space="preserve">. маја </w:t>
      </w:r>
      <w:r w:rsidRPr="00EF0427">
        <w:rPr>
          <w:lang w:val="sr-Latn-CS"/>
        </w:rPr>
        <w:t>20</w:t>
      </w:r>
      <w:r w:rsidRPr="00EF0427">
        <w:t>21</w:t>
      </w:r>
      <w:r w:rsidRPr="00EF0427">
        <w:rPr>
          <w:lang w:val="sr-Latn-CS"/>
        </w:rPr>
        <w:t xml:space="preserve">. </w:t>
      </w:r>
      <w:proofErr w:type="spellStart"/>
      <w:r w:rsidRPr="00EF0427">
        <w:t>године</w:t>
      </w:r>
      <w:proofErr w:type="spellEnd"/>
    </w:p>
    <w:p w14:paraId="0C21C378" w14:textId="77777777" w:rsidR="00BA3689" w:rsidRPr="00EF0427" w:rsidRDefault="00BA3689" w:rsidP="00BA3689"/>
    <w:p w14:paraId="06547DAE" w14:textId="77777777" w:rsidR="00BA3689" w:rsidRPr="00EF0427" w:rsidRDefault="00BA3689" w:rsidP="00BA3689"/>
    <w:p w14:paraId="726640B1" w14:textId="77777777" w:rsidR="00BA3689" w:rsidRDefault="00BA3689" w:rsidP="00BA3689">
      <w:pPr>
        <w:ind w:hanging="26"/>
        <w:jc w:val="center"/>
        <w:rPr>
          <w:spacing w:val="40"/>
          <w:szCs w:val="23"/>
          <w:lang w:val="sr-Cyrl-CS"/>
        </w:rPr>
      </w:pPr>
      <w:r w:rsidRPr="00EF0427">
        <w:rPr>
          <w:spacing w:val="40"/>
          <w:szCs w:val="23"/>
          <w:lang w:val="sr-Cyrl-CS"/>
        </w:rPr>
        <w:t>В</w:t>
      </w:r>
      <w:r w:rsidRPr="00EF0427">
        <w:rPr>
          <w:spacing w:val="40"/>
          <w:szCs w:val="23"/>
          <w:lang w:val="sr-Latn-CS"/>
        </w:rPr>
        <w:t xml:space="preserve"> </w:t>
      </w:r>
      <w:r w:rsidRPr="00EF0427">
        <w:rPr>
          <w:spacing w:val="40"/>
          <w:szCs w:val="23"/>
          <w:lang w:val="sr-Cyrl-CS"/>
        </w:rPr>
        <w:t>Л</w:t>
      </w:r>
      <w:r w:rsidRPr="00EF0427">
        <w:rPr>
          <w:spacing w:val="40"/>
          <w:szCs w:val="23"/>
          <w:lang w:val="sr-Latn-CS"/>
        </w:rPr>
        <w:t xml:space="preserve"> </w:t>
      </w:r>
      <w:r w:rsidRPr="00EF0427">
        <w:rPr>
          <w:spacing w:val="40"/>
          <w:szCs w:val="23"/>
          <w:lang w:val="sr-Cyrl-CS"/>
        </w:rPr>
        <w:t>А</w:t>
      </w:r>
      <w:r w:rsidRPr="00EF0427">
        <w:rPr>
          <w:spacing w:val="40"/>
          <w:szCs w:val="23"/>
          <w:lang w:val="sr-Latn-CS"/>
        </w:rPr>
        <w:t xml:space="preserve"> </w:t>
      </w:r>
      <w:r w:rsidRPr="00EF0427">
        <w:rPr>
          <w:spacing w:val="40"/>
          <w:szCs w:val="23"/>
          <w:lang w:val="sr-Cyrl-CS"/>
        </w:rPr>
        <w:t>Д</w:t>
      </w:r>
      <w:r w:rsidRPr="00EF0427">
        <w:rPr>
          <w:spacing w:val="40"/>
          <w:szCs w:val="23"/>
          <w:lang w:val="sr-Latn-CS"/>
        </w:rPr>
        <w:t xml:space="preserve"> </w:t>
      </w:r>
      <w:r w:rsidRPr="00EF0427">
        <w:rPr>
          <w:spacing w:val="40"/>
          <w:szCs w:val="23"/>
          <w:lang w:val="sr-Cyrl-CS"/>
        </w:rPr>
        <w:t>А</w:t>
      </w:r>
    </w:p>
    <w:p w14:paraId="57CCC740" w14:textId="77777777" w:rsidR="00BA3689" w:rsidRDefault="00BA3689" w:rsidP="00BA3689">
      <w:pPr>
        <w:ind w:hanging="26"/>
        <w:jc w:val="center"/>
        <w:rPr>
          <w:spacing w:val="40"/>
          <w:szCs w:val="23"/>
          <w:lang w:val="sr-Cyrl-CS"/>
        </w:rPr>
      </w:pPr>
    </w:p>
    <w:tbl>
      <w:tblPr>
        <w:tblW w:w="0" w:type="auto"/>
        <w:tblLayout w:type="fixed"/>
        <w:tblLook w:val="0000" w:firstRow="0" w:lastRow="0" w:firstColumn="0" w:lastColumn="0" w:noHBand="0" w:noVBand="0"/>
      </w:tblPr>
      <w:tblGrid>
        <w:gridCol w:w="4360"/>
        <w:gridCol w:w="4360"/>
      </w:tblGrid>
      <w:tr w:rsidR="00BA3689" w:rsidRPr="00331CFC" w14:paraId="122FC660" w14:textId="77777777" w:rsidTr="00463281">
        <w:tc>
          <w:tcPr>
            <w:tcW w:w="4360" w:type="dxa"/>
          </w:tcPr>
          <w:p w14:paraId="6604D351" w14:textId="77777777" w:rsidR="00BA3689" w:rsidRPr="00331CFC" w:rsidRDefault="00BA3689" w:rsidP="00463281">
            <w:pPr>
              <w:jc w:val="center"/>
              <w:rPr>
                <w:lang w:val="ru-RU"/>
              </w:rPr>
            </w:pPr>
          </w:p>
        </w:tc>
        <w:tc>
          <w:tcPr>
            <w:tcW w:w="4360" w:type="dxa"/>
          </w:tcPr>
          <w:p w14:paraId="622BA7EF" w14:textId="77777777" w:rsidR="00BA3689" w:rsidRDefault="00BA3689" w:rsidP="00463281">
            <w:pPr>
              <w:jc w:val="center"/>
              <w:rPr>
                <w:lang w:val="ru-RU"/>
              </w:rPr>
            </w:pPr>
          </w:p>
          <w:p w14:paraId="3FD6700A" w14:textId="77777777" w:rsidR="00BA3689" w:rsidRPr="00331CFC" w:rsidRDefault="00BA3689" w:rsidP="00463281">
            <w:pPr>
              <w:jc w:val="center"/>
              <w:rPr>
                <w:lang w:val="ru-RU"/>
              </w:rPr>
            </w:pPr>
            <w:r w:rsidRPr="00331CFC">
              <w:rPr>
                <w:lang w:val="ru-RU"/>
              </w:rPr>
              <w:t>ПРЕДСЕДНИК</w:t>
            </w:r>
          </w:p>
          <w:p w14:paraId="2094FEE9" w14:textId="77777777" w:rsidR="00BA3689" w:rsidRDefault="00BA3689" w:rsidP="00463281">
            <w:pPr>
              <w:rPr>
                <w:lang w:val="sr-Cyrl-CS"/>
              </w:rPr>
            </w:pPr>
          </w:p>
          <w:p w14:paraId="0F03EADE" w14:textId="77777777" w:rsidR="00BA3689" w:rsidRPr="00331CFC" w:rsidRDefault="00BA3689" w:rsidP="00463281">
            <w:pPr>
              <w:rPr>
                <w:lang w:val="sr-Cyrl-CS"/>
              </w:rPr>
            </w:pPr>
          </w:p>
          <w:p w14:paraId="2455FF4C" w14:textId="77777777" w:rsidR="00BA3689" w:rsidRPr="00331CFC" w:rsidRDefault="00BA3689" w:rsidP="00463281">
            <w:pPr>
              <w:pStyle w:val="Footer"/>
              <w:jc w:val="center"/>
              <w:rPr>
                <w:lang w:val="ru-RU"/>
              </w:rPr>
            </w:pPr>
            <w:r>
              <w:rPr>
                <w:lang w:val="ru-RU"/>
              </w:rPr>
              <w:t>Ана Брнабић</w:t>
            </w:r>
          </w:p>
        </w:tc>
      </w:tr>
    </w:tbl>
    <w:p w14:paraId="4DDA1A74" w14:textId="77777777" w:rsidR="00BA3689" w:rsidRPr="00B44757" w:rsidRDefault="00BA3689" w:rsidP="00BA3689">
      <w:pPr>
        <w:ind w:hanging="26"/>
        <w:jc w:val="center"/>
        <w:rPr>
          <w:spacing w:val="40"/>
          <w:szCs w:val="23"/>
          <w:lang w:val="sr-Cyrl-RS"/>
        </w:rPr>
      </w:pPr>
    </w:p>
    <w:p w14:paraId="4335BC37" w14:textId="77777777" w:rsidR="00BA3689" w:rsidRDefault="00BA3689" w:rsidP="00BA3689">
      <w:pPr>
        <w:rPr>
          <w:szCs w:val="22"/>
          <w:lang w:val="sr-Cyrl-RS"/>
        </w:rPr>
      </w:pPr>
    </w:p>
    <w:p w14:paraId="7F826F48" w14:textId="77777777" w:rsidR="00136480" w:rsidRDefault="00136480"/>
    <w:sectPr w:rsidR="00136480" w:rsidSect="00BA368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B8755" w14:textId="77777777" w:rsidR="0023231C" w:rsidRDefault="0023231C" w:rsidP="00BA3689">
      <w:r>
        <w:separator/>
      </w:r>
    </w:p>
  </w:endnote>
  <w:endnote w:type="continuationSeparator" w:id="0">
    <w:p w14:paraId="6219A124" w14:textId="77777777" w:rsidR="0023231C" w:rsidRDefault="0023231C" w:rsidP="00BA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7FEF" w14:textId="77777777" w:rsidR="00BA3689" w:rsidRDefault="00BA3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7C162" w14:textId="77777777" w:rsidR="00BA3689" w:rsidRDefault="00BA36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0708" w14:textId="77777777" w:rsidR="00BA3689" w:rsidRDefault="00BA3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79BD4" w14:textId="77777777" w:rsidR="0023231C" w:rsidRDefault="0023231C" w:rsidP="00BA3689">
      <w:r>
        <w:separator/>
      </w:r>
    </w:p>
  </w:footnote>
  <w:footnote w:type="continuationSeparator" w:id="0">
    <w:p w14:paraId="16E504A8" w14:textId="77777777" w:rsidR="0023231C" w:rsidRDefault="0023231C" w:rsidP="00BA3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A3DF" w14:textId="77777777" w:rsidR="00BA3689" w:rsidRDefault="00BA3689" w:rsidP="007A7C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69BA9B5" w14:textId="77777777" w:rsidR="00BA3689" w:rsidRDefault="00BA3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C1FE" w14:textId="77777777" w:rsidR="00BA3689" w:rsidRDefault="00BA3689" w:rsidP="007A7C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1D5D1CD8" w14:textId="77777777" w:rsidR="00BA3689" w:rsidRDefault="00BA36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2F6DE" w14:textId="77777777" w:rsidR="00BA3689" w:rsidRDefault="00BA36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22D"/>
    <w:rsid w:val="00000567"/>
    <w:rsid w:val="00006BAF"/>
    <w:rsid w:val="00014424"/>
    <w:rsid w:val="00066420"/>
    <w:rsid w:val="000A0257"/>
    <w:rsid w:val="000A60EF"/>
    <w:rsid w:val="000C2D8C"/>
    <w:rsid w:val="000F1F2B"/>
    <w:rsid w:val="0010778F"/>
    <w:rsid w:val="00111CD0"/>
    <w:rsid w:val="00120350"/>
    <w:rsid w:val="00136480"/>
    <w:rsid w:val="001551E5"/>
    <w:rsid w:val="001B5155"/>
    <w:rsid w:val="00202797"/>
    <w:rsid w:val="002116F8"/>
    <w:rsid w:val="002162A2"/>
    <w:rsid w:val="0023231C"/>
    <w:rsid w:val="00264312"/>
    <w:rsid w:val="002667B7"/>
    <w:rsid w:val="00270B5A"/>
    <w:rsid w:val="00292546"/>
    <w:rsid w:val="002A784F"/>
    <w:rsid w:val="002B2658"/>
    <w:rsid w:val="002E45B2"/>
    <w:rsid w:val="002F08BD"/>
    <w:rsid w:val="0032520A"/>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611210"/>
    <w:rsid w:val="00635C22"/>
    <w:rsid w:val="00681511"/>
    <w:rsid w:val="006906A0"/>
    <w:rsid w:val="00690F22"/>
    <w:rsid w:val="006B6447"/>
    <w:rsid w:val="006C0314"/>
    <w:rsid w:val="006D2768"/>
    <w:rsid w:val="006D38ED"/>
    <w:rsid w:val="006E09C5"/>
    <w:rsid w:val="00741451"/>
    <w:rsid w:val="007A401E"/>
    <w:rsid w:val="007A6801"/>
    <w:rsid w:val="007B1A8E"/>
    <w:rsid w:val="007D079B"/>
    <w:rsid w:val="00820190"/>
    <w:rsid w:val="008618C8"/>
    <w:rsid w:val="00873A82"/>
    <w:rsid w:val="008820F3"/>
    <w:rsid w:val="00883683"/>
    <w:rsid w:val="00884922"/>
    <w:rsid w:val="00884ACB"/>
    <w:rsid w:val="008945B1"/>
    <w:rsid w:val="008D4430"/>
    <w:rsid w:val="00900F2A"/>
    <w:rsid w:val="0093122D"/>
    <w:rsid w:val="0096095B"/>
    <w:rsid w:val="00962AB6"/>
    <w:rsid w:val="009817ED"/>
    <w:rsid w:val="009A4E70"/>
    <w:rsid w:val="009E01A4"/>
    <w:rsid w:val="009E4BC8"/>
    <w:rsid w:val="009E5858"/>
    <w:rsid w:val="00A201F5"/>
    <w:rsid w:val="00A616C3"/>
    <w:rsid w:val="00A672F0"/>
    <w:rsid w:val="00A82B08"/>
    <w:rsid w:val="00A9294F"/>
    <w:rsid w:val="00AA654D"/>
    <w:rsid w:val="00B16EEB"/>
    <w:rsid w:val="00B331F8"/>
    <w:rsid w:val="00B52BFB"/>
    <w:rsid w:val="00B56B91"/>
    <w:rsid w:val="00B72612"/>
    <w:rsid w:val="00B73067"/>
    <w:rsid w:val="00BA3689"/>
    <w:rsid w:val="00BA7007"/>
    <w:rsid w:val="00C0377D"/>
    <w:rsid w:val="00C1309A"/>
    <w:rsid w:val="00C157FD"/>
    <w:rsid w:val="00C34230"/>
    <w:rsid w:val="00C34691"/>
    <w:rsid w:val="00C370B4"/>
    <w:rsid w:val="00C552BD"/>
    <w:rsid w:val="00C761C6"/>
    <w:rsid w:val="00C876C3"/>
    <w:rsid w:val="00CD2EDF"/>
    <w:rsid w:val="00D455BD"/>
    <w:rsid w:val="00DD77B8"/>
    <w:rsid w:val="00E22220"/>
    <w:rsid w:val="00E34C0E"/>
    <w:rsid w:val="00E80267"/>
    <w:rsid w:val="00E80ED9"/>
    <w:rsid w:val="00E841C8"/>
    <w:rsid w:val="00E92A3E"/>
    <w:rsid w:val="00ED7376"/>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C0563"/>
  <w15:chartTrackingRefBased/>
  <w15:docId w15:val="{75343E43-0B1E-420E-A993-627973E18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368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A368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A3689"/>
    <w:rPr>
      <w:sz w:val="24"/>
      <w:szCs w:val="24"/>
    </w:rPr>
  </w:style>
  <w:style w:type="paragraph" w:styleId="Header">
    <w:name w:val="header"/>
    <w:basedOn w:val="Normal"/>
    <w:link w:val="HeaderChar"/>
    <w:rsid w:val="00BA3689"/>
    <w:pPr>
      <w:tabs>
        <w:tab w:val="clear" w:pos="1418"/>
        <w:tab w:val="center" w:pos="4680"/>
        <w:tab w:val="right" w:pos="9360"/>
      </w:tabs>
    </w:pPr>
  </w:style>
  <w:style w:type="character" w:customStyle="1" w:styleId="HeaderChar">
    <w:name w:val="Header Char"/>
    <w:basedOn w:val="DefaultParagraphFont"/>
    <w:link w:val="Header"/>
    <w:rsid w:val="00BA3689"/>
    <w:rPr>
      <w:sz w:val="24"/>
      <w:szCs w:val="24"/>
    </w:rPr>
  </w:style>
  <w:style w:type="character" w:styleId="PageNumber">
    <w:name w:val="page number"/>
    <w:basedOn w:val="DefaultParagraphFont"/>
    <w:rsid w:val="00BA3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2021-05-21T11:13:00Z</dcterms:created>
  <dcterms:modified xsi:type="dcterms:W3CDTF">2021-05-21T11:13:00Z</dcterms:modified>
</cp:coreProperties>
</file>