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0A5" w:rsidRPr="00EF0427" w:rsidRDefault="00DB60A5" w:rsidP="00DB60A5">
      <w:pPr>
        <w:pStyle w:val="1tekst"/>
        <w:ind w:left="0" w:firstLine="1418"/>
        <w:rPr>
          <w:rFonts w:ascii="Times New Roman" w:hAnsi="Times New Roman" w:cs="Times New Roman"/>
          <w:color w:val="000000"/>
          <w:sz w:val="24"/>
          <w:szCs w:val="24"/>
        </w:rPr>
      </w:pPr>
      <w:r w:rsidRPr="00EF0427">
        <w:rPr>
          <w:rFonts w:ascii="Times New Roman" w:hAnsi="Times New Roman" w:cs="Times New Roman"/>
          <w:sz w:val="24"/>
          <w:szCs w:val="24"/>
          <w:lang w:val="sr-Cyrl-RS"/>
        </w:rPr>
        <w:t xml:space="preserve">На основу члана 8. Закона о платама у државним органима и јавним службама („Службени гласник РС”, бр. 34/01, 62/06 – др. закон, 116/08 – др. закон, 92/11, 99/11 – др. закон, 10/13, 55/13, 99/14, 21/16 – др. закон и 113/17 – др. закон) </w:t>
      </w:r>
      <w:r w:rsidRPr="00EF0427">
        <w:rPr>
          <w:rFonts w:ascii="Times New Roman" w:hAnsi="Times New Roman" w:cs="Times New Roman"/>
          <w:color w:val="000000"/>
          <w:sz w:val="24"/>
          <w:szCs w:val="24"/>
        </w:rPr>
        <w:t xml:space="preserve">и члана 42. став 1. Закона о Влади („Службени гласник РС”, бр. 55/05, 71/05 </w:t>
      </w:r>
      <w:r w:rsidRPr="00EF0427">
        <w:rPr>
          <w:rFonts w:ascii="Times New Roman" w:hAnsi="Times New Roman" w:cs="Times New Roman"/>
          <w:color w:val="000000"/>
          <w:sz w:val="24"/>
          <w:szCs w:val="24"/>
        </w:rPr>
        <w:sym w:font="Symbol" w:char="002D"/>
      </w:r>
      <w:r w:rsidRPr="00EF0427">
        <w:rPr>
          <w:rFonts w:ascii="Times New Roman" w:hAnsi="Times New Roman" w:cs="Times New Roman"/>
          <w:color w:val="000000"/>
          <w:sz w:val="24"/>
          <w:szCs w:val="24"/>
        </w:rPr>
        <w:t xml:space="preserve"> исправка, 101/07, 65/08, 16/11, 68/12 </w:t>
      </w:r>
      <w:r w:rsidRPr="00EF0427">
        <w:rPr>
          <w:rFonts w:ascii="Times New Roman" w:hAnsi="Times New Roman" w:cs="Times New Roman"/>
          <w:color w:val="000000"/>
          <w:sz w:val="24"/>
          <w:szCs w:val="24"/>
        </w:rPr>
        <w:sym w:font="Symbol" w:char="002D"/>
      </w:r>
      <w:r w:rsidRPr="00EF0427">
        <w:rPr>
          <w:rFonts w:ascii="Times New Roman" w:hAnsi="Times New Roman" w:cs="Times New Roman"/>
          <w:color w:val="000000"/>
          <w:sz w:val="24"/>
          <w:szCs w:val="24"/>
        </w:rPr>
        <w:t xml:space="preserve"> УС, 72/12, 7/14 </w:t>
      </w:r>
      <w:r w:rsidRPr="00EF0427">
        <w:rPr>
          <w:rFonts w:ascii="Times New Roman" w:hAnsi="Times New Roman" w:cs="Times New Roman"/>
          <w:color w:val="000000"/>
          <w:sz w:val="24"/>
          <w:szCs w:val="24"/>
        </w:rPr>
        <w:sym w:font="Symbol" w:char="002D"/>
      </w:r>
      <w:r w:rsidRPr="00EF0427">
        <w:rPr>
          <w:rFonts w:ascii="Times New Roman" w:hAnsi="Times New Roman" w:cs="Times New Roman"/>
          <w:color w:val="000000"/>
          <w:sz w:val="24"/>
          <w:szCs w:val="24"/>
        </w:rPr>
        <w:t xml:space="preserve"> УС</w:t>
      </w:r>
      <w:r w:rsidRPr="00EF0427">
        <w:rPr>
          <w:rFonts w:ascii="Times New Roman" w:hAnsi="Times New Roman" w:cs="Times New Roman"/>
          <w:color w:val="000000"/>
          <w:sz w:val="24"/>
          <w:szCs w:val="24"/>
          <w:lang w:val="sr-Latn-CS"/>
        </w:rPr>
        <w:t>,</w:t>
      </w:r>
      <w:r w:rsidRPr="00EF0427">
        <w:rPr>
          <w:rFonts w:ascii="Times New Roman" w:hAnsi="Times New Roman" w:cs="Times New Roman"/>
          <w:color w:val="000000"/>
          <w:sz w:val="24"/>
          <w:szCs w:val="24"/>
        </w:rPr>
        <w:t xml:space="preserve"> 44/14</w:t>
      </w:r>
      <w:r w:rsidRPr="00EF0427">
        <w:rPr>
          <w:rFonts w:ascii="Times New Roman" w:hAnsi="Times New Roman" w:cs="Times New Roman"/>
          <w:color w:val="000000"/>
          <w:sz w:val="24"/>
          <w:szCs w:val="24"/>
          <w:lang w:val="sr-Latn-CS"/>
        </w:rPr>
        <w:t xml:space="preserve"> </w:t>
      </w:r>
      <w:r w:rsidRPr="00EF0427">
        <w:rPr>
          <w:rFonts w:ascii="Times New Roman" w:hAnsi="Times New Roman" w:cs="Times New Roman"/>
          <w:color w:val="000000"/>
          <w:sz w:val="24"/>
          <w:szCs w:val="24"/>
        </w:rPr>
        <w:t xml:space="preserve">и 30/18 </w:t>
      </w:r>
      <w:r w:rsidRPr="00EF0427">
        <w:rPr>
          <w:rFonts w:ascii="Times New Roman" w:hAnsi="Times New Roman" w:cs="Times New Roman"/>
          <w:color w:val="000000"/>
          <w:sz w:val="24"/>
          <w:szCs w:val="24"/>
        </w:rPr>
        <w:sym w:font="Symbol" w:char="002D"/>
      </w:r>
      <w:r w:rsidRPr="00EF0427">
        <w:rPr>
          <w:rFonts w:ascii="Times New Roman" w:hAnsi="Times New Roman" w:cs="Times New Roman"/>
          <w:color w:val="000000"/>
          <w:sz w:val="24"/>
          <w:szCs w:val="24"/>
        </w:rPr>
        <w:t xml:space="preserve"> др. закон),</w:t>
      </w:r>
      <w:r w:rsidRPr="00EF0427">
        <w:rPr>
          <w:rFonts w:ascii="Times New Roman" w:hAnsi="Times New Roman" w:cs="Times New Roman"/>
          <w:sz w:val="24"/>
          <w:szCs w:val="24"/>
          <w:lang w:val="sr-Cyrl-RS"/>
        </w:rPr>
        <w:t xml:space="preserve"> </w:t>
      </w:r>
    </w:p>
    <w:p w:rsidR="00DB60A5" w:rsidRPr="00EF0427" w:rsidRDefault="00DB60A5" w:rsidP="00DB60A5">
      <w:pPr>
        <w:ind w:firstLine="720"/>
        <w:rPr>
          <w:lang w:val="sr-Cyrl-RS"/>
        </w:rPr>
      </w:pPr>
    </w:p>
    <w:p w:rsidR="00DB60A5" w:rsidRPr="00EF0427" w:rsidRDefault="00DB60A5" w:rsidP="00DB60A5">
      <w:pPr>
        <w:ind w:firstLine="1418"/>
        <w:rPr>
          <w:lang w:val="sr-Cyrl-RS"/>
        </w:rPr>
      </w:pPr>
      <w:r w:rsidRPr="00EF0427">
        <w:rPr>
          <w:lang w:val="sr-Cyrl-RS"/>
        </w:rPr>
        <w:t>Влада доноси</w:t>
      </w:r>
    </w:p>
    <w:p w:rsidR="00DB60A5" w:rsidRPr="00EF0427" w:rsidRDefault="00DB60A5" w:rsidP="00DB60A5">
      <w:pPr>
        <w:ind w:firstLine="720"/>
        <w:rPr>
          <w:lang w:val="sr-Cyrl-RS"/>
        </w:rPr>
      </w:pPr>
    </w:p>
    <w:p w:rsidR="00DB60A5" w:rsidRPr="00EF0427" w:rsidRDefault="00DB60A5" w:rsidP="00DB60A5">
      <w:pPr>
        <w:jc w:val="center"/>
        <w:rPr>
          <w:lang w:val="sr-Cyrl-RS"/>
        </w:rPr>
      </w:pPr>
      <w:r w:rsidRPr="00EF0427">
        <w:rPr>
          <w:lang w:val="sr-Cyrl-RS"/>
        </w:rPr>
        <w:t>УРЕДБУ</w:t>
      </w:r>
    </w:p>
    <w:p w:rsidR="00DB60A5" w:rsidRPr="00EF0427" w:rsidRDefault="00DB60A5" w:rsidP="00DB60A5">
      <w:pPr>
        <w:jc w:val="center"/>
        <w:rPr>
          <w:lang w:val="sr-Cyrl-RS"/>
        </w:rPr>
      </w:pPr>
      <w:r w:rsidRPr="00EF0427">
        <w:rPr>
          <w:lang w:val="sr-Cyrl-RS"/>
        </w:rPr>
        <w:t xml:space="preserve">о изменaма и допуни Уредбе </w:t>
      </w:r>
      <w:r w:rsidRPr="00EF0427">
        <w:rPr>
          <w:lang w:val="sr-Cyrl-CS"/>
        </w:rPr>
        <w:t>о коефицијентима за обрачун и исплату плата запослених у јавним службама</w:t>
      </w:r>
    </w:p>
    <w:p w:rsidR="00DB60A5" w:rsidRPr="00EF0427" w:rsidRDefault="00DB60A5" w:rsidP="00DB60A5">
      <w:pPr>
        <w:rPr>
          <w:lang w:val="sr-Cyrl-RS"/>
        </w:rPr>
      </w:pPr>
    </w:p>
    <w:p w:rsidR="00DB60A5" w:rsidRPr="00EF0427" w:rsidRDefault="00DB60A5" w:rsidP="00DB60A5">
      <w:pPr>
        <w:jc w:val="center"/>
        <w:rPr>
          <w:lang w:val="sr-Cyrl-RS"/>
        </w:rPr>
      </w:pPr>
      <w:r w:rsidRPr="00EF0427">
        <w:rPr>
          <w:lang w:val="sr-Cyrl-RS"/>
        </w:rPr>
        <w:t>Члан 1.</w:t>
      </w:r>
    </w:p>
    <w:p w:rsidR="00DB60A5" w:rsidRPr="00EF0427" w:rsidRDefault="00DB60A5" w:rsidP="00DB60A5">
      <w:pPr>
        <w:ind w:firstLine="1418"/>
        <w:rPr>
          <w:lang w:val="sr-Cyrl-RS"/>
        </w:rPr>
      </w:pPr>
      <w:r w:rsidRPr="00EF0427">
        <w:rPr>
          <w:lang w:val="sr-Cyrl-RS"/>
        </w:rPr>
        <w:t>У</w:t>
      </w:r>
      <w:r w:rsidRPr="00EF0427">
        <w:rPr>
          <w:lang w:val="sr-Cyrl-CS"/>
        </w:rPr>
        <w:t xml:space="preserve"> Уредби о коефицијентима за обрачун и исплату плата запослених у јавним службама</w:t>
      </w:r>
      <w:r w:rsidRPr="00EF0427">
        <w:t xml:space="preserve"> („Службени гласник РС</w:t>
      </w:r>
      <w:r w:rsidRPr="00EF0427">
        <w:rPr>
          <w:lang w:val="sr-Cyrl-RS"/>
        </w:rPr>
        <w:t>”</w:t>
      </w:r>
      <w:r w:rsidRPr="00EF0427">
        <w:t xml:space="preserve">, бр. 44/01, 15/02 </w:t>
      </w:r>
      <w:r w:rsidRPr="00EF0427">
        <w:rPr>
          <w:lang w:val="sr-Cyrl-RS"/>
        </w:rPr>
        <w:t>–</w:t>
      </w:r>
      <w:r w:rsidRPr="00EF0427">
        <w:t xml:space="preserve"> др. </w:t>
      </w:r>
      <w:r w:rsidRPr="00EF0427">
        <w:rPr>
          <w:lang w:val="sr-Cyrl-RS"/>
        </w:rPr>
        <w:t>уредба</w:t>
      </w:r>
      <w:r w:rsidRPr="00EF0427">
        <w:t xml:space="preserve">, 30/02, 32/02 </w:t>
      </w:r>
      <w:r w:rsidRPr="00EF0427">
        <w:rPr>
          <w:lang w:val="sr-Cyrl-RS"/>
        </w:rPr>
        <w:t xml:space="preserve">– </w:t>
      </w:r>
      <w:r w:rsidRPr="00EF0427">
        <w:t xml:space="preserve">исправка, 69/02, 78/02, 61/03, 121/03, 130/03, 67/04, 120/04, 5/05, 26/05, 81/05, 105/05, 109/05, 27/06, 32/06, 58/06, 82/06, 106/06, 10/07, 40/07, 60/07, 91/07, 106/07, 7/08, 9/08, 24/08, 26/08, 31/08, 44/08, 54/08, 108/08, 113/08, 79/09, 25/10, 91/10, 20/11, 65/11, 100/11, 11/12, 124/12, 8/13, 4/14, 58/14 </w:t>
      </w:r>
      <w:r w:rsidRPr="00EF0427">
        <w:rPr>
          <w:lang w:val="sr-Cyrl-RS"/>
        </w:rPr>
        <w:t xml:space="preserve">и 19/21), у </w:t>
      </w:r>
      <w:r w:rsidRPr="00EF0427">
        <w:rPr>
          <w:lang w:val="sr-Cyrl-CS"/>
        </w:rPr>
        <w:t>члану 2</w:t>
      </w:r>
      <w:r w:rsidRPr="00EF0427">
        <w:t>.</w:t>
      </w:r>
      <w:r w:rsidRPr="00EF0427">
        <w:rPr>
          <w:lang w:val="sr-Cyrl-RS"/>
        </w:rPr>
        <w:t xml:space="preserve"> тачка 12. реч: „завод”, у одређеном падежу, замењује се речју: „фонд”, у одговарајућем падежу и уз употребу малог и великог слова на одговарајућем месту.</w:t>
      </w:r>
    </w:p>
    <w:p w:rsidR="00DB60A5" w:rsidRPr="00EF0427" w:rsidRDefault="00DB60A5" w:rsidP="00DB60A5">
      <w:pPr>
        <w:ind w:firstLine="720"/>
        <w:rPr>
          <w:lang w:val="sr-Cyrl-RS"/>
        </w:rPr>
      </w:pPr>
    </w:p>
    <w:p w:rsidR="00DB60A5" w:rsidRPr="00EF0427" w:rsidRDefault="00DB60A5" w:rsidP="00DB60A5">
      <w:pPr>
        <w:jc w:val="center"/>
        <w:rPr>
          <w:lang w:val="sr-Cyrl-RS"/>
        </w:rPr>
      </w:pPr>
      <w:r w:rsidRPr="00EF0427">
        <w:rPr>
          <w:lang w:val="sr-Cyrl-RS"/>
        </w:rPr>
        <w:t xml:space="preserve">Члан 2. </w:t>
      </w:r>
    </w:p>
    <w:p w:rsidR="00DB60A5" w:rsidRPr="00EF0427" w:rsidRDefault="00DB60A5" w:rsidP="00DB60A5">
      <w:pPr>
        <w:ind w:firstLine="1418"/>
        <w:rPr>
          <w:lang w:val="sr-Cyrl-RS"/>
        </w:rPr>
      </w:pPr>
      <w:r w:rsidRPr="00EF0427">
        <w:rPr>
          <w:lang w:val="sr-Cyrl-RS"/>
        </w:rPr>
        <w:t>У члану 3. тачка 12. реч: „завод”, у одређеном падежу, замењује се речју: „фонд”, у одговарајућем падежу и уз употребу малог и великог слова на одговарајућем месту.</w:t>
      </w:r>
    </w:p>
    <w:p w:rsidR="00DB60A5" w:rsidRPr="00EF0427" w:rsidRDefault="00DB60A5" w:rsidP="00DB60A5">
      <w:pPr>
        <w:ind w:firstLine="1418"/>
        <w:rPr>
          <w:lang w:val="sr-Cyrl-RS"/>
        </w:rPr>
      </w:pPr>
      <w:r w:rsidRPr="00EF0427">
        <w:rPr>
          <w:lang w:val="sr-Cyrl-RS"/>
        </w:rPr>
        <w:t>У подтачки 2), алинеја трећа речи: „и председника лекарске комисије за град Београд, председника лекарске комисије” бришу се.</w:t>
      </w:r>
    </w:p>
    <w:p w:rsidR="00DB60A5" w:rsidRPr="00EF0427" w:rsidRDefault="00DB60A5" w:rsidP="00DB60A5">
      <w:pPr>
        <w:ind w:firstLine="1418"/>
        <w:rPr>
          <w:lang w:val="sr-Cyrl-RS"/>
        </w:rPr>
      </w:pPr>
      <w:r w:rsidRPr="00EF0427">
        <w:rPr>
          <w:lang w:val="sr-Cyrl-RS"/>
        </w:rPr>
        <w:t xml:space="preserve">Алинеја пета мења се и гласи: </w:t>
      </w:r>
    </w:p>
    <w:p w:rsidR="00DB60A5" w:rsidRPr="00EF0427" w:rsidRDefault="00DB60A5" w:rsidP="00DB60A5">
      <w:pPr>
        <w:ind w:firstLine="1418"/>
        <w:rPr>
          <w:lang w:val="sr-Cyrl-RS"/>
        </w:rPr>
      </w:pPr>
      <w:r w:rsidRPr="00EF0427">
        <w:rPr>
          <w:lang w:val="sr-Cyrl-RS"/>
        </w:rPr>
        <w:t>„ – за начелника одељења лекарских комисија, шефа одсека лекарских комисија за град Београд, шефа одсека лекарских комисија преко 200.000 осигураника, шефа одсека лекарских комисија до 200.000 осигураника, председника лекарских комисија, лекара и члана лекарске комисије – вештака - до 30%”.</w:t>
      </w:r>
    </w:p>
    <w:p w:rsidR="00DB60A5" w:rsidRPr="00EF0427" w:rsidRDefault="00DB60A5" w:rsidP="00DB60A5">
      <w:pPr>
        <w:ind w:firstLine="1418"/>
        <w:rPr>
          <w:lang w:val="sr-Cyrl-RS"/>
        </w:rPr>
      </w:pPr>
      <w:r w:rsidRPr="00EF0427">
        <w:rPr>
          <w:lang w:val="sr-Cyrl-RS"/>
        </w:rPr>
        <w:t xml:space="preserve">После подтачке 3) додаје се подтачка 3а) која гласи: </w:t>
      </w:r>
    </w:p>
    <w:p w:rsidR="00DB60A5" w:rsidRPr="00EF0427" w:rsidRDefault="00DB60A5" w:rsidP="00DB60A5">
      <w:pPr>
        <w:ind w:firstLine="1418"/>
        <w:rPr>
          <w:lang w:val="sr-Cyrl-RS"/>
        </w:rPr>
      </w:pPr>
      <w:r w:rsidRPr="00EF0427">
        <w:rPr>
          <w:lang w:val="sr-Cyrl-RS"/>
        </w:rPr>
        <w:t>„3а) за послове помоћи при остваривању права из здравственог осигурања: за начелника одељења лекарских комисија, шефа одсека лекарских комисија за град Београд, шефа одсека лекарских комисија преко 200.000 осигураника, шефа одсека лекарских комисија до 200.000 осигураника, председника лекарских комисија, лекара и члана лекарске комисије – вештака - до 35%”.</w:t>
      </w:r>
    </w:p>
    <w:p w:rsidR="00DB60A5" w:rsidRPr="00EF0427" w:rsidRDefault="00DB60A5" w:rsidP="00DB60A5">
      <w:pPr>
        <w:ind w:firstLine="1418"/>
        <w:rPr>
          <w:lang w:val="sr-Cyrl-RS"/>
        </w:rPr>
      </w:pPr>
      <w:r w:rsidRPr="00EF0427">
        <w:rPr>
          <w:lang w:val="sr-Cyrl-RS"/>
        </w:rPr>
        <w:t>Тачка 13. подтачка (3) мења се и гласи:</w:t>
      </w:r>
    </w:p>
    <w:p w:rsidR="00DB60A5" w:rsidRPr="00EF0427" w:rsidRDefault="00DB60A5" w:rsidP="00DB60A5">
      <w:pPr>
        <w:ind w:firstLine="1418"/>
        <w:rPr>
          <w:lang w:val="sr-Cyrl-RS"/>
        </w:rPr>
      </w:pPr>
      <w:r w:rsidRPr="00EF0427">
        <w:rPr>
          <w:lang w:val="sr-Cyrl-RS"/>
        </w:rPr>
        <w:t>„(3) лекару вештаку - до 55 %”.</w:t>
      </w:r>
    </w:p>
    <w:p w:rsidR="00DB60A5" w:rsidRDefault="00DB60A5" w:rsidP="00DB60A5">
      <w:pPr>
        <w:ind w:firstLine="720"/>
        <w:rPr>
          <w:lang w:val="sr-Cyrl-RS"/>
        </w:rPr>
      </w:pPr>
    </w:p>
    <w:p w:rsidR="00DB60A5" w:rsidRDefault="00DB60A5" w:rsidP="00DB60A5">
      <w:pPr>
        <w:ind w:firstLine="720"/>
        <w:rPr>
          <w:lang w:val="sr-Cyrl-RS"/>
        </w:rPr>
      </w:pPr>
    </w:p>
    <w:p w:rsidR="00DB60A5" w:rsidRDefault="00DB60A5" w:rsidP="00DB60A5">
      <w:pPr>
        <w:ind w:firstLine="720"/>
        <w:rPr>
          <w:lang w:val="sr-Cyrl-RS"/>
        </w:rPr>
      </w:pPr>
    </w:p>
    <w:p w:rsidR="00DB60A5" w:rsidRDefault="00DB60A5" w:rsidP="00DB60A5">
      <w:pPr>
        <w:ind w:firstLine="720"/>
        <w:rPr>
          <w:lang w:val="sr-Cyrl-RS"/>
        </w:rPr>
      </w:pPr>
    </w:p>
    <w:p w:rsidR="00DB60A5" w:rsidRDefault="00DB60A5" w:rsidP="00DB60A5">
      <w:pPr>
        <w:ind w:firstLine="720"/>
        <w:rPr>
          <w:lang w:val="sr-Cyrl-RS"/>
        </w:rPr>
      </w:pPr>
    </w:p>
    <w:p w:rsidR="00DB60A5" w:rsidRPr="00EF0427" w:rsidRDefault="00DB60A5" w:rsidP="00DB60A5">
      <w:pPr>
        <w:ind w:firstLine="720"/>
        <w:rPr>
          <w:lang w:val="sr-Cyrl-RS"/>
        </w:rPr>
      </w:pPr>
    </w:p>
    <w:p w:rsidR="00DB60A5" w:rsidRPr="00EF0427" w:rsidRDefault="00DB60A5" w:rsidP="00DB60A5">
      <w:pPr>
        <w:jc w:val="center"/>
        <w:rPr>
          <w:lang w:val="sr-Cyrl-RS"/>
        </w:rPr>
      </w:pPr>
      <w:r w:rsidRPr="00EF0427">
        <w:rPr>
          <w:lang w:val="sr-Cyrl-RS"/>
        </w:rPr>
        <w:lastRenderedPageBreak/>
        <w:t>Члан 3.</w:t>
      </w:r>
    </w:p>
    <w:p w:rsidR="00DB60A5" w:rsidRPr="00EF0427" w:rsidRDefault="00DB60A5" w:rsidP="00DB60A5">
      <w:pPr>
        <w:ind w:firstLine="1418"/>
        <w:rPr>
          <w:lang w:val="sr-Cyrl-RS"/>
        </w:rPr>
      </w:pPr>
      <w:r w:rsidRPr="00EF0427">
        <w:rPr>
          <w:lang w:val="sr-Cyrl-RS"/>
        </w:rPr>
        <w:t xml:space="preserve">Ова уредба ступа на снагу осмог дана од дана објављивања у </w:t>
      </w:r>
      <w:r w:rsidRPr="00EF0427">
        <w:t>„Службеном гласник</w:t>
      </w:r>
      <w:r w:rsidRPr="00EF0427">
        <w:rPr>
          <w:lang w:val="sr-Cyrl-RS"/>
        </w:rPr>
        <w:t>у</w:t>
      </w:r>
      <w:r w:rsidRPr="00EF0427">
        <w:t xml:space="preserve"> Р</w:t>
      </w:r>
      <w:r w:rsidRPr="00EF0427">
        <w:rPr>
          <w:lang w:val="sr-Cyrl-RS"/>
        </w:rPr>
        <w:t xml:space="preserve">епублике </w:t>
      </w:r>
      <w:r w:rsidRPr="00EF0427">
        <w:t>С</w:t>
      </w:r>
      <w:r w:rsidRPr="00EF0427">
        <w:rPr>
          <w:lang w:val="sr-Cyrl-RS"/>
        </w:rPr>
        <w:t>рбије”, а примењује се на обрачун и исплату плата почев од плате за мај 2021. године.</w:t>
      </w:r>
    </w:p>
    <w:p w:rsidR="00DB60A5" w:rsidRDefault="00DB60A5" w:rsidP="00DB60A5">
      <w:pPr>
        <w:ind w:firstLine="1418"/>
        <w:rPr>
          <w:lang w:val="sr-Cyrl-RS"/>
        </w:rPr>
      </w:pPr>
    </w:p>
    <w:p w:rsidR="00DB60A5" w:rsidRPr="00EF0427" w:rsidRDefault="00DB60A5" w:rsidP="00DB60A5">
      <w:pPr>
        <w:ind w:firstLine="1418"/>
        <w:rPr>
          <w:lang w:val="sr-Cyrl-RS"/>
        </w:rPr>
      </w:pPr>
    </w:p>
    <w:p w:rsidR="00DB60A5" w:rsidRPr="00EF0427" w:rsidRDefault="00DB60A5" w:rsidP="00DB60A5">
      <w:pPr>
        <w:rPr>
          <w:color w:val="000000"/>
          <w:lang w:val="sr-Cyrl-RS"/>
        </w:rPr>
      </w:pPr>
      <w:r w:rsidRPr="00EF0427">
        <w:rPr>
          <w:color w:val="000000"/>
        </w:rPr>
        <w:t xml:space="preserve">05 Број: </w:t>
      </w:r>
      <w:r>
        <w:rPr>
          <w:color w:val="000000"/>
          <w:lang w:val="sr-Latn-RS"/>
        </w:rPr>
        <w:t>110</w:t>
      </w:r>
      <w:r w:rsidRPr="00EF0427">
        <w:rPr>
          <w:color w:val="000000"/>
          <w:lang w:val="sr-Cyrl-RS"/>
        </w:rPr>
        <w:t>-</w:t>
      </w:r>
      <w:r>
        <w:rPr>
          <w:color w:val="000000"/>
          <w:lang w:val="sr-Latn-RS"/>
        </w:rPr>
        <w:t>4260</w:t>
      </w:r>
      <w:r w:rsidRPr="00EF0427">
        <w:rPr>
          <w:color w:val="000000"/>
          <w:lang w:val="sr-Cyrl-RS"/>
        </w:rPr>
        <w:t>/</w:t>
      </w:r>
      <w:r w:rsidRPr="00EF0427">
        <w:t>2021</w:t>
      </w:r>
    </w:p>
    <w:p w:rsidR="00DB60A5" w:rsidRPr="00EF0427" w:rsidRDefault="00DB60A5" w:rsidP="00DB60A5">
      <w:r w:rsidRPr="00EF0427">
        <w:t>У</w:t>
      </w:r>
      <w:r w:rsidRPr="00EF0427">
        <w:rPr>
          <w:lang w:val="sr-Latn-CS"/>
        </w:rPr>
        <w:t xml:space="preserve"> </w:t>
      </w:r>
      <w:r w:rsidRPr="00EF0427">
        <w:t>Београду</w:t>
      </w:r>
      <w:r w:rsidRPr="00EF0427">
        <w:rPr>
          <w:lang w:val="sr-Latn-CS"/>
        </w:rPr>
        <w:t>,</w:t>
      </w:r>
      <w:r w:rsidRPr="00EF0427">
        <w:rPr>
          <w:lang w:val="sr-Cyrl-RS"/>
        </w:rPr>
        <w:t xml:space="preserve"> </w:t>
      </w:r>
      <w:r w:rsidRPr="00EF0427">
        <w:rPr>
          <w:lang w:val="sr-Latn-RS"/>
        </w:rPr>
        <w:t>12</w:t>
      </w:r>
      <w:r w:rsidRPr="00EF0427">
        <w:rPr>
          <w:lang w:val="sr-Cyrl-RS"/>
        </w:rPr>
        <w:t xml:space="preserve">. маја </w:t>
      </w:r>
      <w:r w:rsidRPr="00EF0427">
        <w:rPr>
          <w:lang w:val="sr-Latn-CS"/>
        </w:rPr>
        <w:t>20</w:t>
      </w:r>
      <w:r w:rsidRPr="00EF0427">
        <w:t>21</w:t>
      </w:r>
      <w:r w:rsidRPr="00EF0427">
        <w:rPr>
          <w:lang w:val="sr-Latn-CS"/>
        </w:rPr>
        <w:t xml:space="preserve">. </w:t>
      </w:r>
      <w:r w:rsidRPr="00EF0427">
        <w:t>године</w:t>
      </w:r>
    </w:p>
    <w:p w:rsidR="00DB60A5" w:rsidRPr="00EF0427" w:rsidRDefault="00DB60A5" w:rsidP="00DB60A5"/>
    <w:p w:rsidR="00DB60A5" w:rsidRPr="00EF0427" w:rsidRDefault="00DB60A5" w:rsidP="00DB60A5"/>
    <w:p w:rsidR="00DB60A5" w:rsidRDefault="00DB60A5" w:rsidP="00DB60A5">
      <w:pPr>
        <w:ind w:hanging="26"/>
        <w:jc w:val="center"/>
        <w:rPr>
          <w:spacing w:val="40"/>
          <w:szCs w:val="23"/>
          <w:lang w:val="sr-Cyrl-CS"/>
        </w:rPr>
      </w:pPr>
      <w:r w:rsidRPr="00EF0427">
        <w:rPr>
          <w:spacing w:val="40"/>
          <w:szCs w:val="23"/>
          <w:lang w:val="sr-Cyrl-CS"/>
        </w:rPr>
        <w:t>В</w:t>
      </w:r>
      <w:r w:rsidRPr="00EF0427">
        <w:rPr>
          <w:spacing w:val="40"/>
          <w:szCs w:val="23"/>
          <w:lang w:val="sr-Latn-CS"/>
        </w:rPr>
        <w:t xml:space="preserve"> </w:t>
      </w:r>
      <w:r w:rsidRPr="00EF0427">
        <w:rPr>
          <w:spacing w:val="40"/>
          <w:szCs w:val="23"/>
          <w:lang w:val="sr-Cyrl-CS"/>
        </w:rPr>
        <w:t>Л</w:t>
      </w:r>
      <w:r w:rsidRPr="00EF0427">
        <w:rPr>
          <w:spacing w:val="40"/>
          <w:szCs w:val="23"/>
          <w:lang w:val="sr-Latn-CS"/>
        </w:rPr>
        <w:t xml:space="preserve"> </w:t>
      </w:r>
      <w:r w:rsidRPr="00EF0427">
        <w:rPr>
          <w:spacing w:val="40"/>
          <w:szCs w:val="23"/>
          <w:lang w:val="sr-Cyrl-CS"/>
        </w:rPr>
        <w:t>А</w:t>
      </w:r>
      <w:r w:rsidRPr="00EF0427">
        <w:rPr>
          <w:spacing w:val="40"/>
          <w:szCs w:val="23"/>
          <w:lang w:val="sr-Latn-CS"/>
        </w:rPr>
        <w:t xml:space="preserve"> </w:t>
      </w:r>
      <w:r w:rsidRPr="00EF0427">
        <w:rPr>
          <w:spacing w:val="40"/>
          <w:szCs w:val="23"/>
          <w:lang w:val="sr-Cyrl-CS"/>
        </w:rPr>
        <w:t>Д</w:t>
      </w:r>
      <w:r w:rsidRPr="00EF0427">
        <w:rPr>
          <w:spacing w:val="40"/>
          <w:szCs w:val="23"/>
          <w:lang w:val="sr-Latn-CS"/>
        </w:rPr>
        <w:t xml:space="preserve"> </w:t>
      </w:r>
      <w:r w:rsidRPr="00EF0427">
        <w:rPr>
          <w:spacing w:val="40"/>
          <w:szCs w:val="23"/>
          <w:lang w:val="sr-Cyrl-CS"/>
        </w:rPr>
        <w:t>А</w:t>
      </w:r>
    </w:p>
    <w:p w:rsidR="00DB60A5" w:rsidRDefault="00DB60A5" w:rsidP="00DB60A5">
      <w:pPr>
        <w:ind w:hanging="26"/>
        <w:jc w:val="center"/>
        <w:rPr>
          <w:spacing w:val="40"/>
          <w:szCs w:val="23"/>
          <w:lang w:val="sr-Cyrl-CS"/>
        </w:rPr>
      </w:pPr>
    </w:p>
    <w:tbl>
      <w:tblPr>
        <w:tblW w:w="0" w:type="auto"/>
        <w:tblLayout w:type="fixed"/>
        <w:tblLook w:val="0000" w:firstRow="0" w:lastRow="0" w:firstColumn="0" w:lastColumn="0" w:noHBand="0" w:noVBand="0"/>
      </w:tblPr>
      <w:tblGrid>
        <w:gridCol w:w="4360"/>
        <w:gridCol w:w="4360"/>
      </w:tblGrid>
      <w:tr w:rsidR="00DB60A5" w:rsidRPr="00331CFC" w:rsidTr="00246FC0">
        <w:tc>
          <w:tcPr>
            <w:tcW w:w="4360" w:type="dxa"/>
          </w:tcPr>
          <w:p w:rsidR="00DB60A5" w:rsidRPr="00331CFC" w:rsidRDefault="00DB60A5" w:rsidP="00246FC0">
            <w:pPr>
              <w:jc w:val="center"/>
              <w:rPr>
                <w:lang w:val="ru-RU"/>
              </w:rPr>
            </w:pPr>
          </w:p>
        </w:tc>
        <w:tc>
          <w:tcPr>
            <w:tcW w:w="4360" w:type="dxa"/>
          </w:tcPr>
          <w:p w:rsidR="00DB60A5" w:rsidRDefault="00DB60A5" w:rsidP="00246FC0">
            <w:pPr>
              <w:jc w:val="center"/>
              <w:rPr>
                <w:lang w:val="ru-RU"/>
              </w:rPr>
            </w:pPr>
          </w:p>
          <w:p w:rsidR="00DB60A5" w:rsidRPr="00331CFC" w:rsidRDefault="00DB60A5" w:rsidP="00246FC0">
            <w:pPr>
              <w:jc w:val="center"/>
              <w:rPr>
                <w:lang w:val="ru-RU"/>
              </w:rPr>
            </w:pPr>
            <w:r w:rsidRPr="00331CFC">
              <w:rPr>
                <w:lang w:val="ru-RU"/>
              </w:rPr>
              <w:t>ПРЕДСЕДНИК</w:t>
            </w:r>
          </w:p>
          <w:p w:rsidR="00DB60A5" w:rsidRDefault="00DB60A5" w:rsidP="00246FC0">
            <w:pPr>
              <w:rPr>
                <w:lang w:val="sr-Cyrl-CS"/>
              </w:rPr>
            </w:pPr>
          </w:p>
          <w:p w:rsidR="00DB60A5" w:rsidRPr="00331CFC" w:rsidRDefault="00DB60A5" w:rsidP="00246FC0">
            <w:pPr>
              <w:rPr>
                <w:lang w:val="sr-Cyrl-CS"/>
              </w:rPr>
            </w:pPr>
          </w:p>
          <w:p w:rsidR="00DB60A5" w:rsidRPr="00331CFC" w:rsidRDefault="00DB60A5" w:rsidP="00246FC0">
            <w:pPr>
              <w:pStyle w:val="Footer"/>
              <w:jc w:val="center"/>
              <w:rPr>
                <w:lang w:val="ru-RU"/>
              </w:rPr>
            </w:pPr>
            <w:r>
              <w:rPr>
                <w:lang w:val="ru-RU"/>
              </w:rPr>
              <w:t>Ана Брнабић</w:t>
            </w:r>
          </w:p>
        </w:tc>
      </w:tr>
    </w:tbl>
    <w:p w:rsidR="00DB60A5" w:rsidRPr="00B44757" w:rsidRDefault="00DB60A5" w:rsidP="00305477">
      <w:pPr>
        <w:ind w:hanging="26"/>
        <w:jc w:val="center"/>
        <w:rPr>
          <w:spacing w:val="40"/>
          <w:szCs w:val="23"/>
          <w:lang w:val="sr-Cyrl-RS"/>
        </w:rPr>
      </w:pPr>
      <w:bookmarkStart w:id="0" w:name="_GoBack"/>
      <w:bookmarkEnd w:id="0"/>
    </w:p>
    <w:sectPr w:rsidR="00DB60A5" w:rsidRPr="00B44757" w:rsidSect="00DB60A5">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162" w:rsidRDefault="00E21162" w:rsidP="00DB60A5">
      <w:r>
        <w:separator/>
      </w:r>
    </w:p>
  </w:endnote>
  <w:endnote w:type="continuationSeparator" w:id="0">
    <w:p w:rsidR="00E21162" w:rsidRDefault="00E21162" w:rsidP="00DB6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0A5" w:rsidRDefault="00DB6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0A5" w:rsidRDefault="00DB60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0A5" w:rsidRDefault="00DB60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162" w:rsidRDefault="00E21162" w:rsidP="00DB60A5">
      <w:r>
        <w:separator/>
      </w:r>
    </w:p>
  </w:footnote>
  <w:footnote w:type="continuationSeparator" w:id="0">
    <w:p w:rsidR="00E21162" w:rsidRDefault="00E21162" w:rsidP="00DB6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0A5" w:rsidRDefault="00DB60A5" w:rsidP="00DE537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B60A5" w:rsidRDefault="00DB6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0A5" w:rsidRDefault="00DB60A5" w:rsidP="00DE537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05477">
      <w:rPr>
        <w:rStyle w:val="PageNumber"/>
        <w:noProof/>
      </w:rPr>
      <w:t>2</w:t>
    </w:r>
    <w:r>
      <w:rPr>
        <w:rStyle w:val="PageNumber"/>
      </w:rPr>
      <w:fldChar w:fldCharType="end"/>
    </w:r>
  </w:p>
  <w:p w:rsidR="00DB60A5" w:rsidRDefault="00DB60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0A5" w:rsidRDefault="00DB60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CE3"/>
    <w:rsid w:val="00000567"/>
    <w:rsid w:val="00006BAF"/>
    <w:rsid w:val="00014424"/>
    <w:rsid w:val="000A0257"/>
    <w:rsid w:val="000A60EF"/>
    <w:rsid w:val="000F1F2B"/>
    <w:rsid w:val="0010778F"/>
    <w:rsid w:val="00111CD0"/>
    <w:rsid w:val="00120350"/>
    <w:rsid w:val="00136480"/>
    <w:rsid w:val="001551E5"/>
    <w:rsid w:val="001B5155"/>
    <w:rsid w:val="00202797"/>
    <w:rsid w:val="002116F8"/>
    <w:rsid w:val="002162A2"/>
    <w:rsid w:val="00264312"/>
    <w:rsid w:val="002667B7"/>
    <w:rsid w:val="00270B5A"/>
    <w:rsid w:val="00292546"/>
    <w:rsid w:val="002A267D"/>
    <w:rsid w:val="002E45B2"/>
    <w:rsid w:val="002F08BD"/>
    <w:rsid w:val="00305477"/>
    <w:rsid w:val="0032520A"/>
    <w:rsid w:val="00326DA4"/>
    <w:rsid w:val="00375456"/>
    <w:rsid w:val="003A2CE3"/>
    <w:rsid w:val="003A671D"/>
    <w:rsid w:val="003B277C"/>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611210"/>
    <w:rsid w:val="00635C22"/>
    <w:rsid w:val="00681511"/>
    <w:rsid w:val="006906A0"/>
    <w:rsid w:val="00690F22"/>
    <w:rsid w:val="006C0314"/>
    <w:rsid w:val="006D2768"/>
    <w:rsid w:val="006D38ED"/>
    <w:rsid w:val="006E09C5"/>
    <w:rsid w:val="00741451"/>
    <w:rsid w:val="007920C7"/>
    <w:rsid w:val="007A401E"/>
    <w:rsid w:val="007B1A8E"/>
    <w:rsid w:val="007D079B"/>
    <w:rsid w:val="00820190"/>
    <w:rsid w:val="008618C8"/>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0377D"/>
    <w:rsid w:val="00C1309A"/>
    <w:rsid w:val="00C157FD"/>
    <w:rsid w:val="00C34230"/>
    <w:rsid w:val="00C34691"/>
    <w:rsid w:val="00C370B4"/>
    <w:rsid w:val="00C552BD"/>
    <w:rsid w:val="00C761C6"/>
    <w:rsid w:val="00C862BA"/>
    <w:rsid w:val="00C876C3"/>
    <w:rsid w:val="00CD2EDF"/>
    <w:rsid w:val="00D455BD"/>
    <w:rsid w:val="00DB60A5"/>
    <w:rsid w:val="00DD77B8"/>
    <w:rsid w:val="00E21162"/>
    <w:rsid w:val="00E22220"/>
    <w:rsid w:val="00E34C0E"/>
    <w:rsid w:val="00E80ED9"/>
    <w:rsid w:val="00E841C8"/>
    <w:rsid w:val="00E92A3E"/>
    <w:rsid w:val="00ED7376"/>
    <w:rsid w:val="00F03FF6"/>
    <w:rsid w:val="00F15905"/>
    <w:rsid w:val="00F27EF8"/>
    <w:rsid w:val="00F4637A"/>
    <w:rsid w:val="00F47450"/>
    <w:rsid w:val="00F736DB"/>
    <w:rsid w:val="00F9558B"/>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FF6A0F-39DB-4254-B1A6-02D8E5158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0C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920C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920C7"/>
    <w:rPr>
      <w:sz w:val="24"/>
      <w:szCs w:val="24"/>
    </w:rPr>
  </w:style>
  <w:style w:type="paragraph" w:customStyle="1" w:styleId="1tekst">
    <w:name w:val="_1tekst"/>
    <w:basedOn w:val="Normal"/>
    <w:rsid w:val="00DB60A5"/>
    <w:pPr>
      <w:tabs>
        <w:tab w:val="clear" w:pos="1418"/>
      </w:tabs>
      <w:ind w:left="150" w:right="150" w:firstLine="240"/>
    </w:pPr>
    <w:rPr>
      <w:rFonts w:ascii="Tahoma" w:hAnsi="Tahoma" w:cs="Tahoma"/>
      <w:sz w:val="23"/>
      <w:szCs w:val="23"/>
    </w:rPr>
  </w:style>
  <w:style w:type="paragraph" w:styleId="Header">
    <w:name w:val="header"/>
    <w:basedOn w:val="Normal"/>
    <w:link w:val="HeaderChar"/>
    <w:rsid w:val="00DB60A5"/>
    <w:pPr>
      <w:tabs>
        <w:tab w:val="clear" w:pos="1418"/>
        <w:tab w:val="center" w:pos="4680"/>
        <w:tab w:val="right" w:pos="9360"/>
      </w:tabs>
    </w:pPr>
  </w:style>
  <w:style w:type="character" w:customStyle="1" w:styleId="HeaderChar">
    <w:name w:val="Header Char"/>
    <w:basedOn w:val="DefaultParagraphFont"/>
    <w:link w:val="Header"/>
    <w:rsid w:val="00DB60A5"/>
    <w:rPr>
      <w:sz w:val="24"/>
      <w:szCs w:val="24"/>
    </w:rPr>
  </w:style>
  <w:style w:type="character" w:styleId="PageNumber">
    <w:name w:val="page number"/>
    <w:basedOn w:val="DefaultParagraphFont"/>
    <w:rsid w:val="00DB6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2021-05-13T12:14:00Z</dcterms:created>
  <dcterms:modified xsi:type="dcterms:W3CDTF">2021-05-13T12:14:00Z</dcterms:modified>
</cp:coreProperties>
</file>