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DD" w:rsidRDefault="00726138" w:rsidP="002F49DD">
      <w:pPr>
        <w:ind w:left="1440" w:hanging="1440"/>
        <w:jc w:val="center"/>
        <w:rPr>
          <w:lang w:val="sr-Cyrl-CS"/>
        </w:rPr>
      </w:pPr>
      <w:bookmarkStart w:id="0" w:name="_GoBack"/>
      <w:bookmarkEnd w:id="0"/>
      <w:r>
        <w:rPr>
          <w:lang w:val="sr-Cyrl-CS"/>
        </w:rPr>
        <w:t>ПРЕДЛОГ</w:t>
      </w:r>
      <w:r w:rsidR="002F49DD">
        <w:rPr>
          <w:lang w:val="sr-Cyrl-CS"/>
        </w:rPr>
        <w:t xml:space="preserve"> ЗАКОНА</w:t>
      </w:r>
    </w:p>
    <w:p w:rsidR="002F49DD" w:rsidRDefault="002F49DD" w:rsidP="002F49DD">
      <w:pPr>
        <w:pStyle w:val="NormalWeb"/>
        <w:spacing w:before="0" w:beforeAutospacing="0" w:after="0" w:afterAutospacing="0"/>
        <w:jc w:val="center"/>
        <w:rPr>
          <w:caps/>
        </w:rPr>
      </w:pPr>
      <w:r>
        <w:rPr>
          <w:lang w:val="sr-Cyrl-CS"/>
        </w:rPr>
        <w:t>О ПОТВРЂИВАЊУ</w:t>
      </w:r>
      <w:r>
        <w:rPr>
          <w:lang w:val="sr-Cyrl-RS"/>
        </w:rPr>
        <w:t xml:space="preserve"> </w:t>
      </w:r>
      <w:r>
        <w:rPr>
          <w:rStyle w:val="tw4winMark"/>
          <w:specVanish w:val="0"/>
        </w:rPr>
        <w:t>{0&gt;</w:t>
      </w:r>
      <w:r>
        <w:rPr>
          <w:caps/>
          <w:noProof/>
          <w:vanish/>
        </w:rPr>
        <w:t>Agreement</w:t>
      </w:r>
      <w:r>
        <w:rPr>
          <w:rStyle w:val="tw4winMark"/>
          <w:specVanish w:val="0"/>
        </w:rPr>
        <w:t>&lt;}100{&gt;</w:t>
      </w:r>
      <w:r>
        <w:rPr>
          <w:caps/>
          <w:lang w:val="sr-Cyrl-CS"/>
        </w:rPr>
        <w:t>СПОРАЗУМА</w:t>
      </w:r>
      <w:r>
        <w:rPr>
          <w:rStyle w:val="tw4winMark"/>
          <w:specVanish w:val="0"/>
        </w:rPr>
        <w:t>&lt;0}</w:t>
      </w:r>
    </w:p>
    <w:p w:rsidR="002F49DD" w:rsidRDefault="002F49DD" w:rsidP="002F49DD">
      <w:pPr>
        <w:pStyle w:val="NormalWeb"/>
        <w:spacing w:before="0" w:beforeAutospacing="0" w:after="0" w:afterAutospacing="0"/>
        <w:jc w:val="center"/>
      </w:pPr>
      <w:r>
        <w:rPr>
          <w:rStyle w:val="tw4winMark"/>
          <w:specVanish w:val="0"/>
        </w:rPr>
        <w:t>{0&gt;</w:t>
      </w:r>
      <w:r>
        <w:rPr>
          <w:noProof/>
          <w:vanish/>
        </w:rPr>
        <w:t>on the international occasional carriage of passengers by coach and bus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>О МЕЂУНАРОДНОМ ПОВРЕМЕНОМ ПРЕВОЗУ ПУТНИКА АУТОБУСИМА</w:t>
      </w:r>
      <w:bookmarkStart w:id="1" w:name="OLE_LINK1"/>
      <w:bookmarkStart w:id="2" w:name="OLE_LINK2"/>
      <w:r>
        <w:rPr>
          <w:lang w:val="sr-Cyrl-CS"/>
        </w:rPr>
        <w:t xml:space="preserve"> </w:t>
      </w:r>
      <w:r>
        <w:rPr>
          <w:rStyle w:val="tw4winMark"/>
          <w:specVanish w:val="0"/>
        </w:rPr>
        <w:t>{0&gt;</w:t>
      </w:r>
      <w:r>
        <w:rPr>
          <w:noProof/>
          <w:vanish/>
        </w:rPr>
        <w:t>(Interbus Agreement)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>(INTERBUS СПОРАЗУМ)  И ОДЛУКЕ БР. 1/2011 ЗАЈЕДНИЧКОГ ОДБОРА ОСНОВАНОГ INTERBUS  СПОРАЗУМОМ О МЕЂУНАРОДНОМ ПОВРЕМ</w:t>
      </w:r>
      <w:r w:rsidR="0015363A">
        <w:rPr>
          <w:lang w:val="sr-Cyrl-CS"/>
        </w:rPr>
        <w:t>ЕНОМ ПРЕВОЗУ ПУТНИКА АУТОБУСИМА</w:t>
      </w:r>
      <w:r>
        <w:rPr>
          <w:rStyle w:val="tw4winMark"/>
          <w:specVanish w:val="0"/>
        </w:rPr>
        <w:t>&lt;0}</w:t>
      </w:r>
      <w:bookmarkEnd w:id="1"/>
      <w:bookmarkEnd w:id="2"/>
    </w:p>
    <w:p w:rsidR="002F49DD" w:rsidRDefault="002F49DD" w:rsidP="002F49DD">
      <w:pPr>
        <w:pStyle w:val="NormalWeb"/>
        <w:spacing w:before="0" w:beforeAutospacing="0" w:after="0" w:afterAutospacing="0"/>
        <w:jc w:val="center"/>
        <w:rPr>
          <w:b/>
        </w:rPr>
      </w:pPr>
      <w:r>
        <w:rPr>
          <w:rStyle w:val="tw4winMark"/>
          <w:specVanish w:val="0"/>
        </w:rPr>
        <w:t>&lt;0}</w:t>
      </w:r>
    </w:p>
    <w:p w:rsidR="002F49DD" w:rsidRDefault="002F49DD" w:rsidP="002F49DD">
      <w:pPr>
        <w:jc w:val="center"/>
        <w:rPr>
          <w:lang w:val="sr-Cyrl-CS"/>
        </w:rPr>
      </w:pPr>
    </w:p>
    <w:p w:rsidR="002F49DD" w:rsidRDefault="002F49DD" w:rsidP="002F49DD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2F49DD" w:rsidRDefault="002F49DD" w:rsidP="002F49DD">
      <w:pPr>
        <w:jc w:val="center"/>
        <w:rPr>
          <w:lang w:val="sr-Cyrl-CS"/>
        </w:rPr>
      </w:pPr>
    </w:p>
    <w:p w:rsidR="002F49DD" w:rsidRDefault="002F49DD" w:rsidP="002F49DD">
      <w:pPr>
        <w:ind w:firstLine="720"/>
        <w:jc w:val="both"/>
        <w:rPr>
          <w:caps/>
        </w:rPr>
      </w:pPr>
      <w:r>
        <w:rPr>
          <w:lang w:val="sr-Cyrl-CS"/>
        </w:rPr>
        <w:t>Потврђује се</w:t>
      </w:r>
      <w:r>
        <w:rPr>
          <w:lang w:val="sr-Latn-CS"/>
        </w:rPr>
        <w:t xml:space="preserve"> </w:t>
      </w:r>
      <w:r>
        <w:rPr>
          <w:caps/>
          <w:lang w:val="sr-Cyrl-CS"/>
        </w:rPr>
        <w:t>С</w:t>
      </w:r>
      <w:r>
        <w:rPr>
          <w:lang w:val="sr-Cyrl-CS"/>
        </w:rPr>
        <w:t xml:space="preserve">поразум </w:t>
      </w:r>
      <w:r>
        <w:rPr>
          <w:rStyle w:val="tw4winMark"/>
          <w:specVanish w:val="0"/>
        </w:rPr>
        <w:t>&lt;0}{0&gt;</w:t>
      </w:r>
      <w:r>
        <w:rPr>
          <w:noProof/>
          <w:vanish/>
        </w:rPr>
        <w:t>on the international occasional carriage of passengers by coach and bus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 xml:space="preserve">о међународном повременом превозу путника аутобусима </w:t>
      </w:r>
      <w:r>
        <w:rPr>
          <w:rStyle w:val="tw4winMark"/>
          <w:specVanish w:val="0"/>
        </w:rPr>
        <w:t>{0&gt;</w:t>
      </w:r>
      <w:r>
        <w:rPr>
          <w:noProof/>
          <w:vanish/>
        </w:rPr>
        <w:t>(Interbus Agreement)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 xml:space="preserve">(Interbus споразум) </w:t>
      </w:r>
      <w:r w:rsidR="009B4971">
        <w:rPr>
          <w:lang w:val="sr-Cyrl-CS"/>
        </w:rPr>
        <w:t>сачињен</w:t>
      </w:r>
      <w:r>
        <w:rPr>
          <w:lang w:val="sr-Cyrl-CS"/>
        </w:rPr>
        <w:t xml:space="preserve"> у Бриселу 14. </w:t>
      </w:r>
      <w:r w:rsidR="004B408C">
        <w:rPr>
          <w:lang w:val="sr-Cyrl-CS"/>
        </w:rPr>
        <w:t>априла</w:t>
      </w:r>
      <w:r>
        <w:rPr>
          <w:lang w:val="sr-Cyrl-CS"/>
        </w:rPr>
        <w:t xml:space="preserve"> 200</w:t>
      </w:r>
      <w:r w:rsidR="004B408C">
        <w:rPr>
          <w:lang w:val="sr-Cyrl-CS"/>
        </w:rPr>
        <w:t>0</w:t>
      </w:r>
      <w:r>
        <w:rPr>
          <w:lang w:val="sr-Cyrl-CS"/>
        </w:rPr>
        <w:t>. године у оригиналу на енглеском, француском и немачком језику и Одлука бр. 1/2011 Заједничког одбора основаног Interbus споразумом о међународном повременом превозу путника аутобусима</w:t>
      </w:r>
      <w:r>
        <w:rPr>
          <w:lang w:val="sr-Latn-RS"/>
        </w:rPr>
        <w:t xml:space="preserve"> </w:t>
      </w:r>
      <w:r>
        <w:rPr>
          <w:lang w:val="sr-Cyrl-CS"/>
        </w:rPr>
        <w:t>сачињена у Бриселу 11. новембра 2011. године.</w:t>
      </w:r>
      <w:r>
        <w:rPr>
          <w:rStyle w:val="tw4winMark"/>
          <w:specVanish w:val="0"/>
        </w:rPr>
        <w:t xml:space="preserve"> &lt;0}</w:t>
      </w:r>
    </w:p>
    <w:p w:rsidR="002F49DD" w:rsidRDefault="002F49DD" w:rsidP="002F49DD">
      <w:pPr>
        <w:jc w:val="both"/>
        <w:rPr>
          <w:lang w:val="sr-Cyrl-CS"/>
        </w:rPr>
      </w:pPr>
    </w:p>
    <w:p w:rsidR="002F49DD" w:rsidRDefault="002F49DD" w:rsidP="002F49DD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2F49DD" w:rsidRDefault="002F49DD" w:rsidP="002F49DD">
      <w:pPr>
        <w:jc w:val="center"/>
        <w:rPr>
          <w:lang w:val="sr-Cyrl-CS"/>
        </w:rPr>
      </w:pPr>
    </w:p>
    <w:p w:rsidR="002F49DD" w:rsidRDefault="002F49DD" w:rsidP="002F49DD">
      <w:pPr>
        <w:jc w:val="both"/>
        <w:rPr>
          <w:lang w:val="sr-Cyrl-CS"/>
        </w:rPr>
      </w:pPr>
      <w:r>
        <w:rPr>
          <w:lang w:val="sr-Cyrl-CS"/>
        </w:rPr>
        <w:tab/>
        <w:t xml:space="preserve">Текст </w:t>
      </w:r>
      <w:r>
        <w:rPr>
          <w:caps/>
          <w:lang w:val="sr-Cyrl-CS"/>
        </w:rPr>
        <w:t>С</w:t>
      </w:r>
      <w:r>
        <w:rPr>
          <w:lang w:val="sr-Cyrl-CS"/>
        </w:rPr>
        <w:t xml:space="preserve">поразума </w:t>
      </w:r>
      <w:r>
        <w:rPr>
          <w:rStyle w:val="tw4winMark"/>
          <w:specVanish w:val="0"/>
        </w:rPr>
        <w:t>&lt;0}{0&gt;</w:t>
      </w:r>
      <w:r>
        <w:rPr>
          <w:noProof/>
          <w:vanish/>
        </w:rPr>
        <w:t>on the international occasional carriage of passengers by coach and bus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 xml:space="preserve">о међународном повременом превозу путника аутобусима </w:t>
      </w:r>
      <w:r>
        <w:rPr>
          <w:rStyle w:val="tw4winMark"/>
          <w:specVanish w:val="0"/>
        </w:rPr>
        <w:t>{0&gt;</w:t>
      </w:r>
      <w:r>
        <w:rPr>
          <w:noProof/>
          <w:vanish/>
        </w:rPr>
        <w:t>(Interbus Agreement)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 xml:space="preserve">(Interbus споразум) и Одлуке бр. 1/2011 Заједничког одбора основаног Interbus споразумом о међународном повременом превозу путника аутобусима </w:t>
      </w:r>
      <w:r>
        <w:rPr>
          <w:lang w:val="sr-Cyrl-RS"/>
        </w:rPr>
        <w:t xml:space="preserve">у оригиналу </w:t>
      </w:r>
      <w:r>
        <w:rPr>
          <w:lang w:val="sr-Cyrl-CS"/>
        </w:rPr>
        <w:t>на енглеском језику и у преводу на српски језик гласи:</w:t>
      </w: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2F49DD">
      <w:pPr>
        <w:jc w:val="both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  <w:r>
        <w:rPr>
          <w:lang w:val="sr-Cyrl-CS"/>
        </w:rPr>
        <w:lastRenderedPageBreak/>
        <w:t>Члан 3.</w:t>
      </w:r>
    </w:p>
    <w:p w:rsidR="00003721" w:rsidRDefault="00003721" w:rsidP="00003721">
      <w:pPr>
        <w:jc w:val="both"/>
        <w:rPr>
          <w:lang w:val="sr-Cyrl-CS"/>
        </w:rPr>
      </w:pPr>
    </w:p>
    <w:p w:rsidR="00003721" w:rsidRDefault="00003721" w:rsidP="00003721">
      <w:pPr>
        <w:jc w:val="both"/>
        <w:rPr>
          <w:lang w:val="sr-Cyrl-CS"/>
        </w:rPr>
      </w:pPr>
      <w:r>
        <w:rPr>
          <w:lang w:val="sr-Cyrl-CS"/>
        </w:rPr>
        <w:tab/>
        <w:t xml:space="preserve">О прихватању измена и допуна техничких прописа који су саставни део </w:t>
      </w:r>
      <w:r>
        <w:rPr>
          <w:caps/>
          <w:lang w:val="sr-Cyrl-CS"/>
        </w:rPr>
        <w:t>С</w:t>
      </w:r>
      <w:r>
        <w:rPr>
          <w:lang w:val="sr-Cyrl-CS"/>
        </w:rPr>
        <w:t xml:space="preserve">поразума </w:t>
      </w:r>
      <w:r>
        <w:rPr>
          <w:rStyle w:val="tw4winMark"/>
          <w:specVanish w:val="0"/>
        </w:rPr>
        <w:t>&lt;0}{0&gt;</w:t>
      </w:r>
      <w:r>
        <w:rPr>
          <w:noProof/>
          <w:vanish/>
        </w:rPr>
        <w:t>on the international occasional carriage of passengers by coach and bus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 xml:space="preserve">о међународном повременом превозу путника аутобусима </w:t>
      </w:r>
      <w:r>
        <w:rPr>
          <w:rStyle w:val="tw4winMark"/>
          <w:specVanish w:val="0"/>
        </w:rPr>
        <w:t>{0&gt;</w:t>
      </w:r>
      <w:r>
        <w:rPr>
          <w:noProof/>
          <w:vanish/>
        </w:rPr>
        <w:t>(Interbus Agreement)</w:t>
      </w:r>
      <w:r>
        <w:rPr>
          <w:rStyle w:val="tw4winMark"/>
          <w:specVanish w:val="0"/>
        </w:rPr>
        <w:t>&lt;}100{&gt;</w:t>
      </w:r>
      <w:r>
        <w:rPr>
          <w:lang w:val="sr-Cyrl-CS"/>
        </w:rPr>
        <w:t>(Interbus споразум) и њиховој примени у Републици Србији одлучује Влада.</w:t>
      </w:r>
    </w:p>
    <w:p w:rsidR="00003721" w:rsidRDefault="00003721" w:rsidP="00003721">
      <w:pPr>
        <w:jc w:val="both"/>
        <w:rPr>
          <w:lang w:val="sr-Cyrl-CS"/>
        </w:rPr>
      </w:pPr>
      <w:r>
        <w:rPr>
          <w:lang w:val="sr-Cyrl-CS"/>
        </w:rPr>
        <w:tab/>
        <w:t>О објављивању техничких прописа из става 1. овог члана стара се министарство надлежно за послове саобраћаја.</w:t>
      </w: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03721" w:rsidRDefault="00003721" w:rsidP="00003721">
      <w:pPr>
        <w:jc w:val="center"/>
        <w:rPr>
          <w:lang w:val="sr-Cyrl-CS"/>
        </w:rPr>
      </w:pPr>
    </w:p>
    <w:p w:rsidR="00003721" w:rsidRPr="00726138" w:rsidRDefault="00003721" w:rsidP="00726138">
      <w:pPr>
        <w:jc w:val="both"/>
        <w:rPr>
          <w:lang w:val="sr-Latn-RS"/>
        </w:rPr>
      </w:pPr>
      <w:r>
        <w:rPr>
          <w:lang w:val="sr-Cyrl-CS"/>
        </w:rPr>
        <w:tab/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p w:rsidR="00726138" w:rsidRDefault="00726138" w:rsidP="00003721">
      <w:pPr>
        <w:jc w:val="center"/>
        <w:rPr>
          <w:lang w:val="sr-Cyrl-CS"/>
        </w:rPr>
      </w:pPr>
    </w:p>
    <w:p w:rsidR="00003721" w:rsidRDefault="00003721" w:rsidP="00003721">
      <w:pPr>
        <w:jc w:val="center"/>
        <w:rPr>
          <w:lang w:val="sr-Cyrl-CS"/>
        </w:rPr>
      </w:pPr>
    </w:p>
    <w:sectPr w:rsidR="0000372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1662F"/>
    <w:multiLevelType w:val="hybridMultilevel"/>
    <w:tmpl w:val="C7C21038"/>
    <w:lvl w:ilvl="0" w:tplc="2086193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A8"/>
    <w:rsid w:val="00003721"/>
    <w:rsid w:val="0015363A"/>
    <w:rsid w:val="001F3CA8"/>
    <w:rsid w:val="00213908"/>
    <w:rsid w:val="002F49DD"/>
    <w:rsid w:val="004B408C"/>
    <w:rsid w:val="004B51DF"/>
    <w:rsid w:val="00726138"/>
    <w:rsid w:val="008169EC"/>
    <w:rsid w:val="009B4971"/>
    <w:rsid w:val="00DE5EF8"/>
    <w:rsid w:val="00F1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50F266-43FB-4441-BD8F-F3556466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F49DD"/>
    <w:pPr>
      <w:spacing w:before="100" w:beforeAutospacing="1" w:after="100" w:afterAutospacing="1"/>
    </w:pPr>
    <w:rPr>
      <w:rFonts w:eastAsia="SimSun"/>
      <w:lang w:val="sr-Latn-RS" w:eastAsia="zh-CN"/>
    </w:rPr>
  </w:style>
  <w:style w:type="character" w:customStyle="1" w:styleId="tw4winMark">
    <w:name w:val="tw4winMark"/>
    <w:rsid w:val="002F49DD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  <w:style w:type="paragraph" w:styleId="BodyText2">
    <w:name w:val="Body Text 2"/>
    <w:basedOn w:val="Normal"/>
    <w:link w:val="BodyText2Char"/>
    <w:unhideWhenUsed/>
    <w:rsid w:val="000037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03721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0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E5EF8"/>
    <w:pPr>
      <w:spacing w:line="245" w:lineRule="exact"/>
      <w:ind w:firstLine="170"/>
      <w:jc w:val="both"/>
    </w:pPr>
    <w:rPr>
      <w:sz w:val="19"/>
      <w:szCs w:val="19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Marinkovic Aleksic</dc:creator>
  <cp:keywords/>
  <dc:description/>
  <cp:lastModifiedBy>Bojan Grgic</cp:lastModifiedBy>
  <cp:revision>2</cp:revision>
  <dcterms:created xsi:type="dcterms:W3CDTF">2021-05-05T09:13:00Z</dcterms:created>
  <dcterms:modified xsi:type="dcterms:W3CDTF">2021-05-05T09:13:00Z</dcterms:modified>
</cp:coreProperties>
</file>