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6A5" w:rsidRPr="000046A5" w:rsidRDefault="000046A5" w:rsidP="000046A5">
      <w:pPr>
        <w:pStyle w:val="NoSpacing"/>
        <w:tabs>
          <w:tab w:val="left" w:pos="720"/>
        </w:tabs>
        <w:rPr>
          <w:rFonts w:ascii="Times New Roman" w:hAnsi="Times New Roman"/>
          <w:color w:val="000000"/>
          <w:sz w:val="24"/>
          <w:szCs w:val="24"/>
          <w:lang w:val="sr-Cyrl-RS"/>
        </w:rPr>
      </w:pPr>
    </w:p>
    <w:p w:rsidR="000046A5" w:rsidRPr="000046A5" w:rsidRDefault="000046A5" w:rsidP="000046A5">
      <w:pPr>
        <w:jc w:val="center"/>
        <w:rPr>
          <w:bCs/>
          <w:color w:val="000000"/>
          <w:lang w:val="sr-Cyrl-CS"/>
        </w:rPr>
      </w:pPr>
      <w:r w:rsidRPr="000046A5">
        <w:rPr>
          <w:bCs/>
          <w:color w:val="000000"/>
          <w:lang w:val="sr-Cyrl-CS"/>
        </w:rPr>
        <w:t>О Б Р А З Л О Ж Е Њ Е</w:t>
      </w:r>
    </w:p>
    <w:p w:rsidR="000046A5" w:rsidRPr="000046A5" w:rsidRDefault="000046A5" w:rsidP="000046A5">
      <w:pPr>
        <w:rPr>
          <w:color w:val="000000"/>
          <w:lang w:val="sr-Cyrl-RS"/>
        </w:rPr>
      </w:pPr>
    </w:p>
    <w:p w:rsidR="000046A5" w:rsidRPr="000046A5" w:rsidRDefault="000046A5" w:rsidP="000046A5">
      <w:pPr>
        <w:rPr>
          <w:color w:val="000000"/>
          <w:lang w:val="sr-Cyrl-RS"/>
        </w:rPr>
      </w:pPr>
    </w:p>
    <w:p w:rsidR="000046A5" w:rsidRPr="000046A5" w:rsidRDefault="000046A5" w:rsidP="000046A5">
      <w:pPr>
        <w:ind w:firstLine="720"/>
        <w:rPr>
          <w:color w:val="000000"/>
          <w:lang w:val="sr-Cyrl-RS"/>
        </w:rPr>
      </w:pPr>
      <w:r w:rsidRPr="000046A5">
        <w:rPr>
          <w:color w:val="000000"/>
        </w:rPr>
        <w:t>I</w:t>
      </w:r>
      <w:r w:rsidRPr="000046A5">
        <w:rPr>
          <w:color w:val="000000"/>
          <w:lang w:val="ru-RU"/>
        </w:rPr>
        <w:t>.</w:t>
      </w:r>
      <w:r w:rsidRPr="000046A5">
        <w:rPr>
          <w:color w:val="000000"/>
          <w:lang w:val="ru-RU"/>
        </w:rPr>
        <w:tab/>
      </w:r>
      <w:r w:rsidRPr="000046A5">
        <w:rPr>
          <w:color w:val="000000"/>
          <w:lang w:val="sr-Cyrl-RS"/>
        </w:rPr>
        <w:t>УСТАВНИ ОСНОВ</w:t>
      </w:r>
      <w:r w:rsidR="0092607E">
        <w:rPr>
          <w:color w:val="000000"/>
          <w:lang w:val="sr-Cyrl-RS"/>
        </w:rPr>
        <w:t xml:space="preserve"> ЗА ДОНОШЕЊЕ ЗАКОНА</w:t>
      </w:r>
    </w:p>
    <w:p w:rsidR="000046A5" w:rsidRPr="000046A5" w:rsidRDefault="000046A5" w:rsidP="000046A5">
      <w:pPr>
        <w:pStyle w:val="Bodytext21"/>
        <w:shd w:val="clear" w:color="auto" w:fill="auto"/>
        <w:spacing w:before="0" w:line="240" w:lineRule="auto"/>
        <w:ind w:firstLine="720"/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</w:pPr>
    </w:p>
    <w:p w:rsidR="000046A5" w:rsidRPr="000046A5" w:rsidRDefault="000046A5" w:rsidP="000046A5">
      <w:pPr>
        <w:pStyle w:val="Bodytext21"/>
        <w:shd w:val="clear" w:color="auto" w:fill="auto"/>
        <w:spacing w:before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Ус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т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авни основ за доношењ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 овог закона садржан је у одредби члана 97. тачка 2. Устава, пр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ма којој Република Србија уређује и обезбеђује, између осталог, остваривање и заштиту слобода и права грађана, као и одговорност и санкције за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п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овреду слобода и права грађана утврђених Уставом.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Такође,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члан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ом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 21. став 3. Устава забрањ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на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је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свака дискриминација,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н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епосредна или посредна,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п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о било ком основу, а нарочито по основу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</w:rPr>
        <w:t>pace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пола, националне припадности, друштвеног порекла, рођења, вероисповести, политичког или другог увер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ња, имовинског стања, културе, језика,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с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тарости и психичког или физичког инвалидитета.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sr-Cyrl-CS"/>
        </w:rPr>
      </w:pPr>
    </w:p>
    <w:p w:rsidR="000046A5" w:rsidRPr="000046A5" w:rsidRDefault="000046A5" w:rsidP="000046A5">
      <w:pPr>
        <w:ind w:firstLine="720"/>
        <w:jc w:val="both"/>
        <w:rPr>
          <w:color w:val="000000"/>
          <w:lang w:val="sr-Cyrl-CS"/>
        </w:rPr>
      </w:pPr>
    </w:p>
    <w:p w:rsidR="000046A5" w:rsidRPr="000046A5" w:rsidRDefault="000046A5" w:rsidP="000046A5">
      <w:pPr>
        <w:ind w:firstLine="720"/>
        <w:rPr>
          <w:color w:val="000000"/>
          <w:lang w:val="sr-Cyrl-CS"/>
        </w:rPr>
      </w:pPr>
      <w:r w:rsidRPr="000046A5">
        <w:rPr>
          <w:color w:val="000000"/>
        </w:rPr>
        <w:t>II</w:t>
      </w:r>
      <w:r w:rsidRPr="000046A5">
        <w:rPr>
          <w:color w:val="000000"/>
          <w:lang w:val="ru-RU"/>
        </w:rPr>
        <w:t>.</w:t>
      </w:r>
      <w:r w:rsidRPr="000046A5">
        <w:rPr>
          <w:color w:val="000000"/>
          <w:lang w:val="ru-RU"/>
        </w:rPr>
        <w:tab/>
        <w:t>РАЗЛОЗИ ЗА ДОНОШЕЊЕ ЗАКОНА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ru-RU"/>
        </w:rPr>
      </w:pPr>
    </w:p>
    <w:p w:rsidR="000046A5" w:rsidRPr="000046A5" w:rsidRDefault="000046A5" w:rsidP="000046A5">
      <w:pPr>
        <w:ind w:firstLine="720"/>
        <w:jc w:val="both"/>
        <w:rPr>
          <w:color w:val="000000"/>
          <w:lang w:val="sr-Cyrl-RS"/>
        </w:rPr>
      </w:pPr>
      <w:r w:rsidRPr="000046A5">
        <w:rPr>
          <w:color w:val="000000"/>
          <w:lang w:val="sr-Cyrl-RS"/>
        </w:rPr>
        <w:t xml:space="preserve">Република Србија донела је 2009. године Закон о забрани дискриминације („Службени гласник РС”, број 22/09), којим је уредила општу забрану дискриминације, облике дискриминације, поступке заштите од дискриминације, као и установљење Повереника за заштиту равноправности као самосталног државног органа, независног у обављању послова утврђених овим законом. </w:t>
      </w:r>
    </w:p>
    <w:p w:rsidR="000046A5" w:rsidRPr="000046A5" w:rsidRDefault="000046A5" w:rsidP="000046A5">
      <w:pPr>
        <w:pStyle w:val="Bodytext21"/>
        <w:shd w:val="clear" w:color="auto" w:fill="auto"/>
        <w:spacing w:before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Током вођења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п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реговора о чланству Републике Србије у Евро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п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ској унији (ЕУ) уоч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но је да се постојећим решењима Закона о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забрани дискриминације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не достижу заједн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и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чке т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ковине и да није у пуној мери усаглашен са релевантним законодавством ЕУ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 на шта је Европска комисија у више наврата указала. Осим тога, надлежна уговорна тела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УН за економска, социјална и културна права, као и за људска права, истакли су по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т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>р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>е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ru-RU" w:eastAsia="sr-Cyrl-CS"/>
        </w:rPr>
        <w:t xml:space="preserve">бу институционалног јачања </w:t>
      </w:r>
      <w:r w:rsidRPr="000046A5">
        <w:rPr>
          <w:rStyle w:val="Bodytext2"/>
          <w:rFonts w:ascii="Times New Roman" w:hAnsi="Times New Roman" w:cs="Times New Roman"/>
          <w:color w:val="000000"/>
          <w:sz w:val="24"/>
          <w:szCs w:val="24"/>
          <w:lang w:val="sr-Cyrl-RS" w:eastAsia="sr-Cyrl-CS"/>
        </w:rPr>
        <w:t xml:space="preserve">заштите од дискриминације. Стога се приступило усаглашавању одредби Закона о забрани дискриминације са правним инструментима ЕУ, односно: 1) 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ru-RU"/>
        </w:rPr>
        <w:t>Директивом 2000/43/ЕЗ од 29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ru-RU"/>
        </w:rPr>
        <w:t xml:space="preserve"> јуна 2000. године о спровођењу принципа једнаког поступања без обзира на расно или етничко порекло, и 2) Директивом 2000/78/ЕЗ од 27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.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ru-RU"/>
        </w:rPr>
        <w:t xml:space="preserve"> новембра 2000. године о општем оквиру за једнако поступање са грађанима приликом запошљавања и на раду.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 Такође, текст основног Закона било је неопходно ускладити са одредбама Закона о прекршајима (,,Службени гласник РС”, бр. 65/13, 13/16, 98/16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ru-RU"/>
        </w:rPr>
        <w:t xml:space="preserve"> 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>–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ru-RU"/>
        </w:rPr>
        <w:t xml:space="preserve"> </w:t>
      </w:r>
      <w:r w:rsidRPr="000046A5">
        <w:rPr>
          <w:rFonts w:ascii="Times New Roman" w:hAnsi="Times New Roman" w:cs="Times New Roman"/>
          <w:noProof/>
          <w:color w:val="000000"/>
          <w:sz w:val="24"/>
          <w:szCs w:val="24"/>
          <w:lang w:val="sr-Cyrl-CS"/>
        </w:rPr>
        <w:t xml:space="preserve">одлука УС, 91/19 и 91/19 – др. закон). </w:t>
      </w:r>
    </w:p>
    <w:p w:rsidR="000046A5" w:rsidRPr="000046A5" w:rsidRDefault="000046A5" w:rsidP="000046A5">
      <w:pPr>
        <w:ind w:firstLine="720"/>
        <w:jc w:val="both"/>
        <w:rPr>
          <w:b/>
          <w:color w:val="000000"/>
          <w:u w:val="single"/>
          <w:lang w:val="sr-Cyrl-CS"/>
        </w:rPr>
      </w:pPr>
      <w:r w:rsidRPr="000046A5">
        <w:rPr>
          <w:color w:val="000000"/>
          <w:lang w:val="sr-Cyrl-CS"/>
        </w:rPr>
        <w:t xml:space="preserve">Због тога је Министарство за људска и мањинска права и друштвени дијалог у чијем су делокругу, између осталог, послови државне управе везани за антидискриминациону политику у складу са одредбама члана 12. став 3. Закона о министарствима („Службени гласник РС”, број 128/20), приступило припреми измена и допуна Закона на основу текста, који је израдило претходно надлежно министарство (Министарство за рад, запошљавање, борачка и социјална питања) у сарадњи са </w:t>
      </w:r>
      <w:r w:rsidRPr="000046A5">
        <w:rPr>
          <w:color w:val="000000"/>
          <w:lang w:val="ru-RU"/>
        </w:rPr>
        <w:t xml:space="preserve">Повереником за заштиту равноправности (даље у тексту: Повереник) и Министарством правде. Након две дебате о Предлогу измена и допуна закона, које је организовао Повереник и на којима су учествовали представници државних органа, истакнути професори, судије, стручњаци у области забране дискриминације и представници </w:t>
      </w:r>
      <w:r w:rsidRPr="000046A5">
        <w:rPr>
          <w:color w:val="000000"/>
          <w:lang w:val="ru-RU"/>
        </w:rPr>
        <w:lastRenderedPageBreak/>
        <w:t>организација цивилног друштва (ЈУКОМ и Београдски центар за људска права),</w:t>
      </w:r>
      <w:r w:rsidRPr="000046A5">
        <w:rPr>
          <w:color w:val="000000"/>
          <w:lang w:val="sr-Cyrl-CS"/>
        </w:rPr>
        <w:t xml:space="preserve"> као и на основу мишљења добијеног од Европске Комисије</w:t>
      </w:r>
      <w:r w:rsidRPr="000046A5">
        <w:rPr>
          <w:color w:val="000000"/>
          <w:lang w:val="ru-RU"/>
        </w:rPr>
        <w:t xml:space="preserve"> у марту 2018. године – израђен је текст Предлога закона о изменама и допунама Закона о забрани дискриминације, који се од 4. до 23. марта 2021. године налазио на јавној расправи. Измене и допуне односе се на 28 постојећих чланова Закона о забрани дискриминације, а основном тексту додата су и 3 нова члана. </w:t>
      </w:r>
    </w:p>
    <w:p w:rsidR="000046A5" w:rsidRPr="000046A5" w:rsidRDefault="000046A5" w:rsidP="000046A5">
      <w:pPr>
        <w:jc w:val="both"/>
        <w:rPr>
          <w:color w:val="000000"/>
          <w:lang w:val="sr-Cyrl-CS"/>
        </w:rPr>
      </w:pPr>
    </w:p>
    <w:p w:rsidR="000046A5" w:rsidRPr="000046A5" w:rsidRDefault="000046A5" w:rsidP="000046A5">
      <w:pPr>
        <w:jc w:val="both"/>
        <w:rPr>
          <w:color w:val="000000"/>
          <w:lang w:val="sr-Cyrl-CS"/>
        </w:rPr>
      </w:pPr>
    </w:p>
    <w:p w:rsidR="000046A5" w:rsidRPr="000046A5" w:rsidRDefault="000046A5" w:rsidP="000046A5">
      <w:pPr>
        <w:pStyle w:val="Bodytext21"/>
        <w:shd w:val="clear" w:color="auto" w:fill="auto"/>
        <w:spacing w:before="0" w:line="240" w:lineRule="auto"/>
        <w:ind w:firstLine="720"/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sr-Cyrl-RS" w:eastAsia="sr-Cyrl-CS"/>
        </w:rPr>
      </w:pP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III</w:t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sr-Cyrl-RS"/>
        </w:rPr>
        <w:t>.</w:t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sr-Cyrl-RS"/>
        </w:rPr>
        <w:tab/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 w:eastAsia="sr-Cyrl-CS"/>
        </w:rPr>
        <w:t>ОБЈАШЊЕЊЕ ОСНОВНИХ ПР</w:t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sr-Latn-RS" w:eastAsia="sr-Cyrl-CS"/>
        </w:rPr>
        <w:t>A</w:t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sr-Cyrl-RS" w:eastAsia="sr-Cyrl-CS"/>
        </w:rPr>
        <w:t>В</w:t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 w:eastAsia="sr-Cyrl-CS"/>
        </w:rPr>
        <w:t>НИХ ИНСТИТУТА И ПОЈЕДИНАЧНИХ РЕШЕЊА</w:t>
      </w:r>
      <w:r w:rsidRPr="000046A5">
        <w:rPr>
          <w:rStyle w:val="Heading1"/>
          <w:rFonts w:ascii="Times New Roman" w:hAnsi="Times New Roman" w:cs="Times New Roman"/>
          <w:b w:val="0"/>
          <w:bCs w:val="0"/>
          <w:color w:val="000000"/>
          <w:sz w:val="24"/>
          <w:szCs w:val="24"/>
          <w:lang w:val="sr-Cyrl-RS" w:eastAsia="sr-Cyrl-CS"/>
        </w:rPr>
        <w:t xml:space="preserve">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ru-RU"/>
        </w:rPr>
        <w:t>Чланом 1. мења се члан 2. став 1. тачка 4. Закона о забрани дискриминације тако што се речи: „другу организацију којој је“ замењују речима: „другу организацију, односно лиц</w:t>
      </w:r>
      <w:r w:rsidRPr="000046A5">
        <w:rPr>
          <w:color w:val="000000"/>
          <w:lang w:val="sr-Cyrl-CS"/>
        </w:rPr>
        <w:t>е</w:t>
      </w:r>
      <w:r w:rsidRPr="000046A5">
        <w:rPr>
          <w:color w:val="000000"/>
          <w:lang w:val="ru-RU"/>
        </w:rPr>
        <w:t xml:space="preserve"> кој</w:t>
      </w:r>
      <w:r w:rsidRPr="000046A5">
        <w:rPr>
          <w:color w:val="000000"/>
          <w:lang w:val="sr-Cyrl-CS"/>
        </w:rPr>
        <w:t>ем</w:t>
      </w:r>
      <w:r w:rsidRPr="000046A5">
        <w:rPr>
          <w:color w:val="000000"/>
          <w:lang w:val="ru-RU"/>
        </w:rPr>
        <w:t xml:space="preserve"> је” у циљу усаглашавања одредби постојећег акта са нормама других закона донетих након ступања на снагу Закона о забрани дискриминације, а који проширују круг лица на која се могу пренети јавна овлашћења, односно утврђују могућност да се јавна овлашћења могу пренети и на физичка лица под условима прописаним законом, а пре свега она лица, наведена релевантним одредбама Закона о јавном бележништву („Службени гласник РС”, бр. 31/11, 85/12, 19/13, 55/14 – др. закон, 93/14 – др. закон, 121/14, 6/15 и 106/15). Такође је додата и дефиниција „послодавца”.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Latn-RS"/>
        </w:rPr>
      </w:pPr>
      <w:r w:rsidRPr="000046A5">
        <w:rPr>
          <w:color w:val="000000"/>
          <w:lang w:val="sr-Cyrl-CS"/>
        </w:rPr>
        <w:t xml:space="preserve">Чланом 2. предвиђена је измена </w:t>
      </w:r>
      <w:r w:rsidRPr="000046A5">
        <w:rPr>
          <w:color w:val="000000"/>
          <w:lang w:val="ru-RU"/>
        </w:rPr>
        <w:t>члана 5. Закона ради укључивања и појмовног одређења</w:t>
      </w:r>
      <w:r w:rsidRPr="000046A5">
        <w:rPr>
          <w:color w:val="000000"/>
          <w:lang w:val="sr-Latn-RS"/>
        </w:rPr>
        <w:t xml:space="preserve"> „</w:t>
      </w:r>
      <w:r w:rsidRPr="000046A5">
        <w:rPr>
          <w:color w:val="000000"/>
          <w:lang w:val="ru-RU"/>
        </w:rPr>
        <w:t>навођења на дискриминацију” као облика дискриминације</w:t>
      </w:r>
      <w:r w:rsidRPr="000046A5">
        <w:rPr>
          <w:color w:val="000000"/>
          <w:lang w:val="sr-Cyrl-CS"/>
        </w:rPr>
        <w:t xml:space="preserve"> и дефинисања „сегрегације”</w:t>
      </w:r>
      <w:r w:rsidRPr="000046A5">
        <w:rPr>
          <w:color w:val="000000"/>
          <w:lang w:val="sr-Latn-RS"/>
        </w:rPr>
        <w:t>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 xml:space="preserve">Чланом 3. мења се члан </w:t>
      </w:r>
      <w:r w:rsidRPr="000046A5">
        <w:rPr>
          <w:color w:val="000000"/>
          <w:lang w:val="ru-RU"/>
        </w:rPr>
        <w:t xml:space="preserve">7. </w:t>
      </w:r>
      <w:r w:rsidRPr="000046A5">
        <w:rPr>
          <w:color w:val="000000"/>
          <w:lang w:val="sr-Cyrl-RS"/>
        </w:rPr>
        <w:t>З</w:t>
      </w:r>
      <w:r w:rsidRPr="000046A5">
        <w:rPr>
          <w:color w:val="000000"/>
          <w:lang w:val="ru-RU"/>
        </w:rPr>
        <w:t>акона и врши потпуно усклађивање дефиниције посредне дискриминације са законодавством ЕУ.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>Чланом 4. мења</w:t>
      </w:r>
      <w:r w:rsidRPr="000046A5">
        <w:rPr>
          <w:color w:val="000000"/>
          <w:lang w:val="ru-RU"/>
        </w:rPr>
        <w:t xml:space="preserve"> се члан 8. Закона којим је прописан изузетак од повреде начела једнаких права и обавеза на начин усклађен са прописима ЕУ.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 xml:space="preserve">Чланом 5. утврђује се текст дефиниције сексуалног узнемиравања у складу са законодавством ЕУ и врши измена </w:t>
      </w:r>
      <w:r w:rsidRPr="000046A5">
        <w:rPr>
          <w:color w:val="000000"/>
          <w:lang w:val="ru-RU"/>
        </w:rPr>
        <w:t>члана 12. Закона, као и усклађивање са одредбом члана 182а Кривичног законика („Службени гласник РС”, бр. 85/05, 88/05 – исправка, 107/05 – исправка, 72/09, 111/09, 121/12, 104/13, 108/14, 94/16 и 35/19).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ru-RU"/>
        </w:rPr>
      </w:pPr>
      <w:r w:rsidRPr="000046A5">
        <w:rPr>
          <w:color w:val="000000"/>
          <w:lang w:val="ru-RU"/>
        </w:rPr>
        <w:t>У члану 6. извршена је измена члана 13. додавањем: „сексуалне оријентације”, „старосног доба” и „сегрегације” као тешких облика дискриминације.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ru-RU"/>
        </w:rPr>
      </w:pPr>
      <w:r w:rsidRPr="000046A5">
        <w:rPr>
          <w:color w:val="000000"/>
          <w:lang w:val="ru-RU"/>
        </w:rPr>
        <w:t>Чланом 7. у члан 14. основног Закона додаје се нови став о обавезама послодаваца за спровођење мера у заштити од дискриминације, као и органа јавне власти у вези са сарадњом са Повереником за заштиту равноправности код доношења нових прописа у области спречавања дискриминације.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ru-RU"/>
        </w:rPr>
      </w:pPr>
      <w:r w:rsidRPr="000046A5">
        <w:rPr>
          <w:color w:val="000000"/>
          <w:lang w:val="ru-RU"/>
        </w:rPr>
        <w:t>У члану 8. регулише се забрана дискриминаторског поступања службеног лица.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sr-Latn-RS"/>
        </w:rPr>
      </w:pPr>
      <w:r w:rsidRPr="000046A5">
        <w:rPr>
          <w:color w:val="000000"/>
          <w:lang w:val="ru-RU"/>
        </w:rPr>
        <w:t xml:space="preserve">Чланом </w:t>
      </w:r>
      <w:r w:rsidRPr="000046A5">
        <w:rPr>
          <w:color w:val="000000"/>
          <w:lang w:val="sr-Latn-RS"/>
        </w:rPr>
        <w:t>9</w:t>
      </w:r>
      <w:r w:rsidRPr="000046A5">
        <w:rPr>
          <w:color w:val="000000"/>
          <w:lang w:val="ru-RU"/>
        </w:rPr>
        <w:t>. мења се члан 20. тако да гласи: „Дискриминација на основу пола, рода и родног идентитета” и уз већ постојећи „пол” додају „род и родни идентитет”.</w:t>
      </w:r>
    </w:p>
    <w:p w:rsidR="000046A5" w:rsidRPr="000046A5" w:rsidRDefault="000046A5" w:rsidP="000046A5">
      <w:pPr>
        <w:ind w:firstLine="720"/>
        <w:jc w:val="both"/>
        <w:rPr>
          <w:color w:val="000000"/>
          <w:lang w:val="sr-Latn-RS"/>
        </w:rPr>
      </w:pPr>
      <w:r w:rsidRPr="000046A5">
        <w:rPr>
          <w:color w:val="000000"/>
          <w:lang w:val="sr-Latn-RS"/>
        </w:rPr>
        <w:t xml:space="preserve">Чланом 10. мења се члан 22. додавањем: </w:t>
      </w:r>
      <w:r w:rsidRPr="000046A5">
        <w:rPr>
          <w:noProof/>
          <w:color w:val="000000"/>
          <w:lang w:val="sr-Cyrl-CS"/>
        </w:rPr>
        <w:t>„инвалидитету, сексуалној оријентацији, родном идентитету, полним карактеристикама, етничком пореклу, националној припадности.ˮ</w:t>
      </w:r>
    </w:p>
    <w:p w:rsidR="000046A5" w:rsidRPr="000046A5" w:rsidRDefault="000046A5" w:rsidP="000046A5">
      <w:pPr>
        <w:ind w:firstLine="720"/>
        <w:jc w:val="both"/>
        <w:rPr>
          <w:color w:val="000000"/>
          <w:kern w:val="24"/>
          <w:lang w:val="ru-RU"/>
        </w:rPr>
      </w:pPr>
      <w:r w:rsidRPr="000046A5">
        <w:rPr>
          <w:color w:val="000000"/>
          <w:lang w:val="sr-Cyrl-CS"/>
        </w:rPr>
        <w:t>Чланом 1</w:t>
      </w:r>
      <w:r w:rsidRPr="000046A5">
        <w:rPr>
          <w:color w:val="000000"/>
          <w:lang w:val="sr-Latn-RS"/>
        </w:rPr>
        <w:t>1</w:t>
      </w:r>
      <w:r w:rsidRPr="000046A5">
        <w:rPr>
          <w:color w:val="000000"/>
          <w:lang w:val="sr-Cyrl-CS"/>
        </w:rPr>
        <w:t xml:space="preserve">. додаје се </w:t>
      </w:r>
      <w:r w:rsidRPr="000046A5">
        <w:rPr>
          <w:color w:val="000000"/>
          <w:lang w:val="ru-RU"/>
        </w:rPr>
        <w:t>став 3. у члан 23. Закона, којим су дефинисани случајеви постављања посебних услова на основу старосног доба, који се не сматрају дискриминацијом у области запошљавања на начин усклађен са прописима ЕУ.</w:t>
      </w:r>
      <w:r w:rsidRPr="000046A5">
        <w:rPr>
          <w:color w:val="000000"/>
          <w:kern w:val="24"/>
          <w:lang w:val="ru-RU"/>
        </w:rPr>
        <w:t xml:space="preserve"> </w:t>
      </w:r>
    </w:p>
    <w:p w:rsidR="000046A5" w:rsidRPr="000046A5" w:rsidRDefault="000046A5" w:rsidP="000046A5">
      <w:pPr>
        <w:ind w:firstLine="720"/>
        <w:jc w:val="both"/>
        <w:rPr>
          <w:color w:val="000000"/>
          <w:kern w:val="24"/>
          <w:lang w:val="ru-RU"/>
        </w:rPr>
      </w:pPr>
      <w:r w:rsidRPr="000046A5">
        <w:rPr>
          <w:color w:val="000000"/>
          <w:kern w:val="24"/>
          <w:lang w:val="ru-RU"/>
        </w:rPr>
        <w:t>Чланом 1</w:t>
      </w:r>
      <w:r w:rsidRPr="000046A5">
        <w:rPr>
          <w:color w:val="000000"/>
          <w:kern w:val="24"/>
          <w:lang w:val="sr-Latn-RS"/>
        </w:rPr>
        <w:t>2</w:t>
      </w:r>
      <w:r w:rsidRPr="000046A5">
        <w:rPr>
          <w:color w:val="000000"/>
          <w:kern w:val="24"/>
          <w:lang w:val="ru-RU"/>
        </w:rPr>
        <w:t>. додаје се нови члан 27а који гласи: „Дискриминација у области становања”.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sr-Cyrl-CS"/>
        </w:rPr>
        <w:t>Чланом 1</w:t>
      </w:r>
      <w:r w:rsidRPr="000046A5">
        <w:rPr>
          <w:color w:val="000000"/>
          <w:lang w:val="sr-Latn-RS"/>
        </w:rPr>
        <w:t>3</w:t>
      </w:r>
      <w:r w:rsidRPr="000046A5">
        <w:rPr>
          <w:color w:val="000000"/>
          <w:lang w:val="sr-Cyrl-CS"/>
        </w:rPr>
        <w:t xml:space="preserve">. додаје се нови став </w:t>
      </w:r>
      <w:r w:rsidRPr="000046A5">
        <w:rPr>
          <w:color w:val="000000"/>
          <w:lang w:val="ru-RU"/>
        </w:rPr>
        <w:t>8. у члану 30. Закона о забрани дискриминације којим је ближе дефинисан поступак избора Повереника.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ru-RU"/>
        </w:rPr>
        <w:t>У члану 1</w:t>
      </w:r>
      <w:r w:rsidRPr="000046A5">
        <w:rPr>
          <w:color w:val="000000"/>
          <w:lang w:val="sr-Latn-RS"/>
        </w:rPr>
        <w:t>4</w:t>
      </w:r>
      <w:r w:rsidRPr="000046A5">
        <w:rPr>
          <w:color w:val="000000"/>
          <w:lang w:val="ru-RU"/>
        </w:rPr>
        <w:t>. који се односи на члан 32. Закона о забрани дискриминације дефинисан је помоћник који ће замењивати повереника.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sr-Cyrl-CS"/>
        </w:rPr>
        <w:t>Чланом 1</w:t>
      </w:r>
      <w:r w:rsidRPr="000046A5">
        <w:rPr>
          <w:color w:val="000000"/>
          <w:lang w:val="sr-Latn-RS"/>
        </w:rPr>
        <w:t>5</w:t>
      </w:r>
      <w:r w:rsidRPr="000046A5">
        <w:rPr>
          <w:color w:val="000000"/>
          <w:lang w:val="sr-Cyrl-CS"/>
        </w:rPr>
        <w:t xml:space="preserve">. измењен је текст </w:t>
      </w:r>
      <w:r w:rsidRPr="000046A5">
        <w:rPr>
          <w:color w:val="000000"/>
          <w:lang w:val="ru-RU"/>
        </w:rPr>
        <w:t xml:space="preserve">члана 33. Закона, којим су </w:t>
      </w:r>
      <w:r w:rsidRPr="000046A5">
        <w:rPr>
          <w:color w:val="000000"/>
          <w:lang w:val="sr-Cyrl-CS"/>
        </w:rPr>
        <w:t xml:space="preserve">проширене </w:t>
      </w:r>
      <w:r w:rsidRPr="000046A5">
        <w:rPr>
          <w:color w:val="000000"/>
          <w:lang w:val="ru-RU"/>
        </w:rPr>
        <w:t>надлежност Повереника ради јачања његове улоге.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>Чланом 1</w:t>
      </w:r>
      <w:r w:rsidRPr="000046A5">
        <w:rPr>
          <w:color w:val="000000"/>
          <w:lang w:val="sr-Latn-RS"/>
        </w:rPr>
        <w:t>6</w:t>
      </w:r>
      <w:r w:rsidRPr="000046A5">
        <w:rPr>
          <w:color w:val="000000"/>
          <w:lang w:val="sr-Cyrl-CS"/>
        </w:rPr>
        <w:t xml:space="preserve">. обавља се измена текста члана 35. Закона и прецизира улога удружења или организација које се баве заштитом људских права у заштити од дискриминације. </w:t>
      </w:r>
    </w:p>
    <w:p w:rsidR="000046A5" w:rsidRPr="000046A5" w:rsidRDefault="000046A5" w:rsidP="000046A5">
      <w:pPr>
        <w:pStyle w:val="ListParagraph"/>
        <w:ind w:left="0" w:firstLine="720"/>
        <w:rPr>
          <w:noProof/>
          <w:color w:val="000000"/>
          <w:lang w:val="ru-RU"/>
        </w:rPr>
      </w:pPr>
      <w:r w:rsidRPr="000046A5">
        <w:rPr>
          <w:color w:val="000000"/>
          <w:lang w:val="sr-Cyrl-CS"/>
        </w:rPr>
        <w:t>Чланом 1</w:t>
      </w:r>
      <w:r w:rsidRPr="000046A5">
        <w:rPr>
          <w:color w:val="000000"/>
          <w:lang w:val="sr-Latn-RS"/>
        </w:rPr>
        <w:t>7</w:t>
      </w:r>
      <w:r w:rsidRPr="000046A5">
        <w:rPr>
          <w:color w:val="000000"/>
          <w:lang w:val="sr-Cyrl-CS"/>
        </w:rPr>
        <w:t xml:space="preserve">. мења се </w:t>
      </w:r>
      <w:r w:rsidRPr="000046A5">
        <w:rPr>
          <w:color w:val="000000"/>
          <w:lang w:val="ru-RU"/>
        </w:rPr>
        <w:t xml:space="preserve">члан 36. Закона и наводе случајеви у којима Повереник не поступа.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sr-Cyrl-CS"/>
        </w:rPr>
        <w:t>Чланом 1</w:t>
      </w:r>
      <w:r w:rsidRPr="000046A5">
        <w:rPr>
          <w:color w:val="000000"/>
          <w:lang w:val="sr-Latn-RS"/>
        </w:rPr>
        <w:t>8</w:t>
      </w:r>
      <w:r w:rsidRPr="000046A5">
        <w:rPr>
          <w:color w:val="000000"/>
          <w:lang w:val="sr-Cyrl-CS"/>
        </w:rPr>
        <w:t xml:space="preserve">. мења се </w:t>
      </w:r>
      <w:r w:rsidRPr="000046A5">
        <w:rPr>
          <w:color w:val="000000"/>
          <w:lang w:val="ru-RU"/>
        </w:rPr>
        <w:t xml:space="preserve">члан 37. Закона о забрани дискриминације, којим се уређује поступање Повереника приликом утврђивања чињеничног стања.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ru-RU"/>
        </w:rPr>
        <w:t>Чланом 1</w:t>
      </w:r>
      <w:r w:rsidRPr="000046A5">
        <w:rPr>
          <w:color w:val="000000"/>
          <w:lang w:val="sr-Latn-RS"/>
        </w:rPr>
        <w:t>9</w:t>
      </w:r>
      <w:r w:rsidRPr="000046A5">
        <w:rPr>
          <w:color w:val="000000"/>
          <w:lang w:val="sr-Cyrl-CS"/>
        </w:rPr>
        <w:t xml:space="preserve">. мења се </w:t>
      </w:r>
      <w:r w:rsidRPr="000046A5">
        <w:rPr>
          <w:color w:val="000000"/>
          <w:lang w:val="ru-RU"/>
        </w:rPr>
        <w:t xml:space="preserve">члан 38. Закона, који се односи на поступак преговарања ради постизања споразума, који предлаже Повереник, а који је ближе уређен одредбама Закона о посредовању у решавању спорова („Службени гласник РС”, број 55/14). </w:t>
      </w:r>
    </w:p>
    <w:p w:rsidR="000046A5" w:rsidRPr="000046A5" w:rsidRDefault="000046A5" w:rsidP="000046A5">
      <w:pPr>
        <w:tabs>
          <w:tab w:val="left" w:pos="0"/>
        </w:tabs>
        <w:jc w:val="both"/>
        <w:rPr>
          <w:noProof/>
          <w:color w:val="000000"/>
          <w:lang w:val="sr-Cyrl-CS"/>
        </w:rPr>
      </w:pPr>
      <w:r w:rsidRPr="000046A5">
        <w:rPr>
          <w:noProof/>
          <w:color w:val="000000"/>
          <w:lang w:val="sr-Cyrl-CS"/>
        </w:rPr>
        <w:tab/>
        <w:t xml:space="preserve">Чланом </w:t>
      </w:r>
      <w:r w:rsidRPr="000046A5">
        <w:rPr>
          <w:noProof/>
          <w:color w:val="000000"/>
          <w:lang w:val="sr-Latn-RS"/>
        </w:rPr>
        <w:t>20</w:t>
      </w:r>
      <w:r w:rsidRPr="000046A5">
        <w:rPr>
          <w:noProof/>
          <w:color w:val="000000"/>
          <w:lang w:val="sr-Cyrl-CS"/>
        </w:rPr>
        <w:t xml:space="preserve">. додају се два нова чл. 40а и 40б у текст Закона о забрани дискриминације, којима се прописује обавеза и начин вођења евиденције о предметима насталим у поступцима пред Повереником и евидентирање судских одлука у предметима за заштиту од дискриминације, који се достављају Поверенику ради успостављања система евиденције за заштиту од дискриминације.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sr-Cyrl-CS"/>
        </w:rPr>
        <w:t>Чланом 2</w:t>
      </w:r>
      <w:r w:rsidRPr="000046A5">
        <w:rPr>
          <w:color w:val="000000"/>
          <w:lang w:val="sr-Latn-RS"/>
        </w:rPr>
        <w:t>1</w:t>
      </w:r>
      <w:r w:rsidRPr="000046A5">
        <w:rPr>
          <w:color w:val="000000"/>
          <w:lang w:val="sr-Cyrl-CS"/>
        </w:rPr>
        <w:t xml:space="preserve">. додају се ст. </w:t>
      </w:r>
      <w:r w:rsidRPr="000046A5">
        <w:rPr>
          <w:color w:val="000000"/>
          <w:lang w:val="ru-RU"/>
        </w:rPr>
        <w:t>3 и 4. у члан 45. Закона у вези са коришћењем статистичких података</w:t>
      </w:r>
      <w:r w:rsidRPr="000046A5">
        <w:rPr>
          <w:color w:val="000000"/>
          <w:lang w:val="sr-Latn-RS"/>
        </w:rPr>
        <w:t>, односно</w:t>
      </w:r>
      <w:r w:rsidRPr="000046A5">
        <w:rPr>
          <w:color w:val="000000"/>
          <w:lang w:val="ru-RU"/>
        </w:rPr>
        <w:t xml:space="preserve"> </w:t>
      </w:r>
      <w:r w:rsidRPr="000046A5">
        <w:rPr>
          <w:color w:val="000000"/>
          <w:lang w:val="sr-Cyrl-RS"/>
        </w:rPr>
        <w:t xml:space="preserve">матичних евиденција и административних регистара </w:t>
      </w:r>
      <w:r w:rsidRPr="000046A5">
        <w:rPr>
          <w:color w:val="000000"/>
          <w:lang w:val="ru-RU"/>
        </w:rPr>
        <w:t>ради доказивања чињеница у погледу којих странке сносе терет доказивања.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sr-Cyrl-CS"/>
        </w:rPr>
        <w:t>Чланом 2</w:t>
      </w:r>
      <w:r w:rsidRPr="000046A5">
        <w:rPr>
          <w:color w:val="000000"/>
          <w:lang w:val="sr-Latn-RS"/>
        </w:rPr>
        <w:t>2</w:t>
      </w:r>
      <w:r w:rsidRPr="000046A5">
        <w:rPr>
          <w:color w:val="000000"/>
          <w:lang w:val="sr-Cyrl-CS"/>
        </w:rPr>
        <w:t xml:space="preserve">. мењају се чл. 50–60. Закона </w:t>
      </w:r>
      <w:r w:rsidRPr="000046A5">
        <w:rPr>
          <w:color w:val="000000"/>
          <w:lang w:val="ru-RU"/>
        </w:rPr>
        <w:t>ради усклађивања са одредбама из Закона о прекршајима у смислу повећања новчаних казни, односно законског минимума и максимума износа новчаних казни.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ru-RU"/>
        </w:rPr>
        <w:t>Чланом 2</w:t>
      </w:r>
      <w:r w:rsidRPr="000046A5">
        <w:rPr>
          <w:color w:val="000000"/>
          <w:lang w:val="sr-Latn-RS"/>
        </w:rPr>
        <w:t>3</w:t>
      </w:r>
      <w:r w:rsidRPr="000046A5">
        <w:rPr>
          <w:color w:val="000000"/>
          <w:lang w:val="ru-RU"/>
        </w:rPr>
        <w:t xml:space="preserve">. додају се „род и родни идентитет или због промене пола” у члан 55.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RS"/>
        </w:rPr>
      </w:pPr>
      <w:r w:rsidRPr="000046A5">
        <w:rPr>
          <w:color w:val="000000"/>
          <w:lang w:val="ru-RU"/>
        </w:rPr>
        <w:t xml:space="preserve">Чланом 24. додаје се </w:t>
      </w:r>
      <w:r w:rsidRPr="000046A5">
        <w:rPr>
          <w:color w:val="000000"/>
          <w:lang w:val="sr-Cyrl-RS"/>
        </w:rPr>
        <w:t>„или их дискриминише због сексуалне оријентације.ˮ у члан 56. основног Закона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ru-RU"/>
        </w:rPr>
      </w:pPr>
      <w:r w:rsidRPr="000046A5">
        <w:rPr>
          <w:color w:val="000000"/>
          <w:lang w:val="sr-Cyrl-RS"/>
        </w:rPr>
        <w:t xml:space="preserve">Чланом 25. се мења члан 57. став 1. основног Закона додавањем речи: „здравственом стању, </w:t>
      </w:r>
      <w:r w:rsidRPr="000046A5">
        <w:rPr>
          <w:color w:val="000000"/>
          <w:lang w:val="ru-RU"/>
        </w:rPr>
        <w:t>инвалидитету, сексуалној оријентацији, родном идентитету, полним карактеристикама, етничком пореклу, националној припадности.”</w:t>
      </w:r>
    </w:p>
    <w:p w:rsidR="000046A5" w:rsidRPr="000046A5" w:rsidRDefault="000046A5" w:rsidP="000046A5">
      <w:pPr>
        <w:pStyle w:val="ListParagraph"/>
        <w:ind w:left="0" w:firstLine="720"/>
        <w:rPr>
          <w:noProof/>
          <w:color w:val="000000"/>
          <w:lang w:val="sr-Cyrl-CS"/>
        </w:rPr>
      </w:pPr>
      <w:r w:rsidRPr="000046A5">
        <w:rPr>
          <w:color w:val="000000"/>
          <w:lang w:val="ru-RU"/>
        </w:rPr>
        <w:t xml:space="preserve">Чланом 26. се у члан 59. став 1. основног Закона додаје </w:t>
      </w:r>
      <w:r w:rsidRPr="000046A5">
        <w:rPr>
          <w:noProof/>
          <w:color w:val="000000"/>
          <w:lang w:val="sr-Cyrl-CS"/>
        </w:rPr>
        <w:t xml:space="preserve">„или синдикалној организацијиˮ.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 xml:space="preserve">Чланом 27. регулише се доношење подзаконског акта у року од 6 месеци од дана ступања на снагу Закона о изменама и допунама Закона о забрани дискриминације, који доноси министар надлежан за људска права.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 xml:space="preserve">Чланом 28. регулисано је да ће се поступци започети пре ступања на снагу овог закона окончати по одредбама Закона о забрани дискриминације од 2009. године. 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  <w:r w:rsidRPr="000046A5">
        <w:rPr>
          <w:color w:val="000000"/>
          <w:lang w:val="sr-Cyrl-CS"/>
        </w:rPr>
        <w:t>Чланом 29. предвиђено је да Закон о изменама и допунама Закона о забрани дискриминације ступа на снагу осмог дана од дана објављивања у „Службеном гласнику Републике Србије”.</w:t>
      </w: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</w:p>
    <w:p w:rsidR="000046A5" w:rsidRPr="000046A5" w:rsidRDefault="000046A5" w:rsidP="000046A5">
      <w:pPr>
        <w:pStyle w:val="ListParagraph"/>
        <w:ind w:left="0"/>
        <w:rPr>
          <w:color w:val="000000"/>
          <w:lang w:val="sr-Cyrl-CS"/>
        </w:rPr>
      </w:pPr>
    </w:p>
    <w:p w:rsidR="000046A5" w:rsidRPr="000046A5" w:rsidRDefault="000046A5" w:rsidP="000046A5">
      <w:pPr>
        <w:pStyle w:val="ListParagraph"/>
        <w:ind w:left="0" w:firstLine="720"/>
        <w:rPr>
          <w:color w:val="000000"/>
          <w:lang w:val="sr-Cyrl-CS"/>
        </w:rPr>
      </w:pPr>
      <w:r w:rsidRPr="000046A5">
        <w:rPr>
          <w:color w:val="000000"/>
          <w:lang w:val="en-GB"/>
        </w:rPr>
        <w:t>IV</w:t>
      </w:r>
      <w:r w:rsidRPr="000046A5">
        <w:rPr>
          <w:color w:val="000000"/>
          <w:lang w:val="ru-RU"/>
        </w:rPr>
        <w:t>.</w:t>
      </w:r>
      <w:r w:rsidRPr="000046A5">
        <w:rPr>
          <w:color w:val="000000"/>
          <w:lang w:val="ru-RU"/>
        </w:rPr>
        <w:tab/>
      </w:r>
      <w:r w:rsidRPr="000046A5">
        <w:rPr>
          <w:color w:val="000000"/>
          <w:lang w:val="sr-Cyrl-CS"/>
        </w:rPr>
        <w:t>ФИНАНСИЈСКА СРЕДСТВА ПОТРЕБНА ЗА СПРОВОЂЕЊЕ ЗАКОНА</w:t>
      </w:r>
    </w:p>
    <w:p w:rsidR="000046A5" w:rsidRPr="000046A5" w:rsidRDefault="000046A5" w:rsidP="000046A5">
      <w:pPr>
        <w:pStyle w:val="ListParagraph"/>
        <w:ind w:left="0" w:firstLine="720"/>
        <w:jc w:val="center"/>
        <w:rPr>
          <w:color w:val="000000"/>
          <w:lang w:val="sr-Cyrl-CS"/>
        </w:rPr>
      </w:pPr>
    </w:p>
    <w:p w:rsidR="000046A5" w:rsidRPr="000046A5" w:rsidRDefault="000046A5" w:rsidP="000046A5">
      <w:pPr>
        <w:pStyle w:val="Bodytext21"/>
        <w:shd w:val="clear" w:color="auto" w:fill="auto"/>
        <w:spacing w:before="0" w:line="24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004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>За спровођење овог закона у 2021.</w:t>
      </w:r>
      <w:bookmarkStart w:id="0" w:name="_GoBack"/>
      <w:bookmarkEnd w:id="0"/>
      <w:r w:rsidRPr="00004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години нису потребна финансијска средства. Планирање и обезбеђивање средстава у 2022. и 2023. години ће се вршити у складу</w:t>
      </w:r>
      <w:r w:rsidRPr="00004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0046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  <w:t xml:space="preserve"> са билансним могућностима буџета Републике Србије и лимитима одређеним од стране Министарства финансија.</w:t>
      </w:r>
    </w:p>
    <w:p w:rsidR="0029147A" w:rsidRPr="000046A5" w:rsidRDefault="0029147A"/>
    <w:sectPr w:rsidR="0029147A" w:rsidRPr="000046A5" w:rsidSect="000046A5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6A5" w:rsidRDefault="000046A5" w:rsidP="000046A5">
      <w:r>
        <w:separator/>
      </w:r>
    </w:p>
  </w:endnote>
  <w:endnote w:type="continuationSeparator" w:id="0">
    <w:p w:rsidR="000046A5" w:rsidRDefault="000046A5" w:rsidP="00004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6A5" w:rsidRDefault="000046A5" w:rsidP="000046A5">
      <w:r>
        <w:separator/>
      </w:r>
    </w:p>
  </w:footnote>
  <w:footnote w:type="continuationSeparator" w:id="0">
    <w:p w:rsidR="000046A5" w:rsidRDefault="000046A5" w:rsidP="00004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46215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0046A5" w:rsidRDefault="000046A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C0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046A5" w:rsidRDefault="000046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E0"/>
    <w:rsid w:val="000046A5"/>
    <w:rsid w:val="001D56E0"/>
    <w:rsid w:val="0029147A"/>
    <w:rsid w:val="00657C08"/>
    <w:rsid w:val="00926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295925"/>
  <w15:docId w15:val="{28A8FE48-5A9C-4C88-B3E0-5BA769DC7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6A5"/>
    <w:pPr>
      <w:ind w:left="720"/>
      <w:jc w:val="both"/>
    </w:pPr>
    <w:rPr>
      <w:rFonts w:eastAsia="Calibri"/>
      <w:lang w:val="en-US"/>
    </w:rPr>
  </w:style>
  <w:style w:type="paragraph" w:styleId="NoSpacing">
    <w:name w:val="No Spacing"/>
    <w:link w:val="NoSpacingChar"/>
    <w:uiPriority w:val="1"/>
    <w:qFormat/>
    <w:rsid w:val="000046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odytext2">
    <w:name w:val="Body text (2)_"/>
    <w:link w:val="Bodytext21"/>
    <w:rsid w:val="000046A5"/>
    <w:rPr>
      <w:shd w:val="clear" w:color="auto" w:fill="FFFFFF"/>
    </w:rPr>
  </w:style>
  <w:style w:type="paragraph" w:customStyle="1" w:styleId="Bodytext21">
    <w:name w:val="Body text (2)1"/>
    <w:basedOn w:val="Normal"/>
    <w:link w:val="Bodytext2"/>
    <w:rsid w:val="000046A5"/>
    <w:pPr>
      <w:widowControl w:val="0"/>
      <w:shd w:val="clear" w:color="auto" w:fill="FFFFFF"/>
      <w:spacing w:before="600" w:line="266" w:lineRule="exact"/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1">
    <w:name w:val="Heading #1_"/>
    <w:link w:val="Heading10"/>
    <w:rsid w:val="000046A5"/>
    <w:rPr>
      <w:b/>
      <w:bCs/>
      <w:shd w:val="clear" w:color="auto" w:fill="FFFFFF"/>
    </w:rPr>
  </w:style>
  <w:style w:type="paragraph" w:customStyle="1" w:styleId="Heading10">
    <w:name w:val="Heading #1"/>
    <w:basedOn w:val="Normal"/>
    <w:link w:val="Heading1"/>
    <w:rsid w:val="000046A5"/>
    <w:pPr>
      <w:widowControl w:val="0"/>
      <w:shd w:val="clear" w:color="auto" w:fill="FFFFFF"/>
      <w:spacing w:after="840" w:line="240" w:lineRule="atLeast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en-US"/>
    </w:rPr>
  </w:style>
  <w:style w:type="character" w:customStyle="1" w:styleId="NoSpacingChar">
    <w:name w:val="No Spacing Char"/>
    <w:link w:val="NoSpacing"/>
    <w:uiPriority w:val="1"/>
    <w:rsid w:val="000046A5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0046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6A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046A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6A5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1355</Words>
  <Characters>7726</Characters>
  <Application>Microsoft Office Word</Application>
  <DocSecurity>0</DocSecurity>
  <Lines>64</Lines>
  <Paragraphs>18</Paragraphs>
  <ScaleCrop>false</ScaleCrop>
  <Company/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Daktilobiro09</cp:lastModifiedBy>
  <cp:revision>4</cp:revision>
  <dcterms:created xsi:type="dcterms:W3CDTF">2021-04-22T06:59:00Z</dcterms:created>
  <dcterms:modified xsi:type="dcterms:W3CDTF">2021-04-23T17:00:00Z</dcterms:modified>
</cp:coreProperties>
</file>