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904BFE" w14:textId="0DF1F925" w:rsidR="00AC4C2E" w:rsidRPr="008A4CC9" w:rsidRDefault="008A4CC9" w:rsidP="008A4CC9">
      <w:pPr>
        <w:spacing w:line="240" w:lineRule="auto"/>
        <w:jc w:val="both"/>
        <w:rPr>
          <w:rFonts w:ascii="Times New Roman" w:hAnsi="Times New Roman" w:cs="Times New Roman"/>
          <w:b/>
          <w:sz w:val="24"/>
          <w:szCs w:val="24"/>
          <w:lang w:val="sr-Cyrl-CS"/>
        </w:rPr>
      </w:pPr>
      <w:r w:rsidRPr="008A4CC9">
        <w:rPr>
          <w:rFonts w:ascii="Times New Roman" w:hAnsi="Times New Roman" w:cs="Times New Roman"/>
          <w:b/>
          <w:sz w:val="24"/>
          <w:szCs w:val="24"/>
          <w:lang w:val="sr-Cyrl-CS"/>
        </w:rPr>
        <w:t>V</w:t>
      </w:r>
      <w:r w:rsidR="00AC4C2E" w:rsidRPr="008A4CC9">
        <w:rPr>
          <w:rFonts w:ascii="Times New Roman" w:hAnsi="Times New Roman" w:cs="Times New Roman"/>
          <w:b/>
          <w:sz w:val="24"/>
          <w:szCs w:val="24"/>
          <w:lang w:val="sr-Cyrl-CS"/>
        </w:rPr>
        <w:t>. АНАЛИЗА ЕФЕКАТА ЗАКОНА</w:t>
      </w:r>
      <w:r w:rsidR="00AC4C2E" w:rsidRPr="008A4CC9" w:rsidDel="00A94F81">
        <w:rPr>
          <w:rFonts w:ascii="Times New Roman" w:hAnsi="Times New Roman" w:cs="Times New Roman"/>
          <w:b/>
          <w:sz w:val="24"/>
          <w:szCs w:val="24"/>
          <w:lang w:val="sr-Cyrl-CS"/>
        </w:rPr>
        <w:t xml:space="preserve"> </w:t>
      </w:r>
    </w:p>
    <w:p w14:paraId="6FC01328" w14:textId="77777777" w:rsidR="00AC4C2E" w:rsidRPr="008A4CC9" w:rsidRDefault="00AC4C2E" w:rsidP="008A4CC9">
      <w:pPr>
        <w:numPr>
          <w:ilvl w:val="0"/>
          <w:numId w:val="4"/>
        </w:num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КЉУЧНА ПИТАЊА ЗА АНАЛИЗУ ПОСТОЈЕЋЕГ СТАЊА И ПРАВИЛНО ДЕФИНИСАЊЕ ПРОМЕНЕ КОЈА СЕ ПРЕДЛАЖЕ</w:t>
      </w:r>
    </w:p>
    <w:p w14:paraId="36ABD51A" w14:textId="77777777" w:rsidR="00AC4C2E"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 xml:space="preserve">Који </w:t>
      </w:r>
      <w:r w:rsidRPr="008A4CC9">
        <w:rPr>
          <w:rFonts w:ascii="Times New Roman" w:hAnsi="Times New Roman" w:cs="Times New Roman"/>
          <w:b/>
          <w:sz w:val="24"/>
          <w:szCs w:val="24"/>
          <w:lang w:val="sr-Cyrl-CS"/>
        </w:rPr>
        <w:t>показатељи</w:t>
      </w:r>
      <w:r w:rsidRPr="008A4CC9">
        <w:rPr>
          <w:rFonts w:ascii="Times New Roman" w:hAnsi="Times New Roman" w:cs="Times New Roman"/>
          <w:b/>
          <w:bCs/>
          <w:sz w:val="24"/>
          <w:szCs w:val="24"/>
          <w:lang w:val="sr-Cyrl-CS"/>
        </w:rPr>
        <w:t xml:space="preserve"> се прате у области, који су разлози због којих се ови показатељи прате и које су њихове вредности?</w:t>
      </w:r>
    </w:p>
    <w:p w14:paraId="791B0BC0" w14:textId="77777777" w:rsidR="00AC4C2E" w:rsidRPr="008A4CC9" w:rsidRDefault="00AC4C2E"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 xml:space="preserve">Показатељи који ће се пратити у овој области биће: </w:t>
      </w:r>
    </w:p>
    <w:p w14:paraId="3F00BF3D" w14:textId="52C917A4" w:rsidR="00E20C76" w:rsidRPr="008A4CC9" w:rsidRDefault="00AC4C2E" w:rsidP="008A4CC9">
      <w:pPr>
        <w:pStyle w:val="ListParagraph"/>
        <w:numPr>
          <w:ilvl w:val="0"/>
          <w:numId w:val="6"/>
        </w:num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Број издатих електронских фактура</w:t>
      </w:r>
      <w:r w:rsidR="002A1D21" w:rsidRPr="008A4CC9">
        <w:rPr>
          <w:rFonts w:ascii="Times New Roman" w:hAnsi="Times New Roman" w:cs="Times New Roman"/>
          <w:sz w:val="24"/>
          <w:szCs w:val="24"/>
          <w:lang w:val="sr-Cyrl-CS"/>
        </w:rPr>
        <w:t xml:space="preserve"> укупно у систему</w:t>
      </w:r>
      <w:r w:rsidRPr="008A4CC9">
        <w:rPr>
          <w:rFonts w:ascii="Times New Roman" w:hAnsi="Times New Roman" w:cs="Times New Roman"/>
          <w:sz w:val="24"/>
          <w:szCs w:val="24"/>
          <w:lang w:val="sr-Cyrl-CS"/>
        </w:rPr>
        <w:t>;</w:t>
      </w:r>
    </w:p>
    <w:p w14:paraId="1D9EC5A1" w14:textId="7F5F1322" w:rsidR="00AC4C2E" w:rsidRPr="008A4CC9" w:rsidRDefault="00DE6F3B" w:rsidP="008A4CC9">
      <w:pPr>
        <w:pStyle w:val="ListParagraph"/>
        <w:numPr>
          <w:ilvl w:val="0"/>
          <w:numId w:val="6"/>
        </w:num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Број корисника укупно у систему.</w:t>
      </w:r>
    </w:p>
    <w:p w14:paraId="6F107525" w14:textId="7F3458DC" w:rsidR="00AC4C2E" w:rsidRPr="008A4CC9" w:rsidRDefault="00AC4C2E"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Разлози избора ова два показатеља односе с</w:t>
      </w:r>
      <w:bookmarkStart w:id="0" w:name="_GoBack"/>
      <w:bookmarkEnd w:id="0"/>
      <w:r w:rsidRPr="008A4CC9">
        <w:rPr>
          <w:rFonts w:ascii="Times New Roman" w:hAnsi="Times New Roman" w:cs="Times New Roman"/>
          <w:sz w:val="24"/>
          <w:szCs w:val="24"/>
          <w:lang w:val="sr-Cyrl-CS"/>
        </w:rPr>
        <w:t xml:space="preserve">е на потребу увођења </w:t>
      </w:r>
      <w:proofErr w:type="spellStart"/>
      <w:r w:rsidRPr="008A4CC9">
        <w:rPr>
          <w:rFonts w:ascii="Times New Roman" w:hAnsi="Times New Roman" w:cs="Times New Roman"/>
          <w:sz w:val="24"/>
          <w:szCs w:val="24"/>
          <w:lang w:val="sr-Cyrl-CS"/>
        </w:rPr>
        <w:t>стандардизовање</w:t>
      </w:r>
      <w:proofErr w:type="spellEnd"/>
      <w:r w:rsidRPr="008A4CC9">
        <w:rPr>
          <w:rFonts w:ascii="Times New Roman" w:hAnsi="Times New Roman" w:cs="Times New Roman"/>
          <w:sz w:val="24"/>
          <w:szCs w:val="24"/>
          <w:lang w:val="sr-Cyrl-CS"/>
        </w:rPr>
        <w:t xml:space="preserve"> електронске фактуре ради лакшег пословања, </w:t>
      </w:r>
      <w:r w:rsidR="00E20C76" w:rsidRPr="008A4CC9">
        <w:rPr>
          <w:rFonts w:ascii="Times New Roman" w:hAnsi="Times New Roman" w:cs="Times New Roman"/>
          <w:sz w:val="24"/>
          <w:szCs w:val="24"/>
          <w:lang w:val="sr-Cyrl-CS"/>
        </w:rPr>
        <w:t>убрзања пословних процеса,</w:t>
      </w:r>
      <w:r w:rsidR="00F80A44" w:rsidRPr="008A4CC9">
        <w:rPr>
          <w:rFonts w:ascii="Times New Roman" w:hAnsi="Times New Roman" w:cs="Times New Roman"/>
          <w:sz w:val="24"/>
          <w:szCs w:val="24"/>
          <w:lang w:val="sr-Cyrl-CS"/>
        </w:rPr>
        <w:t xml:space="preserve"> </w:t>
      </w:r>
      <w:r w:rsidRPr="008A4CC9">
        <w:rPr>
          <w:rFonts w:ascii="Times New Roman" w:hAnsi="Times New Roman" w:cs="Times New Roman"/>
          <w:sz w:val="24"/>
          <w:szCs w:val="24"/>
          <w:lang w:val="sr-Cyrl-CS"/>
        </w:rPr>
        <w:t xml:space="preserve">смањења трошкова, веће транспарентности и оперативности, што би непосредно олакшало пословање и тржишну утакмицу, а тиме и </w:t>
      </w:r>
      <w:r w:rsidR="00E20C76" w:rsidRPr="008A4CC9">
        <w:rPr>
          <w:rFonts w:ascii="Times New Roman" w:hAnsi="Times New Roman" w:cs="Times New Roman"/>
          <w:sz w:val="24"/>
          <w:szCs w:val="24"/>
          <w:lang w:val="sr-Cyrl-CS"/>
        </w:rPr>
        <w:t>ефикаснији приватни и јавни сектор</w:t>
      </w:r>
      <w:r w:rsidRPr="008A4CC9">
        <w:rPr>
          <w:rFonts w:ascii="Times New Roman" w:hAnsi="Times New Roman" w:cs="Times New Roman"/>
          <w:sz w:val="24"/>
          <w:szCs w:val="24"/>
          <w:lang w:val="sr-Cyrl-CS"/>
        </w:rPr>
        <w:t xml:space="preserve">. </w:t>
      </w:r>
    </w:p>
    <w:p w14:paraId="5B6A6AD3" w14:textId="77777777" w:rsidR="00FF5E1B" w:rsidRPr="008A4CC9" w:rsidRDefault="00AC4C2E"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Усред смањења трошкова и лакшег пословања, електронско фактурисање би омогућило већем броју привредних друштава</w:t>
      </w:r>
      <w:r w:rsidR="00E20C76" w:rsidRPr="008A4CC9">
        <w:rPr>
          <w:rFonts w:ascii="Times New Roman" w:hAnsi="Times New Roman" w:cs="Times New Roman"/>
          <w:sz w:val="24"/>
          <w:szCs w:val="24"/>
          <w:lang w:val="sr-Cyrl-CS"/>
        </w:rPr>
        <w:t>, значајне уштеде као и</w:t>
      </w:r>
      <w:r w:rsidRPr="008A4CC9">
        <w:rPr>
          <w:rFonts w:ascii="Times New Roman" w:hAnsi="Times New Roman" w:cs="Times New Roman"/>
          <w:sz w:val="24"/>
          <w:szCs w:val="24"/>
          <w:lang w:val="sr-Cyrl-CS"/>
        </w:rPr>
        <w:t xml:space="preserve"> да послују на </w:t>
      </w:r>
      <w:r w:rsidR="00712A51" w:rsidRPr="008A4CC9">
        <w:rPr>
          <w:rFonts w:ascii="Times New Roman" w:hAnsi="Times New Roman" w:cs="Times New Roman"/>
          <w:sz w:val="24"/>
          <w:szCs w:val="24"/>
          <w:lang w:val="sr-Cyrl-CS"/>
        </w:rPr>
        <w:t>лакши</w:t>
      </w:r>
      <w:r w:rsidRPr="008A4CC9">
        <w:rPr>
          <w:rFonts w:ascii="Times New Roman" w:hAnsi="Times New Roman" w:cs="Times New Roman"/>
          <w:sz w:val="24"/>
          <w:szCs w:val="24"/>
          <w:lang w:val="sr-Cyrl-CS"/>
        </w:rPr>
        <w:t xml:space="preserve"> начин</w:t>
      </w:r>
      <w:r w:rsidR="00E20C76" w:rsidRPr="008A4CC9">
        <w:rPr>
          <w:rFonts w:ascii="Times New Roman" w:hAnsi="Times New Roman" w:cs="Times New Roman"/>
          <w:sz w:val="24"/>
          <w:szCs w:val="24"/>
          <w:lang w:val="sr-Cyrl-CS"/>
        </w:rPr>
        <w:t>.</w:t>
      </w:r>
      <w:r w:rsidRPr="008A4CC9">
        <w:rPr>
          <w:rFonts w:ascii="Times New Roman" w:hAnsi="Times New Roman" w:cs="Times New Roman"/>
          <w:sz w:val="24"/>
          <w:szCs w:val="24"/>
          <w:lang w:val="sr-Cyrl-CS"/>
        </w:rPr>
        <w:t xml:space="preserve"> </w:t>
      </w:r>
    </w:p>
    <w:p w14:paraId="69691555" w14:textId="77777777" w:rsidR="007D5BD9" w:rsidRPr="008A4CC9" w:rsidRDefault="007D5BD9"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 xml:space="preserve">Усред смањења трошкова и лакшег пословања, електронско фактурисање би омогућило већем броју привредних друштава, значајне уштеде као и да послују на лакши начин. </w:t>
      </w:r>
    </w:p>
    <w:p w14:paraId="7F64419B" w14:textId="0ED9CA86" w:rsidR="007D5BD9" w:rsidRPr="008A4CC9" w:rsidRDefault="007D5BD9"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Напомињемо да је број регистрованих фактура у Централном регистру фактура по годинама:</w:t>
      </w:r>
    </w:p>
    <w:p w14:paraId="4435CE72" w14:textId="5E66DC1C" w:rsidR="007D5BD9" w:rsidRPr="008A4CC9" w:rsidRDefault="007D5BD9"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2018</w:t>
      </w:r>
      <w:r w:rsidR="005D711C" w:rsidRPr="008A4CC9">
        <w:rPr>
          <w:rFonts w:ascii="Times New Roman" w:hAnsi="Times New Roman" w:cs="Times New Roman"/>
          <w:sz w:val="24"/>
          <w:szCs w:val="24"/>
          <w:lang w:val="sr-Cyrl-CS"/>
        </w:rPr>
        <w:t xml:space="preserve">. </w:t>
      </w:r>
      <w:r w:rsidRPr="008A4CC9">
        <w:rPr>
          <w:rFonts w:ascii="Times New Roman" w:hAnsi="Times New Roman" w:cs="Times New Roman"/>
          <w:sz w:val="24"/>
          <w:szCs w:val="24"/>
          <w:lang w:val="sr-Cyrl-CS"/>
        </w:rPr>
        <w:t>- 4.031.643</w:t>
      </w:r>
      <w:r w:rsidR="005D711C" w:rsidRPr="008A4CC9">
        <w:rPr>
          <w:rFonts w:ascii="Times New Roman" w:hAnsi="Times New Roman" w:cs="Times New Roman"/>
          <w:sz w:val="24"/>
          <w:szCs w:val="24"/>
          <w:lang w:val="sr-Cyrl-CS"/>
        </w:rPr>
        <w:t xml:space="preserve"> </w:t>
      </w:r>
    </w:p>
    <w:p w14:paraId="5F3DBE0F" w14:textId="2AE4E062" w:rsidR="007D5BD9" w:rsidRPr="008A4CC9" w:rsidRDefault="007D5BD9"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2019</w:t>
      </w:r>
      <w:r w:rsidR="005D711C" w:rsidRPr="008A4CC9">
        <w:rPr>
          <w:rFonts w:ascii="Times New Roman" w:hAnsi="Times New Roman" w:cs="Times New Roman"/>
          <w:sz w:val="24"/>
          <w:szCs w:val="24"/>
          <w:lang w:val="sr-Cyrl-CS"/>
        </w:rPr>
        <w:t xml:space="preserve">. </w:t>
      </w:r>
      <w:r w:rsidRPr="008A4CC9">
        <w:rPr>
          <w:rFonts w:ascii="Times New Roman" w:hAnsi="Times New Roman" w:cs="Times New Roman"/>
          <w:sz w:val="24"/>
          <w:szCs w:val="24"/>
          <w:lang w:val="sr-Cyrl-CS"/>
        </w:rPr>
        <w:t>- 4.765.717</w:t>
      </w:r>
    </w:p>
    <w:p w14:paraId="5E94D5C5" w14:textId="5182A5FB" w:rsidR="005D711C" w:rsidRPr="008A4CC9" w:rsidRDefault="007D5BD9"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2020</w:t>
      </w:r>
      <w:r w:rsidR="005D711C" w:rsidRPr="008A4CC9">
        <w:rPr>
          <w:rFonts w:ascii="Times New Roman" w:hAnsi="Times New Roman" w:cs="Times New Roman"/>
          <w:sz w:val="24"/>
          <w:szCs w:val="24"/>
          <w:lang w:val="sr-Cyrl-CS"/>
        </w:rPr>
        <w:t xml:space="preserve">. </w:t>
      </w:r>
      <w:r w:rsidRPr="008A4CC9">
        <w:rPr>
          <w:rFonts w:ascii="Times New Roman" w:hAnsi="Times New Roman" w:cs="Times New Roman"/>
          <w:sz w:val="24"/>
          <w:szCs w:val="24"/>
          <w:lang w:val="sr-Cyrl-CS"/>
        </w:rPr>
        <w:t>- 4.006.985</w:t>
      </w:r>
      <w:r w:rsidR="005D711C" w:rsidRPr="008A4CC9">
        <w:rPr>
          <w:rFonts w:ascii="Times New Roman" w:hAnsi="Times New Roman" w:cs="Times New Roman"/>
          <w:sz w:val="24"/>
          <w:szCs w:val="24"/>
          <w:lang w:val="sr-Cyrl-CS"/>
        </w:rPr>
        <w:t>.</w:t>
      </w:r>
    </w:p>
    <w:p w14:paraId="2970565D" w14:textId="63F68FFD" w:rsidR="00331F13" w:rsidRPr="008A4CC9" w:rsidRDefault="00E20C76"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Такође</w:t>
      </w:r>
      <w:r w:rsidR="00997D12" w:rsidRPr="008A4CC9">
        <w:rPr>
          <w:rFonts w:ascii="Times New Roman" w:hAnsi="Times New Roman" w:cs="Times New Roman"/>
          <w:sz w:val="24"/>
          <w:szCs w:val="24"/>
          <w:lang w:val="sr-Cyrl-CS"/>
        </w:rPr>
        <w:t xml:space="preserve">, </w:t>
      </w:r>
      <w:r w:rsidR="00AC4C2E" w:rsidRPr="008A4CC9">
        <w:rPr>
          <w:rFonts w:ascii="Times New Roman" w:hAnsi="Times New Roman" w:cs="Times New Roman"/>
          <w:sz w:val="24"/>
          <w:szCs w:val="24"/>
          <w:lang w:val="sr-Cyrl-CS"/>
        </w:rPr>
        <w:t>омогуће</w:t>
      </w:r>
      <w:r w:rsidRPr="008A4CC9">
        <w:rPr>
          <w:rFonts w:ascii="Times New Roman" w:hAnsi="Times New Roman" w:cs="Times New Roman"/>
          <w:sz w:val="24"/>
          <w:szCs w:val="24"/>
          <w:lang w:val="sr-Cyrl-CS"/>
        </w:rPr>
        <w:t xml:space="preserve">на </w:t>
      </w:r>
      <w:r w:rsidR="00997D12" w:rsidRPr="008A4CC9">
        <w:rPr>
          <w:rFonts w:ascii="Times New Roman" w:hAnsi="Times New Roman" w:cs="Times New Roman"/>
          <w:sz w:val="24"/>
          <w:szCs w:val="24"/>
          <w:lang w:val="sr-Cyrl-CS"/>
        </w:rPr>
        <w:t xml:space="preserve">је </w:t>
      </w:r>
      <w:r w:rsidRPr="008A4CC9">
        <w:rPr>
          <w:rFonts w:ascii="Times New Roman" w:hAnsi="Times New Roman" w:cs="Times New Roman"/>
          <w:sz w:val="24"/>
          <w:szCs w:val="24"/>
          <w:lang w:val="sr-Cyrl-CS"/>
        </w:rPr>
        <w:t xml:space="preserve">бржа </w:t>
      </w:r>
      <w:r w:rsidR="00AC4C2E" w:rsidRPr="008A4CC9">
        <w:rPr>
          <w:rFonts w:ascii="Times New Roman" w:hAnsi="Times New Roman" w:cs="Times New Roman"/>
          <w:sz w:val="24"/>
          <w:szCs w:val="24"/>
          <w:lang w:val="sr-Cyrl-CS"/>
        </w:rPr>
        <w:t>и</w:t>
      </w:r>
      <w:r w:rsidR="00C14126" w:rsidRPr="008A4CC9">
        <w:rPr>
          <w:rFonts w:ascii="Times New Roman" w:hAnsi="Times New Roman" w:cs="Times New Roman"/>
          <w:sz w:val="24"/>
          <w:szCs w:val="24"/>
          <w:lang w:val="sr-Cyrl-CS"/>
        </w:rPr>
        <w:t xml:space="preserve"> </w:t>
      </w:r>
      <w:r w:rsidR="00AC4C2E" w:rsidRPr="008A4CC9">
        <w:rPr>
          <w:rFonts w:ascii="Times New Roman" w:hAnsi="Times New Roman" w:cs="Times New Roman"/>
          <w:sz w:val="24"/>
          <w:szCs w:val="24"/>
          <w:lang w:val="sr-Cyrl-CS"/>
        </w:rPr>
        <w:t>ефикасниј</w:t>
      </w:r>
      <w:r w:rsidRPr="008A4CC9">
        <w:rPr>
          <w:rFonts w:ascii="Times New Roman" w:hAnsi="Times New Roman" w:cs="Times New Roman"/>
          <w:sz w:val="24"/>
          <w:szCs w:val="24"/>
          <w:lang w:val="sr-Cyrl-CS"/>
        </w:rPr>
        <w:t>а</w:t>
      </w:r>
      <w:r w:rsidR="00AC4C2E" w:rsidRPr="008A4CC9">
        <w:rPr>
          <w:rFonts w:ascii="Times New Roman" w:hAnsi="Times New Roman" w:cs="Times New Roman"/>
          <w:sz w:val="24"/>
          <w:szCs w:val="24"/>
          <w:lang w:val="sr-Cyrl-CS"/>
        </w:rPr>
        <w:t xml:space="preserve"> контрол</w:t>
      </w:r>
      <w:r w:rsidRPr="008A4CC9">
        <w:rPr>
          <w:rFonts w:ascii="Times New Roman" w:hAnsi="Times New Roman" w:cs="Times New Roman"/>
          <w:sz w:val="24"/>
          <w:szCs w:val="24"/>
          <w:lang w:val="sr-Cyrl-CS"/>
        </w:rPr>
        <w:t>а</w:t>
      </w:r>
      <w:r w:rsidR="00AC4C2E" w:rsidRPr="008A4CC9">
        <w:rPr>
          <w:rFonts w:ascii="Times New Roman" w:hAnsi="Times New Roman" w:cs="Times New Roman"/>
          <w:sz w:val="24"/>
          <w:szCs w:val="24"/>
          <w:lang w:val="sr-Cyrl-CS"/>
        </w:rPr>
        <w:t xml:space="preserve"> пореск</w:t>
      </w:r>
      <w:r w:rsidR="00712A51" w:rsidRPr="008A4CC9">
        <w:rPr>
          <w:rFonts w:ascii="Times New Roman" w:hAnsi="Times New Roman" w:cs="Times New Roman"/>
          <w:sz w:val="24"/>
          <w:szCs w:val="24"/>
          <w:lang w:val="sr-Cyrl-CS"/>
        </w:rPr>
        <w:t>е</w:t>
      </w:r>
      <w:r w:rsidR="00AC4C2E" w:rsidRPr="008A4CC9">
        <w:rPr>
          <w:rFonts w:ascii="Times New Roman" w:hAnsi="Times New Roman" w:cs="Times New Roman"/>
          <w:sz w:val="24"/>
          <w:szCs w:val="24"/>
          <w:lang w:val="sr-Cyrl-CS"/>
        </w:rPr>
        <w:t xml:space="preserve"> управ</w:t>
      </w:r>
      <w:r w:rsidR="00712A51" w:rsidRPr="008A4CC9">
        <w:rPr>
          <w:rFonts w:ascii="Times New Roman" w:hAnsi="Times New Roman" w:cs="Times New Roman"/>
          <w:sz w:val="24"/>
          <w:szCs w:val="24"/>
          <w:lang w:val="sr-Cyrl-CS"/>
        </w:rPr>
        <w:t>е</w:t>
      </w:r>
      <w:r w:rsidR="00AC4C2E" w:rsidRPr="008A4CC9">
        <w:rPr>
          <w:rFonts w:ascii="Times New Roman" w:hAnsi="Times New Roman" w:cs="Times New Roman"/>
          <w:sz w:val="24"/>
          <w:szCs w:val="24"/>
          <w:lang w:val="sr-Cyrl-CS"/>
        </w:rPr>
        <w:t xml:space="preserve"> над учесницима на тржишту</w:t>
      </w:r>
      <w:r w:rsidRPr="008A4CC9">
        <w:rPr>
          <w:rFonts w:ascii="Times New Roman" w:hAnsi="Times New Roman" w:cs="Times New Roman"/>
          <w:sz w:val="24"/>
          <w:szCs w:val="24"/>
          <w:lang w:val="sr-Cyrl-CS"/>
        </w:rPr>
        <w:t xml:space="preserve">. </w:t>
      </w:r>
    </w:p>
    <w:p w14:paraId="656B0D77" w14:textId="7639F873" w:rsidR="00AC4C2E" w:rsidRPr="008A4CC9" w:rsidRDefault="00E20C76"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 xml:space="preserve">Статистички подаци </w:t>
      </w:r>
      <w:r w:rsidR="00F2155E" w:rsidRPr="008A4CC9">
        <w:rPr>
          <w:rFonts w:ascii="Times New Roman" w:hAnsi="Times New Roman" w:cs="Times New Roman"/>
          <w:sz w:val="24"/>
          <w:szCs w:val="24"/>
          <w:lang w:val="sr-Cyrl-CS"/>
        </w:rPr>
        <w:t>у</w:t>
      </w:r>
      <w:r w:rsidRPr="008A4CC9">
        <w:rPr>
          <w:rFonts w:ascii="Times New Roman" w:hAnsi="Times New Roman" w:cs="Times New Roman"/>
          <w:sz w:val="24"/>
          <w:szCs w:val="24"/>
          <w:lang w:val="sr-Cyrl-CS"/>
        </w:rPr>
        <w:t>поредн</w:t>
      </w:r>
      <w:r w:rsidR="00F2155E" w:rsidRPr="008A4CC9">
        <w:rPr>
          <w:rFonts w:ascii="Times New Roman" w:hAnsi="Times New Roman" w:cs="Times New Roman"/>
          <w:sz w:val="24"/>
          <w:szCs w:val="24"/>
          <w:lang w:val="sr-Cyrl-CS"/>
        </w:rPr>
        <w:t>е</w:t>
      </w:r>
      <w:r w:rsidRPr="008A4CC9">
        <w:rPr>
          <w:rFonts w:ascii="Times New Roman" w:hAnsi="Times New Roman" w:cs="Times New Roman"/>
          <w:sz w:val="24"/>
          <w:szCs w:val="24"/>
          <w:lang w:val="sr-Cyrl-CS"/>
        </w:rPr>
        <w:t xml:space="preserve"> пракс</w:t>
      </w:r>
      <w:r w:rsidR="00A523AB" w:rsidRPr="008A4CC9">
        <w:rPr>
          <w:rFonts w:ascii="Times New Roman" w:hAnsi="Times New Roman" w:cs="Times New Roman"/>
          <w:sz w:val="24"/>
          <w:szCs w:val="24"/>
          <w:lang w:val="sr-Cyrl-CS"/>
        </w:rPr>
        <w:t>е</w:t>
      </w:r>
      <w:r w:rsidRPr="008A4CC9">
        <w:rPr>
          <w:rFonts w:ascii="Times New Roman" w:hAnsi="Times New Roman" w:cs="Times New Roman"/>
          <w:sz w:val="24"/>
          <w:szCs w:val="24"/>
          <w:lang w:val="sr-Cyrl-CS"/>
        </w:rPr>
        <w:t xml:space="preserve"> </w:t>
      </w:r>
      <w:r w:rsidR="00F2155E" w:rsidRPr="008A4CC9">
        <w:rPr>
          <w:rFonts w:ascii="Times New Roman" w:hAnsi="Times New Roman" w:cs="Times New Roman"/>
          <w:sz w:val="24"/>
          <w:szCs w:val="24"/>
          <w:lang w:val="sr-Cyrl-CS"/>
        </w:rPr>
        <w:t>указују</w:t>
      </w:r>
      <w:r w:rsidR="00AC4C2E" w:rsidRPr="008A4CC9">
        <w:rPr>
          <w:rFonts w:ascii="Times New Roman" w:hAnsi="Times New Roman" w:cs="Times New Roman"/>
          <w:sz w:val="24"/>
          <w:szCs w:val="24"/>
          <w:lang w:val="sr-Cyrl-CS"/>
        </w:rPr>
        <w:t xml:space="preserve"> </w:t>
      </w:r>
      <w:r w:rsidR="00F2155E" w:rsidRPr="008A4CC9">
        <w:rPr>
          <w:rFonts w:ascii="Times New Roman" w:hAnsi="Times New Roman" w:cs="Times New Roman"/>
          <w:sz w:val="24"/>
          <w:szCs w:val="24"/>
          <w:lang w:val="sr-Cyrl-CS"/>
        </w:rPr>
        <w:t>на</w:t>
      </w:r>
      <w:r w:rsidR="00150C3C" w:rsidRPr="008A4CC9">
        <w:rPr>
          <w:rFonts w:ascii="Times New Roman" w:hAnsi="Times New Roman" w:cs="Times New Roman"/>
          <w:sz w:val="24"/>
          <w:szCs w:val="24"/>
          <w:lang w:val="sr-Cyrl-CS"/>
        </w:rPr>
        <w:t xml:space="preserve"> </w:t>
      </w:r>
      <w:r w:rsidR="00F2155E" w:rsidRPr="008A4CC9">
        <w:rPr>
          <w:rFonts w:ascii="Times New Roman" w:hAnsi="Times New Roman" w:cs="Times New Roman"/>
          <w:sz w:val="24"/>
          <w:szCs w:val="24"/>
          <w:lang w:val="sr-Cyrl-CS"/>
        </w:rPr>
        <w:t xml:space="preserve">већи </w:t>
      </w:r>
      <w:r w:rsidR="00AC4C2E" w:rsidRPr="008A4CC9">
        <w:rPr>
          <w:rFonts w:ascii="Times New Roman" w:hAnsi="Times New Roman" w:cs="Times New Roman"/>
          <w:sz w:val="24"/>
          <w:szCs w:val="24"/>
          <w:lang w:val="sr-Cyrl-CS"/>
        </w:rPr>
        <w:t>број привредних друштава који користе електронске фактуре у односу на број привредних друштава који корист</w:t>
      </w:r>
      <w:r w:rsidR="00F2155E" w:rsidRPr="008A4CC9">
        <w:rPr>
          <w:rFonts w:ascii="Times New Roman" w:hAnsi="Times New Roman" w:cs="Times New Roman"/>
          <w:sz w:val="24"/>
          <w:szCs w:val="24"/>
          <w:lang w:val="sr-Cyrl-CS"/>
        </w:rPr>
        <w:t>е</w:t>
      </w:r>
      <w:r w:rsidR="00AC4C2E" w:rsidRPr="008A4CC9">
        <w:rPr>
          <w:rFonts w:ascii="Times New Roman" w:hAnsi="Times New Roman" w:cs="Times New Roman"/>
          <w:sz w:val="24"/>
          <w:szCs w:val="24"/>
          <w:lang w:val="sr-Cyrl-CS"/>
        </w:rPr>
        <w:t xml:space="preserve"> папирне</w:t>
      </w:r>
      <w:r w:rsidR="00F2155E" w:rsidRPr="008A4CC9">
        <w:rPr>
          <w:rFonts w:ascii="Times New Roman" w:hAnsi="Times New Roman" w:cs="Times New Roman"/>
          <w:sz w:val="24"/>
          <w:szCs w:val="24"/>
          <w:lang w:val="sr-Cyrl-CS"/>
        </w:rPr>
        <w:t xml:space="preserve"> фактуре.</w:t>
      </w:r>
    </w:p>
    <w:p w14:paraId="383F8807" w14:textId="2B4FDC70" w:rsidR="00611591"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 Који су важећи прописи и документи јавних политика од значаја за промену која се предлаже и у чему се тај значај огледа?</w:t>
      </w:r>
      <w:r w:rsidR="00D318D0" w:rsidRPr="008A4CC9">
        <w:rPr>
          <w:rFonts w:ascii="Times New Roman" w:hAnsi="Times New Roman" w:cs="Times New Roman"/>
          <w:b/>
          <w:bCs/>
          <w:sz w:val="24"/>
          <w:szCs w:val="24"/>
          <w:lang w:val="sr-Cyrl-CS"/>
        </w:rPr>
        <w:t xml:space="preserve"> Да ли постоје важећи документи јавних политика којима би се могла остварити жељена промена и о којим документима се ради?</w:t>
      </w:r>
    </w:p>
    <w:p w14:paraId="22437C61" w14:textId="09F6DC5A" w:rsidR="00F84D0C" w:rsidRPr="008A4CC9" w:rsidRDefault="00F84D0C" w:rsidP="008A4CC9">
      <w:pPr>
        <w:tabs>
          <w:tab w:val="left" w:pos="450"/>
        </w:tabs>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 xml:space="preserve">Број регистрованих </w:t>
      </w:r>
      <w:r w:rsidR="00984ADA" w:rsidRPr="008A4CC9">
        <w:rPr>
          <w:rFonts w:ascii="Times New Roman" w:hAnsi="Times New Roman" w:cs="Times New Roman"/>
          <w:sz w:val="24"/>
          <w:szCs w:val="24"/>
          <w:lang w:val="sr-Cyrl-CS"/>
        </w:rPr>
        <w:t xml:space="preserve">организација које користе </w:t>
      </w:r>
      <w:r w:rsidR="005C79AA" w:rsidRPr="008A4CC9">
        <w:rPr>
          <w:rFonts w:ascii="Times New Roman" w:hAnsi="Times New Roman" w:cs="Times New Roman"/>
          <w:sz w:val="24"/>
          <w:szCs w:val="24"/>
          <w:lang w:val="sr-Cyrl-CS"/>
        </w:rPr>
        <w:t>Централн</w:t>
      </w:r>
      <w:r w:rsidR="00984ADA" w:rsidRPr="008A4CC9">
        <w:rPr>
          <w:rFonts w:ascii="Times New Roman" w:hAnsi="Times New Roman" w:cs="Times New Roman"/>
          <w:sz w:val="24"/>
          <w:szCs w:val="24"/>
          <w:lang w:val="sr-Cyrl-CS"/>
        </w:rPr>
        <w:t>и</w:t>
      </w:r>
      <w:r w:rsidR="005C79AA" w:rsidRPr="008A4CC9">
        <w:rPr>
          <w:rFonts w:ascii="Times New Roman" w:hAnsi="Times New Roman" w:cs="Times New Roman"/>
          <w:sz w:val="24"/>
          <w:szCs w:val="24"/>
          <w:lang w:val="sr-Cyrl-CS"/>
        </w:rPr>
        <w:t xml:space="preserve"> регист</w:t>
      </w:r>
      <w:r w:rsidR="00984ADA" w:rsidRPr="008A4CC9">
        <w:rPr>
          <w:rFonts w:ascii="Times New Roman" w:hAnsi="Times New Roman" w:cs="Times New Roman"/>
          <w:sz w:val="24"/>
          <w:szCs w:val="24"/>
          <w:lang w:val="sr-Cyrl-CS"/>
        </w:rPr>
        <w:t>ар</w:t>
      </w:r>
      <w:r w:rsidR="005C79AA" w:rsidRPr="008A4CC9">
        <w:rPr>
          <w:rFonts w:ascii="Times New Roman" w:hAnsi="Times New Roman" w:cs="Times New Roman"/>
          <w:sz w:val="24"/>
          <w:szCs w:val="24"/>
          <w:lang w:val="sr-Cyrl-CS"/>
        </w:rPr>
        <w:t xml:space="preserve"> фактура</w:t>
      </w:r>
      <w:r w:rsidR="005E4A4D" w:rsidRPr="008A4CC9">
        <w:rPr>
          <w:rFonts w:ascii="Times New Roman" w:hAnsi="Times New Roman" w:cs="Times New Roman"/>
          <w:sz w:val="24"/>
          <w:szCs w:val="24"/>
          <w:lang w:val="sr-Cyrl-CS"/>
        </w:rPr>
        <w:t xml:space="preserve"> </w:t>
      </w:r>
      <w:r w:rsidR="00984ADA" w:rsidRPr="008A4CC9">
        <w:rPr>
          <w:rFonts w:ascii="Times New Roman" w:hAnsi="Times New Roman" w:cs="Times New Roman"/>
          <w:sz w:val="24"/>
          <w:szCs w:val="24"/>
          <w:lang w:val="sr-Cyrl-CS"/>
        </w:rPr>
        <w:t xml:space="preserve">у овом тренутку износи </w:t>
      </w:r>
      <w:r w:rsidR="006E020B" w:rsidRPr="008A4CC9">
        <w:rPr>
          <w:rFonts w:ascii="Times New Roman" w:hAnsi="Times New Roman" w:cs="Times New Roman"/>
          <w:sz w:val="24"/>
          <w:szCs w:val="24"/>
          <w:lang w:val="sr-Cyrl-CS"/>
        </w:rPr>
        <w:t>96</w:t>
      </w:r>
      <w:r w:rsidR="00984ADA" w:rsidRPr="008A4CC9">
        <w:rPr>
          <w:rFonts w:ascii="Times New Roman" w:hAnsi="Times New Roman" w:cs="Times New Roman"/>
          <w:sz w:val="24"/>
          <w:szCs w:val="24"/>
          <w:lang w:val="sr-Cyrl-CS"/>
        </w:rPr>
        <w:t>.</w:t>
      </w:r>
      <w:r w:rsidR="006E020B" w:rsidRPr="008A4CC9">
        <w:rPr>
          <w:rFonts w:ascii="Times New Roman" w:hAnsi="Times New Roman" w:cs="Times New Roman"/>
          <w:sz w:val="24"/>
          <w:szCs w:val="24"/>
          <w:lang w:val="sr-Cyrl-CS"/>
        </w:rPr>
        <w:t>668</w:t>
      </w:r>
      <w:r w:rsidR="00984ADA" w:rsidRPr="008A4CC9">
        <w:rPr>
          <w:rFonts w:ascii="Times New Roman" w:hAnsi="Times New Roman" w:cs="Times New Roman"/>
          <w:sz w:val="24"/>
          <w:szCs w:val="24"/>
          <w:lang w:val="sr-Cyrl-CS"/>
        </w:rPr>
        <w:t>, од којих 12.056 чине буџетски корисници.</w:t>
      </w:r>
    </w:p>
    <w:p w14:paraId="0570FB7D" w14:textId="1D10A2D5" w:rsidR="00611591" w:rsidRPr="008A4CC9" w:rsidRDefault="00611591"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lastRenderedPageBreak/>
        <w:t>Увођење електронских фактура најављено је и Планом рада Владе за 2021. годину.</w:t>
      </w:r>
      <w:r w:rsidRPr="008A4CC9">
        <w:rPr>
          <w:rStyle w:val="FootnoteReference"/>
          <w:rFonts w:ascii="Times New Roman" w:hAnsi="Times New Roman" w:cs="Times New Roman"/>
          <w:sz w:val="24"/>
          <w:szCs w:val="24"/>
          <w:lang w:val="sr-Cyrl-CS"/>
        </w:rPr>
        <w:footnoteReference w:id="1"/>
      </w:r>
    </w:p>
    <w:p w14:paraId="1F772562" w14:textId="52742095" w:rsidR="000D7C5E" w:rsidRPr="008A4CC9" w:rsidRDefault="00AC4C2E"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Електронско фактурисање спомиње се у више докумената јавних политика:</w:t>
      </w:r>
    </w:p>
    <w:p w14:paraId="2D71E5DF" w14:textId="77777777" w:rsidR="00AC4C2E" w:rsidRPr="008A4CC9" w:rsidRDefault="00AC4C2E" w:rsidP="008A4CC9">
      <w:pPr>
        <w:numPr>
          <w:ilvl w:val="0"/>
          <w:numId w:val="8"/>
        </w:numPr>
        <w:spacing w:line="240" w:lineRule="auto"/>
        <w:contextualSpacing/>
        <w:jc w:val="both"/>
        <w:rPr>
          <w:rFonts w:ascii="Times New Roman" w:eastAsia="Calibri" w:hAnsi="Times New Roman" w:cs="Times New Roman"/>
          <w:sz w:val="24"/>
          <w:szCs w:val="24"/>
          <w:lang w:val="sr-Cyrl-CS"/>
        </w:rPr>
      </w:pPr>
      <w:r w:rsidRPr="008A4CC9">
        <w:rPr>
          <w:rFonts w:ascii="Times New Roman" w:eastAsia="Calibri" w:hAnsi="Times New Roman" w:cs="Times New Roman"/>
          <w:sz w:val="24"/>
          <w:szCs w:val="24"/>
          <w:lang w:val="sr-Cyrl-CS"/>
        </w:rPr>
        <w:t>Национални програм за сузбијање сиве економије са Акционим планом за спровођење Националног програма за сузбијање сиве економије за период 2019-2020. године;</w:t>
      </w:r>
    </w:p>
    <w:p w14:paraId="75F71BDE" w14:textId="5684F067" w:rsidR="00AC4C2E" w:rsidRPr="008A4CC9" w:rsidRDefault="00AC4C2E" w:rsidP="008A4CC9">
      <w:pPr>
        <w:pStyle w:val="ListParagraph"/>
        <w:numPr>
          <w:ilvl w:val="0"/>
          <w:numId w:val="8"/>
        </w:numPr>
        <w:spacing w:line="240" w:lineRule="auto"/>
        <w:jc w:val="both"/>
        <w:rPr>
          <w:rFonts w:ascii="Times New Roman" w:eastAsia="Calibri" w:hAnsi="Times New Roman" w:cs="Times New Roman"/>
          <w:sz w:val="24"/>
          <w:szCs w:val="24"/>
          <w:lang w:val="sr-Cyrl-CS"/>
        </w:rPr>
      </w:pPr>
      <w:r w:rsidRPr="008A4CC9">
        <w:rPr>
          <w:rFonts w:ascii="Times New Roman" w:eastAsia="Calibri" w:hAnsi="Times New Roman" w:cs="Times New Roman"/>
          <w:sz w:val="24"/>
          <w:szCs w:val="24"/>
          <w:lang w:val="sr-Cyrl-CS"/>
        </w:rPr>
        <w:t xml:space="preserve">Програм економских реформи за период од </w:t>
      </w:r>
      <w:r w:rsidR="00FE1141" w:rsidRPr="008A4CC9">
        <w:rPr>
          <w:rFonts w:ascii="Times New Roman" w:eastAsia="Calibri" w:hAnsi="Times New Roman" w:cs="Times New Roman"/>
          <w:sz w:val="24"/>
          <w:szCs w:val="24"/>
          <w:lang w:val="sr-Cyrl-CS"/>
        </w:rPr>
        <w:t>2021-2023. године</w:t>
      </w:r>
      <w:r w:rsidR="00A12D5C" w:rsidRPr="008A4CC9">
        <w:rPr>
          <w:rFonts w:ascii="Times New Roman" w:eastAsia="Calibri" w:hAnsi="Times New Roman" w:cs="Times New Roman"/>
          <w:sz w:val="24"/>
          <w:szCs w:val="24"/>
          <w:lang w:val="sr-Cyrl-CS"/>
        </w:rPr>
        <w:t>;</w:t>
      </w:r>
    </w:p>
    <w:p w14:paraId="0B8329E5" w14:textId="21E046B7" w:rsidR="00AC4C2E" w:rsidRPr="008A4CC9" w:rsidRDefault="00AC4C2E" w:rsidP="008A4CC9">
      <w:pPr>
        <w:pStyle w:val="ListParagraph"/>
        <w:numPr>
          <w:ilvl w:val="0"/>
          <w:numId w:val="8"/>
        </w:numPr>
        <w:spacing w:line="240" w:lineRule="auto"/>
        <w:jc w:val="both"/>
        <w:rPr>
          <w:rFonts w:ascii="Times New Roman" w:eastAsia="Calibri" w:hAnsi="Times New Roman" w:cs="Times New Roman"/>
          <w:sz w:val="24"/>
          <w:szCs w:val="24"/>
          <w:lang w:val="sr-Cyrl-CS"/>
        </w:rPr>
      </w:pPr>
      <w:r w:rsidRPr="008A4CC9">
        <w:rPr>
          <w:rFonts w:ascii="Times New Roman" w:eastAsia="Calibri" w:hAnsi="Times New Roman" w:cs="Times New Roman"/>
          <w:sz w:val="24"/>
          <w:szCs w:val="24"/>
          <w:lang w:val="sr-Cyrl-CS"/>
        </w:rPr>
        <w:t>Стратегија развоја информационог друштва у Републици Србији до 2020. године</w:t>
      </w:r>
      <w:r w:rsidRPr="008A4CC9">
        <w:rPr>
          <w:rFonts w:ascii="Times New Roman" w:hAnsi="Times New Roman" w:cs="Times New Roman"/>
          <w:sz w:val="24"/>
          <w:szCs w:val="24"/>
          <w:vertAlign w:val="superscript"/>
          <w:lang w:val="sr-Cyrl-CS"/>
        </w:rPr>
        <w:footnoteReference w:id="2"/>
      </w:r>
    </w:p>
    <w:p w14:paraId="74A3028F" w14:textId="0A3A7F2D" w:rsidR="00C6175A" w:rsidRPr="008A4CC9" w:rsidRDefault="00AC4C2E" w:rsidP="008A4CC9">
      <w:pPr>
        <w:pStyle w:val="ListParagraph"/>
        <w:numPr>
          <w:ilvl w:val="0"/>
          <w:numId w:val="8"/>
        </w:numPr>
        <w:spacing w:line="240" w:lineRule="auto"/>
        <w:jc w:val="both"/>
        <w:rPr>
          <w:rFonts w:ascii="Times New Roman" w:eastAsia="Calibri" w:hAnsi="Times New Roman" w:cs="Times New Roman"/>
          <w:sz w:val="24"/>
          <w:szCs w:val="24"/>
          <w:lang w:val="sr-Cyrl-CS"/>
        </w:rPr>
      </w:pPr>
      <w:r w:rsidRPr="008A4CC9">
        <w:rPr>
          <w:rFonts w:ascii="Times New Roman" w:eastAsia="Calibri" w:hAnsi="Times New Roman" w:cs="Times New Roman"/>
          <w:sz w:val="24"/>
          <w:szCs w:val="24"/>
          <w:lang w:val="sr-Cyrl-CS"/>
        </w:rPr>
        <w:t>Програм развоја електронске управе у Републици Србији за период од 2020. до 2022. године са Акционим Планом за његово спровођење.</w:t>
      </w:r>
      <w:r w:rsidRPr="008A4CC9">
        <w:rPr>
          <w:rStyle w:val="FootnoteReference"/>
          <w:rFonts w:ascii="Times New Roman" w:eastAsia="Calibri" w:hAnsi="Times New Roman" w:cs="Times New Roman"/>
          <w:sz w:val="24"/>
          <w:szCs w:val="24"/>
          <w:lang w:val="sr-Cyrl-CS"/>
        </w:rPr>
        <w:footnoteReference w:id="3"/>
      </w:r>
    </w:p>
    <w:p w14:paraId="410BD6E7" w14:textId="77777777" w:rsidR="00AC4C2E" w:rsidRPr="008A4CC9" w:rsidRDefault="00AC4C2E" w:rsidP="008A4CC9">
      <w:pPr>
        <w:pStyle w:val="ListParagraph"/>
        <w:numPr>
          <w:ilvl w:val="0"/>
          <w:numId w:val="8"/>
        </w:numPr>
        <w:spacing w:line="240" w:lineRule="auto"/>
        <w:jc w:val="both"/>
        <w:rPr>
          <w:rFonts w:ascii="Times New Roman" w:eastAsia="Calibri" w:hAnsi="Times New Roman" w:cs="Times New Roman"/>
          <w:sz w:val="24"/>
          <w:szCs w:val="24"/>
          <w:lang w:val="sr-Cyrl-CS"/>
        </w:rPr>
      </w:pPr>
      <w:r w:rsidRPr="008A4CC9">
        <w:rPr>
          <w:rFonts w:ascii="Times New Roman" w:eastAsia="Calibri" w:hAnsi="Times New Roman" w:cs="Times New Roman"/>
          <w:sz w:val="24"/>
          <w:szCs w:val="24"/>
          <w:lang w:val="sr-Cyrl-CS"/>
        </w:rPr>
        <w:t xml:space="preserve">Други </w:t>
      </w:r>
      <w:proofErr w:type="spellStart"/>
      <w:r w:rsidRPr="008A4CC9">
        <w:rPr>
          <w:rFonts w:ascii="Times New Roman" w:eastAsia="Calibri" w:hAnsi="Times New Roman" w:cs="Times New Roman"/>
          <w:sz w:val="24"/>
          <w:szCs w:val="24"/>
          <w:lang w:val="sr-Cyrl-CS"/>
        </w:rPr>
        <w:t>релеватни</w:t>
      </w:r>
      <w:proofErr w:type="spellEnd"/>
      <w:r w:rsidRPr="008A4CC9">
        <w:rPr>
          <w:rFonts w:ascii="Times New Roman" w:eastAsia="Calibri" w:hAnsi="Times New Roman" w:cs="Times New Roman"/>
          <w:sz w:val="24"/>
          <w:szCs w:val="24"/>
          <w:lang w:val="sr-Cyrl-CS"/>
        </w:rPr>
        <w:t xml:space="preserve"> стратешки документи.</w:t>
      </w:r>
    </w:p>
    <w:p w14:paraId="7E403FA5" w14:textId="7C6228AD" w:rsidR="00AC4C2E" w:rsidRPr="008A4CC9" w:rsidRDefault="00AC4C2E"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 xml:space="preserve">У Националном програму за сузбијање сиве економије се говори о потенцијалном доприносу електронских фактура сузбијању сиве економије, истицањем да прелазак на електронске фактуре са поузданим системом доставе отвара нове могућности за ефикасније пословање пореских обвезника, као и ефикаснији надзор над плаћањем </w:t>
      </w:r>
      <w:proofErr w:type="spellStart"/>
      <w:r w:rsidRPr="008A4CC9">
        <w:rPr>
          <w:rFonts w:ascii="Times New Roman" w:hAnsi="Times New Roman" w:cs="Times New Roman"/>
          <w:sz w:val="24"/>
          <w:szCs w:val="24"/>
          <w:lang w:val="sr-Cyrl-CS"/>
        </w:rPr>
        <w:t>ПДВ-а</w:t>
      </w:r>
      <w:proofErr w:type="spellEnd"/>
      <w:r w:rsidRPr="008A4CC9">
        <w:rPr>
          <w:rFonts w:ascii="Times New Roman" w:hAnsi="Times New Roman" w:cs="Times New Roman"/>
          <w:sz w:val="24"/>
          <w:szCs w:val="24"/>
          <w:lang w:val="sr-Cyrl-CS"/>
        </w:rPr>
        <w:t xml:space="preserve">. Поред напомињања на који начин ће режим електронског фактурисања допринети унапређењу </w:t>
      </w:r>
      <w:proofErr w:type="spellStart"/>
      <w:r w:rsidRPr="008A4CC9">
        <w:rPr>
          <w:rFonts w:ascii="Times New Roman" w:hAnsi="Times New Roman" w:cs="Times New Roman"/>
          <w:sz w:val="24"/>
          <w:szCs w:val="24"/>
          <w:lang w:val="sr-Cyrl-CS"/>
        </w:rPr>
        <w:t>порескоправних</w:t>
      </w:r>
      <w:proofErr w:type="spellEnd"/>
      <w:r w:rsidRPr="008A4CC9">
        <w:rPr>
          <w:rFonts w:ascii="Times New Roman" w:hAnsi="Times New Roman" w:cs="Times New Roman"/>
          <w:sz w:val="24"/>
          <w:szCs w:val="24"/>
          <w:lang w:val="sr-Cyrl-CS"/>
        </w:rPr>
        <w:t xml:space="preserve"> аспеката, у Националном програму се истичу даље погодности електронског фактурисања. Наиме, ис</w:t>
      </w:r>
      <w:r w:rsidR="004B2354" w:rsidRPr="008A4CC9">
        <w:rPr>
          <w:rFonts w:ascii="Times New Roman" w:hAnsi="Times New Roman" w:cs="Times New Roman"/>
          <w:sz w:val="24"/>
          <w:szCs w:val="24"/>
          <w:lang w:val="sr-Cyrl-CS"/>
        </w:rPr>
        <w:t>тиче се да ће се успостављањем „</w:t>
      </w:r>
      <w:r w:rsidRPr="008A4CC9">
        <w:rPr>
          <w:rFonts w:ascii="Times New Roman" w:hAnsi="Times New Roman" w:cs="Times New Roman"/>
          <w:sz w:val="24"/>
          <w:szCs w:val="24"/>
          <w:lang w:val="sr-Cyrl-CS"/>
        </w:rPr>
        <w:t xml:space="preserve">поуздане доставе фактура у систему” омогућити већа правна сигурност уговорних страна, боље извршење уговора, развој услуге </w:t>
      </w:r>
      <w:proofErr w:type="spellStart"/>
      <w:r w:rsidRPr="008A4CC9">
        <w:rPr>
          <w:rFonts w:ascii="Times New Roman" w:hAnsi="Times New Roman" w:cs="Times New Roman"/>
          <w:sz w:val="24"/>
          <w:szCs w:val="24"/>
          <w:lang w:val="sr-Cyrl-CS"/>
        </w:rPr>
        <w:t>факторинга</w:t>
      </w:r>
      <w:proofErr w:type="spellEnd"/>
      <w:r w:rsidRPr="008A4CC9">
        <w:rPr>
          <w:rFonts w:ascii="Times New Roman" w:hAnsi="Times New Roman" w:cs="Times New Roman"/>
          <w:sz w:val="24"/>
          <w:szCs w:val="24"/>
          <w:lang w:val="sr-Cyrl-CS"/>
        </w:rPr>
        <w:t xml:space="preserve"> и </w:t>
      </w:r>
      <w:proofErr w:type="spellStart"/>
      <w:r w:rsidRPr="008A4CC9">
        <w:rPr>
          <w:rFonts w:ascii="Times New Roman" w:hAnsi="Times New Roman" w:cs="Times New Roman"/>
          <w:sz w:val="24"/>
          <w:szCs w:val="24"/>
          <w:lang w:val="sr-Cyrl-CS"/>
        </w:rPr>
        <w:t>микрофинансирања</w:t>
      </w:r>
      <w:proofErr w:type="spellEnd"/>
      <w:r w:rsidRPr="008A4CC9">
        <w:rPr>
          <w:rFonts w:ascii="Times New Roman" w:hAnsi="Times New Roman" w:cs="Times New Roman"/>
          <w:sz w:val="24"/>
          <w:szCs w:val="24"/>
          <w:lang w:val="sr-Cyrl-CS"/>
        </w:rPr>
        <w:t xml:space="preserve"> малих привредних субјеката.</w:t>
      </w:r>
    </w:p>
    <w:p w14:paraId="01D69415" w14:textId="77777777" w:rsidR="00AC4C2E" w:rsidRPr="008A4CC9" w:rsidRDefault="00AC4C2E"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Програм економских реформи који је усвојен за период од 2021. до 2023. године предвиђа усвајање законодавног оквира, између осталог, као једну од својих активности које се односе на увођење обавезног електронског фактурисања.</w:t>
      </w:r>
      <w:r w:rsidRPr="008A4CC9">
        <w:rPr>
          <w:rFonts w:ascii="Times New Roman" w:hAnsi="Times New Roman" w:cs="Times New Roman"/>
          <w:sz w:val="24"/>
          <w:szCs w:val="24"/>
          <w:vertAlign w:val="superscript"/>
          <w:lang w:val="sr-Cyrl-CS"/>
        </w:rPr>
        <w:footnoteReference w:id="4"/>
      </w:r>
    </w:p>
    <w:p w14:paraId="10E9C9F6" w14:textId="1F673963" w:rsidR="00AC4C2E" w:rsidRPr="008A4CC9" w:rsidRDefault="00AC4C2E" w:rsidP="008A4CC9">
      <w:pPr>
        <w:spacing w:line="240" w:lineRule="auto"/>
        <w:jc w:val="both"/>
        <w:rPr>
          <w:rFonts w:ascii="Times New Roman" w:eastAsia="Calibri" w:hAnsi="Times New Roman" w:cs="Times New Roman"/>
          <w:sz w:val="24"/>
          <w:szCs w:val="24"/>
          <w:shd w:val="clear" w:color="auto" w:fill="FFFFFF"/>
          <w:lang w:val="sr-Cyrl-CS"/>
        </w:rPr>
      </w:pPr>
      <w:r w:rsidRPr="008A4CC9">
        <w:rPr>
          <w:rFonts w:ascii="Times New Roman" w:hAnsi="Times New Roman" w:cs="Times New Roman"/>
          <w:sz w:val="24"/>
          <w:szCs w:val="24"/>
          <w:lang w:val="sr-Cyrl-CS"/>
        </w:rPr>
        <w:t xml:space="preserve">Стратегија развоја информационог друштва у Републици Србији до 2020. године </w:t>
      </w:r>
      <w:r w:rsidRPr="008A4CC9">
        <w:rPr>
          <w:rFonts w:ascii="Times New Roman" w:eastAsia="Calibri" w:hAnsi="Times New Roman" w:cs="Times New Roman"/>
          <w:sz w:val="24"/>
          <w:szCs w:val="24"/>
          <w:lang w:val="sr-Cyrl-CS"/>
        </w:rPr>
        <w:t>указује на погодности увођења електронских рачуна, као и на предлагање оптималног начина нормирања режима електронског фактурисања. У том погледу, као основне погодности увођења електронских рачуна истиче се то да би се њима значајно смањило оптерећење администрацијом и омогућила целовитија информатичка решења у пословању, као и допринело очувању животне средине због смањења потрошње папира.</w:t>
      </w:r>
      <w:r w:rsidRPr="008A4CC9">
        <w:rPr>
          <w:rFonts w:ascii="Times New Roman" w:eastAsia="Calibri" w:hAnsi="Times New Roman" w:cs="Times New Roman"/>
          <w:sz w:val="24"/>
          <w:szCs w:val="24"/>
          <w:vertAlign w:val="superscript"/>
          <w:lang w:val="sr-Cyrl-CS"/>
        </w:rPr>
        <w:footnoteReference w:id="5"/>
      </w:r>
      <w:r w:rsidRPr="008A4CC9">
        <w:rPr>
          <w:rFonts w:ascii="Times New Roman" w:eastAsia="Calibri" w:hAnsi="Times New Roman" w:cs="Times New Roman"/>
          <w:sz w:val="24"/>
          <w:szCs w:val="24"/>
          <w:lang w:val="sr-Cyrl-CS"/>
        </w:rPr>
        <w:t xml:space="preserve"> Приметно је да је у Стратегији пропуштено не само да се доведе у везу </w:t>
      </w:r>
      <w:proofErr w:type="spellStart"/>
      <w:r w:rsidRPr="008A4CC9">
        <w:rPr>
          <w:rFonts w:ascii="Times New Roman" w:eastAsia="Calibri" w:hAnsi="Times New Roman" w:cs="Times New Roman"/>
          <w:sz w:val="24"/>
          <w:szCs w:val="24"/>
          <w:lang w:val="sr-Cyrl-CS"/>
        </w:rPr>
        <w:t>интероператибилност</w:t>
      </w:r>
      <w:proofErr w:type="spellEnd"/>
      <w:r w:rsidRPr="008A4CC9">
        <w:rPr>
          <w:rFonts w:ascii="Times New Roman" w:eastAsia="Calibri" w:hAnsi="Times New Roman" w:cs="Times New Roman"/>
          <w:sz w:val="24"/>
          <w:szCs w:val="24"/>
          <w:lang w:val="sr-Cyrl-CS"/>
        </w:rPr>
        <w:t xml:space="preserve"> са увођењем електронских рачуна, већ и да се изврше било каква прецизирања у погледу обухвата антиципираног режима електронског фактурисања, као и начина његовог будућег функционисања. Стратегијом се наводи да би употребу електронских рачуна требало уредити законом којим се уређује порез на додату вредност и другим законима у области финансија у ск</w:t>
      </w:r>
      <w:r w:rsidR="00150C3C" w:rsidRPr="008A4CC9">
        <w:rPr>
          <w:rFonts w:ascii="Times New Roman" w:eastAsia="Calibri" w:hAnsi="Times New Roman" w:cs="Times New Roman"/>
          <w:sz w:val="24"/>
          <w:szCs w:val="24"/>
          <w:lang w:val="sr-Cyrl-CS"/>
        </w:rPr>
        <w:t>л</w:t>
      </w:r>
      <w:r w:rsidRPr="008A4CC9">
        <w:rPr>
          <w:rFonts w:ascii="Times New Roman" w:eastAsia="Calibri" w:hAnsi="Times New Roman" w:cs="Times New Roman"/>
          <w:sz w:val="24"/>
          <w:szCs w:val="24"/>
          <w:lang w:val="sr-Cyrl-CS"/>
        </w:rPr>
        <w:t xml:space="preserve">аду са ЕУ директивама. Препоруке </w:t>
      </w:r>
      <w:r w:rsidR="00150C3C" w:rsidRPr="008A4CC9">
        <w:rPr>
          <w:rFonts w:ascii="Times New Roman" w:eastAsia="Calibri" w:hAnsi="Times New Roman" w:cs="Times New Roman"/>
          <w:sz w:val="24"/>
          <w:szCs w:val="24"/>
          <w:lang w:val="sr-Cyrl-CS"/>
        </w:rPr>
        <w:t xml:space="preserve">добијене анализом </w:t>
      </w:r>
      <w:r w:rsidRPr="008A4CC9">
        <w:rPr>
          <w:rFonts w:ascii="Times New Roman" w:eastAsia="Calibri" w:hAnsi="Times New Roman" w:cs="Times New Roman"/>
          <w:sz w:val="24"/>
          <w:szCs w:val="24"/>
          <w:lang w:val="sr-Cyrl-CS"/>
        </w:rPr>
        <w:t xml:space="preserve">иду међутим у другом правцу будући да сматрају нецелисходним да се увођење комплексног и опсежног </w:t>
      </w:r>
      <w:r w:rsidRPr="008A4CC9">
        <w:rPr>
          <w:rFonts w:ascii="Times New Roman" w:eastAsia="Calibri" w:hAnsi="Times New Roman" w:cs="Times New Roman"/>
          <w:sz w:val="24"/>
          <w:szCs w:val="24"/>
          <w:lang w:val="sr-Cyrl-CS"/>
        </w:rPr>
        <w:lastRenderedPageBreak/>
        <w:t>система електронског фактурисања нормира једино кроз измене наведених закона</w:t>
      </w:r>
      <w:r w:rsidR="00150C3C" w:rsidRPr="008A4CC9">
        <w:rPr>
          <w:rFonts w:ascii="Times New Roman" w:eastAsia="Calibri" w:hAnsi="Times New Roman" w:cs="Times New Roman"/>
          <w:sz w:val="24"/>
          <w:szCs w:val="24"/>
          <w:lang w:val="sr-Cyrl-CS"/>
        </w:rPr>
        <w:t>.</w:t>
      </w:r>
      <w:r w:rsidR="00611591" w:rsidRPr="008A4CC9">
        <w:rPr>
          <w:rFonts w:ascii="Times New Roman" w:eastAsia="Calibri" w:hAnsi="Times New Roman" w:cs="Times New Roman"/>
          <w:sz w:val="24"/>
          <w:szCs w:val="24"/>
          <w:lang w:val="sr-Cyrl-CS"/>
        </w:rPr>
        <w:t xml:space="preserve"> </w:t>
      </w:r>
      <w:r w:rsidR="00150C3C" w:rsidRPr="008A4CC9">
        <w:rPr>
          <w:rFonts w:ascii="Times New Roman" w:eastAsia="Calibri" w:hAnsi="Times New Roman" w:cs="Times New Roman"/>
          <w:sz w:val="24"/>
          <w:szCs w:val="24"/>
          <w:lang w:val="sr-Cyrl-CS"/>
        </w:rPr>
        <w:t xml:space="preserve">Спроведена је </w:t>
      </w:r>
      <w:r w:rsidRPr="008A4CC9">
        <w:rPr>
          <w:rFonts w:ascii="Times New Roman" w:eastAsia="Calibri" w:hAnsi="Times New Roman" w:cs="Times New Roman"/>
          <w:sz w:val="24"/>
          <w:szCs w:val="24"/>
          <w:lang w:val="sr-Cyrl-CS"/>
        </w:rPr>
        <w:t xml:space="preserve">анализа </w:t>
      </w:r>
      <w:r w:rsidRPr="008A4CC9">
        <w:rPr>
          <w:rFonts w:ascii="Times New Roman" w:eastAsia="Calibri" w:hAnsi="Times New Roman" w:cs="Times New Roman"/>
          <w:sz w:val="24"/>
          <w:szCs w:val="24"/>
          <w:shd w:val="clear" w:color="auto" w:fill="FFFFFF"/>
          <w:lang w:val="sr-Cyrl-CS"/>
        </w:rPr>
        <w:t>усмерена на проналажење одговарајућег начина преношења Директиве о електронском фактурисању у унутрашње право Републике Србије, чији закључци говоре у прилог потребе за доношењем посебног закона који би регулисао област електронског фактурисања.</w:t>
      </w:r>
      <w:r w:rsidRPr="008A4CC9">
        <w:rPr>
          <w:rFonts w:ascii="Times New Roman" w:eastAsia="Calibri" w:hAnsi="Times New Roman" w:cs="Times New Roman"/>
          <w:sz w:val="24"/>
          <w:szCs w:val="24"/>
          <w:shd w:val="clear" w:color="auto" w:fill="FFFFFF"/>
          <w:vertAlign w:val="superscript"/>
          <w:lang w:val="sr-Cyrl-CS"/>
        </w:rPr>
        <w:footnoteReference w:id="6"/>
      </w:r>
    </w:p>
    <w:p w14:paraId="4E2ED521" w14:textId="21A3A0FA" w:rsidR="00D318D0"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Да ли су уочени проблеми у области и на кога се они односе? Представити узроке и последице проблема.</w:t>
      </w:r>
    </w:p>
    <w:p w14:paraId="3231523C" w14:textId="1D636798" w:rsidR="00AC4C2E"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Која промена се предлаже?</w:t>
      </w:r>
    </w:p>
    <w:p w14:paraId="098A04B8" w14:textId="4F0CE4A9" w:rsidR="0080764D" w:rsidRPr="008A4CC9" w:rsidRDefault="0080764D"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 xml:space="preserve">Предлаже се </w:t>
      </w:r>
      <w:proofErr w:type="spellStart"/>
      <w:r w:rsidR="00150C3C" w:rsidRPr="008A4CC9">
        <w:rPr>
          <w:rFonts w:ascii="Times New Roman" w:hAnsi="Times New Roman" w:cs="Times New Roman"/>
          <w:sz w:val="24"/>
          <w:szCs w:val="24"/>
          <w:lang w:val="sr-Cyrl-CS"/>
        </w:rPr>
        <w:t>мандаторно</w:t>
      </w:r>
      <w:proofErr w:type="spellEnd"/>
      <w:r w:rsidR="00150C3C" w:rsidRPr="008A4CC9">
        <w:rPr>
          <w:rFonts w:ascii="Times New Roman" w:hAnsi="Times New Roman" w:cs="Times New Roman"/>
          <w:sz w:val="24"/>
          <w:szCs w:val="24"/>
          <w:lang w:val="sr-Cyrl-CS"/>
        </w:rPr>
        <w:t xml:space="preserve"> </w:t>
      </w:r>
      <w:r w:rsidRPr="008A4CC9">
        <w:rPr>
          <w:rFonts w:ascii="Times New Roman" w:hAnsi="Times New Roman" w:cs="Times New Roman"/>
          <w:sz w:val="24"/>
          <w:szCs w:val="24"/>
          <w:lang w:val="sr-Cyrl-CS"/>
        </w:rPr>
        <w:t xml:space="preserve">електронско издавање фактура </w:t>
      </w:r>
      <w:r w:rsidR="00F2155E" w:rsidRPr="008A4CC9">
        <w:rPr>
          <w:rFonts w:ascii="Times New Roman" w:hAnsi="Times New Roman" w:cs="Times New Roman"/>
          <w:sz w:val="24"/>
          <w:szCs w:val="24"/>
          <w:lang w:val="sr-Cyrl-CS"/>
        </w:rPr>
        <w:t xml:space="preserve">само </w:t>
      </w:r>
      <w:r w:rsidRPr="008A4CC9">
        <w:rPr>
          <w:rFonts w:ascii="Times New Roman" w:hAnsi="Times New Roman" w:cs="Times New Roman"/>
          <w:sz w:val="24"/>
          <w:szCs w:val="24"/>
          <w:lang w:val="sr-Cyrl-CS"/>
        </w:rPr>
        <w:t xml:space="preserve">за обвезнике </w:t>
      </w:r>
      <w:proofErr w:type="spellStart"/>
      <w:r w:rsidRPr="008A4CC9">
        <w:rPr>
          <w:rFonts w:ascii="Times New Roman" w:hAnsi="Times New Roman" w:cs="Times New Roman"/>
          <w:sz w:val="24"/>
          <w:szCs w:val="24"/>
          <w:lang w:val="sr-Cyrl-CS"/>
        </w:rPr>
        <w:t>ПДВ-а</w:t>
      </w:r>
      <w:proofErr w:type="spellEnd"/>
      <w:r w:rsidRPr="008A4CC9">
        <w:rPr>
          <w:rFonts w:ascii="Times New Roman" w:hAnsi="Times New Roman" w:cs="Times New Roman"/>
          <w:sz w:val="24"/>
          <w:szCs w:val="24"/>
          <w:lang w:val="sr-Cyrl-CS"/>
        </w:rPr>
        <w:t xml:space="preserve">, што би </w:t>
      </w:r>
      <w:r w:rsidR="00F2155E" w:rsidRPr="008A4CC9">
        <w:rPr>
          <w:rFonts w:ascii="Times New Roman" w:hAnsi="Times New Roman" w:cs="Times New Roman"/>
          <w:sz w:val="24"/>
          <w:szCs w:val="24"/>
          <w:lang w:val="sr-Cyrl-CS"/>
        </w:rPr>
        <w:t xml:space="preserve">убрзало </w:t>
      </w:r>
      <w:r w:rsidRPr="008A4CC9">
        <w:rPr>
          <w:rFonts w:ascii="Times New Roman" w:hAnsi="Times New Roman" w:cs="Times New Roman"/>
          <w:sz w:val="24"/>
          <w:szCs w:val="24"/>
          <w:lang w:val="sr-Cyrl-CS"/>
        </w:rPr>
        <w:t>израду фактура, олакшало процес израде самих фактур</w:t>
      </w:r>
      <w:r w:rsidR="00E409B1" w:rsidRPr="008A4CC9">
        <w:rPr>
          <w:rFonts w:ascii="Times New Roman" w:hAnsi="Times New Roman" w:cs="Times New Roman"/>
          <w:sz w:val="24"/>
          <w:szCs w:val="24"/>
          <w:lang w:val="sr-Cyrl-CS"/>
        </w:rPr>
        <w:t>а</w:t>
      </w:r>
      <w:r w:rsidR="00A12D5C" w:rsidRPr="008A4CC9">
        <w:rPr>
          <w:rFonts w:ascii="Times New Roman" w:hAnsi="Times New Roman" w:cs="Times New Roman"/>
          <w:sz w:val="24"/>
          <w:szCs w:val="24"/>
          <w:lang w:val="sr-Cyrl-CS"/>
        </w:rPr>
        <w:t xml:space="preserve"> </w:t>
      </w:r>
      <w:r w:rsidRPr="008A4CC9">
        <w:rPr>
          <w:rFonts w:ascii="Times New Roman" w:hAnsi="Times New Roman" w:cs="Times New Roman"/>
          <w:sz w:val="24"/>
          <w:szCs w:val="24"/>
          <w:lang w:val="sr-Cyrl-CS"/>
        </w:rPr>
        <w:t xml:space="preserve">од стране привредних друштава, </w:t>
      </w:r>
      <w:r w:rsidR="00F2155E" w:rsidRPr="008A4CC9">
        <w:rPr>
          <w:rFonts w:ascii="Times New Roman" w:hAnsi="Times New Roman" w:cs="Times New Roman"/>
          <w:sz w:val="24"/>
          <w:szCs w:val="24"/>
          <w:lang w:val="sr-Cyrl-CS"/>
        </w:rPr>
        <w:t xml:space="preserve">смањило порески јаз и </w:t>
      </w:r>
      <w:r w:rsidRPr="008A4CC9">
        <w:rPr>
          <w:rFonts w:ascii="Times New Roman" w:hAnsi="Times New Roman" w:cs="Times New Roman"/>
          <w:sz w:val="24"/>
          <w:szCs w:val="24"/>
          <w:lang w:val="sr-Cyrl-CS"/>
        </w:rPr>
        <w:t xml:space="preserve">унапредило борбу против сиве економије од стране Пореске управе и унапредило заштиту животне средине </w:t>
      </w:r>
      <w:r w:rsidR="00F2155E" w:rsidRPr="008A4CC9">
        <w:rPr>
          <w:rFonts w:ascii="Times New Roman" w:hAnsi="Times New Roman" w:cs="Times New Roman"/>
          <w:sz w:val="24"/>
          <w:szCs w:val="24"/>
          <w:lang w:val="sr-Cyrl-CS"/>
        </w:rPr>
        <w:t xml:space="preserve">услед </w:t>
      </w:r>
      <w:r w:rsidRPr="008A4CC9">
        <w:rPr>
          <w:rFonts w:ascii="Times New Roman" w:hAnsi="Times New Roman" w:cs="Times New Roman"/>
          <w:sz w:val="24"/>
          <w:szCs w:val="24"/>
          <w:lang w:val="sr-Cyrl-CS"/>
        </w:rPr>
        <w:t>смањењ</w:t>
      </w:r>
      <w:r w:rsidR="00150C3C" w:rsidRPr="008A4CC9">
        <w:rPr>
          <w:rFonts w:ascii="Times New Roman" w:hAnsi="Times New Roman" w:cs="Times New Roman"/>
          <w:sz w:val="24"/>
          <w:szCs w:val="24"/>
          <w:lang w:val="sr-Cyrl-CS"/>
        </w:rPr>
        <w:t>а</w:t>
      </w:r>
      <w:r w:rsidRPr="008A4CC9">
        <w:rPr>
          <w:rFonts w:ascii="Times New Roman" w:hAnsi="Times New Roman" w:cs="Times New Roman"/>
          <w:sz w:val="24"/>
          <w:szCs w:val="24"/>
          <w:lang w:val="sr-Cyrl-CS"/>
        </w:rPr>
        <w:t xml:space="preserve"> коришћења папира и мање емисије ЦО2. </w:t>
      </w:r>
    </w:p>
    <w:p w14:paraId="292C876A" w14:textId="4B6C108B" w:rsidR="00AC4C2E"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Да ли је промена заиста неопходна и у ком обиму?</w:t>
      </w:r>
    </w:p>
    <w:p w14:paraId="0BC377F8" w14:textId="32F77085" w:rsidR="00611591" w:rsidRPr="008A4CC9" w:rsidRDefault="00611591" w:rsidP="008A4CC9">
      <w:p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 xml:space="preserve">Увођење електронских фактура у законодавни оквир, као изабрана опција, неопходно је ради хармонизације прописа Републике Србије са правним </w:t>
      </w:r>
      <w:r w:rsidR="00483F4B" w:rsidRPr="008A4CC9">
        <w:rPr>
          <w:rFonts w:ascii="Times New Roman" w:hAnsi="Times New Roman" w:cs="Times New Roman"/>
          <w:bCs/>
          <w:sz w:val="24"/>
          <w:szCs w:val="24"/>
          <w:lang w:val="sr-Cyrl-CS"/>
        </w:rPr>
        <w:t>тековинама</w:t>
      </w:r>
      <w:r w:rsidRPr="008A4CC9">
        <w:rPr>
          <w:rFonts w:ascii="Times New Roman" w:hAnsi="Times New Roman" w:cs="Times New Roman"/>
          <w:bCs/>
          <w:sz w:val="24"/>
          <w:szCs w:val="24"/>
          <w:lang w:val="sr-Cyrl-CS"/>
        </w:rPr>
        <w:t xml:space="preserve"> </w:t>
      </w:r>
      <w:r w:rsidR="00483F4B" w:rsidRPr="008A4CC9">
        <w:rPr>
          <w:rFonts w:ascii="Times New Roman" w:hAnsi="Times New Roman" w:cs="Times New Roman"/>
          <w:bCs/>
          <w:sz w:val="24"/>
          <w:szCs w:val="24"/>
          <w:lang w:val="sr-Cyrl-CS"/>
        </w:rPr>
        <w:t>Ев</w:t>
      </w:r>
      <w:r w:rsidRPr="008A4CC9">
        <w:rPr>
          <w:rFonts w:ascii="Times New Roman" w:hAnsi="Times New Roman" w:cs="Times New Roman"/>
          <w:bCs/>
          <w:sz w:val="24"/>
          <w:szCs w:val="24"/>
          <w:lang w:val="sr-Cyrl-CS"/>
        </w:rPr>
        <w:t xml:space="preserve">ропске уније, што представља обавезу Републике Србије према </w:t>
      </w:r>
      <w:proofErr w:type="spellStart"/>
      <w:r w:rsidRPr="008A4CC9">
        <w:rPr>
          <w:rFonts w:ascii="Times New Roman" w:hAnsi="Times New Roman" w:cs="Times New Roman"/>
          <w:bCs/>
          <w:sz w:val="24"/>
          <w:szCs w:val="24"/>
          <w:lang w:val="sr-Cyrl-CS"/>
        </w:rPr>
        <w:t>ССП-у</w:t>
      </w:r>
      <w:proofErr w:type="spellEnd"/>
      <w:r w:rsidRPr="008A4CC9">
        <w:rPr>
          <w:rFonts w:ascii="Times New Roman" w:hAnsi="Times New Roman" w:cs="Times New Roman"/>
          <w:bCs/>
          <w:sz w:val="24"/>
          <w:szCs w:val="24"/>
          <w:lang w:val="sr-Cyrl-CS"/>
        </w:rPr>
        <w:t>. Такође, увођењем електронских фактура доприноси се борби против сиве економије</w:t>
      </w:r>
      <w:r w:rsidR="00F2155E" w:rsidRPr="008A4CC9">
        <w:rPr>
          <w:rFonts w:ascii="Times New Roman" w:hAnsi="Times New Roman" w:cs="Times New Roman"/>
          <w:bCs/>
          <w:sz w:val="24"/>
          <w:szCs w:val="24"/>
          <w:lang w:val="sr-Cyrl-CS"/>
        </w:rPr>
        <w:t>, смањењем пореског јаза</w:t>
      </w:r>
      <w:r w:rsidRPr="008A4CC9">
        <w:rPr>
          <w:rFonts w:ascii="Times New Roman" w:hAnsi="Times New Roman" w:cs="Times New Roman"/>
          <w:bCs/>
          <w:sz w:val="24"/>
          <w:szCs w:val="24"/>
          <w:lang w:val="sr-Cyrl-CS"/>
        </w:rPr>
        <w:t xml:space="preserve">, олакшава се рад Пореске управе као и унапређује се заштита животне средине кроз смањење коришћења папирних фактура. </w:t>
      </w:r>
    </w:p>
    <w:p w14:paraId="2C53A927" w14:textId="77777777" w:rsidR="00AC4C2E"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14:paraId="208D0720" w14:textId="77777777" w:rsidR="00AC4C2E" w:rsidRPr="008A4CC9" w:rsidRDefault="00AC4C2E"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 Наручиоци (јавна управа), као купци робе, радова и услуга, који примењују одредбе изабране опције;</w:t>
      </w:r>
    </w:p>
    <w:p w14:paraId="70C6669F" w14:textId="12A0D0AA" w:rsidR="00AC4C2E" w:rsidRPr="008A4CC9" w:rsidRDefault="00AC4C2E"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 xml:space="preserve">• Привредна друштва, укључујући </w:t>
      </w:r>
      <w:r w:rsidR="00D318D0" w:rsidRPr="008A4CC9">
        <w:rPr>
          <w:rFonts w:ascii="Times New Roman" w:hAnsi="Times New Roman" w:cs="Times New Roman"/>
          <w:sz w:val="24"/>
          <w:szCs w:val="24"/>
          <w:lang w:val="sr-Cyrl-CS"/>
        </w:rPr>
        <w:t>мала и средња предузећа</w:t>
      </w:r>
      <w:r w:rsidRPr="008A4CC9">
        <w:rPr>
          <w:rFonts w:ascii="Times New Roman" w:hAnsi="Times New Roman" w:cs="Times New Roman"/>
          <w:sz w:val="24"/>
          <w:szCs w:val="24"/>
          <w:lang w:val="sr-Cyrl-CS"/>
        </w:rPr>
        <w:t xml:space="preserve"> (тј. добављачи), која продају радове, робу и услуге</w:t>
      </w:r>
      <w:r w:rsidR="00E07444" w:rsidRPr="008A4CC9">
        <w:rPr>
          <w:rFonts w:ascii="Times New Roman" w:hAnsi="Times New Roman" w:cs="Times New Roman"/>
          <w:sz w:val="24"/>
          <w:szCs w:val="24"/>
          <w:lang w:val="sr-Cyrl-CS"/>
        </w:rPr>
        <w:t xml:space="preserve"> </w:t>
      </w:r>
      <w:r w:rsidRPr="008A4CC9">
        <w:rPr>
          <w:rFonts w:ascii="Times New Roman" w:hAnsi="Times New Roman" w:cs="Times New Roman"/>
          <w:sz w:val="24"/>
          <w:szCs w:val="24"/>
          <w:lang w:val="sr-Cyrl-CS"/>
        </w:rPr>
        <w:t>наручиоци</w:t>
      </w:r>
      <w:r w:rsidR="00150C3C" w:rsidRPr="008A4CC9">
        <w:rPr>
          <w:rFonts w:ascii="Times New Roman" w:hAnsi="Times New Roman" w:cs="Times New Roman"/>
          <w:sz w:val="24"/>
          <w:szCs w:val="24"/>
          <w:lang w:val="sr-Cyrl-CS"/>
        </w:rPr>
        <w:t>ма</w:t>
      </w:r>
      <w:r w:rsidRPr="008A4CC9">
        <w:rPr>
          <w:rFonts w:ascii="Times New Roman" w:hAnsi="Times New Roman" w:cs="Times New Roman"/>
          <w:sz w:val="24"/>
          <w:szCs w:val="24"/>
          <w:lang w:val="sr-Cyrl-CS"/>
        </w:rPr>
        <w:t xml:space="preserve"> (тј. активни су на тржиштима јавних набавки);</w:t>
      </w:r>
    </w:p>
    <w:p w14:paraId="065BD3A8" w14:textId="745DE5E8" w:rsidR="00AC4C2E" w:rsidRPr="008A4CC9" w:rsidRDefault="004B2354"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 xml:space="preserve">• </w:t>
      </w:r>
      <w:r w:rsidR="00AC4C2E" w:rsidRPr="008A4CC9">
        <w:rPr>
          <w:rFonts w:ascii="Times New Roman" w:hAnsi="Times New Roman" w:cs="Times New Roman"/>
          <w:sz w:val="24"/>
          <w:szCs w:val="24"/>
          <w:lang w:val="sr-Cyrl-CS"/>
        </w:rPr>
        <w:t>Предузећа која пружају услуге електронског фактурисања (добављачи услуга електронског фактурисања</w:t>
      </w:r>
      <w:r w:rsidR="00F2155E" w:rsidRPr="008A4CC9">
        <w:rPr>
          <w:rFonts w:ascii="Times New Roman" w:hAnsi="Times New Roman" w:cs="Times New Roman"/>
          <w:sz w:val="24"/>
          <w:szCs w:val="24"/>
          <w:lang w:val="sr-Cyrl-CS"/>
        </w:rPr>
        <w:t xml:space="preserve"> – информациони посредници </w:t>
      </w:r>
      <w:r w:rsidR="00AC4C2E" w:rsidRPr="008A4CC9">
        <w:rPr>
          <w:rFonts w:ascii="Times New Roman" w:hAnsi="Times New Roman" w:cs="Times New Roman"/>
          <w:sz w:val="24"/>
          <w:szCs w:val="24"/>
          <w:lang w:val="sr-Cyrl-CS"/>
        </w:rPr>
        <w:t>).</w:t>
      </w:r>
    </w:p>
    <w:p w14:paraId="0BD38B1B" w14:textId="44FC7979" w:rsidR="00AC4C2E" w:rsidRPr="008A4CC9" w:rsidRDefault="00AC4C2E"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У погледу циљних група, електронско фактурисање се може одвијати између два привред</w:t>
      </w:r>
      <w:r w:rsidR="00E07444" w:rsidRPr="008A4CC9">
        <w:rPr>
          <w:rFonts w:ascii="Times New Roman" w:hAnsi="Times New Roman" w:cs="Times New Roman"/>
          <w:sz w:val="24"/>
          <w:szCs w:val="24"/>
          <w:lang w:val="sr-Cyrl-CS"/>
        </w:rPr>
        <w:t>н</w:t>
      </w:r>
      <w:r w:rsidRPr="008A4CC9">
        <w:rPr>
          <w:rFonts w:ascii="Times New Roman" w:hAnsi="Times New Roman" w:cs="Times New Roman"/>
          <w:sz w:val="24"/>
          <w:szCs w:val="24"/>
          <w:lang w:val="sr-Cyrl-CS"/>
        </w:rPr>
        <w:t>а друштва (</w:t>
      </w:r>
      <w:r w:rsidR="004B2354" w:rsidRPr="008A4CC9">
        <w:rPr>
          <w:rFonts w:ascii="Times New Roman" w:hAnsi="Times New Roman" w:cs="Times New Roman"/>
          <w:sz w:val="24"/>
          <w:szCs w:val="24"/>
          <w:lang w:val="sr-Cyrl-CS"/>
        </w:rPr>
        <w:t>B2B</w:t>
      </w:r>
      <w:r w:rsidRPr="008A4CC9">
        <w:rPr>
          <w:rFonts w:ascii="Times New Roman" w:hAnsi="Times New Roman" w:cs="Times New Roman"/>
          <w:sz w:val="24"/>
          <w:szCs w:val="24"/>
          <w:lang w:val="sr-Cyrl-CS"/>
        </w:rPr>
        <w:t>), између привредног друштва и јавног органа (</w:t>
      </w:r>
      <w:r w:rsidR="004B2354" w:rsidRPr="008A4CC9">
        <w:rPr>
          <w:rFonts w:ascii="Times New Roman" w:hAnsi="Times New Roman" w:cs="Times New Roman"/>
          <w:sz w:val="24"/>
          <w:szCs w:val="24"/>
          <w:lang w:val="sr-Cyrl-CS"/>
        </w:rPr>
        <w:t>B2G</w:t>
      </w:r>
      <w:r w:rsidR="00155F4A" w:rsidRPr="008A4CC9">
        <w:rPr>
          <w:rFonts w:ascii="Times New Roman" w:hAnsi="Times New Roman" w:cs="Times New Roman"/>
          <w:sz w:val="24"/>
          <w:szCs w:val="24"/>
          <w:lang w:val="sr-Cyrl-CS"/>
        </w:rPr>
        <w:t>/G2B</w:t>
      </w:r>
      <w:r w:rsidR="00150C3C" w:rsidRPr="008A4CC9">
        <w:rPr>
          <w:rFonts w:ascii="Times New Roman" w:hAnsi="Times New Roman" w:cs="Times New Roman"/>
          <w:sz w:val="24"/>
          <w:szCs w:val="24"/>
          <w:lang w:val="sr-Cyrl-CS"/>
        </w:rPr>
        <w:t>)</w:t>
      </w:r>
      <w:r w:rsidRPr="008A4CC9">
        <w:rPr>
          <w:rFonts w:ascii="Times New Roman" w:hAnsi="Times New Roman" w:cs="Times New Roman"/>
          <w:sz w:val="24"/>
          <w:szCs w:val="24"/>
          <w:lang w:val="sr-Cyrl-CS"/>
        </w:rPr>
        <w:t>,</w:t>
      </w:r>
      <w:r w:rsidR="001E0723" w:rsidRPr="008A4CC9">
        <w:rPr>
          <w:rFonts w:ascii="Times New Roman" w:hAnsi="Times New Roman" w:cs="Times New Roman"/>
          <w:sz w:val="24"/>
          <w:szCs w:val="24"/>
          <w:lang w:val="sr-Cyrl-CS"/>
        </w:rPr>
        <w:t xml:space="preserve"> </w:t>
      </w:r>
      <w:r w:rsidR="00C25FE7" w:rsidRPr="008A4CC9">
        <w:rPr>
          <w:rFonts w:ascii="Times New Roman" w:hAnsi="Times New Roman" w:cs="Times New Roman"/>
          <w:sz w:val="24"/>
          <w:szCs w:val="24"/>
          <w:lang w:val="sr-Cyrl-CS"/>
        </w:rPr>
        <w:t xml:space="preserve">као и </w:t>
      </w:r>
      <w:r w:rsidR="00AF3A3F" w:rsidRPr="008A4CC9">
        <w:rPr>
          <w:rFonts w:ascii="Times New Roman" w:hAnsi="Times New Roman" w:cs="Times New Roman"/>
          <w:sz w:val="24"/>
          <w:szCs w:val="24"/>
          <w:lang w:val="sr-Cyrl-CS"/>
        </w:rPr>
        <w:t>између два јавна органа (G2G)</w:t>
      </w:r>
      <w:r w:rsidR="00C25FE7" w:rsidRPr="008A4CC9">
        <w:rPr>
          <w:rFonts w:ascii="Times New Roman" w:hAnsi="Times New Roman" w:cs="Times New Roman"/>
          <w:sz w:val="24"/>
          <w:szCs w:val="24"/>
          <w:lang w:val="sr-Cyrl-CS"/>
        </w:rPr>
        <w:t>.</w:t>
      </w:r>
      <w:r w:rsidRPr="008A4CC9">
        <w:rPr>
          <w:rFonts w:ascii="Times New Roman" w:hAnsi="Times New Roman" w:cs="Times New Roman"/>
          <w:sz w:val="24"/>
          <w:szCs w:val="24"/>
          <w:lang w:val="sr-Cyrl-CS"/>
        </w:rPr>
        <w:t xml:space="preserve"> По својој природи јавне набавке односе се на рачуне које привредно друштво (добављачи) подносе </w:t>
      </w:r>
      <w:proofErr w:type="spellStart"/>
      <w:r w:rsidRPr="008A4CC9">
        <w:rPr>
          <w:rFonts w:ascii="Times New Roman" w:hAnsi="Times New Roman" w:cs="Times New Roman"/>
          <w:sz w:val="24"/>
          <w:szCs w:val="24"/>
          <w:lang w:val="sr-Cyrl-CS"/>
        </w:rPr>
        <w:t>јавн</w:t>
      </w:r>
      <w:r w:rsidR="00446603" w:rsidRPr="008A4CC9">
        <w:rPr>
          <w:rFonts w:ascii="Times New Roman" w:hAnsi="Times New Roman" w:cs="Times New Roman"/>
          <w:sz w:val="24"/>
          <w:szCs w:val="24"/>
          <w:lang w:val="sr-Cyrl-CS"/>
        </w:rPr>
        <w:t>o</w:t>
      </w:r>
      <w:r w:rsidR="00AF3A3F" w:rsidRPr="008A4CC9">
        <w:rPr>
          <w:rFonts w:ascii="Times New Roman" w:hAnsi="Times New Roman" w:cs="Times New Roman"/>
          <w:sz w:val="24"/>
          <w:szCs w:val="24"/>
          <w:lang w:val="sr-Cyrl-CS"/>
        </w:rPr>
        <w:t>м</w:t>
      </w:r>
      <w:proofErr w:type="spellEnd"/>
      <w:r w:rsidRPr="008A4CC9">
        <w:rPr>
          <w:rFonts w:ascii="Times New Roman" w:hAnsi="Times New Roman" w:cs="Times New Roman"/>
          <w:sz w:val="24"/>
          <w:szCs w:val="24"/>
          <w:lang w:val="sr-Cyrl-CS"/>
        </w:rPr>
        <w:t xml:space="preserve"> органу (купци), односно </w:t>
      </w:r>
      <w:r w:rsidR="004B2354" w:rsidRPr="008A4CC9">
        <w:rPr>
          <w:rFonts w:ascii="Times New Roman" w:hAnsi="Times New Roman" w:cs="Times New Roman"/>
          <w:sz w:val="24"/>
          <w:szCs w:val="24"/>
          <w:lang w:val="sr-Cyrl-CS"/>
        </w:rPr>
        <w:t>B2G</w:t>
      </w:r>
      <w:r w:rsidRPr="008A4CC9">
        <w:rPr>
          <w:rFonts w:ascii="Times New Roman" w:hAnsi="Times New Roman" w:cs="Times New Roman"/>
          <w:sz w:val="24"/>
          <w:szCs w:val="24"/>
          <w:lang w:val="sr-Cyrl-CS"/>
        </w:rPr>
        <w:t xml:space="preserve"> фактурисање</w:t>
      </w:r>
      <w:r w:rsidR="00E07444" w:rsidRPr="008A4CC9">
        <w:rPr>
          <w:rFonts w:ascii="Times New Roman" w:hAnsi="Times New Roman" w:cs="Times New Roman"/>
          <w:sz w:val="24"/>
          <w:szCs w:val="24"/>
          <w:lang w:val="sr-Cyrl-CS"/>
        </w:rPr>
        <w:t>.</w:t>
      </w:r>
    </w:p>
    <w:p w14:paraId="1B26C6B3" w14:textId="77777777" w:rsidR="00AC4C2E"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Да ли је промену могуће остварити применом важећих прописа?</w:t>
      </w:r>
    </w:p>
    <w:p w14:paraId="39A17ADF" w14:textId="243041B7" w:rsidR="00AC4C2E" w:rsidRPr="008A4CC9" w:rsidRDefault="00AC4C2E"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 xml:space="preserve">Иако се у Републици Србији тренутно не примењује режим обавезног електронског фактурисања, измене Закона о роковима измерења предвиђају значајне новине када је реч успостављању обавезе електронског фактурисања у перспективи. Наиме, изменама и допунама Закона о роковима измирења током претходних година, најпре је предмет уређивања проширен са првобитне намере спречавања кашњења плаћања у комерцијалним </w:t>
      </w:r>
      <w:r w:rsidRPr="008A4CC9">
        <w:rPr>
          <w:rFonts w:ascii="Times New Roman" w:hAnsi="Times New Roman" w:cs="Times New Roman"/>
          <w:sz w:val="24"/>
          <w:szCs w:val="24"/>
          <w:lang w:val="sr-Cyrl-CS"/>
        </w:rPr>
        <w:lastRenderedPageBreak/>
        <w:t>трансакцијама, ради правилног функционисања унутрашњег тржишта и подстицања конкурентности привреде, на обавезу регистрације фактура и других захтева за исплату у посебном систему који води државни орган, а из којих проистиче обавеза плаћања субјеката јавног сектора, као дужника у комерцијалним трансакцијама. Најзад, последњим изменама Закона о роковима измирења поново је проширен предмет уређивања овог закона, увођењем по први пут, система електронских фактура. Чињеница да се главни разлози како за доношење тако и за првобитне измене Закона о роковима измирења нису односили на електронско фактурисање, говори у прилог томе да накнадно исцрпно регулисање материје електронског фактурисања у оквиру прописа који носи назив Закон о роковима измирења не</w:t>
      </w:r>
      <w:r w:rsidR="00847AD6" w:rsidRPr="008A4CC9">
        <w:rPr>
          <w:rFonts w:ascii="Times New Roman" w:hAnsi="Times New Roman" w:cs="Times New Roman"/>
          <w:sz w:val="24"/>
          <w:szCs w:val="24"/>
          <w:lang w:val="sr-Cyrl-CS"/>
        </w:rPr>
        <w:t xml:space="preserve"> представља оптимално решење. </w:t>
      </w:r>
      <w:r w:rsidRPr="008A4CC9">
        <w:rPr>
          <w:rFonts w:ascii="Times New Roman" w:hAnsi="Times New Roman" w:cs="Times New Roman"/>
          <w:sz w:val="24"/>
          <w:szCs w:val="24"/>
          <w:lang w:val="sr-Cyrl-CS"/>
        </w:rPr>
        <w:t>Наиме, Закон о роковима измирења је ин</w:t>
      </w:r>
      <w:r w:rsidR="008A4CC9">
        <w:rPr>
          <w:rFonts w:ascii="Times New Roman" w:hAnsi="Times New Roman" w:cs="Times New Roman"/>
          <w:sz w:val="24"/>
          <w:szCs w:val="24"/>
          <w:lang w:val="sr-Cyrl-CS"/>
        </w:rPr>
        <w:t>и</w:t>
      </w:r>
      <w:r w:rsidRPr="008A4CC9">
        <w:rPr>
          <w:rFonts w:ascii="Times New Roman" w:hAnsi="Times New Roman" w:cs="Times New Roman"/>
          <w:sz w:val="24"/>
          <w:szCs w:val="24"/>
          <w:lang w:val="sr-Cyrl-CS"/>
        </w:rPr>
        <w:t>цијално мењан због постојања потребе да се прати обим и уредност измиривања обавеза које преузимају субјекти јавног сектора, док је најновијим изменама изразито проширен обухват овог закона на потпуно нову материју (издавање фактура). Чини се, стога, да би питања попут регулисања успостављања и надлежности који се тичу самог система електронских фактура, послова/мандата информационих посредника, издавања и чувања електронских фактура, требало, заправо, уредити посебним законом.</w:t>
      </w:r>
    </w:p>
    <w:p w14:paraId="30EAFF26" w14:textId="77777777" w:rsidR="00865F76"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 xml:space="preserve">Квантитативно (нумерички, статистички) представити очекиване трендове у предметној области, уколико се одустане од интервенције (статус </w:t>
      </w:r>
      <w:proofErr w:type="spellStart"/>
      <w:r w:rsidRPr="008A4CC9">
        <w:rPr>
          <w:rFonts w:ascii="Times New Roman" w:hAnsi="Times New Roman" w:cs="Times New Roman"/>
          <w:b/>
          <w:bCs/>
          <w:sz w:val="24"/>
          <w:szCs w:val="24"/>
          <w:lang w:val="sr-Cyrl-CS"/>
        </w:rPr>
        <w:t>q</w:t>
      </w:r>
      <w:r w:rsidR="00865F76" w:rsidRPr="008A4CC9">
        <w:rPr>
          <w:rFonts w:ascii="Times New Roman" w:hAnsi="Times New Roman" w:cs="Times New Roman"/>
          <w:b/>
          <w:bCs/>
          <w:sz w:val="24"/>
          <w:szCs w:val="24"/>
          <w:lang w:val="sr-Cyrl-CS"/>
        </w:rPr>
        <w:t>u</w:t>
      </w:r>
      <w:r w:rsidRPr="008A4CC9">
        <w:rPr>
          <w:rFonts w:ascii="Times New Roman" w:hAnsi="Times New Roman" w:cs="Times New Roman"/>
          <w:b/>
          <w:bCs/>
          <w:sz w:val="24"/>
          <w:szCs w:val="24"/>
          <w:lang w:val="sr-Cyrl-CS"/>
        </w:rPr>
        <w:t>о</w:t>
      </w:r>
      <w:proofErr w:type="spellEnd"/>
      <w:r w:rsidRPr="008A4CC9">
        <w:rPr>
          <w:rFonts w:ascii="Times New Roman" w:hAnsi="Times New Roman" w:cs="Times New Roman"/>
          <w:b/>
          <w:bCs/>
          <w:sz w:val="24"/>
          <w:szCs w:val="24"/>
          <w:lang w:val="sr-Cyrl-CS"/>
        </w:rPr>
        <w:t>).</w:t>
      </w:r>
    </w:p>
    <w:p w14:paraId="73BFB3B8" w14:textId="3AC827BC" w:rsidR="002975A6" w:rsidRPr="008A4CC9" w:rsidRDefault="00865F76" w:rsidP="008A4CC9">
      <w:pPr>
        <w:spacing w:line="240" w:lineRule="auto"/>
        <w:jc w:val="both"/>
        <w:rPr>
          <w:rStyle w:val="CommentReference"/>
          <w:rFonts w:ascii="Times New Roman" w:hAnsi="Times New Roman" w:cs="Times New Roman"/>
          <w:sz w:val="24"/>
          <w:szCs w:val="24"/>
          <w:lang w:val="sr-Cyrl-CS"/>
        </w:rPr>
      </w:pPr>
      <w:r w:rsidRPr="008A4CC9">
        <w:rPr>
          <w:rFonts w:ascii="Times New Roman" w:hAnsi="Times New Roman" w:cs="Times New Roman"/>
          <w:sz w:val="24"/>
          <w:szCs w:val="24"/>
          <w:lang w:val="sr-Cyrl-CS"/>
        </w:rPr>
        <w:t xml:space="preserve">У овом тренутку </w:t>
      </w:r>
      <w:r w:rsidR="00004AD4" w:rsidRPr="008A4CC9">
        <w:rPr>
          <w:rFonts w:ascii="Times New Roman" w:hAnsi="Times New Roman" w:cs="Times New Roman"/>
          <w:sz w:val="24"/>
          <w:szCs w:val="24"/>
          <w:lang w:val="sr-Cyrl-CS"/>
        </w:rPr>
        <w:t>нема довољно елемената на основу којих би</w:t>
      </w:r>
      <w:r w:rsidR="00D345F8" w:rsidRPr="008A4CC9">
        <w:rPr>
          <w:rFonts w:ascii="Times New Roman" w:hAnsi="Times New Roman" w:cs="Times New Roman"/>
          <w:sz w:val="24"/>
          <w:szCs w:val="24"/>
          <w:lang w:val="sr-Cyrl-CS"/>
        </w:rPr>
        <w:t>смо</w:t>
      </w:r>
      <w:r w:rsidR="00004AD4" w:rsidRPr="008A4CC9">
        <w:rPr>
          <w:rFonts w:ascii="Times New Roman" w:hAnsi="Times New Roman" w:cs="Times New Roman"/>
          <w:sz w:val="24"/>
          <w:szCs w:val="24"/>
          <w:lang w:val="sr-Cyrl-CS"/>
        </w:rPr>
        <w:t xml:space="preserve"> могл</w:t>
      </w:r>
      <w:r w:rsidR="00D345F8" w:rsidRPr="008A4CC9">
        <w:rPr>
          <w:rFonts w:ascii="Times New Roman" w:hAnsi="Times New Roman" w:cs="Times New Roman"/>
          <w:sz w:val="24"/>
          <w:szCs w:val="24"/>
          <w:lang w:val="sr-Cyrl-CS"/>
        </w:rPr>
        <w:t>и</w:t>
      </w:r>
      <w:r w:rsidR="00004AD4" w:rsidRPr="008A4CC9">
        <w:rPr>
          <w:rFonts w:ascii="Times New Roman" w:hAnsi="Times New Roman" w:cs="Times New Roman"/>
          <w:sz w:val="24"/>
          <w:szCs w:val="24"/>
          <w:lang w:val="sr-Cyrl-CS"/>
        </w:rPr>
        <w:t xml:space="preserve"> прецизно квантитативно представити очекиване трендове у предметној области, уколико се одустане од интервенције.</w:t>
      </w:r>
      <w:r w:rsidR="00F73761" w:rsidRPr="008A4CC9">
        <w:rPr>
          <w:rFonts w:ascii="Times New Roman" w:hAnsi="Times New Roman" w:cs="Times New Roman"/>
          <w:sz w:val="24"/>
          <w:szCs w:val="24"/>
          <w:lang w:val="sr-Cyrl-CS"/>
        </w:rPr>
        <w:t xml:space="preserve"> Анализа упоредне праксе у земљама Европске уније</w:t>
      </w:r>
      <w:r w:rsidR="006F00E0" w:rsidRPr="008A4CC9">
        <w:rPr>
          <w:rFonts w:ascii="Times New Roman" w:hAnsi="Times New Roman" w:cs="Times New Roman"/>
          <w:sz w:val="24"/>
          <w:szCs w:val="24"/>
          <w:lang w:val="sr-Cyrl-CS"/>
        </w:rPr>
        <w:t xml:space="preserve">, коју нам је саветник доставио, </w:t>
      </w:r>
      <w:r w:rsidR="00F73761" w:rsidRPr="008A4CC9">
        <w:rPr>
          <w:rFonts w:ascii="Times New Roman" w:hAnsi="Times New Roman" w:cs="Times New Roman"/>
          <w:sz w:val="24"/>
          <w:szCs w:val="24"/>
          <w:lang w:val="sr-Cyrl-CS"/>
        </w:rPr>
        <w:t xml:space="preserve"> указала </w:t>
      </w:r>
      <w:r w:rsidR="006F00E0" w:rsidRPr="008A4CC9">
        <w:rPr>
          <w:rFonts w:ascii="Times New Roman" w:hAnsi="Times New Roman" w:cs="Times New Roman"/>
          <w:sz w:val="24"/>
          <w:szCs w:val="24"/>
          <w:lang w:val="sr-Cyrl-CS"/>
        </w:rPr>
        <w:t xml:space="preserve">је </w:t>
      </w:r>
      <w:r w:rsidR="00F73761" w:rsidRPr="008A4CC9">
        <w:rPr>
          <w:rFonts w:ascii="Times New Roman" w:hAnsi="Times New Roman" w:cs="Times New Roman"/>
          <w:sz w:val="24"/>
          <w:szCs w:val="24"/>
          <w:lang w:val="sr-Cyrl-CS"/>
        </w:rPr>
        <w:t>на вишеструке позитивне ефекте у борби против сиве економије и наплате ПДВ.</w:t>
      </w:r>
      <w:r w:rsidR="00C74941" w:rsidRPr="008A4CC9">
        <w:rPr>
          <w:rFonts w:ascii="Times New Roman" w:hAnsi="Times New Roman" w:cs="Times New Roman"/>
          <w:sz w:val="24"/>
          <w:szCs w:val="24"/>
          <w:lang w:val="sr-Cyrl-CS"/>
        </w:rPr>
        <w:t xml:space="preserve"> У</w:t>
      </w:r>
      <w:r w:rsidR="00C42C6C" w:rsidRPr="008A4CC9">
        <w:rPr>
          <w:rFonts w:ascii="Times New Roman" w:hAnsi="Times New Roman" w:cs="Times New Roman"/>
          <w:sz w:val="24"/>
          <w:szCs w:val="24"/>
          <w:lang w:val="sr-Cyrl-CS"/>
        </w:rPr>
        <w:t xml:space="preserve"> сваком случају, планиране уштеде представљене у наставку овог документа неће бити остварене, уз </w:t>
      </w:r>
      <w:r w:rsidR="00B001D2" w:rsidRPr="008A4CC9">
        <w:rPr>
          <w:rFonts w:ascii="Times New Roman" w:hAnsi="Times New Roman" w:cs="Times New Roman"/>
          <w:sz w:val="24"/>
          <w:szCs w:val="24"/>
          <w:lang w:val="sr-Cyrl-CS"/>
        </w:rPr>
        <w:t xml:space="preserve">повећање ризика </w:t>
      </w:r>
      <w:r w:rsidR="00C2616F" w:rsidRPr="008A4CC9">
        <w:rPr>
          <w:rFonts w:ascii="Times New Roman" w:hAnsi="Times New Roman" w:cs="Times New Roman"/>
          <w:sz w:val="24"/>
          <w:szCs w:val="24"/>
          <w:lang w:val="sr-Cyrl-CS"/>
        </w:rPr>
        <w:t xml:space="preserve">услед </w:t>
      </w:r>
      <w:proofErr w:type="spellStart"/>
      <w:r w:rsidR="00C2616F" w:rsidRPr="008A4CC9">
        <w:rPr>
          <w:rFonts w:ascii="Times New Roman" w:hAnsi="Times New Roman" w:cs="Times New Roman"/>
          <w:sz w:val="24"/>
          <w:szCs w:val="24"/>
          <w:lang w:val="sr-Cyrl-CS"/>
        </w:rPr>
        <w:t>неукључивањ</w:t>
      </w:r>
      <w:r w:rsidR="00302EE6" w:rsidRPr="008A4CC9">
        <w:rPr>
          <w:rFonts w:ascii="Times New Roman" w:hAnsi="Times New Roman" w:cs="Times New Roman"/>
          <w:sz w:val="24"/>
          <w:szCs w:val="24"/>
          <w:lang w:val="sr-Cyrl-CS"/>
        </w:rPr>
        <w:t>а</w:t>
      </w:r>
      <w:proofErr w:type="spellEnd"/>
      <w:r w:rsidR="00C2616F" w:rsidRPr="008A4CC9">
        <w:rPr>
          <w:rFonts w:ascii="Times New Roman" w:hAnsi="Times New Roman" w:cs="Times New Roman"/>
          <w:sz w:val="24"/>
          <w:szCs w:val="24"/>
          <w:lang w:val="sr-Cyrl-CS"/>
        </w:rPr>
        <w:t xml:space="preserve"> у савремене</w:t>
      </w:r>
      <w:r w:rsidR="00125D25" w:rsidRPr="008A4CC9">
        <w:rPr>
          <w:rFonts w:ascii="Times New Roman" w:hAnsi="Times New Roman" w:cs="Times New Roman"/>
          <w:sz w:val="24"/>
          <w:szCs w:val="24"/>
          <w:lang w:val="sr-Cyrl-CS"/>
        </w:rPr>
        <w:t xml:space="preserve"> међуна</w:t>
      </w:r>
      <w:r w:rsidR="00934974" w:rsidRPr="008A4CC9">
        <w:rPr>
          <w:rFonts w:ascii="Times New Roman" w:hAnsi="Times New Roman" w:cs="Times New Roman"/>
          <w:sz w:val="24"/>
          <w:szCs w:val="24"/>
          <w:lang w:val="sr-Cyrl-CS"/>
        </w:rPr>
        <w:t>родне</w:t>
      </w:r>
      <w:r w:rsidR="00C2616F" w:rsidRPr="008A4CC9">
        <w:rPr>
          <w:rFonts w:ascii="Times New Roman" w:hAnsi="Times New Roman" w:cs="Times New Roman"/>
          <w:sz w:val="24"/>
          <w:szCs w:val="24"/>
          <w:lang w:val="sr-Cyrl-CS"/>
        </w:rPr>
        <w:t xml:space="preserve"> токове</w:t>
      </w:r>
      <w:r w:rsidR="00E740FC" w:rsidRPr="008A4CC9">
        <w:rPr>
          <w:rFonts w:ascii="Times New Roman" w:hAnsi="Times New Roman" w:cs="Times New Roman"/>
          <w:sz w:val="24"/>
          <w:szCs w:val="24"/>
          <w:lang w:val="sr-Cyrl-CS"/>
        </w:rPr>
        <w:t>, нарочито услед неусклађености са тековинама Европске уније.</w:t>
      </w:r>
      <w:r w:rsidR="00C2616F" w:rsidRPr="008A4CC9">
        <w:rPr>
          <w:rFonts w:ascii="Times New Roman" w:hAnsi="Times New Roman" w:cs="Times New Roman"/>
          <w:sz w:val="24"/>
          <w:szCs w:val="24"/>
          <w:lang w:val="sr-Cyrl-CS"/>
        </w:rPr>
        <w:t xml:space="preserve"> </w:t>
      </w:r>
    </w:p>
    <w:p w14:paraId="573C6BDD" w14:textId="53698898" w:rsidR="00AC4C2E" w:rsidRPr="008A4CC9" w:rsidRDefault="002975A6"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Как</w:t>
      </w:r>
      <w:r w:rsidR="00AC4C2E" w:rsidRPr="008A4CC9">
        <w:rPr>
          <w:rFonts w:ascii="Times New Roman" w:hAnsi="Times New Roman" w:cs="Times New Roman"/>
          <w:b/>
          <w:bCs/>
          <w:sz w:val="24"/>
          <w:szCs w:val="24"/>
          <w:lang w:val="sr-Cyrl-CS"/>
        </w:rPr>
        <w:t>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4402EB5B" w14:textId="69D35FA8" w:rsidR="00AC4C2E" w:rsidRPr="008A4CC9" w:rsidRDefault="00AC4C2E"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Поједине државе ЕУ су навеле више предности увођења електронских фактура у њихов правни систем. На пример, Аустријска влада тв</w:t>
      </w:r>
      <w:r w:rsidR="008A4CC9">
        <w:rPr>
          <w:rFonts w:ascii="Times New Roman" w:hAnsi="Times New Roman" w:cs="Times New Roman"/>
          <w:sz w:val="24"/>
          <w:szCs w:val="24"/>
          <w:lang w:val="sr-Cyrl-CS"/>
        </w:rPr>
        <w:t>р</w:t>
      </w:r>
      <w:r w:rsidRPr="008A4CC9">
        <w:rPr>
          <w:rFonts w:ascii="Times New Roman" w:hAnsi="Times New Roman" w:cs="Times New Roman"/>
          <w:sz w:val="24"/>
          <w:szCs w:val="24"/>
          <w:lang w:val="sr-Cyrl-CS"/>
        </w:rPr>
        <w:t>дила је да фактурисање без папира нуди бројне предности као што су време и уштеда трошкова, транспарентност, смањење грешака, као и позитивни утицај на заштиту животне средине. Приликом покретања својих пилот пројеката, и Белгија и Ирска нагласиле су уштеде као једну од могућности које пружа електронско фактурисање. У Грчкој је процењено да и држава и привредна друштва  су годишње губиле више од 4 милијарде евра од илегалних фактура; очекује се да се кроз електронско фактурисање успешно борити против таквих лоших пракси.</w:t>
      </w:r>
      <w:r w:rsidR="007679B0" w:rsidRPr="008A4CC9">
        <w:rPr>
          <w:rFonts w:ascii="Times New Roman" w:hAnsi="Times New Roman" w:cs="Times New Roman"/>
          <w:sz w:val="24"/>
          <w:szCs w:val="24"/>
          <w:lang w:val="sr-Cyrl-CS"/>
        </w:rPr>
        <w:t xml:space="preserve"> Хрватске власти процениле су да </w:t>
      </w:r>
      <w:r w:rsidR="00E07444" w:rsidRPr="008A4CC9">
        <w:rPr>
          <w:rFonts w:ascii="Times New Roman" w:hAnsi="Times New Roman" w:cs="Times New Roman"/>
          <w:sz w:val="24"/>
          <w:szCs w:val="24"/>
          <w:lang w:val="sr-Cyrl-CS"/>
        </w:rPr>
        <w:t xml:space="preserve">су </w:t>
      </w:r>
      <w:r w:rsidR="007679B0" w:rsidRPr="008A4CC9">
        <w:rPr>
          <w:rFonts w:ascii="Times New Roman" w:hAnsi="Times New Roman" w:cs="Times New Roman"/>
          <w:sz w:val="24"/>
          <w:szCs w:val="24"/>
          <w:lang w:val="sr-Cyrl-CS"/>
        </w:rPr>
        <w:t>увођењем електронских фактура оперативни трошкови смањени за приближно 350 милиона евра.</w:t>
      </w:r>
      <w:r w:rsidR="007679B0" w:rsidRPr="008A4CC9">
        <w:rPr>
          <w:rStyle w:val="FootnoteReference"/>
          <w:rFonts w:ascii="Times New Roman" w:hAnsi="Times New Roman" w:cs="Times New Roman"/>
          <w:sz w:val="24"/>
          <w:szCs w:val="24"/>
          <w:lang w:val="sr-Cyrl-CS"/>
        </w:rPr>
        <w:footnoteReference w:id="7"/>
      </w:r>
    </w:p>
    <w:p w14:paraId="3F0BEC62" w14:textId="291B3FCD" w:rsidR="00AC4C2E" w:rsidRDefault="00AC4C2E" w:rsidP="008A4CC9">
      <w:pPr>
        <w:spacing w:line="240" w:lineRule="auto"/>
        <w:jc w:val="both"/>
        <w:rPr>
          <w:rFonts w:ascii="Times New Roman" w:hAnsi="Times New Roman" w:cs="Times New Roman"/>
          <w:sz w:val="24"/>
          <w:szCs w:val="24"/>
          <w:lang w:val="sr-Cyrl-CS"/>
        </w:rPr>
      </w:pPr>
    </w:p>
    <w:p w14:paraId="156B68BA" w14:textId="77777777" w:rsidR="008A4CC9" w:rsidRPr="008A4CC9" w:rsidRDefault="008A4CC9" w:rsidP="008A4CC9">
      <w:pPr>
        <w:spacing w:line="240" w:lineRule="auto"/>
        <w:jc w:val="both"/>
        <w:rPr>
          <w:rFonts w:ascii="Times New Roman" w:hAnsi="Times New Roman" w:cs="Times New Roman"/>
          <w:sz w:val="24"/>
          <w:szCs w:val="24"/>
          <w:lang w:val="sr-Cyrl-CS"/>
        </w:rPr>
      </w:pPr>
    </w:p>
    <w:p w14:paraId="47783BC6" w14:textId="77777777" w:rsidR="00AC4C2E" w:rsidRPr="008A4CC9" w:rsidRDefault="00AC4C2E" w:rsidP="008A4CC9">
      <w:pPr>
        <w:numPr>
          <w:ilvl w:val="0"/>
          <w:numId w:val="4"/>
        </w:numPr>
        <w:spacing w:line="240" w:lineRule="auto"/>
        <w:jc w:val="both"/>
        <w:rPr>
          <w:rFonts w:ascii="Times New Roman" w:hAnsi="Times New Roman" w:cs="Times New Roman"/>
          <w:b/>
          <w:sz w:val="24"/>
          <w:szCs w:val="24"/>
          <w:lang w:val="sr-Cyrl-CS"/>
        </w:rPr>
      </w:pPr>
      <w:r w:rsidRPr="008A4CC9">
        <w:rPr>
          <w:rFonts w:ascii="Times New Roman" w:hAnsi="Times New Roman" w:cs="Times New Roman"/>
          <w:b/>
          <w:sz w:val="24"/>
          <w:szCs w:val="24"/>
          <w:lang w:val="sr-Cyrl-CS"/>
        </w:rPr>
        <w:lastRenderedPageBreak/>
        <w:t>КЉУЧНА ПИТАЊА ЗА УТВРЂИВАЊЕ ЦИЉЕВА</w:t>
      </w:r>
    </w:p>
    <w:p w14:paraId="6A9A0267" w14:textId="09318FDE" w:rsidR="00AC4C2E"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Због чега је неопходно постићи жељену промену на нивоу друштва? (одговором на ово питање дефинише се општи циљ).</w:t>
      </w:r>
    </w:p>
    <w:p w14:paraId="266AC536" w14:textId="77777777" w:rsidR="0092780D" w:rsidRPr="008A4CC9" w:rsidRDefault="0092780D" w:rsidP="008A4CC9">
      <w:pPr>
        <w:pStyle w:val="ListParagraph"/>
        <w:numPr>
          <w:ilvl w:val="0"/>
          <w:numId w:val="10"/>
        </w:num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Предметном променом жели се постићи: (i) већа уштеда трошкова и времена током обраде електронских фактура; (ii) правна сигурност кроз борбу против сиве економије; (</w:t>
      </w:r>
      <w:proofErr w:type="spellStart"/>
      <w:r w:rsidRPr="008A4CC9">
        <w:rPr>
          <w:rFonts w:ascii="Times New Roman" w:hAnsi="Times New Roman" w:cs="Times New Roman"/>
          <w:bCs/>
          <w:sz w:val="24"/>
          <w:szCs w:val="24"/>
          <w:lang w:val="sr-Cyrl-CS"/>
        </w:rPr>
        <w:t>iii</w:t>
      </w:r>
      <w:proofErr w:type="spellEnd"/>
      <w:r w:rsidRPr="008A4CC9">
        <w:rPr>
          <w:rFonts w:ascii="Times New Roman" w:hAnsi="Times New Roman" w:cs="Times New Roman"/>
          <w:bCs/>
          <w:sz w:val="24"/>
          <w:szCs w:val="24"/>
          <w:lang w:val="sr-Cyrl-CS"/>
        </w:rPr>
        <w:t xml:space="preserve">) већа заштита животне средине кроз мање коришћење папирних фактура. </w:t>
      </w:r>
    </w:p>
    <w:p w14:paraId="315B23B4" w14:textId="074D8C30" w:rsidR="00AC4C2E"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554A0523" w14:textId="38C3BEC8" w:rsidR="0092780D" w:rsidRPr="008A4CC9" w:rsidRDefault="0092780D" w:rsidP="008A4CC9">
      <w:pPr>
        <w:pStyle w:val="ListParagraph"/>
        <w:numPr>
          <w:ilvl w:val="0"/>
          <w:numId w:val="10"/>
        </w:num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Смањење трошкова у обради и чувању фактура</w:t>
      </w:r>
    </w:p>
    <w:p w14:paraId="487ABFEB" w14:textId="0F87993D" w:rsidR="00CB7672" w:rsidRPr="008A4CC9" w:rsidRDefault="00CB7672" w:rsidP="008A4CC9">
      <w:pPr>
        <w:pStyle w:val="ListParagraph"/>
        <w:numPr>
          <w:ilvl w:val="0"/>
          <w:numId w:val="10"/>
        </w:num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Повећана наплата пореза на додату вредност</w:t>
      </w:r>
    </w:p>
    <w:p w14:paraId="600E7C98" w14:textId="263892B8" w:rsidR="00CB7672" w:rsidRPr="008A4CC9" w:rsidRDefault="00CB7672" w:rsidP="008A4CC9">
      <w:pPr>
        <w:pStyle w:val="ListParagraph"/>
        <w:numPr>
          <w:ilvl w:val="0"/>
          <w:numId w:val="10"/>
        </w:num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Ефикаснија пореска контрола</w:t>
      </w:r>
    </w:p>
    <w:p w14:paraId="13B3EAAE" w14:textId="77777777" w:rsidR="0092780D" w:rsidRPr="008A4CC9" w:rsidRDefault="0092780D" w:rsidP="008A4CC9">
      <w:pPr>
        <w:pStyle w:val="ListParagraph"/>
        <w:numPr>
          <w:ilvl w:val="0"/>
          <w:numId w:val="10"/>
        </w:num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Смањење административног терета услед обраде фактура</w:t>
      </w:r>
    </w:p>
    <w:p w14:paraId="783EDC51" w14:textId="77777777" w:rsidR="0092780D" w:rsidRPr="008A4CC9" w:rsidRDefault="0092780D" w:rsidP="008A4CC9">
      <w:pPr>
        <w:pStyle w:val="ListParagraph"/>
        <w:numPr>
          <w:ilvl w:val="0"/>
          <w:numId w:val="10"/>
        </w:num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Убрзање пословних процеса</w:t>
      </w:r>
    </w:p>
    <w:p w14:paraId="4507BF7D" w14:textId="0B218A04" w:rsidR="0092780D" w:rsidRPr="008A4CC9" w:rsidRDefault="0092780D" w:rsidP="008A4CC9">
      <w:pPr>
        <w:pStyle w:val="ListParagraph"/>
        <w:numPr>
          <w:ilvl w:val="0"/>
          <w:numId w:val="10"/>
        </w:num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Аутоматизација обраде фактура</w:t>
      </w:r>
    </w:p>
    <w:p w14:paraId="107574A7" w14:textId="20B88137" w:rsidR="00AC4C2E"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6141D293" w14:textId="4847C435" w:rsidR="0092780D" w:rsidRPr="008A4CC9" w:rsidRDefault="0092780D" w:rsidP="008A4CC9">
      <w:p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Да</w:t>
      </w:r>
    </w:p>
    <w:p w14:paraId="0508F05B" w14:textId="335D724B" w:rsidR="00AC4C2E"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На основу којих показатеља учинка ће бити могуће утврдити да ли је дошло до остваривања општих односно посебних циљева?</w:t>
      </w:r>
    </w:p>
    <w:p w14:paraId="52D59B98" w14:textId="599A2F66" w:rsidR="00AC4C2E" w:rsidRDefault="003B0AA6"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На крају 2023. године када ће бити пуна примена система, очекује се знатно већа наплата ПДВ у односу на 202</w:t>
      </w:r>
      <w:r w:rsidR="00D220DC" w:rsidRPr="008A4CC9">
        <w:rPr>
          <w:rFonts w:ascii="Times New Roman" w:hAnsi="Times New Roman" w:cs="Times New Roman"/>
          <w:sz w:val="24"/>
          <w:szCs w:val="24"/>
          <w:lang w:val="sr-Cyrl-CS"/>
        </w:rPr>
        <w:t>1</w:t>
      </w:r>
      <w:r w:rsidRPr="008A4CC9">
        <w:rPr>
          <w:rFonts w:ascii="Times New Roman" w:hAnsi="Times New Roman" w:cs="Times New Roman"/>
          <w:sz w:val="24"/>
          <w:szCs w:val="24"/>
          <w:lang w:val="sr-Cyrl-CS"/>
        </w:rPr>
        <w:t xml:space="preserve"> . годину коју сматрамо базном годином.</w:t>
      </w:r>
    </w:p>
    <w:p w14:paraId="0B194F39" w14:textId="77777777" w:rsidR="008A4CC9" w:rsidRPr="008A4CC9" w:rsidRDefault="008A4CC9" w:rsidP="008A4CC9">
      <w:pPr>
        <w:spacing w:line="240" w:lineRule="auto"/>
        <w:jc w:val="both"/>
        <w:rPr>
          <w:rFonts w:ascii="Times New Roman" w:hAnsi="Times New Roman" w:cs="Times New Roman"/>
          <w:sz w:val="24"/>
          <w:szCs w:val="24"/>
          <w:lang w:val="sr-Cyrl-CS"/>
        </w:rPr>
      </w:pPr>
    </w:p>
    <w:p w14:paraId="24EF2B65" w14:textId="77777777" w:rsidR="00AC4C2E" w:rsidRPr="008A4CC9" w:rsidRDefault="00AC4C2E" w:rsidP="008A4CC9">
      <w:pPr>
        <w:numPr>
          <w:ilvl w:val="0"/>
          <w:numId w:val="4"/>
        </w:numPr>
        <w:spacing w:line="240" w:lineRule="auto"/>
        <w:jc w:val="both"/>
        <w:rPr>
          <w:rFonts w:ascii="Times New Roman" w:hAnsi="Times New Roman" w:cs="Times New Roman"/>
          <w:b/>
          <w:sz w:val="24"/>
          <w:szCs w:val="24"/>
          <w:lang w:val="sr-Cyrl-CS"/>
        </w:rPr>
      </w:pPr>
      <w:r w:rsidRPr="008A4CC9">
        <w:rPr>
          <w:rFonts w:ascii="Times New Roman" w:hAnsi="Times New Roman" w:cs="Times New Roman"/>
          <w:b/>
          <w:sz w:val="24"/>
          <w:szCs w:val="24"/>
          <w:lang w:val="sr-Cyrl-CS"/>
        </w:rPr>
        <w:t>ДА ЛИ СУ РАЗМАТРАНЕ АЛТЕРНАТИВЕ ПРЕДЛОЖЕНИМ РЕШЕЊИМА</w:t>
      </w:r>
    </w:p>
    <w:p w14:paraId="06609949" w14:textId="77777777" w:rsidR="00AC4C2E"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 xml:space="preserve">Које релевантне опције (алтернативне мере, односно групе мера) за остварење циља су узете у разматрање? Да ли је разматрана „статус </w:t>
      </w:r>
      <w:proofErr w:type="spellStart"/>
      <w:r w:rsidRPr="008A4CC9">
        <w:rPr>
          <w:rFonts w:ascii="Times New Roman" w:hAnsi="Times New Roman" w:cs="Times New Roman"/>
          <w:b/>
          <w:bCs/>
          <w:sz w:val="24"/>
          <w:szCs w:val="24"/>
          <w:lang w:val="sr-Cyrl-CS"/>
        </w:rPr>
        <w:t>qуо</w:t>
      </w:r>
      <w:proofErr w:type="spellEnd"/>
      <w:r w:rsidRPr="008A4CC9">
        <w:rPr>
          <w:rFonts w:ascii="Times New Roman" w:hAnsi="Times New Roman" w:cs="Times New Roman"/>
          <w:b/>
          <w:bCs/>
          <w:sz w:val="24"/>
          <w:szCs w:val="24"/>
          <w:lang w:val="sr-Cyrl-CS"/>
        </w:rPr>
        <w:t>” опција?</w:t>
      </w:r>
    </w:p>
    <w:p w14:paraId="42E545F5" w14:textId="45DB37C1" w:rsidR="00AC4C2E"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Да ли су, поред регулаторних мера, идентификоване и друге опције за постизање жељене промене и анализирани њихови потенцијални ефекти?</w:t>
      </w:r>
    </w:p>
    <w:p w14:paraId="05F6C035" w14:textId="5401EC25" w:rsidR="00877D4A" w:rsidRPr="008A4CC9" w:rsidRDefault="0092780D" w:rsidP="008A4CC9">
      <w:p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Да, усклађивање домаћег правног оквира није могуће без регулаторних мера.</w:t>
      </w:r>
    </w:p>
    <w:p w14:paraId="70B9A9EF" w14:textId="764B9ADA" w:rsidR="00AC4C2E"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Да ли су, поред рестриктивних мера (забране, ограничења, санкције и слично) испитане и подстицајне мере за постизање посебног циља?</w:t>
      </w:r>
    </w:p>
    <w:p w14:paraId="4D809874" w14:textId="5D569251" w:rsidR="00817B56" w:rsidRDefault="00817B56" w:rsidP="008A4CC9">
      <w:p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Да, коришћење система електронског фактурисања у смислу издавања, примања и чувања електронских фактура је бесплатно за крајње кориснике.</w:t>
      </w:r>
    </w:p>
    <w:p w14:paraId="5D38107B" w14:textId="77777777" w:rsidR="008A4CC9" w:rsidRPr="008A4CC9" w:rsidRDefault="008A4CC9" w:rsidP="008A4CC9">
      <w:pPr>
        <w:spacing w:line="240" w:lineRule="auto"/>
        <w:jc w:val="both"/>
        <w:rPr>
          <w:rFonts w:ascii="Times New Roman" w:hAnsi="Times New Roman" w:cs="Times New Roman"/>
          <w:bCs/>
          <w:sz w:val="24"/>
          <w:szCs w:val="24"/>
          <w:lang w:val="sr-Cyrl-CS"/>
        </w:rPr>
      </w:pPr>
    </w:p>
    <w:p w14:paraId="1DB91F2D" w14:textId="68CD2F84" w:rsidR="00AC4C2E"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lastRenderedPageBreak/>
        <w:t>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14:paraId="22A4C042" w14:textId="02BF0689" w:rsidR="0092780D" w:rsidRPr="008A4CC9" w:rsidRDefault="0092780D" w:rsidP="008A4CC9">
      <w:p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Да, решење предвиђа формирање система и организационо техничких капацитета за имплементацију и вођење истог.</w:t>
      </w:r>
    </w:p>
    <w:p w14:paraId="61EDC3CF" w14:textId="77777777" w:rsidR="00AC4C2E"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 xml:space="preserve">Да ли се промена може постићи кроз спровођење </w:t>
      </w:r>
      <w:proofErr w:type="spellStart"/>
      <w:r w:rsidRPr="008A4CC9">
        <w:rPr>
          <w:rFonts w:ascii="Times New Roman" w:hAnsi="Times New Roman" w:cs="Times New Roman"/>
          <w:b/>
          <w:bCs/>
          <w:sz w:val="24"/>
          <w:szCs w:val="24"/>
          <w:lang w:val="sr-Cyrl-CS"/>
        </w:rPr>
        <w:t>информативно-едукативних</w:t>
      </w:r>
      <w:proofErr w:type="spellEnd"/>
      <w:r w:rsidRPr="008A4CC9">
        <w:rPr>
          <w:rFonts w:ascii="Times New Roman" w:hAnsi="Times New Roman" w:cs="Times New Roman"/>
          <w:b/>
          <w:bCs/>
          <w:sz w:val="24"/>
          <w:szCs w:val="24"/>
          <w:lang w:val="sr-Cyrl-CS"/>
        </w:rPr>
        <w:t xml:space="preserve"> мера?</w:t>
      </w:r>
    </w:p>
    <w:p w14:paraId="797DBA75" w14:textId="71259E58" w:rsidR="00AC4C2E" w:rsidRPr="008A4CC9" w:rsidRDefault="00AC4C2E"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 xml:space="preserve">Није могуће постићи промену кроз искључиво спровођење </w:t>
      </w:r>
      <w:proofErr w:type="spellStart"/>
      <w:r w:rsidRPr="008A4CC9">
        <w:rPr>
          <w:rFonts w:ascii="Times New Roman" w:hAnsi="Times New Roman" w:cs="Times New Roman"/>
          <w:sz w:val="24"/>
          <w:szCs w:val="24"/>
          <w:lang w:val="sr-Cyrl-CS"/>
        </w:rPr>
        <w:t>информативно-едукативних</w:t>
      </w:r>
      <w:proofErr w:type="spellEnd"/>
      <w:r w:rsidRPr="008A4CC9">
        <w:rPr>
          <w:rFonts w:ascii="Times New Roman" w:hAnsi="Times New Roman" w:cs="Times New Roman"/>
          <w:sz w:val="24"/>
          <w:szCs w:val="24"/>
          <w:lang w:val="sr-Cyrl-CS"/>
        </w:rPr>
        <w:t xml:space="preserve"> мера, међутим, едукативне мере, кроз тренинге и предавања,</w:t>
      </w:r>
      <w:r w:rsidR="0092780D" w:rsidRPr="008A4CC9">
        <w:rPr>
          <w:rFonts w:ascii="Times New Roman" w:hAnsi="Times New Roman" w:cs="Times New Roman"/>
          <w:sz w:val="24"/>
          <w:szCs w:val="24"/>
          <w:lang w:val="sr-Cyrl-CS"/>
        </w:rPr>
        <w:t xml:space="preserve"> могу додатно</w:t>
      </w:r>
      <w:r w:rsidRPr="008A4CC9">
        <w:rPr>
          <w:rFonts w:ascii="Times New Roman" w:hAnsi="Times New Roman" w:cs="Times New Roman"/>
          <w:sz w:val="24"/>
          <w:szCs w:val="24"/>
          <w:lang w:val="sr-Cyrl-CS"/>
        </w:rPr>
        <w:t xml:space="preserve"> допринети бољем разумевању о предности електронских фактура у односну на папирне фактуре. </w:t>
      </w:r>
    </w:p>
    <w:p w14:paraId="676707AC" w14:textId="77777777" w:rsidR="00AC4C2E"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14:paraId="769E4459" w14:textId="5F460CC3" w:rsidR="00AC4C2E" w:rsidRPr="008A4CC9" w:rsidRDefault="00AC4C2E"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 xml:space="preserve">Циљне групе, као што су представници Привредне коморе Србије, невладиних организација и привредна друштва, укључена су у процес израде и спровођења више јавних политика у којима се позива на увођење електронских фактура. Систем електронских фактура захтева </w:t>
      </w:r>
      <w:proofErr w:type="spellStart"/>
      <w:r w:rsidRPr="008A4CC9">
        <w:rPr>
          <w:rFonts w:ascii="Times New Roman" w:hAnsi="Times New Roman" w:cs="Times New Roman"/>
          <w:sz w:val="24"/>
          <w:szCs w:val="24"/>
          <w:lang w:val="sr-Cyrl-CS"/>
        </w:rPr>
        <w:t>синергију</w:t>
      </w:r>
      <w:proofErr w:type="spellEnd"/>
      <w:r w:rsidRPr="008A4CC9">
        <w:rPr>
          <w:rFonts w:ascii="Times New Roman" w:hAnsi="Times New Roman" w:cs="Times New Roman"/>
          <w:sz w:val="24"/>
          <w:szCs w:val="24"/>
          <w:lang w:val="sr-Cyrl-CS"/>
        </w:rPr>
        <w:t xml:space="preserve"> сарадње између приватној и јавног сектора, и није могуће решити проблем интервенцијом само једног</w:t>
      </w:r>
      <w:r w:rsidR="0092780D" w:rsidRPr="008A4CC9">
        <w:rPr>
          <w:rFonts w:ascii="Times New Roman" w:hAnsi="Times New Roman" w:cs="Times New Roman"/>
          <w:sz w:val="24"/>
          <w:szCs w:val="24"/>
          <w:lang w:val="sr-Cyrl-CS"/>
        </w:rPr>
        <w:t xml:space="preserve"> сектора</w:t>
      </w:r>
      <w:r w:rsidRPr="008A4CC9">
        <w:rPr>
          <w:rFonts w:ascii="Times New Roman" w:hAnsi="Times New Roman" w:cs="Times New Roman"/>
          <w:sz w:val="24"/>
          <w:szCs w:val="24"/>
          <w:lang w:val="sr-Cyrl-CS"/>
        </w:rPr>
        <w:t xml:space="preserve">. </w:t>
      </w:r>
    </w:p>
    <w:p w14:paraId="30B0F5A1" w14:textId="3D7F41B5" w:rsidR="00AC4C2E"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Да ли постоје расположиви, односно потенцијални ресурси за спровођење идентификованих опција?</w:t>
      </w:r>
    </w:p>
    <w:p w14:paraId="56088057" w14:textId="67E5727C" w:rsidR="0092780D" w:rsidRPr="008A4CC9" w:rsidRDefault="0092780D" w:rsidP="008A4CC9">
      <w:p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 xml:space="preserve">Основан је сектор у Министарству финансија, расположиви су и капацитети </w:t>
      </w:r>
      <w:r w:rsidR="003D50EE" w:rsidRPr="008A4CC9">
        <w:rPr>
          <w:rFonts w:ascii="Times New Roman" w:hAnsi="Times New Roman" w:cs="Times New Roman"/>
          <w:bCs/>
          <w:sz w:val="24"/>
          <w:szCs w:val="24"/>
          <w:lang w:val="sr-Cyrl-CS"/>
        </w:rPr>
        <w:t>К</w:t>
      </w:r>
      <w:r w:rsidRPr="008A4CC9">
        <w:rPr>
          <w:rFonts w:ascii="Times New Roman" w:hAnsi="Times New Roman" w:cs="Times New Roman"/>
          <w:bCs/>
          <w:sz w:val="24"/>
          <w:szCs w:val="24"/>
          <w:lang w:val="sr-Cyrl-CS"/>
        </w:rPr>
        <w:t xml:space="preserve">анцеларије за </w:t>
      </w:r>
      <w:r w:rsidR="003D50EE" w:rsidRPr="008A4CC9">
        <w:rPr>
          <w:rFonts w:ascii="Times New Roman" w:hAnsi="Times New Roman" w:cs="Times New Roman"/>
          <w:bCs/>
          <w:sz w:val="24"/>
          <w:szCs w:val="24"/>
          <w:lang w:val="sr-Cyrl-CS"/>
        </w:rPr>
        <w:t xml:space="preserve">информационе технологије </w:t>
      </w:r>
      <w:r w:rsidR="00B66364" w:rsidRPr="008A4CC9">
        <w:rPr>
          <w:rFonts w:ascii="Times New Roman" w:hAnsi="Times New Roman" w:cs="Times New Roman"/>
          <w:bCs/>
          <w:sz w:val="24"/>
          <w:szCs w:val="24"/>
          <w:lang w:val="sr-Cyrl-CS"/>
        </w:rPr>
        <w:t>и електронску управу</w:t>
      </w:r>
      <w:r w:rsidR="00A7310E" w:rsidRPr="008A4CC9">
        <w:rPr>
          <w:rFonts w:ascii="Times New Roman" w:hAnsi="Times New Roman" w:cs="Times New Roman"/>
          <w:bCs/>
          <w:sz w:val="24"/>
          <w:szCs w:val="24"/>
          <w:lang w:val="sr-Cyrl-CS"/>
        </w:rPr>
        <w:t xml:space="preserve">, а систем </w:t>
      </w:r>
      <w:r w:rsidR="00A465A7" w:rsidRPr="008A4CC9">
        <w:rPr>
          <w:rFonts w:ascii="Times New Roman" w:hAnsi="Times New Roman" w:cs="Times New Roman"/>
          <w:bCs/>
          <w:sz w:val="24"/>
          <w:szCs w:val="24"/>
          <w:lang w:val="sr-Cyrl-CS"/>
        </w:rPr>
        <w:t>је већ успостављен</w:t>
      </w:r>
      <w:r w:rsidRPr="008A4CC9">
        <w:rPr>
          <w:rFonts w:ascii="Times New Roman" w:hAnsi="Times New Roman" w:cs="Times New Roman"/>
          <w:bCs/>
          <w:sz w:val="24"/>
          <w:szCs w:val="24"/>
          <w:lang w:val="sr-Cyrl-CS"/>
        </w:rPr>
        <w:t>.</w:t>
      </w:r>
    </w:p>
    <w:p w14:paraId="0FCBFF87" w14:textId="5B4C3D9B" w:rsidR="00AC4C2E"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Која опција је изабрана за спровођење и на основу чега је процењено да ће се том опцијом постићи жељена промена и остварење утврђених циљева?</w:t>
      </w:r>
    </w:p>
    <w:p w14:paraId="145D4C15" w14:textId="36B5B0CB" w:rsidR="00562392" w:rsidRDefault="00562392"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Изабрана је опција у складу са најбољом европском праксом, након извршених анализа.</w:t>
      </w:r>
    </w:p>
    <w:p w14:paraId="734C33C9" w14:textId="77777777" w:rsidR="008A4CC9" w:rsidRPr="008A4CC9" w:rsidRDefault="008A4CC9" w:rsidP="008A4CC9">
      <w:pPr>
        <w:spacing w:line="240" w:lineRule="auto"/>
        <w:jc w:val="both"/>
        <w:rPr>
          <w:rFonts w:ascii="Times New Roman" w:hAnsi="Times New Roman" w:cs="Times New Roman"/>
          <w:sz w:val="24"/>
          <w:szCs w:val="24"/>
          <w:lang w:val="sr-Cyrl-CS"/>
        </w:rPr>
      </w:pPr>
    </w:p>
    <w:p w14:paraId="20168FF3" w14:textId="53FB30EF" w:rsidR="00AC4C2E" w:rsidRPr="008A4CC9" w:rsidRDefault="00AC4C2E" w:rsidP="008A4CC9">
      <w:pPr>
        <w:numPr>
          <w:ilvl w:val="0"/>
          <w:numId w:val="4"/>
        </w:numPr>
        <w:spacing w:line="240" w:lineRule="auto"/>
        <w:jc w:val="both"/>
        <w:rPr>
          <w:rFonts w:ascii="Times New Roman" w:hAnsi="Times New Roman" w:cs="Times New Roman"/>
          <w:b/>
          <w:sz w:val="24"/>
          <w:szCs w:val="24"/>
          <w:lang w:val="sr-Cyrl-CS"/>
        </w:rPr>
      </w:pPr>
      <w:r w:rsidRPr="008A4CC9">
        <w:rPr>
          <w:rFonts w:ascii="Times New Roman" w:hAnsi="Times New Roman" w:cs="Times New Roman"/>
          <w:b/>
          <w:sz w:val="24"/>
          <w:szCs w:val="24"/>
          <w:lang w:val="sr-Cyrl-CS"/>
        </w:rPr>
        <w:t>КЉУЧНА ПИТАЊА ЗА АНАЛИЗУ ФИНАНСИЈСКИХ ЕФЕКАТ</w:t>
      </w:r>
      <w:r w:rsidR="0092780D" w:rsidRPr="008A4CC9">
        <w:rPr>
          <w:rFonts w:ascii="Times New Roman" w:hAnsi="Times New Roman" w:cs="Times New Roman"/>
          <w:b/>
          <w:sz w:val="24"/>
          <w:szCs w:val="24"/>
          <w:lang w:val="sr-Cyrl-CS"/>
        </w:rPr>
        <w:t>А</w:t>
      </w:r>
    </w:p>
    <w:p w14:paraId="1C9D0FB5" w14:textId="77777777" w:rsidR="00AC4C2E"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Какве ће ефекте изабрана опција имати на јавне приходе и расходе у средњем и дугом року?</w:t>
      </w:r>
    </w:p>
    <w:p w14:paraId="5F3D7BE4" w14:textId="58692318" w:rsidR="00FA3FBA" w:rsidRPr="008A4CC9" w:rsidRDefault="00720F24"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Република Србија у</w:t>
      </w:r>
      <w:r w:rsidR="00AD2611" w:rsidRPr="008A4CC9">
        <w:rPr>
          <w:rFonts w:ascii="Times New Roman" w:hAnsi="Times New Roman" w:cs="Times New Roman"/>
          <w:sz w:val="24"/>
          <w:szCs w:val="24"/>
          <w:lang w:val="sr-Cyrl-CS"/>
        </w:rPr>
        <w:t xml:space="preserve">споставља </w:t>
      </w:r>
      <w:r w:rsidR="007B7D3F" w:rsidRPr="008A4CC9">
        <w:rPr>
          <w:rFonts w:ascii="Times New Roman" w:hAnsi="Times New Roman" w:cs="Times New Roman"/>
          <w:sz w:val="24"/>
          <w:szCs w:val="24"/>
          <w:lang w:val="sr-Cyrl-CS"/>
        </w:rPr>
        <w:t xml:space="preserve">централизовани </w:t>
      </w:r>
      <w:r w:rsidR="00EB2A5E" w:rsidRPr="008A4CC9">
        <w:rPr>
          <w:rFonts w:ascii="Times New Roman" w:hAnsi="Times New Roman" w:cs="Times New Roman"/>
          <w:sz w:val="24"/>
          <w:szCs w:val="24"/>
          <w:lang w:val="sr-Cyrl-CS"/>
        </w:rPr>
        <w:t xml:space="preserve">информациони систем </w:t>
      </w:r>
      <w:r w:rsidR="0010023F" w:rsidRPr="008A4CC9">
        <w:rPr>
          <w:rFonts w:ascii="Times New Roman" w:hAnsi="Times New Roman" w:cs="Times New Roman"/>
          <w:sz w:val="24"/>
          <w:szCs w:val="24"/>
          <w:lang w:val="sr-Cyrl-CS"/>
        </w:rPr>
        <w:t xml:space="preserve">за </w:t>
      </w:r>
      <w:r w:rsidR="00EB2A5E" w:rsidRPr="008A4CC9">
        <w:rPr>
          <w:rFonts w:ascii="Times New Roman" w:hAnsi="Times New Roman" w:cs="Times New Roman"/>
          <w:sz w:val="24"/>
          <w:szCs w:val="24"/>
          <w:lang w:val="sr-Cyrl-CS"/>
        </w:rPr>
        <w:t>слањ</w:t>
      </w:r>
      <w:r w:rsidR="0010023F" w:rsidRPr="008A4CC9">
        <w:rPr>
          <w:rFonts w:ascii="Times New Roman" w:hAnsi="Times New Roman" w:cs="Times New Roman"/>
          <w:sz w:val="24"/>
          <w:szCs w:val="24"/>
          <w:lang w:val="sr-Cyrl-CS"/>
        </w:rPr>
        <w:t>е</w:t>
      </w:r>
      <w:r w:rsidR="00EB2A5E" w:rsidRPr="008A4CC9">
        <w:rPr>
          <w:rFonts w:ascii="Times New Roman" w:hAnsi="Times New Roman" w:cs="Times New Roman"/>
          <w:sz w:val="24"/>
          <w:szCs w:val="24"/>
          <w:lang w:val="sr-Cyrl-CS"/>
        </w:rPr>
        <w:t>, примањ</w:t>
      </w:r>
      <w:r w:rsidR="0010023F" w:rsidRPr="008A4CC9">
        <w:rPr>
          <w:rFonts w:ascii="Times New Roman" w:hAnsi="Times New Roman" w:cs="Times New Roman"/>
          <w:sz w:val="24"/>
          <w:szCs w:val="24"/>
          <w:lang w:val="sr-Cyrl-CS"/>
        </w:rPr>
        <w:t>е</w:t>
      </w:r>
      <w:r w:rsidR="00EB2A5E" w:rsidRPr="008A4CC9">
        <w:rPr>
          <w:rFonts w:ascii="Times New Roman" w:hAnsi="Times New Roman" w:cs="Times New Roman"/>
          <w:sz w:val="24"/>
          <w:szCs w:val="24"/>
          <w:lang w:val="sr-Cyrl-CS"/>
        </w:rPr>
        <w:t xml:space="preserve"> и чувањ</w:t>
      </w:r>
      <w:r w:rsidR="0010023F" w:rsidRPr="008A4CC9">
        <w:rPr>
          <w:rFonts w:ascii="Times New Roman" w:hAnsi="Times New Roman" w:cs="Times New Roman"/>
          <w:sz w:val="24"/>
          <w:szCs w:val="24"/>
          <w:lang w:val="sr-Cyrl-CS"/>
        </w:rPr>
        <w:t>е</w:t>
      </w:r>
      <w:r w:rsidR="00EB2A5E" w:rsidRPr="008A4CC9">
        <w:rPr>
          <w:rFonts w:ascii="Times New Roman" w:hAnsi="Times New Roman" w:cs="Times New Roman"/>
          <w:sz w:val="24"/>
          <w:szCs w:val="24"/>
          <w:lang w:val="sr-Cyrl-CS"/>
        </w:rPr>
        <w:t xml:space="preserve"> електронских фактура</w:t>
      </w:r>
      <w:r w:rsidR="009E102B" w:rsidRPr="008A4CC9">
        <w:rPr>
          <w:rFonts w:ascii="Times New Roman" w:hAnsi="Times New Roman" w:cs="Times New Roman"/>
          <w:sz w:val="24"/>
          <w:szCs w:val="24"/>
          <w:lang w:val="sr-Cyrl-CS"/>
        </w:rPr>
        <w:t xml:space="preserve"> </w:t>
      </w:r>
      <w:r w:rsidR="00E81833" w:rsidRPr="008A4CC9">
        <w:rPr>
          <w:rFonts w:ascii="Times New Roman" w:hAnsi="Times New Roman" w:cs="Times New Roman"/>
          <w:sz w:val="24"/>
          <w:szCs w:val="24"/>
          <w:lang w:val="sr-Cyrl-CS"/>
        </w:rPr>
        <w:t>„Систем електронских фактура</w:t>
      </w:r>
      <w:r w:rsidR="00314CAB">
        <w:rPr>
          <w:rFonts w:ascii="Times New Roman" w:hAnsi="Times New Roman" w:cs="Times New Roman"/>
          <w:sz w:val="24"/>
          <w:szCs w:val="24"/>
          <w:lang w:val="sr-Cyrl-CS"/>
        </w:rPr>
        <w:t>”</w:t>
      </w:r>
      <w:r w:rsidR="007A0615" w:rsidRPr="008A4CC9">
        <w:rPr>
          <w:rFonts w:ascii="Times New Roman" w:hAnsi="Times New Roman" w:cs="Times New Roman"/>
          <w:sz w:val="24"/>
          <w:szCs w:val="24"/>
          <w:lang w:val="sr-Cyrl-CS"/>
        </w:rPr>
        <w:t>, који је потпуно бесплатан за све кориснике</w:t>
      </w:r>
      <w:r w:rsidR="00EB2A5E" w:rsidRPr="008A4CC9">
        <w:rPr>
          <w:rFonts w:ascii="Times New Roman" w:hAnsi="Times New Roman" w:cs="Times New Roman"/>
          <w:sz w:val="24"/>
          <w:szCs w:val="24"/>
          <w:lang w:val="sr-Cyrl-CS"/>
        </w:rPr>
        <w:t xml:space="preserve">. </w:t>
      </w:r>
      <w:r w:rsidR="00A55A55" w:rsidRPr="008A4CC9">
        <w:rPr>
          <w:rFonts w:ascii="Times New Roman" w:hAnsi="Times New Roman" w:cs="Times New Roman"/>
          <w:sz w:val="24"/>
          <w:szCs w:val="24"/>
          <w:lang w:val="sr-Cyrl-CS"/>
        </w:rPr>
        <w:t>Сви субјекти, било да су из јавног или приватног сектора</w:t>
      </w:r>
      <w:r w:rsidR="00B01D40" w:rsidRPr="008A4CC9">
        <w:rPr>
          <w:rFonts w:ascii="Times New Roman" w:hAnsi="Times New Roman" w:cs="Times New Roman"/>
          <w:sz w:val="24"/>
          <w:szCs w:val="24"/>
          <w:lang w:val="sr-Cyrl-CS"/>
        </w:rPr>
        <w:t xml:space="preserve"> имају могућност </w:t>
      </w:r>
      <w:r w:rsidR="00552BD7" w:rsidRPr="008A4CC9">
        <w:rPr>
          <w:rFonts w:ascii="Times New Roman" w:hAnsi="Times New Roman" w:cs="Times New Roman"/>
          <w:sz w:val="24"/>
          <w:szCs w:val="24"/>
          <w:lang w:val="sr-Cyrl-CS"/>
        </w:rPr>
        <w:t>креирања налога на систему</w:t>
      </w:r>
      <w:r w:rsidR="00B078B7" w:rsidRPr="008A4CC9">
        <w:rPr>
          <w:rFonts w:ascii="Times New Roman" w:hAnsi="Times New Roman" w:cs="Times New Roman"/>
          <w:sz w:val="24"/>
          <w:szCs w:val="24"/>
          <w:lang w:val="sr-Cyrl-CS"/>
        </w:rPr>
        <w:t xml:space="preserve">, тј. </w:t>
      </w:r>
      <w:r w:rsidR="00994488" w:rsidRPr="008A4CC9">
        <w:rPr>
          <w:rFonts w:ascii="Times New Roman" w:hAnsi="Times New Roman" w:cs="Times New Roman"/>
          <w:sz w:val="24"/>
          <w:szCs w:val="24"/>
          <w:lang w:val="sr-Cyrl-CS"/>
        </w:rPr>
        <w:t>њ</w:t>
      </w:r>
      <w:r w:rsidR="00B078B7" w:rsidRPr="008A4CC9">
        <w:rPr>
          <w:rFonts w:ascii="Times New Roman" w:hAnsi="Times New Roman" w:cs="Times New Roman"/>
          <w:sz w:val="24"/>
          <w:szCs w:val="24"/>
          <w:lang w:val="sr-Cyrl-CS"/>
        </w:rPr>
        <w:t>еговог коришћења.</w:t>
      </w:r>
    </w:p>
    <w:p w14:paraId="03D369E9" w14:textId="1090BE64" w:rsidR="00E13A67" w:rsidRPr="008A4CC9" w:rsidRDefault="00720F24"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Информациони посредници су само додатн</w:t>
      </w:r>
      <w:r w:rsidR="00EC4F76" w:rsidRPr="008A4CC9">
        <w:rPr>
          <w:rFonts w:ascii="Times New Roman" w:hAnsi="Times New Roman" w:cs="Times New Roman"/>
          <w:sz w:val="24"/>
          <w:szCs w:val="24"/>
          <w:lang w:val="sr-Cyrl-CS"/>
        </w:rPr>
        <w:t>а опција</w:t>
      </w:r>
      <w:r w:rsidRPr="008A4CC9">
        <w:rPr>
          <w:rFonts w:ascii="Times New Roman" w:hAnsi="Times New Roman" w:cs="Times New Roman"/>
          <w:sz w:val="24"/>
          <w:szCs w:val="24"/>
          <w:lang w:val="sr-Cyrl-CS"/>
        </w:rPr>
        <w:t xml:space="preserve">, </w:t>
      </w:r>
      <w:r w:rsidR="0075496D" w:rsidRPr="008A4CC9">
        <w:rPr>
          <w:rFonts w:ascii="Times New Roman" w:hAnsi="Times New Roman" w:cs="Times New Roman"/>
          <w:sz w:val="24"/>
          <w:szCs w:val="24"/>
          <w:lang w:val="sr-Cyrl-CS"/>
        </w:rPr>
        <w:t xml:space="preserve">који </w:t>
      </w:r>
      <w:r w:rsidR="00131F0F" w:rsidRPr="008A4CC9">
        <w:rPr>
          <w:rFonts w:ascii="Times New Roman" w:hAnsi="Times New Roman" w:cs="Times New Roman"/>
          <w:sz w:val="24"/>
          <w:szCs w:val="24"/>
          <w:lang w:val="sr-Cyrl-CS"/>
        </w:rPr>
        <w:t xml:space="preserve">субјекти </w:t>
      </w:r>
      <w:r w:rsidR="00E13A67" w:rsidRPr="008A4CC9">
        <w:rPr>
          <w:rFonts w:ascii="Times New Roman" w:hAnsi="Times New Roman" w:cs="Times New Roman"/>
          <w:sz w:val="24"/>
          <w:szCs w:val="24"/>
          <w:lang w:val="sr-Cyrl-CS"/>
        </w:rPr>
        <w:t>имају могућност да их ангажују</w:t>
      </w:r>
      <w:r w:rsidR="006845B7" w:rsidRPr="008A4CC9">
        <w:rPr>
          <w:rFonts w:ascii="Times New Roman" w:hAnsi="Times New Roman" w:cs="Times New Roman"/>
          <w:sz w:val="24"/>
          <w:szCs w:val="24"/>
          <w:lang w:val="sr-Cyrl-CS"/>
        </w:rPr>
        <w:t xml:space="preserve"> и повере </w:t>
      </w:r>
      <w:r w:rsidR="00E13A67" w:rsidRPr="008A4CC9">
        <w:rPr>
          <w:rFonts w:ascii="Times New Roman" w:hAnsi="Times New Roman" w:cs="Times New Roman"/>
          <w:sz w:val="24"/>
          <w:szCs w:val="24"/>
          <w:lang w:val="sr-Cyrl-CS"/>
        </w:rPr>
        <w:t>послове у вези са издавањем, слањем, примањем и чувањем електронских фактура</w:t>
      </w:r>
      <w:r w:rsidR="00EC370A" w:rsidRPr="008A4CC9">
        <w:rPr>
          <w:rFonts w:ascii="Times New Roman" w:hAnsi="Times New Roman" w:cs="Times New Roman"/>
          <w:sz w:val="24"/>
          <w:szCs w:val="24"/>
          <w:lang w:val="sr-Cyrl-CS"/>
        </w:rPr>
        <w:t>.</w:t>
      </w:r>
      <w:r w:rsidR="00E13A67" w:rsidRPr="008A4CC9">
        <w:rPr>
          <w:rFonts w:ascii="Times New Roman" w:hAnsi="Times New Roman" w:cs="Times New Roman"/>
          <w:sz w:val="24"/>
          <w:szCs w:val="24"/>
          <w:lang w:val="sr-Cyrl-CS"/>
        </w:rPr>
        <w:t xml:space="preserve"> Сам однос између издаваоца електронске фактуре или примаоца електронске фактуре са једне стране и информационог посредника са друге, уређиваће се </w:t>
      </w:r>
      <w:r w:rsidR="00987594" w:rsidRPr="008A4CC9">
        <w:rPr>
          <w:rFonts w:ascii="Times New Roman" w:hAnsi="Times New Roman" w:cs="Times New Roman"/>
          <w:sz w:val="24"/>
          <w:szCs w:val="24"/>
          <w:lang w:val="sr-Cyrl-CS"/>
        </w:rPr>
        <w:t xml:space="preserve">њиховим међусобним </w:t>
      </w:r>
      <w:r w:rsidR="00E13A67" w:rsidRPr="008A4CC9">
        <w:rPr>
          <w:rFonts w:ascii="Times New Roman" w:hAnsi="Times New Roman" w:cs="Times New Roman"/>
          <w:sz w:val="24"/>
          <w:szCs w:val="24"/>
          <w:lang w:val="sr-Cyrl-CS"/>
        </w:rPr>
        <w:t>уговором.</w:t>
      </w:r>
    </w:p>
    <w:p w14:paraId="50704F98" w14:textId="7CAF2819" w:rsidR="00AC4C2E" w:rsidRPr="008A4CC9" w:rsidRDefault="00AC4C2E"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 xml:space="preserve">Увођење електронског фактурисања у привредним друштвима или јавној управи </w:t>
      </w:r>
      <w:r w:rsidR="006D0408" w:rsidRPr="008A4CC9">
        <w:rPr>
          <w:rFonts w:ascii="Times New Roman" w:hAnsi="Times New Roman" w:cs="Times New Roman"/>
          <w:sz w:val="24"/>
          <w:szCs w:val="24"/>
          <w:lang w:val="sr-Cyrl-CS"/>
        </w:rPr>
        <w:t xml:space="preserve">може проузроковати трошкове уколико се субјект (јавни или приватни) определи за </w:t>
      </w:r>
      <w:r w:rsidR="006D0408" w:rsidRPr="008A4CC9">
        <w:rPr>
          <w:rFonts w:ascii="Times New Roman" w:hAnsi="Times New Roman" w:cs="Times New Roman"/>
          <w:sz w:val="24"/>
          <w:szCs w:val="24"/>
          <w:lang w:val="sr-Cyrl-CS"/>
        </w:rPr>
        <w:lastRenderedPageBreak/>
        <w:t>информационог посредника (иако постоји и опција Централног информационог посредника која је бесплатна за све кориснике)</w:t>
      </w:r>
      <w:r w:rsidR="00800A11" w:rsidRPr="008A4CC9">
        <w:rPr>
          <w:rFonts w:ascii="Times New Roman" w:hAnsi="Times New Roman" w:cs="Times New Roman"/>
          <w:sz w:val="24"/>
          <w:szCs w:val="24"/>
          <w:lang w:val="sr-Cyrl-CS"/>
        </w:rPr>
        <w:t>. Сва остала прилагођавања могу се подвести под редовна одржавања и унапређења информационих система корисника.</w:t>
      </w:r>
      <w:r w:rsidR="00E215C6" w:rsidRPr="008A4CC9">
        <w:rPr>
          <w:rFonts w:ascii="Times New Roman" w:hAnsi="Times New Roman" w:cs="Times New Roman"/>
          <w:sz w:val="24"/>
          <w:szCs w:val="24"/>
          <w:lang w:val="sr-Cyrl-CS"/>
        </w:rPr>
        <w:t xml:space="preserve"> Очекује се да ће увођење система електронског фактурисања</w:t>
      </w:r>
      <w:r w:rsidR="0092780D" w:rsidRPr="008A4CC9">
        <w:rPr>
          <w:rFonts w:ascii="Times New Roman" w:hAnsi="Times New Roman" w:cs="Times New Roman"/>
          <w:sz w:val="24"/>
          <w:szCs w:val="24"/>
          <w:lang w:val="sr-Cyrl-CS"/>
        </w:rPr>
        <w:t xml:space="preserve">, поред уштеда у јавној управи, као и код самих привредних субјекта на који начин ће, између осталог, </w:t>
      </w:r>
      <w:r w:rsidR="0024585A" w:rsidRPr="008A4CC9">
        <w:rPr>
          <w:rFonts w:ascii="Times New Roman" w:hAnsi="Times New Roman" w:cs="Times New Roman"/>
          <w:sz w:val="24"/>
          <w:szCs w:val="24"/>
          <w:lang w:val="sr-Cyrl-CS"/>
        </w:rPr>
        <w:t xml:space="preserve">надокнадити </w:t>
      </w:r>
      <w:r w:rsidR="0092780D" w:rsidRPr="008A4CC9">
        <w:rPr>
          <w:rFonts w:ascii="Times New Roman" w:hAnsi="Times New Roman" w:cs="Times New Roman"/>
          <w:sz w:val="24"/>
          <w:szCs w:val="24"/>
          <w:lang w:val="sr-Cyrl-CS"/>
        </w:rPr>
        <w:t xml:space="preserve">иницијалну инвестицију, допринети </w:t>
      </w:r>
      <w:r w:rsidR="00E215C6" w:rsidRPr="008A4CC9">
        <w:rPr>
          <w:rFonts w:ascii="Times New Roman" w:hAnsi="Times New Roman" w:cs="Times New Roman"/>
          <w:sz w:val="24"/>
          <w:szCs w:val="24"/>
          <w:lang w:val="sr-Cyrl-CS"/>
        </w:rPr>
        <w:t>смањењу пореског јаза и спречавању пореск</w:t>
      </w:r>
      <w:r w:rsidR="0092780D" w:rsidRPr="008A4CC9">
        <w:rPr>
          <w:rFonts w:ascii="Times New Roman" w:hAnsi="Times New Roman" w:cs="Times New Roman"/>
          <w:sz w:val="24"/>
          <w:szCs w:val="24"/>
          <w:lang w:val="sr-Cyrl-CS"/>
        </w:rPr>
        <w:t>е евазије</w:t>
      </w:r>
      <w:r w:rsidR="00E215C6" w:rsidRPr="008A4CC9">
        <w:rPr>
          <w:rFonts w:ascii="Times New Roman" w:hAnsi="Times New Roman" w:cs="Times New Roman"/>
          <w:sz w:val="24"/>
          <w:szCs w:val="24"/>
          <w:lang w:val="sr-Cyrl-CS"/>
        </w:rPr>
        <w:t>.</w:t>
      </w:r>
      <w:r w:rsidR="00741DF1" w:rsidRPr="008A4CC9">
        <w:rPr>
          <w:rFonts w:ascii="Times New Roman" w:hAnsi="Times New Roman" w:cs="Times New Roman"/>
          <w:sz w:val="24"/>
          <w:szCs w:val="24"/>
          <w:lang w:val="sr-Cyrl-CS"/>
        </w:rPr>
        <w:t xml:space="preserve"> Информатичко решење већ је израђено, а средства за додатна прилагођавања предвиђена су буџетом Републике Србије.</w:t>
      </w:r>
    </w:p>
    <w:p w14:paraId="7FAA66F0" w14:textId="0D129EC0" w:rsidR="00AC4C2E"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Да ли је финансијске ресурсе за спровођење изабране опције потребно обезбедити у буџету, или из других извора финансирања и којих?</w:t>
      </w:r>
    </w:p>
    <w:p w14:paraId="1E60EFB6" w14:textId="13F0A238" w:rsidR="00E67025" w:rsidRPr="008A4CC9" w:rsidRDefault="00E67025"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Информатичко решење већ је израђено, а средства за додатна прилагођавања предвиђена су буџетом Републике Србије.</w:t>
      </w:r>
    </w:p>
    <w:p w14:paraId="473BF488" w14:textId="2F1FED82" w:rsidR="00AC4C2E"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Како ће спровођење изабране опције утицати на међународне финансијске обавезе?</w:t>
      </w:r>
    </w:p>
    <w:p w14:paraId="76E7611A" w14:textId="4AA48EAB" w:rsidR="004B2354" w:rsidRPr="008A4CC9" w:rsidRDefault="004B2354" w:rsidP="008A4CC9">
      <w:p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Изабрана опција неће утицати на међународне финансијске обавезе.</w:t>
      </w:r>
    </w:p>
    <w:p w14:paraId="6220DC3F" w14:textId="3A5D1C33" w:rsidR="00AC4C2E"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14:paraId="210FB635" w14:textId="67D8F64C" w:rsidR="000F356E" w:rsidRPr="008A4CC9" w:rsidRDefault="000F356E" w:rsidP="008A4CC9">
      <w:pPr>
        <w:spacing w:line="240" w:lineRule="auto"/>
        <w:jc w:val="both"/>
        <w:rPr>
          <w:rFonts w:ascii="Times New Roman" w:hAnsi="Times New Roman" w:cs="Times New Roman"/>
          <w:sz w:val="24"/>
          <w:szCs w:val="24"/>
          <w:lang w:val="sr-Cyrl-CS"/>
        </w:rPr>
      </w:pPr>
      <w:proofErr w:type="spellStart"/>
      <w:r w:rsidRPr="008A4CC9">
        <w:rPr>
          <w:rFonts w:ascii="Times New Roman" w:hAnsi="Times New Roman" w:cs="Times New Roman"/>
          <w:sz w:val="24"/>
          <w:szCs w:val="24"/>
          <w:lang w:val="sr-Cyrl-CS"/>
        </w:rPr>
        <w:t>Kоришћење</w:t>
      </w:r>
      <w:proofErr w:type="spellEnd"/>
      <w:r w:rsidRPr="008A4CC9">
        <w:rPr>
          <w:rFonts w:ascii="Times New Roman" w:hAnsi="Times New Roman" w:cs="Times New Roman"/>
          <w:sz w:val="24"/>
          <w:szCs w:val="24"/>
          <w:lang w:val="sr-Cyrl-CS"/>
        </w:rPr>
        <w:t xml:space="preserve"> платформе не изискује тро</w:t>
      </w:r>
      <w:r w:rsidR="003F0169" w:rsidRPr="008A4CC9">
        <w:rPr>
          <w:rFonts w:ascii="Times New Roman" w:hAnsi="Times New Roman" w:cs="Times New Roman"/>
          <w:sz w:val="24"/>
          <w:szCs w:val="24"/>
          <w:lang w:val="sr-Cyrl-CS"/>
        </w:rPr>
        <w:t>ш</w:t>
      </w:r>
      <w:r w:rsidRPr="008A4CC9">
        <w:rPr>
          <w:rFonts w:ascii="Times New Roman" w:hAnsi="Times New Roman" w:cs="Times New Roman"/>
          <w:sz w:val="24"/>
          <w:szCs w:val="24"/>
          <w:lang w:val="sr-Cyrl-CS"/>
        </w:rPr>
        <w:t>кове</w:t>
      </w:r>
      <w:r w:rsidR="003F0169" w:rsidRPr="008A4CC9">
        <w:rPr>
          <w:rFonts w:ascii="Times New Roman" w:hAnsi="Times New Roman" w:cs="Times New Roman"/>
          <w:sz w:val="24"/>
          <w:szCs w:val="24"/>
          <w:lang w:val="sr-Cyrl-CS"/>
        </w:rPr>
        <w:t>,</w:t>
      </w:r>
      <w:r w:rsidRPr="008A4CC9">
        <w:rPr>
          <w:rFonts w:ascii="Times New Roman" w:hAnsi="Times New Roman" w:cs="Times New Roman"/>
          <w:sz w:val="24"/>
          <w:szCs w:val="24"/>
          <w:lang w:val="sr-Cyrl-CS"/>
        </w:rPr>
        <w:t xml:space="preserve"> осим у слу</w:t>
      </w:r>
      <w:r w:rsidR="00BD2459" w:rsidRPr="008A4CC9">
        <w:rPr>
          <w:rFonts w:ascii="Times New Roman" w:hAnsi="Times New Roman" w:cs="Times New Roman"/>
          <w:sz w:val="24"/>
          <w:szCs w:val="24"/>
          <w:lang w:val="sr-Cyrl-CS"/>
        </w:rPr>
        <w:t>ч</w:t>
      </w:r>
      <w:r w:rsidRPr="008A4CC9">
        <w:rPr>
          <w:rFonts w:ascii="Times New Roman" w:hAnsi="Times New Roman" w:cs="Times New Roman"/>
          <w:sz w:val="24"/>
          <w:szCs w:val="24"/>
          <w:lang w:val="sr-Cyrl-CS"/>
        </w:rPr>
        <w:t>ају опредељења за кори</w:t>
      </w:r>
      <w:r w:rsidR="00A0172F" w:rsidRPr="008A4CC9">
        <w:rPr>
          <w:rFonts w:ascii="Times New Roman" w:hAnsi="Times New Roman" w:cs="Times New Roman"/>
          <w:sz w:val="24"/>
          <w:szCs w:val="24"/>
          <w:lang w:val="sr-Cyrl-CS"/>
        </w:rPr>
        <w:t>ш</w:t>
      </w:r>
      <w:r w:rsidR="00BF555F" w:rsidRPr="008A4CC9">
        <w:rPr>
          <w:rFonts w:ascii="Times New Roman" w:hAnsi="Times New Roman" w:cs="Times New Roman"/>
          <w:sz w:val="24"/>
          <w:szCs w:val="24"/>
          <w:lang w:val="sr-Cyrl-CS"/>
        </w:rPr>
        <w:t>ћ</w:t>
      </w:r>
      <w:r w:rsidRPr="008A4CC9">
        <w:rPr>
          <w:rFonts w:ascii="Times New Roman" w:hAnsi="Times New Roman" w:cs="Times New Roman"/>
          <w:sz w:val="24"/>
          <w:szCs w:val="24"/>
          <w:lang w:val="sr-Cyrl-CS"/>
        </w:rPr>
        <w:t>ење информационог посредника</w:t>
      </w:r>
      <w:r w:rsidR="005B7737" w:rsidRPr="008A4CC9">
        <w:rPr>
          <w:rFonts w:ascii="Times New Roman" w:hAnsi="Times New Roman" w:cs="Times New Roman"/>
          <w:sz w:val="24"/>
          <w:szCs w:val="24"/>
          <w:lang w:val="sr-Cyrl-CS"/>
        </w:rPr>
        <w:t>,</w:t>
      </w:r>
      <w:r w:rsidRPr="008A4CC9">
        <w:rPr>
          <w:rFonts w:ascii="Times New Roman" w:hAnsi="Times New Roman" w:cs="Times New Roman"/>
          <w:sz w:val="24"/>
          <w:szCs w:val="24"/>
          <w:lang w:val="sr-Cyrl-CS"/>
        </w:rPr>
        <w:t xml:space="preserve"> или </w:t>
      </w:r>
      <w:r w:rsidR="006E3D2B" w:rsidRPr="008A4CC9">
        <w:rPr>
          <w:rFonts w:ascii="Times New Roman" w:hAnsi="Times New Roman" w:cs="Times New Roman"/>
          <w:sz w:val="24"/>
          <w:szCs w:val="24"/>
          <w:lang w:val="sr-Cyrl-CS"/>
        </w:rPr>
        <w:t>прилагођавања</w:t>
      </w:r>
      <w:r w:rsidRPr="008A4CC9">
        <w:rPr>
          <w:rFonts w:ascii="Times New Roman" w:hAnsi="Times New Roman" w:cs="Times New Roman"/>
          <w:sz w:val="24"/>
          <w:szCs w:val="24"/>
          <w:lang w:val="sr-Cyrl-CS"/>
        </w:rPr>
        <w:t xml:space="preserve"> својих </w:t>
      </w:r>
      <w:r w:rsidR="005B7737" w:rsidRPr="008A4CC9">
        <w:rPr>
          <w:rFonts w:ascii="Times New Roman" w:hAnsi="Times New Roman" w:cs="Times New Roman"/>
          <w:sz w:val="24"/>
          <w:szCs w:val="24"/>
          <w:lang w:val="sr-Cyrl-CS"/>
        </w:rPr>
        <w:t>робусних информационих</w:t>
      </w:r>
      <w:r w:rsidRPr="008A4CC9">
        <w:rPr>
          <w:rFonts w:ascii="Times New Roman" w:hAnsi="Times New Roman" w:cs="Times New Roman"/>
          <w:sz w:val="24"/>
          <w:szCs w:val="24"/>
          <w:lang w:val="sr-Cyrl-CS"/>
        </w:rPr>
        <w:t xml:space="preserve"> система за ве</w:t>
      </w:r>
      <w:r w:rsidR="005B7737" w:rsidRPr="008A4CC9">
        <w:rPr>
          <w:rFonts w:ascii="Times New Roman" w:hAnsi="Times New Roman" w:cs="Times New Roman"/>
          <w:sz w:val="24"/>
          <w:szCs w:val="24"/>
          <w:lang w:val="sr-Cyrl-CS"/>
        </w:rPr>
        <w:t>ћ</w:t>
      </w:r>
      <w:r w:rsidRPr="008A4CC9">
        <w:rPr>
          <w:rFonts w:ascii="Times New Roman" w:hAnsi="Times New Roman" w:cs="Times New Roman"/>
          <w:sz w:val="24"/>
          <w:szCs w:val="24"/>
          <w:lang w:val="sr-Cyrl-CS"/>
        </w:rPr>
        <w:t xml:space="preserve">и ниво аутоматизације. </w:t>
      </w:r>
      <w:r w:rsidR="00F22372" w:rsidRPr="008A4CC9">
        <w:rPr>
          <w:rFonts w:ascii="Times New Roman" w:hAnsi="Times New Roman" w:cs="Times New Roman"/>
          <w:sz w:val="24"/>
          <w:szCs w:val="24"/>
          <w:lang w:val="sr-Cyrl-CS"/>
        </w:rPr>
        <w:t>Висину тих т</w:t>
      </w:r>
      <w:r w:rsidRPr="008A4CC9">
        <w:rPr>
          <w:rFonts w:ascii="Times New Roman" w:hAnsi="Times New Roman" w:cs="Times New Roman"/>
          <w:sz w:val="24"/>
          <w:szCs w:val="24"/>
          <w:lang w:val="sr-Cyrl-CS"/>
        </w:rPr>
        <w:t>ро</w:t>
      </w:r>
      <w:r w:rsidR="00366810" w:rsidRPr="008A4CC9">
        <w:rPr>
          <w:rFonts w:ascii="Times New Roman" w:hAnsi="Times New Roman" w:cs="Times New Roman"/>
          <w:sz w:val="24"/>
          <w:szCs w:val="24"/>
          <w:lang w:val="sr-Cyrl-CS"/>
        </w:rPr>
        <w:t>ш</w:t>
      </w:r>
      <w:r w:rsidRPr="008A4CC9">
        <w:rPr>
          <w:rFonts w:ascii="Times New Roman" w:hAnsi="Times New Roman" w:cs="Times New Roman"/>
          <w:sz w:val="24"/>
          <w:szCs w:val="24"/>
          <w:lang w:val="sr-Cyrl-CS"/>
        </w:rPr>
        <w:t>ков</w:t>
      </w:r>
      <w:r w:rsidR="00F22372" w:rsidRPr="008A4CC9">
        <w:rPr>
          <w:rFonts w:ascii="Times New Roman" w:hAnsi="Times New Roman" w:cs="Times New Roman"/>
          <w:sz w:val="24"/>
          <w:szCs w:val="24"/>
          <w:lang w:val="sr-Cyrl-CS"/>
        </w:rPr>
        <w:t>а</w:t>
      </w:r>
      <w:r w:rsidRPr="008A4CC9">
        <w:rPr>
          <w:rFonts w:ascii="Times New Roman" w:hAnsi="Times New Roman" w:cs="Times New Roman"/>
          <w:sz w:val="24"/>
          <w:szCs w:val="24"/>
          <w:lang w:val="sr-Cyrl-CS"/>
        </w:rPr>
        <w:t xml:space="preserve"> </w:t>
      </w:r>
      <w:r w:rsidR="00AD31B5" w:rsidRPr="008A4CC9">
        <w:rPr>
          <w:rFonts w:ascii="Times New Roman" w:hAnsi="Times New Roman" w:cs="Times New Roman"/>
          <w:sz w:val="24"/>
          <w:szCs w:val="24"/>
          <w:lang w:val="sr-Cyrl-CS"/>
        </w:rPr>
        <w:t xml:space="preserve">није могуће проценити </w:t>
      </w:r>
      <w:r w:rsidR="00240394" w:rsidRPr="008A4CC9">
        <w:rPr>
          <w:rFonts w:ascii="Times New Roman" w:hAnsi="Times New Roman" w:cs="Times New Roman"/>
          <w:sz w:val="24"/>
          <w:szCs w:val="24"/>
          <w:lang w:val="sr-Cyrl-CS"/>
        </w:rPr>
        <w:t>у овом тренутку</w:t>
      </w:r>
      <w:r w:rsidR="00D914D5" w:rsidRPr="008A4CC9">
        <w:rPr>
          <w:rFonts w:ascii="Times New Roman" w:hAnsi="Times New Roman" w:cs="Times New Roman"/>
          <w:sz w:val="24"/>
          <w:szCs w:val="24"/>
          <w:lang w:val="sr-Cyrl-CS"/>
        </w:rPr>
        <w:t>.</w:t>
      </w:r>
    </w:p>
    <w:p w14:paraId="21AE4ABC" w14:textId="51DC4D01" w:rsidR="00AC4C2E"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 xml:space="preserve">Да ли је могуће финансирати расходе изабране опције кроз </w:t>
      </w:r>
      <w:proofErr w:type="spellStart"/>
      <w:r w:rsidRPr="008A4CC9">
        <w:rPr>
          <w:rFonts w:ascii="Times New Roman" w:hAnsi="Times New Roman" w:cs="Times New Roman"/>
          <w:b/>
          <w:bCs/>
          <w:sz w:val="24"/>
          <w:szCs w:val="24"/>
          <w:lang w:val="sr-Cyrl-CS"/>
        </w:rPr>
        <w:t>редистрибуцију</w:t>
      </w:r>
      <w:proofErr w:type="spellEnd"/>
      <w:r w:rsidRPr="008A4CC9">
        <w:rPr>
          <w:rFonts w:ascii="Times New Roman" w:hAnsi="Times New Roman" w:cs="Times New Roman"/>
          <w:b/>
          <w:bCs/>
          <w:sz w:val="24"/>
          <w:szCs w:val="24"/>
          <w:lang w:val="sr-Cyrl-CS"/>
        </w:rPr>
        <w:t xml:space="preserve"> постојећих средстава?</w:t>
      </w:r>
    </w:p>
    <w:p w14:paraId="6413797B" w14:textId="77777777" w:rsidR="00540AB0" w:rsidRPr="008A4CC9" w:rsidRDefault="00540AB0"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Информатичко решење већ је израђено, а средства за додатна прилагођавања предвиђена су буџетом Републике Србије.</w:t>
      </w:r>
    </w:p>
    <w:p w14:paraId="3675CCB7" w14:textId="2CD128EF" w:rsidR="00AC4C2E"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Какви ће бити ефекти спровођења изабране опције на расходе других институција?</w:t>
      </w:r>
    </w:p>
    <w:p w14:paraId="6F1C179D" w14:textId="56C57CDD" w:rsidR="004D17A2" w:rsidRDefault="004D17A2" w:rsidP="008A4CC9">
      <w:pPr>
        <w:spacing w:line="240" w:lineRule="auto"/>
        <w:jc w:val="both"/>
        <w:rPr>
          <w:rFonts w:ascii="Times New Roman" w:hAnsi="Times New Roman" w:cs="Times New Roman"/>
          <w:sz w:val="24"/>
          <w:szCs w:val="24"/>
          <w:lang w:val="sr-Cyrl-CS"/>
        </w:rPr>
      </w:pPr>
      <w:proofErr w:type="spellStart"/>
      <w:r w:rsidRPr="008A4CC9">
        <w:rPr>
          <w:rFonts w:ascii="Times New Roman" w:hAnsi="Times New Roman" w:cs="Times New Roman"/>
          <w:sz w:val="24"/>
          <w:szCs w:val="24"/>
          <w:lang w:val="sr-Cyrl-CS"/>
        </w:rPr>
        <w:t>Kоришћење</w:t>
      </w:r>
      <w:proofErr w:type="spellEnd"/>
      <w:r w:rsidRPr="008A4CC9">
        <w:rPr>
          <w:rFonts w:ascii="Times New Roman" w:hAnsi="Times New Roman" w:cs="Times New Roman"/>
          <w:sz w:val="24"/>
          <w:szCs w:val="24"/>
          <w:lang w:val="sr-Cyrl-CS"/>
        </w:rPr>
        <w:t xml:space="preserve"> платформе не изискује трошкове, осим у случају опредељења за коришћење информационог посредника, или прилагођавања својих робусних информационих система за већи ниво аутоматизације. Висину тих трошкова није могуће проценити у овом тренутку.</w:t>
      </w:r>
    </w:p>
    <w:p w14:paraId="71540851" w14:textId="77777777" w:rsidR="008A4CC9" w:rsidRPr="008A4CC9" w:rsidRDefault="008A4CC9" w:rsidP="008A4CC9">
      <w:pPr>
        <w:spacing w:line="240" w:lineRule="auto"/>
        <w:jc w:val="both"/>
        <w:rPr>
          <w:rFonts w:ascii="Times New Roman" w:hAnsi="Times New Roman" w:cs="Times New Roman"/>
          <w:sz w:val="24"/>
          <w:szCs w:val="24"/>
          <w:lang w:val="sr-Cyrl-CS"/>
        </w:rPr>
      </w:pPr>
    </w:p>
    <w:p w14:paraId="603B47B8" w14:textId="77777777" w:rsidR="00AC4C2E" w:rsidRPr="008A4CC9" w:rsidRDefault="00AC4C2E" w:rsidP="008A4CC9">
      <w:pPr>
        <w:numPr>
          <w:ilvl w:val="0"/>
          <w:numId w:val="4"/>
        </w:numPr>
        <w:spacing w:line="240" w:lineRule="auto"/>
        <w:jc w:val="both"/>
        <w:rPr>
          <w:rFonts w:ascii="Times New Roman" w:hAnsi="Times New Roman" w:cs="Times New Roman"/>
          <w:b/>
          <w:sz w:val="24"/>
          <w:szCs w:val="24"/>
          <w:lang w:val="sr-Cyrl-CS"/>
        </w:rPr>
      </w:pPr>
      <w:r w:rsidRPr="008A4CC9">
        <w:rPr>
          <w:rFonts w:ascii="Times New Roman" w:hAnsi="Times New Roman" w:cs="Times New Roman"/>
          <w:b/>
          <w:sz w:val="24"/>
          <w:szCs w:val="24"/>
          <w:lang w:val="sr-Cyrl-CS"/>
        </w:rPr>
        <w:t>КЉУЧНА ПИТАЊА ЗА АНАЛИЗУ ЕКОНОМСКИХ ЕФЕКАТА</w:t>
      </w:r>
    </w:p>
    <w:p w14:paraId="5D3B435F" w14:textId="5794538B" w:rsidR="00AC4C2E"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7055F04F" w14:textId="26031285" w:rsidR="00E215C6" w:rsidRPr="008A4CC9" w:rsidRDefault="00E215C6" w:rsidP="008A4CC9">
      <w:p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Сви привредни субјекти имају могућност да директно приступе систему електронских фактура и бесплатно да користе систем.</w:t>
      </w:r>
    </w:p>
    <w:p w14:paraId="5EEA4C16" w14:textId="4FAE2B45" w:rsidR="00E215C6" w:rsidRPr="008A4CC9" w:rsidRDefault="00E215C6" w:rsidP="008A4CC9">
      <w:p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lastRenderedPageBreak/>
        <w:t xml:space="preserve">Привредни субјекти који шаљу и/или примају велике количине фактура моћи ће да се повежу путем </w:t>
      </w:r>
      <w:proofErr w:type="spellStart"/>
      <w:r w:rsidRPr="008A4CC9">
        <w:rPr>
          <w:rFonts w:ascii="Times New Roman" w:hAnsi="Times New Roman" w:cs="Times New Roman"/>
          <w:bCs/>
          <w:sz w:val="24"/>
          <w:szCs w:val="24"/>
          <w:lang w:val="sr-Cyrl-CS"/>
        </w:rPr>
        <w:t>API-а</w:t>
      </w:r>
      <w:proofErr w:type="spellEnd"/>
      <w:r w:rsidRPr="008A4CC9">
        <w:rPr>
          <w:rFonts w:ascii="Times New Roman" w:hAnsi="Times New Roman" w:cs="Times New Roman"/>
          <w:bCs/>
          <w:sz w:val="24"/>
          <w:szCs w:val="24"/>
          <w:lang w:val="sr-Cyrl-CS"/>
        </w:rPr>
        <w:t xml:space="preserve"> на систем електронских фактура и да масовно шаљу и/или примају електронске фактуре.</w:t>
      </w:r>
    </w:p>
    <w:p w14:paraId="50234EB9" w14:textId="59B8A749" w:rsidR="0022548D" w:rsidRPr="008A4CC9" w:rsidRDefault="00E215C6" w:rsidP="008A4CC9">
      <w:p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Повезивање на API ће представљати једнократан трошак</w:t>
      </w:r>
      <w:r w:rsidR="00792E9F" w:rsidRPr="008A4CC9">
        <w:rPr>
          <w:rFonts w:ascii="Times New Roman" w:hAnsi="Times New Roman" w:cs="Times New Roman"/>
          <w:bCs/>
          <w:sz w:val="24"/>
          <w:szCs w:val="24"/>
          <w:lang w:val="sr-Cyrl-CS"/>
        </w:rPr>
        <w:t xml:space="preserve">, у смислу </w:t>
      </w:r>
      <w:r w:rsidR="00CD6FB5" w:rsidRPr="008A4CC9">
        <w:rPr>
          <w:rFonts w:ascii="Times New Roman" w:hAnsi="Times New Roman" w:cs="Times New Roman"/>
          <w:bCs/>
          <w:sz w:val="24"/>
          <w:szCs w:val="24"/>
          <w:lang w:val="sr-Cyrl-CS"/>
        </w:rPr>
        <w:t>прилагођавања</w:t>
      </w:r>
      <w:r w:rsidR="00877BBC" w:rsidRPr="008A4CC9">
        <w:rPr>
          <w:rFonts w:ascii="Times New Roman" w:hAnsi="Times New Roman" w:cs="Times New Roman"/>
          <w:bCs/>
          <w:sz w:val="24"/>
          <w:szCs w:val="24"/>
          <w:lang w:val="sr-Cyrl-CS"/>
        </w:rPr>
        <w:t xml:space="preserve"> сопствен</w:t>
      </w:r>
      <w:r w:rsidR="00CD6FB5" w:rsidRPr="008A4CC9">
        <w:rPr>
          <w:rFonts w:ascii="Times New Roman" w:hAnsi="Times New Roman" w:cs="Times New Roman"/>
          <w:bCs/>
          <w:sz w:val="24"/>
          <w:szCs w:val="24"/>
          <w:lang w:val="sr-Cyrl-CS"/>
        </w:rPr>
        <w:t>ог</w:t>
      </w:r>
      <w:r w:rsidR="00877BBC" w:rsidRPr="008A4CC9">
        <w:rPr>
          <w:rFonts w:ascii="Times New Roman" w:hAnsi="Times New Roman" w:cs="Times New Roman"/>
          <w:bCs/>
          <w:sz w:val="24"/>
          <w:szCs w:val="24"/>
          <w:lang w:val="sr-Cyrl-CS"/>
        </w:rPr>
        <w:t xml:space="preserve"> система</w:t>
      </w:r>
      <w:r w:rsidR="005C32C3" w:rsidRPr="008A4CC9">
        <w:rPr>
          <w:rFonts w:ascii="Times New Roman" w:hAnsi="Times New Roman" w:cs="Times New Roman"/>
          <w:bCs/>
          <w:sz w:val="24"/>
          <w:szCs w:val="24"/>
          <w:lang w:val="sr-Cyrl-CS"/>
        </w:rPr>
        <w:t>, како би га уподобили за повезивање, а сама конекција се не наплаћује</w:t>
      </w:r>
      <w:r w:rsidRPr="008A4CC9">
        <w:rPr>
          <w:rFonts w:ascii="Times New Roman" w:hAnsi="Times New Roman" w:cs="Times New Roman"/>
          <w:bCs/>
          <w:sz w:val="24"/>
          <w:szCs w:val="24"/>
          <w:lang w:val="sr-Cyrl-CS"/>
        </w:rPr>
        <w:t>.</w:t>
      </w:r>
    </w:p>
    <w:p w14:paraId="65A2526C" w14:textId="4D3FFA23" w:rsidR="00CC4E92" w:rsidRPr="008A4CC9" w:rsidRDefault="00516960" w:rsidP="008A4CC9">
      <w:p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 xml:space="preserve">Што се тиче информационог посредника, </w:t>
      </w:r>
      <w:r w:rsidR="00CC4E92" w:rsidRPr="008A4CC9">
        <w:rPr>
          <w:rFonts w:ascii="Times New Roman" w:hAnsi="Times New Roman" w:cs="Times New Roman"/>
          <w:bCs/>
          <w:sz w:val="24"/>
          <w:szCs w:val="24"/>
          <w:lang w:val="sr-Cyrl-CS"/>
        </w:rPr>
        <w:t>да би неко добио сагласност биће дужан да испуни минимум услова који ће бити прописани подзаконским актом, а само добијање сагласности биће бесплатно.</w:t>
      </w:r>
    </w:p>
    <w:p w14:paraId="2EAE54B4" w14:textId="6928EAF6" w:rsidR="0022548D" w:rsidRPr="008A4CC9" w:rsidRDefault="0022548D" w:rsidP="008A4CC9">
      <w:p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Списак кључних уштеда трошкова везаних за електронско фактурисање</w:t>
      </w:r>
    </w:p>
    <w:p w14:paraId="63FABB32" w14:textId="77777777" w:rsidR="0022548D" w:rsidRPr="008A4CC9" w:rsidRDefault="0022548D" w:rsidP="008A4CC9">
      <w:pPr>
        <w:pStyle w:val="ListParagraph"/>
        <w:numPr>
          <w:ilvl w:val="0"/>
          <w:numId w:val="11"/>
        </w:num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Цена папира</w:t>
      </w:r>
    </w:p>
    <w:p w14:paraId="24EC63C7" w14:textId="77777777" w:rsidR="0022548D" w:rsidRPr="008A4CC9" w:rsidRDefault="0022548D" w:rsidP="008A4CC9">
      <w:pPr>
        <w:pStyle w:val="ListParagraph"/>
        <w:numPr>
          <w:ilvl w:val="0"/>
          <w:numId w:val="11"/>
        </w:num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Трошкови штампања</w:t>
      </w:r>
    </w:p>
    <w:p w14:paraId="1BBC9160" w14:textId="77777777" w:rsidR="0022548D" w:rsidRPr="008A4CC9" w:rsidRDefault="0022548D" w:rsidP="008A4CC9">
      <w:pPr>
        <w:pStyle w:val="ListParagraph"/>
        <w:numPr>
          <w:ilvl w:val="0"/>
          <w:numId w:val="11"/>
        </w:num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Трошкови поштарине</w:t>
      </w:r>
    </w:p>
    <w:p w14:paraId="2C21DFAD" w14:textId="77777777" w:rsidR="0022548D" w:rsidRPr="008A4CC9" w:rsidRDefault="0022548D" w:rsidP="008A4CC9">
      <w:pPr>
        <w:pStyle w:val="ListParagraph"/>
        <w:numPr>
          <w:ilvl w:val="0"/>
          <w:numId w:val="11"/>
        </w:num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 xml:space="preserve">Ручно руковање приликом слања или пријема </w:t>
      </w:r>
    </w:p>
    <w:p w14:paraId="2A8EB47C" w14:textId="77777777" w:rsidR="0022548D" w:rsidRPr="008A4CC9" w:rsidRDefault="0022548D" w:rsidP="008A4CC9">
      <w:pPr>
        <w:pStyle w:val="ListParagraph"/>
        <w:numPr>
          <w:ilvl w:val="0"/>
          <w:numId w:val="11"/>
        </w:num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Преглед и одобравање фактура</w:t>
      </w:r>
    </w:p>
    <w:p w14:paraId="3FAEBB35" w14:textId="77777777" w:rsidR="0022548D" w:rsidRPr="008A4CC9" w:rsidRDefault="0022548D" w:rsidP="008A4CC9">
      <w:pPr>
        <w:pStyle w:val="ListParagraph"/>
        <w:numPr>
          <w:ilvl w:val="0"/>
          <w:numId w:val="11"/>
        </w:num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Унос података у ЕРП системе</w:t>
      </w:r>
    </w:p>
    <w:p w14:paraId="2D50C901" w14:textId="77777777" w:rsidR="0022548D" w:rsidRPr="008A4CC9" w:rsidRDefault="0022548D" w:rsidP="008A4CC9">
      <w:pPr>
        <w:pStyle w:val="ListParagraph"/>
        <w:numPr>
          <w:ilvl w:val="0"/>
          <w:numId w:val="11"/>
        </w:num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 xml:space="preserve">Додељивање </w:t>
      </w:r>
      <w:proofErr w:type="spellStart"/>
      <w:r w:rsidRPr="008A4CC9">
        <w:rPr>
          <w:rFonts w:ascii="Times New Roman" w:hAnsi="Times New Roman" w:cs="Times New Roman"/>
          <w:bCs/>
          <w:sz w:val="24"/>
          <w:szCs w:val="24"/>
          <w:lang w:val="sr-Cyrl-CS"/>
        </w:rPr>
        <w:t>рачуноводственог</w:t>
      </w:r>
      <w:proofErr w:type="spellEnd"/>
      <w:r w:rsidRPr="008A4CC9">
        <w:rPr>
          <w:rFonts w:ascii="Times New Roman" w:hAnsi="Times New Roman" w:cs="Times New Roman"/>
          <w:bCs/>
          <w:sz w:val="24"/>
          <w:szCs w:val="24"/>
          <w:lang w:val="sr-Cyrl-CS"/>
        </w:rPr>
        <w:t xml:space="preserve"> кључа</w:t>
      </w:r>
    </w:p>
    <w:p w14:paraId="0F3C02A8" w14:textId="77777777" w:rsidR="0022548D" w:rsidRPr="008A4CC9" w:rsidRDefault="0022548D" w:rsidP="008A4CC9">
      <w:pPr>
        <w:pStyle w:val="ListParagraph"/>
        <w:numPr>
          <w:ilvl w:val="0"/>
          <w:numId w:val="11"/>
        </w:num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Уношење података (смањење грешака у уносу података)</w:t>
      </w:r>
    </w:p>
    <w:p w14:paraId="45A93445" w14:textId="5256AED3" w:rsidR="00E215C6" w:rsidRPr="008A4CC9" w:rsidRDefault="0022548D" w:rsidP="008A4CC9">
      <w:pPr>
        <w:pStyle w:val="ListParagraph"/>
        <w:numPr>
          <w:ilvl w:val="0"/>
          <w:numId w:val="11"/>
        </w:num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Архивирање, руковање и складиштење</w:t>
      </w:r>
    </w:p>
    <w:p w14:paraId="71F2A181" w14:textId="77777777" w:rsidR="0022548D" w:rsidRPr="008A4CC9" w:rsidRDefault="0022548D" w:rsidP="008A4CC9">
      <w:p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ПРИМЕР 1</w:t>
      </w:r>
    </w:p>
    <w:p w14:paraId="042AD6DD" w14:textId="77777777" w:rsidR="0022548D" w:rsidRPr="008A4CC9" w:rsidRDefault="0022548D" w:rsidP="008A4CC9">
      <w:p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 xml:space="preserve">Узмимо као пример  предузеће које шаље 1.000 Б2Б папирних фактура годишње. Ово предузеће ће предузети следеће административне кораке: прикупљање података (1), израду фактуре помоћу </w:t>
      </w:r>
      <w:proofErr w:type="spellStart"/>
      <w:r w:rsidRPr="008A4CC9">
        <w:rPr>
          <w:rFonts w:ascii="Times New Roman" w:hAnsi="Times New Roman" w:cs="Times New Roman"/>
          <w:bCs/>
          <w:sz w:val="24"/>
          <w:szCs w:val="24"/>
          <w:lang w:val="sr-Cyrl-CS"/>
        </w:rPr>
        <w:t>књиговодственог</w:t>
      </w:r>
      <w:proofErr w:type="spellEnd"/>
      <w:r w:rsidRPr="008A4CC9">
        <w:rPr>
          <w:rFonts w:ascii="Times New Roman" w:hAnsi="Times New Roman" w:cs="Times New Roman"/>
          <w:bCs/>
          <w:sz w:val="24"/>
          <w:szCs w:val="24"/>
          <w:lang w:val="sr-Cyrl-CS"/>
        </w:rPr>
        <w:t xml:space="preserve"> софтвера (2), штампање фактуре и припрему коверте (3), слање фактуре поштом (4) и архивирање фактуре (5). Претпоставимо да  је време потребно за реализацију  ових 5 корака за једну фактуру износи 12 минута, а директни материјални трошкови износе 40 </w:t>
      </w:r>
      <w:proofErr w:type="spellStart"/>
      <w:r w:rsidRPr="008A4CC9">
        <w:rPr>
          <w:rFonts w:ascii="Times New Roman" w:hAnsi="Times New Roman" w:cs="Times New Roman"/>
          <w:bCs/>
          <w:sz w:val="24"/>
          <w:szCs w:val="24"/>
          <w:lang w:val="sr-Cyrl-CS"/>
        </w:rPr>
        <w:t>рсд</w:t>
      </w:r>
      <w:proofErr w:type="spellEnd"/>
      <w:r w:rsidRPr="008A4CC9">
        <w:rPr>
          <w:rFonts w:ascii="Times New Roman" w:hAnsi="Times New Roman" w:cs="Times New Roman"/>
          <w:bCs/>
          <w:sz w:val="24"/>
          <w:szCs w:val="24"/>
          <w:lang w:val="sr-Cyrl-CS"/>
        </w:rPr>
        <w:t xml:space="preserve"> по фактури (трошак поштанске марке). По сатници од 524,05 </w:t>
      </w:r>
      <w:proofErr w:type="spellStart"/>
      <w:r w:rsidRPr="008A4CC9">
        <w:rPr>
          <w:rFonts w:ascii="Times New Roman" w:hAnsi="Times New Roman" w:cs="Times New Roman"/>
          <w:bCs/>
          <w:sz w:val="24"/>
          <w:szCs w:val="24"/>
          <w:lang w:val="sr-Cyrl-CS"/>
        </w:rPr>
        <w:t>рсд</w:t>
      </w:r>
      <w:proofErr w:type="spellEnd"/>
      <w:r w:rsidRPr="008A4CC9">
        <w:rPr>
          <w:rFonts w:ascii="Times New Roman" w:hAnsi="Times New Roman" w:cs="Times New Roman"/>
          <w:bCs/>
          <w:sz w:val="24"/>
          <w:szCs w:val="24"/>
          <w:lang w:val="sr-Cyrl-CS"/>
        </w:rPr>
        <w:t xml:space="preserve"> (укупни трошкови сатница за административног службеника) то доводи до следећих једначина и прорачуна за слање 1.000 папирних фактура:</w:t>
      </w:r>
    </w:p>
    <w:p w14:paraId="7A819FA4" w14:textId="77777777" w:rsidR="0022548D" w:rsidRPr="008A4CC9" w:rsidRDefault="0022548D" w:rsidP="008A4CC9">
      <w:p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 xml:space="preserve">Улазне претпоставке: </w:t>
      </w:r>
    </w:p>
    <w:p w14:paraId="59D66218" w14:textId="77777777" w:rsidR="0022548D" w:rsidRPr="008A4CC9" w:rsidRDefault="0022548D" w:rsidP="008A4CC9">
      <w:p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1.</w:t>
      </w:r>
      <w:r w:rsidRPr="008A4CC9">
        <w:rPr>
          <w:rFonts w:ascii="Times New Roman" w:hAnsi="Times New Roman" w:cs="Times New Roman"/>
          <w:bCs/>
          <w:sz w:val="24"/>
          <w:szCs w:val="24"/>
          <w:lang w:val="sr-Cyrl-CS"/>
        </w:rPr>
        <w:tab/>
        <w:t>Сатница је израчуната на основу просечне бруто зараде - септембар 2020. године запослених у правним лицима.</w:t>
      </w:r>
    </w:p>
    <w:p w14:paraId="107E14F4" w14:textId="77777777" w:rsidR="0022548D" w:rsidRPr="008A4CC9" w:rsidRDefault="0022548D" w:rsidP="008A4CC9">
      <w:p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2.</w:t>
      </w:r>
      <w:r w:rsidRPr="008A4CC9">
        <w:rPr>
          <w:rFonts w:ascii="Times New Roman" w:hAnsi="Times New Roman" w:cs="Times New Roman"/>
          <w:bCs/>
          <w:sz w:val="24"/>
          <w:szCs w:val="24"/>
          <w:lang w:val="sr-Cyrl-CS"/>
        </w:rPr>
        <w:tab/>
        <w:t xml:space="preserve">Поштански трошкови – писмо од 100г </w:t>
      </w:r>
    </w:p>
    <w:p w14:paraId="4FF68D23" w14:textId="77777777" w:rsidR="0022548D" w:rsidRPr="008A4CC9" w:rsidRDefault="0022548D" w:rsidP="008A4CC9">
      <w:p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П = Сатница x Време+ поштански трошкови  = ((</w:t>
      </w:r>
      <w:proofErr w:type="spellStart"/>
      <w:r w:rsidRPr="008A4CC9">
        <w:rPr>
          <w:rFonts w:ascii="Times New Roman" w:hAnsi="Times New Roman" w:cs="Times New Roman"/>
          <w:bCs/>
          <w:sz w:val="24"/>
          <w:szCs w:val="24"/>
          <w:lang w:val="sr-Cyrl-CS"/>
        </w:rPr>
        <w:t>рсд</w:t>
      </w:r>
      <w:proofErr w:type="spellEnd"/>
      <w:r w:rsidRPr="008A4CC9">
        <w:rPr>
          <w:rFonts w:ascii="Times New Roman" w:hAnsi="Times New Roman" w:cs="Times New Roman"/>
          <w:bCs/>
          <w:sz w:val="24"/>
          <w:szCs w:val="24"/>
          <w:lang w:val="sr-Cyrl-CS"/>
        </w:rPr>
        <w:t xml:space="preserve"> 524,05 * 12 </w:t>
      </w:r>
      <w:proofErr w:type="spellStart"/>
      <w:r w:rsidRPr="008A4CC9">
        <w:rPr>
          <w:rFonts w:ascii="Times New Roman" w:hAnsi="Times New Roman" w:cs="Times New Roman"/>
          <w:bCs/>
          <w:sz w:val="24"/>
          <w:szCs w:val="24"/>
          <w:lang w:val="sr-Cyrl-CS"/>
        </w:rPr>
        <w:t>мин</w:t>
      </w:r>
      <w:proofErr w:type="spellEnd"/>
      <w:r w:rsidRPr="008A4CC9">
        <w:rPr>
          <w:rFonts w:ascii="Times New Roman" w:hAnsi="Times New Roman" w:cs="Times New Roman"/>
          <w:bCs/>
          <w:sz w:val="24"/>
          <w:szCs w:val="24"/>
          <w:lang w:val="sr-Cyrl-CS"/>
        </w:rPr>
        <w:t xml:space="preserve">)/60) + </w:t>
      </w:r>
      <w:proofErr w:type="spellStart"/>
      <w:r w:rsidRPr="008A4CC9">
        <w:rPr>
          <w:rFonts w:ascii="Times New Roman" w:hAnsi="Times New Roman" w:cs="Times New Roman"/>
          <w:bCs/>
          <w:sz w:val="24"/>
          <w:szCs w:val="24"/>
          <w:lang w:val="sr-Cyrl-CS"/>
        </w:rPr>
        <w:t>рсд</w:t>
      </w:r>
      <w:proofErr w:type="spellEnd"/>
      <w:r w:rsidRPr="008A4CC9">
        <w:rPr>
          <w:rFonts w:ascii="Times New Roman" w:hAnsi="Times New Roman" w:cs="Times New Roman"/>
          <w:bCs/>
          <w:sz w:val="24"/>
          <w:szCs w:val="24"/>
          <w:lang w:val="sr-Cyrl-CS"/>
        </w:rPr>
        <w:t xml:space="preserve"> 40 = </w:t>
      </w:r>
      <w:proofErr w:type="spellStart"/>
      <w:r w:rsidRPr="008A4CC9">
        <w:rPr>
          <w:rFonts w:ascii="Times New Roman" w:hAnsi="Times New Roman" w:cs="Times New Roman"/>
          <w:bCs/>
          <w:sz w:val="24"/>
          <w:szCs w:val="24"/>
          <w:lang w:val="sr-Cyrl-CS"/>
        </w:rPr>
        <w:t>рсд</w:t>
      </w:r>
      <w:proofErr w:type="spellEnd"/>
      <w:r w:rsidRPr="008A4CC9">
        <w:rPr>
          <w:rFonts w:ascii="Times New Roman" w:hAnsi="Times New Roman" w:cs="Times New Roman"/>
          <w:bCs/>
          <w:sz w:val="24"/>
          <w:szCs w:val="24"/>
          <w:lang w:val="sr-Cyrl-CS"/>
        </w:rPr>
        <w:t xml:space="preserve"> 144,80 </w:t>
      </w:r>
    </w:p>
    <w:p w14:paraId="40914FE8" w14:textId="77777777" w:rsidR="0022548D" w:rsidRPr="008A4CC9" w:rsidRDefault="0022548D" w:rsidP="008A4CC9">
      <w:p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 xml:space="preserve">Q = (Број предузећа * фреквенција) = (1 * 1.000) = 1.000 Административно оптерећење = ∑ П x Q = </w:t>
      </w:r>
      <w:proofErr w:type="spellStart"/>
      <w:r w:rsidRPr="008A4CC9">
        <w:rPr>
          <w:rFonts w:ascii="Times New Roman" w:hAnsi="Times New Roman" w:cs="Times New Roman"/>
          <w:bCs/>
          <w:sz w:val="24"/>
          <w:szCs w:val="24"/>
          <w:lang w:val="sr-Cyrl-CS"/>
        </w:rPr>
        <w:t>рсд</w:t>
      </w:r>
      <w:proofErr w:type="spellEnd"/>
      <w:r w:rsidRPr="008A4CC9">
        <w:rPr>
          <w:rFonts w:ascii="Times New Roman" w:hAnsi="Times New Roman" w:cs="Times New Roman"/>
          <w:bCs/>
          <w:sz w:val="24"/>
          <w:szCs w:val="24"/>
          <w:lang w:val="sr-Cyrl-CS"/>
        </w:rPr>
        <w:t xml:space="preserve"> 144,80 * 1.000  = </w:t>
      </w:r>
      <w:proofErr w:type="spellStart"/>
      <w:r w:rsidRPr="008A4CC9">
        <w:rPr>
          <w:rFonts w:ascii="Times New Roman" w:hAnsi="Times New Roman" w:cs="Times New Roman"/>
          <w:bCs/>
          <w:sz w:val="24"/>
          <w:szCs w:val="24"/>
          <w:lang w:val="sr-Cyrl-CS"/>
        </w:rPr>
        <w:t>рсд</w:t>
      </w:r>
      <w:proofErr w:type="spellEnd"/>
      <w:r w:rsidRPr="008A4CC9">
        <w:rPr>
          <w:rFonts w:ascii="Times New Roman" w:hAnsi="Times New Roman" w:cs="Times New Roman"/>
          <w:bCs/>
          <w:sz w:val="24"/>
          <w:szCs w:val="24"/>
          <w:lang w:val="sr-Cyrl-CS"/>
        </w:rPr>
        <w:t xml:space="preserve"> 144.800,00</w:t>
      </w:r>
    </w:p>
    <w:p w14:paraId="627DC3D8" w14:textId="21B3491B" w:rsidR="0022548D" w:rsidRPr="008A4CC9" w:rsidRDefault="0022548D" w:rsidP="008A4CC9">
      <w:p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 xml:space="preserve">Административно (финансијско) оптерећење слања 1.000 папирних фактура за једно предузеће  износи око 144.800,00 </w:t>
      </w:r>
      <w:proofErr w:type="spellStart"/>
      <w:r w:rsidRPr="008A4CC9">
        <w:rPr>
          <w:rFonts w:ascii="Times New Roman" w:hAnsi="Times New Roman" w:cs="Times New Roman"/>
          <w:bCs/>
          <w:sz w:val="24"/>
          <w:szCs w:val="24"/>
          <w:lang w:val="sr-Cyrl-CS"/>
        </w:rPr>
        <w:t>рсд</w:t>
      </w:r>
      <w:proofErr w:type="spellEnd"/>
      <w:r w:rsidRPr="008A4CC9">
        <w:rPr>
          <w:rFonts w:ascii="Times New Roman" w:hAnsi="Times New Roman" w:cs="Times New Roman"/>
          <w:bCs/>
          <w:sz w:val="24"/>
          <w:szCs w:val="24"/>
          <w:lang w:val="sr-Cyrl-CS"/>
        </w:rPr>
        <w:t>.</w:t>
      </w:r>
    </w:p>
    <w:p w14:paraId="45947212" w14:textId="77777777" w:rsidR="00AC4C2E"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lastRenderedPageBreak/>
        <w:t>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 Да ли изабране опције утичу на услове конкуренције и на који начин?</w:t>
      </w:r>
    </w:p>
    <w:p w14:paraId="6AE8FF38" w14:textId="77777777" w:rsidR="00AC4C2E" w:rsidRPr="008A4CC9" w:rsidRDefault="00AC4C2E"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 xml:space="preserve">Изабрана опција утиче позитивно на конкурентност привредних субјеката како на домаћем, тако и на иностраном тржишту. </w:t>
      </w:r>
    </w:p>
    <w:p w14:paraId="0793E9A7" w14:textId="77777777" w:rsidR="00AC4C2E" w:rsidRPr="008A4CC9" w:rsidRDefault="00AC4C2E"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Уз увођење европског стандарда електронског фактурисања, како у државама чланица ЕУ тако и у државама које су транспоновале правне тековине ЕУ из ове области, долази до позитивних утицала на конкуренцију кроз повећања броја учесника у јавним набавкама, стандардизованих услова учешћа и већом транспарентношћу.</w:t>
      </w:r>
    </w:p>
    <w:p w14:paraId="50776B22" w14:textId="77777777" w:rsidR="00AC4C2E"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 xml:space="preserve">Да ли изабрана опција утиче на трансфер технологије и/или примену </w:t>
      </w:r>
      <w:proofErr w:type="spellStart"/>
      <w:r w:rsidRPr="008A4CC9">
        <w:rPr>
          <w:rFonts w:ascii="Times New Roman" w:hAnsi="Times New Roman" w:cs="Times New Roman"/>
          <w:b/>
          <w:bCs/>
          <w:sz w:val="24"/>
          <w:szCs w:val="24"/>
          <w:lang w:val="sr-Cyrl-CS"/>
        </w:rPr>
        <w:t>техничко-технолошких</w:t>
      </w:r>
      <w:proofErr w:type="spellEnd"/>
      <w:r w:rsidRPr="008A4CC9">
        <w:rPr>
          <w:rFonts w:ascii="Times New Roman" w:hAnsi="Times New Roman" w:cs="Times New Roman"/>
          <w:b/>
          <w:bCs/>
          <w:sz w:val="24"/>
          <w:szCs w:val="24"/>
          <w:lang w:val="sr-Cyrl-CS"/>
        </w:rPr>
        <w:t>, организационих и пословних иновација и на који начин?</w:t>
      </w:r>
    </w:p>
    <w:p w14:paraId="1055CB6D" w14:textId="76A54E6B" w:rsidR="00AC4C2E" w:rsidRPr="008A4CC9" w:rsidRDefault="00AC4C2E"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 xml:space="preserve">Један од најважнијих позитивних фактора од увођења електронског фактурисања јесте висок ниво аутоматизације, као и свих повезаних процеса јавних набавки након доделе уговора. У том смислу, један од главних позитивних елемената увођења електронског фактурисања јесте потпуно уклањање потребе за појединим физичким лицима током читавог процеса обраде електронских фактура, од припреме до обраде и архивирања. Тренутно се традиционална фактура на папиру често штампа од стране добављача, смешта у коверту и шаље поштом примаоцу. На пријемној страни, фактура се затим региструје, верификује, одобрава и шаље на архивирање, и </w:t>
      </w:r>
      <w:r w:rsidR="003C7440" w:rsidRPr="008A4CC9">
        <w:rPr>
          <w:rFonts w:ascii="Times New Roman" w:hAnsi="Times New Roman" w:cs="Times New Roman"/>
          <w:sz w:val="24"/>
          <w:szCs w:val="24"/>
          <w:lang w:val="sr-Cyrl-CS"/>
        </w:rPr>
        <w:t xml:space="preserve">скоро </w:t>
      </w:r>
      <w:r w:rsidRPr="008A4CC9">
        <w:rPr>
          <w:rFonts w:ascii="Times New Roman" w:hAnsi="Times New Roman" w:cs="Times New Roman"/>
          <w:sz w:val="24"/>
          <w:szCs w:val="24"/>
          <w:lang w:val="sr-Cyrl-CS"/>
        </w:rPr>
        <w:t>све то чини ручно. Подаци на фактури се често скенирају или ручно уносе у електронски систем за складиштење података. Сваки од ових задатака кошта два стране значајну количину времена и новца и отвара могућност за грешке. Уз увођење електронског фактурисања, дошло би до много веће уштеде времена и новца јер би се цео процес аутоматизовао преко рачунара и софтвера, док са друге стране, могућност грешака би се истовремено смањи</w:t>
      </w:r>
      <w:r w:rsidR="003C7440" w:rsidRPr="008A4CC9">
        <w:rPr>
          <w:rFonts w:ascii="Times New Roman" w:hAnsi="Times New Roman" w:cs="Times New Roman"/>
          <w:sz w:val="24"/>
          <w:szCs w:val="24"/>
          <w:lang w:val="sr-Cyrl-CS"/>
        </w:rPr>
        <w:t>ла</w:t>
      </w:r>
      <w:r w:rsidRPr="008A4CC9">
        <w:rPr>
          <w:rFonts w:ascii="Times New Roman" w:hAnsi="Times New Roman" w:cs="Times New Roman"/>
          <w:sz w:val="24"/>
          <w:szCs w:val="24"/>
          <w:lang w:val="sr-Cyrl-CS"/>
        </w:rPr>
        <w:t xml:space="preserve"> јер би се </w:t>
      </w:r>
      <w:r w:rsidR="003C7440" w:rsidRPr="008A4CC9">
        <w:rPr>
          <w:rFonts w:ascii="Times New Roman" w:hAnsi="Times New Roman" w:cs="Times New Roman"/>
          <w:sz w:val="24"/>
          <w:szCs w:val="24"/>
          <w:lang w:val="sr-Cyrl-CS"/>
        </w:rPr>
        <w:t xml:space="preserve">учешће </w:t>
      </w:r>
      <w:r w:rsidRPr="008A4CC9">
        <w:rPr>
          <w:rFonts w:ascii="Times New Roman" w:hAnsi="Times New Roman" w:cs="Times New Roman"/>
          <w:sz w:val="24"/>
          <w:szCs w:val="24"/>
          <w:lang w:val="sr-Cyrl-CS"/>
        </w:rPr>
        <w:t>људск</w:t>
      </w:r>
      <w:r w:rsidR="003C7440" w:rsidRPr="008A4CC9">
        <w:rPr>
          <w:rFonts w:ascii="Times New Roman" w:hAnsi="Times New Roman" w:cs="Times New Roman"/>
          <w:sz w:val="24"/>
          <w:szCs w:val="24"/>
          <w:lang w:val="sr-Cyrl-CS"/>
        </w:rPr>
        <w:t>ог</w:t>
      </w:r>
      <w:r w:rsidRPr="008A4CC9">
        <w:rPr>
          <w:rFonts w:ascii="Times New Roman" w:hAnsi="Times New Roman" w:cs="Times New Roman"/>
          <w:sz w:val="24"/>
          <w:szCs w:val="24"/>
          <w:lang w:val="sr-Cyrl-CS"/>
        </w:rPr>
        <w:t xml:space="preserve"> фактор</w:t>
      </w:r>
      <w:r w:rsidR="003C7440" w:rsidRPr="008A4CC9">
        <w:rPr>
          <w:rFonts w:ascii="Times New Roman" w:hAnsi="Times New Roman" w:cs="Times New Roman"/>
          <w:sz w:val="24"/>
          <w:szCs w:val="24"/>
          <w:lang w:val="sr-Cyrl-CS"/>
        </w:rPr>
        <w:t>а</w:t>
      </w:r>
      <w:r w:rsidRPr="008A4CC9">
        <w:rPr>
          <w:rFonts w:ascii="Times New Roman" w:hAnsi="Times New Roman" w:cs="Times New Roman"/>
          <w:sz w:val="24"/>
          <w:szCs w:val="24"/>
          <w:lang w:val="sr-Cyrl-CS"/>
        </w:rPr>
        <w:t xml:space="preserve"> ограничи</w:t>
      </w:r>
      <w:r w:rsidR="003C7440" w:rsidRPr="008A4CC9">
        <w:rPr>
          <w:rFonts w:ascii="Times New Roman" w:hAnsi="Times New Roman" w:cs="Times New Roman"/>
          <w:sz w:val="24"/>
          <w:szCs w:val="24"/>
          <w:lang w:val="sr-Cyrl-CS"/>
        </w:rPr>
        <w:t>л</w:t>
      </w:r>
      <w:r w:rsidRPr="008A4CC9">
        <w:rPr>
          <w:rFonts w:ascii="Times New Roman" w:hAnsi="Times New Roman" w:cs="Times New Roman"/>
          <w:sz w:val="24"/>
          <w:szCs w:val="24"/>
          <w:lang w:val="sr-Cyrl-CS"/>
        </w:rPr>
        <w:t>о на</w:t>
      </w:r>
      <w:r w:rsidR="003C7440" w:rsidRPr="008A4CC9">
        <w:rPr>
          <w:rFonts w:ascii="Times New Roman" w:hAnsi="Times New Roman" w:cs="Times New Roman"/>
          <w:sz w:val="24"/>
          <w:szCs w:val="24"/>
          <w:lang w:val="sr-Cyrl-CS"/>
        </w:rPr>
        <w:t xml:space="preserve"> неопходни</w:t>
      </w:r>
      <w:r w:rsidRPr="008A4CC9">
        <w:rPr>
          <w:rFonts w:ascii="Times New Roman" w:hAnsi="Times New Roman" w:cs="Times New Roman"/>
          <w:sz w:val="24"/>
          <w:szCs w:val="24"/>
          <w:lang w:val="sr-Cyrl-CS"/>
        </w:rPr>
        <w:t xml:space="preserve"> минимум.</w:t>
      </w:r>
    </w:p>
    <w:p w14:paraId="4669C06E" w14:textId="77777777" w:rsidR="00AC4C2E"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Да ли изабрана опција утиче на друштвено богатство и његову расподелу и на који начин?</w:t>
      </w:r>
    </w:p>
    <w:p w14:paraId="62081FC3" w14:textId="78B6FAD6" w:rsidR="00AC4C2E" w:rsidRPr="008A4CC9" w:rsidRDefault="00AC4C2E"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Уз употребно стандардизоване форме електронских фактура на нивоу ЕУ, и на нивоу држава које су транспоновале у своји правни систем стандарде електронског фактурисања исте, омогућиће се веће учествовање привредних друштава у јавним набавкама и тиме, посредно, бољи приступ страним тржиштима привредним друштвима из Републике Србије уз олакшане процедуре и мањ</w:t>
      </w:r>
      <w:r w:rsidR="003C7440" w:rsidRPr="008A4CC9">
        <w:rPr>
          <w:rFonts w:ascii="Times New Roman" w:hAnsi="Times New Roman" w:cs="Times New Roman"/>
          <w:sz w:val="24"/>
          <w:szCs w:val="24"/>
          <w:lang w:val="sr-Cyrl-CS"/>
        </w:rPr>
        <w:t xml:space="preserve">е </w:t>
      </w:r>
      <w:r w:rsidRPr="008A4CC9">
        <w:rPr>
          <w:rFonts w:ascii="Times New Roman" w:hAnsi="Times New Roman" w:cs="Times New Roman"/>
          <w:sz w:val="24"/>
          <w:szCs w:val="24"/>
          <w:lang w:val="sr-Cyrl-CS"/>
        </w:rPr>
        <w:t>трошков</w:t>
      </w:r>
      <w:r w:rsidR="003C7440" w:rsidRPr="008A4CC9">
        <w:rPr>
          <w:rFonts w:ascii="Times New Roman" w:hAnsi="Times New Roman" w:cs="Times New Roman"/>
          <w:sz w:val="24"/>
          <w:szCs w:val="24"/>
          <w:lang w:val="sr-Cyrl-CS"/>
        </w:rPr>
        <w:t>е</w:t>
      </w:r>
      <w:r w:rsidRPr="008A4CC9">
        <w:rPr>
          <w:rFonts w:ascii="Times New Roman" w:hAnsi="Times New Roman" w:cs="Times New Roman"/>
          <w:sz w:val="24"/>
          <w:szCs w:val="24"/>
          <w:lang w:val="sr-Cyrl-CS"/>
        </w:rPr>
        <w:t xml:space="preserve">. Посредни резултат претходно наведеног јесте позитиван утицај на друштвено </w:t>
      </w:r>
      <w:proofErr w:type="spellStart"/>
      <w:r w:rsidRPr="008A4CC9">
        <w:rPr>
          <w:rFonts w:ascii="Times New Roman" w:hAnsi="Times New Roman" w:cs="Times New Roman"/>
          <w:sz w:val="24"/>
          <w:szCs w:val="24"/>
          <w:lang w:val="sr-Cyrl-CS"/>
        </w:rPr>
        <w:t>богатсво</w:t>
      </w:r>
      <w:proofErr w:type="spellEnd"/>
      <w:r w:rsidRPr="008A4CC9">
        <w:rPr>
          <w:rFonts w:ascii="Times New Roman" w:hAnsi="Times New Roman" w:cs="Times New Roman"/>
          <w:sz w:val="24"/>
          <w:szCs w:val="24"/>
          <w:lang w:val="sr-Cyrl-CS"/>
        </w:rPr>
        <w:t xml:space="preserve"> и расподелу.</w:t>
      </w:r>
    </w:p>
    <w:p w14:paraId="6CB779F1" w14:textId="77777777" w:rsidR="00AC4C2E" w:rsidRPr="008A4CC9" w:rsidRDefault="00AC4C2E" w:rsidP="008A4CC9">
      <w:pPr>
        <w:spacing w:line="240" w:lineRule="auto"/>
        <w:jc w:val="both"/>
        <w:rPr>
          <w:rFonts w:ascii="Times New Roman" w:hAnsi="Times New Roman" w:cs="Times New Roman"/>
          <w:b/>
          <w:bCs/>
          <w:sz w:val="24"/>
          <w:szCs w:val="24"/>
          <w:lang w:val="sr-Cyrl-CS"/>
        </w:rPr>
      </w:pPr>
    </w:p>
    <w:p w14:paraId="55CE074A" w14:textId="77777777" w:rsidR="00AC4C2E"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5BFA7BB8" w14:textId="0C9779C8" w:rsidR="00AC4C2E" w:rsidRDefault="00AC4C2E"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Изабрана опција не утиче на квалитет и статус радне снаге, као ни на права, обавезе и одговорности послодавца.</w:t>
      </w:r>
    </w:p>
    <w:p w14:paraId="2A27949F" w14:textId="4F745862" w:rsidR="008A4CC9" w:rsidRDefault="008A4CC9" w:rsidP="008A4CC9">
      <w:pPr>
        <w:spacing w:line="240" w:lineRule="auto"/>
        <w:jc w:val="both"/>
        <w:rPr>
          <w:rFonts w:ascii="Times New Roman" w:hAnsi="Times New Roman" w:cs="Times New Roman"/>
          <w:sz w:val="24"/>
          <w:szCs w:val="24"/>
          <w:lang w:val="sr-Cyrl-CS"/>
        </w:rPr>
      </w:pPr>
    </w:p>
    <w:p w14:paraId="3D6F7C45" w14:textId="77777777" w:rsidR="008A4CC9" w:rsidRPr="008A4CC9" w:rsidRDefault="008A4CC9" w:rsidP="008A4CC9">
      <w:pPr>
        <w:spacing w:line="240" w:lineRule="auto"/>
        <w:jc w:val="both"/>
        <w:rPr>
          <w:rFonts w:ascii="Times New Roman" w:hAnsi="Times New Roman" w:cs="Times New Roman"/>
          <w:sz w:val="24"/>
          <w:szCs w:val="24"/>
          <w:lang w:val="sr-Cyrl-CS"/>
        </w:rPr>
      </w:pPr>
    </w:p>
    <w:p w14:paraId="336939E1" w14:textId="77777777" w:rsidR="00AC4C2E" w:rsidRPr="008A4CC9" w:rsidRDefault="00AC4C2E" w:rsidP="008A4CC9">
      <w:pPr>
        <w:numPr>
          <w:ilvl w:val="0"/>
          <w:numId w:val="4"/>
        </w:numPr>
        <w:spacing w:line="240" w:lineRule="auto"/>
        <w:jc w:val="both"/>
        <w:rPr>
          <w:rFonts w:ascii="Times New Roman" w:hAnsi="Times New Roman" w:cs="Times New Roman"/>
          <w:b/>
          <w:sz w:val="24"/>
          <w:szCs w:val="24"/>
          <w:lang w:val="sr-Cyrl-CS"/>
        </w:rPr>
      </w:pPr>
      <w:r w:rsidRPr="008A4CC9">
        <w:rPr>
          <w:rFonts w:ascii="Times New Roman" w:hAnsi="Times New Roman" w:cs="Times New Roman"/>
          <w:b/>
          <w:sz w:val="24"/>
          <w:szCs w:val="24"/>
          <w:lang w:val="sr-Cyrl-CS"/>
        </w:rPr>
        <w:lastRenderedPageBreak/>
        <w:t>КЉУЧНА ПИТАЊА ЗА АНАЛИЗУ ДРУШТВЕНИХ ЕФЕКАТА</w:t>
      </w:r>
    </w:p>
    <w:p w14:paraId="66DE4620" w14:textId="200682A4" w:rsidR="00AC4C2E"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Колике трошкове и користи (материјалне и нематеријалне) ће изабрана опција проузроковати грађанима?</w:t>
      </w:r>
    </w:p>
    <w:p w14:paraId="34CE936A" w14:textId="27A9B926" w:rsidR="00A3030C" w:rsidRPr="008A4CC9" w:rsidRDefault="00DF3889" w:rsidP="008A4CC9">
      <w:p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 xml:space="preserve">Само коришћење система </w:t>
      </w:r>
      <w:r w:rsidR="007D4991" w:rsidRPr="008A4CC9">
        <w:rPr>
          <w:rFonts w:ascii="Times New Roman" w:hAnsi="Times New Roman" w:cs="Times New Roman"/>
          <w:bCs/>
          <w:sz w:val="24"/>
          <w:szCs w:val="24"/>
          <w:lang w:val="sr-Cyrl-CS"/>
        </w:rPr>
        <w:t>неће проузроковати нужне трошкове.</w:t>
      </w:r>
    </w:p>
    <w:p w14:paraId="678D0A47" w14:textId="255B3E62" w:rsidR="00A3030C" w:rsidRPr="008A4CC9" w:rsidRDefault="00A3030C" w:rsidP="008A4CC9">
      <w:p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 xml:space="preserve">Са друге стране, изабрана опција доприноси низу материјалне и нематеријалне користи у виду смањења загађености животне средине, веће уштеде времена и новца као и унапређивања правне сигурности кроз аутоматизацију контроле података из електронске фактуре. </w:t>
      </w:r>
    </w:p>
    <w:p w14:paraId="3874F810" w14:textId="40F1F780" w:rsidR="00A3030C" w:rsidRPr="008A4CC9" w:rsidRDefault="00A3030C" w:rsidP="008A4CC9">
      <w:p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 xml:space="preserve">Такође, битно је напоменути да </w:t>
      </w:r>
      <w:r w:rsidR="00FE2D68" w:rsidRPr="008A4CC9">
        <w:rPr>
          <w:rFonts w:ascii="Times New Roman" w:hAnsi="Times New Roman" w:cs="Times New Roman"/>
          <w:bCs/>
          <w:sz w:val="24"/>
          <w:szCs w:val="24"/>
          <w:lang w:val="sr-Cyrl-CS"/>
        </w:rPr>
        <w:t>кроз транспоновање</w:t>
      </w:r>
      <w:r w:rsidR="004B3437" w:rsidRPr="008A4CC9">
        <w:rPr>
          <w:rFonts w:ascii="Times New Roman" w:hAnsi="Times New Roman" w:cs="Times New Roman"/>
          <w:bCs/>
          <w:sz w:val="24"/>
          <w:szCs w:val="24"/>
          <w:lang w:val="sr-Cyrl-CS"/>
        </w:rPr>
        <w:t xml:space="preserve"> правних тековина Европске Уније из области електронских фактура, </w:t>
      </w:r>
      <w:r w:rsidR="00FE2D68" w:rsidRPr="008A4CC9">
        <w:rPr>
          <w:rFonts w:ascii="Times New Roman" w:hAnsi="Times New Roman" w:cs="Times New Roman"/>
          <w:bCs/>
          <w:sz w:val="24"/>
          <w:szCs w:val="24"/>
          <w:lang w:val="sr-Cyrl-CS"/>
        </w:rPr>
        <w:t>Република Србија и њена привред</w:t>
      </w:r>
      <w:r w:rsidR="004B3437" w:rsidRPr="008A4CC9">
        <w:rPr>
          <w:rFonts w:ascii="Times New Roman" w:hAnsi="Times New Roman" w:cs="Times New Roman"/>
          <w:bCs/>
          <w:sz w:val="24"/>
          <w:szCs w:val="24"/>
          <w:lang w:val="sr-Cyrl-CS"/>
        </w:rPr>
        <w:t>а поста</w:t>
      </w:r>
      <w:r w:rsidR="00FE2D68" w:rsidRPr="008A4CC9">
        <w:rPr>
          <w:rFonts w:ascii="Times New Roman" w:hAnsi="Times New Roman" w:cs="Times New Roman"/>
          <w:bCs/>
          <w:sz w:val="24"/>
          <w:szCs w:val="24"/>
          <w:lang w:val="sr-Cyrl-CS"/>
        </w:rPr>
        <w:t>је</w:t>
      </w:r>
      <w:r w:rsidR="004B3437" w:rsidRPr="008A4CC9">
        <w:rPr>
          <w:rFonts w:ascii="Times New Roman" w:hAnsi="Times New Roman" w:cs="Times New Roman"/>
          <w:bCs/>
          <w:sz w:val="24"/>
          <w:szCs w:val="24"/>
          <w:lang w:val="sr-Cyrl-CS"/>
        </w:rPr>
        <w:t xml:space="preserve"> чланиц</w:t>
      </w:r>
      <w:r w:rsidR="00FE2D68" w:rsidRPr="008A4CC9">
        <w:rPr>
          <w:rFonts w:ascii="Times New Roman" w:hAnsi="Times New Roman" w:cs="Times New Roman"/>
          <w:bCs/>
          <w:sz w:val="24"/>
          <w:szCs w:val="24"/>
          <w:lang w:val="sr-Cyrl-CS"/>
        </w:rPr>
        <w:t>а</w:t>
      </w:r>
      <w:r w:rsidR="004B3437" w:rsidRPr="008A4CC9">
        <w:rPr>
          <w:rFonts w:ascii="Times New Roman" w:hAnsi="Times New Roman" w:cs="Times New Roman"/>
          <w:bCs/>
          <w:sz w:val="24"/>
          <w:szCs w:val="24"/>
          <w:lang w:val="sr-Cyrl-CS"/>
        </w:rPr>
        <w:t xml:space="preserve"> клуба држава које примењују </w:t>
      </w:r>
      <w:proofErr w:type="spellStart"/>
      <w:r w:rsidR="004B3437" w:rsidRPr="008A4CC9">
        <w:rPr>
          <w:rFonts w:ascii="Times New Roman" w:hAnsi="Times New Roman" w:cs="Times New Roman"/>
          <w:bCs/>
          <w:sz w:val="24"/>
          <w:szCs w:val="24"/>
          <w:lang w:val="sr-Cyrl-CS"/>
        </w:rPr>
        <w:t>стандар</w:t>
      </w:r>
      <w:r w:rsidR="00FE2D68" w:rsidRPr="008A4CC9">
        <w:rPr>
          <w:rFonts w:ascii="Times New Roman" w:hAnsi="Times New Roman" w:cs="Times New Roman"/>
          <w:bCs/>
          <w:sz w:val="24"/>
          <w:szCs w:val="24"/>
          <w:lang w:val="sr-Cyrl-CS"/>
        </w:rPr>
        <w:t>а</w:t>
      </w:r>
      <w:r w:rsidR="004B3437" w:rsidRPr="008A4CC9">
        <w:rPr>
          <w:rFonts w:ascii="Times New Roman" w:hAnsi="Times New Roman" w:cs="Times New Roman"/>
          <w:bCs/>
          <w:sz w:val="24"/>
          <w:szCs w:val="24"/>
          <w:lang w:val="sr-Cyrl-CS"/>
        </w:rPr>
        <w:t>дизован</w:t>
      </w:r>
      <w:r w:rsidR="00FE2D68" w:rsidRPr="008A4CC9">
        <w:rPr>
          <w:rFonts w:ascii="Times New Roman" w:hAnsi="Times New Roman" w:cs="Times New Roman"/>
          <w:bCs/>
          <w:sz w:val="24"/>
          <w:szCs w:val="24"/>
          <w:lang w:val="sr-Cyrl-CS"/>
        </w:rPr>
        <w:t>е</w:t>
      </w:r>
      <w:proofErr w:type="spellEnd"/>
      <w:r w:rsidR="004B3437" w:rsidRPr="008A4CC9">
        <w:rPr>
          <w:rFonts w:ascii="Times New Roman" w:hAnsi="Times New Roman" w:cs="Times New Roman"/>
          <w:bCs/>
          <w:sz w:val="24"/>
          <w:szCs w:val="24"/>
          <w:lang w:val="sr-Cyrl-CS"/>
        </w:rPr>
        <w:t xml:space="preserve"> елементе електронске фактуре, и тиме лакше мог</w:t>
      </w:r>
      <w:r w:rsidR="00FE2D68" w:rsidRPr="008A4CC9">
        <w:rPr>
          <w:rFonts w:ascii="Times New Roman" w:hAnsi="Times New Roman" w:cs="Times New Roman"/>
          <w:bCs/>
          <w:sz w:val="24"/>
          <w:szCs w:val="24"/>
          <w:lang w:val="sr-Cyrl-CS"/>
        </w:rPr>
        <w:t>у</w:t>
      </w:r>
      <w:r w:rsidR="004B3437" w:rsidRPr="008A4CC9">
        <w:rPr>
          <w:rFonts w:ascii="Times New Roman" w:hAnsi="Times New Roman" w:cs="Times New Roman"/>
          <w:bCs/>
          <w:sz w:val="24"/>
          <w:szCs w:val="24"/>
          <w:lang w:val="sr-Cyrl-CS"/>
        </w:rPr>
        <w:t xml:space="preserve"> да постану учесници у јавним набавкама на нивоу ЕУ. </w:t>
      </w:r>
    </w:p>
    <w:p w14:paraId="2B3ABFBC" w14:textId="77777777" w:rsidR="00AC4C2E"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14:paraId="07DA5B5A" w14:textId="77777777" w:rsidR="00AC4C2E" w:rsidRPr="008A4CC9" w:rsidRDefault="00AC4C2E" w:rsidP="008A4CC9">
      <w:p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 xml:space="preserve">Ефекти реализације изабране опције не утичу штетно на неку специфичну групу популације. </w:t>
      </w:r>
    </w:p>
    <w:p w14:paraId="5EEF4D2E" w14:textId="77777777" w:rsidR="00AC4C2E"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На које друштвене групе, а посебно на које осетљиве друштвене групе, би утицале мере изабране опције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1D70D47A" w14:textId="0175032A" w:rsidR="00AC4C2E" w:rsidRPr="008A4CC9" w:rsidRDefault="00AC4C2E" w:rsidP="008A4CC9">
      <w:p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 xml:space="preserve">Мере не утичу ни на једну осетљиву друштвену групу, узимајући у обзир да </w:t>
      </w:r>
      <w:r w:rsidR="00FE2D68" w:rsidRPr="008A4CC9">
        <w:rPr>
          <w:rFonts w:ascii="Times New Roman" w:hAnsi="Times New Roman" w:cs="Times New Roman"/>
          <w:bCs/>
          <w:sz w:val="24"/>
          <w:szCs w:val="24"/>
          <w:lang w:val="sr-Cyrl-CS"/>
        </w:rPr>
        <w:t xml:space="preserve">су </w:t>
      </w:r>
      <w:r w:rsidRPr="008A4CC9">
        <w:rPr>
          <w:rFonts w:ascii="Times New Roman" w:hAnsi="Times New Roman" w:cs="Times New Roman"/>
          <w:bCs/>
          <w:sz w:val="24"/>
          <w:szCs w:val="24"/>
          <w:lang w:val="sr-Cyrl-CS"/>
        </w:rPr>
        <w:t xml:space="preserve">кључни субјекти примене изабране опције привредна друштва. </w:t>
      </w:r>
    </w:p>
    <w:p w14:paraId="0C93FBFA" w14:textId="77777777" w:rsidR="00AC4C2E"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 xml:space="preserve">Да ли би и на који начин изабрана опција утицала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w:t>
      </w:r>
      <w:proofErr w:type="spellStart"/>
      <w:r w:rsidRPr="008A4CC9">
        <w:rPr>
          <w:rFonts w:ascii="Times New Roman" w:hAnsi="Times New Roman" w:cs="Times New Roman"/>
          <w:b/>
          <w:bCs/>
          <w:sz w:val="24"/>
          <w:szCs w:val="24"/>
          <w:lang w:val="sr-Cyrl-CS"/>
        </w:rPr>
        <w:t>преквалификацијама</w:t>
      </w:r>
      <w:proofErr w:type="spellEnd"/>
      <w:r w:rsidRPr="008A4CC9">
        <w:rPr>
          <w:rFonts w:ascii="Times New Roman" w:hAnsi="Times New Roman" w:cs="Times New Roman"/>
          <w:b/>
          <w:bCs/>
          <w:sz w:val="24"/>
          <w:szCs w:val="24"/>
          <w:lang w:val="sr-Cyrl-CS"/>
        </w:rPr>
        <w:t xml:space="preserve"> или додатним </w:t>
      </w:r>
      <w:proofErr w:type="spellStart"/>
      <w:r w:rsidRPr="008A4CC9">
        <w:rPr>
          <w:rFonts w:ascii="Times New Roman" w:hAnsi="Times New Roman" w:cs="Times New Roman"/>
          <w:b/>
          <w:bCs/>
          <w:sz w:val="24"/>
          <w:szCs w:val="24"/>
          <w:lang w:val="sr-Cyrl-CS"/>
        </w:rPr>
        <w:t>обукама</w:t>
      </w:r>
      <w:proofErr w:type="spellEnd"/>
      <w:r w:rsidRPr="008A4CC9">
        <w:rPr>
          <w:rFonts w:ascii="Times New Roman" w:hAnsi="Times New Roman" w:cs="Times New Roman"/>
          <w:b/>
          <w:bCs/>
          <w:sz w:val="24"/>
          <w:szCs w:val="24"/>
          <w:lang w:val="sr-Cyrl-CS"/>
        </w:rPr>
        <w:t xml:space="preserve"> које намеће тржиште рада, родну равноправност, рањиве групе и облике њиховог запошљавања и слично)?</w:t>
      </w:r>
    </w:p>
    <w:p w14:paraId="24366D61" w14:textId="38CDE2F2" w:rsidR="00AC4C2E" w:rsidRPr="008A4CC9" w:rsidRDefault="008148AC"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 xml:space="preserve">Могуће је да ће настати потреба за додатним </w:t>
      </w:r>
      <w:proofErr w:type="spellStart"/>
      <w:r w:rsidR="00DB25FE" w:rsidRPr="008A4CC9">
        <w:rPr>
          <w:rFonts w:ascii="Times New Roman" w:hAnsi="Times New Roman" w:cs="Times New Roman"/>
          <w:sz w:val="24"/>
          <w:szCs w:val="24"/>
          <w:lang w:val="sr-Cyrl-CS"/>
        </w:rPr>
        <w:t>обукама</w:t>
      </w:r>
      <w:proofErr w:type="spellEnd"/>
      <w:r w:rsidR="00C371EE" w:rsidRPr="008A4CC9">
        <w:rPr>
          <w:rFonts w:ascii="Times New Roman" w:hAnsi="Times New Roman" w:cs="Times New Roman"/>
          <w:sz w:val="24"/>
          <w:szCs w:val="24"/>
          <w:lang w:val="sr-Cyrl-CS"/>
        </w:rPr>
        <w:t xml:space="preserve"> из разлога што ће поједине радње обављене од стране запослених бити аутоматизоване</w:t>
      </w:r>
      <w:r w:rsidR="00AC4C2E" w:rsidRPr="008A4CC9">
        <w:rPr>
          <w:rFonts w:ascii="Times New Roman" w:hAnsi="Times New Roman" w:cs="Times New Roman"/>
          <w:sz w:val="24"/>
          <w:szCs w:val="24"/>
          <w:lang w:val="sr-Cyrl-CS"/>
        </w:rPr>
        <w:t xml:space="preserve">, </w:t>
      </w:r>
      <w:r w:rsidR="00AE0C16" w:rsidRPr="008A4CC9">
        <w:rPr>
          <w:rFonts w:ascii="Times New Roman" w:hAnsi="Times New Roman" w:cs="Times New Roman"/>
          <w:sz w:val="24"/>
          <w:szCs w:val="24"/>
          <w:lang w:val="sr-Cyrl-CS"/>
        </w:rPr>
        <w:t xml:space="preserve">али, услед једноставности </w:t>
      </w:r>
      <w:proofErr w:type="spellStart"/>
      <w:r w:rsidR="00AE0C16" w:rsidRPr="008A4CC9">
        <w:rPr>
          <w:rFonts w:ascii="Times New Roman" w:hAnsi="Times New Roman" w:cs="Times New Roman"/>
          <w:sz w:val="24"/>
          <w:szCs w:val="24"/>
          <w:lang w:val="sr-Cyrl-CS"/>
        </w:rPr>
        <w:t>информатичког</w:t>
      </w:r>
      <w:proofErr w:type="spellEnd"/>
      <w:r w:rsidR="00AE0C16" w:rsidRPr="008A4CC9">
        <w:rPr>
          <w:rFonts w:ascii="Times New Roman" w:hAnsi="Times New Roman" w:cs="Times New Roman"/>
          <w:sz w:val="24"/>
          <w:szCs w:val="24"/>
          <w:lang w:val="sr-Cyrl-CS"/>
        </w:rPr>
        <w:t xml:space="preserve"> решења, </w:t>
      </w:r>
      <w:r w:rsidR="004B62D3" w:rsidRPr="008A4CC9">
        <w:rPr>
          <w:rFonts w:ascii="Times New Roman" w:hAnsi="Times New Roman" w:cs="Times New Roman"/>
          <w:sz w:val="24"/>
          <w:szCs w:val="24"/>
          <w:lang w:val="sr-Cyrl-CS"/>
        </w:rPr>
        <w:t xml:space="preserve">обуке </w:t>
      </w:r>
      <w:r w:rsidR="00BD0CD2" w:rsidRPr="008A4CC9">
        <w:rPr>
          <w:rFonts w:ascii="Times New Roman" w:hAnsi="Times New Roman" w:cs="Times New Roman"/>
          <w:sz w:val="24"/>
          <w:szCs w:val="24"/>
          <w:lang w:val="sr-Cyrl-CS"/>
        </w:rPr>
        <w:t xml:space="preserve">ће бити </w:t>
      </w:r>
      <w:r w:rsidR="00AE0C16" w:rsidRPr="008A4CC9">
        <w:rPr>
          <w:rFonts w:ascii="Times New Roman" w:hAnsi="Times New Roman" w:cs="Times New Roman"/>
          <w:sz w:val="24"/>
          <w:szCs w:val="24"/>
          <w:lang w:val="sr-Cyrl-CS"/>
        </w:rPr>
        <w:t>на основном нивоу</w:t>
      </w:r>
      <w:r w:rsidR="00AC4C2E" w:rsidRPr="008A4CC9">
        <w:rPr>
          <w:rFonts w:ascii="Times New Roman" w:hAnsi="Times New Roman" w:cs="Times New Roman"/>
          <w:sz w:val="24"/>
          <w:szCs w:val="24"/>
          <w:lang w:val="sr-Cyrl-CS"/>
        </w:rPr>
        <w:t xml:space="preserve">. Настанак технолошких вишкова </w:t>
      </w:r>
      <w:r w:rsidR="00012EB9" w:rsidRPr="008A4CC9">
        <w:rPr>
          <w:rFonts w:ascii="Times New Roman" w:hAnsi="Times New Roman" w:cs="Times New Roman"/>
          <w:sz w:val="24"/>
          <w:szCs w:val="24"/>
          <w:lang w:val="sr-Cyrl-CS"/>
        </w:rPr>
        <w:t xml:space="preserve">не очекује се, а ако их и буде, </w:t>
      </w:r>
      <w:r w:rsidR="00AC4C2E" w:rsidRPr="008A4CC9">
        <w:rPr>
          <w:rFonts w:ascii="Times New Roman" w:hAnsi="Times New Roman" w:cs="Times New Roman"/>
          <w:sz w:val="24"/>
          <w:szCs w:val="24"/>
          <w:lang w:val="sr-Cyrl-CS"/>
        </w:rPr>
        <w:t>требало би да буде минимал</w:t>
      </w:r>
      <w:r w:rsidR="00FE2D68" w:rsidRPr="008A4CC9">
        <w:rPr>
          <w:rFonts w:ascii="Times New Roman" w:hAnsi="Times New Roman" w:cs="Times New Roman"/>
          <w:sz w:val="24"/>
          <w:szCs w:val="24"/>
          <w:lang w:val="sr-Cyrl-CS"/>
        </w:rPr>
        <w:t xml:space="preserve">ан </w:t>
      </w:r>
      <w:r w:rsidR="00AC4C2E" w:rsidRPr="008A4CC9">
        <w:rPr>
          <w:rFonts w:ascii="Times New Roman" w:hAnsi="Times New Roman" w:cs="Times New Roman"/>
          <w:sz w:val="24"/>
          <w:szCs w:val="24"/>
          <w:lang w:val="sr-Cyrl-CS"/>
        </w:rPr>
        <w:t>у јавном сектору, где је премештање у друге секторе много чешће од отпуштања. Међутим, узимајући у о</w:t>
      </w:r>
      <w:r w:rsidR="008A4CC9">
        <w:rPr>
          <w:rFonts w:ascii="Times New Roman" w:hAnsi="Times New Roman" w:cs="Times New Roman"/>
          <w:sz w:val="24"/>
          <w:szCs w:val="24"/>
          <w:lang w:val="sr-Cyrl-CS"/>
        </w:rPr>
        <w:t>б</w:t>
      </w:r>
      <w:r w:rsidR="00AC4C2E" w:rsidRPr="008A4CC9">
        <w:rPr>
          <w:rFonts w:ascii="Times New Roman" w:hAnsi="Times New Roman" w:cs="Times New Roman"/>
          <w:sz w:val="24"/>
          <w:szCs w:val="24"/>
          <w:lang w:val="sr-Cyrl-CS"/>
        </w:rPr>
        <w:t>зир да би се тренутна изабрана опција односила на фактуре које привредна друштва шаљу јавној управи, а с обзиром на то да је, као што је поменуто, да електронско фактурисање више утицати на примаоца него на пошиљаоца (у смислу потребних ресурса), број вишков</w:t>
      </w:r>
      <w:r w:rsidR="005B6AB7" w:rsidRPr="008A4CC9">
        <w:rPr>
          <w:rFonts w:ascii="Times New Roman" w:hAnsi="Times New Roman" w:cs="Times New Roman"/>
          <w:sz w:val="24"/>
          <w:szCs w:val="24"/>
          <w:lang w:val="sr-Cyrl-CS"/>
        </w:rPr>
        <w:t>а</w:t>
      </w:r>
      <w:r w:rsidR="00AC4C2E" w:rsidRPr="008A4CC9">
        <w:rPr>
          <w:rFonts w:ascii="Times New Roman" w:hAnsi="Times New Roman" w:cs="Times New Roman"/>
          <w:sz w:val="24"/>
          <w:szCs w:val="24"/>
          <w:lang w:val="sr-Cyrl-CS"/>
        </w:rPr>
        <w:t xml:space="preserve"> запослених у привредним друштвима</w:t>
      </w:r>
      <w:r w:rsidR="00113507" w:rsidRPr="008A4CC9">
        <w:rPr>
          <w:rFonts w:ascii="Times New Roman" w:hAnsi="Times New Roman" w:cs="Times New Roman"/>
          <w:sz w:val="24"/>
          <w:szCs w:val="24"/>
          <w:lang w:val="sr-Cyrl-CS"/>
        </w:rPr>
        <w:t>, ако их и буде,</w:t>
      </w:r>
      <w:r w:rsidR="00AC4C2E" w:rsidRPr="008A4CC9">
        <w:rPr>
          <w:rFonts w:ascii="Times New Roman" w:hAnsi="Times New Roman" w:cs="Times New Roman"/>
          <w:sz w:val="24"/>
          <w:szCs w:val="24"/>
          <w:lang w:val="sr-Cyrl-CS"/>
        </w:rPr>
        <w:t xml:space="preserve"> не би требало да буду </w:t>
      </w:r>
      <w:r w:rsidR="00C64AA6" w:rsidRPr="008A4CC9">
        <w:rPr>
          <w:rFonts w:ascii="Times New Roman" w:hAnsi="Times New Roman" w:cs="Times New Roman"/>
          <w:sz w:val="24"/>
          <w:szCs w:val="24"/>
          <w:lang w:val="sr-Cyrl-CS"/>
        </w:rPr>
        <w:t>значајни</w:t>
      </w:r>
      <w:r w:rsidR="00AC4C2E" w:rsidRPr="008A4CC9">
        <w:rPr>
          <w:rFonts w:ascii="Times New Roman" w:hAnsi="Times New Roman" w:cs="Times New Roman"/>
          <w:sz w:val="24"/>
          <w:szCs w:val="24"/>
          <w:lang w:val="sr-Cyrl-CS"/>
        </w:rPr>
        <w:t>.</w:t>
      </w:r>
    </w:p>
    <w:p w14:paraId="570EE79F" w14:textId="77777777" w:rsidR="00AC4C2E"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lastRenderedPageBreak/>
        <w:t>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71D8A03E" w14:textId="77777777" w:rsidR="00AC4C2E" w:rsidRPr="008A4CC9" w:rsidRDefault="00AC4C2E"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 xml:space="preserve">Изабрана опција омогућује равноправан третман различитих категорија лица. </w:t>
      </w:r>
    </w:p>
    <w:p w14:paraId="1E88506E" w14:textId="77777777" w:rsidR="00AC4C2E"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Да ли би изабрана опција могла да утиче на цене роба и услуга и животни стандард становништва, на који начин и у којем обиму?</w:t>
      </w:r>
    </w:p>
    <w:p w14:paraId="6E8240A2" w14:textId="77777777" w:rsidR="00AC4C2E" w:rsidRPr="008A4CC9" w:rsidRDefault="00AC4C2E"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 xml:space="preserve">Изабрана опција минимално утиче на цену робе, услуга и животни стандард становништва. Међутим, узимајући о обзир да коришћење електронског фактурисања смањује потребно време за израду и доставу фактура као и трошкове, сматра да се да би могао минимално, али позитивно, утицати на смањивање цена роба и услуга. </w:t>
      </w:r>
    </w:p>
    <w:p w14:paraId="15F67B4B" w14:textId="77777777" w:rsidR="00AC4C2E"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Да ли би се реализацијом изабраних опција позитивно утицало на промену социјалне ситуације у неком одређеном региону или округу и на који начин?</w:t>
      </w:r>
    </w:p>
    <w:p w14:paraId="2BE4AA37" w14:textId="77777777" w:rsidR="00AC4C2E" w:rsidRPr="008A4CC9" w:rsidRDefault="00AC4C2E"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 xml:space="preserve">Није могуће утврдити да ли ће изабрана опција позитивно утицати на промене социјалне ситуације у неком одређеном региону или округу узимајући у обзир да ће нови стандард електронског фактурисања примењивати на целој територији Републике Србије. Тренутно, није могуће утврдити потенцијални позитивни, или негативни утицај, усред недостатка података. </w:t>
      </w:r>
    </w:p>
    <w:p w14:paraId="7E62BBC5" w14:textId="77777777" w:rsidR="00AC4C2E"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2CCA72D2" w14:textId="298B9D11" w:rsidR="00AC4C2E" w:rsidRPr="008A4CC9" w:rsidRDefault="00AC4C2E"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Изабрана опција неће утицати на промене у финансирању, квалитету и доступности система социјалне заштите, здравствено</w:t>
      </w:r>
      <w:r w:rsidR="00E3208B" w:rsidRPr="008A4CC9">
        <w:rPr>
          <w:rFonts w:ascii="Times New Roman" w:hAnsi="Times New Roman" w:cs="Times New Roman"/>
          <w:sz w:val="24"/>
          <w:szCs w:val="24"/>
          <w:lang w:val="sr-Cyrl-CS"/>
        </w:rPr>
        <w:t>г</w:t>
      </w:r>
      <w:r w:rsidRPr="008A4CC9">
        <w:rPr>
          <w:rFonts w:ascii="Times New Roman" w:hAnsi="Times New Roman" w:cs="Times New Roman"/>
          <w:sz w:val="24"/>
          <w:szCs w:val="24"/>
          <w:lang w:val="sr-Cyrl-CS"/>
        </w:rPr>
        <w:t xml:space="preserve"> система или система образовања. </w:t>
      </w:r>
    </w:p>
    <w:p w14:paraId="3A2654A5" w14:textId="77777777" w:rsidR="00E3208B" w:rsidRPr="008A4CC9" w:rsidRDefault="00E3208B" w:rsidP="008A4CC9">
      <w:pPr>
        <w:spacing w:line="240" w:lineRule="auto"/>
        <w:jc w:val="both"/>
        <w:rPr>
          <w:rFonts w:ascii="Times New Roman" w:hAnsi="Times New Roman" w:cs="Times New Roman"/>
          <w:sz w:val="24"/>
          <w:szCs w:val="24"/>
          <w:lang w:val="sr-Cyrl-CS"/>
        </w:rPr>
      </w:pPr>
    </w:p>
    <w:p w14:paraId="28217060" w14:textId="77777777" w:rsidR="00AC4C2E" w:rsidRPr="008A4CC9" w:rsidRDefault="00AC4C2E" w:rsidP="008A4CC9">
      <w:pPr>
        <w:numPr>
          <w:ilvl w:val="0"/>
          <w:numId w:val="4"/>
        </w:numPr>
        <w:spacing w:line="240" w:lineRule="auto"/>
        <w:jc w:val="both"/>
        <w:rPr>
          <w:rFonts w:ascii="Times New Roman" w:hAnsi="Times New Roman" w:cs="Times New Roman"/>
          <w:b/>
          <w:sz w:val="24"/>
          <w:szCs w:val="24"/>
          <w:lang w:val="sr-Cyrl-CS"/>
        </w:rPr>
      </w:pPr>
      <w:r w:rsidRPr="008A4CC9">
        <w:rPr>
          <w:rFonts w:ascii="Times New Roman" w:hAnsi="Times New Roman" w:cs="Times New Roman"/>
          <w:b/>
          <w:sz w:val="24"/>
          <w:szCs w:val="24"/>
          <w:lang w:val="sr-Cyrl-CS"/>
        </w:rPr>
        <w:t>КЉУЧНА ПИТАЊА ЗА АНАЛИЗУ ЕФЕКАТА НА ЖИВОТНУ СРЕДИНУ</w:t>
      </w:r>
    </w:p>
    <w:p w14:paraId="25E0CCF2" w14:textId="77777777" w:rsidR="00AC4C2E"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 xml:space="preserve">Да ли изабрана опција утиче и у којем обиму утиче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 Да ли изабрана опција утиче на квалитет и структуру екосистема, укључујући и интегритет и </w:t>
      </w:r>
      <w:proofErr w:type="spellStart"/>
      <w:r w:rsidRPr="008A4CC9">
        <w:rPr>
          <w:rFonts w:ascii="Times New Roman" w:hAnsi="Times New Roman" w:cs="Times New Roman"/>
          <w:b/>
          <w:bCs/>
          <w:sz w:val="24"/>
          <w:szCs w:val="24"/>
          <w:lang w:val="sr-Cyrl-CS"/>
        </w:rPr>
        <w:t>биодиверзитет</w:t>
      </w:r>
      <w:proofErr w:type="spellEnd"/>
      <w:r w:rsidRPr="008A4CC9">
        <w:rPr>
          <w:rFonts w:ascii="Times New Roman" w:hAnsi="Times New Roman" w:cs="Times New Roman"/>
          <w:b/>
          <w:bCs/>
          <w:sz w:val="24"/>
          <w:szCs w:val="24"/>
          <w:lang w:val="sr-Cyrl-CS"/>
        </w:rPr>
        <w:t xml:space="preserve"> екосистема, као и флору и фауну?</w:t>
      </w:r>
    </w:p>
    <w:p w14:paraId="3C2330FD" w14:textId="18211505" w:rsidR="00AC4C2E" w:rsidRPr="008A4CC9" w:rsidRDefault="00AC4C2E" w:rsidP="008A4CC9">
      <w:p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 xml:space="preserve">Очекује се да ће изабрана опција позитивно утицати на животну средину - пре свега преведено у смањену употребу папира и ниже емисије ЦО2. Очигледне користи за животну средину широког увођења електронских фактура:  смањење броја посечених стабала који се користе за производњу папира, смањење количине створеног чврстог отпада, смањене емисије </w:t>
      </w:r>
      <w:r w:rsidR="00DE5011" w:rsidRPr="008A4CC9">
        <w:rPr>
          <w:rFonts w:ascii="Times New Roman" w:hAnsi="Times New Roman" w:cs="Times New Roman"/>
          <w:bCs/>
          <w:sz w:val="24"/>
          <w:szCs w:val="24"/>
          <w:lang w:val="sr-Cyrl-CS"/>
        </w:rPr>
        <w:t>C</w:t>
      </w:r>
      <w:r w:rsidRPr="008A4CC9">
        <w:rPr>
          <w:rFonts w:ascii="Times New Roman" w:hAnsi="Times New Roman" w:cs="Times New Roman"/>
          <w:bCs/>
          <w:sz w:val="24"/>
          <w:szCs w:val="24"/>
          <w:lang w:val="sr-Cyrl-CS"/>
        </w:rPr>
        <w:t>О</w:t>
      </w:r>
      <w:r w:rsidRPr="008A4CC9">
        <w:rPr>
          <w:rFonts w:ascii="Times New Roman" w:hAnsi="Times New Roman" w:cs="Times New Roman"/>
          <w:bCs/>
          <w:sz w:val="16"/>
          <w:szCs w:val="24"/>
          <w:lang w:val="sr-Cyrl-CS"/>
        </w:rPr>
        <w:t>2</w:t>
      </w:r>
      <w:r w:rsidR="005610D3" w:rsidRPr="008A4CC9">
        <w:rPr>
          <w:rFonts w:ascii="Times New Roman" w:hAnsi="Times New Roman" w:cs="Times New Roman"/>
          <w:bCs/>
          <w:sz w:val="24"/>
          <w:szCs w:val="24"/>
          <w:lang w:val="sr-Cyrl-CS"/>
        </w:rPr>
        <w:t xml:space="preserve"> због мање потребе </w:t>
      </w:r>
      <w:r w:rsidRPr="008A4CC9">
        <w:rPr>
          <w:rFonts w:ascii="Times New Roman" w:hAnsi="Times New Roman" w:cs="Times New Roman"/>
          <w:bCs/>
          <w:sz w:val="24"/>
          <w:szCs w:val="24"/>
          <w:lang w:val="sr-Cyrl-CS"/>
        </w:rPr>
        <w:t>транспорта и смањење осталих емисија које произлазе из производње папира.</w:t>
      </w:r>
    </w:p>
    <w:p w14:paraId="04F0FD35" w14:textId="57279C19" w:rsidR="00AC4C2E" w:rsidRPr="008A4CC9" w:rsidRDefault="00AC4C2E" w:rsidP="008A4CC9">
      <w:p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 xml:space="preserve">Постоје упоредни подаци о користи увођења електронских фактура у корист заштите животне средине: Процењује се да је потребно 12 милиона стабала да би се створило 30 </w:t>
      </w:r>
      <w:r w:rsidRPr="008A4CC9">
        <w:rPr>
          <w:rFonts w:ascii="Times New Roman" w:hAnsi="Times New Roman" w:cs="Times New Roman"/>
          <w:bCs/>
          <w:sz w:val="24"/>
          <w:szCs w:val="24"/>
          <w:lang w:val="sr-Cyrl-CS"/>
        </w:rPr>
        <w:lastRenderedPageBreak/>
        <w:t>милијарди фактура  који се сваке године користе у Европи</w:t>
      </w:r>
      <w:r w:rsidRPr="008A4CC9">
        <w:rPr>
          <w:rStyle w:val="FootnoteReference"/>
          <w:rFonts w:ascii="Times New Roman" w:hAnsi="Times New Roman" w:cs="Times New Roman"/>
          <w:bCs/>
          <w:sz w:val="24"/>
          <w:szCs w:val="24"/>
          <w:lang w:val="sr-Cyrl-CS"/>
        </w:rPr>
        <w:footnoteReference w:id="8"/>
      </w:r>
      <w:r w:rsidRPr="008A4CC9">
        <w:rPr>
          <w:rFonts w:ascii="Times New Roman" w:hAnsi="Times New Roman" w:cs="Times New Roman"/>
          <w:bCs/>
          <w:sz w:val="24"/>
          <w:szCs w:val="24"/>
          <w:lang w:val="sr-Cyrl-CS"/>
        </w:rPr>
        <w:t xml:space="preserve">. У савезној држави </w:t>
      </w:r>
      <w:proofErr w:type="spellStart"/>
      <w:r w:rsidRPr="008A4CC9">
        <w:rPr>
          <w:rFonts w:ascii="Times New Roman" w:hAnsi="Times New Roman" w:cs="Times New Roman"/>
          <w:bCs/>
          <w:sz w:val="24"/>
          <w:szCs w:val="24"/>
          <w:lang w:val="sr-Cyrl-CS"/>
        </w:rPr>
        <w:t>Хесе</w:t>
      </w:r>
      <w:proofErr w:type="spellEnd"/>
      <w:r w:rsidRPr="008A4CC9">
        <w:rPr>
          <w:rFonts w:ascii="Times New Roman" w:hAnsi="Times New Roman" w:cs="Times New Roman"/>
          <w:bCs/>
          <w:sz w:val="24"/>
          <w:szCs w:val="24"/>
          <w:lang w:val="sr-Cyrl-CS"/>
        </w:rPr>
        <w:t xml:space="preserve"> годишње издавало се, у просеку, 200 милиона фактура годишње. Према проценама, прелазак на електронске фактуре сма</w:t>
      </w:r>
      <w:r w:rsidR="008A4CC9">
        <w:rPr>
          <w:rFonts w:ascii="Times New Roman" w:hAnsi="Times New Roman" w:cs="Times New Roman"/>
          <w:bCs/>
          <w:sz w:val="24"/>
          <w:szCs w:val="24"/>
          <w:lang w:val="sr-Cyrl-CS"/>
        </w:rPr>
        <w:t>њ</w:t>
      </w:r>
      <w:r w:rsidRPr="008A4CC9">
        <w:rPr>
          <w:rFonts w:ascii="Times New Roman" w:hAnsi="Times New Roman" w:cs="Times New Roman"/>
          <w:bCs/>
          <w:sz w:val="24"/>
          <w:szCs w:val="24"/>
          <w:lang w:val="sr-Cyrl-CS"/>
        </w:rPr>
        <w:t xml:space="preserve">ио би емисију </w:t>
      </w:r>
      <w:r w:rsidR="005610D3" w:rsidRPr="008A4CC9">
        <w:rPr>
          <w:rFonts w:ascii="Times New Roman" w:hAnsi="Times New Roman" w:cs="Times New Roman"/>
          <w:bCs/>
          <w:sz w:val="24"/>
          <w:szCs w:val="24"/>
          <w:lang w:val="sr-Cyrl-CS"/>
        </w:rPr>
        <w:t>CО</w:t>
      </w:r>
      <w:r w:rsidR="005610D3" w:rsidRPr="008A4CC9">
        <w:rPr>
          <w:rFonts w:ascii="Times New Roman" w:hAnsi="Times New Roman" w:cs="Times New Roman"/>
          <w:bCs/>
          <w:sz w:val="16"/>
          <w:szCs w:val="24"/>
          <w:lang w:val="sr-Cyrl-CS"/>
        </w:rPr>
        <w:t>2</w:t>
      </w:r>
      <w:r w:rsidRPr="008A4CC9">
        <w:rPr>
          <w:rFonts w:ascii="Times New Roman" w:hAnsi="Times New Roman" w:cs="Times New Roman"/>
          <w:bCs/>
          <w:sz w:val="24"/>
          <w:szCs w:val="24"/>
          <w:lang w:val="sr-Cyrl-CS"/>
        </w:rPr>
        <w:t xml:space="preserve"> за 9.400 тона годишње.</w:t>
      </w:r>
      <w:r w:rsidRPr="008A4CC9">
        <w:rPr>
          <w:rStyle w:val="FootnoteReference"/>
          <w:rFonts w:ascii="Times New Roman" w:hAnsi="Times New Roman" w:cs="Times New Roman"/>
          <w:bCs/>
          <w:sz w:val="24"/>
          <w:szCs w:val="24"/>
          <w:lang w:val="sr-Cyrl-CS"/>
        </w:rPr>
        <w:footnoteReference w:id="9"/>
      </w:r>
      <w:r w:rsidRPr="008A4CC9">
        <w:rPr>
          <w:rFonts w:ascii="Times New Roman" w:hAnsi="Times New Roman" w:cs="Times New Roman"/>
          <w:bCs/>
          <w:sz w:val="24"/>
          <w:szCs w:val="24"/>
          <w:lang w:val="sr-Cyrl-CS"/>
        </w:rPr>
        <w:t xml:space="preserve"> Студија Европске асоцијације банака</w:t>
      </w:r>
      <w:r w:rsidRPr="008A4CC9">
        <w:rPr>
          <w:rStyle w:val="FootnoteReference"/>
          <w:rFonts w:ascii="Times New Roman" w:hAnsi="Times New Roman" w:cs="Times New Roman"/>
          <w:bCs/>
          <w:sz w:val="24"/>
          <w:szCs w:val="24"/>
          <w:lang w:val="sr-Cyrl-CS"/>
        </w:rPr>
        <w:footnoteReference w:id="10"/>
      </w:r>
      <w:r w:rsidRPr="008A4CC9">
        <w:rPr>
          <w:rFonts w:ascii="Times New Roman" w:hAnsi="Times New Roman" w:cs="Times New Roman"/>
          <w:bCs/>
          <w:sz w:val="24"/>
          <w:szCs w:val="24"/>
          <w:lang w:val="sr-Cyrl-CS"/>
        </w:rPr>
        <w:t xml:space="preserve"> процењује да би повећано прихватање електронског фактурисања за 1% у Европи (у свим индустријама) могло довести до годишњег смањења употребе дрвеће око 800 000 стабала и ка смањењу емисије </w:t>
      </w:r>
      <w:r w:rsidR="005610D3" w:rsidRPr="008A4CC9">
        <w:rPr>
          <w:rFonts w:ascii="Times New Roman" w:hAnsi="Times New Roman" w:cs="Times New Roman"/>
          <w:bCs/>
          <w:sz w:val="24"/>
          <w:szCs w:val="24"/>
          <w:lang w:val="sr-Cyrl-CS"/>
        </w:rPr>
        <w:t>CО</w:t>
      </w:r>
      <w:r w:rsidR="005610D3" w:rsidRPr="008A4CC9">
        <w:rPr>
          <w:rFonts w:ascii="Times New Roman" w:hAnsi="Times New Roman" w:cs="Times New Roman"/>
          <w:bCs/>
          <w:sz w:val="16"/>
          <w:szCs w:val="24"/>
          <w:lang w:val="sr-Cyrl-CS"/>
        </w:rPr>
        <w:t>2</w:t>
      </w:r>
      <w:r w:rsidRPr="008A4CC9">
        <w:rPr>
          <w:rFonts w:ascii="Times New Roman" w:hAnsi="Times New Roman" w:cs="Times New Roman"/>
          <w:bCs/>
          <w:sz w:val="24"/>
          <w:szCs w:val="24"/>
          <w:lang w:val="sr-Cyrl-CS"/>
        </w:rPr>
        <w:t>.</w:t>
      </w:r>
      <w:r w:rsidRPr="008A4CC9">
        <w:rPr>
          <w:rStyle w:val="FootnoteReference"/>
          <w:rFonts w:ascii="Times New Roman" w:hAnsi="Times New Roman" w:cs="Times New Roman"/>
          <w:bCs/>
          <w:sz w:val="24"/>
          <w:szCs w:val="24"/>
          <w:lang w:val="sr-Cyrl-CS"/>
        </w:rPr>
        <w:footnoteReference w:id="11"/>
      </w:r>
      <w:r w:rsidRPr="008A4CC9">
        <w:rPr>
          <w:rFonts w:ascii="Times New Roman" w:hAnsi="Times New Roman" w:cs="Times New Roman"/>
          <w:bCs/>
          <w:sz w:val="24"/>
          <w:szCs w:val="24"/>
          <w:lang w:val="sr-Cyrl-CS"/>
        </w:rPr>
        <w:t xml:space="preserve"> Додатно, слањем око 150 000 </w:t>
      </w:r>
      <w:proofErr w:type="spellStart"/>
      <w:r w:rsidRPr="008A4CC9">
        <w:rPr>
          <w:rFonts w:ascii="Times New Roman" w:hAnsi="Times New Roman" w:cs="Times New Roman"/>
          <w:bCs/>
          <w:sz w:val="24"/>
          <w:szCs w:val="24"/>
          <w:lang w:val="sr-Cyrl-CS"/>
        </w:rPr>
        <w:t>е-рачуна</w:t>
      </w:r>
      <w:proofErr w:type="spellEnd"/>
      <w:r w:rsidRPr="008A4CC9">
        <w:rPr>
          <w:rFonts w:ascii="Times New Roman" w:hAnsi="Times New Roman" w:cs="Times New Roman"/>
          <w:bCs/>
          <w:sz w:val="24"/>
          <w:szCs w:val="24"/>
          <w:lang w:val="sr-Cyrl-CS"/>
        </w:rPr>
        <w:t xml:space="preserve"> годишње уштедело би </w:t>
      </w:r>
      <w:r w:rsidR="005610D3" w:rsidRPr="008A4CC9">
        <w:rPr>
          <w:rFonts w:ascii="Times New Roman" w:hAnsi="Times New Roman" w:cs="Times New Roman"/>
          <w:bCs/>
          <w:sz w:val="24"/>
          <w:szCs w:val="24"/>
          <w:lang w:val="sr-Cyrl-CS"/>
        </w:rPr>
        <w:t xml:space="preserve">сe </w:t>
      </w:r>
      <w:r w:rsidRPr="008A4CC9">
        <w:rPr>
          <w:rFonts w:ascii="Times New Roman" w:hAnsi="Times New Roman" w:cs="Times New Roman"/>
          <w:bCs/>
          <w:sz w:val="24"/>
          <w:szCs w:val="24"/>
          <w:lang w:val="sr-Cyrl-CS"/>
        </w:rPr>
        <w:t>14,4 тон</w:t>
      </w:r>
      <w:r w:rsidR="005610D3" w:rsidRPr="008A4CC9">
        <w:rPr>
          <w:rFonts w:ascii="Times New Roman" w:hAnsi="Times New Roman" w:cs="Times New Roman"/>
          <w:bCs/>
          <w:sz w:val="24"/>
          <w:szCs w:val="24"/>
          <w:lang w:val="sr-Cyrl-CS"/>
        </w:rPr>
        <w:t>а</w:t>
      </w:r>
      <w:r w:rsidRPr="008A4CC9">
        <w:rPr>
          <w:rFonts w:ascii="Times New Roman" w:hAnsi="Times New Roman" w:cs="Times New Roman"/>
          <w:bCs/>
          <w:sz w:val="24"/>
          <w:szCs w:val="24"/>
          <w:lang w:val="sr-Cyrl-CS"/>
        </w:rPr>
        <w:t xml:space="preserve"> </w:t>
      </w:r>
      <w:r w:rsidR="005610D3" w:rsidRPr="008A4CC9">
        <w:rPr>
          <w:rFonts w:ascii="Times New Roman" w:hAnsi="Times New Roman" w:cs="Times New Roman"/>
          <w:bCs/>
          <w:sz w:val="24"/>
          <w:szCs w:val="24"/>
          <w:lang w:val="sr-Cyrl-CS"/>
        </w:rPr>
        <w:t>CО</w:t>
      </w:r>
      <w:r w:rsidR="005610D3" w:rsidRPr="008A4CC9">
        <w:rPr>
          <w:rFonts w:ascii="Times New Roman" w:hAnsi="Times New Roman" w:cs="Times New Roman"/>
          <w:bCs/>
          <w:sz w:val="16"/>
          <w:szCs w:val="24"/>
          <w:lang w:val="sr-Cyrl-CS"/>
        </w:rPr>
        <w:t>2</w:t>
      </w:r>
      <w:r w:rsidRPr="008A4CC9">
        <w:rPr>
          <w:rFonts w:ascii="Times New Roman" w:hAnsi="Times New Roman" w:cs="Times New Roman"/>
          <w:bCs/>
          <w:sz w:val="24"/>
          <w:szCs w:val="24"/>
          <w:lang w:val="sr-Cyrl-CS"/>
        </w:rPr>
        <w:t>, 57,6 стабала, 180 000 литара воде или 1872 кг чврстог отпада.</w:t>
      </w:r>
      <w:r w:rsidRPr="008A4CC9">
        <w:rPr>
          <w:rStyle w:val="FootnoteReference"/>
          <w:rFonts w:ascii="Times New Roman" w:hAnsi="Times New Roman" w:cs="Times New Roman"/>
          <w:bCs/>
          <w:sz w:val="24"/>
          <w:szCs w:val="24"/>
          <w:lang w:val="sr-Cyrl-CS"/>
        </w:rPr>
        <w:footnoteReference w:id="12"/>
      </w:r>
      <w:r w:rsidR="005610D3" w:rsidRPr="008A4CC9">
        <w:rPr>
          <w:rFonts w:ascii="Times New Roman" w:hAnsi="Times New Roman" w:cs="Times New Roman"/>
          <w:bCs/>
          <w:sz w:val="24"/>
          <w:szCs w:val="24"/>
          <w:lang w:val="sr-Cyrl-CS"/>
        </w:rPr>
        <w:t xml:space="preserve"> </w:t>
      </w:r>
    </w:p>
    <w:p w14:paraId="0E70AE18" w14:textId="77777777" w:rsidR="00AC4C2E"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Да ли изабрана опција утиче на здравље људи?</w:t>
      </w:r>
      <w:r w:rsidRPr="008A4CC9">
        <w:rPr>
          <w:rFonts w:ascii="Times New Roman" w:hAnsi="Times New Roman" w:cs="Times New Roman"/>
          <w:bCs/>
          <w:sz w:val="24"/>
          <w:szCs w:val="24"/>
          <w:lang w:val="sr-Cyrl-CS"/>
        </w:rPr>
        <w:t xml:space="preserve"> </w:t>
      </w:r>
      <w:r w:rsidRPr="008A4CC9">
        <w:rPr>
          <w:rFonts w:ascii="Times New Roman" w:hAnsi="Times New Roman" w:cs="Times New Roman"/>
          <w:b/>
          <w:bCs/>
          <w:sz w:val="24"/>
          <w:szCs w:val="24"/>
          <w:lang w:val="sr-Cyrl-CS"/>
        </w:rPr>
        <w:t>Да ли изабрана опција представља ризик по животну средину и здравље људи и да ли се допунским мерама може утицати на смањење тих ризика</w:t>
      </w:r>
    </w:p>
    <w:p w14:paraId="13D394A1" w14:textId="72F31DC5" w:rsidR="00AC4C2E" w:rsidRPr="008A4CC9" w:rsidRDefault="00AC4C2E" w:rsidP="008A4CC9">
      <w:p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 xml:space="preserve">Узимајући у обзир претходно написано, изабрана опција би позитивно утицала на здравље људи кроз посредне ефекте на животну средину (смањење емисија </w:t>
      </w:r>
      <w:r w:rsidR="00891D45" w:rsidRPr="008A4CC9">
        <w:rPr>
          <w:rFonts w:ascii="Times New Roman" w:hAnsi="Times New Roman" w:cs="Times New Roman"/>
          <w:bCs/>
          <w:sz w:val="24"/>
          <w:szCs w:val="24"/>
          <w:lang w:val="sr-Cyrl-CS"/>
        </w:rPr>
        <w:t>CО</w:t>
      </w:r>
      <w:r w:rsidR="00891D45" w:rsidRPr="008A4CC9">
        <w:rPr>
          <w:rFonts w:ascii="Times New Roman" w:hAnsi="Times New Roman" w:cs="Times New Roman"/>
          <w:bCs/>
          <w:sz w:val="16"/>
          <w:szCs w:val="24"/>
          <w:lang w:val="sr-Cyrl-CS"/>
        </w:rPr>
        <w:t>2</w:t>
      </w:r>
      <w:r w:rsidRPr="008A4CC9">
        <w:rPr>
          <w:rFonts w:ascii="Times New Roman" w:hAnsi="Times New Roman" w:cs="Times New Roman"/>
          <w:bCs/>
          <w:sz w:val="24"/>
          <w:szCs w:val="24"/>
          <w:lang w:val="sr-Cyrl-CS"/>
        </w:rPr>
        <w:t xml:space="preserve">, сече дрвећа и других елемената). </w:t>
      </w:r>
    </w:p>
    <w:p w14:paraId="36F9AA06" w14:textId="77777777" w:rsidR="00AC4C2E"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Да ли изабрана опција утиче на заштиту и коришћење земљишта у складу са прописима који уређују предметну област?</w:t>
      </w:r>
    </w:p>
    <w:p w14:paraId="22FC713D" w14:textId="06DEADF3" w:rsidR="00AC4C2E" w:rsidRPr="008A4CC9" w:rsidRDefault="00AC4C2E" w:rsidP="008A4CC9">
      <w:p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Изабрана опцију нема утицај на заштиту и коришћење земљишта у складу са прописима који уређују предметну област.</w:t>
      </w:r>
    </w:p>
    <w:p w14:paraId="27C3FD59" w14:textId="77777777" w:rsidR="00AD1D92" w:rsidRPr="008A4CC9" w:rsidRDefault="00AD1D92" w:rsidP="008A4CC9">
      <w:pPr>
        <w:spacing w:line="240" w:lineRule="auto"/>
        <w:jc w:val="both"/>
        <w:rPr>
          <w:rFonts w:ascii="Times New Roman" w:hAnsi="Times New Roman" w:cs="Times New Roman"/>
          <w:bCs/>
          <w:sz w:val="24"/>
          <w:szCs w:val="24"/>
          <w:lang w:val="sr-Cyrl-CS"/>
        </w:rPr>
      </w:pPr>
    </w:p>
    <w:p w14:paraId="4990E875" w14:textId="77777777" w:rsidR="00AC4C2E" w:rsidRPr="008A4CC9" w:rsidRDefault="00AC4C2E" w:rsidP="008A4CC9">
      <w:pPr>
        <w:numPr>
          <w:ilvl w:val="0"/>
          <w:numId w:val="4"/>
        </w:numPr>
        <w:spacing w:line="240" w:lineRule="auto"/>
        <w:jc w:val="both"/>
        <w:rPr>
          <w:rFonts w:ascii="Times New Roman" w:hAnsi="Times New Roman" w:cs="Times New Roman"/>
          <w:b/>
          <w:sz w:val="24"/>
          <w:szCs w:val="24"/>
          <w:lang w:val="sr-Cyrl-CS"/>
        </w:rPr>
      </w:pPr>
      <w:r w:rsidRPr="008A4CC9">
        <w:rPr>
          <w:rFonts w:ascii="Times New Roman" w:hAnsi="Times New Roman" w:cs="Times New Roman"/>
          <w:b/>
          <w:sz w:val="24"/>
          <w:szCs w:val="24"/>
          <w:lang w:val="sr-Cyrl-CS"/>
        </w:rPr>
        <w:t>КЉУЧНА ПИТАЊА ЗА АНАЛИЗУ УПРАВЉАЧКИХ ЕФЕКАТ</w:t>
      </w:r>
    </w:p>
    <w:p w14:paraId="5732AC4A" w14:textId="463D0D3D" w:rsidR="00AC4C2E" w:rsidRPr="008A4CC9" w:rsidRDefault="00AC4C2E" w:rsidP="008A4CC9">
      <w:p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
          <w:bCs/>
          <w:sz w:val="24"/>
          <w:szCs w:val="24"/>
          <w:lang w:val="sr-Cyrl-CS"/>
        </w:rPr>
        <w:t>Да ли се изабраном опцијом уводе организационе, управљачке или институционал</w:t>
      </w:r>
      <w:r w:rsidR="00891D45" w:rsidRPr="008A4CC9">
        <w:rPr>
          <w:rFonts w:ascii="Times New Roman" w:hAnsi="Times New Roman" w:cs="Times New Roman"/>
          <w:b/>
          <w:bCs/>
          <w:sz w:val="24"/>
          <w:szCs w:val="24"/>
          <w:lang w:val="sr-Cyrl-CS"/>
        </w:rPr>
        <w:t>не промене и које су то промене?</w:t>
      </w:r>
    </w:p>
    <w:p w14:paraId="2F31A83D" w14:textId="6C35F346" w:rsidR="00891D45" w:rsidRPr="008A4CC9" w:rsidRDefault="00DC3CF6"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Министарство финансија формирало је Сектор за дигитализацију у области финансија, у оквиру кога је формирана Група за управљање системом електронских фактура.</w:t>
      </w:r>
      <w:r w:rsidR="00FD1FBB" w:rsidRPr="008A4CC9">
        <w:rPr>
          <w:rFonts w:ascii="Times New Roman" w:hAnsi="Times New Roman" w:cs="Times New Roman"/>
          <w:sz w:val="24"/>
          <w:szCs w:val="24"/>
          <w:lang w:val="sr-Cyrl-CS"/>
        </w:rPr>
        <w:t xml:space="preserve"> </w:t>
      </w:r>
      <w:r w:rsidR="002674F7" w:rsidRPr="008A4CC9">
        <w:rPr>
          <w:rFonts w:ascii="Times New Roman" w:hAnsi="Times New Roman" w:cs="Times New Roman"/>
          <w:sz w:val="24"/>
          <w:szCs w:val="24"/>
          <w:lang w:val="sr-Cyrl-CS"/>
        </w:rPr>
        <w:t>Група за управљање системом електронских фактура обавља послове који се односе на: управљање софтверским системом електронских фактура; израду упутстава за коришћење и одговарајућег едукативног материјала везаног за систем електронских фактура; вођење Регистра информационих посредника; давање и одузимање сагласности за обављање делатности пружања услуге издавања, евидентирања, обраде, примања, достављања и чувања електронских фактура  информационим посредницима; активности на одржавању система електронских фактура, са планирањем потреба за надоградњу и проширење компонената система; праћење, анализу и упоређивање законодавстава других земаља и Републике Србије у области од значаја за рад система електронских фактура; израда прописа из области које су од значаја за електронске фактуре; давање мишљења по захтеву органа и странака који се односе на област електронских фактура; израда студија, анализа и других информација из области које су од значаја за електронске фактуре.</w:t>
      </w:r>
    </w:p>
    <w:p w14:paraId="6CC2C3CE" w14:textId="77777777" w:rsidR="00AD1D92" w:rsidRPr="008A4CC9" w:rsidRDefault="00AD1D92" w:rsidP="008A4CC9">
      <w:pPr>
        <w:spacing w:line="240" w:lineRule="auto"/>
        <w:jc w:val="both"/>
        <w:rPr>
          <w:rFonts w:ascii="Times New Roman" w:hAnsi="Times New Roman" w:cs="Times New Roman"/>
          <w:sz w:val="24"/>
          <w:szCs w:val="24"/>
          <w:lang w:val="sr-Cyrl-CS"/>
        </w:rPr>
      </w:pPr>
    </w:p>
    <w:p w14:paraId="4E088047" w14:textId="3FE1D557" w:rsidR="00AC4C2E" w:rsidRPr="008A4CC9" w:rsidRDefault="00AC4C2E" w:rsidP="008A4CC9">
      <w:p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
          <w:bCs/>
          <w:sz w:val="24"/>
          <w:szCs w:val="24"/>
          <w:lang w:val="sr-Cyrl-CS"/>
        </w:rPr>
        <w:t>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r w:rsidRPr="008A4CC9">
        <w:rPr>
          <w:rFonts w:ascii="Times New Roman" w:hAnsi="Times New Roman" w:cs="Times New Roman"/>
          <w:bCs/>
          <w:sz w:val="24"/>
          <w:szCs w:val="24"/>
          <w:lang w:val="sr-Cyrl-CS"/>
        </w:rPr>
        <w:t>?</w:t>
      </w:r>
    </w:p>
    <w:p w14:paraId="55C25215" w14:textId="0DE5ED32" w:rsidR="005D0DCB" w:rsidRPr="008A4CC9" w:rsidRDefault="00EF44E6"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 xml:space="preserve">Актом о систематизацији Министарства финансија </w:t>
      </w:r>
      <w:r w:rsidR="00EF1D97" w:rsidRPr="008A4CC9">
        <w:rPr>
          <w:rFonts w:ascii="Times New Roman" w:hAnsi="Times New Roman" w:cs="Times New Roman"/>
          <w:sz w:val="24"/>
          <w:szCs w:val="24"/>
          <w:lang w:val="sr-Cyrl-CS"/>
        </w:rPr>
        <w:t xml:space="preserve">предвиђена су радна места, која још увек нису попуњена. </w:t>
      </w:r>
    </w:p>
    <w:p w14:paraId="372E0520" w14:textId="77777777" w:rsidR="00AC4C2E"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 xml:space="preserve">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w:t>
      </w:r>
      <w:proofErr w:type="spellStart"/>
      <w:r w:rsidRPr="008A4CC9">
        <w:rPr>
          <w:rFonts w:ascii="Times New Roman" w:hAnsi="Times New Roman" w:cs="Times New Roman"/>
          <w:b/>
          <w:bCs/>
          <w:sz w:val="24"/>
          <w:szCs w:val="24"/>
          <w:lang w:val="sr-Cyrl-CS"/>
        </w:rPr>
        <w:t>сл</w:t>
      </w:r>
      <w:proofErr w:type="spellEnd"/>
      <w:r w:rsidRPr="008A4CC9">
        <w:rPr>
          <w:rFonts w:ascii="Times New Roman" w:hAnsi="Times New Roman" w:cs="Times New Roman"/>
          <w:b/>
          <w:bCs/>
          <w:sz w:val="24"/>
          <w:szCs w:val="24"/>
          <w:lang w:val="sr-Cyrl-CS"/>
        </w:rPr>
        <w:t>.) и у којем временском периоду је то потребно спровести?</w:t>
      </w:r>
    </w:p>
    <w:p w14:paraId="7B877496" w14:textId="7868CD1D" w:rsidR="00AC4C2E" w:rsidRPr="008A4CC9" w:rsidRDefault="00AC4C2E"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Сходно томе што увођење изабране опције представља успостављање новог технолошког система  - електронског, базираног на софтверск</w:t>
      </w:r>
      <w:r w:rsidR="0056075B" w:rsidRPr="008A4CC9">
        <w:rPr>
          <w:rFonts w:ascii="Times New Roman" w:hAnsi="Times New Roman" w:cs="Times New Roman"/>
          <w:sz w:val="24"/>
          <w:szCs w:val="24"/>
          <w:lang w:val="sr-Cyrl-CS"/>
        </w:rPr>
        <w:t>им и хардверским</w:t>
      </w:r>
      <w:r w:rsidRPr="008A4CC9">
        <w:rPr>
          <w:rFonts w:ascii="Times New Roman" w:hAnsi="Times New Roman" w:cs="Times New Roman"/>
          <w:sz w:val="24"/>
          <w:szCs w:val="24"/>
          <w:lang w:val="sr-Cyrl-CS"/>
        </w:rPr>
        <w:t xml:space="preserve"> решењ</w:t>
      </w:r>
      <w:r w:rsidR="0056075B" w:rsidRPr="008A4CC9">
        <w:rPr>
          <w:rFonts w:ascii="Times New Roman" w:hAnsi="Times New Roman" w:cs="Times New Roman"/>
          <w:sz w:val="24"/>
          <w:szCs w:val="24"/>
          <w:lang w:val="sr-Cyrl-CS"/>
        </w:rPr>
        <w:t>им</w:t>
      </w:r>
      <w:r w:rsidRPr="008A4CC9">
        <w:rPr>
          <w:rFonts w:ascii="Times New Roman" w:hAnsi="Times New Roman" w:cs="Times New Roman"/>
          <w:sz w:val="24"/>
          <w:szCs w:val="24"/>
          <w:lang w:val="sr-Cyrl-CS"/>
        </w:rPr>
        <w:t>а, настаће потреба за ограниченим унапређивањем људских капацитета. У том смислу, биће указана потреба за увођењем новог софтверског решења који би омогућио израду, прихватање и електронску обраду података из електронских фактура достављених од стране испоручиоца као и додатне обуке за запослене у органима јавне управе ради упознавања и руковођења процесима електронског фактурисања.</w:t>
      </w:r>
    </w:p>
    <w:p w14:paraId="6791B869" w14:textId="2C5774EC" w:rsidR="006C1BE6" w:rsidRPr="008A4CC9" w:rsidRDefault="006C1BE6"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Пореској управи биће омогућен приступ подацима из система електронских фактура, у складу са законом прописаним надлежностима. Приступ подацима имаће искључиво овлашћена лица из Пореске управе, што ће бити прецизно уређено Правилник</w:t>
      </w:r>
      <w:r w:rsidR="009632D4" w:rsidRPr="008A4CC9">
        <w:rPr>
          <w:rFonts w:ascii="Times New Roman" w:hAnsi="Times New Roman" w:cs="Times New Roman"/>
          <w:sz w:val="24"/>
          <w:szCs w:val="24"/>
          <w:lang w:val="sr-Cyrl-CS"/>
        </w:rPr>
        <w:t>ом</w:t>
      </w:r>
      <w:r w:rsidRPr="008A4CC9">
        <w:rPr>
          <w:rFonts w:ascii="Times New Roman" w:hAnsi="Times New Roman" w:cs="Times New Roman"/>
          <w:sz w:val="24"/>
          <w:szCs w:val="24"/>
          <w:lang w:val="sr-Cyrl-CS"/>
        </w:rPr>
        <w:t xml:space="preserve"> о начину и поступку регистровања за приступ систему електронских фактура, начину приступања и коришћења система електронских фактура и одређивању субјеката који су овлашћени да приступе подацима доступним у систему електронских фактура</w:t>
      </w:r>
      <w:r w:rsidR="009632D4" w:rsidRPr="008A4CC9">
        <w:rPr>
          <w:rFonts w:ascii="Times New Roman" w:hAnsi="Times New Roman" w:cs="Times New Roman"/>
          <w:sz w:val="24"/>
          <w:szCs w:val="24"/>
          <w:lang w:val="sr-Cyrl-CS"/>
        </w:rPr>
        <w:t>.</w:t>
      </w:r>
    </w:p>
    <w:p w14:paraId="1690A823" w14:textId="77777777" w:rsidR="00AC4C2E"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Да ли је изабрана опција у сагласности са важећим прописима, међународним споразумима и усвојеним документима јавних политика?</w:t>
      </w:r>
    </w:p>
    <w:p w14:paraId="468F141E" w14:textId="77777777" w:rsidR="00AC4C2E" w:rsidRPr="008A4CC9" w:rsidRDefault="00AC4C2E" w:rsidP="008A4CC9">
      <w:p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 xml:space="preserve">Изабрана опција јесте у складу са важећим прописима, међународним споразумима и усвојеним документима јавних политика. </w:t>
      </w:r>
    </w:p>
    <w:p w14:paraId="7A038EB9" w14:textId="77777777" w:rsidR="00AC4C2E" w:rsidRPr="008A4CC9" w:rsidRDefault="00AC4C2E" w:rsidP="008A4CC9">
      <w:p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 xml:space="preserve">Директиву Европског парламента и Савета 2014/55/ЕУ од 16. априла 2014. године о електронском фактурисању у јавној набавци, која је секторска директива чији је циљ регулисање и </w:t>
      </w:r>
      <w:proofErr w:type="spellStart"/>
      <w:r w:rsidRPr="008A4CC9">
        <w:rPr>
          <w:rFonts w:ascii="Times New Roman" w:hAnsi="Times New Roman" w:cs="Times New Roman"/>
          <w:bCs/>
          <w:sz w:val="24"/>
          <w:szCs w:val="24"/>
          <w:lang w:val="sr-Cyrl-CS"/>
        </w:rPr>
        <w:t>стандардизовање</w:t>
      </w:r>
      <w:proofErr w:type="spellEnd"/>
      <w:r w:rsidRPr="008A4CC9">
        <w:rPr>
          <w:rFonts w:ascii="Times New Roman" w:hAnsi="Times New Roman" w:cs="Times New Roman"/>
          <w:bCs/>
          <w:sz w:val="24"/>
          <w:szCs w:val="24"/>
          <w:lang w:val="sr-Cyrl-CS"/>
        </w:rPr>
        <w:t xml:space="preserve"> електронског фактурисања на нивоу Европске уније, потребно је транспоновати у домаће законодавство.</w:t>
      </w:r>
    </w:p>
    <w:p w14:paraId="034CAFB3" w14:textId="6B349104" w:rsidR="00E41C23" w:rsidRPr="008A4CC9" w:rsidRDefault="00AC4C2E" w:rsidP="008A4CC9">
      <w:p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Република Србије је потписивањем Споразума о стабилизацији и придруживању између Европских заједница и њихових држава чланица, са једне стране, и Републике Србије, са друге стране (у даљем тексту „ССП</w:t>
      </w:r>
      <w:r w:rsidR="00314CAB">
        <w:rPr>
          <w:rFonts w:ascii="Times New Roman" w:hAnsi="Times New Roman" w:cs="Times New Roman"/>
          <w:bCs/>
          <w:sz w:val="24"/>
          <w:szCs w:val="24"/>
          <w:lang w:val="sr-Cyrl-CS"/>
        </w:rPr>
        <w:t>”</w:t>
      </w:r>
      <w:r w:rsidRPr="008A4CC9">
        <w:rPr>
          <w:rFonts w:ascii="Times New Roman" w:hAnsi="Times New Roman" w:cs="Times New Roman"/>
          <w:bCs/>
          <w:sz w:val="24"/>
          <w:szCs w:val="24"/>
          <w:lang w:val="sr-Cyrl-CS"/>
        </w:rPr>
        <w:t>)</w:t>
      </w:r>
      <w:r w:rsidR="00877D4A" w:rsidRPr="008A4CC9">
        <w:rPr>
          <w:rFonts w:ascii="Times New Roman" w:hAnsi="Times New Roman" w:cs="Times New Roman"/>
          <w:bCs/>
          <w:sz w:val="24"/>
          <w:szCs w:val="24"/>
          <w:lang w:val="sr-Cyrl-CS"/>
        </w:rPr>
        <w:t xml:space="preserve"> </w:t>
      </w:r>
      <w:r w:rsidRPr="008A4CC9">
        <w:rPr>
          <w:rFonts w:ascii="Times New Roman" w:hAnsi="Times New Roman" w:cs="Times New Roman"/>
          <w:bCs/>
          <w:sz w:val="24"/>
          <w:szCs w:val="24"/>
          <w:lang w:val="sr-Cyrl-CS"/>
        </w:rPr>
        <w:t>, преузела обавезу усклађивања важећег законодавства Републике Србије са правним тековинама  ЕУ. О кључном значају хармонизације прописа за приступање Србије ЕУ већ сведочи члан 1. став 2. тачка. 4 у којем се јасно види веза између привредног развоја и законодавства: „[…] подржавање напора Србије да развија привредну и међународну сарадњу, између осталог, и кроз усклађивање свог законодавства са законодавством Заједнице</w:t>
      </w:r>
      <w:r w:rsidR="008A4CC9">
        <w:rPr>
          <w:rFonts w:ascii="Times New Roman" w:hAnsi="Times New Roman" w:cs="Times New Roman"/>
          <w:bCs/>
          <w:sz w:val="24"/>
          <w:szCs w:val="24"/>
          <w:lang w:val="sr-Cyrl-CS"/>
        </w:rPr>
        <w:t>”</w:t>
      </w:r>
      <w:r w:rsidRPr="008A4CC9">
        <w:rPr>
          <w:rFonts w:ascii="Times New Roman" w:hAnsi="Times New Roman" w:cs="Times New Roman"/>
          <w:bCs/>
          <w:sz w:val="24"/>
          <w:szCs w:val="24"/>
          <w:lang w:val="sr-Cyrl-CS"/>
        </w:rPr>
        <w:t xml:space="preserve">. Чланом 72. </w:t>
      </w:r>
      <w:proofErr w:type="spellStart"/>
      <w:r w:rsidRPr="008A4CC9">
        <w:rPr>
          <w:rFonts w:ascii="Times New Roman" w:hAnsi="Times New Roman" w:cs="Times New Roman"/>
          <w:bCs/>
          <w:sz w:val="24"/>
          <w:szCs w:val="24"/>
          <w:lang w:val="sr-Cyrl-CS"/>
        </w:rPr>
        <w:t>СПП-а</w:t>
      </w:r>
      <w:proofErr w:type="spellEnd"/>
      <w:r w:rsidRPr="008A4CC9">
        <w:rPr>
          <w:rFonts w:ascii="Times New Roman" w:hAnsi="Times New Roman" w:cs="Times New Roman"/>
          <w:bCs/>
          <w:sz w:val="24"/>
          <w:szCs w:val="24"/>
          <w:lang w:val="sr-Cyrl-CS"/>
        </w:rPr>
        <w:t xml:space="preserve"> Србија преузима обавезу да „обезбеди постепено усклађивање постојећих закона и будућег законодавства са правним текови</w:t>
      </w:r>
      <w:r w:rsidR="00314CAB">
        <w:rPr>
          <w:rFonts w:ascii="Times New Roman" w:hAnsi="Times New Roman" w:cs="Times New Roman"/>
          <w:bCs/>
          <w:sz w:val="24"/>
          <w:szCs w:val="24"/>
          <w:lang w:val="sr-Cyrl-CS"/>
        </w:rPr>
        <w:t>на</w:t>
      </w:r>
      <w:r w:rsidRPr="008A4CC9">
        <w:rPr>
          <w:rFonts w:ascii="Times New Roman" w:hAnsi="Times New Roman" w:cs="Times New Roman"/>
          <w:bCs/>
          <w:sz w:val="24"/>
          <w:szCs w:val="24"/>
          <w:lang w:val="sr-Cyrl-CS"/>
        </w:rPr>
        <w:t>ма Заједнице</w:t>
      </w:r>
      <w:r w:rsidR="008A4CC9">
        <w:rPr>
          <w:rFonts w:ascii="Times New Roman" w:hAnsi="Times New Roman" w:cs="Times New Roman"/>
          <w:bCs/>
          <w:sz w:val="24"/>
          <w:szCs w:val="24"/>
          <w:lang w:val="sr-Cyrl-CS"/>
        </w:rPr>
        <w:t>”</w:t>
      </w:r>
      <w:r w:rsidRPr="008A4CC9">
        <w:rPr>
          <w:rFonts w:ascii="Times New Roman" w:hAnsi="Times New Roman" w:cs="Times New Roman"/>
          <w:bCs/>
          <w:sz w:val="24"/>
          <w:szCs w:val="24"/>
          <w:lang w:val="sr-Cyrl-CS"/>
        </w:rPr>
        <w:t xml:space="preserve">. Један од циљева предметне директиве и јесте да се, кроз </w:t>
      </w:r>
      <w:r w:rsidRPr="008A4CC9">
        <w:rPr>
          <w:rFonts w:ascii="Times New Roman" w:hAnsi="Times New Roman" w:cs="Times New Roman"/>
          <w:bCs/>
          <w:sz w:val="24"/>
          <w:szCs w:val="24"/>
          <w:lang w:val="sr-Cyrl-CS"/>
        </w:rPr>
        <w:lastRenderedPageBreak/>
        <w:t>усвајање норми и правила о електронском издавању рачуна, оствари могућност „већих уштеда и оптимизације у пословању јавног сектора</w:t>
      </w:r>
      <w:r w:rsidR="008A4CC9">
        <w:rPr>
          <w:rFonts w:ascii="Times New Roman" w:hAnsi="Times New Roman" w:cs="Times New Roman"/>
          <w:bCs/>
          <w:sz w:val="24"/>
          <w:szCs w:val="24"/>
          <w:lang w:val="sr-Cyrl-CS"/>
        </w:rPr>
        <w:t>”</w:t>
      </w:r>
      <w:r w:rsidRPr="008A4CC9">
        <w:rPr>
          <w:rFonts w:ascii="Times New Roman" w:hAnsi="Times New Roman" w:cs="Times New Roman"/>
          <w:bCs/>
          <w:sz w:val="24"/>
          <w:szCs w:val="24"/>
          <w:lang w:val="sr-Cyrl-CS"/>
        </w:rPr>
        <w:t xml:space="preserve"> као и да се подстакне „размена рачуна између пословних субјеката у приватном сектору</w:t>
      </w:r>
      <w:r w:rsidR="008A4CC9">
        <w:rPr>
          <w:rFonts w:ascii="Times New Roman" w:hAnsi="Times New Roman" w:cs="Times New Roman"/>
          <w:bCs/>
          <w:sz w:val="24"/>
          <w:szCs w:val="24"/>
          <w:lang w:val="sr-Cyrl-CS"/>
        </w:rPr>
        <w:t>”</w:t>
      </w:r>
      <w:r w:rsidRPr="008A4CC9">
        <w:rPr>
          <w:rFonts w:ascii="Times New Roman" w:hAnsi="Times New Roman" w:cs="Times New Roman"/>
          <w:bCs/>
          <w:sz w:val="24"/>
          <w:szCs w:val="24"/>
          <w:lang w:val="sr-Cyrl-CS"/>
        </w:rPr>
        <w:t>, са циљем спровођења што већих уштеда целој привреди, што би се свакако представљало рефлексију норми из првог члана ССП.</w:t>
      </w:r>
    </w:p>
    <w:p w14:paraId="61F5CCCA" w14:textId="2FFD0E0A" w:rsidR="00AC4C2E"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Да ли изабрана опција утиче на владавину права и безбедност? Да ли изабрана опција утиче на одговорност и транспарентност рада јавне управе и на који начин?</w:t>
      </w:r>
    </w:p>
    <w:p w14:paraId="0E24B692" w14:textId="5EE3DBA1" w:rsidR="00AC4C2E" w:rsidRPr="008A4CC9" w:rsidRDefault="00AC4C2E"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Према студијама и упоредној пракси, изабрана опција позитивно утиче на транспарентност, владавину права и безбедност. Електронско фактурисање омогућава додатно смањење трошкова и лакшу контролу промета од стране пореских власти. Транспарентност и владавина права се често помињу као мотиви и разлози усвајања систем електронског фактурисања у више држава. Сједињене Америчке Државе и њен орган задужен за финансије, спомињу транс</w:t>
      </w:r>
      <w:r w:rsidR="008A4CC9">
        <w:rPr>
          <w:rFonts w:ascii="Times New Roman" w:hAnsi="Times New Roman" w:cs="Times New Roman"/>
          <w:sz w:val="24"/>
          <w:szCs w:val="24"/>
          <w:lang w:val="sr-Cyrl-CS"/>
        </w:rPr>
        <w:t>п</w:t>
      </w:r>
      <w:r w:rsidRPr="008A4CC9">
        <w:rPr>
          <w:rFonts w:ascii="Times New Roman" w:hAnsi="Times New Roman" w:cs="Times New Roman"/>
          <w:sz w:val="24"/>
          <w:szCs w:val="24"/>
          <w:lang w:val="sr-Cyrl-CS"/>
        </w:rPr>
        <w:t>арентност и ефикасност као разлоге за увођење електронског фактурисања у тој држави.</w:t>
      </w:r>
      <w:r w:rsidRPr="008A4CC9">
        <w:rPr>
          <w:rFonts w:ascii="Times New Roman" w:hAnsi="Times New Roman" w:cs="Times New Roman"/>
          <w:sz w:val="24"/>
          <w:szCs w:val="24"/>
          <w:vertAlign w:val="superscript"/>
          <w:lang w:val="sr-Cyrl-CS"/>
        </w:rPr>
        <w:footnoteReference w:id="13"/>
      </w:r>
      <w:r w:rsidRPr="008A4CC9">
        <w:rPr>
          <w:rFonts w:ascii="Times New Roman" w:hAnsi="Times New Roman" w:cs="Times New Roman"/>
          <w:sz w:val="24"/>
          <w:szCs w:val="24"/>
          <w:lang w:val="sr-Cyrl-CS"/>
        </w:rPr>
        <w:t xml:space="preserve"> У Грчкој, процењује се да кроз нелегалне радње у фактурисању губило преко 4 милијарде евра прихода буџету и да ће електронско фактурисање допринети борби против те праксе.</w:t>
      </w:r>
      <w:r w:rsidRPr="008A4CC9">
        <w:rPr>
          <w:rFonts w:ascii="Times New Roman" w:hAnsi="Times New Roman" w:cs="Times New Roman"/>
          <w:sz w:val="24"/>
          <w:szCs w:val="24"/>
          <w:vertAlign w:val="superscript"/>
          <w:lang w:val="sr-Cyrl-CS"/>
        </w:rPr>
        <w:footnoteReference w:id="14"/>
      </w:r>
      <w:r w:rsidRPr="008A4CC9">
        <w:rPr>
          <w:rFonts w:ascii="Times New Roman" w:hAnsi="Times New Roman" w:cs="Times New Roman"/>
          <w:sz w:val="24"/>
          <w:szCs w:val="24"/>
          <w:lang w:val="sr-Cyrl-CS"/>
        </w:rPr>
        <w:t xml:space="preserve"> Сличан разлог за увођење електронских фактура има и Аргентина у циљу смањења учесталости превара са </w:t>
      </w:r>
      <w:proofErr w:type="spellStart"/>
      <w:r w:rsidRPr="008A4CC9">
        <w:rPr>
          <w:rFonts w:ascii="Times New Roman" w:hAnsi="Times New Roman" w:cs="Times New Roman"/>
          <w:sz w:val="24"/>
          <w:szCs w:val="24"/>
          <w:lang w:val="sr-Cyrl-CS"/>
        </w:rPr>
        <w:t>ПДВ-ом</w:t>
      </w:r>
      <w:proofErr w:type="spellEnd"/>
      <w:r w:rsidRPr="008A4CC9">
        <w:rPr>
          <w:rFonts w:ascii="Times New Roman" w:hAnsi="Times New Roman" w:cs="Times New Roman"/>
          <w:sz w:val="24"/>
          <w:szCs w:val="24"/>
          <w:lang w:val="sr-Cyrl-CS"/>
        </w:rPr>
        <w:t>.</w:t>
      </w:r>
      <w:r w:rsidRPr="008A4CC9">
        <w:rPr>
          <w:rFonts w:ascii="Times New Roman" w:hAnsi="Times New Roman" w:cs="Times New Roman"/>
          <w:sz w:val="24"/>
          <w:szCs w:val="24"/>
          <w:vertAlign w:val="superscript"/>
          <w:lang w:val="sr-Cyrl-CS"/>
        </w:rPr>
        <w:footnoteReference w:id="15"/>
      </w:r>
      <w:r w:rsidRPr="008A4CC9">
        <w:rPr>
          <w:rFonts w:ascii="Times New Roman" w:hAnsi="Times New Roman" w:cs="Times New Roman"/>
          <w:sz w:val="24"/>
          <w:szCs w:val="24"/>
          <w:lang w:val="sr-Cyrl-CS"/>
        </w:rPr>
        <w:t xml:space="preserve"> Извештаји и студије указују да електронско фактурисање смањује оперативне ризике </w:t>
      </w:r>
      <w:r w:rsidR="00EB223D" w:rsidRPr="008A4CC9">
        <w:rPr>
          <w:rFonts w:ascii="Times New Roman" w:hAnsi="Times New Roman" w:cs="Times New Roman"/>
          <w:sz w:val="24"/>
          <w:szCs w:val="24"/>
          <w:lang w:val="sr-Cyrl-CS"/>
        </w:rPr>
        <w:t xml:space="preserve">путем </w:t>
      </w:r>
      <w:r w:rsidRPr="008A4CC9">
        <w:rPr>
          <w:rFonts w:ascii="Times New Roman" w:hAnsi="Times New Roman" w:cs="Times New Roman"/>
          <w:sz w:val="24"/>
          <w:szCs w:val="24"/>
          <w:lang w:val="sr-Cyrl-CS"/>
        </w:rPr>
        <w:t>аутоматизован</w:t>
      </w:r>
      <w:r w:rsidR="00EB223D" w:rsidRPr="008A4CC9">
        <w:rPr>
          <w:rFonts w:ascii="Times New Roman" w:hAnsi="Times New Roman" w:cs="Times New Roman"/>
          <w:sz w:val="24"/>
          <w:szCs w:val="24"/>
          <w:lang w:val="sr-Cyrl-CS"/>
        </w:rPr>
        <w:t>их</w:t>
      </w:r>
      <w:r w:rsidRPr="008A4CC9">
        <w:rPr>
          <w:rFonts w:ascii="Times New Roman" w:hAnsi="Times New Roman" w:cs="Times New Roman"/>
          <w:sz w:val="24"/>
          <w:szCs w:val="24"/>
          <w:lang w:val="sr-Cyrl-CS"/>
        </w:rPr>
        <w:t xml:space="preserve"> процеса који укључују контрол</w:t>
      </w:r>
      <w:r w:rsidR="002D1E41" w:rsidRPr="008A4CC9">
        <w:rPr>
          <w:rFonts w:ascii="Times New Roman" w:hAnsi="Times New Roman" w:cs="Times New Roman"/>
          <w:sz w:val="24"/>
          <w:szCs w:val="24"/>
          <w:lang w:val="sr-Cyrl-CS"/>
        </w:rPr>
        <w:t>у</w:t>
      </w:r>
      <w:r w:rsidRPr="008A4CC9">
        <w:rPr>
          <w:rFonts w:ascii="Times New Roman" w:hAnsi="Times New Roman" w:cs="Times New Roman"/>
          <w:sz w:val="24"/>
          <w:szCs w:val="24"/>
          <w:lang w:val="sr-Cyrl-CS"/>
        </w:rPr>
        <w:t xml:space="preserve"> података на фактурама. Такви процеси драматично</w:t>
      </w:r>
      <w:r w:rsidR="002D1E41" w:rsidRPr="008A4CC9">
        <w:rPr>
          <w:rFonts w:ascii="Times New Roman" w:hAnsi="Times New Roman" w:cs="Times New Roman"/>
          <w:sz w:val="24"/>
          <w:szCs w:val="24"/>
          <w:lang w:val="sr-Cyrl-CS"/>
        </w:rPr>
        <w:t xml:space="preserve"> ће</w:t>
      </w:r>
      <w:r w:rsidRPr="008A4CC9">
        <w:rPr>
          <w:rFonts w:ascii="Times New Roman" w:hAnsi="Times New Roman" w:cs="Times New Roman"/>
          <w:sz w:val="24"/>
          <w:szCs w:val="24"/>
          <w:lang w:val="sr-Cyrl-CS"/>
        </w:rPr>
        <w:t xml:space="preserve"> смањити ризик од лажних фактура и дуплираних плаћања. Комбинација усвајања електронских фактура са добро осмишљеним поступком строгог контролисања уноса података на банковним рачунима кључни су за елиминисање пословних превара. Пореским властима електронске фактура би биле доступније за контролу и тиме би се умањио проценат превара, што такође важи и за фактуре у јавним набавкама. </w:t>
      </w:r>
    </w:p>
    <w:p w14:paraId="317CB178" w14:textId="75B3E26E" w:rsidR="00AC4C2E"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11028E13" w14:textId="12CC1168" w:rsidR="00877D4A" w:rsidRPr="008A4CC9" w:rsidRDefault="00877D4A"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Као додатне мере које треба спровести идентификовано је: (</w:t>
      </w:r>
      <w:r w:rsidR="0024244C" w:rsidRPr="008A4CC9">
        <w:rPr>
          <w:rFonts w:ascii="Times New Roman" w:hAnsi="Times New Roman" w:cs="Times New Roman"/>
          <w:sz w:val="24"/>
          <w:szCs w:val="24"/>
          <w:lang w:val="sr-Cyrl-CS"/>
        </w:rPr>
        <w:t>i</w:t>
      </w:r>
      <w:r w:rsidRPr="008A4CC9">
        <w:rPr>
          <w:rFonts w:ascii="Times New Roman" w:hAnsi="Times New Roman" w:cs="Times New Roman"/>
          <w:sz w:val="24"/>
          <w:szCs w:val="24"/>
          <w:lang w:val="sr-Cyrl-CS"/>
        </w:rPr>
        <w:t>) увођење софтвера и потребне инфраструктуре за обраду електронских фактура; (</w:t>
      </w:r>
      <w:r w:rsidR="0024244C" w:rsidRPr="008A4CC9">
        <w:rPr>
          <w:rFonts w:ascii="Times New Roman" w:hAnsi="Times New Roman" w:cs="Times New Roman"/>
          <w:sz w:val="24"/>
          <w:szCs w:val="24"/>
          <w:lang w:val="sr-Cyrl-CS"/>
        </w:rPr>
        <w:t>ii</w:t>
      </w:r>
      <w:r w:rsidRPr="008A4CC9">
        <w:rPr>
          <w:rFonts w:ascii="Times New Roman" w:hAnsi="Times New Roman" w:cs="Times New Roman"/>
          <w:sz w:val="24"/>
          <w:szCs w:val="24"/>
          <w:lang w:val="sr-Cyrl-CS"/>
        </w:rPr>
        <w:t xml:space="preserve">) </w:t>
      </w:r>
      <w:r w:rsidR="00E41C23" w:rsidRPr="008A4CC9">
        <w:rPr>
          <w:rFonts w:ascii="Times New Roman" w:hAnsi="Times New Roman" w:cs="Times New Roman"/>
          <w:sz w:val="24"/>
          <w:szCs w:val="24"/>
          <w:lang w:val="sr-Cyrl-CS"/>
        </w:rPr>
        <w:t>додатна обука запослених у јавној управи у циљу руковођења предметним софтвером; (</w:t>
      </w:r>
      <w:proofErr w:type="spellStart"/>
      <w:r w:rsidR="0024244C" w:rsidRPr="008A4CC9">
        <w:rPr>
          <w:rFonts w:ascii="Times New Roman" w:hAnsi="Times New Roman" w:cs="Times New Roman"/>
          <w:sz w:val="24"/>
          <w:szCs w:val="24"/>
          <w:lang w:val="sr-Cyrl-CS"/>
        </w:rPr>
        <w:t>iii</w:t>
      </w:r>
      <w:proofErr w:type="spellEnd"/>
      <w:r w:rsidR="00E41C23" w:rsidRPr="008A4CC9">
        <w:rPr>
          <w:rFonts w:ascii="Times New Roman" w:hAnsi="Times New Roman" w:cs="Times New Roman"/>
          <w:sz w:val="24"/>
          <w:szCs w:val="24"/>
          <w:lang w:val="sr-Cyrl-CS"/>
        </w:rPr>
        <w:t xml:space="preserve">) обавештење заинтересованих лица о предностима електронског фактурисања. </w:t>
      </w:r>
    </w:p>
    <w:p w14:paraId="7E87B3BA" w14:textId="7B8048F4" w:rsidR="00E41C23" w:rsidRPr="008A4CC9" w:rsidRDefault="00E41C23"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Према проценама, није пот</w:t>
      </w:r>
      <w:r w:rsidR="002D1E41" w:rsidRPr="008A4CC9">
        <w:rPr>
          <w:rFonts w:ascii="Times New Roman" w:hAnsi="Times New Roman" w:cs="Times New Roman"/>
          <w:sz w:val="24"/>
          <w:szCs w:val="24"/>
          <w:lang w:val="sr-Cyrl-CS"/>
        </w:rPr>
        <w:t xml:space="preserve">ребно дуже време од периода од 180 дана, </w:t>
      </w:r>
      <w:r w:rsidRPr="008A4CC9">
        <w:rPr>
          <w:rFonts w:ascii="Times New Roman" w:hAnsi="Times New Roman" w:cs="Times New Roman"/>
          <w:sz w:val="24"/>
          <w:szCs w:val="24"/>
          <w:lang w:val="sr-Cyrl-CS"/>
        </w:rPr>
        <w:t xml:space="preserve">од датума ступања на снагу закона. </w:t>
      </w:r>
    </w:p>
    <w:p w14:paraId="037BB134" w14:textId="45EC0EF1" w:rsidR="004D4EE9" w:rsidRDefault="004D4EE9"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 xml:space="preserve">Систем електронских фактура </w:t>
      </w:r>
      <w:r w:rsidR="008113A2" w:rsidRPr="008A4CC9">
        <w:rPr>
          <w:rFonts w:ascii="Times New Roman" w:hAnsi="Times New Roman" w:cs="Times New Roman"/>
          <w:sz w:val="24"/>
          <w:szCs w:val="24"/>
          <w:lang w:val="sr-Cyrl-CS"/>
        </w:rPr>
        <w:t xml:space="preserve">већ </w:t>
      </w:r>
      <w:r w:rsidR="00D95AA6" w:rsidRPr="008A4CC9">
        <w:rPr>
          <w:rFonts w:ascii="Times New Roman" w:hAnsi="Times New Roman" w:cs="Times New Roman"/>
          <w:sz w:val="24"/>
          <w:szCs w:val="24"/>
          <w:lang w:val="sr-Cyrl-CS"/>
        </w:rPr>
        <w:t xml:space="preserve">је постављен, </w:t>
      </w:r>
      <w:r w:rsidRPr="008A4CC9">
        <w:rPr>
          <w:rFonts w:ascii="Times New Roman" w:hAnsi="Times New Roman" w:cs="Times New Roman"/>
          <w:sz w:val="24"/>
          <w:szCs w:val="24"/>
          <w:lang w:val="sr-Cyrl-CS"/>
        </w:rPr>
        <w:t>биће спр</w:t>
      </w:r>
      <w:r w:rsidR="00D029F2" w:rsidRPr="008A4CC9">
        <w:rPr>
          <w:rFonts w:ascii="Times New Roman" w:hAnsi="Times New Roman" w:cs="Times New Roman"/>
          <w:sz w:val="24"/>
          <w:szCs w:val="24"/>
          <w:lang w:val="sr-Cyrl-CS"/>
        </w:rPr>
        <w:t>е</w:t>
      </w:r>
      <w:r w:rsidRPr="008A4CC9">
        <w:rPr>
          <w:rFonts w:ascii="Times New Roman" w:hAnsi="Times New Roman" w:cs="Times New Roman"/>
          <w:sz w:val="24"/>
          <w:szCs w:val="24"/>
          <w:lang w:val="sr-Cyrl-CS"/>
        </w:rPr>
        <w:t>ман за тест</w:t>
      </w:r>
      <w:r w:rsidR="000D266E" w:rsidRPr="008A4CC9">
        <w:rPr>
          <w:rFonts w:ascii="Times New Roman" w:hAnsi="Times New Roman" w:cs="Times New Roman"/>
          <w:sz w:val="24"/>
          <w:szCs w:val="24"/>
          <w:lang w:val="sr-Cyrl-CS"/>
        </w:rPr>
        <w:t>и</w:t>
      </w:r>
      <w:r w:rsidRPr="008A4CC9">
        <w:rPr>
          <w:rFonts w:ascii="Times New Roman" w:hAnsi="Times New Roman" w:cs="Times New Roman"/>
          <w:sz w:val="24"/>
          <w:szCs w:val="24"/>
          <w:lang w:val="sr-Cyrl-CS"/>
        </w:rPr>
        <w:t>рање од стране привреде у мају 2021. године</w:t>
      </w:r>
      <w:r w:rsidR="00872908" w:rsidRPr="008A4CC9">
        <w:rPr>
          <w:rFonts w:ascii="Times New Roman" w:hAnsi="Times New Roman" w:cs="Times New Roman"/>
          <w:sz w:val="24"/>
          <w:szCs w:val="24"/>
          <w:lang w:val="sr-Cyrl-CS"/>
        </w:rPr>
        <w:t xml:space="preserve">. </w:t>
      </w:r>
      <w:r w:rsidRPr="008A4CC9">
        <w:rPr>
          <w:rFonts w:ascii="Times New Roman" w:hAnsi="Times New Roman" w:cs="Times New Roman"/>
          <w:sz w:val="24"/>
          <w:szCs w:val="24"/>
          <w:lang w:val="sr-Cyrl-CS"/>
        </w:rPr>
        <w:t xml:space="preserve"> </w:t>
      </w:r>
    </w:p>
    <w:p w14:paraId="0C05FABC" w14:textId="034F96C1" w:rsidR="008A4CC9" w:rsidRDefault="008A4CC9" w:rsidP="008A4CC9">
      <w:pPr>
        <w:spacing w:line="240" w:lineRule="auto"/>
        <w:jc w:val="both"/>
        <w:rPr>
          <w:rFonts w:ascii="Times New Roman" w:hAnsi="Times New Roman" w:cs="Times New Roman"/>
          <w:sz w:val="24"/>
          <w:szCs w:val="24"/>
          <w:lang w:val="sr-Cyrl-CS"/>
        </w:rPr>
      </w:pPr>
    </w:p>
    <w:p w14:paraId="1F571A72" w14:textId="702151BF" w:rsidR="008A4CC9" w:rsidRDefault="008A4CC9" w:rsidP="008A4CC9">
      <w:pPr>
        <w:spacing w:line="240" w:lineRule="auto"/>
        <w:jc w:val="both"/>
        <w:rPr>
          <w:rFonts w:ascii="Times New Roman" w:hAnsi="Times New Roman" w:cs="Times New Roman"/>
          <w:sz w:val="24"/>
          <w:szCs w:val="24"/>
          <w:lang w:val="sr-Cyrl-CS"/>
        </w:rPr>
      </w:pPr>
    </w:p>
    <w:p w14:paraId="494A05FF" w14:textId="77777777" w:rsidR="008A4CC9" w:rsidRPr="008A4CC9" w:rsidRDefault="008A4CC9" w:rsidP="008A4CC9">
      <w:pPr>
        <w:spacing w:line="240" w:lineRule="auto"/>
        <w:jc w:val="both"/>
        <w:rPr>
          <w:rFonts w:ascii="Times New Roman" w:hAnsi="Times New Roman" w:cs="Times New Roman"/>
          <w:sz w:val="24"/>
          <w:szCs w:val="24"/>
          <w:lang w:val="sr-Cyrl-CS"/>
        </w:rPr>
      </w:pPr>
    </w:p>
    <w:p w14:paraId="17B10570" w14:textId="77777777" w:rsidR="00AC4C2E" w:rsidRPr="008A4CC9" w:rsidRDefault="00AC4C2E" w:rsidP="008A4CC9">
      <w:pPr>
        <w:numPr>
          <w:ilvl w:val="0"/>
          <w:numId w:val="4"/>
        </w:numPr>
        <w:spacing w:line="240" w:lineRule="auto"/>
        <w:jc w:val="both"/>
        <w:rPr>
          <w:rFonts w:ascii="Times New Roman" w:hAnsi="Times New Roman" w:cs="Times New Roman"/>
          <w:b/>
          <w:sz w:val="24"/>
          <w:szCs w:val="24"/>
          <w:lang w:val="sr-Cyrl-CS"/>
        </w:rPr>
      </w:pPr>
      <w:r w:rsidRPr="008A4CC9">
        <w:rPr>
          <w:rFonts w:ascii="Times New Roman" w:hAnsi="Times New Roman" w:cs="Times New Roman"/>
          <w:b/>
          <w:sz w:val="24"/>
          <w:szCs w:val="24"/>
          <w:lang w:val="sr-Cyrl-CS"/>
        </w:rPr>
        <w:lastRenderedPageBreak/>
        <w:t>ПОДАЦИ О ОБАВЉЕНИМ КОНСУЛТАЦИЈАМА</w:t>
      </w:r>
    </w:p>
    <w:p w14:paraId="7D2A600B" w14:textId="39C46ED7" w:rsidR="00AC4C2E"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14:paraId="3FDD0074" w14:textId="4160D1A7" w:rsidR="0024244C" w:rsidRPr="008A4CC9" w:rsidRDefault="0024244C" w:rsidP="008A4CC9">
      <w:p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За спровођење изабране опције обезбеђена је релева</w:t>
      </w:r>
      <w:r w:rsidR="008A4CC9">
        <w:rPr>
          <w:rFonts w:ascii="Times New Roman" w:hAnsi="Times New Roman" w:cs="Times New Roman"/>
          <w:bCs/>
          <w:sz w:val="24"/>
          <w:szCs w:val="24"/>
          <w:lang w:val="sr-Cyrl-CS"/>
        </w:rPr>
        <w:t>н</w:t>
      </w:r>
      <w:r w:rsidRPr="008A4CC9">
        <w:rPr>
          <w:rFonts w:ascii="Times New Roman" w:hAnsi="Times New Roman" w:cs="Times New Roman"/>
          <w:bCs/>
          <w:sz w:val="24"/>
          <w:szCs w:val="24"/>
          <w:lang w:val="sr-Cyrl-CS"/>
        </w:rPr>
        <w:t xml:space="preserve">тна подршка свих кључних заинтересованих страна и циљних група из јавног и приватног сектора. </w:t>
      </w:r>
    </w:p>
    <w:p w14:paraId="5A60F597" w14:textId="59AC4E6E" w:rsidR="0024244C" w:rsidRPr="008A4CC9" w:rsidRDefault="0024244C" w:rsidP="008A4CC9">
      <w:p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 xml:space="preserve">Позив на увођење електронских фактура огледа се у више докумената јавне политике као што су: </w:t>
      </w:r>
    </w:p>
    <w:p w14:paraId="040EC073" w14:textId="1961D43B" w:rsidR="00611591" w:rsidRPr="008A4CC9" w:rsidRDefault="00611591" w:rsidP="008A4CC9">
      <w:pPr>
        <w:numPr>
          <w:ilvl w:val="0"/>
          <w:numId w:val="8"/>
        </w:num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Програм економских реформи за период од 202</w:t>
      </w:r>
      <w:r w:rsidR="005179F3" w:rsidRPr="008A4CC9">
        <w:rPr>
          <w:rFonts w:ascii="Times New Roman" w:hAnsi="Times New Roman" w:cs="Times New Roman"/>
          <w:bCs/>
          <w:sz w:val="24"/>
          <w:szCs w:val="24"/>
          <w:lang w:val="sr-Cyrl-CS"/>
        </w:rPr>
        <w:t>1</w:t>
      </w:r>
      <w:r w:rsidRPr="008A4CC9">
        <w:rPr>
          <w:rFonts w:ascii="Times New Roman" w:hAnsi="Times New Roman" w:cs="Times New Roman"/>
          <w:bCs/>
          <w:sz w:val="24"/>
          <w:szCs w:val="24"/>
          <w:lang w:val="sr-Cyrl-CS"/>
        </w:rPr>
        <w:t>. до 202</w:t>
      </w:r>
      <w:r w:rsidR="005179F3" w:rsidRPr="008A4CC9">
        <w:rPr>
          <w:rFonts w:ascii="Times New Roman" w:hAnsi="Times New Roman" w:cs="Times New Roman"/>
          <w:bCs/>
          <w:sz w:val="24"/>
          <w:szCs w:val="24"/>
          <w:lang w:val="sr-Cyrl-CS"/>
        </w:rPr>
        <w:t>3</w:t>
      </w:r>
      <w:r w:rsidRPr="008A4CC9">
        <w:rPr>
          <w:rFonts w:ascii="Times New Roman" w:hAnsi="Times New Roman" w:cs="Times New Roman"/>
          <w:bCs/>
          <w:sz w:val="24"/>
          <w:szCs w:val="24"/>
          <w:lang w:val="sr-Cyrl-CS"/>
        </w:rPr>
        <w:t>. године</w:t>
      </w:r>
      <w:r w:rsidRPr="008A4CC9">
        <w:rPr>
          <w:rFonts w:ascii="Times New Roman" w:hAnsi="Times New Roman" w:cs="Times New Roman"/>
          <w:bCs/>
          <w:sz w:val="24"/>
          <w:szCs w:val="24"/>
          <w:vertAlign w:val="superscript"/>
          <w:lang w:val="sr-Cyrl-CS"/>
        </w:rPr>
        <w:footnoteReference w:id="16"/>
      </w:r>
    </w:p>
    <w:p w14:paraId="3BBF0B86" w14:textId="6285093E" w:rsidR="00611591" w:rsidRPr="008A4CC9" w:rsidRDefault="00611591" w:rsidP="008A4CC9">
      <w:pPr>
        <w:numPr>
          <w:ilvl w:val="0"/>
          <w:numId w:val="8"/>
        </w:num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Стратегија развоја информационог друштва у Републици Србији до 2020. године</w:t>
      </w:r>
      <w:r w:rsidRPr="008A4CC9">
        <w:rPr>
          <w:rFonts w:ascii="Times New Roman" w:hAnsi="Times New Roman" w:cs="Times New Roman"/>
          <w:bCs/>
          <w:sz w:val="24"/>
          <w:szCs w:val="24"/>
          <w:vertAlign w:val="superscript"/>
          <w:lang w:val="sr-Cyrl-CS"/>
        </w:rPr>
        <w:footnoteReference w:id="17"/>
      </w:r>
    </w:p>
    <w:p w14:paraId="03029390" w14:textId="0D9D57B3" w:rsidR="00611591" w:rsidRPr="008A4CC9" w:rsidRDefault="00611591" w:rsidP="008A4CC9">
      <w:pPr>
        <w:numPr>
          <w:ilvl w:val="0"/>
          <w:numId w:val="8"/>
        </w:num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Програм развоја електронске управе у Републици Србији за период од 2020. до 2022. године са Акционим Планом за његово спровођење.</w:t>
      </w:r>
      <w:r w:rsidRPr="008A4CC9">
        <w:rPr>
          <w:rFonts w:ascii="Times New Roman" w:hAnsi="Times New Roman" w:cs="Times New Roman"/>
          <w:bCs/>
          <w:sz w:val="24"/>
          <w:szCs w:val="24"/>
          <w:vertAlign w:val="superscript"/>
          <w:lang w:val="sr-Cyrl-CS"/>
        </w:rPr>
        <w:footnoteReference w:id="18"/>
      </w:r>
    </w:p>
    <w:p w14:paraId="02926F49" w14:textId="13E7C898" w:rsidR="0024244C" w:rsidRPr="008A4CC9" w:rsidRDefault="00611591" w:rsidP="008A4CC9">
      <w:pPr>
        <w:numPr>
          <w:ilvl w:val="0"/>
          <w:numId w:val="8"/>
        </w:num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Други релева</w:t>
      </w:r>
      <w:r w:rsidR="008A4CC9">
        <w:rPr>
          <w:rFonts w:ascii="Times New Roman" w:hAnsi="Times New Roman" w:cs="Times New Roman"/>
          <w:bCs/>
          <w:sz w:val="24"/>
          <w:szCs w:val="24"/>
          <w:lang w:val="sr-Cyrl-CS"/>
        </w:rPr>
        <w:t>н</w:t>
      </w:r>
      <w:r w:rsidRPr="008A4CC9">
        <w:rPr>
          <w:rFonts w:ascii="Times New Roman" w:hAnsi="Times New Roman" w:cs="Times New Roman"/>
          <w:bCs/>
          <w:sz w:val="24"/>
          <w:szCs w:val="24"/>
          <w:lang w:val="sr-Cyrl-CS"/>
        </w:rPr>
        <w:t>тни стратешки документи.</w:t>
      </w:r>
    </w:p>
    <w:p w14:paraId="46BFC016" w14:textId="6F7EE6C2" w:rsidR="0024244C" w:rsidRPr="008A4CC9" w:rsidRDefault="0024244C" w:rsidP="008A4CC9">
      <w:p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Планом Владе за 2021. годину</w:t>
      </w:r>
      <w:r w:rsidRPr="008A4CC9">
        <w:rPr>
          <w:rStyle w:val="FootnoteReference"/>
          <w:rFonts w:ascii="Times New Roman" w:hAnsi="Times New Roman" w:cs="Times New Roman"/>
          <w:bCs/>
          <w:sz w:val="24"/>
          <w:szCs w:val="24"/>
          <w:lang w:val="sr-Cyrl-CS"/>
        </w:rPr>
        <w:footnoteReference w:id="19"/>
      </w:r>
      <w:r w:rsidRPr="008A4CC9">
        <w:rPr>
          <w:rFonts w:ascii="Times New Roman" w:hAnsi="Times New Roman" w:cs="Times New Roman"/>
          <w:bCs/>
          <w:sz w:val="24"/>
          <w:szCs w:val="24"/>
          <w:lang w:val="sr-Cyrl-CS"/>
        </w:rPr>
        <w:t xml:space="preserve"> планира се усвајање Закона о електронском фактурисању препознати су следећи </w:t>
      </w:r>
      <w:proofErr w:type="spellStart"/>
      <w:r w:rsidRPr="008A4CC9">
        <w:rPr>
          <w:rFonts w:ascii="Times New Roman" w:hAnsi="Times New Roman" w:cs="Times New Roman"/>
          <w:bCs/>
          <w:sz w:val="24"/>
          <w:szCs w:val="24"/>
          <w:lang w:val="sr-Cyrl-CS"/>
        </w:rPr>
        <w:t>бенефити</w:t>
      </w:r>
      <w:proofErr w:type="spellEnd"/>
      <w:r w:rsidRPr="008A4CC9">
        <w:rPr>
          <w:rFonts w:ascii="Times New Roman" w:hAnsi="Times New Roman" w:cs="Times New Roman"/>
          <w:bCs/>
          <w:sz w:val="24"/>
          <w:szCs w:val="24"/>
          <w:lang w:val="sr-Cyrl-CS"/>
        </w:rPr>
        <w:t xml:space="preserve"> увођења електронских фактура у правни оквир Републике Србије: </w:t>
      </w:r>
    </w:p>
    <w:p w14:paraId="701941B0" w14:textId="489D9D51" w:rsidR="0024244C" w:rsidRPr="008A4CC9" w:rsidRDefault="0024244C" w:rsidP="008A4CC9">
      <w:pPr>
        <w:pStyle w:val="ListParagraph"/>
        <w:numPr>
          <w:ilvl w:val="0"/>
          <w:numId w:val="9"/>
        </w:num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 xml:space="preserve">борба против сиве економије, </w:t>
      </w:r>
    </w:p>
    <w:p w14:paraId="754C4409" w14:textId="10FB8C21" w:rsidR="0024244C" w:rsidRPr="008A4CC9" w:rsidRDefault="0024244C" w:rsidP="008A4CC9">
      <w:pPr>
        <w:pStyle w:val="ListParagraph"/>
        <w:numPr>
          <w:ilvl w:val="0"/>
          <w:numId w:val="9"/>
        </w:numPr>
        <w:spacing w:line="240" w:lineRule="auto"/>
        <w:jc w:val="both"/>
        <w:rPr>
          <w:rFonts w:ascii="Times New Roman" w:hAnsi="Times New Roman" w:cs="Times New Roman"/>
          <w:bCs/>
          <w:sz w:val="24"/>
          <w:szCs w:val="24"/>
          <w:lang w:val="sr-Cyrl-CS"/>
        </w:rPr>
      </w:pPr>
      <w:r w:rsidRPr="008A4CC9">
        <w:rPr>
          <w:rFonts w:ascii="Times New Roman" w:hAnsi="Times New Roman" w:cs="Times New Roman"/>
          <w:bCs/>
          <w:sz w:val="24"/>
          <w:szCs w:val="24"/>
          <w:lang w:val="sr-Cyrl-CS"/>
        </w:rPr>
        <w:t xml:space="preserve">делимична аутоматизација процеса чиме се олакшава посао Пореској управи, </w:t>
      </w:r>
    </w:p>
    <w:p w14:paraId="283011CC" w14:textId="3ECD764B" w:rsidR="0024244C" w:rsidRPr="008A4CC9" w:rsidRDefault="0024244C" w:rsidP="008A4CC9">
      <w:pPr>
        <w:pStyle w:val="ListParagraph"/>
        <w:numPr>
          <w:ilvl w:val="0"/>
          <w:numId w:val="9"/>
        </w:num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Cs/>
          <w:sz w:val="24"/>
          <w:szCs w:val="24"/>
          <w:lang w:val="sr-Cyrl-CS"/>
        </w:rPr>
        <w:t>унапређење зелене економије због мањег утрошка папира</w:t>
      </w:r>
      <w:r w:rsidR="00611591" w:rsidRPr="008A4CC9">
        <w:rPr>
          <w:rFonts w:ascii="Times New Roman" w:hAnsi="Times New Roman" w:cs="Times New Roman"/>
          <w:bCs/>
          <w:sz w:val="24"/>
          <w:szCs w:val="24"/>
          <w:lang w:val="sr-Cyrl-CS"/>
        </w:rPr>
        <w:t>.</w:t>
      </w:r>
    </w:p>
    <w:p w14:paraId="555E849D" w14:textId="397B54AC" w:rsidR="00611591" w:rsidRPr="008A4CC9" w:rsidRDefault="00611591" w:rsidP="008A4CC9">
      <w:pPr>
        <w:spacing w:line="240" w:lineRule="auto"/>
        <w:jc w:val="both"/>
        <w:rPr>
          <w:rFonts w:ascii="Times New Roman" w:hAnsi="Times New Roman" w:cs="Times New Roman"/>
          <w:bCs/>
          <w:sz w:val="24"/>
          <w:szCs w:val="24"/>
          <w:lang w:val="sr-Cyrl-CS"/>
        </w:rPr>
      </w:pPr>
    </w:p>
    <w:p w14:paraId="5DB37557" w14:textId="15E5B3D1" w:rsidR="00AC4C2E"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48A96172" w14:textId="77777777" w:rsidR="00AC4C2E" w:rsidRPr="008A4CC9" w:rsidRDefault="00AC4C2E" w:rsidP="008A4CC9">
      <w:pPr>
        <w:spacing w:line="240" w:lineRule="auto"/>
        <w:jc w:val="both"/>
        <w:rPr>
          <w:rFonts w:ascii="Times New Roman" w:hAnsi="Times New Roman" w:cs="Times New Roman"/>
          <w:b/>
          <w:bCs/>
          <w:sz w:val="24"/>
          <w:szCs w:val="24"/>
          <w:lang w:val="sr-Cyrl-CS"/>
        </w:rPr>
      </w:pPr>
      <w:r w:rsidRPr="008A4CC9">
        <w:rPr>
          <w:rFonts w:ascii="Times New Roman" w:hAnsi="Times New Roman" w:cs="Times New Roman"/>
          <w:b/>
          <w:bCs/>
          <w:sz w:val="24"/>
          <w:szCs w:val="24"/>
          <w:lang w:val="sr-Cyrl-CS"/>
        </w:rPr>
        <w:t>Да ли постоји још неки ризик за спровођење изабране опције?</w:t>
      </w:r>
    </w:p>
    <w:p w14:paraId="250C4043" w14:textId="390B50A0" w:rsidR="00AC4C2E" w:rsidRPr="008A4CC9" w:rsidRDefault="0024244C" w:rsidP="008A4CC9">
      <w:pPr>
        <w:spacing w:line="240" w:lineRule="auto"/>
        <w:jc w:val="both"/>
        <w:rPr>
          <w:rFonts w:ascii="Times New Roman" w:hAnsi="Times New Roman" w:cs="Times New Roman"/>
          <w:sz w:val="24"/>
          <w:szCs w:val="24"/>
          <w:lang w:val="sr-Cyrl-CS"/>
        </w:rPr>
      </w:pPr>
      <w:r w:rsidRPr="008A4CC9">
        <w:rPr>
          <w:rFonts w:ascii="Times New Roman" w:hAnsi="Times New Roman" w:cs="Times New Roman"/>
          <w:sz w:val="24"/>
          <w:szCs w:val="24"/>
          <w:lang w:val="sr-Cyrl-CS"/>
        </w:rPr>
        <w:t xml:space="preserve">Нису идентификовани ризици за спровођење изабране опције. </w:t>
      </w:r>
    </w:p>
    <w:sectPr w:rsidR="00AC4C2E" w:rsidRPr="008A4CC9" w:rsidSect="00314CAB">
      <w:headerReference w:type="default" r:id="rId11"/>
      <w:footerReference w:type="defaul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805A45" w14:textId="77777777" w:rsidR="00C35F47" w:rsidRDefault="00C35F47" w:rsidP="00356836">
      <w:pPr>
        <w:spacing w:after="0" w:line="240" w:lineRule="auto"/>
      </w:pPr>
      <w:r>
        <w:separator/>
      </w:r>
    </w:p>
  </w:endnote>
  <w:endnote w:type="continuationSeparator" w:id="0">
    <w:p w14:paraId="05631B9D" w14:textId="77777777" w:rsidR="00C35F47" w:rsidRDefault="00C35F47" w:rsidP="003568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AC2D3" w14:textId="5F4CD775" w:rsidR="00751C42" w:rsidRDefault="00751C42">
    <w:pPr>
      <w:pStyle w:val="Footer"/>
      <w:jc w:val="center"/>
      <w:rPr>
        <w:caps/>
        <w:noProof/>
        <w:color w:val="4472C4" w:themeColor="accent1"/>
      </w:rPr>
    </w:pPr>
    <w:r>
      <w:rPr>
        <w:caps/>
        <w:color w:val="4472C4" w:themeColor="accent1"/>
      </w:rPr>
      <w:tab/>
    </w:r>
    <w:r>
      <w:rPr>
        <w:caps/>
        <w:color w:val="4472C4" w:themeColor="accent1"/>
      </w:rPr>
      <w:tab/>
    </w: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sidR="00314CAB">
      <w:rPr>
        <w:caps/>
        <w:noProof/>
        <w:color w:val="4472C4" w:themeColor="accent1"/>
      </w:rPr>
      <w:t>15</w:t>
    </w:r>
    <w:r>
      <w:rPr>
        <w:caps/>
        <w:noProof/>
        <w:color w:val="4472C4" w:themeColor="accent1"/>
      </w:rPr>
      <w:fldChar w:fldCharType="end"/>
    </w:r>
  </w:p>
  <w:p w14:paraId="5BA2AEC6" w14:textId="77777777" w:rsidR="00751C42" w:rsidRDefault="00751C4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D8E094" w14:textId="77777777" w:rsidR="00C35F47" w:rsidRDefault="00C35F47" w:rsidP="00356836">
      <w:pPr>
        <w:spacing w:after="0" w:line="240" w:lineRule="auto"/>
      </w:pPr>
      <w:r>
        <w:separator/>
      </w:r>
    </w:p>
  </w:footnote>
  <w:footnote w:type="continuationSeparator" w:id="0">
    <w:p w14:paraId="5F979423" w14:textId="77777777" w:rsidR="00C35F47" w:rsidRDefault="00C35F47" w:rsidP="00356836">
      <w:pPr>
        <w:spacing w:after="0" w:line="240" w:lineRule="auto"/>
      </w:pPr>
      <w:r>
        <w:continuationSeparator/>
      </w:r>
    </w:p>
  </w:footnote>
  <w:footnote w:id="1">
    <w:p w14:paraId="55C51A46" w14:textId="2EC2D66B" w:rsidR="00611591" w:rsidRPr="00F92691" w:rsidRDefault="00611591">
      <w:pPr>
        <w:pStyle w:val="FootnoteText"/>
        <w:rPr>
          <w:lang w:val="sr-Cyrl-RS"/>
        </w:rPr>
      </w:pPr>
      <w:r w:rsidRPr="00F92691">
        <w:rPr>
          <w:rStyle w:val="FootnoteReference"/>
        </w:rPr>
        <w:footnoteRef/>
      </w:r>
      <w:r w:rsidRPr="00F92691">
        <w:t xml:space="preserve"> </w:t>
      </w:r>
      <w:r w:rsidRPr="00F92691">
        <w:rPr>
          <w:lang w:val="sr-Cyrl-RS"/>
        </w:rPr>
        <w:t xml:space="preserve">План рада Владе за 2021. годину доступно на: </w:t>
      </w:r>
      <w:hyperlink r:id="rId1" w:history="1">
        <w:r w:rsidRPr="00F92691">
          <w:rPr>
            <w:rStyle w:val="Hyperlink"/>
            <w:lang w:val="sr-Cyrl-RS"/>
          </w:rPr>
          <w:t>https://www.srbija.gov.rs/dokument/45678/strategije-programi-planovi-.php</w:t>
        </w:r>
      </w:hyperlink>
      <w:r w:rsidRPr="00F92691">
        <w:rPr>
          <w:lang w:val="sr-Cyrl-RS"/>
        </w:rPr>
        <w:t xml:space="preserve"> стр 12</w:t>
      </w:r>
    </w:p>
  </w:footnote>
  <w:footnote w:id="2">
    <w:p w14:paraId="35FEB9B8" w14:textId="709EA12F" w:rsidR="00AC4C2E" w:rsidRPr="00F92691" w:rsidRDefault="00AC4C2E" w:rsidP="00E25E04">
      <w:pPr>
        <w:spacing w:after="0" w:line="240" w:lineRule="auto"/>
        <w:jc w:val="both"/>
        <w:rPr>
          <w:sz w:val="20"/>
          <w:szCs w:val="20"/>
          <w:lang w:val="sr-Latn-RS"/>
        </w:rPr>
      </w:pPr>
      <w:r w:rsidRPr="00F92691">
        <w:rPr>
          <w:rStyle w:val="FootnoteReference"/>
          <w:sz w:val="20"/>
          <w:szCs w:val="20"/>
        </w:rPr>
        <w:footnoteRef/>
      </w:r>
      <w:r w:rsidRPr="00F92691">
        <w:rPr>
          <w:rFonts w:eastAsia="Calibri"/>
          <w:sz w:val="20"/>
          <w:szCs w:val="20"/>
          <w:lang w:val="sr-Latn-RS"/>
        </w:rPr>
        <w:t xml:space="preserve"> Стратегија развоја информационог друштва у Републици Србији до 2020. године, доступна на</w:t>
      </w:r>
      <w:r w:rsidRPr="00F92691">
        <w:rPr>
          <w:sz w:val="20"/>
          <w:szCs w:val="20"/>
          <w:lang w:val="sr-Latn-RS"/>
        </w:rPr>
        <w:t xml:space="preserve">: </w:t>
      </w:r>
      <w:hyperlink r:id="rId2" w:history="1">
        <w:r w:rsidR="00F92691" w:rsidRPr="007A455E">
          <w:rPr>
            <w:rStyle w:val="Hyperlink"/>
            <w:sz w:val="20"/>
            <w:szCs w:val="20"/>
          </w:rPr>
          <w:t>https</w:t>
        </w:r>
        <w:r w:rsidR="00F92691" w:rsidRPr="007A455E">
          <w:rPr>
            <w:rStyle w:val="Hyperlink"/>
            <w:sz w:val="20"/>
            <w:szCs w:val="20"/>
            <w:lang w:val="sr-Cyrl-RS"/>
          </w:rPr>
          <w:t>://</w:t>
        </w:r>
        <w:proofErr w:type="spellStart"/>
        <w:r w:rsidR="00F92691" w:rsidRPr="007A455E">
          <w:rPr>
            <w:rStyle w:val="Hyperlink"/>
            <w:sz w:val="20"/>
            <w:szCs w:val="20"/>
          </w:rPr>
          <w:t>mtt</w:t>
        </w:r>
        <w:proofErr w:type="spellEnd"/>
        <w:r w:rsidR="00F92691" w:rsidRPr="007A455E">
          <w:rPr>
            <w:rStyle w:val="Hyperlink"/>
            <w:sz w:val="20"/>
            <w:szCs w:val="20"/>
            <w:lang w:val="sr-Cyrl-RS"/>
          </w:rPr>
          <w:t>.</w:t>
        </w:r>
        <w:proofErr w:type="spellStart"/>
        <w:r w:rsidR="00F92691" w:rsidRPr="007A455E">
          <w:rPr>
            <w:rStyle w:val="Hyperlink"/>
            <w:sz w:val="20"/>
            <w:szCs w:val="20"/>
          </w:rPr>
          <w:t>gov</w:t>
        </w:r>
        <w:proofErr w:type="spellEnd"/>
        <w:r w:rsidR="00F92691" w:rsidRPr="007A455E">
          <w:rPr>
            <w:rStyle w:val="Hyperlink"/>
            <w:sz w:val="20"/>
            <w:szCs w:val="20"/>
            <w:lang w:val="sr-Cyrl-RS"/>
          </w:rPr>
          <w:t>.</w:t>
        </w:r>
        <w:proofErr w:type="spellStart"/>
        <w:r w:rsidR="00F92691" w:rsidRPr="007A455E">
          <w:rPr>
            <w:rStyle w:val="Hyperlink"/>
            <w:sz w:val="20"/>
            <w:szCs w:val="20"/>
          </w:rPr>
          <w:t>rs</w:t>
        </w:r>
        <w:proofErr w:type="spellEnd"/>
        <w:r w:rsidR="00F92691" w:rsidRPr="007A455E">
          <w:rPr>
            <w:rStyle w:val="Hyperlink"/>
            <w:sz w:val="20"/>
            <w:szCs w:val="20"/>
            <w:lang w:val="sr-Cyrl-RS"/>
          </w:rPr>
          <w:t>/</w:t>
        </w:r>
        <w:r w:rsidR="00F92691" w:rsidRPr="007A455E">
          <w:rPr>
            <w:rStyle w:val="Hyperlink"/>
            <w:sz w:val="20"/>
            <w:szCs w:val="20"/>
          </w:rPr>
          <w:t>download</w:t>
        </w:r>
        <w:r w:rsidR="00F92691" w:rsidRPr="007A455E">
          <w:rPr>
            <w:rStyle w:val="Hyperlink"/>
            <w:sz w:val="20"/>
            <w:szCs w:val="20"/>
            <w:lang w:val="sr-Cyrl-RS"/>
          </w:rPr>
          <w:t>/3/</w:t>
        </w:r>
        <w:proofErr w:type="spellStart"/>
        <w:r w:rsidR="00F92691" w:rsidRPr="007A455E">
          <w:rPr>
            <w:rStyle w:val="Hyperlink"/>
            <w:sz w:val="20"/>
            <w:szCs w:val="20"/>
          </w:rPr>
          <w:t>Strategija</w:t>
        </w:r>
        <w:proofErr w:type="spellEnd"/>
        <w:r w:rsidR="00F92691" w:rsidRPr="007A455E">
          <w:rPr>
            <w:rStyle w:val="Hyperlink"/>
            <w:sz w:val="20"/>
            <w:szCs w:val="20"/>
            <w:lang w:val="sr-Cyrl-RS"/>
          </w:rPr>
          <w:t>_</w:t>
        </w:r>
        <w:proofErr w:type="spellStart"/>
        <w:r w:rsidR="00F92691" w:rsidRPr="007A455E">
          <w:rPr>
            <w:rStyle w:val="Hyperlink"/>
            <w:sz w:val="20"/>
            <w:szCs w:val="20"/>
          </w:rPr>
          <w:t>razvoja</w:t>
        </w:r>
        <w:proofErr w:type="spellEnd"/>
        <w:r w:rsidR="00F92691" w:rsidRPr="007A455E">
          <w:rPr>
            <w:rStyle w:val="Hyperlink"/>
            <w:sz w:val="20"/>
            <w:szCs w:val="20"/>
            <w:lang w:val="sr-Cyrl-RS"/>
          </w:rPr>
          <w:t>_</w:t>
        </w:r>
        <w:proofErr w:type="spellStart"/>
        <w:r w:rsidR="00F92691" w:rsidRPr="007A455E">
          <w:rPr>
            <w:rStyle w:val="Hyperlink"/>
            <w:sz w:val="20"/>
            <w:szCs w:val="20"/>
          </w:rPr>
          <w:t>informacionog</w:t>
        </w:r>
        <w:proofErr w:type="spellEnd"/>
        <w:r w:rsidR="00F92691" w:rsidRPr="007A455E">
          <w:rPr>
            <w:rStyle w:val="Hyperlink"/>
            <w:sz w:val="20"/>
            <w:szCs w:val="20"/>
            <w:lang w:val="sr-Cyrl-RS"/>
          </w:rPr>
          <w:t>_</w:t>
        </w:r>
        <w:proofErr w:type="spellStart"/>
        <w:r w:rsidR="00F92691" w:rsidRPr="007A455E">
          <w:rPr>
            <w:rStyle w:val="Hyperlink"/>
            <w:sz w:val="20"/>
            <w:szCs w:val="20"/>
          </w:rPr>
          <w:t>drustva</w:t>
        </w:r>
        <w:proofErr w:type="spellEnd"/>
        <w:r w:rsidR="00F92691" w:rsidRPr="007A455E">
          <w:rPr>
            <w:rStyle w:val="Hyperlink"/>
            <w:sz w:val="20"/>
            <w:szCs w:val="20"/>
            <w:lang w:val="sr-Cyrl-RS"/>
          </w:rPr>
          <w:t>_2020.</w:t>
        </w:r>
        <w:r w:rsidR="00F92691" w:rsidRPr="007A455E">
          <w:rPr>
            <w:rStyle w:val="Hyperlink"/>
            <w:sz w:val="20"/>
            <w:szCs w:val="20"/>
          </w:rPr>
          <w:t>pdf</w:t>
        </w:r>
      </w:hyperlink>
      <w:r w:rsidRPr="00F92691">
        <w:rPr>
          <w:sz w:val="20"/>
          <w:szCs w:val="20"/>
          <w:lang w:val="sr-Latn-RS"/>
        </w:rPr>
        <w:t>, 26.12.2020.</w:t>
      </w:r>
    </w:p>
  </w:footnote>
  <w:footnote w:id="3">
    <w:p w14:paraId="08278703" w14:textId="77777777" w:rsidR="00AC4C2E" w:rsidRPr="00F92691" w:rsidRDefault="00AC4C2E" w:rsidP="00E25E04">
      <w:pPr>
        <w:pStyle w:val="centar"/>
        <w:shd w:val="clear" w:color="auto" w:fill="FFFFFF"/>
        <w:spacing w:before="0" w:beforeAutospacing="0" w:after="0" w:afterAutospacing="0"/>
        <w:rPr>
          <w:rFonts w:asciiTheme="minorHAnsi" w:hAnsiTheme="minorHAnsi"/>
          <w:sz w:val="20"/>
          <w:szCs w:val="20"/>
        </w:rPr>
      </w:pPr>
      <w:r w:rsidRPr="00F92691">
        <w:rPr>
          <w:rStyle w:val="FootnoteReference"/>
          <w:rFonts w:asciiTheme="minorHAnsi" w:hAnsiTheme="minorHAnsi" w:cstheme="minorBidi"/>
          <w:sz w:val="20"/>
          <w:szCs w:val="20"/>
        </w:rPr>
        <w:footnoteRef/>
      </w:r>
      <w:r w:rsidRPr="00F92691">
        <w:rPr>
          <w:rFonts w:asciiTheme="minorHAnsi" w:hAnsiTheme="minorHAnsi" w:cstheme="minorBidi"/>
          <w:sz w:val="20"/>
          <w:szCs w:val="20"/>
        </w:rPr>
        <w:t xml:space="preserve"> </w:t>
      </w:r>
      <w:r w:rsidRPr="00F92691">
        <w:rPr>
          <w:rFonts w:asciiTheme="minorHAnsi" w:eastAsia="Calibri" w:hAnsiTheme="minorHAnsi" w:cstheme="minorBidi"/>
          <w:sz w:val="20"/>
          <w:szCs w:val="20"/>
        </w:rPr>
        <w:t>Програм развоја електронске управе у Републици Србији за период од 2020. до 2022. године са Акционим Планом за његово спровођење</w:t>
      </w:r>
      <w:r w:rsidRPr="00F92691">
        <w:rPr>
          <w:rFonts w:asciiTheme="minorHAnsi" w:hAnsiTheme="minorHAnsi" w:cstheme="minorBidi"/>
          <w:sz w:val="20"/>
          <w:szCs w:val="20"/>
        </w:rPr>
        <w:t xml:space="preserve"> </w:t>
      </w:r>
      <w:r w:rsidRPr="00F92691">
        <w:rPr>
          <w:rFonts w:asciiTheme="minorHAnsi" w:hAnsiTheme="minorHAnsi" w:cstheme="minorBidi"/>
          <w:color w:val="333333"/>
          <w:sz w:val="20"/>
          <w:szCs w:val="20"/>
        </w:rPr>
        <w:t>"Службени гласник РС", број 85 од 16</w:t>
      </w:r>
      <w:r w:rsidRPr="00F92691">
        <w:rPr>
          <w:rFonts w:asciiTheme="minorHAnsi" w:hAnsiTheme="minorHAnsi" w:cstheme="minorBidi"/>
          <w:color w:val="333333"/>
          <w:sz w:val="20"/>
          <w:szCs w:val="20"/>
          <w:shd w:val="clear" w:color="auto" w:fill="FFFFFF"/>
        </w:rPr>
        <w:t>. јуна 2020.</w:t>
      </w:r>
    </w:p>
  </w:footnote>
  <w:footnote w:id="4">
    <w:p w14:paraId="6F733649" w14:textId="77777777" w:rsidR="00AC4C2E" w:rsidRPr="000B3D62" w:rsidRDefault="00AC4C2E" w:rsidP="00E25E04">
      <w:pPr>
        <w:pStyle w:val="FootnoteText"/>
        <w:rPr>
          <w:lang w:val="sr-Latn-RS"/>
        </w:rPr>
      </w:pPr>
      <w:r>
        <w:rPr>
          <w:rStyle w:val="FootnoteReference"/>
        </w:rPr>
        <w:footnoteRef/>
      </w:r>
      <w:r w:rsidRPr="00AC4C2E">
        <w:rPr>
          <w:lang w:val="sr-Latn-RS"/>
        </w:rPr>
        <w:t xml:space="preserve"> </w:t>
      </w:r>
      <w:proofErr w:type="spellStart"/>
      <w:r w:rsidRPr="00EA117A">
        <w:rPr>
          <w:rFonts w:ascii="Arial" w:eastAsia="Calibri" w:hAnsi="Arial" w:cs="Arial"/>
          <w:sz w:val="18"/>
          <w:szCs w:val="18"/>
        </w:rPr>
        <w:t>Програм</w:t>
      </w:r>
      <w:proofErr w:type="spellEnd"/>
      <w:r w:rsidRPr="00AC4C2E">
        <w:rPr>
          <w:rFonts w:ascii="Arial" w:eastAsia="Calibri" w:hAnsi="Arial" w:cs="Arial"/>
          <w:sz w:val="18"/>
          <w:szCs w:val="18"/>
          <w:lang w:val="sr-Latn-RS"/>
        </w:rPr>
        <w:t xml:space="preserve"> </w:t>
      </w:r>
      <w:proofErr w:type="spellStart"/>
      <w:r w:rsidRPr="00EA117A">
        <w:rPr>
          <w:rFonts w:ascii="Arial" w:eastAsia="Calibri" w:hAnsi="Arial" w:cs="Arial"/>
          <w:sz w:val="18"/>
          <w:szCs w:val="18"/>
        </w:rPr>
        <w:t>економских</w:t>
      </w:r>
      <w:proofErr w:type="spellEnd"/>
      <w:r w:rsidRPr="00AC4C2E">
        <w:rPr>
          <w:rFonts w:ascii="Arial" w:eastAsia="Calibri" w:hAnsi="Arial" w:cs="Arial"/>
          <w:sz w:val="18"/>
          <w:szCs w:val="18"/>
          <w:lang w:val="sr-Latn-RS"/>
        </w:rPr>
        <w:t xml:space="preserve"> </w:t>
      </w:r>
      <w:proofErr w:type="spellStart"/>
      <w:r w:rsidRPr="00EA117A">
        <w:rPr>
          <w:rFonts w:ascii="Arial" w:eastAsia="Calibri" w:hAnsi="Arial" w:cs="Arial"/>
          <w:sz w:val="18"/>
          <w:szCs w:val="18"/>
        </w:rPr>
        <w:t>реформи</w:t>
      </w:r>
      <w:proofErr w:type="spellEnd"/>
      <w:r w:rsidRPr="00AC4C2E">
        <w:rPr>
          <w:rFonts w:ascii="Arial" w:eastAsia="Calibri" w:hAnsi="Arial" w:cs="Arial"/>
          <w:sz w:val="18"/>
          <w:szCs w:val="18"/>
          <w:lang w:val="sr-Latn-RS"/>
        </w:rPr>
        <w:t xml:space="preserve"> </w:t>
      </w:r>
      <w:proofErr w:type="spellStart"/>
      <w:r w:rsidRPr="00EA117A">
        <w:rPr>
          <w:rFonts w:ascii="Arial" w:eastAsia="Calibri" w:hAnsi="Arial" w:cs="Arial"/>
          <w:sz w:val="18"/>
          <w:szCs w:val="18"/>
        </w:rPr>
        <w:t>за</w:t>
      </w:r>
      <w:proofErr w:type="spellEnd"/>
      <w:r w:rsidRPr="00AC4C2E">
        <w:rPr>
          <w:rFonts w:ascii="Arial" w:eastAsia="Calibri" w:hAnsi="Arial" w:cs="Arial"/>
          <w:sz w:val="18"/>
          <w:szCs w:val="18"/>
          <w:lang w:val="sr-Latn-RS"/>
        </w:rPr>
        <w:t xml:space="preserve"> </w:t>
      </w:r>
      <w:proofErr w:type="spellStart"/>
      <w:r w:rsidRPr="00EA117A">
        <w:rPr>
          <w:rFonts w:ascii="Arial" w:eastAsia="Calibri" w:hAnsi="Arial" w:cs="Arial"/>
          <w:sz w:val="18"/>
          <w:szCs w:val="18"/>
        </w:rPr>
        <w:t>период</w:t>
      </w:r>
      <w:proofErr w:type="spellEnd"/>
      <w:r w:rsidRPr="00AC4C2E">
        <w:rPr>
          <w:rFonts w:ascii="Arial" w:eastAsia="Calibri" w:hAnsi="Arial" w:cs="Arial"/>
          <w:sz w:val="18"/>
          <w:szCs w:val="18"/>
          <w:lang w:val="sr-Latn-RS"/>
        </w:rPr>
        <w:t xml:space="preserve"> </w:t>
      </w:r>
      <w:proofErr w:type="spellStart"/>
      <w:r w:rsidRPr="00EA117A">
        <w:rPr>
          <w:rFonts w:ascii="Arial" w:eastAsia="Calibri" w:hAnsi="Arial" w:cs="Arial"/>
          <w:sz w:val="18"/>
          <w:szCs w:val="18"/>
        </w:rPr>
        <w:t>од</w:t>
      </w:r>
      <w:proofErr w:type="spellEnd"/>
      <w:r w:rsidRPr="00AC4C2E">
        <w:rPr>
          <w:rFonts w:ascii="Arial" w:eastAsia="Calibri" w:hAnsi="Arial" w:cs="Arial"/>
          <w:sz w:val="18"/>
          <w:szCs w:val="18"/>
          <w:lang w:val="sr-Latn-RS"/>
        </w:rPr>
        <w:t xml:space="preserve"> 2020. </w:t>
      </w:r>
      <w:proofErr w:type="spellStart"/>
      <w:r w:rsidRPr="00EA117A">
        <w:rPr>
          <w:rFonts w:ascii="Arial" w:eastAsia="Calibri" w:hAnsi="Arial" w:cs="Arial"/>
          <w:sz w:val="18"/>
          <w:szCs w:val="18"/>
        </w:rPr>
        <w:t>до</w:t>
      </w:r>
      <w:proofErr w:type="spellEnd"/>
      <w:r w:rsidRPr="00AC4C2E">
        <w:rPr>
          <w:rFonts w:ascii="Arial" w:eastAsia="Calibri" w:hAnsi="Arial" w:cs="Arial"/>
          <w:sz w:val="18"/>
          <w:szCs w:val="18"/>
          <w:lang w:val="sr-Latn-RS"/>
        </w:rPr>
        <w:t xml:space="preserve"> 2022. </w:t>
      </w:r>
      <w:proofErr w:type="spellStart"/>
      <w:r>
        <w:rPr>
          <w:rFonts w:ascii="Arial" w:eastAsia="Calibri" w:hAnsi="Arial" w:cs="Arial"/>
          <w:sz w:val="18"/>
          <w:szCs w:val="18"/>
        </w:rPr>
        <w:t>г</w:t>
      </w:r>
      <w:r w:rsidRPr="00EA117A">
        <w:rPr>
          <w:rFonts w:ascii="Arial" w:eastAsia="Calibri" w:hAnsi="Arial" w:cs="Arial"/>
          <w:sz w:val="18"/>
          <w:szCs w:val="18"/>
        </w:rPr>
        <w:t>одине</w:t>
      </w:r>
      <w:proofErr w:type="spellEnd"/>
      <w:r>
        <w:rPr>
          <w:lang w:val="sr-Latn-RS"/>
        </w:rPr>
        <w:t>, стр. 133.</w:t>
      </w:r>
    </w:p>
  </w:footnote>
  <w:footnote w:id="5">
    <w:p w14:paraId="31F67134" w14:textId="77777777" w:rsidR="00AC4C2E" w:rsidRPr="000E4643" w:rsidRDefault="00AC4C2E" w:rsidP="00E25E04">
      <w:pPr>
        <w:pStyle w:val="FootnoteText"/>
        <w:rPr>
          <w:rFonts w:ascii="Arial" w:hAnsi="Arial"/>
          <w:sz w:val="18"/>
          <w:szCs w:val="18"/>
          <w:lang w:val="sr-Latn-RS"/>
        </w:rPr>
      </w:pPr>
      <w:r w:rsidRPr="000E4643">
        <w:rPr>
          <w:rStyle w:val="FootnoteReference"/>
          <w:rFonts w:ascii="Arial" w:hAnsi="Arial"/>
          <w:sz w:val="18"/>
          <w:szCs w:val="18"/>
        </w:rPr>
        <w:footnoteRef/>
      </w:r>
      <w:r w:rsidRPr="000E4643">
        <w:rPr>
          <w:rFonts w:ascii="Arial" w:hAnsi="Arial"/>
          <w:sz w:val="18"/>
          <w:szCs w:val="18"/>
          <w:lang w:val="sr-Latn-RS"/>
        </w:rPr>
        <w:t xml:space="preserve"> </w:t>
      </w:r>
      <w:r w:rsidRPr="000E4643">
        <w:rPr>
          <w:rFonts w:ascii="Arial" w:eastAsia="Calibri" w:hAnsi="Arial"/>
          <w:sz w:val="18"/>
          <w:szCs w:val="18"/>
          <w:lang w:val="sr-Latn-RS"/>
        </w:rPr>
        <w:t>Стратегија развоја информационог друштва у Републици Србији до 2020. године, с</w:t>
      </w:r>
      <w:r w:rsidRPr="000E4643">
        <w:rPr>
          <w:rFonts w:ascii="Arial" w:hAnsi="Arial"/>
          <w:sz w:val="18"/>
          <w:szCs w:val="18"/>
          <w:lang w:val="sr-Latn-RS"/>
        </w:rPr>
        <w:t>тр. 17.</w:t>
      </w:r>
    </w:p>
  </w:footnote>
  <w:footnote w:id="6">
    <w:p w14:paraId="566193E8" w14:textId="77777777" w:rsidR="00AC4C2E" w:rsidRPr="000E4643" w:rsidRDefault="00AC4C2E" w:rsidP="00E25E04">
      <w:pPr>
        <w:pStyle w:val="FootnoteText"/>
        <w:rPr>
          <w:rFonts w:ascii="Arial" w:hAnsi="Arial"/>
          <w:sz w:val="18"/>
          <w:szCs w:val="18"/>
          <w:lang w:val="sr-Latn-RS"/>
        </w:rPr>
      </w:pPr>
      <w:r w:rsidRPr="000E4643">
        <w:rPr>
          <w:rStyle w:val="FootnoteReference"/>
          <w:rFonts w:ascii="Arial" w:hAnsi="Arial"/>
          <w:sz w:val="18"/>
          <w:szCs w:val="18"/>
        </w:rPr>
        <w:footnoteRef/>
      </w:r>
      <w:r w:rsidRPr="000E4643">
        <w:rPr>
          <w:rFonts w:ascii="Arial" w:hAnsi="Arial"/>
          <w:sz w:val="18"/>
          <w:szCs w:val="18"/>
          <w:lang w:val="sr-Latn-RS"/>
        </w:rPr>
        <w:t xml:space="preserve"> </w:t>
      </w:r>
      <w:r w:rsidRPr="000E4643">
        <w:rPr>
          <w:rFonts w:ascii="Arial" w:eastAsia="Calibri" w:hAnsi="Arial"/>
          <w:sz w:val="18"/>
          <w:szCs w:val="18"/>
          <w:lang w:val="sr-Latn-RS"/>
        </w:rPr>
        <w:t>Стратегија развоја информационог друштва у Републици Србији до 2020. године, с</w:t>
      </w:r>
      <w:r w:rsidRPr="000E4643">
        <w:rPr>
          <w:rFonts w:ascii="Arial" w:hAnsi="Arial"/>
          <w:sz w:val="18"/>
          <w:szCs w:val="18"/>
          <w:lang w:val="sr-Latn-RS"/>
        </w:rPr>
        <w:t>тр. 18.</w:t>
      </w:r>
    </w:p>
  </w:footnote>
  <w:footnote w:id="7">
    <w:p w14:paraId="4BC2F191" w14:textId="7D3C2DD2" w:rsidR="007679B0" w:rsidRPr="007679B0" w:rsidRDefault="007679B0">
      <w:pPr>
        <w:pStyle w:val="FootnoteText"/>
        <w:rPr>
          <w:lang w:val="sr-Cyrl-RS"/>
        </w:rPr>
      </w:pPr>
      <w:r>
        <w:rPr>
          <w:rStyle w:val="FootnoteReference"/>
        </w:rPr>
        <w:footnoteRef/>
      </w:r>
      <w:r w:rsidRPr="002A1D21">
        <w:rPr>
          <w:lang w:val="sr-Latn-RS"/>
        </w:rPr>
        <w:t xml:space="preserve"> </w:t>
      </w:r>
      <w:hyperlink r:id="rId3" w:history="1">
        <w:r w:rsidRPr="002A1D21">
          <w:rPr>
            <w:rStyle w:val="Hyperlink"/>
            <w:lang w:val="sr-Latn-RS"/>
          </w:rPr>
          <w:t>https://epos.si/assets/images/Analysis-of-benefits-of-implementing-eInvoicing.pdf</w:t>
        </w:r>
      </w:hyperlink>
      <w:r>
        <w:rPr>
          <w:lang w:val="sr-Cyrl-RS"/>
        </w:rPr>
        <w:t xml:space="preserve"> </w:t>
      </w:r>
    </w:p>
  </w:footnote>
  <w:footnote w:id="8">
    <w:p w14:paraId="78741813" w14:textId="220638F2" w:rsidR="00AC4C2E" w:rsidRPr="00830649" w:rsidRDefault="00AC4C2E" w:rsidP="00E25E04">
      <w:pPr>
        <w:pStyle w:val="FootnoteText"/>
        <w:rPr>
          <w:lang w:val="sr-Cyrl-RS"/>
        </w:rPr>
      </w:pPr>
      <w:r>
        <w:rPr>
          <w:rStyle w:val="FootnoteReference"/>
        </w:rPr>
        <w:footnoteRef/>
      </w:r>
      <w:r w:rsidRPr="00AC4C2E">
        <w:rPr>
          <w:lang w:val="sr-Latn-RS"/>
        </w:rPr>
        <w:t xml:space="preserve"> </w:t>
      </w:r>
      <w:hyperlink r:id="rId4" w:history="1">
        <w:r w:rsidR="00830649" w:rsidRPr="00F217EF">
          <w:rPr>
            <w:rStyle w:val="Hyperlink"/>
          </w:rPr>
          <w:t>https</w:t>
        </w:r>
        <w:r w:rsidR="00830649" w:rsidRPr="002A1D21">
          <w:rPr>
            <w:rStyle w:val="Hyperlink"/>
            <w:lang w:val="sr-Cyrl-RS"/>
          </w:rPr>
          <w:t>://</w:t>
        </w:r>
        <w:r w:rsidR="00830649" w:rsidRPr="00F217EF">
          <w:rPr>
            <w:rStyle w:val="Hyperlink"/>
          </w:rPr>
          <w:t>www</w:t>
        </w:r>
        <w:r w:rsidR="00830649" w:rsidRPr="002A1D21">
          <w:rPr>
            <w:rStyle w:val="Hyperlink"/>
            <w:lang w:val="sr-Cyrl-RS"/>
          </w:rPr>
          <w:t>.</w:t>
        </w:r>
        <w:proofErr w:type="spellStart"/>
        <w:r w:rsidR="00830649" w:rsidRPr="00F217EF">
          <w:rPr>
            <w:rStyle w:val="Hyperlink"/>
          </w:rPr>
          <w:t>einvoicingbasics</w:t>
        </w:r>
        <w:proofErr w:type="spellEnd"/>
        <w:r w:rsidR="00830649" w:rsidRPr="002A1D21">
          <w:rPr>
            <w:rStyle w:val="Hyperlink"/>
            <w:lang w:val="sr-Cyrl-RS"/>
          </w:rPr>
          <w:t>.</w:t>
        </w:r>
        <w:r w:rsidR="00830649" w:rsidRPr="00F217EF">
          <w:rPr>
            <w:rStyle w:val="Hyperlink"/>
          </w:rPr>
          <w:t>co</w:t>
        </w:r>
        <w:r w:rsidR="00830649" w:rsidRPr="002A1D21">
          <w:rPr>
            <w:rStyle w:val="Hyperlink"/>
            <w:lang w:val="sr-Cyrl-RS"/>
          </w:rPr>
          <w:t>.</w:t>
        </w:r>
        <w:proofErr w:type="spellStart"/>
        <w:r w:rsidR="00830649" w:rsidRPr="00F217EF">
          <w:rPr>
            <w:rStyle w:val="Hyperlink"/>
          </w:rPr>
          <w:t>uk</w:t>
        </w:r>
        <w:proofErr w:type="spellEnd"/>
        <w:r w:rsidR="00830649" w:rsidRPr="002A1D21">
          <w:rPr>
            <w:rStyle w:val="Hyperlink"/>
            <w:lang w:val="sr-Cyrl-RS"/>
          </w:rPr>
          <w:t>/</w:t>
        </w:r>
        <w:r w:rsidR="00830649" w:rsidRPr="00F217EF">
          <w:rPr>
            <w:rStyle w:val="Hyperlink"/>
          </w:rPr>
          <w:t>why</w:t>
        </w:r>
        <w:r w:rsidR="00830649" w:rsidRPr="002A1D21">
          <w:rPr>
            <w:rStyle w:val="Hyperlink"/>
            <w:lang w:val="sr-Cyrl-RS"/>
          </w:rPr>
          <w:t>-</w:t>
        </w:r>
        <w:proofErr w:type="spellStart"/>
        <w:r w:rsidR="00830649" w:rsidRPr="00F217EF">
          <w:rPr>
            <w:rStyle w:val="Hyperlink"/>
          </w:rPr>
          <w:t>einvoicing</w:t>
        </w:r>
        <w:proofErr w:type="spellEnd"/>
        <w:r w:rsidR="00830649" w:rsidRPr="002A1D21">
          <w:rPr>
            <w:rStyle w:val="Hyperlink"/>
            <w:lang w:val="sr-Cyrl-RS"/>
          </w:rPr>
          <w:t>/</w:t>
        </w:r>
        <w:r w:rsidR="00830649" w:rsidRPr="00F217EF">
          <w:rPr>
            <w:rStyle w:val="Hyperlink"/>
          </w:rPr>
          <w:t>green</w:t>
        </w:r>
        <w:r w:rsidR="00830649" w:rsidRPr="002A1D21">
          <w:rPr>
            <w:rStyle w:val="Hyperlink"/>
            <w:lang w:val="sr-Cyrl-RS"/>
          </w:rPr>
          <w:t>-</w:t>
        </w:r>
        <w:r w:rsidR="00830649" w:rsidRPr="00F217EF">
          <w:rPr>
            <w:rStyle w:val="Hyperlink"/>
          </w:rPr>
          <w:t>initiatives</w:t>
        </w:r>
        <w:r w:rsidR="00830649" w:rsidRPr="002A1D21">
          <w:rPr>
            <w:rStyle w:val="Hyperlink"/>
            <w:lang w:val="sr-Cyrl-RS"/>
          </w:rPr>
          <w:t>/</w:t>
        </w:r>
      </w:hyperlink>
      <w:r w:rsidR="00830649">
        <w:rPr>
          <w:lang w:val="sr-Cyrl-RS"/>
        </w:rPr>
        <w:t xml:space="preserve"> </w:t>
      </w:r>
    </w:p>
  </w:footnote>
  <w:footnote w:id="9">
    <w:p w14:paraId="18CC8738" w14:textId="4BCEAD32" w:rsidR="00AC4C2E" w:rsidRPr="00F92691" w:rsidRDefault="00AC4C2E" w:rsidP="00E25E04">
      <w:pPr>
        <w:pStyle w:val="FootnoteText"/>
        <w:rPr>
          <w:lang w:val="sr-Cyrl-RS"/>
        </w:rPr>
      </w:pPr>
      <w:r>
        <w:rPr>
          <w:rStyle w:val="FootnoteReference"/>
        </w:rPr>
        <w:footnoteRef/>
      </w:r>
      <w:r w:rsidRPr="00AC4C2E">
        <w:rPr>
          <w:lang w:val="sr-Cyrl-RS"/>
        </w:rPr>
        <w:t xml:space="preserve"> </w:t>
      </w:r>
      <w:hyperlink r:id="rId5" w:history="1">
        <w:r w:rsidR="00F92691" w:rsidRPr="007A455E">
          <w:rPr>
            <w:rStyle w:val="Hyperlink"/>
          </w:rPr>
          <w:t>https</w:t>
        </w:r>
        <w:r w:rsidR="00F92691" w:rsidRPr="007A455E">
          <w:rPr>
            <w:rStyle w:val="Hyperlink"/>
            <w:lang w:val="sr-Cyrl-RS"/>
          </w:rPr>
          <w:t>://</w:t>
        </w:r>
        <w:r w:rsidR="00F92691" w:rsidRPr="007A455E">
          <w:rPr>
            <w:rStyle w:val="Hyperlink"/>
          </w:rPr>
          <w:t>blog</w:t>
        </w:r>
        <w:r w:rsidR="00F92691" w:rsidRPr="007A455E">
          <w:rPr>
            <w:rStyle w:val="Hyperlink"/>
            <w:lang w:val="sr-Cyrl-RS"/>
          </w:rPr>
          <w:t>.</w:t>
        </w:r>
        <w:proofErr w:type="spellStart"/>
        <w:r w:rsidR="00F92691" w:rsidRPr="007A455E">
          <w:rPr>
            <w:rStyle w:val="Hyperlink"/>
          </w:rPr>
          <w:t>io</w:t>
        </w:r>
        <w:proofErr w:type="spellEnd"/>
        <w:r w:rsidR="00F92691" w:rsidRPr="007A455E">
          <w:rPr>
            <w:rStyle w:val="Hyperlink"/>
            <w:lang w:val="sr-Cyrl-RS"/>
          </w:rPr>
          <w:t>-</w:t>
        </w:r>
        <w:r w:rsidR="00F92691" w:rsidRPr="007A455E">
          <w:rPr>
            <w:rStyle w:val="Hyperlink"/>
          </w:rPr>
          <w:t>market</w:t>
        </w:r>
        <w:r w:rsidR="00F92691" w:rsidRPr="007A455E">
          <w:rPr>
            <w:rStyle w:val="Hyperlink"/>
            <w:lang w:val="sr-Cyrl-RS"/>
          </w:rPr>
          <w:t>.</w:t>
        </w:r>
        <w:r w:rsidR="00F92691" w:rsidRPr="007A455E">
          <w:rPr>
            <w:rStyle w:val="Hyperlink"/>
          </w:rPr>
          <w:t>com</w:t>
        </w:r>
        <w:r w:rsidR="00F92691" w:rsidRPr="007A455E">
          <w:rPr>
            <w:rStyle w:val="Hyperlink"/>
            <w:lang w:val="sr-Cyrl-RS"/>
          </w:rPr>
          <w:t>/</w:t>
        </w:r>
        <w:proofErr w:type="spellStart"/>
        <w:r w:rsidR="00F92691" w:rsidRPr="007A455E">
          <w:rPr>
            <w:rStyle w:val="Hyperlink"/>
          </w:rPr>
          <w:t>en</w:t>
        </w:r>
        <w:proofErr w:type="spellEnd"/>
        <w:r w:rsidR="00F92691" w:rsidRPr="007A455E">
          <w:rPr>
            <w:rStyle w:val="Hyperlink"/>
            <w:lang w:val="sr-Cyrl-RS"/>
          </w:rPr>
          <w:t>/</w:t>
        </w:r>
        <w:r w:rsidR="00F92691" w:rsidRPr="007A455E">
          <w:rPr>
            <w:rStyle w:val="Hyperlink"/>
          </w:rPr>
          <w:t>protect</w:t>
        </w:r>
        <w:r w:rsidR="00F92691" w:rsidRPr="007A455E">
          <w:rPr>
            <w:rStyle w:val="Hyperlink"/>
            <w:lang w:val="sr-Cyrl-RS"/>
          </w:rPr>
          <w:t>-</w:t>
        </w:r>
        <w:r w:rsidR="00F92691" w:rsidRPr="007A455E">
          <w:rPr>
            <w:rStyle w:val="Hyperlink"/>
          </w:rPr>
          <w:t>the</w:t>
        </w:r>
        <w:r w:rsidR="00F92691" w:rsidRPr="007A455E">
          <w:rPr>
            <w:rStyle w:val="Hyperlink"/>
            <w:lang w:val="sr-Cyrl-RS"/>
          </w:rPr>
          <w:t>-</w:t>
        </w:r>
        <w:r w:rsidR="00F92691" w:rsidRPr="007A455E">
          <w:rPr>
            <w:rStyle w:val="Hyperlink"/>
          </w:rPr>
          <w:t>environment</w:t>
        </w:r>
        <w:r w:rsidR="00F92691" w:rsidRPr="007A455E">
          <w:rPr>
            <w:rStyle w:val="Hyperlink"/>
            <w:lang w:val="sr-Cyrl-RS"/>
          </w:rPr>
          <w:t>-</w:t>
        </w:r>
        <w:r w:rsidR="00F92691" w:rsidRPr="007A455E">
          <w:rPr>
            <w:rStyle w:val="Hyperlink"/>
          </w:rPr>
          <w:t>with</w:t>
        </w:r>
        <w:r w:rsidR="00F92691" w:rsidRPr="007A455E">
          <w:rPr>
            <w:rStyle w:val="Hyperlink"/>
            <w:lang w:val="sr-Cyrl-RS"/>
          </w:rPr>
          <w:t>-</w:t>
        </w:r>
        <w:r w:rsidR="00F92691" w:rsidRPr="007A455E">
          <w:rPr>
            <w:rStyle w:val="Hyperlink"/>
          </w:rPr>
          <w:t>electronic</w:t>
        </w:r>
        <w:r w:rsidR="00F92691" w:rsidRPr="007A455E">
          <w:rPr>
            <w:rStyle w:val="Hyperlink"/>
            <w:lang w:val="sr-Cyrl-RS"/>
          </w:rPr>
          <w:t>-</w:t>
        </w:r>
        <w:r w:rsidR="00F92691" w:rsidRPr="007A455E">
          <w:rPr>
            <w:rStyle w:val="Hyperlink"/>
          </w:rPr>
          <w:t>invoicing</w:t>
        </w:r>
        <w:r w:rsidR="00F92691" w:rsidRPr="007A455E">
          <w:rPr>
            <w:rStyle w:val="Hyperlink"/>
            <w:lang w:val="sr-Cyrl-RS"/>
          </w:rPr>
          <w:t>/</w:t>
        </w:r>
      </w:hyperlink>
      <w:r w:rsidR="00F92691" w:rsidRPr="00F92691">
        <w:rPr>
          <w:lang w:val="sr-Cyrl-RS"/>
        </w:rPr>
        <w:t xml:space="preserve"> </w:t>
      </w:r>
    </w:p>
  </w:footnote>
  <w:footnote w:id="10">
    <w:p w14:paraId="796C1BA0" w14:textId="1F7EF135" w:rsidR="00AC4C2E" w:rsidRPr="00AF7FF6" w:rsidRDefault="00AC4C2E" w:rsidP="00E25E04">
      <w:pPr>
        <w:pStyle w:val="FootnoteText"/>
        <w:rPr>
          <w:lang w:val="sr-Cyrl-RS"/>
        </w:rPr>
      </w:pPr>
      <w:r>
        <w:rPr>
          <w:rStyle w:val="FootnoteReference"/>
        </w:rPr>
        <w:footnoteRef/>
      </w:r>
      <w:r w:rsidRPr="00AC4C2E">
        <w:rPr>
          <w:lang w:val="sr-Cyrl-RS"/>
        </w:rPr>
        <w:t xml:space="preserve"> </w:t>
      </w:r>
      <w:hyperlink r:id="rId6" w:history="1">
        <w:r w:rsidR="00F92691" w:rsidRPr="007A455E">
          <w:rPr>
            <w:rStyle w:val="Hyperlink"/>
          </w:rPr>
          <w:t>https</w:t>
        </w:r>
        <w:r w:rsidR="00F92691" w:rsidRPr="007A455E">
          <w:rPr>
            <w:rStyle w:val="Hyperlink"/>
            <w:lang w:val="sr-Cyrl-RS"/>
          </w:rPr>
          <w:t>://</w:t>
        </w:r>
        <w:r w:rsidR="00F92691" w:rsidRPr="007A455E">
          <w:rPr>
            <w:rStyle w:val="Hyperlink"/>
          </w:rPr>
          <w:t>www</w:t>
        </w:r>
        <w:r w:rsidR="00F92691" w:rsidRPr="007A455E">
          <w:rPr>
            <w:rStyle w:val="Hyperlink"/>
            <w:lang w:val="sr-Cyrl-RS"/>
          </w:rPr>
          <w:t>.</w:t>
        </w:r>
        <w:proofErr w:type="spellStart"/>
        <w:r w:rsidR="00F92691" w:rsidRPr="007A455E">
          <w:rPr>
            <w:rStyle w:val="Hyperlink"/>
          </w:rPr>
          <w:t>abe</w:t>
        </w:r>
        <w:proofErr w:type="spellEnd"/>
        <w:r w:rsidR="00F92691" w:rsidRPr="007A455E">
          <w:rPr>
            <w:rStyle w:val="Hyperlink"/>
            <w:lang w:val="sr-Cyrl-RS"/>
          </w:rPr>
          <w:t>-</w:t>
        </w:r>
        <w:proofErr w:type="spellStart"/>
        <w:r w:rsidR="00F92691" w:rsidRPr="007A455E">
          <w:rPr>
            <w:rStyle w:val="Hyperlink"/>
          </w:rPr>
          <w:t>eba</w:t>
        </w:r>
        <w:proofErr w:type="spellEnd"/>
        <w:r w:rsidR="00F92691" w:rsidRPr="007A455E">
          <w:rPr>
            <w:rStyle w:val="Hyperlink"/>
            <w:lang w:val="sr-Cyrl-RS"/>
          </w:rPr>
          <w:t>.</w:t>
        </w:r>
        <w:proofErr w:type="spellStart"/>
        <w:r w:rsidR="00F92691" w:rsidRPr="007A455E">
          <w:rPr>
            <w:rStyle w:val="Hyperlink"/>
          </w:rPr>
          <w:t>eu</w:t>
        </w:r>
        <w:proofErr w:type="spellEnd"/>
        <w:r w:rsidR="00F92691" w:rsidRPr="007A455E">
          <w:rPr>
            <w:rStyle w:val="Hyperlink"/>
            <w:lang w:val="sr-Cyrl-RS"/>
          </w:rPr>
          <w:t>/</w:t>
        </w:r>
        <w:r w:rsidR="00F92691" w:rsidRPr="007A455E">
          <w:rPr>
            <w:rStyle w:val="Hyperlink"/>
          </w:rPr>
          <w:t>media</w:t>
        </w:r>
        <w:r w:rsidR="00F92691" w:rsidRPr="007A455E">
          <w:rPr>
            <w:rStyle w:val="Hyperlink"/>
            <w:lang w:val="sr-Cyrl-RS"/>
          </w:rPr>
          <w:t>/</w:t>
        </w:r>
        <w:r w:rsidR="00F92691" w:rsidRPr="007A455E">
          <w:rPr>
            <w:rStyle w:val="Hyperlink"/>
          </w:rPr>
          <w:t>azure</w:t>
        </w:r>
        <w:r w:rsidR="00F92691" w:rsidRPr="007A455E">
          <w:rPr>
            <w:rStyle w:val="Hyperlink"/>
            <w:lang w:val="sr-Cyrl-RS"/>
          </w:rPr>
          <w:t>/</w:t>
        </w:r>
        <w:r w:rsidR="00F92691" w:rsidRPr="007A455E">
          <w:rPr>
            <w:rStyle w:val="Hyperlink"/>
          </w:rPr>
          <w:t>production</w:t>
        </w:r>
        <w:r w:rsidR="00F92691" w:rsidRPr="007A455E">
          <w:rPr>
            <w:rStyle w:val="Hyperlink"/>
            <w:lang w:val="sr-Cyrl-RS"/>
          </w:rPr>
          <w:t>/1360/</w:t>
        </w:r>
        <w:r w:rsidR="00F92691" w:rsidRPr="007A455E">
          <w:rPr>
            <w:rStyle w:val="Hyperlink"/>
          </w:rPr>
          <w:t>market</w:t>
        </w:r>
        <w:r w:rsidR="00F92691" w:rsidRPr="007A455E">
          <w:rPr>
            <w:rStyle w:val="Hyperlink"/>
            <w:lang w:val="sr-Cyrl-RS"/>
          </w:rPr>
          <w:t>-</w:t>
        </w:r>
        <w:r w:rsidR="00F92691" w:rsidRPr="007A455E">
          <w:rPr>
            <w:rStyle w:val="Hyperlink"/>
          </w:rPr>
          <w:t>guide</w:t>
        </w:r>
        <w:r w:rsidR="00F92691" w:rsidRPr="007A455E">
          <w:rPr>
            <w:rStyle w:val="Hyperlink"/>
            <w:lang w:val="sr-Cyrl-RS"/>
          </w:rPr>
          <w:t>-</w:t>
        </w:r>
        <w:r w:rsidR="00F92691" w:rsidRPr="007A455E">
          <w:rPr>
            <w:rStyle w:val="Hyperlink"/>
          </w:rPr>
          <w:t>on</w:t>
        </w:r>
        <w:r w:rsidR="00F92691" w:rsidRPr="007A455E">
          <w:rPr>
            <w:rStyle w:val="Hyperlink"/>
            <w:lang w:val="sr-Cyrl-RS"/>
          </w:rPr>
          <w:t>-</w:t>
        </w:r>
        <w:r w:rsidR="00F92691" w:rsidRPr="007A455E">
          <w:rPr>
            <w:rStyle w:val="Hyperlink"/>
          </w:rPr>
          <w:t>e</w:t>
        </w:r>
        <w:r w:rsidR="00F92691" w:rsidRPr="007A455E">
          <w:rPr>
            <w:rStyle w:val="Hyperlink"/>
            <w:lang w:val="sr-Cyrl-RS"/>
          </w:rPr>
          <w:t>-</w:t>
        </w:r>
        <w:r w:rsidR="00F92691" w:rsidRPr="007A455E">
          <w:rPr>
            <w:rStyle w:val="Hyperlink"/>
          </w:rPr>
          <w:t>invoicing</w:t>
        </w:r>
        <w:r w:rsidR="00F92691" w:rsidRPr="007A455E">
          <w:rPr>
            <w:rStyle w:val="Hyperlink"/>
            <w:lang w:val="sr-Cyrl-RS"/>
          </w:rPr>
          <w:t>-2010.</w:t>
        </w:r>
        <w:r w:rsidR="00F92691" w:rsidRPr="007A455E">
          <w:rPr>
            <w:rStyle w:val="Hyperlink"/>
          </w:rPr>
          <w:t>pdf</w:t>
        </w:r>
      </w:hyperlink>
      <w:r w:rsidR="00F92691" w:rsidRPr="00F92691">
        <w:rPr>
          <w:lang w:val="sr-Cyrl-RS"/>
        </w:rPr>
        <w:t xml:space="preserve"> </w:t>
      </w:r>
      <w:r>
        <w:rPr>
          <w:lang w:val="sr-Cyrl-RS"/>
        </w:rPr>
        <w:t xml:space="preserve"> </w:t>
      </w:r>
    </w:p>
  </w:footnote>
  <w:footnote w:id="11">
    <w:p w14:paraId="436CB060" w14:textId="38BE39DC" w:rsidR="00AC4C2E" w:rsidRPr="00C96544" w:rsidRDefault="00AC4C2E" w:rsidP="00E25E04">
      <w:pPr>
        <w:pStyle w:val="FootnoteText"/>
        <w:rPr>
          <w:lang w:val="sr-Cyrl-RS"/>
        </w:rPr>
      </w:pPr>
      <w:r>
        <w:rPr>
          <w:rStyle w:val="FootnoteReference"/>
        </w:rPr>
        <w:footnoteRef/>
      </w:r>
      <w:r w:rsidRPr="00AC4C2E">
        <w:rPr>
          <w:lang w:val="sr-Cyrl-RS"/>
        </w:rPr>
        <w:t xml:space="preserve"> </w:t>
      </w:r>
      <w:hyperlink r:id="rId7" w:history="1">
        <w:r w:rsidR="00F92691" w:rsidRPr="007A455E">
          <w:rPr>
            <w:rStyle w:val="Hyperlink"/>
          </w:rPr>
          <w:t>https</w:t>
        </w:r>
        <w:r w:rsidR="00F92691" w:rsidRPr="007A455E">
          <w:rPr>
            <w:rStyle w:val="Hyperlink"/>
            <w:lang w:val="sr-Cyrl-RS"/>
          </w:rPr>
          <w:t>://</w:t>
        </w:r>
        <w:r w:rsidR="00F92691" w:rsidRPr="007A455E">
          <w:rPr>
            <w:rStyle w:val="Hyperlink"/>
          </w:rPr>
          <w:t>www</w:t>
        </w:r>
        <w:r w:rsidR="00F92691" w:rsidRPr="007A455E">
          <w:rPr>
            <w:rStyle w:val="Hyperlink"/>
            <w:lang w:val="sr-Cyrl-RS"/>
          </w:rPr>
          <w:t>.</w:t>
        </w:r>
        <w:proofErr w:type="spellStart"/>
        <w:r w:rsidR="00F92691" w:rsidRPr="007A455E">
          <w:rPr>
            <w:rStyle w:val="Hyperlink"/>
          </w:rPr>
          <w:t>abe</w:t>
        </w:r>
        <w:proofErr w:type="spellEnd"/>
        <w:r w:rsidR="00F92691" w:rsidRPr="007A455E">
          <w:rPr>
            <w:rStyle w:val="Hyperlink"/>
            <w:lang w:val="sr-Cyrl-RS"/>
          </w:rPr>
          <w:t>-</w:t>
        </w:r>
        <w:proofErr w:type="spellStart"/>
        <w:r w:rsidR="00F92691" w:rsidRPr="007A455E">
          <w:rPr>
            <w:rStyle w:val="Hyperlink"/>
          </w:rPr>
          <w:t>eba</w:t>
        </w:r>
        <w:proofErr w:type="spellEnd"/>
        <w:r w:rsidR="00F92691" w:rsidRPr="007A455E">
          <w:rPr>
            <w:rStyle w:val="Hyperlink"/>
            <w:lang w:val="sr-Cyrl-RS"/>
          </w:rPr>
          <w:t>.</w:t>
        </w:r>
        <w:proofErr w:type="spellStart"/>
        <w:r w:rsidR="00F92691" w:rsidRPr="007A455E">
          <w:rPr>
            <w:rStyle w:val="Hyperlink"/>
          </w:rPr>
          <w:t>eu</w:t>
        </w:r>
        <w:proofErr w:type="spellEnd"/>
        <w:r w:rsidR="00F92691" w:rsidRPr="007A455E">
          <w:rPr>
            <w:rStyle w:val="Hyperlink"/>
            <w:lang w:val="sr-Cyrl-RS"/>
          </w:rPr>
          <w:t>/</w:t>
        </w:r>
        <w:r w:rsidR="00F92691" w:rsidRPr="007A455E">
          <w:rPr>
            <w:rStyle w:val="Hyperlink"/>
          </w:rPr>
          <w:t>media</w:t>
        </w:r>
        <w:r w:rsidR="00F92691" w:rsidRPr="007A455E">
          <w:rPr>
            <w:rStyle w:val="Hyperlink"/>
            <w:lang w:val="sr-Cyrl-RS"/>
          </w:rPr>
          <w:t>/</w:t>
        </w:r>
        <w:r w:rsidR="00F92691" w:rsidRPr="007A455E">
          <w:rPr>
            <w:rStyle w:val="Hyperlink"/>
          </w:rPr>
          <w:t>azure</w:t>
        </w:r>
        <w:r w:rsidR="00F92691" w:rsidRPr="007A455E">
          <w:rPr>
            <w:rStyle w:val="Hyperlink"/>
            <w:lang w:val="sr-Cyrl-RS"/>
          </w:rPr>
          <w:t>/</w:t>
        </w:r>
        <w:r w:rsidR="00F92691" w:rsidRPr="007A455E">
          <w:rPr>
            <w:rStyle w:val="Hyperlink"/>
          </w:rPr>
          <w:t>production</w:t>
        </w:r>
        <w:r w:rsidR="00F92691" w:rsidRPr="007A455E">
          <w:rPr>
            <w:rStyle w:val="Hyperlink"/>
            <w:lang w:val="sr-Cyrl-RS"/>
          </w:rPr>
          <w:t>/1360/</w:t>
        </w:r>
        <w:r w:rsidR="00F92691" w:rsidRPr="007A455E">
          <w:rPr>
            <w:rStyle w:val="Hyperlink"/>
          </w:rPr>
          <w:t>market</w:t>
        </w:r>
        <w:r w:rsidR="00F92691" w:rsidRPr="007A455E">
          <w:rPr>
            <w:rStyle w:val="Hyperlink"/>
            <w:lang w:val="sr-Cyrl-RS"/>
          </w:rPr>
          <w:t>-</w:t>
        </w:r>
        <w:r w:rsidR="00F92691" w:rsidRPr="007A455E">
          <w:rPr>
            <w:rStyle w:val="Hyperlink"/>
          </w:rPr>
          <w:t>guide</w:t>
        </w:r>
        <w:r w:rsidR="00F92691" w:rsidRPr="007A455E">
          <w:rPr>
            <w:rStyle w:val="Hyperlink"/>
            <w:lang w:val="sr-Cyrl-RS"/>
          </w:rPr>
          <w:t>-</w:t>
        </w:r>
        <w:r w:rsidR="00F92691" w:rsidRPr="007A455E">
          <w:rPr>
            <w:rStyle w:val="Hyperlink"/>
          </w:rPr>
          <w:t>on</w:t>
        </w:r>
        <w:r w:rsidR="00F92691" w:rsidRPr="007A455E">
          <w:rPr>
            <w:rStyle w:val="Hyperlink"/>
            <w:lang w:val="sr-Cyrl-RS"/>
          </w:rPr>
          <w:t>-</w:t>
        </w:r>
        <w:r w:rsidR="00F92691" w:rsidRPr="007A455E">
          <w:rPr>
            <w:rStyle w:val="Hyperlink"/>
          </w:rPr>
          <w:t>e</w:t>
        </w:r>
        <w:r w:rsidR="00F92691" w:rsidRPr="007A455E">
          <w:rPr>
            <w:rStyle w:val="Hyperlink"/>
            <w:lang w:val="sr-Cyrl-RS"/>
          </w:rPr>
          <w:t>-</w:t>
        </w:r>
        <w:r w:rsidR="00F92691" w:rsidRPr="007A455E">
          <w:rPr>
            <w:rStyle w:val="Hyperlink"/>
          </w:rPr>
          <w:t>invoicing</w:t>
        </w:r>
        <w:r w:rsidR="00F92691" w:rsidRPr="007A455E">
          <w:rPr>
            <w:rStyle w:val="Hyperlink"/>
            <w:lang w:val="sr-Cyrl-RS"/>
          </w:rPr>
          <w:t>-2010.</w:t>
        </w:r>
        <w:r w:rsidR="00F92691" w:rsidRPr="007A455E">
          <w:rPr>
            <w:rStyle w:val="Hyperlink"/>
          </w:rPr>
          <w:t>pdf</w:t>
        </w:r>
      </w:hyperlink>
      <w:r w:rsidR="00F92691" w:rsidRPr="00F92691">
        <w:rPr>
          <w:lang w:val="sr-Cyrl-RS"/>
        </w:rPr>
        <w:t xml:space="preserve"> </w:t>
      </w:r>
      <w:r>
        <w:rPr>
          <w:lang w:val="sr-Cyrl-RS"/>
        </w:rPr>
        <w:t xml:space="preserve"> </w:t>
      </w:r>
    </w:p>
  </w:footnote>
  <w:footnote w:id="12">
    <w:p w14:paraId="3BB73867" w14:textId="2F48406B" w:rsidR="00AC4C2E" w:rsidRPr="00F92691" w:rsidRDefault="00AC4C2E" w:rsidP="00E25E04">
      <w:pPr>
        <w:pStyle w:val="FootnoteText"/>
        <w:rPr>
          <w:lang w:val="sr-Cyrl-RS"/>
        </w:rPr>
      </w:pPr>
      <w:r>
        <w:rPr>
          <w:rStyle w:val="FootnoteReference"/>
        </w:rPr>
        <w:footnoteRef/>
      </w:r>
      <w:r w:rsidRPr="00AC4C2E">
        <w:rPr>
          <w:lang w:val="sr-Cyrl-RS"/>
        </w:rPr>
        <w:t xml:space="preserve"> </w:t>
      </w:r>
      <w:hyperlink r:id="rId8" w:history="1">
        <w:r w:rsidR="00F92691" w:rsidRPr="007A455E">
          <w:rPr>
            <w:rStyle w:val="Hyperlink"/>
            <w:lang w:val="sr-Cyrl-RS"/>
          </w:rPr>
          <w:t>https://www.regjeringen.no/globalassets/upload/fad/vedlegg/ikt-politikk/agfarapportweb.pdf</w:t>
        </w:r>
      </w:hyperlink>
      <w:r w:rsidR="00F92691" w:rsidRPr="00F92691">
        <w:rPr>
          <w:lang w:val="sr-Cyrl-RS"/>
        </w:rPr>
        <w:t xml:space="preserve"> </w:t>
      </w:r>
    </w:p>
  </w:footnote>
  <w:footnote w:id="13">
    <w:p w14:paraId="7EFBA5F9" w14:textId="445446E4" w:rsidR="00AC4C2E" w:rsidRPr="00F92691" w:rsidRDefault="00AC4C2E" w:rsidP="00E25E04">
      <w:pPr>
        <w:pStyle w:val="FootnoteText"/>
        <w:rPr>
          <w:lang w:val="sr-Cyrl-RS"/>
        </w:rPr>
      </w:pPr>
      <w:r>
        <w:rPr>
          <w:rStyle w:val="FootnoteReference"/>
        </w:rPr>
        <w:footnoteRef/>
      </w:r>
      <w:r w:rsidRPr="00AC4C2E">
        <w:rPr>
          <w:lang w:val="sr-Cyrl-RS"/>
        </w:rPr>
        <w:t xml:space="preserve"> </w:t>
      </w:r>
      <w:hyperlink r:id="rId9" w:history="1">
        <w:r w:rsidR="00F92691" w:rsidRPr="007A455E">
          <w:rPr>
            <w:rStyle w:val="Hyperlink"/>
            <w:lang w:val="sr-Cyrl-RS"/>
          </w:rPr>
          <w:t>https://www.treasury.gov/press-center/press-releases/Pages/tg1238.aspx</w:t>
        </w:r>
      </w:hyperlink>
      <w:r w:rsidR="00F92691" w:rsidRPr="00F92691">
        <w:rPr>
          <w:lang w:val="sr-Cyrl-RS"/>
        </w:rPr>
        <w:t xml:space="preserve"> </w:t>
      </w:r>
    </w:p>
  </w:footnote>
  <w:footnote w:id="14">
    <w:p w14:paraId="171B4A81" w14:textId="7FE1F473" w:rsidR="00AC4C2E" w:rsidRPr="00F92691" w:rsidRDefault="00AC4C2E" w:rsidP="00E25E04">
      <w:pPr>
        <w:pStyle w:val="FootnoteText"/>
        <w:rPr>
          <w:lang w:val="sr-Cyrl-RS"/>
        </w:rPr>
      </w:pPr>
      <w:r>
        <w:rPr>
          <w:rStyle w:val="FootnoteReference"/>
        </w:rPr>
        <w:footnoteRef/>
      </w:r>
      <w:r w:rsidRPr="00AC4C2E">
        <w:rPr>
          <w:lang w:val="sr-Cyrl-RS"/>
        </w:rPr>
        <w:t xml:space="preserve"> </w:t>
      </w:r>
      <w:hyperlink r:id="rId10" w:history="1">
        <w:r w:rsidR="00F92691" w:rsidRPr="007A455E">
          <w:rPr>
            <w:rStyle w:val="Hyperlink"/>
            <w:lang w:val="sr-Cyrl-RS"/>
          </w:rPr>
          <w:t>https://greekreporter.com/2011/08/03/greece-to-adopt-e-invoices-from-2012/</w:t>
        </w:r>
      </w:hyperlink>
      <w:r w:rsidR="00F92691" w:rsidRPr="00F92691">
        <w:rPr>
          <w:lang w:val="sr-Cyrl-RS"/>
        </w:rPr>
        <w:t xml:space="preserve"> </w:t>
      </w:r>
    </w:p>
  </w:footnote>
  <w:footnote w:id="15">
    <w:p w14:paraId="0D05F2E2" w14:textId="299906C6" w:rsidR="00AC4C2E" w:rsidRPr="00F92691" w:rsidRDefault="00AC4C2E" w:rsidP="00E25E04">
      <w:pPr>
        <w:pStyle w:val="FootnoteText"/>
        <w:rPr>
          <w:lang w:val="sr-Cyrl-RS"/>
        </w:rPr>
      </w:pPr>
      <w:r>
        <w:rPr>
          <w:rStyle w:val="FootnoteReference"/>
        </w:rPr>
        <w:footnoteRef/>
      </w:r>
      <w:r w:rsidRPr="00AC4C2E">
        <w:rPr>
          <w:lang w:val="sr-Cyrl-RS"/>
        </w:rPr>
        <w:t xml:space="preserve"> </w:t>
      </w:r>
      <w:hyperlink r:id="rId11" w:history="1">
        <w:r w:rsidR="00F92691" w:rsidRPr="007A455E">
          <w:rPr>
            <w:rStyle w:val="Hyperlink"/>
            <w:lang w:val="sr-Cyrl-RS"/>
          </w:rPr>
          <w:t>https://www.billentis.com/The_einvoicing_journey_2019-2025.pdf</w:t>
        </w:r>
      </w:hyperlink>
      <w:r w:rsidR="00F92691" w:rsidRPr="00F92691">
        <w:rPr>
          <w:lang w:val="sr-Cyrl-RS"/>
        </w:rPr>
        <w:t xml:space="preserve"> </w:t>
      </w:r>
    </w:p>
  </w:footnote>
  <w:footnote w:id="16">
    <w:p w14:paraId="7AB2EFB7" w14:textId="2D6A5B84" w:rsidR="00611591" w:rsidRPr="00F92691" w:rsidRDefault="00611591" w:rsidP="00611591">
      <w:pPr>
        <w:pStyle w:val="FootnoteText"/>
        <w:rPr>
          <w:rFonts w:asciiTheme="minorBidi" w:hAnsiTheme="minorBidi"/>
          <w:lang w:val="sr-Cyrl-RS"/>
        </w:rPr>
      </w:pPr>
      <w:r w:rsidRPr="00F92691">
        <w:rPr>
          <w:rStyle w:val="FootnoteReference"/>
          <w:rFonts w:asciiTheme="minorBidi" w:hAnsiTheme="minorBidi"/>
        </w:rPr>
        <w:footnoteRef/>
      </w:r>
      <w:r w:rsidRPr="00F92691">
        <w:rPr>
          <w:rFonts w:asciiTheme="minorBidi" w:hAnsiTheme="minorBidi"/>
          <w:lang w:val="sr-Cyrl-RS"/>
        </w:rPr>
        <w:t xml:space="preserve"> </w:t>
      </w:r>
      <w:r w:rsidR="00830649" w:rsidRPr="00F92691">
        <w:rPr>
          <w:rFonts w:asciiTheme="minorBidi" w:hAnsiTheme="minorBidi"/>
          <w:lang w:val="sr-Cyrl-RS"/>
        </w:rPr>
        <w:t>Програм економских реформи</w:t>
      </w:r>
      <w:r w:rsidRPr="00F92691">
        <w:rPr>
          <w:rFonts w:asciiTheme="minorBidi" w:hAnsiTheme="minorBidi"/>
          <w:lang w:val="sr-Cyrl-RS"/>
        </w:rPr>
        <w:t xml:space="preserve"> 2020-2022, </w:t>
      </w:r>
      <w:r w:rsidR="00830649" w:rsidRPr="00F92691">
        <w:rPr>
          <w:rFonts w:asciiTheme="minorBidi" w:hAnsiTheme="minorBidi"/>
          <w:lang w:val="sr-Cyrl-RS"/>
        </w:rPr>
        <w:t xml:space="preserve">доступан на: </w:t>
      </w:r>
      <w:hyperlink r:id="rId12" w:history="1">
        <w:r w:rsidR="00830649" w:rsidRPr="00F92691">
          <w:rPr>
            <w:rStyle w:val="Hyperlink"/>
            <w:rFonts w:asciiTheme="minorBidi" w:hAnsiTheme="minorBidi"/>
          </w:rPr>
          <w:t>https</w:t>
        </w:r>
        <w:r w:rsidR="00830649" w:rsidRPr="00F92691">
          <w:rPr>
            <w:rStyle w:val="Hyperlink"/>
            <w:rFonts w:asciiTheme="minorBidi" w:hAnsiTheme="minorBidi"/>
            <w:lang w:val="sr-Cyrl-RS"/>
          </w:rPr>
          <w:t>://</w:t>
        </w:r>
        <w:r w:rsidR="00830649" w:rsidRPr="00F92691">
          <w:rPr>
            <w:rStyle w:val="Hyperlink"/>
            <w:rFonts w:asciiTheme="minorBidi" w:hAnsiTheme="minorBidi"/>
          </w:rPr>
          <w:t>www</w:t>
        </w:r>
        <w:r w:rsidR="00830649" w:rsidRPr="00F92691">
          <w:rPr>
            <w:rStyle w:val="Hyperlink"/>
            <w:rFonts w:asciiTheme="minorBidi" w:hAnsiTheme="minorBidi"/>
            <w:lang w:val="sr-Cyrl-RS"/>
          </w:rPr>
          <w:t>.</w:t>
        </w:r>
        <w:proofErr w:type="spellStart"/>
        <w:r w:rsidR="00830649" w:rsidRPr="00F92691">
          <w:rPr>
            <w:rStyle w:val="Hyperlink"/>
            <w:rFonts w:asciiTheme="minorBidi" w:hAnsiTheme="minorBidi"/>
          </w:rPr>
          <w:t>mfin</w:t>
        </w:r>
        <w:proofErr w:type="spellEnd"/>
        <w:r w:rsidR="00830649" w:rsidRPr="00F92691">
          <w:rPr>
            <w:rStyle w:val="Hyperlink"/>
            <w:rFonts w:asciiTheme="minorBidi" w:hAnsiTheme="minorBidi"/>
            <w:lang w:val="sr-Cyrl-RS"/>
          </w:rPr>
          <w:t>.</w:t>
        </w:r>
        <w:proofErr w:type="spellStart"/>
        <w:r w:rsidR="00830649" w:rsidRPr="00F92691">
          <w:rPr>
            <w:rStyle w:val="Hyperlink"/>
            <w:rFonts w:asciiTheme="minorBidi" w:hAnsiTheme="minorBidi"/>
          </w:rPr>
          <w:t>gov</w:t>
        </w:r>
        <w:proofErr w:type="spellEnd"/>
        <w:r w:rsidR="00830649" w:rsidRPr="00F92691">
          <w:rPr>
            <w:rStyle w:val="Hyperlink"/>
            <w:rFonts w:asciiTheme="minorBidi" w:hAnsiTheme="minorBidi"/>
            <w:lang w:val="sr-Cyrl-RS"/>
          </w:rPr>
          <w:t>.</w:t>
        </w:r>
        <w:proofErr w:type="spellStart"/>
        <w:r w:rsidR="00830649" w:rsidRPr="00F92691">
          <w:rPr>
            <w:rStyle w:val="Hyperlink"/>
            <w:rFonts w:asciiTheme="minorBidi" w:hAnsiTheme="minorBidi"/>
          </w:rPr>
          <w:t>rs</w:t>
        </w:r>
        <w:proofErr w:type="spellEnd"/>
        <w:r w:rsidR="00830649" w:rsidRPr="00F92691">
          <w:rPr>
            <w:rStyle w:val="Hyperlink"/>
            <w:rFonts w:asciiTheme="minorBidi" w:hAnsiTheme="minorBidi"/>
            <w:lang w:val="sr-Cyrl-RS"/>
          </w:rPr>
          <w:t>/</w:t>
        </w:r>
        <w:proofErr w:type="spellStart"/>
        <w:r w:rsidR="00830649" w:rsidRPr="00F92691">
          <w:rPr>
            <w:rStyle w:val="Hyperlink"/>
            <w:rFonts w:asciiTheme="minorBidi" w:hAnsiTheme="minorBidi"/>
          </w:rPr>
          <w:t>dokumenti</w:t>
        </w:r>
        <w:proofErr w:type="spellEnd"/>
        <w:r w:rsidR="00830649" w:rsidRPr="00F92691">
          <w:rPr>
            <w:rStyle w:val="Hyperlink"/>
            <w:rFonts w:asciiTheme="minorBidi" w:hAnsiTheme="minorBidi"/>
            <w:lang w:val="sr-Cyrl-RS"/>
          </w:rPr>
          <w:t>/</w:t>
        </w:r>
        <w:r w:rsidR="00830649" w:rsidRPr="00F92691">
          <w:rPr>
            <w:rStyle w:val="Hyperlink"/>
            <w:rFonts w:asciiTheme="minorBidi" w:hAnsiTheme="minorBidi"/>
          </w:rPr>
          <w:t>program</w:t>
        </w:r>
        <w:r w:rsidR="00830649" w:rsidRPr="00F92691">
          <w:rPr>
            <w:rStyle w:val="Hyperlink"/>
            <w:rFonts w:asciiTheme="minorBidi" w:hAnsiTheme="minorBidi"/>
            <w:lang w:val="sr-Cyrl-RS"/>
          </w:rPr>
          <w:t>-</w:t>
        </w:r>
        <w:proofErr w:type="spellStart"/>
        <w:r w:rsidR="00830649" w:rsidRPr="00F92691">
          <w:rPr>
            <w:rStyle w:val="Hyperlink"/>
            <w:rFonts w:asciiTheme="minorBidi" w:hAnsiTheme="minorBidi"/>
          </w:rPr>
          <w:t>ekonomskih</w:t>
        </w:r>
        <w:proofErr w:type="spellEnd"/>
        <w:r w:rsidR="00830649" w:rsidRPr="00F92691">
          <w:rPr>
            <w:rStyle w:val="Hyperlink"/>
            <w:rFonts w:asciiTheme="minorBidi" w:hAnsiTheme="minorBidi"/>
            <w:lang w:val="sr-Cyrl-RS"/>
          </w:rPr>
          <w:t>-</w:t>
        </w:r>
        <w:proofErr w:type="spellStart"/>
        <w:r w:rsidR="00830649" w:rsidRPr="00F92691">
          <w:rPr>
            <w:rStyle w:val="Hyperlink"/>
            <w:rFonts w:asciiTheme="minorBidi" w:hAnsiTheme="minorBidi"/>
          </w:rPr>
          <w:t>reformi</w:t>
        </w:r>
        <w:proofErr w:type="spellEnd"/>
        <w:r w:rsidR="00830649" w:rsidRPr="00F92691">
          <w:rPr>
            <w:rStyle w:val="Hyperlink"/>
            <w:rFonts w:asciiTheme="minorBidi" w:hAnsiTheme="minorBidi"/>
            <w:lang w:val="sr-Cyrl-RS"/>
          </w:rPr>
          <w:t>-</w:t>
        </w:r>
        <w:proofErr w:type="spellStart"/>
        <w:r w:rsidR="00830649" w:rsidRPr="00F92691">
          <w:rPr>
            <w:rStyle w:val="Hyperlink"/>
            <w:rFonts w:asciiTheme="minorBidi" w:hAnsiTheme="minorBidi"/>
          </w:rPr>
          <w:t>erp</w:t>
        </w:r>
        <w:proofErr w:type="spellEnd"/>
        <w:r w:rsidR="00830649" w:rsidRPr="00F92691">
          <w:rPr>
            <w:rStyle w:val="Hyperlink"/>
            <w:rFonts w:asciiTheme="minorBidi" w:hAnsiTheme="minorBidi"/>
            <w:lang w:val="sr-Cyrl-RS"/>
          </w:rPr>
          <w:t>/</w:t>
        </w:r>
      </w:hyperlink>
      <w:r w:rsidR="00830649" w:rsidRPr="00F92691">
        <w:rPr>
          <w:rFonts w:asciiTheme="minorBidi" w:hAnsiTheme="minorBidi"/>
          <w:lang w:val="sr-Cyrl-RS"/>
        </w:rPr>
        <w:t xml:space="preserve"> </w:t>
      </w:r>
    </w:p>
  </w:footnote>
  <w:footnote w:id="17">
    <w:p w14:paraId="3DA327C8" w14:textId="497A763A" w:rsidR="00611591" w:rsidRPr="00C31040" w:rsidRDefault="00611591" w:rsidP="00611591">
      <w:pPr>
        <w:spacing w:after="0" w:line="240" w:lineRule="auto"/>
        <w:jc w:val="both"/>
        <w:rPr>
          <w:rFonts w:asciiTheme="minorBidi" w:hAnsiTheme="minorBidi"/>
          <w:sz w:val="20"/>
          <w:szCs w:val="20"/>
          <w:lang w:val="sr-Latn-RS"/>
        </w:rPr>
      </w:pPr>
      <w:r w:rsidRPr="00F92691">
        <w:rPr>
          <w:rStyle w:val="FootnoteReference"/>
          <w:rFonts w:asciiTheme="minorBidi" w:hAnsiTheme="minorBidi"/>
          <w:sz w:val="20"/>
          <w:szCs w:val="20"/>
        </w:rPr>
        <w:footnoteRef/>
      </w:r>
      <w:r w:rsidRPr="00F92691">
        <w:rPr>
          <w:rFonts w:asciiTheme="minorBidi" w:eastAsia="Calibri" w:hAnsiTheme="minorBidi"/>
          <w:sz w:val="20"/>
          <w:szCs w:val="20"/>
          <w:lang w:val="sr-Latn-RS"/>
        </w:rPr>
        <w:t xml:space="preserve"> Стратегија развоја информационог друштва у Републици Србији до 2020. године, доступна на</w:t>
      </w:r>
      <w:r w:rsidRPr="00F92691">
        <w:rPr>
          <w:rFonts w:asciiTheme="minorBidi" w:hAnsiTheme="minorBidi"/>
          <w:sz w:val="20"/>
          <w:szCs w:val="20"/>
          <w:lang w:val="sr-Latn-RS"/>
        </w:rPr>
        <w:t>:</w:t>
      </w:r>
      <w:r w:rsidR="00F92691" w:rsidRPr="00F92691">
        <w:rPr>
          <w:lang w:val="sr-Cyrl-RS"/>
        </w:rPr>
        <w:t xml:space="preserve"> </w:t>
      </w:r>
      <w:hyperlink r:id="rId13" w:history="1">
        <w:r w:rsidR="00F92691" w:rsidRPr="007A455E">
          <w:rPr>
            <w:rStyle w:val="Hyperlink"/>
            <w:rFonts w:asciiTheme="minorBidi" w:hAnsiTheme="minorBidi"/>
            <w:sz w:val="20"/>
            <w:szCs w:val="20"/>
            <w:lang w:val="sr-Latn-RS"/>
          </w:rPr>
          <w:t>https://mtt.gov.rs/download/3/Strategija_razvoja_informacionog_drustva_2020.pdf</w:t>
        </w:r>
      </w:hyperlink>
      <w:r w:rsidRPr="00F92691">
        <w:rPr>
          <w:rFonts w:asciiTheme="minorBidi" w:hAnsiTheme="minorBidi"/>
          <w:sz w:val="20"/>
          <w:szCs w:val="20"/>
          <w:lang w:val="sr-Latn-RS"/>
        </w:rPr>
        <w:t>, 26.12.2020.</w:t>
      </w:r>
    </w:p>
  </w:footnote>
  <w:footnote w:id="18">
    <w:p w14:paraId="3739F780" w14:textId="77777777" w:rsidR="00611591" w:rsidRPr="000C4545" w:rsidRDefault="00611591" w:rsidP="00611591">
      <w:pPr>
        <w:pStyle w:val="centar"/>
        <w:shd w:val="clear" w:color="auto" w:fill="FFFFFF"/>
        <w:spacing w:before="0" w:beforeAutospacing="0" w:after="0" w:afterAutospacing="0"/>
      </w:pPr>
      <w:r w:rsidRPr="00C31040">
        <w:rPr>
          <w:rStyle w:val="FootnoteReference"/>
          <w:rFonts w:asciiTheme="minorBidi" w:hAnsiTheme="minorBidi" w:cstheme="minorBidi"/>
          <w:sz w:val="20"/>
          <w:szCs w:val="20"/>
        </w:rPr>
        <w:footnoteRef/>
      </w:r>
      <w:r w:rsidRPr="00C31040">
        <w:rPr>
          <w:rFonts w:asciiTheme="minorBidi" w:hAnsiTheme="minorBidi" w:cstheme="minorBidi"/>
          <w:sz w:val="20"/>
          <w:szCs w:val="20"/>
        </w:rPr>
        <w:t xml:space="preserve"> </w:t>
      </w:r>
      <w:r w:rsidRPr="00C31040">
        <w:rPr>
          <w:rFonts w:asciiTheme="minorBidi" w:eastAsia="Calibri" w:hAnsiTheme="minorBidi" w:cstheme="minorBidi"/>
          <w:sz w:val="20"/>
          <w:szCs w:val="20"/>
        </w:rPr>
        <w:t>Програм развоја електронске управе у Републици Србији за период од 2020. до 2022. године са Акционим Планом за његово спровођење</w:t>
      </w:r>
      <w:r w:rsidRPr="00C31040">
        <w:rPr>
          <w:rFonts w:asciiTheme="minorBidi" w:hAnsiTheme="minorBidi" w:cstheme="minorBidi"/>
          <w:sz w:val="20"/>
          <w:szCs w:val="20"/>
        </w:rPr>
        <w:t xml:space="preserve"> </w:t>
      </w:r>
      <w:r w:rsidRPr="00C31040">
        <w:rPr>
          <w:rFonts w:asciiTheme="minorBidi" w:hAnsiTheme="minorBidi" w:cstheme="minorBidi"/>
          <w:color w:val="333333"/>
          <w:sz w:val="20"/>
          <w:szCs w:val="20"/>
        </w:rPr>
        <w:t>"Службени гласник РС", број 85 од 16</w:t>
      </w:r>
      <w:r w:rsidRPr="00C31040">
        <w:rPr>
          <w:rFonts w:asciiTheme="minorBidi" w:hAnsiTheme="minorBidi" w:cstheme="minorBidi"/>
          <w:color w:val="333333"/>
          <w:sz w:val="20"/>
          <w:szCs w:val="20"/>
          <w:shd w:val="clear" w:color="auto" w:fill="FFFFFF"/>
        </w:rPr>
        <w:t>. јуна 2020.</w:t>
      </w:r>
    </w:p>
  </w:footnote>
  <w:footnote w:id="19">
    <w:p w14:paraId="72679F2D" w14:textId="61A5891B" w:rsidR="0024244C" w:rsidRPr="0024244C" w:rsidRDefault="0024244C">
      <w:pPr>
        <w:pStyle w:val="FootnoteText"/>
        <w:rPr>
          <w:lang w:val="sr-Cyrl-RS"/>
        </w:rPr>
      </w:pPr>
      <w:r>
        <w:rPr>
          <w:rStyle w:val="FootnoteReference"/>
        </w:rPr>
        <w:footnoteRef/>
      </w:r>
      <w:r w:rsidRPr="002A1D21">
        <w:rPr>
          <w:lang w:val="sr-Latn-RS"/>
        </w:rPr>
        <w:t xml:space="preserve"> </w:t>
      </w:r>
      <w:r>
        <w:rPr>
          <w:lang w:val="sr-Cyrl-RS"/>
        </w:rPr>
        <w:t>План рада Владе за 2021. годину стр. 12</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A37FD" w14:textId="77777777" w:rsidR="000E4643" w:rsidRDefault="000E4643">
    <w:pPr>
      <w:pStyle w:val="Header"/>
    </w:pPr>
    <w:r w:rsidRPr="00D31AB4">
      <w:rPr>
        <w:noProof/>
        <w:lang w:val="en-US"/>
      </w:rPr>
      <mc:AlternateContent>
        <mc:Choice Requires="wps">
          <w:drawing>
            <wp:anchor distT="0" distB="0" distL="114300" distR="114300" simplePos="0" relativeHeight="251659264" behindDoc="0" locked="1" layoutInCell="0" allowOverlap="1" wp14:anchorId="73AB6899" wp14:editId="11D8AA06">
              <wp:simplePos x="0" y="0"/>
              <wp:positionH relativeFrom="margin">
                <wp:align>right</wp:align>
              </wp:positionH>
              <wp:positionV relativeFrom="topMargin">
                <wp:posOffset>228600</wp:posOffset>
              </wp:positionV>
              <wp:extent cx="1019810" cy="356870"/>
              <wp:effectExtent l="0" t="0" r="0" b="5080"/>
              <wp:wrapNone/>
              <wp:docPr id="1" name="janusSEAL SC Header"/>
              <wp:cNvGraphicFramePr/>
              <a:graphic xmlns:a="http://schemas.openxmlformats.org/drawingml/2006/main">
                <a:graphicData uri="http://schemas.microsoft.com/office/word/2010/wordprocessingShape">
                  <wps:wsp>
                    <wps:cNvSpPr txBox="1"/>
                    <wps:spPr>
                      <a:xfrm>
                        <a:off x="0" y="0"/>
                        <a:ext cx="1019810" cy="35687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27749B8" w14:textId="53FB06F4" w:rsidR="000E4643" w:rsidRPr="003219BE" w:rsidRDefault="000E4643" w:rsidP="000E4643">
                          <w:pPr>
                            <w:jc w:val="right"/>
                            <w:rPr>
                              <w:rFonts w:ascii="Arial" w:hAnsi="Arial" w:cs="Arial"/>
                              <w:color w:val="000000"/>
                              <w:sz w:val="20"/>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73AB6899" id="_x0000_t202" coordsize="21600,21600" o:spt="202" path="m,l,21600r21600,l21600,xe">
              <v:stroke joinstyle="miter"/>
              <v:path gradientshapeok="t" o:connecttype="rect"/>
            </v:shapetype>
            <v:shape id="janusSEAL SC Header" o:spid="_x0000_s1026" type="#_x0000_t202" style="position:absolute;margin-left:29.1pt;margin-top:18pt;width:80.3pt;height:28.1pt;z-index:251659264;visibility:visible;mso-wrap-style:none;mso-wrap-distance-left:9pt;mso-wrap-distance-top:0;mso-wrap-distance-right:9pt;mso-wrap-distance-bottom:0;mso-position-horizontal:right;mso-position-horizontal-relative:margin;mso-position-vertical:absolute;mso-position-vertical-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" o:allowincell="f" filled="f" stroked="f" strokeweight=".5pt">
              <v:textbox style="mso-fit-shape-to-text:t">
                <w:txbxContent>
                  <w:p w14:paraId="727749B8" w14:textId="53FB06F4" w:rsidR="000E4643" w:rsidRPr="003219BE" w:rsidRDefault="000E4643" w:rsidP="000E4643">
                    <w:pPr>
                      <w:jc w:val="right"/>
                      <w:rPr>
                        <w:rFonts w:ascii="Arial" w:hAnsi="Arial" w:cs="Arial"/>
                        <w:color w:val="000000"/>
                        <w:sz w:val="20"/>
                      </w:rPr>
                    </w:pPr>
                  </w:p>
                </w:txbxContent>
              </v:textbox>
              <w10:wrap anchorx="margin" anchory="margin"/>
              <w10:anchorlock/>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05595"/>
    <w:multiLevelType w:val="hybridMultilevel"/>
    <w:tmpl w:val="FB082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6017A3"/>
    <w:multiLevelType w:val="hybridMultilevel"/>
    <w:tmpl w:val="0E366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6C6367"/>
    <w:multiLevelType w:val="hybridMultilevel"/>
    <w:tmpl w:val="486CDC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B713EB"/>
    <w:multiLevelType w:val="hybridMultilevel"/>
    <w:tmpl w:val="C55E2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EB2907"/>
    <w:multiLevelType w:val="hybridMultilevel"/>
    <w:tmpl w:val="4554214A"/>
    <w:lvl w:ilvl="0" w:tplc="0409000F">
      <w:start w:val="1"/>
      <w:numFmt w:val="decimal"/>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3F77714F"/>
    <w:multiLevelType w:val="hybridMultilevel"/>
    <w:tmpl w:val="42E81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576850"/>
    <w:multiLevelType w:val="hybridMultilevel"/>
    <w:tmpl w:val="280E03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5850876"/>
    <w:multiLevelType w:val="hybridMultilevel"/>
    <w:tmpl w:val="B1D0FB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FB7403A"/>
    <w:multiLevelType w:val="hybridMultilevel"/>
    <w:tmpl w:val="827C56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1CA3DD8"/>
    <w:multiLevelType w:val="hybridMultilevel"/>
    <w:tmpl w:val="1706BF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A64030"/>
    <w:multiLevelType w:val="hybridMultilevel"/>
    <w:tmpl w:val="5E80E02E"/>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num w:numId="1">
    <w:abstractNumId w:val="1"/>
  </w:num>
  <w:num w:numId="2">
    <w:abstractNumId w:val="5"/>
  </w:num>
  <w:num w:numId="3">
    <w:abstractNumId w:val="7"/>
  </w:num>
  <w:num w:numId="4">
    <w:abstractNumId w:val="4"/>
  </w:num>
  <w:num w:numId="5">
    <w:abstractNumId w:val="10"/>
  </w:num>
  <w:num w:numId="6">
    <w:abstractNumId w:val="2"/>
  </w:num>
  <w:num w:numId="7">
    <w:abstractNumId w:val="8"/>
  </w:num>
  <w:num w:numId="8">
    <w:abstractNumId w:val="0"/>
  </w:num>
  <w:num w:numId="9">
    <w:abstractNumId w:val="3"/>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836"/>
    <w:rsid w:val="00004AD4"/>
    <w:rsid w:val="00006028"/>
    <w:rsid w:val="000078B8"/>
    <w:rsid w:val="00012EB9"/>
    <w:rsid w:val="00017818"/>
    <w:rsid w:val="00026D02"/>
    <w:rsid w:val="000345E2"/>
    <w:rsid w:val="00052885"/>
    <w:rsid w:val="000540B7"/>
    <w:rsid w:val="000627A7"/>
    <w:rsid w:val="000712C7"/>
    <w:rsid w:val="00075F6E"/>
    <w:rsid w:val="000874F2"/>
    <w:rsid w:val="000938DA"/>
    <w:rsid w:val="000A03FA"/>
    <w:rsid w:val="000A0DC8"/>
    <w:rsid w:val="000A631C"/>
    <w:rsid w:val="000B3D84"/>
    <w:rsid w:val="000B4729"/>
    <w:rsid w:val="000C40E3"/>
    <w:rsid w:val="000C6E93"/>
    <w:rsid w:val="000D266E"/>
    <w:rsid w:val="000D7C5E"/>
    <w:rsid w:val="000E4643"/>
    <w:rsid w:val="000F356E"/>
    <w:rsid w:val="0010023F"/>
    <w:rsid w:val="00113507"/>
    <w:rsid w:val="00115910"/>
    <w:rsid w:val="00125D25"/>
    <w:rsid w:val="00131F0F"/>
    <w:rsid w:val="00133DF7"/>
    <w:rsid w:val="00135A36"/>
    <w:rsid w:val="00136475"/>
    <w:rsid w:val="00147C20"/>
    <w:rsid w:val="00150C3C"/>
    <w:rsid w:val="00153D4C"/>
    <w:rsid w:val="00155F4A"/>
    <w:rsid w:val="0017526D"/>
    <w:rsid w:val="00180661"/>
    <w:rsid w:val="00180A86"/>
    <w:rsid w:val="001B2F1C"/>
    <w:rsid w:val="001C7BAF"/>
    <w:rsid w:val="001D7F76"/>
    <w:rsid w:val="001E0723"/>
    <w:rsid w:val="001E66C9"/>
    <w:rsid w:val="001F0185"/>
    <w:rsid w:val="001F2865"/>
    <w:rsid w:val="002169E1"/>
    <w:rsid w:val="0022548D"/>
    <w:rsid w:val="002308A3"/>
    <w:rsid w:val="002368D3"/>
    <w:rsid w:val="00240394"/>
    <w:rsid w:val="0024244C"/>
    <w:rsid w:val="00243F65"/>
    <w:rsid w:val="0024585A"/>
    <w:rsid w:val="00247464"/>
    <w:rsid w:val="0025298C"/>
    <w:rsid w:val="002674F7"/>
    <w:rsid w:val="00274C2D"/>
    <w:rsid w:val="00280EC7"/>
    <w:rsid w:val="002819FB"/>
    <w:rsid w:val="00291E6E"/>
    <w:rsid w:val="002975A6"/>
    <w:rsid w:val="002A1D21"/>
    <w:rsid w:val="002A2D22"/>
    <w:rsid w:val="002A64FE"/>
    <w:rsid w:val="002A7D63"/>
    <w:rsid w:val="002B5483"/>
    <w:rsid w:val="002C2E86"/>
    <w:rsid w:val="002D1E41"/>
    <w:rsid w:val="002D5196"/>
    <w:rsid w:val="002E61EC"/>
    <w:rsid w:val="00302EE6"/>
    <w:rsid w:val="00312F8E"/>
    <w:rsid w:val="00314CAB"/>
    <w:rsid w:val="003213D2"/>
    <w:rsid w:val="00331F13"/>
    <w:rsid w:val="003322C0"/>
    <w:rsid w:val="00350DC9"/>
    <w:rsid w:val="00354BA6"/>
    <w:rsid w:val="00356836"/>
    <w:rsid w:val="00362A34"/>
    <w:rsid w:val="00364603"/>
    <w:rsid w:val="00366810"/>
    <w:rsid w:val="003A4306"/>
    <w:rsid w:val="003B0AA6"/>
    <w:rsid w:val="003B6884"/>
    <w:rsid w:val="003C32FE"/>
    <w:rsid w:val="003C550C"/>
    <w:rsid w:val="003C7440"/>
    <w:rsid w:val="003D50EE"/>
    <w:rsid w:val="003E297D"/>
    <w:rsid w:val="003E7DB7"/>
    <w:rsid w:val="003F0169"/>
    <w:rsid w:val="00403A24"/>
    <w:rsid w:val="004123A3"/>
    <w:rsid w:val="00422355"/>
    <w:rsid w:val="0043233E"/>
    <w:rsid w:val="004402AF"/>
    <w:rsid w:val="00441739"/>
    <w:rsid w:val="00446603"/>
    <w:rsid w:val="00474075"/>
    <w:rsid w:val="00474144"/>
    <w:rsid w:val="00476822"/>
    <w:rsid w:val="00483F4B"/>
    <w:rsid w:val="00486B9B"/>
    <w:rsid w:val="004A2A94"/>
    <w:rsid w:val="004B2354"/>
    <w:rsid w:val="004B3437"/>
    <w:rsid w:val="004B62D3"/>
    <w:rsid w:val="004C3F44"/>
    <w:rsid w:val="004D17A2"/>
    <w:rsid w:val="004D41F0"/>
    <w:rsid w:val="004D4EE9"/>
    <w:rsid w:val="004E2F87"/>
    <w:rsid w:val="004E33E7"/>
    <w:rsid w:val="00516960"/>
    <w:rsid w:val="005179F3"/>
    <w:rsid w:val="00522081"/>
    <w:rsid w:val="00533E9A"/>
    <w:rsid w:val="00540AB0"/>
    <w:rsid w:val="005454C7"/>
    <w:rsid w:val="00552BD7"/>
    <w:rsid w:val="005544D7"/>
    <w:rsid w:val="0056075B"/>
    <w:rsid w:val="005610D3"/>
    <w:rsid w:val="00562392"/>
    <w:rsid w:val="0057561C"/>
    <w:rsid w:val="00580E80"/>
    <w:rsid w:val="0058412B"/>
    <w:rsid w:val="005A458C"/>
    <w:rsid w:val="005A473D"/>
    <w:rsid w:val="005B12ED"/>
    <w:rsid w:val="005B50B4"/>
    <w:rsid w:val="005B520B"/>
    <w:rsid w:val="005B6AB7"/>
    <w:rsid w:val="005B7737"/>
    <w:rsid w:val="005C32C3"/>
    <w:rsid w:val="005C79AA"/>
    <w:rsid w:val="005D0DCB"/>
    <w:rsid w:val="005D711C"/>
    <w:rsid w:val="005E206B"/>
    <w:rsid w:val="005E4A4D"/>
    <w:rsid w:val="005F5D29"/>
    <w:rsid w:val="00601F9C"/>
    <w:rsid w:val="0060354F"/>
    <w:rsid w:val="00611591"/>
    <w:rsid w:val="00615C33"/>
    <w:rsid w:val="00635FB3"/>
    <w:rsid w:val="00646D89"/>
    <w:rsid w:val="006845B7"/>
    <w:rsid w:val="00692D65"/>
    <w:rsid w:val="00692F89"/>
    <w:rsid w:val="006A16F7"/>
    <w:rsid w:val="006A35D3"/>
    <w:rsid w:val="006A6598"/>
    <w:rsid w:val="006A7928"/>
    <w:rsid w:val="006B6832"/>
    <w:rsid w:val="006C1BE6"/>
    <w:rsid w:val="006C39AD"/>
    <w:rsid w:val="006D0408"/>
    <w:rsid w:val="006E020B"/>
    <w:rsid w:val="006E3D2B"/>
    <w:rsid w:val="006F00E0"/>
    <w:rsid w:val="006F2CFD"/>
    <w:rsid w:val="006F6DED"/>
    <w:rsid w:val="00710510"/>
    <w:rsid w:val="00711C1F"/>
    <w:rsid w:val="00712A51"/>
    <w:rsid w:val="00713152"/>
    <w:rsid w:val="00717ECB"/>
    <w:rsid w:val="007209B4"/>
    <w:rsid w:val="00720F24"/>
    <w:rsid w:val="0072262F"/>
    <w:rsid w:val="007263FA"/>
    <w:rsid w:val="00741DF1"/>
    <w:rsid w:val="00744658"/>
    <w:rsid w:val="00751C42"/>
    <w:rsid w:val="0075496D"/>
    <w:rsid w:val="00755A0C"/>
    <w:rsid w:val="007679B0"/>
    <w:rsid w:val="00775738"/>
    <w:rsid w:val="00792E9F"/>
    <w:rsid w:val="007A0615"/>
    <w:rsid w:val="007A30DE"/>
    <w:rsid w:val="007B7D3F"/>
    <w:rsid w:val="007C4507"/>
    <w:rsid w:val="007D4991"/>
    <w:rsid w:val="007D5BD9"/>
    <w:rsid w:val="007D7921"/>
    <w:rsid w:val="007E4316"/>
    <w:rsid w:val="00800A11"/>
    <w:rsid w:val="008052DF"/>
    <w:rsid w:val="00805350"/>
    <w:rsid w:val="0080764D"/>
    <w:rsid w:val="008113A2"/>
    <w:rsid w:val="008120AD"/>
    <w:rsid w:val="00812A20"/>
    <w:rsid w:val="008148AC"/>
    <w:rsid w:val="00817B56"/>
    <w:rsid w:val="00820674"/>
    <w:rsid w:val="00830649"/>
    <w:rsid w:val="008339F1"/>
    <w:rsid w:val="0084034F"/>
    <w:rsid w:val="00847AD6"/>
    <w:rsid w:val="00856DF5"/>
    <w:rsid w:val="00864F21"/>
    <w:rsid w:val="00865F76"/>
    <w:rsid w:val="00872908"/>
    <w:rsid w:val="00874528"/>
    <w:rsid w:val="00877BBC"/>
    <w:rsid w:val="00877D4A"/>
    <w:rsid w:val="00891D45"/>
    <w:rsid w:val="008A4CC9"/>
    <w:rsid w:val="008A536D"/>
    <w:rsid w:val="008B52DC"/>
    <w:rsid w:val="008C01DD"/>
    <w:rsid w:val="008C1166"/>
    <w:rsid w:val="008C4F1B"/>
    <w:rsid w:val="008C7B26"/>
    <w:rsid w:val="008D4E97"/>
    <w:rsid w:val="008E2B7A"/>
    <w:rsid w:val="008E477E"/>
    <w:rsid w:val="008E4E04"/>
    <w:rsid w:val="008E7148"/>
    <w:rsid w:val="008F4064"/>
    <w:rsid w:val="00901623"/>
    <w:rsid w:val="009028D8"/>
    <w:rsid w:val="0091084B"/>
    <w:rsid w:val="0091209F"/>
    <w:rsid w:val="00914EE3"/>
    <w:rsid w:val="00925D9C"/>
    <w:rsid w:val="0092780D"/>
    <w:rsid w:val="00931FF6"/>
    <w:rsid w:val="00934974"/>
    <w:rsid w:val="00957720"/>
    <w:rsid w:val="00960B98"/>
    <w:rsid w:val="009632D4"/>
    <w:rsid w:val="009677DC"/>
    <w:rsid w:val="009703FA"/>
    <w:rsid w:val="009716E0"/>
    <w:rsid w:val="00982D3B"/>
    <w:rsid w:val="00984ADA"/>
    <w:rsid w:val="00985662"/>
    <w:rsid w:val="00987594"/>
    <w:rsid w:val="00994488"/>
    <w:rsid w:val="00997D12"/>
    <w:rsid w:val="00997EDD"/>
    <w:rsid w:val="009B18DE"/>
    <w:rsid w:val="009B531F"/>
    <w:rsid w:val="009C119A"/>
    <w:rsid w:val="009D4DAD"/>
    <w:rsid w:val="009E102B"/>
    <w:rsid w:val="00A0172F"/>
    <w:rsid w:val="00A103AC"/>
    <w:rsid w:val="00A12D5C"/>
    <w:rsid w:val="00A16817"/>
    <w:rsid w:val="00A3030C"/>
    <w:rsid w:val="00A31E3A"/>
    <w:rsid w:val="00A3213F"/>
    <w:rsid w:val="00A34235"/>
    <w:rsid w:val="00A4180A"/>
    <w:rsid w:val="00A465A7"/>
    <w:rsid w:val="00A47A1B"/>
    <w:rsid w:val="00A519F8"/>
    <w:rsid w:val="00A523AB"/>
    <w:rsid w:val="00A55183"/>
    <w:rsid w:val="00A55A55"/>
    <w:rsid w:val="00A55DD7"/>
    <w:rsid w:val="00A66EF6"/>
    <w:rsid w:val="00A671EC"/>
    <w:rsid w:val="00A7310E"/>
    <w:rsid w:val="00A80A22"/>
    <w:rsid w:val="00AB3753"/>
    <w:rsid w:val="00AB3EAF"/>
    <w:rsid w:val="00AC4C2E"/>
    <w:rsid w:val="00AC5422"/>
    <w:rsid w:val="00AD1D92"/>
    <w:rsid w:val="00AD2611"/>
    <w:rsid w:val="00AD31B5"/>
    <w:rsid w:val="00AE001C"/>
    <w:rsid w:val="00AE0C16"/>
    <w:rsid w:val="00AE4C68"/>
    <w:rsid w:val="00AF1DA1"/>
    <w:rsid w:val="00AF1E10"/>
    <w:rsid w:val="00AF3A3F"/>
    <w:rsid w:val="00AF7FF6"/>
    <w:rsid w:val="00B001D2"/>
    <w:rsid w:val="00B01D40"/>
    <w:rsid w:val="00B078B7"/>
    <w:rsid w:val="00B33B55"/>
    <w:rsid w:val="00B3414F"/>
    <w:rsid w:val="00B42FF6"/>
    <w:rsid w:val="00B515E1"/>
    <w:rsid w:val="00B53EF3"/>
    <w:rsid w:val="00B66364"/>
    <w:rsid w:val="00B74A6B"/>
    <w:rsid w:val="00B842DE"/>
    <w:rsid w:val="00B91335"/>
    <w:rsid w:val="00B92FEF"/>
    <w:rsid w:val="00B9429E"/>
    <w:rsid w:val="00BA51C5"/>
    <w:rsid w:val="00BB54F1"/>
    <w:rsid w:val="00BB57CD"/>
    <w:rsid w:val="00BD0CD2"/>
    <w:rsid w:val="00BD2459"/>
    <w:rsid w:val="00BE1405"/>
    <w:rsid w:val="00BE443D"/>
    <w:rsid w:val="00BE674E"/>
    <w:rsid w:val="00BF555F"/>
    <w:rsid w:val="00C015EF"/>
    <w:rsid w:val="00C04956"/>
    <w:rsid w:val="00C04C60"/>
    <w:rsid w:val="00C14126"/>
    <w:rsid w:val="00C15FAB"/>
    <w:rsid w:val="00C25FE7"/>
    <w:rsid w:val="00C2616F"/>
    <w:rsid w:val="00C34002"/>
    <w:rsid w:val="00C34D7D"/>
    <w:rsid w:val="00C35F47"/>
    <w:rsid w:val="00C371EE"/>
    <w:rsid w:val="00C42C6C"/>
    <w:rsid w:val="00C50D60"/>
    <w:rsid w:val="00C51677"/>
    <w:rsid w:val="00C6175A"/>
    <w:rsid w:val="00C64AA6"/>
    <w:rsid w:val="00C7232A"/>
    <w:rsid w:val="00C74086"/>
    <w:rsid w:val="00C74941"/>
    <w:rsid w:val="00C76CFA"/>
    <w:rsid w:val="00C908BD"/>
    <w:rsid w:val="00C9270B"/>
    <w:rsid w:val="00C96544"/>
    <w:rsid w:val="00CA3C05"/>
    <w:rsid w:val="00CA4C4B"/>
    <w:rsid w:val="00CB354A"/>
    <w:rsid w:val="00CB7672"/>
    <w:rsid w:val="00CC21EE"/>
    <w:rsid w:val="00CC4E92"/>
    <w:rsid w:val="00CD1AA1"/>
    <w:rsid w:val="00CD6FB5"/>
    <w:rsid w:val="00CD7463"/>
    <w:rsid w:val="00CE5789"/>
    <w:rsid w:val="00D01646"/>
    <w:rsid w:val="00D029F2"/>
    <w:rsid w:val="00D168E5"/>
    <w:rsid w:val="00D16BCD"/>
    <w:rsid w:val="00D220DC"/>
    <w:rsid w:val="00D318D0"/>
    <w:rsid w:val="00D345F8"/>
    <w:rsid w:val="00D434D6"/>
    <w:rsid w:val="00D46141"/>
    <w:rsid w:val="00D50317"/>
    <w:rsid w:val="00D52FDA"/>
    <w:rsid w:val="00D561B7"/>
    <w:rsid w:val="00D85C34"/>
    <w:rsid w:val="00D914D5"/>
    <w:rsid w:val="00D95AA6"/>
    <w:rsid w:val="00DA0016"/>
    <w:rsid w:val="00DA7A6B"/>
    <w:rsid w:val="00DB03A6"/>
    <w:rsid w:val="00DB19CE"/>
    <w:rsid w:val="00DB25FE"/>
    <w:rsid w:val="00DB47FF"/>
    <w:rsid w:val="00DB7CF6"/>
    <w:rsid w:val="00DC3CF6"/>
    <w:rsid w:val="00DD4391"/>
    <w:rsid w:val="00DE10AD"/>
    <w:rsid w:val="00DE5011"/>
    <w:rsid w:val="00DE54B1"/>
    <w:rsid w:val="00DE6F3B"/>
    <w:rsid w:val="00DE78F9"/>
    <w:rsid w:val="00DF3889"/>
    <w:rsid w:val="00DF7C40"/>
    <w:rsid w:val="00E04B52"/>
    <w:rsid w:val="00E07444"/>
    <w:rsid w:val="00E12D64"/>
    <w:rsid w:val="00E13A67"/>
    <w:rsid w:val="00E20C76"/>
    <w:rsid w:val="00E215C6"/>
    <w:rsid w:val="00E21DEF"/>
    <w:rsid w:val="00E22EF4"/>
    <w:rsid w:val="00E305F4"/>
    <w:rsid w:val="00E31458"/>
    <w:rsid w:val="00E31B85"/>
    <w:rsid w:val="00E3208B"/>
    <w:rsid w:val="00E341DD"/>
    <w:rsid w:val="00E409B1"/>
    <w:rsid w:val="00E41C23"/>
    <w:rsid w:val="00E42E0A"/>
    <w:rsid w:val="00E46373"/>
    <w:rsid w:val="00E56ED4"/>
    <w:rsid w:val="00E6532C"/>
    <w:rsid w:val="00E669D2"/>
    <w:rsid w:val="00E67025"/>
    <w:rsid w:val="00E740FC"/>
    <w:rsid w:val="00E76265"/>
    <w:rsid w:val="00E81833"/>
    <w:rsid w:val="00E94C17"/>
    <w:rsid w:val="00E970CA"/>
    <w:rsid w:val="00EA4631"/>
    <w:rsid w:val="00EB223D"/>
    <w:rsid w:val="00EB2A5E"/>
    <w:rsid w:val="00EB5DE1"/>
    <w:rsid w:val="00EB72DC"/>
    <w:rsid w:val="00EC370A"/>
    <w:rsid w:val="00EC4F76"/>
    <w:rsid w:val="00EC694D"/>
    <w:rsid w:val="00ED044B"/>
    <w:rsid w:val="00ED2268"/>
    <w:rsid w:val="00ED584E"/>
    <w:rsid w:val="00EF1D97"/>
    <w:rsid w:val="00EF21AB"/>
    <w:rsid w:val="00EF44E6"/>
    <w:rsid w:val="00F04ED1"/>
    <w:rsid w:val="00F2155E"/>
    <w:rsid w:val="00F22372"/>
    <w:rsid w:val="00F504AA"/>
    <w:rsid w:val="00F60BDE"/>
    <w:rsid w:val="00F71BF5"/>
    <w:rsid w:val="00F73761"/>
    <w:rsid w:val="00F7505E"/>
    <w:rsid w:val="00F762DA"/>
    <w:rsid w:val="00F80A44"/>
    <w:rsid w:val="00F84D0C"/>
    <w:rsid w:val="00F8615E"/>
    <w:rsid w:val="00F92691"/>
    <w:rsid w:val="00FA3FBA"/>
    <w:rsid w:val="00FB1249"/>
    <w:rsid w:val="00FB3886"/>
    <w:rsid w:val="00FB3ABD"/>
    <w:rsid w:val="00FD0D32"/>
    <w:rsid w:val="00FD1FBB"/>
    <w:rsid w:val="00FD23CD"/>
    <w:rsid w:val="00FE1141"/>
    <w:rsid w:val="00FE2652"/>
    <w:rsid w:val="00FE2D68"/>
    <w:rsid w:val="00FE2F9D"/>
    <w:rsid w:val="00FE66F0"/>
    <w:rsid w:val="00FF5E1B"/>
    <w:rsid w:val="00FF7798"/>
    <w:rsid w:val="117366D1"/>
    <w:rsid w:val="17A10B65"/>
    <w:rsid w:val="1B294E47"/>
    <w:rsid w:val="1C8681A8"/>
    <w:rsid w:val="1F3E7EF7"/>
    <w:rsid w:val="1FB2A90F"/>
    <w:rsid w:val="2A74F98D"/>
    <w:rsid w:val="2EB6FF86"/>
    <w:rsid w:val="3332307A"/>
    <w:rsid w:val="378BC0A1"/>
    <w:rsid w:val="4B4A18D8"/>
    <w:rsid w:val="5C074DF1"/>
    <w:rsid w:val="5E40229F"/>
    <w:rsid w:val="6227BE55"/>
    <w:rsid w:val="675C7F8F"/>
    <w:rsid w:val="7B5044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FB8833"/>
  <w15:chartTrackingRefBased/>
  <w15:docId w15:val="{DDC7590D-4D35-417B-9EF7-B69B1E12C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68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356836"/>
  </w:style>
  <w:style w:type="paragraph" w:styleId="FootnoteText">
    <w:name w:val="footnote text"/>
    <w:aliases w:val="single space,footnote text,FOOTNOTES,fn,Fußnotentext Char,ADB,Footnote text,Footnote Text Char Char Char,Footnote Text1 Char,Footnote Text1,Char Char Char Char Char,Char Char Char Char1,Char Char Char Char Char Char Char Char"/>
    <w:basedOn w:val="Normal"/>
    <w:link w:val="FootnoteTextChar"/>
    <w:uiPriority w:val="99"/>
    <w:unhideWhenUsed/>
    <w:rsid w:val="00356836"/>
    <w:pPr>
      <w:spacing w:after="0" w:line="240" w:lineRule="auto"/>
    </w:pPr>
    <w:rPr>
      <w:sz w:val="20"/>
      <w:szCs w:val="20"/>
      <w:lang w:val="en-US"/>
    </w:rPr>
  </w:style>
  <w:style w:type="character" w:customStyle="1" w:styleId="FootnoteTextChar">
    <w:name w:val="Footnote Text Char"/>
    <w:aliases w:val="single space Char,footnote text Char,FOOTNOTES Char,fn Char,Fußnotentext Char Char,ADB Char,Footnote text Char,Footnote Text Char Char Char Char,Footnote Text1 Char Char,Footnote Text1 Char1,Char Char Char Char Char Char"/>
    <w:basedOn w:val="DefaultParagraphFont"/>
    <w:link w:val="FootnoteText"/>
    <w:uiPriority w:val="99"/>
    <w:rsid w:val="00356836"/>
    <w:rPr>
      <w:sz w:val="20"/>
      <w:szCs w:val="20"/>
      <w:lang w:val="en-US"/>
    </w:rPr>
  </w:style>
  <w:style w:type="character" w:styleId="FootnoteReference">
    <w:name w:val="footnote reference"/>
    <w:aliases w:val="BVI fnr,ftref"/>
    <w:basedOn w:val="DefaultParagraphFont"/>
    <w:uiPriority w:val="99"/>
    <w:unhideWhenUsed/>
    <w:rsid w:val="00356836"/>
    <w:rPr>
      <w:vertAlign w:val="superscript"/>
    </w:rPr>
  </w:style>
  <w:style w:type="character" w:styleId="Hyperlink">
    <w:name w:val="Hyperlink"/>
    <w:basedOn w:val="DefaultParagraphFont"/>
    <w:uiPriority w:val="99"/>
    <w:unhideWhenUsed/>
    <w:rsid w:val="00356836"/>
    <w:rPr>
      <w:color w:val="0563C1" w:themeColor="hyperlink"/>
      <w:u w:val="single"/>
    </w:rPr>
  </w:style>
  <w:style w:type="character" w:customStyle="1" w:styleId="UnresolvedMention1">
    <w:name w:val="Unresolved Mention1"/>
    <w:basedOn w:val="DefaultParagraphFont"/>
    <w:uiPriority w:val="99"/>
    <w:semiHidden/>
    <w:unhideWhenUsed/>
    <w:rsid w:val="00DE54B1"/>
    <w:rPr>
      <w:color w:val="605E5C"/>
      <w:shd w:val="clear" w:color="auto" w:fill="E1DFDD"/>
    </w:rPr>
  </w:style>
  <w:style w:type="paragraph" w:styleId="ListParagraph">
    <w:name w:val="List Paragraph"/>
    <w:basedOn w:val="Normal"/>
    <w:uiPriority w:val="34"/>
    <w:qFormat/>
    <w:rsid w:val="003C550C"/>
    <w:pPr>
      <w:ind w:left="720"/>
      <w:contextualSpacing/>
    </w:pPr>
  </w:style>
  <w:style w:type="paragraph" w:styleId="Footer">
    <w:name w:val="footer"/>
    <w:basedOn w:val="Normal"/>
    <w:link w:val="FooterChar"/>
    <w:uiPriority w:val="99"/>
    <w:unhideWhenUsed/>
    <w:rsid w:val="009028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28D8"/>
  </w:style>
  <w:style w:type="paragraph" w:customStyle="1" w:styleId="centar">
    <w:name w:val="centar"/>
    <w:basedOn w:val="Normal"/>
    <w:rsid w:val="00FE66F0"/>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character" w:styleId="FollowedHyperlink">
    <w:name w:val="FollowedHyperlink"/>
    <w:basedOn w:val="DefaultParagraphFont"/>
    <w:uiPriority w:val="99"/>
    <w:semiHidden/>
    <w:unhideWhenUsed/>
    <w:rsid w:val="004B2354"/>
    <w:rPr>
      <w:color w:val="954F72" w:themeColor="followedHyperlink"/>
      <w:u w:val="single"/>
    </w:rPr>
  </w:style>
  <w:style w:type="paragraph" w:styleId="BalloonText">
    <w:name w:val="Balloon Text"/>
    <w:basedOn w:val="Normal"/>
    <w:link w:val="BalloonTextChar"/>
    <w:uiPriority w:val="99"/>
    <w:semiHidden/>
    <w:unhideWhenUsed/>
    <w:rsid w:val="008076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764D"/>
    <w:rPr>
      <w:rFonts w:ascii="Segoe UI" w:hAnsi="Segoe UI" w:cs="Segoe UI"/>
      <w:sz w:val="18"/>
      <w:szCs w:val="18"/>
    </w:rPr>
  </w:style>
  <w:style w:type="character" w:styleId="CommentReference">
    <w:name w:val="annotation reference"/>
    <w:basedOn w:val="DefaultParagraphFont"/>
    <w:uiPriority w:val="99"/>
    <w:semiHidden/>
    <w:unhideWhenUsed/>
    <w:rsid w:val="00446603"/>
    <w:rPr>
      <w:sz w:val="16"/>
      <w:szCs w:val="16"/>
    </w:rPr>
  </w:style>
  <w:style w:type="paragraph" w:styleId="CommentText">
    <w:name w:val="annotation text"/>
    <w:basedOn w:val="Normal"/>
    <w:link w:val="CommentTextChar"/>
    <w:uiPriority w:val="99"/>
    <w:semiHidden/>
    <w:unhideWhenUsed/>
    <w:rsid w:val="00446603"/>
    <w:pPr>
      <w:spacing w:line="240" w:lineRule="auto"/>
    </w:pPr>
    <w:rPr>
      <w:sz w:val="20"/>
      <w:szCs w:val="20"/>
    </w:rPr>
  </w:style>
  <w:style w:type="character" w:customStyle="1" w:styleId="CommentTextChar">
    <w:name w:val="Comment Text Char"/>
    <w:basedOn w:val="DefaultParagraphFont"/>
    <w:link w:val="CommentText"/>
    <w:uiPriority w:val="99"/>
    <w:semiHidden/>
    <w:rsid w:val="00446603"/>
    <w:rPr>
      <w:sz w:val="20"/>
      <w:szCs w:val="20"/>
    </w:rPr>
  </w:style>
  <w:style w:type="paragraph" w:styleId="CommentSubject">
    <w:name w:val="annotation subject"/>
    <w:basedOn w:val="CommentText"/>
    <w:next w:val="CommentText"/>
    <w:link w:val="CommentSubjectChar"/>
    <w:uiPriority w:val="99"/>
    <w:semiHidden/>
    <w:unhideWhenUsed/>
    <w:rsid w:val="00446603"/>
    <w:rPr>
      <w:b/>
      <w:bCs/>
    </w:rPr>
  </w:style>
  <w:style w:type="character" w:customStyle="1" w:styleId="CommentSubjectChar">
    <w:name w:val="Comment Subject Char"/>
    <w:basedOn w:val="CommentTextChar"/>
    <w:link w:val="CommentSubject"/>
    <w:uiPriority w:val="99"/>
    <w:semiHidden/>
    <w:rsid w:val="00446603"/>
    <w:rPr>
      <w:b/>
      <w:bCs/>
      <w:sz w:val="20"/>
      <w:szCs w:val="20"/>
    </w:rPr>
  </w:style>
  <w:style w:type="character" w:customStyle="1" w:styleId="UnresolvedMention">
    <w:name w:val="Unresolved Mention"/>
    <w:basedOn w:val="DefaultParagraphFont"/>
    <w:uiPriority w:val="99"/>
    <w:semiHidden/>
    <w:unhideWhenUsed/>
    <w:rsid w:val="00F926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regjeringen.no/globalassets/upload/fad/vedlegg/ikt-politikk/agfarapportweb.pdf" TargetMode="External"/><Relationship Id="rId13" Type="http://schemas.openxmlformats.org/officeDocument/2006/relationships/hyperlink" Target="https://mtt.gov.rs/download/3/Strategija_razvoja_informacionog_drustva_2020.pdf" TargetMode="External"/><Relationship Id="rId3" Type="http://schemas.openxmlformats.org/officeDocument/2006/relationships/hyperlink" Target="https://epos.si/assets/images/Analysis-of-benefits-of-implementing-eInvoicing.pdf" TargetMode="External"/><Relationship Id="rId7" Type="http://schemas.openxmlformats.org/officeDocument/2006/relationships/hyperlink" Target="https://www.abe-eba.eu/media/azure/production/1360/market-guide-on-e-invoicing-2010.pdf" TargetMode="External"/><Relationship Id="rId12" Type="http://schemas.openxmlformats.org/officeDocument/2006/relationships/hyperlink" Target="https://www.mfin.gov.rs/dokumenti/program-ekonomskih-reformi-erp/" TargetMode="External"/><Relationship Id="rId2" Type="http://schemas.openxmlformats.org/officeDocument/2006/relationships/hyperlink" Target="https://mtt.gov.rs/download/3/Strategija_razvoja_informacionog_drustva_2020.pdf" TargetMode="External"/><Relationship Id="rId1" Type="http://schemas.openxmlformats.org/officeDocument/2006/relationships/hyperlink" Target="https://www.srbija.gov.rs/dokument/45678/strategije-programi-planovi-.php" TargetMode="External"/><Relationship Id="rId6" Type="http://schemas.openxmlformats.org/officeDocument/2006/relationships/hyperlink" Target="https://www.abe-eba.eu/media/azure/production/1360/market-guide-on-e-invoicing-2010.pdf" TargetMode="External"/><Relationship Id="rId11" Type="http://schemas.openxmlformats.org/officeDocument/2006/relationships/hyperlink" Target="https://www.billentis.com/The_einvoicing_journey_2019-2025.pdf" TargetMode="External"/><Relationship Id="rId5" Type="http://schemas.openxmlformats.org/officeDocument/2006/relationships/hyperlink" Target="https://blog.io-market.com/en/protect-the-environment-with-electronic-invoicing/" TargetMode="External"/><Relationship Id="rId10" Type="http://schemas.openxmlformats.org/officeDocument/2006/relationships/hyperlink" Target="https://greekreporter.com/2011/08/03/greece-to-adopt-e-invoices-from-2012/" TargetMode="External"/><Relationship Id="rId4" Type="http://schemas.openxmlformats.org/officeDocument/2006/relationships/hyperlink" Target="https://www.einvoicingbasics.co.uk/why-einvoicing/green-initiatives/" TargetMode="External"/><Relationship Id="rId9" Type="http://schemas.openxmlformats.org/officeDocument/2006/relationships/hyperlink" Target="https://www.treasury.gov/press-center/press-releases/Pages/tg1238.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E10FBDDAFCDF84B9FAA4ACED9B2B9EF" ma:contentTypeVersion="11" ma:contentTypeDescription="Create a new document." ma:contentTypeScope="" ma:versionID="1daef1f1125a150c10ca1fc22b42c1ce">
  <xsd:schema xmlns:xsd="http://www.w3.org/2001/XMLSchema" xmlns:xs="http://www.w3.org/2001/XMLSchema" xmlns:p="http://schemas.microsoft.com/office/2006/metadata/properties" xmlns:ns2="ed66605f-0800-402c-989a-e6869b781102" xmlns:ns3="e769e857-5697-486a-8975-4a8a6b77ba24" targetNamespace="http://schemas.microsoft.com/office/2006/metadata/properties" ma:root="true" ma:fieldsID="6ad897d2d44d95e6a94106a5f3899077" ns2:_="" ns3:_="">
    <xsd:import namespace="ed66605f-0800-402c-989a-e6869b781102"/>
    <xsd:import namespace="e769e857-5697-486a-8975-4a8a6b77ba2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66605f-0800-402c-989a-e6869b7811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69e857-5697-486a-8975-4a8a6b77ba2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7BE951-C5B6-460D-8CF5-2EFEE15D546A}">
  <ds:schemaRefs>
    <ds:schemaRef ds:uri="http://schemas.microsoft.com/sharepoint/v3/contenttype/forms"/>
  </ds:schemaRefs>
</ds:datastoreItem>
</file>

<file path=customXml/itemProps2.xml><?xml version="1.0" encoding="utf-8"?>
<ds:datastoreItem xmlns:ds="http://schemas.openxmlformats.org/officeDocument/2006/customXml" ds:itemID="{0C8777D9-8755-417A-BC85-174A8E9EAE6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2CE84F2-6067-4688-AD3D-10DA6C3D60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66605f-0800-402c-989a-e6869b781102"/>
    <ds:schemaRef ds:uri="e769e857-5697-486a-8975-4a8a6b77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0A54486-9C3E-4840-A26D-8A0EE7331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15</Pages>
  <Words>5546</Words>
  <Characters>31615</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Snezana Marinovic</cp:lastModifiedBy>
  <cp:revision>9</cp:revision>
  <cp:lastPrinted>2021-03-26T08:15:00Z</cp:lastPrinted>
  <dcterms:created xsi:type="dcterms:W3CDTF">2021-03-24T08:25:00Z</dcterms:created>
  <dcterms:modified xsi:type="dcterms:W3CDTF">2021-03-26T08:16:00Z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0x0101009E10FBDDAFCDF84B9FAA4ACED9B2B9EF</vt:lpwstr>
  </property>
</Properties>
</file>