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305" w:rsidRPr="00D26D8C" w:rsidRDefault="00FB1305" w:rsidP="00FB1305">
      <w:pPr>
        <w:spacing w:after="0" w:line="20" w:lineRule="atLeast"/>
        <w:ind w:firstLine="720"/>
        <w:jc w:val="right"/>
        <w:rPr>
          <w:rFonts w:ascii="Times New Roman" w:hAnsi="Times New Roman" w:cs="Times New Roman"/>
          <w:color w:val="000000"/>
          <w:sz w:val="24"/>
          <w:szCs w:val="24"/>
          <w:lang w:val="sr-Cyrl-RS"/>
        </w:rPr>
      </w:pPr>
      <w:bookmarkStart w:id="0" w:name="_GoBack"/>
      <w:bookmarkEnd w:id="0"/>
      <w:r w:rsidRPr="00D26D8C">
        <w:rPr>
          <w:rFonts w:ascii="Times New Roman" w:hAnsi="Times New Roman" w:cs="Times New Roman"/>
          <w:color w:val="000000"/>
          <w:sz w:val="24"/>
          <w:szCs w:val="24"/>
          <w:lang w:val="sr-Cyrl-RS"/>
        </w:rPr>
        <w:tab/>
      </w:r>
    </w:p>
    <w:p w:rsidR="00F9131C" w:rsidRPr="00D26D8C" w:rsidRDefault="00F9131C" w:rsidP="00406601">
      <w:pPr>
        <w:spacing w:after="0" w:line="20" w:lineRule="atLeast"/>
        <w:ind w:firstLine="720"/>
        <w:jc w:val="both"/>
        <w:rPr>
          <w:rFonts w:ascii="Times New Roman" w:hAnsi="Times New Roman" w:cs="Times New Roman"/>
          <w:color w:val="000000"/>
          <w:sz w:val="24"/>
          <w:szCs w:val="24"/>
          <w:lang w:val="sr-Cyrl-RS"/>
        </w:rPr>
      </w:pPr>
    </w:p>
    <w:p w:rsidR="00FB1305" w:rsidRPr="00D26D8C" w:rsidRDefault="00FB1305" w:rsidP="00406601">
      <w:pPr>
        <w:spacing w:after="0" w:line="20" w:lineRule="atLeast"/>
        <w:ind w:firstLine="720"/>
        <w:jc w:val="both"/>
        <w:rPr>
          <w:rFonts w:ascii="Times New Roman" w:hAnsi="Times New Roman" w:cs="Times New Roman"/>
          <w:color w:val="000000"/>
          <w:sz w:val="24"/>
          <w:szCs w:val="24"/>
          <w:lang w:val="sr-Cyrl-RS"/>
        </w:rPr>
      </w:pPr>
    </w:p>
    <w:p w:rsidR="00C70FFA" w:rsidRPr="00D26D8C" w:rsidRDefault="00C70FFA" w:rsidP="00406601">
      <w:pPr>
        <w:spacing w:after="0" w:line="20" w:lineRule="atLeast"/>
        <w:ind w:firstLine="720"/>
        <w:jc w:val="both"/>
        <w:rPr>
          <w:rFonts w:ascii="Times New Roman" w:hAnsi="Times New Roman" w:cs="Times New Roman"/>
          <w:color w:val="000000"/>
          <w:sz w:val="24"/>
          <w:szCs w:val="24"/>
          <w:lang w:val="sr-Cyrl-RS"/>
        </w:rPr>
      </w:pPr>
      <w:r w:rsidRPr="00D26D8C">
        <w:rPr>
          <w:rFonts w:ascii="Times New Roman" w:hAnsi="Times New Roman" w:cs="Times New Roman"/>
          <w:color w:val="000000"/>
          <w:sz w:val="24"/>
          <w:szCs w:val="24"/>
          <w:lang w:val="sr-Cyrl-RS"/>
        </w:rPr>
        <w:t xml:space="preserve">На основу члана 41. став 5. Закона о порезу на доходак грађана („Службени гласник РС”, бр. 24/01, 80/02, 80/02-др. закон, 135/04, 62/06, 65/06-исправка, 31/09, 44/09, 18/10, 50/11, 91/11-УС, 93/12, 114/12-УС, 47/13, 48/13-исправка, 108/13, 57/14, 68/14-др. закон, 112/15, 113/17, 95/18 и </w:t>
      </w:r>
      <w:r w:rsidR="00DF3E22" w:rsidRPr="00D26D8C">
        <w:rPr>
          <w:rFonts w:ascii="Times New Roman" w:hAnsi="Times New Roman" w:cs="Times New Roman"/>
          <w:color w:val="000000"/>
          <w:sz w:val="24"/>
          <w:szCs w:val="24"/>
          <w:lang w:val="sr-Cyrl-RS"/>
        </w:rPr>
        <w:t>86</w:t>
      </w:r>
      <w:r w:rsidRPr="00D26D8C">
        <w:rPr>
          <w:rFonts w:ascii="Times New Roman" w:hAnsi="Times New Roman" w:cs="Times New Roman"/>
          <w:color w:val="000000"/>
          <w:sz w:val="24"/>
          <w:szCs w:val="24"/>
          <w:lang w:val="sr-Cyrl-RS"/>
        </w:rPr>
        <w:t>/19),</w:t>
      </w:r>
    </w:p>
    <w:p w:rsidR="00E218DD" w:rsidRPr="00D26D8C" w:rsidRDefault="00E218DD" w:rsidP="00406601">
      <w:pPr>
        <w:spacing w:after="0" w:line="20" w:lineRule="atLeast"/>
        <w:ind w:firstLine="720"/>
        <w:jc w:val="both"/>
        <w:rPr>
          <w:rFonts w:ascii="Times New Roman" w:hAnsi="Times New Roman" w:cs="Times New Roman"/>
          <w:sz w:val="24"/>
          <w:szCs w:val="24"/>
          <w:lang w:val="sr-Cyrl-RS"/>
        </w:rPr>
      </w:pPr>
    </w:p>
    <w:p w:rsidR="00C70FFA" w:rsidRPr="00D26D8C" w:rsidRDefault="00C70FFA" w:rsidP="00406601">
      <w:pPr>
        <w:spacing w:after="0" w:line="20" w:lineRule="atLeast"/>
        <w:ind w:firstLine="720"/>
        <w:jc w:val="both"/>
        <w:rPr>
          <w:rFonts w:ascii="Times New Roman" w:hAnsi="Times New Roman" w:cs="Times New Roman"/>
          <w:sz w:val="24"/>
          <w:szCs w:val="24"/>
          <w:lang w:val="sr-Cyrl-RS"/>
        </w:rPr>
      </w:pPr>
      <w:r w:rsidRPr="00D26D8C">
        <w:rPr>
          <w:rFonts w:ascii="Times New Roman" w:hAnsi="Times New Roman" w:cs="Times New Roman"/>
          <w:color w:val="000000"/>
          <w:sz w:val="24"/>
          <w:szCs w:val="24"/>
          <w:lang w:val="sr-Cyrl-RS"/>
        </w:rPr>
        <w:t>Влада</w:t>
      </w:r>
      <w:r w:rsidR="007154D2" w:rsidRPr="00D26D8C">
        <w:rPr>
          <w:rFonts w:ascii="Times New Roman" w:hAnsi="Times New Roman" w:cs="Times New Roman"/>
          <w:color w:val="000000"/>
          <w:sz w:val="24"/>
          <w:szCs w:val="24"/>
          <w:lang w:val="sr-Cyrl-RS"/>
        </w:rPr>
        <w:t xml:space="preserve"> </w:t>
      </w:r>
      <w:r w:rsidRPr="00D26D8C">
        <w:rPr>
          <w:rFonts w:ascii="Times New Roman" w:hAnsi="Times New Roman" w:cs="Times New Roman"/>
          <w:color w:val="000000"/>
          <w:sz w:val="24"/>
          <w:szCs w:val="24"/>
          <w:lang w:val="sr-Cyrl-RS"/>
        </w:rPr>
        <w:t>доноси</w:t>
      </w:r>
    </w:p>
    <w:p w:rsidR="00C70FFA" w:rsidRPr="00D26D8C" w:rsidRDefault="00C70FFA" w:rsidP="00406601">
      <w:pPr>
        <w:spacing w:after="0" w:line="20" w:lineRule="atLeast"/>
        <w:ind w:firstLine="720"/>
        <w:jc w:val="both"/>
        <w:rPr>
          <w:rFonts w:ascii="Times New Roman" w:hAnsi="Times New Roman" w:cs="Times New Roman"/>
          <w:sz w:val="24"/>
          <w:szCs w:val="24"/>
          <w:lang w:val="sr-Cyrl-RS"/>
        </w:rPr>
      </w:pPr>
    </w:p>
    <w:p w:rsidR="00F9131C" w:rsidRPr="00D26D8C" w:rsidRDefault="00F9131C" w:rsidP="00406601">
      <w:pPr>
        <w:spacing w:after="0" w:line="20" w:lineRule="atLeast"/>
        <w:ind w:firstLine="720"/>
        <w:jc w:val="both"/>
        <w:rPr>
          <w:rFonts w:ascii="Times New Roman" w:hAnsi="Times New Roman" w:cs="Times New Roman"/>
          <w:sz w:val="24"/>
          <w:szCs w:val="24"/>
          <w:lang w:val="sr-Cyrl-RS"/>
        </w:rPr>
      </w:pPr>
    </w:p>
    <w:p w:rsidR="00B20D1D" w:rsidRPr="00D26D8C" w:rsidRDefault="00B20D1D" w:rsidP="00B20D1D">
      <w:pPr>
        <w:spacing w:after="0" w:line="240" w:lineRule="auto"/>
        <w:jc w:val="center"/>
        <w:rPr>
          <w:rFonts w:ascii="Times New Roman" w:hAnsi="Times New Roman" w:cs="Times New Roman"/>
          <w:sz w:val="24"/>
          <w:szCs w:val="24"/>
          <w:lang w:val="sr-Cyrl-RS"/>
        </w:rPr>
      </w:pPr>
      <w:r w:rsidRPr="00D26D8C">
        <w:rPr>
          <w:rFonts w:ascii="Times New Roman" w:hAnsi="Times New Roman" w:cs="Times New Roman"/>
          <w:sz w:val="24"/>
          <w:szCs w:val="24"/>
          <w:lang w:val="sr-Cyrl-RS"/>
        </w:rPr>
        <w:t>У Р Е Д Б У</w:t>
      </w:r>
    </w:p>
    <w:p w:rsidR="00B20D1D" w:rsidRPr="00D26D8C" w:rsidRDefault="00B20D1D" w:rsidP="00B20D1D">
      <w:pPr>
        <w:spacing w:after="0" w:line="240" w:lineRule="auto"/>
        <w:ind w:firstLine="720"/>
        <w:jc w:val="center"/>
        <w:rPr>
          <w:rFonts w:ascii="Times New Roman" w:hAnsi="Times New Roman" w:cs="Times New Roman"/>
          <w:sz w:val="24"/>
          <w:szCs w:val="24"/>
          <w:lang w:val="sr-Cyrl-RS"/>
        </w:rPr>
      </w:pPr>
    </w:p>
    <w:p w:rsidR="00B20D1D" w:rsidRPr="00D26D8C" w:rsidRDefault="00B20D1D" w:rsidP="00B20D1D">
      <w:pPr>
        <w:spacing w:after="0" w:line="240" w:lineRule="auto"/>
        <w:jc w:val="center"/>
        <w:rPr>
          <w:rFonts w:ascii="Times New Roman" w:hAnsi="Times New Roman" w:cs="Times New Roman"/>
          <w:sz w:val="24"/>
          <w:szCs w:val="24"/>
          <w:lang w:val="sr-Cyrl-RS"/>
        </w:rPr>
      </w:pPr>
      <w:r w:rsidRPr="00D26D8C">
        <w:rPr>
          <w:rFonts w:ascii="Times New Roman" w:hAnsi="Times New Roman" w:cs="Times New Roman"/>
          <w:sz w:val="24"/>
          <w:szCs w:val="24"/>
          <w:lang w:val="sr-Cyrl-RS"/>
        </w:rPr>
        <w:t>О ДОПУНАМА</w:t>
      </w:r>
      <w:r w:rsidR="000B41BB" w:rsidRPr="00D26D8C">
        <w:rPr>
          <w:rFonts w:ascii="Times New Roman" w:hAnsi="Times New Roman" w:cs="Times New Roman"/>
          <w:sz w:val="24"/>
          <w:szCs w:val="24"/>
          <w:lang w:val="sr-Cyrl-RS"/>
        </w:rPr>
        <w:t xml:space="preserve"> </w:t>
      </w:r>
      <w:r w:rsidRPr="00D26D8C">
        <w:rPr>
          <w:rFonts w:ascii="Times New Roman" w:hAnsi="Times New Roman" w:cs="Times New Roman"/>
          <w:sz w:val="24"/>
          <w:szCs w:val="24"/>
          <w:lang w:val="sr-Cyrl-RS"/>
        </w:rPr>
        <w:t>УРЕДБЕ О БЛИЖИМ УСЛОВИМА, КРИТЕРИЈУМИМА И ЕЛЕМЕНТИМА ЗА ПАУШАЛНО ОПОРЕЗИВАЊЕ ОБВЕЗНИКА ПОРЕЗА НА ПРИХОДЕ ОД САМОСТАЛНЕ ДЕЛАТНОСТИ</w:t>
      </w:r>
    </w:p>
    <w:p w:rsidR="00F9131C" w:rsidRPr="00D26D8C" w:rsidRDefault="00F9131C" w:rsidP="00406601">
      <w:pPr>
        <w:spacing w:after="0" w:line="20" w:lineRule="atLeast"/>
        <w:ind w:firstLine="720"/>
        <w:jc w:val="both"/>
        <w:rPr>
          <w:rFonts w:ascii="Times New Roman" w:hAnsi="Times New Roman" w:cs="Times New Roman"/>
          <w:sz w:val="24"/>
          <w:szCs w:val="24"/>
          <w:lang w:val="sr-Cyrl-RS"/>
        </w:rPr>
      </w:pPr>
    </w:p>
    <w:p w:rsidR="00B20D1D" w:rsidRPr="00D26D8C" w:rsidRDefault="00B20D1D" w:rsidP="00B20D1D">
      <w:pPr>
        <w:spacing w:after="0" w:line="20" w:lineRule="atLeast"/>
        <w:jc w:val="center"/>
        <w:rPr>
          <w:rFonts w:ascii="Times New Roman" w:hAnsi="Times New Roman" w:cs="Times New Roman"/>
          <w:sz w:val="24"/>
          <w:szCs w:val="24"/>
          <w:lang w:val="sr-Cyrl-RS"/>
        </w:rPr>
      </w:pPr>
      <w:r w:rsidRPr="00D26D8C">
        <w:rPr>
          <w:rFonts w:ascii="Times New Roman" w:hAnsi="Times New Roman" w:cs="Times New Roman"/>
          <w:bCs/>
          <w:sz w:val="24"/>
          <w:szCs w:val="24"/>
          <w:lang w:val="sr-Cyrl-RS"/>
        </w:rPr>
        <w:t>Члан 1.</w:t>
      </w:r>
    </w:p>
    <w:p w:rsidR="00B20D1D" w:rsidRPr="00D26D8C" w:rsidRDefault="00B20D1D" w:rsidP="00B20D1D">
      <w:pPr>
        <w:spacing w:after="0" w:line="20" w:lineRule="atLeast"/>
        <w:ind w:firstLine="720"/>
        <w:jc w:val="both"/>
        <w:rPr>
          <w:rFonts w:ascii="Times New Roman" w:hAnsi="Times New Roman" w:cs="Times New Roman"/>
          <w:sz w:val="24"/>
          <w:szCs w:val="24"/>
          <w:lang w:val="sr-Cyrl-RS"/>
        </w:rPr>
      </w:pPr>
      <w:r w:rsidRPr="00D26D8C">
        <w:rPr>
          <w:rFonts w:ascii="Times New Roman" w:hAnsi="Times New Roman" w:cs="Times New Roman"/>
          <w:sz w:val="24"/>
          <w:szCs w:val="24"/>
          <w:lang w:val="sr-Cyrl-RS"/>
        </w:rPr>
        <w:t>У Уредби о ближим условима, критеријумима и елементима за паушално опорезивање обвезника пореза на приходе од самосталне делатности („Службени гласник РС”, бр. 94/19 и 96/19-исправка), у члану 6. после става 2. додаје се нови став 3, који гласи:</w:t>
      </w:r>
    </w:p>
    <w:p w:rsidR="00AC7C66" w:rsidRPr="00D26D8C" w:rsidRDefault="001D6090" w:rsidP="00406601">
      <w:pPr>
        <w:pStyle w:val="BodyText"/>
        <w:spacing w:line="20" w:lineRule="atLeast"/>
        <w:ind w:left="100" w:right="115" w:firstLine="620"/>
        <w:rPr>
          <w:lang w:val="sr-Cyrl-RS"/>
        </w:rPr>
      </w:pPr>
      <w:r w:rsidRPr="00D26D8C">
        <w:rPr>
          <w:lang w:val="sr-Cyrl-RS"/>
        </w:rPr>
        <w:t xml:space="preserve">„Изузетно од става 2. овог члана, не сматра се променом општине у смислу става 2. овог члана </w:t>
      </w:r>
      <w:bookmarkStart w:id="1" w:name="_Hlk59006055"/>
      <w:r w:rsidRPr="00D26D8C">
        <w:rPr>
          <w:lang w:val="sr-Cyrl-RS"/>
        </w:rPr>
        <w:t xml:space="preserve">када обвезник који има регистровано седиште на једној од општина на територији </w:t>
      </w:r>
      <w:bookmarkEnd w:id="1"/>
      <w:r w:rsidRPr="00D26D8C">
        <w:rPr>
          <w:lang w:val="sr-Cyrl-RS"/>
        </w:rPr>
        <w:t>града Београда која обухвата подручје општина из члана 4. став 3. ове уредбе изврши промену седишта тако да региструје седиште на другој општини на територији града Београда из члана 4. став 3. ове уредбе, као и када обвезник који има регистровано седиште на једној од општина на територији неког другог града изврши промену седишта тако да региструје седиште на другој општини на територији тог града.”.</w:t>
      </w:r>
    </w:p>
    <w:p w:rsidR="002341C1" w:rsidRPr="00D26D8C" w:rsidRDefault="002341C1" w:rsidP="002A55E6">
      <w:pPr>
        <w:pStyle w:val="BodyText"/>
        <w:spacing w:line="20" w:lineRule="atLeast"/>
        <w:ind w:left="100" w:right="115" w:firstLine="620"/>
        <w:rPr>
          <w:lang w:val="sr-Cyrl-RS"/>
        </w:rPr>
      </w:pPr>
      <w:r w:rsidRPr="00D26D8C">
        <w:rPr>
          <w:lang w:val="sr-Cyrl-RS"/>
        </w:rPr>
        <w:t>Досадашњи ст. 3. и 4. постају ст. 4. и 5.</w:t>
      </w:r>
    </w:p>
    <w:p w:rsidR="004E32A5" w:rsidRPr="00D26D8C" w:rsidRDefault="00EB6D6E" w:rsidP="00EB6D6E">
      <w:pPr>
        <w:pStyle w:val="BodyText"/>
        <w:spacing w:line="20" w:lineRule="atLeast"/>
        <w:ind w:right="115" w:firstLine="720"/>
        <w:rPr>
          <w:lang w:val="sr-Cyrl-RS"/>
        </w:rPr>
      </w:pPr>
      <w:r w:rsidRPr="00D26D8C">
        <w:rPr>
          <w:lang w:val="sr-Cyrl-RS"/>
        </w:rPr>
        <w:t>Д</w:t>
      </w:r>
      <w:r w:rsidR="004E32A5" w:rsidRPr="00D26D8C">
        <w:rPr>
          <w:lang w:val="sr-Cyrl-RS"/>
        </w:rPr>
        <w:t xml:space="preserve">одаје се став </w:t>
      </w:r>
      <w:r w:rsidRPr="00D26D8C">
        <w:rPr>
          <w:lang w:val="sr-Cyrl-RS"/>
        </w:rPr>
        <w:t>6</w:t>
      </w:r>
      <w:r w:rsidR="004E32A5" w:rsidRPr="00D26D8C">
        <w:rPr>
          <w:lang w:val="sr-Cyrl-RS"/>
        </w:rPr>
        <w:t>, који гласи:</w:t>
      </w:r>
    </w:p>
    <w:p w:rsidR="004E32A5" w:rsidRPr="00D26D8C" w:rsidRDefault="00221B5F" w:rsidP="00EB6D6E">
      <w:pPr>
        <w:pStyle w:val="BodyText"/>
        <w:spacing w:line="20" w:lineRule="atLeast"/>
        <w:ind w:right="115" w:firstLine="720"/>
        <w:rPr>
          <w:lang w:val="sr-Cyrl-RS"/>
        </w:rPr>
      </w:pPr>
      <w:r w:rsidRPr="00D26D8C">
        <w:rPr>
          <w:lang w:val="sr-Cyrl-RS"/>
        </w:rPr>
        <w:t>„За предузетнике паушалце са седиштем на територији града Београда која обухвата подручје општина из члана 4. став 3. ове уредбе, као и  за предузетнике паушалце са седиштем на једној од општина на територији неког другог града, којима је услед промене седишта у смислу става 2. овог члана за 2020. годину повећана основица за више од 10%, коефицијент делатности за 2021. и 2022. годину се утврђује у износу коефицијента делатности који је утврђен за 2023. и наредне године.”.</w:t>
      </w:r>
    </w:p>
    <w:p w:rsidR="00EB6D6E" w:rsidRPr="00D26D8C" w:rsidRDefault="00EB6D6E" w:rsidP="004E32A5">
      <w:pPr>
        <w:pStyle w:val="BodyText"/>
        <w:spacing w:line="20" w:lineRule="atLeast"/>
        <w:ind w:right="115" w:firstLine="100"/>
        <w:rPr>
          <w:lang w:val="sr-Cyrl-RS"/>
        </w:rPr>
      </w:pPr>
    </w:p>
    <w:p w:rsidR="00EB6D6E" w:rsidRPr="00D26D8C" w:rsidRDefault="00EB6D6E" w:rsidP="00EB6D6E">
      <w:pPr>
        <w:pStyle w:val="BodyText"/>
        <w:spacing w:line="20" w:lineRule="atLeast"/>
        <w:ind w:right="115"/>
        <w:jc w:val="center"/>
        <w:rPr>
          <w:lang w:val="sr-Cyrl-RS"/>
        </w:rPr>
      </w:pPr>
      <w:r w:rsidRPr="00D26D8C">
        <w:rPr>
          <w:lang w:val="sr-Cyrl-RS"/>
        </w:rPr>
        <w:t>Члан 2.</w:t>
      </w:r>
    </w:p>
    <w:p w:rsidR="00F9131C" w:rsidRPr="00D26D8C" w:rsidRDefault="00E36E79" w:rsidP="00E36E79">
      <w:pPr>
        <w:pStyle w:val="BodyText"/>
        <w:spacing w:line="20" w:lineRule="atLeast"/>
        <w:ind w:left="100" w:right="115" w:firstLine="620"/>
        <w:rPr>
          <w:lang w:val="sr-Cyrl-RS"/>
        </w:rPr>
      </w:pPr>
      <w:r w:rsidRPr="00D26D8C">
        <w:rPr>
          <w:lang w:val="sr-Cyrl-RS"/>
        </w:rPr>
        <w:t>Ова уредба ступа на снагу осмог дана од дана објављивања у „Службеном гласнику Републике Србије”.</w:t>
      </w:r>
    </w:p>
    <w:p w:rsidR="00E36E79" w:rsidRPr="00D26D8C" w:rsidRDefault="00E36E79" w:rsidP="00D26D8C">
      <w:pPr>
        <w:pStyle w:val="BodyText"/>
        <w:ind w:right="122"/>
        <w:rPr>
          <w:bCs/>
          <w:lang w:val="sr-Cyrl-RS"/>
        </w:rPr>
      </w:pPr>
    </w:p>
    <w:p w:rsidR="00EB6D6E" w:rsidRPr="00D26D8C" w:rsidRDefault="00EB6D6E" w:rsidP="002341C1">
      <w:pPr>
        <w:pStyle w:val="BodyText"/>
        <w:ind w:right="122"/>
        <w:jc w:val="center"/>
        <w:rPr>
          <w:bCs/>
          <w:lang w:val="sr-Cyrl-RS"/>
        </w:rPr>
      </w:pPr>
    </w:p>
    <w:p w:rsidR="002341C1" w:rsidRPr="00D26D8C" w:rsidRDefault="002341C1" w:rsidP="002341C1">
      <w:pPr>
        <w:pStyle w:val="BodyText"/>
        <w:spacing w:line="20" w:lineRule="atLeast"/>
        <w:ind w:right="122"/>
        <w:rPr>
          <w:lang w:val="sr-Cyrl-RS"/>
        </w:rPr>
      </w:pPr>
      <w:r w:rsidRPr="00D26D8C">
        <w:rPr>
          <w:lang w:val="sr-Cyrl-RS"/>
        </w:rPr>
        <w:t>05 Број:</w:t>
      </w:r>
      <w:r w:rsidR="00D26D8C">
        <w:rPr>
          <w:lang w:val="sr-Cyrl-RS"/>
        </w:rPr>
        <w:t xml:space="preserve"> 110-10864/2020</w:t>
      </w:r>
    </w:p>
    <w:p w:rsidR="002341C1" w:rsidRPr="00D26D8C" w:rsidRDefault="002341C1" w:rsidP="002341C1">
      <w:pPr>
        <w:pStyle w:val="BodyText"/>
        <w:spacing w:line="20" w:lineRule="atLeast"/>
        <w:ind w:right="122"/>
        <w:rPr>
          <w:lang w:val="sr-Cyrl-RS"/>
        </w:rPr>
      </w:pPr>
      <w:r w:rsidRPr="00D26D8C">
        <w:rPr>
          <w:lang w:val="sr-Cyrl-RS"/>
        </w:rPr>
        <w:t xml:space="preserve">У Београду, </w:t>
      </w:r>
      <w:r w:rsidR="00D26D8C">
        <w:rPr>
          <w:lang w:val="sr-Cyrl-RS"/>
        </w:rPr>
        <w:t xml:space="preserve">24. </w:t>
      </w:r>
      <w:r w:rsidRPr="00D26D8C">
        <w:rPr>
          <w:lang w:val="sr-Cyrl-RS"/>
        </w:rPr>
        <w:t>децемб</w:t>
      </w:r>
      <w:r w:rsidR="00D26D8C">
        <w:rPr>
          <w:lang w:val="sr-Cyrl-RS"/>
        </w:rPr>
        <w:t>ра</w:t>
      </w:r>
      <w:r w:rsidRPr="00D26D8C">
        <w:rPr>
          <w:lang w:val="sr-Cyrl-RS"/>
        </w:rPr>
        <w:t xml:space="preserve"> 2020. године</w:t>
      </w:r>
    </w:p>
    <w:p w:rsidR="00D65ED0" w:rsidRPr="00D26D8C" w:rsidRDefault="00D65ED0" w:rsidP="00D65ED0">
      <w:pPr>
        <w:pStyle w:val="BodyText"/>
        <w:spacing w:line="20" w:lineRule="atLeast"/>
        <w:ind w:right="122"/>
        <w:rPr>
          <w:lang w:val="sr-Cyrl-RS"/>
        </w:rPr>
      </w:pPr>
    </w:p>
    <w:p w:rsidR="00D65ED0" w:rsidRPr="00D26D8C" w:rsidRDefault="00D65ED0" w:rsidP="00D65ED0">
      <w:pPr>
        <w:pStyle w:val="BodyText"/>
        <w:spacing w:line="20" w:lineRule="atLeast"/>
        <w:ind w:right="122"/>
        <w:jc w:val="center"/>
        <w:rPr>
          <w:lang w:val="sr-Cyrl-RS"/>
        </w:rPr>
      </w:pPr>
      <w:r w:rsidRPr="00D26D8C">
        <w:rPr>
          <w:lang w:val="sr-Cyrl-RS"/>
        </w:rPr>
        <w:t>В Л А Д А</w:t>
      </w:r>
    </w:p>
    <w:p w:rsidR="00D65ED0" w:rsidRPr="00D26D8C" w:rsidRDefault="00D65ED0" w:rsidP="00D65ED0">
      <w:pPr>
        <w:spacing w:after="0" w:line="20" w:lineRule="atLeast"/>
        <w:jc w:val="center"/>
        <w:rPr>
          <w:rFonts w:ascii="Times New Roman" w:hAnsi="Times New Roman" w:cs="Times New Roman"/>
          <w:sz w:val="24"/>
          <w:szCs w:val="24"/>
          <w:lang w:val="sr-Cyrl-RS"/>
        </w:rPr>
      </w:pPr>
      <w:r w:rsidRPr="00D26D8C">
        <w:rPr>
          <w:rFonts w:ascii="Times New Roman" w:hAnsi="Times New Roman" w:cs="Times New Roman"/>
          <w:sz w:val="24"/>
          <w:szCs w:val="24"/>
          <w:lang w:val="sr-Cyrl-RS"/>
        </w:rPr>
        <w:t xml:space="preserve">                            </w:t>
      </w:r>
    </w:p>
    <w:p w:rsidR="00D65ED0" w:rsidRPr="00D26D8C" w:rsidRDefault="00D65ED0" w:rsidP="00D65ED0">
      <w:pPr>
        <w:spacing w:after="0" w:line="20" w:lineRule="atLeast"/>
        <w:jc w:val="center"/>
        <w:rPr>
          <w:rFonts w:ascii="Times New Roman" w:hAnsi="Times New Roman" w:cs="Times New Roman"/>
          <w:sz w:val="24"/>
          <w:szCs w:val="24"/>
          <w:lang w:val="sr-Cyrl-RS"/>
        </w:rPr>
      </w:pPr>
      <w:r w:rsidRPr="00D26D8C">
        <w:rPr>
          <w:rFonts w:ascii="Times New Roman" w:hAnsi="Times New Roman" w:cs="Times New Roman"/>
          <w:sz w:val="24"/>
          <w:szCs w:val="24"/>
          <w:lang w:val="sr-Cyrl-RS"/>
        </w:rPr>
        <w:t xml:space="preserve">                                                                                                          ПРЕДСЕДНИК</w:t>
      </w:r>
    </w:p>
    <w:p w:rsidR="00D65ED0" w:rsidRDefault="00D65ED0" w:rsidP="00D65ED0">
      <w:pPr>
        <w:spacing w:after="0" w:line="20" w:lineRule="atLeast"/>
        <w:jc w:val="right"/>
        <w:rPr>
          <w:rFonts w:ascii="Times New Roman" w:hAnsi="Times New Roman" w:cs="Times New Roman"/>
          <w:sz w:val="24"/>
          <w:szCs w:val="24"/>
          <w:lang w:val="sr-Cyrl-RS"/>
        </w:rPr>
      </w:pPr>
    </w:p>
    <w:p w:rsidR="00D26D8C" w:rsidRPr="00D26D8C" w:rsidRDefault="00D26D8C" w:rsidP="00D65ED0">
      <w:pPr>
        <w:spacing w:after="0" w:line="20" w:lineRule="atLeast"/>
        <w:jc w:val="right"/>
        <w:rPr>
          <w:rFonts w:ascii="Times New Roman" w:hAnsi="Times New Roman" w:cs="Times New Roman"/>
          <w:sz w:val="24"/>
          <w:szCs w:val="24"/>
          <w:lang w:val="sr-Cyrl-RS"/>
        </w:rPr>
      </w:pPr>
    </w:p>
    <w:p w:rsidR="00D65ED0" w:rsidRDefault="00D65ED0" w:rsidP="00D65ED0">
      <w:pPr>
        <w:spacing w:after="0" w:line="20" w:lineRule="atLeast"/>
        <w:jc w:val="center"/>
        <w:rPr>
          <w:rFonts w:ascii="Times New Roman" w:hAnsi="Times New Roman" w:cs="Times New Roman"/>
          <w:sz w:val="24"/>
          <w:szCs w:val="24"/>
          <w:lang w:val="sr-Cyrl-RS"/>
        </w:rPr>
      </w:pPr>
      <w:r w:rsidRPr="00D26D8C">
        <w:rPr>
          <w:rFonts w:ascii="Times New Roman" w:hAnsi="Times New Roman" w:cs="Times New Roman"/>
          <w:sz w:val="24"/>
          <w:szCs w:val="24"/>
          <w:lang w:val="sr-Cyrl-RS"/>
        </w:rPr>
        <w:t xml:space="preserve">                                                                                                          Ана Брнабић</w:t>
      </w:r>
      <w:r w:rsidR="00D26D8C">
        <w:rPr>
          <w:rFonts w:ascii="Times New Roman" w:hAnsi="Times New Roman" w:cs="Times New Roman"/>
          <w:sz w:val="24"/>
          <w:szCs w:val="24"/>
          <w:lang w:val="sr-Cyrl-RS"/>
        </w:rPr>
        <w:t>, с.р.</w:t>
      </w:r>
    </w:p>
    <w:p w:rsidR="00D26D8C" w:rsidRPr="00D26D8C" w:rsidRDefault="00D26D8C" w:rsidP="00D65ED0">
      <w:pPr>
        <w:spacing w:after="0" w:line="20" w:lineRule="atLeast"/>
        <w:jc w:val="center"/>
        <w:rPr>
          <w:rFonts w:ascii="Times New Roman" w:hAnsi="Times New Roman" w:cs="Times New Roman"/>
          <w:sz w:val="24"/>
          <w:szCs w:val="24"/>
          <w:lang w:val="sr-Cyrl-RS"/>
        </w:rPr>
      </w:pPr>
    </w:p>
    <w:sectPr w:rsidR="00D26D8C" w:rsidRPr="00D26D8C" w:rsidSect="004B7E93">
      <w:headerReference w:type="default" r:id="rId8"/>
      <w:pgSz w:w="11907" w:h="16839" w:code="9"/>
      <w:pgMar w:top="1135" w:right="1134" w:bottom="1135" w:left="1134"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180" w:rsidRDefault="009E7180" w:rsidP="00994BC2">
      <w:pPr>
        <w:spacing w:after="0" w:line="240" w:lineRule="auto"/>
      </w:pPr>
      <w:r>
        <w:separator/>
      </w:r>
    </w:p>
  </w:endnote>
  <w:endnote w:type="continuationSeparator" w:id="0">
    <w:p w:rsidR="009E7180" w:rsidRDefault="009E7180" w:rsidP="00994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180" w:rsidRDefault="009E7180" w:rsidP="00994BC2">
      <w:pPr>
        <w:spacing w:after="0" w:line="240" w:lineRule="auto"/>
      </w:pPr>
      <w:r>
        <w:separator/>
      </w:r>
    </w:p>
  </w:footnote>
  <w:footnote w:type="continuationSeparator" w:id="0">
    <w:p w:rsidR="009E7180" w:rsidRDefault="009E7180" w:rsidP="00994B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7021715"/>
      <w:docPartObj>
        <w:docPartGallery w:val="Page Numbers (Top of Page)"/>
        <w:docPartUnique/>
      </w:docPartObj>
    </w:sdtPr>
    <w:sdtEndPr>
      <w:rPr>
        <w:rFonts w:ascii="Times New Roman" w:hAnsi="Times New Roman" w:cs="Times New Roman"/>
        <w:noProof/>
      </w:rPr>
    </w:sdtEndPr>
    <w:sdtContent>
      <w:p w:rsidR="00994BC2" w:rsidRPr="004B7E93" w:rsidRDefault="00994BC2">
        <w:pPr>
          <w:pStyle w:val="Header"/>
          <w:jc w:val="center"/>
          <w:rPr>
            <w:rFonts w:ascii="Times New Roman" w:hAnsi="Times New Roman" w:cs="Times New Roman"/>
          </w:rPr>
        </w:pPr>
        <w:r w:rsidRPr="004B7E93">
          <w:rPr>
            <w:rFonts w:ascii="Times New Roman" w:hAnsi="Times New Roman" w:cs="Times New Roman"/>
          </w:rPr>
          <w:fldChar w:fldCharType="begin"/>
        </w:r>
        <w:r w:rsidRPr="004B7E93">
          <w:rPr>
            <w:rFonts w:ascii="Times New Roman" w:hAnsi="Times New Roman" w:cs="Times New Roman"/>
          </w:rPr>
          <w:instrText xml:space="preserve"> PAGE   \* MERGEFORMAT </w:instrText>
        </w:r>
        <w:r w:rsidRPr="004B7E93">
          <w:rPr>
            <w:rFonts w:ascii="Times New Roman" w:hAnsi="Times New Roman" w:cs="Times New Roman"/>
          </w:rPr>
          <w:fldChar w:fldCharType="separate"/>
        </w:r>
        <w:r w:rsidR="00221B5F">
          <w:rPr>
            <w:rFonts w:ascii="Times New Roman" w:hAnsi="Times New Roman" w:cs="Times New Roman"/>
            <w:noProof/>
          </w:rPr>
          <w:t>2</w:t>
        </w:r>
        <w:r w:rsidRPr="004B7E93">
          <w:rPr>
            <w:rFonts w:ascii="Times New Roman" w:hAnsi="Times New Roman" w:cs="Times New Roman"/>
            <w:noProof/>
          </w:rPr>
          <w:fldChar w:fldCharType="end"/>
        </w:r>
      </w:p>
    </w:sdtContent>
  </w:sdt>
  <w:p w:rsidR="00994BC2" w:rsidRDefault="00994B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D301E"/>
    <w:multiLevelType w:val="hybridMultilevel"/>
    <w:tmpl w:val="4086CEA0"/>
    <w:lvl w:ilvl="0" w:tplc="6264FC14">
      <w:numFmt w:val="bullet"/>
      <w:lvlText w:val="о"/>
      <w:lvlJc w:val="left"/>
      <w:pPr>
        <w:ind w:left="414" w:hanging="180"/>
      </w:pPr>
      <w:rPr>
        <w:rFonts w:ascii="Times New Roman" w:eastAsia="Times New Roman" w:hAnsi="Times New Roman" w:cs="Times New Roman" w:hint="default"/>
        <w:b/>
        <w:bCs/>
        <w:spacing w:val="-2"/>
        <w:w w:val="100"/>
        <w:sz w:val="24"/>
        <w:szCs w:val="24"/>
        <w:lang w:val="en-US" w:eastAsia="en-US" w:bidi="en-US"/>
      </w:rPr>
    </w:lvl>
    <w:lvl w:ilvl="1" w:tplc="45A2E77A">
      <w:start w:val="1"/>
      <w:numFmt w:val="upperRoman"/>
      <w:lvlText w:val="%2."/>
      <w:lvlJc w:val="left"/>
      <w:pPr>
        <w:ind w:left="4210" w:hanging="214"/>
        <w:jc w:val="right"/>
      </w:pPr>
      <w:rPr>
        <w:rFonts w:ascii="Times New Roman" w:eastAsia="Times New Roman" w:hAnsi="Times New Roman" w:cs="Times New Roman" w:hint="default"/>
        <w:b/>
        <w:bCs/>
        <w:spacing w:val="-1"/>
        <w:w w:val="100"/>
        <w:sz w:val="24"/>
        <w:szCs w:val="24"/>
        <w:lang w:val="en-US" w:eastAsia="en-US" w:bidi="en-US"/>
      </w:rPr>
    </w:lvl>
    <w:lvl w:ilvl="2" w:tplc="B60470B2">
      <w:start w:val="1"/>
      <w:numFmt w:val="decimal"/>
      <w:lvlText w:val="%3)"/>
      <w:lvlJc w:val="left"/>
      <w:pPr>
        <w:ind w:left="1540" w:hanging="343"/>
        <w:jc w:val="right"/>
      </w:pPr>
      <w:rPr>
        <w:rFonts w:ascii="Times New Roman" w:eastAsia="Times New Roman" w:hAnsi="Times New Roman" w:cs="Times New Roman" w:hint="default"/>
        <w:spacing w:val="-4"/>
        <w:w w:val="100"/>
        <w:sz w:val="24"/>
        <w:szCs w:val="24"/>
        <w:lang w:val="en-US" w:eastAsia="en-US" w:bidi="en-US"/>
      </w:rPr>
    </w:lvl>
    <w:lvl w:ilvl="3" w:tplc="C31CAFE2">
      <w:numFmt w:val="bullet"/>
      <w:lvlText w:val="•"/>
      <w:lvlJc w:val="left"/>
      <w:pPr>
        <w:ind w:left="4848" w:hanging="343"/>
      </w:pPr>
      <w:rPr>
        <w:rFonts w:hint="default"/>
        <w:lang w:val="en-US" w:eastAsia="en-US" w:bidi="en-US"/>
      </w:rPr>
    </w:lvl>
    <w:lvl w:ilvl="4" w:tplc="E06631FC">
      <w:numFmt w:val="bullet"/>
      <w:lvlText w:val="•"/>
      <w:lvlJc w:val="left"/>
      <w:pPr>
        <w:ind w:left="5476" w:hanging="343"/>
      </w:pPr>
      <w:rPr>
        <w:rFonts w:hint="default"/>
        <w:lang w:val="en-US" w:eastAsia="en-US" w:bidi="en-US"/>
      </w:rPr>
    </w:lvl>
    <w:lvl w:ilvl="5" w:tplc="F5A8DB4A">
      <w:numFmt w:val="bullet"/>
      <w:lvlText w:val="•"/>
      <w:lvlJc w:val="left"/>
      <w:pPr>
        <w:ind w:left="6104" w:hanging="343"/>
      </w:pPr>
      <w:rPr>
        <w:rFonts w:hint="default"/>
        <w:lang w:val="en-US" w:eastAsia="en-US" w:bidi="en-US"/>
      </w:rPr>
    </w:lvl>
    <w:lvl w:ilvl="6" w:tplc="31CA8FA4">
      <w:numFmt w:val="bullet"/>
      <w:lvlText w:val="•"/>
      <w:lvlJc w:val="left"/>
      <w:pPr>
        <w:ind w:left="6733" w:hanging="343"/>
      </w:pPr>
      <w:rPr>
        <w:rFonts w:hint="default"/>
        <w:lang w:val="en-US" w:eastAsia="en-US" w:bidi="en-US"/>
      </w:rPr>
    </w:lvl>
    <w:lvl w:ilvl="7" w:tplc="28883828">
      <w:numFmt w:val="bullet"/>
      <w:lvlText w:val="•"/>
      <w:lvlJc w:val="left"/>
      <w:pPr>
        <w:ind w:left="7361" w:hanging="343"/>
      </w:pPr>
      <w:rPr>
        <w:rFonts w:hint="default"/>
        <w:lang w:val="en-US" w:eastAsia="en-US" w:bidi="en-US"/>
      </w:rPr>
    </w:lvl>
    <w:lvl w:ilvl="8" w:tplc="CB62EC80">
      <w:numFmt w:val="bullet"/>
      <w:lvlText w:val="•"/>
      <w:lvlJc w:val="left"/>
      <w:pPr>
        <w:ind w:left="7989" w:hanging="343"/>
      </w:pPr>
      <w:rPr>
        <w:rFonts w:hint="default"/>
        <w:lang w:val="en-US" w:eastAsia="en-US" w:bidi="en-US"/>
      </w:rPr>
    </w:lvl>
  </w:abstractNum>
  <w:abstractNum w:abstractNumId="1" w15:restartNumberingAfterBreak="0">
    <w:nsid w:val="244D4DBC"/>
    <w:multiLevelType w:val="hybridMultilevel"/>
    <w:tmpl w:val="5B02AF9A"/>
    <w:lvl w:ilvl="0" w:tplc="6DA608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9F81BE9"/>
    <w:multiLevelType w:val="hybridMultilevel"/>
    <w:tmpl w:val="BDE46202"/>
    <w:lvl w:ilvl="0" w:tplc="55F62AA8">
      <w:numFmt w:val="bullet"/>
      <w:lvlText w:val="–"/>
      <w:lvlJc w:val="left"/>
      <w:pPr>
        <w:ind w:left="2261" w:hanging="188"/>
      </w:pPr>
      <w:rPr>
        <w:rFonts w:ascii="Times New Roman" w:eastAsia="Times New Roman" w:hAnsi="Times New Roman" w:cs="Times New Roman" w:hint="default"/>
        <w:w w:val="100"/>
        <w:sz w:val="24"/>
        <w:szCs w:val="24"/>
        <w:lang w:val="en-US" w:eastAsia="en-US" w:bidi="en-US"/>
      </w:rPr>
    </w:lvl>
    <w:lvl w:ilvl="1" w:tplc="F6D60760">
      <w:numFmt w:val="bullet"/>
      <w:lvlText w:val="•"/>
      <w:lvlJc w:val="left"/>
      <w:pPr>
        <w:ind w:left="2958" w:hanging="188"/>
      </w:pPr>
      <w:rPr>
        <w:rFonts w:hint="default"/>
        <w:lang w:val="en-US" w:eastAsia="en-US" w:bidi="en-US"/>
      </w:rPr>
    </w:lvl>
    <w:lvl w:ilvl="2" w:tplc="50D6A6BC">
      <w:numFmt w:val="bullet"/>
      <w:lvlText w:val="•"/>
      <w:lvlJc w:val="left"/>
      <w:pPr>
        <w:ind w:left="3657" w:hanging="188"/>
      </w:pPr>
      <w:rPr>
        <w:rFonts w:hint="default"/>
        <w:lang w:val="en-US" w:eastAsia="en-US" w:bidi="en-US"/>
      </w:rPr>
    </w:lvl>
    <w:lvl w:ilvl="3" w:tplc="1D909ADE">
      <w:numFmt w:val="bullet"/>
      <w:lvlText w:val="•"/>
      <w:lvlJc w:val="left"/>
      <w:pPr>
        <w:ind w:left="4355" w:hanging="188"/>
      </w:pPr>
      <w:rPr>
        <w:rFonts w:hint="default"/>
        <w:lang w:val="en-US" w:eastAsia="en-US" w:bidi="en-US"/>
      </w:rPr>
    </w:lvl>
    <w:lvl w:ilvl="4" w:tplc="A05EC270">
      <w:numFmt w:val="bullet"/>
      <w:lvlText w:val="•"/>
      <w:lvlJc w:val="left"/>
      <w:pPr>
        <w:ind w:left="5054" w:hanging="188"/>
      </w:pPr>
      <w:rPr>
        <w:rFonts w:hint="default"/>
        <w:lang w:val="en-US" w:eastAsia="en-US" w:bidi="en-US"/>
      </w:rPr>
    </w:lvl>
    <w:lvl w:ilvl="5" w:tplc="B4140A6C">
      <w:numFmt w:val="bullet"/>
      <w:lvlText w:val="•"/>
      <w:lvlJc w:val="left"/>
      <w:pPr>
        <w:ind w:left="5753" w:hanging="188"/>
      </w:pPr>
      <w:rPr>
        <w:rFonts w:hint="default"/>
        <w:lang w:val="en-US" w:eastAsia="en-US" w:bidi="en-US"/>
      </w:rPr>
    </w:lvl>
    <w:lvl w:ilvl="6" w:tplc="535ECB68">
      <w:numFmt w:val="bullet"/>
      <w:lvlText w:val="•"/>
      <w:lvlJc w:val="left"/>
      <w:pPr>
        <w:ind w:left="6451" w:hanging="188"/>
      </w:pPr>
      <w:rPr>
        <w:rFonts w:hint="default"/>
        <w:lang w:val="en-US" w:eastAsia="en-US" w:bidi="en-US"/>
      </w:rPr>
    </w:lvl>
    <w:lvl w:ilvl="7" w:tplc="FD6E239A">
      <w:numFmt w:val="bullet"/>
      <w:lvlText w:val="•"/>
      <w:lvlJc w:val="left"/>
      <w:pPr>
        <w:ind w:left="7150" w:hanging="188"/>
      </w:pPr>
      <w:rPr>
        <w:rFonts w:hint="default"/>
        <w:lang w:val="en-US" w:eastAsia="en-US" w:bidi="en-US"/>
      </w:rPr>
    </w:lvl>
    <w:lvl w:ilvl="8" w:tplc="4D9AA67A">
      <w:numFmt w:val="bullet"/>
      <w:lvlText w:val="•"/>
      <w:lvlJc w:val="left"/>
      <w:pPr>
        <w:ind w:left="7849" w:hanging="188"/>
      </w:pPr>
      <w:rPr>
        <w:rFonts w:hint="default"/>
        <w:lang w:val="en-US" w:eastAsia="en-US" w:bidi="en-U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FFA"/>
    <w:rsid w:val="000363D4"/>
    <w:rsid w:val="000527A2"/>
    <w:rsid w:val="00060B7F"/>
    <w:rsid w:val="00066D3C"/>
    <w:rsid w:val="0008297F"/>
    <w:rsid w:val="000A28C6"/>
    <w:rsid w:val="000A4ECE"/>
    <w:rsid w:val="000B41BB"/>
    <w:rsid w:val="000D2B17"/>
    <w:rsid w:val="000D3A28"/>
    <w:rsid w:val="000F3F6E"/>
    <w:rsid w:val="000F4ADE"/>
    <w:rsid w:val="00116F9D"/>
    <w:rsid w:val="001177BC"/>
    <w:rsid w:val="00120DEB"/>
    <w:rsid w:val="00127D8A"/>
    <w:rsid w:val="001407E9"/>
    <w:rsid w:val="001429D3"/>
    <w:rsid w:val="00153A78"/>
    <w:rsid w:val="00153B6C"/>
    <w:rsid w:val="001540E0"/>
    <w:rsid w:val="00172885"/>
    <w:rsid w:val="00186D84"/>
    <w:rsid w:val="001873E0"/>
    <w:rsid w:val="001A4B4C"/>
    <w:rsid w:val="001A6E53"/>
    <w:rsid w:val="001C2E6A"/>
    <w:rsid w:val="001D1F85"/>
    <w:rsid w:val="001D6090"/>
    <w:rsid w:val="00200ADA"/>
    <w:rsid w:val="002155DF"/>
    <w:rsid w:val="00221B5F"/>
    <w:rsid w:val="002259D7"/>
    <w:rsid w:val="002341C1"/>
    <w:rsid w:val="0024559D"/>
    <w:rsid w:val="0025794C"/>
    <w:rsid w:val="00265178"/>
    <w:rsid w:val="00276D42"/>
    <w:rsid w:val="00277492"/>
    <w:rsid w:val="0028192B"/>
    <w:rsid w:val="00290E16"/>
    <w:rsid w:val="00291D8B"/>
    <w:rsid w:val="002A55E6"/>
    <w:rsid w:val="002B4B83"/>
    <w:rsid w:val="002B4FFF"/>
    <w:rsid w:val="002C029D"/>
    <w:rsid w:val="002D2085"/>
    <w:rsid w:val="002F5D95"/>
    <w:rsid w:val="00310A60"/>
    <w:rsid w:val="003163B9"/>
    <w:rsid w:val="00330EAB"/>
    <w:rsid w:val="003439C7"/>
    <w:rsid w:val="00370A48"/>
    <w:rsid w:val="00373113"/>
    <w:rsid w:val="00375E5A"/>
    <w:rsid w:val="00386178"/>
    <w:rsid w:val="00390CD2"/>
    <w:rsid w:val="003C6C5E"/>
    <w:rsid w:val="003E29B4"/>
    <w:rsid w:val="00406601"/>
    <w:rsid w:val="004132ED"/>
    <w:rsid w:val="0041463E"/>
    <w:rsid w:val="0045550E"/>
    <w:rsid w:val="004605AD"/>
    <w:rsid w:val="00462197"/>
    <w:rsid w:val="00464647"/>
    <w:rsid w:val="0048166C"/>
    <w:rsid w:val="004A1417"/>
    <w:rsid w:val="004B6F99"/>
    <w:rsid w:val="004B7E93"/>
    <w:rsid w:val="004C5E64"/>
    <w:rsid w:val="004D05E0"/>
    <w:rsid w:val="004E32A5"/>
    <w:rsid w:val="0050572E"/>
    <w:rsid w:val="005129FB"/>
    <w:rsid w:val="005331EC"/>
    <w:rsid w:val="00561F52"/>
    <w:rsid w:val="0056399C"/>
    <w:rsid w:val="00565B88"/>
    <w:rsid w:val="00575ED3"/>
    <w:rsid w:val="005961EC"/>
    <w:rsid w:val="005A3ADB"/>
    <w:rsid w:val="005B5BB6"/>
    <w:rsid w:val="005C3FE3"/>
    <w:rsid w:val="005D019A"/>
    <w:rsid w:val="005D33C6"/>
    <w:rsid w:val="005D7B6E"/>
    <w:rsid w:val="005F48FC"/>
    <w:rsid w:val="005F5BD1"/>
    <w:rsid w:val="00626F78"/>
    <w:rsid w:val="00641FC0"/>
    <w:rsid w:val="00657201"/>
    <w:rsid w:val="006646AA"/>
    <w:rsid w:val="00664F64"/>
    <w:rsid w:val="00667336"/>
    <w:rsid w:val="006708DC"/>
    <w:rsid w:val="00693934"/>
    <w:rsid w:val="006A5AAF"/>
    <w:rsid w:val="006B0B7D"/>
    <w:rsid w:val="006B6FD0"/>
    <w:rsid w:val="006F0DB0"/>
    <w:rsid w:val="00707FD2"/>
    <w:rsid w:val="007111C5"/>
    <w:rsid w:val="007154D2"/>
    <w:rsid w:val="0072126D"/>
    <w:rsid w:val="00735023"/>
    <w:rsid w:val="007417EA"/>
    <w:rsid w:val="00790D93"/>
    <w:rsid w:val="00791D86"/>
    <w:rsid w:val="007B3661"/>
    <w:rsid w:val="007B6DEB"/>
    <w:rsid w:val="007B725A"/>
    <w:rsid w:val="007E6BFA"/>
    <w:rsid w:val="007F0BD1"/>
    <w:rsid w:val="007F4756"/>
    <w:rsid w:val="00803D21"/>
    <w:rsid w:val="00812E8C"/>
    <w:rsid w:val="0081743A"/>
    <w:rsid w:val="0082253F"/>
    <w:rsid w:val="008316AB"/>
    <w:rsid w:val="00833EB8"/>
    <w:rsid w:val="00855712"/>
    <w:rsid w:val="008607B2"/>
    <w:rsid w:val="008657ED"/>
    <w:rsid w:val="008C2CED"/>
    <w:rsid w:val="008C43EC"/>
    <w:rsid w:val="009178D1"/>
    <w:rsid w:val="009249AB"/>
    <w:rsid w:val="00931220"/>
    <w:rsid w:val="009370EA"/>
    <w:rsid w:val="00937CDC"/>
    <w:rsid w:val="00956849"/>
    <w:rsid w:val="00971694"/>
    <w:rsid w:val="00984AA5"/>
    <w:rsid w:val="00992769"/>
    <w:rsid w:val="00992AD8"/>
    <w:rsid w:val="00994BC2"/>
    <w:rsid w:val="009A3A9F"/>
    <w:rsid w:val="009B656F"/>
    <w:rsid w:val="009C10E2"/>
    <w:rsid w:val="009D1A40"/>
    <w:rsid w:val="009E7180"/>
    <w:rsid w:val="009F35C7"/>
    <w:rsid w:val="009F464A"/>
    <w:rsid w:val="00A153A3"/>
    <w:rsid w:val="00A246AB"/>
    <w:rsid w:val="00A57024"/>
    <w:rsid w:val="00A6542E"/>
    <w:rsid w:val="00A734F0"/>
    <w:rsid w:val="00A84D09"/>
    <w:rsid w:val="00A85695"/>
    <w:rsid w:val="00A977AF"/>
    <w:rsid w:val="00A9785C"/>
    <w:rsid w:val="00AC025F"/>
    <w:rsid w:val="00AC7C66"/>
    <w:rsid w:val="00AD2DD0"/>
    <w:rsid w:val="00B06BDC"/>
    <w:rsid w:val="00B07C2A"/>
    <w:rsid w:val="00B1726D"/>
    <w:rsid w:val="00B20D1D"/>
    <w:rsid w:val="00B21206"/>
    <w:rsid w:val="00B258D0"/>
    <w:rsid w:val="00B31FE4"/>
    <w:rsid w:val="00B418E0"/>
    <w:rsid w:val="00B51FF8"/>
    <w:rsid w:val="00B5362B"/>
    <w:rsid w:val="00B74296"/>
    <w:rsid w:val="00B76AF4"/>
    <w:rsid w:val="00B82E42"/>
    <w:rsid w:val="00B87F3B"/>
    <w:rsid w:val="00B912CF"/>
    <w:rsid w:val="00B94960"/>
    <w:rsid w:val="00BA2D28"/>
    <w:rsid w:val="00BA4A1B"/>
    <w:rsid w:val="00BD23E9"/>
    <w:rsid w:val="00BD6946"/>
    <w:rsid w:val="00BD70CF"/>
    <w:rsid w:val="00C04C85"/>
    <w:rsid w:val="00C23D9F"/>
    <w:rsid w:val="00C46205"/>
    <w:rsid w:val="00C52539"/>
    <w:rsid w:val="00C53876"/>
    <w:rsid w:val="00C656B2"/>
    <w:rsid w:val="00C70FFA"/>
    <w:rsid w:val="00C81248"/>
    <w:rsid w:val="00C935A1"/>
    <w:rsid w:val="00CA7CAC"/>
    <w:rsid w:val="00CB2633"/>
    <w:rsid w:val="00CB4C73"/>
    <w:rsid w:val="00CC15C9"/>
    <w:rsid w:val="00CC7983"/>
    <w:rsid w:val="00CE01FE"/>
    <w:rsid w:val="00CF1230"/>
    <w:rsid w:val="00CF4D2C"/>
    <w:rsid w:val="00D13A0B"/>
    <w:rsid w:val="00D26D8C"/>
    <w:rsid w:val="00D568A0"/>
    <w:rsid w:val="00D65ED0"/>
    <w:rsid w:val="00D67E19"/>
    <w:rsid w:val="00DA3284"/>
    <w:rsid w:val="00DA7794"/>
    <w:rsid w:val="00DB02A5"/>
    <w:rsid w:val="00DC07F2"/>
    <w:rsid w:val="00DD36F9"/>
    <w:rsid w:val="00DE0B77"/>
    <w:rsid w:val="00DE25C0"/>
    <w:rsid w:val="00DE7A57"/>
    <w:rsid w:val="00DF3E22"/>
    <w:rsid w:val="00DF687E"/>
    <w:rsid w:val="00DF756E"/>
    <w:rsid w:val="00E1063A"/>
    <w:rsid w:val="00E11FA6"/>
    <w:rsid w:val="00E14382"/>
    <w:rsid w:val="00E218DD"/>
    <w:rsid w:val="00E36E79"/>
    <w:rsid w:val="00E5413E"/>
    <w:rsid w:val="00E60438"/>
    <w:rsid w:val="00E621B9"/>
    <w:rsid w:val="00E65142"/>
    <w:rsid w:val="00E930E8"/>
    <w:rsid w:val="00EA55C9"/>
    <w:rsid w:val="00EB43AB"/>
    <w:rsid w:val="00EB6D6E"/>
    <w:rsid w:val="00EC39CD"/>
    <w:rsid w:val="00EC58B1"/>
    <w:rsid w:val="00ED2484"/>
    <w:rsid w:val="00EE03CB"/>
    <w:rsid w:val="00EF2063"/>
    <w:rsid w:val="00F4329E"/>
    <w:rsid w:val="00F46594"/>
    <w:rsid w:val="00F47F37"/>
    <w:rsid w:val="00F5353B"/>
    <w:rsid w:val="00F76592"/>
    <w:rsid w:val="00F9131C"/>
    <w:rsid w:val="00F973FB"/>
    <w:rsid w:val="00FB1305"/>
    <w:rsid w:val="00FB1631"/>
    <w:rsid w:val="00FB5A16"/>
    <w:rsid w:val="00FE7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A88EB5-A8C4-40E1-828B-131C1EF8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FFA"/>
    <w:pPr>
      <w:spacing w:after="200" w:line="276" w:lineRule="auto"/>
    </w:pPr>
    <w:rPr>
      <w:rFonts w:ascii="Verdana" w:hAnsi="Verdana" w:cs="Verdana"/>
    </w:rPr>
  </w:style>
  <w:style w:type="paragraph" w:styleId="Heading1">
    <w:name w:val="heading 1"/>
    <w:basedOn w:val="Normal"/>
    <w:link w:val="Heading1Char"/>
    <w:uiPriority w:val="1"/>
    <w:qFormat/>
    <w:rsid w:val="00AC7C66"/>
    <w:pPr>
      <w:widowControl w:val="0"/>
      <w:autoSpaceDE w:val="0"/>
      <w:autoSpaceDN w:val="0"/>
      <w:spacing w:after="0" w:line="240" w:lineRule="auto"/>
      <w:ind w:left="4104" w:right="4119"/>
      <w:outlineLvl w:val="0"/>
    </w:pPr>
    <w:rPr>
      <w:rFonts w:ascii="Times New Roman" w:eastAsia="Times New Roman" w:hAnsi="Times New Roman" w:cs="Times New Roman"/>
      <w:b/>
      <w:bCs/>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0FF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1"/>
    <w:qFormat/>
    <w:rsid w:val="00C70FFA"/>
    <w:pPr>
      <w:ind w:left="720"/>
      <w:contextualSpacing/>
    </w:pPr>
  </w:style>
  <w:style w:type="paragraph" w:styleId="BodyText">
    <w:name w:val="Body Text"/>
    <w:basedOn w:val="Normal"/>
    <w:link w:val="BodyTextChar"/>
    <w:uiPriority w:val="1"/>
    <w:qFormat/>
    <w:rsid w:val="00A153A3"/>
    <w:pPr>
      <w:widowControl w:val="0"/>
      <w:autoSpaceDE w:val="0"/>
      <w:autoSpaceDN w:val="0"/>
      <w:spacing w:after="0" w:line="240" w:lineRule="auto"/>
      <w:jc w:val="both"/>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1"/>
    <w:rsid w:val="00A153A3"/>
    <w:rPr>
      <w:rFonts w:ascii="Times New Roman" w:eastAsia="Times New Roman" w:hAnsi="Times New Roman" w:cs="Times New Roman"/>
      <w:sz w:val="24"/>
      <w:szCs w:val="24"/>
      <w:lang w:bidi="en-US"/>
    </w:rPr>
  </w:style>
  <w:style w:type="character" w:customStyle="1" w:styleId="Heading1Char">
    <w:name w:val="Heading 1 Char"/>
    <w:basedOn w:val="DefaultParagraphFont"/>
    <w:link w:val="Heading1"/>
    <w:uiPriority w:val="1"/>
    <w:rsid w:val="00AC7C66"/>
    <w:rPr>
      <w:rFonts w:ascii="Times New Roman" w:eastAsia="Times New Roman" w:hAnsi="Times New Roman" w:cs="Times New Roman"/>
      <w:b/>
      <w:bCs/>
      <w:sz w:val="24"/>
      <w:szCs w:val="24"/>
      <w:lang w:bidi="en-US"/>
    </w:rPr>
  </w:style>
  <w:style w:type="paragraph" w:customStyle="1" w:styleId="TableParagraph">
    <w:name w:val="Table Paragraph"/>
    <w:basedOn w:val="Normal"/>
    <w:uiPriority w:val="1"/>
    <w:qFormat/>
    <w:rsid w:val="00AC7C66"/>
    <w:pPr>
      <w:widowControl w:val="0"/>
      <w:autoSpaceDE w:val="0"/>
      <w:autoSpaceDN w:val="0"/>
      <w:spacing w:after="0" w:line="256" w:lineRule="exact"/>
      <w:ind w:left="108"/>
    </w:pPr>
    <w:rPr>
      <w:rFonts w:ascii="Times New Roman" w:eastAsia="Times New Roman" w:hAnsi="Times New Roman" w:cs="Times New Roman"/>
      <w:lang w:bidi="en-US"/>
    </w:rPr>
  </w:style>
  <w:style w:type="paragraph" w:styleId="BalloonText">
    <w:name w:val="Balloon Text"/>
    <w:basedOn w:val="Normal"/>
    <w:link w:val="BalloonTextChar"/>
    <w:uiPriority w:val="99"/>
    <w:semiHidden/>
    <w:unhideWhenUsed/>
    <w:rsid w:val="00C23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3D9F"/>
    <w:rPr>
      <w:rFonts w:ascii="Segoe UI" w:hAnsi="Segoe UI" w:cs="Segoe UI"/>
      <w:sz w:val="18"/>
      <w:szCs w:val="18"/>
    </w:rPr>
  </w:style>
  <w:style w:type="paragraph" w:styleId="Header">
    <w:name w:val="header"/>
    <w:basedOn w:val="Normal"/>
    <w:link w:val="HeaderChar"/>
    <w:uiPriority w:val="99"/>
    <w:unhideWhenUsed/>
    <w:rsid w:val="00994B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BC2"/>
    <w:rPr>
      <w:rFonts w:ascii="Verdana" w:hAnsi="Verdana" w:cs="Verdana"/>
    </w:rPr>
  </w:style>
  <w:style w:type="paragraph" w:styleId="Footer">
    <w:name w:val="footer"/>
    <w:basedOn w:val="Normal"/>
    <w:link w:val="FooterChar"/>
    <w:uiPriority w:val="99"/>
    <w:unhideWhenUsed/>
    <w:rsid w:val="00994B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BC2"/>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2EF84-5800-4FBF-B801-B01E310F0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Биљана Бауцал Рајић</dc:creator>
  <cp:keywords/>
  <dc:description/>
  <cp:lastModifiedBy>XXXXX</cp:lastModifiedBy>
  <cp:revision>2</cp:revision>
  <cp:lastPrinted>2020-12-16T13:17:00Z</cp:lastPrinted>
  <dcterms:created xsi:type="dcterms:W3CDTF">2020-12-24T15:50:00Z</dcterms:created>
  <dcterms:modified xsi:type="dcterms:W3CDTF">2020-12-24T15:50:00Z</dcterms:modified>
</cp:coreProperties>
</file>