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B56FBE" w:rsidRDefault="006961E3" w:rsidP="006130E2">
      <w:pPr>
        <w:ind w:left="-720" w:firstLine="720"/>
        <w:jc w:val="center"/>
        <w:rPr>
          <w:lang w:val="sr-Cyrl-CS"/>
        </w:rPr>
      </w:pPr>
      <w:r w:rsidRPr="00B56FBE">
        <w:rPr>
          <w:lang w:val="sr-Cyrl-CS"/>
        </w:rPr>
        <w:t>О Б Р А З Л О Ж Е Њ Е</w:t>
      </w:r>
    </w:p>
    <w:p w:rsidR="00113ACC" w:rsidRPr="00B56FBE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B56FBE" w:rsidRDefault="006961E3" w:rsidP="006130E2">
      <w:pPr>
        <w:rPr>
          <w:bCs/>
          <w:lang w:val="sr-Cyrl-CS"/>
        </w:rPr>
      </w:pPr>
      <w:r w:rsidRPr="00B56FBE">
        <w:rPr>
          <w:bCs/>
          <w:lang w:val="sr-Cyrl-CS"/>
        </w:rPr>
        <w:tab/>
        <w:t>I. УСТАВНИ ОСНОВ ЗА ДОНОШЕЊЕ ЗАКОНА</w:t>
      </w:r>
    </w:p>
    <w:p w:rsidR="006961E3" w:rsidRPr="00B56FBE" w:rsidRDefault="006961E3" w:rsidP="006130E2">
      <w:pPr>
        <w:rPr>
          <w:bCs/>
          <w:lang w:val="sr-Cyrl-CS"/>
        </w:rPr>
      </w:pPr>
    </w:p>
    <w:p w:rsidR="0040226C" w:rsidRPr="00B56FBE" w:rsidRDefault="006961E3" w:rsidP="006130E2">
      <w:pPr>
        <w:jc w:val="both"/>
        <w:rPr>
          <w:lang w:val="sr-Cyrl-CS"/>
        </w:rPr>
      </w:pPr>
      <w:r w:rsidRPr="00B56FBE">
        <w:rPr>
          <w:lang w:val="sr-Cyrl-CS"/>
        </w:rPr>
        <w:t xml:space="preserve"> </w:t>
      </w:r>
      <w:r w:rsidRPr="00B56FBE">
        <w:rPr>
          <w:lang w:val="sr-Cyrl-CS"/>
        </w:rPr>
        <w:tab/>
      </w:r>
      <w:r w:rsidR="0040226C" w:rsidRPr="00B56FBE">
        <w:rPr>
          <w:lang w:val="sr-Cyrl-CS"/>
        </w:rPr>
        <w:t>Уставни основ за доношење овог закона садржан је у одредби члана 9</w:t>
      </w:r>
      <w:r w:rsidR="003C4052" w:rsidRPr="00B56FBE">
        <w:rPr>
          <w:lang w:val="sr-Cyrl-CS"/>
        </w:rPr>
        <w:t>3</w:t>
      </w:r>
      <w:r w:rsidR="0040226C" w:rsidRPr="00B56FBE">
        <w:rPr>
          <w:lang w:val="sr-Cyrl-CS"/>
        </w:rPr>
        <w:t xml:space="preserve">. став 1. Устава Републике Србије, којом је прописано да </w:t>
      </w:r>
      <w:r w:rsidR="003C4052" w:rsidRPr="00B56FBE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B56FBE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:rsidR="006961E3" w:rsidRPr="00B56FBE" w:rsidRDefault="0040226C" w:rsidP="006130E2">
      <w:pPr>
        <w:jc w:val="both"/>
        <w:rPr>
          <w:lang w:val="sr-Cyrl-CS"/>
        </w:rPr>
      </w:pPr>
      <w:r w:rsidRPr="00B56FBE">
        <w:rPr>
          <w:lang w:val="sr-Cyrl-CS"/>
        </w:rPr>
        <w:t xml:space="preserve"> </w:t>
      </w:r>
    </w:p>
    <w:p w:rsidR="006961E3" w:rsidRPr="00B56FBE" w:rsidRDefault="006961E3" w:rsidP="006130E2">
      <w:pPr>
        <w:ind w:firstLine="720"/>
        <w:jc w:val="both"/>
        <w:rPr>
          <w:lang w:val="sr-Cyrl-CS"/>
        </w:rPr>
      </w:pPr>
      <w:r w:rsidRPr="00B56FBE">
        <w:rPr>
          <w:bCs/>
          <w:lang w:val="sr-Cyrl-CS"/>
        </w:rPr>
        <w:t xml:space="preserve"> II. РАЗЛОЗИ ЗА ДОНОШЕЊЕ ЗАКОНА</w:t>
      </w:r>
      <w:r w:rsidR="0069359B" w:rsidRPr="00B56FBE">
        <w:rPr>
          <w:bCs/>
          <w:lang w:val="sr-Cyrl-CS"/>
        </w:rPr>
        <w:t xml:space="preserve"> - </w:t>
      </w:r>
      <w:r w:rsidR="00AA5253" w:rsidRPr="00B56FBE">
        <w:rPr>
          <w:bCs/>
          <w:lang w:val="sr-Cyrl-CS"/>
        </w:rPr>
        <w:t>ЗАДУЖИВАЊЕ</w:t>
      </w:r>
    </w:p>
    <w:p w:rsidR="006961E3" w:rsidRPr="00B56FBE" w:rsidRDefault="006961E3" w:rsidP="006130E2">
      <w:pPr>
        <w:rPr>
          <w:bCs/>
          <w:lang w:val="sr-Cyrl-CS"/>
        </w:rPr>
      </w:pPr>
    </w:p>
    <w:p w:rsidR="00E80D89" w:rsidRPr="00B56FBE" w:rsidRDefault="00E80D89" w:rsidP="00321414">
      <w:pPr>
        <w:ind w:firstLine="708"/>
        <w:jc w:val="both"/>
        <w:rPr>
          <w:noProof/>
          <w:lang w:val="sr-Cyrl-CS"/>
        </w:rPr>
      </w:pPr>
      <w:r w:rsidRPr="00B56FBE">
        <w:rPr>
          <w:lang w:val="sr-Cyrl-CS"/>
        </w:rPr>
        <w:t xml:space="preserve">Разлози за доношење Закона о </w:t>
      </w:r>
      <w:r w:rsidR="00EE7FB2" w:rsidRPr="00B56FBE">
        <w:rPr>
          <w:lang w:val="sr-Cyrl-CS"/>
        </w:rPr>
        <w:t>задуживању Републике Србије</w:t>
      </w:r>
      <w:r w:rsidRPr="00B56FBE">
        <w:rPr>
          <w:lang w:val="sr-Cyrl-CS"/>
        </w:rPr>
        <w:t xml:space="preserve"> </w:t>
      </w:r>
      <w:r w:rsidR="00EE7FB2" w:rsidRPr="00B56FBE">
        <w:rPr>
          <w:lang w:val="sr-Cyrl-CS"/>
        </w:rPr>
        <w:t xml:space="preserve">код </w:t>
      </w:r>
      <w:proofErr w:type="spellStart"/>
      <w:r w:rsidR="00EE7FB2" w:rsidRPr="00B56FBE">
        <w:rPr>
          <w:lang w:val="sr-Cyrl-CS"/>
        </w:rPr>
        <w:t>Uni</w:t>
      </w:r>
      <w:r w:rsidR="003C12EC" w:rsidRPr="00B56FBE">
        <w:rPr>
          <w:lang w:val="sr-Cyrl-CS"/>
        </w:rPr>
        <w:t>С</w:t>
      </w:r>
      <w:r w:rsidR="00EE7FB2" w:rsidRPr="00B56FBE">
        <w:rPr>
          <w:lang w:val="sr-Cyrl-CS"/>
        </w:rPr>
        <w:t>redit</w:t>
      </w:r>
      <w:proofErr w:type="spellEnd"/>
      <w:r w:rsidR="00EE7FB2" w:rsidRPr="00B56FBE">
        <w:rPr>
          <w:lang w:val="sr-Cyrl-CS"/>
        </w:rPr>
        <w:t xml:space="preserve"> Bank Srbija A.D. Beograd за потребе финансирања Пројекта </w:t>
      </w:r>
      <w:proofErr w:type="spellStart"/>
      <w:r w:rsidR="00EE7FB2" w:rsidRPr="00B56FBE">
        <w:rPr>
          <w:lang w:val="sr-Cyrl-CS"/>
        </w:rPr>
        <w:t>Рума-Шабац-Лозница</w:t>
      </w:r>
      <w:proofErr w:type="spellEnd"/>
      <w:r w:rsidR="006C134E" w:rsidRPr="00B56FBE">
        <w:rPr>
          <w:lang w:val="sr-Cyrl-CS"/>
        </w:rPr>
        <w:t xml:space="preserve">, </w:t>
      </w:r>
      <w:r w:rsidR="00EE7FB2" w:rsidRPr="00B56FBE">
        <w:rPr>
          <w:lang w:val="sr-Cyrl-CS"/>
        </w:rPr>
        <w:t xml:space="preserve">на основу Уговора о дугорочном инвестиционом кредиту БР. РЛ 0620/20, између Републике Србије и </w:t>
      </w:r>
      <w:proofErr w:type="spellStart"/>
      <w:r w:rsidR="00EE7FB2" w:rsidRPr="00B56FBE">
        <w:rPr>
          <w:lang w:val="sr-Cyrl-CS"/>
        </w:rPr>
        <w:t>Uni</w:t>
      </w:r>
      <w:r w:rsidR="003C12EC" w:rsidRPr="00B56FBE">
        <w:rPr>
          <w:lang w:val="sr-Cyrl-CS"/>
        </w:rPr>
        <w:t>С</w:t>
      </w:r>
      <w:r w:rsidR="00EE7FB2" w:rsidRPr="00B56FBE">
        <w:rPr>
          <w:lang w:val="sr-Cyrl-CS"/>
        </w:rPr>
        <w:t>redit</w:t>
      </w:r>
      <w:proofErr w:type="spellEnd"/>
      <w:r w:rsidR="00EE7FB2" w:rsidRPr="00B56FBE">
        <w:rPr>
          <w:lang w:val="sr-Cyrl-CS"/>
        </w:rPr>
        <w:t xml:space="preserve"> Bank Srbija A.D. Beograd, који је потписан у Београду 30. новембра 2020. године</w:t>
      </w:r>
      <w:r w:rsidR="00BA558F" w:rsidRPr="00B56FBE">
        <w:rPr>
          <w:lang w:val="sr-Cyrl-CS"/>
        </w:rPr>
        <w:t>,</w:t>
      </w:r>
      <w:r w:rsidRPr="00B56FBE">
        <w:rPr>
          <w:lang w:val="sr-Cyrl-CS"/>
        </w:rPr>
        <w:t xml:space="preserve"> садржани су у одредби члана 5. став 2. Закона о јавном дугу („Службени гласник РС”, бр. 61/05, 107/09</w:t>
      </w:r>
      <w:r w:rsidR="00321414" w:rsidRPr="00B56FBE">
        <w:rPr>
          <w:lang w:val="sr-Cyrl-CS"/>
        </w:rPr>
        <w:t xml:space="preserve">, </w:t>
      </w:r>
      <w:r w:rsidRPr="00B56FBE">
        <w:rPr>
          <w:lang w:val="sr-Cyrl-CS"/>
        </w:rPr>
        <w:t>78/11</w:t>
      </w:r>
      <w:r w:rsidR="00CC1AE1" w:rsidRPr="00B56FBE">
        <w:rPr>
          <w:lang w:val="sr-Cyrl-CS"/>
        </w:rPr>
        <w:t>,</w:t>
      </w:r>
      <w:r w:rsidR="00321414" w:rsidRPr="00B56FBE">
        <w:rPr>
          <w:lang w:val="sr-Cyrl-CS"/>
        </w:rPr>
        <w:t xml:space="preserve"> 68/15</w:t>
      </w:r>
      <w:r w:rsidR="00EE7FB2" w:rsidRPr="00B56FBE">
        <w:rPr>
          <w:lang w:val="sr-Cyrl-CS"/>
        </w:rPr>
        <w:t xml:space="preserve">, </w:t>
      </w:r>
      <w:r w:rsidR="00CC1AE1" w:rsidRPr="00B56FBE">
        <w:rPr>
          <w:lang w:val="sr-Cyrl-CS"/>
        </w:rPr>
        <w:t>95/18</w:t>
      </w:r>
      <w:r w:rsidR="00EE7FB2" w:rsidRPr="00B56FBE">
        <w:rPr>
          <w:lang w:val="sr-Cyrl-CS"/>
        </w:rPr>
        <w:t xml:space="preserve"> и 91/19</w:t>
      </w:r>
      <w:r w:rsidRPr="00B56FBE">
        <w:rPr>
          <w:lang w:val="sr-Cyrl-CS"/>
        </w:rPr>
        <w:t>) према којој Народна скупштина одлучује о задуживању Републике Србије</w:t>
      </w:r>
      <w:r w:rsidR="000B1A47" w:rsidRPr="00B56FBE">
        <w:rPr>
          <w:noProof/>
          <w:lang w:val="sr-Cyrl-CS"/>
        </w:rPr>
        <w:t>.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 xml:space="preserve"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 округу, али и Подриње и западну Србију са Војводином, као и тај део Србије са регионом, посебно Босном и Херцеговином. 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ab/>
        <w:t>Узимајући у обзир успешну досадашњу сарадњу са компанијом AzVirt, Влада Републике Србије је 9. августа 2018. године усвојила Одлуку 05 Број:02-7189/2018-1 о образовању Радне групе за реализацију Пројекта Рума-Шабац-Лозница  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и поптисивањем Комерцијалног уговора о пројектовању и извођењу радова на Пројекту Рума-Шабац-Лозница у новембру 2019. године, између Владе Републике Србије, Јавног предузећа „Путеви Србије</w:t>
      </w:r>
      <w:r w:rsidR="00B56FBE">
        <w:rPr>
          <w:noProof/>
          <w:lang w:val="sr-Cyrl-CS"/>
        </w:rPr>
        <w:t>”</w:t>
      </w:r>
      <w:r w:rsidRPr="00B56FBE">
        <w:rPr>
          <w:noProof/>
          <w:lang w:val="sr-Cyrl-CS"/>
        </w:rPr>
        <w:t>, привредног друштва Коридори Србије д</w:t>
      </w:r>
      <w:r w:rsidR="00B56FBE">
        <w:rPr>
          <w:noProof/>
          <w:lang w:val="sr-Cyrl-CS"/>
        </w:rPr>
        <w:t>.</w:t>
      </w:r>
      <w:r w:rsidRPr="00B56FBE">
        <w:rPr>
          <w:noProof/>
          <w:lang w:val="sr-Cyrl-CS"/>
        </w:rPr>
        <w:t>о</w:t>
      </w:r>
      <w:r w:rsidR="00B56FBE">
        <w:rPr>
          <w:noProof/>
          <w:lang w:val="sr-Cyrl-CS"/>
        </w:rPr>
        <w:t>.</w:t>
      </w:r>
      <w:r w:rsidRPr="00B56FBE">
        <w:rPr>
          <w:noProof/>
          <w:lang w:val="sr-Cyrl-CS"/>
        </w:rPr>
        <w:t>о, и компаније AzVirt.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ab/>
        <w:t>Комерцијалним уговором предвиђена је уговорена вредност Пројекта до 467.500.000 евра, као и завршетак пројкетно-техничке документације (Пројекат за грађевинску дозволу и Пројекат за извођење) и извођење радова, а извођење радова обухвата изградњу три деонице: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1.</w:t>
      </w:r>
      <w:r w:rsidRPr="00B56FBE">
        <w:rPr>
          <w:noProof/>
          <w:lang w:val="sr-Cyrl-CS"/>
        </w:rPr>
        <w:tab/>
        <w:t>Деоница 1-изградња аутопута Рума-Шабац, од аутопута Е-70 (петља „Рума</w:t>
      </w:r>
      <w:r w:rsidR="00B56FBE">
        <w:rPr>
          <w:noProof/>
          <w:lang w:val="sr-Cyrl-CS"/>
        </w:rPr>
        <w:t>”</w:t>
      </w:r>
      <w:r w:rsidRPr="00B56FBE">
        <w:rPr>
          <w:noProof/>
          <w:lang w:val="sr-Cyrl-CS"/>
        </w:rPr>
        <w:t>) до моста преко Саве у Шапцу, дужине 21,14 km, за брзину од 130 km/h, ширине 29,0 m и разделним острвом од 4 m (време трајања изградње 3 године);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2.</w:t>
      </w:r>
      <w:r w:rsidRPr="00B56FBE">
        <w:rPr>
          <w:noProof/>
          <w:lang w:val="sr-Cyrl-CS"/>
        </w:rPr>
        <w:tab/>
        <w:t>Деоница 2-изградња моста преко реке Саве у Шапцу, дужине 1,327.5 m, укључујући навозне рампе (време трајања изградње 3 године) и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3.</w:t>
      </w:r>
      <w:r w:rsidRPr="00B56FBE">
        <w:rPr>
          <w:noProof/>
          <w:lang w:val="sr-Cyrl-CS"/>
        </w:rPr>
        <w:tab/>
        <w:t>Деоница 3- изгра</w:t>
      </w:r>
      <w:r w:rsidR="00C97994">
        <w:rPr>
          <w:noProof/>
          <w:lang w:val="sr-Cyrl-RS"/>
        </w:rPr>
        <w:t>д</w:t>
      </w:r>
      <w:bookmarkStart w:id="0" w:name="_GoBack"/>
      <w:bookmarkEnd w:id="0"/>
      <w:r w:rsidRPr="00B56FBE">
        <w:rPr>
          <w:noProof/>
          <w:lang w:val="sr-Cyrl-CS"/>
        </w:rPr>
        <w:t>ња брзе саобраћанице од Шапца до Лознице, дужине 54,58 km, за брзину од 100 km/h, ширине 19,00 m и разделним острвом од 3,00 (време трајања изградње 4 године).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ab/>
        <w:t>Законом о буџету Републике Србије за 2020. годину („Службени гласник РС”, 84/19, 60/20-др. пропис, 62/20-др. закон и 65/20-др. закон и 135/20) у члану 3.Б одобрено је задуживање код Uni</w:t>
      </w:r>
      <w:r w:rsidR="00B56FBE" w:rsidRPr="00B56FBE">
        <w:rPr>
          <w:noProof/>
          <w:lang w:val="sr-Cyrl-CS"/>
        </w:rPr>
        <w:t>C</w:t>
      </w:r>
      <w:r w:rsidRPr="00B56FBE">
        <w:rPr>
          <w:noProof/>
          <w:lang w:val="sr-Cyrl-CS"/>
        </w:rPr>
        <w:t xml:space="preserve">redit Bank Srbija A.D. Beograd (у даљем тексту: Банка) за Пројекат изградње деоница брзе саобраћајнице-државни пут првог реда бр. </w:t>
      </w:r>
      <w:r w:rsidRPr="00B56FBE">
        <w:rPr>
          <w:noProof/>
          <w:lang w:val="sr-Cyrl-CS"/>
        </w:rPr>
        <w:lastRenderedPageBreak/>
        <w:t>21 Нови Сад-Рума-Шабац, државни пут првог реда бр.19 Шабац-Лозница (у даљем тексту: Пројекат) у износу до 14.208.000.000 динара.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Закључком Владе 05 Број: 48-9548/2020-1 од 26. новембра 2020. године утврђена је Основа и одређена делегација Републике Србије за вођење преговора са Uni</w:t>
      </w:r>
      <w:r w:rsidR="00B56FBE" w:rsidRPr="00B56FBE">
        <w:rPr>
          <w:noProof/>
          <w:lang w:val="sr-Cyrl-CS"/>
        </w:rPr>
        <w:t>C</w:t>
      </w:r>
      <w:r w:rsidRPr="00B56FBE">
        <w:rPr>
          <w:noProof/>
          <w:lang w:val="sr-Cyrl-CS"/>
        </w:rPr>
        <w:t>redit Bank Srbija A.D. Beograd у вези са одобравањем зајма за пројекат Рума-Шабац-Лозница,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B56FBE">
        <w:rPr>
          <w:noProof/>
          <w:lang w:val="sr-Cyrl-CS"/>
        </w:rPr>
        <w:tab/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ab/>
      </w:r>
      <w:r w:rsidR="00EF1FCC" w:rsidRPr="00B56FBE">
        <w:rPr>
          <w:noProof/>
          <w:lang w:val="sr-Cyrl-CS"/>
        </w:rPr>
        <w:t>Уговором о дугорочном инвестиционом кредиту БР. РЛ 0620/20 за потребе финансирања Пројекта Рума-Шабац-Лозница, између Републике Србије и Uni</w:t>
      </w:r>
      <w:r w:rsidR="00B56FBE" w:rsidRPr="00B56FBE">
        <w:rPr>
          <w:noProof/>
          <w:lang w:val="sr-Cyrl-CS"/>
        </w:rPr>
        <w:t>C</w:t>
      </w:r>
      <w:r w:rsidR="00EF1FCC" w:rsidRPr="00B56FBE">
        <w:rPr>
          <w:noProof/>
          <w:lang w:val="sr-Cyrl-CS"/>
        </w:rPr>
        <w:t>redit Bank Srbija A.D. Beograd, који је потписан у Београду 30. новембра 2020. године</w:t>
      </w:r>
      <w:r w:rsidRPr="00B56FBE">
        <w:rPr>
          <w:noProof/>
          <w:lang w:val="sr-Cyrl-CS"/>
        </w:rPr>
        <w:t xml:space="preserve">, договорени су следећи финансијски услови: 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Директно задужење Републике Србије: 11.288.640.000 динара;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Министарство грађевинарства, саобраћаја и инфраструктуре, као Финансијер, Јавно предузеће „Путеви Србије” као Инвеститор и „Коридори Србије д.о.о. Београд</w:t>
      </w:r>
      <w:r w:rsidR="00B56FBE">
        <w:rPr>
          <w:noProof/>
          <w:lang w:val="sr-Cyrl-CS"/>
        </w:rPr>
        <w:t>”</w:t>
      </w:r>
      <w:r w:rsidRPr="00B56FBE">
        <w:rPr>
          <w:noProof/>
          <w:lang w:val="sr-Cyrl-CS"/>
        </w:rPr>
        <w:t xml:space="preserve"> као Наручилац, у складу са Комерцијалним уговором, задужени су за спровођење и имплементацију Пројекта.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полугодишња отплата зајма, 30. јуна и 31. децембра сваке године;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 xml:space="preserve">рок доспећа: 9 година, укључујући период почека од </w:t>
      </w:r>
      <w:r w:rsidR="008764CF" w:rsidRPr="00B56FBE">
        <w:rPr>
          <w:noProof/>
          <w:lang w:val="sr-Cyrl-CS"/>
        </w:rPr>
        <w:t>2 године</w:t>
      </w:r>
      <w:r w:rsidRPr="00B56FBE">
        <w:rPr>
          <w:noProof/>
          <w:lang w:val="sr-Cyrl-CS"/>
        </w:rPr>
        <w:t>, уз отлату главнице у 14 једнакх рата, од којих прва доспева 30. јуна 2023. године, а последња 31. децембра 2029. године;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накнада за обраду захтева и реализацију кредита: 0,30% на укупан износ зајма и плаћа се једнократно;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накнада на неповучена средства износи 0,30% на годишњем нивоу;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каматна стопа: тромесечни БЕЛИБОР + фиксна маржа од 2,70% годишње, прва камата доспева за плаћање шест месеци дана од датума првог повлачења средстава;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рок расположивости зајма: средства зајма се могу повлачити до 31. децембра 2021. године, а рок расположивости може бити експлицитно продужен од стране Банке, у писменој форми на основу претходног достављеног писменог захтева.</w:t>
      </w:r>
    </w:p>
    <w:p w:rsidR="00AE6946" w:rsidRPr="00B56FBE" w:rsidRDefault="00AE6946" w:rsidP="00AE6946">
      <w:pPr>
        <w:ind w:firstLine="708"/>
        <w:jc w:val="both"/>
        <w:rPr>
          <w:noProof/>
          <w:lang w:val="sr-Cyrl-CS"/>
        </w:rPr>
      </w:pPr>
      <w:r w:rsidRPr="00B56FBE">
        <w:rPr>
          <w:noProof/>
          <w:lang w:val="sr-Cyrl-CS"/>
        </w:rPr>
        <w:t>-</w:t>
      </w:r>
      <w:r w:rsidRPr="00B56FBE">
        <w:rPr>
          <w:noProof/>
          <w:lang w:val="sr-Cyrl-CS"/>
        </w:rPr>
        <w:tab/>
        <w:t>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</w:t>
      </w:r>
    </w:p>
    <w:p w:rsidR="00AE55C5" w:rsidRPr="00B56FBE" w:rsidRDefault="00AE55C5" w:rsidP="00EF1FCC">
      <w:pPr>
        <w:jc w:val="both"/>
        <w:rPr>
          <w:lang w:val="sr-Cyrl-CS"/>
        </w:rPr>
      </w:pPr>
    </w:p>
    <w:p w:rsidR="00692046" w:rsidRPr="00B56FBE" w:rsidRDefault="00692046" w:rsidP="00692046">
      <w:pPr>
        <w:ind w:firstLine="720"/>
        <w:jc w:val="both"/>
        <w:rPr>
          <w:lang w:val="sr-Cyrl-CS"/>
        </w:rPr>
      </w:pPr>
      <w:r w:rsidRPr="00B56FBE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B56FBE" w:rsidRDefault="00692046" w:rsidP="00692046">
      <w:pPr>
        <w:jc w:val="both"/>
        <w:rPr>
          <w:lang w:val="sr-Cyrl-CS"/>
        </w:rPr>
      </w:pPr>
    </w:p>
    <w:p w:rsidR="001740BE" w:rsidRPr="00B56FBE" w:rsidRDefault="00692046" w:rsidP="00692046">
      <w:pPr>
        <w:ind w:firstLine="720"/>
        <w:jc w:val="both"/>
        <w:rPr>
          <w:lang w:val="sr-Cyrl-CS"/>
        </w:rPr>
      </w:pPr>
      <w:r w:rsidRPr="00B56FBE">
        <w:rPr>
          <w:lang w:val="sr-Cyrl-CS"/>
        </w:rPr>
        <w:t xml:space="preserve">Одредбом члана 1. </w:t>
      </w:r>
      <w:r w:rsidR="008101EB" w:rsidRPr="00B56FBE">
        <w:rPr>
          <w:lang w:val="sr-Cyrl-CS"/>
        </w:rPr>
        <w:t xml:space="preserve">овог закона </w:t>
      </w:r>
      <w:r w:rsidRPr="00B56FBE">
        <w:rPr>
          <w:lang w:val="sr-Cyrl-CS"/>
        </w:rPr>
        <w:t xml:space="preserve">предвиђа се </w:t>
      </w:r>
      <w:r w:rsidR="001740BE" w:rsidRPr="00B56FBE">
        <w:rPr>
          <w:lang w:val="sr-Cyrl-CS"/>
        </w:rPr>
        <w:t xml:space="preserve">задуживање Републике Србије код </w:t>
      </w:r>
      <w:proofErr w:type="spellStart"/>
      <w:r w:rsidR="001740BE" w:rsidRPr="00B56FBE">
        <w:rPr>
          <w:lang w:val="sr-Cyrl-CS"/>
        </w:rPr>
        <w:t>Uni</w:t>
      </w:r>
      <w:r w:rsidR="00B56FBE" w:rsidRPr="00B56FBE">
        <w:rPr>
          <w:lang w:val="sr-Cyrl-CS"/>
        </w:rPr>
        <w:t>C</w:t>
      </w:r>
      <w:r w:rsidR="001740BE" w:rsidRPr="00B56FBE">
        <w:rPr>
          <w:lang w:val="sr-Cyrl-CS"/>
        </w:rPr>
        <w:t>redit</w:t>
      </w:r>
      <w:proofErr w:type="spellEnd"/>
      <w:r w:rsidR="001740BE" w:rsidRPr="00B56FBE">
        <w:rPr>
          <w:lang w:val="sr-Cyrl-CS"/>
        </w:rPr>
        <w:t xml:space="preserve"> Bank Srbija A.D. Beograd за потребе финансирања Пројекта </w:t>
      </w:r>
      <w:proofErr w:type="spellStart"/>
      <w:r w:rsidR="001740BE" w:rsidRPr="00B56FBE">
        <w:rPr>
          <w:lang w:val="sr-Cyrl-CS"/>
        </w:rPr>
        <w:t>Рума-Шабац-Лозница</w:t>
      </w:r>
      <w:proofErr w:type="spellEnd"/>
      <w:r w:rsidR="001740BE" w:rsidRPr="00B56FBE">
        <w:rPr>
          <w:lang w:val="sr-Cyrl-CS"/>
        </w:rPr>
        <w:t xml:space="preserve">. </w:t>
      </w:r>
    </w:p>
    <w:p w:rsidR="00692046" w:rsidRPr="00B56FBE" w:rsidRDefault="00EF1FCC" w:rsidP="00692046">
      <w:pPr>
        <w:ind w:firstLine="720"/>
        <w:jc w:val="both"/>
        <w:rPr>
          <w:lang w:val="sr-Cyrl-CS"/>
        </w:rPr>
      </w:pPr>
      <w:r w:rsidRPr="00B56FBE">
        <w:rPr>
          <w:lang w:val="sr-Cyrl-CS"/>
        </w:rPr>
        <w:t>Одредбом члана 2</w:t>
      </w:r>
      <w:r w:rsidR="00692046" w:rsidRPr="00B56FBE">
        <w:rPr>
          <w:lang w:val="sr-Cyrl-CS"/>
        </w:rPr>
        <w:t xml:space="preserve">. </w:t>
      </w:r>
      <w:r w:rsidR="001740BE" w:rsidRPr="00B56FBE">
        <w:rPr>
          <w:lang w:val="sr-Cyrl-CS"/>
        </w:rPr>
        <w:t xml:space="preserve">дефинишу се услови задуживања на основу Уговора о дугорочном инвестиционом кредиту БР. РЛ 0620/20, између Републике Србије и </w:t>
      </w:r>
      <w:proofErr w:type="spellStart"/>
      <w:r w:rsidR="001740BE" w:rsidRPr="00B56FBE">
        <w:rPr>
          <w:lang w:val="sr-Cyrl-CS"/>
        </w:rPr>
        <w:t>Uni</w:t>
      </w:r>
      <w:r w:rsidR="00B56FBE" w:rsidRPr="00B56FBE">
        <w:rPr>
          <w:lang w:val="sr-Cyrl-CS"/>
        </w:rPr>
        <w:t>C</w:t>
      </w:r>
      <w:r w:rsidR="001740BE" w:rsidRPr="00B56FBE">
        <w:rPr>
          <w:lang w:val="sr-Cyrl-CS"/>
        </w:rPr>
        <w:t>redit</w:t>
      </w:r>
      <w:proofErr w:type="spellEnd"/>
      <w:r w:rsidR="001740BE" w:rsidRPr="00B56FBE">
        <w:rPr>
          <w:lang w:val="sr-Cyrl-CS"/>
        </w:rPr>
        <w:t xml:space="preserve"> Bank Srbija A.D. Beograd, који је потписан у Београду 30. новембра 2020. године.</w:t>
      </w:r>
      <w:r w:rsidR="00692046" w:rsidRPr="00B56FBE">
        <w:rPr>
          <w:lang w:val="sr-Cyrl-CS"/>
        </w:rPr>
        <w:t xml:space="preserve"> </w:t>
      </w:r>
    </w:p>
    <w:p w:rsidR="001740BE" w:rsidRPr="00B56FBE" w:rsidRDefault="001740BE" w:rsidP="001740BE">
      <w:pPr>
        <w:ind w:firstLine="720"/>
        <w:jc w:val="both"/>
        <w:rPr>
          <w:lang w:val="sr-Cyrl-CS"/>
        </w:rPr>
      </w:pPr>
      <w:r w:rsidRPr="00B56FBE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Pr="00B56FBE" w:rsidRDefault="00AE55C5" w:rsidP="00692046">
      <w:pPr>
        <w:ind w:firstLine="720"/>
        <w:jc w:val="both"/>
        <w:rPr>
          <w:lang w:val="sr-Cyrl-CS"/>
        </w:rPr>
      </w:pPr>
    </w:p>
    <w:p w:rsidR="00692046" w:rsidRPr="00B56FBE" w:rsidRDefault="00692046" w:rsidP="00692046">
      <w:pPr>
        <w:ind w:firstLine="720"/>
        <w:jc w:val="both"/>
        <w:rPr>
          <w:bCs/>
          <w:lang w:val="sr-Cyrl-CS"/>
        </w:rPr>
      </w:pPr>
      <w:r w:rsidRPr="00B56FBE">
        <w:rPr>
          <w:bCs/>
          <w:lang w:val="sr-Cyrl-CS"/>
        </w:rPr>
        <w:lastRenderedPageBreak/>
        <w:t>IV. ПРОЦЕНА ИЗНОСА ФИНАНСИЈСКИХ СРЕДСТАВА ПОТРЕБНИХ ЗА   СПРОВОЂЕЊЕ ЗАКОНА</w:t>
      </w:r>
    </w:p>
    <w:p w:rsidR="00692046" w:rsidRPr="00B56FBE" w:rsidRDefault="00692046" w:rsidP="00692046">
      <w:pPr>
        <w:jc w:val="both"/>
        <w:rPr>
          <w:lang w:val="sr-Cyrl-CS"/>
        </w:rPr>
      </w:pPr>
    </w:p>
    <w:p w:rsidR="00692046" w:rsidRPr="00B56FBE" w:rsidRDefault="00692046" w:rsidP="00692046">
      <w:pPr>
        <w:jc w:val="both"/>
        <w:rPr>
          <w:lang w:val="sr-Cyrl-CS"/>
        </w:rPr>
      </w:pPr>
      <w:r w:rsidRPr="00B56FBE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B56FBE" w:rsidRDefault="00692046" w:rsidP="00692046">
      <w:pPr>
        <w:jc w:val="both"/>
        <w:rPr>
          <w:lang w:val="sr-Cyrl-CS"/>
        </w:rPr>
      </w:pPr>
    </w:p>
    <w:sectPr w:rsidR="00692046" w:rsidRPr="00B56FBE" w:rsidSect="003C12EC">
      <w:headerReference w:type="even" r:id="rId7"/>
      <w:headerReference w:type="default" r:id="rId8"/>
      <w:footerReference w:type="even" r:id="rId9"/>
      <w:pgSz w:w="11909" w:h="16834" w:code="9"/>
      <w:pgMar w:top="1135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581" w:rsidRDefault="00C32581">
      <w:r>
        <w:separator/>
      </w:r>
    </w:p>
  </w:endnote>
  <w:endnote w:type="continuationSeparator" w:id="0">
    <w:p w:rsidR="00C32581" w:rsidRDefault="00C3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581" w:rsidRDefault="00C32581">
      <w:r>
        <w:separator/>
      </w:r>
    </w:p>
  </w:footnote>
  <w:footnote w:type="continuationSeparator" w:id="0">
    <w:p w:rsidR="00C32581" w:rsidRDefault="00C3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7994">
      <w:rPr>
        <w:rStyle w:val="PageNumber"/>
        <w:noProof/>
      </w:rPr>
      <w:t>3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34DBC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12EC"/>
    <w:rsid w:val="003C2142"/>
    <w:rsid w:val="003C4052"/>
    <w:rsid w:val="003C7A2C"/>
    <w:rsid w:val="003E6854"/>
    <w:rsid w:val="003E6BA6"/>
    <w:rsid w:val="003F7B23"/>
    <w:rsid w:val="0040226C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56FBE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32581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97994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F879F4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21</cp:revision>
  <cp:lastPrinted>2020-12-04T06:43:00Z</cp:lastPrinted>
  <dcterms:created xsi:type="dcterms:W3CDTF">2019-12-30T09:06:00Z</dcterms:created>
  <dcterms:modified xsi:type="dcterms:W3CDTF">2020-12-04T06:43:00Z</dcterms:modified>
</cp:coreProperties>
</file>