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71B2" w:rsidRPr="005062D5" w:rsidRDefault="009D71B2" w:rsidP="00DC07E8">
      <w:pPr>
        <w:pStyle w:val="Zakon1"/>
        <w:rPr>
          <w:rFonts w:ascii="Times New Roman" w:hAnsi="Times New Roman" w:cs="Times New Roman"/>
          <w:b w:val="0"/>
          <w:sz w:val="24"/>
          <w:szCs w:val="24"/>
          <w:lang w:val="sr-Cyrl-RS"/>
        </w:rPr>
      </w:pPr>
      <w:r w:rsidRPr="005062D5">
        <w:rPr>
          <w:rFonts w:ascii="Times New Roman" w:hAnsi="Times New Roman" w:cs="Times New Roman"/>
          <w:b w:val="0"/>
          <w:sz w:val="24"/>
          <w:szCs w:val="24"/>
          <w:lang w:val="sr-Cyrl-RS"/>
        </w:rPr>
        <w:t>ПРЕДЛОГ</w:t>
      </w:r>
      <w:r w:rsidR="00542480" w:rsidRPr="005062D5">
        <w:rPr>
          <w:rFonts w:ascii="Times New Roman" w:hAnsi="Times New Roman" w:cs="Times New Roman"/>
          <w:b w:val="0"/>
          <w:sz w:val="24"/>
          <w:szCs w:val="24"/>
          <w:lang w:val="sr-Cyrl-RS"/>
        </w:rPr>
        <w:t xml:space="preserve"> закона </w:t>
      </w:r>
    </w:p>
    <w:p w:rsidR="007F7FB7" w:rsidRPr="005062D5" w:rsidRDefault="00CF4EA1" w:rsidP="00DC07E8">
      <w:pPr>
        <w:pStyle w:val="Zakon1"/>
        <w:rPr>
          <w:rFonts w:ascii="Times New Roman" w:hAnsi="Times New Roman" w:cs="Times New Roman"/>
          <w:b w:val="0"/>
          <w:sz w:val="24"/>
          <w:szCs w:val="24"/>
          <w:lang w:val="sr-Cyrl-RS"/>
        </w:rPr>
      </w:pPr>
      <w:r w:rsidRPr="005062D5">
        <w:rPr>
          <w:rFonts w:ascii="Times New Roman" w:hAnsi="Times New Roman" w:cs="Times New Roman"/>
          <w:b w:val="0"/>
          <w:sz w:val="24"/>
          <w:szCs w:val="24"/>
          <w:lang w:val="sr-Cyrl-RS"/>
        </w:rPr>
        <w:t xml:space="preserve">О ИЗМЕНАМА </w:t>
      </w:r>
      <w:r w:rsidR="0030208B" w:rsidRPr="005062D5">
        <w:rPr>
          <w:rFonts w:ascii="Times New Roman" w:hAnsi="Times New Roman" w:cs="Times New Roman"/>
          <w:b w:val="0"/>
          <w:sz w:val="24"/>
          <w:szCs w:val="24"/>
          <w:lang w:val="sr-Cyrl-RS"/>
        </w:rPr>
        <w:t>И ДОПУ</w:t>
      </w:r>
      <w:r w:rsidR="00EC2587" w:rsidRPr="005062D5">
        <w:rPr>
          <w:rFonts w:ascii="Times New Roman" w:hAnsi="Times New Roman" w:cs="Times New Roman"/>
          <w:b w:val="0"/>
          <w:sz w:val="24"/>
          <w:szCs w:val="24"/>
          <w:lang w:val="sr-Cyrl-RS"/>
        </w:rPr>
        <w:t>НАМА</w:t>
      </w:r>
      <w:r w:rsidR="0030208B" w:rsidRPr="005062D5">
        <w:rPr>
          <w:rFonts w:ascii="Times New Roman" w:hAnsi="Times New Roman" w:cs="Times New Roman"/>
          <w:b w:val="0"/>
          <w:sz w:val="24"/>
          <w:szCs w:val="24"/>
          <w:lang w:val="sr-Cyrl-RS"/>
        </w:rPr>
        <w:t xml:space="preserve"> </w:t>
      </w:r>
      <w:r w:rsidRPr="005062D5">
        <w:rPr>
          <w:rFonts w:ascii="Times New Roman" w:hAnsi="Times New Roman" w:cs="Times New Roman"/>
          <w:b w:val="0"/>
          <w:sz w:val="24"/>
          <w:szCs w:val="24"/>
          <w:lang w:val="sr-Cyrl-RS"/>
        </w:rPr>
        <w:t xml:space="preserve">ЗАКОНА О </w:t>
      </w:r>
      <w:r w:rsidRPr="005062D5">
        <w:rPr>
          <w:rFonts w:ascii="Times New Roman" w:hAnsi="Times New Roman" w:cs="Times New Roman"/>
          <w:b w:val="0"/>
          <w:sz w:val="24"/>
          <w:szCs w:val="24"/>
          <w:lang w:val="sr-Cyrl-RS"/>
        </w:rPr>
        <w:br/>
      </w:r>
      <w:r w:rsidR="005E6D03" w:rsidRPr="005062D5">
        <w:rPr>
          <w:rFonts w:ascii="Times New Roman" w:hAnsi="Times New Roman" w:cs="Times New Roman"/>
          <w:b w:val="0"/>
          <w:sz w:val="24"/>
          <w:szCs w:val="24"/>
          <w:lang w:val="sr-Cyrl-RS"/>
        </w:rPr>
        <w:t>СПРЕЧАВАЊУ ПРАЊА НОВЦА И ФИНАНСИРАЊА ТЕРОРИЗМА</w:t>
      </w:r>
    </w:p>
    <w:p w:rsidR="00A9737F" w:rsidRPr="005062D5" w:rsidRDefault="00A9737F" w:rsidP="00DC07E8">
      <w:pPr>
        <w:pStyle w:val="Zakon1"/>
        <w:rPr>
          <w:rFonts w:ascii="Times New Roman" w:hAnsi="Times New Roman" w:cs="Times New Roman"/>
          <w:b w:val="0"/>
          <w:sz w:val="24"/>
          <w:szCs w:val="24"/>
          <w:lang w:val="sr-Cyrl-RS"/>
        </w:rPr>
      </w:pPr>
    </w:p>
    <w:p w:rsidR="007F7FB7" w:rsidRPr="005062D5" w:rsidRDefault="00CF4EA1" w:rsidP="009D71B2">
      <w:pPr>
        <w:pStyle w:val="Clan"/>
        <w:spacing w:before="0" w:after="0"/>
        <w:rPr>
          <w:rFonts w:ascii="Times New Roman" w:hAnsi="Times New Roman" w:cs="Times New Roman"/>
          <w:b w:val="0"/>
          <w:sz w:val="24"/>
          <w:szCs w:val="24"/>
          <w:lang w:val="sr-Cyrl-RS"/>
        </w:rPr>
      </w:pPr>
      <w:r w:rsidRPr="005062D5">
        <w:rPr>
          <w:rFonts w:ascii="Times New Roman" w:hAnsi="Times New Roman" w:cs="Times New Roman"/>
          <w:b w:val="0"/>
          <w:sz w:val="24"/>
          <w:szCs w:val="24"/>
          <w:lang w:val="sr-Cyrl-RS"/>
        </w:rPr>
        <w:t>Члан</w:t>
      </w:r>
      <w:r w:rsidR="00517162" w:rsidRPr="005062D5">
        <w:rPr>
          <w:rFonts w:ascii="Times New Roman" w:hAnsi="Times New Roman" w:cs="Times New Roman"/>
          <w:b w:val="0"/>
          <w:sz w:val="24"/>
          <w:szCs w:val="24"/>
          <w:lang w:val="sr-Cyrl-RS"/>
        </w:rPr>
        <w:t xml:space="preserve"> </w:t>
      </w:r>
      <w:r w:rsidRPr="005062D5">
        <w:rPr>
          <w:rFonts w:ascii="Times New Roman" w:hAnsi="Times New Roman" w:cs="Times New Roman"/>
          <w:b w:val="0"/>
          <w:sz w:val="24"/>
          <w:szCs w:val="24"/>
          <w:lang w:val="sr-Cyrl-RS"/>
        </w:rPr>
        <w:t>1.</w:t>
      </w:r>
    </w:p>
    <w:p w:rsidR="00616660" w:rsidRPr="005062D5" w:rsidRDefault="00CF4EA1" w:rsidP="009D71B2">
      <w:pPr>
        <w:shd w:val="clear" w:color="auto" w:fill="FFFFFF"/>
        <w:tabs>
          <w:tab w:val="clear" w:pos="1080"/>
          <w:tab w:val="left" w:pos="1152"/>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 xml:space="preserve">У Закону о </w:t>
      </w:r>
      <w:r w:rsidR="005E6D03" w:rsidRPr="005062D5">
        <w:rPr>
          <w:rFonts w:ascii="Times New Roman" w:hAnsi="Times New Roman" w:cs="Times New Roman"/>
          <w:sz w:val="24"/>
          <w:szCs w:val="24"/>
          <w:lang w:val="sr-Cyrl-RS"/>
        </w:rPr>
        <w:t>спречавању прања новца и финансирања тероризма</w:t>
      </w:r>
      <w:r w:rsidRPr="005062D5">
        <w:rPr>
          <w:rFonts w:ascii="Times New Roman" w:hAnsi="Times New Roman" w:cs="Times New Roman"/>
          <w:sz w:val="24"/>
          <w:szCs w:val="24"/>
          <w:lang w:val="sr-Cyrl-RS"/>
        </w:rPr>
        <w:t xml:space="preserve"> (</w:t>
      </w:r>
      <w:r w:rsidR="00C46D00" w:rsidRPr="005062D5">
        <w:rPr>
          <w:rFonts w:ascii="Times New Roman" w:hAnsi="Times New Roman" w:cs="Times New Roman"/>
          <w:sz w:val="24"/>
          <w:szCs w:val="24"/>
          <w:lang w:val="sr-Cyrl-RS"/>
        </w:rPr>
        <w:t>„</w:t>
      </w:r>
      <w:r w:rsidRPr="005062D5">
        <w:rPr>
          <w:rFonts w:ascii="Times New Roman" w:hAnsi="Times New Roman" w:cs="Times New Roman"/>
          <w:sz w:val="24"/>
          <w:szCs w:val="24"/>
          <w:lang w:val="sr-Cyrl-RS"/>
        </w:rPr>
        <w:t>Службени гласник РС</w:t>
      </w:r>
      <w:r w:rsidR="009D71B2" w:rsidRPr="005062D5">
        <w:rPr>
          <w:rFonts w:ascii="Times New Roman" w:hAnsi="Times New Roman" w:cs="Times New Roman"/>
          <w:sz w:val="24"/>
          <w:szCs w:val="24"/>
          <w:lang w:val="sr-Cyrl-RS"/>
        </w:rPr>
        <w:t>”</w:t>
      </w:r>
      <w:r w:rsidRPr="005062D5">
        <w:rPr>
          <w:rFonts w:ascii="Times New Roman" w:hAnsi="Times New Roman" w:cs="Times New Roman"/>
          <w:sz w:val="24"/>
          <w:szCs w:val="24"/>
          <w:lang w:val="sr-Cyrl-RS"/>
        </w:rPr>
        <w:t xml:space="preserve">, бр. </w:t>
      </w:r>
      <w:r w:rsidR="009D71B2" w:rsidRPr="005062D5">
        <w:rPr>
          <w:rFonts w:ascii="Times New Roman" w:hAnsi="Times New Roman" w:cs="Times New Roman"/>
          <w:sz w:val="24"/>
          <w:szCs w:val="24"/>
          <w:lang w:val="sr-Cyrl-RS"/>
        </w:rPr>
        <w:t>113/17 и 91/</w:t>
      </w:r>
      <w:r w:rsidR="005E6D03" w:rsidRPr="005062D5">
        <w:rPr>
          <w:rFonts w:ascii="Times New Roman" w:hAnsi="Times New Roman" w:cs="Times New Roman"/>
          <w:sz w:val="24"/>
          <w:szCs w:val="24"/>
          <w:lang w:val="sr-Cyrl-RS"/>
        </w:rPr>
        <w:t>19</w:t>
      </w:r>
      <w:r w:rsidR="004F0D64" w:rsidRPr="005062D5">
        <w:rPr>
          <w:rFonts w:ascii="Times New Roman" w:hAnsi="Times New Roman" w:cs="Times New Roman"/>
          <w:sz w:val="24"/>
          <w:szCs w:val="24"/>
          <w:lang w:val="sr-Cyrl-RS"/>
        </w:rPr>
        <w:t xml:space="preserve">), </w:t>
      </w:r>
      <w:r w:rsidR="0041120B" w:rsidRPr="005062D5">
        <w:rPr>
          <w:rFonts w:ascii="Times New Roman" w:hAnsi="Times New Roman" w:cs="Times New Roman"/>
          <w:sz w:val="24"/>
          <w:szCs w:val="24"/>
          <w:lang w:val="sr-Cyrl-RS"/>
        </w:rPr>
        <w:t xml:space="preserve">у члану </w:t>
      </w:r>
      <w:r w:rsidR="00730517" w:rsidRPr="005062D5">
        <w:rPr>
          <w:rFonts w:ascii="Times New Roman" w:hAnsi="Times New Roman" w:cs="Times New Roman"/>
          <w:sz w:val="24"/>
          <w:szCs w:val="24"/>
          <w:lang w:val="sr-Cyrl-RS"/>
        </w:rPr>
        <w:t xml:space="preserve">3. </w:t>
      </w:r>
      <w:r w:rsidR="00216BE2" w:rsidRPr="005062D5">
        <w:rPr>
          <w:rFonts w:ascii="Times New Roman" w:hAnsi="Times New Roman" w:cs="Times New Roman"/>
          <w:sz w:val="24"/>
          <w:szCs w:val="24"/>
          <w:lang w:val="sr-Cyrl-RS"/>
        </w:rPr>
        <w:t>тачка 1) мења се и гласи:</w:t>
      </w:r>
    </w:p>
    <w:p w:rsidR="00216BE2" w:rsidRPr="005062D5" w:rsidRDefault="00216BE2" w:rsidP="009D71B2">
      <w:pPr>
        <w:shd w:val="clear" w:color="auto" w:fill="FFFFFF"/>
        <w:tabs>
          <w:tab w:val="clear" w:pos="1080"/>
          <w:tab w:val="left" w:pos="1152"/>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„1) имовина јесу ствари, новац, права, дигитална имовина, хартије од вредности и друге исправе у било ком облику, којима се може утврдити право својине и друга права</w:t>
      </w:r>
      <w:r w:rsidR="0073169F" w:rsidRPr="005062D5">
        <w:rPr>
          <w:rFonts w:ascii="Times New Roman" w:hAnsi="Times New Roman" w:cs="Times New Roman"/>
          <w:sz w:val="24"/>
          <w:szCs w:val="24"/>
          <w:lang w:val="sr-Cyrl-RS"/>
        </w:rPr>
        <w:t>;</w:t>
      </w:r>
      <w:r w:rsidR="009D71B2" w:rsidRPr="005062D5">
        <w:rPr>
          <w:rFonts w:ascii="Times New Roman" w:hAnsi="Times New Roman" w:cs="Times New Roman"/>
          <w:sz w:val="24"/>
          <w:szCs w:val="24"/>
          <w:lang w:val="sr-Cyrl-RS"/>
        </w:rPr>
        <w:t>”</w:t>
      </w:r>
      <w:r w:rsidRPr="005062D5">
        <w:rPr>
          <w:rFonts w:ascii="Times New Roman" w:hAnsi="Times New Roman" w:cs="Times New Roman"/>
          <w:sz w:val="24"/>
          <w:szCs w:val="24"/>
          <w:lang w:val="sr-Cyrl-RS"/>
        </w:rPr>
        <w:t>.</w:t>
      </w:r>
    </w:p>
    <w:p w:rsidR="00A935A8" w:rsidRPr="005062D5" w:rsidRDefault="00697403" w:rsidP="009D71B2">
      <w:pPr>
        <w:shd w:val="clear" w:color="auto" w:fill="FFFFFF"/>
        <w:tabs>
          <w:tab w:val="clear" w:pos="1080"/>
          <w:tab w:val="left" w:pos="1152"/>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У тачки 7) после речи: „у смислу закона којим се</w:t>
      </w:r>
      <w:r w:rsidR="009D71B2" w:rsidRPr="005062D5">
        <w:rPr>
          <w:rFonts w:ascii="Times New Roman" w:hAnsi="Times New Roman" w:cs="Times New Roman"/>
          <w:sz w:val="24"/>
          <w:szCs w:val="24"/>
          <w:lang w:val="sr-Cyrl-RS"/>
        </w:rPr>
        <w:t xml:space="preserve"> уређује пружање платних услуга”</w:t>
      </w:r>
      <w:r w:rsidRPr="005062D5">
        <w:rPr>
          <w:rFonts w:ascii="Times New Roman" w:hAnsi="Times New Roman" w:cs="Times New Roman"/>
          <w:sz w:val="24"/>
          <w:szCs w:val="24"/>
          <w:lang w:val="sr-Cyrl-RS"/>
        </w:rPr>
        <w:t xml:space="preserve"> додају се запета и речи: „као и трансакцију с дигиталном имовином у смислу закона кој</w:t>
      </w:r>
      <w:r w:rsidR="009D71B2" w:rsidRPr="005062D5">
        <w:rPr>
          <w:rFonts w:ascii="Times New Roman" w:hAnsi="Times New Roman" w:cs="Times New Roman"/>
          <w:sz w:val="24"/>
          <w:szCs w:val="24"/>
          <w:lang w:val="sr-Cyrl-RS"/>
        </w:rPr>
        <w:t>им се уређује дигитална имовина”</w:t>
      </w:r>
      <w:r w:rsidRPr="005062D5">
        <w:rPr>
          <w:rFonts w:ascii="Times New Roman" w:hAnsi="Times New Roman" w:cs="Times New Roman"/>
          <w:sz w:val="24"/>
          <w:szCs w:val="24"/>
          <w:lang w:val="sr-Cyrl-RS"/>
        </w:rPr>
        <w:t>.</w:t>
      </w:r>
    </w:p>
    <w:p w:rsidR="005B13C2" w:rsidRPr="005062D5" w:rsidRDefault="005B13C2" w:rsidP="009D71B2">
      <w:pPr>
        <w:shd w:val="clear" w:color="auto" w:fill="FFFFFF"/>
        <w:tabs>
          <w:tab w:val="clear" w:pos="1080"/>
          <w:tab w:val="left" w:pos="1152"/>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Тачка 16) мења се и гласи:</w:t>
      </w:r>
    </w:p>
    <w:p w:rsidR="005B13C2" w:rsidRPr="005062D5" w:rsidRDefault="005B13C2" w:rsidP="009D71B2">
      <w:pPr>
        <w:shd w:val="clear" w:color="auto" w:fill="FFFFFF"/>
        <w:tabs>
          <w:tab w:val="clear" w:pos="1080"/>
          <w:tab w:val="left" w:pos="1152"/>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 xml:space="preserve">„16) </w:t>
      </w:r>
      <w:r w:rsidR="00C54888" w:rsidRPr="005062D5">
        <w:rPr>
          <w:rFonts w:ascii="Times New Roman" w:hAnsi="Times New Roman" w:cs="Times New Roman"/>
          <w:sz w:val="24"/>
          <w:szCs w:val="24"/>
          <w:lang w:val="sr-Cyrl-RS"/>
        </w:rPr>
        <w:t xml:space="preserve">дигитална имовина, </w:t>
      </w:r>
      <w:r w:rsidRPr="005062D5">
        <w:rPr>
          <w:rFonts w:ascii="Times New Roman" w:hAnsi="Times New Roman" w:cs="Times New Roman"/>
          <w:sz w:val="24"/>
          <w:szCs w:val="24"/>
          <w:lang w:val="sr-Cyrl-RS"/>
        </w:rPr>
        <w:t>виртуелна валута</w:t>
      </w:r>
      <w:r w:rsidR="00C54888" w:rsidRPr="005062D5">
        <w:rPr>
          <w:rFonts w:ascii="Times New Roman" w:hAnsi="Times New Roman" w:cs="Times New Roman"/>
          <w:sz w:val="24"/>
          <w:szCs w:val="24"/>
          <w:lang w:val="sr-Cyrl-RS"/>
        </w:rPr>
        <w:t>, дигитални токен, трансакција с дигиталном имовином</w:t>
      </w:r>
      <w:r w:rsidR="00A54F0C" w:rsidRPr="005062D5">
        <w:rPr>
          <w:rFonts w:ascii="Times New Roman" w:hAnsi="Times New Roman" w:cs="Times New Roman"/>
          <w:sz w:val="24"/>
          <w:szCs w:val="24"/>
          <w:lang w:val="sr-Cyrl-RS"/>
        </w:rPr>
        <w:t>, издавање дигиталне имовине, издавалац дигиталне имовине</w:t>
      </w:r>
      <w:r w:rsidR="00C54888" w:rsidRPr="005062D5">
        <w:rPr>
          <w:rFonts w:ascii="Times New Roman" w:hAnsi="Times New Roman" w:cs="Times New Roman"/>
          <w:sz w:val="24"/>
          <w:szCs w:val="24"/>
          <w:lang w:val="sr-Cyrl-RS"/>
        </w:rPr>
        <w:t xml:space="preserve"> и адреса дигиталне имовине имају значење утврђено законом којим се уређује дигитална имовина</w:t>
      </w:r>
      <w:r w:rsidR="009D71B2" w:rsidRPr="005062D5">
        <w:rPr>
          <w:rFonts w:ascii="Times New Roman" w:hAnsi="Times New Roman" w:cs="Times New Roman"/>
          <w:sz w:val="24"/>
          <w:szCs w:val="24"/>
          <w:lang w:val="sr-Cyrl-RS"/>
        </w:rPr>
        <w:t>;”</w:t>
      </w:r>
      <w:r w:rsidR="00216BE2" w:rsidRPr="005062D5">
        <w:rPr>
          <w:rFonts w:ascii="Times New Roman" w:hAnsi="Times New Roman" w:cs="Times New Roman"/>
          <w:sz w:val="24"/>
          <w:szCs w:val="24"/>
          <w:lang w:val="sr-Cyrl-RS"/>
        </w:rPr>
        <w:t>.</w:t>
      </w:r>
    </w:p>
    <w:p w:rsidR="009E38CF" w:rsidRPr="005062D5" w:rsidRDefault="009E38CF" w:rsidP="009D71B2">
      <w:pPr>
        <w:shd w:val="clear" w:color="auto" w:fill="FFFFFF"/>
        <w:tabs>
          <w:tab w:val="clear" w:pos="1080"/>
          <w:tab w:val="left" w:pos="1152"/>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Тачка 17) мења се и гласи:</w:t>
      </w:r>
    </w:p>
    <w:p w:rsidR="009E38CF" w:rsidRPr="005062D5" w:rsidRDefault="009E38CF" w:rsidP="009D71B2">
      <w:pPr>
        <w:shd w:val="clear" w:color="auto" w:fill="FFFFFF"/>
        <w:tabs>
          <w:tab w:val="clear" w:pos="1080"/>
          <w:tab w:val="left" w:pos="1152"/>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„17) пружалац услуга повезаних с дигиталном имовином је правно лице које пружа једну или више услуга повезаних с дигиталном имовином утврђених законом који</w:t>
      </w:r>
      <w:r w:rsidR="009D71B2" w:rsidRPr="005062D5">
        <w:rPr>
          <w:rFonts w:ascii="Times New Roman" w:hAnsi="Times New Roman" w:cs="Times New Roman"/>
          <w:sz w:val="24"/>
          <w:szCs w:val="24"/>
          <w:lang w:val="sr-Cyrl-RS"/>
        </w:rPr>
        <w:t>м се уређује дигитална имовина;”</w:t>
      </w:r>
      <w:r w:rsidRPr="005062D5">
        <w:rPr>
          <w:rFonts w:ascii="Times New Roman" w:hAnsi="Times New Roman" w:cs="Times New Roman"/>
          <w:sz w:val="24"/>
          <w:szCs w:val="24"/>
          <w:lang w:val="sr-Cyrl-RS"/>
        </w:rPr>
        <w:t>.</w:t>
      </w:r>
    </w:p>
    <w:p w:rsidR="009D71B2" w:rsidRPr="005062D5" w:rsidRDefault="009D71B2" w:rsidP="009D71B2">
      <w:pPr>
        <w:shd w:val="clear" w:color="auto" w:fill="FFFFFF"/>
        <w:tabs>
          <w:tab w:val="clear" w:pos="1080"/>
          <w:tab w:val="left" w:pos="1152"/>
        </w:tabs>
        <w:spacing w:after="0"/>
        <w:ind w:firstLine="284"/>
        <w:rPr>
          <w:rFonts w:ascii="Times New Roman" w:hAnsi="Times New Roman" w:cs="Times New Roman"/>
          <w:sz w:val="24"/>
          <w:szCs w:val="24"/>
          <w:lang w:val="sr-Cyrl-RS"/>
        </w:rPr>
      </w:pPr>
    </w:p>
    <w:p w:rsidR="0041120B" w:rsidRPr="005062D5" w:rsidRDefault="0041120B" w:rsidP="009D71B2">
      <w:pPr>
        <w:shd w:val="clear" w:color="auto" w:fill="FFFFFF"/>
        <w:tabs>
          <w:tab w:val="clear" w:pos="1080"/>
          <w:tab w:val="left" w:pos="1152"/>
        </w:tabs>
        <w:spacing w:after="0"/>
        <w:ind w:firstLine="0"/>
        <w:jc w:val="center"/>
        <w:rPr>
          <w:rFonts w:ascii="Times New Roman" w:hAnsi="Times New Roman" w:cs="Times New Roman"/>
          <w:sz w:val="24"/>
          <w:szCs w:val="24"/>
          <w:lang w:val="sr-Cyrl-RS"/>
        </w:rPr>
      </w:pPr>
      <w:r w:rsidRPr="005062D5">
        <w:rPr>
          <w:rFonts w:ascii="Times New Roman" w:hAnsi="Times New Roman" w:cs="Times New Roman"/>
          <w:sz w:val="24"/>
          <w:szCs w:val="24"/>
          <w:lang w:val="sr-Cyrl-RS"/>
        </w:rPr>
        <w:t>Члан 2.</w:t>
      </w:r>
    </w:p>
    <w:p w:rsidR="006B6F10" w:rsidRPr="005062D5" w:rsidRDefault="00F054BB" w:rsidP="009D71B2">
      <w:pPr>
        <w:shd w:val="clear" w:color="auto" w:fill="FFFFFF"/>
        <w:tabs>
          <w:tab w:val="clear" w:pos="1080"/>
          <w:tab w:val="left" w:pos="1152"/>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У члану 4. став 1. тачка 17) мења се и гласи:</w:t>
      </w:r>
    </w:p>
    <w:p w:rsidR="00F054BB" w:rsidRPr="005062D5" w:rsidRDefault="00F054BB" w:rsidP="009D71B2">
      <w:pPr>
        <w:shd w:val="clear" w:color="auto" w:fill="FFFFFF"/>
        <w:tabs>
          <w:tab w:val="clear" w:pos="1080"/>
          <w:tab w:val="left" w:pos="1152"/>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„17) пружаоци услуга повезаних с дигиталном им</w:t>
      </w:r>
      <w:r w:rsidR="009D71B2" w:rsidRPr="005062D5">
        <w:rPr>
          <w:rFonts w:ascii="Times New Roman" w:hAnsi="Times New Roman" w:cs="Times New Roman"/>
          <w:sz w:val="24"/>
          <w:szCs w:val="24"/>
          <w:lang w:val="sr-Cyrl-RS"/>
        </w:rPr>
        <w:t>овином.”</w:t>
      </w:r>
      <w:r w:rsidRPr="005062D5">
        <w:rPr>
          <w:rFonts w:ascii="Times New Roman" w:hAnsi="Times New Roman" w:cs="Times New Roman"/>
          <w:sz w:val="24"/>
          <w:szCs w:val="24"/>
          <w:lang w:val="sr-Cyrl-RS"/>
        </w:rPr>
        <w:t>.</w:t>
      </w:r>
    </w:p>
    <w:p w:rsidR="009D71B2" w:rsidRPr="005062D5" w:rsidRDefault="009D71B2" w:rsidP="009D71B2">
      <w:pPr>
        <w:shd w:val="clear" w:color="auto" w:fill="FFFFFF"/>
        <w:tabs>
          <w:tab w:val="clear" w:pos="1080"/>
          <w:tab w:val="left" w:pos="1152"/>
        </w:tabs>
        <w:spacing w:after="0"/>
        <w:ind w:firstLine="284"/>
        <w:rPr>
          <w:rFonts w:ascii="Times New Roman" w:hAnsi="Times New Roman" w:cs="Times New Roman"/>
          <w:sz w:val="24"/>
          <w:szCs w:val="24"/>
          <w:lang w:val="sr-Cyrl-RS"/>
        </w:rPr>
      </w:pPr>
    </w:p>
    <w:p w:rsidR="0028134F" w:rsidRPr="005062D5" w:rsidRDefault="0028134F" w:rsidP="009D71B2">
      <w:pPr>
        <w:shd w:val="clear" w:color="auto" w:fill="FFFFFF"/>
        <w:tabs>
          <w:tab w:val="clear" w:pos="1080"/>
          <w:tab w:val="left" w:pos="1152"/>
        </w:tabs>
        <w:spacing w:after="0"/>
        <w:ind w:firstLine="0"/>
        <w:jc w:val="center"/>
        <w:rPr>
          <w:rFonts w:ascii="Times New Roman" w:hAnsi="Times New Roman" w:cs="Times New Roman"/>
          <w:sz w:val="24"/>
          <w:szCs w:val="24"/>
          <w:lang w:val="sr-Cyrl-RS"/>
        </w:rPr>
      </w:pPr>
      <w:r w:rsidRPr="005062D5">
        <w:rPr>
          <w:rFonts w:ascii="Times New Roman" w:hAnsi="Times New Roman" w:cs="Times New Roman"/>
          <w:sz w:val="24"/>
          <w:szCs w:val="24"/>
          <w:lang w:val="sr-Cyrl-RS"/>
        </w:rPr>
        <w:t xml:space="preserve">Члан </w:t>
      </w:r>
      <w:r w:rsidR="00446FF9" w:rsidRPr="005062D5">
        <w:rPr>
          <w:rFonts w:ascii="Times New Roman" w:hAnsi="Times New Roman" w:cs="Times New Roman"/>
          <w:sz w:val="24"/>
          <w:szCs w:val="24"/>
          <w:lang w:val="sr-Cyrl-RS"/>
        </w:rPr>
        <w:t>3</w:t>
      </w:r>
      <w:r w:rsidRPr="005062D5">
        <w:rPr>
          <w:rFonts w:ascii="Times New Roman" w:hAnsi="Times New Roman" w:cs="Times New Roman"/>
          <w:sz w:val="24"/>
          <w:szCs w:val="24"/>
          <w:lang w:val="sr-Cyrl-RS"/>
        </w:rPr>
        <w:t>.</w:t>
      </w:r>
    </w:p>
    <w:p w:rsidR="009A1ACD" w:rsidRPr="005062D5" w:rsidRDefault="004F369D" w:rsidP="009D71B2">
      <w:pPr>
        <w:shd w:val="clear" w:color="auto" w:fill="FFFFFF"/>
        <w:tabs>
          <w:tab w:val="clear" w:pos="1080"/>
          <w:tab w:val="left" w:pos="1152"/>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После члана 15. додају се</w:t>
      </w:r>
      <w:r w:rsidR="001D57BC" w:rsidRPr="005062D5">
        <w:rPr>
          <w:rFonts w:ascii="Times New Roman" w:hAnsi="Times New Roman" w:cs="Times New Roman"/>
          <w:sz w:val="24"/>
          <w:szCs w:val="24"/>
          <w:lang w:val="sr-Cyrl-RS"/>
        </w:rPr>
        <w:t xml:space="preserve"> пододељак б1)</w:t>
      </w:r>
      <w:r w:rsidR="009D71B2" w:rsidRPr="005062D5">
        <w:rPr>
          <w:rFonts w:ascii="Times New Roman" w:hAnsi="Times New Roman" w:cs="Times New Roman"/>
          <w:sz w:val="24"/>
          <w:szCs w:val="24"/>
          <w:lang w:val="sr-Cyrl-RS"/>
        </w:rPr>
        <w:t>,</w:t>
      </w:r>
      <w:r w:rsidRPr="005062D5">
        <w:rPr>
          <w:rFonts w:ascii="Times New Roman" w:hAnsi="Times New Roman" w:cs="Times New Roman"/>
          <w:sz w:val="24"/>
          <w:szCs w:val="24"/>
          <w:lang w:val="sr-Cyrl-RS"/>
        </w:rPr>
        <w:t xml:space="preserve"> назив</w:t>
      </w:r>
      <w:r w:rsidR="009D71B2" w:rsidRPr="005062D5">
        <w:rPr>
          <w:rFonts w:ascii="Times New Roman" w:hAnsi="Times New Roman" w:cs="Times New Roman"/>
          <w:sz w:val="24"/>
          <w:szCs w:val="24"/>
          <w:lang w:val="sr-Cyrl-RS"/>
        </w:rPr>
        <w:t>и чл. 15а, 15б и 15в и чл. 15а, 15б и 15в</w:t>
      </w:r>
      <w:r w:rsidRPr="005062D5">
        <w:rPr>
          <w:rFonts w:ascii="Times New Roman" w:hAnsi="Times New Roman" w:cs="Times New Roman"/>
          <w:sz w:val="24"/>
          <w:szCs w:val="24"/>
          <w:lang w:val="sr-Cyrl-RS"/>
        </w:rPr>
        <w:t xml:space="preserve">, </w:t>
      </w:r>
      <w:r w:rsidR="009A1ACD" w:rsidRPr="005062D5">
        <w:rPr>
          <w:rFonts w:ascii="Times New Roman" w:hAnsi="Times New Roman" w:cs="Times New Roman"/>
          <w:sz w:val="24"/>
          <w:szCs w:val="24"/>
          <w:lang w:val="sr-Cyrl-RS"/>
        </w:rPr>
        <w:t>који гласе:</w:t>
      </w:r>
    </w:p>
    <w:p w:rsidR="005062D5" w:rsidRPr="005062D5" w:rsidRDefault="005062D5" w:rsidP="009D71B2">
      <w:pPr>
        <w:shd w:val="clear" w:color="auto" w:fill="FFFFFF"/>
        <w:tabs>
          <w:tab w:val="clear" w:pos="1080"/>
          <w:tab w:val="left" w:pos="1152"/>
        </w:tabs>
        <w:spacing w:after="0"/>
        <w:ind w:firstLine="284"/>
        <w:rPr>
          <w:rFonts w:ascii="Times New Roman" w:hAnsi="Times New Roman" w:cs="Times New Roman"/>
          <w:sz w:val="24"/>
          <w:szCs w:val="24"/>
          <w:lang w:val="sr-Cyrl-RS"/>
        </w:rPr>
      </w:pPr>
    </w:p>
    <w:p w:rsidR="004F369D" w:rsidRPr="005062D5" w:rsidRDefault="009A1ACD" w:rsidP="009D71B2">
      <w:pPr>
        <w:shd w:val="clear" w:color="auto" w:fill="FFFFFF"/>
        <w:tabs>
          <w:tab w:val="clear" w:pos="1080"/>
          <w:tab w:val="left" w:pos="1152"/>
        </w:tabs>
        <w:spacing w:after="0"/>
        <w:ind w:firstLine="0"/>
        <w:jc w:val="center"/>
        <w:rPr>
          <w:rFonts w:ascii="Times New Roman" w:hAnsi="Times New Roman" w:cs="Times New Roman"/>
          <w:i/>
          <w:sz w:val="24"/>
          <w:szCs w:val="24"/>
          <w:lang w:val="sr-Cyrl-RS"/>
        </w:rPr>
      </w:pPr>
      <w:r w:rsidRPr="005062D5">
        <w:rPr>
          <w:rFonts w:ascii="Times New Roman" w:hAnsi="Times New Roman" w:cs="Times New Roman"/>
          <w:sz w:val="24"/>
          <w:szCs w:val="24"/>
          <w:lang w:val="sr-Cyrl-RS"/>
        </w:rPr>
        <w:t>„</w:t>
      </w:r>
      <w:r w:rsidRPr="005062D5">
        <w:rPr>
          <w:rFonts w:ascii="Times New Roman" w:hAnsi="Times New Roman" w:cs="Times New Roman"/>
          <w:i/>
          <w:sz w:val="24"/>
          <w:szCs w:val="24"/>
          <w:lang w:val="sr-Cyrl-RS"/>
        </w:rPr>
        <w:t>б1)</w:t>
      </w:r>
      <w:r w:rsidRPr="005062D5">
        <w:rPr>
          <w:rFonts w:ascii="Times New Roman" w:hAnsi="Times New Roman" w:cs="Times New Roman"/>
          <w:sz w:val="24"/>
          <w:szCs w:val="24"/>
          <w:lang w:val="sr-Cyrl-RS"/>
        </w:rPr>
        <w:t xml:space="preserve"> </w:t>
      </w:r>
      <w:r w:rsidRPr="005062D5">
        <w:rPr>
          <w:rFonts w:ascii="Times New Roman" w:hAnsi="Times New Roman" w:cs="Times New Roman"/>
          <w:i/>
          <w:sz w:val="24"/>
          <w:szCs w:val="24"/>
          <w:lang w:val="sr-Cyrl-RS"/>
        </w:rPr>
        <w:t>Посебне одредбе у вези са трансакцијом с дигиталном имовином</w:t>
      </w:r>
    </w:p>
    <w:p w:rsidR="009D71B2" w:rsidRPr="005062D5" w:rsidRDefault="009D71B2" w:rsidP="009D71B2">
      <w:pPr>
        <w:shd w:val="clear" w:color="auto" w:fill="FFFFFF"/>
        <w:tabs>
          <w:tab w:val="clear" w:pos="1080"/>
          <w:tab w:val="left" w:pos="1152"/>
        </w:tabs>
        <w:spacing w:after="0"/>
        <w:ind w:firstLine="0"/>
        <w:jc w:val="center"/>
        <w:rPr>
          <w:rFonts w:ascii="Times New Roman" w:hAnsi="Times New Roman" w:cs="Times New Roman"/>
          <w:i/>
          <w:sz w:val="24"/>
          <w:szCs w:val="24"/>
          <w:lang w:val="sr-Cyrl-RS"/>
        </w:rPr>
      </w:pPr>
    </w:p>
    <w:p w:rsidR="00734DEA" w:rsidRPr="005062D5" w:rsidRDefault="009A1ACD" w:rsidP="009D71B2">
      <w:pPr>
        <w:shd w:val="clear" w:color="auto" w:fill="FFFFFF"/>
        <w:tabs>
          <w:tab w:val="clear" w:pos="1080"/>
          <w:tab w:val="left" w:pos="1152"/>
        </w:tabs>
        <w:spacing w:after="0"/>
        <w:ind w:firstLine="0"/>
        <w:jc w:val="center"/>
        <w:rPr>
          <w:rFonts w:ascii="Times New Roman" w:hAnsi="Times New Roman" w:cs="Times New Roman"/>
          <w:sz w:val="24"/>
          <w:szCs w:val="24"/>
          <w:lang w:val="sr-Cyrl-RS"/>
        </w:rPr>
      </w:pPr>
      <w:r w:rsidRPr="005062D5">
        <w:rPr>
          <w:rFonts w:ascii="Times New Roman" w:hAnsi="Times New Roman" w:cs="Times New Roman"/>
          <w:sz w:val="24"/>
          <w:szCs w:val="24"/>
          <w:lang w:val="sr-Cyrl-RS"/>
        </w:rPr>
        <w:t xml:space="preserve">Обавезе пружаоца услуга повезаних с дигиталном имовином </w:t>
      </w:r>
    </w:p>
    <w:p w:rsidR="009D71B2" w:rsidRPr="005062D5" w:rsidRDefault="009D71B2" w:rsidP="009D71B2">
      <w:pPr>
        <w:shd w:val="clear" w:color="auto" w:fill="FFFFFF"/>
        <w:tabs>
          <w:tab w:val="clear" w:pos="1080"/>
          <w:tab w:val="left" w:pos="1152"/>
        </w:tabs>
        <w:spacing w:after="0"/>
        <w:ind w:firstLine="0"/>
        <w:jc w:val="center"/>
        <w:rPr>
          <w:rFonts w:ascii="Times New Roman" w:hAnsi="Times New Roman" w:cs="Times New Roman"/>
          <w:sz w:val="24"/>
          <w:szCs w:val="24"/>
          <w:lang w:val="sr-Cyrl-RS"/>
        </w:rPr>
      </w:pPr>
    </w:p>
    <w:p w:rsidR="009A1ACD" w:rsidRPr="005062D5" w:rsidRDefault="009A1ACD" w:rsidP="009D71B2">
      <w:pPr>
        <w:shd w:val="clear" w:color="auto" w:fill="FFFFFF"/>
        <w:tabs>
          <w:tab w:val="clear" w:pos="1080"/>
          <w:tab w:val="left" w:pos="1152"/>
        </w:tabs>
        <w:spacing w:after="0"/>
        <w:ind w:firstLine="0"/>
        <w:jc w:val="center"/>
        <w:rPr>
          <w:rFonts w:ascii="Times New Roman" w:hAnsi="Times New Roman" w:cs="Times New Roman"/>
          <w:sz w:val="24"/>
          <w:szCs w:val="24"/>
          <w:lang w:val="sr-Cyrl-RS"/>
        </w:rPr>
      </w:pPr>
      <w:r w:rsidRPr="005062D5">
        <w:rPr>
          <w:rFonts w:ascii="Times New Roman" w:hAnsi="Times New Roman" w:cs="Times New Roman"/>
          <w:sz w:val="24"/>
          <w:szCs w:val="24"/>
          <w:lang w:val="sr-Cyrl-RS"/>
        </w:rPr>
        <w:t>Члан 15а</w:t>
      </w:r>
    </w:p>
    <w:p w:rsidR="009A1ACD" w:rsidRPr="005062D5" w:rsidRDefault="009A1ACD" w:rsidP="009D71B2">
      <w:pPr>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Пружалац услуга повезаних с дигиталном имовином дужан је да прибави податке о свим лицима која учествују у трансакцији с дигиталном имовином, а ако у извршењу трансакције с дигиталном имовином учествује и други пружалац услуга повезаних с дигиталном имовином, дужан је да обезбеди да ти подаци буду достављени том другом пружаоцу услуга.</w:t>
      </w:r>
    </w:p>
    <w:p w:rsidR="009A1ACD" w:rsidRPr="005062D5" w:rsidRDefault="009A1ACD" w:rsidP="009D71B2">
      <w:pPr>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Подаци о лицима из става 1. овог члана су:</w:t>
      </w:r>
    </w:p>
    <w:p w:rsidR="009A1ACD" w:rsidRPr="005062D5" w:rsidRDefault="009A1ACD" w:rsidP="009D71B2">
      <w:pPr>
        <w:numPr>
          <w:ilvl w:val="0"/>
          <w:numId w:val="10"/>
        </w:numPr>
        <w:tabs>
          <w:tab w:val="clear" w:pos="360"/>
          <w:tab w:val="clear" w:pos="1080"/>
          <w:tab w:val="num" w:pos="284"/>
        </w:tabs>
        <w:spacing w:after="0"/>
        <w:ind w:left="0"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имена и презимена, односно називи лица која учествују у трансакцији с дигиталном имовином, као и податак о томе да ли се ради о иницијатору или кориснику те трансакције;</w:t>
      </w:r>
    </w:p>
    <w:p w:rsidR="009A1ACD" w:rsidRPr="005062D5" w:rsidRDefault="009A1ACD" w:rsidP="009D71B2">
      <w:pPr>
        <w:numPr>
          <w:ilvl w:val="0"/>
          <w:numId w:val="10"/>
        </w:numPr>
        <w:tabs>
          <w:tab w:val="clear" w:pos="360"/>
          <w:tab w:val="clear" w:pos="1080"/>
          <w:tab w:val="num" w:pos="284"/>
        </w:tabs>
        <w:spacing w:after="0"/>
        <w:ind w:left="0"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адресе пребивалишта или боравишта, односно седишта лица која учествују у трансакцији с дигиталном имовином;</w:t>
      </w:r>
    </w:p>
    <w:p w:rsidR="009A1ACD" w:rsidRPr="005062D5" w:rsidRDefault="009A1ACD" w:rsidP="00DC07E8">
      <w:pPr>
        <w:numPr>
          <w:ilvl w:val="0"/>
          <w:numId w:val="10"/>
        </w:numPr>
        <w:tabs>
          <w:tab w:val="clear" w:pos="360"/>
          <w:tab w:val="clear" w:pos="1080"/>
          <w:tab w:val="num" w:pos="284"/>
        </w:tabs>
        <w:ind w:left="0"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lastRenderedPageBreak/>
        <w:t>адреса дигиталне имовине која се користи за извршење трансакције с дигиталном имовином, односно одговарајућа јединствена ознака трансакције с дигиталном имовином.</w:t>
      </w:r>
    </w:p>
    <w:p w:rsidR="009A1ACD" w:rsidRPr="005062D5" w:rsidRDefault="009A1ACD" w:rsidP="009D71B2">
      <w:pPr>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 xml:space="preserve">Иницијатор трансакције из става 2. тачка 1) овог члана је </w:t>
      </w:r>
      <w:r w:rsidR="00F07EEC" w:rsidRPr="005062D5">
        <w:rPr>
          <w:rFonts w:ascii="Times New Roman" w:hAnsi="Times New Roman" w:cs="Times New Roman"/>
          <w:sz w:val="24"/>
          <w:szCs w:val="24"/>
          <w:lang w:val="sr-Cyrl-RS"/>
        </w:rPr>
        <w:t xml:space="preserve">странка која </w:t>
      </w:r>
      <w:r w:rsidRPr="005062D5">
        <w:rPr>
          <w:rFonts w:ascii="Times New Roman" w:hAnsi="Times New Roman" w:cs="Times New Roman"/>
          <w:sz w:val="24"/>
          <w:szCs w:val="24"/>
          <w:lang w:val="sr-Cyrl-RS"/>
        </w:rPr>
        <w:t>код пружаоца услуга повезаних с дигиталном имовином иницира трансакцију с дигиталном имовином.</w:t>
      </w:r>
    </w:p>
    <w:p w:rsidR="009A1ACD" w:rsidRPr="005062D5" w:rsidRDefault="009A1ACD" w:rsidP="009D71B2">
      <w:pPr>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Корисник трансакције из става 2. тачка 1) овог члана је лице у чију корист се врши трансакција из става 3. овог члана.</w:t>
      </w:r>
    </w:p>
    <w:p w:rsidR="009A1ACD" w:rsidRPr="005062D5" w:rsidRDefault="009A1ACD" w:rsidP="009D71B2">
      <w:pPr>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 xml:space="preserve">Подаци из става 2. овог члана достављају се другом пружаоцу услуга повезаних с дигиталном имовином истовремено са извршењем трансакције с дигиталном имовином и на начин којим се обезбеђују интегритет тих података и заштита од неовлашћеног приступа тим подацима. </w:t>
      </w:r>
    </w:p>
    <w:p w:rsidR="009A1ACD" w:rsidRPr="005062D5" w:rsidRDefault="009A1ACD" w:rsidP="009D71B2">
      <w:pPr>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 xml:space="preserve">Пружалац услуга повезаних с дигиталном имовином дужан је да провери тачност прикупљених података о иницијатору трансакције с дигиталном имовином провером идентитета тог лица на начин прописан </w:t>
      </w:r>
      <w:r w:rsidR="00734DEA" w:rsidRPr="005062D5">
        <w:rPr>
          <w:rFonts w:ascii="Times New Roman" w:hAnsi="Times New Roman" w:cs="Times New Roman"/>
          <w:sz w:val="24"/>
          <w:szCs w:val="24"/>
          <w:lang w:val="sr-Cyrl-RS"/>
        </w:rPr>
        <w:t>чл. 17</w:t>
      </w:r>
      <w:r w:rsidR="00C545D8" w:rsidRPr="005062D5">
        <w:rPr>
          <w:rFonts w:ascii="Times New Roman" w:hAnsi="Times New Roman" w:cs="Times New Roman"/>
          <w:sz w:val="24"/>
          <w:szCs w:val="24"/>
          <w:lang w:val="sr-Cyrl-RS"/>
        </w:rPr>
        <w:t xml:space="preserve"> </w:t>
      </w:r>
      <w:r w:rsidR="00734DEA" w:rsidRPr="005062D5">
        <w:rPr>
          <w:rFonts w:ascii="Times New Roman" w:hAnsi="Times New Roman" w:cs="Times New Roman"/>
          <w:sz w:val="24"/>
          <w:szCs w:val="24"/>
          <w:lang w:val="sr-Cyrl-RS"/>
        </w:rPr>
        <w:t>-</w:t>
      </w:r>
      <w:r w:rsidR="00C545D8" w:rsidRPr="005062D5">
        <w:rPr>
          <w:rFonts w:ascii="Times New Roman" w:hAnsi="Times New Roman" w:cs="Times New Roman"/>
          <w:sz w:val="24"/>
          <w:szCs w:val="24"/>
          <w:lang w:val="sr-Cyrl-RS"/>
        </w:rPr>
        <w:t xml:space="preserve"> </w:t>
      </w:r>
      <w:r w:rsidR="00734DEA" w:rsidRPr="005062D5">
        <w:rPr>
          <w:rFonts w:ascii="Times New Roman" w:hAnsi="Times New Roman" w:cs="Times New Roman"/>
          <w:sz w:val="24"/>
          <w:szCs w:val="24"/>
          <w:lang w:val="sr-Cyrl-RS"/>
        </w:rPr>
        <w:t>23. овог закона.</w:t>
      </w:r>
    </w:p>
    <w:p w:rsidR="009A1ACD" w:rsidRPr="005062D5" w:rsidRDefault="009A1ACD" w:rsidP="009D71B2">
      <w:pPr>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 xml:space="preserve">Сматра се да је пружалац услуга повезаних с дигиталном имовином проверио тачност прикупљених података о иницијатору трансакције с дигиталном имовином ако је с тим лицем претходно успоставио пословни однос и утврдио и проверио идентитет овог лица на начин прописан </w:t>
      </w:r>
      <w:r w:rsidR="00734DEA" w:rsidRPr="005062D5">
        <w:rPr>
          <w:rFonts w:ascii="Times New Roman" w:hAnsi="Times New Roman" w:cs="Times New Roman"/>
          <w:sz w:val="24"/>
          <w:szCs w:val="24"/>
          <w:lang w:val="sr-Cyrl-RS"/>
        </w:rPr>
        <w:t>чл. 17</w:t>
      </w:r>
      <w:r w:rsidR="00C545D8" w:rsidRPr="005062D5">
        <w:rPr>
          <w:rFonts w:ascii="Times New Roman" w:hAnsi="Times New Roman" w:cs="Times New Roman"/>
          <w:sz w:val="24"/>
          <w:szCs w:val="24"/>
          <w:lang w:val="sr-Cyrl-RS"/>
        </w:rPr>
        <w:t xml:space="preserve"> </w:t>
      </w:r>
      <w:r w:rsidR="00734DEA" w:rsidRPr="005062D5">
        <w:rPr>
          <w:rFonts w:ascii="Times New Roman" w:hAnsi="Times New Roman" w:cs="Times New Roman"/>
          <w:sz w:val="24"/>
          <w:szCs w:val="24"/>
          <w:lang w:val="sr-Cyrl-RS"/>
        </w:rPr>
        <w:t>-</w:t>
      </w:r>
      <w:r w:rsidR="00C545D8" w:rsidRPr="005062D5">
        <w:rPr>
          <w:rFonts w:ascii="Times New Roman" w:hAnsi="Times New Roman" w:cs="Times New Roman"/>
          <w:sz w:val="24"/>
          <w:szCs w:val="24"/>
          <w:lang w:val="sr-Cyrl-RS"/>
        </w:rPr>
        <w:t xml:space="preserve"> </w:t>
      </w:r>
      <w:r w:rsidR="00734DEA" w:rsidRPr="005062D5">
        <w:rPr>
          <w:rFonts w:ascii="Times New Roman" w:hAnsi="Times New Roman" w:cs="Times New Roman"/>
          <w:sz w:val="24"/>
          <w:szCs w:val="24"/>
          <w:lang w:val="sr-Cyrl-RS"/>
        </w:rPr>
        <w:t>23. овог закона</w:t>
      </w:r>
      <w:r w:rsidRPr="005062D5">
        <w:rPr>
          <w:rFonts w:ascii="Times New Roman" w:hAnsi="Times New Roman" w:cs="Times New Roman"/>
          <w:sz w:val="24"/>
          <w:szCs w:val="24"/>
          <w:lang w:val="sr-Cyrl-RS"/>
        </w:rPr>
        <w:t>, осим ако постоји основ сумње у прање новца или финансирање тероризма.</w:t>
      </w:r>
    </w:p>
    <w:p w:rsidR="009A1ACD" w:rsidRPr="005062D5" w:rsidRDefault="009A1ACD" w:rsidP="009D71B2">
      <w:pPr>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У складу са проценом ризика, пружалац услуга повезаних с дигиталном имовином може увек додатно проверавати тачност прикупљених података.</w:t>
      </w:r>
    </w:p>
    <w:p w:rsidR="009A1ACD" w:rsidRPr="005062D5" w:rsidRDefault="009A1ACD" w:rsidP="009D71B2">
      <w:pPr>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Пружалац услуга повезаних с дигиталном имовином дужан је да сачини процедуре за проверу потпуности података из овог члана.</w:t>
      </w:r>
    </w:p>
    <w:p w:rsidR="009A1ACD" w:rsidRPr="005062D5" w:rsidRDefault="009A1ACD" w:rsidP="009D71B2">
      <w:pPr>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 xml:space="preserve">Пружалац услуга повезаних с дигиталном имовином иницијатора трансакције дужан је да чува податке из овог члана у складу са </w:t>
      </w:r>
      <w:r w:rsidR="00734DEA" w:rsidRPr="005062D5">
        <w:rPr>
          <w:rFonts w:ascii="Times New Roman" w:hAnsi="Times New Roman" w:cs="Times New Roman"/>
          <w:sz w:val="24"/>
          <w:szCs w:val="24"/>
          <w:lang w:val="sr-Cyrl-RS"/>
        </w:rPr>
        <w:t xml:space="preserve">овим законом </w:t>
      </w:r>
      <w:r w:rsidRPr="005062D5">
        <w:rPr>
          <w:rFonts w:ascii="Times New Roman" w:hAnsi="Times New Roman" w:cs="Times New Roman"/>
          <w:sz w:val="24"/>
          <w:szCs w:val="24"/>
          <w:lang w:val="sr-Cyrl-RS"/>
        </w:rPr>
        <w:t xml:space="preserve">и да их на захтев надзорног органа, </w:t>
      </w:r>
      <w:r w:rsidR="00C545D8" w:rsidRPr="005062D5">
        <w:rPr>
          <w:rFonts w:ascii="Times New Roman" w:hAnsi="Times New Roman" w:cs="Times New Roman"/>
          <w:sz w:val="24"/>
          <w:szCs w:val="24"/>
          <w:lang w:val="sr-Cyrl-RS"/>
        </w:rPr>
        <w:t>Управе</w:t>
      </w:r>
      <w:r w:rsidRPr="005062D5">
        <w:rPr>
          <w:rFonts w:ascii="Times New Roman" w:hAnsi="Times New Roman" w:cs="Times New Roman"/>
          <w:sz w:val="24"/>
          <w:szCs w:val="24"/>
          <w:lang w:val="sr-Cyrl-RS"/>
        </w:rPr>
        <w:t xml:space="preserve"> или другог надлежног органа достави без одлагања.</w:t>
      </w:r>
    </w:p>
    <w:p w:rsidR="00C545D8" w:rsidRPr="005062D5" w:rsidRDefault="00C545D8" w:rsidP="009D71B2">
      <w:pPr>
        <w:spacing w:after="0"/>
        <w:ind w:firstLine="284"/>
        <w:rPr>
          <w:rFonts w:ascii="Times New Roman" w:hAnsi="Times New Roman" w:cs="Times New Roman"/>
          <w:sz w:val="24"/>
          <w:szCs w:val="24"/>
          <w:lang w:val="sr-Cyrl-RS"/>
        </w:rPr>
      </w:pPr>
    </w:p>
    <w:p w:rsidR="009A1ACD" w:rsidRPr="005062D5" w:rsidRDefault="009A1ACD" w:rsidP="009D71B2">
      <w:pPr>
        <w:spacing w:after="0"/>
        <w:ind w:firstLine="284"/>
        <w:jc w:val="center"/>
        <w:rPr>
          <w:rFonts w:ascii="Times New Roman" w:hAnsi="Times New Roman" w:cs="Times New Roman"/>
          <w:sz w:val="24"/>
          <w:szCs w:val="24"/>
          <w:lang w:val="sr-Cyrl-RS"/>
        </w:rPr>
      </w:pPr>
      <w:r w:rsidRPr="005062D5">
        <w:rPr>
          <w:rFonts w:ascii="Times New Roman" w:hAnsi="Times New Roman" w:cs="Times New Roman"/>
          <w:sz w:val="24"/>
          <w:szCs w:val="24"/>
          <w:lang w:val="sr-Cyrl-RS"/>
        </w:rPr>
        <w:t>Обавезе пружаоца услуга повезаних с дигиталном имовином корисника трансакције</w:t>
      </w:r>
    </w:p>
    <w:p w:rsidR="00C545D8" w:rsidRPr="005062D5" w:rsidRDefault="00C545D8" w:rsidP="009D71B2">
      <w:pPr>
        <w:spacing w:after="0"/>
        <w:ind w:firstLine="284"/>
        <w:jc w:val="center"/>
        <w:rPr>
          <w:rFonts w:ascii="Times New Roman" w:hAnsi="Times New Roman" w:cs="Times New Roman"/>
          <w:sz w:val="24"/>
          <w:szCs w:val="24"/>
          <w:lang w:val="sr-Cyrl-RS"/>
        </w:rPr>
      </w:pPr>
    </w:p>
    <w:p w:rsidR="009A1ACD" w:rsidRPr="005062D5" w:rsidRDefault="009A1ACD" w:rsidP="009D71B2">
      <w:pPr>
        <w:spacing w:after="0"/>
        <w:ind w:firstLine="284"/>
        <w:jc w:val="center"/>
        <w:rPr>
          <w:rFonts w:ascii="Times New Roman" w:hAnsi="Times New Roman" w:cs="Times New Roman"/>
          <w:sz w:val="24"/>
          <w:szCs w:val="24"/>
          <w:lang w:val="sr-Cyrl-RS"/>
        </w:rPr>
      </w:pPr>
      <w:r w:rsidRPr="005062D5">
        <w:rPr>
          <w:rFonts w:ascii="Times New Roman" w:hAnsi="Times New Roman" w:cs="Times New Roman"/>
          <w:sz w:val="24"/>
          <w:szCs w:val="24"/>
          <w:lang w:val="sr-Cyrl-RS"/>
        </w:rPr>
        <w:t xml:space="preserve">Члан </w:t>
      </w:r>
      <w:r w:rsidR="00734DEA" w:rsidRPr="005062D5">
        <w:rPr>
          <w:rFonts w:ascii="Times New Roman" w:hAnsi="Times New Roman" w:cs="Times New Roman"/>
          <w:sz w:val="24"/>
          <w:szCs w:val="24"/>
          <w:lang w:val="sr-Cyrl-RS"/>
        </w:rPr>
        <w:t>15б</w:t>
      </w:r>
    </w:p>
    <w:p w:rsidR="009A1ACD" w:rsidRPr="005062D5" w:rsidRDefault="009A1ACD" w:rsidP="009D71B2">
      <w:pPr>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 xml:space="preserve">Пружалац услуга повезаних с дигиталном имовином корисника трансакције дужан је да провери да ли су му достављени подаци из члана </w:t>
      </w:r>
      <w:r w:rsidR="00734DEA" w:rsidRPr="005062D5">
        <w:rPr>
          <w:rFonts w:ascii="Times New Roman" w:hAnsi="Times New Roman" w:cs="Times New Roman"/>
          <w:sz w:val="24"/>
          <w:szCs w:val="24"/>
          <w:lang w:val="sr-Cyrl-RS"/>
        </w:rPr>
        <w:t>15а</w:t>
      </w:r>
      <w:r w:rsidRPr="005062D5">
        <w:rPr>
          <w:rFonts w:ascii="Times New Roman" w:hAnsi="Times New Roman" w:cs="Times New Roman"/>
          <w:sz w:val="24"/>
          <w:szCs w:val="24"/>
          <w:lang w:val="sr-Cyrl-RS"/>
        </w:rPr>
        <w:t xml:space="preserve"> овог закона.</w:t>
      </w:r>
    </w:p>
    <w:p w:rsidR="009A1ACD" w:rsidRPr="005062D5" w:rsidRDefault="009A1ACD" w:rsidP="009D71B2">
      <w:pPr>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Пружалац услуга из става 1. овог члана је дужан да сачини процедуре за пр</w:t>
      </w:r>
      <w:r w:rsidR="00C545D8" w:rsidRPr="005062D5">
        <w:rPr>
          <w:rFonts w:ascii="Times New Roman" w:hAnsi="Times New Roman" w:cs="Times New Roman"/>
          <w:sz w:val="24"/>
          <w:szCs w:val="24"/>
          <w:lang w:val="sr-Cyrl-RS"/>
        </w:rPr>
        <w:t>оверу потпуности података из</w:t>
      </w:r>
      <w:r w:rsidRPr="005062D5">
        <w:rPr>
          <w:rFonts w:ascii="Times New Roman" w:hAnsi="Times New Roman" w:cs="Times New Roman"/>
          <w:sz w:val="24"/>
          <w:szCs w:val="24"/>
          <w:lang w:val="sr-Cyrl-RS"/>
        </w:rPr>
        <w:t xml:space="preserve"> става</w:t>
      </w:r>
      <w:r w:rsidR="00C545D8" w:rsidRPr="005062D5">
        <w:rPr>
          <w:rFonts w:ascii="Times New Roman" w:hAnsi="Times New Roman" w:cs="Times New Roman"/>
          <w:sz w:val="24"/>
          <w:szCs w:val="24"/>
          <w:lang w:val="sr-Cyrl-RS"/>
        </w:rPr>
        <w:t xml:space="preserve"> 1. овог члана</w:t>
      </w:r>
      <w:r w:rsidRPr="005062D5">
        <w:rPr>
          <w:rFonts w:ascii="Times New Roman" w:hAnsi="Times New Roman" w:cs="Times New Roman"/>
          <w:sz w:val="24"/>
          <w:szCs w:val="24"/>
          <w:lang w:val="sr-Cyrl-RS"/>
        </w:rPr>
        <w:t>.</w:t>
      </w:r>
    </w:p>
    <w:p w:rsidR="009A1ACD" w:rsidRPr="005062D5" w:rsidRDefault="009A1ACD" w:rsidP="009D71B2">
      <w:pPr>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 xml:space="preserve">Пружалац услуга из става 1. овог члана је дужан да провери тачност прикупљених података о кориснику трансакције провером идентитета тог корисника на начин прописан </w:t>
      </w:r>
      <w:r w:rsidR="00734DEA" w:rsidRPr="005062D5">
        <w:rPr>
          <w:rFonts w:ascii="Times New Roman" w:hAnsi="Times New Roman" w:cs="Times New Roman"/>
          <w:sz w:val="24"/>
          <w:szCs w:val="24"/>
          <w:lang w:val="sr-Cyrl-RS"/>
        </w:rPr>
        <w:t>чл. 17</w:t>
      </w:r>
      <w:r w:rsidR="00C545D8" w:rsidRPr="005062D5">
        <w:rPr>
          <w:rFonts w:ascii="Times New Roman" w:hAnsi="Times New Roman" w:cs="Times New Roman"/>
          <w:sz w:val="24"/>
          <w:szCs w:val="24"/>
          <w:lang w:val="sr-Cyrl-RS"/>
        </w:rPr>
        <w:t xml:space="preserve"> </w:t>
      </w:r>
      <w:r w:rsidR="00734DEA" w:rsidRPr="005062D5">
        <w:rPr>
          <w:rFonts w:ascii="Times New Roman" w:hAnsi="Times New Roman" w:cs="Times New Roman"/>
          <w:sz w:val="24"/>
          <w:szCs w:val="24"/>
          <w:lang w:val="sr-Cyrl-RS"/>
        </w:rPr>
        <w:t>-</w:t>
      </w:r>
      <w:r w:rsidR="00C545D8" w:rsidRPr="005062D5">
        <w:rPr>
          <w:rFonts w:ascii="Times New Roman" w:hAnsi="Times New Roman" w:cs="Times New Roman"/>
          <w:sz w:val="24"/>
          <w:szCs w:val="24"/>
          <w:lang w:val="sr-Cyrl-RS"/>
        </w:rPr>
        <w:t xml:space="preserve"> </w:t>
      </w:r>
      <w:r w:rsidR="00734DEA" w:rsidRPr="005062D5">
        <w:rPr>
          <w:rFonts w:ascii="Times New Roman" w:hAnsi="Times New Roman" w:cs="Times New Roman"/>
          <w:sz w:val="24"/>
          <w:szCs w:val="24"/>
          <w:lang w:val="sr-Cyrl-RS"/>
        </w:rPr>
        <w:t>23. овог закона</w:t>
      </w:r>
      <w:r w:rsidRPr="005062D5">
        <w:rPr>
          <w:rFonts w:ascii="Times New Roman" w:hAnsi="Times New Roman" w:cs="Times New Roman"/>
          <w:sz w:val="24"/>
          <w:szCs w:val="24"/>
          <w:lang w:val="sr-Cyrl-RS"/>
        </w:rPr>
        <w:t>.</w:t>
      </w:r>
    </w:p>
    <w:p w:rsidR="009A1ACD" w:rsidRPr="005062D5" w:rsidRDefault="009A1ACD" w:rsidP="009D71B2">
      <w:pPr>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Сматра се да је пружалац услуга из става 1. овог члана провери</w:t>
      </w:r>
      <w:r w:rsidR="00C545D8" w:rsidRPr="005062D5">
        <w:rPr>
          <w:rFonts w:ascii="Times New Roman" w:hAnsi="Times New Roman" w:cs="Times New Roman"/>
          <w:sz w:val="24"/>
          <w:szCs w:val="24"/>
          <w:lang w:val="sr-Cyrl-RS"/>
        </w:rPr>
        <w:t>о тачност података из става 3. ов</w:t>
      </w:r>
      <w:r w:rsidRPr="005062D5">
        <w:rPr>
          <w:rFonts w:ascii="Times New Roman" w:hAnsi="Times New Roman" w:cs="Times New Roman"/>
          <w:sz w:val="24"/>
          <w:szCs w:val="24"/>
          <w:lang w:val="sr-Cyrl-RS"/>
        </w:rPr>
        <w:t xml:space="preserve">ог члана ако је с тим лицем претходно успоставио пословни однос и утврдио и проверио идентитет овог лица на начин прописан </w:t>
      </w:r>
      <w:r w:rsidR="00734DEA" w:rsidRPr="005062D5">
        <w:rPr>
          <w:rFonts w:ascii="Times New Roman" w:hAnsi="Times New Roman" w:cs="Times New Roman"/>
          <w:sz w:val="24"/>
          <w:szCs w:val="24"/>
          <w:lang w:val="sr-Cyrl-RS"/>
        </w:rPr>
        <w:t>чл. 17</w:t>
      </w:r>
      <w:r w:rsidR="00C545D8" w:rsidRPr="005062D5">
        <w:rPr>
          <w:rFonts w:ascii="Times New Roman" w:hAnsi="Times New Roman" w:cs="Times New Roman"/>
          <w:sz w:val="24"/>
          <w:szCs w:val="24"/>
          <w:lang w:val="sr-Cyrl-RS"/>
        </w:rPr>
        <w:t xml:space="preserve"> </w:t>
      </w:r>
      <w:r w:rsidR="00B76844" w:rsidRPr="005062D5">
        <w:rPr>
          <w:rFonts w:ascii="Times New Roman" w:hAnsi="Times New Roman" w:cs="Times New Roman"/>
          <w:sz w:val="24"/>
          <w:szCs w:val="24"/>
          <w:lang w:val="sr-Cyrl-RS"/>
        </w:rPr>
        <w:t>-</w:t>
      </w:r>
      <w:r w:rsidR="00C545D8" w:rsidRPr="005062D5">
        <w:rPr>
          <w:rFonts w:ascii="Times New Roman" w:hAnsi="Times New Roman" w:cs="Times New Roman"/>
          <w:sz w:val="24"/>
          <w:szCs w:val="24"/>
          <w:lang w:val="sr-Cyrl-RS"/>
        </w:rPr>
        <w:t xml:space="preserve"> </w:t>
      </w:r>
      <w:r w:rsidR="00734DEA" w:rsidRPr="005062D5">
        <w:rPr>
          <w:rFonts w:ascii="Times New Roman" w:hAnsi="Times New Roman" w:cs="Times New Roman"/>
          <w:sz w:val="24"/>
          <w:szCs w:val="24"/>
          <w:lang w:val="sr-Cyrl-RS"/>
        </w:rPr>
        <w:t>23. овог закона</w:t>
      </w:r>
      <w:r w:rsidRPr="005062D5">
        <w:rPr>
          <w:rFonts w:ascii="Times New Roman" w:hAnsi="Times New Roman" w:cs="Times New Roman"/>
          <w:sz w:val="24"/>
          <w:szCs w:val="24"/>
          <w:lang w:val="sr-Cyrl-RS"/>
        </w:rPr>
        <w:t>, осим ако постоји основ сумње у прање новца или финансирање тероризма.</w:t>
      </w:r>
    </w:p>
    <w:p w:rsidR="009A1ACD" w:rsidRPr="005062D5" w:rsidRDefault="009A1ACD" w:rsidP="009D71B2">
      <w:pPr>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У складу са проценом ризика, пружалац услуга из става 1. овог члана може увек додатно проверавати тачност прикупљених података о кориснику трансакције.</w:t>
      </w:r>
    </w:p>
    <w:p w:rsidR="009A1ACD" w:rsidRPr="005062D5" w:rsidRDefault="009A1ACD" w:rsidP="009D71B2">
      <w:pPr>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lastRenderedPageBreak/>
        <w:t xml:space="preserve">Пружалац услуга повезаних с дигиталном имовином корисника трансакције дужан је да чува податке из овог члана у складу са </w:t>
      </w:r>
      <w:r w:rsidR="00734DEA" w:rsidRPr="005062D5">
        <w:rPr>
          <w:rFonts w:ascii="Times New Roman" w:hAnsi="Times New Roman" w:cs="Times New Roman"/>
          <w:sz w:val="24"/>
          <w:szCs w:val="24"/>
          <w:lang w:val="sr-Cyrl-RS"/>
        </w:rPr>
        <w:t>овим законом</w:t>
      </w:r>
      <w:r w:rsidRPr="005062D5">
        <w:rPr>
          <w:rFonts w:ascii="Times New Roman" w:hAnsi="Times New Roman" w:cs="Times New Roman"/>
          <w:sz w:val="24"/>
          <w:szCs w:val="24"/>
          <w:lang w:val="sr-Cyrl-RS"/>
        </w:rPr>
        <w:t xml:space="preserve"> и да их на з</w:t>
      </w:r>
      <w:r w:rsidR="00C545D8" w:rsidRPr="005062D5">
        <w:rPr>
          <w:rFonts w:ascii="Times New Roman" w:hAnsi="Times New Roman" w:cs="Times New Roman"/>
          <w:sz w:val="24"/>
          <w:szCs w:val="24"/>
          <w:lang w:val="sr-Cyrl-RS"/>
        </w:rPr>
        <w:t>ахтев надзорног органа, Управе</w:t>
      </w:r>
      <w:r w:rsidRPr="005062D5">
        <w:rPr>
          <w:rFonts w:ascii="Times New Roman" w:hAnsi="Times New Roman" w:cs="Times New Roman"/>
          <w:sz w:val="24"/>
          <w:szCs w:val="24"/>
          <w:lang w:val="sr-Cyrl-RS"/>
        </w:rPr>
        <w:t xml:space="preserve"> или другог надлежног органа достави без одлагања.</w:t>
      </w:r>
    </w:p>
    <w:p w:rsidR="00C545D8" w:rsidRPr="005062D5" w:rsidRDefault="00C545D8" w:rsidP="009D71B2">
      <w:pPr>
        <w:spacing w:after="0"/>
        <w:ind w:firstLine="284"/>
        <w:rPr>
          <w:rFonts w:ascii="Times New Roman" w:hAnsi="Times New Roman" w:cs="Times New Roman"/>
          <w:sz w:val="24"/>
          <w:szCs w:val="24"/>
          <w:lang w:val="sr-Cyrl-RS"/>
        </w:rPr>
      </w:pPr>
    </w:p>
    <w:p w:rsidR="009A1ACD" w:rsidRPr="005062D5" w:rsidRDefault="009A1ACD" w:rsidP="009D71B2">
      <w:pPr>
        <w:spacing w:after="0"/>
        <w:ind w:firstLine="284"/>
        <w:jc w:val="center"/>
        <w:rPr>
          <w:rFonts w:ascii="Times New Roman" w:hAnsi="Times New Roman" w:cs="Times New Roman"/>
          <w:sz w:val="24"/>
          <w:szCs w:val="24"/>
          <w:lang w:val="sr-Cyrl-RS"/>
        </w:rPr>
      </w:pPr>
      <w:r w:rsidRPr="005062D5">
        <w:rPr>
          <w:rFonts w:ascii="Times New Roman" w:hAnsi="Times New Roman" w:cs="Times New Roman"/>
          <w:sz w:val="24"/>
          <w:szCs w:val="24"/>
          <w:lang w:val="sr-Cyrl-RS"/>
        </w:rPr>
        <w:t>Информације које недостају</w:t>
      </w:r>
    </w:p>
    <w:p w:rsidR="00C545D8" w:rsidRPr="005062D5" w:rsidRDefault="00C545D8" w:rsidP="009D71B2">
      <w:pPr>
        <w:spacing w:after="0"/>
        <w:ind w:firstLine="284"/>
        <w:jc w:val="center"/>
        <w:rPr>
          <w:rFonts w:ascii="Times New Roman" w:hAnsi="Times New Roman" w:cs="Times New Roman"/>
          <w:sz w:val="24"/>
          <w:szCs w:val="24"/>
          <w:lang w:val="sr-Cyrl-RS"/>
        </w:rPr>
      </w:pPr>
    </w:p>
    <w:p w:rsidR="009A1ACD" w:rsidRPr="005062D5" w:rsidRDefault="009A1ACD" w:rsidP="009D71B2">
      <w:pPr>
        <w:spacing w:after="0"/>
        <w:ind w:firstLine="284"/>
        <w:jc w:val="center"/>
        <w:rPr>
          <w:rFonts w:ascii="Times New Roman" w:hAnsi="Times New Roman" w:cs="Times New Roman"/>
          <w:sz w:val="24"/>
          <w:szCs w:val="24"/>
          <w:lang w:val="sr-Cyrl-RS"/>
        </w:rPr>
      </w:pPr>
      <w:r w:rsidRPr="005062D5">
        <w:rPr>
          <w:rFonts w:ascii="Times New Roman" w:hAnsi="Times New Roman" w:cs="Times New Roman"/>
          <w:sz w:val="24"/>
          <w:szCs w:val="24"/>
          <w:lang w:val="sr-Cyrl-RS"/>
        </w:rPr>
        <w:t xml:space="preserve">Члан </w:t>
      </w:r>
      <w:r w:rsidR="00734DEA" w:rsidRPr="005062D5">
        <w:rPr>
          <w:rFonts w:ascii="Times New Roman" w:hAnsi="Times New Roman" w:cs="Times New Roman"/>
          <w:sz w:val="24"/>
          <w:szCs w:val="24"/>
          <w:lang w:val="sr-Cyrl-RS"/>
        </w:rPr>
        <w:t>15в</w:t>
      </w:r>
    </w:p>
    <w:p w:rsidR="009A1ACD" w:rsidRPr="005062D5" w:rsidRDefault="009A1ACD" w:rsidP="009D71B2">
      <w:pPr>
        <w:spacing w:after="0"/>
        <w:ind w:firstLine="284"/>
        <w:rPr>
          <w:rFonts w:ascii="Times New Roman" w:hAnsi="Times New Roman" w:cs="Times New Roman"/>
          <w:sz w:val="24"/>
          <w:szCs w:val="24"/>
          <w:lang w:val="sr-Cyrl-RS"/>
        </w:rPr>
      </w:pPr>
      <w:bookmarkStart w:id="0" w:name="_Hlk50031517"/>
      <w:r w:rsidRPr="005062D5">
        <w:rPr>
          <w:rFonts w:ascii="Times New Roman" w:hAnsi="Times New Roman" w:cs="Times New Roman"/>
          <w:sz w:val="24"/>
          <w:szCs w:val="24"/>
          <w:lang w:val="sr-Cyrl-RS"/>
        </w:rPr>
        <w:t>Пружалац услуга повезаних с дигиталном имовином</w:t>
      </w:r>
      <w:bookmarkEnd w:id="0"/>
      <w:r w:rsidRPr="005062D5">
        <w:rPr>
          <w:rFonts w:ascii="Times New Roman" w:hAnsi="Times New Roman" w:cs="Times New Roman"/>
          <w:sz w:val="24"/>
          <w:szCs w:val="24"/>
          <w:lang w:val="sr-Cyrl-RS"/>
        </w:rPr>
        <w:t xml:space="preserve"> корисника трансакције дужан је да, користећи приступ заснован на процени ризика, сачини процедуре о поступању у случају да му не буду достављени тачни и потпуни подаци из члана </w:t>
      </w:r>
      <w:r w:rsidR="00E543E8" w:rsidRPr="005062D5">
        <w:rPr>
          <w:rFonts w:ascii="Times New Roman" w:hAnsi="Times New Roman" w:cs="Times New Roman"/>
          <w:sz w:val="24"/>
          <w:szCs w:val="24"/>
          <w:lang w:val="sr-Cyrl-RS"/>
        </w:rPr>
        <w:t>15а</w:t>
      </w:r>
      <w:r w:rsidRPr="005062D5">
        <w:rPr>
          <w:rFonts w:ascii="Times New Roman" w:hAnsi="Times New Roman" w:cs="Times New Roman"/>
          <w:sz w:val="24"/>
          <w:szCs w:val="24"/>
          <w:lang w:val="sr-Cyrl-RS"/>
        </w:rPr>
        <w:t xml:space="preserve"> овог закона.</w:t>
      </w:r>
    </w:p>
    <w:p w:rsidR="009A1ACD" w:rsidRPr="005062D5" w:rsidRDefault="009A1ACD" w:rsidP="009D71B2">
      <w:pPr>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Пружалац услуга из става 1. овог члана дужан је да својим унутрашњим актима</w:t>
      </w:r>
      <w:r w:rsidR="00C545D8" w:rsidRPr="005062D5">
        <w:rPr>
          <w:rFonts w:ascii="Times New Roman" w:hAnsi="Times New Roman" w:cs="Times New Roman"/>
          <w:sz w:val="24"/>
          <w:szCs w:val="24"/>
          <w:lang w:val="sr-Cyrl-RS"/>
        </w:rPr>
        <w:t xml:space="preserve"> утврди када ће у случају из</w:t>
      </w:r>
      <w:r w:rsidRPr="005062D5">
        <w:rPr>
          <w:rFonts w:ascii="Times New Roman" w:hAnsi="Times New Roman" w:cs="Times New Roman"/>
          <w:sz w:val="24"/>
          <w:szCs w:val="24"/>
          <w:lang w:val="sr-Cyrl-RS"/>
        </w:rPr>
        <w:t xml:space="preserve"> става</w:t>
      </w:r>
      <w:r w:rsidR="00C545D8" w:rsidRPr="005062D5">
        <w:rPr>
          <w:rFonts w:ascii="Times New Roman" w:hAnsi="Times New Roman" w:cs="Times New Roman"/>
          <w:sz w:val="24"/>
          <w:szCs w:val="24"/>
          <w:lang w:val="sr-Cyrl-RS"/>
        </w:rPr>
        <w:t xml:space="preserve"> 1. овог члана</w:t>
      </w:r>
      <w:r w:rsidRPr="005062D5">
        <w:rPr>
          <w:rFonts w:ascii="Times New Roman" w:hAnsi="Times New Roman" w:cs="Times New Roman"/>
          <w:sz w:val="24"/>
          <w:szCs w:val="24"/>
          <w:lang w:val="sr-Cyrl-RS"/>
        </w:rPr>
        <w:t>:</w:t>
      </w:r>
    </w:p>
    <w:p w:rsidR="009A1ACD" w:rsidRPr="005062D5" w:rsidRDefault="009A1ACD" w:rsidP="009D71B2">
      <w:pPr>
        <w:numPr>
          <w:ilvl w:val="0"/>
          <w:numId w:val="11"/>
        </w:numPr>
        <w:tabs>
          <w:tab w:val="clear" w:pos="360"/>
          <w:tab w:val="clear" w:pos="1080"/>
          <w:tab w:val="num" w:pos="284"/>
        </w:tabs>
        <w:spacing w:after="0"/>
        <w:ind w:left="0"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одбити извршење трансакције;</w:t>
      </w:r>
    </w:p>
    <w:p w:rsidR="009A1ACD" w:rsidRPr="005062D5" w:rsidRDefault="009A1ACD" w:rsidP="009D71B2">
      <w:pPr>
        <w:numPr>
          <w:ilvl w:val="0"/>
          <w:numId w:val="11"/>
        </w:numPr>
        <w:tabs>
          <w:tab w:val="clear" w:pos="360"/>
          <w:tab w:val="clear" w:pos="1080"/>
          <w:tab w:val="num" w:pos="284"/>
        </w:tabs>
        <w:spacing w:after="0"/>
        <w:ind w:left="0"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обуставити извршење трансакције до пријема података који недостају, које је дужан да затражи од пружаоца услуга повезаних с дигиталном имовином иницијатора трансакције.</w:t>
      </w:r>
    </w:p>
    <w:p w:rsidR="009A1ACD" w:rsidRPr="005062D5" w:rsidRDefault="009A1ACD" w:rsidP="009D71B2">
      <w:pPr>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 xml:space="preserve">Пружалац услуга повезаних с дигиталном имовином не може да изврши трансакцију с дигиталном имовином у случају да му не буду достављени тачни и потпуни подаци из члана </w:t>
      </w:r>
      <w:r w:rsidR="00E543E8" w:rsidRPr="005062D5">
        <w:rPr>
          <w:rFonts w:ascii="Times New Roman" w:hAnsi="Times New Roman" w:cs="Times New Roman"/>
          <w:sz w:val="24"/>
          <w:szCs w:val="24"/>
          <w:lang w:val="sr-Cyrl-RS"/>
        </w:rPr>
        <w:t>15а</w:t>
      </w:r>
      <w:r w:rsidRPr="005062D5">
        <w:rPr>
          <w:rFonts w:ascii="Times New Roman" w:hAnsi="Times New Roman" w:cs="Times New Roman"/>
          <w:sz w:val="24"/>
          <w:szCs w:val="24"/>
          <w:lang w:val="sr-Cyrl-RS"/>
        </w:rPr>
        <w:t xml:space="preserve"> овог закона.</w:t>
      </w:r>
    </w:p>
    <w:p w:rsidR="009A1ACD" w:rsidRPr="005062D5" w:rsidRDefault="009A1ACD" w:rsidP="009D71B2">
      <w:pPr>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 xml:space="preserve">Ако пружалац услуга повезаних с дигиталном имовином иницијатора трансакције учестало не доставља тачне и потпуне податке у складу са чланом </w:t>
      </w:r>
      <w:r w:rsidR="00E543E8" w:rsidRPr="005062D5">
        <w:rPr>
          <w:rFonts w:ascii="Times New Roman" w:hAnsi="Times New Roman" w:cs="Times New Roman"/>
          <w:sz w:val="24"/>
          <w:szCs w:val="24"/>
          <w:lang w:val="sr-Cyrl-RS"/>
        </w:rPr>
        <w:t>15а</w:t>
      </w:r>
      <w:r w:rsidRPr="005062D5">
        <w:rPr>
          <w:rFonts w:ascii="Times New Roman" w:hAnsi="Times New Roman" w:cs="Times New Roman"/>
          <w:sz w:val="24"/>
          <w:szCs w:val="24"/>
          <w:lang w:val="sr-Cyrl-RS"/>
        </w:rPr>
        <w:t xml:space="preserve"> овог закона, пружалац услуга из става 1. овог члана дужан је да га на то упозори и обавести о року у коме је потребно да своје поступање усклади са овим законом. Ако пружалац услуга повезаних с дигиталном имовином и након овог упозорења и истека остављеног рока не усклади своје поступање са овим законом, пружалац услуга из става 1. овог члана дужан је да одбије будуће извршење трансакције од овог лица, или да ограничи или прекине пословну сарадњу с тим лицем.</w:t>
      </w:r>
    </w:p>
    <w:p w:rsidR="009A1ACD" w:rsidRPr="005062D5" w:rsidRDefault="009A1ACD" w:rsidP="009D71B2">
      <w:pPr>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У случају из става 4. овог члана, пружалац услуга из става 1. овог члана дужан је да:</w:t>
      </w:r>
    </w:p>
    <w:p w:rsidR="009A1ACD" w:rsidRPr="005062D5" w:rsidRDefault="009A1ACD" w:rsidP="009D71B2">
      <w:pPr>
        <w:numPr>
          <w:ilvl w:val="0"/>
          <w:numId w:val="12"/>
        </w:numPr>
        <w:tabs>
          <w:tab w:val="clear" w:pos="360"/>
          <w:tab w:val="clear" w:pos="1080"/>
          <w:tab w:val="num" w:pos="284"/>
        </w:tabs>
        <w:spacing w:after="0"/>
        <w:ind w:left="0"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 xml:space="preserve">обавести надзорни орган о пружаоцу услуга повезаних с дигиталном имовином који учестало не доставља тачне и потпуне податке у складу са чланом </w:t>
      </w:r>
      <w:r w:rsidR="00E543E8" w:rsidRPr="005062D5">
        <w:rPr>
          <w:rFonts w:ascii="Times New Roman" w:hAnsi="Times New Roman" w:cs="Times New Roman"/>
          <w:sz w:val="24"/>
          <w:szCs w:val="24"/>
          <w:lang w:val="sr-Cyrl-RS"/>
        </w:rPr>
        <w:t>15а</w:t>
      </w:r>
      <w:r w:rsidRPr="005062D5">
        <w:rPr>
          <w:rFonts w:ascii="Times New Roman" w:hAnsi="Times New Roman" w:cs="Times New Roman"/>
          <w:sz w:val="24"/>
          <w:szCs w:val="24"/>
          <w:lang w:val="sr-Cyrl-RS"/>
        </w:rPr>
        <w:t xml:space="preserve"> овог закона, као и о мерама које је предузео према овом лицу у складу са ставом 4. овог члана;</w:t>
      </w:r>
    </w:p>
    <w:p w:rsidR="00C545D8" w:rsidRPr="005062D5" w:rsidRDefault="009A1ACD" w:rsidP="00C545D8">
      <w:pPr>
        <w:numPr>
          <w:ilvl w:val="0"/>
          <w:numId w:val="12"/>
        </w:numPr>
        <w:tabs>
          <w:tab w:val="clear" w:pos="360"/>
          <w:tab w:val="clear" w:pos="1080"/>
          <w:tab w:val="num" w:pos="284"/>
        </w:tabs>
        <w:spacing w:after="0"/>
        <w:ind w:left="0"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 xml:space="preserve">размотри да ли недостатак тачних и потпуних података из члана </w:t>
      </w:r>
      <w:r w:rsidR="00E543E8" w:rsidRPr="005062D5">
        <w:rPr>
          <w:rFonts w:ascii="Times New Roman" w:hAnsi="Times New Roman" w:cs="Times New Roman"/>
          <w:sz w:val="24"/>
          <w:szCs w:val="24"/>
          <w:lang w:val="sr-Cyrl-RS"/>
        </w:rPr>
        <w:t>15а</w:t>
      </w:r>
      <w:r w:rsidRPr="005062D5">
        <w:rPr>
          <w:rFonts w:ascii="Times New Roman" w:hAnsi="Times New Roman" w:cs="Times New Roman"/>
          <w:sz w:val="24"/>
          <w:szCs w:val="24"/>
          <w:lang w:val="sr-Cyrl-RS"/>
        </w:rPr>
        <w:t xml:space="preserve"> овог закона, заједно с другим околностима, представља основ сумње у прање новца или финансирање тероризма – о чему обавештава </w:t>
      </w:r>
      <w:r w:rsidR="00C545D8" w:rsidRPr="005062D5">
        <w:rPr>
          <w:rFonts w:ascii="Times New Roman" w:hAnsi="Times New Roman" w:cs="Times New Roman"/>
          <w:sz w:val="24"/>
          <w:szCs w:val="24"/>
          <w:lang w:val="sr-Cyrl-RS"/>
        </w:rPr>
        <w:t>Управу</w:t>
      </w:r>
      <w:r w:rsidRPr="005062D5">
        <w:rPr>
          <w:rFonts w:ascii="Times New Roman" w:hAnsi="Times New Roman" w:cs="Times New Roman"/>
          <w:sz w:val="24"/>
          <w:szCs w:val="24"/>
          <w:lang w:val="sr-Cyrl-RS"/>
        </w:rPr>
        <w:t xml:space="preserve"> ако утврди да постоји основ сумње у прање новца или финансирање тероризма, док у супротном случају сачињава белешку, коју чува у складу са законом.</w:t>
      </w:r>
      <w:r w:rsidR="00C545D8" w:rsidRPr="005062D5">
        <w:rPr>
          <w:rFonts w:ascii="Times New Roman" w:hAnsi="Times New Roman" w:cs="Times New Roman"/>
          <w:sz w:val="24"/>
          <w:szCs w:val="24"/>
          <w:lang w:val="sr-Cyrl-RS"/>
        </w:rPr>
        <w:t>”</w:t>
      </w:r>
      <w:r w:rsidR="00E543E8" w:rsidRPr="005062D5">
        <w:rPr>
          <w:rFonts w:ascii="Times New Roman" w:hAnsi="Times New Roman" w:cs="Times New Roman"/>
          <w:sz w:val="24"/>
          <w:szCs w:val="24"/>
          <w:lang w:val="sr-Cyrl-RS"/>
        </w:rPr>
        <w:t>.</w:t>
      </w:r>
    </w:p>
    <w:p w:rsidR="00C545D8" w:rsidRPr="005062D5" w:rsidRDefault="00C545D8" w:rsidP="00C545D8">
      <w:pPr>
        <w:tabs>
          <w:tab w:val="clear" w:pos="1080"/>
        </w:tabs>
        <w:spacing w:after="0"/>
        <w:ind w:firstLine="0"/>
        <w:jc w:val="center"/>
        <w:rPr>
          <w:rFonts w:ascii="Times New Roman" w:hAnsi="Times New Roman" w:cs="Times New Roman"/>
          <w:sz w:val="24"/>
          <w:szCs w:val="24"/>
          <w:lang w:val="sr-Cyrl-RS"/>
        </w:rPr>
      </w:pPr>
    </w:p>
    <w:p w:rsidR="00314DB8" w:rsidRPr="005062D5" w:rsidRDefault="00314DB8" w:rsidP="00C545D8">
      <w:pPr>
        <w:tabs>
          <w:tab w:val="clear" w:pos="1080"/>
        </w:tabs>
        <w:spacing w:after="0"/>
        <w:ind w:firstLine="0"/>
        <w:jc w:val="center"/>
        <w:rPr>
          <w:rFonts w:ascii="Times New Roman" w:hAnsi="Times New Roman" w:cs="Times New Roman"/>
          <w:sz w:val="24"/>
          <w:szCs w:val="24"/>
          <w:lang w:val="sr-Cyrl-RS"/>
        </w:rPr>
      </w:pPr>
      <w:r w:rsidRPr="005062D5">
        <w:rPr>
          <w:rFonts w:ascii="Times New Roman" w:hAnsi="Times New Roman" w:cs="Times New Roman"/>
          <w:sz w:val="24"/>
          <w:szCs w:val="24"/>
          <w:lang w:val="sr-Cyrl-RS"/>
        </w:rPr>
        <w:t xml:space="preserve">Члан </w:t>
      </w:r>
      <w:r w:rsidR="00BF6C19" w:rsidRPr="005062D5">
        <w:rPr>
          <w:rFonts w:ascii="Times New Roman" w:hAnsi="Times New Roman" w:cs="Times New Roman"/>
          <w:sz w:val="24"/>
          <w:szCs w:val="24"/>
          <w:lang w:val="sr-Cyrl-RS"/>
        </w:rPr>
        <w:t>4</w:t>
      </w:r>
      <w:r w:rsidRPr="005062D5">
        <w:rPr>
          <w:rFonts w:ascii="Times New Roman" w:hAnsi="Times New Roman" w:cs="Times New Roman"/>
          <w:sz w:val="24"/>
          <w:szCs w:val="24"/>
          <w:lang w:val="sr-Cyrl-RS"/>
        </w:rPr>
        <w:t>.</w:t>
      </w:r>
    </w:p>
    <w:p w:rsidR="00314DB8" w:rsidRPr="005062D5" w:rsidRDefault="00C545D8" w:rsidP="00C545D8">
      <w:pPr>
        <w:tabs>
          <w:tab w:val="clear" w:pos="1080"/>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После пододељка в) Изузетак од познавања и праћења странке код одређених услуга</w:t>
      </w:r>
      <w:r w:rsidR="00767547" w:rsidRPr="005062D5">
        <w:rPr>
          <w:rFonts w:ascii="Times New Roman" w:hAnsi="Times New Roman" w:cs="Times New Roman"/>
          <w:sz w:val="24"/>
          <w:szCs w:val="24"/>
          <w:lang w:val="sr-Cyrl-RS"/>
        </w:rPr>
        <w:t xml:space="preserve"> додаје се назив</w:t>
      </w:r>
      <w:r w:rsidR="007222D9" w:rsidRPr="005062D5">
        <w:rPr>
          <w:rFonts w:ascii="Times New Roman" w:hAnsi="Times New Roman" w:cs="Times New Roman"/>
          <w:sz w:val="24"/>
          <w:szCs w:val="24"/>
          <w:lang w:val="sr-Cyrl-RS"/>
        </w:rPr>
        <w:t xml:space="preserve"> члана</w:t>
      </w:r>
      <w:r w:rsidR="00767547" w:rsidRPr="005062D5">
        <w:rPr>
          <w:rFonts w:ascii="Times New Roman" w:hAnsi="Times New Roman" w:cs="Times New Roman"/>
          <w:sz w:val="24"/>
          <w:szCs w:val="24"/>
          <w:lang w:val="sr-Cyrl-RS"/>
        </w:rPr>
        <w:t xml:space="preserve"> 16,</w:t>
      </w:r>
      <w:r w:rsidR="00726BED" w:rsidRPr="005062D5">
        <w:rPr>
          <w:rFonts w:ascii="Times New Roman" w:hAnsi="Times New Roman" w:cs="Times New Roman"/>
          <w:sz w:val="24"/>
          <w:szCs w:val="24"/>
          <w:lang w:val="sr-Cyrl-RS"/>
        </w:rPr>
        <w:t xml:space="preserve"> који гласи:</w:t>
      </w:r>
    </w:p>
    <w:p w:rsidR="00726BED" w:rsidRPr="005062D5" w:rsidRDefault="00726BED" w:rsidP="00C545D8">
      <w:pPr>
        <w:tabs>
          <w:tab w:val="clear" w:pos="1080"/>
        </w:tabs>
        <w:spacing w:after="0"/>
        <w:ind w:firstLine="0"/>
        <w:jc w:val="center"/>
        <w:rPr>
          <w:rFonts w:ascii="Times New Roman" w:hAnsi="Times New Roman" w:cs="Times New Roman"/>
          <w:sz w:val="24"/>
          <w:szCs w:val="24"/>
          <w:lang w:val="sr-Cyrl-RS"/>
        </w:rPr>
      </w:pPr>
      <w:r w:rsidRPr="005062D5">
        <w:rPr>
          <w:rFonts w:ascii="Times New Roman" w:hAnsi="Times New Roman" w:cs="Times New Roman"/>
          <w:sz w:val="24"/>
          <w:szCs w:val="24"/>
          <w:lang w:val="sr-Cyrl-RS"/>
        </w:rPr>
        <w:t xml:space="preserve">„Изузетак </w:t>
      </w:r>
      <w:r w:rsidR="00767547" w:rsidRPr="005062D5">
        <w:rPr>
          <w:rFonts w:ascii="Times New Roman" w:hAnsi="Times New Roman" w:cs="Times New Roman"/>
          <w:sz w:val="24"/>
          <w:szCs w:val="24"/>
          <w:lang w:val="sr-Cyrl-RS"/>
        </w:rPr>
        <w:t>код издавања електронског новца”</w:t>
      </w:r>
      <w:r w:rsidR="00843C1A" w:rsidRPr="005062D5">
        <w:rPr>
          <w:rFonts w:ascii="Times New Roman" w:hAnsi="Times New Roman" w:cs="Times New Roman"/>
          <w:sz w:val="24"/>
          <w:szCs w:val="24"/>
          <w:lang w:val="sr-Cyrl-RS"/>
        </w:rPr>
        <w:t>.</w:t>
      </w:r>
    </w:p>
    <w:p w:rsidR="00767547" w:rsidRPr="005062D5" w:rsidRDefault="00767547" w:rsidP="00C545D8">
      <w:pPr>
        <w:tabs>
          <w:tab w:val="clear" w:pos="1080"/>
        </w:tabs>
        <w:spacing w:after="0"/>
        <w:ind w:firstLine="0"/>
        <w:jc w:val="center"/>
        <w:rPr>
          <w:rFonts w:ascii="Times New Roman" w:hAnsi="Times New Roman" w:cs="Times New Roman"/>
          <w:sz w:val="24"/>
          <w:szCs w:val="24"/>
          <w:lang w:val="sr-Cyrl-RS"/>
        </w:rPr>
      </w:pPr>
    </w:p>
    <w:p w:rsidR="00726BED" w:rsidRPr="005062D5" w:rsidRDefault="00726BED" w:rsidP="00C545D8">
      <w:pPr>
        <w:tabs>
          <w:tab w:val="clear" w:pos="1080"/>
        </w:tabs>
        <w:spacing w:after="0"/>
        <w:ind w:firstLine="0"/>
        <w:jc w:val="center"/>
        <w:rPr>
          <w:rFonts w:ascii="Times New Roman" w:hAnsi="Times New Roman" w:cs="Times New Roman"/>
          <w:sz w:val="24"/>
          <w:szCs w:val="24"/>
          <w:lang w:val="sr-Cyrl-RS"/>
        </w:rPr>
      </w:pPr>
      <w:r w:rsidRPr="005062D5">
        <w:rPr>
          <w:rFonts w:ascii="Times New Roman" w:hAnsi="Times New Roman" w:cs="Times New Roman"/>
          <w:sz w:val="24"/>
          <w:szCs w:val="24"/>
          <w:lang w:val="sr-Cyrl-RS"/>
        </w:rPr>
        <w:t xml:space="preserve">Члан </w:t>
      </w:r>
      <w:r w:rsidR="00BF6C19" w:rsidRPr="005062D5">
        <w:rPr>
          <w:rFonts w:ascii="Times New Roman" w:hAnsi="Times New Roman" w:cs="Times New Roman"/>
          <w:sz w:val="24"/>
          <w:szCs w:val="24"/>
          <w:lang w:val="sr-Cyrl-RS"/>
        </w:rPr>
        <w:t>5</w:t>
      </w:r>
      <w:r w:rsidRPr="005062D5">
        <w:rPr>
          <w:rFonts w:ascii="Times New Roman" w:hAnsi="Times New Roman" w:cs="Times New Roman"/>
          <w:sz w:val="24"/>
          <w:szCs w:val="24"/>
          <w:lang w:val="sr-Cyrl-RS"/>
        </w:rPr>
        <w:t>.</w:t>
      </w:r>
    </w:p>
    <w:p w:rsidR="00726BED" w:rsidRPr="005062D5" w:rsidRDefault="00726BED" w:rsidP="00C545D8">
      <w:pPr>
        <w:tabs>
          <w:tab w:val="clear" w:pos="1080"/>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После члана 16. додај</w:t>
      </w:r>
      <w:r w:rsidR="00B9310D" w:rsidRPr="005062D5">
        <w:rPr>
          <w:rFonts w:ascii="Times New Roman" w:hAnsi="Times New Roman" w:cs="Times New Roman"/>
          <w:sz w:val="24"/>
          <w:szCs w:val="24"/>
          <w:lang w:val="sr-Cyrl-RS"/>
        </w:rPr>
        <w:t>у</w:t>
      </w:r>
      <w:r w:rsidR="00767547" w:rsidRPr="005062D5">
        <w:rPr>
          <w:rFonts w:ascii="Times New Roman" w:hAnsi="Times New Roman" w:cs="Times New Roman"/>
          <w:sz w:val="24"/>
          <w:szCs w:val="24"/>
          <w:lang w:val="sr-Cyrl-RS"/>
        </w:rPr>
        <w:t xml:space="preserve"> се</w:t>
      </w:r>
      <w:r w:rsidRPr="005062D5">
        <w:rPr>
          <w:rFonts w:ascii="Times New Roman" w:hAnsi="Times New Roman" w:cs="Times New Roman"/>
          <w:sz w:val="24"/>
          <w:szCs w:val="24"/>
          <w:lang w:val="sr-Cyrl-RS"/>
        </w:rPr>
        <w:t xml:space="preserve"> назив</w:t>
      </w:r>
      <w:r w:rsidR="00767547" w:rsidRPr="005062D5">
        <w:rPr>
          <w:rFonts w:ascii="Times New Roman" w:hAnsi="Times New Roman" w:cs="Times New Roman"/>
          <w:sz w:val="24"/>
          <w:szCs w:val="24"/>
          <w:lang w:val="sr-Cyrl-RS"/>
        </w:rPr>
        <w:t xml:space="preserve"> члана 16а и члан 16а</w:t>
      </w:r>
      <w:r w:rsidR="00843C1A" w:rsidRPr="005062D5">
        <w:rPr>
          <w:rFonts w:ascii="Times New Roman" w:hAnsi="Times New Roman" w:cs="Times New Roman"/>
          <w:sz w:val="24"/>
          <w:szCs w:val="24"/>
          <w:lang w:val="sr-Cyrl-RS"/>
        </w:rPr>
        <w:t>,</w:t>
      </w:r>
      <w:r w:rsidRPr="005062D5">
        <w:rPr>
          <w:rFonts w:ascii="Times New Roman" w:hAnsi="Times New Roman" w:cs="Times New Roman"/>
          <w:sz w:val="24"/>
          <w:szCs w:val="24"/>
          <w:lang w:val="sr-Cyrl-RS"/>
        </w:rPr>
        <w:t xml:space="preserve"> који гласе:</w:t>
      </w:r>
    </w:p>
    <w:p w:rsidR="00726BED" w:rsidRPr="005062D5" w:rsidRDefault="00726BED" w:rsidP="00C545D8">
      <w:pPr>
        <w:tabs>
          <w:tab w:val="clear" w:pos="1080"/>
        </w:tabs>
        <w:spacing w:after="0"/>
        <w:ind w:firstLine="0"/>
        <w:jc w:val="center"/>
        <w:rPr>
          <w:rFonts w:ascii="Times New Roman" w:hAnsi="Times New Roman" w:cs="Times New Roman"/>
          <w:sz w:val="24"/>
          <w:szCs w:val="24"/>
          <w:lang w:val="sr-Cyrl-RS"/>
        </w:rPr>
      </w:pPr>
      <w:r w:rsidRPr="005062D5">
        <w:rPr>
          <w:rFonts w:ascii="Times New Roman" w:hAnsi="Times New Roman" w:cs="Times New Roman"/>
          <w:sz w:val="24"/>
          <w:szCs w:val="24"/>
          <w:lang w:val="sr-Cyrl-RS"/>
        </w:rPr>
        <w:t>„Изузетак код пружања услуга повезаних с дигиталном имовином</w:t>
      </w:r>
    </w:p>
    <w:p w:rsidR="00767547" w:rsidRPr="005062D5" w:rsidRDefault="00767547" w:rsidP="00C545D8">
      <w:pPr>
        <w:tabs>
          <w:tab w:val="clear" w:pos="1080"/>
        </w:tabs>
        <w:spacing w:after="0"/>
        <w:ind w:firstLine="0"/>
        <w:jc w:val="center"/>
        <w:rPr>
          <w:rFonts w:ascii="Times New Roman" w:hAnsi="Times New Roman" w:cs="Times New Roman"/>
          <w:sz w:val="24"/>
          <w:szCs w:val="24"/>
          <w:lang w:val="sr-Cyrl-RS"/>
        </w:rPr>
      </w:pPr>
    </w:p>
    <w:p w:rsidR="005062D5" w:rsidRPr="005062D5" w:rsidRDefault="005062D5" w:rsidP="00C545D8">
      <w:pPr>
        <w:tabs>
          <w:tab w:val="clear" w:pos="1080"/>
        </w:tabs>
        <w:spacing w:after="0"/>
        <w:ind w:firstLine="0"/>
        <w:jc w:val="center"/>
        <w:rPr>
          <w:rFonts w:ascii="Times New Roman" w:hAnsi="Times New Roman" w:cs="Times New Roman"/>
          <w:sz w:val="24"/>
          <w:szCs w:val="24"/>
          <w:lang w:val="sr-Cyrl-RS"/>
        </w:rPr>
      </w:pPr>
    </w:p>
    <w:p w:rsidR="005062D5" w:rsidRPr="005062D5" w:rsidRDefault="005062D5" w:rsidP="00C545D8">
      <w:pPr>
        <w:tabs>
          <w:tab w:val="clear" w:pos="1080"/>
        </w:tabs>
        <w:spacing w:after="0"/>
        <w:ind w:firstLine="0"/>
        <w:jc w:val="center"/>
        <w:rPr>
          <w:rFonts w:ascii="Times New Roman" w:hAnsi="Times New Roman" w:cs="Times New Roman"/>
          <w:sz w:val="24"/>
          <w:szCs w:val="24"/>
          <w:lang w:val="sr-Cyrl-RS"/>
        </w:rPr>
      </w:pPr>
    </w:p>
    <w:p w:rsidR="00726BED" w:rsidRPr="005062D5" w:rsidRDefault="00726BED" w:rsidP="00C545D8">
      <w:pPr>
        <w:tabs>
          <w:tab w:val="clear" w:pos="1080"/>
        </w:tabs>
        <w:spacing w:after="0"/>
        <w:ind w:firstLine="0"/>
        <w:jc w:val="center"/>
        <w:rPr>
          <w:rFonts w:ascii="Times New Roman" w:hAnsi="Times New Roman" w:cs="Times New Roman"/>
          <w:sz w:val="24"/>
          <w:szCs w:val="24"/>
          <w:lang w:val="sr-Cyrl-RS"/>
        </w:rPr>
      </w:pPr>
      <w:r w:rsidRPr="005062D5">
        <w:rPr>
          <w:rFonts w:ascii="Times New Roman" w:hAnsi="Times New Roman" w:cs="Times New Roman"/>
          <w:sz w:val="24"/>
          <w:szCs w:val="24"/>
          <w:lang w:val="sr-Cyrl-RS"/>
        </w:rPr>
        <w:lastRenderedPageBreak/>
        <w:t>Члан 16а</w:t>
      </w:r>
    </w:p>
    <w:p w:rsidR="00726BED" w:rsidRPr="005062D5" w:rsidRDefault="00726BED" w:rsidP="00C545D8">
      <w:pPr>
        <w:tabs>
          <w:tab w:val="clear" w:pos="1080"/>
        </w:tabs>
        <w:spacing w:after="0"/>
        <w:ind w:firstLine="284"/>
        <w:rPr>
          <w:rFonts w:ascii="Times New Roman" w:hAnsi="Times New Roman" w:cs="Times New Roman"/>
          <w:sz w:val="24"/>
          <w:szCs w:val="24"/>
          <w:lang w:val="sr-Cyrl-RS"/>
        </w:rPr>
      </w:pPr>
      <w:bookmarkStart w:id="1" w:name="_Hlk55471677"/>
      <w:r w:rsidRPr="005062D5">
        <w:rPr>
          <w:rFonts w:ascii="Times New Roman" w:hAnsi="Times New Roman" w:cs="Times New Roman"/>
          <w:sz w:val="24"/>
          <w:szCs w:val="24"/>
          <w:lang w:val="sr-Cyrl-RS"/>
        </w:rPr>
        <w:t xml:space="preserve">Пружалац услуга повезаних с дигиталном имовином </w:t>
      </w:r>
      <w:r w:rsidR="00F735D3" w:rsidRPr="005062D5">
        <w:rPr>
          <w:rFonts w:ascii="Times New Roman" w:hAnsi="Times New Roman" w:cs="Times New Roman"/>
          <w:sz w:val="24"/>
          <w:szCs w:val="24"/>
          <w:lang w:val="sr-Cyrl-RS"/>
        </w:rPr>
        <w:t>није дужан да успостави пословни однос</w:t>
      </w:r>
      <w:r w:rsidR="009966C5" w:rsidRPr="005062D5">
        <w:rPr>
          <w:rFonts w:ascii="Times New Roman" w:hAnsi="Times New Roman" w:cs="Times New Roman"/>
          <w:sz w:val="24"/>
          <w:szCs w:val="24"/>
          <w:lang w:val="sr-Cyrl-RS"/>
        </w:rPr>
        <w:t xml:space="preserve"> са странком</w:t>
      </w:r>
      <w:r w:rsidR="00F735D3" w:rsidRPr="005062D5">
        <w:rPr>
          <w:rFonts w:ascii="Times New Roman" w:hAnsi="Times New Roman" w:cs="Times New Roman"/>
          <w:sz w:val="24"/>
          <w:szCs w:val="24"/>
          <w:lang w:val="sr-Cyrl-RS"/>
        </w:rPr>
        <w:t xml:space="preserve"> и/или врши радње и мере</w:t>
      </w:r>
      <w:r w:rsidR="00402D7F" w:rsidRPr="005062D5">
        <w:rPr>
          <w:rFonts w:ascii="Times New Roman" w:hAnsi="Times New Roman" w:cs="Times New Roman"/>
          <w:sz w:val="24"/>
          <w:szCs w:val="24"/>
          <w:lang w:val="sr-Cyrl-RS"/>
        </w:rPr>
        <w:t xml:space="preserve"> познавања и праћења странке</w:t>
      </w:r>
      <w:r w:rsidR="00F735D3" w:rsidRPr="005062D5">
        <w:rPr>
          <w:rFonts w:ascii="Times New Roman" w:hAnsi="Times New Roman" w:cs="Times New Roman"/>
          <w:sz w:val="24"/>
          <w:szCs w:val="24"/>
          <w:lang w:val="sr-Cyrl-RS"/>
        </w:rPr>
        <w:t xml:space="preserve"> </w:t>
      </w:r>
      <w:r w:rsidR="00402D7F" w:rsidRPr="005062D5">
        <w:rPr>
          <w:rFonts w:ascii="Times New Roman" w:hAnsi="Times New Roman" w:cs="Times New Roman"/>
          <w:sz w:val="24"/>
          <w:szCs w:val="24"/>
          <w:lang w:val="sr-Cyrl-RS"/>
        </w:rPr>
        <w:t>у вези с тим пословним односом</w:t>
      </w:r>
      <w:r w:rsidR="00F735D3" w:rsidRPr="005062D5">
        <w:rPr>
          <w:rFonts w:ascii="Times New Roman" w:hAnsi="Times New Roman" w:cs="Times New Roman"/>
          <w:sz w:val="24"/>
          <w:szCs w:val="24"/>
          <w:lang w:val="sr-Cyrl-RS"/>
        </w:rPr>
        <w:t>,</w:t>
      </w:r>
      <w:r w:rsidRPr="005062D5">
        <w:rPr>
          <w:rFonts w:ascii="Times New Roman" w:hAnsi="Times New Roman" w:cs="Times New Roman"/>
          <w:sz w:val="24"/>
          <w:szCs w:val="24"/>
          <w:lang w:val="sr-Cyrl-RS"/>
        </w:rPr>
        <w:t xml:space="preserve"> ако је у складу са анализом ризика процењено да постоји низак ризик од прања новца или финансирања тероризма и ако су испуњени</w:t>
      </w:r>
      <w:r w:rsidR="001047A9" w:rsidRPr="005062D5">
        <w:rPr>
          <w:rFonts w:ascii="Times New Roman" w:hAnsi="Times New Roman" w:cs="Times New Roman"/>
          <w:sz w:val="24"/>
          <w:szCs w:val="24"/>
          <w:lang w:val="sr-Cyrl-RS"/>
        </w:rPr>
        <w:t xml:space="preserve"> сви</w:t>
      </w:r>
      <w:r w:rsidRPr="005062D5">
        <w:rPr>
          <w:rFonts w:ascii="Times New Roman" w:hAnsi="Times New Roman" w:cs="Times New Roman"/>
          <w:sz w:val="24"/>
          <w:szCs w:val="24"/>
          <w:lang w:val="sr-Cyrl-RS"/>
        </w:rPr>
        <w:t xml:space="preserve"> следећи услови:</w:t>
      </w:r>
    </w:p>
    <w:p w:rsidR="00726BED" w:rsidRPr="005062D5" w:rsidRDefault="00726BED" w:rsidP="00C545D8">
      <w:pPr>
        <w:tabs>
          <w:tab w:val="clear" w:pos="1080"/>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1)</w:t>
      </w:r>
      <w:r w:rsidR="003617C0" w:rsidRPr="005062D5">
        <w:rPr>
          <w:rFonts w:ascii="Times New Roman" w:hAnsi="Times New Roman" w:cs="Times New Roman"/>
          <w:sz w:val="24"/>
          <w:szCs w:val="24"/>
          <w:lang w:val="sr-Cyrl-RS"/>
        </w:rPr>
        <w:tab/>
      </w:r>
      <w:bookmarkStart w:id="2" w:name="_Hlk51317598"/>
      <w:r w:rsidR="001047A9" w:rsidRPr="005062D5">
        <w:rPr>
          <w:rFonts w:ascii="Times New Roman" w:hAnsi="Times New Roman" w:cs="Times New Roman"/>
          <w:sz w:val="24"/>
          <w:szCs w:val="24"/>
          <w:lang w:val="sr-Cyrl-RS"/>
        </w:rPr>
        <w:t xml:space="preserve">вредност </w:t>
      </w:r>
      <w:r w:rsidR="00F735D3" w:rsidRPr="005062D5">
        <w:rPr>
          <w:rFonts w:ascii="Times New Roman" w:hAnsi="Times New Roman" w:cs="Times New Roman"/>
          <w:sz w:val="24"/>
          <w:szCs w:val="24"/>
          <w:lang w:val="sr-Cyrl-RS"/>
        </w:rPr>
        <w:t xml:space="preserve">појединачне </w:t>
      </w:r>
      <w:r w:rsidR="001047A9" w:rsidRPr="005062D5">
        <w:rPr>
          <w:rFonts w:ascii="Times New Roman" w:hAnsi="Times New Roman" w:cs="Times New Roman"/>
          <w:sz w:val="24"/>
          <w:szCs w:val="24"/>
          <w:lang w:val="sr-Cyrl-RS"/>
        </w:rPr>
        <w:t xml:space="preserve">трансакције с дигиталном имовином је мања од </w:t>
      </w:r>
      <w:r w:rsidR="00F735D3" w:rsidRPr="005062D5">
        <w:rPr>
          <w:rFonts w:ascii="Times New Roman" w:hAnsi="Times New Roman" w:cs="Times New Roman"/>
          <w:sz w:val="24"/>
          <w:szCs w:val="24"/>
          <w:lang w:val="sr-Cyrl-RS"/>
        </w:rPr>
        <w:t>1</w:t>
      </w:r>
      <w:r w:rsidR="00BB206B" w:rsidRPr="005062D5">
        <w:rPr>
          <w:rFonts w:ascii="Times New Roman" w:hAnsi="Times New Roman" w:cs="Times New Roman"/>
          <w:sz w:val="24"/>
          <w:szCs w:val="24"/>
          <w:lang w:val="sr-Cyrl-RS"/>
        </w:rPr>
        <w:t>5</w:t>
      </w:r>
      <w:r w:rsidR="00F735D3" w:rsidRPr="005062D5">
        <w:rPr>
          <w:rFonts w:ascii="Times New Roman" w:hAnsi="Times New Roman" w:cs="Times New Roman"/>
          <w:sz w:val="24"/>
          <w:szCs w:val="24"/>
          <w:lang w:val="sr-Cyrl-RS"/>
        </w:rPr>
        <w:t>.000 динара</w:t>
      </w:r>
      <w:bookmarkEnd w:id="2"/>
      <w:r w:rsidR="00B15CE3" w:rsidRPr="005062D5">
        <w:rPr>
          <w:rFonts w:ascii="Times New Roman" w:hAnsi="Times New Roman" w:cs="Times New Roman"/>
          <w:sz w:val="24"/>
          <w:szCs w:val="24"/>
          <w:lang w:val="sr-Cyrl-RS"/>
        </w:rPr>
        <w:t xml:space="preserve">, </w:t>
      </w:r>
      <w:r w:rsidR="002640FD" w:rsidRPr="005062D5">
        <w:rPr>
          <w:rFonts w:ascii="Times New Roman" w:hAnsi="Times New Roman" w:cs="Times New Roman"/>
          <w:sz w:val="24"/>
          <w:szCs w:val="24"/>
          <w:lang w:val="sr-Cyrl-RS"/>
        </w:rPr>
        <w:t>без обзира на то да ли се ради о једној или више међусобно повезаних трансакција</w:t>
      </w:r>
      <w:r w:rsidR="00402D7F" w:rsidRPr="005062D5">
        <w:rPr>
          <w:rFonts w:ascii="Times New Roman" w:hAnsi="Times New Roman" w:cs="Times New Roman"/>
          <w:sz w:val="24"/>
          <w:szCs w:val="24"/>
          <w:lang w:val="sr-Cyrl-RS"/>
        </w:rPr>
        <w:t>, при чему вредност тих трансакција одређене странке на месечном нивоу не прелази 40.000 динара а на годишњем нивоу 120.000 динара</w:t>
      </w:r>
      <w:r w:rsidR="001047A9" w:rsidRPr="005062D5">
        <w:rPr>
          <w:rFonts w:ascii="Times New Roman" w:hAnsi="Times New Roman" w:cs="Times New Roman"/>
          <w:sz w:val="24"/>
          <w:szCs w:val="24"/>
          <w:lang w:val="sr-Cyrl-RS"/>
        </w:rPr>
        <w:t>;</w:t>
      </w:r>
    </w:p>
    <w:p w:rsidR="001047A9" w:rsidRPr="005062D5" w:rsidRDefault="00B15CE3" w:rsidP="00767547">
      <w:pPr>
        <w:tabs>
          <w:tab w:val="clear" w:pos="1080"/>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2</w:t>
      </w:r>
      <w:r w:rsidR="001047A9" w:rsidRPr="005062D5">
        <w:rPr>
          <w:rFonts w:ascii="Times New Roman" w:hAnsi="Times New Roman" w:cs="Times New Roman"/>
          <w:sz w:val="24"/>
          <w:szCs w:val="24"/>
          <w:lang w:val="sr-Cyrl-RS"/>
        </w:rPr>
        <w:t xml:space="preserve">) пружалац услуга повезаних с дигиталном имовином је </w:t>
      </w:r>
      <w:r w:rsidR="0029233A" w:rsidRPr="005062D5">
        <w:rPr>
          <w:rFonts w:ascii="Times New Roman" w:hAnsi="Times New Roman" w:cs="Times New Roman"/>
          <w:sz w:val="24"/>
          <w:szCs w:val="24"/>
          <w:lang w:val="sr-Cyrl-RS"/>
        </w:rPr>
        <w:t xml:space="preserve">обезбедио </w:t>
      </w:r>
      <w:r w:rsidR="00402D7F" w:rsidRPr="005062D5">
        <w:rPr>
          <w:rFonts w:ascii="Times New Roman" w:hAnsi="Times New Roman" w:cs="Times New Roman"/>
          <w:sz w:val="24"/>
          <w:szCs w:val="24"/>
          <w:lang w:val="sr-Cyrl-RS"/>
        </w:rPr>
        <w:t xml:space="preserve">тестирано и потврђено техничко решење које омогућава </w:t>
      </w:r>
      <w:r w:rsidR="0029233A" w:rsidRPr="005062D5">
        <w:rPr>
          <w:rFonts w:ascii="Times New Roman" w:hAnsi="Times New Roman" w:cs="Times New Roman"/>
          <w:sz w:val="24"/>
          <w:szCs w:val="24"/>
          <w:lang w:val="sr-Cyrl-RS"/>
        </w:rPr>
        <w:t>достављање копије</w:t>
      </w:r>
      <w:r w:rsidR="00C26476" w:rsidRPr="005062D5">
        <w:rPr>
          <w:rFonts w:ascii="Times New Roman" w:hAnsi="Times New Roman" w:cs="Times New Roman"/>
          <w:sz w:val="24"/>
          <w:szCs w:val="24"/>
          <w:lang w:val="sr-Cyrl-RS"/>
        </w:rPr>
        <w:t>, односно очитаног извода</w:t>
      </w:r>
      <w:r w:rsidR="0029233A" w:rsidRPr="005062D5">
        <w:rPr>
          <w:rFonts w:ascii="Times New Roman" w:hAnsi="Times New Roman" w:cs="Times New Roman"/>
          <w:sz w:val="24"/>
          <w:szCs w:val="24"/>
          <w:lang w:val="sr-Cyrl-RS"/>
        </w:rPr>
        <w:t xml:space="preserve"> личног документа странке, </w:t>
      </w:r>
      <w:r w:rsidR="00971628" w:rsidRPr="005062D5">
        <w:rPr>
          <w:rFonts w:ascii="Times New Roman" w:hAnsi="Times New Roman" w:cs="Times New Roman"/>
          <w:sz w:val="24"/>
          <w:szCs w:val="24"/>
          <w:lang w:val="sr-Cyrl-RS"/>
        </w:rPr>
        <w:t xml:space="preserve">фотографије лица странке и копије документа из којег се може утврдити адреса пребивалишта, односно боравишта странке, ако лични документ странке не садржи податак о тој адреси (нпр. копија друге службене исправе или рачуна за </w:t>
      </w:r>
      <w:r w:rsidRPr="005062D5">
        <w:rPr>
          <w:rFonts w:ascii="Times New Roman" w:hAnsi="Times New Roman" w:cs="Times New Roman"/>
          <w:sz w:val="24"/>
          <w:szCs w:val="24"/>
          <w:lang w:val="sr-Cyrl-RS"/>
        </w:rPr>
        <w:t>телефон или комуналне услуге</w:t>
      </w:r>
      <w:r w:rsidR="00971628" w:rsidRPr="005062D5">
        <w:rPr>
          <w:rFonts w:ascii="Times New Roman" w:hAnsi="Times New Roman" w:cs="Times New Roman"/>
          <w:sz w:val="24"/>
          <w:szCs w:val="24"/>
          <w:lang w:val="sr-Cyrl-RS"/>
        </w:rPr>
        <w:t xml:space="preserve"> који садржи тај податак);</w:t>
      </w:r>
    </w:p>
    <w:p w:rsidR="001047A9" w:rsidRPr="005062D5" w:rsidRDefault="00B15CE3" w:rsidP="00767547">
      <w:pPr>
        <w:tabs>
          <w:tab w:val="clear" w:pos="1080"/>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3</w:t>
      </w:r>
      <w:r w:rsidR="001047A9" w:rsidRPr="005062D5">
        <w:rPr>
          <w:rFonts w:ascii="Times New Roman" w:hAnsi="Times New Roman" w:cs="Times New Roman"/>
          <w:sz w:val="24"/>
          <w:szCs w:val="24"/>
          <w:lang w:val="sr-Cyrl-RS"/>
        </w:rPr>
        <w:t>) пружалац услуга повезаних с дигиталном имовином у</w:t>
      </w:r>
      <w:r w:rsidR="002640FD" w:rsidRPr="005062D5">
        <w:rPr>
          <w:rFonts w:ascii="Times New Roman" w:hAnsi="Times New Roman" w:cs="Times New Roman"/>
          <w:sz w:val="24"/>
          <w:szCs w:val="24"/>
          <w:lang w:val="sr-Cyrl-RS"/>
        </w:rPr>
        <w:t xml:space="preserve"> </w:t>
      </w:r>
      <w:r w:rsidR="001047A9" w:rsidRPr="005062D5">
        <w:rPr>
          <w:rFonts w:ascii="Times New Roman" w:hAnsi="Times New Roman" w:cs="Times New Roman"/>
          <w:sz w:val="24"/>
          <w:szCs w:val="24"/>
          <w:lang w:val="sr-Cyrl-RS"/>
        </w:rPr>
        <w:t>довољној мери прати трансакције с дигиталном имовином тако да може да открије неуобичајене или сумњиве трансакције</w:t>
      </w:r>
      <w:r w:rsidR="001D7AAF" w:rsidRPr="005062D5">
        <w:rPr>
          <w:rFonts w:ascii="Times New Roman" w:hAnsi="Times New Roman" w:cs="Times New Roman"/>
          <w:sz w:val="24"/>
          <w:szCs w:val="24"/>
          <w:lang w:val="sr-Cyrl-RS"/>
        </w:rPr>
        <w:t>.</w:t>
      </w:r>
    </w:p>
    <w:p w:rsidR="001D7AAF" w:rsidRPr="005062D5" w:rsidRDefault="001D7AAF" w:rsidP="00767547">
      <w:pPr>
        <w:tabs>
          <w:tab w:val="clear" w:pos="1080"/>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Копијом</w:t>
      </w:r>
      <w:r w:rsidR="00B9310D" w:rsidRPr="005062D5">
        <w:rPr>
          <w:rFonts w:ascii="Times New Roman" w:hAnsi="Times New Roman" w:cs="Times New Roman"/>
          <w:sz w:val="24"/>
          <w:szCs w:val="24"/>
          <w:lang w:val="sr-Cyrl-RS"/>
        </w:rPr>
        <w:t>, односно очитаним изводом</w:t>
      </w:r>
      <w:r w:rsidRPr="005062D5">
        <w:rPr>
          <w:rFonts w:ascii="Times New Roman" w:hAnsi="Times New Roman" w:cs="Times New Roman"/>
          <w:sz w:val="24"/>
          <w:szCs w:val="24"/>
          <w:lang w:val="sr-Cyrl-RS"/>
        </w:rPr>
        <w:t xml:space="preserve"> из става 1. тачка </w:t>
      </w:r>
      <w:r w:rsidR="002640FD" w:rsidRPr="005062D5">
        <w:rPr>
          <w:rFonts w:ascii="Times New Roman" w:hAnsi="Times New Roman" w:cs="Times New Roman"/>
          <w:sz w:val="24"/>
          <w:szCs w:val="24"/>
          <w:lang w:val="sr-Cyrl-RS"/>
        </w:rPr>
        <w:t>2</w:t>
      </w:r>
      <w:r w:rsidRPr="005062D5">
        <w:rPr>
          <w:rFonts w:ascii="Times New Roman" w:hAnsi="Times New Roman" w:cs="Times New Roman"/>
          <w:sz w:val="24"/>
          <w:szCs w:val="24"/>
          <w:lang w:val="sr-Cyrl-RS"/>
        </w:rPr>
        <w:t>) овог члана сматра се и дигитализовани (нпр. скенирани и</w:t>
      </w:r>
      <w:r w:rsidR="00767547" w:rsidRPr="005062D5">
        <w:rPr>
          <w:rFonts w:ascii="Times New Roman" w:hAnsi="Times New Roman" w:cs="Times New Roman"/>
          <w:sz w:val="24"/>
          <w:szCs w:val="24"/>
          <w:lang w:val="sr-Cyrl-RS"/>
        </w:rPr>
        <w:t>ли фотографисани) документ из става 1. тачка 2) овог члана</w:t>
      </w:r>
      <w:r w:rsidRPr="005062D5">
        <w:rPr>
          <w:rFonts w:ascii="Times New Roman" w:hAnsi="Times New Roman" w:cs="Times New Roman"/>
          <w:sz w:val="24"/>
          <w:szCs w:val="24"/>
          <w:lang w:val="sr-Cyrl-RS"/>
        </w:rPr>
        <w:t>.</w:t>
      </w:r>
    </w:p>
    <w:p w:rsidR="00402D7F" w:rsidRPr="005062D5" w:rsidRDefault="00402D7F" w:rsidP="00767547">
      <w:pPr>
        <w:tabs>
          <w:tab w:val="clear" w:pos="1080"/>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Пружалац услуга повезаних с дигиталном имовином који намерава да примењује изузетак из става 1. овог члана, дужан је да о томе обавести надзорни орган најкасније 30 дана пре дана почетка примене тог изузетка и да надзорном органу уз то обавештење достави доказ да располаже техничким решењем из става 1. тачка 2) овог члана. Рок из овог става рачуна се од дана достављања у</w:t>
      </w:r>
      <w:r w:rsidR="00767547" w:rsidRPr="005062D5">
        <w:rPr>
          <w:rFonts w:ascii="Times New Roman" w:hAnsi="Times New Roman" w:cs="Times New Roman"/>
          <w:sz w:val="24"/>
          <w:szCs w:val="24"/>
          <w:lang w:val="sr-Cyrl-RS"/>
        </w:rPr>
        <w:t>редне документације из става 1. тачка 2) овог члана</w:t>
      </w:r>
      <w:r w:rsidRPr="005062D5">
        <w:rPr>
          <w:rFonts w:ascii="Times New Roman" w:hAnsi="Times New Roman" w:cs="Times New Roman"/>
          <w:sz w:val="24"/>
          <w:szCs w:val="24"/>
          <w:lang w:val="sr-Cyrl-RS"/>
        </w:rPr>
        <w:t>.</w:t>
      </w:r>
      <w:r w:rsidR="00767547" w:rsidRPr="005062D5">
        <w:rPr>
          <w:rFonts w:ascii="Times New Roman" w:hAnsi="Times New Roman" w:cs="Times New Roman"/>
          <w:sz w:val="24"/>
          <w:szCs w:val="24"/>
          <w:lang w:val="sr-Cyrl-RS"/>
        </w:rPr>
        <w:t xml:space="preserve"> </w:t>
      </w:r>
    </w:p>
    <w:p w:rsidR="001D7AAF" w:rsidRPr="005062D5" w:rsidRDefault="001D7AAF" w:rsidP="00767547">
      <w:pPr>
        <w:tabs>
          <w:tab w:val="clear" w:pos="1080"/>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 xml:space="preserve">Одредбе става 1. овог члана не примењују се ако у вези са странком или трансакцијом с дигиталном имовином постоје основи сумње да се ради о прању новца или финансирању тероризма, као и ако постоји сумња у истинитост или веродостојност </w:t>
      </w:r>
      <w:r w:rsidR="00291D50" w:rsidRPr="005062D5">
        <w:rPr>
          <w:rFonts w:ascii="Times New Roman" w:hAnsi="Times New Roman" w:cs="Times New Roman"/>
          <w:sz w:val="24"/>
          <w:szCs w:val="24"/>
          <w:lang w:val="sr-Cyrl-RS"/>
        </w:rPr>
        <w:t xml:space="preserve">података прибављених у складу са ставом 1. тачка </w:t>
      </w:r>
      <w:r w:rsidR="00BF59F1" w:rsidRPr="005062D5">
        <w:rPr>
          <w:rFonts w:ascii="Times New Roman" w:hAnsi="Times New Roman" w:cs="Times New Roman"/>
          <w:sz w:val="24"/>
          <w:szCs w:val="24"/>
          <w:lang w:val="sr-Cyrl-RS"/>
        </w:rPr>
        <w:t>2</w:t>
      </w:r>
      <w:r w:rsidR="00291D50" w:rsidRPr="005062D5">
        <w:rPr>
          <w:rFonts w:ascii="Times New Roman" w:hAnsi="Times New Roman" w:cs="Times New Roman"/>
          <w:sz w:val="24"/>
          <w:szCs w:val="24"/>
          <w:lang w:val="sr-Cyrl-RS"/>
        </w:rPr>
        <w:t>) овог члана.</w:t>
      </w:r>
    </w:p>
    <w:p w:rsidR="00402D7F" w:rsidRPr="005062D5" w:rsidRDefault="006564F3" w:rsidP="00767547">
      <w:pPr>
        <w:tabs>
          <w:tab w:val="clear" w:pos="1080"/>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Пружалац услуга повезаних с дигиталном</w:t>
      </w:r>
      <w:r w:rsidR="00B15CE3" w:rsidRPr="005062D5">
        <w:rPr>
          <w:rFonts w:ascii="Times New Roman" w:hAnsi="Times New Roman" w:cs="Times New Roman"/>
          <w:sz w:val="24"/>
          <w:szCs w:val="24"/>
          <w:lang w:val="sr-Cyrl-RS"/>
        </w:rPr>
        <w:t xml:space="preserve"> имовином из става 1. овог члана дужан је да примењује одредбе чл. 15а</w:t>
      </w:r>
      <w:r w:rsidR="00767547" w:rsidRPr="005062D5">
        <w:rPr>
          <w:rFonts w:ascii="Times New Roman" w:hAnsi="Times New Roman" w:cs="Times New Roman"/>
          <w:sz w:val="24"/>
          <w:szCs w:val="24"/>
          <w:lang w:val="sr-Cyrl-RS"/>
        </w:rPr>
        <w:t xml:space="preserve">, 15б и </w:t>
      </w:r>
      <w:r w:rsidR="00B15CE3" w:rsidRPr="005062D5">
        <w:rPr>
          <w:rFonts w:ascii="Times New Roman" w:hAnsi="Times New Roman" w:cs="Times New Roman"/>
          <w:sz w:val="24"/>
          <w:szCs w:val="24"/>
          <w:lang w:val="sr-Cyrl-RS"/>
        </w:rPr>
        <w:t>15в овог закона</w:t>
      </w:r>
      <w:r w:rsidR="00402D7F" w:rsidRPr="005062D5">
        <w:rPr>
          <w:rFonts w:ascii="Times New Roman" w:hAnsi="Times New Roman" w:cs="Times New Roman"/>
          <w:sz w:val="24"/>
          <w:szCs w:val="24"/>
          <w:lang w:val="sr-Cyrl-RS"/>
        </w:rPr>
        <w:t>, о</w:t>
      </w:r>
      <w:r w:rsidR="00767547" w:rsidRPr="005062D5">
        <w:rPr>
          <w:rFonts w:ascii="Times New Roman" w:hAnsi="Times New Roman" w:cs="Times New Roman"/>
          <w:sz w:val="24"/>
          <w:szCs w:val="24"/>
          <w:lang w:val="sr-Cyrl-RS"/>
        </w:rPr>
        <w:t>сим што се идентитет лица из чл. 15а, 15б и 15в овог закона</w:t>
      </w:r>
      <w:r w:rsidR="00402D7F" w:rsidRPr="005062D5">
        <w:rPr>
          <w:rFonts w:ascii="Times New Roman" w:hAnsi="Times New Roman" w:cs="Times New Roman"/>
          <w:sz w:val="24"/>
          <w:szCs w:val="24"/>
          <w:lang w:val="sr-Cyrl-RS"/>
        </w:rPr>
        <w:t xml:space="preserve"> проверава у складу са одредбама овог члана.</w:t>
      </w:r>
    </w:p>
    <w:p w:rsidR="006564F3" w:rsidRPr="005062D5" w:rsidRDefault="00402D7F" w:rsidP="00767547">
      <w:pPr>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Одредбе овог члана не примењују се на странку која је правно лице или предузетник.</w:t>
      </w:r>
      <w:r w:rsidR="00767547" w:rsidRPr="005062D5">
        <w:rPr>
          <w:rFonts w:ascii="Times New Roman" w:hAnsi="Times New Roman" w:cs="Times New Roman"/>
          <w:sz w:val="24"/>
          <w:szCs w:val="24"/>
          <w:lang w:val="sr-Cyrl-RS"/>
        </w:rPr>
        <w:t>”</w:t>
      </w:r>
      <w:r w:rsidR="00694A22" w:rsidRPr="005062D5">
        <w:rPr>
          <w:rFonts w:ascii="Times New Roman" w:hAnsi="Times New Roman" w:cs="Times New Roman"/>
          <w:sz w:val="24"/>
          <w:szCs w:val="24"/>
          <w:lang w:val="sr-Cyrl-RS"/>
        </w:rPr>
        <w:t>.</w:t>
      </w:r>
      <w:bookmarkEnd w:id="1"/>
    </w:p>
    <w:p w:rsidR="00767547" w:rsidRPr="005062D5" w:rsidRDefault="00767547" w:rsidP="00767547">
      <w:pPr>
        <w:spacing w:after="0"/>
        <w:ind w:firstLine="284"/>
        <w:rPr>
          <w:rFonts w:ascii="Times New Roman" w:hAnsi="Times New Roman" w:cs="Times New Roman"/>
          <w:sz w:val="24"/>
          <w:szCs w:val="24"/>
          <w:lang w:val="sr-Cyrl-RS"/>
        </w:rPr>
      </w:pPr>
    </w:p>
    <w:p w:rsidR="009A1ACD" w:rsidRPr="005062D5" w:rsidRDefault="00EE441E" w:rsidP="00767547">
      <w:pPr>
        <w:shd w:val="clear" w:color="auto" w:fill="FFFFFF"/>
        <w:tabs>
          <w:tab w:val="clear" w:pos="1080"/>
          <w:tab w:val="left" w:pos="1152"/>
        </w:tabs>
        <w:spacing w:after="0"/>
        <w:ind w:firstLine="0"/>
        <w:jc w:val="center"/>
        <w:rPr>
          <w:rFonts w:ascii="Times New Roman" w:hAnsi="Times New Roman" w:cs="Times New Roman"/>
          <w:sz w:val="24"/>
          <w:szCs w:val="24"/>
          <w:lang w:val="sr-Cyrl-RS"/>
        </w:rPr>
      </w:pPr>
      <w:r w:rsidRPr="005062D5">
        <w:rPr>
          <w:rFonts w:ascii="Times New Roman" w:hAnsi="Times New Roman" w:cs="Times New Roman"/>
          <w:sz w:val="24"/>
          <w:szCs w:val="24"/>
          <w:lang w:val="sr-Cyrl-RS"/>
        </w:rPr>
        <w:t xml:space="preserve">Члан </w:t>
      </w:r>
      <w:r w:rsidR="00B04058" w:rsidRPr="005062D5">
        <w:rPr>
          <w:rFonts w:ascii="Times New Roman" w:hAnsi="Times New Roman" w:cs="Times New Roman"/>
          <w:sz w:val="24"/>
          <w:szCs w:val="24"/>
          <w:lang w:val="sr-Cyrl-RS"/>
        </w:rPr>
        <w:t>6</w:t>
      </w:r>
      <w:r w:rsidRPr="005062D5">
        <w:rPr>
          <w:rFonts w:ascii="Times New Roman" w:hAnsi="Times New Roman" w:cs="Times New Roman"/>
          <w:sz w:val="24"/>
          <w:szCs w:val="24"/>
          <w:lang w:val="sr-Cyrl-RS"/>
        </w:rPr>
        <w:t>.</w:t>
      </w:r>
    </w:p>
    <w:p w:rsidR="00EE441E" w:rsidRPr="005062D5" w:rsidRDefault="005F2D4E" w:rsidP="00767547">
      <w:pPr>
        <w:shd w:val="clear" w:color="auto" w:fill="FFFFFF"/>
        <w:tabs>
          <w:tab w:val="clear" w:pos="1080"/>
          <w:tab w:val="left" w:pos="1152"/>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 xml:space="preserve">У члану 18. став 8. </w:t>
      </w:r>
      <w:r w:rsidR="00E63762" w:rsidRPr="005062D5">
        <w:rPr>
          <w:rFonts w:ascii="Times New Roman" w:hAnsi="Times New Roman" w:cs="Times New Roman"/>
          <w:sz w:val="24"/>
          <w:szCs w:val="24"/>
          <w:lang w:val="sr-Cyrl-RS"/>
        </w:rPr>
        <w:t>мења се и гласи:</w:t>
      </w:r>
    </w:p>
    <w:p w:rsidR="00192268" w:rsidRPr="005062D5" w:rsidRDefault="00E63762" w:rsidP="00767547">
      <w:pPr>
        <w:shd w:val="clear" w:color="auto" w:fill="FFFFFF"/>
        <w:tabs>
          <w:tab w:val="clear" w:pos="1080"/>
          <w:tab w:val="left" w:pos="1152"/>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 xml:space="preserve"> </w:t>
      </w:r>
      <w:r w:rsidR="00192268" w:rsidRPr="005062D5">
        <w:rPr>
          <w:rFonts w:ascii="Times New Roman" w:hAnsi="Times New Roman" w:cs="Times New Roman"/>
          <w:sz w:val="24"/>
          <w:szCs w:val="24"/>
          <w:lang w:val="sr-Cyrl-RS"/>
        </w:rPr>
        <w:t>„</w:t>
      </w:r>
      <w:r w:rsidRPr="005062D5">
        <w:rPr>
          <w:rFonts w:ascii="Times New Roman" w:hAnsi="Times New Roman" w:cs="Times New Roman"/>
          <w:sz w:val="24"/>
          <w:szCs w:val="24"/>
          <w:lang w:val="sr-Cyrl-RS"/>
        </w:rPr>
        <w:t>Орган надлежан за вршење надзора из члана 104. овог закона</w:t>
      </w:r>
      <w:r w:rsidR="00192268" w:rsidRPr="005062D5">
        <w:rPr>
          <w:rFonts w:ascii="Times New Roman" w:hAnsi="Times New Roman" w:cs="Times New Roman"/>
          <w:sz w:val="24"/>
          <w:szCs w:val="24"/>
          <w:lang w:val="sr-Cyrl-RS"/>
        </w:rPr>
        <w:t xml:space="preserve"> може ближе уредити и друге начине и услове утврђивања и провере идентитета странке која је физичко лице и законског заступника те странке коришћењем средстава електронске комуникације и без обавезног физичког присуства лица чија се идентификација врши </w:t>
      </w:r>
      <w:r w:rsidR="006B7A62" w:rsidRPr="005062D5">
        <w:rPr>
          <w:rFonts w:ascii="Times New Roman" w:hAnsi="Times New Roman" w:cs="Times New Roman"/>
          <w:sz w:val="24"/>
          <w:szCs w:val="24"/>
          <w:lang w:val="sr-Cyrl-RS"/>
        </w:rPr>
        <w:t xml:space="preserve">код обвезника над којима врши надзор у складу са овим законом </w:t>
      </w:r>
      <w:r w:rsidR="00247522" w:rsidRPr="005062D5">
        <w:rPr>
          <w:rFonts w:ascii="Times New Roman" w:hAnsi="Times New Roman" w:cs="Times New Roman"/>
          <w:sz w:val="24"/>
          <w:szCs w:val="24"/>
          <w:lang w:val="sr-Cyrl-RS"/>
        </w:rPr>
        <w:t>(поступак видео-идентификације)</w:t>
      </w:r>
      <w:r w:rsidR="00767547" w:rsidRPr="005062D5">
        <w:rPr>
          <w:rFonts w:ascii="Times New Roman" w:hAnsi="Times New Roman" w:cs="Times New Roman"/>
          <w:sz w:val="24"/>
          <w:szCs w:val="24"/>
          <w:lang w:val="sr-Cyrl-RS"/>
        </w:rPr>
        <w:t>.”</w:t>
      </w:r>
      <w:r w:rsidR="00192268" w:rsidRPr="005062D5">
        <w:rPr>
          <w:rFonts w:ascii="Times New Roman" w:hAnsi="Times New Roman" w:cs="Times New Roman"/>
          <w:sz w:val="24"/>
          <w:szCs w:val="24"/>
          <w:lang w:val="sr-Cyrl-RS"/>
        </w:rPr>
        <w:t>.</w:t>
      </w:r>
    </w:p>
    <w:p w:rsidR="00767547" w:rsidRPr="005062D5" w:rsidRDefault="00767547" w:rsidP="00767547">
      <w:pPr>
        <w:shd w:val="clear" w:color="auto" w:fill="FFFFFF"/>
        <w:tabs>
          <w:tab w:val="clear" w:pos="1080"/>
          <w:tab w:val="left" w:pos="1152"/>
        </w:tabs>
        <w:spacing w:after="0"/>
        <w:ind w:firstLine="284"/>
        <w:rPr>
          <w:rFonts w:ascii="Times New Roman" w:hAnsi="Times New Roman" w:cs="Times New Roman"/>
          <w:sz w:val="24"/>
          <w:szCs w:val="24"/>
          <w:lang w:val="sr-Cyrl-RS"/>
        </w:rPr>
      </w:pPr>
    </w:p>
    <w:p w:rsidR="005062D5" w:rsidRPr="005062D5" w:rsidRDefault="005062D5" w:rsidP="00767547">
      <w:pPr>
        <w:shd w:val="clear" w:color="auto" w:fill="FFFFFF"/>
        <w:tabs>
          <w:tab w:val="clear" w:pos="1080"/>
          <w:tab w:val="left" w:pos="1152"/>
        </w:tabs>
        <w:spacing w:after="0"/>
        <w:ind w:firstLine="284"/>
        <w:rPr>
          <w:rFonts w:ascii="Times New Roman" w:hAnsi="Times New Roman" w:cs="Times New Roman"/>
          <w:sz w:val="24"/>
          <w:szCs w:val="24"/>
          <w:lang w:val="sr-Cyrl-RS"/>
        </w:rPr>
      </w:pPr>
    </w:p>
    <w:p w:rsidR="005062D5" w:rsidRPr="005062D5" w:rsidRDefault="005062D5" w:rsidP="00767547">
      <w:pPr>
        <w:shd w:val="clear" w:color="auto" w:fill="FFFFFF"/>
        <w:tabs>
          <w:tab w:val="clear" w:pos="1080"/>
          <w:tab w:val="left" w:pos="1152"/>
        </w:tabs>
        <w:spacing w:after="0"/>
        <w:ind w:firstLine="284"/>
        <w:rPr>
          <w:rFonts w:ascii="Times New Roman" w:hAnsi="Times New Roman" w:cs="Times New Roman"/>
          <w:sz w:val="24"/>
          <w:szCs w:val="24"/>
          <w:lang w:val="sr-Cyrl-RS"/>
        </w:rPr>
      </w:pPr>
    </w:p>
    <w:p w:rsidR="007700C3" w:rsidRPr="005062D5" w:rsidRDefault="00583BF0" w:rsidP="00767547">
      <w:pPr>
        <w:shd w:val="clear" w:color="auto" w:fill="FFFFFF"/>
        <w:tabs>
          <w:tab w:val="clear" w:pos="1080"/>
          <w:tab w:val="left" w:pos="1152"/>
        </w:tabs>
        <w:spacing w:after="0"/>
        <w:ind w:firstLine="0"/>
        <w:jc w:val="center"/>
        <w:rPr>
          <w:rFonts w:ascii="Times New Roman" w:hAnsi="Times New Roman" w:cs="Times New Roman"/>
          <w:sz w:val="24"/>
          <w:szCs w:val="24"/>
          <w:lang w:val="sr-Cyrl-RS"/>
        </w:rPr>
      </w:pPr>
      <w:r w:rsidRPr="005062D5">
        <w:rPr>
          <w:rFonts w:ascii="Times New Roman" w:hAnsi="Times New Roman" w:cs="Times New Roman"/>
          <w:sz w:val="24"/>
          <w:szCs w:val="24"/>
          <w:lang w:val="sr-Cyrl-RS"/>
        </w:rPr>
        <w:lastRenderedPageBreak/>
        <w:t xml:space="preserve">Члан </w:t>
      </w:r>
      <w:r w:rsidR="00B04058" w:rsidRPr="005062D5">
        <w:rPr>
          <w:rFonts w:ascii="Times New Roman" w:hAnsi="Times New Roman" w:cs="Times New Roman"/>
          <w:sz w:val="24"/>
          <w:szCs w:val="24"/>
          <w:lang w:val="sr-Cyrl-RS"/>
        </w:rPr>
        <w:t>7</w:t>
      </w:r>
      <w:r w:rsidRPr="005062D5">
        <w:rPr>
          <w:rFonts w:ascii="Times New Roman" w:hAnsi="Times New Roman" w:cs="Times New Roman"/>
          <w:sz w:val="24"/>
          <w:szCs w:val="24"/>
          <w:lang w:val="sr-Cyrl-RS"/>
        </w:rPr>
        <w:t>.</w:t>
      </w:r>
    </w:p>
    <w:p w:rsidR="00583BF0" w:rsidRPr="005062D5" w:rsidRDefault="00583BF0" w:rsidP="00767547">
      <w:pPr>
        <w:shd w:val="clear" w:color="auto" w:fill="FFFFFF"/>
        <w:tabs>
          <w:tab w:val="clear" w:pos="1080"/>
          <w:tab w:val="left" w:pos="1152"/>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 xml:space="preserve">У члану 19. став 7. </w:t>
      </w:r>
      <w:r w:rsidR="000918CC" w:rsidRPr="005062D5">
        <w:rPr>
          <w:rFonts w:ascii="Times New Roman" w:hAnsi="Times New Roman" w:cs="Times New Roman"/>
          <w:sz w:val="24"/>
          <w:szCs w:val="24"/>
          <w:lang w:val="sr-Cyrl-RS"/>
        </w:rPr>
        <w:t>мења се и гласи:</w:t>
      </w:r>
    </w:p>
    <w:p w:rsidR="00A22F61" w:rsidRPr="005062D5" w:rsidRDefault="000918CC" w:rsidP="00767547">
      <w:pPr>
        <w:shd w:val="clear" w:color="auto" w:fill="FFFFFF"/>
        <w:tabs>
          <w:tab w:val="clear" w:pos="1080"/>
          <w:tab w:val="left" w:pos="1152"/>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 xml:space="preserve"> </w:t>
      </w:r>
      <w:r w:rsidR="00A22F61" w:rsidRPr="005062D5">
        <w:rPr>
          <w:rFonts w:ascii="Times New Roman" w:hAnsi="Times New Roman" w:cs="Times New Roman"/>
          <w:sz w:val="24"/>
          <w:szCs w:val="24"/>
          <w:lang w:val="sr-Cyrl-RS"/>
        </w:rPr>
        <w:t>„</w:t>
      </w:r>
      <w:r w:rsidR="00F11FDE" w:rsidRPr="005062D5">
        <w:rPr>
          <w:rFonts w:ascii="Times New Roman" w:hAnsi="Times New Roman" w:cs="Times New Roman"/>
          <w:sz w:val="24"/>
          <w:szCs w:val="24"/>
          <w:lang w:val="sr-Cyrl-RS"/>
        </w:rPr>
        <w:t xml:space="preserve">Орган надлежан за вршење надзора из члана 104. овог закона </w:t>
      </w:r>
      <w:r w:rsidR="000602A9" w:rsidRPr="005062D5">
        <w:rPr>
          <w:rFonts w:ascii="Times New Roman" w:hAnsi="Times New Roman" w:cs="Times New Roman"/>
          <w:sz w:val="24"/>
          <w:szCs w:val="24"/>
          <w:lang w:val="sr-Cyrl-RS"/>
        </w:rPr>
        <w:t xml:space="preserve">може ближе уредити и друге начине и услове утврђивања и провере идентитета </w:t>
      </w:r>
      <w:r w:rsidR="00DF3EA2" w:rsidRPr="005062D5">
        <w:rPr>
          <w:rFonts w:ascii="Times New Roman" w:hAnsi="Times New Roman" w:cs="Times New Roman"/>
          <w:sz w:val="24"/>
          <w:szCs w:val="24"/>
          <w:lang w:val="sr-Cyrl-RS"/>
        </w:rPr>
        <w:t xml:space="preserve">предузетника коришћењем средстава електронске комуникације и без обавезног физичког присуства тог лица </w:t>
      </w:r>
      <w:r w:rsidR="006B7A62" w:rsidRPr="005062D5">
        <w:rPr>
          <w:rFonts w:ascii="Times New Roman" w:hAnsi="Times New Roman" w:cs="Times New Roman"/>
          <w:sz w:val="24"/>
          <w:szCs w:val="24"/>
          <w:lang w:val="sr-Cyrl-RS"/>
        </w:rPr>
        <w:t xml:space="preserve">код обвезника над којима врши надзор у складу са овим законом </w:t>
      </w:r>
      <w:r w:rsidR="000602A9" w:rsidRPr="005062D5">
        <w:rPr>
          <w:rFonts w:ascii="Times New Roman" w:hAnsi="Times New Roman" w:cs="Times New Roman"/>
          <w:sz w:val="24"/>
          <w:szCs w:val="24"/>
          <w:lang w:val="sr-Cyrl-RS"/>
        </w:rPr>
        <w:t>(поступак видео-идентификације)</w:t>
      </w:r>
      <w:r w:rsidR="00767547" w:rsidRPr="005062D5">
        <w:rPr>
          <w:rFonts w:ascii="Times New Roman" w:hAnsi="Times New Roman" w:cs="Times New Roman"/>
          <w:sz w:val="24"/>
          <w:szCs w:val="24"/>
          <w:lang w:val="sr-Cyrl-RS"/>
        </w:rPr>
        <w:t>.”</w:t>
      </w:r>
      <w:r w:rsidR="00A22F61" w:rsidRPr="005062D5">
        <w:rPr>
          <w:rFonts w:ascii="Times New Roman" w:hAnsi="Times New Roman" w:cs="Times New Roman"/>
          <w:sz w:val="24"/>
          <w:szCs w:val="24"/>
          <w:lang w:val="sr-Cyrl-RS"/>
        </w:rPr>
        <w:t>.</w:t>
      </w:r>
    </w:p>
    <w:p w:rsidR="00767547" w:rsidRPr="005062D5" w:rsidRDefault="00767547" w:rsidP="00767547">
      <w:pPr>
        <w:shd w:val="clear" w:color="auto" w:fill="FFFFFF"/>
        <w:tabs>
          <w:tab w:val="clear" w:pos="1080"/>
          <w:tab w:val="left" w:pos="1152"/>
        </w:tabs>
        <w:spacing w:after="0"/>
        <w:ind w:firstLine="284"/>
        <w:rPr>
          <w:rFonts w:ascii="Times New Roman" w:hAnsi="Times New Roman" w:cs="Times New Roman"/>
          <w:sz w:val="24"/>
          <w:szCs w:val="24"/>
          <w:lang w:val="sr-Cyrl-RS"/>
        </w:rPr>
      </w:pPr>
    </w:p>
    <w:p w:rsidR="00583BF0" w:rsidRPr="005062D5" w:rsidRDefault="00583BF0" w:rsidP="00767547">
      <w:pPr>
        <w:shd w:val="clear" w:color="auto" w:fill="FFFFFF"/>
        <w:tabs>
          <w:tab w:val="clear" w:pos="1080"/>
          <w:tab w:val="left" w:pos="1152"/>
        </w:tabs>
        <w:spacing w:after="0"/>
        <w:ind w:firstLine="0"/>
        <w:jc w:val="center"/>
        <w:rPr>
          <w:rFonts w:ascii="Times New Roman" w:hAnsi="Times New Roman" w:cs="Times New Roman"/>
          <w:sz w:val="24"/>
          <w:szCs w:val="24"/>
          <w:lang w:val="sr-Cyrl-RS"/>
        </w:rPr>
      </w:pPr>
      <w:r w:rsidRPr="005062D5">
        <w:rPr>
          <w:rFonts w:ascii="Times New Roman" w:hAnsi="Times New Roman" w:cs="Times New Roman"/>
          <w:sz w:val="24"/>
          <w:szCs w:val="24"/>
          <w:lang w:val="sr-Cyrl-RS"/>
        </w:rPr>
        <w:t xml:space="preserve">Члан </w:t>
      </w:r>
      <w:r w:rsidR="00B04058" w:rsidRPr="005062D5">
        <w:rPr>
          <w:rFonts w:ascii="Times New Roman" w:hAnsi="Times New Roman" w:cs="Times New Roman"/>
          <w:sz w:val="24"/>
          <w:szCs w:val="24"/>
          <w:lang w:val="sr-Cyrl-RS"/>
        </w:rPr>
        <w:t>8</w:t>
      </w:r>
      <w:r w:rsidRPr="005062D5">
        <w:rPr>
          <w:rFonts w:ascii="Times New Roman" w:hAnsi="Times New Roman" w:cs="Times New Roman"/>
          <w:sz w:val="24"/>
          <w:szCs w:val="24"/>
          <w:lang w:val="sr-Cyrl-RS"/>
        </w:rPr>
        <w:t>.</w:t>
      </w:r>
    </w:p>
    <w:p w:rsidR="00987422" w:rsidRPr="005062D5" w:rsidRDefault="00583BF0" w:rsidP="00767547">
      <w:pPr>
        <w:shd w:val="clear" w:color="auto" w:fill="FFFFFF"/>
        <w:tabs>
          <w:tab w:val="clear" w:pos="1080"/>
          <w:tab w:val="left" w:pos="1152"/>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 xml:space="preserve">У члану 21. став 7. </w:t>
      </w:r>
      <w:r w:rsidR="003A508E" w:rsidRPr="005062D5">
        <w:rPr>
          <w:rFonts w:ascii="Times New Roman" w:hAnsi="Times New Roman" w:cs="Times New Roman"/>
          <w:sz w:val="24"/>
          <w:szCs w:val="24"/>
          <w:lang w:val="sr-Cyrl-RS"/>
        </w:rPr>
        <w:t>мења се и гласи:</w:t>
      </w:r>
    </w:p>
    <w:p w:rsidR="008D659F" w:rsidRPr="005062D5" w:rsidRDefault="003A508E" w:rsidP="00767547">
      <w:pPr>
        <w:shd w:val="clear" w:color="auto" w:fill="FFFFFF"/>
        <w:tabs>
          <w:tab w:val="clear" w:pos="1080"/>
          <w:tab w:val="left" w:pos="1152"/>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 xml:space="preserve"> </w:t>
      </w:r>
      <w:r w:rsidR="00CE7516" w:rsidRPr="005062D5">
        <w:rPr>
          <w:rFonts w:ascii="Times New Roman" w:hAnsi="Times New Roman" w:cs="Times New Roman"/>
          <w:sz w:val="24"/>
          <w:szCs w:val="24"/>
          <w:lang w:val="sr-Cyrl-RS"/>
        </w:rPr>
        <w:t>„</w:t>
      </w:r>
      <w:r w:rsidRPr="005062D5">
        <w:rPr>
          <w:rFonts w:ascii="Times New Roman" w:hAnsi="Times New Roman" w:cs="Times New Roman"/>
          <w:sz w:val="24"/>
          <w:szCs w:val="24"/>
          <w:lang w:val="sr-Cyrl-RS"/>
        </w:rPr>
        <w:t xml:space="preserve">Орган надлежан за вршење надзора из члана 104. овог закона </w:t>
      </w:r>
      <w:r w:rsidR="00E86922" w:rsidRPr="005062D5">
        <w:rPr>
          <w:rFonts w:ascii="Times New Roman" w:hAnsi="Times New Roman" w:cs="Times New Roman"/>
          <w:sz w:val="24"/>
          <w:szCs w:val="24"/>
          <w:lang w:val="sr-Cyrl-RS"/>
        </w:rPr>
        <w:t xml:space="preserve">може </w:t>
      </w:r>
      <w:r w:rsidR="008D659F" w:rsidRPr="005062D5">
        <w:rPr>
          <w:rFonts w:ascii="Times New Roman" w:hAnsi="Times New Roman" w:cs="Times New Roman"/>
          <w:sz w:val="24"/>
          <w:szCs w:val="24"/>
          <w:lang w:val="sr-Cyrl-RS"/>
        </w:rPr>
        <w:t xml:space="preserve">ближе уредити и друге начине и услове провере идентитета заступника правног лица коришћењем средстава електронске комуникације и без обавезног физичког присуства тог лица </w:t>
      </w:r>
      <w:r w:rsidR="006B7A62" w:rsidRPr="005062D5">
        <w:rPr>
          <w:rFonts w:ascii="Times New Roman" w:hAnsi="Times New Roman" w:cs="Times New Roman"/>
          <w:sz w:val="24"/>
          <w:szCs w:val="24"/>
          <w:lang w:val="sr-Cyrl-RS"/>
        </w:rPr>
        <w:t xml:space="preserve">код обвезника над којима врши надзор у складу са овим законом </w:t>
      </w:r>
      <w:r w:rsidR="008D659F" w:rsidRPr="005062D5">
        <w:rPr>
          <w:rFonts w:ascii="Times New Roman" w:hAnsi="Times New Roman" w:cs="Times New Roman"/>
          <w:sz w:val="24"/>
          <w:szCs w:val="24"/>
          <w:lang w:val="sr-Cyrl-RS"/>
        </w:rPr>
        <w:t>(поступак видео-идентиф</w:t>
      </w:r>
      <w:r w:rsidR="00767547" w:rsidRPr="005062D5">
        <w:rPr>
          <w:rFonts w:ascii="Times New Roman" w:hAnsi="Times New Roman" w:cs="Times New Roman"/>
          <w:sz w:val="24"/>
          <w:szCs w:val="24"/>
          <w:lang w:val="sr-Cyrl-RS"/>
        </w:rPr>
        <w:t>икације).”</w:t>
      </w:r>
      <w:r w:rsidR="008D659F" w:rsidRPr="005062D5">
        <w:rPr>
          <w:rFonts w:ascii="Times New Roman" w:hAnsi="Times New Roman" w:cs="Times New Roman"/>
          <w:sz w:val="24"/>
          <w:szCs w:val="24"/>
          <w:lang w:val="sr-Cyrl-RS"/>
        </w:rPr>
        <w:t>.</w:t>
      </w:r>
    </w:p>
    <w:p w:rsidR="00767547" w:rsidRPr="005062D5" w:rsidRDefault="00767547" w:rsidP="00767547">
      <w:pPr>
        <w:shd w:val="clear" w:color="auto" w:fill="FFFFFF"/>
        <w:tabs>
          <w:tab w:val="clear" w:pos="1080"/>
          <w:tab w:val="left" w:pos="1152"/>
        </w:tabs>
        <w:spacing w:after="0"/>
        <w:ind w:firstLine="284"/>
        <w:rPr>
          <w:rFonts w:ascii="Times New Roman" w:hAnsi="Times New Roman" w:cs="Times New Roman"/>
          <w:sz w:val="24"/>
          <w:szCs w:val="24"/>
          <w:lang w:val="sr-Cyrl-RS"/>
        </w:rPr>
      </w:pPr>
    </w:p>
    <w:p w:rsidR="00FD502D" w:rsidRPr="005062D5" w:rsidRDefault="00FD502D" w:rsidP="00767547">
      <w:pPr>
        <w:shd w:val="clear" w:color="auto" w:fill="FFFFFF"/>
        <w:tabs>
          <w:tab w:val="clear" w:pos="1080"/>
          <w:tab w:val="left" w:pos="1152"/>
        </w:tabs>
        <w:spacing w:after="0"/>
        <w:ind w:firstLine="0"/>
        <w:jc w:val="center"/>
        <w:rPr>
          <w:rFonts w:ascii="Times New Roman" w:hAnsi="Times New Roman" w:cs="Times New Roman"/>
          <w:sz w:val="24"/>
          <w:szCs w:val="24"/>
          <w:lang w:val="sr-Cyrl-RS"/>
        </w:rPr>
      </w:pPr>
      <w:r w:rsidRPr="005062D5">
        <w:rPr>
          <w:rFonts w:ascii="Times New Roman" w:hAnsi="Times New Roman" w:cs="Times New Roman"/>
          <w:sz w:val="24"/>
          <w:szCs w:val="24"/>
          <w:lang w:val="sr-Cyrl-RS"/>
        </w:rPr>
        <w:t>Члан</w:t>
      </w:r>
      <w:r w:rsidR="00396A17" w:rsidRPr="005062D5">
        <w:rPr>
          <w:rFonts w:ascii="Times New Roman" w:hAnsi="Times New Roman" w:cs="Times New Roman"/>
          <w:sz w:val="24"/>
          <w:szCs w:val="24"/>
          <w:lang w:val="sr-Cyrl-RS"/>
        </w:rPr>
        <w:t xml:space="preserve"> 9</w:t>
      </w:r>
      <w:r w:rsidRPr="005062D5">
        <w:rPr>
          <w:rFonts w:ascii="Times New Roman" w:hAnsi="Times New Roman" w:cs="Times New Roman"/>
          <w:sz w:val="24"/>
          <w:szCs w:val="24"/>
          <w:lang w:val="sr-Cyrl-RS"/>
        </w:rPr>
        <w:t>.</w:t>
      </w:r>
    </w:p>
    <w:p w:rsidR="00A95880" w:rsidRPr="005062D5" w:rsidRDefault="00A95880" w:rsidP="00767547">
      <w:pPr>
        <w:shd w:val="clear" w:color="auto" w:fill="FFFFFF"/>
        <w:tabs>
          <w:tab w:val="clear" w:pos="1080"/>
          <w:tab w:val="left" w:pos="1152"/>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После члана 28. додај</w:t>
      </w:r>
      <w:r w:rsidR="00694A22" w:rsidRPr="005062D5">
        <w:rPr>
          <w:rFonts w:ascii="Times New Roman" w:hAnsi="Times New Roman" w:cs="Times New Roman"/>
          <w:sz w:val="24"/>
          <w:szCs w:val="24"/>
          <w:lang w:val="sr-Cyrl-RS"/>
        </w:rPr>
        <w:t>у</w:t>
      </w:r>
      <w:r w:rsidR="00767547" w:rsidRPr="005062D5">
        <w:rPr>
          <w:rFonts w:ascii="Times New Roman" w:hAnsi="Times New Roman" w:cs="Times New Roman"/>
          <w:sz w:val="24"/>
          <w:szCs w:val="24"/>
          <w:lang w:val="sr-Cyrl-RS"/>
        </w:rPr>
        <w:t xml:space="preserve"> се</w:t>
      </w:r>
      <w:r w:rsidRPr="005062D5">
        <w:rPr>
          <w:rFonts w:ascii="Times New Roman" w:hAnsi="Times New Roman" w:cs="Times New Roman"/>
          <w:sz w:val="24"/>
          <w:szCs w:val="24"/>
          <w:lang w:val="sr-Cyrl-RS"/>
        </w:rPr>
        <w:t xml:space="preserve"> назив</w:t>
      </w:r>
      <w:r w:rsidR="00767547" w:rsidRPr="005062D5">
        <w:rPr>
          <w:rFonts w:ascii="Times New Roman" w:hAnsi="Times New Roman" w:cs="Times New Roman"/>
          <w:sz w:val="24"/>
          <w:szCs w:val="24"/>
          <w:lang w:val="sr-Cyrl-RS"/>
        </w:rPr>
        <w:t xml:space="preserve"> члана 28а и</w:t>
      </w:r>
      <w:r w:rsidRPr="005062D5">
        <w:rPr>
          <w:rFonts w:ascii="Times New Roman" w:hAnsi="Times New Roman" w:cs="Times New Roman"/>
          <w:sz w:val="24"/>
          <w:szCs w:val="24"/>
          <w:lang w:val="sr-Cyrl-RS"/>
        </w:rPr>
        <w:t xml:space="preserve"> </w:t>
      </w:r>
      <w:r w:rsidR="00767547" w:rsidRPr="005062D5">
        <w:rPr>
          <w:rFonts w:ascii="Times New Roman" w:hAnsi="Times New Roman" w:cs="Times New Roman"/>
          <w:sz w:val="24"/>
          <w:szCs w:val="24"/>
          <w:lang w:val="sr-Cyrl-RS"/>
        </w:rPr>
        <w:t>члан 28а</w:t>
      </w:r>
      <w:r w:rsidRPr="005062D5">
        <w:rPr>
          <w:rFonts w:ascii="Times New Roman" w:hAnsi="Times New Roman" w:cs="Times New Roman"/>
          <w:sz w:val="24"/>
          <w:szCs w:val="24"/>
          <w:lang w:val="sr-Cyrl-RS"/>
        </w:rPr>
        <w:t>, који гласе:</w:t>
      </w:r>
    </w:p>
    <w:p w:rsidR="00F177C8" w:rsidRPr="005062D5" w:rsidRDefault="00A95880" w:rsidP="00767547">
      <w:pPr>
        <w:shd w:val="clear" w:color="auto" w:fill="FFFFFF"/>
        <w:tabs>
          <w:tab w:val="clear" w:pos="1080"/>
          <w:tab w:val="left" w:pos="1152"/>
        </w:tabs>
        <w:spacing w:after="0"/>
        <w:ind w:firstLine="0"/>
        <w:jc w:val="center"/>
        <w:rPr>
          <w:rFonts w:ascii="Times New Roman" w:hAnsi="Times New Roman" w:cs="Times New Roman"/>
          <w:sz w:val="24"/>
          <w:szCs w:val="24"/>
          <w:lang w:val="sr-Cyrl-RS"/>
        </w:rPr>
      </w:pPr>
      <w:r w:rsidRPr="005062D5">
        <w:rPr>
          <w:rFonts w:ascii="Times New Roman" w:hAnsi="Times New Roman" w:cs="Times New Roman"/>
          <w:sz w:val="24"/>
          <w:szCs w:val="24"/>
          <w:lang w:val="sr-Cyrl-RS"/>
        </w:rPr>
        <w:t>„</w:t>
      </w:r>
      <w:r w:rsidR="00F177C8" w:rsidRPr="005062D5">
        <w:rPr>
          <w:rFonts w:ascii="Times New Roman" w:hAnsi="Times New Roman" w:cs="Times New Roman"/>
          <w:sz w:val="24"/>
          <w:szCs w:val="24"/>
          <w:lang w:val="sr-Cyrl-RS"/>
        </w:rPr>
        <w:t>Подаци о адреси дигиталне имовине</w:t>
      </w:r>
    </w:p>
    <w:p w:rsidR="00051E78" w:rsidRPr="005062D5" w:rsidRDefault="00051E78" w:rsidP="00767547">
      <w:pPr>
        <w:shd w:val="clear" w:color="auto" w:fill="FFFFFF"/>
        <w:tabs>
          <w:tab w:val="clear" w:pos="1080"/>
          <w:tab w:val="left" w:pos="1152"/>
        </w:tabs>
        <w:spacing w:after="0"/>
        <w:ind w:firstLine="0"/>
        <w:jc w:val="center"/>
        <w:rPr>
          <w:rFonts w:ascii="Times New Roman" w:hAnsi="Times New Roman" w:cs="Times New Roman"/>
          <w:sz w:val="24"/>
          <w:szCs w:val="24"/>
          <w:lang w:val="sr-Cyrl-RS"/>
        </w:rPr>
      </w:pPr>
    </w:p>
    <w:p w:rsidR="00A95880" w:rsidRPr="005062D5" w:rsidRDefault="00A95880" w:rsidP="00767547">
      <w:pPr>
        <w:shd w:val="clear" w:color="auto" w:fill="FFFFFF"/>
        <w:tabs>
          <w:tab w:val="clear" w:pos="1080"/>
          <w:tab w:val="left" w:pos="1152"/>
        </w:tabs>
        <w:spacing w:after="0"/>
        <w:ind w:firstLine="0"/>
        <w:jc w:val="center"/>
        <w:rPr>
          <w:rFonts w:ascii="Times New Roman" w:hAnsi="Times New Roman" w:cs="Times New Roman"/>
          <w:sz w:val="24"/>
          <w:szCs w:val="24"/>
          <w:lang w:val="sr-Cyrl-RS"/>
        </w:rPr>
      </w:pPr>
      <w:r w:rsidRPr="005062D5">
        <w:rPr>
          <w:rFonts w:ascii="Times New Roman" w:hAnsi="Times New Roman" w:cs="Times New Roman"/>
          <w:sz w:val="24"/>
          <w:szCs w:val="24"/>
          <w:lang w:val="sr-Cyrl-RS"/>
        </w:rPr>
        <w:t>Члан 28а</w:t>
      </w:r>
    </w:p>
    <w:p w:rsidR="00A95880" w:rsidRPr="005062D5" w:rsidRDefault="00F177C8" w:rsidP="00767547">
      <w:pPr>
        <w:shd w:val="clear" w:color="auto" w:fill="FFFFFF"/>
        <w:tabs>
          <w:tab w:val="clear" w:pos="1080"/>
          <w:tab w:val="left" w:pos="1152"/>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 xml:space="preserve">Обвезник из члана 4. став 1. тачка 17) овог закона дужан </w:t>
      </w:r>
      <w:r w:rsidR="00FD502D" w:rsidRPr="005062D5">
        <w:rPr>
          <w:rFonts w:ascii="Times New Roman" w:hAnsi="Times New Roman" w:cs="Times New Roman"/>
          <w:sz w:val="24"/>
          <w:szCs w:val="24"/>
          <w:lang w:val="sr-Cyrl-RS"/>
        </w:rPr>
        <w:t xml:space="preserve">је </w:t>
      </w:r>
      <w:r w:rsidRPr="005062D5">
        <w:rPr>
          <w:rFonts w:ascii="Times New Roman" w:hAnsi="Times New Roman" w:cs="Times New Roman"/>
          <w:sz w:val="24"/>
          <w:szCs w:val="24"/>
          <w:lang w:val="sr-Cyrl-RS"/>
        </w:rPr>
        <w:t xml:space="preserve">да у оквиру радњи и мера познавања и праћења странке прибави и адресу дигиталне имовине коју странка користи, односно користила је за извршење трансакције с дигиталном имовином, а ако странка користи неколико адреса </w:t>
      </w:r>
      <w:r w:rsidR="00051E78" w:rsidRPr="005062D5">
        <w:rPr>
          <w:rFonts w:ascii="Times New Roman" w:hAnsi="Times New Roman" w:cs="Times New Roman"/>
          <w:sz w:val="24"/>
          <w:szCs w:val="24"/>
          <w:lang w:val="sr-Cyrl-RS"/>
        </w:rPr>
        <w:t>– све адресе дигиталне имовине.”</w:t>
      </w:r>
      <w:r w:rsidRPr="005062D5">
        <w:rPr>
          <w:rFonts w:ascii="Times New Roman" w:hAnsi="Times New Roman" w:cs="Times New Roman"/>
          <w:sz w:val="24"/>
          <w:szCs w:val="24"/>
          <w:lang w:val="sr-Cyrl-RS"/>
        </w:rPr>
        <w:t>.</w:t>
      </w:r>
    </w:p>
    <w:p w:rsidR="00051E78" w:rsidRPr="005062D5" w:rsidRDefault="00051E78" w:rsidP="00767547">
      <w:pPr>
        <w:shd w:val="clear" w:color="auto" w:fill="FFFFFF"/>
        <w:tabs>
          <w:tab w:val="clear" w:pos="1080"/>
          <w:tab w:val="left" w:pos="1152"/>
        </w:tabs>
        <w:spacing w:after="0"/>
        <w:ind w:firstLine="284"/>
        <w:rPr>
          <w:rFonts w:ascii="Times New Roman" w:hAnsi="Times New Roman" w:cs="Times New Roman"/>
          <w:sz w:val="24"/>
          <w:szCs w:val="24"/>
          <w:lang w:val="sr-Cyrl-RS"/>
        </w:rPr>
      </w:pPr>
    </w:p>
    <w:p w:rsidR="00A54F0C" w:rsidRPr="005062D5" w:rsidRDefault="00A54F0C" w:rsidP="00767547">
      <w:pPr>
        <w:shd w:val="clear" w:color="auto" w:fill="FFFFFF"/>
        <w:tabs>
          <w:tab w:val="clear" w:pos="1080"/>
          <w:tab w:val="left" w:pos="1152"/>
        </w:tabs>
        <w:spacing w:after="0"/>
        <w:ind w:firstLine="0"/>
        <w:jc w:val="center"/>
        <w:rPr>
          <w:rFonts w:ascii="Times New Roman" w:hAnsi="Times New Roman" w:cs="Times New Roman"/>
          <w:sz w:val="24"/>
          <w:szCs w:val="24"/>
          <w:lang w:val="sr-Cyrl-RS"/>
        </w:rPr>
      </w:pPr>
      <w:r w:rsidRPr="005062D5">
        <w:rPr>
          <w:rFonts w:ascii="Times New Roman" w:hAnsi="Times New Roman" w:cs="Times New Roman"/>
          <w:sz w:val="24"/>
          <w:szCs w:val="24"/>
          <w:lang w:val="sr-Cyrl-RS"/>
        </w:rPr>
        <w:t>Члан 10.</w:t>
      </w:r>
    </w:p>
    <w:p w:rsidR="00A54F0C" w:rsidRPr="005062D5" w:rsidRDefault="00051E78" w:rsidP="00767547">
      <w:pPr>
        <w:shd w:val="clear" w:color="auto" w:fill="FFFFFF"/>
        <w:tabs>
          <w:tab w:val="clear" w:pos="1080"/>
          <w:tab w:val="left" w:pos="1152"/>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У члану 44.</w:t>
      </w:r>
      <w:r w:rsidR="00A54F0C" w:rsidRPr="005062D5">
        <w:rPr>
          <w:rFonts w:ascii="Times New Roman" w:hAnsi="Times New Roman" w:cs="Times New Roman"/>
          <w:sz w:val="24"/>
          <w:szCs w:val="24"/>
          <w:lang w:val="sr-Cyrl-RS"/>
        </w:rPr>
        <w:t xml:space="preserve"> додају се ст.</w:t>
      </w:r>
      <w:r w:rsidR="002E6022" w:rsidRPr="005062D5">
        <w:rPr>
          <w:rFonts w:ascii="Times New Roman" w:hAnsi="Times New Roman" w:cs="Times New Roman"/>
          <w:sz w:val="24"/>
          <w:szCs w:val="24"/>
          <w:lang w:val="sr-Cyrl-RS"/>
        </w:rPr>
        <w:t xml:space="preserve"> </w:t>
      </w:r>
      <w:r w:rsidRPr="005062D5">
        <w:rPr>
          <w:rFonts w:ascii="Times New Roman" w:hAnsi="Times New Roman" w:cs="Times New Roman"/>
          <w:sz w:val="24"/>
          <w:szCs w:val="24"/>
          <w:lang w:val="sr-Cyrl-RS"/>
        </w:rPr>
        <w:t>2 -</w:t>
      </w:r>
      <w:r w:rsidR="00A54F0C" w:rsidRPr="005062D5">
        <w:rPr>
          <w:rFonts w:ascii="Times New Roman" w:hAnsi="Times New Roman" w:cs="Times New Roman"/>
          <w:sz w:val="24"/>
          <w:szCs w:val="24"/>
          <w:lang w:val="sr-Cyrl-RS"/>
        </w:rPr>
        <w:t xml:space="preserve"> 5, који гласе:</w:t>
      </w:r>
    </w:p>
    <w:p w:rsidR="00A54F0C" w:rsidRPr="005062D5" w:rsidRDefault="00A54F0C" w:rsidP="00767547">
      <w:pPr>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 xml:space="preserve">„Пружање услуга повезаних с дигиталном имовином која посредно или непосредно омогућава прикривање идентитета странке, </w:t>
      </w:r>
      <w:bookmarkStart w:id="3" w:name="_Hlk55486968"/>
      <w:r w:rsidRPr="005062D5">
        <w:rPr>
          <w:rFonts w:ascii="Times New Roman" w:hAnsi="Times New Roman" w:cs="Times New Roman"/>
          <w:sz w:val="24"/>
          <w:szCs w:val="24"/>
          <w:lang w:val="sr-Cyrl-RS"/>
        </w:rPr>
        <w:t>као и вршење трансакција с таквом дигиталном имовином</w:t>
      </w:r>
      <w:bookmarkEnd w:id="3"/>
      <w:r w:rsidRPr="005062D5">
        <w:rPr>
          <w:rFonts w:ascii="Times New Roman" w:hAnsi="Times New Roman" w:cs="Times New Roman"/>
          <w:sz w:val="24"/>
          <w:szCs w:val="24"/>
          <w:lang w:val="sr-Cyrl-RS"/>
        </w:rPr>
        <w:t xml:space="preserve"> – забрањено је.</w:t>
      </w:r>
    </w:p>
    <w:p w:rsidR="00A54F0C" w:rsidRPr="005062D5" w:rsidRDefault="00A54F0C" w:rsidP="00767547">
      <w:pPr>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 xml:space="preserve">Издавање дигиталне имовине из става </w:t>
      </w:r>
      <w:r w:rsidR="00DB7EFA" w:rsidRPr="005062D5">
        <w:rPr>
          <w:rFonts w:ascii="Times New Roman" w:hAnsi="Times New Roman" w:cs="Times New Roman"/>
          <w:sz w:val="24"/>
          <w:szCs w:val="24"/>
          <w:lang w:val="sr-Cyrl-RS"/>
        </w:rPr>
        <w:t>2</w:t>
      </w:r>
      <w:r w:rsidRPr="005062D5">
        <w:rPr>
          <w:rFonts w:ascii="Times New Roman" w:hAnsi="Times New Roman" w:cs="Times New Roman"/>
          <w:sz w:val="24"/>
          <w:szCs w:val="24"/>
          <w:lang w:val="sr-Cyrl-RS"/>
        </w:rPr>
        <w:t>. овог члана забрањено је.</w:t>
      </w:r>
    </w:p>
    <w:p w:rsidR="00A54F0C" w:rsidRPr="005062D5" w:rsidRDefault="00A54F0C" w:rsidP="00767547">
      <w:pPr>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 xml:space="preserve">Издавалац дигиталне имовине и пружалац услуга повезаних с дигиталном имовином не могу користити </w:t>
      </w:r>
      <w:bookmarkStart w:id="4" w:name="_Hlk55486997"/>
      <w:r w:rsidRPr="005062D5">
        <w:rPr>
          <w:rFonts w:ascii="Times New Roman" w:hAnsi="Times New Roman" w:cs="Times New Roman"/>
          <w:sz w:val="24"/>
          <w:szCs w:val="24"/>
          <w:lang w:val="sr-Cyrl-RS"/>
        </w:rPr>
        <w:t>ресурсе информационог система (софтверске компоненте, хардверске компоненте и информациона добра) који омогућавају и/или олакшавају прикривање идентитета странке и/или који онемогућавају и/или отежавају праћење трансакција с дигиталном имовином</w:t>
      </w:r>
      <w:bookmarkEnd w:id="4"/>
      <w:r w:rsidRPr="005062D5">
        <w:rPr>
          <w:rFonts w:ascii="Times New Roman" w:hAnsi="Times New Roman" w:cs="Times New Roman"/>
          <w:sz w:val="24"/>
          <w:szCs w:val="24"/>
          <w:lang w:val="sr-Cyrl-RS"/>
        </w:rPr>
        <w:t>.</w:t>
      </w:r>
    </w:p>
    <w:p w:rsidR="00A54F0C" w:rsidRPr="005062D5" w:rsidRDefault="00A54F0C" w:rsidP="00767547">
      <w:pPr>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Одредбе овог члана не доводе у питање примену мера и активности ради заштите безбедности информациони</w:t>
      </w:r>
      <w:r w:rsidR="00051E78" w:rsidRPr="005062D5">
        <w:rPr>
          <w:rFonts w:ascii="Times New Roman" w:hAnsi="Times New Roman" w:cs="Times New Roman"/>
          <w:sz w:val="24"/>
          <w:szCs w:val="24"/>
          <w:lang w:val="sr-Cyrl-RS"/>
        </w:rPr>
        <w:t>х система у складу с прописима.”</w:t>
      </w:r>
      <w:r w:rsidRPr="005062D5">
        <w:rPr>
          <w:rFonts w:ascii="Times New Roman" w:hAnsi="Times New Roman" w:cs="Times New Roman"/>
          <w:sz w:val="24"/>
          <w:szCs w:val="24"/>
          <w:lang w:val="sr-Cyrl-RS"/>
        </w:rPr>
        <w:t>.</w:t>
      </w:r>
    </w:p>
    <w:p w:rsidR="00051E78" w:rsidRPr="005062D5" w:rsidRDefault="00051E78" w:rsidP="00767547">
      <w:pPr>
        <w:spacing w:after="0"/>
        <w:ind w:firstLine="284"/>
        <w:rPr>
          <w:rFonts w:ascii="Times New Roman" w:hAnsi="Times New Roman" w:cs="Times New Roman"/>
          <w:sz w:val="24"/>
          <w:szCs w:val="24"/>
          <w:lang w:val="sr-Cyrl-RS"/>
        </w:rPr>
      </w:pPr>
    </w:p>
    <w:p w:rsidR="00DA5BDA" w:rsidRPr="005062D5" w:rsidRDefault="00DA5BDA" w:rsidP="00767547">
      <w:pPr>
        <w:shd w:val="clear" w:color="auto" w:fill="FFFFFF"/>
        <w:tabs>
          <w:tab w:val="clear" w:pos="1080"/>
          <w:tab w:val="left" w:pos="1152"/>
        </w:tabs>
        <w:spacing w:after="0"/>
        <w:ind w:firstLine="0"/>
        <w:jc w:val="center"/>
        <w:rPr>
          <w:rFonts w:ascii="Times New Roman" w:hAnsi="Times New Roman" w:cs="Times New Roman"/>
          <w:sz w:val="24"/>
          <w:szCs w:val="24"/>
          <w:lang w:val="sr-Cyrl-RS"/>
        </w:rPr>
      </w:pPr>
      <w:r w:rsidRPr="005062D5">
        <w:rPr>
          <w:rFonts w:ascii="Times New Roman" w:hAnsi="Times New Roman" w:cs="Times New Roman"/>
          <w:sz w:val="24"/>
          <w:szCs w:val="24"/>
          <w:lang w:val="sr-Cyrl-RS"/>
        </w:rPr>
        <w:t>Члан 1</w:t>
      </w:r>
      <w:r w:rsidR="002E6022" w:rsidRPr="005062D5">
        <w:rPr>
          <w:rFonts w:ascii="Times New Roman" w:hAnsi="Times New Roman" w:cs="Times New Roman"/>
          <w:sz w:val="24"/>
          <w:szCs w:val="24"/>
          <w:lang w:val="sr-Cyrl-RS"/>
        </w:rPr>
        <w:t>1</w:t>
      </w:r>
      <w:r w:rsidRPr="005062D5">
        <w:rPr>
          <w:rFonts w:ascii="Times New Roman" w:hAnsi="Times New Roman" w:cs="Times New Roman"/>
          <w:sz w:val="24"/>
          <w:szCs w:val="24"/>
          <w:lang w:val="sr-Cyrl-RS"/>
        </w:rPr>
        <w:t>.</w:t>
      </w:r>
    </w:p>
    <w:p w:rsidR="00DA5BDA" w:rsidRPr="005062D5" w:rsidRDefault="00074D32" w:rsidP="00767547">
      <w:pPr>
        <w:shd w:val="clear" w:color="auto" w:fill="FFFFFF"/>
        <w:tabs>
          <w:tab w:val="clear" w:pos="1080"/>
          <w:tab w:val="left" w:pos="1152"/>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У члану 91. став 3. речи: „у с</w:t>
      </w:r>
      <w:r w:rsidR="00051E78" w:rsidRPr="005062D5">
        <w:rPr>
          <w:rFonts w:ascii="Times New Roman" w:hAnsi="Times New Roman" w:cs="Times New Roman"/>
          <w:sz w:val="24"/>
          <w:szCs w:val="24"/>
          <w:lang w:val="sr-Cyrl-RS"/>
        </w:rPr>
        <w:t>кладу са чл. 11 - 15. овог закона”</w:t>
      </w:r>
      <w:r w:rsidRPr="005062D5">
        <w:rPr>
          <w:rFonts w:ascii="Times New Roman" w:hAnsi="Times New Roman" w:cs="Times New Roman"/>
          <w:sz w:val="24"/>
          <w:szCs w:val="24"/>
          <w:lang w:val="sr-Cyrl-RS"/>
        </w:rPr>
        <w:t xml:space="preserve"> замењују се речима: „у складу са чл. 11</w:t>
      </w:r>
      <w:r w:rsidR="00051E78" w:rsidRPr="005062D5">
        <w:rPr>
          <w:rFonts w:ascii="Times New Roman" w:hAnsi="Times New Roman" w:cs="Times New Roman"/>
          <w:sz w:val="24"/>
          <w:szCs w:val="24"/>
          <w:lang w:val="sr-Cyrl-RS"/>
        </w:rPr>
        <w:t xml:space="preserve"> </w:t>
      </w:r>
      <w:r w:rsidR="00E73879" w:rsidRPr="005062D5">
        <w:rPr>
          <w:rFonts w:ascii="Times New Roman" w:hAnsi="Times New Roman" w:cs="Times New Roman"/>
          <w:sz w:val="24"/>
          <w:szCs w:val="24"/>
          <w:lang w:val="sr-Cyrl-RS"/>
        </w:rPr>
        <w:t>-</w:t>
      </w:r>
      <w:r w:rsidR="00051E78" w:rsidRPr="005062D5">
        <w:rPr>
          <w:rFonts w:ascii="Times New Roman" w:hAnsi="Times New Roman" w:cs="Times New Roman"/>
          <w:sz w:val="24"/>
          <w:szCs w:val="24"/>
          <w:lang w:val="sr-Cyrl-RS"/>
        </w:rPr>
        <w:t xml:space="preserve"> 15в овог закона”</w:t>
      </w:r>
      <w:r w:rsidRPr="005062D5">
        <w:rPr>
          <w:rFonts w:ascii="Times New Roman" w:hAnsi="Times New Roman" w:cs="Times New Roman"/>
          <w:sz w:val="24"/>
          <w:szCs w:val="24"/>
          <w:lang w:val="sr-Cyrl-RS"/>
        </w:rPr>
        <w:t>.</w:t>
      </w:r>
    </w:p>
    <w:p w:rsidR="00051E78" w:rsidRPr="005062D5" w:rsidRDefault="00051E78" w:rsidP="00767547">
      <w:pPr>
        <w:shd w:val="clear" w:color="auto" w:fill="FFFFFF"/>
        <w:tabs>
          <w:tab w:val="clear" w:pos="1080"/>
          <w:tab w:val="left" w:pos="1152"/>
        </w:tabs>
        <w:spacing w:after="0"/>
        <w:ind w:firstLine="284"/>
        <w:rPr>
          <w:rFonts w:ascii="Times New Roman" w:hAnsi="Times New Roman" w:cs="Times New Roman"/>
          <w:sz w:val="24"/>
          <w:szCs w:val="24"/>
          <w:lang w:val="sr-Cyrl-RS"/>
        </w:rPr>
      </w:pPr>
    </w:p>
    <w:p w:rsidR="00074D32" w:rsidRPr="005062D5" w:rsidRDefault="00ED1326" w:rsidP="00767547">
      <w:pPr>
        <w:shd w:val="clear" w:color="auto" w:fill="FFFFFF"/>
        <w:tabs>
          <w:tab w:val="clear" w:pos="1080"/>
          <w:tab w:val="left" w:pos="1152"/>
        </w:tabs>
        <w:spacing w:after="0"/>
        <w:ind w:firstLine="0"/>
        <w:jc w:val="center"/>
        <w:rPr>
          <w:rFonts w:ascii="Times New Roman" w:hAnsi="Times New Roman" w:cs="Times New Roman"/>
          <w:sz w:val="24"/>
          <w:szCs w:val="24"/>
          <w:lang w:val="sr-Cyrl-RS"/>
        </w:rPr>
      </w:pPr>
      <w:r w:rsidRPr="005062D5">
        <w:rPr>
          <w:rFonts w:ascii="Times New Roman" w:hAnsi="Times New Roman" w:cs="Times New Roman"/>
          <w:sz w:val="24"/>
          <w:szCs w:val="24"/>
          <w:lang w:val="sr-Cyrl-RS"/>
        </w:rPr>
        <w:t>Члан 1</w:t>
      </w:r>
      <w:r w:rsidR="002E6022" w:rsidRPr="005062D5">
        <w:rPr>
          <w:rFonts w:ascii="Times New Roman" w:hAnsi="Times New Roman" w:cs="Times New Roman"/>
          <w:sz w:val="24"/>
          <w:szCs w:val="24"/>
          <w:lang w:val="sr-Cyrl-RS"/>
        </w:rPr>
        <w:t>2</w:t>
      </w:r>
      <w:r w:rsidRPr="005062D5">
        <w:rPr>
          <w:rFonts w:ascii="Times New Roman" w:hAnsi="Times New Roman" w:cs="Times New Roman"/>
          <w:sz w:val="24"/>
          <w:szCs w:val="24"/>
          <w:lang w:val="sr-Cyrl-RS"/>
        </w:rPr>
        <w:t>.</w:t>
      </w:r>
    </w:p>
    <w:p w:rsidR="00051E78" w:rsidRPr="005062D5" w:rsidRDefault="00ED1326" w:rsidP="00767547">
      <w:pPr>
        <w:shd w:val="clear" w:color="auto" w:fill="FFFFFF"/>
        <w:tabs>
          <w:tab w:val="clear" w:pos="1080"/>
          <w:tab w:val="left" w:pos="1152"/>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У члану 99. став 1.</w:t>
      </w:r>
      <w:r w:rsidR="00051E78" w:rsidRPr="005062D5">
        <w:rPr>
          <w:rFonts w:ascii="Times New Roman" w:hAnsi="Times New Roman" w:cs="Times New Roman"/>
          <w:sz w:val="24"/>
          <w:szCs w:val="24"/>
          <w:lang w:val="sr-Cyrl-RS"/>
        </w:rPr>
        <w:t xml:space="preserve"> тачка 14) тачка на крају</w:t>
      </w:r>
      <w:r w:rsidRPr="005062D5">
        <w:rPr>
          <w:rFonts w:ascii="Times New Roman" w:hAnsi="Times New Roman" w:cs="Times New Roman"/>
          <w:sz w:val="24"/>
          <w:szCs w:val="24"/>
          <w:lang w:val="sr-Cyrl-RS"/>
        </w:rPr>
        <w:t xml:space="preserve"> замењује </w:t>
      </w:r>
      <w:r w:rsidR="002D7032" w:rsidRPr="005062D5">
        <w:rPr>
          <w:rFonts w:ascii="Times New Roman" w:hAnsi="Times New Roman" w:cs="Times New Roman"/>
          <w:sz w:val="24"/>
          <w:szCs w:val="24"/>
          <w:lang w:val="sr-Cyrl-RS"/>
        </w:rPr>
        <w:t xml:space="preserve">се </w:t>
      </w:r>
      <w:r w:rsidRPr="005062D5">
        <w:rPr>
          <w:rFonts w:ascii="Times New Roman" w:hAnsi="Times New Roman" w:cs="Times New Roman"/>
          <w:sz w:val="24"/>
          <w:szCs w:val="24"/>
          <w:lang w:val="sr-Cyrl-RS"/>
        </w:rPr>
        <w:t xml:space="preserve">тачком </w:t>
      </w:r>
      <w:r w:rsidR="00051E78" w:rsidRPr="005062D5">
        <w:rPr>
          <w:rFonts w:ascii="Times New Roman" w:hAnsi="Times New Roman" w:cs="Times New Roman"/>
          <w:sz w:val="24"/>
          <w:szCs w:val="24"/>
          <w:lang w:val="sr-Cyrl-RS"/>
        </w:rPr>
        <w:t>и</w:t>
      </w:r>
      <w:r w:rsidRPr="005062D5">
        <w:rPr>
          <w:rFonts w:ascii="Times New Roman" w:hAnsi="Times New Roman" w:cs="Times New Roman"/>
          <w:sz w:val="24"/>
          <w:szCs w:val="24"/>
          <w:lang w:val="sr-Cyrl-RS"/>
        </w:rPr>
        <w:t xml:space="preserve"> запетом</w:t>
      </w:r>
      <w:r w:rsidR="00051E78" w:rsidRPr="005062D5">
        <w:rPr>
          <w:rFonts w:ascii="Times New Roman" w:hAnsi="Times New Roman" w:cs="Times New Roman"/>
          <w:sz w:val="24"/>
          <w:szCs w:val="24"/>
          <w:lang w:val="sr-Cyrl-RS"/>
        </w:rPr>
        <w:t xml:space="preserve">. </w:t>
      </w:r>
    </w:p>
    <w:p w:rsidR="00ED1326" w:rsidRPr="005062D5" w:rsidRDefault="00051E78" w:rsidP="00767547">
      <w:pPr>
        <w:shd w:val="clear" w:color="auto" w:fill="FFFFFF"/>
        <w:tabs>
          <w:tab w:val="clear" w:pos="1080"/>
          <w:tab w:val="left" w:pos="1152"/>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Д</w:t>
      </w:r>
      <w:r w:rsidR="00ED1326" w:rsidRPr="005062D5">
        <w:rPr>
          <w:rFonts w:ascii="Times New Roman" w:hAnsi="Times New Roman" w:cs="Times New Roman"/>
          <w:sz w:val="24"/>
          <w:szCs w:val="24"/>
          <w:lang w:val="sr-Cyrl-RS"/>
        </w:rPr>
        <w:t>одаје се тачка 15)</w:t>
      </w:r>
      <w:r w:rsidR="004A6624" w:rsidRPr="005062D5">
        <w:rPr>
          <w:rFonts w:ascii="Times New Roman" w:hAnsi="Times New Roman" w:cs="Times New Roman"/>
          <w:sz w:val="24"/>
          <w:szCs w:val="24"/>
          <w:lang w:val="sr-Cyrl-RS"/>
        </w:rPr>
        <w:t>,</w:t>
      </w:r>
      <w:r w:rsidR="00ED1326" w:rsidRPr="005062D5">
        <w:rPr>
          <w:rFonts w:ascii="Times New Roman" w:hAnsi="Times New Roman" w:cs="Times New Roman"/>
          <w:sz w:val="24"/>
          <w:szCs w:val="24"/>
          <w:lang w:val="sr-Cyrl-RS"/>
        </w:rPr>
        <w:t xml:space="preserve"> која гласи:</w:t>
      </w:r>
    </w:p>
    <w:p w:rsidR="00ED1326" w:rsidRPr="005062D5" w:rsidRDefault="00ED1326" w:rsidP="00767547">
      <w:pPr>
        <w:shd w:val="clear" w:color="auto" w:fill="FFFFFF"/>
        <w:tabs>
          <w:tab w:val="clear" w:pos="1080"/>
          <w:tab w:val="left" w:pos="1152"/>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„15) адрес</w:t>
      </w:r>
      <w:r w:rsidR="005071C5" w:rsidRPr="005062D5">
        <w:rPr>
          <w:rFonts w:ascii="Times New Roman" w:hAnsi="Times New Roman" w:cs="Times New Roman"/>
          <w:sz w:val="24"/>
          <w:szCs w:val="24"/>
          <w:lang w:val="sr-Cyrl-RS"/>
        </w:rPr>
        <w:t>у</w:t>
      </w:r>
      <w:r w:rsidR="00051E78" w:rsidRPr="005062D5">
        <w:rPr>
          <w:rFonts w:ascii="Times New Roman" w:hAnsi="Times New Roman" w:cs="Times New Roman"/>
          <w:sz w:val="24"/>
          <w:szCs w:val="24"/>
          <w:lang w:val="sr-Cyrl-RS"/>
        </w:rPr>
        <w:t xml:space="preserve"> дигиталне имовине.”</w:t>
      </w:r>
      <w:r w:rsidRPr="005062D5">
        <w:rPr>
          <w:rFonts w:ascii="Times New Roman" w:hAnsi="Times New Roman" w:cs="Times New Roman"/>
          <w:sz w:val="24"/>
          <w:szCs w:val="24"/>
          <w:lang w:val="sr-Cyrl-RS"/>
        </w:rPr>
        <w:t>.</w:t>
      </w:r>
    </w:p>
    <w:p w:rsidR="00051E78" w:rsidRPr="005062D5" w:rsidRDefault="00051E78" w:rsidP="00767547">
      <w:pPr>
        <w:shd w:val="clear" w:color="auto" w:fill="FFFFFF"/>
        <w:tabs>
          <w:tab w:val="clear" w:pos="1080"/>
          <w:tab w:val="left" w:pos="1152"/>
        </w:tabs>
        <w:spacing w:after="0"/>
        <w:ind w:firstLine="284"/>
        <w:rPr>
          <w:rFonts w:ascii="Times New Roman" w:hAnsi="Times New Roman" w:cs="Times New Roman"/>
          <w:sz w:val="24"/>
          <w:szCs w:val="24"/>
          <w:lang w:val="sr-Cyrl-RS"/>
        </w:rPr>
      </w:pPr>
    </w:p>
    <w:p w:rsidR="005062D5" w:rsidRPr="005062D5" w:rsidRDefault="005062D5" w:rsidP="00767547">
      <w:pPr>
        <w:shd w:val="clear" w:color="auto" w:fill="FFFFFF"/>
        <w:tabs>
          <w:tab w:val="clear" w:pos="1080"/>
          <w:tab w:val="left" w:pos="1152"/>
        </w:tabs>
        <w:spacing w:after="0"/>
        <w:ind w:firstLine="284"/>
        <w:rPr>
          <w:rFonts w:ascii="Times New Roman" w:hAnsi="Times New Roman" w:cs="Times New Roman"/>
          <w:sz w:val="24"/>
          <w:szCs w:val="24"/>
          <w:lang w:val="sr-Cyrl-RS"/>
        </w:rPr>
      </w:pPr>
    </w:p>
    <w:p w:rsidR="005062D5" w:rsidRPr="005062D5" w:rsidRDefault="005062D5" w:rsidP="00767547">
      <w:pPr>
        <w:shd w:val="clear" w:color="auto" w:fill="FFFFFF"/>
        <w:tabs>
          <w:tab w:val="clear" w:pos="1080"/>
          <w:tab w:val="left" w:pos="1152"/>
        </w:tabs>
        <w:spacing w:after="0"/>
        <w:ind w:firstLine="284"/>
        <w:rPr>
          <w:rFonts w:ascii="Times New Roman" w:hAnsi="Times New Roman" w:cs="Times New Roman"/>
          <w:sz w:val="24"/>
          <w:szCs w:val="24"/>
          <w:lang w:val="sr-Cyrl-RS"/>
        </w:rPr>
      </w:pPr>
    </w:p>
    <w:p w:rsidR="00675FFA" w:rsidRPr="005062D5" w:rsidRDefault="00675FFA" w:rsidP="00767547">
      <w:pPr>
        <w:shd w:val="clear" w:color="auto" w:fill="FFFFFF"/>
        <w:tabs>
          <w:tab w:val="clear" w:pos="1080"/>
          <w:tab w:val="left" w:pos="1152"/>
        </w:tabs>
        <w:spacing w:after="0"/>
        <w:ind w:firstLine="0"/>
        <w:jc w:val="center"/>
        <w:rPr>
          <w:rFonts w:ascii="Times New Roman" w:hAnsi="Times New Roman" w:cs="Times New Roman"/>
          <w:sz w:val="24"/>
          <w:szCs w:val="24"/>
          <w:lang w:val="sr-Cyrl-RS"/>
        </w:rPr>
      </w:pPr>
      <w:r w:rsidRPr="005062D5">
        <w:rPr>
          <w:rFonts w:ascii="Times New Roman" w:hAnsi="Times New Roman" w:cs="Times New Roman"/>
          <w:sz w:val="24"/>
          <w:szCs w:val="24"/>
          <w:lang w:val="sr-Cyrl-RS"/>
        </w:rPr>
        <w:t>Члан 1</w:t>
      </w:r>
      <w:r w:rsidR="002E6022" w:rsidRPr="005062D5">
        <w:rPr>
          <w:rFonts w:ascii="Times New Roman" w:hAnsi="Times New Roman" w:cs="Times New Roman"/>
          <w:sz w:val="24"/>
          <w:szCs w:val="24"/>
          <w:lang w:val="sr-Cyrl-RS"/>
        </w:rPr>
        <w:t>3</w:t>
      </w:r>
      <w:r w:rsidRPr="005062D5">
        <w:rPr>
          <w:rFonts w:ascii="Times New Roman" w:hAnsi="Times New Roman" w:cs="Times New Roman"/>
          <w:sz w:val="24"/>
          <w:szCs w:val="24"/>
          <w:lang w:val="sr-Cyrl-RS"/>
        </w:rPr>
        <w:t>.</w:t>
      </w:r>
    </w:p>
    <w:p w:rsidR="00675FFA" w:rsidRPr="005062D5" w:rsidRDefault="00EA68DF" w:rsidP="00767547">
      <w:pPr>
        <w:shd w:val="clear" w:color="auto" w:fill="FFFFFF"/>
        <w:tabs>
          <w:tab w:val="clear" w:pos="1080"/>
          <w:tab w:val="left" w:pos="1152"/>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У члану 109. став 7. мења се и гласи:</w:t>
      </w:r>
    </w:p>
    <w:p w:rsidR="00EA68DF" w:rsidRPr="005062D5" w:rsidRDefault="00EA68DF" w:rsidP="00767547">
      <w:pPr>
        <w:shd w:val="clear" w:color="auto" w:fill="FFFFFF"/>
        <w:tabs>
          <w:tab w:val="clear" w:pos="1080"/>
          <w:tab w:val="left" w:pos="1152"/>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 xml:space="preserve">„Надзор над применом овог закона од стране обвезника из члана 4. став 1. тачка 17) овог закона </w:t>
      </w:r>
      <w:bookmarkStart w:id="5" w:name="_Hlk55471874"/>
      <w:r w:rsidR="0062449C" w:rsidRPr="005062D5">
        <w:rPr>
          <w:rFonts w:ascii="Times New Roman" w:hAnsi="Times New Roman" w:cs="Times New Roman"/>
          <w:sz w:val="24"/>
          <w:szCs w:val="24"/>
          <w:lang w:val="sr-Cyrl-RS"/>
        </w:rPr>
        <w:t xml:space="preserve">који пружа услуге повезане с виртуелним валутама </w:t>
      </w:r>
      <w:bookmarkEnd w:id="5"/>
      <w:r w:rsidRPr="005062D5">
        <w:rPr>
          <w:rFonts w:ascii="Times New Roman" w:hAnsi="Times New Roman" w:cs="Times New Roman"/>
          <w:sz w:val="24"/>
          <w:szCs w:val="24"/>
          <w:lang w:val="sr-Cyrl-RS"/>
        </w:rPr>
        <w:t>врши Народна банка Србије</w:t>
      </w:r>
      <w:r w:rsidR="0062449C" w:rsidRPr="005062D5">
        <w:rPr>
          <w:rFonts w:ascii="Times New Roman" w:hAnsi="Times New Roman" w:cs="Times New Roman"/>
          <w:sz w:val="24"/>
          <w:szCs w:val="24"/>
          <w:lang w:val="sr-Cyrl-RS"/>
        </w:rPr>
        <w:t xml:space="preserve"> у складу са законом којим се уређује ди</w:t>
      </w:r>
      <w:r w:rsidR="00051E78" w:rsidRPr="005062D5">
        <w:rPr>
          <w:rFonts w:ascii="Times New Roman" w:hAnsi="Times New Roman" w:cs="Times New Roman"/>
          <w:sz w:val="24"/>
          <w:szCs w:val="24"/>
          <w:lang w:val="sr-Cyrl-RS"/>
        </w:rPr>
        <w:t>гитална имовина.”</w:t>
      </w:r>
      <w:r w:rsidR="0062449C" w:rsidRPr="005062D5">
        <w:rPr>
          <w:rFonts w:ascii="Times New Roman" w:hAnsi="Times New Roman" w:cs="Times New Roman"/>
          <w:sz w:val="24"/>
          <w:szCs w:val="24"/>
          <w:lang w:val="sr-Cyrl-RS"/>
        </w:rPr>
        <w:t>.</w:t>
      </w:r>
    </w:p>
    <w:p w:rsidR="0062449C" w:rsidRPr="005062D5" w:rsidRDefault="0062449C" w:rsidP="00767547">
      <w:pPr>
        <w:shd w:val="clear" w:color="auto" w:fill="FFFFFF"/>
        <w:tabs>
          <w:tab w:val="clear" w:pos="1080"/>
          <w:tab w:val="left" w:pos="1152"/>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Ст. 8. и 9. бришу се.</w:t>
      </w:r>
    </w:p>
    <w:p w:rsidR="00051E78" w:rsidRPr="005062D5" w:rsidRDefault="00051E78" w:rsidP="00767547">
      <w:pPr>
        <w:shd w:val="clear" w:color="auto" w:fill="FFFFFF"/>
        <w:tabs>
          <w:tab w:val="clear" w:pos="1080"/>
          <w:tab w:val="left" w:pos="1152"/>
        </w:tabs>
        <w:spacing w:after="0"/>
        <w:ind w:firstLine="284"/>
        <w:rPr>
          <w:rFonts w:ascii="Times New Roman" w:hAnsi="Times New Roman" w:cs="Times New Roman"/>
          <w:sz w:val="24"/>
          <w:szCs w:val="24"/>
          <w:lang w:val="sr-Cyrl-RS"/>
        </w:rPr>
      </w:pPr>
    </w:p>
    <w:p w:rsidR="0062449C" w:rsidRPr="005062D5" w:rsidRDefault="0062449C" w:rsidP="00767547">
      <w:pPr>
        <w:shd w:val="clear" w:color="auto" w:fill="FFFFFF"/>
        <w:tabs>
          <w:tab w:val="clear" w:pos="1080"/>
          <w:tab w:val="left" w:pos="1152"/>
        </w:tabs>
        <w:spacing w:after="0"/>
        <w:ind w:firstLine="0"/>
        <w:jc w:val="center"/>
        <w:rPr>
          <w:rFonts w:ascii="Times New Roman" w:hAnsi="Times New Roman" w:cs="Times New Roman"/>
          <w:sz w:val="24"/>
          <w:szCs w:val="24"/>
          <w:lang w:val="sr-Cyrl-RS"/>
        </w:rPr>
      </w:pPr>
      <w:r w:rsidRPr="005062D5">
        <w:rPr>
          <w:rFonts w:ascii="Times New Roman" w:hAnsi="Times New Roman" w:cs="Times New Roman"/>
          <w:sz w:val="24"/>
          <w:szCs w:val="24"/>
          <w:lang w:val="sr-Cyrl-RS"/>
        </w:rPr>
        <w:t>Члан 1</w:t>
      </w:r>
      <w:r w:rsidR="002E6022" w:rsidRPr="005062D5">
        <w:rPr>
          <w:rFonts w:ascii="Times New Roman" w:hAnsi="Times New Roman" w:cs="Times New Roman"/>
          <w:sz w:val="24"/>
          <w:szCs w:val="24"/>
          <w:lang w:val="sr-Cyrl-RS"/>
        </w:rPr>
        <w:t>4</w:t>
      </w:r>
      <w:r w:rsidRPr="005062D5">
        <w:rPr>
          <w:rFonts w:ascii="Times New Roman" w:hAnsi="Times New Roman" w:cs="Times New Roman"/>
          <w:sz w:val="24"/>
          <w:szCs w:val="24"/>
          <w:lang w:val="sr-Cyrl-RS"/>
        </w:rPr>
        <w:t>.</w:t>
      </w:r>
    </w:p>
    <w:p w:rsidR="0062449C" w:rsidRPr="005062D5" w:rsidRDefault="0062449C" w:rsidP="00767547">
      <w:pPr>
        <w:shd w:val="clear" w:color="auto" w:fill="FFFFFF"/>
        <w:tabs>
          <w:tab w:val="clear" w:pos="1080"/>
          <w:tab w:val="left" w:pos="1152"/>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У члану 110. став 1. речи: „и члана 4. став 1. тачка 9) овог закона, у складу са законом који</w:t>
      </w:r>
      <w:r w:rsidR="00051E78" w:rsidRPr="005062D5">
        <w:rPr>
          <w:rFonts w:ascii="Times New Roman" w:hAnsi="Times New Roman" w:cs="Times New Roman"/>
          <w:sz w:val="24"/>
          <w:szCs w:val="24"/>
          <w:lang w:val="sr-Cyrl-RS"/>
        </w:rPr>
        <w:t>м се уређује делатност ревизора”</w:t>
      </w:r>
      <w:r w:rsidRPr="005062D5">
        <w:rPr>
          <w:rFonts w:ascii="Times New Roman" w:hAnsi="Times New Roman" w:cs="Times New Roman"/>
          <w:sz w:val="24"/>
          <w:szCs w:val="24"/>
          <w:lang w:val="sr-Cyrl-RS"/>
        </w:rPr>
        <w:t xml:space="preserve"> замењују се запетом и речима: „члана 4. став 1. тачка 9) овог закона, у складу са законом који</w:t>
      </w:r>
      <w:r w:rsidR="0012618B">
        <w:rPr>
          <w:rFonts w:ascii="Times New Roman" w:hAnsi="Times New Roman" w:cs="Times New Roman"/>
          <w:sz w:val="24"/>
          <w:szCs w:val="24"/>
          <w:lang w:val="sr-Cyrl-RS"/>
        </w:rPr>
        <w:t>м се уређује делатност ревизора</w:t>
      </w:r>
      <w:r w:rsidRPr="005062D5">
        <w:rPr>
          <w:rFonts w:ascii="Times New Roman" w:hAnsi="Times New Roman" w:cs="Times New Roman"/>
          <w:sz w:val="24"/>
          <w:szCs w:val="24"/>
          <w:lang w:val="sr-Cyrl-RS"/>
        </w:rPr>
        <w:t xml:space="preserve"> и члана 4. став 1. тачка 17) овог закона који пружа услуге повезане с дигиталним токенима, у складу са законом кој</w:t>
      </w:r>
      <w:r w:rsidR="00051E78" w:rsidRPr="005062D5">
        <w:rPr>
          <w:rFonts w:ascii="Times New Roman" w:hAnsi="Times New Roman" w:cs="Times New Roman"/>
          <w:sz w:val="24"/>
          <w:szCs w:val="24"/>
          <w:lang w:val="sr-Cyrl-RS"/>
        </w:rPr>
        <w:t>им се уређује дигитална имовина”</w:t>
      </w:r>
      <w:r w:rsidRPr="005062D5">
        <w:rPr>
          <w:rFonts w:ascii="Times New Roman" w:hAnsi="Times New Roman" w:cs="Times New Roman"/>
          <w:sz w:val="24"/>
          <w:szCs w:val="24"/>
          <w:lang w:val="sr-Cyrl-RS"/>
        </w:rPr>
        <w:t>.</w:t>
      </w:r>
    </w:p>
    <w:p w:rsidR="005062D5" w:rsidRPr="005062D5" w:rsidRDefault="005062D5" w:rsidP="00DC07E8">
      <w:pPr>
        <w:shd w:val="clear" w:color="auto" w:fill="FFFFFF"/>
        <w:tabs>
          <w:tab w:val="clear" w:pos="1080"/>
          <w:tab w:val="left" w:pos="1152"/>
        </w:tabs>
        <w:ind w:firstLine="284"/>
        <w:rPr>
          <w:rFonts w:ascii="Times New Roman" w:hAnsi="Times New Roman" w:cs="Times New Roman"/>
          <w:sz w:val="24"/>
          <w:szCs w:val="24"/>
          <w:lang w:val="sr-Cyrl-RS"/>
        </w:rPr>
      </w:pPr>
    </w:p>
    <w:p w:rsidR="009D71B2" w:rsidRPr="005062D5" w:rsidRDefault="00C435BA" w:rsidP="00051E78">
      <w:pPr>
        <w:shd w:val="clear" w:color="auto" w:fill="FFFFFF"/>
        <w:tabs>
          <w:tab w:val="clear" w:pos="1080"/>
          <w:tab w:val="left" w:pos="1152"/>
        </w:tabs>
        <w:spacing w:after="0"/>
        <w:ind w:firstLine="0"/>
        <w:jc w:val="center"/>
        <w:rPr>
          <w:rFonts w:ascii="Times New Roman" w:hAnsi="Times New Roman" w:cs="Times New Roman"/>
          <w:sz w:val="24"/>
          <w:szCs w:val="24"/>
          <w:lang w:val="sr-Cyrl-RS"/>
        </w:rPr>
      </w:pPr>
      <w:r w:rsidRPr="005062D5">
        <w:rPr>
          <w:rFonts w:ascii="Times New Roman" w:hAnsi="Times New Roman" w:cs="Times New Roman"/>
          <w:sz w:val="24"/>
          <w:szCs w:val="24"/>
          <w:lang w:val="sr-Cyrl-RS"/>
        </w:rPr>
        <w:t>Члан 1</w:t>
      </w:r>
      <w:r w:rsidR="002E6022" w:rsidRPr="005062D5">
        <w:rPr>
          <w:rFonts w:ascii="Times New Roman" w:hAnsi="Times New Roman" w:cs="Times New Roman"/>
          <w:sz w:val="24"/>
          <w:szCs w:val="24"/>
          <w:lang w:val="sr-Cyrl-RS"/>
        </w:rPr>
        <w:t>5</w:t>
      </w:r>
      <w:r w:rsidRPr="005062D5">
        <w:rPr>
          <w:rFonts w:ascii="Times New Roman" w:hAnsi="Times New Roman" w:cs="Times New Roman"/>
          <w:sz w:val="24"/>
          <w:szCs w:val="24"/>
          <w:lang w:val="sr-Cyrl-RS"/>
        </w:rPr>
        <w:t>.</w:t>
      </w:r>
    </w:p>
    <w:p w:rsidR="00C435BA" w:rsidRPr="005062D5" w:rsidRDefault="00C435BA" w:rsidP="00051E78">
      <w:pPr>
        <w:shd w:val="clear" w:color="auto" w:fill="FFFFFF"/>
        <w:tabs>
          <w:tab w:val="clear" w:pos="1080"/>
          <w:tab w:val="left" w:pos="1152"/>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У члану 115. после</w:t>
      </w:r>
      <w:r w:rsidR="00051E78" w:rsidRPr="005062D5">
        <w:rPr>
          <w:rFonts w:ascii="Times New Roman" w:hAnsi="Times New Roman" w:cs="Times New Roman"/>
          <w:sz w:val="24"/>
          <w:szCs w:val="24"/>
          <w:lang w:val="sr-Cyrl-RS"/>
        </w:rPr>
        <w:t xml:space="preserve"> става 6. додаје се нови став 7,</w:t>
      </w:r>
      <w:r w:rsidRPr="005062D5">
        <w:rPr>
          <w:rFonts w:ascii="Times New Roman" w:hAnsi="Times New Roman" w:cs="Times New Roman"/>
          <w:sz w:val="24"/>
          <w:szCs w:val="24"/>
          <w:lang w:val="sr-Cyrl-RS"/>
        </w:rPr>
        <w:t xml:space="preserve"> који гласи:</w:t>
      </w:r>
    </w:p>
    <w:p w:rsidR="00C435BA" w:rsidRPr="005062D5" w:rsidRDefault="00C435BA" w:rsidP="00051E78">
      <w:pPr>
        <w:shd w:val="clear" w:color="auto" w:fill="FFFFFF"/>
        <w:tabs>
          <w:tab w:val="clear" w:pos="1080"/>
          <w:tab w:val="left" w:pos="1152"/>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„Народна банка Србије изриче мере и казне обвезнику из члана 4. став 1. тачка 17) овог закона који пружа услуге повезане с виртуелним валутама у складу са законом који</w:t>
      </w:r>
      <w:r w:rsidR="00051E78" w:rsidRPr="005062D5">
        <w:rPr>
          <w:rFonts w:ascii="Times New Roman" w:hAnsi="Times New Roman" w:cs="Times New Roman"/>
          <w:sz w:val="24"/>
          <w:szCs w:val="24"/>
          <w:lang w:val="sr-Cyrl-RS"/>
        </w:rPr>
        <w:t>м се уређује дигитална имовина.”</w:t>
      </w:r>
      <w:r w:rsidRPr="005062D5">
        <w:rPr>
          <w:rFonts w:ascii="Times New Roman" w:hAnsi="Times New Roman" w:cs="Times New Roman"/>
          <w:sz w:val="24"/>
          <w:szCs w:val="24"/>
          <w:lang w:val="sr-Cyrl-RS"/>
        </w:rPr>
        <w:t>.</w:t>
      </w:r>
    </w:p>
    <w:p w:rsidR="00C435BA" w:rsidRPr="005062D5" w:rsidRDefault="003C14D0" w:rsidP="00051E78">
      <w:pPr>
        <w:shd w:val="clear" w:color="auto" w:fill="FFFFFF"/>
        <w:tabs>
          <w:tab w:val="clear" w:pos="1080"/>
          <w:tab w:val="left" w:pos="1152"/>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Д</w:t>
      </w:r>
      <w:r w:rsidR="00A33923" w:rsidRPr="005062D5">
        <w:rPr>
          <w:rFonts w:ascii="Times New Roman" w:hAnsi="Times New Roman" w:cs="Times New Roman"/>
          <w:sz w:val="24"/>
          <w:szCs w:val="24"/>
          <w:lang w:val="sr-Cyrl-RS"/>
        </w:rPr>
        <w:t>осадашњ</w:t>
      </w:r>
      <w:r w:rsidRPr="005062D5">
        <w:rPr>
          <w:rFonts w:ascii="Times New Roman" w:hAnsi="Times New Roman" w:cs="Times New Roman"/>
          <w:sz w:val="24"/>
          <w:szCs w:val="24"/>
          <w:lang w:val="sr-Cyrl-RS"/>
        </w:rPr>
        <w:t>и</w:t>
      </w:r>
      <w:r w:rsidR="00A33923" w:rsidRPr="005062D5">
        <w:rPr>
          <w:rFonts w:ascii="Times New Roman" w:hAnsi="Times New Roman" w:cs="Times New Roman"/>
          <w:sz w:val="24"/>
          <w:szCs w:val="24"/>
          <w:lang w:val="sr-Cyrl-RS"/>
        </w:rPr>
        <w:t xml:space="preserve"> став 7, који постаје став 8, </w:t>
      </w:r>
      <w:r w:rsidRPr="005062D5">
        <w:rPr>
          <w:rFonts w:ascii="Times New Roman" w:hAnsi="Times New Roman" w:cs="Times New Roman"/>
          <w:sz w:val="24"/>
          <w:szCs w:val="24"/>
          <w:lang w:val="sr-Cyrl-RS"/>
        </w:rPr>
        <w:t>мења се и гласи:</w:t>
      </w:r>
    </w:p>
    <w:p w:rsidR="003C14D0" w:rsidRPr="005062D5" w:rsidRDefault="003C14D0" w:rsidP="00051E78">
      <w:pPr>
        <w:shd w:val="clear" w:color="auto" w:fill="FFFFFF"/>
        <w:tabs>
          <w:tab w:val="clear" w:pos="1080"/>
          <w:tab w:val="left" w:pos="1152"/>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„Поред мера и казни које Народна банка Србије може изрећи обвезницима из ст. 1</w:t>
      </w:r>
      <w:r w:rsidR="00051E78" w:rsidRPr="005062D5">
        <w:rPr>
          <w:rFonts w:ascii="Times New Roman" w:hAnsi="Times New Roman" w:cs="Times New Roman"/>
          <w:sz w:val="24"/>
          <w:szCs w:val="24"/>
          <w:lang w:val="sr-Cyrl-RS"/>
        </w:rPr>
        <w:t xml:space="preserve"> </w:t>
      </w:r>
      <w:r w:rsidR="002F62C8" w:rsidRPr="005062D5">
        <w:rPr>
          <w:rFonts w:ascii="Times New Roman" w:hAnsi="Times New Roman" w:cs="Times New Roman"/>
          <w:sz w:val="24"/>
          <w:szCs w:val="24"/>
          <w:lang w:val="sr-Cyrl-RS"/>
        </w:rPr>
        <w:t>-</w:t>
      </w:r>
      <w:r w:rsidR="00051E78" w:rsidRPr="005062D5">
        <w:rPr>
          <w:rFonts w:ascii="Times New Roman" w:hAnsi="Times New Roman" w:cs="Times New Roman"/>
          <w:sz w:val="24"/>
          <w:szCs w:val="24"/>
          <w:lang w:val="sr-Cyrl-RS"/>
        </w:rPr>
        <w:t xml:space="preserve"> </w:t>
      </w:r>
      <w:r w:rsidRPr="005062D5">
        <w:rPr>
          <w:rFonts w:ascii="Times New Roman" w:hAnsi="Times New Roman" w:cs="Times New Roman"/>
          <w:sz w:val="24"/>
          <w:szCs w:val="24"/>
          <w:lang w:val="sr-Cyrl-RS"/>
        </w:rPr>
        <w:t>7. овог члана за повреде овог закона и подзаконских аката донетих на основу овог закона, као и члановима њихових органа, Народна банка Србије може изрећи меру и/или новчану казну овлашћеном лицу и/или његовом заменику код обвезника из става 1. и ст. 3</w:t>
      </w:r>
      <w:r w:rsidR="00051E78" w:rsidRPr="005062D5">
        <w:rPr>
          <w:rFonts w:ascii="Times New Roman" w:hAnsi="Times New Roman" w:cs="Times New Roman"/>
          <w:sz w:val="24"/>
          <w:szCs w:val="24"/>
          <w:lang w:val="sr-Cyrl-RS"/>
        </w:rPr>
        <w:t xml:space="preserve"> </w:t>
      </w:r>
      <w:r w:rsidR="002F62C8" w:rsidRPr="005062D5">
        <w:rPr>
          <w:rFonts w:ascii="Times New Roman" w:hAnsi="Times New Roman" w:cs="Times New Roman"/>
          <w:sz w:val="24"/>
          <w:szCs w:val="24"/>
          <w:lang w:val="sr-Cyrl-RS"/>
        </w:rPr>
        <w:t>-</w:t>
      </w:r>
      <w:r w:rsidR="00051E78" w:rsidRPr="005062D5">
        <w:rPr>
          <w:rFonts w:ascii="Times New Roman" w:hAnsi="Times New Roman" w:cs="Times New Roman"/>
          <w:sz w:val="24"/>
          <w:szCs w:val="24"/>
          <w:lang w:val="sr-Cyrl-RS"/>
        </w:rPr>
        <w:t xml:space="preserve"> </w:t>
      </w:r>
      <w:r w:rsidRPr="005062D5">
        <w:rPr>
          <w:rFonts w:ascii="Times New Roman" w:hAnsi="Times New Roman" w:cs="Times New Roman"/>
          <w:sz w:val="24"/>
          <w:szCs w:val="24"/>
          <w:lang w:val="sr-Cyrl-RS"/>
        </w:rPr>
        <w:t>7. овог члана за повреде закона из чл. 117</w:t>
      </w:r>
      <w:r w:rsidR="00051E78" w:rsidRPr="005062D5">
        <w:rPr>
          <w:rFonts w:ascii="Times New Roman" w:hAnsi="Times New Roman" w:cs="Times New Roman"/>
          <w:sz w:val="24"/>
          <w:szCs w:val="24"/>
          <w:lang w:val="sr-Cyrl-RS"/>
        </w:rPr>
        <w:t xml:space="preserve"> </w:t>
      </w:r>
      <w:r w:rsidR="002F62C8" w:rsidRPr="005062D5">
        <w:rPr>
          <w:rFonts w:ascii="Times New Roman" w:hAnsi="Times New Roman" w:cs="Times New Roman"/>
          <w:sz w:val="24"/>
          <w:szCs w:val="24"/>
          <w:lang w:val="sr-Cyrl-RS"/>
        </w:rPr>
        <w:t>-</w:t>
      </w:r>
      <w:r w:rsidR="00051E78" w:rsidRPr="005062D5">
        <w:rPr>
          <w:rFonts w:ascii="Times New Roman" w:hAnsi="Times New Roman" w:cs="Times New Roman"/>
          <w:sz w:val="24"/>
          <w:szCs w:val="24"/>
          <w:lang w:val="sr-Cyrl-RS"/>
        </w:rPr>
        <w:t xml:space="preserve"> </w:t>
      </w:r>
      <w:r w:rsidRPr="005062D5">
        <w:rPr>
          <w:rFonts w:ascii="Times New Roman" w:hAnsi="Times New Roman" w:cs="Times New Roman"/>
          <w:sz w:val="24"/>
          <w:szCs w:val="24"/>
          <w:lang w:val="sr-Cyrl-RS"/>
        </w:rPr>
        <w:t xml:space="preserve">120. овог закона, као и за друга поступања супротна одредбама овог закона или подзаконским актима донетим на основу овог закона – сходном применом одредаба посебног закона којима се уређује пословање тих обвезника које се односе на предузимање мера и изрицање новчаних казни </w:t>
      </w:r>
      <w:r w:rsidR="00051E78" w:rsidRPr="005062D5">
        <w:rPr>
          <w:rFonts w:ascii="Times New Roman" w:hAnsi="Times New Roman" w:cs="Times New Roman"/>
          <w:sz w:val="24"/>
          <w:szCs w:val="24"/>
          <w:lang w:val="sr-Cyrl-RS"/>
        </w:rPr>
        <w:t>члановима органа тих обвезника.”</w:t>
      </w:r>
      <w:r w:rsidRPr="005062D5">
        <w:rPr>
          <w:rFonts w:ascii="Times New Roman" w:hAnsi="Times New Roman" w:cs="Times New Roman"/>
          <w:sz w:val="24"/>
          <w:szCs w:val="24"/>
          <w:lang w:val="sr-Cyrl-RS"/>
        </w:rPr>
        <w:t>.</w:t>
      </w:r>
    </w:p>
    <w:p w:rsidR="00051E78" w:rsidRPr="005062D5" w:rsidRDefault="00051E78" w:rsidP="00051E78">
      <w:pPr>
        <w:shd w:val="clear" w:color="auto" w:fill="FFFFFF"/>
        <w:tabs>
          <w:tab w:val="clear" w:pos="1080"/>
          <w:tab w:val="left" w:pos="1152"/>
        </w:tabs>
        <w:spacing w:after="0"/>
        <w:ind w:firstLine="284"/>
        <w:rPr>
          <w:rFonts w:ascii="Times New Roman" w:hAnsi="Times New Roman" w:cs="Times New Roman"/>
          <w:sz w:val="24"/>
          <w:szCs w:val="24"/>
          <w:lang w:val="sr-Cyrl-RS"/>
        </w:rPr>
      </w:pPr>
    </w:p>
    <w:p w:rsidR="005062D5" w:rsidRPr="005062D5" w:rsidRDefault="007D1825" w:rsidP="005062D5">
      <w:pPr>
        <w:shd w:val="clear" w:color="auto" w:fill="FFFFFF"/>
        <w:tabs>
          <w:tab w:val="clear" w:pos="1080"/>
          <w:tab w:val="left" w:pos="1152"/>
        </w:tabs>
        <w:spacing w:after="0"/>
        <w:ind w:firstLine="0"/>
        <w:jc w:val="center"/>
        <w:rPr>
          <w:rFonts w:ascii="Times New Roman" w:hAnsi="Times New Roman" w:cs="Times New Roman"/>
          <w:sz w:val="24"/>
          <w:szCs w:val="24"/>
          <w:lang w:val="sr-Cyrl-RS"/>
        </w:rPr>
      </w:pPr>
      <w:r w:rsidRPr="005062D5">
        <w:rPr>
          <w:rFonts w:ascii="Times New Roman" w:hAnsi="Times New Roman" w:cs="Times New Roman"/>
          <w:sz w:val="24"/>
          <w:szCs w:val="24"/>
          <w:lang w:val="sr-Cyrl-RS"/>
        </w:rPr>
        <w:t>Члан 1</w:t>
      </w:r>
      <w:r w:rsidR="002E6022" w:rsidRPr="005062D5">
        <w:rPr>
          <w:rFonts w:ascii="Times New Roman" w:hAnsi="Times New Roman" w:cs="Times New Roman"/>
          <w:sz w:val="24"/>
          <w:szCs w:val="24"/>
          <w:lang w:val="sr-Cyrl-RS"/>
        </w:rPr>
        <w:t>6</w:t>
      </w:r>
      <w:r w:rsidRPr="005062D5">
        <w:rPr>
          <w:rFonts w:ascii="Times New Roman" w:hAnsi="Times New Roman" w:cs="Times New Roman"/>
          <w:sz w:val="24"/>
          <w:szCs w:val="24"/>
          <w:lang w:val="sr-Cyrl-RS"/>
        </w:rPr>
        <w:t>.</w:t>
      </w:r>
    </w:p>
    <w:p w:rsidR="007D1825" w:rsidRPr="005062D5" w:rsidRDefault="007D1825" w:rsidP="00051E78">
      <w:pPr>
        <w:shd w:val="clear" w:color="auto" w:fill="FFFFFF"/>
        <w:tabs>
          <w:tab w:val="clear" w:pos="1080"/>
          <w:tab w:val="left" w:pos="1152"/>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После члана 115. додаје се члан 115а, који гласи:</w:t>
      </w:r>
    </w:p>
    <w:p w:rsidR="005062D5" w:rsidRPr="005062D5" w:rsidRDefault="005062D5" w:rsidP="00051E78">
      <w:pPr>
        <w:shd w:val="clear" w:color="auto" w:fill="FFFFFF"/>
        <w:tabs>
          <w:tab w:val="clear" w:pos="1080"/>
          <w:tab w:val="left" w:pos="1152"/>
        </w:tabs>
        <w:spacing w:after="0"/>
        <w:ind w:firstLine="284"/>
        <w:rPr>
          <w:rFonts w:ascii="Times New Roman" w:hAnsi="Times New Roman" w:cs="Times New Roman"/>
          <w:sz w:val="24"/>
          <w:szCs w:val="24"/>
          <w:lang w:val="sr-Cyrl-RS"/>
        </w:rPr>
      </w:pPr>
    </w:p>
    <w:p w:rsidR="007D1825" w:rsidRPr="005062D5" w:rsidRDefault="007D1825" w:rsidP="00051E78">
      <w:pPr>
        <w:shd w:val="clear" w:color="auto" w:fill="FFFFFF"/>
        <w:tabs>
          <w:tab w:val="clear" w:pos="1080"/>
          <w:tab w:val="left" w:pos="1152"/>
        </w:tabs>
        <w:spacing w:after="0"/>
        <w:ind w:firstLine="0"/>
        <w:jc w:val="center"/>
        <w:rPr>
          <w:rFonts w:ascii="Times New Roman" w:hAnsi="Times New Roman" w:cs="Times New Roman"/>
          <w:sz w:val="24"/>
          <w:szCs w:val="24"/>
          <w:lang w:val="sr-Cyrl-RS"/>
        </w:rPr>
      </w:pPr>
      <w:r w:rsidRPr="005062D5">
        <w:rPr>
          <w:rFonts w:ascii="Times New Roman" w:hAnsi="Times New Roman" w:cs="Times New Roman"/>
          <w:sz w:val="24"/>
          <w:szCs w:val="24"/>
          <w:lang w:val="sr-Cyrl-RS"/>
        </w:rPr>
        <w:t>„Члан 115а</w:t>
      </w:r>
    </w:p>
    <w:p w:rsidR="007D1825" w:rsidRPr="005062D5" w:rsidRDefault="007D1825" w:rsidP="00051E78">
      <w:pPr>
        <w:shd w:val="clear" w:color="auto" w:fill="FFFFFF"/>
        <w:tabs>
          <w:tab w:val="clear" w:pos="1080"/>
          <w:tab w:val="left" w:pos="1152"/>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Комисија за хартије од вредности изриче мере и казне обвезнику из члана 4. став 1. тачка 17) овог закона који пружа услуге повезане с дигиталним токенима у складу са законом који</w:t>
      </w:r>
      <w:r w:rsidR="00051E78" w:rsidRPr="005062D5">
        <w:rPr>
          <w:rFonts w:ascii="Times New Roman" w:hAnsi="Times New Roman" w:cs="Times New Roman"/>
          <w:sz w:val="24"/>
          <w:szCs w:val="24"/>
          <w:lang w:val="sr-Cyrl-RS"/>
        </w:rPr>
        <w:t>м се уређује дигитална имовина.”</w:t>
      </w:r>
      <w:r w:rsidRPr="005062D5">
        <w:rPr>
          <w:rFonts w:ascii="Times New Roman" w:hAnsi="Times New Roman" w:cs="Times New Roman"/>
          <w:sz w:val="24"/>
          <w:szCs w:val="24"/>
          <w:lang w:val="sr-Cyrl-RS"/>
        </w:rPr>
        <w:t>.</w:t>
      </w:r>
    </w:p>
    <w:p w:rsidR="005062D5" w:rsidRPr="005062D5" w:rsidRDefault="005062D5" w:rsidP="00051E78">
      <w:pPr>
        <w:shd w:val="clear" w:color="auto" w:fill="FFFFFF"/>
        <w:tabs>
          <w:tab w:val="clear" w:pos="1080"/>
          <w:tab w:val="left" w:pos="1152"/>
        </w:tabs>
        <w:spacing w:after="0"/>
        <w:ind w:firstLine="284"/>
        <w:rPr>
          <w:rFonts w:ascii="Times New Roman" w:hAnsi="Times New Roman" w:cs="Times New Roman"/>
          <w:sz w:val="24"/>
          <w:szCs w:val="24"/>
          <w:lang w:val="sr-Cyrl-RS"/>
        </w:rPr>
      </w:pPr>
    </w:p>
    <w:p w:rsidR="005062D5" w:rsidRPr="005062D5" w:rsidRDefault="005062D5" w:rsidP="00051E78">
      <w:pPr>
        <w:shd w:val="clear" w:color="auto" w:fill="FFFFFF"/>
        <w:tabs>
          <w:tab w:val="clear" w:pos="1080"/>
          <w:tab w:val="left" w:pos="1152"/>
        </w:tabs>
        <w:spacing w:after="0"/>
        <w:ind w:firstLine="284"/>
        <w:rPr>
          <w:rFonts w:ascii="Times New Roman" w:hAnsi="Times New Roman" w:cs="Times New Roman"/>
          <w:sz w:val="24"/>
          <w:szCs w:val="24"/>
          <w:lang w:val="sr-Cyrl-RS"/>
        </w:rPr>
      </w:pPr>
    </w:p>
    <w:p w:rsidR="009E5B6B" w:rsidRPr="005062D5" w:rsidRDefault="009E5B6B" w:rsidP="00051E78">
      <w:pPr>
        <w:shd w:val="clear" w:color="auto" w:fill="FFFFFF"/>
        <w:tabs>
          <w:tab w:val="clear" w:pos="1080"/>
          <w:tab w:val="left" w:pos="1152"/>
        </w:tabs>
        <w:spacing w:after="0"/>
        <w:ind w:firstLine="0"/>
        <w:jc w:val="center"/>
        <w:rPr>
          <w:rFonts w:ascii="Times New Roman" w:hAnsi="Times New Roman" w:cs="Times New Roman"/>
          <w:sz w:val="24"/>
          <w:szCs w:val="24"/>
          <w:lang w:val="sr-Cyrl-RS"/>
        </w:rPr>
      </w:pPr>
      <w:r w:rsidRPr="005062D5">
        <w:rPr>
          <w:rFonts w:ascii="Times New Roman" w:hAnsi="Times New Roman" w:cs="Times New Roman"/>
          <w:sz w:val="24"/>
          <w:szCs w:val="24"/>
          <w:lang w:val="sr-Cyrl-RS"/>
        </w:rPr>
        <w:t>Члан 1</w:t>
      </w:r>
      <w:r w:rsidR="002E6022" w:rsidRPr="005062D5">
        <w:rPr>
          <w:rFonts w:ascii="Times New Roman" w:hAnsi="Times New Roman" w:cs="Times New Roman"/>
          <w:sz w:val="24"/>
          <w:szCs w:val="24"/>
          <w:lang w:val="sr-Cyrl-RS"/>
        </w:rPr>
        <w:t>7</w:t>
      </w:r>
      <w:r w:rsidRPr="005062D5">
        <w:rPr>
          <w:rFonts w:ascii="Times New Roman" w:hAnsi="Times New Roman" w:cs="Times New Roman"/>
          <w:sz w:val="24"/>
          <w:szCs w:val="24"/>
          <w:lang w:val="sr-Cyrl-RS"/>
        </w:rPr>
        <w:t>.</w:t>
      </w:r>
    </w:p>
    <w:p w:rsidR="009E5B6B" w:rsidRPr="005062D5" w:rsidRDefault="009E5B6B" w:rsidP="00051E78">
      <w:pPr>
        <w:shd w:val="clear" w:color="auto" w:fill="FFFFFF"/>
        <w:tabs>
          <w:tab w:val="clear" w:pos="1080"/>
          <w:tab w:val="left" w:pos="1152"/>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У члану 116. речи: „члана 4. став 1. тач. 2), 3), 7)</w:t>
      </w:r>
      <w:r w:rsidR="00051E78" w:rsidRPr="005062D5">
        <w:rPr>
          <w:rFonts w:ascii="Times New Roman" w:hAnsi="Times New Roman" w:cs="Times New Roman"/>
          <w:sz w:val="24"/>
          <w:szCs w:val="24"/>
          <w:lang w:val="sr-Cyrl-RS"/>
        </w:rPr>
        <w:t xml:space="preserve"> - 9) и 12) - 17) овог закона”</w:t>
      </w:r>
      <w:r w:rsidRPr="005062D5">
        <w:rPr>
          <w:rFonts w:ascii="Times New Roman" w:hAnsi="Times New Roman" w:cs="Times New Roman"/>
          <w:sz w:val="24"/>
          <w:szCs w:val="24"/>
          <w:lang w:val="sr-Cyrl-RS"/>
        </w:rPr>
        <w:t xml:space="preserve"> замењују се речима: „члана 4. став 1. тач. 2), 3), 7)</w:t>
      </w:r>
      <w:r w:rsidR="00051E78" w:rsidRPr="005062D5">
        <w:rPr>
          <w:rFonts w:ascii="Times New Roman" w:hAnsi="Times New Roman" w:cs="Times New Roman"/>
          <w:sz w:val="24"/>
          <w:szCs w:val="24"/>
          <w:lang w:val="sr-Cyrl-RS"/>
        </w:rPr>
        <w:t xml:space="preserve"> </w:t>
      </w:r>
      <w:r w:rsidRPr="005062D5">
        <w:rPr>
          <w:rFonts w:ascii="Times New Roman" w:hAnsi="Times New Roman" w:cs="Times New Roman"/>
          <w:sz w:val="24"/>
          <w:szCs w:val="24"/>
          <w:lang w:val="sr-Cyrl-RS"/>
        </w:rPr>
        <w:t>-</w:t>
      </w:r>
      <w:r w:rsidR="00051E78" w:rsidRPr="005062D5">
        <w:rPr>
          <w:rFonts w:ascii="Times New Roman" w:hAnsi="Times New Roman" w:cs="Times New Roman"/>
          <w:sz w:val="24"/>
          <w:szCs w:val="24"/>
          <w:lang w:val="sr-Cyrl-RS"/>
        </w:rPr>
        <w:t xml:space="preserve"> </w:t>
      </w:r>
      <w:r w:rsidRPr="005062D5">
        <w:rPr>
          <w:rFonts w:ascii="Times New Roman" w:hAnsi="Times New Roman" w:cs="Times New Roman"/>
          <w:sz w:val="24"/>
          <w:szCs w:val="24"/>
          <w:lang w:val="sr-Cyrl-RS"/>
        </w:rPr>
        <w:t>9), 12</w:t>
      </w:r>
      <w:r w:rsidR="00051E78" w:rsidRPr="005062D5">
        <w:rPr>
          <w:rFonts w:ascii="Times New Roman" w:hAnsi="Times New Roman" w:cs="Times New Roman"/>
          <w:sz w:val="24"/>
          <w:szCs w:val="24"/>
          <w:lang w:val="sr-Cyrl-RS"/>
        </w:rPr>
        <w:t xml:space="preserve">) </w:t>
      </w:r>
      <w:r w:rsidRPr="005062D5">
        <w:rPr>
          <w:rFonts w:ascii="Times New Roman" w:hAnsi="Times New Roman" w:cs="Times New Roman"/>
          <w:sz w:val="24"/>
          <w:szCs w:val="24"/>
          <w:lang w:val="sr-Cyrl-RS"/>
        </w:rPr>
        <w:t>-</w:t>
      </w:r>
      <w:r w:rsidR="00051E78" w:rsidRPr="005062D5">
        <w:rPr>
          <w:rFonts w:ascii="Times New Roman" w:hAnsi="Times New Roman" w:cs="Times New Roman"/>
          <w:sz w:val="24"/>
          <w:szCs w:val="24"/>
          <w:lang w:val="sr-Cyrl-RS"/>
        </w:rPr>
        <w:t xml:space="preserve"> 15) и 16а) овог закона”</w:t>
      </w:r>
      <w:r w:rsidRPr="005062D5">
        <w:rPr>
          <w:rFonts w:ascii="Times New Roman" w:hAnsi="Times New Roman" w:cs="Times New Roman"/>
          <w:sz w:val="24"/>
          <w:szCs w:val="24"/>
          <w:lang w:val="sr-Cyrl-RS"/>
        </w:rPr>
        <w:t>.</w:t>
      </w:r>
    </w:p>
    <w:p w:rsidR="00051E78" w:rsidRPr="005062D5" w:rsidRDefault="00051E78" w:rsidP="00051E78">
      <w:pPr>
        <w:shd w:val="clear" w:color="auto" w:fill="FFFFFF"/>
        <w:tabs>
          <w:tab w:val="clear" w:pos="1080"/>
          <w:tab w:val="left" w:pos="1152"/>
        </w:tabs>
        <w:spacing w:after="0"/>
        <w:ind w:firstLine="284"/>
        <w:rPr>
          <w:rFonts w:ascii="Times New Roman" w:hAnsi="Times New Roman" w:cs="Times New Roman"/>
          <w:sz w:val="24"/>
          <w:szCs w:val="24"/>
          <w:lang w:val="sr-Cyrl-RS"/>
        </w:rPr>
      </w:pPr>
    </w:p>
    <w:p w:rsidR="005062D5" w:rsidRPr="005062D5" w:rsidRDefault="005062D5" w:rsidP="00051E78">
      <w:pPr>
        <w:shd w:val="clear" w:color="auto" w:fill="FFFFFF"/>
        <w:tabs>
          <w:tab w:val="clear" w:pos="1080"/>
          <w:tab w:val="left" w:pos="1152"/>
        </w:tabs>
        <w:spacing w:after="0"/>
        <w:ind w:firstLine="284"/>
        <w:rPr>
          <w:rFonts w:ascii="Times New Roman" w:hAnsi="Times New Roman" w:cs="Times New Roman"/>
          <w:sz w:val="24"/>
          <w:szCs w:val="24"/>
          <w:lang w:val="sr-Cyrl-RS"/>
        </w:rPr>
      </w:pPr>
    </w:p>
    <w:p w:rsidR="005062D5" w:rsidRPr="005062D5" w:rsidRDefault="005062D5" w:rsidP="00051E78">
      <w:pPr>
        <w:shd w:val="clear" w:color="auto" w:fill="FFFFFF"/>
        <w:tabs>
          <w:tab w:val="clear" w:pos="1080"/>
          <w:tab w:val="left" w:pos="1152"/>
        </w:tabs>
        <w:spacing w:after="0"/>
        <w:ind w:firstLine="284"/>
        <w:rPr>
          <w:rFonts w:ascii="Times New Roman" w:hAnsi="Times New Roman" w:cs="Times New Roman"/>
          <w:sz w:val="24"/>
          <w:szCs w:val="24"/>
          <w:lang w:val="sr-Cyrl-RS"/>
        </w:rPr>
      </w:pPr>
    </w:p>
    <w:p w:rsidR="005062D5" w:rsidRPr="005062D5" w:rsidRDefault="005062D5" w:rsidP="00051E78">
      <w:pPr>
        <w:shd w:val="clear" w:color="auto" w:fill="FFFFFF"/>
        <w:tabs>
          <w:tab w:val="clear" w:pos="1080"/>
          <w:tab w:val="left" w:pos="1152"/>
        </w:tabs>
        <w:spacing w:after="0"/>
        <w:ind w:firstLine="284"/>
        <w:rPr>
          <w:rFonts w:ascii="Times New Roman" w:hAnsi="Times New Roman" w:cs="Times New Roman"/>
          <w:sz w:val="24"/>
          <w:szCs w:val="24"/>
          <w:lang w:val="sr-Cyrl-RS"/>
        </w:rPr>
      </w:pPr>
    </w:p>
    <w:p w:rsidR="00B04058" w:rsidRPr="005062D5" w:rsidRDefault="00B04058" w:rsidP="00051E78">
      <w:pPr>
        <w:shd w:val="clear" w:color="auto" w:fill="FFFFFF"/>
        <w:tabs>
          <w:tab w:val="clear" w:pos="1080"/>
          <w:tab w:val="left" w:pos="1152"/>
        </w:tabs>
        <w:spacing w:after="0"/>
        <w:ind w:firstLine="0"/>
        <w:jc w:val="center"/>
        <w:rPr>
          <w:rFonts w:ascii="Times New Roman" w:hAnsi="Times New Roman" w:cs="Times New Roman"/>
          <w:sz w:val="24"/>
          <w:szCs w:val="24"/>
          <w:lang w:val="sr-Cyrl-RS"/>
        </w:rPr>
      </w:pPr>
      <w:r w:rsidRPr="005062D5">
        <w:rPr>
          <w:rFonts w:ascii="Times New Roman" w:hAnsi="Times New Roman" w:cs="Times New Roman"/>
          <w:sz w:val="24"/>
          <w:szCs w:val="24"/>
          <w:lang w:val="sr-Cyrl-RS"/>
        </w:rPr>
        <w:lastRenderedPageBreak/>
        <w:t>Члан 1</w:t>
      </w:r>
      <w:r w:rsidR="002E6022" w:rsidRPr="005062D5">
        <w:rPr>
          <w:rFonts w:ascii="Times New Roman" w:hAnsi="Times New Roman" w:cs="Times New Roman"/>
          <w:sz w:val="24"/>
          <w:szCs w:val="24"/>
          <w:lang w:val="sr-Cyrl-RS"/>
        </w:rPr>
        <w:t>8</w:t>
      </w:r>
      <w:r w:rsidRPr="005062D5">
        <w:rPr>
          <w:rFonts w:ascii="Times New Roman" w:hAnsi="Times New Roman" w:cs="Times New Roman"/>
          <w:sz w:val="24"/>
          <w:szCs w:val="24"/>
          <w:lang w:val="sr-Cyrl-RS"/>
        </w:rPr>
        <w:t>.</w:t>
      </w:r>
    </w:p>
    <w:p w:rsidR="00B04058" w:rsidRPr="005062D5" w:rsidRDefault="00B04058" w:rsidP="00051E78">
      <w:pPr>
        <w:shd w:val="clear" w:color="auto" w:fill="FFFFFF"/>
        <w:tabs>
          <w:tab w:val="clear" w:pos="1080"/>
          <w:tab w:val="left" w:pos="1152"/>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 xml:space="preserve">У члану 118. став 1. после </w:t>
      </w:r>
      <w:r w:rsidR="00051E78" w:rsidRPr="005062D5">
        <w:rPr>
          <w:rFonts w:ascii="Times New Roman" w:hAnsi="Times New Roman" w:cs="Times New Roman"/>
          <w:sz w:val="24"/>
          <w:szCs w:val="24"/>
          <w:lang w:val="sr-Cyrl-RS"/>
        </w:rPr>
        <w:t>тачке 13) додају се тач. 13а) -</w:t>
      </w:r>
      <w:r w:rsidRPr="005062D5">
        <w:rPr>
          <w:rFonts w:ascii="Times New Roman" w:hAnsi="Times New Roman" w:cs="Times New Roman"/>
          <w:sz w:val="24"/>
          <w:szCs w:val="24"/>
          <w:lang w:val="sr-Cyrl-RS"/>
        </w:rPr>
        <w:t xml:space="preserve"> 13</w:t>
      </w:r>
      <w:r w:rsidR="005D23F6" w:rsidRPr="005062D5">
        <w:rPr>
          <w:rFonts w:ascii="Times New Roman" w:hAnsi="Times New Roman" w:cs="Times New Roman"/>
          <w:sz w:val="24"/>
          <w:szCs w:val="24"/>
          <w:lang w:val="sr-Cyrl-RS"/>
        </w:rPr>
        <w:t>ж),</w:t>
      </w:r>
      <w:r w:rsidRPr="005062D5">
        <w:rPr>
          <w:rFonts w:ascii="Times New Roman" w:hAnsi="Times New Roman" w:cs="Times New Roman"/>
          <w:sz w:val="24"/>
          <w:szCs w:val="24"/>
          <w:lang w:val="sr-Cyrl-RS"/>
        </w:rPr>
        <w:t xml:space="preserve"> које гласе:</w:t>
      </w:r>
    </w:p>
    <w:p w:rsidR="00B04058" w:rsidRPr="005062D5" w:rsidRDefault="001830D2" w:rsidP="00051E78">
      <w:pPr>
        <w:shd w:val="clear" w:color="auto" w:fill="FFFFFF"/>
        <w:tabs>
          <w:tab w:val="clear" w:pos="1080"/>
          <w:tab w:val="left" w:pos="1152"/>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w:t>
      </w:r>
      <w:bookmarkStart w:id="6" w:name="_Hlk55479472"/>
      <w:r w:rsidR="00B04058" w:rsidRPr="005062D5">
        <w:rPr>
          <w:rFonts w:ascii="Times New Roman" w:hAnsi="Times New Roman" w:cs="Times New Roman"/>
          <w:sz w:val="24"/>
          <w:szCs w:val="24"/>
          <w:lang w:val="sr-Cyrl-RS"/>
        </w:rPr>
        <w:t xml:space="preserve">13а) </w:t>
      </w:r>
      <w:r w:rsidRPr="005062D5">
        <w:rPr>
          <w:rFonts w:ascii="Times New Roman" w:hAnsi="Times New Roman" w:cs="Times New Roman"/>
          <w:sz w:val="24"/>
          <w:szCs w:val="24"/>
          <w:lang w:val="sr-Cyrl-RS"/>
        </w:rPr>
        <w:t>не прибави податке о свим лицима која учествују у трансакцији с дигиталном имовином, а ако у извршењу трансакције с дигиталном имовином учествује и други пружалац услуга повезаних с дигиталном имовином, не обезбеди да ти подаци буду достављени том другом пружаоцу услуга</w:t>
      </w:r>
      <w:r w:rsidR="00C773FB" w:rsidRPr="005062D5">
        <w:rPr>
          <w:rFonts w:ascii="Times New Roman" w:hAnsi="Times New Roman" w:cs="Times New Roman"/>
          <w:sz w:val="24"/>
          <w:szCs w:val="24"/>
          <w:lang w:val="sr-Cyrl-RS"/>
        </w:rPr>
        <w:t xml:space="preserve"> у складу с чланом 15а овог закона</w:t>
      </w:r>
      <w:r w:rsidRPr="005062D5">
        <w:rPr>
          <w:rFonts w:ascii="Times New Roman" w:hAnsi="Times New Roman" w:cs="Times New Roman"/>
          <w:sz w:val="24"/>
          <w:szCs w:val="24"/>
          <w:lang w:val="sr-Cyrl-RS"/>
        </w:rPr>
        <w:t xml:space="preserve"> (члан 15а став 1.);</w:t>
      </w:r>
    </w:p>
    <w:p w:rsidR="001830D2" w:rsidRPr="005062D5" w:rsidRDefault="001830D2" w:rsidP="00051E78">
      <w:pPr>
        <w:shd w:val="clear" w:color="auto" w:fill="FFFFFF"/>
        <w:tabs>
          <w:tab w:val="clear" w:pos="1080"/>
          <w:tab w:val="left" w:pos="1152"/>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13б) не провери тачност прикупљених података о иницијатору трансакције с дигиталном имовином провером идентитета тог лица на начин прописан чл. 17</w:t>
      </w:r>
      <w:r w:rsidR="00D97F14" w:rsidRPr="005062D5">
        <w:rPr>
          <w:rFonts w:ascii="Times New Roman" w:hAnsi="Times New Roman" w:cs="Times New Roman"/>
          <w:sz w:val="24"/>
          <w:szCs w:val="24"/>
          <w:lang w:val="sr-Cyrl-RS"/>
        </w:rPr>
        <w:t xml:space="preserve"> </w:t>
      </w:r>
      <w:r w:rsidRPr="005062D5">
        <w:rPr>
          <w:rFonts w:ascii="Times New Roman" w:hAnsi="Times New Roman" w:cs="Times New Roman"/>
          <w:sz w:val="24"/>
          <w:szCs w:val="24"/>
          <w:lang w:val="sr-Cyrl-RS"/>
        </w:rPr>
        <w:t>-</w:t>
      </w:r>
      <w:r w:rsidR="00D97F14" w:rsidRPr="005062D5">
        <w:rPr>
          <w:rFonts w:ascii="Times New Roman" w:hAnsi="Times New Roman" w:cs="Times New Roman"/>
          <w:sz w:val="24"/>
          <w:szCs w:val="24"/>
          <w:lang w:val="sr-Cyrl-RS"/>
        </w:rPr>
        <w:t xml:space="preserve"> </w:t>
      </w:r>
      <w:r w:rsidRPr="005062D5">
        <w:rPr>
          <w:rFonts w:ascii="Times New Roman" w:hAnsi="Times New Roman" w:cs="Times New Roman"/>
          <w:sz w:val="24"/>
          <w:szCs w:val="24"/>
          <w:lang w:val="sr-Cyrl-RS"/>
        </w:rPr>
        <w:t>23. овог закона (члан 15а ст</w:t>
      </w:r>
      <w:r w:rsidR="00613DFC" w:rsidRPr="005062D5">
        <w:rPr>
          <w:rFonts w:ascii="Times New Roman" w:hAnsi="Times New Roman" w:cs="Times New Roman"/>
          <w:sz w:val="24"/>
          <w:szCs w:val="24"/>
          <w:lang w:val="sr-Cyrl-RS"/>
        </w:rPr>
        <w:t>.</w:t>
      </w:r>
      <w:r w:rsidRPr="005062D5">
        <w:rPr>
          <w:rFonts w:ascii="Times New Roman" w:hAnsi="Times New Roman" w:cs="Times New Roman"/>
          <w:sz w:val="24"/>
          <w:szCs w:val="24"/>
          <w:lang w:val="sr-Cyrl-RS"/>
        </w:rPr>
        <w:t xml:space="preserve"> 6.</w:t>
      </w:r>
      <w:r w:rsidR="00613DFC" w:rsidRPr="005062D5">
        <w:rPr>
          <w:rFonts w:ascii="Times New Roman" w:hAnsi="Times New Roman" w:cs="Times New Roman"/>
          <w:sz w:val="24"/>
          <w:szCs w:val="24"/>
          <w:lang w:val="sr-Cyrl-RS"/>
        </w:rPr>
        <w:t xml:space="preserve"> и 7.</w:t>
      </w:r>
      <w:r w:rsidRPr="005062D5">
        <w:rPr>
          <w:rFonts w:ascii="Times New Roman" w:hAnsi="Times New Roman" w:cs="Times New Roman"/>
          <w:sz w:val="24"/>
          <w:szCs w:val="24"/>
          <w:lang w:val="sr-Cyrl-RS"/>
        </w:rPr>
        <w:t>);</w:t>
      </w:r>
    </w:p>
    <w:p w:rsidR="001830D2" w:rsidRPr="005062D5" w:rsidRDefault="001830D2" w:rsidP="00051E78">
      <w:pPr>
        <w:shd w:val="clear" w:color="auto" w:fill="FFFFFF"/>
        <w:tabs>
          <w:tab w:val="clear" w:pos="1080"/>
          <w:tab w:val="left" w:pos="1152"/>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 xml:space="preserve">13в) </w:t>
      </w:r>
      <w:r w:rsidR="00613DFC" w:rsidRPr="005062D5">
        <w:rPr>
          <w:rFonts w:ascii="Times New Roman" w:hAnsi="Times New Roman" w:cs="Times New Roman"/>
          <w:sz w:val="24"/>
          <w:szCs w:val="24"/>
          <w:lang w:val="sr-Cyrl-RS"/>
        </w:rPr>
        <w:t>не сачини процедуре за проверу потпуности података из члана 15а овог закона (члан 15а став 9.);</w:t>
      </w:r>
    </w:p>
    <w:p w:rsidR="00613DFC" w:rsidRPr="005062D5" w:rsidRDefault="00613DFC" w:rsidP="00051E78">
      <w:pPr>
        <w:shd w:val="clear" w:color="auto" w:fill="FFFFFF"/>
        <w:tabs>
          <w:tab w:val="clear" w:pos="1080"/>
          <w:tab w:val="left" w:pos="1152"/>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13г) не провери да ли су му достављени подаци из члана 15а овог закона (члан 15б став 1.);</w:t>
      </w:r>
    </w:p>
    <w:p w:rsidR="00613DFC" w:rsidRPr="005062D5" w:rsidRDefault="00613DFC" w:rsidP="00051E78">
      <w:pPr>
        <w:shd w:val="clear" w:color="auto" w:fill="FFFFFF"/>
        <w:tabs>
          <w:tab w:val="clear" w:pos="1080"/>
          <w:tab w:val="left" w:pos="1152"/>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13д) не сачини процедуре за проверу потпуности података из члана 15а овог закона (члан 15б став 2.);</w:t>
      </w:r>
    </w:p>
    <w:p w:rsidR="00613DFC" w:rsidRPr="005062D5" w:rsidRDefault="00613DFC" w:rsidP="00051E78">
      <w:pPr>
        <w:shd w:val="clear" w:color="auto" w:fill="FFFFFF"/>
        <w:tabs>
          <w:tab w:val="clear" w:pos="1080"/>
          <w:tab w:val="left" w:pos="1152"/>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13ђ) не провери тачност прикупљених података о кориснику трансакције провером идентитета тог корисника на начин прописан чл. 17</w:t>
      </w:r>
      <w:r w:rsidR="00D97F14" w:rsidRPr="005062D5">
        <w:rPr>
          <w:rFonts w:ascii="Times New Roman" w:hAnsi="Times New Roman" w:cs="Times New Roman"/>
          <w:sz w:val="24"/>
          <w:szCs w:val="24"/>
          <w:lang w:val="sr-Cyrl-RS"/>
        </w:rPr>
        <w:t xml:space="preserve"> </w:t>
      </w:r>
      <w:r w:rsidRPr="005062D5">
        <w:rPr>
          <w:rFonts w:ascii="Times New Roman" w:hAnsi="Times New Roman" w:cs="Times New Roman"/>
          <w:sz w:val="24"/>
          <w:szCs w:val="24"/>
          <w:lang w:val="sr-Cyrl-RS"/>
        </w:rPr>
        <w:t>-</w:t>
      </w:r>
      <w:r w:rsidR="00D97F14" w:rsidRPr="005062D5">
        <w:rPr>
          <w:rFonts w:ascii="Times New Roman" w:hAnsi="Times New Roman" w:cs="Times New Roman"/>
          <w:sz w:val="24"/>
          <w:szCs w:val="24"/>
          <w:lang w:val="sr-Cyrl-RS"/>
        </w:rPr>
        <w:t xml:space="preserve"> </w:t>
      </w:r>
      <w:r w:rsidRPr="005062D5">
        <w:rPr>
          <w:rFonts w:ascii="Times New Roman" w:hAnsi="Times New Roman" w:cs="Times New Roman"/>
          <w:sz w:val="24"/>
          <w:szCs w:val="24"/>
          <w:lang w:val="sr-Cyrl-RS"/>
        </w:rPr>
        <w:t>23. овог закона (члан 15б ст. 3. и 4.);</w:t>
      </w:r>
    </w:p>
    <w:p w:rsidR="00613DFC" w:rsidRPr="005062D5" w:rsidRDefault="00613DFC" w:rsidP="00051E78">
      <w:pPr>
        <w:shd w:val="clear" w:color="auto" w:fill="FFFFFF"/>
        <w:tabs>
          <w:tab w:val="clear" w:pos="1080"/>
          <w:tab w:val="left" w:pos="1152"/>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 xml:space="preserve">13е) </w:t>
      </w:r>
      <w:r w:rsidR="00E76175" w:rsidRPr="005062D5">
        <w:rPr>
          <w:rFonts w:ascii="Times New Roman" w:hAnsi="Times New Roman" w:cs="Times New Roman"/>
          <w:sz w:val="24"/>
          <w:szCs w:val="24"/>
          <w:lang w:val="sr-Cyrl-RS"/>
        </w:rPr>
        <w:t>не сачини процедуре о поступању у случају да му не буду достављени тачни и потпуни подаци из члана 15а овог закона (члан 15в став 1.);</w:t>
      </w:r>
    </w:p>
    <w:p w:rsidR="00E76175" w:rsidRPr="005062D5" w:rsidRDefault="00E76175" w:rsidP="00051E78">
      <w:pPr>
        <w:shd w:val="clear" w:color="auto" w:fill="FFFFFF"/>
        <w:tabs>
          <w:tab w:val="clear" w:pos="1080"/>
          <w:tab w:val="left" w:pos="1152"/>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 xml:space="preserve">13ж) </w:t>
      </w:r>
      <w:r w:rsidR="002C0C8D" w:rsidRPr="005062D5">
        <w:rPr>
          <w:rFonts w:ascii="Times New Roman" w:hAnsi="Times New Roman" w:cs="Times New Roman"/>
          <w:sz w:val="24"/>
          <w:szCs w:val="24"/>
          <w:lang w:val="sr-Cyrl-RS"/>
        </w:rPr>
        <w:t xml:space="preserve">не обавести надзорни орган о пружаоцу услуга повезаних с дигиталном имовином који учестало не доставља тачне и потпуне податке у складу са чланом 15а овог закона, као и о мерама које је предузео према овом лицу у складу са </w:t>
      </w:r>
      <w:r w:rsidR="004128E4" w:rsidRPr="005062D5">
        <w:rPr>
          <w:rFonts w:ascii="Times New Roman" w:hAnsi="Times New Roman" w:cs="Times New Roman"/>
          <w:sz w:val="24"/>
          <w:szCs w:val="24"/>
          <w:lang w:val="sr-Cyrl-RS"/>
        </w:rPr>
        <w:t xml:space="preserve">чланом </w:t>
      </w:r>
      <w:r w:rsidR="00D97F14" w:rsidRPr="005062D5">
        <w:rPr>
          <w:rFonts w:ascii="Times New Roman" w:hAnsi="Times New Roman" w:cs="Times New Roman"/>
          <w:sz w:val="24"/>
          <w:szCs w:val="24"/>
          <w:lang w:val="sr-Cyrl-RS"/>
        </w:rPr>
        <w:t>15в ов</w:t>
      </w:r>
      <w:r w:rsidR="004128E4" w:rsidRPr="005062D5">
        <w:rPr>
          <w:rFonts w:ascii="Times New Roman" w:hAnsi="Times New Roman" w:cs="Times New Roman"/>
          <w:sz w:val="24"/>
          <w:szCs w:val="24"/>
          <w:lang w:val="sr-Cyrl-RS"/>
        </w:rPr>
        <w:t xml:space="preserve">ог закона, не размотри да ли недостатак тачних и потпуних података из члана 15а овог закона, заједно с другим околностима, представља основ сумње у прање новца или финансирање тероризма и/или о томе не обавести Управу ако утврди да постоји основ сумње у прање новца или финансирање тероризма, </w:t>
      </w:r>
      <w:r w:rsidR="009D4B1D" w:rsidRPr="005062D5">
        <w:rPr>
          <w:rFonts w:ascii="Times New Roman" w:hAnsi="Times New Roman" w:cs="Times New Roman"/>
          <w:sz w:val="24"/>
          <w:szCs w:val="24"/>
          <w:lang w:val="sr-Cyrl-RS"/>
        </w:rPr>
        <w:t>односно</w:t>
      </w:r>
      <w:r w:rsidR="004128E4" w:rsidRPr="005062D5">
        <w:rPr>
          <w:rFonts w:ascii="Times New Roman" w:hAnsi="Times New Roman" w:cs="Times New Roman"/>
          <w:sz w:val="24"/>
          <w:szCs w:val="24"/>
          <w:lang w:val="sr-Cyrl-RS"/>
        </w:rPr>
        <w:t xml:space="preserve"> не сачини белешку (члан 1</w:t>
      </w:r>
      <w:r w:rsidR="00DF569E" w:rsidRPr="005062D5">
        <w:rPr>
          <w:rFonts w:ascii="Times New Roman" w:hAnsi="Times New Roman" w:cs="Times New Roman"/>
          <w:sz w:val="24"/>
          <w:szCs w:val="24"/>
          <w:lang w:val="sr-Cyrl-RS"/>
        </w:rPr>
        <w:t>5</w:t>
      </w:r>
      <w:r w:rsidR="004128E4" w:rsidRPr="005062D5">
        <w:rPr>
          <w:rFonts w:ascii="Times New Roman" w:hAnsi="Times New Roman" w:cs="Times New Roman"/>
          <w:sz w:val="24"/>
          <w:szCs w:val="24"/>
          <w:lang w:val="sr-Cyrl-RS"/>
        </w:rPr>
        <w:t>в став 5.)</w:t>
      </w:r>
      <w:r w:rsidR="00D97F14" w:rsidRPr="005062D5">
        <w:rPr>
          <w:rFonts w:ascii="Times New Roman" w:hAnsi="Times New Roman" w:cs="Times New Roman"/>
          <w:sz w:val="24"/>
          <w:szCs w:val="24"/>
          <w:lang w:val="sr-Cyrl-RS"/>
        </w:rPr>
        <w:t>;”</w:t>
      </w:r>
      <w:r w:rsidR="009D4B1D" w:rsidRPr="005062D5">
        <w:rPr>
          <w:rFonts w:ascii="Times New Roman" w:hAnsi="Times New Roman" w:cs="Times New Roman"/>
          <w:sz w:val="24"/>
          <w:szCs w:val="24"/>
          <w:lang w:val="sr-Cyrl-RS"/>
        </w:rPr>
        <w:t>.</w:t>
      </w:r>
    </w:p>
    <w:p w:rsidR="00D97F14" w:rsidRPr="005062D5" w:rsidRDefault="00D97F14" w:rsidP="00051E78">
      <w:pPr>
        <w:shd w:val="clear" w:color="auto" w:fill="FFFFFF"/>
        <w:tabs>
          <w:tab w:val="clear" w:pos="1080"/>
          <w:tab w:val="left" w:pos="1152"/>
        </w:tabs>
        <w:spacing w:after="0"/>
        <w:ind w:firstLine="284"/>
        <w:rPr>
          <w:rFonts w:ascii="Times New Roman" w:hAnsi="Times New Roman" w:cs="Times New Roman"/>
          <w:sz w:val="24"/>
          <w:szCs w:val="24"/>
          <w:lang w:val="sr-Cyrl-RS"/>
        </w:rPr>
      </w:pPr>
    </w:p>
    <w:bookmarkEnd w:id="6"/>
    <w:p w:rsidR="0063627C" w:rsidRPr="005062D5" w:rsidRDefault="0063627C" w:rsidP="00051E78">
      <w:pPr>
        <w:shd w:val="clear" w:color="auto" w:fill="FFFFFF"/>
        <w:tabs>
          <w:tab w:val="clear" w:pos="1080"/>
          <w:tab w:val="left" w:pos="1152"/>
        </w:tabs>
        <w:spacing w:after="0"/>
        <w:ind w:firstLine="0"/>
        <w:jc w:val="center"/>
        <w:rPr>
          <w:rFonts w:ascii="Times New Roman" w:hAnsi="Times New Roman" w:cs="Times New Roman"/>
          <w:sz w:val="24"/>
          <w:szCs w:val="24"/>
          <w:lang w:val="sr-Cyrl-RS"/>
        </w:rPr>
      </w:pPr>
      <w:r w:rsidRPr="005062D5">
        <w:rPr>
          <w:rFonts w:ascii="Times New Roman" w:hAnsi="Times New Roman" w:cs="Times New Roman"/>
          <w:sz w:val="24"/>
          <w:szCs w:val="24"/>
          <w:lang w:val="sr-Cyrl-RS"/>
        </w:rPr>
        <w:t xml:space="preserve">Члан </w:t>
      </w:r>
      <w:r w:rsidR="005856BB" w:rsidRPr="005062D5">
        <w:rPr>
          <w:rFonts w:ascii="Times New Roman" w:hAnsi="Times New Roman" w:cs="Times New Roman"/>
          <w:sz w:val="24"/>
          <w:szCs w:val="24"/>
          <w:lang w:val="sr-Cyrl-RS"/>
        </w:rPr>
        <w:t>1</w:t>
      </w:r>
      <w:r w:rsidR="002E6022" w:rsidRPr="005062D5">
        <w:rPr>
          <w:rFonts w:ascii="Times New Roman" w:hAnsi="Times New Roman" w:cs="Times New Roman"/>
          <w:sz w:val="24"/>
          <w:szCs w:val="24"/>
          <w:lang w:val="sr-Cyrl-RS"/>
        </w:rPr>
        <w:t>9</w:t>
      </w:r>
      <w:r w:rsidRPr="005062D5">
        <w:rPr>
          <w:rFonts w:ascii="Times New Roman" w:hAnsi="Times New Roman" w:cs="Times New Roman"/>
          <w:sz w:val="24"/>
          <w:szCs w:val="24"/>
          <w:lang w:val="sr-Cyrl-RS"/>
        </w:rPr>
        <w:t>.</w:t>
      </w:r>
    </w:p>
    <w:p w:rsidR="0063627C" w:rsidRPr="005062D5" w:rsidRDefault="0063627C" w:rsidP="00051E78">
      <w:pPr>
        <w:shd w:val="clear" w:color="auto" w:fill="FFFFFF"/>
        <w:tabs>
          <w:tab w:val="clear" w:pos="1080"/>
          <w:tab w:val="left" w:pos="1152"/>
        </w:tabs>
        <w:spacing w:after="0"/>
        <w:ind w:firstLine="284"/>
        <w:rPr>
          <w:rFonts w:ascii="Times New Roman" w:hAnsi="Times New Roman" w:cs="Times New Roman"/>
          <w:sz w:val="24"/>
          <w:szCs w:val="24"/>
          <w:lang w:val="sr-Cyrl-RS"/>
        </w:rPr>
      </w:pPr>
      <w:r w:rsidRPr="005062D5">
        <w:rPr>
          <w:rFonts w:ascii="Times New Roman" w:hAnsi="Times New Roman" w:cs="Times New Roman"/>
          <w:sz w:val="24"/>
          <w:szCs w:val="24"/>
          <w:lang w:val="sr-Cyrl-RS"/>
        </w:rPr>
        <w:t>Прописи донети на основу Закона о спречавању прања новца и финансирања тероризма („Службени</w:t>
      </w:r>
      <w:r w:rsidR="00D97F14" w:rsidRPr="005062D5">
        <w:rPr>
          <w:rFonts w:ascii="Times New Roman" w:hAnsi="Times New Roman" w:cs="Times New Roman"/>
          <w:sz w:val="24"/>
          <w:szCs w:val="24"/>
          <w:lang w:val="sr-Cyrl-RS"/>
        </w:rPr>
        <w:t xml:space="preserve"> гласник РС”, бр. 113/17 и 91/</w:t>
      </w:r>
      <w:r w:rsidRPr="005062D5">
        <w:rPr>
          <w:rFonts w:ascii="Times New Roman" w:hAnsi="Times New Roman" w:cs="Times New Roman"/>
          <w:sz w:val="24"/>
          <w:szCs w:val="24"/>
          <w:lang w:val="sr-Cyrl-RS"/>
        </w:rPr>
        <w:t>19) ускладиће се са одредбама овог закона у року од три месеца од дана ступања на снагу овог закона.</w:t>
      </w:r>
    </w:p>
    <w:p w:rsidR="00D97F14" w:rsidRPr="005062D5" w:rsidRDefault="00D97F14" w:rsidP="00051E78">
      <w:pPr>
        <w:shd w:val="clear" w:color="auto" w:fill="FFFFFF"/>
        <w:tabs>
          <w:tab w:val="clear" w:pos="1080"/>
          <w:tab w:val="left" w:pos="1152"/>
        </w:tabs>
        <w:spacing w:after="0"/>
        <w:ind w:firstLine="284"/>
        <w:rPr>
          <w:rFonts w:ascii="Times New Roman" w:hAnsi="Times New Roman" w:cs="Times New Roman"/>
          <w:sz w:val="24"/>
          <w:szCs w:val="24"/>
          <w:lang w:val="sr-Cyrl-RS"/>
        </w:rPr>
      </w:pPr>
    </w:p>
    <w:p w:rsidR="007576E8" w:rsidRDefault="007576E8" w:rsidP="007576E8">
      <w:pPr>
        <w:shd w:val="clear" w:color="auto" w:fill="FFFFFF"/>
        <w:tabs>
          <w:tab w:val="clear" w:pos="1080"/>
          <w:tab w:val="left" w:pos="1152"/>
        </w:tabs>
        <w:spacing w:after="0"/>
        <w:ind w:firstLine="0"/>
        <w:jc w:val="center"/>
        <w:rPr>
          <w:rFonts w:ascii="Times New Roman" w:hAnsi="Times New Roman" w:cs="Times New Roman"/>
          <w:sz w:val="24"/>
          <w:szCs w:val="24"/>
          <w:lang w:val="sr-Cyrl-RS"/>
        </w:rPr>
      </w:pPr>
      <w:bookmarkStart w:id="7" w:name="_GoBack"/>
      <w:r>
        <w:rPr>
          <w:rFonts w:ascii="Times New Roman" w:hAnsi="Times New Roman" w:cs="Times New Roman"/>
          <w:sz w:val="24"/>
          <w:szCs w:val="24"/>
          <w:lang w:val="sr-Cyrl-RS"/>
        </w:rPr>
        <w:t>Члан 20.</w:t>
      </w:r>
    </w:p>
    <w:bookmarkEnd w:id="7"/>
    <w:p w:rsidR="007576E8" w:rsidRDefault="007576E8" w:rsidP="007576E8">
      <w:pPr>
        <w:ind w:firstLine="284"/>
        <w:rPr>
          <w:rFonts w:ascii="Times New Roman" w:hAnsi="Times New Roman" w:cs="Times New Roman"/>
          <w:sz w:val="24"/>
          <w:szCs w:val="24"/>
          <w:lang w:val="sr-Cyrl-RS"/>
        </w:rPr>
      </w:pPr>
      <w:r>
        <w:rPr>
          <w:rFonts w:ascii="Times New Roman" w:hAnsi="Times New Roman" w:cs="Times New Roman"/>
          <w:sz w:val="24"/>
          <w:szCs w:val="24"/>
          <w:lang w:val="sr-Cyrl-RS"/>
        </w:rPr>
        <w:t xml:space="preserve">Овај закон ступа на снагу осмог дана од </w:t>
      </w:r>
      <w:r w:rsidR="00E82954">
        <w:rPr>
          <w:rFonts w:ascii="Times New Roman" w:hAnsi="Times New Roman" w:cs="Times New Roman"/>
          <w:sz w:val="24"/>
          <w:szCs w:val="24"/>
          <w:lang w:val="sr-Cyrl-RS"/>
        </w:rPr>
        <w:t xml:space="preserve">дана </w:t>
      </w:r>
      <w:r>
        <w:rPr>
          <w:rFonts w:ascii="Times New Roman" w:hAnsi="Times New Roman" w:cs="Times New Roman"/>
          <w:sz w:val="24"/>
          <w:szCs w:val="24"/>
          <w:lang w:val="sr-Cyrl-RS"/>
        </w:rPr>
        <w:t>објављивања у „Службеном гласнику Републике Србије</w:t>
      </w:r>
      <w:r w:rsidRPr="005062D5">
        <w:rPr>
          <w:rFonts w:ascii="Times New Roman" w:hAnsi="Times New Roman" w:cs="Times New Roman"/>
          <w:sz w:val="24"/>
          <w:szCs w:val="24"/>
          <w:lang w:val="sr-Cyrl-RS"/>
        </w:rPr>
        <w:t>”</w:t>
      </w:r>
      <w:r>
        <w:rPr>
          <w:rFonts w:ascii="Times New Roman" w:hAnsi="Times New Roman" w:cs="Times New Roman"/>
          <w:sz w:val="24"/>
          <w:szCs w:val="24"/>
          <w:lang w:val="sr-Cyrl-RS"/>
        </w:rPr>
        <w:t>, а примењује се по истеку шест месеци од дана ступања на снагу</w:t>
      </w:r>
      <w:r w:rsidR="00E82954">
        <w:rPr>
          <w:rFonts w:ascii="Times New Roman" w:hAnsi="Times New Roman" w:cs="Times New Roman"/>
          <w:sz w:val="24"/>
          <w:szCs w:val="24"/>
          <w:lang w:val="sr-Cyrl-RS"/>
        </w:rPr>
        <w:t xml:space="preserve"> овог закона</w:t>
      </w:r>
      <w:r>
        <w:rPr>
          <w:rFonts w:ascii="Times New Roman" w:hAnsi="Times New Roman" w:cs="Times New Roman"/>
          <w:sz w:val="24"/>
          <w:szCs w:val="24"/>
          <w:lang w:val="sr-Cyrl-RS"/>
        </w:rPr>
        <w:t>.</w:t>
      </w:r>
    </w:p>
    <w:p w:rsidR="0063627C" w:rsidRPr="005062D5" w:rsidRDefault="0063627C" w:rsidP="00051E78">
      <w:pPr>
        <w:shd w:val="clear" w:color="auto" w:fill="FFFFFF"/>
        <w:tabs>
          <w:tab w:val="clear" w:pos="1080"/>
          <w:tab w:val="left" w:pos="1152"/>
        </w:tabs>
        <w:spacing w:after="0"/>
        <w:ind w:firstLine="284"/>
        <w:rPr>
          <w:rFonts w:ascii="Times New Roman" w:hAnsi="Times New Roman" w:cs="Times New Roman"/>
          <w:sz w:val="24"/>
          <w:szCs w:val="24"/>
          <w:lang w:val="sr-Cyrl-RS"/>
        </w:rPr>
      </w:pPr>
    </w:p>
    <w:sectPr w:rsidR="0063627C" w:rsidRPr="005062D5" w:rsidSect="008239F4">
      <w:headerReference w:type="even" r:id="rId9"/>
      <w:headerReference w:type="default" r:id="rId10"/>
      <w:headerReference w:type="first" r:id="rId11"/>
      <w:pgSz w:w="12115" w:h="16973" w:code="9"/>
      <w:pgMar w:top="1440" w:right="1797" w:bottom="1440" w:left="1797"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61CF" w:rsidRDefault="00FF61CF" w:rsidP="007765C6">
      <w:pPr>
        <w:spacing w:after="0"/>
      </w:pPr>
      <w:r>
        <w:separator/>
      </w:r>
    </w:p>
  </w:endnote>
  <w:endnote w:type="continuationSeparator" w:id="0">
    <w:p w:rsidR="00FF61CF" w:rsidRDefault="00FF61CF" w:rsidP="007765C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Helv Ciri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61CF" w:rsidRDefault="00FF61CF" w:rsidP="007765C6">
      <w:pPr>
        <w:spacing w:after="0"/>
      </w:pPr>
      <w:r>
        <w:separator/>
      </w:r>
    </w:p>
  </w:footnote>
  <w:footnote w:type="continuationSeparator" w:id="0">
    <w:p w:rsidR="00FF61CF" w:rsidRDefault="00FF61CF" w:rsidP="007765C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8CC" w:rsidRDefault="00DD5CD3">
    <w:pPr>
      <w:pStyle w:val="Header"/>
      <w:framePr w:wrap="around" w:vAnchor="text" w:hAnchor="margin" w:xAlign="center" w:y="1"/>
      <w:rPr>
        <w:rStyle w:val="PageNumber"/>
      </w:rPr>
    </w:pPr>
    <w:r>
      <w:rPr>
        <w:rStyle w:val="PageNumber"/>
      </w:rPr>
      <w:fldChar w:fldCharType="begin"/>
    </w:r>
    <w:r w:rsidR="000918CC">
      <w:rPr>
        <w:rStyle w:val="PageNumber"/>
      </w:rPr>
      <w:instrText xml:space="preserve">PAGE  </w:instrText>
    </w:r>
    <w:r>
      <w:rPr>
        <w:rStyle w:val="PageNumber"/>
      </w:rPr>
      <w:fldChar w:fldCharType="end"/>
    </w:r>
  </w:p>
  <w:p w:rsidR="000918CC" w:rsidRDefault="000918C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8CC" w:rsidRDefault="00FC03DF">
    <w:pPr>
      <w:pStyle w:val="Header"/>
      <w:rPr>
        <w:lang w:val="en-US"/>
      </w:rPr>
    </w:pPr>
    <w:r>
      <w:rPr>
        <w:noProof/>
        <w:lang w:val="en-US"/>
      </w:rPr>
      <mc:AlternateContent>
        <mc:Choice Requires="wps">
          <w:drawing>
            <wp:anchor distT="0" distB="0" distL="114300" distR="114300" simplePos="0" relativeHeight="251659264" behindDoc="0" locked="1" layoutInCell="0" allowOverlap="1">
              <wp:simplePos x="0" y="0"/>
              <wp:positionH relativeFrom="margin">
                <wp:align>right</wp:align>
              </wp:positionH>
              <wp:positionV relativeFrom="topMargin">
                <wp:posOffset>228600</wp:posOffset>
              </wp:positionV>
              <wp:extent cx="708660" cy="313690"/>
              <wp:effectExtent l="0" t="0" r="0" b="3810"/>
              <wp:wrapNone/>
              <wp:docPr id="1" name="janusSEAL SC Head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660" cy="31369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0918CC" w:rsidRPr="002A4307" w:rsidRDefault="000918CC" w:rsidP="002A4307">
                          <w:pPr>
                            <w:jc w:val="right"/>
                            <w:rPr>
                              <w:color w:val="000000"/>
                              <w:sz w:val="20"/>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type id="_x0000_t202" coordsize="21600,21600" o:spt="202" path="m,l,21600r21600,l21600,xe">
              <v:stroke joinstyle="miter"/>
              <v:path gradientshapeok="t" o:connecttype="rect"/>
            </v:shapetype>
            <v:shape id="janusSEAL SC Header" o:spid="_x0000_s1026" type="#_x0000_t202" style="position:absolute;left:0;text-align:left;margin-left:4.6pt;margin-top:18pt;width:55.8pt;height:24.7pt;z-index:251659264;visibility:visible;mso-wrap-style:none;mso-width-percent:0;mso-height-percent:0;mso-wrap-distance-left:9pt;mso-wrap-distance-top:0;mso-wrap-distance-right:9pt;mso-wrap-distance-bottom:0;mso-position-horizontal:right;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" o:allowincell="f" filled="f" stroked="f" strokeweight=".5pt">
              <v:path arrowok="t"/>
              <v:textbox style="mso-fit-shape-to-text:t">
                <w:txbxContent>
                  <w:p w:rsidR="000918CC" w:rsidRPr="002A4307" w:rsidRDefault="000918CC" w:rsidP="002A4307">
                    <w:pPr>
                      <w:jc w:val="right"/>
                      <w:rPr>
                        <w:color w:val="000000"/>
                        <w:sz w:val="20"/>
                      </w:rPr>
                    </w:pPr>
                  </w:p>
                </w:txbxContent>
              </v:textbox>
              <w10:wrap anchorx="margin" anchory="margin"/>
              <w10:anchorlock/>
            </v:shape>
          </w:pict>
        </mc:Fallback>
      </mc:AlternateContent>
    </w:r>
    <w:r w:rsidR="000918CC">
      <w:rPr>
        <w:lang w:val="en-US"/>
      </w:rPr>
      <w:t xml:space="preserve">- </w:t>
    </w:r>
    <w:r w:rsidR="00DD5CD3">
      <w:rPr>
        <w:rStyle w:val="PageNumber"/>
      </w:rPr>
      <w:fldChar w:fldCharType="begin"/>
    </w:r>
    <w:r w:rsidR="000918CC">
      <w:rPr>
        <w:rStyle w:val="PageNumber"/>
      </w:rPr>
      <w:instrText xml:space="preserve"> PAGE </w:instrText>
    </w:r>
    <w:r w:rsidR="00DD5CD3">
      <w:rPr>
        <w:rStyle w:val="PageNumber"/>
      </w:rPr>
      <w:fldChar w:fldCharType="separate"/>
    </w:r>
    <w:r w:rsidR="00E82954">
      <w:rPr>
        <w:rStyle w:val="PageNumber"/>
        <w:noProof/>
      </w:rPr>
      <w:t>7</w:t>
    </w:r>
    <w:r w:rsidR="00DD5CD3">
      <w:rPr>
        <w:rStyle w:val="PageNumber"/>
      </w:rPr>
      <w:fldChar w:fldCharType="end"/>
    </w:r>
    <w:r w:rsidR="000918CC">
      <w:rPr>
        <w:rStyle w:val="PageNumber"/>
        <w:lang w:val="en-US"/>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8CC" w:rsidRDefault="00FC03DF">
    <w:pPr>
      <w:pStyle w:val="Header"/>
    </w:pPr>
    <w:r>
      <w:rPr>
        <w:noProof/>
        <w:lang w:val="en-US"/>
      </w:rPr>
      <mc:AlternateContent>
        <mc:Choice Requires="wps">
          <w:drawing>
            <wp:anchor distT="0" distB="0" distL="114300" distR="114300" simplePos="0" relativeHeight="251660288" behindDoc="0" locked="1" layoutInCell="0" allowOverlap="1">
              <wp:simplePos x="0" y="0"/>
              <wp:positionH relativeFrom="margin">
                <wp:align>right</wp:align>
              </wp:positionH>
              <wp:positionV relativeFrom="topMargin">
                <wp:posOffset>228600</wp:posOffset>
              </wp:positionV>
              <wp:extent cx="251460" cy="313690"/>
              <wp:effectExtent l="0" t="0" r="0" b="3810"/>
              <wp:wrapNone/>
              <wp:docPr id="2" name="janusSEAL SC H_FirstP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31369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0918CC" w:rsidRPr="000F62C2" w:rsidRDefault="000918CC" w:rsidP="000F62C2">
                          <w:pPr>
                            <w:ind w:firstLine="0"/>
                            <w:rPr>
                              <w:color w:val="000000"/>
                              <w:sz w:val="20"/>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type id="_x0000_t202" coordsize="21600,21600" o:spt="202" path="m,l,21600r21600,l21600,xe">
              <v:stroke joinstyle="miter"/>
              <v:path gradientshapeok="t" o:connecttype="rect"/>
            </v:shapetype>
            <v:shape id="janusSEAL SC H_FirstPage" o:spid="_x0000_s1027" type="#_x0000_t202" style="position:absolute;left:0;text-align:left;margin-left:-31.4pt;margin-top:18pt;width:19.8pt;height:24.7pt;z-index:251660288;visibility:visible;mso-wrap-style:none;mso-width-percent:0;mso-height-percent:0;mso-wrap-distance-left:9pt;mso-wrap-distance-top:0;mso-wrap-distance-right:9pt;mso-wrap-distance-bottom:0;mso-position-horizontal:right;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" o:allowincell="f" filled="f" stroked="f" strokeweight=".5pt">
              <v:path arrowok="t"/>
              <v:textbox style="mso-fit-shape-to-text:t">
                <w:txbxContent>
                  <w:p w:rsidR="000918CC" w:rsidRPr="000F62C2" w:rsidRDefault="000918CC" w:rsidP="000F62C2">
                    <w:pPr>
                      <w:ind w:firstLine="0"/>
                      <w:rPr>
                        <w:color w:val="000000"/>
                        <w:sz w:val="20"/>
                      </w:rPr>
                    </w:pPr>
                  </w:p>
                </w:txbxContent>
              </v:textbox>
              <w10:wrap anchorx="margin" anchory="margin"/>
              <w10:anchorlock/>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D7F3A"/>
    <w:multiLevelType w:val="singleLevel"/>
    <w:tmpl w:val="70EA2BBE"/>
    <w:lvl w:ilvl="0">
      <w:start w:val="7"/>
      <w:numFmt w:val="decimal"/>
      <w:lvlText w:val="%1)"/>
      <w:legacy w:legacy="1" w:legacySpace="0" w:legacyIndent="470"/>
      <w:lvlJc w:val="left"/>
      <w:rPr>
        <w:rFonts w:ascii="Arial" w:hAnsi="Arial" w:cs="Arial" w:hint="default"/>
      </w:rPr>
    </w:lvl>
  </w:abstractNum>
  <w:abstractNum w:abstractNumId="1">
    <w:nsid w:val="073F2370"/>
    <w:multiLevelType w:val="multilevel"/>
    <w:tmpl w:val="DEAC14C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nsid w:val="18423F39"/>
    <w:multiLevelType w:val="singleLevel"/>
    <w:tmpl w:val="6F2EB744"/>
    <w:lvl w:ilvl="0">
      <w:start w:val="6"/>
      <w:numFmt w:val="decimal"/>
      <w:lvlText w:val="%1."/>
      <w:legacy w:legacy="1" w:legacySpace="0" w:legacyIndent="240"/>
      <w:lvlJc w:val="left"/>
      <w:rPr>
        <w:rFonts w:ascii="Times New Roman" w:hAnsi="Times New Roman" w:cs="Times New Roman" w:hint="default"/>
      </w:rPr>
    </w:lvl>
  </w:abstractNum>
  <w:abstractNum w:abstractNumId="3">
    <w:nsid w:val="2E11043F"/>
    <w:multiLevelType w:val="singleLevel"/>
    <w:tmpl w:val="27FAEA98"/>
    <w:lvl w:ilvl="0">
      <w:start w:val="1"/>
      <w:numFmt w:val="decimal"/>
      <w:lvlText w:val="%1)"/>
      <w:legacy w:legacy="1" w:legacySpace="0" w:legacyIndent="479"/>
      <w:lvlJc w:val="left"/>
      <w:rPr>
        <w:rFonts w:ascii="Arial" w:hAnsi="Arial" w:cs="Arial" w:hint="default"/>
      </w:rPr>
    </w:lvl>
  </w:abstractNum>
  <w:abstractNum w:abstractNumId="4">
    <w:nsid w:val="312F02B4"/>
    <w:multiLevelType w:val="multilevel"/>
    <w:tmpl w:val="DEAC14C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nsid w:val="44150DD4"/>
    <w:multiLevelType w:val="singleLevel"/>
    <w:tmpl w:val="71380640"/>
    <w:lvl w:ilvl="0">
      <w:start w:val="1"/>
      <w:numFmt w:val="decimal"/>
      <w:lvlText w:val="%1)"/>
      <w:legacy w:legacy="1" w:legacySpace="0" w:legacyIndent="471"/>
      <w:lvlJc w:val="left"/>
      <w:rPr>
        <w:rFonts w:ascii="Arial" w:hAnsi="Arial" w:cs="Arial" w:hint="default"/>
      </w:rPr>
    </w:lvl>
  </w:abstractNum>
  <w:abstractNum w:abstractNumId="6">
    <w:nsid w:val="4A2E7EF6"/>
    <w:multiLevelType w:val="multilevel"/>
    <w:tmpl w:val="DEAC14C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nsid w:val="763D65B7"/>
    <w:multiLevelType w:val="singleLevel"/>
    <w:tmpl w:val="AF3892E8"/>
    <w:lvl w:ilvl="0">
      <w:start w:val="1"/>
      <w:numFmt w:val="decimal"/>
      <w:pStyle w:val="RedbrZ"/>
      <w:lvlText w:val="%1)"/>
      <w:lvlJc w:val="left"/>
      <w:pPr>
        <w:tabs>
          <w:tab w:val="num" w:pos="360"/>
        </w:tabs>
        <w:ind w:left="360" w:hanging="360"/>
      </w:pPr>
      <w:rPr>
        <w:rFonts w:ascii="Helv Ciril" w:hAnsi="Helv Ciril" w:hint="default"/>
        <w:sz w:val="24"/>
      </w:rPr>
    </w:lvl>
  </w:abstractNum>
  <w:abstractNum w:abstractNumId="8">
    <w:nsid w:val="767833A5"/>
    <w:multiLevelType w:val="singleLevel"/>
    <w:tmpl w:val="1D3043EA"/>
    <w:lvl w:ilvl="0">
      <w:start w:val="1"/>
      <w:numFmt w:val="decimal"/>
      <w:lvlText w:val="%1)"/>
      <w:lvlJc w:val="left"/>
      <w:pPr>
        <w:tabs>
          <w:tab w:val="num" w:pos="360"/>
        </w:tabs>
        <w:ind w:left="360" w:hanging="360"/>
      </w:pPr>
      <w:rPr>
        <w:rFonts w:ascii="Helv Ciril" w:hAnsi="Helv Ciril" w:hint="default"/>
        <w:sz w:val="24"/>
      </w:rPr>
    </w:lvl>
  </w:abstractNum>
  <w:abstractNum w:abstractNumId="9">
    <w:nsid w:val="7EF00B99"/>
    <w:multiLevelType w:val="singleLevel"/>
    <w:tmpl w:val="5036A212"/>
    <w:lvl w:ilvl="0">
      <w:start w:val="1"/>
      <w:numFmt w:val="decimal"/>
      <w:lvlText w:val="%1)"/>
      <w:legacy w:legacy="1" w:legacySpace="0" w:legacyIndent="470"/>
      <w:lvlJc w:val="left"/>
      <w:rPr>
        <w:rFonts w:ascii="Arial" w:hAnsi="Arial" w:cs="Arial" w:hint="default"/>
      </w:rPr>
    </w:lvl>
  </w:abstractNum>
  <w:num w:numId="1">
    <w:abstractNumId w:val="8"/>
  </w:num>
  <w:num w:numId="2">
    <w:abstractNumId w:val="7"/>
  </w:num>
  <w:num w:numId="3">
    <w:abstractNumId w:val="7"/>
  </w:num>
  <w:num w:numId="4">
    <w:abstractNumId w:val="7"/>
  </w:num>
  <w:num w:numId="5">
    <w:abstractNumId w:val="9"/>
  </w:num>
  <w:num w:numId="6">
    <w:abstractNumId w:val="0"/>
  </w:num>
  <w:num w:numId="7">
    <w:abstractNumId w:val="3"/>
  </w:num>
  <w:num w:numId="8">
    <w:abstractNumId w:val="5"/>
  </w:num>
  <w:num w:numId="9">
    <w:abstractNumId w:val="2"/>
  </w:num>
  <w:num w:numId="10">
    <w:abstractNumId w:val="6"/>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EA1"/>
    <w:rsid w:val="00010587"/>
    <w:rsid w:val="00010DAE"/>
    <w:rsid w:val="00011556"/>
    <w:rsid w:val="0001182A"/>
    <w:rsid w:val="000249DF"/>
    <w:rsid w:val="00024EB6"/>
    <w:rsid w:val="000334A4"/>
    <w:rsid w:val="00033FFE"/>
    <w:rsid w:val="00035B94"/>
    <w:rsid w:val="000378B2"/>
    <w:rsid w:val="00043BA1"/>
    <w:rsid w:val="000462C9"/>
    <w:rsid w:val="00047DFC"/>
    <w:rsid w:val="00050C4A"/>
    <w:rsid w:val="00051E78"/>
    <w:rsid w:val="0005236B"/>
    <w:rsid w:val="000523D1"/>
    <w:rsid w:val="000565D2"/>
    <w:rsid w:val="000567C0"/>
    <w:rsid w:val="000602A9"/>
    <w:rsid w:val="00063683"/>
    <w:rsid w:val="00065D47"/>
    <w:rsid w:val="00074D32"/>
    <w:rsid w:val="00083818"/>
    <w:rsid w:val="000918CC"/>
    <w:rsid w:val="000930DD"/>
    <w:rsid w:val="0009658B"/>
    <w:rsid w:val="000A444A"/>
    <w:rsid w:val="000A5D15"/>
    <w:rsid w:val="000B1646"/>
    <w:rsid w:val="000B29D3"/>
    <w:rsid w:val="000B30EB"/>
    <w:rsid w:val="000B317E"/>
    <w:rsid w:val="000B368C"/>
    <w:rsid w:val="000B53DE"/>
    <w:rsid w:val="000C2640"/>
    <w:rsid w:val="000C5903"/>
    <w:rsid w:val="000D6F1F"/>
    <w:rsid w:val="000E4DB7"/>
    <w:rsid w:val="000E78FE"/>
    <w:rsid w:val="000F14C4"/>
    <w:rsid w:val="000F2363"/>
    <w:rsid w:val="000F62C2"/>
    <w:rsid w:val="000F7E42"/>
    <w:rsid w:val="00102783"/>
    <w:rsid w:val="00102D15"/>
    <w:rsid w:val="00103268"/>
    <w:rsid w:val="001047A9"/>
    <w:rsid w:val="00110948"/>
    <w:rsid w:val="00111A74"/>
    <w:rsid w:val="0012618B"/>
    <w:rsid w:val="00133BA9"/>
    <w:rsid w:val="00136508"/>
    <w:rsid w:val="001477B4"/>
    <w:rsid w:val="00150AD8"/>
    <w:rsid w:val="001557D2"/>
    <w:rsid w:val="00157AD0"/>
    <w:rsid w:val="001614BC"/>
    <w:rsid w:val="00172FA7"/>
    <w:rsid w:val="0017356A"/>
    <w:rsid w:val="0017759D"/>
    <w:rsid w:val="00180FF9"/>
    <w:rsid w:val="00182092"/>
    <w:rsid w:val="001830D2"/>
    <w:rsid w:val="0018742F"/>
    <w:rsid w:val="00192268"/>
    <w:rsid w:val="00196EA5"/>
    <w:rsid w:val="001972ED"/>
    <w:rsid w:val="001A3296"/>
    <w:rsid w:val="001B49A1"/>
    <w:rsid w:val="001B644D"/>
    <w:rsid w:val="001C01F6"/>
    <w:rsid w:val="001C3993"/>
    <w:rsid w:val="001D2204"/>
    <w:rsid w:val="001D4AA5"/>
    <w:rsid w:val="001D57BC"/>
    <w:rsid w:val="001D73DA"/>
    <w:rsid w:val="001D7AAF"/>
    <w:rsid w:val="001E220A"/>
    <w:rsid w:val="001E5698"/>
    <w:rsid w:val="001E7D12"/>
    <w:rsid w:val="001F1642"/>
    <w:rsid w:val="001F429B"/>
    <w:rsid w:val="002002B6"/>
    <w:rsid w:val="00202013"/>
    <w:rsid w:val="0020201C"/>
    <w:rsid w:val="002078A5"/>
    <w:rsid w:val="00215A10"/>
    <w:rsid w:val="00216BE2"/>
    <w:rsid w:val="00216C4A"/>
    <w:rsid w:val="002177A5"/>
    <w:rsid w:val="00227567"/>
    <w:rsid w:val="00233453"/>
    <w:rsid w:val="00242A3A"/>
    <w:rsid w:val="002451FB"/>
    <w:rsid w:val="002474C8"/>
    <w:rsid w:val="00247522"/>
    <w:rsid w:val="00247573"/>
    <w:rsid w:val="002535FB"/>
    <w:rsid w:val="00254414"/>
    <w:rsid w:val="002568B3"/>
    <w:rsid w:val="0026280A"/>
    <w:rsid w:val="002636F0"/>
    <w:rsid w:val="00263855"/>
    <w:rsid w:val="002640FD"/>
    <w:rsid w:val="00267729"/>
    <w:rsid w:val="002726C3"/>
    <w:rsid w:val="0028134F"/>
    <w:rsid w:val="0029104A"/>
    <w:rsid w:val="00291D50"/>
    <w:rsid w:val="0029233A"/>
    <w:rsid w:val="0029462A"/>
    <w:rsid w:val="00294B49"/>
    <w:rsid w:val="00295722"/>
    <w:rsid w:val="00297070"/>
    <w:rsid w:val="002A194C"/>
    <w:rsid w:val="002A1AAB"/>
    <w:rsid w:val="002A3178"/>
    <w:rsid w:val="002A4307"/>
    <w:rsid w:val="002A54D0"/>
    <w:rsid w:val="002A7D46"/>
    <w:rsid w:val="002B0E86"/>
    <w:rsid w:val="002B5804"/>
    <w:rsid w:val="002B6EDD"/>
    <w:rsid w:val="002B6F91"/>
    <w:rsid w:val="002B7490"/>
    <w:rsid w:val="002C056B"/>
    <w:rsid w:val="002C0C8D"/>
    <w:rsid w:val="002D6FBC"/>
    <w:rsid w:val="002D7032"/>
    <w:rsid w:val="002E2EF7"/>
    <w:rsid w:val="002E311F"/>
    <w:rsid w:val="002E471E"/>
    <w:rsid w:val="002E4AA3"/>
    <w:rsid w:val="002E5216"/>
    <w:rsid w:val="002E6022"/>
    <w:rsid w:val="002F20ED"/>
    <w:rsid w:val="002F40CF"/>
    <w:rsid w:val="002F4D2E"/>
    <w:rsid w:val="002F62C8"/>
    <w:rsid w:val="0030208B"/>
    <w:rsid w:val="003024AA"/>
    <w:rsid w:val="00302752"/>
    <w:rsid w:val="00303A6A"/>
    <w:rsid w:val="00311222"/>
    <w:rsid w:val="00313269"/>
    <w:rsid w:val="00314893"/>
    <w:rsid w:val="00314DB8"/>
    <w:rsid w:val="0032381B"/>
    <w:rsid w:val="0032474E"/>
    <w:rsid w:val="0032706F"/>
    <w:rsid w:val="0033239F"/>
    <w:rsid w:val="00335DD9"/>
    <w:rsid w:val="00335FB1"/>
    <w:rsid w:val="0034126D"/>
    <w:rsid w:val="00342040"/>
    <w:rsid w:val="0035244E"/>
    <w:rsid w:val="00352B4E"/>
    <w:rsid w:val="00356696"/>
    <w:rsid w:val="003617C0"/>
    <w:rsid w:val="00362A98"/>
    <w:rsid w:val="003632E3"/>
    <w:rsid w:val="00370D5D"/>
    <w:rsid w:val="003810DC"/>
    <w:rsid w:val="003819A3"/>
    <w:rsid w:val="00396A17"/>
    <w:rsid w:val="0039774E"/>
    <w:rsid w:val="003A3051"/>
    <w:rsid w:val="003A508E"/>
    <w:rsid w:val="003B29CE"/>
    <w:rsid w:val="003B77B9"/>
    <w:rsid w:val="003C14D0"/>
    <w:rsid w:val="003C2F48"/>
    <w:rsid w:val="003C7600"/>
    <w:rsid w:val="003D03CE"/>
    <w:rsid w:val="003D4108"/>
    <w:rsid w:val="003D5FE3"/>
    <w:rsid w:val="003E1E19"/>
    <w:rsid w:val="003F3BCD"/>
    <w:rsid w:val="003F5E47"/>
    <w:rsid w:val="003F71E3"/>
    <w:rsid w:val="003F7D2B"/>
    <w:rsid w:val="00400581"/>
    <w:rsid w:val="00402D7F"/>
    <w:rsid w:val="00403236"/>
    <w:rsid w:val="004058B6"/>
    <w:rsid w:val="0041084A"/>
    <w:rsid w:val="0041120B"/>
    <w:rsid w:val="004128E4"/>
    <w:rsid w:val="004152F1"/>
    <w:rsid w:val="00420BF1"/>
    <w:rsid w:val="00421531"/>
    <w:rsid w:val="004261DD"/>
    <w:rsid w:val="00426633"/>
    <w:rsid w:val="00437449"/>
    <w:rsid w:val="00440248"/>
    <w:rsid w:val="0044262B"/>
    <w:rsid w:val="00443FE9"/>
    <w:rsid w:val="00444163"/>
    <w:rsid w:val="00446FF9"/>
    <w:rsid w:val="004475EC"/>
    <w:rsid w:val="00452B84"/>
    <w:rsid w:val="004550C5"/>
    <w:rsid w:val="004555A5"/>
    <w:rsid w:val="00461787"/>
    <w:rsid w:val="004720FD"/>
    <w:rsid w:val="004724F4"/>
    <w:rsid w:val="004734C9"/>
    <w:rsid w:val="00474F5F"/>
    <w:rsid w:val="004776BD"/>
    <w:rsid w:val="00477BA3"/>
    <w:rsid w:val="004828FA"/>
    <w:rsid w:val="00487EB8"/>
    <w:rsid w:val="00491FAE"/>
    <w:rsid w:val="0049351E"/>
    <w:rsid w:val="0049478D"/>
    <w:rsid w:val="00494D75"/>
    <w:rsid w:val="00496A1C"/>
    <w:rsid w:val="004A09B0"/>
    <w:rsid w:val="004A6624"/>
    <w:rsid w:val="004B066E"/>
    <w:rsid w:val="004B0CEE"/>
    <w:rsid w:val="004B2E50"/>
    <w:rsid w:val="004B4AE5"/>
    <w:rsid w:val="004C1A1B"/>
    <w:rsid w:val="004C6823"/>
    <w:rsid w:val="004D3E50"/>
    <w:rsid w:val="004E4AC0"/>
    <w:rsid w:val="004E7C80"/>
    <w:rsid w:val="004F0D64"/>
    <w:rsid w:val="004F369D"/>
    <w:rsid w:val="00502EB8"/>
    <w:rsid w:val="005062D5"/>
    <w:rsid w:val="00506891"/>
    <w:rsid w:val="005071C5"/>
    <w:rsid w:val="00507ACB"/>
    <w:rsid w:val="0051068A"/>
    <w:rsid w:val="00514ACE"/>
    <w:rsid w:val="005164E6"/>
    <w:rsid w:val="00517162"/>
    <w:rsid w:val="005200BF"/>
    <w:rsid w:val="0053119A"/>
    <w:rsid w:val="00534722"/>
    <w:rsid w:val="00542480"/>
    <w:rsid w:val="00543C84"/>
    <w:rsid w:val="00544804"/>
    <w:rsid w:val="00551D8C"/>
    <w:rsid w:val="00556014"/>
    <w:rsid w:val="00557421"/>
    <w:rsid w:val="00574DA0"/>
    <w:rsid w:val="005839EB"/>
    <w:rsid w:val="00583BF0"/>
    <w:rsid w:val="005856BB"/>
    <w:rsid w:val="005929B6"/>
    <w:rsid w:val="00594DFC"/>
    <w:rsid w:val="005A0BF6"/>
    <w:rsid w:val="005A29A4"/>
    <w:rsid w:val="005A34EF"/>
    <w:rsid w:val="005A7442"/>
    <w:rsid w:val="005B0F78"/>
    <w:rsid w:val="005B13C2"/>
    <w:rsid w:val="005B1EB7"/>
    <w:rsid w:val="005C43FA"/>
    <w:rsid w:val="005C68A3"/>
    <w:rsid w:val="005D23F6"/>
    <w:rsid w:val="005D2781"/>
    <w:rsid w:val="005D574D"/>
    <w:rsid w:val="005E6D03"/>
    <w:rsid w:val="005F2D4E"/>
    <w:rsid w:val="005F332B"/>
    <w:rsid w:val="005F37E1"/>
    <w:rsid w:val="005F6865"/>
    <w:rsid w:val="00600213"/>
    <w:rsid w:val="00604C8C"/>
    <w:rsid w:val="00610276"/>
    <w:rsid w:val="00612035"/>
    <w:rsid w:val="00613DFC"/>
    <w:rsid w:val="0061421C"/>
    <w:rsid w:val="0061653B"/>
    <w:rsid w:val="00616660"/>
    <w:rsid w:val="00620BCE"/>
    <w:rsid w:val="00621732"/>
    <w:rsid w:val="0062449C"/>
    <w:rsid w:val="00625396"/>
    <w:rsid w:val="0062548E"/>
    <w:rsid w:val="00631011"/>
    <w:rsid w:val="0063627C"/>
    <w:rsid w:val="00643701"/>
    <w:rsid w:val="0064628E"/>
    <w:rsid w:val="00650E5C"/>
    <w:rsid w:val="006564F3"/>
    <w:rsid w:val="00662F93"/>
    <w:rsid w:val="006642B0"/>
    <w:rsid w:val="0066567D"/>
    <w:rsid w:val="006722A8"/>
    <w:rsid w:val="00673AA2"/>
    <w:rsid w:val="00675FFA"/>
    <w:rsid w:val="00680C65"/>
    <w:rsid w:val="00694954"/>
    <w:rsid w:val="00694A22"/>
    <w:rsid w:val="00695727"/>
    <w:rsid w:val="00697403"/>
    <w:rsid w:val="00697A9C"/>
    <w:rsid w:val="006A0714"/>
    <w:rsid w:val="006A4997"/>
    <w:rsid w:val="006B6F10"/>
    <w:rsid w:val="006B7A62"/>
    <w:rsid w:val="006C1EAD"/>
    <w:rsid w:val="006C1ECA"/>
    <w:rsid w:val="006C51E1"/>
    <w:rsid w:val="006D27ED"/>
    <w:rsid w:val="006D45FA"/>
    <w:rsid w:val="006E0B0F"/>
    <w:rsid w:val="006E6BA0"/>
    <w:rsid w:val="006F009D"/>
    <w:rsid w:val="006F577E"/>
    <w:rsid w:val="00707B2C"/>
    <w:rsid w:val="00714020"/>
    <w:rsid w:val="007222D9"/>
    <w:rsid w:val="00726BED"/>
    <w:rsid w:val="00726DDC"/>
    <w:rsid w:val="0073022D"/>
    <w:rsid w:val="00730517"/>
    <w:rsid w:val="0073169F"/>
    <w:rsid w:val="00734DEA"/>
    <w:rsid w:val="00736F80"/>
    <w:rsid w:val="00740C85"/>
    <w:rsid w:val="007415D0"/>
    <w:rsid w:val="00741AF5"/>
    <w:rsid w:val="00753D37"/>
    <w:rsid w:val="007576E8"/>
    <w:rsid w:val="007626BD"/>
    <w:rsid w:val="00766C75"/>
    <w:rsid w:val="00767547"/>
    <w:rsid w:val="007700C3"/>
    <w:rsid w:val="00770535"/>
    <w:rsid w:val="00770CA9"/>
    <w:rsid w:val="007765C6"/>
    <w:rsid w:val="00781866"/>
    <w:rsid w:val="007823CD"/>
    <w:rsid w:val="00783533"/>
    <w:rsid w:val="00783D43"/>
    <w:rsid w:val="00783FF2"/>
    <w:rsid w:val="00784167"/>
    <w:rsid w:val="00785B16"/>
    <w:rsid w:val="007A04B9"/>
    <w:rsid w:val="007A4C70"/>
    <w:rsid w:val="007A6EA6"/>
    <w:rsid w:val="007B06F6"/>
    <w:rsid w:val="007B5B80"/>
    <w:rsid w:val="007C02CD"/>
    <w:rsid w:val="007C3736"/>
    <w:rsid w:val="007C4677"/>
    <w:rsid w:val="007D021F"/>
    <w:rsid w:val="007D1825"/>
    <w:rsid w:val="007D1FEA"/>
    <w:rsid w:val="007D4D54"/>
    <w:rsid w:val="007E0FBF"/>
    <w:rsid w:val="007F3A5B"/>
    <w:rsid w:val="007F7FB7"/>
    <w:rsid w:val="00801F7B"/>
    <w:rsid w:val="00803225"/>
    <w:rsid w:val="0081136B"/>
    <w:rsid w:val="00814A1F"/>
    <w:rsid w:val="00815A3F"/>
    <w:rsid w:val="00821014"/>
    <w:rsid w:val="008239F4"/>
    <w:rsid w:val="00826CB2"/>
    <w:rsid w:val="0083027E"/>
    <w:rsid w:val="008312B5"/>
    <w:rsid w:val="0083443A"/>
    <w:rsid w:val="008366F5"/>
    <w:rsid w:val="00837E77"/>
    <w:rsid w:val="00843C1A"/>
    <w:rsid w:val="0086679E"/>
    <w:rsid w:val="00866A4E"/>
    <w:rsid w:val="0087166B"/>
    <w:rsid w:val="00871741"/>
    <w:rsid w:val="0088007E"/>
    <w:rsid w:val="00882470"/>
    <w:rsid w:val="00883876"/>
    <w:rsid w:val="008874A1"/>
    <w:rsid w:val="00895CAF"/>
    <w:rsid w:val="008A2127"/>
    <w:rsid w:val="008B53D3"/>
    <w:rsid w:val="008B543E"/>
    <w:rsid w:val="008C0141"/>
    <w:rsid w:val="008C45BE"/>
    <w:rsid w:val="008C77C0"/>
    <w:rsid w:val="008D1916"/>
    <w:rsid w:val="008D4C93"/>
    <w:rsid w:val="008D659F"/>
    <w:rsid w:val="008D6CEA"/>
    <w:rsid w:val="008D7178"/>
    <w:rsid w:val="008D7BF7"/>
    <w:rsid w:val="008E3584"/>
    <w:rsid w:val="008F718C"/>
    <w:rsid w:val="00900D13"/>
    <w:rsid w:val="00906BCF"/>
    <w:rsid w:val="00920614"/>
    <w:rsid w:val="0092127A"/>
    <w:rsid w:val="00926208"/>
    <w:rsid w:val="009313B5"/>
    <w:rsid w:val="00931707"/>
    <w:rsid w:val="009327A8"/>
    <w:rsid w:val="00933895"/>
    <w:rsid w:val="00936061"/>
    <w:rsid w:val="00936BD9"/>
    <w:rsid w:val="00944E27"/>
    <w:rsid w:val="00966F62"/>
    <w:rsid w:val="009674E6"/>
    <w:rsid w:val="00971628"/>
    <w:rsid w:val="009745A4"/>
    <w:rsid w:val="00976112"/>
    <w:rsid w:val="00981DF4"/>
    <w:rsid w:val="00982DF3"/>
    <w:rsid w:val="00986679"/>
    <w:rsid w:val="00987422"/>
    <w:rsid w:val="00991093"/>
    <w:rsid w:val="009917D7"/>
    <w:rsid w:val="00993204"/>
    <w:rsid w:val="009963F3"/>
    <w:rsid w:val="009966C5"/>
    <w:rsid w:val="009A1ACD"/>
    <w:rsid w:val="009B19AA"/>
    <w:rsid w:val="009B1D50"/>
    <w:rsid w:val="009B684F"/>
    <w:rsid w:val="009C0C83"/>
    <w:rsid w:val="009C341D"/>
    <w:rsid w:val="009C4349"/>
    <w:rsid w:val="009D4B1D"/>
    <w:rsid w:val="009D71B2"/>
    <w:rsid w:val="009D751F"/>
    <w:rsid w:val="009E38CF"/>
    <w:rsid w:val="009E5B6B"/>
    <w:rsid w:val="009F2AA4"/>
    <w:rsid w:val="009F3AFD"/>
    <w:rsid w:val="00A02657"/>
    <w:rsid w:val="00A1597E"/>
    <w:rsid w:val="00A15ACF"/>
    <w:rsid w:val="00A227F7"/>
    <w:rsid w:val="00A22F61"/>
    <w:rsid w:val="00A3055C"/>
    <w:rsid w:val="00A332CC"/>
    <w:rsid w:val="00A33923"/>
    <w:rsid w:val="00A34329"/>
    <w:rsid w:val="00A4098E"/>
    <w:rsid w:val="00A40C0F"/>
    <w:rsid w:val="00A42119"/>
    <w:rsid w:val="00A44C69"/>
    <w:rsid w:val="00A53F15"/>
    <w:rsid w:val="00A54F0C"/>
    <w:rsid w:val="00A6226D"/>
    <w:rsid w:val="00A66878"/>
    <w:rsid w:val="00A73D6C"/>
    <w:rsid w:val="00A763D4"/>
    <w:rsid w:val="00A838DD"/>
    <w:rsid w:val="00A84570"/>
    <w:rsid w:val="00A935A8"/>
    <w:rsid w:val="00A95880"/>
    <w:rsid w:val="00A9737F"/>
    <w:rsid w:val="00AA2B19"/>
    <w:rsid w:val="00AB00AD"/>
    <w:rsid w:val="00AB7E81"/>
    <w:rsid w:val="00AD1FE5"/>
    <w:rsid w:val="00AD30C8"/>
    <w:rsid w:val="00AD5EDA"/>
    <w:rsid w:val="00AE2149"/>
    <w:rsid w:val="00AE595F"/>
    <w:rsid w:val="00AF145C"/>
    <w:rsid w:val="00AF1E93"/>
    <w:rsid w:val="00AF2BD6"/>
    <w:rsid w:val="00AF59F2"/>
    <w:rsid w:val="00AF6B26"/>
    <w:rsid w:val="00B04058"/>
    <w:rsid w:val="00B0769F"/>
    <w:rsid w:val="00B106FE"/>
    <w:rsid w:val="00B12441"/>
    <w:rsid w:val="00B15CE3"/>
    <w:rsid w:val="00B16A26"/>
    <w:rsid w:val="00B22047"/>
    <w:rsid w:val="00B24996"/>
    <w:rsid w:val="00B26C55"/>
    <w:rsid w:val="00B445FD"/>
    <w:rsid w:val="00B5786E"/>
    <w:rsid w:val="00B76844"/>
    <w:rsid w:val="00B81870"/>
    <w:rsid w:val="00B84772"/>
    <w:rsid w:val="00B92C25"/>
    <w:rsid w:val="00B9310D"/>
    <w:rsid w:val="00B95A48"/>
    <w:rsid w:val="00BA08FC"/>
    <w:rsid w:val="00BA1DEB"/>
    <w:rsid w:val="00BA2BA4"/>
    <w:rsid w:val="00BA5FB5"/>
    <w:rsid w:val="00BA6D98"/>
    <w:rsid w:val="00BB206B"/>
    <w:rsid w:val="00BB33A2"/>
    <w:rsid w:val="00BB4F34"/>
    <w:rsid w:val="00BC00DD"/>
    <w:rsid w:val="00BC146B"/>
    <w:rsid w:val="00BC28AD"/>
    <w:rsid w:val="00BC4380"/>
    <w:rsid w:val="00BD32C6"/>
    <w:rsid w:val="00BD4A48"/>
    <w:rsid w:val="00BE03A4"/>
    <w:rsid w:val="00BE4579"/>
    <w:rsid w:val="00BE4A92"/>
    <w:rsid w:val="00BE5A02"/>
    <w:rsid w:val="00BF2FFA"/>
    <w:rsid w:val="00BF4855"/>
    <w:rsid w:val="00BF59F1"/>
    <w:rsid w:val="00BF6B62"/>
    <w:rsid w:val="00BF6C19"/>
    <w:rsid w:val="00BF706E"/>
    <w:rsid w:val="00C0151C"/>
    <w:rsid w:val="00C03C5F"/>
    <w:rsid w:val="00C054BA"/>
    <w:rsid w:val="00C10D24"/>
    <w:rsid w:val="00C11F1A"/>
    <w:rsid w:val="00C12D60"/>
    <w:rsid w:val="00C13FD0"/>
    <w:rsid w:val="00C16363"/>
    <w:rsid w:val="00C20AEF"/>
    <w:rsid w:val="00C21A71"/>
    <w:rsid w:val="00C26476"/>
    <w:rsid w:val="00C31418"/>
    <w:rsid w:val="00C345E1"/>
    <w:rsid w:val="00C35173"/>
    <w:rsid w:val="00C36AB7"/>
    <w:rsid w:val="00C435BA"/>
    <w:rsid w:val="00C45E44"/>
    <w:rsid w:val="00C46D00"/>
    <w:rsid w:val="00C5357A"/>
    <w:rsid w:val="00C545D8"/>
    <w:rsid w:val="00C54888"/>
    <w:rsid w:val="00C56E24"/>
    <w:rsid w:val="00C64312"/>
    <w:rsid w:val="00C66BF2"/>
    <w:rsid w:val="00C771F3"/>
    <w:rsid w:val="00C773FB"/>
    <w:rsid w:val="00C8317D"/>
    <w:rsid w:val="00C84469"/>
    <w:rsid w:val="00C861C5"/>
    <w:rsid w:val="00C90DD1"/>
    <w:rsid w:val="00C9180D"/>
    <w:rsid w:val="00C9391A"/>
    <w:rsid w:val="00CA0B6B"/>
    <w:rsid w:val="00CA143E"/>
    <w:rsid w:val="00CA7D5A"/>
    <w:rsid w:val="00CB0EBD"/>
    <w:rsid w:val="00CB30BE"/>
    <w:rsid w:val="00CB3969"/>
    <w:rsid w:val="00CB4828"/>
    <w:rsid w:val="00CB4DD1"/>
    <w:rsid w:val="00CB4FAC"/>
    <w:rsid w:val="00CB5096"/>
    <w:rsid w:val="00CB5315"/>
    <w:rsid w:val="00CC3A35"/>
    <w:rsid w:val="00CC436D"/>
    <w:rsid w:val="00CC5124"/>
    <w:rsid w:val="00CD0071"/>
    <w:rsid w:val="00CD448B"/>
    <w:rsid w:val="00CE15C5"/>
    <w:rsid w:val="00CE7516"/>
    <w:rsid w:val="00CE75FD"/>
    <w:rsid w:val="00CF17DD"/>
    <w:rsid w:val="00CF4EA1"/>
    <w:rsid w:val="00CF5E12"/>
    <w:rsid w:val="00CF7DB8"/>
    <w:rsid w:val="00D07D49"/>
    <w:rsid w:val="00D21EE7"/>
    <w:rsid w:val="00D22AC9"/>
    <w:rsid w:val="00D326FF"/>
    <w:rsid w:val="00D33337"/>
    <w:rsid w:val="00D41FC7"/>
    <w:rsid w:val="00D43C34"/>
    <w:rsid w:val="00D4433D"/>
    <w:rsid w:val="00D4447E"/>
    <w:rsid w:val="00D45069"/>
    <w:rsid w:val="00D522F7"/>
    <w:rsid w:val="00D602A1"/>
    <w:rsid w:val="00D618CD"/>
    <w:rsid w:val="00D62048"/>
    <w:rsid w:val="00D62584"/>
    <w:rsid w:val="00D6353C"/>
    <w:rsid w:val="00D6394C"/>
    <w:rsid w:val="00D72BEC"/>
    <w:rsid w:val="00D72D64"/>
    <w:rsid w:val="00D74F5C"/>
    <w:rsid w:val="00D82073"/>
    <w:rsid w:val="00D82894"/>
    <w:rsid w:val="00D83BF9"/>
    <w:rsid w:val="00D84D17"/>
    <w:rsid w:val="00D97F14"/>
    <w:rsid w:val="00DA4ABE"/>
    <w:rsid w:val="00DA52BD"/>
    <w:rsid w:val="00DA5BDA"/>
    <w:rsid w:val="00DB3DF6"/>
    <w:rsid w:val="00DB5842"/>
    <w:rsid w:val="00DB590F"/>
    <w:rsid w:val="00DB7EFA"/>
    <w:rsid w:val="00DC07E8"/>
    <w:rsid w:val="00DC5D53"/>
    <w:rsid w:val="00DC6F20"/>
    <w:rsid w:val="00DD16D1"/>
    <w:rsid w:val="00DD54A4"/>
    <w:rsid w:val="00DD5CD3"/>
    <w:rsid w:val="00DE49CB"/>
    <w:rsid w:val="00DE5FFC"/>
    <w:rsid w:val="00DF2070"/>
    <w:rsid w:val="00DF3380"/>
    <w:rsid w:val="00DF3EA2"/>
    <w:rsid w:val="00DF5562"/>
    <w:rsid w:val="00DF569E"/>
    <w:rsid w:val="00DF7D77"/>
    <w:rsid w:val="00E02B34"/>
    <w:rsid w:val="00E02F76"/>
    <w:rsid w:val="00E0471E"/>
    <w:rsid w:val="00E12041"/>
    <w:rsid w:val="00E142D0"/>
    <w:rsid w:val="00E15EB9"/>
    <w:rsid w:val="00E17AA8"/>
    <w:rsid w:val="00E216B7"/>
    <w:rsid w:val="00E219ED"/>
    <w:rsid w:val="00E21BAA"/>
    <w:rsid w:val="00E2298B"/>
    <w:rsid w:val="00E31429"/>
    <w:rsid w:val="00E32472"/>
    <w:rsid w:val="00E342F3"/>
    <w:rsid w:val="00E352CF"/>
    <w:rsid w:val="00E35F28"/>
    <w:rsid w:val="00E46E0D"/>
    <w:rsid w:val="00E47218"/>
    <w:rsid w:val="00E5101F"/>
    <w:rsid w:val="00E51B31"/>
    <w:rsid w:val="00E535E7"/>
    <w:rsid w:val="00E543E8"/>
    <w:rsid w:val="00E545F5"/>
    <w:rsid w:val="00E63762"/>
    <w:rsid w:val="00E646E5"/>
    <w:rsid w:val="00E66941"/>
    <w:rsid w:val="00E71409"/>
    <w:rsid w:val="00E73879"/>
    <w:rsid w:val="00E76175"/>
    <w:rsid w:val="00E80872"/>
    <w:rsid w:val="00E82954"/>
    <w:rsid w:val="00E83263"/>
    <w:rsid w:val="00E83E8A"/>
    <w:rsid w:val="00E858ED"/>
    <w:rsid w:val="00E861E9"/>
    <w:rsid w:val="00E86922"/>
    <w:rsid w:val="00E87F7E"/>
    <w:rsid w:val="00E90783"/>
    <w:rsid w:val="00E93C3D"/>
    <w:rsid w:val="00EA68DF"/>
    <w:rsid w:val="00EB6109"/>
    <w:rsid w:val="00EC1469"/>
    <w:rsid w:val="00EC1CDC"/>
    <w:rsid w:val="00EC2587"/>
    <w:rsid w:val="00EC5F2B"/>
    <w:rsid w:val="00ED0718"/>
    <w:rsid w:val="00ED1326"/>
    <w:rsid w:val="00ED16ED"/>
    <w:rsid w:val="00ED43D1"/>
    <w:rsid w:val="00ED53B1"/>
    <w:rsid w:val="00ED7CA9"/>
    <w:rsid w:val="00EE3351"/>
    <w:rsid w:val="00EE441E"/>
    <w:rsid w:val="00EE4A67"/>
    <w:rsid w:val="00EE4AC6"/>
    <w:rsid w:val="00EE647A"/>
    <w:rsid w:val="00EF52CD"/>
    <w:rsid w:val="00EF5A35"/>
    <w:rsid w:val="00EF74DB"/>
    <w:rsid w:val="00F00483"/>
    <w:rsid w:val="00F0216B"/>
    <w:rsid w:val="00F054BB"/>
    <w:rsid w:val="00F06E31"/>
    <w:rsid w:val="00F07EEC"/>
    <w:rsid w:val="00F11405"/>
    <w:rsid w:val="00F11FDE"/>
    <w:rsid w:val="00F177C8"/>
    <w:rsid w:val="00F26DB4"/>
    <w:rsid w:val="00F2788E"/>
    <w:rsid w:val="00F366D3"/>
    <w:rsid w:val="00F3768F"/>
    <w:rsid w:val="00F403E5"/>
    <w:rsid w:val="00F40851"/>
    <w:rsid w:val="00F41711"/>
    <w:rsid w:val="00F45AEC"/>
    <w:rsid w:val="00F5373A"/>
    <w:rsid w:val="00F53CB6"/>
    <w:rsid w:val="00F54B61"/>
    <w:rsid w:val="00F61BEE"/>
    <w:rsid w:val="00F64FF5"/>
    <w:rsid w:val="00F679A1"/>
    <w:rsid w:val="00F710F6"/>
    <w:rsid w:val="00F735D3"/>
    <w:rsid w:val="00F76627"/>
    <w:rsid w:val="00F80689"/>
    <w:rsid w:val="00F856A9"/>
    <w:rsid w:val="00F92BAB"/>
    <w:rsid w:val="00F930D3"/>
    <w:rsid w:val="00FA067C"/>
    <w:rsid w:val="00FA50E3"/>
    <w:rsid w:val="00FA7829"/>
    <w:rsid w:val="00FB39E1"/>
    <w:rsid w:val="00FB50EB"/>
    <w:rsid w:val="00FB6AB5"/>
    <w:rsid w:val="00FB6E2E"/>
    <w:rsid w:val="00FC03DF"/>
    <w:rsid w:val="00FC08EE"/>
    <w:rsid w:val="00FC3315"/>
    <w:rsid w:val="00FC6104"/>
    <w:rsid w:val="00FD1B78"/>
    <w:rsid w:val="00FD278C"/>
    <w:rsid w:val="00FD502D"/>
    <w:rsid w:val="00FD57B2"/>
    <w:rsid w:val="00FD6690"/>
    <w:rsid w:val="00FD75A0"/>
    <w:rsid w:val="00FE0FD7"/>
    <w:rsid w:val="00FE36FD"/>
    <w:rsid w:val="00FE6DF6"/>
    <w:rsid w:val="00FF61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2C6"/>
    <w:pPr>
      <w:tabs>
        <w:tab w:val="left" w:pos="1080"/>
      </w:tabs>
      <w:spacing w:after="120"/>
      <w:ind w:firstLine="720"/>
      <w:jc w:val="both"/>
    </w:pPr>
    <w:rPr>
      <w:rFonts w:ascii="Arial" w:hAnsi="Arial" w:cs="Arial"/>
      <w:sz w:val="22"/>
      <w:szCs w:val="22"/>
      <w:lang w:val="sr-Cyrl-CS"/>
    </w:rPr>
  </w:style>
  <w:style w:type="paragraph" w:styleId="Heading1">
    <w:name w:val="heading 1"/>
    <w:basedOn w:val="Normal"/>
    <w:next w:val="Normal"/>
    <w:qFormat/>
    <w:rsid w:val="00BD32C6"/>
    <w:pPr>
      <w:keepNext/>
      <w:spacing w:before="240" w:after="60"/>
      <w:outlineLvl w:val="0"/>
    </w:pPr>
    <w:rPr>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BD32C6"/>
    <w:pPr>
      <w:spacing w:after="0"/>
      <w:ind w:firstLine="0"/>
      <w:jc w:val="center"/>
    </w:pPr>
  </w:style>
  <w:style w:type="paragraph" w:customStyle="1" w:styleId="Zakon">
    <w:name w:val="Zakon"/>
    <w:basedOn w:val="Normal"/>
    <w:rsid w:val="00BD32C6"/>
    <w:pPr>
      <w:keepNext/>
      <w:ind w:left="720" w:right="720" w:firstLine="0"/>
      <w:jc w:val="center"/>
    </w:pPr>
    <w:rPr>
      <w:b/>
      <w:caps/>
      <w:sz w:val="34"/>
    </w:rPr>
  </w:style>
  <w:style w:type="paragraph" w:customStyle="1" w:styleId="Zakon1">
    <w:name w:val="Zakon1"/>
    <w:basedOn w:val="Zakon"/>
    <w:rsid w:val="00BD32C6"/>
    <w:pPr>
      <w:ind w:left="144" w:right="144"/>
    </w:pPr>
    <w:rPr>
      <w:sz w:val="26"/>
    </w:rPr>
  </w:style>
  <w:style w:type="paragraph" w:customStyle="1" w:styleId="Naslov">
    <w:name w:val="Naslov"/>
    <w:basedOn w:val="Zakon"/>
    <w:rsid w:val="00BD32C6"/>
    <w:pPr>
      <w:spacing w:before="120"/>
      <w:ind w:left="144" w:right="144"/>
    </w:pPr>
    <w:rPr>
      <w:sz w:val="24"/>
    </w:rPr>
  </w:style>
  <w:style w:type="paragraph" w:customStyle="1" w:styleId="Podnaslov">
    <w:name w:val="Podnaslov"/>
    <w:basedOn w:val="Naslov"/>
    <w:rsid w:val="00BD32C6"/>
    <w:rPr>
      <w:caps w:val="0"/>
      <w:sz w:val="22"/>
    </w:rPr>
  </w:style>
  <w:style w:type="paragraph" w:customStyle="1" w:styleId="Clan">
    <w:name w:val="Clan"/>
    <w:basedOn w:val="Normal"/>
    <w:rsid w:val="00BD32C6"/>
    <w:pPr>
      <w:keepNext/>
      <w:spacing w:before="120"/>
      <w:ind w:left="720" w:right="720" w:firstLine="0"/>
      <w:jc w:val="center"/>
    </w:pPr>
    <w:rPr>
      <w:b/>
    </w:rPr>
  </w:style>
  <w:style w:type="paragraph" w:customStyle="1" w:styleId="Glava">
    <w:name w:val="Glava"/>
    <w:basedOn w:val="Podnaslov"/>
    <w:rsid w:val="00BD32C6"/>
    <w:pPr>
      <w:spacing w:before="240" w:after="0"/>
    </w:pPr>
    <w:rPr>
      <w:sz w:val="24"/>
    </w:rPr>
  </w:style>
  <w:style w:type="paragraph" w:customStyle="1" w:styleId="Naslov1">
    <w:name w:val="Naslov1"/>
    <w:basedOn w:val="Podnaslov"/>
    <w:rsid w:val="00BD32C6"/>
  </w:style>
  <w:style w:type="paragraph" w:customStyle="1" w:styleId="Podnaslov1">
    <w:name w:val="Podnaslov1"/>
    <w:basedOn w:val="Podnaslov"/>
    <w:rsid w:val="00BD32C6"/>
    <w:rPr>
      <w:b w:val="0"/>
      <w:i/>
    </w:rPr>
  </w:style>
  <w:style w:type="paragraph" w:customStyle="1" w:styleId="Pismo">
    <w:name w:val="Pismo"/>
    <w:basedOn w:val="Normal"/>
    <w:rsid w:val="00BD32C6"/>
    <w:pPr>
      <w:spacing w:after="0"/>
      <w:ind w:firstLine="0"/>
      <w:jc w:val="left"/>
    </w:pPr>
  </w:style>
  <w:style w:type="paragraph" w:customStyle="1" w:styleId="Podnaslov2">
    <w:name w:val="Podnaslov2"/>
    <w:basedOn w:val="Clan"/>
    <w:rsid w:val="00BD32C6"/>
    <w:pPr>
      <w:ind w:left="144" w:right="144"/>
    </w:pPr>
    <w:rPr>
      <w:i/>
    </w:rPr>
  </w:style>
  <w:style w:type="paragraph" w:customStyle="1" w:styleId="RedbrZ">
    <w:name w:val="RedbrZ"/>
    <w:basedOn w:val="Normal"/>
    <w:rsid w:val="00BD32C6"/>
    <w:pPr>
      <w:numPr>
        <w:numId w:val="4"/>
      </w:numPr>
    </w:pPr>
  </w:style>
  <w:style w:type="character" w:customStyle="1" w:styleId="FontStyle13">
    <w:name w:val="Font Style13"/>
    <w:basedOn w:val="DefaultParagraphFont"/>
    <w:rsid w:val="00BD32C6"/>
    <w:rPr>
      <w:rFonts w:ascii="Arial" w:hAnsi="Arial" w:cs="Times New Roman"/>
      <w:sz w:val="22"/>
      <w:szCs w:val="22"/>
    </w:rPr>
  </w:style>
  <w:style w:type="paragraph" w:styleId="Footer">
    <w:name w:val="footer"/>
    <w:basedOn w:val="Normal"/>
    <w:semiHidden/>
    <w:rsid w:val="00BD32C6"/>
    <w:pPr>
      <w:tabs>
        <w:tab w:val="clear" w:pos="1080"/>
        <w:tab w:val="center" w:pos="4320"/>
        <w:tab w:val="right" w:pos="8640"/>
      </w:tabs>
    </w:pPr>
  </w:style>
  <w:style w:type="character" w:styleId="PageNumber">
    <w:name w:val="page number"/>
    <w:basedOn w:val="DefaultParagraphFont"/>
    <w:semiHidden/>
    <w:rsid w:val="00BD32C6"/>
  </w:style>
  <w:style w:type="character" w:styleId="CommentReference">
    <w:name w:val="annotation reference"/>
    <w:rsid w:val="008239F4"/>
    <w:rPr>
      <w:sz w:val="16"/>
      <w:szCs w:val="16"/>
    </w:rPr>
  </w:style>
  <w:style w:type="paragraph" w:styleId="CommentText">
    <w:name w:val="annotation text"/>
    <w:basedOn w:val="Normal"/>
    <w:link w:val="CommentTextChar"/>
    <w:rsid w:val="008239F4"/>
    <w:pPr>
      <w:widowControl w:val="0"/>
      <w:tabs>
        <w:tab w:val="clear" w:pos="1080"/>
      </w:tabs>
      <w:autoSpaceDE w:val="0"/>
      <w:autoSpaceDN w:val="0"/>
      <w:adjustRightInd w:val="0"/>
      <w:spacing w:after="0"/>
      <w:ind w:firstLine="0"/>
      <w:jc w:val="left"/>
    </w:pPr>
    <w:rPr>
      <w:sz w:val="20"/>
      <w:szCs w:val="20"/>
    </w:rPr>
  </w:style>
  <w:style w:type="character" w:customStyle="1" w:styleId="CommentTextChar">
    <w:name w:val="Comment Text Char"/>
    <w:basedOn w:val="DefaultParagraphFont"/>
    <w:link w:val="CommentText"/>
    <w:rsid w:val="008239F4"/>
    <w:rPr>
      <w:rFonts w:ascii="Arial" w:hAnsi="Arial" w:cs="Arial"/>
      <w:lang w:val="sr-Cyrl-CS"/>
    </w:rPr>
  </w:style>
  <w:style w:type="paragraph" w:styleId="BalloonText">
    <w:name w:val="Balloon Text"/>
    <w:basedOn w:val="Normal"/>
    <w:link w:val="BalloonTextChar"/>
    <w:uiPriority w:val="99"/>
    <w:semiHidden/>
    <w:unhideWhenUsed/>
    <w:rsid w:val="008239F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39F4"/>
    <w:rPr>
      <w:rFonts w:ascii="Tahoma" w:hAnsi="Tahoma" w:cs="Tahoma"/>
      <w:sz w:val="16"/>
      <w:szCs w:val="16"/>
      <w:lang w:val="sr-Cyrl-CS"/>
    </w:rPr>
  </w:style>
  <w:style w:type="paragraph" w:styleId="CommentSubject">
    <w:name w:val="annotation subject"/>
    <w:basedOn w:val="CommentText"/>
    <w:next w:val="CommentText"/>
    <w:link w:val="CommentSubjectChar"/>
    <w:uiPriority w:val="99"/>
    <w:semiHidden/>
    <w:unhideWhenUsed/>
    <w:rsid w:val="00011556"/>
    <w:pPr>
      <w:widowControl/>
      <w:tabs>
        <w:tab w:val="left" w:pos="1080"/>
      </w:tabs>
      <w:autoSpaceDE/>
      <w:autoSpaceDN/>
      <w:adjustRightInd/>
      <w:spacing w:after="120"/>
      <w:ind w:firstLine="720"/>
      <w:jc w:val="both"/>
    </w:pPr>
    <w:rPr>
      <w:b/>
      <w:bCs/>
    </w:rPr>
  </w:style>
  <w:style w:type="character" w:customStyle="1" w:styleId="CommentSubjectChar">
    <w:name w:val="Comment Subject Char"/>
    <w:basedOn w:val="CommentTextChar"/>
    <w:link w:val="CommentSubject"/>
    <w:uiPriority w:val="99"/>
    <w:semiHidden/>
    <w:rsid w:val="00011556"/>
    <w:rPr>
      <w:rFonts w:ascii="Arial" w:hAnsi="Arial" w:cs="Arial"/>
      <w:b/>
      <w:bCs/>
      <w:lang w:val="sr-Cyrl-CS"/>
    </w:rPr>
  </w:style>
  <w:style w:type="paragraph" w:styleId="Revision">
    <w:name w:val="Revision"/>
    <w:hidden/>
    <w:uiPriority w:val="99"/>
    <w:semiHidden/>
    <w:rsid w:val="00216BE2"/>
    <w:rPr>
      <w:rFonts w:ascii="Arial" w:hAnsi="Arial" w:cs="Arial"/>
      <w:sz w:val="22"/>
      <w:szCs w:val="22"/>
      <w:lang w:val="sr-Cyrl-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2C6"/>
    <w:pPr>
      <w:tabs>
        <w:tab w:val="left" w:pos="1080"/>
      </w:tabs>
      <w:spacing w:after="120"/>
      <w:ind w:firstLine="720"/>
      <w:jc w:val="both"/>
    </w:pPr>
    <w:rPr>
      <w:rFonts w:ascii="Arial" w:hAnsi="Arial" w:cs="Arial"/>
      <w:sz w:val="22"/>
      <w:szCs w:val="22"/>
      <w:lang w:val="sr-Cyrl-CS"/>
    </w:rPr>
  </w:style>
  <w:style w:type="paragraph" w:styleId="Heading1">
    <w:name w:val="heading 1"/>
    <w:basedOn w:val="Normal"/>
    <w:next w:val="Normal"/>
    <w:qFormat/>
    <w:rsid w:val="00BD32C6"/>
    <w:pPr>
      <w:keepNext/>
      <w:spacing w:before="240" w:after="60"/>
      <w:outlineLvl w:val="0"/>
    </w:pPr>
    <w:rPr>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BD32C6"/>
    <w:pPr>
      <w:spacing w:after="0"/>
      <w:ind w:firstLine="0"/>
      <w:jc w:val="center"/>
    </w:pPr>
  </w:style>
  <w:style w:type="paragraph" w:customStyle="1" w:styleId="Zakon">
    <w:name w:val="Zakon"/>
    <w:basedOn w:val="Normal"/>
    <w:rsid w:val="00BD32C6"/>
    <w:pPr>
      <w:keepNext/>
      <w:ind w:left="720" w:right="720" w:firstLine="0"/>
      <w:jc w:val="center"/>
    </w:pPr>
    <w:rPr>
      <w:b/>
      <w:caps/>
      <w:sz w:val="34"/>
    </w:rPr>
  </w:style>
  <w:style w:type="paragraph" w:customStyle="1" w:styleId="Zakon1">
    <w:name w:val="Zakon1"/>
    <w:basedOn w:val="Zakon"/>
    <w:rsid w:val="00BD32C6"/>
    <w:pPr>
      <w:ind w:left="144" w:right="144"/>
    </w:pPr>
    <w:rPr>
      <w:sz w:val="26"/>
    </w:rPr>
  </w:style>
  <w:style w:type="paragraph" w:customStyle="1" w:styleId="Naslov">
    <w:name w:val="Naslov"/>
    <w:basedOn w:val="Zakon"/>
    <w:rsid w:val="00BD32C6"/>
    <w:pPr>
      <w:spacing w:before="120"/>
      <w:ind w:left="144" w:right="144"/>
    </w:pPr>
    <w:rPr>
      <w:sz w:val="24"/>
    </w:rPr>
  </w:style>
  <w:style w:type="paragraph" w:customStyle="1" w:styleId="Podnaslov">
    <w:name w:val="Podnaslov"/>
    <w:basedOn w:val="Naslov"/>
    <w:rsid w:val="00BD32C6"/>
    <w:rPr>
      <w:caps w:val="0"/>
      <w:sz w:val="22"/>
    </w:rPr>
  </w:style>
  <w:style w:type="paragraph" w:customStyle="1" w:styleId="Clan">
    <w:name w:val="Clan"/>
    <w:basedOn w:val="Normal"/>
    <w:rsid w:val="00BD32C6"/>
    <w:pPr>
      <w:keepNext/>
      <w:spacing w:before="120"/>
      <w:ind w:left="720" w:right="720" w:firstLine="0"/>
      <w:jc w:val="center"/>
    </w:pPr>
    <w:rPr>
      <w:b/>
    </w:rPr>
  </w:style>
  <w:style w:type="paragraph" w:customStyle="1" w:styleId="Glava">
    <w:name w:val="Glava"/>
    <w:basedOn w:val="Podnaslov"/>
    <w:rsid w:val="00BD32C6"/>
    <w:pPr>
      <w:spacing w:before="240" w:after="0"/>
    </w:pPr>
    <w:rPr>
      <w:sz w:val="24"/>
    </w:rPr>
  </w:style>
  <w:style w:type="paragraph" w:customStyle="1" w:styleId="Naslov1">
    <w:name w:val="Naslov1"/>
    <w:basedOn w:val="Podnaslov"/>
    <w:rsid w:val="00BD32C6"/>
  </w:style>
  <w:style w:type="paragraph" w:customStyle="1" w:styleId="Podnaslov1">
    <w:name w:val="Podnaslov1"/>
    <w:basedOn w:val="Podnaslov"/>
    <w:rsid w:val="00BD32C6"/>
    <w:rPr>
      <w:b w:val="0"/>
      <w:i/>
    </w:rPr>
  </w:style>
  <w:style w:type="paragraph" w:customStyle="1" w:styleId="Pismo">
    <w:name w:val="Pismo"/>
    <w:basedOn w:val="Normal"/>
    <w:rsid w:val="00BD32C6"/>
    <w:pPr>
      <w:spacing w:after="0"/>
      <w:ind w:firstLine="0"/>
      <w:jc w:val="left"/>
    </w:pPr>
  </w:style>
  <w:style w:type="paragraph" w:customStyle="1" w:styleId="Podnaslov2">
    <w:name w:val="Podnaslov2"/>
    <w:basedOn w:val="Clan"/>
    <w:rsid w:val="00BD32C6"/>
    <w:pPr>
      <w:ind w:left="144" w:right="144"/>
    </w:pPr>
    <w:rPr>
      <w:i/>
    </w:rPr>
  </w:style>
  <w:style w:type="paragraph" w:customStyle="1" w:styleId="RedbrZ">
    <w:name w:val="RedbrZ"/>
    <w:basedOn w:val="Normal"/>
    <w:rsid w:val="00BD32C6"/>
    <w:pPr>
      <w:numPr>
        <w:numId w:val="4"/>
      </w:numPr>
    </w:pPr>
  </w:style>
  <w:style w:type="character" w:customStyle="1" w:styleId="FontStyle13">
    <w:name w:val="Font Style13"/>
    <w:basedOn w:val="DefaultParagraphFont"/>
    <w:rsid w:val="00BD32C6"/>
    <w:rPr>
      <w:rFonts w:ascii="Arial" w:hAnsi="Arial" w:cs="Times New Roman"/>
      <w:sz w:val="22"/>
      <w:szCs w:val="22"/>
    </w:rPr>
  </w:style>
  <w:style w:type="paragraph" w:styleId="Footer">
    <w:name w:val="footer"/>
    <w:basedOn w:val="Normal"/>
    <w:semiHidden/>
    <w:rsid w:val="00BD32C6"/>
    <w:pPr>
      <w:tabs>
        <w:tab w:val="clear" w:pos="1080"/>
        <w:tab w:val="center" w:pos="4320"/>
        <w:tab w:val="right" w:pos="8640"/>
      </w:tabs>
    </w:pPr>
  </w:style>
  <w:style w:type="character" w:styleId="PageNumber">
    <w:name w:val="page number"/>
    <w:basedOn w:val="DefaultParagraphFont"/>
    <w:semiHidden/>
    <w:rsid w:val="00BD32C6"/>
  </w:style>
  <w:style w:type="character" w:styleId="CommentReference">
    <w:name w:val="annotation reference"/>
    <w:rsid w:val="008239F4"/>
    <w:rPr>
      <w:sz w:val="16"/>
      <w:szCs w:val="16"/>
    </w:rPr>
  </w:style>
  <w:style w:type="paragraph" w:styleId="CommentText">
    <w:name w:val="annotation text"/>
    <w:basedOn w:val="Normal"/>
    <w:link w:val="CommentTextChar"/>
    <w:rsid w:val="008239F4"/>
    <w:pPr>
      <w:widowControl w:val="0"/>
      <w:tabs>
        <w:tab w:val="clear" w:pos="1080"/>
      </w:tabs>
      <w:autoSpaceDE w:val="0"/>
      <w:autoSpaceDN w:val="0"/>
      <w:adjustRightInd w:val="0"/>
      <w:spacing w:after="0"/>
      <w:ind w:firstLine="0"/>
      <w:jc w:val="left"/>
    </w:pPr>
    <w:rPr>
      <w:sz w:val="20"/>
      <w:szCs w:val="20"/>
    </w:rPr>
  </w:style>
  <w:style w:type="character" w:customStyle="1" w:styleId="CommentTextChar">
    <w:name w:val="Comment Text Char"/>
    <w:basedOn w:val="DefaultParagraphFont"/>
    <w:link w:val="CommentText"/>
    <w:rsid w:val="008239F4"/>
    <w:rPr>
      <w:rFonts w:ascii="Arial" w:hAnsi="Arial" w:cs="Arial"/>
      <w:lang w:val="sr-Cyrl-CS"/>
    </w:rPr>
  </w:style>
  <w:style w:type="paragraph" w:styleId="BalloonText">
    <w:name w:val="Balloon Text"/>
    <w:basedOn w:val="Normal"/>
    <w:link w:val="BalloonTextChar"/>
    <w:uiPriority w:val="99"/>
    <w:semiHidden/>
    <w:unhideWhenUsed/>
    <w:rsid w:val="008239F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39F4"/>
    <w:rPr>
      <w:rFonts w:ascii="Tahoma" w:hAnsi="Tahoma" w:cs="Tahoma"/>
      <w:sz w:val="16"/>
      <w:szCs w:val="16"/>
      <w:lang w:val="sr-Cyrl-CS"/>
    </w:rPr>
  </w:style>
  <w:style w:type="paragraph" w:styleId="CommentSubject">
    <w:name w:val="annotation subject"/>
    <w:basedOn w:val="CommentText"/>
    <w:next w:val="CommentText"/>
    <w:link w:val="CommentSubjectChar"/>
    <w:uiPriority w:val="99"/>
    <w:semiHidden/>
    <w:unhideWhenUsed/>
    <w:rsid w:val="00011556"/>
    <w:pPr>
      <w:widowControl/>
      <w:tabs>
        <w:tab w:val="left" w:pos="1080"/>
      </w:tabs>
      <w:autoSpaceDE/>
      <w:autoSpaceDN/>
      <w:adjustRightInd/>
      <w:spacing w:after="120"/>
      <w:ind w:firstLine="720"/>
      <w:jc w:val="both"/>
    </w:pPr>
    <w:rPr>
      <w:b/>
      <w:bCs/>
    </w:rPr>
  </w:style>
  <w:style w:type="character" w:customStyle="1" w:styleId="CommentSubjectChar">
    <w:name w:val="Comment Subject Char"/>
    <w:basedOn w:val="CommentTextChar"/>
    <w:link w:val="CommentSubject"/>
    <w:uiPriority w:val="99"/>
    <w:semiHidden/>
    <w:rsid w:val="00011556"/>
    <w:rPr>
      <w:rFonts w:ascii="Arial" w:hAnsi="Arial" w:cs="Arial"/>
      <w:b/>
      <w:bCs/>
      <w:lang w:val="sr-Cyrl-CS"/>
    </w:rPr>
  </w:style>
  <w:style w:type="paragraph" w:styleId="Revision">
    <w:name w:val="Revision"/>
    <w:hidden/>
    <w:uiPriority w:val="99"/>
    <w:semiHidden/>
    <w:rsid w:val="00216BE2"/>
    <w:rPr>
      <w:rFonts w:ascii="Arial" w:hAnsi="Arial" w:cs="Arial"/>
      <w:sz w:val="22"/>
      <w:szCs w:val="22"/>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738978">
      <w:bodyDiv w:val="1"/>
      <w:marLeft w:val="0"/>
      <w:marRight w:val="0"/>
      <w:marTop w:val="0"/>
      <w:marBottom w:val="0"/>
      <w:divBdr>
        <w:top w:val="none" w:sz="0" w:space="0" w:color="auto"/>
        <w:left w:val="none" w:sz="0" w:space="0" w:color="auto"/>
        <w:bottom w:val="none" w:sz="0" w:space="0" w:color="auto"/>
        <w:right w:val="none" w:sz="0" w:space="0" w:color="auto"/>
      </w:divBdr>
    </w:div>
    <w:div w:id="528907999">
      <w:bodyDiv w:val="1"/>
      <w:marLeft w:val="0"/>
      <w:marRight w:val="0"/>
      <w:marTop w:val="0"/>
      <w:marBottom w:val="0"/>
      <w:divBdr>
        <w:top w:val="none" w:sz="0" w:space="0" w:color="auto"/>
        <w:left w:val="none" w:sz="0" w:space="0" w:color="auto"/>
        <w:bottom w:val="none" w:sz="0" w:space="0" w:color="auto"/>
        <w:right w:val="none" w:sz="0" w:space="0" w:color="auto"/>
      </w:divBdr>
    </w:div>
    <w:div w:id="603801657">
      <w:bodyDiv w:val="1"/>
      <w:marLeft w:val="0"/>
      <w:marRight w:val="0"/>
      <w:marTop w:val="0"/>
      <w:marBottom w:val="0"/>
      <w:divBdr>
        <w:top w:val="none" w:sz="0" w:space="0" w:color="auto"/>
        <w:left w:val="none" w:sz="0" w:space="0" w:color="auto"/>
        <w:bottom w:val="none" w:sz="0" w:space="0" w:color="auto"/>
        <w:right w:val="none" w:sz="0" w:space="0" w:color="auto"/>
      </w:divBdr>
    </w:div>
    <w:div w:id="643199274">
      <w:bodyDiv w:val="1"/>
      <w:marLeft w:val="0"/>
      <w:marRight w:val="0"/>
      <w:marTop w:val="0"/>
      <w:marBottom w:val="0"/>
      <w:divBdr>
        <w:top w:val="none" w:sz="0" w:space="0" w:color="auto"/>
        <w:left w:val="none" w:sz="0" w:space="0" w:color="auto"/>
        <w:bottom w:val="none" w:sz="0" w:space="0" w:color="auto"/>
        <w:right w:val="none" w:sz="0" w:space="0" w:color="auto"/>
      </w:divBdr>
    </w:div>
    <w:div w:id="1195725931">
      <w:bodyDiv w:val="1"/>
      <w:marLeft w:val="0"/>
      <w:marRight w:val="0"/>
      <w:marTop w:val="0"/>
      <w:marBottom w:val="0"/>
      <w:divBdr>
        <w:top w:val="none" w:sz="0" w:space="0" w:color="auto"/>
        <w:left w:val="none" w:sz="0" w:space="0" w:color="auto"/>
        <w:bottom w:val="none" w:sz="0" w:space="0" w:color="auto"/>
        <w:right w:val="none" w:sz="0" w:space="0" w:color="auto"/>
      </w:divBdr>
      <w:divsChild>
        <w:div w:id="98795207">
          <w:marLeft w:val="0"/>
          <w:marRight w:val="0"/>
          <w:marTop w:val="0"/>
          <w:marBottom w:val="0"/>
          <w:divBdr>
            <w:top w:val="none" w:sz="0" w:space="0" w:color="auto"/>
            <w:left w:val="none" w:sz="0" w:space="0" w:color="auto"/>
            <w:bottom w:val="none" w:sz="0" w:space="0" w:color="auto"/>
            <w:right w:val="none" w:sz="0" w:space="0" w:color="auto"/>
          </w:divBdr>
          <w:divsChild>
            <w:div w:id="1628466991">
              <w:marLeft w:val="0"/>
              <w:marRight w:val="0"/>
              <w:marTop w:val="0"/>
              <w:marBottom w:val="0"/>
              <w:divBdr>
                <w:top w:val="none" w:sz="0" w:space="0" w:color="auto"/>
                <w:left w:val="none" w:sz="0" w:space="0" w:color="auto"/>
                <w:bottom w:val="none" w:sz="0" w:space="0" w:color="auto"/>
                <w:right w:val="none" w:sz="0" w:space="0" w:color="auto"/>
              </w:divBdr>
              <w:divsChild>
                <w:div w:id="625701261">
                  <w:marLeft w:val="0"/>
                  <w:marRight w:val="0"/>
                  <w:marTop w:val="0"/>
                  <w:marBottom w:val="0"/>
                  <w:divBdr>
                    <w:top w:val="none" w:sz="0" w:space="0" w:color="auto"/>
                    <w:left w:val="none" w:sz="0" w:space="0" w:color="auto"/>
                    <w:bottom w:val="none" w:sz="0" w:space="0" w:color="auto"/>
                    <w:right w:val="none" w:sz="0" w:space="0" w:color="auto"/>
                  </w:divBdr>
                  <w:divsChild>
                    <w:div w:id="506284839">
                      <w:marLeft w:val="0"/>
                      <w:marRight w:val="0"/>
                      <w:marTop w:val="0"/>
                      <w:marBottom w:val="0"/>
                      <w:divBdr>
                        <w:top w:val="none" w:sz="0" w:space="0" w:color="auto"/>
                        <w:left w:val="none" w:sz="0" w:space="0" w:color="auto"/>
                        <w:bottom w:val="none" w:sz="0" w:space="0" w:color="auto"/>
                        <w:right w:val="none" w:sz="0" w:space="0" w:color="auto"/>
                      </w:divBdr>
                      <w:divsChild>
                        <w:div w:id="1083454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6593344">
      <w:bodyDiv w:val="1"/>
      <w:marLeft w:val="0"/>
      <w:marRight w:val="0"/>
      <w:marTop w:val="0"/>
      <w:marBottom w:val="0"/>
      <w:divBdr>
        <w:top w:val="none" w:sz="0" w:space="0" w:color="auto"/>
        <w:left w:val="none" w:sz="0" w:space="0" w:color="auto"/>
        <w:bottom w:val="none" w:sz="0" w:space="0" w:color="auto"/>
        <w:right w:val="none" w:sz="0" w:space="0" w:color="auto"/>
      </w:divBdr>
    </w:div>
    <w:div w:id="1817605196">
      <w:bodyDiv w:val="1"/>
      <w:marLeft w:val="0"/>
      <w:marRight w:val="0"/>
      <w:marTop w:val="0"/>
      <w:marBottom w:val="0"/>
      <w:divBdr>
        <w:top w:val="none" w:sz="0" w:space="0" w:color="auto"/>
        <w:left w:val="none" w:sz="0" w:space="0" w:color="auto"/>
        <w:bottom w:val="none" w:sz="0" w:space="0" w:color="auto"/>
        <w:right w:val="none" w:sz="0" w:space="0" w:color="auto"/>
      </w:divBdr>
      <w:divsChild>
        <w:div w:id="1743142822">
          <w:marLeft w:val="-225"/>
          <w:marRight w:val="-225"/>
          <w:marTop w:val="0"/>
          <w:marBottom w:val="0"/>
          <w:divBdr>
            <w:top w:val="none" w:sz="0" w:space="0" w:color="auto"/>
            <w:left w:val="none" w:sz="0" w:space="0" w:color="auto"/>
            <w:bottom w:val="none" w:sz="0" w:space="0" w:color="auto"/>
            <w:right w:val="none" w:sz="0" w:space="0" w:color="auto"/>
          </w:divBdr>
          <w:divsChild>
            <w:div w:id="799080547">
              <w:marLeft w:val="0"/>
              <w:marRight w:val="0"/>
              <w:marTop w:val="0"/>
              <w:marBottom w:val="0"/>
              <w:divBdr>
                <w:top w:val="none" w:sz="0" w:space="0" w:color="auto"/>
                <w:left w:val="none" w:sz="0" w:space="0" w:color="auto"/>
                <w:bottom w:val="none" w:sz="0" w:space="0" w:color="auto"/>
                <w:right w:val="none" w:sz="0" w:space="0" w:color="auto"/>
              </w:divBdr>
              <w:divsChild>
                <w:div w:id="1960138919">
                  <w:marLeft w:val="0"/>
                  <w:marRight w:val="0"/>
                  <w:marTop w:val="0"/>
                  <w:marBottom w:val="0"/>
                  <w:divBdr>
                    <w:top w:val="none" w:sz="0" w:space="0" w:color="auto"/>
                    <w:left w:val="none" w:sz="0" w:space="0" w:color="auto"/>
                    <w:bottom w:val="none" w:sz="0" w:space="0" w:color="auto"/>
                    <w:right w:val="none" w:sz="0" w:space="0" w:color="auto"/>
                  </w:divBdr>
                  <w:divsChild>
                    <w:div w:id="128530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Zakon125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98D669-60B8-4D30-B801-F00DDAD8D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Zakon1251</Template>
  <TotalTime>74</TotalTime>
  <Pages>7</Pages>
  <Words>2557</Words>
  <Characters>14581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ПРЕДЛОГ</vt:lpstr>
    </vt:vector>
  </TitlesOfParts>
  <Company>SKUP{TINA REPUBLIKE SRBIJE</Company>
  <LinksUpToDate>false</LinksUpToDate>
  <CharactersWithSpaces>17104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ПРЕДЛОГ</dc:title>
  <dc:creator>Branko</dc:creator>
  <cp:keywords>[SEC=ZASTICENO]</cp:keywords>
  <cp:lastModifiedBy>Strahinja Vujicic</cp:lastModifiedBy>
  <cp:revision>12</cp:revision>
  <cp:lastPrinted>2020-11-05T12:07:00Z</cp:lastPrinted>
  <dcterms:created xsi:type="dcterms:W3CDTF">2020-11-23T09:14:00Z</dcterms:created>
  <dcterms:modified xsi:type="dcterms:W3CDTF">2020-11-27T07:40:00Z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M_ProtectiveMarkingValue_Footer">
    <vt:lpwstr>ЗАШТИЋЕНО</vt:lpwstr>
  </property>
  <property fmtid="{D5CDD505-2E9C-101B-9397-08002B2CF9AE}" pid="3" name="PM_Caveats_Count">
    <vt:lpwstr>0</vt:lpwstr>
  </property>
  <property fmtid="{D5CDD505-2E9C-101B-9397-08002B2CF9AE}" pid="4" name="PM_Originator_Hash_SHA1">
    <vt:lpwstr>6E660D4FD181486A4416B80C58B088BEAF37DC4E</vt:lpwstr>
  </property>
  <property fmtid="{D5CDD505-2E9C-101B-9397-08002B2CF9AE}" pid="5" name="PM_SecurityClassification">
    <vt:lpwstr>ZASTICENO</vt:lpwstr>
  </property>
  <property fmtid="{D5CDD505-2E9C-101B-9397-08002B2CF9AE}" pid="6" name="PM_DisplayValueSecClassificationWithQualifier">
    <vt:lpwstr>ЗАШТИЋЕНО</vt:lpwstr>
  </property>
  <property fmtid="{D5CDD505-2E9C-101B-9397-08002B2CF9AE}" pid="7" name="PM_Qualifier">
    <vt:lpwstr/>
  </property>
  <property fmtid="{D5CDD505-2E9C-101B-9397-08002B2CF9AE}" pid="8" name="PM_Hash_SHA1">
    <vt:lpwstr>869CA2CC0446887BE308CC9C2AF088773C028664</vt:lpwstr>
  </property>
  <property fmtid="{D5CDD505-2E9C-101B-9397-08002B2CF9AE}" pid="9" name="PM_ProtectiveMarkingImage_Header">
    <vt:lpwstr>C:\Program Files\Common Files\janusNET Shared\janusSEAL\Images\DocumentSlashBlue.png</vt:lpwstr>
  </property>
  <property fmtid="{D5CDD505-2E9C-101B-9397-08002B2CF9AE}" pid="10" name="PM_InsertionValue">
    <vt:lpwstr>ZAŠTIĆENO</vt:lpwstr>
  </property>
  <property fmtid="{D5CDD505-2E9C-101B-9397-08002B2CF9AE}" pid="11" name="PM_ProtectiveMarkingValue_Header">
    <vt:lpwstr>ЗАШТИЋЕНО</vt:lpwstr>
  </property>
  <property fmtid="{D5CDD505-2E9C-101B-9397-08002B2CF9AE}" pid="12" name="PM_ProtectiveMarkingImage_Footer">
    <vt:lpwstr>C:\Program Files\Common Files\janusNET Shared\janusSEAL\Images\DocumentSlashBlue.png</vt:lpwstr>
  </property>
  <property fmtid="{D5CDD505-2E9C-101B-9397-08002B2CF9AE}" pid="13" name="PM_Namespace">
    <vt:lpwstr>NBS</vt:lpwstr>
  </property>
  <property fmtid="{D5CDD505-2E9C-101B-9397-08002B2CF9AE}" pid="14" name="PM_Version">
    <vt:lpwstr>v2</vt:lpwstr>
  </property>
  <property fmtid="{D5CDD505-2E9C-101B-9397-08002B2CF9AE}" pid="15" name="PM_Originating_FileId">
    <vt:lpwstr>763F2D02F7584955915F2535D5E4100E</vt:lpwstr>
  </property>
  <property fmtid="{D5CDD505-2E9C-101B-9397-08002B2CF9AE}" pid="16" name="PM_OriginationTimeStamp">
    <vt:lpwstr>2018-02-07T12:50:30Z</vt:lpwstr>
  </property>
  <property fmtid="{D5CDD505-2E9C-101B-9397-08002B2CF9AE}" pid="17" name="PM_Hash_Version">
    <vt:lpwstr>2016.1</vt:lpwstr>
  </property>
  <property fmtid="{D5CDD505-2E9C-101B-9397-08002B2CF9AE}" pid="18" name="PM_Hash_Salt_Prev">
    <vt:lpwstr>6D866F08FDA7F9EA2120B177BF4856A3</vt:lpwstr>
  </property>
  <property fmtid="{D5CDD505-2E9C-101B-9397-08002B2CF9AE}" pid="19" name="PM_Hash_Salt">
    <vt:lpwstr>5EC702595DA1B775239E307252E02724</vt:lpwstr>
  </property>
  <property fmtid="{D5CDD505-2E9C-101B-9397-08002B2CF9AE}" pid="20" name="PM_SecurityClassification_Prev">
    <vt:lpwstr>ZASTICENO</vt:lpwstr>
  </property>
  <property fmtid="{D5CDD505-2E9C-101B-9397-08002B2CF9AE}" pid="21" name="PM_Qualifier_Prev">
    <vt:lpwstr/>
  </property>
</Properties>
</file>