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59A0" w:rsidRPr="002C5BAC" w:rsidRDefault="001C7255" w:rsidP="00C2700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r w:rsidRPr="002C5BAC">
        <w:rPr>
          <w:rFonts w:ascii="Times New Roman" w:hAnsi="Times New Roman" w:cs="Times New Roman"/>
          <w:b w:val="0"/>
          <w:sz w:val="24"/>
          <w:szCs w:val="24"/>
        </w:rPr>
        <w:t>ПРЕДЛОГ</w:t>
      </w:r>
      <w:r w:rsidR="00944406" w:rsidRPr="002C5BAC">
        <w:rPr>
          <w:rFonts w:ascii="Times New Roman" w:hAnsi="Times New Roman" w:cs="Times New Roman"/>
          <w:b w:val="0"/>
          <w:sz w:val="24"/>
          <w:szCs w:val="24"/>
        </w:rPr>
        <w:t xml:space="preserve"> Закона </w:t>
      </w:r>
    </w:p>
    <w:p w:rsidR="00944406" w:rsidRPr="002C5BAC" w:rsidRDefault="00944406" w:rsidP="00EE721E">
      <w:pPr>
        <w:pStyle w:val="Zakon"/>
        <w:spacing w:after="0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  <w:r w:rsidRPr="002C5BAC">
        <w:rPr>
          <w:rFonts w:ascii="Times New Roman" w:hAnsi="Times New Roman" w:cs="Times New Roman"/>
          <w:b w:val="0"/>
          <w:sz w:val="24"/>
          <w:szCs w:val="24"/>
        </w:rPr>
        <w:t>O ИЗМЕНАМА и допунама ЗАКОНА О ЈАВНОМ ДУГУ</w:t>
      </w:r>
    </w:p>
    <w:p w:rsidR="00944406" w:rsidRPr="002C5BAC" w:rsidRDefault="00944406" w:rsidP="00EE721E">
      <w:pPr>
        <w:rPr>
          <w:lang w:val="sr-Cyrl-CS"/>
        </w:rPr>
      </w:pPr>
    </w:p>
    <w:p w:rsidR="00944406" w:rsidRPr="002C5BAC" w:rsidRDefault="00944406" w:rsidP="00EE721E">
      <w:pPr>
        <w:jc w:val="center"/>
        <w:rPr>
          <w:lang w:val="sr-Cyrl-CS"/>
        </w:rPr>
      </w:pPr>
    </w:p>
    <w:p w:rsidR="00B81726" w:rsidRPr="002C5BAC" w:rsidRDefault="00B81726" w:rsidP="001C7255">
      <w:pPr>
        <w:jc w:val="center"/>
        <w:rPr>
          <w:lang w:val="sr-Cyrl-CS"/>
        </w:rPr>
      </w:pPr>
      <w:r w:rsidRPr="002C5BAC">
        <w:rPr>
          <w:lang w:val="sr-Cyrl-CS"/>
        </w:rPr>
        <w:t>Члан 1.</w:t>
      </w:r>
    </w:p>
    <w:p w:rsidR="00FA1FA6" w:rsidRPr="002C5BAC" w:rsidRDefault="00B81726" w:rsidP="00B81726">
      <w:pPr>
        <w:ind w:firstLine="720"/>
        <w:jc w:val="both"/>
        <w:rPr>
          <w:lang w:val="sr-Cyrl-CS"/>
        </w:rPr>
      </w:pPr>
      <w:r w:rsidRPr="002C5BAC">
        <w:rPr>
          <w:lang w:val="sr-Cyrl-CS"/>
        </w:rPr>
        <w:t>У Закону о јавном дугу („Службени гласник РС”, бр. 61/05, 107/09, 78/11, 68/15</w:t>
      </w:r>
      <w:r w:rsidR="00F73F07" w:rsidRPr="002C5BAC">
        <w:rPr>
          <w:lang w:val="sr-Cyrl-CS"/>
        </w:rPr>
        <w:t>,</w:t>
      </w:r>
      <w:r w:rsidRPr="002C5BAC">
        <w:rPr>
          <w:lang w:val="sr-Cyrl-CS"/>
        </w:rPr>
        <w:t xml:space="preserve"> 95/18</w:t>
      </w:r>
      <w:r w:rsidR="00F73F07" w:rsidRPr="002C5BAC">
        <w:rPr>
          <w:lang w:val="sr-Cyrl-CS"/>
        </w:rPr>
        <w:t xml:space="preserve"> и 91/19</w:t>
      </w:r>
      <w:r w:rsidRPr="002C5BAC">
        <w:rPr>
          <w:lang w:val="sr-Cyrl-CS"/>
        </w:rPr>
        <w:t>), у члану 2</w:t>
      </w:r>
      <w:r w:rsidR="00DC56CB" w:rsidRPr="002C5BAC">
        <w:rPr>
          <w:lang w:val="sr-Cyrl-CS"/>
        </w:rPr>
        <w:t>.</w:t>
      </w:r>
      <w:r w:rsidRPr="002C5BAC">
        <w:rPr>
          <w:lang w:val="sr-Cyrl-CS"/>
        </w:rPr>
        <w:t xml:space="preserve"> </w:t>
      </w:r>
      <w:r w:rsidR="00FA1FA6" w:rsidRPr="002C5BAC">
        <w:rPr>
          <w:lang w:val="sr-Cyrl-CS"/>
        </w:rPr>
        <w:t>тачка 3</w:t>
      </w:r>
      <w:r w:rsidR="00DC56CB" w:rsidRPr="002C5BAC">
        <w:rPr>
          <w:lang w:val="sr-Cyrl-CS"/>
        </w:rPr>
        <w:t>) после</w:t>
      </w:r>
      <w:r w:rsidR="00FA1FA6" w:rsidRPr="002C5BAC">
        <w:rPr>
          <w:lang w:val="sr-Cyrl-CS"/>
        </w:rPr>
        <w:t xml:space="preserve"> речи: „за рефинансирање обавеза по основу јавног дуга и за финансирање инвестиционих” додају се речи: „и програмских”</w:t>
      </w:r>
      <w:r w:rsidR="00FF7ED2" w:rsidRPr="002C5BAC">
        <w:rPr>
          <w:lang w:val="sr-Cyrl-CS"/>
        </w:rPr>
        <w:t>.</w:t>
      </w:r>
    </w:p>
    <w:p w:rsidR="00DC56CB" w:rsidRPr="002C5BAC" w:rsidRDefault="00DC56CB" w:rsidP="00B81726">
      <w:pPr>
        <w:ind w:firstLine="720"/>
        <w:jc w:val="both"/>
        <w:rPr>
          <w:lang w:val="sr-Cyrl-CS"/>
        </w:rPr>
      </w:pPr>
      <w:r w:rsidRPr="002C5BAC">
        <w:rPr>
          <w:lang w:val="sr-Cyrl-CS"/>
        </w:rPr>
        <w:t>У тачки 10)</w:t>
      </w:r>
      <w:r w:rsidR="00C2700E" w:rsidRPr="002C5BAC">
        <w:rPr>
          <w:lang w:val="sr-Cyrl-CS"/>
        </w:rPr>
        <w:t xml:space="preserve"> тачка на крају замењује се</w:t>
      </w:r>
      <w:r w:rsidRPr="002C5BAC">
        <w:rPr>
          <w:lang w:val="sr-Cyrl-CS"/>
        </w:rPr>
        <w:t xml:space="preserve"> тачком и запетом.</w:t>
      </w:r>
    </w:p>
    <w:p w:rsidR="00DC56CB" w:rsidRPr="002C5BAC" w:rsidRDefault="00DC56CB" w:rsidP="00B81726">
      <w:pPr>
        <w:ind w:firstLine="720"/>
        <w:jc w:val="both"/>
        <w:rPr>
          <w:lang w:val="sr-Cyrl-CS"/>
        </w:rPr>
      </w:pPr>
      <w:r w:rsidRPr="002C5BAC">
        <w:rPr>
          <w:lang w:val="sr-Cyrl-CS"/>
        </w:rPr>
        <w:t>Д</w:t>
      </w:r>
      <w:r w:rsidR="00B81726" w:rsidRPr="002C5BAC">
        <w:rPr>
          <w:lang w:val="sr-Cyrl-CS"/>
        </w:rPr>
        <w:t>одаје се тачка 11</w:t>
      </w:r>
      <w:r w:rsidRPr="002C5BAC">
        <w:rPr>
          <w:lang w:val="sr-Cyrl-CS"/>
        </w:rPr>
        <w:t xml:space="preserve">), </w:t>
      </w:r>
      <w:r w:rsidR="00B81726" w:rsidRPr="002C5BAC">
        <w:rPr>
          <w:lang w:val="sr-Cyrl-CS"/>
        </w:rPr>
        <w:t xml:space="preserve">која гласи: </w:t>
      </w:r>
    </w:p>
    <w:p w:rsidR="00B81726" w:rsidRPr="002C5BAC" w:rsidRDefault="00B81726" w:rsidP="00B81726">
      <w:pPr>
        <w:ind w:firstLine="720"/>
        <w:jc w:val="both"/>
        <w:rPr>
          <w:lang w:val="sr-Cyrl-CS"/>
        </w:rPr>
      </w:pPr>
      <w:r w:rsidRPr="002C5BAC">
        <w:rPr>
          <w:szCs w:val="24"/>
          <w:lang w:val="sr-Cyrl-CS"/>
        </w:rPr>
        <w:t>„</w:t>
      </w:r>
      <w:r w:rsidR="00DC56CB" w:rsidRPr="002C5BAC">
        <w:rPr>
          <w:szCs w:val="24"/>
          <w:lang w:val="sr-Cyrl-CS"/>
        </w:rPr>
        <w:t xml:space="preserve">11) </w:t>
      </w:r>
      <w:proofErr w:type="spellStart"/>
      <w:r w:rsidRPr="002C5BAC">
        <w:rPr>
          <w:b/>
          <w:szCs w:val="24"/>
          <w:lang w:val="sr-Cyrl-CS"/>
        </w:rPr>
        <w:t>Хеџинг</w:t>
      </w:r>
      <w:proofErr w:type="spellEnd"/>
      <w:r w:rsidRPr="002C5BAC">
        <w:rPr>
          <w:szCs w:val="24"/>
          <w:lang w:val="sr-Cyrl-CS"/>
        </w:rPr>
        <w:t xml:space="preserve"> као </w:t>
      </w:r>
      <w:r w:rsidR="00683880">
        <w:rPr>
          <w:szCs w:val="24"/>
          <w:lang w:val="sr-Cyrl-CS"/>
        </w:rPr>
        <w:t xml:space="preserve">инструмент </w:t>
      </w:r>
      <w:r w:rsidRPr="002C5BAC">
        <w:rPr>
          <w:szCs w:val="24"/>
          <w:lang w:val="sr-Cyrl-CS"/>
        </w:rPr>
        <w:t>заштит</w:t>
      </w:r>
      <w:r w:rsidR="00683880">
        <w:rPr>
          <w:szCs w:val="24"/>
          <w:lang w:val="sr-Cyrl-CS"/>
        </w:rPr>
        <w:t>е</w:t>
      </w:r>
      <w:r w:rsidRPr="002C5BAC">
        <w:rPr>
          <w:szCs w:val="24"/>
          <w:lang w:val="sr-Cyrl-CS"/>
        </w:rPr>
        <w:t xml:space="preserve"> од финансијског ризика, у смислу овог закона, представља трансакциј</w:t>
      </w:r>
      <w:r w:rsidR="00683880">
        <w:rPr>
          <w:szCs w:val="24"/>
          <w:lang w:val="sr-Cyrl-CS"/>
        </w:rPr>
        <w:t>е</w:t>
      </w:r>
      <w:r w:rsidRPr="002C5BAC">
        <w:rPr>
          <w:szCs w:val="24"/>
          <w:lang w:val="sr-Cyrl-CS"/>
        </w:rPr>
        <w:t xml:space="preserve"> у вези са финансијским дериватима, које имају за циљ управљање ризиком </w:t>
      </w:r>
      <w:r w:rsidR="00683880">
        <w:rPr>
          <w:szCs w:val="24"/>
          <w:lang w:val="sr-Cyrl-CS"/>
        </w:rPr>
        <w:t xml:space="preserve">од промене девизног курса </w:t>
      </w:r>
      <w:r w:rsidRPr="002C5BAC">
        <w:rPr>
          <w:szCs w:val="24"/>
          <w:lang w:val="sr-Cyrl-CS"/>
        </w:rPr>
        <w:t>и/или ризик</w:t>
      </w:r>
      <w:r w:rsidR="00683880">
        <w:rPr>
          <w:szCs w:val="24"/>
          <w:lang w:val="sr-Cyrl-CS"/>
        </w:rPr>
        <w:t>ом од промене</w:t>
      </w:r>
      <w:r w:rsidRPr="002C5BAC">
        <w:rPr>
          <w:szCs w:val="24"/>
          <w:lang w:val="sr-Cyrl-CS"/>
        </w:rPr>
        <w:t xml:space="preserve"> каматне стопе</w:t>
      </w:r>
      <w:r w:rsidR="00683880">
        <w:rPr>
          <w:szCs w:val="24"/>
          <w:lang w:val="sr-Cyrl-CS"/>
        </w:rPr>
        <w:t>,</w:t>
      </w:r>
      <w:r w:rsidRPr="002C5BAC">
        <w:rPr>
          <w:szCs w:val="24"/>
          <w:lang w:val="sr-Cyrl-CS"/>
        </w:rPr>
        <w:t xml:space="preserve"> као и других ризика у вези</w:t>
      </w:r>
      <w:r w:rsidR="00D10BFB" w:rsidRPr="002C5BAC">
        <w:rPr>
          <w:szCs w:val="24"/>
          <w:lang w:val="sr-Cyrl-CS"/>
        </w:rPr>
        <w:t xml:space="preserve"> са задуживањем Републике</w:t>
      </w:r>
      <w:r w:rsidRPr="002C5BAC">
        <w:rPr>
          <w:szCs w:val="24"/>
          <w:lang w:val="sr-Cyrl-CS"/>
        </w:rPr>
        <w:t xml:space="preserve"> кроз закључивање уговора о</w:t>
      </w:r>
      <w:r w:rsidR="00683880">
        <w:rPr>
          <w:szCs w:val="24"/>
          <w:lang w:val="sr-Cyrl-CS"/>
        </w:rPr>
        <w:t xml:space="preserve"> кредиту, давање гаранција и</w:t>
      </w:r>
      <w:r w:rsidRPr="002C5BAC">
        <w:rPr>
          <w:szCs w:val="24"/>
          <w:lang w:val="sr-Cyrl-CS"/>
        </w:rPr>
        <w:t xml:space="preserve"> емитовање државних хартија од вредности.</w:t>
      </w:r>
      <w:r w:rsidRPr="002C5BAC">
        <w:rPr>
          <w:lang w:val="sr-Cyrl-CS"/>
        </w:rPr>
        <w:t>”.</w:t>
      </w:r>
    </w:p>
    <w:p w:rsidR="00B81726" w:rsidRPr="002C5BAC" w:rsidRDefault="00B81726" w:rsidP="00984E0C">
      <w:pPr>
        <w:jc w:val="center"/>
        <w:rPr>
          <w:lang w:val="sr-Cyrl-CS"/>
        </w:rPr>
      </w:pPr>
    </w:p>
    <w:p w:rsidR="00CB2D68" w:rsidRPr="002C5BAC" w:rsidRDefault="00944406" w:rsidP="00DC56CB">
      <w:pPr>
        <w:jc w:val="center"/>
        <w:rPr>
          <w:lang w:val="sr-Cyrl-CS"/>
        </w:rPr>
      </w:pPr>
      <w:r w:rsidRPr="002C5BAC">
        <w:rPr>
          <w:lang w:val="sr-Cyrl-CS"/>
        </w:rPr>
        <w:t xml:space="preserve">Члан </w:t>
      </w:r>
      <w:r w:rsidR="00B81726" w:rsidRPr="002C5BAC">
        <w:rPr>
          <w:lang w:val="sr-Cyrl-CS"/>
        </w:rPr>
        <w:t>2</w:t>
      </w:r>
      <w:r w:rsidRPr="002C5BAC">
        <w:rPr>
          <w:lang w:val="sr-Cyrl-CS"/>
        </w:rPr>
        <w:t>.</w:t>
      </w:r>
    </w:p>
    <w:p w:rsidR="00D01450" w:rsidRPr="002C5BAC" w:rsidRDefault="00944406" w:rsidP="008376EB">
      <w:pPr>
        <w:jc w:val="both"/>
        <w:rPr>
          <w:szCs w:val="24"/>
          <w:lang w:val="sr-Cyrl-CS"/>
        </w:rPr>
      </w:pPr>
      <w:r w:rsidRPr="002C5BAC">
        <w:rPr>
          <w:lang w:val="sr-Cyrl-CS"/>
        </w:rPr>
        <w:tab/>
      </w:r>
      <w:r w:rsidR="00B81726" w:rsidRPr="002C5BAC">
        <w:rPr>
          <w:szCs w:val="24"/>
          <w:lang w:val="sr-Cyrl-CS"/>
        </w:rPr>
        <w:t>У</w:t>
      </w:r>
      <w:r w:rsidR="00994BA8" w:rsidRPr="002C5BAC">
        <w:rPr>
          <w:szCs w:val="24"/>
          <w:lang w:val="sr-Cyrl-CS"/>
        </w:rPr>
        <w:t xml:space="preserve"> </w:t>
      </w:r>
      <w:r w:rsidR="00984E0C" w:rsidRPr="002C5BAC">
        <w:rPr>
          <w:szCs w:val="24"/>
          <w:lang w:val="sr-Cyrl-CS"/>
        </w:rPr>
        <w:t>члан</w:t>
      </w:r>
      <w:r w:rsidR="00994BA8" w:rsidRPr="002C5BAC">
        <w:rPr>
          <w:szCs w:val="24"/>
          <w:lang w:val="sr-Cyrl-CS"/>
        </w:rPr>
        <w:t>у</w:t>
      </w:r>
      <w:r w:rsidR="00984E0C" w:rsidRPr="002C5BAC">
        <w:rPr>
          <w:szCs w:val="24"/>
          <w:lang w:val="sr-Cyrl-CS"/>
        </w:rPr>
        <w:t xml:space="preserve"> </w:t>
      </w:r>
      <w:r w:rsidR="00994BA8" w:rsidRPr="002C5BAC">
        <w:rPr>
          <w:szCs w:val="24"/>
          <w:lang w:val="sr-Cyrl-CS"/>
        </w:rPr>
        <w:t>5</w:t>
      </w:r>
      <w:r w:rsidR="00984E0C" w:rsidRPr="002C5BAC">
        <w:rPr>
          <w:szCs w:val="24"/>
          <w:lang w:val="sr-Cyrl-CS"/>
        </w:rPr>
        <w:t xml:space="preserve">. </w:t>
      </w:r>
      <w:r w:rsidR="006909C0" w:rsidRPr="002C5BAC">
        <w:rPr>
          <w:szCs w:val="24"/>
          <w:lang w:val="sr-Cyrl-CS"/>
        </w:rPr>
        <w:t xml:space="preserve">став </w:t>
      </w:r>
      <w:r w:rsidR="00994BA8" w:rsidRPr="002C5BAC">
        <w:rPr>
          <w:szCs w:val="24"/>
          <w:lang w:val="sr-Cyrl-CS"/>
        </w:rPr>
        <w:t>1</w:t>
      </w:r>
      <w:r w:rsidR="006909C0" w:rsidRPr="002C5BAC">
        <w:rPr>
          <w:szCs w:val="24"/>
          <w:lang w:val="sr-Cyrl-CS"/>
        </w:rPr>
        <w:t xml:space="preserve">. </w:t>
      </w:r>
      <w:r w:rsidR="00994BA8" w:rsidRPr="002C5BAC">
        <w:rPr>
          <w:szCs w:val="24"/>
          <w:lang w:val="sr-Cyrl-CS"/>
        </w:rPr>
        <w:t>речи</w:t>
      </w:r>
      <w:r w:rsidR="00945F30" w:rsidRPr="002C5BAC">
        <w:rPr>
          <w:szCs w:val="24"/>
          <w:lang w:val="sr-Cyrl-CS"/>
        </w:rPr>
        <w:t>:</w:t>
      </w:r>
      <w:r w:rsidR="00994BA8" w:rsidRPr="002C5BAC">
        <w:rPr>
          <w:szCs w:val="24"/>
          <w:lang w:val="sr-Cyrl-CS"/>
        </w:rPr>
        <w:t xml:space="preserve"> „инвестиције у капитална улагања” замењују се речима: „финансирање инвестиционих </w:t>
      </w:r>
      <w:r w:rsidR="00FF7ED2" w:rsidRPr="002C5BAC">
        <w:rPr>
          <w:szCs w:val="24"/>
          <w:lang w:val="sr-Cyrl-CS"/>
        </w:rPr>
        <w:t xml:space="preserve">и програмских </w:t>
      </w:r>
      <w:r w:rsidR="00994BA8" w:rsidRPr="002C5BAC">
        <w:rPr>
          <w:szCs w:val="24"/>
          <w:lang w:val="sr-Cyrl-CS"/>
        </w:rPr>
        <w:t>пројеката”</w:t>
      </w:r>
      <w:r w:rsidR="00D01450" w:rsidRPr="002C5BAC">
        <w:rPr>
          <w:szCs w:val="24"/>
          <w:lang w:val="sr-Cyrl-CS"/>
        </w:rPr>
        <w:t>.</w:t>
      </w:r>
    </w:p>
    <w:p w:rsidR="00D01450" w:rsidRPr="00683880" w:rsidRDefault="00DC56CB" w:rsidP="008376EB">
      <w:pPr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</w:r>
      <w:r w:rsidRPr="00683880">
        <w:rPr>
          <w:szCs w:val="24"/>
          <w:lang w:val="sr-Cyrl-CS"/>
        </w:rPr>
        <w:t>У ставу 2. после</w:t>
      </w:r>
      <w:r w:rsidR="00D01450" w:rsidRPr="00683880">
        <w:rPr>
          <w:szCs w:val="24"/>
          <w:lang w:val="sr-Cyrl-CS"/>
        </w:rPr>
        <w:t xml:space="preserve"> речи: „задуживању за финансирање инвестиционих</w:t>
      </w:r>
      <w:r w:rsidR="00683880" w:rsidRPr="00683880">
        <w:rPr>
          <w:szCs w:val="24"/>
          <w:lang w:val="sr-Cyrl-CS"/>
        </w:rPr>
        <w:t>”</w:t>
      </w:r>
      <w:r w:rsidR="00D01450" w:rsidRPr="00683880">
        <w:rPr>
          <w:szCs w:val="24"/>
          <w:lang w:val="sr-Cyrl-CS"/>
        </w:rPr>
        <w:t xml:space="preserve"> додају се речи:</w:t>
      </w:r>
      <w:r w:rsidR="00683880" w:rsidRPr="00683880">
        <w:rPr>
          <w:szCs w:val="24"/>
          <w:lang w:val="sr-Cyrl-CS"/>
        </w:rPr>
        <w:t xml:space="preserve"> </w:t>
      </w:r>
      <w:r w:rsidR="00683880" w:rsidRPr="00683880">
        <w:rPr>
          <w:szCs w:val="24"/>
          <w:lang w:val="sr-Cyrl-RS"/>
        </w:rPr>
        <w:t>„и програмских”, а после речи: „пројеката” додају се речи:</w:t>
      </w:r>
      <w:r w:rsidR="00D01450" w:rsidRPr="00683880">
        <w:rPr>
          <w:szCs w:val="24"/>
          <w:lang w:val="sr-Cyrl-CS"/>
        </w:rPr>
        <w:t xml:space="preserve"> „путем узимања дугорочних кредита”.</w:t>
      </w:r>
    </w:p>
    <w:p w:rsidR="00D01450" w:rsidRPr="002C5BAC" w:rsidRDefault="00DC56CB" w:rsidP="008376EB">
      <w:pPr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>У ставу 3. после</w:t>
      </w:r>
      <w:r w:rsidR="00D01450" w:rsidRPr="002C5BAC">
        <w:rPr>
          <w:szCs w:val="24"/>
          <w:lang w:val="sr-Cyrl-CS"/>
        </w:rPr>
        <w:t xml:space="preserve"> речи: „ако законом није друкчије одређено.” додају се речи: „Емитовањем државних хартија од вредности Република може финансирати пројекте наведене у закону којим се уређује буџет Републике за текућу годину, до износа наведених у том закону.”</w:t>
      </w:r>
      <w:r w:rsidRPr="002C5BAC">
        <w:rPr>
          <w:szCs w:val="24"/>
          <w:lang w:val="sr-Cyrl-CS"/>
        </w:rPr>
        <w:t>.</w:t>
      </w:r>
    </w:p>
    <w:p w:rsidR="00D01450" w:rsidRPr="002C5BAC" w:rsidRDefault="00DC56CB" w:rsidP="00DC56CB">
      <w:pPr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>У ставу 6. после</w:t>
      </w:r>
      <w:r w:rsidR="00D01450" w:rsidRPr="002C5BAC">
        <w:rPr>
          <w:szCs w:val="24"/>
          <w:lang w:val="sr-Cyrl-CS"/>
        </w:rPr>
        <w:t xml:space="preserve"> речи: „(у даљем тексту: Министарство).” додају се речи: „</w:t>
      </w:r>
      <w:r w:rsidR="00826799" w:rsidRPr="002C5BAC">
        <w:rPr>
          <w:szCs w:val="24"/>
          <w:lang w:val="sr-Cyrl-CS"/>
        </w:rPr>
        <w:t xml:space="preserve">Изузетно, </w:t>
      </w:r>
      <w:r w:rsidR="00BC61BD" w:rsidRPr="002C5BAC">
        <w:rPr>
          <w:szCs w:val="24"/>
          <w:lang w:val="sr-Cyrl-CS"/>
        </w:rPr>
        <w:t>у оправданим околностима</w:t>
      </w:r>
      <w:r w:rsidR="00826799" w:rsidRPr="002C5BAC">
        <w:rPr>
          <w:szCs w:val="24"/>
          <w:lang w:val="sr-Cyrl-CS"/>
        </w:rPr>
        <w:t>, Влада може одредити другог министра, да у име Владе и за рачун Републике закључи уговор о кредиту</w:t>
      </w:r>
      <w:r w:rsidR="00D01450" w:rsidRPr="002C5BAC">
        <w:rPr>
          <w:szCs w:val="24"/>
          <w:lang w:val="sr-Cyrl-CS"/>
        </w:rPr>
        <w:t>.”.</w:t>
      </w:r>
    </w:p>
    <w:p w:rsidR="006909C0" w:rsidRPr="002C5BAC" w:rsidRDefault="00DC56CB" w:rsidP="00D01450">
      <w:pPr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>У ставу 8. после</w:t>
      </w:r>
      <w:r w:rsidR="00D01450" w:rsidRPr="002C5BAC">
        <w:rPr>
          <w:szCs w:val="24"/>
          <w:lang w:val="sr-Cyrl-CS"/>
        </w:rPr>
        <w:t xml:space="preserve"> речи: „законом к</w:t>
      </w:r>
      <w:r w:rsidR="00576B45" w:rsidRPr="002C5BAC">
        <w:rPr>
          <w:szCs w:val="24"/>
          <w:lang w:val="sr-Cyrl-CS"/>
        </w:rPr>
        <w:t>ојим се уређује буџет Републике</w:t>
      </w:r>
      <w:r w:rsidR="00D01450" w:rsidRPr="002C5BAC">
        <w:rPr>
          <w:szCs w:val="24"/>
          <w:lang w:val="sr-Cyrl-CS"/>
        </w:rPr>
        <w:t>” до</w:t>
      </w:r>
      <w:r w:rsidRPr="002C5BAC">
        <w:rPr>
          <w:szCs w:val="24"/>
          <w:lang w:val="sr-Cyrl-CS"/>
        </w:rPr>
        <w:t>дају се речи: „за текућу годину</w:t>
      </w:r>
      <w:r w:rsidR="00D01450" w:rsidRPr="002C5BAC">
        <w:rPr>
          <w:szCs w:val="24"/>
          <w:lang w:val="sr-Cyrl-CS"/>
        </w:rPr>
        <w:t>”.</w:t>
      </w:r>
    </w:p>
    <w:p w:rsidR="001C7255" w:rsidRPr="002C5BAC" w:rsidRDefault="001C7255" w:rsidP="00D01450">
      <w:pPr>
        <w:rPr>
          <w:szCs w:val="24"/>
          <w:lang w:val="sr-Cyrl-CS"/>
        </w:rPr>
      </w:pPr>
    </w:p>
    <w:p w:rsidR="006909C0" w:rsidRPr="002C5BAC" w:rsidRDefault="006909C0" w:rsidP="001C7255">
      <w:pPr>
        <w:jc w:val="center"/>
        <w:rPr>
          <w:rFonts w:cstheme="minorHAnsi"/>
          <w:lang w:val="sr-Cyrl-CS"/>
        </w:rPr>
      </w:pPr>
      <w:r w:rsidRPr="002C5BAC">
        <w:rPr>
          <w:rFonts w:cstheme="minorHAnsi"/>
          <w:lang w:val="sr-Cyrl-CS"/>
        </w:rPr>
        <w:t xml:space="preserve">Члан </w:t>
      </w:r>
      <w:r w:rsidR="00B81726" w:rsidRPr="002C5BAC">
        <w:rPr>
          <w:rFonts w:cstheme="minorHAnsi"/>
          <w:lang w:val="sr-Cyrl-CS"/>
        </w:rPr>
        <w:t>3</w:t>
      </w:r>
      <w:r w:rsidRPr="002C5BAC">
        <w:rPr>
          <w:rFonts w:cstheme="minorHAnsi"/>
          <w:lang w:val="sr-Cyrl-CS"/>
        </w:rPr>
        <w:t xml:space="preserve">. </w:t>
      </w:r>
    </w:p>
    <w:p w:rsidR="00576B45" w:rsidRPr="002C5BAC" w:rsidRDefault="00576B45" w:rsidP="001C7255">
      <w:pPr>
        <w:tabs>
          <w:tab w:val="left" w:pos="673"/>
        </w:tabs>
        <w:jc w:val="both"/>
        <w:rPr>
          <w:rFonts w:cstheme="minorHAnsi"/>
          <w:lang w:val="sr-Cyrl-CS"/>
        </w:rPr>
      </w:pPr>
      <w:r w:rsidRPr="002C5BAC">
        <w:rPr>
          <w:rFonts w:cstheme="minorHAnsi"/>
          <w:lang w:val="sr-Cyrl-CS"/>
        </w:rPr>
        <w:t xml:space="preserve">  </w:t>
      </w:r>
      <w:r w:rsidRPr="002C5BAC">
        <w:rPr>
          <w:rFonts w:cstheme="minorHAnsi"/>
          <w:lang w:val="sr-Cyrl-CS"/>
        </w:rPr>
        <w:tab/>
      </w:r>
      <w:r w:rsidR="00DC56CB" w:rsidRPr="002C5BAC">
        <w:rPr>
          <w:lang w:val="sr-Cyrl-CS"/>
        </w:rPr>
        <w:t>У називу члана 9. после</w:t>
      </w:r>
      <w:r w:rsidRPr="002C5BAC">
        <w:rPr>
          <w:lang w:val="sr-Cyrl-CS"/>
        </w:rPr>
        <w:t xml:space="preserve"> речи: „инвестиционих” додају се речи: „и програмских”.</w:t>
      </w:r>
    </w:p>
    <w:p w:rsidR="00CB2D68" w:rsidRPr="002C5BAC" w:rsidRDefault="006909C0" w:rsidP="001C7255">
      <w:pPr>
        <w:tabs>
          <w:tab w:val="left" w:pos="673"/>
        </w:tabs>
        <w:jc w:val="both"/>
        <w:rPr>
          <w:lang w:val="sr-Cyrl-CS"/>
        </w:rPr>
      </w:pPr>
      <w:r w:rsidRPr="002C5BAC">
        <w:rPr>
          <w:rFonts w:cstheme="minorHAnsi"/>
          <w:lang w:val="sr-Cyrl-CS"/>
        </w:rPr>
        <w:tab/>
      </w:r>
      <w:r w:rsidRPr="002C5BAC">
        <w:rPr>
          <w:lang w:val="sr-Cyrl-CS"/>
        </w:rPr>
        <w:t xml:space="preserve">У члану </w:t>
      </w:r>
      <w:r w:rsidR="00D01450" w:rsidRPr="002C5BAC">
        <w:rPr>
          <w:lang w:val="sr-Cyrl-CS"/>
        </w:rPr>
        <w:t xml:space="preserve">9. </w:t>
      </w:r>
      <w:r w:rsidRPr="002C5BAC">
        <w:rPr>
          <w:lang w:val="sr-Cyrl-CS"/>
        </w:rPr>
        <w:t xml:space="preserve">став </w:t>
      </w:r>
      <w:r w:rsidR="00D01450" w:rsidRPr="002C5BAC">
        <w:rPr>
          <w:lang w:val="sr-Cyrl-CS"/>
        </w:rPr>
        <w:t>1</w:t>
      </w:r>
      <w:r w:rsidR="003A6EC8" w:rsidRPr="002C5BAC">
        <w:rPr>
          <w:lang w:val="sr-Cyrl-CS"/>
        </w:rPr>
        <w:t>.</w:t>
      </w:r>
      <w:r w:rsidR="00576B45" w:rsidRPr="002C5BAC">
        <w:rPr>
          <w:rFonts w:cstheme="minorHAnsi"/>
          <w:lang w:val="sr-Cyrl-CS"/>
        </w:rPr>
        <w:t xml:space="preserve"> </w:t>
      </w:r>
      <w:r w:rsidR="00DC56CB" w:rsidRPr="002C5BAC">
        <w:rPr>
          <w:rFonts w:cstheme="minorHAnsi"/>
          <w:lang w:val="sr-Cyrl-CS"/>
        </w:rPr>
        <w:t>после</w:t>
      </w:r>
      <w:r w:rsidR="00576B45" w:rsidRPr="002C5BAC">
        <w:rPr>
          <w:rFonts w:cstheme="minorHAnsi"/>
          <w:lang w:val="sr-Cyrl-CS"/>
        </w:rPr>
        <w:t xml:space="preserve"> речи: „инвестиционих</w:t>
      </w:r>
      <w:r w:rsidR="00576B45" w:rsidRPr="002C5BAC">
        <w:rPr>
          <w:szCs w:val="24"/>
          <w:lang w:val="sr-Cyrl-CS"/>
        </w:rPr>
        <w:t>”</w:t>
      </w:r>
      <w:r w:rsidR="00576B45" w:rsidRPr="002C5BAC">
        <w:rPr>
          <w:rFonts w:cstheme="minorHAnsi"/>
          <w:lang w:val="sr-Cyrl-CS"/>
        </w:rPr>
        <w:t xml:space="preserve"> додају се речи: „и програмских”</w:t>
      </w:r>
      <w:r w:rsidR="00DC56CB" w:rsidRPr="002C5BAC">
        <w:rPr>
          <w:rFonts w:cstheme="minorHAnsi"/>
          <w:lang w:val="sr-Cyrl-CS"/>
        </w:rPr>
        <w:t>, а</w:t>
      </w:r>
      <w:r w:rsidR="00576B45" w:rsidRPr="002C5BAC">
        <w:rPr>
          <w:rFonts w:cstheme="minorHAnsi"/>
          <w:lang w:val="sr-Cyrl-CS"/>
        </w:rPr>
        <w:t xml:space="preserve"> </w:t>
      </w:r>
      <w:r w:rsidR="00DC56CB" w:rsidRPr="002C5BAC">
        <w:rPr>
          <w:lang w:val="sr-Cyrl-CS"/>
        </w:rPr>
        <w:t>р</w:t>
      </w:r>
      <w:r w:rsidR="00F44EF9" w:rsidRPr="002C5BAC">
        <w:rPr>
          <w:lang w:val="sr-Cyrl-CS"/>
        </w:rPr>
        <w:t>еч</w:t>
      </w:r>
      <w:r w:rsidR="00D01450" w:rsidRPr="002C5BAC">
        <w:rPr>
          <w:lang w:val="sr-Cyrl-CS"/>
        </w:rPr>
        <w:t>: „</w:t>
      </w:r>
      <w:r w:rsidR="003A6EC8" w:rsidRPr="002C5BAC">
        <w:rPr>
          <w:lang w:val="sr-Cyrl-CS"/>
        </w:rPr>
        <w:t>развојних</w:t>
      </w:r>
      <w:r w:rsidR="00DC56CB" w:rsidRPr="002C5BAC">
        <w:rPr>
          <w:lang w:val="sr-Cyrl-CS"/>
        </w:rPr>
        <w:t>”</w:t>
      </w:r>
      <w:r w:rsidR="00D01450" w:rsidRPr="002C5BAC">
        <w:rPr>
          <w:lang w:val="sr-Cyrl-CS"/>
        </w:rPr>
        <w:t xml:space="preserve"> </w:t>
      </w:r>
      <w:r w:rsidR="003A6EC8" w:rsidRPr="002C5BAC">
        <w:rPr>
          <w:lang w:val="sr-Cyrl-CS"/>
        </w:rPr>
        <w:t>бриш</w:t>
      </w:r>
      <w:r w:rsidR="00F44EF9" w:rsidRPr="002C5BAC">
        <w:rPr>
          <w:lang w:val="sr-Cyrl-CS"/>
        </w:rPr>
        <w:t>е</w:t>
      </w:r>
      <w:r w:rsidR="003A6EC8" w:rsidRPr="002C5BAC">
        <w:rPr>
          <w:lang w:val="sr-Cyrl-CS"/>
        </w:rPr>
        <w:t xml:space="preserve"> се</w:t>
      </w:r>
      <w:r w:rsidR="00D01450" w:rsidRPr="002C5BAC">
        <w:rPr>
          <w:lang w:val="sr-Cyrl-CS"/>
        </w:rPr>
        <w:t>.</w:t>
      </w:r>
    </w:p>
    <w:p w:rsidR="00CE70E4" w:rsidRPr="002C5BAC" w:rsidRDefault="003A6EC8" w:rsidP="001C7255">
      <w:pPr>
        <w:jc w:val="both"/>
        <w:rPr>
          <w:szCs w:val="24"/>
          <w:lang w:val="sr-Cyrl-CS"/>
        </w:rPr>
      </w:pPr>
      <w:r w:rsidRPr="002C5BAC">
        <w:rPr>
          <w:lang w:val="sr-Cyrl-CS"/>
        </w:rPr>
        <w:tab/>
      </w:r>
      <w:r w:rsidR="00CE70E4" w:rsidRPr="002C5BAC">
        <w:rPr>
          <w:szCs w:val="24"/>
          <w:lang w:val="sr-Cyrl-CS"/>
        </w:rPr>
        <w:t>После</w:t>
      </w:r>
      <w:r w:rsidR="00DC56CB" w:rsidRPr="002C5BAC">
        <w:rPr>
          <w:szCs w:val="24"/>
          <w:lang w:val="sr-Cyrl-CS"/>
        </w:rPr>
        <w:t xml:space="preserve"> става 1. додају се нови став</w:t>
      </w:r>
      <w:r w:rsidR="00CE70E4" w:rsidRPr="002C5BAC">
        <w:rPr>
          <w:szCs w:val="24"/>
          <w:lang w:val="sr-Cyrl-CS"/>
        </w:rPr>
        <w:t xml:space="preserve"> 2. и</w:t>
      </w:r>
      <w:r w:rsidR="00DC56CB" w:rsidRPr="002C5BAC">
        <w:rPr>
          <w:szCs w:val="24"/>
          <w:lang w:val="sr-Cyrl-CS"/>
        </w:rPr>
        <w:t xml:space="preserve"> став</w:t>
      </w:r>
      <w:r w:rsidR="00D43002" w:rsidRPr="002C5BAC">
        <w:rPr>
          <w:szCs w:val="24"/>
          <w:lang w:val="sr-Cyrl-CS"/>
        </w:rPr>
        <w:t xml:space="preserve"> 3,</w:t>
      </w:r>
      <w:r w:rsidR="00CE70E4" w:rsidRPr="002C5BAC">
        <w:rPr>
          <w:szCs w:val="24"/>
          <w:lang w:val="sr-Cyrl-CS"/>
        </w:rPr>
        <w:t xml:space="preserve"> који гласе:</w:t>
      </w:r>
    </w:p>
    <w:p w:rsidR="00CE70E4" w:rsidRPr="002C5BAC" w:rsidRDefault="00CE70E4" w:rsidP="001C7255">
      <w:pPr>
        <w:ind w:firstLine="720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>„Емитовањем државних хартија од вредности Република може финансирати пројекте из става 1. овог члана. Пројекти који се могу финансирати емитовањем државних хартија од вредности су пројекти који су наведени у закону којим се уређује буџет Републике за текућу годину. Емитовање државних хартија од вредности врши се до износа утврђених у закону којим се уређује буџет Републике за текућу годину.</w:t>
      </w:r>
    </w:p>
    <w:p w:rsidR="00CE70E4" w:rsidRPr="002C5BAC" w:rsidRDefault="00CE70E4" w:rsidP="001C7255">
      <w:pPr>
        <w:ind w:firstLine="720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 xml:space="preserve">Влада посебним актом уређује начин, поступак и остале критеријуме у вези са одабиром пројеката који ће се финансирати емитовањем државних хартија од вредности на домаћем и међународном финансијском тржишту. Емитовање </w:t>
      </w:r>
      <w:r w:rsidRPr="002C5BAC">
        <w:rPr>
          <w:szCs w:val="24"/>
          <w:lang w:val="sr-Cyrl-CS"/>
        </w:rPr>
        <w:lastRenderedPageBreak/>
        <w:t>државних хартија од вредности на домаћем и међународном финансијском тржишту врши се у складу са п</w:t>
      </w:r>
      <w:r w:rsidR="00B81726" w:rsidRPr="002C5BAC">
        <w:rPr>
          <w:szCs w:val="24"/>
          <w:lang w:val="sr-Cyrl-CS"/>
        </w:rPr>
        <w:t>рописима који уређују ту област.</w:t>
      </w:r>
      <w:r w:rsidRPr="002C5BAC">
        <w:rPr>
          <w:szCs w:val="24"/>
          <w:lang w:val="sr-Cyrl-CS"/>
        </w:rPr>
        <w:t>ˮ</w:t>
      </w:r>
      <w:r w:rsidR="00D43002" w:rsidRPr="002C5BAC">
        <w:rPr>
          <w:szCs w:val="24"/>
          <w:lang w:val="sr-Cyrl-CS"/>
        </w:rPr>
        <w:t>.</w:t>
      </w:r>
    </w:p>
    <w:p w:rsidR="004D234C" w:rsidRPr="002C5BAC" w:rsidRDefault="00D43002" w:rsidP="00601562">
      <w:pPr>
        <w:spacing w:before="100" w:beforeAutospacing="1" w:after="100" w:afterAutospacing="1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>У досадашњем</w:t>
      </w:r>
      <w:r w:rsidR="00CE70E4" w:rsidRPr="002C5BAC">
        <w:rPr>
          <w:szCs w:val="24"/>
          <w:lang w:val="sr-Cyrl-CS"/>
        </w:rPr>
        <w:t xml:space="preserve"> став</w:t>
      </w:r>
      <w:r w:rsidRPr="002C5BAC">
        <w:rPr>
          <w:szCs w:val="24"/>
          <w:lang w:val="sr-Cyrl-CS"/>
        </w:rPr>
        <w:t>у 2, који</w:t>
      </w:r>
      <w:r w:rsidR="00CE70E4" w:rsidRPr="002C5BAC">
        <w:rPr>
          <w:szCs w:val="24"/>
          <w:lang w:val="sr-Cyrl-CS"/>
        </w:rPr>
        <w:t xml:space="preserve"> постаје став 4.</w:t>
      </w:r>
      <w:r w:rsidRPr="002C5BAC">
        <w:rPr>
          <w:szCs w:val="24"/>
          <w:lang w:val="sr-Cyrl-CS"/>
        </w:rPr>
        <w:t xml:space="preserve"> после</w:t>
      </w:r>
      <w:r w:rsidR="00576B45" w:rsidRPr="002C5BAC">
        <w:rPr>
          <w:lang w:val="sr-Cyrl-CS"/>
        </w:rPr>
        <w:t xml:space="preserve"> речи: „инвестиционих” додају</w:t>
      </w:r>
      <w:r w:rsidRPr="002C5BAC">
        <w:rPr>
          <w:lang w:val="sr-Cyrl-CS"/>
        </w:rPr>
        <w:t xml:space="preserve"> се</w:t>
      </w:r>
      <w:r w:rsidR="00576B45" w:rsidRPr="002C5BAC">
        <w:rPr>
          <w:lang w:val="sr-Cyrl-CS"/>
        </w:rPr>
        <w:t xml:space="preserve"> речи: „и програмских”.</w:t>
      </w:r>
    </w:p>
    <w:p w:rsidR="00AA1512" w:rsidRPr="002C5BAC" w:rsidRDefault="006909C0" w:rsidP="004D234C">
      <w:pPr>
        <w:tabs>
          <w:tab w:val="center" w:pos="4323"/>
        </w:tabs>
        <w:jc w:val="both"/>
        <w:rPr>
          <w:lang w:val="sr-Cyrl-CS"/>
        </w:rPr>
      </w:pPr>
      <w:r w:rsidRPr="002C5BAC">
        <w:rPr>
          <w:lang w:val="sr-Cyrl-CS"/>
        </w:rPr>
        <w:t xml:space="preserve"> </w:t>
      </w:r>
      <w:r w:rsidR="004D234C" w:rsidRPr="002C5BAC">
        <w:rPr>
          <w:lang w:val="sr-Cyrl-CS"/>
        </w:rPr>
        <w:tab/>
        <w:t xml:space="preserve">Члан </w:t>
      </w:r>
      <w:r w:rsidR="00B81726" w:rsidRPr="002C5BAC">
        <w:rPr>
          <w:lang w:val="sr-Cyrl-CS"/>
        </w:rPr>
        <w:t>4</w:t>
      </w:r>
      <w:r w:rsidR="004D234C" w:rsidRPr="002C5BAC">
        <w:rPr>
          <w:lang w:val="sr-Cyrl-CS"/>
        </w:rPr>
        <w:t>.</w:t>
      </w:r>
    </w:p>
    <w:p w:rsidR="0069184D" w:rsidRPr="002C5BAC" w:rsidRDefault="00AA1512" w:rsidP="0069184D">
      <w:pPr>
        <w:tabs>
          <w:tab w:val="center" w:pos="4323"/>
        </w:tabs>
        <w:rPr>
          <w:szCs w:val="24"/>
          <w:lang w:val="sr-Cyrl-CS"/>
        </w:rPr>
      </w:pPr>
      <w:r w:rsidRPr="002C5BAC">
        <w:rPr>
          <w:szCs w:val="24"/>
          <w:lang w:val="sr-Cyrl-CS"/>
        </w:rPr>
        <w:t xml:space="preserve">           </w:t>
      </w:r>
      <w:r w:rsidR="00D43002" w:rsidRPr="002C5BAC">
        <w:rPr>
          <w:szCs w:val="24"/>
          <w:lang w:val="sr-Cyrl-CS"/>
        </w:rPr>
        <w:t>У члану 10. став 1.</w:t>
      </w:r>
      <w:r w:rsidR="001A3A49" w:rsidRPr="002C5BAC">
        <w:rPr>
          <w:szCs w:val="24"/>
          <w:lang w:val="sr-Cyrl-CS"/>
        </w:rPr>
        <w:t xml:space="preserve"> речи: „предлог</w:t>
      </w:r>
      <w:r w:rsidR="00D43002" w:rsidRPr="002C5BAC">
        <w:rPr>
          <w:szCs w:val="24"/>
          <w:lang w:val="sr-Cyrl-CS"/>
        </w:rPr>
        <w:t xml:space="preserve"> основе”</w:t>
      </w:r>
      <w:r w:rsidR="001A3A49" w:rsidRPr="002C5BAC">
        <w:rPr>
          <w:szCs w:val="24"/>
          <w:lang w:val="sr-Cyrl-CS"/>
        </w:rPr>
        <w:t xml:space="preserve"> замењују се речју: „основу”.</w:t>
      </w:r>
    </w:p>
    <w:p w:rsidR="00AA1512" w:rsidRPr="002C5BAC" w:rsidRDefault="00D43002" w:rsidP="001C7255">
      <w:pPr>
        <w:tabs>
          <w:tab w:val="center" w:pos="709"/>
        </w:tabs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 xml:space="preserve">           </w:t>
      </w:r>
      <w:r w:rsidR="0069184D" w:rsidRPr="002C5BAC">
        <w:rPr>
          <w:szCs w:val="24"/>
          <w:lang w:val="sr-Cyrl-CS"/>
        </w:rPr>
        <w:t>У ставу 2.</w:t>
      </w:r>
      <w:r w:rsidR="0050164C" w:rsidRPr="002C5BAC">
        <w:rPr>
          <w:szCs w:val="24"/>
          <w:lang w:val="sr-Cyrl-CS"/>
        </w:rPr>
        <w:t xml:space="preserve"> реч</w:t>
      </w:r>
      <w:r w:rsidR="0069184D" w:rsidRPr="002C5BAC">
        <w:rPr>
          <w:szCs w:val="24"/>
          <w:lang w:val="sr-Cyrl-CS"/>
        </w:rPr>
        <w:t>: „</w:t>
      </w:r>
      <w:r w:rsidR="0050164C" w:rsidRPr="002C5BAC">
        <w:rPr>
          <w:szCs w:val="24"/>
          <w:lang w:val="sr-Cyrl-CS"/>
        </w:rPr>
        <w:t>присуствује</w:t>
      </w:r>
      <w:r w:rsidR="0069184D" w:rsidRPr="002C5BAC">
        <w:rPr>
          <w:szCs w:val="24"/>
          <w:lang w:val="sr-Cyrl-CS"/>
        </w:rPr>
        <w:t>”</w:t>
      </w:r>
      <w:r w:rsidR="0050164C" w:rsidRPr="002C5BAC">
        <w:rPr>
          <w:szCs w:val="24"/>
          <w:lang w:val="sr-Cyrl-CS"/>
        </w:rPr>
        <w:t xml:space="preserve"> замењуј</w:t>
      </w:r>
      <w:r w:rsidR="000951C1" w:rsidRPr="002C5BAC">
        <w:rPr>
          <w:szCs w:val="24"/>
          <w:lang w:val="sr-Cyrl-CS"/>
        </w:rPr>
        <w:t>е</w:t>
      </w:r>
      <w:r w:rsidR="0050164C" w:rsidRPr="002C5BAC">
        <w:rPr>
          <w:szCs w:val="24"/>
          <w:lang w:val="sr-Cyrl-CS"/>
        </w:rPr>
        <w:t xml:space="preserve"> се речју</w:t>
      </w:r>
      <w:r w:rsidR="0069184D" w:rsidRPr="002C5BAC">
        <w:rPr>
          <w:szCs w:val="24"/>
          <w:lang w:val="sr-Cyrl-CS"/>
        </w:rPr>
        <w:t>: „</w:t>
      </w:r>
      <w:r w:rsidR="0050164C" w:rsidRPr="002C5BAC">
        <w:rPr>
          <w:szCs w:val="24"/>
          <w:lang w:val="sr-Cyrl-CS"/>
        </w:rPr>
        <w:t>учествује</w:t>
      </w:r>
      <w:r w:rsidR="0069184D" w:rsidRPr="002C5BAC">
        <w:rPr>
          <w:szCs w:val="24"/>
          <w:lang w:val="sr-Cyrl-CS"/>
        </w:rPr>
        <w:t xml:space="preserve">”.  </w:t>
      </w:r>
    </w:p>
    <w:p w:rsidR="00984E0C" w:rsidRPr="002C5BAC" w:rsidRDefault="00984E0C" w:rsidP="008376EB">
      <w:pPr>
        <w:jc w:val="both"/>
        <w:rPr>
          <w:lang w:val="sr-Cyrl-CS"/>
        </w:rPr>
      </w:pPr>
    </w:p>
    <w:p w:rsidR="00C21E82" w:rsidRPr="002C5BAC" w:rsidRDefault="0050164C" w:rsidP="00984E0C">
      <w:pPr>
        <w:tabs>
          <w:tab w:val="left" w:pos="3796"/>
        </w:tabs>
        <w:jc w:val="both"/>
        <w:rPr>
          <w:lang w:val="sr-Cyrl-CS"/>
        </w:rPr>
      </w:pPr>
      <w:r w:rsidRPr="002C5BAC">
        <w:rPr>
          <w:lang w:val="sr-Cyrl-CS"/>
        </w:rPr>
        <w:tab/>
        <w:t xml:space="preserve">   </w:t>
      </w:r>
      <w:r w:rsidR="00984E0C" w:rsidRPr="002C5BAC">
        <w:rPr>
          <w:lang w:val="sr-Cyrl-CS"/>
        </w:rPr>
        <w:t xml:space="preserve">Члан </w:t>
      </w:r>
      <w:r w:rsidR="007828C6" w:rsidRPr="002C5BAC">
        <w:rPr>
          <w:lang w:val="sr-Cyrl-CS"/>
        </w:rPr>
        <w:t>5</w:t>
      </w:r>
      <w:r w:rsidR="00984E0C" w:rsidRPr="002C5BAC">
        <w:rPr>
          <w:lang w:val="sr-Cyrl-CS"/>
        </w:rPr>
        <w:t>.</w:t>
      </w:r>
    </w:p>
    <w:p w:rsidR="00E5549D" w:rsidRPr="002C5BAC" w:rsidRDefault="00C21E82" w:rsidP="00BC61BD">
      <w:pPr>
        <w:tabs>
          <w:tab w:val="left" w:pos="3796"/>
        </w:tabs>
        <w:ind w:firstLine="720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>У</w:t>
      </w:r>
      <w:r w:rsidR="00D43002" w:rsidRPr="002C5BAC">
        <w:rPr>
          <w:szCs w:val="24"/>
          <w:lang w:val="sr-Cyrl-CS"/>
        </w:rPr>
        <w:t xml:space="preserve"> члану 11. став 2. тачка 1)</w:t>
      </w:r>
      <w:r w:rsidR="000948E4" w:rsidRPr="002C5BAC">
        <w:rPr>
          <w:szCs w:val="24"/>
          <w:lang w:val="sr-Cyrl-CS"/>
        </w:rPr>
        <w:t xml:space="preserve"> речи:</w:t>
      </w:r>
      <w:r w:rsidR="00683880">
        <w:rPr>
          <w:szCs w:val="24"/>
          <w:lang w:val="sr-Cyrl-CS"/>
        </w:rPr>
        <w:t xml:space="preserve">  </w:t>
      </w:r>
      <w:r w:rsidR="000948E4" w:rsidRPr="002C5BAC">
        <w:rPr>
          <w:szCs w:val="24"/>
          <w:lang w:val="sr-Cyrl-CS"/>
        </w:rPr>
        <w:t>„од промене курса, каматних стопа и других ризика” замењују се речима: „</w:t>
      </w:r>
      <w:r w:rsidR="00683880">
        <w:rPr>
          <w:szCs w:val="24"/>
          <w:lang w:val="sr-Cyrl-CS"/>
        </w:rPr>
        <w:t xml:space="preserve">који могу настати </w:t>
      </w:r>
      <w:r w:rsidR="00FF4C02" w:rsidRPr="002C5BAC">
        <w:rPr>
          <w:szCs w:val="24"/>
          <w:lang w:val="sr-Cyrl-CS"/>
        </w:rPr>
        <w:t xml:space="preserve">на основу промене девизног курса и/или </w:t>
      </w:r>
      <w:r w:rsidR="00683880">
        <w:rPr>
          <w:szCs w:val="24"/>
          <w:lang w:val="sr-Cyrl-CS"/>
        </w:rPr>
        <w:t>на основу промене каматне</w:t>
      </w:r>
      <w:r w:rsidR="00FF4C02" w:rsidRPr="002C5BAC">
        <w:rPr>
          <w:szCs w:val="24"/>
          <w:lang w:val="sr-Cyrl-CS"/>
        </w:rPr>
        <w:t xml:space="preserve"> стопе</w:t>
      </w:r>
      <w:r w:rsidR="00683880">
        <w:rPr>
          <w:szCs w:val="24"/>
          <w:lang w:val="sr-Cyrl-CS"/>
        </w:rPr>
        <w:t>,</w:t>
      </w:r>
      <w:r w:rsidR="00FF4C02" w:rsidRPr="002C5BAC">
        <w:rPr>
          <w:szCs w:val="24"/>
          <w:lang w:val="sr-Cyrl-CS"/>
        </w:rPr>
        <w:t xml:space="preserve"> као и других ризика </w:t>
      </w:r>
      <w:r w:rsidR="00683880">
        <w:rPr>
          <w:szCs w:val="24"/>
          <w:lang w:val="sr-Cyrl-CS"/>
        </w:rPr>
        <w:t>који могу настати у вези</w:t>
      </w:r>
      <w:r w:rsidR="00FF4C02" w:rsidRPr="002C5BAC">
        <w:rPr>
          <w:szCs w:val="24"/>
          <w:lang w:val="sr-Cyrl-CS"/>
        </w:rPr>
        <w:t xml:space="preserve"> са задуживањем Републике. Министар финансија, у име Владе и за рачун Републике, може закључивати послове у вези са финансијским дериватима ради постизања повољније рочности, валутне или каматне структуре јавног дуга, смањења или елиминисања ризика од промене</w:t>
      </w:r>
      <w:r w:rsidR="00706E41">
        <w:rPr>
          <w:szCs w:val="24"/>
          <w:lang w:val="sr-Cyrl-CS"/>
        </w:rPr>
        <w:t xml:space="preserve"> девизног</w:t>
      </w:r>
      <w:bookmarkStart w:id="0" w:name="_GoBack"/>
      <w:bookmarkEnd w:id="0"/>
      <w:r w:rsidR="00FF4C02" w:rsidRPr="002C5BAC">
        <w:rPr>
          <w:szCs w:val="24"/>
          <w:lang w:val="sr-Cyrl-CS"/>
        </w:rPr>
        <w:t xml:space="preserve"> курса и каматних стопа и других ризика повезаних са управљањем јавним дугом Републике. Послови у вези са финансијским дериватима се закључују у складу са стандардизованим оквирним уговором о финансијским дериватима који је уобичајен у пословној пракси, односно на начин уобичајен у пословној пракси.</w:t>
      </w:r>
      <w:r w:rsidR="000948E4" w:rsidRPr="002C5BAC">
        <w:rPr>
          <w:szCs w:val="24"/>
          <w:lang w:val="sr-Cyrl-CS"/>
        </w:rPr>
        <w:t>”</w:t>
      </w:r>
      <w:r w:rsidR="00D43002" w:rsidRPr="002C5BAC">
        <w:rPr>
          <w:szCs w:val="24"/>
          <w:lang w:val="sr-Cyrl-CS"/>
        </w:rPr>
        <w:t>.</w:t>
      </w:r>
      <w:r w:rsidR="000948E4" w:rsidRPr="002C5BAC">
        <w:rPr>
          <w:szCs w:val="24"/>
          <w:lang w:val="sr-Cyrl-CS"/>
        </w:rPr>
        <w:t xml:space="preserve"> </w:t>
      </w:r>
    </w:p>
    <w:p w:rsidR="00BC61BD" w:rsidRPr="002C5BAC" w:rsidRDefault="00BC61BD" w:rsidP="00BC61BD">
      <w:pPr>
        <w:tabs>
          <w:tab w:val="left" w:pos="3796"/>
        </w:tabs>
        <w:ind w:firstLine="720"/>
        <w:jc w:val="both"/>
        <w:rPr>
          <w:szCs w:val="24"/>
          <w:lang w:val="sr-Cyrl-CS"/>
        </w:rPr>
      </w:pPr>
    </w:p>
    <w:p w:rsidR="00E5549D" w:rsidRPr="002C5BAC" w:rsidRDefault="00E5549D" w:rsidP="001C7255">
      <w:pPr>
        <w:tabs>
          <w:tab w:val="left" w:pos="3796"/>
        </w:tabs>
        <w:jc w:val="both"/>
        <w:rPr>
          <w:lang w:val="sr-Cyrl-CS"/>
        </w:rPr>
      </w:pPr>
      <w:r w:rsidRPr="002C5BAC">
        <w:rPr>
          <w:lang w:val="sr-Cyrl-CS"/>
        </w:rPr>
        <w:t xml:space="preserve">   </w:t>
      </w:r>
      <w:r w:rsidRPr="002C5BAC">
        <w:rPr>
          <w:lang w:val="sr-Cyrl-CS"/>
        </w:rPr>
        <w:tab/>
        <w:t xml:space="preserve">   Члан </w:t>
      </w:r>
      <w:r w:rsidR="00BC61BD" w:rsidRPr="002C5BAC">
        <w:rPr>
          <w:lang w:val="sr-Cyrl-CS"/>
        </w:rPr>
        <w:t>6</w:t>
      </w:r>
      <w:r w:rsidRPr="002C5BAC">
        <w:rPr>
          <w:lang w:val="sr-Cyrl-CS"/>
        </w:rPr>
        <w:t>.</w:t>
      </w:r>
    </w:p>
    <w:p w:rsidR="00CB2D68" w:rsidRPr="002C5BAC" w:rsidRDefault="00170B12" w:rsidP="001C7255">
      <w:pPr>
        <w:ind w:firstLine="851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>У члану 19. став 2. речи: „Министар финансија, или постављено лице у Министарству које он овласти,” замењују се речима: „Влада, на предлог Министарства, одређује лице које”.</w:t>
      </w:r>
    </w:p>
    <w:p w:rsidR="001C7255" w:rsidRPr="002C5BAC" w:rsidRDefault="001C7255" w:rsidP="001C7255">
      <w:pPr>
        <w:ind w:firstLine="851"/>
        <w:jc w:val="both"/>
        <w:rPr>
          <w:szCs w:val="24"/>
          <w:lang w:val="sr-Cyrl-CS"/>
        </w:rPr>
      </w:pPr>
    </w:p>
    <w:p w:rsidR="00CF00E2" w:rsidRPr="002C5BAC" w:rsidRDefault="00CF00E2" w:rsidP="001C7255">
      <w:pPr>
        <w:ind w:firstLine="851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</w:r>
      <w:r w:rsidRPr="002C5BAC">
        <w:rPr>
          <w:szCs w:val="24"/>
          <w:lang w:val="sr-Cyrl-CS"/>
        </w:rPr>
        <w:tab/>
      </w:r>
      <w:r w:rsidRPr="002C5BAC">
        <w:rPr>
          <w:szCs w:val="24"/>
          <w:lang w:val="sr-Cyrl-CS"/>
        </w:rPr>
        <w:tab/>
      </w:r>
      <w:r w:rsidRPr="002C5BAC">
        <w:rPr>
          <w:szCs w:val="24"/>
          <w:lang w:val="sr-Cyrl-CS"/>
        </w:rPr>
        <w:tab/>
        <w:t xml:space="preserve">      Члан </w:t>
      </w:r>
      <w:r w:rsidR="00BC61BD" w:rsidRPr="002C5BAC">
        <w:rPr>
          <w:szCs w:val="24"/>
          <w:lang w:val="sr-Cyrl-CS"/>
        </w:rPr>
        <w:t>7</w:t>
      </w:r>
      <w:r w:rsidRPr="002C5BAC">
        <w:rPr>
          <w:szCs w:val="24"/>
          <w:lang w:val="sr-Cyrl-CS"/>
        </w:rPr>
        <w:t>.</w:t>
      </w:r>
    </w:p>
    <w:p w:rsidR="00BE3A2B" w:rsidRPr="002C5BAC" w:rsidRDefault="00CA1470" w:rsidP="001C7255">
      <w:pPr>
        <w:tabs>
          <w:tab w:val="center" w:pos="4323"/>
        </w:tabs>
        <w:ind w:firstLine="851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>У члану 24. став 1</w:t>
      </w:r>
      <w:r w:rsidR="00D43002" w:rsidRPr="002C5BAC">
        <w:rPr>
          <w:szCs w:val="24"/>
          <w:lang w:val="sr-Cyrl-CS"/>
        </w:rPr>
        <w:t>.</w:t>
      </w:r>
      <w:r w:rsidR="00BE3A2B" w:rsidRPr="002C5BAC">
        <w:rPr>
          <w:szCs w:val="24"/>
          <w:lang w:val="sr-Cyrl-CS"/>
        </w:rPr>
        <w:t xml:space="preserve"> реч</w:t>
      </w:r>
      <w:r w:rsidR="004F6D8E" w:rsidRPr="002C5BAC">
        <w:rPr>
          <w:szCs w:val="24"/>
          <w:lang w:val="sr-Cyrl-CS"/>
        </w:rPr>
        <w:t>и</w:t>
      </w:r>
      <w:r w:rsidR="00BE3A2B" w:rsidRPr="002C5BAC">
        <w:rPr>
          <w:szCs w:val="24"/>
          <w:lang w:val="sr-Cyrl-CS"/>
        </w:rPr>
        <w:t>: „предлог</w:t>
      </w:r>
      <w:r w:rsidR="00D43002" w:rsidRPr="002C5BAC">
        <w:rPr>
          <w:szCs w:val="24"/>
          <w:lang w:val="sr-Cyrl-CS"/>
        </w:rPr>
        <w:t xml:space="preserve"> основе”</w:t>
      </w:r>
      <w:r w:rsidR="00AB7D74" w:rsidRPr="002C5BAC">
        <w:rPr>
          <w:szCs w:val="24"/>
          <w:lang w:val="sr-Cyrl-CS"/>
        </w:rPr>
        <w:t xml:space="preserve"> замењују</w:t>
      </w:r>
      <w:r w:rsidR="004F6D8E" w:rsidRPr="002C5BAC">
        <w:rPr>
          <w:szCs w:val="24"/>
          <w:lang w:val="sr-Cyrl-CS"/>
        </w:rPr>
        <w:t xml:space="preserve"> се речју: „основу”.</w:t>
      </w:r>
    </w:p>
    <w:p w:rsidR="0073689E" w:rsidRPr="002C5BAC" w:rsidRDefault="00BE3A2B" w:rsidP="001C7255">
      <w:pPr>
        <w:tabs>
          <w:tab w:val="center" w:pos="709"/>
        </w:tabs>
        <w:ind w:firstLine="851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 xml:space="preserve">У ставу 2. реч: „присуствује” замењује се речју: „учествује”. </w:t>
      </w:r>
    </w:p>
    <w:p w:rsidR="00681C42" w:rsidRPr="002C5BAC" w:rsidRDefault="00D43002" w:rsidP="001C7255">
      <w:pPr>
        <w:tabs>
          <w:tab w:val="center" w:pos="709"/>
        </w:tabs>
        <w:ind w:firstLine="851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>У ставу 3. после</w:t>
      </w:r>
      <w:r w:rsidR="00BE3A2B" w:rsidRPr="002C5BAC">
        <w:rPr>
          <w:szCs w:val="24"/>
          <w:lang w:val="sr-Cyrl-CS"/>
        </w:rPr>
        <w:t xml:space="preserve"> речи: „са нацртом уговора о кредиту” додају се речи: „и текстом гаранције коју даје Република”</w:t>
      </w:r>
      <w:r w:rsidRPr="002C5BAC">
        <w:rPr>
          <w:szCs w:val="24"/>
          <w:lang w:val="sr-Cyrl-CS"/>
        </w:rPr>
        <w:t>.</w:t>
      </w:r>
    </w:p>
    <w:p w:rsidR="001C7255" w:rsidRPr="002C5BAC" w:rsidRDefault="001C7255" w:rsidP="001C7255">
      <w:pPr>
        <w:tabs>
          <w:tab w:val="center" w:pos="709"/>
        </w:tabs>
        <w:ind w:firstLine="851"/>
        <w:jc w:val="both"/>
        <w:rPr>
          <w:szCs w:val="24"/>
          <w:lang w:val="sr-Cyrl-CS"/>
        </w:rPr>
      </w:pPr>
    </w:p>
    <w:p w:rsidR="00681C42" w:rsidRPr="002C5BAC" w:rsidRDefault="00CB2D68" w:rsidP="001C7255">
      <w:pPr>
        <w:tabs>
          <w:tab w:val="left" w:pos="4095"/>
        </w:tabs>
        <w:ind w:firstLine="720"/>
        <w:rPr>
          <w:szCs w:val="24"/>
          <w:lang w:val="sr-Cyrl-CS"/>
        </w:rPr>
      </w:pPr>
      <w:r w:rsidRPr="002C5BAC">
        <w:rPr>
          <w:szCs w:val="24"/>
          <w:lang w:val="sr-Cyrl-CS"/>
        </w:rPr>
        <w:t xml:space="preserve">                                                     </w:t>
      </w:r>
      <w:r w:rsidR="00681C42" w:rsidRPr="002C5BAC">
        <w:rPr>
          <w:szCs w:val="24"/>
          <w:lang w:val="sr-Cyrl-CS"/>
        </w:rPr>
        <w:t xml:space="preserve">Члан </w:t>
      </w:r>
      <w:r w:rsidR="00BC61BD" w:rsidRPr="002C5BAC">
        <w:rPr>
          <w:szCs w:val="24"/>
          <w:lang w:val="sr-Cyrl-CS"/>
        </w:rPr>
        <w:t>8</w:t>
      </w:r>
      <w:r w:rsidR="00681C42" w:rsidRPr="002C5BAC">
        <w:rPr>
          <w:szCs w:val="24"/>
          <w:lang w:val="sr-Cyrl-CS"/>
        </w:rPr>
        <w:t>.</w:t>
      </w:r>
    </w:p>
    <w:p w:rsidR="00681C42" w:rsidRPr="002C5BAC" w:rsidRDefault="00681C42" w:rsidP="001C7255">
      <w:pPr>
        <w:tabs>
          <w:tab w:val="left" w:pos="4095"/>
        </w:tabs>
        <w:ind w:firstLine="720"/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 xml:space="preserve">У </w:t>
      </w:r>
      <w:r w:rsidR="00AC7713" w:rsidRPr="002C5BAC">
        <w:rPr>
          <w:szCs w:val="24"/>
          <w:lang w:val="sr-Cyrl-CS"/>
        </w:rPr>
        <w:t xml:space="preserve">члану </w:t>
      </w:r>
      <w:r w:rsidRPr="002C5BAC">
        <w:rPr>
          <w:szCs w:val="24"/>
          <w:lang w:val="sr-Cyrl-CS"/>
        </w:rPr>
        <w:t xml:space="preserve">39. став 8. речи: „30. новембра” </w:t>
      </w:r>
      <w:proofErr w:type="spellStart"/>
      <w:r w:rsidR="00371500" w:rsidRPr="002C5BAC">
        <w:rPr>
          <w:szCs w:val="24"/>
          <w:lang w:val="sr-Cyrl-CS"/>
        </w:rPr>
        <w:t>замењ</w:t>
      </w:r>
      <w:proofErr w:type="spellEnd"/>
      <w:r w:rsidR="002C5BAC">
        <w:rPr>
          <w:szCs w:val="24"/>
          <w:lang w:val="sr-Cyrl-RS"/>
        </w:rPr>
        <w:t>ују</w:t>
      </w:r>
      <w:r w:rsidRPr="002C5BAC">
        <w:rPr>
          <w:szCs w:val="24"/>
          <w:lang w:val="sr-Cyrl-CS"/>
        </w:rPr>
        <w:t xml:space="preserve"> се речима: „31. децембра”</w:t>
      </w:r>
      <w:r w:rsidR="00281BA2" w:rsidRPr="002C5BAC">
        <w:rPr>
          <w:szCs w:val="24"/>
          <w:lang w:val="sr-Cyrl-CS"/>
        </w:rPr>
        <w:t>.</w:t>
      </w:r>
    </w:p>
    <w:p w:rsidR="00AC7713" w:rsidRPr="002C5BAC" w:rsidRDefault="00AC7713" w:rsidP="001C7255">
      <w:pPr>
        <w:shd w:val="clear" w:color="auto" w:fill="FFFFFF"/>
        <w:tabs>
          <w:tab w:val="left" w:pos="720"/>
          <w:tab w:val="left" w:pos="1152"/>
        </w:tabs>
        <w:jc w:val="center"/>
        <w:rPr>
          <w:lang w:val="sr-Cyrl-CS"/>
        </w:rPr>
      </w:pPr>
    </w:p>
    <w:p w:rsidR="00AC7713" w:rsidRPr="002C5BAC" w:rsidRDefault="00AC7713" w:rsidP="001C7255">
      <w:pPr>
        <w:shd w:val="clear" w:color="auto" w:fill="FFFFFF"/>
        <w:tabs>
          <w:tab w:val="left" w:pos="720"/>
          <w:tab w:val="left" w:pos="1152"/>
        </w:tabs>
        <w:jc w:val="center"/>
        <w:rPr>
          <w:lang w:val="sr-Cyrl-CS"/>
        </w:rPr>
      </w:pPr>
      <w:r w:rsidRPr="002C5BAC">
        <w:rPr>
          <w:szCs w:val="24"/>
          <w:lang w:val="sr-Cyrl-CS"/>
        </w:rPr>
        <w:t xml:space="preserve">Члан </w:t>
      </w:r>
      <w:r w:rsidR="00BC61BD" w:rsidRPr="002C5BAC">
        <w:rPr>
          <w:szCs w:val="24"/>
          <w:lang w:val="sr-Cyrl-CS"/>
        </w:rPr>
        <w:t>9</w:t>
      </w:r>
      <w:r w:rsidRPr="002C5BAC">
        <w:rPr>
          <w:szCs w:val="24"/>
          <w:lang w:val="sr-Cyrl-CS"/>
        </w:rPr>
        <w:t>.</w:t>
      </w:r>
    </w:p>
    <w:p w:rsidR="00AC7713" w:rsidRPr="002C5BAC" w:rsidRDefault="00AC7713" w:rsidP="001C7255">
      <w:pPr>
        <w:shd w:val="clear" w:color="auto" w:fill="FFFFFF"/>
        <w:tabs>
          <w:tab w:val="left" w:pos="720"/>
          <w:tab w:val="left" w:pos="1152"/>
        </w:tabs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>У члану 44</w:t>
      </w:r>
      <w:r w:rsidR="00D43002" w:rsidRPr="002C5BAC">
        <w:rPr>
          <w:szCs w:val="24"/>
          <w:lang w:val="sr-Cyrl-CS"/>
        </w:rPr>
        <w:t>. тачка 1)</w:t>
      </w:r>
      <w:r w:rsidRPr="002C5BAC">
        <w:rPr>
          <w:szCs w:val="24"/>
          <w:lang w:val="sr-Cyrl-CS"/>
        </w:rPr>
        <w:t xml:space="preserve"> реч: „праћење</w:t>
      </w:r>
      <w:r w:rsidR="00D43002" w:rsidRPr="002C5BAC">
        <w:rPr>
          <w:szCs w:val="24"/>
          <w:lang w:val="sr-Cyrl-CS"/>
        </w:rPr>
        <w:t>”</w:t>
      </w:r>
      <w:r w:rsidRPr="002C5BAC">
        <w:rPr>
          <w:szCs w:val="24"/>
          <w:lang w:val="sr-Cyrl-CS"/>
        </w:rPr>
        <w:t xml:space="preserve"> </w:t>
      </w:r>
      <w:r w:rsidR="00851AA7" w:rsidRPr="002C5BAC">
        <w:rPr>
          <w:szCs w:val="24"/>
          <w:lang w:val="sr-Cyrl-CS"/>
        </w:rPr>
        <w:t>замењује се речју</w:t>
      </w:r>
      <w:r w:rsidR="00D43002" w:rsidRPr="002C5BAC">
        <w:rPr>
          <w:szCs w:val="24"/>
          <w:lang w:val="sr-Cyrl-CS"/>
        </w:rPr>
        <w:t>:</w:t>
      </w:r>
      <w:r w:rsidR="00851AA7" w:rsidRPr="002C5BAC">
        <w:rPr>
          <w:szCs w:val="24"/>
          <w:lang w:val="sr-Cyrl-CS"/>
        </w:rPr>
        <w:t xml:space="preserve"> „реализацију”</w:t>
      </w:r>
      <w:r w:rsidRPr="002C5BAC">
        <w:rPr>
          <w:szCs w:val="24"/>
          <w:lang w:val="sr-Cyrl-CS"/>
        </w:rPr>
        <w:t>.</w:t>
      </w:r>
    </w:p>
    <w:p w:rsidR="00D43002" w:rsidRPr="002C5BAC" w:rsidRDefault="00D43002" w:rsidP="00365442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lang w:val="sr-Cyrl-CS"/>
        </w:rPr>
        <w:tab/>
        <w:t>Tачкa 4) мења се и гласи:</w:t>
      </w:r>
      <w:r w:rsidR="00365442" w:rsidRPr="002C5BAC">
        <w:rPr>
          <w:szCs w:val="24"/>
          <w:lang w:val="sr-Cyrl-CS"/>
        </w:rPr>
        <w:t xml:space="preserve"> </w:t>
      </w:r>
    </w:p>
    <w:p w:rsidR="00851AA7" w:rsidRPr="002C5BAC" w:rsidRDefault="00D43002" w:rsidP="00365442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</w:r>
      <w:r w:rsidR="00365442" w:rsidRPr="002C5BAC">
        <w:rPr>
          <w:szCs w:val="24"/>
          <w:lang w:val="sr-Cyrl-CS"/>
        </w:rPr>
        <w:t>„</w:t>
      </w:r>
      <w:r w:rsidRPr="002C5BAC">
        <w:rPr>
          <w:szCs w:val="24"/>
          <w:lang w:val="sr-Cyrl-CS"/>
        </w:rPr>
        <w:t xml:space="preserve">4) </w:t>
      </w:r>
      <w:r w:rsidR="00365442" w:rsidRPr="002C5BAC">
        <w:rPr>
          <w:szCs w:val="24"/>
          <w:lang w:val="sr-Cyrl-CS"/>
        </w:rPr>
        <w:t>управљање ризиком</w:t>
      </w:r>
      <w:r w:rsidR="00E03A61">
        <w:rPr>
          <w:szCs w:val="24"/>
          <w:lang w:val="sr-Cyrl-CS"/>
        </w:rPr>
        <w:t xml:space="preserve"> који може настати на основу</w:t>
      </w:r>
      <w:r w:rsidR="00365442" w:rsidRPr="002C5BAC">
        <w:rPr>
          <w:szCs w:val="24"/>
          <w:lang w:val="sr-Cyrl-CS"/>
        </w:rPr>
        <w:t xml:space="preserve"> промене девизног курса и/или </w:t>
      </w:r>
      <w:r w:rsidR="00E03A61">
        <w:rPr>
          <w:szCs w:val="24"/>
          <w:lang w:val="sr-Cyrl-CS"/>
        </w:rPr>
        <w:t>на основу промене каматне стопе,</w:t>
      </w:r>
      <w:r w:rsidR="00365442" w:rsidRPr="002C5BAC">
        <w:rPr>
          <w:szCs w:val="24"/>
          <w:lang w:val="sr-Cyrl-CS"/>
        </w:rPr>
        <w:t xml:space="preserve"> као и других ризика</w:t>
      </w:r>
      <w:r w:rsidR="00E03A61">
        <w:rPr>
          <w:szCs w:val="24"/>
          <w:lang w:val="sr-Cyrl-CS"/>
        </w:rPr>
        <w:t xml:space="preserve"> који могу настати</w:t>
      </w:r>
      <w:r w:rsidR="00365442" w:rsidRPr="002C5BAC">
        <w:rPr>
          <w:szCs w:val="24"/>
          <w:lang w:val="sr-Cyrl-CS"/>
        </w:rPr>
        <w:t xml:space="preserve"> у вези са задуживањем Републике</w:t>
      </w:r>
      <w:r w:rsidRPr="002C5BAC">
        <w:rPr>
          <w:szCs w:val="24"/>
          <w:lang w:val="sr-Cyrl-CS"/>
        </w:rPr>
        <w:t>;</w:t>
      </w:r>
      <w:r w:rsidR="00365442" w:rsidRPr="002C5BAC">
        <w:rPr>
          <w:szCs w:val="24"/>
          <w:lang w:val="sr-Cyrl-CS"/>
        </w:rPr>
        <w:t>”.</w:t>
      </w:r>
    </w:p>
    <w:p w:rsidR="00D43002" w:rsidRPr="002C5BAC" w:rsidRDefault="00D43002" w:rsidP="00365442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  <w:t>После</w:t>
      </w:r>
      <w:r w:rsidR="00851AA7" w:rsidRPr="002C5BAC">
        <w:rPr>
          <w:szCs w:val="24"/>
          <w:lang w:val="sr-Cyrl-CS"/>
        </w:rPr>
        <w:t xml:space="preserve"> та</w:t>
      </w:r>
      <w:r w:rsidRPr="002C5BAC">
        <w:rPr>
          <w:szCs w:val="24"/>
          <w:lang w:val="sr-Cyrl-CS"/>
        </w:rPr>
        <w:t>чке 10) додај</w:t>
      </w:r>
      <w:r w:rsidR="00683880">
        <w:rPr>
          <w:szCs w:val="24"/>
          <w:lang w:val="sr-Cyrl-CS"/>
        </w:rPr>
        <w:t>у</w:t>
      </w:r>
      <w:r w:rsidRPr="002C5BAC">
        <w:rPr>
          <w:szCs w:val="24"/>
          <w:lang w:val="sr-Cyrl-CS"/>
        </w:rPr>
        <w:t xml:space="preserve"> се </w:t>
      </w:r>
      <w:proofErr w:type="spellStart"/>
      <w:r w:rsidRPr="002C5BAC">
        <w:rPr>
          <w:szCs w:val="24"/>
          <w:lang w:val="sr-Cyrl-CS"/>
        </w:rPr>
        <w:t>тач</w:t>
      </w:r>
      <w:proofErr w:type="spellEnd"/>
      <w:r w:rsidR="00683880">
        <w:rPr>
          <w:szCs w:val="24"/>
          <w:lang w:val="sr-Cyrl-CS"/>
        </w:rPr>
        <w:t>.</w:t>
      </w:r>
      <w:r w:rsidRPr="002C5BAC">
        <w:rPr>
          <w:szCs w:val="24"/>
          <w:lang w:val="sr-Cyrl-CS"/>
        </w:rPr>
        <w:t xml:space="preserve"> 10а)</w:t>
      </w:r>
      <w:r w:rsidR="00683880">
        <w:rPr>
          <w:szCs w:val="24"/>
          <w:lang w:val="sr-Cyrl-CS"/>
        </w:rPr>
        <w:t xml:space="preserve"> и 10б)</w:t>
      </w:r>
      <w:r w:rsidRPr="002C5BAC">
        <w:rPr>
          <w:szCs w:val="24"/>
          <w:lang w:val="sr-Cyrl-CS"/>
        </w:rPr>
        <w:t>,</w:t>
      </w:r>
      <w:r w:rsidR="00851AA7" w:rsidRPr="002C5BAC">
        <w:rPr>
          <w:szCs w:val="24"/>
          <w:lang w:val="sr-Cyrl-CS"/>
        </w:rPr>
        <w:t xml:space="preserve"> кој</w:t>
      </w:r>
      <w:r w:rsidR="00683880">
        <w:rPr>
          <w:szCs w:val="24"/>
          <w:lang w:val="sr-Cyrl-CS"/>
        </w:rPr>
        <w:t>е</w:t>
      </w:r>
      <w:r w:rsidR="00851AA7" w:rsidRPr="002C5BAC">
        <w:rPr>
          <w:szCs w:val="24"/>
          <w:lang w:val="sr-Cyrl-CS"/>
        </w:rPr>
        <w:t xml:space="preserve"> глас</w:t>
      </w:r>
      <w:r w:rsidR="00683880">
        <w:rPr>
          <w:szCs w:val="24"/>
          <w:lang w:val="sr-Cyrl-CS"/>
        </w:rPr>
        <w:t>е</w:t>
      </w:r>
      <w:r w:rsidR="00851AA7" w:rsidRPr="002C5BAC">
        <w:rPr>
          <w:szCs w:val="24"/>
          <w:lang w:val="sr-Cyrl-CS"/>
        </w:rPr>
        <w:t xml:space="preserve">: </w:t>
      </w:r>
    </w:p>
    <w:p w:rsidR="00851AA7" w:rsidRDefault="00D43002" w:rsidP="00365442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</w:r>
      <w:r w:rsidR="00851AA7" w:rsidRPr="002C5BAC">
        <w:rPr>
          <w:szCs w:val="24"/>
          <w:lang w:val="sr-Cyrl-CS"/>
        </w:rPr>
        <w:t>„</w:t>
      </w:r>
      <w:r w:rsidRPr="002C5BAC">
        <w:rPr>
          <w:szCs w:val="24"/>
          <w:lang w:val="sr-Cyrl-CS"/>
        </w:rPr>
        <w:t xml:space="preserve">10а) </w:t>
      </w:r>
      <w:r w:rsidR="00A513A3" w:rsidRPr="002C5BAC">
        <w:rPr>
          <w:szCs w:val="24"/>
          <w:lang w:val="sr-Cyrl-CS"/>
        </w:rPr>
        <w:t>п</w:t>
      </w:r>
      <w:r w:rsidR="00851AA7" w:rsidRPr="002C5BAC">
        <w:rPr>
          <w:szCs w:val="24"/>
          <w:lang w:val="sr-Cyrl-CS"/>
        </w:rPr>
        <w:t>раћење и анализирање стања и активности на примарном</w:t>
      </w:r>
      <w:r w:rsidR="00683880">
        <w:rPr>
          <w:szCs w:val="24"/>
          <w:lang w:val="sr-Cyrl-CS"/>
        </w:rPr>
        <w:t>,</w:t>
      </w:r>
      <w:r w:rsidR="00851AA7" w:rsidRPr="002C5BAC">
        <w:rPr>
          <w:szCs w:val="24"/>
          <w:lang w:val="sr-Cyrl-CS"/>
        </w:rPr>
        <w:t xml:space="preserve">  ванберзанском</w:t>
      </w:r>
      <w:r w:rsidR="00683880">
        <w:rPr>
          <w:szCs w:val="24"/>
          <w:lang w:val="sr-Cyrl-CS"/>
        </w:rPr>
        <w:t xml:space="preserve"> и на регулисаном</w:t>
      </w:r>
      <w:r w:rsidR="00851AA7" w:rsidRPr="002C5BAC">
        <w:rPr>
          <w:szCs w:val="24"/>
          <w:lang w:val="sr-Cyrl-CS"/>
        </w:rPr>
        <w:t xml:space="preserve"> тржишту државних хартија од вредности</w:t>
      </w:r>
      <w:r w:rsidR="00A513A3" w:rsidRPr="002C5BAC">
        <w:rPr>
          <w:szCs w:val="24"/>
          <w:lang w:val="sr-Cyrl-CS"/>
        </w:rPr>
        <w:t>;</w:t>
      </w:r>
    </w:p>
    <w:p w:rsidR="00683880" w:rsidRPr="002C5BAC" w:rsidRDefault="00683880" w:rsidP="00365442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>
        <w:rPr>
          <w:szCs w:val="24"/>
          <w:lang w:val="sr-Cyrl-CS"/>
        </w:rPr>
        <w:tab/>
        <w:t>10б) обавештавање институција надлежних за надзор над учесницима на примарном тржишту о уоченим неправилностима у поступању тих учесника на примарном тржишту;”.</w:t>
      </w:r>
    </w:p>
    <w:p w:rsidR="00E0399E" w:rsidRPr="002C5BAC" w:rsidRDefault="00D43002" w:rsidP="00E03A61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tab/>
      </w:r>
      <w:r w:rsidR="00281BA2" w:rsidRPr="002C5BAC">
        <w:rPr>
          <w:szCs w:val="24"/>
          <w:lang w:val="sr-Cyrl-CS"/>
        </w:rPr>
        <w:t xml:space="preserve"> </w:t>
      </w:r>
    </w:p>
    <w:p w:rsidR="00C2700E" w:rsidRPr="002C5BAC" w:rsidRDefault="00E0399E" w:rsidP="00365442">
      <w:pPr>
        <w:shd w:val="clear" w:color="auto" w:fill="FFFFFF"/>
        <w:tabs>
          <w:tab w:val="left" w:pos="720"/>
          <w:tab w:val="left" w:pos="1152"/>
        </w:tabs>
        <w:jc w:val="both"/>
        <w:rPr>
          <w:szCs w:val="24"/>
          <w:lang w:val="sr-Cyrl-CS"/>
        </w:rPr>
      </w:pPr>
      <w:r w:rsidRPr="002C5BAC">
        <w:rPr>
          <w:szCs w:val="24"/>
          <w:lang w:val="sr-Cyrl-CS"/>
        </w:rPr>
        <w:lastRenderedPageBreak/>
        <w:tab/>
      </w:r>
    </w:p>
    <w:p w:rsidR="00AC7713" w:rsidRPr="002C5BAC" w:rsidRDefault="000E1FFC" w:rsidP="001C7255">
      <w:pPr>
        <w:shd w:val="clear" w:color="auto" w:fill="FFFFFF"/>
        <w:tabs>
          <w:tab w:val="left" w:pos="720"/>
          <w:tab w:val="left" w:pos="1152"/>
        </w:tabs>
        <w:jc w:val="center"/>
        <w:rPr>
          <w:lang w:val="sr-Cyrl-CS"/>
        </w:rPr>
      </w:pPr>
      <w:r w:rsidRPr="002C5BAC">
        <w:rPr>
          <w:lang w:val="sr-Cyrl-CS"/>
        </w:rPr>
        <w:t>Члан 1</w:t>
      </w:r>
      <w:r w:rsidR="00BC61BD" w:rsidRPr="002C5BAC">
        <w:rPr>
          <w:lang w:val="sr-Cyrl-CS"/>
        </w:rPr>
        <w:t>0</w:t>
      </w:r>
      <w:r w:rsidRPr="002C5BAC">
        <w:rPr>
          <w:lang w:val="sr-Cyrl-CS"/>
        </w:rPr>
        <w:t>.</w:t>
      </w:r>
    </w:p>
    <w:p w:rsidR="00601562" w:rsidRPr="002C5BAC" w:rsidRDefault="00944406" w:rsidP="003F3580">
      <w:pPr>
        <w:pStyle w:val="NoSpacing"/>
        <w:jc w:val="both"/>
        <w:rPr>
          <w:lang w:val="sr-Cyrl-CS"/>
        </w:rPr>
      </w:pPr>
      <w:r w:rsidRPr="002C5BAC">
        <w:rPr>
          <w:lang w:val="sr-Cyrl-CS"/>
        </w:rPr>
        <w:tab/>
        <w:t>Овај закон ступа на снагу осмог дана од дана објављивања у „Служ</w:t>
      </w:r>
      <w:r w:rsidR="00642EA2" w:rsidRPr="002C5BAC">
        <w:rPr>
          <w:lang w:val="sr-Cyrl-CS"/>
        </w:rPr>
        <w:t xml:space="preserve">беном </w:t>
      </w:r>
      <w:r w:rsidR="008427EB" w:rsidRPr="002C5BAC">
        <w:rPr>
          <w:lang w:val="sr-Cyrl-CS"/>
        </w:rPr>
        <w:t xml:space="preserve">гласнику Републике </w:t>
      </w:r>
      <w:proofErr w:type="spellStart"/>
      <w:r w:rsidR="008427EB" w:rsidRPr="002C5BAC">
        <w:rPr>
          <w:lang w:val="sr-Cyrl-CS"/>
        </w:rPr>
        <w:t>Србије</w:t>
      </w:r>
      <w:r w:rsidR="003E7FC5" w:rsidRPr="002C5BAC">
        <w:rPr>
          <w:lang w:val="sr-Cyrl-CS"/>
        </w:rPr>
        <w:t>ˮ</w:t>
      </w:r>
      <w:proofErr w:type="spellEnd"/>
      <w:r w:rsidR="00BF528B" w:rsidRPr="002C5BAC">
        <w:rPr>
          <w:lang w:val="sr-Cyrl-CS"/>
        </w:rPr>
        <w:t>.</w:t>
      </w:r>
    </w:p>
    <w:p w:rsidR="00601562" w:rsidRPr="002C5BAC" w:rsidRDefault="00601562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C2700E" w:rsidRPr="002C5BAC" w:rsidRDefault="00C2700E" w:rsidP="003F3580">
      <w:pPr>
        <w:pStyle w:val="NoSpacing"/>
        <w:jc w:val="both"/>
        <w:rPr>
          <w:lang w:val="sr-Cyrl-CS"/>
        </w:rPr>
      </w:pPr>
    </w:p>
    <w:p w:rsidR="00C2700E" w:rsidRPr="002C5BAC" w:rsidRDefault="00C2700E" w:rsidP="003F3580">
      <w:pPr>
        <w:pStyle w:val="NoSpacing"/>
        <w:jc w:val="both"/>
        <w:rPr>
          <w:lang w:val="sr-Cyrl-CS"/>
        </w:rPr>
      </w:pPr>
    </w:p>
    <w:p w:rsidR="00C2700E" w:rsidRPr="002C5BAC" w:rsidRDefault="00C2700E" w:rsidP="003F3580">
      <w:pPr>
        <w:pStyle w:val="NoSpacing"/>
        <w:jc w:val="both"/>
        <w:rPr>
          <w:lang w:val="sr-Cyrl-CS"/>
        </w:rPr>
      </w:pPr>
    </w:p>
    <w:p w:rsidR="00C2700E" w:rsidRPr="002C5BAC" w:rsidRDefault="00C2700E" w:rsidP="003F3580">
      <w:pPr>
        <w:pStyle w:val="NoSpacing"/>
        <w:jc w:val="both"/>
        <w:rPr>
          <w:lang w:val="sr-Cyrl-CS"/>
        </w:rPr>
      </w:pPr>
    </w:p>
    <w:p w:rsidR="00C2700E" w:rsidRPr="002C5BAC" w:rsidRDefault="00C2700E" w:rsidP="003F3580">
      <w:pPr>
        <w:pStyle w:val="NoSpacing"/>
        <w:jc w:val="both"/>
        <w:rPr>
          <w:lang w:val="sr-Cyrl-CS"/>
        </w:rPr>
      </w:pPr>
    </w:p>
    <w:p w:rsidR="00C2700E" w:rsidRPr="002C5BAC" w:rsidRDefault="00C2700E" w:rsidP="003F3580">
      <w:pPr>
        <w:pStyle w:val="NoSpacing"/>
        <w:jc w:val="both"/>
        <w:rPr>
          <w:lang w:val="sr-Cyrl-CS"/>
        </w:rPr>
      </w:pPr>
    </w:p>
    <w:p w:rsidR="001C7255" w:rsidRPr="002C5BAC" w:rsidRDefault="001C7255" w:rsidP="003F3580">
      <w:pPr>
        <w:pStyle w:val="NoSpacing"/>
        <w:jc w:val="both"/>
        <w:rPr>
          <w:lang w:val="sr-Cyrl-CS"/>
        </w:rPr>
      </w:pPr>
    </w:p>
    <w:p w:rsidR="00601562" w:rsidRPr="002C5BAC" w:rsidRDefault="00601562" w:rsidP="003F3580">
      <w:pPr>
        <w:pStyle w:val="NoSpacing"/>
        <w:jc w:val="both"/>
        <w:rPr>
          <w:lang w:val="sr-Cyrl-CS"/>
        </w:rPr>
      </w:pPr>
    </w:p>
    <w:sectPr w:rsidR="00601562" w:rsidRPr="002C5BAC" w:rsidSect="00177C21">
      <w:headerReference w:type="default" r:id="rId7"/>
      <w:headerReference w:type="first" r:id="rId8"/>
      <w:pgSz w:w="12240" w:h="15840" w:code="1"/>
      <w:pgMar w:top="426" w:right="1797" w:bottom="709" w:left="179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13E9" w:rsidRDefault="00C613E9" w:rsidP="00EE095A">
      <w:r>
        <w:separator/>
      </w:r>
    </w:p>
  </w:endnote>
  <w:endnote w:type="continuationSeparator" w:id="0">
    <w:p w:rsidR="00C613E9" w:rsidRDefault="00C613E9" w:rsidP="00EE09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13E9" w:rsidRDefault="00C613E9" w:rsidP="00EE095A">
      <w:r>
        <w:separator/>
      </w:r>
    </w:p>
  </w:footnote>
  <w:footnote w:type="continuationSeparator" w:id="0">
    <w:p w:rsidR="00C613E9" w:rsidRDefault="00C613E9" w:rsidP="00EE09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76585704"/>
      <w:docPartObj>
        <w:docPartGallery w:val="Page Numbers (Top of Page)"/>
        <w:docPartUnique/>
      </w:docPartObj>
    </w:sdtPr>
    <w:sdtEndPr>
      <w:rPr>
        <w:noProof/>
      </w:rPr>
    </w:sdtEndPr>
    <w:sdtContent>
      <w:p w:rsidR="00177C21" w:rsidRDefault="00177C21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6E4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EE02B2" w:rsidRDefault="00EE02B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459E" w:rsidRDefault="00DB459E">
    <w:pPr>
      <w:pStyle w:val="Header"/>
      <w:jc w:val="center"/>
    </w:pPr>
  </w:p>
  <w:p w:rsidR="00DB459E" w:rsidRDefault="00DB459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D3313"/>
    <w:multiLevelType w:val="hybridMultilevel"/>
    <w:tmpl w:val="2C424620"/>
    <w:lvl w:ilvl="0" w:tplc="23B6713A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E11796"/>
    <w:multiLevelType w:val="hybridMultilevel"/>
    <w:tmpl w:val="AF32C664"/>
    <w:lvl w:ilvl="0" w:tplc="EFFAFE9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8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721E"/>
    <w:rsid w:val="00010C15"/>
    <w:rsid w:val="000154B4"/>
    <w:rsid w:val="00020368"/>
    <w:rsid w:val="000233C4"/>
    <w:rsid w:val="00056D6D"/>
    <w:rsid w:val="00061AA8"/>
    <w:rsid w:val="00064550"/>
    <w:rsid w:val="000733B0"/>
    <w:rsid w:val="00092930"/>
    <w:rsid w:val="000948E4"/>
    <w:rsid w:val="000951C1"/>
    <w:rsid w:val="000A471B"/>
    <w:rsid w:val="000B1604"/>
    <w:rsid w:val="000C441E"/>
    <w:rsid w:val="000D1BC5"/>
    <w:rsid w:val="000D5847"/>
    <w:rsid w:val="000E0A62"/>
    <w:rsid w:val="000E1FFC"/>
    <w:rsid w:val="000E2729"/>
    <w:rsid w:val="000E2992"/>
    <w:rsid w:val="001016D2"/>
    <w:rsid w:val="00111851"/>
    <w:rsid w:val="00112F5C"/>
    <w:rsid w:val="001166D0"/>
    <w:rsid w:val="0013404B"/>
    <w:rsid w:val="00147A9D"/>
    <w:rsid w:val="00164FE2"/>
    <w:rsid w:val="00166DD0"/>
    <w:rsid w:val="00170B12"/>
    <w:rsid w:val="00177C21"/>
    <w:rsid w:val="00180648"/>
    <w:rsid w:val="00182E2E"/>
    <w:rsid w:val="00186503"/>
    <w:rsid w:val="0019151F"/>
    <w:rsid w:val="001A2937"/>
    <w:rsid w:val="001A3A49"/>
    <w:rsid w:val="001C7255"/>
    <w:rsid w:val="001D3B5F"/>
    <w:rsid w:val="001D4984"/>
    <w:rsid w:val="001D4AA2"/>
    <w:rsid w:val="001D59A0"/>
    <w:rsid w:val="001E6F1C"/>
    <w:rsid w:val="0020377F"/>
    <w:rsid w:val="00205F8C"/>
    <w:rsid w:val="00207B91"/>
    <w:rsid w:val="00211D3A"/>
    <w:rsid w:val="00213586"/>
    <w:rsid w:val="002213A9"/>
    <w:rsid w:val="00221646"/>
    <w:rsid w:val="00227701"/>
    <w:rsid w:val="00227C8E"/>
    <w:rsid w:val="002554D9"/>
    <w:rsid w:val="00255ED8"/>
    <w:rsid w:val="00264A77"/>
    <w:rsid w:val="00267DAE"/>
    <w:rsid w:val="00272822"/>
    <w:rsid w:val="0027423A"/>
    <w:rsid w:val="00281BA2"/>
    <w:rsid w:val="00284EBC"/>
    <w:rsid w:val="00292274"/>
    <w:rsid w:val="002A1C18"/>
    <w:rsid w:val="002C3455"/>
    <w:rsid w:val="002C5BAC"/>
    <w:rsid w:val="002E339E"/>
    <w:rsid w:val="002F4569"/>
    <w:rsid w:val="002F7127"/>
    <w:rsid w:val="00303415"/>
    <w:rsid w:val="00314CDA"/>
    <w:rsid w:val="003163F5"/>
    <w:rsid w:val="00323622"/>
    <w:rsid w:val="00330FE4"/>
    <w:rsid w:val="00344A03"/>
    <w:rsid w:val="003462FC"/>
    <w:rsid w:val="00364894"/>
    <w:rsid w:val="00365442"/>
    <w:rsid w:val="00371500"/>
    <w:rsid w:val="003832C2"/>
    <w:rsid w:val="003904E9"/>
    <w:rsid w:val="003A3122"/>
    <w:rsid w:val="003A6EC8"/>
    <w:rsid w:val="003A7BD8"/>
    <w:rsid w:val="003B1929"/>
    <w:rsid w:val="003B24CA"/>
    <w:rsid w:val="003B285F"/>
    <w:rsid w:val="003B3C39"/>
    <w:rsid w:val="003C2D1F"/>
    <w:rsid w:val="003C56A9"/>
    <w:rsid w:val="003D16A5"/>
    <w:rsid w:val="003D2AED"/>
    <w:rsid w:val="003D396C"/>
    <w:rsid w:val="003E7FC5"/>
    <w:rsid w:val="003F3580"/>
    <w:rsid w:val="00411A0A"/>
    <w:rsid w:val="00424EED"/>
    <w:rsid w:val="00437A2D"/>
    <w:rsid w:val="00446724"/>
    <w:rsid w:val="00463A09"/>
    <w:rsid w:val="00464D4A"/>
    <w:rsid w:val="00467D4A"/>
    <w:rsid w:val="00476784"/>
    <w:rsid w:val="00482496"/>
    <w:rsid w:val="004852EA"/>
    <w:rsid w:val="00486763"/>
    <w:rsid w:val="00487B21"/>
    <w:rsid w:val="0049089A"/>
    <w:rsid w:val="004909F2"/>
    <w:rsid w:val="00496CCD"/>
    <w:rsid w:val="004A30BB"/>
    <w:rsid w:val="004B523D"/>
    <w:rsid w:val="004B590D"/>
    <w:rsid w:val="004C3C76"/>
    <w:rsid w:val="004C402A"/>
    <w:rsid w:val="004D0071"/>
    <w:rsid w:val="004D234C"/>
    <w:rsid w:val="004E1D9E"/>
    <w:rsid w:val="004E5AFA"/>
    <w:rsid w:val="004F6D8E"/>
    <w:rsid w:val="0050164C"/>
    <w:rsid w:val="00501C9D"/>
    <w:rsid w:val="00502F43"/>
    <w:rsid w:val="005159B6"/>
    <w:rsid w:val="00520C1A"/>
    <w:rsid w:val="00523BC4"/>
    <w:rsid w:val="0052479A"/>
    <w:rsid w:val="005319DB"/>
    <w:rsid w:val="00534A10"/>
    <w:rsid w:val="00534F2F"/>
    <w:rsid w:val="00543A5F"/>
    <w:rsid w:val="005640EE"/>
    <w:rsid w:val="00572A76"/>
    <w:rsid w:val="00573CAE"/>
    <w:rsid w:val="005740B5"/>
    <w:rsid w:val="00576B45"/>
    <w:rsid w:val="005942DC"/>
    <w:rsid w:val="00596BE8"/>
    <w:rsid w:val="005A1953"/>
    <w:rsid w:val="005B4A1A"/>
    <w:rsid w:val="005C2378"/>
    <w:rsid w:val="005D6017"/>
    <w:rsid w:val="005E267F"/>
    <w:rsid w:val="005F43D7"/>
    <w:rsid w:val="00600F6C"/>
    <w:rsid w:val="00601562"/>
    <w:rsid w:val="0060202B"/>
    <w:rsid w:val="006020CF"/>
    <w:rsid w:val="00604722"/>
    <w:rsid w:val="00610D34"/>
    <w:rsid w:val="00627852"/>
    <w:rsid w:val="00641CF3"/>
    <w:rsid w:val="00642EA2"/>
    <w:rsid w:val="006604F1"/>
    <w:rsid w:val="006652F6"/>
    <w:rsid w:val="006728FA"/>
    <w:rsid w:val="00680977"/>
    <w:rsid w:val="00681C42"/>
    <w:rsid w:val="00683880"/>
    <w:rsid w:val="006909C0"/>
    <w:rsid w:val="0069184D"/>
    <w:rsid w:val="0069548A"/>
    <w:rsid w:val="00696443"/>
    <w:rsid w:val="006C513A"/>
    <w:rsid w:val="006E68E2"/>
    <w:rsid w:val="006F2E4F"/>
    <w:rsid w:val="00706E41"/>
    <w:rsid w:val="00726AC9"/>
    <w:rsid w:val="0073689E"/>
    <w:rsid w:val="00742587"/>
    <w:rsid w:val="00751625"/>
    <w:rsid w:val="00754270"/>
    <w:rsid w:val="00770257"/>
    <w:rsid w:val="00771739"/>
    <w:rsid w:val="00771C4B"/>
    <w:rsid w:val="0077392A"/>
    <w:rsid w:val="007828C6"/>
    <w:rsid w:val="007955A5"/>
    <w:rsid w:val="007A2521"/>
    <w:rsid w:val="007B48C5"/>
    <w:rsid w:val="007B5B8B"/>
    <w:rsid w:val="007C7AE7"/>
    <w:rsid w:val="007D0DBF"/>
    <w:rsid w:val="007D5CF3"/>
    <w:rsid w:val="00810F91"/>
    <w:rsid w:val="00824543"/>
    <w:rsid w:val="00826799"/>
    <w:rsid w:val="00827B67"/>
    <w:rsid w:val="008376EB"/>
    <w:rsid w:val="008427EB"/>
    <w:rsid w:val="00842B97"/>
    <w:rsid w:val="00843360"/>
    <w:rsid w:val="008436D5"/>
    <w:rsid w:val="00851AA7"/>
    <w:rsid w:val="00855230"/>
    <w:rsid w:val="0086640B"/>
    <w:rsid w:val="008742B6"/>
    <w:rsid w:val="00885C9A"/>
    <w:rsid w:val="00890C38"/>
    <w:rsid w:val="008B2ACF"/>
    <w:rsid w:val="008D38F1"/>
    <w:rsid w:val="008D3C0C"/>
    <w:rsid w:val="008D62AD"/>
    <w:rsid w:val="008E36EA"/>
    <w:rsid w:val="008F60E6"/>
    <w:rsid w:val="00901F90"/>
    <w:rsid w:val="00903DB6"/>
    <w:rsid w:val="00910587"/>
    <w:rsid w:val="00943A0C"/>
    <w:rsid w:val="009442E1"/>
    <w:rsid w:val="00944406"/>
    <w:rsid w:val="00945918"/>
    <w:rsid w:val="00945F30"/>
    <w:rsid w:val="00952DF5"/>
    <w:rsid w:val="00953C2F"/>
    <w:rsid w:val="00970634"/>
    <w:rsid w:val="00970A65"/>
    <w:rsid w:val="00984E0C"/>
    <w:rsid w:val="00994BA8"/>
    <w:rsid w:val="00994EB4"/>
    <w:rsid w:val="009A6A3A"/>
    <w:rsid w:val="009C0E9C"/>
    <w:rsid w:val="009C6717"/>
    <w:rsid w:val="009D7227"/>
    <w:rsid w:val="009E692A"/>
    <w:rsid w:val="009E6EA0"/>
    <w:rsid w:val="009F2E2C"/>
    <w:rsid w:val="009F445A"/>
    <w:rsid w:val="00A024E8"/>
    <w:rsid w:val="00A05168"/>
    <w:rsid w:val="00A13C47"/>
    <w:rsid w:val="00A15FC2"/>
    <w:rsid w:val="00A212A9"/>
    <w:rsid w:val="00A22481"/>
    <w:rsid w:val="00A2699A"/>
    <w:rsid w:val="00A32F91"/>
    <w:rsid w:val="00A45D75"/>
    <w:rsid w:val="00A513A3"/>
    <w:rsid w:val="00A71800"/>
    <w:rsid w:val="00A7483D"/>
    <w:rsid w:val="00A778A8"/>
    <w:rsid w:val="00A80BAB"/>
    <w:rsid w:val="00A85D92"/>
    <w:rsid w:val="00A95613"/>
    <w:rsid w:val="00AA1512"/>
    <w:rsid w:val="00AB4957"/>
    <w:rsid w:val="00AB7D74"/>
    <w:rsid w:val="00AC5AFC"/>
    <w:rsid w:val="00AC7713"/>
    <w:rsid w:val="00AD1829"/>
    <w:rsid w:val="00AD2EE0"/>
    <w:rsid w:val="00AD3A40"/>
    <w:rsid w:val="00AE69AD"/>
    <w:rsid w:val="00B06AFF"/>
    <w:rsid w:val="00B22404"/>
    <w:rsid w:val="00B34D3A"/>
    <w:rsid w:val="00B62B73"/>
    <w:rsid w:val="00B63559"/>
    <w:rsid w:val="00B73DAC"/>
    <w:rsid w:val="00B73E17"/>
    <w:rsid w:val="00B81726"/>
    <w:rsid w:val="00BA22EA"/>
    <w:rsid w:val="00BA2787"/>
    <w:rsid w:val="00BC025F"/>
    <w:rsid w:val="00BC3127"/>
    <w:rsid w:val="00BC61BD"/>
    <w:rsid w:val="00BD4730"/>
    <w:rsid w:val="00BD57A0"/>
    <w:rsid w:val="00BE0876"/>
    <w:rsid w:val="00BE1227"/>
    <w:rsid w:val="00BE3A2B"/>
    <w:rsid w:val="00BF528B"/>
    <w:rsid w:val="00BF5F12"/>
    <w:rsid w:val="00C05D62"/>
    <w:rsid w:val="00C21E82"/>
    <w:rsid w:val="00C26B4C"/>
    <w:rsid w:val="00C2700E"/>
    <w:rsid w:val="00C30218"/>
    <w:rsid w:val="00C334C6"/>
    <w:rsid w:val="00C342E7"/>
    <w:rsid w:val="00C42B92"/>
    <w:rsid w:val="00C4516B"/>
    <w:rsid w:val="00C46989"/>
    <w:rsid w:val="00C51EC2"/>
    <w:rsid w:val="00C613E9"/>
    <w:rsid w:val="00C644D0"/>
    <w:rsid w:val="00C6629B"/>
    <w:rsid w:val="00C84CA8"/>
    <w:rsid w:val="00C876CB"/>
    <w:rsid w:val="00CA1470"/>
    <w:rsid w:val="00CB2D68"/>
    <w:rsid w:val="00CB60AE"/>
    <w:rsid w:val="00CD04F4"/>
    <w:rsid w:val="00CE2454"/>
    <w:rsid w:val="00CE4B5B"/>
    <w:rsid w:val="00CE70E4"/>
    <w:rsid w:val="00CF00E2"/>
    <w:rsid w:val="00CF04AE"/>
    <w:rsid w:val="00D01450"/>
    <w:rsid w:val="00D10BFB"/>
    <w:rsid w:val="00D10F97"/>
    <w:rsid w:val="00D2334F"/>
    <w:rsid w:val="00D2522C"/>
    <w:rsid w:val="00D26195"/>
    <w:rsid w:val="00D32F69"/>
    <w:rsid w:val="00D379C4"/>
    <w:rsid w:val="00D43002"/>
    <w:rsid w:val="00D43BD1"/>
    <w:rsid w:val="00D47438"/>
    <w:rsid w:val="00D554FB"/>
    <w:rsid w:val="00D64F15"/>
    <w:rsid w:val="00D70A46"/>
    <w:rsid w:val="00D70CDC"/>
    <w:rsid w:val="00DA506C"/>
    <w:rsid w:val="00DB459E"/>
    <w:rsid w:val="00DC383D"/>
    <w:rsid w:val="00DC56CB"/>
    <w:rsid w:val="00DD1A0C"/>
    <w:rsid w:val="00E01B05"/>
    <w:rsid w:val="00E0399E"/>
    <w:rsid w:val="00E03A61"/>
    <w:rsid w:val="00E362F4"/>
    <w:rsid w:val="00E5549D"/>
    <w:rsid w:val="00E708CE"/>
    <w:rsid w:val="00E72CF4"/>
    <w:rsid w:val="00E8554F"/>
    <w:rsid w:val="00E86CDA"/>
    <w:rsid w:val="00EA3788"/>
    <w:rsid w:val="00EE02B2"/>
    <w:rsid w:val="00EE095A"/>
    <w:rsid w:val="00EE6A6C"/>
    <w:rsid w:val="00EE721E"/>
    <w:rsid w:val="00EF2EEA"/>
    <w:rsid w:val="00EF56E9"/>
    <w:rsid w:val="00F0229A"/>
    <w:rsid w:val="00F06047"/>
    <w:rsid w:val="00F12828"/>
    <w:rsid w:val="00F15FA0"/>
    <w:rsid w:val="00F16E5B"/>
    <w:rsid w:val="00F246ED"/>
    <w:rsid w:val="00F24798"/>
    <w:rsid w:val="00F44EF9"/>
    <w:rsid w:val="00F6637B"/>
    <w:rsid w:val="00F67EAF"/>
    <w:rsid w:val="00F71B49"/>
    <w:rsid w:val="00F73F07"/>
    <w:rsid w:val="00F81B5F"/>
    <w:rsid w:val="00F93B35"/>
    <w:rsid w:val="00FA1FA6"/>
    <w:rsid w:val="00FA7094"/>
    <w:rsid w:val="00FB1C6F"/>
    <w:rsid w:val="00FB3C8F"/>
    <w:rsid w:val="00FC509A"/>
    <w:rsid w:val="00FC576F"/>
    <w:rsid w:val="00FC7CA8"/>
    <w:rsid w:val="00FE397A"/>
    <w:rsid w:val="00FF4C02"/>
    <w:rsid w:val="00FF7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0955D8D"/>
  <w15:docId w15:val="{5EFF8659-501E-406D-B374-F91E0B7B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5549D"/>
    <w:rPr>
      <w:rFonts w:ascii="Times New Roman" w:eastAsia="Times New Roman" w:hAnsi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Zakon">
    <w:name w:val="Zakon"/>
    <w:basedOn w:val="Normal"/>
    <w:uiPriority w:val="99"/>
    <w:rsid w:val="00EE721E"/>
    <w:pPr>
      <w:keepNext/>
      <w:tabs>
        <w:tab w:val="left" w:pos="1080"/>
      </w:tabs>
      <w:spacing w:after="120"/>
      <w:ind w:left="720" w:right="720"/>
      <w:jc w:val="center"/>
    </w:pPr>
    <w:rPr>
      <w:rFonts w:ascii="Arial" w:hAnsi="Arial" w:cs="Arial"/>
      <w:b/>
      <w:caps/>
      <w:sz w:val="34"/>
      <w:szCs w:val="22"/>
      <w:lang w:val="sr-Cyrl-CS"/>
    </w:rPr>
  </w:style>
  <w:style w:type="paragraph" w:customStyle="1" w:styleId="Clan">
    <w:name w:val="Clan"/>
    <w:basedOn w:val="Normal"/>
    <w:rsid w:val="00EE721E"/>
    <w:pPr>
      <w:keepNext/>
      <w:tabs>
        <w:tab w:val="left" w:pos="1080"/>
      </w:tabs>
      <w:spacing w:before="120" w:after="120"/>
      <w:ind w:left="720" w:right="720"/>
      <w:jc w:val="center"/>
    </w:pPr>
    <w:rPr>
      <w:rFonts w:ascii="Arial" w:hAnsi="Arial" w:cs="Arial"/>
      <w:b/>
      <w:sz w:val="22"/>
      <w:szCs w:val="22"/>
      <w:lang w:val="sr-Cyrl-CS"/>
    </w:rPr>
  </w:style>
  <w:style w:type="paragraph" w:customStyle="1" w:styleId="1tekst">
    <w:name w:val="1tekst"/>
    <w:basedOn w:val="Normal"/>
    <w:uiPriority w:val="99"/>
    <w:rsid w:val="00EE721E"/>
    <w:pPr>
      <w:ind w:left="250" w:right="250" w:firstLine="240"/>
      <w:jc w:val="both"/>
    </w:pPr>
    <w:rPr>
      <w:rFonts w:ascii="Arial" w:hAnsi="Arial" w:cs="Arial"/>
      <w:sz w:val="20"/>
      <w:lang w:val="sr-Latn-CS" w:eastAsia="sr-Latn-CS"/>
    </w:rPr>
  </w:style>
  <w:style w:type="paragraph" w:styleId="Header">
    <w:name w:val="header"/>
    <w:basedOn w:val="Normal"/>
    <w:link w:val="Head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EE095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E095A"/>
    <w:rPr>
      <w:rFonts w:ascii="Times New Roman" w:hAnsi="Times New Roman" w:cs="Times New Roman"/>
      <w:sz w:val="20"/>
      <w:szCs w:val="20"/>
    </w:rPr>
  </w:style>
  <w:style w:type="paragraph" w:styleId="NoSpacing">
    <w:name w:val="No Spacing"/>
    <w:uiPriority w:val="99"/>
    <w:qFormat/>
    <w:rsid w:val="005A1953"/>
    <w:rPr>
      <w:rFonts w:ascii="Times New Roman" w:eastAsia="Times New Roman" w:hAnsi="Times New Roman"/>
      <w:sz w:val="24"/>
      <w:szCs w:val="20"/>
    </w:rPr>
  </w:style>
  <w:style w:type="character" w:styleId="PlaceholderText">
    <w:name w:val="Placeholder Text"/>
    <w:basedOn w:val="DefaultParagraphFont"/>
    <w:uiPriority w:val="99"/>
    <w:semiHidden/>
    <w:rsid w:val="00213586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21358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3586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qFormat/>
    <w:locked/>
    <w:rsid w:val="007D5CF3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994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4BA8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4BA8"/>
    <w:rPr>
      <w:rFonts w:asciiTheme="minorHAnsi" w:eastAsiaTheme="minorHAnsi" w:hAnsiTheme="minorHAnsi" w:cstheme="minorBidi"/>
      <w:sz w:val="20"/>
      <w:szCs w:val="20"/>
    </w:rPr>
  </w:style>
  <w:style w:type="paragraph" w:styleId="NormalWeb">
    <w:name w:val="Normal (Web)"/>
    <w:basedOn w:val="Normal"/>
    <w:uiPriority w:val="99"/>
    <w:unhideWhenUsed/>
    <w:rsid w:val="00D01450"/>
    <w:rPr>
      <w:szCs w:val="24"/>
    </w:rPr>
  </w:style>
  <w:style w:type="paragraph" w:customStyle="1" w:styleId="Zakon1">
    <w:name w:val="Zakon1"/>
    <w:basedOn w:val="Normal"/>
    <w:rsid w:val="00E8554F"/>
    <w:pPr>
      <w:keepNext/>
      <w:tabs>
        <w:tab w:val="left" w:pos="1080"/>
      </w:tabs>
      <w:spacing w:after="120"/>
      <w:ind w:left="144" w:right="144"/>
      <w:jc w:val="center"/>
    </w:pPr>
    <w:rPr>
      <w:rFonts w:ascii="Arial" w:hAnsi="Arial" w:cs="Arial"/>
      <w:b/>
      <w:caps/>
      <w:sz w:val="26"/>
      <w:szCs w:val="22"/>
      <w:lang w:val="sr-Cyrl-CS"/>
    </w:rPr>
  </w:style>
  <w:style w:type="paragraph" w:customStyle="1" w:styleId="Naslov">
    <w:name w:val="Naslov"/>
    <w:basedOn w:val="Normal"/>
    <w:rsid w:val="00E8554F"/>
    <w:pPr>
      <w:keepNext/>
      <w:tabs>
        <w:tab w:val="left" w:pos="1080"/>
      </w:tabs>
      <w:spacing w:before="120" w:after="120"/>
      <w:ind w:left="144" w:right="144"/>
      <w:jc w:val="center"/>
    </w:pPr>
    <w:rPr>
      <w:rFonts w:ascii="Arial" w:hAnsi="Arial" w:cs="Arial"/>
      <w:b/>
      <w:caps/>
      <w:szCs w:val="22"/>
      <w:lang w:val="sr-Cyrl-CS"/>
    </w:rPr>
  </w:style>
  <w:style w:type="paragraph" w:customStyle="1" w:styleId="stil1tekst">
    <w:name w:val="stil_1tekst"/>
    <w:basedOn w:val="Normal"/>
    <w:rsid w:val="00E8554F"/>
    <w:pPr>
      <w:ind w:left="525" w:right="525" w:firstLine="240"/>
      <w:jc w:val="both"/>
    </w:pPr>
    <w:rPr>
      <w:rFonts w:eastAsiaTheme="minorEastAsia"/>
      <w:szCs w:val="24"/>
      <w:lang w:val="en-GB" w:eastAsia="en-GB"/>
    </w:rPr>
  </w:style>
  <w:style w:type="paragraph" w:customStyle="1" w:styleId="stil7podnas">
    <w:name w:val="stil_7podnas"/>
    <w:basedOn w:val="Normal"/>
    <w:rsid w:val="00E8554F"/>
    <w:pPr>
      <w:shd w:val="clear" w:color="auto" w:fill="FFFFFF"/>
      <w:spacing w:before="240" w:after="240"/>
      <w:jc w:val="center"/>
    </w:pPr>
    <w:rPr>
      <w:rFonts w:eastAsiaTheme="minorEastAsia"/>
      <w:b/>
      <w:bCs/>
      <w:sz w:val="28"/>
      <w:szCs w:val="28"/>
      <w:lang w:val="en-GB" w:eastAsia="en-GB"/>
    </w:rPr>
  </w:style>
  <w:style w:type="paragraph" w:customStyle="1" w:styleId="Normal1">
    <w:name w:val="Normal1"/>
    <w:basedOn w:val="Normal"/>
    <w:rsid w:val="00E8554F"/>
    <w:pP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E8554F"/>
    <w:pPr>
      <w:ind w:left="720"/>
      <w:contextualSpacing/>
    </w:pPr>
  </w:style>
  <w:style w:type="paragraph" w:customStyle="1" w:styleId="Normal2">
    <w:name w:val="Normal2"/>
    <w:basedOn w:val="Normal"/>
    <w:rsid w:val="004B523D"/>
    <w:pPr>
      <w:spacing w:before="100" w:beforeAutospacing="1" w:after="100" w:afterAutospacing="1"/>
    </w:pPr>
    <w:rPr>
      <w:szCs w:val="24"/>
    </w:rPr>
  </w:style>
  <w:style w:type="paragraph" w:customStyle="1" w:styleId="wyq110---naslov-clana">
    <w:name w:val="wyq110---naslov-clana"/>
    <w:basedOn w:val="Normal"/>
    <w:rsid w:val="00A2699A"/>
    <w:pPr>
      <w:spacing w:before="100" w:beforeAutospacing="1" w:after="100" w:afterAutospacing="1"/>
    </w:pPr>
    <w:rPr>
      <w:szCs w:val="24"/>
    </w:rPr>
  </w:style>
  <w:style w:type="paragraph" w:customStyle="1" w:styleId="clan0">
    <w:name w:val="clan"/>
    <w:basedOn w:val="Normal"/>
    <w:rsid w:val="00A2699A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428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775</Words>
  <Characters>4420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Anka Gopic</dc:creator>
  <cp:lastModifiedBy>Snezana Marinovic</cp:lastModifiedBy>
  <cp:revision>11</cp:revision>
  <cp:lastPrinted>2020-11-20T09:03:00Z</cp:lastPrinted>
  <dcterms:created xsi:type="dcterms:W3CDTF">2020-11-10T13:23:00Z</dcterms:created>
  <dcterms:modified xsi:type="dcterms:W3CDTF">2020-11-20T09:04:00Z</dcterms:modified>
</cp:coreProperties>
</file>