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6A08A" w14:textId="156CD68C" w:rsidR="00594B51" w:rsidRPr="006C4AE9" w:rsidRDefault="00594B51" w:rsidP="00594B51">
      <w:pPr>
        <w:jc w:val="right"/>
        <w:rPr>
          <w:rFonts w:ascii="Times New Roman" w:hAnsi="Times New Roman" w:cs="Times New Roman"/>
          <w:sz w:val="24"/>
          <w:szCs w:val="24"/>
        </w:rPr>
      </w:pPr>
      <w:bookmarkStart w:id="0" w:name="_GoBack"/>
      <w:bookmarkEnd w:id="0"/>
    </w:p>
    <w:p w14:paraId="54A9AA5E" w14:textId="06BAF854" w:rsidR="00594B51" w:rsidRPr="00FA7292" w:rsidRDefault="00594B51" w:rsidP="00594B51">
      <w:pPr>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На основу члана 5. став 3. и члана 7. став 4. Закона о контроли државне помоћи („Службени гласник РС</w:t>
      </w:r>
      <w:r w:rsidR="002D6342" w:rsidRPr="00FA7292">
        <w:rPr>
          <w:rFonts w:ascii="Times New Roman" w:hAnsi="Times New Roman" w:cs="Times New Roman"/>
          <w:sz w:val="24"/>
          <w:szCs w:val="24"/>
          <w:lang w:val="sr-Cyrl-CS"/>
        </w:rPr>
        <w:t>ˮ</w:t>
      </w:r>
      <w:r w:rsidRPr="00FA7292">
        <w:rPr>
          <w:rFonts w:ascii="Times New Roman" w:hAnsi="Times New Roman" w:cs="Times New Roman"/>
          <w:sz w:val="24"/>
          <w:szCs w:val="24"/>
          <w:lang w:val="sr-Cyrl-CS"/>
        </w:rPr>
        <w:t xml:space="preserve">, број 73/19) и члана </w:t>
      </w:r>
      <w:r w:rsidR="00CF7AED" w:rsidRPr="00FA7292">
        <w:rPr>
          <w:rFonts w:ascii="Times New Roman" w:hAnsi="Times New Roman" w:cs="Times New Roman"/>
          <w:sz w:val="24"/>
          <w:szCs w:val="24"/>
          <w:lang w:val="sr-Cyrl-CS"/>
        </w:rPr>
        <w:t>17.</w:t>
      </w:r>
      <w:r w:rsidR="002D6342" w:rsidRPr="00FA7292">
        <w:rPr>
          <w:rFonts w:ascii="Times New Roman" w:hAnsi="Times New Roman" w:cs="Times New Roman"/>
          <w:sz w:val="24"/>
          <w:szCs w:val="24"/>
          <w:lang w:val="sr-Cyrl-CS"/>
        </w:rPr>
        <w:t xml:space="preserve"> став 1.</w:t>
      </w:r>
      <w:r w:rsidR="00CF7AED" w:rsidRPr="00FA7292">
        <w:rPr>
          <w:rFonts w:ascii="Times New Roman" w:hAnsi="Times New Roman" w:cs="Times New Roman"/>
          <w:sz w:val="24"/>
          <w:szCs w:val="24"/>
          <w:lang w:val="sr-Cyrl-CS"/>
        </w:rPr>
        <w:t xml:space="preserve"> и члана </w:t>
      </w:r>
      <w:r w:rsidRPr="00FA7292">
        <w:rPr>
          <w:rFonts w:ascii="Times New Roman" w:hAnsi="Times New Roman" w:cs="Times New Roman"/>
          <w:sz w:val="24"/>
          <w:szCs w:val="24"/>
          <w:lang w:val="sr-Cyrl-CS"/>
        </w:rPr>
        <w:t>42. став 1. Закона о Влади („Службени гласник РС</w:t>
      </w:r>
      <w:r w:rsidR="002D6342" w:rsidRPr="00FA7292">
        <w:rPr>
          <w:rFonts w:ascii="Times New Roman" w:hAnsi="Times New Roman" w:cs="Times New Roman"/>
          <w:sz w:val="24"/>
          <w:szCs w:val="24"/>
          <w:lang w:val="sr-Cyrl-CS"/>
        </w:rPr>
        <w:t>ˮ</w:t>
      </w:r>
      <w:r w:rsidRPr="00FA7292">
        <w:rPr>
          <w:rFonts w:ascii="Times New Roman" w:hAnsi="Times New Roman" w:cs="Times New Roman"/>
          <w:sz w:val="24"/>
          <w:szCs w:val="24"/>
          <w:lang w:val="sr-Cyrl-CS"/>
        </w:rPr>
        <w:t xml:space="preserve">, бр. 55/05, 71/05 </w:t>
      </w:r>
      <w:r w:rsidR="00FA7292" w:rsidRPr="00FA7292">
        <w:rPr>
          <w:rFonts w:ascii="Times New Roman" w:hAnsi="Times New Roman" w:cs="Times New Roman"/>
          <w:color w:val="000000"/>
          <w:spacing w:val="-3"/>
          <w:szCs w:val="24"/>
        </w:rPr>
        <w:t>−</w:t>
      </w:r>
      <w:r w:rsidRPr="00FA7292">
        <w:rPr>
          <w:rFonts w:ascii="Times New Roman" w:hAnsi="Times New Roman" w:cs="Times New Roman"/>
          <w:sz w:val="24"/>
          <w:szCs w:val="24"/>
          <w:lang w:val="sr-Cyrl-CS"/>
        </w:rPr>
        <w:t xml:space="preserve"> испр</w:t>
      </w:r>
      <w:r w:rsidR="002D6342" w:rsidRPr="00FA7292">
        <w:rPr>
          <w:rFonts w:ascii="Times New Roman" w:hAnsi="Times New Roman" w:cs="Times New Roman"/>
          <w:sz w:val="24"/>
          <w:szCs w:val="24"/>
          <w:lang w:val="sr-Cyrl-CS"/>
        </w:rPr>
        <w:t>авка</w:t>
      </w:r>
      <w:r w:rsidRPr="00FA7292">
        <w:rPr>
          <w:rFonts w:ascii="Times New Roman" w:hAnsi="Times New Roman" w:cs="Times New Roman"/>
          <w:sz w:val="24"/>
          <w:szCs w:val="24"/>
          <w:lang w:val="sr-Cyrl-CS"/>
        </w:rPr>
        <w:t xml:space="preserve">, 101/07, 65/08, 16/11, 68/12 </w:t>
      </w:r>
      <w:r w:rsidR="00FA7292" w:rsidRPr="00FA7292">
        <w:rPr>
          <w:rFonts w:ascii="Times New Roman" w:hAnsi="Times New Roman" w:cs="Times New Roman"/>
          <w:color w:val="000000"/>
          <w:spacing w:val="-3"/>
          <w:szCs w:val="24"/>
        </w:rPr>
        <w:t>−</w:t>
      </w:r>
      <w:r w:rsidRPr="00FA7292">
        <w:rPr>
          <w:rFonts w:ascii="Times New Roman" w:hAnsi="Times New Roman" w:cs="Times New Roman"/>
          <w:sz w:val="24"/>
          <w:szCs w:val="24"/>
          <w:lang w:val="sr-Cyrl-CS"/>
        </w:rPr>
        <w:t xml:space="preserve"> УС, 72/12, 7/14 </w:t>
      </w:r>
      <w:r w:rsidR="00FA7292" w:rsidRPr="00FA7292">
        <w:rPr>
          <w:rFonts w:ascii="Times New Roman" w:hAnsi="Times New Roman" w:cs="Times New Roman"/>
          <w:color w:val="000000"/>
          <w:spacing w:val="-3"/>
          <w:szCs w:val="24"/>
        </w:rPr>
        <w:t>−</w:t>
      </w:r>
      <w:r w:rsidRPr="00FA7292">
        <w:rPr>
          <w:rFonts w:ascii="Times New Roman" w:hAnsi="Times New Roman" w:cs="Times New Roman"/>
          <w:sz w:val="24"/>
          <w:szCs w:val="24"/>
          <w:lang w:val="sr-Cyrl-CS"/>
        </w:rPr>
        <w:t xml:space="preserve"> УС, 44/14 и 30/18 </w:t>
      </w:r>
      <w:r w:rsidR="00FA7292" w:rsidRPr="00FA7292">
        <w:rPr>
          <w:rFonts w:ascii="Times New Roman" w:hAnsi="Times New Roman" w:cs="Times New Roman"/>
          <w:color w:val="000000"/>
          <w:spacing w:val="-3"/>
          <w:szCs w:val="24"/>
        </w:rPr>
        <w:t>−</w:t>
      </w:r>
      <w:r w:rsidRPr="00FA7292">
        <w:rPr>
          <w:rFonts w:ascii="Times New Roman" w:hAnsi="Times New Roman" w:cs="Times New Roman"/>
          <w:sz w:val="24"/>
          <w:szCs w:val="24"/>
          <w:lang w:val="sr-Cyrl-CS"/>
        </w:rPr>
        <w:t xml:space="preserve"> др. закон), </w:t>
      </w:r>
    </w:p>
    <w:p w14:paraId="539C3EC9" w14:textId="77777777" w:rsidR="00765A6C" w:rsidRPr="00FA7292" w:rsidRDefault="00765A6C" w:rsidP="00765A6C">
      <w:pPr>
        <w:spacing w:after="0" w:line="240" w:lineRule="auto"/>
        <w:jc w:val="both"/>
        <w:rPr>
          <w:rFonts w:ascii="Times New Roman" w:hAnsi="Times New Roman" w:cs="Times New Roman"/>
          <w:sz w:val="24"/>
          <w:szCs w:val="24"/>
          <w:lang w:val="sr-Cyrl-CS"/>
        </w:rPr>
      </w:pPr>
    </w:p>
    <w:p w14:paraId="52DAB396" w14:textId="0B00E3C5" w:rsidR="001F227A" w:rsidRPr="00FA7292" w:rsidRDefault="00FA7292" w:rsidP="00B7332A">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Влада доноси</w:t>
      </w:r>
      <w:r w:rsidR="001F227A" w:rsidRPr="00FA7292">
        <w:rPr>
          <w:rFonts w:ascii="Times New Roman" w:hAnsi="Times New Roman" w:cs="Times New Roman"/>
          <w:sz w:val="24"/>
          <w:szCs w:val="24"/>
          <w:lang w:val="sr-Cyrl-CS"/>
        </w:rPr>
        <w:t xml:space="preserve"> </w:t>
      </w:r>
    </w:p>
    <w:p w14:paraId="2B286838" w14:textId="77777777" w:rsidR="001F227A" w:rsidRPr="00FA7292" w:rsidRDefault="001F227A" w:rsidP="00765A6C">
      <w:pPr>
        <w:spacing w:after="0" w:line="240" w:lineRule="auto"/>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w:t>
      </w:r>
    </w:p>
    <w:p w14:paraId="25FC7447" w14:textId="79730B4F" w:rsidR="002D6342" w:rsidRPr="00FA7292" w:rsidRDefault="001F227A"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У</w:t>
      </w:r>
      <w:r w:rsid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Р</w:t>
      </w:r>
      <w:r w:rsid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Е</w:t>
      </w:r>
      <w:r w:rsid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Д</w:t>
      </w:r>
      <w:r w:rsid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Б</w:t>
      </w:r>
      <w:r w:rsid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У</w:t>
      </w:r>
    </w:p>
    <w:p w14:paraId="4833074E" w14:textId="61059B09" w:rsidR="003B5942" w:rsidRPr="00FA7292" w:rsidRDefault="001F227A"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О УСЛОВИМА И КРИТЕРИЈУМИМА УСКЛАЂЕНОСТИ ДРЖАВНЕ ПОМОЋИ </w:t>
      </w:r>
      <w:r w:rsidR="00313409" w:rsidRPr="00FA7292">
        <w:rPr>
          <w:rFonts w:ascii="Times New Roman" w:hAnsi="Times New Roman" w:cs="Times New Roman"/>
          <w:sz w:val="24"/>
          <w:szCs w:val="24"/>
          <w:lang w:val="sr-Cyrl-CS"/>
        </w:rPr>
        <w:t xml:space="preserve">КРОЗ </w:t>
      </w:r>
      <w:r w:rsidR="004D43EC" w:rsidRPr="00FA7292">
        <w:rPr>
          <w:rFonts w:ascii="Times New Roman" w:hAnsi="Times New Roman" w:cs="Times New Roman"/>
          <w:sz w:val="24"/>
          <w:szCs w:val="24"/>
          <w:lang w:val="sr-Cyrl-CS"/>
        </w:rPr>
        <w:t>ДОКАПИТАЛИЗАЦИЈ</w:t>
      </w:r>
      <w:r w:rsidR="00313409" w:rsidRPr="00FA7292">
        <w:rPr>
          <w:rFonts w:ascii="Times New Roman" w:hAnsi="Times New Roman" w:cs="Times New Roman"/>
          <w:sz w:val="24"/>
          <w:szCs w:val="24"/>
          <w:lang w:val="sr-Cyrl-CS"/>
        </w:rPr>
        <w:t>У</w:t>
      </w:r>
      <w:r w:rsidR="002856E5" w:rsidRPr="00FA7292">
        <w:rPr>
          <w:rFonts w:ascii="Times New Roman" w:hAnsi="Times New Roman" w:cs="Times New Roman"/>
          <w:sz w:val="24"/>
          <w:szCs w:val="24"/>
          <w:lang w:val="sr-Cyrl-CS"/>
        </w:rPr>
        <w:t xml:space="preserve"> </w:t>
      </w:r>
      <w:r w:rsidR="00313409" w:rsidRPr="00FA7292">
        <w:rPr>
          <w:rFonts w:ascii="Times New Roman" w:hAnsi="Times New Roman" w:cs="Times New Roman"/>
          <w:sz w:val="24"/>
          <w:szCs w:val="24"/>
          <w:lang w:val="sr-Cyrl-CS"/>
        </w:rPr>
        <w:t xml:space="preserve">УЧЕСНИКА </w:t>
      </w:r>
      <w:r w:rsidR="004D43EC" w:rsidRPr="00FA7292">
        <w:rPr>
          <w:rFonts w:ascii="Times New Roman" w:hAnsi="Times New Roman" w:cs="Times New Roman"/>
          <w:sz w:val="24"/>
          <w:szCs w:val="24"/>
          <w:lang w:val="sr-Cyrl-CS"/>
        </w:rPr>
        <w:t xml:space="preserve">НА ТРЖИШТУ </w:t>
      </w:r>
      <w:r w:rsidRPr="00FA7292">
        <w:rPr>
          <w:rFonts w:ascii="Times New Roman" w:hAnsi="Times New Roman" w:cs="Times New Roman"/>
          <w:sz w:val="24"/>
          <w:szCs w:val="24"/>
          <w:lang w:val="sr-Cyrl-CS"/>
        </w:rPr>
        <w:t>РАДИ ОТКЛАЊАЊА ПОРЕМЕЋАЈА У ПРИВРЕДИ ПРОУЗРОКОВАНИХ ЕПИДЕМИЈОМ ЗАРАЗНЕ БОЛЕСТИ COVID-19</w:t>
      </w:r>
    </w:p>
    <w:p w14:paraId="68AC28CE" w14:textId="77777777" w:rsidR="001F227A" w:rsidRPr="00FA7292" w:rsidRDefault="001F227A" w:rsidP="00765A6C">
      <w:pPr>
        <w:spacing w:after="0" w:line="240" w:lineRule="auto"/>
        <w:jc w:val="center"/>
        <w:rPr>
          <w:rFonts w:ascii="Times New Roman" w:hAnsi="Times New Roman" w:cs="Times New Roman"/>
          <w:sz w:val="24"/>
          <w:szCs w:val="24"/>
          <w:lang w:val="sr-Cyrl-CS"/>
        </w:rPr>
      </w:pPr>
    </w:p>
    <w:p w14:paraId="2FA64F23" w14:textId="77777777" w:rsidR="001F227A" w:rsidRPr="00FA7292" w:rsidRDefault="001F227A" w:rsidP="00E87E47">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Предмет</w:t>
      </w:r>
    </w:p>
    <w:p w14:paraId="6C647F8F" w14:textId="77777777" w:rsidR="004D43EC" w:rsidRPr="00FA7292" w:rsidRDefault="004D43EC" w:rsidP="00765A6C">
      <w:pPr>
        <w:spacing w:after="0" w:line="240" w:lineRule="auto"/>
        <w:jc w:val="center"/>
        <w:rPr>
          <w:rFonts w:ascii="Times New Roman" w:hAnsi="Times New Roman" w:cs="Times New Roman"/>
          <w:sz w:val="24"/>
          <w:szCs w:val="24"/>
          <w:lang w:val="sr-Cyrl-CS"/>
        </w:rPr>
      </w:pPr>
    </w:p>
    <w:p w14:paraId="1A36C590" w14:textId="1151D5F1" w:rsidR="001F227A" w:rsidRPr="00FA7292" w:rsidRDefault="001F227A"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Члан 1</w:t>
      </w:r>
      <w:r w:rsidR="004D43EC" w:rsidRPr="00FA7292">
        <w:rPr>
          <w:rFonts w:ascii="Times New Roman" w:hAnsi="Times New Roman" w:cs="Times New Roman"/>
          <w:sz w:val="24"/>
          <w:szCs w:val="24"/>
          <w:lang w:val="sr-Cyrl-CS"/>
        </w:rPr>
        <w:t>.</w:t>
      </w:r>
    </w:p>
    <w:p w14:paraId="4245E29B" w14:textId="3E59F038" w:rsidR="001F227A" w:rsidRPr="00FA7292" w:rsidRDefault="001F227A"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Овом уредбом ближе се уређују услови и критеријуми усклађености државн</w:t>
      </w:r>
      <w:r w:rsidR="00380892" w:rsidRPr="00FA7292">
        <w:rPr>
          <w:rFonts w:ascii="Times New Roman" w:hAnsi="Times New Roman" w:cs="Times New Roman"/>
          <w:sz w:val="24"/>
          <w:szCs w:val="24"/>
          <w:lang w:val="sr-Cyrl-CS"/>
        </w:rPr>
        <w:t xml:space="preserve">е помоћи </w:t>
      </w:r>
      <w:r w:rsidR="00313409" w:rsidRPr="00FA7292">
        <w:rPr>
          <w:rFonts w:ascii="Times New Roman" w:hAnsi="Times New Roman" w:cs="Times New Roman"/>
          <w:sz w:val="24"/>
          <w:szCs w:val="24"/>
          <w:lang w:val="sr-Cyrl-CS"/>
        </w:rPr>
        <w:t>кроз</w:t>
      </w:r>
      <w:r w:rsidR="00FD7544" w:rsidRPr="00FA7292">
        <w:rPr>
          <w:rFonts w:ascii="Times New Roman" w:hAnsi="Times New Roman" w:cs="Times New Roman"/>
          <w:sz w:val="24"/>
          <w:szCs w:val="24"/>
          <w:lang w:val="sr-Cyrl-CS"/>
        </w:rPr>
        <w:t xml:space="preserve"> </w:t>
      </w:r>
      <w:r w:rsidR="00544052" w:rsidRPr="00FA7292">
        <w:rPr>
          <w:rFonts w:ascii="Times New Roman" w:hAnsi="Times New Roman" w:cs="Times New Roman"/>
          <w:sz w:val="24"/>
          <w:szCs w:val="24"/>
          <w:lang w:val="sr-Cyrl-CS"/>
        </w:rPr>
        <w:t>докапитализациј</w:t>
      </w:r>
      <w:r w:rsidR="00313409" w:rsidRPr="00FA7292">
        <w:rPr>
          <w:rFonts w:ascii="Times New Roman" w:hAnsi="Times New Roman" w:cs="Times New Roman"/>
          <w:sz w:val="24"/>
          <w:szCs w:val="24"/>
          <w:lang w:val="sr-Cyrl-CS"/>
        </w:rPr>
        <w:t>у учесника на тржишту</w:t>
      </w:r>
      <w:r w:rsidR="00FD7544" w:rsidRPr="00FA7292">
        <w:rPr>
          <w:rFonts w:ascii="Times New Roman" w:hAnsi="Times New Roman" w:cs="Times New Roman"/>
          <w:sz w:val="24"/>
          <w:szCs w:val="24"/>
          <w:lang w:val="sr-Cyrl-CS"/>
        </w:rPr>
        <w:t xml:space="preserve"> кој</w:t>
      </w:r>
      <w:r w:rsidR="00950084" w:rsidRPr="00FA7292">
        <w:rPr>
          <w:rFonts w:ascii="Times New Roman" w:hAnsi="Times New Roman" w:cs="Times New Roman"/>
          <w:sz w:val="24"/>
          <w:szCs w:val="24"/>
          <w:lang w:val="sr-Cyrl-CS"/>
        </w:rPr>
        <w:t>и</w:t>
      </w:r>
      <w:r w:rsidR="00FD7544" w:rsidRPr="00FA7292">
        <w:rPr>
          <w:rFonts w:ascii="Times New Roman" w:hAnsi="Times New Roman" w:cs="Times New Roman"/>
          <w:sz w:val="24"/>
          <w:szCs w:val="24"/>
          <w:lang w:val="sr-Cyrl-CS"/>
        </w:rPr>
        <w:t xml:space="preserve"> се суочавају са финансијским потешкоћама због епидемије заразне болести </w:t>
      </w:r>
      <w:r w:rsidR="00313409" w:rsidRPr="00FA7292">
        <w:rPr>
          <w:rFonts w:ascii="Times New Roman" w:hAnsi="Times New Roman" w:cs="Times New Roman"/>
          <w:sz w:val="24"/>
          <w:szCs w:val="24"/>
          <w:lang w:val="sr-Cyrl-CS"/>
        </w:rPr>
        <w:t xml:space="preserve">COVID-19 </w:t>
      </w:r>
      <w:r w:rsidR="000A279E" w:rsidRPr="00FA7292">
        <w:rPr>
          <w:rFonts w:ascii="Times New Roman" w:hAnsi="Times New Roman" w:cs="Times New Roman"/>
          <w:sz w:val="24"/>
          <w:szCs w:val="24"/>
          <w:lang w:val="sr-Cyrl-CS"/>
        </w:rPr>
        <w:t>(</w:t>
      </w:r>
      <w:r w:rsidR="002D6342" w:rsidRPr="00FA7292">
        <w:rPr>
          <w:rFonts w:ascii="Times New Roman" w:hAnsi="Times New Roman" w:cs="Times New Roman"/>
          <w:sz w:val="24"/>
          <w:szCs w:val="24"/>
          <w:lang w:val="sr-Cyrl-CS"/>
        </w:rPr>
        <w:t xml:space="preserve">у даљем тексту: </w:t>
      </w:r>
      <w:r w:rsidR="000A279E" w:rsidRPr="00FA7292">
        <w:rPr>
          <w:rFonts w:ascii="Times New Roman" w:hAnsi="Times New Roman" w:cs="Times New Roman"/>
          <w:sz w:val="24"/>
          <w:szCs w:val="24"/>
          <w:lang w:val="sr-Cyrl-CS"/>
        </w:rPr>
        <w:t xml:space="preserve">државна помоћ </w:t>
      </w:r>
      <w:r w:rsidR="002D6342" w:rsidRPr="00FA7292">
        <w:rPr>
          <w:rFonts w:ascii="Times New Roman" w:hAnsi="Times New Roman" w:cs="Times New Roman"/>
          <w:sz w:val="24"/>
          <w:szCs w:val="24"/>
          <w:lang w:val="sr-Cyrl-CS"/>
        </w:rPr>
        <w:t>кроз</w:t>
      </w:r>
      <w:r w:rsidR="000A279E" w:rsidRPr="00FA7292">
        <w:rPr>
          <w:rFonts w:ascii="Times New Roman" w:hAnsi="Times New Roman" w:cs="Times New Roman"/>
          <w:sz w:val="24"/>
          <w:szCs w:val="24"/>
          <w:lang w:val="sr-Cyrl-CS"/>
        </w:rPr>
        <w:t xml:space="preserve"> докапитализацију</w:t>
      </w:r>
      <w:r w:rsidRPr="00FA7292">
        <w:rPr>
          <w:rFonts w:ascii="Times New Roman" w:hAnsi="Times New Roman" w:cs="Times New Roman"/>
          <w:sz w:val="24"/>
          <w:szCs w:val="24"/>
          <w:lang w:val="sr-Cyrl-CS"/>
        </w:rPr>
        <w:t>)</w:t>
      </w:r>
      <w:r w:rsidR="00FD7544" w:rsidRPr="00FA7292">
        <w:rPr>
          <w:rFonts w:ascii="Times New Roman" w:hAnsi="Times New Roman" w:cs="Times New Roman"/>
          <w:sz w:val="24"/>
          <w:szCs w:val="24"/>
          <w:lang w:val="sr-Cyrl-CS"/>
        </w:rPr>
        <w:t>.</w:t>
      </w:r>
    </w:p>
    <w:p w14:paraId="455D8C08" w14:textId="77777777" w:rsidR="00A75AAC" w:rsidRPr="00FA7292" w:rsidRDefault="00A75AAC" w:rsidP="00B7332A">
      <w:pPr>
        <w:spacing w:after="0" w:line="240" w:lineRule="auto"/>
        <w:jc w:val="center"/>
        <w:rPr>
          <w:rFonts w:ascii="Times New Roman" w:hAnsi="Times New Roman" w:cs="Times New Roman"/>
          <w:sz w:val="24"/>
          <w:szCs w:val="24"/>
          <w:lang w:val="sr-Cyrl-CS"/>
        </w:rPr>
      </w:pPr>
    </w:p>
    <w:p w14:paraId="0B7CD99E" w14:textId="42155484" w:rsidR="00A75AAC" w:rsidRPr="00FA7292" w:rsidRDefault="00A75AAC" w:rsidP="00B7332A">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Примена</w:t>
      </w:r>
    </w:p>
    <w:p w14:paraId="30D1EE84" w14:textId="77777777" w:rsidR="00A75AAC" w:rsidRPr="00FA7292" w:rsidRDefault="00A75AAC" w:rsidP="00B7332A">
      <w:pPr>
        <w:spacing w:after="0" w:line="240" w:lineRule="auto"/>
        <w:jc w:val="center"/>
        <w:rPr>
          <w:rFonts w:ascii="Times New Roman" w:hAnsi="Times New Roman" w:cs="Times New Roman"/>
          <w:sz w:val="24"/>
          <w:szCs w:val="24"/>
          <w:lang w:val="sr-Cyrl-CS"/>
        </w:rPr>
      </w:pPr>
    </w:p>
    <w:p w14:paraId="75CC84F3" w14:textId="56B2AA72" w:rsidR="00A75AAC" w:rsidRPr="00FA7292" w:rsidRDefault="00A75AAC" w:rsidP="00B7332A">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Члан 2.</w:t>
      </w:r>
    </w:p>
    <w:p w14:paraId="5E4EAE2D" w14:textId="0C4CDDE9" w:rsidR="00A75AAC" w:rsidRPr="00FA7292" w:rsidRDefault="00A75AAC" w:rsidP="00B7332A">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Одредбе ове уредбе не примењују се на учеснике на тржишту финансијских услуга.</w:t>
      </w:r>
    </w:p>
    <w:p w14:paraId="19F1D8D0" w14:textId="77777777" w:rsidR="00107F4E" w:rsidRPr="00FA7292" w:rsidRDefault="00107F4E" w:rsidP="00B7332A">
      <w:pPr>
        <w:spacing w:after="0" w:line="240" w:lineRule="auto"/>
        <w:rPr>
          <w:rFonts w:ascii="Times New Roman" w:hAnsi="Times New Roman" w:cs="Times New Roman"/>
          <w:sz w:val="24"/>
          <w:szCs w:val="24"/>
          <w:lang w:val="sr-Cyrl-CS"/>
        </w:rPr>
      </w:pPr>
    </w:p>
    <w:p w14:paraId="13EB6EE0" w14:textId="37B6C41F" w:rsidR="00AE6119" w:rsidRPr="00FA7292" w:rsidRDefault="004D43EC"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Критеријуми усклађености</w:t>
      </w:r>
      <w:r w:rsidR="00474A8C" w:rsidRPr="00FA7292">
        <w:rPr>
          <w:rFonts w:ascii="Times New Roman" w:hAnsi="Times New Roman" w:cs="Times New Roman"/>
          <w:sz w:val="24"/>
          <w:szCs w:val="24"/>
          <w:lang w:val="sr-Cyrl-CS"/>
        </w:rPr>
        <w:t xml:space="preserve"> </w:t>
      </w:r>
    </w:p>
    <w:p w14:paraId="68EAD5D7" w14:textId="77777777" w:rsidR="00765A6C" w:rsidRPr="00FA7292" w:rsidRDefault="00765A6C" w:rsidP="00765A6C">
      <w:pPr>
        <w:spacing w:after="0" w:line="240" w:lineRule="auto"/>
        <w:jc w:val="center"/>
        <w:rPr>
          <w:rFonts w:ascii="Times New Roman" w:hAnsi="Times New Roman" w:cs="Times New Roman"/>
          <w:sz w:val="24"/>
          <w:szCs w:val="24"/>
          <w:lang w:val="sr-Cyrl-CS"/>
        </w:rPr>
      </w:pPr>
    </w:p>
    <w:p w14:paraId="0E771528" w14:textId="1FB70EF7" w:rsidR="00310DFC" w:rsidRPr="00FA7292" w:rsidRDefault="00310DFC" w:rsidP="00E87E47">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3</w:t>
      </w:r>
      <w:r w:rsidRPr="00FA7292">
        <w:rPr>
          <w:rFonts w:ascii="Times New Roman" w:hAnsi="Times New Roman" w:cs="Times New Roman"/>
          <w:sz w:val="24"/>
          <w:szCs w:val="24"/>
          <w:lang w:val="sr-Cyrl-CS"/>
        </w:rPr>
        <w:t>.</w:t>
      </w:r>
    </w:p>
    <w:p w14:paraId="57B85BC9" w14:textId="05DDBAF4" w:rsidR="00B0694F" w:rsidRPr="00FA7292" w:rsidRDefault="002D6342" w:rsidP="00815C54">
      <w:pPr>
        <w:spacing w:after="0" w:line="240" w:lineRule="auto"/>
        <w:ind w:firstLine="567"/>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Државна помоћ кроз докапитализацију може да се додели ако су испуњени следећи услови</w:t>
      </w:r>
      <w:r w:rsidR="00B0694F" w:rsidRPr="00FA7292">
        <w:rPr>
          <w:rFonts w:ascii="Times New Roman" w:hAnsi="Times New Roman" w:cs="Times New Roman"/>
          <w:sz w:val="24"/>
          <w:szCs w:val="24"/>
          <w:lang w:val="sr-Cyrl-CS"/>
        </w:rPr>
        <w:t>:</w:t>
      </w:r>
    </w:p>
    <w:p w14:paraId="27108683" w14:textId="6158533E" w:rsidR="00815C54" w:rsidRPr="00FA7292" w:rsidRDefault="002D6342" w:rsidP="00B7332A">
      <w:pPr>
        <w:pStyle w:val="ListParagraph"/>
        <w:numPr>
          <w:ilvl w:val="0"/>
          <w:numId w:val="22"/>
        </w:numPr>
        <w:tabs>
          <w:tab w:val="left" w:pos="1134"/>
        </w:tabs>
        <w:spacing w:after="0" w:line="240" w:lineRule="auto"/>
        <w:ind w:left="0" w:firstLine="851"/>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да </w:t>
      </w:r>
      <w:r w:rsidR="00B0694F" w:rsidRPr="00FA7292">
        <w:rPr>
          <w:rFonts w:ascii="Times New Roman" w:hAnsi="Times New Roman" w:cs="Times New Roman"/>
          <w:sz w:val="24"/>
          <w:szCs w:val="24"/>
          <w:lang w:val="sr-Cyrl-CS"/>
        </w:rPr>
        <w:t>учесници на тржишту нису били у тешкоћама у смислу члана 2. став 1. тачка 5) Уредбе о правилима за доделу државне помоћи („Службени гласник РС”, бр. 13/10, 100/11, 91/12, 37/13, 97/13 и 119/14) н</w:t>
      </w:r>
      <w:r w:rsidR="00815C54" w:rsidRPr="00FA7292">
        <w:rPr>
          <w:rFonts w:ascii="Times New Roman" w:hAnsi="Times New Roman" w:cs="Times New Roman"/>
          <w:sz w:val="24"/>
          <w:szCs w:val="24"/>
          <w:lang w:val="sr-Cyrl-CS"/>
        </w:rPr>
        <w:t>а дан 31. децембра 2019. године</w:t>
      </w:r>
      <w:r w:rsidR="00313409" w:rsidRPr="00FA7292">
        <w:rPr>
          <w:rFonts w:ascii="Times New Roman" w:hAnsi="Times New Roman" w:cs="Times New Roman"/>
          <w:sz w:val="24"/>
          <w:szCs w:val="24"/>
          <w:lang w:val="sr-Cyrl-CS"/>
        </w:rPr>
        <w:t>;</w:t>
      </w:r>
    </w:p>
    <w:p w14:paraId="1709BC7C" w14:textId="0D017A9B" w:rsidR="00815C54" w:rsidRPr="00FA7292" w:rsidRDefault="00940352" w:rsidP="00B7332A">
      <w:pPr>
        <w:pStyle w:val="ListParagraph"/>
        <w:numPr>
          <w:ilvl w:val="0"/>
          <w:numId w:val="22"/>
        </w:numPr>
        <w:tabs>
          <w:tab w:val="left" w:pos="1134"/>
        </w:tabs>
        <w:spacing w:after="0" w:line="240" w:lineRule="auto"/>
        <w:ind w:left="0" w:firstLine="851"/>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 би </w:t>
      </w:r>
      <w:r w:rsidR="001E3353" w:rsidRPr="00FA7292">
        <w:rPr>
          <w:rFonts w:ascii="Times New Roman" w:hAnsi="Times New Roman" w:cs="Times New Roman"/>
          <w:sz w:val="24"/>
          <w:szCs w:val="24"/>
          <w:lang w:val="sr-Cyrl-CS"/>
        </w:rPr>
        <w:t>б</w:t>
      </w:r>
      <w:r w:rsidR="00B0694F" w:rsidRPr="00FA7292">
        <w:rPr>
          <w:rFonts w:ascii="Times New Roman" w:hAnsi="Times New Roman" w:cs="Times New Roman"/>
          <w:sz w:val="24"/>
          <w:szCs w:val="24"/>
          <w:lang w:val="sr-Cyrl-CS"/>
        </w:rPr>
        <w:t xml:space="preserve">ез интервенције </w:t>
      </w:r>
      <w:r w:rsidR="000145F5" w:rsidRPr="00FA7292">
        <w:rPr>
          <w:rFonts w:ascii="Times New Roman" w:hAnsi="Times New Roman" w:cs="Times New Roman"/>
          <w:sz w:val="24"/>
          <w:szCs w:val="24"/>
          <w:lang w:val="sr-Cyrl-CS"/>
        </w:rPr>
        <w:t>државе учесник на тржишту</w:t>
      </w:r>
      <w:r w:rsidR="00B0694F" w:rsidRPr="00FA7292">
        <w:rPr>
          <w:rFonts w:ascii="Times New Roman" w:hAnsi="Times New Roman" w:cs="Times New Roman"/>
          <w:sz w:val="24"/>
          <w:szCs w:val="24"/>
          <w:lang w:val="sr-Cyrl-CS"/>
        </w:rPr>
        <w:t xml:space="preserve"> прекинуо пословање или би се суочио са озбиљним потешкоћама у пословању, на шта може нарочито упућивати погоршање односа дуга и капитала корисника</w:t>
      </w:r>
      <w:r w:rsidR="00313409" w:rsidRPr="00FA7292">
        <w:rPr>
          <w:rFonts w:ascii="Times New Roman" w:hAnsi="Times New Roman" w:cs="Times New Roman"/>
          <w:sz w:val="24"/>
          <w:szCs w:val="24"/>
          <w:lang w:val="sr-Cyrl-CS"/>
        </w:rPr>
        <w:t>, значајно смањење пословних прихода</w:t>
      </w:r>
      <w:r w:rsidR="00B0694F" w:rsidRPr="00FA7292">
        <w:rPr>
          <w:rFonts w:ascii="Times New Roman" w:hAnsi="Times New Roman" w:cs="Times New Roman"/>
          <w:sz w:val="24"/>
          <w:szCs w:val="24"/>
          <w:lang w:val="sr-Cyrl-CS"/>
        </w:rPr>
        <w:t xml:space="preserve"> или слични показатељи</w:t>
      </w:r>
      <w:r w:rsidR="00313409" w:rsidRPr="00FA7292">
        <w:rPr>
          <w:rFonts w:ascii="Times New Roman" w:hAnsi="Times New Roman" w:cs="Times New Roman"/>
          <w:sz w:val="24"/>
          <w:szCs w:val="24"/>
          <w:lang w:val="sr-Cyrl-CS"/>
        </w:rPr>
        <w:t xml:space="preserve">; </w:t>
      </w:r>
    </w:p>
    <w:p w14:paraId="3DFC5275" w14:textId="27D72F82" w:rsidR="00815C54" w:rsidRPr="00FA7292" w:rsidRDefault="00940352" w:rsidP="00B7332A">
      <w:pPr>
        <w:pStyle w:val="ListParagraph"/>
        <w:numPr>
          <w:ilvl w:val="0"/>
          <w:numId w:val="22"/>
        </w:numPr>
        <w:tabs>
          <w:tab w:val="left" w:pos="1134"/>
        </w:tabs>
        <w:spacing w:after="0" w:line="240" w:lineRule="auto"/>
        <w:ind w:left="0" w:firstLine="851"/>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 је </w:t>
      </w:r>
      <w:r w:rsidR="001E3353" w:rsidRPr="00FA7292">
        <w:rPr>
          <w:rFonts w:ascii="Times New Roman" w:hAnsi="Times New Roman" w:cs="Times New Roman"/>
          <w:sz w:val="24"/>
          <w:szCs w:val="24"/>
          <w:lang w:val="sr-Cyrl-CS"/>
        </w:rPr>
        <w:t>у</w:t>
      </w:r>
      <w:r w:rsidR="00B0694F" w:rsidRPr="00FA7292">
        <w:rPr>
          <w:rFonts w:ascii="Times New Roman" w:hAnsi="Times New Roman" w:cs="Times New Roman"/>
          <w:sz w:val="24"/>
          <w:szCs w:val="24"/>
          <w:lang w:val="sr-Cyrl-CS"/>
        </w:rPr>
        <w:t xml:space="preserve"> интересу </w:t>
      </w:r>
      <w:r w:rsidR="00313409" w:rsidRPr="00FA7292">
        <w:rPr>
          <w:rFonts w:ascii="Times New Roman" w:hAnsi="Times New Roman" w:cs="Times New Roman"/>
          <w:sz w:val="24"/>
          <w:szCs w:val="24"/>
          <w:lang w:val="sr-Cyrl-CS"/>
        </w:rPr>
        <w:t xml:space="preserve">државе </w:t>
      </w:r>
      <w:r w:rsidR="00B0694F" w:rsidRPr="00FA7292">
        <w:rPr>
          <w:rFonts w:ascii="Times New Roman" w:hAnsi="Times New Roman" w:cs="Times New Roman"/>
          <w:sz w:val="24"/>
          <w:szCs w:val="24"/>
          <w:lang w:val="sr-Cyrl-CS"/>
        </w:rPr>
        <w:t>да се интервенише (нпр. спречавање социјалних потешкоћа и тржишног неуспеха услед значајног губитка запослења, излазак иновативне или системски важне компаније, ризик од прекида пружања важне услуге или робе и других сличних околности</w:t>
      </w:r>
      <w:r w:rsidR="00313409" w:rsidRPr="00FA7292">
        <w:rPr>
          <w:rFonts w:ascii="Times New Roman" w:hAnsi="Times New Roman" w:cs="Times New Roman"/>
          <w:sz w:val="24"/>
          <w:szCs w:val="24"/>
          <w:lang w:val="sr-Cyrl-CS"/>
        </w:rPr>
        <w:t>);</w:t>
      </w:r>
    </w:p>
    <w:p w14:paraId="18B3AB83" w14:textId="7CB95259" w:rsidR="00D91034" w:rsidRPr="00FA7292" w:rsidRDefault="00940352" w:rsidP="00B7332A">
      <w:pPr>
        <w:pStyle w:val="ListParagraph"/>
        <w:numPr>
          <w:ilvl w:val="0"/>
          <w:numId w:val="22"/>
        </w:numPr>
        <w:tabs>
          <w:tab w:val="left" w:pos="1134"/>
        </w:tabs>
        <w:spacing w:after="0" w:line="240" w:lineRule="auto"/>
        <w:ind w:left="0" w:firstLine="851"/>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 </w:t>
      </w:r>
      <w:r w:rsidR="000145F5" w:rsidRPr="00FA7292">
        <w:rPr>
          <w:rFonts w:ascii="Times New Roman" w:hAnsi="Times New Roman" w:cs="Times New Roman"/>
          <w:sz w:val="24"/>
          <w:szCs w:val="24"/>
          <w:lang w:val="sr-Cyrl-CS"/>
        </w:rPr>
        <w:t>учесник на тржишту</w:t>
      </w:r>
      <w:r w:rsidR="00B0694F" w:rsidRPr="00FA7292">
        <w:rPr>
          <w:rFonts w:ascii="Times New Roman" w:hAnsi="Times New Roman" w:cs="Times New Roman"/>
          <w:sz w:val="24"/>
          <w:szCs w:val="24"/>
          <w:lang w:val="sr-Cyrl-CS"/>
        </w:rPr>
        <w:t xml:space="preserve"> није у могућности </w:t>
      </w:r>
      <w:r>
        <w:rPr>
          <w:rFonts w:ascii="Times New Roman" w:hAnsi="Times New Roman" w:cs="Times New Roman"/>
          <w:sz w:val="24"/>
          <w:szCs w:val="24"/>
          <w:lang w:val="sr-Cyrl-CS"/>
        </w:rPr>
        <w:t>да</w:t>
      </w:r>
      <w:r w:rsidR="00B0694F" w:rsidRPr="00FA7292">
        <w:rPr>
          <w:rFonts w:ascii="Times New Roman" w:hAnsi="Times New Roman" w:cs="Times New Roman"/>
          <w:sz w:val="24"/>
          <w:szCs w:val="24"/>
          <w:lang w:val="sr-Cyrl-CS"/>
        </w:rPr>
        <w:t xml:space="preserve"> прибави финансирање на тржишту по приступачним условима</w:t>
      </w:r>
      <w:r w:rsidR="00950084" w:rsidRPr="00FA7292">
        <w:rPr>
          <w:rFonts w:ascii="Times New Roman" w:hAnsi="Times New Roman" w:cs="Times New Roman"/>
          <w:sz w:val="24"/>
          <w:szCs w:val="24"/>
          <w:lang w:val="sr-Cyrl-CS"/>
        </w:rPr>
        <w:t>,</w:t>
      </w:r>
      <w:r w:rsidR="00B0694F" w:rsidRPr="00FA7292">
        <w:rPr>
          <w:rFonts w:ascii="Times New Roman" w:hAnsi="Times New Roman" w:cs="Times New Roman"/>
          <w:sz w:val="24"/>
          <w:szCs w:val="24"/>
          <w:lang w:val="sr-Cyrl-CS"/>
        </w:rPr>
        <w:t xml:space="preserve"> а постојеће хоризонталне мере државне помоћи за отклањање штетних последица или ликвидност учесника на тржишту нису довољне да би се осигурала одрживост корисника</w:t>
      </w:r>
      <w:r w:rsidR="00313409" w:rsidRPr="00FA7292">
        <w:rPr>
          <w:rFonts w:ascii="Times New Roman" w:hAnsi="Times New Roman" w:cs="Times New Roman"/>
          <w:sz w:val="24"/>
          <w:szCs w:val="24"/>
          <w:lang w:val="sr-Cyrl-CS"/>
        </w:rPr>
        <w:t>;</w:t>
      </w:r>
    </w:p>
    <w:p w14:paraId="644C140B" w14:textId="0E611583" w:rsidR="00B0694F" w:rsidRPr="00FA7292" w:rsidRDefault="006C4AE9" w:rsidP="00B7332A">
      <w:pPr>
        <w:pStyle w:val="ListParagraph"/>
        <w:numPr>
          <w:ilvl w:val="0"/>
          <w:numId w:val="22"/>
        </w:numPr>
        <w:tabs>
          <w:tab w:val="left" w:pos="1134"/>
        </w:tabs>
        <w:spacing w:after="0" w:line="240" w:lineRule="auto"/>
        <w:ind w:left="0" w:firstLine="851"/>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да је </w:t>
      </w:r>
      <w:r w:rsidR="001E3353" w:rsidRPr="00FA7292">
        <w:rPr>
          <w:rFonts w:ascii="Times New Roman" w:hAnsi="Times New Roman" w:cs="Times New Roman"/>
          <w:sz w:val="24"/>
          <w:szCs w:val="24"/>
          <w:lang w:val="sr-Cyrl-CS"/>
        </w:rPr>
        <w:t>у</w:t>
      </w:r>
      <w:r w:rsidR="00B0694F" w:rsidRPr="00FA7292">
        <w:rPr>
          <w:rFonts w:ascii="Times New Roman" w:hAnsi="Times New Roman" w:cs="Times New Roman"/>
          <w:sz w:val="24"/>
          <w:szCs w:val="24"/>
          <w:lang w:val="sr-Cyrl-CS"/>
        </w:rPr>
        <w:t xml:space="preserve">чесник на тржишту поднео писани, образложени захтев за доделу државне помоћи даваоцу, који се доставља Комисији </w:t>
      </w:r>
      <w:r w:rsidR="00313409" w:rsidRPr="00FA7292">
        <w:rPr>
          <w:rFonts w:ascii="Times New Roman" w:hAnsi="Times New Roman" w:cs="Times New Roman"/>
          <w:sz w:val="24"/>
          <w:szCs w:val="24"/>
          <w:lang w:val="sr-Cyrl-CS"/>
        </w:rPr>
        <w:t xml:space="preserve">за контролу државне помоћи </w:t>
      </w:r>
      <w:r w:rsidR="00B0694F" w:rsidRPr="00FA7292">
        <w:rPr>
          <w:rFonts w:ascii="Times New Roman" w:hAnsi="Times New Roman" w:cs="Times New Roman"/>
          <w:sz w:val="24"/>
          <w:szCs w:val="24"/>
          <w:lang w:val="sr-Cyrl-CS"/>
        </w:rPr>
        <w:t xml:space="preserve">уз пријаву државне помоћи. </w:t>
      </w:r>
    </w:p>
    <w:p w14:paraId="55A9E195" w14:textId="1FEB914E" w:rsidR="00B0694F" w:rsidRPr="00FA7292" w:rsidRDefault="00B0694F" w:rsidP="00815C54">
      <w:pPr>
        <w:spacing w:after="0" w:line="240" w:lineRule="auto"/>
        <w:ind w:firstLine="567"/>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Изузетно од става 1. тачка</w:t>
      </w:r>
      <w:r w:rsidR="00D91034" w:rsidRPr="00FA7292">
        <w:rPr>
          <w:rFonts w:ascii="Times New Roman" w:hAnsi="Times New Roman" w:cs="Times New Roman"/>
          <w:sz w:val="24"/>
          <w:szCs w:val="24"/>
          <w:lang w:val="sr-Cyrl-CS"/>
        </w:rPr>
        <w:t xml:space="preserve"> 1</w:t>
      </w:r>
      <w:r w:rsidRPr="00FA7292">
        <w:rPr>
          <w:rFonts w:ascii="Times New Roman" w:hAnsi="Times New Roman" w:cs="Times New Roman"/>
          <w:sz w:val="24"/>
          <w:szCs w:val="24"/>
          <w:lang w:val="sr-Cyrl-CS"/>
        </w:rPr>
        <w:t xml:space="preserve">) овог члана, </w:t>
      </w:r>
      <w:r w:rsidR="002D6342" w:rsidRPr="00FA7292">
        <w:rPr>
          <w:rFonts w:ascii="Times New Roman" w:hAnsi="Times New Roman" w:cs="Times New Roman"/>
          <w:sz w:val="24"/>
          <w:szCs w:val="24"/>
          <w:lang w:val="sr-Cyrl-CS"/>
        </w:rPr>
        <w:t xml:space="preserve">државна </w:t>
      </w:r>
      <w:r w:rsidRPr="00FA7292">
        <w:rPr>
          <w:rFonts w:ascii="Times New Roman" w:hAnsi="Times New Roman" w:cs="Times New Roman"/>
          <w:sz w:val="24"/>
          <w:szCs w:val="24"/>
          <w:lang w:val="sr-Cyrl-CS"/>
        </w:rPr>
        <w:t>помоћ може</w:t>
      </w:r>
      <w:r w:rsidR="002D6342" w:rsidRPr="00FA7292">
        <w:rPr>
          <w:rFonts w:ascii="Times New Roman" w:hAnsi="Times New Roman" w:cs="Times New Roman"/>
          <w:sz w:val="24"/>
          <w:szCs w:val="24"/>
          <w:lang w:val="sr-Cyrl-CS"/>
        </w:rPr>
        <w:t xml:space="preserve"> да се додели</w:t>
      </w:r>
      <w:r w:rsidRPr="00FA7292">
        <w:rPr>
          <w:rFonts w:ascii="Times New Roman" w:hAnsi="Times New Roman" w:cs="Times New Roman"/>
          <w:sz w:val="24"/>
          <w:szCs w:val="24"/>
          <w:lang w:val="sr-Cyrl-CS"/>
        </w:rPr>
        <w:t xml:space="preserve"> микро или малим предузећима који су били у тешкоћама на дан 31. децемб</w:t>
      </w:r>
      <w:r w:rsidR="00950084" w:rsidRPr="00FA7292">
        <w:rPr>
          <w:rFonts w:ascii="Times New Roman" w:hAnsi="Times New Roman" w:cs="Times New Roman"/>
          <w:sz w:val="24"/>
          <w:szCs w:val="24"/>
          <w:lang w:val="sr-Cyrl-CS"/>
        </w:rPr>
        <w:t>ра</w:t>
      </w:r>
      <w:r w:rsidRPr="00FA7292">
        <w:rPr>
          <w:rFonts w:ascii="Times New Roman" w:hAnsi="Times New Roman" w:cs="Times New Roman"/>
          <w:sz w:val="24"/>
          <w:szCs w:val="24"/>
          <w:lang w:val="sr-Cyrl-CS"/>
        </w:rPr>
        <w:t xml:space="preserve"> 2019. </w:t>
      </w:r>
      <w:r w:rsidR="00950084" w:rsidRPr="00FA7292">
        <w:rPr>
          <w:rFonts w:ascii="Times New Roman" w:hAnsi="Times New Roman" w:cs="Times New Roman"/>
          <w:sz w:val="24"/>
          <w:szCs w:val="24"/>
          <w:lang w:val="sr-Cyrl-CS"/>
        </w:rPr>
        <w:t xml:space="preserve">године </w:t>
      </w:r>
      <w:r w:rsidRPr="00FA7292">
        <w:rPr>
          <w:rFonts w:ascii="Times New Roman" w:hAnsi="Times New Roman" w:cs="Times New Roman"/>
          <w:sz w:val="24"/>
          <w:szCs w:val="24"/>
          <w:lang w:val="sr-Cyrl-CS"/>
        </w:rPr>
        <w:t>под условом да се над њима не спроводи стечајни поступак као и да нису добили државну помоћ за санацију  или за реструктурирање.</w:t>
      </w:r>
    </w:p>
    <w:p w14:paraId="713FE712" w14:textId="39437595" w:rsidR="00B0694F" w:rsidRPr="00FA7292" w:rsidRDefault="002D6342" w:rsidP="00815C54">
      <w:pPr>
        <w:spacing w:after="0" w:line="240" w:lineRule="auto"/>
        <w:ind w:firstLine="567"/>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Државна помоћ кроз докапитализацију</w:t>
      </w:r>
      <w:r w:rsidR="00B0694F" w:rsidRPr="00FA7292">
        <w:rPr>
          <w:rFonts w:ascii="Times New Roman" w:hAnsi="Times New Roman" w:cs="Times New Roman"/>
          <w:sz w:val="24"/>
          <w:szCs w:val="24"/>
          <w:lang w:val="sr-Cyrl-CS"/>
        </w:rPr>
        <w:t xml:space="preserve"> не може </w:t>
      </w:r>
      <w:r w:rsidRPr="00FA7292">
        <w:rPr>
          <w:rFonts w:ascii="Times New Roman" w:hAnsi="Times New Roman" w:cs="Times New Roman"/>
          <w:sz w:val="24"/>
          <w:szCs w:val="24"/>
          <w:lang w:val="sr-Cyrl-CS"/>
        </w:rPr>
        <w:t xml:space="preserve">да се </w:t>
      </w:r>
      <w:r w:rsidR="00B0694F" w:rsidRPr="00FA7292">
        <w:rPr>
          <w:rFonts w:ascii="Times New Roman" w:hAnsi="Times New Roman" w:cs="Times New Roman"/>
          <w:sz w:val="24"/>
          <w:szCs w:val="24"/>
          <w:lang w:val="sr-Cyrl-CS"/>
        </w:rPr>
        <w:t>додел</w:t>
      </w:r>
      <w:r w:rsidRPr="00FA7292">
        <w:rPr>
          <w:rFonts w:ascii="Times New Roman" w:hAnsi="Times New Roman" w:cs="Times New Roman"/>
          <w:sz w:val="24"/>
          <w:szCs w:val="24"/>
          <w:lang w:val="sr-Cyrl-CS"/>
        </w:rPr>
        <w:t>и</w:t>
      </w:r>
      <w:r w:rsidR="00B0694F" w:rsidRPr="00FA7292">
        <w:rPr>
          <w:rFonts w:ascii="Times New Roman" w:hAnsi="Times New Roman" w:cs="Times New Roman"/>
          <w:sz w:val="24"/>
          <w:szCs w:val="24"/>
          <w:lang w:val="sr-Cyrl-CS"/>
        </w:rPr>
        <w:t xml:space="preserve"> </w:t>
      </w:r>
      <w:r w:rsidR="006C4AE9">
        <w:rPr>
          <w:rFonts w:ascii="Times New Roman" w:hAnsi="Times New Roman" w:cs="Times New Roman"/>
          <w:sz w:val="24"/>
          <w:szCs w:val="24"/>
          <w:lang w:val="sr-Cyrl-CS"/>
        </w:rPr>
        <w:t>после,</w:t>
      </w:r>
      <w:r w:rsidR="00B0694F" w:rsidRPr="00FA7292">
        <w:rPr>
          <w:rFonts w:ascii="Times New Roman" w:hAnsi="Times New Roman" w:cs="Times New Roman"/>
          <w:sz w:val="24"/>
          <w:szCs w:val="24"/>
          <w:lang w:val="sr-Cyrl-CS"/>
        </w:rPr>
        <w:t xml:space="preserve"> 30. </w:t>
      </w:r>
      <w:r w:rsidR="00D422C7" w:rsidRPr="00FA7292">
        <w:rPr>
          <w:rFonts w:ascii="Times New Roman" w:hAnsi="Times New Roman" w:cs="Times New Roman"/>
          <w:sz w:val="24"/>
          <w:szCs w:val="24"/>
          <w:lang w:val="sr-Cyrl-CS"/>
        </w:rPr>
        <w:t xml:space="preserve">септембра </w:t>
      </w:r>
      <w:r w:rsidR="00B0694F" w:rsidRPr="00FA7292">
        <w:rPr>
          <w:rFonts w:ascii="Times New Roman" w:hAnsi="Times New Roman" w:cs="Times New Roman"/>
          <w:sz w:val="24"/>
          <w:szCs w:val="24"/>
          <w:lang w:val="sr-Cyrl-CS"/>
        </w:rPr>
        <w:t>2021. године.</w:t>
      </w:r>
    </w:p>
    <w:p w14:paraId="54C5E4BA" w14:textId="77777777" w:rsidR="00313B4B" w:rsidRPr="00FA7292" w:rsidRDefault="00313B4B" w:rsidP="00765A6C">
      <w:pPr>
        <w:spacing w:after="0" w:line="240" w:lineRule="auto"/>
        <w:rPr>
          <w:rFonts w:ascii="Times New Roman" w:hAnsi="Times New Roman" w:cs="Times New Roman"/>
          <w:sz w:val="24"/>
          <w:szCs w:val="24"/>
          <w:lang w:val="sr-Cyrl-CS"/>
        </w:rPr>
      </w:pPr>
    </w:p>
    <w:p w14:paraId="7C2EB23F" w14:textId="1483E087" w:rsidR="00313B4B" w:rsidRPr="00FA7292" w:rsidRDefault="00313B4B" w:rsidP="00E87E47">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4</w:t>
      </w:r>
      <w:r w:rsidRPr="00FA7292">
        <w:rPr>
          <w:rFonts w:ascii="Times New Roman" w:hAnsi="Times New Roman" w:cs="Times New Roman"/>
          <w:sz w:val="24"/>
          <w:szCs w:val="24"/>
          <w:lang w:val="sr-Cyrl-CS"/>
        </w:rPr>
        <w:t>.</w:t>
      </w:r>
    </w:p>
    <w:p w14:paraId="4B007FA9" w14:textId="7048C98E" w:rsidR="002D7CB8" w:rsidRPr="00FA7292" w:rsidRDefault="001E3353" w:rsidP="002D7CB8">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2D7CB8" w:rsidRPr="00FA7292">
        <w:rPr>
          <w:rFonts w:ascii="Times New Roman" w:hAnsi="Times New Roman" w:cs="Times New Roman"/>
          <w:sz w:val="24"/>
          <w:szCs w:val="24"/>
          <w:lang w:val="sr-Cyrl-CS"/>
        </w:rPr>
        <w:t xml:space="preserve">Ако индивидуална или </w:t>
      </w:r>
      <w:r w:rsidR="00544052" w:rsidRPr="00FA7292">
        <w:rPr>
          <w:rFonts w:ascii="Times New Roman" w:hAnsi="Times New Roman" w:cs="Times New Roman"/>
          <w:sz w:val="24"/>
          <w:szCs w:val="24"/>
          <w:lang w:val="sr-Cyrl-CS"/>
        </w:rPr>
        <w:t xml:space="preserve">државна </w:t>
      </w:r>
      <w:r w:rsidR="002D7CB8" w:rsidRPr="00FA7292">
        <w:rPr>
          <w:rFonts w:ascii="Times New Roman" w:hAnsi="Times New Roman" w:cs="Times New Roman"/>
          <w:sz w:val="24"/>
          <w:szCs w:val="24"/>
          <w:lang w:val="sr-Cyrl-CS"/>
        </w:rPr>
        <w:t>помоћ која се додељује на основу шеме</w:t>
      </w:r>
      <w:r w:rsidR="00313409" w:rsidRPr="00FA7292">
        <w:rPr>
          <w:rFonts w:ascii="Times New Roman" w:hAnsi="Times New Roman" w:cs="Times New Roman"/>
          <w:sz w:val="24"/>
          <w:szCs w:val="24"/>
          <w:lang w:val="sr-Cyrl-CS"/>
        </w:rPr>
        <w:t xml:space="preserve"> по кориснику</w:t>
      </w:r>
      <w:r w:rsidR="002D7CB8" w:rsidRPr="00FA7292">
        <w:rPr>
          <w:rFonts w:ascii="Times New Roman" w:hAnsi="Times New Roman" w:cs="Times New Roman"/>
          <w:sz w:val="24"/>
          <w:szCs w:val="24"/>
          <w:lang w:val="sr-Cyrl-CS"/>
        </w:rPr>
        <w:t xml:space="preserve"> прелази износ од 250 милиона евра у динарској противвредности</w:t>
      </w:r>
      <w:r w:rsidR="00313409" w:rsidRPr="00FA7292">
        <w:rPr>
          <w:rFonts w:ascii="Times New Roman" w:hAnsi="Times New Roman" w:cs="Times New Roman"/>
          <w:sz w:val="24"/>
          <w:szCs w:val="24"/>
          <w:lang w:val="sr-Cyrl-CS"/>
        </w:rPr>
        <w:t xml:space="preserve"> </w:t>
      </w:r>
      <w:r w:rsidR="00950084" w:rsidRPr="00FA7292">
        <w:rPr>
          <w:rFonts w:ascii="Times New Roman" w:hAnsi="Times New Roman" w:cs="Times New Roman"/>
          <w:sz w:val="24"/>
          <w:szCs w:val="24"/>
          <w:lang w:val="sr-Cyrl-CS"/>
        </w:rPr>
        <w:t xml:space="preserve">по </w:t>
      </w:r>
      <w:r w:rsidR="002D6342" w:rsidRPr="00FA7292">
        <w:rPr>
          <w:rFonts w:ascii="Times New Roman" w:hAnsi="Times New Roman" w:cs="Times New Roman"/>
          <w:sz w:val="24"/>
          <w:szCs w:val="24"/>
          <w:lang w:val="sr-Cyrl-CS"/>
        </w:rPr>
        <w:t xml:space="preserve">званичном </w:t>
      </w:r>
      <w:r w:rsidR="00950084" w:rsidRPr="00FA7292">
        <w:rPr>
          <w:rFonts w:ascii="Times New Roman" w:hAnsi="Times New Roman" w:cs="Times New Roman"/>
          <w:sz w:val="24"/>
          <w:szCs w:val="24"/>
          <w:lang w:val="sr-Cyrl-CS"/>
        </w:rPr>
        <w:t xml:space="preserve">средњем курсу Народне банке Србије </w:t>
      </w:r>
      <w:r w:rsidR="00313409" w:rsidRPr="00FA7292">
        <w:rPr>
          <w:rFonts w:ascii="Times New Roman" w:hAnsi="Times New Roman" w:cs="Times New Roman"/>
          <w:sz w:val="24"/>
          <w:szCs w:val="24"/>
          <w:lang w:val="sr-Cyrl-CS"/>
        </w:rPr>
        <w:t>на дан доделе државне помоћи</w:t>
      </w:r>
      <w:r w:rsidR="002D7CB8" w:rsidRPr="00FA7292">
        <w:rPr>
          <w:rFonts w:ascii="Times New Roman" w:hAnsi="Times New Roman" w:cs="Times New Roman"/>
          <w:sz w:val="24"/>
          <w:szCs w:val="24"/>
          <w:lang w:val="sr-Cyrl-CS"/>
        </w:rPr>
        <w:t>, давалац је дужан да поред испуњености услова из ове уредбе докаже</w:t>
      </w:r>
      <w:r w:rsidR="00313409" w:rsidRPr="00FA7292">
        <w:rPr>
          <w:rFonts w:ascii="Times New Roman" w:hAnsi="Times New Roman" w:cs="Times New Roman"/>
          <w:sz w:val="24"/>
          <w:szCs w:val="24"/>
          <w:lang w:val="sr-Cyrl-CS"/>
        </w:rPr>
        <w:t xml:space="preserve"> да</w:t>
      </w:r>
      <w:r w:rsidR="002D7CB8" w:rsidRPr="00FA7292">
        <w:rPr>
          <w:rFonts w:ascii="Times New Roman" w:hAnsi="Times New Roman" w:cs="Times New Roman"/>
          <w:sz w:val="24"/>
          <w:szCs w:val="24"/>
          <w:lang w:val="sr-Cyrl-CS"/>
        </w:rPr>
        <w:t>:</w:t>
      </w:r>
    </w:p>
    <w:p w14:paraId="7B150E5A" w14:textId="224958F0" w:rsidR="00127496" w:rsidRPr="00FA7292" w:rsidRDefault="002D7CB8" w:rsidP="00127496">
      <w:pPr>
        <w:pStyle w:val="ListParagraph"/>
        <w:numPr>
          <w:ilvl w:val="0"/>
          <w:numId w:val="1"/>
        </w:numPr>
        <w:tabs>
          <w:tab w:val="left" w:pos="851"/>
          <w:tab w:val="left" w:pos="993"/>
        </w:tabs>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финансирање на тржишту или хоризонталне мере </w:t>
      </w:r>
      <w:r w:rsidR="00313409" w:rsidRPr="00FA7292">
        <w:rPr>
          <w:rFonts w:ascii="Times New Roman" w:hAnsi="Times New Roman" w:cs="Times New Roman"/>
          <w:sz w:val="24"/>
          <w:szCs w:val="24"/>
          <w:lang w:val="sr-Cyrl-CS"/>
        </w:rPr>
        <w:t xml:space="preserve">државне помоћи </w:t>
      </w:r>
      <w:r w:rsidRPr="00FA7292">
        <w:rPr>
          <w:rFonts w:ascii="Times New Roman" w:hAnsi="Times New Roman" w:cs="Times New Roman"/>
          <w:sz w:val="24"/>
          <w:szCs w:val="24"/>
          <w:lang w:val="sr-Cyrl-CS"/>
        </w:rPr>
        <w:t xml:space="preserve">за ликвидност нису довољни да се осигура одрживост корисника; </w:t>
      </w:r>
    </w:p>
    <w:p w14:paraId="135F67CC" w14:textId="15E69345" w:rsidR="00127496" w:rsidRPr="00FA7292" w:rsidRDefault="00950084" w:rsidP="00127496">
      <w:pPr>
        <w:pStyle w:val="ListParagraph"/>
        <w:numPr>
          <w:ilvl w:val="0"/>
          <w:numId w:val="1"/>
        </w:numPr>
        <w:tabs>
          <w:tab w:val="left" w:pos="851"/>
          <w:tab w:val="left" w:pos="993"/>
        </w:tabs>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су одабрани</w:t>
      </w:r>
      <w:r w:rsidR="00313409" w:rsidRPr="00FA7292">
        <w:rPr>
          <w:rFonts w:ascii="Times New Roman" w:hAnsi="Times New Roman" w:cs="Times New Roman"/>
          <w:sz w:val="24"/>
          <w:szCs w:val="24"/>
          <w:lang w:val="sr-Cyrl-CS"/>
        </w:rPr>
        <w:t xml:space="preserve"> </w:t>
      </w:r>
      <w:r w:rsidR="002D7CB8" w:rsidRPr="00FA7292">
        <w:rPr>
          <w:rFonts w:ascii="Times New Roman" w:hAnsi="Times New Roman" w:cs="Times New Roman"/>
          <w:sz w:val="24"/>
          <w:szCs w:val="24"/>
          <w:lang w:val="sr-Cyrl-CS"/>
        </w:rPr>
        <w:t xml:space="preserve">инструменти докапитализације уз пратеће услове примерени за решавање озбиљних потешкоћа корисника; </w:t>
      </w:r>
    </w:p>
    <w:p w14:paraId="747ECED1" w14:textId="025D011B" w:rsidR="002D7CB8" w:rsidRPr="00FA7292" w:rsidRDefault="00950084" w:rsidP="00127496">
      <w:pPr>
        <w:pStyle w:val="ListParagraph"/>
        <w:numPr>
          <w:ilvl w:val="0"/>
          <w:numId w:val="1"/>
        </w:numPr>
        <w:tabs>
          <w:tab w:val="left" w:pos="851"/>
          <w:tab w:val="left" w:pos="993"/>
        </w:tabs>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је </w:t>
      </w:r>
      <w:r w:rsidR="002D6342" w:rsidRPr="00FA7292">
        <w:rPr>
          <w:rFonts w:ascii="Times New Roman" w:hAnsi="Times New Roman" w:cs="Times New Roman"/>
          <w:sz w:val="24"/>
          <w:szCs w:val="24"/>
          <w:lang w:val="sr-Cyrl-CS"/>
        </w:rPr>
        <w:t xml:space="preserve">државна </w:t>
      </w:r>
      <w:r w:rsidR="00544052" w:rsidRPr="00FA7292">
        <w:rPr>
          <w:rFonts w:ascii="Times New Roman" w:hAnsi="Times New Roman" w:cs="Times New Roman"/>
          <w:sz w:val="24"/>
          <w:szCs w:val="24"/>
          <w:lang w:val="sr-Cyrl-CS"/>
        </w:rPr>
        <w:t>помоћ</w:t>
      </w:r>
      <w:r w:rsidR="00313409" w:rsidRPr="00FA7292">
        <w:rPr>
          <w:rFonts w:ascii="Times New Roman" w:hAnsi="Times New Roman" w:cs="Times New Roman"/>
          <w:sz w:val="24"/>
          <w:szCs w:val="24"/>
          <w:lang w:val="sr-Cyrl-CS"/>
        </w:rPr>
        <w:t xml:space="preserve"> </w:t>
      </w:r>
      <w:r w:rsidR="00544052" w:rsidRPr="00FA7292">
        <w:rPr>
          <w:rFonts w:ascii="Times New Roman" w:hAnsi="Times New Roman" w:cs="Times New Roman"/>
          <w:sz w:val="24"/>
          <w:szCs w:val="24"/>
          <w:lang w:val="sr-Cyrl-CS"/>
        </w:rPr>
        <w:t xml:space="preserve">пропорционална, односно </w:t>
      </w:r>
      <w:r w:rsidR="00474A8C" w:rsidRPr="00FA7292">
        <w:rPr>
          <w:rFonts w:ascii="Times New Roman" w:hAnsi="Times New Roman" w:cs="Times New Roman"/>
          <w:sz w:val="24"/>
          <w:szCs w:val="24"/>
          <w:lang w:val="sr-Cyrl-CS"/>
        </w:rPr>
        <w:t>не прелази минимум потребан да се осигура одрживост учесника на тржишту</w:t>
      </w:r>
      <w:r w:rsidR="00544052" w:rsidRPr="00FA7292">
        <w:rPr>
          <w:rFonts w:ascii="Times New Roman" w:hAnsi="Times New Roman" w:cs="Times New Roman"/>
          <w:sz w:val="24"/>
          <w:szCs w:val="24"/>
          <w:lang w:val="sr-Cyrl-CS"/>
        </w:rPr>
        <w:t xml:space="preserve"> (истоветан резултат се не би могао постићи са мањ</w:t>
      </w:r>
      <w:r w:rsidR="002D6342" w:rsidRPr="00FA7292">
        <w:rPr>
          <w:rFonts w:ascii="Times New Roman" w:hAnsi="Times New Roman" w:cs="Times New Roman"/>
          <w:sz w:val="24"/>
          <w:szCs w:val="24"/>
          <w:lang w:val="sr-Cyrl-CS"/>
        </w:rPr>
        <w:t>им износом државне</w:t>
      </w:r>
      <w:r w:rsidR="00544052" w:rsidRPr="00FA7292">
        <w:rPr>
          <w:rFonts w:ascii="Times New Roman" w:hAnsi="Times New Roman" w:cs="Times New Roman"/>
          <w:sz w:val="24"/>
          <w:szCs w:val="24"/>
          <w:lang w:val="sr-Cyrl-CS"/>
        </w:rPr>
        <w:t xml:space="preserve"> помоћи и </w:t>
      </w:r>
      <w:r w:rsidR="00266E8D" w:rsidRPr="00FA7292">
        <w:rPr>
          <w:rFonts w:ascii="Times New Roman" w:hAnsi="Times New Roman" w:cs="Times New Roman"/>
          <w:sz w:val="24"/>
          <w:szCs w:val="24"/>
          <w:lang w:val="sr-Cyrl-CS"/>
        </w:rPr>
        <w:t xml:space="preserve">уз мање </w:t>
      </w:r>
      <w:r w:rsidR="00544052" w:rsidRPr="00FA7292">
        <w:rPr>
          <w:rFonts w:ascii="Times New Roman" w:hAnsi="Times New Roman" w:cs="Times New Roman"/>
          <w:sz w:val="24"/>
          <w:szCs w:val="24"/>
          <w:lang w:val="sr-Cyrl-CS"/>
        </w:rPr>
        <w:t>ограничавање конкуренције)</w:t>
      </w:r>
      <w:r w:rsidR="00474A8C" w:rsidRPr="00FA7292">
        <w:rPr>
          <w:rFonts w:ascii="Times New Roman" w:hAnsi="Times New Roman" w:cs="Times New Roman"/>
          <w:sz w:val="24"/>
          <w:szCs w:val="24"/>
          <w:lang w:val="sr-Cyrl-CS"/>
        </w:rPr>
        <w:t>.</w:t>
      </w:r>
    </w:p>
    <w:p w14:paraId="03ED42DA" w14:textId="402A5394" w:rsidR="008D2BE4" w:rsidRPr="00FA7292" w:rsidRDefault="001E3353" w:rsidP="008D2BE4">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C56A49" w:rsidRPr="00FA7292">
        <w:rPr>
          <w:rFonts w:ascii="Times New Roman" w:hAnsi="Times New Roman" w:cs="Times New Roman"/>
          <w:sz w:val="24"/>
          <w:szCs w:val="24"/>
          <w:lang w:val="sr-Cyrl-CS"/>
        </w:rPr>
        <w:t xml:space="preserve">Приликом оцене услова из става 1. </w:t>
      </w:r>
      <w:r w:rsidR="00313409" w:rsidRPr="00FA7292">
        <w:rPr>
          <w:rFonts w:ascii="Times New Roman" w:hAnsi="Times New Roman" w:cs="Times New Roman"/>
          <w:sz w:val="24"/>
          <w:szCs w:val="24"/>
          <w:lang w:val="sr-Cyrl-CS"/>
        </w:rPr>
        <w:t xml:space="preserve">тачка </w:t>
      </w:r>
      <w:r w:rsidR="00C56A49" w:rsidRPr="00FA7292">
        <w:rPr>
          <w:rFonts w:ascii="Times New Roman" w:hAnsi="Times New Roman" w:cs="Times New Roman"/>
          <w:sz w:val="24"/>
          <w:szCs w:val="24"/>
          <w:lang w:val="sr-Cyrl-CS"/>
        </w:rPr>
        <w:t xml:space="preserve">3) овог члана, узима се у обзир и државна помоћ која је примљена или планирана у </w:t>
      </w:r>
      <w:r w:rsidR="00536E07" w:rsidRPr="00FA7292">
        <w:rPr>
          <w:rFonts w:ascii="Times New Roman" w:hAnsi="Times New Roman" w:cs="Times New Roman"/>
          <w:sz w:val="24"/>
          <w:szCs w:val="24"/>
          <w:lang w:val="sr-Cyrl-CS"/>
        </w:rPr>
        <w:t xml:space="preserve">вези са избијањем </w:t>
      </w:r>
      <w:r w:rsidR="00C56A49" w:rsidRPr="00FA7292">
        <w:rPr>
          <w:rFonts w:ascii="Times New Roman" w:hAnsi="Times New Roman" w:cs="Times New Roman"/>
          <w:sz w:val="24"/>
          <w:szCs w:val="24"/>
          <w:lang w:val="sr-Cyrl-CS"/>
        </w:rPr>
        <w:t>епидемије заразне болести COVID 19.</w:t>
      </w:r>
    </w:p>
    <w:p w14:paraId="32D518F4" w14:textId="77777777" w:rsidR="008D2BE4" w:rsidRPr="00FA7292" w:rsidRDefault="008D2BE4" w:rsidP="008D2BE4">
      <w:pPr>
        <w:spacing w:after="0" w:line="240" w:lineRule="auto"/>
        <w:ind w:firstLine="360"/>
        <w:jc w:val="both"/>
        <w:rPr>
          <w:rFonts w:ascii="Times New Roman" w:hAnsi="Times New Roman" w:cs="Times New Roman"/>
          <w:sz w:val="24"/>
          <w:szCs w:val="24"/>
          <w:lang w:val="sr-Cyrl-CS"/>
        </w:rPr>
      </w:pPr>
    </w:p>
    <w:p w14:paraId="21DA21B2" w14:textId="7C28D610" w:rsidR="00C56A49" w:rsidRPr="00FA7292" w:rsidRDefault="00107F4E" w:rsidP="00107F4E">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I</w:t>
      </w:r>
      <w:r w:rsidR="00C80B93"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w:t>
      </w:r>
      <w:r w:rsidR="00313409" w:rsidRPr="00FA7292">
        <w:rPr>
          <w:rFonts w:ascii="Times New Roman" w:hAnsi="Times New Roman" w:cs="Times New Roman"/>
          <w:sz w:val="24"/>
          <w:szCs w:val="24"/>
          <w:lang w:val="sr-Cyrl-CS"/>
        </w:rPr>
        <w:t>УСЛОВИ ДОКАПИТАЛИЗАЦИЈЕ</w:t>
      </w:r>
    </w:p>
    <w:p w14:paraId="231E5CFB" w14:textId="77777777" w:rsidR="00107F4E" w:rsidRPr="00FA7292" w:rsidRDefault="00107F4E" w:rsidP="00107F4E">
      <w:pPr>
        <w:spacing w:after="0" w:line="240" w:lineRule="auto"/>
        <w:jc w:val="center"/>
        <w:rPr>
          <w:rFonts w:ascii="Times New Roman" w:hAnsi="Times New Roman" w:cs="Times New Roman"/>
          <w:sz w:val="24"/>
          <w:szCs w:val="24"/>
          <w:lang w:val="sr-Cyrl-CS"/>
        </w:rPr>
      </w:pPr>
    </w:p>
    <w:p w14:paraId="40205D2E" w14:textId="4500123E" w:rsidR="005707B4" w:rsidRPr="00FA7292" w:rsidRDefault="005707B4" w:rsidP="005707B4">
      <w:pPr>
        <w:pStyle w:val="ListParagraph"/>
        <w:numPr>
          <w:ilvl w:val="0"/>
          <w:numId w:val="27"/>
        </w:numPr>
        <w:spacing w:after="0" w:line="240" w:lineRule="auto"/>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 xml:space="preserve">Износ, накнада и откуп </w:t>
      </w:r>
      <w:r w:rsidR="002D6342" w:rsidRPr="00FA7292">
        <w:rPr>
          <w:rFonts w:ascii="Times New Roman" w:hAnsi="Times New Roman" w:cs="Times New Roman"/>
          <w:b/>
          <w:sz w:val="24"/>
          <w:szCs w:val="24"/>
          <w:lang w:val="sr-Cyrl-CS"/>
        </w:rPr>
        <w:t>државне помоћи кроз докапитализацију</w:t>
      </w:r>
    </w:p>
    <w:p w14:paraId="5FD1C322" w14:textId="77777777" w:rsidR="005707B4" w:rsidRPr="00FA7292" w:rsidRDefault="005707B4" w:rsidP="005707B4">
      <w:pPr>
        <w:pStyle w:val="ListParagraph"/>
        <w:spacing w:after="0" w:line="240" w:lineRule="auto"/>
        <w:rPr>
          <w:rFonts w:ascii="Times New Roman" w:hAnsi="Times New Roman" w:cs="Times New Roman"/>
          <w:sz w:val="24"/>
          <w:szCs w:val="24"/>
          <w:lang w:val="sr-Cyrl-CS"/>
        </w:rPr>
      </w:pPr>
    </w:p>
    <w:p w14:paraId="7959A834" w14:textId="13BDEC9C" w:rsidR="0001563C" w:rsidRPr="00FA7292" w:rsidRDefault="0001563C" w:rsidP="00C56A49">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5</w:t>
      </w:r>
      <w:r w:rsidRPr="00FA7292">
        <w:rPr>
          <w:rFonts w:ascii="Times New Roman" w:hAnsi="Times New Roman" w:cs="Times New Roman"/>
          <w:sz w:val="24"/>
          <w:szCs w:val="24"/>
          <w:lang w:val="sr-Cyrl-CS"/>
        </w:rPr>
        <w:t>.</w:t>
      </w:r>
    </w:p>
    <w:p w14:paraId="659172CF" w14:textId="4AF24E27" w:rsidR="002D7CB8" w:rsidRPr="00FA7292" w:rsidRDefault="00127496" w:rsidP="002D7CB8">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2D7CB8" w:rsidRPr="00FA7292">
        <w:rPr>
          <w:rFonts w:ascii="Times New Roman" w:hAnsi="Times New Roman" w:cs="Times New Roman"/>
          <w:sz w:val="24"/>
          <w:szCs w:val="24"/>
          <w:lang w:val="sr-Cyrl-CS"/>
        </w:rPr>
        <w:t xml:space="preserve">Давалац може </w:t>
      </w:r>
      <w:r w:rsidR="007A2458" w:rsidRPr="00FA7292">
        <w:rPr>
          <w:rFonts w:ascii="Times New Roman" w:hAnsi="Times New Roman" w:cs="Times New Roman"/>
          <w:sz w:val="24"/>
          <w:szCs w:val="24"/>
          <w:lang w:val="sr-Cyrl-CS"/>
        </w:rPr>
        <w:t>да додели</w:t>
      </w:r>
      <w:r w:rsidR="002D7CB8" w:rsidRPr="00FA7292">
        <w:rPr>
          <w:rFonts w:ascii="Times New Roman" w:hAnsi="Times New Roman" w:cs="Times New Roman"/>
          <w:sz w:val="24"/>
          <w:szCs w:val="24"/>
          <w:lang w:val="sr-Cyrl-CS"/>
        </w:rPr>
        <w:t xml:space="preserve"> </w:t>
      </w:r>
      <w:r w:rsidR="002D6342" w:rsidRPr="00FA7292">
        <w:rPr>
          <w:rFonts w:ascii="Times New Roman" w:hAnsi="Times New Roman" w:cs="Times New Roman"/>
          <w:sz w:val="24"/>
          <w:szCs w:val="24"/>
          <w:lang w:val="sr-Cyrl-CS"/>
        </w:rPr>
        <w:t xml:space="preserve">државну помоћ кроз докапитализацију </w:t>
      </w:r>
      <w:r w:rsidR="002D7CB8" w:rsidRPr="00FA7292">
        <w:rPr>
          <w:rFonts w:ascii="Times New Roman" w:hAnsi="Times New Roman" w:cs="Times New Roman"/>
          <w:sz w:val="24"/>
          <w:szCs w:val="24"/>
          <w:lang w:val="sr-Cyrl-CS"/>
        </w:rPr>
        <w:t>појединачно или у комбинацији применом два типа инструмената:</w:t>
      </w:r>
    </w:p>
    <w:p w14:paraId="72624C89" w14:textId="245F8526" w:rsidR="00127496" w:rsidRPr="00FA7292" w:rsidRDefault="002D7CB8" w:rsidP="00127496">
      <w:pPr>
        <w:pStyle w:val="ListParagraph"/>
        <w:numPr>
          <w:ilvl w:val="0"/>
          <w:numId w:val="23"/>
        </w:numPr>
        <w:tabs>
          <w:tab w:val="left" w:pos="993"/>
          <w:tab w:val="left" w:pos="1134"/>
        </w:tabs>
        <w:spacing w:after="0" w:line="240" w:lineRule="auto"/>
        <w:ind w:left="0" w:firstLine="851"/>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власнички</w:t>
      </w:r>
      <w:r w:rsidR="00E727BE" w:rsidRPr="00FA7292">
        <w:rPr>
          <w:rFonts w:ascii="Times New Roman" w:hAnsi="Times New Roman" w:cs="Times New Roman"/>
          <w:sz w:val="24"/>
          <w:szCs w:val="24"/>
          <w:lang w:val="sr-Cyrl-CS"/>
        </w:rPr>
        <w:t>м</w:t>
      </w:r>
      <w:r w:rsidRPr="00FA7292">
        <w:rPr>
          <w:rFonts w:ascii="Times New Roman" w:hAnsi="Times New Roman" w:cs="Times New Roman"/>
          <w:sz w:val="24"/>
          <w:szCs w:val="24"/>
          <w:lang w:val="sr-Cyrl-CS"/>
        </w:rPr>
        <w:t xml:space="preserve"> инструмент</w:t>
      </w:r>
      <w:r w:rsidR="00E727BE" w:rsidRPr="00FA7292">
        <w:rPr>
          <w:rFonts w:ascii="Times New Roman" w:hAnsi="Times New Roman" w:cs="Times New Roman"/>
          <w:sz w:val="24"/>
          <w:szCs w:val="24"/>
          <w:lang w:val="sr-Cyrl-CS"/>
        </w:rPr>
        <w:t>ом,</w:t>
      </w:r>
      <w:r w:rsidRPr="00FA7292">
        <w:rPr>
          <w:rFonts w:ascii="Times New Roman" w:hAnsi="Times New Roman" w:cs="Times New Roman"/>
          <w:sz w:val="24"/>
          <w:szCs w:val="24"/>
          <w:lang w:val="sr-Cyrl-CS"/>
        </w:rPr>
        <w:t xml:space="preserve"> издавањем обичних или преференцијалних акција, односно на други начин којим се </w:t>
      </w:r>
      <w:r w:rsidR="00E727BE" w:rsidRPr="00FA7292">
        <w:rPr>
          <w:rFonts w:ascii="Times New Roman" w:hAnsi="Times New Roman" w:cs="Times New Roman"/>
          <w:sz w:val="24"/>
          <w:szCs w:val="24"/>
          <w:lang w:val="sr-Cyrl-CS"/>
        </w:rPr>
        <w:t xml:space="preserve">директно </w:t>
      </w:r>
      <w:r w:rsidRPr="00FA7292">
        <w:rPr>
          <w:rFonts w:ascii="Times New Roman" w:hAnsi="Times New Roman" w:cs="Times New Roman"/>
          <w:sz w:val="24"/>
          <w:szCs w:val="24"/>
          <w:lang w:val="sr-Cyrl-CS"/>
        </w:rPr>
        <w:t>стиче удео у капиталу</w:t>
      </w:r>
      <w:r w:rsidR="00313409"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w:t>
      </w:r>
    </w:p>
    <w:p w14:paraId="30E6F795" w14:textId="71672CF6" w:rsidR="002D7CB8" w:rsidRPr="00FA7292" w:rsidRDefault="002D7CB8" w:rsidP="00127496">
      <w:pPr>
        <w:pStyle w:val="ListParagraph"/>
        <w:numPr>
          <w:ilvl w:val="0"/>
          <w:numId w:val="23"/>
        </w:numPr>
        <w:tabs>
          <w:tab w:val="left" w:pos="993"/>
          <w:tab w:val="left" w:pos="1134"/>
        </w:tabs>
        <w:spacing w:after="0" w:line="240" w:lineRule="auto"/>
        <w:ind w:left="0" w:firstLine="851"/>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кроз остваривање права на учешће у добити, споразумом о </w:t>
      </w:r>
      <w:r w:rsidR="00A03EC4"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тихом</w:t>
      </w:r>
      <w:r w:rsidR="00A03EC4" w:rsidRPr="00FA7292">
        <w:rPr>
          <w:rFonts w:ascii="Times New Roman" w:hAnsi="Times New Roman" w:cs="Times New Roman"/>
          <w:sz w:val="24"/>
          <w:szCs w:val="24"/>
          <w:lang w:val="sr-Cyrl-CS"/>
        </w:rPr>
        <w:t>ˮ</w:t>
      </w:r>
      <w:r w:rsidRPr="00FA7292">
        <w:rPr>
          <w:rFonts w:ascii="Times New Roman" w:hAnsi="Times New Roman" w:cs="Times New Roman"/>
          <w:sz w:val="24"/>
          <w:szCs w:val="24"/>
          <w:lang w:val="sr-Cyrl-CS"/>
        </w:rPr>
        <w:t xml:space="preserve"> партнерству без учешћа у управљању, конвертибилн</w:t>
      </w:r>
      <w:r w:rsidR="00950084" w:rsidRPr="00FA7292">
        <w:rPr>
          <w:rFonts w:ascii="Times New Roman" w:hAnsi="Times New Roman" w:cs="Times New Roman"/>
          <w:sz w:val="24"/>
          <w:szCs w:val="24"/>
          <w:lang w:val="sr-Cyrl-CS"/>
        </w:rPr>
        <w:t>им</w:t>
      </w:r>
      <w:r w:rsidRPr="00FA7292">
        <w:rPr>
          <w:rFonts w:ascii="Times New Roman" w:hAnsi="Times New Roman" w:cs="Times New Roman"/>
          <w:sz w:val="24"/>
          <w:szCs w:val="24"/>
          <w:lang w:val="sr-Cyrl-CS"/>
        </w:rPr>
        <w:t xml:space="preserve"> осигуран</w:t>
      </w:r>
      <w:r w:rsidR="00950084" w:rsidRPr="00FA7292">
        <w:rPr>
          <w:rFonts w:ascii="Times New Roman" w:hAnsi="Times New Roman" w:cs="Times New Roman"/>
          <w:sz w:val="24"/>
          <w:szCs w:val="24"/>
          <w:lang w:val="sr-Cyrl-CS"/>
        </w:rPr>
        <w:t>им</w:t>
      </w:r>
      <w:r w:rsidRPr="00FA7292">
        <w:rPr>
          <w:rFonts w:ascii="Times New Roman" w:hAnsi="Times New Roman" w:cs="Times New Roman"/>
          <w:sz w:val="24"/>
          <w:szCs w:val="24"/>
          <w:lang w:val="sr-Cyrl-CS"/>
        </w:rPr>
        <w:t xml:space="preserve"> или неосигуран</w:t>
      </w:r>
      <w:r w:rsidR="00950084" w:rsidRPr="00FA7292">
        <w:rPr>
          <w:rFonts w:ascii="Times New Roman" w:hAnsi="Times New Roman" w:cs="Times New Roman"/>
          <w:sz w:val="24"/>
          <w:szCs w:val="24"/>
          <w:lang w:val="sr-Cyrl-CS"/>
        </w:rPr>
        <w:t>им</w:t>
      </w:r>
      <w:r w:rsidRPr="00FA7292">
        <w:rPr>
          <w:rFonts w:ascii="Times New Roman" w:hAnsi="Times New Roman" w:cs="Times New Roman"/>
          <w:sz w:val="24"/>
          <w:szCs w:val="24"/>
          <w:lang w:val="sr-Cyrl-CS"/>
        </w:rPr>
        <w:t xml:space="preserve"> обвезниц</w:t>
      </w:r>
      <w:r w:rsidR="00950084" w:rsidRPr="00FA7292">
        <w:rPr>
          <w:rFonts w:ascii="Times New Roman" w:hAnsi="Times New Roman" w:cs="Times New Roman"/>
          <w:sz w:val="24"/>
          <w:szCs w:val="24"/>
          <w:lang w:val="sr-Cyrl-CS"/>
        </w:rPr>
        <w:t>ама</w:t>
      </w:r>
      <w:r w:rsidR="00536E07" w:rsidRPr="00FA7292">
        <w:rPr>
          <w:rFonts w:ascii="Times New Roman" w:hAnsi="Times New Roman" w:cs="Times New Roman"/>
          <w:sz w:val="24"/>
          <w:szCs w:val="24"/>
          <w:lang w:val="sr-Cyrl-CS"/>
        </w:rPr>
        <w:t>, варанти</w:t>
      </w:r>
      <w:r w:rsidR="00950084" w:rsidRPr="00FA7292">
        <w:rPr>
          <w:rFonts w:ascii="Times New Roman" w:hAnsi="Times New Roman" w:cs="Times New Roman"/>
          <w:sz w:val="24"/>
          <w:szCs w:val="24"/>
          <w:lang w:val="sr-Cyrl-CS"/>
        </w:rPr>
        <w:t>ма</w:t>
      </w:r>
      <w:r w:rsidR="00A03EC4"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односно </w:t>
      </w:r>
      <w:r w:rsidR="00D91034" w:rsidRPr="00FA7292">
        <w:rPr>
          <w:rFonts w:ascii="Times New Roman" w:hAnsi="Times New Roman" w:cs="Times New Roman"/>
          <w:sz w:val="24"/>
          <w:szCs w:val="24"/>
          <w:lang w:val="sr-Cyrl-CS"/>
        </w:rPr>
        <w:t>други</w:t>
      </w:r>
      <w:r w:rsidR="008D2BE4" w:rsidRPr="00FA7292">
        <w:rPr>
          <w:rFonts w:ascii="Times New Roman" w:hAnsi="Times New Roman" w:cs="Times New Roman"/>
          <w:sz w:val="24"/>
          <w:szCs w:val="24"/>
          <w:lang w:val="sr-Cyrl-CS"/>
        </w:rPr>
        <w:t>м</w:t>
      </w:r>
      <w:r w:rsidR="00D91034"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инструмент</w:t>
      </w:r>
      <w:r w:rsidR="008D2BE4" w:rsidRPr="00FA7292">
        <w:rPr>
          <w:rFonts w:ascii="Times New Roman" w:hAnsi="Times New Roman" w:cs="Times New Roman"/>
          <w:sz w:val="24"/>
          <w:szCs w:val="24"/>
          <w:lang w:val="sr-Cyrl-CS"/>
        </w:rPr>
        <w:t>ом</w:t>
      </w:r>
      <w:r w:rsidRPr="00FA7292">
        <w:rPr>
          <w:rFonts w:ascii="Times New Roman" w:hAnsi="Times New Roman" w:cs="Times New Roman"/>
          <w:sz w:val="24"/>
          <w:szCs w:val="24"/>
          <w:lang w:val="sr-Cyrl-CS"/>
        </w:rPr>
        <w:t xml:space="preserve"> којим се </w:t>
      </w:r>
      <w:r w:rsidR="00E727BE" w:rsidRPr="00FA7292">
        <w:rPr>
          <w:rFonts w:ascii="Times New Roman" w:hAnsi="Times New Roman" w:cs="Times New Roman"/>
          <w:sz w:val="24"/>
          <w:szCs w:val="24"/>
          <w:lang w:val="sr-Cyrl-CS"/>
        </w:rPr>
        <w:t xml:space="preserve">индиректно  </w:t>
      </w:r>
      <w:r w:rsidRPr="00FA7292">
        <w:rPr>
          <w:rFonts w:ascii="Times New Roman" w:hAnsi="Times New Roman" w:cs="Times New Roman"/>
          <w:sz w:val="24"/>
          <w:szCs w:val="24"/>
          <w:lang w:val="sr-Cyrl-CS"/>
        </w:rPr>
        <w:t>стиче удео у капиталу</w:t>
      </w:r>
      <w:r w:rsidR="00A03EC4" w:rsidRPr="00FA7292">
        <w:rPr>
          <w:rFonts w:ascii="Times New Roman" w:hAnsi="Times New Roman" w:cs="Times New Roman"/>
          <w:sz w:val="24"/>
          <w:szCs w:val="24"/>
          <w:lang w:val="sr-Cyrl-CS"/>
        </w:rPr>
        <w:t xml:space="preserve"> (у даљем тексту: хибридни инструмент)</w:t>
      </w:r>
      <w:r w:rsidR="00E727BE" w:rsidRPr="00FA7292">
        <w:rPr>
          <w:rFonts w:ascii="Times New Roman" w:hAnsi="Times New Roman" w:cs="Times New Roman"/>
          <w:sz w:val="24"/>
          <w:szCs w:val="24"/>
          <w:lang w:val="sr-Cyrl-CS"/>
        </w:rPr>
        <w:t>.</w:t>
      </w:r>
    </w:p>
    <w:p w14:paraId="27B4E4B3" w14:textId="2581656E" w:rsidR="002D7CB8" w:rsidRPr="00FA7292" w:rsidRDefault="00127496" w:rsidP="002D7CB8">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2D7CB8" w:rsidRPr="00FA7292">
        <w:rPr>
          <w:rFonts w:ascii="Times New Roman" w:hAnsi="Times New Roman" w:cs="Times New Roman"/>
          <w:sz w:val="24"/>
          <w:szCs w:val="24"/>
          <w:lang w:val="sr-Cyrl-CS"/>
        </w:rPr>
        <w:t xml:space="preserve">Приликом одабира инструмената, давалац </w:t>
      </w:r>
      <w:r w:rsidR="00536E07" w:rsidRPr="00FA7292">
        <w:rPr>
          <w:rFonts w:ascii="Times New Roman" w:hAnsi="Times New Roman" w:cs="Times New Roman"/>
          <w:sz w:val="24"/>
          <w:szCs w:val="24"/>
          <w:lang w:val="sr-Cyrl-CS"/>
        </w:rPr>
        <w:t>се стара</w:t>
      </w:r>
      <w:r w:rsidR="002D7CB8" w:rsidRPr="00FA7292">
        <w:rPr>
          <w:rFonts w:ascii="Times New Roman" w:hAnsi="Times New Roman" w:cs="Times New Roman"/>
          <w:sz w:val="24"/>
          <w:szCs w:val="24"/>
          <w:lang w:val="sr-Cyrl-CS"/>
        </w:rPr>
        <w:t xml:space="preserve"> да инструменти из става 1. овог члана и пратећи услови докапитализације </w:t>
      </w:r>
      <w:r w:rsidR="00D91034" w:rsidRPr="00FA7292">
        <w:rPr>
          <w:rFonts w:ascii="Times New Roman" w:hAnsi="Times New Roman" w:cs="Times New Roman"/>
          <w:sz w:val="24"/>
          <w:szCs w:val="24"/>
          <w:lang w:val="sr-Cyrl-CS"/>
        </w:rPr>
        <w:t xml:space="preserve">одговарају стварним потребама </w:t>
      </w:r>
      <w:r w:rsidR="002D7CB8" w:rsidRPr="00FA7292">
        <w:rPr>
          <w:rFonts w:ascii="Times New Roman" w:hAnsi="Times New Roman" w:cs="Times New Roman"/>
          <w:sz w:val="24"/>
          <w:szCs w:val="24"/>
          <w:lang w:val="sr-Cyrl-CS"/>
        </w:rPr>
        <w:t>корисника, чиме се умањује утицај на нарушавање конкуренције.</w:t>
      </w:r>
    </w:p>
    <w:p w14:paraId="7385F1DF" w14:textId="77777777" w:rsidR="00765A6C" w:rsidRPr="00FA7292" w:rsidRDefault="00765A6C" w:rsidP="00765A6C">
      <w:pPr>
        <w:spacing w:after="0" w:line="240" w:lineRule="auto"/>
        <w:jc w:val="both"/>
        <w:rPr>
          <w:rFonts w:ascii="Times New Roman" w:hAnsi="Times New Roman" w:cs="Times New Roman"/>
          <w:sz w:val="24"/>
          <w:szCs w:val="24"/>
          <w:lang w:val="sr-Cyrl-CS"/>
        </w:rPr>
      </w:pPr>
    </w:p>
    <w:p w14:paraId="6A0C0F79" w14:textId="6DC2D10B" w:rsidR="00CC36AD" w:rsidRPr="00FA7292" w:rsidRDefault="00CC36AD"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Износ докапитализације</w:t>
      </w:r>
    </w:p>
    <w:p w14:paraId="37C77C5C" w14:textId="77777777" w:rsidR="00E668E8" w:rsidRPr="00FA7292" w:rsidRDefault="00E668E8" w:rsidP="00765A6C">
      <w:pPr>
        <w:spacing w:after="0" w:line="240" w:lineRule="auto"/>
        <w:jc w:val="center"/>
        <w:rPr>
          <w:rFonts w:ascii="Times New Roman" w:hAnsi="Times New Roman" w:cs="Times New Roman"/>
          <w:sz w:val="24"/>
          <w:szCs w:val="24"/>
          <w:lang w:val="sr-Cyrl-CS"/>
        </w:rPr>
      </w:pPr>
    </w:p>
    <w:p w14:paraId="6D596637" w14:textId="701CF723" w:rsidR="00AA31F7" w:rsidRPr="00FA7292" w:rsidRDefault="00AA31F7"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6</w:t>
      </w:r>
      <w:r w:rsidRPr="00FA7292">
        <w:rPr>
          <w:rFonts w:ascii="Times New Roman" w:hAnsi="Times New Roman" w:cs="Times New Roman"/>
          <w:sz w:val="24"/>
          <w:szCs w:val="24"/>
          <w:lang w:val="sr-Cyrl-CS"/>
        </w:rPr>
        <w:t>.</w:t>
      </w:r>
    </w:p>
    <w:p w14:paraId="65CF9625" w14:textId="45F28FAA" w:rsidR="00765A6C" w:rsidRPr="00FA7292" w:rsidRDefault="00A03EC4"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Државна</w:t>
      </w:r>
      <w:r w:rsidR="00776C12" w:rsidRPr="00FA7292">
        <w:rPr>
          <w:rFonts w:ascii="Times New Roman" w:hAnsi="Times New Roman" w:cs="Times New Roman"/>
          <w:sz w:val="24"/>
          <w:szCs w:val="24"/>
          <w:lang w:val="sr-Cyrl-CS"/>
        </w:rPr>
        <w:t xml:space="preserve"> помоћ</w:t>
      </w:r>
      <w:r w:rsidRPr="00FA7292">
        <w:rPr>
          <w:rFonts w:ascii="Times New Roman" w:hAnsi="Times New Roman" w:cs="Times New Roman"/>
          <w:sz w:val="24"/>
          <w:szCs w:val="24"/>
          <w:lang w:val="sr-Cyrl-CS"/>
        </w:rPr>
        <w:t xml:space="preserve"> кроз докапитализацију </w:t>
      </w:r>
      <w:r w:rsidR="0033131C" w:rsidRPr="00FA7292">
        <w:rPr>
          <w:rFonts w:ascii="Times New Roman" w:hAnsi="Times New Roman" w:cs="Times New Roman"/>
          <w:sz w:val="24"/>
          <w:szCs w:val="24"/>
          <w:lang w:val="sr-Cyrl-CS"/>
        </w:rPr>
        <w:t xml:space="preserve">не сме прећи износ који је неопходан за успостављање структуре </w:t>
      </w:r>
      <w:r w:rsidR="00CC36AD" w:rsidRPr="00FA7292">
        <w:rPr>
          <w:rFonts w:ascii="Times New Roman" w:hAnsi="Times New Roman" w:cs="Times New Roman"/>
          <w:sz w:val="24"/>
          <w:szCs w:val="24"/>
          <w:lang w:val="sr-Cyrl-CS"/>
        </w:rPr>
        <w:t xml:space="preserve">капитала корисника </w:t>
      </w:r>
      <w:r w:rsidR="00EB6702" w:rsidRPr="00FA7292">
        <w:rPr>
          <w:rFonts w:ascii="Times New Roman" w:hAnsi="Times New Roman" w:cs="Times New Roman"/>
          <w:sz w:val="24"/>
          <w:szCs w:val="24"/>
          <w:lang w:val="sr-Cyrl-CS"/>
        </w:rPr>
        <w:t xml:space="preserve">која је </w:t>
      </w:r>
      <w:r w:rsidR="00CC36AD" w:rsidRPr="00FA7292">
        <w:rPr>
          <w:rFonts w:ascii="Times New Roman" w:hAnsi="Times New Roman" w:cs="Times New Roman"/>
          <w:sz w:val="24"/>
          <w:szCs w:val="24"/>
          <w:lang w:val="sr-Cyrl-CS"/>
        </w:rPr>
        <w:t>претходи</w:t>
      </w:r>
      <w:r w:rsidR="00EB6702" w:rsidRPr="00FA7292">
        <w:rPr>
          <w:rFonts w:ascii="Times New Roman" w:hAnsi="Times New Roman" w:cs="Times New Roman"/>
          <w:sz w:val="24"/>
          <w:szCs w:val="24"/>
          <w:lang w:val="sr-Cyrl-CS"/>
        </w:rPr>
        <w:t>ла</w:t>
      </w:r>
      <w:r w:rsidR="00CC36AD" w:rsidRPr="00FA7292">
        <w:rPr>
          <w:rFonts w:ascii="Times New Roman" w:hAnsi="Times New Roman" w:cs="Times New Roman"/>
          <w:sz w:val="24"/>
          <w:szCs w:val="24"/>
          <w:lang w:val="sr-Cyrl-CS"/>
        </w:rPr>
        <w:t xml:space="preserve"> избијању </w:t>
      </w:r>
      <w:r w:rsidR="00544052" w:rsidRPr="00FA7292">
        <w:rPr>
          <w:rFonts w:ascii="Times New Roman" w:hAnsi="Times New Roman" w:cs="Times New Roman"/>
          <w:sz w:val="24"/>
          <w:szCs w:val="24"/>
          <w:lang w:val="sr-Cyrl-CS"/>
        </w:rPr>
        <w:t>епидемије заразне болести COVID</w:t>
      </w:r>
      <w:r w:rsidR="00E728C3" w:rsidRPr="00FA7292">
        <w:rPr>
          <w:rFonts w:ascii="Times New Roman" w:hAnsi="Times New Roman" w:cs="Times New Roman"/>
          <w:sz w:val="24"/>
          <w:szCs w:val="24"/>
          <w:lang w:val="sr-Cyrl-CS"/>
        </w:rPr>
        <w:t>-</w:t>
      </w:r>
      <w:r w:rsidR="0033131C" w:rsidRPr="00FA7292">
        <w:rPr>
          <w:rFonts w:ascii="Times New Roman" w:hAnsi="Times New Roman" w:cs="Times New Roman"/>
          <w:sz w:val="24"/>
          <w:szCs w:val="24"/>
          <w:lang w:val="sr-Cyrl-CS"/>
        </w:rPr>
        <w:t>19</w:t>
      </w:r>
      <w:r w:rsidR="00CC36AD" w:rsidRPr="00FA7292">
        <w:rPr>
          <w:rFonts w:ascii="Times New Roman" w:hAnsi="Times New Roman" w:cs="Times New Roman"/>
          <w:sz w:val="24"/>
          <w:szCs w:val="24"/>
          <w:lang w:val="sr-Cyrl-CS"/>
        </w:rPr>
        <w:t>, односно с</w:t>
      </w:r>
      <w:r w:rsidR="0033131C" w:rsidRPr="00FA7292">
        <w:rPr>
          <w:rFonts w:ascii="Times New Roman" w:hAnsi="Times New Roman" w:cs="Times New Roman"/>
          <w:sz w:val="24"/>
          <w:szCs w:val="24"/>
          <w:lang w:val="sr-Cyrl-CS"/>
        </w:rPr>
        <w:t>тања на дан</w:t>
      </w:r>
      <w:r w:rsidR="00CC36AD" w:rsidRPr="00FA7292">
        <w:rPr>
          <w:rFonts w:ascii="Times New Roman" w:hAnsi="Times New Roman" w:cs="Times New Roman"/>
          <w:sz w:val="24"/>
          <w:szCs w:val="24"/>
          <w:lang w:val="sr-Cyrl-CS"/>
        </w:rPr>
        <w:t xml:space="preserve"> 31. децембра 2019.</w:t>
      </w:r>
      <w:r w:rsidR="00544052" w:rsidRPr="00FA7292">
        <w:rPr>
          <w:rFonts w:ascii="Times New Roman" w:hAnsi="Times New Roman" w:cs="Times New Roman"/>
          <w:sz w:val="24"/>
          <w:szCs w:val="24"/>
          <w:lang w:val="sr-Cyrl-CS"/>
        </w:rPr>
        <w:t xml:space="preserve"> године.</w:t>
      </w:r>
    </w:p>
    <w:p w14:paraId="45B0B314" w14:textId="4D00AE99" w:rsidR="00796963" w:rsidRPr="00FA7292" w:rsidRDefault="0033131C"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 xml:space="preserve">При оцени </w:t>
      </w:r>
      <w:r w:rsidR="00544052" w:rsidRPr="00FA7292">
        <w:rPr>
          <w:rFonts w:ascii="Times New Roman" w:hAnsi="Times New Roman" w:cs="Times New Roman"/>
          <w:sz w:val="24"/>
          <w:szCs w:val="24"/>
          <w:lang w:val="sr-Cyrl-CS"/>
        </w:rPr>
        <w:t>критеријума из става 1. овог члана,</w:t>
      </w:r>
      <w:r w:rsidRPr="00FA7292">
        <w:rPr>
          <w:rFonts w:ascii="Times New Roman" w:hAnsi="Times New Roman" w:cs="Times New Roman"/>
          <w:sz w:val="24"/>
          <w:szCs w:val="24"/>
          <w:lang w:val="sr-Cyrl-CS"/>
        </w:rPr>
        <w:t xml:space="preserve"> узима се у обзир и државна помоћ </w:t>
      </w:r>
      <w:r w:rsidR="00796963" w:rsidRPr="00FA7292">
        <w:rPr>
          <w:rFonts w:ascii="Times New Roman" w:hAnsi="Times New Roman" w:cs="Times New Roman"/>
          <w:sz w:val="24"/>
          <w:szCs w:val="24"/>
          <w:lang w:val="sr-Cyrl-CS"/>
        </w:rPr>
        <w:t xml:space="preserve">која је примљена или планирана у </w:t>
      </w:r>
      <w:r w:rsidR="00536E07" w:rsidRPr="00FA7292">
        <w:rPr>
          <w:rFonts w:ascii="Times New Roman" w:hAnsi="Times New Roman" w:cs="Times New Roman"/>
          <w:sz w:val="24"/>
          <w:szCs w:val="24"/>
          <w:lang w:val="sr-Cyrl-CS"/>
        </w:rPr>
        <w:t xml:space="preserve">вези са избијањем </w:t>
      </w:r>
      <w:r w:rsidR="0060267E" w:rsidRPr="00FA7292">
        <w:rPr>
          <w:rFonts w:ascii="Times New Roman" w:hAnsi="Times New Roman" w:cs="Times New Roman"/>
          <w:sz w:val="24"/>
          <w:szCs w:val="24"/>
          <w:lang w:val="sr-Cyrl-CS"/>
        </w:rPr>
        <w:t xml:space="preserve">епидемије заразне болести </w:t>
      </w:r>
      <w:r w:rsidR="00E728C3" w:rsidRPr="00FA7292">
        <w:rPr>
          <w:rFonts w:ascii="Times New Roman" w:hAnsi="Times New Roman" w:cs="Times New Roman"/>
          <w:sz w:val="24"/>
          <w:szCs w:val="24"/>
          <w:lang w:val="sr-Cyrl-CS"/>
        </w:rPr>
        <w:t>COVID-</w:t>
      </w:r>
      <w:r w:rsidR="0060267E" w:rsidRPr="00FA7292">
        <w:rPr>
          <w:rFonts w:ascii="Times New Roman" w:hAnsi="Times New Roman" w:cs="Times New Roman"/>
          <w:sz w:val="24"/>
          <w:szCs w:val="24"/>
          <w:lang w:val="sr-Cyrl-CS"/>
        </w:rPr>
        <w:t>19.</w:t>
      </w:r>
    </w:p>
    <w:p w14:paraId="1FF0B9F2" w14:textId="77777777" w:rsidR="00A75AAC" w:rsidRPr="00FA7292" w:rsidRDefault="00A75AAC" w:rsidP="00107F4E">
      <w:pPr>
        <w:spacing w:after="0" w:line="240" w:lineRule="auto"/>
        <w:jc w:val="center"/>
        <w:rPr>
          <w:rFonts w:ascii="Times New Roman" w:hAnsi="Times New Roman" w:cs="Times New Roman"/>
          <w:sz w:val="24"/>
          <w:szCs w:val="24"/>
          <w:lang w:val="sr-Cyrl-CS"/>
        </w:rPr>
      </w:pPr>
    </w:p>
    <w:p w14:paraId="665D4E92" w14:textId="700FD6BA" w:rsidR="00544052" w:rsidRPr="00FA7292" w:rsidRDefault="00107F4E" w:rsidP="00107F4E">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Н</w:t>
      </w:r>
      <w:r w:rsidR="001D40AC" w:rsidRPr="00FA7292">
        <w:rPr>
          <w:rFonts w:ascii="Times New Roman" w:hAnsi="Times New Roman" w:cs="Times New Roman"/>
          <w:sz w:val="24"/>
          <w:szCs w:val="24"/>
          <w:lang w:val="sr-Cyrl-CS"/>
        </w:rPr>
        <w:t xml:space="preserve">акнада и откуп </w:t>
      </w:r>
      <w:r w:rsidR="00A03EC4" w:rsidRPr="00FA7292">
        <w:rPr>
          <w:rFonts w:ascii="Times New Roman" w:hAnsi="Times New Roman" w:cs="Times New Roman"/>
          <w:sz w:val="24"/>
          <w:szCs w:val="24"/>
          <w:lang w:val="sr-Cyrl-CS"/>
        </w:rPr>
        <w:t>државне помоћи кроз докапитализацију</w:t>
      </w:r>
    </w:p>
    <w:p w14:paraId="45365F7A" w14:textId="77777777" w:rsidR="001D40AC" w:rsidRPr="00FA7292" w:rsidRDefault="001D40AC" w:rsidP="00544052">
      <w:pPr>
        <w:spacing w:after="0" w:line="240" w:lineRule="auto"/>
        <w:rPr>
          <w:rFonts w:ascii="Times New Roman" w:hAnsi="Times New Roman" w:cs="Times New Roman"/>
          <w:sz w:val="24"/>
          <w:szCs w:val="24"/>
          <w:lang w:val="sr-Cyrl-CS"/>
        </w:rPr>
      </w:pPr>
    </w:p>
    <w:p w14:paraId="077BC2DB" w14:textId="39BAEB19" w:rsidR="00C116BB" w:rsidRPr="00FA7292" w:rsidRDefault="00C116BB"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7</w:t>
      </w:r>
      <w:r w:rsidRPr="00FA7292">
        <w:rPr>
          <w:rFonts w:ascii="Times New Roman" w:hAnsi="Times New Roman" w:cs="Times New Roman"/>
          <w:sz w:val="24"/>
          <w:szCs w:val="24"/>
          <w:lang w:val="sr-Cyrl-CS"/>
        </w:rPr>
        <w:t>.</w:t>
      </w:r>
    </w:p>
    <w:p w14:paraId="650EF592" w14:textId="590DE5C0" w:rsidR="00796963" w:rsidRPr="00FA7292" w:rsidRDefault="00E668E8" w:rsidP="001D40A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Накнада</w:t>
      </w:r>
      <w:r w:rsidR="001D40AC" w:rsidRPr="00FA7292">
        <w:rPr>
          <w:rFonts w:ascii="Times New Roman" w:hAnsi="Times New Roman" w:cs="Times New Roman"/>
          <w:sz w:val="24"/>
          <w:szCs w:val="24"/>
          <w:lang w:val="sr-Cyrl-CS"/>
        </w:rPr>
        <w:t xml:space="preserve"> за</w:t>
      </w:r>
      <w:r w:rsidRPr="00FA7292">
        <w:rPr>
          <w:rFonts w:ascii="Times New Roman" w:hAnsi="Times New Roman" w:cs="Times New Roman"/>
          <w:sz w:val="24"/>
          <w:szCs w:val="24"/>
          <w:lang w:val="sr-Cyrl-CS"/>
        </w:rPr>
        <w:t xml:space="preserve"> </w:t>
      </w:r>
      <w:r w:rsidR="00A03EC4" w:rsidRPr="00FA7292">
        <w:rPr>
          <w:rFonts w:ascii="Times New Roman" w:hAnsi="Times New Roman" w:cs="Times New Roman"/>
          <w:sz w:val="24"/>
          <w:szCs w:val="24"/>
          <w:lang w:val="sr-Cyrl-CS"/>
        </w:rPr>
        <w:t>државну</w:t>
      </w:r>
      <w:r w:rsidR="00776C12" w:rsidRPr="00FA7292">
        <w:rPr>
          <w:rFonts w:ascii="Times New Roman" w:hAnsi="Times New Roman" w:cs="Times New Roman"/>
          <w:sz w:val="24"/>
          <w:szCs w:val="24"/>
          <w:lang w:val="sr-Cyrl-CS"/>
        </w:rPr>
        <w:t xml:space="preserve"> помоћ</w:t>
      </w:r>
      <w:r w:rsidR="00A03EC4" w:rsidRPr="00FA7292">
        <w:rPr>
          <w:rFonts w:ascii="Times New Roman" w:hAnsi="Times New Roman" w:cs="Times New Roman"/>
          <w:sz w:val="24"/>
          <w:szCs w:val="24"/>
          <w:lang w:val="sr-Cyrl-CS"/>
        </w:rPr>
        <w:t xml:space="preserve"> кроз докапитализацију </w:t>
      </w:r>
      <w:r w:rsidRPr="00FA7292">
        <w:rPr>
          <w:rFonts w:ascii="Times New Roman" w:hAnsi="Times New Roman" w:cs="Times New Roman"/>
          <w:sz w:val="24"/>
          <w:szCs w:val="24"/>
          <w:lang w:val="sr-Cyrl-CS"/>
        </w:rPr>
        <w:t>представља цену, односно награду др</w:t>
      </w:r>
      <w:r w:rsidR="00602F53" w:rsidRPr="00FA7292">
        <w:rPr>
          <w:rFonts w:ascii="Times New Roman" w:hAnsi="Times New Roman" w:cs="Times New Roman"/>
          <w:sz w:val="24"/>
          <w:szCs w:val="24"/>
          <w:lang w:val="sr-Cyrl-CS"/>
        </w:rPr>
        <w:t>жави</w:t>
      </w:r>
      <w:r w:rsidR="00E727BE" w:rsidRPr="00FA7292">
        <w:rPr>
          <w:rFonts w:ascii="Times New Roman" w:hAnsi="Times New Roman" w:cs="Times New Roman"/>
          <w:sz w:val="24"/>
          <w:szCs w:val="24"/>
          <w:lang w:val="sr-Cyrl-CS"/>
        </w:rPr>
        <w:t>,</w:t>
      </w:r>
      <w:r w:rsidR="00602F53" w:rsidRPr="00FA7292">
        <w:rPr>
          <w:rFonts w:ascii="Times New Roman" w:hAnsi="Times New Roman" w:cs="Times New Roman"/>
          <w:sz w:val="24"/>
          <w:szCs w:val="24"/>
          <w:lang w:val="sr-Cyrl-CS"/>
        </w:rPr>
        <w:t xml:space="preserve"> </w:t>
      </w:r>
      <w:r w:rsidR="00E727BE" w:rsidRPr="00FA7292">
        <w:rPr>
          <w:rFonts w:ascii="Times New Roman" w:hAnsi="Times New Roman" w:cs="Times New Roman"/>
          <w:sz w:val="24"/>
          <w:szCs w:val="24"/>
          <w:lang w:val="sr-Cyrl-CS"/>
        </w:rPr>
        <w:t>за</w:t>
      </w:r>
      <w:r w:rsidRPr="00FA7292">
        <w:rPr>
          <w:rFonts w:ascii="Times New Roman" w:hAnsi="Times New Roman" w:cs="Times New Roman"/>
          <w:sz w:val="24"/>
          <w:szCs w:val="24"/>
          <w:lang w:val="sr-Cyrl-CS"/>
        </w:rPr>
        <w:t xml:space="preserve"> улагањ</w:t>
      </w:r>
      <w:r w:rsidR="00E727BE"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у капитал учесника на тржишту.</w:t>
      </w:r>
    </w:p>
    <w:p w14:paraId="3598D3FE" w14:textId="2E3702D1" w:rsidR="0060267E" w:rsidRPr="00FA7292" w:rsidRDefault="00C116BB"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Откуп докап</w:t>
      </w:r>
      <w:r w:rsidR="001D40AC" w:rsidRPr="00FA7292">
        <w:rPr>
          <w:rFonts w:ascii="Times New Roman" w:hAnsi="Times New Roman" w:cs="Times New Roman"/>
          <w:sz w:val="24"/>
          <w:szCs w:val="24"/>
          <w:lang w:val="sr-Cyrl-CS"/>
        </w:rPr>
        <w:t xml:space="preserve">итализације у смислу ове уредбе односи се на исплату целокупног износа </w:t>
      </w:r>
      <w:r w:rsidR="00602F53" w:rsidRPr="00FA7292">
        <w:rPr>
          <w:rFonts w:ascii="Times New Roman" w:hAnsi="Times New Roman" w:cs="Times New Roman"/>
          <w:sz w:val="24"/>
          <w:szCs w:val="24"/>
          <w:lang w:val="sr-Cyrl-CS"/>
        </w:rPr>
        <w:t xml:space="preserve">улагања државе </w:t>
      </w:r>
      <w:r w:rsidR="001D40AC" w:rsidRPr="00FA7292">
        <w:rPr>
          <w:rFonts w:ascii="Times New Roman" w:hAnsi="Times New Roman" w:cs="Times New Roman"/>
          <w:sz w:val="24"/>
          <w:szCs w:val="24"/>
          <w:lang w:val="sr-Cyrl-CS"/>
        </w:rPr>
        <w:t>по истеку уговореног периода, која укључује и износ накнаде</w:t>
      </w:r>
      <w:r w:rsidR="00602F53" w:rsidRPr="00FA7292">
        <w:rPr>
          <w:rFonts w:ascii="Times New Roman" w:hAnsi="Times New Roman" w:cs="Times New Roman"/>
          <w:sz w:val="24"/>
          <w:szCs w:val="24"/>
          <w:lang w:val="sr-Cyrl-CS"/>
        </w:rPr>
        <w:t xml:space="preserve"> из става 1. овог члана</w:t>
      </w:r>
      <w:r w:rsidR="001D40AC" w:rsidRPr="00FA7292">
        <w:rPr>
          <w:rFonts w:ascii="Times New Roman" w:hAnsi="Times New Roman" w:cs="Times New Roman"/>
          <w:sz w:val="24"/>
          <w:szCs w:val="24"/>
          <w:lang w:val="sr-Cyrl-CS"/>
        </w:rPr>
        <w:t xml:space="preserve">. </w:t>
      </w:r>
    </w:p>
    <w:p w14:paraId="4E13D98D" w14:textId="2C526BA9" w:rsidR="00C116BB" w:rsidRPr="00FA7292" w:rsidRDefault="00C116BB"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Накнада за </w:t>
      </w:r>
      <w:r w:rsidR="00A03EC4" w:rsidRPr="00FA7292">
        <w:rPr>
          <w:rFonts w:ascii="Times New Roman" w:hAnsi="Times New Roman" w:cs="Times New Roman"/>
          <w:sz w:val="24"/>
          <w:szCs w:val="24"/>
          <w:lang w:val="sr-Cyrl-CS"/>
        </w:rPr>
        <w:t xml:space="preserve">државну помоћ кроз докапитализацију </w:t>
      </w:r>
      <w:r w:rsidR="0005481D" w:rsidRPr="00FA7292">
        <w:rPr>
          <w:rFonts w:ascii="Times New Roman" w:hAnsi="Times New Roman" w:cs="Times New Roman"/>
          <w:sz w:val="24"/>
          <w:szCs w:val="24"/>
          <w:lang w:val="sr-Cyrl-CS"/>
        </w:rPr>
        <w:t>повећа</w:t>
      </w:r>
      <w:r w:rsidR="003B17B9" w:rsidRPr="00FA7292">
        <w:rPr>
          <w:rFonts w:ascii="Times New Roman" w:hAnsi="Times New Roman" w:cs="Times New Roman"/>
          <w:sz w:val="24"/>
          <w:szCs w:val="24"/>
          <w:lang w:val="sr-Cyrl-CS"/>
        </w:rPr>
        <w:t>ва</w:t>
      </w:r>
      <w:r w:rsidR="0005481D" w:rsidRPr="00FA7292">
        <w:rPr>
          <w:rFonts w:ascii="Times New Roman" w:hAnsi="Times New Roman" w:cs="Times New Roman"/>
          <w:sz w:val="24"/>
          <w:szCs w:val="24"/>
          <w:lang w:val="sr-Cyrl-CS"/>
        </w:rPr>
        <w:t xml:space="preserve"> </w:t>
      </w:r>
      <w:r w:rsidR="00602F53" w:rsidRPr="00FA7292">
        <w:rPr>
          <w:rFonts w:ascii="Times New Roman" w:hAnsi="Times New Roman" w:cs="Times New Roman"/>
          <w:sz w:val="24"/>
          <w:szCs w:val="24"/>
          <w:lang w:val="sr-Cyrl-CS"/>
        </w:rPr>
        <w:t xml:space="preserve">се постепено приближавајући се </w:t>
      </w:r>
      <w:r w:rsidRPr="00FA7292">
        <w:rPr>
          <w:rFonts w:ascii="Times New Roman" w:hAnsi="Times New Roman" w:cs="Times New Roman"/>
          <w:sz w:val="24"/>
          <w:szCs w:val="24"/>
          <w:lang w:val="sr-Cyrl-CS"/>
        </w:rPr>
        <w:t>тржишним ценама</w:t>
      </w:r>
      <w:r w:rsidR="003B17B9" w:rsidRPr="00FA7292">
        <w:rPr>
          <w:rFonts w:ascii="Times New Roman" w:hAnsi="Times New Roman" w:cs="Times New Roman"/>
          <w:sz w:val="24"/>
          <w:szCs w:val="24"/>
          <w:lang w:val="sr-Cyrl-CS"/>
        </w:rPr>
        <w:t xml:space="preserve"> задуживања, са циљем да се</w:t>
      </w:r>
      <w:r w:rsidRPr="00FA7292">
        <w:rPr>
          <w:rFonts w:ascii="Times New Roman" w:hAnsi="Times New Roman" w:cs="Times New Roman"/>
          <w:sz w:val="24"/>
          <w:szCs w:val="24"/>
          <w:lang w:val="sr-Cyrl-CS"/>
        </w:rPr>
        <w:t xml:space="preserve"> корисник</w:t>
      </w:r>
      <w:r w:rsidR="00A03EC4"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w:t>
      </w:r>
      <w:r w:rsidR="003B17B9" w:rsidRPr="00FA7292">
        <w:rPr>
          <w:rFonts w:ascii="Times New Roman" w:hAnsi="Times New Roman" w:cs="Times New Roman"/>
          <w:sz w:val="24"/>
          <w:szCs w:val="24"/>
          <w:lang w:val="sr-Cyrl-CS"/>
        </w:rPr>
        <w:t xml:space="preserve">односно </w:t>
      </w:r>
      <w:r w:rsidRPr="00FA7292">
        <w:rPr>
          <w:rFonts w:ascii="Times New Roman" w:hAnsi="Times New Roman" w:cs="Times New Roman"/>
          <w:sz w:val="24"/>
          <w:szCs w:val="24"/>
          <w:lang w:val="sr-Cyrl-CS"/>
        </w:rPr>
        <w:t xml:space="preserve">остали </w:t>
      </w:r>
      <w:r w:rsidR="00950084" w:rsidRPr="00FA7292">
        <w:rPr>
          <w:rFonts w:ascii="Times New Roman" w:hAnsi="Times New Roman" w:cs="Times New Roman"/>
          <w:sz w:val="24"/>
          <w:szCs w:val="24"/>
          <w:lang w:val="sr-Cyrl-CS"/>
        </w:rPr>
        <w:t>власници</w:t>
      </w:r>
      <w:r w:rsidRPr="00FA7292">
        <w:rPr>
          <w:rFonts w:ascii="Times New Roman" w:hAnsi="Times New Roman" w:cs="Times New Roman"/>
          <w:sz w:val="24"/>
          <w:szCs w:val="24"/>
          <w:lang w:val="sr-Cyrl-CS"/>
        </w:rPr>
        <w:t xml:space="preserve"> </w:t>
      </w:r>
      <w:r w:rsidR="003B17B9" w:rsidRPr="00FA7292">
        <w:rPr>
          <w:rFonts w:ascii="Times New Roman" w:hAnsi="Times New Roman" w:cs="Times New Roman"/>
          <w:sz w:val="24"/>
          <w:szCs w:val="24"/>
          <w:lang w:val="sr-Cyrl-CS"/>
        </w:rPr>
        <w:t xml:space="preserve">подстакну </w:t>
      </w:r>
      <w:r w:rsidRPr="00FA7292">
        <w:rPr>
          <w:rFonts w:ascii="Times New Roman" w:hAnsi="Times New Roman" w:cs="Times New Roman"/>
          <w:sz w:val="24"/>
          <w:szCs w:val="24"/>
          <w:lang w:val="sr-Cyrl-CS"/>
        </w:rPr>
        <w:t xml:space="preserve">да </w:t>
      </w:r>
      <w:r w:rsidR="00E727BE" w:rsidRPr="00FA7292">
        <w:rPr>
          <w:rFonts w:ascii="Times New Roman" w:hAnsi="Times New Roman" w:cs="Times New Roman"/>
          <w:sz w:val="24"/>
          <w:szCs w:val="24"/>
          <w:lang w:val="sr-Cyrl-CS"/>
        </w:rPr>
        <w:t xml:space="preserve">у што краћем року </w:t>
      </w:r>
      <w:r w:rsidRPr="00FA7292">
        <w:rPr>
          <w:rFonts w:ascii="Times New Roman" w:hAnsi="Times New Roman" w:cs="Times New Roman"/>
          <w:sz w:val="24"/>
          <w:szCs w:val="24"/>
          <w:lang w:val="sr-Cyrl-CS"/>
        </w:rPr>
        <w:t xml:space="preserve">откупе </w:t>
      </w:r>
      <w:r w:rsidR="00602F53" w:rsidRPr="00FA7292">
        <w:rPr>
          <w:rFonts w:ascii="Times New Roman" w:hAnsi="Times New Roman" w:cs="Times New Roman"/>
          <w:sz w:val="24"/>
          <w:szCs w:val="24"/>
          <w:lang w:val="sr-Cyrl-CS"/>
        </w:rPr>
        <w:t xml:space="preserve">предметно </w:t>
      </w:r>
      <w:r w:rsidR="003B17B9" w:rsidRPr="00FA7292">
        <w:rPr>
          <w:rFonts w:ascii="Times New Roman" w:hAnsi="Times New Roman" w:cs="Times New Roman"/>
          <w:sz w:val="24"/>
          <w:szCs w:val="24"/>
          <w:lang w:val="sr-Cyrl-CS"/>
        </w:rPr>
        <w:t>улагање државе, чиме се истовремено умањује</w:t>
      </w:r>
      <w:r w:rsidRPr="00FA7292">
        <w:rPr>
          <w:rFonts w:ascii="Times New Roman" w:hAnsi="Times New Roman" w:cs="Times New Roman"/>
          <w:sz w:val="24"/>
          <w:szCs w:val="24"/>
          <w:lang w:val="sr-Cyrl-CS"/>
        </w:rPr>
        <w:t xml:space="preserve"> ризик </w:t>
      </w:r>
      <w:r w:rsidR="003B17B9" w:rsidRPr="00FA7292">
        <w:rPr>
          <w:rFonts w:ascii="Times New Roman" w:hAnsi="Times New Roman" w:cs="Times New Roman"/>
          <w:sz w:val="24"/>
          <w:szCs w:val="24"/>
          <w:lang w:val="sr-Cyrl-CS"/>
        </w:rPr>
        <w:t xml:space="preserve">од </w:t>
      </w:r>
      <w:r w:rsidRPr="00FA7292">
        <w:rPr>
          <w:rFonts w:ascii="Times New Roman" w:hAnsi="Times New Roman" w:cs="Times New Roman"/>
          <w:sz w:val="24"/>
          <w:szCs w:val="24"/>
          <w:lang w:val="sr-Cyrl-CS"/>
        </w:rPr>
        <w:t>нарушавања конкуренције.</w:t>
      </w:r>
    </w:p>
    <w:p w14:paraId="5F62313D" w14:textId="19FE9203" w:rsidR="00C116BB" w:rsidRPr="00FA7292" w:rsidRDefault="00602F53"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w:t>
      </w:r>
      <w:r w:rsidR="00E668E8" w:rsidRPr="00FA7292">
        <w:rPr>
          <w:rFonts w:ascii="Times New Roman" w:hAnsi="Times New Roman" w:cs="Times New Roman"/>
          <w:sz w:val="24"/>
          <w:szCs w:val="24"/>
          <w:lang w:val="sr-Cyrl-CS"/>
        </w:rPr>
        <w:t xml:space="preserve">авалац </w:t>
      </w:r>
      <w:r w:rsidR="00266E8D" w:rsidRPr="00FA7292">
        <w:rPr>
          <w:rFonts w:ascii="Times New Roman" w:hAnsi="Times New Roman" w:cs="Times New Roman"/>
          <w:sz w:val="24"/>
          <w:szCs w:val="24"/>
          <w:lang w:val="sr-Cyrl-CS"/>
        </w:rPr>
        <w:t xml:space="preserve">увек </w:t>
      </w:r>
      <w:r w:rsidR="00E668E8" w:rsidRPr="00FA7292">
        <w:rPr>
          <w:rFonts w:ascii="Times New Roman" w:hAnsi="Times New Roman" w:cs="Times New Roman"/>
          <w:sz w:val="24"/>
          <w:szCs w:val="24"/>
          <w:lang w:val="sr-Cyrl-CS"/>
        </w:rPr>
        <w:t xml:space="preserve">може </w:t>
      </w:r>
      <w:r w:rsidR="007B3F79" w:rsidRPr="00FA7292">
        <w:rPr>
          <w:rFonts w:ascii="Times New Roman" w:hAnsi="Times New Roman" w:cs="Times New Roman"/>
          <w:sz w:val="24"/>
          <w:szCs w:val="24"/>
          <w:lang w:val="sr-Cyrl-CS"/>
        </w:rPr>
        <w:t xml:space="preserve">да предвиди </w:t>
      </w:r>
      <w:r w:rsidR="00E668E8" w:rsidRPr="00FA7292">
        <w:rPr>
          <w:rFonts w:ascii="Times New Roman" w:hAnsi="Times New Roman" w:cs="Times New Roman"/>
          <w:sz w:val="24"/>
          <w:szCs w:val="24"/>
          <w:lang w:val="sr-Cyrl-CS"/>
        </w:rPr>
        <w:t xml:space="preserve"> и друге </w:t>
      </w:r>
      <w:r w:rsidRPr="00FA7292">
        <w:rPr>
          <w:rFonts w:ascii="Times New Roman" w:hAnsi="Times New Roman" w:cs="Times New Roman"/>
          <w:sz w:val="24"/>
          <w:szCs w:val="24"/>
          <w:lang w:val="sr-Cyrl-CS"/>
        </w:rPr>
        <w:t>механизме</w:t>
      </w:r>
      <w:r w:rsidR="00E668E8" w:rsidRPr="00FA7292">
        <w:rPr>
          <w:rFonts w:ascii="Times New Roman" w:hAnsi="Times New Roman" w:cs="Times New Roman"/>
          <w:sz w:val="24"/>
          <w:szCs w:val="24"/>
          <w:lang w:val="sr-Cyrl-CS"/>
        </w:rPr>
        <w:t xml:space="preserve"> </w:t>
      </w:r>
      <w:r w:rsidR="00C116BB" w:rsidRPr="00FA7292">
        <w:rPr>
          <w:rFonts w:ascii="Times New Roman" w:hAnsi="Times New Roman" w:cs="Times New Roman"/>
          <w:sz w:val="24"/>
          <w:szCs w:val="24"/>
          <w:lang w:val="sr-Cyrl-CS"/>
        </w:rPr>
        <w:t xml:space="preserve">под условом да </w:t>
      </w:r>
      <w:r w:rsidR="00E668E8" w:rsidRPr="00FA7292">
        <w:rPr>
          <w:rFonts w:ascii="Times New Roman" w:hAnsi="Times New Roman" w:cs="Times New Roman"/>
          <w:sz w:val="24"/>
          <w:szCs w:val="24"/>
          <w:lang w:val="sr-Cyrl-CS"/>
        </w:rPr>
        <w:t>доводе</w:t>
      </w:r>
      <w:r w:rsidR="00C116BB" w:rsidRPr="00FA7292">
        <w:rPr>
          <w:rFonts w:ascii="Times New Roman" w:hAnsi="Times New Roman" w:cs="Times New Roman"/>
          <w:sz w:val="24"/>
          <w:szCs w:val="24"/>
          <w:lang w:val="sr-Cyrl-CS"/>
        </w:rPr>
        <w:t xml:space="preserve"> до сличног исхода </w:t>
      </w:r>
      <w:r w:rsidR="00E668E8" w:rsidRPr="00FA7292">
        <w:rPr>
          <w:rFonts w:ascii="Times New Roman" w:hAnsi="Times New Roman" w:cs="Times New Roman"/>
          <w:sz w:val="24"/>
          <w:szCs w:val="24"/>
          <w:lang w:val="sr-Cyrl-CS"/>
        </w:rPr>
        <w:t xml:space="preserve">у погледу подстицајних ефеката </w:t>
      </w:r>
      <w:r w:rsidR="00536E07" w:rsidRPr="00FA7292">
        <w:rPr>
          <w:rFonts w:ascii="Times New Roman" w:hAnsi="Times New Roman" w:cs="Times New Roman"/>
          <w:sz w:val="24"/>
          <w:szCs w:val="24"/>
          <w:lang w:val="sr-Cyrl-CS"/>
        </w:rPr>
        <w:t>и</w:t>
      </w:r>
      <w:r w:rsidR="00E668E8" w:rsidRPr="00FA7292">
        <w:rPr>
          <w:rFonts w:ascii="Times New Roman" w:hAnsi="Times New Roman" w:cs="Times New Roman"/>
          <w:sz w:val="24"/>
          <w:szCs w:val="24"/>
          <w:lang w:val="sr-Cyrl-CS"/>
        </w:rPr>
        <w:t xml:space="preserve"> откупа </w:t>
      </w:r>
      <w:r w:rsidR="00A03EC4" w:rsidRPr="00FA7292">
        <w:rPr>
          <w:rFonts w:ascii="Times New Roman" w:hAnsi="Times New Roman" w:cs="Times New Roman"/>
          <w:sz w:val="24"/>
          <w:szCs w:val="24"/>
          <w:lang w:val="sr-Cyrl-CS"/>
        </w:rPr>
        <w:t xml:space="preserve">државне помоћи кроз докапитализацију </w:t>
      </w:r>
      <w:r w:rsidR="00E668E8" w:rsidRPr="00FA7292">
        <w:rPr>
          <w:rFonts w:ascii="Times New Roman" w:hAnsi="Times New Roman" w:cs="Times New Roman"/>
          <w:sz w:val="24"/>
          <w:szCs w:val="24"/>
          <w:lang w:val="sr-Cyrl-CS"/>
        </w:rPr>
        <w:t xml:space="preserve">и излазне стратегије државе из капитала корисника. </w:t>
      </w:r>
      <w:r w:rsidR="00C116BB" w:rsidRPr="00FA7292">
        <w:rPr>
          <w:rFonts w:ascii="Times New Roman" w:hAnsi="Times New Roman" w:cs="Times New Roman"/>
          <w:sz w:val="24"/>
          <w:szCs w:val="24"/>
          <w:lang w:val="sr-Cyrl-CS"/>
        </w:rPr>
        <w:t xml:space="preserve"> </w:t>
      </w:r>
    </w:p>
    <w:p w14:paraId="1BAAB548" w14:textId="77777777" w:rsidR="00251E78" w:rsidRPr="00FA7292" w:rsidRDefault="00251E78" w:rsidP="00765A6C">
      <w:pPr>
        <w:spacing w:after="0" w:line="240" w:lineRule="auto"/>
        <w:jc w:val="both"/>
        <w:rPr>
          <w:rFonts w:ascii="Times New Roman" w:hAnsi="Times New Roman" w:cs="Times New Roman"/>
          <w:sz w:val="24"/>
          <w:szCs w:val="24"/>
          <w:lang w:val="sr-Cyrl-CS"/>
        </w:rPr>
      </w:pPr>
    </w:p>
    <w:p w14:paraId="7EF9430D" w14:textId="736B6F42" w:rsidR="00251E78" w:rsidRPr="00FA7292" w:rsidRDefault="00251E78" w:rsidP="005707B4">
      <w:pPr>
        <w:pStyle w:val="ListParagraph"/>
        <w:numPr>
          <w:ilvl w:val="0"/>
          <w:numId w:val="27"/>
        </w:numPr>
        <w:spacing w:after="0" w:line="240" w:lineRule="auto"/>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Накнада за власнички инструмент</w:t>
      </w:r>
      <w:r w:rsidR="00B1113B" w:rsidRPr="00FA7292">
        <w:rPr>
          <w:rFonts w:ascii="Times New Roman" w:hAnsi="Times New Roman" w:cs="Times New Roman"/>
          <w:b/>
          <w:sz w:val="24"/>
          <w:szCs w:val="24"/>
          <w:lang w:val="sr-Cyrl-CS"/>
        </w:rPr>
        <w:t xml:space="preserve"> </w:t>
      </w:r>
      <w:r w:rsidR="00F42F2F" w:rsidRPr="00FA7292">
        <w:rPr>
          <w:rFonts w:ascii="Times New Roman" w:hAnsi="Times New Roman" w:cs="Times New Roman"/>
          <w:b/>
          <w:sz w:val="24"/>
          <w:szCs w:val="24"/>
          <w:lang w:val="sr-Cyrl-CS"/>
        </w:rPr>
        <w:t>капитала</w:t>
      </w:r>
    </w:p>
    <w:p w14:paraId="116E1190" w14:textId="77777777" w:rsidR="00C238F1" w:rsidRPr="00FA7292" w:rsidRDefault="00C238F1" w:rsidP="00C238F1">
      <w:pPr>
        <w:spacing w:after="0" w:line="240" w:lineRule="auto"/>
        <w:rPr>
          <w:rFonts w:ascii="Times New Roman" w:hAnsi="Times New Roman" w:cs="Times New Roman"/>
          <w:b/>
          <w:sz w:val="24"/>
          <w:szCs w:val="24"/>
          <w:lang w:val="sr-Cyrl-CS"/>
        </w:rPr>
      </w:pPr>
    </w:p>
    <w:p w14:paraId="0BB6EFC9" w14:textId="56343091" w:rsidR="00151000" w:rsidRPr="00FA7292" w:rsidRDefault="00A943C3"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Процена </w:t>
      </w:r>
      <w:r w:rsidR="00A03EC4" w:rsidRPr="00FA7292">
        <w:rPr>
          <w:rFonts w:ascii="Times New Roman" w:hAnsi="Times New Roman" w:cs="Times New Roman"/>
          <w:sz w:val="24"/>
          <w:szCs w:val="24"/>
          <w:lang w:val="sr-Cyrl-CS"/>
        </w:rPr>
        <w:t>државне помоћи кроз докапитализацију</w:t>
      </w:r>
    </w:p>
    <w:p w14:paraId="4191119F" w14:textId="4E7C681A" w:rsidR="0081324A" w:rsidRPr="00FA7292" w:rsidRDefault="00151000"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w:t>
      </w:r>
      <w:r w:rsidR="00A943C3" w:rsidRPr="00FA7292">
        <w:rPr>
          <w:rFonts w:ascii="Times New Roman" w:hAnsi="Times New Roman" w:cs="Times New Roman"/>
          <w:sz w:val="24"/>
          <w:szCs w:val="24"/>
          <w:lang w:val="sr-Cyrl-CS"/>
        </w:rPr>
        <w:t xml:space="preserve">вредност државног удела на основу улагања </w:t>
      </w:r>
      <w:r w:rsidRPr="00FA7292">
        <w:rPr>
          <w:rFonts w:ascii="Times New Roman" w:hAnsi="Times New Roman" w:cs="Times New Roman"/>
          <w:sz w:val="24"/>
          <w:szCs w:val="24"/>
          <w:lang w:val="sr-Cyrl-CS"/>
        </w:rPr>
        <w:t>у капитал</w:t>
      </w:r>
      <w:r w:rsidR="00A943C3" w:rsidRPr="00FA7292">
        <w:rPr>
          <w:rFonts w:ascii="Times New Roman" w:hAnsi="Times New Roman" w:cs="Times New Roman"/>
          <w:sz w:val="24"/>
          <w:szCs w:val="24"/>
          <w:lang w:val="sr-Cyrl-CS"/>
        </w:rPr>
        <w:t>)</w:t>
      </w:r>
    </w:p>
    <w:p w14:paraId="2E7674DD"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755DCA30" w14:textId="3D851533" w:rsidR="0081324A" w:rsidRPr="00FA7292" w:rsidRDefault="0081324A"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8</w:t>
      </w:r>
      <w:r w:rsidRPr="00FA7292">
        <w:rPr>
          <w:rFonts w:ascii="Times New Roman" w:hAnsi="Times New Roman" w:cs="Times New Roman"/>
          <w:sz w:val="24"/>
          <w:szCs w:val="24"/>
          <w:lang w:val="sr-Cyrl-CS"/>
        </w:rPr>
        <w:t>.</w:t>
      </w:r>
    </w:p>
    <w:p w14:paraId="6188CF6A" w14:textId="333E67F0" w:rsidR="0081324A" w:rsidRPr="00FA7292" w:rsidRDefault="00B8741A"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Процена в</w:t>
      </w:r>
      <w:r w:rsidR="00D76A10" w:rsidRPr="00FA7292">
        <w:rPr>
          <w:rFonts w:ascii="Times New Roman" w:hAnsi="Times New Roman" w:cs="Times New Roman"/>
          <w:sz w:val="24"/>
          <w:szCs w:val="24"/>
          <w:lang w:val="sr-Cyrl-CS"/>
        </w:rPr>
        <w:t>редност</w:t>
      </w:r>
      <w:r w:rsidRPr="00FA7292">
        <w:rPr>
          <w:rFonts w:ascii="Times New Roman" w:hAnsi="Times New Roman" w:cs="Times New Roman"/>
          <w:sz w:val="24"/>
          <w:szCs w:val="24"/>
          <w:lang w:val="sr-Cyrl-CS"/>
        </w:rPr>
        <w:t xml:space="preserve">и државног удела </w:t>
      </w:r>
      <w:r w:rsidR="00151000" w:rsidRPr="00FA7292">
        <w:rPr>
          <w:rFonts w:ascii="Times New Roman" w:hAnsi="Times New Roman" w:cs="Times New Roman"/>
          <w:sz w:val="24"/>
          <w:szCs w:val="24"/>
          <w:lang w:val="sr-Cyrl-CS"/>
        </w:rPr>
        <w:t>у кориснику</w:t>
      </w:r>
      <w:r w:rsidRPr="00FA7292">
        <w:rPr>
          <w:rFonts w:ascii="Times New Roman" w:hAnsi="Times New Roman" w:cs="Times New Roman"/>
          <w:sz w:val="24"/>
          <w:szCs w:val="24"/>
          <w:lang w:val="sr-Cyrl-CS"/>
        </w:rPr>
        <w:t xml:space="preserve"> на основу</w:t>
      </w:r>
      <w:r w:rsidR="00D76A10" w:rsidRPr="00FA7292">
        <w:rPr>
          <w:rFonts w:ascii="Times New Roman" w:hAnsi="Times New Roman" w:cs="Times New Roman"/>
          <w:sz w:val="24"/>
          <w:szCs w:val="24"/>
          <w:lang w:val="sr-Cyrl-CS"/>
        </w:rPr>
        <w:t xml:space="preserve"> улагања у</w:t>
      </w:r>
      <w:r w:rsidR="00B5184F" w:rsidRPr="00FA7292">
        <w:rPr>
          <w:rFonts w:ascii="Times New Roman" w:hAnsi="Times New Roman" w:cs="Times New Roman"/>
          <w:sz w:val="24"/>
          <w:szCs w:val="24"/>
          <w:lang w:val="sr-Cyrl-CS"/>
        </w:rPr>
        <w:t xml:space="preserve"> капитал</w:t>
      </w:r>
      <w:r w:rsidR="00C116BB" w:rsidRPr="00FA7292">
        <w:rPr>
          <w:rFonts w:ascii="Times New Roman" w:hAnsi="Times New Roman" w:cs="Times New Roman"/>
          <w:sz w:val="24"/>
          <w:szCs w:val="24"/>
          <w:lang w:val="sr-Cyrl-CS"/>
        </w:rPr>
        <w:t xml:space="preserve"> или </w:t>
      </w:r>
      <w:r w:rsidRPr="00FA7292">
        <w:rPr>
          <w:rFonts w:ascii="Times New Roman" w:hAnsi="Times New Roman" w:cs="Times New Roman"/>
          <w:sz w:val="24"/>
          <w:szCs w:val="24"/>
          <w:lang w:val="sr-Cyrl-CS"/>
        </w:rPr>
        <w:t>друге еквивалентне интервенције</w:t>
      </w:r>
      <w:r w:rsidR="00C116BB" w:rsidRPr="00FA7292">
        <w:rPr>
          <w:rFonts w:ascii="Times New Roman" w:hAnsi="Times New Roman" w:cs="Times New Roman"/>
          <w:sz w:val="24"/>
          <w:szCs w:val="24"/>
          <w:lang w:val="sr-Cyrl-CS"/>
        </w:rPr>
        <w:t xml:space="preserve">, </w:t>
      </w:r>
      <w:r w:rsidR="00D76A10" w:rsidRPr="00FA7292">
        <w:rPr>
          <w:rFonts w:ascii="Times New Roman" w:hAnsi="Times New Roman" w:cs="Times New Roman"/>
          <w:sz w:val="24"/>
          <w:szCs w:val="24"/>
          <w:lang w:val="sr-Cyrl-CS"/>
        </w:rPr>
        <w:t xml:space="preserve">спроводи </w:t>
      </w:r>
      <w:r w:rsidR="0081324A" w:rsidRPr="00FA7292">
        <w:rPr>
          <w:rFonts w:ascii="Times New Roman" w:hAnsi="Times New Roman" w:cs="Times New Roman"/>
          <w:sz w:val="24"/>
          <w:szCs w:val="24"/>
          <w:lang w:val="sr-Cyrl-CS"/>
        </w:rPr>
        <w:t xml:space="preserve">се </w:t>
      </w:r>
      <w:r w:rsidR="00D76A10" w:rsidRPr="00FA7292">
        <w:rPr>
          <w:rFonts w:ascii="Times New Roman" w:hAnsi="Times New Roman" w:cs="Times New Roman"/>
          <w:sz w:val="24"/>
          <w:szCs w:val="24"/>
          <w:lang w:val="sr-Cyrl-CS"/>
        </w:rPr>
        <w:t xml:space="preserve">у односу на процењену тржишну вредност корисника, при чему </w:t>
      </w:r>
      <w:r w:rsidRPr="00FA7292">
        <w:rPr>
          <w:rFonts w:ascii="Times New Roman" w:hAnsi="Times New Roman" w:cs="Times New Roman"/>
          <w:sz w:val="24"/>
          <w:szCs w:val="24"/>
          <w:lang w:val="sr-Cyrl-CS"/>
        </w:rPr>
        <w:t>вредност</w:t>
      </w:r>
      <w:r w:rsidR="00D76A10" w:rsidRPr="00FA7292">
        <w:rPr>
          <w:rFonts w:ascii="Times New Roman" w:hAnsi="Times New Roman" w:cs="Times New Roman"/>
          <w:sz w:val="24"/>
          <w:szCs w:val="24"/>
          <w:lang w:val="sr-Cyrl-CS"/>
        </w:rPr>
        <w:t xml:space="preserve"> појединачне </w:t>
      </w:r>
      <w:r w:rsidRPr="00FA7292">
        <w:rPr>
          <w:rFonts w:ascii="Times New Roman" w:hAnsi="Times New Roman" w:cs="Times New Roman"/>
          <w:sz w:val="24"/>
          <w:szCs w:val="24"/>
          <w:lang w:val="sr-Cyrl-CS"/>
        </w:rPr>
        <w:t xml:space="preserve">акције коју држава стиче </w:t>
      </w:r>
      <w:r w:rsidR="00C116BB" w:rsidRPr="00FA7292">
        <w:rPr>
          <w:rFonts w:ascii="Times New Roman" w:hAnsi="Times New Roman" w:cs="Times New Roman"/>
          <w:sz w:val="24"/>
          <w:szCs w:val="24"/>
          <w:lang w:val="sr-Cyrl-CS"/>
        </w:rPr>
        <w:t xml:space="preserve">не прелази просечну цену акције корисника током 15 дана </w:t>
      </w:r>
      <w:r w:rsidR="0081324A" w:rsidRPr="00FA7292">
        <w:rPr>
          <w:rFonts w:ascii="Times New Roman" w:hAnsi="Times New Roman" w:cs="Times New Roman"/>
          <w:sz w:val="24"/>
          <w:szCs w:val="24"/>
          <w:lang w:val="sr-Cyrl-CS"/>
        </w:rPr>
        <w:t xml:space="preserve">пре </w:t>
      </w:r>
      <w:r w:rsidR="00A03EC4" w:rsidRPr="00FA7292">
        <w:rPr>
          <w:rFonts w:ascii="Times New Roman" w:hAnsi="Times New Roman" w:cs="Times New Roman"/>
          <w:sz w:val="24"/>
          <w:szCs w:val="24"/>
          <w:lang w:val="sr-Cyrl-CS"/>
        </w:rPr>
        <w:t xml:space="preserve">дана </w:t>
      </w:r>
      <w:r w:rsidR="0081324A" w:rsidRPr="00FA7292">
        <w:rPr>
          <w:rFonts w:ascii="Times New Roman" w:hAnsi="Times New Roman" w:cs="Times New Roman"/>
          <w:sz w:val="24"/>
          <w:szCs w:val="24"/>
          <w:lang w:val="sr-Cyrl-CS"/>
        </w:rPr>
        <w:t>подношења захтева</w:t>
      </w:r>
      <w:r w:rsidR="00C116BB" w:rsidRPr="00FA7292">
        <w:rPr>
          <w:rFonts w:ascii="Times New Roman" w:hAnsi="Times New Roman" w:cs="Times New Roman"/>
          <w:sz w:val="24"/>
          <w:szCs w:val="24"/>
          <w:lang w:val="sr-Cyrl-CS"/>
        </w:rPr>
        <w:t xml:space="preserve">. </w:t>
      </w:r>
    </w:p>
    <w:p w14:paraId="5507DEA1" w14:textId="36811C56" w:rsidR="00C116BB" w:rsidRPr="00FA7292" w:rsidRDefault="00C116BB"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Ако корисник није </w:t>
      </w:r>
      <w:r w:rsidR="00D91034" w:rsidRPr="00FA7292">
        <w:rPr>
          <w:rFonts w:ascii="Times New Roman" w:hAnsi="Times New Roman" w:cs="Times New Roman"/>
          <w:sz w:val="24"/>
          <w:szCs w:val="24"/>
          <w:lang w:val="sr-Cyrl-CS"/>
        </w:rPr>
        <w:t xml:space="preserve">котиран </w:t>
      </w:r>
      <w:r w:rsidR="0081324A" w:rsidRPr="00FA7292">
        <w:rPr>
          <w:rFonts w:ascii="Times New Roman" w:hAnsi="Times New Roman" w:cs="Times New Roman"/>
          <w:sz w:val="24"/>
          <w:szCs w:val="24"/>
          <w:lang w:val="sr-Cyrl-CS"/>
        </w:rPr>
        <w:t>на берзи</w:t>
      </w:r>
      <w:r w:rsidRPr="00FA7292">
        <w:rPr>
          <w:rFonts w:ascii="Times New Roman" w:hAnsi="Times New Roman" w:cs="Times New Roman"/>
          <w:sz w:val="24"/>
          <w:szCs w:val="24"/>
          <w:lang w:val="sr-Cyrl-CS"/>
        </w:rPr>
        <w:t xml:space="preserve">, </w:t>
      </w:r>
      <w:r w:rsidR="00BB0FE6" w:rsidRPr="00FA7292">
        <w:rPr>
          <w:rFonts w:ascii="Times New Roman" w:hAnsi="Times New Roman" w:cs="Times New Roman"/>
          <w:sz w:val="24"/>
          <w:szCs w:val="24"/>
          <w:lang w:val="sr-Cyrl-CS"/>
        </w:rPr>
        <w:t>процен</w:t>
      </w:r>
      <w:r w:rsidR="00B8741A" w:rsidRPr="00FA7292">
        <w:rPr>
          <w:rFonts w:ascii="Times New Roman" w:hAnsi="Times New Roman" w:cs="Times New Roman"/>
          <w:sz w:val="24"/>
          <w:szCs w:val="24"/>
          <w:lang w:val="sr-Cyrl-CS"/>
        </w:rPr>
        <w:t>у</w:t>
      </w:r>
      <w:r w:rsidR="00BB0FE6"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 xml:space="preserve">тржишне вредности </w:t>
      </w:r>
      <w:r w:rsidR="00BB0FE6" w:rsidRPr="00FA7292">
        <w:rPr>
          <w:rFonts w:ascii="Times New Roman" w:hAnsi="Times New Roman" w:cs="Times New Roman"/>
          <w:sz w:val="24"/>
          <w:szCs w:val="24"/>
          <w:lang w:val="sr-Cyrl-CS"/>
        </w:rPr>
        <w:t xml:space="preserve">спроводи </w:t>
      </w:r>
      <w:r w:rsidR="0081324A" w:rsidRPr="00FA7292">
        <w:rPr>
          <w:rFonts w:ascii="Times New Roman" w:hAnsi="Times New Roman" w:cs="Times New Roman"/>
          <w:sz w:val="24"/>
          <w:szCs w:val="24"/>
          <w:lang w:val="sr-Cyrl-CS"/>
        </w:rPr>
        <w:t xml:space="preserve">независни </w:t>
      </w:r>
      <w:r w:rsidR="00BB0FE6" w:rsidRPr="00FA7292">
        <w:rPr>
          <w:rFonts w:ascii="Times New Roman" w:hAnsi="Times New Roman" w:cs="Times New Roman"/>
          <w:sz w:val="24"/>
          <w:szCs w:val="24"/>
          <w:lang w:val="sr-Cyrl-CS"/>
        </w:rPr>
        <w:t xml:space="preserve">проценитељ односно </w:t>
      </w:r>
      <w:r w:rsidR="00536E07" w:rsidRPr="00FA7292">
        <w:rPr>
          <w:rFonts w:ascii="Times New Roman" w:hAnsi="Times New Roman" w:cs="Times New Roman"/>
          <w:sz w:val="24"/>
          <w:szCs w:val="24"/>
          <w:lang w:val="sr-Cyrl-CS"/>
        </w:rPr>
        <w:t xml:space="preserve">спроводи се </w:t>
      </w:r>
      <w:r w:rsidR="00BB0FE6" w:rsidRPr="00FA7292">
        <w:rPr>
          <w:rFonts w:ascii="Times New Roman" w:hAnsi="Times New Roman" w:cs="Times New Roman"/>
          <w:sz w:val="24"/>
          <w:szCs w:val="24"/>
          <w:lang w:val="sr-Cyrl-CS"/>
        </w:rPr>
        <w:t>на други пригодан начин</w:t>
      </w:r>
      <w:r w:rsidR="0081324A" w:rsidRPr="00FA7292">
        <w:rPr>
          <w:rFonts w:ascii="Times New Roman" w:hAnsi="Times New Roman" w:cs="Times New Roman"/>
          <w:sz w:val="24"/>
          <w:szCs w:val="24"/>
          <w:lang w:val="sr-Cyrl-CS"/>
        </w:rPr>
        <w:t>.</w:t>
      </w:r>
    </w:p>
    <w:p w14:paraId="1C80EF76" w14:textId="77777777" w:rsidR="00A638BA" w:rsidRPr="00FA7292" w:rsidRDefault="00A638BA" w:rsidP="00765A6C">
      <w:pPr>
        <w:spacing w:after="0" w:line="240" w:lineRule="auto"/>
        <w:jc w:val="center"/>
        <w:rPr>
          <w:rFonts w:ascii="Times New Roman" w:hAnsi="Times New Roman" w:cs="Times New Roman"/>
          <w:sz w:val="24"/>
          <w:szCs w:val="24"/>
          <w:lang w:val="sr-Cyrl-CS"/>
        </w:rPr>
      </w:pPr>
    </w:p>
    <w:p w14:paraId="196F4741" w14:textId="541D70F7" w:rsidR="00A638BA" w:rsidRPr="00FA7292" w:rsidRDefault="00A943C3"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Механизам за постепено увећање накнаде држави за улагање</w:t>
      </w:r>
    </w:p>
    <w:p w14:paraId="1CFBCF36"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5843494B" w14:textId="1228E770" w:rsidR="009E174F" w:rsidRPr="00FA7292" w:rsidRDefault="009E174F"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9</w:t>
      </w:r>
      <w:r w:rsidRPr="00FA7292">
        <w:rPr>
          <w:rFonts w:ascii="Times New Roman" w:hAnsi="Times New Roman" w:cs="Times New Roman"/>
          <w:sz w:val="24"/>
          <w:szCs w:val="24"/>
          <w:lang w:val="sr-Cyrl-CS"/>
        </w:rPr>
        <w:t>.</w:t>
      </w:r>
    </w:p>
    <w:p w14:paraId="53A3A1A9" w14:textId="731A4C13" w:rsidR="007742C3" w:rsidRPr="00FA7292" w:rsidRDefault="00950084" w:rsidP="00765A6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Акт који</w:t>
      </w:r>
      <w:r w:rsidR="00151000" w:rsidRPr="00FA7292">
        <w:rPr>
          <w:rFonts w:ascii="Times New Roman" w:hAnsi="Times New Roman" w:cs="Times New Roman"/>
          <w:sz w:val="24"/>
          <w:szCs w:val="24"/>
          <w:lang w:val="sr-Cyrl-CS"/>
        </w:rPr>
        <w:t xml:space="preserve">м се спроводи </w:t>
      </w:r>
      <w:r w:rsidR="00A03EC4" w:rsidRPr="00FA7292">
        <w:rPr>
          <w:rFonts w:ascii="Times New Roman" w:hAnsi="Times New Roman" w:cs="Times New Roman"/>
          <w:sz w:val="24"/>
          <w:szCs w:val="24"/>
          <w:lang w:val="sr-Cyrl-CS"/>
        </w:rPr>
        <w:t>државн</w:t>
      </w:r>
      <w:r w:rsidR="008E461E" w:rsidRPr="00FA7292">
        <w:rPr>
          <w:rFonts w:ascii="Times New Roman" w:hAnsi="Times New Roman" w:cs="Times New Roman"/>
          <w:sz w:val="24"/>
          <w:szCs w:val="24"/>
          <w:lang w:val="sr-Cyrl-CS"/>
        </w:rPr>
        <w:t>а помоћ</w:t>
      </w:r>
      <w:r w:rsidR="00A03EC4" w:rsidRPr="00FA7292">
        <w:rPr>
          <w:rFonts w:ascii="Times New Roman" w:hAnsi="Times New Roman" w:cs="Times New Roman"/>
          <w:sz w:val="24"/>
          <w:szCs w:val="24"/>
          <w:lang w:val="sr-Cyrl-CS"/>
        </w:rPr>
        <w:t xml:space="preserve"> кроз докапитализацију</w:t>
      </w:r>
      <w:r w:rsidR="00C116BB" w:rsidRPr="00FA7292">
        <w:rPr>
          <w:rFonts w:ascii="Times New Roman" w:hAnsi="Times New Roman" w:cs="Times New Roman"/>
          <w:sz w:val="24"/>
          <w:szCs w:val="24"/>
          <w:lang w:val="sr-Cyrl-CS"/>
        </w:rPr>
        <w:t xml:space="preserve"> </w:t>
      </w:r>
      <w:r w:rsidR="00BB0FE6" w:rsidRPr="00FA7292">
        <w:rPr>
          <w:rFonts w:ascii="Times New Roman" w:hAnsi="Times New Roman" w:cs="Times New Roman"/>
          <w:sz w:val="24"/>
          <w:szCs w:val="24"/>
          <w:lang w:val="sr-Cyrl-CS"/>
        </w:rPr>
        <w:t>мора</w:t>
      </w:r>
      <w:r w:rsidR="008E461E" w:rsidRPr="00FA7292">
        <w:rPr>
          <w:rFonts w:ascii="Times New Roman" w:hAnsi="Times New Roman" w:cs="Times New Roman"/>
          <w:sz w:val="24"/>
          <w:szCs w:val="24"/>
          <w:lang w:val="sr-Cyrl-CS"/>
        </w:rPr>
        <w:t xml:space="preserve"> да</w:t>
      </w:r>
      <w:r w:rsidR="00BB0FE6" w:rsidRPr="00FA7292">
        <w:rPr>
          <w:rFonts w:ascii="Times New Roman" w:hAnsi="Times New Roman" w:cs="Times New Roman"/>
          <w:sz w:val="24"/>
          <w:szCs w:val="24"/>
          <w:lang w:val="sr-Cyrl-CS"/>
        </w:rPr>
        <w:t xml:space="preserve"> </w:t>
      </w:r>
      <w:r w:rsidR="00536E07" w:rsidRPr="00FA7292">
        <w:rPr>
          <w:rFonts w:ascii="Times New Roman" w:hAnsi="Times New Roman" w:cs="Times New Roman"/>
          <w:sz w:val="24"/>
          <w:szCs w:val="24"/>
          <w:lang w:val="sr-Cyrl-CS"/>
        </w:rPr>
        <w:t xml:space="preserve">садржи </w:t>
      </w:r>
      <w:r w:rsidR="00C116BB" w:rsidRPr="00FA7292">
        <w:rPr>
          <w:rFonts w:ascii="Times New Roman" w:hAnsi="Times New Roman" w:cs="Times New Roman"/>
          <w:sz w:val="24"/>
          <w:szCs w:val="24"/>
          <w:lang w:val="sr-Cyrl-CS"/>
        </w:rPr>
        <w:t xml:space="preserve">механизам </w:t>
      </w:r>
      <w:r w:rsidR="00BB0FE6" w:rsidRPr="00FA7292">
        <w:rPr>
          <w:rFonts w:ascii="Times New Roman" w:hAnsi="Times New Roman" w:cs="Times New Roman"/>
          <w:sz w:val="24"/>
          <w:szCs w:val="24"/>
          <w:lang w:val="sr-Cyrl-CS"/>
        </w:rPr>
        <w:t xml:space="preserve">који омогућава постепено повећање </w:t>
      </w:r>
      <w:r w:rsidR="00C116BB" w:rsidRPr="00FA7292">
        <w:rPr>
          <w:rFonts w:ascii="Times New Roman" w:hAnsi="Times New Roman" w:cs="Times New Roman"/>
          <w:sz w:val="24"/>
          <w:szCs w:val="24"/>
          <w:lang w:val="sr-Cyrl-CS"/>
        </w:rPr>
        <w:t>накнад</w:t>
      </w:r>
      <w:r w:rsidR="0081324A" w:rsidRPr="00FA7292">
        <w:rPr>
          <w:rFonts w:ascii="Times New Roman" w:hAnsi="Times New Roman" w:cs="Times New Roman"/>
          <w:sz w:val="24"/>
          <w:szCs w:val="24"/>
          <w:lang w:val="sr-Cyrl-CS"/>
        </w:rPr>
        <w:t>е</w:t>
      </w:r>
      <w:r w:rsidR="00C116BB" w:rsidRPr="00FA7292">
        <w:rPr>
          <w:rFonts w:ascii="Times New Roman" w:hAnsi="Times New Roman" w:cs="Times New Roman"/>
          <w:sz w:val="24"/>
          <w:szCs w:val="24"/>
          <w:lang w:val="sr-Cyrl-CS"/>
        </w:rPr>
        <w:t xml:space="preserve"> држав</w:t>
      </w:r>
      <w:r w:rsidR="0081324A" w:rsidRPr="00FA7292">
        <w:rPr>
          <w:rFonts w:ascii="Times New Roman" w:hAnsi="Times New Roman" w:cs="Times New Roman"/>
          <w:sz w:val="24"/>
          <w:szCs w:val="24"/>
          <w:lang w:val="sr-Cyrl-CS"/>
        </w:rPr>
        <w:t>и</w:t>
      </w:r>
      <w:r w:rsidR="00BB0FE6" w:rsidRPr="00FA7292">
        <w:rPr>
          <w:rFonts w:ascii="Times New Roman" w:hAnsi="Times New Roman" w:cs="Times New Roman"/>
          <w:sz w:val="24"/>
          <w:szCs w:val="24"/>
          <w:lang w:val="sr-Cyrl-CS"/>
        </w:rPr>
        <w:t xml:space="preserve"> за улагање</w:t>
      </w:r>
      <w:r w:rsidR="00A638BA" w:rsidRPr="00FA7292">
        <w:rPr>
          <w:rFonts w:ascii="Times New Roman" w:hAnsi="Times New Roman" w:cs="Times New Roman"/>
          <w:sz w:val="24"/>
          <w:szCs w:val="24"/>
          <w:lang w:val="sr-Cyrl-CS"/>
        </w:rPr>
        <w:t xml:space="preserve"> у капитал по основу </w:t>
      </w:r>
      <w:r w:rsidR="008E461E" w:rsidRPr="00FA7292">
        <w:rPr>
          <w:rFonts w:ascii="Times New Roman" w:hAnsi="Times New Roman" w:cs="Times New Roman"/>
          <w:sz w:val="24"/>
          <w:szCs w:val="24"/>
          <w:lang w:val="sr-Cyrl-CS"/>
        </w:rPr>
        <w:t>државне помоћи кроз докапитализацију</w:t>
      </w:r>
      <w:r w:rsidR="00C116BB" w:rsidRPr="00FA7292">
        <w:rPr>
          <w:rFonts w:ascii="Times New Roman" w:hAnsi="Times New Roman" w:cs="Times New Roman"/>
          <w:sz w:val="24"/>
          <w:szCs w:val="24"/>
          <w:lang w:val="sr-Cyrl-CS"/>
        </w:rPr>
        <w:t xml:space="preserve">, </w:t>
      </w:r>
      <w:r w:rsidR="00BB0FE6" w:rsidRPr="00FA7292">
        <w:rPr>
          <w:rFonts w:ascii="Times New Roman" w:hAnsi="Times New Roman" w:cs="Times New Roman"/>
          <w:sz w:val="24"/>
          <w:szCs w:val="24"/>
          <w:lang w:val="sr-Cyrl-CS"/>
        </w:rPr>
        <w:t xml:space="preserve">са циљем да се </w:t>
      </w:r>
      <w:r w:rsidR="0081324A" w:rsidRPr="00FA7292">
        <w:rPr>
          <w:rFonts w:ascii="Times New Roman" w:hAnsi="Times New Roman" w:cs="Times New Roman"/>
          <w:sz w:val="24"/>
          <w:szCs w:val="24"/>
          <w:lang w:val="sr-Cyrl-CS"/>
        </w:rPr>
        <w:t>корисник подстакн</w:t>
      </w:r>
      <w:r w:rsidR="00BB0FE6" w:rsidRPr="00FA7292">
        <w:rPr>
          <w:rFonts w:ascii="Times New Roman" w:hAnsi="Times New Roman" w:cs="Times New Roman"/>
          <w:sz w:val="24"/>
          <w:szCs w:val="24"/>
          <w:lang w:val="sr-Cyrl-CS"/>
        </w:rPr>
        <w:t>е</w:t>
      </w:r>
      <w:r w:rsidR="00C116BB" w:rsidRPr="00FA7292">
        <w:rPr>
          <w:rFonts w:ascii="Times New Roman" w:hAnsi="Times New Roman" w:cs="Times New Roman"/>
          <w:sz w:val="24"/>
          <w:szCs w:val="24"/>
          <w:lang w:val="sr-Cyrl-CS"/>
        </w:rPr>
        <w:t xml:space="preserve"> </w:t>
      </w:r>
      <w:r w:rsidR="00BB0FE6" w:rsidRPr="00FA7292">
        <w:rPr>
          <w:rFonts w:ascii="Times New Roman" w:hAnsi="Times New Roman" w:cs="Times New Roman"/>
          <w:sz w:val="24"/>
          <w:szCs w:val="24"/>
          <w:lang w:val="sr-Cyrl-CS"/>
        </w:rPr>
        <w:t xml:space="preserve">на превремени </w:t>
      </w:r>
      <w:r w:rsidR="00C116BB" w:rsidRPr="00FA7292">
        <w:rPr>
          <w:rFonts w:ascii="Times New Roman" w:hAnsi="Times New Roman" w:cs="Times New Roman"/>
          <w:sz w:val="24"/>
          <w:szCs w:val="24"/>
          <w:lang w:val="sr-Cyrl-CS"/>
        </w:rPr>
        <w:t xml:space="preserve">откуп </w:t>
      </w:r>
      <w:r w:rsidR="00BB0FE6" w:rsidRPr="00FA7292">
        <w:rPr>
          <w:rFonts w:ascii="Times New Roman" w:hAnsi="Times New Roman" w:cs="Times New Roman"/>
          <w:sz w:val="24"/>
          <w:szCs w:val="24"/>
          <w:lang w:val="sr-Cyrl-CS"/>
        </w:rPr>
        <w:t>државног удела</w:t>
      </w:r>
      <w:r w:rsidR="007742C3" w:rsidRPr="00FA7292">
        <w:rPr>
          <w:rFonts w:ascii="Times New Roman" w:hAnsi="Times New Roman" w:cs="Times New Roman"/>
          <w:sz w:val="24"/>
          <w:szCs w:val="24"/>
          <w:lang w:val="sr-Cyrl-CS"/>
        </w:rPr>
        <w:t xml:space="preserve">. </w:t>
      </w:r>
    </w:p>
    <w:p w14:paraId="3598BACB" w14:textId="52E5673E" w:rsidR="007742C3" w:rsidRPr="00FA7292" w:rsidRDefault="004A2E0B" w:rsidP="00151000">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Механизам</w:t>
      </w:r>
      <w:r w:rsidR="00C116BB" w:rsidRPr="00FA7292">
        <w:rPr>
          <w:rFonts w:ascii="Times New Roman" w:hAnsi="Times New Roman" w:cs="Times New Roman"/>
          <w:sz w:val="24"/>
          <w:szCs w:val="24"/>
          <w:lang w:val="sr-Cyrl-CS"/>
        </w:rPr>
        <w:t xml:space="preserve"> </w:t>
      </w:r>
      <w:r w:rsidR="007742C3" w:rsidRPr="00FA7292">
        <w:rPr>
          <w:rFonts w:ascii="Times New Roman" w:hAnsi="Times New Roman" w:cs="Times New Roman"/>
          <w:sz w:val="24"/>
          <w:szCs w:val="24"/>
          <w:lang w:val="sr-Cyrl-CS"/>
        </w:rPr>
        <w:t>из става 1.</w:t>
      </w:r>
      <w:r w:rsidR="00536E07" w:rsidRPr="00FA7292">
        <w:rPr>
          <w:rFonts w:ascii="Times New Roman" w:hAnsi="Times New Roman" w:cs="Times New Roman"/>
          <w:sz w:val="24"/>
          <w:szCs w:val="24"/>
          <w:lang w:val="sr-Cyrl-CS"/>
        </w:rPr>
        <w:t xml:space="preserve"> овог члана</w:t>
      </w:r>
      <w:r w:rsidR="007742C3" w:rsidRPr="00FA7292">
        <w:rPr>
          <w:rFonts w:ascii="Times New Roman" w:hAnsi="Times New Roman" w:cs="Times New Roman"/>
          <w:sz w:val="24"/>
          <w:szCs w:val="24"/>
          <w:lang w:val="sr-Cyrl-CS"/>
        </w:rPr>
        <w:t xml:space="preserve"> </w:t>
      </w:r>
      <w:r w:rsidR="00C116BB" w:rsidRPr="00FA7292">
        <w:rPr>
          <w:rFonts w:ascii="Times New Roman" w:hAnsi="Times New Roman" w:cs="Times New Roman"/>
          <w:sz w:val="24"/>
          <w:szCs w:val="24"/>
          <w:lang w:val="sr-Cyrl-CS"/>
        </w:rPr>
        <w:t xml:space="preserve">може бити у </w:t>
      </w:r>
      <w:r w:rsidR="00B8741A" w:rsidRPr="00FA7292">
        <w:rPr>
          <w:rFonts w:ascii="Times New Roman" w:hAnsi="Times New Roman" w:cs="Times New Roman"/>
          <w:sz w:val="24"/>
          <w:szCs w:val="24"/>
          <w:lang w:val="sr-Cyrl-CS"/>
        </w:rPr>
        <w:t xml:space="preserve">новчаном или неновчаном </w:t>
      </w:r>
      <w:r w:rsidR="00C116BB" w:rsidRPr="00FA7292">
        <w:rPr>
          <w:rFonts w:ascii="Times New Roman" w:hAnsi="Times New Roman" w:cs="Times New Roman"/>
          <w:sz w:val="24"/>
          <w:szCs w:val="24"/>
          <w:lang w:val="sr-Cyrl-CS"/>
        </w:rPr>
        <w:t>облику</w:t>
      </w:r>
      <w:r w:rsidR="00B8741A" w:rsidRPr="00FA7292">
        <w:rPr>
          <w:rFonts w:ascii="Times New Roman" w:hAnsi="Times New Roman" w:cs="Times New Roman"/>
          <w:sz w:val="24"/>
          <w:szCs w:val="24"/>
          <w:lang w:val="sr-Cyrl-CS"/>
        </w:rPr>
        <w:t xml:space="preserve">, при чему се неновчани облик најчешће односи на издавање </w:t>
      </w:r>
      <w:r w:rsidR="00C116BB" w:rsidRPr="00FA7292">
        <w:rPr>
          <w:rFonts w:ascii="Times New Roman" w:hAnsi="Times New Roman" w:cs="Times New Roman"/>
          <w:sz w:val="24"/>
          <w:szCs w:val="24"/>
          <w:lang w:val="sr-Cyrl-CS"/>
        </w:rPr>
        <w:t>додатних акција</w:t>
      </w:r>
      <w:r w:rsidR="00B8741A" w:rsidRPr="00FA7292">
        <w:rPr>
          <w:rFonts w:ascii="Times New Roman" w:hAnsi="Times New Roman" w:cs="Times New Roman"/>
          <w:sz w:val="24"/>
          <w:szCs w:val="24"/>
          <w:lang w:val="sr-Cyrl-CS"/>
        </w:rPr>
        <w:t xml:space="preserve"> или других хартија од вредности конкретног корисника (нпр. издавањем конвертибилних обвезница</w:t>
      </w:r>
      <w:r w:rsidR="00053F41" w:rsidRPr="00FA7292">
        <w:rPr>
          <w:rFonts w:ascii="Times New Roman" w:hAnsi="Times New Roman" w:cs="Times New Roman"/>
          <w:sz w:val="24"/>
          <w:szCs w:val="24"/>
          <w:lang w:val="sr-Cyrl-CS"/>
        </w:rPr>
        <w:t xml:space="preserve"> које се претварају у капитал на да</w:t>
      </w:r>
      <w:r w:rsidR="008E461E" w:rsidRPr="00FA7292">
        <w:rPr>
          <w:rFonts w:ascii="Times New Roman" w:hAnsi="Times New Roman" w:cs="Times New Roman"/>
          <w:sz w:val="24"/>
          <w:szCs w:val="24"/>
          <w:lang w:val="sr-Cyrl-CS"/>
        </w:rPr>
        <w:t>н</w:t>
      </w:r>
      <w:r w:rsidR="00053F41" w:rsidRPr="00FA7292">
        <w:rPr>
          <w:rFonts w:ascii="Times New Roman" w:hAnsi="Times New Roman" w:cs="Times New Roman"/>
          <w:sz w:val="24"/>
          <w:szCs w:val="24"/>
          <w:lang w:val="sr-Cyrl-CS"/>
        </w:rPr>
        <w:t xml:space="preserve"> покретања механизма за увећање</w:t>
      </w:r>
      <w:r w:rsidR="00B8741A" w:rsidRPr="00FA7292">
        <w:rPr>
          <w:rFonts w:ascii="Times New Roman" w:hAnsi="Times New Roman" w:cs="Times New Roman"/>
          <w:sz w:val="24"/>
          <w:szCs w:val="24"/>
          <w:lang w:val="sr-Cyrl-CS"/>
        </w:rPr>
        <w:t>).</w:t>
      </w:r>
      <w:r w:rsidR="00C116BB" w:rsidRPr="00FA7292">
        <w:rPr>
          <w:rFonts w:ascii="Times New Roman" w:hAnsi="Times New Roman" w:cs="Times New Roman"/>
          <w:sz w:val="24"/>
          <w:szCs w:val="24"/>
          <w:lang w:val="sr-Cyrl-CS"/>
        </w:rPr>
        <w:t xml:space="preserve"> </w:t>
      </w:r>
    </w:p>
    <w:p w14:paraId="29F4AECA" w14:textId="76D24C8C" w:rsidR="00C116BB"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D26DD9" w:rsidRPr="00FA7292">
        <w:rPr>
          <w:rFonts w:ascii="Times New Roman" w:hAnsi="Times New Roman" w:cs="Times New Roman"/>
          <w:sz w:val="24"/>
          <w:szCs w:val="24"/>
          <w:lang w:val="sr-Cyrl-CS"/>
        </w:rPr>
        <w:t>Накнада држави се увећава за најмање</w:t>
      </w:r>
      <w:r w:rsidR="00C116BB" w:rsidRPr="00FA7292">
        <w:rPr>
          <w:rFonts w:ascii="Times New Roman" w:hAnsi="Times New Roman" w:cs="Times New Roman"/>
          <w:sz w:val="24"/>
          <w:szCs w:val="24"/>
          <w:lang w:val="sr-Cyrl-CS"/>
        </w:rPr>
        <w:t xml:space="preserve"> 10% </w:t>
      </w:r>
      <w:r w:rsidR="00D26DD9" w:rsidRPr="00FA7292">
        <w:rPr>
          <w:rFonts w:ascii="Times New Roman" w:hAnsi="Times New Roman" w:cs="Times New Roman"/>
          <w:sz w:val="24"/>
          <w:szCs w:val="24"/>
          <w:lang w:val="sr-Cyrl-CS"/>
        </w:rPr>
        <w:t xml:space="preserve">од преосталог износа докапитализације који корисник није </w:t>
      </w:r>
      <w:r w:rsidR="00536E07" w:rsidRPr="00FA7292">
        <w:rPr>
          <w:rFonts w:ascii="Times New Roman" w:hAnsi="Times New Roman" w:cs="Times New Roman"/>
          <w:sz w:val="24"/>
          <w:szCs w:val="24"/>
          <w:lang w:val="sr-Cyrl-CS"/>
        </w:rPr>
        <w:t>откупио</w:t>
      </w:r>
      <w:r w:rsidR="00D26DD9" w:rsidRPr="00FA7292">
        <w:rPr>
          <w:rFonts w:ascii="Times New Roman" w:hAnsi="Times New Roman" w:cs="Times New Roman"/>
          <w:sz w:val="24"/>
          <w:szCs w:val="24"/>
          <w:lang w:val="sr-Cyrl-CS"/>
        </w:rPr>
        <w:t xml:space="preserve">, и то </w:t>
      </w:r>
      <w:r w:rsidR="00C116BB" w:rsidRPr="00FA7292">
        <w:rPr>
          <w:rFonts w:ascii="Times New Roman" w:hAnsi="Times New Roman" w:cs="Times New Roman"/>
          <w:sz w:val="24"/>
          <w:szCs w:val="24"/>
          <w:lang w:val="sr-Cyrl-CS"/>
        </w:rPr>
        <w:t xml:space="preserve">за </w:t>
      </w:r>
      <w:r w:rsidR="00D26DD9" w:rsidRPr="00FA7292">
        <w:rPr>
          <w:rFonts w:ascii="Times New Roman" w:hAnsi="Times New Roman" w:cs="Times New Roman"/>
          <w:sz w:val="24"/>
          <w:szCs w:val="24"/>
          <w:lang w:val="sr-Cyrl-CS"/>
        </w:rPr>
        <w:t>сваку од наведених ситуација:</w:t>
      </w:r>
    </w:p>
    <w:p w14:paraId="2466790E" w14:textId="45B6968E" w:rsidR="00127496" w:rsidRPr="00FA7292" w:rsidRDefault="00C116BB" w:rsidP="00776C12">
      <w:pPr>
        <w:pStyle w:val="ListParagraph"/>
        <w:numPr>
          <w:ilvl w:val="0"/>
          <w:numId w:val="2"/>
        </w:numPr>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ако држава </w:t>
      </w:r>
      <w:r w:rsidR="00A638BA" w:rsidRPr="00FA7292">
        <w:rPr>
          <w:rFonts w:ascii="Times New Roman" w:hAnsi="Times New Roman" w:cs="Times New Roman"/>
          <w:sz w:val="24"/>
          <w:szCs w:val="24"/>
          <w:lang w:val="sr-Cyrl-CS"/>
        </w:rPr>
        <w:t xml:space="preserve">након четири године </w:t>
      </w:r>
      <w:r w:rsidRPr="00FA7292">
        <w:rPr>
          <w:rFonts w:ascii="Times New Roman" w:hAnsi="Times New Roman" w:cs="Times New Roman"/>
          <w:sz w:val="24"/>
          <w:szCs w:val="24"/>
          <w:lang w:val="sr-Cyrl-CS"/>
        </w:rPr>
        <w:t>није продала најмање 40</w:t>
      </w:r>
      <w:r w:rsidR="00651ACB"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учешћа у капиталу </w:t>
      </w:r>
      <w:r w:rsidR="00A638BA" w:rsidRPr="00FA7292">
        <w:rPr>
          <w:rFonts w:ascii="Times New Roman" w:hAnsi="Times New Roman" w:cs="Times New Roman"/>
          <w:sz w:val="24"/>
          <w:szCs w:val="24"/>
          <w:lang w:val="sr-Cyrl-CS"/>
        </w:rPr>
        <w:t xml:space="preserve">стеченог по основу </w:t>
      </w:r>
      <w:r w:rsidR="008E461E" w:rsidRPr="00FA7292">
        <w:rPr>
          <w:rFonts w:ascii="Times New Roman" w:hAnsi="Times New Roman" w:cs="Times New Roman"/>
          <w:sz w:val="24"/>
          <w:szCs w:val="24"/>
          <w:lang w:val="sr-Cyrl-CS"/>
        </w:rPr>
        <w:t xml:space="preserve">државне помоћи кроз докапитализацију, </w:t>
      </w:r>
      <w:r w:rsidR="00A638BA" w:rsidRPr="00FA7292">
        <w:rPr>
          <w:rFonts w:ascii="Times New Roman" w:hAnsi="Times New Roman" w:cs="Times New Roman"/>
          <w:sz w:val="24"/>
          <w:szCs w:val="24"/>
          <w:lang w:val="sr-Cyrl-CS"/>
        </w:rPr>
        <w:t xml:space="preserve">односно улагања у капитал; </w:t>
      </w:r>
    </w:p>
    <w:p w14:paraId="7B6924E0" w14:textId="7BCD7B65" w:rsidR="00A638BA" w:rsidRPr="00FA7292" w:rsidRDefault="00A638BA" w:rsidP="00776C12">
      <w:pPr>
        <w:pStyle w:val="ListParagraph"/>
        <w:numPr>
          <w:ilvl w:val="0"/>
          <w:numId w:val="2"/>
        </w:numPr>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 xml:space="preserve">ако држава након шест година од </w:t>
      </w:r>
      <w:r w:rsidR="008E461E" w:rsidRPr="00FA7292">
        <w:rPr>
          <w:rFonts w:ascii="Times New Roman" w:hAnsi="Times New Roman" w:cs="Times New Roman"/>
          <w:sz w:val="24"/>
          <w:szCs w:val="24"/>
          <w:lang w:val="sr-Cyrl-CS"/>
        </w:rPr>
        <w:t xml:space="preserve">дана </w:t>
      </w:r>
      <w:r w:rsidRPr="00FA7292">
        <w:rPr>
          <w:rFonts w:ascii="Times New Roman" w:hAnsi="Times New Roman" w:cs="Times New Roman"/>
          <w:sz w:val="24"/>
          <w:szCs w:val="24"/>
          <w:lang w:val="sr-Cyrl-CS"/>
        </w:rPr>
        <w:t xml:space="preserve">улагања у капитал, није у потпуности продала свој удео стечен по основу </w:t>
      </w:r>
      <w:r w:rsidR="008E461E" w:rsidRPr="00FA7292">
        <w:rPr>
          <w:rFonts w:ascii="Times New Roman" w:hAnsi="Times New Roman" w:cs="Times New Roman"/>
          <w:sz w:val="24"/>
          <w:szCs w:val="24"/>
          <w:lang w:val="sr-Cyrl-CS"/>
        </w:rPr>
        <w:t>државне помоћи кроз докапитализацију</w:t>
      </w:r>
      <w:r w:rsidRPr="00FA7292">
        <w:rPr>
          <w:rFonts w:ascii="Times New Roman" w:hAnsi="Times New Roman" w:cs="Times New Roman"/>
          <w:sz w:val="24"/>
          <w:szCs w:val="24"/>
          <w:lang w:val="sr-Cyrl-CS"/>
        </w:rPr>
        <w:t>.</w:t>
      </w:r>
    </w:p>
    <w:p w14:paraId="60AE3281" w14:textId="1503C3E3" w:rsidR="008E461E"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C116BB" w:rsidRPr="00FA7292">
        <w:rPr>
          <w:rFonts w:ascii="Times New Roman" w:hAnsi="Times New Roman" w:cs="Times New Roman"/>
          <w:sz w:val="24"/>
          <w:szCs w:val="24"/>
          <w:lang w:val="sr-Cyrl-CS"/>
        </w:rPr>
        <w:t xml:space="preserve">Ако </w:t>
      </w:r>
      <w:r w:rsidR="00A638BA" w:rsidRPr="00FA7292">
        <w:rPr>
          <w:rFonts w:ascii="Times New Roman" w:hAnsi="Times New Roman" w:cs="Times New Roman"/>
          <w:sz w:val="24"/>
          <w:szCs w:val="24"/>
          <w:lang w:val="sr-Cyrl-CS"/>
        </w:rPr>
        <w:t xml:space="preserve">се корисник </w:t>
      </w:r>
      <w:r w:rsidR="008E461E" w:rsidRPr="00FA7292">
        <w:rPr>
          <w:rFonts w:ascii="Times New Roman" w:hAnsi="Times New Roman" w:cs="Times New Roman"/>
          <w:sz w:val="24"/>
          <w:szCs w:val="24"/>
          <w:lang w:val="sr-Cyrl-CS"/>
        </w:rPr>
        <w:t xml:space="preserve">државне помоћи кроз докапитализацију </w:t>
      </w:r>
      <w:r w:rsidR="00A638BA" w:rsidRPr="00FA7292">
        <w:rPr>
          <w:rFonts w:ascii="Times New Roman" w:hAnsi="Times New Roman" w:cs="Times New Roman"/>
          <w:sz w:val="24"/>
          <w:szCs w:val="24"/>
          <w:lang w:val="sr-Cyrl-CS"/>
        </w:rPr>
        <w:t>не</w:t>
      </w:r>
      <w:r w:rsidR="009E174F" w:rsidRPr="00FA7292">
        <w:rPr>
          <w:rFonts w:ascii="Times New Roman" w:hAnsi="Times New Roman" w:cs="Times New Roman"/>
          <w:sz w:val="24"/>
          <w:szCs w:val="24"/>
          <w:lang w:val="sr-Cyrl-CS"/>
        </w:rPr>
        <w:t xml:space="preserve"> котира на берзи, </w:t>
      </w:r>
      <w:r w:rsidR="00053F41" w:rsidRPr="00FA7292">
        <w:rPr>
          <w:rFonts w:ascii="Times New Roman" w:hAnsi="Times New Roman" w:cs="Times New Roman"/>
          <w:sz w:val="24"/>
          <w:szCs w:val="24"/>
          <w:lang w:val="sr-Cyrl-CS"/>
        </w:rPr>
        <w:t>период након којег се активира механизам из става 3. овог члана се продужава за годину дана</w:t>
      </w:r>
      <w:r w:rsidR="008E461E" w:rsidRPr="00FA7292">
        <w:rPr>
          <w:rFonts w:ascii="Times New Roman" w:hAnsi="Times New Roman" w:cs="Times New Roman"/>
          <w:sz w:val="24"/>
          <w:szCs w:val="24"/>
          <w:lang w:val="sr-Cyrl-CS"/>
        </w:rPr>
        <w:t xml:space="preserve"> од дана улагања у капитал и то:</w:t>
      </w:r>
    </w:p>
    <w:p w14:paraId="5AE92B4A" w14:textId="35E8EE8C" w:rsidR="008E461E" w:rsidRPr="00FA7292" w:rsidRDefault="008E461E" w:rsidP="00776C12">
      <w:pPr>
        <w:pStyle w:val="ListParagraph"/>
        <w:numPr>
          <w:ilvl w:val="0"/>
          <w:numId w:val="45"/>
        </w:numPr>
        <w:spacing w:after="0" w:line="240" w:lineRule="auto"/>
        <w:ind w:hanging="11"/>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 случај из става 3. тачка 1) </w:t>
      </w:r>
      <w:r w:rsidR="008D2BE4" w:rsidRPr="00FA7292">
        <w:rPr>
          <w:rFonts w:ascii="Times New Roman" w:hAnsi="Times New Roman" w:cs="Times New Roman"/>
          <w:sz w:val="24"/>
          <w:szCs w:val="24"/>
          <w:lang w:val="sr-Cyrl-CS"/>
        </w:rPr>
        <w:t xml:space="preserve">овог члана </w:t>
      </w:r>
      <w:r w:rsidRPr="00FA7292">
        <w:rPr>
          <w:rFonts w:ascii="Times New Roman" w:hAnsi="Times New Roman" w:cs="Times New Roman"/>
          <w:sz w:val="24"/>
          <w:szCs w:val="24"/>
          <w:lang w:val="sr-Cyrl-CS"/>
        </w:rPr>
        <w:t>на пет година;</w:t>
      </w:r>
    </w:p>
    <w:p w14:paraId="56FA7460" w14:textId="21887BA8" w:rsidR="00C116BB" w:rsidRPr="00FA7292" w:rsidRDefault="008E461E" w:rsidP="00776C12">
      <w:pPr>
        <w:pStyle w:val="ListParagraph"/>
        <w:numPr>
          <w:ilvl w:val="0"/>
          <w:numId w:val="45"/>
        </w:numPr>
        <w:spacing w:after="0" w:line="240" w:lineRule="auto"/>
        <w:ind w:hanging="11"/>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 случај из става 3. тачка 2) </w:t>
      </w:r>
      <w:r w:rsidR="008D2BE4" w:rsidRPr="00FA7292">
        <w:rPr>
          <w:rFonts w:ascii="Times New Roman" w:hAnsi="Times New Roman" w:cs="Times New Roman"/>
          <w:sz w:val="24"/>
          <w:szCs w:val="24"/>
          <w:lang w:val="sr-Cyrl-CS"/>
        </w:rPr>
        <w:t xml:space="preserve">овог члана </w:t>
      </w:r>
      <w:r w:rsidRPr="00FA7292">
        <w:rPr>
          <w:rFonts w:ascii="Times New Roman" w:hAnsi="Times New Roman" w:cs="Times New Roman"/>
          <w:sz w:val="24"/>
          <w:szCs w:val="24"/>
          <w:lang w:val="sr-Cyrl-CS"/>
        </w:rPr>
        <w:t>на седам година.</w:t>
      </w:r>
    </w:p>
    <w:p w14:paraId="614F5D7E" w14:textId="15914BB4" w:rsidR="00C116BB"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947918" w:rsidRPr="00FA7292">
        <w:rPr>
          <w:rFonts w:ascii="Times New Roman" w:hAnsi="Times New Roman" w:cs="Times New Roman"/>
          <w:sz w:val="24"/>
          <w:szCs w:val="24"/>
          <w:lang w:val="sr-Cyrl-CS"/>
        </w:rPr>
        <w:t xml:space="preserve">Давалац може </w:t>
      </w:r>
      <w:r w:rsidR="007B3F79" w:rsidRPr="00FA7292">
        <w:rPr>
          <w:rFonts w:ascii="Times New Roman" w:hAnsi="Times New Roman" w:cs="Times New Roman"/>
          <w:sz w:val="24"/>
          <w:szCs w:val="24"/>
          <w:lang w:val="sr-Cyrl-CS"/>
        </w:rPr>
        <w:t>да примени</w:t>
      </w:r>
      <w:r w:rsidR="00C116BB" w:rsidRPr="00FA7292">
        <w:rPr>
          <w:rFonts w:ascii="Times New Roman" w:hAnsi="Times New Roman" w:cs="Times New Roman"/>
          <w:sz w:val="24"/>
          <w:szCs w:val="24"/>
          <w:lang w:val="sr-Cyrl-CS"/>
        </w:rPr>
        <w:t xml:space="preserve"> алтернативне механизме, под усл</w:t>
      </w:r>
      <w:r w:rsidR="00251E78" w:rsidRPr="00FA7292">
        <w:rPr>
          <w:rFonts w:ascii="Times New Roman" w:hAnsi="Times New Roman" w:cs="Times New Roman"/>
          <w:sz w:val="24"/>
          <w:szCs w:val="24"/>
          <w:lang w:val="sr-Cyrl-CS"/>
        </w:rPr>
        <w:t>овом да они у целини воде до истог</w:t>
      </w:r>
      <w:r w:rsidR="00C116BB" w:rsidRPr="00FA7292">
        <w:rPr>
          <w:rFonts w:ascii="Times New Roman" w:hAnsi="Times New Roman" w:cs="Times New Roman"/>
          <w:sz w:val="24"/>
          <w:szCs w:val="24"/>
          <w:lang w:val="sr-Cyrl-CS"/>
        </w:rPr>
        <w:t xml:space="preserve"> исход</w:t>
      </w:r>
      <w:r w:rsidR="00251E78" w:rsidRPr="00FA7292">
        <w:rPr>
          <w:rFonts w:ascii="Times New Roman" w:hAnsi="Times New Roman" w:cs="Times New Roman"/>
          <w:sz w:val="24"/>
          <w:szCs w:val="24"/>
          <w:lang w:val="sr-Cyrl-CS"/>
        </w:rPr>
        <w:t xml:space="preserve">а </w:t>
      </w:r>
      <w:r w:rsidR="00C116BB" w:rsidRPr="00FA7292">
        <w:rPr>
          <w:rFonts w:ascii="Times New Roman" w:hAnsi="Times New Roman" w:cs="Times New Roman"/>
          <w:sz w:val="24"/>
          <w:szCs w:val="24"/>
          <w:lang w:val="sr-Cyrl-CS"/>
        </w:rPr>
        <w:t>у погледу подстицајних ефеката на излазак државе</w:t>
      </w:r>
      <w:r w:rsidR="00940352">
        <w:rPr>
          <w:rFonts w:ascii="Times New Roman" w:hAnsi="Times New Roman" w:cs="Times New Roman"/>
          <w:sz w:val="24"/>
          <w:szCs w:val="24"/>
          <w:lang w:val="sr-Cyrl-CS"/>
        </w:rPr>
        <w:t xml:space="preserve"> из капитала корисника</w:t>
      </w:r>
      <w:r w:rsidR="00C116BB" w:rsidRPr="00FA7292">
        <w:rPr>
          <w:rFonts w:ascii="Times New Roman" w:hAnsi="Times New Roman" w:cs="Times New Roman"/>
          <w:sz w:val="24"/>
          <w:szCs w:val="24"/>
          <w:lang w:val="sr-Cyrl-CS"/>
        </w:rPr>
        <w:t xml:space="preserve"> и </w:t>
      </w:r>
      <w:r w:rsidR="008E461E" w:rsidRPr="00FA7292">
        <w:rPr>
          <w:rFonts w:ascii="Times New Roman" w:hAnsi="Times New Roman" w:cs="Times New Roman"/>
          <w:sz w:val="24"/>
          <w:szCs w:val="24"/>
          <w:lang w:val="sr-Cyrl-CS"/>
        </w:rPr>
        <w:t xml:space="preserve">имају </w:t>
      </w:r>
      <w:r w:rsidR="00251E78" w:rsidRPr="00FA7292">
        <w:rPr>
          <w:rFonts w:ascii="Times New Roman" w:hAnsi="Times New Roman" w:cs="Times New Roman"/>
          <w:sz w:val="24"/>
          <w:szCs w:val="24"/>
          <w:lang w:val="sr-Cyrl-CS"/>
        </w:rPr>
        <w:t>исти</w:t>
      </w:r>
      <w:r w:rsidR="00C116BB" w:rsidRPr="00FA7292">
        <w:rPr>
          <w:rFonts w:ascii="Times New Roman" w:hAnsi="Times New Roman" w:cs="Times New Roman"/>
          <w:sz w:val="24"/>
          <w:szCs w:val="24"/>
          <w:lang w:val="sr-Cyrl-CS"/>
        </w:rPr>
        <w:t xml:space="preserve"> укупни утицај на накнаде држав</w:t>
      </w:r>
      <w:r w:rsidR="00536E07" w:rsidRPr="00FA7292">
        <w:rPr>
          <w:rFonts w:ascii="Times New Roman" w:hAnsi="Times New Roman" w:cs="Times New Roman"/>
          <w:sz w:val="24"/>
          <w:szCs w:val="24"/>
          <w:lang w:val="sr-Cyrl-CS"/>
        </w:rPr>
        <w:t>и</w:t>
      </w:r>
      <w:r w:rsidR="00C116BB" w:rsidRPr="00FA7292">
        <w:rPr>
          <w:rFonts w:ascii="Times New Roman" w:hAnsi="Times New Roman" w:cs="Times New Roman"/>
          <w:sz w:val="24"/>
          <w:szCs w:val="24"/>
          <w:lang w:val="sr-Cyrl-CS"/>
        </w:rPr>
        <w:t>.</w:t>
      </w:r>
    </w:p>
    <w:p w14:paraId="3A5AD975"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00F43F18" w14:textId="7580DCE9" w:rsidR="00B03CB4" w:rsidRPr="00FA7292" w:rsidRDefault="0046700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Откуп и продаја државног удела по основу улагања</w:t>
      </w:r>
    </w:p>
    <w:p w14:paraId="09A513F8"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35253A82" w14:textId="6F5637D7" w:rsidR="00B03CB4" w:rsidRPr="00FA7292" w:rsidRDefault="00B03CB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10</w:t>
      </w:r>
      <w:r w:rsidRPr="00FA7292">
        <w:rPr>
          <w:rFonts w:ascii="Times New Roman" w:hAnsi="Times New Roman" w:cs="Times New Roman"/>
          <w:sz w:val="24"/>
          <w:szCs w:val="24"/>
          <w:lang w:val="sr-Cyrl-CS"/>
        </w:rPr>
        <w:t>.</w:t>
      </w:r>
    </w:p>
    <w:p w14:paraId="23B99A40" w14:textId="738D3AB9" w:rsidR="007742C3" w:rsidRPr="00FA7292" w:rsidRDefault="00127496" w:rsidP="00151000">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C43EC0" w:rsidRPr="00FA7292">
        <w:rPr>
          <w:rFonts w:ascii="Times New Roman" w:hAnsi="Times New Roman" w:cs="Times New Roman"/>
          <w:sz w:val="24"/>
          <w:szCs w:val="24"/>
          <w:lang w:val="sr-Cyrl-CS"/>
        </w:rPr>
        <w:t xml:space="preserve">Корисник </w:t>
      </w:r>
      <w:r w:rsidR="00C116BB" w:rsidRPr="00FA7292">
        <w:rPr>
          <w:rFonts w:ascii="Times New Roman" w:hAnsi="Times New Roman" w:cs="Times New Roman"/>
          <w:sz w:val="24"/>
          <w:szCs w:val="24"/>
          <w:lang w:val="sr-Cyrl-CS"/>
        </w:rPr>
        <w:t xml:space="preserve">у сваком тренутку </w:t>
      </w:r>
      <w:r w:rsidR="007742C3" w:rsidRPr="00FA7292">
        <w:rPr>
          <w:rFonts w:ascii="Times New Roman" w:hAnsi="Times New Roman" w:cs="Times New Roman"/>
          <w:sz w:val="24"/>
          <w:szCs w:val="24"/>
          <w:lang w:val="sr-Cyrl-CS"/>
        </w:rPr>
        <w:t>може</w:t>
      </w:r>
      <w:r w:rsidR="00C116BB" w:rsidRPr="00FA7292">
        <w:rPr>
          <w:rFonts w:ascii="Times New Roman" w:hAnsi="Times New Roman" w:cs="Times New Roman"/>
          <w:sz w:val="24"/>
          <w:szCs w:val="24"/>
          <w:lang w:val="sr-Cyrl-CS"/>
        </w:rPr>
        <w:t xml:space="preserve"> да откупи удео у капиталу</w:t>
      </w:r>
      <w:r w:rsidR="004777F4" w:rsidRPr="00FA7292">
        <w:rPr>
          <w:rFonts w:ascii="Times New Roman" w:hAnsi="Times New Roman" w:cs="Times New Roman"/>
          <w:sz w:val="24"/>
          <w:szCs w:val="24"/>
          <w:lang w:val="sr-Cyrl-CS"/>
        </w:rPr>
        <w:t xml:space="preserve"> који је држава</w:t>
      </w:r>
      <w:r w:rsidR="00C116BB" w:rsidRPr="00FA7292">
        <w:rPr>
          <w:rFonts w:ascii="Times New Roman" w:hAnsi="Times New Roman" w:cs="Times New Roman"/>
          <w:sz w:val="24"/>
          <w:szCs w:val="24"/>
          <w:lang w:val="sr-Cyrl-CS"/>
        </w:rPr>
        <w:t xml:space="preserve"> стекла</w:t>
      </w:r>
      <w:r w:rsidR="00E206A6" w:rsidRPr="00FA7292">
        <w:rPr>
          <w:rFonts w:ascii="Times New Roman" w:hAnsi="Times New Roman" w:cs="Times New Roman"/>
          <w:sz w:val="24"/>
          <w:szCs w:val="24"/>
          <w:lang w:val="sr-Cyrl-CS"/>
        </w:rPr>
        <w:t xml:space="preserve"> по основу </w:t>
      </w:r>
      <w:r w:rsidR="008E461E" w:rsidRPr="00FA7292">
        <w:rPr>
          <w:rFonts w:ascii="Times New Roman" w:hAnsi="Times New Roman" w:cs="Times New Roman"/>
          <w:sz w:val="24"/>
          <w:szCs w:val="24"/>
          <w:lang w:val="sr-Cyrl-CS"/>
        </w:rPr>
        <w:t>државне помоћи кроз докапитализацију</w:t>
      </w:r>
      <w:r w:rsidR="00C116BB" w:rsidRPr="00FA7292">
        <w:rPr>
          <w:rFonts w:ascii="Times New Roman" w:hAnsi="Times New Roman" w:cs="Times New Roman"/>
          <w:sz w:val="24"/>
          <w:szCs w:val="24"/>
          <w:lang w:val="sr-Cyrl-CS"/>
        </w:rPr>
        <w:t>.</w:t>
      </w:r>
    </w:p>
    <w:p w14:paraId="33866BBD" w14:textId="1BBF7A9A" w:rsidR="00E206A6" w:rsidRPr="00FA7292" w:rsidRDefault="00127496" w:rsidP="00151000">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7742C3" w:rsidRPr="00FA7292">
        <w:rPr>
          <w:rFonts w:ascii="Times New Roman" w:hAnsi="Times New Roman" w:cs="Times New Roman"/>
          <w:sz w:val="24"/>
          <w:szCs w:val="24"/>
          <w:lang w:val="sr-Cyrl-CS"/>
        </w:rPr>
        <w:t>Ц</w:t>
      </w:r>
      <w:r w:rsidR="00C116BB" w:rsidRPr="00FA7292">
        <w:rPr>
          <w:rFonts w:ascii="Times New Roman" w:hAnsi="Times New Roman" w:cs="Times New Roman"/>
          <w:sz w:val="24"/>
          <w:szCs w:val="24"/>
          <w:lang w:val="sr-Cyrl-CS"/>
        </w:rPr>
        <w:t xml:space="preserve">ена откупа </w:t>
      </w:r>
      <w:r w:rsidR="00E206A6" w:rsidRPr="00FA7292">
        <w:rPr>
          <w:rFonts w:ascii="Times New Roman" w:hAnsi="Times New Roman" w:cs="Times New Roman"/>
          <w:sz w:val="24"/>
          <w:szCs w:val="24"/>
          <w:lang w:val="sr-Cyrl-CS"/>
        </w:rPr>
        <w:t>представља виши</w:t>
      </w:r>
      <w:r w:rsidR="00266E8D" w:rsidRPr="00FA7292">
        <w:rPr>
          <w:rFonts w:ascii="Times New Roman" w:hAnsi="Times New Roman" w:cs="Times New Roman"/>
          <w:sz w:val="24"/>
          <w:szCs w:val="24"/>
          <w:lang w:val="sr-Cyrl-CS"/>
        </w:rPr>
        <w:t xml:space="preserve"> од</w:t>
      </w:r>
      <w:r w:rsidR="00E206A6" w:rsidRPr="00FA7292">
        <w:rPr>
          <w:rFonts w:ascii="Times New Roman" w:hAnsi="Times New Roman" w:cs="Times New Roman"/>
          <w:sz w:val="24"/>
          <w:szCs w:val="24"/>
          <w:lang w:val="sr-Cyrl-CS"/>
        </w:rPr>
        <w:t xml:space="preserve"> </w:t>
      </w:r>
      <w:r w:rsidR="004777F4" w:rsidRPr="00FA7292">
        <w:rPr>
          <w:rFonts w:ascii="Times New Roman" w:hAnsi="Times New Roman" w:cs="Times New Roman"/>
          <w:sz w:val="24"/>
          <w:szCs w:val="24"/>
          <w:lang w:val="sr-Cyrl-CS"/>
        </w:rPr>
        <w:t xml:space="preserve">два износа: </w:t>
      </w:r>
      <w:r w:rsidR="007742C3" w:rsidRPr="00FA7292">
        <w:rPr>
          <w:rFonts w:ascii="Times New Roman" w:hAnsi="Times New Roman" w:cs="Times New Roman"/>
          <w:sz w:val="24"/>
          <w:szCs w:val="24"/>
          <w:lang w:val="sr-Cyrl-CS"/>
        </w:rPr>
        <w:t xml:space="preserve"> </w:t>
      </w:r>
    </w:p>
    <w:p w14:paraId="439A069C" w14:textId="464C2153" w:rsidR="00127496" w:rsidRPr="00FA7292" w:rsidRDefault="00C43EC0" w:rsidP="00776C12">
      <w:pPr>
        <w:pStyle w:val="ListParagraph"/>
        <w:numPr>
          <w:ilvl w:val="0"/>
          <w:numId w:val="12"/>
        </w:numPr>
        <w:tabs>
          <w:tab w:val="left" w:pos="1276"/>
        </w:tabs>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номинална</w:t>
      </w:r>
      <w:r w:rsidR="00C116BB" w:rsidRPr="00FA7292">
        <w:rPr>
          <w:rFonts w:ascii="Times New Roman" w:hAnsi="Times New Roman" w:cs="Times New Roman"/>
          <w:sz w:val="24"/>
          <w:szCs w:val="24"/>
          <w:lang w:val="sr-Cyrl-CS"/>
        </w:rPr>
        <w:t xml:space="preserve"> вред</w:t>
      </w:r>
      <w:r w:rsidRPr="00FA7292">
        <w:rPr>
          <w:rFonts w:ascii="Times New Roman" w:hAnsi="Times New Roman" w:cs="Times New Roman"/>
          <w:sz w:val="24"/>
          <w:szCs w:val="24"/>
          <w:lang w:val="sr-Cyrl-CS"/>
        </w:rPr>
        <w:t>ност</w:t>
      </w:r>
      <w:r w:rsidR="004777F4" w:rsidRPr="00FA7292">
        <w:rPr>
          <w:rFonts w:ascii="Times New Roman" w:hAnsi="Times New Roman" w:cs="Times New Roman"/>
          <w:sz w:val="24"/>
          <w:szCs w:val="24"/>
          <w:lang w:val="sr-Cyrl-CS"/>
        </w:rPr>
        <w:t xml:space="preserve"> </w:t>
      </w:r>
      <w:r w:rsidR="00E206A6" w:rsidRPr="00FA7292">
        <w:rPr>
          <w:rFonts w:ascii="Times New Roman" w:hAnsi="Times New Roman" w:cs="Times New Roman"/>
          <w:sz w:val="24"/>
          <w:szCs w:val="24"/>
          <w:lang w:val="sr-Cyrl-CS"/>
        </w:rPr>
        <w:t xml:space="preserve">улагања </w:t>
      </w:r>
      <w:r w:rsidRPr="00FA7292">
        <w:rPr>
          <w:rFonts w:ascii="Times New Roman" w:hAnsi="Times New Roman" w:cs="Times New Roman"/>
          <w:sz w:val="24"/>
          <w:szCs w:val="24"/>
          <w:lang w:val="sr-Cyrl-CS"/>
        </w:rPr>
        <w:t xml:space="preserve">државе </w:t>
      </w:r>
      <w:r w:rsidR="00E206A6" w:rsidRPr="00FA7292">
        <w:rPr>
          <w:rFonts w:ascii="Times New Roman" w:hAnsi="Times New Roman" w:cs="Times New Roman"/>
          <w:sz w:val="24"/>
          <w:szCs w:val="24"/>
          <w:lang w:val="sr-Cyrl-CS"/>
        </w:rPr>
        <w:t xml:space="preserve">у капитал </w:t>
      </w:r>
      <w:r w:rsidRPr="00FA7292">
        <w:rPr>
          <w:rFonts w:ascii="Times New Roman" w:hAnsi="Times New Roman" w:cs="Times New Roman"/>
          <w:sz w:val="24"/>
          <w:szCs w:val="24"/>
          <w:lang w:val="sr-Cyrl-CS"/>
        </w:rPr>
        <w:t>увећане за годишњи износ</w:t>
      </w:r>
      <w:r w:rsidR="00C116BB" w:rsidRPr="00FA7292">
        <w:rPr>
          <w:rFonts w:ascii="Times New Roman" w:hAnsi="Times New Roman" w:cs="Times New Roman"/>
          <w:sz w:val="24"/>
          <w:szCs w:val="24"/>
          <w:lang w:val="sr-Cyrl-CS"/>
        </w:rPr>
        <w:t xml:space="preserve"> камате</w:t>
      </w:r>
      <w:r w:rsidR="004777F4" w:rsidRPr="00FA7292">
        <w:rPr>
          <w:rFonts w:ascii="Times New Roman" w:hAnsi="Times New Roman" w:cs="Times New Roman"/>
          <w:sz w:val="24"/>
          <w:szCs w:val="24"/>
          <w:lang w:val="sr-Cyrl-CS"/>
        </w:rPr>
        <w:t>, која је за 200 базних поена виша</w:t>
      </w:r>
      <w:r w:rsidR="00C116BB" w:rsidRPr="00FA7292">
        <w:rPr>
          <w:rFonts w:ascii="Times New Roman" w:hAnsi="Times New Roman" w:cs="Times New Roman"/>
          <w:sz w:val="24"/>
          <w:szCs w:val="24"/>
          <w:lang w:val="sr-Cyrl-CS"/>
        </w:rPr>
        <w:t xml:space="preserve"> </w:t>
      </w:r>
      <w:r w:rsidR="00F42F2F" w:rsidRPr="00FA7292">
        <w:rPr>
          <w:rFonts w:ascii="Times New Roman" w:hAnsi="Times New Roman" w:cs="Times New Roman"/>
          <w:sz w:val="24"/>
          <w:szCs w:val="24"/>
          <w:lang w:val="sr-Cyrl-CS"/>
        </w:rPr>
        <w:t>од износа премије код хибридн</w:t>
      </w:r>
      <w:r w:rsidR="008E461E" w:rsidRPr="00FA7292">
        <w:rPr>
          <w:rFonts w:ascii="Times New Roman" w:hAnsi="Times New Roman" w:cs="Times New Roman"/>
          <w:sz w:val="24"/>
          <w:szCs w:val="24"/>
          <w:lang w:val="sr-Cyrl-CS"/>
        </w:rPr>
        <w:t>ог</w:t>
      </w:r>
      <w:r w:rsidR="00F42F2F" w:rsidRPr="00FA7292">
        <w:rPr>
          <w:rFonts w:ascii="Times New Roman" w:hAnsi="Times New Roman" w:cs="Times New Roman"/>
          <w:sz w:val="24"/>
          <w:szCs w:val="24"/>
          <w:lang w:val="sr-Cyrl-CS"/>
        </w:rPr>
        <w:t xml:space="preserve"> инструмента</w:t>
      </w:r>
      <w:r w:rsidR="00B1113B" w:rsidRPr="00FA7292">
        <w:rPr>
          <w:rFonts w:ascii="Times New Roman" w:hAnsi="Times New Roman" w:cs="Times New Roman"/>
          <w:sz w:val="24"/>
          <w:szCs w:val="24"/>
          <w:lang w:val="sr-Cyrl-CS"/>
        </w:rPr>
        <w:t xml:space="preserve">, </w:t>
      </w:r>
      <w:r w:rsidR="00546EC1" w:rsidRPr="00FA7292">
        <w:rPr>
          <w:rFonts w:ascii="Times New Roman" w:hAnsi="Times New Roman" w:cs="Times New Roman"/>
          <w:sz w:val="24"/>
          <w:szCs w:val="24"/>
          <w:lang w:val="sr-Cyrl-CS"/>
        </w:rPr>
        <w:t xml:space="preserve">а која се </w:t>
      </w:r>
      <w:r w:rsidR="00B1113B" w:rsidRPr="00FA7292">
        <w:rPr>
          <w:rFonts w:ascii="Times New Roman" w:hAnsi="Times New Roman" w:cs="Times New Roman"/>
          <w:sz w:val="24"/>
          <w:szCs w:val="24"/>
          <w:lang w:val="sr-Cyrl-CS"/>
        </w:rPr>
        <w:t>не примењује од осме године па надаље</w:t>
      </w:r>
      <w:r w:rsidR="007742C3" w:rsidRPr="00FA7292">
        <w:rPr>
          <w:rFonts w:ascii="Times New Roman" w:hAnsi="Times New Roman" w:cs="Times New Roman"/>
          <w:sz w:val="24"/>
          <w:szCs w:val="24"/>
          <w:lang w:val="sr-Cyrl-CS"/>
        </w:rPr>
        <w:t xml:space="preserve">; </w:t>
      </w:r>
    </w:p>
    <w:p w14:paraId="3CC283B7" w14:textId="06FC5662" w:rsidR="00C116BB" w:rsidRPr="00FA7292" w:rsidRDefault="004777F4" w:rsidP="00776C12">
      <w:pPr>
        <w:pStyle w:val="ListParagraph"/>
        <w:numPr>
          <w:ilvl w:val="0"/>
          <w:numId w:val="12"/>
        </w:numPr>
        <w:tabs>
          <w:tab w:val="left" w:pos="1276"/>
        </w:tabs>
        <w:spacing w:after="0" w:line="240" w:lineRule="auto"/>
        <w:ind w:left="0" w:firstLine="709"/>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тржишна цена у тренутку откупа</w:t>
      </w:r>
      <w:r w:rsidR="00C116BB" w:rsidRPr="00FA7292">
        <w:rPr>
          <w:rFonts w:ascii="Times New Roman" w:hAnsi="Times New Roman" w:cs="Times New Roman"/>
          <w:sz w:val="24"/>
          <w:szCs w:val="24"/>
          <w:lang w:val="sr-Cyrl-CS"/>
        </w:rPr>
        <w:t>.</w:t>
      </w:r>
    </w:p>
    <w:p w14:paraId="088B8B04" w14:textId="1B951714" w:rsidR="005A0BF3"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62646E" w:rsidRPr="00FA7292">
        <w:rPr>
          <w:rFonts w:ascii="Times New Roman" w:hAnsi="Times New Roman" w:cs="Times New Roman"/>
          <w:sz w:val="24"/>
          <w:szCs w:val="24"/>
          <w:lang w:val="sr-Cyrl-CS"/>
        </w:rPr>
        <w:t>Д</w:t>
      </w:r>
      <w:r w:rsidR="00E206A6" w:rsidRPr="00FA7292">
        <w:rPr>
          <w:rFonts w:ascii="Times New Roman" w:hAnsi="Times New Roman" w:cs="Times New Roman"/>
          <w:sz w:val="24"/>
          <w:szCs w:val="24"/>
          <w:lang w:val="sr-Cyrl-CS"/>
        </w:rPr>
        <w:t xml:space="preserve">ржава </w:t>
      </w:r>
      <w:r w:rsidR="00C116BB" w:rsidRPr="00FA7292">
        <w:rPr>
          <w:rFonts w:ascii="Times New Roman" w:hAnsi="Times New Roman" w:cs="Times New Roman"/>
          <w:sz w:val="24"/>
          <w:szCs w:val="24"/>
          <w:lang w:val="sr-Cyrl-CS"/>
        </w:rPr>
        <w:t xml:space="preserve">може у било ком тренутку продати свој капитал по </w:t>
      </w:r>
      <w:r w:rsidR="005A0BF3" w:rsidRPr="00FA7292">
        <w:rPr>
          <w:rFonts w:ascii="Times New Roman" w:hAnsi="Times New Roman" w:cs="Times New Roman"/>
          <w:sz w:val="24"/>
          <w:szCs w:val="24"/>
          <w:lang w:val="sr-Cyrl-CS"/>
        </w:rPr>
        <w:t xml:space="preserve">тржишној </w:t>
      </w:r>
      <w:r w:rsidR="00C116BB" w:rsidRPr="00FA7292">
        <w:rPr>
          <w:rFonts w:ascii="Times New Roman" w:hAnsi="Times New Roman" w:cs="Times New Roman"/>
          <w:sz w:val="24"/>
          <w:szCs w:val="24"/>
          <w:lang w:val="sr-Cyrl-CS"/>
        </w:rPr>
        <w:t>цен</w:t>
      </w:r>
      <w:r w:rsidR="005A0BF3" w:rsidRPr="00FA7292">
        <w:rPr>
          <w:rFonts w:ascii="Times New Roman" w:hAnsi="Times New Roman" w:cs="Times New Roman"/>
          <w:sz w:val="24"/>
          <w:szCs w:val="24"/>
          <w:lang w:val="sr-Cyrl-CS"/>
        </w:rPr>
        <w:t>и</w:t>
      </w:r>
      <w:r w:rsidR="00C116BB" w:rsidRPr="00FA7292">
        <w:rPr>
          <w:rFonts w:ascii="Times New Roman" w:hAnsi="Times New Roman" w:cs="Times New Roman"/>
          <w:sz w:val="24"/>
          <w:szCs w:val="24"/>
          <w:lang w:val="sr-Cyrl-CS"/>
        </w:rPr>
        <w:t xml:space="preserve"> </w:t>
      </w:r>
      <w:r w:rsidR="005A0BF3" w:rsidRPr="00FA7292">
        <w:rPr>
          <w:rFonts w:ascii="Times New Roman" w:hAnsi="Times New Roman" w:cs="Times New Roman"/>
          <w:sz w:val="24"/>
          <w:szCs w:val="24"/>
          <w:lang w:val="sr-Cyrl-CS"/>
        </w:rPr>
        <w:t xml:space="preserve">купцу </w:t>
      </w:r>
      <w:r w:rsidR="00C116BB" w:rsidRPr="00FA7292">
        <w:rPr>
          <w:rFonts w:ascii="Times New Roman" w:hAnsi="Times New Roman" w:cs="Times New Roman"/>
          <w:sz w:val="24"/>
          <w:szCs w:val="24"/>
          <w:lang w:val="sr-Cyrl-CS"/>
        </w:rPr>
        <w:t xml:space="preserve">који </w:t>
      </w:r>
      <w:r w:rsidR="00947918" w:rsidRPr="00FA7292">
        <w:rPr>
          <w:rFonts w:ascii="Times New Roman" w:hAnsi="Times New Roman" w:cs="Times New Roman"/>
          <w:sz w:val="24"/>
          <w:szCs w:val="24"/>
          <w:lang w:val="sr-Cyrl-CS"/>
        </w:rPr>
        <w:t>није корисник докапитализације</w:t>
      </w:r>
      <w:r w:rsidR="00C116BB" w:rsidRPr="00FA7292">
        <w:rPr>
          <w:rFonts w:ascii="Times New Roman" w:hAnsi="Times New Roman" w:cs="Times New Roman"/>
          <w:sz w:val="24"/>
          <w:szCs w:val="24"/>
          <w:lang w:val="sr-Cyrl-CS"/>
        </w:rPr>
        <w:t xml:space="preserve">. </w:t>
      </w:r>
    </w:p>
    <w:p w14:paraId="5B34CECA" w14:textId="3A2D2681" w:rsidR="00C43EC0"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5667DC" w:rsidRPr="00FA7292">
        <w:rPr>
          <w:rFonts w:ascii="Times New Roman" w:hAnsi="Times New Roman" w:cs="Times New Roman"/>
          <w:sz w:val="24"/>
          <w:szCs w:val="24"/>
          <w:lang w:val="sr-Cyrl-CS"/>
        </w:rPr>
        <w:t>Продаја капитала из става 3. овог члана</w:t>
      </w:r>
      <w:r w:rsidR="00C116BB" w:rsidRPr="00FA7292">
        <w:rPr>
          <w:rFonts w:ascii="Times New Roman" w:hAnsi="Times New Roman" w:cs="Times New Roman"/>
          <w:sz w:val="24"/>
          <w:szCs w:val="24"/>
          <w:lang w:val="sr-Cyrl-CS"/>
        </w:rPr>
        <w:t xml:space="preserve">, </w:t>
      </w:r>
      <w:r w:rsidR="008E461E" w:rsidRPr="00FA7292">
        <w:rPr>
          <w:rFonts w:ascii="Times New Roman" w:hAnsi="Times New Roman" w:cs="Times New Roman"/>
          <w:sz w:val="24"/>
          <w:szCs w:val="24"/>
          <w:lang w:val="sr-Cyrl-CS"/>
        </w:rPr>
        <w:t>је</w:t>
      </w:r>
      <w:r w:rsidR="00C116BB" w:rsidRPr="00FA7292">
        <w:rPr>
          <w:rFonts w:ascii="Times New Roman" w:hAnsi="Times New Roman" w:cs="Times New Roman"/>
          <w:sz w:val="24"/>
          <w:szCs w:val="24"/>
          <w:lang w:val="sr-Cyrl-CS"/>
        </w:rPr>
        <w:t xml:space="preserve"> </w:t>
      </w:r>
      <w:r w:rsidR="005667DC" w:rsidRPr="00FA7292">
        <w:rPr>
          <w:rFonts w:ascii="Times New Roman" w:hAnsi="Times New Roman" w:cs="Times New Roman"/>
          <w:sz w:val="24"/>
          <w:szCs w:val="24"/>
          <w:lang w:val="sr-Cyrl-CS"/>
        </w:rPr>
        <w:t>продај</w:t>
      </w:r>
      <w:r w:rsidR="008E461E" w:rsidRPr="00FA7292">
        <w:rPr>
          <w:rFonts w:ascii="Times New Roman" w:hAnsi="Times New Roman" w:cs="Times New Roman"/>
          <w:sz w:val="24"/>
          <w:szCs w:val="24"/>
          <w:lang w:val="sr-Cyrl-CS"/>
        </w:rPr>
        <w:t>а</w:t>
      </w:r>
      <w:r w:rsidR="005667DC" w:rsidRPr="00FA7292">
        <w:rPr>
          <w:rFonts w:ascii="Times New Roman" w:hAnsi="Times New Roman" w:cs="Times New Roman"/>
          <w:sz w:val="24"/>
          <w:szCs w:val="24"/>
          <w:lang w:val="sr-Cyrl-CS"/>
        </w:rPr>
        <w:t xml:space="preserve"> на берзи или</w:t>
      </w:r>
      <w:r w:rsidR="008E461E" w:rsidRPr="00FA7292">
        <w:rPr>
          <w:rFonts w:ascii="Times New Roman" w:hAnsi="Times New Roman" w:cs="Times New Roman"/>
          <w:sz w:val="24"/>
          <w:szCs w:val="24"/>
          <w:lang w:val="sr-Cyrl-CS"/>
        </w:rPr>
        <w:t xml:space="preserve"> продаја</w:t>
      </w:r>
      <w:r w:rsidR="005667DC" w:rsidRPr="00FA7292">
        <w:rPr>
          <w:rFonts w:ascii="Times New Roman" w:hAnsi="Times New Roman" w:cs="Times New Roman"/>
          <w:sz w:val="24"/>
          <w:szCs w:val="24"/>
          <w:lang w:val="sr-Cyrl-CS"/>
        </w:rPr>
        <w:t xml:space="preserve"> </w:t>
      </w:r>
      <w:r w:rsidR="002E1290" w:rsidRPr="00FA7292">
        <w:rPr>
          <w:rFonts w:ascii="Times New Roman" w:hAnsi="Times New Roman" w:cs="Times New Roman"/>
          <w:sz w:val="24"/>
          <w:szCs w:val="24"/>
          <w:lang w:val="sr-Cyrl-CS"/>
        </w:rPr>
        <w:t>путем</w:t>
      </w:r>
      <w:r w:rsidR="005667DC" w:rsidRPr="00FA7292">
        <w:rPr>
          <w:rFonts w:ascii="Times New Roman" w:hAnsi="Times New Roman" w:cs="Times New Roman"/>
          <w:sz w:val="24"/>
          <w:szCs w:val="24"/>
          <w:lang w:val="sr-Cyrl-CS"/>
        </w:rPr>
        <w:t xml:space="preserve"> транспарен</w:t>
      </w:r>
      <w:r w:rsidR="002E1290" w:rsidRPr="00FA7292">
        <w:rPr>
          <w:rFonts w:ascii="Times New Roman" w:hAnsi="Times New Roman" w:cs="Times New Roman"/>
          <w:sz w:val="24"/>
          <w:szCs w:val="24"/>
          <w:lang w:val="sr-Cyrl-CS"/>
        </w:rPr>
        <w:t xml:space="preserve">тног </w:t>
      </w:r>
      <w:r w:rsidR="00C116BB" w:rsidRPr="00FA7292">
        <w:rPr>
          <w:rFonts w:ascii="Times New Roman" w:hAnsi="Times New Roman" w:cs="Times New Roman"/>
          <w:sz w:val="24"/>
          <w:szCs w:val="24"/>
          <w:lang w:val="sr-Cyrl-CS"/>
        </w:rPr>
        <w:t xml:space="preserve">и </w:t>
      </w:r>
      <w:r w:rsidR="005667DC" w:rsidRPr="00FA7292">
        <w:rPr>
          <w:rFonts w:ascii="Times New Roman" w:hAnsi="Times New Roman" w:cs="Times New Roman"/>
          <w:sz w:val="24"/>
          <w:szCs w:val="24"/>
          <w:lang w:val="sr-Cyrl-CS"/>
        </w:rPr>
        <w:t>недискриминатор</w:t>
      </w:r>
      <w:r w:rsidR="002E1290" w:rsidRPr="00FA7292">
        <w:rPr>
          <w:rFonts w:ascii="Times New Roman" w:hAnsi="Times New Roman" w:cs="Times New Roman"/>
          <w:sz w:val="24"/>
          <w:szCs w:val="24"/>
          <w:lang w:val="sr-Cyrl-CS"/>
        </w:rPr>
        <w:t>ног</w:t>
      </w:r>
      <w:r w:rsidR="005667DC" w:rsidRPr="00FA7292">
        <w:rPr>
          <w:rFonts w:ascii="Times New Roman" w:hAnsi="Times New Roman" w:cs="Times New Roman"/>
          <w:sz w:val="24"/>
          <w:szCs w:val="24"/>
          <w:lang w:val="sr-Cyrl-CS"/>
        </w:rPr>
        <w:t xml:space="preserve"> поступ</w:t>
      </w:r>
      <w:r w:rsidR="002E1290" w:rsidRPr="00FA7292">
        <w:rPr>
          <w:rFonts w:ascii="Times New Roman" w:hAnsi="Times New Roman" w:cs="Times New Roman"/>
          <w:sz w:val="24"/>
          <w:szCs w:val="24"/>
          <w:lang w:val="sr-Cyrl-CS"/>
        </w:rPr>
        <w:t>ка.</w:t>
      </w:r>
    </w:p>
    <w:p w14:paraId="5A60A1B3" w14:textId="1A07CD3D" w:rsidR="00C238F1"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2E1290" w:rsidRPr="00FA7292">
        <w:rPr>
          <w:rFonts w:ascii="Times New Roman" w:hAnsi="Times New Roman" w:cs="Times New Roman"/>
          <w:sz w:val="24"/>
          <w:szCs w:val="24"/>
          <w:lang w:val="sr-Cyrl-CS"/>
        </w:rPr>
        <w:t xml:space="preserve">Акт о </w:t>
      </w:r>
      <w:r w:rsidR="008E461E" w:rsidRPr="00FA7292">
        <w:rPr>
          <w:rFonts w:ascii="Times New Roman" w:hAnsi="Times New Roman" w:cs="Times New Roman"/>
          <w:sz w:val="24"/>
          <w:szCs w:val="24"/>
          <w:lang w:val="sr-Cyrl-CS"/>
        </w:rPr>
        <w:t>додели државне помоћи кроз докапитализацију</w:t>
      </w:r>
      <w:r w:rsidR="002E1290" w:rsidRPr="00FA7292">
        <w:rPr>
          <w:rFonts w:ascii="Times New Roman" w:hAnsi="Times New Roman" w:cs="Times New Roman"/>
          <w:sz w:val="24"/>
          <w:szCs w:val="24"/>
          <w:lang w:val="sr-Cyrl-CS"/>
        </w:rPr>
        <w:t xml:space="preserve"> може садржати и право прече куповине</w:t>
      </w:r>
      <w:r w:rsidR="00B03CB4" w:rsidRPr="00FA7292">
        <w:rPr>
          <w:rFonts w:ascii="Times New Roman" w:hAnsi="Times New Roman" w:cs="Times New Roman"/>
          <w:sz w:val="24"/>
          <w:szCs w:val="24"/>
          <w:lang w:val="sr-Cyrl-CS"/>
        </w:rPr>
        <w:t xml:space="preserve"> постојећим односно </w:t>
      </w:r>
      <w:r w:rsidR="00D91034" w:rsidRPr="00FA7292">
        <w:rPr>
          <w:rFonts w:ascii="Times New Roman" w:hAnsi="Times New Roman" w:cs="Times New Roman"/>
          <w:sz w:val="24"/>
          <w:szCs w:val="24"/>
          <w:lang w:val="sr-Cyrl-CS"/>
        </w:rPr>
        <w:t xml:space="preserve">власницима </w:t>
      </w:r>
      <w:r w:rsidR="00B03CB4" w:rsidRPr="00FA7292">
        <w:rPr>
          <w:rFonts w:ascii="Times New Roman" w:hAnsi="Times New Roman" w:cs="Times New Roman"/>
          <w:sz w:val="24"/>
          <w:szCs w:val="24"/>
          <w:lang w:val="sr-Cyrl-CS"/>
        </w:rPr>
        <w:t xml:space="preserve">који су </w:t>
      </w:r>
      <w:r w:rsidR="00B57103" w:rsidRPr="00FA7292">
        <w:rPr>
          <w:rFonts w:ascii="Times New Roman" w:hAnsi="Times New Roman" w:cs="Times New Roman"/>
          <w:sz w:val="24"/>
          <w:szCs w:val="24"/>
          <w:lang w:val="sr-Cyrl-CS"/>
        </w:rPr>
        <w:t>имали удео у капиталу</w:t>
      </w:r>
      <w:r w:rsidR="00B03CB4" w:rsidRPr="00FA7292">
        <w:rPr>
          <w:rFonts w:ascii="Times New Roman" w:hAnsi="Times New Roman" w:cs="Times New Roman"/>
          <w:sz w:val="24"/>
          <w:szCs w:val="24"/>
          <w:lang w:val="sr-Cyrl-CS"/>
        </w:rPr>
        <w:t xml:space="preserve"> </w:t>
      </w:r>
      <w:r w:rsidR="00C116BB" w:rsidRPr="00FA7292">
        <w:rPr>
          <w:rFonts w:ascii="Times New Roman" w:hAnsi="Times New Roman" w:cs="Times New Roman"/>
          <w:sz w:val="24"/>
          <w:szCs w:val="24"/>
          <w:lang w:val="sr-Cyrl-CS"/>
        </w:rPr>
        <w:t>пре</w:t>
      </w:r>
      <w:r w:rsidR="008E461E" w:rsidRPr="00FA7292">
        <w:rPr>
          <w:rFonts w:ascii="Times New Roman" w:hAnsi="Times New Roman" w:cs="Times New Roman"/>
          <w:sz w:val="24"/>
          <w:szCs w:val="24"/>
          <w:lang w:val="sr-Cyrl-CS"/>
        </w:rPr>
        <w:t xml:space="preserve"> доделе</w:t>
      </w:r>
      <w:r w:rsidR="00C116BB" w:rsidRPr="00FA7292">
        <w:rPr>
          <w:rFonts w:ascii="Times New Roman" w:hAnsi="Times New Roman" w:cs="Times New Roman"/>
          <w:sz w:val="24"/>
          <w:szCs w:val="24"/>
          <w:lang w:val="sr-Cyrl-CS"/>
        </w:rPr>
        <w:t xml:space="preserve"> </w:t>
      </w:r>
      <w:r w:rsidR="008E461E" w:rsidRPr="00FA7292">
        <w:rPr>
          <w:rFonts w:ascii="Times New Roman" w:hAnsi="Times New Roman" w:cs="Times New Roman"/>
          <w:sz w:val="24"/>
          <w:szCs w:val="24"/>
          <w:lang w:val="sr-Cyrl-CS"/>
        </w:rPr>
        <w:t>државне помоћи кроз докапитализацију</w:t>
      </w:r>
      <w:r w:rsidR="00467004" w:rsidRPr="00FA7292">
        <w:rPr>
          <w:rFonts w:ascii="Times New Roman" w:hAnsi="Times New Roman" w:cs="Times New Roman"/>
          <w:sz w:val="24"/>
          <w:szCs w:val="24"/>
          <w:lang w:val="sr-Cyrl-CS"/>
        </w:rPr>
        <w:t>,</w:t>
      </w:r>
      <w:r w:rsidR="002E1290" w:rsidRPr="00FA7292">
        <w:rPr>
          <w:rFonts w:ascii="Times New Roman" w:hAnsi="Times New Roman" w:cs="Times New Roman"/>
          <w:sz w:val="24"/>
          <w:szCs w:val="24"/>
          <w:lang w:val="sr-Cyrl-CS"/>
        </w:rPr>
        <w:t xml:space="preserve"> </w:t>
      </w:r>
      <w:r w:rsidR="00C116BB" w:rsidRPr="00FA7292">
        <w:rPr>
          <w:rFonts w:ascii="Times New Roman" w:hAnsi="Times New Roman" w:cs="Times New Roman"/>
          <w:sz w:val="24"/>
          <w:szCs w:val="24"/>
          <w:lang w:val="sr-Cyrl-CS"/>
        </w:rPr>
        <w:t xml:space="preserve">по цени </w:t>
      </w:r>
      <w:r w:rsidR="002E1290" w:rsidRPr="00FA7292">
        <w:rPr>
          <w:rFonts w:ascii="Times New Roman" w:hAnsi="Times New Roman" w:cs="Times New Roman"/>
          <w:sz w:val="24"/>
          <w:szCs w:val="24"/>
          <w:lang w:val="sr-Cyrl-CS"/>
        </w:rPr>
        <w:t xml:space="preserve">формираној на неки од начина из става </w:t>
      </w:r>
      <w:r w:rsidR="006D2EE2" w:rsidRPr="00FA7292">
        <w:rPr>
          <w:rFonts w:ascii="Times New Roman" w:hAnsi="Times New Roman" w:cs="Times New Roman"/>
          <w:sz w:val="24"/>
          <w:szCs w:val="24"/>
          <w:lang w:val="sr-Cyrl-CS"/>
        </w:rPr>
        <w:t>2</w:t>
      </w:r>
      <w:r w:rsidR="002E1290" w:rsidRPr="00FA7292">
        <w:rPr>
          <w:rFonts w:ascii="Times New Roman" w:hAnsi="Times New Roman" w:cs="Times New Roman"/>
          <w:sz w:val="24"/>
          <w:szCs w:val="24"/>
          <w:lang w:val="sr-Cyrl-CS"/>
        </w:rPr>
        <w:t>. овог члана</w:t>
      </w:r>
      <w:r w:rsidR="00C238F1" w:rsidRPr="00FA7292">
        <w:rPr>
          <w:rFonts w:ascii="Times New Roman" w:hAnsi="Times New Roman" w:cs="Times New Roman"/>
          <w:sz w:val="24"/>
          <w:szCs w:val="24"/>
          <w:lang w:val="sr-Cyrl-CS"/>
        </w:rPr>
        <w:t>.</w:t>
      </w:r>
    </w:p>
    <w:p w14:paraId="0D43CE43" w14:textId="2F0894F1" w:rsidR="00C116BB"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C116BB" w:rsidRPr="00FA7292">
        <w:rPr>
          <w:rFonts w:ascii="Times New Roman" w:hAnsi="Times New Roman" w:cs="Times New Roman"/>
          <w:sz w:val="24"/>
          <w:szCs w:val="24"/>
          <w:lang w:val="sr-Cyrl-CS"/>
        </w:rPr>
        <w:t>Ако држава прода свој удео по цени нижој од ми</w:t>
      </w:r>
      <w:r w:rsidR="00C43EC0" w:rsidRPr="00FA7292">
        <w:rPr>
          <w:rFonts w:ascii="Times New Roman" w:hAnsi="Times New Roman" w:cs="Times New Roman"/>
          <w:sz w:val="24"/>
          <w:szCs w:val="24"/>
          <w:lang w:val="sr-Cyrl-CS"/>
        </w:rPr>
        <w:t>нималне цене утврђене</w:t>
      </w:r>
      <w:r w:rsidR="00D270B8" w:rsidRPr="00FA7292">
        <w:rPr>
          <w:rFonts w:ascii="Times New Roman" w:hAnsi="Times New Roman" w:cs="Times New Roman"/>
          <w:sz w:val="24"/>
          <w:szCs w:val="24"/>
          <w:lang w:val="sr-Cyrl-CS"/>
        </w:rPr>
        <w:t xml:space="preserve"> на начин</w:t>
      </w:r>
      <w:r w:rsidR="00C43EC0" w:rsidRPr="00FA7292">
        <w:rPr>
          <w:rFonts w:ascii="Times New Roman" w:hAnsi="Times New Roman" w:cs="Times New Roman"/>
          <w:sz w:val="24"/>
          <w:szCs w:val="24"/>
          <w:lang w:val="sr-Cyrl-CS"/>
        </w:rPr>
        <w:t xml:space="preserve"> из става 2</w:t>
      </w:r>
      <w:r w:rsidR="0062646E" w:rsidRPr="00FA7292">
        <w:rPr>
          <w:rFonts w:ascii="Times New Roman" w:hAnsi="Times New Roman" w:cs="Times New Roman"/>
          <w:sz w:val="24"/>
          <w:szCs w:val="24"/>
          <w:lang w:val="sr-Cyrl-CS"/>
        </w:rPr>
        <w:t>. овог члана</w:t>
      </w:r>
      <w:r w:rsidR="00C116BB" w:rsidRPr="00FA7292">
        <w:rPr>
          <w:rFonts w:ascii="Times New Roman" w:hAnsi="Times New Roman" w:cs="Times New Roman"/>
          <w:sz w:val="24"/>
          <w:szCs w:val="24"/>
          <w:lang w:val="sr-Cyrl-CS"/>
        </w:rPr>
        <w:t xml:space="preserve">, правила </w:t>
      </w:r>
      <w:r w:rsidR="00C43EC0" w:rsidRPr="00FA7292">
        <w:rPr>
          <w:rFonts w:ascii="Times New Roman" w:hAnsi="Times New Roman" w:cs="Times New Roman"/>
          <w:sz w:val="24"/>
          <w:szCs w:val="24"/>
          <w:lang w:val="sr-Cyrl-CS"/>
        </w:rPr>
        <w:t xml:space="preserve">управљања утврђена у чл. </w:t>
      </w:r>
      <w:r w:rsidR="00A75AAC" w:rsidRPr="00FA7292">
        <w:rPr>
          <w:rFonts w:ascii="Times New Roman" w:hAnsi="Times New Roman" w:cs="Times New Roman"/>
          <w:sz w:val="24"/>
          <w:szCs w:val="24"/>
          <w:lang w:val="sr-Cyrl-CS"/>
        </w:rPr>
        <w:t>14</w:t>
      </w:r>
      <w:r w:rsidR="00C43EC0" w:rsidRPr="00FA7292">
        <w:rPr>
          <w:rFonts w:ascii="Times New Roman" w:hAnsi="Times New Roman" w:cs="Times New Roman"/>
          <w:sz w:val="24"/>
          <w:szCs w:val="24"/>
          <w:lang w:val="sr-Cyrl-CS"/>
        </w:rPr>
        <w:t>-</w:t>
      </w:r>
      <w:r w:rsidR="00107F4E" w:rsidRPr="00FA7292">
        <w:rPr>
          <w:rFonts w:ascii="Times New Roman" w:hAnsi="Times New Roman" w:cs="Times New Roman"/>
          <w:sz w:val="24"/>
          <w:szCs w:val="24"/>
          <w:lang w:val="sr-Cyrl-CS"/>
        </w:rPr>
        <w:t>20</w:t>
      </w:r>
      <w:r w:rsidR="00546EC1" w:rsidRPr="00FA7292">
        <w:rPr>
          <w:rFonts w:ascii="Times New Roman" w:hAnsi="Times New Roman" w:cs="Times New Roman"/>
          <w:sz w:val="24"/>
          <w:szCs w:val="24"/>
          <w:lang w:val="sr-Cyrl-CS"/>
        </w:rPr>
        <w:t>.</w:t>
      </w:r>
      <w:r w:rsidR="00C43EC0" w:rsidRPr="00FA7292">
        <w:rPr>
          <w:rFonts w:ascii="Times New Roman" w:hAnsi="Times New Roman" w:cs="Times New Roman"/>
          <w:sz w:val="24"/>
          <w:szCs w:val="24"/>
          <w:lang w:val="sr-Cyrl-CS"/>
        </w:rPr>
        <w:t xml:space="preserve"> ове уредбе</w:t>
      </w:r>
      <w:r w:rsidR="00C116BB" w:rsidRPr="00FA7292">
        <w:rPr>
          <w:rFonts w:ascii="Times New Roman" w:hAnsi="Times New Roman" w:cs="Times New Roman"/>
          <w:sz w:val="24"/>
          <w:szCs w:val="24"/>
          <w:lang w:val="sr-Cyrl-CS"/>
        </w:rPr>
        <w:t xml:space="preserve"> наставиће да се примењују најмање четири године </w:t>
      </w:r>
      <w:r w:rsidR="00D270B8" w:rsidRPr="00FA7292">
        <w:rPr>
          <w:rFonts w:ascii="Times New Roman" w:hAnsi="Times New Roman" w:cs="Times New Roman"/>
          <w:sz w:val="24"/>
          <w:szCs w:val="24"/>
          <w:lang w:val="sr-Cyrl-CS"/>
        </w:rPr>
        <w:t>од дана доделе</w:t>
      </w:r>
      <w:r w:rsidR="00B1113B"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државне помоћи кроз докапитализацију</w:t>
      </w:r>
      <w:r w:rsidR="00B03CB4" w:rsidRPr="00FA7292">
        <w:rPr>
          <w:rFonts w:ascii="Times New Roman" w:hAnsi="Times New Roman" w:cs="Times New Roman"/>
          <w:sz w:val="24"/>
          <w:szCs w:val="24"/>
          <w:lang w:val="sr-Cyrl-CS"/>
        </w:rPr>
        <w:t>.</w:t>
      </w:r>
    </w:p>
    <w:p w14:paraId="5BFC2A98" w14:textId="7C8BB860" w:rsidR="00863EB5" w:rsidRPr="00FA7292" w:rsidRDefault="00FE2456" w:rsidP="00FE2456">
      <w:pPr>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B57103" w:rsidRPr="00FA7292">
        <w:rPr>
          <w:rFonts w:ascii="Times New Roman" w:hAnsi="Times New Roman" w:cs="Times New Roman"/>
          <w:sz w:val="24"/>
          <w:szCs w:val="24"/>
          <w:lang w:val="sr-Cyrl-CS"/>
        </w:rPr>
        <w:t>Ако је</w:t>
      </w:r>
      <w:r w:rsidRPr="00FA7292">
        <w:rPr>
          <w:rFonts w:ascii="Times New Roman" w:hAnsi="Times New Roman" w:cs="Times New Roman"/>
          <w:sz w:val="24"/>
          <w:szCs w:val="24"/>
          <w:lang w:val="sr-Cyrl-CS"/>
        </w:rPr>
        <w:t xml:space="preserve"> држава једини власник</w:t>
      </w:r>
      <w:r w:rsidR="00B57103" w:rsidRPr="00FA7292">
        <w:rPr>
          <w:rFonts w:ascii="Times New Roman" w:hAnsi="Times New Roman" w:cs="Times New Roman"/>
          <w:sz w:val="24"/>
          <w:szCs w:val="24"/>
          <w:lang w:val="sr-Cyrl-CS"/>
        </w:rPr>
        <w:t xml:space="preserve"> након две године од </w:t>
      </w:r>
      <w:r w:rsidR="00D270B8" w:rsidRPr="00FA7292">
        <w:rPr>
          <w:rFonts w:ascii="Times New Roman" w:hAnsi="Times New Roman" w:cs="Times New Roman"/>
          <w:sz w:val="24"/>
          <w:szCs w:val="24"/>
          <w:lang w:val="sr-Cyrl-CS"/>
        </w:rPr>
        <w:t>дана доделе државне помоћи кроз докапитализацију</w:t>
      </w:r>
      <w:r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 xml:space="preserve">цена </w:t>
      </w:r>
      <w:r w:rsidR="007A2458" w:rsidRPr="00FA7292">
        <w:rPr>
          <w:rFonts w:ascii="Times New Roman" w:hAnsi="Times New Roman" w:cs="Times New Roman"/>
          <w:sz w:val="24"/>
          <w:szCs w:val="24"/>
          <w:lang w:val="sr-Cyrl-CS"/>
        </w:rPr>
        <w:t>утврђена</w:t>
      </w:r>
      <w:r w:rsidR="00D270B8" w:rsidRPr="00FA7292">
        <w:rPr>
          <w:rFonts w:ascii="Times New Roman" w:hAnsi="Times New Roman" w:cs="Times New Roman"/>
          <w:sz w:val="24"/>
          <w:szCs w:val="24"/>
          <w:lang w:val="sr-Cyrl-CS"/>
        </w:rPr>
        <w:t xml:space="preserve"> </w:t>
      </w:r>
      <w:r w:rsidR="004C0BDF" w:rsidRPr="00FA7292">
        <w:rPr>
          <w:rFonts w:ascii="Times New Roman" w:hAnsi="Times New Roman" w:cs="Times New Roman"/>
          <w:sz w:val="24"/>
          <w:szCs w:val="24"/>
          <w:lang w:val="sr-Cyrl-CS"/>
        </w:rPr>
        <w:t xml:space="preserve">на начин из става </w:t>
      </w:r>
      <w:r w:rsidR="00D270B8" w:rsidRPr="00FA7292">
        <w:rPr>
          <w:rFonts w:ascii="Times New Roman" w:hAnsi="Times New Roman" w:cs="Times New Roman"/>
          <w:sz w:val="24"/>
          <w:szCs w:val="24"/>
          <w:lang w:val="sr-Cyrl-CS"/>
        </w:rPr>
        <w:t>2</w:t>
      </w:r>
      <w:r w:rsidR="004C0BDF" w:rsidRPr="00FA7292">
        <w:rPr>
          <w:rFonts w:ascii="Times New Roman" w:hAnsi="Times New Roman" w:cs="Times New Roman"/>
          <w:sz w:val="24"/>
          <w:szCs w:val="24"/>
          <w:lang w:val="sr-Cyrl-CS"/>
        </w:rPr>
        <w:t>. овог члана може</w:t>
      </w:r>
      <w:r w:rsidR="009C1F24" w:rsidRPr="00FA7292">
        <w:rPr>
          <w:rFonts w:ascii="Times New Roman" w:hAnsi="Times New Roman" w:cs="Times New Roman"/>
          <w:sz w:val="24"/>
          <w:szCs w:val="24"/>
          <w:lang w:val="sr-Cyrl-CS"/>
        </w:rPr>
        <w:t xml:space="preserve"> се</w:t>
      </w:r>
      <w:r w:rsidR="004C0BDF" w:rsidRPr="00FA7292">
        <w:rPr>
          <w:rFonts w:ascii="Times New Roman" w:hAnsi="Times New Roman" w:cs="Times New Roman"/>
          <w:sz w:val="24"/>
          <w:szCs w:val="24"/>
          <w:lang w:val="sr-Cyrl-CS"/>
        </w:rPr>
        <w:t xml:space="preserve"> заменити </w:t>
      </w:r>
      <w:r w:rsidR="00863EB5" w:rsidRPr="00FA7292">
        <w:rPr>
          <w:rFonts w:ascii="Times New Roman" w:hAnsi="Times New Roman" w:cs="Times New Roman"/>
          <w:sz w:val="24"/>
          <w:szCs w:val="24"/>
          <w:lang w:val="sr-Cyrl-CS"/>
        </w:rPr>
        <w:t xml:space="preserve">проценом вредности корисника </w:t>
      </w:r>
      <w:r w:rsidR="009C1F24" w:rsidRPr="00FA7292">
        <w:rPr>
          <w:rFonts w:ascii="Times New Roman" w:hAnsi="Times New Roman" w:cs="Times New Roman"/>
          <w:sz w:val="24"/>
          <w:szCs w:val="24"/>
          <w:lang w:val="sr-Cyrl-CS"/>
        </w:rPr>
        <w:t>коју спроводи независни проценитељ</w:t>
      </w:r>
      <w:r w:rsidR="00863EB5" w:rsidRPr="00FA7292">
        <w:rPr>
          <w:rFonts w:ascii="Times New Roman" w:hAnsi="Times New Roman" w:cs="Times New Roman"/>
          <w:sz w:val="24"/>
          <w:szCs w:val="24"/>
          <w:lang w:val="sr-Cyrl-CS"/>
        </w:rPr>
        <w:t>.</w:t>
      </w:r>
    </w:p>
    <w:p w14:paraId="06752072" w14:textId="78885157" w:rsidR="00D270B8" w:rsidRPr="00FA7292" w:rsidRDefault="00863EB5" w:rsidP="00FE2456">
      <w:pPr>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t xml:space="preserve">Ако процена вредности из става 7. овог члана указује на позитивну тржишну вредност, сматра се да је држава повратила уложено без обзира на задржавање власничког удела, у супротном ако је процењена вредност нижа од минималне цене утврђене </w:t>
      </w:r>
      <w:r w:rsidR="00D270B8" w:rsidRPr="00FA7292">
        <w:rPr>
          <w:rFonts w:ascii="Times New Roman" w:hAnsi="Times New Roman" w:cs="Times New Roman"/>
          <w:sz w:val="24"/>
          <w:szCs w:val="24"/>
          <w:lang w:val="sr-Cyrl-CS"/>
        </w:rPr>
        <w:t>у</w:t>
      </w:r>
      <w:r w:rsidRPr="00FA7292">
        <w:rPr>
          <w:rFonts w:ascii="Times New Roman" w:hAnsi="Times New Roman" w:cs="Times New Roman"/>
          <w:sz w:val="24"/>
          <w:szCs w:val="24"/>
          <w:lang w:val="sr-Cyrl-CS"/>
        </w:rPr>
        <w:t xml:space="preserve"> став</w:t>
      </w:r>
      <w:r w:rsidR="00D270B8" w:rsidRPr="00FA7292">
        <w:rPr>
          <w:rFonts w:ascii="Times New Roman" w:hAnsi="Times New Roman" w:cs="Times New Roman"/>
          <w:sz w:val="24"/>
          <w:szCs w:val="24"/>
          <w:lang w:val="sr-Cyrl-CS"/>
        </w:rPr>
        <w:t>у</w:t>
      </w:r>
      <w:r w:rsidRPr="00FA7292">
        <w:rPr>
          <w:rFonts w:ascii="Times New Roman" w:hAnsi="Times New Roman" w:cs="Times New Roman"/>
          <w:sz w:val="24"/>
          <w:szCs w:val="24"/>
          <w:lang w:val="sr-Cyrl-CS"/>
        </w:rPr>
        <w:t xml:space="preserve"> 2. овог члана, правила управљања утврђена у чл. 14-20. ове уредбе наставиће да се примењују најмање четири године</w:t>
      </w:r>
      <w:r w:rsidR="00D270B8" w:rsidRPr="00FA7292">
        <w:rPr>
          <w:rFonts w:ascii="Times New Roman" w:hAnsi="Times New Roman" w:cs="Times New Roman"/>
          <w:sz w:val="24"/>
          <w:szCs w:val="24"/>
          <w:lang w:val="sr-Cyrl-CS"/>
        </w:rPr>
        <w:t xml:space="preserve"> од дана доделе</w:t>
      </w:r>
      <w:r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државне помоћи кроз докапитализацију.</w:t>
      </w:r>
    </w:p>
    <w:p w14:paraId="75C26182" w14:textId="55C23D51" w:rsidR="009C1F24" w:rsidRPr="00FA7292" w:rsidRDefault="00863EB5" w:rsidP="00FE2456">
      <w:pPr>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A52FAD" w:rsidRPr="00FA7292">
        <w:rPr>
          <w:rFonts w:ascii="Times New Roman" w:hAnsi="Times New Roman" w:cs="Times New Roman"/>
          <w:sz w:val="24"/>
          <w:szCs w:val="24"/>
          <w:lang w:val="sr-Cyrl-CS"/>
        </w:rPr>
        <w:t>Приликом продаје сопственог удела стеченог на основу докапитализације, о</w:t>
      </w:r>
      <w:r w:rsidR="008C63E2" w:rsidRPr="00FA7292">
        <w:rPr>
          <w:rFonts w:ascii="Times New Roman" w:hAnsi="Times New Roman" w:cs="Times New Roman"/>
          <w:sz w:val="24"/>
          <w:szCs w:val="24"/>
          <w:lang w:val="sr-Cyrl-CS"/>
        </w:rPr>
        <w:t>дредбе ст</w:t>
      </w:r>
      <w:r w:rsidR="00B57103" w:rsidRPr="00FA7292">
        <w:rPr>
          <w:rFonts w:ascii="Times New Roman" w:hAnsi="Times New Roman" w:cs="Times New Roman"/>
          <w:sz w:val="24"/>
          <w:szCs w:val="24"/>
          <w:lang w:val="sr-Cyrl-CS"/>
        </w:rPr>
        <w:t>.</w:t>
      </w:r>
      <w:r w:rsidR="008C63E2" w:rsidRPr="00FA7292">
        <w:rPr>
          <w:rFonts w:ascii="Times New Roman" w:hAnsi="Times New Roman" w:cs="Times New Roman"/>
          <w:sz w:val="24"/>
          <w:szCs w:val="24"/>
          <w:lang w:val="sr-Cyrl-CS"/>
        </w:rPr>
        <w:t xml:space="preserve"> </w:t>
      </w:r>
      <w:r w:rsidR="007D257C" w:rsidRPr="00FA7292">
        <w:rPr>
          <w:rFonts w:ascii="Times New Roman" w:hAnsi="Times New Roman" w:cs="Times New Roman"/>
          <w:sz w:val="24"/>
          <w:szCs w:val="24"/>
          <w:lang w:val="sr-Cyrl-CS"/>
        </w:rPr>
        <w:t>7</w:t>
      </w:r>
      <w:r w:rsidR="008C63E2" w:rsidRPr="00FA7292">
        <w:rPr>
          <w:rFonts w:ascii="Times New Roman" w:hAnsi="Times New Roman" w:cs="Times New Roman"/>
          <w:sz w:val="24"/>
          <w:szCs w:val="24"/>
          <w:lang w:val="sr-Cyrl-CS"/>
        </w:rPr>
        <w:t xml:space="preserve">. и </w:t>
      </w:r>
      <w:r w:rsidR="007D257C" w:rsidRPr="00FA7292">
        <w:rPr>
          <w:rFonts w:ascii="Times New Roman" w:hAnsi="Times New Roman" w:cs="Times New Roman"/>
          <w:sz w:val="24"/>
          <w:szCs w:val="24"/>
          <w:lang w:val="sr-Cyrl-CS"/>
        </w:rPr>
        <w:t>8</w:t>
      </w:r>
      <w:r w:rsidR="008C63E2" w:rsidRPr="00FA7292">
        <w:rPr>
          <w:rFonts w:ascii="Times New Roman" w:hAnsi="Times New Roman" w:cs="Times New Roman"/>
          <w:sz w:val="24"/>
          <w:szCs w:val="24"/>
          <w:lang w:val="sr-Cyrl-CS"/>
        </w:rPr>
        <w:t xml:space="preserve">. овог члана примењују </w:t>
      </w:r>
      <w:r w:rsidR="007D257C" w:rsidRPr="00FA7292">
        <w:rPr>
          <w:rFonts w:ascii="Times New Roman" w:hAnsi="Times New Roman" w:cs="Times New Roman"/>
          <w:sz w:val="24"/>
          <w:szCs w:val="24"/>
          <w:lang w:val="sr-Cyrl-CS"/>
        </w:rPr>
        <w:t xml:space="preserve">се </w:t>
      </w:r>
      <w:r w:rsidR="008C63E2" w:rsidRPr="00FA7292">
        <w:rPr>
          <w:rFonts w:ascii="Times New Roman" w:hAnsi="Times New Roman" w:cs="Times New Roman"/>
          <w:sz w:val="24"/>
          <w:szCs w:val="24"/>
          <w:lang w:val="sr-Cyrl-CS"/>
        </w:rPr>
        <w:t>аналогно</w:t>
      </w:r>
      <w:r w:rsidR="00E91B7C" w:rsidRPr="00FA7292">
        <w:rPr>
          <w:rFonts w:ascii="Times New Roman" w:hAnsi="Times New Roman" w:cs="Times New Roman"/>
          <w:sz w:val="24"/>
          <w:szCs w:val="24"/>
          <w:lang w:val="sr-Cyrl-CS"/>
        </w:rPr>
        <w:t xml:space="preserve"> (mutatis mutandis)</w:t>
      </w:r>
      <w:r w:rsidR="008C63E2" w:rsidRPr="00FA7292">
        <w:rPr>
          <w:rFonts w:ascii="Times New Roman" w:hAnsi="Times New Roman" w:cs="Times New Roman"/>
          <w:sz w:val="24"/>
          <w:szCs w:val="24"/>
          <w:lang w:val="sr-Cyrl-CS"/>
        </w:rPr>
        <w:t xml:space="preserve"> и </w:t>
      </w:r>
      <w:r w:rsidR="009C1F24" w:rsidRPr="00FA7292">
        <w:rPr>
          <w:rFonts w:ascii="Times New Roman" w:hAnsi="Times New Roman" w:cs="Times New Roman"/>
          <w:sz w:val="24"/>
          <w:szCs w:val="24"/>
          <w:lang w:val="sr-Cyrl-CS"/>
        </w:rPr>
        <w:t xml:space="preserve">у случају </w:t>
      </w:r>
      <w:r w:rsidR="008C63E2" w:rsidRPr="00FA7292">
        <w:rPr>
          <w:rFonts w:ascii="Times New Roman" w:hAnsi="Times New Roman" w:cs="Times New Roman"/>
          <w:sz w:val="24"/>
          <w:szCs w:val="24"/>
          <w:lang w:val="sr-Cyrl-CS"/>
        </w:rPr>
        <w:t xml:space="preserve">ако је држава један од </w:t>
      </w:r>
      <w:r w:rsidR="007D257C" w:rsidRPr="00FA7292">
        <w:rPr>
          <w:rFonts w:ascii="Times New Roman" w:hAnsi="Times New Roman" w:cs="Times New Roman"/>
          <w:sz w:val="24"/>
          <w:szCs w:val="24"/>
          <w:lang w:val="sr-Cyrl-CS"/>
        </w:rPr>
        <w:t>сувласника корисника</w:t>
      </w:r>
      <w:r w:rsidR="008C63E2" w:rsidRPr="00FA7292">
        <w:rPr>
          <w:rFonts w:ascii="Times New Roman" w:hAnsi="Times New Roman" w:cs="Times New Roman"/>
          <w:sz w:val="24"/>
          <w:szCs w:val="24"/>
          <w:lang w:val="sr-Cyrl-CS"/>
        </w:rPr>
        <w:t xml:space="preserve">, </w:t>
      </w:r>
      <w:r w:rsidR="009C1F24" w:rsidRPr="00FA7292">
        <w:rPr>
          <w:rFonts w:ascii="Times New Roman" w:hAnsi="Times New Roman" w:cs="Times New Roman"/>
          <w:sz w:val="24"/>
          <w:szCs w:val="24"/>
          <w:lang w:val="sr-Cyrl-CS"/>
        </w:rPr>
        <w:t xml:space="preserve">при чему се обавезе из овог члана </w:t>
      </w:r>
      <w:r w:rsidR="00A52FAD" w:rsidRPr="00FA7292">
        <w:rPr>
          <w:rFonts w:ascii="Times New Roman" w:hAnsi="Times New Roman" w:cs="Times New Roman"/>
          <w:sz w:val="24"/>
          <w:szCs w:val="24"/>
          <w:lang w:val="sr-Cyrl-CS"/>
        </w:rPr>
        <w:t xml:space="preserve">сходно </w:t>
      </w:r>
      <w:r w:rsidR="009C1F24" w:rsidRPr="00FA7292">
        <w:rPr>
          <w:rFonts w:ascii="Times New Roman" w:hAnsi="Times New Roman" w:cs="Times New Roman"/>
          <w:sz w:val="24"/>
          <w:szCs w:val="24"/>
          <w:lang w:val="sr-Cyrl-CS"/>
        </w:rPr>
        <w:t xml:space="preserve">примењују на преостали </w:t>
      </w:r>
      <w:r w:rsidR="00A52FAD" w:rsidRPr="00FA7292">
        <w:rPr>
          <w:rFonts w:ascii="Times New Roman" w:hAnsi="Times New Roman" w:cs="Times New Roman"/>
          <w:sz w:val="24"/>
          <w:szCs w:val="24"/>
          <w:lang w:val="sr-Cyrl-CS"/>
        </w:rPr>
        <w:t xml:space="preserve">(непродати) </w:t>
      </w:r>
      <w:r w:rsidR="009C1F24" w:rsidRPr="00FA7292">
        <w:rPr>
          <w:rFonts w:ascii="Times New Roman" w:hAnsi="Times New Roman" w:cs="Times New Roman"/>
          <w:sz w:val="24"/>
          <w:szCs w:val="24"/>
          <w:lang w:val="sr-Cyrl-CS"/>
        </w:rPr>
        <w:t>део</w:t>
      </w:r>
      <w:r w:rsidR="00A52FAD" w:rsidRPr="00FA7292">
        <w:rPr>
          <w:rFonts w:ascii="Times New Roman" w:hAnsi="Times New Roman" w:cs="Times New Roman"/>
          <w:sz w:val="24"/>
          <w:szCs w:val="24"/>
          <w:lang w:val="sr-Cyrl-CS"/>
        </w:rPr>
        <w:t xml:space="preserve">, осим </w:t>
      </w:r>
      <w:r w:rsidR="009430FB" w:rsidRPr="00FA7292">
        <w:rPr>
          <w:rFonts w:ascii="Times New Roman" w:hAnsi="Times New Roman" w:cs="Times New Roman"/>
          <w:sz w:val="24"/>
          <w:szCs w:val="24"/>
          <w:lang w:val="sr-Cyrl-CS"/>
        </w:rPr>
        <w:t>права прече куповине из става 5</w:t>
      </w:r>
      <w:r w:rsidR="009C1F24" w:rsidRPr="00FA7292">
        <w:rPr>
          <w:rFonts w:ascii="Times New Roman" w:hAnsi="Times New Roman" w:cs="Times New Roman"/>
          <w:sz w:val="24"/>
          <w:szCs w:val="24"/>
          <w:lang w:val="sr-Cyrl-CS"/>
        </w:rPr>
        <w:t>.</w:t>
      </w:r>
      <w:r w:rsidR="009430FB" w:rsidRPr="00FA7292">
        <w:rPr>
          <w:rFonts w:ascii="Times New Roman" w:hAnsi="Times New Roman" w:cs="Times New Roman"/>
          <w:sz w:val="24"/>
          <w:szCs w:val="24"/>
          <w:lang w:val="sr-Cyrl-CS"/>
        </w:rPr>
        <w:t xml:space="preserve"> овог члана.</w:t>
      </w:r>
    </w:p>
    <w:p w14:paraId="43CAA8D0" w14:textId="74562A3E" w:rsidR="007850BE" w:rsidRDefault="007850BE" w:rsidP="00C238F1">
      <w:pPr>
        <w:spacing w:after="0" w:line="240" w:lineRule="auto"/>
        <w:ind w:firstLine="360"/>
        <w:jc w:val="both"/>
        <w:rPr>
          <w:rFonts w:ascii="Times New Roman" w:hAnsi="Times New Roman" w:cs="Times New Roman"/>
          <w:sz w:val="24"/>
          <w:szCs w:val="24"/>
          <w:lang w:val="sr-Cyrl-CS"/>
        </w:rPr>
      </w:pPr>
    </w:p>
    <w:p w14:paraId="289F7C9E" w14:textId="325D31CB" w:rsidR="00FA7292" w:rsidRDefault="00FA7292" w:rsidP="00C238F1">
      <w:pPr>
        <w:spacing w:after="0" w:line="240" w:lineRule="auto"/>
        <w:ind w:firstLine="360"/>
        <w:jc w:val="both"/>
        <w:rPr>
          <w:rFonts w:ascii="Times New Roman" w:hAnsi="Times New Roman" w:cs="Times New Roman"/>
          <w:sz w:val="24"/>
          <w:szCs w:val="24"/>
          <w:lang w:val="sr-Cyrl-CS"/>
        </w:rPr>
      </w:pPr>
    </w:p>
    <w:p w14:paraId="3C4BF763" w14:textId="77777777" w:rsidR="00FA7292" w:rsidRPr="00FA7292" w:rsidRDefault="00FA7292" w:rsidP="00C238F1">
      <w:pPr>
        <w:spacing w:after="0" w:line="240" w:lineRule="auto"/>
        <w:ind w:firstLine="360"/>
        <w:jc w:val="both"/>
        <w:rPr>
          <w:rFonts w:ascii="Times New Roman" w:hAnsi="Times New Roman" w:cs="Times New Roman"/>
          <w:sz w:val="24"/>
          <w:szCs w:val="24"/>
          <w:lang w:val="sr-Cyrl-CS"/>
        </w:rPr>
      </w:pPr>
    </w:p>
    <w:p w14:paraId="7D4C9E74" w14:textId="16F295D9" w:rsidR="00C116BB" w:rsidRPr="00FA7292" w:rsidRDefault="00B03CB4" w:rsidP="005707B4">
      <w:pPr>
        <w:pStyle w:val="ListParagraph"/>
        <w:numPr>
          <w:ilvl w:val="0"/>
          <w:numId w:val="27"/>
        </w:numPr>
        <w:spacing w:after="0" w:line="240" w:lineRule="auto"/>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lastRenderedPageBreak/>
        <w:t>Накнада</w:t>
      </w:r>
      <w:r w:rsidR="00C116BB" w:rsidRPr="00FA7292">
        <w:rPr>
          <w:rFonts w:ascii="Times New Roman" w:hAnsi="Times New Roman" w:cs="Times New Roman"/>
          <w:b/>
          <w:sz w:val="24"/>
          <w:szCs w:val="24"/>
          <w:lang w:val="sr-Cyrl-CS"/>
        </w:rPr>
        <w:t xml:space="preserve"> за хибридне инструменте </w:t>
      </w:r>
      <w:r w:rsidR="00F42F2F" w:rsidRPr="00FA7292">
        <w:rPr>
          <w:rFonts w:ascii="Times New Roman" w:hAnsi="Times New Roman" w:cs="Times New Roman"/>
          <w:b/>
          <w:sz w:val="24"/>
          <w:szCs w:val="24"/>
          <w:lang w:val="sr-Cyrl-CS"/>
        </w:rPr>
        <w:t>капитала</w:t>
      </w:r>
    </w:p>
    <w:p w14:paraId="26B848D0"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656E23CB" w14:textId="687BA331" w:rsidR="00467004" w:rsidRPr="00FA7292" w:rsidRDefault="0046700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Општи услови за обрачун накнаде за хибридне инструменте</w:t>
      </w:r>
    </w:p>
    <w:p w14:paraId="06CE2BFB"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4E32F35A" w14:textId="1470DE56" w:rsidR="00B03CB4" w:rsidRPr="00FA7292" w:rsidRDefault="00B03CB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11</w:t>
      </w:r>
      <w:r w:rsidRPr="00FA7292">
        <w:rPr>
          <w:rFonts w:ascii="Times New Roman" w:hAnsi="Times New Roman" w:cs="Times New Roman"/>
          <w:sz w:val="24"/>
          <w:szCs w:val="24"/>
          <w:lang w:val="sr-Cyrl-CS"/>
        </w:rPr>
        <w:t>.</w:t>
      </w:r>
    </w:p>
    <w:p w14:paraId="7F67B83B" w14:textId="04A0EDFC" w:rsidR="00C116BB"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F866E0" w:rsidRPr="00FA7292">
        <w:rPr>
          <w:rFonts w:ascii="Times New Roman" w:hAnsi="Times New Roman" w:cs="Times New Roman"/>
          <w:sz w:val="24"/>
          <w:szCs w:val="24"/>
          <w:lang w:val="sr-Cyrl-CS"/>
        </w:rPr>
        <w:t>Приликом одређивања укупне</w:t>
      </w:r>
      <w:r w:rsidR="00C116BB" w:rsidRPr="00FA7292">
        <w:rPr>
          <w:rFonts w:ascii="Times New Roman" w:hAnsi="Times New Roman" w:cs="Times New Roman"/>
          <w:sz w:val="24"/>
          <w:szCs w:val="24"/>
          <w:lang w:val="sr-Cyrl-CS"/>
        </w:rPr>
        <w:t xml:space="preserve"> накнад</w:t>
      </w:r>
      <w:r w:rsidR="00F866E0" w:rsidRPr="00FA7292">
        <w:rPr>
          <w:rFonts w:ascii="Times New Roman" w:hAnsi="Times New Roman" w:cs="Times New Roman"/>
          <w:sz w:val="24"/>
          <w:szCs w:val="24"/>
          <w:lang w:val="sr-Cyrl-CS"/>
        </w:rPr>
        <w:t>е</w:t>
      </w:r>
      <w:r w:rsidR="00C116BB" w:rsidRPr="00FA7292">
        <w:rPr>
          <w:rFonts w:ascii="Times New Roman" w:hAnsi="Times New Roman" w:cs="Times New Roman"/>
          <w:sz w:val="24"/>
          <w:szCs w:val="24"/>
          <w:lang w:val="sr-Cyrl-CS"/>
        </w:rPr>
        <w:t xml:space="preserve"> </w:t>
      </w:r>
      <w:r w:rsidR="005061B6" w:rsidRPr="00FA7292">
        <w:rPr>
          <w:rFonts w:ascii="Times New Roman" w:hAnsi="Times New Roman" w:cs="Times New Roman"/>
          <w:sz w:val="24"/>
          <w:szCs w:val="24"/>
          <w:lang w:val="sr-Cyrl-CS"/>
        </w:rPr>
        <w:t xml:space="preserve">држави </w:t>
      </w:r>
      <w:r w:rsidR="00B03CB4" w:rsidRPr="00FA7292">
        <w:rPr>
          <w:rFonts w:ascii="Times New Roman" w:hAnsi="Times New Roman" w:cs="Times New Roman"/>
          <w:sz w:val="24"/>
          <w:szCs w:val="24"/>
          <w:lang w:val="sr-Cyrl-CS"/>
        </w:rPr>
        <w:t>за хибридне инструменте</w:t>
      </w:r>
      <w:r w:rsidR="00C116BB" w:rsidRPr="00FA7292">
        <w:rPr>
          <w:rFonts w:ascii="Times New Roman" w:hAnsi="Times New Roman" w:cs="Times New Roman"/>
          <w:sz w:val="24"/>
          <w:szCs w:val="24"/>
          <w:lang w:val="sr-Cyrl-CS"/>
        </w:rPr>
        <w:t xml:space="preserve"> капитала мора </w:t>
      </w:r>
      <w:r w:rsidR="00D270B8" w:rsidRPr="00FA7292">
        <w:rPr>
          <w:rFonts w:ascii="Times New Roman" w:hAnsi="Times New Roman" w:cs="Times New Roman"/>
          <w:sz w:val="24"/>
          <w:szCs w:val="24"/>
          <w:lang w:val="sr-Cyrl-CS"/>
        </w:rPr>
        <w:t>да</w:t>
      </w:r>
      <w:r w:rsidR="00F866E0" w:rsidRPr="00FA7292">
        <w:rPr>
          <w:rFonts w:ascii="Times New Roman" w:hAnsi="Times New Roman" w:cs="Times New Roman"/>
          <w:sz w:val="24"/>
          <w:szCs w:val="24"/>
          <w:lang w:val="sr-Cyrl-CS"/>
        </w:rPr>
        <w:t xml:space="preserve"> се узима у обзир</w:t>
      </w:r>
      <w:r w:rsidR="00D270B8" w:rsidRPr="00FA7292">
        <w:rPr>
          <w:rFonts w:ascii="Times New Roman" w:hAnsi="Times New Roman" w:cs="Times New Roman"/>
          <w:sz w:val="24"/>
          <w:szCs w:val="24"/>
          <w:lang w:val="sr-Cyrl-CS"/>
        </w:rPr>
        <w:t xml:space="preserve"> нарочито</w:t>
      </w:r>
      <w:r w:rsidR="00C116BB" w:rsidRPr="00FA7292">
        <w:rPr>
          <w:rFonts w:ascii="Times New Roman" w:hAnsi="Times New Roman" w:cs="Times New Roman"/>
          <w:sz w:val="24"/>
          <w:szCs w:val="24"/>
          <w:lang w:val="sr-Cyrl-CS"/>
        </w:rPr>
        <w:t>:</w:t>
      </w:r>
    </w:p>
    <w:p w14:paraId="6E6C5C9E" w14:textId="01554CAA" w:rsidR="00127496" w:rsidRPr="00FA7292" w:rsidRDefault="00C116BB" w:rsidP="00127496">
      <w:pPr>
        <w:pStyle w:val="ListParagraph"/>
        <w:numPr>
          <w:ilvl w:val="0"/>
          <w:numId w:val="1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карактеристике изабраног инструмента, </w:t>
      </w:r>
      <w:r w:rsidR="00B1113B" w:rsidRPr="00FA7292">
        <w:rPr>
          <w:rFonts w:ascii="Times New Roman" w:hAnsi="Times New Roman" w:cs="Times New Roman"/>
          <w:sz w:val="24"/>
          <w:szCs w:val="24"/>
          <w:lang w:val="sr-Cyrl-CS"/>
        </w:rPr>
        <w:t xml:space="preserve">његов </w:t>
      </w:r>
      <w:r w:rsidRPr="00FA7292">
        <w:rPr>
          <w:rFonts w:ascii="Times New Roman" w:hAnsi="Times New Roman" w:cs="Times New Roman"/>
          <w:sz w:val="24"/>
          <w:szCs w:val="24"/>
          <w:lang w:val="sr-Cyrl-CS"/>
        </w:rPr>
        <w:t xml:space="preserve">ниво </w:t>
      </w:r>
      <w:r w:rsidR="00950084" w:rsidRPr="00FA7292">
        <w:rPr>
          <w:rFonts w:ascii="Times New Roman" w:hAnsi="Times New Roman" w:cs="Times New Roman"/>
          <w:sz w:val="24"/>
          <w:szCs w:val="24"/>
          <w:lang w:val="sr-Cyrl-CS"/>
        </w:rPr>
        <w:t>у хијерархији</w:t>
      </w:r>
      <w:r w:rsidRPr="00FA7292">
        <w:rPr>
          <w:rFonts w:ascii="Times New Roman" w:hAnsi="Times New Roman" w:cs="Times New Roman"/>
          <w:sz w:val="24"/>
          <w:szCs w:val="24"/>
          <w:lang w:val="sr-Cyrl-CS"/>
        </w:rPr>
        <w:t xml:space="preserve">, ризик и </w:t>
      </w:r>
      <w:r w:rsidR="00B1113B" w:rsidRPr="00FA7292">
        <w:rPr>
          <w:rFonts w:ascii="Times New Roman" w:hAnsi="Times New Roman" w:cs="Times New Roman"/>
          <w:sz w:val="24"/>
          <w:szCs w:val="24"/>
          <w:lang w:val="sr-Cyrl-CS"/>
        </w:rPr>
        <w:t xml:space="preserve">све модалитете </w:t>
      </w:r>
      <w:r w:rsidRPr="00FA7292">
        <w:rPr>
          <w:rFonts w:ascii="Times New Roman" w:hAnsi="Times New Roman" w:cs="Times New Roman"/>
          <w:sz w:val="24"/>
          <w:szCs w:val="24"/>
          <w:lang w:val="sr-Cyrl-CS"/>
        </w:rPr>
        <w:t>плаћања</w:t>
      </w:r>
      <w:r w:rsidR="00950084" w:rsidRPr="00FA7292">
        <w:rPr>
          <w:rFonts w:ascii="Times New Roman" w:hAnsi="Times New Roman" w:cs="Times New Roman"/>
          <w:sz w:val="24"/>
          <w:szCs w:val="24"/>
          <w:lang w:val="sr-Cyrl-CS"/>
        </w:rPr>
        <w:t>;</w:t>
      </w:r>
    </w:p>
    <w:p w14:paraId="443F4232" w14:textId="5D604154" w:rsidR="00127496" w:rsidRPr="00FA7292" w:rsidRDefault="00B1113B" w:rsidP="00127496">
      <w:pPr>
        <w:pStyle w:val="ListParagraph"/>
        <w:numPr>
          <w:ilvl w:val="0"/>
          <w:numId w:val="1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укључене подстицаје и механизме </w:t>
      </w:r>
      <w:r w:rsidR="00C116BB" w:rsidRPr="00FA7292">
        <w:rPr>
          <w:rFonts w:ascii="Times New Roman" w:hAnsi="Times New Roman" w:cs="Times New Roman"/>
          <w:sz w:val="24"/>
          <w:szCs w:val="24"/>
          <w:lang w:val="sr-Cyrl-CS"/>
        </w:rPr>
        <w:t>за излаза</w:t>
      </w:r>
      <w:r w:rsidRPr="00FA7292">
        <w:rPr>
          <w:rFonts w:ascii="Times New Roman" w:hAnsi="Times New Roman" w:cs="Times New Roman"/>
          <w:sz w:val="24"/>
          <w:szCs w:val="24"/>
          <w:lang w:val="sr-Cyrl-CS"/>
        </w:rPr>
        <w:t xml:space="preserve">к </w:t>
      </w:r>
      <w:r w:rsidR="00C116BB" w:rsidRPr="00FA7292">
        <w:rPr>
          <w:rFonts w:ascii="Times New Roman" w:hAnsi="Times New Roman" w:cs="Times New Roman"/>
          <w:sz w:val="24"/>
          <w:szCs w:val="24"/>
          <w:lang w:val="sr-Cyrl-CS"/>
        </w:rPr>
        <w:t xml:space="preserve">(као што су клаузуле </w:t>
      </w:r>
      <w:r w:rsidRPr="00FA7292">
        <w:rPr>
          <w:rFonts w:ascii="Times New Roman" w:hAnsi="Times New Roman" w:cs="Times New Roman"/>
          <w:sz w:val="24"/>
          <w:szCs w:val="24"/>
          <w:lang w:val="sr-Cyrl-CS"/>
        </w:rPr>
        <w:t xml:space="preserve">о постепеном увећању накнаде </w:t>
      </w:r>
      <w:r w:rsidR="00C116BB" w:rsidRPr="00FA7292">
        <w:rPr>
          <w:rFonts w:ascii="Times New Roman" w:hAnsi="Times New Roman" w:cs="Times New Roman"/>
          <w:sz w:val="24"/>
          <w:szCs w:val="24"/>
          <w:lang w:val="sr-Cyrl-CS"/>
        </w:rPr>
        <w:t>и откупне клаузуле)</w:t>
      </w:r>
      <w:r w:rsidR="00950084" w:rsidRPr="00FA7292">
        <w:rPr>
          <w:rFonts w:ascii="Times New Roman" w:hAnsi="Times New Roman" w:cs="Times New Roman"/>
          <w:sz w:val="24"/>
          <w:szCs w:val="24"/>
          <w:lang w:val="sr-Cyrl-CS"/>
        </w:rPr>
        <w:t>;</w:t>
      </w:r>
      <w:r w:rsidR="00C116BB" w:rsidRPr="00FA7292">
        <w:rPr>
          <w:rFonts w:ascii="Times New Roman" w:hAnsi="Times New Roman" w:cs="Times New Roman"/>
          <w:sz w:val="24"/>
          <w:szCs w:val="24"/>
          <w:lang w:val="sr-Cyrl-CS"/>
        </w:rPr>
        <w:t xml:space="preserve"> </w:t>
      </w:r>
    </w:p>
    <w:p w14:paraId="632C6998" w14:textId="43F65CF7" w:rsidR="00C116BB" w:rsidRPr="00FA7292" w:rsidRDefault="00C116BB" w:rsidP="00127496">
      <w:pPr>
        <w:pStyle w:val="ListParagraph"/>
        <w:numPr>
          <w:ilvl w:val="0"/>
          <w:numId w:val="1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одговарајућ</w:t>
      </w:r>
      <w:r w:rsidR="00E728C3"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 xml:space="preserve"> референтн</w:t>
      </w:r>
      <w:r w:rsidR="00E728C3"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 xml:space="preserve"> каматн</w:t>
      </w:r>
      <w:r w:rsidR="00E728C3"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 xml:space="preserve"> стоп</w:t>
      </w:r>
      <w:r w:rsidR="00E728C3"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w:t>
      </w:r>
    </w:p>
    <w:p w14:paraId="2932DA51" w14:textId="77777777" w:rsidR="00C238F1" w:rsidRPr="00FA7292" w:rsidRDefault="00C238F1" w:rsidP="00C238F1">
      <w:pPr>
        <w:spacing w:after="0" w:line="240" w:lineRule="auto"/>
        <w:jc w:val="both"/>
        <w:rPr>
          <w:rFonts w:ascii="Times New Roman" w:hAnsi="Times New Roman" w:cs="Times New Roman"/>
          <w:sz w:val="24"/>
          <w:szCs w:val="24"/>
          <w:lang w:val="sr-Cyrl-CS"/>
        </w:rPr>
      </w:pPr>
    </w:p>
    <w:p w14:paraId="1C0080A9" w14:textId="153445D0" w:rsidR="00467004" w:rsidRPr="00FA7292" w:rsidRDefault="0046700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Износ накнаде</w:t>
      </w:r>
    </w:p>
    <w:p w14:paraId="321C7AF0"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78EC1D7D" w14:textId="72BDFFE3" w:rsidR="00467004" w:rsidRPr="00FA7292" w:rsidRDefault="0046700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12</w:t>
      </w:r>
      <w:r w:rsidRPr="00FA7292">
        <w:rPr>
          <w:rFonts w:ascii="Times New Roman" w:hAnsi="Times New Roman" w:cs="Times New Roman"/>
          <w:sz w:val="24"/>
          <w:szCs w:val="24"/>
          <w:lang w:val="sr-Cyrl-CS"/>
        </w:rPr>
        <w:t>.</w:t>
      </w:r>
    </w:p>
    <w:p w14:paraId="39DBD019" w14:textId="2FD0743D" w:rsidR="00C116BB" w:rsidRPr="00FA7292" w:rsidRDefault="00C116BB"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Минимална накнада за хибридне инструменте капитала</w:t>
      </w:r>
      <w:r w:rsidR="00C43EC0"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w:t>
      </w:r>
      <w:r w:rsidR="00B03CB4" w:rsidRPr="00FA7292">
        <w:rPr>
          <w:rFonts w:ascii="Times New Roman" w:hAnsi="Times New Roman" w:cs="Times New Roman"/>
          <w:sz w:val="24"/>
          <w:szCs w:val="24"/>
          <w:lang w:val="sr-Cyrl-CS"/>
        </w:rPr>
        <w:t xml:space="preserve">док се не претворе у </w:t>
      </w:r>
      <w:r w:rsidR="00251E78" w:rsidRPr="00FA7292">
        <w:rPr>
          <w:rFonts w:ascii="Times New Roman" w:hAnsi="Times New Roman" w:cs="Times New Roman"/>
          <w:sz w:val="24"/>
          <w:szCs w:val="24"/>
          <w:lang w:val="sr-Cyrl-CS"/>
        </w:rPr>
        <w:t xml:space="preserve">власнички </w:t>
      </w:r>
      <w:r w:rsidR="00B03CB4" w:rsidRPr="00FA7292">
        <w:rPr>
          <w:rFonts w:ascii="Times New Roman" w:hAnsi="Times New Roman" w:cs="Times New Roman"/>
          <w:sz w:val="24"/>
          <w:szCs w:val="24"/>
          <w:lang w:val="sr-Cyrl-CS"/>
        </w:rPr>
        <w:t>инструмент</w:t>
      </w:r>
      <w:r w:rsidR="00C43EC0" w:rsidRPr="00FA7292">
        <w:rPr>
          <w:rFonts w:ascii="Times New Roman" w:hAnsi="Times New Roman" w:cs="Times New Roman"/>
          <w:sz w:val="24"/>
          <w:szCs w:val="24"/>
          <w:lang w:val="sr-Cyrl-CS"/>
        </w:rPr>
        <w:t>, мора</w:t>
      </w:r>
      <w:r w:rsidR="00251E78" w:rsidRPr="00FA7292">
        <w:rPr>
          <w:rFonts w:ascii="Times New Roman" w:hAnsi="Times New Roman" w:cs="Times New Roman"/>
          <w:sz w:val="24"/>
          <w:szCs w:val="24"/>
          <w:lang w:val="sr-Cyrl-CS"/>
        </w:rPr>
        <w:t xml:space="preserve"> бити најмање једнака</w:t>
      </w:r>
      <w:r w:rsidRPr="00FA7292">
        <w:rPr>
          <w:rFonts w:ascii="Times New Roman" w:hAnsi="Times New Roman" w:cs="Times New Roman"/>
          <w:sz w:val="24"/>
          <w:szCs w:val="24"/>
          <w:lang w:val="sr-Cyrl-CS"/>
        </w:rPr>
        <w:t xml:space="preserve"> основној </w:t>
      </w:r>
      <w:r w:rsidR="00F42F2F" w:rsidRPr="00FA7292">
        <w:rPr>
          <w:rFonts w:ascii="Times New Roman" w:hAnsi="Times New Roman" w:cs="Times New Roman"/>
          <w:sz w:val="24"/>
          <w:szCs w:val="24"/>
          <w:lang w:val="sr-Cyrl-CS"/>
        </w:rPr>
        <w:t xml:space="preserve">референтној каматној </w:t>
      </w:r>
      <w:r w:rsidRPr="00FA7292">
        <w:rPr>
          <w:rFonts w:ascii="Times New Roman" w:hAnsi="Times New Roman" w:cs="Times New Roman"/>
          <w:sz w:val="24"/>
          <w:szCs w:val="24"/>
          <w:lang w:val="sr-Cyrl-CS"/>
        </w:rPr>
        <w:t xml:space="preserve">стопи </w:t>
      </w:r>
      <w:r w:rsidR="00F42F2F" w:rsidRPr="00FA7292">
        <w:rPr>
          <w:rFonts w:ascii="Times New Roman" w:hAnsi="Times New Roman" w:cs="Times New Roman"/>
          <w:sz w:val="24"/>
          <w:szCs w:val="24"/>
          <w:lang w:val="sr-Cyrl-CS"/>
        </w:rPr>
        <w:t>или другој референтној стопи</w:t>
      </w:r>
      <w:r w:rsidRPr="00FA7292">
        <w:rPr>
          <w:rFonts w:ascii="Times New Roman" w:hAnsi="Times New Roman" w:cs="Times New Roman"/>
          <w:sz w:val="24"/>
          <w:szCs w:val="24"/>
          <w:lang w:val="sr-Cyrl-CS"/>
        </w:rPr>
        <w:t xml:space="preserve">, </w:t>
      </w:r>
      <w:r w:rsidR="00F42F2F" w:rsidRPr="00FA7292">
        <w:rPr>
          <w:rFonts w:ascii="Times New Roman" w:hAnsi="Times New Roman" w:cs="Times New Roman"/>
          <w:sz w:val="24"/>
          <w:szCs w:val="24"/>
          <w:lang w:val="sr-Cyrl-CS"/>
        </w:rPr>
        <w:t>увећаној за премију</w:t>
      </w:r>
      <w:r w:rsidRPr="00FA7292">
        <w:rPr>
          <w:rFonts w:ascii="Times New Roman" w:hAnsi="Times New Roman" w:cs="Times New Roman"/>
          <w:sz w:val="24"/>
          <w:szCs w:val="24"/>
          <w:lang w:val="sr-Cyrl-CS"/>
        </w:rPr>
        <w:t xml:space="preserve"> </w:t>
      </w:r>
      <w:r w:rsidR="00F42F2F" w:rsidRPr="00FA7292">
        <w:rPr>
          <w:rFonts w:ascii="Times New Roman" w:hAnsi="Times New Roman" w:cs="Times New Roman"/>
          <w:sz w:val="24"/>
          <w:szCs w:val="24"/>
          <w:lang w:val="sr-Cyrl-CS"/>
        </w:rPr>
        <w:t>како следи:</w:t>
      </w:r>
    </w:p>
    <w:p w14:paraId="40CB2DCB" w14:textId="6B0825F8" w:rsidR="00C116BB" w:rsidRPr="00FA7292" w:rsidRDefault="00C116BB" w:rsidP="00765A6C">
      <w:pPr>
        <w:spacing w:after="0" w:line="240" w:lineRule="auto"/>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C116BB" w:rsidRPr="00FA7292" w14:paraId="2D3644C5" w14:textId="77777777" w:rsidTr="00B1113B">
        <w:tc>
          <w:tcPr>
            <w:tcW w:w="1502" w:type="dxa"/>
          </w:tcPr>
          <w:p w14:paraId="4DA88F00"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Тип корисника</w:t>
            </w:r>
          </w:p>
        </w:tc>
        <w:tc>
          <w:tcPr>
            <w:tcW w:w="1502" w:type="dxa"/>
          </w:tcPr>
          <w:p w14:paraId="5682CD10"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1. година</w:t>
            </w:r>
          </w:p>
        </w:tc>
        <w:tc>
          <w:tcPr>
            <w:tcW w:w="1503" w:type="dxa"/>
          </w:tcPr>
          <w:p w14:paraId="7301C563"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 и 3. година</w:t>
            </w:r>
          </w:p>
        </w:tc>
        <w:tc>
          <w:tcPr>
            <w:tcW w:w="1503" w:type="dxa"/>
          </w:tcPr>
          <w:p w14:paraId="25FE5A5B"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4. и 5. година</w:t>
            </w:r>
          </w:p>
        </w:tc>
        <w:tc>
          <w:tcPr>
            <w:tcW w:w="1503" w:type="dxa"/>
          </w:tcPr>
          <w:p w14:paraId="29DD2469"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6. и 7. година</w:t>
            </w:r>
          </w:p>
        </w:tc>
        <w:tc>
          <w:tcPr>
            <w:tcW w:w="1503" w:type="dxa"/>
          </w:tcPr>
          <w:p w14:paraId="23CA9156"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8. година и даље</w:t>
            </w:r>
          </w:p>
        </w:tc>
      </w:tr>
      <w:tr w:rsidR="00C116BB" w:rsidRPr="00FA7292" w14:paraId="3D24F86C" w14:textId="77777777" w:rsidTr="00B1113B">
        <w:tc>
          <w:tcPr>
            <w:tcW w:w="1502" w:type="dxa"/>
          </w:tcPr>
          <w:p w14:paraId="15F8F9B5" w14:textId="0734DCC4" w:rsidR="00C116BB" w:rsidRPr="00FA7292" w:rsidRDefault="00D91034"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Микро, мала и средња предузећа</w:t>
            </w:r>
          </w:p>
        </w:tc>
        <w:tc>
          <w:tcPr>
            <w:tcW w:w="1502" w:type="dxa"/>
          </w:tcPr>
          <w:p w14:paraId="0B905AD1"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225</w:t>
            </w:r>
          </w:p>
        </w:tc>
        <w:tc>
          <w:tcPr>
            <w:tcW w:w="1503" w:type="dxa"/>
          </w:tcPr>
          <w:p w14:paraId="3BF8B108"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325</w:t>
            </w:r>
          </w:p>
        </w:tc>
        <w:tc>
          <w:tcPr>
            <w:tcW w:w="1503" w:type="dxa"/>
          </w:tcPr>
          <w:p w14:paraId="4EAC6715"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450</w:t>
            </w:r>
          </w:p>
        </w:tc>
        <w:tc>
          <w:tcPr>
            <w:tcW w:w="1503" w:type="dxa"/>
          </w:tcPr>
          <w:p w14:paraId="46FB6F0A"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600</w:t>
            </w:r>
          </w:p>
        </w:tc>
        <w:tc>
          <w:tcPr>
            <w:tcW w:w="1503" w:type="dxa"/>
          </w:tcPr>
          <w:p w14:paraId="36DFA761"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800</w:t>
            </w:r>
          </w:p>
        </w:tc>
      </w:tr>
      <w:tr w:rsidR="00C116BB" w:rsidRPr="00FA7292" w14:paraId="4EA04A45" w14:textId="77777777" w:rsidTr="00B1113B">
        <w:tc>
          <w:tcPr>
            <w:tcW w:w="1502" w:type="dxa"/>
          </w:tcPr>
          <w:p w14:paraId="4E5B2C50"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Велика предузећа</w:t>
            </w:r>
          </w:p>
        </w:tc>
        <w:tc>
          <w:tcPr>
            <w:tcW w:w="1502" w:type="dxa"/>
          </w:tcPr>
          <w:p w14:paraId="1ABFD42E"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250</w:t>
            </w:r>
          </w:p>
        </w:tc>
        <w:tc>
          <w:tcPr>
            <w:tcW w:w="1503" w:type="dxa"/>
          </w:tcPr>
          <w:p w14:paraId="4C3B9764"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350</w:t>
            </w:r>
          </w:p>
        </w:tc>
        <w:tc>
          <w:tcPr>
            <w:tcW w:w="1503" w:type="dxa"/>
          </w:tcPr>
          <w:p w14:paraId="252BB763"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500</w:t>
            </w:r>
          </w:p>
        </w:tc>
        <w:tc>
          <w:tcPr>
            <w:tcW w:w="1503" w:type="dxa"/>
          </w:tcPr>
          <w:p w14:paraId="19272590"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700</w:t>
            </w:r>
          </w:p>
        </w:tc>
        <w:tc>
          <w:tcPr>
            <w:tcW w:w="1503" w:type="dxa"/>
          </w:tcPr>
          <w:p w14:paraId="0DD8BB90" w14:textId="77777777" w:rsidR="00C116BB" w:rsidRPr="00FA7292" w:rsidRDefault="00C116BB" w:rsidP="00765A6C">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950</w:t>
            </w:r>
          </w:p>
        </w:tc>
      </w:tr>
    </w:tbl>
    <w:p w14:paraId="764E136D" w14:textId="77777777" w:rsidR="00C116BB" w:rsidRPr="00FA7292" w:rsidRDefault="00C116BB" w:rsidP="00765A6C">
      <w:pPr>
        <w:spacing w:after="0" w:line="240" w:lineRule="auto"/>
        <w:jc w:val="both"/>
        <w:rPr>
          <w:rFonts w:ascii="Times New Roman" w:hAnsi="Times New Roman" w:cs="Times New Roman"/>
          <w:sz w:val="24"/>
          <w:szCs w:val="24"/>
          <w:lang w:val="sr-Cyrl-CS"/>
        </w:rPr>
      </w:pPr>
    </w:p>
    <w:p w14:paraId="7F4C5ABA" w14:textId="77777777" w:rsidR="00075272" w:rsidRPr="00FA7292" w:rsidRDefault="00075272" w:rsidP="00765A6C">
      <w:pPr>
        <w:spacing w:after="0" w:line="240" w:lineRule="auto"/>
        <w:jc w:val="center"/>
        <w:rPr>
          <w:rFonts w:ascii="Times New Roman" w:hAnsi="Times New Roman" w:cs="Times New Roman"/>
          <w:sz w:val="24"/>
          <w:szCs w:val="24"/>
          <w:lang w:val="sr-Cyrl-CS"/>
        </w:rPr>
      </w:pPr>
    </w:p>
    <w:p w14:paraId="57F8B027" w14:textId="6AB7D593" w:rsidR="00467004" w:rsidRPr="00FA7292" w:rsidRDefault="005061B6"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Конверзија хибридних инструмената и м</w:t>
      </w:r>
      <w:r w:rsidR="00467004" w:rsidRPr="00FA7292">
        <w:rPr>
          <w:rFonts w:ascii="Times New Roman" w:hAnsi="Times New Roman" w:cs="Times New Roman"/>
          <w:sz w:val="24"/>
          <w:szCs w:val="24"/>
          <w:lang w:val="sr-Cyrl-CS"/>
        </w:rPr>
        <w:t xml:space="preserve">еханизам за постепено увећање накнаде држави </w:t>
      </w:r>
      <w:r w:rsidR="002B7648" w:rsidRPr="00FA7292">
        <w:rPr>
          <w:rFonts w:ascii="Times New Roman" w:hAnsi="Times New Roman" w:cs="Times New Roman"/>
          <w:sz w:val="24"/>
          <w:szCs w:val="24"/>
          <w:lang w:val="sr-Cyrl-CS"/>
        </w:rPr>
        <w:t>по спроведеној конверзији</w:t>
      </w:r>
      <w:r w:rsidR="00132C1C" w:rsidRPr="00FA7292">
        <w:rPr>
          <w:rFonts w:ascii="Times New Roman" w:hAnsi="Times New Roman" w:cs="Times New Roman"/>
          <w:sz w:val="24"/>
          <w:szCs w:val="24"/>
          <w:lang w:val="sr-Cyrl-CS"/>
        </w:rPr>
        <w:t xml:space="preserve"> </w:t>
      </w:r>
    </w:p>
    <w:p w14:paraId="1EEE2C0C"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368F54B5" w14:textId="0B1C49FB" w:rsidR="00467004" w:rsidRPr="00FA7292" w:rsidRDefault="00467004"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13</w:t>
      </w:r>
      <w:r w:rsidRPr="00FA7292">
        <w:rPr>
          <w:rFonts w:ascii="Times New Roman" w:hAnsi="Times New Roman" w:cs="Times New Roman"/>
          <w:sz w:val="24"/>
          <w:szCs w:val="24"/>
          <w:lang w:val="sr-Cyrl-CS"/>
        </w:rPr>
        <w:t>.</w:t>
      </w:r>
    </w:p>
    <w:p w14:paraId="1A984253" w14:textId="5F99DA41" w:rsidR="005061B6" w:rsidRPr="00FA7292" w:rsidRDefault="005061B6"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Конверзија хибридних инструмената у власнички </w:t>
      </w:r>
      <w:r w:rsidR="00C61081" w:rsidRPr="00FA7292">
        <w:rPr>
          <w:rFonts w:ascii="Times New Roman" w:hAnsi="Times New Roman" w:cs="Times New Roman"/>
          <w:sz w:val="24"/>
          <w:szCs w:val="24"/>
          <w:lang w:val="sr-Cyrl-CS"/>
        </w:rPr>
        <w:t xml:space="preserve">удео </w:t>
      </w:r>
      <w:r w:rsidRPr="00FA7292">
        <w:rPr>
          <w:rFonts w:ascii="Times New Roman" w:hAnsi="Times New Roman" w:cs="Times New Roman"/>
          <w:sz w:val="24"/>
          <w:szCs w:val="24"/>
          <w:lang w:val="sr-Cyrl-CS"/>
        </w:rPr>
        <w:t xml:space="preserve">спроводи се по цени која је умањена за </w:t>
      </w:r>
      <w:r w:rsidR="00651ACB" w:rsidRPr="00FA7292">
        <w:rPr>
          <w:rFonts w:ascii="Times New Roman" w:hAnsi="Times New Roman" w:cs="Times New Roman"/>
          <w:sz w:val="24"/>
          <w:szCs w:val="24"/>
          <w:lang w:val="sr-Cyrl-CS"/>
        </w:rPr>
        <w:t>5%</w:t>
      </w:r>
      <w:r w:rsidRPr="00FA7292">
        <w:rPr>
          <w:rFonts w:ascii="Times New Roman" w:hAnsi="Times New Roman" w:cs="Times New Roman"/>
          <w:sz w:val="24"/>
          <w:szCs w:val="24"/>
          <w:lang w:val="sr-Cyrl-CS"/>
        </w:rPr>
        <w:t xml:space="preserve"> или више од емисионе цене акција</w:t>
      </w:r>
      <w:r w:rsidR="00546EC1"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 xml:space="preserve">(TERP </w:t>
      </w:r>
      <w:r w:rsidR="00C61081"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Theoretical Ex-Rights Price) у тренутку конверзије.</w:t>
      </w:r>
    </w:p>
    <w:p w14:paraId="2D19C555" w14:textId="3EDBA24A" w:rsidR="00467004" w:rsidRPr="00FA7292" w:rsidRDefault="00C61081"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Тренутком к</w:t>
      </w:r>
      <w:r w:rsidR="00467004" w:rsidRPr="00FA7292">
        <w:rPr>
          <w:rFonts w:ascii="Times New Roman" w:hAnsi="Times New Roman" w:cs="Times New Roman"/>
          <w:sz w:val="24"/>
          <w:szCs w:val="24"/>
          <w:lang w:val="sr-Cyrl-CS"/>
        </w:rPr>
        <w:t>онверзиј</w:t>
      </w:r>
      <w:r w:rsidRPr="00FA7292">
        <w:rPr>
          <w:rFonts w:ascii="Times New Roman" w:hAnsi="Times New Roman" w:cs="Times New Roman"/>
          <w:sz w:val="24"/>
          <w:szCs w:val="24"/>
          <w:lang w:val="sr-Cyrl-CS"/>
        </w:rPr>
        <w:t>е</w:t>
      </w:r>
      <w:r w:rsidR="00467004" w:rsidRPr="00FA7292">
        <w:rPr>
          <w:rFonts w:ascii="Times New Roman" w:hAnsi="Times New Roman" w:cs="Times New Roman"/>
          <w:sz w:val="24"/>
          <w:szCs w:val="24"/>
          <w:lang w:val="sr-Cyrl-CS"/>
        </w:rPr>
        <w:t xml:space="preserve"> у власнички </w:t>
      </w:r>
      <w:r w:rsidRPr="00FA7292">
        <w:rPr>
          <w:rFonts w:ascii="Times New Roman" w:hAnsi="Times New Roman" w:cs="Times New Roman"/>
          <w:sz w:val="24"/>
          <w:szCs w:val="24"/>
          <w:lang w:val="sr-Cyrl-CS"/>
        </w:rPr>
        <w:t>удео</w:t>
      </w:r>
      <w:r w:rsidR="00467004"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уводи се</w:t>
      </w:r>
      <w:r w:rsidR="00467004" w:rsidRPr="00FA7292">
        <w:rPr>
          <w:rFonts w:ascii="Times New Roman" w:hAnsi="Times New Roman" w:cs="Times New Roman"/>
          <w:sz w:val="24"/>
          <w:szCs w:val="24"/>
          <w:lang w:val="sr-Cyrl-CS"/>
        </w:rPr>
        <w:t xml:space="preserve"> механизам за </w:t>
      </w:r>
      <w:r w:rsidR="005921FD" w:rsidRPr="00FA7292">
        <w:rPr>
          <w:rFonts w:ascii="Times New Roman" w:hAnsi="Times New Roman" w:cs="Times New Roman"/>
          <w:sz w:val="24"/>
          <w:szCs w:val="24"/>
          <w:lang w:val="sr-Cyrl-CS"/>
        </w:rPr>
        <w:t>постепено</w:t>
      </w:r>
      <w:r w:rsidR="00467004" w:rsidRPr="00FA7292">
        <w:rPr>
          <w:rFonts w:ascii="Times New Roman" w:hAnsi="Times New Roman" w:cs="Times New Roman"/>
          <w:sz w:val="24"/>
          <w:szCs w:val="24"/>
          <w:lang w:val="sr-Cyrl-CS"/>
        </w:rPr>
        <w:t xml:space="preserve"> повећање накнаде држави</w:t>
      </w:r>
      <w:r w:rsidR="00075272" w:rsidRPr="00FA7292">
        <w:rPr>
          <w:rFonts w:ascii="Times New Roman" w:hAnsi="Times New Roman" w:cs="Times New Roman"/>
          <w:sz w:val="24"/>
          <w:szCs w:val="24"/>
          <w:lang w:val="sr-Cyrl-CS"/>
        </w:rPr>
        <w:t>.</w:t>
      </w:r>
    </w:p>
    <w:p w14:paraId="70586545" w14:textId="3C6BE811" w:rsidR="00C238F1" w:rsidRPr="00FA7292" w:rsidRDefault="00B96217"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w:t>
      </w:r>
      <w:r w:rsidR="00C116BB" w:rsidRPr="00FA7292">
        <w:rPr>
          <w:rFonts w:ascii="Times New Roman" w:hAnsi="Times New Roman" w:cs="Times New Roman"/>
          <w:sz w:val="24"/>
          <w:szCs w:val="24"/>
          <w:lang w:val="sr-Cyrl-CS"/>
        </w:rPr>
        <w:t xml:space="preserve">ко </w:t>
      </w:r>
      <w:r w:rsidR="00C61081" w:rsidRPr="00FA7292">
        <w:rPr>
          <w:rFonts w:ascii="Times New Roman" w:hAnsi="Times New Roman" w:cs="Times New Roman"/>
          <w:sz w:val="24"/>
          <w:szCs w:val="24"/>
          <w:lang w:val="sr-Cyrl-CS"/>
        </w:rPr>
        <w:t xml:space="preserve">две године након </w:t>
      </w:r>
      <w:r w:rsidR="00C116BB" w:rsidRPr="00FA7292">
        <w:rPr>
          <w:rFonts w:ascii="Times New Roman" w:hAnsi="Times New Roman" w:cs="Times New Roman"/>
          <w:sz w:val="24"/>
          <w:szCs w:val="24"/>
          <w:lang w:val="sr-Cyrl-CS"/>
        </w:rPr>
        <w:t>конверзије</w:t>
      </w:r>
      <w:r w:rsidRPr="00FA7292">
        <w:rPr>
          <w:rFonts w:ascii="Times New Roman" w:hAnsi="Times New Roman" w:cs="Times New Roman"/>
          <w:sz w:val="24"/>
          <w:szCs w:val="24"/>
          <w:lang w:val="sr-Cyrl-CS"/>
        </w:rPr>
        <w:t xml:space="preserve"> удео у</w:t>
      </w:r>
      <w:r w:rsidR="00C116BB" w:rsidRPr="00FA7292">
        <w:rPr>
          <w:rFonts w:ascii="Times New Roman" w:hAnsi="Times New Roman" w:cs="Times New Roman"/>
          <w:sz w:val="24"/>
          <w:szCs w:val="24"/>
          <w:lang w:val="sr-Cyrl-CS"/>
        </w:rPr>
        <w:t xml:space="preserve"> капитал</w:t>
      </w:r>
      <w:r w:rsidRPr="00FA7292">
        <w:rPr>
          <w:rFonts w:ascii="Times New Roman" w:hAnsi="Times New Roman" w:cs="Times New Roman"/>
          <w:sz w:val="24"/>
          <w:szCs w:val="24"/>
          <w:lang w:val="sr-Cyrl-CS"/>
        </w:rPr>
        <w:t>у</w:t>
      </w:r>
      <w:r w:rsidR="00C116BB"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 xml:space="preserve">корисника није продат, удео се увећава за најмање </w:t>
      </w:r>
      <w:r w:rsidR="00651ACB" w:rsidRPr="00FA7292">
        <w:rPr>
          <w:rFonts w:ascii="Times New Roman" w:hAnsi="Times New Roman" w:cs="Times New Roman"/>
          <w:sz w:val="24"/>
          <w:szCs w:val="24"/>
          <w:lang w:val="sr-Cyrl-CS"/>
        </w:rPr>
        <w:t xml:space="preserve">10% </w:t>
      </w:r>
      <w:r w:rsidRPr="00FA7292">
        <w:rPr>
          <w:rFonts w:ascii="Times New Roman" w:hAnsi="Times New Roman" w:cs="Times New Roman"/>
          <w:sz w:val="24"/>
          <w:szCs w:val="24"/>
          <w:lang w:val="sr-Cyrl-CS"/>
        </w:rPr>
        <w:t>у односу на преостало учешће државе у власништву по основу конверзије</w:t>
      </w:r>
      <w:r w:rsidR="00C238F1" w:rsidRPr="00FA7292">
        <w:rPr>
          <w:rFonts w:ascii="Times New Roman" w:hAnsi="Times New Roman" w:cs="Times New Roman"/>
          <w:sz w:val="24"/>
          <w:szCs w:val="24"/>
          <w:lang w:val="sr-Cyrl-CS"/>
        </w:rPr>
        <w:t>.</w:t>
      </w:r>
    </w:p>
    <w:p w14:paraId="30C9EB6C" w14:textId="0AEDD8E3" w:rsidR="00C116BB" w:rsidRPr="00FA7292" w:rsidRDefault="00AE6119"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Давалац</w:t>
      </w:r>
      <w:r w:rsidR="00C116BB" w:rsidRPr="00FA7292">
        <w:rPr>
          <w:rFonts w:ascii="Times New Roman" w:hAnsi="Times New Roman" w:cs="Times New Roman"/>
          <w:sz w:val="24"/>
          <w:szCs w:val="24"/>
          <w:lang w:val="sr-Cyrl-CS"/>
        </w:rPr>
        <w:t xml:space="preserve"> може</w:t>
      </w:r>
      <w:r w:rsidR="007B3F79" w:rsidRPr="00FA7292">
        <w:rPr>
          <w:rFonts w:ascii="Times New Roman" w:hAnsi="Times New Roman" w:cs="Times New Roman"/>
          <w:sz w:val="24"/>
          <w:szCs w:val="24"/>
          <w:lang w:val="sr-Cyrl-CS"/>
        </w:rPr>
        <w:t xml:space="preserve"> да</w:t>
      </w:r>
      <w:r w:rsidR="00C116BB"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 xml:space="preserve">предложи </w:t>
      </w:r>
      <w:r w:rsidR="00C116BB" w:rsidRPr="00FA7292">
        <w:rPr>
          <w:rFonts w:ascii="Times New Roman" w:hAnsi="Times New Roman" w:cs="Times New Roman"/>
          <w:sz w:val="24"/>
          <w:szCs w:val="24"/>
          <w:lang w:val="sr-Cyrl-CS"/>
        </w:rPr>
        <w:t xml:space="preserve">алтернативне механизме за </w:t>
      </w:r>
      <w:r w:rsidR="00A943C3" w:rsidRPr="00FA7292">
        <w:rPr>
          <w:rFonts w:ascii="Times New Roman" w:hAnsi="Times New Roman" w:cs="Times New Roman"/>
          <w:sz w:val="24"/>
          <w:szCs w:val="24"/>
          <w:lang w:val="sr-Cyrl-CS"/>
        </w:rPr>
        <w:t xml:space="preserve">повећање накнаде </w:t>
      </w:r>
      <w:r w:rsidR="00B96217" w:rsidRPr="00FA7292">
        <w:rPr>
          <w:rFonts w:ascii="Times New Roman" w:hAnsi="Times New Roman" w:cs="Times New Roman"/>
          <w:sz w:val="24"/>
          <w:szCs w:val="24"/>
          <w:lang w:val="sr-Cyrl-CS"/>
        </w:rPr>
        <w:t xml:space="preserve">или одређивање цене конверзије </w:t>
      </w:r>
      <w:r w:rsidR="00C116BB" w:rsidRPr="00FA7292">
        <w:rPr>
          <w:rFonts w:ascii="Times New Roman" w:hAnsi="Times New Roman" w:cs="Times New Roman"/>
          <w:sz w:val="24"/>
          <w:szCs w:val="24"/>
          <w:lang w:val="sr-Cyrl-CS"/>
        </w:rPr>
        <w:t xml:space="preserve">под условом да имају исти подстицајни ефекат и сличан укупни утицај на </w:t>
      </w:r>
      <w:r w:rsidR="00B57103" w:rsidRPr="00FA7292">
        <w:rPr>
          <w:rFonts w:ascii="Times New Roman" w:hAnsi="Times New Roman" w:cs="Times New Roman"/>
          <w:sz w:val="24"/>
          <w:szCs w:val="24"/>
          <w:lang w:val="sr-Cyrl-CS"/>
        </w:rPr>
        <w:t xml:space="preserve">накнаду </w:t>
      </w:r>
      <w:r w:rsidR="00A943C3" w:rsidRPr="00FA7292">
        <w:rPr>
          <w:rFonts w:ascii="Times New Roman" w:hAnsi="Times New Roman" w:cs="Times New Roman"/>
          <w:sz w:val="24"/>
          <w:szCs w:val="24"/>
          <w:lang w:val="sr-Cyrl-CS"/>
        </w:rPr>
        <w:t>држав</w:t>
      </w:r>
      <w:r w:rsidR="00B57103" w:rsidRPr="00FA7292">
        <w:rPr>
          <w:rFonts w:ascii="Times New Roman" w:hAnsi="Times New Roman" w:cs="Times New Roman"/>
          <w:sz w:val="24"/>
          <w:szCs w:val="24"/>
          <w:lang w:val="sr-Cyrl-CS"/>
        </w:rPr>
        <w:t>и</w:t>
      </w:r>
      <w:r w:rsidR="00C116BB" w:rsidRPr="00FA7292">
        <w:rPr>
          <w:rFonts w:ascii="Times New Roman" w:hAnsi="Times New Roman" w:cs="Times New Roman"/>
          <w:sz w:val="24"/>
          <w:szCs w:val="24"/>
          <w:lang w:val="sr-Cyrl-CS"/>
        </w:rPr>
        <w:t>.</w:t>
      </w:r>
    </w:p>
    <w:p w14:paraId="59A450F2" w14:textId="04CA77E6" w:rsidR="00AE77CF" w:rsidRDefault="00AE77CF" w:rsidP="00765A6C">
      <w:pPr>
        <w:spacing w:after="0" w:line="240" w:lineRule="auto"/>
        <w:jc w:val="both"/>
        <w:rPr>
          <w:rFonts w:ascii="Times New Roman" w:hAnsi="Times New Roman" w:cs="Times New Roman"/>
          <w:sz w:val="24"/>
          <w:szCs w:val="24"/>
          <w:lang w:val="sr-Cyrl-CS"/>
        </w:rPr>
      </w:pPr>
    </w:p>
    <w:p w14:paraId="66665758" w14:textId="31D7198F" w:rsidR="00FA7292" w:rsidRDefault="00FA7292" w:rsidP="00765A6C">
      <w:pPr>
        <w:spacing w:after="0" w:line="240" w:lineRule="auto"/>
        <w:jc w:val="both"/>
        <w:rPr>
          <w:rFonts w:ascii="Times New Roman" w:hAnsi="Times New Roman" w:cs="Times New Roman"/>
          <w:sz w:val="24"/>
          <w:szCs w:val="24"/>
          <w:lang w:val="sr-Cyrl-CS"/>
        </w:rPr>
      </w:pPr>
    </w:p>
    <w:p w14:paraId="23FC43D7" w14:textId="5CAD3F13" w:rsidR="00FA7292" w:rsidRDefault="00FA7292" w:rsidP="00765A6C">
      <w:pPr>
        <w:spacing w:after="0" w:line="240" w:lineRule="auto"/>
        <w:jc w:val="both"/>
        <w:rPr>
          <w:rFonts w:ascii="Times New Roman" w:hAnsi="Times New Roman" w:cs="Times New Roman"/>
          <w:sz w:val="24"/>
          <w:szCs w:val="24"/>
          <w:lang w:val="sr-Cyrl-CS"/>
        </w:rPr>
      </w:pPr>
    </w:p>
    <w:p w14:paraId="7D59A672" w14:textId="76A3F703" w:rsidR="00FA7292" w:rsidRDefault="00FA7292" w:rsidP="00765A6C">
      <w:pPr>
        <w:spacing w:after="0" w:line="240" w:lineRule="auto"/>
        <w:jc w:val="both"/>
        <w:rPr>
          <w:rFonts w:ascii="Times New Roman" w:hAnsi="Times New Roman" w:cs="Times New Roman"/>
          <w:sz w:val="24"/>
          <w:szCs w:val="24"/>
          <w:lang w:val="sr-Cyrl-CS"/>
        </w:rPr>
      </w:pPr>
    </w:p>
    <w:p w14:paraId="0B483557" w14:textId="77777777" w:rsidR="00FA7292" w:rsidRPr="00FA7292" w:rsidRDefault="00FA7292" w:rsidP="00765A6C">
      <w:pPr>
        <w:spacing w:after="0" w:line="240" w:lineRule="auto"/>
        <w:jc w:val="both"/>
        <w:rPr>
          <w:rFonts w:ascii="Times New Roman" w:hAnsi="Times New Roman" w:cs="Times New Roman"/>
          <w:sz w:val="24"/>
          <w:szCs w:val="24"/>
          <w:lang w:val="sr-Cyrl-CS"/>
        </w:rPr>
      </w:pPr>
    </w:p>
    <w:p w14:paraId="5EA3DB5E" w14:textId="2FA25EF3" w:rsidR="00FB71B8" w:rsidRPr="00FA7292" w:rsidRDefault="00FB71B8" w:rsidP="005707B4">
      <w:pPr>
        <w:pStyle w:val="ListParagraph"/>
        <w:numPr>
          <w:ilvl w:val="0"/>
          <w:numId w:val="27"/>
        </w:numPr>
        <w:spacing w:after="0" w:line="240" w:lineRule="auto"/>
        <w:ind w:left="567"/>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lastRenderedPageBreak/>
        <w:t>Управљање и спречавање непримереног нарушавања конкуренције</w:t>
      </w:r>
    </w:p>
    <w:p w14:paraId="63310E60" w14:textId="77777777" w:rsidR="00C238F1" w:rsidRPr="00FA7292" w:rsidRDefault="00C238F1" w:rsidP="00C238F1">
      <w:pPr>
        <w:pStyle w:val="ListParagraph"/>
        <w:spacing w:after="0" w:line="240" w:lineRule="auto"/>
        <w:ind w:left="567"/>
        <w:rPr>
          <w:rFonts w:ascii="Times New Roman" w:hAnsi="Times New Roman" w:cs="Times New Roman"/>
          <w:b/>
          <w:sz w:val="24"/>
          <w:szCs w:val="24"/>
          <w:lang w:val="sr-Cyrl-CS"/>
        </w:rPr>
      </w:pPr>
    </w:p>
    <w:p w14:paraId="0D4502CB" w14:textId="07C3566C" w:rsidR="00AE77CF" w:rsidRPr="00FA7292" w:rsidRDefault="00AE77CF"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14</w:t>
      </w:r>
      <w:r w:rsidR="00075272" w:rsidRPr="00FA7292">
        <w:rPr>
          <w:rFonts w:ascii="Times New Roman" w:hAnsi="Times New Roman" w:cs="Times New Roman"/>
          <w:sz w:val="24"/>
          <w:szCs w:val="24"/>
          <w:lang w:val="sr-Cyrl-CS"/>
        </w:rPr>
        <w:t>.</w:t>
      </w:r>
    </w:p>
    <w:p w14:paraId="291FA2BE" w14:textId="4E0E4597" w:rsidR="00AE77CF" w:rsidRPr="00FA7292" w:rsidRDefault="00D270B8" w:rsidP="00946C98">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Државна</w:t>
      </w:r>
      <w:r w:rsidR="00244725" w:rsidRPr="00FA7292">
        <w:rPr>
          <w:rFonts w:ascii="Times New Roman" w:hAnsi="Times New Roman" w:cs="Times New Roman"/>
          <w:sz w:val="24"/>
          <w:szCs w:val="24"/>
          <w:lang w:val="sr-Cyrl-CS"/>
        </w:rPr>
        <w:t xml:space="preserve"> помоћ</w:t>
      </w:r>
      <w:r w:rsidRPr="00FA7292">
        <w:rPr>
          <w:rFonts w:ascii="Times New Roman" w:hAnsi="Times New Roman" w:cs="Times New Roman"/>
          <w:sz w:val="24"/>
          <w:szCs w:val="24"/>
          <w:lang w:val="sr-Cyrl-CS"/>
        </w:rPr>
        <w:t xml:space="preserve"> кроз докапитализацију </w:t>
      </w:r>
      <w:r w:rsidR="00AE77CF" w:rsidRPr="00FA7292">
        <w:rPr>
          <w:rFonts w:ascii="Times New Roman" w:hAnsi="Times New Roman" w:cs="Times New Roman"/>
          <w:sz w:val="24"/>
          <w:szCs w:val="24"/>
          <w:lang w:val="sr-Cyrl-CS"/>
        </w:rPr>
        <w:t xml:space="preserve">не сме </w:t>
      </w:r>
      <w:r w:rsidR="007B3F79" w:rsidRPr="00FA7292">
        <w:rPr>
          <w:rFonts w:ascii="Times New Roman" w:hAnsi="Times New Roman" w:cs="Times New Roman"/>
          <w:sz w:val="24"/>
          <w:szCs w:val="24"/>
          <w:lang w:val="sr-Cyrl-CS"/>
        </w:rPr>
        <w:t xml:space="preserve">да се </w:t>
      </w:r>
      <w:r w:rsidR="00AE77CF" w:rsidRPr="00FA7292">
        <w:rPr>
          <w:rFonts w:ascii="Times New Roman" w:hAnsi="Times New Roman" w:cs="Times New Roman"/>
          <w:sz w:val="24"/>
          <w:szCs w:val="24"/>
          <w:lang w:val="sr-Cyrl-CS"/>
        </w:rPr>
        <w:t>користи у циљу убрзаног ширења пословања, нити преузимања повећаних ризика у пословању.</w:t>
      </w:r>
    </w:p>
    <w:p w14:paraId="2423109E" w14:textId="27DB9FFB" w:rsidR="00AE77CF" w:rsidRPr="00FA7292" w:rsidRDefault="00FB71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Ако је </w:t>
      </w:r>
      <w:r w:rsidR="00AE77CF" w:rsidRPr="00FA7292">
        <w:rPr>
          <w:rFonts w:ascii="Times New Roman" w:hAnsi="Times New Roman" w:cs="Times New Roman"/>
          <w:sz w:val="24"/>
          <w:szCs w:val="24"/>
          <w:lang w:val="sr-Cyrl-CS"/>
        </w:rPr>
        <w:t xml:space="preserve">вредност докапитализације </w:t>
      </w:r>
      <w:r w:rsidR="007E22B4" w:rsidRPr="00FA7292">
        <w:rPr>
          <w:rFonts w:ascii="Times New Roman" w:hAnsi="Times New Roman" w:cs="Times New Roman"/>
          <w:sz w:val="24"/>
          <w:szCs w:val="24"/>
          <w:lang w:val="sr-Cyrl-CS"/>
        </w:rPr>
        <w:t>корисника</w:t>
      </w:r>
      <w:r w:rsidR="005C12C0" w:rsidRPr="00FA7292">
        <w:rPr>
          <w:rFonts w:ascii="Times New Roman" w:hAnsi="Times New Roman" w:cs="Times New Roman"/>
          <w:sz w:val="24"/>
          <w:szCs w:val="24"/>
          <w:lang w:val="sr-Cyrl-CS"/>
        </w:rPr>
        <w:t xml:space="preserve"> са</w:t>
      </w:r>
      <w:r w:rsidRPr="00FA7292">
        <w:rPr>
          <w:rFonts w:ascii="Times New Roman" w:hAnsi="Times New Roman" w:cs="Times New Roman"/>
          <w:sz w:val="24"/>
          <w:szCs w:val="24"/>
          <w:lang w:val="sr-Cyrl-CS"/>
        </w:rPr>
        <w:t xml:space="preserve"> значајном тржишном снагом на најмање једном од релевантних тржишта </w:t>
      </w:r>
      <w:r w:rsidR="00AE77CF" w:rsidRPr="00FA7292">
        <w:rPr>
          <w:rFonts w:ascii="Times New Roman" w:hAnsi="Times New Roman" w:cs="Times New Roman"/>
          <w:sz w:val="24"/>
          <w:szCs w:val="24"/>
          <w:lang w:val="sr-Cyrl-CS"/>
        </w:rPr>
        <w:t xml:space="preserve">на </w:t>
      </w:r>
      <w:r w:rsidRPr="00FA7292">
        <w:rPr>
          <w:rFonts w:ascii="Times New Roman" w:hAnsi="Times New Roman" w:cs="Times New Roman"/>
          <w:sz w:val="24"/>
          <w:szCs w:val="24"/>
          <w:lang w:val="sr-Cyrl-CS"/>
        </w:rPr>
        <w:t>којим</w:t>
      </w:r>
      <w:r w:rsidR="00AE77CF"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 xml:space="preserve"> </w:t>
      </w:r>
      <w:r w:rsidR="00AE77CF" w:rsidRPr="00FA7292">
        <w:rPr>
          <w:rFonts w:ascii="Times New Roman" w:hAnsi="Times New Roman" w:cs="Times New Roman"/>
          <w:sz w:val="24"/>
          <w:szCs w:val="24"/>
          <w:lang w:val="sr-Cyrl-CS"/>
        </w:rPr>
        <w:t>послује</w:t>
      </w:r>
      <w:r w:rsidR="00DA76A2" w:rsidRPr="00FA7292">
        <w:rPr>
          <w:rFonts w:ascii="Times New Roman" w:hAnsi="Times New Roman" w:cs="Times New Roman"/>
          <w:sz w:val="24"/>
          <w:szCs w:val="24"/>
          <w:lang w:val="sr-Cyrl-CS"/>
        </w:rPr>
        <w:t xml:space="preserve"> виша од 250 милиона евра у динарској противвредности</w:t>
      </w:r>
      <w:r w:rsidR="001516ED" w:rsidRPr="00FA7292">
        <w:rPr>
          <w:rFonts w:ascii="Times New Roman" w:hAnsi="Times New Roman" w:cs="Times New Roman"/>
          <w:sz w:val="24"/>
          <w:szCs w:val="24"/>
          <w:lang w:val="sr-Cyrl-CS"/>
        </w:rPr>
        <w:t xml:space="preserve"> по</w:t>
      </w:r>
      <w:r w:rsidR="00D270B8" w:rsidRPr="00FA7292">
        <w:rPr>
          <w:rFonts w:ascii="Times New Roman" w:hAnsi="Times New Roman" w:cs="Times New Roman"/>
          <w:sz w:val="24"/>
          <w:szCs w:val="24"/>
          <w:lang w:val="sr-Cyrl-CS"/>
        </w:rPr>
        <w:t xml:space="preserve"> званичном</w:t>
      </w:r>
      <w:r w:rsidR="001516ED" w:rsidRPr="00FA7292">
        <w:rPr>
          <w:rFonts w:ascii="Times New Roman" w:hAnsi="Times New Roman" w:cs="Times New Roman"/>
          <w:sz w:val="24"/>
          <w:szCs w:val="24"/>
          <w:lang w:val="sr-Cyrl-CS"/>
        </w:rPr>
        <w:t xml:space="preserve"> средњем курсу Народне банке Србије на дан доделе</w:t>
      </w:r>
      <w:r w:rsidR="00DA76A2" w:rsidRPr="00FA7292">
        <w:rPr>
          <w:rFonts w:ascii="Times New Roman" w:hAnsi="Times New Roman" w:cs="Times New Roman"/>
          <w:sz w:val="24"/>
          <w:szCs w:val="24"/>
          <w:lang w:val="sr-Cyrl-CS"/>
        </w:rPr>
        <w:t>, давалац</w:t>
      </w:r>
      <w:r w:rsidRPr="00FA7292">
        <w:rPr>
          <w:rFonts w:ascii="Times New Roman" w:hAnsi="Times New Roman" w:cs="Times New Roman"/>
          <w:sz w:val="24"/>
          <w:szCs w:val="24"/>
          <w:lang w:val="sr-Cyrl-CS"/>
        </w:rPr>
        <w:t xml:space="preserve"> </w:t>
      </w:r>
      <w:r w:rsidR="00AE77CF" w:rsidRPr="00FA7292">
        <w:rPr>
          <w:rFonts w:ascii="Times New Roman" w:hAnsi="Times New Roman" w:cs="Times New Roman"/>
          <w:sz w:val="24"/>
          <w:szCs w:val="24"/>
          <w:lang w:val="sr-Cyrl-CS"/>
        </w:rPr>
        <w:t>је дужан да предложи додатне мере понашања или структурне мере (нпр. отуђење удела</w:t>
      </w:r>
      <w:r w:rsidR="00C221A1" w:rsidRPr="00FA7292">
        <w:rPr>
          <w:rFonts w:ascii="Times New Roman" w:hAnsi="Times New Roman" w:cs="Times New Roman"/>
          <w:sz w:val="24"/>
          <w:szCs w:val="24"/>
          <w:lang w:val="sr-Cyrl-CS"/>
        </w:rPr>
        <w:t xml:space="preserve"> и сл.)</w:t>
      </w:r>
      <w:r w:rsidR="00DA76A2" w:rsidRPr="00FA7292">
        <w:rPr>
          <w:rFonts w:ascii="Times New Roman" w:hAnsi="Times New Roman" w:cs="Times New Roman"/>
          <w:sz w:val="24"/>
          <w:szCs w:val="24"/>
          <w:lang w:val="sr-Cyrl-CS"/>
        </w:rPr>
        <w:t xml:space="preserve"> у циљу очувања ефективне конкуренције на тим тржиштима.</w:t>
      </w:r>
    </w:p>
    <w:p w14:paraId="0FA31D0A" w14:textId="0E310182" w:rsidR="00FB71B8" w:rsidRPr="00FA7292" w:rsidRDefault="0033736E"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Корисници </w:t>
      </w:r>
      <w:r w:rsidR="00D270B8" w:rsidRPr="00FA7292">
        <w:rPr>
          <w:rFonts w:ascii="Times New Roman" w:hAnsi="Times New Roman" w:cs="Times New Roman"/>
          <w:sz w:val="24"/>
          <w:szCs w:val="24"/>
          <w:lang w:val="sr-Cyrl-CS"/>
        </w:rPr>
        <w:t xml:space="preserve">државне помоћи кроз докапитализацију </w:t>
      </w:r>
      <w:r w:rsidRPr="00FA7292">
        <w:rPr>
          <w:rFonts w:ascii="Times New Roman" w:hAnsi="Times New Roman" w:cs="Times New Roman"/>
          <w:sz w:val="24"/>
          <w:szCs w:val="24"/>
          <w:lang w:val="sr-Cyrl-CS"/>
        </w:rPr>
        <w:t xml:space="preserve">не смеју </w:t>
      </w:r>
      <w:r w:rsidR="00D270B8" w:rsidRPr="00FA7292">
        <w:rPr>
          <w:rFonts w:ascii="Times New Roman" w:hAnsi="Times New Roman" w:cs="Times New Roman"/>
          <w:sz w:val="24"/>
          <w:szCs w:val="24"/>
          <w:lang w:val="sr-Cyrl-CS"/>
        </w:rPr>
        <w:t xml:space="preserve">то </w:t>
      </w:r>
      <w:r w:rsidR="00DA76A2" w:rsidRPr="00FA7292">
        <w:rPr>
          <w:rFonts w:ascii="Times New Roman" w:hAnsi="Times New Roman" w:cs="Times New Roman"/>
          <w:sz w:val="24"/>
          <w:szCs w:val="24"/>
          <w:lang w:val="sr-Cyrl-CS"/>
        </w:rPr>
        <w:t>оглашавати</w:t>
      </w:r>
      <w:r w:rsidR="00ED52B8" w:rsidRPr="00FA7292">
        <w:rPr>
          <w:rFonts w:ascii="Times New Roman" w:hAnsi="Times New Roman" w:cs="Times New Roman"/>
          <w:sz w:val="24"/>
          <w:szCs w:val="24"/>
          <w:lang w:val="sr-Cyrl-CS"/>
        </w:rPr>
        <w:t>.</w:t>
      </w:r>
    </w:p>
    <w:p w14:paraId="7F9DB2E4" w14:textId="7630A43B" w:rsidR="00FB71B8" w:rsidRPr="00FA7292" w:rsidRDefault="00ED52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Није дозвољено стицање више од 10% удела у конкуренту или другим </w:t>
      </w:r>
      <w:r w:rsidR="001F6DB3" w:rsidRPr="00FA7292">
        <w:rPr>
          <w:rFonts w:ascii="Times New Roman" w:hAnsi="Times New Roman" w:cs="Times New Roman"/>
          <w:sz w:val="24"/>
          <w:szCs w:val="24"/>
          <w:lang w:val="sr-Cyrl-CS"/>
        </w:rPr>
        <w:t xml:space="preserve">учесницима на тржишту </w:t>
      </w:r>
      <w:r w:rsidRPr="00FA7292">
        <w:rPr>
          <w:rFonts w:ascii="Times New Roman" w:hAnsi="Times New Roman" w:cs="Times New Roman"/>
          <w:sz w:val="24"/>
          <w:szCs w:val="24"/>
          <w:lang w:val="sr-Cyrl-CS"/>
        </w:rPr>
        <w:t xml:space="preserve">у истој или сличној делатности, укључујући и вертикално </w:t>
      </w:r>
      <w:r w:rsidR="00946C98" w:rsidRPr="00FA7292">
        <w:rPr>
          <w:rFonts w:ascii="Times New Roman" w:hAnsi="Times New Roman" w:cs="Times New Roman"/>
          <w:sz w:val="24"/>
          <w:szCs w:val="24"/>
          <w:lang w:val="sr-Cyrl-CS"/>
        </w:rPr>
        <w:t>повезано тржиште (</w:t>
      </w:r>
      <w:r w:rsidR="00940352">
        <w:rPr>
          <w:rFonts w:ascii="Times New Roman" w:hAnsi="Times New Roman" w:cs="Times New Roman"/>
          <w:sz w:val="24"/>
          <w:szCs w:val="24"/>
          <w:lang w:val="sr-Cyrl-CS"/>
        </w:rPr>
        <w:t>учесници који послују на различитом нивоу ланца производње и промета</w:t>
      </w:r>
      <w:r w:rsidRPr="00FA7292">
        <w:rPr>
          <w:rFonts w:ascii="Times New Roman" w:hAnsi="Times New Roman" w:cs="Times New Roman"/>
          <w:sz w:val="24"/>
          <w:szCs w:val="24"/>
          <w:lang w:val="sr-Cyrl-CS"/>
        </w:rPr>
        <w:t>), с</w:t>
      </w:r>
      <w:r w:rsidR="00FB71B8" w:rsidRPr="00FA7292">
        <w:rPr>
          <w:rFonts w:ascii="Times New Roman" w:hAnsi="Times New Roman" w:cs="Times New Roman"/>
          <w:sz w:val="24"/>
          <w:szCs w:val="24"/>
          <w:lang w:val="sr-Cyrl-CS"/>
        </w:rPr>
        <w:t xml:space="preserve">ве док најмање 75% </w:t>
      </w:r>
      <w:r w:rsidR="00DA76A2" w:rsidRPr="00FA7292">
        <w:rPr>
          <w:rFonts w:ascii="Times New Roman" w:hAnsi="Times New Roman" w:cs="Times New Roman"/>
          <w:sz w:val="24"/>
          <w:szCs w:val="24"/>
          <w:lang w:val="sr-Cyrl-CS"/>
        </w:rPr>
        <w:t xml:space="preserve">износа мере </w:t>
      </w:r>
      <w:r w:rsidR="00FB71B8" w:rsidRPr="00FA7292">
        <w:rPr>
          <w:rFonts w:ascii="Times New Roman" w:hAnsi="Times New Roman" w:cs="Times New Roman"/>
          <w:sz w:val="24"/>
          <w:szCs w:val="24"/>
          <w:lang w:val="sr-Cyrl-CS"/>
        </w:rPr>
        <w:t>докапитализације</w:t>
      </w:r>
      <w:r w:rsidR="007E22B4" w:rsidRPr="00FA7292">
        <w:rPr>
          <w:rFonts w:ascii="Times New Roman" w:hAnsi="Times New Roman" w:cs="Times New Roman"/>
          <w:sz w:val="24"/>
          <w:szCs w:val="24"/>
          <w:lang w:val="sr-Cyrl-CS"/>
        </w:rPr>
        <w:t xml:space="preserve"> </w:t>
      </w:r>
      <w:r w:rsidR="00CC4DD0" w:rsidRPr="00FA7292">
        <w:rPr>
          <w:rFonts w:ascii="Times New Roman" w:hAnsi="Times New Roman" w:cs="Times New Roman"/>
          <w:sz w:val="24"/>
          <w:szCs w:val="24"/>
          <w:lang w:val="sr-Cyrl-CS"/>
        </w:rPr>
        <w:t>не буде</w:t>
      </w:r>
      <w:r w:rsidR="00FB71B8" w:rsidRPr="00FA7292">
        <w:rPr>
          <w:rFonts w:ascii="Times New Roman" w:hAnsi="Times New Roman" w:cs="Times New Roman"/>
          <w:sz w:val="24"/>
          <w:szCs w:val="24"/>
          <w:lang w:val="sr-Cyrl-CS"/>
        </w:rPr>
        <w:t xml:space="preserve"> откупљен</w:t>
      </w:r>
      <w:r w:rsidR="00CC4DD0" w:rsidRPr="00FA7292">
        <w:rPr>
          <w:rFonts w:ascii="Times New Roman" w:hAnsi="Times New Roman" w:cs="Times New Roman"/>
          <w:sz w:val="24"/>
          <w:szCs w:val="24"/>
          <w:lang w:val="sr-Cyrl-CS"/>
        </w:rPr>
        <w:t>о</w:t>
      </w:r>
      <w:r w:rsidR="00DA76A2" w:rsidRPr="00FA7292">
        <w:rPr>
          <w:rFonts w:ascii="Times New Roman" w:hAnsi="Times New Roman" w:cs="Times New Roman"/>
          <w:sz w:val="24"/>
          <w:szCs w:val="24"/>
          <w:lang w:val="sr-Cyrl-CS"/>
        </w:rPr>
        <w:t xml:space="preserve"> или продато</w:t>
      </w:r>
      <w:r w:rsidRPr="00FA7292">
        <w:rPr>
          <w:rFonts w:ascii="Times New Roman" w:hAnsi="Times New Roman" w:cs="Times New Roman"/>
          <w:sz w:val="24"/>
          <w:szCs w:val="24"/>
          <w:lang w:val="sr-Cyrl-CS"/>
        </w:rPr>
        <w:t>.</w:t>
      </w:r>
    </w:p>
    <w:p w14:paraId="095ED4B0" w14:textId="2C1D65B3" w:rsidR="00577533" w:rsidRPr="00FA7292" w:rsidRDefault="00577533"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Изузетно,</w:t>
      </w:r>
      <w:r w:rsidR="00FB71B8" w:rsidRPr="00FA7292">
        <w:rPr>
          <w:rFonts w:ascii="Times New Roman" w:hAnsi="Times New Roman" w:cs="Times New Roman"/>
          <w:sz w:val="24"/>
          <w:szCs w:val="24"/>
          <w:lang w:val="sr-Cyrl-CS"/>
        </w:rPr>
        <w:t xml:space="preserve"> корисници</w:t>
      </w:r>
      <w:r w:rsidRPr="00FA7292">
        <w:rPr>
          <w:rFonts w:ascii="Times New Roman" w:hAnsi="Times New Roman" w:cs="Times New Roman"/>
          <w:sz w:val="24"/>
          <w:szCs w:val="24"/>
          <w:lang w:val="sr-Cyrl-CS"/>
        </w:rPr>
        <w:t xml:space="preserve"> мере докапитализације</w:t>
      </w:r>
      <w:r w:rsidR="00FB71B8" w:rsidRPr="00FA7292">
        <w:rPr>
          <w:rFonts w:ascii="Times New Roman" w:hAnsi="Times New Roman" w:cs="Times New Roman"/>
          <w:sz w:val="24"/>
          <w:szCs w:val="24"/>
          <w:lang w:val="sr-Cyrl-CS"/>
        </w:rPr>
        <w:t xml:space="preserve"> могу стећи више од 10% удела </w:t>
      </w:r>
      <w:r w:rsidR="00651ACB" w:rsidRPr="00FA7292">
        <w:rPr>
          <w:rFonts w:ascii="Times New Roman" w:hAnsi="Times New Roman" w:cs="Times New Roman"/>
          <w:sz w:val="24"/>
          <w:szCs w:val="24"/>
          <w:lang w:val="sr-Cyrl-CS"/>
        </w:rPr>
        <w:t>код учесника</w:t>
      </w:r>
      <w:r w:rsidR="00FB71B8" w:rsidRPr="00FA7292">
        <w:rPr>
          <w:rFonts w:ascii="Times New Roman" w:hAnsi="Times New Roman" w:cs="Times New Roman"/>
          <w:sz w:val="24"/>
          <w:szCs w:val="24"/>
          <w:lang w:val="sr-Cyrl-CS"/>
        </w:rPr>
        <w:t xml:space="preserve"> </w:t>
      </w:r>
      <w:r w:rsidR="00651ACB" w:rsidRPr="00FA7292">
        <w:rPr>
          <w:rFonts w:ascii="Times New Roman" w:hAnsi="Times New Roman" w:cs="Times New Roman"/>
          <w:sz w:val="24"/>
          <w:szCs w:val="24"/>
          <w:lang w:val="sr-Cyrl-CS"/>
        </w:rPr>
        <w:t>који послују на вертикалном тржишту</w:t>
      </w:r>
      <w:r w:rsidR="00FB71B8" w:rsidRPr="00FA7292">
        <w:rPr>
          <w:rFonts w:ascii="Times New Roman" w:hAnsi="Times New Roman" w:cs="Times New Roman"/>
          <w:sz w:val="24"/>
          <w:szCs w:val="24"/>
          <w:lang w:val="sr-Cyrl-CS"/>
        </w:rPr>
        <w:t xml:space="preserve"> </w:t>
      </w:r>
      <w:r w:rsidR="00651ACB" w:rsidRPr="00FA7292">
        <w:rPr>
          <w:rFonts w:ascii="Times New Roman" w:hAnsi="Times New Roman" w:cs="Times New Roman"/>
          <w:sz w:val="24"/>
          <w:szCs w:val="24"/>
          <w:lang w:val="sr-Cyrl-CS"/>
        </w:rPr>
        <w:t xml:space="preserve">које је повезано са делатношћу корисника, </w:t>
      </w:r>
      <w:r w:rsidR="00FB71B8" w:rsidRPr="00FA7292">
        <w:rPr>
          <w:rFonts w:ascii="Times New Roman" w:hAnsi="Times New Roman" w:cs="Times New Roman"/>
          <w:sz w:val="24"/>
          <w:szCs w:val="24"/>
          <w:lang w:val="sr-Cyrl-CS"/>
        </w:rPr>
        <w:t xml:space="preserve">ако </w:t>
      </w:r>
      <w:r w:rsidRPr="00FA7292">
        <w:rPr>
          <w:rFonts w:ascii="Times New Roman" w:hAnsi="Times New Roman" w:cs="Times New Roman"/>
          <w:sz w:val="24"/>
          <w:szCs w:val="24"/>
          <w:lang w:val="sr-Cyrl-CS"/>
        </w:rPr>
        <w:t>с</w:t>
      </w:r>
      <w:r w:rsidR="00FB71B8"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на такав начин осигурава одрживост</w:t>
      </w:r>
      <w:r w:rsidR="00FB71B8" w:rsidRPr="00FA7292">
        <w:rPr>
          <w:rFonts w:ascii="Times New Roman" w:hAnsi="Times New Roman" w:cs="Times New Roman"/>
          <w:sz w:val="24"/>
          <w:szCs w:val="24"/>
          <w:lang w:val="sr-Cyrl-CS"/>
        </w:rPr>
        <w:t xml:space="preserve"> корисника. </w:t>
      </w:r>
    </w:p>
    <w:p w14:paraId="56546DEE" w14:textId="0913900D" w:rsidR="00577533" w:rsidRPr="00FA7292" w:rsidRDefault="00577533"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Корисник је дужан да о намери стицања из става </w:t>
      </w:r>
      <w:r w:rsidR="00F87FF8" w:rsidRPr="00FA7292">
        <w:rPr>
          <w:rFonts w:ascii="Times New Roman" w:hAnsi="Times New Roman" w:cs="Times New Roman"/>
          <w:sz w:val="24"/>
          <w:szCs w:val="24"/>
          <w:lang w:val="sr-Cyrl-CS"/>
        </w:rPr>
        <w:t>5</w:t>
      </w:r>
      <w:r w:rsidRPr="00FA7292">
        <w:rPr>
          <w:rFonts w:ascii="Times New Roman" w:hAnsi="Times New Roman" w:cs="Times New Roman"/>
          <w:sz w:val="24"/>
          <w:szCs w:val="24"/>
          <w:lang w:val="sr-Cyrl-CS"/>
        </w:rPr>
        <w:t>. овог члана</w:t>
      </w:r>
      <w:r w:rsidR="00946C98"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са</w:t>
      </w:r>
      <w:r w:rsidRPr="00FA7292">
        <w:rPr>
          <w:rFonts w:ascii="Times New Roman" w:hAnsi="Times New Roman" w:cs="Times New Roman"/>
          <w:sz w:val="24"/>
          <w:szCs w:val="24"/>
          <w:lang w:val="sr-Cyrl-CS"/>
        </w:rPr>
        <w:t xml:space="preserve"> образложење</w:t>
      </w:r>
      <w:r w:rsidR="00D270B8" w:rsidRPr="00FA7292">
        <w:rPr>
          <w:rFonts w:ascii="Times New Roman" w:hAnsi="Times New Roman" w:cs="Times New Roman"/>
          <w:sz w:val="24"/>
          <w:szCs w:val="24"/>
          <w:lang w:val="sr-Cyrl-CS"/>
        </w:rPr>
        <w:t>м</w:t>
      </w:r>
      <w:r w:rsidRPr="00FA7292">
        <w:rPr>
          <w:rFonts w:ascii="Times New Roman" w:hAnsi="Times New Roman" w:cs="Times New Roman"/>
          <w:sz w:val="24"/>
          <w:szCs w:val="24"/>
          <w:lang w:val="sr-Cyrl-CS"/>
        </w:rPr>
        <w:t xml:space="preserve"> о неопходности такве </w:t>
      </w:r>
      <w:r w:rsidR="00D91034" w:rsidRPr="00FA7292">
        <w:rPr>
          <w:rFonts w:ascii="Times New Roman" w:hAnsi="Times New Roman" w:cs="Times New Roman"/>
          <w:sz w:val="24"/>
          <w:szCs w:val="24"/>
          <w:lang w:val="sr-Cyrl-CS"/>
        </w:rPr>
        <w:t>трансакције</w:t>
      </w:r>
      <w:r w:rsidR="00DA2422"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утицају на одрживост корисника </w:t>
      </w:r>
      <w:r w:rsidR="00DA2422" w:rsidRPr="00FA7292">
        <w:rPr>
          <w:rFonts w:ascii="Times New Roman" w:hAnsi="Times New Roman" w:cs="Times New Roman"/>
          <w:sz w:val="24"/>
          <w:szCs w:val="24"/>
          <w:lang w:val="sr-Cyrl-CS"/>
        </w:rPr>
        <w:t xml:space="preserve">и оправданости употребе средстава за наведену намену, </w:t>
      </w:r>
      <w:r w:rsidR="00D91034" w:rsidRPr="00FA7292">
        <w:rPr>
          <w:rFonts w:ascii="Times New Roman" w:hAnsi="Times New Roman" w:cs="Times New Roman"/>
          <w:sz w:val="24"/>
          <w:szCs w:val="24"/>
          <w:lang w:val="sr-Cyrl-CS"/>
        </w:rPr>
        <w:t xml:space="preserve">прибави сагласност </w:t>
      </w:r>
      <w:r w:rsidRPr="00FA7292">
        <w:rPr>
          <w:rFonts w:ascii="Times New Roman" w:hAnsi="Times New Roman" w:cs="Times New Roman"/>
          <w:sz w:val="24"/>
          <w:szCs w:val="24"/>
          <w:lang w:val="sr-Cyrl-CS"/>
        </w:rPr>
        <w:t>даваоца без одлагања</w:t>
      </w:r>
      <w:r w:rsidR="00946C98" w:rsidRPr="00FA7292">
        <w:rPr>
          <w:rFonts w:ascii="Times New Roman" w:hAnsi="Times New Roman" w:cs="Times New Roman"/>
          <w:sz w:val="24"/>
          <w:szCs w:val="24"/>
          <w:lang w:val="sr-Cyrl-CS"/>
        </w:rPr>
        <w:t>.</w:t>
      </w:r>
    </w:p>
    <w:p w14:paraId="2CA7D352" w14:textId="63B36571" w:rsidR="00651ACB" w:rsidRPr="00FA7292" w:rsidRDefault="00946C98" w:rsidP="00946C98">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Забрана стицања удела из овог члана</w:t>
      </w:r>
      <w:r w:rsidR="00651ACB" w:rsidRPr="00FA7292">
        <w:rPr>
          <w:rFonts w:ascii="Times New Roman" w:hAnsi="Times New Roman" w:cs="Times New Roman"/>
          <w:sz w:val="24"/>
          <w:szCs w:val="24"/>
          <w:lang w:val="sr-Cyrl-CS"/>
        </w:rPr>
        <w:t xml:space="preserve"> се не примењује на микро, мала и средња предузећа.</w:t>
      </w:r>
    </w:p>
    <w:p w14:paraId="1F7D9E24" w14:textId="77777777" w:rsidR="00D00C3D" w:rsidRPr="00FA7292" w:rsidRDefault="00D00C3D" w:rsidP="00765A6C">
      <w:pPr>
        <w:spacing w:after="0" w:line="240" w:lineRule="auto"/>
        <w:jc w:val="both"/>
        <w:rPr>
          <w:rFonts w:ascii="Times New Roman" w:hAnsi="Times New Roman" w:cs="Times New Roman"/>
          <w:sz w:val="24"/>
          <w:szCs w:val="24"/>
          <w:lang w:val="sr-Cyrl-CS"/>
        </w:rPr>
      </w:pPr>
    </w:p>
    <w:p w14:paraId="2A70D3B4" w14:textId="023F56BB" w:rsidR="00132C1C" w:rsidRPr="00FA7292" w:rsidRDefault="00651ACB"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Забрана у</w:t>
      </w:r>
      <w:r w:rsidR="00132C1C" w:rsidRPr="00FA7292">
        <w:rPr>
          <w:rFonts w:ascii="Times New Roman" w:hAnsi="Times New Roman" w:cs="Times New Roman"/>
          <w:sz w:val="24"/>
          <w:szCs w:val="24"/>
          <w:lang w:val="sr-Cyrl-CS"/>
        </w:rPr>
        <w:t>накрсно</w:t>
      </w:r>
      <w:r w:rsidRPr="00FA7292">
        <w:rPr>
          <w:rFonts w:ascii="Times New Roman" w:hAnsi="Times New Roman" w:cs="Times New Roman"/>
          <w:sz w:val="24"/>
          <w:szCs w:val="24"/>
          <w:lang w:val="sr-Cyrl-CS"/>
        </w:rPr>
        <w:t>г субвенционисања</w:t>
      </w:r>
    </w:p>
    <w:p w14:paraId="6D836894" w14:textId="77777777" w:rsidR="007850BE" w:rsidRPr="00FA7292" w:rsidRDefault="007850BE" w:rsidP="00765A6C">
      <w:pPr>
        <w:spacing w:after="0" w:line="240" w:lineRule="auto"/>
        <w:jc w:val="center"/>
        <w:rPr>
          <w:rFonts w:ascii="Times New Roman" w:hAnsi="Times New Roman" w:cs="Times New Roman"/>
          <w:sz w:val="24"/>
          <w:szCs w:val="24"/>
          <w:lang w:val="sr-Cyrl-CS"/>
        </w:rPr>
      </w:pPr>
    </w:p>
    <w:p w14:paraId="312880A7" w14:textId="73958B35" w:rsidR="00D00C3D" w:rsidRPr="00FA7292" w:rsidRDefault="00D00C3D"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15</w:t>
      </w:r>
      <w:r w:rsidRPr="00FA7292">
        <w:rPr>
          <w:rFonts w:ascii="Times New Roman" w:hAnsi="Times New Roman" w:cs="Times New Roman"/>
          <w:sz w:val="24"/>
          <w:szCs w:val="24"/>
          <w:lang w:val="sr-Cyrl-CS"/>
        </w:rPr>
        <w:t>.</w:t>
      </w:r>
    </w:p>
    <w:p w14:paraId="315D662D" w14:textId="14909DC1" w:rsidR="00D00C3D" w:rsidRPr="00FA7292" w:rsidRDefault="00FB71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Државна помоћ </w:t>
      </w:r>
      <w:r w:rsidR="00132C1C" w:rsidRPr="00FA7292">
        <w:rPr>
          <w:rFonts w:ascii="Times New Roman" w:hAnsi="Times New Roman" w:cs="Times New Roman"/>
          <w:sz w:val="24"/>
          <w:szCs w:val="24"/>
          <w:lang w:val="sr-Cyrl-CS"/>
        </w:rPr>
        <w:t>у складу са овом уредбом не може</w:t>
      </w:r>
      <w:r w:rsidR="007B3F79" w:rsidRPr="00FA7292">
        <w:rPr>
          <w:rFonts w:ascii="Times New Roman" w:hAnsi="Times New Roman" w:cs="Times New Roman"/>
          <w:sz w:val="24"/>
          <w:szCs w:val="24"/>
          <w:lang w:val="sr-Cyrl-CS"/>
        </w:rPr>
        <w:t xml:space="preserve"> да</w:t>
      </w:r>
      <w:r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 xml:space="preserve">се </w:t>
      </w:r>
      <w:r w:rsidRPr="00FA7292">
        <w:rPr>
          <w:rFonts w:ascii="Times New Roman" w:hAnsi="Times New Roman" w:cs="Times New Roman"/>
          <w:sz w:val="24"/>
          <w:szCs w:val="24"/>
          <w:lang w:val="sr-Cyrl-CS"/>
        </w:rPr>
        <w:t>користи</w:t>
      </w:r>
      <w:r w:rsidR="00244725"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 xml:space="preserve">за унакрсно субвенционисање </w:t>
      </w:r>
      <w:r w:rsidR="00D00C3D" w:rsidRPr="00FA7292">
        <w:rPr>
          <w:rFonts w:ascii="Times New Roman" w:hAnsi="Times New Roman" w:cs="Times New Roman"/>
          <w:sz w:val="24"/>
          <w:szCs w:val="24"/>
          <w:lang w:val="sr-Cyrl-CS"/>
        </w:rPr>
        <w:t xml:space="preserve">економских активности </w:t>
      </w:r>
      <w:r w:rsidR="00132C1C" w:rsidRPr="00FA7292">
        <w:rPr>
          <w:rFonts w:ascii="Times New Roman" w:hAnsi="Times New Roman" w:cs="Times New Roman"/>
          <w:sz w:val="24"/>
          <w:szCs w:val="24"/>
          <w:lang w:val="sr-Cyrl-CS"/>
        </w:rPr>
        <w:t xml:space="preserve">интегрисаних (повезаних) </w:t>
      </w:r>
      <w:r w:rsidR="00D00C3D" w:rsidRPr="00FA7292">
        <w:rPr>
          <w:rFonts w:ascii="Times New Roman" w:hAnsi="Times New Roman" w:cs="Times New Roman"/>
          <w:sz w:val="24"/>
          <w:szCs w:val="24"/>
          <w:lang w:val="sr-Cyrl-CS"/>
        </w:rPr>
        <w:t>учесника на тржишту</w:t>
      </w:r>
      <w:r w:rsidRPr="00FA7292">
        <w:rPr>
          <w:rFonts w:ascii="Times New Roman" w:hAnsi="Times New Roman" w:cs="Times New Roman"/>
          <w:sz w:val="24"/>
          <w:szCs w:val="24"/>
          <w:lang w:val="sr-Cyrl-CS"/>
        </w:rPr>
        <w:t xml:space="preserve"> кој</w:t>
      </w:r>
      <w:r w:rsidR="00950084" w:rsidRPr="00FA7292">
        <w:rPr>
          <w:rFonts w:ascii="Times New Roman" w:hAnsi="Times New Roman" w:cs="Times New Roman"/>
          <w:sz w:val="24"/>
          <w:szCs w:val="24"/>
          <w:lang w:val="sr-Cyrl-CS"/>
        </w:rPr>
        <w:t>и</w:t>
      </w:r>
      <w:r w:rsidRPr="00FA7292">
        <w:rPr>
          <w:rFonts w:ascii="Times New Roman" w:hAnsi="Times New Roman" w:cs="Times New Roman"/>
          <w:sz w:val="24"/>
          <w:szCs w:val="24"/>
          <w:lang w:val="sr-Cyrl-CS"/>
        </w:rPr>
        <w:t xml:space="preserve"> су </w:t>
      </w:r>
      <w:r w:rsidR="00D00C3D" w:rsidRPr="00FA7292">
        <w:rPr>
          <w:rFonts w:ascii="Times New Roman" w:hAnsi="Times New Roman" w:cs="Times New Roman"/>
          <w:sz w:val="24"/>
          <w:szCs w:val="24"/>
          <w:lang w:val="sr-Cyrl-CS"/>
        </w:rPr>
        <w:t>бил</w:t>
      </w:r>
      <w:r w:rsidR="0033736E" w:rsidRPr="00FA7292">
        <w:rPr>
          <w:rFonts w:ascii="Times New Roman" w:hAnsi="Times New Roman" w:cs="Times New Roman"/>
          <w:sz w:val="24"/>
          <w:szCs w:val="24"/>
          <w:lang w:val="sr-Cyrl-CS"/>
        </w:rPr>
        <w:t>и</w:t>
      </w:r>
      <w:r w:rsidR="00D00C3D" w:rsidRPr="00FA7292">
        <w:rPr>
          <w:rFonts w:ascii="Times New Roman" w:hAnsi="Times New Roman" w:cs="Times New Roman"/>
          <w:sz w:val="24"/>
          <w:szCs w:val="24"/>
          <w:lang w:val="sr-Cyrl-CS"/>
        </w:rPr>
        <w:t xml:space="preserve"> у тешкоћама </w:t>
      </w:r>
      <w:r w:rsidR="0033736E" w:rsidRPr="00FA7292">
        <w:rPr>
          <w:rFonts w:ascii="Times New Roman" w:hAnsi="Times New Roman" w:cs="Times New Roman"/>
          <w:sz w:val="24"/>
          <w:szCs w:val="24"/>
          <w:lang w:val="sr-Cyrl-CS"/>
        </w:rPr>
        <w:t xml:space="preserve">на дан </w:t>
      </w:r>
      <w:r w:rsidRPr="00FA7292">
        <w:rPr>
          <w:rFonts w:ascii="Times New Roman" w:hAnsi="Times New Roman" w:cs="Times New Roman"/>
          <w:sz w:val="24"/>
          <w:szCs w:val="24"/>
          <w:lang w:val="sr-Cyrl-CS"/>
        </w:rPr>
        <w:t xml:space="preserve">31. децембра 2019. </w:t>
      </w:r>
      <w:r w:rsidR="005921FD" w:rsidRPr="00FA7292">
        <w:rPr>
          <w:rFonts w:ascii="Times New Roman" w:hAnsi="Times New Roman" w:cs="Times New Roman"/>
          <w:sz w:val="24"/>
          <w:szCs w:val="24"/>
          <w:lang w:val="sr-Cyrl-CS"/>
        </w:rPr>
        <w:t>године.</w:t>
      </w:r>
    </w:p>
    <w:p w14:paraId="2FD51935" w14:textId="444E8463" w:rsidR="00D00C3D" w:rsidRPr="00FA7292" w:rsidRDefault="005921FD"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Учесник на тржишту из става 1. овог члана дужан је да раздвоји </w:t>
      </w:r>
      <w:r w:rsidR="00FB71B8" w:rsidRPr="00FA7292">
        <w:rPr>
          <w:rFonts w:ascii="Times New Roman" w:hAnsi="Times New Roman" w:cs="Times New Roman"/>
          <w:sz w:val="24"/>
          <w:szCs w:val="24"/>
          <w:lang w:val="sr-Cyrl-CS"/>
        </w:rPr>
        <w:t>рачун</w:t>
      </w:r>
      <w:r w:rsidRPr="00FA7292">
        <w:rPr>
          <w:rFonts w:ascii="Times New Roman" w:hAnsi="Times New Roman" w:cs="Times New Roman"/>
          <w:sz w:val="24"/>
          <w:szCs w:val="24"/>
          <w:lang w:val="sr-Cyrl-CS"/>
        </w:rPr>
        <w:t>е</w:t>
      </w:r>
      <w:r w:rsidR="00FB71B8" w:rsidRPr="00FA7292">
        <w:rPr>
          <w:rFonts w:ascii="Times New Roman" w:hAnsi="Times New Roman" w:cs="Times New Roman"/>
          <w:sz w:val="24"/>
          <w:szCs w:val="24"/>
          <w:lang w:val="sr-Cyrl-CS"/>
        </w:rPr>
        <w:t xml:space="preserve"> како би се осигурало да </w:t>
      </w:r>
      <w:r w:rsidRPr="00FA7292">
        <w:rPr>
          <w:rFonts w:ascii="Times New Roman" w:hAnsi="Times New Roman" w:cs="Times New Roman"/>
          <w:sz w:val="24"/>
          <w:szCs w:val="24"/>
          <w:lang w:val="sr-Cyrl-CS"/>
        </w:rPr>
        <w:t xml:space="preserve">се </w:t>
      </w:r>
      <w:r w:rsidR="00FB71B8" w:rsidRPr="00FA7292">
        <w:rPr>
          <w:rFonts w:ascii="Times New Roman" w:hAnsi="Times New Roman" w:cs="Times New Roman"/>
          <w:sz w:val="24"/>
          <w:szCs w:val="24"/>
          <w:lang w:val="sr-Cyrl-CS"/>
        </w:rPr>
        <w:t xml:space="preserve">мера докапитализације не користи </w:t>
      </w:r>
      <w:r w:rsidRPr="00FA7292">
        <w:rPr>
          <w:rFonts w:ascii="Times New Roman" w:hAnsi="Times New Roman" w:cs="Times New Roman"/>
          <w:sz w:val="24"/>
          <w:szCs w:val="24"/>
          <w:lang w:val="sr-Cyrl-CS"/>
        </w:rPr>
        <w:t xml:space="preserve">за активности које нису у вези са основном делатношћу која је угрожена епидемијом заразне болести </w:t>
      </w:r>
      <w:r w:rsidR="00946C98" w:rsidRPr="00FA7292">
        <w:rPr>
          <w:rFonts w:ascii="Times New Roman" w:hAnsi="Times New Roman" w:cs="Times New Roman"/>
          <w:sz w:val="24"/>
          <w:szCs w:val="24"/>
          <w:lang w:val="sr-Cyrl-CS"/>
        </w:rPr>
        <w:t>COVID</w:t>
      </w:r>
      <w:r w:rsidR="00E728C3"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19 или активности других повезаних лица.</w:t>
      </w:r>
    </w:p>
    <w:p w14:paraId="67DE4BEB" w14:textId="77777777" w:rsidR="001E00B0" w:rsidRPr="00FA7292" w:rsidRDefault="001E00B0" w:rsidP="00765A6C">
      <w:pPr>
        <w:spacing w:after="0" w:line="240" w:lineRule="auto"/>
        <w:jc w:val="center"/>
        <w:rPr>
          <w:rFonts w:ascii="Times New Roman" w:hAnsi="Times New Roman" w:cs="Times New Roman"/>
          <w:sz w:val="24"/>
          <w:szCs w:val="24"/>
          <w:lang w:val="sr-Cyrl-CS"/>
        </w:rPr>
      </w:pPr>
    </w:p>
    <w:p w14:paraId="1DFCBE6B" w14:textId="529A3037" w:rsidR="00C5528E" w:rsidRPr="00FA7292" w:rsidRDefault="00C5528E"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Забрана исплате дивиденде, добити, увећања </w:t>
      </w:r>
      <w:r w:rsidR="007F4ED6" w:rsidRPr="00FA7292">
        <w:rPr>
          <w:rFonts w:ascii="Times New Roman" w:hAnsi="Times New Roman" w:cs="Times New Roman"/>
          <w:sz w:val="24"/>
          <w:szCs w:val="24"/>
          <w:lang w:val="sr-Cyrl-CS"/>
        </w:rPr>
        <w:t>накнада</w:t>
      </w:r>
      <w:r w:rsidRPr="00FA7292">
        <w:rPr>
          <w:rFonts w:ascii="Times New Roman" w:hAnsi="Times New Roman" w:cs="Times New Roman"/>
          <w:sz w:val="24"/>
          <w:szCs w:val="24"/>
          <w:lang w:val="sr-Cyrl-CS"/>
        </w:rPr>
        <w:t xml:space="preserve"> и бонуса</w:t>
      </w:r>
    </w:p>
    <w:p w14:paraId="654FDC7E" w14:textId="77777777" w:rsidR="007850BE" w:rsidRPr="00FA7292" w:rsidRDefault="007850BE" w:rsidP="00765A6C">
      <w:pPr>
        <w:spacing w:after="0" w:line="240" w:lineRule="auto"/>
        <w:jc w:val="center"/>
        <w:rPr>
          <w:rFonts w:ascii="Times New Roman" w:hAnsi="Times New Roman" w:cs="Times New Roman"/>
          <w:sz w:val="24"/>
          <w:szCs w:val="24"/>
          <w:lang w:val="sr-Cyrl-CS"/>
        </w:rPr>
      </w:pPr>
    </w:p>
    <w:p w14:paraId="1151E136" w14:textId="670272DB" w:rsidR="00D00C3D" w:rsidRPr="00FA7292" w:rsidRDefault="00D00C3D"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16</w:t>
      </w:r>
      <w:r w:rsidRPr="00FA7292">
        <w:rPr>
          <w:rFonts w:ascii="Times New Roman" w:hAnsi="Times New Roman" w:cs="Times New Roman"/>
          <w:sz w:val="24"/>
          <w:szCs w:val="24"/>
          <w:lang w:val="sr-Cyrl-CS"/>
        </w:rPr>
        <w:t>.</w:t>
      </w:r>
    </w:p>
    <w:p w14:paraId="54A41F14" w14:textId="2E8FA338" w:rsidR="00FB71B8" w:rsidRPr="00FA7292" w:rsidRDefault="001E00B0"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w:t>
      </w:r>
      <w:r w:rsidR="00FB71B8"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 xml:space="preserve">државна помоћ кроз докапитализацију </w:t>
      </w:r>
      <w:r w:rsidRPr="00FA7292">
        <w:rPr>
          <w:rFonts w:ascii="Times New Roman" w:hAnsi="Times New Roman" w:cs="Times New Roman"/>
          <w:sz w:val="24"/>
          <w:szCs w:val="24"/>
          <w:lang w:val="sr-Cyrl-CS"/>
        </w:rPr>
        <w:t>није откупљена (отплаћена)</w:t>
      </w:r>
      <w:r w:rsidR="00FB71B8"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к</w:t>
      </w:r>
      <w:r w:rsidR="00FB71B8" w:rsidRPr="00FA7292">
        <w:rPr>
          <w:rFonts w:ascii="Times New Roman" w:hAnsi="Times New Roman" w:cs="Times New Roman"/>
          <w:sz w:val="24"/>
          <w:szCs w:val="24"/>
          <w:lang w:val="sr-Cyrl-CS"/>
        </w:rPr>
        <w:t>орисни</w:t>
      </w:r>
      <w:r w:rsidRPr="00FA7292">
        <w:rPr>
          <w:rFonts w:ascii="Times New Roman" w:hAnsi="Times New Roman" w:cs="Times New Roman"/>
          <w:sz w:val="24"/>
          <w:szCs w:val="24"/>
          <w:lang w:val="sr-Cyrl-CS"/>
        </w:rPr>
        <w:t>к</w:t>
      </w:r>
      <w:r w:rsidR="00FB71B8" w:rsidRPr="00FA7292">
        <w:rPr>
          <w:rFonts w:ascii="Times New Roman" w:hAnsi="Times New Roman" w:cs="Times New Roman"/>
          <w:sz w:val="24"/>
          <w:szCs w:val="24"/>
          <w:lang w:val="sr-Cyrl-CS"/>
        </w:rPr>
        <w:t xml:space="preserve"> не </w:t>
      </w:r>
      <w:r w:rsidRPr="00FA7292">
        <w:rPr>
          <w:rFonts w:ascii="Times New Roman" w:hAnsi="Times New Roman" w:cs="Times New Roman"/>
          <w:sz w:val="24"/>
          <w:szCs w:val="24"/>
          <w:lang w:val="sr-Cyrl-CS"/>
        </w:rPr>
        <w:t xml:space="preserve">може </w:t>
      </w:r>
      <w:r w:rsidR="00FB71B8" w:rsidRPr="00FA7292">
        <w:rPr>
          <w:rFonts w:ascii="Times New Roman" w:hAnsi="Times New Roman" w:cs="Times New Roman"/>
          <w:sz w:val="24"/>
          <w:szCs w:val="24"/>
          <w:lang w:val="sr-Cyrl-CS"/>
        </w:rPr>
        <w:t xml:space="preserve">вршити </w:t>
      </w:r>
      <w:r w:rsidRPr="00FA7292">
        <w:rPr>
          <w:rFonts w:ascii="Times New Roman" w:hAnsi="Times New Roman" w:cs="Times New Roman"/>
          <w:sz w:val="24"/>
          <w:szCs w:val="24"/>
          <w:lang w:val="sr-Cyrl-CS"/>
        </w:rPr>
        <w:t xml:space="preserve">исплату </w:t>
      </w:r>
      <w:r w:rsidR="00FB71B8" w:rsidRPr="00FA7292">
        <w:rPr>
          <w:rFonts w:ascii="Times New Roman" w:hAnsi="Times New Roman" w:cs="Times New Roman"/>
          <w:sz w:val="24"/>
          <w:szCs w:val="24"/>
          <w:lang w:val="sr-Cyrl-CS"/>
        </w:rPr>
        <w:t>дивиденде</w:t>
      </w:r>
      <w:r w:rsidRPr="00FA7292">
        <w:rPr>
          <w:rFonts w:ascii="Times New Roman" w:hAnsi="Times New Roman" w:cs="Times New Roman"/>
          <w:sz w:val="24"/>
          <w:szCs w:val="24"/>
          <w:lang w:val="sr-Cyrl-CS"/>
        </w:rPr>
        <w:t xml:space="preserve"> или добити односно</w:t>
      </w:r>
      <w:r w:rsidR="00FB71B8" w:rsidRPr="00FA7292">
        <w:rPr>
          <w:rFonts w:ascii="Times New Roman" w:hAnsi="Times New Roman" w:cs="Times New Roman"/>
          <w:sz w:val="24"/>
          <w:szCs w:val="24"/>
          <w:lang w:val="sr-Cyrl-CS"/>
        </w:rPr>
        <w:t xml:space="preserve"> откупити акције</w:t>
      </w:r>
      <w:r w:rsidRPr="00FA7292">
        <w:rPr>
          <w:rFonts w:ascii="Times New Roman" w:hAnsi="Times New Roman" w:cs="Times New Roman"/>
          <w:sz w:val="24"/>
          <w:szCs w:val="24"/>
          <w:lang w:val="sr-Cyrl-CS"/>
        </w:rPr>
        <w:t xml:space="preserve"> изузев државног удела по основу </w:t>
      </w:r>
      <w:r w:rsidR="00D270B8" w:rsidRPr="00FA7292">
        <w:rPr>
          <w:rFonts w:ascii="Times New Roman" w:hAnsi="Times New Roman" w:cs="Times New Roman"/>
          <w:sz w:val="24"/>
          <w:szCs w:val="24"/>
          <w:lang w:val="sr-Cyrl-CS"/>
        </w:rPr>
        <w:t>државне помоћи кроз докапитализацију</w:t>
      </w:r>
      <w:r w:rsidRPr="00FA7292">
        <w:rPr>
          <w:rFonts w:ascii="Times New Roman" w:hAnsi="Times New Roman" w:cs="Times New Roman"/>
          <w:sz w:val="24"/>
          <w:szCs w:val="24"/>
          <w:lang w:val="sr-Cyrl-CS"/>
        </w:rPr>
        <w:t>.</w:t>
      </w:r>
    </w:p>
    <w:p w14:paraId="365956C0" w14:textId="577575C8" w:rsidR="00C12871" w:rsidRPr="00FA7292" w:rsidRDefault="001E00B0"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w:t>
      </w:r>
      <w:r w:rsidR="00FB71B8" w:rsidRPr="00FA7292">
        <w:rPr>
          <w:rFonts w:ascii="Times New Roman" w:hAnsi="Times New Roman" w:cs="Times New Roman"/>
          <w:sz w:val="24"/>
          <w:szCs w:val="24"/>
          <w:lang w:val="sr-Cyrl-CS"/>
        </w:rPr>
        <w:t>акнада сваког члана управе корисника не сме пре</w:t>
      </w:r>
      <w:r w:rsidR="00C12871" w:rsidRPr="00FA7292">
        <w:rPr>
          <w:rFonts w:ascii="Times New Roman" w:hAnsi="Times New Roman" w:cs="Times New Roman"/>
          <w:sz w:val="24"/>
          <w:szCs w:val="24"/>
          <w:lang w:val="sr-Cyrl-CS"/>
        </w:rPr>
        <w:t xml:space="preserve">ћи </w:t>
      </w:r>
      <w:r w:rsidR="00FB71B8" w:rsidRPr="00FA7292">
        <w:rPr>
          <w:rFonts w:ascii="Times New Roman" w:hAnsi="Times New Roman" w:cs="Times New Roman"/>
          <w:sz w:val="24"/>
          <w:szCs w:val="24"/>
          <w:lang w:val="sr-Cyrl-CS"/>
        </w:rPr>
        <w:t>фиксни део његове накнаде на дан 31. децембра 2019.</w:t>
      </w:r>
      <w:r w:rsidRPr="00FA7292">
        <w:rPr>
          <w:rFonts w:ascii="Times New Roman" w:hAnsi="Times New Roman" w:cs="Times New Roman"/>
          <w:sz w:val="24"/>
          <w:szCs w:val="24"/>
          <w:lang w:val="sr-Cyrl-CS"/>
        </w:rPr>
        <w:t xml:space="preserve"> године, све док најмање 75% </w:t>
      </w:r>
      <w:r w:rsidR="00D270B8" w:rsidRPr="00FA7292">
        <w:rPr>
          <w:rFonts w:ascii="Times New Roman" w:hAnsi="Times New Roman" w:cs="Times New Roman"/>
          <w:sz w:val="24"/>
          <w:szCs w:val="24"/>
          <w:lang w:val="sr-Cyrl-CS"/>
        </w:rPr>
        <w:t xml:space="preserve">државне помоћи кроз докапитализацију </w:t>
      </w:r>
      <w:r w:rsidRPr="00FA7292">
        <w:rPr>
          <w:rFonts w:ascii="Times New Roman" w:hAnsi="Times New Roman" w:cs="Times New Roman"/>
          <w:sz w:val="24"/>
          <w:szCs w:val="24"/>
          <w:lang w:val="sr-Cyrl-CS"/>
        </w:rPr>
        <w:t xml:space="preserve">није откупљено. </w:t>
      </w:r>
      <w:r w:rsidR="00FB71B8" w:rsidRPr="00FA7292">
        <w:rPr>
          <w:rFonts w:ascii="Times New Roman" w:hAnsi="Times New Roman" w:cs="Times New Roman"/>
          <w:sz w:val="24"/>
          <w:szCs w:val="24"/>
          <w:lang w:val="sr-Cyrl-CS"/>
        </w:rPr>
        <w:t xml:space="preserve"> </w:t>
      </w:r>
    </w:p>
    <w:p w14:paraId="2A88ACB1" w14:textId="3324BF24" w:rsidR="001E00B0" w:rsidRPr="00FA7292" w:rsidRDefault="00FB71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 лица </w:t>
      </w:r>
      <w:r w:rsidR="00C12871" w:rsidRPr="00FA7292">
        <w:rPr>
          <w:rFonts w:ascii="Times New Roman" w:hAnsi="Times New Roman" w:cs="Times New Roman"/>
          <w:sz w:val="24"/>
          <w:szCs w:val="24"/>
          <w:lang w:val="sr-Cyrl-CS"/>
        </w:rPr>
        <w:t>која постану</w:t>
      </w:r>
      <w:r w:rsidRPr="00FA7292">
        <w:rPr>
          <w:rFonts w:ascii="Times New Roman" w:hAnsi="Times New Roman" w:cs="Times New Roman"/>
          <w:sz w:val="24"/>
          <w:szCs w:val="24"/>
          <w:lang w:val="sr-Cyrl-CS"/>
        </w:rPr>
        <w:t xml:space="preserve"> чланови управе н</w:t>
      </w:r>
      <w:r w:rsidR="00C12871" w:rsidRPr="00FA7292">
        <w:rPr>
          <w:rFonts w:ascii="Times New Roman" w:hAnsi="Times New Roman" w:cs="Times New Roman"/>
          <w:sz w:val="24"/>
          <w:szCs w:val="24"/>
          <w:lang w:val="sr-Cyrl-CS"/>
        </w:rPr>
        <w:t>акон</w:t>
      </w:r>
      <w:r w:rsidR="00D270B8" w:rsidRPr="00FA7292">
        <w:rPr>
          <w:rFonts w:ascii="Times New Roman" w:hAnsi="Times New Roman" w:cs="Times New Roman"/>
          <w:sz w:val="24"/>
          <w:szCs w:val="24"/>
          <w:lang w:val="sr-Cyrl-CS"/>
        </w:rPr>
        <w:t xml:space="preserve"> доделе</w:t>
      </w:r>
      <w:r w:rsidR="00C12871" w:rsidRPr="00FA7292">
        <w:rPr>
          <w:rFonts w:ascii="Times New Roman" w:hAnsi="Times New Roman" w:cs="Times New Roman"/>
          <w:sz w:val="24"/>
          <w:szCs w:val="24"/>
          <w:lang w:val="sr-Cyrl-CS"/>
        </w:rPr>
        <w:t xml:space="preserve"> </w:t>
      </w:r>
      <w:r w:rsidR="00D270B8" w:rsidRPr="00FA7292">
        <w:rPr>
          <w:rFonts w:ascii="Times New Roman" w:hAnsi="Times New Roman" w:cs="Times New Roman"/>
          <w:sz w:val="24"/>
          <w:szCs w:val="24"/>
          <w:lang w:val="sr-Cyrl-CS"/>
        </w:rPr>
        <w:t>државне помоћи кроз докапитализацију</w:t>
      </w:r>
      <w:r w:rsidR="00C12871" w:rsidRPr="00FA7292">
        <w:rPr>
          <w:rFonts w:ascii="Times New Roman" w:hAnsi="Times New Roman" w:cs="Times New Roman"/>
          <w:sz w:val="24"/>
          <w:szCs w:val="24"/>
          <w:lang w:val="sr-Cyrl-CS"/>
        </w:rPr>
        <w:t>, примењиваће се</w:t>
      </w:r>
      <w:r w:rsidRPr="00FA7292">
        <w:rPr>
          <w:rFonts w:ascii="Times New Roman" w:hAnsi="Times New Roman" w:cs="Times New Roman"/>
          <w:sz w:val="24"/>
          <w:szCs w:val="24"/>
          <w:lang w:val="sr-Cyrl-CS"/>
        </w:rPr>
        <w:t xml:space="preserve"> лимит</w:t>
      </w:r>
      <w:r w:rsidR="00C12871" w:rsidRPr="00FA7292">
        <w:rPr>
          <w:rFonts w:ascii="Times New Roman" w:hAnsi="Times New Roman" w:cs="Times New Roman"/>
          <w:sz w:val="24"/>
          <w:szCs w:val="24"/>
          <w:lang w:val="sr-Cyrl-CS"/>
        </w:rPr>
        <w:t xml:space="preserve"> у висини</w:t>
      </w:r>
      <w:r w:rsidRPr="00FA7292">
        <w:rPr>
          <w:rFonts w:ascii="Times New Roman" w:hAnsi="Times New Roman" w:cs="Times New Roman"/>
          <w:sz w:val="24"/>
          <w:szCs w:val="24"/>
          <w:lang w:val="sr-Cyrl-CS"/>
        </w:rPr>
        <w:t xml:space="preserve"> накнад</w:t>
      </w:r>
      <w:r w:rsidR="00C12871"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чланова управе са истим нивоом одговорност</w:t>
      </w:r>
      <w:r w:rsidR="00C12871" w:rsidRPr="00FA7292">
        <w:rPr>
          <w:rFonts w:ascii="Times New Roman" w:hAnsi="Times New Roman" w:cs="Times New Roman"/>
          <w:sz w:val="24"/>
          <w:szCs w:val="24"/>
          <w:lang w:val="sr-Cyrl-CS"/>
        </w:rPr>
        <w:t>и на дан</w:t>
      </w:r>
      <w:r w:rsidRPr="00FA7292">
        <w:rPr>
          <w:rFonts w:ascii="Times New Roman" w:hAnsi="Times New Roman" w:cs="Times New Roman"/>
          <w:sz w:val="24"/>
          <w:szCs w:val="24"/>
          <w:lang w:val="sr-Cyrl-CS"/>
        </w:rPr>
        <w:t xml:space="preserve"> 31. децемб</w:t>
      </w:r>
      <w:r w:rsidR="00950084" w:rsidRPr="00FA7292">
        <w:rPr>
          <w:rFonts w:ascii="Times New Roman" w:hAnsi="Times New Roman" w:cs="Times New Roman"/>
          <w:sz w:val="24"/>
          <w:szCs w:val="24"/>
          <w:lang w:val="sr-Cyrl-CS"/>
        </w:rPr>
        <w:t>ра</w:t>
      </w:r>
      <w:r w:rsidRPr="00FA7292">
        <w:rPr>
          <w:rFonts w:ascii="Times New Roman" w:hAnsi="Times New Roman" w:cs="Times New Roman"/>
          <w:sz w:val="24"/>
          <w:szCs w:val="24"/>
          <w:lang w:val="sr-Cyrl-CS"/>
        </w:rPr>
        <w:t xml:space="preserve"> 2019. </w:t>
      </w:r>
      <w:r w:rsidR="001E00B0" w:rsidRPr="00FA7292">
        <w:rPr>
          <w:rFonts w:ascii="Times New Roman" w:hAnsi="Times New Roman" w:cs="Times New Roman"/>
          <w:sz w:val="24"/>
          <w:szCs w:val="24"/>
          <w:lang w:val="sr-Cyrl-CS"/>
        </w:rPr>
        <w:t>годин</w:t>
      </w:r>
      <w:r w:rsidR="00950084" w:rsidRPr="00FA7292">
        <w:rPr>
          <w:rFonts w:ascii="Times New Roman" w:hAnsi="Times New Roman" w:cs="Times New Roman"/>
          <w:sz w:val="24"/>
          <w:szCs w:val="24"/>
          <w:lang w:val="sr-Cyrl-CS"/>
        </w:rPr>
        <w:t>е</w:t>
      </w:r>
      <w:r w:rsidR="001E00B0" w:rsidRPr="00FA7292">
        <w:rPr>
          <w:rFonts w:ascii="Times New Roman" w:hAnsi="Times New Roman" w:cs="Times New Roman"/>
          <w:sz w:val="24"/>
          <w:szCs w:val="24"/>
          <w:lang w:val="sr-Cyrl-CS"/>
        </w:rPr>
        <w:t xml:space="preserve">. </w:t>
      </w:r>
    </w:p>
    <w:p w14:paraId="4EFCCDAC" w14:textId="23C59E06" w:rsidR="00C5528E" w:rsidRPr="00FA7292" w:rsidRDefault="001E00B0"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Б</w:t>
      </w:r>
      <w:r w:rsidR="00FB71B8" w:rsidRPr="00FA7292">
        <w:rPr>
          <w:rFonts w:ascii="Times New Roman" w:hAnsi="Times New Roman" w:cs="Times New Roman"/>
          <w:sz w:val="24"/>
          <w:szCs w:val="24"/>
          <w:lang w:val="sr-Cyrl-CS"/>
        </w:rPr>
        <w:t>онуси</w:t>
      </w:r>
      <w:r w:rsidR="00C5528E" w:rsidRPr="00FA7292">
        <w:rPr>
          <w:rFonts w:ascii="Times New Roman" w:hAnsi="Times New Roman" w:cs="Times New Roman"/>
          <w:sz w:val="24"/>
          <w:szCs w:val="24"/>
          <w:lang w:val="sr-Cyrl-CS"/>
        </w:rPr>
        <w:t xml:space="preserve">, друге варијабле или упоредиве накнаде запосленима нису дозвољене све док најмање 75% </w:t>
      </w:r>
      <w:r w:rsidR="00D270B8" w:rsidRPr="00FA7292">
        <w:rPr>
          <w:rFonts w:ascii="Times New Roman" w:hAnsi="Times New Roman" w:cs="Times New Roman"/>
          <w:sz w:val="24"/>
          <w:szCs w:val="24"/>
          <w:lang w:val="sr-Cyrl-CS"/>
        </w:rPr>
        <w:t xml:space="preserve">државне помоћи кроз докапитализацију </w:t>
      </w:r>
      <w:r w:rsidR="00C5528E" w:rsidRPr="00FA7292">
        <w:rPr>
          <w:rFonts w:ascii="Times New Roman" w:hAnsi="Times New Roman" w:cs="Times New Roman"/>
          <w:sz w:val="24"/>
          <w:szCs w:val="24"/>
          <w:lang w:val="sr-Cyrl-CS"/>
        </w:rPr>
        <w:t>није откупљено.</w:t>
      </w:r>
    </w:p>
    <w:p w14:paraId="3AEA429B" w14:textId="77777777" w:rsidR="00C238F1" w:rsidRPr="00FA7292" w:rsidRDefault="00C238F1" w:rsidP="00C238F1">
      <w:pPr>
        <w:spacing w:after="0" w:line="240" w:lineRule="auto"/>
        <w:ind w:firstLine="720"/>
        <w:jc w:val="both"/>
        <w:rPr>
          <w:rFonts w:ascii="Times New Roman" w:hAnsi="Times New Roman" w:cs="Times New Roman"/>
          <w:sz w:val="24"/>
          <w:szCs w:val="24"/>
          <w:lang w:val="sr-Cyrl-CS"/>
        </w:rPr>
      </w:pPr>
    </w:p>
    <w:p w14:paraId="2253C0B3" w14:textId="43D29FEC" w:rsidR="00D00C3D" w:rsidRPr="00FA7292" w:rsidRDefault="00AA31F7" w:rsidP="005707B4">
      <w:pPr>
        <w:pStyle w:val="ListParagraph"/>
        <w:numPr>
          <w:ilvl w:val="0"/>
          <w:numId w:val="27"/>
        </w:numPr>
        <w:spacing w:after="0" w:line="240" w:lineRule="auto"/>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 xml:space="preserve">Излазна стратегија државе из учешћа проистеклог </w:t>
      </w:r>
      <w:r w:rsidR="00DF683E" w:rsidRPr="00FA7292">
        <w:rPr>
          <w:rFonts w:ascii="Times New Roman" w:hAnsi="Times New Roman" w:cs="Times New Roman"/>
          <w:b/>
          <w:sz w:val="24"/>
          <w:szCs w:val="24"/>
          <w:lang w:val="sr-Cyrl-CS"/>
        </w:rPr>
        <w:t>докапитализацијом</w:t>
      </w:r>
    </w:p>
    <w:p w14:paraId="4BF897A3" w14:textId="77777777" w:rsidR="00C238F1" w:rsidRPr="00FA7292" w:rsidRDefault="00C238F1" w:rsidP="00765A6C">
      <w:pPr>
        <w:spacing w:after="0" w:line="240" w:lineRule="auto"/>
        <w:jc w:val="center"/>
        <w:rPr>
          <w:rFonts w:ascii="Times New Roman" w:hAnsi="Times New Roman" w:cs="Times New Roman"/>
          <w:sz w:val="24"/>
          <w:szCs w:val="24"/>
          <w:lang w:val="sr-Cyrl-CS"/>
        </w:rPr>
      </w:pPr>
    </w:p>
    <w:p w14:paraId="02144F93" w14:textId="0457E01C" w:rsidR="00D00C3D" w:rsidRPr="00FA7292" w:rsidRDefault="00D00C3D"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17</w:t>
      </w:r>
      <w:r w:rsidRPr="00FA7292">
        <w:rPr>
          <w:rFonts w:ascii="Times New Roman" w:hAnsi="Times New Roman" w:cs="Times New Roman"/>
          <w:sz w:val="24"/>
          <w:szCs w:val="24"/>
          <w:lang w:val="sr-Cyrl-CS"/>
        </w:rPr>
        <w:t>.</w:t>
      </w:r>
    </w:p>
    <w:p w14:paraId="4F4A8A40" w14:textId="6EB25C9D" w:rsidR="00AA31F7"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5B0F13" w:rsidRPr="00FA7292">
        <w:rPr>
          <w:rFonts w:ascii="Times New Roman" w:hAnsi="Times New Roman" w:cs="Times New Roman"/>
          <w:sz w:val="24"/>
          <w:szCs w:val="24"/>
          <w:lang w:val="sr-Cyrl-CS"/>
        </w:rPr>
        <w:t xml:space="preserve">Ако је вредност </w:t>
      </w:r>
      <w:r w:rsidR="00D270B8" w:rsidRPr="00FA7292">
        <w:rPr>
          <w:rFonts w:ascii="Times New Roman" w:hAnsi="Times New Roman" w:cs="Times New Roman"/>
          <w:sz w:val="24"/>
          <w:szCs w:val="24"/>
          <w:lang w:val="sr-Cyrl-CS"/>
        </w:rPr>
        <w:t>државне помоћи кроз</w:t>
      </w:r>
      <w:r w:rsidR="00D270B8" w:rsidRPr="00FA7292">
        <w:rPr>
          <w:rFonts w:ascii="Times New Roman" w:hAnsi="Times New Roman" w:cs="Times New Roman"/>
          <w:b/>
          <w:sz w:val="24"/>
          <w:szCs w:val="24"/>
          <w:lang w:val="sr-Cyrl-CS"/>
        </w:rPr>
        <w:t xml:space="preserve"> </w:t>
      </w:r>
      <w:r w:rsidR="00D270B8" w:rsidRPr="00FA7292">
        <w:rPr>
          <w:rFonts w:ascii="Times New Roman" w:hAnsi="Times New Roman" w:cs="Times New Roman"/>
          <w:sz w:val="24"/>
          <w:szCs w:val="24"/>
          <w:lang w:val="sr-Cyrl-CS"/>
        </w:rPr>
        <w:t xml:space="preserve">докапитализацију </w:t>
      </w:r>
      <w:r w:rsidR="005B0F13" w:rsidRPr="00FA7292">
        <w:rPr>
          <w:rFonts w:ascii="Times New Roman" w:hAnsi="Times New Roman" w:cs="Times New Roman"/>
          <w:sz w:val="24"/>
          <w:szCs w:val="24"/>
          <w:lang w:val="sr-Cyrl-CS"/>
        </w:rPr>
        <w:t>виша</w:t>
      </w:r>
      <w:r w:rsidR="00AA31F7" w:rsidRPr="00FA7292">
        <w:rPr>
          <w:rFonts w:ascii="Times New Roman" w:hAnsi="Times New Roman" w:cs="Times New Roman"/>
          <w:sz w:val="24"/>
          <w:szCs w:val="24"/>
          <w:lang w:val="sr-Cyrl-CS"/>
        </w:rPr>
        <w:t xml:space="preserve"> од 25% капитала </w:t>
      </w:r>
      <w:r w:rsidR="005B0F13" w:rsidRPr="00FA7292">
        <w:rPr>
          <w:rFonts w:ascii="Times New Roman" w:hAnsi="Times New Roman" w:cs="Times New Roman"/>
          <w:sz w:val="24"/>
          <w:szCs w:val="24"/>
          <w:lang w:val="sr-Cyrl-CS"/>
        </w:rPr>
        <w:t xml:space="preserve">корисника </w:t>
      </w:r>
      <w:r w:rsidR="00AA31F7" w:rsidRPr="00FA7292">
        <w:rPr>
          <w:rFonts w:ascii="Times New Roman" w:hAnsi="Times New Roman" w:cs="Times New Roman"/>
          <w:sz w:val="24"/>
          <w:szCs w:val="24"/>
          <w:lang w:val="sr-Cyrl-CS"/>
        </w:rPr>
        <w:t xml:space="preserve">у тренутку </w:t>
      </w:r>
      <w:r w:rsidR="00DE7DBF" w:rsidRPr="00FA7292">
        <w:rPr>
          <w:rFonts w:ascii="Times New Roman" w:hAnsi="Times New Roman" w:cs="Times New Roman"/>
          <w:sz w:val="24"/>
          <w:szCs w:val="24"/>
          <w:lang w:val="sr-Cyrl-CS"/>
        </w:rPr>
        <w:t>доделе државне помоћи</w:t>
      </w:r>
      <w:r w:rsidR="00AA31F7" w:rsidRPr="00FA7292">
        <w:rPr>
          <w:rFonts w:ascii="Times New Roman" w:hAnsi="Times New Roman" w:cs="Times New Roman"/>
          <w:sz w:val="24"/>
          <w:szCs w:val="24"/>
          <w:lang w:val="sr-Cyrl-CS"/>
        </w:rPr>
        <w:t xml:space="preserve">, </w:t>
      </w:r>
      <w:r w:rsidR="005B0F13" w:rsidRPr="00FA7292">
        <w:rPr>
          <w:rFonts w:ascii="Times New Roman" w:hAnsi="Times New Roman" w:cs="Times New Roman"/>
          <w:sz w:val="24"/>
          <w:szCs w:val="24"/>
          <w:lang w:val="sr-Cyrl-CS"/>
        </w:rPr>
        <w:t>корисник је дуж</w:t>
      </w:r>
      <w:r w:rsidR="00DF683E" w:rsidRPr="00FA7292">
        <w:rPr>
          <w:rFonts w:ascii="Times New Roman" w:hAnsi="Times New Roman" w:cs="Times New Roman"/>
          <w:sz w:val="24"/>
          <w:szCs w:val="24"/>
          <w:lang w:val="sr-Cyrl-CS"/>
        </w:rPr>
        <w:t>ан</w:t>
      </w:r>
      <w:r w:rsidR="005B0F13" w:rsidRPr="00FA7292">
        <w:rPr>
          <w:rFonts w:ascii="Times New Roman" w:hAnsi="Times New Roman" w:cs="Times New Roman"/>
          <w:sz w:val="24"/>
          <w:szCs w:val="24"/>
          <w:lang w:val="sr-Cyrl-CS"/>
        </w:rPr>
        <w:t xml:space="preserve"> да изради излазну стратегију засновану на веродостојним подацима, у вези са изласком</w:t>
      </w:r>
      <w:r w:rsidR="00AA31F7" w:rsidRPr="00FA7292">
        <w:rPr>
          <w:rFonts w:ascii="Times New Roman" w:hAnsi="Times New Roman" w:cs="Times New Roman"/>
          <w:sz w:val="24"/>
          <w:szCs w:val="24"/>
          <w:lang w:val="sr-Cyrl-CS"/>
        </w:rPr>
        <w:t xml:space="preserve"> државе из капитала </w:t>
      </w:r>
      <w:r w:rsidR="005B0F13" w:rsidRPr="00FA7292">
        <w:rPr>
          <w:rFonts w:ascii="Times New Roman" w:hAnsi="Times New Roman" w:cs="Times New Roman"/>
          <w:sz w:val="24"/>
          <w:szCs w:val="24"/>
          <w:lang w:val="sr-Cyrl-CS"/>
        </w:rPr>
        <w:t>(</w:t>
      </w:r>
      <w:r w:rsidR="00AA31F7" w:rsidRPr="00FA7292">
        <w:rPr>
          <w:rFonts w:ascii="Times New Roman" w:hAnsi="Times New Roman" w:cs="Times New Roman"/>
          <w:sz w:val="24"/>
          <w:szCs w:val="24"/>
          <w:lang w:val="sr-Cyrl-CS"/>
        </w:rPr>
        <w:t xml:space="preserve">сразмерно </w:t>
      </w:r>
      <w:r w:rsidR="005B0F13" w:rsidRPr="00FA7292">
        <w:rPr>
          <w:rFonts w:ascii="Times New Roman" w:hAnsi="Times New Roman" w:cs="Times New Roman"/>
          <w:sz w:val="24"/>
          <w:szCs w:val="24"/>
          <w:lang w:val="sr-Cyrl-CS"/>
        </w:rPr>
        <w:t xml:space="preserve">уделу стеченом на основу </w:t>
      </w:r>
      <w:r w:rsidR="0047522A" w:rsidRPr="00FA7292">
        <w:rPr>
          <w:rFonts w:ascii="Times New Roman" w:hAnsi="Times New Roman" w:cs="Times New Roman"/>
          <w:sz w:val="24"/>
          <w:szCs w:val="24"/>
          <w:lang w:val="sr-Cyrl-CS"/>
        </w:rPr>
        <w:t>државне помоћи кроз докапитализацију</w:t>
      </w:r>
      <w:r w:rsidR="005B0F13" w:rsidRPr="00FA7292">
        <w:rPr>
          <w:rFonts w:ascii="Times New Roman" w:hAnsi="Times New Roman" w:cs="Times New Roman"/>
          <w:sz w:val="24"/>
          <w:szCs w:val="24"/>
          <w:lang w:val="sr-Cyrl-CS"/>
        </w:rPr>
        <w:t>)</w:t>
      </w:r>
      <w:r w:rsidR="00AA31F7" w:rsidRPr="00FA7292">
        <w:rPr>
          <w:rFonts w:ascii="Times New Roman" w:hAnsi="Times New Roman" w:cs="Times New Roman"/>
          <w:sz w:val="24"/>
          <w:szCs w:val="24"/>
          <w:lang w:val="sr-Cyrl-CS"/>
        </w:rPr>
        <w:t>,</w:t>
      </w:r>
      <w:r w:rsidR="005B0F13" w:rsidRPr="00FA7292">
        <w:rPr>
          <w:rFonts w:ascii="Times New Roman" w:hAnsi="Times New Roman" w:cs="Times New Roman"/>
          <w:sz w:val="24"/>
          <w:szCs w:val="24"/>
          <w:lang w:val="sr-Cyrl-CS"/>
        </w:rPr>
        <w:t xml:space="preserve"> осим ако се </w:t>
      </w:r>
      <w:r w:rsidR="0047522A" w:rsidRPr="00FA7292">
        <w:rPr>
          <w:rFonts w:ascii="Times New Roman" w:hAnsi="Times New Roman" w:cs="Times New Roman"/>
          <w:sz w:val="24"/>
          <w:szCs w:val="24"/>
          <w:lang w:val="sr-Cyrl-CS"/>
        </w:rPr>
        <w:t xml:space="preserve">вредност </w:t>
      </w:r>
      <w:r w:rsidR="009E7C42" w:rsidRPr="00FA7292">
        <w:rPr>
          <w:rFonts w:ascii="Times New Roman" w:hAnsi="Times New Roman" w:cs="Times New Roman"/>
          <w:sz w:val="24"/>
          <w:szCs w:val="24"/>
          <w:lang w:val="sr-Cyrl-CS"/>
        </w:rPr>
        <w:t>уд</w:t>
      </w:r>
      <w:r w:rsidR="0047522A" w:rsidRPr="00FA7292">
        <w:rPr>
          <w:rFonts w:ascii="Times New Roman" w:hAnsi="Times New Roman" w:cs="Times New Roman"/>
          <w:sz w:val="24"/>
          <w:szCs w:val="24"/>
          <w:lang w:val="sr-Cyrl-CS"/>
        </w:rPr>
        <w:t>ела</w:t>
      </w:r>
      <w:r w:rsidR="009E7C42" w:rsidRPr="00FA7292">
        <w:rPr>
          <w:rFonts w:ascii="Times New Roman" w:hAnsi="Times New Roman" w:cs="Times New Roman"/>
          <w:sz w:val="24"/>
          <w:szCs w:val="24"/>
          <w:lang w:val="sr-Cyrl-CS"/>
        </w:rPr>
        <w:t xml:space="preserve"> државе </w:t>
      </w:r>
      <w:r w:rsidR="0047522A" w:rsidRPr="00FA7292">
        <w:rPr>
          <w:rFonts w:ascii="Times New Roman" w:hAnsi="Times New Roman" w:cs="Times New Roman"/>
          <w:sz w:val="24"/>
          <w:szCs w:val="24"/>
          <w:lang w:val="sr-Cyrl-CS"/>
        </w:rPr>
        <w:t xml:space="preserve">по основу докапитализације </w:t>
      </w:r>
      <w:r w:rsidR="005B0F13" w:rsidRPr="00FA7292">
        <w:rPr>
          <w:rFonts w:ascii="Times New Roman" w:hAnsi="Times New Roman" w:cs="Times New Roman"/>
          <w:sz w:val="24"/>
          <w:szCs w:val="24"/>
          <w:lang w:val="sr-Cyrl-CS"/>
        </w:rPr>
        <w:t>смањи испод 25% власничког капитала у року од 12 месеци од да</w:t>
      </w:r>
      <w:r w:rsidR="00DE7DBF" w:rsidRPr="00FA7292">
        <w:rPr>
          <w:rFonts w:ascii="Times New Roman" w:hAnsi="Times New Roman" w:cs="Times New Roman"/>
          <w:sz w:val="24"/>
          <w:szCs w:val="24"/>
          <w:lang w:val="sr-Cyrl-CS"/>
        </w:rPr>
        <w:t>н</w:t>
      </w:r>
      <w:r w:rsidR="005B0F13" w:rsidRPr="00FA7292">
        <w:rPr>
          <w:rFonts w:ascii="Times New Roman" w:hAnsi="Times New Roman" w:cs="Times New Roman"/>
          <w:sz w:val="24"/>
          <w:szCs w:val="24"/>
          <w:lang w:val="sr-Cyrl-CS"/>
        </w:rPr>
        <w:t xml:space="preserve">а доделе државне помоћи. </w:t>
      </w:r>
      <w:r w:rsidR="00AA31F7" w:rsidRPr="00FA7292">
        <w:rPr>
          <w:rFonts w:ascii="Times New Roman" w:hAnsi="Times New Roman" w:cs="Times New Roman"/>
          <w:sz w:val="24"/>
          <w:szCs w:val="24"/>
          <w:lang w:val="sr-Cyrl-CS"/>
        </w:rPr>
        <w:t xml:space="preserve">  </w:t>
      </w:r>
    </w:p>
    <w:p w14:paraId="3641076A" w14:textId="636052F7" w:rsidR="00D00C3D"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D00C3D" w:rsidRPr="00FA7292">
        <w:rPr>
          <w:rFonts w:ascii="Times New Roman" w:hAnsi="Times New Roman" w:cs="Times New Roman"/>
          <w:sz w:val="24"/>
          <w:szCs w:val="24"/>
          <w:lang w:val="sr-Cyrl-CS"/>
        </w:rPr>
        <w:t>Излазна стратегија</w:t>
      </w:r>
      <w:r w:rsidR="00E349B8" w:rsidRPr="00FA7292">
        <w:rPr>
          <w:rFonts w:ascii="Times New Roman" w:hAnsi="Times New Roman" w:cs="Times New Roman"/>
          <w:sz w:val="24"/>
          <w:szCs w:val="24"/>
          <w:lang w:val="sr-Cyrl-CS"/>
        </w:rPr>
        <w:t xml:space="preserve"> из става 1.</w:t>
      </w:r>
      <w:r w:rsidR="00D73145" w:rsidRPr="00FA7292">
        <w:rPr>
          <w:rFonts w:ascii="Times New Roman" w:hAnsi="Times New Roman" w:cs="Times New Roman"/>
          <w:sz w:val="24"/>
          <w:szCs w:val="24"/>
          <w:lang w:val="sr-Cyrl-CS"/>
        </w:rPr>
        <w:t xml:space="preserve"> овог члана</w:t>
      </w:r>
      <w:r w:rsidR="00D00C3D" w:rsidRPr="00FA7292">
        <w:rPr>
          <w:rFonts w:ascii="Times New Roman" w:hAnsi="Times New Roman" w:cs="Times New Roman"/>
          <w:sz w:val="24"/>
          <w:szCs w:val="24"/>
          <w:lang w:val="sr-Cyrl-CS"/>
        </w:rPr>
        <w:t xml:space="preserve"> садржи: </w:t>
      </w:r>
    </w:p>
    <w:p w14:paraId="0AB7E043" w14:textId="22850795" w:rsidR="00127496" w:rsidRPr="00FA7292" w:rsidRDefault="00FB71B8" w:rsidP="00127496">
      <w:pPr>
        <w:pStyle w:val="ListParagraph"/>
        <w:numPr>
          <w:ilvl w:val="0"/>
          <w:numId w:val="2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план корисника о наставку </w:t>
      </w:r>
      <w:r w:rsidR="00B3131E" w:rsidRPr="00FA7292">
        <w:rPr>
          <w:rFonts w:ascii="Times New Roman" w:hAnsi="Times New Roman" w:cs="Times New Roman"/>
          <w:sz w:val="24"/>
          <w:szCs w:val="24"/>
          <w:lang w:val="sr-Cyrl-CS"/>
        </w:rPr>
        <w:t xml:space="preserve">сопствених </w:t>
      </w:r>
      <w:r w:rsidRPr="00FA7292">
        <w:rPr>
          <w:rFonts w:ascii="Times New Roman" w:hAnsi="Times New Roman" w:cs="Times New Roman"/>
          <w:sz w:val="24"/>
          <w:szCs w:val="24"/>
          <w:lang w:val="sr-Cyrl-CS"/>
        </w:rPr>
        <w:t xml:space="preserve">активности и коришћењу </w:t>
      </w:r>
      <w:r w:rsidR="00B3131E" w:rsidRPr="00FA7292">
        <w:rPr>
          <w:rFonts w:ascii="Times New Roman" w:hAnsi="Times New Roman" w:cs="Times New Roman"/>
          <w:sz w:val="24"/>
          <w:szCs w:val="24"/>
          <w:lang w:val="sr-Cyrl-CS"/>
        </w:rPr>
        <w:t>средстава</w:t>
      </w:r>
      <w:r w:rsidRPr="00FA7292">
        <w:rPr>
          <w:rFonts w:ascii="Times New Roman" w:hAnsi="Times New Roman" w:cs="Times New Roman"/>
          <w:sz w:val="24"/>
          <w:szCs w:val="24"/>
          <w:lang w:val="sr-Cyrl-CS"/>
        </w:rPr>
        <w:t xml:space="preserve"> која је уложила држава, укључујући распоред исплате накнада и откупа државн</w:t>
      </w:r>
      <w:r w:rsidR="00E728C3" w:rsidRPr="00FA7292">
        <w:rPr>
          <w:rFonts w:ascii="Times New Roman" w:hAnsi="Times New Roman" w:cs="Times New Roman"/>
          <w:sz w:val="24"/>
          <w:szCs w:val="24"/>
          <w:lang w:val="sr-Cyrl-CS"/>
        </w:rPr>
        <w:t>ог</w:t>
      </w:r>
      <w:r w:rsidRPr="00FA7292">
        <w:rPr>
          <w:rFonts w:ascii="Times New Roman" w:hAnsi="Times New Roman" w:cs="Times New Roman"/>
          <w:sz w:val="24"/>
          <w:szCs w:val="24"/>
          <w:lang w:val="sr-Cyrl-CS"/>
        </w:rPr>
        <w:t xml:space="preserve"> </w:t>
      </w:r>
      <w:r w:rsidR="00B3131E" w:rsidRPr="00FA7292">
        <w:rPr>
          <w:rFonts w:ascii="Times New Roman" w:hAnsi="Times New Roman" w:cs="Times New Roman"/>
          <w:sz w:val="24"/>
          <w:szCs w:val="24"/>
          <w:lang w:val="sr-Cyrl-CS"/>
        </w:rPr>
        <w:t xml:space="preserve">удела </w:t>
      </w:r>
      <w:r w:rsidRPr="00FA7292">
        <w:rPr>
          <w:rFonts w:ascii="Times New Roman" w:hAnsi="Times New Roman" w:cs="Times New Roman"/>
          <w:sz w:val="24"/>
          <w:szCs w:val="24"/>
          <w:lang w:val="sr-Cyrl-CS"/>
        </w:rPr>
        <w:t xml:space="preserve">(распоред отплате); </w:t>
      </w:r>
    </w:p>
    <w:p w14:paraId="140285F0" w14:textId="77777777" w:rsidR="00127496" w:rsidRPr="00FA7292" w:rsidRDefault="00FB71B8" w:rsidP="00127496">
      <w:pPr>
        <w:pStyle w:val="ListParagraph"/>
        <w:numPr>
          <w:ilvl w:val="0"/>
          <w:numId w:val="2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мере које ће корисник и држава предузети </w:t>
      </w:r>
      <w:r w:rsidR="00B3131E" w:rsidRPr="00FA7292">
        <w:rPr>
          <w:rFonts w:ascii="Times New Roman" w:hAnsi="Times New Roman" w:cs="Times New Roman"/>
          <w:sz w:val="24"/>
          <w:szCs w:val="24"/>
          <w:lang w:val="sr-Cyrl-CS"/>
        </w:rPr>
        <w:t>како би се</w:t>
      </w:r>
      <w:r w:rsidRPr="00FA7292">
        <w:rPr>
          <w:rFonts w:ascii="Times New Roman" w:hAnsi="Times New Roman" w:cs="Times New Roman"/>
          <w:sz w:val="24"/>
          <w:szCs w:val="24"/>
          <w:lang w:val="sr-Cyrl-CS"/>
        </w:rPr>
        <w:t xml:space="preserve"> придржавали распоред</w:t>
      </w:r>
      <w:r w:rsidR="00B3131E" w:rsidRPr="00FA7292">
        <w:rPr>
          <w:rFonts w:ascii="Times New Roman" w:hAnsi="Times New Roman" w:cs="Times New Roman"/>
          <w:sz w:val="24"/>
          <w:szCs w:val="24"/>
          <w:lang w:val="sr-Cyrl-CS"/>
        </w:rPr>
        <w:t>а отплате;</w:t>
      </w:r>
    </w:p>
    <w:p w14:paraId="6B5AAFC9" w14:textId="3FD90B40" w:rsidR="00DF683E" w:rsidRPr="00FA7292" w:rsidRDefault="00B3131E" w:rsidP="00127496">
      <w:pPr>
        <w:pStyle w:val="ListParagraph"/>
        <w:numPr>
          <w:ilvl w:val="0"/>
          <w:numId w:val="20"/>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w:t>
      </w:r>
      <w:r w:rsidR="00DF683E" w:rsidRPr="00FA7292">
        <w:rPr>
          <w:rFonts w:ascii="Times New Roman" w:hAnsi="Times New Roman" w:cs="Times New Roman"/>
          <w:sz w:val="24"/>
          <w:szCs w:val="24"/>
          <w:lang w:val="sr-Cyrl-CS"/>
        </w:rPr>
        <w:t>руге податке и информације које</w:t>
      </w:r>
      <w:r w:rsidRPr="00FA7292">
        <w:rPr>
          <w:rFonts w:ascii="Times New Roman" w:hAnsi="Times New Roman" w:cs="Times New Roman"/>
          <w:sz w:val="24"/>
          <w:szCs w:val="24"/>
          <w:lang w:val="sr-Cyrl-CS"/>
        </w:rPr>
        <w:t xml:space="preserve"> су од значаја за постепени излазак државе из капитала.</w:t>
      </w:r>
    </w:p>
    <w:p w14:paraId="65A283B4" w14:textId="4B97E1A1" w:rsidR="00FB71B8"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DF683E" w:rsidRPr="00FA7292">
        <w:rPr>
          <w:rFonts w:ascii="Times New Roman" w:hAnsi="Times New Roman" w:cs="Times New Roman"/>
          <w:sz w:val="24"/>
          <w:szCs w:val="24"/>
          <w:lang w:val="sr-Cyrl-CS"/>
        </w:rPr>
        <w:t xml:space="preserve">Давалац одобрава </w:t>
      </w:r>
      <w:r w:rsidR="00950084" w:rsidRPr="00FA7292">
        <w:rPr>
          <w:rFonts w:ascii="Times New Roman" w:hAnsi="Times New Roman" w:cs="Times New Roman"/>
          <w:sz w:val="24"/>
          <w:szCs w:val="24"/>
          <w:lang w:val="sr-Cyrl-CS"/>
        </w:rPr>
        <w:t>и</w:t>
      </w:r>
      <w:r w:rsidR="00FB71B8" w:rsidRPr="00FA7292">
        <w:rPr>
          <w:rFonts w:ascii="Times New Roman" w:hAnsi="Times New Roman" w:cs="Times New Roman"/>
          <w:sz w:val="24"/>
          <w:szCs w:val="24"/>
          <w:lang w:val="sr-Cyrl-CS"/>
        </w:rPr>
        <w:t>злазну стратегију</w:t>
      </w:r>
      <w:r w:rsidR="00950084" w:rsidRPr="00FA7292">
        <w:rPr>
          <w:rFonts w:ascii="Times New Roman" w:hAnsi="Times New Roman" w:cs="Times New Roman"/>
          <w:sz w:val="24"/>
          <w:szCs w:val="24"/>
          <w:lang w:val="sr-Cyrl-CS"/>
        </w:rPr>
        <w:t xml:space="preserve"> из става 1. овог члана </w:t>
      </w:r>
      <w:r w:rsidR="00FB71B8" w:rsidRPr="00FA7292">
        <w:rPr>
          <w:rFonts w:ascii="Times New Roman" w:hAnsi="Times New Roman" w:cs="Times New Roman"/>
          <w:sz w:val="24"/>
          <w:szCs w:val="24"/>
          <w:lang w:val="sr-Cyrl-CS"/>
        </w:rPr>
        <w:t xml:space="preserve"> </w:t>
      </w:r>
      <w:r w:rsidR="00DF683E" w:rsidRPr="00FA7292">
        <w:rPr>
          <w:rFonts w:ascii="Times New Roman" w:hAnsi="Times New Roman" w:cs="Times New Roman"/>
          <w:sz w:val="24"/>
          <w:szCs w:val="24"/>
          <w:lang w:val="sr-Cyrl-CS"/>
        </w:rPr>
        <w:t xml:space="preserve">најкасније </w:t>
      </w:r>
      <w:r w:rsidR="00D00C3D" w:rsidRPr="00FA7292">
        <w:rPr>
          <w:rFonts w:ascii="Times New Roman" w:hAnsi="Times New Roman" w:cs="Times New Roman"/>
          <w:sz w:val="24"/>
          <w:szCs w:val="24"/>
          <w:lang w:val="sr-Cyrl-CS"/>
        </w:rPr>
        <w:t xml:space="preserve">у року од 12 </w:t>
      </w:r>
      <w:r w:rsidR="00E728C3" w:rsidRPr="00FA7292">
        <w:rPr>
          <w:rFonts w:ascii="Times New Roman" w:hAnsi="Times New Roman" w:cs="Times New Roman"/>
          <w:sz w:val="24"/>
          <w:szCs w:val="24"/>
          <w:lang w:val="sr-Cyrl-CS"/>
        </w:rPr>
        <w:t xml:space="preserve">месеци </w:t>
      </w:r>
      <w:r w:rsidR="00DE7DBF" w:rsidRPr="00FA7292">
        <w:rPr>
          <w:rFonts w:ascii="Times New Roman" w:hAnsi="Times New Roman" w:cs="Times New Roman"/>
          <w:sz w:val="24"/>
          <w:szCs w:val="24"/>
          <w:lang w:val="sr-Cyrl-CS"/>
        </w:rPr>
        <w:t>од дана</w:t>
      </w:r>
      <w:r w:rsidR="00E728C3" w:rsidRPr="00FA7292">
        <w:rPr>
          <w:rFonts w:ascii="Times New Roman" w:hAnsi="Times New Roman" w:cs="Times New Roman"/>
          <w:sz w:val="24"/>
          <w:szCs w:val="24"/>
          <w:lang w:val="sr-Cyrl-CS"/>
        </w:rPr>
        <w:t xml:space="preserve"> доделе </w:t>
      </w:r>
      <w:r w:rsidR="0063720F" w:rsidRPr="00FA7292">
        <w:rPr>
          <w:rFonts w:ascii="Times New Roman" w:hAnsi="Times New Roman" w:cs="Times New Roman"/>
          <w:sz w:val="24"/>
          <w:szCs w:val="24"/>
          <w:lang w:val="sr-Cyrl-CS"/>
        </w:rPr>
        <w:t xml:space="preserve">државне </w:t>
      </w:r>
      <w:r w:rsidR="00E728C3" w:rsidRPr="00FA7292">
        <w:rPr>
          <w:rFonts w:ascii="Times New Roman" w:hAnsi="Times New Roman" w:cs="Times New Roman"/>
          <w:sz w:val="24"/>
          <w:szCs w:val="24"/>
          <w:lang w:val="sr-Cyrl-CS"/>
        </w:rPr>
        <w:t>помоћи</w:t>
      </w:r>
      <w:r w:rsidR="00DF683E" w:rsidRPr="00FA7292">
        <w:rPr>
          <w:rFonts w:ascii="Times New Roman" w:hAnsi="Times New Roman" w:cs="Times New Roman"/>
          <w:sz w:val="24"/>
          <w:szCs w:val="24"/>
          <w:lang w:val="sr-Cyrl-CS"/>
        </w:rPr>
        <w:t>.</w:t>
      </w:r>
    </w:p>
    <w:p w14:paraId="7B7E38F5" w14:textId="580AB09B" w:rsidR="00DF683E"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DF683E" w:rsidRPr="00FA7292">
        <w:rPr>
          <w:rFonts w:ascii="Times New Roman" w:hAnsi="Times New Roman" w:cs="Times New Roman"/>
          <w:sz w:val="24"/>
          <w:szCs w:val="24"/>
          <w:lang w:val="sr-Cyrl-CS"/>
        </w:rPr>
        <w:t>Обавеза из става 1. овог члана се не примењује на микро, мала и средња предузећа.</w:t>
      </w:r>
    </w:p>
    <w:p w14:paraId="4E6146D2" w14:textId="77777777" w:rsidR="00226126" w:rsidRPr="00FA7292" w:rsidRDefault="00226126" w:rsidP="00C238F1">
      <w:pPr>
        <w:spacing w:after="0" w:line="240" w:lineRule="auto"/>
        <w:ind w:firstLine="360"/>
        <w:jc w:val="both"/>
        <w:rPr>
          <w:rFonts w:ascii="Times New Roman" w:hAnsi="Times New Roman" w:cs="Times New Roman"/>
          <w:sz w:val="24"/>
          <w:szCs w:val="24"/>
          <w:lang w:val="sr-Cyrl-CS"/>
        </w:rPr>
      </w:pPr>
    </w:p>
    <w:p w14:paraId="01BBF688" w14:textId="77777777" w:rsidR="007850BE" w:rsidRPr="00FA7292" w:rsidRDefault="007850BE" w:rsidP="00765A6C">
      <w:pPr>
        <w:spacing w:after="0" w:line="240" w:lineRule="auto"/>
        <w:jc w:val="center"/>
        <w:rPr>
          <w:rFonts w:ascii="Times New Roman" w:hAnsi="Times New Roman" w:cs="Times New Roman"/>
          <w:sz w:val="24"/>
          <w:szCs w:val="24"/>
          <w:lang w:val="sr-Cyrl-CS"/>
        </w:rPr>
      </w:pPr>
    </w:p>
    <w:p w14:paraId="02E3EE6B" w14:textId="77777777" w:rsidR="00A75AAC" w:rsidRPr="00FA7292" w:rsidRDefault="00107F4E" w:rsidP="005707B4">
      <w:pPr>
        <w:pStyle w:val="ListParagraph"/>
        <w:numPr>
          <w:ilvl w:val="0"/>
          <w:numId w:val="27"/>
        </w:numPr>
        <w:spacing w:after="0" w:line="240" w:lineRule="auto"/>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Одступања од ограничења стицања удела у конкурентима, забране исплате дивиденде, добити, увећања плата и бонуса</w:t>
      </w:r>
    </w:p>
    <w:p w14:paraId="5924AF5E" w14:textId="74F2A613" w:rsidR="00107F4E" w:rsidRPr="00FA7292" w:rsidRDefault="00107F4E" w:rsidP="00B7332A">
      <w:pPr>
        <w:pStyle w:val="ListParagraph"/>
        <w:spacing w:after="0" w:line="240" w:lineRule="auto"/>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 xml:space="preserve"> </w:t>
      </w:r>
    </w:p>
    <w:p w14:paraId="1AFC8CFA" w14:textId="1BDA284E" w:rsidR="00107F4E" w:rsidRPr="00FA7292" w:rsidRDefault="00107F4E" w:rsidP="00107F4E">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18</w:t>
      </w:r>
      <w:r w:rsidRPr="00FA7292">
        <w:rPr>
          <w:rFonts w:ascii="Times New Roman" w:hAnsi="Times New Roman" w:cs="Times New Roman"/>
          <w:sz w:val="24"/>
          <w:szCs w:val="24"/>
          <w:lang w:val="sr-Cyrl-CS"/>
        </w:rPr>
        <w:t>.</w:t>
      </w:r>
    </w:p>
    <w:p w14:paraId="65B9102F" w14:textId="53237178" w:rsidR="00107F4E" w:rsidRPr="00FA7292" w:rsidRDefault="00127496" w:rsidP="00107F4E">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107F4E" w:rsidRPr="00FA7292">
        <w:rPr>
          <w:rFonts w:ascii="Times New Roman" w:hAnsi="Times New Roman" w:cs="Times New Roman"/>
          <w:sz w:val="24"/>
          <w:szCs w:val="24"/>
          <w:lang w:val="sr-Cyrl-CS"/>
        </w:rPr>
        <w:t>Ако држава улаже нови капитал под истим условима као и приватни инвеститори сразмерно постојећем уделу или мање, при чему је учешће приватног сектора значајно (најмање 30% новог уложеног капитала)</w:t>
      </w:r>
      <w:r w:rsidR="0063720F" w:rsidRPr="00FA7292">
        <w:rPr>
          <w:rFonts w:ascii="Times New Roman" w:hAnsi="Times New Roman" w:cs="Times New Roman"/>
          <w:sz w:val="24"/>
          <w:szCs w:val="24"/>
          <w:lang w:val="sr-Cyrl-CS"/>
        </w:rPr>
        <w:t>,</w:t>
      </w:r>
      <w:r w:rsidR="00107F4E" w:rsidRPr="00FA7292">
        <w:rPr>
          <w:rFonts w:ascii="Times New Roman" w:hAnsi="Times New Roman" w:cs="Times New Roman"/>
          <w:sz w:val="24"/>
          <w:szCs w:val="24"/>
          <w:lang w:val="sr-Cyrl-CS"/>
        </w:rPr>
        <w:t xml:space="preserve"> а нова државна докапитализација представља државну помоћ због посебних околности (нпр. због друге мере у корист компаније), учеснику на тржишту у коме је држава постојећи акционар и пре улагања у капитал кроз меру докапитализације није потребно наметати посебне услове у погледу изласка државе сходно чему се:</w:t>
      </w:r>
    </w:p>
    <w:p w14:paraId="72C90269" w14:textId="389792B9" w:rsidR="00127496" w:rsidRPr="00FA7292" w:rsidRDefault="00107F4E" w:rsidP="0047522A">
      <w:pPr>
        <w:pStyle w:val="ListParagraph"/>
        <w:numPr>
          <w:ilvl w:val="0"/>
          <w:numId w:val="46"/>
        </w:numPr>
        <w:tabs>
          <w:tab w:val="left" w:pos="1276"/>
        </w:tabs>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одредбе члана </w:t>
      </w:r>
      <w:r w:rsidR="00A75AAC" w:rsidRPr="00FA7292">
        <w:rPr>
          <w:rFonts w:ascii="Times New Roman" w:hAnsi="Times New Roman" w:cs="Times New Roman"/>
          <w:sz w:val="24"/>
          <w:szCs w:val="24"/>
          <w:lang w:val="sr-Cyrl-CS"/>
        </w:rPr>
        <w:t>9</w:t>
      </w:r>
      <w:r w:rsidRPr="00FA7292">
        <w:rPr>
          <w:rFonts w:ascii="Times New Roman" w:hAnsi="Times New Roman" w:cs="Times New Roman"/>
          <w:sz w:val="24"/>
          <w:szCs w:val="24"/>
          <w:lang w:val="sr-Cyrl-CS"/>
        </w:rPr>
        <w:t>. ове уредбе не примењују;</w:t>
      </w:r>
    </w:p>
    <w:p w14:paraId="23B2613E" w14:textId="11C4DEC4" w:rsidR="00127496" w:rsidRPr="00FA7292" w:rsidRDefault="00107F4E" w:rsidP="0047522A">
      <w:pPr>
        <w:pStyle w:val="ListParagraph"/>
        <w:numPr>
          <w:ilvl w:val="0"/>
          <w:numId w:val="46"/>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забрана стицања из члана </w:t>
      </w:r>
      <w:r w:rsidR="00A75AAC" w:rsidRPr="00FA7292">
        <w:rPr>
          <w:rFonts w:ascii="Times New Roman" w:hAnsi="Times New Roman" w:cs="Times New Roman"/>
          <w:sz w:val="24"/>
          <w:szCs w:val="24"/>
          <w:lang w:val="sr-Cyrl-CS"/>
        </w:rPr>
        <w:t>14</w:t>
      </w:r>
      <w:r w:rsidRPr="00FA7292">
        <w:rPr>
          <w:rFonts w:ascii="Times New Roman" w:hAnsi="Times New Roman" w:cs="Times New Roman"/>
          <w:sz w:val="24"/>
          <w:szCs w:val="24"/>
          <w:lang w:val="sr-Cyrl-CS"/>
        </w:rPr>
        <w:t>. ове уред</w:t>
      </w:r>
      <w:r w:rsidR="00127496" w:rsidRPr="00FA7292">
        <w:rPr>
          <w:rFonts w:ascii="Times New Roman" w:hAnsi="Times New Roman" w:cs="Times New Roman"/>
          <w:sz w:val="24"/>
          <w:szCs w:val="24"/>
          <w:lang w:val="sr-Cyrl-CS"/>
        </w:rPr>
        <w:t>бе ограничена је на три године</w:t>
      </w:r>
      <w:r w:rsidR="0063720F" w:rsidRPr="00FA7292">
        <w:rPr>
          <w:rFonts w:ascii="Times New Roman" w:hAnsi="Times New Roman" w:cs="Times New Roman"/>
          <w:sz w:val="24"/>
          <w:szCs w:val="24"/>
          <w:lang w:val="sr-Cyrl-CS"/>
        </w:rPr>
        <w:t xml:space="preserve"> од дана доделе државне помоћи кроз докапитализацију</w:t>
      </w:r>
      <w:r w:rsidR="00127496" w:rsidRPr="00FA7292">
        <w:rPr>
          <w:rFonts w:ascii="Times New Roman" w:hAnsi="Times New Roman" w:cs="Times New Roman"/>
          <w:sz w:val="24"/>
          <w:szCs w:val="24"/>
          <w:lang w:val="sr-Cyrl-CS"/>
        </w:rPr>
        <w:t>;</w:t>
      </w:r>
    </w:p>
    <w:p w14:paraId="3FC8AE6A" w14:textId="5DA0B35B" w:rsidR="00127496" w:rsidRPr="00FA7292" w:rsidRDefault="00107F4E" w:rsidP="0047522A">
      <w:pPr>
        <w:pStyle w:val="ListParagraph"/>
        <w:numPr>
          <w:ilvl w:val="0"/>
          <w:numId w:val="46"/>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забрана накнада члановима управе без обзира да ли су нови или стари, бонуса, других варијабли или упоредивих накнада запосленима из члана </w:t>
      </w:r>
      <w:r w:rsidR="00A75AAC" w:rsidRPr="00FA7292">
        <w:rPr>
          <w:rFonts w:ascii="Times New Roman" w:hAnsi="Times New Roman" w:cs="Times New Roman"/>
          <w:sz w:val="24"/>
          <w:szCs w:val="24"/>
          <w:lang w:val="sr-Cyrl-CS"/>
        </w:rPr>
        <w:t>16</w:t>
      </w:r>
      <w:r w:rsidRPr="00FA7292">
        <w:rPr>
          <w:rFonts w:ascii="Times New Roman" w:hAnsi="Times New Roman" w:cs="Times New Roman"/>
          <w:sz w:val="24"/>
          <w:szCs w:val="24"/>
          <w:lang w:val="sr-Cyrl-CS"/>
        </w:rPr>
        <w:t>. ове уредбе ограничавају на три године</w:t>
      </w:r>
      <w:r w:rsidR="0063720F" w:rsidRPr="00FA7292">
        <w:rPr>
          <w:rFonts w:ascii="Times New Roman" w:hAnsi="Times New Roman" w:cs="Times New Roman"/>
          <w:sz w:val="24"/>
          <w:szCs w:val="24"/>
          <w:lang w:val="sr-Cyrl-CS"/>
        </w:rPr>
        <w:t xml:space="preserve"> од дана доделе државне помоћи кроз докапитализацију</w:t>
      </w:r>
      <w:r w:rsidRPr="00FA7292">
        <w:rPr>
          <w:rFonts w:ascii="Times New Roman" w:hAnsi="Times New Roman" w:cs="Times New Roman"/>
          <w:sz w:val="24"/>
          <w:szCs w:val="24"/>
          <w:lang w:val="sr-Cyrl-CS"/>
        </w:rPr>
        <w:t xml:space="preserve">; </w:t>
      </w:r>
    </w:p>
    <w:p w14:paraId="2BCBC82B" w14:textId="4BD81F86" w:rsidR="00127496" w:rsidRPr="00FA7292" w:rsidRDefault="000145F5" w:rsidP="0047522A">
      <w:pPr>
        <w:pStyle w:val="ListParagraph"/>
        <w:numPr>
          <w:ilvl w:val="0"/>
          <w:numId w:val="46"/>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омогућава исплату</w:t>
      </w:r>
      <w:r w:rsidR="00107F4E" w:rsidRPr="00FA7292">
        <w:rPr>
          <w:rFonts w:ascii="Times New Roman" w:hAnsi="Times New Roman" w:cs="Times New Roman"/>
          <w:sz w:val="24"/>
          <w:szCs w:val="24"/>
          <w:lang w:val="sr-Cyrl-CS"/>
        </w:rPr>
        <w:t xml:space="preserve"> дивиденди за све имаоце нових акција, док се за постојеће укида забрана исплате дивиденди под условом да је удео свих власника постојећих акција у </w:t>
      </w:r>
      <w:r w:rsidR="0063720F" w:rsidRPr="00FA7292">
        <w:rPr>
          <w:rFonts w:ascii="Times New Roman" w:hAnsi="Times New Roman" w:cs="Times New Roman"/>
          <w:sz w:val="24"/>
          <w:szCs w:val="24"/>
          <w:lang w:val="sr-Cyrl-CS"/>
        </w:rPr>
        <w:t xml:space="preserve">привредном </w:t>
      </w:r>
      <w:r w:rsidR="00107F4E" w:rsidRPr="00FA7292">
        <w:rPr>
          <w:rFonts w:ascii="Times New Roman" w:hAnsi="Times New Roman" w:cs="Times New Roman"/>
          <w:sz w:val="24"/>
          <w:szCs w:val="24"/>
          <w:lang w:val="sr-Cyrl-CS"/>
        </w:rPr>
        <w:t xml:space="preserve">друштву испод 10%; </w:t>
      </w:r>
    </w:p>
    <w:p w14:paraId="0594F297" w14:textId="4F965C76" w:rsidR="00127496" w:rsidRPr="00FA7292" w:rsidRDefault="00107F4E" w:rsidP="0047522A">
      <w:pPr>
        <w:pStyle w:val="ListParagraph"/>
        <w:numPr>
          <w:ilvl w:val="0"/>
          <w:numId w:val="46"/>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удео свих власника постојећих акција у</w:t>
      </w:r>
      <w:r w:rsidR="0063720F" w:rsidRPr="00FA7292">
        <w:rPr>
          <w:rFonts w:ascii="Times New Roman" w:hAnsi="Times New Roman" w:cs="Times New Roman"/>
          <w:sz w:val="24"/>
          <w:szCs w:val="24"/>
          <w:lang w:val="sr-Cyrl-CS"/>
        </w:rPr>
        <w:t xml:space="preserve"> привредном</w:t>
      </w:r>
      <w:r w:rsidRPr="00FA7292">
        <w:rPr>
          <w:rFonts w:ascii="Times New Roman" w:hAnsi="Times New Roman" w:cs="Times New Roman"/>
          <w:sz w:val="24"/>
          <w:szCs w:val="24"/>
          <w:lang w:val="sr-Cyrl-CS"/>
        </w:rPr>
        <w:t xml:space="preserve"> друштву није испод 10%, забрана дивиденде односи се на постојеће акционаре током три</w:t>
      </w:r>
      <w:r w:rsidR="0063720F"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године</w:t>
      </w:r>
      <w:r w:rsidR="0063720F" w:rsidRPr="00FA7292">
        <w:rPr>
          <w:rFonts w:ascii="Times New Roman" w:hAnsi="Times New Roman" w:cs="Times New Roman"/>
          <w:sz w:val="24"/>
          <w:szCs w:val="24"/>
          <w:lang w:val="sr-Cyrl-CS"/>
        </w:rPr>
        <w:t xml:space="preserve"> од дана доделе државне помоћи кроз докапитализацију</w:t>
      </w:r>
      <w:r w:rsidRPr="00FA7292">
        <w:rPr>
          <w:rFonts w:ascii="Times New Roman" w:hAnsi="Times New Roman" w:cs="Times New Roman"/>
          <w:sz w:val="24"/>
          <w:szCs w:val="24"/>
          <w:lang w:val="sr-Cyrl-CS"/>
        </w:rPr>
        <w:t xml:space="preserve">; </w:t>
      </w:r>
    </w:p>
    <w:p w14:paraId="3C317A0E" w14:textId="6A8043F7" w:rsidR="00107F4E" w:rsidRPr="00FA7292" w:rsidRDefault="00107F4E" w:rsidP="00244725">
      <w:pPr>
        <w:pStyle w:val="ListParagraph"/>
        <w:numPr>
          <w:ilvl w:val="0"/>
          <w:numId w:val="46"/>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одредбе члана </w:t>
      </w:r>
      <w:r w:rsidR="00A75AAC" w:rsidRPr="00FA7292">
        <w:rPr>
          <w:rFonts w:ascii="Times New Roman" w:hAnsi="Times New Roman" w:cs="Times New Roman"/>
          <w:sz w:val="24"/>
          <w:szCs w:val="24"/>
          <w:lang w:val="sr-Cyrl-CS"/>
        </w:rPr>
        <w:t>19</w:t>
      </w:r>
      <w:r w:rsidRPr="00FA7292">
        <w:rPr>
          <w:rFonts w:ascii="Times New Roman" w:hAnsi="Times New Roman" w:cs="Times New Roman"/>
          <w:sz w:val="24"/>
          <w:szCs w:val="24"/>
          <w:lang w:val="sr-Cyrl-CS"/>
        </w:rPr>
        <w:t xml:space="preserve">. </w:t>
      </w:r>
      <w:r w:rsidR="00613C35" w:rsidRPr="00FA7292">
        <w:rPr>
          <w:rFonts w:ascii="Times New Roman" w:hAnsi="Times New Roman" w:cs="Times New Roman"/>
          <w:sz w:val="24"/>
          <w:szCs w:val="24"/>
          <w:lang w:val="sr-Cyrl-CS"/>
        </w:rPr>
        <w:t xml:space="preserve">ове уредбе </w:t>
      </w:r>
      <w:r w:rsidRPr="00FA7292">
        <w:rPr>
          <w:rFonts w:ascii="Times New Roman" w:hAnsi="Times New Roman" w:cs="Times New Roman"/>
          <w:sz w:val="24"/>
          <w:szCs w:val="24"/>
          <w:lang w:val="sr-Cyrl-CS"/>
        </w:rPr>
        <w:t>се не примењују осим за обавезе периодичног објављивања информација чија примена се ограничава на три године</w:t>
      </w:r>
      <w:r w:rsidR="0063720F" w:rsidRPr="00FA7292">
        <w:rPr>
          <w:rFonts w:ascii="Times New Roman" w:hAnsi="Times New Roman" w:cs="Times New Roman"/>
          <w:sz w:val="24"/>
          <w:szCs w:val="24"/>
          <w:lang w:val="sr-Cyrl-CS"/>
        </w:rPr>
        <w:t xml:space="preserve"> од дана доделе државне помоћи кроз докапитализацију</w:t>
      </w:r>
      <w:r w:rsidR="00244725"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w:t>
      </w:r>
    </w:p>
    <w:p w14:paraId="790A5788" w14:textId="7D007D4A" w:rsidR="00107F4E" w:rsidRPr="00FA7292" w:rsidRDefault="00127496" w:rsidP="00107F4E">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ab/>
      </w:r>
      <w:r w:rsidR="00107F4E" w:rsidRPr="00FA7292">
        <w:rPr>
          <w:rFonts w:ascii="Times New Roman" w:hAnsi="Times New Roman" w:cs="Times New Roman"/>
          <w:sz w:val="24"/>
          <w:szCs w:val="24"/>
          <w:lang w:val="sr-Cyrl-CS"/>
        </w:rPr>
        <w:t>Ако држава улаже нови капитал под истим условима као и приватни инвеститори сразмерно постојећем уделу или мање, при чему је учешће приватног сектора значајно (најмање 30% новог уложеног капитала) а нова државна докапитализација представља државну помоћ због посебних околности (нпр. због друге мере у корист компаније), учеснику на тржишту у коме држава није поседовала акције пре улагања у капитал кроз меру докапитализације није потребно наметати посебне услове у погледу изласка државе сходно чему:</w:t>
      </w:r>
    </w:p>
    <w:p w14:paraId="046EA564" w14:textId="34F4C39A" w:rsidR="00127496" w:rsidRPr="00FA7292" w:rsidRDefault="0047522A" w:rsidP="0047522A">
      <w:pPr>
        <w:tabs>
          <w:tab w:val="left" w:pos="1276"/>
        </w:tabs>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1) </w:t>
      </w:r>
      <w:r w:rsidR="00613C35" w:rsidRPr="00FA7292">
        <w:rPr>
          <w:rFonts w:ascii="Times New Roman" w:hAnsi="Times New Roman" w:cs="Times New Roman"/>
          <w:sz w:val="24"/>
          <w:szCs w:val="24"/>
          <w:lang w:val="sr-Cyrl-CS"/>
        </w:rPr>
        <w:t xml:space="preserve">је </w:t>
      </w:r>
      <w:r w:rsidR="00107F4E" w:rsidRPr="00FA7292">
        <w:rPr>
          <w:rFonts w:ascii="Times New Roman" w:hAnsi="Times New Roman" w:cs="Times New Roman"/>
          <w:sz w:val="24"/>
          <w:szCs w:val="24"/>
          <w:lang w:val="sr-Cyrl-CS"/>
        </w:rPr>
        <w:t>ис</w:t>
      </w:r>
      <w:r w:rsidR="00613C35" w:rsidRPr="00FA7292">
        <w:rPr>
          <w:rFonts w:ascii="Times New Roman" w:hAnsi="Times New Roman" w:cs="Times New Roman"/>
          <w:sz w:val="24"/>
          <w:szCs w:val="24"/>
          <w:lang w:val="sr-Cyrl-CS"/>
        </w:rPr>
        <w:t xml:space="preserve">плата дивиденди </w:t>
      </w:r>
      <w:r w:rsidR="00107F4E" w:rsidRPr="00FA7292">
        <w:rPr>
          <w:rFonts w:ascii="Times New Roman" w:hAnsi="Times New Roman" w:cs="Times New Roman"/>
          <w:sz w:val="24"/>
          <w:szCs w:val="24"/>
          <w:lang w:val="sr-Cyrl-CS"/>
        </w:rPr>
        <w:t xml:space="preserve">могућа за све имаоце нових акција, док се за постојеће укида забрана исплате дивиденди под условом да је удео свих власника постојећих акција у </w:t>
      </w:r>
      <w:r w:rsidR="0063720F" w:rsidRPr="00FA7292">
        <w:rPr>
          <w:rFonts w:ascii="Times New Roman" w:hAnsi="Times New Roman" w:cs="Times New Roman"/>
          <w:sz w:val="24"/>
          <w:szCs w:val="24"/>
          <w:lang w:val="sr-Cyrl-CS"/>
        </w:rPr>
        <w:t xml:space="preserve">привредном </w:t>
      </w:r>
      <w:r w:rsidR="00107F4E" w:rsidRPr="00FA7292">
        <w:rPr>
          <w:rFonts w:ascii="Times New Roman" w:hAnsi="Times New Roman" w:cs="Times New Roman"/>
          <w:sz w:val="24"/>
          <w:szCs w:val="24"/>
          <w:lang w:val="sr-Cyrl-CS"/>
        </w:rPr>
        <w:t xml:space="preserve">друштву испод 10%; </w:t>
      </w:r>
    </w:p>
    <w:p w14:paraId="7E1AE8F7" w14:textId="68E1274D" w:rsidR="00107F4E" w:rsidRPr="00FA7292" w:rsidRDefault="00776C12" w:rsidP="0047522A">
      <w:pPr>
        <w:tabs>
          <w:tab w:val="left" w:pos="1276"/>
        </w:tabs>
        <w:spacing w:after="0" w:line="240" w:lineRule="auto"/>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2) </w:t>
      </w:r>
      <w:r w:rsidR="00107F4E" w:rsidRPr="00FA7292">
        <w:rPr>
          <w:rFonts w:ascii="Times New Roman" w:hAnsi="Times New Roman" w:cs="Times New Roman"/>
          <w:sz w:val="24"/>
          <w:szCs w:val="24"/>
          <w:lang w:val="sr-Cyrl-CS"/>
        </w:rPr>
        <w:t xml:space="preserve">ако удео свих власника постојећих акција у </w:t>
      </w:r>
      <w:r w:rsidR="0063720F" w:rsidRPr="00FA7292">
        <w:rPr>
          <w:rFonts w:ascii="Times New Roman" w:hAnsi="Times New Roman" w:cs="Times New Roman"/>
          <w:sz w:val="24"/>
          <w:szCs w:val="24"/>
          <w:lang w:val="sr-Cyrl-CS"/>
        </w:rPr>
        <w:t xml:space="preserve">привредном </w:t>
      </w:r>
      <w:r w:rsidR="0047522A" w:rsidRPr="00FA7292">
        <w:rPr>
          <w:rFonts w:ascii="Times New Roman" w:hAnsi="Times New Roman" w:cs="Times New Roman"/>
          <w:sz w:val="24"/>
          <w:szCs w:val="24"/>
          <w:lang w:val="sr-Cyrl-CS"/>
        </w:rPr>
        <w:t xml:space="preserve">друштву није </w:t>
      </w:r>
      <w:r w:rsidR="00107F4E" w:rsidRPr="00FA7292">
        <w:rPr>
          <w:rFonts w:ascii="Times New Roman" w:hAnsi="Times New Roman" w:cs="Times New Roman"/>
          <w:sz w:val="24"/>
          <w:szCs w:val="24"/>
          <w:lang w:val="sr-Cyrl-CS"/>
        </w:rPr>
        <w:t>испод 10%, забрана дивиденде односи се на посто</w:t>
      </w:r>
      <w:r w:rsidR="00613C35" w:rsidRPr="00FA7292">
        <w:rPr>
          <w:rFonts w:ascii="Times New Roman" w:hAnsi="Times New Roman" w:cs="Times New Roman"/>
          <w:sz w:val="24"/>
          <w:szCs w:val="24"/>
          <w:lang w:val="sr-Cyrl-CS"/>
        </w:rPr>
        <w:t>јеће акционаре током три године</w:t>
      </w:r>
      <w:r w:rsidR="0063720F" w:rsidRPr="00FA7292">
        <w:rPr>
          <w:rFonts w:ascii="Times New Roman" w:hAnsi="Times New Roman" w:cs="Times New Roman"/>
          <w:sz w:val="24"/>
          <w:szCs w:val="24"/>
          <w:lang w:val="sr-Cyrl-CS"/>
        </w:rPr>
        <w:t xml:space="preserve"> од дана доделе државне помоћи кроз докапитализацију</w:t>
      </w:r>
      <w:r w:rsidR="00613C35" w:rsidRPr="00FA7292">
        <w:rPr>
          <w:rFonts w:ascii="Times New Roman" w:hAnsi="Times New Roman" w:cs="Times New Roman"/>
          <w:sz w:val="24"/>
          <w:szCs w:val="24"/>
          <w:lang w:val="sr-Cyrl-CS"/>
        </w:rPr>
        <w:t>.</w:t>
      </w:r>
    </w:p>
    <w:p w14:paraId="69684DF4" w14:textId="22B9BAC9" w:rsidR="00107F4E" w:rsidRPr="00FA7292" w:rsidRDefault="00127496" w:rsidP="00107F4E">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107F4E" w:rsidRPr="00FA7292">
        <w:rPr>
          <w:rFonts w:ascii="Times New Roman" w:hAnsi="Times New Roman" w:cs="Times New Roman"/>
          <w:sz w:val="24"/>
          <w:szCs w:val="24"/>
          <w:lang w:val="sr-Cyrl-CS"/>
        </w:rPr>
        <w:t xml:space="preserve">Накнада за хибридни </w:t>
      </w:r>
      <w:r w:rsidR="0063720F" w:rsidRPr="00FA7292">
        <w:rPr>
          <w:rFonts w:ascii="Times New Roman" w:hAnsi="Times New Roman" w:cs="Times New Roman"/>
          <w:sz w:val="24"/>
          <w:szCs w:val="24"/>
          <w:lang w:val="sr-Cyrl-CS"/>
        </w:rPr>
        <w:t>инструмент</w:t>
      </w:r>
      <w:r w:rsidR="00107F4E" w:rsidRPr="00FA7292">
        <w:rPr>
          <w:rFonts w:ascii="Times New Roman" w:hAnsi="Times New Roman" w:cs="Times New Roman"/>
          <w:sz w:val="24"/>
          <w:szCs w:val="24"/>
          <w:lang w:val="sr-Cyrl-CS"/>
        </w:rPr>
        <w:t xml:space="preserve"> и инструменти подређеног дуга кој</w:t>
      </w:r>
      <w:r w:rsidR="00613C35" w:rsidRPr="00FA7292">
        <w:rPr>
          <w:rFonts w:ascii="Times New Roman" w:hAnsi="Times New Roman" w:cs="Times New Roman"/>
          <w:sz w:val="24"/>
          <w:szCs w:val="24"/>
          <w:lang w:val="sr-Cyrl-CS"/>
        </w:rPr>
        <w:t xml:space="preserve">и се налази у поседу </w:t>
      </w:r>
      <w:r w:rsidR="00107F4E" w:rsidRPr="00FA7292">
        <w:rPr>
          <w:rFonts w:ascii="Times New Roman" w:hAnsi="Times New Roman" w:cs="Times New Roman"/>
          <w:sz w:val="24"/>
          <w:szCs w:val="24"/>
          <w:lang w:val="sr-Cyrl-CS"/>
        </w:rPr>
        <w:t>држав</w:t>
      </w:r>
      <w:r w:rsidR="00613C35" w:rsidRPr="00FA7292">
        <w:rPr>
          <w:rFonts w:ascii="Times New Roman" w:hAnsi="Times New Roman" w:cs="Times New Roman"/>
          <w:sz w:val="24"/>
          <w:szCs w:val="24"/>
          <w:lang w:val="sr-Cyrl-CS"/>
        </w:rPr>
        <w:t>е</w:t>
      </w:r>
      <w:r w:rsidR="00107F4E" w:rsidRPr="00FA7292">
        <w:rPr>
          <w:rFonts w:ascii="Times New Roman" w:hAnsi="Times New Roman" w:cs="Times New Roman"/>
          <w:sz w:val="24"/>
          <w:szCs w:val="24"/>
          <w:lang w:val="sr-Cyrl-CS"/>
        </w:rPr>
        <w:t xml:space="preserve"> исплаћују се пре исплате дивиденде акционарима у одређеној години.</w:t>
      </w:r>
    </w:p>
    <w:p w14:paraId="1331AE34" w14:textId="77777777" w:rsidR="00A75AAC" w:rsidRPr="00FA7292" w:rsidRDefault="00A75AAC" w:rsidP="00765A6C">
      <w:pPr>
        <w:spacing w:after="0" w:line="240" w:lineRule="auto"/>
        <w:jc w:val="center"/>
        <w:rPr>
          <w:rFonts w:ascii="Times New Roman" w:hAnsi="Times New Roman" w:cs="Times New Roman"/>
          <w:sz w:val="24"/>
          <w:szCs w:val="24"/>
          <w:lang w:val="sr-Cyrl-CS"/>
        </w:rPr>
      </w:pPr>
    </w:p>
    <w:p w14:paraId="73F4CCA4" w14:textId="77777777" w:rsidR="00A75AAC" w:rsidRPr="00FA7292" w:rsidRDefault="00A75AAC" w:rsidP="00765A6C">
      <w:pPr>
        <w:spacing w:after="0" w:line="240" w:lineRule="auto"/>
        <w:jc w:val="center"/>
        <w:rPr>
          <w:rFonts w:ascii="Times New Roman" w:hAnsi="Times New Roman" w:cs="Times New Roman"/>
          <w:sz w:val="24"/>
          <w:szCs w:val="24"/>
          <w:lang w:val="sr-Cyrl-CS"/>
        </w:rPr>
      </w:pPr>
    </w:p>
    <w:p w14:paraId="0944ABCD" w14:textId="3BA676D0" w:rsidR="00075272" w:rsidRPr="00FA7292" w:rsidRDefault="00107F4E" w:rsidP="00B7332A">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II</w:t>
      </w:r>
      <w:r w:rsidR="00C80B93"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ИЗВЕШТАВАЊЕ</w:t>
      </w:r>
    </w:p>
    <w:p w14:paraId="2A7F9644" w14:textId="77777777" w:rsidR="00075272" w:rsidRPr="00FA7292" w:rsidRDefault="00075272" w:rsidP="00765A6C">
      <w:pPr>
        <w:spacing w:after="0" w:line="240" w:lineRule="auto"/>
        <w:jc w:val="center"/>
        <w:rPr>
          <w:rFonts w:ascii="Times New Roman" w:hAnsi="Times New Roman" w:cs="Times New Roman"/>
          <w:sz w:val="24"/>
          <w:szCs w:val="24"/>
          <w:lang w:val="sr-Cyrl-CS"/>
        </w:rPr>
      </w:pPr>
    </w:p>
    <w:p w14:paraId="577B46F9" w14:textId="2A11DB0A" w:rsidR="00D00C3D" w:rsidRPr="00FA7292" w:rsidRDefault="00DF683E"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Обавезе извештавања</w:t>
      </w:r>
    </w:p>
    <w:p w14:paraId="22ED6745" w14:textId="77777777" w:rsidR="007850BE" w:rsidRPr="00FA7292" w:rsidRDefault="007850BE" w:rsidP="00765A6C">
      <w:pPr>
        <w:spacing w:after="0" w:line="240" w:lineRule="auto"/>
        <w:jc w:val="center"/>
        <w:rPr>
          <w:rFonts w:ascii="Times New Roman" w:hAnsi="Times New Roman" w:cs="Times New Roman"/>
          <w:sz w:val="24"/>
          <w:szCs w:val="24"/>
          <w:lang w:val="sr-Cyrl-CS"/>
        </w:rPr>
      </w:pPr>
    </w:p>
    <w:p w14:paraId="0238CAF8" w14:textId="0176468D" w:rsidR="00D00C3D" w:rsidRPr="00FA7292" w:rsidRDefault="00C12871"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19</w:t>
      </w:r>
      <w:r w:rsidR="00D00C3D" w:rsidRPr="00FA7292">
        <w:rPr>
          <w:rFonts w:ascii="Times New Roman" w:hAnsi="Times New Roman" w:cs="Times New Roman"/>
          <w:sz w:val="24"/>
          <w:szCs w:val="24"/>
          <w:lang w:val="sr-Cyrl-CS"/>
        </w:rPr>
        <w:t>.</w:t>
      </w:r>
    </w:p>
    <w:p w14:paraId="32F69FAA" w14:textId="4A3F8577" w:rsidR="00D00C3D" w:rsidRPr="00FA7292" w:rsidRDefault="00127496" w:rsidP="00946C98">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DF683E" w:rsidRPr="00FA7292">
        <w:rPr>
          <w:rFonts w:ascii="Times New Roman" w:hAnsi="Times New Roman" w:cs="Times New Roman"/>
          <w:sz w:val="24"/>
          <w:szCs w:val="24"/>
          <w:lang w:val="sr-Cyrl-CS"/>
        </w:rPr>
        <w:t>Корисник је дужан да периодично, сваких 12 месеци</w:t>
      </w:r>
      <w:r w:rsidR="00E960CE" w:rsidRPr="00FA7292">
        <w:rPr>
          <w:rFonts w:ascii="Times New Roman" w:hAnsi="Times New Roman" w:cs="Times New Roman"/>
          <w:sz w:val="24"/>
          <w:szCs w:val="24"/>
          <w:lang w:val="sr-Cyrl-CS"/>
        </w:rPr>
        <w:t xml:space="preserve"> од да</w:t>
      </w:r>
      <w:r w:rsidR="0063720F" w:rsidRPr="00FA7292">
        <w:rPr>
          <w:rFonts w:ascii="Times New Roman" w:hAnsi="Times New Roman" w:cs="Times New Roman"/>
          <w:sz w:val="24"/>
          <w:szCs w:val="24"/>
          <w:lang w:val="sr-Cyrl-CS"/>
        </w:rPr>
        <w:t>н</w:t>
      </w:r>
      <w:r w:rsidR="00E960CE" w:rsidRPr="00FA7292">
        <w:rPr>
          <w:rFonts w:ascii="Times New Roman" w:hAnsi="Times New Roman" w:cs="Times New Roman"/>
          <w:sz w:val="24"/>
          <w:szCs w:val="24"/>
          <w:lang w:val="sr-Cyrl-CS"/>
        </w:rPr>
        <w:t xml:space="preserve">а доделе </w:t>
      </w:r>
      <w:r w:rsidR="0063720F" w:rsidRPr="00FA7292">
        <w:rPr>
          <w:rFonts w:ascii="Times New Roman" w:hAnsi="Times New Roman" w:cs="Times New Roman"/>
          <w:sz w:val="24"/>
          <w:szCs w:val="24"/>
          <w:lang w:val="sr-Cyrl-CS"/>
        </w:rPr>
        <w:t xml:space="preserve">државне </w:t>
      </w:r>
      <w:r w:rsidR="00E960CE" w:rsidRPr="00FA7292">
        <w:rPr>
          <w:rFonts w:ascii="Times New Roman" w:hAnsi="Times New Roman" w:cs="Times New Roman"/>
          <w:sz w:val="24"/>
          <w:szCs w:val="24"/>
          <w:lang w:val="sr-Cyrl-CS"/>
        </w:rPr>
        <w:t>помоћи</w:t>
      </w:r>
      <w:r w:rsidR="00DF683E" w:rsidRPr="00FA7292">
        <w:rPr>
          <w:rFonts w:ascii="Times New Roman" w:hAnsi="Times New Roman" w:cs="Times New Roman"/>
          <w:sz w:val="24"/>
          <w:szCs w:val="24"/>
          <w:lang w:val="sr-Cyrl-CS"/>
        </w:rPr>
        <w:t>, подноси извешт</w:t>
      </w:r>
      <w:r w:rsidR="00B3131E" w:rsidRPr="00FA7292">
        <w:rPr>
          <w:rFonts w:ascii="Times New Roman" w:hAnsi="Times New Roman" w:cs="Times New Roman"/>
          <w:sz w:val="24"/>
          <w:szCs w:val="24"/>
          <w:lang w:val="sr-Cyrl-CS"/>
        </w:rPr>
        <w:t xml:space="preserve">ај даваоцу </w:t>
      </w:r>
      <w:r w:rsidR="003271EE" w:rsidRPr="00FA7292">
        <w:rPr>
          <w:rFonts w:ascii="Times New Roman" w:hAnsi="Times New Roman" w:cs="Times New Roman"/>
          <w:sz w:val="24"/>
          <w:szCs w:val="24"/>
          <w:lang w:val="sr-Cyrl-CS"/>
        </w:rPr>
        <w:t xml:space="preserve">о </w:t>
      </w:r>
      <w:r w:rsidR="00DF683E" w:rsidRPr="00FA7292">
        <w:rPr>
          <w:rFonts w:ascii="Times New Roman" w:hAnsi="Times New Roman" w:cs="Times New Roman"/>
          <w:sz w:val="24"/>
          <w:szCs w:val="24"/>
          <w:lang w:val="sr-Cyrl-CS"/>
        </w:rPr>
        <w:t>напретку у спровођењу распореда отплате и усклађен</w:t>
      </w:r>
      <w:r w:rsidR="00B3131E" w:rsidRPr="00FA7292">
        <w:rPr>
          <w:rFonts w:ascii="Times New Roman" w:hAnsi="Times New Roman" w:cs="Times New Roman"/>
          <w:sz w:val="24"/>
          <w:szCs w:val="24"/>
          <w:lang w:val="sr-Cyrl-CS"/>
        </w:rPr>
        <w:t>ости са условима из ове уредбе.</w:t>
      </w:r>
    </w:p>
    <w:p w14:paraId="4A87647B" w14:textId="55BC5B4E" w:rsidR="00C26B38" w:rsidRPr="00FA7292" w:rsidRDefault="00127496" w:rsidP="00946C98">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FB71B8" w:rsidRPr="00FA7292">
        <w:rPr>
          <w:rFonts w:ascii="Times New Roman" w:hAnsi="Times New Roman" w:cs="Times New Roman"/>
          <w:sz w:val="24"/>
          <w:szCs w:val="24"/>
          <w:lang w:val="sr-Cyrl-CS"/>
        </w:rPr>
        <w:t xml:space="preserve">Све док </w:t>
      </w:r>
      <w:r w:rsidR="00584E08" w:rsidRPr="00FA7292">
        <w:rPr>
          <w:rFonts w:ascii="Times New Roman" w:hAnsi="Times New Roman" w:cs="Times New Roman"/>
          <w:sz w:val="24"/>
          <w:szCs w:val="24"/>
          <w:lang w:val="sr-Cyrl-CS"/>
        </w:rPr>
        <w:t xml:space="preserve">се не отплате у потпуности, </w:t>
      </w:r>
      <w:r w:rsidR="00FB71B8" w:rsidRPr="00FA7292">
        <w:rPr>
          <w:rFonts w:ascii="Times New Roman" w:hAnsi="Times New Roman" w:cs="Times New Roman"/>
          <w:sz w:val="24"/>
          <w:szCs w:val="24"/>
          <w:lang w:val="sr-Cyrl-CS"/>
        </w:rPr>
        <w:t xml:space="preserve">корисници </w:t>
      </w:r>
      <w:r w:rsidR="00E960CE" w:rsidRPr="00FA7292">
        <w:rPr>
          <w:rFonts w:ascii="Times New Roman" w:hAnsi="Times New Roman" w:cs="Times New Roman"/>
          <w:sz w:val="24"/>
          <w:szCs w:val="24"/>
          <w:lang w:val="sr-Cyrl-CS"/>
        </w:rPr>
        <w:t xml:space="preserve">мера </w:t>
      </w:r>
      <w:r w:rsidR="00FB71B8" w:rsidRPr="00FA7292">
        <w:rPr>
          <w:rFonts w:ascii="Times New Roman" w:hAnsi="Times New Roman" w:cs="Times New Roman"/>
          <w:sz w:val="24"/>
          <w:szCs w:val="24"/>
          <w:lang w:val="sr-Cyrl-CS"/>
        </w:rPr>
        <w:t>докапитализације, осим</w:t>
      </w:r>
      <w:r w:rsidR="00E960CE" w:rsidRPr="00FA7292">
        <w:rPr>
          <w:rFonts w:ascii="Times New Roman" w:hAnsi="Times New Roman" w:cs="Times New Roman"/>
          <w:sz w:val="24"/>
          <w:szCs w:val="24"/>
          <w:lang w:val="sr-Cyrl-CS"/>
        </w:rPr>
        <w:t xml:space="preserve"> </w:t>
      </w:r>
      <w:r w:rsidR="00613C35" w:rsidRPr="00FA7292">
        <w:rPr>
          <w:rFonts w:ascii="Times New Roman" w:hAnsi="Times New Roman" w:cs="Times New Roman"/>
          <w:sz w:val="24"/>
          <w:szCs w:val="24"/>
          <w:lang w:val="sr-Cyrl-CS"/>
        </w:rPr>
        <w:t xml:space="preserve">микро, </w:t>
      </w:r>
      <w:r w:rsidR="00E960CE" w:rsidRPr="00FA7292">
        <w:rPr>
          <w:rFonts w:ascii="Times New Roman" w:hAnsi="Times New Roman" w:cs="Times New Roman"/>
          <w:sz w:val="24"/>
          <w:szCs w:val="24"/>
          <w:lang w:val="sr-Cyrl-CS"/>
        </w:rPr>
        <w:t xml:space="preserve">малих и средњих предузећа, </w:t>
      </w:r>
      <w:r w:rsidR="00FB71B8" w:rsidRPr="00FA7292">
        <w:rPr>
          <w:rFonts w:ascii="Times New Roman" w:hAnsi="Times New Roman" w:cs="Times New Roman"/>
          <w:sz w:val="24"/>
          <w:szCs w:val="24"/>
          <w:lang w:val="sr-Cyrl-CS"/>
        </w:rPr>
        <w:t>у року од 12 месеци од да</w:t>
      </w:r>
      <w:r w:rsidR="0063720F" w:rsidRPr="00FA7292">
        <w:rPr>
          <w:rFonts w:ascii="Times New Roman" w:hAnsi="Times New Roman" w:cs="Times New Roman"/>
          <w:sz w:val="24"/>
          <w:szCs w:val="24"/>
          <w:lang w:val="sr-Cyrl-CS"/>
        </w:rPr>
        <w:t>н</w:t>
      </w:r>
      <w:r w:rsidR="00FB71B8" w:rsidRPr="00FA7292">
        <w:rPr>
          <w:rFonts w:ascii="Times New Roman" w:hAnsi="Times New Roman" w:cs="Times New Roman"/>
          <w:sz w:val="24"/>
          <w:szCs w:val="24"/>
          <w:lang w:val="sr-Cyrl-CS"/>
        </w:rPr>
        <w:t>а доделе</w:t>
      </w:r>
      <w:r w:rsidR="0063720F" w:rsidRPr="00FA7292">
        <w:rPr>
          <w:rFonts w:ascii="Times New Roman" w:hAnsi="Times New Roman" w:cs="Times New Roman"/>
          <w:sz w:val="24"/>
          <w:szCs w:val="24"/>
          <w:lang w:val="sr-Cyrl-CS"/>
        </w:rPr>
        <w:t xml:space="preserve"> државне</w:t>
      </w:r>
      <w:r w:rsidR="00FB71B8" w:rsidRPr="00FA7292">
        <w:rPr>
          <w:rFonts w:ascii="Times New Roman" w:hAnsi="Times New Roman" w:cs="Times New Roman"/>
          <w:sz w:val="24"/>
          <w:szCs w:val="24"/>
          <w:lang w:val="sr-Cyrl-CS"/>
        </w:rPr>
        <w:t xml:space="preserve"> помоћи, а затим периодично сваких 12 месеци, </w:t>
      </w:r>
      <w:r w:rsidR="00E960CE" w:rsidRPr="00FA7292">
        <w:rPr>
          <w:rFonts w:ascii="Times New Roman" w:hAnsi="Times New Roman" w:cs="Times New Roman"/>
          <w:sz w:val="24"/>
          <w:szCs w:val="24"/>
          <w:lang w:val="sr-Cyrl-CS"/>
        </w:rPr>
        <w:t>објављују информације</w:t>
      </w:r>
      <w:r w:rsidR="00FB71B8" w:rsidRPr="00FA7292">
        <w:rPr>
          <w:rFonts w:ascii="Times New Roman" w:hAnsi="Times New Roman" w:cs="Times New Roman"/>
          <w:sz w:val="24"/>
          <w:szCs w:val="24"/>
          <w:lang w:val="sr-Cyrl-CS"/>
        </w:rPr>
        <w:t xml:space="preserve"> о коришћењу примљене</w:t>
      </w:r>
      <w:r w:rsidR="00244725" w:rsidRPr="00FA7292">
        <w:rPr>
          <w:rFonts w:ascii="Times New Roman" w:hAnsi="Times New Roman" w:cs="Times New Roman"/>
          <w:sz w:val="24"/>
          <w:szCs w:val="24"/>
          <w:lang w:val="sr-Cyrl-CS"/>
        </w:rPr>
        <w:t xml:space="preserve"> државне</w:t>
      </w:r>
      <w:r w:rsidR="00FB71B8" w:rsidRPr="00FA7292">
        <w:rPr>
          <w:rFonts w:ascii="Times New Roman" w:hAnsi="Times New Roman" w:cs="Times New Roman"/>
          <w:sz w:val="24"/>
          <w:szCs w:val="24"/>
          <w:lang w:val="sr-Cyrl-CS"/>
        </w:rPr>
        <w:t xml:space="preserve"> помоћи. </w:t>
      </w:r>
    </w:p>
    <w:p w14:paraId="6937482F" w14:textId="72C510EB" w:rsidR="00FB71B8"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E960CE" w:rsidRPr="00FA7292">
        <w:rPr>
          <w:rFonts w:ascii="Times New Roman" w:hAnsi="Times New Roman" w:cs="Times New Roman"/>
          <w:sz w:val="24"/>
          <w:szCs w:val="24"/>
          <w:lang w:val="sr-Cyrl-CS"/>
        </w:rPr>
        <w:t>И</w:t>
      </w:r>
      <w:r w:rsidR="00FB71B8" w:rsidRPr="00FA7292">
        <w:rPr>
          <w:rFonts w:ascii="Times New Roman" w:hAnsi="Times New Roman" w:cs="Times New Roman"/>
          <w:sz w:val="24"/>
          <w:szCs w:val="24"/>
          <w:lang w:val="sr-Cyrl-CS"/>
        </w:rPr>
        <w:t xml:space="preserve">нформације </w:t>
      </w:r>
      <w:r w:rsidR="00E960CE" w:rsidRPr="00FA7292">
        <w:rPr>
          <w:rFonts w:ascii="Times New Roman" w:hAnsi="Times New Roman" w:cs="Times New Roman"/>
          <w:sz w:val="24"/>
          <w:szCs w:val="24"/>
          <w:lang w:val="sr-Cyrl-CS"/>
        </w:rPr>
        <w:t>из става 2. овог члана посебно се односе на начин</w:t>
      </w:r>
      <w:r w:rsidR="00FB71B8" w:rsidRPr="00FA7292">
        <w:rPr>
          <w:rFonts w:ascii="Times New Roman" w:hAnsi="Times New Roman" w:cs="Times New Roman"/>
          <w:sz w:val="24"/>
          <w:szCs w:val="24"/>
          <w:lang w:val="sr-Cyrl-CS"/>
        </w:rPr>
        <w:t xml:space="preserve"> </w:t>
      </w:r>
      <w:r w:rsidR="00E960CE" w:rsidRPr="00FA7292">
        <w:rPr>
          <w:rFonts w:ascii="Times New Roman" w:hAnsi="Times New Roman" w:cs="Times New Roman"/>
          <w:sz w:val="24"/>
          <w:szCs w:val="24"/>
          <w:lang w:val="sr-Cyrl-CS"/>
        </w:rPr>
        <w:t xml:space="preserve">коришћења </w:t>
      </w:r>
      <w:r w:rsidR="00FB71B8" w:rsidRPr="00FA7292">
        <w:rPr>
          <w:rFonts w:ascii="Times New Roman" w:hAnsi="Times New Roman" w:cs="Times New Roman"/>
          <w:sz w:val="24"/>
          <w:szCs w:val="24"/>
          <w:lang w:val="sr-Cyrl-CS"/>
        </w:rPr>
        <w:t xml:space="preserve">добијене помоћи </w:t>
      </w:r>
      <w:r w:rsidR="00E960CE" w:rsidRPr="00FA7292">
        <w:rPr>
          <w:rFonts w:ascii="Times New Roman" w:hAnsi="Times New Roman" w:cs="Times New Roman"/>
          <w:sz w:val="24"/>
          <w:szCs w:val="24"/>
          <w:lang w:val="sr-Cyrl-CS"/>
        </w:rPr>
        <w:t>у погледу активности корисника са циљ</w:t>
      </w:r>
      <w:r w:rsidR="00FB71B8" w:rsidRPr="00FA7292">
        <w:rPr>
          <w:rFonts w:ascii="Times New Roman" w:hAnsi="Times New Roman" w:cs="Times New Roman"/>
          <w:sz w:val="24"/>
          <w:szCs w:val="24"/>
          <w:lang w:val="sr-Cyrl-CS"/>
        </w:rPr>
        <w:t>еви</w:t>
      </w:r>
      <w:r w:rsidR="00584E08" w:rsidRPr="00FA7292">
        <w:rPr>
          <w:rFonts w:ascii="Times New Roman" w:hAnsi="Times New Roman" w:cs="Times New Roman"/>
          <w:sz w:val="24"/>
          <w:szCs w:val="24"/>
          <w:lang w:val="sr-Cyrl-CS"/>
        </w:rPr>
        <w:t>ма</w:t>
      </w:r>
      <w:r w:rsidR="00FB71B8" w:rsidRPr="00FA7292">
        <w:rPr>
          <w:rFonts w:ascii="Times New Roman" w:hAnsi="Times New Roman" w:cs="Times New Roman"/>
          <w:sz w:val="24"/>
          <w:szCs w:val="24"/>
          <w:lang w:val="sr-Cyrl-CS"/>
        </w:rPr>
        <w:t xml:space="preserve"> и </w:t>
      </w:r>
      <w:r w:rsidR="00E960CE" w:rsidRPr="00FA7292">
        <w:rPr>
          <w:rFonts w:ascii="Times New Roman" w:hAnsi="Times New Roman" w:cs="Times New Roman"/>
          <w:sz w:val="24"/>
          <w:szCs w:val="24"/>
          <w:lang w:val="sr-Cyrl-CS"/>
        </w:rPr>
        <w:t xml:space="preserve">националним </w:t>
      </w:r>
      <w:r w:rsidR="00FB71B8" w:rsidRPr="00FA7292">
        <w:rPr>
          <w:rFonts w:ascii="Times New Roman" w:hAnsi="Times New Roman" w:cs="Times New Roman"/>
          <w:sz w:val="24"/>
          <w:szCs w:val="24"/>
          <w:lang w:val="sr-Cyrl-CS"/>
        </w:rPr>
        <w:t>обавез</w:t>
      </w:r>
      <w:r w:rsidR="00E960CE" w:rsidRPr="00FA7292">
        <w:rPr>
          <w:rFonts w:ascii="Times New Roman" w:hAnsi="Times New Roman" w:cs="Times New Roman"/>
          <w:sz w:val="24"/>
          <w:szCs w:val="24"/>
          <w:lang w:val="sr-Cyrl-CS"/>
        </w:rPr>
        <w:t>ама</w:t>
      </w:r>
      <w:r w:rsidR="00FB71B8" w:rsidRPr="00FA7292">
        <w:rPr>
          <w:rFonts w:ascii="Times New Roman" w:hAnsi="Times New Roman" w:cs="Times New Roman"/>
          <w:sz w:val="24"/>
          <w:szCs w:val="24"/>
          <w:lang w:val="sr-Cyrl-CS"/>
        </w:rPr>
        <w:t xml:space="preserve"> </w:t>
      </w:r>
      <w:r w:rsidR="00E960CE" w:rsidRPr="00FA7292">
        <w:rPr>
          <w:rFonts w:ascii="Times New Roman" w:hAnsi="Times New Roman" w:cs="Times New Roman"/>
          <w:sz w:val="24"/>
          <w:szCs w:val="24"/>
          <w:lang w:val="sr-Cyrl-CS"/>
        </w:rPr>
        <w:t xml:space="preserve">повезаним </w:t>
      </w:r>
      <w:r w:rsidR="00FB71B8" w:rsidRPr="00FA7292">
        <w:rPr>
          <w:rFonts w:ascii="Times New Roman" w:hAnsi="Times New Roman" w:cs="Times New Roman"/>
          <w:sz w:val="24"/>
          <w:szCs w:val="24"/>
          <w:lang w:val="sr-Cyrl-CS"/>
        </w:rPr>
        <w:t>са зеленом и дигиталном трансформацијом</w:t>
      </w:r>
      <w:r w:rsidR="00E960CE" w:rsidRPr="00FA7292">
        <w:rPr>
          <w:rFonts w:ascii="Times New Roman" w:hAnsi="Times New Roman" w:cs="Times New Roman"/>
          <w:sz w:val="24"/>
          <w:szCs w:val="24"/>
          <w:lang w:val="sr-Cyrl-CS"/>
        </w:rPr>
        <w:t>.</w:t>
      </w:r>
    </w:p>
    <w:p w14:paraId="517F5013" w14:textId="29F6ED87" w:rsidR="00E960CE" w:rsidRPr="00FA7292" w:rsidRDefault="00127496" w:rsidP="00C238F1">
      <w:pPr>
        <w:spacing w:after="0" w:line="240" w:lineRule="auto"/>
        <w:ind w:firstLine="36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ab/>
      </w:r>
      <w:r w:rsidR="00C26B38" w:rsidRPr="00FA7292">
        <w:rPr>
          <w:rFonts w:ascii="Times New Roman" w:hAnsi="Times New Roman" w:cs="Times New Roman"/>
          <w:sz w:val="24"/>
          <w:szCs w:val="24"/>
          <w:lang w:val="sr-Cyrl-CS"/>
        </w:rPr>
        <w:t xml:space="preserve">Давалац </w:t>
      </w:r>
      <w:r w:rsidR="00FB71B8" w:rsidRPr="00FA7292">
        <w:rPr>
          <w:rFonts w:ascii="Times New Roman" w:hAnsi="Times New Roman" w:cs="Times New Roman"/>
          <w:sz w:val="24"/>
          <w:szCs w:val="24"/>
          <w:lang w:val="sr-Cyrl-CS"/>
        </w:rPr>
        <w:t>извештава Комисију</w:t>
      </w:r>
      <w:r w:rsidR="0063720F" w:rsidRPr="00FA7292">
        <w:rPr>
          <w:rFonts w:ascii="Times New Roman" w:hAnsi="Times New Roman" w:cs="Times New Roman"/>
          <w:sz w:val="24"/>
          <w:szCs w:val="24"/>
          <w:lang w:val="sr-Cyrl-CS"/>
        </w:rPr>
        <w:t xml:space="preserve"> за контролу државне помоћи</w:t>
      </w:r>
      <w:r w:rsidR="00FB71B8" w:rsidRPr="00FA7292">
        <w:rPr>
          <w:rFonts w:ascii="Times New Roman" w:hAnsi="Times New Roman" w:cs="Times New Roman"/>
          <w:sz w:val="24"/>
          <w:szCs w:val="24"/>
          <w:lang w:val="sr-Cyrl-CS"/>
        </w:rPr>
        <w:t xml:space="preserve"> </w:t>
      </w:r>
      <w:r w:rsidR="00C26B38" w:rsidRPr="00FA7292">
        <w:rPr>
          <w:rFonts w:ascii="Times New Roman" w:hAnsi="Times New Roman" w:cs="Times New Roman"/>
          <w:sz w:val="24"/>
          <w:szCs w:val="24"/>
          <w:lang w:val="sr-Cyrl-CS"/>
        </w:rPr>
        <w:t>једном годишње</w:t>
      </w:r>
      <w:r w:rsidR="00E960CE" w:rsidRPr="00FA7292">
        <w:rPr>
          <w:rFonts w:ascii="Times New Roman" w:hAnsi="Times New Roman" w:cs="Times New Roman"/>
          <w:sz w:val="24"/>
          <w:szCs w:val="24"/>
          <w:lang w:val="sr-Cyrl-CS"/>
        </w:rPr>
        <w:t>:</w:t>
      </w:r>
    </w:p>
    <w:p w14:paraId="7D50DBCA" w14:textId="77777777" w:rsidR="00127496" w:rsidRPr="00FA7292" w:rsidRDefault="00F6366E" w:rsidP="00127496">
      <w:pPr>
        <w:pStyle w:val="ListParagraph"/>
        <w:numPr>
          <w:ilvl w:val="0"/>
          <w:numId w:val="21"/>
        </w:numPr>
        <w:tabs>
          <w:tab w:val="left" w:pos="1276"/>
        </w:tabs>
        <w:spacing w:after="0" w:line="240" w:lineRule="auto"/>
        <w:ind w:firstLine="27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о </w:t>
      </w:r>
      <w:r w:rsidR="00FB71B8" w:rsidRPr="00FA7292">
        <w:rPr>
          <w:rFonts w:ascii="Times New Roman" w:hAnsi="Times New Roman" w:cs="Times New Roman"/>
          <w:sz w:val="24"/>
          <w:szCs w:val="24"/>
          <w:lang w:val="sr-Cyrl-CS"/>
        </w:rPr>
        <w:t>примени распоред</w:t>
      </w:r>
      <w:r w:rsidR="00C26B38" w:rsidRPr="00FA7292">
        <w:rPr>
          <w:rFonts w:ascii="Times New Roman" w:hAnsi="Times New Roman" w:cs="Times New Roman"/>
          <w:sz w:val="24"/>
          <w:szCs w:val="24"/>
          <w:lang w:val="sr-Cyrl-CS"/>
        </w:rPr>
        <w:t>а</w:t>
      </w:r>
      <w:r w:rsidR="00FB71B8" w:rsidRPr="00FA7292">
        <w:rPr>
          <w:rFonts w:ascii="Times New Roman" w:hAnsi="Times New Roman" w:cs="Times New Roman"/>
          <w:sz w:val="24"/>
          <w:szCs w:val="24"/>
          <w:lang w:val="sr-Cyrl-CS"/>
        </w:rPr>
        <w:t xml:space="preserve"> отплате и усаглашеност са условима </w:t>
      </w:r>
      <w:r w:rsidR="00E960CE" w:rsidRPr="00FA7292">
        <w:rPr>
          <w:rFonts w:ascii="Times New Roman" w:hAnsi="Times New Roman" w:cs="Times New Roman"/>
          <w:sz w:val="24"/>
          <w:szCs w:val="24"/>
          <w:lang w:val="sr-Cyrl-CS"/>
        </w:rPr>
        <w:t xml:space="preserve">из ове уредбе, </w:t>
      </w:r>
    </w:p>
    <w:p w14:paraId="3756790A" w14:textId="323A7F06" w:rsidR="00127496" w:rsidRPr="00FA7292" w:rsidRDefault="000145F5" w:rsidP="00127496">
      <w:pPr>
        <w:pStyle w:val="ListParagraph"/>
        <w:numPr>
          <w:ilvl w:val="0"/>
          <w:numId w:val="21"/>
        </w:numPr>
        <w:tabs>
          <w:tab w:val="left" w:pos="1276"/>
        </w:tabs>
        <w:spacing w:after="0" w:line="240" w:lineRule="auto"/>
        <w:ind w:firstLine="27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 стицању</w:t>
      </w:r>
      <w:r w:rsidR="00E960CE" w:rsidRPr="00FA7292">
        <w:rPr>
          <w:rFonts w:ascii="Times New Roman" w:hAnsi="Times New Roman" w:cs="Times New Roman"/>
          <w:sz w:val="24"/>
          <w:szCs w:val="24"/>
          <w:lang w:val="sr-Cyrl-CS"/>
        </w:rPr>
        <w:t xml:space="preserve"> удела код конкурената и других учесника на тржишту,</w:t>
      </w:r>
      <w:r w:rsidR="00FB71B8" w:rsidRPr="00FA7292">
        <w:rPr>
          <w:rFonts w:ascii="Times New Roman" w:hAnsi="Times New Roman" w:cs="Times New Roman"/>
          <w:sz w:val="24"/>
          <w:szCs w:val="24"/>
          <w:lang w:val="sr-Cyrl-CS"/>
        </w:rPr>
        <w:t xml:space="preserve"> </w:t>
      </w:r>
    </w:p>
    <w:p w14:paraId="7C799752" w14:textId="30BDCC2C" w:rsidR="00E960CE" w:rsidRPr="00FA7292" w:rsidRDefault="00F6366E" w:rsidP="00127496">
      <w:pPr>
        <w:pStyle w:val="ListParagraph"/>
        <w:numPr>
          <w:ilvl w:val="0"/>
          <w:numId w:val="21"/>
        </w:numPr>
        <w:tabs>
          <w:tab w:val="left" w:pos="1276"/>
        </w:tabs>
        <w:spacing w:after="0" w:line="240" w:lineRule="auto"/>
        <w:ind w:left="0" w:firstLine="993"/>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је износ докапитализације виши од 250 мили</w:t>
      </w:r>
      <w:r w:rsidR="007850BE" w:rsidRPr="00FA7292">
        <w:rPr>
          <w:rFonts w:ascii="Times New Roman" w:hAnsi="Times New Roman" w:cs="Times New Roman"/>
          <w:sz w:val="24"/>
          <w:szCs w:val="24"/>
          <w:lang w:val="sr-Cyrl-CS"/>
        </w:rPr>
        <w:t xml:space="preserve">она евра у динарској </w:t>
      </w:r>
      <w:r w:rsidR="001516ED" w:rsidRPr="00FA7292">
        <w:rPr>
          <w:rFonts w:ascii="Times New Roman" w:hAnsi="Times New Roman" w:cs="Times New Roman"/>
          <w:sz w:val="24"/>
          <w:szCs w:val="24"/>
          <w:lang w:val="sr-Cyrl-CS"/>
        </w:rPr>
        <w:t>против</w:t>
      </w:r>
      <w:r w:rsidR="007850BE" w:rsidRPr="00FA7292">
        <w:rPr>
          <w:rFonts w:ascii="Times New Roman" w:hAnsi="Times New Roman" w:cs="Times New Roman"/>
          <w:sz w:val="24"/>
          <w:szCs w:val="24"/>
          <w:lang w:val="sr-Cyrl-CS"/>
        </w:rPr>
        <w:t>вредности</w:t>
      </w:r>
      <w:r w:rsidR="001516ED" w:rsidRPr="00FA7292">
        <w:rPr>
          <w:rFonts w:ascii="Times New Roman" w:hAnsi="Times New Roman" w:cs="Times New Roman"/>
          <w:sz w:val="24"/>
          <w:szCs w:val="24"/>
          <w:lang w:val="sr-Cyrl-CS"/>
        </w:rPr>
        <w:t xml:space="preserve"> по </w:t>
      </w:r>
      <w:r w:rsidR="0063720F" w:rsidRPr="00FA7292">
        <w:rPr>
          <w:rFonts w:ascii="Times New Roman" w:hAnsi="Times New Roman" w:cs="Times New Roman"/>
          <w:sz w:val="24"/>
          <w:szCs w:val="24"/>
          <w:lang w:val="sr-Cyrl-CS"/>
        </w:rPr>
        <w:t xml:space="preserve">званичном </w:t>
      </w:r>
      <w:r w:rsidR="001516ED" w:rsidRPr="00FA7292">
        <w:rPr>
          <w:rFonts w:ascii="Times New Roman" w:hAnsi="Times New Roman" w:cs="Times New Roman"/>
          <w:sz w:val="24"/>
          <w:szCs w:val="24"/>
          <w:lang w:val="sr-Cyrl-CS"/>
        </w:rPr>
        <w:t>средњем курсу Народне банке Србије на дан доделе</w:t>
      </w:r>
      <w:r w:rsidR="007850BE" w:rsidRPr="00FA7292">
        <w:rPr>
          <w:rFonts w:ascii="Times New Roman" w:hAnsi="Times New Roman" w:cs="Times New Roman"/>
          <w:sz w:val="24"/>
          <w:szCs w:val="24"/>
          <w:lang w:val="sr-Cyrl-CS"/>
        </w:rPr>
        <w:t>,</w:t>
      </w:r>
      <w:r w:rsidR="00127496" w:rsidRPr="00FA7292">
        <w:rPr>
          <w:rFonts w:ascii="Times New Roman" w:hAnsi="Times New Roman" w:cs="Times New Roman"/>
          <w:sz w:val="24"/>
          <w:szCs w:val="24"/>
          <w:lang w:val="sr-Cyrl-CS"/>
        </w:rPr>
        <w:t xml:space="preserve"> </w:t>
      </w:r>
      <w:r w:rsidR="00E960CE" w:rsidRPr="00FA7292">
        <w:rPr>
          <w:rFonts w:ascii="Times New Roman" w:hAnsi="Times New Roman" w:cs="Times New Roman"/>
          <w:sz w:val="24"/>
          <w:szCs w:val="24"/>
          <w:lang w:val="sr-Cyrl-CS"/>
        </w:rPr>
        <w:t>о испуњавању услова у погледу осигурањ</w:t>
      </w:r>
      <w:r w:rsidRPr="00FA7292">
        <w:rPr>
          <w:rFonts w:ascii="Times New Roman" w:hAnsi="Times New Roman" w:cs="Times New Roman"/>
          <w:sz w:val="24"/>
          <w:szCs w:val="24"/>
          <w:lang w:val="sr-Cyrl-CS"/>
        </w:rPr>
        <w:t>а</w:t>
      </w:r>
      <w:r w:rsidR="00E960CE" w:rsidRPr="00FA7292">
        <w:rPr>
          <w:rFonts w:ascii="Times New Roman" w:hAnsi="Times New Roman" w:cs="Times New Roman"/>
          <w:sz w:val="24"/>
          <w:szCs w:val="24"/>
          <w:lang w:val="sr-Cyrl-CS"/>
        </w:rPr>
        <w:t xml:space="preserve"> одрживости корисника </w:t>
      </w:r>
      <w:r w:rsidRPr="00FA7292">
        <w:rPr>
          <w:rFonts w:ascii="Times New Roman" w:hAnsi="Times New Roman" w:cs="Times New Roman"/>
          <w:sz w:val="24"/>
          <w:szCs w:val="24"/>
          <w:lang w:val="sr-Cyrl-CS"/>
        </w:rPr>
        <w:t>и</w:t>
      </w:r>
      <w:r w:rsidR="00E960CE" w:rsidRPr="00FA7292">
        <w:rPr>
          <w:rFonts w:ascii="Times New Roman" w:hAnsi="Times New Roman" w:cs="Times New Roman"/>
          <w:sz w:val="24"/>
          <w:szCs w:val="24"/>
          <w:lang w:val="sr-Cyrl-CS"/>
        </w:rPr>
        <w:t xml:space="preserve"> обнављања структуре капитала корисника у износу који пр</w:t>
      </w:r>
      <w:r w:rsidR="00E728C3" w:rsidRPr="00FA7292">
        <w:rPr>
          <w:rFonts w:ascii="Times New Roman" w:hAnsi="Times New Roman" w:cs="Times New Roman"/>
          <w:sz w:val="24"/>
          <w:szCs w:val="24"/>
          <w:lang w:val="sr-Cyrl-CS"/>
        </w:rPr>
        <w:t>етходи избијању епидемије COVID</w:t>
      </w:r>
      <w:r w:rsidR="00E960CE" w:rsidRPr="00FA7292">
        <w:rPr>
          <w:rFonts w:ascii="Times New Roman" w:hAnsi="Times New Roman" w:cs="Times New Roman"/>
          <w:sz w:val="24"/>
          <w:szCs w:val="24"/>
          <w:lang w:val="sr-Cyrl-CS"/>
        </w:rPr>
        <w:t>-19, односно стању на дан 31. децембар 2019. године</w:t>
      </w:r>
      <w:r w:rsidRPr="00FA7292">
        <w:rPr>
          <w:rFonts w:ascii="Times New Roman" w:hAnsi="Times New Roman" w:cs="Times New Roman"/>
          <w:sz w:val="24"/>
          <w:szCs w:val="24"/>
          <w:lang w:val="sr-Cyrl-CS"/>
        </w:rPr>
        <w:t>.</w:t>
      </w:r>
    </w:p>
    <w:p w14:paraId="5BDD0395" w14:textId="77777777" w:rsidR="00D00C3D" w:rsidRPr="00FA7292" w:rsidRDefault="00D00C3D" w:rsidP="00765A6C">
      <w:pPr>
        <w:spacing w:after="0" w:line="240" w:lineRule="auto"/>
        <w:jc w:val="both"/>
        <w:rPr>
          <w:rFonts w:ascii="Times New Roman" w:hAnsi="Times New Roman" w:cs="Times New Roman"/>
          <w:sz w:val="24"/>
          <w:szCs w:val="24"/>
          <w:lang w:val="sr-Cyrl-CS"/>
        </w:rPr>
      </w:pPr>
    </w:p>
    <w:p w14:paraId="48DF4258" w14:textId="2A610223" w:rsidR="00D00C3D" w:rsidRPr="00FA7292" w:rsidRDefault="00C12871"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20</w:t>
      </w:r>
      <w:r w:rsidR="00D00C3D" w:rsidRPr="00FA7292">
        <w:rPr>
          <w:rFonts w:ascii="Times New Roman" w:hAnsi="Times New Roman" w:cs="Times New Roman"/>
          <w:sz w:val="24"/>
          <w:szCs w:val="24"/>
          <w:lang w:val="sr-Cyrl-CS"/>
        </w:rPr>
        <w:t>.</w:t>
      </w:r>
    </w:p>
    <w:p w14:paraId="51A9965D" w14:textId="0927DB3B" w:rsidR="00F6366E" w:rsidRPr="00FA7292" w:rsidRDefault="00FB71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Ако шест година након докапитализације </w:t>
      </w:r>
      <w:r w:rsidR="00F6366E" w:rsidRPr="00FA7292">
        <w:rPr>
          <w:rFonts w:ascii="Times New Roman" w:hAnsi="Times New Roman" w:cs="Times New Roman"/>
          <w:sz w:val="24"/>
          <w:szCs w:val="24"/>
          <w:lang w:val="sr-Cyrl-CS"/>
        </w:rPr>
        <w:t>удео</w:t>
      </w:r>
      <w:r w:rsidRPr="00FA7292">
        <w:rPr>
          <w:rFonts w:ascii="Times New Roman" w:hAnsi="Times New Roman" w:cs="Times New Roman"/>
          <w:sz w:val="24"/>
          <w:szCs w:val="24"/>
          <w:lang w:val="sr-Cyrl-CS"/>
        </w:rPr>
        <w:t xml:space="preserve"> државе није </w:t>
      </w:r>
      <w:r w:rsidR="00584E08" w:rsidRPr="00FA7292">
        <w:rPr>
          <w:rFonts w:ascii="Times New Roman" w:hAnsi="Times New Roman" w:cs="Times New Roman"/>
          <w:sz w:val="24"/>
          <w:szCs w:val="24"/>
          <w:lang w:val="sr-Cyrl-CS"/>
        </w:rPr>
        <w:t>с</w:t>
      </w:r>
      <w:r w:rsidRPr="00FA7292">
        <w:rPr>
          <w:rFonts w:ascii="Times New Roman" w:hAnsi="Times New Roman" w:cs="Times New Roman"/>
          <w:sz w:val="24"/>
          <w:szCs w:val="24"/>
          <w:lang w:val="sr-Cyrl-CS"/>
        </w:rPr>
        <w:t xml:space="preserve">мањен испод 15% капитала корисника, </w:t>
      </w:r>
      <w:r w:rsidR="00F6366E" w:rsidRPr="00FA7292">
        <w:rPr>
          <w:rFonts w:ascii="Times New Roman" w:hAnsi="Times New Roman" w:cs="Times New Roman"/>
          <w:sz w:val="24"/>
          <w:szCs w:val="24"/>
          <w:lang w:val="sr-Cyrl-CS"/>
        </w:rPr>
        <w:t xml:space="preserve">Комисији </w:t>
      </w:r>
      <w:r w:rsidR="000145F5" w:rsidRPr="00FA7292">
        <w:rPr>
          <w:rFonts w:ascii="Times New Roman" w:hAnsi="Times New Roman" w:cs="Times New Roman"/>
          <w:sz w:val="24"/>
          <w:szCs w:val="24"/>
          <w:lang w:val="sr-Cyrl-CS"/>
        </w:rPr>
        <w:t xml:space="preserve">за контролу државне помоћи </w:t>
      </w:r>
      <w:r w:rsidR="00F6366E" w:rsidRPr="00FA7292">
        <w:rPr>
          <w:rFonts w:ascii="Times New Roman" w:hAnsi="Times New Roman" w:cs="Times New Roman"/>
          <w:sz w:val="24"/>
          <w:szCs w:val="24"/>
          <w:lang w:val="sr-Cyrl-CS"/>
        </w:rPr>
        <w:t xml:space="preserve">се доставља </w:t>
      </w:r>
      <w:r w:rsidRPr="00FA7292">
        <w:rPr>
          <w:rFonts w:ascii="Times New Roman" w:hAnsi="Times New Roman" w:cs="Times New Roman"/>
          <w:sz w:val="24"/>
          <w:szCs w:val="24"/>
          <w:lang w:val="sr-Cyrl-CS"/>
        </w:rPr>
        <w:t>план реструктурирања у скл</w:t>
      </w:r>
      <w:r w:rsidR="00F413E4" w:rsidRPr="00FA7292">
        <w:rPr>
          <w:rFonts w:ascii="Times New Roman" w:hAnsi="Times New Roman" w:cs="Times New Roman"/>
          <w:sz w:val="24"/>
          <w:szCs w:val="24"/>
          <w:lang w:val="sr-Cyrl-CS"/>
        </w:rPr>
        <w:t xml:space="preserve">аду са </w:t>
      </w:r>
      <w:r w:rsidR="00F6366E" w:rsidRPr="00FA7292">
        <w:rPr>
          <w:rFonts w:ascii="Times New Roman" w:hAnsi="Times New Roman" w:cs="Times New Roman"/>
          <w:sz w:val="24"/>
          <w:szCs w:val="24"/>
          <w:lang w:val="sr-Cyrl-CS"/>
        </w:rPr>
        <w:t>прописима о усклађености помоћи за санацију и реструктурирање, са јасним назнакама о испуњењу националних циљева и обавеза у погледу зелене и дигиталне трансформације, а нарочито о даљем изласку државе без негативног утицаја на конкуренцију.</w:t>
      </w:r>
    </w:p>
    <w:p w14:paraId="55FEEB7E" w14:textId="6D93377A" w:rsidR="00FB71B8" w:rsidRPr="00FA7292" w:rsidRDefault="00FB71B8"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Ако корисник није</w:t>
      </w:r>
      <w:r w:rsidR="0063720F" w:rsidRPr="00FA7292">
        <w:rPr>
          <w:rFonts w:ascii="Times New Roman" w:hAnsi="Times New Roman" w:cs="Times New Roman"/>
          <w:sz w:val="24"/>
          <w:szCs w:val="24"/>
          <w:lang w:val="sr-Cyrl-CS"/>
        </w:rPr>
        <w:t xml:space="preserve"> привредно</w:t>
      </w:r>
      <w:r w:rsidRPr="00FA7292">
        <w:rPr>
          <w:rFonts w:ascii="Times New Roman" w:hAnsi="Times New Roman" w:cs="Times New Roman"/>
          <w:sz w:val="24"/>
          <w:szCs w:val="24"/>
          <w:lang w:val="sr-Cyrl-CS"/>
        </w:rPr>
        <w:t xml:space="preserve"> </w:t>
      </w:r>
      <w:r w:rsidR="00F6366E" w:rsidRPr="00FA7292">
        <w:rPr>
          <w:rFonts w:ascii="Times New Roman" w:hAnsi="Times New Roman" w:cs="Times New Roman"/>
          <w:sz w:val="24"/>
          <w:szCs w:val="24"/>
          <w:lang w:val="sr-Cyrl-CS"/>
        </w:rPr>
        <w:t xml:space="preserve">друштво </w:t>
      </w:r>
      <w:r w:rsidR="00D91034" w:rsidRPr="00FA7292">
        <w:rPr>
          <w:rFonts w:ascii="Times New Roman" w:hAnsi="Times New Roman" w:cs="Times New Roman"/>
          <w:sz w:val="24"/>
          <w:szCs w:val="24"/>
          <w:lang w:val="sr-Cyrl-CS"/>
        </w:rPr>
        <w:t>које је котирано</w:t>
      </w:r>
      <w:r w:rsidR="00E728C3" w:rsidRPr="00FA7292">
        <w:rPr>
          <w:rFonts w:ascii="Times New Roman" w:hAnsi="Times New Roman" w:cs="Times New Roman"/>
          <w:sz w:val="24"/>
          <w:szCs w:val="24"/>
          <w:lang w:val="sr-Cyrl-CS"/>
        </w:rPr>
        <w:t xml:space="preserve"> на</w:t>
      </w:r>
      <w:r w:rsidR="00D91034" w:rsidRPr="00FA7292">
        <w:rPr>
          <w:rFonts w:ascii="Times New Roman" w:hAnsi="Times New Roman" w:cs="Times New Roman"/>
          <w:sz w:val="24"/>
          <w:szCs w:val="24"/>
          <w:lang w:val="sr-Cyrl-CS"/>
        </w:rPr>
        <w:t xml:space="preserve"> </w:t>
      </w:r>
      <w:r w:rsidR="00F6366E" w:rsidRPr="00FA7292">
        <w:rPr>
          <w:rFonts w:ascii="Times New Roman" w:hAnsi="Times New Roman" w:cs="Times New Roman"/>
          <w:sz w:val="24"/>
          <w:szCs w:val="24"/>
          <w:lang w:val="sr-Cyrl-CS"/>
        </w:rPr>
        <w:t>берзи</w:t>
      </w:r>
      <w:r w:rsidRPr="00FA7292">
        <w:rPr>
          <w:rFonts w:ascii="Times New Roman" w:hAnsi="Times New Roman" w:cs="Times New Roman"/>
          <w:sz w:val="24"/>
          <w:szCs w:val="24"/>
          <w:lang w:val="sr-Cyrl-CS"/>
        </w:rPr>
        <w:t xml:space="preserve"> или је</w:t>
      </w:r>
      <w:r w:rsidR="000A4C72" w:rsidRPr="00FA7292">
        <w:rPr>
          <w:rFonts w:ascii="Times New Roman" w:hAnsi="Times New Roman" w:cs="Times New Roman"/>
          <w:sz w:val="24"/>
          <w:szCs w:val="24"/>
          <w:lang w:val="sr-Cyrl-CS"/>
        </w:rPr>
        <w:t xml:space="preserve"> </w:t>
      </w:r>
      <w:r w:rsidR="00613C35" w:rsidRPr="00FA7292">
        <w:rPr>
          <w:rFonts w:ascii="Times New Roman" w:hAnsi="Times New Roman" w:cs="Times New Roman"/>
          <w:sz w:val="24"/>
          <w:szCs w:val="24"/>
          <w:lang w:val="sr-Cyrl-CS"/>
        </w:rPr>
        <w:t xml:space="preserve">микро, </w:t>
      </w:r>
      <w:r w:rsidR="00F6366E" w:rsidRPr="00FA7292">
        <w:rPr>
          <w:rFonts w:ascii="Times New Roman" w:hAnsi="Times New Roman" w:cs="Times New Roman"/>
          <w:sz w:val="24"/>
          <w:szCs w:val="24"/>
          <w:lang w:val="sr-Cyrl-CS"/>
        </w:rPr>
        <w:t>мало и сре</w:t>
      </w:r>
      <w:r w:rsidR="000A4C72" w:rsidRPr="00FA7292">
        <w:rPr>
          <w:rFonts w:ascii="Times New Roman" w:hAnsi="Times New Roman" w:cs="Times New Roman"/>
          <w:sz w:val="24"/>
          <w:szCs w:val="24"/>
          <w:lang w:val="sr-Cyrl-CS"/>
        </w:rPr>
        <w:t>д</w:t>
      </w:r>
      <w:r w:rsidR="00F6366E" w:rsidRPr="00FA7292">
        <w:rPr>
          <w:rFonts w:ascii="Times New Roman" w:hAnsi="Times New Roman" w:cs="Times New Roman"/>
          <w:sz w:val="24"/>
          <w:szCs w:val="24"/>
          <w:lang w:val="sr-Cyrl-CS"/>
        </w:rPr>
        <w:t>ње предузеће</w:t>
      </w:r>
      <w:r w:rsidRPr="00FA7292">
        <w:rPr>
          <w:rFonts w:ascii="Times New Roman" w:hAnsi="Times New Roman" w:cs="Times New Roman"/>
          <w:sz w:val="24"/>
          <w:szCs w:val="24"/>
          <w:lang w:val="sr-Cyrl-CS"/>
        </w:rPr>
        <w:t xml:space="preserve">, </w:t>
      </w:r>
      <w:r w:rsidR="00F6366E" w:rsidRPr="00FA7292">
        <w:rPr>
          <w:rFonts w:ascii="Times New Roman" w:hAnsi="Times New Roman" w:cs="Times New Roman"/>
          <w:sz w:val="24"/>
          <w:szCs w:val="24"/>
          <w:lang w:val="sr-Cyrl-CS"/>
        </w:rPr>
        <w:t>план из става 1. овог члана се доставља у року од седам годин</w:t>
      </w:r>
      <w:r w:rsidR="0063720F" w:rsidRPr="00FA7292">
        <w:rPr>
          <w:rFonts w:ascii="Times New Roman" w:hAnsi="Times New Roman" w:cs="Times New Roman"/>
          <w:sz w:val="24"/>
          <w:szCs w:val="24"/>
          <w:lang w:val="sr-Cyrl-CS"/>
        </w:rPr>
        <w:t>а</w:t>
      </w:r>
      <w:r w:rsidR="0063720F" w:rsidRPr="00FA7292">
        <w:rPr>
          <w:lang w:val="sr-Cyrl-CS"/>
        </w:rPr>
        <w:t xml:space="preserve"> </w:t>
      </w:r>
      <w:r w:rsidR="0063720F" w:rsidRPr="00FA7292">
        <w:rPr>
          <w:rFonts w:ascii="Times New Roman" w:hAnsi="Times New Roman" w:cs="Times New Roman"/>
          <w:sz w:val="24"/>
          <w:szCs w:val="24"/>
          <w:lang w:val="sr-Cyrl-CS"/>
        </w:rPr>
        <w:t>од дана доделе државне помоћи кроз докапитализацију</w:t>
      </w:r>
      <w:r w:rsidR="00F6366E" w:rsidRPr="00FA7292">
        <w:rPr>
          <w:rFonts w:ascii="Times New Roman" w:hAnsi="Times New Roman" w:cs="Times New Roman"/>
          <w:sz w:val="24"/>
          <w:szCs w:val="24"/>
          <w:lang w:val="sr-Cyrl-CS"/>
        </w:rPr>
        <w:t xml:space="preserve">. </w:t>
      </w:r>
    </w:p>
    <w:p w14:paraId="66942027" w14:textId="3607B3DA" w:rsidR="007850BE" w:rsidRPr="00FA7292" w:rsidRDefault="007850BE" w:rsidP="00C238F1">
      <w:pPr>
        <w:spacing w:after="0" w:line="240" w:lineRule="auto"/>
        <w:ind w:firstLine="720"/>
        <w:jc w:val="both"/>
        <w:rPr>
          <w:rFonts w:ascii="Times New Roman" w:hAnsi="Times New Roman" w:cs="Times New Roman"/>
          <w:sz w:val="24"/>
          <w:szCs w:val="24"/>
          <w:lang w:val="sr-Cyrl-CS"/>
        </w:rPr>
      </w:pPr>
    </w:p>
    <w:p w14:paraId="208FCBA1" w14:textId="77777777" w:rsidR="00E91B7C" w:rsidRPr="00FA7292" w:rsidRDefault="00E91B7C" w:rsidP="00E91B7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Вођење евиденције</w:t>
      </w:r>
    </w:p>
    <w:p w14:paraId="62731271" w14:textId="77777777" w:rsidR="00E91B7C" w:rsidRPr="00FA7292" w:rsidRDefault="00E91B7C" w:rsidP="00E91B7C">
      <w:pPr>
        <w:spacing w:after="0" w:line="240" w:lineRule="auto"/>
        <w:jc w:val="center"/>
        <w:rPr>
          <w:rFonts w:ascii="Times New Roman" w:hAnsi="Times New Roman" w:cs="Times New Roman"/>
          <w:sz w:val="24"/>
          <w:szCs w:val="24"/>
          <w:lang w:val="sr-Cyrl-CS"/>
        </w:rPr>
      </w:pPr>
    </w:p>
    <w:p w14:paraId="478395F6" w14:textId="5E2D9A47" w:rsidR="00E91B7C" w:rsidRPr="00FA7292" w:rsidRDefault="00E91B7C" w:rsidP="00E91B7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Члан 21.</w:t>
      </w:r>
    </w:p>
    <w:p w14:paraId="1182F43E" w14:textId="1007B2F0" w:rsidR="00E91B7C" w:rsidRPr="00FA7292" w:rsidRDefault="00E91B7C" w:rsidP="0047522A">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Давалац државне помоћи кроз докапитализацију учесника на тржишту дужан</w:t>
      </w:r>
      <w:r w:rsidR="0056460A" w:rsidRPr="00FA7292">
        <w:rPr>
          <w:rFonts w:ascii="Times New Roman" w:hAnsi="Times New Roman" w:cs="Times New Roman"/>
          <w:sz w:val="24"/>
          <w:szCs w:val="24"/>
          <w:lang w:val="sr-Cyrl-CS"/>
        </w:rPr>
        <w:t xml:space="preserve"> је</w:t>
      </w:r>
      <w:r w:rsidRPr="00FA7292">
        <w:rPr>
          <w:rFonts w:ascii="Times New Roman" w:hAnsi="Times New Roman" w:cs="Times New Roman"/>
          <w:sz w:val="24"/>
          <w:szCs w:val="24"/>
          <w:lang w:val="sr-Cyrl-CS"/>
        </w:rPr>
        <w:t xml:space="preserve"> да води евиденцију о додељеној државној помоћи и да Комисији</w:t>
      </w:r>
      <w:r w:rsidR="0056460A" w:rsidRPr="00FA7292">
        <w:rPr>
          <w:rFonts w:ascii="Times New Roman" w:hAnsi="Times New Roman" w:cs="Times New Roman"/>
          <w:sz w:val="24"/>
          <w:szCs w:val="24"/>
          <w:lang w:val="sr-Cyrl-CS"/>
        </w:rPr>
        <w:t xml:space="preserve"> за контролу државне помоћи</w:t>
      </w:r>
      <w:r w:rsidR="002F2517"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доставља извештај о државној помоћи, који обавезно садржи назив корисника и износ средстава који му је додељен, најкасније до 31. децембра 2021.године.</w:t>
      </w:r>
    </w:p>
    <w:p w14:paraId="704D87FD" w14:textId="19055980" w:rsidR="00E91B7C" w:rsidRPr="00FA7292" w:rsidRDefault="00E91B7C" w:rsidP="00E91B7C">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Давалац државне помоћи мора чувати податке о кориснику и износу</w:t>
      </w:r>
      <w:r w:rsidR="0056460A" w:rsidRPr="00FA7292">
        <w:rPr>
          <w:rFonts w:ascii="Times New Roman" w:hAnsi="Times New Roman" w:cs="Times New Roman"/>
          <w:sz w:val="24"/>
          <w:szCs w:val="24"/>
          <w:lang w:val="sr-Cyrl-CS"/>
        </w:rPr>
        <w:t xml:space="preserve"> државне</w:t>
      </w:r>
      <w:r w:rsidRPr="00FA7292">
        <w:rPr>
          <w:rFonts w:ascii="Times New Roman" w:hAnsi="Times New Roman" w:cs="Times New Roman"/>
          <w:sz w:val="24"/>
          <w:szCs w:val="24"/>
          <w:lang w:val="sr-Cyrl-CS"/>
        </w:rPr>
        <w:t xml:space="preserve"> помоћи најмање 10 година, и мора Комисији</w:t>
      </w:r>
      <w:r w:rsidR="00E728C3" w:rsidRPr="00FA7292">
        <w:rPr>
          <w:rFonts w:ascii="Times New Roman" w:hAnsi="Times New Roman" w:cs="Times New Roman"/>
          <w:sz w:val="24"/>
          <w:szCs w:val="24"/>
          <w:lang w:val="sr-Cyrl-CS"/>
        </w:rPr>
        <w:t xml:space="preserve"> за контролу државне помоћи</w:t>
      </w:r>
      <w:r w:rsidRPr="00FA7292">
        <w:rPr>
          <w:rFonts w:ascii="Times New Roman" w:hAnsi="Times New Roman" w:cs="Times New Roman"/>
          <w:sz w:val="24"/>
          <w:szCs w:val="24"/>
          <w:lang w:val="sr-Cyrl-CS"/>
        </w:rPr>
        <w:t>, на њен захтев, да достави сваки податак из евиденције.</w:t>
      </w:r>
    </w:p>
    <w:p w14:paraId="504E02FB" w14:textId="77777777" w:rsidR="00E91B7C" w:rsidRPr="00FA7292" w:rsidRDefault="00E91B7C" w:rsidP="00E91B7C">
      <w:pPr>
        <w:spacing w:after="0" w:line="240" w:lineRule="auto"/>
        <w:jc w:val="both"/>
        <w:rPr>
          <w:rFonts w:ascii="Times New Roman" w:hAnsi="Times New Roman" w:cs="Times New Roman"/>
          <w:sz w:val="24"/>
          <w:szCs w:val="24"/>
          <w:lang w:val="sr-Cyrl-CS"/>
        </w:rPr>
      </w:pPr>
    </w:p>
    <w:p w14:paraId="43D174B6" w14:textId="60700E44" w:rsidR="00E91B7C" w:rsidRPr="00FA7292" w:rsidRDefault="00B57103" w:rsidP="00E91B7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Посебан о</w:t>
      </w:r>
      <w:r w:rsidR="00E91B7C" w:rsidRPr="00FA7292">
        <w:rPr>
          <w:rFonts w:ascii="Times New Roman" w:hAnsi="Times New Roman" w:cs="Times New Roman"/>
          <w:sz w:val="24"/>
          <w:szCs w:val="24"/>
          <w:lang w:val="sr-Cyrl-CS"/>
        </w:rPr>
        <w:t>бразац пријаве државне помоћи</w:t>
      </w:r>
    </w:p>
    <w:p w14:paraId="55774FA5" w14:textId="77777777" w:rsidR="00E91B7C" w:rsidRPr="00FA7292" w:rsidRDefault="00E91B7C" w:rsidP="00E91B7C">
      <w:pPr>
        <w:spacing w:after="0" w:line="240" w:lineRule="auto"/>
        <w:jc w:val="center"/>
        <w:rPr>
          <w:rFonts w:ascii="Times New Roman" w:hAnsi="Times New Roman" w:cs="Times New Roman"/>
          <w:sz w:val="24"/>
          <w:szCs w:val="24"/>
          <w:lang w:val="sr-Cyrl-CS"/>
        </w:rPr>
      </w:pPr>
    </w:p>
    <w:p w14:paraId="265006C1" w14:textId="4A06573C" w:rsidR="00E91B7C" w:rsidRPr="00FA7292" w:rsidRDefault="00E91B7C" w:rsidP="00E91B7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Члан 22.</w:t>
      </w:r>
    </w:p>
    <w:p w14:paraId="03EB9579" w14:textId="3E37F440" w:rsidR="00E91B7C" w:rsidRPr="00FA7292" w:rsidRDefault="00E91B7C" w:rsidP="00C238F1">
      <w:pPr>
        <w:spacing w:after="0" w:line="240" w:lineRule="auto"/>
        <w:ind w:firstLine="720"/>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Пријава државне помоћи кроз докапитализацију учесника на тржишту подноси се Комисији </w:t>
      </w:r>
      <w:r w:rsidR="00E728C3" w:rsidRPr="00FA7292">
        <w:rPr>
          <w:rFonts w:ascii="Times New Roman" w:hAnsi="Times New Roman" w:cs="Times New Roman"/>
          <w:sz w:val="24"/>
          <w:szCs w:val="24"/>
          <w:lang w:val="sr-Cyrl-CS"/>
        </w:rPr>
        <w:t xml:space="preserve">за контролу државне помоћи </w:t>
      </w:r>
      <w:r w:rsidRPr="00FA7292">
        <w:rPr>
          <w:rFonts w:ascii="Times New Roman" w:hAnsi="Times New Roman" w:cs="Times New Roman"/>
          <w:sz w:val="24"/>
          <w:szCs w:val="24"/>
          <w:lang w:val="sr-Cyrl-CS"/>
        </w:rPr>
        <w:t>на Обрасцу 1 који је одштампан уз ову уредбу и чини њен саставни део.</w:t>
      </w:r>
    </w:p>
    <w:p w14:paraId="1684903B" w14:textId="77777777" w:rsidR="00E91B7C" w:rsidRPr="00FA7292" w:rsidRDefault="00E91B7C" w:rsidP="00C238F1">
      <w:pPr>
        <w:spacing w:after="0" w:line="240" w:lineRule="auto"/>
        <w:ind w:firstLine="720"/>
        <w:jc w:val="both"/>
        <w:rPr>
          <w:rFonts w:ascii="Times New Roman" w:hAnsi="Times New Roman" w:cs="Times New Roman"/>
          <w:sz w:val="24"/>
          <w:szCs w:val="24"/>
          <w:lang w:val="sr-Cyrl-CS"/>
        </w:rPr>
      </w:pPr>
    </w:p>
    <w:p w14:paraId="3EF6E4B1" w14:textId="07113EE4" w:rsidR="007850BE" w:rsidRPr="00FA7292" w:rsidRDefault="00107F4E" w:rsidP="00107F4E">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I</w:t>
      </w:r>
      <w:r w:rsidR="00D91034" w:rsidRPr="00FA7292">
        <w:rPr>
          <w:rFonts w:ascii="Times New Roman" w:hAnsi="Times New Roman" w:cs="Times New Roman"/>
          <w:sz w:val="24"/>
          <w:szCs w:val="24"/>
          <w:lang w:val="sr-Cyrl-CS"/>
        </w:rPr>
        <w:t>II</w:t>
      </w:r>
      <w:r w:rsidR="00C80B93"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 xml:space="preserve"> ЗАВРШНЕ ОДРЕДБЕ</w:t>
      </w:r>
    </w:p>
    <w:p w14:paraId="13F5E980" w14:textId="77777777" w:rsidR="00107F4E" w:rsidRPr="00FA7292" w:rsidRDefault="00107F4E" w:rsidP="00107F4E">
      <w:pPr>
        <w:spacing w:after="0" w:line="240" w:lineRule="auto"/>
        <w:jc w:val="center"/>
        <w:rPr>
          <w:rFonts w:ascii="Times New Roman" w:hAnsi="Times New Roman" w:cs="Times New Roman"/>
          <w:sz w:val="24"/>
          <w:szCs w:val="24"/>
          <w:lang w:val="sr-Cyrl-CS"/>
        </w:rPr>
      </w:pPr>
    </w:p>
    <w:p w14:paraId="11706F4C" w14:textId="1C030DA6" w:rsidR="0001563C" w:rsidRPr="00FA7292" w:rsidRDefault="00C12871" w:rsidP="00765A6C">
      <w:pPr>
        <w:spacing w:after="0" w:line="240" w:lineRule="auto"/>
        <w:jc w:val="center"/>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Члан </w:t>
      </w:r>
      <w:r w:rsidR="00A75AAC" w:rsidRPr="00FA7292">
        <w:rPr>
          <w:rFonts w:ascii="Times New Roman" w:hAnsi="Times New Roman" w:cs="Times New Roman"/>
          <w:sz w:val="24"/>
          <w:szCs w:val="24"/>
          <w:lang w:val="sr-Cyrl-CS"/>
        </w:rPr>
        <w:t>2</w:t>
      </w:r>
      <w:r w:rsidR="00E91B7C" w:rsidRPr="00FA7292">
        <w:rPr>
          <w:rFonts w:ascii="Times New Roman" w:hAnsi="Times New Roman" w:cs="Times New Roman"/>
          <w:sz w:val="24"/>
          <w:szCs w:val="24"/>
          <w:lang w:val="sr-Cyrl-CS"/>
        </w:rPr>
        <w:t>3</w:t>
      </w:r>
      <w:r w:rsidR="00D00C3D" w:rsidRPr="00FA7292">
        <w:rPr>
          <w:rFonts w:ascii="Times New Roman" w:hAnsi="Times New Roman" w:cs="Times New Roman"/>
          <w:sz w:val="24"/>
          <w:szCs w:val="24"/>
          <w:lang w:val="sr-Cyrl-CS"/>
        </w:rPr>
        <w:t>.</w:t>
      </w:r>
    </w:p>
    <w:p w14:paraId="52ABFF0F" w14:textId="6B36C6B7" w:rsidR="00D00C3D" w:rsidRPr="00FA7292" w:rsidRDefault="00D00C3D" w:rsidP="007850BE">
      <w:pPr>
        <w:spacing w:after="0" w:line="240" w:lineRule="auto"/>
        <w:ind w:firstLine="720"/>
        <w:rPr>
          <w:rFonts w:ascii="Times New Roman" w:hAnsi="Times New Roman" w:cs="Times New Roman"/>
          <w:sz w:val="24"/>
          <w:szCs w:val="24"/>
          <w:lang w:val="sr-Cyrl-CS"/>
        </w:rPr>
      </w:pPr>
      <w:r w:rsidRPr="00FA7292">
        <w:rPr>
          <w:rFonts w:ascii="Times New Roman" w:hAnsi="Times New Roman" w:cs="Times New Roman"/>
          <w:sz w:val="24"/>
          <w:szCs w:val="24"/>
          <w:lang w:val="sr-Cyrl-CS"/>
        </w:rPr>
        <w:t>Ова уредба ступа на снагу</w:t>
      </w:r>
      <w:r w:rsidR="0056460A" w:rsidRPr="00FA7292">
        <w:rPr>
          <w:rFonts w:ascii="Times New Roman" w:hAnsi="Times New Roman" w:cs="Times New Roman"/>
          <w:sz w:val="24"/>
          <w:szCs w:val="24"/>
          <w:lang w:val="sr-Cyrl-CS"/>
        </w:rPr>
        <w:t xml:space="preserve"> наредног</w:t>
      </w:r>
      <w:r w:rsidRPr="00FA7292">
        <w:rPr>
          <w:rFonts w:ascii="Times New Roman" w:hAnsi="Times New Roman" w:cs="Times New Roman"/>
          <w:sz w:val="24"/>
          <w:szCs w:val="24"/>
          <w:lang w:val="sr-Cyrl-CS"/>
        </w:rPr>
        <w:t xml:space="preserve"> дан</w:t>
      </w:r>
      <w:r w:rsidR="0056460A" w:rsidRPr="00FA7292">
        <w:rPr>
          <w:rFonts w:ascii="Times New Roman" w:hAnsi="Times New Roman" w:cs="Times New Roman"/>
          <w:sz w:val="24"/>
          <w:szCs w:val="24"/>
          <w:lang w:val="sr-Cyrl-CS"/>
        </w:rPr>
        <w:t>а од дана</w:t>
      </w:r>
      <w:r w:rsidRPr="00FA7292">
        <w:rPr>
          <w:rFonts w:ascii="Times New Roman" w:hAnsi="Times New Roman" w:cs="Times New Roman"/>
          <w:sz w:val="24"/>
          <w:szCs w:val="24"/>
          <w:lang w:val="sr-Cyrl-CS"/>
        </w:rPr>
        <w:t xml:space="preserve"> објављивања у </w:t>
      </w:r>
      <w:r w:rsidR="00E91B7C" w:rsidRPr="00FA7292">
        <w:rPr>
          <w:rFonts w:ascii="Times New Roman" w:hAnsi="Times New Roman" w:cs="Times New Roman"/>
          <w:sz w:val="24"/>
          <w:szCs w:val="24"/>
          <w:lang w:val="sr-Cyrl-CS"/>
        </w:rPr>
        <w:t>„</w:t>
      </w:r>
      <w:r w:rsidRPr="00FA7292">
        <w:rPr>
          <w:rFonts w:ascii="Times New Roman" w:hAnsi="Times New Roman" w:cs="Times New Roman"/>
          <w:sz w:val="24"/>
          <w:szCs w:val="24"/>
          <w:lang w:val="sr-Cyrl-CS"/>
        </w:rPr>
        <w:t>Службеном гласнику</w:t>
      </w:r>
      <w:r w:rsidR="00E91B7C" w:rsidRPr="00FA7292">
        <w:rPr>
          <w:rFonts w:ascii="Times New Roman" w:hAnsi="Times New Roman" w:cs="Times New Roman"/>
          <w:sz w:val="24"/>
          <w:szCs w:val="24"/>
          <w:lang w:val="sr-Cyrl-CS"/>
        </w:rPr>
        <w:t xml:space="preserve"> Р</w:t>
      </w:r>
      <w:r w:rsidR="00FA7292">
        <w:rPr>
          <w:rFonts w:ascii="Times New Roman" w:hAnsi="Times New Roman" w:cs="Times New Roman"/>
          <w:sz w:val="24"/>
          <w:szCs w:val="24"/>
          <w:lang w:val="sr-Cyrl-CS"/>
        </w:rPr>
        <w:t xml:space="preserve">епублике </w:t>
      </w:r>
      <w:r w:rsidR="00E91B7C" w:rsidRPr="00FA7292">
        <w:rPr>
          <w:rFonts w:ascii="Times New Roman" w:hAnsi="Times New Roman" w:cs="Times New Roman"/>
          <w:sz w:val="24"/>
          <w:szCs w:val="24"/>
          <w:lang w:val="sr-Cyrl-CS"/>
        </w:rPr>
        <w:t>С</w:t>
      </w:r>
      <w:r w:rsidR="00FA7292">
        <w:rPr>
          <w:rFonts w:ascii="Times New Roman" w:hAnsi="Times New Roman" w:cs="Times New Roman"/>
          <w:sz w:val="24"/>
          <w:szCs w:val="24"/>
          <w:lang w:val="sr-Cyrl-CS"/>
        </w:rPr>
        <w:t>рбије</w:t>
      </w:r>
      <w:r w:rsidR="0056460A" w:rsidRPr="00FA7292">
        <w:rPr>
          <w:rFonts w:ascii="Times New Roman" w:hAnsi="Times New Roman" w:cs="Times New Roman"/>
          <w:sz w:val="24"/>
          <w:szCs w:val="24"/>
          <w:lang w:val="sr-Cyrl-CS"/>
        </w:rPr>
        <w:t>ˮ</w:t>
      </w:r>
      <w:r w:rsidRPr="00FA7292">
        <w:rPr>
          <w:rFonts w:ascii="Times New Roman" w:hAnsi="Times New Roman" w:cs="Times New Roman"/>
          <w:sz w:val="24"/>
          <w:szCs w:val="24"/>
          <w:lang w:val="sr-Cyrl-CS"/>
        </w:rPr>
        <w:t>, а важи до</w:t>
      </w:r>
      <w:r w:rsidR="00E91B7C" w:rsidRPr="00FA7292">
        <w:rPr>
          <w:rFonts w:ascii="Times New Roman" w:hAnsi="Times New Roman" w:cs="Times New Roman"/>
          <w:sz w:val="24"/>
          <w:szCs w:val="24"/>
          <w:lang w:val="sr-Cyrl-CS"/>
        </w:rPr>
        <w:t xml:space="preserve"> 31. децембра 2021. године.</w:t>
      </w:r>
    </w:p>
    <w:p w14:paraId="6314A3E8" w14:textId="77777777" w:rsidR="009B1B85" w:rsidRPr="00FA7292" w:rsidRDefault="009B1B85" w:rsidP="007850BE">
      <w:pPr>
        <w:spacing w:after="0" w:line="240" w:lineRule="auto"/>
        <w:ind w:firstLine="720"/>
        <w:rPr>
          <w:rFonts w:ascii="Times New Roman" w:hAnsi="Times New Roman" w:cs="Times New Roman"/>
          <w:sz w:val="24"/>
          <w:szCs w:val="24"/>
          <w:lang w:val="sr-Cyrl-CS"/>
        </w:rPr>
      </w:pPr>
    </w:p>
    <w:p w14:paraId="6B42C088" w14:textId="77777777" w:rsidR="00FA7292" w:rsidRPr="006550DC" w:rsidRDefault="00FA7292" w:rsidP="00FA7292">
      <w:pPr>
        <w:spacing w:after="0" w:line="240" w:lineRule="auto"/>
        <w:rPr>
          <w:rFonts w:ascii="Times New Roman" w:hAnsi="Times New Roman" w:cs="Times New Roman"/>
          <w:sz w:val="24"/>
          <w:szCs w:val="24"/>
          <w:lang w:val="sr-Cyrl-CS"/>
        </w:rPr>
      </w:pPr>
    </w:p>
    <w:p w14:paraId="7AE1208E" w14:textId="457C686C" w:rsidR="00FA7292" w:rsidRPr="006550DC" w:rsidRDefault="00FA7292" w:rsidP="00FA7292">
      <w:pPr>
        <w:spacing w:after="0" w:line="240" w:lineRule="auto"/>
        <w:rPr>
          <w:rFonts w:ascii="Times New Roman" w:hAnsi="Times New Roman" w:cs="Times New Roman"/>
          <w:sz w:val="24"/>
          <w:szCs w:val="24"/>
          <w:lang w:val="sr-Cyrl-CS"/>
        </w:rPr>
      </w:pPr>
      <w:r w:rsidRPr="006550DC">
        <w:rPr>
          <w:rFonts w:ascii="Times New Roman" w:hAnsi="Times New Roman" w:cs="Times New Roman"/>
          <w:color w:val="000000"/>
          <w:sz w:val="24"/>
          <w:szCs w:val="24"/>
          <w:lang w:val="sr-Cyrl-CS"/>
        </w:rPr>
        <w:t xml:space="preserve">05 Број: </w:t>
      </w:r>
      <w:r w:rsidR="004E206D">
        <w:rPr>
          <w:rFonts w:ascii="Times New Roman" w:hAnsi="Times New Roman" w:cs="Times New Roman"/>
          <w:color w:val="000000"/>
          <w:sz w:val="24"/>
          <w:szCs w:val="24"/>
          <w:lang w:val="sr-Latn-RS"/>
        </w:rPr>
        <w:t>110-8300</w:t>
      </w:r>
      <w:r w:rsidRPr="006550DC">
        <w:rPr>
          <w:rFonts w:ascii="Times New Roman" w:hAnsi="Times New Roman" w:cs="Times New Roman"/>
          <w:color w:val="000000"/>
          <w:sz w:val="24"/>
          <w:szCs w:val="24"/>
          <w:lang w:val="sr-Cyrl-CS"/>
        </w:rPr>
        <w:t>/2020</w:t>
      </w:r>
    </w:p>
    <w:p w14:paraId="29AAF13B" w14:textId="77777777" w:rsidR="00FA7292" w:rsidRPr="006550DC" w:rsidRDefault="00FA7292" w:rsidP="00FA7292">
      <w:pPr>
        <w:spacing w:after="0" w:line="240" w:lineRule="auto"/>
        <w:rPr>
          <w:rFonts w:ascii="Times New Roman" w:hAnsi="Times New Roman" w:cs="Times New Roman"/>
          <w:color w:val="000000"/>
          <w:sz w:val="24"/>
          <w:szCs w:val="24"/>
          <w:lang w:val="sr-Cyrl-CS"/>
        </w:rPr>
      </w:pPr>
      <w:r w:rsidRPr="006550DC">
        <w:rPr>
          <w:rFonts w:ascii="Times New Roman" w:hAnsi="Times New Roman" w:cs="Times New Roman"/>
          <w:color w:val="000000"/>
          <w:sz w:val="24"/>
          <w:szCs w:val="24"/>
          <w:lang w:val="sr-Cyrl-CS"/>
        </w:rPr>
        <w:t>У Београду, 22. октобра 2020. године</w:t>
      </w:r>
    </w:p>
    <w:p w14:paraId="1DF531D6" w14:textId="77777777" w:rsidR="00FA7292" w:rsidRPr="006550DC" w:rsidRDefault="00FA7292" w:rsidP="00FA7292">
      <w:pPr>
        <w:spacing w:after="0" w:line="240" w:lineRule="auto"/>
        <w:rPr>
          <w:rFonts w:ascii="Times New Roman" w:hAnsi="Times New Roman" w:cs="Times New Roman"/>
          <w:color w:val="000000"/>
          <w:sz w:val="24"/>
          <w:szCs w:val="24"/>
          <w:lang w:val="sr-Cyrl-CS"/>
        </w:rPr>
      </w:pPr>
    </w:p>
    <w:p w14:paraId="6285AA91" w14:textId="77777777" w:rsidR="00FA7292" w:rsidRPr="006550DC" w:rsidRDefault="00FA7292" w:rsidP="00FA7292">
      <w:pPr>
        <w:spacing w:after="0" w:line="240" w:lineRule="auto"/>
        <w:rPr>
          <w:rFonts w:ascii="Times New Roman" w:hAnsi="Times New Roman" w:cs="Times New Roman"/>
          <w:sz w:val="24"/>
          <w:szCs w:val="24"/>
          <w:lang w:val="sr-Cyrl-CS"/>
        </w:rPr>
      </w:pPr>
    </w:p>
    <w:p w14:paraId="3CED75FC" w14:textId="77777777" w:rsidR="00FA7292" w:rsidRPr="006550DC" w:rsidRDefault="00FA7292" w:rsidP="00FA7292">
      <w:pPr>
        <w:spacing w:after="0" w:line="240" w:lineRule="auto"/>
        <w:jc w:val="center"/>
        <w:rPr>
          <w:rFonts w:ascii="Times New Roman" w:hAnsi="Times New Roman" w:cs="Times New Roman"/>
          <w:color w:val="000000"/>
          <w:sz w:val="24"/>
          <w:szCs w:val="24"/>
          <w:lang w:val="sr-Cyrl-CS"/>
        </w:rPr>
      </w:pPr>
      <w:r w:rsidRPr="006550DC">
        <w:rPr>
          <w:rFonts w:ascii="Times New Roman" w:hAnsi="Times New Roman" w:cs="Times New Roman"/>
          <w:color w:val="000000"/>
          <w:sz w:val="24"/>
          <w:szCs w:val="24"/>
          <w:lang w:val="sr-Cyrl-CS"/>
        </w:rPr>
        <w:t>В Л А Д А</w:t>
      </w:r>
    </w:p>
    <w:p w14:paraId="7CD4214E" w14:textId="77777777" w:rsidR="00FA7292" w:rsidRPr="006550DC" w:rsidRDefault="00FA7292" w:rsidP="00FA7292">
      <w:pPr>
        <w:spacing w:after="0" w:line="240" w:lineRule="auto"/>
        <w:rPr>
          <w:rFonts w:ascii="Times New Roman" w:hAnsi="Times New Roman" w:cs="Times New Roman"/>
          <w:sz w:val="24"/>
          <w:szCs w:val="24"/>
          <w:lang w:val="sr-Cyrl-CS"/>
        </w:rPr>
      </w:pPr>
    </w:p>
    <w:p w14:paraId="710EA897" w14:textId="77777777" w:rsidR="00FA7292" w:rsidRPr="006550DC" w:rsidRDefault="00FA7292" w:rsidP="00FA7292">
      <w:pPr>
        <w:spacing w:after="0" w:line="240" w:lineRule="auto"/>
        <w:jc w:val="center"/>
        <w:rPr>
          <w:rFonts w:ascii="Times New Roman" w:hAnsi="Times New Roman" w:cs="Times New Roman"/>
          <w:color w:val="000000"/>
          <w:sz w:val="24"/>
          <w:szCs w:val="24"/>
          <w:lang w:val="sr-Cyrl-CS"/>
        </w:rPr>
      </w:pPr>
      <w:r w:rsidRPr="006550DC">
        <w:rPr>
          <w:rFonts w:ascii="Times New Roman" w:hAnsi="Times New Roman" w:cs="Times New Roman"/>
          <w:color w:val="000000"/>
          <w:sz w:val="24"/>
          <w:szCs w:val="24"/>
          <w:lang w:val="sr-Cyrl-CS"/>
        </w:rPr>
        <w:t xml:space="preserve">                                                                                                  ПРЕДСЕДНИК</w:t>
      </w:r>
    </w:p>
    <w:p w14:paraId="5A66A16A" w14:textId="77777777" w:rsidR="00FA7292" w:rsidRPr="006550DC" w:rsidRDefault="00FA7292" w:rsidP="00FA7292">
      <w:pPr>
        <w:spacing w:after="0" w:line="240" w:lineRule="auto"/>
        <w:rPr>
          <w:rFonts w:ascii="Times New Roman" w:hAnsi="Times New Roman" w:cs="Times New Roman"/>
          <w:color w:val="000000"/>
          <w:sz w:val="24"/>
          <w:szCs w:val="24"/>
          <w:lang w:val="sr-Cyrl-CS"/>
        </w:rPr>
      </w:pPr>
    </w:p>
    <w:p w14:paraId="2E4B4363" w14:textId="77777777" w:rsidR="00FA7292" w:rsidRPr="006550DC" w:rsidRDefault="00FA7292" w:rsidP="00FA7292">
      <w:pPr>
        <w:spacing w:after="0" w:line="240" w:lineRule="auto"/>
        <w:jc w:val="center"/>
        <w:rPr>
          <w:rFonts w:ascii="Times New Roman" w:hAnsi="Times New Roman" w:cs="Times New Roman"/>
          <w:color w:val="000000"/>
          <w:sz w:val="24"/>
          <w:szCs w:val="24"/>
          <w:lang w:val="sr-Cyrl-CS"/>
        </w:rPr>
      </w:pPr>
      <w:r w:rsidRPr="006550DC">
        <w:rPr>
          <w:rFonts w:ascii="Times New Roman" w:hAnsi="Times New Roman" w:cs="Times New Roman"/>
          <w:color w:val="000000"/>
          <w:sz w:val="24"/>
          <w:szCs w:val="24"/>
          <w:lang w:val="sr-Cyrl-CS"/>
        </w:rPr>
        <w:t xml:space="preserve">                                                                                                   Ана Брнабић, с.р.</w:t>
      </w:r>
    </w:p>
    <w:p w14:paraId="18650BAD" w14:textId="77777777" w:rsidR="00FA7292" w:rsidRPr="006550DC" w:rsidRDefault="00FA7292" w:rsidP="00FA7292">
      <w:pPr>
        <w:spacing w:after="0" w:line="240" w:lineRule="auto"/>
        <w:rPr>
          <w:rFonts w:ascii="Times New Roman" w:hAnsi="Times New Roman" w:cs="Times New Roman"/>
          <w:sz w:val="24"/>
          <w:szCs w:val="24"/>
          <w:lang w:val="sr-Cyrl-CS"/>
        </w:rPr>
      </w:pPr>
      <w:r w:rsidRPr="006550DC">
        <w:rPr>
          <w:rFonts w:ascii="Times New Roman" w:hAnsi="Times New Roman" w:cs="Times New Roman"/>
          <w:sz w:val="24"/>
          <w:szCs w:val="24"/>
          <w:lang w:val="sr-Cyrl-CS"/>
        </w:rPr>
        <w:fldChar w:fldCharType="begin"/>
      </w:r>
      <w:r w:rsidRPr="006550DC">
        <w:rPr>
          <w:rFonts w:ascii="Times New Roman" w:hAnsi="Times New Roman" w:cs="Times New Roman"/>
          <w:sz w:val="24"/>
          <w:szCs w:val="24"/>
          <w:lang w:val="sr-Cyrl-CS"/>
        </w:rPr>
        <w:instrText xml:space="preserve"> FILENAME </w:instrText>
      </w:r>
      <w:r w:rsidRPr="006550DC">
        <w:rPr>
          <w:rFonts w:ascii="Times New Roman" w:hAnsi="Times New Roman" w:cs="Times New Roman"/>
          <w:sz w:val="24"/>
          <w:szCs w:val="24"/>
          <w:lang w:val="sr-Cyrl-CS"/>
        </w:rPr>
        <w:fldChar w:fldCharType="end"/>
      </w:r>
    </w:p>
    <w:p w14:paraId="1F612AFE" w14:textId="77777777" w:rsidR="00FA7292" w:rsidRDefault="00FA7292" w:rsidP="00FA7292">
      <w:pPr>
        <w:spacing w:after="0" w:line="240" w:lineRule="auto"/>
        <w:rPr>
          <w:rFonts w:ascii="Times New Roman" w:hAnsi="Times New Roman" w:cs="Times New Roman"/>
          <w:sz w:val="24"/>
          <w:szCs w:val="24"/>
          <w:lang w:val="sr-Cyrl-CS"/>
        </w:rPr>
        <w:sectPr w:rsidR="00FA7292" w:rsidSect="00FA7292">
          <w:headerReference w:type="default" r:id="rId8"/>
          <w:pgSz w:w="11906" w:h="16838"/>
          <w:pgMar w:top="1440" w:right="1440" w:bottom="1440" w:left="1440" w:header="708" w:footer="708" w:gutter="0"/>
          <w:cols w:space="708"/>
          <w:titlePg/>
          <w:docGrid w:linePitch="360"/>
        </w:sectPr>
      </w:pPr>
    </w:p>
    <w:p w14:paraId="16BCF235" w14:textId="604C81EF" w:rsidR="00A52FAD" w:rsidRDefault="00905573" w:rsidP="00905573">
      <w:pPr>
        <w:jc w:val="right"/>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lastRenderedPageBreak/>
        <w:t>ОБРАЗАЦ 1.</w:t>
      </w:r>
    </w:p>
    <w:p w14:paraId="72218FE7" w14:textId="69D778AB" w:rsidR="00FA7292" w:rsidRDefault="00FA7292" w:rsidP="00905573">
      <w:pPr>
        <w:jc w:val="right"/>
        <w:rPr>
          <w:rFonts w:ascii="Times New Roman" w:hAnsi="Times New Roman" w:cs="Times New Roman"/>
          <w:b/>
          <w:sz w:val="24"/>
          <w:szCs w:val="24"/>
          <w:lang w:val="sr-Cyrl-CS"/>
        </w:rPr>
      </w:pPr>
    </w:p>
    <w:p w14:paraId="0A3D2598" w14:textId="77777777" w:rsidR="00FA7292" w:rsidRPr="00FA7292" w:rsidRDefault="00FA7292" w:rsidP="00905573">
      <w:pPr>
        <w:jc w:val="right"/>
        <w:rPr>
          <w:rFonts w:ascii="Times New Roman" w:hAnsi="Times New Roman" w:cs="Times New Roman"/>
          <w:b/>
          <w:sz w:val="24"/>
          <w:szCs w:val="24"/>
          <w:lang w:val="sr-Cyrl-CS"/>
        </w:rPr>
      </w:pPr>
    </w:p>
    <w:p w14:paraId="23F4E17F" w14:textId="77777777" w:rsidR="00905573" w:rsidRPr="00FA7292" w:rsidRDefault="00905573" w:rsidP="00905573">
      <w:pPr>
        <w:jc w:val="center"/>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ПОСЕБАН ОБРАЗАЦ ПРИЈАВЕ ДРЖАВНЕ ПОМОЋИ КРОЗ ДОКАПИТАЛИЗАЦИЈУ УЧЕСНИКА НА ТРЖИШТУ РАДИ ОТКЛАЊАЊА ПОРЕМЕЋАЈА У ПРИВРЕДИ ПРОУЗРОКОВАНИХ ЕПИДЕМИЈОМ ЗАРАЗНЕ БОЛЕСТИ COVID-19</w:t>
      </w:r>
    </w:p>
    <w:p w14:paraId="047B99E2" w14:textId="77777777" w:rsidR="00905573" w:rsidRPr="00FA7292" w:rsidRDefault="00905573" w:rsidP="00905573">
      <w:pPr>
        <w:jc w:val="both"/>
        <w:rPr>
          <w:rFonts w:ascii="Times New Roman" w:hAnsi="Times New Roman" w:cs="Times New Roman"/>
          <w:sz w:val="24"/>
          <w:szCs w:val="24"/>
          <w:lang w:val="sr-Cyrl-CS"/>
        </w:rPr>
      </w:pPr>
    </w:p>
    <w:p w14:paraId="14CB374A"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Овај образац се подноси приликом пријаве државне помоћи кроз докапитализацију која се додељује на основу шеме државне помоћи или као индивидуална државна помоћ.</w:t>
      </w:r>
    </w:p>
    <w:p w14:paraId="5314D099" w14:textId="77777777" w:rsidR="00905573" w:rsidRPr="00FA7292" w:rsidRDefault="00905573" w:rsidP="00905573">
      <w:pPr>
        <w:jc w:val="both"/>
        <w:rPr>
          <w:rFonts w:ascii="Times New Roman" w:hAnsi="Times New Roman" w:cs="Times New Roman"/>
          <w:sz w:val="24"/>
          <w:szCs w:val="24"/>
          <w:lang w:val="sr-Cyrl-CS"/>
        </w:rPr>
      </w:pPr>
    </w:p>
    <w:p w14:paraId="609358B1"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I. ОПШТЕ ИНФОРМАЦИЈЕ</w:t>
      </w:r>
    </w:p>
    <w:p w14:paraId="0FBE79B6"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1. Опис озбиљног поремећаја у привреди Републике Србије: </w:t>
      </w:r>
    </w:p>
    <w:p w14:paraId="194FF4D1" w14:textId="77777777" w:rsidR="00905573" w:rsidRPr="00FA7292" w:rsidRDefault="00905573" w:rsidP="00905573">
      <w:pPr>
        <w:pStyle w:val="ListParagraph"/>
        <w:numPr>
          <w:ilvl w:val="0"/>
          <w:numId w:val="32"/>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Описати утицај епидемије COVID-19 на привреду Републике Србије посебно у секторима обухваћеним шемом и доставити информације (ако су доступне) о недостатку ликвидности са којима се суочавају учесници на тржишту:</w:t>
      </w:r>
    </w:p>
    <w:p w14:paraId="2B6FA428" w14:textId="77777777" w:rsidR="00905573" w:rsidRPr="00FA7292" w:rsidRDefault="00905573" w:rsidP="00905573">
      <w:pPr>
        <w:jc w:val="both"/>
        <w:rPr>
          <w:rFonts w:ascii="Times New Roman" w:hAnsi="Times New Roman" w:cs="Times New Roman"/>
          <w:sz w:val="24"/>
          <w:szCs w:val="24"/>
          <w:lang w:val="sr-Cyrl-CS"/>
        </w:rPr>
      </w:pPr>
    </w:p>
    <w:p w14:paraId="74F96F24" w14:textId="77777777" w:rsidR="00905573" w:rsidRPr="00FA7292" w:rsidRDefault="00905573" w:rsidP="00905573">
      <w:pPr>
        <w:jc w:val="both"/>
        <w:rPr>
          <w:rFonts w:ascii="Times New Roman" w:hAnsi="Times New Roman" w:cs="Times New Roman"/>
          <w:sz w:val="24"/>
          <w:szCs w:val="24"/>
          <w:lang w:val="sr-Cyrl-CS"/>
        </w:rPr>
      </w:pPr>
    </w:p>
    <w:p w14:paraId="2029A567" w14:textId="77777777" w:rsidR="00905573" w:rsidRPr="00FA7292" w:rsidRDefault="00905573" w:rsidP="00905573">
      <w:pPr>
        <w:pStyle w:val="ListParagraph"/>
        <w:numPr>
          <w:ilvl w:val="0"/>
          <w:numId w:val="32"/>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Описати редослед (главних) догађаја између појаве епидемије COVID-19 и пријављене мере, укључујући све препоруке или забране надлежних органа у вези са епидемијом COVID-19:</w:t>
      </w:r>
    </w:p>
    <w:p w14:paraId="78BB147D" w14:textId="77777777" w:rsidR="00905573" w:rsidRPr="00FA7292" w:rsidRDefault="00905573" w:rsidP="00905573">
      <w:pPr>
        <w:jc w:val="both"/>
        <w:rPr>
          <w:rFonts w:ascii="Times New Roman" w:hAnsi="Times New Roman" w:cs="Times New Roman"/>
          <w:sz w:val="24"/>
          <w:szCs w:val="24"/>
          <w:lang w:val="sr-Cyrl-CS"/>
        </w:rPr>
      </w:pPr>
    </w:p>
    <w:p w14:paraId="3C0E08D4" w14:textId="77777777" w:rsidR="00905573" w:rsidRPr="00FA7292" w:rsidRDefault="00905573" w:rsidP="00905573">
      <w:pPr>
        <w:jc w:val="both"/>
        <w:rPr>
          <w:rFonts w:ascii="Times New Roman" w:hAnsi="Times New Roman" w:cs="Times New Roman"/>
          <w:sz w:val="24"/>
          <w:szCs w:val="24"/>
          <w:lang w:val="sr-Cyrl-CS"/>
        </w:rPr>
      </w:pPr>
    </w:p>
    <w:p w14:paraId="01758BF4"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 Општи опис мере помоћи:</w:t>
      </w:r>
    </w:p>
    <w:p w14:paraId="1586C870"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Правни основ за доделу државне помоћи (доставити копију):</w:t>
      </w:r>
    </w:p>
    <w:p w14:paraId="6EC43E63" w14:textId="77777777" w:rsidR="00905573" w:rsidRPr="00FA7292" w:rsidRDefault="00905573" w:rsidP="00905573">
      <w:pPr>
        <w:jc w:val="both"/>
        <w:rPr>
          <w:rFonts w:ascii="Times New Roman" w:hAnsi="Times New Roman" w:cs="Times New Roman"/>
          <w:sz w:val="24"/>
          <w:szCs w:val="24"/>
          <w:lang w:val="sr-Cyrl-CS"/>
        </w:rPr>
      </w:pPr>
    </w:p>
    <w:p w14:paraId="799A4F2A"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Подносилац пријаве: </w:t>
      </w:r>
    </w:p>
    <w:p w14:paraId="2FDBF5C5" w14:textId="77777777" w:rsidR="00905573" w:rsidRPr="00FA7292" w:rsidRDefault="00905573" w:rsidP="00905573">
      <w:pPr>
        <w:jc w:val="both"/>
        <w:rPr>
          <w:rFonts w:ascii="Times New Roman" w:hAnsi="Times New Roman" w:cs="Times New Roman"/>
          <w:sz w:val="24"/>
          <w:szCs w:val="24"/>
          <w:lang w:val="sr-Cyrl-CS"/>
        </w:rPr>
      </w:pPr>
    </w:p>
    <w:p w14:paraId="2470559E"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Навести да ли мера помоћи захтева успостављање инвестиционог фонда, ако је одговор да, молимо наведите структуру:</w:t>
      </w:r>
    </w:p>
    <w:p w14:paraId="04915A14" w14:textId="77777777" w:rsidR="00905573" w:rsidRPr="00FA7292" w:rsidRDefault="00905573" w:rsidP="00905573">
      <w:pPr>
        <w:jc w:val="both"/>
        <w:rPr>
          <w:rFonts w:ascii="Times New Roman" w:hAnsi="Times New Roman" w:cs="Times New Roman"/>
          <w:sz w:val="24"/>
          <w:szCs w:val="24"/>
          <w:lang w:val="sr-Cyrl-CS"/>
        </w:rPr>
      </w:pPr>
    </w:p>
    <w:p w14:paraId="57397646"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Циљ мере државне помоћи:</w:t>
      </w:r>
    </w:p>
    <w:p w14:paraId="527B406F" w14:textId="77777777" w:rsidR="00905573" w:rsidRPr="00FA7292" w:rsidRDefault="00905573" w:rsidP="00905573">
      <w:pPr>
        <w:jc w:val="both"/>
        <w:rPr>
          <w:rFonts w:ascii="Times New Roman" w:hAnsi="Times New Roman" w:cs="Times New Roman"/>
          <w:sz w:val="24"/>
          <w:szCs w:val="24"/>
          <w:lang w:val="sr-Cyrl-CS"/>
        </w:rPr>
      </w:pPr>
    </w:p>
    <w:p w14:paraId="5D63B678"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Планирани износ државне помоћи:</w:t>
      </w:r>
    </w:p>
    <w:p w14:paraId="555BF2C2" w14:textId="77777777" w:rsidR="00905573" w:rsidRPr="00FA7292" w:rsidRDefault="00905573" w:rsidP="00905573">
      <w:pPr>
        <w:jc w:val="both"/>
        <w:rPr>
          <w:rFonts w:ascii="Times New Roman" w:hAnsi="Times New Roman" w:cs="Times New Roman"/>
          <w:sz w:val="24"/>
          <w:szCs w:val="24"/>
          <w:lang w:val="sr-Cyrl-CS"/>
        </w:rPr>
      </w:pPr>
    </w:p>
    <w:p w14:paraId="437CDC29"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Географско подручје:</w:t>
      </w:r>
    </w:p>
    <w:p w14:paraId="2816E903" w14:textId="77777777" w:rsidR="00905573" w:rsidRPr="00FA7292" w:rsidRDefault="00905573" w:rsidP="00905573">
      <w:pPr>
        <w:jc w:val="both"/>
        <w:rPr>
          <w:rFonts w:ascii="Times New Roman" w:hAnsi="Times New Roman" w:cs="Times New Roman"/>
          <w:sz w:val="24"/>
          <w:szCs w:val="24"/>
          <w:lang w:val="sr-Cyrl-CS"/>
        </w:rPr>
      </w:pPr>
    </w:p>
    <w:p w14:paraId="11F5E2F2"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Корисници: процењени број, сектор и величина учесника на тржишту на које се мера односи:</w:t>
      </w:r>
    </w:p>
    <w:p w14:paraId="21102300" w14:textId="77777777" w:rsidR="00905573" w:rsidRPr="00FA7292" w:rsidRDefault="00905573" w:rsidP="00905573">
      <w:pPr>
        <w:jc w:val="both"/>
        <w:rPr>
          <w:rFonts w:ascii="Times New Roman" w:hAnsi="Times New Roman" w:cs="Times New Roman"/>
          <w:sz w:val="24"/>
          <w:szCs w:val="24"/>
          <w:lang w:val="sr-Cyrl-CS"/>
        </w:rPr>
      </w:pPr>
    </w:p>
    <w:p w14:paraId="031B7C9D" w14:textId="77777777" w:rsidR="00905573" w:rsidRPr="00FA7292" w:rsidRDefault="00905573" w:rsidP="00905573">
      <w:pPr>
        <w:pStyle w:val="ListParagraph"/>
        <w:numPr>
          <w:ilvl w:val="0"/>
          <w:numId w:val="3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Трајање мере:</w:t>
      </w:r>
    </w:p>
    <w:p w14:paraId="50883CB2"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Датум ступања на снагу мере:</w:t>
      </w:r>
    </w:p>
    <w:p w14:paraId="158D5235" w14:textId="77777777" w:rsidR="00905573" w:rsidRPr="00FA7292" w:rsidRDefault="00905573" w:rsidP="00905573">
      <w:pPr>
        <w:jc w:val="both"/>
        <w:rPr>
          <w:rFonts w:ascii="Times New Roman" w:hAnsi="Times New Roman" w:cs="Times New Roman"/>
          <w:sz w:val="24"/>
          <w:szCs w:val="24"/>
          <w:lang w:val="sr-Cyrl-CS"/>
        </w:rPr>
      </w:pPr>
    </w:p>
    <w:p w14:paraId="6997880E"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Временски период у којем корисници могу поднети писане захтеве за доделу државне помоћ:</w:t>
      </w:r>
    </w:p>
    <w:p w14:paraId="754B61E4" w14:textId="77777777" w:rsidR="00905573" w:rsidRPr="00FA7292" w:rsidRDefault="00905573" w:rsidP="00905573">
      <w:pPr>
        <w:jc w:val="both"/>
        <w:rPr>
          <w:rFonts w:ascii="Times New Roman" w:hAnsi="Times New Roman" w:cs="Times New Roman"/>
          <w:sz w:val="24"/>
          <w:szCs w:val="24"/>
          <w:lang w:val="sr-Cyrl-CS"/>
        </w:rPr>
      </w:pPr>
    </w:p>
    <w:p w14:paraId="67F75BBD" w14:textId="77777777" w:rsidR="00905573" w:rsidRPr="00FA7292" w:rsidRDefault="00905573" w:rsidP="00905573">
      <w:pPr>
        <w:jc w:val="both"/>
        <w:rPr>
          <w:rFonts w:ascii="Times New Roman" w:hAnsi="Times New Roman" w:cs="Times New Roman"/>
          <w:sz w:val="24"/>
          <w:szCs w:val="24"/>
          <w:lang w:val="sr-Cyrl-CS"/>
        </w:rPr>
      </w:pPr>
    </w:p>
    <w:p w14:paraId="178761DE"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3. Опште потврде и обавезе подносиоца пријаве:</w:t>
      </w:r>
    </w:p>
    <w:p w14:paraId="3FC22CF5" w14:textId="77777777"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Потврдити да се мера не односи на учеснике на тржишту финансијских услуга: </w:t>
      </w:r>
    </w:p>
    <w:p w14:paraId="17438C65" w14:textId="77777777" w:rsidR="00905573" w:rsidRPr="00FA7292" w:rsidRDefault="00905573" w:rsidP="00905573">
      <w:pPr>
        <w:jc w:val="both"/>
        <w:rPr>
          <w:rFonts w:ascii="Times New Roman" w:hAnsi="Times New Roman" w:cs="Times New Roman"/>
          <w:sz w:val="24"/>
          <w:szCs w:val="24"/>
          <w:lang w:val="sr-Cyrl-CS"/>
        </w:rPr>
      </w:pPr>
    </w:p>
    <w:p w14:paraId="156DCCEB" w14:textId="77777777" w:rsidR="00905573" w:rsidRPr="00FA7292" w:rsidRDefault="00905573" w:rsidP="00905573">
      <w:pPr>
        <w:jc w:val="both"/>
        <w:rPr>
          <w:rFonts w:ascii="Times New Roman" w:hAnsi="Times New Roman" w:cs="Times New Roman"/>
          <w:sz w:val="24"/>
          <w:szCs w:val="24"/>
          <w:lang w:val="sr-Cyrl-CS"/>
        </w:rPr>
      </w:pPr>
    </w:p>
    <w:p w14:paraId="305B1F20" w14:textId="77777777"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ли је предвиђено да државна помоћ може да се кумулира са другим државним помоћима (укључујући и мере помоћи учесницима на тржишту у вези са избијањем епидемије заразне болести COVID-19) и de minimis помоћи:</w:t>
      </w:r>
    </w:p>
    <w:p w14:paraId="32C5DA9A" w14:textId="77777777" w:rsidR="00905573" w:rsidRPr="00FA7292" w:rsidRDefault="00905573" w:rsidP="00905573">
      <w:pPr>
        <w:jc w:val="both"/>
        <w:rPr>
          <w:rFonts w:ascii="Times New Roman" w:hAnsi="Times New Roman" w:cs="Times New Roman"/>
          <w:sz w:val="24"/>
          <w:szCs w:val="24"/>
          <w:lang w:val="sr-Cyrl-CS"/>
        </w:rPr>
      </w:pPr>
    </w:p>
    <w:p w14:paraId="6B6026D3" w14:textId="77777777" w:rsidR="00905573" w:rsidRPr="00FA7292" w:rsidRDefault="00905573" w:rsidP="00905573">
      <w:pPr>
        <w:jc w:val="both"/>
        <w:rPr>
          <w:rFonts w:ascii="Times New Roman" w:hAnsi="Times New Roman" w:cs="Times New Roman"/>
          <w:sz w:val="24"/>
          <w:szCs w:val="24"/>
          <w:lang w:val="sr-Cyrl-CS"/>
        </w:rPr>
      </w:pPr>
    </w:p>
    <w:p w14:paraId="62BE6788" w14:textId="77777777"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ћете се придржавати свих одредби о праћењу и извештавању у смислу члана 21. Уредбе о условима и критеријумима усклађености државне помоћи кроз докапитализацију учесника на тржишту ради отклањања поремећаја у привреди проузрокованих епидемијом заразне болести COVID-19:</w:t>
      </w:r>
    </w:p>
    <w:p w14:paraId="3D96C86A" w14:textId="77777777" w:rsidR="00905573" w:rsidRPr="00FA7292" w:rsidRDefault="00905573" w:rsidP="00905573">
      <w:pPr>
        <w:jc w:val="both"/>
        <w:rPr>
          <w:rFonts w:ascii="Times New Roman" w:hAnsi="Times New Roman" w:cs="Times New Roman"/>
          <w:sz w:val="24"/>
          <w:szCs w:val="24"/>
          <w:lang w:val="sr-Cyrl-CS"/>
        </w:rPr>
      </w:pPr>
    </w:p>
    <w:p w14:paraId="5C935596" w14:textId="77777777" w:rsidR="00905573" w:rsidRPr="00FA7292" w:rsidRDefault="00905573" w:rsidP="00905573">
      <w:pPr>
        <w:jc w:val="both"/>
        <w:rPr>
          <w:rFonts w:ascii="Times New Roman" w:hAnsi="Times New Roman" w:cs="Times New Roman"/>
          <w:sz w:val="24"/>
          <w:szCs w:val="24"/>
          <w:lang w:val="sr-Cyrl-CS"/>
        </w:rPr>
      </w:pPr>
    </w:p>
    <w:p w14:paraId="1B47357C" w14:textId="386F707C"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w:t>
      </w:r>
      <w:r w:rsidR="00703E9B" w:rsidRPr="00FA7292">
        <w:rPr>
          <w:rFonts w:ascii="Times New Roman" w:hAnsi="Times New Roman" w:cs="Times New Roman"/>
          <w:sz w:val="24"/>
          <w:szCs w:val="24"/>
          <w:lang w:val="sr-Cyrl-CS"/>
        </w:rPr>
        <w:t>и</w:t>
      </w:r>
      <w:r w:rsidRPr="00FA7292">
        <w:rPr>
          <w:rFonts w:ascii="Times New Roman" w:hAnsi="Times New Roman" w:cs="Times New Roman"/>
          <w:sz w:val="24"/>
          <w:szCs w:val="24"/>
          <w:lang w:val="sr-Cyrl-CS"/>
        </w:rPr>
        <w:t xml:space="preserve"> да ћете водити евиденцију о додељеној државној помоћи и доставља</w:t>
      </w:r>
      <w:r w:rsidR="00703E9B" w:rsidRPr="00FA7292">
        <w:rPr>
          <w:rFonts w:ascii="Times New Roman" w:hAnsi="Times New Roman" w:cs="Times New Roman"/>
          <w:sz w:val="24"/>
          <w:szCs w:val="24"/>
          <w:lang w:val="sr-Cyrl-CS"/>
        </w:rPr>
        <w:t>ти</w:t>
      </w:r>
      <w:r w:rsidRPr="00FA7292">
        <w:rPr>
          <w:rFonts w:ascii="Times New Roman" w:hAnsi="Times New Roman" w:cs="Times New Roman"/>
          <w:sz w:val="24"/>
          <w:szCs w:val="24"/>
          <w:lang w:val="sr-Cyrl-CS"/>
        </w:rPr>
        <w:t xml:space="preserve"> извештаје о државној помоћи Комисији</w:t>
      </w:r>
      <w:r w:rsidR="00703E9B" w:rsidRPr="00FA7292">
        <w:rPr>
          <w:rFonts w:ascii="Times New Roman" w:hAnsi="Times New Roman" w:cs="Times New Roman"/>
          <w:sz w:val="24"/>
          <w:szCs w:val="24"/>
          <w:lang w:val="sr-Cyrl-CS"/>
        </w:rPr>
        <w:t xml:space="preserve"> за контролу државне помоћи</w:t>
      </w:r>
      <w:r w:rsidRPr="00FA7292">
        <w:rPr>
          <w:rFonts w:ascii="Times New Roman" w:hAnsi="Times New Roman" w:cs="Times New Roman"/>
          <w:sz w:val="24"/>
          <w:szCs w:val="24"/>
          <w:lang w:val="sr-Cyrl-CS"/>
        </w:rPr>
        <w:t>, који обавезно садржи назив корисника и износ средстава који му је додељен, најкасније до 31. децембар 2021. године:</w:t>
      </w:r>
    </w:p>
    <w:p w14:paraId="15DB8F4C" w14:textId="77777777" w:rsidR="00905573" w:rsidRPr="00FA7292" w:rsidRDefault="00905573" w:rsidP="00905573">
      <w:pPr>
        <w:pStyle w:val="ListParagraph"/>
        <w:jc w:val="both"/>
        <w:rPr>
          <w:rFonts w:ascii="Times New Roman" w:hAnsi="Times New Roman" w:cs="Times New Roman"/>
          <w:sz w:val="24"/>
          <w:szCs w:val="24"/>
          <w:lang w:val="sr-Cyrl-CS"/>
        </w:rPr>
      </w:pPr>
    </w:p>
    <w:p w14:paraId="23150165" w14:textId="77777777" w:rsidR="00905573" w:rsidRPr="00FA7292" w:rsidRDefault="00905573" w:rsidP="00905573">
      <w:pPr>
        <w:pStyle w:val="ListParagraph"/>
        <w:jc w:val="both"/>
        <w:rPr>
          <w:rFonts w:ascii="Times New Roman" w:hAnsi="Times New Roman" w:cs="Times New Roman"/>
          <w:sz w:val="24"/>
          <w:szCs w:val="24"/>
          <w:lang w:val="sr-Cyrl-CS"/>
        </w:rPr>
      </w:pPr>
    </w:p>
    <w:p w14:paraId="77E34EAA" w14:textId="77777777"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Потврдите да ћете чувати податке о државној помоћи, о кориснику и износу помоћи, најмање 10 година и на захтев Комисије исте податке доставити:</w:t>
      </w:r>
    </w:p>
    <w:p w14:paraId="664DBAD4" w14:textId="77777777" w:rsidR="00905573" w:rsidRPr="00FA7292" w:rsidRDefault="00905573" w:rsidP="00905573">
      <w:pPr>
        <w:jc w:val="both"/>
        <w:rPr>
          <w:rFonts w:ascii="Times New Roman" w:hAnsi="Times New Roman" w:cs="Times New Roman"/>
          <w:sz w:val="24"/>
          <w:szCs w:val="24"/>
          <w:lang w:val="sr-Cyrl-CS"/>
        </w:rPr>
      </w:pPr>
    </w:p>
    <w:p w14:paraId="4F054695" w14:textId="77777777" w:rsidR="00905573" w:rsidRPr="00FA7292" w:rsidRDefault="00905573" w:rsidP="00905573">
      <w:pPr>
        <w:pStyle w:val="ListParagraph"/>
        <w:numPr>
          <w:ilvl w:val="0"/>
          <w:numId w:val="3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пријава не садржи поверљиве информације, у супротном означити информације из пријаве које садрже поверљиве податке:</w:t>
      </w:r>
    </w:p>
    <w:p w14:paraId="1871ADBB" w14:textId="77777777" w:rsidR="00905573" w:rsidRPr="00FA7292" w:rsidRDefault="00905573" w:rsidP="00905573">
      <w:pPr>
        <w:jc w:val="both"/>
        <w:rPr>
          <w:rFonts w:ascii="Times New Roman" w:hAnsi="Times New Roman" w:cs="Times New Roman"/>
          <w:sz w:val="24"/>
          <w:szCs w:val="24"/>
          <w:lang w:val="sr-Cyrl-CS"/>
        </w:rPr>
      </w:pPr>
    </w:p>
    <w:p w14:paraId="5C228C1D" w14:textId="77777777" w:rsidR="00905573" w:rsidRPr="00FA7292" w:rsidRDefault="00905573" w:rsidP="00905573">
      <w:pPr>
        <w:jc w:val="both"/>
        <w:rPr>
          <w:rFonts w:ascii="Times New Roman" w:hAnsi="Times New Roman" w:cs="Times New Roman"/>
          <w:sz w:val="24"/>
          <w:szCs w:val="24"/>
          <w:lang w:val="sr-Cyrl-CS"/>
        </w:rPr>
      </w:pPr>
    </w:p>
    <w:p w14:paraId="346622AE"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 xml:space="preserve">II: МЕРЕ ДОКАПИТАЛИЗАЦИЈЕ </w:t>
      </w:r>
    </w:p>
    <w:p w14:paraId="4D4D4780"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Примена</w:t>
      </w:r>
    </w:p>
    <w:p w14:paraId="28BCCE9F" w14:textId="77777777" w:rsidR="00905573" w:rsidRPr="00FA7292" w:rsidRDefault="00905573" w:rsidP="00905573">
      <w:pPr>
        <w:pStyle w:val="ListParagraph"/>
        <w:numPr>
          <w:ilvl w:val="0"/>
          <w:numId w:val="35"/>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Навести да ли је примена мере помоћи ограничена на велике и/или само на мале и средње учеснике на тржишту:</w:t>
      </w:r>
    </w:p>
    <w:p w14:paraId="6E4F6A6C" w14:textId="77777777" w:rsidR="00905573" w:rsidRPr="00FA7292" w:rsidRDefault="00905573" w:rsidP="00905573">
      <w:pPr>
        <w:pStyle w:val="ListParagraph"/>
        <w:jc w:val="both"/>
        <w:rPr>
          <w:rFonts w:ascii="Times New Roman" w:hAnsi="Times New Roman" w:cs="Times New Roman"/>
          <w:sz w:val="24"/>
          <w:szCs w:val="24"/>
          <w:lang w:val="sr-Cyrl-CS"/>
        </w:rPr>
      </w:pPr>
    </w:p>
    <w:p w14:paraId="77B2A811" w14:textId="77777777" w:rsidR="00905573" w:rsidRPr="00FA7292" w:rsidRDefault="00905573" w:rsidP="00905573">
      <w:pPr>
        <w:pStyle w:val="ListParagraph"/>
        <w:jc w:val="both"/>
        <w:rPr>
          <w:rFonts w:ascii="Times New Roman" w:hAnsi="Times New Roman" w:cs="Times New Roman"/>
          <w:sz w:val="24"/>
          <w:szCs w:val="24"/>
          <w:lang w:val="sr-Cyrl-CS"/>
        </w:rPr>
      </w:pPr>
    </w:p>
    <w:p w14:paraId="1BE697AD" w14:textId="77777777" w:rsidR="00905573" w:rsidRPr="00FA7292" w:rsidRDefault="00905573" w:rsidP="00905573">
      <w:pPr>
        <w:pStyle w:val="ListParagraph"/>
        <w:numPr>
          <w:ilvl w:val="0"/>
          <w:numId w:val="35"/>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се помоћ у оквиру мере може доделити најкасније до 31. децембра 2021. године:</w:t>
      </w:r>
    </w:p>
    <w:p w14:paraId="7855994B" w14:textId="77777777" w:rsidR="00905573" w:rsidRPr="00FA7292" w:rsidRDefault="00905573" w:rsidP="00905573">
      <w:pPr>
        <w:jc w:val="both"/>
        <w:rPr>
          <w:rFonts w:ascii="Times New Roman" w:hAnsi="Times New Roman" w:cs="Times New Roman"/>
          <w:sz w:val="24"/>
          <w:szCs w:val="24"/>
          <w:lang w:val="sr-Cyrl-CS"/>
        </w:rPr>
      </w:pPr>
    </w:p>
    <w:p w14:paraId="06E6BD19" w14:textId="77777777" w:rsidR="00905573" w:rsidRPr="00FA7292" w:rsidRDefault="00905573" w:rsidP="00905573">
      <w:pPr>
        <w:jc w:val="both"/>
        <w:rPr>
          <w:rFonts w:ascii="Times New Roman" w:hAnsi="Times New Roman" w:cs="Times New Roman"/>
          <w:sz w:val="24"/>
          <w:szCs w:val="24"/>
          <w:lang w:val="sr-Cyrl-CS"/>
        </w:rPr>
      </w:pPr>
    </w:p>
    <w:p w14:paraId="5CF11C75"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Оправданост и услови за државну интервенцију</w:t>
      </w:r>
    </w:p>
    <w:p w14:paraId="28DD8D12"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на који начин је обезбеђено да се мера помоћи односи само на учесника на тржишту који би без интервенције државе прекинуо пословање или би се суочио са озбиљним потешкоћама у пословању да одржи своје пословање, на шта може нарочито упућивати погоршање односа дуга и капитала корисника, значајно смањење пословних прихода или слични показатељи:</w:t>
      </w:r>
    </w:p>
    <w:p w14:paraId="5679B9D7" w14:textId="77777777" w:rsidR="00905573" w:rsidRPr="00FA7292" w:rsidRDefault="00905573" w:rsidP="00905573">
      <w:pPr>
        <w:jc w:val="both"/>
        <w:rPr>
          <w:rFonts w:ascii="Times New Roman" w:hAnsi="Times New Roman" w:cs="Times New Roman"/>
          <w:sz w:val="24"/>
          <w:szCs w:val="24"/>
          <w:lang w:val="sr-Cyrl-CS"/>
        </w:rPr>
      </w:pPr>
    </w:p>
    <w:p w14:paraId="16DB3FD4" w14:textId="77777777" w:rsidR="00905573" w:rsidRPr="00FA7292" w:rsidRDefault="00905573" w:rsidP="00905573">
      <w:pPr>
        <w:jc w:val="both"/>
        <w:rPr>
          <w:rFonts w:ascii="Times New Roman" w:hAnsi="Times New Roman" w:cs="Times New Roman"/>
          <w:sz w:val="24"/>
          <w:szCs w:val="24"/>
          <w:lang w:val="sr-Cyrl-CS"/>
        </w:rPr>
      </w:pPr>
    </w:p>
    <w:p w14:paraId="742C6FDE"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зашто је у интересу државе да се интервенише (нпр. спречавање социјалних потешкоћа и тржишног неуспеха услед значајног губитка запослења, излазак иновативне или системски важне компаније, ризик од прекида пружања важне услуге или робе и других сличних околности):</w:t>
      </w:r>
    </w:p>
    <w:p w14:paraId="67CC9F44" w14:textId="77777777" w:rsidR="00905573" w:rsidRPr="00FA7292" w:rsidRDefault="00905573" w:rsidP="00905573">
      <w:pPr>
        <w:jc w:val="both"/>
        <w:rPr>
          <w:rFonts w:ascii="Times New Roman" w:hAnsi="Times New Roman" w:cs="Times New Roman"/>
          <w:sz w:val="24"/>
          <w:szCs w:val="24"/>
          <w:lang w:val="sr-Cyrl-CS"/>
        </w:rPr>
      </w:pPr>
    </w:p>
    <w:p w14:paraId="3006EB37" w14:textId="77777777" w:rsidR="00905573" w:rsidRPr="00FA7292" w:rsidRDefault="00905573" w:rsidP="00905573">
      <w:pPr>
        <w:jc w:val="both"/>
        <w:rPr>
          <w:rFonts w:ascii="Times New Roman" w:hAnsi="Times New Roman" w:cs="Times New Roman"/>
          <w:sz w:val="24"/>
          <w:szCs w:val="24"/>
          <w:lang w:val="sr-Cyrl-CS"/>
        </w:rPr>
      </w:pPr>
    </w:p>
    <w:p w14:paraId="147A6BF5"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на који начин се обезбеђује да се мера односи на учесника на тржишту који није у могућности да прибави финансирање на тржишту по приступачним условима, а постојеће хоризонталне мере државне помоћи за отклањање штетних последица или ликвидност учесника на тржишту нису довољне да би се осигурала одрживост корисника:</w:t>
      </w:r>
    </w:p>
    <w:p w14:paraId="378C5AB7" w14:textId="77777777" w:rsidR="00905573" w:rsidRPr="00FA7292" w:rsidRDefault="00905573" w:rsidP="00905573">
      <w:pPr>
        <w:jc w:val="both"/>
        <w:rPr>
          <w:rFonts w:ascii="Times New Roman" w:hAnsi="Times New Roman" w:cs="Times New Roman"/>
          <w:sz w:val="24"/>
          <w:szCs w:val="24"/>
          <w:lang w:val="sr-Cyrl-CS"/>
        </w:rPr>
      </w:pPr>
    </w:p>
    <w:p w14:paraId="5242304D"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Објаснити која врста процене ће се спровести да би се показало који учесници на тржишту нису у могућности да прибаве финансирање на тржишту по приступачним условима и објасните зашто су други видови помоћи или опште мере које су на располагању за покривање ликвидности недовољне да би се осигурала солвентност и одрживост учесника на тржишту:</w:t>
      </w:r>
    </w:p>
    <w:p w14:paraId="5043D1A3" w14:textId="77777777" w:rsidR="00905573" w:rsidRPr="00FA7292" w:rsidRDefault="00905573" w:rsidP="00905573">
      <w:pPr>
        <w:jc w:val="both"/>
        <w:rPr>
          <w:rFonts w:ascii="Times New Roman" w:hAnsi="Times New Roman" w:cs="Times New Roman"/>
          <w:sz w:val="24"/>
          <w:szCs w:val="24"/>
          <w:lang w:val="sr-Cyrl-CS"/>
        </w:rPr>
      </w:pPr>
    </w:p>
    <w:p w14:paraId="54CE47FC" w14:textId="77777777" w:rsidR="00905573" w:rsidRPr="00FA7292" w:rsidRDefault="00905573" w:rsidP="00905573">
      <w:pPr>
        <w:jc w:val="both"/>
        <w:rPr>
          <w:rFonts w:ascii="Times New Roman" w:hAnsi="Times New Roman" w:cs="Times New Roman"/>
          <w:sz w:val="24"/>
          <w:szCs w:val="24"/>
          <w:lang w:val="sr-Cyrl-CS"/>
        </w:rPr>
      </w:pPr>
    </w:p>
    <w:p w14:paraId="08AC6C5C"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које показатеље солвентности и одрживости ће бити коришћени и у ком временском оквиру ће, по вашој процени, бити могуће прибавити финансирање на тржишту по приступачним условима, ради утврђивања пропорционалности помоћи:</w:t>
      </w:r>
    </w:p>
    <w:p w14:paraId="59C5C8C8" w14:textId="77777777" w:rsidR="00905573" w:rsidRPr="00FA7292" w:rsidRDefault="00905573" w:rsidP="00905573">
      <w:pPr>
        <w:jc w:val="both"/>
        <w:rPr>
          <w:rFonts w:ascii="Times New Roman" w:hAnsi="Times New Roman" w:cs="Times New Roman"/>
          <w:sz w:val="24"/>
          <w:szCs w:val="24"/>
          <w:lang w:val="sr-Cyrl-CS"/>
        </w:rPr>
      </w:pPr>
    </w:p>
    <w:p w14:paraId="13B485D0" w14:textId="77777777" w:rsidR="00905573" w:rsidRPr="00FA7292" w:rsidRDefault="00905573" w:rsidP="00905573">
      <w:pPr>
        <w:jc w:val="both"/>
        <w:rPr>
          <w:rFonts w:ascii="Times New Roman" w:hAnsi="Times New Roman" w:cs="Times New Roman"/>
          <w:sz w:val="24"/>
          <w:szCs w:val="24"/>
          <w:lang w:val="sr-Cyrl-CS"/>
        </w:rPr>
      </w:pPr>
    </w:p>
    <w:p w14:paraId="0F7E3849"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се мера не односи на средња и велика предузећа која су била у тешкоћама на дан 31. децембра 2019. године:</w:t>
      </w:r>
    </w:p>
    <w:p w14:paraId="7841F313" w14:textId="77777777" w:rsidR="00905573" w:rsidRPr="00FA7292" w:rsidRDefault="00905573" w:rsidP="00905573">
      <w:pPr>
        <w:jc w:val="both"/>
        <w:rPr>
          <w:rFonts w:ascii="Times New Roman" w:hAnsi="Times New Roman" w:cs="Times New Roman"/>
          <w:sz w:val="24"/>
          <w:szCs w:val="24"/>
          <w:lang w:val="sr-Cyrl-CS"/>
        </w:rPr>
      </w:pPr>
    </w:p>
    <w:p w14:paraId="151726B4" w14:textId="77777777" w:rsidR="00905573" w:rsidRPr="00FA7292" w:rsidRDefault="00905573" w:rsidP="00905573">
      <w:pPr>
        <w:jc w:val="both"/>
        <w:rPr>
          <w:rFonts w:ascii="Times New Roman" w:hAnsi="Times New Roman" w:cs="Times New Roman"/>
          <w:sz w:val="24"/>
          <w:szCs w:val="24"/>
          <w:lang w:val="sr-Cyrl-CS"/>
        </w:rPr>
      </w:pPr>
    </w:p>
    <w:p w14:paraId="3434722D"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се мера докапитализације односи на микро или мала предузећа која су била у тешкоћама на дан 31. децембра 2019. године под условом да се над њима не спроводи стечајни поступак као и да нису добили државну помоћ за санацију или за реструктурирање. Ако су ова предузећа добила помоћ за санацију, потврдити, да ће у тренутку доделе државне помоћи кроз докапитализацију вратити кредит или да ће им бити прекинуто важење гаранције. Ако су ова предузећа добила помоћ за реструктурирање, потврдите да у тренутку доделе државне помоћи кроз докапитализацију више неће бити предмет плана реструктурирања:</w:t>
      </w:r>
    </w:p>
    <w:p w14:paraId="5B0CF752" w14:textId="77777777" w:rsidR="00905573" w:rsidRPr="00FA7292" w:rsidRDefault="00905573" w:rsidP="00905573">
      <w:pPr>
        <w:jc w:val="both"/>
        <w:rPr>
          <w:rFonts w:ascii="Times New Roman" w:hAnsi="Times New Roman" w:cs="Times New Roman"/>
          <w:sz w:val="24"/>
          <w:szCs w:val="24"/>
          <w:lang w:val="sr-Cyrl-CS"/>
        </w:rPr>
      </w:pPr>
    </w:p>
    <w:p w14:paraId="1B78EFDD" w14:textId="77777777" w:rsidR="00905573" w:rsidRPr="00FA7292" w:rsidRDefault="00905573" w:rsidP="00905573">
      <w:pPr>
        <w:jc w:val="both"/>
        <w:rPr>
          <w:rFonts w:ascii="Times New Roman" w:hAnsi="Times New Roman" w:cs="Times New Roman"/>
          <w:sz w:val="24"/>
          <w:szCs w:val="24"/>
          <w:lang w:val="sr-Cyrl-CS"/>
        </w:rPr>
      </w:pPr>
    </w:p>
    <w:p w14:paraId="0996BA6B"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је учесник на тржишту поднео писани, образложени захтев за доделу државне помоћи даваоцу:</w:t>
      </w:r>
    </w:p>
    <w:p w14:paraId="767A5922" w14:textId="77777777" w:rsidR="00905573" w:rsidRPr="00FA7292" w:rsidRDefault="00905573" w:rsidP="00905573">
      <w:pPr>
        <w:pStyle w:val="ListParagraph"/>
        <w:jc w:val="both"/>
        <w:rPr>
          <w:rFonts w:ascii="Times New Roman" w:hAnsi="Times New Roman" w:cs="Times New Roman"/>
          <w:sz w:val="24"/>
          <w:szCs w:val="24"/>
          <w:lang w:val="sr-Cyrl-CS"/>
        </w:rPr>
      </w:pPr>
    </w:p>
    <w:p w14:paraId="4EBA6B61" w14:textId="77777777" w:rsidR="00905573" w:rsidRPr="00FA7292" w:rsidRDefault="00905573" w:rsidP="00905573">
      <w:pPr>
        <w:jc w:val="both"/>
        <w:rPr>
          <w:rFonts w:ascii="Times New Roman" w:hAnsi="Times New Roman" w:cs="Times New Roman"/>
          <w:sz w:val="24"/>
          <w:szCs w:val="24"/>
          <w:lang w:val="sr-Cyrl-CS"/>
        </w:rPr>
      </w:pPr>
    </w:p>
    <w:p w14:paraId="60B65628"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ће Комисији посебно бити пријављена индивидуална или државна помоћ која се додељује на основу шеме која по кориснику прелази износ од 10 милиона евра у динарској противвредности по средњем курсу Народне банке Србије на дан доделе државне помоћи:</w:t>
      </w:r>
    </w:p>
    <w:p w14:paraId="4E142847" w14:textId="77777777" w:rsidR="00905573" w:rsidRPr="00FA7292" w:rsidRDefault="00905573" w:rsidP="00905573">
      <w:pPr>
        <w:jc w:val="both"/>
        <w:rPr>
          <w:rFonts w:ascii="Times New Roman" w:hAnsi="Times New Roman" w:cs="Times New Roman"/>
          <w:sz w:val="24"/>
          <w:szCs w:val="24"/>
          <w:lang w:val="sr-Cyrl-CS"/>
        </w:rPr>
      </w:pPr>
    </w:p>
    <w:p w14:paraId="765A0D46" w14:textId="77777777" w:rsidR="00905573" w:rsidRPr="00FA7292" w:rsidRDefault="00905573" w:rsidP="00905573">
      <w:pPr>
        <w:jc w:val="both"/>
        <w:rPr>
          <w:rFonts w:ascii="Times New Roman" w:hAnsi="Times New Roman" w:cs="Times New Roman"/>
          <w:sz w:val="24"/>
          <w:szCs w:val="24"/>
          <w:lang w:val="sr-Cyrl-CS"/>
        </w:rPr>
      </w:pPr>
    </w:p>
    <w:p w14:paraId="0697C3EC"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Потврдити и објаснити да:</w:t>
      </w:r>
    </w:p>
    <w:p w14:paraId="0743DC86" w14:textId="77777777" w:rsidR="00905573" w:rsidRPr="00FA7292" w:rsidRDefault="00905573" w:rsidP="00905573">
      <w:pPr>
        <w:pStyle w:val="ListParagraph"/>
        <w:numPr>
          <w:ilvl w:val="0"/>
          <w:numId w:val="37"/>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финансирање на тржишту или хоризонталне мере државне помоћи за ликвидност нису довољни да се осигура одрживост корисника:</w:t>
      </w:r>
    </w:p>
    <w:p w14:paraId="516FC577" w14:textId="77777777" w:rsidR="00905573" w:rsidRPr="00FA7292" w:rsidRDefault="00905573" w:rsidP="00905573">
      <w:pPr>
        <w:pStyle w:val="ListParagraph"/>
        <w:jc w:val="both"/>
        <w:rPr>
          <w:rFonts w:ascii="Times New Roman" w:hAnsi="Times New Roman" w:cs="Times New Roman"/>
          <w:sz w:val="24"/>
          <w:szCs w:val="24"/>
          <w:lang w:val="sr-Cyrl-CS"/>
        </w:rPr>
      </w:pPr>
    </w:p>
    <w:p w14:paraId="47F73654" w14:textId="77777777" w:rsidR="00905573" w:rsidRPr="00FA7292" w:rsidRDefault="00905573" w:rsidP="00905573">
      <w:pPr>
        <w:pStyle w:val="ListParagraph"/>
        <w:jc w:val="both"/>
        <w:rPr>
          <w:rFonts w:ascii="Times New Roman" w:hAnsi="Times New Roman" w:cs="Times New Roman"/>
          <w:sz w:val="24"/>
          <w:szCs w:val="24"/>
          <w:lang w:val="sr-Cyrl-CS"/>
        </w:rPr>
      </w:pPr>
    </w:p>
    <w:p w14:paraId="71EC1505" w14:textId="77777777" w:rsidR="00905573" w:rsidRPr="00FA7292" w:rsidRDefault="00905573" w:rsidP="00905573">
      <w:pPr>
        <w:pStyle w:val="ListParagraph"/>
        <w:numPr>
          <w:ilvl w:val="0"/>
          <w:numId w:val="37"/>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су одабрани инструменти докапитализације уз пратеће услове примерени за решавање озбиљних потешкоћа корисника:</w:t>
      </w:r>
    </w:p>
    <w:p w14:paraId="08EF5F39" w14:textId="77777777" w:rsidR="00905573" w:rsidRPr="00FA7292" w:rsidRDefault="00905573" w:rsidP="00905573">
      <w:pPr>
        <w:pStyle w:val="ListParagraph"/>
        <w:jc w:val="both"/>
        <w:rPr>
          <w:rFonts w:ascii="Times New Roman" w:hAnsi="Times New Roman" w:cs="Times New Roman"/>
          <w:sz w:val="24"/>
          <w:szCs w:val="24"/>
          <w:lang w:val="sr-Cyrl-CS"/>
        </w:rPr>
      </w:pPr>
    </w:p>
    <w:p w14:paraId="6224D1AA" w14:textId="77777777" w:rsidR="00905573" w:rsidRPr="00FA7292" w:rsidRDefault="00905573" w:rsidP="00905573">
      <w:pPr>
        <w:pStyle w:val="ListParagraph"/>
        <w:jc w:val="both"/>
        <w:rPr>
          <w:rFonts w:ascii="Times New Roman" w:hAnsi="Times New Roman" w:cs="Times New Roman"/>
          <w:sz w:val="24"/>
          <w:szCs w:val="24"/>
          <w:lang w:val="sr-Cyrl-CS"/>
        </w:rPr>
      </w:pPr>
    </w:p>
    <w:p w14:paraId="398C5D4C" w14:textId="77777777" w:rsidR="00905573" w:rsidRPr="00FA7292" w:rsidRDefault="00905573" w:rsidP="00905573">
      <w:pPr>
        <w:pStyle w:val="ListParagraph"/>
        <w:numPr>
          <w:ilvl w:val="0"/>
          <w:numId w:val="37"/>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је помоћ пропорционална, односно не прелази минимум потребан да се осигура одрживост учесника на тржишту (истоветан резултат се не би могао постићи са мање помоћи и уз мање ограничавање конкуренције):</w:t>
      </w:r>
    </w:p>
    <w:p w14:paraId="58E3EDB9" w14:textId="77777777" w:rsidR="00905573" w:rsidRPr="00FA7292" w:rsidRDefault="00905573" w:rsidP="00905573">
      <w:pPr>
        <w:jc w:val="both"/>
        <w:rPr>
          <w:rFonts w:ascii="Times New Roman" w:hAnsi="Times New Roman" w:cs="Times New Roman"/>
          <w:sz w:val="24"/>
          <w:szCs w:val="24"/>
          <w:lang w:val="sr-Cyrl-CS"/>
        </w:rPr>
      </w:pPr>
    </w:p>
    <w:p w14:paraId="3B23A621" w14:textId="77777777" w:rsidR="00905573" w:rsidRPr="00FA7292" w:rsidRDefault="00905573" w:rsidP="00905573">
      <w:pPr>
        <w:jc w:val="both"/>
        <w:rPr>
          <w:rFonts w:ascii="Times New Roman" w:hAnsi="Times New Roman" w:cs="Times New Roman"/>
          <w:sz w:val="24"/>
          <w:szCs w:val="24"/>
          <w:lang w:val="sr-Cyrl-CS"/>
        </w:rPr>
      </w:pPr>
    </w:p>
    <w:p w14:paraId="61A9043F" w14:textId="77777777" w:rsidR="00905573" w:rsidRPr="00FA7292" w:rsidRDefault="00905573" w:rsidP="00905573">
      <w:pPr>
        <w:pStyle w:val="ListParagraph"/>
        <w:numPr>
          <w:ilvl w:val="0"/>
          <w:numId w:val="36"/>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су испуњени услови прописани чл. 3-20. Уредбе о условима и критеријумима усклађености државне помоћи кроз докапитализацију учесника на тржишту ради отклањања поремећаја у привреди проузрокованих епидемијом заразне болести COVID-19:</w:t>
      </w:r>
    </w:p>
    <w:p w14:paraId="2C14D0EF" w14:textId="77777777" w:rsidR="00905573" w:rsidRPr="00FA7292" w:rsidRDefault="00905573" w:rsidP="00905573">
      <w:pPr>
        <w:jc w:val="both"/>
        <w:rPr>
          <w:rFonts w:ascii="Times New Roman" w:hAnsi="Times New Roman" w:cs="Times New Roman"/>
          <w:b/>
          <w:sz w:val="24"/>
          <w:szCs w:val="24"/>
          <w:lang w:val="sr-Cyrl-CS"/>
        </w:rPr>
      </w:pPr>
    </w:p>
    <w:p w14:paraId="35A037D1" w14:textId="77777777" w:rsidR="00905573" w:rsidRPr="00FA7292" w:rsidRDefault="00905573" w:rsidP="00905573">
      <w:pPr>
        <w:jc w:val="both"/>
        <w:rPr>
          <w:rFonts w:ascii="Times New Roman" w:hAnsi="Times New Roman" w:cs="Times New Roman"/>
          <w:b/>
          <w:sz w:val="24"/>
          <w:szCs w:val="24"/>
          <w:lang w:val="sr-Cyrl-CS"/>
        </w:rPr>
      </w:pPr>
    </w:p>
    <w:p w14:paraId="5E8A2258" w14:textId="77777777" w:rsidR="00905573" w:rsidRPr="00FA7292" w:rsidRDefault="00905573" w:rsidP="00905573">
      <w:pPr>
        <w:jc w:val="both"/>
        <w:rPr>
          <w:rFonts w:ascii="Times New Roman" w:hAnsi="Times New Roman" w:cs="Times New Roman"/>
          <w:b/>
          <w:sz w:val="24"/>
          <w:szCs w:val="24"/>
          <w:lang w:val="sr-Cyrl-CS"/>
        </w:rPr>
      </w:pPr>
    </w:p>
    <w:p w14:paraId="74546681"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III. ИНСТРУМЕНТ МЕРЕ ДОКАПИТАЛИЗАЦИЈЕ</w:t>
      </w:r>
    </w:p>
    <w:p w14:paraId="64ED4937"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1. Oписати инструмент мере докапитализације. Да ли је мером помоћи предвиђено да се докапитализација спроводи:</w:t>
      </w:r>
    </w:p>
    <w:p w14:paraId="7E1EA19D" w14:textId="77777777" w:rsidR="00905573" w:rsidRPr="00FA7292" w:rsidRDefault="00905573" w:rsidP="00905573">
      <w:pPr>
        <w:pStyle w:val="ListParagraph"/>
        <w:numPr>
          <w:ilvl w:val="0"/>
          <w:numId w:val="3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власничким инструментом, издавањем обичних или преференцијалних акција, односно на други начин којим се директно стиче удео у капиталу:</w:t>
      </w:r>
    </w:p>
    <w:p w14:paraId="782AEDAE" w14:textId="77777777" w:rsidR="00905573" w:rsidRPr="00FA7292" w:rsidRDefault="00905573" w:rsidP="00905573">
      <w:pPr>
        <w:spacing w:before="100" w:beforeAutospacing="1" w:after="100" w:afterAutospacing="1" w:line="240" w:lineRule="auto"/>
        <w:ind w:left="1985"/>
        <w:jc w:val="both"/>
        <w:rPr>
          <w:rFonts w:ascii="Times New Roman" w:hAnsi="Times New Roman" w:cs="Times New Roman"/>
          <w:sz w:val="24"/>
          <w:szCs w:val="24"/>
          <w:lang w:val="sr-Cyrl-CS" w:eastAsia="hr-HR" w:bidi="hr-HR"/>
        </w:rPr>
      </w:pP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r w:rsidRPr="00FA7292">
        <w:rPr>
          <w:rFonts w:ascii="Times New Roman" w:hAnsi="Times New Roman" w:cs="Times New Roman"/>
          <w:sz w:val="24"/>
          <w:szCs w:val="24"/>
          <w:lang w:val="sr-Cyrl-CS" w:eastAsia="hr-HR" w:bidi="hr-HR"/>
        </w:rPr>
        <w:tab/>
        <w:t xml:space="preserve">да </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tab/>
        <w:t>не</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p>
    <w:p w14:paraId="21ED30E9"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У овом случају, ако мера помоћи предвиђа и учешће приватних инвеститора, опишите под којим условима:</w:t>
      </w:r>
    </w:p>
    <w:p w14:paraId="20705F6A" w14:textId="1C67D8DC" w:rsidR="00905573" w:rsidRDefault="00905573" w:rsidP="00905573">
      <w:pPr>
        <w:jc w:val="both"/>
        <w:rPr>
          <w:rFonts w:ascii="Times New Roman" w:hAnsi="Times New Roman" w:cs="Times New Roman"/>
          <w:sz w:val="24"/>
          <w:szCs w:val="24"/>
          <w:lang w:val="sr-Cyrl-CS"/>
        </w:rPr>
      </w:pPr>
    </w:p>
    <w:p w14:paraId="56F7257F" w14:textId="77777777" w:rsidR="00FA7292" w:rsidRPr="00FA7292" w:rsidRDefault="00FA7292" w:rsidP="00905573">
      <w:pPr>
        <w:jc w:val="both"/>
        <w:rPr>
          <w:rFonts w:ascii="Times New Roman" w:hAnsi="Times New Roman" w:cs="Times New Roman"/>
          <w:sz w:val="24"/>
          <w:szCs w:val="24"/>
          <w:lang w:val="sr-Cyrl-CS"/>
        </w:rPr>
      </w:pPr>
    </w:p>
    <w:p w14:paraId="12091FBB" w14:textId="77777777" w:rsidR="00905573" w:rsidRPr="00FA7292" w:rsidRDefault="00905573" w:rsidP="00905573">
      <w:pPr>
        <w:pStyle w:val="ListParagraph"/>
        <w:numPr>
          <w:ilvl w:val="0"/>
          <w:numId w:val="3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хибридним инструментом, кроз остваривање права на учешће у добити, споразумом о тихом партнерству без учешћа у управљању, конвертибилним осигураним или неосигураним обвезницама, варантима односно други инструменти којима се индиректно стиче удео у капиталу</w:t>
      </w:r>
    </w:p>
    <w:p w14:paraId="03130195" w14:textId="77777777" w:rsidR="00905573" w:rsidRPr="00FA7292" w:rsidRDefault="00905573" w:rsidP="00905573">
      <w:pPr>
        <w:spacing w:before="100" w:beforeAutospacing="1" w:after="100" w:afterAutospacing="1" w:line="240" w:lineRule="auto"/>
        <w:ind w:left="1985"/>
        <w:jc w:val="both"/>
        <w:rPr>
          <w:rFonts w:ascii="Times New Roman" w:hAnsi="Times New Roman" w:cs="Times New Roman"/>
          <w:sz w:val="24"/>
          <w:szCs w:val="24"/>
          <w:lang w:val="sr-Cyrl-CS" w:eastAsia="hr-HR" w:bidi="hr-HR"/>
        </w:rPr>
      </w:pP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r w:rsidRPr="00FA7292">
        <w:rPr>
          <w:rFonts w:ascii="Times New Roman" w:hAnsi="Times New Roman" w:cs="Times New Roman"/>
          <w:sz w:val="24"/>
          <w:szCs w:val="24"/>
          <w:lang w:val="sr-Cyrl-CS" w:eastAsia="hr-HR" w:bidi="hr-HR"/>
        </w:rPr>
        <w:tab/>
        <w:t xml:space="preserve">да </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tab/>
        <w:t>не</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p>
    <w:p w14:paraId="0B3070E5" w14:textId="77777777" w:rsidR="00905573" w:rsidRPr="00FA7292" w:rsidRDefault="00905573" w:rsidP="00905573">
      <w:pPr>
        <w:pStyle w:val="ListParagraph"/>
        <w:numPr>
          <w:ilvl w:val="0"/>
          <w:numId w:val="3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комбинација напред наведених инструмената</w:t>
      </w:r>
    </w:p>
    <w:p w14:paraId="5C67CAC6" w14:textId="77777777" w:rsidR="00905573" w:rsidRPr="00FA7292" w:rsidRDefault="00905573" w:rsidP="00905573">
      <w:pPr>
        <w:spacing w:before="100" w:beforeAutospacing="1" w:after="100" w:afterAutospacing="1" w:line="240" w:lineRule="auto"/>
        <w:ind w:left="1985"/>
        <w:jc w:val="both"/>
        <w:rPr>
          <w:rFonts w:ascii="Times New Roman" w:hAnsi="Times New Roman" w:cs="Times New Roman"/>
          <w:sz w:val="24"/>
          <w:szCs w:val="24"/>
          <w:lang w:val="sr-Cyrl-CS" w:eastAsia="hr-HR" w:bidi="hr-HR"/>
        </w:rPr>
      </w:pPr>
      <w:r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r w:rsidRPr="00FA7292">
        <w:rPr>
          <w:rFonts w:ascii="Times New Roman" w:hAnsi="Times New Roman" w:cs="Times New Roman"/>
          <w:sz w:val="24"/>
          <w:szCs w:val="24"/>
          <w:lang w:val="sr-Cyrl-CS" w:eastAsia="hr-HR" w:bidi="hr-HR"/>
        </w:rPr>
        <w:tab/>
        <w:t xml:space="preserve">да </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tab/>
        <w:t>не</w:t>
      </w:r>
      <w:r w:rsidRPr="00FA7292">
        <w:rPr>
          <w:rFonts w:ascii="Times New Roman" w:hAnsi="Times New Roman" w:cs="Times New Roman"/>
          <w:sz w:val="24"/>
          <w:szCs w:val="24"/>
          <w:lang w:val="sr-Cyrl-CS" w:eastAsia="hr-HR" w:bidi="hr-HR"/>
        </w:rPr>
        <w:tab/>
      </w:r>
      <w:r w:rsidRPr="00FA7292">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FA7292">
        <w:rPr>
          <w:rFonts w:ascii="Times New Roman" w:hAnsi="Times New Roman" w:cs="Times New Roman"/>
          <w:sz w:val="24"/>
          <w:szCs w:val="24"/>
          <w:lang w:val="sr-Cyrl-CS" w:eastAsia="hr-HR" w:bidi="hr-HR"/>
        </w:rPr>
        <w:instrText xml:space="preserve"> FORMCHECKBOX </w:instrText>
      </w:r>
      <w:r w:rsidR="0035589E">
        <w:rPr>
          <w:rFonts w:ascii="Times New Roman" w:hAnsi="Times New Roman" w:cs="Times New Roman"/>
          <w:sz w:val="24"/>
          <w:szCs w:val="24"/>
          <w:lang w:val="sr-Cyrl-CS" w:eastAsia="hr-HR" w:bidi="hr-HR"/>
        </w:rPr>
      </w:r>
      <w:r w:rsidR="0035589E">
        <w:rPr>
          <w:rFonts w:ascii="Times New Roman" w:hAnsi="Times New Roman" w:cs="Times New Roman"/>
          <w:sz w:val="24"/>
          <w:szCs w:val="24"/>
          <w:lang w:val="sr-Cyrl-CS" w:eastAsia="hr-HR" w:bidi="hr-HR"/>
        </w:rPr>
        <w:fldChar w:fldCharType="separate"/>
      </w:r>
      <w:r w:rsidRPr="00FA7292">
        <w:rPr>
          <w:rFonts w:ascii="Times New Roman" w:hAnsi="Times New Roman" w:cs="Times New Roman"/>
          <w:sz w:val="24"/>
          <w:szCs w:val="24"/>
          <w:lang w:val="sr-Cyrl-CS" w:eastAsia="hr-HR" w:bidi="hr-HR"/>
        </w:rPr>
        <w:fldChar w:fldCharType="end"/>
      </w:r>
    </w:p>
    <w:p w14:paraId="14DAE6A3" w14:textId="77777777" w:rsidR="00905573" w:rsidRPr="00FA7292" w:rsidRDefault="00905573" w:rsidP="00905573">
      <w:pPr>
        <w:jc w:val="both"/>
        <w:rPr>
          <w:rFonts w:ascii="Times New Roman" w:hAnsi="Times New Roman" w:cs="Times New Roman"/>
          <w:sz w:val="24"/>
          <w:szCs w:val="24"/>
          <w:lang w:val="sr-Cyrl-CS"/>
        </w:rPr>
      </w:pPr>
    </w:p>
    <w:p w14:paraId="2CCEC82B"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b/>
          <w:sz w:val="24"/>
          <w:szCs w:val="24"/>
          <w:lang w:val="sr-Cyrl-CS"/>
        </w:rPr>
        <w:t>IV. ИЗНОС МЕРЕ ДОКАПИТАЛИЗАЦИЈЕ</w:t>
      </w:r>
    </w:p>
    <w:p w14:paraId="13E1E201" w14:textId="77777777" w:rsidR="00905573" w:rsidRPr="00FA7292" w:rsidRDefault="00905573" w:rsidP="00905573">
      <w:pPr>
        <w:pStyle w:val="ListParagraph"/>
        <w:numPr>
          <w:ilvl w:val="0"/>
          <w:numId w:val="39"/>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Приказати да мера докапитализације неће прећи износ који је неопходан за успостављање структуре капитала корисника која је претходила избијању епидемије заразне болести COVID-19, односно стања на дан 31. децембра 2019. године:</w:t>
      </w:r>
    </w:p>
    <w:p w14:paraId="5BA805AC" w14:textId="77777777" w:rsidR="00905573" w:rsidRPr="00FA7292" w:rsidRDefault="00905573" w:rsidP="00905573">
      <w:pPr>
        <w:jc w:val="both"/>
        <w:rPr>
          <w:rFonts w:ascii="Times New Roman" w:hAnsi="Times New Roman" w:cs="Times New Roman"/>
          <w:sz w:val="24"/>
          <w:szCs w:val="24"/>
          <w:lang w:val="sr-Cyrl-CS"/>
        </w:rPr>
      </w:pPr>
    </w:p>
    <w:p w14:paraId="57EE71FF" w14:textId="77777777" w:rsidR="00905573" w:rsidRPr="00FA7292" w:rsidRDefault="00905573" w:rsidP="00905573">
      <w:pPr>
        <w:jc w:val="both"/>
        <w:rPr>
          <w:rFonts w:ascii="Times New Roman" w:hAnsi="Times New Roman" w:cs="Times New Roman"/>
          <w:sz w:val="24"/>
          <w:szCs w:val="24"/>
          <w:lang w:val="sr-Cyrl-CS"/>
        </w:rPr>
      </w:pPr>
    </w:p>
    <w:p w14:paraId="71982DA8" w14:textId="21CB64CC" w:rsidR="00905573" w:rsidRPr="00FA7292" w:rsidRDefault="00905573" w:rsidP="00905573">
      <w:pPr>
        <w:pStyle w:val="ListParagraph"/>
        <w:numPr>
          <w:ilvl w:val="0"/>
          <w:numId w:val="39"/>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У случају да се пријава односи на индивидуалну државну помоћ, навести информације о другим мерама и државним помоћима кој</w:t>
      </w:r>
      <w:r w:rsidR="00703E9B"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w:t>
      </w:r>
      <w:r w:rsidR="00703E9B" w:rsidRPr="00FA7292">
        <w:rPr>
          <w:rFonts w:ascii="Times New Roman" w:hAnsi="Times New Roman" w:cs="Times New Roman"/>
          <w:sz w:val="24"/>
          <w:szCs w:val="24"/>
          <w:lang w:val="sr-Cyrl-CS"/>
        </w:rPr>
        <w:t>су</w:t>
      </w:r>
      <w:r w:rsidRPr="00FA7292">
        <w:rPr>
          <w:rFonts w:ascii="Times New Roman" w:hAnsi="Times New Roman" w:cs="Times New Roman"/>
          <w:sz w:val="24"/>
          <w:szCs w:val="24"/>
          <w:lang w:val="sr-Cyrl-CS"/>
        </w:rPr>
        <w:t xml:space="preserve"> примљен</w:t>
      </w:r>
      <w:r w:rsidR="00703E9B"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или планиран</w:t>
      </w:r>
      <w:r w:rsidR="00703E9B"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у вези са избијањем епидемије заразне болести COVID-19:</w:t>
      </w:r>
    </w:p>
    <w:p w14:paraId="761C870E" w14:textId="77777777" w:rsidR="00905573" w:rsidRPr="00FA7292" w:rsidRDefault="00905573" w:rsidP="00905573">
      <w:pPr>
        <w:jc w:val="both"/>
        <w:rPr>
          <w:rFonts w:ascii="Times New Roman" w:hAnsi="Times New Roman" w:cs="Times New Roman"/>
          <w:sz w:val="24"/>
          <w:szCs w:val="24"/>
          <w:lang w:val="sr-Cyrl-CS"/>
        </w:rPr>
      </w:pPr>
    </w:p>
    <w:p w14:paraId="3F761C32" w14:textId="77777777" w:rsidR="00905573" w:rsidRPr="00FA7292" w:rsidRDefault="00905573" w:rsidP="00905573">
      <w:pPr>
        <w:jc w:val="both"/>
        <w:rPr>
          <w:rFonts w:ascii="Times New Roman" w:hAnsi="Times New Roman" w:cs="Times New Roman"/>
          <w:sz w:val="24"/>
          <w:szCs w:val="24"/>
          <w:lang w:val="sr-Cyrl-CS"/>
        </w:rPr>
      </w:pPr>
    </w:p>
    <w:p w14:paraId="31248A99"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V. НАКНАДА И ОТКУП МЕРЕ ДОКАПИТАЛИЗАЦИЈЕ</w:t>
      </w:r>
    </w:p>
    <w:p w14:paraId="61E5E0A7"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Накнаде за власнички инструмент капитала</w:t>
      </w:r>
    </w:p>
    <w:p w14:paraId="4AE85509"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се мера спроводи власничким инструментом, издавањем обичних или преференцијалних акција, односно на други начин којим се директно стиче удео у капиталу, описати карактеристике инструмента:</w:t>
      </w:r>
    </w:p>
    <w:p w14:paraId="4E132976" w14:textId="77777777" w:rsidR="00905573" w:rsidRPr="00FA7292" w:rsidRDefault="00905573" w:rsidP="00905573">
      <w:pPr>
        <w:jc w:val="both"/>
        <w:rPr>
          <w:rFonts w:ascii="Times New Roman" w:hAnsi="Times New Roman" w:cs="Times New Roman"/>
          <w:sz w:val="24"/>
          <w:szCs w:val="24"/>
          <w:lang w:val="sr-Cyrl-CS"/>
        </w:rPr>
      </w:pPr>
    </w:p>
    <w:p w14:paraId="502A82FC" w14:textId="77777777" w:rsidR="00905573" w:rsidRPr="00FA7292" w:rsidRDefault="00905573" w:rsidP="00905573">
      <w:pPr>
        <w:jc w:val="both"/>
        <w:rPr>
          <w:rFonts w:ascii="Times New Roman" w:hAnsi="Times New Roman" w:cs="Times New Roman"/>
          <w:sz w:val="24"/>
          <w:szCs w:val="24"/>
          <w:lang w:val="sr-Cyrl-CS"/>
        </w:rPr>
      </w:pPr>
    </w:p>
    <w:p w14:paraId="09EFE5B3"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како се израчунава накнада за меру докапитализације и потврдити да вредност појединачне акције не прелази просечну цену акције корисника током 15 дана пре подношења захтева. Ако корисник није котиран на берзи, потврдити да процену тржишне вредности спроводи независни проценитељ односно да се спроводи на други пригодан начин:</w:t>
      </w:r>
    </w:p>
    <w:p w14:paraId="534BC9EF" w14:textId="77777777" w:rsidR="00905573" w:rsidRPr="00FA7292" w:rsidRDefault="00905573" w:rsidP="00905573">
      <w:pPr>
        <w:jc w:val="both"/>
        <w:rPr>
          <w:rFonts w:ascii="Times New Roman" w:hAnsi="Times New Roman" w:cs="Times New Roman"/>
          <w:sz w:val="24"/>
          <w:szCs w:val="24"/>
          <w:lang w:val="sr-Cyrl-CS"/>
        </w:rPr>
      </w:pPr>
    </w:p>
    <w:p w14:paraId="1D8EC1B9" w14:textId="77777777" w:rsidR="00905573" w:rsidRPr="00FA7292" w:rsidRDefault="00905573" w:rsidP="00905573">
      <w:pPr>
        <w:jc w:val="both"/>
        <w:rPr>
          <w:rFonts w:ascii="Times New Roman" w:hAnsi="Times New Roman" w:cs="Times New Roman"/>
          <w:sz w:val="24"/>
          <w:szCs w:val="24"/>
          <w:lang w:val="sr-Cyrl-CS"/>
        </w:rPr>
      </w:pPr>
    </w:p>
    <w:p w14:paraId="08AA9F44"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да мера садржи механизам који омогућава постепено повећање накнаде држави за улагање у капитал</w:t>
      </w:r>
      <w:r w:rsidRPr="00FA7292">
        <w:rPr>
          <w:lang w:val="sr-Cyrl-CS"/>
        </w:rPr>
        <w:t xml:space="preserve"> </w:t>
      </w:r>
      <w:r w:rsidRPr="00FA7292">
        <w:rPr>
          <w:rFonts w:ascii="Times New Roman" w:hAnsi="Times New Roman" w:cs="Times New Roman"/>
          <w:sz w:val="24"/>
          <w:szCs w:val="24"/>
          <w:lang w:val="sr-Cyrl-CS"/>
        </w:rPr>
        <w:t xml:space="preserve">са циљем да се корисник подстакне на превремени откуп државног удела. Објаснити да ли је такво увећање накнада у новчаном или неновчаном облику, при чему се неновчани облик најчешће односи на издавање додатних акција или других хартија од вредности конкретног корисника (нпр. издавањем конвертибилних обвезница које се претварају у капитал на датум покретања механизма за увећање), односно потврдити да се </w:t>
      </w:r>
      <w:r w:rsidRPr="00FA7292">
        <w:rPr>
          <w:rFonts w:ascii="Times New Roman" w:hAnsi="Times New Roman" w:cs="Times New Roman"/>
          <w:sz w:val="24"/>
          <w:szCs w:val="24"/>
          <w:lang w:val="sr-Cyrl-CS"/>
        </w:rPr>
        <w:lastRenderedPageBreak/>
        <w:t>накнада држави увећава за најмање 10% од преосталог износа докапитализације који корисник није откупио, и то за сваку од наведених ситуација:</w:t>
      </w:r>
    </w:p>
    <w:p w14:paraId="14ACAB01" w14:textId="77777777" w:rsidR="00905573" w:rsidRPr="00FA7292" w:rsidRDefault="00905573" w:rsidP="00905573">
      <w:pPr>
        <w:pStyle w:val="ListParagraph"/>
        <w:jc w:val="both"/>
        <w:rPr>
          <w:rFonts w:ascii="Times New Roman" w:hAnsi="Times New Roman" w:cs="Times New Roman"/>
          <w:sz w:val="24"/>
          <w:szCs w:val="24"/>
          <w:lang w:val="sr-Cyrl-CS"/>
        </w:rPr>
      </w:pPr>
    </w:p>
    <w:p w14:paraId="3F28FACA" w14:textId="77777777" w:rsidR="00905573" w:rsidRPr="00FA7292" w:rsidRDefault="00905573" w:rsidP="00905573">
      <w:pPr>
        <w:pStyle w:val="ListParagraph"/>
        <w:jc w:val="both"/>
        <w:rPr>
          <w:rFonts w:ascii="Times New Roman" w:hAnsi="Times New Roman" w:cs="Times New Roman"/>
          <w:sz w:val="24"/>
          <w:szCs w:val="24"/>
          <w:lang w:val="sr-Cyrl-CS"/>
        </w:rPr>
      </w:pPr>
    </w:p>
    <w:p w14:paraId="2229DE6B" w14:textId="77777777" w:rsidR="00905573" w:rsidRPr="00FA7292" w:rsidRDefault="00905573" w:rsidP="00905573">
      <w:pPr>
        <w:pStyle w:val="ListParagraph"/>
        <w:numPr>
          <w:ilvl w:val="0"/>
          <w:numId w:val="3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држава након четири године није продала најмање 40% учешћа у капиталу стеченог по основу мере докапитализације односно улагања у капитал, односно пет година ако корисник није котиран на берзи;</w:t>
      </w:r>
    </w:p>
    <w:p w14:paraId="3B4669D7" w14:textId="77777777" w:rsidR="00905573" w:rsidRPr="00FA7292" w:rsidRDefault="00905573" w:rsidP="00905573">
      <w:pPr>
        <w:jc w:val="both"/>
        <w:rPr>
          <w:rFonts w:ascii="Times New Roman" w:hAnsi="Times New Roman" w:cs="Times New Roman"/>
          <w:sz w:val="24"/>
          <w:szCs w:val="24"/>
          <w:lang w:val="sr-Cyrl-CS"/>
        </w:rPr>
      </w:pPr>
    </w:p>
    <w:p w14:paraId="17573513" w14:textId="77777777" w:rsidR="00905573" w:rsidRPr="00FA7292" w:rsidRDefault="00905573" w:rsidP="00905573">
      <w:pPr>
        <w:jc w:val="both"/>
        <w:rPr>
          <w:rFonts w:ascii="Times New Roman" w:hAnsi="Times New Roman" w:cs="Times New Roman"/>
          <w:sz w:val="24"/>
          <w:szCs w:val="24"/>
          <w:lang w:val="sr-Cyrl-CS"/>
        </w:rPr>
      </w:pPr>
    </w:p>
    <w:p w14:paraId="079BD6D3" w14:textId="77777777" w:rsidR="00905573" w:rsidRPr="00FA7292" w:rsidRDefault="00905573" w:rsidP="00905573">
      <w:pPr>
        <w:pStyle w:val="ListParagraph"/>
        <w:numPr>
          <w:ilvl w:val="0"/>
          <w:numId w:val="3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држава након шест година од тренутка улагања у капитал, није у потпуности продала свој удео стечен по основу мере докапитализације, односно седам ако корисник није котиран на берзи;</w:t>
      </w:r>
    </w:p>
    <w:p w14:paraId="008D039F"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br/>
      </w:r>
    </w:p>
    <w:p w14:paraId="3CD08942" w14:textId="0B6F6825"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мера државе не садржи напред описани механизам, објаснити алтернативни механиза</w:t>
      </w:r>
      <w:r w:rsidR="00FA7292">
        <w:rPr>
          <w:rFonts w:ascii="Times New Roman" w:hAnsi="Times New Roman" w:cs="Times New Roman"/>
          <w:sz w:val="24"/>
          <w:szCs w:val="24"/>
          <w:lang w:val="sr-Cyrl-CS"/>
        </w:rPr>
        <w:t>м</w:t>
      </w:r>
      <w:r w:rsidRPr="00FA7292">
        <w:rPr>
          <w:rFonts w:ascii="Times New Roman" w:hAnsi="Times New Roman" w:cs="Times New Roman"/>
          <w:sz w:val="24"/>
          <w:szCs w:val="24"/>
          <w:lang w:val="sr-Cyrl-CS"/>
        </w:rPr>
        <w:t xml:space="preserve"> који у целини води до истог исхода у погледу подстицајних ефеката на излазак државе и исти укупни утицај на накнаде држави:</w:t>
      </w:r>
    </w:p>
    <w:p w14:paraId="272E800C" w14:textId="77777777" w:rsidR="00905573" w:rsidRPr="00FA7292" w:rsidRDefault="00905573" w:rsidP="00905573">
      <w:pPr>
        <w:jc w:val="both"/>
        <w:rPr>
          <w:rFonts w:ascii="Times New Roman" w:hAnsi="Times New Roman" w:cs="Times New Roman"/>
          <w:sz w:val="24"/>
          <w:szCs w:val="24"/>
          <w:lang w:val="sr-Cyrl-CS"/>
        </w:rPr>
      </w:pPr>
    </w:p>
    <w:p w14:paraId="3DF30DD9" w14:textId="77777777" w:rsidR="00905573" w:rsidRPr="00FA7292" w:rsidRDefault="00905573" w:rsidP="00905573">
      <w:pPr>
        <w:jc w:val="both"/>
        <w:rPr>
          <w:rFonts w:ascii="Times New Roman" w:hAnsi="Times New Roman" w:cs="Times New Roman"/>
          <w:sz w:val="24"/>
          <w:szCs w:val="24"/>
          <w:lang w:val="sr-Cyrl-CS"/>
        </w:rPr>
      </w:pPr>
    </w:p>
    <w:p w14:paraId="30670E3B"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корисник у сваком тренутку има могућност откупа удела у капиталу који је држава стекла по основу мере докапитализације и да ће цена откупа бити виша од два износа:</w:t>
      </w:r>
    </w:p>
    <w:p w14:paraId="31EC00B3" w14:textId="77777777" w:rsidR="00905573" w:rsidRPr="00FA7292" w:rsidRDefault="00905573" w:rsidP="00905573">
      <w:pPr>
        <w:jc w:val="both"/>
        <w:rPr>
          <w:rFonts w:ascii="Times New Roman" w:hAnsi="Times New Roman" w:cs="Times New Roman"/>
          <w:sz w:val="24"/>
          <w:szCs w:val="24"/>
          <w:lang w:val="sr-Cyrl-CS"/>
        </w:rPr>
      </w:pPr>
    </w:p>
    <w:p w14:paraId="45E3987C" w14:textId="77777777" w:rsidR="00905573" w:rsidRPr="00FA7292" w:rsidRDefault="00905573" w:rsidP="00905573">
      <w:pPr>
        <w:pStyle w:val="ListParagraph"/>
        <w:numPr>
          <w:ilvl w:val="0"/>
          <w:numId w:val="41"/>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номинална вредност улагања државе у капитал увећане за годишњи износ камате, која је за 200 базних поена виша од износа премије код хибридних инструмената, а која се не примењује од осме године па надаље; или</w:t>
      </w:r>
    </w:p>
    <w:p w14:paraId="12E6BBAE" w14:textId="77777777" w:rsidR="00703E9B" w:rsidRPr="00FA7292" w:rsidRDefault="00703E9B" w:rsidP="00703E9B">
      <w:pPr>
        <w:pStyle w:val="ListParagraph"/>
        <w:jc w:val="both"/>
        <w:rPr>
          <w:rFonts w:ascii="Times New Roman" w:hAnsi="Times New Roman" w:cs="Times New Roman"/>
          <w:sz w:val="24"/>
          <w:szCs w:val="24"/>
          <w:lang w:val="sr-Cyrl-CS"/>
        </w:rPr>
      </w:pPr>
    </w:p>
    <w:p w14:paraId="475DB57F" w14:textId="77777777" w:rsidR="00905573" w:rsidRPr="00FA7292" w:rsidRDefault="00905573" w:rsidP="00905573">
      <w:pPr>
        <w:pStyle w:val="ListParagraph"/>
        <w:numPr>
          <w:ilvl w:val="0"/>
          <w:numId w:val="41"/>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тржишна цена у тренутку откупа.</w:t>
      </w:r>
    </w:p>
    <w:p w14:paraId="7108AAEA" w14:textId="77777777" w:rsidR="00905573" w:rsidRPr="00FA7292" w:rsidRDefault="00905573" w:rsidP="00905573">
      <w:pPr>
        <w:jc w:val="both"/>
        <w:rPr>
          <w:rFonts w:ascii="Times New Roman" w:hAnsi="Times New Roman" w:cs="Times New Roman"/>
          <w:sz w:val="24"/>
          <w:szCs w:val="24"/>
          <w:lang w:val="sr-Cyrl-CS"/>
        </w:rPr>
      </w:pPr>
    </w:p>
    <w:p w14:paraId="7491D4C8" w14:textId="77777777" w:rsidR="00905573" w:rsidRPr="00FA7292" w:rsidRDefault="00905573" w:rsidP="00905573">
      <w:pPr>
        <w:jc w:val="both"/>
        <w:rPr>
          <w:rFonts w:ascii="Times New Roman" w:hAnsi="Times New Roman" w:cs="Times New Roman"/>
          <w:sz w:val="24"/>
          <w:szCs w:val="24"/>
          <w:lang w:val="sr-Cyrl-CS"/>
        </w:rPr>
      </w:pPr>
    </w:p>
    <w:p w14:paraId="199CED93"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мера предвиђа да држава може у било ком тренутку да прода свој капитал по тржишној цени купцима који нису корисници докапитализације, потврдити да ће се таква продаја спроводити путем:</w:t>
      </w:r>
    </w:p>
    <w:p w14:paraId="38BAC652" w14:textId="77777777" w:rsidR="00703E9B" w:rsidRPr="00FA7292" w:rsidRDefault="00703E9B" w:rsidP="00703E9B">
      <w:pPr>
        <w:pStyle w:val="ListParagraph"/>
        <w:jc w:val="both"/>
        <w:rPr>
          <w:rFonts w:ascii="Times New Roman" w:hAnsi="Times New Roman" w:cs="Times New Roman"/>
          <w:sz w:val="24"/>
          <w:szCs w:val="24"/>
          <w:lang w:val="sr-Cyrl-CS"/>
        </w:rPr>
      </w:pPr>
    </w:p>
    <w:p w14:paraId="3452F00D" w14:textId="77777777" w:rsidR="00905573" w:rsidRPr="00FA7292" w:rsidRDefault="00905573" w:rsidP="00905573">
      <w:pPr>
        <w:pStyle w:val="ListParagraph"/>
        <w:numPr>
          <w:ilvl w:val="0"/>
          <w:numId w:val="42"/>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транспарентног и недискриминаторног поступка; или</w:t>
      </w:r>
    </w:p>
    <w:p w14:paraId="705715E5" w14:textId="77777777" w:rsidR="00703E9B" w:rsidRPr="00FA7292" w:rsidRDefault="00703E9B" w:rsidP="00703E9B">
      <w:pPr>
        <w:pStyle w:val="ListParagraph"/>
        <w:jc w:val="both"/>
        <w:rPr>
          <w:rFonts w:ascii="Times New Roman" w:hAnsi="Times New Roman" w:cs="Times New Roman"/>
          <w:sz w:val="24"/>
          <w:szCs w:val="24"/>
          <w:lang w:val="sr-Cyrl-CS"/>
        </w:rPr>
      </w:pPr>
    </w:p>
    <w:p w14:paraId="6CCFFFC8" w14:textId="77777777" w:rsidR="00905573" w:rsidRPr="00FA7292" w:rsidRDefault="00905573" w:rsidP="00905573">
      <w:pPr>
        <w:pStyle w:val="ListParagraph"/>
        <w:numPr>
          <w:ilvl w:val="0"/>
          <w:numId w:val="42"/>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берзе.</w:t>
      </w:r>
    </w:p>
    <w:p w14:paraId="02948C6D" w14:textId="77777777" w:rsidR="00905573" w:rsidRPr="00FA7292" w:rsidRDefault="00905573" w:rsidP="00905573">
      <w:pPr>
        <w:jc w:val="both"/>
        <w:rPr>
          <w:rFonts w:ascii="Times New Roman" w:hAnsi="Times New Roman" w:cs="Times New Roman"/>
          <w:sz w:val="24"/>
          <w:szCs w:val="24"/>
          <w:lang w:val="sr-Cyrl-CS"/>
        </w:rPr>
      </w:pPr>
    </w:p>
    <w:p w14:paraId="17DBF350" w14:textId="77777777" w:rsidR="00905573" w:rsidRPr="00FA7292" w:rsidRDefault="00905573" w:rsidP="00905573">
      <w:pPr>
        <w:jc w:val="both"/>
        <w:rPr>
          <w:rFonts w:ascii="Times New Roman" w:hAnsi="Times New Roman" w:cs="Times New Roman"/>
          <w:sz w:val="24"/>
          <w:szCs w:val="24"/>
          <w:lang w:val="sr-Cyrl-CS"/>
        </w:rPr>
      </w:pPr>
    </w:p>
    <w:p w14:paraId="6C120301" w14:textId="6437D810"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Навести да ли</w:t>
      </w:r>
      <w:r w:rsidRPr="00FA7292">
        <w:rPr>
          <w:lang w:val="sr-Cyrl-CS"/>
        </w:rPr>
        <w:t xml:space="preserve"> </w:t>
      </w:r>
      <w:r w:rsidRPr="00FA7292">
        <w:rPr>
          <w:rFonts w:ascii="Times New Roman" w:hAnsi="Times New Roman" w:cs="Times New Roman"/>
          <w:sz w:val="24"/>
          <w:szCs w:val="24"/>
          <w:lang w:val="sr-Cyrl-CS"/>
        </w:rPr>
        <w:t>мера садрж</w:t>
      </w:r>
      <w:r w:rsidR="00703E9B" w:rsidRPr="00FA7292">
        <w:rPr>
          <w:rFonts w:ascii="Times New Roman" w:hAnsi="Times New Roman" w:cs="Times New Roman"/>
          <w:sz w:val="24"/>
          <w:szCs w:val="24"/>
          <w:lang w:val="sr-Cyrl-CS"/>
        </w:rPr>
        <w:t xml:space="preserve">и </w:t>
      </w:r>
      <w:r w:rsidRPr="00FA7292">
        <w:rPr>
          <w:rFonts w:ascii="Times New Roman" w:hAnsi="Times New Roman" w:cs="Times New Roman"/>
          <w:sz w:val="24"/>
          <w:szCs w:val="24"/>
          <w:lang w:val="sr-Cyrl-CS"/>
        </w:rPr>
        <w:t>право прече куповине, постојећим односно власницима који су били пре спровођења мере у складу са чланом 10. став 5. Уредбе:</w:t>
      </w:r>
    </w:p>
    <w:p w14:paraId="0A0A1E06" w14:textId="77777777" w:rsidR="00905573" w:rsidRPr="00FA7292" w:rsidRDefault="00905573" w:rsidP="00905573">
      <w:pPr>
        <w:jc w:val="both"/>
        <w:rPr>
          <w:rFonts w:ascii="Times New Roman" w:hAnsi="Times New Roman" w:cs="Times New Roman"/>
          <w:sz w:val="24"/>
          <w:szCs w:val="24"/>
          <w:lang w:val="sr-Cyrl-CS"/>
        </w:rPr>
      </w:pPr>
    </w:p>
    <w:p w14:paraId="412E8BF2" w14:textId="77777777" w:rsidR="00905573" w:rsidRPr="00FA7292" w:rsidRDefault="00905573" w:rsidP="00905573">
      <w:pPr>
        <w:jc w:val="both"/>
        <w:rPr>
          <w:rFonts w:ascii="Times New Roman" w:hAnsi="Times New Roman" w:cs="Times New Roman"/>
          <w:sz w:val="24"/>
          <w:szCs w:val="24"/>
          <w:lang w:val="sr-Cyrl-CS"/>
        </w:rPr>
      </w:pPr>
    </w:p>
    <w:p w14:paraId="31BB8C7F"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ће правила утврђена у чл. 14-20. Уредбе наставити да се примењују најмање четири године након државне мере улагања у капитал, у случају да држава прода свој удео по цени нижој од минималне цена утврђене у члану 10. став 6. Уредбе:</w:t>
      </w:r>
    </w:p>
    <w:p w14:paraId="0309A5DA" w14:textId="77777777" w:rsidR="00905573" w:rsidRPr="00FA7292" w:rsidRDefault="00905573" w:rsidP="00905573">
      <w:pPr>
        <w:jc w:val="both"/>
        <w:rPr>
          <w:rFonts w:ascii="Times New Roman" w:hAnsi="Times New Roman" w:cs="Times New Roman"/>
          <w:sz w:val="24"/>
          <w:szCs w:val="24"/>
          <w:lang w:val="sr-Cyrl-CS"/>
        </w:rPr>
      </w:pPr>
    </w:p>
    <w:p w14:paraId="242C5B23" w14:textId="77777777" w:rsidR="00905573" w:rsidRPr="00FA7292" w:rsidRDefault="00905573" w:rsidP="00905573">
      <w:pPr>
        <w:jc w:val="both"/>
        <w:rPr>
          <w:rFonts w:ascii="Times New Roman" w:hAnsi="Times New Roman" w:cs="Times New Roman"/>
          <w:sz w:val="24"/>
          <w:szCs w:val="24"/>
          <w:lang w:val="sr-Cyrl-CS"/>
        </w:rPr>
      </w:pPr>
    </w:p>
    <w:p w14:paraId="54B1175F" w14:textId="77777777" w:rsidR="00905573" w:rsidRPr="00FA7292" w:rsidRDefault="00905573" w:rsidP="00905573">
      <w:pPr>
        <w:jc w:val="both"/>
        <w:rPr>
          <w:rFonts w:ascii="Times New Roman" w:hAnsi="Times New Roman" w:cs="Times New Roman"/>
          <w:sz w:val="24"/>
          <w:szCs w:val="24"/>
          <w:lang w:val="sr-Cyrl-CS"/>
        </w:rPr>
      </w:pPr>
      <w:r w:rsidRPr="00FA7292">
        <w:rPr>
          <w:rFonts w:ascii="Times New Roman" w:hAnsi="Times New Roman" w:cs="Times New Roman"/>
          <w:b/>
          <w:sz w:val="24"/>
          <w:szCs w:val="24"/>
          <w:lang w:val="sr-Cyrl-CS"/>
        </w:rPr>
        <w:t>Накнада за хибридне инструменте капитала</w:t>
      </w:r>
    </w:p>
    <w:p w14:paraId="28DA7732"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Описати како утиче укупна накнада за хибридне инструменте капитала нарочито узимајући у обзир:</w:t>
      </w:r>
    </w:p>
    <w:p w14:paraId="4D68B8ED" w14:textId="77777777" w:rsidR="00703E9B" w:rsidRPr="00FA7292" w:rsidRDefault="00703E9B" w:rsidP="00703E9B">
      <w:pPr>
        <w:pStyle w:val="ListParagraph"/>
        <w:jc w:val="both"/>
        <w:rPr>
          <w:rFonts w:ascii="Times New Roman" w:hAnsi="Times New Roman" w:cs="Times New Roman"/>
          <w:sz w:val="24"/>
          <w:szCs w:val="24"/>
          <w:lang w:val="sr-Cyrl-CS"/>
        </w:rPr>
      </w:pPr>
    </w:p>
    <w:p w14:paraId="601B9147" w14:textId="77777777" w:rsidR="00905573" w:rsidRPr="00FA7292" w:rsidRDefault="00905573" w:rsidP="00905573">
      <w:pPr>
        <w:pStyle w:val="ListParagraph"/>
        <w:numPr>
          <w:ilvl w:val="0"/>
          <w:numId w:val="29"/>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ниво у хијерархији,</w:t>
      </w:r>
    </w:p>
    <w:p w14:paraId="1CA14203" w14:textId="77777777" w:rsidR="00905573" w:rsidRPr="00FA7292" w:rsidRDefault="00905573" w:rsidP="00905573">
      <w:pPr>
        <w:pStyle w:val="ListParagraph"/>
        <w:numPr>
          <w:ilvl w:val="0"/>
          <w:numId w:val="29"/>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ризик инструмента, тј. доспелост инструмента,</w:t>
      </w:r>
    </w:p>
    <w:p w14:paraId="716E322C" w14:textId="07E91224" w:rsidR="00905573" w:rsidRPr="00FA7292" w:rsidRDefault="00905573" w:rsidP="00905573">
      <w:pPr>
        <w:pStyle w:val="ListParagraph"/>
        <w:numPr>
          <w:ilvl w:val="0"/>
          <w:numId w:val="29"/>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модалитет</w:t>
      </w:r>
      <w:r w:rsidR="00703E9B" w:rsidRPr="00FA7292">
        <w:rPr>
          <w:rFonts w:ascii="Times New Roman" w:hAnsi="Times New Roman" w:cs="Times New Roman"/>
          <w:sz w:val="24"/>
          <w:szCs w:val="24"/>
          <w:lang w:val="sr-Cyrl-CS"/>
        </w:rPr>
        <w:t>е</w:t>
      </w:r>
      <w:r w:rsidRPr="00FA7292">
        <w:rPr>
          <w:rFonts w:ascii="Times New Roman" w:hAnsi="Times New Roman" w:cs="Times New Roman"/>
          <w:sz w:val="24"/>
          <w:szCs w:val="24"/>
          <w:lang w:val="sr-Cyrl-CS"/>
        </w:rPr>
        <w:t xml:space="preserve"> плаћања.</w:t>
      </w:r>
    </w:p>
    <w:p w14:paraId="2B87ADF5" w14:textId="77777777" w:rsidR="00905573" w:rsidRPr="00FA7292" w:rsidRDefault="00905573" w:rsidP="00905573">
      <w:pPr>
        <w:jc w:val="both"/>
        <w:rPr>
          <w:rFonts w:ascii="Times New Roman" w:hAnsi="Times New Roman" w:cs="Times New Roman"/>
          <w:sz w:val="24"/>
          <w:szCs w:val="24"/>
          <w:lang w:val="sr-Cyrl-CS"/>
        </w:rPr>
      </w:pPr>
    </w:p>
    <w:p w14:paraId="0F29601B" w14:textId="77777777" w:rsidR="00905573" w:rsidRPr="00FA7292" w:rsidRDefault="00905573" w:rsidP="00905573">
      <w:pPr>
        <w:jc w:val="both"/>
        <w:rPr>
          <w:rFonts w:ascii="Times New Roman" w:hAnsi="Times New Roman" w:cs="Times New Roman"/>
          <w:sz w:val="24"/>
          <w:szCs w:val="24"/>
          <w:lang w:val="sr-Cyrl-CS"/>
        </w:rPr>
      </w:pPr>
    </w:p>
    <w:p w14:paraId="4158A5F4"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је минимална накнада за хибридне инструменте капитала, док се не претворе у власнички инструмент, најмање једнака основној референтној каматној стопи или другој референтној стопи, увећаној за премију како следи:</w:t>
      </w: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905573" w:rsidRPr="00FA7292" w14:paraId="37936A9C" w14:textId="77777777" w:rsidTr="00703E9B">
        <w:tc>
          <w:tcPr>
            <w:tcW w:w="1502" w:type="dxa"/>
          </w:tcPr>
          <w:p w14:paraId="00E359AF"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Тип корисника</w:t>
            </w:r>
          </w:p>
        </w:tc>
        <w:tc>
          <w:tcPr>
            <w:tcW w:w="1502" w:type="dxa"/>
          </w:tcPr>
          <w:p w14:paraId="2CF45276"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1. година</w:t>
            </w:r>
          </w:p>
        </w:tc>
        <w:tc>
          <w:tcPr>
            <w:tcW w:w="1503" w:type="dxa"/>
          </w:tcPr>
          <w:p w14:paraId="340C4213"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 и 3. година</w:t>
            </w:r>
          </w:p>
        </w:tc>
        <w:tc>
          <w:tcPr>
            <w:tcW w:w="1503" w:type="dxa"/>
          </w:tcPr>
          <w:p w14:paraId="554FA3A3"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4. и 5. година</w:t>
            </w:r>
          </w:p>
        </w:tc>
        <w:tc>
          <w:tcPr>
            <w:tcW w:w="1503" w:type="dxa"/>
          </w:tcPr>
          <w:p w14:paraId="6B458668"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6. и 7. година</w:t>
            </w:r>
          </w:p>
        </w:tc>
        <w:tc>
          <w:tcPr>
            <w:tcW w:w="1503" w:type="dxa"/>
          </w:tcPr>
          <w:p w14:paraId="65423260"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8. година и даље</w:t>
            </w:r>
          </w:p>
        </w:tc>
      </w:tr>
      <w:tr w:rsidR="00905573" w:rsidRPr="00FA7292" w14:paraId="3DAFA8D0" w14:textId="77777777" w:rsidTr="00703E9B">
        <w:tc>
          <w:tcPr>
            <w:tcW w:w="1502" w:type="dxa"/>
          </w:tcPr>
          <w:p w14:paraId="2D6DC56E"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Микро, мала и средња предузећа</w:t>
            </w:r>
          </w:p>
        </w:tc>
        <w:tc>
          <w:tcPr>
            <w:tcW w:w="1502" w:type="dxa"/>
          </w:tcPr>
          <w:p w14:paraId="673BCFDF"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225</w:t>
            </w:r>
          </w:p>
        </w:tc>
        <w:tc>
          <w:tcPr>
            <w:tcW w:w="1503" w:type="dxa"/>
          </w:tcPr>
          <w:p w14:paraId="7CA27FB7"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325</w:t>
            </w:r>
          </w:p>
        </w:tc>
        <w:tc>
          <w:tcPr>
            <w:tcW w:w="1503" w:type="dxa"/>
          </w:tcPr>
          <w:p w14:paraId="010A8A4B"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450</w:t>
            </w:r>
          </w:p>
        </w:tc>
        <w:tc>
          <w:tcPr>
            <w:tcW w:w="1503" w:type="dxa"/>
          </w:tcPr>
          <w:p w14:paraId="0C6807A3"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600</w:t>
            </w:r>
          </w:p>
        </w:tc>
        <w:tc>
          <w:tcPr>
            <w:tcW w:w="1503" w:type="dxa"/>
          </w:tcPr>
          <w:p w14:paraId="0DF9A806"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800</w:t>
            </w:r>
          </w:p>
        </w:tc>
      </w:tr>
      <w:tr w:rsidR="00905573" w:rsidRPr="00FA7292" w14:paraId="77AD7917" w14:textId="77777777" w:rsidTr="00703E9B">
        <w:tc>
          <w:tcPr>
            <w:tcW w:w="1502" w:type="dxa"/>
          </w:tcPr>
          <w:p w14:paraId="16EBFF5B"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Велика предузећа</w:t>
            </w:r>
          </w:p>
        </w:tc>
        <w:tc>
          <w:tcPr>
            <w:tcW w:w="1502" w:type="dxa"/>
          </w:tcPr>
          <w:p w14:paraId="76B0024C"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250</w:t>
            </w:r>
          </w:p>
        </w:tc>
        <w:tc>
          <w:tcPr>
            <w:tcW w:w="1503" w:type="dxa"/>
          </w:tcPr>
          <w:p w14:paraId="59551F4F"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350</w:t>
            </w:r>
          </w:p>
        </w:tc>
        <w:tc>
          <w:tcPr>
            <w:tcW w:w="1503" w:type="dxa"/>
          </w:tcPr>
          <w:p w14:paraId="319F03B9"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500</w:t>
            </w:r>
          </w:p>
        </w:tc>
        <w:tc>
          <w:tcPr>
            <w:tcW w:w="1503" w:type="dxa"/>
          </w:tcPr>
          <w:p w14:paraId="3C5EAADF"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700</w:t>
            </w:r>
          </w:p>
        </w:tc>
        <w:tc>
          <w:tcPr>
            <w:tcW w:w="1503" w:type="dxa"/>
          </w:tcPr>
          <w:p w14:paraId="16CDFE9D" w14:textId="77777777" w:rsidR="00905573" w:rsidRPr="00FA7292" w:rsidRDefault="00905573" w:rsidP="00703E9B">
            <w:p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950</w:t>
            </w:r>
          </w:p>
        </w:tc>
      </w:tr>
    </w:tbl>
    <w:p w14:paraId="550B6010" w14:textId="3E9BFA25" w:rsidR="00905573" w:rsidRDefault="00FA7292" w:rsidP="00FA7292">
      <w:pPr>
        <w:tabs>
          <w:tab w:val="left" w:pos="1205"/>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14:paraId="00D829CC" w14:textId="77777777" w:rsidR="00FA7292" w:rsidRPr="00FA7292" w:rsidRDefault="00FA7292" w:rsidP="00FA7292">
      <w:pPr>
        <w:tabs>
          <w:tab w:val="left" w:pos="1205"/>
        </w:tabs>
        <w:jc w:val="both"/>
        <w:rPr>
          <w:rFonts w:ascii="Times New Roman" w:hAnsi="Times New Roman" w:cs="Times New Roman"/>
          <w:sz w:val="24"/>
          <w:szCs w:val="24"/>
          <w:lang w:val="sr-Cyrl-CS"/>
        </w:rPr>
      </w:pPr>
    </w:p>
    <w:p w14:paraId="1BA20F02"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Објаснити да ли карактеристике изабраног инструмента, посебно његов ниво у хијерархији, ризик и сви модалитети плаћања као и подстицај за излазак омогућава наведену минималну накнаду или захтева њено повећање:</w:t>
      </w:r>
    </w:p>
    <w:p w14:paraId="332692C0" w14:textId="77777777" w:rsidR="00905573" w:rsidRPr="00FA7292" w:rsidRDefault="00905573" w:rsidP="00905573">
      <w:pPr>
        <w:jc w:val="both"/>
        <w:rPr>
          <w:rFonts w:ascii="Times New Roman" w:hAnsi="Times New Roman" w:cs="Times New Roman"/>
          <w:sz w:val="24"/>
          <w:szCs w:val="24"/>
          <w:lang w:val="sr-Cyrl-CS"/>
        </w:rPr>
      </w:pPr>
    </w:p>
    <w:p w14:paraId="371D00F8"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Навести да ли је и под којим условима (аутоматски или дискреционо) предвиђена конверзија инструмената и ако јесте да ће се конверзија хибридних инструмената у власнички удео спровести по цени која је умањена за 5% или више од емисионе цене акција (TERP - Theoretical Ex-Rights Price) у тренутку конверзије:</w:t>
      </w:r>
    </w:p>
    <w:p w14:paraId="6EBAFD69" w14:textId="77777777" w:rsidR="00905573" w:rsidRPr="00FA7292" w:rsidRDefault="00905573" w:rsidP="00905573">
      <w:pPr>
        <w:jc w:val="both"/>
        <w:rPr>
          <w:rFonts w:ascii="Times New Roman" w:hAnsi="Times New Roman" w:cs="Times New Roman"/>
          <w:sz w:val="24"/>
          <w:szCs w:val="24"/>
          <w:lang w:val="sr-Cyrl-CS"/>
        </w:rPr>
      </w:pPr>
    </w:p>
    <w:p w14:paraId="1698A4C0" w14:textId="77777777" w:rsidR="00905573" w:rsidRPr="00FA7292" w:rsidRDefault="00905573" w:rsidP="00905573">
      <w:pPr>
        <w:jc w:val="both"/>
        <w:rPr>
          <w:rFonts w:ascii="Times New Roman" w:hAnsi="Times New Roman" w:cs="Times New Roman"/>
          <w:sz w:val="24"/>
          <w:szCs w:val="24"/>
          <w:lang w:val="sr-Cyrl-CS"/>
        </w:rPr>
      </w:pPr>
    </w:p>
    <w:p w14:paraId="78F51A1C"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У случају да се хибридни инструмент претвори у капитал, наведите опис механизма за постепено повећање накнаде држави, посебно објашњавајући његов подстицајни ефекат на откуп државног удела и утицај на накнаде држави. Потврдите да се, ако две године након конверзије удео државе у капиталу корисника није продат, исти увећава за најмање 10% у односу на преостало учешће државе у власништву по основу конверзије. У случају да мера помоћи предвиђа алтернативне механизме за повећање накнаде или одређивање цене конверзије, потврдити да има исти подстицајни ефекат и сличан укупни утицај на државну накнаду:</w:t>
      </w:r>
    </w:p>
    <w:p w14:paraId="6DF7A57F" w14:textId="77777777" w:rsidR="00905573" w:rsidRPr="00FA7292" w:rsidRDefault="00905573" w:rsidP="00905573">
      <w:pPr>
        <w:jc w:val="both"/>
        <w:rPr>
          <w:rFonts w:ascii="Times New Roman" w:hAnsi="Times New Roman" w:cs="Times New Roman"/>
          <w:sz w:val="24"/>
          <w:szCs w:val="24"/>
          <w:lang w:val="sr-Cyrl-CS"/>
        </w:rPr>
      </w:pPr>
    </w:p>
    <w:p w14:paraId="5094E6C2" w14:textId="77777777" w:rsidR="00905573" w:rsidRPr="00FA7292" w:rsidRDefault="00905573" w:rsidP="00905573">
      <w:pPr>
        <w:jc w:val="both"/>
        <w:rPr>
          <w:rFonts w:ascii="Times New Roman" w:hAnsi="Times New Roman" w:cs="Times New Roman"/>
          <w:sz w:val="24"/>
          <w:szCs w:val="24"/>
          <w:lang w:val="sr-Cyrl-CS"/>
        </w:rPr>
      </w:pPr>
    </w:p>
    <w:p w14:paraId="7B65706C"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У случају да мера помоћи садржи формулу за израчунавање накнаде која укључује додатне клаузуле или клаузуле о повраћају, потврдити да ова формула има исти подстицајни ефекат на корисника:</w:t>
      </w:r>
    </w:p>
    <w:p w14:paraId="7D96D82A" w14:textId="77777777" w:rsidR="00905573" w:rsidRPr="00FA7292" w:rsidRDefault="00905573" w:rsidP="00905573">
      <w:pPr>
        <w:pStyle w:val="ListParagraph"/>
        <w:jc w:val="both"/>
        <w:rPr>
          <w:rFonts w:ascii="Times New Roman" w:hAnsi="Times New Roman" w:cs="Times New Roman"/>
          <w:sz w:val="24"/>
          <w:szCs w:val="24"/>
          <w:lang w:val="sr-Cyrl-CS"/>
        </w:rPr>
      </w:pPr>
    </w:p>
    <w:p w14:paraId="1EEFCA0E" w14:textId="77777777" w:rsidR="00905573" w:rsidRPr="00FA7292" w:rsidRDefault="00905573" w:rsidP="00905573">
      <w:pPr>
        <w:jc w:val="both"/>
        <w:rPr>
          <w:rFonts w:ascii="Times New Roman" w:hAnsi="Times New Roman" w:cs="Times New Roman"/>
          <w:sz w:val="24"/>
          <w:szCs w:val="24"/>
          <w:lang w:val="sr-Cyrl-CS"/>
        </w:rPr>
      </w:pPr>
    </w:p>
    <w:p w14:paraId="70274C3B"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 xml:space="preserve">Комбинације власничких и хибридних инструмената капитала </w:t>
      </w:r>
    </w:p>
    <w:p w14:paraId="2EA468C6"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је мера помоћи варијација или комбинација власничког и хибридног инструмента капитала и не подразумева обрачун накнаде на напред описани начин, објаснити начин обрачуна накнаде, посебно потврдити:</w:t>
      </w:r>
    </w:p>
    <w:p w14:paraId="745438C9" w14:textId="77777777" w:rsidR="00905573" w:rsidRPr="00FA7292" w:rsidRDefault="00905573" w:rsidP="00905573">
      <w:pPr>
        <w:pStyle w:val="ListParagraph"/>
        <w:numPr>
          <w:ilvl w:val="0"/>
          <w:numId w:val="2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 је начин обрачуна накнаде у складу са карактеристикама и хијерархијом инструмената капитала, и</w:t>
      </w:r>
    </w:p>
    <w:p w14:paraId="5E137473" w14:textId="77777777" w:rsidR="00905573" w:rsidRPr="00FA7292" w:rsidRDefault="00905573" w:rsidP="00905573">
      <w:pPr>
        <w:pStyle w:val="ListParagraph"/>
        <w:numPr>
          <w:ilvl w:val="0"/>
          <w:numId w:val="28"/>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 доводи до сличног подстицајног ефекта и укупног утицаја на накнаду држави.</w:t>
      </w:r>
    </w:p>
    <w:p w14:paraId="2B673C51" w14:textId="77777777" w:rsidR="00905573" w:rsidRPr="00FA7292" w:rsidRDefault="00905573" w:rsidP="00905573">
      <w:pPr>
        <w:jc w:val="both"/>
        <w:rPr>
          <w:rFonts w:ascii="Times New Roman" w:hAnsi="Times New Roman" w:cs="Times New Roman"/>
          <w:sz w:val="24"/>
          <w:szCs w:val="24"/>
          <w:lang w:val="sr-Cyrl-CS"/>
        </w:rPr>
      </w:pPr>
    </w:p>
    <w:p w14:paraId="3281AF6A" w14:textId="77777777" w:rsidR="00905573" w:rsidRPr="00FA7292" w:rsidRDefault="00905573" w:rsidP="00905573">
      <w:pPr>
        <w:jc w:val="both"/>
        <w:rPr>
          <w:rFonts w:ascii="Times New Roman" w:hAnsi="Times New Roman" w:cs="Times New Roman"/>
          <w:sz w:val="24"/>
          <w:szCs w:val="24"/>
          <w:lang w:val="sr-Cyrl-CS"/>
        </w:rPr>
      </w:pPr>
    </w:p>
    <w:p w14:paraId="343353FE"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Подређени дуг</w:t>
      </w:r>
    </w:p>
    <w:p w14:paraId="302A12FD"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се мера помоћи односи на подређени дуг, потврдити да се износ накнаде израчунава у складу са чланом 12. Уредбе. Ако је предвиђен, објаснити алтернативни начин обрачунавања накнаде, а нарочито навести:</w:t>
      </w:r>
    </w:p>
    <w:p w14:paraId="592733F9" w14:textId="77777777" w:rsidR="00905573" w:rsidRPr="00FA7292" w:rsidRDefault="00905573" w:rsidP="00905573">
      <w:pPr>
        <w:numPr>
          <w:ilvl w:val="0"/>
          <w:numId w:val="3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ризик инструмента, односно рок доспећа инструмента:</w:t>
      </w:r>
    </w:p>
    <w:p w14:paraId="6DB90E3C" w14:textId="77777777" w:rsidR="00905573" w:rsidRPr="00FA7292" w:rsidRDefault="00905573" w:rsidP="00905573">
      <w:pPr>
        <w:ind w:left="720"/>
        <w:jc w:val="both"/>
        <w:rPr>
          <w:rFonts w:ascii="Times New Roman" w:hAnsi="Times New Roman" w:cs="Times New Roman"/>
          <w:sz w:val="24"/>
          <w:szCs w:val="24"/>
          <w:lang w:val="sr-Cyrl-CS"/>
        </w:rPr>
      </w:pPr>
    </w:p>
    <w:p w14:paraId="6F63FA99" w14:textId="77777777" w:rsidR="00905573" w:rsidRPr="00FA7292" w:rsidRDefault="00905573" w:rsidP="00905573">
      <w:pPr>
        <w:numPr>
          <w:ilvl w:val="0"/>
          <w:numId w:val="3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модалитете плаћања:</w:t>
      </w:r>
    </w:p>
    <w:p w14:paraId="50B64ABB" w14:textId="77777777" w:rsidR="00905573" w:rsidRPr="00FA7292" w:rsidRDefault="00905573" w:rsidP="00905573">
      <w:pPr>
        <w:jc w:val="both"/>
        <w:rPr>
          <w:rFonts w:ascii="Times New Roman" w:hAnsi="Times New Roman" w:cs="Times New Roman"/>
          <w:sz w:val="24"/>
          <w:szCs w:val="24"/>
          <w:lang w:val="sr-Cyrl-CS"/>
        </w:rPr>
      </w:pPr>
    </w:p>
    <w:p w14:paraId="7C5DDA7F"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Управљање и спречавање непримереног нарушавања конкуренције</w:t>
      </w:r>
    </w:p>
    <w:p w14:paraId="37942FED"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мера помоћи садржи забрану коришћења средства за докапитализацију у циљу убрзаног ширења пословања, или преузимања повећаних ризика у пословању:</w:t>
      </w:r>
    </w:p>
    <w:p w14:paraId="4AFF5F41" w14:textId="77777777" w:rsidR="00905573" w:rsidRPr="00FA7292" w:rsidRDefault="00905573" w:rsidP="00905573">
      <w:pPr>
        <w:jc w:val="both"/>
        <w:rPr>
          <w:rFonts w:ascii="Times New Roman" w:hAnsi="Times New Roman" w:cs="Times New Roman"/>
          <w:sz w:val="24"/>
          <w:szCs w:val="24"/>
          <w:lang w:val="sr-Cyrl-CS"/>
        </w:rPr>
      </w:pPr>
    </w:p>
    <w:p w14:paraId="41F61761" w14:textId="77777777" w:rsidR="00905573" w:rsidRPr="00FA7292" w:rsidRDefault="00905573" w:rsidP="00905573">
      <w:pPr>
        <w:jc w:val="both"/>
        <w:rPr>
          <w:rFonts w:ascii="Times New Roman" w:hAnsi="Times New Roman" w:cs="Times New Roman"/>
          <w:sz w:val="24"/>
          <w:szCs w:val="24"/>
          <w:lang w:val="sr-Cyrl-CS"/>
        </w:rPr>
      </w:pPr>
    </w:p>
    <w:p w14:paraId="18EBCB1E"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је вредност докапитализације корисника са значајном тржишном снагом на најмање једном од релевантних тржишта на којима послује виша од 250 милиона евра у динарској противвредности по средњем курсу НБС на дан доделе помоћи, предложити додатне мере за очување ефикасне конкуренције на тим тржиштима (мере понашања или структурне мере (нпр. отуђење удела и сл.):</w:t>
      </w:r>
    </w:p>
    <w:p w14:paraId="28DC0070" w14:textId="77777777" w:rsidR="00905573" w:rsidRPr="00FA7292" w:rsidRDefault="00905573" w:rsidP="00905573">
      <w:pPr>
        <w:pStyle w:val="ListParagraph"/>
        <w:jc w:val="both"/>
        <w:rPr>
          <w:rFonts w:ascii="Times New Roman" w:hAnsi="Times New Roman" w:cs="Times New Roman"/>
          <w:sz w:val="24"/>
          <w:szCs w:val="24"/>
          <w:lang w:val="sr-Cyrl-CS"/>
        </w:rPr>
      </w:pPr>
    </w:p>
    <w:p w14:paraId="1B09878E" w14:textId="77777777" w:rsidR="00905573" w:rsidRPr="00FA7292" w:rsidRDefault="00905573" w:rsidP="00905573">
      <w:pPr>
        <w:jc w:val="both"/>
        <w:rPr>
          <w:rFonts w:ascii="Times New Roman" w:hAnsi="Times New Roman" w:cs="Times New Roman"/>
          <w:sz w:val="24"/>
          <w:szCs w:val="24"/>
          <w:lang w:val="sr-Cyrl-CS"/>
        </w:rPr>
      </w:pPr>
    </w:p>
    <w:p w14:paraId="57A21545" w14:textId="55C4BC4F"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Потврдити да мера помоћи садржи забрану оглашавањ</w:t>
      </w:r>
      <w:r w:rsidR="00703E9B" w:rsidRPr="00FA7292">
        <w:rPr>
          <w:rFonts w:ascii="Times New Roman" w:hAnsi="Times New Roman" w:cs="Times New Roman"/>
          <w:sz w:val="24"/>
          <w:szCs w:val="24"/>
          <w:lang w:val="sr-Cyrl-CS"/>
        </w:rPr>
        <w:t>а</w:t>
      </w:r>
      <w:r w:rsidRPr="00FA7292">
        <w:rPr>
          <w:rFonts w:ascii="Times New Roman" w:hAnsi="Times New Roman" w:cs="Times New Roman"/>
          <w:sz w:val="24"/>
          <w:szCs w:val="24"/>
          <w:lang w:val="sr-Cyrl-CS"/>
        </w:rPr>
        <w:t xml:space="preserve"> те мере у комерцијалне сврхе:</w:t>
      </w:r>
    </w:p>
    <w:p w14:paraId="0016EB3C" w14:textId="77777777" w:rsidR="00905573" w:rsidRPr="00FA7292" w:rsidRDefault="00905573" w:rsidP="00905573">
      <w:pPr>
        <w:pStyle w:val="ListParagraph"/>
        <w:jc w:val="both"/>
        <w:rPr>
          <w:rFonts w:ascii="Times New Roman" w:hAnsi="Times New Roman" w:cs="Times New Roman"/>
          <w:sz w:val="24"/>
          <w:szCs w:val="24"/>
          <w:lang w:val="sr-Cyrl-CS"/>
        </w:rPr>
      </w:pPr>
    </w:p>
    <w:p w14:paraId="0A4B173F" w14:textId="77777777" w:rsidR="00905573" w:rsidRPr="00FA7292" w:rsidRDefault="00905573" w:rsidP="00905573">
      <w:pPr>
        <w:jc w:val="both"/>
        <w:rPr>
          <w:rFonts w:ascii="Times New Roman" w:hAnsi="Times New Roman" w:cs="Times New Roman"/>
          <w:sz w:val="24"/>
          <w:szCs w:val="24"/>
          <w:lang w:val="sr-Cyrl-CS"/>
        </w:rPr>
      </w:pPr>
    </w:p>
    <w:p w14:paraId="7DC77312"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Потврдите да све док најмање 75% износа мере докапитализације не буде откупљено:</w:t>
      </w:r>
    </w:p>
    <w:p w14:paraId="67968752" w14:textId="5EDB0B26" w:rsidR="00905573" w:rsidRPr="00FA7292" w:rsidRDefault="00905573" w:rsidP="00905573">
      <w:pPr>
        <w:numPr>
          <w:ilvl w:val="0"/>
          <w:numId w:val="31"/>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корисницима који нису МСП забрањује се стицање више од 10% удела у конкуренту или другим учесницима на тржишту у истој или сличној делатности, укључујући и вертикално повезано тржиште (</w:t>
      </w:r>
      <w:r w:rsidR="00940352">
        <w:rPr>
          <w:rFonts w:ascii="Times New Roman" w:hAnsi="Times New Roman" w:cs="Times New Roman"/>
          <w:sz w:val="24"/>
          <w:szCs w:val="24"/>
          <w:lang w:val="sr-Cyrl-CS"/>
        </w:rPr>
        <w:t>учесници који послују на различитом нивоу ланца производње и промета</w:t>
      </w:r>
      <w:r w:rsidRPr="00FA7292">
        <w:rPr>
          <w:rFonts w:ascii="Times New Roman" w:hAnsi="Times New Roman" w:cs="Times New Roman"/>
          <w:sz w:val="24"/>
          <w:szCs w:val="24"/>
          <w:lang w:val="sr-Cyrl-CS"/>
        </w:rPr>
        <w:t>),</w:t>
      </w:r>
    </w:p>
    <w:p w14:paraId="14D24050" w14:textId="77777777" w:rsidR="00905573" w:rsidRPr="00FA7292" w:rsidRDefault="00905573" w:rsidP="00905573">
      <w:pPr>
        <w:numPr>
          <w:ilvl w:val="0"/>
          <w:numId w:val="31"/>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у изузетним околностима, таквим корисницима је дозвољено да стекну више од 10% удела код учесника који послују на вертикалном тржишту које је повезано са делатношћу корисника, ако се на такав начин осигурава одрживост корисника:</w:t>
      </w:r>
    </w:p>
    <w:p w14:paraId="60FA09A3" w14:textId="77777777" w:rsidR="00905573" w:rsidRPr="00FA7292" w:rsidRDefault="00905573" w:rsidP="00905573">
      <w:pPr>
        <w:ind w:left="720"/>
        <w:jc w:val="both"/>
        <w:rPr>
          <w:rFonts w:ascii="Times New Roman" w:hAnsi="Times New Roman" w:cs="Times New Roman"/>
          <w:sz w:val="24"/>
          <w:szCs w:val="24"/>
          <w:lang w:val="sr-Cyrl-CS"/>
        </w:rPr>
      </w:pPr>
    </w:p>
    <w:p w14:paraId="7350A47A" w14:textId="77777777" w:rsidR="00905573" w:rsidRPr="00FA7292" w:rsidRDefault="00905573" w:rsidP="00905573">
      <w:pPr>
        <w:jc w:val="both"/>
        <w:rPr>
          <w:rFonts w:ascii="Times New Roman" w:hAnsi="Times New Roman" w:cs="Times New Roman"/>
          <w:sz w:val="24"/>
          <w:szCs w:val="24"/>
          <w:lang w:val="sr-Cyrl-CS"/>
        </w:rPr>
      </w:pPr>
    </w:p>
    <w:p w14:paraId="77C2DC98"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Потврдити да државна помоћ неће бити коришћена за унакрсно субвенционисање економских активности интегрисаних (повезаних) учесника на тржишту који су били у тешкоћама на дан 31. децембра 2019. године:</w:t>
      </w:r>
    </w:p>
    <w:p w14:paraId="0995B23A" w14:textId="77777777" w:rsidR="00905573" w:rsidRPr="00FA7292" w:rsidRDefault="00905573" w:rsidP="00905573">
      <w:pPr>
        <w:pStyle w:val="ListParagraph"/>
        <w:jc w:val="both"/>
        <w:rPr>
          <w:rFonts w:ascii="Times New Roman" w:hAnsi="Times New Roman" w:cs="Times New Roman"/>
          <w:sz w:val="24"/>
          <w:szCs w:val="24"/>
          <w:lang w:val="sr-Cyrl-CS"/>
        </w:rPr>
      </w:pPr>
    </w:p>
    <w:p w14:paraId="4EE30A0D" w14:textId="77777777" w:rsidR="00905573" w:rsidRPr="00FA7292" w:rsidRDefault="00905573" w:rsidP="00905573">
      <w:pPr>
        <w:jc w:val="both"/>
        <w:rPr>
          <w:rFonts w:ascii="Times New Roman" w:hAnsi="Times New Roman" w:cs="Times New Roman"/>
          <w:sz w:val="24"/>
          <w:szCs w:val="24"/>
          <w:lang w:val="sr-Cyrl-CS"/>
        </w:rPr>
      </w:pPr>
    </w:p>
    <w:p w14:paraId="77056A4A"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мера помоћи садржи захтев за јасним раздвајањем рачуна како би се осигурало да се мера докапитализације не користи за активности које нису у вези са основном делатношћу која је угрожена епидемијом заразне болести COVID-19 или активности других повезаних лица:</w:t>
      </w:r>
    </w:p>
    <w:p w14:paraId="25CB835C" w14:textId="77777777" w:rsidR="00905573" w:rsidRPr="00FA7292" w:rsidRDefault="00905573" w:rsidP="00905573">
      <w:pPr>
        <w:pStyle w:val="ListParagraph"/>
        <w:jc w:val="both"/>
        <w:rPr>
          <w:rFonts w:ascii="Times New Roman" w:hAnsi="Times New Roman" w:cs="Times New Roman"/>
          <w:sz w:val="24"/>
          <w:szCs w:val="24"/>
          <w:lang w:val="sr-Cyrl-CS"/>
        </w:rPr>
      </w:pPr>
    </w:p>
    <w:p w14:paraId="0C5DE8BB"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корисници неће вршити исплату дивиденде, нити откуп акција, осим у односу на државу све док мера докапитализације није откупљена (отплаћена):</w:t>
      </w:r>
    </w:p>
    <w:p w14:paraId="09B5F81F" w14:textId="77777777" w:rsidR="00905573" w:rsidRPr="00FA7292" w:rsidRDefault="00905573" w:rsidP="00905573">
      <w:pPr>
        <w:pStyle w:val="ListParagraph"/>
        <w:jc w:val="both"/>
        <w:rPr>
          <w:rFonts w:ascii="Times New Roman" w:hAnsi="Times New Roman" w:cs="Times New Roman"/>
          <w:sz w:val="24"/>
          <w:szCs w:val="24"/>
          <w:lang w:val="sr-Cyrl-CS"/>
        </w:rPr>
      </w:pPr>
    </w:p>
    <w:p w14:paraId="24FC7ADB" w14:textId="77777777" w:rsidR="00905573" w:rsidRPr="00FA7292" w:rsidRDefault="00905573" w:rsidP="00905573">
      <w:pPr>
        <w:jc w:val="both"/>
        <w:rPr>
          <w:rFonts w:ascii="Times New Roman" w:hAnsi="Times New Roman" w:cs="Times New Roman"/>
          <w:sz w:val="24"/>
          <w:szCs w:val="24"/>
          <w:lang w:val="sr-Cyrl-CS"/>
        </w:rPr>
      </w:pPr>
    </w:p>
    <w:p w14:paraId="0501E2E0"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Потврдити да, све док најмање 75% мере докапитализације није откупљено, накнада сваког члана управе корисника неће прећи фиксни део његове накнаде на дан 31. децембра 2019. Потврдите да се за лица која постану чланови управе након докапитализације, примењује лимит у висини накнаде чланова управе са истим нивоом одговорности на дан 31. децембра 2019. године, као и то да се ни у ком случају неће исплаћивати бонуси, друге варијабле или упоредиве накнаде запосленима:</w:t>
      </w:r>
    </w:p>
    <w:p w14:paraId="34697182" w14:textId="77777777" w:rsidR="00905573" w:rsidRPr="00FA7292" w:rsidRDefault="00905573" w:rsidP="00905573">
      <w:pPr>
        <w:pStyle w:val="ListParagraph"/>
        <w:jc w:val="both"/>
        <w:rPr>
          <w:rFonts w:ascii="Times New Roman" w:hAnsi="Times New Roman" w:cs="Times New Roman"/>
          <w:sz w:val="24"/>
          <w:szCs w:val="24"/>
          <w:lang w:val="sr-Cyrl-CS"/>
        </w:rPr>
      </w:pPr>
    </w:p>
    <w:p w14:paraId="4C3462AA" w14:textId="77777777" w:rsidR="00905573" w:rsidRPr="00FA7292" w:rsidRDefault="00905573" w:rsidP="00905573">
      <w:pPr>
        <w:jc w:val="both"/>
        <w:rPr>
          <w:rFonts w:ascii="Times New Roman" w:hAnsi="Times New Roman" w:cs="Times New Roman"/>
          <w:sz w:val="24"/>
          <w:szCs w:val="24"/>
          <w:lang w:val="sr-Cyrl-CS"/>
        </w:rPr>
      </w:pPr>
    </w:p>
    <w:p w14:paraId="10B9F6D1"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 Ако је држава постојећи акционар корисника и пре улагања у капитал кроз меру докапитализације и ако:</w:t>
      </w:r>
    </w:p>
    <w:p w14:paraId="493E6859"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 улаже нови капитал под истим условима као приватни инвеститори и сразмерно постојећем уделу (или мање); и</w:t>
      </w:r>
    </w:p>
    <w:p w14:paraId="7A35EF8D" w14:textId="114859C3"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б) учешће приватног сектора је значајно (најмање 30% новог уложеног капитала),</w:t>
      </w:r>
      <w:r w:rsidR="00703E9B" w:rsidRPr="00FA7292">
        <w:rPr>
          <w:rFonts w:ascii="Times New Roman" w:hAnsi="Times New Roman" w:cs="Times New Roman"/>
          <w:sz w:val="24"/>
          <w:szCs w:val="24"/>
          <w:lang w:val="sr-Cyrl-CS"/>
        </w:rPr>
        <w:t xml:space="preserve"> </w:t>
      </w:r>
      <w:r w:rsidRPr="00FA7292">
        <w:rPr>
          <w:rFonts w:ascii="Times New Roman" w:hAnsi="Times New Roman" w:cs="Times New Roman"/>
          <w:sz w:val="24"/>
          <w:szCs w:val="24"/>
          <w:lang w:val="sr-Cyrl-CS"/>
        </w:rPr>
        <w:t>и</w:t>
      </w:r>
    </w:p>
    <w:p w14:paraId="7DFB854F" w14:textId="67C88F11" w:rsidR="00703E9B" w:rsidRPr="00FA7292" w:rsidRDefault="00703E9B"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ц) ако </w:t>
      </w:r>
      <w:r w:rsidR="00905573" w:rsidRPr="00FA7292">
        <w:rPr>
          <w:rFonts w:ascii="Times New Roman" w:hAnsi="Times New Roman" w:cs="Times New Roman"/>
          <w:sz w:val="24"/>
          <w:szCs w:val="24"/>
          <w:lang w:val="sr-Cyrl-CS"/>
        </w:rPr>
        <w:t>нова државна докапитализација представља државну помоћ због посебних околности (нпр. због друге мере у корист компаније)</w:t>
      </w:r>
      <w:r w:rsidRPr="00FA7292">
        <w:rPr>
          <w:rFonts w:ascii="Times New Roman" w:hAnsi="Times New Roman" w:cs="Times New Roman"/>
          <w:sz w:val="24"/>
          <w:szCs w:val="24"/>
          <w:lang w:val="sr-Cyrl-CS"/>
        </w:rPr>
        <w:t>,</w:t>
      </w:r>
    </w:p>
    <w:p w14:paraId="0233F088" w14:textId="76A8FD10"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потврдити да су испуњени сви услови из Уредбе, изузев члана 9. ст. 2-5, члана 19. ст. 1. и 4. и члана 20. ове уредбе, а примењиваће се и додатни услови како следи: </w:t>
      </w:r>
    </w:p>
    <w:p w14:paraId="1D9F5212"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sym w:font="Symbol" w:char="F0B7"/>
      </w:r>
      <w:r w:rsidRPr="00FA7292">
        <w:rPr>
          <w:rFonts w:ascii="Times New Roman" w:hAnsi="Times New Roman" w:cs="Times New Roman"/>
          <w:sz w:val="24"/>
          <w:szCs w:val="24"/>
          <w:lang w:val="sr-Cyrl-CS"/>
        </w:rPr>
        <w:t xml:space="preserve"> забрана преузимања и ограничење накнаде менаџменту ограничени су на три године;</w:t>
      </w:r>
    </w:p>
    <w:p w14:paraId="041C4D05"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sym w:font="Symbol" w:char="F0B7"/>
      </w:r>
      <w:r w:rsidRPr="00FA7292">
        <w:rPr>
          <w:rFonts w:ascii="Times New Roman" w:hAnsi="Times New Roman" w:cs="Times New Roman"/>
          <w:sz w:val="24"/>
          <w:szCs w:val="24"/>
          <w:lang w:val="sr-Cyrl-CS"/>
        </w:rPr>
        <w:t xml:space="preserve"> не постоји забрана исплате дивиденде за власнике нових акција. За постојеће акције забрана дивиденде се укида, под условом да се удео постојећих акција у учеснику на тржишту смањи испод 10%. Ако се удео постојећих акција у учеснику на тржишту у потпуности не смањи испод 10%, забрана дивиденде примењује се на постојеће акционаре током три године. У сваком случају, накнада за хибридни капитал и инструменте подређеног дуга које држава поседује исплатиће се пре него што се дивиденде исплате акционарима у датој години;</w:t>
      </w:r>
    </w:p>
    <w:p w14:paraId="4CC36014"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sym w:font="Symbol" w:char="F0B7"/>
      </w:r>
      <w:r w:rsidRPr="00FA7292">
        <w:rPr>
          <w:rFonts w:ascii="Times New Roman" w:hAnsi="Times New Roman" w:cs="Times New Roman"/>
          <w:sz w:val="24"/>
          <w:szCs w:val="24"/>
          <w:lang w:val="sr-Cyrl-CS"/>
        </w:rPr>
        <w:t xml:space="preserve"> обавеза извештавања у смислу члана 19. ст. 2. и 3. ове уредбе примењује се током три године.</w:t>
      </w:r>
    </w:p>
    <w:p w14:paraId="7E49BFFF" w14:textId="77777777" w:rsidR="00905573" w:rsidRPr="00FA7292" w:rsidRDefault="00905573" w:rsidP="00905573">
      <w:pPr>
        <w:pStyle w:val="ListParagraph"/>
        <w:jc w:val="both"/>
        <w:rPr>
          <w:rFonts w:ascii="Times New Roman" w:hAnsi="Times New Roman" w:cs="Times New Roman"/>
          <w:sz w:val="24"/>
          <w:szCs w:val="24"/>
          <w:lang w:val="sr-Cyrl-CS"/>
        </w:rPr>
      </w:pPr>
    </w:p>
    <w:p w14:paraId="6E578694" w14:textId="5E87ECC9" w:rsidR="00905573" w:rsidRDefault="00905573" w:rsidP="00905573">
      <w:pPr>
        <w:pStyle w:val="ListParagraph"/>
        <w:jc w:val="both"/>
        <w:rPr>
          <w:rFonts w:ascii="Times New Roman" w:hAnsi="Times New Roman" w:cs="Times New Roman"/>
          <w:sz w:val="24"/>
          <w:szCs w:val="24"/>
          <w:lang w:val="sr-Cyrl-CS"/>
        </w:rPr>
      </w:pPr>
    </w:p>
    <w:p w14:paraId="1F93C951" w14:textId="10816524" w:rsidR="000247CA" w:rsidRDefault="000247CA" w:rsidP="00905573">
      <w:pPr>
        <w:pStyle w:val="ListParagraph"/>
        <w:jc w:val="both"/>
        <w:rPr>
          <w:rFonts w:ascii="Times New Roman" w:hAnsi="Times New Roman" w:cs="Times New Roman"/>
          <w:sz w:val="24"/>
          <w:szCs w:val="24"/>
          <w:lang w:val="sr-Cyrl-CS"/>
        </w:rPr>
      </w:pPr>
    </w:p>
    <w:p w14:paraId="4F11D431" w14:textId="481B56B1" w:rsidR="000247CA" w:rsidRDefault="000247CA" w:rsidP="00905573">
      <w:pPr>
        <w:pStyle w:val="ListParagraph"/>
        <w:jc w:val="both"/>
        <w:rPr>
          <w:rFonts w:ascii="Times New Roman" w:hAnsi="Times New Roman" w:cs="Times New Roman"/>
          <w:sz w:val="24"/>
          <w:szCs w:val="24"/>
          <w:lang w:val="sr-Cyrl-CS"/>
        </w:rPr>
      </w:pPr>
    </w:p>
    <w:p w14:paraId="5BD9B19F" w14:textId="77777777" w:rsidR="000247CA" w:rsidRPr="00FA7292" w:rsidRDefault="000247CA" w:rsidP="00905573">
      <w:pPr>
        <w:pStyle w:val="ListParagraph"/>
        <w:jc w:val="both"/>
        <w:rPr>
          <w:rFonts w:ascii="Times New Roman" w:hAnsi="Times New Roman" w:cs="Times New Roman"/>
          <w:sz w:val="24"/>
          <w:szCs w:val="24"/>
          <w:lang w:val="sr-Cyrl-CS"/>
        </w:rPr>
      </w:pPr>
    </w:p>
    <w:p w14:paraId="2ED2E02A" w14:textId="77777777" w:rsidR="00905573" w:rsidRPr="00FA7292" w:rsidRDefault="00905573" w:rsidP="00905573">
      <w:pPr>
        <w:pStyle w:val="ListParagraph"/>
        <w:jc w:val="both"/>
        <w:rPr>
          <w:rFonts w:ascii="Times New Roman" w:hAnsi="Times New Roman" w:cs="Times New Roman"/>
          <w:sz w:val="24"/>
          <w:szCs w:val="24"/>
          <w:lang w:val="sr-Cyrl-CS"/>
        </w:rPr>
      </w:pPr>
    </w:p>
    <w:p w14:paraId="6AEE8399"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Ако држава улаже капитал у учеснику на тржишту у коме није поседовала акције пре улагања у капитал (тј. пре мере докапитализације), и:</w:t>
      </w:r>
    </w:p>
    <w:p w14:paraId="5B3B6457"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 улаже нови капитал под истим условима као и приватни инвеститори, и</w:t>
      </w:r>
    </w:p>
    <w:p w14:paraId="10853CD8"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б) учешће приватног сектора је значајно (најмање 30% новог уложеног капитала), и </w:t>
      </w:r>
    </w:p>
    <w:p w14:paraId="627BD8C6" w14:textId="14255B5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ц) ако нова државна докапитализација представља државну помоћ због посебних околности (нпр. због друге мере у корист компаније)</w:t>
      </w:r>
      <w:r w:rsidR="00703E9B" w:rsidRPr="00FA7292">
        <w:rPr>
          <w:rFonts w:ascii="Times New Roman" w:hAnsi="Times New Roman" w:cs="Times New Roman"/>
          <w:sz w:val="24"/>
          <w:szCs w:val="24"/>
          <w:lang w:val="sr-Cyrl-CS"/>
        </w:rPr>
        <w:t>,</w:t>
      </w:r>
    </w:p>
    <w:p w14:paraId="44380782"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су испуњени сви услови из Уредбе, изузев што:</w:t>
      </w:r>
    </w:p>
    <w:p w14:paraId="3484EF6D" w14:textId="77777777" w:rsidR="00905573" w:rsidRPr="00FA7292" w:rsidRDefault="00905573" w:rsidP="00905573">
      <w:pPr>
        <w:pStyle w:val="ListParagraph"/>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sym w:font="Symbol" w:char="F0B7"/>
      </w:r>
      <w:r w:rsidRPr="00FA7292">
        <w:rPr>
          <w:rFonts w:ascii="Times New Roman" w:hAnsi="Times New Roman" w:cs="Times New Roman"/>
          <w:sz w:val="24"/>
          <w:szCs w:val="24"/>
          <w:lang w:val="sr-Cyrl-CS"/>
        </w:rPr>
        <w:t xml:space="preserve"> се забрана исплате дивиденде укида за све власнике нових акција. За постојеће акције забрана дивиденде се укида, под условом да се удео постојећих акција у учеснику на тржишту смањи испод 10%. У сваком случају, накнада за хибридни капитал и инструменте подређеног дуга које поседује држава исплатиће се пре него што се дивиденда исплати акционарима у датој години.</w:t>
      </w:r>
    </w:p>
    <w:p w14:paraId="6AE20355" w14:textId="77777777" w:rsidR="00905573" w:rsidRPr="00FA7292" w:rsidRDefault="00905573" w:rsidP="00905573">
      <w:pPr>
        <w:jc w:val="both"/>
        <w:rPr>
          <w:rFonts w:ascii="Times New Roman" w:hAnsi="Times New Roman" w:cs="Times New Roman"/>
          <w:sz w:val="24"/>
          <w:szCs w:val="24"/>
          <w:lang w:val="sr-Cyrl-CS"/>
        </w:rPr>
      </w:pPr>
    </w:p>
    <w:p w14:paraId="7BA6D2CE" w14:textId="77777777" w:rsidR="00905573" w:rsidRPr="00FA7292" w:rsidRDefault="00905573" w:rsidP="00905573">
      <w:pPr>
        <w:jc w:val="both"/>
        <w:rPr>
          <w:rFonts w:ascii="Times New Roman" w:hAnsi="Times New Roman" w:cs="Times New Roman"/>
          <w:sz w:val="24"/>
          <w:szCs w:val="24"/>
          <w:lang w:val="sr-Cyrl-CS"/>
        </w:rPr>
      </w:pPr>
    </w:p>
    <w:p w14:paraId="49F21DA6"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Излазна стратегија државе из учешћа проистеклог докапитализацијом и извештавање</w:t>
      </w:r>
    </w:p>
    <w:p w14:paraId="68684A09"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Излазна стратегија</w:t>
      </w:r>
    </w:p>
    <w:p w14:paraId="03ED2838"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је вредност мере докапитализације виша од 25% капитала корисника, осим микро, малих и средњих предузећа, потврдити да је корисник дужан да изради излазну стратегију засновану на веродостојним подацима, у вези са изласком државе из капитала, осим ако се државна интервенција смањи испод 25% власничког капитала у року од 12 месеци од датума доделе државне помоћи (у овом контексту, за израчунавање нивоа капитала, хибридни инструменти које је држава доделила треба да се урачунају у капитал). Потврдити да излазна стратегија садржи:</w:t>
      </w:r>
    </w:p>
    <w:p w14:paraId="782DDC1D" w14:textId="77777777" w:rsidR="00703E9B" w:rsidRPr="00FA7292" w:rsidRDefault="00703E9B" w:rsidP="00703E9B">
      <w:pPr>
        <w:pStyle w:val="ListParagraph"/>
        <w:jc w:val="both"/>
        <w:rPr>
          <w:rFonts w:ascii="Times New Roman" w:hAnsi="Times New Roman" w:cs="Times New Roman"/>
          <w:sz w:val="24"/>
          <w:szCs w:val="24"/>
          <w:lang w:val="sr-Cyrl-CS"/>
        </w:rPr>
      </w:pPr>
    </w:p>
    <w:p w14:paraId="3C2CA3DE" w14:textId="77777777" w:rsidR="00905573" w:rsidRPr="00FA7292" w:rsidRDefault="00905573" w:rsidP="00905573">
      <w:pPr>
        <w:pStyle w:val="ListParagraph"/>
        <w:numPr>
          <w:ilvl w:val="0"/>
          <w:numId w:val="4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 xml:space="preserve">план корисника о наставку сопствених активности и коришћењу средстава која је уложила држава, укључујући распоред исплате накнада и откупа државне удела (распоред отплате); </w:t>
      </w:r>
    </w:p>
    <w:p w14:paraId="126237A1" w14:textId="77777777" w:rsidR="00703E9B" w:rsidRPr="00FA7292" w:rsidRDefault="00703E9B" w:rsidP="00703E9B">
      <w:pPr>
        <w:pStyle w:val="ListParagraph"/>
        <w:jc w:val="both"/>
        <w:rPr>
          <w:rFonts w:ascii="Times New Roman" w:hAnsi="Times New Roman" w:cs="Times New Roman"/>
          <w:sz w:val="24"/>
          <w:szCs w:val="24"/>
          <w:lang w:val="sr-Cyrl-CS"/>
        </w:rPr>
      </w:pPr>
    </w:p>
    <w:p w14:paraId="179745FB" w14:textId="6CEC4365" w:rsidR="00905573" w:rsidRPr="00FA7292" w:rsidRDefault="00905573" w:rsidP="00905573">
      <w:pPr>
        <w:pStyle w:val="ListParagraph"/>
        <w:numPr>
          <w:ilvl w:val="0"/>
          <w:numId w:val="4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мере које ће корисник и држава предузети како би се придржава</w:t>
      </w:r>
      <w:r w:rsidR="00FC699B" w:rsidRPr="00FA7292">
        <w:rPr>
          <w:rFonts w:ascii="Times New Roman" w:hAnsi="Times New Roman" w:cs="Times New Roman"/>
          <w:sz w:val="24"/>
          <w:szCs w:val="24"/>
          <w:lang w:val="sr-Cyrl-CS"/>
        </w:rPr>
        <w:t>ли распореда отплате;</w:t>
      </w:r>
    </w:p>
    <w:p w14:paraId="7E46F3AB" w14:textId="77777777" w:rsidR="00FC699B" w:rsidRPr="00FA7292" w:rsidRDefault="00FC699B" w:rsidP="00FC699B">
      <w:pPr>
        <w:pStyle w:val="ListParagraph"/>
        <w:rPr>
          <w:rFonts w:ascii="Times New Roman" w:hAnsi="Times New Roman" w:cs="Times New Roman"/>
          <w:sz w:val="24"/>
          <w:szCs w:val="24"/>
          <w:lang w:val="sr-Cyrl-CS"/>
        </w:rPr>
      </w:pPr>
    </w:p>
    <w:p w14:paraId="52633E6C" w14:textId="77777777" w:rsidR="00FC699B" w:rsidRPr="00FA7292" w:rsidRDefault="00FC699B" w:rsidP="00FC699B">
      <w:pPr>
        <w:pStyle w:val="ListParagraph"/>
        <w:jc w:val="both"/>
        <w:rPr>
          <w:rFonts w:ascii="Times New Roman" w:hAnsi="Times New Roman" w:cs="Times New Roman"/>
          <w:sz w:val="24"/>
          <w:szCs w:val="24"/>
          <w:lang w:val="sr-Cyrl-CS"/>
        </w:rPr>
      </w:pPr>
    </w:p>
    <w:p w14:paraId="216468DB" w14:textId="77777777" w:rsidR="00905573" w:rsidRPr="00FA7292" w:rsidRDefault="00905573" w:rsidP="00905573">
      <w:pPr>
        <w:pStyle w:val="ListParagraph"/>
        <w:numPr>
          <w:ilvl w:val="0"/>
          <w:numId w:val="43"/>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друге податке и информације које су од значаја за постепени излазак државе из капитала.</w:t>
      </w:r>
    </w:p>
    <w:p w14:paraId="241755A7" w14:textId="77777777" w:rsidR="00905573" w:rsidRPr="00FA7292" w:rsidRDefault="00905573" w:rsidP="00905573">
      <w:pPr>
        <w:jc w:val="both"/>
        <w:rPr>
          <w:rFonts w:ascii="Times New Roman" w:hAnsi="Times New Roman" w:cs="Times New Roman"/>
          <w:sz w:val="24"/>
          <w:szCs w:val="24"/>
          <w:lang w:val="sr-Cyrl-CS"/>
        </w:rPr>
      </w:pPr>
    </w:p>
    <w:p w14:paraId="2E3DB512" w14:textId="2FA60753" w:rsidR="00905573" w:rsidRDefault="00905573" w:rsidP="00905573">
      <w:pPr>
        <w:jc w:val="both"/>
        <w:rPr>
          <w:rFonts w:ascii="Times New Roman" w:hAnsi="Times New Roman" w:cs="Times New Roman"/>
          <w:sz w:val="24"/>
          <w:szCs w:val="24"/>
          <w:lang w:val="sr-Cyrl-CS"/>
        </w:rPr>
      </w:pPr>
    </w:p>
    <w:p w14:paraId="0F73C303" w14:textId="2693632B" w:rsidR="000247CA" w:rsidRDefault="000247CA" w:rsidP="00905573">
      <w:pPr>
        <w:jc w:val="both"/>
        <w:rPr>
          <w:rFonts w:ascii="Times New Roman" w:hAnsi="Times New Roman" w:cs="Times New Roman"/>
          <w:sz w:val="24"/>
          <w:szCs w:val="24"/>
          <w:lang w:val="sr-Cyrl-CS"/>
        </w:rPr>
      </w:pPr>
    </w:p>
    <w:p w14:paraId="7F50277B" w14:textId="77777777" w:rsidR="000247CA" w:rsidRPr="00FA7292" w:rsidRDefault="000247CA" w:rsidP="00905573">
      <w:pPr>
        <w:jc w:val="both"/>
        <w:rPr>
          <w:rFonts w:ascii="Times New Roman" w:hAnsi="Times New Roman" w:cs="Times New Roman"/>
          <w:sz w:val="24"/>
          <w:szCs w:val="24"/>
          <w:lang w:val="sr-Cyrl-CS"/>
        </w:rPr>
      </w:pPr>
    </w:p>
    <w:p w14:paraId="10583F5F"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lastRenderedPageBreak/>
        <w:t>Потврдити да давалац одобрава излазну стратегију коју је израдио корисник.</w:t>
      </w:r>
    </w:p>
    <w:p w14:paraId="2483CC19" w14:textId="77777777" w:rsidR="00905573" w:rsidRPr="00FA7292" w:rsidRDefault="00905573" w:rsidP="00905573">
      <w:pPr>
        <w:jc w:val="both"/>
        <w:rPr>
          <w:rFonts w:ascii="Times New Roman" w:hAnsi="Times New Roman" w:cs="Times New Roman"/>
          <w:sz w:val="24"/>
          <w:szCs w:val="24"/>
          <w:lang w:val="sr-Cyrl-CS"/>
        </w:rPr>
      </w:pPr>
    </w:p>
    <w:p w14:paraId="6F39917A" w14:textId="77777777" w:rsidR="00905573" w:rsidRPr="00FA7292" w:rsidRDefault="00905573" w:rsidP="00905573">
      <w:pPr>
        <w:jc w:val="both"/>
        <w:rPr>
          <w:rFonts w:ascii="Times New Roman" w:hAnsi="Times New Roman" w:cs="Times New Roman"/>
          <w:sz w:val="24"/>
          <w:szCs w:val="24"/>
          <w:lang w:val="sr-Cyrl-CS"/>
        </w:rPr>
      </w:pPr>
    </w:p>
    <w:p w14:paraId="0E8EF095" w14:textId="48945791" w:rsidR="00905573" w:rsidRDefault="00905573" w:rsidP="00905573">
      <w:pPr>
        <w:jc w:val="both"/>
        <w:rPr>
          <w:rFonts w:ascii="Times New Roman" w:hAnsi="Times New Roman" w:cs="Times New Roman"/>
          <w:sz w:val="24"/>
          <w:szCs w:val="24"/>
          <w:lang w:val="sr-Cyrl-CS"/>
        </w:rPr>
      </w:pPr>
    </w:p>
    <w:p w14:paraId="7DF02C70" w14:textId="77777777" w:rsidR="00FA7292" w:rsidRPr="00FA7292" w:rsidRDefault="00FA7292" w:rsidP="00905573">
      <w:pPr>
        <w:jc w:val="both"/>
        <w:rPr>
          <w:rFonts w:ascii="Times New Roman" w:hAnsi="Times New Roman" w:cs="Times New Roman"/>
          <w:sz w:val="24"/>
          <w:szCs w:val="24"/>
          <w:lang w:val="sr-Cyrl-CS"/>
        </w:rPr>
      </w:pPr>
    </w:p>
    <w:p w14:paraId="1CB02FF7"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Обавеза извештавања за све кориснике</w:t>
      </w:r>
    </w:p>
    <w:p w14:paraId="2E2CD42C"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је прописана обавеза корисника да извештава даваоца о напретку у примени плана отплате и испуњавању услова који се односе на управљање и спречавање непримереног нарушавања конкуренције из чл. 14-20. Уредбе, у року од 12 месеци од датума доделе помоћи, а затим периодично сваких 12 месеци:</w:t>
      </w:r>
    </w:p>
    <w:p w14:paraId="08D473BB" w14:textId="77777777" w:rsidR="00905573" w:rsidRPr="00FA7292" w:rsidRDefault="00905573" w:rsidP="00905573">
      <w:pPr>
        <w:jc w:val="both"/>
        <w:rPr>
          <w:rFonts w:ascii="Times New Roman" w:hAnsi="Times New Roman" w:cs="Times New Roman"/>
          <w:sz w:val="24"/>
          <w:szCs w:val="24"/>
          <w:lang w:val="sr-Cyrl-CS"/>
        </w:rPr>
      </w:pPr>
    </w:p>
    <w:p w14:paraId="596874F2" w14:textId="77777777" w:rsidR="00905573" w:rsidRPr="00FA7292" w:rsidRDefault="00905573" w:rsidP="00905573">
      <w:pPr>
        <w:jc w:val="both"/>
        <w:rPr>
          <w:rFonts w:ascii="Times New Roman" w:hAnsi="Times New Roman" w:cs="Times New Roman"/>
          <w:sz w:val="24"/>
          <w:szCs w:val="24"/>
          <w:lang w:val="sr-Cyrl-CS"/>
        </w:rPr>
      </w:pPr>
    </w:p>
    <w:p w14:paraId="175B419B"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Обавеза извештавања за велика предузећа</w:t>
      </w:r>
    </w:p>
    <w:p w14:paraId="22F09B0C"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све док мера докапитализације није откупљена (отплаћена), корисник докапитализације има обавезу да у року од 12 месеци од датума доделе помоћи и након тога периодично, сваких 12 месеци, објављује информације о коришћењу примљене помоћи, а посебно информације о томе како коришћење помоћи омогућава испуњење националних циљева и обавеза у погледу зелене и дигиталне трансформације:</w:t>
      </w:r>
    </w:p>
    <w:p w14:paraId="0378D6A2" w14:textId="77777777" w:rsidR="00905573" w:rsidRPr="00FA7292" w:rsidRDefault="00905573" w:rsidP="00905573">
      <w:pPr>
        <w:jc w:val="both"/>
        <w:rPr>
          <w:rFonts w:ascii="Times New Roman" w:hAnsi="Times New Roman" w:cs="Times New Roman"/>
          <w:sz w:val="24"/>
          <w:szCs w:val="24"/>
          <w:lang w:val="sr-Cyrl-CS"/>
        </w:rPr>
      </w:pPr>
    </w:p>
    <w:p w14:paraId="4DCEABF7" w14:textId="77777777" w:rsidR="00905573" w:rsidRPr="00FA7292" w:rsidRDefault="00905573" w:rsidP="00905573">
      <w:pPr>
        <w:jc w:val="both"/>
        <w:rPr>
          <w:rFonts w:ascii="Times New Roman" w:hAnsi="Times New Roman" w:cs="Times New Roman"/>
          <w:sz w:val="24"/>
          <w:szCs w:val="24"/>
          <w:lang w:val="sr-Cyrl-CS"/>
        </w:rPr>
      </w:pPr>
    </w:p>
    <w:p w14:paraId="0CA7F588"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t>Обавеза извештавања за даваоца</w:t>
      </w:r>
    </w:p>
    <w:p w14:paraId="22830ADF"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Потврдити да ћете на годишњем нивоу извештавати Комисију о спровођењу распореда отплате и испуњавању услова из чл. 14-20. Уредбе, а ако је вредност докапитализације корисника виша од 250 милиона евра у динарској противвредности, да ће извештај садржати и информације о испуњавању услова у вези са износом докапитализације утврђеним у члану 6. Уредбе:</w:t>
      </w:r>
    </w:p>
    <w:p w14:paraId="1844C3C9" w14:textId="77777777" w:rsidR="00905573" w:rsidRPr="00FA7292" w:rsidRDefault="00905573" w:rsidP="00905573">
      <w:pPr>
        <w:jc w:val="both"/>
        <w:rPr>
          <w:rFonts w:ascii="Times New Roman" w:hAnsi="Times New Roman" w:cs="Times New Roman"/>
          <w:sz w:val="24"/>
          <w:szCs w:val="24"/>
          <w:lang w:val="sr-Cyrl-CS"/>
        </w:rPr>
      </w:pPr>
    </w:p>
    <w:p w14:paraId="2117C765" w14:textId="77777777" w:rsidR="00905573" w:rsidRPr="00FA7292" w:rsidRDefault="00905573" w:rsidP="00905573">
      <w:pPr>
        <w:jc w:val="both"/>
        <w:rPr>
          <w:rFonts w:ascii="Times New Roman" w:hAnsi="Times New Roman" w:cs="Times New Roman"/>
          <w:sz w:val="24"/>
          <w:szCs w:val="24"/>
          <w:lang w:val="sr-Cyrl-CS"/>
        </w:rPr>
      </w:pPr>
    </w:p>
    <w:p w14:paraId="28492B36" w14:textId="77777777" w:rsidR="00905573" w:rsidRPr="00FA7292" w:rsidRDefault="00905573" w:rsidP="00905573">
      <w:pPr>
        <w:jc w:val="both"/>
        <w:rPr>
          <w:rFonts w:ascii="Times New Roman" w:hAnsi="Times New Roman" w:cs="Times New Roman"/>
          <w:sz w:val="24"/>
          <w:szCs w:val="24"/>
          <w:lang w:val="sr-Cyrl-CS"/>
        </w:rPr>
      </w:pPr>
    </w:p>
    <w:p w14:paraId="55E7749C" w14:textId="23A8DFCA" w:rsidR="00905573" w:rsidRDefault="00905573" w:rsidP="00905573">
      <w:pPr>
        <w:jc w:val="both"/>
        <w:rPr>
          <w:rFonts w:ascii="Times New Roman" w:hAnsi="Times New Roman" w:cs="Times New Roman"/>
          <w:sz w:val="24"/>
          <w:szCs w:val="24"/>
          <w:lang w:val="sr-Cyrl-CS"/>
        </w:rPr>
      </w:pPr>
    </w:p>
    <w:p w14:paraId="209DFCC3" w14:textId="512F5C2C" w:rsidR="000247CA" w:rsidRDefault="000247CA" w:rsidP="00905573">
      <w:pPr>
        <w:jc w:val="both"/>
        <w:rPr>
          <w:rFonts w:ascii="Times New Roman" w:hAnsi="Times New Roman" w:cs="Times New Roman"/>
          <w:sz w:val="24"/>
          <w:szCs w:val="24"/>
          <w:lang w:val="sr-Cyrl-CS"/>
        </w:rPr>
      </w:pPr>
    </w:p>
    <w:p w14:paraId="20EFDB0E" w14:textId="307E4280" w:rsidR="000247CA" w:rsidRDefault="000247CA" w:rsidP="00905573">
      <w:pPr>
        <w:jc w:val="both"/>
        <w:rPr>
          <w:rFonts w:ascii="Times New Roman" w:hAnsi="Times New Roman" w:cs="Times New Roman"/>
          <w:sz w:val="24"/>
          <w:szCs w:val="24"/>
          <w:lang w:val="sr-Cyrl-CS"/>
        </w:rPr>
      </w:pPr>
    </w:p>
    <w:p w14:paraId="76CA00EA" w14:textId="01EF67FF" w:rsidR="000247CA" w:rsidRDefault="000247CA" w:rsidP="00905573">
      <w:pPr>
        <w:jc w:val="both"/>
        <w:rPr>
          <w:rFonts w:ascii="Times New Roman" w:hAnsi="Times New Roman" w:cs="Times New Roman"/>
          <w:sz w:val="24"/>
          <w:szCs w:val="24"/>
          <w:lang w:val="sr-Cyrl-CS"/>
        </w:rPr>
      </w:pPr>
    </w:p>
    <w:p w14:paraId="58755376" w14:textId="77777777" w:rsidR="000247CA" w:rsidRPr="00FA7292" w:rsidRDefault="000247CA" w:rsidP="00905573">
      <w:pPr>
        <w:jc w:val="both"/>
        <w:rPr>
          <w:rFonts w:ascii="Times New Roman" w:hAnsi="Times New Roman" w:cs="Times New Roman"/>
          <w:sz w:val="24"/>
          <w:szCs w:val="24"/>
          <w:lang w:val="sr-Cyrl-CS"/>
        </w:rPr>
      </w:pPr>
    </w:p>
    <w:p w14:paraId="2B716B40" w14:textId="77777777" w:rsidR="00905573" w:rsidRPr="00FA7292" w:rsidRDefault="00905573" w:rsidP="00905573">
      <w:pPr>
        <w:jc w:val="both"/>
        <w:rPr>
          <w:rFonts w:ascii="Times New Roman" w:hAnsi="Times New Roman" w:cs="Times New Roman"/>
          <w:b/>
          <w:sz w:val="24"/>
          <w:szCs w:val="24"/>
          <w:lang w:val="sr-Cyrl-CS"/>
        </w:rPr>
      </w:pPr>
      <w:r w:rsidRPr="00FA7292">
        <w:rPr>
          <w:rFonts w:ascii="Times New Roman" w:hAnsi="Times New Roman" w:cs="Times New Roman"/>
          <w:b/>
          <w:sz w:val="24"/>
          <w:szCs w:val="24"/>
          <w:lang w:val="sr-Cyrl-CS"/>
        </w:rPr>
        <w:lastRenderedPageBreak/>
        <w:t>План реструктурирања</w:t>
      </w:r>
    </w:p>
    <w:p w14:paraId="392C4347" w14:textId="77777777" w:rsidR="00905573" w:rsidRPr="00FA7292" w:rsidRDefault="00905573" w:rsidP="00905573">
      <w:pPr>
        <w:pStyle w:val="ListParagraph"/>
        <w:numPr>
          <w:ilvl w:val="0"/>
          <w:numId w:val="40"/>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Ако шест година након докапитализације (или седам година у случају да је корисник МСП или се не котира на берзи), интервенција државе није смањена испод 15% капитала корисника (у овом контексту, за израчунавање нивоа капитала, хибридни инструменти које је држава одобрила треба рачунати у капитал), потврдити да ће план реструктурирања у складу са прописима о усклађености помоћи за санацију и реструктурирање бити пријављен Комисији. У том случају, потврдити да ће активности предвиђене планом реструктурирања обезбедити одрживост корисника у складу са прописима о усклађености помоћи за санацију и реструктурирање и са јасним назнакама о:</w:t>
      </w:r>
    </w:p>
    <w:p w14:paraId="3EE26FEE" w14:textId="77777777" w:rsidR="00FC699B" w:rsidRPr="00FA7292" w:rsidRDefault="00FC699B" w:rsidP="00FC699B">
      <w:pPr>
        <w:pStyle w:val="ListParagraph"/>
        <w:jc w:val="both"/>
        <w:rPr>
          <w:rFonts w:ascii="Times New Roman" w:hAnsi="Times New Roman" w:cs="Times New Roman"/>
          <w:sz w:val="24"/>
          <w:szCs w:val="24"/>
          <w:lang w:val="sr-Cyrl-CS"/>
        </w:rPr>
      </w:pPr>
    </w:p>
    <w:p w14:paraId="721DCA24" w14:textId="77777777" w:rsidR="00905573" w:rsidRPr="00FA7292" w:rsidRDefault="00905573" w:rsidP="00905573">
      <w:pPr>
        <w:pStyle w:val="ListParagraph"/>
        <w:numPr>
          <w:ilvl w:val="0"/>
          <w:numId w:val="4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испуњењу националних циљева и обавеза у погледу зелене и дигиталне трансформације; и</w:t>
      </w:r>
    </w:p>
    <w:p w14:paraId="0FECC937" w14:textId="77777777" w:rsidR="00FC699B" w:rsidRPr="00FA7292" w:rsidRDefault="00FC699B" w:rsidP="00FC699B">
      <w:pPr>
        <w:pStyle w:val="ListParagraph"/>
        <w:jc w:val="both"/>
        <w:rPr>
          <w:rFonts w:ascii="Times New Roman" w:hAnsi="Times New Roman" w:cs="Times New Roman"/>
          <w:sz w:val="24"/>
          <w:szCs w:val="24"/>
          <w:lang w:val="sr-Cyrl-CS"/>
        </w:rPr>
      </w:pPr>
    </w:p>
    <w:p w14:paraId="7BE0AEA0" w14:textId="77777777" w:rsidR="00905573" w:rsidRPr="00FA7292" w:rsidRDefault="00905573" w:rsidP="00EC2956">
      <w:pPr>
        <w:pStyle w:val="ListParagraph"/>
        <w:numPr>
          <w:ilvl w:val="0"/>
          <w:numId w:val="44"/>
        </w:numPr>
        <w:jc w:val="both"/>
        <w:rPr>
          <w:rFonts w:ascii="Times New Roman" w:hAnsi="Times New Roman" w:cs="Times New Roman"/>
          <w:sz w:val="24"/>
          <w:szCs w:val="24"/>
          <w:lang w:val="sr-Cyrl-CS"/>
        </w:rPr>
      </w:pPr>
      <w:r w:rsidRPr="00FA7292">
        <w:rPr>
          <w:rFonts w:ascii="Times New Roman" w:hAnsi="Times New Roman" w:cs="Times New Roman"/>
          <w:sz w:val="24"/>
          <w:szCs w:val="24"/>
          <w:lang w:val="sr-Cyrl-CS"/>
        </w:rPr>
        <w:t>даљем изласку државе без негативног утицаја на конкуренцију.</w:t>
      </w:r>
    </w:p>
    <w:sectPr w:rsidR="00905573" w:rsidRPr="00FA7292" w:rsidSect="00FA729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035BF" w14:textId="77777777" w:rsidR="0035589E" w:rsidRDefault="0035589E" w:rsidP="00FB71B8">
      <w:pPr>
        <w:spacing w:after="0" w:line="240" w:lineRule="auto"/>
      </w:pPr>
      <w:r>
        <w:separator/>
      </w:r>
    </w:p>
  </w:endnote>
  <w:endnote w:type="continuationSeparator" w:id="0">
    <w:p w14:paraId="61AF3C3A" w14:textId="77777777" w:rsidR="0035589E" w:rsidRDefault="0035589E" w:rsidP="00FB7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71BFF" w14:textId="77777777" w:rsidR="0035589E" w:rsidRDefault="0035589E" w:rsidP="00FB71B8">
      <w:pPr>
        <w:spacing w:after="0" w:line="240" w:lineRule="auto"/>
      </w:pPr>
      <w:r>
        <w:separator/>
      </w:r>
    </w:p>
  </w:footnote>
  <w:footnote w:type="continuationSeparator" w:id="0">
    <w:p w14:paraId="3F8D86D3" w14:textId="77777777" w:rsidR="0035589E" w:rsidRDefault="0035589E" w:rsidP="00FB7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889104"/>
      <w:docPartObj>
        <w:docPartGallery w:val="Page Numbers (Top of Page)"/>
        <w:docPartUnique/>
      </w:docPartObj>
    </w:sdtPr>
    <w:sdtEndPr>
      <w:rPr>
        <w:noProof/>
      </w:rPr>
    </w:sdtEndPr>
    <w:sdtContent>
      <w:p w14:paraId="17DF68C4" w14:textId="74E3F2B0" w:rsidR="00FA7292" w:rsidRDefault="00FA7292">
        <w:pPr>
          <w:pStyle w:val="Header"/>
          <w:jc w:val="center"/>
        </w:pPr>
        <w:r>
          <w:fldChar w:fldCharType="begin"/>
        </w:r>
        <w:r>
          <w:instrText xml:space="preserve"> PAGE   \* MERGEFORMAT </w:instrText>
        </w:r>
        <w:r>
          <w:fldChar w:fldCharType="separate"/>
        </w:r>
        <w:r w:rsidR="0002247B">
          <w:rPr>
            <w:noProof/>
          </w:rPr>
          <w:t>2</w:t>
        </w:r>
        <w:r>
          <w:rPr>
            <w:noProof/>
          </w:rPr>
          <w:fldChar w:fldCharType="end"/>
        </w:r>
      </w:p>
    </w:sdtContent>
  </w:sdt>
  <w:p w14:paraId="44216215" w14:textId="77777777" w:rsidR="00FA7292" w:rsidRDefault="00FA72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369D"/>
    <w:multiLevelType w:val="hybridMultilevel"/>
    <w:tmpl w:val="E12CFF4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B95A0C"/>
    <w:multiLevelType w:val="hybridMultilevel"/>
    <w:tmpl w:val="B1E4ECF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7631E"/>
    <w:multiLevelType w:val="hybridMultilevel"/>
    <w:tmpl w:val="73AADCA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31009B"/>
    <w:multiLevelType w:val="hybridMultilevel"/>
    <w:tmpl w:val="4AA03D3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12797C"/>
    <w:multiLevelType w:val="hybridMultilevel"/>
    <w:tmpl w:val="CFD4820A"/>
    <w:lvl w:ilvl="0" w:tplc="FABEFEF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C71572"/>
    <w:multiLevelType w:val="hybridMultilevel"/>
    <w:tmpl w:val="C7B4F146"/>
    <w:lvl w:ilvl="0" w:tplc="5D54B87A">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937ABA"/>
    <w:multiLevelType w:val="hybridMultilevel"/>
    <w:tmpl w:val="8FB0E26C"/>
    <w:lvl w:ilvl="0" w:tplc="DF322D8A">
      <w:start w:val="2"/>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15:restartNumberingAfterBreak="0">
    <w:nsid w:val="0F3804FC"/>
    <w:multiLevelType w:val="hybridMultilevel"/>
    <w:tmpl w:val="BBBA45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3E7FB3"/>
    <w:multiLevelType w:val="hybridMultilevel"/>
    <w:tmpl w:val="4FC22792"/>
    <w:lvl w:ilvl="0" w:tplc="08090011">
      <w:start w:val="1"/>
      <w:numFmt w:val="decimal"/>
      <w:lvlText w:val="%1)"/>
      <w:lvlJc w:val="left"/>
      <w:pPr>
        <w:ind w:left="1070"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 w15:restartNumberingAfterBreak="0">
    <w:nsid w:val="0F712756"/>
    <w:multiLevelType w:val="hybridMultilevel"/>
    <w:tmpl w:val="AC1C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9A4445"/>
    <w:multiLevelType w:val="hybridMultilevel"/>
    <w:tmpl w:val="9D565E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ED4F12"/>
    <w:multiLevelType w:val="hybridMultilevel"/>
    <w:tmpl w:val="1DC8D48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4E60090"/>
    <w:multiLevelType w:val="hybridMultilevel"/>
    <w:tmpl w:val="916ED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244AED"/>
    <w:multiLevelType w:val="hybridMultilevel"/>
    <w:tmpl w:val="450896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B23358D"/>
    <w:multiLevelType w:val="hybridMultilevel"/>
    <w:tmpl w:val="F59E4470"/>
    <w:lvl w:ilvl="0" w:tplc="85C09A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06C29"/>
    <w:multiLevelType w:val="hybridMultilevel"/>
    <w:tmpl w:val="558400C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E442B3"/>
    <w:multiLevelType w:val="hybridMultilevel"/>
    <w:tmpl w:val="85FA5BC0"/>
    <w:lvl w:ilvl="0" w:tplc="08090011">
      <w:start w:val="1"/>
      <w:numFmt w:val="decimal"/>
      <w:lvlText w:val="%1)"/>
      <w:lvlJc w:val="left"/>
      <w:pPr>
        <w:ind w:left="1352"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7" w15:restartNumberingAfterBreak="0">
    <w:nsid w:val="2A7871E2"/>
    <w:multiLevelType w:val="hybridMultilevel"/>
    <w:tmpl w:val="F482B1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3E5994"/>
    <w:multiLevelType w:val="hybridMultilevel"/>
    <w:tmpl w:val="93A4A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8584F"/>
    <w:multiLevelType w:val="hybridMultilevel"/>
    <w:tmpl w:val="1B5C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81EA1"/>
    <w:multiLevelType w:val="hybridMultilevel"/>
    <w:tmpl w:val="6CE2BB68"/>
    <w:lvl w:ilvl="0" w:tplc="99DACE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F90107"/>
    <w:multiLevelType w:val="hybridMultilevel"/>
    <w:tmpl w:val="435EE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504FE8"/>
    <w:multiLevelType w:val="hybridMultilevel"/>
    <w:tmpl w:val="8B408974"/>
    <w:lvl w:ilvl="0" w:tplc="50646EE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74179F9"/>
    <w:multiLevelType w:val="hybridMultilevel"/>
    <w:tmpl w:val="6B589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8B78CA"/>
    <w:multiLevelType w:val="hybridMultilevel"/>
    <w:tmpl w:val="E72287FE"/>
    <w:lvl w:ilvl="0" w:tplc="17EC17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EE40337"/>
    <w:multiLevelType w:val="hybridMultilevel"/>
    <w:tmpl w:val="CA2CB810"/>
    <w:lvl w:ilvl="0" w:tplc="79E0F0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4456E2"/>
    <w:multiLevelType w:val="hybridMultilevel"/>
    <w:tmpl w:val="E61A1D6C"/>
    <w:lvl w:ilvl="0" w:tplc="A3A8FB7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D01307"/>
    <w:multiLevelType w:val="hybridMultilevel"/>
    <w:tmpl w:val="5A3AF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D13746"/>
    <w:multiLevelType w:val="hybridMultilevel"/>
    <w:tmpl w:val="DC6A6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5D2B3A"/>
    <w:multiLevelType w:val="hybridMultilevel"/>
    <w:tmpl w:val="FD8EE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CD593B"/>
    <w:multiLevelType w:val="hybridMultilevel"/>
    <w:tmpl w:val="22B6FEA0"/>
    <w:lvl w:ilvl="0" w:tplc="D2FA6E1A">
      <w:start w:val="1"/>
      <w:numFmt w:val="decimal"/>
      <w:lvlText w:val="%1)"/>
      <w:lvlJc w:val="left"/>
      <w:pPr>
        <w:ind w:left="644" w:hanging="360"/>
      </w:pPr>
      <w:rPr>
        <w:color w:val="auto"/>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1" w15:restartNumberingAfterBreak="0">
    <w:nsid w:val="471E1B38"/>
    <w:multiLevelType w:val="hybridMultilevel"/>
    <w:tmpl w:val="75E09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B809CD"/>
    <w:multiLevelType w:val="hybridMultilevel"/>
    <w:tmpl w:val="502AF4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4C7B5B95"/>
    <w:multiLevelType w:val="hybridMultilevel"/>
    <w:tmpl w:val="58D413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D8B0081"/>
    <w:multiLevelType w:val="hybridMultilevel"/>
    <w:tmpl w:val="9AD444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E560A44"/>
    <w:multiLevelType w:val="hybridMultilevel"/>
    <w:tmpl w:val="EB9AF606"/>
    <w:lvl w:ilvl="0" w:tplc="3462D99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0A5615"/>
    <w:multiLevelType w:val="hybridMultilevel"/>
    <w:tmpl w:val="EE327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103241"/>
    <w:multiLevelType w:val="hybridMultilevel"/>
    <w:tmpl w:val="CB0E6B9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7701CFE"/>
    <w:multiLevelType w:val="hybridMultilevel"/>
    <w:tmpl w:val="D3EA2F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A0D7449"/>
    <w:multiLevelType w:val="hybridMultilevel"/>
    <w:tmpl w:val="E51C2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D92986"/>
    <w:multiLevelType w:val="hybridMultilevel"/>
    <w:tmpl w:val="328C812C"/>
    <w:lvl w:ilvl="0" w:tplc="AABA1D1C">
      <w:start w:val="1"/>
      <w:numFmt w:val="decimal"/>
      <w:lvlText w:val="%1."/>
      <w:lvlJc w:val="left"/>
      <w:pPr>
        <w:ind w:left="2629" w:hanging="360"/>
      </w:pPr>
      <w:rPr>
        <w:rFonts w:hint="default"/>
      </w:rPr>
    </w:lvl>
    <w:lvl w:ilvl="1" w:tplc="08090019" w:tentative="1">
      <w:start w:val="1"/>
      <w:numFmt w:val="lowerLetter"/>
      <w:lvlText w:val="%2."/>
      <w:lvlJc w:val="left"/>
      <w:pPr>
        <w:ind w:left="3349" w:hanging="360"/>
      </w:pPr>
    </w:lvl>
    <w:lvl w:ilvl="2" w:tplc="0809001B" w:tentative="1">
      <w:start w:val="1"/>
      <w:numFmt w:val="lowerRoman"/>
      <w:lvlText w:val="%3."/>
      <w:lvlJc w:val="right"/>
      <w:pPr>
        <w:ind w:left="4069" w:hanging="180"/>
      </w:pPr>
    </w:lvl>
    <w:lvl w:ilvl="3" w:tplc="0809000F" w:tentative="1">
      <w:start w:val="1"/>
      <w:numFmt w:val="decimal"/>
      <w:lvlText w:val="%4."/>
      <w:lvlJc w:val="left"/>
      <w:pPr>
        <w:ind w:left="4789" w:hanging="360"/>
      </w:pPr>
    </w:lvl>
    <w:lvl w:ilvl="4" w:tplc="08090019" w:tentative="1">
      <w:start w:val="1"/>
      <w:numFmt w:val="lowerLetter"/>
      <w:lvlText w:val="%5."/>
      <w:lvlJc w:val="left"/>
      <w:pPr>
        <w:ind w:left="5509" w:hanging="360"/>
      </w:pPr>
    </w:lvl>
    <w:lvl w:ilvl="5" w:tplc="0809001B" w:tentative="1">
      <w:start w:val="1"/>
      <w:numFmt w:val="lowerRoman"/>
      <w:lvlText w:val="%6."/>
      <w:lvlJc w:val="right"/>
      <w:pPr>
        <w:ind w:left="6229" w:hanging="180"/>
      </w:pPr>
    </w:lvl>
    <w:lvl w:ilvl="6" w:tplc="0809000F" w:tentative="1">
      <w:start w:val="1"/>
      <w:numFmt w:val="decimal"/>
      <w:lvlText w:val="%7."/>
      <w:lvlJc w:val="left"/>
      <w:pPr>
        <w:ind w:left="6949" w:hanging="360"/>
      </w:pPr>
    </w:lvl>
    <w:lvl w:ilvl="7" w:tplc="08090019" w:tentative="1">
      <w:start w:val="1"/>
      <w:numFmt w:val="lowerLetter"/>
      <w:lvlText w:val="%8."/>
      <w:lvlJc w:val="left"/>
      <w:pPr>
        <w:ind w:left="7669" w:hanging="360"/>
      </w:pPr>
    </w:lvl>
    <w:lvl w:ilvl="8" w:tplc="0809001B" w:tentative="1">
      <w:start w:val="1"/>
      <w:numFmt w:val="lowerRoman"/>
      <w:lvlText w:val="%9."/>
      <w:lvlJc w:val="right"/>
      <w:pPr>
        <w:ind w:left="8389" w:hanging="180"/>
      </w:pPr>
    </w:lvl>
  </w:abstractNum>
  <w:abstractNum w:abstractNumId="41" w15:restartNumberingAfterBreak="0">
    <w:nsid w:val="62966777"/>
    <w:multiLevelType w:val="hybridMultilevel"/>
    <w:tmpl w:val="3A5C46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8844DFD"/>
    <w:multiLevelType w:val="hybridMultilevel"/>
    <w:tmpl w:val="88C2E7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5128E6"/>
    <w:multiLevelType w:val="hybridMultilevel"/>
    <w:tmpl w:val="7E0AB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F54214"/>
    <w:multiLevelType w:val="hybridMultilevel"/>
    <w:tmpl w:val="643A8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A3461F"/>
    <w:multiLevelType w:val="hybridMultilevel"/>
    <w:tmpl w:val="590E06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1"/>
  </w:num>
  <w:num w:numId="3">
    <w:abstractNumId w:val="20"/>
  </w:num>
  <w:num w:numId="4">
    <w:abstractNumId w:val="6"/>
  </w:num>
  <w:num w:numId="5">
    <w:abstractNumId w:val="24"/>
  </w:num>
  <w:num w:numId="6">
    <w:abstractNumId w:val="5"/>
  </w:num>
  <w:num w:numId="7">
    <w:abstractNumId w:val="9"/>
  </w:num>
  <w:num w:numId="8">
    <w:abstractNumId w:val="22"/>
  </w:num>
  <w:num w:numId="9">
    <w:abstractNumId w:val="14"/>
  </w:num>
  <w:num w:numId="10">
    <w:abstractNumId w:val="3"/>
  </w:num>
  <w:num w:numId="11">
    <w:abstractNumId w:val="1"/>
  </w:num>
  <w:num w:numId="12">
    <w:abstractNumId w:val="15"/>
  </w:num>
  <w:num w:numId="13">
    <w:abstractNumId w:val="33"/>
  </w:num>
  <w:num w:numId="14">
    <w:abstractNumId w:val="4"/>
  </w:num>
  <w:num w:numId="15">
    <w:abstractNumId w:val="35"/>
  </w:num>
  <w:num w:numId="16">
    <w:abstractNumId w:val="42"/>
  </w:num>
  <w:num w:numId="17">
    <w:abstractNumId w:val="18"/>
  </w:num>
  <w:num w:numId="18">
    <w:abstractNumId w:val="21"/>
  </w:num>
  <w:num w:numId="19">
    <w:abstractNumId w:val="41"/>
  </w:num>
  <w:num w:numId="20">
    <w:abstractNumId w:val="37"/>
  </w:num>
  <w:num w:numId="21">
    <w:abstractNumId w:val="7"/>
  </w:num>
  <w:num w:numId="22">
    <w:abstractNumId w:val="30"/>
  </w:num>
  <w:num w:numId="23">
    <w:abstractNumId w:val="8"/>
  </w:num>
  <w:num w:numId="24">
    <w:abstractNumId w:val="25"/>
  </w:num>
  <w:num w:numId="25">
    <w:abstractNumId w:val="40"/>
  </w:num>
  <w:num w:numId="26">
    <w:abstractNumId w:val="45"/>
  </w:num>
  <w:num w:numId="27">
    <w:abstractNumId w:val="44"/>
  </w:num>
  <w:num w:numId="28">
    <w:abstractNumId w:val="29"/>
  </w:num>
  <w:num w:numId="29">
    <w:abstractNumId w:val="13"/>
  </w:num>
  <w:num w:numId="30">
    <w:abstractNumId w:val="12"/>
  </w:num>
  <w:num w:numId="31">
    <w:abstractNumId w:val="26"/>
  </w:num>
  <w:num w:numId="32">
    <w:abstractNumId w:val="39"/>
  </w:num>
  <w:num w:numId="33">
    <w:abstractNumId w:val="31"/>
  </w:num>
  <w:num w:numId="34">
    <w:abstractNumId w:val="19"/>
  </w:num>
  <w:num w:numId="35">
    <w:abstractNumId w:val="34"/>
  </w:num>
  <w:num w:numId="36">
    <w:abstractNumId w:val="23"/>
  </w:num>
  <w:num w:numId="37">
    <w:abstractNumId w:val="32"/>
  </w:num>
  <w:num w:numId="38">
    <w:abstractNumId w:val="28"/>
  </w:num>
  <w:num w:numId="39">
    <w:abstractNumId w:val="36"/>
  </w:num>
  <w:num w:numId="40">
    <w:abstractNumId w:val="38"/>
  </w:num>
  <w:num w:numId="41">
    <w:abstractNumId w:val="0"/>
  </w:num>
  <w:num w:numId="42">
    <w:abstractNumId w:val="2"/>
  </w:num>
  <w:num w:numId="43">
    <w:abstractNumId w:val="43"/>
  </w:num>
  <w:num w:numId="44">
    <w:abstractNumId w:val="27"/>
  </w:num>
  <w:num w:numId="45">
    <w:abstractNumId w:val="10"/>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D4"/>
    <w:rsid w:val="000035F5"/>
    <w:rsid w:val="00011412"/>
    <w:rsid w:val="000145F5"/>
    <w:rsid w:val="0001563C"/>
    <w:rsid w:val="0002247B"/>
    <w:rsid w:val="000247CA"/>
    <w:rsid w:val="00035A73"/>
    <w:rsid w:val="00053F41"/>
    <w:rsid w:val="000541D8"/>
    <w:rsid w:val="0005481D"/>
    <w:rsid w:val="00055FC3"/>
    <w:rsid w:val="00060E3E"/>
    <w:rsid w:val="00075272"/>
    <w:rsid w:val="000855D3"/>
    <w:rsid w:val="000A1922"/>
    <w:rsid w:val="000A1B19"/>
    <w:rsid w:val="000A279E"/>
    <w:rsid w:val="000A4C72"/>
    <w:rsid w:val="000F095B"/>
    <w:rsid w:val="000F6C22"/>
    <w:rsid w:val="00107F4E"/>
    <w:rsid w:val="001105D8"/>
    <w:rsid w:val="00127496"/>
    <w:rsid w:val="00132C1C"/>
    <w:rsid w:val="00147680"/>
    <w:rsid w:val="00151000"/>
    <w:rsid w:val="001516ED"/>
    <w:rsid w:val="00151846"/>
    <w:rsid w:val="0015472B"/>
    <w:rsid w:val="00157698"/>
    <w:rsid w:val="0016745A"/>
    <w:rsid w:val="0017095F"/>
    <w:rsid w:val="001A0748"/>
    <w:rsid w:val="001A2EE6"/>
    <w:rsid w:val="001C21AA"/>
    <w:rsid w:val="001C2413"/>
    <w:rsid w:val="001D40AC"/>
    <w:rsid w:val="001E00B0"/>
    <w:rsid w:val="001E3353"/>
    <w:rsid w:val="001E603C"/>
    <w:rsid w:val="001F1FE6"/>
    <w:rsid w:val="001F227A"/>
    <w:rsid w:val="001F6DB3"/>
    <w:rsid w:val="002254D5"/>
    <w:rsid w:val="00226126"/>
    <w:rsid w:val="0024441F"/>
    <w:rsid w:val="00244725"/>
    <w:rsid w:val="0024691A"/>
    <w:rsid w:val="00251E78"/>
    <w:rsid w:val="0026002B"/>
    <w:rsid w:val="00261C87"/>
    <w:rsid w:val="002634A7"/>
    <w:rsid w:val="00266E8D"/>
    <w:rsid w:val="00267F3E"/>
    <w:rsid w:val="002856E5"/>
    <w:rsid w:val="00286682"/>
    <w:rsid w:val="002B7648"/>
    <w:rsid w:val="002D6342"/>
    <w:rsid w:val="002D7CB8"/>
    <w:rsid w:val="002E1290"/>
    <w:rsid w:val="002F0AAB"/>
    <w:rsid w:val="002F2517"/>
    <w:rsid w:val="002F3126"/>
    <w:rsid w:val="002F7925"/>
    <w:rsid w:val="00310DFC"/>
    <w:rsid w:val="00313409"/>
    <w:rsid w:val="00313518"/>
    <w:rsid w:val="00313B4B"/>
    <w:rsid w:val="003145EE"/>
    <w:rsid w:val="003271EE"/>
    <w:rsid w:val="0033131C"/>
    <w:rsid w:val="0033736E"/>
    <w:rsid w:val="0035589E"/>
    <w:rsid w:val="00356EC8"/>
    <w:rsid w:val="00357DD9"/>
    <w:rsid w:val="0037312F"/>
    <w:rsid w:val="00380892"/>
    <w:rsid w:val="0039740E"/>
    <w:rsid w:val="00397752"/>
    <w:rsid w:val="003A48BE"/>
    <w:rsid w:val="003A53F7"/>
    <w:rsid w:val="003A6A95"/>
    <w:rsid w:val="003B17B9"/>
    <w:rsid w:val="003B5942"/>
    <w:rsid w:val="003C33BC"/>
    <w:rsid w:val="003D7A05"/>
    <w:rsid w:val="003D7F32"/>
    <w:rsid w:val="003E0C3A"/>
    <w:rsid w:val="003E21A9"/>
    <w:rsid w:val="0043336D"/>
    <w:rsid w:val="004376CF"/>
    <w:rsid w:val="00467004"/>
    <w:rsid w:val="00473E92"/>
    <w:rsid w:val="00474A8C"/>
    <w:rsid w:val="0047522A"/>
    <w:rsid w:val="004777F4"/>
    <w:rsid w:val="00490375"/>
    <w:rsid w:val="004A2E0B"/>
    <w:rsid w:val="004B633B"/>
    <w:rsid w:val="004C0BDF"/>
    <w:rsid w:val="004D43EC"/>
    <w:rsid w:val="004E206D"/>
    <w:rsid w:val="005061B6"/>
    <w:rsid w:val="00536E07"/>
    <w:rsid w:val="00537F08"/>
    <w:rsid w:val="00544052"/>
    <w:rsid w:val="00546EC1"/>
    <w:rsid w:val="005562F4"/>
    <w:rsid w:val="0056460A"/>
    <w:rsid w:val="005667DC"/>
    <w:rsid w:val="005707B4"/>
    <w:rsid w:val="00577533"/>
    <w:rsid w:val="00584E08"/>
    <w:rsid w:val="005921FD"/>
    <w:rsid w:val="00594B51"/>
    <w:rsid w:val="005A0BF3"/>
    <w:rsid w:val="005B0F13"/>
    <w:rsid w:val="005C12C0"/>
    <w:rsid w:val="005E20F0"/>
    <w:rsid w:val="005F1297"/>
    <w:rsid w:val="005F1AA3"/>
    <w:rsid w:val="0060267E"/>
    <w:rsid w:val="00602F53"/>
    <w:rsid w:val="00605F1D"/>
    <w:rsid w:val="00613C35"/>
    <w:rsid w:val="00616371"/>
    <w:rsid w:val="00620A1A"/>
    <w:rsid w:val="0062646E"/>
    <w:rsid w:val="00626A9F"/>
    <w:rsid w:val="0063720F"/>
    <w:rsid w:val="00651ACB"/>
    <w:rsid w:val="0066205B"/>
    <w:rsid w:val="00662EDA"/>
    <w:rsid w:val="00687B50"/>
    <w:rsid w:val="006975BE"/>
    <w:rsid w:val="006A4DB2"/>
    <w:rsid w:val="006C4AE9"/>
    <w:rsid w:val="006D2EE2"/>
    <w:rsid w:val="006D314C"/>
    <w:rsid w:val="006E0A9C"/>
    <w:rsid w:val="006E70E7"/>
    <w:rsid w:val="006F3519"/>
    <w:rsid w:val="006F5A33"/>
    <w:rsid w:val="007022F5"/>
    <w:rsid w:val="00703E9B"/>
    <w:rsid w:val="00750BC1"/>
    <w:rsid w:val="00754ABD"/>
    <w:rsid w:val="00764E9F"/>
    <w:rsid w:val="00765A6C"/>
    <w:rsid w:val="007742C3"/>
    <w:rsid w:val="00776C12"/>
    <w:rsid w:val="007850BE"/>
    <w:rsid w:val="00796963"/>
    <w:rsid w:val="00797D44"/>
    <w:rsid w:val="007A2458"/>
    <w:rsid w:val="007B3F79"/>
    <w:rsid w:val="007D257C"/>
    <w:rsid w:val="007E22B4"/>
    <w:rsid w:val="007F4ED6"/>
    <w:rsid w:val="0081324A"/>
    <w:rsid w:val="00815C54"/>
    <w:rsid w:val="00821D1D"/>
    <w:rsid w:val="0085636C"/>
    <w:rsid w:val="008573C0"/>
    <w:rsid w:val="00863DA2"/>
    <w:rsid w:val="00863EB5"/>
    <w:rsid w:val="008742D0"/>
    <w:rsid w:val="008B5302"/>
    <w:rsid w:val="008C63E2"/>
    <w:rsid w:val="008D2BE4"/>
    <w:rsid w:val="008D4BCE"/>
    <w:rsid w:val="008E461E"/>
    <w:rsid w:val="00905573"/>
    <w:rsid w:val="00911A97"/>
    <w:rsid w:val="00940352"/>
    <w:rsid w:val="00942526"/>
    <w:rsid w:val="009430FB"/>
    <w:rsid w:val="00946C98"/>
    <w:rsid w:val="00947918"/>
    <w:rsid w:val="00950084"/>
    <w:rsid w:val="00956DD6"/>
    <w:rsid w:val="00985EDB"/>
    <w:rsid w:val="009A0B41"/>
    <w:rsid w:val="009B1B85"/>
    <w:rsid w:val="009B589B"/>
    <w:rsid w:val="009C1F24"/>
    <w:rsid w:val="009D5198"/>
    <w:rsid w:val="009E174F"/>
    <w:rsid w:val="009E7C42"/>
    <w:rsid w:val="009F2636"/>
    <w:rsid w:val="009F5847"/>
    <w:rsid w:val="00A03EC4"/>
    <w:rsid w:val="00A12978"/>
    <w:rsid w:val="00A170E7"/>
    <w:rsid w:val="00A41C12"/>
    <w:rsid w:val="00A50D2B"/>
    <w:rsid w:val="00A52FAD"/>
    <w:rsid w:val="00A638BA"/>
    <w:rsid w:val="00A70EB2"/>
    <w:rsid w:val="00A75AAC"/>
    <w:rsid w:val="00A943C3"/>
    <w:rsid w:val="00A952FA"/>
    <w:rsid w:val="00AA2EA6"/>
    <w:rsid w:val="00AA31F7"/>
    <w:rsid w:val="00AC2F56"/>
    <w:rsid w:val="00AC3841"/>
    <w:rsid w:val="00AE6119"/>
    <w:rsid w:val="00AE77CF"/>
    <w:rsid w:val="00B03CB4"/>
    <w:rsid w:val="00B0694F"/>
    <w:rsid w:val="00B1113B"/>
    <w:rsid w:val="00B16F2D"/>
    <w:rsid w:val="00B24F99"/>
    <w:rsid w:val="00B30FC1"/>
    <w:rsid w:val="00B3131E"/>
    <w:rsid w:val="00B5184F"/>
    <w:rsid w:val="00B51FBF"/>
    <w:rsid w:val="00B57103"/>
    <w:rsid w:val="00B677B0"/>
    <w:rsid w:val="00B7332A"/>
    <w:rsid w:val="00B805B7"/>
    <w:rsid w:val="00B8741A"/>
    <w:rsid w:val="00B92E11"/>
    <w:rsid w:val="00B93350"/>
    <w:rsid w:val="00B96217"/>
    <w:rsid w:val="00BB0FE6"/>
    <w:rsid w:val="00BC5EFC"/>
    <w:rsid w:val="00BC6763"/>
    <w:rsid w:val="00BD541A"/>
    <w:rsid w:val="00BF7AA2"/>
    <w:rsid w:val="00C06E01"/>
    <w:rsid w:val="00C116BB"/>
    <w:rsid w:val="00C12871"/>
    <w:rsid w:val="00C221A1"/>
    <w:rsid w:val="00C22E6D"/>
    <w:rsid w:val="00C238F1"/>
    <w:rsid w:val="00C26B38"/>
    <w:rsid w:val="00C43EC0"/>
    <w:rsid w:val="00C51483"/>
    <w:rsid w:val="00C518B6"/>
    <w:rsid w:val="00C5528E"/>
    <w:rsid w:val="00C56A49"/>
    <w:rsid w:val="00C61081"/>
    <w:rsid w:val="00C80B93"/>
    <w:rsid w:val="00C84C28"/>
    <w:rsid w:val="00CA4513"/>
    <w:rsid w:val="00CB13EC"/>
    <w:rsid w:val="00CC3283"/>
    <w:rsid w:val="00CC36AD"/>
    <w:rsid w:val="00CC4338"/>
    <w:rsid w:val="00CC4DD0"/>
    <w:rsid w:val="00CF3A11"/>
    <w:rsid w:val="00CF7AED"/>
    <w:rsid w:val="00D00C3D"/>
    <w:rsid w:val="00D01C4A"/>
    <w:rsid w:val="00D24948"/>
    <w:rsid w:val="00D26DD9"/>
    <w:rsid w:val="00D270B8"/>
    <w:rsid w:val="00D422C7"/>
    <w:rsid w:val="00D5472D"/>
    <w:rsid w:val="00D73145"/>
    <w:rsid w:val="00D76A10"/>
    <w:rsid w:val="00D865AC"/>
    <w:rsid w:val="00D91034"/>
    <w:rsid w:val="00DA2422"/>
    <w:rsid w:val="00DA76A2"/>
    <w:rsid w:val="00DB78CC"/>
    <w:rsid w:val="00DE7DBF"/>
    <w:rsid w:val="00DF683E"/>
    <w:rsid w:val="00DF7AD4"/>
    <w:rsid w:val="00E206A6"/>
    <w:rsid w:val="00E349B8"/>
    <w:rsid w:val="00E3549D"/>
    <w:rsid w:val="00E56774"/>
    <w:rsid w:val="00E668E8"/>
    <w:rsid w:val="00E727BE"/>
    <w:rsid w:val="00E728C3"/>
    <w:rsid w:val="00E87E47"/>
    <w:rsid w:val="00E91B7C"/>
    <w:rsid w:val="00E960CE"/>
    <w:rsid w:val="00E9677D"/>
    <w:rsid w:val="00EA4A55"/>
    <w:rsid w:val="00EA6E75"/>
    <w:rsid w:val="00EB4F58"/>
    <w:rsid w:val="00EB6702"/>
    <w:rsid w:val="00EB6776"/>
    <w:rsid w:val="00EC4AD7"/>
    <w:rsid w:val="00ED52B8"/>
    <w:rsid w:val="00F005CC"/>
    <w:rsid w:val="00F413E4"/>
    <w:rsid w:val="00F42F2F"/>
    <w:rsid w:val="00F568AB"/>
    <w:rsid w:val="00F6366E"/>
    <w:rsid w:val="00F866E0"/>
    <w:rsid w:val="00F87CA5"/>
    <w:rsid w:val="00F87FF8"/>
    <w:rsid w:val="00FA5249"/>
    <w:rsid w:val="00FA7292"/>
    <w:rsid w:val="00FB71B8"/>
    <w:rsid w:val="00FC699B"/>
    <w:rsid w:val="00FD7544"/>
    <w:rsid w:val="00FE2456"/>
    <w:rsid w:val="00FF4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DBF3"/>
  <w15:chartTrackingRefBased/>
  <w15:docId w15:val="{18882D52-0F56-4A6A-B3F7-260A0D38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855D3"/>
    <w:rPr>
      <w:sz w:val="16"/>
      <w:szCs w:val="16"/>
    </w:rPr>
  </w:style>
  <w:style w:type="paragraph" w:styleId="CommentText">
    <w:name w:val="annotation text"/>
    <w:basedOn w:val="Normal"/>
    <w:link w:val="CommentTextChar"/>
    <w:uiPriority w:val="99"/>
    <w:semiHidden/>
    <w:unhideWhenUsed/>
    <w:rsid w:val="000855D3"/>
    <w:pPr>
      <w:spacing w:line="240" w:lineRule="auto"/>
    </w:pPr>
    <w:rPr>
      <w:sz w:val="20"/>
      <w:szCs w:val="20"/>
    </w:rPr>
  </w:style>
  <w:style w:type="character" w:customStyle="1" w:styleId="CommentTextChar">
    <w:name w:val="Comment Text Char"/>
    <w:basedOn w:val="DefaultParagraphFont"/>
    <w:link w:val="CommentText"/>
    <w:uiPriority w:val="99"/>
    <w:semiHidden/>
    <w:rsid w:val="000855D3"/>
    <w:rPr>
      <w:sz w:val="20"/>
      <w:szCs w:val="20"/>
    </w:rPr>
  </w:style>
  <w:style w:type="paragraph" w:styleId="CommentSubject">
    <w:name w:val="annotation subject"/>
    <w:basedOn w:val="CommentText"/>
    <w:next w:val="CommentText"/>
    <w:link w:val="CommentSubjectChar"/>
    <w:uiPriority w:val="99"/>
    <w:semiHidden/>
    <w:unhideWhenUsed/>
    <w:rsid w:val="000855D3"/>
    <w:rPr>
      <w:b/>
      <w:bCs/>
    </w:rPr>
  </w:style>
  <w:style w:type="character" w:customStyle="1" w:styleId="CommentSubjectChar">
    <w:name w:val="Comment Subject Char"/>
    <w:basedOn w:val="CommentTextChar"/>
    <w:link w:val="CommentSubject"/>
    <w:uiPriority w:val="99"/>
    <w:semiHidden/>
    <w:rsid w:val="000855D3"/>
    <w:rPr>
      <w:b/>
      <w:bCs/>
      <w:sz w:val="20"/>
      <w:szCs w:val="20"/>
    </w:rPr>
  </w:style>
  <w:style w:type="paragraph" w:styleId="BalloonText">
    <w:name w:val="Balloon Text"/>
    <w:basedOn w:val="Normal"/>
    <w:link w:val="BalloonTextChar"/>
    <w:uiPriority w:val="99"/>
    <w:semiHidden/>
    <w:unhideWhenUsed/>
    <w:rsid w:val="000855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5D3"/>
    <w:rPr>
      <w:rFonts w:ascii="Segoe UI" w:hAnsi="Segoe UI" w:cs="Segoe UI"/>
      <w:sz w:val="18"/>
      <w:szCs w:val="18"/>
    </w:rPr>
  </w:style>
  <w:style w:type="paragraph" w:styleId="FootnoteText">
    <w:name w:val="footnote text"/>
    <w:basedOn w:val="Normal"/>
    <w:link w:val="FootnoteTextChar"/>
    <w:uiPriority w:val="99"/>
    <w:semiHidden/>
    <w:unhideWhenUsed/>
    <w:rsid w:val="00FB71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71B8"/>
    <w:rPr>
      <w:sz w:val="20"/>
      <w:szCs w:val="20"/>
      <w:lang w:val="sr-Cyrl-RS"/>
    </w:rPr>
  </w:style>
  <w:style w:type="character" w:styleId="FootnoteReference">
    <w:name w:val="footnote reference"/>
    <w:basedOn w:val="DefaultParagraphFont"/>
    <w:uiPriority w:val="99"/>
    <w:semiHidden/>
    <w:unhideWhenUsed/>
    <w:rsid w:val="00FB71B8"/>
    <w:rPr>
      <w:vertAlign w:val="superscript"/>
    </w:rPr>
  </w:style>
  <w:style w:type="table" w:styleId="TableGrid">
    <w:name w:val="Table Grid"/>
    <w:basedOn w:val="TableNormal"/>
    <w:uiPriority w:val="39"/>
    <w:rsid w:val="00FB7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7DD9"/>
    <w:pPr>
      <w:ind w:left="720"/>
      <w:contextualSpacing/>
    </w:pPr>
  </w:style>
  <w:style w:type="paragraph" w:styleId="EndnoteText">
    <w:name w:val="endnote text"/>
    <w:basedOn w:val="Normal"/>
    <w:link w:val="EndnoteTextChar"/>
    <w:uiPriority w:val="99"/>
    <w:semiHidden/>
    <w:unhideWhenUsed/>
    <w:rsid w:val="007D25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257C"/>
    <w:rPr>
      <w:sz w:val="20"/>
      <w:szCs w:val="20"/>
    </w:rPr>
  </w:style>
  <w:style w:type="character" w:styleId="EndnoteReference">
    <w:name w:val="endnote reference"/>
    <w:basedOn w:val="DefaultParagraphFont"/>
    <w:uiPriority w:val="99"/>
    <w:semiHidden/>
    <w:unhideWhenUsed/>
    <w:rsid w:val="007D257C"/>
    <w:rPr>
      <w:vertAlign w:val="superscript"/>
    </w:rPr>
  </w:style>
  <w:style w:type="paragraph" w:styleId="Header">
    <w:name w:val="header"/>
    <w:basedOn w:val="Normal"/>
    <w:link w:val="HeaderChar"/>
    <w:uiPriority w:val="99"/>
    <w:unhideWhenUsed/>
    <w:rsid w:val="00FA7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292"/>
    <w:rPr>
      <w:lang w:val="sr-Cyrl-RS"/>
    </w:rPr>
  </w:style>
  <w:style w:type="paragraph" w:styleId="Footer">
    <w:name w:val="footer"/>
    <w:basedOn w:val="Normal"/>
    <w:link w:val="FooterChar"/>
    <w:uiPriority w:val="99"/>
    <w:unhideWhenUsed/>
    <w:rsid w:val="00FA7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292"/>
    <w:rPr>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CA3CC-8D9D-45A8-A301-A3C7991B8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6306</Words>
  <Characters>35949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Kojic</dc:creator>
  <cp:keywords/>
  <dc:description/>
  <cp:lastModifiedBy>Jovan Stojanovic</cp:lastModifiedBy>
  <cp:revision>2</cp:revision>
  <cp:lastPrinted>2020-10-22T10:58:00Z</cp:lastPrinted>
  <dcterms:created xsi:type="dcterms:W3CDTF">2020-10-22T13:24:00Z</dcterms:created>
  <dcterms:modified xsi:type="dcterms:W3CDTF">2020-10-22T13:24:00Z</dcterms:modified>
</cp:coreProperties>
</file>