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CF3" w:rsidRDefault="00A767D7" w:rsidP="00630CF3">
      <w:pPr>
        <w:pStyle w:val="NoSpacing"/>
        <w:tabs>
          <w:tab w:val="left" w:pos="1134"/>
        </w:tabs>
        <w:jc w:val="both"/>
        <w:rPr>
          <w:rFonts w:ascii="Times New Roman" w:hAnsi="Times New Roman"/>
          <w:sz w:val="24"/>
          <w:szCs w:val="24"/>
        </w:rPr>
      </w:pPr>
      <w:r>
        <w:rPr>
          <w:rFonts w:ascii="Times New Roman" w:hAnsi="Times New Roman"/>
          <w:szCs w:val="24"/>
        </w:rPr>
        <w:tab/>
      </w:r>
      <w:r w:rsidR="00630CF3">
        <w:rPr>
          <w:rFonts w:ascii="Times New Roman" w:hAnsi="Times New Roman"/>
          <w:szCs w:val="24"/>
        </w:rPr>
        <w:t>На основу члана 38. став 1. Закона о планском систему Републике Србије („Службени гласник РС”, број 30/18),</w:t>
      </w:r>
    </w:p>
    <w:p w:rsidR="00630CF3" w:rsidRDefault="00630CF3" w:rsidP="00630CF3">
      <w:pPr>
        <w:pStyle w:val="NoSpacing"/>
        <w:tabs>
          <w:tab w:val="left" w:pos="900"/>
        </w:tabs>
        <w:jc w:val="both"/>
        <w:rPr>
          <w:rFonts w:ascii="Times New Roman" w:hAnsi="Times New Roman"/>
          <w:szCs w:val="24"/>
        </w:rPr>
      </w:pPr>
    </w:p>
    <w:p w:rsidR="00630CF3" w:rsidRDefault="00630CF3" w:rsidP="00630CF3">
      <w:pPr>
        <w:pStyle w:val="NoSpacing"/>
        <w:tabs>
          <w:tab w:val="left" w:pos="1134"/>
        </w:tabs>
        <w:rPr>
          <w:rFonts w:ascii="Times New Roman" w:hAnsi="Times New Roman"/>
          <w:szCs w:val="24"/>
        </w:rPr>
      </w:pPr>
      <w:r>
        <w:rPr>
          <w:rFonts w:ascii="Times New Roman" w:hAnsi="Times New Roman"/>
          <w:szCs w:val="24"/>
        </w:rPr>
        <w:tab/>
        <w:t>Влада усваја</w:t>
      </w:r>
    </w:p>
    <w:p w:rsidR="00630CF3" w:rsidRDefault="00630CF3" w:rsidP="00630CF3">
      <w:pPr>
        <w:pStyle w:val="NoSpacing"/>
        <w:tabs>
          <w:tab w:val="left" w:pos="1134"/>
        </w:tabs>
        <w:rPr>
          <w:rFonts w:ascii="Times New Roman" w:hAnsi="Times New Roman"/>
          <w:szCs w:val="24"/>
        </w:rPr>
      </w:pPr>
    </w:p>
    <w:p w:rsidR="00630CF3" w:rsidRPr="001A597B" w:rsidRDefault="00630CF3" w:rsidP="00630CF3">
      <w:pPr>
        <w:pStyle w:val="NoSpacing"/>
        <w:tabs>
          <w:tab w:val="left" w:pos="1134"/>
        </w:tabs>
        <w:rPr>
          <w:rFonts w:ascii="Times New Roman" w:hAnsi="Times New Roman"/>
          <w:szCs w:val="24"/>
        </w:rPr>
      </w:pPr>
    </w:p>
    <w:p w:rsidR="00630CF3" w:rsidRPr="003A4ABA" w:rsidRDefault="00630CF3" w:rsidP="00630CF3">
      <w:pPr>
        <w:jc w:val="center"/>
        <w:rPr>
          <w:rFonts w:ascii="Times New Roman" w:hAnsi="Times New Roman"/>
          <w:lang w:val="sr-Cyrl-RS"/>
        </w:rPr>
      </w:pPr>
      <w:r w:rsidRPr="009B6989">
        <w:rPr>
          <w:rFonts w:ascii="Times New Roman" w:hAnsi="Times New Roman"/>
        </w:rPr>
        <w:t>АКЦИОНИ ПЛАН</w:t>
      </w:r>
      <w:r w:rsidR="003A4ABA">
        <w:rPr>
          <w:rFonts w:ascii="Times New Roman" w:hAnsi="Times New Roman"/>
          <w:lang w:val="sr-Cyrl-RS"/>
        </w:rPr>
        <w:t xml:space="preserve"> ЗА ПЕРИОД 2020-2022. ГОДИНЕ ЗА ПРИМЕНУ</w:t>
      </w:r>
    </w:p>
    <w:p w:rsidR="00630CF3" w:rsidRDefault="00630CF3" w:rsidP="00564B98">
      <w:pPr>
        <w:jc w:val="center"/>
        <w:rPr>
          <w:rFonts w:ascii="Times New Roman" w:hAnsi="Times New Roman" w:cs="Times New Roman"/>
        </w:rPr>
      </w:pPr>
      <w:r w:rsidRPr="009B6989">
        <w:rPr>
          <w:rFonts w:ascii="Times New Roman" w:hAnsi="Times New Roman"/>
        </w:rPr>
        <w:t xml:space="preserve">СТРАТЕГИЈЕ </w:t>
      </w:r>
      <w:r>
        <w:rPr>
          <w:rFonts w:ascii="Times New Roman" w:hAnsi="Times New Roman" w:cs="Times New Roman"/>
        </w:rPr>
        <w:t>РАЗВОЈА ВЕШТАЧКЕ ИНТЕЛИГЕНЦИЈЕ У РЕПУБЛИЦИ СРБИЈИ</w:t>
      </w:r>
      <w:r w:rsidR="00564B98">
        <w:rPr>
          <w:rFonts w:ascii="Times New Roman" w:hAnsi="Times New Roman" w:cs="Times New Roman"/>
          <w:lang w:val="sr-Cyrl-RS"/>
        </w:rPr>
        <w:t xml:space="preserve"> </w:t>
      </w:r>
      <w:r w:rsidR="00564B98">
        <w:rPr>
          <w:rFonts w:ascii="Times New Roman" w:hAnsi="Times New Roman"/>
          <w:lang w:val="sr-Cyrl-RS"/>
        </w:rPr>
        <w:t xml:space="preserve">ЗА ПЕРИОД </w:t>
      </w:r>
      <w:r w:rsidR="002D4965">
        <w:rPr>
          <w:rFonts w:ascii="Times New Roman" w:hAnsi="Times New Roman"/>
          <w:lang w:val="sr-Cyrl-RS"/>
        </w:rPr>
        <w:t>2020-2025. ГОДИНА</w:t>
      </w:r>
      <w:r>
        <w:rPr>
          <w:rFonts w:ascii="Times New Roman" w:hAnsi="Times New Roman" w:cs="Times New Roman"/>
        </w:rPr>
        <w:t xml:space="preserve"> </w:t>
      </w:r>
    </w:p>
    <w:p w:rsidR="00630CF3" w:rsidRPr="001A597B" w:rsidRDefault="00630CF3" w:rsidP="00630CF3">
      <w:pPr>
        <w:jc w:val="center"/>
        <w:rPr>
          <w:rFonts w:ascii="Times New Roman" w:hAnsi="Times New Roman" w:cs="Times New Roman"/>
        </w:rPr>
      </w:pPr>
    </w:p>
    <w:p w:rsidR="00630CF3" w:rsidRPr="0087092D" w:rsidRDefault="00630CF3" w:rsidP="00630CF3">
      <w:pPr>
        <w:rPr>
          <w:rFonts w:ascii="Times New Roman" w:hAnsi="Times New Roman" w:cs="Times New Roman"/>
          <w:b/>
          <w:bCs/>
        </w:rPr>
      </w:pPr>
      <w:r w:rsidRPr="0087092D">
        <w:rPr>
          <w:rFonts w:ascii="Times New Roman" w:hAnsi="Times New Roman" w:cs="Times New Roman"/>
          <w:b/>
          <w:bCs/>
        </w:rPr>
        <w:t>I</w:t>
      </w:r>
      <w:r w:rsidR="003A4ABA">
        <w:rPr>
          <w:rFonts w:ascii="Times New Roman" w:hAnsi="Times New Roman" w:cs="Times New Roman"/>
          <w:b/>
          <w:bCs/>
          <w:lang w:val="sr-Cyrl-RS"/>
        </w:rPr>
        <w:t>.</w:t>
      </w:r>
      <w:r w:rsidRPr="0087092D">
        <w:rPr>
          <w:rFonts w:ascii="Times New Roman" w:hAnsi="Times New Roman" w:cs="Times New Roman"/>
          <w:b/>
          <w:bCs/>
        </w:rPr>
        <w:t xml:space="preserve"> УВОД</w:t>
      </w:r>
    </w:p>
    <w:p w:rsidR="00630CF3" w:rsidRDefault="00630CF3" w:rsidP="00630CF3">
      <w:pPr>
        <w:rPr>
          <w:rFonts w:ascii="Times New Roman" w:hAnsi="Times New Roman" w:cs="Times New Roman"/>
        </w:rPr>
      </w:pPr>
    </w:p>
    <w:p w:rsidR="00630CF3" w:rsidRDefault="00630CF3" w:rsidP="00630CF3">
      <w:pPr>
        <w:jc w:val="both"/>
        <w:rPr>
          <w:rFonts w:ascii="Times New Roman" w:hAnsi="Times New Roman" w:cs="Times New Roman"/>
          <w:sz w:val="21"/>
          <w:szCs w:val="21"/>
        </w:rPr>
      </w:pPr>
      <w:r>
        <w:rPr>
          <w:rFonts w:ascii="Times New Roman" w:hAnsi="Times New Roman" w:cs="Times New Roman"/>
        </w:rPr>
        <w:t xml:space="preserve">Акциони план </w:t>
      </w:r>
      <w:r w:rsidR="003A4ABA">
        <w:rPr>
          <w:rFonts w:ascii="Times New Roman" w:hAnsi="Times New Roman"/>
          <w:lang w:val="sr-Cyrl-RS"/>
        </w:rPr>
        <w:t>за период 2020-2022. године за примену</w:t>
      </w:r>
      <w:r w:rsidR="003A4ABA">
        <w:rPr>
          <w:rFonts w:ascii="Times New Roman" w:hAnsi="Times New Roman" w:cs="Times New Roman"/>
        </w:rPr>
        <w:t xml:space="preserve"> </w:t>
      </w:r>
      <w:r>
        <w:rPr>
          <w:rFonts w:ascii="Times New Roman" w:hAnsi="Times New Roman" w:cs="Times New Roman"/>
        </w:rPr>
        <w:t>Стратегије развоја вештачке интелигенције у Републици Србији</w:t>
      </w:r>
      <w:r w:rsidR="00564B98">
        <w:rPr>
          <w:rFonts w:ascii="Times New Roman" w:hAnsi="Times New Roman" w:cs="Times New Roman"/>
          <w:lang w:val="sr-Cyrl-RS"/>
        </w:rPr>
        <w:t xml:space="preserve"> </w:t>
      </w:r>
      <w:r w:rsidR="002D4965">
        <w:rPr>
          <w:rFonts w:ascii="Times New Roman" w:hAnsi="Times New Roman"/>
          <w:lang w:val="sr-Cyrl-RS"/>
        </w:rPr>
        <w:t>за период 2020-2025. година</w:t>
      </w:r>
      <w:r>
        <w:rPr>
          <w:rFonts w:ascii="Times New Roman" w:hAnsi="Times New Roman" w:cs="Times New Roman"/>
        </w:rPr>
        <w:t xml:space="preserve"> </w:t>
      </w:r>
      <w:r w:rsidR="003A4ABA">
        <w:rPr>
          <w:rFonts w:ascii="Times New Roman" w:hAnsi="Times New Roman" w:cs="Times New Roman"/>
        </w:rPr>
        <w:t>(</w:t>
      </w:r>
      <w:r>
        <w:rPr>
          <w:rFonts w:ascii="Times New Roman" w:hAnsi="Times New Roman" w:cs="Times New Roman"/>
        </w:rPr>
        <w:t>у даље</w:t>
      </w:r>
      <w:bookmarkStart w:id="0" w:name="_GoBack"/>
      <w:bookmarkEnd w:id="0"/>
      <w:r>
        <w:rPr>
          <w:rFonts w:ascii="Times New Roman" w:hAnsi="Times New Roman" w:cs="Times New Roman"/>
        </w:rPr>
        <w:t xml:space="preserve">м тексту: Акциони план) представља документ јавне политике који се доноси ради операционализације и остваривања општег и посебних циљева предвиђених Стратегијом развоја вештачке интелигенције у </w:t>
      </w:r>
      <w:r w:rsidR="003A4ABA">
        <w:rPr>
          <w:rFonts w:ascii="Times New Roman" w:hAnsi="Times New Roman" w:cs="Times New Roman"/>
        </w:rPr>
        <w:t>Републици Србији за период 2020–</w:t>
      </w:r>
      <w:r>
        <w:rPr>
          <w:rFonts w:ascii="Times New Roman" w:hAnsi="Times New Roman" w:cs="Times New Roman"/>
        </w:rPr>
        <w:t>2025. годин</w:t>
      </w:r>
      <w:r w:rsidR="002D4965">
        <w:rPr>
          <w:rFonts w:ascii="Times New Roman" w:hAnsi="Times New Roman" w:cs="Times New Roman"/>
          <w:lang w:val="sr-Cyrl-RS"/>
        </w:rPr>
        <w:t>а</w:t>
      </w:r>
      <w:r>
        <w:rPr>
          <w:rFonts w:ascii="Times New Roman" w:hAnsi="Times New Roman" w:cs="Times New Roman"/>
        </w:rPr>
        <w:t xml:space="preserve"> </w:t>
      </w:r>
      <w:r w:rsidRPr="00E467E5">
        <w:rPr>
          <w:rFonts w:ascii="Times New Roman" w:hAnsi="Times New Roman" w:cs="Times New Roman"/>
        </w:rPr>
        <w:t>(</w:t>
      </w:r>
      <w:r w:rsidRPr="00E467E5">
        <w:rPr>
          <w:rFonts w:ascii="Times New Roman" w:hAnsi="Times New Roman" w:cs="Times New Roman"/>
          <w:sz w:val="21"/>
          <w:szCs w:val="21"/>
        </w:rPr>
        <w:t>„Служ</w:t>
      </w:r>
      <w:r>
        <w:rPr>
          <w:rFonts w:ascii="Times New Roman" w:hAnsi="Times New Roman" w:cs="Times New Roman"/>
          <w:sz w:val="21"/>
          <w:szCs w:val="21"/>
        </w:rPr>
        <w:t>бени гласник РС</w:t>
      </w:r>
      <w:r w:rsidRPr="00E467E5">
        <w:rPr>
          <w:rFonts w:ascii="Times New Roman" w:hAnsi="Times New Roman" w:cs="Times New Roman"/>
          <w:sz w:val="21"/>
          <w:szCs w:val="21"/>
        </w:rPr>
        <w:t>”</w:t>
      </w:r>
      <w:r>
        <w:rPr>
          <w:rFonts w:ascii="Times New Roman" w:hAnsi="Times New Roman" w:cs="Times New Roman"/>
          <w:sz w:val="21"/>
          <w:szCs w:val="21"/>
        </w:rPr>
        <w:t>, број 96/</w:t>
      </w:r>
      <w:r w:rsidRPr="00B65C53">
        <w:rPr>
          <w:rFonts w:ascii="Times New Roman" w:hAnsi="Times New Roman" w:cs="Times New Roman"/>
          <w:sz w:val="21"/>
          <w:szCs w:val="21"/>
        </w:rPr>
        <w:t>19</w:t>
      </w:r>
      <w:r>
        <w:rPr>
          <w:rFonts w:ascii="Times New Roman" w:hAnsi="Times New Roman" w:cs="Times New Roman"/>
          <w:sz w:val="21"/>
          <w:szCs w:val="21"/>
        </w:rPr>
        <w:t xml:space="preserve">). </w:t>
      </w:r>
    </w:p>
    <w:p w:rsidR="00630CF3" w:rsidRDefault="00630CF3" w:rsidP="00630CF3">
      <w:pPr>
        <w:jc w:val="both"/>
        <w:rPr>
          <w:rFonts w:ascii="Times New Roman" w:hAnsi="Times New Roman" w:cs="Times New Roman"/>
        </w:rPr>
      </w:pPr>
      <w:r>
        <w:rPr>
          <w:rFonts w:ascii="Times New Roman" w:hAnsi="Times New Roman" w:cs="Times New Roman"/>
          <w:sz w:val="21"/>
          <w:szCs w:val="21"/>
        </w:rPr>
        <w:t xml:space="preserve">Општи циљ </w:t>
      </w:r>
      <w:r>
        <w:rPr>
          <w:rFonts w:ascii="Times New Roman" w:hAnsi="Times New Roman" w:cs="Times New Roman"/>
        </w:rPr>
        <w:t>Стратегије развоја вештачке интелигенције у Републици Србији за период 2020</w:t>
      </w:r>
      <w:r w:rsidR="003A4ABA">
        <w:rPr>
          <w:rFonts w:ascii="Times New Roman" w:hAnsi="Times New Roman" w:cs="Times New Roman"/>
        </w:rPr>
        <w:t>–</w:t>
      </w:r>
      <w:r w:rsidR="002D4965">
        <w:rPr>
          <w:rFonts w:ascii="Times New Roman" w:hAnsi="Times New Roman" w:cs="Times New Roman"/>
        </w:rPr>
        <w:t>2025. година</w:t>
      </w:r>
      <w:r>
        <w:rPr>
          <w:rFonts w:ascii="Times New Roman" w:hAnsi="Times New Roman" w:cs="Times New Roman"/>
        </w:rPr>
        <w:t xml:space="preserve"> </w:t>
      </w:r>
      <w:r w:rsidR="003A4ABA">
        <w:rPr>
          <w:rFonts w:ascii="Times New Roman" w:hAnsi="Times New Roman" w:cs="Times New Roman"/>
        </w:rPr>
        <w:t xml:space="preserve">(у даљем тексту: </w:t>
      </w:r>
      <w:r w:rsidR="003A4ABA">
        <w:rPr>
          <w:rFonts w:ascii="Times New Roman" w:hAnsi="Times New Roman" w:cs="Times New Roman"/>
          <w:lang w:val="sr-Cyrl-RS"/>
        </w:rPr>
        <w:t>Стратегија</w:t>
      </w:r>
      <w:r w:rsidR="003A4ABA">
        <w:rPr>
          <w:rFonts w:ascii="Times New Roman" w:hAnsi="Times New Roman" w:cs="Times New Roman"/>
        </w:rPr>
        <w:t>)</w:t>
      </w:r>
      <w:r w:rsidR="003A4ABA">
        <w:rPr>
          <w:rFonts w:ascii="Times New Roman" w:hAnsi="Times New Roman" w:cs="Times New Roman"/>
          <w:lang w:val="sr-Cyrl-RS"/>
        </w:rPr>
        <w:t xml:space="preserve"> </w:t>
      </w:r>
      <w:r>
        <w:rPr>
          <w:rFonts w:ascii="Times New Roman" w:hAnsi="Times New Roman" w:cs="Times New Roman"/>
        </w:rPr>
        <w:t>је употреба вештачке интелигенције у функцији економског раста, запошљавања и квалитетнијег живота, док су као посебни циљеви истакнути:</w:t>
      </w:r>
    </w:p>
    <w:p w:rsidR="00630CF3" w:rsidRDefault="00630CF3" w:rsidP="00630CF3">
      <w:pPr>
        <w:pStyle w:val="ListParagraph"/>
        <w:numPr>
          <w:ilvl w:val="0"/>
          <w:numId w:val="1"/>
        </w:numPr>
        <w:jc w:val="both"/>
        <w:rPr>
          <w:rFonts w:ascii="Times New Roman" w:hAnsi="Times New Roman" w:cs="Times New Roman"/>
        </w:rPr>
      </w:pPr>
      <w:r>
        <w:rPr>
          <w:rFonts w:ascii="Times New Roman" w:hAnsi="Times New Roman" w:cs="Times New Roman"/>
        </w:rPr>
        <w:t xml:space="preserve">Развој образовања усмерен ка потребама савременог друштва и привреде условљеним напретком вештачке интелигенције; </w:t>
      </w:r>
    </w:p>
    <w:p w:rsidR="00630CF3" w:rsidRDefault="00630CF3" w:rsidP="00630CF3">
      <w:pPr>
        <w:pStyle w:val="ListParagraph"/>
        <w:numPr>
          <w:ilvl w:val="0"/>
          <w:numId w:val="1"/>
        </w:numPr>
        <w:jc w:val="both"/>
        <w:rPr>
          <w:rFonts w:ascii="Times New Roman" w:hAnsi="Times New Roman" w:cs="Times New Roman"/>
        </w:rPr>
      </w:pPr>
      <w:r>
        <w:rPr>
          <w:rFonts w:ascii="Times New Roman" w:hAnsi="Times New Roman" w:cs="Times New Roman"/>
        </w:rPr>
        <w:t>Развој науке и иновација у области вештачке интелигенције и њених примена;</w:t>
      </w:r>
    </w:p>
    <w:p w:rsidR="00630CF3" w:rsidRDefault="00630CF3" w:rsidP="00630CF3">
      <w:pPr>
        <w:pStyle w:val="ListParagraph"/>
        <w:numPr>
          <w:ilvl w:val="0"/>
          <w:numId w:val="1"/>
        </w:numPr>
        <w:jc w:val="both"/>
        <w:rPr>
          <w:rFonts w:ascii="Times New Roman" w:hAnsi="Times New Roman" w:cs="Times New Roman"/>
        </w:rPr>
      </w:pPr>
      <w:r>
        <w:rPr>
          <w:rFonts w:ascii="Times New Roman" w:hAnsi="Times New Roman" w:cs="Times New Roman"/>
        </w:rPr>
        <w:t>Развој економије заснова</w:t>
      </w:r>
      <w:r w:rsidR="003A4ABA">
        <w:rPr>
          <w:rFonts w:ascii="Times New Roman" w:hAnsi="Times New Roman" w:cs="Times New Roman"/>
        </w:rPr>
        <w:t>не на вештачкој интелигенцији (</w:t>
      </w:r>
      <w:r>
        <w:rPr>
          <w:rFonts w:ascii="Times New Roman" w:hAnsi="Times New Roman" w:cs="Times New Roman"/>
        </w:rPr>
        <w:t>где је то кључна компетенција и где се користи у разним гранама индустрије);</w:t>
      </w:r>
    </w:p>
    <w:p w:rsidR="00630CF3" w:rsidRDefault="00630CF3" w:rsidP="00630CF3">
      <w:pPr>
        <w:pStyle w:val="ListParagraph"/>
        <w:numPr>
          <w:ilvl w:val="0"/>
          <w:numId w:val="1"/>
        </w:numPr>
        <w:jc w:val="both"/>
        <w:rPr>
          <w:rFonts w:ascii="Times New Roman" w:hAnsi="Times New Roman" w:cs="Times New Roman"/>
        </w:rPr>
      </w:pPr>
      <w:r>
        <w:rPr>
          <w:rFonts w:ascii="Times New Roman" w:hAnsi="Times New Roman" w:cs="Times New Roman"/>
        </w:rPr>
        <w:t>Унапређење претпоставки за развој вештачке интелигенције и услуга јавног сектора применом вештачке интелигенције;</w:t>
      </w:r>
    </w:p>
    <w:p w:rsidR="00630CF3" w:rsidRDefault="00630CF3" w:rsidP="00630CF3">
      <w:pPr>
        <w:pStyle w:val="ListParagraph"/>
        <w:numPr>
          <w:ilvl w:val="0"/>
          <w:numId w:val="1"/>
        </w:numPr>
        <w:jc w:val="both"/>
        <w:rPr>
          <w:rFonts w:ascii="Times New Roman" w:hAnsi="Times New Roman" w:cs="Times New Roman"/>
        </w:rPr>
      </w:pPr>
      <w:r>
        <w:rPr>
          <w:rFonts w:ascii="Times New Roman" w:hAnsi="Times New Roman" w:cs="Times New Roman"/>
        </w:rPr>
        <w:t xml:space="preserve">Етична и безбедна примена вештачке интелигенције. </w:t>
      </w:r>
    </w:p>
    <w:p w:rsidR="00630CF3" w:rsidRPr="00A50DFE" w:rsidRDefault="00630CF3" w:rsidP="00630CF3">
      <w:pPr>
        <w:jc w:val="both"/>
        <w:rPr>
          <w:rFonts w:ascii="Times New Roman" w:hAnsi="Times New Roman" w:cs="Times New Roman"/>
        </w:rPr>
      </w:pPr>
      <w:r w:rsidRPr="00A50DFE">
        <w:rPr>
          <w:rFonts w:ascii="Times New Roman" w:hAnsi="Times New Roman" w:cs="Times New Roman"/>
        </w:rPr>
        <w:t xml:space="preserve">Стратегијом је предвиђено доношење два акциона плана ради остваривања предвиђених активности. За први акциони план предвиђено </w:t>
      </w:r>
      <w:r w:rsidR="002D4965" w:rsidRPr="00A50DFE">
        <w:rPr>
          <w:rFonts w:ascii="Times New Roman" w:hAnsi="Times New Roman" w:cs="Times New Roman"/>
        </w:rPr>
        <w:t>је</w:t>
      </w:r>
      <w:r w:rsidR="002D4965">
        <w:rPr>
          <w:rFonts w:ascii="Times New Roman" w:hAnsi="Times New Roman" w:cs="Times New Roman"/>
          <w:lang w:val="sr-Cyrl-RS"/>
        </w:rPr>
        <w:t xml:space="preserve"> да</w:t>
      </w:r>
      <w:r w:rsidR="002D4965" w:rsidRPr="00A50DFE">
        <w:rPr>
          <w:rFonts w:ascii="Times New Roman" w:hAnsi="Times New Roman" w:cs="Times New Roman"/>
        </w:rPr>
        <w:t xml:space="preserve"> </w:t>
      </w:r>
      <w:r w:rsidR="002D4965">
        <w:rPr>
          <w:rFonts w:ascii="Times New Roman" w:hAnsi="Times New Roman" w:cs="Times New Roman"/>
        </w:rPr>
        <w:t>се донесе</w:t>
      </w:r>
      <w:r w:rsidRPr="00A50DFE">
        <w:rPr>
          <w:rFonts w:ascii="Times New Roman" w:hAnsi="Times New Roman" w:cs="Times New Roman"/>
        </w:rPr>
        <w:t xml:space="preserve"> </w:t>
      </w:r>
      <w:r w:rsidR="002D4965">
        <w:rPr>
          <w:rFonts w:ascii="Times New Roman" w:hAnsi="Times New Roman" w:cs="Times New Roman"/>
          <w:lang w:val="sr-Cyrl-RS"/>
        </w:rPr>
        <w:t>з</w:t>
      </w:r>
      <w:r w:rsidRPr="00A50DFE">
        <w:rPr>
          <w:rFonts w:ascii="Times New Roman" w:hAnsi="Times New Roman" w:cs="Times New Roman"/>
        </w:rPr>
        <w:t xml:space="preserve">а период од 2020. до 2022. године, а за други </w:t>
      </w:r>
      <w:r w:rsidR="002D4965">
        <w:rPr>
          <w:rFonts w:ascii="Times New Roman" w:hAnsi="Times New Roman" w:cs="Times New Roman"/>
          <w:lang w:val="sr-Cyrl-RS"/>
        </w:rPr>
        <w:t>з</w:t>
      </w:r>
      <w:r w:rsidRPr="00A50DFE">
        <w:rPr>
          <w:rFonts w:ascii="Times New Roman" w:hAnsi="Times New Roman" w:cs="Times New Roman"/>
        </w:rPr>
        <w:t xml:space="preserve">а период од 2023. до 2025. године. </w:t>
      </w:r>
    </w:p>
    <w:p w:rsidR="00630CF3" w:rsidRPr="00A50DFE" w:rsidRDefault="00630CF3" w:rsidP="00630CF3">
      <w:pPr>
        <w:jc w:val="both"/>
        <w:rPr>
          <w:rFonts w:ascii="Times New Roman" w:hAnsi="Times New Roman" w:cs="Times New Roman"/>
        </w:rPr>
      </w:pPr>
      <w:r w:rsidRPr="00A50DFE">
        <w:rPr>
          <w:rFonts w:ascii="Times New Roman" w:hAnsi="Times New Roman" w:cs="Times New Roman"/>
        </w:rPr>
        <w:t xml:space="preserve">Након истека периода важења првог трогодишњег акционог плана приступиће се изради извештаја о резултатима спровођења акционог плана, односно резултатима о реализацији активности предвиђених акционом планом. </w:t>
      </w:r>
    </w:p>
    <w:p w:rsidR="00A92D26" w:rsidRDefault="00630CF3" w:rsidP="00630CF3">
      <w:pPr>
        <w:jc w:val="both"/>
        <w:rPr>
          <w:rFonts w:ascii="Times New Roman" w:hAnsi="Times New Roman" w:cs="Times New Roman"/>
          <w:lang w:val="sr-Cyrl-RS"/>
        </w:rPr>
      </w:pPr>
      <w:r w:rsidRPr="00A50DFE">
        <w:rPr>
          <w:rFonts w:ascii="Times New Roman" w:hAnsi="Times New Roman" w:cs="Times New Roman"/>
        </w:rPr>
        <w:t>На основу резултата о спроведеним активностима, а пре истека првог акционог плана, започеће се са процесом израде другог акционог плана који треба да заједно са реализованим активностима из првог акционог плана доведе до реализације општег и посебних циљева на нивоу Стратегије</w:t>
      </w:r>
      <w:r w:rsidR="00A92D26">
        <w:rPr>
          <w:rFonts w:ascii="Times New Roman" w:hAnsi="Times New Roman" w:cs="Times New Roman"/>
          <w:lang w:val="sr-Cyrl-RS"/>
        </w:rPr>
        <w:t>.</w:t>
      </w:r>
    </w:p>
    <w:p w:rsidR="00A92D26" w:rsidRDefault="00A92D26" w:rsidP="00630CF3">
      <w:pPr>
        <w:jc w:val="both"/>
        <w:rPr>
          <w:rFonts w:ascii="Times New Roman" w:hAnsi="Times New Roman" w:cs="Times New Roman"/>
          <w:lang w:val="sr-Cyrl-RS"/>
        </w:rPr>
      </w:pPr>
    </w:p>
    <w:p w:rsidR="00630CF3" w:rsidRPr="00A50DFE" w:rsidRDefault="00630CF3" w:rsidP="00630CF3">
      <w:pPr>
        <w:jc w:val="both"/>
        <w:rPr>
          <w:rFonts w:ascii="Times New Roman" w:hAnsi="Times New Roman" w:cs="Times New Roman"/>
        </w:rPr>
      </w:pPr>
      <w:r w:rsidRPr="00A50DFE">
        <w:rPr>
          <w:rFonts w:ascii="Times New Roman" w:hAnsi="Times New Roman" w:cs="Times New Roman"/>
        </w:rPr>
        <w:t xml:space="preserve"> </w:t>
      </w:r>
    </w:p>
    <w:p w:rsidR="00630CF3" w:rsidRDefault="00630CF3" w:rsidP="00630CF3">
      <w:pPr>
        <w:jc w:val="both"/>
        <w:rPr>
          <w:rFonts w:ascii="Times New Roman" w:hAnsi="Times New Roman" w:cs="Times New Roman"/>
        </w:rPr>
      </w:pPr>
    </w:p>
    <w:p w:rsidR="00564B98" w:rsidRDefault="00564B98" w:rsidP="00630CF3">
      <w:pPr>
        <w:jc w:val="both"/>
        <w:rPr>
          <w:rFonts w:ascii="Times New Roman" w:hAnsi="Times New Roman" w:cs="Times New Roman"/>
        </w:rPr>
      </w:pPr>
    </w:p>
    <w:p w:rsidR="00630CF3" w:rsidRPr="0087092D" w:rsidRDefault="00630CF3" w:rsidP="00630CF3">
      <w:pPr>
        <w:jc w:val="both"/>
        <w:rPr>
          <w:rFonts w:ascii="Times New Roman" w:hAnsi="Times New Roman" w:cs="Times New Roman"/>
          <w:b/>
          <w:bCs/>
        </w:rPr>
      </w:pPr>
      <w:r w:rsidRPr="0087092D">
        <w:rPr>
          <w:rFonts w:ascii="Times New Roman" w:hAnsi="Times New Roman" w:cs="Times New Roman"/>
          <w:b/>
          <w:bCs/>
        </w:rPr>
        <w:lastRenderedPageBreak/>
        <w:t>II</w:t>
      </w:r>
      <w:r w:rsidR="003A4ABA">
        <w:rPr>
          <w:rFonts w:ascii="Times New Roman" w:hAnsi="Times New Roman" w:cs="Times New Roman"/>
          <w:b/>
          <w:bCs/>
          <w:lang w:val="sr-Cyrl-RS"/>
        </w:rPr>
        <w:t>.</w:t>
      </w:r>
      <w:r w:rsidRPr="0087092D">
        <w:rPr>
          <w:rFonts w:ascii="Times New Roman" w:hAnsi="Times New Roman" w:cs="Times New Roman"/>
          <w:b/>
          <w:bCs/>
        </w:rPr>
        <w:t xml:space="preserve"> МЕТОДОЛОГИЈА ИЗРАДЕ АКЦИОНОГ ПЛАНА</w:t>
      </w:r>
    </w:p>
    <w:p w:rsidR="00630CF3" w:rsidRDefault="00630CF3" w:rsidP="00630CF3">
      <w:pPr>
        <w:jc w:val="both"/>
        <w:rPr>
          <w:rFonts w:ascii="Times New Roman" w:hAnsi="Times New Roman" w:cs="Times New Roman"/>
        </w:rPr>
      </w:pPr>
    </w:p>
    <w:p w:rsidR="00630CF3" w:rsidRPr="00720F0E" w:rsidRDefault="00630CF3" w:rsidP="00A767D7">
      <w:pPr>
        <w:ind w:firstLine="720"/>
        <w:jc w:val="both"/>
        <w:rPr>
          <w:rFonts w:ascii="Times New Roman" w:hAnsi="Times New Roman" w:cs="Times New Roman"/>
        </w:rPr>
      </w:pPr>
      <w:r>
        <w:rPr>
          <w:rFonts w:ascii="Times New Roman" w:hAnsi="Times New Roman" w:cs="Times New Roman"/>
        </w:rPr>
        <w:t xml:space="preserve">Министар просвете, науке и технолошког развоја образовао је </w:t>
      </w:r>
      <w:r w:rsidR="003A4ABA">
        <w:rPr>
          <w:rFonts w:ascii="Times New Roman" w:hAnsi="Times New Roman" w:cs="Times New Roman"/>
        </w:rPr>
        <w:t xml:space="preserve">Радну </w:t>
      </w:r>
      <w:r>
        <w:rPr>
          <w:rFonts w:ascii="Times New Roman" w:hAnsi="Times New Roman" w:cs="Times New Roman"/>
        </w:rPr>
        <w:t xml:space="preserve">групу за израду </w:t>
      </w:r>
      <w:r w:rsidR="003A4ABA">
        <w:rPr>
          <w:rFonts w:ascii="Times New Roman" w:hAnsi="Times New Roman" w:cs="Times New Roman"/>
        </w:rPr>
        <w:t>Предлога а</w:t>
      </w:r>
      <w:r>
        <w:rPr>
          <w:rFonts w:ascii="Times New Roman" w:hAnsi="Times New Roman" w:cs="Times New Roman"/>
        </w:rPr>
        <w:t>кционог плана за примену Стратегије, Решењем број 119-01-55/20-16 од 28. јануара 2020. године. Радну групу је чинило 46 чланова, међу који су били представници следећих институција: Министарства трговине, туризма и телекомуникација, Министарства правде, Министарства државне управе и локалне самоуправе, Министарства финансија, Министарства привреде, Министарства просвете, науке и технолошког развоја, Министарства грађевинарства, саобраћаја и инфраструктуре, Кабинета председника Владе, Фонда за науку Републике Србије, Фонда за иновациону делатност, Канцеларије за информационе технологије и електронску управу, Електротехничког факултета Универзитета у Београду, Математичког факултета Универзитета у Београду, Машинског факултета Универзитета у Београду, Факултета техничких наука Универзитета у Новом Саду, Природно-математичког факултета Универзитета у Новом Саду, Електронског факултета Универзитета у Нишу, Природно-математичког факултета Универзитета у Крагујевцу, Института Михајло Пупин Универзитета у Београду, Института Биосенс, као и представници приватних компанија. За руководиоца радне групе именован је Филип Пањевић</w:t>
      </w:r>
      <w:r w:rsidRPr="00720F0E">
        <w:rPr>
          <w:rFonts w:ascii="Times New Roman" w:hAnsi="Times New Roman" w:cs="Times New Roman"/>
        </w:rPr>
        <w:t>.</w:t>
      </w:r>
    </w:p>
    <w:p w:rsidR="00630CF3" w:rsidRDefault="00630CF3" w:rsidP="00A767D7">
      <w:pPr>
        <w:ind w:firstLine="720"/>
        <w:jc w:val="both"/>
        <w:rPr>
          <w:rFonts w:ascii="Times New Roman" w:hAnsi="Times New Roman" w:cs="Times New Roman"/>
        </w:rPr>
      </w:pPr>
      <w:r>
        <w:rPr>
          <w:rFonts w:ascii="Times New Roman" w:hAnsi="Times New Roman" w:cs="Times New Roman"/>
        </w:rPr>
        <w:t xml:space="preserve">Радна група се састала шест пута током фебруара и марта 2020. године на консултативним састанцима који су тематски били подељени по посебним циљевима из Стратегије. </w:t>
      </w:r>
      <w:r w:rsidRPr="00A50DFE">
        <w:rPr>
          <w:rFonts w:ascii="Times New Roman" w:hAnsi="Times New Roman" w:cs="Times New Roman"/>
        </w:rPr>
        <w:t>Иза</w:t>
      </w:r>
      <w:r w:rsidRPr="00E74B93">
        <w:rPr>
          <w:rFonts w:ascii="Times New Roman" w:hAnsi="Times New Roman" w:cs="Times New Roman"/>
          <w:color w:val="FF0000"/>
        </w:rPr>
        <w:t xml:space="preserve"> </w:t>
      </w:r>
      <w:r>
        <w:rPr>
          <w:rFonts w:ascii="Times New Roman" w:hAnsi="Times New Roman" w:cs="Times New Roman"/>
        </w:rPr>
        <w:t xml:space="preserve">консултативних састанака преостало време чланови </w:t>
      </w:r>
      <w:r w:rsidR="003A4ABA">
        <w:rPr>
          <w:rFonts w:ascii="Times New Roman" w:hAnsi="Times New Roman" w:cs="Times New Roman"/>
        </w:rPr>
        <w:t xml:space="preserve">Радне </w:t>
      </w:r>
      <w:r>
        <w:rPr>
          <w:rFonts w:ascii="Times New Roman" w:hAnsi="Times New Roman" w:cs="Times New Roman"/>
        </w:rPr>
        <w:t xml:space="preserve">групе су сарађивали електронским путем. Предложене и усвојене активности од стране чланова </w:t>
      </w:r>
      <w:r w:rsidR="003A4ABA">
        <w:rPr>
          <w:rFonts w:ascii="Times New Roman" w:hAnsi="Times New Roman" w:cs="Times New Roman"/>
        </w:rPr>
        <w:t xml:space="preserve">Радне </w:t>
      </w:r>
      <w:r>
        <w:rPr>
          <w:rFonts w:ascii="Times New Roman" w:hAnsi="Times New Roman" w:cs="Times New Roman"/>
        </w:rPr>
        <w:t>групе су инкорпорисане као део докум</w:t>
      </w:r>
      <w:r w:rsidR="00A92D26">
        <w:rPr>
          <w:rFonts w:ascii="Times New Roman" w:hAnsi="Times New Roman" w:cs="Times New Roman"/>
        </w:rPr>
        <w:t>ента Акционог плана. По изради Нацрта а</w:t>
      </w:r>
      <w:r>
        <w:rPr>
          <w:rFonts w:ascii="Times New Roman" w:hAnsi="Times New Roman" w:cs="Times New Roman"/>
        </w:rPr>
        <w:t xml:space="preserve">кционог плана, исти је послат свим члановима </w:t>
      </w:r>
      <w:r w:rsidR="003A4ABA">
        <w:rPr>
          <w:rFonts w:ascii="Times New Roman" w:hAnsi="Times New Roman" w:cs="Times New Roman"/>
        </w:rPr>
        <w:t xml:space="preserve">Радне </w:t>
      </w:r>
      <w:r>
        <w:rPr>
          <w:rFonts w:ascii="Times New Roman" w:hAnsi="Times New Roman" w:cs="Times New Roman"/>
        </w:rPr>
        <w:t xml:space="preserve">групе како би сви чланови </w:t>
      </w:r>
      <w:r w:rsidR="003A4ABA">
        <w:rPr>
          <w:rFonts w:ascii="Times New Roman" w:hAnsi="Times New Roman" w:cs="Times New Roman"/>
        </w:rPr>
        <w:t xml:space="preserve">Радне </w:t>
      </w:r>
      <w:r>
        <w:rPr>
          <w:rFonts w:ascii="Times New Roman" w:hAnsi="Times New Roman" w:cs="Times New Roman"/>
        </w:rPr>
        <w:t xml:space="preserve">групе имали прилике да погледају коначан текст Акционог плана и евентуално дају додатне сугестије и коментаре. </w:t>
      </w:r>
    </w:p>
    <w:p w:rsidR="00194AEF" w:rsidRPr="00194AEF" w:rsidRDefault="00194AEF" w:rsidP="00630CF3">
      <w:pPr>
        <w:jc w:val="both"/>
        <w:rPr>
          <w:rFonts w:ascii="Times New Roman" w:hAnsi="Times New Roman" w:cs="Times New Roman"/>
        </w:rPr>
        <w:sectPr w:rsidR="00194AEF" w:rsidRPr="00194AEF" w:rsidSect="00A31A2A">
          <w:headerReference w:type="even" r:id="rId8"/>
          <w:headerReference w:type="default" r:id="rId9"/>
          <w:footerReference w:type="even" r:id="rId10"/>
          <w:footerReference w:type="default" r:id="rId11"/>
          <w:headerReference w:type="first" r:id="rId12"/>
          <w:footerReference w:type="first" r:id="rId13"/>
          <w:pgSz w:w="11907" w:h="16840" w:code="9"/>
          <w:pgMar w:top="1440" w:right="1440" w:bottom="1440" w:left="1440" w:header="720" w:footer="720" w:gutter="0"/>
          <w:pgNumType w:start="1"/>
          <w:cols w:space="720"/>
          <w:titlePg/>
          <w:docGrid w:linePitch="360"/>
        </w:sectPr>
      </w:pPr>
    </w:p>
    <w:p w:rsidR="00194AEF" w:rsidRPr="00194AEF" w:rsidRDefault="00194AEF" w:rsidP="00630CF3">
      <w:pPr>
        <w:jc w:val="both"/>
        <w:rPr>
          <w:rFonts w:ascii="Times New Roman" w:hAnsi="Times New Roman" w:cs="Times New Roman"/>
        </w:rPr>
      </w:pPr>
    </w:p>
    <w:p w:rsidR="00630CF3" w:rsidRPr="00630CF3" w:rsidRDefault="00630CF3" w:rsidP="00630CF3">
      <w:pPr>
        <w:jc w:val="both"/>
        <w:rPr>
          <w:rFonts w:ascii="Times New Roman" w:hAnsi="Times New Roman" w:cs="Times New Roman"/>
          <w:b/>
        </w:rPr>
      </w:pPr>
      <w:r w:rsidRPr="001A597B">
        <w:rPr>
          <w:rFonts w:ascii="Times New Roman" w:hAnsi="Times New Roman" w:cs="Times New Roman"/>
          <w:b/>
        </w:rPr>
        <w:t>III.</w:t>
      </w:r>
      <w:r>
        <w:rPr>
          <w:rFonts w:ascii="Times New Roman" w:hAnsi="Times New Roman" w:cs="Times New Roman"/>
          <w:b/>
        </w:rPr>
        <w:t xml:space="preserve"> ТАБЕЛА АКЦИОНОГ ПЛАНА</w:t>
      </w:r>
    </w:p>
    <w:tbl>
      <w:tblPr>
        <w:tblStyle w:val="TableGrid"/>
        <w:tblW w:w="5000" w:type="pct"/>
        <w:tblLook w:val="04A0" w:firstRow="1" w:lastRow="0" w:firstColumn="1" w:lastColumn="0" w:noHBand="0" w:noVBand="1"/>
      </w:tblPr>
      <w:tblGrid>
        <w:gridCol w:w="1967"/>
        <w:gridCol w:w="11983"/>
      </w:tblGrid>
      <w:tr w:rsidR="00BF7AD1" w:rsidRPr="004A5E7A" w:rsidTr="00CC4A68">
        <w:tc>
          <w:tcPr>
            <w:tcW w:w="5000" w:type="pct"/>
            <w:gridSpan w:val="2"/>
          </w:tcPr>
          <w:p w:rsidR="00BF7AD1" w:rsidRPr="00564B98" w:rsidRDefault="00BF7AD1" w:rsidP="003A4ABA">
            <w:pPr>
              <w:jc w:val="center"/>
              <w:rPr>
                <w:rFonts w:ascii="Times New Roman" w:hAnsi="Times New Roman" w:cs="Times New Roman"/>
                <w:b/>
                <w:bCs/>
                <w:sz w:val="20"/>
                <w:szCs w:val="20"/>
                <w:lang w:val="sr-Cyrl-RS"/>
              </w:rPr>
            </w:pPr>
            <w:r w:rsidRPr="004A5E7A">
              <w:rPr>
                <w:rFonts w:ascii="Times New Roman" w:hAnsi="Times New Roman" w:cs="Times New Roman"/>
                <w:b/>
                <w:bCs/>
                <w:sz w:val="20"/>
                <w:szCs w:val="20"/>
              </w:rPr>
              <w:t>Акциони план</w:t>
            </w:r>
            <w:r w:rsidR="003A4ABA">
              <w:rPr>
                <w:rFonts w:ascii="Times New Roman" w:hAnsi="Times New Roman" w:cs="Times New Roman"/>
                <w:b/>
                <w:bCs/>
                <w:sz w:val="20"/>
                <w:szCs w:val="20"/>
                <w:lang w:val="sr-Cyrl-RS"/>
              </w:rPr>
              <w:t xml:space="preserve"> </w:t>
            </w:r>
            <w:r w:rsidR="003A4ABA" w:rsidRPr="003A4ABA">
              <w:rPr>
                <w:rFonts w:ascii="Times New Roman" w:hAnsi="Times New Roman"/>
                <w:b/>
                <w:sz w:val="20"/>
                <w:szCs w:val="20"/>
                <w:lang w:val="sr-Cyrl-RS"/>
              </w:rPr>
              <w:t>за период 2020-2022. године за примену</w:t>
            </w:r>
            <w:r w:rsidR="003A4ABA" w:rsidRPr="003A4ABA">
              <w:rPr>
                <w:rFonts w:ascii="Times New Roman" w:hAnsi="Times New Roman" w:cs="Times New Roman"/>
                <w:b/>
                <w:sz w:val="20"/>
                <w:szCs w:val="20"/>
              </w:rPr>
              <w:t xml:space="preserve"> Стратегије развоја вештачке интелигенције у Републици Србији</w:t>
            </w:r>
            <w:r w:rsidR="00564B98">
              <w:rPr>
                <w:rFonts w:ascii="Times New Roman" w:hAnsi="Times New Roman" w:cs="Times New Roman"/>
                <w:b/>
                <w:sz w:val="20"/>
                <w:szCs w:val="20"/>
                <w:lang w:val="sr-Cyrl-RS"/>
              </w:rPr>
              <w:t xml:space="preserve"> </w:t>
            </w:r>
            <w:r w:rsidR="00564B98" w:rsidRPr="003A4ABA">
              <w:rPr>
                <w:rFonts w:ascii="Times New Roman" w:hAnsi="Times New Roman"/>
                <w:b/>
                <w:sz w:val="20"/>
                <w:szCs w:val="20"/>
                <w:lang w:val="sr-Cyrl-RS"/>
              </w:rPr>
              <w:t xml:space="preserve">за период </w:t>
            </w:r>
            <w:r w:rsidR="00564B98">
              <w:rPr>
                <w:rFonts w:ascii="Times New Roman" w:hAnsi="Times New Roman"/>
                <w:b/>
                <w:sz w:val="20"/>
                <w:szCs w:val="20"/>
                <w:lang w:val="sr-Cyrl-RS"/>
              </w:rPr>
              <w:t>2020-2025</w:t>
            </w:r>
            <w:r w:rsidR="00A92D26">
              <w:rPr>
                <w:rFonts w:ascii="Times New Roman" w:hAnsi="Times New Roman"/>
                <w:b/>
                <w:sz w:val="20"/>
                <w:szCs w:val="20"/>
                <w:lang w:val="sr-Cyrl-RS"/>
              </w:rPr>
              <w:t>. година</w:t>
            </w:r>
          </w:p>
        </w:tc>
      </w:tr>
      <w:tr w:rsidR="00144B71" w:rsidRPr="004A5E7A" w:rsidTr="00CC4A68">
        <w:tc>
          <w:tcPr>
            <w:tcW w:w="705" w:type="pct"/>
            <w:shd w:val="clear" w:color="auto" w:fill="F7CAAC" w:themeFill="accent2" w:themeFillTint="66"/>
          </w:tcPr>
          <w:p w:rsidR="00144B71" w:rsidRPr="004A5E7A" w:rsidRDefault="00E037D4" w:rsidP="004D65CF">
            <w:pPr>
              <w:rPr>
                <w:rFonts w:ascii="Times New Roman" w:hAnsi="Times New Roman" w:cs="Times New Roman"/>
                <w:b/>
                <w:bCs/>
                <w:sz w:val="20"/>
                <w:szCs w:val="20"/>
              </w:rPr>
            </w:pPr>
            <w:r w:rsidRPr="004A5E7A">
              <w:rPr>
                <w:rFonts w:ascii="Times New Roman" w:hAnsi="Times New Roman" w:cs="Times New Roman"/>
                <w:b/>
                <w:bCs/>
                <w:sz w:val="20"/>
                <w:szCs w:val="20"/>
              </w:rPr>
              <w:t>Документ ЈП:</w:t>
            </w:r>
          </w:p>
        </w:tc>
        <w:tc>
          <w:tcPr>
            <w:tcW w:w="4295" w:type="pct"/>
          </w:tcPr>
          <w:p w:rsidR="00144B71" w:rsidRPr="004A5E7A" w:rsidRDefault="003B1D0D" w:rsidP="000E3B40">
            <w:pPr>
              <w:rPr>
                <w:rFonts w:ascii="Times New Roman" w:hAnsi="Times New Roman" w:cs="Times New Roman"/>
                <w:sz w:val="20"/>
                <w:szCs w:val="20"/>
              </w:rPr>
            </w:pPr>
            <w:r w:rsidRPr="004A5E7A">
              <w:rPr>
                <w:rFonts w:ascii="Times New Roman" w:hAnsi="Times New Roman" w:cs="Times New Roman"/>
                <w:sz w:val="20"/>
                <w:szCs w:val="20"/>
              </w:rPr>
              <w:t>Стратегија развоја вештачке интелигенције у Републици Срби</w:t>
            </w:r>
            <w:r w:rsidR="00A92D26">
              <w:rPr>
                <w:rFonts w:ascii="Times New Roman" w:hAnsi="Times New Roman" w:cs="Times New Roman"/>
                <w:sz w:val="20"/>
                <w:szCs w:val="20"/>
              </w:rPr>
              <w:t>ји за период 2020 – 2025. година</w:t>
            </w:r>
          </w:p>
        </w:tc>
      </w:tr>
      <w:tr w:rsidR="00144B71" w:rsidRPr="004A5E7A" w:rsidTr="00CC4A68">
        <w:tc>
          <w:tcPr>
            <w:tcW w:w="705" w:type="pct"/>
            <w:shd w:val="clear" w:color="auto" w:fill="F7CAAC" w:themeFill="accent2" w:themeFillTint="66"/>
          </w:tcPr>
          <w:p w:rsidR="00144B71" w:rsidRPr="004A5E7A" w:rsidRDefault="004D65CF" w:rsidP="004D65CF">
            <w:pPr>
              <w:rPr>
                <w:rFonts w:ascii="Times New Roman" w:hAnsi="Times New Roman" w:cs="Times New Roman"/>
                <w:b/>
                <w:bCs/>
                <w:sz w:val="20"/>
                <w:szCs w:val="20"/>
              </w:rPr>
            </w:pPr>
            <w:r w:rsidRPr="004A5E7A">
              <w:rPr>
                <w:rFonts w:ascii="Times New Roman" w:hAnsi="Times New Roman" w:cs="Times New Roman"/>
                <w:b/>
                <w:bCs/>
                <w:sz w:val="20"/>
                <w:szCs w:val="20"/>
              </w:rPr>
              <w:t>Акциони план:</w:t>
            </w:r>
          </w:p>
        </w:tc>
        <w:tc>
          <w:tcPr>
            <w:tcW w:w="4295" w:type="pct"/>
          </w:tcPr>
          <w:p w:rsidR="00144B71" w:rsidRPr="00A92D26" w:rsidRDefault="00A92D26" w:rsidP="00496CE8">
            <w:pPr>
              <w:rPr>
                <w:rFonts w:ascii="Times New Roman" w:hAnsi="Times New Roman" w:cs="Times New Roman"/>
                <w:sz w:val="20"/>
                <w:szCs w:val="20"/>
              </w:rPr>
            </w:pPr>
            <w:r w:rsidRPr="00A92D26">
              <w:rPr>
                <w:rFonts w:ascii="Times New Roman" w:hAnsi="Times New Roman" w:cs="Times New Roman"/>
                <w:bCs/>
                <w:sz w:val="20"/>
                <w:szCs w:val="20"/>
              </w:rPr>
              <w:t>Акциони план</w:t>
            </w:r>
            <w:r w:rsidRPr="00A92D26">
              <w:rPr>
                <w:rFonts w:ascii="Times New Roman" w:hAnsi="Times New Roman" w:cs="Times New Roman"/>
                <w:bCs/>
                <w:sz w:val="20"/>
                <w:szCs w:val="20"/>
                <w:lang w:val="sr-Cyrl-RS"/>
              </w:rPr>
              <w:t xml:space="preserve"> </w:t>
            </w:r>
            <w:r w:rsidRPr="00A92D26">
              <w:rPr>
                <w:rFonts w:ascii="Times New Roman" w:hAnsi="Times New Roman"/>
                <w:sz w:val="20"/>
                <w:szCs w:val="20"/>
                <w:lang w:val="sr-Cyrl-RS"/>
              </w:rPr>
              <w:t>за период 2020-2022. године за примену</w:t>
            </w:r>
            <w:r w:rsidRPr="00A92D26">
              <w:rPr>
                <w:rFonts w:ascii="Times New Roman" w:hAnsi="Times New Roman" w:cs="Times New Roman"/>
                <w:sz w:val="20"/>
                <w:szCs w:val="20"/>
              </w:rPr>
              <w:t xml:space="preserve"> Стратегије развоја вештачке интелигенције у Републици Србији</w:t>
            </w:r>
            <w:r w:rsidRPr="00A92D26">
              <w:rPr>
                <w:rFonts w:ascii="Times New Roman" w:hAnsi="Times New Roman" w:cs="Times New Roman"/>
                <w:sz w:val="20"/>
                <w:szCs w:val="20"/>
                <w:lang w:val="sr-Cyrl-RS"/>
              </w:rPr>
              <w:t xml:space="preserve"> </w:t>
            </w:r>
            <w:r w:rsidRPr="00A92D26">
              <w:rPr>
                <w:rFonts w:ascii="Times New Roman" w:hAnsi="Times New Roman"/>
                <w:sz w:val="20"/>
                <w:szCs w:val="20"/>
                <w:lang w:val="sr-Cyrl-RS"/>
              </w:rPr>
              <w:t>за период 2020-2025. година</w:t>
            </w:r>
          </w:p>
        </w:tc>
      </w:tr>
      <w:tr w:rsidR="00144B71" w:rsidRPr="004A5E7A" w:rsidTr="00CC4A68">
        <w:tc>
          <w:tcPr>
            <w:tcW w:w="705" w:type="pct"/>
            <w:shd w:val="clear" w:color="auto" w:fill="F7CAAC" w:themeFill="accent2" w:themeFillTint="66"/>
          </w:tcPr>
          <w:p w:rsidR="00144B71" w:rsidRPr="004A5E7A" w:rsidRDefault="006C2047" w:rsidP="001E2DB4">
            <w:pPr>
              <w:rPr>
                <w:rFonts w:ascii="Times New Roman" w:hAnsi="Times New Roman" w:cs="Times New Roman"/>
                <w:b/>
                <w:bCs/>
                <w:sz w:val="20"/>
                <w:szCs w:val="20"/>
              </w:rPr>
            </w:pPr>
            <w:r w:rsidRPr="004A5E7A">
              <w:rPr>
                <w:rFonts w:ascii="Times New Roman" w:hAnsi="Times New Roman" w:cs="Times New Roman"/>
                <w:b/>
                <w:bCs/>
                <w:sz w:val="20"/>
                <w:szCs w:val="20"/>
              </w:rPr>
              <w:t>Координација и извештавање</w:t>
            </w:r>
            <w:r w:rsidR="00803694" w:rsidRPr="004A5E7A">
              <w:rPr>
                <w:rFonts w:ascii="Times New Roman" w:hAnsi="Times New Roman" w:cs="Times New Roman"/>
                <w:b/>
                <w:bCs/>
                <w:sz w:val="20"/>
                <w:szCs w:val="20"/>
              </w:rPr>
              <w:t>:</w:t>
            </w:r>
          </w:p>
        </w:tc>
        <w:tc>
          <w:tcPr>
            <w:tcW w:w="4295" w:type="pct"/>
          </w:tcPr>
          <w:p w:rsidR="00144B71" w:rsidRPr="004A5E7A" w:rsidRDefault="006C2047" w:rsidP="0065530D">
            <w:pPr>
              <w:rPr>
                <w:rFonts w:ascii="Times New Roman" w:hAnsi="Times New Roman" w:cs="Times New Roman"/>
                <w:sz w:val="20"/>
                <w:szCs w:val="20"/>
              </w:rPr>
            </w:pPr>
            <w:r w:rsidRPr="004A5E7A">
              <w:rPr>
                <w:rFonts w:ascii="Times New Roman" w:hAnsi="Times New Roman" w:cs="Times New Roman"/>
                <w:sz w:val="20"/>
                <w:szCs w:val="20"/>
              </w:rPr>
              <w:t>Министарство просвете, науке и технолошког развоја</w:t>
            </w:r>
          </w:p>
        </w:tc>
      </w:tr>
    </w:tbl>
    <w:p w:rsidR="00EB4320" w:rsidRPr="004A5E7A" w:rsidRDefault="00EB4320">
      <w:pPr>
        <w:rPr>
          <w:rFonts w:ascii="Times New Roman" w:hAnsi="Times New Roman" w:cs="Times New Roman"/>
        </w:rPr>
      </w:pPr>
    </w:p>
    <w:tbl>
      <w:tblPr>
        <w:tblStyle w:val="TableGrid"/>
        <w:tblW w:w="10870" w:type="dxa"/>
        <w:tblLook w:val="04A0" w:firstRow="1" w:lastRow="0" w:firstColumn="1" w:lastColumn="0" w:noHBand="0" w:noVBand="1"/>
      </w:tblPr>
      <w:tblGrid>
        <w:gridCol w:w="1619"/>
        <w:gridCol w:w="1619"/>
        <w:gridCol w:w="1619"/>
        <w:gridCol w:w="1620"/>
        <w:gridCol w:w="1619"/>
        <w:gridCol w:w="1619"/>
        <w:gridCol w:w="1155"/>
      </w:tblGrid>
      <w:tr w:rsidR="0060476D" w:rsidRPr="004A5E7A" w:rsidTr="5F119E0D">
        <w:tc>
          <w:tcPr>
            <w:tcW w:w="10870" w:type="dxa"/>
            <w:gridSpan w:val="7"/>
            <w:shd w:val="clear" w:color="auto" w:fill="B4C6E7" w:themeFill="accent1" w:themeFillTint="66"/>
          </w:tcPr>
          <w:p w:rsidR="0060476D" w:rsidRPr="004A5E7A" w:rsidRDefault="0060476D" w:rsidP="007B6DDF">
            <w:pPr>
              <w:rPr>
                <w:rFonts w:ascii="Times New Roman" w:hAnsi="Times New Roman" w:cs="Times New Roman"/>
                <w:b/>
                <w:bCs/>
                <w:sz w:val="20"/>
                <w:szCs w:val="20"/>
              </w:rPr>
            </w:pPr>
            <w:r w:rsidRPr="004A5E7A">
              <w:rPr>
                <w:rFonts w:ascii="Times New Roman" w:hAnsi="Times New Roman" w:cs="Times New Roman"/>
                <w:b/>
                <w:bCs/>
                <w:sz w:val="20"/>
                <w:szCs w:val="20"/>
              </w:rPr>
              <w:t>Општи циљ: Употреба вештачке интелигенције у функцији економског раста, запошљавања и квалитетнијег живота.</w:t>
            </w:r>
          </w:p>
        </w:tc>
      </w:tr>
      <w:tr w:rsidR="0060476D" w:rsidRPr="00E33CB1" w:rsidTr="5F119E0D">
        <w:tc>
          <w:tcPr>
            <w:tcW w:w="10870" w:type="dxa"/>
            <w:gridSpan w:val="7"/>
            <w:shd w:val="clear" w:color="auto" w:fill="B4C6E7" w:themeFill="accent1" w:themeFillTint="66"/>
          </w:tcPr>
          <w:p w:rsidR="0060476D" w:rsidRPr="004A5E7A" w:rsidRDefault="0060476D" w:rsidP="007B6DDF">
            <w:pPr>
              <w:rPr>
                <w:rFonts w:ascii="Times New Roman" w:hAnsi="Times New Roman" w:cs="Times New Roman"/>
                <w:sz w:val="20"/>
                <w:szCs w:val="20"/>
              </w:rPr>
            </w:pPr>
            <w:r w:rsidRPr="004A5E7A">
              <w:rPr>
                <w:rFonts w:ascii="Times New Roman" w:hAnsi="Times New Roman" w:cs="Times New Roman"/>
                <w:sz w:val="20"/>
                <w:szCs w:val="20"/>
              </w:rPr>
              <w:t>Институција одговорна за праћење и контролу реализације: Министарство просвете, науке и технолошког развоја</w:t>
            </w:r>
          </w:p>
        </w:tc>
      </w:tr>
      <w:tr w:rsidR="0060476D" w:rsidRPr="004A5E7A" w:rsidTr="5F119E0D">
        <w:tc>
          <w:tcPr>
            <w:tcW w:w="1619" w:type="dxa"/>
            <w:shd w:val="clear" w:color="auto" w:fill="D9D9D9" w:themeFill="background1" w:themeFillShade="D9"/>
          </w:tcPr>
          <w:p w:rsidR="0060476D" w:rsidRPr="004A5E7A" w:rsidRDefault="0060476D" w:rsidP="007B6DDF">
            <w:pPr>
              <w:rPr>
                <w:rFonts w:ascii="Times New Roman" w:hAnsi="Times New Roman" w:cs="Times New Roman"/>
                <w:sz w:val="20"/>
                <w:szCs w:val="20"/>
              </w:rPr>
            </w:pPr>
            <w:r w:rsidRPr="004A5E7A">
              <w:rPr>
                <w:rFonts w:ascii="Times New Roman" w:hAnsi="Times New Roman" w:cs="Times New Roman"/>
                <w:sz w:val="20"/>
                <w:szCs w:val="20"/>
              </w:rPr>
              <w:t>Показатељ (и) на нивоу општег циља</w:t>
            </w:r>
          </w:p>
        </w:tc>
        <w:tc>
          <w:tcPr>
            <w:tcW w:w="1619" w:type="dxa"/>
            <w:shd w:val="clear" w:color="auto" w:fill="D9D9D9" w:themeFill="background1" w:themeFillShade="D9"/>
          </w:tcPr>
          <w:p w:rsidR="0060476D" w:rsidRPr="004A5E7A" w:rsidRDefault="0060476D" w:rsidP="007B6DDF">
            <w:pPr>
              <w:rPr>
                <w:rFonts w:ascii="Times New Roman" w:hAnsi="Times New Roman" w:cs="Times New Roman"/>
                <w:sz w:val="20"/>
                <w:szCs w:val="20"/>
              </w:rPr>
            </w:pPr>
            <w:r w:rsidRPr="004A5E7A">
              <w:rPr>
                <w:rFonts w:ascii="Times New Roman" w:hAnsi="Times New Roman" w:cs="Times New Roman"/>
                <w:sz w:val="20"/>
                <w:szCs w:val="20"/>
              </w:rPr>
              <w:t>Јединица мере</w:t>
            </w:r>
          </w:p>
        </w:tc>
        <w:tc>
          <w:tcPr>
            <w:tcW w:w="1619" w:type="dxa"/>
            <w:shd w:val="clear" w:color="auto" w:fill="D9D9D9" w:themeFill="background1" w:themeFillShade="D9"/>
          </w:tcPr>
          <w:p w:rsidR="0060476D" w:rsidRPr="004A5E7A" w:rsidRDefault="0060476D" w:rsidP="007B6DDF">
            <w:pPr>
              <w:rPr>
                <w:rFonts w:ascii="Times New Roman" w:hAnsi="Times New Roman" w:cs="Times New Roman"/>
                <w:sz w:val="20"/>
                <w:szCs w:val="20"/>
              </w:rPr>
            </w:pPr>
            <w:r w:rsidRPr="004A5E7A">
              <w:rPr>
                <w:rFonts w:ascii="Times New Roman" w:hAnsi="Times New Roman" w:cs="Times New Roman"/>
                <w:sz w:val="20"/>
                <w:szCs w:val="20"/>
              </w:rPr>
              <w:t>Извор провере</w:t>
            </w:r>
          </w:p>
        </w:tc>
        <w:tc>
          <w:tcPr>
            <w:tcW w:w="1620" w:type="dxa"/>
            <w:shd w:val="clear" w:color="auto" w:fill="D9D9D9" w:themeFill="background1" w:themeFillShade="D9"/>
          </w:tcPr>
          <w:p w:rsidR="0060476D" w:rsidRPr="004A5E7A" w:rsidRDefault="0060476D" w:rsidP="007B6DDF">
            <w:pPr>
              <w:rPr>
                <w:rFonts w:ascii="Times New Roman" w:hAnsi="Times New Roman" w:cs="Times New Roman"/>
                <w:sz w:val="20"/>
                <w:szCs w:val="20"/>
              </w:rPr>
            </w:pPr>
            <w:r w:rsidRPr="004A5E7A">
              <w:rPr>
                <w:rFonts w:ascii="Times New Roman" w:hAnsi="Times New Roman" w:cs="Times New Roman"/>
                <w:sz w:val="20"/>
                <w:szCs w:val="20"/>
              </w:rPr>
              <w:t>Почетна вредност</w:t>
            </w:r>
          </w:p>
        </w:tc>
        <w:tc>
          <w:tcPr>
            <w:tcW w:w="1619" w:type="dxa"/>
            <w:shd w:val="clear" w:color="auto" w:fill="D9D9D9" w:themeFill="background1" w:themeFillShade="D9"/>
          </w:tcPr>
          <w:p w:rsidR="0060476D" w:rsidRPr="004A5E7A" w:rsidRDefault="0060476D" w:rsidP="007B6DDF">
            <w:pPr>
              <w:rPr>
                <w:rFonts w:ascii="Times New Roman" w:hAnsi="Times New Roman" w:cs="Times New Roman"/>
                <w:sz w:val="20"/>
                <w:szCs w:val="20"/>
              </w:rPr>
            </w:pPr>
            <w:r w:rsidRPr="004A5E7A">
              <w:rPr>
                <w:rFonts w:ascii="Times New Roman" w:hAnsi="Times New Roman" w:cs="Times New Roman"/>
                <w:sz w:val="20"/>
                <w:szCs w:val="20"/>
              </w:rPr>
              <w:t>Базна година</w:t>
            </w:r>
          </w:p>
        </w:tc>
        <w:tc>
          <w:tcPr>
            <w:tcW w:w="1619" w:type="dxa"/>
            <w:shd w:val="clear" w:color="auto" w:fill="D9D9D9" w:themeFill="background1" w:themeFillShade="D9"/>
          </w:tcPr>
          <w:p w:rsidR="0060476D" w:rsidRPr="004A5E7A" w:rsidRDefault="0060476D" w:rsidP="007B6DDF">
            <w:pPr>
              <w:rPr>
                <w:rFonts w:ascii="Times New Roman" w:hAnsi="Times New Roman" w:cs="Times New Roman"/>
                <w:sz w:val="20"/>
                <w:szCs w:val="20"/>
              </w:rPr>
            </w:pPr>
            <w:r w:rsidRPr="004A5E7A">
              <w:rPr>
                <w:rFonts w:ascii="Times New Roman" w:hAnsi="Times New Roman" w:cs="Times New Roman"/>
                <w:sz w:val="20"/>
                <w:szCs w:val="20"/>
              </w:rPr>
              <w:t>Циљана вредност у последњој години АП</w:t>
            </w:r>
          </w:p>
        </w:tc>
        <w:tc>
          <w:tcPr>
            <w:tcW w:w="1155" w:type="dxa"/>
            <w:shd w:val="clear" w:color="auto" w:fill="D9D9D9" w:themeFill="background1" w:themeFillShade="D9"/>
          </w:tcPr>
          <w:p w:rsidR="0060476D" w:rsidRPr="004A5E7A" w:rsidRDefault="0060476D" w:rsidP="007B6DDF">
            <w:pPr>
              <w:rPr>
                <w:rFonts w:ascii="Times New Roman" w:hAnsi="Times New Roman" w:cs="Times New Roman"/>
                <w:sz w:val="20"/>
                <w:szCs w:val="20"/>
              </w:rPr>
            </w:pPr>
            <w:r w:rsidRPr="004A5E7A">
              <w:rPr>
                <w:rFonts w:ascii="Times New Roman" w:hAnsi="Times New Roman" w:cs="Times New Roman"/>
                <w:sz w:val="20"/>
                <w:szCs w:val="20"/>
              </w:rPr>
              <w:t>Последња година важења АП</w:t>
            </w:r>
          </w:p>
        </w:tc>
      </w:tr>
      <w:tr w:rsidR="0060476D" w:rsidRPr="004A5E7A" w:rsidTr="00A767D7">
        <w:tc>
          <w:tcPr>
            <w:tcW w:w="1619" w:type="dxa"/>
            <w:vAlign w:val="center"/>
          </w:tcPr>
          <w:p w:rsidR="0060476D" w:rsidRPr="00B00D95" w:rsidRDefault="0060476D" w:rsidP="00A767D7">
            <w:pPr>
              <w:rPr>
                <w:rFonts w:ascii="Times New Roman" w:hAnsi="Times New Roman" w:cs="Times New Roman"/>
                <w:sz w:val="20"/>
                <w:szCs w:val="20"/>
              </w:rPr>
            </w:pPr>
            <w:r w:rsidRPr="00B00D95">
              <w:rPr>
                <w:rFonts w:ascii="Times New Roman" w:hAnsi="Times New Roman" w:cs="Times New Roman"/>
                <w:sz w:val="20"/>
                <w:szCs w:val="20"/>
              </w:rPr>
              <w:t>Степен реализације активности из АП</w:t>
            </w:r>
          </w:p>
        </w:tc>
        <w:tc>
          <w:tcPr>
            <w:tcW w:w="1619" w:type="dxa"/>
            <w:vAlign w:val="center"/>
          </w:tcPr>
          <w:p w:rsidR="0060476D" w:rsidRPr="00B00D95" w:rsidRDefault="0060476D" w:rsidP="00A767D7">
            <w:pPr>
              <w:rPr>
                <w:rFonts w:ascii="Times New Roman" w:hAnsi="Times New Roman" w:cs="Times New Roman"/>
                <w:sz w:val="20"/>
                <w:szCs w:val="20"/>
              </w:rPr>
            </w:pPr>
            <w:r w:rsidRPr="00B00D95">
              <w:rPr>
                <w:rFonts w:ascii="Times New Roman" w:hAnsi="Times New Roman" w:cs="Times New Roman"/>
                <w:sz w:val="20"/>
                <w:szCs w:val="20"/>
              </w:rPr>
              <w:t>Проценат</w:t>
            </w:r>
          </w:p>
        </w:tc>
        <w:tc>
          <w:tcPr>
            <w:tcW w:w="1619" w:type="dxa"/>
            <w:vAlign w:val="center"/>
          </w:tcPr>
          <w:p w:rsidR="0060476D" w:rsidRPr="00B00D95" w:rsidRDefault="0060476D" w:rsidP="00A767D7">
            <w:pPr>
              <w:rPr>
                <w:rFonts w:ascii="Times New Roman" w:hAnsi="Times New Roman" w:cs="Times New Roman"/>
                <w:sz w:val="20"/>
                <w:szCs w:val="20"/>
              </w:rPr>
            </w:pPr>
            <w:r w:rsidRPr="00B00D95">
              <w:rPr>
                <w:rFonts w:ascii="Times New Roman" w:hAnsi="Times New Roman" w:cs="Times New Roman"/>
                <w:sz w:val="20"/>
                <w:szCs w:val="20"/>
              </w:rPr>
              <w:t>Извештај о реализацији Стратегије, Извештај о раду МПНТР</w:t>
            </w:r>
          </w:p>
        </w:tc>
        <w:tc>
          <w:tcPr>
            <w:tcW w:w="1620" w:type="dxa"/>
            <w:vAlign w:val="center"/>
          </w:tcPr>
          <w:p w:rsidR="0060476D" w:rsidRPr="00B00D95" w:rsidRDefault="0060476D" w:rsidP="00A767D7">
            <w:pPr>
              <w:jc w:val="center"/>
              <w:rPr>
                <w:rFonts w:ascii="Times New Roman" w:hAnsi="Times New Roman" w:cs="Times New Roman"/>
                <w:sz w:val="20"/>
                <w:szCs w:val="20"/>
              </w:rPr>
            </w:pPr>
            <w:r w:rsidRPr="00B00D95">
              <w:rPr>
                <w:rFonts w:ascii="Times New Roman" w:hAnsi="Times New Roman" w:cs="Times New Roman"/>
                <w:sz w:val="20"/>
                <w:szCs w:val="20"/>
              </w:rPr>
              <w:t>0</w:t>
            </w:r>
          </w:p>
        </w:tc>
        <w:tc>
          <w:tcPr>
            <w:tcW w:w="1619" w:type="dxa"/>
            <w:vAlign w:val="center"/>
          </w:tcPr>
          <w:p w:rsidR="0060476D" w:rsidRPr="00B00D95" w:rsidRDefault="0060476D" w:rsidP="00A767D7">
            <w:pPr>
              <w:jc w:val="center"/>
              <w:rPr>
                <w:rFonts w:ascii="Times New Roman" w:hAnsi="Times New Roman" w:cs="Times New Roman"/>
                <w:sz w:val="20"/>
                <w:szCs w:val="20"/>
              </w:rPr>
            </w:pPr>
            <w:r w:rsidRPr="00B00D95">
              <w:rPr>
                <w:rFonts w:ascii="Times New Roman" w:hAnsi="Times New Roman" w:cs="Times New Roman"/>
                <w:sz w:val="20"/>
                <w:szCs w:val="20"/>
              </w:rPr>
              <w:t>2019.</w:t>
            </w:r>
          </w:p>
        </w:tc>
        <w:tc>
          <w:tcPr>
            <w:tcW w:w="1619" w:type="dxa"/>
            <w:vAlign w:val="center"/>
          </w:tcPr>
          <w:p w:rsidR="0060476D" w:rsidRPr="00B00D95" w:rsidRDefault="00A95B57" w:rsidP="00A767D7">
            <w:pPr>
              <w:jc w:val="center"/>
              <w:rPr>
                <w:rFonts w:ascii="Times New Roman" w:hAnsi="Times New Roman" w:cs="Times New Roman"/>
                <w:sz w:val="20"/>
                <w:szCs w:val="20"/>
              </w:rPr>
            </w:pPr>
            <w:r w:rsidRPr="00B00D95">
              <w:rPr>
                <w:rFonts w:ascii="Times New Roman" w:hAnsi="Times New Roman" w:cs="Times New Roman"/>
                <w:sz w:val="20"/>
                <w:szCs w:val="20"/>
              </w:rPr>
              <w:t>100</w:t>
            </w:r>
          </w:p>
        </w:tc>
        <w:tc>
          <w:tcPr>
            <w:tcW w:w="1155" w:type="dxa"/>
            <w:vAlign w:val="center"/>
          </w:tcPr>
          <w:p w:rsidR="0060476D" w:rsidRPr="00B00D95" w:rsidRDefault="0060476D" w:rsidP="00A767D7">
            <w:pPr>
              <w:jc w:val="center"/>
              <w:rPr>
                <w:rFonts w:ascii="Times New Roman" w:hAnsi="Times New Roman" w:cs="Times New Roman"/>
                <w:sz w:val="20"/>
                <w:szCs w:val="20"/>
              </w:rPr>
            </w:pPr>
            <w:r w:rsidRPr="00B00D95">
              <w:rPr>
                <w:rFonts w:ascii="Times New Roman" w:hAnsi="Times New Roman" w:cs="Times New Roman"/>
                <w:sz w:val="20"/>
                <w:szCs w:val="20"/>
              </w:rPr>
              <w:t>2022.</w:t>
            </w:r>
          </w:p>
        </w:tc>
      </w:tr>
    </w:tbl>
    <w:p w:rsidR="00C85F2A" w:rsidRDefault="00C85F2A">
      <w:pPr>
        <w:rPr>
          <w:rFonts w:ascii="Times New Roman" w:hAnsi="Times New Roman" w:cs="Times New Roman"/>
        </w:rPr>
      </w:pPr>
    </w:p>
    <w:p w:rsidR="00194AEF" w:rsidRPr="004A5E7A" w:rsidRDefault="00194AEF">
      <w:pPr>
        <w:rPr>
          <w:rFonts w:ascii="Times New Roman" w:hAnsi="Times New Roman" w:cs="Times New Roman"/>
        </w:rPr>
      </w:pPr>
    </w:p>
    <w:tbl>
      <w:tblPr>
        <w:tblStyle w:val="TableGrid"/>
        <w:tblW w:w="5000" w:type="pct"/>
        <w:tblLook w:val="04A0" w:firstRow="1" w:lastRow="0" w:firstColumn="1" w:lastColumn="0" w:noHBand="0" w:noVBand="1"/>
      </w:tblPr>
      <w:tblGrid>
        <w:gridCol w:w="2516"/>
        <w:gridCol w:w="1391"/>
        <w:gridCol w:w="1094"/>
        <w:gridCol w:w="684"/>
        <w:gridCol w:w="1527"/>
        <w:gridCol w:w="1194"/>
        <w:gridCol w:w="1189"/>
        <w:gridCol w:w="131"/>
        <w:gridCol w:w="1281"/>
        <w:gridCol w:w="47"/>
        <w:gridCol w:w="1367"/>
        <w:gridCol w:w="1529"/>
      </w:tblGrid>
      <w:tr w:rsidR="003714AE" w:rsidRPr="004A5E7A" w:rsidTr="5F119E0D">
        <w:tc>
          <w:tcPr>
            <w:tcW w:w="5000" w:type="pct"/>
            <w:gridSpan w:val="12"/>
            <w:shd w:val="clear" w:color="auto" w:fill="F7CAAC" w:themeFill="accent2" w:themeFillTint="66"/>
          </w:tcPr>
          <w:p w:rsidR="003714AE" w:rsidRPr="004A5E7A" w:rsidRDefault="003714AE">
            <w:pPr>
              <w:rPr>
                <w:rFonts w:ascii="Times New Roman" w:hAnsi="Times New Roman" w:cs="Times New Roman"/>
                <w:sz w:val="20"/>
                <w:szCs w:val="20"/>
              </w:rPr>
            </w:pPr>
            <w:r w:rsidRPr="004A5E7A">
              <w:rPr>
                <w:rFonts w:ascii="Times New Roman" w:hAnsi="Times New Roman" w:cs="Times New Roman"/>
                <w:b/>
                <w:bCs/>
                <w:sz w:val="20"/>
                <w:szCs w:val="20"/>
                <w:shd w:val="clear" w:color="auto" w:fill="F7CAAC" w:themeFill="accent2" w:themeFillTint="66"/>
              </w:rPr>
              <w:t>Посебан циљ 1.</w:t>
            </w:r>
            <w:r w:rsidR="000308C6" w:rsidRPr="004A5E7A">
              <w:rPr>
                <w:rFonts w:ascii="Times New Roman" w:hAnsi="Times New Roman" w:cs="Times New Roman"/>
                <w:sz w:val="20"/>
                <w:szCs w:val="20"/>
                <w:shd w:val="clear" w:color="auto" w:fill="F7CAAC" w:themeFill="accent2" w:themeFillTint="66"/>
              </w:rPr>
              <w:t xml:space="preserve"> Развој образовања усмерен ка потребама савременог друштва</w:t>
            </w:r>
            <w:r w:rsidR="000308C6" w:rsidRPr="004A5E7A">
              <w:rPr>
                <w:rFonts w:ascii="Times New Roman" w:hAnsi="Times New Roman" w:cs="Times New Roman"/>
                <w:sz w:val="20"/>
                <w:szCs w:val="20"/>
              </w:rPr>
              <w:t xml:space="preserve"> и привреде условљеним напретком вештачке интелигенције</w:t>
            </w:r>
          </w:p>
        </w:tc>
      </w:tr>
      <w:tr w:rsidR="00EA28D3" w:rsidRPr="004A5E7A" w:rsidTr="5F119E0D">
        <w:tc>
          <w:tcPr>
            <w:tcW w:w="5000" w:type="pct"/>
            <w:gridSpan w:val="12"/>
            <w:shd w:val="clear" w:color="auto" w:fill="C5E0B3" w:themeFill="accent6" w:themeFillTint="66"/>
          </w:tcPr>
          <w:p w:rsidR="00EA28D3" w:rsidRPr="004A5E7A" w:rsidRDefault="00EA28D3" w:rsidP="00EA28D3">
            <w:pPr>
              <w:rPr>
                <w:rFonts w:ascii="Times New Roman" w:hAnsi="Times New Roman" w:cs="Times New Roman"/>
                <w:sz w:val="20"/>
                <w:szCs w:val="20"/>
              </w:rPr>
            </w:pPr>
            <w:r w:rsidRPr="004A5E7A">
              <w:rPr>
                <w:rFonts w:ascii="Times New Roman" w:hAnsi="Times New Roman" w:cs="Times New Roman"/>
                <w:b/>
                <w:bCs/>
                <w:sz w:val="20"/>
                <w:szCs w:val="20"/>
              </w:rPr>
              <w:t>Институција одговорна за праћење и контролу реализације:</w:t>
            </w:r>
            <w:r w:rsidRPr="004A5E7A">
              <w:rPr>
                <w:rFonts w:ascii="Times New Roman" w:hAnsi="Times New Roman" w:cs="Times New Roman"/>
                <w:sz w:val="20"/>
                <w:szCs w:val="20"/>
              </w:rPr>
              <w:t xml:space="preserve"> Министарство просвете, науке и технолошког развоја</w:t>
            </w:r>
          </w:p>
        </w:tc>
      </w:tr>
      <w:tr w:rsidR="00A9543C" w:rsidRPr="004A5E7A" w:rsidTr="5F119E0D">
        <w:tc>
          <w:tcPr>
            <w:tcW w:w="902" w:type="pct"/>
            <w:shd w:val="clear" w:color="auto" w:fill="D9D9D9" w:themeFill="background1" w:themeFillShade="D9"/>
          </w:tcPr>
          <w:p w:rsidR="000C63EA" w:rsidRPr="004A5E7A" w:rsidRDefault="000C63EA" w:rsidP="000C63EA">
            <w:pPr>
              <w:rPr>
                <w:rFonts w:ascii="Times New Roman" w:hAnsi="Times New Roman" w:cs="Times New Roman"/>
                <w:b/>
                <w:bCs/>
                <w:sz w:val="20"/>
                <w:szCs w:val="20"/>
              </w:rPr>
            </w:pPr>
            <w:r w:rsidRPr="004A5E7A">
              <w:rPr>
                <w:rFonts w:ascii="Times New Roman" w:hAnsi="Times New Roman" w:cs="Times New Roman"/>
                <w:sz w:val="20"/>
                <w:szCs w:val="20"/>
              </w:rPr>
              <w:t>Показатељ(и) на нивоу посебног циља (показатељ исхода)</w:t>
            </w:r>
          </w:p>
        </w:tc>
        <w:tc>
          <w:tcPr>
            <w:tcW w:w="891" w:type="pct"/>
            <w:gridSpan w:val="2"/>
            <w:shd w:val="clear" w:color="auto" w:fill="D9D9D9" w:themeFill="background1" w:themeFillShade="D9"/>
          </w:tcPr>
          <w:p w:rsidR="000C63EA" w:rsidRPr="004A5E7A" w:rsidRDefault="000C63EA" w:rsidP="000C63EA">
            <w:pPr>
              <w:rPr>
                <w:rFonts w:ascii="Times New Roman" w:hAnsi="Times New Roman" w:cs="Times New Roman"/>
                <w:b/>
                <w:bCs/>
                <w:sz w:val="20"/>
                <w:szCs w:val="20"/>
              </w:rPr>
            </w:pPr>
            <w:r w:rsidRPr="004A5E7A">
              <w:rPr>
                <w:rFonts w:ascii="Times New Roman" w:hAnsi="Times New Roman" w:cs="Times New Roman"/>
                <w:sz w:val="20"/>
                <w:szCs w:val="20"/>
              </w:rPr>
              <w:t>Јединица мере</w:t>
            </w:r>
          </w:p>
        </w:tc>
        <w:tc>
          <w:tcPr>
            <w:tcW w:w="792" w:type="pct"/>
            <w:gridSpan w:val="2"/>
            <w:shd w:val="clear" w:color="auto" w:fill="D9D9D9" w:themeFill="background1" w:themeFillShade="D9"/>
          </w:tcPr>
          <w:p w:rsidR="000C63EA" w:rsidRPr="004A5E7A" w:rsidRDefault="000C63EA" w:rsidP="000C63EA">
            <w:pPr>
              <w:rPr>
                <w:rFonts w:ascii="Times New Roman" w:hAnsi="Times New Roman" w:cs="Times New Roman"/>
                <w:b/>
                <w:bCs/>
                <w:sz w:val="20"/>
                <w:szCs w:val="20"/>
              </w:rPr>
            </w:pPr>
            <w:r w:rsidRPr="004A5E7A">
              <w:rPr>
                <w:rFonts w:ascii="Times New Roman" w:hAnsi="Times New Roman" w:cs="Times New Roman"/>
                <w:sz w:val="20"/>
                <w:szCs w:val="20"/>
              </w:rPr>
              <w:t>Извор провере</w:t>
            </w:r>
          </w:p>
        </w:tc>
        <w:tc>
          <w:tcPr>
            <w:tcW w:w="428" w:type="pct"/>
            <w:shd w:val="clear" w:color="auto" w:fill="D9D9D9" w:themeFill="background1" w:themeFillShade="D9"/>
          </w:tcPr>
          <w:p w:rsidR="000C63EA" w:rsidRPr="004A5E7A" w:rsidRDefault="000C63EA" w:rsidP="000C63EA">
            <w:pPr>
              <w:rPr>
                <w:rFonts w:ascii="Times New Roman" w:hAnsi="Times New Roman" w:cs="Times New Roman"/>
                <w:b/>
                <w:bCs/>
                <w:sz w:val="20"/>
                <w:szCs w:val="20"/>
              </w:rPr>
            </w:pPr>
            <w:r w:rsidRPr="004A5E7A">
              <w:rPr>
                <w:rFonts w:ascii="Times New Roman" w:hAnsi="Times New Roman" w:cs="Times New Roman"/>
                <w:sz w:val="20"/>
                <w:szCs w:val="20"/>
              </w:rPr>
              <w:t>Почетна вредност</w:t>
            </w:r>
          </w:p>
        </w:tc>
        <w:tc>
          <w:tcPr>
            <w:tcW w:w="426" w:type="pct"/>
            <w:shd w:val="clear" w:color="auto" w:fill="D9D9D9" w:themeFill="background1" w:themeFillShade="D9"/>
          </w:tcPr>
          <w:p w:rsidR="000C63EA" w:rsidRPr="004A5E7A" w:rsidRDefault="000C63EA" w:rsidP="000C63EA">
            <w:pPr>
              <w:rPr>
                <w:rFonts w:ascii="Times New Roman" w:hAnsi="Times New Roman" w:cs="Times New Roman"/>
                <w:b/>
                <w:bCs/>
                <w:sz w:val="20"/>
                <w:szCs w:val="20"/>
              </w:rPr>
            </w:pPr>
            <w:r w:rsidRPr="004A5E7A">
              <w:rPr>
                <w:rFonts w:ascii="Times New Roman" w:hAnsi="Times New Roman" w:cs="Times New Roman"/>
                <w:sz w:val="20"/>
                <w:szCs w:val="20"/>
              </w:rPr>
              <w:t>Базна година</w:t>
            </w:r>
          </w:p>
        </w:tc>
        <w:tc>
          <w:tcPr>
            <w:tcW w:w="506" w:type="pct"/>
            <w:gridSpan w:val="2"/>
            <w:shd w:val="clear" w:color="auto" w:fill="D9D9D9" w:themeFill="background1" w:themeFillShade="D9"/>
          </w:tcPr>
          <w:p w:rsidR="000C63EA" w:rsidRPr="004A5E7A" w:rsidRDefault="00B33F10" w:rsidP="000C63EA">
            <w:pPr>
              <w:rPr>
                <w:rFonts w:ascii="Times New Roman" w:hAnsi="Times New Roman" w:cs="Times New Roman"/>
                <w:b/>
                <w:bCs/>
                <w:sz w:val="20"/>
                <w:szCs w:val="20"/>
              </w:rPr>
            </w:pPr>
            <w:r w:rsidRPr="004A5E7A">
              <w:rPr>
                <w:rFonts w:ascii="Times New Roman" w:hAnsi="Times New Roman" w:cs="Times New Roman"/>
                <w:sz w:val="20"/>
                <w:szCs w:val="20"/>
              </w:rPr>
              <w:t xml:space="preserve">Циљана вредност у </w:t>
            </w:r>
            <w:r w:rsidR="00537F06">
              <w:rPr>
                <w:rFonts w:ascii="Times New Roman" w:hAnsi="Times New Roman" w:cs="Times New Roman"/>
                <w:sz w:val="20"/>
                <w:szCs w:val="20"/>
              </w:rPr>
              <w:t xml:space="preserve">2020. </w:t>
            </w:r>
            <w:r w:rsidRPr="004A5E7A">
              <w:rPr>
                <w:rFonts w:ascii="Times New Roman" w:hAnsi="Times New Roman" w:cs="Times New Roman"/>
                <w:sz w:val="20"/>
                <w:szCs w:val="20"/>
              </w:rPr>
              <w:t>години</w:t>
            </w:r>
          </w:p>
        </w:tc>
        <w:tc>
          <w:tcPr>
            <w:tcW w:w="506" w:type="pct"/>
            <w:gridSpan w:val="2"/>
            <w:shd w:val="clear" w:color="auto" w:fill="D9D9D9" w:themeFill="background1" w:themeFillShade="D9"/>
          </w:tcPr>
          <w:p w:rsidR="000C63EA" w:rsidRPr="004A5E7A" w:rsidRDefault="00B33F10" w:rsidP="000C63EA">
            <w:pPr>
              <w:rPr>
                <w:rFonts w:ascii="Times New Roman" w:hAnsi="Times New Roman" w:cs="Times New Roman"/>
                <w:b/>
                <w:bCs/>
                <w:sz w:val="20"/>
                <w:szCs w:val="20"/>
              </w:rPr>
            </w:pPr>
            <w:r w:rsidRPr="004A5E7A">
              <w:rPr>
                <w:rFonts w:ascii="Times New Roman" w:hAnsi="Times New Roman" w:cs="Times New Roman"/>
                <w:sz w:val="20"/>
                <w:szCs w:val="20"/>
              </w:rPr>
              <w:t xml:space="preserve">Циљана вредност у </w:t>
            </w:r>
            <w:r w:rsidR="00537F06">
              <w:rPr>
                <w:rFonts w:ascii="Times New Roman" w:hAnsi="Times New Roman" w:cs="Times New Roman"/>
                <w:sz w:val="20"/>
                <w:szCs w:val="20"/>
              </w:rPr>
              <w:t>2021.</w:t>
            </w:r>
            <w:r w:rsidRPr="004A5E7A">
              <w:rPr>
                <w:rFonts w:ascii="Times New Roman" w:hAnsi="Times New Roman" w:cs="Times New Roman"/>
                <w:sz w:val="20"/>
                <w:szCs w:val="20"/>
              </w:rPr>
              <w:t xml:space="preserve"> години</w:t>
            </w:r>
          </w:p>
        </w:tc>
        <w:tc>
          <w:tcPr>
            <w:tcW w:w="548" w:type="pct"/>
            <w:shd w:val="clear" w:color="auto" w:fill="D9D9D9" w:themeFill="background1" w:themeFillShade="D9"/>
          </w:tcPr>
          <w:p w:rsidR="000C63EA" w:rsidRPr="004A5E7A" w:rsidRDefault="00043DAD" w:rsidP="000C63EA">
            <w:pPr>
              <w:rPr>
                <w:rFonts w:ascii="Times New Roman" w:hAnsi="Times New Roman" w:cs="Times New Roman"/>
                <w:b/>
                <w:bCs/>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267C5D" w:rsidRPr="004A5E7A" w:rsidTr="5F119E0D">
        <w:tc>
          <w:tcPr>
            <w:tcW w:w="902" w:type="pct"/>
          </w:tcPr>
          <w:p w:rsidR="00267C5D" w:rsidRPr="00B00D95" w:rsidRDefault="5F119E0D" w:rsidP="000C63EA">
            <w:pPr>
              <w:rPr>
                <w:rFonts w:ascii="Times New Roman" w:hAnsi="Times New Roman" w:cs="Times New Roman"/>
                <w:sz w:val="20"/>
                <w:szCs w:val="20"/>
              </w:rPr>
            </w:pPr>
            <w:r w:rsidRPr="00B00D95">
              <w:rPr>
                <w:rFonts w:ascii="Times New Roman" w:hAnsi="Times New Roman" w:cs="Times New Roman"/>
                <w:sz w:val="20"/>
                <w:szCs w:val="20"/>
              </w:rPr>
              <w:t>Проценат реализације на основу показатеља из мера</w:t>
            </w:r>
          </w:p>
        </w:tc>
        <w:tc>
          <w:tcPr>
            <w:tcW w:w="891" w:type="pct"/>
            <w:gridSpan w:val="2"/>
          </w:tcPr>
          <w:p w:rsidR="00267C5D" w:rsidRPr="00B00D95" w:rsidRDefault="00703C16" w:rsidP="000C63EA">
            <w:pPr>
              <w:rPr>
                <w:rFonts w:ascii="Times New Roman" w:hAnsi="Times New Roman" w:cs="Times New Roman"/>
                <w:sz w:val="20"/>
                <w:szCs w:val="20"/>
              </w:rPr>
            </w:pPr>
            <w:r w:rsidRPr="00B00D95">
              <w:rPr>
                <w:rFonts w:ascii="Times New Roman" w:hAnsi="Times New Roman" w:cs="Times New Roman"/>
                <w:sz w:val="20"/>
                <w:szCs w:val="20"/>
              </w:rPr>
              <w:t>Проценат</w:t>
            </w:r>
          </w:p>
        </w:tc>
        <w:tc>
          <w:tcPr>
            <w:tcW w:w="792" w:type="pct"/>
            <w:gridSpan w:val="2"/>
          </w:tcPr>
          <w:p w:rsidR="00267C5D" w:rsidRPr="00B00D95" w:rsidRDefault="5F119E0D" w:rsidP="000C63EA">
            <w:pPr>
              <w:rPr>
                <w:rFonts w:ascii="Times New Roman" w:hAnsi="Times New Roman" w:cs="Times New Roman"/>
                <w:sz w:val="20"/>
                <w:szCs w:val="20"/>
              </w:rPr>
            </w:pPr>
            <w:r w:rsidRPr="00B00D95">
              <w:rPr>
                <w:rFonts w:ascii="Times New Roman" w:hAnsi="Times New Roman" w:cs="Times New Roman"/>
                <w:sz w:val="20"/>
                <w:szCs w:val="20"/>
              </w:rPr>
              <w:t>Показатељи из мера</w:t>
            </w:r>
          </w:p>
        </w:tc>
        <w:tc>
          <w:tcPr>
            <w:tcW w:w="428" w:type="pct"/>
          </w:tcPr>
          <w:p w:rsidR="00267C5D" w:rsidRPr="00B00D95" w:rsidRDefault="5F119E0D" w:rsidP="000C63EA">
            <w:pPr>
              <w:rPr>
                <w:rFonts w:ascii="Times New Roman" w:hAnsi="Times New Roman" w:cs="Times New Roman"/>
                <w:sz w:val="20"/>
                <w:szCs w:val="20"/>
              </w:rPr>
            </w:pPr>
            <w:r w:rsidRPr="00B00D95">
              <w:rPr>
                <w:rFonts w:ascii="Times New Roman" w:hAnsi="Times New Roman" w:cs="Times New Roman"/>
                <w:sz w:val="20"/>
                <w:szCs w:val="20"/>
              </w:rPr>
              <w:t>0</w:t>
            </w:r>
          </w:p>
        </w:tc>
        <w:tc>
          <w:tcPr>
            <w:tcW w:w="426" w:type="pct"/>
          </w:tcPr>
          <w:p w:rsidR="00267C5D" w:rsidRPr="00B00D95" w:rsidRDefault="00703C16" w:rsidP="00DD06D7">
            <w:pPr>
              <w:jc w:val="center"/>
              <w:rPr>
                <w:rFonts w:ascii="Times New Roman" w:hAnsi="Times New Roman" w:cs="Times New Roman"/>
                <w:sz w:val="20"/>
                <w:szCs w:val="20"/>
              </w:rPr>
            </w:pPr>
            <w:r w:rsidRPr="00B00D95">
              <w:rPr>
                <w:rFonts w:ascii="Times New Roman" w:hAnsi="Times New Roman" w:cs="Times New Roman"/>
                <w:sz w:val="20"/>
                <w:szCs w:val="20"/>
              </w:rPr>
              <w:t>2019.</w:t>
            </w:r>
          </w:p>
        </w:tc>
        <w:tc>
          <w:tcPr>
            <w:tcW w:w="506" w:type="pct"/>
            <w:gridSpan w:val="2"/>
          </w:tcPr>
          <w:p w:rsidR="00267C5D" w:rsidRPr="00B00D95" w:rsidRDefault="00267C5D" w:rsidP="000C63EA">
            <w:pPr>
              <w:rPr>
                <w:rFonts w:ascii="Times New Roman" w:hAnsi="Times New Roman" w:cs="Times New Roman"/>
                <w:sz w:val="20"/>
                <w:szCs w:val="20"/>
              </w:rPr>
            </w:pPr>
          </w:p>
        </w:tc>
        <w:tc>
          <w:tcPr>
            <w:tcW w:w="506" w:type="pct"/>
            <w:gridSpan w:val="2"/>
          </w:tcPr>
          <w:p w:rsidR="00267C5D" w:rsidRPr="00B00D95" w:rsidRDefault="00267C5D" w:rsidP="000C63EA">
            <w:pPr>
              <w:rPr>
                <w:rFonts w:ascii="Times New Roman" w:hAnsi="Times New Roman" w:cs="Times New Roman"/>
                <w:sz w:val="20"/>
                <w:szCs w:val="20"/>
              </w:rPr>
            </w:pPr>
          </w:p>
        </w:tc>
        <w:tc>
          <w:tcPr>
            <w:tcW w:w="548" w:type="pct"/>
          </w:tcPr>
          <w:p w:rsidR="00267C5D" w:rsidRPr="00B00D95" w:rsidRDefault="00667E10" w:rsidP="000C63EA">
            <w:pPr>
              <w:rPr>
                <w:rFonts w:ascii="Times New Roman" w:hAnsi="Times New Roman" w:cs="Times New Roman"/>
                <w:sz w:val="20"/>
                <w:szCs w:val="20"/>
              </w:rPr>
            </w:pPr>
            <w:r w:rsidRPr="00B00D95">
              <w:rPr>
                <w:rFonts w:ascii="Times New Roman" w:hAnsi="Times New Roman" w:cs="Times New Roman"/>
                <w:sz w:val="20"/>
                <w:szCs w:val="20"/>
              </w:rPr>
              <w:t>100</w:t>
            </w:r>
          </w:p>
        </w:tc>
      </w:tr>
      <w:tr w:rsidR="00737C0B" w:rsidRPr="004A5E7A" w:rsidTr="5F119E0D">
        <w:tc>
          <w:tcPr>
            <w:tcW w:w="5000" w:type="pct"/>
            <w:gridSpan w:val="12"/>
            <w:shd w:val="clear" w:color="auto" w:fill="F7CAAC" w:themeFill="accent2" w:themeFillTint="66"/>
          </w:tcPr>
          <w:p w:rsidR="00737C0B" w:rsidRPr="004A5E7A" w:rsidRDefault="00E27679" w:rsidP="000C63EA">
            <w:pPr>
              <w:rPr>
                <w:rFonts w:ascii="Times New Roman" w:hAnsi="Times New Roman" w:cs="Times New Roman"/>
                <w:sz w:val="20"/>
                <w:szCs w:val="20"/>
              </w:rPr>
            </w:pPr>
            <w:r w:rsidRPr="004A5E7A">
              <w:rPr>
                <w:rFonts w:ascii="Times New Roman" w:hAnsi="Times New Roman" w:cs="Times New Roman"/>
                <w:b/>
                <w:bCs/>
                <w:sz w:val="20"/>
                <w:szCs w:val="20"/>
              </w:rPr>
              <w:t>Мера 1.1:</w:t>
            </w:r>
            <w:r w:rsidRPr="004A5E7A">
              <w:rPr>
                <w:rFonts w:ascii="Times New Roman" w:hAnsi="Times New Roman" w:cs="Times New Roman"/>
                <w:sz w:val="20"/>
                <w:szCs w:val="20"/>
              </w:rPr>
              <w:t xml:space="preserve"> Унапређивање наставних садржаја у основним и средњим школама у складу са потребама условљеним напретком вештачке интелигенције</w:t>
            </w:r>
          </w:p>
        </w:tc>
      </w:tr>
      <w:tr w:rsidR="002A6C84" w:rsidRPr="004A5E7A" w:rsidTr="5F119E0D">
        <w:tc>
          <w:tcPr>
            <w:tcW w:w="5000" w:type="pct"/>
            <w:gridSpan w:val="12"/>
            <w:shd w:val="clear" w:color="auto" w:fill="F7CAAC" w:themeFill="accent2" w:themeFillTint="66"/>
          </w:tcPr>
          <w:p w:rsidR="002A6C84" w:rsidRPr="004A5E7A" w:rsidRDefault="002A6C84" w:rsidP="000C63EA">
            <w:pPr>
              <w:rPr>
                <w:rFonts w:ascii="Times New Roman" w:hAnsi="Times New Roman" w:cs="Times New Roman"/>
                <w:b/>
                <w:bCs/>
                <w:sz w:val="20"/>
                <w:szCs w:val="20"/>
              </w:rPr>
            </w:pPr>
            <w:r w:rsidRPr="004A5E7A">
              <w:rPr>
                <w:rFonts w:ascii="Times New Roman" w:hAnsi="Times New Roman" w:cs="Times New Roman"/>
                <w:b/>
                <w:bCs/>
                <w:sz w:val="20"/>
                <w:szCs w:val="20"/>
              </w:rPr>
              <w:t>Институција одговорна за праћење и контролу реализације:</w:t>
            </w:r>
            <w:r w:rsidRPr="004A5E7A">
              <w:rPr>
                <w:rFonts w:ascii="Times New Roman" w:hAnsi="Times New Roman" w:cs="Times New Roman"/>
                <w:sz w:val="20"/>
                <w:szCs w:val="20"/>
              </w:rPr>
              <w:t xml:space="preserve"> Министарство просвете, науке и технолошког развоја</w:t>
            </w:r>
          </w:p>
        </w:tc>
      </w:tr>
      <w:tr w:rsidR="00C50812" w:rsidRPr="004A5E7A" w:rsidTr="5F119E0D">
        <w:tc>
          <w:tcPr>
            <w:tcW w:w="5000" w:type="pct"/>
            <w:gridSpan w:val="12"/>
            <w:shd w:val="clear" w:color="auto" w:fill="F7CAAC" w:themeFill="accent2" w:themeFillTint="66"/>
          </w:tcPr>
          <w:p w:rsidR="00C50812" w:rsidRPr="004A5E7A" w:rsidRDefault="00C50812" w:rsidP="000C63EA">
            <w:pPr>
              <w:rPr>
                <w:rFonts w:ascii="Times New Roman" w:hAnsi="Times New Roman" w:cs="Times New Roman"/>
                <w:b/>
                <w:bCs/>
                <w:sz w:val="20"/>
                <w:szCs w:val="20"/>
              </w:rPr>
            </w:pPr>
            <w:r>
              <w:rPr>
                <w:rFonts w:ascii="Times New Roman" w:hAnsi="Times New Roman" w:cs="Times New Roman"/>
                <w:b/>
                <w:bCs/>
                <w:sz w:val="20"/>
                <w:szCs w:val="20"/>
              </w:rPr>
              <w:t xml:space="preserve">Тип мере: </w:t>
            </w:r>
            <w:r w:rsidR="00191CF2">
              <w:rPr>
                <w:rFonts w:ascii="Times New Roman" w:hAnsi="Times New Roman" w:cs="Times New Roman"/>
                <w:b/>
                <w:bCs/>
                <w:sz w:val="20"/>
                <w:szCs w:val="20"/>
              </w:rPr>
              <w:t>И</w:t>
            </w:r>
            <w:r w:rsidR="00191CF2" w:rsidRPr="00191CF2">
              <w:rPr>
                <w:rFonts w:ascii="Times New Roman" w:hAnsi="Times New Roman" w:cs="Times New Roman"/>
                <w:b/>
                <w:bCs/>
                <w:sz w:val="20"/>
                <w:szCs w:val="20"/>
              </w:rPr>
              <w:t>нформативно-едукативна</w:t>
            </w:r>
          </w:p>
        </w:tc>
      </w:tr>
      <w:tr w:rsidR="002A6C84" w:rsidRPr="004A5E7A" w:rsidTr="5F119E0D">
        <w:tc>
          <w:tcPr>
            <w:tcW w:w="5000" w:type="pct"/>
            <w:gridSpan w:val="12"/>
            <w:shd w:val="clear" w:color="auto" w:fill="F7CAAC" w:themeFill="accent2" w:themeFillTint="66"/>
          </w:tcPr>
          <w:p w:rsidR="002A6C84" w:rsidRPr="004A5E7A" w:rsidRDefault="002A6C84" w:rsidP="000C63EA">
            <w:pPr>
              <w:rPr>
                <w:rFonts w:ascii="Times New Roman" w:hAnsi="Times New Roman" w:cs="Times New Roman"/>
                <w:sz w:val="20"/>
                <w:szCs w:val="20"/>
              </w:rPr>
            </w:pPr>
            <w:r w:rsidRPr="004A5E7A">
              <w:rPr>
                <w:rFonts w:ascii="Times New Roman" w:hAnsi="Times New Roman" w:cs="Times New Roman"/>
                <w:b/>
                <w:bCs/>
                <w:sz w:val="20"/>
                <w:szCs w:val="20"/>
              </w:rPr>
              <w:lastRenderedPageBreak/>
              <w:t xml:space="preserve">Период спровођења: </w:t>
            </w:r>
            <w:r w:rsidRPr="004A5E7A">
              <w:rPr>
                <w:rFonts w:ascii="Times New Roman" w:hAnsi="Times New Roman" w:cs="Times New Roman"/>
                <w:sz w:val="20"/>
                <w:szCs w:val="20"/>
              </w:rPr>
              <w:t>2020 – 2022.</w:t>
            </w:r>
            <w:r w:rsidRPr="004A5E7A">
              <w:rPr>
                <w:rFonts w:ascii="Times New Roman" w:hAnsi="Times New Roman" w:cs="Times New Roman"/>
                <w:b/>
                <w:bCs/>
                <w:sz w:val="20"/>
                <w:szCs w:val="20"/>
              </w:rPr>
              <w:t xml:space="preserve"> </w:t>
            </w:r>
            <w:r w:rsidR="00214571" w:rsidRPr="004A5E7A">
              <w:rPr>
                <w:rFonts w:ascii="Times New Roman" w:hAnsi="Times New Roman" w:cs="Times New Roman"/>
                <w:sz w:val="20"/>
                <w:szCs w:val="20"/>
              </w:rPr>
              <w:t>година</w:t>
            </w:r>
          </w:p>
        </w:tc>
      </w:tr>
      <w:tr w:rsidR="00C542A6" w:rsidRPr="004A5E7A" w:rsidTr="5F119E0D">
        <w:tc>
          <w:tcPr>
            <w:tcW w:w="1401" w:type="pct"/>
            <w:gridSpan w:val="2"/>
            <w:shd w:val="clear" w:color="auto" w:fill="D9D9D9" w:themeFill="background1" w:themeFillShade="D9"/>
          </w:tcPr>
          <w:p w:rsidR="00A9543C" w:rsidRPr="004A5E7A" w:rsidRDefault="00A9543C" w:rsidP="000C63EA">
            <w:pPr>
              <w:rPr>
                <w:rFonts w:ascii="Times New Roman" w:hAnsi="Times New Roman" w:cs="Times New Roman"/>
                <w:color w:val="000000"/>
                <w:sz w:val="20"/>
                <w:szCs w:val="20"/>
                <w:shd w:val="clear" w:color="auto" w:fill="FFFFFF"/>
              </w:rPr>
            </w:pPr>
          </w:p>
          <w:p w:rsidR="0009275E" w:rsidRPr="004A5E7A" w:rsidRDefault="00A9543C" w:rsidP="000C63EA">
            <w:pPr>
              <w:rPr>
                <w:rFonts w:ascii="Times New Roman" w:hAnsi="Times New Roman" w:cs="Times New Roman"/>
                <w:b/>
                <w:bCs/>
                <w:sz w:val="20"/>
                <w:szCs w:val="20"/>
              </w:rPr>
            </w:pPr>
            <w:r w:rsidRPr="004A5E7A">
              <w:rPr>
                <w:rFonts w:ascii="Times New Roman" w:hAnsi="Times New Roman" w:cs="Times New Roman"/>
                <w:sz w:val="20"/>
                <w:szCs w:val="20"/>
              </w:rPr>
              <w:t xml:space="preserve">Показатељ(и) </w:t>
            </w:r>
            <w:r w:rsidR="00A2058E" w:rsidRPr="004A5E7A">
              <w:rPr>
                <w:rFonts w:ascii="Times New Roman" w:hAnsi="Times New Roman" w:cs="Times New Roman"/>
                <w:sz w:val="20"/>
                <w:szCs w:val="20"/>
              </w:rPr>
              <w:t>резултата на нивоу мере</w:t>
            </w:r>
          </w:p>
        </w:tc>
        <w:tc>
          <w:tcPr>
            <w:tcW w:w="637" w:type="pct"/>
            <w:gridSpan w:val="2"/>
            <w:shd w:val="clear" w:color="auto" w:fill="D9D9D9" w:themeFill="background1" w:themeFillShade="D9"/>
          </w:tcPr>
          <w:p w:rsidR="0009275E" w:rsidRPr="004A5E7A" w:rsidRDefault="00965B49" w:rsidP="00965B49">
            <w:pPr>
              <w:jc w:val="both"/>
              <w:rPr>
                <w:rFonts w:ascii="Times New Roman" w:hAnsi="Times New Roman" w:cs="Times New Roman"/>
                <w:sz w:val="20"/>
                <w:szCs w:val="20"/>
              </w:rPr>
            </w:pPr>
            <w:r w:rsidRPr="004A5E7A">
              <w:rPr>
                <w:rFonts w:ascii="Times New Roman" w:hAnsi="Times New Roman" w:cs="Times New Roman"/>
                <w:sz w:val="20"/>
                <w:szCs w:val="20"/>
              </w:rPr>
              <w:t>Јединица мере</w:t>
            </w:r>
          </w:p>
        </w:tc>
        <w:tc>
          <w:tcPr>
            <w:tcW w:w="547" w:type="pct"/>
            <w:shd w:val="clear" w:color="auto" w:fill="D9D9D9" w:themeFill="background1" w:themeFillShade="D9"/>
          </w:tcPr>
          <w:p w:rsidR="0009275E" w:rsidRPr="004A5E7A" w:rsidRDefault="00965B49" w:rsidP="000C63EA">
            <w:pPr>
              <w:rPr>
                <w:rFonts w:ascii="Times New Roman" w:hAnsi="Times New Roman" w:cs="Times New Roman"/>
                <w:sz w:val="20"/>
                <w:szCs w:val="20"/>
              </w:rPr>
            </w:pPr>
            <w:r w:rsidRPr="004A5E7A">
              <w:rPr>
                <w:rFonts w:ascii="Times New Roman" w:hAnsi="Times New Roman" w:cs="Times New Roman"/>
                <w:sz w:val="20"/>
                <w:szCs w:val="20"/>
              </w:rPr>
              <w:t>Извор провере</w:t>
            </w:r>
          </w:p>
        </w:tc>
        <w:tc>
          <w:tcPr>
            <w:tcW w:w="428" w:type="pct"/>
            <w:shd w:val="clear" w:color="auto" w:fill="D9D9D9" w:themeFill="background1" w:themeFillShade="D9"/>
          </w:tcPr>
          <w:p w:rsidR="0009275E" w:rsidRPr="004A5E7A" w:rsidRDefault="009B576C" w:rsidP="000C63EA">
            <w:pPr>
              <w:rPr>
                <w:rFonts w:ascii="Times New Roman" w:hAnsi="Times New Roman" w:cs="Times New Roman"/>
                <w:sz w:val="20"/>
                <w:szCs w:val="20"/>
              </w:rPr>
            </w:pPr>
            <w:r w:rsidRPr="004A5E7A">
              <w:rPr>
                <w:rFonts w:ascii="Times New Roman" w:hAnsi="Times New Roman" w:cs="Times New Roman"/>
                <w:sz w:val="20"/>
                <w:szCs w:val="20"/>
              </w:rPr>
              <w:t>Почетна вредност</w:t>
            </w:r>
          </w:p>
        </w:tc>
        <w:tc>
          <w:tcPr>
            <w:tcW w:w="473" w:type="pct"/>
            <w:gridSpan w:val="2"/>
            <w:shd w:val="clear" w:color="auto" w:fill="D9D9D9" w:themeFill="background1" w:themeFillShade="D9"/>
          </w:tcPr>
          <w:p w:rsidR="0009275E" w:rsidRPr="004A5E7A" w:rsidRDefault="009B576C" w:rsidP="000C63EA">
            <w:pPr>
              <w:rPr>
                <w:rFonts w:ascii="Times New Roman" w:hAnsi="Times New Roman" w:cs="Times New Roman"/>
                <w:sz w:val="20"/>
                <w:szCs w:val="20"/>
              </w:rPr>
            </w:pPr>
            <w:r w:rsidRPr="004A5E7A">
              <w:rPr>
                <w:rFonts w:ascii="Times New Roman" w:hAnsi="Times New Roman" w:cs="Times New Roman"/>
                <w:sz w:val="20"/>
                <w:szCs w:val="20"/>
              </w:rPr>
              <w:t>Базна година</w:t>
            </w:r>
          </w:p>
        </w:tc>
        <w:tc>
          <w:tcPr>
            <w:tcW w:w="476" w:type="pct"/>
            <w:gridSpan w:val="2"/>
            <w:shd w:val="clear" w:color="auto" w:fill="D9D9D9" w:themeFill="background1" w:themeFillShade="D9"/>
          </w:tcPr>
          <w:p w:rsidR="0009275E" w:rsidRPr="004A5E7A" w:rsidRDefault="00937A60" w:rsidP="000C63EA">
            <w:pPr>
              <w:rPr>
                <w:rFonts w:ascii="Times New Roman" w:hAnsi="Times New Roman" w:cs="Times New Roman"/>
                <w:b/>
                <w:bCs/>
                <w:sz w:val="20"/>
                <w:szCs w:val="20"/>
              </w:rPr>
            </w:pPr>
            <w:r w:rsidRPr="004A5E7A">
              <w:rPr>
                <w:rFonts w:ascii="Times New Roman" w:hAnsi="Times New Roman" w:cs="Times New Roman"/>
                <w:sz w:val="20"/>
                <w:szCs w:val="20"/>
              </w:rPr>
              <w:t xml:space="preserve">Циљана вредност у </w:t>
            </w:r>
            <w:r w:rsidR="00EF4A19">
              <w:rPr>
                <w:rFonts w:ascii="Times New Roman" w:hAnsi="Times New Roman" w:cs="Times New Roman"/>
                <w:sz w:val="20"/>
                <w:szCs w:val="20"/>
              </w:rPr>
              <w:t>2020.</w:t>
            </w:r>
            <w:r w:rsidRPr="004A5E7A">
              <w:rPr>
                <w:rFonts w:ascii="Times New Roman" w:hAnsi="Times New Roman" w:cs="Times New Roman"/>
                <w:sz w:val="20"/>
                <w:szCs w:val="20"/>
              </w:rPr>
              <w:t xml:space="preserve"> </w:t>
            </w:r>
            <w:r w:rsidR="00B33F10" w:rsidRPr="004A5E7A">
              <w:rPr>
                <w:rFonts w:ascii="Times New Roman" w:hAnsi="Times New Roman" w:cs="Times New Roman"/>
                <w:sz w:val="20"/>
                <w:szCs w:val="20"/>
              </w:rPr>
              <w:t>години</w:t>
            </w:r>
          </w:p>
        </w:tc>
        <w:tc>
          <w:tcPr>
            <w:tcW w:w="490" w:type="pct"/>
            <w:shd w:val="clear" w:color="auto" w:fill="D9D9D9" w:themeFill="background1" w:themeFillShade="D9"/>
          </w:tcPr>
          <w:p w:rsidR="0009275E" w:rsidRPr="004A5E7A" w:rsidRDefault="00B33F10" w:rsidP="000C63EA">
            <w:pPr>
              <w:rPr>
                <w:rFonts w:ascii="Times New Roman" w:hAnsi="Times New Roman" w:cs="Times New Roman"/>
                <w:b/>
                <w:bCs/>
                <w:sz w:val="20"/>
                <w:szCs w:val="20"/>
              </w:rPr>
            </w:pPr>
            <w:r w:rsidRPr="004A5E7A">
              <w:rPr>
                <w:rFonts w:ascii="Times New Roman" w:hAnsi="Times New Roman" w:cs="Times New Roman"/>
                <w:sz w:val="20"/>
                <w:szCs w:val="20"/>
              </w:rPr>
              <w:t xml:space="preserve">Циљана вредност у </w:t>
            </w:r>
            <w:r w:rsidR="00EF4A19">
              <w:rPr>
                <w:rFonts w:ascii="Times New Roman" w:hAnsi="Times New Roman" w:cs="Times New Roman"/>
                <w:sz w:val="20"/>
                <w:szCs w:val="20"/>
              </w:rPr>
              <w:t>2021.</w:t>
            </w:r>
            <w:r w:rsidRPr="004A5E7A">
              <w:rPr>
                <w:rFonts w:ascii="Times New Roman" w:hAnsi="Times New Roman" w:cs="Times New Roman"/>
                <w:sz w:val="20"/>
                <w:szCs w:val="20"/>
              </w:rPr>
              <w:t xml:space="preserve"> години</w:t>
            </w:r>
          </w:p>
        </w:tc>
        <w:tc>
          <w:tcPr>
            <w:tcW w:w="548" w:type="pct"/>
            <w:shd w:val="clear" w:color="auto" w:fill="D9D9D9" w:themeFill="background1" w:themeFillShade="D9"/>
          </w:tcPr>
          <w:p w:rsidR="0009275E" w:rsidRPr="004A5E7A" w:rsidRDefault="00043DAD" w:rsidP="000C63EA">
            <w:pPr>
              <w:rPr>
                <w:rFonts w:ascii="Times New Roman" w:hAnsi="Times New Roman" w:cs="Times New Roman"/>
                <w:b/>
                <w:bCs/>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C542A6" w:rsidRPr="004A5E7A" w:rsidTr="5F119E0D">
        <w:tc>
          <w:tcPr>
            <w:tcW w:w="1401" w:type="pct"/>
            <w:gridSpan w:val="2"/>
          </w:tcPr>
          <w:p w:rsidR="009757C7" w:rsidRPr="004A5E7A" w:rsidRDefault="00C542A6" w:rsidP="000C63EA">
            <w:pPr>
              <w:rPr>
                <w:rFonts w:ascii="Times New Roman" w:hAnsi="Times New Roman" w:cs="Times New Roman"/>
                <w:color w:val="000000"/>
                <w:sz w:val="20"/>
                <w:szCs w:val="20"/>
                <w:shd w:val="clear" w:color="auto" w:fill="FFFFFF"/>
              </w:rPr>
            </w:pPr>
            <w:r w:rsidRPr="004A5E7A">
              <w:rPr>
                <w:rFonts w:ascii="Times New Roman" w:hAnsi="Times New Roman" w:cs="Times New Roman"/>
                <w:color w:val="000000"/>
                <w:sz w:val="20"/>
                <w:szCs w:val="20"/>
                <w:shd w:val="clear" w:color="auto" w:fill="FFFFFF"/>
              </w:rPr>
              <w:t>Број предмета у основној школи у којима је програмима наставе и учења на одговарајући начин укључена вештачка интелигенција у односу на циљне вредности прецизиране у првој фази</w:t>
            </w:r>
          </w:p>
        </w:tc>
        <w:tc>
          <w:tcPr>
            <w:tcW w:w="637" w:type="pct"/>
            <w:gridSpan w:val="2"/>
          </w:tcPr>
          <w:p w:rsidR="009757C7" w:rsidRPr="004A5E7A" w:rsidRDefault="001A5D7F" w:rsidP="00965B49">
            <w:pPr>
              <w:jc w:val="both"/>
              <w:rPr>
                <w:rFonts w:ascii="Times New Roman" w:hAnsi="Times New Roman" w:cs="Times New Roman"/>
                <w:sz w:val="20"/>
                <w:szCs w:val="20"/>
              </w:rPr>
            </w:pPr>
            <w:r w:rsidRPr="004A5E7A">
              <w:rPr>
                <w:rFonts w:ascii="Times New Roman" w:hAnsi="Times New Roman" w:cs="Times New Roman"/>
                <w:sz w:val="20"/>
                <w:szCs w:val="20"/>
              </w:rPr>
              <w:t>Број предмета</w:t>
            </w:r>
          </w:p>
        </w:tc>
        <w:tc>
          <w:tcPr>
            <w:tcW w:w="547" w:type="pct"/>
          </w:tcPr>
          <w:p w:rsidR="009757C7" w:rsidRPr="004A5E7A" w:rsidRDefault="001A5D7F" w:rsidP="000C63EA">
            <w:pPr>
              <w:rPr>
                <w:rFonts w:ascii="Times New Roman" w:hAnsi="Times New Roman" w:cs="Times New Roman"/>
                <w:sz w:val="20"/>
                <w:szCs w:val="20"/>
              </w:rPr>
            </w:pPr>
            <w:r w:rsidRPr="004A5E7A">
              <w:rPr>
                <w:rFonts w:ascii="Times New Roman" w:hAnsi="Times New Roman" w:cs="Times New Roman"/>
                <w:sz w:val="20"/>
                <w:szCs w:val="20"/>
              </w:rPr>
              <w:t>Програми наставе и учења</w:t>
            </w:r>
          </w:p>
        </w:tc>
        <w:tc>
          <w:tcPr>
            <w:tcW w:w="428" w:type="pct"/>
          </w:tcPr>
          <w:p w:rsidR="009757C7" w:rsidRPr="004A5E7A" w:rsidRDefault="00B84076" w:rsidP="0041535E">
            <w:pPr>
              <w:jc w:val="center"/>
              <w:rPr>
                <w:rFonts w:ascii="Times New Roman" w:hAnsi="Times New Roman" w:cs="Times New Roman"/>
                <w:sz w:val="20"/>
                <w:szCs w:val="20"/>
              </w:rPr>
            </w:pPr>
            <w:r w:rsidRPr="004A5E7A">
              <w:rPr>
                <w:rFonts w:ascii="Times New Roman" w:hAnsi="Times New Roman" w:cs="Times New Roman"/>
                <w:sz w:val="20"/>
                <w:szCs w:val="20"/>
              </w:rPr>
              <w:t>0</w:t>
            </w:r>
          </w:p>
        </w:tc>
        <w:tc>
          <w:tcPr>
            <w:tcW w:w="473" w:type="pct"/>
            <w:gridSpan w:val="2"/>
          </w:tcPr>
          <w:p w:rsidR="009757C7" w:rsidRPr="004A5E7A" w:rsidRDefault="00B84076" w:rsidP="0041535E">
            <w:pPr>
              <w:jc w:val="center"/>
              <w:rPr>
                <w:rFonts w:ascii="Times New Roman" w:hAnsi="Times New Roman" w:cs="Times New Roman"/>
                <w:sz w:val="20"/>
                <w:szCs w:val="20"/>
              </w:rPr>
            </w:pPr>
            <w:r w:rsidRPr="004A5E7A">
              <w:rPr>
                <w:rFonts w:ascii="Times New Roman" w:hAnsi="Times New Roman" w:cs="Times New Roman"/>
                <w:sz w:val="20"/>
                <w:szCs w:val="20"/>
              </w:rPr>
              <w:t>2019.</w:t>
            </w:r>
          </w:p>
        </w:tc>
        <w:tc>
          <w:tcPr>
            <w:tcW w:w="476" w:type="pct"/>
            <w:gridSpan w:val="2"/>
          </w:tcPr>
          <w:p w:rsidR="009757C7" w:rsidRPr="004A5E7A" w:rsidRDefault="00B84076" w:rsidP="0041535E">
            <w:pPr>
              <w:jc w:val="center"/>
              <w:rPr>
                <w:rFonts w:ascii="Times New Roman" w:hAnsi="Times New Roman" w:cs="Times New Roman"/>
                <w:sz w:val="20"/>
                <w:szCs w:val="20"/>
              </w:rPr>
            </w:pPr>
            <w:r w:rsidRPr="004A5E7A">
              <w:rPr>
                <w:rFonts w:ascii="Times New Roman" w:hAnsi="Times New Roman" w:cs="Times New Roman"/>
                <w:sz w:val="20"/>
                <w:szCs w:val="20"/>
              </w:rPr>
              <w:t>0</w:t>
            </w:r>
          </w:p>
        </w:tc>
        <w:tc>
          <w:tcPr>
            <w:tcW w:w="490" w:type="pct"/>
          </w:tcPr>
          <w:p w:rsidR="009757C7" w:rsidRPr="004A5E7A" w:rsidRDefault="00B84076" w:rsidP="0041535E">
            <w:pPr>
              <w:jc w:val="center"/>
              <w:rPr>
                <w:rFonts w:ascii="Times New Roman" w:hAnsi="Times New Roman" w:cs="Times New Roman"/>
                <w:sz w:val="20"/>
                <w:szCs w:val="20"/>
              </w:rPr>
            </w:pPr>
            <w:r w:rsidRPr="004A5E7A">
              <w:rPr>
                <w:rFonts w:ascii="Times New Roman" w:hAnsi="Times New Roman" w:cs="Times New Roman"/>
                <w:sz w:val="20"/>
                <w:szCs w:val="20"/>
              </w:rPr>
              <w:t>1</w:t>
            </w:r>
          </w:p>
        </w:tc>
        <w:tc>
          <w:tcPr>
            <w:tcW w:w="548" w:type="pct"/>
          </w:tcPr>
          <w:p w:rsidR="009757C7" w:rsidRPr="004A5E7A" w:rsidRDefault="00B84076" w:rsidP="0041535E">
            <w:pPr>
              <w:jc w:val="center"/>
              <w:rPr>
                <w:rFonts w:ascii="Times New Roman" w:hAnsi="Times New Roman" w:cs="Times New Roman"/>
                <w:sz w:val="20"/>
                <w:szCs w:val="20"/>
              </w:rPr>
            </w:pPr>
            <w:r w:rsidRPr="004A5E7A">
              <w:rPr>
                <w:rFonts w:ascii="Times New Roman" w:hAnsi="Times New Roman" w:cs="Times New Roman"/>
                <w:sz w:val="20"/>
                <w:szCs w:val="20"/>
              </w:rPr>
              <w:t>1</w:t>
            </w:r>
          </w:p>
        </w:tc>
      </w:tr>
      <w:tr w:rsidR="00A44072" w:rsidRPr="004A5E7A" w:rsidTr="5F119E0D">
        <w:tc>
          <w:tcPr>
            <w:tcW w:w="1401" w:type="pct"/>
            <w:gridSpan w:val="2"/>
          </w:tcPr>
          <w:p w:rsidR="00A44072" w:rsidRPr="004A5E7A" w:rsidRDefault="00A44072" w:rsidP="00A44072">
            <w:pPr>
              <w:rPr>
                <w:rFonts w:ascii="Times New Roman" w:hAnsi="Times New Roman" w:cs="Times New Roman"/>
                <w:color w:val="000000"/>
                <w:sz w:val="20"/>
                <w:szCs w:val="20"/>
                <w:shd w:val="clear" w:color="auto" w:fill="FFFFFF"/>
              </w:rPr>
            </w:pPr>
            <w:r w:rsidRPr="004A5E7A">
              <w:rPr>
                <w:rFonts w:ascii="Times New Roman" w:hAnsi="Times New Roman" w:cs="Times New Roman"/>
                <w:color w:val="000000"/>
                <w:sz w:val="20"/>
                <w:szCs w:val="20"/>
                <w:shd w:val="clear" w:color="auto" w:fill="FFFFFF"/>
              </w:rPr>
              <w:t>Број предмета у средњим школама у којима је програмима наставе и учења на одговарајући начин укључена вештачка интелигенција.</w:t>
            </w:r>
          </w:p>
        </w:tc>
        <w:tc>
          <w:tcPr>
            <w:tcW w:w="637" w:type="pct"/>
            <w:gridSpan w:val="2"/>
          </w:tcPr>
          <w:p w:rsidR="00A44072" w:rsidRPr="004A5E7A" w:rsidRDefault="00A44072" w:rsidP="00A44072">
            <w:pPr>
              <w:jc w:val="both"/>
              <w:rPr>
                <w:rFonts w:ascii="Times New Roman" w:hAnsi="Times New Roman" w:cs="Times New Roman"/>
                <w:sz w:val="20"/>
                <w:szCs w:val="20"/>
              </w:rPr>
            </w:pPr>
            <w:r w:rsidRPr="004A5E7A">
              <w:rPr>
                <w:rFonts w:ascii="Times New Roman" w:hAnsi="Times New Roman" w:cs="Times New Roman"/>
                <w:sz w:val="20"/>
                <w:szCs w:val="20"/>
              </w:rPr>
              <w:t>Број предмета</w:t>
            </w:r>
          </w:p>
        </w:tc>
        <w:tc>
          <w:tcPr>
            <w:tcW w:w="547" w:type="pct"/>
          </w:tcPr>
          <w:p w:rsidR="00A44072" w:rsidRPr="004A5E7A" w:rsidRDefault="00A44072" w:rsidP="00A44072">
            <w:pPr>
              <w:rPr>
                <w:rFonts w:ascii="Times New Roman" w:hAnsi="Times New Roman" w:cs="Times New Roman"/>
                <w:sz w:val="20"/>
                <w:szCs w:val="20"/>
              </w:rPr>
            </w:pPr>
            <w:r w:rsidRPr="004A5E7A">
              <w:rPr>
                <w:rFonts w:ascii="Times New Roman" w:hAnsi="Times New Roman" w:cs="Times New Roman"/>
                <w:sz w:val="20"/>
                <w:szCs w:val="20"/>
              </w:rPr>
              <w:t>Програми наставе и учења</w:t>
            </w:r>
          </w:p>
        </w:tc>
        <w:tc>
          <w:tcPr>
            <w:tcW w:w="428" w:type="pct"/>
          </w:tcPr>
          <w:p w:rsidR="00A44072" w:rsidRPr="004A5E7A" w:rsidRDefault="00A44072" w:rsidP="0041535E">
            <w:pPr>
              <w:jc w:val="center"/>
              <w:rPr>
                <w:rFonts w:ascii="Times New Roman" w:hAnsi="Times New Roman" w:cs="Times New Roman"/>
                <w:sz w:val="20"/>
                <w:szCs w:val="20"/>
              </w:rPr>
            </w:pPr>
            <w:r w:rsidRPr="004A5E7A">
              <w:rPr>
                <w:rFonts w:ascii="Times New Roman" w:hAnsi="Times New Roman" w:cs="Times New Roman"/>
                <w:sz w:val="20"/>
                <w:szCs w:val="20"/>
              </w:rPr>
              <w:t>2</w:t>
            </w:r>
          </w:p>
        </w:tc>
        <w:tc>
          <w:tcPr>
            <w:tcW w:w="473" w:type="pct"/>
            <w:gridSpan w:val="2"/>
          </w:tcPr>
          <w:p w:rsidR="00A44072" w:rsidRPr="004A5E7A" w:rsidRDefault="00A44072" w:rsidP="0041535E">
            <w:pPr>
              <w:jc w:val="center"/>
              <w:rPr>
                <w:rFonts w:ascii="Times New Roman" w:hAnsi="Times New Roman" w:cs="Times New Roman"/>
                <w:sz w:val="20"/>
                <w:szCs w:val="20"/>
              </w:rPr>
            </w:pPr>
            <w:r w:rsidRPr="004A5E7A">
              <w:rPr>
                <w:rFonts w:ascii="Times New Roman" w:hAnsi="Times New Roman" w:cs="Times New Roman"/>
                <w:sz w:val="20"/>
                <w:szCs w:val="20"/>
              </w:rPr>
              <w:t>2019.</w:t>
            </w:r>
          </w:p>
        </w:tc>
        <w:tc>
          <w:tcPr>
            <w:tcW w:w="476" w:type="pct"/>
            <w:gridSpan w:val="2"/>
          </w:tcPr>
          <w:p w:rsidR="00A44072" w:rsidRPr="004A5E7A" w:rsidRDefault="00D81849" w:rsidP="0041535E">
            <w:pPr>
              <w:jc w:val="center"/>
              <w:rPr>
                <w:rFonts w:ascii="Times New Roman" w:hAnsi="Times New Roman" w:cs="Times New Roman"/>
                <w:sz w:val="20"/>
                <w:szCs w:val="20"/>
              </w:rPr>
            </w:pPr>
            <w:r w:rsidRPr="004A5E7A">
              <w:rPr>
                <w:rFonts w:ascii="Times New Roman" w:hAnsi="Times New Roman" w:cs="Times New Roman"/>
                <w:sz w:val="20"/>
                <w:szCs w:val="20"/>
              </w:rPr>
              <w:t>2</w:t>
            </w:r>
          </w:p>
        </w:tc>
        <w:tc>
          <w:tcPr>
            <w:tcW w:w="490" w:type="pct"/>
          </w:tcPr>
          <w:p w:rsidR="00A44072" w:rsidRPr="004A5E7A" w:rsidRDefault="00D81849" w:rsidP="0041535E">
            <w:pPr>
              <w:jc w:val="center"/>
              <w:rPr>
                <w:rFonts w:ascii="Times New Roman" w:hAnsi="Times New Roman" w:cs="Times New Roman"/>
                <w:sz w:val="20"/>
                <w:szCs w:val="20"/>
              </w:rPr>
            </w:pPr>
            <w:r w:rsidRPr="004A5E7A">
              <w:rPr>
                <w:rFonts w:ascii="Times New Roman" w:hAnsi="Times New Roman" w:cs="Times New Roman"/>
                <w:sz w:val="20"/>
                <w:szCs w:val="20"/>
              </w:rPr>
              <w:t>4</w:t>
            </w:r>
          </w:p>
        </w:tc>
        <w:tc>
          <w:tcPr>
            <w:tcW w:w="548" w:type="pct"/>
          </w:tcPr>
          <w:p w:rsidR="00A44072" w:rsidRPr="004A5E7A" w:rsidRDefault="00D81849" w:rsidP="0041535E">
            <w:pPr>
              <w:jc w:val="center"/>
              <w:rPr>
                <w:rFonts w:ascii="Times New Roman" w:hAnsi="Times New Roman" w:cs="Times New Roman"/>
                <w:sz w:val="20"/>
                <w:szCs w:val="20"/>
              </w:rPr>
            </w:pPr>
            <w:r w:rsidRPr="004A5E7A">
              <w:rPr>
                <w:rFonts w:ascii="Times New Roman" w:hAnsi="Times New Roman" w:cs="Times New Roman"/>
                <w:sz w:val="20"/>
                <w:szCs w:val="20"/>
              </w:rPr>
              <w:t>7</w:t>
            </w:r>
          </w:p>
          <w:p w:rsidR="00D81849" w:rsidRPr="004A5E7A" w:rsidRDefault="00D81849" w:rsidP="0041535E">
            <w:pPr>
              <w:jc w:val="center"/>
              <w:rPr>
                <w:rFonts w:ascii="Times New Roman" w:hAnsi="Times New Roman" w:cs="Times New Roman"/>
                <w:sz w:val="20"/>
                <w:szCs w:val="20"/>
              </w:rPr>
            </w:pPr>
          </w:p>
        </w:tc>
      </w:tr>
      <w:tr w:rsidR="00D81849" w:rsidRPr="004A5E7A" w:rsidTr="5F119E0D">
        <w:tc>
          <w:tcPr>
            <w:tcW w:w="1401" w:type="pct"/>
            <w:gridSpan w:val="2"/>
          </w:tcPr>
          <w:p w:rsidR="00D81849" w:rsidRPr="004A5E7A" w:rsidRDefault="00D81849" w:rsidP="00A44072">
            <w:pPr>
              <w:rPr>
                <w:rFonts w:ascii="Times New Roman" w:hAnsi="Times New Roman" w:cs="Times New Roman"/>
                <w:color w:val="000000"/>
                <w:sz w:val="20"/>
                <w:szCs w:val="20"/>
                <w:shd w:val="clear" w:color="auto" w:fill="FFFFFF"/>
              </w:rPr>
            </w:pPr>
            <w:r w:rsidRPr="004A5E7A">
              <w:rPr>
                <w:rFonts w:ascii="Times New Roman" w:hAnsi="Times New Roman" w:cs="Times New Roman"/>
                <w:color w:val="000000"/>
                <w:sz w:val="20"/>
                <w:szCs w:val="20"/>
                <w:shd w:val="clear" w:color="auto" w:fill="FFFFFF"/>
              </w:rPr>
              <w:t>Развијеност дигиталних вештина оцењена на Глобалном индексу конкурентности Светског економског форума</w:t>
            </w:r>
          </w:p>
        </w:tc>
        <w:tc>
          <w:tcPr>
            <w:tcW w:w="637" w:type="pct"/>
            <w:gridSpan w:val="2"/>
          </w:tcPr>
          <w:p w:rsidR="00D81849" w:rsidRPr="004A5E7A" w:rsidRDefault="009C5473" w:rsidP="00A44072">
            <w:pPr>
              <w:jc w:val="both"/>
              <w:rPr>
                <w:rFonts w:ascii="Times New Roman" w:hAnsi="Times New Roman" w:cs="Times New Roman"/>
                <w:sz w:val="20"/>
                <w:szCs w:val="20"/>
              </w:rPr>
            </w:pPr>
            <w:r w:rsidRPr="004A5E7A">
              <w:rPr>
                <w:rFonts w:ascii="Times New Roman" w:hAnsi="Times New Roman" w:cs="Times New Roman"/>
                <w:color w:val="000000"/>
                <w:sz w:val="20"/>
                <w:szCs w:val="20"/>
                <w:shd w:val="clear" w:color="auto" w:fill="FFFFFF"/>
              </w:rPr>
              <w:t>Оцена на глобалном индексу конкурентности</w:t>
            </w:r>
          </w:p>
        </w:tc>
        <w:tc>
          <w:tcPr>
            <w:tcW w:w="547" w:type="pct"/>
          </w:tcPr>
          <w:p w:rsidR="00D81849" w:rsidRPr="008C083C" w:rsidRDefault="00E50D4E" w:rsidP="00A44072">
            <w:pPr>
              <w:rPr>
                <w:rFonts w:ascii="Times New Roman" w:hAnsi="Times New Roman" w:cs="Times New Roman"/>
                <w:i/>
                <w:iCs/>
                <w:sz w:val="20"/>
                <w:szCs w:val="20"/>
              </w:rPr>
            </w:pPr>
            <w:r w:rsidRPr="008C083C">
              <w:rPr>
                <w:rFonts w:ascii="Times New Roman" w:hAnsi="Times New Roman" w:cs="Times New Roman"/>
                <w:i/>
                <w:iCs/>
                <w:color w:val="000000"/>
                <w:sz w:val="20"/>
                <w:szCs w:val="20"/>
                <w:shd w:val="clear" w:color="auto" w:fill="FFFFFF"/>
              </w:rPr>
              <w:t>The Global Competitiveness Report</w:t>
            </w:r>
          </w:p>
        </w:tc>
        <w:tc>
          <w:tcPr>
            <w:tcW w:w="428" w:type="pct"/>
          </w:tcPr>
          <w:p w:rsidR="00D81849" w:rsidRPr="004A5E7A" w:rsidRDefault="00E50D4E" w:rsidP="0041535E">
            <w:pPr>
              <w:jc w:val="center"/>
              <w:rPr>
                <w:rFonts w:ascii="Times New Roman" w:hAnsi="Times New Roman" w:cs="Times New Roman"/>
                <w:sz w:val="20"/>
                <w:szCs w:val="20"/>
              </w:rPr>
            </w:pPr>
            <w:r w:rsidRPr="004A5E7A">
              <w:rPr>
                <w:rFonts w:ascii="Times New Roman" w:hAnsi="Times New Roman" w:cs="Times New Roman"/>
                <w:color w:val="000000"/>
                <w:sz w:val="20"/>
                <w:szCs w:val="20"/>
                <w:shd w:val="clear" w:color="auto" w:fill="FFFFFF"/>
              </w:rPr>
              <w:t>4.2/7.0</w:t>
            </w:r>
          </w:p>
        </w:tc>
        <w:tc>
          <w:tcPr>
            <w:tcW w:w="473" w:type="pct"/>
            <w:gridSpan w:val="2"/>
          </w:tcPr>
          <w:p w:rsidR="00D81849" w:rsidRPr="004A5E7A" w:rsidRDefault="00E50D4E" w:rsidP="0041535E">
            <w:pPr>
              <w:jc w:val="center"/>
              <w:rPr>
                <w:rFonts w:ascii="Times New Roman" w:hAnsi="Times New Roman" w:cs="Times New Roman"/>
                <w:sz w:val="20"/>
                <w:szCs w:val="20"/>
              </w:rPr>
            </w:pPr>
            <w:r w:rsidRPr="004A5E7A">
              <w:rPr>
                <w:rFonts w:ascii="Times New Roman" w:hAnsi="Times New Roman" w:cs="Times New Roman"/>
                <w:sz w:val="20"/>
                <w:szCs w:val="20"/>
              </w:rPr>
              <w:t>2019.</w:t>
            </w:r>
          </w:p>
        </w:tc>
        <w:tc>
          <w:tcPr>
            <w:tcW w:w="476" w:type="pct"/>
            <w:gridSpan w:val="2"/>
          </w:tcPr>
          <w:p w:rsidR="00D81849" w:rsidRPr="004A5E7A" w:rsidRDefault="00E50D4E" w:rsidP="0041535E">
            <w:pPr>
              <w:jc w:val="center"/>
              <w:rPr>
                <w:rFonts w:ascii="Times New Roman" w:hAnsi="Times New Roman" w:cs="Times New Roman"/>
                <w:sz w:val="20"/>
                <w:szCs w:val="20"/>
              </w:rPr>
            </w:pPr>
            <w:r w:rsidRPr="004A5E7A">
              <w:rPr>
                <w:rFonts w:ascii="Times New Roman" w:hAnsi="Times New Roman" w:cs="Times New Roman"/>
                <w:color w:val="000000"/>
                <w:sz w:val="20"/>
                <w:szCs w:val="20"/>
                <w:shd w:val="clear" w:color="auto" w:fill="FFFFFF"/>
              </w:rPr>
              <w:t>4.2/7.0</w:t>
            </w:r>
          </w:p>
        </w:tc>
        <w:tc>
          <w:tcPr>
            <w:tcW w:w="490" w:type="pct"/>
          </w:tcPr>
          <w:p w:rsidR="00D81849" w:rsidRPr="004A5E7A" w:rsidRDefault="00E50D4E" w:rsidP="0041535E">
            <w:pPr>
              <w:jc w:val="center"/>
              <w:rPr>
                <w:rFonts w:ascii="Times New Roman" w:hAnsi="Times New Roman" w:cs="Times New Roman"/>
                <w:sz w:val="20"/>
                <w:szCs w:val="20"/>
              </w:rPr>
            </w:pPr>
            <w:r w:rsidRPr="004A5E7A">
              <w:rPr>
                <w:rFonts w:ascii="Times New Roman" w:hAnsi="Times New Roman" w:cs="Times New Roman"/>
                <w:color w:val="000000"/>
                <w:sz w:val="20"/>
                <w:szCs w:val="20"/>
                <w:shd w:val="clear" w:color="auto" w:fill="FFFFFF"/>
              </w:rPr>
              <w:t>4.</w:t>
            </w:r>
            <w:r w:rsidR="001811DF" w:rsidRPr="004A5E7A">
              <w:rPr>
                <w:rFonts w:ascii="Times New Roman" w:hAnsi="Times New Roman" w:cs="Times New Roman"/>
                <w:color w:val="000000"/>
                <w:sz w:val="20"/>
                <w:szCs w:val="20"/>
                <w:shd w:val="clear" w:color="auto" w:fill="FFFFFF"/>
              </w:rPr>
              <w:t>4</w:t>
            </w:r>
            <w:r w:rsidRPr="004A5E7A">
              <w:rPr>
                <w:rFonts w:ascii="Times New Roman" w:hAnsi="Times New Roman" w:cs="Times New Roman"/>
                <w:color w:val="000000"/>
                <w:sz w:val="20"/>
                <w:szCs w:val="20"/>
                <w:shd w:val="clear" w:color="auto" w:fill="FFFFFF"/>
              </w:rPr>
              <w:t>/7.0</w:t>
            </w:r>
          </w:p>
        </w:tc>
        <w:tc>
          <w:tcPr>
            <w:tcW w:w="548" w:type="pct"/>
          </w:tcPr>
          <w:p w:rsidR="00D81849" w:rsidRPr="004A5E7A" w:rsidRDefault="00E50D4E" w:rsidP="0041535E">
            <w:pPr>
              <w:jc w:val="center"/>
              <w:rPr>
                <w:rFonts w:ascii="Times New Roman" w:hAnsi="Times New Roman" w:cs="Times New Roman"/>
                <w:sz w:val="20"/>
                <w:szCs w:val="20"/>
              </w:rPr>
            </w:pPr>
            <w:r w:rsidRPr="004A5E7A">
              <w:rPr>
                <w:rFonts w:ascii="Times New Roman" w:hAnsi="Times New Roman" w:cs="Times New Roman"/>
                <w:color w:val="000000"/>
                <w:sz w:val="20"/>
                <w:szCs w:val="20"/>
                <w:shd w:val="clear" w:color="auto" w:fill="FFFFFF"/>
              </w:rPr>
              <w:t>4.</w:t>
            </w:r>
            <w:r w:rsidR="001811DF" w:rsidRPr="004A5E7A">
              <w:rPr>
                <w:rFonts w:ascii="Times New Roman" w:hAnsi="Times New Roman" w:cs="Times New Roman"/>
                <w:color w:val="000000"/>
                <w:sz w:val="20"/>
                <w:szCs w:val="20"/>
                <w:shd w:val="clear" w:color="auto" w:fill="FFFFFF"/>
              </w:rPr>
              <w:t>7</w:t>
            </w:r>
            <w:r w:rsidRPr="004A5E7A">
              <w:rPr>
                <w:rFonts w:ascii="Times New Roman" w:hAnsi="Times New Roman" w:cs="Times New Roman"/>
                <w:color w:val="000000"/>
                <w:sz w:val="20"/>
                <w:szCs w:val="20"/>
                <w:shd w:val="clear" w:color="auto" w:fill="FFFFFF"/>
              </w:rPr>
              <w:t>/7.0</w:t>
            </w:r>
          </w:p>
        </w:tc>
      </w:tr>
    </w:tbl>
    <w:p w:rsidR="004B246E" w:rsidRDefault="004B246E">
      <w:pPr>
        <w:rPr>
          <w:rFonts w:ascii="Times New Roman" w:hAnsi="Times New Roman" w:cs="Times New Roman"/>
        </w:rPr>
      </w:pPr>
    </w:p>
    <w:p w:rsidR="00194AEF" w:rsidRDefault="00194AEF">
      <w:pPr>
        <w:rPr>
          <w:rFonts w:ascii="Times New Roman" w:hAnsi="Times New Roman" w:cs="Times New Roman"/>
        </w:rPr>
      </w:pPr>
    </w:p>
    <w:p w:rsidR="00194AEF" w:rsidRPr="004A5E7A" w:rsidRDefault="00194AEF">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7C2478" w:rsidRPr="004A5E7A" w:rsidTr="007054D5">
        <w:trPr>
          <w:trHeight w:val="115"/>
        </w:trPr>
        <w:tc>
          <w:tcPr>
            <w:tcW w:w="2830" w:type="dxa"/>
            <w:vMerge w:val="restart"/>
            <w:shd w:val="clear" w:color="auto" w:fill="DEEAF6" w:themeFill="accent5" w:themeFillTint="33"/>
          </w:tcPr>
          <w:p w:rsidR="007C2478" w:rsidRPr="004A5E7A" w:rsidRDefault="007C2478">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7C2478" w:rsidRPr="004A5E7A" w:rsidRDefault="007C2478">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7C2478" w:rsidRPr="004A5E7A" w:rsidRDefault="007C2478">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7C2478" w:rsidRPr="004A5E7A" w:rsidTr="007054D5">
        <w:trPr>
          <w:trHeight w:val="115"/>
        </w:trPr>
        <w:tc>
          <w:tcPr>
            <w:tcW w:w="2830" w:type="dxa"/>
            <w:vMerge/>
            <w:shd w:val="clear" w:color="auto" w:fill="DEEAF6" w:themeFill="accent5" w:themeFillTint="33"/>
          </w:tcPr>
          <w:p w:rsidR="007C2478" w:rsidRPr="004A5E7A" w:rsidRDefault="007C2478">
            <w:pPr>
              <w:rPr>
                <w:rFonts w:ascii="Times New Roman" w:hAnsi="Times New Roman" w:cs="Times New Roman"/>
                <w:sz w:val="20"/>
                <w:szCs w:val="20"/>
              </w:rPr>
            </w:pPr>
          </w:p>
        </w:tc>
        <w:tc>
          <w:tcPr>
            <w:tcW w:w="4253" w:type="dxa"/>
            <w:vMerge/>
            <w:shd w:val="clear" w:color="auto" w:fill="DEEAF6" w:themeFill="accent5" w:themeFillTint="33"/>
          </w:tcPr>
          <w:p w:rsidR="007C2478" w:rsidRPr="004A5E7A" w:rsidRDefault="007C2478">
            <w:pPr>
              <w:rPr>
                <w:rFonts w:ascii="Times New Roman" w:hAnsi="Times New Roman" w:cs="Times New Roman"/>
                <w:sz w:val="20"/>
                <w:szCs w:val="20"/>
              </w:rPr>
            </w:pPr>
          </w:p>
        </w:tc>
        <w:tc>
          <w:tcPr>
            <w:tcW w:w="1559" w:type="dxa"/>
            <w:shd w:val="clear" w:color="auto" w:fill="DEEAF6" w:themeFill="accent5" w:themeFillTint="33"/>
          </w:tcPr>
          <w:p w:rsidR="007C2478" w:rsidRPr="004A5E7A" w:rsidRDefault="005B7254">
            <w:pPr>
              <w:rPr>
                <w:rFonts w:ascii="Times New Roman" w:hAnsi="Times New Roman" w:cs="Times New Roman"/>
                <w:sz w:val="20"/>
                <w:szCs w:val="20"/>
              </w:rPr>
            </w:pPr>
            <w:r w:rsidRPr="004A5E7A">
              <w:rPr>
                <w:rFonts w:ascii="Times New Roman" w:hAnsi="Times New Roman" w:cs="Times New Roman"/>
                <w:sz w:val="20"/>
                <w:szCs w:val="20"/>
              </w:rPr>
              <w:t xml:space="preserve">У </w:t>
            </w:r>
            <w:r w:rsidR="004D23F6">
              <w:rPr>
                <w:rFonts w:ascii="Times New Roman" w:hAnsi="Times New Roman" w:cs="Times New Roman"/>
                <w:sz w:val="20"/>
                <w:szCs w:val="20"/>
              </w:rPr>
              <w:t>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7C2478" w:rsidRPr="004A5E7A" w:rsidRDefault="005B7254">
            <w:pPr>
              <w:rPr>
                <w:rFonts w:ascii="Times New Roman" w:hAnsi="Times New Roman" w:cs="Times New Roman"/>
                <w:sz w:val="20"/>
                <w:szCs w:val="20"/>
              </w:rPr>
            </w:pPr>
            <w:r w:rsidRPr="004A5E7A">
              <w:rPr>
                <w:rFonts w:ascii="Times New Roman" w:hAnsi="Times New Roman" w:cs="Times New Roman"/>
                <w:sz w:val="20"/>
                <w:szCs w:val="20"/>
              </w:rPr>
              <w:t xml:space="preserve">У </w:t>
            </w:r>
            <w:r w:rsidR="004D23F6">
              <w:rPr>
                <w:rFonts w:ascii="Times New Roman" w:hAnsi="Times New Roman" w:cs="Times New Roman"/>
                <w:sz w:val="20"/>
                <w:szCs w:val="20"/>
              </w:rPr>
              <w:t>2021.</w:t>
            </w:r>
            <w:r w:rsidRPr="004A5E7A">
              <w:rPr>
                <w:rFonts w:ascii="Times New Roman" w:hAnsi="Times New Roman" w:cs="Times New Roman"/>
                <w:sz w:val="20"/>
                <w:szCs w:val="20"/>
              </w:rPr>
              <w:t xml:space="preserve"> години</w:t>
            </w:r>
          </w:p>
        </w:tc>
        <w:tc>
          <w:tcPr>
            <w:tcW w:w="1560" w:type="dxa"/>
            <w:shd w:val="clear" w:color="auto" w:fill="DEEAF6" w:themeFill="accent5" w:themeFillTint="33"/>
          </w:tcPr>
          <w:p w:rsidR="007C2478" w:rsidRPr="004A5E7A" w:rsidRDefault="00DD5B39">
            <w:pPr>
              <w:rPr>
                <w:rFonts w:ascii="Times New Roman" w:hAnsi="Times New Roman" w:cs="Times New Roman"/>
                <w:sz w:val="20"/>
                <w:szCs w:val="20"/>
              </w:rPr>
            </w:pPr>
            <w:r w:rsidRPr="004A5E7A">
              <w:rPr>
                <w:rFonts w:ascii="Times New Roman" w:hAnsi="Times New Roman" w:cs="Times New Roman"/>
                <w:sz w:val="20"/>
                <w:szCs w:val="20"/>
              </w:rPr>
              <w:t xml:space="preserve">У </w:t>
            </w:r>
            <w:r w:rsidR="004D23F6">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A41BC8" w:rsidRPr="004A5E7A" w:rsidTr="00194AEF">
        <w:trPr>
          <w:trHeight w:val="115"/>
        </w:trPr>
        <w:tc>
          <w:tcPr>
            <w:tcW w:w="2830" w:type="dxa"/>
            <w:shd w:val="clear" w:color="auto" w:fill="DEEAF6" w:themeFill="accent5" w:themeFillTint="33"/>
            <w:vAlign w:val="center"/>
          </w:tcPr>
          <w:p w:rsidR="00A41BC8" w:rsidRPr="004A5E7A" w:rsidRDefault="00A41BC8" w:rsidP="00194AEF">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tcPr>
          <w:p w:rsidR="00497DE1" w:rsidRPr="00497DE1" w:rsidRDefault="00497DE1" w:rsidP="00194AEF">
            <w:pPr>
              <w:jc w:val="both"/>
              <w:rPr>
                <w:rFonts w:ascii="Times New Roman" w:hAnsi="Times New Roman" w:cs="Times New Roman"/>
                <w:sz w:val="20"/>
                <w:szCs w:val="20"/>
              </w:rPr>
            </w:pPr>
            <w:r w:rsidRPr="00497DE1">
              <w:rPr>
                <w:rFonts w:ascii="Times New Roman" w:hAnsi="Times New Roman" w:cs="Times New Roman"/>
                <w:sz w:val="20"/>
                <w:szCs w:val="20"/>
              </w:rPr>
              <w:t>Глава 26.6. ЗУОВ</w:t>
            </w:r>
          </w:p>
          <w:p w:rsidR="00497DE1" w:rsidRPr="00497DE1" w:rsidRDefault="00497DE1" w:rsidP="00194AEF">
            <w:pPr>
              <w:jc w:val="both"/>
              <w:rPr>
                <w:rFonts w:ascii="Times New Roman" w:hAnsi="Times New Roman" w:cs="Times New Roman"/>
                <w:sz w:val="20"/>
                <w:szCs w:val="20"/>
              </w:rPr>
            </w:pPr>
            <w:r w:rsidRPr="00497DE1">
              <w:rPr>
                <w:rFonts w:ascii="Times New Roman" w:hAnsi="Times New Roman" w:cs="Times New Roman"/>
                <w:sz w:val="20"/>
                <w:szCs w:val="20"/>
              </w:rPr>
              <w:t>2001-0007 Професионални развој запослених у образовању</w:t>
            </w:r>
          </w:p>
          <w:p w:rsidR="00497DE1" w:rsidRPr="00497DE1" w:rsidRDefault="00497DE1" w:rsidP="00194AEF">
            <w:pPr>
              <w:jc w:val="both"/>
              <w:rPr>
                <w:rFonts w:ascii="Times New Roman" w:hAnsi="Times New Roman" w:cs="Times New Roman"/>
                <w:sz w:val="20"/>
                <w:szCs w:val="20"/>
              </w:rPr>
            </w:pPr>
            <w:r w:rsidRPr="00497DE1">
              <w:rPr>
                <w:rFonts w:ascii="Times New Roman" w:hAnsi="Times New Roman" w:cs="Times New Roman"/>
                <w:sz w:val="20"/>
                <w:szCs w:val="20"/>
              </w:rPr>
              <w:t xml:space="preserve">2001-0008 Развој програма и уџбеника </w:t>
            </w:r>
          </w:p>
          <w:p w:rsidR="00497DE1" w:rsidRPr="00497DE1" w:rsidRDefault="00497DE1" w:rsidP="00194AEF">
            <w:pPr>
              <w:jc w:val="both"/>
              <w:rPr>
                <w:rFonts w:ascii="Times New Roman" w:hAnsi="Times New Roman" w:cs="Times New Roman"/>
                <w:sz w:val="20"/>
                <w:szCs w:val="20"/>
              </w:rPr>
            </w:pPr>
            <w:r w:rsidRPr="00497DE1">
              <w:rPr>
                <w:rFonts w:ascii="Times New Roman" w:hAnsi="Times New Roman" w:cs="Times New Roman"/>
                <w:sz w:val="20"/>
                <w:szCs w:val="20"/>
              </w:rPr>
              <w:t>Глава 26.7. ЗВКОВ</w:t>
            </w:r>
          </w:p>
          <w:p w:rsidR="00A41BC8" w:rsidRPr="004A5E7A" w:rsidRDefault="00497DE1" w:rsidP="00194AEF">
            <w:pPr>
              <w:jc w:val="both"/>
              <w:rPr>
                <w:rFonts w:ascii="Times New Roman" w:hAnsi="Times New Roman" w:cs="Times New Roman"/>
                <w:sz w:val="20"/>
                <w:szCs w:val="20"/>
              </w:rPr>
            </w:pPr>
            <w:r w:rsidRPr="00497DE1">
              <w:rPr>
                <w:rFonts w:ascii="Times New Roman" w:hAnsi="Times New Roman" w:cs="Times New Roman"/>
                <w:sz w:val="20"/>
                <w:szCs w:val="20"/>
              </w:rPr>
              <w:t>2001-0005 Осигурање квалитета у систему образовања</w:t>
            </w:r>
          </w:p>
        </w:tc>
        <w:tc>
          <w:tcPr>
            <w:tcW w:w="1559" w:type="dxa"/>
            <w:vAlign w:val="center"/>
          </w:tcPr>
          <w:p w:rsidR="00A41BC8" w:rsidRPr="007F5119" w:rsidRDefault="007F5119" w:rsidP="00194AEF">
            <w:pPr>
              <w:jc w:val="right"/>
              <w:rPr>
                <w:rFonts w:ascii="Times New Roman" w:hAnsi="Times New Roman" w:cs="Times New Roman"/>
                <w:sz w:val="20"/>
                <w:szCs w:val="20"/>
              </w:rPr>
            </w:pPr>
            <w:r>
              <w:rPr>
                <w:rFonts w:ascii="Times New Roman" w:hAnsi="Times New Roman" w:cs="Times New Roman"/>
                <w:sz w:val="20"/>
                <w:szCs w:val="20"/>
              </w:rPr>
              <w:t>/</w:t>
            </w:r>
          </w:p>
        </w:tc>
        <w:tc>
          <w:tcPr>
            <w:tcW w:w="1559" w:type="dxa"/>
            <w:vAlign w:val="center"/>
          </w:tcPr>
          <w:p w:rsidR="00A41BC8" w:rsidRPr="004A5E7A" w:rsidRDefault="00DA1E19" w:rsidP="00194AEF">
            <w:pPr>
              <w:jc w:val="right"/>
              <w:rPr>
                <w:rFonts w:ascii="Times New Roman" w:hAnsi="Times New Roman" w:cs="Times New Roman"/>
                <w:sz w:val="20"/>
                <w:szCs w:val="20"/>
              </w:rPr>
            </w:pPr>
            <w:r w:rsidRPr="00DA1E19">
              <w:rPr>
                <w:rFonts w:ascii="Times New Roman" w:hAnsi="Times New Roman" w:cs="Times New Roman"/>
                <w:sz w:val="20"/>
                <w:szCs w:val="20"/>
              </w:rPr>
              <w:t>6</w:t>
            </w:r>
            <w:r>
              <w:rPr>
                <w:rFonts w:ascii="Times New Roman" w:hAnsi="Times New Roman" w:cs="Times New Roman"/>
                <w:sz w:val="20"/>
                <w:szCs w:val="20"/>
              </w:rPr>
              <w:t>.</w:t>
            </w:r>
            <w:r w:rsidRPr="00DA1E19">
              <w:rPr>
                <w:rFonts w:ascii="Times New Roman" w:hAnsi="Times New Roman" w:cs="Times New Roman"/>
                <w:sz w:val="20"/>
                <w:szCs w:val="20"/>
              </w:rPr>
              <w:t>191</w:t>
            </w:r>
          </w:p>
        </w:tc>
        <w:tc>
          <w:tcPr>
            <w:tcW w:w="1560" w:type="dxa"/>
            <w:vAlign w:val="center"/>
          </w:tcPr>
          <w:p w:rsidR="00A41BC8" w:rsidRPr="004A5E7A" w:rsidRDefault="002D0DF2" w:rsidP="00194AEF">
            <w:pPr>
              <w:jc w:val="right"/>
              <w:rPr>
                <w:rFonts w:ascii="Times New Roman" w:hAnsi="Times New Roman" w:cs="Times New Roman"/>
                <w:sz w:val="20"/>
                <w:szCs w:val="20"/>
              </w:rPr>
            </w:pPr>
            <w:r w:rsidRPr="002D0DF2">
              <w:rPr>
                <w:rFonts w:ascii="Times New Roman" w:hAnsi="Times New Roman" w:cs="Times New Roman"/>
                <w:sz w:val="20"/>
                <w:szCs w:val="20"/>
              </w:rPr>
              <w:t>18</w:t>
            </w:r>
            <w:r>
              <w:rPr>
                <w:rFonts w:ascii="Times New Roman" w:hAnsi="Times New Roman" w:cs="Times New Roman"/>
                <w:sz w:val="20"/>
                <w:szCs w:val="20"/>
              </w:rPr>
              <w:t>.</w:t>
            </w:r>
            <w:r w:rsidRPr="002D0DF2">
              <w:rPr>
                <w:rFonts w:ascii="Times New Roman" w:hAnsi="Times New Roman" w:cs="Times New Roman"/>
                <w:sz w:val="20"/>
                <w:szCs w:val="20"/>
              </w:rPr>
              <w:t>471</w:t>
            </w:r>
          </w:p>
        </w:tc>
      </w:tr>
      <w:tr w:rsidR="00A41BC8" w:rsidRPr="004A5E7A" w:rsidTr="00194AEF">
        <w:trPr>
          <w:trHeight w:val="115"/>
        </w:trPr>
        <w:tc>
          <w:tcPr>
            <w:tcW w:w="2830" w:type="dxa"/>
            <w:shd w:val="clear" w:color="auto" w:fill="DEEAF6" w:themeFill="accent5" w:themeFillTint="33"/>
            <w:vAlign w:val="center"/>
          </w:tcPr>
          <w:p w:rsidR="00A41BC8" w:rsidRPr="004A5E7A" w:rsidRDefault="00A41BC8" w:rsidP="00194AEF">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tcPr>
          <w:p w:rsidR="00A41BC8" w:rsidRPr="004A5E7A" w:rsidRDefault="00A41BC8">
            <w:pPr>
              <w:rPr>
                <w:rFonts w:ascii="Times New Roman" w:hAnsi="Times New Roman" w:cs="Times New Roman"/>
                <w:sz w:val="20"/>
                <w:szCs w:val="20"/>
              </w:rPr>
            </w:pPr>
          </w:p>
        </w:tc>
        <w:tc>
          <w:tcPr>
            <w:tcW w:w="1559" w:type="dxa"/>
          </w:tcPr>
          <w:p w:rsidR="00A41BC8" w:rsidRPr="004A5E7A" w:rsidRDefault="00A41BC8">
            <w:pPr>
              <w:rPr>
                <w:rFonts w:ascii="Times New Roman" w:hAnsi="Times New Roman" w:cs="Times New Roman"/>
                <w:sz w:val="20"/>
                <w:szCs w:val="20"/>
              </w:rPr>
            </w:pPr>
          </w:p>
        </w:tc>
        <w:tc>
          <w:tcPr>
            <w:tcW w:w="1559" w:type="dxa"/>
          </w:tcPr>
          <w:p w:rsidR="00A41BC8" w:rsidRPr="004A5E7A" w:rsidRDefault="00A41BC8">
            <w:pPr>
              <w:rPr>
                <w:rFonts w:ascii="Times New Roman" w:hAnsi="Times New Roman" w:cs="Times New Roman"/>
                <w:sz w:val="20"/>
                <w:szCs w:val="20"/>
              </w:rPr>
            </w:pPr>
          </w:p>
        </w:tc>
        <w:tc>
          <w:tcPr>
            <w:tcW w:w="1560" w:type="dxa"/>
          </w:tcPr>
          <w:p w:rsidR="00A41BC8" w:rsidRPr="004A5E7A" w:rsidRDefault="00A41BC8">
            <w:pPr>
              <w:rPr>
                <w:rFonts w:ascii="Times New Roman" w:hAnsi="Times New Roman" w:cs="Times New Roman"/>
                <w:sz w:val="20"/>
                <w:szCs w:val="20"/>
              </w:rPr>
            </w:pPr>
          </w:p>
        </w:tc>
      </w:tr>
    </w:tbl>
    <w:p w:rsidR="00A2058E" w:rsidRDefault="00A2058E">
      <w:pPr>
        <w:rPr>
          <w:rFonts w:ascii="Times New Roman" w:hAnsi="Times New Roman" w:cs="Times New Roman"/>
        </w:rPr>
      </w:pPr>
    </w:p>
    <w:p w:rsidR="00194AEF" w:rsidRDefault="00194AEF">
      <w:pPr>
        <w:rPr>
          <w:rFonts w:ascii="Times New Roman" w:hAnsi="Times New Roman" w:cs="Times New Roman"/>
        </w:rPr>
      </w:pPr>
    </w:p>
    <w:p w:rsidR="00194AEF" w:rsidRDefault="00194AEF">
      <w:pPr>
        <w:rPr>
          <w:rFonts w:ascii="Times New Roman" w:hAnsi="Times New Roman" w:cs="Times New Roman"/>
        </w:rPr>
      </w:pPr>
    </w:p>
    <w:p w:rsidR="00194AEF" w:rsidRPr="004A5E7A" w:rsidRDefault="00194AEF">
      <w:pPr>
        <w:rPr>
          <w:rFonts w:ascii="Times New Roman" w:hAnsi="Times New Roman" w:cs="Times New Roman"/>
        </w:rPr>
      </w:pPr>
    </w:p>
    <w:tbl>
      <w:tblPr>
        <w:tblStyle w:val="TableGrid"/>
        <w:tblW w:w="4977" w:type="pct"/>
        <w:tblLayout w:type="fixed"/>
        <w:tblLook w:val="04A0" w:firstRow="1" w:lastRow="0" w:firstColumn="1" w:lastColumn="0" w:noHBand="0" w:noVBand="1"/>
      </w:tblPr>
      <w:tblGrid>
        <w:gridCol w:w="3256"/>
        <w:gridCol w:w="1276"/>
        <w:gridCol w:w="1841"/>
        <w:gridCol w:w="1278"/>
        <w:gridCol w:w="1558"/>
        <w:gridCol w:w="2269"/>
        <w:gridCol w:w="708"/>
        <w:gridCol w:w="850"/>
        <w:gridCol w:w="850"/>
      </w:tblGrid>
      <w:tr w:rsidR="005F40C9" w:rsidRPr="004A5E7A" w:rsidTr="001C157F">
        <w:trPr>
          <w:trHeight w:val="125"/>
        </w:trPr>
        <w:tc>
          <w:tcPr>
            <w:tcW w:w="1172" w:type="pct"/>
            <w:vMerge w:val="restart"/>
            <w:shd w:val="clear" w:color="auto" w:fill="FFF2CC" w:themeFill="accent4" w:themeFillTint="33"/>
          </w:tcPr>
          <w:p w:rsidR="00744E1D" w:rsidRPr="001C157F" w:rsidRDefault="00744E1D">
            <w:pPr>
              <w:rPr>
                <w:rFonts w:ascii="Times New Roman" w:hAnsi="Times New Roman" w:cs="Times New Roman"/>
                <w:sz w:val="20"/>
                <w:szCs w:val="20"/>
              </w:rPr>
            </w:pPr>
            <w:r w:rsidRPr="001C157F">
              <w:rPr>
                <w:rFonts w:ascii="Times New Roman" w:hAnsi="Times New Roman" w:cs="Times New Roman"/>
                <w:sz w:val="20"/>
                <w:szCs w:val="20"/>
              </w:rPr>
              <w:t>Назив активности</w:t>
            </w:r>
          </w:p>
        </w:tc>
        <w:tc>
          <w:tcPr>
            <w:tcW w:w="459" w:type="pct"/>
            <w:vMerge w:val="restart"/>
            <w:shd w:val="clear" w:color="auto" w:fill="FFF2CC" w:themeFill="accent4" w:themeFillTint="33"/>
          </w:tcPr>
          <w:p w:rsidR="00744E1D" w:rsidRPr="001C157F" w:rsidRDefault="00744E1D">
            <w:pPr>
              <w:rPr>
                <w:rFonts w:ascii="Times New Roman" w:hAnsi="Times New Roman" w:cs="Times New Roman"/>
                <w:sz w:val="20"/>
                <w:szCs w:val="20"/>
              </w:rPr>
            </w:pPr>
            <w:r w:rsidRPr="001C157F">
              <w:rPr>
                <w:rFonts w:ascii="Times New Roman" w:hAnsi="Times New Roman" w:cs="Times New Roman"/>
                <w:sz w:val="20"/>
                <w:szCs w:val="20"/>
              </w:rPr>
              <w:t>Орган који спроводи активности</w:t>
            </w:r>
          </w:p>
        </w:tc>
        <w:tc>
          <w:tcPr>
            <w:tcW w:w="663" w:type="pct"/>
            <w:vMerge w:val="restart"/>
            <w:shd w:val="clear" w:color="auto" w:fill="FFF2CC" w:themeFill="accent4" w:themeFillTint="33"/>
          </w:tcPr>
          <w:p w:rsidR="00744E1D" w:rsidRPr="001C157F" w:rsidRDefault="00744E1D">
            <w:pPr>
              <w:rPr>
                <w:rFonts w:ascii="Times New Roman" w:hAnsi="Times New Roman" w:cs="Times New Roman"/>
                <w:sz w:val="20"/>
                <w:szCs w:val="20"/>
              </w:rPr>
            </w:pPr>
            <w:r w:rsidRPr="001C157F">
              <w:rPr>
                <w:rFonts w:ascii="Times New Roman" w:hAnsi="Times New Roman" w:cs="Times New Roman"/>
                <w:sz w:val="20"/>
                <w:szCs w:val="20"/>
              </w:rPr>
              <w:t>Органи партнери у спровођењу активности</w:t>
            </w:r>
          </w:p>
        </w:tc>
        <w:tc>
          <w:tcPr>
            <w:tcW w:w="460" w:type="pct"/>
            <w:vMerge w:val="restart"/>
            <w:shd w:val="clear" w:color="auto" w:fill="FFF2CC" w:themeFill="accent4" w:themeFillTint="33"/>
          </w:tcPr>
          <w:p w:rsidR="00744E1D" w:rsidRPr="001C157F" w:rsidRDefault="00744E1D">
            <w:pPr>
              <w:rPr>
                <w:rFonts w:ascii="Times New Roman" w:hAnsi="Times New Roman" w:cs="Times New Roman"/>
                <w:sz w:val="20"/>
                <w:szCs w:val="20"/>
              </w:rPr>
            </w:pPr>
            <w:r w:rsidRPr="001C157F">
              <w:rPr>
                <w:rFonts w:ascii="Times New Roman" w:hAnsi="Times New Roman" w:cs="Times New Roman"/>
                <w:sz w:val="20"/>
                <w:szCs w:val="20"/>
              </w:rPr>
              <w:t>Рок за завршетак активности</w:t>
            </w:r>
          </w:p>
        </w:tc>
        <w:tc>
          <w:tcPr>
            <w:tcW w:w="561" w:type="pct"/>
            <w:vMerge w:val="restart"/>
            <w:shd w:val="clear" w:color="auto" w:fill="FFF2CC" w:themeFill="accent4" w:themeFillTint="33"/>
          </w:tcPr>
          <w:p w:rsidR="00744E1D" w:rsidRPr="001C157F" w:rsidRDefault="00744E1D">
            <w:pPr>
              <w:rPr>
                <w:rFonts w:ascii="Times New Roman" w:hAnsi="Times New Roman" w:cs="Times New Roman"/>
                <w:sz w:val="20"/>
                <w:szCs w:val="20"/>
              </w:rPr>
            </w:pPr>
            <w:r w:rsidRPr="001C157F">
              <w:rPr>
                <w:rFonts w:ascii="Times New Roman" w:hAnsi="Times New Roman" w:cs="Times New Roman"/>
                <w:sz w:val="20"/>
                <w:szCs w:val="20"/>
              </w:rPr>
              <w:t xml:space="preserve">Извор финансирања </w:t>
            </w:r>
          </w:p>
        </w:tc>
        <w:tc>
          <w:tcPr>
            <w:tcW w:w="817" w:type="pct"/>
            <w:vMerge w:val="restart"/>
            <w:shd w:val="clear" w:color="auto" w:fill="FFF2CC" w:themeFill="accent4" w:themeFillTint="33"/>
          </w:tcPr>
          <w:p w:rsidR="00744E1D" w:rsidRPr="001C157F" w:rsidRDefault="00744E1D">
            <w:pPr>
              <w:rPr>
                <w:rFonts w:ascii="Times New Roman" w:hAnsi="Times New Roman" w:cs="Times New Roman"/>
                <w:sz w:val="20"/>
                <w:szCs w:val="20"/>
              </w:rPr>
            </w:pPr>
            <w:r w:rsidRPr="001C157F">
              <w:rPr>
                <w:rFonts w:ascii="Times New Roman" w:hAnsi="Times New Roman" w:cs="Times New Roman"/>
                <w:sz w:val="20"/>
                <w:szCs w:val="20"/>
              </w:rPr>
              <w:t>Веза са програмским буџетом</w:t>
            </w:r>
          </w:p>
        </w:tc>
        <w:tc>
          <w:tcPr>
            <w:tcW w:w="867" w:type="pct"/>
            <w:gridSpan w:val="3"/>
            <w:shd w:val="clear" w:color="auto" w:fill="FFF2CC" w:themeFill="accent4" w:themeFillTint="33"/>
          </w:tcPr>
          <w:p w:rsidR="00744E1D" w:rsidRPr="001C157F" w:rsidRDefault="0003156A">
            <w:pPr>
              <w:rPr>
                <w:rFonts w:ascii="Times New Roman" w:hAnsi="Times New Roman" w:cs="Times New Roman"/>
                <w:sz w:val="20"/>
                <w:szCs w:val="20"/>
              </w:rPr>
            </w:pPr>
            <w:r w:rsidRPr="001C157F">
              <w:rPr>
                <w:rFonts w:ascii="Times New Roman" w:hAnsi="Times New Roman" w:cs="Times New Roman"/>
                <w:sz w:val="20"/>
                <w:szCs w:val="20"/>
              </w:rPr>
              <w:t>Укупно процењена финансијска средства по изворима у 000 дин.</w:t>
            </w:r>
          </w:p>
        </w:tc>
      </w:tr>
      <w:tr w:rsidR="00236AB9" w:rsidRPr="004A5E7A" w:rsidTr="001C157F">
        <w:trPr>
          <w:trHeight w:val="230"/>
        </w:trPr>
        <w:tc>
          <w:tcPr>
            <w:tcW w:w="1172" w:type="pct"/>
            <w:vMerge/>
            <w:shd w:val="clear" w:color="auto" w:fill="FFF2CC" w:themeFill="accent4" w:themeFillTint="33"/>
          </w:tcPr>
          <w:p w:rsidR="00234AC6" w:rsidRPr="001C157F" w:rsidRDefault="00234AC6">
            <w:pPr>
              <w:rPr>
                <w:rFonts w:ascii="Times New Roman" w:hAnsi="Times New Roman" w:cs="Times New Roman"/>
                <w:sz w:val="20"/>
                <w:szCs w:val="20"/>
              </w:rPr>
            </w:pPr>
          </w:p>
        </w:tc>
        <w:tc>
          <w:tcPr>
            <w:tcW w:w="459" w:type="pct"/>
            <w:vMerge/>
            <w:shd w:val="clear" w:color="auto" w:fill="FFF2CC" w:themeFill="accent4" w:themeFillTint="33"/>
          </w:tcPr>
          <w:p w:rsidR="00234AC6" w:rsidRPr="001C157F" w:rsidRDefault="00234AC6">
            <w:pPr>
              <w:rPr>
                <w:rFonts w:ascii="Times New Roman" w:hAnsi="Times New Roman" w:cs="Times New Roman"/>
                <w:sz w:val="20"/>
                <w:szCs w:val="20"/>
              </w:rPr>
            </w:pPr>
          </w:p>
        </w:tc>
        <w:tc>
          <w:tcPr>
            <w:tcW w:w="663" w:type="pct"/>
            <w:vMerge/>
            <w:shd w:val="clear" w:color="auto" w:fill="FFF2CC" w:themeFill="accent4" w:themeFillTint="33"/>
          </w:tcPr>
          <w:p w:rsidR="00234AC6" w:rsidRPr="001C157F" w:rsidRDefault="00234AC6">
            <w:pPr>
              <w:rPr>
                <w:rFonts w:ascii="Times New Roman" w:hAnsi="Times New Roman" w:cs="Times New Roman"/>
                <w:sz w:val="20"/>
                <w:szCs w:val="20"/>
              </w:rPr>
            </w:pPr>
          </w:p>
        </w:tc>
        <w:tc>
          <w:tcPr>
            <w:tcW w:w="460" w:type="pct"/>
            <w:vMerge/>
            <w:shd w:val="clear" w:color="auto" w:fill="FFF2CC" w:themeFill="accent4" w:themeFillTint="33"/>
          </w:tcPr>
          <w:p w:rsidR="00234AC6" w:rsidRPr="001C157F" w:rsidRDefault="00234AC6">
            <w:pPr>
              <w:rPr>
                <w:rFonts w:ascii="Times New Roman" w:hAnsi="Times New Roman" w:cs="Times New Roman"/>
                <w:sz w:val="20"/>
                <w:szCs w:val="20"/>
              </w:rPr>
            </w:pPr>
          </w:p>
        </w:tc>
        <w:tc>
          <w:tcPr>
            <w:tcW w:w="561" w:type="pct"/>
            <w:vMerge/>
            <w:shd w:val="clear" w:color="auto" w:fill="FFF2CC" w:themeFill="accent4" w:themeFillTint="33"/>
          </w:tcPr>
          <w:p w:rsidR="00234AC6" w:rsidRPr="001C157F" w:rsidRDefault="00234AC6">
            <w:pPr>
              <w:rPr>
                <w:rFonts w:ascii="Times New Roman" w:hAnsi="Times New Roman" w:cs="Times New Roman"/>
                <w:sz w:val="20"/>
                <w:szCs w:val="20"/>
              </w:rPr>
            </w:pPr>
          </w:p>
        </w:tc>
        <w:tc>
          <w:tcPr>
            <w:tcW w:w="817" w:type="pct"/>
            <w:vMerge/>
            <w:shd w:val="clear" w:color="auto" w:fill="FFF2CC" w:themeFill="accent4" w:themeFillTint="33"/>
          </w:tcPr>
          <w:p w:rsidR="00234AC6" w:rsidRPr="001C157F" w:rsidRDefault="00234AC6">
            <w:pPr>
              <w:rPr>
                <w:rFonts w:ascii="Times New Roman" w:hAnsi="Times New Roman" w:cs="Times New Roman"/>
                <w:sz w:val="20"/>
                <w:szCs w:val="20"/>
              </w:rPr>
            </w:pPr>
          </w:p>
        </w:tc>
        <w:tc>
          <w:tcPr>
            <w:tcW w:w="255" w:type="pct"/>
            <w:shd w:val="clear" w:color="auto" w:fill="FFF2CC" w:themeFill="accent4" w:themeFillTint="33"/>
          </w:tcPr>
          <w:p w:rsidR="004C6AF8" w:rsidRPr="001C157F" w:rsidRDefault="004C6AF8" w:rsidP="00042293">
            <w:pPr>
              <w:jc w:val="right"/>
              <w:rPr>
                <w:rFonts w:ascii="Times New Roman" w:hAnsi="Times New Roman" w:cs="Times New Roman"/>
                <w:sz w:val="20"/>
                <w:szCs w:val="20"/>
              </w:rPr>
            </w:pPr>
            <w:r w:rsidRPr="001C157F">
              <w:rPr>
                <w:rFonts w:ascii="Times New Roman" w:hAnsi="Times New Roman" w:cs="Times New Roman"/>
                <w:sz w:val="20"/>
                <w:szCs w:val="20"/>
              </w:rPr>
              <w:t>2020.</w:t>
            </w:r>
          </w:p>
        </w:tc>
        <w:tc>
          <w:tcPr>
            <w:tcW w:w="306" w:type="pct"/>
            <w:shd w:val="clear" w:color="auto" w:fill="FFF2CC" w:themeFill="accent4" w:themeFillTint="33"/>
          </w:tcPr>
          <w:p w:rsidR="004C6AF8" w:rsidRPr="001C157F" w:rsidRDefault="004C6AF8" w:rsidP="00042293">
            <w:pPr>
              <w:jc w:val="right"/>
              <w:rPr>
                <w:rFonts w:ascii="Times New Roman" w:hAnsi="Times New Roman" w:cs="Times New Roman"/>
                <w:sz w:val="20"/>
                <w:szCs w:val="20"/>
              </w:rPr>
            </w:pPr>
            <w:r w:rsidRPr="001C157F">
              <w:rPr>
                <w:rFonts w:ascii="Times New Roman" w:hAnsi="Times New Roman" w:cs="Times New Roman"/>
                <w:sz w:val="20"/>
                <w:szCs w:val="20"/>
              </w:rPr>
              <w:t>2021.</w:t>
            </w:r>
          </w:p>
        </w:tc>
        <w:tc>
          <w:tcPr>
            <w:tcW w:w="306" w:type="pct"/>
            <w:shd w:val="clear" w:color="auto" w:fill="FFF2CC" w:themeFill="accent4" w:themeFillTint="33"/>
          </w:tcPr>
          <w:p w:rsidR="00234AC6" w:rsidRPr="001C157F" w:rsidRDefault="00234AC6" w:rsidP="00042293">
            <w:pPr>
              <w:jc w:val="right"/>
              <w:rPr>
                <w:rFonts w:ascii="Times New Roman" w:hAnsi="Times New Roman" w:cs="Times New Roman"/>
                <w:sz w:val="20"/>
                <w:szCs w:val="20"/>
              </w:rPr>
            </w:pPr>
            <w:r w:rsidRPr="001C157F">
              <w:rPr>
                <w:rFonts w:ascii="Times New Roman" w:hAnsi="Times New Roman" w:cs="Times New Roman"/>
                <w:sz w:val="20"/>
                <w:szCs w:val="20"/>
              </w:rPr>
              <w:t>2022.</w:t>
            </w:r>
          </w:p>
        </w:tc>
      </w:tr>
      <w:tr w:rsidR="00042293" w:rsidRPr="004A5E7A" w:rsidTr="003E12C1">
        <w:trPr>
          <w:trHeight w:val="125"/>
        </w:trPr>
        <w:tc>
          <w:tcPr>
            <w:tcW w:w="1172" w:type="pct"/>
          </w:tcPr>
          <w:p w:rsidR="00BB3B36" w:rsidRPr="001C157F" w:rsidRDefault="00234AC6" w:rsidP="00BB3B36">
            <w:pPr>
              <w:rPr>
                <w:rFonts w:ascii="Times New Roman" w:hAnsi="Times New Roman" w:cs="Times New Roman"/>
                <w:sz w:val="20"/>
                <w:szCs w:val="20"/>
              </w:rPr>
            </w:pPr>
            <w:r w:rsidRPr="001C157F">
              <w:rPr>
                <w:rFonts w:ascii="Times New Roman" w:hAnsi="Times New Roman" w:cs="Times New Roman"/>
                <w:color w:val="000000"/>
                <w:sz w:val="20"/>
                <w:szCs w:val="20"/>
                <w:shd w:val="clear" w:color="auto" w:fill="FFFFFF"/>
              </w:rPr>
              <w:t>1.1.1</w:t>
            </w:r>
            <w:r w:rsidR="00BB3B36">
              <w:rPr>
                <w:rFonts w:ascii="Times New Roman" w:hAnsi="Times New Roman" w:cs="Times New Roman"/>
                <w:color w:val="000000"/>
                <w:sz w:val="20"/>
                <w:szCs w:val="20"/>
                <w:shd w:val="clear" w:color="auto" w:fill="FFFFFF"/>
              </w:rPr>
              <w:t xml:space="preserve"> </w:t>
            </w:r>
            <w:r w:rsidR="00BB3B36">
              <w:rPr>
                <w:rFonts w:ascii="Times New Roman" w:hAnsi="Times New Roman" w:cs="Times New Roman"/>
                <w:sz w:val="20"/>
                <w:szCs w:val="20"/>
                <w:shd w:val="clear" w:color="auto" w:fill="FFFFFF"/>
              </w:rPr>
              <w:t>Унапређење програма наставе и учења предмета у другом циклусу основног образовања (Информатика и рачунарство, Техника и технологија и др) увођењем показних наставних садржаја, односно примењених алата из области вештачке интелигенције и усклађивање Стандарда постигнућа на крају основног образовања за предмет Информатика и рачунарство.</w:t>
            </w:r>
          </w:p>
        </w:tc>
        <w:tc>
          <w:tcPr>
            <w:tcW w:w="459" w:type="pct"/>
            <w:vAlign w:val="center"/>
          </w:tcPr>
          <w:p w:rsidR="00234AC6" w:rsidRPr="001C157F" w:rsidRDefault="005D1353" w:rsidP="003E12C1">
            <w:pPr>
              <w:rPr>
                <w:rFonts w:ascii="Times New Roman" w:hAnsi="Times New Roman" w:cs="Times New Roman"/>
                <w:sz w:val="20"/>
                <w:szCs w:val="20"/>
              </w:rPr>
            </w:pPr>
            <w:r w:rsidRPr="001C157F">
              <w:rPr>
                <w:rFonts w:ascii="Times New Roman" w:hAnsi="Times New Roman" w:cs="Times New Roman"/>
                <w:sz w:val="20"/>
                <w:szCs w:val="20"/>
              </w:rPr>
              <w:t>МПНТР</w:t>
            </w:r>
          </w:p>
        </w:tc>
        <w:tc>
          <w:tcPr>
            <w:tcW w:w="663" w:type="pct"/>
            <w:vAlign w:val="center"/>
          </w:tcPr>
          <w:p w:rsidR="00234AC6" w:rsidRPr="001C157F" w:rsidRDefault="005D1353" w:rsidP="003E12C1">
            <w:pPr>
              <w:rPr>
                <w:rFonts w:ascii="Times New Roman" w:hAnsi="Times New Roman" w:cs="Times New Roman"/>
                <w:sz w:val="20"/>
                <w:szCs w:val="20"/>
              </w:rPr>
            </w:pPr>
            <w:r w:rsidRPr="001C157F">
              <w:rPr>
                <w:rFonts w:ascii="Times New Roman" w:hAnsi="Times New Roman" w:cs="Times New Roman"/>
                <w:sz w:val="20"/>
                <w:szCs w:val="20"/>
              </w:rPr>
              <w:t>ЗУОВ</w:t>
            </w:r>
          </w:p>
          <w:p w:rsidR="005D1353" w:rsidRPr="001C157F" w:rsidRDefault="005D1353" w:rsidP="003E12C1">
            <w:pPr>
              <w:rPr>
                <w:rFonts w:ascii="Times New Roman" w:hAnsi="Times New Roman" w:cs="Times New Roman"/>
                <w:sz w:val="20"/>
                <w:szCs w:val="20"/>
              </w:rPr>
            </w:pPr>
            <w:r w:rsidRPr="001C157F">
              <w:rPr>
                <w:rFonts w:ascii="Times New Roman" w:hAnsi="Times New Roman" w:cs="Times New Roman"/>
                <w:sz w:val="20"/>
                <w:szCs w:val="20"/>
              </w:rPr>
              <w:t>ЗВКОВ</w:t>
            </w:r>
          </w:p>
        </w:tc>
        <w:tc>
          <w:tcPr>
            <w:tcW w:w="460" w:type="pct"/>
            <w:vAlign w:val="center"/>
          </w:tcPr>
          <w:p w:rsidR="00234AC6" w:rsidRPr="001C157F" w:rsidRDefault="00A55541" w:rsidP="003E12C1">
            <w:pPr>
              <w:rPr>
                <w:rFonts w:ascii="Times New Roman" w:hAnsi="Times New Roman" w:cs="Times New Roman"/>
                <w:sz w:val="20"/>
                <w:szCs w:val="20"/>
              </w:rPr>
            </w:pPr>
            <w:r w:rsidRPr="001C157F">
              <w:rPr>
                <w:rFonts w:ascii="Times New Roman" w:hAnsi="Times New Roman" w:cs="Times New Roman"/>
                <w:sz w:val="20"/>
                <w:szCs w:val="20"/>
              </w:rPr>
              <w:t>4. квартал 2021.</w:t>
            </w:r>
          </w:p>
        </w:tc>
        <w:tc>
          <w:tcPr>
            <w:tcW w:w="561" w:type="pct"/>
            <w:vAlign w:val="center"/>
          </w:tcPr>
          <w:p w:rsidR="00234AC6" w:rsidRPr="001C157F" w:rsidRDefault="002D30EC" w:rsidP="003E12C1">
            <w:pPr>
              <w:rPr>
                <w:rFonts w:ascii="Times New Roman" w:hAnsi="Times New Roman" w:cs="Times New Roman"/>
                <w:sz w:val="20"/>
                <w:szCs w:val="20"/>
              </w:rPr>
            </w:pPr>
            <w:r w:rsidRPr="001C157F">
              <w:rPr>
                <w:rFonts w:ascii="Times New Roman" w:hAnsi="Times New Roman" w:cs="Times New Roman"/>
                <w:sz w:val="20"/>
                <w:szCs w:val="20"/>
              </w:rPr>
              <w:t>Буџет РС</w:t>
            </w:r>
          </w:p>
        </w:tc>
        <w:tc>
          <w:tcPr>
            <w:tcW w:w="817" w:type="pct"/>
          </w:tcPr>
          <w:p w:rsidR="00234AC6" w:rsidRPr="001C157F" w:rsidRDefault="002D30EC" w:rsidP="00194AEF">
            <w:pPr>
              <w:rPr>
                <w:rFonts w:ascii="Times New Roman" w:hAnsi="Times New Roman" w:cs="Times New Roman"/>
                <w:sz w:val="20"/>
                <w:szCs w:val="20"/>
              </w:rPr>
            </w:pPr>
            <w:r w:rsidRPr="001C157F">
              <w:rPr>
                <w:rFonts w:ascii="Times New Roman" w:hAnsi="Times New Roman" w:cs="Times New Roman"/>
                <w:color w:val="000000"/>
                <w:sz w:val="20"/>
                <w:szCs w:val="20"/>
                <w:shd w:val="clear" w:color="auto" w:fill="FFFFFF"/>
              </w:rPr>
              <w:t xml:space="preserve">Глава 26.6. ЗУОВ 2001-0007 Професионални развој запослених у образовању 423000 </w:t>
            </w:r>
            <w:r w:rsidR="00191CF2">
              <w:rPr>
                <w:rFonts w:ascii="Times New Roman" w:hAnsi="Times New Roman" w:cs="Times New Roman"/>
                <w:color w:val="000000"/>
                <w:sz w:val="20"/>
                <w:szCs w:val="20"/>
                <w:shd w:val="clear" w:color="auto" w:fill="FFFFFF"/>
              </w:rPr>
              <w:t>–</w:t>
            </w:r>
            <w:r w:rsidRPr="001C157F">
              <w:rPr>
                <w:rFonts w:ascii="Times New Roman" w:hAnsi="Times New Roman" w:cs="Times New Roman"/>
                <w:color w:val="000000"/>
                <w:sz w:val="20"/>
                <w:szCs w:val="20"/>
                <w:shd w:val="clear" w:color="auto" w:fill="FFFFFF"/>
              </w:rPr>
              <w:t xml:space="preserve"> Услуге по уговору 800.000 динара Глава 26.7. ЗВКОВ 2001-0005 Осигурање квалитета у систему образовања 423000 </w:t>
            </w:r>
            <w:r w:rsidR="00191CF2">
              <w:rPr>
                <w:rFonts w:ascii="Times New Roman" w:hAnsi="Times New Roman" w:cs="Times New Roman"/>
                <w:color w:val="000000"/>
                <w:sz w:val="20"/>
                <w:szCs w:val="20"/>
                <w:shd w:val="clear" w:color="auto" w:fill="FFFFFF"/>
              </w:rPr>
              <w:t>–</w:t>
            </w:r>
            <w:r w:rsidRPr="001C157F">
              <w:rPr>
                <w:rFonts w:ascii="Times New Roman" w:hAnsi="Times New Roman" w:cs="Times New Roman"/>
                <w:color w:val="000000"/>
                <w:sz w:val="20"/>
                <w:szCs w:val="20"/>
                <w:shd w:val="clear" w:color="auto" w:fill="FFFFFF"/>
              </w:rPr>
              <w:t xml:space="preserve"> Услуге по уговору 1.200.000 динара</w:t>
            </w:r>
          </w:p>
        </w:tc>
        <w:tc>
          <w:tcPr>
            <w:tcW w:w="255" w:type="pct"/>
            <w:shd w:val="clear" w:color="auto" w:fill="FFFFFF" w:themeFill="background1"/>
            <w:vAlign w:val="center"/>
          </w:tcPr>
          <w:p w:rsidR="00234AC6" w:rsidRPr="001C157F" w:rsidRDefault="005F40C9" w:rsidP="003E12C1">
            <w:pPr>
              <w:jc w:val="right"/>
              <w:rPr>
                <w:rFonts w:ascii="Times New Roman" w:hAnsi="Times New Roman" w:cs="Times New Roman"/>
                <w:sz w:val="20"/>
                <w:szCs w:val="20"/>
              </w:rPr>
            </w:pPr>
            <w:r w:rsidRPr="001C157F">
              <w:rPr>
                <w:rFonts w:ascii="Times New Roman" w:hAnsi="Times New Roman" w:cs="Times New Roman"/>
                <w:sz w:val="20"/>
                <w:szCs w:val="20"/>
              </w:rPr>
              <w:t>/</w:t>
            </w:r>
          </w:p>
        </w:tc>
        <w:tc>
          <w:tcPr>
            <w:tcW w:w="306" w:type="pct"/>
            <w:shd w:val="clear" w:color="auto" w:fill="FFFFFF" w:themeFill="background1"/>
            <w:vAlign w:val="center"/>
          </w:tcPr>
          <w:p w:rsidR="00234AC6" w:rsidRPr="001C157F" w:rsidRDefault="005F40C9" w:rsidP="003E12C1">
            <w:pPr>
              <w:jc w:val="right"/>
              <w:rPr>
                <w:rFonts w:ascii="Times New Roman" w:hAnsi="Times New Roman" w:cs="Times New Roman"/>
                <w:sz w:val="20"/>
                <w:szCs w:val="20"/>
              </w:rPr>
            </w:pPr>
            <w:r w:rsidRPr="001C157F">
              <w:rPr>
                <w:rFonts w:ascii="Times New Roman" w:hAnsi="Times New Roman" w:cs="Times New Roman"/>
                <w:sz w:val="20"/>
                <w:szCs w:val="20"/>
              </w:rPr>
              <w:t>2</w:t>
            </w:r>
            <w:r w:rsidR="002A7BEA" w:rsidRPr="001C157F">
              <w:rPr>
                <w:rFonts w:ascii="Times New Roman" w:hAnsi="Times New Roman" w:cs="Times New Roman"/>
                <w:sz w:val="20"/>
                <w:szCs w:val="20"/>
              </w:rPr>
              <w:t>.</w:t>
            </w:r>
            <w:r w:rsidRPr="001C157F">
              <w:rPr>
                <w:rFonts w:ascii="Times New Roman" w:hAnsi="Times New Roman" w:cs="Times New Roman"/>
                <w:sz w:val="20"/>
                <w:szCs w:val="20"/>
              </w:rPr>
              <w:t>000</w:t>
            </w:r>
          </w:p>
        </w:tc>
        <w:tc>
          <w:tcPr>
            <w:tcW w:w="306" w:type="pct"/>
            <w:shd w:val="clear" w:color="auto" w:fill="FFFFFF" w:themeFill="background1"/>
            <w:vAlign w:val="center"/>
          </w:tcPr>
          <w:p w:rsidR="00234AC6" w:rsidRPr="001C157F" w:rsidRDefault="005F40C9" w:rsidP="003E12C1">
            <w:pPr>
              <w:jc w:val="right"/>
              <w:rPr>
                <w:rFonts w:ascii="Times New Roman" w:hAnsi="Times New Roman" w:cs="Times New Roman"/>
                <w:sz w:val="20"/>
                <w:szCs w:val="20"/>
              </w:rPr>
            </w:pPr>
            <w:r w:rsidRPr="001C157F">
              <w:rPr>
                <w:rFonts w:ascii="Times New Roman" w:hAnsi="Times New Roman" w:cs="Times New Roman"/>
                <w:sz w:val="20"/>
                <w:szCs w:val="20"/>
              </w:rPr>
              <w:t>/</w:t>
            </w:r>
          </w:p>
        </w:tc>
      </w:tr>
      <w:tr w:rsidR="00042293" w:rsidRPr="004A5E7A" w:rsidTr="003E12C1">
        <w:trPr>
          <w:trHeight w:val="125"/>
        </w:trPr>
        <w:tc>
          <w:tcPr>
            <w:tcW w:w="1172" w:type="pct"/>
          </w:tcPr>
          <w:p w:rsidR="007947AB" w:rsidRPr="001C157F" w:rsidRDefault="007947AB" w:rsidP="007947AB">
            <w:pPr>
              <w:rPr>
                <w:rFonts w:ascii="Times New Roman" w:hAnsi="Times New Roman" w:cs="Times New Roman"/>
                <w:color w:val="000000"/>
                <w:sz w:val="20"/>
                <w:szCs w:val="20"/>
                <w:shd w:val="clear" w:color="auto" w:fill="FFFFFF"/>
              </w:rPr>
            </w:pPr>
            <w:r w:rsidRPr="001C157F">
              <w:rPr>
                <w:rFonts w:ascii="Times New Roman" w:hAnsi="Times New Roman" w:cs="Times New Roman"/>
                <w:color w:val="000000"/>
                <w:sz w:val="20"/>
                <w:szCs w:val="20"/>
                <w:shd w:val="clear" w:color="auto" w:fill="FFFFFF"/>
              </w:rPr>
              <w:t xml:space="preserve">1.1.2. Унапређење програма наставе и учења предмета у средњем образовању (гимназије, средње стручне школе) увођењем наставних садржаја у области вештачке интелигенције </w:t>
            </w:r>
            <w:r w:rsidR="00BB3B36" w:rsidRPr="0085357A">
              <w:rPr>
                <w:rFonts w:ascii="Times New Roman" w:hAnsi="Times New Roman" w:cs="Times New Roman"/>
                <w:sz w:val="20"/>
                <w:szCs w:val="20"/>
                <w:shd w:val="clear" w:color="auto" w:fill="FFFFFF"/>
              </w:rPr>
              <w:t xml:space="preserve"> </w:t>
            </w:r>
            <w:r w:rsidR="00420E83">
              <w:rPr>
                <w:rFonts w:ascii="Times New Roman" w:hAnsi="Times New Roman" w:cs="Times New Roman"/>
                <w:sz w:val="20"/>
                <w:szCs w:val="20"/>
                <w:shd w:val="clear" w:color="auto" w:fill="FFFFFF"/>
              </w:rPr>
              <w:t>и р</w:t>
            </w:r>
            <w:r w:rsidR="00BB3B36" w:rsidRPr="0085357A">
              <w:rPr>
                <w:rFonts w:ascii="Times New Roman" w:hAnsi="Times New Roman" w:cs="Times New Roman"/>
                <w:sz w:val="20"/>
                <w:szCs w:val="20"/>
                <w:shd w:val="clear" w:color="auto" w:fill="FFFFFF"/>
              </w:rPr>
              <w:t xml:space="preserve">евизија документа </w:t>
            </w:r>
            <w:r w:rsidR="00191CF2">
              <w:rPr>
                <w:rFonts w:ascii="Times New Roman" w:hAnsi="Times New Roman" w:cs="Times New Roman"/>
                <w:sz w:val="20"/>
                <w:szCs w:val="20"/>
                <w:shd w:val="clear" w:color="auto" w:fill="FFFFFF"/>
              </w:rPr>
              <w:t>„</w:t>
            </w:r>
            <w:r w:rsidR="00BB3B36" w:rsidRPr="0085357A">
              <w:rPr>
                <w:rFonts w:ascii="Times New Roman" w:hAnsi="Times New Roman" w:cs="Times New Roman"/>
                <w:sz w:val="20"/>
                <w:szCs w:val="20"/>
                <w:shd w:val="clear" w:color="auto" w:fill="FFFFFF"/>
              </w:rPr>
              <w:t>Оквир дигиталних компетенција наставника</w:t>
            </w:r>
            <w:r w:rsidR="00A92D26">
              <w:rPr>
                <w:rFonts w:ascii="Times New Roman" w:hAnsi="Times New Roman" w:cs="Times New Roman"/>
                <w:sz w:val="20"/>
                <w:szCs w:val="20"/>
                <w:shd w:val="clear" w:color="auto" w:fill="FFFFFF"/>
              </w:rPr>
              <w:t xml:space="preserve"> </w:t>
            </w:r>
            <w:r w:rsidR="00A92D26" w:rsidRPr="00A92D26">
              <w:rPr>
                <w:rFonts w:ascii="Times New Roman" w:hAnsi="Times New Roman" w:cs="Times New Roman"/>
                <w:sz w:val="20"/>
                <w:szCs w:val="20"/>
                <w:shd w:val="clear" w:color="auto" w:fill="FFFFFF"/>
              </w:rPr>
              <w:t>”</w:t>
            </w:r>
          </w:p>
        </w:tc>
        <w:tc>
          <w:tcPr>
            <w:tcW w:w="459" w:type="pct"/>
            <w:vAlign w:val="center"/>
          </w:tcPr>
          <w:p w:rsidR="007947AB" w:rsidRPr="001C157F" w:rsidRDefault="007947AB" w:rsidP="003E12C1">
            <w:pPr>
              <w:rPr>
                <w:rFonts w:ascii="Times New Roman" w:hAnsi="Times New Roman" w:cs="Times New Roman"/>
                <w:sz w:val="20"/>
                <w:szCs w:val="20"/>
              </w:rPr>
            </w:pPr>
            <w:r w:rsidRPr="001C157F">
              <w:rPr>
                <w:rFonts w:ascii="Times New Roman" w:hAnsi="Times New Roman" w:cs="Times New Roman"/>
                <w:sz w:val="20"/>
                <w:szCs w:val="20"/>
              </w:rPr>
              <w:t>МПНТР</w:t>
            </w:r>
          </w:p>
        </w:tc>
        <w:tc>
          <w:tcPr>
            <w:tcW w:w="663" w:type="pct"/>
            <w:vAlign w:val="center"/>
          </w:tcPr>
          <w:p w:rsidR="007947AB" w:rsidRPr="001C157F" w:rsidRDefault="007947AB" w:rsidP="003E12C1">
            <w:pPr>
              <w:rPr>
                <w:rFonts w:ascii="Times New Roman" w:hAnsi="Times New Roman" w:cs="Times New Roman"/>
                <w:sz w:val="20"/>
                <w:szCs w:val="20"/>
              </w:rPr>
            </w:pPr>
            <w:r w:rsidRPr="001C157F">
              <w:rPr>
                <w:rFonts w:ascii="Times New Roman" w:hAnsi="Times New Roman" w:cs="Times New Roman"/>
                <w:sz w:val="20"/>
                <w:szCs w:val="20"/>
              </w:rPr>
              <w:t>ЗУОВ</w:t>
            </w:r>
          </w:p>
          <w:p w:rsidR="007947AB" w:rsidRPr="001C157F" w:rsidRDefault="007947AB" w:rsidP="003E12C1">
            <w:pPr>
              <w:rPr>
                <w:rFonts w:ascii="Times New Roman" w:hAnsi="Times New Roman" w:cs="Times New Roman"/>
                <w:sz w:val="20"/>
                <w:szCs w:val="20"/>
              </w:rPr>
            </w:pPr>
          </w:p>
        </w:tc>
        <w:tc>
          <w:tcPr>
            <w:tcW w:w="460" w:type="pct"/>
            <w:vAlign w:val="center"/>
          </w:tcPr>
          <w:p w:rsidR="007947AB" w:rsidRPr="001C157F" w:rsidRDefault="007947AB" w:rsidP="003E12C1">
            <w:pPr>
              <w:rPr>
                <w:rFonts w:ascii="Times New Roman" w:hAnsi="Times New Roman" w:cs="Times New Roman"/>
                <w:sz w:val="20"/>
                <w:szCs w:val="20"/>
              </w:rPr>
            </w:pPr>
            <w:r w:rsidRPr="001C157F">
              <w:rPr>
                <w:rFonts w:ascii="Times New Roman" w:hAnsi="Times New Roman" w:cs="Times New Roman"/>
                <w:sz w:val="20"/>
                <w:szCs w:val="20"/>
              </w:rPr>
              <w:t>4. квартал 2022.</w:t>
            </w:r>
          </w:p>
        </w:tc>
        <w:tc>
          <w:tcPr>
            <w:tcW w:w="561" w:type="pct"/>
            <w:vAlign w:val="center"/>
          </w:tcPr>
          <w:p w:rsidR="007947AB" w:rsidRPr="001C157F" w:rsidRDefault="007947AB" w:rsidP="003E12C1">
            <w:pPr>
              <w:rPr>
                <w:rFonts w:ascii="Times New Roman" w:hAnsi="Times New Roman" w:cs="Times New Roman"/>
                <w:sz w:val="20"/>
                <w:szCs w:val="20"/>
              </w:rPr>
            </w:pPr>
            <w:r w:rsidRPr="001C157F">
              <w:rPr>
                <w:rFonts w:ascii="Times New Roman" w:hAnsi="Times New Roman" w:cs="Times New Roman"/>
                <w:sz w:val="20"/>
                <w:szCs w:val="20"/>
              </w:rPr>
              <w:t>Буџет РС</w:t>
            </w:r>
          </w:p>
        </w:tc>
        <w:tc>
          <w:tcPr>
            <w:tcW w:w="817" w:type="pct"/>
          </w:tcPr>
          <w:p w:rsidR="007947AB" w:rsidRPr="00054E2E" w:rsidRDefault="00AD0482" w:rsidP="007947AB">
            <w:pPr>
              <w:rPr>
                <w:rFonts w:ascii="Times New Roman" w:hAnsi="Times New Roman" w:cs="Times New Roman"/>
                <w:color w:val="000000" w:themeColor="text1"/>
                <w:sz w:val="20"/>
                <w:szCs w:val="20"/>
                <w:shd w:val="clear" w:color="auto" w:fill="FFFFFF"/>
              </w:rPr>
            </w:pPr>
            <w:r w:rsidRPr="00054E2E">
              <w:rPr>
                <w:rFonts w:ascii="Times New Roman" w:hAnsi="Times New Roman" w:cs="Times New Roman"/>
                <w:color w:val="000000" w:themeColor="text1"/>
                <w:sz w:val="20"/>
                <w:szCs w:val="20"/>
                <w:shd w:val="clear" w:color="auto" w:fill="FFFFFF"/>
              </w:rPr>
              <w:t xml:space="preserve">Глава 26.6. ЗУОВ 2001-0008 Развој програма и уџбеника 2.020.000 423000 </w:t>
            </w:r>
            <w:r w:rsidR="00191CF2">
              <w:rPr>
                <w:rFonts w:ascii="Times New Roman" w:hAnsi="Times New Roman" w:cs="Times New Roman"/>
                <w:color w:val="000000" w:themeColor="text1"/>
                <w:sz w:val="20"/>
                <w:szCs w:val="20"/>
                <w:shd w:val="clear" w:color="auto" w:fill="FFFFFF"/>
              </w:rPr>
              <w:t>–</w:t>
            </w:r>
            <w:r w:rsidRPr="00054E2E">
              <w:rPr>
                <w:rFonts w:ascii="Times New Roman" w:hAnsi="Times New Roman" w:cs="Times New Roman"/>
                <w:color w:val="000000" w:themeColor="text1"/>
                <w:sz w:val="20"/>
                <w:szCs w:val="20"/>
                <w:shd w:val="clear" w:color="auto" w:fill="FFFFFF"/>
              </w:rPr>
              <w:t xml:space="preserve"> Услуге по уговору 2001-0007 Професионални развој запослених у образовању 423000 </w:t>
            </w:r>
            <w:r w:rsidR="00191CF2">
              <w:rPr>
                <w:rFonts w:ascii="Times New Roman" w:hAnsi="Times New Roman" w:cs="Times New Roman"/>
                <w:color w:val="000000" w:themeColor="text1"/>
                <w:sz w:val="20"/>
                <w:szCs w:val="20"/>
                <w:shd w:val="clear" w:color="auto" w:fill="FFFFFF"/>
              </w:rPr>
              <w:t>–</w:t>
            </w:r>
            <w:r w:rsidRPr="00054E2E">
              <w:rPr>
                <w:rFonts w:ascii="Times New Roman" w:hAnsi="Times New Roman" w:cs="Times New Roman"/>
                <w:color w:val="000000" w:themeColor="text1"/>
                <w:sz w:val="20"/>
                <w:szCs w:val="20"/>
                <w:shd w:val="clear" w:color="auto" w:fill="FFFFFF"/>
              </w:rPr>
              <w:t xml:space="preserve"> Услуге по уговору 2.200.000 динара</w:t>
            </w:r>
          </w:p>
        </w:tc>
        <w:tc>
          <w:tcPr>
            <w:tcW w:w="255" w:type="pct"/>
            <w:shd w:val="clear" w:color="auto" w:fill="FFFFFF" w:themeFill="background1"/>
            <w:vAlign w:val="center"/>
          </w:tcPr>
          <w:p w:rsidR="007947AB" w:rsidRPr="00054E2E" w:rsidRDefault="00FA32BD" w:rsidP="003E12C1">
            <w:pPr>
              <w:jc w:val="right"/>
              <w:rPr>
                <w:rFonts w:ascii="Times New Roman" w:hAnsi="Times New Roman" w:cs="Times New Roman"/>
                <w:color w:val="000000" w:themeColor="text1"/>
                <w:sz w:val="20"/>
                <w:szCs w:val="20"/>
              </w:rPr>
            </w:pPr>
            <w:r w:rsidRPr="00054E2E">
              <w:rPr>
                <w:rFonts w:ascii="Times New Roman" w:hAnsi="Times New Roman" w:cs="Times New Roman"/>
                <w:color w:val="000000" w:themeColor="text1"/>
                <w:sz w:val="20"/>
                <w:szCs w:val="20"/>
              </w:rPr>
              <w:t>/</w:t>
            </w:r>
          </w:p>
        </w:tc>
        <w:tc>
          <w:tcPr>
            <w:tcW w:w="306" w:type="pct"/>
            <w:shd w:val="clear" w:color="auto" w:fill="FFFFFF" w:themeFill="background1"/>
            <w:vAlign w:val="center"/>
          </w:tcPr>
          <w:p w:rsidR="007947AB" w:rsidRPr="00054E2E" w:rsidRDefault="00FA32BD" w:rsidP="003E12C1">
            <w:pPr>
              <w:jc w:val="right"/>
              <w:rPr>
                <w:rFonts w:ascii="Times New Roman" w:hAnsi="Times New Roman" w:cs="Times New Roman"/>
                <w:color w:val="000000" w:themeColor="text1"/>
                <w:sz w:val="20"/>
                <w:szCs w:val="20"/>
              </w:rPr>
            </w:pPr>
            <w:r w:rsidRPr="00054E2E">
              <w:rPr>
                <w:rFonts w:ascii="Times New Roman" w:hAnsi="Times New Roman" w:cs="Times New Roman"/>
                <w:color w:val="000000" w:themeColor="text1"/>
                <w:sz w:val="20"/>
                <w:szCs w:val="20"/>
              </w:rPr>
              <w:t>1</w:t>
            </w:r>
            <w:r w:rsidR="002A7BEA" w:rsidRPr="00054E2E">
              <w:rPr>
                <w:rFonts w:ascii="Times New Roman" w:hAnsi="Times New Roman" w:cs="Times New Roman"/>
                <w:color w:val="000000" w:themeColor="text1"/>
                <w:sz w:val="20"/>
                <w:szCs w:val="20"/>
              </w:rPr>
              <w:t>.</w:t>
            </w:r>
            <w:r w:rsidRPr="00054E2E">
              <w:rPr>
                <w:rFonts w:ascii="Times New Roman" w:hAnsi="Times New Roman" w:cs="Times New Roman"/>
                <w:color w:val="000000" w:themeColor="text1"/>
                <w:sz w:val="20"/>
                <w:szCs w:val="20"/>
              </w:rPr>
              <w:t>600</w:t>
            </w:r>
          </w:p>
        </w:tc>
        <w:tc>
          <w:tcPr>
            <w:tcW w:w="306" w:type="pct"/>
            <w:shd w:val="clear" w:color="auto" w:fill="FFFFFF" w:themeFill="background1"/>
            <w:vAlign w:val="center"/>
          </w:tcPr>
          <w:p w:rsidR="007947AB" w:rsidRPr="00054E2E" w:rsidRDefault="00FA32BD" w:rsidP="003E12C1">
            <w:pPr>
              <w:jc w:val="right"/>
              <w:rPr>
                <w:rFonts w:ascii="Times New Roman" w:hAnsi="Times New Roman" w:cs="Times New Roman"/>
                <w:color w:val="000000" w:themeColor="text1"/>
                <w:sz w:val="20"/>
                <w:szCs w:val="20"/>
              </w:rPr>
            </w:pPr>
            <w:r w:rsidRPr="00054E2E">
              <w:rPr>
                <w:rFonts w:ascii="Times New Roman" w:hAnsi="Times New Roman" w:cs="Times New Roman"/>
                <w:color w:val="000000" w:themeColor="text1"/>
                <w:sz w:val="20"/>
                <w:szCs w:val="20"/>
              </w:rPr>
              <w:t>600</w:t>
            </w:r>
          </w:p>
        </w:tc>
      </w:tr>
      <w:tr w:rsidR="00042293" w:rsidRPr="004A5E7A" w:rsidTr="003E12C1">
        <w:trPr>
          <w:trHeight w:val="125"/>
        </w:trPr>
        <w:tc>
          <w:tcPr>
            <w:tcW w:w="1172" w:type="pct"/>
          </w:tcPr>
          <w:p w:rsidR="002A7BEA" w:rsidRPr="001C157F" w:rsidRDefault="0063769D" w:rsidP="007947AB">
            <w:pPr>
              <w:rPr>
                <w:rFonts w:ascii="Times New Roman" w:hAnsi="Times New Roman" w:cs="Times New Roman"/>
                <w:color w:val="000000"/>
                <w:sz w:val="20"/>
                <w:szCs w:val="20"/>
                <w:shd w:val="clear" w:color="auto" w:fill="FFFFFF"/>
              </w:rPr>
            </w:pPr>
            <w:r w:rsidRPr="001C157F">
              <w:rPr>
                <w:rFonts w:ascii="Times New Roman" w:hAnsi="Times New Roman" w:cs="Times New Roman"/>
                <w:color w:val="000000"/>
                <w:sz w:val="20"/>
                <w:szCs w:val="20"/>
                <w:shd w:val="clear" w:color="auto" w:fill="FFFFFF"/>
              </w:rPr>
              <w:t>1.1.3. Стручно усавршавање наставника за реализацију наставних тема из области вештачке интелигенције</w:t>
            </w:r>
          </w:p>
        </w:tc>
        <w:tc>
          <w:tcPr>
            <w:tcW w:w="459" w:type="pct"/>
            <w:vAlign w:val="center"/>
          </w:tcPr>
          <w:p w:rsidR="002A7BEA" w:rsidRPr="001C157F" w:rsidRDefault="0063769D" w:rsidP="003E12C1">
            <w:pPr>
              <w:rPr>
                <w:rFonts w:ascii="Times New Roman" w:hAnsi="Times New Roman" w:cs="Times New Roman"/>
                <w:sz w:val="20"/>
                <w:szCs w:val="20"/>
              </w:rPr>
            </w:pPr>
            <w:r w:rsidRPr="001C157F">
              <w:rPr>
                <w:rFonts w:ascii="Times New Roman" w:hAnsi="Times New Roman" w:cs="Times New Roman"/>
                <w:sz w:val="20"/>
                <w:szCs w:val="20"/>
              </w:rPr>
              <w:t>ЗУОВ</w:t>
            </w:r>
          </w:p>
        </w:tc>
        <w:tc>
          <w:tcPr>
            <w:tcW w:w="663" w:type="pct"/>
            <w:vAlign w:val="center"/>
          </w:tcPr>
          <w:p w:rsidR="002A7BEA" w:rsidRPr="001C157F" w:rsidRDefault="0063769D" w:rsidP="003E12C1">
            <w:pPr>
              <w:rPr>
                <w:rFonts w:ascii="Times New Roman" w:hAnsi="Times New Roman" w:cs="Times New Roman"/>
                <w:sz w:val="20"/>
                <w:szCs w:val="20"/>
              </w:rPr>
            </w:pPr>
            <w:r w:rsidRPr="001C157F">
              <w:rPr>
                <w:rFonts w:ascii="Times New Roman" w:hAnsi="Times New Roman" w:cs="Times New Roman"/>
                <w:sz w:val="20"/>
                <w:szCs w:val="20"/>
              </w:rPr>
              <w:t>МПНТР</w:t>
            </w:r>
          </w:p>
        </w:tc>
        <w:tc>
          <w:tcPr>
            <w:tcW w:w="460" w:type="pct"/>
            <w:vAlign w:val="center"/>
          </w:tcPr>
          <w:p w:rsidR="002A7BEA" w:rsidRPr="001C157F" w:rsidRDefault="00EA45DB" w:rsidP="003E12C1">
            <w:pPr>
              <w:rPr>
                <w:rFonts w:ascii="Times New Roman" w:hAnsi="Times New Roman" w:cs="Times New Roman"/>
                <w:sz w:val="20"/>
                <w:szCs w:val="20"/>
              </w:rPr>
            </w:pPr>
            <w:r w:rsidRPr="001C157F">
              <w:rPr>
                <w:rFonts w:ascii="Times New Roman" w:hAnsi="Times New Roman" w:cs="Times New Roman"/>
                <w:sz w:val="20"/>
                <w:szCs w:val="20"/>
              </w:rPr>
              <w:t>4. квартал 2022.</w:t>
            </w:r>
          </w:p>
        </w:tc>
        <w:tc>
          <w:tcPr>
            <w:tcW w:w="561" w:type="pct"/>
            <w:vAlign w:val="center"/>
          </w:tcPr>
          <w:p w:rsidR="002A7BEA" w:rsidRPr="001C157F" w:rsidRDefault="002F198A" w:rsidP="003E12C1">
            <w:pPr>
              <w:rPr>
                <w:rFonts w:ascii="Times New Roman" w:hAnsi="Times New Roman" w:cs="Times New Roman"/>
                <w:sz w:val="20"/>
                <w:szCs w:val="20"/>
              </w:rPr>
            </w:pPr>
            <w:r w:rsidRPr="001C157F">
              <w:rPr>
                <w:rFonts w:ascii="Times New Roman" w:hAnsi="Times New Roman" w:cs="Times New Roman"/>
                <w:sz w:val="20"/>
                <w:szCs w:val="20"/>
              </w:rPr>
              <w:t>Буџет РС</w:t>
            </w:r>
          </w:p>
        </w:tc>
        <w:tc>
          <w:tcPr>
            <w:tcW w:w="817" w:type="pct"/>
          </w:tcPr>
          <w:p w:rsidR="002A7BEA" w:rsidRPr="001C157F" w:rsidRDefault="002F198A" w:rsidP="007947AB">
            <w:pPr>
              <w:rPr>
                <w:rFonts w:ascii="Times New Roman" w:hAnsi="Times New Roman" w:cs="Times New Roman"/>
                <w:color w:val="000000"/>
                <w:sz w:val="20"/>
                <w:szCs w:val="20"/>
                <w:shd w:val="clear" w:color="auto" w:fill="FFFFFF"/>
              </w:rPr>
            </w:pPr>
            <w:r w:rsidRPr="001C157F">
              <w:rPr>
                <w:rFonts w:ascii="Times New Roman" w:hAnsi="Times New Roman" w:cs="Times New Roman"/>
                <w:color w:val="000000"/>
                <w:sz w:val="20"/>
                <w:szCs w:val="20"/>
                <w:shd w:val="clear" w:color="auto" w:fill="FFFFFF"/>
              </w:rPr>
              <w:t xml:space="preserve">Глава 26.6. ЗУОВ 2001-0007 Професионални развој запослених у образовању 423000 </w:t>
            </w:r>
            <w:r w:rsidR="00191CF2">
              <w:rPr>
                <w:rFonts w:ascii="Times New Roman" w:hAnsi="Times New Roman" w:cs="Times New Roman"/>
                <w:color w:val="000000"/>
                <w:sz w:val="20"/>
                <w:szCs w:val="20"/>
                <w:shd w:val="clear" w:color="auto" w:fill="FFFFFF"/>
              </w:rPr>
              <w:t>–</w:t>
            </w:r>
            <w:r w:rsidRPr="001C157F">
              <w:rPr>
                <w:rFonts w:ascii="Times New Roman" w:hAnsi="Times New Roman" w:cs="Times New Roman"/>
                <w:color w:val="000000"/>
                <w:sz w:val="20"/>
                <w:szCs w:val="20"/>
                <w:shd w:val="clear" w:color="auto" w:fill="FFFFFF"/>
              </w:rPr>
              <w:t xml:space="preserve"> Услуге по уговору 20.462.000 динара</w:t>
            </w:r>
          </w:p>
        </w:tc>
        <w:tc>
          <w:tcPr>
            <w:tcW w:w="255" w:type="pct"/>
            <w:shd w:val="clear" w:color="auto" w:fill="FFFFFF" w:themeFill="background1"/>
            <w:vAlign w:val="center"/>
          </w:tcPr>
          <w:p w:rsidR="002A7BEA" w:rsidRPr="001C157F" w:rsidRDefault="000B2DB0" w:rsidP="003E12C1">
            <w:pPr>
              <w:jc w:val="right"/>
              <w:rPr>
                <w:rFonts w:ascii="Times New Roman" w:hAnsi="Times New Roman" w:cs="Times New Roman"/>
                <w:sz w:val="20"/>
                <w:szCs w:val="20"/>
              </w:rPr>
            </w:pPr>
            <w:r w:rsidRPr="001C157F">
              <w:rPr>
                <w:rFonts w:ascii="Times New Roman" w:hAnsi="Times New Roman" w:cs="Times New Roman"/>
                <w:sz w:val="20"/>
                <w:szCs w:val="20"/>
              </w:rPr>
              <w:t>/</w:t>
            </w:r>
          </w:p>
        </w:tc>
        <w:tc>
          <w:tcPr>
            <w:tcW w:w="306" w:type="pct"/>
            <w:shd w:val="clear" w:color="auto" w:fill="FFFFFF" w:themeFill="background1"/>
            <w:vAlign w:val="center"/>
          </w:tcPr>
          <w:p w:rsidR="002A7BEA" w:rsidRPr="001C157F" w:rsidRDefault="000B2DB0" w:rsidP="003E12C1">
            <w:pPr>
              <w:jc w:val="right"/>
              <w:rPr>
                <w:rFonts w:ascii="Times New Roman" w:hAnsi="Times New Roman" w:cs="Times New Roman"/>
                <w:sz w:val="20"/>
                <w:szCs w:val="20"/>
              </w:rPr>
            </w:pPr>
            <w:r w:rsidRPr="001C157F">
              <w:rPr>
                <w:rFonts w:ascii="Times New Roman" w:hAnsi="Times New Roman" w:cs="Times New Roman"/>
                <w:sz w:val="20"/>
                <w:szCs w:val="20"/>
              </w:rPr>
              <w:t>2.591</w:t>
            </w:r>
          </w:p>
        </w:tc>
        <w:tc>
          <w:tcPr>
            <w:tcW w:w="306" w:type="pct"/>
            <w:shd w:val="clear" w:color="auto" w:fill="FFFFFF" w:themeFill="background1"/>
            <w:vAlign w:val="center"/>
          </w:tcPr>
          <w:p w:rsidR="002A7BEA" w:rsidRPr="001C157F" w:rsidRDefault="000B2DB0" w:rsidP="003E12C1">
            <w:pPr>
              <w:jc w:val="right"/>
              <w:rPr>
                <w:rFonts w:ascii="Times New Roman" w:hAnsi="Times New Roman" w:cs="Times New Roman"/>
                <w:sz w:val="20"/>
                <w:szCs w:val="20"/>
              </w:rPr>
            </w:pPr>
            <w:r w:rsidRPr="001C157F">
              <w:rPr>
                <w:rFonts w:ascii="Times New Roman" w:hAnsi="Times New Roman" w:cs="Times New Roman"/>
                <w:sz w:val="20"/>
                <w:szCs w:val="20"/>
              </w:rPr>
              <w:t>17.871</w:t>
            </w:r>
          </w:p>
        </w:tc>
      </w:tr>
    </w:tbl>
    <w:p w:rsidR="00F13A2B" w:rsidRDefault="00F13A2B">
      <w:pPr>
        <w:rPr>
          <w:rFonts w:ascii="Times New Roman" w:hAnsi="Times New Roman" w:cs="Times New Roman"/>
        </w:rPr>
      </w:pPr>
    </w:p>
    <w:p w:rsidR="00194AEF" w:rsidRDefault="00194AEF">
      <w:pPr>
        <w:rPr>
          <w:rFonts w:ascii="Times New Roman" w:hAnsi="Times New Roman" w:cs="Times New Roman"/>
        </w:rPr>
      </w:pPr>
    </w:p>
    <w:p w:rsidR="00194AEF" w:rsidRDefault="00194AEF">
      <w:pPr>
        <w:rPr>
          <w:rFonts w:ascii="Times New Roman" w:hAnsi="Times New Roman" w:cs="Times New Roman"/>
        </w:rPr>
      </w:pPr>
    </w:p>
    <w:p w:rsidR="00194AEF" w:rsidRPr="004A5E7A" w:rsidRDefault="00194AEF">
      <w:pPr>
        <w:rPr>
          <w:rFonts w:ascii="Times New Roman" w:hAnsi="Times New Roman" w:cs="Times New Roman"/>
        </w:rPr>
      </w:pPr>
    </w:p>
    <w:tbl>
      <w:tblPr>
        <w:tblStyle w:val="TableGrid"/>
        <w:tblW w:w="0" w:type="auto"/>
        <w:tblLook w:val="04A0" w:firstRow="1" w:lastRow="0" w:firstColumn="1" w:lastColumn="0" w:noHBand="0" w:noVBand="1"/>
      </w:tblPr>
      <w:tblGrid>
        <w:gridCol w:w="2547"/>
        <w:gridCol w:w="1559"/>
        <w:gridCol w:w="1559"/>
        <w:gridCol w:w="1560"/>
        <w:gridCol w:w="1493"/>
        <w:gridCol w:w="1744"/>
        <w:gridCol w:w="1744"/>
        <w:gridCol w:w="1744"/>
      </w:tblGrid>
      <w:tr w:rsidR="00C0765D" w:rsidRPr="00D50AE9" w:rsidTr="00872A46">
        <w:tc>
          <w:tcPr>
            <w:tcW w:w="13950" w:type="dxa"/>
            <w:gridSpan w:val="8"/>
            <w:shd w:val="clear" w:color="auto" w:fill="F7CAAC" w:themeFill="accent2" w:themeFillTint="66"/>
          </w:tcPr>
          <w:p w:rsidR="00C0765D" w:rsidRPr="00D50AE9" w:rsidRDefault="00C0765D">
            <w:pPr>
              <w:rPr>
                <w:rFonts w:ascii="Times New Roman" w:hAnsi="Times New Roman" w:cs="Times New Roman"/>
              </w:rPr>
            </w:pPr>
            <w:r w:rsidRPr="00D50AE9">
              <w:rPr>
                <w:rFonts w:ascii="Times New Roman" w:hAnsi="Times New Roman" w:cs="Times New Roman"/>
                <w:b/>
                <w:bCs/>
                <w:sz w:val="20"/>
                <w:szCs w:val="20"/>
              </w:rPr>
              <w:t>Мера 1.</w:t>
            </w:r>
            <w:r w:rsidR="00DF01D4" w:rsidRPr="00D50AE9">
              <w:rPr>
                <w:rFonts w:ascii="Times New Roman" w:hAnsi="Times New Roman" w:cs="Times New Roman"/>
                <w:b/>
                <w:bCs/>
                <w:sz w:val="20"/>
                <w:szCs w:val="20"/>
              </w:rPr>
              <w:t>2</w:t>
            </w:r>
            <w:r w:rsidRPr="00D50AE9">
              <w:rPr>
                <w:rFonts w:ascii="Times New Roman" w:hAnsi="Times New Roman" w:cs="Times New Roman"/>
                <w:b/>
                <w:bCs/>
                <w:sz w:val="20"/>
                <w:szCs w:val="20"/>
                <w:shd w:val="clear" w:color="auto" w:fill="F7CAAC" w:themeFill="accent2" w:themeFillTint="66"/>
              </w:rPr>
              <w:t>:</w:t>
            </w:r>
            <w:r w:rsidR="00DF01D4" w:rsidRPr="00D50AE9">
              <w:rPr>
                <w:rFonts w:ascii="Times New Roman" w:hAnsi="Times New Roman" w:cs="Times New Roman"/>
                <w:b/>
                <w:bCs/>
                <w:sz w:val="20"/>
                <w:szCs w:val="20"/>
                <w:shd w:val="clear" w:color="auto" w:fill="F7CAAC" w:themeFill="accent2" w:themeFillTint="66"/>
              </w:rPr>
              <w:t xml:space="preserve"> </w:t>
            </w:r>
            <w:r w:rsidR="001D4B1E" w:rsidRPr="00D50AE9">
              <w:rPr>
                <w:rFonts w:ascii="Times New Roman" w:hAnsi="Times New Roman" w:cs="Times New Roman"/>
                <w:color w:val="000000"/>
                <w:sz w:val="20"/>
                <w:szCs w:val="20"/>
                <w:shd w:val="clear" w:color="auto" w:fill="F7CAAC" w:themeFill="accent2" w:themeFillTint="66"/>
              </w:rPr>
              <w:t>Успостављање минималних стандарда заступљености вештачке интелигенције у основним студијима у областима рачунарских наука и рачунарског инжењерства</w:t>
            </w:r>
          </w:p>
        </w:tc>
      </w:tr>
      <w:tr w:rsidR="00C0765D" w:rsidRPr="00D50AE9" w:rsidTr="00872A46">
        <w:tc>
          <w:tcPr>
            <w:tcW w:w="13950" w:type="dxa"/>
            <w:gridSpan w:val="8"/>
            <w:shd w:val="clear" w:color="auto" w:fill="F7CAAC" w:themeFill="accent2" w:themeFillTint="66"/>
          </w:tcPr>
          <w:p w:rsidR="00C0765D" w:rsidRPr="00D50AE9" w:rsidRDefault="00C0765D" w:rsidP="00C0765D">
            <w:pPr>
              <w:rPr>
                <w:rFonts w:ascii="Times New Roman" w:hAnsi="Times New Roman" w:cs="Times New Roman"/>
              </w:rPr>
            </w:pPr>
            <w:r w:rsidRPr="00D50AE9">
              <w:rPr>
                <w:rFonts w:ascii="Times New Roman" w:hAnsi="Times New Roman" w:cs="Times New Roman"/>
                <w:b/>
                <w:bCs/>
                <w:sz w:val="20"/>
                <w:szCs w:val="20"/>
              </w:rPr>
              <w:t>Институција одговорна за праћење и контролу реализације:</w:t>
            </w:r>
            <w:r w:rsidRPr="00D50AE9">
              <w:rPr>
                <w:rFonts w:ascii="Times New Roman" w:hAnsi="Times New Roman" w:cs="Times New Roman"/>
                <w:sz w:val="20"/>
                <w:szCs w:val="20"/>
              </w:rPr>
              <w:t xml:space="preserve"> Министарство просвете, науке и технолошког развоја</w:t>
            </w:r>
          </w:p>
        </w:tc>
      </w:tr>
      <w:tr w:rsidR="00C50812" w:rsidRPr="00D50AE9" w:rsidTr="00872A46">
        <w:tc>
          <w:tcPr>
            <w:tcW w:w="13950" w:type="dxa"/>
            <w:gridSpan w:val="8"/>
            <w:shd w:val="clear" w:color="auto" w:fill="F7CAAC" w:themeFill="accent2" w:themeFillTint="66"/>
          </w:tcPr>
          <w:p w:rsidR="00C50812" w:rsidRPr="00D50AE9" w:rsidRDefault="00C50812" w:rsidP="00C0765D">
            <w:pPr>
              <w:rPr>
                <w:rFonts w:ascii="Times New Roman" w:hAnsi="Times New Roman" w:cs="Times New Roman"/>
                <w:b/>
                <w:bCs/>
                <w:sz w:val="20"/>
                <w:szCs w:val="20"/>
              </w:rPr>
            </w:pPr>
            <w:r>
              <w:rPr>
                <w:rFonts w:ascii="Times New Roman" w:hAnsi="Times New Roman" w:cs="Times New Roman"/>
                <w:b/>
                <w:bCs/>
                <w:sz w:val="20"/>
                <w:szCs w:val="20"/>
              </w:rPr>
              <w:t>Тип мере: Регулаторна</w:t>
            </w:r>
          </w:p>
        </w:tc>
      </w:tr>
      <w:tr w:rsidR="00C0765D" w:rsidRPr="00D50AE9" w:rsidTr="00872A46">
        <w:tc>
          <w:tcPr>
            <w:tcW w:w="13950" w:type="dxa"/>
            <w:gridSpan w:val="8"/>
            <w:shd w:val="clear" w:color="auto" w:fill="F7CAAC" w:themeFill="accent2" w:themeFillTint="66"/>
          </w:tcPr>
          <w:p w:rsidR="00C0765D" w:rsidRPr="00D50AE9" w:rsidRDefault="00C0765D" w:rsidP="00C0765D">
            <w:pPr>
              <w:rPr>
                <w:rFonts w:ascii="Times New Roman" w:hAnsi="Times New Roman" w:cs="Times New Roman"/>
              </w:rPr>
            </w:pPr>
            <w:r w:rsidRPr="00D50AE9">
              <w:rPr>
                <w:rFonts w:ascii="Times New Roman" w:hAnsi="Times New Roman" w:cs="Times New Roman"/>
                <w:b/>
                <w:bCs/>
                <w:sz w:val="20"/>
                <w:szCs w:val="20"/>
              </w:rPr>
              <w:t xml:space="preserve">Период спровођења: </w:t>
            </w:r>
            <w:r w:rsidRPr="00D50AE9">
              <w:rPr>
                <w:rFonts w:ascii="Times New Roman" w:hAnsi="Times New Roman" w:cs="Times New Roman"/>
                <w:sz w:val="20"/>
                <w:szCs w:val="20"/>
              </w:rPr>
              <w:t>2020 – 2022.</w:t>
            </w:r>
            <w:r w:rsidRPr="00D50AE9">
              <w:rPr>
                <w:rFonts w:ascii="Times New Roman" w:hAnsi="Times New Roman" w:cs="Times New Roman"/>
                <w:b/>
                <w:bCs/>
                <w:sz w:val="20"/>
                <w:szCs w:val="20"/>
              </w:rPr>
              <w:t xml:space="preserve"> </w:t>
            </w:r>
            <w:r w:rsidRPr="00D50AE9">
              <w:rPr>
                <w:rFonts w:ascii="Times New Roman" w:hAnsi="Times New Roman" w:cs="Times New Roman"/>
                <w:sz w:val="20"/>
                <w:szCs w:val="20"/>
              </w:rPr>
              <w:t>година</w:t>
            </w:r>
          </w:p>
        </w:tc>
      </w:tr>
      <w:tr w:rsidR="00C0765D" w:rsidRPr="00D50AE9" w:rsidTr="00C36D33">
        <w:tc>
          <w:tcPr>
            <w:tcW w:w="2547" w:type="dxa"/>
            <w:shd w:val="clear" w:color="auto" w:fill="D9D9D9" w:themeFill="background1" w:themeFillShade="D9"/>
          </w:tcPr>
          <w:p w:rsidR="00C0765D" w:rsidRPr="00D50AE9" w:rsidRDefault="00C0765D" w:rsidP="00C0765D">
            <w:pPr>
              <w:rPr>
                <w:rFonts w:ascii="Times New Roman" w:hAnsi="Times New Roman" w:cs="Times New Roman"/>
              </w:rPr>
            </w:pPr>
            <w:r w:rsidRPr="00D50AE9">
              <w:rPr>
                <w:rFonts w:ascii="Times New Roman" w:hAnsi="Times New Roman" w:cs="Times New Roman"/>
                <w:sz w:val="20"/>
                <w:szCs w:val="20"/>
              </w:rPr>
              <w:t>Показатељ(и) резултата на нивоу мере</w:t>
            </w:r>
          </w:p>
        </w:tc>
        <w:tc>
          <w:tcPr>
            <w:tcW w:w="1559" w:type="dxa"/>
            <w:shd w:val="clear" w:color="auto" w:fill="D9D9D9" w:themeFill="background1" w:themeFillShade="D9"/>
          </w:tcPr>
          <w:p w:rsidR="00C0765D" w:rsidRPr="00D50AE9" w:rsidRDefault="00C0765D" w:rsidP="00C0765D">
            <w:pPr>
              <w:rPr>
                <w:rFonts w:ascii="Times New Roman" w:hAnsi="Times New Roman" w:cs="Times New Roman"/>
              </w:rPr>
            </w:pPr>
            <w:r w:rsidRPr="00D50AE9">
              <w:rPr>
                <w:rFonts w:ascii="Times New Roman" w:hAnsi="Times New Roman" w:cs="Times New Roman"/>
                <w:sz w:val="20"/>
                <w:szCs w:val="20"/>
              </w:rPr>
              <w:t>Јединица мере</w:t>
            </w:r>
          </w:p>
        </w:tc>
        <w:tc>
          <w:tcPr>
            <w:tcW w:w="1559" w:type="dxa"/>
            <w:shd w:val="clear" w:color="auto" w:fill="D9D9D9" w:themeFill="background1" w:themeFillShade="D9"/>
          </w:tcPr>
          <w:p w:rsidR="00C0765D" w:rsidRPr="00D50AE9" w:rsidRDefault="00C0765D" w:rsidP="00C0765D">
            <w:pPr>
              <w:rPr>
                <w:rFonts w:ascii="Times New Roman" w:hAnsi="Times New Roman" w:cs="Times New Roman"/>
              </w:rPr>
            </w:pPr>
            <w:r w:rsidRPr="00D50AE9">
              <w:rPr>
                <w:rFonts w:ascii="Times New Roman" w:hAnsi="Times New Roman" w:cs="Times New Roman"/>
                <w:sz w:val="20"/>
                <w:szCs w:val="20"/>
              </w:rPr>
              <w:t>Извор провере</w:t>
            </w:r>
          </w:p>
        </w:tc>
        <w:tc>
          <w:tcPr>
            <w:tcW w:w="1560" w:type="dxa"/>
            <w:shd w:val="clear" w:color="auto" w:fill="D9D9D9" w:themeFill="background1" w:themeFillShade="D9"/>
          </w:tcPr>
          <w:p w:rsidR="00C0765D" w:rsidRPr="00D50AE9" w:rsidRDefault="00C0765D" w:rsidP="00C0765D">
            <w:pPr>
              <w:rPr>
                <w:rFonts w:ascii="Times New Roman" w:hAnsi="Times New Roman" w:cs="Times New Roman"/>
              </w:rPr>
            </w:pPr>
            <w:r w:rsidRPr="00D50AE9">
              <w:rPr>
                <w:rFonts w:ascii="Times New Roman" w:hAnsi="Times New Roman" w:cs="Times New Roman"/>
                <w:sz w:val="20"/>
                <w:szCs w:val="20"/>
              </w:rPr>
              <w:t>Почетна вредност</w:t>
            </w:r>
          </w:p>
        </w:tc>
        <w:tc>
          <w:tcPr>
            <w:tcW w:w="1493" w:type="dxa"/>
            <w:shd w:val="clear" w:color="auto" w:fill="D9D9D9" w:themeFill="background1" w:themeFillShade="D9"/>
          </w:tcPr>
          <w:p w:rsidR="00C0765D" w:rsidRPr="00D50AE9" w:rsidRDefault="00C0765D" w:rsidP="00C0765D">
            <w:pPr>
              <w:rPr>
                <w:rFonts w:ascii="Times New Roman" w:hAnsi="Times New Roman" w:cs="Times New Roman"/>
              </w:rPr>
            </w:pPr>
            <w:r w:rsidRPr="00D50AE9">
              <w:rPr>
                <w:rFonts w:ascii="Times New Roman" w:hAnsi="Times New Roman" w:cs="Times New Roman"/>
                <w:sz w:val="20"/>
                <w:szCs w:val="20"/>
              </w:rPr>
              <w:t>Базна година</w:t>
            </w:r>
          </w:p>
        </w:tc>
        <w:tc>
          <w:tcPr>
            <w:tcW w:w="1744" w:type="dxa"/>
            <w:shd w:val="clear" w:color="auto" w:fill="D9D9D9" w:themeFill="background1" w:themeFillShade="D9"/>
          </w:tcPr>
          <w:p w:rsidR="00C0765D" w:rsidRPr="00D50AE9" w:rsidRDefault="00C0765D" w:rsidP="00C0765D">
            <w:pPr>
              <w:rPr>
                <w:rFonts w:ascii="Times New Roman" w:hAnsi="Times New Roman" w:cs="Times New Roman"/>
              </w:rPr>
            </w:pPr>
            <w:r w:rsidRPr="00D50AE9">
              <w:rPr>
                <w:rFonts w:ascii="Times New Roman" w:hAnsi="Times New Roman" w:cs="Times New Roman"/>
                <w:sz w:val="20"/>
                <w:szCs w:val="20"/>
              </w:rPr>
              <w:t>Циљана вредност у 2020. години</w:t>
            </w:r>
          </w:p>
        </w:tc>
        <w:tc>
          <w:tcPr>
            <w:tcW w:w="1744" w:type="dxa"/>
            <w:shd w:val="clear" w:color="auto" w:fill="D9D9D9" w:themeFill="background1" w:themeFillShade="D9"/>
          </w:tcPr>
          <w:p w:rsidR="00C0765D" w:rsidRPr="00D50AE9" w:rsidRDefault="00C0765D" w:rsidP="00C0765D">
            <w:pPr>
              <w:rPr>
                <w:rFonts w:ascii="Times New Roman" w:hAnsi="Times New Roman" w:cs="Times New Roman"/>
              </w:rPr>
            </w:pPr>
            <w:r w:rsidRPr="00D50AE9">
              <w:rPr>
                <w:rFonts w:ascii="Times New Roman" w:hAnsi="Times New Roman" w:cs="Times New Roman"/>
                <w:sz w:val="20"/>
                <w:szCs w:val="20"/>
              </w:rPr>
              <w:t>Циљана вредност у 2021. години</w:t>
            </w:r>
          </w:p>
        </w:tc>
        <w:tc>
          <w:tcPr>
            <w:tcW w:w="1744" w:type="dxa"/>
            <w:shd w:val="clear" w:color="auto" w:fill="D9D9D9" w:themeFill="background1" w:themeFillShade="D9"/>
          </w:tcPr>
          <w:p w:rsidR="00C0765D" w:rsidRPr="00D50AE9" w:rsidRDefault="00043DAD" w:rsidP="00C0765D">
            <w:pPr>
              <w:rPr>
                <w:rFonts w:ascii="Times New Roman" w:hAnsi="Times New Roman" w:cs="Times New Roman"/>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8152B6" w:rsidRPr="00D50AE9" w:rsidTr="00194AEF">
        <w:tc>
          <w:tcPr>
            <w:tcW w:w="2547" w:type="dxa"/>
            <w:shd w:val="clear" w:color="auto" w:fill="FFFFFF" w:themeFill="background1"/>
          </w:tcPr>
          <w:p w:rsidR="008152B6" w:rsidRPr="00D50AE9" w:rsidRDefault="009A5A15" w:rsidP="00C0765D">
            <w:pPr>
              <w:rPr>
                <w:rFonts w:ascii="Times New Roman" w:hAnsi="Times New Roman" w:cs="Times New Roman"/>
                <w:sz w:val="20"/>
                <w:szCs w:val="20"/>
              </w:rPr>
            </w:pPr>
            <w:r w:rsidRPr="00D50AE9">
              <w:rPr>
                <w:rFonts w:ascii="Times New Roman" w:hAnsi="Times New Roman" w:cs="Times New Roman"/>
                <w:color w:val="000000"/>
                <w:sz w:val="20"/>
                <w:szCs w:val="20"/>
                <w:shd w:val="clear" w:color="auto" w:fill="FFFFFF"/>
              </w:rPr>
              <w:t>Укупан број студената који је акредитацијом предвиђен за упис на прву годину студијских програма који су усаглашени са минималним стандардима за теме вештачке интелигенције.</w:t>
            </w:r>
          </w:p>
        </w:tc>
        <w:tc>
          <w:tcPr>
            <w:tcW w:w="1559" w:type="dxa"/>
            <w:shd w:val="clear" w:color="auto" w:fill="FFFFFF" w:themeFill="background1"/>
            <w:vAlign w:val="center"/>
          </w:tcPr>
          <w:p w:rsidR="008152B6" w:rsidRPr="00D50AE9" w:rsidRDefault="00C36D33" w:rsidP="00194AEF">
            <w:pPr>
              <w:rPr>
                <w:rFonts w:ascii="Times New Roman" w:hAnsi="Times New Roman" w:cs="Times New Roman"/>
                <w:sz w:val="20"/>
                <w:szCs w:val="20"/>
              </w:rPr>
            </w:pPr>
            <w:r w:rsidRPr="00D50AE9">
              <w:rPr>
                <w:rFonts w:ascii="Times New Roman" w:hAnsi="Times New Roman" w:cs="Times New Roman"/>
                <w:color w:val="000000"/>
                <w:sz w:val="20"/>
                <w:szCs w:val="20"/>
                <w:shd w:val="clear" w:color="auto" w:fill="FFFFFF"/>
              </w:rPr>
              <w:t>Уписан број студената</w:t>
            </w:r>
          </w:p>
        </w:tc>
        <w:tc>
          <w:tcPr>
            <w:tcW w:w="1559" w:type="dxa"/>
            <w:shd w:val="clear" w:color="auto" w:fill="FFFFFF" w:themeFill="background1"/>
            <w:vAlign w:val="center"/>
          </w:tcPr>
          <w:p w:rsidR="008152B6" w:rsidRPr="00D50AE9" w:rsidRDefault="008152B6" w:rsidP="00194AEF">
            <w:pPr>
              <w:jc w:val="center"/>
              <w:rPr>
                <w:rFonts w:ascii="Times New Roman" w:hAnsi="Times New Roman" w:cs="Times New Roman"/>
                <w:sz w:val="20"/>
                <w:szCs w:val="20"/>
              </w:rPr>
            </w:pPr>
          </w:p>
        </w:tc>
        <w:tc>
          <w:tcPr>
            <w:tcW w:w="1560" w:type="dxa"/>
            <w:shd w:val="clear" w:color="auto" w:fill="FFFFFF" w:themeFill="background1"/>
            <w:vAlign w:val="center"/>
          </w:tcPr>
          <w:p w:rsidR="008152B6" w:rsidRPr="00121DE2" w:rsidRDefault="00291EAF" w:rsidP="00194AEF">
            <w:pPr>
              <w:jc w:val="center"/>
              <w:rPr>
                <w:rFonts w:ascii="Times New Roman" w:hAnsi="Times New Roman" w:cs="Times New Roman"/>
                <w:sz w:val="20"/>
                <w:szCs w:val="20"/>
              </w:rPr>
            </w:pPr>
            <w:r>
              <w:rPr>
                <w:rFonts w:ascii="Times New Roman" w:hAnsi="Times New Roman" w:cs="Times New Roman"/>
                <w:sz w:val="20"/>
                <w:szCs w:val="20"/>
              </w:rPr>
              <w:t>0</w:t>
            </w:r>
          </w:p>
        </w:tc>
        <w:tc>
          <w:tcPr>
            <w:tcW w:w="1493" w:type="dxa"/>
            <w:shd w:val="clear" w:color="auto" w:fill="FFFFFF" w:themeFill="background1"/>
            <w:vAlign w:val="center"/>
          </w:tcPr>
          <w:p w:rsidR="008152B6" w:rsidRPr="00D50AE9" w:rsidRDefault="00C36D33" w:rsidP="00194AEF">
            <w:pPr>
              <w:jc w:val="center"/>
              <w:rPr>
                <w:rFonts w:ascii="Times New Roman" w:hAnsi="Times New Roman" w:cs="Times New Roman"/>
                <w:sz w:val="20"/>
                <w:szCs w:val="20"/>
              </w:rPr>
            </w:pPr>
            <w:r w:rsidRPr="00D50AE9">
              <w:rPr>
                <w:rFonts w:ascii="Times New Roman" w:hAnsi="Times New Roman" w:cs="Times New Roman"/>
                <w:sz w:val="20"/>
                <w:szCs w:val="20"/>
              </w:rPr>
              <w:t>2019.</w:t>
            </w:r>
          </w:p>
        </w:tc>
        <w:tc>
          <w:tcPr>
            <w:tcW w:w="1744" w:type="dxa"/>
            <w:shd w:val="clear" w:color="auto" w:fill="FFFFFF" w:themeFill="background1"/>
            <w:vAlign w:val="center"/>
          </w:tcPr>
          <w:p w:rsidR="008152B6" w:rsidRPr="00960BCD" w:rsidRDefault="00291EAF" w:rsidP="00194AEF">
            <w:pPr>
              <w:jc w:val="center"/>
              <w:rPr>
                <w:rFonts w:ascii="Times New Roman" w:hAnsi="Times New Roman" w:cs="Times New Roman"/>
                <w:sz w:val="20"/>
                <w:szCs w:val="20"/>
              </w:rPr>
            </w:pPr>
            <w:r>
              <w:rPr>
                <w:rFonts w:ascii="Times New Roman" w:hAnsi="Times New Roman" w:cs="Times New Roman"/>
                <w:sz w:val="20"/>
                <w:szCs w:val="20"/>
              </w:rPr>
              <w:t>0</w:t>
            </w:r>
          </w:p>
        </w:tc>
        <w:tc>
          <w:tcPr>
            <w:tcW w:w="1744" w:type="dxa"/>
            <w:shd w:val="clear" w:color="auto" w:fill="FFFFFF" w:themeFill="background1"/>
            <w:vAlign w:val="center"/>
          </w:tcPr>
          <w:p w:rsidR="008152B6" w:rsidRPr="00054E2E" w:rsidRDefault="00BB3B36" w:rsidP="00194AEF">
            <w:pPr>
              <w:jc w:val="center"/>
              <w:rPr>
                <w:rFonts w:ascii="Times New Roman" w:hAnsi="Times New Roman" w:cs="Times New Roman"/>
                <w:sz w:val="20"/>
                <w:szCs w:val="20"/>
              </w:rPr>
            </w:pPr>
            <w:r>
              <w:rPr>
                <w:rFonts w:ascii="Times New Roman" w:hAnsi="Times New Roman" w:cs="Times New Roman"/>
                <w:sz w:val="20"/>
                <w:szCs w:val="20"/>
              </w:rPr>
              <w:t>70</w:t>
            </w:r>
          </w:p>
        </w:tc>
        <w:tc>
          <w:tcPr>
            <w:tcW w:w="1744" w:type="dxa"/>
            <w:shd w:val="clear" w:color="auto" w:fill="FFFFFF" w:themeFill="background1"/>
            <w:vAlign w:val="center"/>
          </w:tcPr>
          <w:p w:rsidR="008152B6" w:rsidRPr="00D50AE9" w:rsidRDefault="00C36D33" w:rsidP="00194AEF">
            <w:pPr>
              <w:jc w:val="center"/>
              <w:rPr>
                <w:rFonts w:ascii="Times New Roman" w:hAnsi="Times New Roman" w:cs="Times New Roman"/>
                <w:sz w:val="20"/>
                <w:szCs w:val="20"/>
              </w:rPr>
            </w:pPr>
            <w:r w:rsidRPr="00D50AE9">
              <w:rPr>
                <w:rFonts w:ascii="Times New Roman" w:hAnsi="Times New Roman" w:cs="Times New Roman"/>
                <w:sz w:val="20"/>
                <w:szCs w:val="20"/>
              </w:rPr>
              <w:t>150</w:t>
            </w:r>
          </w:p>
        </w:tc>
      </w:tr>
    </w:tbl>
    <w:p w:rsidR="00C36D33" w:rsidRPr="004A5E7A" w:rsidRDefault="00C36D33">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EB4298" w:rsidRPr="004A5E7A" w:rsidTr="004925DA">
        <w:trPr>
          <w:trHeight w:val="115"/>
        </w:trPr>
        <w:tc>
          <w:tcPr>
            <w:tcW w:w="2830" w:type="dxa"/>
            <w:vMerge w:val="restart"/>
            <w:shd w:val="clear" w:color="auto" w:fill="DEEAF6" w:themeFill="accent5" w:themeFillTint="33"/>
          </w:tcPr>
          <w:p w:rsidR="00EB4298" w:rsidRPr="004A5E7A" w:rsidRDefault="00EB4298" w:rsidP="004925DA">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EB4298" w:rsidRPr="004A5E7A" w:rsidRDefault="00EB4298" w:rsidP="004925DA">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EB4298" w:rsidRPr="004A5E7A" w:rsidRDefault="00EB4298" w:rsidP="004925DA">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EB4298" w:rsidRPr="004A5E7A" w:rsidTr="004925DA">
        <w:trPr>
          <w:trHeight w:val="115"/>
        </w:trPr>
        <w:tc>
          <w:tcPr>
            <w:tcW w:w="2830" w:type="dxa"/>
            <w:vMerge/>
            <w:shd w:val="clear" w:color="auto" w:fill="DEEAF6" w:themeFill="accent5" w:themeFillTint="33"/>
          </w:tcPr>
          <w:p w:rsidR="00EB4298" w:rsidRPr="004A5E7A" w:rsidRDefault="00EB4298" w:rsidP="004925DA">
            <w:pPr>
              <w:rPr>
                <w:rFonts w:ascii="Times New Roman" w:hAnsi="Times New Roman" w:cs="Times New Roman"/>
                <w:sz w:val="20"/>
                <w:szCs w:val="20"/>
              </w:rPr>
            </w:pPr>
          </w:p>
        </w:tc>
        <w:tc>
          <w:tcPr>
            <w:tcW w:w="4253" w:type="dxa"/>
            <w:vMerge/>
            <w:shd w:val="clear" w:color="auto" w:fill="DEEAF6" w:themeFill="accent5" w:themeFillTint="33"/>
          </w:tcPr>
          <w:p w:rsidR="00EB4298" w:rsidRPr="004A5E7A" w:rsidRDefault="00EB4298" w:rsidP="004925DA">
            <w:pPr>
              <w:rPr>
                <w:rFonts w:ascii="Times New Roman" w:hAnsi="Times New Roman" w:cs="Times New Roman"/>
                <w:sz w:val="20"/>
                <w:szCs w:val="20"/>
              </w:rPr>
            </w:pPr>
          </w:p>
        </w:tc>
        <w:tc>
          <w:tcPr>
            <w:tcW w:w="1559" w:type="dxa"/>
            <w:shd w:val="clear" w:color="auto" w:fill="DEEAF6" w:themeFill="accent5" w:themeFillTint="33"/>
          </w:tcPr>
          <w:p w:rsidR="00EB4298" w:rsidRPr="004A5E7A" w:rsidRDefault="00EB4298" w:rsidP="004925DA">
            <w:pPr>
              <w:rPr>
                <w:rFonts w:ascii="Times New Roman" w:hAnsi="Times New Roman" w:cs="Times New Roman"/>
                <w:sz w:val="20"/>
                <w:szCs w:val="20"/>
              </w:rPr>
            </w:pPr>
            <w:r w:rsidRPr="004A5E7A">
              <w:rPr>
                <w:rFonts w:ascii="Times New Roman" w:hAnsi="Times New Roman" w:cs="Times New Roman"/>
                <w:sz w:val="20"/>
                <w:szCs w:val="20"/>
              </w:rPr>
              <w:t xml:space="preserve">У </w:t>
            </w:r>
            <w:r w:rsidR="00CE1C73">
              <w:rPr>
                <w:rFonts w:ascii="Times New Roman" w:hAnsi="Times New Roman" w:cs="Times New Roman"/>
                <w:sz w:val="20"/>
                <w:szCs w:val="20"/>
              </w:rPr>
              <w:t>2020.</w:t>
            </w:r>
            <w:r w:rsidR="00CE1C73" w:rsidRPr="004A5E7A">
              <w:rPr>
                <w:rFonts w:ascii="Times New Roman" w:hAnsi="Times New Roman" w:cs="Times New Roman"/>
                <w:sz w:val="20"/>
                <w:szCs w:val="20"/>
              </w:rPr>
              <w:t xml:space="preserve"> </w:t>
            </w:r>
            <w:r w:rsidRPr="004A5E7A">
              <w:rPr>
                <w:rFonts w:ascii="Times New Roman" w:hAnsi="Times New Roman" w:cs="Times New Roman"/>
                <w:sz w:val="20"/>
                <w:szCs w:val="20"/>
              </w:rPr>
              <w:t>години</w:t>
            </w:r>
          </w:p>
        </w:tc>
        <w:tc>
          <w:tcPr>
            <w:tcW w:w="1559" w:type="dxa"/>
            <w:shd w:val="clear" w:color="auto" w:fill="DEEAF6" w:themeFill="accent5" w:themeFillTint="33"/>
          </w:tcPr>
          <w:p w:rsidR="00EB4298" w:rsidRPr="004A5E7A" w:rsidRDefault="00EB4298" w:rsidP="004925DA">
            <w:pPr>
              <w:rPr>
                <w:rFonts w:ascii="Times New Roman" w:hAnsi="Times New Roman" w:cs="Times New Roman"/>
                <w:sz w:val="20"/>
                <w:szCs w:val="20"/>
              </w:rPr>
            </w:pPr>
            <w:r w:rsidRPr="004A5E7A">
              <w:rPr>
                <w:rFonts w:ascii="Times New Roman" w:hAnsi="Times New Roman" w:cs="Times New Roman"/>
                <w:sz w:val="20"/>
                <w:szCs w:val="20"/>
              </w:rPr>
              <w:t xml:space="preserve">У </w:t>
            </w:r>
            <w:r w:rsidR="00CE1C73">
              <w:rPr>
                <w:rFonts w:ascii="Times New Roman" w:hAnsi="Times New Roman" w:cs="Times New Roman"/>
                <w:sz w:val="20"/>
                <w:szCs w:val="20"/>
              </w:rPr>
              <w:t>2021.</w:t>
            </w:r>
            <w:r w:rsidR="00CE1C73" w:rsidRPr="004A5E7A">
              <w:rPr>
                <w:rFonts w:ascii="Times New Roman" w:hAnsi="Times New Roman" w:cs="Times New Roman"/>
                <w:sz w:val="20"/>
                <w:szCs w:val="20"/>
              </w:rPr>
              <w:t xml:space="preserve"> </w:t>
            </w:r>
            <w:r w:rsidRPr="004A5E7A">
              <w:rPr>
                <w:rFonts w:ascii="Times New Roman" w:hAnsi="Times New Roman" w:cs="Times New Roman"/>
                <w:sz w:val="20"/>
                <w:szCs w:val="20"/>
              </w:rPr>
              <w:t>години</w:t>
            </w:r>
          </w:p>
        </w:tc>
        <w:tc>
          <w:tcPr>
            <w:tcW w:w="1560" w:type="dxa"/>
            <w:shd w:val="clear" w:color="auto" w:fill="DEEAF6" w:themeFill="accent5" w:themeFillTint="33"/>
          </w:tcPr>
          <w:p w:rsidR="00EB4298" w:rsidRPr="004A5E7A" w:rsidRDefault="00EB4298" w:rsidP="004925DA">
            <w:pPr>
              <w:rPr>
                <w:rFonts w:ascii="Times New Roman" w:hAnsi="Times New Roman" w:cs="Times New Roman"/>
                <w:sz w:val="20"/>
                <w:szCs w:val="20"/>
              </w:rPr>
            </w:pPr>
            <w:r w:rsidRPr="004A5E7A">
              <w:rPr>
                <w:rFonts w:ascii="Times New Roman" w:hAnsi="Times New Roman" w:cs="Times New Roman"/>
                <w:sz w:val="20"/>
                <w:szCs w:val="20"/>
              </w:rPr>
              <w:t xml:space="preserve">У </w:t>
            </w:r>
            <w:r w:rsidR="00CE1C73">
              <w:rPr>
                <w:rFonts w:ascii="Times New Roman" w:hAnsi="Times New Roman" w:cs="Times New Roman"/>
                <w:sz w:val="20"/>
                <w:szCs w:val="20"/>
              </w:rPr>
              <w:t>2022.</w:t>
            </w:r>
            <w:r w:rsidR="00CE1C73" w:rsidRPr="004A5E7A">
              <w:rPr>
                <w:rFonts w:ascii="Times New Roman" w:hAnsi="Times New Roman" w:cs="Times New Roman"/>
                <w:sz w:val="20"/>
                <w:szCs w:val="20"/>
              </w:rPr>
              <w:t xml:space="preserve"> </w:t>
            </w:r>
            <w:r w:rsidRPr="004A5E7A">
              <w:rPr>
                <w:rFonts w:ascii="Times New Roman" w:hAnsi="Times New Roman" w:cs="Times New Roman"/>
                <w:sz w:val="20"/>
                <w:szCs w:val="20"/>
              </w:rPr>
              <w:t>години</w:t>
            </w:r>
          </w:p>
        </w:tc>
      </w:tr>
      <w:tr w:rsidR="00EB4298" w:rsidRPr="004A5E7A" w:rsidTr="00194AEF">
        <w:trPr>
          <w:trHeight w:val="115"/>
        </w:trPr>
        <w:tc>
          <w:tcPr>
            <w:tcW w:w="2830" w:type="dxa"/>
            <w:shd w:val="clear" w:color="auto" w:fill="DEEAF6" w:themeFill="accent5" w:themeFillTint="33"/>
          </w:tcPr>
          <w:p w:rsidR="00EB4298" w:rsidRPr="004A5E7A" w:rsidRDefault="00EB4298" w:rsidP="004925DA">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tcPr>
          <w:p w:rsidR="004A5CE8" w:rsidRPr="008E1BD9" w:rsidRDefault="004A5CE8" w:rsidP="004A5CE8">
            <w:pPr>
              <w:rPr>
                <w:rFonts w:ascii="Times New Roman" w:hAnsi="Times New Roman" w:cs="Times New Roman"/>
                <w:sz w:val="20"/>
                <w:szCs w:val="20"/>
                <w:shd w:val="clear" w:color="auto" w:fill="FFFFFF"/>
              </w:rPr>
            </w:pPr>
            <w:r w:rsidRPr="008E1BD9">
              <w:rPr>
                <w:rFonts w:ascii="Times New Roman" w:hAnsi="Times New Roman" w:cs="Times New Roman"/>
                <w:sz w:val="20"/>
                <w:szCs w:val="20"/>
                <w:shd w:val="clear" w:color="auto" w:fill="FFFFFF"/>
              </w:rPr>
              <w:t>Глава 26.4 Више и универзитетско образовање</w:t>
            </w:r>
          </w:p>
          <w:p w:rsidR="004A5CE8" w:rsidRPr="008E1BD9" w:rsidRDefault="004A5CE8" w:rsidP="004A5CE8">
            <w:pPr>
              <w:rPr>
                <w:rFonts w:ascii="Times New Roman" w:hAnsi="Times New Roman" w:cs="Times New Roman"/>
                <w:sz w:val="20"/>
                <w:szCs w:val="20"/>
                <w:shd w:val="clear" w:color="auto" w:fill="FFFFFF"/>
              </w:rPr>
            </w:pPr>
            <w:r w:rsidRPr="008E1BD9">
              <w:rPr>
                <w:rFonts w:ascii="Times New Roman" w:hAnsi="Times New Roman" w:cs="Times New Roman"/>
                <w:sz w:val="20"/>
                <w:szCs w:val="20"/>
                <w:shd w:val="clear" w:color="auto" w:fill="FFFFFF"/>
              </w:rPr>
              <w:t>Функција 940 Високо образовање</w:t>
            </w:r>
          </w:p>
          <w:p w:rsidR="004A5CE8" w:rsidRPr="008E1BD9" w:rsidRDefault="004A5CE8" w:rsidP="004A5CE8">
            <w:pPr>
              <w:rPr>
                <w:rFonts w:ascii="Times New Roman" w:hAnsi="Times New Roman" w:cs="Times New Roman"/>
                <w:sz w:val="20"/>
                <w:szCs w:val="20"/>
                <w:shd w:val="clear" w:color="auto" w:fill="FFFFFF"/>
              </w:rPr>
            </w:pPr>
            <w:r w:rsidRPr="008E1BD9">
              <w:rPr>
                <w:rFonts w:ascii="Times New Roman" w:hAnsi="Times New Roman" w:cs="Times New Roman"/>
                <w:sz w:val="20"/>
                <w:szCs w:val="20"/>
                <w:shd w:val="clear" w:color="auto" w:fill="FFFFFF"/>
              </w:rPr>
              <w:t>Програм 2005 – Високо образовање</w:t>
            </w:r>
          </w:p>
          <w:p w:rsidR="00EB4298" w:rsidRPr="004A5E7A" w:rsidRDefault="00EB4298" w:rsidP="004925DA">
            <w:pPr>
              <w:rPr>
                <w:rFonts w:ascii="Times New Roman" w:hAnsi="Times New Roman" w:cs="Times New Roman"/>
                <w:sz w:val="20"/>
                <w:szCs w:val="20"/>
              </w:rPr>
            </w:pPr>
          </w:p>
        </w:tc>
        <w:tc>
          <w:tcPr>
            <w:tcW w:w="1559" w:type="dxa"/>
            <w:vAlign w:val="center"/>
          </w:tcPr>
          <w:p w:rsidR="00EB4298" w:rsidRPr="004A5E7A" w:rsidRDefault="004A5CE8" w:rsidP="00194AEF">
            <w:pPr>
              <w:jc w:val="right"/>
              <w:rPr>
                <w:rFonts w:ascii="Times New Roman" w:hAnsi="Times New Roman" w:cs="Times New Roman"/>
                <w:sz w:val="20"/>
                <w:szCs w:val="20"/>
              </w:rPr>
            </w:pPr>
            <w:r w:rsidRPr="00A4449A">
              <w:rPr>
                <w:rFonts w:ascii="Times New Roman" w:hAnsi="Times New Roman" w:cs="Times New Roman"/>
                <w:sz w:val="20"/>
                <w:szCs w:val="20"/>
              </w:rPr>
              <w:t>1.000</w:t>
            </w:r>
          </w:p>
        </w:tc>
        <w:tc>
          <w:tcPr>
            <w:tcW w:w="1559" w:type="dxa"/>
            <w:vAlign w:val="center"/>
          </w:tcPr>
          <w:p w:rsidR="00EB4298" w:rsidRPr="00054E2E" w:rsidRDefault="00BB3B36" w:rsidP="00194AEF">
            <w:pPr>
              <w:jc w:val="right"/>
              <w:rPr>
                <w:rFonts w:ascii="Times New Roman" w:hAnsi="Times New Roman" w:cs="Times New Roman"/>
                <w:sz w:val="20"/>
                <w:szCs w:val="20"/>
              </w:rPr>
            </w:pPr>
            <w:r>
              <w:rPr>
                <w:rFonts w:ascii="Times New Roman" w:hAnsi="Times New Roman" w:cs="Times New Roman"/>
                <w:sz w:val="20"/>
                <w:szCs w:val="20"/>
              </w:rPr>
              <w:t xml:space="preserve"> 2.000</w:t>
            </w:r>
          </w:p>
        </w:tc>
        <w:tc>
          <w:tcPr>
            <w:tcW w:w="1560" w:type="dxa"/>
            <w:vAlign w:val="center"/>
          </w:tcPr>
          <w:p w:rsidR="00EB4298" w:rsidRPr="00054E2E" w:rsidRDefault="00BB3B36" w:rsidP="00194AEF">
            <w:pPr>
              <w:jc w:val="right"/>
              <w:rPr>
                <w:rFonts w:ascii="Times New Roman" w:hAnsi="Times New Roman" w:cs="Times New Roman"/>
                <w:sz w:val="20"/>
                <w:szCs w:val="20"/>
              </w:rPr>
            </w:pPr>
            <w:r>
              <w:rPr>
                <w:rFonts w:ascii="Times New Roman" w:hAnsi="Times New Roman" w:cs="Times New Roman"/>
                <w:sz w:val="20"/>
                <w:szCs w:val="20"/>
              </w:rPr>
              <w:t xml:space="preserve"> 3.500</w:t>
            </w:r>
          </w:p>
        </w:tc>
      </w:tr>
      <w:tr w:rsidR="00EB4298" w:rsidRPr="004A5E7A" w:rsidTr="004925DA">
        <w:trPr>
          <w:trHeight w:val="115"/>
        </w:trPr>
        <w:tc>
          <w:tcPr>
            <w:tcW w:w="2830" w:type="dxa"/>
            <w:shd w:val="clear" w:color="auto" w:fill="DEEAF6" w:themeFill="accent5" w:themeFillTint="33"/>
          </w:tcPr>
          <w:p w:rsidR="00EB4298" w:rsidRPr="004A5E7A" w:rsidRDefault="00EB4298" w:rsidP="004925DA">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tcPr>
          <w:p w:rsidR="00EB4298" w:rsidRPr="004A5E7A" w:rsidRDefault="00EB4298" w:rsidP="004925DA">
            <w:pPr>
              <w:rPr>
                <w:rFonts w:ascii="Times New Roman" w:hAnsi="Times New Roman" w:cs="Times New Roman"/>
                <w:sz w:val="20"/>
                <w:szCs w:val="20"/>
              </w:rPr>
            </w:pPr>
          </w:p>
        </w:tc>
        <w:tc>
          <w:tcPr>
            <w:tcW w:w="1559" w:type="dxa"/>
          </w:tcPr>
          <w:p w:rsidR="00EB4298" w:rsidRPr="004A5E7A" w:rsidRDefault="00EB4298" w:rsidP="004925DA">
            <w:pPr>
              <w:rPr>
                <w:rFonts w:ascii="Times New Roman" w:hAnsi="Times New Roman" w:cs="Times New Roman"/>
                <w:sz w:val="20"/>
                <w:szCs w:val="20"/>
              </w:rPr>
            </w:pPr>
          </w:p>
        </w:tc>
        <w:tc>
          <w:tcPr>
            <w:tcW w:w="1559" w:type="dxa"/>
          </w:tcPr>
          <w:p w:rsidR="00EB4298" w:rsidRPr="004A5E7A" w:rsidRDefault="00EB4298" w:rsidP="004925DA">
            <w:pPr>
              <w:rPr>
                <w:rFonts w:ascii="Times New Roman" w:hAnsi="Times New Roman" w:cs="Times New Roman"/>
                <w:sz w:val="20"/>
                <w:szCs w:val="20"/>
              </w:rPr>
            </w:pPr>
          </w:p>
        </w:tc>
        <w:tc>
          <w:tcPr>
            <w:tcW w:w="1560" w:type="dxa"/>
          </w:tcPr>
          <w:p w:rsidR="00EB4298" w:rsidRPr="004A5E7A" w:rsidRDefault="00EB4298" w:rsidP="004925DA">
            <w:pPr>
              <w:rPr>
                <w:rFonts w:ascii="Times New Roman" w:hAnsi="Times New Roman" w:cs="Times New Roman"/>
                <w:sz w:val="20"/>
                <w:szCs w:val="20"/>
              </w:rPr>
            </w:pPr>
          </w:p>
        </w:tc>
      </w:tr>
    </w:tbl>
    <w:p w:rsidR="00EB4298" w:rsidRPr="004A5E7A" w:rsidRDefault="00EB4298">
      <w:pPr>
        <w:rPr>
          <w:rFonts w:ascii="Times New Roman" w:hAnsi="Times New Roman" w:cs="Times New Roman"/>
        </w:rPr>
      </w:pPr>
    </w:p>
    <w:tbl>
      <w:tblPr>
        <w:tblStyle w:val="TableGrid"/>
        <w:tblW w:w="4977" w:type="pct"/>
        <w:tblLayout w:type="fixed"/>
        <w:tblLook w:val="04A0" w:firstRow="1" w:lastRow="0" w:firstColumn="1" w:lastColumn="0" w:noHBand="0" w:noVBand="1"/>
      </w:tblPr>
      <w:tblGrid>
        <w:gridCol w:w="3256"/>
        <w:gridCol w:w="1276"/>
        <w:gridCol w:w="1841"/>
        <w:gridCol w:w="1278"/>
        <w:gridCol w:w="1558"/>
        <w:gridCol w:w="2269"/>
        <w:gridCol w:w="708"/>
        <w:gridCol w:w="850"/>
        <w:gridCol w:w="850"/>
      </w:tblGrid>
      <w:tr w:rsidR="00C36D33" w:rsidRPr="00D50AE9" w:rsidTr="007B6DDF">
        <w:trPr>
          <w:trHeight w:val="125"/>
        </w:trPr>
        <w:tc>
          <w:tcPr>
            <w:tcW w:w="1172" w:type="pct"/>
            <w:vMerge w:val="restart"/>
            <w:shd w:val="clear" w:color="auto" w:fill="FFF2CC" w:themeFill="accent4" w:themeFillTint="33"/>
          </w:tcPr>
          <w:p w:rsidR="00C36D33" w:rsidRPr="00D50AE9" w:rsidRDefault="00C36D33" w:rsidP="007B6DDF">
            <w:pPr>
              <w:rPr>
                <w:rFonts w:ascii="Times New Roman" w:hAnsi="Times New Roman" w:cs="Times New Roman"/>
                <w:sz w:val="20"/>
                <w:szCs w:val="20"/>
              </w:rPr>
            </w:pPr>
            <w:r w:rsidRPr="00D50AE9">
              <w:rPr>
                <w:rFonts w:ascii="Times New Roman" w:hAnsi="Times New Roman" w:cs="Times New Roman"/>
                <w:sz w:val="20"/>
                <w:szCs w:val="20"/>
              </w:rPr>
              <w:t>Назив активности</w:t>
            </w:r>
          </w:p>
        </w:tc>
        <w:tc>
          <w:tcPr>
            <w:tcW w:w="459" w:type="pct"/>
            <w:vMerge w:val="restart"/>
            <w:shd w:val="clear" w:color="auto" w:fill="FFF2CC" w:themeFill="accent4" w:themeFillTint="33"/>
          </w:tcPr>
          <w:p w:rsidR="00C36D33" w:rsidRPr="00D50AE9" w:rsidRDefault="00C36D33" w:rsidP="007B6DDF">
            <w:pPr>
              <w:rPr>
                <w:rFonts w:ascii="Times New Roman" w:hAnsi="Times New Roman" w:cs="Times New Roman"/>
                <w:sz w:val="20"/>
                <w:szCs w:val="20"/>
              </w:rPr>
            </w:pPr>
            <w:r w:rsidRPr="00D50AE9">
              <w:rPr>
                <w:rFonts w:ascii="Times New Roman" w:hAnsi="Times New Roman" w:cs="Times New Roman"/>
                <w:sz w:val="20"/>
                <w:szCs w:val="20"/>
              </w:rPr>
              <w:t>Орган који спроводи активности</w:t>
            </w:r>
          </w:p>
        </w:tc>
        <w:tc>
          <w:tcPr>
            <w:tcW w:w="663" w:type="pct"/>
            <w:vMerge w:val="restart"/>
            <w:shd w:val="clear" w:color="auto" w:fill="FFF2CC" w:themeFill="accent4" w:themeFillTint="33"/>
          </w:tcPr>
          <w:p w:rsidR="00C36D33" w:rsidRPr="00D50AE9" w:rsidRDefault="00C36D33" w:rsidP="007B6DDF">
            <w:pPr>
              <w:rPr>
                <w:rFonts w:ascii="Times New Roman" w:hAnsi="Times New Roman" w:cs="Times New Roman"/>
                <w:sz w:val="20"/>
                <w:szCs w:val="20"/>
              </w:rPr>
            </w:pPr>
            <w:r w:rsidRPr="00D50AE9">
              <w:rPr>
                <w:rFonts w:ascii="Times New Roman" w:hAnsi="Times New Roman" w:cs="Times New Roman"/>
                <w:sz w:val="20"/>
                <w:szCs w:val="20"/>
              </w:rPr>
              <w:t>Органи партнери у спровођењу активности</w:t>
            </w:r>
          </w:p>
        </w:tc>
        <w:tc>
          <w:tcPr>
            <w:tcW w:w="460" w:type="pct"/>
            <w:vMerge w:val="restart"/>
            <w:shd w:val="clear" w:color="auto" w:fill="FFF2CC" w:themeFill="accent4" w:themeFillTint="33"/>
          </w:tcPr>
          <w:p w:rsidR="00C36D33" w:rsidRPr="00D50AE9" w:rsidRDefault="00C36D33" w:rsidP="007B6DDF">
            <w:pPr>
              <w:rPr>
                <w:rFonts w:ascii="Times New Roman" w:hAnsi="Times New Roman" w:cs="Times New Roman"/>
                <w:sz w:val="20"/>
                <w:szCs w:val="20"/>
              </w:rPr>
            </w:pPr>
            <w:r w:rsidRPr="00D50AE9">
              <w:rPr>
                <w:rFonts w:ascii="Times New Roman" w:hAnsi="Times New Roman" w:cs="Times New Roman"/>
                <w:sz w:val="20"/>
                <w:szCs w:val="20"/>
              </w:rPr>
              <w:t>Рок за завршетак активности</w:t>
            </w:r>
          </w:p>
        </w:tc>
        <w:tc>
          <w:tcPr>
            <w:tcW w:w="561" w:type="pct"/>
            <w:vMerge w:val="restart"/>
            <w:shd w:val="clear" w:color="auto" w:fill="FFF2CC" w:themeFill="accent4" w:themeFillTint="33"/>
          </w:tcPr>
          <w:p w:rsidR="00C36D33" w:rsidRPr="00D50AE9" w:rsidRDefault="00C36D33" w:rsidP="007B6DDF">
            <w:pPr>
              <w:rPr>
                <w:rFonts w:ascii="Times New Roman" w:hAnsi="Times New Roman" w:cs="Times New Roman"/>
                <w:sz w:val="20"/>
                <w:szCs w:val="20"/>
              </w:rPr>
            </w:pPr>
            <w:r w:rsidRPr="00D50AE9">
              <w:rPr>
                <w:rFonts w:ascii="Times New Roman" w:hAnsi="Times New Roman" w:cs="Times New Roman"/>
                <w:sz w:val="20"/>
                <w:szCs w:val="20"/>
              </w:rPr>
              <w:t xml:space="preserve">Извор финансирања </w:t>
            </w:r>
          </w:p>
        </w:tc>
        <w:tc>
          <w:tcPr>
            <w:tcW w:w="817" w:type="pct"/>
            <w:vMerge w:val="restart"/>
            <w:shd w:val="clear" w:color="auto" w:fill="FFF2CC" w:themeFill="accent4" w:themeFillTint="33"/>
          </w:tcPr>
          <w:p w:rsidR="00C36D33" w:rsidRPr="00D50AE9" w:rsidRDefault="00C36D33" w:rsidP="007B6DDF">
            <w:pPr>
              <w:rPr>
                <w:rFonts w:ascii="Times New Roman" w:hAnsi="Times New Roman" w:cs="Times New Roman"/>
                <w:sz w:val="20"/>
                <w:szCs w:val="20"/>
              </w:rPr>
            </w:pPr>
            <w:r w:rsidRPr="00D50AE9">
              <w:rPr>
                <w:rFonts w:ascii="Times New Roman" w:hAnsi="Times New Roman" w:cs="Times New Roman"/>
                <w:sz w:val="20"/>
                <w:szCs w:val="20"/>
              </w:rPr>
              <w:t>Веза са програмским буџетом</w:t>
            </w:r>
          </w:p>
        </w:tc>
        <w:tc>
          <w:tcPr>
            <w:tcW w:w="867" w:type="pct"/>
            <w:gridSpan w:val="3"/>
            <w:shd w:val="clear" w:color="auto" w:fill="FFF2CC" w:themeFill="accent4" w:themeFillTint="33"/>
          </w:tcPr>
          <w:p w:rsidR="00C36D33" w:rsidRPr="00D50AE9" w:rsidRDefault="00C36D33" w:rsidP="007B6DDF">
            <w:pPr>
              <w:rPr>
                <w:rFonts w:ascii="Times New Roman" w:hAnsi="Times New Roman" w:cs="Times New Roman"/>
                <w:sz w:val="20"/>
                <w:szCs w:val="20"/>
              </w:rPr>
            </w:pPr>
            <w:r w:rsidRPr="00D50AE9">
              <w:rPr>
                <w:rFonts w:ascii="Times New Roman" w:hAnsi="Times New Roman" w:cs="Times New Roman"/>
                <w:sz w:val="20"/>
                <w:szCs w:val="20"/>
              </w:rPr>
              <w:t>Укупно процењена финансијска средства по изворима у 000 дин.</w:t>
            </w:r>
          </w:p>
        </w:tc>
      </w:tr>
      <w:tr w:rsidR="00C36D33" w:rsidRPr="00D50AE9" w:rsidTr="007B6DDF">
        <w:trPr>
          <w:trHeight w:val="230"/>
        </w:trPr>
        <w:tc>
          <w:tcPr>
            <w:tcW w:w="1172" w:type="pct"/>
            <w:vMerge/>
            <w:shd w:val="clear" w:color="auto" w:fill="FFF2CC" w:themeFill="accent4" w:themeFillTint="33"/>
          </w:tcPr>
          <w:p w:rsidR="00C36D33" w:rsidRPr="00D50AE9" w:rsidRDefault="00C36D33" w:rsidP="007B6DDF">
            <w:pPr>
              <w:rPr>
                <w:rFonts w:ascii="Times New Roman" w:hAnsi="Times New Roman" w:cs="Times New Roman"/>
                <w:sz w:val="20"/>
                <w:szCs w:val="20"/>
              </w:rPr>
            </w:pPr>
          </w:p>
        </w:tc>
        <w:tc>
          <w:tcPr>
            <w:tcW w:w="459" w:type="pct"/>
            <w:vMerge/>
            <w:shd w:val="clear" w:color="auto" w:fill="FFF2CC" w:themeFill="accent4" w:themeFillTint="33"/>
          </w:tcPr>
          <w:p w:rsidR="00C36D33" w:rsidRPr="00D50AE9" w:rsidRDefault="00C36D33" w:rsidP="007B6DDF">
            <w:pPr>
              <w:rPr>
                <w:rFonts w:ascii="Times New Roman" w:hAnsi="Times New Roman" w:cs="Times New Roman"/>
                <w:sz w:val="20"/>
                <w:szCs w:val="20"/>
              </w:rPr>
            </w:pPr>
          </w:p>
        </w:tc>
        <w:tc>
          <w:tcPr>
            <w:tcW w:w="663" w:type="pct"/>
            <w:vMerge/>
            <w:shd w:val="clear" w:color="auto" w:fill="FFF2CC" w:themeFill="accent4" w:themeFillTint="33"/>
          </w:tcPr>
          <w:p w:rsidR="00C36D33" w:rsidRPr="00D50AE9" w:rsidRDefault="00C36D33" w:rsidP="007B6DDF">
            <w:pPr>
              <w:rPr>
                <w:rFonts w:ascii="Times New Roman" w:hAnsi="Times New Roman" w:cs="Times New Roman"/>
                <w:sz w:val="20"/>
                <w:szCs w:val="20"/>
              </w:rPr>
            </w:pPr>
          </w:p>
        </w:tc>
        <w:tc>
          <w:tcPr>
            <w:tcW w:w="460" w:type="pct"/>
            <w:vMerge/>
            <w:shd w:val="clear" w:color="auto" w:fill="FFF2CC" w:themeFill="accent4" w:themeFillTint="33"/>
          </w:tcPr>
          <w:p w:rsidR="00C36D33" w:rsidRPr="00D50AE9" w:rsidRDefault="00C36D33" w:rsidP="007B6DDF">
            <w:pPr>
              <w:rPr>
                <w:rFonts w:ascii="Times New Roman" w:hAnsi="Times New Roman" w:cs="Times New Roman"/>
                <w:sz w:val="20"/>
                <w:szCs w:val="20"/>
              </w:rPr>
            </w:pPr>
          </w:p>
        </w:tc>
        <w:tc>
          <w:tcPr>
            <w:tcW w:w="561" w:type="pct"/>
            <w:vMerge/>
            <w:shd w:val="clear" w:color="auto" w:fill="FFF2CC" w:themeFill="accent4" w:themeFillTint="33"/>
          </w:tcPr>
          <w:p w:rsidR="00C36D33" w:rsidRPr="00D50AE9" w:rsidRDefault="00C36D33" w:rsidP="007B6DDF">
            <w:pPr>
              <w:rPr>
                <w:rFonts w:ascii="Times New Roman" w:hAnsi="Times New Roman" w:cs="Times New Roman"/>
                <w:sz w:val="20"/>
                <w:szCs w:val="20"/>
              </w:rPr>
            </w:pPr>
          </w:p>
        </w:tc>
        <w:tc>
          <w:tcPr>
            <w:tcW w:w="817" w:type="pct"/>
            <w:vMerge/>
            <w:shd w:val="clear" w:color="auto" w:fill="FFF2CC" w:themeFill="accent4" w:themeFillTint="33"/>
          </w:tcPr>
          <w:p w:rsidR="00C36D33" w:rsidRPr="00D50AE9" w:rsidRDefault="00C36D33" w:rsidP="007B6DDF">
            <w:pPr>
              <w:rPr>
                <w:rFonts w:ascii="Times New Roman" w:hAnsi="Times New Roman" w:cs="Times New Roman"/>
                <w:sz w:val="20"/>
                <w:szCs w:val="20"/>
              </w:rPr>
            </w:pPr>
          </w:p>
        </w:tc>
        <w:tc>
          <w:tcPr>
            <w:tcW w:w="255" w:type="pct"/>
            <w:shd w:val="clear" w:color="auto" w:fill="FFF2CC" w:themeFill="accent4" w:themeFillTint="33"/>
          </w:tcPr>
          <w:p w:rsidR="00C36D33" w:rsidRPr="00D50AE9" w:rsidRDefault="00C36D33" w:rsidP="007B6DDF">
            <w:pPr>
              <w:jc w:val="right"/>
              <w:rPr>
                <w:rFonts w:ascii="Times New Roman" w:hAnsi="Times New Roman" w:cs="Times New Roman"/>
                <w:sz w:val="20"/>
                <w:szCs w:val="20"/>
              </w:rPr>
            </w:pPr>
            <w:r w:rsidRPr="00D50AE9">
              <w:rPr>
                <w:rFonts w:ascii="Times New Roman" w:hAnsi="Times New Roman" w:cs="Times New Roman"/>
                <w:sz w:val="20"/>
                <w:szCs w:val="20"/>
              </w:rPr>
              <w:t>2020.</w:t>
            </w:r>
          </w:p>
        </w:tc>
        <w:tc>
          <w:tcPr>
            <w:tcW w:w="306" w:type="pct"/>
            <w:shd w:val="clear" w:color="auto" w:fill="FFF2CC" w:themeFill="accent4" w:themeFillTint="33"/>
          </w:tcPr>
          <w:p w:rsidR="00C36D33" w:rsidRPr="00D50AE9" w:rsidRDefault="00C36D33" w:rsidP="007B6DDF">
            <w:pPr>
              <w:jc w:val="right"/>
              <w:rPr>
                <w:rFonts w:ascii="Times New Roman" w:hAnsi="Times New Roman" w:cs="Times New Roman"/>
                <w:sz w:val="20"/>
                <w:szCs w:val="20"/>
              </w:rPr>
            </w:pPr>
            <w:r w:rsidRPr="00D50AE9">
              <w:rPr>
                <w:rFonts w:ascii="Times New Roman" w:hAnsi="Times New Roman" w:cs="Times New Roman"/>
                <w:sz w:val="20"/>
                <w:szCs w:val="20"/>
              </w:rPr>
              <w:t>2021.</w:t>
            </w:r>
          </w:p>
        </w:tc>
        <w:tc>
          <w:tcPr>
            <w:tcW w:w="306" w:type="pct"/>
            <w:shd w:val="clear" w:color="auto" w:fill="FFF2CC" w:themeFill="accent4" w:themeFillTint="33"/>
          </w:tcPr>
          <w:p w:rsidR="00C36D33" w:rsidRPr="00D50AE9" w:rsidRDefault="00C36D33" w:rsidP="007B6DDF">
            <w:pPr>
              <w:jc w:val="right"/>
              <w:rPr>
                <w:rFonts w:ascii="Times New Roman" w:hAnsi="Times New Roman" w:cs="Times New Roman"/>
                <w:sz w:val="20"/>
                <w:szCs w:val="20"/>
              </w:rPr>
            </w:pPr>
            <w:r w:rsidRPr="00D50AE9">
              <w:rPr>
                <w:rFonts w:ascii="Times New Roman" w:hAnsi="Times New Roman" w:cs="Times New Roman"/>
                <w:sz w:val="20"/>
                <w:szCs w:val="20"/>
              </w:rPr>
              <w:t>2022.</w:t>
            </w:r>
          </w:p>
        </w:tc>
      </w:tr>
      <w:tr w:rsidR="00C36D33" w:rsidRPr="00D50AE9" w:rsidTr="00194AEF">
        <w:trPr>
          <w:trHeight w:val="125"/>
        </w:trPr>
        <w:tc>
          <w:tcPr>
            <w:tcW w:w="1172" w:type="pct"/>
          </w:tcPr>
          <w:p w:rsidR="00C36D33" w:rsidRDefault="008A63F4" w:rsidP="007B6DDF">
            <w:pPr>
              <w:rPr>
                <w:rFonts w:ascii="Times New Roman" w:hAnsi="Times New Roman" w:cs="Times New Roman"/>
                <w:color w:val="000000"/>
                <w:sz w:val="20"/>
                <w:szCs w:val="20"/>
                <w:shd w:val="clear" w:color="auto" w:fill="FFFFFF"/>
              </w:rPr>
            </w:pPr>
            <w:r w:rsidRPr="00D50AE9">
              <w:rPr>
                <w:rFonts w:ascii="Times New Roman" w:hAnsi="Times New Roman" w:cs="Times New Roman"/>
                <w:color w:val="000000"/>
                <w:sz w:val="20"/>
                <w:szCs w:val="20"/>
                <w:shd w:val="clear" w:color="auto" w:fill="FFFFFF"/>
              </w:rPr>
              <w:t xml:space="preserve">1.2.1. Израда препоручених минималних стандарда заступљености вештачке интелигенције на основним </w:t>
            </w:r>
            <w:r w:rsidRPr="00D50AE9">
              <w:rPr>
                <w:rFonts w:ascii="Times New Roman" w:hAnsi="Times New Roman" w:cs="Times New Roman"/>
                <w:color w:val="000000"/>
                <w:sz w:val="20"/>
                <w:szCs w:val="20"/>
                <w:shd w:val="clear" w:color="auto" w:fill="FFFFFF"/>
              </w:rPr>
              <w:lastRenderedPageBreak/>
              <w:t>студијама (основне академске студије и струковне студије)</w:t>
            </w:r>
          </w:p>
          <w:p w:rsidR="00194AEF" w:rsidRPr="00D50AE9" w:rsidRDefault="00194AEF" w:rsidP="007B6DDF">
            <w:pPr>
              <w:rPr>
                <w:rFonts w:ascii="Times New Roman" w:hAnsi="Times New Roman" w:cs="Times New Roman"/>
                <w:sz w:val="20"/>
                <w:szCs w:val="20"/>
              </w:rPr>
            </w:pPr>
          </w:p>
        </w:tc>
        <w:tc>
          <w:tcPr>
            <w:tcW w:w="459" w:type="pct"/>
            <w:vAlign w:val="center"/>
          </w:tcPr>
          <w:p w:rsidR="00C36D33" w:rsidRPr="00D50AE9" w:rsidRDefault="00C36D33" w:rsidP="00194AEF">
            <w:pPr>
              <w:rPr>
                <w:rFonts w:ascii="Times New Roman" w:hAnsi="Times New Roman" w:cs="Times New Roman"/>
                <w:sz w:val="20"/>
                <w:szCs w:val="20"/>
              </w:rPr>
            </w:pPr>
            <w:r w:rsidRPr="00D50AE9">
              <w:rPr>
                <w:rFonts w:ascii="Times New Roman" w:hAnsi="Times New Roman" w:cs="Times New Roman"/>
                <w:sz w:val="20"/>
                <w:szCs w:val="20"/>
              </w:rPr>
              <w:lastRenderedPageBreak/>
              <w:t>МПНТР</w:t>
            </w:r>
          </w:p>
        </w:tc>
        <w:tc>
          <w:tcPr>
            <w:tcW w:w="663" w:type="pct"/>
            <w:vAlign w:val="center"/>
          </w:tcPr>
          <w:p w:rsidR="008A63F4" w:rsidRPr="00D50AE9" w:rsidRDefault="008A63F4" w:rsidP="00194AEF">
            <w:pPr>
              <w:rPr>
                <w:rFonts w:ascii="Times New Roman" w:hAnsi="Times New Roman" w:cs="Times New Roman"/>
                <w:color w:val="000000"/>
                <w:sz w:val="20"/>
                <w:szCs w:val="20"/>
                <w:shd w:val="clear" w:color="auto" w:fill="FFFFFF"/>
              </w:rPr>
            </w:pPr>
            <w:r w:rsidRPr="00D50AE9">
              <w:rPr>
                <w:rFonts w:ascii="Times New Roman" w:hAnsi="Times New Roman" w:cs="Times New Roman"/>
                <w:color w:val="000000"/>
                <w:sz w:val="20"/>
                <w:szCs w:val="20"/>
                <w:shd w:val="clear" w:color="auto" w:fill="FFFFFF"/>
              </w:rPr>
              <w:t xml:space="preserve">ВШУ </w:t>
            </w:r>
          </w:p>
          <w:p w:rsidR="00C36D33" w:rsidRPr="00D50AE9" w:rsidRDefault="008A63F4" w:rsidP="00194AEF">
            <w:pPr>
              <w:rPr>
                <w:rFonts w:ascii="Times New Roman" w:hAnsi="Times New Roman" w:cs="Times New Roman"/>
                <w:sz w:val="20"/>
                <w:szCs w:val="20"/>
              </w:rPr>
            </w:pPr>
            <w:r w:rsidRPr="00D50AE9">
              <w:rPr>
                <w:rFonts w:ascii="Times New Roman" w:hAnsi="Times New Roman" w:cs="Times New Roman"/>
                <w:color w:val="000000"/>
                <w:sz w:val="20"/>
                <w:szCs w:val="20"/>
                <w:shd w:val="clear" w:color="auto" w:fill="FFFFFF"/>
              </w:rPr>
              <w:t>Привредни субјекти</w:t>
            </w:r>
          </w:p>
        </w:tc>
        <w:tc>
          <w:tcPr>
            <w:tcW w:w="460" w:type="pct"/>
            <w:vAlign w:val="center"/>
          </w:tcPr>
          <w:p w:rsidR="00C36D33" w:rsidRPr="00D50AE9" w:rsidRDefault="00C36D33" w:rsidP="00194AEF">
            <w:pPr>
              <w:rPr>
                <w:rFonts w:ascii="Times New Roman" w:hAnsi="Times New Roman" w:cs="Times New Roman"/>
                <w:sz w:val="20"/>
                <w:szCs w:val="20"/>
              </w:rPr>
            </w:pPr>
            <w:r w:rsidRPr="00D50AE9">
              <w:rPr>
                <w:rFonts w:ascii="Times New Roman" w:hAnsi="Times New Roman" w:cs="Times New Roman"/>
                <w:sz w:val="20"/>
                <w:szCs w:val="20"/>
              </w:rPr>
              <w:t>4. квартал 202</w:t>
            </w:r>
            <w:r w:rsidR="009E6E24" w:rsidRPr="00D50AE9">
              <w:rPr>
                <w:rFonts w:ascii="Times New Roman" w:hAnsi="Times New Roman" w:cs="Times New Roman"/>
                <w:sz w:val="20"/>
                <w:szCs w:val="20"/>
              </w:rPr>
              <w:t>0</w:t>
            </w:r>
            <w:r w:rsidRPr="00D50AE9">
              <w:rPr>
                <w:rFonts w:ascii="Times New Roman" w:hAnsi="Times New Roman" w:cs="Times New Roman"/>
                <w:sz w:val="20"/>
                <w:szCs w:val="20"/>
              </w:rPr>
              <w:t>.</w:t>
            </w:r>
          </w:p>
        </w:tc>
        <w:tc>
          <w:tcPr>
            <w:tcW w:w="561" w:type="pct"/>
            <w:vAlign w:val="center"/>
          </w:tcPr>
          <w:p w:rsidR="00C36D33" w:rsidRPr="00D50AE9" w:rsidRDefault="009E6E24" w:rsidP="00194AEF">
            <w:pPr>
              <w:rPr>
                <w:rFonts w:ascii="Times New Roman" w:hAnsi="Times New Roman" w:cs="Times New Roman"/>
                <w:sz w:val="20"/>
                <w:szCs w:val="20"/>
              </w:rPr>
            </w:pPr>
            <w:r w:rsidRPr="00D50AE9">
              <w:rPr>
                <w:rFonts w:ascii="Times New Roman" w:hAnsi="Times New Roman" w:cs="Times New Roman"/>
                <w:color w:val="000000"/>
                <w:sz w:val="20"/>
                <w:szCs w:val="20"/>
                <w:shd w:val="clear" w:color="auto" w:fill="FFFFFF"/>
              </w:rPr>
              <w:t>Није потребно финансирање</w:t>
            </w:r>
          </w:p>
        </w:tc>
        <w:tc>
          <w:tcPr>
            <w:tcW w:w="817" w:type="pct"/>
          </w:tcPr>
          <w:p w:rsidR="00C36D33" w:rsidRPr="00D50AE9" w:rsidRDefault="00C36D33" w:rsidP="007B6DDF">
            <w:pPr>
              <w:rPr>
                <w:rFonts w:ascii="Times New Roman" w:hAnsi="Times New Roman" w:cs="Times New Roman"/>
                <w:sz w:val="20"/>
                <w:szCs w:val="20"/>
              </w:rPr>
            </w:pPr>
          </w:p>
        </w:tc>
        <w:tc>
          <w:tcPr>
            <w:tcW w:w="255" w:type="pct"/>
            <w:shd w:val="clear" w:color="auto" w:fill="FFFFFF" w:themeFill="background1"/>
            <w:vAlign w:val="center"/>
          </w:tcPr>
          <w:p w:rsidR="00C36D33" w:rsidRPr="00D50AE9" w:rsidRDefault="00C36D33" w:rsidP="00194AEF">
            <w:pPr>
              <w:jc w:val="right"/>
              <w:rPr>
                <w:rFonts w:ascii="Times New Roman" w:hAnsi="Times New Roman" w:cs="Times New Roman"/>
                <w:sz w:val="20"/>
                <w:szCs w:val="20"/>
              </w:rPr>
            </w:pPr>
            <w:r w:rsidRPr="00D50AE9">
              <w:rPr>
                <w:rFonts w:ascii="Times New Roman" w:hAnsi="Times New Roman" w:cs="Times New Roman"/>
                <w:sz w:val="20"/>
                <w:szCs w:val="20"/>
              </w:rPr>
              <w:t>/</w:t>
            </w:r>
          </w:p>
        </w:tc>
        <w:tc>
          <w:tcPr>
            <w:tcW w:w="306" w:type="pct"/>
            <w:shd w:val="clear" w:color="auto" w:fill="FFFFFF" w:themeFill="background1"/>
            <w:vAlign w:val="center"/>
          </w:tcPr>
          <w:p w:rsidR="00C36D33" w:rsidRPr="00D50AE9" w:rsidRDefault="009E6E24" w:rsidP="00194AEF">
            <w:pPr>
              <w:jc w:val="right"/>
              <w:rPr>
                <w:rFonts w:ascii="Times New Roman" w:hAnsi="Times New Roman" w:cs="Times New Roman"/>
                <w:sz w:val="20"/>
                <w:szCs w:val="20"/>
              </w:rPr>
            </w:pPr>
            <w:r w:rsidRPr="00D50AE9">
              <w:rPr>
                <w:rFonts w:ascii="Times New Roman" w:hAnsi="Times New Roman" w:cs="Times New Roman"/>
                <w:sz w:val="20"/>
                <w:szCs w:val="20"/>
              </w:rPr>
              <w:t>/</w:t>
            </w:r>
          </w:p>
        </w:tc>
        <w:tc>
          <w:tcPr>
            <w:tcW w:w="306" w:type="pct"/>
            <w:shd w:val="clear" w:color="auto" w:fill="FFFFFF" w:themeFill="background1"/>
            <w:vAlign w:val="center"/>
          </w:tcPr>
          <w:p w:rsidR="00C36D33" w:rsidRPr="00D50AE9" w:rsidRDefault="00C36D33" w:rsidP="00194AEF">
            <w:pPr>
              <w:jc w:val="right"/>
              <w:rPr>
                <w:rFonts w:ascii="Times New Roman" w:hAnsi="Times New Roman" w:cs="Times New Roman"/>
                <w:sz w:val="20"/>
                <w:szCs w:val="20"/>
              </w:rPr>
            </w:pPr>
            <w:r w:rsidRPr="00D50AE9">
              <w:rPr>
                <w:rFonts w:ascii="Times New Roman" w:hAnsi="Times New Roman" w:cs="Times New Roman"/>
                <w:sz w:val="20"/>
                <w:szCs w:val="20"/>
              </w:rPr>
              <w:t>/</w:t>
            </w:r>
          </w:p>
        </w:tc>
      </w:tr>
      <w:tr w:rsidR="00C36D33" w:rsidRPr="00D50AE9" w:rsidTr="00194AEF">
        <w:trPr>
          <w:trHeight w:val="125"/>
        </w:trPr>
        <w:tc>
          <w:tcPr>
            <w:tcW w:w="1172" w:type="pct"/>
          </w:tcPr>
          <w:p w:rsidR="00C36D33" w:rsidRPr="00D50AE9" w:rsidRDefault="00001C89" w:rsidP="007B6DDF">
            <w:pPr>
              <w:rPr>
                <w:rFonts w:ascii="Times New Roman" w:hAnsi="Times New Roman" w:cs="Times New Roman"/>
                <w:color w:val="000000"/>
                <w:sz w:val="20"/>
                <w:szCs w:val="20"/>
                <w:shd w:val="clear" w:color="auto" w:fill="FFFFFF"/>
              </w:rPr>
            </w:pPr>
            <w:r w:rsidRPr="00D50AE9">
              <w:rPr>
                <w:rFonts w:ascii="Times New Roman" w:hAnsi="Times New Roman" w:cs="Times New Roman"/>
                <w:color w:val="000000"/>
                <w:sz w:val="20"/>
                <w:szCs w:val="20"/>
                <w:shd w:val="clear" w:color="auto" w:fill="FFFFFF"/>
              </w:rPr>
              <w:t>1.2.2. Подстицање унапређења постојећих студијских програма увођењем нових модула (предмета) у складу са</w:t>
            </w:r>
            <w:r w:rsidR="00E33CB1">
              <w:rPr>
                <w:rFonts w:ascii="Times New Roman" w:hAnsi="Times New Roman" w:cs="Times New Roman"/>
                <w:color w:val="000000"/>
                <w:sz w:val="20"/>
                <w:szCs w:val="20"/>
                <w:shd w:val="clear" w:color="auto" w:fill="FFFFFF"/>
              </w:rPr>
              <w:t xml:space="preserve"> </w:t>
            </w:r>
            <w:r w:rsidR="00E33CB1" w:rsidRPr="000E40CB">
              <w:rPr>
                <w:rFonts w:ascii="Times New Roman" w:hAnsi="Times New Roman" w:cs="Times New Roman"/>
                <w:sz w:val="20"/>
                <w:szCs w:val="20"/>
                <w:shd w:val="clear" w:color="auto" w:fill="FFFFFF"/>
              </w:rPr>
              <w:t>препорученим</w:t>
            </w:r>
            <w:r w:rsidRPr="000E40CB">
              <w:rPr>
                <w:rFonts w:ascii="Times New Roman" w:hAnsi="Times New Roman" w:cs="Times New Roman"/>
                <w:sz w:val="20"/>
                <w:szCs w:val="20"/>
                <w:shd w:val="clear" w:color="auto" w:fill="FFFFFF"/>
              </w:rPr>
              <w:t xml:space="preserve"> </w:t>
            </w:r>
            <w:r w:rsidR="00E81E7B">
              <w:rPr>
                <w:rFonts w:ascii="Times New Roman" w:hAnsi="Times New Roman" w:cs="Times New Roman"/>
                <w:sz w:val="20"/>
                <w:szCs w:val="20"/>
                <w:shd w:val="clear" w:color="auto" w:fill="FFFFFF"/>
              </w:rPr>
              <w:t>up</w:t>
            </w:r>
            <w:r w:rsidRPr="00D50AE9">
              <w:rPr>
                <w:rFonts w:ascii="Times New Roman" w:hAnsi="Times New Roman" w:cs="Times New Roman"/>
                <w:color w:val="000000"/>
                <w:sz w:val="20"/>
                <w:szCs w:val="20"/>
                <w:shd w:val="clear" w:color="auto" w:fill="FFFFFF"/>
              </w:rPr>
              <w:t>минималним стандардима заступљености вештачке интелигенције на основним студијама</w:t>
            </w:r>
          </w:p>
        </w:tc>
        <w:tc>
          <w:tcPr>
            <w:tcW w:w="459" w:type="pct"/>
            <w:vAlign w:val="center"/>
          </w:tcPr>
          <w:p w:rsidR="00C36D33" w:rsidRPr="00D50AE9" w:rsidRDefault="00C36D33" w:rsidP="00194AEF">
            <w:pPr>
              <w:rPr>
                <w:rFonts w:ascii="Times New Roman" w:hAnsi="Times New Roman" w:cs="Times New Roman"/>
                <w:sz w:val="20"/>
                <w:szCs w:val="20"/>
              </w:rPr>
            </w:pPr>
            <w:r w:rsidRPr="00D50AE9">
              <w:rPr>
                <w:rFonts w:ascii="Times New Roman" w:hAnsi="Times New Roman" w:cs="Times New Roman"/>
                <w:sz w:val="20"/>
                <w:szCs w:val="20"/>
              </w:rPr>
              <w:t>МПНТР</w:t>
            </w:r>
          </w:p>
        </w:tc>
        <w:tc>
          <w:tcPr>
            <w:tcW w:w="663" w:type="pct"/>
            <w:vAlign w:val="center"/>
          </w:tcPr>
          <w:p w:rsidR="00C36D33" w:rsidRPr="00D50AE9" w:rsidRDefault="00C36D33" w:rsidP="00194AEF">
            <w:pPr>
              <w:rPr>
                <w:rFonts w:ascii="Times New Roman" w:hAnsi="Times New Roman" w:cs="Times New Roman"/>
                <w:sz w:val="20"/>
                <w:szCs w:val="20"/>
              </w:rPr>
            </w:pPr>
          </w:p>
        </w:tc>
        <w:tc>
          <w:tcPr>
            <w:tcW w:w="460" w:type="pct"/>
            <w:vAlign w:val="center"/>
          </w:tcPr>
          <w:p w:rsidR="00C36D33" w:rsidRPr="00D50AE9" w:rsidRDefault="00C36D33" w:rsidP="00194AEF">
            <w:pPr>
              <w:rPr>
                <w:rFonts w:ascii="Times New Roman" w:hAnsi="Times New Roman" w:cs="Times New Roman"/>
                <w:sz w:val="20"/>
                <w:szCs w:val="20"/>
              </w:rPr>
            </w:pPr>
            <w:r w:rsidRPr="00D50AE9">
              <w:rPr>
                <w:rFonts w:ascii="Times New Roman" w:hAnsi="Times New Roman" w:cs="Times New Roman"/>
                <w:sz w:val="20"/>
                <w:szCs w:val="20"/>
              </w:rPr>
              <w:t>4. квартал 2022.</w:t>
            </w:r>
          </w:p>
        </w:tc>
        <w:tc>
          <w:tcPr>
            <w:tcW w:w="561" w:type="pct"/>
            <w:vAlign w:val="center"/>
          </w:tcPr>
          <w:p w:rsidR="00C36D33" w:rsidRPr="00D50AE9" w:rsidRDefault="00C36D33" w:rsidP="00194AEF">
            <w:pPr>
              <w:rPr>
                <w:rFonts w:ascii="Times New Roman" w:hAnsi="Times New Roman" w:cs="Times New Roman"/>
                <w:sz w:val="20"/>
                <w:szCs w:val="20"/>
              </w:rPr>
            </w:pPr>
            <w:r w:rsidRPr="00D50AE9">
              <w:rPr>
                <w:rFonts w:ascii="Times New Roman" w:hAnsi="Times New Roman" w:cs="Times New Roman"/>
                <w:sz w:val="20"/>
                <w:szCs w:val="20"/>
              </w:rPr>
              <w:t>Буџет РС</w:t>
            </w:r>
          </w:p>
        </w:tc>
        <w:tc>
          <w:tcPr>
            <w:tcW w:w="817" w:type="pct"/>
            <w:vAlign w:val="center"/>
          </w:tcPr>
          <w:p w:rsidR="004F41AF" w:rsidRPr="008E1BD9" w:rsidRDefault="00A52588" w:rsidP="00194AEF">
            <w:pPr>
              <w:rPr>
                <w:rFonts w:ascii="Times New Roman" w:hAnsi="Times New Roman" w:cs="Times New Roman"/>
                <w:sz w:val="20"/>
                <w:szCs w:val="20"/>
                <w:shd w:val="clear" w:color="auto" w:fill="FFFFFF"/>
              </w:rPr>
            </w:pPr>
            <w:r w:rsidRPr="008E1BD9">
              <w:rPr>
                <w:rFonts w:ascii="Times New Roman" w:hAnsi="Times New Roman" w:cs="Times New Roman"/>
                <w:sz w:val="20"/>
                <w:szCs w:val="20"/>
                <w:shd w:val="clear" w:color="auto" w:fill="FFFFFF"/>
              </w:rPr>
              <w:t>Програмски буџет</w:t>
            </w:r>
          </w:p>
          <w:p w:rsidR="00A52588" w:rsidRPr="008E1BD9" w:rsidRDefault="00A52588" w:rsidP="00194AEF">
            <w:pPr>
              <w:rPr>
                <w:rFonts w:ascii="Times New Roman" w:hAnsi="Times New Roman" w:cs="Times New Roman"/>
                <w:sz w:val="20"/>
                <w:szCs w:val="20"/>
                <w:shd w:val="clear" w:color="auto" w:fill="FFFFFF"/>
              </w:rPr>
            </w:pPr>
            <w:r w:rsidRPr="008E1BD9">
              <w:rPr>
                <w:rFonts w:ascii="Times New Roman" w:hAnsi="Times New Roman" w:cs="Times New Roman"/>
                <w:sz w:val="20"/>
                <w:szCs w:val="20"/>
                <w:shd w:val="clear" w:color="auto" w:fill="FFFFFF"/>
              </w:rPr>
              <w:t xml:space="preserve">Програмска активност </w:t>
            </w:r>
            <w:r w:rsidR="00C63C54" w:rsidRPr="008E1BD9">
              <w:rPr>
                <w:rFonts w:ascii="Times New Roman" w:hAnsi="Times New Roman" w:cs="Times New Roman"/>
                <w:sz w:val="20"/>
                <w:szCs w:val="20"/>
                <w:shd w:val="clear" w:color="auto" w:fill="FFFFFF"/>
              </w:rPr>
              <w:t>0014 – Развој високог образовања</w:t>
            </w:r>
          </w:p>
          <w:p w:rsidR="00B14098" w:rsidRPr="00D50AE9" w:rsidRDefault="00B14098" w:rsidP="00194AEF">
            <w:pPr>
              <w:rPr>
                <w:rFonts w:ascii="Times New Roman" w:hAnsi="Times New Roman" w:cs="Times New Roman"/>
                <w:color w:val="000000"/>
                <w:sz w:val="20"/>
                <w:szCs w:val="20"/>
                <w:shd w:val="clear" w:color="auto" w:fill="FFFFFF"/>
              </w:rPr>
            </w:pPr>
          </w:p>
        </w:tc>
        <w:tc>
          <w:tcPr>
            <w:tcW w:w="255" w:type="pct"/>
            <w:shd w:val="clear" w:color="auto" w:fill="FFFFFF" w:themeFill="background1"/>
            <w:vAlign w:val="center"/>
          </w:tcPr>
          <w:p w:rsidR="00C36D33" w:rsidRPr="00D50AE9" w:rsidRDefault="00A4449A" w:rsidP="00194AEF">
            <w:pPr>
              <w:jc w:val="right"/>
              <w:rPr>
                <w:rFonts w:ascii="Times New Roman" w:hAnsi="Times New Roman" w:cs="Times New Roman"/>
                <w:sz w:val="20"/>
                <w:szCs w:val="20"/>
              </w:rPr>
            </w:pPr>
            <w:r w:rsidRPr="00D50AE9">
              <w:rPr>
                <w:rFonts w:ascii="Times New Roman" w:hAnsi="Times New Roman" w:cs="Times New Roman"/>
                <w:sz w:val="20"/>
                <w:szCs w:val="20"/>
              </w:rPr>
              <w:t>1.000</w:t>
            </w:r>
          </w:p>
        </w:tc>
        <w:tc>
          <w:tcPr>
            <w:tcW w:w="306" w:type="pct"/>
            <w:shd w:val="clear" w:color="auto" w:fill="FFFFFF" w:themeFill="background1"/>
            <w:vAlign w:val="center"/>
          </w:tcPr>
          <w:p w:rsidR="00C36D33" w:rsidRPr="00054E2E" w:rsidRDefault="00BB3B36" w:rsidP="00194AEF">
            <w:pPr>
              <w:jc w:val="right"/>
              <w:rPr>
                <w:rFonts w:ascii="Times New Roman" w:hAnsi="Times New Roman" w:cs="Times New Roman"/>
                <w:sz w:val="20"/>
                <w:szCs w:val="20"/>
              </w:rPr>
            </w:pPr>
            <w:r>
              <w:rPr>
                <w:rFonts w:ascii="Times New Roman" w:hAnsi="Times New Roman" w:cs="Times New Roman"/>
                <w:sz w:val="20"/>
                <w:szCs w:val="20"/>
              </w:rPr>
              <w:t xml:space="preserve"> 2.000</w:t>
            </w:r>
          </w:p>
        </w:tc>
        <w:tc>
          <w:tcPr>
            <w:tcW w:w="306" w:type="pct"/>
            <w:shd w:val="clear" w:color="auto" w:fill="FFFFFF" w:themeFill="background1"/>
            <w:vAlign w:val="center"/>
          </w:tcPr>
          <w:p w:rsidR="00BB3B36" w:rsidRPr="00054E2E" w:rsidRDefault="00194AEF" w:rsidP="00194AEF">
            <w:pPr>
              <w:jc w:val="right"/>
              <w:rPr>
                <w:rFonts w:ascii="Times New Roman" w:hAnsi="Times New Roman" w:cs="Times New Roman"/>
                <w:sz w:val="20"/>
                <w:szCs w:val="20"/>
              </w:rPr>
            </w:pPr>
            <w:r>
              <w:rPr>
                <w:rFonts w:ascii="Times New Roman" w:hAnsi="Times New Roman" w:cs="Times New Roman"/>
                <w:sz w:val="20"/>
                <w:szCs w:val="20"/>
              </w:rPr>
              <w:t xml:space="preserve"> </w:t>
            </w:r>
            <w:r w:rsidR="00BB3B36">
              <w:rPr>
                <w:rFonts w:ascii="Times New Roman" w:hAnsi="Times New Roman" w:cs="Times New Roman"/>
                <w:sz w:val="20"/>
                <w:szCs w:val="20"/>
              </w:rPr>
              <w:t>3.500</w:t>
            </w:r>
          </w:p>
        </w:tc>
      </w:tr>
    </w:tbl>
    <w:p w:rsidR="00C36D33" w:rsidRPr="004A5E7A" w:rsidRDefault="00C36D33">
      <w:pPr>
        <w:rPr>
          <w:rFonts w:ascii="Times New Roman" w:hAnsi="Times New Roman" w:cs="Times New Roman"/>
        </w:rPr>
      </w:pPr>
    </w:p>
    <w:tbl>
      <w:tblPr>
        <w:tblStyle w:val="TableGrid"/>
        <w:tblW w:w="0" w:type="auto"/>
        <w:tblLook w:val="04A0" w:firstRow="1" w:lastRow="0" w:firstColumn="1" w:lastColumn="0" w:noHBand="0" w:noVBand="1"/>
      </w:tblPr>
      <w:tblGrid>
        <w:gridCol w:w="2547"/>
        <w:gridCol w:w="1559"/>
        <w:gridCol w:w="1559"/>
        <w:gridCol w:w="1560"/>
        <w:gridCol w:w="1493"/>
        <w:gridCol w:w="1744"/>
        <w:gridCol w:w="1744"/>
        <w:gridCol w:w="1744"/>
      </w:tblGrid>
      <w:tr w:rsidR="00381921" w:rsidRPr="00E64CBC" w:rsidTr="007B6DDF">
        <w:tc>
          <w:tcPr>
            <w:tcW w:w="13950" w:type="dxa"/>
            <w:gridSpan w:val="8"/>
            <w:shd w:val="clear" w:color="auto" w:fill="F7CAAC" w:themeFill="accent2" w:themeFillTint="66"/>
          </w:tcPr>
          <w:p w:rsidR="00381921" w:rsidRPr="00E64CBC" w:rsidRDefault="00381921" w:rsidP="007B6DDF">
            <w:pPr>
              <w:rPr>
                <w:rFonts w:ascii="Times New Roman" w:hAnsi="Times New Roman" w:cs="Times New Roman"/>
                <w:sz w:val="20"/>
                <w:szCs w:val="20"/>
              </w:rPr>
            </w:pPr>
            <w:r w:rsidRPr="00E64CBC">
              <w:rPr>
                <w:rFonts w:ascii="Times New Roman" w:hAnsi="Times New Roman" w:cs="Times New Roman"/>
                <w:b/>
                <w:bCs/>
                <w:sz w:val="20"/>
                <w:szCs w:val="20"/>
              </w:rPr>
              <w:t>Мера 1.3</w:t>
            </w:r>
            <w:r w:rsidRPr="00E64CBC">
              <w:rPr>
                <w:rFonts w:ascii="Times New Roman" w:hAnsi="Times New Roman" w:cs="Times New Roman"/>
                <w:b/>
                <w:bCs/>
                <w:sz w:val="20"/>
                <w:szCs w:val="20"/>
                <w:shd w:val="clear" w:color="auto" w:fill="F7CAAC" w:themeFill="accent2" w:themeFillTint="66"/>
              </w:rPr>
              <w:t xml:space="preserve">: </w:t>
            </w:r>
            <w:r w:rsidR="002C0DBE" w:rsidRPr="00E64CBC">
              <w:rPr>
                <w:rFonts w:ascii="Times New Roman" w:hAnsi="Times New Roman" w:cs="Times New Roman"/>
                <w:color w:val="000000"/>
                <w:sz w:val="20"/>
                <w:szCs w:val="20"/>
                <w:shd w:val="clear" w:color="auto" w:fill="F7CAAC" w:themeFill="accent2" w:themeFillTint="66"/>
              </w:rPr>
              <w:t>Развој последипломских студијских програма у области вештачке интелигенције</w:t>
            </w:r>
          </w:p>
        </w:tc>
      </w:tr>
      <w:tr w:rsidR="00381921" w:rsidRPr="00E64CBC" w:rsidTr="007B6DDF">
        <w:tc>
          <w:tcPr>
            <w:tcW w:w="13950" w:type="dxa"/>
            <w:gridSpan w:val="8"/>
            <w:shd w:val="clear" w:color="auto" w:fill="F7CAAC" w:themeFill="accent2" w:themeFillTint="66"/>
          </w:tcPr>
          <w:p w:rsidR="00381921" w:rsidRPr="00E64CBC" w:rsidRDefault="00381921" w:rsidP="007B6DDF">
            <w:pPr>
              <w:rPr>
                <w:rFonts w:ascii="Times New Roman" w:hAnsi="Times New Roman" w:cs="Times New Roman"/>
                <w:sz w:val="20"/>
                <w:szCs w:val="20"/>
              </w:rPr>
            </w:pPr>
            <w:r w:rsidRPr="00E64CBC">
              <w:rPr>
                <w:rFonts w:ascii="Times New Roman" w:hAnsi="Times New Roman" w:cs="Times New Roman"/>
                <w:b/>
                <w:bCs/>
                <w:sz w:val="20"/>
                <w:szCs w:val="20"/>
              </w:rPr>
              <w:t>Институција одговорна за праћење и контролу реализације:</w:t>
            </w:r>
            <w:r w:rsidRPr="00E64CBC">
              <w:rPr>
                <w:rFonts w:ascii="Times New Roman" w:hAnsi="Times New Roman" w:cs="Times New Roman"/>
                <w:sz w:val="20"/>
                <w:szCs w:val="20"/>
              </w:rPr>
              <w:t xml:space="preserve"> Министарство просвете, науке и технолошког развоја</w:t>
            </w:r>
          </w:p>
        </w:tc>
      </w:tr>
      <w:tr w:rsidR="00C50812" w:rsidRPr="00E64CBC" w:rsidTr="007B6DDF">
        <w:tc>
          <w:tcPr>
            <w:tcW w:w="13950" w:type="dxa"/>
            <w:gridSpan w:val="8"/>
            <w:shd w:val="clear" w:color="auto" w:fill="F7CAAC" w:themeFill="accent2" w:themeFillTint="66"/>
          </w:tcPr>
          <w:p w:rsidR="00C50812" w:rsidRPr="00E64CBC" w:rsidRDefault="00C50812" w:rsidP="007B6DDF">
            <w:pPr>
              <w:rPr>
                <w:rFonts w:ascii="Times New Roman" w:hAnsi="Times New Roman" w:cs="Times New Roman"/>
                <w:b/>
                <w:bCs/>
                <w:sz w:val="20"/>
                <w:szCs w:val="20"/>
              </w:rPr>
            </w:pPr>
            <w:r>
              <w:rPr>
                <w:rFonts w:ascii="Times New Roman" w:hAnsi="Times New Roman" w:cs="Times New Roman"/>
                <w:b/>
                <w:bCs/>
                <w:sz w:val="20"/>
                <w:szCs w:val="20"/>
              </w:rPr>
              <w:t>Тип мере: Информативно-едукативна</w:t>
            </w:r>
          </w:p>
        </w:tc>
      </w:tr>
      <w:tr w:rsidR="00381921" w:rsidRPr="00E64CBC" w:rsidTr="007B6DDF">
        <w:tc>
          <w:tcPr>
            <w:tcW w:w="13950" w:type="dxa"/>
            <w:gridSpan w:val="8"/>
            <w:shd w:val="clear" w:color="auto" w:fill="F7CAAC" w:themeFill="accent2" w:themeFillTint="66"/>
          </w:tcPr>
          <w:p w:rsidR="00381921" w:rsidRPr="00AA6A34" w:rsidRDefault="00381921" w:rsidP="007B6DDF">
            <w:pPr>
              <w:rPr>
                <w:rFonts w:ascii="Times New Roman" w:hAnsi="Times New Roman" w:cs="Times New Roman"/>
                <w:sz w:val="20"/>
                <w:szCs w:val="20"/>
              </w:rPr>
            </w:pPr>
            <w:r w:rsidRPr="00E64CBC">
              <w:rPr>
                <w:rFonts w:ascii="Times New Roman" w:hAnsi="Times New Roman" w:cs="Times New Roman"/>
                <w:b/>
                <w:bCs/>
                <w:sz w:val="20"/>
                <w:szCs w:val="20"/>
              </w:rPr>
              <w:t xml:space="preserve">Период спровођења: </w:t>
            </w:r>
            <w:r w:rsidRPr="00E64CBC">
              <w:rPr>
                <w:rFonts w:ascii="Times New Roman" w:hAnsi="Times New Roman" w:cs="Times New Roman"/>
                <w:sz w:val="20"/>
                <w:szCs w:val="20"/>
              </w:rPr>
              <w:t>2020 – 2022.</w:t>
            </w:r>
            <w:r w:rsidRPr="00E64CBC">
              <w:rPr>
                <w:rFonts w:ascii="Times New Roman" w:hAnsi="Times New Roman" w:cs="Times New Roman"/>
                <w:b/>
                <w:bCs/>
                <w:sz w:val="20"/>
                <w:szCs w:val="20"/>
              </w:rPr>
              <w:t xml:space="preserve"> </w:t>
            </w:r>
            <w:r w:rsidRPr="00E64CBC">
              <w:rPr>
                <w:rFonts w:ascii="Times New Roman" w:hAnsi="Times New Roman" w:cs="Times New Roman"/>
                <w:sz w:val="20"/>
                <w:szCs w:val="20"/>
              </w:rPr>
              <w:t>година</w:t>
            </w:r>
            <w:r w:rsidR="00AA6A34">
              <w:rPr>
                <w:rFonts w:ascii="Times New Roman" w:hAnsi="Times New Roman" w:cs="Times New Roman"/>
                <w:sz w:val="20"/>
                <w:szCs w:val="20"/>
              </w:rPr>
              <w:t>NE</w:t>
            </w:r>
          </w:p>
        </w:tc>
      </w:tr>
      <w:tr w:rsidR="00381921" w:rsidRPr="00E64CBC" w:rsidTr="007B6DDF">
        <w:tc>
          <w:tcPr>
            <w:tcW w:w="2547" w:type="dxa"/>
            <w:shd w:val="clear" w:color="auto" w:fill="D9D9D9" w:themeFill="background1" w:themeFillShade="D9"/>
          </w:tcPr>
          <w:p w:rsidR="00381921" w:rsidRPr="00E64CBC" w:rsidRDefault="00381921" w:rsidP="007B6DDF">
            <w:pPr>
              <w:rPr>
                <w:rFonts w:ascii="Times New Roman" w:hAnsi="Times New Roman" w:cs="Times New Roman"/>
                <w:sz w:val="20"/>
                <w:szCs w:val="20"/>
              </w:rPr>
            </w:pPr>
            <w:r w:rsidRPr="00E64CBC">
              <w:rPr>
                <w:rFonts w:ascii="Times New Roman" w:hAnsi="Times New Roman" w:cs="Times New Roman"/>
                <w:sz w:val="20"/>
                <w:szCs w:val="20"/>
              </w:rPr>
              <w:t>Показатељ(и) резултата на нивоу мере</w:t>
            </w:r>
          </w:p>
        </w:tc>
        <w:tc>
          <w:tcPr>
            <w:tcW w:w="1559" w:type="dxa"/>
            <w:shd w:val="clear" w:color="auto" w:fill="D9D9D9" w:themeFill="background1" w:themeFillShade="D9"/>
          </w:tcPr>
          <w:p w:rsidR="00381921" w:rsidRPr="00E64CBC" w:rsidRDefault="00381921" w:rsidP="007B6DDF">
            <w:pPr>
              <w:rPr>
                <w:rFonts w:ascii="Times New Roman" w:hAnsi="Times New Roman" w:cs="Times New Roman"/>
                <w:sz w:val="20"/>
                <w:szCs w:val="20"/>
              </w:rPr>
            </w:pPr>
            <w:r w:rsidRPr="00E64CBC">
              <w:rPr>
                <w:rFonts w:ascii="Times New Roman" w:hAnsi="Times New Roman" w:cs="Times New Roman"/>
                <w:sz w:val="20"/>
                <w:szCs w:val="20"/>
              </w:rPr>
              <w:t>Јединица мере</w:t>
            </w:r>
          </w:p>
        </w:tc>
        <w:tc>
          <w:tcPr>
            <w:tcW w:w="1559" w:type="dxa"/>
            <w:shd w:val="clear" w:color="auto" w:fill="D9D9D9" w:themeFill="background1" w:themeFillShade="D9"/>
          </w:tcPr>
          <w:p w:rsidR="00381921" w:rsidRPr="00E64CBC" w:rsidRDefault="00381921" w:rsidP="007B6DDF">
            <w:pPr>
              <w:rPr>
                <w:rFonts w:ascii="Times New Roman" w:hAnsi="Times New Roman" w:cs="Times New Roman"/>
                <w:sz w:val="20"/>
                <w:szCs w:val="20"/>
              </w:rPr>
            </w:pPr>
            <w:r w:rsidRPr="00E64CBC">
              <w:rPr>
                <w:rFonts w:ascii="Times New Roman" w:hAnsi="Times New Roman" w:cs="Times New Roman"/>
                <w:sz w:val="20"/>
                <w:szCs w:val="20"/>
              </w:rPr>
              <w:t>Извор провере</w:t>
            </w:r>
          </w:p>
        </w:tc>
        <w:tc>
          <w:tcPr>
            <w:tcW w:w="1560" w:type="dxa"/>
            <w:shd w:val="clear" w:color="auto" w:fill="D9D9D9" w:themeFill="background1" w:themeFillShade="D9"/>
          </w:tcPr>
          <w:p w:rsidR="00381921" w:rsidRPr="00E64CBC" w:rsidRDefault="00381921" w:rsidP="007B6DDF">
            <w:pPr>
              <w:rPr>
                <w:rFonts w:ascii="Times New Roman" w:hAnsi="Times New Roman" w:cs="Times New Roman"/>
                <w:sz w:val="20"/>
                <w:szCs w:val="20"/>
              </w:rPr>
            </w:pPr>
            <w:r w:rsidRPr="00E64CBC">
              <w:rPr>
                <w:rFonts w:ascii="Times New Roman" w:hAnsi="Times New Roman" w:cs="Times New Roman"/>
                <w:sz w:val="20"/>
                <w:szCs w:val="20"/>
              </w:rPr>
              <w:t>Почетна вредност</w:t>
            </w:r>
          </w:p>
        </w:tc>
        <w:tc>
          <w:tcPr>
            <w:tcW w:w="1493" w:type="dxa"/>
            <w:shd w:val="clear" w:color="auto" w:fill="D9D9D9" w:themeFill="background1" w:themeFillShade="D9"/>
          </w:tcPr>
          <w:p w:rsidR="00381921" w:rsidRPr="00E64CBC" w:rsidRDefault="00381921" w:rsidP="007B6DDF">
            <w:pPr>
              <w:rPr>
                <w:rFonts w:ascii="Times New Roman" w:hAnsi="Times New Roman" w:cs="Times New Roman"/>
                <w:sz w:val="20"/>
                <w:szCs w:val="20"/>
              </w:rPr>
            </w:pPr>
            <w:r w:rsidRPr="00E64CBC">
              <w:rPr>
                <w:rFonts w:ascii="Times New Roman" w:hAnsi="Times New Roman" w:cs="Times New Roman"/>
                <w:sz w:val="20"/>
                <w:szCs w:val="20"/>
              </w:rPr>
              <w:t>Базна година</w:t>
            </w:r>
          </w:p>
        </w:tc>
        <w:tc>
          <w:tcPr>
            <w:tcW w:w="1744" w:type="dxa"/>
            <w:shd w:val="clear" w:color="auto" w:fill="D9D9D9" w:themeFill="background1" w:themeFillShade="D9"/>
          </w:tcPr>
          <w:p w:rsidR="00381921" w:rsidRPr="00E64CBC" w:rsidRDefault="00381921" w:rsidP="007B6DDF">
            <w:pPr>
              <w:rPr>
                <w:rFonts w:ascii="Times New Roman" w:hAnsi="Times New Roman" w:cs="Times New Roman"/>
                <w:sz w:val="20"/>
                <w:szCs w:val="20"/>
              </w:rPr>
            </w:pPr>
            <w:r w:rsidRPr="00E64CBC">
              <w:rPr>
                <w:rFonts w:ascii="Times New Roman" w:hAnsi="Times New Roman" w:cs="Times New Roman"/>
                <w:sz w:val="20"/>
                <w:szCs w:val="20"/>
              </w:rPr>
              <w:t>Циљана вредност у 2020. години</w:t>
            </w:r>
          </w:p>
        </w:tc>
        <w:tc>
          <w:tcPr>
            <w:tcW w:w="1744" w:type="dxa"/>
            <w:shd w:val="clear" w:color="auto" w:fill="D9D9D9" w:themeFill="background1" w:themeFillShade="D9"/>
          </w:tcPr>
          <w:p w:rsidR="00381921" w:rsidRPr="00E64CBC" w:rsidRDefault="00381921" w:rsidP="007B6DDF">
            <w:pPr>
              <w:rPr>
                <w:rFonts w:ascii="Times New Roman" w:hAnsi="Times New Roman" w:cs="Times New Roman"/>
                <w:sz w:val="20"/>
                <w:szCs w:val="20"/>
              </w:rPr>
            </w:pPr>
            <w:r w:rsidRPr="00E64CBC">
              <w:rPr>
                <w:rFonts w:ascii="Times New Roman" w:hAnsi="Times New Roman" w:cs="Times New Roman"/>
                <w:sz w:val="20"/>
                <w:szCs w:val="20"/>
              </w:rPr>
              <w:t>Циљана вредност у 2021. години</w:t>
            </w:r>
          </w:p>
        </w:tc>
        <w:tc>
          <w:tcPr>
            <w:tcW w:w="1744" w:type="dxa"/>
            <w:shd w:val="clear" w:color="auto" w:fill="D9D9D9" w:themeFill="background1" w:themeFillShade="D9"/>
          </w:tcPr>
          <w:p w:rsidR="00381921" w:rsidRPr="00E64CBC" w:rsidRDefault="00043DAD" w:rsidP="007B6DDF">
            <w:pPr>
              <w:rPr>
                <w:rFonts w:ascii="Times New Roman" w:hAnsi="Times New Roman" w:cs="Times New Roman"/>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381921" w:rsidRPr="00E64CBC" w:rsidTr="003E12C1">
        <w:tc>
          <w:tcPr>
            <w:tcW w:w="2547" w:type="dxa"/>
            <w:shd w:val="clear" w:color="auto" w:fill="FFFFFF" w:themeFill="background1"/>
            <w:vAlign w:val="center"/>
          </w:tcPr>
          <w:p w:rsidR="00381921" w:rsidRPr="00E64CBC" w:rsidRDefault="00F12101" w:rsidP="003E12C1">
            <w:pPr>
              <w:rPr>
                <w:rFonts w:ascii="Times New Roman" w:hAnsi="Times New Roman" w:cs="Times New Roman"/>
                <w:sz w:val="20"/>
                <w:szCs w:val="20"/>
              </w:rPr>
            </w:pPr>
            <w:r w:rsidRPr="00E64CBC">
              <w:rPr>
                <w:rFonts w:ascii="Times New Roman" w:hAnsi="Times New Roman" w:cs="Times New Roman"/>
                <w:color w:val="000000"/>
                <w:sz w:val="20"/>
                <w:szCs w:val="20"/>
                <w:shd w:val="clear" w:color="auto" w:fill="FFFFFF"/>
              </w:rPr>
              <w:t>Број мастер програма из ВИ</w:t>
            </w:r>
          </w:p>
        </w:tc>
        <w:tc>
          <w:tcPr>
            <w:tcW w:w="1559" w:type="dxa"/>
            <w:shd w:val="clear" w:color="auto" w:fill="FFFFFF" w:themeFill="background1"/>
            <w:vAlign w:val="center"/>
          </w:tcPr>
          <w:p w:rsidR="00381921" w:rsidRPr="00E64CBC" w:rsidRDefault="00F12101" w:rsidP="003E12C1">
            <w:pPr>
              <w:rPr>
                <w:rFonts w:ascii="Times New Roman" w:hAnsi="Times New Roman" w:cs="Times New Roman"/>
                <w:sz w:val="20"/>
                <w:szCs w:val="20"/>
              </w:rPr>
            </w:pPr>
            <w:r w:rsidRPr="00E64CBC">
              <w:rPr>
                <w:rFonts w:ascii="Times New Roman" w:hAnsi="Times New Roman" w:cs="Times New Roman"/>
                <w:color w:val="000000"/>
                <w:sz w:val="20"/>
                <w:szCs w:val="20"/>
                <w:shd w:val="clear" w:color="auto" w:fill="FFFFFF"/>
              </w:rPr>
              <w:t>Број</w:t>
            </w:r>
          </w:p>
        </w:tc>
        <w:tc>
          <w:tcPr>
            <w:tcW w:w="1559" w:type="dxa"/>
            <w:shd w:val="clear" w:color="auto" w:fill="FFFFFF" w:themeFill="background1"/>
            <w:vAlign w:val="center"/>
          </w:tcPr>
          <w:p w:rsidR="00381921" w:rsidRPr="00E64CBC" w:rsidRDefault="004938BE" w:rsidP="003E12C1">
            <w:pPr>
              <w:rPr>
                <w:rFonts w:ascii="Times New Roman" w:hAnsi="Times New Roman" w:cs="Times New Roman"/>
                <w:sz w:val="20"/>
                <w:szCs w:val="20"/>
              </w:rPr>
            </w:pPr>
            <w:r w:rsidRPr="00E64CBC">
              <w:rPr>
                <w:rFonts w:ascii="Times New Roman" w:hAnsi="Times New Roman" w:cs="Times New Roman"/>
                <w:color w:val="000000"/>
                <w:sz w:val="20"/>
                <w:szCs w:val="20"/>
                <w:shd w:val="clear" w:color="auto" w:fill="FFFFFF"/>
              </w:rPr>
              <w:t>Уверење о акредитацији студијског програма</w:t>
            </w:r>
          </w:p>
        </w:tc>
        <w:tc>
          <w:tcPr>
            <w:tcW w:w="1560" w:type="dxa"/>
            <w:shd w:val="clear" w:color="auto" w:fill="FFFFFF" w:themeFill="background1"/>
            <w:vAlign w:val="center"/>
          </w:tcPr>
          <w:p w:rsidR="00381921" w:rsidRPr="00E64CBC" w:rsidRDefault="0074726D" w:rsidP="003E12C1">
            <w:pPr>
              <w:jc w:val="center"/>
              <w:rPr>
                <w:rFonts w:ascii="Times New Roman" w:hAnsi="Times New Roman" w:cs="Times New Roman"/>
                <w:sz w:val="20"/>
                <w:szCs w:val="20"/>
              </w:rPr>
            </w:pPr>
            <w:r w:rsidRPr="00E64CBC">
              <w:rPr>
                <w:rFonts w:ascii="Times New Roman" w:hAnsi="Times New Roman" w:cs="Times New Roman"/>
                <w:sz w:val="20"/>
                <w:szCs w:val="20"/>
              </w:rPr>
              <w:t>0</w:t>
            </w:r>
          </w:p>
        </w:tc>
        <w:tc>
          <w:tcPr>
            <w:tcW w:w="1493" w:type="dxa"/>
            <w:shd w:val="clear" w:color="auto" w:fill="FFFFFF" w:themeFill="background1"/>
            <w:vAlign w:val="center"/>
          </w:tcPr>
          <w:p w:rsidR="00381921" w:rsidRPr="00E64CBC" w:rsidRDefault="00381921" w:rsidP="003E12C1">
            <w:pPr>
              <w:jc w:val="center"/>
              <w:rPr>
                <w:rFonts w:ascii="Times New Roman" w:hAnsi="Times New Roman" w:cs="Times New Roman"/>
                <w:sz w:val="20"/>
                <w:szCs w:val="20"/>
              </w:rPr>
            </w:pPr>
            <w:r w:rsidRPr="00E64CBC">
              <w:rPr>
                <w:rFonts w:ascii="Times New Roman" w:hAnsi="Times New Roman" w:cs="Times New Roman"/>
                <w:sz w:val="20"/>
                <w:szCs w:val="20"/>
              </w:rPr>
              <w:t>2019.</w:t>
            </w:r>
          </w:p>
        </w:tc>
        <w:tc>
          <w:tcPr>
            <w:tcW w:w="1744" w:type="dxa"/>
            <w:shd w:val="clear" w:color="auto" w:fill="FFFFFF" w:themeFill="background1"/>
            <w:vAlign w:val="center"/>
          </w:tcPr>
          <w:p w:rsidR="00381921" w:rsidRPr="00E64CBC" w:rsidRDefault="00381921" w:rsidP="003E12C1">
            <w:pPr>
              <w:jc w:val="center"/>
              <w:rPr>
                <w:rFonts w:ascii="Times New Roman" w:hAnsi="Times New Roman" w:cs="Times New Roman"/>
                <w:sz w:val="20"/>
                <w:szCs w:val="20"/>
              </w:rPr>
            </w:pPr>
            <w:r w:rsidRPr="00E64CBC">
              <w:rPr>
                <w:rFonts w:ascii="Times New Roman" w:hAnsi="Times New Roman" w:cs="Times New Roman"/>
                <w:sz w:val="20"/>
                <w:szCs w:val="20"/>
              </w:rPr>
              <w:t>0</w:t>
            </w:r>
          </w:p>
        </w:tc>
        <w:tc>
          <w:tcPr>
            <w:tcW w:w="1744" w:type="dxa"/>
            <w:shd w:val="clear" w:color="auto" w:fill="FFFFFF" w:themeFill="background1"/>
            <w:vAlign w:val="center"/>
          </w:tcPr>
          <w:p w:rsidR="00381921" w:rsidRPr="00E64CBC" w:rsidRDefault="0074726D" w:rsidP="003E12C1">
            <w:pPr>
              <w:jc w:val="center"/>
              <w:rPr>
                <w:rFonts w:ascii="Times New Roman" w:hAnsi="Times New Roman" w:cs="Times New Roman"/>
                <w:sz w:val="20"/>
                <w:szCs w:val="20"/>
              </w:rPr>
            </w:pPr>
            <w:r w:rsidRPr="00E64CBC">
              <w:rPr>
                <w:rFonts w:ascii="Times New Roman" w:hAnsi="Times New Roman" w:cs="Times New Roman"/>
                <w:sz w:val="20"/>
                <w:szCs w:val="20"/>
              </w:rPr>
              <w:t>2</w:t>
            </w:r>
          </w:p>
        </w:tc>
        <w:tc>
          <w:tcPr>
            <w:tcW w:w="1744" w:type="dxa"/>
            <w:shd w:val="clear" w:color="auto" w:fill="FFFFFF" w:themeFill="background1"/>
            <w:vAlign w:val="center"/>
          </w:tcPr>
          <w:p w:rsidR="00381921" w:rsidRPr="00E64CBC" w:rsidRDefault="0074726D" w:rsidP="003E12C1">
            <w:pPr>
              <w:jc w:val="center"/>
              <w:rPr>
                <w:rFonts w:ascii="Times New Roman" w:hAnsi="Times New Roman" w:cs="Times New Roman"/>
                <w:sz w:val="20"/>
                <w:szCs w:val="20"/>
              </w:rPr>
            </w:pPr>
            <w:r w:rsidRPr="00E64CBC">
              <w:rPr>
                <w:rFonts w:ascii="Times New Roman" w:hAnsi="Times New Roman" w:cs="Times New Roman"/>
                <w:sz w:val="20"/>
                <w:szCs w:val="20"/>
              </w:rPr>
              <w:t>3</w:t>
            </w:r>
          </w:p>
        </w:tc>
      </w:tr>
      <w:tr w:rsidR="007F7801" w:rsidRPr="00E64CBC" w:rsidTr="003E12C1">
        <w:tc>
          <w:tcPr>
            <w:tcW w:w="2547" w:type="dxa"/>
            <w:shd w:val="clear" w:color="auto" w:fill="FFFFFF" w:themeFill="background1"/>
            <w:vAlign w:val="center"/>
          </w:tcPr>
          <w:p w:rsidR="007F7801" w:rsidRPr="00E64CBC" w:rsidRDefault="00436AC7" w:rsidP="003E12C1">
            <w:pPr>
              <w:rPr>
                <w:rFonts w:ascii="Times New Roman" w:hAnsi="Times New Roman" w:cs="Times New Roman"/>
                <w:sz w:val="20"/>
                <w:szCs w:val="20"/>
              </w:rPr>
            </w:pPr>
            <w:r w:rsidRPr="00E64CBC">
              <w:rPr>
                <w:rFonts w:ascii="Times New Roman" w:hAnsi="Times New Roman" w:cs="Times New Roman"/>
                <w:color w:val="000000"/>
                <w:sz w:val="20"/>
                <w:szCs w:val="20"/>
                <w:shd w:val="clear" w:color="auto" w:fill="FFFFFF"/>
              </w:rPr>
              <w:t>Број студената на мастер програмима из ВИ</w:t>
            </w:r>
          </w:p>
        </w:tc>
        <w:tc>
          <w:tcPr>
            <w:tcW w:w="1559" w:type="dxa"/>
            <w:shd w:val="clear" w:color="auto" w:fill="FFFFFF" w:themeFill="background1"/>
            <w:vAlign w:val="center"/>
          </w:tcPr>
          <w:p w:rsidR="007F7801" w:rsidRPr="00E64CBC" w:rsidRDefault="00F12101" w:rsidP="003E12C1">
            <w:pPr>
              <w:rPr>
                <w:rFonts w:ascii="Times New Roman" w:hAnsi="Times New Roman" w:cs="Times New Roman"/>
                <w:sz w:val="20"/>
                <w:szCs w:val="20"/>
              </w:rPr>
            </w:pPr>
            <w:r w:rsidRPr="00E64CBC">
              <w:rPr>
                <w:rFonts w:ascii="Times New Roman" w:hAnsi="Times New Roman" w:cs="Times New Roman"/>
                <w:color w:val="000000"/>
                <w:sz w:val="20"/>
                <w:szCs w:val="20"/>
                <w:shd w:val="clear" w:color="auto" w:fill="FFFFFF"/>
              </w:rPr>
              <w:t>Број</w:t>
            </w:r>
          </w:p>
        </w:tc>
        <w:tc>
          <w:tcPr>
            <w:tcW w:w="1559" w:type="dxa"/>
            <w:shd w:val="clear" w:color="auto" w:fill="FFFFFF" w:themeFill="background1"/>
            <w:vAlign w:val="center"/>
          </w:tcPr>
          <w:p w:rsidR="007F7801" w:rsidRPr="00E64CBC" w:rsidRDefault="004938BE" w:rsidP="003E12C1">
            <w:pPr>
              <w:rPr>
                <w:rFonts w:ascii="Times New Roman" w:hAnsi="Times New Roman" w:cs="Times New Roman"/>
                <w:sz w:val="20"/>
                <w:szCs w:val="20"/>
              </w:rPr>
            </w:pPr>
            <w:r w:rsidRPr="00E64CBC">
              <w:rPr>
                <w:rFonts w:ascii="Times New Roman" w:hAnsi="Times New Roman" w:cs="Times New Roman"/>
                <w:color w:val="000000"/>
                <w:sz w:val="20"/>
                <w:szCs w:val="20"/>
                <w:shd w:val="clear" w:color="auto" w:fill="FFFFFF"/>
              </w:rPr>
              <w:t>Број уписаних студената</w:t>
            </w:r>
          </w:p>
        </w:tc>
        <w:tc>
          <w:tcPr>
            <w:tcW w:w="1560" w:type="dxa"/>
            <w:shd w:val="clear" w:color="auto" w:fill="FFFFFF" w:themeFill="background1"/>
            <w:vAlign w:val="center"/>
          </w:tcPr>
          <w:p w:rsidR="007F7801" w:rsidRPr="00E64CBC" w:rsidRDefault="0074726D" w:rsidP="003E12C1">
            <w:pPr>
              <w:jc w:val="center"/>
              <w:rPr>
                <w:rFonts w:ascii="Times New Roman" w:hAnsi="Times New Roman" w:cs="Times New Roman"/>
                <w:sz w:val="20"/>
                <w:szCs w:val="20"/>
              </w:rPr>
            </w:pPr>
            <w:r w:rsidRPr="00E64CBC">
              <w:rPr>
                <w:rFonts w:ascii="Times New Roman" w:hAnsi="Times New Roman" w:cs="Times New Roman"/>
                <w:sz w:val="20"/>
                <w:szCs w:val="20"/>
              </w:rPr>
              <w:t>0</w:t>
            </w:r>
          </w:p>
        </w:tc>
        <w:tc>
          <w:tcPr>
            <w:tcW w:w="1493" w:type="dxa"/>
            <w:shd w:val="clear" w:color="auto" w:fill="FFFFFF" w:themeFill="background1"/>
            <w:vAlign w:val="center"/>
          </w:tcPr>
          <w:p w:rsidR="007F7801" w:rsidRPr="00E64CBC" w:rsidRDefault="0074726D" w:rsidP="003E12C1">
            <w:pPr>
              <w:jc w:val="center"/>
              <w:rPr>
                <w:rFonts w:ascii="Times New Roman" w:hAnsi="Times New Roman" w:cs="Times New Roman"/>
                <w:sz w:val="20"/>
                <w:szCs w:val="20"/>
              </w:rPr>
            </w:pPr>
            <w:r w:rsidRPr="00E64CBC">
              <w:rPr>
                <w:rFonts w:ascii="Times New Roman" w:hAnsi="Times New Roman" w:cs="Times New Roman"/>
                <w:sz w:val="20"/>
                <w:szCs w:val="20"/>
              </w:rPr>
              <w:t>2019.</w:t>
            </w:r>
          </w:p>
        </w:tc>
        <w:tc>
          <w:tcPr>
            <w:tcW w:w="1744" w:type="dxa"/>
            <w:shd w:val="clear" w:color="auto" w:fill="FFFFFF" w:themeFill="background1"/>
            <w:vAlign w:val="center"/>
          </w:tcPr>
          <w:p w:rsidR="007F7801" w:rsidRPr="00E64CBC" w:rsidRDefault="00D42BBF" w:rsidP="003E12C1">
            <w:pPr>
              <w:jc w:val="center"/>
              <w:rPr>
                <w:rFonts w:ascii="Times New Roman" w:hAnsi="Times New Roman" w:cs="Times New Roman"/>
                <w:sz w:val="20"/>
                <w:szCs w:val="20"/>
              </w:rPr>
            </w:pPr>
            <w:r w:rsidRPr="00E64CBC">
              <w:rPr>
                <w:rFonts w:ascii="Times New Roman" w:hAnsi="Times New Roman" w:cs="Times New Roman"/>
                <w:sz w:val="20"/>
                <w:szCs w:val="20"/>
              </w:rPr>
              <w:t>0</w:t>
            </w:r>
          </w:p>
        </w:tc>
        <w:tc>
          <w:tcPr>
            <w:tcW w:w="1744" w:type="dxa"/>
            <w:shd w:val="clear" w:color="auto" w:fill="FFFFFF" w:themeFill="background1"/>
            <w:vAlign w:val="center"/>
          </w:tcPr>
          <w:p w:rsidR="007F7801" w:rsidRPr="00E64CBC" w:rsidRDefault="00D42BBF" w:rsidP="003E12C1">
            <w:pPr>
              <w:jc w:val="center"/>
              <w:rPr>
                <w:rFonts w:ascii="Times New Roman" w:hAnsi="Times New Roman" w:cs="Times New Roman"/>
                <w:sz w:val="20"/>
                <w:szCs w:val="20"/>
              </w:rPr>
            </w:pPr>
            <w:r w:rsidRPr="0091389F">
              <w:rPr>
                <w:rFonts w:ascii="Times New Roman" w:hAnsi="Times New Roman" w:cs="Times New Roman"/>
                <w:sz w:val="20"/>
                <w:szCs w:val="20"/>
              </w:rPr>
              <w:t>80</w:t>
            </w:r>
          </w:p>
        </w:tc>
        <w:tc>
          <w:tcPr>
            <w:tcW w:w="1744" w:type="dxa"/>
            <w:shd w:val="clear" w:color="auto" w:fill="FFFFFF" w:themeFill="background1"/>
            <w:vAlign w:val="center"/>
          </w:tcPr>
          <w:p w:rsidR="007F7801" w:rsidRPr="00E64CBC" w:rsidRDefault="00D42BBF" w:rsidP="003E12C1">
            <w:pPr>
              <w:jc w:val="center"/>
              <w:rPr>
                <w:rFonts w:ascii="Times New Roman" w:hAnsi="Times New Roman" w:cs="Times New Roman"/>
                <w:sz w:val="20"/>
                <w:szCs w:val="20"/>
              </w:rPr>
            </w:pPr>
            <w:r w:rsidRPr="00E64CBC">
              <w:rPr>
                <w:rFonts w:ascii="Times New Roman" w:hAnsi="Times New Roman" w:cs="Times New Roman"/>
                <w:sz w:val="20"/>
                <w:szCs w:val="20"/>
              </w:rPr>
              <w:t>150</w:t>
            </w:r>
          </w:p>
        </w:tc>
      </w:tr>
      <w:tr w:rsidR="007F7801" w:rsidRPr="00E64CBC" w:rsidTr="003E12C1">
        <w:tc>
          <w:tcPr>
            <w:tcW w:w="2547" w:type="dxa"/>
            <w:shd w:val="clear" w:color="auto" w:fill="FFFFFF" w:themeFill="background1"/>
            <w:vAlign w:val="center"/>
          </w:tcPr>
          <w:p w:rsidR="007F7801" w:rsidRPr="00E64CBC" w:rsidRDefault="00F12101" w:rsidP="003E12C1">
            <w:pPr>
              <w:rPr>
                <w:rFonts w:ascii="Times New Roman" w:hAnsi="Times New Roman" w:cs="Times New Roman"/>
                <w:sz w:val="20"/>
                <w:szCs w:val="20"/>
              </w:rPr>
            </w:pPr>
            <w:r w:rsidRPr="00E64CBC">
              <w:rPr>
                <w:rFonts w:ascii="Times New Roman" w:hAnsi="Times New Roman" w:cs="Times New Roman"/>
                <w:color w:val="000000"/>
                <w:sz w:val="20"/>
                <w:szCs w:val="20"/>
                <w:shd w:val="clear" w:color="auto" w:fill="FFFFFF"/>
              </w:rPr>
              <w:t>Број докторских програма из ВИ</w:t>
            </w:r>
          </w:p>
        </w:tc>
        <w:tc>
          <w:tcPr>
            <w:tcW w:w="1559" w:type="dxa"/>
            <w:shd w:val="clear" w:color="auto" w:fill="FFFFFF" w:themeFill="background1"/>
            <w:vAlign w:val="center"/>
          </w:tcPr>
          <w:p w:rsidR="007F7801" w:rsidRPr="00E64CBC" w:rsidRDefault="00F12101" w:rsidP="003E12C1">
            <w:pPr>
              <w:rPr>
                <w:rFonts w:ascii="Times New Roman" w:hAnsi="Times New Roman" w:cs="Times New Roman"/>
                <w:sz w:val="20"/>
                <w:szCs w:val="20"/>
              </w:rPr>
            </w:pPr>
            <w:r w:rsidRPr="00E64CBC">
              <w:rPr>
                <w:rFonts w:ascii="Times New Roman" w:hAnsi="Times New Roman" w:cs="Times New Roman"/>
                <w:color w:val="000000"/>
                <w:sz w:val="20"/>
                <w:szCs w:val="20"/>
                <w:shd w:val="clear" w:color="auto" w:fill="FFFFFF"/>
              </w:rPr>
              <w:t>Број</w:t>
            </w:r>
          </w:p>
        </w:tc>
        <w:tc>
          <w:tcPr>
            <w:tcW w:w="1559" w:type="dxa"/>
            <w:shd w:val="clear" w:color="auto" w:fill="FFFFFF" w:themeFill="background1"/>
            <w:vAlign w:val="center"/>
          </w:tcPr>
          <w:p w:rsidR="007F7801" w:rsidRPr="00E64CBC" w:rsidRDefault="004938BE" w:rsidP="003E12C1">
            <w:pPr>
              <w:rPr>
                <w:rFonts w:ascii="Times New Roman" w:hAnsi="Times New Roman" w:cs="Times New Roman"/>
                <w:sz w:val="20"/>
                <w:szCs w:val="20"/>
              </w:rPr>
            </w:pPr>
            <w:r w:rsidRPr="00E64CBC">
              <w:rPr>
                <w:rFonts w:ascii="Times New Roman" w:hAnsi="Times New Roman" w:cs="Times New Roman"/>
                <w:color w:val="000000"/>
                <w:sz w:val="20"/>
                <w:szCs w:val="20"/>
                <w:shd w:val="clear" w:color="auto" w:fill="FFFFFF"/>
              </w:rPr>
              <w:t>Уверење о акредитацији студијског програма</w:t>
            </w:r>
          </w:p>
        </w:tc>
        <w:tc>
          <w:tcPr>
            <w:tcW w:w="1560" w:type="dxa"/>
            <w:shd w:val="clear" w:color="auto" w:fill="FFFFFF" w:themeFill="background1"/>
            <w:vAlign w:val="center"/>
          </w:tcPr>
          <w:p w:rsidR="007F7801" w:rsidRPr="00E64CBC" w:rsidRDefault="0074726D" w:rsidP="003E12C1">
            <w:pPr>
              <w:jc w:val="center"/>
              <w:rPr>
                <w:rFonts w:ascii="Times New Roman" w:hAnsi="Times New Roman" w:cs="Times New Roman"/>
                <w:sz w:val="20"/>
                <w:szCs w:val="20"/>
              </w:rPr>
            </w:pPr>
            <w:r w:rsidRPr="00E64CBC">
              <w:rPr>
                <w:rFonts w:ascii="Times New Roman" w:hAnsi="Times New Roman" w:cs="Times New Roman"/>
                <w:sz w:val="20"/>
                <w:szCs w:val="20"/>
              </w:rPr>
              <w:t>0</w:t>
            </w:r>
          </w:p>
        </w:tc>
        <w:tc>
          <w:tcPr>
            <w:tcW w:w="1493" w:type="dxa"/>
            <w:shd w:val="clear" w:color="auto" w:fill="FFFFFF" w:themeFill="background1"/>
            <w:vAlign w:val="center"/>
          </w:tcPr>
          <w:p w:rsidR="007F7801" w:rsidRPr="00E64CBC" w:rsidRDefault="0074726D" w:rsidP="003E12C1">
            <w:pPr>
              <w:jc w:val="center"/>
              <w:rPr>
                <w:rFonts w:ascii="Times New Roman" w:hAnsi="Times New Roman" w:cs="Times New Roman"/>
                <w:sz w:val="20"/>
                <w:szCs w:val="20"/>
              </w:rPr>
            </w:pPr>
            <w:r w:rsidRPr="00E64CBC">
              <w:rPr>
                <w:rFonts w:ascii="Times New Roman" w:hAnsi="Times New Roman" w:cs="Times New Roman"/>
                <w:sz w:val="20"/>
                <w:szCs w:val="20"/>
              </w:rPr>
              <w:t>2019.</w:t>
            </w:r>
          </w:p>
        </w:tc>
        <w:tc>
          <w:tcPr>
            <w:tcW w:w="1744" w:type="dxa"/>
            <w:shd w:val="clear" w:color="auto" w:fill="FFFFFF" w:themeFill="background1"/>
            <w:vAlign w:val="center"/>
          </w:tcPr>
          <w:p w:rsidR="007F7801" w:rsidRPr="00E64CBC" w:rsidRDefault="001A6163" w:rsidP="003E12C1">
            <w:pPr>
              <w:jc w:val="center"/>
              <w:rPr>
                <w:rFonts w:ascii="Times New Roman" w:hAnsi="Times New Roman" w:cs="Times New Roman"/>
                <w:sz w:val="20"/>
                <w:szCs w:val="20"/>
              </w:rPr>
            </w:pPr>
            <w:r w:rsidRPr="00E64CBC">
              <w:rPr>
                <w:rFonts w:ascii="Times New Roman" w:hAnsi="Times New Roman" w:cs="Times New Roman"/>
                <w:sz w:val="20"/>
                <w:szCs w:val="20"/>
              </w:rPr>
              <w:t>0</w:t>
            </w:r>
          </w:p>
        </w:tc>
        <w:tc>
          <w:tcPr>
            <w:tcW w:w="1744" w:type="dxa"/>
            <w:shd w:val="clear" w:color="auto" w:fill="FFFFFF" w:themeFill="background1"/>
            <w:vAlign w:val="center"/>
          </w:tcPr>
          <w:p w:rsidR="007F7801" w:rsidRPr="00E64CBC" w:rsidRDefault="001A6163" w:rsidP="003E12C1">
            <w:pPr>
              <w:jc w:val="center"/>
              <w:rPr>
                <w:rFonts w:ascii="Times New Roman" w:hAnsi="Times New Roman" w:cs="Times New Roman"/>
                <w:sz w:val="20"/>
                <w:szCs w:val="20"/>
              </w:rPr>
            </w:pPr>
            <w:r w:rsidRPr="00E64CBC">
              <w:rPr>
                <w:rFonts w:ascii="Times New Roman" w:hAnsi="Times New Roman" w:cs="Times New Roman"/>
                <w:sz w:val="20"/>
                <w:szCs w:val="20"/>
              </w:rPr>
              <w:t>1</w:t>
            </w:r>
          </w:p>
        </w:tc>
        <w:tc>
          <w:tcPr>
            <w:tcW w:w="1744" w:type="dxa"/>
            <w:shd w:val="clear" w:color="auto" w:fill="FFFFFF" w:themeFill="background1"/>
            <w:vAlign w:val="center"/>
          </w:tcPr>
          <w:p w:rsidR="007F7801" w:rsidRPr="00E64CBC" w:rsidRDefault="001A6163" w:rsidP="003E12C1">
            <w:pPr>
              <w:jc w:val="center"/>
              <w:rPr>
                <w:rFonts w:ascii="Times New Roman" w:hAnsi="Times New Roman" w:cs="Times New Roman"/>
                <w:sz w:val="20"/>
                <w:szCs w:val="20"/>
              </w:rPr>
            </w:pPr>
            <w:r w:rsidRPr="00E64CBC">
              <w:rPr>
                <w:rFonts w:ascii="Times New Roman" w:hAnsi="Times New Roman" w:cs="Times New Roman"/>
                <w:sz w:val="20"/>
                <w:szCs w:val="20"/>
              </w:rPr>
              <w:t>2</w:t>
            </w:r>
          </w:p>
        </w:tc>
      </w:tr>
    </w:tbl>
    <w:p w:rsidR="00FA59DC" w:rsidRDefault="00FA59DC">
      <w:pPr>
        <w:rPr>
          <w:rFonts w:ascii="Times New Roman" w:hAnsi="Times New Roman" w:cs="Times New Roman"/>
        </w:rPr>
      </w:pPr>
    </w:p>
    <w:p w:rsidR="003E12C1" w:rsidRPr="004A5E7A" w:rsidRDefault="003E12C1">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1A6163" w:rsidRPr="004A5E7A" w:rsidTr="007B6DDF">
        <w:trPr>
          <w:trHeight w:val="115"/>
        </w:trPr>
        <w:tc>
          <w:tcPr>
            <w:tcW w:w="2830" w:type="dxa"/>
            <w:vMerge w:val="restart"/>
            <w:shd w:val="clear" w:color="auto" w:fill="DEEAF6" w:themeFill="accent5" w:themeFillTint="33"/>
          </w:tcPr>
          <w:p w:rsidR="001A6163" w:rsidRPr="004A5E7A" w:rsidRDefault="001A6163"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1A6163" w:rsidRPr="004A5E7A" w:rsidRDefault="001A6163"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1A6163" w:rsidRPr="004A5E7A" w:rsidRDefault="001A6163"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CE1C73" w:rsidRPr="004A5E7A" w:rsidTr="007B6DDF">
        <w:trPr>
          <w:trHeight w:val="115"/>
        </w:trPr>
        <w:tc>
          <w:tcPr>
            <w:tcW w:w="2830" w:type="dxa"/>
            <w:vMerge/>
            <w:shd w:val="clear" w:color="auto" w:fill="DEEAF6" w:themeFill="accent5" w:themeFillTint="33"/>
          </w:tcPr>
          <w:p w:rsidR="00CE1C73" w:rsidRPr="004A5E7A" w:rsidRDefault="00CE1C73" w:rsidP="00CE1C73">
            <w:pPr>
              <w:rPr>
                <w:rFonts w:ascii="Times New Roman" w:hAnsi="Times New Roman" w:cs="Times New Roman"/>
                <w:sz w:val="20"/>
                <w:szCs w:val="20"/>
              </w:rPr>
            </w:pPr>
          </w:p>
        </w:tc>
        <w:tc>
          <w:tcPr>
            <w:tcW w:w="4253" w:type="dxa"/>
            <w:vMerge/>
            <w:shd w:val="clear" w:color="auto" w:fill="DEEAF6" w:themeFill="accent5" w:themeFillTint="33"/>
          </w:tcPr>
          <w:p w:rsidR="00CE1C73" w:rsidRPr="004A5E7A" w:rsidRDefault="00CE1C73" w:rsidP="00CE1C73">
            <w:pPr>
              <w:rPr>
                <w:rFonts w:ascii="Times New Roman" w:hAnsi="Times New Roman" w:cs="Times New Roman"/>
                <w:sz w:val="20"/>
                <w:szCs w:val="20"/>
              </w:rPr>
            </w:pPr>
          </w:p>
        </w:tc>
        <w:tc>
          <w:tcPr>
            <w:tcW w:w="1559" w:type="dxa"/>
            <w:shd w:val="clear" w:color="auto" w:fill="DEEAF6" w:themeFill="accent5" w:themeFillTint="33"/>
          </w:tcPr>
          <w:p w:rsidR="00CE1C73" w:rsidRPr="004A5E7A" w:rsidRDefault="00CE1C73" w:rsidP="00CE1C73">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CE1C73" w:rsidRPr="004A5E7A" w:rsidRDefault="00CE1C73" w:rsidP="00CE1C73">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CE1C73" w:rsidRPr="004A5E7A" w:rsidRDefault="00CE1C73" w:rsidP="00CE1C73">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1A6163" w:rsidRPr="004A5E7A" w:rsidTr="003E12C1">
        <w:trPr>
          <w:trHeight w:val="115"/>
        </w:trPr>
        <w:tc>
          <w:tcPr>
            <w:tcW w:w="2830" w:type="dxa"/>
            <w:shd w:val="clear" w:color="auto" w:fill="DEEAF6" w:themeFill="accent5" w:themeFillTint="33"/>
          </w:tcPr>
          <w:p w:rsidR="001A6163" w:rsidRPr="004A5E7A" w:rsidRDefault="001A6163" w:rsidP="007B6DDF">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tcPr>
          <w:p w:rsidR="00AC4F3E" w:rsidRPr="008E1BD9" w:rsidRDefault="00AC4F3E" w:rsidP="00AC4F3E">
            <w:pPr>
              <w:rPr>
                <w:rFonts w:ascii="Times New Roman" w:hAnsi="Times New Roman" w:cs="Times New Roman"/>
                <w:sz w:val="20"/>
                <w:szCs w:val="20"/>
                <w:shd w:val="clear" w:color="auto" w:fill="FFFFFF"/>
              </w:rPr>
            </w:pPr>
            <w:r w:rsidRPr="008E1BD9">
              <w:rPr>
                <w:rFonts w:ascii="Times New Roman" w:hAnsi="Times New Roman" w:cs="Times New Roman"/>
                <w:sz w:val="20"/>
                <w:szCs w:val="20"/>
                <w:shd w:val="clear" w:color="auto" w:fill="FFFFFF"/>
              </w:rPr>
              <w:t>Глава 26.4 Више и универзитетско образовање</w:t>
            </w:r>
          </w:p>
          <w:p w:rsidR="00AC4F3E" w:rsidRPr="008E1BD9" w:rsidRDefault="00AC4F3E" w:rsidP="00AC4F3E">
            <w:pPr>
              <w:rPr>
                <w:rFonts w:ascii="Times New Roman" w:hAnsi="Times New Roman" w:cs="Times New Roman"/>
                <w:sz w:val="20"/>
                <w:szCs w:val="20"/>
                <w:shd w:val="clear" w:color="auto" w:fill="FFFFFF"/>
              </w:rPr>
            </w:pPr>
            <w:r w:rsidRPr="008E1BD9">
              <w:rPr>
                <w:rFonts w:ascii="Times New Roman" w:hAnsi="Times New Roman" w:cs="Times New Roman"/>
                <w:sz w:val="20"/>
                <w:szCs w:val="20"/>
                <w:shd w:val="clear" w:color="auto" w:fill="FFFFFF"/>
              </w:rPr>
              <w:t>Функција 940 Високо образовање</w:t>
            </w:r>
          </w:p>
          <w:p w:rsidR="00AC4F3E" w:rsidRPr="008E1BD9" w:rsidRDefault="00AC4F3E" w:rsidP="00AC4F3E">
            <w:pPr>
              <w:rPr>
                <w:rFonts w:ascii="Times New Roman" w:hAnsi="Times New Roman" w:cs="Times New Roman"/>
                <w:sz w:val="20"/>
                <w:szCs w:val="20"/>
                <w:shd w:val="clear" w:color="auto" w:fill="FFFFFF"/>
              </w:rPr>
            </w:pPr>
            <w:r w:rsidRPr="008E1BD9">
              <w:rPr>
                <w:rFonts w:ascii="Times New Roman" w:hAnsi="Times New Roman" w:cs="Times New Roman"/>
                <w:sz w:val="20"/>
                <w:szCs w:val="20"/>
                <w:shd w:val="clear" w:color="auto" w:fill="FFFFFF"/>
              </w:rPr>
              <w:t>Програм 2005 – Високо образовање</w:t>
            </w:r>
          </w:p>
          <w:p w:rsidR="001A6163" w:rsidRPr="004A5E7A" w:rsidRDefault="00C63C54" w:rsidP="007B6DDF">
            <w:pPr>
              <w:rPr>
                <w:rFonts w:ascii="Times New Roman" w:hAnsi="Times New Roman" w:cs="Times New Roman"/>
                <w:sz w:val="20"/>
                <w:szCs w:val="20"/>
              </w:rPr>
            </w:pPr>
            <w:r>
              <w:rPr>
                <w:rFonts w:ascii="Times New Roman" w:hAnsi="Times New Roman" w:cs="Times New Roman"/>
                <w:sz w:val="20"/>
                <w:szCs w:val="20"/>
              </w:rPr>
              <w:lastRenderedPageBreak/>
              <w:t xml:space="preserve"> </w:t>
            </w:r>
          </w:p>
        </w:tc>
        <w:tc>
          <w:tcPr>
            <w:tcW w:w="1559" w:type="dxa"/>
            <w:vAlign w:val="center"/>
          </w:tcPr>
          <w:p w:rsidR="001A6163" w:rsidRPr="004A5E7A" w:rsidRDefault="00700112" w:rsidP="003E12C1">
            <w:pPr>
              <w:jc w:val="right"/>
              <w:rPr>
                <w:rFonts w:ascii="Times New Roman" w:hAnsi="Times New Roman" w:cs="Times New Roman"/>
                <w:sz w:val="20"/>
                <w:szCs w:val="20"/>
              </w:rPr>
            </w:pPr>
            <w:r>
              <w:rPr>
                <w:rFonts w:ascii="Times New Roman" w:hAnsi="Times New Roman" w:cs="Times New Roman"/>
                <w:sz w:val="20"/>
                <w:szCs w:val="20"/>
              </w:rPr>
              <w:lastRenderedPageBreak/>
              <w:t>6.000</w:t>
            </w:r>
          </w:p>
        </w:tc>
        <w:tc>
          <w:tcPr>
            <w:tcW w:w="1559" w:type="dxa"/>
            <w:vAlign w:val="center"/>
          </w:tcPr>
          <w:p w:rsidR="001A6163" w:rsidRPr="00054E2E" w:rsidRDefault="00BB3B36" w:rsidP="003E12C1">
            <w:pPr>
              <w:jc w:val="right"/>
              <w:rPr>
                <w:rFonts w:ascii="Times New Roman" w:hAnsi="Times New Roman" w:cs="Times New Roman"/>
                <w:sz w:val="20"/>
                <w:szCs w:val="20"/>
              </w:rPr>
            </w:pPr>
            <w:r>
              <w:rPr>
                <w:rFonts w:ascii="Times New Roman" w:hAnsi="Times New Roman" w:cs="Times New Roman"/>
                <w:sz w:val="20"/>
                <w:szCs w:val="20"/>
              </w:rPr>
              <w:t xml:space="preserve"> 8.000</w:t>
            </w:r>
          </w:p>
        </w:tc>
        <w:tc>
          <w:tcPr>
            <w:tcW w:w="1560" w:type="dxa"/>
            <w:vAlign w:val="center"/>
          </w:tcPr>
          <w:p w:rsidR="001A6163" w:rsidRPr="00054E2E" w:rsidRDefault="00BB3B36" w:rsidP="003E12C1">
            <w:pPr>
              <w:jc w:val="right"/>
              <w:rPr>
                <w:rFonts w:ascii="Times New Roman" w:hAnsi="Times New Roman" w:cs="Times New Roman"/>
                <w:sz w:val="20"/>
                <w:szCs w:val="20"/>
              </w:rPr>
            </w:pPr>
            <w:r>
              <w:rPr>
                <w:rFonts w:ascii="Times New Roman" w:hAnsi="Times New Roman" w:cs="Times New Roman"/>
                <w:sz w:val="20"/>
                <w:szCs w:val="20"/>
              </w:rPr>
              <w:t xml:space="preserve"> 10.000</w:t>
            </w:r>
          </w:p>
        </w:tc>
      </w:tr>
      <w:tr w:rsidR="001A6163" w:rsidRPr="004A5E7A" w:rsidTr="007B6DDF">
        <w:trPr>
          <w:trHeight w:val="115"/>
        </w:trPr>
        <w:tc>
          <w:tcPr>
            <w:tcW w:w="2830" w:type="dxa"/>
            <w:shd w:val="clear" w:color="auto" w:fill="DEEAF6" w:themeFill="accent5" w:themeFillTint="33"/>
          </w:tcPr>
          <w:p w:rsidR="001A6163" w:rsidRPr="004A5E7A" w:rsidRDefault="001A6163" w:rsidP="007B6DDF">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tcPr>
          <w:p w:rsidR="001A6163" w:rsidRPr="004A5E7A" w:rsidRDefault="001A6163" w:rsidP="007B6DDF">
            <w:pPr>
              <w:rPr>
                <w:rFonts w:ascii="Times New Roman" w:hAnsi="Times New Roman" w:cs="Times New Roman"/>
                <w:sz w:val="20"/>
                <w:szCs w:val="20"/>
              </w:rPr>
            </w:pPr>
          </w:p>
        </w:tc>
        <w:tc>
          <w:tcPr>
            <w:tcW w:w="1559" w:type="dxa"/>
          </w:tcPr>
          <w:p w:rsidR="001A6163" w:rsidRPr="004A5E7A" w:rsidRDefault="001A6163" w:rsidP="007B6DDF">
            <w:pPr>
              <w:rPr>
                <w:rFonts w:ascii="Times New Roman" w:hAnsi="Times New Roman" w:cs="Times New Roman"/>
                <w:sz w:val="20"/>
                <w:szCs w:val="20"/>
              </w:rPr>
            </w:pPr>
          </w:p>
        </w:tc>
        <w:tc>
          <w:tcPr>
            <w:tcW w:w="1559" w:type="dxa"/>
          </w:tcPr>
          <w:p w:rsidR="001A6163" w:rsidRPr="004A5E7A" w:rsidRDefault="001A6163" w:rsidP="007B6DDF">
            <w:pPr>
              <w:rPr>
                <w:rFonts w:ascii="Times New Roman" w:hAnsi="Times New Roman" w:cs="Times New Roman"/>
                <w:sz w:val="20"/>
                <w:szCs w:val="20"/>
              </w:rPr>
            </w:pPr>
          </w:p>
        </w:tc>
        <w:tc>
          <w:tcPr>
            <w:tcW w:w="1560" w:type="dxa"/>
          </w:tcPr>
          <w:p w:rsidR="001A6163" w:rsidRPr="004A5E7A" w:rsidRDefault="001A6163" w:rsidP="007B6DDF">
            <w:pPr>
              <w:rPr>
                <w:rFonts w:ascii="Times New Roman" w:hAnsi="Times New Roman" w:cs="Times New Roman"/>
                <w:sz w:val="20"/>
                <w:szCs w:val="20"/>
              </w:rPr>
            </w:pPr>
          </w:p>
        </w:tc>
      </w:tr>
    </w:tbl>
    <w:p w:rsidR="003E12C1" w:rsidRPr="004A5E7A" w:rsidRDefault="003E12C1">
      <w:pPr>
        <w:rPr>
          <w:rFonts w:ascii="Times New Roman" w:hAnsi="Times New Roman" w:cs="Times New Roman"/>
        </w:rPr>
      </w:pPr>
    </w:p>
    <w:tbl>
      <w:tblPr>
        <w:tblStyle w:val="TableGrid"/>
        <w:tblW w:w="5000" w:type="pct"/>
        <w:tblLayout w:type="fixed"/>
        <w:tblLook w:val="04A0" w:firstRow="1" w:lastRow="0" w:firstColumn="1" w:lastColumn="0" w:noHBand="0" w:noVBand="1"/>
      </w:tblPr>
      <w:tblGrid>
        <w:gridCol w:w="2548"/>
        <w:gridCol w:w="706"/>
        <w:gridCol w:w="854"/>
        <w:gridCol w:w="421"/>
        <w:gridCol w:w="1138"/>
        <w:gridCol w:w="703"/>
        <w:gridCol w:w="857"/>
        <w:gridCol w:w="421"/>
        <w:gridCol w:w="1071"/>
        <w:gridCol w:w="485"/>
        <w:gridCol w:w="1258"/>
        <w:gridCol w:w="1010"/>
        <w:gridCol w:w="709"/>
        <w:gridCol w:w="25"/>
        <w:gridCol w:w="826"/>
        <w:gridCol w:w="851"/>
        <w:gridCol w:w="67"/>
      </w:tblGrid>
      <w:tr w:rsidR="001A6163" w:rsidRPr="008468D5" w:rsidTr="00DD487B">
        <w:trPr>
          <w:gridAfter w:val="1"/>
          <w:wAfter w:w="24" w:type="pct"/>
          <w:trHeight w:val="125"/>
        </w:trPr>
        <w:tc>
          <w:tcPr>
            <w:tcW w:w="1166" w:type="pct"/>
            <w:gridSpan w:val="2"/>
            <w:vMerge w:val="restart"/>
            <w:shd w:val="clear" w:color="auto" w:fill="FFF2CC" w:themeFill="accent4" w:themeFillTint="33"/>
          </w:tcPr>
          <w:p w:rsidR="001A6163" w:rsidRPr="008468D5" w:rsidRDefault="001A6163" w:rsidP="007B6DDF">
            <w:pPr>
              <w:rPr>
                <w:rFonts w:ascii="Times New Roman" w:hAnsi="Times New Roman" w:cs="Times New Roman"/>
                <w:sz w:val="20"/>
                <w:szCs w:val="20"/>
              </w:rPr>
            </w:pPr>
            <w:r w:rsidRPr="008468D5">
              <w:rPr>
                <w:rFonts w:ascii="Times New Roman" w:hAnsi="Times New Roman" w:cs="Times New Roman"/>
                <w:sz w:val="20"/>
                <w:szCs w:val="20"/>
              </w:rPr>
              <w:t>Назив активности</w:t>
            </w:r>
          </w:p>
        </w:tc>
        <w:tc>
          <w:tcPr>
            <w:tcW w:w="457" w:type="pct"/>
            <w:gridSpan w:val="2"/>
            <w:vMerge w:val="restart"/>
            <w:shd w:val="clear" w:color="auto" w:fill="FFF2CC" w:themeFill="accent4" w:themeFillTint="33"/>
          </w:tcPr>
          <w:p w:rsidR="001A6163" w:rsidRPr="008468D5" w:rsidRDefault="001A6163" w:rsidP="007B6DDF">
            <w:pPr>
              <w:rPr>
                <w:rFonts w:ascii="Times New Roman" w:hAnsi="Times New Roman" w:cs="Times New Roman"/>
                <w:sz w:val="20"/>
                <w:szCs w:val="20"/>
              </w:rPr>
            </w:pPr>
            <w:r w:rsidRPr="008468D5">
              <w:rPr>
                <w:rFonts w:ascii="Times New Roman" w:hAnsi="Times New Roman" w:cs="Times New Roman"/>
                <w:sz w:val="20"/>
                <w:szCs w:val="20"/>
              </w:rPr>
              <w:t>Орган који спроводи активности</w:t>
            </w:r>
          </w:p>
        </w:tc>
        <w:tc>
          <w:tcPr>
            <w:tcW w:w="660" w:type="pct"/>
            <w:gridSpan w:val="2"/>
            <w:vMerge w:val="restart"/>
            <w:shd w:val="clear" w:color="auto" w:fill="FFF2CC" w:themeFill="accent4" w:themeFillTint="33"/>
          </w:tcPr>
          <w:p w:rsidR="001A6163" w:rsidRPr="008468D5" w:rsidRDefault="001A6163" w:rsidP="007B6DDF">
            <w:pPr>
              <w:rPr>
                <w:rFonts w:ascii="Times New Roman" w:hAnsi="Times New Roman" w:cs="Times New Roman"/>
                <w:sz w:val="20"/>
                <w:szCs w:val="20"/>
              </w:rPr>
            </w:pPr>
            <w:r w:rsidRPr="008468D5">
              <w:rPr>
                <w:rFonts w:ascii="Times New Roman" w:hAnsi="Times New Roman" w:cs="Times New Roman"/>
                <w:sz w:val="20"/>
                <w:szCs w:val="20"/>
              </w:rPr>
              <w:t>Органи партнери у спровођењу активности</w:t>
            </w:r>
          </w:p>
        </w:tc>
        <w:tc>
          <w:tcPr>
            <w:tcW w:w="458" w:type="pct"/>
            <w:gridSpan w:val="2"/>
            <w:vMerge w:val="restart"/>
            <w:shd w:val="clear" w:color="auto" w:fill="FFF2CC" w:themeFill="accent4" w:themeFillTint="33"/>
          </w:tcPr>
          <w:p w:rsidR="001A6163" w:rsidRPr="008468D5" w:rsidRDefault="001A6163" w:rsidP="007B6DDF">
            <w:pPr>
              <w:rPr>
                <w:rFonts w:ascii="Times New Roman" w:hAnsi="Times New Roman" w:cs="Times New Roman"/>
                <w:sz w:val="20"/>
                <w:szCs w:val="20"/>
              </w:rPr>
            </w:pPr>
            <w:r w:rsidRPr="008468D5">
              <w:rPr>
                <w:rFonts w:ascii="Times New Roman" w:hAnsi="Times New Roman" w:cs="Times New Roman"/>
                <w:sz w:val="20"/>
                <w:szCs w:val="20"/>
              </w:rPr>
              <w:t>Рок за завршетак активности</w:t>
            </w:r>
          </w:p>
        </w:tc>
        <w:tc>
          <w:tcPr>
            <w:tcW w:w="558" w:type="pct"/>
            <w:gridSpan w:val="2"/>
            <w:vMerge w:val="restart"/>
            <w:shd w:val="clear" w:color="auto" w:fill="FFF2CC" w:themeFill="accent4" w:themeFillTint="33"/>
          </w:tcPr>
          <w:p w:rsidR="001A6163" w:rsidRPr="008468D5" w:rsidRDefault="001A6163" w:rsidP="007B6DDF">
            <w:pPr>
              <w:rPr>
                <w:rFonts w:ascii="Times New Roman" w:hAnsi="Times New Roman" w:cs="Times New Roman"/>
                <w:sz w:val="20"/>
                <w:szCs w:val="20"/>
              </w:rPr>
            </w:pPr>
            <w:r w:rsidRPr="008468D5">
              <w:rPr>
                <w:rFonts w:ascii="Times New Roman" w:hAnsi="Times New Roman" w:cs="Times New Roman"/>
                <w:sz w:val="20"/>
                <w:szCs w:val="20"/>
              </w:rPr>
              <w:t xml:space="preserve">Извор финансирања </w:t>
            </w:r>
          </w:p>
        </w:tc>
        <w:tc>
          <w:tcPr>
            <w:tcW w:w="813" w:type="pct"/>
            <w:gridSpan w:val="2"/>
            <w:vMerge w:val="restart"/>
            <w:shd w:val="clear" w:color="auto" w:fill="FFF2CC" w:themeFill="accent4" w:themeFillTint="33"/>
          </w:tcPr>
          <w:p w:rsidR="001A6163" w:rsidRPr="008468D5" w:rsidRDefault="001A6163" w:rsidP="007B6DDF">
            <w:pPr>
              <w:rPr>
                <w:rFonts w:ascii="Times New Roman" w:hAnsi="Times New Roman" w:cs="Times New Roman"/>
                <w:sz w:val="20"/>
                <w:szCs w:val="20"/>
              </w:rPr>
            </w:pPr>
            <w:r w:rsidRPr="008468D5">
              <w:rPr>
                <w:rFonts w:ascii="Times New Roman" w:hAnsi="Times New Roman" w:cs="Times New Roman"/>
                <w:sz w:val="20"/>
                <w:szCs w:val="20"/>
              </w:rPr>
              <w:t>Веза са програмским буџетом</w:t>
            </w:r>
          </w:p>
        </w:tc>
        <w:tc>
          <w:tcPr>
            <w:tcW w:w="864" w:type="pct"/>
            <w:gridSpan w:val="4"/>
            <w:shd w:val="clear" w:color="auto" w:fill="FFF2CC" w:themeFill="accent4" w:themeFillTint="33"/>
          </w:tcPr>
          <w:p w:rsidR="001A6163" w:rsidRPr="008468D5" w:rsidRDefault="001A6163" w:rsidP="007B6DDF">
            <w:pPr>
              <w:rPr>
                <w:rFonts w:ascii="Times New Roman" w:hAnsi="Times New Roman" w:cs="Times New Roman"/>
                <w:sz w:val="20"/>
                <w:szCs w:val="20"/>
              </w:rPr>
            </w:pPr>
            <w:r w:rsidRPr="008468D5">
              <w:rPr>
                <w:rFonts w:ascii="Times New Roman" w:hAnsi="Times New Roman" w:cs="Times New Roman"/>
                <w:sz w:val="20"/>
                <w:szCs w:val="20"/>
              </w:rPr>
              <w:t>Укупно процењена финансијска средства по изворима у 000 дин.</w:t>
            </w:r>
          </w:p>
        </w:tc>
      </w:tr>
      <w:tr w:rsidR="001A6163" w:rsidRPr="008468D5" w:rsidTr="00DD487B">
        <w:trPr>
          <w:gridAfter w:val="1"/>
          <w:wAfter w:w="24" w:type="pct"/>
          <w:trHeight w:val="230"/>
        </w:trPr>
        <w:tc>
          <w:tcPr>
            <w:tcW w:w="1166" w:type="pct"/>
            <w:gridSpan w:val="2"/>
            <w:vMerge/>
            <w:shd w:val="clear" w:color="auto" w:fill="FFF2CC" w:themeFill="accent4" w:themeFillTint="33"/>
          </w:tcPr>
          <w:p w:rsidR="001A6163" w:rsidRPr="008468D5" w:rsidRDefault="001A6163" w:rsidP="007B6DDF">
            <w:pPr>
              <w:rPr>
                <w:rFonts w:ascii="Times New Roman" w:hAnsi="Times New Roman" w:cs="Times New Roman"/>
                <w:sz w:val="20"/>
                <w:szCs w:val="20"/>
              </w:rPr>
            </w:pPr>
          </w:p>
        </w:tc>
        <w:tc>
          <w:tcPr>
            <w:tcW w:w="457" w:type="pct"/>
            <w:gridSpan w:val="2"/>
            <w:vMerge/>
            <w:shd w:val="clear" w:color="auto" w:fill="FFF2CC" w:themeFill="accent4" w:themeFillTint="33"/>
          </w:tcPr>
          <w:p w:rsidR="001A6163" w:rsidRPr="008468D5" w:rsidRDefault="001A6163" w:rsidP="007B6DDF">
            <w:pPr>
              <w:rPr>
                <w:rFonts w:ascii="Times New Roman" w:hAnsi="Times New Roman" w:cs="Times New Roman"/>
                <w:sz w:val="20"/>
                <w:szCs w:val="20"/>
              </w:rPr>
            </w:pPr>
          </w:p>
        </w:tc>
        <w:tc>
          <w:tcPr>
            <w:tcW w:w="660" w:type="pct"/>
            <w:gridSpan w:val="2"/>
            <w:vMerge/>
            <w:shd w:val="clear" w:color="auto" w:fill="FFF2CC" w:themeFill="accent4" w:themeFillTint="33"/>
          </w:tcPr>
          <w:p w:rsidR="001A6163" w:rsidRPr="008468D5" w:rsidRDefault="001A6163" w:rsidP="007B6DDF">
            <w:pPr>
              <w:rPr>
                <w:rFonts w:ascii="Times New Roman" w:hAnsi="Times New Roman" w:cs="Times New Roman"/>
                <w:sz w:val="20"/>
                <w:szCs w:val="20"/>
              </w:rPr>
            </w:pPr>
          </w:p>
        </w:tc>
        <w:tc>
          <w:tcPr>
            <w:tcW w:w="458" w:type="pct"/>
            <w:gridSpan w:val="2"/>
            <w:vMerge/>
            <w:shd w:val="clear" w:color="auto" w:fill="FFF2CC" w:themeFill="accent4" w:themeFillTint="33"/>
          </w:tcPr>
          <w:p w:rsidR="001A6163" w:rsidRPr="008468D5" w:rsidRDefault="001A6163" w:rsidP="007B6DDF">
            <w:pPr>
              <w:rPr>
                <w:rFonts w:ascii="Times New Roman" w:hAnsi="Times New Roman" w:cs="Times New Roman"/>
                <w:sz w:val="20"/>
                <w:szCs w:val="20"/>
              </w:rPr>
            </w:pPr>
          </w:p>
        </w:tc>
        <w:tc>
          <w:tcPr>
            <w:tcW w:w="558" w:type="pct"/>
            <w:gridSpan w:val="2"/>
            <w:vMerge/>
            <w:shd w:val="clear" w:color="auto" w:fill="FFF2CC" w:themeFill="accent4" w:themeFillTint="33"/>
          </w:tcPr>
          <w:p w:rsidR="001A6163" w:rsidRPr="008468D5" w:rsidRDefault="001A6163" w:rsidP="007B6DDF">
            <w:pPr>
              <w:rPr>
                <w:rFonts w:ascii="Times New Roman" w:hAnsi="Times New Roman" w:cs="Times New Roman"/>
                <w:sz w:val="20"/>
                <w:szCs w:val="20"/>
              </w:rPr>
            </w:pPr>
          </w:p>
        </w:tc>
        <w:tc>
          <w:tcPr>
            <w:tcW w:w="813" w:type="pct"/>
            <w:gridSpan w:val="2"/>
            <w:vMerge/>
            <w:shd w:val="clear" w:color="auto" w:fill="FFF2CC" w:themeFill="accent4" w:themeFillTint="33"/>
          </w:tcPr>
          <w:p w:rsidR="001A6163" w:rsidRPr="008468D5" w:rsidRDefault="001A6163" w:rsidP="007B6DDF">
            <w:pPr>
              <w:rPr>
                <w:rFonts w:ascii="Times New Roman" w:hAnsi="Times New Roman" w:cs="Times New Roman"/>
                <w:sz w:val="20"/>
                <w:szCs w:val="20"/>
              </w:rPr>
            </w:pPr>
          </w:p>
        </w:tc>
        <w:tc>
          <w:tcPr>
            <w:tcW w:w="254" w:type="pct"/>
            <w:shd w:val="clear" w:color="auto" w:fill="FFF2CC" w:themeFill="accent4" w:themeFillTint="33"/>
          </w:tcPr>
          <w:p w:rsidR="001A6163" w:rsidRPr="008468D5" w:rsidRDefault="001A6163" w:rsidP="007B6DDF">
            <w:pPr>
              <w:jc w:val="right"/>
              <w:rPr>
                <w:rFonts w:ascii="Times New Roman" w:hAnsi="Times New Roman" w:cs="Times New Roman"/>
                <w:sz w:val="20"/>
                <w:szCs w:val="20"/>
              </w:rPr>
            </w:pPr>
            <w:r w:rsidRPr="008468D5">
              <w:rPr>
                <w:rFonts w:ascii="Times New Roman" w:hAnsi="Times New Roman" w:cs="Times New Roman"/>
                <w:sz w:val="20"/>
                <w:szCs w:val="20"/>
              </w:rPr>
              <w:t>2020.</w:t>
            </w:r>
          </w:p>
        </w:tc>
        <w:tc>
          <w:tcPr>
            <w:tcW w:w="305" w:type="pct"/>
            <w:gridSpan w:val="2"/>
            <w:shd w:val="clear" w:color="auto" w:fill="FFF2CC" w:themeFill="accent4" w:themeFillTint="33"/>
          </w:tcPr>
          <w:p w:rsidR="001A6163" w:rsidRPr="008468D5" w:rsidRDefault="001A6163" w:rsidP="007B6DDF">
            <w:pPr>
              <w:jc w:val="right"/>
              <w:rPr>
                <w:rFonts w:ascii="Times New Roman" w:hAnsi="Times New Roman" w:cs="Times New Roman"/>
                <w:sz w:val="20"/>
                <w:szCs w:val="20"/>
              </w:rPr>
            </w:pPr>
            <w:r w:rsidRPr="008468D5">
              <w:rPr>
                <w:rFonts w:ascii="Times New Roman" w:hAnsi="Times New Roman" w:cs="Times New Roman"/>
                <w:sz w:val="20"/>
                <w:szCs w:val="20"/>
              </w:rPr>
              <w:t>2021.</w:t>
            </w:r>
          </w:p>
        </w:tc>
        <w:tc>
          <w:tcPr>
            <w:tcW w:w="305" w:type="pct"/>
            <w:shd w:val="clear" w:color="auto" w:fill="FFF2CC" w:themeFill="accent4" w:themeFillTint="33"/>
          </w:tcPr>
          <w:p w:rsidR="001A6163" w:rsidRPr="008468D5" w:rsidRDefault="001A6163" w:rsidP="007B6DDF">
            <w:pPr>
              <w:jc w:val="right"/>
              <w:rPr>
                <w:rFonts w:ascii="Times New Roman" w:hAnsi="Times New Roman" w:cs="Times New Roman"/>
                <w:sz w:val="20"/>
                <w:szCs w:val="20"/>
              </w:rPr>
            </w:pPr>
            <w:r w:rsidRPr="008468D5">
              <w:rPr>
                <w:rFonts w:ascii="Times New Roman" w:hAnsi="Times New Roman" w:cs="Times New Roman"/>
                <w:sz w:val="20"/>
                <w:szCs w:val="20"/>
              </w:rPr>
              <w:t>2022.</w:t>
            </w:r>
          </w:p>
        </w:tc>
      </w:tr>
      <w:tr w:rsidR="001A6163" w:rsidRPr="008468D5" w:rsidTr="003E12C1">
        <w:trPr>
          <w:gridAfter w:val="1"/>
          <w:wAfter w:w="24" w:type="pct"/>
          <w:trHeight w:val="125"/>
        </w:trPr>
        <w:tc>
          <w:tcPr>
            <w:tcW w:w="1166" w:type="pct"/>
            <w:gridSpan w:val="2"/>
          </w:tcPr>
          <w:p w:rsidR="001A6163" w:rsidRPr="008468D5" w:rsidRDefault="00F359EC" w:rsidP="007B6DDF">
            <w:pPr>
              <w:rPr>
                <w:rFonts w:ascii="Times New Roman" w:hAnsi="Times New Roman" w:cs="Times New Roman"/>
                <w:sz w:val="20"/>
                <w:szCs w:val="20"/>
              </w:rPr>
            </w:pPr>
            <w:r w:rsidRPr="008468D5">
              <w:rPr>
                <w:rFonts w:ascii="Times New Roman" w:hAnsi="Times New Roman" w:cs="Times New Roman"/>
                <w:color w:val="000000"/>
                <w:sz w:val="20"/>
                <w:szCs w:val="20"/>
                <w:shd w:val="clear" w:color="auto" w:fill="FFFFFF"/>
              </w:rPr>
              <w:t xml:space="preserve">1.3.1. Подстицање успостављања нових студијских програма </w:t>
            </w:r>
            <w:r w:rsidR="00081E62">
              <w:rPr>
                <w:rFonts w:ascii="Times New Roman" w:hAnsi="Times New Roman" w:cs="Times New Roman"/>
                <w:color w:val="000000"/>
                <w:sz w:val="20"/>
                <w:szCs w:val="20"/>
                <w:shd w:val="clear" w:color="auto" w:fill="FFFFFF"/>
              </w:rPr>
              <w:t>из области</w:t>
            </w:r>
            <w:r w:rsidRPr="008468D5">
              <w:rPr>
                <w:rFonts w:ascii="Times New Roman" w:hAnsi="Times New Roman" w:cs="Times New Roman"/>
                <w:color w:val="000000"/>
                <w:sz w:val="20"/>
                <w:szCs w:val="20"/>
                <w:shd w:val="clear" w:color="auto" w:fill="FFFFFF"/>
              </w:rPr>
              <w:t xml:space="preserve"> вештачке интелигенције на мастер академским и специјалистичким академским студијама</w:t>
            </w:r>
          </w:p>
        </w:tc>
        <w:tc>
          <w:tcPr>
            <w:tcW w:w="457" w:type="pct"/>
            <w:gridSpan w:val="2"/>
            <w:vAlign w:val="center"/>
          </w:tcPr>
          <w:p w:rsidR="001A6163" w:rsidRPr="008468D5" w:rsidRDefault="001A6163" w:rsidP="003E12C1">
            <w:pPr>
              <w:rPr>
                <w:rFonts w:ascii="Times New Roman" w:hAnsi="Times New Roman" w:cs="Times New Roman"/>
                <w:sz w:val="20"/>
                <w:szCs w:val="20"/>
              </w:rPr>
            </w:pPr>
            <w:r w:rsidRPr="008468D5">
              <w:rPr>
                <w:rFonts w:ascii="Times New Roman" w:hAnsi="Times New Roman" w:cs="Times New Roman"/>
                <w:sz w:val="20"/>
                <w:szCs w:val="20"/>
              </w:rPr>
              <w:t>МПНТР</w:t>
            </w:r>
          </w:p>
        </w:tc>
        <w:tc>
          <w:tcPr>
            <w:tcW w:w="660" w:type="pct"/>
            <w:gridSpan w:val="2"/>
            <w:vAlign w:val="center"/>
          </w:tcPr>
          <w:p w:rsidR="001A6163" w:rsidRPr="008468D5" w:rsidRDefault="001A6163" w:rsidP="003E12C1">
            <w:pPr>
              <w:rPr>
                <w:rFonts w:ascii="Times New Roman" w:hAnsi="Times New Roman" w:cs="Times New Roman"/>
                <w:sz w:val="20"/>
                <w:szCs w:val="20"/>
              </w:rPr>
            </w:pPr>
          </w:p>
        </w:tc>
        <w:tc>
          <w:tcPr>
            <w:tcW w:w="458" w:type="pct"/>
            <w:gridSpan w:val="2"/>
            <w:vAlign w:val="center"/>
          </w:tcPr>
          <w:p w:rsidR="001A6163" w:rsidRPr="008468D5" w:rsidRDefault="001A6163" w:rsidP="003E12C1">
            <w:pPr>
              <w:rPr>
                <w:rFonts w:ascii="Times New Roman" w:hAnsi="Times New Roman" w:cs="Times New Roman"/>
                <w:sz w:val="20"/>
                <w:szCs w:val="20"/>
              </w:rPr>
            </w:pPr>
            <w:r w:rsidRPr="008468D5">
              <w:rPr>
                <w:rFonts w:ascii="Times New Roman" w:hAnsi="Times New Roman" w:cs="Times New Roman"/>
                <w:sz w:val="20"/>
                <w:szCs w:val="20"/>
              </w:rPr>
              <w:t>4. квартал 202</w:t>
            </w:r>
            <w:r w:rsidR="00F63C3D" w:rsidRPr="008468D5">
              <w:rPr>
                <w:rFonts w:ascii="Times New Roman" w:hAnsi="Times New Roman" w:cs="Times New Roman"/>
                <w:sz w:val="20"/>
                <w:szCs w:val="20"/>
              </w:rPr>
              <w:t>2</w:t>
            </w:r>
            <w:r w:rsidRPr="008468D5">
              <w:rPr>
                <w:rFonts w:ascii="Times New Roman" w:hAnsi="Times New Roman" w:cs="Times New Roman"/>
                <w:sz w:val="20"/>
                <w:szCs w:val="20"/>
              </w:rPr>
              <w:t>.</w:t>
            </w:r>
          </w:p>
        </w:tc>
        <w:tc>
          <w:tcPr>
            <w:tcW w:w="558" w:type="pct"/>
            <w:gridSpan w:val="2"/>
            <w:vAlign w:val="center"/>
          </w:tcPr>
          <w:p w:rsidR="001A6163" w:rsidRPr="008468D5" w:rsidRDefault="00A51D6A" w:rsidP="003E12C1">
            <w:pPr>
              <w:rPr>
                <w:rFonts w:ascii="Times New Roman" w:hAnsi="Times New Roman" w:cs="Times New Roman"/>
                <w:sz w:val="20"/>
                <w:szCs w:val="20"/>
              </w:rPr>
            </w:pPr>
            <w:r w:rsidRPr="008468D5">
              <w:rPr>
                <w:rFonts w:ascii="Times New Roman" w:hAnsi="Times New Roman" w:cs="Times New Roman"/>
                <w:sz w:val="20"/>
                <w:szCs w:val="20"/>
              </w:rPr>
              <w:t>Буџет РС</w:t>
            </w:r>
          </w:p>
        </w:tc>
        <w:tc>
          <w:tcPr>
            <w:tcW w:w="813" w:type="pct"/>
            <w:gridSpan w:val="2"/>
            <w:vAlign w:val="center"/>
          </w:tcPr>
          <w:p w:rsidR="001A6163" w:rsidRPr="008468D5" w:rsidRDefault="00A51D6A" w:rsidP="003E12C1">
            <w:pPr>
              <w:rPr>
                <w:rFonts w:ascii="Times New Roman" w:hAnsi="Times New Roman" w:cs="Times New Roman"/>
                <w:sz w:val="20"/>
                <w:szCs w:val="20"/>
              </w:rPr>
            </w:pPr>
            <w:r w:rsidRPr="008468D5">
              <w:rPr>
                <w:rFonts w:ascii="Times New Roman" w:hAnsi="Times New Roman" w:cs="Times New Roman"/>
                <w:color w:val="000000"/>
                <w:sz w:val="20"/>
                <w:szCs w:val="20"/>
                <w:shd w:val="clear" w:color="auto" w:fill="FFFFFF"/>
              </w:rPr>
              <w:t xml:space="preserve">Програмска активност: 0014 </w:t>
            </w:r>
            <w:r w:rsidR="00191CF2">
              <w:rPr>
                <w:rFonts w:ascii="Times New Roman" w:hAnsi="Times New Roman" w:cs="Times New Roman"/>
                <w:color w:val="000000"/>
                <w:sz w:val="20"/>
                <w:szCs w:val="20"/>
                <w:shd w:val="clear" w:color="auto" w:fill="FFFFFF"/>
              </w:rPr>
              <w:t>–</w:t>
            </w:r>
            <w:r w:rsidRPr="008468D5">
              <w:rPr>
                <w:rFonts w:ascii="Times New Roman" w:hAnsi="Times New Roman" w:cs="Times New Roman"/>
                <w:color w:val="000000"/>
                <w:sz w:val="20"/>
                <w:szCs w:val="20"/>
                <w:shd w:val="clear" w:color="auto" w:fill="FFFFFF"/>
              </w:rPr>
              <w:t xml:space="preserve"> Развој високог образовања</w:t>
            </w:r>
          </w:p>
        </w:tc>
        <w:tc>
          <w:tcPr>
            <w:tcW w:w="254" w:type="pct"/>
            <w:shd w:val="clear" w:color="auto" w:fill="FFFFFF" w:themeFill="background1"/>
            <w:vAlign w:val="center"/>
          </w:tcPr>
          <w:p w:rsidR="001A6163" w:rsidRPr="008468D5" w:rsidRDefault="00E03C03" w:rsidP="003E12C1">
            <w:pPr>
              <w:jc w:val="right"/>
              <w:rPr>
                <w:rFonts w:ascii="Times New Roman" w:hAnsi="Times New Roman" w:cs="Times New Roman"/>
                <w:sz w:val="20"/>
                <w:szCs w:val="20"/>
              </w:rPr>
            </w:pPr>
            <w:r w:rsidRPr="008468D5">
              <w:rPr>
                <w:rFonts w:ascii="Times New Roman" w:hAnsi="Times New Roman" w:cs="Times New Roman"/>
                <w:sz w:val="20"/>
                <w:szCs w:val="20"/>
              </w:rPr>
              <w:t>6.000</w:t>
            </w:r>
          </w:p>
        </w:tc>
        <w:tc>
          <w:tcPr>
            <w:tcW w:w="305" w:type="pct"/>
            <w:gridSpan w:val="2"/>
            <w:shd w:val="clear" w:color="auto" w:fill="FFFFFF" w:themeFill="background1"/>
            <w:vAlign w:val="center"/>
          </w:tcPr>
          <w:p w:rsidR="00BB3B36" w:rsidRPr="00054E2E" w:rsidRDefault="00BB3B36" w:rsidP="003E12C1">
            <w:pPr>
              <w:jc w:val="right"/>
              <w:rPr>
                <w:rFonts w:ascii="Times New Roman" w:hAnsi="Times New Roman" w:cs="Times New Roman"/>
                <w:sz w:val="20"/>
                <w:szCs w:val="20"/>
              </w:rPr>
            </w:pPr>
            <w:r>
              <w:rPr>
                <w:rFonts w:ascii="Times New Roman" w:hAnsi="Times New Roman" w:cs="Times New Roman"/>
                <w:sz w:val="20"/>
                <w:szCs w:val="20"/>
              </w:rPr>
              <w:t xml:space="preserve"> 6.000</w:t>
            </w:r>
          </w:p>
        </w:tc>
        <w:tc>
          <w:tcPr>
            <w:tcW w:w="305" w:type="pct"/>
            <w:shd w:val="clear" w:color="auto" w:fill="FFFFFF" w:themeFill="background1"/>
            <w:vAlign w:val="center"/>
          </w:tcPr>
          <w:p w:rsidR="001A6163" w:rsidRPr="00054E2E" w:rsidRDefault="00BB3B36" w:rsidP="003E12C1">
            <w:pPr>
              <w:jc w:val="right"/>
              <w:rPr>
                <w:rFonts w:ascii="Times New Roman" w:hAnsi="Times New Roman" w:cs="Times New Roman"/>
                <w:sz w:val="20"/>
                <w:szCs w:val="20"/>
              </w:rPr>
            </w:pPr>
            <w:r>
              <w:rPr>
                <w:rFonts w:ascii="Times New Roman" w:hAnsi="Times New Roman" w:cs="Times New Roman"/>
                <w:sz w:val="20"/>
                <w:szCs w:val="20"/>
              </w:rPr>
              <w:t xml:space="preserve"> 8.000</w:t>
            </w:r>
          </w:p>
        </w:tc>
      </w:tr>
      <w:tr w:rsidR="001A6163" w:rsidRPr="008468D5" w:rsidTr="003E12C1">
        <w:trPr>
          <w:gridAfter w:val="1"/>
          <w:wAfter w:w="24" w:type="pct"/>
          <w:trHeight w:val="125"/>
        </w:trPr>
        <w:tc>
          <w:tcPr>
            <w:tcW w:w="1166" w:type="pct"/>
            <w:gridSpan w:val="2"/>
            <w:tcBorders>
              <w:bottom w:val="single" w:sz="4" w:space="0" w:color="auto"/>
            </w:tcBorders>
          </w:tcPr>
          <w:p w:rsidR="001A6163" w:rsidRPr="008468D5" w:rsidRDefault="00E03C03" w:rsidP="007B6DDF">
            <w:pPr>
              <w:rPr>
                <w:rFonts w:ascii="Times New Roman" w:hAnsi="Times New Roman" w:cs="Times New Roman"/>
                <w:color w:val="000000"/>
                <w:sz w:val="20"/>
                <w:szCs w:val="20"/>
                <w:shd w:val="clear" w:color="auto" w:fill="FFFFFF"/>
              </w:rPr>
            </w:pPr>
            <w:r w:rsidRPr="008468D5">
              <w:rPr>
                <w:rFonts w:ascii="Times New Roman" w:hAnsi="Times New Roman" w:cs="Times New Roman"/>
                <w:color w:val="000000"/>
                <w:sz w:val="20"/>
                <w:szCs w:val="20"/>
                <w:shd w:val="clear" w:color="auto" w:fill="FFFFFF"/>
              </w:rPr>
              <w:t>1.3.2. Подстицање унапређења постојећих студијских програма увођењем нових модула (предмета)</w:t>
            </w:r>
            <w:r w:rsidR="0037581C">
              <w:rPr>
                <w:rFonts w:ascii="Times New Roman" w:hAnsi="Times New Roman" w:cs="Times New Roman"/>
                <w:color w:val="000000"/>
                <w:sz w:val="20"/>
                <w:szCs w:val="20"/>
                <w:shd w:val="clear" w:color="auto" w:fill="FFFFFF"/>
              </w:rPr>
              <w:t xml:space="preserve"> из области</w:t>
            </w:r>
            <w:r w:rsidRPr="008468D5">
              <w:rPr>
                <w:rFonts w:ascii="Times New Roman" w:hAnsi="Times New Roman" w:cs="Times New Roman"/>
                <w:color w:val="000000"/>
                <w:sz w:val="20"/>
                <w:szCs w:val="20"/>
                <w:shd w:val="clear" w:color="auto" w:fill="FFFFFF"/>
              </w:rPr>
              <w:t xml:space="preserve"> вештачке интелигенције на мастер академским и специјалистичким академским студијама</w:t>
            </w:r>
          </w:p>
        </w:tc>
        <w:tc>
          <w:tcPr>
            <w:tcW w:w="457" w:type="pct"/>
            <w:gridSpan w:val="2"/>
            <w:tcBorders>
              <w:bottom w:val="single" w:sz="4" w:space="0" w:color="auto"/>
            </w:tcBorders>
            <w:vAlign w:val="center"/>
          </w:tcPr>
          <w:p w:rsidR="001A6163" w:rsidRPr="008468D5" w:rsidRDefault="001A6163" w:rsidP="003E12C1">
            <w:pPr>
              <w:rPr>
                <w:rFonts w:ascii="Times New Roman" w:hAnsi="Times New Roman" w:cs="Times New Roman"/>
                <w:sz w:val="20"/>
                <w:szCs w:val="20"/>
              </w:rPr>
            </w:pPr>
            <w:r w:rsidRPr="008468D5">
              <w:rPr>
                <w:rFonts w:ascii="Times New Roman" w:hAnsi="Times New Roman" w:cs="Times New Roman"/>
                <w:sz w:val="20"/>
                <w:szCs w:val="20"/>
              </w:rPr>
              <w:t>МПНТР</w:t>
            </w:r>
          </w:p>
        </w:tc>
        <w:tc>
          <w:tcPr>
            <w:tcW w:w="660" w:type="pct"/>
            <w:gridSpan w:val="2"/>
            <w:tcBorders>
              <w:bottom w:val="single" w:sz="4" w:space="0" w:color="auto"/>
            </w:tcBorders>
            <w:vAlign w:val="center"/>
          </w:tcPr>
          <w:p w:rsidR="001A6163" w:rsidRPr="008468D5" w:rsidRDefault="001A6163" w:rsidP="003E12C1">
            <w:pPr>
              <w:rPr>
                <w:rFonts w:ascii="Times New Roman" w:hAnsi="Times New Roman" w:cs="Times New Roman"/>
                <w:sz w:val="20"/>
                <w:szCs w:val="20"/>
              </w:rPr>
            </w:pPr>
          </w:p>
        </w:tc>
        <w:tc>
          <w:tcPr>
            <w:tcW w:w="458" w:type="pct"/>
            <w:gridSpan w:val="2"/>
            <w:tcBorders>
              <w:bottom w:val="single" w:sz="4" w:space="0" w:color="auto"/>
            </w:tcBorders>
            <w:vAlign w:val="center"/>
          </w:tcPr>
          <w:p w:rsidR="001A6163" w:rsidRPr="008468D5" w:rsidRDefault="001A6163" w:rsidP="003E12C1">
            <w:pPr>
              <w:rPr>
                <w:rFonts w:ascii="Times New Roman" w:hAnsi="Times New Roman" w:cs="Times New Roman"/>
                <w:sz w:val="20"/>
                <w:szCs w:val="20"/>
              </w:rPr>
            </w:pPr>
            <w:r w:rsidRPr="008468D5">
              <w:rPr>
                <w:rFonts w:ascii="Times New Roman" w:hAnsi="Times New Roman" w:cs="Times New Roman"/>
                <w:sz w:val="20"/>
                <w:szCs w:val="20"/>
              </w:rPr>
              <w:t>4. квартал 2022.</w:t>
            </w:r>
          </w:p>
        </w:tc>
        <w:tc>
          <w:tcPr>
            <w:tcW w:w="558" w:type="pct"/>
            <w:gridSpan w:val="2"/>
            <w:tcBorders>
              <w:bottom w:val="single" w:sz="4" w:space="0" w:color="auto"/>
            </w:tcBorders>
            <w:vAlign w:val="center"/>
          </w:tcPr>
          <w:p w:rsidR="001A6163" w:rsidRPr="008468D5" w:rsidRDefault="001A6163" w:rsidP="003E12C1">
            <w:pPr>
              <w:rPr>
                <w:rFonts w:ascii="Times New Roman" w:hAnsi="Times New Roman" w:cs="Times New Roman"/>
                <w:sz w:val="20"/>
                <w:szCs w:val="20"/>
              </w:rPr>
            </w:pPr>
            <w:r w:rsidRPr="008468D5">
              <w:rPr>
                <w:rFonts w:ascii="Times New Roman" w:hAnsi="Times New Roman" w:cs="Times New Roman"/>
                <w:sz w:val="20"/>
                <w:szCs w:val="20"/>
              </w:rPr>
              <w:t>Буџет РС</w:t>
            </w:r>
          </w:p>
        </w:tc>
        <w:tc>
          <w:tcPr>
            <w:tcW w:w="813" w:type="pct"/>
            <w:gridSpan w:val="2"/>
            <w:tcBorders>
              <w:bottom w:val="single" w:sz="4" w:space="0" w:color="auto"/>
            </w:tcBorders>
            <w:vAlign w:val="center"/>
          </w:tcPr>
          <w:p w:rsidR="001A6163" w:rsidRPr="008468D5" w:rsidRDefault="00230BB3" w:rsidP="003E12C1">
            <w:pPr>
              <w:rPr>
                <w:rFonts w:ascii="Times New Roman" w:hAnsi="Times New Roman" w:cs="Times New Roman"/>
                <w:color w:val="000000"/>
                <w:sz w:val="20"/>
                <w:szCs w:val="20"/>
                <w:shd w:val="clear" w:color="auto" w:fill="FFFFFF"/>
              </w:rPr>
            </w:pPr>
            <w:r w:rsidRPr="008468D5">
              <w:rPr>
                <w:rFonts w:ascii="Times New Roman" w:hAnsi="Times New Roman" w:cs="Times New Roman"/>
                <w:color w:val="000000"/>
                <w:sz w:val="20"/>
                <w:szCs w:val="20"/>
                <w:shd w:val="clear" w:color="auto" w:fill="FFFFFF"/>
              </w:rPr>
              <w:t xml:space="preserve">Програмска активност: 0014 </w:t>
            </w:r>
            <w:r w:rsidR="00191CF2">
              <w:rPr>
                <w:rFonts w:ascii="Times New Roman" w:hAnsi="Times New Roman" w:cs="Times New Roman"/>
                <w:color w:val="000000"/>
                <w:sz w:val="20"/>
                <w:szCs w:val="20"/>
                <w:shd w:val="clear" w:color="auto" w:fill="FFFFFF"/>
              </w:rPr>
              <w:t>–</w:t>
            </w:r>
            <w:r w:rsidRPr="008468D5">
              <w:rPr>
                <w:rFonts w:ascii="Times New Roman" w:hAnsi="Times New Roman" w:cs="Times New Roman"/>
                <w:color w:val="000000"/>
                <w:sz w:val="20"/>
                <w:szCs w:val="20"/>
                <w:shd w:val="clear" w:color="auto" w:fill="FFFFFF"/>
              </w:rPr>
              <w:t xml:space="preserve"> Развој високог образовања</w:t>
            </w:r>
          </w:p>
        </w:tc>
        <w:tc>
          <w:tcPr>
            <w:tcW w:w="254" w:type="pct"/>
            <w:tcBorders>
              <w:bottom w:val="single" w:sz="4" w:space="0" w:color="auto"/>
            </w:tcBorders>
            <w:shd w:val="clear" w:color="auto" w:fill="FFFFFF" w:themeFill="background1"/>
            <w:vAlign w:val="center"/>
          </w:tcPr>
          <w:p w:rsidR="001A6163" w:rsidRPr="008468D5" w:rsidRDefault="00230BB3" w:rsidP="003E12C1">
            <w:pPr>
              <w:jc w:val="right"/>
              <w:rPr>
                <w:rFonts w:ascii="Times New Roman" w:hAnsi="Times New Roman" w:cs="Times New Roman"/>
                <w:sz w:val="20"/>
                <w:szCs w:val="20"/>
              </w:rPr>
            </w:pPr>
            <w:r w:rsidRPr="008468D5">
              <w:rPr>
                <w:rFonts w:ascii="Times New Roman" w:hAnsi="Times New Roman" w:cs="Times New Roman"/>
                <w:sz w:val="20"/>
                <w:szCs w:val="20"/>
              </w:rPr>
              <w:t>/</w:t>
            </w:r>
          </w:p>
        </w:tc>
        <w:tc>
          <w:tcPr>
            <w:tcW w:w="305" w:type="pct"/>
            <w:gridSpan w:val="2"/>
            <w:tcBorders>
              <w:bottom w:val="single" w:sz="4" w:space="0" w:color="auto"/>
            </w:tcBorders>
            <w:shd w:val="clear" w:color="auto" w:fill="FFFFFF" w:themeFill="background1"/>
            <w:vAlign w:val="center"/>
          </w:tcPr>
          <w:p w:rsidR="001A6163" w:rsidRPr="008468D5" w:rsidRDefault="00230BB3" w:rsidP="003E12C1">
            <w:pPr>
              <w:jc w:val="right"/>
              <w:rPr>
                <w:rFonts w:ascii="Times New Roman" w:hAnsi="Times New Roman" w:cs="Times New Roman"/>
                <w:sz w:val="20"/>
                <w:szCs w:val="20"/>
              </w:rPr>
            </w:pPr>
            <w:r w:rsidRPr="008468D5">
              <w:rPr>
                <w:rFonts w:ascii="Times New Roman" w:hAnsi="Times New Roman" w:cs="Times New Roman"/>
                <w:sz w:val="20"/>
                <w:szCs w:val="20"/>
              </w:rPr>
              <w:t>2.000</w:t>
            </w:r>
          </w:p>
        </w:tc>
        <w:tc>
          <w:tcPr>
            <w:tcW w:w="305" w:type="pct"/>
            <w:tcBorders>
              <w:bottom w:val="single" w:sz="4" w:space="0" w:color="auto"/>
            </w:tcBorders>
            <w:shd w:val="clear" w:color="auto" w:fill="FFFFFF" w:themeFill="background1"/>
            <w:vAlign w:val="center"/>
          </w:tcPr>
          <w:p w:rsidR="001A6163" w:rsidRPr="008468D5" w:rsidRDefault="00230BB3" w:rsidP="003E12C1">
            <w:pPr>
              <w:jc w:val="right"/>
              <w:rPr>
                <w:rFonts w:ascii="Times New Roman" w:hAnsi="Times New Roman" w:cs="Times New Roman"/>
                <w:sz w:val="20"/>
                <w:szCs w:val="20"/>
              </w:rPr>
            </w:pPr>
            <w:r w:rsidRPr="008468D5">
              <w:rPr>
                <w:rFonts w:ascii="Times New Roman" w:hAnsi="Times New Roman" w:cs="Times New Roman"/>
                <w:sz w:val="20"/>
                <w:szCs w:val="20"/>
              </w:rPr>
              <w:t>2.000</w:t>
            </w:r>
          </w:p>
        </w:tc>
      </w:tr>
      <w:tr w:rsidR="002E2487" w:rsidRPr="008468D5" w:rsidTr="003E12C1">
        <w:trPr>
          <w:gridAfter w:val="1"/>
          <w:wAfter w:w="24" w:type="pct"/>
          <w:trHeight w:val="1737"/>
        </w:trPr>
        <w:tc>
          <w:tcPr>
            <w:tcW w:w="1166" w:type="pct"/>
            <w:gridSpan w:val="2"/>
            <w:tcBorders>
              <w:bottom w:val="single" w:sz="4" w:space="0" w:color="auto"/>
            </w:tcBorders>
          </w:tcPr>
          <w:p w:rsidR="002E2487" w:rsidRPr="008468D5" w:rsidRDefault="002E2487" w:rsidP="002E2487">
            <w:pPr>
              <w:rPr>
                <w:rFonts w:ascii="Times New Roman" w:hAnsi="Times New Roman" w:cs="Times New Roman"/>
                <w:color w:val="000000"/>
                <w:sz w:val="20"/>
                <w:szCs w:val="20"/>
                <w:shd w:val="clear" w:color="auto" w:fill="FFFFFF"/>
              </w:rPr>
            </w:pPr>
            <w:r w:rsidRPr="008468D5">
              <w:rPr>
                <w:rFonts w:ascii="Times New Roman" w:hAnsi="Times New Roman" w:cs="Times New Roman"/>
                <w:color w:val="000000"/>
                <w:sz w:val="20"/>
                <w:szCs w:val="20"/>
                <w:shd w:val="clear" w:color="auto" w:fill="FFFFFF"/>
              </w:rPr>
              <w:t xml:space="preserve">1.3.3 Подстицање унапређења постојећих студијских програма увођењем нових модула (предмета) </w:t>
            </w:r>
            <w:r w:rsidR="00F750CA">
              <w:rPr>
                <w:rFonts w:ascii="Times New Roman" w:hAnsi="Times New Roman" w:cs="Times New Roman"/>
                <w:color w:val="000000"/>
                <w:sz w:val="20"/>
                <w:szCs w:val="20"/>
                <w:shd w:val="clear" w:color="auto" w:fill="FFFFFF"/>
              </w:rPr>
              <w:t>из области</w:t>
            </w:r>
            <w:r w:rsidRPr="008468D5">
              <w:rPr>
                <w:rFonts w:ascii="Times New Roman" w:hAnsi="Times New Roman" w:cs="Times New Roman"/>
                <w:color w:val="000000"/>
                <w:sz w:val="20"/>
                <w:szCs w:val="20"/>
                <w:shd w:val="clear" w:color="auto" w:fill="FFFFFF"/>
              </w:rPr>
              <w:t xml:space="preserve"> вештачке интелигенције на докторским академским студијама</w:t>
            </w:r>
          </w:p>
        </w:tc>
        <w:tc>
          <w:tcPr>
            <w:tcW w:w="457" w:type="pct"/>
            <w:gridSpan w:val="2"/>
            <w:tcBorders>
              <w:bottom w:val="single" w:sz="4" w:space="0" w:color="auto"/>
            </w:tcBorders>
            <w:vAlign w:val="center"/>
          </w:tcPr>
          <w:p w:rsidR="002E2487" w:rsidRPr="008468D5" w:rsidRDefault="002E2487" w:rsidP="003E12C1">
            <w:pPr>
              <w:rPr>
                <w:rFonts w:ascii="Times New Roman" w:hAnsi="Times New Roman" w:cs="Times New Roman"/>
                <w:sz w:val="20"/>
                <w:szCs w:val="20"/>
              </w:rPr>
            </w:pPr>
            <w:r w:rsidRPr="008468D5">
              <w:rPr>
                <w:rFonts w:ascii="Times New Roman" w:hAnsi="Times New Roman" w:cs="Times New Roman"/>
                <w:sz w:val="20"/>
                <w:szCs w:val="20"/>
              </w:rPr>
              <w:t>МПНТР</w:t>
            </w:r>
          </w:p>
        </w:tc>
        <w:tc>
          <w:tcPr>
            <w:tcW w:w="660" w:type="pct"/>
            <w:gridSpan w:val="2"/>
            <w:tcBorders>
              <w:bottom w:val="single" w:sz="4" w:space="0" w:color="auto"/>
            </w:tcBorders>
            <w:vAlign w:val="center"/>
          </w:tcPr>
          <w:p w:rsidR="002E2487" w:rsidRPr="008468D5" w:rsidRDefault="002E2487" w:rsidP="003E12C1">
            <w:pPr>
              <w:rPr>
                <w:rFonts w:ascii="Times New Roman" w:hAnsi="Times New Roman" w:cs="Times New Roman"/>
                <w:sz w:val="20"/>
                <w:szCs w:val="20"/>
              </w:rPr>
            </w:pPr>
          </w:p>
        </w:tc>
        <w:tc>
          <w:tcPr>
            <w:tcW w:w="458" w:type="pct"/>
            <w:gridSpan w:val="2"/>
            <w:tcBorders>
              <w:bottom w:val="single" w:sz="4" w:space="0" w:color="auto"/>
            </w:tcBorders>
            <w:vAlign w:val="center"/>
          </w:tcPr>
          <w:p w:rsidR="002E2487" w:rsidRPr="008468D5" w:rsidRDefault="002E2487" w:rsidP="003E12C1">
            <w:pPr>
              <w:rPr>
                <w:rFonts w:ascii="Times New Roman" w:hAnsi="Times New Roman" w:cs="Times New Roman"/>
                <w:sz w:val="20"/>
                <w:szCs w:val="20"/>
              </w:rPr>
            </w:pPr>
            <w:r w:rsidRPr="008468D5">
              <w:rPr>
                <w:rFonts w:ascii="Times New Roman" w:hAnsi="Times New Roman" w:cs="Times New Roman"/>
                <w:sz w:val="20"/>
                <w:szCs w:val="20"/>
              </w:rPr>
              <w:t>4. квартал 2022.</w:t>
            </w:r>
          </w:p>
        </w:tc>
        <w:tc>
          <w:tcPr>
            <w:tcW w:w="558" w:type="pct"/>
            <w:gridSpan w:val="2"/>
            <w:tcBorders>
              <w:bottom w:val="single" w:sz="4" w:space="0" w:color="auto"/>
            </w:tcBorders>
            <w:vAlign w:val="center"/>
          </w:tcPr>
          <w:p w:rsidR="002E2487" w:rsidRPr="008468D5" w:rsidRDefault="002E2487" w:rsidP="003E12C1">
            <w:pPr>
              <w:rPr>
                <w:rFonts w:ascii="Times New Roman" w:hAnsi="Times New Roman" w:cs="Times New Roman"/>
                <w:sz w:val="20"/>
                <w:szCs w:val="20"/>
              </w:rPr>
            </w:pPr>
            <w:r w:rsidRPr="008468D5">
              <w:rPr>
                <w:rFonts w:ascii="Times New Roman" w:hAnsi="Times New Roman" w:cs="Times New Roman"/>
                <w:sz w:val="20"/>
                <w:szCs w:val="20"/>
              </w:rPr>
              <w:t>Буџет РС</w:t>
            </w:r>
          </w:p>
        </w:tc>
        <w:tc>
          <w:tcPr>
            <w:tcW w:w="813" w:type="pct"/>
            <w:gridSpan w:val="2"/>
            <w:tcBorders>
              <w:bottom w:val="single" w:sz="4" w:space="0" w:color="auto"/>
            </w:tcBorders>
            <w:vAlign w:val="center"/>
          </w:tcPr>
          <w:p w:rsidR="002E2487" w:rsidRPr="008468D5" w:rsidRDefault="002E2487" w:rsidP="003E12C1">
            <w:pPr>
              <w:rPr>
                <w:rFonts w:ascii="Times New Roman" w:hAnsi="Times New Roman" w:cs="Times New Roman"/>
                <w:color w:val="000000"/>
                <w:sz w:val="20"/>
                <w:szCs w:val="20"/>
                <w:shd w:val="clear" w:color="auto" w:fill="FFFFFF"/>
              </w:rPr>
            </w:pPr>
            <w:r w:rsidRPr="008468D5">
              <w:rPr>
                <w:rFonts w:ascii="Times New Roman" w:hAnsi="Times New Roman" w:cs="Times New Roman"/>
                <w:color w:val="000000"/>
                <w:sz w:val="20"/>
                <w:szCs w:val="20"/>
                <w:shd w:val="clear" w:color="auto" w:fill="FFFFFF"/>
              </w:rPr>
              <w:t xml:space="preserve">Програмска активност: 0014 </w:t>
            </w:r>
            <w:r w:rsidR="00191CF2">
              <w:rPr>
                <w:rFonts w:ascii="Times New Roman" w:hAnsi="Times New Roman" w:cs="Times New Roman"/>
                <w:color w:val="000000"/>
                <w:sz w:val="20"/>
                <w:szCs w:val="20"/>
                <w:shd w:val="clear" w:color="auto" w:fill="FFFFFF"/>
              </w:rPr>
              <w:t>–</w:t>
            </w:r>
            <w:r w:rsidRPr="008468D5">
              <w:rPr>
                <w:rFonts w:ascii="Times New Roman" w:hAnsi="Times New Roman" w:cs="Times New Roman"/>
                <w:color w:val="000000"/>
                <w:sz w:val="20"/>
                <w:szCs w:val="20"/>
                <w:shd w:val="clear" w:color="auto" w:fill="FFFFFF"/>
              </w:rPr>
              <w:t xml:space="preserve"> Развој високог образовања</w:t>
            </w:r>
          </w:p>
        </w:tc>
        <w:tc>
          <w:tcPr>
            <w:tcW w:w="254" w:type="pct"/>
            <w:tcBorders>
              <w:bottom w:val="single" w:sz="4" w:space="0" w:color="auto"/>
            </w:tcBorders>
            <w:shd w:val="clear" w:color="auto" w:fill="FFFFFF" w:themeFill="background1"/>
            <w:vAlign w:val="center"/>
          </w:tcPr>
          <w:p w:rsidR="002E2487" w:rsidRPr="008468D5" w:rsidRDefault="002E2487" w:rsidP="003E12C1">
            <w:pPr>
              <w:jc w:val="right"/>
              <w:rPr>
                <w:rFonts w:ascii="Times New Roman" w:hAnsi="Times New Roman" w:cs="Times New Roman"/>
                <w:sz w:val="20"/>
                <w:szCs w:val="20"/>
              </w:rPr>
            </w:pPr>
            <w:r w:rsidRPr="008468D5">
              <w:rPr>
                <w:rFonts w:ascii="Times New Roman" w:hAnsi="Times New Roman" w:cs="Times New Roman"/>
                <w:sz w:val="20"/>
                <w:szCs w:val="20"/>
              </w:rPr>
              <w:t>/</w:t>
            </w:r>
          </w:p>
        </w:tc>
        <w:tc>
          <w:tcPr>
            <w:tcW w:w="305" w:type="pct"/>
            <w:gridSpan w:val="2"/>
            <w:tcBorders>
              <w:bottom w:val="single" w:sz="4" w:space="0" w:color="auto"/>
            </w:tcBorders>
            <w:shd w:val="clear" w:color="auto" w:fill="FFFFFF" w:themeFill="background1"/>
            <w:vAlign w:val="center"/>
          </w:tcPr>
          <w:p w:rsidR="002E2487" w:rsidRPr="008468D5" w:rsidRDefault="003E12C1" w:rsidP="003E12C1">
            <w:pPr>
              <w:jc w:val="right"/>
              <w:rPr>
                <w:rFonts w:ascii="Times New Roman" w:hAnsi="Times New Roman" w:cs="Times New Roman"/>
                <w:sz w:val="20"/>
                <w:szCs w:val="20"/>
              </w:rPr>
            </w:pPr>
            <w:r>
              <w:rPr>
                <w:rFonts w:ascii="Times New Roman" w:hAnsi="Times New Roman" w:cs="Times New Roman"/>
                <w:sz w:val="20"/>
                <w:szCs w:val="20"/>
              </w:rPr>
              <w:t>/</w:t>
            </w:r>
          </w:p>
        </w:tc>
        <w:tc>
          <w:tcPr>
            <w:tcW w:w="305" w:type="pct"/>
            <w:tcBorders>
              <w:bottom w:val="single" w:sz="4" w:space="0" w:color="auto"/>
            </w:tcBorders>
            <w:shd w:val="clear" w:color="auto" w:fill="FFFFFF" w:themeFill="background1"/>
            <w:vAlign w:val="center"/>
          </w:tcPr>
          <w:p w:rsidR="002E2487" w:rsidRPr="008468D5" w:rsidRDefault="003E12C1" w:rsidP="003E12C1">
            <w:pPr>
              <w:jc w:val="right"/>
              <w:rPr>
                <w:rFonts w:ascii="Times New Roman" w:hAnsi="Times New Roman" w:cs="Times New Roman"/>
                <w:sz w:val="20"/>
                <w:szCs w:val="20"/>
              </w:rPr>
            </w:pPr>
            <w:r>
              <w:rPr>
                <w:rFonts w:ascii="Times New Roman" w:hAnsi="Times New Roman" w:cs="Times New Roman"/>
                <w:sz w:val="20"/>
                <w:szCs w:val="20"/>
              </w:rPr>
              <w:t>/</w:t>
            </w:r>
          </w:p>
        </w:tc>
      </w:tr>
      <w:tr w:rsidR="003E12C1" w:rsidRPr="008468D5" w:rsidTr="003E12C1">
        <w:trPr>
          <w:gridAfter w:val="1"/>
          <w:wAfter w:w="24" w:type="pct"/>
          <w:trHeight w:val="503"/>
        </w:trPr>
        <w:tc>
          <w:tcPr>
            <w:tcW w:w="1166" w:type="pct"/>
            <w:gridSpan w:val="2"/>
            <w:tcBorders>
              <w:top w:val="single" w:sz="4" w:space="0" w:color="auto"/>
              <w:left w:val="nil"/>
              <w:bottom w:val="nil"/>
              <w:right w:val="nil"/>
            </w:tcBorders>
          </w:tcPr>
          <w:p w:rsidR="003E12C1" w:rsidRPr="003E12C1" w:rsidRDefault="003E12C1" w:rsidP="003E12C1">
            <w:pPr>
              <w:pStyle w:val="NoSpacing"/>
              <w:rPr>
                <w:sz w:val="16"/>
                <w:szCs w:val="16"/>
              </w:rPr>
            </w:pPr>
          </w:p>
        </w:tc>
        <w:tc>
          <w:tcPr>
            <w:tcW w:w="457" w:type="pct"/>
            <w:gridSpan w:val="2"/>
            <w:tcBorders>
              <w:top w:val="single" w:sz="4" w:space="0" w:color="auto"/>
              <w:left w:val="nil"/>
              <w:bottom w:val="nil"/>
              <w:right w:val="nil"/>
            </w:tcBorders>
            <w:vAlign w:val="center"/>
          </w:tcPr>
          <w:p w:rsidR="003E12C1" w:rsidRPr="003E12C1" w:rsidRDefault="003E12C1" w:rsidP="003E12C1">
            <w:pPr>
              <w:rPr>
                <w:rFonts w:ascii="Times New Roman" w:hAnsi="Times New Roman" w:cs="Times New Roman"/>
                <w:sz w:val="16"/>
                <w:szCs w:val="16"/>
              </w:rPr>
            </w:pPr>
          </w:p>
        </w:tc>
        <w:tc>
          <w:tcPr>
            <w:tcW w:w="660" w:type="pct"/>
            <w:gridSpan w:val="2"/>
            <w:tcBorders>
              <w:top w:val="single" w:sz="4" w:space="0" w:color="auto"/>
              <w:left w:val="nil"/>
              <w:bottom w:val="nil"/>
              <w:right w:val="nil"/>
            </w:tcBorders>
            <w:vAlign w:val="center"/>
          </w:tcPr>
          <w:p w:rsidR="003E12C1" w:rsidRPr="003E12C1" w:rsidRDefault="003E12C1" w:rsidP="003E12C1">
            <w:pPr>
              <w:rPr>
                <w:rFonts w:ascii="Times New Roman" w:hAnsi="Times New Roman" w:cs="Times New Roman"/>
                <w:sz w:val="16"/>
                <w:szCs w:val="16"/>
              </w:rPr>
            </w:pPr>
          </w:p>
        </w:tc>
        <w:tc>
          <w:tcPr>
            <w:tcW w:w="458" w:type="pct"/>
            <w:gridSpan w:val="2"/>
            <w:tcBorders>
              <w:top w:val="single" w:sz="4" w:space="0" w:color="auto"/>
              <w:left w:val="nil"/>
              <w:bottom w:val="nil"/>
              <w:right w:val="nil"/>
            </w:tcBorders>
            <w:vAlign w:val="center"/>
          </w:tcPr>
          <w:p w:rsidR="003E12C1" w:rsidRPr="003E12C1" w:rsidRDefault="003E12C1" w:rsidP="003E12C1">
            <w:pPr>
              <w:rPr>
                <w:rFonts w:ascii="Times New Roman" w:hAnsi="Times New Roman" w:cs="Times New Roman"/>
                <w:sz w:val="16"/>
                <w:szCs w:val="16"/>
              </w:rPr>
            </w:pPr>
          </w:p>
        </w:tc>
        <w:tc>
          <w:tcPr>
            <w:tcW w:w="558" w:type="pct"/>
            <w:gridSpan w:val="2"/>
            <w:tcBorders>
              <w:top w:val="single" w:sz="4" w:space="0" w:color="auto"/>
              <w:left w:val="nil"/>
              <w:bottom w:val="nil"/>
              <w:right w:val="nil"/>
            </w:tcBorders>
            <w:vAlign w:val="center"/>
          </w:tcPr>
          <w:p w:rsidR="003E12C1" w:rsidRPr="003E12C1" w:rsidRDefault="003E12C1" w:rsidP="003E12C1">
            <w:pPr>
              <w:rPr>
                <w:rFonts w:ascii="Times New Roman" w:hAnsi="Times New Roman" w:cs="Times New Roman"/>
                <w:sz w:val="16"/>
                <w:szCs w:val="16"/>
              </w:rPr>
            </w:pPr>
          </w:p>
        </w:tc>
        <w:tc>
          <w:tcPr>
            <w:tcW w:w="813" w:type="pct"/>
            <w:gridSpan w:val="2"/>
            <w:tcBorders>
              <w:top w:val="single" w:sz="4" w:space="0" w:color="auto"/>
              <w:left w:val="nil"/>
              <w:bottom w:val="nil"/>
              <w:right w:val="nil"/>
            </w:tcBorders>
            <w:vAlign w:val="center"/>
          </w:tcPr>
          <w:p w:rsidR="003E12C1" w:rsidRPr="003E12C1" w:rsidRDefault="003E12C1" w:rsidP="003E12C1">
            <w:pPr>
              <w:rPr>
                <w:rFonts w:ascii="Times New Roman" w:hAnsi="Times New Roman" w:cs="Times New Roman"/>
                <w:color w:val="000000"/>
                <w:sz w:val="16"/>
                <w:szCs w:val="16"/>
                <w:shd w:val="clear" w:color="auto" w:fill="FFFFFF"/>
              </w:rPr>
            </w:pPr>
          </w:p>
        </w:tc>
        <w:tc>
          <w:tcPr>
            <w:tcW w:w="254" w:type="pct"/>
            <w:tcBorders>
              <w:top w:val="single" w:sz="4" w:space="0" w:color="auto"/>
              <w:left w:val="nil"/>
              <w:bottom w:val="nil"/>
              <w:right w:val="nil"/>
            </w:tcBorders>
            <w:shd w:val="clear" w:color="auto" w:fill="FFFFFF" w:themeFill="background1"/>
            <w:vAlign w:val="center"/>
          </w:tcPr>
          <w:p w:rsidR="003E12C1" w:rsidRPr="003E12C1" w:rsidRDefault="003E12C1" w:rsidP="003E12C1">
            <w:pPr>
              <w:jc w:val="right"/>
              <w:rPr>
                <w:rFonts w:ascii="Times New Roman" w:hAnsi="Times New Roman" w:cs="Times New Roman"/>
                <w:sz w:val="16"/>
                <w:szCs w:val="16"/>
              </w:rPr>
            </w:pPr>
          </w:p>
        </w:tc>
        <w:tc>
          <w:tcPr>
            <w:tcW w:w="305" w:type="pct"/>
            <w:gridSpan w:val="2"/>
            <w:tcBorders>
              <w:top w:val="single" w:sz="4" w:space="0" w:color="auto"/>
              <w:left w:val="nil"/>
              <w:bottom w:val="nil"/>
              <w:right w:val="nil"/>
            </w:tcBorders>
            <w:shd w:val="clear" w:color="auto" w:fill="FFFFFF" w:themeFill="background1"/>
          </w:tcPr>
          <w:p w:rsidR="003E12C1" w:rsidRPr="003E12C1" w:rsidRDefault="003E12C1" w:rsidP="003A4ABA">
            <w:pPr>
              <w:rPr>
                <w:sz w:val="16"/>
                <w:szCs w:val="16"/>
              </w:rPr>
            </w:pPr>
          </w:p>
        </w:tc>
        <w:tc>
          <w:tcPr>
            <w:tcW w:w="305" w:type="pct"/>
            <w:tcBorders>
              <w:top w:val="single" w:sz="4" w:space="0" w:color="auto"/>
              <w:left w:val="nil"/>
              <w:bottom w:val="nil"/>
              <w:right w:val="nil"/>
            </w:tcBorders>
            <w:shd w:val="clear" w:color="auto" w:fill="FFFFFF" w:themeFill="background1"/>
            <w:vAlign w:val="center"/>
          </w:tcPr>
          <w:p w:rsidR="003E12C1" w:rsidRPr="003E12C1" w:rsidRDefault="003E12C1" w:rsidP="003E12C1">
            <w:pPr>
              <w:jc w:val="right"/>
              <w:rPr>
                <w:rFonts w:ascii="Times New Roman" w:hAnsi="Times New Roman" w:cs="Times New Roman"/>
                <w:sz w:val="16"/>
                <w:szCs w:val="16"/>
              </w:rPr>
            </w:pPr>
          </w:p>
        </w:tc>
      </w:tr>
      <w:tr w:rsidR="003E12C1" w:rsidRPr="008468D5" w:rsidTr="003E12C1">
        <w:trPr>
          <w:trHeight w:val="323"/>
        </w:trPr>
        <w:tc>
          <w:tcPr>
            <w:tcW w:w="5000" w:type="pct"/>
            <w:gridSpan w:val="17"/>
            <w:shd w:val="clear" w:color="auto" w:fill="F7CAAC" w:themeFill="accent2" w:themeFillTint="66"/>
          </w:tcPr>
          <w:p w:rsidR="003E12C1" w:rsidRPr="008468D5" w:rsidRDefault="003E12C1" w:rsidP="007B6DDF">
            <w:pPr>
              <w:rPr>
                <w:rFonts w:ascii="Times New Roman" w:hAnsi="Times New Roman" w:cs="Times New Roman"/>
                <w:sz w:val="20"/>
                <w:szCs w:val="20"/>
              </w:rPr>
            </w:pPr>
            <w:r w:rsidRPr="008468D5">
              <w:rPr>
                <w:rFonts w:ascii="Times New Roman" w:hAnsi="Times New Roman" w:cs="Times New Roman"/>
                <w:b/>
                <w:bCs/>
                <w:sz w:val="20"/>
                <w:szCs w:val="20"/>
              </w:rPr>
              <w:t>Мера 1.4</w:t>
            </w:r>
            <w:r w:rsidR="00A92D26">
              <w:rPr>
                <w:rFonts w:ascii="Times New Roman" w:hAnsi="Times New Roman" w:cs="Times New Roman"/>
                <w:b/>
                <w:bCs/>
                <w:sz w:val="20"/>
                <w:szCs w:val="20"/>
                <w:shd w:val="clear" w:color="auto" w:fill="F7CAAC" w:themeFill="accent2" w:themeFillTint="66"/>
              </w:rPr>
              <w:t>:</w:t>
            </w:r>
            <w:r w:rsidRPr="008468D5">
              <w:rPr>
                <w:rFonts w:ascii="Times New Roman" w:hAnsi="Times New Roman" w:cs="Times New Roman"/>
                <w:color w:val="000000"/>
                <w:sz w:val="20"/>
                <w:szCs w:val="20"/>
                <w:shd w:val="clear" w:color="auto" w:fill="F7CAAC" w:themeFill="accent2" w:themeFillTint="66"/>
              </w:rPr>
              <w:t xml:space="preserve"> Развој стручног оспособљавања кроз кратке програме студија и неформално образовање</w:t>
            </w:r>
          </w:p>
        </w:tc>
      </w:tr>
      <w:tr w:rsidR="003E12C1" w:rsidRPr="008468D5" w:rsidTr="0065311A">
        <w:tc>
          <w:tcPr>
            <w:tcW w:w="5000" w:type="pct"/>
            <w:gridSpan w:val="17"/>
            <w:shd w:val="clear" w:color="auto" w:fill="F7CAAC" w:themeFill="accent2" w:themeFillTint="66"/>
          </w:tcPr>
          <w:p w:rsidR="003E12C1" w:rsidRPr="008468D5" w:rsidRDefault="003E12C1" w:rsidP="007B6DDF">
            <w:pPr>
              <w:rPr>
                <w:rFonts w:ascii="Times New Roman" w:hAnsi="Times New Roman" w:cs="Times New Roman"/>
                <w:sz w:val="20"/>
                <w:szCs w:val="20"/>
              </w:rPr>
            </w:pPr>
            <w:r w:rsidRPr="008468D5">
              <w:rPr>
                <w:rFonts w:ascii="Times New Roman" w:hAnsi="Times New Roman" w:cs="Times New Roman"/>
                <w:b/>
                <w:bCs/>
                <w:sz w:val="20"/>
                <w:szCs w:val="20"/>
              </w:rPr>
              <w:t>Институција одговорна за праћење и контролу реализације:</w:t>
            </w:r>
            <w:r w:rsidRPr="008468D5">
              <w:rPr>
                <w:rFonts w:ascii="Times New Roman" w:hAnsi="Times New Roman" w:cs="Times New Roman"/>
                <w:sz w:val="20"/>
                <w:szCs w:val="20"/>
              </w:rPr>
              <w:t xml:space="preserve"> Министарство просвете, науке и технолошког развоја, Министарство за рад, запошљавање, борачка и социјална питања</w:t>
            </w:r>
          </w:p>
        </w:tc>
      </w:tr>
      <w:tr w:rsidR="003E12C1" w:rsidRPr="008468D5" w:rsidTr="0065311A">
        <w:tc>
          <w:tcPr>
            <w:tcW w:w="5000" w:type="pct"/>
            <w:gridSpan w:val="17"/>
            <w:shd w:val="clear" w:color="auto" w:fill="F7CAAC" w:themeFill="accent2" w:themeFillTint="66"/>
          </w:tcPr>
          <w:p w:rsidR="003E12C1" w:rsidRPr="008468D5" w:rsidRDefault="003E12C1" w:rsidP="007B6DDF">
            <w:pPr>
              <w:rPr>
                <w:rFonts w:ascii="Times New Roman" w:hAnsi="Times New Roman" w:cs="Times New Roman"/>
                <w:b/>
                <w:bCs/>
                <w:sz w:val="20"/>
                <w:szCs w:val="20"/>
              </w:rPr>
            </w:pPr>
            <w:r>
              <w:rPr>
                <w:rFonts w:ascii="Times New Roman" w:hAnsi="Times New Roman" w:cs="Times New Roman"/>
                <w:b/>
                <w:bCs/>
                <w:sz w:val="20"/>
                <w:szCs w:val="20"/>
              </w:rPr>
              <w:t>Тип мере: Информативно-едукативна</w:t>
            </w:r>
          </w:p>
        </w:tc>
      </w:tr>
      <w:tr w:rsidR="003E12C1" w:rsidRPr="008468D5" w:rsidTr="0065311A">
        <w:tc>
          <w:tcPr>
            <w:tcW w:w="5000" w:type="pct"/>
            <w:gridSpan w:val="17"/>
            <w:shd w:val="clear" w:color="auto" w:fill="F7CAAC" w:themeFill="accent2" w:themeFillTint="66"/>
          </w:tcPr>
          <w:p w:rsidR="003E12C1" w:rsidRPr="008468D5" w:rsidRDefault="003E12C1" w:rsidP="007B6DDF">
            <w:pPr>
              <w:rPr>
                <w:rFonts w:ascii="Times New Roman" w:hAnsi="Times New Roman" w:cs="Times New Roman"/>
                <w:sz w:val="20"/>
                <w:szCs w:val="20"/>
              </w:rPr>
            </w:pPr>
            <w:r w:rsidRPr="008468D5">
              <w:rPr>
                <w:rFonts w:ascii="Times New Roman" w:hAnsi="Times New Roman" w:cs="Times New Roman"/>
                <w:b/>
                <w:bCs/>
                <w:sz w:val="20"/>
                <w:szCs w:val="20"/>
              </w:rPr>
              <w:t xml:space="preserve">Период спровођења: </w:t>
            </w:r>
            <w:r w:rsidRPr="008468D5">
              <w:rPr>
                <w:rFonts w:ascii="Times New Roman" w:hAnsi="Times New Roman" w:cs="Times New Roman"/>
                <w:sz w:val="20"/>
                <w:szCs w:val="20"/>
              </w:rPr>
              <w:t>2020 – 2022.</w:t>
            </w:r>
            <w:r w:rsidRPr="008468D5">
              <w:rPr>
                <w:rFonts w:ascii="Times New Roman" w:hAnsi="Times New Roman" w:cs="Times New Roman"/>
                <w:b/>
                <w:bCs/>
                <w:sz w:val="20"/>
                <w:szCs w:val="20"/>
              </w:rPr>
              <w:t xml:space="preserve"> </w:t>
            </w:r>
            <w:r w:rsidRPr="008468D5">
              <w:rPr>
                <w:rFonts w:ascii="Times New Roman" w:hAnsi="Times New Roman" w:cs="Times New Roman"/>
                <w:sz w:val="20"/>
                <w:szCs w:val="20"/>
              </w:rPr>
              <w:t>година</w:t>
            </w:r>
          </w:p>
        </w:tc>
      </w:tr>
      <w:tr w:rsidR="003E12C1" w:rsidRPr="008468D5" w:rsidTr="0065311A">
        <w:tc>
          <w:tcPr>
            <w:tcW w:w="913" w:type="pct"/>
            <w:shd w:val="clear" w:color="auto" w:fill="D9D9D9" w:themeFill="background1" w:themeFillShade="D9"/>
          </w:tcPr>
          <w:p w:rsidR="003E12C1" w:rsidRPr="008468D5" w:rsidRDefault="003E12C1" w:rsidP="007B6DDF">
            <w:pPr>
              <w:rPr>
                <w:rFonts w:ascii="Times New Roman" w:hAnsi="Times New Roman" w:cs="Times New Roman"/>
                <w:sz w:val="20"/>
                <w:szCs w:val="20"/>
              </w:rPr>
            </w:pPr>
            <w:r w:rsidRPr="008468D5">
              <w:rPr>
                <w:rFonts w:ascii="Times New Roman" w:hAnsi="Times New Roman" w:cs="Times New Roman"/>
                <w:sz w:val="20"/>
                <w:szCs w:val="20"/>
              </w:rPr>
              <w:t>Показатељ(и) резултата на нивоу мере</w:t>
            </w:r>
          </w:p>
        </w:tc>
        <w:tc>
          <w:tcPr>
            <w:tcW w:w="559" w:type="pct"/>
            <w:gridSpan w:val="2"/>
            <w:shd w:val="clear" w:color="auto" w:fill="D9D9D9" w:themeFill="background1" w:themeFillShade="D9"/>
          </w:tcPr>
          <w:p w:rsidR="003E12C1" w:rsidRPr="008468D5" w:rsidRDefault="003E12C1" w:rsidP="007B6DDF">
            <w:pPr>
              <w:rPr>
                <w:rFonts w:ascii="Times New Roman" w:hAnsi="Times New Roman" w:cs="Times New Roman"/>
                <w:sz w:val="20"/>
                <w:szCs w:val="20"/>
              </w:rPr>
            </w:pPr>
            <w:r w:rsidRPr="008468D5">
              <w:rPr>
                <w:rFonts w:ascii="Times New Roman" w:hAnsi="Times New Roman" w:cs="Times New Roman"/>
                <w:sz w:val="20"/>
                <w:szCs w:val="20"/>
              </w:rPr>
              <w:t>Јединица мере</w:t>
            </w:r>
          </w:p>
        </w:tc>
        <w:tc>
          <w:tcPr>
            <w:tcW w:w="559" w:type="pct"/>
            <w:gridSpan w:val="2"/>
            <w:shd w:val="clear" w:color="auto" w:fill="D9D9D9" w:themeFill="background1" w:themeFillShade="D9"/>
          </w:tcPr>
          <w:p w:rsidR="003E12C1" w:rsidRPr="008468D5" w:rsidRDefault="003E12C1" w:rsidP="007B6DDF">
            <w:pPr>
              <w:rPr>
                <w:rFonts w:ascii="Times New Roman" w:hAnsi="Times New Roman" w:cs="Times New Roman"/>
                <w:sz w:val="20"/>
                <w:szCs w:val="20"/>
              </w:rPr>
            </w:pPr>
            <w:r w:rsidRPr="008468D5">
              <w:rPr>
                <w:rFonts w:ascii="Times New Roman" w:hAnsi="Times New Roman" w:cs="Times New Roman"/>
                <w:sz w:val="20"/>
                <w:szCs w:val="20"/>
              </w:rPr>
              <w:t>Извор провере</w:t>
            </w:r>
          </w:p>
        </w:tc>
        <w:tc>
          <w:tcPr>
            <w:tcW w:w="559" w:type="pct"/>
            <w:gridSpan w:val="2"/>
            <w:shd w:val="clear" w:color="auto" w:fill="D9D9D9" w:themeFill="background1" w:themeFillShade="D9"/>
          </w:tcPr>
          <w:p w:rsidR="003E12C1" w:rsidRPr="008468D5" w:rsidRDefault="003E12C1" w:rsidP="007B6DDF">
            <w:pPr>
              <w:rPr>
                <w:rFonts w:ascii="Times New Roman" w:hAnsi="Times New Roman" w:cs="Times New Roman"/>
                <w:sz w:val="20"/>
                <w:szCs w:val="20"/>
              </w:rPr>
            </w:pPr>
            <w:r w:rsidRPr="008468D5">
              <w:rPr>
                <w:rFonts w:ascii="Times New Roman" w:hAnsi="Times New Roman" w:cs="Times New Roman"/>
                <w:sz w:val="20"/>
                <w:szCs w:val="20"/>
              </w:rPr>
              <w:t>Почетна вредност</w:t>
            </w:r>
          </w:p>
        </w:tc>
        <w:tc>
          <w:tcPr>
            <w:tcW w:w="535" w:type="pct"/>
            <w:gridSpan w:val="2"/>
            <w:shd w:val="clear" w:color="auto" w:fill="D9D9D9" w:themeFill="background1" w:themeFillShade="D9"/>
          </w:tcPr>
          <w:p w:rsidR="003E12C1" w:rsidRPr="008468D5" w:rsidRDefault="003E12C1" w:rsidP="007B6DDF">
            <w:pPr>
              <w:rPr>
                <w:rFonts w:ascii="Times New Roman" w:hAnsi="Times New Roman" w:cs="Times New Roman"/>
                <w:sz w:val="20"/>
                <w:szCs w:val="20"/>
              </w:rPr>
            </w:pPr>
            <w:r w:rsidRPr="008468D5">
              <w:rPr>
                <w:rFonts w:ascii="Times New Roman" w:hAnsi="Times New Roman" w:cs="Times New Roman"/>
                <w:sz w:val="20"/>
                <w:szCs w:val="20"/>
              </w:rPr>
              <w:t>Базна година</w:t>
            </w:r>
          </w:p>
        </w:tc>
        <w:tc>
          <w:tcPr>
            <w:tcW w:w="625" w:type="pct"/>
            <w:gridSpan w:val="2"/>
            <w:shd w:val="clear" w:color="auto" w:fill="D9D9D9" w:themeFill="background1" w:themeFillShade="D9"/>
          </w:tcPr>
          <w:p w:rsidR="003E12C1" w:rsidRPr="008468D5" w:rsidRDefault="003E12C1" w:rsidP="007B6DDF">
            <w:pPr>
              <w:rPr>
                <w:rFonts w:ascii="Times New Roman" w:hAnsi="Times New Roman" w:cs="Times New Roman"/>
                <w:sz w:val="20"/>
                <w:szCs w:val="20"/>
              </w:rPr>
            </w:pPr>
            <w:r w:rsidRPr="008468D5">
              <w:rPr>
                <w:rFonts w:ascii="Times New Roman" w:hAnsi="Times New Roman" w:cs="Times New Roman"/>
                <w:sz w:val="20"/>
                <w:szCs w:val="20"/>
              </w:rPr>
              <w:t>Циљана вредност у 2020. години</w:t>
            </w:r>
          </w:p>
        </w:tc>
        <w:tc>
          <w:tcPr>
            <w:tcW w:w="625" w:type="pct"/>
            <w:gridSpan w:val="3"/>
            <w:shd w:val="clear" w:color="auto" w:fill="D9D9D9" w:themeFill="background1" w:themeFillShade="D9"/>
          </w:tcPr>
          <w:p w:rsidR="003E12C1" w:rsidRPr="008468D5" w:rsidRDefault="003E12C1" w:rsidP="007B6DDF">
            <w:pPr>
              <w:rPr>
                <w:rFonts w:ascii="Times New Roman" w:hAnsi="Times New Roman" w:cs="Times New Roman"/>
                <w:sz w:val="20"/>
                <w:szCs w:val="20"/>
              </w:rPr>
            </w:pPr>
            <w:r w:rsidRPr="008468D5">
              <w:rPr>
                <w:rFonts w:ascii="Times New Roman" w:hAnsi="Times New Roman" w:cs="Times New Roman"/>
                <w:sz w:val="20"/>
                <w:szCs w:val="20"/>
              </w:rPr>
              <w:t>Циљана вредност у 2021. години</w:t>
            </w:r>
          </w:p>
        </w:tc>
        <w:tc>
          <w:tcPr>
            <w:tcW w:w="625" w:type="pct"/>
            <w:gridSpan w:val="3"/>
            <w:shd w:val="clear" w:color="auto" w:fill="D9D9D9" w:themeFill="background1" w:themeFillShade="D9"/>
          </w:tcPr>
          <w:p w:rsidR="003E12C1" w:rsidRPr="008468D5" w:rsidRDefault="003E12C1" w:rsidP="007B6DDF">
            <w:pPr>
              <w:rPr>
                <w:rFonts w:ascii="Times New Roman" w:hAnsi="Times New Roman" w:cs="Times New Roman"/>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3E12C1" w:rsidRPr="008468D5" w:rsidTr="003E12C1">
        <w:tc>
          <w:tcPr>
            <w:tcW w:w="913" w:type="pct"/>
            <w:shd w:val="clear" w:color="auto" w:fill="FFFFFF" w:themeFill="background1"/>
            <w:vAlign w:val="center"/>
          </w:tcPr>
          <w:p w:rsidR="003E12C1" w:rsidRPr="008468D5" w:rsidRDefault="003E12C1" w:rsidP="003E12C1">
            <w:pPr>
              <w:rPr>
                <w:rFonts w:ascii="Times New Roman" w:hAnsi="Times New Roman" w:cs="Times New Roman"/>
                <w:sz w:val="20"/>
                <w:szCs w:val="20"/>
              </w:rPr>
            </w:pPr>
            <w:r w:rsidRPr="008468D5">
              <w:rPr>
                <w:rFonts w:ascii="Times New Roman" w:hAnsi="Times New Roman" w:cs="Times New Roman"/>
                <w:color w:val="000000"/>
                <w:sz w:val="20"/>
                <w:szCs w:val="20"/>
                <w:shd w:val="clear" w:color="auto" w:fill="FFFFFF"/>
              </w:rPr>
              <w:lastRenderedPageBreak/>
              <w:t>Број полазника који су у текућој години завршили обуке подржане овом мером</w:t>
            </w:r>
          </w:p>
        </w:tc>
        <w:tc>
          <w:tcPr>
            <w:tcW w:w="559" w:type="pct"/>
            <w:gridSpan w:val="2"/>
            <w:shd w:val="clear" w:color="auto" w:fill="FFFFFF" w:themeFill="background1"/>
            <w:vAlign w:val="center"/>
          </w:tcPr>
          <w:p w:rsidR="003E12C1" w:rsidRPr="008468D5" w:rsidRDefault="003E12C1" w:rsidP="003E12C1">
            <w:pPr>
              <w:rPr>
                <w:rFonts w:ascii="Times New Roman" w:hAnsi="Times New Roman" w:cs="Times New Roman"/>
                <w:sz w:val="20"/>
                <w:szCs w:val="20"/>
              </w:rPr>
            </w:pPr>
            <w:r w:rsidRPr="008468D5">
              <w:rPr>
                <w:rFonts w:ascii="Times New Roman" w:hAnsi="Times New Roman" w:cs="Times New Roman"/>
                <w:color w:val="000000"/>
                <w:sz w:val="20"/>
                <w:szCs w:val="20"/>
                <w:shd w:val="clear" w:color="auto" w:fill="FFFFFF"/>
              </w:rPr>
              <w:t>Број</w:t>
            </w:r>
          </w:p>
        </w:tc>
        <w:tc>
          <w:tcPr>
            <w:tcW w:w="559" w:type="pct"/>
            <w:gridSpan w:val="2"/>
            <w:shd w:val="clear" w:color="auto" w:fill="FFFFFF" w:themeFill="background1"/>
            <w:vAlign w:val="center"/>
          </w:tcPr>
          <w:p w:rsidR="003E12C1" w:rsidRPr="008468D5" w:rsidRDefault="003E12C1" w:rsidP="003E12C1">
            <w:pPr>
              <w:rPr>
                <w:rFonts w:ascii="Times New Roman" w:hAnsi="Times New Roman" w:cs="Times New Roman"/>
                <w:sz w:val="20"/>
                <w:szCs w:val="20"/>
              </w:rPr>
            </w:pPr>
          </w:p>
        </w:tc>
        <w:tc>
          <w:tcPr>
            <w:tcW w:w="559" w:type="pct"/>
            <w:gridSpan w:val="2"/>
            <w:shd w:val="clear" w:color="auto" w:fill="FFFFFF" w:themeFill="background1"/>
            <w:vAlign w:val="center"/>
          </w:tcPr>
          <w:p w:rsidR="003E12C1" w:rsidRPr="008468D5" w:rsidRDefault="003E12C1" w:rsidP="003E12C1">
            <w:pPr>
              <w:jc w:val="center"/>
              <w:rPr>
                <w:rFonts w:ascii="Times New Roman" w:hAnsi="Times New Roman" w:cs="Times New Roman"/>
                <w:sz w:val="20"/>
                <w:szCs w:val="20"/>
              </w:rPr>
            </w:pPr>
            <w:r w:rsidRPr="008468D5">
              <w:rPr>
                <w:rFonts w:ascii="Times New Roman" w:hAnsi="Times New Roman" w:cs="Times New Roman"/>
                <w:sz w:val="20"/>
                <w:szCs w:val="20"/>
              </w:rPr>
              <w:t>0</w:t>
            </w:r>
          </w:p>
        </w:tc>
        <w:tc>
          <w:tcPr>
            <w:tcW w:w="535" w:type="pct"/>
            <w:gridSpan w:val="2"/>
            <w:shd w:val="clear" w:color="auto" w:fill="FFFFFF" w:themeFill="background1"/>
            <w:vAlign w:val="center"/>
          </w:tcPr>
          <w:p w:rsidR="003E12C1" w:rsidRPr="008468D5" w:rsidRDefault="003E12C1" w:rsidP="003E12C1">
            <w:pPr>
              <w:jc w:val="center"/>
              <w:rPr>
                <w:rFonts w:ascii="Times New Roman" w:hAnsi="Times New Roman" w:cs="Times New Roman"/>
                <w:sz w:val="20"/>
                <w:szCs w:val="20"/>
              </w:rPr>
            </w:pPr>
            <w:r w:rsidRPr="008468D5">
              <w:rPr>
                <w:rFonts w:ascii="Times New Roman" w:hAnsi="Times New Roman" w:cs="Times New Roman"/>
                <w:sz w:val="20"/>
                <w:szCs w:val="20"/>
              </w:rPr>
              <w:t>2019.</w:t>
            </w:r>
          </w:p>
        </w:tc>
        <w:tc>
          <w:tcPr>
            <w:tcW w:w="625" w:type="pct"/>
            <w:gridSpan w:val="2"/>
            <w:shd w:val="clear" w:color="auto" w:fill="FFFFFF" w:themeFill="background1"/>
            <w:vAlign w:val="center"/>
          </w:tcPr>
          <w:p w:rsidR="003E12C1" w:rsidRPr="008468D5" w:rsidRDefault="003E12C1" w:rsidP="003E12C1">
            <w:pPr>
              <w:jc w:val="center"/>
              <w:rPr>
                <w:rFonts w:ascii="Times New Roman" w:hAnsi="Times New Roman" w:cs="Times New Roman"/>
                <w:sz w:val="20"/>
                <w:szCs w:val="20"/>
              </w:rPr>
            </w:pPr>
            <w:r w:rsidRPr="008468D5">
              <w:rPr>
                <w:rFonts w:ascii="Times New Roman" w:hAnsi="Times New Roman" w:cs="Times New Roman"/>
                <w:sz w:val="20"/>
                <w:szCs w:val="20"/>
              </w:rPr>
              <w:t>0</w:t>
            </w:r>
          </w:p>
        </w:tc>
        <w:tc>
          <w:tcPr>
            <w:tcW w:w="625" w:type="pct"/>
            <w:gridSpan w:val="3"/>
            <w:shd w:val="clear" w:color="auto" w:fill="FFFFFF" w:themeFill="background1"/>
            <w:vAlign w:val="center"/>
          </w:tcPr>
          <w:p w:rsidR="003E12C1" w:rsidRPr="008468D5" w:rsidRDefault="003E12C1" w:rsidP="003E12C1">
            <w:pPr>
              <w:jc w:val="center"/>
              <w:rPr>
                <w:rFonts w:ascii="Times New Roman" w:hAnsi="Times New Roman" w:cs="Times New Roman"/>
                <w:sz w:val="20"/>
                <w:szCs w:val="20"/>
              </w:rPr>
            </w:pPr>
            <w:r w:rsidRPr="008468D5">
              <w:rPr>
                <w:rFonts w:ascii="Times New Roman" w:hAnsi="Times New Roman" w:cs="Times New Roman"/>
                <w:sz w:val="20"/>
                <w:szCs w:val="20"/>
              </w:rPr>
              <w:t>250</w:t>
            </w:r>
          </w:p>
        </w:tc>
        <w:tc>
          <w:tcPr>
            <w:tcW w:w="625" w:type="pct"/>
            <w:gridSpan w:val="3"/>
            <w:shd w:val="clear" w:color="auto" w:fill="FFFFFF" w:themeFill="background1"/>
            <w:vAlign w:val="center"/>
          </w:tcPr>
          <w:p w:rsidR="003E12C1" w:rsidRPr="008468D5" w:rsidRDefault="003E12C1" w:rsidP="003E12C1">
            <w:pPr>
              <w:jc w:val="center"/>
              <w:rPr>
                <w:rFonts w:ascii="Times New Roman" w:hAnsi="Times New Roman" w:cs="Times New Roman"/>
                <w:sz w:val="20"/>
                <w:szCs w:val="20"/>
              </w:rPr>
            </w:pPr>
            <w:r w:rsidRPr="008468D5">
              <w:rPr>
                <w:rFonts w:ascii="Times New Roman" w:hAnsi="Times New Roman" w:cs="Times New Roman"/>
                <w:sz w:val="20"/>
                <w:szCs w:val="20"/>
              </w:rPr>
              <w:t>500</w:t>
            </w:r>
          </w:p>
        </w:tc>
      </w:tr>
      <w:tr w:rsidR="003E12C1" w:rsidRPr="008468D5" w:rsidTr="003E12C1">
        <w:tc>
          <w:tcPr>
            <w:tcW w:w="913" w:type="pct"/>
            <w:shd w:val="clear" w:color="auto" w:fill="FFFFFF" w:themeFill="background1"/>
            <w:vAlign w:val="center"/>
          </w:tcPr>
          <w:p w:rsidR="003E12C1" w:rsidRPr="008468D5" w:rsidRDefault="003E12C1" w:rsidP="003E12C1">
            <w:pPr>
              <w:rPr>
                <w:rFonts w:ascii="Times New Roman" w:hAnsi="Times New Roman" w:cs="Times New Roman"/>
                <w:sz w:val="20"/>
                <w:szCs w:val="20"/>
              </w:rPr>
            </w:pPr>
            <w:r w:rsidRPr="008468D5">
              <w:rPr>
                <w:rFonts w:ascii="Times New Roman" w:hAnsi="Times New Roman" w:cs="Times New Roman"/>
                <w:color w:val="000000"/>
                <w:sz w:val="20"/>
                <w:szCs w:val="20"/>
                <w:shd w:val="clear" w:color="auto" w:fill="FFFFFF"/>
              </w:rPr>
              <w:t>Број кратких студијских програма из области ВИ</w:t>
            </w:r>
          </w:p>
        </w:tc>
        <w:tc>
          <w:tcPr>
            <w:tcW w:w="559" w:type="pct"/>
            <w:gridSpan w:val="2"/>
            <w:shd w:val="clear" w:color="auto" w:fill="FFFFFF" w:themeFill="background1"/>
            <w:vAlign w:val="center"/>
          </w:tcPr>
          <w:p w:rsidR="003E12C1" w:rsidRPr="008468D5" w:rsidRDefault="003E12C1" w:rsidP="003E12C1">
            <w:pPr>
              <w:rPr>
                <w:rFonts w:ascii="Times New Roman" w:hAnsi="Times New Roman" w:cs="Times New Roman"/>
                <w:sz w:val="20"/>
                <w:szCs w:val="20"/>
              </w:rPr>
            </w:pPr>
            <w:r w:rsidRPr="008468D5">
              <w:rPr>
                <w:rFonts w:ascii="Times New Roman" w:hAnsi="Times New Roman" w:cs="Times New Roman"/>
                <w:color w:val="000000"/>
                <w:sz w:val="20"/>
                <w:szCs w:val="20"/>
                <w:shd w:val="clear" w:color="auto" w:fill="FFFFFF"/>
              </w:rPr>
              <w:t>Број</w:t>
            </w:r>
          </w:p>
        </w:tc>
        <w:tc>
          <w:tcPr>
            <w:tcW w:w="559" w:type="pct"/>
            <w:gridSpan w:val="2"/>
            <w:shd w:val="clear" w:color="auto" w:fill="FFFFFF" w:themeFill="background1"/>
            <w:vAlign w:val="center"/>
          </w:tcPr>
          <w:p w:rsidR="003E12C1" w:rsidRPr="008468D5" w:rsidRDefault="003E12C1" w:rsidP="003E12C1">
            <w:pPr>
              <w:rPr>
                <w:rFonts w:ascii="Times New Roman" w:hAnsi="Times New Roman" w:cs="Times New Roman"/>
                <w:sz w:val="20"/>
                <w:szCs w:val="20"/>
              </w:rPr>
            </w:pPr>
            <w:r w:rsidRPr="008468D5">
              <w:rPr>
                <w:rFonts w:ascii="Times New Roman" w:hAnsi="Times New Roman" w:cs="Times New Roman"/>
                <w:color w:val="000000"/>
                <w:sz w:val="20"/>
                <w:szCs w:val="20"/>
                <w:shd w:val="clear" w:color="auto" w:fill="FFFFFF"/>
              </w:rPr>
              <w:t>Годишњи извештај Националног савета за високо образовање</w:t>
            </w:r>
          </w:p>
        </w:tc>
        <w:tc>
          <w:tcPr>
            <w:tcW w:w="559" w:type="pct"/>
            <w:gridSpan w:val="2"/>
            <w:shd w:val="clear" w:color="auto" w:fill="FFFFFF" w:themeFill="background1"/>
            <w:vAlign w:val="center"/>
          </w:tcPr>
          <w:p w:rsidR="003E12C1" w:rsidRPr="008468D5" w:rsidRDefault="003E12C1" w:rsidP="003E12C1">
            <w:pPr>
              <w:jc w:val="center"/>
              <w:rPr>
                <w:rFonts w:ascii="Times New Roman" w:hAnsi="Times New Roman" w:cs="Times New Roman"/>
                <w:sz w:val="20"/>
                <w:szCs w:val="20"/>
              </w:rPr>
            </w:pPr>
            <w:r w:rsidRPr="008468D5">
              <w:rPr>
                <w:rFonts w:ascii="Times New Roman" w:hAnsi="Times New Roman" w:cs="Times New Roman"/>
                <w:sz w:val="20"/>
                <w:szCs w:val="20"/>
              </w:rPr>
              <w:t>1</w:t>
            </w:r>
          </w:p>
        </w:tc>
        <w:tc>
          <w:tcPr>
            <w:tcW w:w="535" w:type="pct"/>
            <w:gridSpan w:val="2"/>
            <w:shd w:val="clear" w:color="auto" w:fill="FFFFFF" w:themeFill="background1"/>
            <w:vAlign w:val="center"/>
          </w:tcPr>
          <w:p w:rsidR="003E12C1" w:rsidRPr="008468D5" w:rsidRDefault="003E12C1" w:rsidP="003E12C1">
            <w:pPr>
              <w:jc w:val="center"/>
              <w:rPr>
                <w:rFonts w:ascii="Times New Roman" w:hAnsi="Times New Roman" w:cs="Times New Roman"/>
                <w:sz w:val="20"/>
                <w:szCs w:val="20"/>
              </w:rPr>
            </w:pPr>
            <w:r w:rsidRPr="008468D5">
              <w:rPr>
                <w:rFonts w:ascii="Times New Roman" w:hAnsi="Times New Roman" w:cs="Times New Roman"/>
                <w:sz w:val="20"/>
                <w:szCs w:val="20"/>
              </w:rPr>
              <w:t>2019.</w:t>
            </w:r>
          </w:p>
        </w:tc>
        <w:tc>
          <w:tcPr>
            <w:tcW w:w="625" w:type="pct"/>
            <w:gridSpan w:val="2"/>
            <w:shd w:val="clear" w:color="auto" w:fill="FFFFFF" w:themeFill="background1"/>
            <w:vAlign w:val="center"/>
          </w:tcPr>
          <w:p w:rsidR="003E12C1" w:rsidRPr="00054E2E" w:rsidRDefault="003E12C1" w:rsidP="003E12C1">
            <w:pPr>
              <w:jc w:val="center"/>
              <w:rPr>
                <w:rFonts w:ascii="Times New Roman" w:hAnsi="Times New Roman" w:cs="Times New Roman"/>
                <w:sz w:val="20"/>
                <w:szCs w:val="20"/>
              </w:rPr>
            </w:pPr>
            <w:r w:rsidRPr="00121DE2">
              <w:rPr>
                <w:rFonts w:ascii="Times New Roman" w:hAnsi="Times New Roman" w:cs="Times New Roman"/>
                <w:sz w:val="20"/>
                <w:szCs w:val="20"/>
              </w:rPr>
              <w:t>0</w:t>
            </w:r>
          </w:p>
        </w:tc>
        <w:tc>
          <w:tcPr>
            <w:tcW w:w="625" w:type="pct"/>
            <w:gridSpan w:val="3"/>
            <w:shd w:val="clear" w:color="auto" w:fill="FFFFFF" w:themeFill="background1"/>
            <w:vAlign w:val="center"/>
          </w:tcPr>
          <w:p w:rsidR="003E12C1" w:rsidRPr="008468D5" w:rsidRDefault="003E12C1" w:rsidP="003E12C1">
            <w:pPr>
              <w:jc w:val="center"/>
              <w:rPr>
                <w:rFonts w:ascii="Times New Roman" w:hAnsi="Times New Roman" w:cs="Times New Roman"/>
                <w:sz w:val="20"/>
                <w:szCs w:val="20"/>
              </w:rPr>
            </w:pPr>
            <w:r w:rsidRPr="008468D5">
              <w:rPr>
                <w:rFonts w:ascii="Times New Roman" w:hAnsi="Times New Roman" w:cs="Times New Roman"/>
                <w:sz w:val="20"/>
                <w:szCs w:val="20"/>
              </w:rPr>
              <w:t>2</w:t>
            </w:r>
          </w:p>
        </w:tc>
        <w:tc>
          <w:tcPr>
            <w:tcW w:w="625" w:type="pct"/>
            <w:gridSpan w:val="3"/>
            <w:shd w:val="clear" w:color="auto" w:fill="FFFFFF" w:themeFill="background1"/>
            <w:vAlign w:val="center"/>
          </w:tcPr>
          <w:p w:rsidR="003E12C1" w:rsidRPr="008468D5" w:rsidRDefault="003E12C1" w:rsidP="003E12C1">
            <w:pPr>
              <w:jc w:val="center"/>
              <w:rPr>
                <w:rFonts w:ascii="Times New Roman" w:hAnsi="Times New Roman" w:cs="Times New Roman"/>
                <w:sz w:val="20"/>
                <w:szCs w:val="20"/>
              </w:rPr>
            </w:pPr>
            <w:r w:rsidRPr="008468D5">
              <w:rPr>
                <w:rFonts w:ascii="Times New Roman" w:hAnsi="Times New Roman" w:cs="Times New Roman"/>
                <w:sz w:val="20"/>
                <w:szCs w:val="20"/>
              </w:rPr>
              <w:t>4</w:t>
            </w:r>
          </w:p>
        </w:tc>
      </w:tr>
    </w:tbl>
    <w:p w:rsidR="001A6163" w:rsidRPr="004A5E7A" w:rsidRDefault="001A6163">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2D09AD" w:rsidRPr="004A5E7A" w:rsidTr="007B6DDF">
        <w:trPr>
          <w:trHeight w:val="115"/>
        </w:trPr>
        <w:tc>
          <w:tcPr>
            <w:tcW w:w="2830" w:type="dxa"/>
            <w:vMerge w:val="restart"/>
            <w:shd w:val="clear" w:color="auto" w:fill="DEEAF6" w:themeFill="accent5" w:themeFillTint="33"/>
          </w:tcPr>
          <w:p w:rsidR="002D09AD" w:rsidRPr="004A5E7A" w:rsidRDefault="002D09AD"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2D09AD" w:rsidRPr="004A5E7A" w:rsidRDefault="002D09AD"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2D09AD" w:rsidRPr="004A5E7A" w:rsidRDefault="002D09AD"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CE1C73" w:rsidRPr="004A5E7A" w:rsidTr="007B6DDF">
        <w:trPr>
          <w:trHeight w:val="115"/>
        </w:trPr>
        <w:tc>
          <w:tcPr>
            <w:tcW w:w="2830" w:type="dxa"/>
            <w:vMerge/>
            <w:shd w:val="clear" w:color="auto" w:fill="DEEAF6" w:themeFill="accent5" w:themeFillTint="33"/>
          </w:tcPr>
          <w:p w:rsidR="00CE1C73" w:rsidRPr="004A5E7A" w:rsidRDefault="00CE1C73" w:rsidP="00CE1C73">
            <w:pPr>
              <w:rPr>
                <w:rFonts w:ascii="Times New Roman" w:hAnsi="Times New Roman" w:cs="Times New Roman"/>
                <w:sz w:val="20"/>
                <w:szCs w:val="20"/>
              </w:rPr>
            </w:pPr>
          </w:p>
        </w:tc>
        <w:tc>
          <w:tcPr>
            <w:tcW w:w="4253" w:type="dxa"/>
            <w:vMerge/>
            <w:shd w:val="clear" w:color="auto" w:fill="DEEAF6" w:themeFill="accent5" w:themeFillTint="33"/>
          </w:tcPr>
          <w:p w:rsidR="00CE1C73" w:rsidRPr="004A5E7A" w:rsidRDefault="00CE1C73" w:rsidP="00CE1C73">
            <w:pPr>
              <w:rPr>
                <w:rFonts w:ascii="Times New Roman" w:hAnsi="Times New Roman" w:cs="Times New Roman"/>
                <w:sz w:val="20"/>
                <w:szCs w:val="20"/>
              </w:rPr>
            </w:pPr>
          </w:p>
        </w:tc>
        <w:tc>
          <w:tcPr>
            <w:tcW w:w="1559" w:type="dxa"/>
            <w:shd w:val="clear" w:color="auto" w:fill="DEEAF6" w:themeFill="accent5" w:themeFillTint="33"/>
          </w:tcPr>
          <w:p w:rsidR="00CE1C73" w:rsidRPr="004A5E7A" w:rsidRDefault="00CE1C73" w:rsidP="00CE1C73">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CE1C73" w:rsidRPr="004A5E7A" w:rsidRDefault="00CE1C73" w:rsidP="00CE1C73">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CE1C73" w:rsidRPr="004A5E7A" w:rsidRDefault="00CE1C73" w:rsidP="00CE1C73">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2D09AD" w:rsidRPr="004A5E7A" w:rsidTr="00D05433">
        <w:trPr>
          <w:trHeight w:val="115"/>
        </w:trPr>
        <w:tc>
          <w:tcPr>
            <w:tcW w:w="2830" w:type="dxa"/>
            <w:shd w:val="clear" w:color="auto" w:fill="DEEAF6" w:themeFill="accent5" w:themeFillTint="33"/>
            <w:vAlign w:val="center"/>
          </w:tcPr>
          <w:p w:rsidR="002D09AD" w:rsidRPr="004A5E7A" w:rsidRDefault="002D09AD" w:rsidP="003E12C1">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vAlign w:val="center"/>
          </w:tcPr>
          <w:p w:rsidR="00786C32" w:rsidRPr="00786C32" w:rsidRDefault="00786C32" w:rsidP="00D05433">
            <w:pPr>
              <w:rPr>
                <w:rFonts w:ascii="Times New Roman" w:hAnsi="Times New Roman" w:cs="Times New Roman"/>
                <w:sz w:val="20"/>
                <w:szCs w:val="20"/>
              </w:rPr>
            </w:pPr>
            <w:r w:rsidRPr="00786C32">
              <w:rPr>
                <w:rFonts w:ascii="Times New Roman" w:hAnsi="Times New Roman" w:cs="Times New Roman"/>
                <w:sz w:val="20"/>
                <w:szCs w:val="20"/>
              </w:rPr>
              <w:t>Глава 26.4 Више и универзитетско образовање</w:t>
            </w:r>
          </w:p>
          <w:p w:rsidR="00786C32" w:rsidRPr="00786C32" w:rsidRDefault="00786C32" w:rsidP="00D05433">
            <w:pPr>
              <w:rPr>
                <w:rFonts w:ascii="Times New Roman" w:hAnsi="Times New Roman" w:cs="Times New Roman"/>
                <w:sz w:val="20"/>
                <w:szCs w:val="20"/>
              </w:rPr>
            </w:pPr>
            <w:r w:rsidRPr="00786C32">
              <w:rPr>
                <w:rFonts w:ascii="Times New Roman" w:hAnsi="Times New Roman" w:cs="Times New Roman"/>
                <w:sz w:val="20"/>
                <w:szCs w:val="20"/>
              </w:rPr>
              <w:t>Функција 940 Високо образовање</w:t>
            </w:r>
          </w:p>
          <w:p w:rsidR="002D09AD" w:rsidRDefault="00786C32" w:rsidP="00D05433">
            <w:pPr>
              <w:rPr>
                <w:rFonts w:ascii="Times New Roman" w:hAnsi="Times New Roman" w:cs="Times New Roman"/>
                <w:sz w:val="20"/>
                <w:szCs w:val="20"/>
              </w:rPr>
            </w:pPr>
            <w:r w:rsidRPr="00786C32">
              <w:rPr>
                <w:rFonts w:ascii="Times New Roman" w:hAnsi="Times New Roman" w:cs="Times New Roman"/>
                <w:sz w:val="20"/>
                <w:szCs w:val="20"/>
              </w:rPr>
              <w:t>Програм 2005 – Високо образовање</w:t>
            </w:r>
          </w:p>
          <w:p w:rsidR="00D05433" w:rsidRPr="004A5E7A" w:rsidRDefault="00D05433" w:rsidP="00D05433">
            <w:pPr>
              <w:rPr>
                <w:rFonts w:ascii="Times New Roman" w:hAnsi="Times New Roman" w:cs="Times New Roman"/>
                <w:sz w:val="20"/>
                <w:szCs w:val="20"/>
              </w:rPr>
            </w:pPr>
          </w:p>
        </w:tc>
        <w:tc>
          <w:tcPr>
            <w:tcW w:w="1559" w:type="dxa"/>
            <w:vAlign w:val="center"/>
          </w:tcPr>
          <w:p w:rsidR="002D09AD" w:rsidRPr="004A5E7A" w:rsidRDefault="00960BCD" w:rsidP="003E12C1">
            <w:pPr>
              <w:jc w:val="right"/>
              <w:rPr>
                <w:rFonts w:ascii="Times New Roman" w:hAnsi="Times New Roman" w:cs="Times New Roman"/>
                <w:sz w:val="20"/>
                <w:szCs w:val="20"/>
              </w:rPr>
            </w:pPr>
            <w:r>
              <w:rPr>
                <w:rFonts w:ascii="Times New Roman" w:hAnsi="Times New Roman" w:cs="Times New Roman"/>
                <w:sz w:val="20"/>
                <w:szCs w:val="20"/>
              </w:rPr>
              <w:t>1.000</w:t>
            </w:r>
          </w:p>
        </w:tc>
        <w:tc>
          <w:tcPr>
            <w:tcW w:w="1559" w:type="dxa"/>
            <w:vAlign w:val="center"/>
          </w:tcPr>
          <w:p w:rsidR="002D09AD" w:rsidRPr="004A5E7A" w:rsidRDefault="00960BCD" w:rsidP="003E12C1">
            <w:pPr>
              <w:jc w:val="right"/>
              <w:rPr>
                <w:rFonts w:ascii="Times New Roman" w:hAnsi="Times New Roman" w:cs="Times New Roman"/>
                <w:sz w:val="20"/>
                <w:szCs w:val="20"/>
              </w:rPr>
            </w:pPr>
            <w:r>
              <w:rPr>
                <w:rFonts w:ascii="Times New Roman" w:hAnsi="Times New Roman" w:cs="Times New Roman"/>
                <w:sz w:val="20"/>
                <w:szCs w:val="20"/>
              </w:rPr>
              <w:t>15.000</w:t>
            </w:r>
          </w:p>
        </w:tc>
        <w:tc>
          <w:tcPr>
            <w:tcW w:w="1560" w:type="dxa"/>
            <w:vAlign w:val="center"/>
          </w:tcPr>
          <w:p w:rsidR="002D09AD" w:rsidRPr="004A5E7A" w:rsidRDefault="00960BCD" w:rsidP="003E12C1">
            <w:pPr>
              <w:jc w:val="right"/>
              <w:rPr>
                <w:rFonts w:ascii="Times New Roman" w:hAnsi="Times New Roman" w:cs="Times New Roman"/>
                <w:sz w:val="20"/>
                <w:szCs w:val="20"/>
              </w:rPr>
            </w:pPr>
            <w:r>
              <w:rPr>
                <w:rFonts w:ascii="Times New Roman" w:hAnsi="Times New Roman" w:cs="Times New Roman"/>
                <w:sz w:val="20"/>
                <w:szCs w:val="20"/>
              </w:rPr>
              <w:t>15.000</w:t>
            </w:r>
          </w:p>
        </w:tc>
      </w:tr>
      <w:tr w:rsidR="002D09AD" w:rsidRPr="004A5E7A" w:rsidTr="003E12C1">
        <w:trPr>
          <w:trHeight w:val="115"/>
        </w:trPr>
        <w:tc>
          <w:tcPr>
            <w:tcW w:w="2830" w:type="dxa"/>
            <w:shd w:val="clear" w:color="auto" w:fill="DEEAF6" w:themeFill="accent5" w:themeFillTint="33"/>
            <w:vAlign w:val="center"/>
          </w:tcPr>
          <w:p w:rsidR="002D09AD" w:rsidRPr="004A5E7A" w:rsidRDefault="002D09AD" w:rsidP="003E12C1">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tcPr>
          <w:p w:rsidR="002D09AD" w:rsidRPr="004A5E7A" w:rsidRDefault="002D09AD" w:rsidP="007B6DDF">
            <w:pPr>
              <w:rPr>
                <w:rFonts w:ascii="Times New Roman" w:hAnsi="Times New Roman" w:cs="Times New Roman"/>
                <w:sz w:val="20"/>
                <w:szCs w:val="20"/>
              </w:rPr>
            </w:pPr>
          </w:p>
        </w:tc>
        <w:tc>
          <w:tcPr>
            <w:tcW w:w="1559" w:type="dxa"/>
          </w:tcPr>
          <w:p w:rsidR="002D09AD" w:rsidRPr="004A5E7A" w:rsidRDefault="002D09AD" w:rsidP="007B6DDF">
            <w:pPr>
              <w:rPr>
                <w:rFonts w:ascii="Times New Roman" w:hAnsi="Times New Roman" w:cs="Times New Roman"/>
                <w:sz w:val="20"/>
                <w:szCs w:val="20"/>
              </w:rPr>
            </w:pPr>
          </w:p>
        </w:tc>
        <w:tc>
          <w:tcPr>
            <w:tcW w:w="1559" w:type="dxa"/>
          </w:tcPr>
          <w:p w:rsidR="002D09AD" w:rsidRPr="004A5E7A" w:rsidRDefault="002D09AD" w:rsidP="007B6DDF">
            <w:pPr>
              <w:rPr>
                <w:rFonts w:ascii="Times New Roman" w:hAnsi="Times New Roman" w:cs="Times New Roman"/>
                <w:sz w:val="20"/>
                <w:szCs w:val="20"/>
              </w:rPr>
            </w:pPr>
          </w:p>
        </w:tc>
        <w:tc>
          <w:tcPr>
            <w:tcW w:w="1560" w:type="dxa"/>
          </w:tcPr>
          <w:p w:rsidR="002D09AD" w:rsidRPr="004A5E7A" w:rsidRDefault="002D09AD" w:rsidP="007B6DDF">
            <w:pPr>
              <w:rPr>
                <w:rFonts w:ascii="Times New Roman" w:hAnsi="Times New Roman" w:cs="Times New Roman"/>
                <w:sz w:val="20"/>
                <w:szCs w:val="20"/>
              </w:rPr>
            </w:pPr>
          </w:p>
        </w:tc>
      </w:tr>
    </w:tbl>
    <w:p w:rsidR="00D05433" w:rsidRPr="004A5E7A" w:rsidRDefault="00D05433">
      <w:pPr>
        <w:rPr>
          <w:rFonts w:ascii="Times New Roman" w:hAnsi="Times New Roman" w:cs="Times New Roman"/>
        </w:rPr>
      </w:pPr>
    </w:p>
    <w:tbl>
      <w:tblPr>
        <w:tblStyle w:val="TableGrid"/>
        <w:tblW w:w="4977" w:type="pct"/>
        <w:tblLayout w:type="fixed"/>
        <w:tblLook w:val="04A0" w:firstRow="1" w:lastRow="0" w:firstColumn="1" w:lastColumn="0" w:noHBand="0" w:noVBand="1"/>
      </w:tblPr>
      <w:tblGrid>
        <w:gridCol w:w="3256"/>
        <w:gridCol w:w="1276"/>
        <w:gridCol w:w="1841"/>
        <w:gridCol w:w="1278"/>
        <w:gridCol w:w="1558"/>
        <w:gridCol w:w="2269"/>
        <w:gridCol w:w="708"/>
        <w:gridCol w:w="850"/>
        <w:gridCol w:w="850"/>
      </w:tblGrid>
      <w:tr w:rsidR="004115A1" w:rsidRPr="00613E08" w:rsidTr="00D05433">
        <w:trPr>
          <w:trHeight w:val="125"/>
        </w:trPr>
        <w:tc>
          <w:tcPr>
            <w:tcW w:w="1172" w:type="pct"/>
            <w:vMerge w:val="restart"/>
            <w:shd w:val="clear" w:color="auto" w:fill="FFF2CC" w:themeFill="accent4" w:themeFillTint="33"/>
            <w:vAlign w:val="center"/>
          </w:tcPr>
          <w:p w:rsidR="004115A1" w:rsidRPr="00613E08" w:rsidRDefault="004115A1" w:rsidP="00D05433">
            <w:pPr>
              <w:jc w:val="center"/>
              <w:rPr>
                <w:rFonts w:ascii="Times New Roman" w:hAnsi="Times New Roman" w:cs="Times New Roman"/>
                <w:sz w:val="20"/>
                <w:szCs w:val="20"/>
              </w:rPr>
            </w:pPr>
            <w:r w:rsidRPr="00613E08">
              <w:rPr>
                <w:rFonts w:ascii="Times New Roman" w:hAnsi="Times New Roman" w:cs="Times New Roman"/>
                <w:sz w:val="20"/>
                <w:szCs w:val="20"/>
              </w:rPr>
              <w:t>Назив активности</w:t>
            </w:r>
          </w:p>
        </w:tc>
        <w:tc>
          <w:tcPr>
            <w:tcW w:w="459" w:type="pct"/>
            <w:vMerge w:val="restart"/>
            <w:shd w:val="clear" w:color="auto" w:fill="FFF2CC" w:themeFill="accent4" w:themeFillTint="33"/>
            <w:vAlign w:val="center"/>
          </w:tcPr>
          <w:p w:rsidR="004115A1" w:rsidRPr="00613E08" w:rsidRDefault="004115A1" w:rsidP="00D05433">
            <w:pPr>
              <w:jc w:val="center"/>
              <w:rPr>
                <w:rFonts w:ascii="Times New Roman" w:hAnsi="Times New Roman" w:cs="Times New Roman"/>
                <w:sz w:val="20"/>
                <w:szCs w:val="20"/>
              </w:rPr>
            </w:pPr>
            <w:r w:rsidRPr="00613E08">
              <w:rPr>
                <w:rFonts w:ascii="Times New Roman" w:hAnsi="Times New Roman" w:cs="Times New Roman"/>
                <w:sz w:val="20"/>
                <w:szCs w:val="20"/>
              </w:rPr>
              <w:t>Орган који спроводи активности</w:t>
            </w:r>
          </w:p>
        </w:tc>
        <w:tc>
          <w:tcPr>
            <w:tcW w:w="663" w:type="pct"/>
            <w:vMerge w:val="restart"/>
            <w:shd w:val="clear" w:color="auto" w:fill="FFF2CC" w:themeFill="accent4" w:themeFillTint="33"/>
            <w:vAlign w:val="center"/>
          </w:tcPr>
          <w:p w:rsidR="004115A1" w:rsidRPr="00613E08" w:rsidRDefault="004115A1" w:rsidP="00D05433">
            <w:pPr>
              <w:jc w:val="center"/>
              <w:rPr>
                <w:rFonts w:ascii="Times New Roman" w:hAnsi="Times New Roman" w:cs="Times New Roman"/>
                <w:sz w:val="20"/>
                <w:szCs w:val="20"/>
              </w:rPr>
            </w:pPr>
            <w:r w:rsidRPr="00613E08">
              <w:rPr>
                <w:rFonts w:ascii="Times New Roman" w:hAnsi="Times New Roman" w:cs="Times New Roman"/>
                <w:sz w:val="20"/>
                <w:szCs w:val="20"/>
              </w:rPr>
              <w:t>Органи партнери у спровођењу активности</w:t>
            </w:r>
          </w:p>
        </w:tc>
        <w:tc>
          <w:tcPr>
            <w:tcW w:w="460" w:type="pct"/>
            <w:vMerge w:val="restart"/>
            <w:shd w:val="clear" w:color="auto" w:fill="FFF2CC" w:themeFill="accent4" w:themeFillTint="33"/>
            <w:vAlign w:val="center"/>
          </w:tcPr>
          <w:p w:rsidR="004115A1" w:rsidRPr="00613E08" w:rsidRDefault="004115A1" w:rsidP="00D05433">
            <w:pPr>
              <w:jc w:val="center"/>
              <w:rPr>
                <w:rFonts w:ascii="Times New Roman" w:hAnsi="Times New Roman" w:cs="Times New Roman"/>
                <w:sz w:val="20"/>
                <w:szCs w:val="20"/>
              </w:rPr>
            </w:pPr>
            <w:r w:rsidRPr="00613E08">
              <w:rPr>
                <w:rFonts w:ascii="Times New Roman" w:hAnsi="Times New Roman" w:cs="Times New Roman"/>
                <w:sz w:val="20"/>
                <w:szCs w:val="20"/>
              </w:rPr>
              <w:t>Рок за завршетак активности</w:t>
            </w:r>
          </w:p>
        </w:tc>
        <w:tc>
          <w:tcPr>
            <w:tcW w:w="561" w:type="pct"/>
            <w:vMerge w:val="restart"/>
            <w:shd w:val="clear" w:color="auto" w:fill="FFF2CC" w:themeFill="accent4" w:themeFillTint="33"/>
            <w:vAlign w:val="center"/>
          </w:tcPr>
          <w:p w:rsidR="004115A1" w:rsidRPr="00613E08" w:rsidRDefault="004115A1" w:rsidP="00D05433">
            <w:pPr>
              <w:jc w:val="center"/>
              <w:rPr>
                <w:rFonts w:ascii="Times New Roman" w:hAnsi="Times New Roman" w:cs="Times New Roman"/>
                <w:sz w:val="20"/>
                <w:szCs w:val="20"/>
              </w:rPr>
            </w:pPr>
            <w:r w:rsidRPr="00613E08">
              <w:rPr>
                <w:rFonts w:ascii="Times New Roman" w:hAnsi="Times New Roman" w:cs="Times New Roman"/>
                <w:sz w:val="20"/>
                <w:szCs w:val="20"/>
              </w:rPr>
              <w:t>Извор финансирања</w:t>
            </w:r>
          </w:p>
        </w:tc>
        <w:tc>
          <w:tcPr>
            <w:tcW w:w="817" w:type="pct"/>
            <w:vMerge w:val="restart"/>
            <w:shd w:val="clear" w:color="auto" w:fill="FFF2CC" w:themeFill="accent4" w:themeFillTint="33"/>
            <w:vAlign w:val="center"/>
          </w:tcPr>
          <w:p w:rsidR="004115A1" w:rsidRPr="00613E08" w:rsidRDefault="004115A1" w:rsidP="00D05433">
            <w:pPr>
              <w:jc w:val="center"/>
              <w:rPr>
                <w:rFonts w:ascii="Times New Roman" w:hAnsi="Times New Roman" w:cs="Times New Roman"/>
                <w:sz w:val="20"/>
                <w:szCs w:val="20"/>
              </w:rPr>
            </w:pPr>
            <w:r w:rsidRPr="00613E08">
              <w:rPr>
                <w:rFonts w:ascii="Times New Roman" w:hAnsi="Times New Roman" w:cs="Times New Roman"/>
                <w:sz w:val="20"/>
                <w:szCs w:val="20"/>
              </w:rPr>
              <w:t>Веза са програмским буџетом</w:t>
            </w:r>
          </w:p>
        </w:tc>
        <w:tc>
          <w:tcPr>
            <w:tcW w:w="867" w:type="pct"/>
            <w:gridSpan w:val="3"/>
            <w:shd w:val="clear" w:color="auto" w:fill="FFF2CC" w:themeFill="accent4" w:themeFillTint="33"/>
            <w:vAlign w:val="center"/>
          </w:tcPr>
          <w:p w:rsidR="004115A1" w:rsidRPr="00613E08" w:rsidRDefault="004115A1" w:rsidP="00D05433">
            <w:pPr>
              <w:jc w:val="center"/>
              <w:rPr>
                <w:rFonts w:ascii="Times New Roman" w:hAnsi="Times New Roman" w:cs="Times New Roman"/>
                <w:sz w:val="20"/>
                <w:szCs w:val="20"/>
              </w:rPr>
            </w:pPr>
            <w:r w:rsidRPr="00613E08">
              <w:rPr>
                <w:rFonts w:ascii="Times New Roman" w:hAnsi="Times New Roman" w:cs="Times New Roman"/>
                <w:sz w:val="20"/>
                <w:szCs w:val="20"/>
              </w:rPr>
              <w:t>Укупно процењена финансијска средства по изворима у 000 дин.</w:t>
            </w:r>
            <w:r w:rsidR="00BB0CA3">
              <w:rPr>
                <w:rStyle w:val="FootnoteReference"/>
                <w:rFonts w:ascii="Times New Roman" w:hAnsi="Times New Roman" w:cs="Times New Roman"/>
                <w:sz w:val="20"/>
                <w:szCs w:val="20"/>
              </w:rPr>
              <w:footnoteReference w:id="2"/>
            </w:r>
          </w:p>
        </w:tc>
      </w:tr>
      <w:tr w:rsidR="004115A1" w:rsidRPr="00613E08" w:rsidTr="00D05433">
        <w:trPr>
          <w:trHeight w:val="230"/>
        </w:trPr>
        <w:tc>
          <w:tcPr>
            <w:tcW w:w="1172" w:type="pct"/>
            <w:vMerge/>
            <w:shd w:val="clear" w:color="auto" w:fill="FFF2CC" w:themeFill="accent4" w:themeFillTint="33"/>
            <w:vAlign w:val="center"/>
          </w:tcPr>
          <w:p w:rsidR="004115A1" w:rsidRPr="00613E08" w:rsidRDefault="004115A1" w:rsidP="00D05433">
            <w:pPr>
              <w:jc w:val="center"/>
              <w:rPr>
                <w:rFonts w:ascii="Times New Roman" w:hAnsi="Times New Roman" w:cs="Times New Roman"/>
                <w:sz w:val="20"/>
                <w:szCs w:val="20"/>
              </w:rPr>
            </w:pPr>
          </w:p>
        </w:tc>
        <w:tc>
          <w:tcPr>
            <w:tcW w:w="459" w:type="pct"/>
            <w:vMerge/>
            <w:shd w:val="clear" w:color="auto" w:fill="FFF2CC" w:themeFill="accent4" w:themeFillTint="33"/>
            <w:vAlign w:val="center"/>
          </w:tcPr>
          <w:p w:rsidR="004115A1" w:rsidRPr="00613E08" w:rsidRDefault="004115A1" w:rsidP="00D05433">
            <w:pPr>
              <w:jc w:val="center"/>
              <w:rPr>
                <w:rFonts w:ascii="Times New Roman" w:hAnsi="Times New Roman" w:cs="Times New Roman"/>
                <w:sz w:val="20"/>
                <w:szCs w:val="20"/>
              </w:rPr>
            </w:pPr>
          </w:p>
        </w:tc>
        <w:tc>
          <w:tcPr>
            <w:tcW w:w="663" w:type="pct"/>
            <w:vMerge/>
            <w:shd w:val="clear" w:color="auto" w:fill="FFF2CC" w:themeFill="accent4" w:themeFillTint="33"/>
            <w:vAlign w:val="center"/>
          </w:tcPr>
          <w:p w:rsidR="004115A1" w:rsidRPr="00613E08" w:rsidRDefault="004115A1" w:rsidP="00D05433">
            <w:pPr>
              <w:jc w:val="center"/>
              <w:rPr>
                <w:rFonts w:ascii="Times New Roman" w:hAnsi="Times New Roman" w:cs="Times New Roman"/>
                <w:sz w:val="20"/>
                <w:szCs w:val="20"/>
              </w:rPr>
            </w:pPr>
          </w:p>
        </w:tc>
        <w:tc>
          <w:tcPr>
            <w:tcW w:w="460" w:type="pct"/>
            <w:vMerge/>
            <w:shd w:val="clear" w:color="auto" w:fill="FFF2CC" w:themeFill="accent4" w:themeFillTint="33"/>
            <w:vAlign w:val="center"/>
          </w:tcPr>
          <w:p w:rsidR="004115A1" w:rsidRPr="00613E08" w:rsidRDefault="004115A1" w:rsidP="00D05433">
            <w:pPr>
              <w:jc w:val="center"/>
              <w:rPr>
                <w:rFonts w:ascii="Times New Roman" w:hAnsi="Times New Roman" w:cs="Times New Roman"/>
                <w:sz w:val="20"/>
                <w:szCs w:val="20"/>
              </w:rPr>
            </w:pPr>
          </w:p>
        </w:tc>
        <w:tc>
          <w:tcPr>
            <w:tcW w:w="561" w:type="pct"/>
            <w:vMerge/>
            <w:shd w:val="clear" w:color="auto" w:fill="FFF2CC" w:themeFill="accent4" w:themeFillTint="33"/>
            <w:vAlign w:val="center"/>
          </w:tcPr>
          <w:p w:rsidR="004115A1" w:rsidRPr="00613E08" w:rsidRDefault="004115A1" w:rsidP="00D05433">
            <w:pPr>
              <w:jc w:val="center"/>
              <w:rPr>
                <w:rFonts w:ascii="Times New Roman" w:hAnsi="Times New Roman" w:cs="Times New Roman"/>
                <w:sz w:val="20"/>
                <w:szCs w:val="20"/>
              </w:rPr>
            </w:pPr>
          </w:p>
        </w:tc>
        <w:tc>
          <w:tcPr>
            <w:tcW w:w="817" w:type="pct"/>
            <w:vMerge/>
            <w:shd w:val="clear" w:color="auto" w:fill="FFF2CC" w:themeFill="accent4" w:themeFillTint="33"/>
            <w:vAlign w:val="center"/>
          </w:tcPr>
          <w:p w:rsidR="004115A1" w:rsidRPr="00613E08" w:rsidRDefault="004115A1" w:rsidP="00D05433">
            <w:pPr>
              <w:jc w:val="center"/>
              <w:rPr>
                <w:rFonts w:ascii="Times New Roman" w:hAnsi="Times New Roman" w:cs="Times New Roman"/>
                <w:sz w:val="20"/>
                <w:szCs w:val="20"/>
              </w:rPr>
            </w:pPr>
          </w:p>
        </w:tc>
        <w:tc>
          <w:tcPr>
            <w:tcW w:w="255" w:type="pct"/>
            <w:shd w:val="clear" w:color="auto" w:fill="FFF2CC" w:themeFill="accent4" w:themeFillTint="33"/>
            <w:vAlign w:val="center"/>
          </w:tcPr>
          <w:p w:rsidR="004115A1" w:rsidRPr="00613E08" w:rsidRDefault="004115A1" w:rsidP="00D05433">
            <w:pPr>
              <w:jc w:val="center"/>
              <w:rPr>
                <w:rFonts w:ascii="Times New Roman" w:hAnsi="Times New Roman" w:cs="Times New Roman"/>
                <w:sz w:val="20"/>
                <w:szCs w:val="20"/>
              </w:rPr>
            </w:pPr>
            <w:r w:rsidRPr="00613E08">
              <w:rPr>
                <w:rFonts w:ascii="Times New Roman" w:hAnsi="Times New Roman" w:cs="Times New Roman"/>
                <w:sz w:val="20"/>
                <w:szCs w:val="20"/>
              </w:rPr>
              <w:t>2020.</w:t>
            </w:r>
          </w:p>
        </w:tc>
        <w:tc>
          <w:tcPr>
            <w:tcW w:w="306" w:type="pct"/>
            <w:shd w:val="clear" w:color="auto" w:fill="FFF2CC" w:themeFill="accent4" w:themeFillTint="33"/>
            <w:vAlign w:val="center"/>
          </w:tcPr>
          <w:p w:rsidR="004115A1" w:rsidRPr="00613E08" w:rsidRDefault="004115A1" w:rsidP="00D05433">
            <w:pPr>
              <w:jc w:val="center"/>
              <w:rPr>
                <w:rFonts w:ascii="Times New Roman" w:hAnsi="Times New Roman" w:cs="Times New Roman"/>
                <w:sz w:val="20"/>
                <w:szCs w:val="20"/>
              </w:rPr>
            </w:pPr>
            <w:r w:rsidRPr="00613E08">
              <w:rPr>
                <w:rFonts w:ascii="Times New Roman" w:hAnsi="Times New Roman" w:cs="Times New Roman"/>
                <w:sz w:val="20"/>
                <w:szCs w:val="20"/>
              </w:rPr>
              <w:t>2021.</w:t>
            </w:r>
          </w:p>
        </w:tc>
        <w:tc>
          <w:tcPr>
            <w:tcW w:w="306" w:type="pct"/>
            <w:shd w:val="clear" w:color="auto" w:fill="FFF2CC" w:themeFill="accent4" w:themeFillTint="33"/>
            <w:vAlign w:val="center"/>
          </w:tcPr>
          <w:p w:rsidR="004115A1" w:rsidRPr="00613E08" w:rsidRDefault="004115A1" w:rsidP="00D05433">
            <w:pPr>
              <w:jc w:val="center"/>
              <w:rPr>
                <w:rFonts w:ascii="Times New Roman" w:hAnsi="Times New Roman" w:cs="Times New Roman"/>
                <w:sz w:val="20"/>
                <w:szCs w:val="20"/>
              </w:rPr>
            </w:pPr>
            <w:r w:rsidRPr="00613E08">
              <w:rPr>
                <w:rFonts w:ascii="Times New Roman" w:hAnsi="Times New Roman" w:cs="Times New Roman"/>
                <w:sz w:val="20"/>
                <w:szCs w:val="20"/>
              </w:rPr>
              <w:t>2022.</w:t>
            </w:r>
          </w:p>
        </w:tc>
      </w:tr>
      <w:tr w:rsidR="004115A1" w:rsidRPr="00613E08" w:rsidTr="00D05433">
        <w:trPr>
          <w:trHeight w:val="125"/>
        </w:trPr>
        <w:tc>
          <w:tcPr>
            <w:tcW w:w="1172" w:type="pct"/>
            <w:vAlign w:val="center"/>
          </w:tcPr>
          <w:p w:rsidR="004115A1" w:rsidRPr="00613E08" w:rsidRDefault="00013022" w:rsidP="00D05433">
            <w:pPr>
              <w:rPr>
                <w:rFonts w:ascii="Times New Roman" w:hAnsi="Times New Roman" w:cs="Times New Roman"/>
                <w:sz w:val="20"/>
                <w:szCs w:val="20"/>
              </w:rPr>
            </w:pPr>
            <w:r w:rsidRPr="00613E08">
              <w:rPr>
                <w:rFonts w:ascii="Times New Roman" w:hAnsi="Times New Roman" w:cs="Times New Roman"/>
                <w:color w:val="000000"/>
                <w:sz w:val="20"/>
                <w:szCs w:val="20"/>
              </w:rPr>
              <w:t>1.4.1. Подршка успостављању кратких програма студија из области вештачке интелигенције</w:t>
            </w:r>
          </w:p>
        </w:tc>
        <w:tc>
          <w:tcPr>
            <w:tcW w:w="459" w:type="pct"/>
            <w:vAlign w:val="center"/>
          </w:tcPr>
          <w:p w:rsidR="004115A1" w:rsidRPr="00613E08" w:rsidRDefault="004115A1" w:rsidP="00D05433">
            <w:pPr>
              <w:rPr>
                <w:rFonts w:ascii="Times New Roman" w:hAnsi="Times New Roman" w:cs="Times New Roman"/>
                <w:sz w:val="20"/>
                <w:szCs w:val="20"/>
              </w:rPr>
            </w:pPr>
            <w:r w:rsidRPr="00613E08">
              <w:rPr>
                <w:rFonts w:ascii="Times New Roman" w:hAnsi="Times New Roman" w:cs="Times New Roman"/>
                <w:sz w:val="20"/>
                <w:szCs w:val="20"/>
              </w:rPr>
              <w:t>МПНТР</w:t>
            </w:r>
          </w:p>
        </w:tc>
        <w:tc>
          <w:tcPr>
            <w:tcW w:w="663" w:type="pct"/>
            <w:vAlign w:val="center"/>
          </w:tcPr>
          <w:p w:rsidR="005A6E83" w:rsidRPr="00613E08" w:rsidRDefault="007217C0" w:rsidP="00D05433">
            <w:pPr>
              <w:rPr>
                <w:rFonts w:ascii="Times New Roman" w:hAnsi="Times New Roman" w:cs="Times New Roman"/>
                <w:color w:val="000000"/>
                <w:sz w:val="20"/>
                <w:szCs w:val="20"/>
                <w:shd w:val="clear" w:color="auto" w:fill="FFFFFF"/>
              </w:rPr>
            </w:pPr>
            <w:r w:rsidRPr="00613E08">
              <w:rPr>
                <w:rFonts w:ascii="Times New Roman" w:hAnsi="Times New Roman" w:cs="Times New Roman"/>
                <w:color w:val="000000"/>
                <w:sz w:val="20"/>
                <w:szCs w:val="20"/>
                <w:shd w:val="clear" w:color="auto" w:fill="FFFFFF"/>
              </w:rPr>
              <w:t xml:space="preserve">ВШУ </w:t>
            </w:r>
          </w:p>
          <w:p w:rsidR="003C765B" w:rsidRPr="00613E08" w:rsidRDefault="007217C0" w:rsidP="00D05433">
            <w:pPr>
              <w:rPr>
                <w:rFonts w:ascii="Times New Roman" w:hAnsi="Times New Roman" w:cs="Times New Roman"/>
                <w:color w:val="000000"/>
                <w:sz w:val="20"/>
                <w:szCs w:val="20"/>
                <w:shd w:val="clear" w:color="auto" w:fill="FFFFFF"/>
              </w:rPr>
            </w:pPr>
            <w:r w:rsidRPr="00613E08">
              <w:rPr>
                <w:rFonts w:ascii="Times New Roman" w:hAnsi="Times New Roman" w:cs="Times New Roman"/>
                <w:color w:val="000000"/>
                <w:sz w:val="20"/>
                <w:szCs w:val="20"/>
                <w:shd w:val="clear" w:color="auto" w:fill="FFFFFF"/>
              </w:rPr>
              <w:t>М</w:t>
            </w:r>
            <w:r w:rsidR="003C765B" w:rsidRPr="00613E08">
              <w:rPr>
                <w:rFonts w:ascii="Times New Roman" w:hAnsi="Times New Roman" w:cs="Times New Roman"/>
                <w:color w:val="000000"/>
                <w:sz w:val="20"/>
                <w:szCs w:val="20"/>
                <w:shd w:val="clear" w:color="auto" w:fill="FFFFFF"/>
              </w:rPr>
              <w:t>РЗБС</w:t>
            </w:r>
          </w:p>
          <w:p w:rsidR="003C765B" w:rsidRPr="00613E08" w:rsidRDefault="003C765B" w:rsidP="00D05433">
            <w:pPr>
              <w:rPr>
                <w:rFonts w:ascii="Times New Roman" w:hAnsi="Times New Roman" w:cs="Times New Roman"/>
                <w:color w:val="000000"/>
                <w:sz w:val="20"/>
                <w:szCs w:val="20"/>
                <w:shd w:val="clear" w:color="auto" w:fill="FFFFFF"/>
              </w:rPr>
            </w:pPr>
            <w:r w:rsidRPr="00613E08">
              <w:rPr>
                <w:rFonts w:ascii="Times New Roman" w:hAnsi="Times New Roman" w:cs="Times New Roman"/>
                <w:color w:val="000000"/>
                <w:sz w:val="20"/>
                <w:szCs w:val="20"/>
                <w:shd w:val="clear" w:color="auto" w:fill="FFFFFF"/>
              </w:rPr>
              <w:t>НЗС</w:t>
            </w:r>
          </w:p>
          <w:p w:rsidR="004115A1" w:rsidRPr="00613E08" w:rsidRDefault="007217C0" w:rsidP="00D05433">
            <w:pPr>
              <w:rPr>
                <w:rFonts w:ascii="Times New Roman" w:hAnsi="Times New Roman" w:cs="Times New Roman"/>
                <w:color w:val="000000"/>
                <w:sz w:val="20"/>
                <w:szCs w:val="20"/>
                <w:shd w:val="clear" w:color="auto" w:fill="FFFFFF"/>
              </w:rPr>
            </w:pPr>
            <w:r w:rsidRPr="00613E08">
              <w:rPr>
                <w:rFonts w:ascii="Times New Roman" w:hAnsi="Times New Roman" w:cs="Times New Roman"/>
                <w:color w:val="000000"/>
                <w:sz w:val="20"/>
                <w:szCs w:val="20"/>
                <w:shd w:val="clear" w:color="auto" w:fill="FFFFFF"/>
              </w:rPr>
              <w:t>Ј</w:t>
            </w:r>
            <w:r w:rsidR="00C3311D">
              <w:rPr>
                <w:rFonts w:ascii="Times New Roman" w:hAnsi="Times New Roman" w:cs="Times New Roman"/>
                <w:color w:val="000000"/>
                <w:sz w:val="20"/>
                <w:szCs w:val="20"/>
                <w:shd w:val="clear" w:color="auto" w:fill="FFFFFF"/>
              </w:rPr>
              <w:t>ЛУ</w:t>
            </w:r>
          </w:p>
        </w:tc>
        <w:tc>
          <w:tcPr>
            <w:tcW w:w="460" w:type="pct"/>
            <w:vAlign w:val="center"/>
          </w:tcPr>
          <w:p w:rsidR="004115A1" w:rsidRPr="00613E08" w:rsidRDefault="004115A1" w:rsidP="00D05433">
            <w:pPr>
              <w:rPr>
                <w:rFonts w:ascii="Times New Roman" w:hAnsi="Times New Roman" w:cs="Times New Roman"/>
                <w:sz w:val="20"/>
                <w:szCs w:val="20"/>
              </w:rPr>
            </w:pPr>
            <w:r w:rsidRPr="008D47C8">
              <w:rPr>
                <w:rFonts w:ascii="Times New Roman" w:hAnsi="Times New Roman" w:cs="Times New Roman"/>
                <w:sz w:val="20"/>
                <w:szCs w:val="20"/>
              </w:rPr>
              <w:t>4. квартал 202</w:t>
            </w:r>
            <w:r w:rsidR="009E0679" w:rsidRPr="008D47C8">
              <w:rPr>
                <w:rFonts w:ascii="Times New Roman" w:hAnsi="Times New Roman" w:cs="Times New Roman"/>
                <w:sz w:val="20"/>
                <w:szCs w:val="20"/>
              </w:rPr>
              <w:t>2</w:t>
            </w:r>
            <w:r w:rsidRPr="008D47C8">
              <w:rPr>
                <w:rFonts w:ascii="Times New Roman" w:hAnsi="Times New Roman" w:cs="Times New Roman"/>
                <w:sz w:val="20"/>
                <w:szCs w:val="20"/>
              </w:rPr>
              <w:t>.</w:t>
            </w:r>
          </w:p>
        </w:tc>
        <w:tc>
          <w:tcPr>
            <w:tcW w:w="561" w:type="pct"/>
            <w:vAlign w:val="center"/>
          </w:tcPr>
          <w:p w:rsidR="004115A1" w:rsidRPr="00613E08" w:rsidRDefault="005A6E83" w:rsidP="00D05433">
            <w:pPr>
              <w:rPr>
                <w:rFonts w:ascii="Times New Roman" w:hAnsi="Times New Roman" w:cs="Times New Roman"/>
                <w:sz w:val="20"/>
                <w:szCs w:val="20"/>
              </w:rPr>
            </w:pPr>
            <w:r w:rsidRPr="00613E08">
              <w:rPr>
                <w:rFonts w:ascii="Times New Roman" w:hAnsi="Times New Roman" w:cs="Times New Roman"/>
                <w:sz w:val="20"/>
                <w:szCs w:val="20"/>
              </w:rPr>
              <w:t>Буџет РС</w:t>
            </w:r>
          </w:p>
        </w:tc>
        <w:tc>
          <w:tcPr>
            <w:tcW w:w="817" w:type="pct"/>
          </w:tcPr>
          <w:p w:rsidR="00786C32" w:rsidRPr="00786C32" w:rsidRDefault="00786C32" w:rsidP="00786C32">
            <w:pPr>
              <w:rPr>
                <w:rFonts w:ascii="Times New Roman" w:hAnsi="Times New Roman" w:cs="Times New Roman"/>
                <w:sz w:val="20"/>
                <w:szCs w:val="20"/>
              </w:rPr>
            </w:pPr>
            <w:r w:rsidRPr="00786C32">
              <w:rPr>
                <w:rFonts w:ascii="Times New Roman" w:hAnsi="Times New Roman" w:cs="Times New Roman"/>
                <w:sz w:val="20"/>
                <w:szCs w:val="20"/>
              </w:rPr>
              <w:t>Глава 26.4 Више и универзитетско образовање</w:t>
            </w:r>
          </w:p>
          <w:p w:rsidR="00786C32" w:rsidRPr="00786C32" w:rsidRDefault="00786C32" w:rsidP="00786C32">
            <w:pPr>
              <w:rPr>
                <w:rFonts w:ascii="Times New Roman" w:hAnsi="Times New Roman" w:cs="Times New Roman"/>
                <w:sz w:val="20"/>
                <w:szCs w:val="20"/>
              </w:rPr>
            </w:pPr>
            <w:r w:rsidRPr="00786C32">
              <w:rPr>
                <w:rFonts w:ascii="Times New Roman" w:hAnsi="Times New Roman" w:cs="Times New Roman"/>
                <w:sz w:val="20"/>
                <w:szCs w:val="20"/>
              </w:rPr>
              <w:t>Функција 940 Високо образовање</w:t>
            </w:r>
          </w:p>
          <w:p w:rsidR="004115A1" w:rsidRPr="00613E08" w:rsidRDefault="00786C32" w:rsidP="007B6DDF">
            <w:pPr>
              <w:rPr>
                <w:rFonts w:ascii="Times New Roman" w:hAnsi="Times New Roman" w:cs="Times New Roman"/>
                <w:sz w:val="20"/>
                <w:szCs w:val="20"/>
              </w:rPr>
            </w:pPr>
            <w:r w:rsidRPr="00786C32">
              <w:rPr>
                <w:rFonts w:ascii="Times New Roman" w:hAnsi="Times New Roman" w:cs="Times New Roman"/>
                <w:sz w:val="20"/>
                <w:szCs w:val="20"/>
              </w:rPr>
              <w:t>Програм 2005 – Високо образовање</w:t>
            </w:r>
          </w:p>
        </w:tc>
        <w:tc>
          <w:tcPr>
            <w:tcW w:w="255" w:type="pct"/>
            <w:shd w:val="clear" w:color="auto" w:fill="FFFFFF" w:themeFill="background1"/>
            <w:vAlign w:val="center"/>
          </w:tcPr>
          <w:p w:rsidR="004115A1" w:rsidRPr="00613E08" w:rsidRDefault="007758B7" w:rsidP="00D05433">
            <w:pPr>
              <w:jc w:val="right"/>
              <w:rPr>
                <w:rFonts w:ascii="Times New Roman" w:hAnsi="Times New Roman" w:cs="Times New Roman"/>
                <w:sz w:val="20"/>
                <w:szCs w:val="20"/>
              </w:rPr>
            </w:pPr>
            <w:r w:rsidRPr="00613E08">
              <w:rPr>
                <w:rFonts w:ascii="Times New Roman" w:hAnsi="Times New Roman" w:cs="Times New Roman"/>
                <w:sz w:val="20"/>
                <w:szCs w:val="20"/>
              </w:rPr>
              <w:t>/</w:t>
            </w:r>
          </w:p>
        </w:tc>
        <w:tc>
          <w:tcPr>
            <w:tcW w:w="306" w:type="pct"/>
            <w:shd w:val="clear" w:color="auto" w:fill="FFFFFF" w:themeFill="background1"/>
            <w:vAlign w:val="center"/>
          </w:tcPr>
          <w:p w:rsidR="004115A1" w:rsidRPr="00054E2E" w:rsidRDefault="00BB3B36" w:rsidP="00D05433">
            <w:pPr>
              <w:jc w:val="right"/>
              <w:rPr>
                <w:rFonts w:ascii="Times New Roman" w:hAnsi="Times New Roman" w:cs="Times New Roman"/>
                <w:sz w:val="20"/>
                <w:szCs w:val="20"/>
              </w:rPr>
            </w:pPr>
            <w:r>
              <w:rPr>
                <w:rFonts w:ascii="Times New Roman" w:hAnsi="Times New Roman" w:cs="Times New Roman"/>
                <w:sz w:val="20"/>
                <w:szCs w:val="20"/>
              </w:rPr>
              <w:t>5.000</w:t>
            </w:r>
          </w:p>
        </w:tc>
        <w:tc>
          <w:tcPr>
            <w:tcW w:w="306" w:type="pct"/>
            <w:shd w:val="clear" w:color="auto" w:fill="FFFFFF" w:themeFill="background1"/>
            <w:vAlign w:val="center"/>
          </w:tcPr>
          <w:p w:rsidR="004115A1" w:rsidRPr="00054E2E" w:rsidRDefault="00BB3B36" w:rsidP="00D05433">
            <w:pPr>
              <w:jc w:val="right"/>
              <w:rPr>
                <w:rFonts w:ascii="Times New Roman" w:hAnsi="Times New Roman" w:cs="Times New Roman"/>
                <w:sz w:val="20"/>
                <w:szCs w:val="20"/>
              </w:rPr>
            </w:pPr>
            <w:r>
              <w:rPr>
                <w:rFonts w:ascii="Times New Roman" w:hAnsi="Times New Roman" w:cs="Times New Roman"/>
                <w:sz w:val="20"/>
                <w:szCs w:val="20"/>
              </w:rPr>
              <w:t>5.000</w:t>
            </w:r>
          </w:p>
        </w:tc>
      </w:tr>
      <w:tr w:rsidR="004115A1" w:rsidRPr="00613E08" w:rsidTr="00D05433">
        <w:trPr>
          <w:trHeight w:val="125"/>
        </w:trPr>
        <w:tc>
          <w:tcPr>
            <w:tcW w:w="1172" w:type="pct"/>
            <w:vAlign w:val="center"/>
          </w:tcPr>
          <w:p w:rsidR="004115A1" w:rsidRPr="00613E08" w:rsidRDefault="00013022" w:rsidP="00D05433">
            <w:pPr>
              <w:rPr>
                <w:rFonts w:ascii="Times New Roman" w:hAnsi="Times New Roman" w:cs="Times New Roman"/>
                <w:color w:val="000000"/>
                <w:sz w:val="20"/>
                <w:szCs w:val="20"/>
                <w:shd w:val="clear" w:color="auto" w:fill="FFFFFF"/>
              </w:rPr>
            </w:pPr>
            <w:r w:rsidRPr="00613E08">
              <w:rPr>
                <w:rFonts w:ascii="Times New Roman" w:hAnsi="Times New Roman" w:cs="Times New Roman"/>
                <w:color w:val="000000"/>
                <w:sz w:val="20"/>
                <w:szCs w:val="20"/>
                <w:shd w:val="clear" w:color="auto" w:fill="FFFFFF"/>
              </w:rPr>
              <w:t xml:space="preserve">1.4.2. Подршка организовању семинара, тематских курсева, летњих школа и фестивала науке </w:t>
            </w:r>
            <w:r w:rsidRPr="00613E08">
              <w:rPr>
                <w:rFonts w:ascii="Times New Roman" w:hAnsi="Times New Roman" w:cs="Times New Roman"/>
                <w:color w:val="000000"/>
                <w:sz w:val="20"/>
                <w:szCs w:val="20"/>
                <w:shd w:val="clear" w:color="auto" w:fill="FFFFFF"/>
              </w:rPr>
              <w:lastRenderedPageBreak/>
              <w:t>са садржајима из области вештачке интелигенције</w:t>
            </w:r>
          </w:p>
        </w:tc>
        <w:tc>
          <w:tcPr>
            <w:tcW w:w="459" w:type="pct"/>
            <w:vAlign w:val="center"/>
          </w:tcPr>
          <w:p w:rsidR="004115A1" w:rsidRPr="00613E08" w:rsidRDefault="004115A1" w:rsidP="00D05433">
            <w:pPr>
              <w:rPr>
                <w:rFonts w:ascii="Times New Roman" w:hAnsi="Times New Roman" w:cs="Times New Roman"/>
                <w:sz w:val="20"/>
                <w:szCs w:val="20"/>
              </w:rPr>
            </w:pPr>
            <w:r w:rsidRPr="00613E08">
              <w:rPr>
                <w:rFonts w:ascii="Times New Roman" w:hAnsi="Times New Roman" w:cs="Times New Roman"/>
                <w:sz w:val="20"/>
                <w:szCs w:val="20"/>
              </w:rPr>
              <w:lastRenderedPageBreak/>
              <w:t>МПНТР</w:t>
            </w:r>
          </w:p>
        </w:tc>
        <w:tc>
          <w:tcPr>
            <w:tcW w:w="663" w:type="pct"/>
            <w:vAlign w:val="center"/>
          </w:tcPr>
          <w:p w:rsidR="00C3311D" w:rsidRDefault="00BB4EC4" w:rsidP="00D05433">
            <w:pPr>
              <w:rPr>
                <w:rFonts w:ascii="Times New Roman" w:hAnsi="Times New Roman" w:cs="Times New Roman"/>
                <w:color w:val="000000"/>
                <w:sz w:val="20"/>
                <w:szCs w:val="20"/>
                <w:shd w:val="clear" w:color="auto" w:fill="FFFFFF"/>
              </w:rPr>
            </w:pPr>
            <w:r w:rsidRPr="00613E08">
              <w:rPr>
                <w:rFonts w:ascii="Times New Roman" w:hAnsi="Times New Roman" w:cs="Times New Roman"/>
                <w:color w:val="000000"/>
                <w:sz w:val="20"/>
                <w:szCs w:val="20"/>
                <w:shd w:val="clear" w:color="auto" w:fill="FFFFFF"/>
              </w:rPr>
              <w:t xml:space="preserve">ВШУ </w:t>
            </w:r>
          </w:p>
          <w:p w:rsidR="004115A1" w:rsidRPr="00613E08" w:rsidRDefault="00C3311D" w:rsidP="00D05433">
            <w:pPr>
              <w:rPr>
                <w:rFonts w:ascii="Times New Roman" w:hAnsi="Times New Roman" w:cs="Times New Roman"/>
                <w:sz w:val="20"/>
                <w:szCs w:val="20"/>
              </w:rPr>
            </w:pPr>
            <w:r>
              <w:rPr>
                <w:rFonts w:ascii="Times New Roman" w:hAnsi="Times New Roman" w:cs="Times New Roman"/>
                <w:color w:val="000000"/>
                <w:sz w:val="20"/>
                <w:szCs w:val="20"/>
                <w:shd w:val="clear" w:color="auto" w:fill="FFFFFF"/>
              </w:rPr>
              <w:t>ОЦД</w:t>
            </w:r>
          </w:p>
        </w:tc>
        <w:tc>
          <w:tcPr>
            <w:tcW w:w="460" w:type="pct"/>
            <w:vAlign w:val="center"/>
          </w:tcPr>
          <w:p w:rsidR="004115A1" w:rsidRPr="00613E08" w:rsidRDefault="004115A1" w:rsidP="00D05433">
            <w:pPr>
              <w:rPr>
                <w:rFonts w:ascii="Times New Roman" w:hAnsi="Times New Roman" w:cs="Times New Roman"/>
                <w:sz w:val="20"/>
                <w:szCs w:val="20"/>
              </w:rPr>
            </w:pPr>
            <w:r w:rsidRPr="00613E08">
              <w:rPr>
                <w:rFonts w:ascii="Times New Roman" w:hAnsi="Times New Roman" w:cs="Times New Roman"/>
                <w:sz w:val="20"/>
                <w:szCs w:val="20"/>
              </w:rPr>
              <w:t>4. квартал 2022.</w:t>
            </w:r>
          </w:p>
        </w:tc>
        <w:tc>
          <w:tcPr>
            <w:tcW w:w="561" w:type="pct"/>
            <w:vAlign w:val="center"/>
          </w:tcPr>
          <w:p w:rsidR="004115A1" w:rsidRPr="00613E08" w:rsidRDefault="004115A1" w:rsidP="00D05433">
            <w:pPr>
              <w:rPr>
                <w:rFonts w:ascii="Times New Roman" w:hAnsi="Times New Roman" w:cs="Times New Roman"/>
                <w:sz w:val="20"/>
                <w:szCs w:val="20"/>
              </w:rPr>
            </w:pPr>
            <w:r w:rsidRPr="00613E08">
              <w:rPr>
                <w:rFonts w:ascii="Times New Roman" w:hAnsi="Times New Roman" w:cs="Times New Roman"/>
                <w:sz w:val="20"/>
                <w:szCs w:val="20"/>
              </w:rPr>
              <w:t>Буџет РС</w:t>
            </w:r>
          </w:p>
        </w:tc>
        <w:tc>
          <w:tcPr>
            <w:tcW w:w="817" w:type="pct"/>
          </w:tcPr>
          <w:p w:rsidR="00786C32" w:rsidRPr="00786C32" w:rsidRDefault="00786C32" w:rsidP="00786C32">
            <w:pPr>
              <w:rPr>
                <w:rFonts w:ascii="Times New Roman" w:hAnsi="Times New Roman" w:cs="Times New Roman"/>
                <w:color w:val="000000"/>
                <w:sz w:val="20"/>
                <w:szCs w:val="20"/>
                <w:shd w:val="clear" w:color="auto" w:fill="FFFFFF"/>
              </w:rPr>
            </w:pPr>
            <w:r w:rsidRPr="00786C32">
              <w:rPr>
                <w:rFonts w:ascii="Times New Roman" w:hAnsi="Times New Roman" w:cs="Times New Roman"/>
                <w:color w:val="000000"/>
                <w:sz w:val="20"/>
                <w:szCs w:val="20"/>
                <w:shd w:val="clear" w:color="auto" w:fill="FFFFFF"/>
              </w:rPr>
              <w:t>Глава 26.4 Више и универзитетско образовање</w:t>
            </w:r>
          </w:p>
          <w:p w:rsidR="00786C32" w:rsidRPr="00786C32" w:rsidRDefault="00786C32" w:rsidP="00786C32">
            <w:pPr>
              <w:rPr>
                <w:rFonts w:ascii="Times New Roman" w:hAnsi="Times New Roman" w:cs="Times New Roman"/>
                <w:color w:val="000000"/>
                <w:sz w:val="20"/>
                <w:szCs w:val="20"/>
                <w:shd w:val="clear" w:color="auto" w:fill="FFFFFF"/>
              </w:rPr>
            </w:pPr>
            <w:r w:rsidRPr="00786C32">
              <w:rPr>
                <w:rFonts w:ascii="Times New Roman" w:hAnsi="Times New Roman" w:cs="Times New Roman"/>
                <w:color w:val="000000"/>
                <w:sz w:val="20"/>
                <w:szCs w:val="20"/>
                <w:shd w:val="clear" w:color="auto" w:fill="FFFFFF"/>
              </w:rPr>
              <w:lastRenderedPageBreak/>
              <w:t>Функција 940 Високо образовање</w:t>
            </w:r>
          </w:p>
          <w:p w:rsidR="004115A1" w:rsidRPr="00613E08" w:rsidRDefault="00786C32" w:rsidP="007B6DDF">
            <w:pPr>
              <w:rPr>
                <w:rFonts w:ascii="Times New Roman" w:hAnsi="Times New Roman" w:cs="Times New Roman"/>
                <w:color w:val="000000"/>
                <w:sz w:val="20"/>
                <w:szCs w:val="20"/>
                <w:shd w:val="clear" w:color="auto" w:fill="FFFFFF"/>
              </w:rPr>
            </w:pPr>
            <w:r w:rsidRPr="00786C32">
              <w:rPr>
                <w:rFonts w:ascii="Times New Roman" w:hAnsi="Times New Roman" w:cs="Times New Roman"/>
                <w:color w:val="000000"/>
                <w:sz w:val="20"/>
                <w:szCs w:val="20"/>
                <w:shd w:val="clear" w:color="auto" w:fill="FFFFFF"/>
              </w:rPr>
              <w:t>Програм 2005 – Високо образовање</w:t>
            </w:r>
          </w:p>
        </w:tc>
        <w:tc>
          <w:tcPr>
            <w:tcW w:w="255" w:type="pct"/>
            <w:shd w:val="clear" w:color="auto" w:fill="FFFFFF" w:themeFill="background1"/>
            <w:vAlign w:val="center"/>
          </w:tcPr>
          <w:p w:rsidR="004115A1" w:rsidRPr="00613E08" w:rsidRDefault="007758B7" w:rsidP="00D05433">
            <w:pPr>
              <w:jc w:val="right"/>
              <w:rPr>
                <w:rFonts w:ascii="Times New Roman" w:hAnsi="Times New Roman" w:cs="Times New Roman"/>
                <w:sz w:val="20"/>
                <w:szCs w:val="20"/>
              </w:rPr>
            </w:pPr>
            <w:r w:rsidRPr="00613E08">
              <w:rPr>
                <w:rFonts w:ascii="Times New Roman" w:hAnsi="Times New Roman" w:cs="Times New Roman"/>
                <w:sz w:val="20"/>
                <w:szCs w:val="20"/>
              </w:rPr>
              <w:lastRenderedPageBreak/>
              <w:t>/</w:t>
            </w:r>
          </w:p>
        </w:tc>
        <w:tc>
          <w:tcPr>
            <w:tcW w:w="306" w:type="pct"/>
            <w:shd w:val="clear" w:color="auto" w:fill="FFFFFF" w:themeFill="background1"/>
            <w:vAlign w:val="center"/>
          </w:tcPr>
          <w:p w:rsidR="004115A1" w:rsidRPr="00054E2E" w:rsidRDefault="00BB3B36" w:rsidP="00D05433">
            <w:pPr>
              <w:jc w:val="right"/>
              <w:rPr>
                <w:rFonts w:ascii="Times New Roman" w:hAnsi="Times New Roman" w:cs="Times New Roman"/>
                <w:sz w:val="20"/>
                <w:szCs w:val="20"/>
              </w:rPr>
            </w:pPr>
            <w:r>
              <w:rPr>
                <w:rFonts w:ascii="Times New Roman" w:hAnsi="Times New Roman" w:cs="Times New Roman"/>
                <w:sz w:val="20"/>
                <w:szCs w:val="20"/>
              </w:rPr>
              <w:t>5.000</w:t>
            </w:r>
          </w:p>
        </w:tc>
        <w:tc>
          <w:tcPr>
            <w:tcW w:w="306" w:type="pct"/>
            <w:shd w:val="clear" w:color="auto" w:fill="FFFFFF" w:themeFill="background1"/>
            <w:vAlign w:val="center"/>
          </w:tcPr>
          <w:p w:rsidR="004115A1" w:rsidRPr="00054E2E" w:rsidRDefault="00BB3B36" w:rsidP="00D05433">
            <w:pPr>
              <w:jc w:val="right"/>
              <w:rPr>
                <w:rFonts w:ascii="Times New Roman" w:hAnsi="Times New Roman" w:cs="Times New Roman"/>
                <w:sz w:val="20"/>
                <w:szCs w:val="20"/>
              </w:rPr>
            </w:pPr>
            <w:r>
              <w:rPr>
                <w:rFonts w:ascii="Times New Roman" w:hAnsi="Times New Roman" w:cs="Times New Roman"/>
                <w:sz w:val="20"/>
                <w:szCs w:val="20"/>
              </w:rPr>
              <w:t>5.000</w:t>
            </w:r>
          </w:p>
        </w:tc>
      </w:tr>
      <w:tr w:rsidR="00221ACD" w:rsidRPr="00613E08" w:rsidTr="00D05433">
        <w:trPr>
          <w:trHeight w:val="125"/>
        </w:trPr>
        <w:tc>
          <w:tcPr>
            <w:tcW w:w="1172" w:type="pct"/>
            <w:vAlign w:val="center"/>
          </w:tcPr>
          <w:p w:rsidR="00221ACD" w:rsidRPr="00613E08" w:rsidRDefault="00766189" w:rsidP="00D05433">
            <w:pPr>
              <w:rPr>
                <w:rFonts w:ascii="Times New Roman" w:hAnsi="Times New Roman" w:cs="Times New Roman"/>
                <w:color w:val="000000"/>
                <w:sz w:val="20"/>
                <w:szCs w:val="20"/>
                <w:shd w:val="clear" w:color="auto" w:fill="FFFFFF"/>
              </w:rPr>
            </w:pPr>
            <w:r w:rsidRPr="00613E08">
              <w:rPr>
                <w:rFonts w:ascii="Times New Roman" w:hAnsi="Times New Roman" w:cs="Times New Roman"/>
                <w:color w:val="000000"/>
                <w:sz w:val="20"/>
                <w:szCs w:val="20"/>
                <w:shd w:val="clear" w:color="auto" w:fill="FFFFFF"/>
              </w:rPr>
              <w:t>1.4.3. Подршка организовању стручних скупова и конференција на тему ВИ</w:t>
            </w:r>
          </w:p>
        </w:tc>
        <w:tc>
          <w:tcPr>
            <w:tcW w:w="459" w:type="pct"/>
            <w:vAlign w:val="center"/>
          </w:tcPr>
          <w:p w:rsidR="00221ACD" w:rsidRPr="00613E08" w:rsidRDefault="00766189" w:rsidP="00D05433">
            <w:pPr>
              <w:rPr>
                <w:rFonts w:ascii="Times New Roman" w:hAnsi="Times New Roman" w:cs="Times New Roman"/>
                <w:sz w:val="20"/>
                <w:szCs w:val="20"/>
              </w:rPr>
            </w:pPr>
            <w:r w:rsidRPr="00613E08">
              <w:rPr>
                <w:rFonts w:ascii="Times New Roman" w:hAnsi="Times New Roman" w:cs="Times New Roman"/>
                <w:sz w:val="20"/>
                <w:szCs w:val="20"/>
              </w:rPr>
              <w:t>МПНТР</w:t>
            </w:r>
          </w:p>
        </w:tc>
        <w:tc>
          <w:tcPr>
            <w:tcW w:w="663" w:type="pct"/>
            <w:vAlign w:val="center"/>
          </w:tcPr>
          <w:p w:rsidR="00C3311D" w:rsidRDefault="00C3311D" w:rsidP="00D05433">
            <w:pPr>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ЈЛУ</w:t>
            </w:r>
            <w:r w:rsidR="00BB4EC4" w:rsidRPr="00613E08">
              <w:rPr>
                <w:rFonts w:ascii="Times New Roman" w:hAnsi="Times New Roman" w:cs="Times New Roman"/>
                <w:color w:val="000000"/>
                <w:sz w:val="20"/>
                <w:szCs w:val="20"/>
                <w:shd w:val="clear" w:color="auto" w:fill="FFFFFF"/>
              </w:rPr>
              <w:t xml:space="preserve"> </w:t>
            </w:r>
          </w:p>
          <w:p w:rsidR="00221ACD" w:rsidRPr="00613E08" w:rsidRDefault="00BB4EC4" w:rsidP="00D05433">
            <w:pPr>
              <w:rPr>
                <w:rFonts w:ascii="Times New Roman" w:hAnsi="Times New Roman" w:cs="Times New Roman"/>
                <w:sz w:val="20"/>
                <w:szCs w:val="20"/>
              </w:rPr>
            </w:pPr>
            <w:r w:rsidRPr="00613E08">
              <w:rPr>
                <w:rFonts w:ascii="Times New Roman" w:hAnsi="Times New Roman" w:cs="Times New Roman"/>
                <w:color w:val="000000"/>
                <w:sz w:val="20"/>
                <w:szCs w:val="20"/>
                <w:shd w:val="clear" w:color="auto" w:fill="FFFFFF"/>
              </w:rPr>
              <w:t>ВШУ</w:t>
            </w:r>
          </w:p>
        </w:tc>
        <w:tc>
          <w:tcPr>
            <w:tcW w:w="460" w:type="pct"/>
            <w:vAlign w:val="center"/>
          </w:tcPr>
          <w:p w:rsidR="00221ACD" w:rsidRPr="00613E08" w:rsidRDefault="00A45C33" w:rsidP="00D05433">
            <w:pPr>
              <w:rPr>
                <w:rFonts w:ascii="Times New Roman" w:hAnsi="Times New Roman" w:cs="Times New Roman"/>
                <w:sz w:val="20"/>
                <w:szCs w:val="20"/>
              </w:rPr>
            </w:pPr>
            <w:r w:rsidRPr="00613E08">
              <w:rPr>
                <w:rFonts w:ascii="Times New Roman" w:hAnsi="Times New Roman" w:cs="Times New Roman"/>
                <w:sz w:val="20"/>
                <w:szCs w:val="20"/>
              </w:rPr>
              <w:t>4. квартал 2022.</w:t>
            </w:r>
          </w:p>
        </w:tc>
        <w:tc>
          <w:tcPr>
            <w:tcW w:w="561" w:type="pct"/>
            <w:vAlign w:val="center"/>
          </w:tcPr>
          <w:p w:rsidR="00221ACD" w:rsidRPr="00613E08" w:rsidRDefault="005A6E83" w:rsidP="00D05433">
            <w:pPr>
              <w:rPr>
                <w:rFonts w:ascii="Times New Roman" w:hAnsi="Times New Roman" w:cs="Times New Roman"/>
                <w:sz w:val="20"/>
                <w:szCs w:val="20"/>
              </w:rPr>
            </w:pPr>
            <w:r w:rsidRPr="00613E08">
              <w:rPr>
                <w:rFonts w:ascii="Times New Roman" w:hAnsi="Times New Roman" w:cs="Times New Roman"/>
                <w:sz w:val="20"/>
                <w:szCs w:val="20"/>
              </w:rPr>
              <w:t>Буџет РС</w:t>
            </w:r>
          </w:p>
        </w:tc>
        <w:tc>
          <w:tcPr>
            <w:tcW w:w="817" w:type="pct"/>
            <w:vAlign w:val="center"/>
          </w:tcPr>
          <w:p w:rsidR="00786C32" w:rsidRPr="00786C32" w:rsidRDefault="00786C32" w:rsidP="00D05433">
            <w:pPr>
              <w:rPr>
                <w:rFonts w:ascii="Times New Roman" w:hAnsi="Times New Roman" w:cs="Times New Roman"/>
                <w:color w:val="000000"/>
                <w:sz w:val="20"/>
                <w:szCs w:val="20"/>
                <w:shd w:val="clear" w:color="auto" w:fill="FFFFFF"/>
              </w:rPr>
            </w:pPr>
            <w:r w:rsidRPr="00786C32">
              <w:rPr>
                <w:rFonts w:ascii="Times New Roman" w:hAnsi="Times New Roman" w:cs="Times New Roman"/>
                <w:color w:val="000000"/>
                <w:sz w:val="20"/>
                <w:szCs w:val="20"/>
                <w:shd w:val="clear" w:color="auto" w:fill="FFFFFF"/>
              </w:rPr>
              <w:t>Глава 26.4 Више и универзитетско образовање</w:t>
            </w:r>
          </w:p>
          <w:p w:rsidR="00786C32" w:rsidRPr="00786C32" w:rsidRDefault="00786C32" w:rsidP="00D05433">
            <w:pPr>
              <w:rPr>
                <w:rFonts w:ascii="Times New Roman" w:hAnsi="Times New Roman" w:cs="Times New Roman"/>
                <w:color w:val="000000"/>
                <w:sz w:val="20"/>
                <w:szCs w:val="20"/>
                <w:shd w:val="clear" w:color="auto" w:fill="FFFFFF"/>
              </w:rPr>
            </w:pPr>
            <w:r w:rsidRPr="00786C32">
              <w:rPr>
                <w:rFonts w:ascii="Times New Roman" w:hAnsi="Times New Roman" w:cs="Times New Roman"/>
                <w:color w:val="000000"/>
                <w:sz w:val="20"/>
                <w:szCs w:val="20"/>
                <w:shd w:val="clear" w:color="auto" w:fill="FFFFFF"/>
              </w:rPr>
              <w:t>Функција 940 Високо образовање</w:t>
            </w:r>
          </w:p>
          <w:p w:rsidR="00786C32" w:rsidRPr="00786C32" w:rsidRDefault="00786C32" w:rsidP="00D05433">
            <w:pPr>
              <w:rPr>
                <w:rFonts w:ascii="Times New Roman" w:hAnsi="Times New Roman" w:cs="Times New Roman"/>
                <w:color w:val="000000"/>
                <w:sz w:val="20"/>
                <w:szCs w:val="20"/>
                <w:shd w:val="clear" w:color="auto" w:fill="FFFFFF"/>
              </w:rPr>
            </w:pPr>
            <w:r w:rsidRPr="00786C32">
              <w:rPr>
                <w:rFonts w:ascii="Times New Roman" w:hAnsi="Times New Roman" w:cs="Times New Roman"/>
                <w:color w:val="000000"/>
                <w:sz w:val="20"/>
                <w:szCs w:val="20"/>
                <w:shd w:val="clear" w:color="auto" w:fill="FFFFFF"/>
              </w:rPr>
              <w:t>Програм 2005 – Високо образовање</w:t>
            </w:r>
          </w:p>
          <w:p w:rsidR="00221ACD" w:rsidRPr="00613E08" w:rsidRDefault="00221ACD" w:rsidP="00D05433">
            <w:pPr>
              <w:rPr>
                <w:rFonts w:ascii="Times New Roman" w:hAnsi="Times New Roman" w:cs="Times New Roman"/>
                <w:color w:val="000000"/>
                <w:sz w:val="20"/>
                <w:szCs w:val="20"/>
                <w:shd w:val="clear" w:color="auto" w:fill="FFFFFF"/>
              </w:rPr>
            </w:pPr>
          </w:p>
        </w:tc>
        <w:tc>
          <w:tcPr>
            <w:tcW w:w="255" w:type="pct"/>
            <w:shd w:val="clear" w:color="auto" w:fill="FFFFFF" w:themeFill="background1"/>
            <w:vAlign w:val="center"/>
          </w:tcPr>
          <w:p w:rsidR="00221ACD" w:rsidRPr="00613E08" w:rsidRDefault="007758B7" w:rsidP="00D05433">
            <w:pPr>
              <w:jc w:val="right"/>
              <w:rPr>
                <w:rFonts w:ascii="Times New Roman" w:hAnsi="Times New Roman" w:cs="Times New Roman"/>
                <w:sz w:val="20"/>
                <w:szCs w:val="20"/>
              </w:rPr>
            </w:pPr>
            <w:r w:rsidRPr="00613E08">
              <w:rPr>
                <w:rFonts w:ascii="Times New Roman" w:hAnsi="Times New Roman" w:cs="Times New Roman"/>
                <w:sz w:val="20"/>
                <w:szCs w:val="20"/>
              </w:rPr>
              <w:t>/</w:t>
            </w:r>
          </w:p>
        </w:tc>
        <w:tc>
          <w:tcPr>
            <w:tcW w:w="306" w:type="pct"/>
            <w:shd w:val="clear" w:color="auto" w:fill="FFFFFF" w:themeFill="background1"/>
            <w:vAlign w:val="center"/>
          </w:tcPr>
          <w:p w:rsidR="00221ACD" w:rsidRDefault="00221ACD" w:rsidP="00D05433">
            <w:pPr>
              <w:jc w:val="right"/>
              <w:rPr>
                <w:rFonts w:ascii="Times New Roman" w:hAnsi="Times New Roman" w:cs="Times New Roman"/>
                <w:sz w:val="20"/>
                <w:szCs w:val="20"/>
              </w:rPr>
            </w:pPr>
          </w:p>
          <w:p w:rsidR="00BB3B36" w:rsidRPr="00054E2E" w:rsidRDefault="00BB3B36" w:rsidP="00D05433">
            <w:pPr>
              <w:jc w:val="right"/>
              <w:rPr>
                <w:rFonts w:ascii="Times New Roman" w:hAnsi="Times New Roman" w:cs="Times New Roman"/>
                <w:sz w:val="20"/>
                <w:szCs w:val="20"/>
              </w:rPr>
            </w:pPr>
            <w:r>
              <w:rPr>
                <w:rFonts w:ascii="Times New Roman" w:hAnsi="Times New Roman" w:cs="Times New Roman"/>
                <w:sz w:val="20"/>
                <w:szCs w:val="20"/>
              </w:rPr>
              <w:t>5.000</w:t>
            </w:r>
          </w:p>
        </w:tc>
        <w:tc>
          <w:tcPr>
            <w:tcW w:w="306" w:type="pct"/>
            <w:shd w:val="clear" w:color="auto" w:fill="FFFFFF" w:themeFill="background1"/>
            <w:vAlign w:val="center"/>
          </w:tcPr>
          <w:p w:rsidR="00221ACD" w:rsidRDefault="00221ACD" w:rsidP="00D05433">
            <w:pPr>
              <w:jc w:val="right"/>
              <w:rPr>
                <w:rFonts w:ascii="Times New Roman" w:hAnsi="Times New Roman" w:cs="Times New Roman"/>
                <w:sz w:val="20"/>
                <w:szCs w:val="20"/>
              </w:rPr>
            </w:pPr>
          </w:p>
          <w:p w:rsidR="00BB3B36" w:rsidRPr="00054E2E" w:rsidRDefault="00BB3B36" w:rsidP="00D05433">
            <w:pPr>
              <w:jc w:val="right"/>
              <w:rPr>
                <w:rFonts w:ascii="Times New Roman" w:hAnsi="Times New Roman" w:cs="Times New Roman"/>
                <w:sz w:val="20"/>
                <w:szCs w:val="20"/>
              </w:rPr>
            </w:pPr>
            <w:r>
              <w:rPr>
                <w:rFonts w:ascii="Times New Roman" w:hAnsi="Times New Roman" w:cs="Times New Roman"/>
                <w:sz w:val="20"/>
                <w:szCs w:val="20"/>
              </w:rPr>
              <w:t>5.000</w:t>
            </w:r>
          </w:p>
        </w:tc>
      </w:tr>
      <w:tr w:rsidR="00221ACD" w:rsidRPr="00613E08" w:rsidTr="00D05433">
        <w:trPr>
          <w:trHeight w:val="125"/>
        </w:trPr>
        <w:tc>
          <w:tcPr>
            <w:tcW w:w="1172" w:type="pct"/>
            <w:vAlign w:val="center"/>
          </w:tcPr>
          <w:p w:rsidR="00221ACD" w:rsidRPr="00613E08" w:rsidRDefault="00766189" w:rsidP="00D05433">
            <w:pPr>
              <w:rPr>
                <w:rFonts w:ascii="Times New Roman" w:hAnsi="Times New Roman" w:cs="Times New Roman"/>
                <w:color w:val="000000"/>
                <w:sz w:val="20"/>
                <w:szCs w:val="20"/>
                <w:shd w:val="clear" w:color="auto" w:fill="FFFFFF"/>
              </w:rPr>
            </w:pPr>
            <w:r w:rsidRPr="00613E08">
              <w:rPr>
                <w:rFonts w:ascii="Times New Roman" w:hAnsi="Times New Roman" w:cs="Times New Roman"/>
                <w:color w:val="000000"/>
                <w:sz w:val="20"/>
                <w:szCs w:val="20"/>
              </w:rPr>
              <w:t xml:space="preserve">1.4.4. Креирање онлајн (енг. </w:t>
            </w:r>
            <w:r w:rsidR="00191CF2" w:rsidRPr="00613E08">
              <w:rPr>
                <w:rFonts w:ascii="Times New Roman" w:hAnsi="Times New Roman" w:cs="Times New Roman"/>
                <w:color w:val="000000"/>
                <w:sz w:val="20"/>
                <w:szCs w:val="20"/>
              </w:rPr>
              <w:t>O</w:t>
            </w:r>
            <w:r w:rsidRPr="00613E08">
              <w:rPr>
                <w:rFonts w:ascii="Times New Roman" w:hAnsi="Times New Roman" w:cs="Times New Roman"/>
                <w:color w:val="000000"/>
                <w:sz w:val="20"/>
                <w:szCs w:val="20"/>
              </w:rPr>
              <w:t>nline) садржаја за популаризацију вештачке интелигенције</w:t>
            </w:r>
          </w:p>
        </w:tc>
        <w:tc>
          <w:tcPr>
            <w:tcW w:w="459" w:type="pct"/>
            <w:vAlign w:val="center"/>
          </w:tcPr>
          <w:p w:rsidR="00221ACD" w:rsidRPr="00613E08" w:rsidRDefault="00766189" w:rsidP="00D05433">
            <w:pPr>
              <w:rPr>
                <w:rFonts w:ascii="Times New Roman" w:hAnsi="Times New Roman" w:cs="Times New Roman"/>
                <w:sz w:val="20"/>
                <w:szCs w:val="20"/>
              </w:rPr>
            </w:pPr>
            <w:r w:rsidRPr="00613E08">
              <w:rPr>
                <w:rFonts w:ascii="Times New Roman" w:hAnsi="Times New Roman" w:cs="Times New Roman"/>
                <w:color w:val="000000"/>
                <w:sz w:val="20"/>
                <w:szCs w:val="20"/>
                <w:shd w:val="clear" w:color="auto" w:fill="FFFFFF"/>
              </w:rPr>
              <w:t>Канцеларија за ИТЕ</w:t>
            </w:r>
          </w:p>
        </w:tc>
        <w:tc>
          <w:tcPr>
            <w:tcW w:w="663" w:type="pct"/>
            <w:vAlign w:val="center"/>
          </w:tcPr>
          <w:p w:rsidR="00C3311D" w:rsidRDefault="00A45C33" w:rsidP="00D05433">
            <w:pPr>
              <w:rPr>
                <w:rFonts w:ascii="Times New Roman" w:hAnsi="Times New Roman" w:cs="Times New Roman"/>
                <w:color w:val="000000"/>
                <w:sz w:val="20"/>
                <w:szCs w:val="20"/>
                <w:shd w:val="clear" w:color="auto" w:fill="FFFFFF"/>
              </w:rPr>
            </w:pPr>
            <w:r w:rsidRPr="00613E08">
              <w:rPr>
                <w:rFonts w:ascii="Times New Roman" w:hAnsi="Times New Roman" w:cs="Times New Roman"/>
                <w:color w:val="000000"/>
                <w:sz w:val="20"/>
                <w:szCs w:val="20"/>
                <w:shd w:val="clear" w:color="auto" w:fill="FFFFFF"/>
              </w:rPr>
              <w:t xml:space="preserve">МПНТР </w:t>
            </w:r>
          </w:p>
          <w:p w:rsidR="00221ACD" w:rsidRPr="00613E08" w:rsidRDefault="00A45C33" w:rsidP="00D05433">
            <w:pPr>
              <w:rPr>
                <w:rFonts w:ascii="Times New Roman" w:hAnsi="Times New Roman" w:cs="Times New Roman"/>
                <w:sz w:val="20"/>
                <w:szCs w:val="20"/>
              </w:rPr>
            </w:pPr>
            <w:r w:rsidRPr="00613E08">
              <w:rPr>
                <w:rFonts w:ascii="Times New Roman" w:hAnsi="Times New Roman" w:cs="Times New Roman"/>
                <w:color w:val="000000"/>
                <w:sz w:val="20"/>
                <w:szCs w:val="20"/>
                <w:shd w:val="clear" w:color="auto" w:fill="FFFFFF"/>
              </w:rPr>
              <w:t>ВШУ</w:t>
            </w:r>
          </w:p>
        </w:tc>
        <w:tc>
          <w:tcPr>
            <w:tcW w:w="460" w:type="pct"/>
            <w:vAlign w:val="center"/>
          </w:tcPr>
          <w:p w:rsidR="00221ACD" w:rsidRPr="00613E08" w:rsidRDefault="001D373F" w:rsidP="00D05433">
            <w:pPr>
              <w:rPr>
                <w:rFonts w:ascii="Times New Roman" w:hAnsi="Times New Roman" w:cs="Times New Roman"/>
                <w:color w:val="FF0000"/>
                <w:sz w:val="20"/>
                <w:szCs w:val="20"/>
              </w:rPr>
            </w:pPr>
            <w:r w:rsidRPr="001D373F">
              <w:rPr>
                <w:rFonts w:ascii="Times New Roman" w:hAnsi="Times New Roman" w:cs="Times New Roman"/>
                <w:sz w:val="20"/>
                <w:szCs w:val="20"/>
              </w:rPr>
              <w:t>2</w:t>
            </w:r>
            <w:r w:rsidR="00A45C33" w:rsidRPr="001D373F">
              <w:rPr>
                <w:rFonts w:ascii="Times New Roman" w:hAnsi="Times New Roman" w:cs="Times New Roman"/>
                <w:sz w:val="20"/>
                <w:szCs w:val="20"/>
              </w:rPr>
              <w:t>. квартал 202</w:t>
            </w:r>
            <w:r w:rsidR="006C04D2" w:rsidRPr="001D373F">
              <w:rPr>
                <w:rFonts w:ascii="Times New Roman" w:hAnsi="Times New Roman" w:cs="Times New Roman"/>
                <w:sz w:val="20"/>
                <w:szCs w:val="20"/>
              </w:rPr>
              <w:t>1</w:t>
            </w:r>
            <w:r w:rsidR="00A45C33" w:rsidRPr="001D373F">
              <w:rPr>
                <w:rFonts w:ascii="Times New Roman" w:hAnsi="Times New Roman" w:cs="Times New Roman"/>
                <w:sz w:val="20"/>
                <w:szCs w:val="20"/>
              </w:rPr>
              <w:t>.</w:t>
            </w:r>
          </w:p>
        </w:tc>
        <w:tc>
          <w:tcPr>
            <w:tcW w:w="561" w:type="pct"/>
            <w:vAlign w:val="center"/>
          </w:tcPr>
          <w:p w:rsidR="00221ACD" w:rsidRPr="00613E08" w:rsidRDefault="006F135F" w:rsidP="00D05433">
            <w:pPr>
              <w:rPr>
                <w:rFonts w:ascii="Times New Roman" w:hAnsi="Times New Roman" w:cs="Times New Roman"/>
                <w:color w:val="FF0000"/>
                <w:sz w:val="20"/>
                <w:szCs w:val="20"/>
              </w:rPr>
            </w:pPr>
            <w:r w:rsidRPr="00B03E4E">
              <w:rPr>
                <w:rFonts w:ascii="Times New Roman" w:hAnsi="Times New Roman" w:cs="Times New Roman"/>
                <w:sz w:val="20"/>
                <w:szCs w:val="20"/>
              </w:rPr>
              <w:t xml:space="preserve">Буџет </w:t>
            </w:r>
            <w:r w:rsidRPr="00B03E4E">
              <w:rPr>
                <w:rFonts w:ascii="Times New Roman" w:hAnsi="Times New Roman" w:cs="Times New Roman"/>
                <w:sz w:val="20"/>
                <w:szCs w:val="20"/>
                <w:shd w:val="clear" w:color="auto" w:fill="FFFFFF"/>
              </w:rPr>
              <w:t>Канцелариј</w:t>
            </w:r>
            <w:r w:rsidR="003E1DB4" w:rsidRPr="00B03E4E">
              <w:rPr>
                <w:rFonts w:ascii="Times New Roman" w:hAnsi="Times New Roman" w:cs="Times New Roman"/>
                <w:sz w:val="20"/>
                <w:szCs w:val="20"/>
                <w:shd w:val="clear" w:color="auto" w:fill="FFFFFF"/>
              </w:rPr>
              <w:t>е</w:t>
            </w:r>
            <w:r w:rsidRPr="00B03E4E">
              <w:rPr>
                <w:rFonts w:ascii="Times New Roman" w:hAnsi="Times New Roman" w:cs="Times New Roman"/>
                <w:sz w:val="20"/>
                <w:szCs w:val="20"/>
                <w:shd w:val="clear" w:color="auto" w:fill="FFFFFF"/>
              </w:rPr>
              <w:t xml:space="preserve"> за </w:t>
            </w:r>
            <w:r w:rsidRPr="00613E08">
              <w:rPr>
                <w:rFonts w:ascii="Times New Roman" w:hAnsi="Times New Roman" w:cs="Times New Roman"/>
                <w:color w:val="000000"/>
                <w:sz w:val="20"/>
                <w:szCs w:val="20"/>
                <w:shd w:val="clear" w:color="auto" w:fill="FFFFFF"/>
              </w:rPr>
              <w:t>ИТЕ</w:t>
            </w:r>
            <w:r>
              <w:rPr>
                <w:rFonts w:ascii="Times New Roman" w:hAnsi="Times New Roman" w:cs="Times New Roman"/>
                <w:color w:val="000000"/>
                <w:sz w:val="20"/>
                <w:szCs w:val="20"/>
                <w:shd w:val="clear" w:color="auto" w:fill="FFFFFF"/>
              </w:rPr>
              <w:t xml:space="preserve"> и еУправу</w:t>
            </w:r>
          </w:p>
        </w:tc>
        <w:tc>
          <w:tcPr>
            <w:tcW w:w="817" w:type="pct"/>
            <w:vAlign w:val="center"/>
          </w:tcPr>
          <w:p w:rsidR="00786C32" w:rsidRPr="00786C32" w:rsidRDefault="00786C32" w:rsidP="00D05433">
            <w:pPr>
              <w:rPr>
                <w:rFonts w:ascii="Times New Roman" w:hAnsi="Times New Roman" w:cs="Times New Roman"/>
                <w:color w:val="000000"/>
                <w:sz w:val="20"/>
                <w:szCs w:val="20"/>
                <w:shd w:val="clear" w:color="auto" w:fill="FFFFFF"/>
              </w:rPr>
            </w:pPr>
            <w:r w:rsidRPr="00786C32">
              <w:rPr>
                <w:rFonts w:ascii="Times New Roman" w:hAnsi="Times New Roman" w:cs="Times New Roman"/>
                <w:color w:val="000000"/>
                <w:sz w:val="20"/>
                <w:szCs w:val="20"/>
                <w:shd w:val="clear" w:color="auto" w:fill="FFFFFF"/>
              </w:rPr>
              <w:t>Глава 26.4 Више и универзитетско образовање</w:t>
            </w:r>
          </w:p>
          <w:p w:rsidR="00786C32" w:rsidRPr="00786C32" w:rsidRDefault="00786C32" w:rsidP="00D05433">
            <w:pPr>
              <w:rPr>
                <w:rFonts w:ascii="Times New Roman" w:hAnsi="Times New Roman" w:cs="Times New Roman"/>
                <w:color w:val="000000"/>
                <w:sz w:val="20"/>
                <w:szCs w:val="20"/>
                <w:shd w:val="clear" w:color="auto" w:fill="FFFFFF"/>
              </w:rPr>
            </w:pPr>
            <w:r w:rsidRPr="00786C32">
              <w:rPr>
                <w:rFonts w:ascii="Times New Roman" w:hAnsi="Times New Roman" w:cs="Times New Roman"/>
                <w:color w:val="000000"/>
                <w:sz w:val="20"/>
                <w:szCs w:val="20"/>
                <w:shd w:val="clear" w:color="auto" w:fill="FFFFFF"/>
              </w:rPr>
              <w:t>Функција 940 Високо образовање</w:t>
            </w:r>
          </w:p>
          <w:p w:rsidR="00786C32" w:rsidRPr="00786C32" w:rsidRDefault="00786C32" w:rsidP="00D05433">
            <w:pPr>
              <w:rPr>
                <w:rFonts w:ascii="Times New Roman" w:hAnsi="Times New Roman" w:cs="Times New Roman"/>
                <w:color w:val="000000"/>
                <w:sz w:val="20"/>
                <w:szCs w:val="20"/>
                <w:shd w:val="clear" w:color="auto" w:fill="FFFFFF"/>
              </w:rPr>
            </w:pPr>
            <w:r w:rsidRPr="00786C32">
              <w:rPr>
                <w:rFonts w:ascii="Times New Roman" w:hAnsi="Times New Roman" w:cs="Times New Roman"/>
                <w:color w:val="000000"/>
                <w:sz w:val="20"/>
                <w:szCs w:val="20"/>
                <w:shd w:val="clear" w:color="auto" w:fill="FFFFFF"/>
              </w:rPr>
              <w:t>Програм 2005 – Високо образовање</w:t>
            </w:r>
          </w:p>
          <w:p w:rsidR="00221ACD" w:rsidRPr="00613E08" w:rsidRDefault="00221ACD" w:rsidP="00D05433">
            <w:pPr>
              <w:rPr>
                <w:rFonts w:ascii="Times New Roman" w:hAnsi="Times New Roman" w:cs="Times New Roman"/>
                <w:color w:val="000000"/>
                <w:sz w:val="20"/>
                <w:szCs w:val="20"/>
                <w:shd w:val="clear" w:color="auto" w:fill="FFFFFF"/>
              </w:rPr>
            </w:pPr>
          </w:p>
        </w:tc>
        <w:tc>
          <w:tcPr>
            <w:tcW w:w="255" w:type="pct"/>
            <w:shd w:val="clear" w:color="auto" w:fill="FFFFFF" w:themeFill="background1"/>
            <w:vAlign w:val="center"/>
          </w:tcPr>
          <w:p w:rsidR="00221ACD" w:rsidRPr="00613E08" w:rsidRDefault="005A6E83" w:rsidP="00D05433">
            <w:pPr>
              <w:jc w:val="right"/>
              <w:rPr>
                <w:rFonts w:ascii="Times New Roman" w:hAnsi="Times New Roman" w:cs="Times New Roman"/>
                <w:sz w:val="20"/>
                <w:szCs w:val="20"/>
              </w:rPr>
            </w:pPr>
            <w:r w:rsidRPr="00054E2E">
              <w:rPr>
                <w:rFonts w:ascii="Times New Roman" w:hAnsi="Times New Roman" w:cs="Times New Roman"/>
                <w:color w:val="000000" w:themeColor="text1"/>
                <w:sz w:val="20"/>
                <w:szCs w:val="20"/>
              </w:rPr>
              <w:t>1.000</w:t>
            </w:r>
          </w:p>
        </w:tc>
        <w:tc>
          <w:tcPr>
            <w:tcW w:w="306" w:type="pct"/>
            <w:shd w:val="clear" w:color="auto" w:fill="FFFFFF" w:themeFill="background1"/>
            <w:vAlign w:val="center"/>
          </w:tcPr>
          <w:p w:rsidR="00221ACD" w:rsidRPr="00613E08" w:rsidRDefault="005A6E83" w:rsidP="00D05433">
            <w:pPr>
              <w:jc w:val="right"/>
              <w:rPr>
                <w:rFonts w:ascii="Times New Roman" w:hAnsi="Times New Roman" w:cs="Times New Roman"/>
                <w:sz w:val="20"/>
                <w:szCs w:val="20"/>
              </w:rPr>
            </w:pPr>
            <w:r w:rsidRPr="00613E08">
              <w:rPr>
                <w:rFonts w:ascii="Times New Roman" w:hAnsi="Times New Roman" w:cs="Times New Roman"/>
                <w:sz w:val="20"/>
                <w:szCs w:val="20"/>
              </w:rPr>
              <w:t>/</w:t>
            </w:r>
          </w:p>
        </w:tc>
        <w:tc>
          <w:tcPr>
            <w:tcW w:w="306" w:type="pct"/>
            <w:shd w:val="clear" w:color="auto" w:fill="FFFFFF" w:themeFill="background1"/>
            <w:vAlign w:val="center"/>
          </w:tcPr>
          <w:p w:rsidR="00221ACD" w:rsidRPr="00613E08" w:rsidRDefault="005A6E83" w:rsidP="00D05433">
            <w:pPr>
              <w:jc w:val="right"/>
              <w:rPr>
                <w:rFonts w:ascii="Times New Roman" w:hAnsi="Times New Roman" w:cs="Times New Roman"/>
                <w:sz w:val="20"/>
                <w:szCs w:val="20"/>
              </w:rPr>
            </w:pPr>
            <w:r w:rsidRPr="00613E08">
              <w:rPr>
                <w:rFonts w:ascii="Times New Roman" w:hAnsi="Times New Roman" w:cs="Times New Roman"/>
                <w:sz w:val="20"/>
                <w:szCs w:val="20"/>
              </w:rPr>
              <w:t>/</w:t>
            </w:r>
          </w:p>
        </w:tc>
      </w:tr>
    </w:tbl>
    <w:p w:rsidR="00F3288E" w:rsidRDefault="00F3288E">
      <w:pPr>
        <w:rPr>
          <w:rFonts w:ascii="Times New Roman" w:hAnsi="Times New Roman" w:cs="Times New Roman"/>
        </w:rPr>
      </w:pPr>
    </w:p>
    <w:tbl>
      <w:tblPr>
        <w:tblStyle w:val="TableGrid"/>
        <w:tblW w:w="0" w:type="auto"/>
        <w:tblLook w:val="04A0" w:firstRow="1" w:lastRow="0" w:firstColumn="1" w:lastColumn="0" w:noHBand="0" w:noVBand="1"/>
      </w:tblPr>
      <w:tblGrid>
        <w:gridCol w:w="2547"/>
        <w:gridCol w:w="1559"/>
        <w:gridCol w:w="1559"/>
        <w:gridCol w:w="1560"/>
        <w:gridCol w:w="1493"/>
        <w:gridCol w:w="1744"/>
        <w:gridCol w:w="1744"/>
        <w:gridCol w:w="1744"/>
      </w:tblGrid>
      <w:tr w:rsidR="007758B7" w:rsidRPr="00647A4C" w:rsidTr="00F60AE1">
        <w:tc>
          <w:tcPr>
            <w:tcW w:w="13950" w:type="dxa"/>
            <w:gridSpan w:val="8"/>
            <w:shd w:val="clear" w:color="auto" w:fill="F7CAAC" w:themeFill="accent2" w:themeFillTint="66"/>
          </w:tcPr>
          <w:p w:rsidR="007758B7" w:rsidRPr="00647A4C" w:rsidRDefault="007758B7" w:rsidP="007B6DDF">
            <w:pPr>
              <w:rPr>
                <w:rFonts w:ascii="Times New Roman" w:hAnsi="Times New Roman" w:cs="Times New Roman"/>
                <w:sz w:val="20"/>
                <w:szCs w:val="20"/>
              </w:rPr>
            </w:pPr>
            <w:r w:rsidRPr="00647A4C">
              <w:rPr>
                <w:rFonts w:ascii="Times New Roman" w:hAnsi="Times New Roman" w:cs="Times New Roman"/>
                <w:b/>
                <w:bCs/>
                <w:sz w:val="20"/>
                <w:szCs w:val="20"/>
              </w:rPr>
              <w:t>Мера 1.5</w:t>
            </w:r>
            <w:r w:rsidRPr="00647A4C">
              <w:rPr>
                <w:rFonts w:ascii="Times New Roman" w:hAnsi="Times New Roman" w:cs="Times New Roman"/>
                <w:b/>
                <w:bCs/>
                <w:sz w:val="20"/>
                <w:szCs w:val="20"/>
                <w:shd w:val="clear" w:color="auto" w:fill="F7CAAC" w:themeFill="accent2" w:themeFillTint="66"/>
              </w:rPr>
              <w:t xml:space="preserve">: </w:t>
            </w:r>
            <w:r w:rsidR="00F60AE1" w:rsidRPr="00647A4C">
              <w:rPr>
                <w:rFonts w:ascii="Times New Roman" w:hAnsi="Times New Roman" w:cs="Times New Roman"/>
                <w:color w:val="000000"/>
                <w:sz w:val="20"/>
                <w:szCs w:val="20"/>
                <w:shd w:val="clear" w:color="auto" w:fill="F7CAAC" w:themeFill="accent2" w:themeFillTint="66"/>
              </w:rPr>
              <w:t>Већа отвореност факултета за сарадњу у реализацији студијских програма у области вештачке интелигенције</w:t>
            </w:r>
          </w:p>
        </w:tc>
      </w:tr>
      <w:tr w:rsidR="007758B7" w:rsidRPr="00647A4C" w:rsidTr="007B6DDF">
        <w:tc>
          <w:tcPr>
            <w:tcW w:w="13950" w:type="dxa"/>
            <w:gridSpan w:val="8"/>
            <w:shd w:val="clear" w:color="auto" w:fill="F7CAAC" w:themeFill="accent2" w:themeFillTint="66"/>
          </w:tcPr>
          <w:p w:rsidR="007758B7" w:rsidRPr="00647A4C" w:rsidRDefault="007758B7" w:rsidP="007B6DDF">
            <w:pPr>
              <w:rPr>
                <w:rFonts w:ascii="Times New Roman" w:hAnsi="Times New Roman" w:cs="Times New Roman"/>
                <w:sz w:val="20"/>
                <w:szCs w:val="20"/>
              </w:rPr>
            </w:pPr>
            <w:r w:rsidRPr="00647A4C">
              <w:rPr>
                <w:rFonts w:ascii="Times New Roman" w:hAnsi="Times New Roman" w:cs="Times New Roman"/>
                <w:b/>
                <w:bCs/>
                <w:sz w:val="20"/>
                <w:szCs w:val="20"/>
              </w:rPr>
              <w:t>Институција одговорна за праћење и контролу реализације:</w:t>
            </w:r>
            <w:r w:rsidRPr="00647A4C">
              <w:rPr>
                <w:rFonts w:ascii="Times New Roman" w:hAnsi="Times New Roman" w:cs="Times New Roman"/>
                <w:sz w:val="20"/>
                <w:szCs w:val="20"/>
              </w:rPr>
              <w:t xml:space="preserve"> Министарство просвете, науке и технолошког развоја</w:t>
            </w:r>
          </w:p>
        </w:tc>
      </w:tr>
      <w:tr w:rsidR="00C50812" w:rsidRPr="00647A4C" w:rsidTr="007B6DDF">
        <w:tc>
          <w:tcPr>
            <w:tcW w:w="13950" w:type="dxa"/>
            <w:gridSpan w:val="8"/>
            <w:shd w:val="clear" w:color="auto" w:fill="F7CAAC" w:themeFill="accent2" w:themeFillTint="66"/>
          </w:tcPr>
          <w:p w:rsidR="00C50812" w:rsidRPr="00647A4C" w:rsidRDefault="00C50812" w:rsidP="007B6DDF">
            <w:pPr>
              <w:rPr>
                <w:rFonts w:ascii="Times New Roman" w:hAnsi="Times New Roman" w:cs="Times New Roman"/>
                <w:b/>
                <w:bCs/>
                <w:sz w:val="20"/>
                <w:szCs w:val="20"/>
              </w:rPr>
            </w:pPr>
            <w:r>
              <w:rPr>
                <w:rFonts w:ascii="Times New Roman" w:hAnsi="Times New Roman" w:cs="Times New Roman"/>
                <w:b/>
                <w:bCs/>
                <w:sz w:val="20"/>
                <w:szCs w:val="20"/>
              </w:rPr>
              <w:t>Тип мере: Регулаторна</w:t>
            </w:r>
          </w:p>
        </w:tc>
      </w:tr>
      <w:tr w:rsidR="007758B7" w:rsidRPr="00647A4C" w:rsidTr="007B6DDF">
        <w:tc>
          <w:tcPr>
            <w:tcW w:w="13950" w:type="dxa"/>
            <w:gridSpan w:val="8"/>
            <w:shd w:val="clear" w:color="auto" w:fill="F7CAAC" w:themeFill="accent2" w:themeFillTint="66"/>
          </w:tcPr>
          <w:p w:rsidR="007758B7" w:rsidRPr="00647A4C" w:rsidRDefault="007758B7" w:rsidP="007B6DDF">
            <w:pPr>
              <w:rPr>
                <w:rFonts w:ascii="Times New Roman" w:hAnsi="Times New Roman" w:cs="Times New Roman"/>
                <w:sz w:val="20"/>
                <w:szCs w:val="20"/>
              </w:rPr>
            </w:pPr>
            <w:r w:rsidRPr="00647A4C">
              <w:rPr>
                <w:rFonts w:ascii="Times New Roman" w:hAnsi="Times New Roman" w:cs="Times New Roman"/>
                <w:b/>
                <w:bCs/>
                <w:sz w:val="20"/>
                <w:szCs w:val="20"/>
              </w:rPr>
              <w:t xml:space="preserve">Период спровођења: </w:t>
            </w:r>
            <w:r w:rsidRPr="00647A4C">
              <w:rPr>
                <w:rFonts w:ascii="Times New Roman" w:hAnsi="Times New Roman" w:cs="Times New Roman"/>
                <w:sz w:val="20"/>
                <w:szCs w:val="20"/>
              </w:rPr>
              <w:t>2020 – 2022.</w:t>
            </w:r>
            <w:r w:rsidRPr="00647A4C">
              <w:rPr>
                <w:rFonts w:ascii="Times New Roman" w:hAnsi="Times New Roman" w:cs="Times New Roman"/>
                <w:b/>
                <w:bCs/>
                <w:sz w:val="20"/>
                <w:szCs w:val="20"/>
              </w:rPr>
              <w:t xml:space="preserve"> </w:t>
            </w:r>
            <w:r w:rsidRPr="00647A4C">
              <w:rPr>
                <w:rFonts w:ascii="Times New Roman" w:hAnsi="Times New Roman" w:cs="Times New Roman"/>
                <w:sz w:val="20"/>
                <w:szCs w:val="20"/>
              </w:rPr>
              <w:t>година</w:t>
            </w:r>
          </w:p>
        </w:tc>
      </w:tr>
      <w:tr w:rsidR="007758B7" w:rsidRPr="00647A4C" w:rsidTr="007B6DDF">
        <w:tc>
          <w:tcPr>
            <w:tcW w:w="2547" w:type="dxa"/>
            <w:shd w:val="clear" w:color="auto" w:fill="D9D9D9" w:themeFill="background1" w:themeFillShade="D9"/>
          </w:tcPr>
          <w:p w:rsidR="007758B7" w:rsidRPr="00647A4C" w:rsidRDefault="007758B7" w:rsidP="007B6DDF">
            <w:pPr>
              <w:rPr>
                <w:rFonts w:ascii="Times New Roman" w:hAnsi="Times New Roman" w:cs="Times New Roman"/>
                <w:sz w:val="20"/>
                <w:szCs w:val="20"/>
              </w:rPr>
            </w:pPr>
            <w:r w:rsidRPr="00647A4C">
              <w:rPr>
                <w:rFonts w:ascii="Times New Roman" w:hAnsi="Times New Roman" w:cs="Times New Roman"/>
                <w:sz w:val="20"/>
                <w:szCs w:val="20"/>
              </w:rPr>
              <w:t>Показатељ(и) резултата на нивоу мере</w:t>
            </w:r>
          </w:p>
        </w:tc>
        <w:tc>
          <w:tcPr>
            <w:tcW w:w="1559" w:type="dxa"/>
            <w:shd w:val="clear" w:color="auto" w:fill="D9D9D9" w:themeFill="background1" w:themeFillShade="D9"/>
          </w:tcPr>
          <w:p w:rsidR="007758B7" w:rsidRPr="00647A4C" w:rsidRDefault="007758B7" w:rsidP="007B6DDF">
            <w:pPr>
              <w:rPr>
                <w:rFonts w:ascii="Times New Roman" w:hAnsi="Times New Roman" w:cs="Times New Roman"/>
                <w:sz w:val="20"/>
                <w:szCs w:val="20"/>
              </w:rPr>
            </w:pPr>
            <w:r w:rsidRPr="00647A4C">
              <w:rPr>
                <w:rFonts w:ascii="Times New Roman" w:hAnsi="Times New Roman" w:cs="Times New Roman"/>
                <w:sz w:val="20"/>
                <w:szCs w:val="20"/>
              </w:rPr>
              <w:t>Јединица мере</w:t>
            </w:r>
          </w:p>
        </w:tc>
        <w:tc>
          <w:tcPr>
            <w:tcW w:w="1559" w:type="dxa"/>
            <w:shd w:val="clear" w:color="auto" w:fill="D9D9D9" w:themeFill="background1" w:themeFillShade="D9"/>
          </w:tcPr>
          <w:p w:rsidR="007758B7" w:rsidRPr="00647A4C" w:rsidRDefault="007758B7" w:rsidP="007B6DDF">
            <w:pPr>
              <w:rPr>
                <w:rFonts w:ascii="Times New Roman" w:hAnsi="Times New Roman" w:cs="Times New Roman"/>
                <w:sz w:val="20"/>
                <w:szCs w:val="20"/>
              </w:rPr>
            </w:pPr>
            <w:r w:rsidRPr="00647A4C">
              <w:rPr>
                <w:rFonts w:ascii="Times New Roman" w:hAnsi="Times New Roman" w:cs="Times New Roman"/>
                <w:sz w:val="20"/>
                <w:szCs w:val="20"/>
              </w:rPr>
              <w:t>Извор провере</w:t>
            </w:r>
          </w:p>
        </w:tc>
        <w:tc>
          <w:tcPr>
            <w:tcW w:w="1560" w:type="dxa"/>
            <w:shd w:val="clear" w:color="auto" w:fill="D9D9D9" w:themeFill="background1" w:themeFillShade="D9"/>
          </w:tcPr>
          <w:p w:rsidR="007758B7" w:rsidRPr="00647A4C" w:rsidRDefault="007758B7" w:rsidP="007B6DDF">
            <w:pPr>
              <w:rPr>
                <w:rFonts w:ascii="Times New Roman" w:hAnsi="Times New Roman" w:cs="Times New Roman"/>
                <w:sz w:val="20"/>
                <w:szCs w:val="20"/>
              </w:rPr>
            </w:pPr>
            <w:r w:rsidRPr="00647A4C">
              <w:rPr>
                <w:rFonts w:ascii="Times New Roman" w:hAnsi="Times New Roman" w:cs="Times New Roman"/>
                <w:sz w:val="20"/>
                <w:szCs w:val="20"/>
              </w:rPr>
              <w:t>Почетна вредност</w:t>
            </w:r>
          </w:p>
        </w:tc>
        <w:tc>
          <w:tcPr>
            <w:tcW w:w="1493" w:type="dxa"/>
            <w:shd w:val="clear" w:color="auto" w:fill="D9D9D9" w:themeFill="background1" w:themeFillShade="D9"/>
          </w:tcPr>
          <w:p w:rsidR="007758B7" w:rsidRPr="00647A4C" w:rsidRDefault="007758B7" w:rsidP="007B6DDF">
            <w:pPr>
              <w:rPr>
                <w:rFonts w:ascii="Times New Roman" w:hAnsi="Times New Roman" w:cs="Times New Roman"/>
                <w:sz w:val="20"/>
                <w:szCs w:val="20"/>
              </w:rPr>
            </w:pPr>
            <w:r w:rsidRPr="00647A4C">
              <w:rPr>
                <w:rFonts w:ascii="Times New Roman" w:hAnsi="Times New Roman" w:cs="Times New Roman"/>
                <w:sz w:val="20"/>
                <w:szCs w:val="20"/>
              </w:rPr>
              <w:t>Базна година</w:t>
            </w:r>
          </w:p>
        </w:tc>
        <w:tc>
          <w:tcPr>
            <w:tcW w:w="1744" w:type="dxa"/>
            <w:shd w:val="clear" w:color="auto" w:fill="D9D9D9" w:themeFill="background1" w:themeFillShade="D9"/>
          </w:tcPr>
          <w:p w:rsidR="007758B7" w:rsidRPr="00647A4C" w:rsidRDefault="007758B7" w:rsidP="007B6DDF">
            <w:pPr>
              <w:rPr>
                <w:rFonts w:ascii="Times New Roman" w:hAnsi="Times New Roman" w:cs="Times New Roman"/>
                <w:sz w:val="20"/>
                <w:szCs w:val="20"/>
              </w:rPr>
            </w:pPr>
            <w:r w:rsidRPr="00647A4C">
              <w:rPr>
                <w:rFonts w:ascii="Times New Roman" w:hAnsi="Times New Roman" w:cs="Times New Roman"/>
                <w:sz w:val="20"/>
                <w:szCs w:val="20"/>
              </w:rPr>
              <w:t>Циљана вредност у 2020. години</w:t>
            </w:r>
          </w:p>
        </w:tc>
        <w:tc>
          <w:tcPr>
            <w:tcW w:w="1744" w:type="dxa"/>
            <w:shd w:val="clear" w:color="auto" w:fill="D9D9D9" w:themeFill="background1" w:themeFillShade="D9"/>
          </w:tcPr>
          <w:p w:rsidR="007758B7" w:rsidRPr="00647A4C" w:rsidRDefault="007758B7" w:rsidP="007B6DDF">
            <w:pPr>
              <w:rPr>
                <w:rFonts w:ascii="Times New Roman" w:hAnsi="Times New Roman" w:cs="Times New Roman"/>
                <w:sz w:val="20"/>
                <w:szCs w:val="20"/>
              </w:rPr>
            </w:pPr>
            <w:r w:rsidRPr="00647A4C">
              <w:rPr>
                <w:rFonts w:ascii="Times New Roman" w:hAnsi="Times New Roman" w:cs="Times New Roman"/>
                <w:sz w:val="20"/>
                <w:szCs w:val="20"/>
              </w:rPr>
              <w:t>Циљана вредност у 2021. години</w:t>
            </w:r>
          </w:p>
        </w:tc>
        <w:tc>
          <w:tcPr>
            <w:tcW w:w="1744" w:type="dxa"/>
            <w:shd w:val="clear" w:color="auto" w:fill="D9D9D9" w:themeFill="background1" w:themeFillShade="D9"/>
          </w:tcPr>
          <w:p w:rsidR="007758B7" w:rsidRPr="00647A4C" w:rsidRDefault="00043DAD" w:rsidP="007B6DDF">
            <w:pPr>
              <w:rPr>
                <w:rFonts w:ascii="Times New Roman" w:hAnsi="Times New Roman" w:cs="Times New Roman"/>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7758B7" w:rsidRPr="00647A4C" w:rsidTr="00D05433">
        <w:tc>
          <w:tcPr>
            <w:tcW w:w="2547" w:type="dxa"/>
            <w:shd w:val="clear" w:color="auto" w:fill="FFFFFF" w:themeFill="background1"/>
            <w:vAlign w:val="center"/>
          </w:tcPr>
          <w:p w:rsidR="007758B7" w:rsidRPr="00647A4C" w:rsidRDefault="004414B5" w:rsidP="00D05433">
            <w:pPr>
              <w:rPr>
                <w:rFonts w:ascii="Times New Roman" w:hAnsi="Times New Roman" w:cs="Times New Roman"/>
                <w:sz w:val="20"/>
                <w:szCs w:val="20"/>
              </w:rPr>
            </w:pPr>
            <w:r w:rsidRPr="00647A4C">
              <w:rPr>
                <w:rFonts w:ascii="Times New Roman" w:hAnsi="Times New Roman" w:cs="Times New Roman"/>
                <w:color w:val="000000"/>
                <w:sz w:val="20"/>
                <w:szCs w:val="20"/>
                <w:shd w:val="clear" w:color="auto" w:fill="FFFFFF"/>
              </w:rPr>
              <w:t>Број студијских програма у области вештачке интелигенције који су планирани и реализују се у сарадњи са привредом</w:t>
            </w:r>
          </w:p>
        </w:tc>
        <w:tc>
          <w:tcPr>
            <w:tcW w:w="1559" w:type="dxa"/>
            <w:shd w:val="clear" w:color="auto" w:fill="FFFFFF" w:themeFill="background1"/>
            <w:vAlign w:val="center"/>
          </w:tcPr>
          <w:p w:rsidR="007758B7" w:rsidRPr="00647A4C" w:rsidRDefault="007758B7" w:rsidP="00D05433">
            <w:pPr>
              <w:rPr>
                <w:rFonts w:ascii="Times New Roman" w:hAnsi="Times New Roman" w:cs="Times New Roman"/>
                <w:sz w:val="20"/>
                <w:szCs w:val="20"/>
              </w:rPr>
            </w:pPr>
            <w:r w:rsidRPr="00647A4C">
              <w:rPr>
                <w:rFonts w:ascii="Times New Roman" w:hAnsi="Times New Roman" w:cs="Times New Roman"/>
                <w:color w:val="000000"/>
                <w:sz w:val="20"/>
                <w:szCs w:val="20"/>
                <w:shd w:val="clear" w:color="auto" w:fill="FFFFFF"/>
              </w:rPr>
              <w:t>Број</w:t>
            </w:r>
          </w:p>
        </w:tc>
        <w:tc>
          <w:tcPr>
            <w:tcW w:w="1559" w:type="dxa"/>
            <w:shd w:val="clear" w:color="auto" w:fill="FFFFFF" w:themeFill="background1"/>
            <w:vAlign w:val="center"/>
          </w:tcPr>
          <w:p w:rsidR="007758B7" w:rsidRPr="00647A4C" w:rsidRDefault="004414B5" w:rsidP="00D05433">
            <w:pPr>
              <w:rPr>
                <w:rFonts w:ascii="Times New Roman" w:hAnsi="Times New Roman" w:cs="Times New Roman"/>
                <w:sz w:val="20"/>
                <w:szCs w:val="20"/>
              </w:rPr>
            </w:pPr>
            <w:r w:rsidRPr="00647A4C">
              <w:rPr>
                <w:rFonts w:ascii="Times New Roman" w:hAnsi="Times New Roman" w:cs="Times New Roman"/>
                <w:color w:val="000000"/>
                <w:sz w:val="20"/>
                <w:szCs w:val="20"/>
                <w:shd w:val="clear" w:color="auto" w:fill="FFFFFF"/>
              </w:rPr>
              <w:t>Уверење о акредитацији студијског програма</w:t>
            </w:r>
          </w:p>
        </w:tc>
        <w:tc>
          <w:tcPr>
            <w:tcW w:w="1560" w:type="dxa"/>
            <w:shd w:val="clear" w:color="auto" w:fill="FFFFFF" w:themeFill="background1"/>
            <w:vAlign w:val="center"/>
          </w:tcPr>
          <w:p w:rsidR="007758B7" w:rsidRPr="00647A4C" w:rsidRDefault="007758B7" w:rsidP="00D05433">
            <w:pPr>
              <w:jc w:val="center"/>
              <w:rPr>
                <w:rFonts w:ascii="Times New Roman" w:hAnsi="Times New Roman" w:cs="Times New Roman"/>
                <w:sz w:val="20"/>
                <w:szCs w:val="20"/>
              </w:rPr>
            </w:pPr>
            <w:r w:rsidRPr="00647A4C">
              <w:rPr>
                <w:rFonts w:ascii="Times New Roman" w:hAnsi="Times New Roman" w:cs="Times New Roman"/>
                <w:sz w:val="20"/>
                <w:szCs w:val="20"/>
              </w:rPr>
              <w:t>0</w:t>
            </w:r>
          </w:p>
        </w:tc>
        <w:tc>
          <w:tcPr>
            <w:tcW w:w="1493" w:type="dxa"/>
            <w:shd w:val="clear" w:color="auto" w:fill="FFFFFF" w:themeFill="background1"/>
            <w:vAlign w:val="center"/>
          </w:tcPr>
          <w:p w:rsidR="007758B7" w:rsidRPr="00647A4C" w:rsidRDefault="007758B7" w:rsidP="00D05433">
            <w:pPr>
              <w:jc w:val="center"/>
              <w:rPr>
                <w:rFonts w:ascii="Times New Roman" w:hAnsi="Times New Roman" w:cs="Times New Roman"/>
                <w:sz w:val="20"/>
                <w:szCs w:val="20"/>
              </w:rPr>
            </w:pPr>
            <w:r w:rsidRPr="00647A4C">
              <w:rPr>
                <w:rFonts w:ascii="Times New Roman" w:hAnsi="Times New Roman" w:cs="Times New Roman"/>
                <w:sz w:val="20"/>
                <w:szCs w:val="20"/>
              </w:rPr>
              <w:t>2019.</w:t>
            </w:r>
          </w:p>
        </w:tc>
        <w:tc>
          <w:tcPr>
            <w:tcW w:w="1744" w:type="dxa"/>
            <w:shd w:val="clear" w:color="auto" w:fill="FFFFFF" w:themeFill="background1"/>
            <w:vAlign w:val="center"/>
          </w:tcPr>
          <w:p w:rsidR="007758B7" w:rsidRPr="00647A4C" w:rsidRDefault="004414B5" w:rsidP="00D05433">
            <w:pPr>
              <w:jc w:val="center"/>
              <w:rPr>
                <w:rFonts w:ascii="Times New Roman" w:hAnsi="Times New Roman" w:cs="Times New Roman"/>
                <w:sz w:val="20"/>
                <w:szCs w:val="20"/>
              </w:rPr>
            </w:pPr>
            <w:r w:rsidRPr="00647A4C">
              <w:rPr>
                <w:rFonts w:ascii="Times New Roman" w:hAnsi="Times New Roman" w:cs="Times New Roman"/>
                <w:sz w:val="20"/>
                <w:szCs w:val="20"/>
              </w:rPr>
              <w:t>0</w:t>
            </w:r>
          </w:p>
        </w:tc>
        <w:tc>
          <w:tcPr>
            <w:tcW w:w="1744" w:type="dxa"/>
            <w:shd w:val="clear" w:color="auto" w:fill="FFFFFF" w:themeFill="background1"/>
            <w:vAlign w:val="center"/>
          </w:tcPr>
          <w:p w:rsidR="007758B7" w:rsidRPr="00647A4C" w:rsidRDefault="00B176A2" w:rsidP="00D05433">
            <w:pPr>
              <w:jc w:val="center"/>
              <w:rPr>
                <w:rFonts w:ascii="Times New Roman" w:hAnsi="Times New Roman" w:cs="Times New Roman"/>
                <w:sz w:val="20"/>
                <w:szCs w:val="20"/>
              </w:rPr>
            </w:pPr>
            <w:r>
              <w:rPr>
                <w:rFonts w:ascii="Times New Roman" w:hAnsi="Times New Roman" w:cs="Times New Roman"/>
                <w:sz w:val="20"/>
                <w:szCs w:val="20"/>
              </w:rPr>
              <w:t>1</w:t>
            </w:r>
          </w:p>
        </w:tc>
        <w:tc>
          <w:tcPr>
            <w:tcW w:w="1744" w:type="dxa"/>
            <w:shd w:val="clear" w:color="auto" w:fill="FFFFFF" w:themeFill="background1"/>
            <w:vAlign w:val="center"/>
          </w:tcPr>
          <w:p w:rsidR="007758B7" w:rsidRPr="00647A4C" w:rsidRDefault="004414B5" w:rsidP="00D05433">
            <w:pPr>
              <w:jc w:val="center"/>
              <w:rPr>
                <w:rFonts w:ascii="Times New Roman" w:hAnsi="Times New Roman" w:cs="Times New Roman"/>
                <w:sz w:val="20"/>
                <w:szCs w:val="20"/>
              </w:rPr>
            </w:pPr>
            <w:r w:rsidRPr="00647A4C">
              <w:rPr>
                <w:rFonts w:ascii="Times New Roman" w:hAnsi="Times New Roman" w:cs="Times New Roman"/>
                <w:sz w:val="20"/>
                <w:szCs w:val="20"/>
              </w:rPr>
              <w:t>3</w:t>
            </w:r>
          </w:p>
        </w:tc>
      </w:tr>
    </w:tbl>
    <w:p w:rsidR="002F259B" w:rsidRDefault="002F259B">
      <w:pPr>
        <w:rPr>
          <w:rFonts w:ascii="Times New Roman" w:hAnsi="Times New Roman" w:cs="Times New Roman"/>
        </w:rPr>
      </w:pPr>
    </w:p>
    <w:p w:rsidR="00D05433" w:rsidRDefault="00D05433">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4414B5" w:rsidRPr="004A5E7A" w:rsidTr="007B6DDF">
        <w:trPr>
          <w:trHeight w:val="115"/>
        </w:trPr>
        <w:tc>
          <w:tcPr>
            <w:tcW w:w="2830" w:type="dxa"/>
            <w:vMerge w:val="restart"/>
            <w:shd w:val="clear" w:color="auto" w:fill="DEEAF6" w:themeFill="accent5" w:themeFillTint="33"/>
          </w:tcPr>
          <w:p w:rsidR="004414B5" w:rsidRPr="004A5E7A" w:rsidRDefault="004414B5"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4414B5" w:rsidRPr="004A5E7A" w:rsidRDefault="004414B5"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4414B5" w:rsidRPr="004A5E7A" w:rsidRDefault="004414B5"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CE1C73" w:rsidRPr="004A5E7A" w:rsidTr="007B6DDF">
        <w:trPr>
          <w:trHeight w:val="115"/>
        </w:trPr>
        <w:tc>
          <w:tcPr>
            <w:tcW w:w="2830" w:type="dxa"/>
            <w:vMerge/>
            <w:shd w:val="clear" w:color="auto" w:fill="DEEAF6" w:themeFill="accent5" w:themeFillTint="33"/>
          </w:tcPr>
          <w:p w:rsidR="00CE1C73" w:rsidRPr="004A5E7A" w:rsidRDefault="00CE1C73" w:rsidP="00CE1C73">
            <w:pPr>
              <w:rPr>
                <w:rFonts w:ascii="Times New Roman" w:hAnsi="Times New Roman" w:cs="Times New Roman"/>
                <w:sz w:val="20"/>
                <w:szCs w:val="20"/>
              </w:rPr>
            </w:pPr>
          </w:p>
        </w:tc>
        <w:tc>
          <w:tcPr>
            <w:tcW w:w="4253" w:type="dxa"/>
            <w:vMerge/>
            <w:shd w:val="clear" w:color="auto" w:fill="DEEAF6" w:themeFill="accent5" w:themeFillTint="33"/>
          </w:tcPr>
          <w:p w:rsidR="00CE1C73" w:rsidRPr="004A5E7A" w:rsidRDefault="00CE1C73" w:rsidP="00CE1C73">
            <w:pPr>
              <w:rPr>
                <w:rFonts w:ascii="Times New Roman" w:hAnsi="Times New Roman" w:cs="Times New Roman"/>
                <w:sz w:val="20"/>
                <w:szCs w:val="20"/>
              </w:rPr>
            </w:pPr>
          </w:p>
        </w:tc>
        <w:tc>
          <w:tcPr>
            <w:tcW w:w="1559" w:type="dxa"/>
            <w:shd w:val="clear" w:color="auto" w:fill="DEEAF6" w:themeFill="accent5" w:themeFillTint="33"/>
          </w:tcPr>
          <w:p w:rsidR="00CE1C73" w:rsidRPr="004A5E7A" w:rsidRDefault="00CE1C73" w:rsidP="00CE1C73">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CE1C73" w:rsidRPr="004A5E7A" w:rsidRDefault="00CE1C73" w:rsidP="00CE1C73">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CE1C73" w:rsidRPr="004A5E7A" w:rsidRDefault="00CE1C73" w:rsidP="00CE1C73">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4414B5" w:rsidRPr="004A5E7A" w:rsidTr="007B6DDF">
        <w:trPr>
          <w:trHeight w:val="115"/>
        </w:trPr>
        <w:tc>
          <w:tcPr>
            <w:tcW w:w="2830" w:type="dxa"/>
            <w:shd w:val="clear" w:color="auto" w:fill="DEEAF6" w:themeFill="accent5" w:themeFillTint="33"/>
          </w:tcPr>
          <w:p w:rsidR="004414B5" w:rsidRPr="004A5E7A" w:rsidRDefault="004414B5" w:rsidP="007B6DDF">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tcPr>
          <w:p w:rsidR="004414B5" w:rsidRPr="004A5E7A" w:rsidRDefault="004414B5" w:rsidP="007B6DDF">
            <w:pPr>
              <w:rPr>
                <w:rFonts w:ascii="Times New Roman" w:hAnsi="Times New Roman" w:cs="Times New Roman"/>
                <w:sz w:val="20"/>
                <w:szCs w:val="20"/>
              </w:rPr>
            </w:pPr>
          </w:p>
        </w:tc>
        <w:tc>
          <w:tcPr>
            <w:tcW w:w="1559" w:type="dxa"/>
          </w:tcPr>
          <w:p w:rsidR="004414B5" w:rsidRPr="00121DE2" w:rsidRDefault="00960BCD" w:rsidP="007B6DDF">
            <w:pP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414B5" w:rsidRPr="00121DE2" w:rsidRDefault="00960BCD" w:rsidP="007B6DDF">
            <w:pPr>
              <w:rPr>
                <w:rFonts w:ascii="Times New Roman" w:hAnsi="Times New Roman" w:cs="Times New Roman"/>
                <w:sz w:val="20"/>
                <w:szCs w:val="20"/>
              </w:rPr>
            </w:pPr>
            <w:r>
              <w:rPr>
                <w:rFonts w:ascii="Times New Roman" w:hAnsi="Times New Roman" w:cs="Times New Roman"/>
                <w:sz w:val="20"/>
                <w:szCs w:val="20"/>
              </w:rPr>
              <w:t>/</w:t>
            </w:r>
          </w:p>
        </w:tc>
        <w:tc>
          <w:tcPr>
            <w:tcW w:w="1560" w:type="dxa"/>
          </w:tcPr>
          <w:p w:rsidR="004414B5" w:rsidRPr="00121DE2" w:rsidRDefault="00960BCD" w:rsidP="007B6DDF">
            <w:pPr>
              <w:rPr>
                <w:rFonts w:ascii="Times New Roman" w:hAnsi="Times New Roman" w:cs="Times New Roman"/>
                <w:sz w:val="20"/>
                <w:szCs w:val="20"/>
              </w:rPr>
            </w:pPr>
            <w:r>
              <w:rPr>
                <w:rFonts w:ascii="Times New Roman" w:hAnsi="Times New Roman" w:cs="Times New Roman"/>
                <w:sz w:val="20"/>
                <w:szCs w:val="20"/>
              </w:rPr>
              <w:t>/</w:t>
            </w:r>
          </w:p>
        </w:tc>
      </w:tr>
      <w:tr w:rsidR="004414B5" w:rsidRPr="004A5E7A" w:rsidTr="007B6DDF">
        <w:trPr>
          <w:trHeight w:val="115"/>
        </w:trPr>
        <w:tc>
          <w:tcPr>
            <w:tcW w:w="2830" w:type="dxa"/>
            <w:shd w:val="clear" w:color="auto" w:fill="DEEAF6" w:themeFill="accent5" w:themeFillTint="33"/>
          </w:tcPr>
          <w:p w:rsidR="004414B5" w:rsidRPr="004A5E7A" w:rsidRDefault="004414B5" w:rsidP="007B6DDF">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tcPr>
          <w:p w:rsidR="004414B5" w:rsidRPr="004A5E7A" w:rsidRDefault="004414B5" w:rsidP="007B6DDF">
            <w:pPr>
              <w:rPr>
                <w:rFonts w:ascii="Times New Roman" w:hAnsi="Times New Roman" w:cs="Times New Roman"/>
                <w:sz w:val="20"/>
                <w:szCs w:val="20"/>
              </w:rPr>
            </w:pPr>
          </w:p>
        </w:tc>
        <w:tc>
          <w:tcPr>
            <w:tcW w:w="1559" w:type="dxa"/>
          </w:tcPr>
          <w:p w:rsidR="004414B5" w:rsidRPr="004A5E7A" w:rsidRDefault="004414B5" w:rsidP="007B6DDF">
            <w:pPr>
              <w:rPr>
                <w:rFonts w:ascii="Times New Roman" w:hAnsi="Times New Roman" w:cs="Times New Roman"/>
                <w:sz w:val="20"/>
                <w:szCs w:val="20"/>
              </w:rPr>
            </w:pPr>
          </w:p>
        </w:tc>
        <w:tc>
          <w:tcPr>
            <w:tcW w:w="1559" w:type="dxa"/>
          </w:tcPr>
          <w:p w:rsidR="004414B5" w:rsidRPr="004A5E7A" w:rsidRDefault="004414B5" w:rsidP="007B6DDF">
            <w:pPr>
              <w:rPr>
                <w:rFonts w:ascii="Times New Roman" w:hAnsi="Times New Roman" w:cs="Times New Roman"/>
                <w:sz w:val="20"/>
                <w:szCs w:val="20"/>
              </w:rPr>
            </w:pPr>
          </w:p>
        </w:tc>
        <w:tc>
          <w:tcPr>
            <w:tcW w:w="1560" w:type="dxa"/>
          </w:tcPr>
          <w:p w:rsidR="004414B5" w:rsidRPr="004A5E7A" w:rsidRDefault="004414B5" w:rsidP="007B6DDF">
            <w:pPr>
              <w:rPr>
                <w:rFonts w:ascii="Times New Roman" w:hAnsi="Times New Roman" w:cs="Times New Roman"/>
                <w:sz w:val="20"/>
                <w:szCs w:val="20"/>
              </w:rPr>
            </w:pPr>
          </w:p>
        </w:tc>
      </w:tr>
    </w:tbl>
    <w:p w:rsidR="004414B5" w:rsidRDefault="004414B5">
      <w:pPr>
        <w:rPr>
          <w:rFonts w:ascii="Times New Roman" w:hAnsi="Times New Roman" w:cs="Times New Roman"/>
        </w:rPr>
      </w:pPr>
    </w:p>
    <w:tbl>
      <w:tblPr>
        <w:tblStyle w:val="TableGrid"/>
        <w:tblW w:w="4977" w:type="pct"/>
        <w:tblLayout w:type="fixed"/>
        <w:tblLook w:val="04A0" w:firstRow="1" w:lastRow="0" w:firstColumn="1" w:lastColumn="0" w:noHBand="0" w:noVBand="1"/>
      </w:tblPr>
      <w:tblGrid>
        <w:gridCol w:w="3256"/>
        <w:gridCol w:w="1276"/>
        <w:gridCol w:w="1841"/>
        <w:gridCol w:w="1278"/>
        <w:gridCol w:w="1558"/>
        <w:gridCol w:w="2269"/>
        <w:gridCol w:w="708"/>
        <w:gridCol w:w="850"/>
        <w:gridCol w:w="850"/>
      </w:tblGrid>
      <w:tr w:rsidR="004414B5" w:rsidRPr="00E90608" w:rsidTr="007B6DDF">
        <w:trPr>
          <w:trHeight w:val="125"/>
        </w:trPr>
        <w:tc>
          <w:tcPr>
            <w:tcW w:w="1172" w:type="pct"/>
            <w:vMerge w:val="restart"/>
            <w:shd w:val="clear" w:color="auto" w:fill="FFF2CC" w:themeFill="accent4" w:themeFillTint="33"/>
          </w:tcPr>
          <w:p w:rsidR="004414B5" w:rsidRPr="00E90608" w:rsidRDefault="004414B5" w:rsidP="007B6DDF">
            <w:pPr>
              <w:rPr>
                <w:rFonts w:ascii="Times New Roman" w:hAnsi="Times New Roman" w:cs="Times New Roman"/>
                <w:sz w:val="20"/>
                <w:szCs w:val="20"/>
              </w:rPr>
            </w:pPr>
            <w:r w:rsidRPr="00E90608">
              <w:rPr>
                <w:rFonts w:ascii="Times New Roman" w:hAnsi="Times New Roman" w:cs="Times New Roman"/>
                <w:sz w:val="20"/>
                <w:szCs w:val="20"/>
              </w:rPr>
              <w:t>Назив активности</w:t>
            </w:r>
          </w:p>
        </w:tc>
        <w:tc>
          <w:tcPr>
            <w:tcW w:w="459" w:type="pct"/>
            <w:vMerge w:val="restart"/>
            <w:shd w:val="clear" w:color="auto" w:fill="FFF2CC" w:themeFill="accent4" w:themeFillTint="33"/>
          </w:tcPr>
          <w:p w:rsidR="004414B5" w:rsidRPr="00E90608" w:rsidRDefault="004414B5" w:rsidP="007B6DDF">
            <w:pPr>
              <w:rPr>
                <w:rFonts w:ascii="Times New Roman" w:hAnsi="Times New Roman" w:cs="Times New Roman"/>
                <w:sz w:val="20"/>
                <w:szCs w:val="20"/>
              </w:rPr>
            </w:pPr>
            <w:r w:rsidRPr="00E90608">
              <w:rPr>
                <w:rFonts w:ascii="Times New Roman" w:hAnsi="Times New Roman" w:cs="Times New Roman"/>
                <w:sz w:val="20"/>
                <w:szCs w:val="20"/>
              </w:rPr>
              <w:t>Орган који спроводи активности</w:t>
            </w:r>
          </w:p>
        </w:tc>
        <w:tc>
          <w:tcPr>
            <w:tcW w:w="663" w:type="pct"/>
            <w:vMerge w:val="restart"/>
            <w:shd w:val="clear" w:color="auto" w:fill="FFF2CC" w:themeFill="accent4" w:themeFillTint="33"/>
          </w:tcPr>
          <w:p w:rsidR="004414B5" w:rsidRPr="00E90608" w:rsidRDefault="004414B5" w:rsidP="007B6DDF">
            <w:pPr>
              <w:rPr>
                <w:rFonts w:ascii="Times New Roman" w:hAnsi="Times New Roman" w:cs="Times New Roman"/>
                <w:sz w:val="20"/>
                <w:szCs w:val="20"/>
              </w:rPr>
            </w:pPr>
            <w:r w:rsidRPr="00E90608">
              <w:rPr>
                <w:rFonts w:ascii="Times New Roman" w:hAnsi="Times New Roman" w:cs="Times New Roman"/>
                <w:sz w:val="20"/>
                <w:szCs w:val="20"/>
              </w:rPr>
              <w:t>Органи партнери у спровођењу активности</w:t>
            </w:r>
          </w:p>
        </w:tc>
        <w:tc>
          <w:tcPr>
            <w:tcW w:w="460" w:type="pct"/>
            <w:vMerge w:val="restart"/>
            <w:shd w:val="clear" w:color="auto" w:fill="FFF2CC" w:themeFill="accent4" w:themeFillTint="33"/>
          </w:tcPr>
          <w:p w:rsidR="004414B5" w:rsidRPr="00E90608" w:rsidRDefault="004414B5" w:rsidP="007B6DDF">
            <w:pPr>
              <w:rPr>
                <w:rFonts w:ascii="Times New Roman" w:hAnsi="Times New Roman" w:cs="Times New Roman"/>
                <w:sz w:val="20"/>
                <w:szCs w:val="20"/>
              </w:rPr>
            </w:pPr>
            <w:r w:rsidRPr="00E90608">
              <w:rPr>
                <w:rFonts w:ascii="Times New Roman" w:hAnsi="Times New Roman" w:cs="Times New Roman"/>
                <w:sz w:val="20"/>
                <w:szCs w:val="20"/>
              </w:rPr>
              <w:t>Рок за завршетак активности</w:t>
            </w:r>
          </w:p>
        </w:tc>
        <w:tc>
          <w:tcPr>
            <w:tcW w:w="561" w:type="pct"/>
            <w:vMerge w:val="restart"/>
            <w:shd w:val="clear" w:color="auto" w:fill="FFF2CC" w:themeFill="accent4" w:themeFillTint="33"/>
          </w:tcPr>
          <w:p w:rsidR="004414B5" w:rsidRPr="00E90608" w:rsidRDefault="004414B5" w:rsidP="007B6DDF">
            <w:pPr>
              <w:rPr>
                <w:rFonts w:ascii="Times New Roman" w:hAnsi="Times New Roman" w:cs="Times New Roman"/>
                <w:sz w:val="20"/>
                <w:szCs w:val="20"/>
              </w:rPr>
            </w:pPr>
            <w:r w:rsidRPr="00E90608">
              <w:rPr>
                <w:rFonts w:ascii="Times New Roman" w:hAnsi="Times New Roman" w:cs="Times New Roman"/>
                <w:sz w:val="20"/>
                <w:szCs w:val="20"/>
              </w:rPr>
              <w:t xml:space="preserve">Извор финансирања </w:t>
            </w:r>
          </w:p>
        </w:tc>
        <w:tc>
          <w:tcPr>
            <w:tcW w:w="817" w:type="pct"/>
            <w:vMerge w:val="restart"/>
            <w:shd w:val="clear" w:color="auto" w:fill="FFF2CC" w:themeFill="accent4" w:themeFillTint="33"/>
          </w:tcPr>
          <w:p w:rsidR="004414B5" w:rsidRPr="00E90608" w:rsidRDefault="004414B5" w:rsidP="007B6DDF">
            <w:pPr>
              <w:rPr>
                <w:rFonts w:ascii="Times New Roman" w:hAnsi="Times New Roman" w:cs="Times New Roman"/>
                <w:sz w:val="20"/>
                <w:szCs w:val="20"/>
              </w:rPr>
            </w:pPr>
            <w:r w:rsidRPr="00E90608">
              <w:rPr>
                <w:rFonts w:ascii="Times New Roman" w:hAnsi="Times New Roman" w:cs="Times New Roman"/>
                <w:sz w:val="20"/>
                <w:szCs w:val="20"/>
              </w:rPr>
              <w:t>Веза са програмским буџетом</w:t>
            </w:r>
          </w:p>
        </w:tc>
        <w:tc>
          <w:tcPr>
            <w:tcW w:w="867" w:type="pct"/>
            <w:gridSpan w:val="3"/>
            <w:shd w:val="clear" w:color="auto" w:fill="FFF2CC" w:themeFill="accent4" w:themeFillTint="33"/>
          </w:tcPr>
          <w:p w:rsidR="004414B5" w:rsidRPr="00E90608" w:rsidRDefault="004414B5" w:rsidP="007B6DDF">
            <w:pPr>
              <w:rPr>
                <w:rFonts w:ascii="Times New Roman" w:hAnsi="Times New Roman" w:cs="Times New Roman"/>
                <w:sz w:val="20"/>
                <w:szCs w:val="20"/>
              </w:rPr>
            </w:pPr>
            <w:r w:rsidRPr="00E90608">
              <w:rPr>
                <w:rFonts w:ascii="Times New Roman" w:hAnsi="Times New Roman" w:cs="Times New Roman"/>
                <w:sz w:val="20"/>
                <w:szCs w:val="20"/>
              </w:rPr>
              <w:t>Укупно процењена финансијска средства по изворима у 000 дин.</w:t>
            </w:r>
          </w:p>
        </w:tc>
      </w:tr>
      <w:tr w:rsidR="004414B5" w:rsidRPr="00E90608" w:rsidTr="007B6DDF">
        <w:trPr>
          <w:trHeight w:val="230"/>
        </w:trPr>
        <w:tc>
          <w:tcPr>
            <w:tcW w:w="1172" w:type="pct"/>
            <w:vMerge/>
            <w:shd w:val="clear" w:color="auto" w:fill="FFF2CC" w:themeFill="accent4" w:themeFillTint="33"/>
          </w:tcPr>
          <w:p w:rsidR="004414B5" w:rsidRPr="00E90608" w:rsidRDefault="004414B5" w:rsidP="007B6DDF">
            <w:pPr>
              <w:rPr>
                <w:rFonts w:ascii="Times New Roman" w:hAnsi="Times New Roman" w:cs="Times New Roman"/>
                <w:sz w:val="20"/>
                <w:szCs w:val="20"/>
              </w:rPr>
            </w:pPr>
          </w:p>
        </w:tc>
        <w:tc>
          <w:tcPr>
            <w:tcW w:w="459" w:type="pct"/>
            <w:vMerge/>
            <w:shd w:val="clear" w:color="auto" w:fill="FFF2CC" w:themeFill="accent4" w:themeFillTint="33"/>
          </w:tcPr>
          <w:p w:rsidR="004414B5" w:rsidRPr="00E90608" w:rsidRDefault="004414B5" w:rsidP="007B6DDF">
            <w:pPr>
              <w:rPr>
                <w:rFonts w:ascii="Times New Roman" w:hAnsi="Times New Roman" w:cs="Times New Roman"/>
                <w:sz w:val="20"/>
                <w:szCs w:val="20"/>
              </w:rPr>
            </w:pPr>
          </w:p>
        </w:tc>
        <w:tc>
          <w:tcPr>
            <w:tcW w:w="663" w:type="pct"/>
            <w:vMerge/>
            <w:shd w:val="clear" w:color="auto" w:fill="FFF2CC" w:themeFill="accent4" w:themeFillTint="33"/>
          </w:tcPr>
          <w:p w:rsidR="004414B5" w:rsidRPr="00E90608" w:rsidRDefault="004414B5" w:rsidP="007B6DDF">
            <w:pPr>
              <w:rPr>
                <w:rFonts w:ascii="Times New Roman" w:hAnsi="Times New Roman" w:cs="Times New Roman"/>
                <w:sz w:val="20"/>
                <w:szCs w:val="20"/>
              </w:rPr>
            </w:pPr>
          </w:p>
        </w:tc>
        <w:tc>
          <w:tcPr>
            <w:tcW w:w="460" w:type="pct"/>
            <w:vMerge/>
            <w:shd w:val="clear" w:color="auto" w:fill="FFF2CC" w:themeFill="accent4" w:themeFillTint="33"/>
          </w:tcPr>
          <w:p w:rsidR="004414B5" w:rsidRPr="00E90608" w:rsidRDefault="004414B5" w:rsidP="007B6DDF">
            <w:pPr>
              <w:rPr>
                <w:rFonts w:ascii="Times New Roman" w:hAnsi="Times New Roman" w:cs="Times New Roman"/>
                <w:sz w:val="20"/>
                <w:szCs w:val="20"/>
              </w:rPr>
            </w:pPr>
          </w:p>
        </w:tc>
        <w:tc>
          <w:tcPr>
            <w:tcW w:w="561" w:type="pct"/>
            <w:vMerge/>
            <w:shd w:val="clear" w:color="auto" w:fill="FFF2CC" w:themeFill="accent4" w:themeFillTint="33"/>
          </w:tcPr>
          <w:p w:rsidR="004414B5" w:rsidRPr="00E90608" w:rsidRDefault="004414B5" w:rsidP="007B6DDF">
            <w:pPr>
              <w:rPr>
                <w:rFonts w:ascii="Times New Roman" w:hAnsi="Times New Roman" w:cs="Times New Roman"/>
                <w:sz w:val="20"/>
                <w:szCs w:val="20"/>
              </w:rPr>
            </w:pPr>
          </w:p>
        </w:tc>
        <w:tc>
          <w:tcPr>
            <w:tcW w:w="817" w:type="pct"/>
            <w:vMerge/>
            <w:shd w:val="clear" w:color="auto" w:fill="FFF2CC" w:themeFill="accent4" w:themeFillTint="33"/>
          </w:tcPr>
          <w:p w:rsidR="004414B5" w:rsidRPr="00E90608" w:rsidRDefault="004414B5" w:rsidP="007B6DDF">
            <w:pPr>
              <w:rPr>
                <w:rFonts w:ascii="Times New Roman" w:hAnsi="Times New Roman" w:cs="Times New Roman"/>
                <w:sz w:val="20"/>
                <w:szCs w:val="20"/>
              </w:rPr>
            </w:pPr>
          </w:p>
        </w:tc>
        <w:tc>
          <w:tcPr>
            <w:tcW w:w="255" w:type="pct"/>
            <w:shd w:val="clear" w:color="auto" w:fill="FFF2CC" w:themeFill="accent4" w:themeFillTint="33"/>
          </w:tcPr>
          <w:p w:rsidR="004414B5" w:rsidRPr="00E90608" w:rsidRDefault="004414B5" w:rsidP="007B6DDF">
            <w:pPr>
              <w:jc w:val="right"/>
              <w:rPr>
                <w:rFonts w:ascii="Times New Roman" w:hAnsi="Times New Roman" w:cs="Times New Roman"/>
                <w:sz w:val="20"/>
                <w:szCs w:val="20"/>
              </w:rPr>
            </w:pPr>
            <w:r w:rsidRPr="00E90608">
              <w:rPr>
                <w:rFonts w:ascii="Times New Roman" w:hAnsi="Times New Roman" w:cs="Times New Roman"/>
                <w:sz w:val="20"/>
                <w:szCs w:val="20"/>
              </w:rPr>
              <w:t>2020.</w:t>
            </w:r>
          </w:p>
        </w:tc>
        <w:tc>
          <w:tcPr>
            <w:tcW w:w="306" w:type="pct"/>
            <w:shd w:val="clear" w:color="auto" w:fill="FFF2CC" w:themeFill="accent4" w:themeFillTint="33"/>
          </w:tcPr>
          <w:p w:rsidR="004414B5" w:rsidRPr="00E90608" w:rsidRDefault="004414B5" w:rsidP="007B6DDF">
            <w:pPr>
              <w:jc w:val="right"/>
              <w:rPr>
                <w:rFonts w:ascii="Times New Roman" w:hAnsi="Times New Roman" w:cs="Times New Roman"/>
                <w:sz w:val="20"/>
                <w:szCs w:val="20"/>
              </w:rPr>
            </w:pPr>
            <w:r w:rsidRPr="00E90608">
              <w:rPr>
                <w:rFonts w:ascii="Times New Roman" w:hAnsi="Times New Roman" w:cs="Times New Roman"/>
                <w:sz w:val="20"/>
                <w:szCs w:val="20"/>
              </w:rPr>
              <w:t>2021.</w:t>
            </w:r>
          </w:p>
        </w:tc>
        <w:tc>
          <w:tcPr>
            <w:tcW w:w="306" w:type="pct"/>
            <w:shd w:val="clear" w:color="auto" w:fill="FFF2CC" w:themeFill="accent4" w:themeFillTint="33"/>
          </w:tcPr>
          <w:p w:rsidR="004414B5" w:rsidRPr="00E90608" w:rsidRDefault="004414B5" w:rsidP="007B6DDF">
            <w:pPr>
              <w:jc w:val="right"/>
              <w:rPr>
                <w:rFonts w:ascii="Times New Roman" w:hAnsi="Times New Roman" w:cs="Times New Roman"/>
                <w:sz w:val="20"/>
                <w:szCs w:val="20"/>
              </w:rPr>
            </w:pPr>
            <w:r w:rsidRPr="00E90608">
              <w:rPr>
                <w:rFonts w:ascii="Times New Roman" w:hAnsi="Times New Roman" w:cs="Times New Roman"/>
                <w:sz w:val="20"/>
                <w:szCs w:val="20"/>
              </w:rPr>
              <w:t>2022.</w:t>
            </w:r>
          </w:p>
        </w:tc>
      </w:tr>
      <w:tr w:rsidR="004414B5" w:rsidRPr="00995834" w:rsidTr="00D05433">
        <w:trPr>
          <w:trHeight w:val="125"/>
        </w:trPr>
        <w:tc>
          <w:tcPr>
            <w:tcW w:w="1172" w:type="pct"/>
            <w:vAlign w:val="center"/>
          </w:tcPr>
          <w:p w:rsidR="004414B5" w:rsidRPr="00995834" w:rsidRDefault="0069735B" w:rsidP="00D05433">
            <w:pPr>
              <w:rPr>
                <w:rFonts w:ascii="Times New Roman" w:hAnsi="Times New Roman" w:cs="Times New Roman"/>
                <w:sz w:val="20"/>
                <w:szCs w:val="20"/>
              </w:rPr>
            </w:pPr>
            <w:r w:rsidRPr="00995834">
              <w:rPr>
                <w:rFonts w:ascii="Times New Roman" w:hAnsi="Times New Roman" w:cs="Times New Roman"/>
                <w:color w:val="000000"/>
                <w:sz w:val="20"/>
                <w:szCs w:val="20"/>
                <w:shd w:val="clear" w:color="auto" w:fill="FFFFFF"/>
              </w:rPr>
              <w:t xml:space="preserve">1.5.1. Препоруке за укључивање привредних субјеката у </w:t>
            </w:r>
            <w:r w:rsidR="00995834" w:rsidRPr="00995834">
              <w:rPr>
                <w:rFonts w:ascii="Times New Roman" w:hAnsi="Times New Roman" w:cs="Times New Roman"/>
                <w:color w:val="000000"/>
                <w:sz w:val="20"/>
                <w:szCs w:val="20"/>
                <w:shd w:val="clear" w:color="auto" w:fill="FFFFFF"/>
              </w:rPr>
              <w:t>извођењу</w:t>
            </w:r>
            <w:r w:rsidRPr="00995834">
              <w:rPr>
                <w:rFonts w:ascii="Times New Roman" w:hAnsi="Times New Roman" w:cs="Times New Roman"/>
                <w:color w:val="000000"/>
                <w:sz w:val="20"/>
                <w:szCs w:val="20"/>
                <w:shd w:val="clear" w:color="auto" w:fill="FFFFFF"/>
              </w:rPr>
              <w:t xml:space="preserve"> наставе из области вештачке интелигенције на студијским програмима</w:t>
            </w:r>
          </w:p>
        </w:tc>
        <w:tc>
          <w:tcPr>
            <w:tcW w:w="459" w:type="pct"/>
            <w:vAlign w:val="center"/>
          </w:tcPr>
          <w:p w:rsidR="004414B5" w:rsidRPr="00995834" w:rsidRDefault="004414B5" w:rsidP="00D05433">
            <w:pPr>
              <w:rPr>
                <w:rFonts w:ascii="Times New Roman" w:hAnsi="Times New Roman" w:cs="Times New Roman"/>
                <w:sz w:val="20"/>
                <w:szCs w:val="20"/>
              </w:rPr>
            </w:pPr>
            <w:r w:rsidRPr="00995834">
              <w:rPr>
                <w:rFonts w:ascii="Times New Roman" w:hAnsi="Times New Roman" w:cs="Times New Roman"/>
                <w:sz w:val="20"/>
                <w:szCs w:val="20"/>
              </w:rPr>
              <w:t>МПНТР</w:t>
            </w:r>
          </w:p>
        </w:tc>
        <w:tc>
          <w:tcPr>
            <w:tcW w:w="663" w:type="pct"/>
            <w:vAlign w:val="center"/>
          </w:tcPr>
          <w:p w:rsidR="004414B5" w:rsidRDefault="0069735B" w:rsidP="00D05433">
            <w:pPr>
              <w:rPr>
                <w:rFonts w:ascii="Times New Roman" w:hAnsi="Times New Roman" w:cs="Times New Roman"/>
                <w:color w:val="000000"/>
                <w:sz w:val="20"/>
                <w:szCs w:val="20"/>
                <w:shd w:val="clear" w:color="auto" w:fill="FFFFFF"/>
              </w:rPr>
            </w:pPr>
            <w:r w:rsidRPr="00995834">
              <w:rPr>
                <w:rFonts w:ascii="Times New Roman" w:hAnsi="Times New Roman" w:cs="Times New Roman"/>
                <w:color w:val="000000"/>
                <w:sz w:val="20"/>
                <w:szCs w:val="20"/>
                <w:shd w:val="clear" w:color="auto" w:fill="FFFFFF"/>
              </w:rPr>
              <w:t>Привредни субјекти</w:t>
            </w:r>
          </w:p>
          <w:p w:rsidR="00960BCD" w:rsidRPr="00995834" w:rsidRDefault="00960BCD" w:rsidP="00D05433">
            <w:pPr>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ВШУ</w:t>
            </w:r>
          </w:p>
        </w:tc>
        <w:tc>
          <w:tcPr>
            <w:tcW w:w="460" w:type="pct"/>
            <w:vAlign w:val="center"/>
          </w:tcPr>
          <w:p w:rsidR="004414B5" w:rsidRPr="00995834" w:rsidRDefault="009F4203" w:rsidP="00D05433">
            <w:pPr>
              <w:rPr>
                <w:rFonts w:ascii="Times New Roman" w:hAnsi="Times New Roman" w:cs="Times New Roman"/>
                <w:sz w:val="20"/>
                <w:szCs w:val="20"/>
              </w:rPr>
            </w:pPr>
            <w:r w:rsidRPr="00850322">
              <w:rPr>
                <w:rFonts w:ascii="Times New Roman" w:hAnsi="Times New Roman" w:cs="Times New Roman"/>
                <w:sz w:val="20"/>
                <w:szCs w:val="20"/>
                <w:shd w:val="clear" w:color="auto" w:fill="FFFFFF"/>
              </w:rPr>
              <w:t>2</w:t>
            </w:r>
            <w:r w:rsidR="00E90608" w:rsidRPr="00850322">
              <w:rPr>
                <w:rFonts w:ascii="Times New Roman" w:hAnsi="Times New Roman" w:cs="Times New Roman"/>
                <w:sz w:val="20"/>
                <w:szCs w:val="20"/>
                <w:shd w:val="clear" w:color="auto" w:fill="FFFFFF"/>
              </w:rPr>
              <w:t>. квартал 202</w:t>
            </w:r>
            <w:r w:rsidRPr="00850322">
              <w:rPr>
                <w:rFonts w:ascii="Times New Roman" w:hAnsi="Times New Roman" w:cs="Times New Roman"/>
                <w:sz w:val="20"/>
                <w:szCs w:val="20"/>
                <w:shd w:val="clear" w:color="auto" w:fill="FFFFFF"/>
              </w:rPr>
              <w:t>1</w:t>
            </w:r>
            <w:r w:rsidR="00E90608" w:rsidRPr="009F4203">
              <w:rPr>
                <w:rFonts w:ascii="Times New Roman" w:hAnsi="Times New Roman" w:cs="Times New Roman"/>
                <w:color w:val="4472C4" w:themeColor="accent1"/>
                <w:sz w:val="20"/>
                <w:szCs w:val="20"/>
                <w:shd w:val="clear" w:color="auto" w:fill="FFFFFF"/>
              </w:rPr>
              <w:t>.</w:t>
            </w:r>
          </w:p>
        </w:tc>
        <w:tc>
          <w:tcPr>
            <w:tcW w:w="561" w:type="pct"/>
            <w:vAlign w:val="center"/>
          </w:tcPr>
          <w:p w:rsidR="004414B5" w:rsidRPr="00995834" w:rsidRDefault="00E90608" w:rsidP="00D05433">
            <w:pPr>
              <w:rPr>
                <w:rFonts w:ascii="Times New Roman" w:hAnsi="Times New Roman" w:cs="Times New Roman"/>
                <w:sz w:val="20"/>
                <w:szCs w:val="20"/>
              </w:rPr>
            </w:pPr>
            <w:r w:rsidRPr="00995834">
              <w:rPr>
                <w:rFonts w:ascii="Times New Roman" w:hAnsi="Times New Roman" w:cs="Times New Roman"/>
                <w:color w:val="000000"/>
                <w:sz w:val="20"/>
                <w:szCs w:val="20"/>
                <w:shd w:val="clear" w:color="auto" w:fill="FFFFFF"/>
              </w:rPr>
              <w:t>Није потребно финансирање</w:t>
            </w:r>
          </w:p>
        </w:tc>
        <w:tc>
          <w:tcPr>
            <w:tcW w:w="817" w:type="pct"/>
          </w:tcPr>
          <w:p w:rsidR="004414B5" w:rsidRPr="00995834" w:rsidRDefault="004414B5" w:rsidP="007B6DDF">
            <w:pPr>
              <w:rPr>
                <w:rFonts w:ascii="Times New Roman" w:hAnsi="Times New Roman" w:cs="Times New Roman"/>
                <w:sz w:val="20"/>
                <w:szCs w:val="20"/>
              </w:rPr>
            </w:pPr>
          </w:p>
        </w:tc>
        <w:tc>
          <w:tcPr>
            <w:tcW w:w="255" w:type="pct"/>
            <w:shd w:val="clear" w:color="auto" w:fill="FFFFFF" w:themeFill="background1"/>
            <w:vAlign w:val="center"/>
          </w:tcPr>
          <w:p w:rsidR="004414B5" w:rsidRPr="00995834" w:rsidRDefault="00351689" w:rsidP="00D05433">
            <w:pPr>
              <w:jc w:val="right"/>
              <w:rPr>
                <w:rFonts w:ascii="Times New Roman" w:hAnsi="Times New Roman" w:cs="Times New Roman"/>
                <w:sz w:val="20"/>
                <w:szCs w:val="20"/>
              </w:rPr>
            </w:pPr>
            <w:r w:rsidRPr="00995834">
              <w:rPr>
                <w:rFonts w:ascii="Times New Roman" w:hAnsi="Times New Roman" w:cs="Times New Roman"/>
                <w:sz w:val="20"/>
                <w:szCs w:val="20"/>
              </w:rPr>
              <w:t>/</w:t>
            </w:r>
          </w:p>
        </w:tc>
        <w:tc>
          <w:tcPr>
            <w:tcW w:w="306" w:type="pct"/>
            <w:shd w:val="clear" w:color="auto" w:fill="FFFFFF" w:themeFill="background1"/>
            <w:vAlign w:val="center"/>
          </w:tcPr>
          <w:p w:rsidR="004414B5" w:rsidRPr="00995834" w:rsidRDefault="00351689" w:rsidP="00D05433">
            <w:pPr>
              <w:jc w:val="right"/>
              <w:rPr>
                <w:rFonts w:ascii="Times New Roman" w:hAnsi="Times New Roman" w:cs="Times New Roman"/>
                <w:sz w:val="20"/>
                <w:szCs w:val="20"/>
              </w:rPr>
            </w:pPr>
            <w:r w:rsidRPr="00995834">
              <w:rPr>
                <w:rFonts w:ascii="Times New Roman" w:hAnsi="Times New Roman" w:cs="Times New Roman"/>
                <w:sz w:val="20"/>
                <w:szCs w:val="20"/>
              </w:rPr>
              <w:t>/</w:t>
            </w:r>
          </w:p>
        </w:tc>
        <w:tc>
          <w:tcPr>
            <w:tcW w:w="306" w:type="pct"/>
            <w:shd w:val="clear" w:color="auto" w:fill="FFFFFF" w:themeFill="background1"/>
            <w:vAlign w:val="center"/>
          </w:tcPr>
          <w:p w:rsidR="004414B5" w:rsidRPr="00995834" w:rsidRDefault="00351689" w:rsidP="00D05433">
            <w:pPr>
              <w:jc w:val="right"/>
              <w:rPr>
                <w:rFonts w:ascii="Times New Roman" w:hAnsi="Times New Roman" w:cs="Times New Roman"/>
                <w:sz w:val="20"/>
                <w:szCs w:val="20"/>
              </w:rPr>
            </w:pPr>
            <w:r w:rsidRPr="00995834">
              <w:rPr>
                <w:rFonts w:ascii="Times New Roman" w:hAnsi="Times New Roman" w:cs="Times New Roman"/>
                <w:sz w:val="20"/>
                <w:szCs w:val="20"/>
              </w:rPr>
              <w:t>/</w:t>
            </w:r>
          </w:p>
        </w:tc>
      </w:tr>
    </w:tbl>
    <w:p w:rsidR="004414B5" w:rsidRDefault="004414B5">
      <w:pPr>
        <w:rPr>
          <w:rFonts w:ascii="Times New Roman" w:hAnsi="Times New Roman" w:cs="Times New Roman"/>
        </w:rPr>
      </w:pPr>
    </w:p>
    <w:p w:rsidR="00D05433" w:rsidRDefault="00D05433">
      <w:pPr>
        <w:rPr>
          <w:rFonts w:ascii="Times New Roman" w:hAnsi="Times New Roman" w:cs="Times New Roman"/>
        </w:rPr>
      </w:pPr>
    </w:p>
    <w:tbl>
      <w:tblPr>
        <w:tblStyle w:val="TableGrid"/>
        <w:tblW w:w="5000" w:type="pct"/>
        <w:tblLook w:val="04A0" w:firstRow="1" w:lastRow="0" w:firstColumn="1" w:lastColumn="0" w:noHBand="0" w:noVBand="1"/>
      </w:tblPr>
      <w:tblGrid>
        <w:gridCol w:w="2517"/>
        <w:gridCol w:w="1389"/>
        <w:gridCol w:w="1096"/>
        <w:gridCol w:w="681"/>
        <w:gridCol w:w="1529"/>
        <w:gridCol w:w="1194"/>
        <w:gridCol w:w="1189"/>
        <w:gridCol w:w="131"/>
        <w:gridCol w:w="1281"/>
        <w:gridCol w:w="47"/>
        <w:gridCol w:w="1367"/>
        <w:gridCol w:w="1529"/>
      </w:tblGrid>
      <w:tr w:rsidR="0018106B" w:rsidRPr="00440602" w:rsidTr="007B6DDF">
        <w:tc>
          <w:tcPr>
            <w:tcW w:w="5000" w:type="pct"/>
            <w:gridSpan w:val="12"/>
            <w:shd w:val="clear" w:color="auto" w:fill="F7CAAC" w:themeFill="accent2" w:themeFillTint="66"/>
          </w:tcPr>
          <w:p w:rsidR="0018106B" w:rsidRPr="00440602" w:rsidRDefault="0018106B" w:rsidP="007B6DDF">
            <w:pPr>
              <w:rPr>
                <w:rFonts w:ascii="Times New Roman" w:hAnsi="Times New Roman" w:cs="Times New Roman"/>
                <w:sz w:val="20"/>
                <w:szCs w:val="20"/>
              </w:rPr>
            </w:pPr>
            <w:r w:rsidRPr="00440602">
              <w:rPr>
                <w:rFonts w:ascii="Times New Roman" w:hAnsi="Times New Roman" w:cs="Times New Roman"/>
                <w:b/>
                <w:bCs/>
                <w:sz w:val="20"/>
                <w:szCs w:val="20"/>
                <w:shd w:val="clear" w:color="auto" w:fill="F7CAAC" w:themeFill="accent2" w:themeFillTint="66"/>
              </w:rPr>
              <w:t>Посебан циљ 2.</w:t>
            </w:r>
            <w:r w:rsidRPr="00440602">
              <w:rPr>
                <w:rFonts w:ascii="Times New Roman" w:hAnsi="Times New Roman" w:cs="Times New Roman"/>
                <w:sz w:val="20"/>
                <w:szCs w:val="20"/>
                <w:shd w:val="clear" w:color="auto" w:fill="F7CAAC" w:themeFill="accent2" w:themeFillTint="66"/>
              </w:rPr>
              <w:t xml:space="preserve"> </w:t>
            </w:r>
            <w:r w:rsidR="000B3CF5" w:rsidRPr="00440602">
              <w:rPr>
                <w:rFonts w:ascii="Times New Roman" w:hAnsi="Times New Roman" w:cs="Times New Roman"/>
                <w:sz w:val="20"/>
                <w:szCs w:val="20"/>
                <w:shd w:val="clear" w:color="auto" w:fill="F7CAAC" w:themeFill="accent2" w:themeFillTint="66"/>
              </w:rPr>
              <w:t xml:space="preserve">Развој науке и иновација </w:t>
            </w:r>
            <w:r w:rsidR="00023824" w:rsidRPr="00440602">
              <w:rPr>
                <w:rFonts w:ascii="Times New Roman" w:hAnsi="Times New Roman" w:cs="Times New Roman"/>
                <w:sz w:val="20"/>
                <w:szCs w:val="20"/>
                <w:shd w:val="clear" w:color="auto" w:fill="F7CAAC" w:themeFill="accent2" w:themeFillTint="66"/>
              </w:rPr>
              <w:t>у области вештачке интелигенције и њених примена</w:t>
            </w:r>
          </w:p>
        </w:tc>
      </w:tr>
      <w:tr w:rsidR="0018106B" w:rsidRPr="00440602" w:rsidTr="007B6DDF">
        <w:tc>
          <w:tcPr>
            <w:tcW w:w="5000" w:type="pct"/>
            <w:gridSpan w:val="12"/>
            <w:shd w:val="clear" w:color="auto" w:fill="C5E0B3" w:themeFill="accent6" w:themeFillTint="66"/>
          </w:tcPr>
          <w:p w:rsidR="0018106B" w:rsidRPr="00440602" w:rsidRDefault="0018106B" w:rsidP="007B6DDF">
            <w:pPr>
              <w:rPr>
                <w:rFonts w:ascii="Times New Roman" w:hAnsi="Times New Roman" w:cs="Times New Roman"/>
                <w:sz w:val="20"/>
                <w:szCs w:val="20"/>
              </w:rPr>
            </w:pPr>
            <w:r w:rsidRPr="00440602">
              <w:rPr>
                <w:rFonts w:ascii="Times New Roman" w:hAnsi="Times New Roman" w:cs="Times New Roman"/>
                <w:b/>
                <w:bCs/>
                <w:sz w:val="20"/>
                <w:szCs w:val="20"/>
              </w:rPr>
              <w:t>Институција одговорна за праћење и контролу реализације:</w:t>
            </w:r>
            <w:r w:rsidRPr="00440602">
              <w:rPr>
                <w:rFonts w:ascii="Times New Roman" w:hAnsi="Times New Roman" w:cs="Times New Roman"/>
                <w:sz w:val="20"/>
                <w:szCs w:val="20"/>
              </w:rPr>
              <w:t xml:space="preserve"> Министарство просвете, науке и технолошког развоја</w:t>
            </w:r>
          </w:p>
        </w:tc>
      </w:tr>
      <w:tr w:rsidR="0018106B" w:rsidRPr="00440602" w:rsidTr="004F50C9">
        <w:tc>
          <w:tcPr>
            <w:tcW w:w="902" w:type="pct"/>
            <w:shd w:val="clear" w:color="auto" w:fill="D9D9D9" w:themeFill="background1" w:themeFillShade="D9"/>
          </w:tcPr>
          <w:p w:rsidR="0018106B" w:rsidRPr="00440602" w:rsidRDefault="0018106B" w:rsidP="007B6DDF">
            <w:pPr>
              <w:rPr>
                <w:rFonts w:ascii="Times New Roman" w:hAnsi="Times New Roman" w:cs="Times New Roman"/>
                <w:b/>
                <w:bCs/>
                <w:sz w:val="20"/>
                <w:szCs w:val="20"/>
              </w:rPr>
            </w:pPr>
            <w:r w:rsidRPr="00440602">
              <w:rPr>
                <w:rFonts w:ascii="Times New Roman" w:hAnsi="Times New Roman" w:cs="Times New Roman"/>
                <w:sz w:val="20"/>
                <w:szCs w:val="20"/>
              </w:rPr>
              <w:t>Показатељ(и) на нивоу посебног циља (показатељ исхода)</w:t>
            </w:r>
          </w:p>
        </w:tc>
        <w:tc>
          <w:tcPr>
            <w:tcW w:w="891" w:type="pct"/>
            <w:gridSpan w:val="2"/>
            <w:shd w:val="clear" w:color="auto" w:fill="D9D9D9" w:themeFill="background1" w:themeFillShade="D9"/>
          </w:tcPr>
          <w:p w:rsidR="0018106B" w:rsidRPr="00440602" w:rsidRDefault="0018106B" w:rsidP="007B6DDF">
            <w:pPr>
              <w:rPr>
                <w:rFonts w:ascii="Times New Roman" w:hAnsi="Times New Roman" w:cs="Times New Roman"/>
                <w:b/>
                <w:bCs/>
                <w:sz w:val="20"/>
                <w:szCs w:val="20"/>
              </w:rPr>
            </w:pPr>
            <w:r w:rsidRPr="00440602">
              <w:rPr>
                <w:rFonts w:ascii="Times New Roman" w:hAnsi="Times New Roman" w:cs="Times New Roman"/>
                <w:sz w:val="20"/>
                <w:szCs w:val="20"/>
              </w:rPr>
              <w:t>Јединица мере</w:t>
            </w:r>
          </w:p>
        </w:tc>
        <w:tc>
          <w:tcPr>
            <w:tcW w:w="792" w:type="pct"/>
            <w:gridSpan w:val="2"/>
            <w:shd w:val="clear" w:color="auto" w:fill="D9D9D9" w:themeFill="background1" w:themeFillShade="D9"/>
          </w:tcPr>
          <w:p w:rsidR="0018106B" w:rsidRPr="00440602" w:rsidRDefault="0018106B" w:rsidP="007B6DDF">
            <w:pPr>
              <w:rPr>
                <w:rFonts w:ascii="Times New Roman" w:hAnsi="Times New Roman" w:cs="Times New Roman"/>
                <w:b/>
                <w:bCs/>
                <w:sz w:val="20"/>
                <w:szCs w:val="20"/>
              </w:rPr>
            </w:pPr>
            <w:r w:rsidRPr="00440602">
              <w:rPr>
                <w:rFonts w:ascii="Times New Roman" w:hAnsi="Times New Roman" w:cs="Times New Roman"/>
                <w:sz w:val="20"/>
                <w:szCs w:val="20"/>
              </w:rPr>
              <w:t>Извор провере</w:t>
            </w:r>
          </w:p>
        </w:tc>
        <w:tc>
          <w:tcPr>
            <w:tcW w:w="428" w:type="pct"/>
            <w:shd w:val="clear" w:color="auto" w:fill="D9D9D9" w:themeFill="background1" w:themeFillShade="D9"/>
          </w:tcPr>
          <w:p w:rsidR="0018106B" w:rsidRPr="00440602" w:rsidRDefault="0018106B" w:rsidP="007B6DDF">
            <w:pPr>
              <w:rPr>
                <w:rFonts w:ascii="Times New Roman" w:hAnsi="Times New Roman" w:cs="Times New Roman"/>
                <w:b/>
                <w:bCs/>
                <w:sz w:val="20"/>
                <w:szCs w:val="20"/>
              </w:rPr>
            </w:pPr>
            <w:r w:rsidRPr="00440602">
              <w:rPr>
                <w:rFonts w:ascii="Times New Roman" w:hAnsi="Times New Roman" w:cs="Times New Roman"/>
                <w:sz w:val="20"/>
                <w:szCs w:val="20"/>
              </w:rPr>
              <w:t>Почетна вредност</w:t>
            </w:r>
          </w:p>
        </w:tc>
        <w:tc>
          <w:tcPr>
            <w:tcW w:w="426" w:type="pct"/>
            <w:shd w:val="clear" w:color="auto" w:fill="D9D9D9" w:themeFill="background1" w:themeFillShade="D9"/>
          </w:tcPr>
          <w:p w:rsidR="0018106B" w:rsidRPr="00440602" w:rsidRDefault="0018106B" w:rsidP="007B6DDF">
            <w:pPr>
              <w:rPr>
                <w:rFonts w:ascii="Times New Roman" w:hAnsi="Times New Roman" w:cs="Times New Roman"/>
                <w:b/>
                <w:bCs/>
                <w:sz w:val="20"/>
                <w:szCs w:val="20"/>
              </w:rPr>
            </w:pPr>
            <w:r w:rsidRPr="00440602">
              <w:rPr>
                <w:rFonts w:ascii="Times New Roman" w:hAnsi="Times New Roman" w:cs="Times New Roman"/>
                <w:sz w:val="20"/>
                <w:szCs w:val="20"/>
              </w:rPr>
              <w:t>Базна година</w:t>
            </w:r>
          </w:p>
        </w:tc>
        <w:tc>
          <w:tcPr>
            <w:tcW w:w="506" w:type="pct"/>
            <w:gridSpan w:val="2"/>
            <w:shd w:val="clear" w:color="auto" w:fill="D9D9D9" w:themeFill="background1" w:themeFillShade="D9"/>
          </w:tcPr>
          <w:p w:rsidR="0018106B" w:rsidRPr="00440602" w:rsidRDefault="0018106B" w:rsidP="007B6DDF">
            <w:pPr>
              <w:rPr>
                <w:rFonts w:ascii="Times New Roman" w:hAnsi="Times New Roman" w:cs="Times New Roman"/>
                <w:b/>
                <w:bCs/>
                <w:sz w:val="20"/>
                <w:szCs w:val="20"/>
              </w:rPr>
            </w:pPr>
            <w:r w:rsidRPr="00440602">
              <w:rPr>
                <w:rFonts w:ascii="Times New Roman" w:hAnsi="Times New Roman" w:cs="Times New Roman"/>
                <w:sz w:val="20"/>
                <w:szCs w:val="20"/>
              </w:rPr>
              <w:t>Циљана вредност у 2020. години</w:t>
            </w:r>
          </w:p>
        </w:tc>
        <w:tc>
          <w:tcPr>
            <w:tcW w:w="507" w:type="pct"/>
            <w:gridSpan w:val="2"/>
            <w:shd w:val="clear" w:color="auto" w:fill="D9D9D9" w:themeFill="background1" w:themeFillShade="D9"/>
          </w:tcPr>
          <w:p w:rsidR="0018106B" w:rsidRPr="00440602" w:rsidRDefault="0018106B" w:rsidP="007B6DDF">
            <w:pPr>
              <w:rPr>
                <w:rFonts w:ascii="Times New Roman" w:hAnsi="Times New Roman" w:cs="Times New Roman"/>
                <w:b/>
                <w:bCs/>
                <w:sz w:val="20"/>
                <w:szCs w:val="20"/>
              </w:rPr>
            </w:pPr>
            <w:r w:rsidRPr="00440602">
              <w:rPr>
                <w:rFonts w:ascii="Times New Roman" w:hAnsi="Times New Roman" w:cs="Times New Roman"/>
                <w:sz w:val="20"/>
                <w:szCs w:val="20"/>
              </w:rPr>
              <w:t>Циљана вредност у 2021. години</w:t>
            </w:r>
          </w:p>
        </w:tc>
        <w:tc>
          <w:tcPr>
            <w:tcW w:w="548" w:type="pct"/>
            <w:shd w:val="clear" w:color="auto" w:fill="D9D9D9" w:themeFill="background1" w:themeFillShade="D9"/>
          </w:tcPr>
          <w:p w:rsidR="0018106B" w:rsidRPr="00440602" w:rsidRDefault="00043DAD" w:rsidP="007B6DDF">
            <w:pPr>
              <w:rPr>
                <w:rFonts w:ascii="Times New Roman" w:hAnsi="Times New Roman" w:cs="Times New Roman"/>
                <w:b/>
                <w:bCs/>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0A0F9F" w:rsidRPr="00440602" w:rsidTr="00D05433">
        <w:tc>
          <w:tcPr>
            <w:tcW w:w="902" w:type="pct"/>
            <w:vAlign w:val="center"/>
          </w:tcPr>
          <w:p w:rsidR="000A0F9F" w:rsidRPr="00B00D95" w:rsidRDefault="000A0F9F" w:rsidP="00D05433">
            <w:pPr>
              <w:rPr>
                <w:rFonts w:ascii="Times New Roman" w:hAnsi="Times New Roman" w:cs="Times New Roman"/>
                <w:sz w:val="20"/>
                <w:szCs w:val="20"/>
              </w:rPr>
            </w:pPr>
            <w:r w:rsidRPr="00B00D95">
              <w:rPr>
                <w:rFonts w:ascii="Times New Roman" w:hAnsi="Times New Roman" w:cs="Times New Roman"/>
                <w:sz w:val="20"/>
                <w:szCs w:val="20"/>
              </w:rPr>
              <w:t>Проценат реализације на основу показатеља из мера</w:t>
            </w:r>
          </w:p>
        </w:tc>
        <w:tc>
          <w:tcPr>
            <w:tcW w:w="891" w:type="pct"/>
            <w:gridSpan w:val="2"/>
            <w:vAlign w:val="center"/>
          </w:tcPr>
          <w:p w:rsidR="000A0F9F" w:rsidRPr="00B00D95" w:rsidRDefault="000A0F9F" w:rsidP="00D05433">
            <w:pPr>
              <w:rPr>
                <w:rFonts w:ascii="Times New Roman" w:hAnsi="Times New Roman" w:cs="Times New Roman"/>
                <w:sz w:val="20"/>
                <w:szCs w:val="20"/>
              </w:rPr>
            </w:pPr>
            <w:r w:rsidRPr="00B00D95">
              <w:rPr>
                <w:rFonts w:ascii="Times New Roman" w:hAnsi="Times New Roman" w:cs="Times New Roman"/>
                <w:sz w:val="20"/>
                <w:szCs w:val="20"/>
              </w:rPr>
              <w:t>Проценат</w:t>
            </w:r>
          </w:p>
        </w:tc>
        <w:tc>
          <w:tcPr>
            <w:tcW w:w="792" w:type="pct"/>
            <w:gridSpan w:val="2"/>
            <w:vAlign w:val="center"/>
          </w:tcPr>
          <w:p w:rsidR="000A0F9F" w:rsidRPr="00B00D95" w:rsidRDefault="000A0F9F" w:rsidP="00D05433">
            <w:pPr>
              <w:rPr>
                <w:rFonts w:ascii="Times New Roman" w:hAnsi="Times New Roman" w:cs="Times New Roman"/>
                <w:sz w:val="20"/>
                <w:szCs w:val="20"/>
              </w:rPr>
            </w:pPr>
            <w:r w:rsidRPr="00B00D95">
              <w:rPr>
                <w:rFonts w:ascii="Times New Roman" w:hAnsi="Times New Roman" w:cs="Times New Roman"/>
                <w:sz w:val="20"/>
                <w:szCs w:val="20"/>
              </w:rPr>
              <w:t>Показатељи из мера</w:t>
            </w:r>
          </w:p>
        </w:tc>
        <w:tc>
          <w:tcPr>
            <w:tcW w:w="428" w:type="pct"/>
            <w:vAlign w:val="center"/>
          </w:tcPr>
          <w:p w:rsidR="000A0F9F" w:rsidRPr="00B00D95" w:rsidRDefault="000A0F9F" w:rsidP="00D05433">
            <w:pPr>
              <w:jc w:val="center"/>
              <w:rPr>
                <w:rFonts w:ascii="Times New Roman" w:hAnsi="Times New Roman" w:cs="Times New Roman"/>
                <w:sz w:val="20"/>
                <w:szCs w:val="20"/>
              </w:rPr>
            </w:pPr>
            <w:r w:rsidRPr="00B00D95">
              <w:rPr>
                <w:rFonts w:ascii="Times New Roman" w:hAnsi="Times New Roman" w:cs="Times New Roman"/>
                <w:sz w:val="20"/>
                <w:szCs w:val="20"/>
              </w:rPr>
              <w:t>0</w:t>
            </w:r>
          </w:p>
        </w:tc>
        <w:tc>
          <w:tcPr>
            <w:tcW w:w="426" w:type="pct"/>
            <w:vAlign w:val="center"/>
          </w:tcPr>
          <w:p w:rsidR="000A0F9F" w:rsidRPr="00B00D95" w:rsidRDefault="000A0F9F" w:rsidP="00D05433">
            <w:pPr>
              <w:jc w:val="center"/>
              <w:rPr>
                <w:rFonts w:ascii="Times New Roman" w:hAnsi="Times New Roman" w:cs="Times New Roman"/>
                <w:sz w:val="20"/>
                <w:szCs w:val="20"/>
              </w:rPr>
            </w:pPr>
            <w:r w:rsidRPr="00B00D95">
              <w:rPr>
                <w:rFonts w:ascii="Times New Roman" w:hAnsi="Times New Roman" w:cs="Times New Roman"/>
                <w:sz w:val="20"/>
                <w:szCs w:val="20"/>
              </w:rPr>
              <w:t>2019.</w:t>
            </w:r>
          </w:p>
        </w:tc>
        <w:tc>
          <w:tcPr>
            <w:tcW w:w="506" w:type="pct"/>
            <w:gridSpan w:val="2"/>
            <w:vAlign w:val="center"/>
          </w:tcPr>
          <w:p w:rsidR="000A0F9F" w:rsidRPr="00B00D95" w:rsidRDefault="000A0F9F" w:rsidP="00D05433">
            <w:pPr>
              <w:jc w:val="center"/>
              <w:rPr>
                <w:rFonts w:ascii="Times New Roman" w:hAnsi="Times New Roman" w:cs="Times New Roman"/>
                <w:sz w:val="20"/>
                <w:szCs w:val="20"/>
              </w:rPr>
            </w:pPr>
          </w:p>
        </w:tc>
        <w:tc>
          <w:tcPr>
            <w:tcW w:w="507" w:type="pct"/>
            <w:gridSpan w:val="2"/>
            <w:vAlign w:val="center"/>
          </w:tcPr>
          <w:p w:rsidR="000A0F9F" w:rsidRPr="00B00D95" w:rsidRDefault="000A0F9F" w:rsidP="00D05433">
            <w:pPr>
              <w:jc w:val="center"/>
              <w:rPr>
                <w:rFonts w:ascii="Times New Roman" w:hAnsi="Times New Roman" w:cs="Times New Roman"/>
                <w:sz w:val="20"/>
                <w:szCs w:val="20"/>
              </w:rPr>
            </w:pPr>
          </w:p>
        </w:tc>
        <w:tc>
          <w:tcPr>
            <w:tcW w:w="548" w:type="pct"/>
            <w:vAlign w:val="center"/>
          </w:tcPr>
          <w:p w:rsidR="000A0F9F" w:rsidRPr="00B00D95" w:rsidRDefault="000A0F9F" w:rsidP="00D05433">
            <w:pPr>
              <w:jc w:val="center"/>
              <w:rPr>
                <w:rFonts w:ascii="Times New Roman" w:hAnsi="Times New Roman" w:cs="Times New Roman"/>
                <w:sz w:val="20"/>
                <w:szCs w:val="20"/>
              </w:rPr>
            </w:pPr>
            <w:r w:rsidRPr="00B00D95">
              <w:rPr>
                <w:rFonts w:ascii="Times New Roman" w:hAnsi="Times New Roman" w:cs="Times New Roman"/>
                <w:sz w:val="20"/>
                <w:szCs w:val="20"/>
              </w:rPr>
              <w:t>100</w:t>
            </w:r>
          </w:p>
        </w:tc>
      </w:tr>
      <w:tr w:rsidR="000A0F9F" w:rsidRPr="00440602" w:rsidTr="007B6DDF">
        <w:tc>
          <w:tcPr>
            <w:tcW w:w="5000" w:type="pct"/>
            <w:gridSpan w:val="12"/>
            <w:shd w:val="clear" w:color="auto" w:fill="F7CAAC" w:themeFill="accent2" w:themeFillTint="66"/>
          </w:tcPr>
          <w:p w:rsidR="000A0F9F" w:rsidRPr="00440602" w:rsidRDefault="000A0F9F" w:rsidP="000A0F9F">
            <w:pPr>
              <w:rPr>
                <w:rFonts w:ascii="Times New Roman" w:hAnsi="Times New Roman" w:cs="Times New Roman"/>
                <w:sz w:val="20"/>
                <w:szCs w:val="20"/>
              </w:rPr>
            </w:pPr>
            <w:r w:rsidRPr="00440602">
              <w:rPr>
                <w:rFonts w:ascii="Times New Roman" w:hAnsi="Times New Roman" w:cs="Times New Roman"/>
                <w:b/>
                <w:bCs/>
                <w:sz w:val="20"/>
                <w:szCs w:val="20"/>
              </w:rPr>
              <w:t>Мера 2.1:</w:t>
            </w:r>
            <w:r w:rsidRPr="00440602">
              <w:rPr>
                <w:rFonts w:ascii="Times New Roman" w:hAnsi="Times New Roman" w:cs="Times New Roman"/>
                <w:color w:val="000000"/>
                <w:sz w:val="20"/>
                <w:szCs w:val="20"/>
                <w:shd w:val="clear" w:color="auto" w:fill="F7CAAC" w:themeFill="accent2" w:themeFillTint="66"/>
              </w:rPr>
              <w:t xml:space="preserve"> Подизање нивоа подршке истраживачима у области вештачке интелигенције</w:t>
            </w:r>
          </w:p>
        </w:tc>
      </w:tr>
      <w:tr w:rsidR="000A0F9F" w:rsidRPr="00440602" w:rsidTr="007B6DDF">
        <w:tc>
          <w:tcPr>
            <w:tcW w:w="5000" w:type="pct"/>
            <w:gridSpan w:val="12"/>
            <w:shd w:val="clear" w:color="auto" w:fill="F7CAAC" w:themeFill="accent2" w:themeFillTint="66"/>
          </w:tcPr>
          <w:p w:rsidR="000A0F9F" w:rsidRPr="00440602" w:rsidRDefault="000A0F9F" w:rsidP="000A0F9F">
            <w:pPr>
              <w:rPr>
                <w:rFonts w:ascii="Times New Roman" w:hAnsi="Times New Roman" w:cs="Times New Roman"/>
                <w:b/>
                <w:bCs/>
                <w:sz w:val="20"/>
                <w:szCs w:val="20"/>
              </w:rPr>
            </w:pPr>
            <w:r w:rsidRPr="00440602">
              <w:rPr>
                <w:rFonts w:ascii="Times New Roman" w:hAnsi="Times New Roman" w:cs="Times New Roman"/>
                <w:b/>
                <w:bCs/>
                <w:sz w:val="20"/>
                <w:szCs w:val="20"/>
              </w:rPr>
              <w:t>Институција одговорна за праћење и контролу реализације:</w:t>
            </w:r>
            <w:r w:rsidRPr="00440602">
              <w:rPr>
                <w:rFonts w:ascii="Times New Roman" w:hAnsi="Times New Roman" w:cs="Times New Roman"/>
                <w:sz w:val="20"/>
                <w:szCs w:val="20"/>
              </w:rPr>
              <w:t xml:space="preserve"> Министарство просвете, науке и технолошког развоја, Фонд за науку</w:t>
            </w:r>
          </w:p>
        </w:tc>
      </w:tr>
      <w:tr w:rsidR="00C50812" w:rsidRPr="00440602" w:rsidTr="007B6DDF">
        <w:tc>
          <w:tcPr>
            <w:tcW w:w="5000" w:type="pct"/>
            <w:gridSpan w:val="12"/>
            <w:shd w:val="clear" w:color="auto" w:fill="F7CAAC" w:themeFill="accent2" w:themeFillTint="66"/>
          </w:tcPr>
          <w:p w:rsidR="00C50812" w:rsidRPr="00440602" w:rsidRDefault="00C50812" w:rsidP="000A0F9F">
            <w:pPr>
              <w:rPr>
                <w:rFonts w:ascii="Times New Roman" w:hAnsi="Times New Roman" w:cs="Times New Roman"/>
                <w:b/>
                <w:bCs/>
                <w:sz w:val="20"/>
                <w:szCs w:val="20"/>
              </w:rPr>
            </w:pPr>
            <w:r>
              <w:rPr>
                <w:rFonts w:ascii="Times New Roman" w:hAnsi="Times New Roman" w:cs="Times New Roman"/>
                <w:b/>
                <w:bCs/>
                <w:sz w:val="20"/>
                <w:szCs w:val="20"/>
              </w:rPr>
              <w:t>Тип мере: Подстицајна</w:t>
            </w:r>
          </w:p>
        </w:tc>
      </w:tr>
      <w:tr w:rsidR="000A0F9F" w:rsidRPr="00440602" w:rsidTr="007B6DDF">
        <w:tc>
          <w:tcPr>
            <w:tcW w:w="5000" w:type="pct"/>
            <w:gridSpan w:val="12"/>
            <w:shd w:val="clear" w:color="auto" w:fill="F7CAAC" w:themeFill="accent2" w:themeFillTint="66"/>
          </w:tcPr>
          <w:p w:rsidR="000A0F9F" w:rsidRPr="00440602" w:rsidRDefault="000A0F9F" w:rsidP="000A0F9F">
            <w:pPr>
              <w:rPr>
                <w:rFonts w:ascii="Times New Roman" w:hAnsi="Times New Roman" w:cs="Times New Roman"/>
                <w:sz w:val="20"/>
                <w:szCs w:val="20"/>
              </w:rPr>
            </w:pPr>
            <w:r w:rsidRPr="00440602">
              <w:rPr>
                <w:rFonts w:ascii="Times New Roman" w:hAnsi="Times New Roman" w:cs="Times New Roman"/>
                <w:b/>
                <w:bCs/>
                <w:sz w:val="20"/>
                <w:szCs w:val="20"/>
              </w:rPr>
              <w:t xml:space="preserve">Период спровођења: </w:t>
            </w:r>
            <w:r w:rsidRPr="00440602">
              <w:rPr>
                <w:rFonts w:ascii="Times New Roman" w:hAnsi="Times New Roman" w:cs="Times New Roman"/>
                <w:sz w:val="20"/>
                <w:szCs w:val="20"/>
              </w:rPr>
              <w:t>2020 – 2022.</w:t>
            </w:r>
            <w:r w:rsidRPr="00440602">
              <w:rPr>
                <w:rFonts w:ascii="Times New Roman" w:hAnsi="Times New Roman" w:cs="Times New Roman"/>
                <w:b/>
                <w:bCs/>
                <w:sz w:val="20"/>
                <w:szCs w:val="20"/>
              </w:rPr>
              <w:t xml:space="preserve"> </w:t>
            </w:r>
            <w:r w:rsidRPr="00440602">
              <w:rPr>
                <w:rFonts w:ascii="Times New Roman" w:hAnsi="Times New Roman" w:cs="Times New Roman"/>
                <w:sz w:val="20"/>
                <w:szCs w:val="20"/>
              </w:rPr>
              <w:t>година</w:t>
            </w:r>
          </w:p>
        </w:tc>
      </w:tr>
      <w:tr w:rsidR="000A0F9F" w:rsidRPr="00440602" w:rsidTr="000A0F9F">
        <w:tc>
          <w:tcPr>
            <w:tcW w:w="1400" w:type="pct"/>
            <w:gridSpan w:val="2"/>
            <w:shd w:val="clear" w:color="auto" w:fill="D9D9D9" w:themeFill="background1" w:themeFillShade="D9"/>
          </w:tcPr>
          <w:p w:rsidR="000A0F9F" w:rsidRPr="00440602" w:rsidRDefault="000A0F9F" w:rsidP="000A0F9F">
            <w:pPr>
              <w:rPr>
                <w:rFonts w:ascii="Times New Roman" w:hAnsi="Times New Roman" w:cs="Times New Roman"/>
                <w:color w:val="000000"/>
                <w:sz w:val="20"/>
                <w:szCs w:val="20"/>
                <w:shd w:val="clear" w:color="auto" w:fill="FFFFFF"/>
              </w:rPr>
            </w:pPr>
          </w:p>
          <w:p w:rsidR="000A0F9F" w:rsidRPr="00440602" w:rsidRDefault="000A0F9F" w:rsidP="000A0F9F">
            <w:pPr>
              <w:rPr>
                <w:rFonts w:ascii="Times New Roman" w:hAnsi="Times New Roman" w:cs="Times New Roman"/>
                <w:b/>
                <w:bCs/>
                <w:sz w:val="20"/>
                <w:szCs w:val="20"/>
              </w:rPr>
            </w:pPr>
            <w:r w:rsidRPr="00440602">
              <w:rPr>
                <w:rFonts w:ascii="Times New Roman" w:hAnsi="Times New Roman" w:cs="Times New Roman"/>
                <w:sz w:val="20"/>
                <w:szCs w:val="20"/>
              </w:rPr>
              <w:t>Показатељ(и) резултата на нивоу мере</w:t>
            </w:r>
          </w:p>
        </w:tc>
        <w:tc>
          <w:tcPr>
            <w:tcW w:w="637" w:type="pct"/>
            <w:gridSpan w:val="2"/>
            <w:shd w:val="clear" w:color="auto" w:fill="D9D9D9" w:themeFill="background1" w:themeFillShade="D9"/>
          </w:tcPr>
          <w:p w:rsidR="000A0F9F" w:rsidRPr="00440602" w:rsidRDefault="000A0F9F" w:rsidP="000A0F9F">
            <w:pPr>
              <w:jc w:val="both"/>
              <w:rPr>
                <w:rFonts w:ascii="Times New Roman" w:hAnsi="Times New Roman" w:cs="Times New Roman"/>
                <w:sz w:val="20"/>
                <w:szCs w:val="20"/>
              </w:rPr>
            </w:pPr>
            <w:r w:rsidRPr="00440602">
              <w:rPr>
                <w:rFonts w:ascii="Times New Roman" w:hAnsi="Times New Roman" w:cs="Times New Roman"/>
                <w:sz w:val="20"/>
                <w:szCs w:val="20"/>
              </w:rPr>
              <w:t>Јединица мере</w:t>
            </w:r>
          </w:p>
        </w:tc>
        <w:tc>
          <w:tcPr>
            <w:tcW w:w="548" w:type="pct"/>
            <w:shd w:val="clear" w:color="auto" w:fill="D9D9D9" w:themeFill="background1" w:themeFillShade="D9"/>
          </w:tcPr>
          <w:p w:rsidR="000A0F9F" w:rsidRPr="00440602" w:rsidRDefault="000A0F9F" w:rsidP="000A0F9F">
            <w:pPr>
              <w:rPr>
                <w:rFonts w:ascii="Times New Roman" w:hAnsi="Times New Roman" w:cs="Times New Roman"/>
                <w:sz w:val="20"/>
                <w:szCs w:val="20"/>
              </w:rPr>
            </w:pPr>
            <w:r w:rsidRPr="00440602">
              <w:rPr>
                <w:rFonts w:ascii="Times New Roman" w:hAnsi="Times New Roman" w:cs="Times New Roman"/>
                <w:sz w:val="20"/>
                <w:szCs w:val="20"/>
              </w:rPr>
              <w:t>Извор провере</w:t>
            </w:r>
          </w:p>
        </w:tc>
        <w:tc>
          <w:tcPr>
            <w:tcW w:w="428" w:type="pct"/>
            <w:shd w:val="clear" w:color="auto" w:fill="D9D9D9" w:themeFill="background1" w:themeFillShade="D9"/>
          </w:tcPr>
          <w:p w:rsidR="000A0F9F" w:rsidRPr="00440602" w:rsidRDefault="000A0F9F" w:rsidP="000A0F9F">
            <w:pPr>
              <w:rPr>
                <w:rFonts w:ascii="Times New Roman" w:hAnsi="Times New Roman" w:cs="Times New Roman"/>
                <w:sz w:val="20"/>
                <w:szCs w:val="20"/>
              </w:rPr>
            </w:pPr>
            <w:r w:rsidRPr="00440602">
              <w:rPr>
                <w:rFonts w:ascii="Times New Roman" w:hAnsi="Times New Roman" w:cs="Times New Roman"/>
                <w:sz w:val="20"/>
                <w:szCs w:val="20"/>
              </w:rPr>
              <w:t>Почетна вредност</w:t>
            </w:r>
          </w:p>
        </w:tc>
        <w:tc>
          <w:tcPr>
            <w:tcW w:w="473" w:type="pct"/>
            <w:gridSpan w:val="2"/>
            <w:shd w:val="clear" w:color="auto" w:fill="D9D9D9" w:themeFill="background1" w:themeFillShade="D9"/>
          </w:tcPr>
          <w:p w:rsidR="000A0F9F" w:rsidRPr="00440602" w:rsidRDefault="000A0F9F" w:rsidP="000A0F9F">
            <w:pPr>
              <w:rPr>
                <w:rFonts w:ascii="Times New Roman" w:hAnsi="Times New Roman" w:cs="Times New Roman"/>
                <w:sz w:val="20"/>
                <w:szCs w:val="20"/>
              </w:rPr>
            </w:pPr>
            <w:r w:rsidRPr="00440602">
              <w:rPr>
                <w:rFonts w:ascii="Times New Roman" w:hAnsi="Times New Roman" w:cs="Times New Roman"/>
                <w:sz w:val="20"/>
                <w:szCs w:val="20"/>
              </w:rPr>
              <w:t>Базна година</w:t>
            </w:r>
          </w:p>
        </w:tc>
        <w:tc>
          <w:tcPr>
            <w:tcW w:w="476" w:type="pct"/>
            <w:gridSpan w:val="2"/>
            <w:shd w:val="clear" w:color="auto" w:fill="D9D9D9" w:themeFill="background1" w:themeFillShade="D9"/>
          </w:tcPr>
          <w:p w:rsidR="000A0F9F" w:rsidRPr="00440602" w:rsidRDefault="000A0F9F" w:rsidP="000A0F9F">
            <w:pPr>
              <w:rPr>
                <w:rFonts w:ascii="Times New Roman" w:hAnsi="Times New Roman" w:cs="Times New Roman"/>
                <w:b/>
                <w:bCs/>
                <w:sz w:val="20"/>
                <w:szCs w:val="20"/>
              </w:rPr>
            </w:pPr>
            <w:r w:rsidRPr="00440602">
              <w:rPr>
                <w:rFonts w:ascii="Times New Roman" w:hAnsi="Times New Roman" w:cs="Times New Roman"/>
                <w:sz w:val="20"/>
                <w:szCs w:val="20"/>
              </w:rPr>
              <w:t>Циљана вредност у 2020. години</w:t>
            </w:r>
          </w:p>
        </w:tc>
        <w:tc>
          <w:tcPr>
            <w:tcW w:w="490" w:type="pct"/>
            <w:shd w:val="clear" w:color="auto" w:fill="D9D9D9" w:themeFill="background1" w:themeFillShade="D9"/>
          </w:tcPr>
          <w:p w:rsidR="000A0F9F" w:rsidRPr="00440602" w:rsidRDefault="000A0F9F" w:rsidP="000A0F9F">
            <w:pPr>
              <w:rPr>
                <w:rFonts w:ascii="Times New Roman" w:hAnsi="Times New Roman" w:cs="Times New Roman"/>
                <w:b/>
                <w:bCs/>
                <w:sz w:val="20"/>
                <w:szCs w:val="20"/>
              </w:rPr>
            </w:pPr>
            <w:r w:rsidRPr="00440602">
              <w:rPr>
                <w:rFonts w:ascii="Times New Roman" w:hAnsi="Times New Roman" w:cs="Times New Roman"/>
                <w:sz w:val="20"/>
                <w:szCs w:val="20"/>
              </w:rPr>
              <w:t>Циљана вредност у 2021. години</w:t>
            </w:r>
          </w:p>
        </w:tc>
        <w:tc>
          <w:tcPr>
            <w:tcW w:w="548" w:type="pct"/>
            <w:shd w:val="clear" w:color="auto" w:fill="D9D9D9" w:themeFill="background1" w:themeFillShade="D9"/>
          </w:tcPr>
          <w:p w:rsidR="000A0F9F" w:rsidRPr="00440602" w:rsidRDefault="00043DAD" w:rsidP="000A0F9F">
            <w:pPr>
              <w:rPr>
                <w:rFonts w:ascii="Times New Roman" w:hAnsi="Times New Roman" w:cs="Times New Roman"/>
                <w:b/>
                <w:bCs/>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0A0F9F" w:rsidRPr="00440602" w:rsidTr="00D05433">
        <w:tc>
          <w:tcPr>
            <w:tcW w:w="1400" w:type="pct"/>
            <w:gridSpan w:val="2"/>
            <w:vAlign w:val="center"/>
          </w:tcPr>
          <w:p w:rsidR="000A0F9F" w:rsidRPr="00440602" w:rsidRDefault="000A0F9F" w:rsidP="00D05433">
            <w:pPr>
              <w:rPr>
                <w:rFonts w:ascii="Times New Roman" w:hAnsi="Times New Roman" w:cs="Times New Roman"/>
                <w:color w:val="000000"/>
                <w:sz w:val="20"/>
                <w:szCs w:val="20"/>
                <w:shd w:val="clear" w:color="auto" w:fill="FFFFFF"/>
              </w:rPr>
            </w:pPr>
            <w:r w:rsidRPr="00440602">
              <w:rPr>
                <w:rFonts w:ascii="Times New Roman" w:hAnsi="Times New Roman" w:cs="Times New Roman"/>
                <w:color w:val="000000"/>
                <w:sz w:val="20"/>
                <w:szCs w:val="20"/>
                <w:shd w:val="clear" w:color="auto" w:fill="FFFFFF"/>
              </w:rPr>
              <w:t xml:space="preserve">Број публикација истраживача из Републике Србије у области развоја и примене вештачке интелигенције објављених у реномираним научним </w:t>
            </w:r>
            <w:r w:rsidRPr="00440602">
              <w:rPr>
                <w:rFonts w:ascii="Times New Roman" w:hAnsi="Times New Roman" w:cs="Times New Roman"/>
                <w:color w:val="000000"/>
                <w:sz w:val="20"/>
                <w:szCs w:val="20"/>
                <w:shd w:val="clear" w:color="auto" w:fill="FFFFFF"/>
              </w:rPr>
              <w:lastRenderedPageBreak/>
              <w:t>публикацијама, укључујући престижне међународне конференције</w:t>
            </w:r>
          </w:p>
        </w:tc>
        <w:tc>
          <w:tcPr>
            <w:tcW w:w="637" w:type="pct"/>
            <w:gridSpan w:val="2"/>
            <w:vAlign w:val="center"/>
          </w:tcPr>
          <w:p w:rsidR="000A0F9F" w:rsidRPr="00440602" w:rsidRDefault="000A0F9F" w:rsidP="00D05433">
            <w:pPr>
              <w:rPr>
                <w:rFonts w:ascii="Times New Roman" w:hAnsi="Times New Roman" w:cs="Times New Roman"/>
                <w:sz w:val="20"/>
                <w:szCs w:val="20"/>
              </w:rPr>
            </w:pPr>
            <w:r w:rsidRPr="00440602">
              <w:rPr>
                <w:rFonts w:ascii="Times New Roman" w:hAnsi="Times New Roman" w:cs="Times New Roman"/>
                <w:sz w:val="20"/>
                <w:szCs w:val="20"/>
              </w:rPr>
              <w:lastRenderedPageBreak/>
              <w:t>Број</w:t>
            </w:r>
          </w:p>
        </w:tc>
        <w:tc>
          <w:tcPr>
            <w:tcW w:w="548" w:type="pct"/>
            <w:vAlign w:val="center"/>
          </w:tcPr>
          <w:p w:rsidR="000A0F9F" w:rsidRPr="00440602" w:rsidRDefault="000A0F9F" w:rsidP="00D05433">
            <w:pPr>
              <w:rPr>
                <w:rFonts w:ascii="Times New Roman" w:hAnsi="Times New Roman" w:cs="Times New Roman"/>
                <w:sz w:val="20"/>
                <w:szCs w:val="20"/>
              </w:rPr>
            </w:pPr>
          </w:p>
        </w:tc>
        <w:tc>
          <w:tcPr>
            <w:tcW w:w="428" w:type="pct"/>
            <w:vAlign w:val="center"/>
          </w:tcPr>
          <w:p w:rsidR="000A0F9F" w:rsidRPr="00440602" w:rsidRDefault="000A0F9F" w:rsidP="00D05433">
            <w:pPr>
              <w:jc w:val="center"/>
              <w:rPr>
                <w:rFonts w:ascii="Times New Roman" w:hAnsi="Times New Roman" w:cs="Times New Roman"/>
                <w:sz w:val="20"/>
                <w:szCs w:val="20"/>
              </w:rPr>
            </w:pPr>
            <w:r w:rsidRPr="00440602">
              <w:rPr>
                <w:rFonts w:ascii="Times New Roman" w:hAnsi="Times New Roman" w:cs="Times New Roman"/>
                <w:sz w:val="20"/>
                <w:szCs w:val="20"/>
              </w:rPr>
              <w:t>150</w:t>
            </w:r>
          </w:p>
        </w:tc>
        <w:tc>
          <w:tcPr>
            <w:tcW w:w="473" w:type="pct"/>
            <w:gridSpan w:val="2"/>
            <w:vAlign w:val="center"/>
          </w:tcPr>
          <w:p w:rsidR="000A0F9F" w:rsidRPr="00440602" w:rsidRDefault="000A0F9F" w:rsidP="00D05433">
            <w:pPr>
              <w:jc w:val="center"/>
              <w:rPr>
                <w:rFonts w:ascii="Times New Roman" w:hAnsi="Times New Roman" w:cs="Times New Roman"/>
                <w:sz w:val="20"/>
                <w:szCs w:val="20"/>
              </w:rPr>
            </w:pPr>
            <w:r w:rsidRPr="00440602">
              <w:rPr>
                <w:rFonts w:ascii="Times New Roman" w:hAnsi="Times New Roman" w:cs="Times New Roman"/>
                <w:sz w:val="20"/>
                <w:szCs w:val="20"/>
              </w:rPr>
              <w:t>2019.</w:t>
            </w:r>
          </w:p>
        </w:tc>
        <w:tc>
          <w:tcPr>
            <w:tcW w:w="476" w:type="pct"/>
            <w:gridSpan w:val="2"/>
            <w:vAlign w:val="center"/>
          </w:tcPr>
          <w:p w:rsidR="000A0F9F" w:rsidRPr="00440602" w:rsidRDefault="000A0F9F" w:rsidP="00D05433">
            <w:pPr>
              <w:jc w:val="center"/>
              <w:rPr>
                <w:rFonts w:ascii="Times New Roman" w:hAnsi="Times New Roman" w:cs="Times New Roman"/>
                <w:sz w:val="20"/>
                <w:szCs w:val="20"/>
              </w:rPr>
            </w:pPr>
            <w:r w:rsidRPr="00440602">
              <w:rPr>
                <w:rFonts w:ascii="Times New Roman" w:hAnsi="Times New Roman" w:cs="Times New Roman"/>
                <w:sz w:val="20"/>
                <w:szCs w:val="20"/>
              </w:rPr>
              <w:t>160</w:t>
            </w:r>
          </w:p>
        </w:tc>
        <w:tc>
          <w:tcPr>
            <w:tcW w:w="490" w:type="pct"/>
            <w:vAlign w:val="center"/>
          </w:tcPr>
          <w:p w:rsidR="000A0F9F" w:rsidRPr="00440602" w:rsidRDefault="000A0F9F" w:rsidP="00D05433">
            <w:pPr>
              <w:jc w:val="center"/>
              <w:rPr>
                <w:rFonts w:ascii="Times New Roman" w:hAnsi="Times New Roman" w:cs="Times New Roman"/>
                <w:sz w:val="20"/>
                <w:szCs w:val="20"/>
              </w:rPr>
            </w:pPr>
            <w:r w:rsidRPr="00440602">
              <w:rPr>
                <w:rFonts w:ascii="Times New Roman" w:hAnsi="Times New Roman" w:cs="Times New Roman"/>
                <w:sz w:val="20"/>
                <w:szCs w:val="20"/>
              </w:rPr>
              <w:t>170</w:t>
            </w:r>
          </w:p>
        </w:tc>
        <w:tc>
          <w:tcPr>
            <w:tcW w:w="548" w:type="pct"/>
            <w:vAlign w:val="center"/>
          </w:tcPr>
          <w:p w:rsidR="000A0F9F" w:rsidRPr="00440602" w:rsidRDefault="000A0F9F" w:rsidP="00D05433">
            <w:pPr>
              <w:jc w:val="center"/>
              <w:rPr>
                <w:rFonts w:ascii="Times New Roman" w:hAnsi="Times New Roman" w:cs="Times New Roman"/>
                <w:sz w:val="20"/>
                <w:szCs w:val="20"/>
              </w:rPr>
            </w:pPr>
            <w:r w:rsidRPr="00440602">
              <w:rPr>
                <w:rFonts w:ascii="Times New Roman" w:hAnsi="Times New Roman" w:cs="Times New Roman"/>
                <w:sz w:val="20"/>
                <w:szCs w:val="20"/>
              </w:rPr>
              <w:t>180</w:t>
            </w:r>
          </w:p>
        </w:tc>
      </w:tr>
      <w:tr w:rsidR="000A0F9F" w:rsidRPr="00440602" w:rsidTr="00D05433">
        <w:tc>
          <w:tcPr>
            <w:tcW w:w="1400" w:type="pct"/>
            <w:gridSpan w:val="2"/>
            <w:vAlign w:val="center"/>
          </w:tcPr>
          <w:p w:rsidR="000A0F9F" w:rsidRPr="00440602" w:rsidRDefault="000A0F9F" w:rsidP="00D05433">
            <w:pPr>
              <w:rPr>
                <w:rFonts w:ascii="Times New Roman" w:hAnsi="Times New Roman" w:cs="Times New Roman"/>
                <w:color w:val="000000"/>
                <w:sz w:val="20"/>
                <w:szCs w:val="20"/>
                <w:shd w:val="clear" w:color="auto" w:fill="FFFFFF"/>
              </w:rPr>
            </w:pPr>
            <w:r w:rsidRPr="00440602">
              <w:rPr>
                <w:rFonts w:ascii="Times New Roman" w:hAnsi="Times New Roman" w:cs="Times New Roman"/>
                <w:color w:val="000000"/>
                <w:sz w:val="20"/>
                <w:szCs w:val="20"/>
                <w:shd w:val="clear" w:color="auto" w:fill="FFFFFF"/>
              </w:rPr>
              <w:t>Средства уложена у истраживачке институције и истраживачке пројекте из области ВИ</w:t>
            </w:r>
          </w:p>
        </w:tc>
        <w:tc>
          <w:tcPr>
            <w:tcW w:w="637" w:type="pct"/>
            <w:gridSpan w:val="2"/>
            <w:vAlign w:val="center"/>
          </w:tcPr>
          <w:p w:rsidR="000A0F9F" w:rsidRPr="00440602" w:rsidRDefault="000A0F9F" w:rsidP="00D05433">
            <w:pPr>
              <w:rPr>
                <w:rFonts w:ascii="Times New Roman" w:hAnsi="Times New Roman" w:cs="Times New Roman"/>
                <w:sz w:val="20"/>
                <w:szCs w:val="20"/>
              </w:rPr>
            </w:pPr>
            <w:r w:rsidRPr="00440602">
              <w:rPr>
                <w:rFonts w:ascii="Times New Roman" w:hAnsi="Times New Roman" w:cs="Times New Roman"/>
                <w:color w:val="000000"/>
                <w:sz w:val="20"/>
                <w:szCs w:val="20"/>
                <w:shd w:val="clear" w:color="auto" w:fill="FFFFFF"/>
              </w:rPr>
              <w:t>Износ средстава</w:t>
            </w:r>
          </w:p>
        </w:tc>
        <w:tc>
          <w:tcPr>
            <w:tcW w:w="548" w:type="pct"/>
            <w:vAlign w:val="center"/>
          </w:tcPr>
          <w:p w:rsidR="000A0F9F" w:rsidRPr="00440602" w:rsidRDefault="000A0F9F" w:rsidP="00D05433">
            <w:pPr>
              <w:rPr>
                <w:rFonts w:ascii="Times New Roman" w:hAnsi="Times New Roman" w:cs="Times New Roman"/>
                <w:sz w:val="20"/>
                <w:szCs w:val="20"/>
              </w:rPr>
            </w:pPr>
            <w:r w:rsidRPr="00440602">
              <w:rPr>
                <w:rFonts w:ascii="Times New Roman" w:hAnsi="Times New Roman" w:cs="Times New Roman"/>
                <w:color w:val="000000"/>
                <w:sz w:val="20"/>
                <w:szCs w:val="20"/>
                <w:shd w:val="clear" w:color="auto" w:fill="FFFFFF"/>
              </w:rPr>
              <w:t>Буџет Републике Србије</w:t>
            </w:r>
          </w:p>
        </w:tc>
        <w:tc>
          <w:tcPr>
            <w:tcW w:w="428" w:type="pct"/>
            <w:vAlign w:val="center"/>
          </w:tcPr>
          <w:p w:rsidR="000A0F9F" w:rsidRPr="00440602" w:rsidRDefault="000A0F9F" w:rsidP="00D05433">
            <w:pPr>
              <w:jc w:val="center"/>
              <w:rPr>
                <w:rFonts w:ascii="Times New Roman" w:hAnsi="Times New Roman" w:cs="Times New Roman"/>
                <w:sz w:val="20"/>
                <w:szCs w:val="20"/>
              </w:rPr>
            </w:pPr>
            <w:r w:rsidRPr="00440602">
              <w:rPr>
                <w:rFonts w:ascii="Times New Roman" w:hAnsi="Times New Roman" w:cs="Times New Roman"/>
                <w:sz w:val="20"/>
                <w:szCs w:val="20"/>
              </w:rPr>
              <w:t>0</w:t>
            </w:r>
          </w:p>
        </w:tc>
        <w:tc>
          <w:tcPr>
            <w:tcW w:w="473" w:type="pct"/>
            <w:gridSpan w:val="2"/>
            <w:vAlign w:val="center"/>
          </w:tcPr>
          <w:p w:rsidR="000A0F9F" w:rsidRPr="00440602" w:rsidRDefault="000A0F9F" w:rsidP="00D05433">
            <w:pPr>
              <w:jc w:val="center"/>
              <w:rPr>
                <w:rFonts w:ascii="Times New Roman" w:hAnsi="Times New Roman" w:cs="Times New Roman"/>
                <w:sz w:val="20"/>
                <w:szCs w:val="20"/>
              </w:rPr>
            </w:pPr>
            <w:r w:rsidRPr="00440602">
              <w:rPr>
                <w:rFonts w:ascii="Times New Roman" w:hAnsi="Times New Roman" w:cs="Times New Roman"/>
                <w:sz w:val="20"/>
                <w:szCs w:val="20"/>
              </w:rPr>
              <w:t>2019.</w:t>
            </w:r>
          </w:p>
        </w:tc>
        <w:tc>
          <w:tcPr>
            <w:tcW w:w="476" w:type="pct"/>
            <w:gridSpan w:val="2"/>
            <w:vAlign w:val="center"/>
          </w:tcPr>
          <w:p w:rsidR="000A0F9F" w:rsidRPr="00850322" w:rsidRDefault="000A0F9F" w:rsidP="00D05433">
            <w:pPr>
              <w:jc w:val="center"/>
              <w:rPr>
                <w:rFonts w:ascii="Times New Roman" w:hAnsi="Times New Roman" w:cs="Times New Roman"/>
                <w:sz w:val="20"/>
                <w:szCs w:val="20"/>
              </w:rPr>
            </w:pPr>
            <w:r w:rsidRPr="00850322">
              <w:rPr>
                <w:rFonts w:ascii="Times New Roman" w:hAnsi="Times New Roman" w:cs="Times New Roman"/>
                <w:sz w:val="20"/>
                <w:szCs w:val="20"/>
                <w:shd w:val="clear" w:color="auto" w:fill="FFFFFF"/>
              </w:rPr>
              <w:t>70.500</w:t>
            </w:r>
          </w:p>
        </w:tc>
        <w:tc>
          <w:tcPr>
            <w:tcW w:w="490" w:type="pct"/>
            <w:vAlign w:val="center"/>
          </w:tcPr>
          <w:p w:rsidR="000A0F9F" w:rsidRPr="00850322" w:rsidRDefault="000A0F9F" w:rsidP="00D05433">
            <w:pPr>
              <w:jc w:val="center"/>
              <w:rPr>
                <w:rFonts w:ascii="Times New Roman" w:hAnsi="Times New Roman" w:cs="Times New Roman"/>
                <w:sz w:val="20"/>
                <w:szCs w:val="20"/>
              </w:rPr>
            </w:pPr>
            <w:r w:rsidRPr="00850322">
              <w:rPr>
                <w:rFonts w:ascii="Times New Roman" w:hAnsi="Times New Roman" w:cs="Times New Roman"/>
                <w:sz w:val="20"/>
                <w:szCs w:val="20"/>
                <w:shd w:val="clear" w:color="auto" w:fill="FFFFFF"/>
              </w:rPr>
              <w:t>141.000</w:t>
            </w:r>
          </w:p>
        </w:tc>
        <w:tc>
          <w:tcPr>
            <w:tcW w:w="548" w:type="pct"/>
            <w:vAlign w:val="center"/>
          </w:tcPr>
          <w:p w:rsidR="000A0F9F" w:rsidRPr="00850322" w:rsidRDefault="000A0F9F" w:rsidP="00D05433">
            <w:pPr>
              <w:jc w:val="center"/>
              <w:rPr>
                <w:rFonts w:ascii="Times New Roman" w:hAnsi="Times New Roman" w:cs="Times New Roman"/>
                <w:sz w:val="20"/>
                <w:szCs w:val="20"/>
              </w:rPr>
            </w:pPr>
            <w:r w:rsidRPr="00850322">
              <w:rPr>
                <w:rFonts w:ascii="Times New Roman" w:hAnsi="Times New Roman" w:cs="Times New Roman"/>
                <w:sz w:val="20"/>
                <w:szCs w:val="20"/>
                <w:shd w:val="clear" w:color="auto" w:fill="FFFFFF"/>
              </w:rPr>
              <w:t>235.000</w:t>
            </w:r>
          </w:p>
        </w:tc>
      </w:tr>
    </w:tbl>
    <w:p w:rsidR="0018106B" w:rsidRDefault="0018106B">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E447F7" w:rsidRPr="004A5E7A" w:rsidTr="007B6DDF">
        <w:trPr>
          <w:trHeight w:val="115"/>
        </w:trPr>
        <w:tc>
          <w:tcPr>
            <w:tcW w:w="2830" w:type="dxa"/>
            <w:vMerge w:val="restart"/>
            <w:shd w:val="clear" w:color="auto" w:fill="DEEAF6" w:themeFill="accent5" w:themeFillTint="33"/>
          </w:tcPr>
          <w:p w:rsidR="00E447F7" w:rsidRPr="004A5E7A" w:rsidRDefault="00E447F7"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E447F7" w:rsidRPr="004A5E7A" w:rsidRDefault="00E447F7"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E447F7" w:rsidRPr="004A5E7A" w:rsidRDefault="00E447F7"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CE1C73" w:rsidRPr="004A5E7A" w:rsidTr="007B6DDF">
        <w:trPr>
          <w:trHeight w:val="115"/>
        </w:trPr>
        <w:tc>
          <w:tcPr>
            <w:tcW w:w="2830" w:type="dxa"/>
            <w:vMerge/>
            <w:shd w:val="clear" w:color="auto" w:fill="DEEAF6" w:themeFill="accent5" w:themeFillTint="33"/>
          </w:tcPr>
          <w:p w:rsidR="00CE1C73" w:rsidRPr="004A5E7A" w:rsidRDefault="00CE1C73" w:rsidP="00CE1C73">
            <w:pPr>
              <w:rPr>
                <w:rFonts w:ascii="Times New Roman" w:hAnsi="Times New Roman" w:cs="Times New Roman"/>
                <w:sz w:val="20"/>
                <w:szCs w:val="20"/>
              </w:rPr>
            </w:pPr>
          </w:p>
        </w:tc>
        <w:tc>
          <w:tcPr>
            <w:tcW w:w="4253" w:type="dxa"/>
            <w:vMerge/>
            <w:shd w:val="clear" w:color="auto" w:fill="DEEAF6" w:themeFill="accent5" w:themeFillTint="33"/>
          </w:tcPr>
          <w:p w:rsidR="00CE1C73" w:rsidRPr="004A5E7A" w:rsidRDefault="00CE1C73" w:rsidP="00CE1C73">
            <w:pPr>
              <w:rPr>
                <w:rFonts w:ascii="Times New Roman" w:hAnsi="Times New Roman" w:cs="Times New Roman"/>
                <w:sz w:val="20"/>
                <w:szCs w:val="20"/>
              </w:rPr>
            </w:pPr>
          </w:p>
        </w:tc>
        <w:tc>
          <w:tcPr>
            <w:tcW w:w="1559" w:type="dxa"/>
            <w:shd w:val="clear" w:color="auto" w:fill="DEEAF6" w:themeFill="accent5" w:themeFillTint="33"/>
          </w:tcPr>
          <w:p w:rsidR="00CE1C73" w:rsidRPr="004A5E7A" w:rsidRDefault="00CE1C73" w:rsidP="00CE1C73">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CE1C73" w:rsidRPr="004A5E7A" w:rsidRDefault="00CE1C73" w:rsidP="00CE1C73">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CE1C73" w:rsidRPr="004A5E7A" w:rsidRDefault="00CE1C73" w:rsidP="00CE1C73">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E447F7" w:rsidRPr="004A5E7A" w:rsidTr="00D05433">
        <w:trPr>
          <w:trHeight w:val="115"/>
        </w:trPr>
        <w:tc>
          <w:tcPr>
            <w:tcW w:w="2830" w:type="dxa"/>
            <w:shd w:val="clear" w:color="auto" w:fill="DEEAF6" w:themeFill="accent5" w:themeFillTint="33"/>
            <w:vAlign w:val="center"/>
          </w:tcPr>
          <w:p w:rsidR="00E447F7" w:rsidRPr="004A5E7A" w:rsidRDefault="00E447F7" w:rsidP="00D05433">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vAlign w:val="center"/>
          </w:tcPr>
          <w:p w:rsidR="00E447F7" w:rsidRPr="00786C32" w:rsidRDefault="00022079" w:rsidP="00D05433">
            <w:pPr>
              <w:rPr>
                <w:rFonts w:ascii="Times New Roman" w:hAnsi="Times New Roman" w:cs="Times New Roman"/>
                <w:sz w:val="20"/>
                <w:szCs w:val="20"/>
              </w:rPr>
            </w:pPr>
            <w:r>
              <w:rPr>
                <w:rFonts w:ascii="Times New Roman" w:hAnsi="Times New Roman" w:cs="Times New Roman"/>
                <w:sz w:val="20"/>
                <w:szCs w:val="20"/>
              </w:rPr>
              <w:t>0201</w:t>
            </w:r>
            <w:r w:rsidR="00786C32">
              <w:rPr>
                <w:rFonts w:ascii="Times New Roman" w:hAnsi="Times New Roman" w:cs="Times New Roman"/>
                <w:sz w:val="20"/>
                <w:szCs w:val="20"/>
              </w:rPr>
              <w:t xml:space="preserve">- </w:t>
            </w:r>
            <w:r w:rsidR="00291EAF">
              <w:rPr>
                <w:rFonts w:ascii="Times New Roman" w:hAnsi="Times New Roman" w:cs="Times New Roman"/>
                <w:sz w:val="20"/>
                <w:szCs w:val="20"/>
              </w:rPr>
              <w:t>Развој науке и технологије, 0013- Подршка раду Фонда за науку</w:t>
            </w:r>
          </w:p>
        </w:tc>
        <w:tc>
          <w:tcPr>
            <w:tcW w:w="1559" w:type="dxa"/>
            <w:vAlign w:val="center"/>
          </w:tcPr>
          <w:p w:rsidR="00E447F7" w:rsidRPr="00E93896" w:rsidRDefault="005930CB" w:rsidP="00D05433">
            <w:pPr>
              <w:jc w:val="right"/>
              <w:rPr>
                <w:rFonts w:ascii="Times New Roman" w:hAnsi="Times New Roman" w:cs="Times New Roman"/>
                <w:sz w:val="20"/>
                <w:szCs w:val="20"/>
              </w:rPr>
            </w:pPr>
            <w:r w:rsidRPr="00E93896">
              <w:rPr>
                <w:rFonts w:ascii="Times New Roman" w:hAnsi="Times New Roman" w:cs="Times New Roman"/>
                <w:sz w:val="20"/>
                <w:szCs w:val="20"/>
              </w:rPr>
              <w:t>70.500</w:t>
            </w:r>
          </w:p>
        </w:tc>
        <w:tc>
          <w:tcPr>
            <w:tcW w:w="1559" w:type="dxa"/>
            <w:vAlign w:val="center"/>
          </w:tcPr>
          <w:p w:rsidR="00E447F7" w:rsidRPr="00E93896" w:rsidRDefault="00C93E90" w:rsidP="00D05433">
            <w:pPr>
              <w:jc w:val="right"/>
              <w:rPr>
                <w:rFonts w:ascii="Times New Roman" w:hAnsi="Times New Roman" w:cs="Times New Roman"/>
                <w:sz w:val="20"/>
                <w:szCs w:val="20"/>
              </w:rPr>
            </w:pPr>
            <w:r w:rsidRPr="00E93896">
              <w:rPr>
                <w:rFonts w:ascii="Times New Roman" w:hAnsi="Times New Roman" w:cs="Times New Roman"/>
                <w:sz w:val="20"/>
                <w:szCs w:val="20"/>
              </w:rPr>
              <w:t>141.000</w:t>
            </w:r>
          </w:p>
        </w:tc>
        <w:tc>
          <w:tcPr>
            <w:tcW w:w="1560" w:type="dxa"/>
            <w:vAlign w:val="center"/>
          </w:tcPr>
          <w:p w:rsidR="00E447F7" w:rsidRPr="00E93896" w:rsidRDefault="00C96DC1" w:rsidP="00D05433">
            <w:pPr>
              <w:jc w:val="right"/>
              <w:rPr>
                <w:rFonts w:ascii="Times New Roman" w:hAnsi="Times New Roman" w:cs="Times New Roman"/>
                <w:sz w:val="20"/>
                <w:szCs w:val="20"/>
              </w:rPr>
            </w:pPr>
            <w:r w:rsidRPr="00E93896">
              <w:rPr>
                <w:rFonts w:ascii="Times New Roman" w:hAnsi="Times New Roman" w:cs="Times New Roman"/>
                <w:sz w:val="20"/>
                <w:szCs w:val="20"/>
              </w:rPr>
              <w:t>235.000</w:t>
            </w:r>
          </w:p>
        </w:tc>
      </w:tr>
      <w:tr w:rsidR="00E447F7" w:rsidRPr="004A5E7A" w:rsidTr="00D05433">
        <w:trPr>
          <w:trHeight w:val="115"/>
        </w:trPr>
        <w:tc>
          <w:tcPr>
            <w:tcW w:w="2830" w:type="dxa"/>
            <w:shd w:val="clear" w:color="auto" w:fill="DEEAF6" w:themeFill="accent5" w:themeFillTint="33"/>
            <w:vAlign w:val="center"/>
          </w:tcPr>
          <w:p w:rsidR="00E447F7" w:rsidRPr="004A5E7A" w:rsidRDefault="00E447F7" w:rsidP="00D05433">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vAlign w:val="center"/>
          </w:tcPr>
          <w:p w:rsidR="00E447F7" w:rsidRPr="004A5E7A" w:rsidRDefault="00E447F7" w:rsidP="00D05433">
            <w:pPr>
              <w:rPr>
                <w:rFonts w:ascii="Times New Roman" w:hAnsi="Times New Roman" w:cs="Times New Roman"/>
                <w:sz w:val="20"/>
                <w:szCs w:val="20"/>
              </w:rPr>
            </w:pPr>
          </w:p>
        </w:tc>
        <w:tc>
          <w:tcPr>
            <w:tcW w:w="1559" w:type="dxa"/>
          </w:tcPr>
          <w:p w:rsidR="00E447F7" w:rsidRPr="004A5E7A" w:rsidRDefault="00E447F7" w:rsidP="007B6DDF">
            <w:pPr>
              <w:rPr>
                <w:rFonts w:ascii="Times New Roman" w:hAnsi="Times New Roman" w:cs="Times New Roman"/>
                <w:sz w:val="20"/>
                <w:szCs w:val="20"/>
              </w:rPr>
            </w:pPr>
          </w:p>
        </w:tc>
        <w:tc>
          <w:tcPr>
            <w:tcW w:w="1559" w:type="dxa"/>
          </w:tcPr>
          <w:p w:rsidR="00E447F7" w:rsidRPr="004A5E7A" w:rsidRDefault="00E447F7" w:rsidP="007B6DDF">
            <w:pPr>
              <w:rPr>
                <w:rFonts w:ascii="Times New Roman" w:hAnsi="Times New Roman" w:cs="Times New Roman"/>
                <w:sz w:val="20"/>
                <w:szCs w:val="20"/>
              </w:rPr>
            </w:pPr>
          </w:p>
        </w:tc>
        <w:tc>
          <w:tcPr>
            <w:tcW w:w="1560" w:type="dxa"/>
          </w:tcPr>
          <w:p w:rsidR="00E447F7" w:rsidRPr="004A5E7A" w:rsidRDefault="00E447F7" w:rsidP="007B6DDF">
            <w:pPr>
              <w:rPr>
                <w:rFonts w:ascii="Times New Roman" w:hAnsi="Times New Roman" w:cs="Times New Roman"/>
                <w:sz w:val="20"/>
                <w:szCs w:val="20"/>
              </w:rPr>
            </w:pPr>
          </w:p>
        </w:tc>
      </w:tr>
    </w:tbl>
    <w:p w:rsidR="00CE1C73" w:rsidRDefault="00CE1C73">
      <w:pPr>
        <w:rPr>
          <w:rFonts w:ascii="Times New Roman" w:hAnsi="Times New Roman" w:cs="Times New Roman"/>
        </w:rPr>
      </w:pPr>
    </w:p>
    <w:p w:rsidR="00D05433" w:rsidRDefault="00D05433">
      <w:pPr>
        <w:rPr>
          <w:rFonts w:ascii="Times New Roman" w:hAnsi="Times New Roman" w:cs="Times New Roman"/>
        </w:rPr>
      </w:pPr>
    </w:p>
    <w:tbl>
      <w:tblPr>
        <w:tblStyle w:val="TableGrid"/>
        <w:tblW w:w="4977" w:type="pct"/>
        <w:tblLayout w:type="fixed"/>
        <w:tblLook w:val="04A0" w:firstRow="1" w:lastRow="0" w:firstColumn="1" w:lastColumn="0" w:noHBand="0" w:noVBand="1"/>
      </w:tblPr>
      <w:tblGrid>
        <w:gridCol w:w="3256"/>
        <w:gridCol w:w="1276"/>
        <w:gridCol w:w="1841"/>
        <w:gridCol w:w="1278"/>
        <w:gridCol w:w="1983"/>
        <w:gridCol w:w="1419"/>
        <w:gridCol w:w="850"/>
        <w:gridCol w:w="994"/>
        <w:gridCol w:w="989"/>
      </w:tblGrid>
      <w:tr w:rsidR="00CE1C73" w:rsidRPr="004115A0" w:rsidTr="00D7314A">
        <w:trPr>
          <w:trHeight w:val="125"/>
        </w:trPr>
        <w:tc>
          <w:tcPr>
            <w:tcW w:w="1172" w:type="pct"/>
            <w:vMerge w:val="restart"/>
            <w:shd w:val="clear" w:color="auto" w:fill="FFF2CC" w:themeFill="accent4" w:themeFillTint="33"/>
          </w:tcPr>
          <w:p w:rsidR="00CE1C73" w:rsidRPr="004115A0" w:rsidRDefault="00CE1C73" w:rsidP="007B6DDF">
            <w:pPr>
              <w:rPr>
                <w:rFonts w:ascii="Times New Roman" w:hAnsi="Times New Roman" w:cs="Times New Roman"/>
                <w:sz w:val="20"/>
                <w:szCs w:val="20"/>
              </w:rPr>
            </w:pPr>
            <w:r w:rsidRPr="004115A0">
              <w:rPr>
                <w:rFonts w:ascii="Times New Roman" w:hAnsi="Times New Roman" w:cs="Times New Roman"/>
                <w:sz w:val="20"/>
                <w:szCs w:val="20"/>
              </w:rPr>
              <w:t>Назив активности</w:t>
            </w:r>
          </w:p>
        </w:tc>
        <w:tc>
          <w:tcPr>
            <w:tcW w:w="459" w:type="pct"/>
            <w:vMerge w:val="restart"/>
            <w:shd w:val="clear" w:color="auto" w:fill="FFF2CC" w:themeFill="accent4" w:themeFillTint="33"/>
          </w:tcPr>
          <w:p w:rsidR="00CE1C73" w:rsidRPr="004115A0" w:rsidRDefault="00CE1C73" w:rsidP="007B6DDF">
            <w:pPr>
              <w:rPr>
                <w:rFonts w:ascii="Times New Roman" w:hAnsi="Times New Roman" w:cs="Times New Roman"/>
                <w:sz w:val="20"/>
                <w:szCs w:val="20"/>
              </w:rPr>
            </w:pPr>
            <w:r w:rsidRPr="004115A0">
              <w:rPr>
                <w:rFonts w:ascii="Times New Roman" w:hAnsi="Times New Roman" w:cs="Times New Roman"/>
                <w:sz w:val="20"/>
                <w:szCs w:val="20"/>
              </w:rPr>
              <w:t>Орган који спроводи активности</w:t>
            </w:r>
          </w:p>
        </w:tc>
        <w:tc>
          <w:tcPr>
            <w:tcW w:w="663" w:type="pct"/>
            <w:vMerge w:val="restart"/>
            <w:shd w:val="clear" w:color="auto" w:fill="FFF2CC" w:themeFill="accent4" w:themeFillTint="33"/>
          </w:tcPr>
          <w:p w:rsidR="00CE1C73" w:rsidRPr="004115A0" w:rsidRDefault="00CE1C73" w:rsidP="007B6DDF">
            <w:pPr>
              <w:rPr>
                <w:rFonts w:ascii="Times New Roman" w:hAnsi="Times New Roman" w:cs="Times New Roman"/>
                <w:sz w:val="20"/>
                <w:szCs w:val="20"/>
              </w:rPr>
            </w:pPr>
            <w:r w:rsidRPr="004115A0">
              <w:rPr>
                <w:rFonts w:ascii="Times New Roman" w:hAnsi="Times New Roman" w:cs="Times New Roman"/>
                <w:sz w:val="20"/>
                <w:szCs w:val="20"/>
              </w:rPr>
              <w:t>Органи партнери у спровођењу активности</w:t>
            </w:r>
          </w:p>
        </w:tc>
        <w:tc>
          <w:tcPr>
            <w:tcW w:w="460" w:type="pct"/>
            <w:vMerge w:val="restart"/>
            <w:shd w:val="clear" w:color="auto" w:fill="FFF2CC" w:themeFill="accent4" w:themeFillTint="33"/>
          </w:tcPr>
          <w:p w:rsidR="00CE1C73" w:rsidRPr="004115A0" w:rsidRDefault="00CE1C73" w:rsidP="007B6DDF">
            <w:pPr>
              <w:rPr>
                <w:rFonts w:ascii="Times New Roman" w:hAnsi="Times New Roman" w:cs="Times New Roman"/>
                <w:sz w:val="20"/>
                <w:szCs w:val="20"/>
              </w:rPr>
            </w:pPr>
            <w:r w:rsidRPr="004115A0">
              <w:rPr>
                <w:rFonts w:ascii="Times New Roman" w:hAnsi="Times New Roman" w:cs="Times New Roman"/>
                <w:sz w:val="20"/>
                <w:szCs w:val="20"/>
              </w:rPr>
              <w:t>Рок за завршетак активности</w:t>
            </w:r>
          </w:p>
        </w:tc>
        <w:tc>
          <w:tcPr>
            <w:tcW w:w="714" w:type="pct"/>
            <w:vMerge w:val="restart"/>
            <w:shd w:val="clear" w:color="auto" w:fill="FFF2CC" w:themeFill="accent4" w:themeFillTint="33"/>
          </w:tcPr>
          <w:p w:rsidR="00CE1C73" w:rsidRPr="004115A0" w:rsidRDefault="00CE1C73" w:rsidP="007B6DDF">
            <w:pPr>
              <w:rPr>
                <w:rFonts w:ascii="Times New Roman" w:hAnsi="Times New Roman" w:cs="Times New Roman"/>
                <w:sz w:val="20"/>
                <w:szCs w:val="20"/>
              </w:rPr>
            </w:pPr>
            <w:r w:rsidRPr="004115A0">
              <w:rPr>
                <w:rFonts w:ascii="Times New Roman" w:hAnsi="Times New Roman" w:cs="Times New Roman"/>
                <w:sz w:val="20"/>
                <w:szCs w:val="20"/>
              </w:rPr>
              <w:t xml:space="preserve">Извор финансирања </w:t>
            </w:r>
          </w:p>
        </w:tc>
        <w:tc>
          <w:tcPr>
            <w:tcW w:w="511" w:type="pct"/>
            <w:vMerge w:val="restart"/>
            <w:shd w:val="clear" w:color="auto" w:fill="FFF2CC" w:themeFill="accent4" w:themeFillTint="33"/>
          </w:tcPr>
          <w:p w:rsidR="00CE1C73" w:rsidRPr="004115A0" w:rsidRDefault="00CE1C73" w:rsidP="007B6DDF">
            <w:pPr>
              <w:rPr>
                <w:rFonts w:ascii="Times New Roman" w:hAnsi="Times New Roman" w:cs="Times New Roman"/>
                <w:sz w:val="20"/>
                <w:szCs w:val="20"/>
              </w:rPr>
            </w:pPr>
            <w:r w:rsidRPr="004115A0">
              <w:rPr>
                <w:rFonts w:ascii="Times New Roman" w:hAnsi="Times New Roman" w:cs="Times New Roman"/>
                <w:sz w:val="20"/>
                <w:szCs w:val="20"/>
              </w:rPr>
              <w:t>Веза са програмским буџетом</w:t>
            </w:r>
          </w:p>
        </w:tc>
        <w:tc>
          <w:tcPr>
            <w:tcW w:w="1020" w:type="pct"/>
            <w:gridSpan w:val="3"/>
            <w:shd w:val="clear" w:color="auto" w:fill="FFF2CC" w:themeFill="accent4" w:themeFillTint="33"/>
          </w:tcPr>
          <w:p w:rsidR="00CE1C73" w:rsidRPr="004115A0" w:rsidRDefault="00CE1C73" w:rsidP="007B6DDF">
            <w:pPr>
              <w:rPr>
                <w:rFonts w:ascii="Times New Roman" w:hAnsi="Times New Roman" w:cs="Times New Roman"/>
                <w:sz w:val="20"/>
                <w:szCs w:val="20"/>
              </w:rPr>
            </w:pPr>
            <w:r w:rsidRPr="004115A0">
              <w:rPr>
                <w:rFonts w:ascii="Times New Roman" w:hAnsi="Times New Roman" w:cs="Times New Roman"/>
                <w:sz w:val="20"/>
                <w:szCs w:val="20"/>
              </w:rPr>
              <w:t>Укупно процењена финансијска средства по изворима у 000 дин.</w:t>
            </w:r>
          </w:p>
        </w:tc>
      </w:tr>
      <w:tr w:rsidR="002E3FFF" w:rsidRPr="004115A0" w:rsidTr="00D7314A">
        <w:trPr>
          <w:trHeight w:val="230"/>
        </w:trPr>
        <w:tc>
          <w:tcPr>
            <w:tcW w:w="1172" w:type="pct"/>
            <w:vMerge/>
            <w:shd w:val="clear" w:color="auto" w:fill="FFF2CC" w:themeFill="accent4" w:themeFillTint="33"/>
          </w:tcPr>
          <w:p w:rsidR="00CE1C73" w:rsidRPr="004115A0" w:rsidRDefault="00CE1C73" w:rsidP="007B6DDF">
            <w:pPr>
              <w:rPr>
                <w:rFonts w:ascii="Times New Roman" w:hAnsi="Times New Roman" w:cs="Times New Roman"/>
                <w:sz w:val="20"/>
                <w:szCs w:val="20"/>
              </w:rPr>
            </w:pPr>
          </w:p>
        </w:tc>
        <w:tc>
          <w:tcPr>
            <w:tcW w:w="459" w:type="pct"/>
            <w:vMerge/>
            <w:shd w:val="clear" w:color="auto" w:fill="FFF2CC" w:themeFill="accent4" w:themeFillTint="33"/>
          </w:tcPr>
          <w:p w:rsidR="00CE1C73" w:rsidRPr="004115A0" w:rsidRDefault="00CE1C73" w:rsidP="007B6DDF">
            <w:pPr>
              <w:rPr>
                <w:rFonts w:ascii="Times New Roman" w:hAnsi="Times New Roman" w:cs="Times New Roman"/>
                <w:sz w:val="20"/>
                <w:szCs w:val="20"/>
              </w:rPr>
            </w:pPr>
          </w:p>
        </w:tc>
        <w:tc>
          <w:tcPr>
            <w:tcW w:w="663" w:type="pct"/>
            <w:vMerge/>
            <w:shd w:val="clear" w:color="auto" w:fill="FFF2CC" w:themeFill="accent4" w:themeFillTint="33"/>
          </w:tcPr>
          <w:p w:rsidR="00CE1C73" w:rsidRPr="004115A0" w:rsidRDefault="00CE1C73" w:rsidP="007B6DDF">
            <w:pPr>
              <w:rPr>
                <w:rFonts w:ascii="Times New Roman" w:hAnsi="Times New Roman" w:cs="Times New Roman"/>
                <w:sz w:val="20"/>
                <w:szCs w:val="20"/>
              </w:rPr>
            </w:pPr>
          </w:p>
        </w:tc>
        <w:tc>
          <w:tcPr>
            <w:tcW w:w="460" w:type="pct"/>
            <w:vMerge/>
            <w:shd w:val="clear" w:color="auto" w:fill="FFF2CC" w:themeFill="accent4" w:themeFillTint="33"/>
          </w:tcPr>
          <w:p w:rsidR="00CE1C73" w:rsidRPr="004115A0" w:rsidRDefault="00CE1C73" w:rsidP="007B6DDF">
            <w:pPr>
              <w:rPr>
                <w:rFonts w:ascii="Times New Roman" w:hAnsi="Times New Roman" w:cs="Times New Roman"/>
                <w:sz w:val="20"/>
                <w:szCs w:val="20"/>
              </w:rPr>
            </w:pPr>
          </w:p>
        </w:tc>
        <w:tc>
          <w:tcPr>
            <w:tcW w:w="714" w:type="pct"/>
            <w:vMerge/>
            <w:shd w:val="clear" w:color="auto" w:fill="FFF2CC" w:themeFill="accent4" w:themeFillTint="33"/>
          </w:tcPr>
          <w:p w:rsidR="00CE1C73" w:rsidRPr="004115A0" w:rsidRDefault="00CE1C73" w:rsidP="007B6DDF">
            <w:pPr>
              <w:rPr>
                <w:rFonts w:ascii="Times New Roman" w:hAnsi="Times New Roman" w:cs="Times New Roman"/>
                <w:sz w:val="20"/>
                <w:szCs w:val="20"/>
              </w:rPr>
            </w:pPr>
          </w:p>
        </w:tc>
        <w:tc>
          <w:tcPr>
            <w:tcW w:w="511" w:type="pct"/>
            <w:vMerge/>
            <w:shd w:val="clear" w:color="auto" w:fill="FFF2CC" w:themeFill="accent4" w:themeFillTint="33"/>
          </w:tcPr>
          <w:p w:rsidR="00CE1C73" w:rsidRPr="004115A0" w:rsidRDefault="00CE1C73" w:rsidP="007B6DDF">
            <w:pPr>
              <w:rPr>
                <w:rFonts w:ascii="Times New Roman" w:hAnsi="Times New Roman" w:cs="Times New Roman"/>
                <w:sz w:val="20"/>
                <w:szCs w:val="20"/>
              </w:rPr>
            </w:pPr>
          </w:p>
        </w:tc>
        <w:tc>
          <w:tcPr>
            <w:tcW w:w="306" w:type="pct"/>
            <w:shd w:val="clear" w:color="auto" w:fill="FFF2CC" w:themeFill="accent4" w:themeFillTint="33"/>
          </w:tcPr>
          <w:p w:rsidR="00CE1C73" w:rsidRPr="004115A0" w:rsidRDefault="00CE1C73" w:rsidP="007B6DDF">
            <w:pPr>
              <w:jc w:val="right"/>
              <w:rPr>
                <w:rFonts w:ascii="Times New Roman" w:hAnsi="Times New Roman" w:cs="Times New Roman"/>
                <w:sz w:val="20"/>
                <w:szCs w:val="20"/>
              </w:rPr>
            </w:pPr>
            <w:r w:rsidRPr="004115A0">
              <w:rPr>
                <w:rFonts w:ascii="Times New Roman" w:hAnsi="Times New Roman" w:cs="Times New Roman"/>
                <w:sz w:val="20"/>
                <w:szCs w:val="20"/>
              </w:rPr>
              <w:t>2020.</w:t>
            </w:r>
          </w:p>
        </w:tc>
        <w:tc>
          <w:tcPr>
            <w:tcW w:w="358" w:type="pct"/>
            <w:shd w:val="clear" w:color="auto" w:fill="FFF2CC" w:themeFill="accent4" w:themeFillTint="33"/>
          </w:tcPr>
          <w:p w:rsidR="00CE1C73" w:rsidRPr="004115A0" w:rsidRDefault="00CE1C73" w:rsidP="007B6DDF">
            <w:pPr>
              <w:jc w:val="right"/>
              <w:rPr>
                <w:rFonts w:ascii="Times New Roman" w:hAnsi="Times New Roman" w:cs="Times New Roman"/>
                <w:sz w:val="20"/>
                <w:szCs w:val="20"/>
              </w:rPr>
            </w:pPr>
            <w:r w:rsidRPr="004115A0">
              <w:rPr>
                <w:rFonts w:ascii="Times New Roman" w:hAnsi="Times New Roman" w:cs="Times New Roman"/>
                <w:sz w:val="20"/>
                <w:szCs w:val="20"/>
              </w:rPr>
              <w:t>2021.</w:t>
            </w:r>
          </w:p>
        </w:tc>
        <w:tc>
          <w:tcPr>
            <w:tcW w:w="356" w:type="pct"/>
            <w:shd w:val="clear" w:color="auto" w:fill="FFF2CC" w:themeFill="accent4" w:themeFillTint="33"/>
          </w:tcPr>
          <w:p w:rsidR="00CE1C73" w:rsidRPr="004115A0" w:rsidRDefault="00CE1C73" w:rsidP="007B6DDF">
            <w:pPr>
              <w:jc w:val="right"/>
              <w:rPr>
                <w:rFonts w:ascii="Times New Roman" w:hAnsi="Times New Roman" w:cs="Times New Roman"/>
                <w:sz w:val="20"/>
                <w:szCs w:val="20"/>
              </w:rPr>
            </w:pPr>
            <w:r w:rsidRPr="004115A0">
              <w:rPr>
                <w:rFonts w:ascii="Times New Roman" w:hAnsi="Times New Roman" w:cs="Times New Roman"/>
                <w:sz w:val="20"/>
                <w:szCs w:val="20"/>
              </w:rPr>
              <w:t>2022.</w:t>
            </w:r>
          </w:p>
        </w:tc>
      </w:tr>
      <w:tr w:rsidR="002E3FFF" w:rsidRPr="004115A0" w:rsidTr="00D05433">
        <w:trPr>
          <w:trHeight w:val="125"/>
        </w:trPr>
        <w:tc>
          <w:tcPr>
            <w:tcW w:w="1172" w:type="pct"/>
            <w:vAlign w:val="center"/>
          </w:tcPr>
          <w:p w:rsidR="002E3FFF" w:rsidRPr="006F6084" w:rsidRDefault="002E3FFF" w:rsidP="00D05433">
            <w:pPr>
              <w:rPr>
                <w:rFonts w:ascii="Times New Roman" w:hAnsi="Times New Roman" w:cs="Times New Roman"/>
                <w:sz w:val="20"/>
                <w:szCs w:val="20"/>
                <w:lang w:val="en-GB"/>
              </w:rPr>
            </w:pPr>
            <w:r w:rsidRPr="004115A0">
              <w:rPr>
                <w:rFonts w:ascii="Times New Roman" w:hAnsi="Times New Roman" w:cs="Times New Roman"/>
                <w:color w:val="000000"/>
                <w:sz w:val="20"/>
                <w:szCs w:val="20"/>
                <w:shd w:val="clear" w:color="auto" w:fill="FFFFFF"/>
              </w:rPr>
              <w:t>2.1.1. Категоризација међународних научних конференција из области вештачке интелигенције</w:t>
            </w:r>
          </w:p>
        </w:tc>
        <w:tc>
          <w:tcPr>
            <w:tcW w:w="459" w:type="pct"/>
            <w:vAlign w:val="center"/>
          </w:tcPr>
          <w:p w:rsidR="002E3FFF" w:rsidRPr="004115A0" w:rsidRDefault="002E3FFF" w:rsidP="00D05433">
            <w:pPr>
              <w:rPr>
                <w:rFonts w:ascii="Times New Roman" w:hAnsi="Times New Roman" w:cs="Times New Roman"/>
                <w:sz w:val="20"/>
                <w:szCs w:val="20"/>
              </w:rPr>
            </w:pPr>
            <w:r w:rsidRPr="004115A0">
              <w:rPr>
                <w:rFonts w:ascii="Times New Roman" w:hAnsi="Times New Roman" w:cs="Times New Roman"/>
                <w:sz w:val="20"/>
                <w:szCs w:val="20"/>
              </w:rPr>
              <w:t>МПНТР</w:t>
            </w:r>
          </w:p>
        </w:tc>
        <w:tc>
          <w:tcPr>
            <w:tcW w:w="663" w:type="pct"/>
            <w:vAlign w:val="center"/>
          </w:tcPr>
          <w:p w:rsidR="002E3FFF" w:rsidRPr="004115A0" w:rsidRDefault="002E3FFF" w:rsidP="00D05433">
            <w:pPr>
              <w:rPr>
                <w:rFonts w:ascii="Times New Roman" w:hAnsi="Times New Roman" w:cs="Times New Roman"/>
                <w:color w:val="000000"/>
                <w:sz w:val="20"/>
                <w:szCs w:val="20"/>
                <w:shd w:val="clear" w:color="auto" w:fill="FFFFFF"/>
              </w:rPr>
            </w:pPr>
          </w:p>
        </w:tc>
        <w:tc>
          <w:tcPr>
            <w:tcW w:w="460" w:type="pct"/>
            <w:vAlign w:val="center"/>
          </w:tcPr>
          <w:p w:rsidR="002E3FFF" w:rsidRPr="004115A0" w:rsidRDefault="002E3FFF" w:rsidP="00D05433">
            <w:pPr>
              <w:rPr>
                <w:rFonts w:ascii="Times New Roman" w:hAnsi="Times New Roman" w:cs="Times New Roman"/>
                <w:sz w:val="20"/>
                <w:szCs w:val="20"/>
              </w:rPr>
            </w:pPr>
            <w:r w:rsidRPr="004115A0">
              <w:rPr>
                <w:rFonts w:ascii="Times New Roman" w:hAnsi="Times New Roman" w:cs="Times New Roman"/>
                <w:sz w:val="20"/>
                <w:szCs w:val="20"/>
              </w:rPr>
              <w:t>4. квартал 2020.</w:t>
            </w:r>
          </w:p>
        </w:tc>
        <w:tc>
          <w:tcPr>
            <w:tcW w:w="714" w:type="pct"/>
            <w:vAlign w:val="center"/>
          </w:tcPr>
          <w:p w:rsidR="002E3FFF" w:rsidRPr="004115A0" w:rsidRDefault="002E3FFF" w:rsidP="00D05433">
            <w:pPr>
              <w:rPr>
                <w:rFonts w:ascii="Times New Roman" w:hAnsi="Times New Roman" w:cs="Times New Roman"/>
                <w:sz w:val="20"/>
                <w:szCs w:val="20"/>
              </w:rPr>
            </w:pPr>
            <w:r w:rsidRPr="004115A0">
              <w:rPr>
                <w:rFonts w:ascii="Times New Roman" w:hAnsi="Times New Roman" w:cs="Times New Roman"/>
                <w:color w:val="000000"/>
                <w:sz w:val="20"/>
                <w:szCs w:val="20"/>
                <w:shd w:val="clear" w:color="auto" w:fill="FFFFFF"/>
              </w:rPr>
              <w:t>Није потребно финансирање</w:t>
            </w:r>
          </w:p>
        </w:tc>
        <w:tc>
          <w:tcPr>
            <w:tcW w:w="511" w:type="pct"/>
            <w:vAlign w:val="center"/>
          </w:tcPr>
          <w:p w:rsidR="002E3FFF" w:rsidRPr="00291EAF" w:rsidRDefault="002E3FFF" w:rsidP="00D05433">
            <w:pPr>
              <w:jc w:val="right"/>
              <w:rPr>
                <w:rFonts w:ascii="Times New Roman" w:hAnsi="Times New Roman" w:cs="Times New Roman"/>
                <w:b/>
                <w:sz w:val="20"/>
                <w:szCs w:val="20"/>
              </w:rPr>
            </w:pPr>
            <w:r w:rsidRPr="004115A0">
              <w:rPr>
                <w:rFonts w:ascii="Times New Roman" w:hAnsi="Times New Roman" w:cs="Times New Roman"/>
                <w:sz w:val="20"/>
                <w:szCs w:val="20"/>
              </w:rPr>
              <w:t>/</w:t>
            </w:r>
          </w:p>
        </w:tc>
        <w:tc>
          <w:tcPr>
            <w:tcW w:w="306" w:type="pct"/>
            <w:shd w:val="clear" w:color="auto" w:fill="FFFFFF" w:themeFill="background1"/>
            <w:vAlign w:val="center"/>
          </w:tcPr>
          <w:p w:rsidR="002E3FFF" w:rsidRPr="004115A0" w:rsidRDefault="002E3FFF" w:rsidP="00D05433">
            <w:pPr>
              <w:jc w:val="right"/>
              <w:rPr>
                <w:rFonts w:ascii="Times New Roman" w:hAnsi="Times New Roman" w:cs="Times New Roman"/>
                <w:sz w:val="20"/>
                <w:szCs w:val="20"/>
              </w:rPr>
            </w:pPr>
            <w:r w:rsidRPr="004115A0">
              <w:rPr>
                <w:rFonts w:ascii="Times New Roman" w:hAnsi="Times New Roman" w:cs="Times New Roman"/>
                <w:sz w:val="20"/>
                <w:szCs w:val="20"/>
              </w:rPr>
              <w:t>/</w:t>
            </w:r>
          </w:p>
        </w:tc>
        <w:tc>
          <w:tcPr>
            <w:tcW w:w="358" w:type="pct"/>
            <w:shd w:val="clear" w:color="auto" w:fill="FFFFFF" w:themeFill="background1"/>
            <w:vAlign w:val="center"/>
          </w:tcPr>
          <w:p w:rsidR="002E3FFF" w:rsidRPr="004115A0" w:rsidRDefault="00D05433" w:rsidP="00D05433">
            <w:pPr>
              <w:jc w:val="right"/>
              <w:rPr>
                <w:rFonts w:ascii="Times New Roman" w:hAnsi="Times New Roman" w:cs="Times New Roman"/>
                <w:sz w:val="20"/>
                <w:szCs w:val="20"/>
              </w:rPr>
            </w:pPr>
            <w:r>
              <w:rPr>
                <w:rFonts w:ascii="Times New Roman" w:hAnsi="Times New Roman" w:cs="Times New Roman"/>
                <w:sz w:val="20"/>
                <w:szCs w:val="20"/>
              </w:rPr>
              <w:t>/</w:t>
            </w:r>
          </w:p>
        </w:tc>
        <w:tc>
          <w:tcPr>
            <w:tcW w:w="356" w:type="pct"/>
            <w:shd w:val="clear" w:color="auto" w:fill="FFFFFF" w:themeFill="background1"/>
            <w:vAlign w:val="center"/>
          </w:tcPr>
          <w:p w:rsidR="002E3FFF" w:rsidRPr="004115A0" w:rsidRDefault="002E3FFF" w:rsidP="00D05433">
            <w:pPr>
              <w:jc w:val="right"/>
              <w:rPr>
                <w:rFonts w:ascii="Times New Roman" w:hAnsi="Times New Roman" w:cs="Times New Roman"/>
                <w:sz w:val="20"/>
                <w:szCs w:val="20"/>
              </w:rPr>
            </w:pPr>
            <w:r w:rsidRPr="004115A0">
              <w:rPr>
                <w:rFonts w:ascii="Times New Roman" w:hAnsi="Times New Roman" w:cs="Times New Roman"/>
                <w:sz w:val="20"/>
                <w:szCs w:val="20"/>
              </w:rPr>
              <w:t>/</w:t>
            </w:r>
          </w:p>
        </w:tc>
      </w:tr>
      <w:tr w:rsidR="002E3FFF" w:rsidRPr="004115A0" w:rsidTr="00D05433">
        <w:trPr>
          <w:trHeight w:val="125"/>
        </w:trPr>
        <w:tc>
          <w:tcPr>
            <w:tcW w:w="1172" w:type="pct"/>
            <w:vAlign w:val="center"/>
          </w:tcPr>
          <w:p w:rsidR="002E3FFF" w:rsidRPr="004115A0" w:rsidRDefault="002E3FFF" w:rsidP="00D05433">
            <w:pPr>
              <w:rPr>
                <w:rFonts w:ascii="Times New Roman" w:hAnsi="Times New Roman" w:cs="Times New Roman"/>
                <w:color w:val="000000"/>
                <w:sz w:val="20"/>
                <w:szCs w:val="20"/>
                <w:shd w:val="clear" w:color="auto" w:fill="FFFFFF"/>
              </w:rPr>
            </w:pPr>
            <w:r w:rsidRPr="004115A0">
              <w:rPr>
                <w:rFonts w:ascii="Times New Roman" w:hAnsi="Times New Roman" w:cs="Times New Roman"/>
                <w:color w:val="000000"/>
                <w:sz w:val="20"/>
                <w:szCs w:val="20"/>
                <w:shd w:val="clear" w:color="auto" w:fill="FFFFFF"/>
              </w:rPr>
              <w:t>2.1.2. Праћење и подршка изабраним пројектима у оквиру програма за развој пројеката у области ВИ</w:t>
            </w:r>
          </w:p>
        </w:tc>
        <w:tc>
          <w:tcPr>
            <w:tcW w:w="459" w:type="pct"/>
            <w:vAlign w:val="center"/>
          </w:tcPr>
          <w:p w:rsidR="002E3FFF" w:rsidRPr="004115A0" w:rsidRDefault="002E3FFF" w:rsidP="00D05433">
            <w:pPr>
              <w:rPr>
                <w:rFonts w:ascii="Times New Roman" w:hAnsi="Times New Roman" w:cs="Times New Roman"/>
                <w:sz w:val="20"/>
                <w:szCs w:val="20"/>
              </w:rPr>
            </w:pPr>
            <w:r w:rsidRPr="004115A0">
              <w:rPr>
                <w:rFonts w:ascii="Times New Roman" w:hAnsi="Times New Roman" w:cs="Times New Roman"/>
                <w:color w:val="000000"/>
                <w:sz w:val="20"/>
                <w:szCs w:val="20"/>
                <w:shd w:val="clear" w:color="auto" w:fill="FFFFFF"/>
              </w:rPr>
              <w:t>Фонд за науку</w:t>
            </w:r>
            <w:r w:rsidR="00D05433">
              <w:rPr>
                <w:rFonts w:ascii="Times New Roman" w:hAnsi="Times New Roman" w:cs="Times New Roman"/>
                <w:color w:val="000000"/>
                <w:sz w:val="20"/>
                <w:szCs w:val="20"/>
                <w:shd w:val="clear" w:color="auto" w:fill="FFFFFF"/>
              </w:rPr>
              <w:t xml:space="preserve"> РС</w:t>
            </w:r>
          </w:p>
        </w:tc>
        <w:tc>
          <w:tcPr>
            <w:tcW w:w="663" w:type="pct"/>
            <w:vAlign w:val="center"/>
          </w:tcPr>
          <w:p w:rsidR="002E3FFF" w:rsidRPr="004115A0" w:rsidRDefault="002E3FFF" w:rsidP="00D05433">
            <w:pPr>
              <w:rPr>
                <w:rFonts w:ascii="Times New Roman" w:hAnsi="Times New Roman" w:cs="Times New Roman"/>
                <w:sz w:val="20"/>
                <w:szCs w:val="20"/>
              </w:rPr>
            </w:pPr>
          </w:p>
        </w:tc>
        <w:tc>
          <w:tcPr>
            <w:tcW w:w="460" w:type="pct"/>
            <w:vAlign w:val="center"/>
          </w:tcPr>
          <w:p w:rsidR="002E3FFF" w:rsidRPr="004115A0" w:rsidRDefault="002E3FFF" w:rsidP="00D05433">
            <w:pPr>
              <w:rPr>
                <w:rFonts w:ascii="Times New Roman" w:hAnsi="Times New Roman" w:cs="Times New Roman"/>
                <w:sz w:val="20"/>
                <w:szCs w:val="20"/>
              </w:rPr>
            </w:pPr>
            <w:r w:rsidRPr="004115A0">
              <w:rPr>
                <w:rFonts w:ascii="Times New Roman" w:hAnsi="Times New Roman" w:cs="Times New Roman"/>
                <w:sz w:val="20"/>
                <w:szCs w:val="20"/>
              </w:rPr>
              <w:t>3. квартал 2022.</w:t>
            </w:r>
          </w:p>
        </w:tc>
        <w:tc>
          <w:tcPr>
            <w:tcW w:w="714" w:type="pct"/>
            <w:vAlign w:val="center"/>
          </w:tcPr>
          <w:p w:rsidR="002E3FFF" w:rsidRPr="004115A0" w:rsidRDefault="002E3FFF" w:rsidP="00D05433">
            <w:pPr>
              <w:rPr>
                <w:rFonts w:ascii="Times New Roman" w:hAnsi="Times New Roman" w:cs="Times New Roman"/>
                <w:sz w:val="20"/>
                <w:szCs w:val="20"/>
              </w:rPr>
            </w:pPr>
            <w:r w:rsidRPr="004115A0">
              <w:rPr>
                <w:rFonts w:ascii="Times New Roman" w:hAnsi="Times New Roman" w:cs="Times New Roman"/>
                <w:sz w:val="20"/>
                <w:szCs w:val="20"/>
              </w:rPr>
              <w:t>Буџет РС</w:t>
            </w:r>
          </w:p>
        </w:tc>
        <w:tc>
          <w:tcPr>
            <w:tcW w:w="511" w:type="pct"/>
          </w:tcPr>
          <w:p w:rsidR="002E3FFF" w:rsidRPr="00054E2E" w:rsidRDefault="00291EAF" w:rsidP="002E3FFF">
            <w:pPr>
              <w:rPr>
                <w:rFonts w:ascii="Times New Roman" w:hAnsi="Times New Roman" w:cs="Times New Roman"/>
                <w:color w:val="000000"/>
                <w:sz w:val="20"/>
                <w:szCs w:val="20"/>
                <w:shd w:val="clear" w:color="auto" w:fill="FFFFFF"/>
              </w:rPr>
            </w:pPr>
            <w:r w:rsidRPr="00291EAF">
              <w:rPr>
                <w:rFonts w:ascii="Times New Roman" w:hAnsi="Times New Roman" w:cs="Times New Roman"/>
                <w:color w:val="000000"/>
                <w:sz w:val="20"/>
                <w:szCs w:val="20"/>
                <w:shd w:val="clear" w:color="auto" w:fill="FFFFFF"/>
              </w:rPr>
              <w:t>0201- Развој науке и технологије, 0013- Подршка раду Фонда за науку</w:t>
            </w:r>
          </w:p>
        </w:tc>
        <w:tc>
          <w:tcPr>
            <w:tcW w:w="306" w:type="pct"/>
            <w:shd w:val="clear" w:color="auto" w:fill="FFFFFF" w:themeFill="background1"/>
            <w:vAlign w:val="center"/>
          </w:tcPr>
          <w:p w:rsidR="002E3FFF" w:rsidRPr="00E93896" w:rsidRDefault="002E3FFF" w:rsidP="00D05433">
            <w:pPr>
              <w:jc w:val="right"/>
              <w:rPr>
                <w:rFonts w:ascii="Times New Roman" w:hAnsi="Times New Roman" w:cs="Times New Roman"/>
                <w:sz w:val="20"/>
                <w:szCs w:val="20"/>
              </w:rPr>
            </w:pPr>
            <w:r w:rsidRPr="00E93896">
              <w:rPr>
                <w:rFonts w:ascii="Times New Roman" w:hAnsi="Times New Roman" w:cs="Times New Roman"/>
                <w:sz w:val="20"/>
                <w:szCs w:val="20"/>
                <w:shd w:val="clear" w:color="auto" w:fill="FFFFFF"/>
              </w:rPr>
              <w:t>70.500</w:t>
            </w:r>
          </w:p>
        </w:tc>
        <w:tc>
          <w:tcPr>
            <w:tcW w:w="358" w:type="pct"/>
            <w:shd w:val="clear" w:color="auto" w:fill="FFFFFF" w:themeFill="background1"/>
            <w:vAlign w:val="center"/>
          </w:tcPr>
          <w:p w:rsidR="002E3FFF" w:rsidRPr="00E93896" w:rsidRDefault="002E3FFF" w:rsidP="00D05433">
            <w:pPr>
              <w:jc w:val="right"/>
              <w:rPr>
                <w:rFonts w:ascii="Times New Roman" w:hAnsi="Times New Roman" w:cs="Times New Roman"/>
                <w:sz w:val="20"/>
                <w:szCs w:val="20"/>
              </w:rPr>
            </w:pPr>
            <w:r w:rsidRPr="00E93896">
              <w:rPr>
                <w:rFonts w:ascii="Times New Roman" w:hAnsi="Times New Roman" w:cs="Times New Roman"/>
                <w:sz w:val="20"/>
                <w:szCs w:val="20"/>
                <w:shd w:val="clear" w:color="auto" w:fill="FFFFFF"/>
              </w:rPr>
              <w:t>141.000</w:t>
            </w:r>
          </w:p>
        </w:tc>
        <w:tc>
          <w:tcPr>
            <w:tcW w:w="356" w:type="pct"/>
            <w:shd w:val="clear" w:color="auto" w:fill="FFFFFF" w:themeFill="background1"/>
            <w:vAlign w:val="center"/>
          </w:tcPr>
          <w:p w:rsidR="002E3FFF" w:rsidRPr="00E93896" w:rsidRDefault="002E3FFF" w:rsidP="00D05433">
            <w:pPr>
              <w:jc w:val="right"/>
              <w:rPr>
                <w:rFonts w:ascii="Times New Roman" w:hAnsi="Times New Roman" w:cs="Times New Roman"/>
                <w:sz w:val="20"/>
                <w:szCs w:val="20"/>
              </w:rPr>
            </w:pPr>
            <w:r w:rsidRPr="00E93896">
              <w:rPr>
                <w:rFonts w:ascii="Times New Roman" w:hAnsi="Times New Roman" w:cs="Times New Roman"/>
                <w:sz w:val="20"/>
                <w:szCs w:val="20"/>
                <w:shd w:val="clear" w:color="auto" w:fill="FFFFFF"/>
              </w:rPr>
              <w:t>70.500</w:t>
            </w:r>
          </w:p>
        </w:tc>
      </w:tr>
      <w:tr w:rsidR="00D7314A" w:rsidRPr="004115A0" w:rsidTr="00D05433">
        <w:trPr>
          <w:trHeight w:val="125"/>
        </w:trPr>
        <w:tc>
          <w:tcPr>
            <w:tcW w:w="1172" w:type="pct"/>
            <w:vAlign w:val="center"/>
          </w:tcPr>
          <w:p w:rsidR="002E3FFF" w:rsidRPr="004115A0" w:rsidRDefault="002E3FFF" w:rsidP="00D05433">
            <w:pPr>
              <w:rPr>
                <w:rFonts w:ascii="Times New Roman" w:hAnsi="Times New Roman" w:cs="Times New Roman"/>
                <w:color w:val="000000"/>
                <w:sz w:val="20"/>
                <w:szCs w:val="20"/>
                <w:shd w:val="clear" w:color="auto" w:fill="FFFFFF"/>
              </w:rPr>
            </w:pPr>
            <w:r w:rsidRPr="004115A0">
              <w:rPr>
                <w:rFonts w:ascii="Times New Roman" w:hAnsi="Times New Roman" w:cs="Times New Roman"/>
                <w:color w:val="000000"/>
                <w:sz w:val="20"/>
                <w:szCs w:val="20"/>
                <w:shd w:val="clear" w:color="auto" w:fill="FFFFFF"/>
              </w:rPr>
              <w:t>2.1.</w:t>
            </w:r>
            <w:r w:rsidR="00696F84">
              <w:rPr>
                <w:rFonts w:ascii="Times New Roman" w:hAnsi="Times New Roman" w:cs="Times New Roman"/>
                <w:color w:val="000000"/>
                <w:sz w:val="20"/>
                <w:szCs w:val="20"/>
                <w:shd w:val="clear" w:color="auto" w:fill="FFFFFF"/>
              </w:rPr>
              <w:t>3</w:t>
            </w:r>
            <w:r w:rsidRPr="004115A0">
              <w:rPr>
                <w:rFonts w:ascii="Times New Roman" w:hAnsi="Times New Roman" w:cs="Times New Roman"/>
                <w:color w:val="000000"/>
                <w:sz w:val="20"/>
                <w:szCs w:val="20"/>
                <w:shd w:val="clear" w:color="auto" w:fill="FFFFFF"/>
              </w:rPr>
              <w:t>. Позив за развој пројеката из области вештачке интелигенције у 2022. години</w:t>
            </w:r>
          </w:p>
        </w:tc>
        <w:tc>
          <w:tcPr>
            <w:tcW w:w="459" w:type="pct"/>
            <w:vAlign w:val="center"/>
          </w:tcPr>
          <w:p w:rsidR="002E3FFF" w:rsidRPr="004115A0" w:rsidRDefault="002E3FFF" w:rsidP="00D05433">
            <w:pPr>
              <w:rPr>
                <w:rFonts w:ascii="Times New Roman" w:hAnsi="Times New Roman" w:cs="Times New Roman"/>
                <w:sz w:val="20"/>
                <w:szCs w:val="20"/>
              </w:rPr>
            </w:pPr>
            <w:r w:rsidRPr="004115A0">
              <w:rPr>
                <w:rFonts w:ascii="Times New Roman" w:hAnsi="Times New Roman" w:cs="Times New Roman"/>
                <w:color w:val="000000"/>
                <w:sz w:val="20"/>
                <w:szCs w:val="20"/>
                <w:shd w:val="clear" w:color="auto" w:fill="FFFFFF"/>
              </w:rPr>
              <w:t>Фонд за науку</w:t>
            </w:r>
            <w:r w:rsidR="00D05433">
              <w:rPr>
                <w:rFonts w:ascii="Times New Roman" w:hAnsi="Times New Roman" w:cs="Times New Roman"/>
                <w:color w:val="000000"/>
                <w:sz w:val="20"/>
                <w:szCs w:val="20"/>
                <w:shd w:val="clear" w:color="auto" w:fill="FFFFFF"/>
              </w:rPr>
              <w:t xml:space="preserve"> РС</w:t>
            </w:r>
          </w:p>
        </w:tc>
        <w:tc>
          <w:tcPr>
            <w:tcW w:w="663" w:type="pct"/>
            <w:vAlign w:val="center"/>
          </w:tcPr>
          <w:p w:rsidR="002E3FFF" w:rsidRPr="004115A0" w:rsidRDefault="002E3FFF" w:rsidP="00D05433">
            <w:pPr>
              <w:rPr>
                <w:rFonts w:ascii="Times New Roman" w:hAnsi="Times New Roman" w:cs="Times New Roman"/>
                <w:sz w:val="20"/>
                <w:szCs w:val="20"/>
              </w:rPr>
            </w:pPr>
          </w:p>
        </w:tc>
        <w:tc>
          <w:tcPr>
            <w:tcW w:w="460" w:type="pct"/>
            <w:vAlign w:val="center"/>
          </w:tcPr>
          <w:p w:rsidR="002E3FFF" w:rsidRPr="004115A0" w:rsidRDefault="002E3FFF" w:rsidP="00D05433">
            <w:pPr>
              <w:rPr>
                <w:rFonts w:ascii="Times New Roman" w:hAnsi="Times New Roman" w:cs="Times New Roman"/>
                <w:sz w:val="20"/>
                <w:szCs w:val="20"/>
              </w:rPr>
            </w:pPr>
            <w:r w:rsidRPr="004115A0">
              <w:rPr>
                <w:rFonts w:ascii="Times New Roman" w:hAnsi="Times New Roman" w:cs="Times New Roman"/>
                <w:sz w:val="20"/>
                <w:szCs w:val="20"/>
              </w:rPr>
              <w:t>1. квартал 2022.</w:t>
            </w:r>
          </w:p>
        </w:tc>
        <w:tc>
          <w:tcPr>
            <w:tcW w:w="714" w:type="pct"/>
            <w:vAlign w:val="center"/>
          </w:tcPr>
          <w:p w:rsidR="002E3FFF" w:rsidRPr="004115A0" w:rsidRDefault="002E3FFF" w:rsidP="00D05433">
            <w:pPr>
              <w:rPr>
                <w:rFonts w:ascii="Times New Roman" w:hAnsi="Times New Roman" w:cs="Times New Roman"/>
                <w:sz w:val="20"/>
                <w:szCs w:val="20"/>
              </w:rPr>
            </w:pPr>
            <w:r w:rsidRPr="004115A0">
              <w:rPr>
                <w:rFonts w:ascii="Times New Roman" w:hAnsi="Times New Roman" w:cs="Times New Roman"/>
                <w:sz w:val="20"/>
                <w:szCs w:val="20"/>
              </w:rPr>
              <w:t>Буџет РС</w:t>
            </w:r>
          </w:p>
        </w:tc>
        <w:tc>
          <w:tcPr>
            <w:tcW w:w="511" w:type="pct"/>
          </w:tcPr>
          <w:p w:rsidR="002E3FFF" w:rsidRPr="00054E2E" w:rsidRDefault="00291EAF" w:rsidP="002E3FFF">
            <w:pPr>
              <w:rPr>
                <w:rFonts w:ascii="Times New Roman" w:hAnsi="Times New Roman" w:cs="Times New Roman"/>
                <w:color w:val="000000"/>
                <w:sz w:val="20"/>
                <w:szCs w:val="20"/>
                <w:shd w:val="clear" w:color="auto" w:fill="FFFFFF"/>
              </w:rPr>
            </w:pPr>
            <w:r w:rsidRPr="00291EAF">
              <w:rPr>
                <w:rFonts w:ascii="Times New Roman" w:hAnsi="Times New Roman" w:cs="Times New Roman"/>
                <w:color w:val="000000"/>
                <w:sz w:val="20"/>
                <w:szCs w:val="20"/>
                <w:shd w:val="clear" w:color="auto" w:fill="FFFFFF"/>
              </w:rPr>
              <w:t>0201- Развој науке и технологије, 0013- Подршка раду Фонда за науку</w:t>
            </w:r>
          </w:p>
        </w:tc>
        <w:tc>
          <w:tcPr>
            <w:tcW w:w="306" w:type="pct"/>
            <w:shd w:val="clear" w:color="auto" w:fill="FFFFFF" w:themeFill="background1"/>
            <w:vAlign w:val="center"/>
          </w:tcPr>
          <w:p w:rsidR="002E3FFF" w:rsidRPr="00E93896" w:rsidRDefault="002E3FFF" w:rsidP="00D05433">
            <w:pPr>
              <w:jc w:val="right"/>
              <w:rPr>
                <w:rFonts w:ascii="Times New Roman" w:hAnsi="Times New Roman" w:cs="Times New Roman"/>
                <w:sz w:val="20"/>
                <w:szCs w:val="20"/>
              </w:rPr>
            </w:pPr>
            <w:r w:rsidRPr="00E93896">
              <w:rPr>
                <w:rFonts w:ascii="Times New Roman" w:hAnsi="Times New Roman" w:cs="Times New Roman"/>
                <w:sz w:val="20"/>
                <w:szCs w:val="20"/>
              </w:rPr>
              <w:t>/</w:t>
            </w:r>
          </w:p>
        </w:tc>
        <w:tc>
          <w:tcPr>
            <w:tcW w:w="358" w:type="pct"/>
            <w:shd w:val="clear" w:color="auto" w:fill="FFFFFF" w:themeFill="background1"/>
            <w:vAlign w:val="center"/>
          </w:tcPr>
          <w:p w:rsidR="002E3FFF" w:rsidRPr="00E93896" w:rsidRDefault="002E3FFF" w:rsidP="00D05433">
            <w:pPr>
              <w:jc w:val="right"/>
              <w:rPr>
                <w:rFonts w:ascii="Times New Roman" w:hAnsi="Times New Roman" w:cs="Times New Roman"/>
                <w:sz w:val="20"/>
                <w:szCs w:val="20"/>
              </w:rPr>
            </w:pPr>
            <w:r w:rsidRPr="00E93896">
              <w:rPr>
                <w:rFonts w:ascii="Times New Roman" w:hAnsi="Times New Roman" w:cs="Times New Roman"/>
                <w:sz w:val="20"/>
                <w:szCs w:val="20"/>
              </w:rPr>
              <w:t>/</w:t>
            </w:r>
          </w:p>
        </w:tc>
        <w:tc>
          <w:tcPr>
            <w:tcW w:w="356" w:type="pct"/>
            <w:shd w:val="clear" w:color="auto" w:fill="FFFFFF" w:themeFill="background1"/>
            <w:vAlign w:val="center"/>
          </w:tcPr>
          <w:p w:rsidR="002E3FFF" w:rsidRPr="00E93896" w:rsidRDefault="002E3FFF" w:rsidP="00D05433">
            <w:pPr>
              <w:jc w:val="right"/>
              <w:rPr>
                <w:rFonts w:ascii="Times New Roman" w:hAnsi="Times New Roman" w:cs="Times New Roman"/>
                <w:sz w:val="20"/>
                <w:szCs w:val="20"/>
              </w:rPr>
            </w:pPr>
            <w:r w:rsidRPr="00E93896">
              <w:rPr>
                <w:rFonts w:ascii="Times New Roman" w:hAnsi="Times New Roman" w:cs="Times New Roman"/>
                <w:sz w:val="20"/>
                <w:szCs w:val="20"/>
              </w:rPr>
              <w:t>164.500</w:t>
            </w:r>
          </w:p>
        </w:tc>
      </w:tr>
    </w:tbl>
    <w:p w:rsidR="00E447F7" w:rsidRDefault="00E447F7">
      <w:pPr>
        <w:rPr>
          <w:rFonts w:ascii="Times New Roman" w:hAnsi="Times New Roman" w:cs="Times New Roman"/>
        </w:rPr>
      </w:pPr>
    </w:p>
    <w:p w:rsidR="00D05433" w:rsidRDefault="00D05433">
      <w:pPr>
        <w:rPr>
          <w:rFonts w:ascii="Times New Roman" w:hAnsi="Times New Roman" w:cs="Times New Roman"/>
        </w:rPr>
      </w:pPr>
    </w:p>
    <w:tbl>
      <w:tblPr>
        <w:tblStyle w:val="TableGrid"/>
        <w:tblW w:w="0" w:type="auto"/>
        <w:tblLook w:val="04A0" w:firstRow="1" w:lastRow="0" w:firstColumn="1" w:lastColumn="0" w:noHBand="0" w:noVBand="1"/>
      </w:tblPr>
      <w:tblGrid>
        <w:gridCol w:w="2547"/>
        <w:gridCol w:w="1559"/>
        <w:gridCol w:w="1559"/>
        <w:gridCol w:w="1560"/>
        <w:gridCol w:w="1493"/>
        <w:gridCol w:w="1744"/>
        <w:gridCol w:w="1744"/>
        <w:gridCol w:w="1744"/>
      </w:tblGrid>
      <w:tr w:rsidR="00766961" w:rsidRPr="00054697" w:rsidTr="007B6DDF">
        <w:tc>
          <w:tcPr>
            <w:tcW w:w="13950" w:type="dxa"/>
            <w:gridSpan w:val="8"/>
            <w:shd w:val="clear" w:color="auto" w:fill="F7CAAC" w:themeFill="accent2" w:themeFillTint="66"/>
          </w:tcPr>
          <w:p w:rsidR="00766961" w:rsidRPr="00054697" w:rsidRDefault="00766961" w:rsidP="007B6DDF">
            <w:pPr>
              <w:rPr>
                <w:rFonts w:ascii="Times New Roman" w:hAnsi="Times New Roman" w:cs="Times New Roman"/>
                <w:sz w:val="20"/>
                <w:szCs w:val="20"/>
              </w:rPr>
            </w:pPr>
            <w:r w:rsidRPr="00054697">
              <w:rPr>
                <w:rFonts w:ascii="Times New Roman" w:hAnsi="Times New Roman" w:cs="Times New Roman"/>
                <w:b/>
                <w:bCs/>
                <w:sz w:val="20"/>
                <w:szCs w:val="20"/>
              </w:rPr>
              <w:t xml:space="preserve">Мера </w:t>
            </w:r>
            <w:r w:rsidR="002F765C" w:rsidRPr="00054697">
              <w:rPr>
                <w:rFonts w:ascii="Times New Roman" w:hAnsi="Times New Roman" w:cs="Times New Roman"/>
                <w:b/>
                <w:bCs/>
                <w:color w:val="000000"/>
                <w:sz w:val="20"/>
                <w:szCs w:val="20"/>
                <w:shd w:val="clear" w:color="auto" w:fill="F7CAAC" w:themeFill="accent2" w:themeFillTint="66"/>
              </w:rPr>
              <w:t>2.2</w:t>
            </w:r>
            <w:r w:rsidR="002F765C" w:rsidRPr="00054697">
              <w:rPr>
                <w:rFonts w:ascii="Times New Roman" w:hAnsi="Times New Roman" w:cs="Times New Roman"/>
                <w:color w:val="000000"/>
                <w:sz w:val="20"/>
                <w:szCs w:val="20"/>
                <w:shd w:val="clear" w:color="auto" w:fill="F7CAAC" w:themeFill="accent2" w:themeFillTint="66"/>
              </w:rPr>
              <w:t>: Посебна подршка истраживањима и иновацијама у областима у којима постоји изразити потенцијал иновативне примене вештачке интелигенције</w:t>
            </w:r>
          </w:p>
        </w:tc>
      </w:tr>
      <w:tr w:rsidR="00766961" w:rsidRPr="00054697" w:rsidTr="007B6DDF">
        <w:tc>
          <w:tcPr>
            <w:tcW w:w="13950" w:type="dxa"/>
            <w:gridSpan w:val="8"/>
            <w:shd w:val="clear" w:color="auto" w:fill="F7CAAC" w:themeFill="accent2" w:themeFillTint="66"/>
          </w:tcPr>
          <w:p w:rsidR="00766961" w:rsidRPr="00054697" w:rsidRDefault="00766961" w:rsidP="007B6DDF">
            <w:pPr>
              <w:rPr>
                <w:rFonts w:ascii="Times New Roman" w:hAnsi="Times New Roman" w:cs="Times New Roman"/>
                <w:sz w:val="20"/>
                <w:szCs w:val="20"/>
              </w:rPr>
            </w:pPr>
            <w:r w:rsidRPr="00054697">
              <w:rPr>
                <w:rFonts w:ascii="Times New Roman" w:hAnsi="Times New Roman" w:cs="Times New Roman"/>
                <w:b/>
                <w:bCs/>
                <w:sz w:val="20"/>
                <w:szCs w:val="20"/>
              </w:rPr>
              <w:t>Институција одговорна за праћење и контролу реализације:</w:t>
            </w:r>
            <w:r w:rsidRPr="00054697">
              <w:rPr>
                <w:rFonts w:ascii="Times New Roman" w:hAnsi="Times New Roman" w:cs="Times New Roman"/>
                <w:sz w:val="20"/>
                <w:szCs w:val="20"/>
              </w:rPr>
              <w:t xml:space="preserve"> Министарство просвете, науке и технолошког развоја</w:t>
            </w:r>
          </w:p>
        </w:tc>
      </w:tr>
      <w:tr w:rsidR="00C50812" w:rsidRPr="00054697" w:rsidTr="007B6DDF">
        <w:tc>
          <w:tcPr>
            <w:tcW w:w="13950" w:type="dxa"/>
            <w:gridSpan w:val="8"/>
            <w:shd w:val="clear" w:color="auto" w:fill="F7CAAC" w:themeFill="accent2" w:themeFillTint="66"/>
          </w:tcPr>
          <w:p w:rsidR="00C50812" w:rsidRPr="00054697" w:rsidRDefault="00C50812" w:rsidP="007B6DDF">
            <w:pPr>
              <w:rPr>
                <w:rFonts w:ascii="Times New Roman" w:hAnsi="Times New Roman" w:cs="Times New Roman"/>
                <w:b/>
                <w:bCs/>
                <w:sz w:val="20"/>
                <w:szCs w:val="20"/>
              </w:rPr>
            </w:pPr>
            <w:r>
              <w:rPr>
                <w:rFonts w:ascii="Times New Roman" w:hAnsi="Times New Roman" w:cs="Times New Roman"/>
                <w:b/>
                <w:bCs/>
                <w:sz w:val="20"/>
                <w:szCs w:val="20"/>
              </w:rPr>
              <w:t>Тип мере: Подстицајна</w:t>
            </w:r>
          </w:p>
        </w:tc>
      </w:tr>
      <w:tr w:rsidR="00766961" w:rsidRPr="00054697" w:rsidTr="007B6DDF">
        <w:tc>
          <w:tcPr>
            <w:tcW w:w="13950" w:type="dxa"/>
            <w:gridSpan w:val="8"/>
            <w:shd w:val="clear" w:color="auto" w:fill="F7CAAC" w:themeFill="accent2" w:themeFillTint="66"/>
          </w:tcPr>
          <w:p w:rsidR="00766961" w:rsidRPr="00054697" w:rsidRDefault="00766961" w:rsidP="007B6DDF">
            <w:pPr>
              <w:rPr>
                <w:rFonts w:ascii="Times New Roman" w:hAnsi="Times New Roman" w:cs="Times New Roman"/>
                <w:sz w:val="20"/>
                <w:szCs w:val="20"/>
              </w:rPr>
            </w:pPr>
            <w:r w:rsidRPr="00054697">
              <w:rPr>
                <w:rFonts w:ascii="Times New Roman" w:hAnsi="Times New Roman" w:cs="Times New Roman"/>
                <w:b/>
                <w:bCs/>
                <w:sz w:val="20"/>
                <w:szCs w:val="20"/>
              </w:rPr>
              <w:t xml:space="preserve">Период спровођења: </w:t>
            </w:r>
            <w:r w:rsidRPr="00054697">
              <w:rPr>
                <w:rFonts w:ascii="Times New Roman" w:hAnsi="Times New Roman" w:cs="Times New Roman"/>
                <w:sz w:val="20"/>
                <w:szCs w:val="20"/>
              </w:rPr>
              <w:t>2020 – 2022.</w:t>
            </w:r>
            <w:r w:rsidRPr="00054697">
              <w:rPr>
                <w:rFonts w:ascii="Times New Roman" w:hAnsi="Times New Roman" w:cs="Times New Roman"/>
                <w:b/>
                <w:bCs/>
                <w:sz w:val="20"/>
                <w:szCs w:val="20"/>
              </w:rPr>
              <w:t xml:space="preserve"> </w:t>
            </w:r>
            <w:r w:rsidRPr="00054697">
              <w:rPr>
                <w:rFonts w:ascii="Times New Roman" w:hAnsi="Times New Roman" w:cs="Times New Roman"/>
                <w:sz w:val="20"/>
                <w:szCs w:val="20"/>
              </w:rPr>
              <w:t>година</w:t>
            </w:r>
          </w:p>
        </w:tc>
      </w:tr>
      <w:tr w:rsidR="009503CD" w:rsidRPr="00054697" w:rsidTr="007B6DDF">
        <w:tc>
          <w:tcPr>
            <w:tcW w:w="2547" w:type="dxa"/>
            <w:shd w:val="clear" w:color="auto" w:fill="D9D9D9" w:themeFill="background1" w:themeFillShade="D9"/>
          </w:tcPr>
          <w:p w:rsidR="00766961" w:rsidRPr="00054697" w:rsidRDefault="00766961" w:rsidP="007B6DDF">
            <w:pPr>
              <w:rPr>
                <w:rFonts w:ascii="Times New Roman" w:hAnsi="Times New Roman" w:cs="Times New Roman"/>
                <w:sz w:val="20"/>
                <w:szCs w:val="20"/>
              </w:rPr>
            </w:pPr>
            <w:r w:rsidRPr="00054697">
              <w:rPr>
                <w:rFonts w:ascii="Times New Roman" w:hAnsi="Times New Roman" w:cs="Times New Roman"/>
                <w:sz w:val="20"/>
                <w:szCs w:val="20"/>
              </w:rPr>
              <w:t>Показатељ(и) резултата на нивоу мере</w:t>
            </w:r>
          </w:p>
        </w:tc>
        <w:tc>
          <w:tcPr>
            <w:tcW w:w="1559" w:type="dxa"/>
            <w:shd w:val="clear" w:color="auto" w:fill="D9D9D9" w:themeFill="background1" w:themeFillShade="D9"/>
          </w:tcPr>
          <w:p w:rsidR="00766961" w:rsidRPr="00054697" w:rsidRDefault="00766961" w:rsidP="007B6DDF">
            <w:pPr>
              <w:rPr>
                <w:rFonts w:ascii="Times New Roman" w:hAnsi="Times New Roman" w:cs="Times New Roman"/>
                <w:sz w:val="20"/>
                <w:szCs w:val="20"/>
              </w:rPr>
            </w:pPr>
            <w:r w:rsidRPr="00054697">
              <w:rPr>
                <w:rFonts w:ascii="Times New Roman" w:hAnsi="Times New Roman" w:cs="Times New Roman"/>
                <w:sz w:val="20"/>
                <w:szCs w:val="20"/>
              </w:rPr>
              <w:t>Јединица мере</w:t>
            </w:r>
          </w:p>
        </w:tc>
        <w:tc>
          <w:tcPr>
            <w:tcW w:w="1559" w:type="dxa"/>
            <w:shd w:val="clear" w:color="auto" w:fill="D9D9D9" w:themeFill="background1" w:themeFillShade="D9"/>
          </w:tcPr>
          <w:p w:rsidR="00766961" w:rsidRPr="00054697" w:rsidRDefault="00766961" w:rsidP="007B6DDF">
            <w:pPr>
              <w:rPr>
                <w:rFonts w:ascii="Times New Roman" w:hAnsi="Times New Roman" w:cs="Times New Roman"/>
                <w:sz w:val="20"/>
                <w:szCs w:val="20"/>
              </w:rPr>
            </w:pPr>
            <w:r w:rsidRPr="00054697">
              <w:rPr>
                <w:rFonts w:ascii="Times New Roman" w:hAnsi="Times New Roman" w:cs="Times New Roman"/>
                <w:sz w:val="20"/>
                <w:szCs w:val="20"/>
              </w:rPr>
              <w:t>Извор провере</w:t>
            </w:r>
          </w:p>
        </w:tc>
        <w:tc>
          <w:tcPr>
            <w:tcW w:w="1560" w:type="dxa"/>
            <w:shd w:val="clear" w:color="auto" w:fill="D9D9D9" w:themeFill="background1" w:themeFillShade="D9"/>
          </w:tcPr>
          <w:p w:rsidR="00766961" w:rsidRPr="00054697" w:rsidRDefault="00766961" w:rsidP="007B6DDF">
            <w:pPr>
              <w:rPr>
                <w:rFonts w:ascii="Times New Roman" w:hAnsi="Times New Roman" w:cs="Times New Roman"/>
                <w:sz w:val="20"/>
                <w:szCs w:val="20"/>
              </w:rPr>
            </w:pPr>
            <w:r w:rsidRPr="00054697">
              <w:rPr>
                <w:rFonts w:ascii="Times New Roman" w:hAnsi="Times New Roman" w:cs="Times New Roman"/>
                <w:sz w:val="20"/>
                <w:szCs w:val="20"/>
              </w:rPr>
              <w:t>Почетна вредност</w:t>
            </w:r>
          </w:p>
        </w:tc>
        <w:tc>
          <w:tcPr>
            <w:tcW w:w="1493" w:type="dxa"/>
            <w:shd w:val="clear" w:color="auto" w:fill="D9D9D9" w:themeFill="background1" w:themeFillShade="D9"/>
          </w:tcPr>
          <w:p w:rsidR="00766961" w:rsidRPr="00054697" w:rsidRDefault="00766961" w:rsidP="007B6DDF">
            <w:pPr>
              <w:rPr>
                <w:rFonts w:ascii="Times New Roman" w:hAnsi="Times New Roman" w:cs="Times New Roman"/>
                <w:sz w:val="20"/>
                <w:szCs w:val="20"/>
              </w:rPr>
            </w:pPr>
            <w:r w:rsidRPr="00054697">
              <w:rPr>
                <w:rFonts w:ascii="Times New Roman" w:hAnsi="Times New Roman" w:cs="Times New Roman"/>
                <w:sz w:val="20"/>
                <w:szCs w:val="20"/>
              </w:rPr>
              <w:t>Базна година</w:t>
            </w:r>
          </w:p>
        </w:tc>
        <w:tc>
          <w:tcPr>
            <w:tcW w:w="1744" w:type="dxa"/>
            <w:shd w:val="clear" w:color="auto" w:fill="D9D9D9" w:themeFill="background1" w:themeFillShade="D9"/>
          </w:tcPr>
          <w:p w:rsidR="00766961" w:rsidRPr="00054697" w:rsidRDefault="00766961" w:rsidP="007B6DDF">
            <w:pPr>
              <w:rPr>
                <w:rFonts w:ascii="Times New Roman" w:hAnsi="Times New Roman" w:cs="Times New Roman"/>
                <w:sz w:val="20"/>
                <w:szCs w:val="20"/>
              </w:rPr>
            </w:pPr>
            <w:r w:rsidRPr="00054697">
              <w:rPr>
                <w:rFonts w:ascii="Times New Roman" w:hAnsi="Times New Roman" w:cs="Times New Roman"/>
                <w:sz w:val="20"/>
                <w:szCs w:val="20"/>
              </w:rPr>
              <w:t>Циљана вредност у 2020. години</w:t>
            </w:r>
          </w:p>
        </w:tc>
        <w:tc>
          <w:tcPr>
            <w:tcW w:w="1744" w:type="dxa"/>
            <w:shd w:val="clear" w:color="auto" w:fill="D9D9D9" w:themeFill="background1" w:themeFillShade="D9"/>
          </w:tcPr>
          <w:p w:rsidR="00766961" w:rsidRPr="00054697" w:rsidRDefault="00766961" w:rsidP="007B6DDF">
            <w:pPr>
              <w:rPr>
                <w:rFonts w:ascii="Times New Roman" w:hAnsi="Times New Roman" w:cs="Times New Roman"/>
                <w:sz w:val="20"/>
                <w:szCs w:val="20"/>
              </w:rPr>
            </w:pPr>
            <w:r w:rsidRPr="00054697">
              <w:rPr>
                <w:rFonts w:ascii="Times New Roman" w:hAnsi="Times New Roman" w:cs="Times New Roman"/>
                <w:sz w:val="20"/>
                <w:szCs w:val="20"/>
              </w:rPr>
              <w:t>Циљана вредност у 2021. години</w:t>
            </w:r>
          </w:p>
        </w:tc>
        <w:tc>
          <w:tcPr>
            <w:tcW w:w="1744" w:type="dxa"/>
            <w:shd w:val="clear" w:color="auto" w:fill="D9D9D9" w:themeFill="background1" w:themeFillShade="D9"/>
          </w:tcPr>
          <w:p w:rsidR="00766961" w:rsidRPr="00054697" w:rsidRDefault="00043DAD" w:rsidP="007B6DDF">
            <w:pPr>
              <w:rPr>
                <w:rFonts w:ascii="Times New Roman" w:hAnsi="Times New Roman" w:cs="Times New Roman"/>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766961" w:rsidRPr="00054697" w:rsidTr="00D05433">
        <w:tc>
          <w:tcPr>
            <w:tcW w:w="2547" w:type="dxa"/>
            <w:shd w:val="clear" w:color="auto" w:fill="FFFFFF" w:themeFill="background1"/>
            <w:vAlign w:val="center"/>
          </w:tcPr>
          <w:p w:rsidR="00766961" w:rsidRPr="00054697" w:rsidRDefault="007E2AA0" w:rsidP="00D05433">
            <w:pPr>
              <w:rPr>
                <w:rFonts w:ascii="Times New Roman" w:hAnsi="Times New Roman" w:cs="Times New Roman"/>
                <w:sz w:val="20"/>
                <w:szCs w:val="20"/>
              </w:rPr>
            </w:pPr>
            <w:r w:rsidRPr="00054697">
              <w:rPr>
                <w:rFonts w:ascii="Times New Roman" w:hAnsi="Times New Roman" w:cs="Times New Roman"/>
                <w:color w:val="000000"/>
                <w:sz w:val="20"/>
                <w:szCs w:val="20"/>
                <w:shd w:val="clear" w:color="auto" w:fill="FFFFFF"/>
              </w:rPr>
              <w:t>Број пројеката и додељена средства за пројекте који се финансирају у позивима и темама који су везани за приоритетне области ове мере</w:t>
            </w:r>
          </w:p>
        </w:tc>
        <w:tc>
          <w:tcPr>
            <w:tcW w:w="1559" w:type="dxa"/>
            <w:shd w:val="clear" w:color="auto" w:fill="FFFFFF" w:themeFill="background1"/>
            <w:vAlign w:val="center"/>
          </w:tcPr>
          <w:p w:rsidR="00766961" w:rsidRPr="00054697" w:rsidRDefault="009503CD" w:rsidP="00D05433">
            <w:pPr>
              <w:rPr>
                <w:rFonts w:ascii="Times New Roman" w:hAnsi="Times New Roman" w:cs="Times New Roman"/>
                <w:sz w:val="20"/>
                <w:szCs w:val="20"/>
              </w:rPr>
            </w:pPr>
            <w:r w:rsidRPr="00054697">
              <w:rPr>
                <w:rFonts w:ascii="Times New Roman" w:hAnsi="Times New Roman" w:cs="Times New Roman"/>
                <w:color w:val="000000"/>
                <w:sz w:val="20"/>
                <w:szCs w:val="20"/>
                <w:shd w:val="clear" w:color="auto" w:fill="FFFFFF"/>
              </w:rPr>
              <w:t>Број</w:t>
            </w:r>
          </w:p>
        </w:tc>
        <w:tc>
          <w:tcPr>
            <w:tcW w:w="1559" w:type="dxa"/>
            <w:shd w:val="clear" w:color="auto" w:fill="FFFFFF" w:themeFill="background1"/>
            <w:vAlign w:val="center"/>
          </w:tcPr>
          <w:p w:rsidR="00766961" w:rsidRPr="00054697" w:rsidRDefault="009503CD" w:rsidP="00D05433">
            <w:pPr>
              <w:rPr>
                <w:rFonts w:ascii="Times New Roman" w:hAnsi="Times New Roman" w:cs="Times New Roman"/>
                <w:sz w:val="20"/>
                <w:szCs w:val="20"/>
              </w:rPr>
            </w:pPr>
            <w:r w:rsidRPr="00054697">
              <w:rPr>
                <w:rFonts w:ascii="Times New Roman" w:hAnsi="Times New Roman" w:cs="Times New Roman"/>
                <w:color w:val="000000"/>
                <w:sz w:val="20"/>
                <w:szCs w:val="20"/>
                <w:shd w:val="clear" w:color="auto" w:fill="FFFFFF"/>
              </w:rPr>
              <w:t>Број подржаних пројеката</w:t>
            </w:r>
          </w:p>
        </w:tc>
        <w:tc>
          <w:tcPr>
            <w:tcW w:w="1560" w:type="dxa"/>
            <w:shd w:val="clear" w:color="auto" w:fill="FFFFFF" w:themeFill="background1"/>
            <w:vAlign w:val="center"/>
          </w:tcPr>
          <w:p w:rsidR="00766961" w:rsidRPr="00054697" w:rsidRDefault="00694F24" w:rsidP="00D05433">
            <w:pPr>
              <w:jc w:val="center"/>
              <w:rPr>
                <w:rFonts w:ascii="Times New Roman" w:hAnsi="Times New Roman" w:cs="Times New Roman"/>
                <w:sz w:val="20"/>
                <w:szCs w:val="20"/>
              </w:rPr>
            </w:pPr>
            <w:r w:rsidRPr="00054697">
              <w:rPr>
                <w:rFonts w:ascii="Times New Roman" w:hAnsi="Times New Roman" w:cs="Times New Roman"/>
                <w:sz w:val="20"/>
                <w:szCs w:val="20"/>
              </w:rPr>
              <w:t>0</w:t>
            </w:r>
          </w:p>
        </w:tc>
        <w:tc>
          <w:tcPr>
            <w:tcW w:w="1493" w:type="dxa"/>
            <w:shd w:val="clear" w:color="auto" w:fill="FFFFFF" w:themeFill="background1"/>
            <w:vAlign w:val="center"/>
          </w:tcPr>
          <w:p w:rsidR="00766961" w:rsidRPr="00054697" w:rsidRDefault="00766961" w:rsidP="00D05433">
            <w:pPr>
              <w:jc w:val="center"/>
              <w:rPr>
                <w:rFonts w:ascii="Times New Roman" w:hAnsi="Times New Roman" w:cs="Times New Roman"/>
                <w:sz w:val="20"/>
                <w:szCs w:val="20"/>
              </w:rPr>
            </w:pPr>
            <w:r w:rsidRPr="00054697">
              <w:rPr>
                <w:rFonts w:ascii="Times New Roman" w:hAnsi="Times New Roman" w:cs="Times New Roman"/>
                <w:sz w:val="20"/>
                <w:szCs w:val="20"/>
              </w:rPr>
              <w:t>2019.</w:t>
            </w:r>
          </w:p>
        </w:tc>
        <w:tc>
          <w:tcPr>
            <w:tcW w:w="1744" w:type="dxa"/>
            <w:shd w:val="clear" w:color="auto" w:fill="FFFFFF" w:themeFill="background1"/>
            <w:vAlign w:val="center"/>
          </w:tcPr>
          <w:p w:rsidR="00766961" w:rsidRPr="00054697" w:rsidRDefault="00766961" w:rsidP="00D05433">
            <w:pPr>
              <w:jc w:val="center"/>
              <w:rPr>
                <w:rFonts w:ascii="Times New Roman" w:hAnsi="Times New Roman" w:cs="Times New Roman"/>
                <w:sz w:val="20"/>
                <w:szCs w:val="20"/>
              </w:rPr>
            </w:pPr>
            <w:r w:rsidRPr="00054697">
              <w:rPr>
                <w:rFonts w:ascii="Times New Roman" w:hAnsi="Times New Roman" w:cs="Times New Roman"/>
                <w:sz w:val="20"/>
                <w:szCs w:val="20"/>
              </w:rPr>
              <w:t>0</w:t>
            </w:r>
          </w:p>
        </w:tc>
        <w:tc>
          <w:tcPr>
            <w:tcW w:w="1744" w:type="dxa"/>
            <w:shd w:val="clear" w:color="auto" w:fill="FFFFFF" w:themeFill="background1"/>
            <w:vAlign w:val="center"/>
          </w:tcPr>
          <w:p w:rsidR="00766961" w:rsidRPr="00054697" w:rsidRDefault="00694F24" w:rsidP="00D05433">
            <w:pPr>
              <w:jc w:val="center"/>
              <w:rPr>
                <w:rFonts w:ascii="Times New Roman" w:hAnsi="Times New Roman" w:cs="Times New Roman"/>
                <w:sz w:val="20"/>
                <w:szCs w:val="20"/>
              </w:rPr>
            </w:pPr>
            <w:r w:rsidRPr="00054697">
              <w:rPr>
                <w:rFonts w:ascii="Times New Roman" w:hAnsi="Times New Roman" w:cs="Times New Roman"/>
                <w:sz w:val="20"/>
                <w:szCs w:val="20"/>
              </w:rPr>
              <w:t>0</w:t>
            </w:r>
          </w:p>
        </w:tc>
        <w:tc>
          <w:tcPr>
            <w:tcW w:w="1744" w:type="dxa"/>
            <w:shd w:val="clear" w:color="auto" w:fill="FFFFFF" w:themeFill="background1"/>
            <w:vAlign w:val="center"/>
          </w:tcPr>
          <w:p w:rsidR="00766961" w:rsidRPr="00054697" w:rsidRDefault="00694F24" w:rsidP="00D05433">
            <w:pPr>
              <w:jc w:val="center"/>
              <w:rPr>
                <w:rFonts w:ascii="Times New Roman" w:hAnsi="Times New Roman" w:cs="Times New Roman"/>
                <w:sz w:val="20"/>
                <w:szCs w:val="20"/>
              </w:rPr>
            </w:pPr>
            <w:r w:rsidRPr="00054697">
              <w:rPr>
                <w:rFonts w:ascii="Times New Roman" w:hAnsi="Times New Roman" w:cs="Times New Roman"/>
                <w:sz w:val="20"/>
                <w:szCs w:val="20"/>
              </w:rPr>
              <w:t>2</w:t>
            </w:r>
          </w:p>
        </w:tc>
      </w:tr>
      <w:tr w:rsidR="007E2AA0" w:rsidRPr="00054697" w:rsidTr="00D05433">
        <w:tc>
          <w:tcPr>
            <w:tcW w:w="2547" w:type="dxa"/>
            <w:shd w:val="clear" w:color="auto" w:fill="FFFFFF" w:themeFill="background1"/>
            <w:vAlign w:val="center"/>
          </w:tcPr>
          <w:p w:rsidR="007E2AA0" w:rsidRPr="00054697" w:rsidRDefault="007E2AA0" w:rsidP="00D05433">
            <w:pPr>
              <w:rPr>
                <w:rFonts w:ascii="Times New Roman" w:hAnsi="Times New Roman" w:cs="Times New Roman"/>
                <w:color w:val="000000"/>
                <w:sz w:val="20"/>
                <w:szCs w:val="20"/>
                <w:shd w:val="clear" w:color="auto" w:fill="FFFFFF"/>
              </w:rPr>
            </w:pPr>
            <w:r w:rsidRPr="00054697">
              <w:rPr>
                <w:rFonts w:ascii="Times New Roman" w:hAnsi="Times New Roman" w:cs="Times New Roman"/>
                <w:color w:val="000000"/>
                <w:sz w:val="20"/>
                <w:szCs w:val="20"/>
                <w:shd w:val="clear" w:color="auto" w:fill="FFFFFF"/>
              </w:rPr>
              <w:t>Број патената из области вештачке интелигенције</w:t>
            </w:r>
          </w:p>
        </w:tc>
        <w:tc>
          <w:tcPr>
            <w:tcW w:w="1559" w:type="dxa"/>
            <w:shd w:val="clear" w:color="auto" w:fill="FFFFFF" w:themeFill="background1"/>
            <w:vAlign w:val="center"/>
          </w:tcPr>
          <w:p w:rsidR="007E2AA0" w:rsidRPr="00054697" w:rsidRDefault="009503CD" w:rsidP="00D05433">
            <w:pPr>
              <w:rPr>
                <w:rFonts w:ascii="Times New Roman" w:hAnsi="Times New Roman" w:cs="Times New Roman"/>
                <w:sz w:val="20"/>
                <w:szCs w:val="20"/>
              </w:rPr>
            </w:pPr>
            <w:r w:rsidRPr="00054697">
              <w:rPr>
                <w:rFonts w:ascii="Times New Roman" w:hAnsi="Times New Roman" w:cs="Times New Roman"/>
                <w:color w:val="000000"/>
                <w:sz w:val="20"/>
                <w:szCs w:val="20"/>
                <w:shd w:val="clear" w:color="auto" w:fill="FFFFFF"/>
              </w:rPr>
              <w:t>Број</w:t>
            </w:r>
          </w:p>
        </w:tc>
        <w:tc>
          <w:tcPr>
            <w:tcW w:w="1559" w:type="dxa"/>
            <w:shd w:val="clear" w:color="auto" w:fill="FFFFFF" w:themeFill="background1"/>
            <w:vAlign w:val="center"/>
          </w:tcPr>
          <w:p w:rsidR="007E2AA0" w:rsidRPr="00054697" w:rsidRDefault="009503CD" w:rsidP="00D05433">
            <w:pPr>
              <w:rPr>
                <w:rFonts w:ascii="Times New Roman" w:hAnsi="Times New Roman" w:cs="Times New Roman"/>
                <w:sz w:val="20"/>
                <w:szCs w:val="20"/>
              </w:rPr>
            </w:pPr>
            <w:r w:rsidRPr="00054697">
              <w:rPr>
                <w:rFonts w:ascii="Times New Roman" w:hAnsi="Times New Roman" w:cs="Times New Roman"/>
                <w:color w:val="000000"/>
                <w:sz w:val="20"/>
                <w:szCs w:val="20"/>
                <w:shd w:val="clear" w:color="auto" w:fill="FFFFFF"/>
              </w:rPr>
              <w:t>Број пријављених патената Заводу за интелектуалну својину Републике Србије</w:t>
            </w:r>
          </w:p>
        </w:tc>
        <w:tc>
          <w:tcPr>
            <w:tcW w:w="1560" w:type="dxa"/>
            <w:shd w:val="clear" w:color="auto" w:fill="FFFFFF" w:themeFill="background1"/>
            <w:vAlign w:val="center"/>
          </w:tcPr>
          <w:p w:rsidR="007E2AA0" w:rsidRPr="00054697" w:rsidRDefault="00694F24" w:rsidP="00D05433">
            <w:pPr>
              <w:jc w:val="center"/>
              <w:rPr>
                <w:rFonts w:ascii="Times New Roman" w:hAnsi="Times New Roman" w:cs="Times New Roman"/>
                <w:sz w:val="20"/>
                <w:szCs w:val="20"/>
              </w:rPr>
            </w:pPr>
            <w:r w:rsidRPr="00054697">
              <w:rPr>
                <w:rFonts w:ascii="Times New Roman" w:hAnsi="Times New Roman" w:cs="Times New Roman"/>
                <w:sz w:val="20"/>
                <w:szCs w:val="20"/>
              </w:rPr>
              <w:t>20</w:t>
            </w:r>
          </w:p>
        </w:tc>
        <w:tc>
          <w:tcPr>
            <w:tcW w:w="1493" w:type="dxa"/>
            <w:shd w:val="clear" w:color="auto" w:fill="FFFFFF" w:themeFill="background1"/>
            <w:vAlign w:val="center"/>
          </w:tcPr>
          <w:p w:rsidR="007E2AA0" w:rsidRPr="00054697" w:rsidRDefault="00694F24" w:rsidP="00D05433">
            <w:pPr>
              <w:jc w:val="center"/>
              <w:rPr>
                <w:rFonts w:ascii="Times New Roman" w:hAnsi="Times New Roman" w:cs="Times New Roman"/>
                <w:sz w:val="20"/>
                <w:szCs w:val="20"/>
              </w:rPr>
            </w:pPr>
            <w:r w:rsidRPr="00054697">
              <w:rPr>
                <w:rFonts w:ascii="Times New Roman" w:hAnsi="Times New Roman" w:cs="Times New Roman"/>
                <w:sz w:val="20"/>
                <w:szCs w:val="20"/>
              </w:rPr>
              <w:t>2019.</w:t>
            </w:r>
          </w:p>
        </w:tc>
        <w:tc>
          <w:tcPr>
            <w:tcW w:w="1744" w:type="dxa"/>
            <w:shd w:val="clear" w:color="auto" w:fill="FFFFFF" w:themeFill="background1"/>
            <w:vAlign w:val="center"/>
          </w:tcPr>
          <w:p w:rsidR="007E2AA0" w:rsidRPr="00054697" w:rsidRDefault="003B1EB8" w:rsidP="00D05433">
            <w:pPr>
              <w:jc w:val="center"/>
              <w:rPr>
                <w:rFonts w:ascii="Times New Roman" w:hAnsi="Times New Roman" w:cs="Times New Roman"/>
                <w:sz w:val="20"/>
                <w:szCs w:val="20"/>
              </w:rPr>
            </w:pPr>
            <w:r w:rsidRPr="00054697">
              <w:rPr>
                <w:rFonts w:ascii="Times New Roman" w:hAnsi="Times New Roman" w:cs="Times New Roman"/>
                <w:sz w:val="20"/>
                <w:szCs w:val="20"/>
              </w:rPr>
              <w:t>23</w:t>
            </w:r>
          </w:p>
        </w:tc>
        <w:tc>
          <w:tcPr>
            <w:tcW w:w="1744" w:type="dxa"/>
            <w:shd w:val="clear" w:color="auto" w:fill="FFFFFF" w:themeFill="background1"/>
            <w:vAlign w:val="center"/>
          </w:tcPr>
          <w:p w:rsidR="007E2AA0" w:rsidRPr="00054697" w:rsidRDefault="003B1EB8" w:rsidP="00D05433">
            <w:pPr>
              <w:jc w:val="center"/>
              <w:rPr>
                <w:rFonts w:ascii="Times New Roman" w:hAnsi="Times New Roman" w:cs="Times New Roman"/>
                <w:sz w:val="20"/>
                <w:szCs w:val="20"/>
              </w:rPr>
            </w:pPr>
            <w:r w:rsidRPr="00054697">
              <w:rPr>
                <w:rFonts w:ascii="Times New Roman" w:hAnsi="Times New Roman" w:cs="Times New Roman"/>
                <w:sz w:val="20"/>
                <w:szCs w:val="20"/>
              </w:rPr>
              <w:t>26</w:t>
            </w:r>
          </w:p>
        </w:tc>
        <w:tc>
          <w:tcPr>
            <w:tcW w:w="1744" w:type="dxa"/>
            <w:shd w:val="clear" w:color="auto" w:fill="FFFFFF" w:themeFill="background1"/>
            <w:vAlign w:val="center"/>
          </w:tcPr>
          <w:p w:rsidR="007E2AA0" w:rsidRPr="00054697" w:rsidRDefault="003B1EB8" w:rsidP="00D05433">
            <w:pPr>
              <w:jc w:val="center"/>
              <w:rPr>
                <w:rFonts w:ascii="Times New Roman" w:hAnsi="Times New Roman" w:cs="Times New Roman"/>
                <w:sz w:val="20"/>
                <w:szCs w:val="20"/>
              </w:rPr>
            </w:pPr>
            <w:r w:rsidRPr="00054697">
              <w:rPr>
                <w:rFonts w:ascii="Times New Roman" w:hAnsi="Times New Roman" w:cs="Times New Roman"/>
                <w:sz w:val="20"/>
                <w:szCs w:val="20"/>
              </w:rPr>
              <w:t>30</w:t>
            </w:r>
          </w:p>
        </w:tc>
      </w:tr>
    </w:tbl>
    <w:p w:rsidR="003B1EB8" w:rsidRDefault="003B1EB8">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3B1EB8" w:rsidRPr="004A5E7A" w:rsidTr="007B6DDF">
        <w:trPr>
          <w:trHeight w:val="115"/>
        </w:trPr>
        <w:tc>
          <w:tcPr>
            <w:tcW w:w="2830" w:type="dxa"/>
            <w:vMerge w:val="restart"/>
            <w:shd w:val="clear" w:color="auto" w:fill="DEEAF6" w:themeFill="accent5" w:themeFillTint="33"/>
          </w:tcPr>
          <w:p w:rsidR="003B1EB8" w:rsidRPr="004A5E7A" w:rsidRDefault="003B1EB8"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3B1EB8" w:rsidRPr="004A5E7A" w:rsidRDefault="003B1EB8"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3B1EB8" w:rsidRPr="004A5E7A" w:rsidRDefault="003B1EB8"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3B1EB8" w:rsidRPr="004A5E7A" w:rsidTr="007B6DDF">
        <w:trPr>
          <w:trHeight w:val="115"/>
        </w:trPr>
        <w:tc>
          <w:tcPr>
            <w:tcW w:w="2830" w:type="dxa"/>
            <w:vMerge/>
            <w:shd w:val="clear" w:color="auto" w:fill="DEEAF6" w:themeFill="accent5" w:themeFillTint="33"/>
          </w:tcPr>
          <w:p w:rsidR="003B1EB8" w:rsidRPr="004A5E7A" w:rsidRDefault="003B1EB8" w:rsidP="007B6DDF">
            <w:pPr>
              <w:rPr>
                <w:rFonts w:ascii="Times New Roman" w:hAnsi="Times New Roman" w:cs="Times New Roman"/>
                <w:sz w:val="20"/>
                <w:szCs w:val="20"/>
              </w:rPr>
            </w:pPr>
          </w:p>
        </w:tc>
        <w:tc>
          <w:tcPr>
            <w:tcW w:w="4253" w:type="dxa"/>
            <w:vMerge/>
            <w:shd w:val="clear" w:color="auto" w:fill="DEEAF6" w:themeFill="accent5" w:themeFillTint="33"/>
          </w:tcPr>
          <w:p w:rsidR="003B1EB8" w:rsidRPr="004A5E7A" w:rsidRDefault="003B1EB8" w:rsidP="007B6DDF">
            <w:pPr>
              <w:rPr>
                <w:rFonts w:ascii="Times New Roman" w:hAnsi="Times New Roman" w:cs="Times New Roman"/>
                <w:sz w:val="20"/>
                <w:szCs w:val="20"/>
              </w:rPr>
            </w:pPr>
          </w:p>
        </w:tc>
        <w:tc>
          <w:tcPr>
            <w:tcW w:w="1559" w:type="dxa"/>
            <w:shd w:val="clear" w:color="auto" w:fill="DEEAF6" w:themeFill="accent5" w:themeFillTint="33"/>
          </w:tcPr>
          <w:p w:rsidR="003B1EB8" w:rsidRPr="004A5E7A" w:rsidRDefault="003B1EB8"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3B1EB8" w:rsidRPr="004A5E7A" w:rsidRDefault="003B1EB8"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3B1EB8" w:rsidRPr="004A5E7A" w:rsidRDefault="003B1EB8"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3B1EB8" w:rsidRPr="004A5E7A" w:rsidTr="00D05433">
        <w:trPr>
          <w:trHeight w:val="115"/>
        </w:trPr>
        <w:tc>
          <w:tcPr>
            <w:tcW w:w="2830" w:type="dxa"/>
            <w:shd w:val="clear" w:color="auto" w:fill="DEEAF6" w:themeFill="accent5" w:themeFillTint="33"/>
            <w:vAlign w:val="center"/>
          </w:tcPr>
          <w:p w:rsidR="003B1EB8" w:rsidRPr="004A5E7A" w:rsidRDefault="003B1EB8" w:rsidP="00D05433">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vAlign w:val="center"/>
          </w:tcPr>
          <w:p w:rsidR="003B1EB8" w:rsidRPr="004A5E7A" w:rsidRDefault="002B406D" w:rsidP="00D05433">
            <w:pPr>
              <w:rPr>
                <w:rFonts w:ascii="Times New Roman" w:hAnsi="Times New Roman" w:cs="Times New Roman"/>
                <w:sz w:val="20"/>
                <w:szCs w:val="20"/>
              </w:rPr>
            </w:pPr>
            <w:r w:rsidRPr="002B406D">
              <w:rPr>
                <w:rFonts w:ascii="Times New Roman" w:hAnsi="Times New Roman" w:cs="Times New Roman"/>
                <w:sz w:val="20"/>
                <w:szCs w:val="20"/>
              </w:rPr>
              <w:t xml:space="preserve">0201- </w:t>
            </w:r>
            <w:r>
              <w:rPr>
                <w:rFonts w:ascii="Times New Roman" w:hAnsi="Times New Roman" w:cs="Times New Roman"/>
                <w:sz w:val="20"/>
                <w:szCs w:val="20"/>
              </w:rPr>
              <w:t>Развој науке и технологије, 0005- Подршка раду Фонда за иновациону делатност</w:t>
            </w:r>
          </w:p>
        </w:tc>
        <w:tc>
          <w:tcPr>
            <w:tcW w:w="1559" w:type="dxa"/>
            <w:vAlign w:val="center"/>
          </w:tcPr>
          <w:p w:rsidR="003B1EB8" w:rsidRPr="00121DE2" w:rsidRDefault="00960BCD" w:rsidP="00D05433">
            <w:pPr>
              <w:jc w:val="right"/>
              <w:rPr>
                <w:rFonts w:ascii="Times New Roman" w:hAnsi="Times New Roman" w:cs="Times New Roman"/>
                <w:sz w:val="20"/>
                <w:szCs w:val="20"/>
              </w:rPr>
            </w:pPr>
            <w:r>
              <w:rPr>
                <w:rFonts w:ascii="Times New Roman" w:hAnsi="Times New Roman" w:cs="Times New Roman"/>
                <w:sz w:val="20"/>
                <w:szCs w:val="20"/>
              </w:rPr>
              <w:t>39.000</w:t>
            </w:r>
          </w:p>
        </w:tc>
        <w:tc>
          <w:tcPr>
            <w:tcW w:w="1559" w:type="dxa"/>
            <w:vAlign w:val="center"/>
          </w:tcPr>
          <w:p w:rsidR="003B1EB8" w:rsidRPr="00121DE2" w:rsidRDefault="00960BCD" w:rsidP="00D05433">
            <w:pPr>
              <w:jc w:val="right"/>
              <w:rPr>
                <w:rFonts w:ascii="Times New Roman" w:hAnsi="Times New Roman" w:cs="Times New Roman"/>
                <w:sz w:val="20"/>
                <w:szCs w:val="20"/>
              </w:rPr>
            </w:pPr>
            <w:r>
              <w:rPr>
                <w:rFonts w:ascii="Times New Roman" w:hAnsi="Times New Roman" w:cs="Times New Roman"/>
                <w:sz w:val="20"/>
                <w:szCs w:val="20"/>
              </w:rPr>
              <w:t>59.000</w:t>
            </w:r>
          </w:p>
        </w:tc>
        <w:tc>
          <w:tcPr>
            <w:tcW w:w="1560" w:type="dxa"/>
            <w:vAlign w:val="center"/>
          </w:tcPr>
          <w:p w:rsidR="003B1EB8" w:rsidRPr="00121DE2" w:rsidRDefault="00960BCD" w:rsidP="00D05433">
            <w:pPr>
              <w:jc w:val="right"/>
              <w:rPr>
                <w:rFonts w:ascii="Times New Roman" w:hAnsi="Times New Roman" w:cs="Times New Roman"/>
                <w:sz w:val="20"/>
                <w:szCs w:val="20"/>
              </w:rPr>
            </w:pPr>
            <w:r>
              <w:rPr>
                <w:rFonts w:ascii="Times New Roman" w:hAnsi="Times New Roman" w:cs="Times New Roman"/>
                <w:sz w:val="20"/>
                <w:szCs w:val="20"/>
              </w:rPr>
              <w:t>59.000</w:t>
            </w:r>
          </w:p>
        </w:tc>
      </w:tr>
      <w:tr w:rsidR="003B1EB8" w:rsidRPr="004A5E7A" w:rsidTr="00D05433">
        <w:trPr>
          <w:trHeight w:val="115"/>
        </w:trPr>
        <w:tc>
          <w:tcPr>
            <w:tcW w:w="2830" w:type="dxa"/>
            <w:shd w:val="clear" w:color="auto" w:fill="DEEAF6" w:themeFill="accent5" w:themeFillTint="33"/>
            <w:vAlign w:val="center"/>
          </w:tcPr>
          <w:p w:rsidR="003B1EB8" w:rsidRPr="004A5E7A" w:rsidRDefault="003B1EB8" w:rsidP="00D05433">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vAlign w:val="center"/>
          </w:tcPr>
          <w:p w:rsidR="003B1EB8" w:rsidRPr="004A5E7A" w:rsidRDefault="003B1EB8" w:rsidP="00D05433">
            <w:pPr>
              <w:rPr>
                <w:rFonts w:ascii="Times New Roman" w:hAnsi="Times New Roman" w:cs="Times New Roman"/>
                <w:sz w:val="20"/>
                <w:szCs w:val="20"/>
              </w:rPr>
            </w:pPr>
          </w:p>
        </w:tc>
        <w:tc>
          <w:tcPr>
            <w:tcW w:w="1559" w:type="dxa"/>
            <w:vAlign w:val="center"/>
          </w:tcPr>
          <w:p w:rsidR="003B1EB8" w:rsidRPr="004A5E7A" w:rsidRDefault="003B1EB8" w:rsidP="00D05433">
            <w:pPr>
              <w:jc w:val="right"/>
              <w:rPr>
                <w:rFonts w:ascii="Times New Roman" w:hAnsi="Times New Roman" w:cs="Times New Roman"/>
                <w:sz w:val="20"/>
                <w:szCs w:val="20"/>
              </w:rPr>
            </w:pPr>
          </w:p>
        </w:tc>
        <w:tc>
          <w:tcPr>
            <w:tcW w:w="1559" w:type="dxa"/>
            <w:vAlign w:val="center"/>
          </w:tcPr>
          <w:p w:rsidR="003B1EB8" w:rsidRPr="004A5E7A" w:rsidRDefault="003B1EB8" w:rsidP="00D05433">
            <w:pPr>
              <w:jc w:val="right"/>
              <w:rPr>
                <w:rFonts w:ascii="Times New Roman" w:hAnsi="Times New Roman" w:cs="Times New Roman"/>
                <w:sz w:val="20"/>
                <w:szCs w:val="20"/>
              </w:rPr>
            </w:pPr>
          </w:p>
        </w:tc>
        <w:tc>
          <w:tcPr>
            <w:tcW w:w="1560" w:type="dxa"/>
            <w:vAlign w:val="center"/>
          </w:tcPr>
          <w:p w:rsidR="003B1EB8" w:rsidRPr="004A5E7A" w:rsidRDefault="003B1EB8" w:rsidP="00D05433">
            <w:pPr>
              <w:jc w:val="right"/>
              <w:rPr>
                <w:rFonts w:ascii="Times New Roman" w:hAnsi="Times New Roman" w:cs="Times New Roman"/>
                <w:sz w:val="20"/>
                <w:szCs w:val="20"/>
              </w:rPr>
            </w:pPr>
          </w:p>
        </w:tc>
      </w:tr>
    </w:tbl>
    <w:p w:rsidR="003B1EB8" w:rsidRDefault="003B1EB8">
      <w:pPr>
        <w:rPr>
          <w:rFonts w:ascii="Times New Roman" w:hAnsi="Times New Roman" w:cs="Times New Roman"/>
        </w:rPr>
      </w:pPr>
    </w:p>
    <w:tbl>
      <w:tblPr>
        <w:tblStyle w:val="TableGrid"/>
        <w:tblW w:w="4977" w:type="pct"/>
        <w:tblLayout w:type="fixed"/>
        <w:tblLook w:val="04A0" w:firstRow="1" w:lastRow="0" w:firstColumn="1" w:lastColumn="0" w:noHBand="0" w:noVBand="1"/>
      </w:tblPr>
      <w:tblGrid>
        <w:gridCol w:w="3256"/>
        <w:gridCol w:w="1276"/>
        <w:gridCol w:w="1841"/>
        <w:gridCol w:w="1278"/>
        <w:gridCol w:w="1983"/>
        <w:gridCol w:w="1419"/>
        <w:gridCol w:w="850"/>
        <w:gridCol w:w="994"/>
        <w:gridCol w:w="989"/>
      </w:tblGrid>
      <w:tr w:rsidR="003B1EB8" w:rsidRPr="00054697" w:rsidTr="007B6DDF">
        <w:trPr>
          <w:trHeight w:val="125"/>
        </w:trPr>
        <w:tc>
          <w:tcPr>
            <w:tcW w:w="1172" w:type="pct"/>
            <w:vMerge w:val="restart"/>
            <w:shd w:val="clear" w:color="auto" w:fill="FFF2CC" w:themeFill="accent4" w:themeFillTint="33"/>
          </w:tcPr>
          <w:p w:rsidR="003B1EB8" w:rsidRPr="00054697" w:rsidRDefault="003B1EB8" w:rsidP="007B6DDF">
            <w:pPr>
              <w:rPr>
                <w:rFonts w:ascii="Times New Roman" w:hAnsi="Times New Roman" w:cs="Times New Roman"/>
                <w:sz w:val="20"/>
                <w:szCs w:val="20"/>
              </w:rPr>
            </w:pPr>
            <w:r w:rsidRPr="00054697">
              <w:rPr>
                <w:rFonts w:ascii="Times New Roman" w:hAnsi="Times New Roman" w:cs="Times New Roman"/>
                <w:sz w:val="20"/>
                <w:szCs w:val="20"/>
              </w:rPr>
              <w:t>Назив активности</w:t>
            </w:r>
          </w:p>
        </w:tc>
        <w:tc>
          <w:tcPr>
            <w:tcW w:w="459" w:type="pct"/>
            <w:vMerge w:val="restart"/>
            <w:shd w:val="clear" w:color="auto" w:fill="FFF2CC" w:themeFill="accent4" w:themeFillTint="33"/>
          </w:tcPr>
          <w:p w:rsidR="003B1EB8" w:rsidRPr="00054697" w:rsidRDefault="003B1EB8" w:rsidP="007B6DDF">
            <w:pPr>
              <w:rPr>
                <w:rFonts w:ascii="Times New Roman" w:hAnsi="Times New Roman" w:cs="Times New Roman"/>
                <w:sz w:val="20"/>
                <w:szCs w:val="20"/>
              </w:rPr>
            </w:pPr>
            <w:r w:rsidRPr="00054697">
              <w:rPr>
                <w:rFonts w:ascii="Times New Roman" w:hAnsi="Times New Roman" w:cs="Times New Roman"/>
                <w:sz w:val="20"/>
                <w:szCs w:val="20"/>
              </w:rPr>
              <w:t>Орган који спроводи активности</w:t>
            </w:r>
          </w:p>
        </w:tc>
        <w:tc>
          <w:tcPr>
            <w:tcW w:w="663" w:type="pct"/>
            <w:vMerge w:val="restart"/>
            <w:shd w:val="clear" w:color="auto" w:fill="FFF2CC" w:themeFill="accent4" w:themeFillTint="33"/>
          </w:tcPr>
          <w:p w:rsidR="003B1EB8" w:rsidRPr="00054697" w:rsidRDefault="003B1EB8" w:rsidP="007B6DDF">
            <w:pPr>
              <w:rPr>
                <w:rFonts w:ascii="Times New Roman" w:hAnsi="Times New Roman" w:cs="Times New Roman"/>
                <w:sz w:val="20"/>
                <w:szCs w:val="20"/>
              </w:rPr>
            </w:pPr>
            <w:r w:rsidRPr="00054697">
              <w:rPr>
                <w:rFonts w:ascii="Times New Roman" w:hAnsi="Times New Roman" w:cs="Times New Roman"/>
                <w:sz w:val="20"/>
                <w:szCs w:val="20"/>
              </w:rPr>
              <w:t>Органи партнери у спровођењу активности</w:t>
            </w:r>
          </w:p>
        </w:tc>
        <w:tc>
          <w:tcPr>
            <w:tcW w:w="460" w:type="pct"/>
            <w:vMerge w:val="restart"/>
            <w:shd w:val="clear" w:color="auto" w:fill="FFF2CC" w:themeFill="accent4" w:themeFillTint="33"/>
          </w:tcPr>
          <w:p w:rsidR="003B1EB8" w:rsidRPr="00054697" w:rsidRDefault="003B1EB8" w:rsidP="007B6DDF">
            <w:pPr>
              <w:rPr>
                <w:rFonts w:ascii="Times New Roman" w:hAnsi="Times New Roman" w:cs="Times New Roman"/>
                <w:sz w:val="20"/>
                <w:szCs w:val="20"/>
              </w:rPr>
            </w:pPr>
            <w:r w:rsidRPr="00054697">
              <w:rPr>
                <w:rFonts w:ascii="Times New Roman" w:hAnsi="Times New Roman" w:cs="Times New Roman"/>
                <w:sz w:val="20"/>
                <w:szCs w:val="20"/>
              </w:rPr>
              <w:t>Рок за завршетак активности</w:t>
            </w:r>
          </w:p>
        </w:tc>
        <w:tc>
          <w:tcPr>
            <w:tcW w:w="714" w:type="pct"/>
            <w:vMerge w:val="restart"/>
            <w:shd w:val="clear" w:color="auto" w:fill="FFF2CC" w:themeFill="accent4" w:themeFillTint="33"/>
          </w:tcPr>
          <w:p w:rsidR="003B1EB8" w:rsidRPr="00054697" w:rsidRDefault="003B1EB8" w:rsidP="007B6DDF">
            <w:pPr>
              <w:rPr>
                <w:rFonts w:ascii="Times New Roman" w:hAnsi="Times New Roman" w:cs="Times New Roman"/>
                <w:sz w:val="20"/>
                <w:szCs w:val="20"/>
              </w:rPr>
            </w:pPr>
            <w:r w:rsidRPr="00054697">
              <w:rPr>
                <w:rFonts w:ascii="Times New Roman" w:hAnsi="Times New Roman" w:cs="Times New Roman"/>
                <w:sz w:val="20"/>
                <w:szCs w:val="20"/>
              </w:rPr>
              <w:t xml:space="preserve">Извор финансирања </w:t>
            </w:r>
          </w:p>
        </w:tc>
        <w:tc>
          <w:tcPr>
            <w:tcW w:w="511" w:type="pct"/>
            <w:vMerge w:val="restart"/>
            <w:shd w:val="clear" w:color="auto" w:fill="FFF2CC" w:themeFill="accent4" w:themeFillTint="33"/>
          </w:tcPr>
          <w:p w:rsidR="003B1EB8" w:rsidRPr="00054697" w:rsidRDefault="003B1EB8" w:rsidP="007B6DDF">
            <w:pPr>
              <w:rPr>
                <w:rFonts w:ascii="Times New Roman" w:hAnsi="Times New Roman" w:cs="Times New Roman"/>
                <w:sz w:val="20"/>
                <w:szCs w:val="20"/>
              </w:rPr>
            </w:pPr>
            <w:r w:rsidRPr="00054697">
              <w:rPr>
                <w:rFonts w:ascii="Times New Roman" w:hAnsi="Times New Roman" w:cs="Times New Roman"/>
                <w:sz w:val="20"/>
                <w:szCs w:val="20"/>
              </w:rPr>
              <w:t>Веза са програмским буџетом</w:t>
            </w:r>
          </w:p>
        </w:tc>
        <w:tc>
          <w:tcPr>
            <w:tcW w:w="1020" w:type="pct"/>
            <w:gridSpan w:val="3"/>
            <w:shd w:val="clear" w:color="auto" w:fill="FFF2CC" w:themeFill="accent4" w:themeFillTint="33"/>
          </w:tcPr>
          <w:p w:rsidR="003B1EB8" w:rsidRPr="00054697" w:rsidRDefault="003B1EB8" w:rsidP="007B6DDF">
            <w:pPr>
              <w:rPr>
                <w:rFonts w:ascii="Times New Roman" w:hAnsi="Times New Roman" w:cs="Times New Roman"/>
                <w:sz w:val="20"/>
                <w:szCs w:val="20"/>
              </w:rPr>
            </w:pPr>
            <w:r w:rsidRPr="00054697">
              <w:rPr>
                <w:rFonts w:ascii="Times New Roman" w:hAnsi="Times New Roman" w:cs="Times New Roman"/>
                <w:sz w:val="20"/>
                <w:szCs w:val="20"/>
              </w:rPr>
              <w:t>Укупно процењена финансијска средства по изворима у 000 дин.</w:t>
            </w:r>
          </w:p>
        </w:tc>
      </w:tr>
      <w:tr w:rsidR="003B1EB8" w:rsidRPr="00054697" w:rsidTr="007B6DDF">
        <w:trPr>
          <w:trHeight w:val="230"/>
        </w:trPr>
        <w:tc>
          <w:tcPr>
            <w:tcW w:w="1172" w:type="pct"/>
            <w:vMerge/>
            <w:shd w:val="clear" w:color="auto" w:fill="FFF2CC" w:themeFill="accent4" w:themeFillTint="33"/>
          </w:tcPr>
          <w:p w:rsidR="003B1EB8" w:rsidRPr="00054697" w:rsidRDefault="003B1EB8" w:rsidP="007B6DDF">
            <w:pPr>
              <w:rPr>
                <w:rFonts w:ascii="Times New Roman" w:hAnsi="Times New Roman" w:cs="Times New Roman"/>
                <w:sz w:val="20"/>
                <w:szCs w:val="20"/>
              </w:rPr>
            </w:pPr>
          </w:p>
        </w:tc>
        <w:tc>
          <w:tcPr>
            <w:tcW w:w="459" w:type="pct"/>
            <w:vMerge/>
            <w:shd w:val="clear" w:color="auto" w:fill="FFF2CC" w:themeFill="accent4" w:themeFillTint="33"/>
          </w:tcPr>
          <w:p w:rsidR="003B1EB8" w:rsidRPr="00054697" w:rsidRDefault="003B1EB8" w:rsidP="007B6DDF">
            <w:pPr>
              <w:rPr>
                <w:rFonts w:ascii="Times New Roman" w:hAnsi="Times New Roman" w:cs="Times New Roman"/>
                <w:sz w:val="20"/>
                <w:szCs w:val="20"/>
              </w:rPr>
            </w:pPr>
          </w:p>
        </w:tc>
        <w:tc>
          <w:tcPr>
            <w:tcW w:w="663" w:type="pct"/>
            <w:vMerge/>
            <w:shd w:val="clear" w:color="auto" w:fill="FFF2CC" w:themeFill="accent4" w:themeFillTint="33"/>
          </w:tcPr>
          <w:p w:rsidR="003B1EB8" w:rsidRPr="00054697" w:rsidRDefault="003B1EB8" w:rsidP="007B6DDF">
            <w:pPr>
              <w:rPr>
                <w:rFonts w:ascii="Times New Roman" w:hAnsi="Times New Roman" w:cs="Times New Roman"/>
                <w:sz w:val="20"/>
                <w:szCs w:val="20"/>
              </w:rPr>
            </w:pPr>
          </w:p>
        </w:tc>
        <w:tc>
          <w:tcPr>
            <w:tcW w:w="460" w:type="pct"/>
            <w:vMerge/>
            <w:shd w:val="clear" w:color="auto" w:fill="FFF2CC" w:themeFill="accent4" w:themeFillTint="33"/>
          </w:tcPr>
          <w:p w:rsidR="003B1EB8" w:rsidRPr="00054697" w:rsidRDefault="003B1EB8" w:rsidP="007B6DDF">
            <w:pPr>
              <w:rPr>
                <w:rFonts w:ascii="Times New Roman" w:hAnsi="Times New Roman" w:cs="Times New Roman"/>
                <w:sz w:val="20"/>
                <w:szCs w:val="20"/>
              </w:rPr>
            </w:pPr>
          </w:p>
        </w:tc>
        <w:tc>
          <w:tcPr>
            <w:tcW w:w="714" w:type="pct"/>
            <w:vMerge/>
            <w:shd w:val="clear" w:color="auto" w:fill="FFF2CC" w:themeFill="accent4" w:themeFillTint="33"/>
          </w:tcPr>
          <w:p w:rsidR="003B1EB8" w:rsidRPr="00054697" w:rsidRDefault="003B1EB8" w:rsidP="007B6DDF">
            <w:pPr>
              <w:rPr>
                <w:rFonts w:ascii="Times New Roman" w:hAnsi="Times New Roman" w:cs="Times New Roman"/>
                <w:sz w:val="20"/>
                <w:szCs w:val="20"/>
              </w:rPr>
            </w:pPr>
          </w:p>
        </w:tc>
        <w:tc>
          <w:tcPr>
            <w:tcW w:w="511" w:type="pct"/>
            <w:vMerge/>
            <w:shd w:val="clear" w:color="auto" w:fill="FFF2CC" w:themeFill="accent4" w:themeFillTint="33"/>
          </w:tcPr>
          <w:p w:rsidR="003B1EB8" w:rsidRPr="00054697" w:rsidRDefault="003B1EB8" w:rsidP="007B6DDF">
            <w:pPr>
              <w:rPr>
                <w:rFonts w:ascii="Times New Roman" w:hAnsi="Times New Roman" w:cs="Times New Roman"/>
                <w:sz w:val="20"/>
                <w:szCs w:val="20"/>
              </w:rPr>
            </w:pPr>
          </w:p>
        </w:tc>
        <w:tc>
          <w:tcPr>
            <w:tcW w:w="306" w:type="pct"/>
            <w:shd w:val="clear" w:color="auto" w:fill="FFF2CC" w:themeFill="accent4" w:themeFillTint="33"/>
          </w:tcPr>
          <w:p w:rsidR="003B1EB8" w:rsidRPr="00054697" w:rsidRDefault="003B1EB8" w:rsidP="007B6DDF">
            <w:pPr>
              <w:jc w:val="right"/>
              <w:rPr>
                <w:rFonts w:ascii="Times New Roman" w:hAnsi="Times New Roman" w:cs="Times New Roman"/>
                <w:sz w:val="20"/>
                <w:szCs w:val="20"/>
              </w:rPr>
            </w:pPr>
            <w:r w:rsidRPr="00054697">
              <w:rPr>
                <w:rFonts w:ascii="Times New Roman" w:hAnsi="Times New Roman" w:cs="Times New Roman"/>
                <w:sz w:val="20"/>
                <w:szCs w:val="20"/>
              </w:rPr>
              <w:t>2020.</w:t>
            </w:r>
          </w:p>
        </w:tc>
        <w:tc>
          <w:tcPr>
            <w:tcW w:w="358" w:type="pct"/>
            <w:shd w:val="clear" w:color="auto" w:fill="FFF2CC" w:themeFill="accent4" w:themeFillTint="33"/>
          </w:tcPr>
          <w:p w:rsidR="003B1EB8" w:rsidRPr="00054697" w:rsidRDefault="003B1EB8" w:rsidP="007B6DDF">
            <w:pPr>
              <w:jc w:val="right"/>
              <w:rPr>
                <w:rFonts w:ascii="Times New Roman" w:hAnsi="Times New Roman" w:cs="Times New Roman"/>
                <w:sz w:val="20"/>
                <w:szCs w:val="20"/>
              </w:rPr>
            </w:pPr>
            <w:r w:rsidRPr="00054697">
              <w:rPr>
                <w:rFonts w:ascii="Times New Roman" w:hAnsi="Times New Roman" w:cs="Times New Roman"/>
                <w:sz w:val="20"/>
                <w:szCs w:val="20"/>
              </w:rPr>
              <w:t>2021.</w:t>
            </w:r>
          </w:p>
        </w:tc>
        <w:tc>
          <w:tcPr>
            <w:tcW w:w="356" w:type="pct"/>
            <w:shd w:val="clear" w:color="auto" w:fill="FFF2CC" w:themeFill="accent4" w:themeFillTint="33"/>
          </w:tcPr>
          <w:p w:rsidR="003B1EB8" w:rsidRPr="00054697" w:rsidRDefault="003B1EB8" w:rsidP="007B6DDF">
            <w:pPr>
              <w:jc w:val="right"/>
              <w:rPr>
                <w:rFonts w:ascii="Times New Roman" w:hAnsi="Times New Roman" w:cs="Times New Roman"/>
                <w:sz w:val="20"/>
                <w:szCs w:val="20"/>
              </w:rPr>
            </w:pPr>
            <w:r w:rsidRPr="00054697">
              <w:rPr>
                <w:rFonts w:ascii="Times New Roman" w:hAnsi="Times New Roman" w:cs="Times New Roman"/>
                <w:sz w:val="20"/>
                <w:szCs w:val="20"/>
              </w:rPr>
              <w:t>2022.</w:t>
            </w:r>
          </w:p>
        </w:tc>
      </w:tr>
      <w:tr w:rsidR="003B1EB8" w:rsidRPr="00054697" w:rsidTr="000322BB">
        <w:trPr>
          <w:trHeight w:val="125"/>
        </w:trPr>
        <w:tc>
          <w:tcPr>
            <w:tcW w:w="1172" w:type="pct"/>
            <w:vAlign w:val="center"/>
          </w:tcPr>
          <w:p w:rsidR="003B1EB8" w:rsidRPr="00054697" w:rsidRDefault="00934F0B" w:rsidP="000322BB">
            <w:pPr>
              <w:rPr>
                <w:rFonts w:ascii="Times New Roman" w:hAnsi="Times New Roman" w:cs="Times New Roman"/>
                <w:sz w:val="20"/>
                <w:szCs w:val="20"/>
              </w:rPr>
            </w:pPr>
            <w:r w:rsidRPr="00054697">
              <w:rPr>
                <w:rFonts w:ascii="Times New Roman" w:hAnsi="Times New Roman" w:cs="Times New Roman"/>
                <w:color w:val="000000"/>
                <w:sz w:val="20"/>
                <w:szCs w:val="20"/>
                <w:shd w:val="clear" w:color="auto" w:fill="FFFFFF"/>
              </w:rPr>
              <w:lastRenderedPageBreak/>
              <w:t>2.2.1. Дефинисање приоритетних области примене вештачке интелигенције</w:t>
            </w:r>
          </w:p>
        </w:tc>
        <w:tc>
          <w:tcPr>
            <w:tcW w:w="459" w:type="pct"/>
            <w:vAlign w:val="center"/>
          </w:tcPr>
          <w:p w:rsidR="003B1EB8" w:rsidRPr="00054697" w:rsidRDefault="003B1EB8" w:rsidP="000322BB">
            <w:pPr>
              <w:rPr>
                <w:rFonts w:ascii="Times New Roman" w:hAnsi="Times New Roman" w:cs="Times New Roman"/>
                <w:sz w:val="20"/>
                <w:szCs w:val="20"/>
              </w:rPr>
            </w:pPr>
            <w:r w:rsidRPr="00054697">
              <w:rPr>
                <w:rFonts w:ascii="Times New Roman" w:hAnsi="Times New Roman" w:cs="Times New Roman"/>
                <w:sz w:val="20"/>
                <w:szCs w:val="20"/>
              </w:rPr>
              <w:t>МПНТР</w:t>
            </w:r>
          </w:p>
        </w:tc>
        <w:tc>
          <w:tcPr>
            <w:tcW w:w="663" w:type="pct"/>
            <w:vAlign w:val="center"/>
          </w:tcPr>
          <w:p w:rsidR="003B1EB8" w:rsidRPr="00054697" w:rsidRDefault="003B1EB8" w:rsidP="000322BB">
            <w:pPr>
              <w:rPr>
                <w:rFonts w:ascii="Times New Roman" w:hAnsi="Times New Roman" w:cs="Times New Roman"/>
                <w:color w:val="000000"/>
                <w:sz w:val="20"/>
                <w:szCs w:val="20"/>
                <w:shd w:val="clear" w:color="auto" w:fill="FFFFFF"/>
              </w:rPr>
            </w:pPr>
          </w:p>
        </w:tc>
        <w:tc>
          <w:tcPr>
            <w:tcW w:w="460" w:type="pct"/>
            <w:vAlign w:val="center"/>
          </w:tcPr>
          <w:p w:rsidR="003B1EB8" w:rsidRPr="00054697" w:rsidRDefault="004414D1" w:rsidP="000322BB">
            <w:pPr>
              <w:rPr>
                <w:rFonts w:ascii="Times New Roman" w:hAnsi="Times New Roman" w:cs="Times New Roman"/>
                <w:sz w:val="20"/>
                <w:szCs w:val="20"/>
              </w:rPr>
            </w:pPr>
            <w:r w:rsidRPr="00054697">
              <w:rPr>
                <w:rFonts w:ascii="Times New Roman" w:hAnsi="Times New Roman" w:cs="Times New Roman"/>
                <w:sz w:val="20"/>
                <w:szCs w:val="20"/>
              </w:rPr>
              <w:t>2</w:t>
            </w:r>
            <w:r w:rsidR="003B1EB8" w:rsidRPr="00054697">
              <w:rPr>
                <w:rFonts w:ascii="Times New Roman" w:hAnsi="Times New Roman" w:cs="Times New Roman"/>
                <w:sz w:val="20"/>
                <w:szCs w:val="20"/>
              </w:rPr>
              <w:t>. квартал 202</w:t>
            </w:r>
            <w:r w:rsidRPr="00054697">
              <w:rPr>
                <w:rFonts w:ascii="Times New Roman" w:hAnsi="Times New Roman" w:cs="Times New Roman"/>
                <w:sz w:val="20"/>
                <w:szCs w:val="20"/>
              </w:rPr>
              <w:t>1</w:t>
            </w:r>
            <w:r w:rsidR="003B1EB8" w:rsidRPr="00054697">
              <w:rPr>
                <w:rFonts w:ascii="Times New Roman" w:hAnsi="Times New Roman" w:cs="Times New Roman"/>
                <w:sz w:val="20"/>
                <w:szCs w:val="20"/>
              </w:rPr>
              <w:t>.</w:t>
            </w:r>
          </w:p>
        </w:tc>
        <w:tc>
          <w:tcPr>
            <w:tcW w:w="714" w:type="pct"/>
            <w:vAlign w:val="center"/>
          </w:tcPr>
          <w:p w:rsidR="003B1EB8" w:rsidRPr="00054697" w:rsidRDefault="003B1EB8" w:rsidP="000322BB">
            <w:pPr>
              <w:rPr>
                <w:rFonts w:ascii="Times New Roman" w:hAnsi="Times New Roman" w:cs="Times New Roman"/>
                <w:sz w:val="20"/>
                <w:szCs w:val="20"/>
              </w:rPr>
            </w:pPr>
            <w:r w:rsidRPr="00054697">
              <w:rPr>
                <w:rFonts w:ascii="Times New Roman" w:hAnsi="Times New Roman" w:cs="Times New Roman"/>
                <w:color w:val="000000"/>
                <w:sz w:val="20"/>
                <w:szCs w:val="20"/>
                <w:shd w:val="clear" w:color="auto" w:fill="FFFFFF"/>
              </w:rPr>
              <w:t>Није потребно финансирање</w:t>
            </w:r>
          </w:p>
        </w:tc>
        <w:tc>
          <w:tcPr>
            <w:tcW w:w="511" w:type="pct"/>
            <w:vAlign w:val="center"/>
          </w:tcPr>
          <w:p w:rsidR="003B1EB8" w:rsidRPr="00054697" w:rsidRDefault="003B1EB8" w:rsidP="000322BB">
            <w:pPr>
              <w:rPr>
                <w:rFonts w:ascii="Times New Roman" w:hAnsi="Times New Roman" w:cs="Times New Roman"/>
                <w:sz w:val="20"/>
                <w:szCs w:val="20"/>
              </w:rPr>
            </w:pPr>
            <w:r w:rsidRPr="00054697">
              <w:rPr>
                <w:rFonts w:ascii="Times New Roman" w:hAnsi="Times New Roman" w:cs="Times New Roman"/>
                <w:sz w:val="20"/>
                <w:szCs w:val="20"/>
              </w:rPr>
              <w:t>/</w:t>
            </w:r>
          </w:p>
        </w:tc>
        <w:tc>
          <w:tcPr>
            <w:tcW w:w="306" w:type="pct"/>
            <w:shd w:val="clear" w:color="auto" w:fill="FFFFFF" w:themeFill="background1"/>
            <w:vAlign w:val="center"/>
          </w:tcPr>
          <w:p w:rsidR="003B1EB8" w:rsidRPr="00054697" w:rsidRDefault="003B1EB8" w:rsidP="000322BB">
            <w:pPr>
              <w:jc w:val="right"/>
              <w:rPr>
                <w:rFonts w:ascii="Times New Roman" w:hAnsi="Times New Roman" w:cs="Times New Roman"/>
                <w:sz w:val="20"/>
                <w:szCs w:val="20"/>
              </w:rPr>
            </w:pPr>
            <w:r w:rsidRPr="00054697">
              <w:rPr>
                <w:rFonts w:ascii="Times New Roman" w:hAnsi="Times New Roman" w:cs="Times New Roman"/>
                <w:sz w:val="20"/>
                <w:szCs w:val="20"/>
              </w:rPr>
              <w:t>/</w:t>
            </w:r>
          </w:p>
        </w:tc>
        <w:tc>
          <w:tcPr>
            <w:tcW w:w="358" w:type="pct"/>
            <w:shd w:val="clear" w:color="auto" w:fill="FFFFFF" w:themeFill="background1"/>
            <w:vAlign w:val="center"/>
          </w:tcPr>
          <w:p w:rsidR="003B1EB8" w:rsidRPr="00054697" w:rsidRDefault="004414D1" w:rsidP="000322BB">
            <w:pPr>
              <w:jc w:val="right"/>
              <w:rPr>
                <w:rFonts w:ascii="Times New Roman" w:hAnsi="Times New Roman" w:cs="Times New Roman"/>
                <w:sz w:val="20"/>
                <w:szCs w:val="20"/>
              </w:rPr>
            </w:pPr>
            <w:r w:rsidRPr="00054697">
              <w:rPr>
                <w:rFonts w:ascii="Times New Roman" w:hAnsi="Times New Roman" w:cs="Times New Roman"/>
                <w:sz w:val="20"/>
                <w:szCs w:val="20"/>
              </w:rPr>
              <w:t>/</w:t>
            </w:r>
          </w:p>
        </w:tc>
        <w:tc>
          <w:tcPr>
            <w:tcW w:w="356" w:type="pct"/>
            <w:shd w:val="clear" w:color="auto" w:fill="FFFFFF" w:themeFill="background1"/>
            <w:vAlign w:val="center"/>
          </w:tcPr>
          <w:p w:rsidR="003B1EB8" w:rsidRPr="00054697" w:rsidRDefault="003B1EB8" w:rsidP="000322BB">
            <w:pPr>
              <w:jc w:val="right"/>
              <w:rPr>
                <w:rFonts w:ascii="Times New Roman" w:hAnsi="Times New Roman" w:cs="Times New Roman"/>
                <w:sz w:val="20"/>
                <w:szCs w:val="20"/>
              </w:rPr>
            </w:pPr>
            <w:r w:rsidRPr="00054697">
              <w:rPr>
                <w:rFonts w:ascii="Times New Roman" w:hAnsi="Times New Roman" w:cs="Times New Roman"/>
                <w:sz w:val="20"/>
                <w:szCs w:val="20"/>
              </w:rPr>
              <w:t>/</w:t>
            </w:r>
          </w:p>
        </w:tc>
      </w:tr>
      <w:tr w:rsidR="003B1EB8" w:rsidRPr="00054697" w:rsidTr="000322BB">
        <w:trPr>
          <w:trHeight w:val="125"/>
        </w:trPr>
        <w:tc>
          <w:tcPr>
            <w:tcW w:w="1172" w:type="pct"/>
            <w:vAlign w:val="center"/>
          </w:tcPr>
          <w:p w:rsidR="003B1EB8" w:rsidRPr="00054697" w:rsidRDefault="00320D86" w:rsidP="000322BB">
            <w:pPr>
              <w:rPr>
                <w:rFonts w:ascii="Times New Roman" w:hAnsi="Times New Roman" w:cs="Times New Roman"/>
                <w:color w:val="000000"/>
                <w:sz w:val="20"/>
                <w:szCs w:val="20"/>
                <w:shd w:val="clear" w:color="auto" w:fill="FFFFFF"/>
              </w:rPr>
            </w:pPr>
            <w:r w:rsidRPr="00054697">
              <w:rPr>
                <w:rFonts w:ascii="Times New Roman" w:hAnsi="Times New Roman" w:cs="Times New Roman"/>
                <w:color w:val="000000"/>
                <w:sz w:val="20"/>
                <w:szCs w:val="20"/>
                <w:shd w:val="clear" w:color="auto" w:fill="FFFFFF"/>
              </w:rPr>
              <w:t>2.2.2. Реализација програма за развој пројеката из области вештачке интелигенције и дефинисаних приоритетних области</w:t>
            </w:r>
          </w:p>
        </w:tc>
        <w:tc>
          <w:tcPr>
            <w:tcW w:w="459" w:type="pct"/>
            <w:vAlign w:val="center"/>
          </w:tcPr>
          <w:p w:rsidR="003B1EB8" w:rsidRPr="00054697" w:rsidRDefault="003B1EB8" w:rsidP="000322BB">
            <w:pPr>
              <w:rPr>
                <w:rFonts w:ascii="Times New Roman" w:hAnsi="Times New Roman" w:cs="Times New Roman"/>
                <w:sz w:val="20"/>
                <w:szCs w:val="20"/>
              </w:rPr>
            </w:pPr>
            <w:r w:rsidRPr="00054697">
              <w:rPr>
                <w:rFonts w:ascii="Times New Roman" w:hAnsi="Times New Roman" w:cs="Times New Roman"/>
                <w:color w:val="000000"/>
                <w:sz w:val="20"/>
                <w:szCs w:val="20"/>
                <w:shd w:val="clear" w:color="auto" w:fill="FFFFFF"/>
              </w:rPr>
              <w:t>Фонд за науку</w:t>
            </w:r>
          </w:p>
        </w:tc>
        <w:tc>
          <w:tcPr>
            <w:tcW w:w="663" w:type="pct"/>
            <w:vAlign w:val="center"/>
          </w:tcPr>
          <w:p w:rsidR="003B1EB8" w:rsidRPr="00054697" w:rsidRDefault="00320D86" w:rsidP="000322BB">
            <w:pPr>
              <w:rPr>
                <w:rFonts w:ascii="Times New Roman" w:hAnsi="Times New Roman" w:cs="Times New Roman"/>
                <w:sz w:val="20"/>
                <w:szCs w:val="20"/>
              </w:rPr>
            </w:pPr>
            <w:r w:rsidRPr="00054697">
              <w:rPr>
                <w:rFonts w:ascii="Times New Roman" w:hAnsi="Times New Roman" w:cs="Times New Roman"/>
                <w:color w:val="000000"/>
                <w:sz w:val="20"/>
                <w:szCs w:val="20"/>
                <w:shd w:val="clear" w:color="auto" w:fill="FFFFFF"/>
              </w:rPr>
              <w:t>Фонд за иновациону делатност</w:t>
            </w:r>
          </w:p>
        </w:tc>
        <w:tc>
          <w:tcPr>
            <w:tcW w:w="460" w:type="pct"/>
            <w:vAlign w:val="center"/>
          </w:tcPr>
          <w:p w:rsidR="003B1EB8" w:rsidRPr="00054697" w:rsidRDefault="004414D1" w:rsidP="000322BB">
            <w:pPr>
              <w:rPr>
                <w:rFonts w:ascii="Times New Roman" w:hAnsi="Times New Roman" w:cs="Times New Roman"/>
                <w:sz w:val="20"/>
                <w:szCs w:val="20"/>
              </w:rPr>
            </w:pPr>
            <w:r w:rsidRPr="00054697">
              <w:rPr>
                <w:rFonts w:ascii="Times New Roman" w:hAnsi="Times New Roman" w:cs="Times New Roman"/>
                <w:sz w:val="20"/>
                <w:szCs w:val="20"/>
              </w:rPr>
              <w:t>4</w:t>
            </w:r>
            <w:r w:rsidR="003B1EB8" w:rsidRPr="00054697">
              <w:rPr>
                <w:rFonts w:ascii="Times New Roman" w:hAnsi="Times New Roman" w:cs="Times New Roman"/>
                <w:sz w:val="20"/>
                <w:szCs w:val="20"/>
              </w:rPr>
              <w:t>. квартал 2022.</w:t>
            </w:r>
          </w:p>
        </w:tc>
        <w:tc>
          <w:tcPr>
            <w:tcW w:w="714" w:type="pct"/>
            <w:vAlign w:val="center"/>
          </w:tcPr>
          <w:p w:rsidR="003B1EB8" w:rsidRPr="00054697" w:rsidRDefault="003B1EB8" w:rsidP="000322BB">
            <w:pPr>
              <w:rPr>
                <w:rFonts w:ascii="Times New Roman" w:hAnsi="Times New Roman" w:cs="Times New Roman"/>
                <w:sz w:val="20"/>
                <w:szCs w:val="20"/>
              </w:rPr>
            </w:pPr>
            <w:r w:rsidRPr="00054E2E">
              <w:rPr>
                <w:rFonts w:ascii="Times New Roman" w:hAnsi="Times New Roman" w:cs="Times New Roman"/>
                <w:color w:val="000000" w:themeColor="text1"/>
                <w:sz w:val="20"/>
                <w:szCs w:val="20"/>
              </w:rPr>
              <w:t>Буџет РС</w:t>
            </w:r>
          </w:p>
        </w:tc>
        <w:tc>
          <w:tcPr>
            <w:tcW w:w="511" w:type="pct"/>
            <w:vAlign w:val="center"/>
          </w:tcPr>
          <w:p w:rsidR="003B1EB8" w:rsidRPr="000322BB" w:rsidRDefault="002B406D" w:rsidP="000322BB">
            <w:pPr>
              <w:rPr>
                <w:rFonts w:ascii="Times New Roman" w:hAnsi="Times New Roman" w:cs="Times New Roman"/>
                <w:color w:val="000000"/>
                <w:sz w:val="18"/>
                <w:szCs w:val="18"/>
                <w:shd w:val="clear" w:color="auto" w:fill="FFFFFF"/>
              </w:rPr>
            </w:pPr>
            <w:r w:rsidRPr="000322BB">
              <w:rPr>
                <w:rFonts w:ascii="Times New Roman" w:hAnsi="Times New Roman" w:cs="Times New Roman"/>
                <w:color w:val="000000"/>
                <w:sz w:val="18"/>
                <w:szCs w:val="18"/>
                <w:shd w:val="clear" w:color="auto" w:fill="FFFFFF"/>
              </w:rPr>
              <w:t>0201- Развој науке и технологије, 0005- Подршка раду Фонда за иновациону делатност</w:t>
            </w:r>
          </w:p>
        </w:tc>
        <w:tc>
          <w:tcPr>
            <w:tcW w:w="306" w:type="pct"/>
            <w:shd w:val="clear" w:color="auto" w:fill="FFFFFF" w:themeFill="background1"/>
            <w:vAlign w:val="center"/>
          </w:tcPr>
          <w:p w:rsidR="003B1EB8" w:rsidRPr="00054E2E" w:rsidRDefault="00BB3B36" w:rsidP="000322BB">
            <w:pPr>
              <w:jc w:val="right"/>
              <w:rPr>
                <w:rFonts w:ascii="Times New Roman" w:hAnsi="Times New Roman" w:cs="Times New Roman"/>
                <w:sz w:val="20"/>
                <w:szCs w:val="20"/>
              </w:rPr>
            </w:pPr>
            <w:r>
              <w:rPr>
                <w:rFonts w:ascii="Times New Roman" w:hAnsi="Times New Roman" w:cs="Times New Roman"/>
                <w:sz w:val="20"/>
                <w:szCs w:val="20"/>
              </w:rPr>
              <w:t>39.000</w:t>
            </w:r>
          </w:p>
        </w:tc>
        <w:tc>
          <w:tcPr>
            <w:tcW w:w="358" w:type="pct"/>
            <w:shd w:val="clear" w:color="auto" w:fill="FFFFFF" w:themeFill="background1"/>
            <w:vAlign w:val="center"/>
          </w:tcPr>
          <w:p w:rsidR="003B1EB8" w:rsidRPr="00054E2E" w:rsidRDefault="00BB3B36" w:rsidP="000322BB">
            <w:pPr>
              <w:jc w:val="right"/>
              <w:rPr>
                <w:rFonts w:ascii="Times New Roman" w:hAnsi="Times New Roman" w:cs="Times New Roman"/>
                <w:sz w:val="20"/>
                <w:szCs w:val="20"/>
              </w:rPr>
            </w:pPr>
            <w:r>
              <w:rPr>
                <w:rFonts w:ascii="Times New Roman" w:hAnsi="Times New Roman" w:cs="Times New Roman"/>
                <w:sz w:val="20"/>
                <w:szCs w:val="20"/>
              </w:rPr>
              <w:t>59.000</w:t>
            </w:r>
          </w:p>
        </w:tc>
        <w:tc>
          <w:tcPr>
            <w:tcW w:w="356" w:type="pct"/>
            <w:shd w:val="clear" w:color="auto" w:fill="FFFFFF" w:themeFill="background1"/>
            <w:vAlign w:val="center"/>
          </w:tcPr>
          <w:p w:rsidR="003B1EB8" w:rsidRPr="00054E2E" w:rsidRDefault="00BB3B36" w:rsidP="000322BB">
            <w:pPr>
              <w:jc w:val="right"/>
              <w:rPr>
                <w:rFonts w:ascii="Times New Roman" w:hAnsi="Times New Roman" w:cs="Times New Roman"/>
                <w:sz w:val="20"/>
                <w:szCs w:val="20"/>
              </w:rPr>
            </w:pPr>
            <w:r>
              <w:rPr>
                <w:rFonts w:ascii="Times New Roman" w:hAnsi="Times New Roman" w:cs="Times New Roman"/>
                <w:sz w:val="20"/>
                <w:szCs w:val="20"/>
              </w:rPr>
              <w:t>59.000</w:t>
            </w:r>
          </w:p>
        </w:tc>
      </w:tr>
    </w:tbl>
    <w:p w:rsidR="00CF6F89" w:rsidRDefault="00CF6F89">
      <w:pPr>
        <w:rPr>
          <w:rFonts w:ascii="Times New Roman" w:hAnsi="Times New Roman" w:cs="Times New Roman"/>
        </w:rPr>
      </w:pPr>
    </w:p>
    <w:tbl>
      <w:tblPr>
        <w:tblStyle w:val="TableGrid"/>
        <w:tblW w:w="0" w:type="auto"/>
        <w:tblLook w:val="04A0" w:firstRow="1" w:lastRow="0" w:firstColumn="1" w:lastColumn="0" w:noHBand="0" w:noVBand="1"/>
      </w:tblPr>
      <w:tblGrid>
        <w:gridCol w:w="2547"/>
        <w:gridCol w:w="1559"/>
        <w:gridCol w:w="1559"/>
        <w:gridCol w:w="1560"/>
        <w:gridCol w:w="1493"/>
        <w:gridCol w:w="1744"/>
        <w:gridCol w:w="1744"/>
        <w:gridCol w:w="1744"/>
      </w:tblGrid>
      <w:tr w:rsidR="004414D1" w:rsidRPr="0049141E" w:rsidTr="007B6DDF">
        <w:tc>
          <w:tcPr>
            <w:tcW w:w="13950" w:type="dxa"/>
            <w:gridSpan w:val="8"/>
            <w:shd w:val="clear" w:color="auto" w:fill="F7CAAC" w:themeFill="accent2" w:themeFillTint="66"/>
          </w:tcPr>
          <w:p w:rsidR="004414D1" w:rsidRPr="0049141E" w:rsidRDefault="004414D1" w:rsidP="007B6DDF">
            <w:pPr>
              <w:rPr>
                <w:rFonts w:ascii="Times New Roman" w:hAnsi="Times New Roman" w:cs="Times New Roman"/>
                <w:sz w:val="20"/>
                <w:szCs w:val="20"/>
              </w:rPr>
            </w:pPr>
            <w:r w:rsidRPr="0049141E">
              <w:rPr>
                <w:rFonts w:ascii="Times New Roman" w:hAnsi="Times New Roman" w:cs="Times New Roman"/>
                <w:b/>
                <w:bCs/>
                <w:sz w:val="20"/>
                <w:szCs w:val="20"/>
              </w:rPr>
              <w:t xml:space="preserve">Мера </w:t>
            </w:r>
            <w:r w:rsidR="00784FAD" w:rsidRPr="0049141E">
              <w:rPr>
                <w:rFonts w:ascii="Times New Roman" w:hAnsi="Times New Roman" w:cs="Times New Roman"/>
                <w:b/>
                <w:bCs/>
                <w:color w:val="000000"/>
                <w:sz w:val="20"/>
                <w:szCs w:val="20"/>
                <w:shd w:val="clear" w:color="auto" w:fill="F7CAAC" w:themeFill="accent2" w:themeFillTint="66"/>
              </w:rPr>
              <w:t>2.3</w:t>
            </w:r>
            <w:r w:rsidR="00784FAD" w:rsidRPr="0049141E">
              <w:rPr>
                <w:rFonts w:ascii="Times New Roman" w:hAnsi="Times New Roman" w:cs="Times New Roman"/>
                <w:color w:val="000000"/>
                <w:sz w:val="20"/>
                <w:szCs w:val="20"/>
                <w:shd w:val="clear" w:color="auto" w:fill="F7CAAC" w:themeFill="accent2" w:themeFillTint="66"/>
              </w:rPr>
              <w:t>: Успостављање сарадње научно-истраживачких установа, привреде и јавног сектора у иновативној примени вештачке интелигенције</w:t>
            </w:r>
          </w:p>
        </w:tc>
      </w:tr>
      <w:tr w:rsidR="004414D1" w:rsidRPr="0049141E" w:rsidTr="007B6DDF">
        <w:tc>
          <w:tcPr>
            <w:tcW w:w="13950" w:type="dxa"/>
            <w:gridSpan w:val="8"/>
            <w:shd w:val="clear" w:color="auto" w:fill="F7CAAC" w:themeFill="accent2" w:themeFillTint="66"/>
          </w:tcPr>
          <w:p w:rsidR="004414D1" w:rsidRPr="0049141E" w:rsidRDefault="004414D1" w:rsidP="007B6DDF">
            <w:pPr>
              <w:rPr>
                <w:rFonts w:ascii="Times New Roman" w:hAnsi="Times New Roman" w:cs="Times New Roman"/>
                <w:sz w:val="20"/>
                <w:szCs w:val="20"/>
              </w:rPr>
            </w:pPr>
            <w:r w:rsidRPr="0049141E">
              <w:rPr>
                <w:rFonts w:ascii="Times New Roman" w:hAnsi="Times New Roman" w:cs="Times New Roman"/>
                <w:b/>
                <w:bCs/>
                <w:sz w:val="20"/>
                <w:szCs w:val="20"/>
              </w:rPr>
              <w:t>Институција одговорна за праћење и контролу реализације:</w:t>
            </w:r>
            <w:r w:rsidRPr="0049141E">
              <w:rPr>
                <w:rFonts w:ascii="Times New Roman" w:hAnsi="Times New Roman" w:cs="Times New Roman"/>
                <w:sz w:val="20"/>
                <w:szCs w:val="20"/>
              </w:rPr>
              <w:t xml:space="preserve"> Министарство просвете, науке и технолошког развоја</w:t>
            </w:r>
          </w:p>
        </w:tc>
      </w:tr>
      <w:tr w:rsidR="00C50812" w:rsidRPr="0049141E" w:rsidTr="007B6DDF">
        <w:tc>
          <w:tcPr>
            <w:tcW w:w="13950" w:type="dxa"/>
            <w:gridSpan w:val="8"/>
            <w:shd w:val="clear" w:color="auto" w:fill="F7CAAC" w:themeFill="accent2" w:themeFillTint="66"/>
          </w:tcPr>
          <w:p w:rsidR="00C50812" w:rsidRPr="0049141E" w:rsidRDefault="00C50812" w:rsidP="007B6DDF">
            <w:pPr>
              <w:rPr>
                <w:rFonts w:ascii="Times New Roman" w:hAnsi="Times New Roman" w:cs="Times New Roman"/>
                <w:b/>
                <w:bCs/>
                <w:sz w:val="20"/>
                <w:szCs w:val="20"/>
              </w:rPr>
            </w:pPr>
            <w:r>
              <w:rPr>
                <w:rFonts w:ascii="Times New Roman" w:hAnsi="Times New Roman" w:cs="Times New Roman"/>
                <w:b/>
                <w:bCs/>
                <w:sz w:val="20"/>
                <w:szCs w:val="20"/>
              </w:rPr>
              <w:t>Тип мере: Подстицајна</w:t>
            </w:r>
          </w:p>
        </w:tc>
      </w:tr>
      <w:tr w:rsidR="004414D1" w:rsidRPr="0049141E" w:rsidTr="007B6DDF">
        <w:tc>
          <w:tcPr>
            <w:tcW w:w="13950" w:type="dxa"/>
            <w:gridSpan w:val="8"/>
            <w:shd w:val="clear" w:color="auto" w:fill="F7CAAC" w:themeFill="accent2" w:themeFillTint="66"/>
          </w:tcPr>
          <w:p w:rsidR="004414D1" w:rsidRPr="0049141E" w:rsidRDefault="004414D1" w:rsidP="007B6DDF">
            <w:pPr>
              <w:rPr>
                <w:rFonts w:ascii="Times New Roman" w:hAnsi="Times New Roman" w:cs="Times New Roman"/>
                <w:sz w:val="20"/>
                <w:szCs w:val="20"/>
              </w:rPr>
            </w:pPr>
            <w:r w:rsidRPr="0049141E">
              <w:rPr>
                <w:rFonts w:ascii="Times New Roman" w:hAnsi="Times New Roman" w:cs="Times New Roman"/>
                <w:b/>
                <w:bCs/>
                <w:sz w:val="20"/>
                <w:szCs w:val="20"/>
              </w:rPr>
              <w:t xml:space="preserve">Период спровођења: </w:t>
            </w:r>
            <w:r w:rsidRPr="0049141E">
              <w:rPr>
                <w:rFonts w:ascii="Times New Roman" w:hAnsi="Times New Roman" w:cs="Times New Roman"/>
                <w:sz w:val="20"/>
                <w:szCs w:val="20"/>
              </w:rPr>
              <w:t>2020 – 2022.</w:t>
            </w:r>
            <w:r w:rsidRPr="0049141E">
              <w:rPr>
                <w:rFonts w:ascii="Times New Roman" w:hAnsi="Times New Roman" w:cs="Times New Roman"/>
                <w:b/>
                <w:bCs/>
                <w:sz w:val="20"/>
                <w:szCs w:val="20"/>
              </w:rPr>
              <w:t xml:space="preserve"> </w:t>
            </w:r>
            <w:r w:rsidRPr="0049141E">
              <w:rPr>
                <w:rFonts w:ascii="Times New Roman" w:hAnsi="Times New Roman" w:cs="Times New Roman"/>
                <w:sz w:val="20"/>
                <w:szCs w:val="20"/>
              </w:rPr>
              <w:t>година</w:t>
            </w:r>
          </w:p>
        </w:tc>
      </w:tr>
      <w:tr w:rsidR="004414D1" w:rsidRPr="0049141E" w:rsidTr="007B6DDF">
        <w:tc>
          <w:tcPr>
            <w:tcW w:w="2547" w:type="dxa"/>
            <w:shd w:val="clear" w:color="auto" w:fill="D9D9D9" w:themeFill="background1" w:themeFillShade="D9"/>
          </w:tcPr>
          <w:p w:rsidR="004414D1" w:rsidRPr="0049141E" w:rsidRDefault="004414D1" w:rsidP="007B6DDF">
            <w:pPr>
              <w:rPr>
                <w:rFonts w:ascii="Times New Roman" w:hAnsi="Times New Roman" w:cs="Times New Roman"/>
                <w:sz w:val="20"/>
                <w:szCs w:val="20"/>
              </w:rPr>
            </w:pPr>
            <w:r w:rsidRPr="0049141E">
              <w:rPr>
                <w:rFonts w:ascii="Times New Roman" w:hAnsi="Times New Roman" w:cs="Times New Roman"/>
                <w:sz w:val="20"/>
                <w:szCs w:val="20"/>
              </w:rPr>
              <w:t>Показатељ(и) резултата на нивоу мере</w:t>
            </w:r>
          </w:p>
        </w:tc>
        <w:tc>
          <w:tcPr>
            <w:tcW w:w="1559" w:type="dxa"/>
            <w:shd w:val="clear" w:color="auto" w:fill="D9D9D9" w:themeFill="background1" w:themeFillShade="D9"/>
          </w:tcPr>
          <w:p w:rsidR="004414D1" w:rsidRPr="0049141E" w:rsidRDefault="004414D1" w:rsidP="007B6DDF">
            <w:pPr>
              <w:rPr>
                <w:rFonts w:ascii="Times New Roman" w:hAnsi="Times New Roman" w:cs="Times New Roman"/>
                <w:sz w:val="20"/>
                <w:szCs w:val="20"/>
              </w:rPr>
            </w:pPr>
            <w:r w:rsidRPr="0049141E">
              <w:rPr>
                <w:rFonts w:ascii="Times New Roman" w:hAnsi="Times New Roman" w:cs="Times New Roman"/>
                <w:sz w:val="20"/>
                <w:szCs w:val="20"/>
              </w:rPr>
              <w:t>Јединица мере</w:t>
            </w:r>
          </w:p>
        </w:tc>
        <w:tc>
          <w:tcPr>
            <w:tcW w:w="1559" w:type="dxa"/>
            <w:shd w:val="clear" w:color="auto" w:fill="D9D9D9" w:themeFill="background1" w:themeFillShade="D9"/>
          </w:tcPr>
          <w:p w:rsidR="004414D1" w:rsidRPr="0049141E" w:rsidRDefault="004414D1" w:rsidP="007B6DDF">
            <w:pPr>
              <w:rPr>
                <w:rFonts w:ascii="Times New Roman" w:hAnsi="Times New Roman" w:cs="Times New Roman"/>
                <w:sz w:val="20"/>
                <w:szCs w:val="20"/>
              </w:rPr>
            </w:pPr>
            <w:r w:rsidRPr="0049141E">
              <w:rPr>
                <w:rFonts w:ascii="Times New Roman" w:hAnsi="Times New Roman" w:cs="Times New Roman"/>
                <w:sz w:val="20"/>
                <w:szCs w:val="20"/>
              </w:rPr>
              <w:t>Извор провере</w:t>
            </w:r>
          </w:p>
        </w:tc>
        <w:tc>
          <w:tcPr>
            <w:tcW w:w="1560" w:type="dxa"/>
            <w:shd w:val="clear" w:color="auto" w:fill="D9D9D9" w:themeFill="background1" w:themeFillShade="D9"/>
          </w:tcPr>
          <w:p w:rsidR="004414D1" w:rsidRPr="0049141E" w:rsidRDefault="004414D1" w:rsidP="007B6DDF">
            <w:pPr>
              <w:rPr>
                <w:rFonts w:ascii="Times New Roman" w:hAnsi="Times New Roman" w:cs="Times New Roman"/>
                <w:sz w:val="20"/>
                <w:szCs w:val="20"/>
              </w:rPr>
            </w:pPr>
            <w:r w:rsidRPr="0049141E">
              <w:rPr>
                <w:rFonts w:ascii="Times New Roman" w:hAnsi="Times New Roman" w:cs="Times New Roman"/>
                <w:sz w:val="20"/>
                <w:szCs w:val="20"/>
              </w:rPr>
              <w:t>Почетна вредност</w:t>
            </w:r>
          </w:p>
        </w:tc>
        <w:tc>
          <w:tcPr>
            <w:tcW w:w="1493" w:type="dxa"/>
            <w:shd w:val="clear" w:color="auto" w:fill="D9D9D9" w:themeFill="background1" w:themeFillShade="D9"/>
          </w:tcPr>
          <w:p w:rsidR="004414D1" w:rsidRPr="0049141E" w:rsidRDefault="004414D1" w:rsidP="007B6DDF">
            <w:pPr>
              <w:rPr>
                <w:rFonts w:ascii="Times New Roman" w:hAnsi="Times New Roman" w:cs="Times New Roman"/>
                <w:sz w:val="20"/>
                <w:szCs w:val="20"/>
              </w:rPr>
            </w:pPr>
            <w:r w:rsidRPr="0049141E">
              <w:rPr>
                <w:rFonts w:ascii="Times New Roman" w:hAnsi="Times New Roman" w:cs="Times New Roman"/>
                <w:sz w:val="20"/>
                <w:szCs w:val="20"/>
              </w:rPr>
              <w:t>Базна година</w:t>
            </w:r>
          </w:p>
        </w:tc>
        <w:tc>
          <w:tcPr>
            <w:tcW w:w="1744" w:type="dxa"/>
            <w:shd w:val="clear" w:color="auto" w:fill="D9D9D9" w:themeFill="background1" w:themeFillShade="D9"/>
          </w:tcPr>
          <w:p w:rsidR="004414D1" w:rsidRPr="0049141E" w:rsidRDefault="004414D1" w:rsidP="007B6DDF">
            <w:pPr>
              <w:rPr>
                <w:rFonts w:ascii="Times New Roman" w:hAnsi="Times New Roman" w:cs="Times New Roman"/>
                <w:sz w:val="20"/>
                <w:szCs w:val="20"/>
              </w:rPr>
            </w:pPr>
            <w:r w:rsidRPr="0049141E">
              <w:rPr>
                <w:rFonts w:ascii="Times New Roman" w:hAnsi="Times New Roman" w:cs="Times New Roman"/>
                <w:sz w:val="20"/>
                <w:szCs w:val="20"/>
              </w:rPr>
              <w:t>Циљана вредност у 2020. години</w:t>
            </w:r>
          </w:p>
        </w:tc>
        <w:tc>
          <w:tcPr>
            <w:tcW w:w="1744" w:type="dxa"/>
            <w:shd w:val="clear" w:color="auto" w:fill="D9D9D9" w:themeFill="background1" w:themeFillShade="D9"/>
          </w:tcPr>
          <w:p w:rsidR="004414D1" w:rsidRPr="0049141E" w:rsidRDefault="004414D1" w:rsidP="007B6DDF">
            <w:pPr>
              <w:rPr>
                <w:rFonts w:ascii="Times New Roman" w:hAnsi="Times New Roman" w:cs="Times New Roman"/>
                <w:sz w:val="20"/>
                <w:szCs w:val="20"/>
              </w:rPr>
            </w:pPr>
            <w:r w:rsidRPr="0049141E">
              <w:rPr>
                <w:rFonts w:ascii="Times New Roman" w:hAnsi="Times New Roman" w:cs="Times New Roman"/>
                <w:sz w:val="20"/>
                <w:szCs w:val="20"/>
              </w:rPr>
              <w:t>Циљана вредност у 2021. години</w:t>
            </w:r>
          </w:p>
        </w:tc>
        <w:tc>
          <w:tcPr>
            <w:tcW w:w="1744" w:type="dxa"/>
            <w:shd w:val="clear" w:color="auto" w:fill="D9D9D9" w:themeFill="background1" w:themeFillShade="D9"/>
          </w:tcPr>
          <w:p w:rsidR="004414D1" w:rsidRPr="0049141E" w:rsidRDefault="00043DAD" w:rsidP="007B6DDF">
            <w:pPr>
              <w:rPr>
                <w:rFonts w:ascii="Times New Roman" w:hAnsi="Times New Roman" w:cs="Times New Roman"/>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4414D1" w:rsidRPr="0049141E" w:rsidTr="000322BB">
        <w:tc>
          <w:tcPr>
            <w:tcW w:w="2547" w:type="dxa"/>
            <w:shd w:val="clear" w:color="auto" w:fill="FFFFFF" w:themeFill="background1"/>
            <w:vAlign w:val="center"/>
          </w:tcPr>
          <w:p w:rsidR="004414D1" w:rsidRPr="0049141E" w:rsidRDefault="006005F6" w:rsidP="000322BB">
            <w:pPr>
              <w:rPr>
                <w:rFonts w:ascii="Times New Roman" w:hAnsi="Times New Roman" w:cs="Times New Roman"/>
                <w:sz w:val="20"/>
                <w:szCs w:val="20"/>
              </w:rPr>
            </w:pPr>
            <w:r w:rsidRPr="0049141E">
              <w:rPr>
                <w:rFonts w:ascii="Times New Roman" w:hAnsi="Times New Roman" w:cs="Times New Roman"/>
                <w:color w:val="000000"/>
                <w:sz w:val="20"/>
                <w:szCs w:val="20"/>
                <w:shd w:val="clear" w:color="auto" w:fill="FFFFFF"/>
              </w:rPr>
              <w:t>Број пројеката и укупна вредност пројеката који су подржани овом мером</w:t>
            </w:r>
          </w:p>
        </w:tc>
        <w:tc>
          <w:tcPr>
            <w:tcW w:w="1559" w:type="dxa"/>
            <w:shd w:val="clear" w:color="auto" w:fill="FFFFFF" w:themeFill="background1"/>
            <w:vAlign w:val="center"/>
          </w:tcPr>
          <w:p w:rsidR="004414D1" w:rsidRPr="0049141E" w:rsidRDefault="004414D1" w:rsidP="000322BB">
            <w:pPr>
              <w:rPr>
                <w:rFonts w:ascii="Times New Roman" w:hAnsi="Times New Roman" w:cs="Times New Roman"/>
                <w:sz w:val="20"/>
                <w:szCs w:val="20"/>
              </w:rPr>
            </w:pPr>
            <w:r w:rsidRPr="0049141E">
              <w:rPr>
                <w:rFonts w:ascii="Times New Roman" w:hAnsi="Times New Roman" w:cs="Times New Roman"/>
                <w:color w:val="000000"/>
                <w:sz w:val="20"/>
                <w:szCs w:val="20"/>
                <w:shd w:val="clear" w:color="auto" w:fill="FFFFFF"/>
              </w:rPr>
              <w:t>Број</w:t>
            </w:r>
          </w:p>
        </w:tc>
        <w:tc>
          <w:tcPr>
            <w:tcW w:w="1559" w:type="dxa"/>
            <w:shd w:val="clear" w:color="auto" w:fill="FFFFFF" w:themeFill="background1"/>
          </w:tcPr>
          <w:p w:rsidR="004414D1" w:rsidRPr="0049141E" w:rsidRDefault="004414D1" w:rsidP="007B6DDF">
            <w:pPr>
              <w:rPr>
                <w:rFonts w:ascii="Times New Roman" w:hAnsi="Times New Roman" w:cs="Times New Roman"/>
                <w:sz w:val="20"/>
                <w:szCs w:val="20"/>
              </w:rPr>
            </w:pPr>
          </w:p>
        </w:tc>
        <w:tc>
          <w:tcPr>
            <w:tcW w:w="1560" w:type="dxa"/>
            <w:shd w:val="clear" w:color="auto" w:fill="FFFFFF" w:themeFill="background1"/>
            <w:vAlign w:val="center"/>
          </w:tcPr>
          <w:p w:rsidR="004414D1" w:rsidRPr="0049141E" w:rsidRDefault="004414D1" w:rsidP="000322BB">
            <w:pPr>
              <w:jc w:val="center"/>
              <w:rPr>
                <w:rFonts w:ascii="Times New Roman" w:hAnsi="Times New Roman" w:cs="Times New Roman"/>
                <w:sz w:val="20"/>
                <w:szCs w:val="20"/>
              </w:rPr>
            </w:pPr>
            <w:r w:rsidRPr="0049141E">
              <w:rPr>
                <w:rFonts w:ascii="Times New Roman" w:hAnsi="Times New Roman" w:cs="Times New Roman"/>
                <w:sz w:val="20"/>
                <w:szCs w:val="20"/>
              </w:rPr>
              <w:t>0</w:t>
            </w:r>
          </w:p>
        </w:tc>
        <w:tc>
          <w:tcPr>
            <w:tcW w:w="1493" w:type="dxa"/>
            <w:shd w:val="clear" w:color="auto" w:fill="FFFFFF" w:themeFill="background1"/>
            <w:vAlign w:val="center"/>
          </w:tcPr>
          <w:p w:rsidR="004414D1" w:rsidRPr="0049141E" w:rsidRDefault="004414D1" w:rsidP="000322BB">
            <w:pPr>
              <w:jc w:val="center"/>
              <w:rPr>
                <w:rFonts w:ascii="Times New Roman" w:hAnsi="Times New Roman" w:cs="Times New Roman"/>
                <w:sz w:val="20"/>
                <w:szCs w:val="20"/>
              </w:rPr>
            </w:pPr>
            <w:r w:rsidRPr="0049141E">
              <w:rPr>
                <w:rFonts w:ascii="Times New Roman" w:hAnsi="Times New Roman" w:cs="Times New Roman"/>
                <w:sz w:val="20"/>
                <w:szCs w:val="20"/>
              </w:rPr>
              <w:t>2019.</w:t>
            </w:r>
          </w:p>
        </w:tc>
        <w:tc>
          <w:tcPr>
            <w:tcW w:w="1744" w:type="dxa"/>
            <w:shd w:val="clear" w:color="auto" w:fill="FFFFFF" w:themeFill="background1"/>
            <w:vAlign w:val="center"/>
          </w:tcPr>
          <w:p w:rsidR="004414D1" w:rsidRPr="0049141E" w:rsidRDefault="004414D1" w:rsidP="000322BB">
            <w:pPr>
              <w:jc w:val="center"/>
              <w:rPr>
                <w:rFonts w:ascii="Times New Roman" w:hAnsi="Times New Roman" w:cs="Times New Roman"/>
                <w:sz w:val="20"/>
                <w:szCs w:val="20"/>
              </w:rPr>
            </w:pPr>
            <w:r w:rsidRPr="0049141E">
              <w:rPr>
                <w:rFonts w:ascii="Times New Roman" w:hAnsi="Times New Roman" w:cs="Times New Roman"/>
                <w:sz w:val="20"/>
                <w:szCs w:val="20"/>
              </w:rPr>
              <w:t>0</w:t>
            </w:r>
          </w:p>
        </w:tc>
        <w:tc>
          <w:tcPr>
            <w:tcW w:w="1744" w:type="dxa"/>
            <w:shd w:val="clear" w:color="auto" w:fill="FFFFFF" w:themeFill="background1"/>
            <w:vAlign w:val="center"/>
          </w:tcPr>
          <w:p w:rsidR="004414D1" w:rsidRPr="0049141E" w:rsidRDefault="00EE6A20" w:rsidP="000322BB">
            <w:pPr>
              <w:jc w:val="center"/>
              <w:rPr>
                <w:rFonts w:ascii="Times New Roman" w:hAnsi="Times New Roman" w:cs="Times New Roman"/>
                <w:sz w:val="20"/>
                <w:szCs w:val="20"/>
              </w:rPr>
            </w:pPr>
            <w:r w:rsidRPr="0049141E">
              <w:rPr>
                <w:rFonts w:ascii="Times New Roman" w:hAnsi="Times New Roman" w:cs="Times New Roman"/>
                <w:sz w:val="20"/>
                <w:szCs w:val="20"/>
              </w:rPr>
              <w:t>2</w:t>
            </w:r>
          </w:p>
        </w:tc>
        <w:tc>
          <w:tcPr>
            <w:tcW w:w="1744" w:type="dxa"/>
            <w:shd w:val="clear" w:color="auto" w:fill="FFFFFF" w:themeFill="background1"/>
            <w:vAlign w:val="center"/>
          </w:tcPr>
          <w:p w:rsidR="004414D1" w:rsidRPr="0049141E" w:rsidRDefault="00EE6A20" w:rsidP="000322BB">
            <w:pPr>
              <w:jc w:val="center"/>
              <w:rPr>
                <w:rFonts w:ascii="Times New Roman" w:hAnsi="Times New Roman" w:cs="Times New Roman"/>
                <w:sz w:val="20"/>
                <w:szCs w:val="20"/>
              </w:rPr>
            </w:pPr>
            <w:r w:rsidRPr="0049141E">
              <w:rPr>
                <w:rFonts w:ascii="Times New Roman" w:hAnsi="Times New Roman" w:cs="Times New Roman"/>
                <w:sz w:val="20"/>
                <w:szCs w:val="20"/>
              </w:rPr>
              <w:t>4</w:t>
            </w:r>
          </w:p>
        </w:tc>
      </w:tr>
      <w:tr w:rsidR="004414D1" w:rsidRPr="0049141E" w:rsidTr="000322BB">
        <w:tc>
          <w:tcPr>
            <w:tcW w:w="2547" w:type="dxa"/>
            <w:shd w:val="clear" w:color="auto" w:fill="FFFFFF" w:themeFill="background1"/>
            <w:vAlign w:val="center"/>
          </w:tcPr>
          <w:p w:rsidR="004414D1" w:rsidRPr="0049141E" w:rsidRDefault="00EE6A20" w:rsidP="000322BB">
            <w:pPr>
              <w:rPr>
                <w:rFonts w:ascii="Times New Roman" w:hAnsi="Times New Roman" w:cs="Times New Roman"/>
                <w:color w:val="000000"/>
                <w:sz w:val="20"/>
                <w:szCs w:val="20"/>
                <w:shd w:val="clear" w:color="auto" w:fill="FFFFFF"/>
              </w:rPr>
            </w:pPr>
            <w:r w:rsidRPr="0049141E">
              <w:rPr>
                <w:rFonts w:ascii="Times New Roman" w:hAnsi="Times New Roman" w:cs="Times New Roman"/>
                <w:color w:val="000000"/>
                <w:sz w:val="20"/>
                <w:szCs w:val="20"/>
                <w:shd w:val="clear" w:color="auto" w:fill="FFFFFF"/>
              </w:rPr>
              <w:t>Број спиноф компанија у области ВИ при универзитетима</w:t>
            </w:r>
          </w:p>
        </w:tc>
        <w:tc>
          <w:tcPr>
            <w:tcW w:w="1559" w:type="dxa"/>
            <w:shd w:val="clear" w:color="auto" w:fill="FFFFFF" w:themeFill="background1"/>
            <w:vAlign w:val="center"/>
          </w:tcPr>
          <w:p w:rsidR="004414D1" w:rsidRPr="0049141E" w:rsidRDefault="004414D1" w:rsidP="000322BB">
            <w:pPr>
              <w:rPr>
                <w:rFonts w:ascii="Times New Roman" w:hAnsi="Times New Roman" w:cs="Times New Roman"/>
                <w:sz w:val="20"/>
                <w:szCs w:val="20"/>
              </w:rPr>
            </w:pPr>
            <w:r w:rsidRPr="0049141E">
              <w:rPr>
                <w:rFonts w:ascii="Times New Roman" w:hAnsi="Times New Roman" w:cs="Times New Roman"/>
                <w:color w:val="000000"/>
                <w:sz w:val="20"/>
                <w:szCs w:val="20"/>
                <w:shd w:val="clear" w:color="auto" w:fill="FFFFFF"/>
              </w:rPr>
              <w:t>Број</w:t>
            </w:r>
          </w:p>
        </w:tc>
        <w:tc>
          <w:tcPr>
            <w:tcW w:w="1559" w:type="dxa"/>
            <w:shd w:val="clear" w:color="auto" w:fill="FFFFFF" w:themeFill="background1"/>
          </w:tcPr>
          <w:p w:rsidR="004414D1" w:rsidRPr="0049141E" w:rsidRDefault="004414D1" w:rsidP="007B6DDF">
            <w:pPr>
              <w:rPr>
                <w:rFonts w:ascii="Times New Roman" w:hAnsi="Times New Roman" w:cs="Times New Roman"/>
                <w:sz w:val="20"/>
                <w:szCs w:val="20"/>
              </w:rPr>
            </w:pPr>
          </w:p>
        </w:tc>
        <w:tc>
          <w:tcPr>
            <w:tcW w:w="1560" w:type="dxa"/>
            <w:shd w:val="clear" w:color="auto" w:fill="FFFFFF" w:themeFill="background1"/>
            <w:vAlign w:val="center"/>
          </w:tcPr>
          <w:p w:rsidR="004414D1" w:rsidRPr="0049141E" w:rsidRDefault="004414D1" w:rsidP="000322BB">
            <w:pPr>
              <w:jc w:val="center"/>
              <w:rPr>
                <w:rFonts w:ascii="Times New Roman" w:hAnsi="Times New Roman" w:cs="Times New Roman"/>
                <w:sz w:val="20"/>
                <w:szCs w:val="20"/>
              </w:rPr>
            </w:pPr>
            <w:r w:rsidRPr="0049141E">
              <w:rPr>
                <w:rFonts w:ascii="Times New Roman" w:hAnsi="Times New Roman" w:cs="Times New Roman"/>
                <w:sz w:val="20"/>
                <w:szCs w:val="20"/>
              </w:rPr>
              <w:t>0</w:t>
            </w:r>
          </w:p>
        </w:tc>
        <w:tc>
          <w:tcPr>
            <w:tcW w:w="1493" w:type="dxa"/>
            <w:shd w:val="clear" w:color="auto" w:fill="FFFFFF" w:themeFill="background1"/>
            <w:vAlign w:val="center"/>
          </w:tcPr>
          <w:p w:rsidR="004414D1" w:rsidRPr="0049141E" w:rsidRDefault="004414D1" w:rsidP="000322BB">
            <w:pPr>
              <w:jc w:val="center"/>
              <w:rPr>
                <w:rFonts w:ascii="Times New Roman" w:hAnsi="Times New Roman" w:cs="Times New Roman"/>
                <w:sz w:val="20"/>
                <w:szCs w:val="20"/>
              </w:rPr>
            </w:pPr>
            <w:r w:rsidRPr="0049141E">
              <w:rPr>
                <w:rFonts w:ascii="Times New Roman" w:hAnsi="Times New Roman" w:cs="Times New Roman"/>
                <w:sz w:val="20"/>
                <w:szCs w:val="20"/>
              </w:rPr>
              <w:t>2019.</w:t>
            </w:r>
          </w:p>
        </w:tc>
        <w:tc>
          <w:tcPr>
            <w:tcW w:w="1744" w:type="dxa"/>
            <w:shd w:val="clear" w:color="auto" w:fill="FFFFFF" w:themeFill="background1"/>
            <w:vAlign w:val="center"/>
          </w:tcPr>
          <w:p w:rsidR="004414D1" w:rsidRPr="0049141E" w:rsidRDefault="00E5633A" w:rsidP="000322BB">
            <w:pPr>
              <w:jc w:val="center"/>
              <w:rPr>
                <w:rFonts w:ascii="Times New Roman" w:hAnsi="Times New Roman" w:cs="Times New Roman"/>
                <w:sz w:val="20"/>
                <w:szCs w:val="20"/>
              </w:rPr>
            </w:pPr>
            <w:r>
              <w:rPr>
                <w:rFonts w:ascii="Times New Roman" w:hAnsi="Times New Roman" w:cs="Times New Roman"/>
                <w:sz w:val="20"/>
                <w:szCs w:val="20"/>
              </w:rPr>
              <w:t>4</w:t>
            </w:r>
          </w:p>
        </w:tc>
        <w:tc>
          <w:tcPr>
            <w:tcW w:w="1744" w:type="dxa"/>
            <w:shd w:val="clear" w:color="auto" w:fill="FFFFFF" w:themeFill="background1"/>
            <w:vAlign w:val="center"/>
          </w:tcPr>
          <w:p w:rsidR="004414D1" w:rsidRPr="0049141E" w:rsidRDefault="00E5633A" w:rsidP="000322BB">
            <w:pPr>
              <w:jc w:val="center"/>
              <w:rPr>
                <w:rFonts w:ascii="Times New Roman" w:hAnsi="Times New Roman" w:cs="Times New Roman"/>
                <w:sz w:val="20"/>
                <w:szCs w:val="20"/>
              </w:rPr>
            </w:pPr>
            <w:r>
              <w:rPr>
                <w:rFonts w:ascii="Times New Roman" w:hAnsi="Times New Roman" w:cs="Times New Roman"/>
                <w:sz w:val="20"/>
                <w:szCs w:val="20"/>
              </w:rPr>
              <w:t>6</w:t>
            </w:r>
          </w:p>
        </w:tc>
        <w:tc>
          <w:tcPr>
            <w:tcW w:w="1744" w:type="dxa"/>
            <w:shd w:val="clear" w:color="auto" w:fill="FFFFFF" w:themeFill="background1"/>
            <w:vAlign w:val="center"/>
          </w:tcPr>
          <w:p w:rsidR="004414D1" w:rsidRPr="0049141E" w:rsidRDefault="00E5633A" w:rsidP="000322BB">
            <w:pPr>
              <w:jc w:val="center"/>
              <w:rPr>
                <w:rFonts w:ascii="Times New Roman" w:hAnsi="Times New Roman" w:cs="Times New Roman"/>
                <w:sz w:val="20"/>
                <w:szCs w:val="20"/>
              </w:rPr>
            </w:pPr>
            <w:r>
              <w:rPr>
                <w:rFonts w:ascii="Times New Roman" w:hAnsi="Times New Roman" w:cs="Times New Roman"/>
                <w:sz w:val="20"/>
                <w:szCs w:val="20"/>
              </w:rPr>
              <w:t>8</w:t>
            </w:r>
          </w:p>
        </w:tc>
      </w:tr>
    </w:tbl>
    <w:p w:rsidR="00C34B0F" w:rsidRDefault="00C34B0F">
      <w:pPr>
        <w:rPr>
          <w:rFonts w:ascii="Times New Roman" w:hAnsi="Times New Roman" w:cs="Times New Roman"/>
        </w:rPr>
      </w:pPr>
    </w:p>
    <w:p w:rsidR="00C34B0F" w:rsidRDefault="00C34B0F">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C34B0F" w:rsidRPr="004A5E7A" w:rsidTr="007B6DDF">
        <w:trPr>
          <w:trHeight w:val="115"/>
        </w:trPr>
        <w:tc>
          <w:tcPr>
            <w:tcW w:w="2830" w:type="dxa"/>
            <w:vMerge w:val="restart"/>
            <w:shd w:val="clear" w:color="auto" w:fill="DEEAF6" w:themeFill="accent5" w:themeFillTint="33"/>
          </w:tcPr>
          <w:p w:rsidR="00C34B0F" w:rsidRPr="004A5E7A" w:rsidRDefault="00C34B0F"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C34B0F" w:rsidRPr="004A5E7A" w:rsidRDefault="00C34B0F"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C34B0F" w:rsidRPr="004A5E7A" w:rsidRDefault="00C34B0F"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C34B0F" w:rsidRPr="004A5E7A" w:rsidTr="002B406D">
        <w:trPr>
          <w:trHeight w:val="395"/>
        </w:trPr>
        <w:tc>
          <w:tcPr>
            <w:tcW w:w="2830" w:type="dxa"/>
            <w:vMerge/>
            <w:shd w:val="clear" w:color="auto" w:fill="DEEAF6" w:themeFill="accent5" w:themeFillTint="33"/>
          </w:tcPr>
          <w:p w:rsidR="00C34B0F" w:rsidRPr="004A5E7A" w:rsidRDefault="00C34B0F" w:rsidP="007B6DDF">
            <w:pPr>
              <w:rPr>
                <w:rFonts w:ascii="Times New Roman" w:hAnsi="Times New Roman" w:cs="Times New Roman"/>
                <w:sz w:val="20"/>
                <w:szCs w:val="20"/>
              </w:rPr>
            </w:pPr>
          </w:p>
        </w:tc>
        <w:tc>
          <w:tcPr>
            <w:tcW w:w="4253" w:type="dxa"/>
            <w:vMerge/>
            <w:shd w:val="clear" w:color="auto" w:fill="DEEAF6" w:themeFill="accent5" w:themeFillTint="33"/>
          </w:tcPr>
          <w:p w:rsidR="00C34B0F" w:rsidRPr="004A5E7A" w:rsidRDefault="00C34B0F" w:rsidP="007B6DDF">
            <w:pPr>
              <w:rPr>
                <w:rFonts w:ascii="Times New Roman" w:hAnsi="Times New Roman" w:cs="Times New Roman"/>
                <w:sz w:val="20"/>
                <w:szCs w:val="20"/>
              </w:rPr>
            </w:pPr>
          </w:p>
        </w:tc>
        <w:tc>
          <w:tcPr>
            <w:tcW w:w="1559" w:type="dxa"/>
            <w:shd w:val="clear" w:color="auto" w:fill="DEEAF6" w:themeFill="accent5" w:themeFillTint="33"/>
          </w:tcPr>
          <w:p w:rsidR="00C34B0F" w:rsidRPr="004A5E7A" w:rsidRDefault="00C34B0F"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C34B0F" w:rsidRPr="004A5E7A" w:rsidRDefault="00C34B0F"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C34B0F" w:rsidRPr="004A5E7A" w:rsidRDefault="00C34B0F"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C34B0F" w:rsidRPr="004A5E7A" w:rsidTr="000322BB">
        <w:trPr>
          <w:trHeight w:val="115"/>
        </w:trPr>
        <w:tc>
          <w:tcPr>
            <w:tcW w:w="2830" w:type="dxa"/>
            <w:shd w:val="clear" w:color="auto" w:fill="DEEAF6" w:themeFill="accent5" w:themeFillTint="33"/>
            <w:vAlign w:val="center"/>
          </w:tcPr>
          <w:p w:rsidR="00C34B0F" w:rsidRPr="004A5E7A" w:rsidRDefault="00C34B0F" w:rsidP="000322BB">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vAlign w:val="center"/>
          </w:tcPr>
          <w:p w:rsidR="00C34B0F" w:rsidRPr="00121DE2" w:rsidRDefault="002B406D" w:rsidP="000322BB">
            <w:pPr>
              <w:rPr>
                <w:rFonts w:ascii="Times New Roman" w:hAnsi="Times New Roman" w:cs="Times New Roman"/>
                <w:sz w:val="20"/>
                <w:szCs w:val="20"/>
              </w:rPr>
            </w:pPr>
            <w:r w:rsidRPr="002B406D">
              <w:rPr>
                <w:rFonts w:ascii="Times New Roman" w:hAnsi="Times New Roman" w:cs="Times New Roman"/>
                <w:sz w:val="20"/>
                <w:szCs w:val="20"/>
              </w:rPr>
              <w:t>0201- Развој науке и технологије, 0005- Подршка раду Фонда за иновациону делатност</w:t>
            </w:r>
          </w:p>
        </w:tc>
        <w:tc>
          <w:tcPr>
            <w:tcW w:w="1559" w:type="dxa"/>
            <w:vAlign w:val="center"/>
          </w:tcPr>
          <w:p w:rsidR="00C34B0F" w:rsidRPr="00121DE2" w:rsidRDefault="00960BCD" w:rsidP="000322BB">
            <w:pPr>
              <w:jc w:val="right"/>
              <w:rPr>
                <w:rFonts w:ascii="Times New Roman" w:hAnsi="Times New Roman" w:cs="Times New Roman"/>
                <w:sz w:val="20"/>
                <w:szCs w:val="20"/>
              </w:rPr>
            </w:pPr>
            <w:r>
              <w:rPr>
                <w:rFonts w:ascii="Times New Roman" w:hAnsi="Times New Roman" w:cs="Times New Roman"/>
                <w:sz w:val="20"/>
                <w:szCs w:val="20"/>
              </w:rPr>
              <w:t>10.000</w:t>
            </w:r>
          </w:p>
        </w:tc>
        <w:tc>
          <w:tcPr>
            <w:tcW w:w="1559" w:type="dxa"/>
            <w:vAlign w:val="center"/>
          </w:tcPr>
          <w:p w:rsidR="00C34B0F" w:rsidRPr="00121DE2" w:rsidRDefault="00960BCD" w:rsidP="000322BB">
            <w:pPr>
              <w:jc w:val="right"/>
              <w:rPr>
                <w:rFonts w:ascii="Times New Roman" w:hAnsi="Times New Roman" w:cs="Times New Roman"/>
                <w:sz w:val="20"/>
                <w:szCs w:val="20"/>
              </w:rPr>
            </w:pPr>
            <w:r>
              <w:rPr>
                <w:rFonts w:ascii="Times New Roman" w:hAnsi="Times New Roman" w:cs="Times New Roman"/>
                <w:sz w:val="20"/>
                <w:szCs w:val="20"/>
              </w:rPr>
              <w:t>12.000</w:t>
            </w:r>
          </w:p>
        </w:tc>
        <w:tc>
          <w:tcPr>
            <w:tcW w:w="1560" w:type="dxa"/>
            <w:vAlign w:val="center"/>
          </w:tcPr>
          <w:p w:rsidR="00C34B0F" w:rsidRPr="00121DE2" w:rsidRDefault="00960BCD" w:rsidP="000322BB">
            <w:pPr>
              <w:jc w:val="right"/>
              <w:rPr>
                <w:rFonts w:ascii="Times New Roman" w:hAnsi="Times New Roman" w:cs="Times New Roman"/>
                <w:sz w:val="20"/>
                <w:szCs w:val="20"/>
              </w:rPr>
            </w:pPr>
            <w:r>
              <w:rPr>
                <w:rFonts w:ascii="Times New Roman" w:hAnsi="Times New Roman" w:cs="Times New Roman"/>
                <w:sz w:val="20"/>
                <w:szCs w:val="20"/>
              </w:rPr>
              <w:t>15.000</w:t>
            </w:r>
          </w:p>
        </w:tc>
      </w:tr>
      <w:tr w:rsidR="00C34B0F" w:rsidRPr="004A5E7A" w:rsidTr="000322BB">
        <w:trPr>
          <w:trHeight w:val="115"/>
        </w:trPr>
        <w:tc>
          <w:tcPr>
            <w:tcW w:w="2830" w:type="dxa"/>
            <w:shd w:val="clear" w:color="auto" w:fill="DEEAF6" w:themeFill="accent5" w:themeFillTint="33"/>
            <w:vAlign w:val="center"/>
          </w:tcPr>
          <w:p w:rsidR="00C34B0F" w:rsidRPr="004A5E7A" w:rsidRDefault="00C34B0F" w:rsidP="000322BB">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vAlign w:val="center"/>
          </w:tcPr>
          <w:p w:rsidR="00C34B0F" w:rsidRPr="004A5E7A" w:rsidRDefault="00C34B0F" w:rsidP="000322BB">
            <w:pPr>
              <w:rPr>
                <w:rFonts w:ascii="Times New Roman" w:hAnsi="Times New Roman" w:cs="Times New Roman"/>
                <w:sz w:val="20"/>
                <w:szCs w:val="20"/>
              </w:rPr>
            </w:pPr>
          </w:p>
        </w:tc>
        <w:tc>
          <w:tcPr>
            <w:tcW w:w="1559" w:type="dxa"/>
          </w:tcPr>
          <w:p w:rsidR="00C34B0F" w:rsidRPr="004A5E7A" w:rsidRDefault="00C34B0F" w:rsidP="007B6DDF">
            <w:pPr>
              <w:rPr>
                <w:rFonts w:ascii="Times New Roman" w:hAnsi="Times New Roman" w:cs="Times New Roman"/>
                <w:sz w:val="20"/>
                <w:szCs w:val="20"/>
              </w:rPr>
            </w:pPr>
          </w:p>
        </w:tc>
        <w:tc>
          <w:tcPr>
            <w:tcW w:w="1559" w:type="dxa"/>
          </w:tcPr>
          <w:p w:rsidR="00C34B0F" w:rsidRPr="004A5E7A" w:rsidRDefault="00C34B0F" w:rsidP="007B6DDF">
            <w:pPr>
              <w:rPr>
                <w:rFonts w:ascii="Times New Roman" w:hAnsi="Times New Roman" w:cs="Times New Roman"/>
                <w:sz w:val="20"/>
                <w:szCs w:val="20"/>
              </w:rPr>
            </w:pPr>
          </w:p>
        </w:tc>
        <w:tc>
          <w:tcPr>
            <w:tcW w:w="1560" w:type="dxa"/>
          </w:tcPr>
          <w:p w:rsidR="00C34B0F" w:rsidRPr="004A5E7A" w:rsidRDefault="00C34B0F" w:rsidP="007B6DDF">
            <w:pPr>
              <w:rPr>
                <w:rFonts w:ascii="Times New Roman" w:hAnsi="Times New Roman" w:cs="Times New Roman"/>
                <w:sz w:val="20"/>
                <w:szCs w:val="20"/>
              </w:rPr>
            </w:pPr>
          </w:p>
        </w:tc>
      </w:tr>
    </w:tbl>
    <w:p w:rsidR="00C34B0F" w:rsidRDefault="00C34B0F">
      <w:pPr>
        <w:rPr>
          <w:rFonts w:ascii="Times New Roman" w:hAnsi="Times New Roman" w:cs="Times New Roman"/>
        </w:rPr>
      </w:pPr>
    </w:p>
    <w:tbl>
      <w:tblPr>
        <w:tblStyle w:val="TableGrid"/>
        <w:tblW w:w="4977" w:type="pct"/>
        <w:tblLayout w:type="fixed"/>
        <w:tblLook w:val="04A0" w:firstRow="1" w:lastRow="0" w:firstColumn="1" w:lastColumn="0" w:noHBand="0" w:noVBand="1"/>
      </w:tblPr>
      <w:tblGrid>
        <w:gridCol w:w="3256"/>
        <w:gridCol w:w="1276"/>
        <w:gridCol w:w="1841"/>
        <w:gridCol w:w="1278"/>
        <w:gridCol w:w="1983"/>
        <w:gridCol w:w="1419"/>
        <w:gridCol w:w="850"/>
        <w:gridCol w:w="994"/>
        <w:gridCol w:w="989"/>
      </w:tblGrid>
      <w:tr w:rsidR="004100A0" w:rsidRPr="00FC4557" w:rsidTr="007B6DDF">
        <w:trPr>
          <w:trHeight w:val="125"/>
        </w:trPr>
        <w:tc>
          <w:tcPr>
            <w:tcW w:w="1172" w:type="pct"/>
            <w:vMerge w:val="restart"/>
            <w:shd w:val="clear" w:color="auto" w:fill="FFF2CC" w:themeFill="accent4" w:themeFillTint="33"/>
          </w:tcPr>
          <w:p w:rsidR="004100A0" w:rsidRPr="00FC4557" w:rsidRDefault="004100A0" w:rsidP="007B6DDF">
            <w:pPr>
              <w:rPr>
                <w:rFonts w:ascii="Times New Roman" w:hAnsi="Times New Roman" w:cs="Times New Roman"/>
                <w:sz w:val="20"/>
                <w:szCs w:val="20"/>
              </w:rPr>
            </w:pPr>
            <w:r w:rsidRPr="00FC4557">
              <w:rPr>
                <w:rFonts w:ascii="Times New Roman" w:hAnsi="Times New Roman" w:cs="Times New Roman"/>
                <w:sz w:val="20"/>
                <w:szCs w:val="20"/>
              </w:rPr>
              <w:t>Назив активности</w:t>
            </w:r>
          </w:p>
        </w:tc>
        <w:tc>
          <w:tcPr>
            <w:tcW w:w="459" w:type="pct"/>
            <w:vMerge w:val="restart"/>
            <w:shd w:val="clear" w:color="auto" w:fill="FFF2CC" w:themeFill="accent4" w:themeFillTint="33"/>
          </w:tcPr>
          <w:p w:rsidR="004100A0" w:rsidRPr="00FC4557" w:rsidRDefault="004100A0" w:rsidP="007B6DDF">
            <w:pPr>
              <w:rPr>
                <w:rFonts w:ascii="Times New Roman" w:hAnsi="Times New Roman" w:cs="Times New Roman"/>
                <w:sz w:val="20"/>
                <w:szCs w:val="20"/>
              </w:rPr>
            </w:pPr>
            <w:r w:rsidRPr="00FC4557">
              <w:rPr>
                <w:rFonts w:ascii="Times New Roman" w:hAnsi="Times New Roman" w:cs="Times New Roman"/>
                <w:sz w:val="20"/>
                <w:szCs w:val="20"/>
              </w:rPr>
              <w:t>Орган који спроводи активности</w:t>
            </w:r>
          </w:p>
        </w:tc>
        <w:tc>
          <w:tcPr>
            <w:tcW w:w="663" w:type="pct"/>
            <w:vMerge w:val="restart"/>
            <w:shd w:val="clear" w:color="auto" w:fill="FFF2CC" w:themeFill="accent4" w:themeFillTint="33"/>
          </w:tcPr>
          <w:p w:rsidR="004100A0" w:rsidRPr="00FC4557" w:rsidRDefault="004100A0" w:rsidP="007B6DDF">
            <w:pPr>
              <w:rPr>
                <w:rFonts w:ascii="Times New Roman" w:hAnsi="Times New Roman" w:cs="Times New Roman"/>
                <w:sz w:val="20"/>
                <w:szCs w:val="20"/>
              </w:rPr>
            </w:pPr>
            <w:r w:rsidRPr="00FC4557">
              <w:rPr>
                <w:rFonts w:ascii="Times New Roman" w:hAnsi="Times New Roman" w:cs="Times New Roman"/>
                <w:sz w:val="20"/>
                <w:szCs w:val="20"/>
              </w:rPr>
              <w:t>Органи партнери у спровођењу активности</w:t>
            </w:r>
          </w:p>
        </w:tc>
        <w:tc>
          <w:tcPr>
            <w:tcW w:w="460" w:type="pct"/>
            <w:vMerge w:val="restart"/>
            <w:shd w:val="clear" w:color="auto" w:fill="FFF2CC" w:themeFill="accent4" w:themeFillTint="33"/>
          </w:tcPr>
          <w:p w:rsidR="004100A0" w:rsidRPr="00FC4557" w:rsidRDefault="004100A0" w:rsidP="007B6DDF">
            <w:pPr>
              <w:rPr>
                <w:rFonts w:ascii="Times New Roman" w:hAnsi="Times New Roman" w:cs="Times New Roman"/>
                <w:sz w:val="20"/>
                <w:szCs w:val="20"/>
              </w:rPr>
            </w:pPr>
            <w:r w:rsidRPr="00FC4557">
              <w:rPr>
                <w:rFonts w:ascii="Times New Roman" w:hAnsi="Times New Roman" w:cs="Times New Roman"/>
                <w:sz w:val="20"/>
                <w:szCs w:val="20"/>
              </w:rPr>
              <w:t>Рок за завршетак активности</w:t>
            </w:r>
          </w:p>
        </w:tc>
        <w:tc>
          <w:tcPr>
            <w:tcW w:w="714" w:type="pct"/>
            <w:vMerge w:val="restart"/>
            <w:shd w:val="clear" w:color="auto" w:fill="FFF2CC" w:themeFill="accent4" w:themeFillTint="33"/>
          </w:tcPr>
          <w:p w:rsidR="004100A0" w:rsidRPr="00FC4557" w:rsidRDefault="004100A0" w:rsidP="007B6DDF">
            <w:pPr>
              <w:rPr>
                <w:rFonts w:ascii="Times New Roman" w:hAnsi="Times New Roman" w:cs="Times New Roman"/>
                <w:sz w:val="20"/>
                <w:szCs w:val="20"/>
              </w:rPr>
            </w:pPr>
            <w:r w:rsidRPr="00FC4557">
              <w:rPr>
                <w:rFonts w:ascii="Times New Roman" w:hAnsi="Times New Roman" w:cs="Times New Roman"/>
                <w:sz w:val="20"/>
                <w:szCs w:val="20"/>
              </w:rPr>
              <w:t xml:space="preserve">Извор финансирања </w:t>
            </w:r>
          </w:p>
        </w:tc>
        <w:tc>
          <w:tcPr>
            <w:tcW w:w="511" w:type="pct"/>
            <w:vMerge w:val="restart"/>
            <w:shd w:val="clear" w:color="auto" w:fill="FFF2CC" w:themeFill="accent4" w:themeFillTint="33"/>
          </w:tcPr>
          <w:p w:rsidR="004100A0" w:rsidRPr="00FC4557" w:rsidRDefault="004100A0" w:rsidP="007B6DDF">
            <w:pPr>
              <w:rPr>
                <w:rFonts w:ascii="Times New Roman" w:hAnsi="Times New Roman" w:cs="Times New Roman"/>
                <w:sz w:val="20"/>
                <w:szCs w:val="20"/>
              </w:rPr>
            </w:pPr>
            <w:r w:rsidRPr="00FC4557">
              <w:rPr>
                <w:rFonts w:ascii="Times New Roman" w:hAnsi="Times New Roman" w:cs="Times New Roman"/>
                <w:sz w:val="20"/>
                <w:szCs w:val="20"/>
              </w:rPr>
              <w:t>Веза са програмским буџетом</w:t>
            </w:r>
          </w:p>
        </w:tc>
        <w:tc>
          <w:tcPr>
            <w:tcW w:w="1020" w:type="pct"/>
            <w:gridSpan w:val="3"/>
            <w:shd w:val="clear" w:color="auto" w:fill="FFF2CC" w:themeFill="accent4" w:themeFillTint="33"/>
          </w:tcPr>
          <w:p w:rsidR="004100A0" w:rsidRPr="00FC4557" w:rsidRDefault="004100A0" w:rsidP="007B6DDF">
            <w:pPr>
              <w:rPr>
                <w:rFonts w:ascii="Times New Roman" w:hAnsi="Times New Roman" w:cs="Times New Roman"/>
                <w:sz w:val="20"/>
                <w:szCs w:val="20"/>
              </w:rPr>
            </w:pPr>
            <w:r w:rsidRPr="00FC4557">
              <w:rPr>
                <w:rFonts w:ascii="Times New Roman" w:hAnsi="Times New Roman" w:cs="Times New Roman"/>
                <w:sz w:val="20"/>
                <w:szCs w:val="20"/>
              </w:rPr>
              <w:t>Укупно процењена финансијска средства по изворима у 000 дин.</w:t>
            </w:r>
          </w:p>
        </w:tc>
      </w:tr>
      <w:tr w:rsidR="004100A0" w:rsidRPr="00FC4557" w:rsidTr="007B6DDF">
        <w:trPr>
          <w:trHeight w:val="230"/>
        </w:trPr>
        <w:tc>
          <w:tcPr>
            <w:tcW w:w="1172" w:type="pct"/>
            <w:vMerge/>
            <w:shd w:val="clear" w:color="auto" w:fill="FFF2CC" w:themeFill="accent4" w:themeFillTint="33"/>
          </w:tcPr>
          <w:p w:rsidR="004100A0" w:rsidRPr="00FC4557" w:rsidRDefault="004100A0" w:rsidP="007B6DDF">
            <w:pPr>
              <w:rPr>
                <w:rFonts w:ascii="Times New Roman" w:hAnsi="Times New Roman" w:cs="Times New Roman"/>
                <w:sz w:val="20"/>
                <w:szCs w:val="20"/>
              </w:rPr>
            </w:pPr>
          </w:p>
        </w:tc>
        <w:tc>
          <w:tcPr>
            <w:tcW w:w="459" w:type="pct"/>
            <w:vMerge/>
            <w:shd w:val="clear" w:color="auto" w:fill="FFF2CC" w:themeFill="accent4" w:themeFillTint="33"/>
          </w:tcPr>
          <w:p w:rsidR="004100A0" w:rsidRPr="00FC4557" w:rsidRDefault="004100A0" w:rsidP="007B6DDF">
            <w:pPr>
              <w:rPr>
                <w:rFonts w:ascii="Times New Roman" w:hAnsi="Times New Roman" w:cs="Times New Roman"/>
                <w:sz w:val="20"/>
                <w:szCs w:val="20"/>
              </w:rPr>
            </w:pPr>
          </w:p>
        </w:tc>
        <w:tc>
          <w:tcPr>
            <w:tcW w:w="663" w:type="pct"/>
            <w:vMerge/>
            <w:shd w:val="clear" w:color="auto" w:fill="FFF2CC" w:themeFill="accent4" w:themeFillTint="33"/>
          </w:tcPr>
          <w:p w:rsidR="004100A0" w:rsidRPr="00FC4557" w:rsidRDefault="004100A0" w:rsidP="007B6DDF">
            <w:pPr>
              <w:rPr>
                <w:rFonts w:ascii="Times New Roman" w:hAnsi="Times New Roman" w:cs="Times New Roman"/>
                <w:sz w:val="20"/>
                <w:szCs w:val="20"/>
              </w:rPr>
            </w:pPr>
          </w:p>
        </w:tc>
        <w:tc>
          <w:tcPr>
            <w:tcW w:w="460" w:type="pct"/>
            <w:vMerge/>
            <w:shd w:val="clear" w:color="auto" w:fill="FFF2CC" w:themeFill="accent4" w:themeFillTint="33"/>
          </w:tcPr>
          <w:p w:rsidR="004100A0" w:rsidRPr="00FC4557" w:rsidRDefault="004100A0" w:rsidP="007B6DDF">
            <w:pPr>
              <w:rPr>
                <w:rFonts w:ascii="Times New Roman" w:hAnsi="Times New Roman" w:cs="Times New Roman"/>
                <w:sz w:val="20"/>
                <w:szCs w:val="20"/>
              </w:rPr>
            </w:pPr>
          </w:p>
        </w:tc>
        <w:tc>
          <w:tcPr>
            <w:tcW w:w="714" w:type="pct"/>
            <w:vMerge/>
            <w:shd w:val="clear" w:color="auto" w:fill="FFF2CC" w:themeFill="accent4" w:themeFillTint="33"/>
          </w:tcPr>
          <w:p w:rsidR="004100A0" w:rsidRPr="00FC4557" w:rsidRDefault="004100A0" w:rsidP="007B6DDF">
            <w:pPr>
              <w:rPr>
                <w:rFonts w:ascii="Times New Roman" w:hAnsi="Times New Roman" w:cs="Times New Roman"/>
                <w:sz w:val="20"/>
                <w:szCs w:val="20"/>
              </w:rPr>
            </w:pPr>
          </w:p>
        </w:tc>
        <w:tc>
          <w:tcPr>
            <w:tcW w:w="511" w:type="pct"/>
            <w:vMerge/>
            <w:shd w:val="clear" w:color="auto" w:fill="FFF2CC" w:themeFill="accent4" w:themeFillTint="33"/>
          </w:tcPr>
          <w:p w:rsidR="004100A0" w:rsidRPr="00FC4557" w:rsidRDefault="004100A0" w:rsidP="007B6DDF">
            <w:pPr>
              <w:rPr>
                <w:rFonts w:ascii="Times New Roman" w:hAnsi="Times New Roman" w:cs="Times New Roman"/>
                <w:sz w:val="20"/>
                <w:szCs w:val="20"/>
              </w:rPr>
            </w:pPr>
          </w:p>
        </w:tc>
        <w:tc>
          <w:tcPr>
            <w:tcW w:w="306" w:type="pct"/>
            <w:shd w:val="clear" w:color="auto" w:fill="FFF2CC" w:themeFill="accent4" w:themeFillTint="33"/>
          </w:tcPr>
          <w:p w:rsidR="004100A0" w:rsidRPr="00FC4557" w:rsidRDefault="004100A0" w:rsidP="007B6DDF">
            <w:pPr>
              <w:jc w:val="right"/>
              <w:rPr>
                <w:rFonts w:ascii="Times New Roman" w:hAnsi="Times New Roman" w:cs="Times New Roman"/>
                <w:sz w:val="20"/>
                <w:szCs w:val="20"/>
              </w:rPr>
            </w:pPr>
            <w:r w:rsidRPr="00FC4557">
              <w:rPr>
                <w:rFonts w:ascii="Times New Roman" w:hAnsi="Times New Roman" w:cs="Times New Roman"/>
                <w:sz w:val="20"/>
                <w:szCs w:val="20"/>
              </w:rPr>
              <w:t>2020.</w:t>
            </w:r>
          </w:p>
        </w:tc>
        <w:tc>
          <w:tcPr>
            <w:tcW w:w="358" w:type="pct"/>
            <w:shd w:val="clear" w:color="auto" w:fill="FFF2CC" w:themeFill="accent4" w:themeFillTint="33"/>
          </w:tcPr>
          <w:p w:rsidR="004100A0" w:rsidRPr="00FC4557" w:rsidRDefault="004100A0" w:rsidP="007B6DDF">
            <w:pPr>
              <w:jc w:val="right"/>
              <w:rPr>
                <w:rFonts w:ascii="Times New Roman" w:hAnsi="Times New Roman" w:cs="Times New Roman"/>
                <w:sz w:val="20"/>
                <w:szCs w:val="20"/>
              </w:rPr>
            </w:pPr>
            <w:r w:rsidRPr="00FC4557">
              <w:rPr>
                <w:rFonts w:ascii="Times New Roman" w:hAnsi="Times New Roman" w:cs="Times New Roman"/>
                <w:sz w:val="20"/>
                <w:szCs w:val="20"/>
              </w:rPr>
              <w:t>2021.</w:t>
            </w:r>
          </w:p>
        </w:tc>
        <w:tc>
          <w:tcPr>
            <w:tcW w:w="356" w:type="pct"/>
            <w:shd w:val="clear" w:color="auto" w:fill="FFF2CC" w:themeFill="accent4" w:themeFillTint="33"/>
          </w:tcPr>
          <w:p w:rsidR="004100A0" w:rsidRPr="00FC4557" w:rsidRDefault="004100A0" w:rsidP="007B6DDF">
            <w:pPr>
              <w:jc w:val="right"/>
              <w:rPr>
                <w:rFonts w:ascii="Times New Roman" w:hAnsi="Times New Roman" w:cs="Times New Roman"/>
                <w:sz w:val="20"/>
                <w:szCs w:val="20"/>
              </w:rPr>
            </w:pPr>
            <w:r w:rsidRPr="00FC4557">
              <w:rPr>
                <w:rFonts w:ascii="Times New Roman" w:hAnsi="Times New Roman" w:cs="Times New Roman"/>
                <w:sz w:val="20"/>
                <w:szCs w:val="20"/>
              </w:rPr>
              <w:t>2022.</w:t>
            </w:r>
          </w:p>
        </w:tc>
      </w:tr>
      <w:tr w:rsidR="004100A0" w:rsidRPr="00FC4557" w:rsidTr="00A50DFE">
        <w:trPr>
          <w:trHeight w:val="125"/>
        </w:trPr>
        <w:tc>
          <w:tcPr>
            <w:tcW w:w="1172" w:type="pct"/>
            <w:vAlign w:val="center"/>
          </w:tcPr>
          <w:p w:rsidR="004100A0" w:rsidRPr="00FC4557" w:rsidRDefault="00491820" w:rsidP="000322BB">
            <w:pPr>
              <w:rPr>
                <w:rFonts w:ascii="Times New Roman" w:hAnsi="Times New Roman" w:cs="Times New Roman"/>
                <w:sz w:val="20"/>
                <w:szCs w:val="20"/>
              </w:rPr>
            </w:pPr>
            <w:r w:rsidRPr="00FC4557">
              <w:rPr>
                <w:rFonts w:ascii="Times New Roman" w:hAnsi="Times New Roman" w:cs="Times New Roman"/>
                <w:color w:val="000000"/>
                <w:sz w:val="20"/>
                <w:szCs w:val="20"/>
                <w:shd w:val="clear" w:color="auto" w:fill="FFFFFF"/>
              </w:rPr>
              <w:t>2.3.1. Подршка високошколским установ</w:t>
            </w:r>
            <w:r w:rsidR="00FC4557">
              <w:rPr>
                <w:rFonts w:ascii="Times New Roman" w:hAnsi="Times New Roman" w:cs="Times New Roman"/>
                <w:color w:val="000000"/>
                <w:sz w:val="20"/>
                <w:szCs w:val="20"/>
                <w:shd w:val="clear" w:color="auto" w:fill="FFFFFF"/>
              </w:rPr>
              <w:t>а</w:t>
            </w:r>
            <w:r w:rsidRPr="00FC4557">
              <w:rPr>
                <w:rFonts w:ascii="Times New Roman" w:hAnsi="Times New Roman" w:cs="Times New Roman"/>
                <w:color w:val="000000"/>
                <w:sz w:val="20"/>
                <w:szCs w:val="20"/>
                <w:shd w:val="clear" w:color="auto" w:fill="FFFFFF"/>
              </w:rPr>
              <w:t>ма и малим и средњим предузећима у конкурисању на европске научно-истраживачке програме који подразумевају учешће академских институција и привредних субјеката и у комерцијализацији истраживачких резултата</w:t>
            </w:r>
          </w:p>
        </w:tc>
        <w:tc>
          <w:tcPr>
            <w:tcW w:w="459" w:type="pct"/>
            <w:vAlign w:val="center"/>
          </w:tcPr>
          <w:p w:rsidR="004100A0" w:rsidRPr="00FC4557" w:rsidRDefault="004100A0" w:rsidP="000322BB">
            <w:pPr>
              <w:rPr>
                <w:rFonts w:ascii="Times New Roman" w:hAnsi="Times New Roman" w:cs="Times New Roman"/>
                <w:sz w:val="20"/>
                <w:szCs w:val="20"/>
              </w:rPr>
            </w:pPr>
            <w:r w:rsidRPr="00FC4557">
              <w:rPr>
                <w:rFonts w:ascii="Times New Roman" w:hAnsi="Times New Roman" w:cs="Times New Roman"/>
                <w:sz w:val="20"/>
                <w:szCs w:val="20"/>
              </w:rPr>
              <w:t>МПНТР</w:t>
            </w:r>
          </w:p>
        </w:tc>
        <w:tc>
          <w:tcPr>
            <w:tcW w:w="663" w:type="pct"/>
            <w:vAlign w:val="center"/>
          </w:tcPr>
          <w:p w:rsidR="004100A0" w:rsidRPr="00FC4557" w:rsidRDefault="0003598F" w:rsidP="000322BB">
            <w:pPr>
              <w:rPr>
                <w:rFonts w:ascii="Times New Roman" w:hAnsi="Times New Roman" w:cs="Times New Roman"/>
                <w:color w:val="000000"/>
                <w:sz w:val="20"/>
                <w:szCs w:val="20"/>
                <w:shd w:val="clear" w:color="auto" w:fill="FFFFFF"/>
              </w:rPr>
            </w:pPr>
            <w:r w:rsidRPr="00FC4557">
              <w:rPr>
                <w:rFonts w:ascii="Times New Roman" w:hAnsi="Times New Roman" w:cs="Times New Roman"/>
                <w:color w:val="000000"/>
                <w:sz w:val="20"/>
                <w:szCs w:val="20"/>
                <w:shd w:val="clear" w:color="auto" w:fill="FFFFFF"/>
              </w:rPr>
              <w:t>Фонд за науку</w:t>
            </w:r>
          </w:p>
          <w:p w:rsidR="0003598F" w:rsidRPr="00FC4557" w:rsidRDefault="0003598F" w:rsidP="000322BB">
            <w:pPr>
              <w:rPr>
                <w:rFonts w:ascii="Times New Roman" w:hAnsi="Times New Roman" w:cs="Times New Roman"/>
                <w:color w:val="000000"/>
                <w:sz w:val="20"/>
                <w:szCs w:val="20"/>
                <w:shd w:val="clear" w:color="auto" w:fill="FFFFFF"/>
              </w:rPr>
            </w:pPr>
            <w:r w:rsidRPr="00FC4557">
              <w:rPr>
                <w:rFonts w:ascii="Times New Roman" w:hAnsi="Times New Roman" w:cs="Times New Roman"/>
                <w:color w:val="000000"/>
                <w:sz w:val="20"/>
                <w:szCs w:val="20"/>
                <w:shd w:val="clear" w:color="auto" w:fill="FFFFFF"/>
              </w:rPr>
              <w:t>Фонд за иновациону делатност</w:t>
            </w:r>
          </w:p>
        </w:tc>
        <w:tc>
          <w:tcPr>
            <w:tcW w:w="460" w:type="pct"/>
            <w:vAlign w:val="center"/>
          </w:tcPr>
          <w:p w:rsidR="004100A0" w:rsidRPr="00FC4557" w:rsidRDefault="00025A3B" w:rsidP="000322BB">
            <w:pPr>
              <w:rPr>
                <w:rFonts w:ascii="Times New Roman" w:hAnsi="Times New Roman" w:cs="Times New Roman"/>
                <w:sz w:val="20"/>
                <w:szCs w:val="20"/>
              </w:rPr>
            </w:pPr>
            <w:r w:rsidRPr="00FC4557">
              <w:rPr>
                <w:rFonts w:ascii="Times New Roman" w:hAnsi="Times New Roman" w:cs="Times New Roman"/>
                <w:sz w:val="20"/>
                <w:szCs w:val="20"/>
              </w:rPr>
              <w:t>4</w:t>
            </w:r>
            <w:r w:rsidR="004100A0" w:rsidRPr="00FC4557">
              <w:rPr>
                <w:rFonts w:ascii="Times New Roman" w:hAnsi="Times New Roman" w:cs="Times New Roman"/>
                <w:sz w:val="20"/>
                <w:szCs w:val="20"/>
              </w:rPr>
              <w:t>. квартал 202</w:t>
            </w:r>
            <w:r w:rsidRPr="00FC4557">
              <w:rPr>
                <w:rFonts w:ascii="Times New Roman" w:hAnsi="Times New Roman" w:cs="Times New Roman"/>
                <w:sz w:val="20"/>
                <w:szCs w:val="20"/>
              </w:rPr>
              <w:t>2</w:t>
            </w:r>
            <w:r w:rsidR="004100A0" w:rsidRPr="00FC4557">
              <w:rPr>
                <w:rFonts w:ascii="Times New Roman" w:hAnsi="Times New Roman" w:cs="Times New Roman"/>
                <w:sz w:val="20"/>
                <w:szCs w:val="20"/>
              </w:rPr>
              <w:t>.</w:t>
            </w:r>
          </w:p>
        </w:tc>
        <w:tc>
          <w:tcPr>
            <w:tcW w:w="714" w:type="pct"/>
            <w:vAlign w:val="center"/>
          </w:tcPr>
          <w:p w:rsidR="004100A0" w:rsidRPr="00FC4557" w:rsidRDefault="004100A0" w:rsidP="000322BB">
            <w:pPr>
              <w:rPr>
                <w:rFonts w:ascii="Times New Roman" w:hAnsi="Times New Roman" w:cs="Times New Roman"/>
                <w:sz w:val="20"/>
                <w:szCs w:val="20"/>
              </w:rPr>
            </w:pPr>
            <w:r w:rsidRPr="00FC4557">
              <w:rPr>
                <w:rFonts w:ascii="Times New Roman" w:hAnsi="Times New Roman" w:cs="Times New Roman"/>
                <w:color w:val="000000"/>
                <w:sz w:val="20"/>
                <w:szCs w:val="20"/>
                <w:shd w:val="clear" w:color="auto" w:fill="FFFFFF"/>
              </w:rPr>
              <w:t>Није потребно финансирање</w:t>
            </w:r>
          </w:p>
        </w:tc>
        <w:tc>
          <w:tcPr>
            <w:tcW w:w="511" w:type="pct"/>
            <w:vAlign w:val="center"/>
          </w:tcPr>
          <w:p w:rsidR="004100A0" w:rsidRPr="00FC4557" w:rsidRDefault="004100A0" w:rsidP="00A50DFE">
            <w:pPr>
              <w:jc w:val="right"/>
              <w:rPr>
                <w:rFonts w:ascii="Times New Roman" w:hAnsi="Times New Roman" w:cs="Times New Roman"/>
                <w:sz w:val="20"/>
                <w:szCs w:val="20"/>
              </w:rPr>
            </w:pPr>
            <w:r w:rsidRPr="00FC4557">
              <w:rPr>
                <w:rFonts w:ascii="Times New Roman" w:hAnsi="Times New Roman" w:cs="Times New Roman"/>
                <w:sz w:val="20"/>
                <w:szCs w:val="20"/>
              </w:rPr>
              <w:t>/</w:t>
            </w:r>
          </w:p>
        </w:tc>
        <w:tc>
          <w:tcPr>
            <w:tcW w:w="306" w:type="pct"/>
            <w:shd w:val="clear" w:color="auto" w:fill="FFFFFF" w:themeFill="background1"/>
            <w:vAlign w:val="center"/>
          </w:tcPr>
          <w:p w:rsidR="004100A0" w:rsidRPr="00FC4557" w:rsidRDefault="004100A0" w:rsidP="000322BB">
            <w:pPr>
              <w:jc w:val="right"/>
              <w:rPr>
                <w:rFonts w:ascii="Times New Roman" w:hAnsi="Times New Roman" w:cs="Times New Roman"/>
                <w:sz w:val="20"/>
                <w:szCs w:val="20"/>
              </w:rPr>
            </w:pPr>
            <w:r w:rsidRPr="00FC4557">
              <w:rPr>
                <w:rFonts w:ascii="Times New Roman" w:hAnsi="Times New Roman" w:cs="Times New Roman"/>
                <w:sz w:val="20"/>
                <w:szCs w:val="20"/>
              </w:rPr>
              <w:t>/</w:t>
            </w:r>
          </w:p>
        </w:tc>
        <w:tc>
          <w:tcPr>
            <w:tcW w:w="358" w:type="pct"/>
            <w:shd w:val="clear" w:color="auto" w:fill="FFFFFF" w:themeFill="background1"/>
            <w:vAlign w:val="center"/>
          </w:tcPr>
          <w:p w:rsidR="004100A0" w:rsidRPr="00FC4557" w:rsidRDefault="004100A0" w:rsidP="000322BB">
            <w:pPr>
              <w:jc w:val="right"/>
              <w:rPr>
                <w:rFonts w:ascii="Times New Roman" w:hAnsi="Times New Roman" w:cs="Times New Roman"/>
                <w:sz w:val="20"/>
                <w:szCs w:val="20"/>
              </w:rPr>
            </w:pPr>
            <w:r w:rsidRPr="00FC4557">
              <w:rPr>
                <w:rFonts w:ascii="Times New Roman" w:hAnsi="Times New Roman" w:cs="Times New Roman"/>
                <w:sz w:val="20"/>
                <w:szCs w:val="20"/>
              </w:rPr>
              <w:t>/</w:t>
            </w:r>
          </w:p>
        </w:tc>
        <w:tc>
          <w:tcPr>
            <w:tcW w:w="356" w:type="pct"/>
            <w:shd w:val="clear" w:color="auto" w:fill="FFFFFF" w:themeFill="background1"/>
            <w:vAlign w:val="center"/>
          </w:tcPr>
          <w:p w:rsidR="004100A0" w:rsidRPr="00FC4557" w:rsidRDefault="004100A0" w:rsidP="000322BB">
            <w:pPr>
              <w:jc w:val="right"/>
              <w:rPr>
                <w:rFonts w:ascii="Times New Roman" w:hAnsi="Times New Roman" w:cs="Times New Roman"/>
                <w:sz w:val="20"/>
                <w:szCs w:val="20"/>
              </w:rPr>
            </w:pPr>
            <w:r w:rsidRPr="00FC4557">
              <w:rPr>
                <w:rFonts w:ascii="Times New Roman" w:hAnsi="Times New Roman" w:cs="Times New Roman"/>
                <w:sz w:val="20"/>
                <w:szCs w:val="20"/>
              </w:rPr>
              <w:t>/</w:t>
            </w:r>
          </w:p>
        </w:tc>
      </w:tr>
      <w:tr w:rsidR="004100A0" w:rsidRPr="00FC4557" w:rsidTr="000322BB">
        <w:trPr>
          <w:trHeight w:val="125"/>
        </w:trPr>
        <w:tc>
          <w:tcPr>
            <w:tcW w:w="1172" w:type="pct"/>
            <w:vAlign w:val="center"/>
          </w:tcPr>
          <w:p w:rsidR="004100A0" w:rsidRPr="00054E2E" w:rsidRDefault="00491820" w:rsidP="000322BB">
            <w:pPr>
              <w:rPr>
                <w:rFonts w:ascii="Times New Roman" w:hAnsi="Times New Roman" w:cs="Times New Roman"/>
                <w:color w:val="000000" w:themeColor="text1"/>
                <w:sz w:val="20"/>
                <w:szCs w:val="20"/>
                <w:shd w:val="clear" w:color="auto" w:fill="FFFFFF"/>
              </w:rPr>
            </w:pPr>
            <w:r w:rsidRPr="00054E2E">
              <w:rPr>
                <w:rFonts w:ascii="Times New Roman" w:hAnsi="Times New Roman" w:cs="Times New Roman"/>
                <w:color w:val="000000" w:themeColor="text1"/>
                <w:sz w:val="20"/>
                <w:szCs w:val="20"/>
                <w:shd w:val="clear" w:color="auto" w:fill="FFFFFF"/>
              </w:rPr>
              <w:t>2.3.2. Суфинансирање програма сарадње науке и привреде у области вештачке интелигенције кроз Иновационе ваучере и друге моделе финансирања</w:t>
            </w:r>
          </w:p>
        </w:tc>
        <w:tc>
          <w:tcPr>
            <w:tcW w:w="459" w:type="pct"/>
            <w:vAlign w:val="center"/>
          </w:tcPr>
          <w:p w:rsidR="004100A0" w:rsidRPr="00054E2E" w:rsidRDefault="0003598F" w:rsidP="000322BB">
            <w:pPr>
              <w:rPr>
                <w:rFonts w:ascii="Times New Roman" w:hAnsi="Times New Roman" w:cs="Times New Roman"/>
                <w:color w:val="000000" w:themeColor="text1"/>
                <w:sz w:val="20"/>
                <w:szCs w:val="20"/>
              </w:rPr>
            </w:pPr>
            <w:r w:rsidRPr="00054E2E">
              <w:rPr>
                <w:rFonts w:ascii="Times New Roman" w:hAnsi="Times New Roman" w:cs="Times New Roman"/>
                <w:color w:val="000000" w:themeColor="text1"/>
                <w:sz w:val="20"/>
                <w:szCs w:val="20"/>
                <w:shd w:val="clear" w:color="auto" w:fill="FFFFFF"/>
              </w:rPr>
              <w:t>Фонд за иновациону делатност</w:t>
            </w:r>
          </w:p>
        </w:tc>
        <w:tc>
          <w:tcPr>
            <w:tcW w:w="663" w:type="pct"/>
            <w:vAlign w:val="center"/>
          </w:tcPr>
          <w:p w:rsidR="004100A0" w:rsidRPr="00FC4557" w:rsidRDefault="004100A0" w:rsidP="000322BB">
            <w:pPr>
              <w:rPr>
                <w:rFonts w:ascii="Times New Roman" w:hAnsi="Times New Roman" w:cs="Times New Roman"/>
                <w:color w:val="FF0000"/>
                <w:sz w:val="20"/>
                <w:szCs w:val="20"/>
              </w:rPr>
            </w:pPr>
          </w:p>
        </w:tc>
        <w:tc>
          <w:tcPr>
            <w:tcW w:w="460" w:type="pct"/>
            <w:vAlign w:val="center"/>
          </w:tcPr>
          <w:p w:rsidR="004100A0" w:rsidRPr="00FC4557" w:rsidRDefault="004100A0" w:rsidP="000322BB">
            <w:pPr>
              <w:rPr>
                <w:rFonts w:ascii="Times New Roman" w:hAnsi="Times New Roman" w:cs="Times New Roman"/>
                <w:color w:val="FF0000"/>
                <w:sz w:val="20"/>
                <w:szCs w:val="20"/>
              </w:rPr>
            </w:pPr>
          </w:p>
        </w:tc>
        <w:tc>
          <w:tcPr>
            <w:tcW w:w="714" w:type="pct"/>
            <w:vAlign w:val="center"/>
          </w:tcPr>
          <w:p w:rsidR="004100A0" w:rsidRPr="00FC4557" w:rsidRDefault="004100A0" w:rsidP="000322BB">
            <w:pPr>
              <w:rPr>
                <w:rFonts w:ascii="Times New Roman" w:hAnsi="Times New Roman" w:cs="Times New Roman"/>
                <w:color w:val="FF0000"/>
                <w:sz w:val="20"/>
                <w:szCs w:val="20"/>
              </w:rPr>
            </w:pPr>
          </w:p>
        </w:tc>
        <w:tc>
          <w:tcPr>
            <w:tcW w:w="511" w:type="pct"/>
          </w:tcPr>
          <w:p w:rsidR="004100A0" w:rsidRPr="00FC4557" w:rsidRDefault="002B406D" w:rsidP="007B6DDF">
            <w:pPr>
              <w:rPr>
                <w:rFonts w:ascii="Times New Roman" w:hAnsi="Times New Roman" w:cs="Times New Roman"/>
                <w:color w:val="000000"/>
                <w:sz w:val="20"/>
                <w:szCs w:val="20"/>
                <w:shd w:val="clear" w:color="auto" w:fill="FFFFFF"/>
              </w:rPr>
            </w:pPr>
            <w:r w:rsidRPr="002B406D">
              <w:rPr>
                <w:rFonts w:ascii="Times New Roman" w:hAnsi="Times New Roman" w:cs="Times New Roman"/>
                <w:color w:val="000000"/>
                <w:sz w:val="20"/>
                <w:szCs w:val="20"/>
                <w:shd w:val="clear" w:color="auto" w:fill="FFFFFF"/>
              </w:rPr>
              <w:t>0201- Развој науке и технологије, 0005- Подршка раду Фонда за иновациону делатност</w:t>
            </w:r>
          </w:p>
        </w:tc>
        <w:tc>
          <w:tcPr>
            <w:tcW w:w="306" w:type="pct"/>
            <w:shd w:val="clear" w:color="auto" w:fill="FFFFFF" w:themeFill="background1"/>
            <w:vAlign w:val="center"/>
          </w:tcPr>
          <w:p w:rsidR="004100A0" w:rsidRPr="00054E2E" w:rsidRDefault="00BB3B36" w:rsidP="000322BB">
            <w:pPr>
              <w:jc w:val="right"/>
              <w:rPr>
                <w:rFonts w:ascii="Times New Roman" w:hAnsi="Times New Roman" w:cs="Times New Roman"/>
                <w:sz w:val="20"/>
                <w:szCs w:val="20"/>
              </w:rPr>
            </w:pPr>
            <w:r>
              <w:rPr>
                <w:rFonts w:ascii="Times New Roman" w:hAnsi="Times New Roman" w:cs="Times New Roman"/>
                <w:sz w:val="20"/>
                <w:szCs w:val="20"/>
              </w:rPr>
              <w:t>10.000</w:t>
            </w:r>
          </w:p>
        </w:tc>
        <w:tc>
          <w:tcPr>
            <w:tcW w:w="358" w:type="pct"/>
            <w:shd w:val="clear" w:color="auto" w:fill="FFFFFF" w:themeFill="background1"/>
            <w:vAlign w:val="center"/>
          </w:tcPr>
          <w:p w:rsidR="004100A0" w:rsidRPr="00054E2E" w:rsidRDefault="00D84E38" w:rsidP="000322BB">
            <w:pPr>
              <w:jc w:val="right"/>
              <w:rPr>
                <w:rFonts w:ascii="Times New Roman" w:hAnsi="Times New Roman" w:cs="Times New Roman"/>
                <w:sz w:val="20"/>
                <w:szCs w:val="20"/>
              </w:rPr>
            </w:pPr>
            <w:r>
              <w:rPr>
                <w:rFonts w:ascii="Times New Roman" w:hAnsi="Times New Roman" w:cs="Times New Roman"/>
                <w:sz w:val="20"/>
                <w:szCs w:val="20"/>
              </w:rPr>
              <w:t>12.000</w:t>
            </w:r>
          </w:p>
        </w:tc>
        <w:tc>
          <w:tcPr>
            <w:tcW w:w="356" w:type="pct"/>
            <w:shd w:val="clear" w:color="auto" w:fill="FFFFFF" w:themeFill="background1"/>
            <w:vAlign w:val="center"/>
          </w:tcPr>
          <w:p w:rsidR="004100A0" w:rsidRPr="00054E2E" w:rsidRDefault="00D84E38" w:rsidP="000322BB">
            <w:pPr>
              <w:jc w:val="right"/>
              <w:rPr>
                <w:rFonts w:ascii="Times New Roman" w:hAnsi="Times New Roman" w:cs="Times New Roman"/>
                <w:sz w:val="20"/>
                <w:szCs w:val="20"/>
              </w:rPr>
            </w:pPr>
            <w:r>
              <w:rPr>
                <w:rFonts w:ascii="Times New Roman" w:hAnsi="Times New Roman" w:cs="Times New Roman"/>
                <w:sz w:val="20"/>
                <w:szCs w:val="20"/>
              </w:rPr>
              <w:t>15.000</w:t>
            </w:r>
          </w:p>
        </w:tc>
      </w:tr>
    </w:tbl>
    <w:p w:rsidR="00C34B0F" w:rsidRDefault="00C34B0F">
      <w:pPr>
        <w:rPr>
          <w:rFonts w:ascii="Times New Roman" w:hAnsi="Times New Roman" w:cs="Times New Roman"/>
        </w:rPr>
      </w:pPr>
    </w:p>
    <w:p w:rsidR="000322BB" w:rsidRDefault="000322BB">
      <w:pPr>
        <w:rPr>
          <w:rFonts w:ascii="Times New Roman" w:hAnsi="Times New Roman" w:cs="Times New Roman"/>
        </w:rPr>
      </w:pPr>
    </w:p>
    <w:tbl>
      <w:tblPr>
        <w:tblStyle w:val="TableGrid"/>
        <w:tblW w:w="0" w:type="auto"/>
        <w:tblLook w:val="04A0" w:firstRow="1" w:lastRow="0" w:firstColumn="1" w:lastColumn="0" w:noHBand="0" w:noVBand="1"/>
      </w:tblPr>
      <w:tblGrid>
        <w:gridCol w:w="2539"/>
        <w:gridCol w:w="1546"/>
        <w:gridCol w:w="1658"/>
        <w:gridCol w:w="1547"/>
        <w:gridCol w:w="1477"/>
        <w:gridCol w:w="1727"/>
        <w:gridCol w:w="1727"/>
        <w:gridCol w:w="1729"/>
      </w:tblGrid>
      <w:tr w:rsidR="00025A3B" w:rsidRPr="00FC4557" w:rsidTr="007B6DDF">
        <w:tc>
          <w:tcPr>
            <w:tcW w:w="13950" w:type="dxa"/>
            <w:gridSpan w:val="8"/>
            <w:shd w:val="clear" w:color="auto" w:fill="F7CAAC" w:themeFill="accent2" w:themeFillTint="66"/>
          </w:tcPr>
          <w:p w:rsidR="00025A3B" w:rsidRPr="00FC4557" w:rsidRDefault="00025A3B" w:rsidP="007B6DDF">
            <w:pPr>
              <w:rPr>
                <w:rFonts w:ascii="Times New Roman" w:hAnsi="Times New Roman" w:cs="Times New Roman"/>
                <w:sz w:val="20"/>
                <w:szCs w:val="20"/>
              </w:rPr>
            </w:pPr>
            <w:r w:rsidRPr="00FC4557">
              <w:rPr>
                <w:rFonts w:ascii="Times New Roman" w:hAnsi="Times New Roman" w:cs="Times New Roman"/>
                <w:b/>
                <w:bCs/>
                <w:sz w:val="20"/>
                <w:szCs w:val="20"/>
              </w:rPr>
              <w:t xml:space="preserve">Мера </w:t>
            </w:r>
            <w:r w:rsidR="00896FEA" w:rsidRPr="00FC4557">
              <w:rPr>
                <w:rFonts w:ascii="Times New Roman" w:hAnsi="Times New Roman" w:cs="Times New Roman"/>
                <w:b/>
                <w:bCs/>
                <w:color w:val="000000"/>
                <w:sz w:val="20"/>
                <w:szCs w:val="20"/>
                <w:shd w:val="clear" w:color="auto" w:fill="F7CAAC" w:themeFill="accent2" w:themeFillTint="66"/>
              </w:rPr>
              <w:t>2.4</w:t>
            </w:r>
            <w:r w:rsidR="00896FEA" w:rsidRPr="00FC4557">
              <w:rPr>
                <w:rFonts w:ascii="Times New Roman" w:hAnsi="Times New Roman" w:cs="Times New Roman"/>
                <w:color w:val="000000"/>
                <w:sz w:val="20"/>
                <w:szCs w:val="20"/>
                <w:shd w:val="clear" w:color="auto" w:fill="F7CAAC" w:themeFill="accent2" w:themeFillTint="66"/>
              </w:rPr>
              <w:t>: Оснивање института за вештачку интелигенцију</w:t>
            </w:r>
          </w:p>
        </w:tc>
      </w:tr>
      <w:tr w:rsidR="00025A3B" w:rsidRPr="00FC4557" w:rsidTr="007B6DDF">
        <w:tc>
          <w:tcPr>
            <w:tcW w:w="13950" w:type="dxa"/>
            <w:gridSpan w:val="8"/>
            <w:shd w:val="clear" w:color="auto" w:fill="F7CAAC" w:themeFill="accent2" w:themeFillTint="66"/>
          </w:tcPr>
          <w:p w:rsidR="00025A3B" w:rsidRPr="00FC4557" w:rsidRDefault="00025A3B" w:rsidP="007B6DDF">
            <w:pPr>
              <w:rPr>
                <w:rFonts w:ascii="Times New Roman" w:hAnsi="Times New Roman" w:cs="Times New Roman"/>
                <w:sz w:val="20"/>
                <w:szCs w:val="20"/>
              </w:rPr>
            </w:pPr>
            <w:r w:rsidRPr="00FC4557">
              <w:rPr>
                <w:rFonts w:ascii="Times New Roman" w:hAnsi="Times New Roman" w:cs="Times New Roman"/>
                <w:b/>
                <w:bCs/>
                <w:sz w:val="20"/>
                <w:szCs w:val="20"/>
              </w:rPr>
              <w:t>Институција одговорна за праћење и контролу реализације:</w:t>
            </w:r>
            <w:r w:rsidRPr="00FC4557">
              <w:rPr>
                <w:rFonts w:ascii="Times New Roman" w:hAnsi="Times New Roman" w:cs="Times New Roman"/>
                <w:sz w:val="20"/>
                <w:szCs w:val="20"/>
              </w:rPr>
              <w:t xml:space="preserve"> Министарство просвете, науке и технолошког развоја</w:t>
            </w:r>
          </w:p>
        </w:tc>
      </w:tr>
      <w:tr w:rsidR="00C50812" w:rsidRPr="00FC4557" w:rsidTr="007B6DDF">
        <w:tc>
          <w:tcPr>
            <w:tcW w:w="13950" w:type="dxa"/>
            <w:gridSpan w:val="8"/>
            <w:shd w:val="clear" w:color="auto" w:fill="F7CAAC" w:themeFill="accent2" w:themeFillTint="66"/>
          </w:tcPr>
          <w:p w:rsidR="00C50812" w:rsidRPr="00FC4557" w:rsidRDefault="00C50812" w:rsidP="007B6DDF">
            <w:pPr>
              <w:rPr>
                <w:rFonts w:ascii="Times New Roman" w:hAnsi="Times New Roman" w:cs="Times New Roman"/>
                <w:b/>
                <w:bCs/>
                <w:sz w:val="20"/>
                <w:szCs w:val="20"/>
              </w:rPr>
            </w:pPr>
            <w:r>
              <w:rPr>
                <w:rFonts w:ascii="Times New Roman" w:hAnsi="Times New Roman" w:cs="Times New Roman"/>
                <w:b/>
                <w:bCs/>
                <w:sz w:val="20"/>
                <w:szCs w:val="20"/>
              </w:rPr>
              <w:t>Тип мере: Институционално управљачко организациона</w:t>
            </w:r>
          </w:p>
        </w:tc>
      </w:tr>
      <w:tr w:rsidR="00025A3B" w:rsidRPr="00FC4557" w:rsidTr="007B6DDF">
        <w:tc>
          <w:tcPr>
            <w:tcW w:w="13950" w:type="dxa"/>
            <w:gridSpan w:val="8"/>
            <w:shd w:val="clear" w:color="auto" w:fill="F7CAAC" w:themeFill="accent2" w:themeFillTint="66"/>
          </w:tcPr>
          <w:p w:rsidR="00025A3B" w:rsidRPr="00FC4557" w:rsidRDefault="00025A3B" w:rsidP="007B6DDF">
            <w:pPr>
              <w:rPr>
                <w:rFonts w:ascii="Times New Roman" w:hAnsi="Times New Roman" w:cs="Times New Roman"/>
                <w:sz w:val="20"/>
                <w:szCs w:val="20"/>
              </w:rPr>
            </w:pPr>
            <w:r w:rsidRPr="00FC4557">
              <w:rPr>
                <w:rFonts w:ascii="Times New Roman" w:hAnsi="Times New Roman" w:cs="Times New Roman"/>
                <w:b/>
                <w:bCs/>
                <w:sz w:val="20"/>
                <w:szCs w:val="20"/>
              </w:rPr>
              <w:t xml:space="preserve">Период спровођења: </w:t>
            </w:r>
            <w:r w:rsidRPr="00FC4557">
              <w:rPr>
                <w:rFonts w:ascii="Times New Roman" w:hAnsi="Times New Roman" w:cs="Times New Roman"/>
                <w:sz w:val="20"/>
                <w:szCs w:val="20"/>
              </w:rPr>
              <w:t>2020 – 2022.</w:t>
            </w:r>
            <w:r w:rsidRPr="00FC4557">
              <w:rPr>
                <w:rFonts w:ascii="Times New Roman" w:hAnsi="Times New Roman" w:cs="Times New Roman"/>
                <w:b/>
                <w:bCs/>
                <w:sz w:val="20"/>
                <w:szCs w:val="20"/>
              </w:rPr>
              <w:t xml:space="preserve"> </w:t>
            </w:r>
            <w:r w:rsidRPr="00FC4557">
              <w:rPr>
                <w:rFonts w:ascii="Times New Roman" w:hAnsi="Times New Roman" w:cs="Times New Roman"/>
                <w:sz w:val="20"/>
                <w:szCs w:val="20"/>
              </w:rPr>
              <w:t>година</w:t>
            </w:r>
          </w:p>
        </w:tc>
      </w:tr>
      <w:tr w:rsidR="00025A3B" w:rsidRPr="00FC4557" w:rsidTr="00B54877">
        <w:tc>
          <w:tcPr>
            <w:tcW w:w="2539" w:type="dxa"/>
            <w:shd w:val="clear" w:color="auto" w:fill="D9D9D9" w:themeFill="background1" w:themeFillShade="D9"/>
          </w:tcPr>
          <w:p w:rsidR="00025A3B" w:rsidRPr="00FC4557" w:rsidRDefault="00025A3B" w:rsidP="007B6DDF">
            <w:pPr>
              <w:rPr>
                <w:rFonts w:ascii="Times New Roman" w:hAnsi="Times New Roman" w:cs="Times New Roman"/>
                <w:sz w:val="20"/>
                <w:szCs w:val="20"/>
              </w:rPr>
            </w:pPr>
            <w:r w:rsidRPr="00FC4557">
              <w:rPr>
                <w:rFonts w:ascii="Times New Roman" w:hAnsi="Times New Roman" w:cs="Times New Roman"/>
                <w:sz w:val="20"/>
                <w:szCs w:val="20"/>
              </w:rPr>
              <w:t>Показатељ(и) резултата на нивоу мере</w:t>
            </w:r>
          </w:p>
        </w:tc>
        <w:tc>
          <w:tcPr>
            <w:tcW w:w="1546" w:type="dxa"/>
            <w:shd w:val="clear" w:color="auto" w:fill="D9D9D9" w:themeFill="background1" w:themeFillShade="D9"/>
          </w:tcPr>
          <w:p w:rsidR="00025A3B" w:rsidRPr="00FC4557" w:rsidRDefault="00025A3B" w:rsidP="007B6DDF">
            <w:pPr>
              <w:rPr>
                <w:rFonts w:ascii="Times New Roman" w:hAnsi="Times New Roman" w:cs="Times New Roman"/>
                <w:sz w:val="20"/>
                <w:szCs w:val="20"/>
              </w:rPr>
            </w:pPr>
            <w:r w:rsidRPr="00FC4557">
              <w:rPr>
                <w:rFonts w:ascii="Times New Roman" w:hAnsi="Times New Roman" w:cs="Times New Roman"/>
                <w:sz w:val="20"/>
                <w:szCs w:val="20"/>
              </w:rPr>
              <w:t>Јединица мере</w:t>
            </w:r>
          </w:p>
        </w:tc>
        <w:tc>
          <w:tcPr>
            <w:tcW w:w="1658" w:type="dxa"/>
            <w:shd w:val="clear" w:color="auto" w:fill="D9D9D9" w:themeFill="background1" w:themeFillShade="D9"/>
          </w:tcPr>
          <w:p w:rsidR="00025A3B" w:rsidRPr="00FC4557" w:rsidRDefault="00025A3B" w:rsidP="007B6DDF">
            <w:pPr>
              <w:rPr>
                <w:rFonts w:ascii="Times New Roman" w:hAnsi="Times New Roman" w:cs="Times New Roman"/>
                <w:sz w:val="20"/>
                <w:szCs w:val="20"/>
              </w:rPr>
            </w:pPr>
            <w:r w:rsidRPr="00FC4557">
              <w:rPr>
                <w:rFonts w:ascii="Times New Roman" w:hAnsi="Times New Roman" w:cs="Times New Roman"/>
                <w:sz w:val="20"/>
                <w:szCs w:val="20"/>
              </w:rPr>
              <w:t>Извор провере</w:t>
            </w:r>
          </w:p>
        </w:tc>
        <w:tc>
          <w:tcPr>
            <w:tcW w:w="1547" w:type="dxa"/>
            <w:shd w:val="clear" w:color="auto" w:fill="D9D9D9" w:themeFill="background1" w:themeFillShade="D9"/>
          </w:tcPr>
          <w:p w:rsidR="00025A3B" w:rsidRPr="00FC4557" w:rsidRDefault="00025A3B" w:rsidP="007B6DDF">
            <w:pPr>
              <w:rPr>
                <w:rFonts w:ascii="Times New Roman" w:hAnsi="Times New Roman" w:cs="Times New Roman"/>
                <w:sz w:val="20"/>
                <w:szCs w:val="20"/>
              </w:rPr>
            </w:pPr>
            <w:r w:rsidRPr="00FC4557">
              <w:rPr>
                <w:rFonts w:ascii="Times New Roman" w:hAnsi="Times New Roman" w:cs="Times New Roman"/>
                <w:sz w:val="20"/>
                <w:szCs w:val="20"/>
              </w:rPr>
              <w:t>Почетна вредност</w:t>
            </w:r>
          </w:p>
        </w:tc>
        <w:tc>
          <w:tcPr>
            <w:tcW w:w="1477" w:type="dxa"/>
            <w:shd w:val="clear" w:color="auto" w:fill="D9D9D9" w:themeFill="background1" w:themeFillShade="D9"/>
          </w:tcPr>
          <w:p w:rsidR="00025A3B" w:rsidRPr="00FC4557" w:rsidRDefault="00025A3B" w:rsidP="007B6DDF">
            <w:pPr>
              <w:rPr>
                <w:rFonts w:ascii="Times New Roman" w:hAnsi="Times New Roman" w:cs="Times New Roman"/>
                <w:sz w:val="20"/>
                <w:szCs w:val="20"/>
              </w:rPr>
            </w:pPr>
            <w:r w:rsidRPr="00FC4557">
              <w:rPr>
                <w:rFonts w:ascii="Times New Roman" w:hAnsi="Times New Roman" w:cs="Times New Roman"/>
                <w:sz w:val="20"/>
                <w:szCs w:val="20"/>
              </w:rPr>
              <w:t>Базна година</w:t>
            </w:r>
          </w:p>
        </w:tc>
        <w:tc>
          <w:tcPr>
            <w:tcW w:w="1727" w:type="dxa"/>
            <w:shd w:val="clear" w:color="auto" w:fill="D9D9D9" w:themeFill="background1" w:themeFillShade="D9"/>
          </w:tcPr>
          <w:p w:rsidR="00025A3B" w:rsidRPr="00FC4557" w:rsidRDefault="00025A3B" w:rsidP="007B6DDF">
            <w:pPr>
              <w:rPr>
                <w:rFonts w:ascii="Times New Roman" w:hAnsi="Times New Roman" w:cs="Times New Roman"/>
                <w:sz w:val="20"/>
                <w:szCs w:val="20"/>
              </w:rPr>
            </w:pPr>
            <w:r w:rsidRPr="00FC4557">
              <w:rPr>
                <w:rFonts w:ascii="Times New Roman" w:hAnsi="Times New Roman" w:cs="Times New Roman"/>
                <w:sz w:val="20"/>
                <w:szCs w:val="20"/>
              </w:rPr>
              <w:t>Циљана вредност у 2020. години</w:t>
            </w:r>
          </w:p>
        </w:tc>
        <w:tc>
          <w:tcPr>
            <w:tcW w:w="1727" w:type="dxa"/>
            <w:shd w:val="clear" w:color="auto" w:fill="D9D9D9" w:themeFill="background1" w:themeFillShade="D9"/>
          </w:tcPr>
          <w:p w:rsidR="00025A3B" w:rsidRPr="00FC4557" w:rsidRDefault="00025A3B" w:rsidP="007B6DDF">
            <w:pPr>
              <w:rPr>
                <w:rFonts w:ascii="Times New Roman" w:hAnsi="Times New Roman" w:cs="Times New Roman"/>
                <w:sz w:val="20"/>
                <w:szCs w:val="20"/>
              </w:rPr>
            </w:pPr>
            <w:r w:rsidRPr="00FC4557">
              <w:rPr>
                <w:rFonts w:ascii="Times New Roman" w:hAnsi="Times New Roman" w:cs="Times New Roman"/>
                <w:sz w:val="20"/>
                <w:szCs w:val="20"/>
              </w:rPr>
              <w:t>Циљана вредност у 2021. години</w:t>
            </w:r>
          </w:p>
        </w:tc>
        <w:tc>
          <w:tcPr>
            <w:tcW w:w="1729" w:type="dxa"/>
            <w:shd w:val="clear" w:color="auto" w:fill="D9D9D9" w:themeFill="background1" w:themeFillShade="D9"/>
          </w:tcPr>
          <w:p w:rsidR="00025A3B" w:rsidRPr="00FC4557" w:rsidRDefault="00043DAD" w:rsidP="007B6DDF">
            <w:pPr>
              <w:rPr>
                <w:rFonts w:ascii="Times New Roman" w:hAnsi="Times New Roman" w:cs="Times New Roman"/>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606721" w:rsidRPr="00FC4557" w:rsidTr="000322BB">
        <w:tc>
          <w:tcPr>
            <w:tcW w:w="2539" w:type="dxa"/>
            <w:shd w:val="clear" w:color="auto" w:fill="FFFFFF" w:themeFill="background1"/>
          </w:tcPr>
          <w:p w:rsidR="00025A3B" w:rsidRPr="00FC4557" w:rsidRDefault="00821DBC" w:rsidP="007B6DDF">
            <w:pPr>
              <w:rPr>
                <w:rFonts w:ascii="Times New Roman" w:hAnsi="Times New Roman" w:cs="Times New Roman"/>
                <w:sz w:val="20"/>
                <w:szCs w:val="20"/>
              </w:rPr>
            </w:pPr>
            <w:r w:rsidRPr="00FC4557">
              <w:rPr>
                <w:rFonts w:ascii="Times New Roman" w:hAnsi="Times New Roman" w:cs="Times New Roman"/>
                <w:color w:val="000000"/>
                <w:sz w:val="20"/>
                <w:szCs w:val="20"/>
                <w:shd w:val="clear" w:color="auto" w:fill="FFFFFF"/>
              </w:rPr>
              <w:t>Број истраживача запослених на институту</w:t>
            </w:r>
          </w:p>
        </w:tc>
        <w:tc>
          <w:tcPr>
            <w:tcW w:w="1546" w:type="dxa"/>
            <w:shd w:val="clear" w:color="auto" w:fill="FFFFFF" w:themeFill="background1"/>
          </w:tcPr>
          <w:p w:rsidR="00025A3B" w:rsidRPr="00FC4557" w:rsidRDefault="00CC69FE" w:rsidP="007B6DDF">
            <w:pPr>
              <w:rPr>
                <w:rFonts w:ascii="Times New Roman" w:hAnsi="Times New Roman" w:cs="Times New Roman"/>
                <w:sz w:val="20"/>
                <w:szCs w:val="20"/>
              </w:rPr>
            </w:pPr>
            <w:r w:rsidRPr="00FC4557">
              <w:rPr>
                <w:rFonts w:ascii="Times New Roman" w:hAnsi="Times New Roman" w:cs="Times New Roman"/>
                <w:color w:val="000000"/>
                <w:sz w:val="20"/>
                <w:szCs w:val="20"/>
                <w:shd w:val="clear" w:color="auto" w:fill="FFFFFF"/>
              </w:rPr>
              <w:t>Број</w:t>
            </w:r>
          </w:p>
        </w:tc>
        <w:tc>
          <w:tcPr>
            <w:tcW w:w="1658" w:type="dxa"/>
            <w:shd w:val="clear" w:color="auto" w:fill="FFFFFF" w:themeFill="background1"/>
          </w:tcPr>
          <w:p w:rsidR="00025A3B" w:rsidRPr="00FC4557" w:rsidRDefault="00CC69FE" w:rsidP="007B6DDF">
            <w:pPr>
              <w:rPr>
                <w:rFonts w:ascii="Times New Roman" w:hAnsi="Times New Roman" w:cs="Times New Roman"/>
                <w:sz w:val="20"/>
                <w:szCs w:val="20"/>
              </w:rPr>
            </w:pPr>
            <w:r w:rsidRPr="00FC4557">
              <w:rPr>
                <w:rFonts w:ascii="Times New Roman" w:hAnsi="Times New Roman" w:cs="Times New Roman"/>
                <w:color w:val="000000"/>
                <w:sz w:val="20"/>
                <w:szCs w:val="20"/>
                <w:shd w:val="clear" w:color="auto" w:fill="FFFFFF"/>
              </w:rPr>
              <w:t>Систематизација радних места</w:t>
            </w:r>
          </w:p>
        </w:tc>
        <w:tc>
          <w:tcPr>
            <w:tcW w:w="1547" w:type="dxa"/>
            <w:shd w:val="clear" w:color="auto" w:fill="FFFFFF" w:themeFill="background1"/>
            <w:vAlign w:val="center"/>
          </w:tcPr>
          <w:p w:rsidR="00025A3B" w:rsidRPr="00FC4557" w:rsidRDefault="00025A3B" w:rsidP="000322BB">
            <w:pPr>
              <w:jc w:val="center"/>
              <w:rPr>
                <w:rFonts w:ascii="Times New Roman" w:hAnsi="Times New Roman" w:cs="Times New Roman"/>
                <w:sz w:val="20"/>
                <w:szCs w:val="20"/>
              </w:rPr>
            </w:pPr>
            <w:r w:rsidRPr="00FC4557">
              <w:rPr>
                <w:rFonts w:ascii="Times New Roman" w:hAnsi="Times New Roman" w:cs="Times New Roman"/>
                <w:sz w:val="20"/>
                <w:szCs w:val="20"/>
              </w:rPr>
              <w:t>0</w:t>
            </w:r>
          </w:p>
        </w:tc>
        <w:tc>
          <w:tcPr>
            <w:tcW w:w="1477" w:type="dxa"/>
            <w:shd w:val="clear" w:color="auto" w:fill="FFFFFF" w:themeFill="background1"/>
            <w:vAlign w:val="center"/>
          </w:tcPr>
          <w:p w:rsidR="00025A3B" w:rsidRPr="00D84E38" w:rsidRDefault="00025A3B" w:rsidP="000322BB">
            <w:pPr>
              <w:jc w:val="center"/>
              <w:rPr>
                <w:rFonts w:ascii="Times New Roman" w:hAnsi="Times New Roman" w:cs="Times New Roman"/>
                <w:sz w:val="20"/>
                <w:szCs w:val="20"/>
              </w:rPr>
            </w:pPr>
            <w:r w:rsidRPr="00FC4557">
              <w:rPr>
                <w:rFonts w:ascii="Times New Roman" w:hAnsi="Times New Roman" w:cs="Times New Roman"/>
                <w:sz w:val="20"/>
                <w:szCs w:val="20"/>
              </w:rPr>
              <w:t>2019.</w:t>
            </w:r>
          </w:p>
        </w:tc>
        <w:tc>
          <w:tcPr>
            <w:tcW w:w="1727" w:type="dxa"/>
            <w:shd w:val="clear" w:color="auto" w:fill="FFFFFF" w:themeFill="background1"/>
            <w:vAlign w:val="center"/>
          </w:tcPr>
          <w:p w:rsidR="00025A3B" w:rsidRPr="00D84E38" w:rsidRDefault="00E5633A" w:rsidP="000322BB">
            <w:pPr>
              <w:jc w:val="center"/>
              <w:rPr>
                <w:rFonts w:ascii="Times New Roman" w:hAnsi="Times New Roman" w:cs="Times New Roman"/>
                <w:sz w:val="20"/>
                <w:szCs w:val="20"/>
              </w:rPr>
            </w:pPr>
            <w:r>
              <w:rPr>
                <w:rFonts w:ascii="Times New Roman" w:hAnsi="Times New Roman" w:cs="Times New Roman"/>
                <w:sz w:val="20"/>
                <w:szCs w:val="20"/>
              </w:rPr>
              <w:t>3</w:t>
            </w:r>
          </w:p>
        </w:tc>
        <w:tc>
          <w:tcPr>
            <w:tcW w:w="1727" w:type="dxa"/>
            <w:shd w:val="clear" w:color="auto" w:fill="FFFFFF" w:themeFill="background1"/>
            <w:vAlign w:val="center"/>
          </w:tcPr>
          <w:p w:rsidR="00025A3B" w:rsidRPr="00054E2E" w:rsidRDefault="00D84E38" w:rsidP="000322BB">
            <w:pPr>
              <w:jc w:val="center"/>
              <w:rPr>
                <w:rFonts w:ascii="Times New Roman" w:hAnsi="Times New Roman" w:cs="Times New Roman"/>
                <w:sz w:val="20"/>
                <w:szCs w:val="20"/>
              </w:rPr>
            </w:pPr>
            <w:r>
              <w:rPr>
                <w:rFonts w:ascii="Times New Roman" w:hAnsi="Times New Roman" w:cs="Times New Roman"/>
                <w:sz w:val="20"/>
                <w:szCs w:val="20"/>
              </w:rPr>
              <w:t>12</w:t>
            </w:r>
          </w:p>
        </w:tc>
        <w:tc>
          <w:tcPr>
            <w:tcW w:w="1729" w:type="dxa"/>
            <w:shd w:val="clear" w:color="auto" w:fill="FFFFFF" w:themeFill="background1"/>
            <w:vAlign w:val="center"/>
          </w:tcPr>
          <w:p w:rsidR="00025A3B" w:rsidRPr="00054E2E" w:rsidRDefault="00D84E38" w:rsidP="000322BB">
            <w:pPr>
              <w:jc w:val="center"/>
              <w:rPr>
                <w:rFonts w:ascii="Times New Roman" w:hAnsi="Times New Roman" w:cs="Times New Roman"/>
                <w:sz w:val="20"/>
                <w:szCs w:val="20"/>
              </w:rPr>
            </w:pPr>
            <w:r>
              <w:rPr>
                <w:rFonts w:ascii="Times New Roman" w:hAnsi="Times New Roman" w:cs="Times New Roman"/>
                <w:sz w:val="20"/>
                <w:szCs w:val="20"/>
              </w:rPr>
              <w:t>15</w:t>
            </w:r>
          </w:p>
        </w:tc>
      </w:tr>
      <w:tr w:rsidR="001A5C1E" w:rsidRPr="00FC4557" w:rsidTr="000322BB">
        <w:tc>
          <w:tcPr>
            <w:tcW w:w="2539" w:type="dxa"/>
            <w:shd w:val="clear" w:color="auto" w:fill="FFFFFF" w:themeFill="background1"/>
          </w:tcPr>
          <w:p w:rsidR="001A5C1E" w:rsidRPr="00FC4557" w:rsidRDefault="007B4590" w:rsidP="007B6DDF">
            <w:pPr>
              <w:rPr>
                <w:rFonts w:ascii="Times New Roman" w:hAnsi="Times New Roman" w:cs="Times New Roman"/>
                <w:color w:val="000000"/>
                <w:sz w:val="20"/>
                <w:szCs w:val="20"/>
                <w:shd w:val="clear" w:color="auto" w:fill="FFFFFF"/>
              </w:rPr>
            </w:pPr>
            <w:r w:rsidRPr="00FC4557">
              <w:rPr>
                <w:rFonts w:ascii="Times New Roman" w:hAnsi="Times New Roman" w:cs="Times New Roman"/>
                <w:color w:val="000000"/>
                <w:sz w:val="20"/>
                <w:szCs w:val="20"/>
                <w:shd w:val="clear" w:color="auto" w:fill="FFFFFF"/>
              </w:rPr>
              <w:t>Број покренутих мултидисциплинарних истраживачких пројеката</w:t>
            </w:r>
          </w:p>
        </w:tc>
        <w:tc>
          <w:tcPr>
            <w:tcW w:w="1546" w:type="dxa"/>
            <w:shd w:val="clear" w:color="auto" w:fill="FFFFFF" w:themeFill="background1"/>
          </w:tcPr>
          <w:p w:rsidR="001A5C1E" w:rsidRPr="00FC4557" w:rsidRDefault="00CC69FE" w:rsidP="007B6DDF">
            <w:pPr>
              <w:rPr>
                <w:rFonts w:ascii="Times New Roman" w:hAnsi="Times New Roman" w:cs="Times New Roman"/>
                <w:sz w:val="20"/>
                <w:szCs w:val="20"/>
              </w:rPr>
            </w:pPr>
            <w:r w:rsidRPr="00FC4557">
              <w:rPr>
                <w:rFonts w:ascii="Times New Roman" w:hAnsi="Times New Roman" w:cs="Times New Roman"/>
                <w:color w:val="000000"/>
                <w:sz w:val="20"/>
                <w:szCs w:val="20"/>
                <w:shd w:val="clear" w:color="auto" w:fill="FFFFFF"/>
              </w:rPr>
              <w:t>Број</w:t>
            </w:r>
          </w:p>
        </w:tc>
        <w:tc>
          <w:tcPr>
            <w:tcW w:w="1658" w:type="dxa"/>
            <w:shd w:val="clear" w:color="auto" w:fill="FFFFFF" w:themeFill="background1"/>
          </w:tcPr>
          <w:p w:rsidR="001A5C1E" w:rsidRPr="00FC4557" w:rsidRDefault="00354CFB" w:rsidP="007B6DDF">
            <w:pPr>
              <w:rPr>
                <w:rFonts w:ascii="Times New Roman" w:hAnsi="Times New Roman" w:cs="Times New Roman"/>
                <w:sz w:val="20"/>
                <w:szCs w:val="20"/>
              </w:rPr>
            </w:pPr>
            <w:r w:rsidRPr="00FC4557">
              <w:rPr>
                <w:rFonts w:ascii="Times New Roman" w:hAnsi="Times New Roman" w:cs="Times New Roman"/>
                <w:color w:val="000000"/>
                <w:sz w:val="20"/>
                <w:szCs w:val="20"/>
                <w:shd w:val="clear" w:color="auto" w:fill="FFFFFF"/>
              </w:rPr>
              <w:t>Годишњи извештај о раду Института</w:t>
            </w:r>
          </w:p>
        </w:tc>
        <w:tc>
          <w:tcPr>
            <w:tcW w:w="1547" w:type="dxa"/>
            <w:shd w:val="clear" w:color="auto" w:fill="FFFFFF" w:themeFill="background1"/>
            <w:vAlign w:val="center"/>
          </w:tcPr>
          <w:p w:rsidR="001A5C1E" w:rsidRPr="00FC4557" w:rsidRDefault="00354CFB" w:rsidP="000322BB">
            <w:pPr>
              <w:jc w:val="center"/>
              <w:rPr>
                <w:rFonts w:ascii="Times New Roman" w:hAnsi="Times New Roman" w:cs="Times New Roman"/>
                <w:sz w:val="20"/>
                <w:szCs w:val="20"/>
              </w:rPr>
            </w:pPr>
            <w:r w:rsidRPr="00FC4557">
              <w:rPr>
                <w:rFonts w:ascii="Times New Roman" w:hAnsi="Times New Roman" w:cs="Times New Roman"/>
                <w:sz w:val="20"/>
                <w:szCs w:val="20"/>
              </w:rPr>
              <w:t>0</w:t>
            </w:r>
          </w:p>
        </w:tc>
        <w:tc>
          <w:tcPr>
            <w:tcW w:w="1477" w:type="dxa"/>
            <w:shd w:val="clear" w:color="auto" w:fill="FFFFFF" w:themeFill="background1"/>
            <w:vAlign w:val="center"/>
          </w:tcPr>
          <w:p w:rsidR="001A5C1E" w:rsidRPr="00FC4557" w:rsidRDefault="00354CFB" w:rsidP="000322BB">
            <w:pPr>
              <w:jc w:val="center"/>
              <w:rPr>
                <w:rFonts w:ascii="Times New Roman" w:hAnsi="Times New Roman" w:cs="Times New Roman"/>
                <w:sz w:val="20"/>
                <w:szCs w:val="20"/>
              </w:rPr>
            </w:pPr>
            <w:r w:rsidRPr="00FC4557">
              <w:rPr>
                <w:rFonts w:ascii="Times New Roman" w:hAnsi="Times New Roman" w:cs="Times New Roman"/>
                <w:sz w:val="20"/>
                <w:szCs w:val="20"/>
              </w:rPr>
              <w:t>2019.</w:t>
            </w:r>
          </w:p>
        </w:tc>
        <w:tc>
          <w:tcPr>
            <w:tcW w:w="1727" w:type="dxa"/>
            <w:shd w:val="clear" w:color="auto" w:fill="FFFFFF" w:themeFill="background1"/>
            <w:vAlign w:val="center"/>
          </w:tcPr>
          <w:p w:rsidR="001A5C1E" w:rsidRPr="00FC4557" w:rsidRDefault="00AA45E9" w:rsidP="000322BB">
            <w:pPr>
              <w:jc w:val="center"/>
              <w:rPr>
                <w:rFonts w:ascii="Times New Roman" w:hAnsi="Times New Roman" w:cs="Times New Roman"/>
                <w:sz w:val="20"/>
                <w:szCs w:val="20"/>
              </w:rPr>
            </w:pPr>
            <w:r w:rsidRPr="00FC4557">
              <w:rPr>
                <w:rFonts w:ascii="Times New Roman" w:hAnsi="Times New Roman" w:cs="Times New Roman"/>
                <w:sz w:val="20"/>
                <w:szCs w:val="20"/>
              </w:rPr>
              <w:t>0</w:t>
            </w:r>
          </w:p>
        </w:tc>
        <w:tc>
          <w:tcPr>
            <w:tcW w:w="1727" w:type="dxa"/>
            <w:shd w:val="clear" w:color="auto" w:fill="FFFFFF" w:themeFill="background1"/>
            <w:vAlign w:val="center"/>
          </w:tcPr>
          <w:p w:rsidR="001A5C1E" w:rsidRPr="00D84E38" w:rsidRDefault="001A4BD7" w:rsidP="000322BB">
            <w:pPr>
              <w:jc w:val="center"/>
              <w:rPr>
                <w:rFonts w:ascii="Times New Roman" w:hAnsi="Times New Roman" w:cs="Times New Roman"/>
                <w:sz w:val="20"/>
                <w:szCs w:val="20"/>
              </w:rPr>
            </w:pPr>
            <w:r w:rsidRPr="00852901">
              <w:rPr>
                <w:rFonts w:ascii="Times New Roman" w:hAnsi="Times New Roman" w:cs="Times New Roman"/>
                <w:sz w:val="20"/>
                <w:szCs w:val="20"/>
              </w:rPr>
              <w:t>2</w:t>
            </w:r>
          </w:p>
        </w:tc>
        <w:tc>
          <w:tcPr>
            <w:tcW w:w="1729" w:type="dxa"/>
            <w:shd w:val="clear" w:color="auto" w:fill="FFFFFF" w:themeFill="background1"/>
            <w:vAlign w:val="center"/>
          </w:tcPr>
          <w:p w:rsidR="001A5C1E" w:rsidRPr="00054E2E" w:rsidRDefault="00D84E38" w:rsidP="000322BB">
            <w:pPr>
              <w:jc w:val="center"/>
              <w:rPr>
                <w:rFonts w:ascii="Times New Roman" w:hAnsi="Times New Roman" w:cs="Times New Roman"/>
                <w:sz w:val="20"/>
                <w:szCs w:val="20"/>
              </w:rPr>
            </w:pPr>
            <w:r>
              <w:rPr>
                <w:rFonts w:ascii="Times New Roman" w:hAnsi="Times New Roman" w:cs="Times New Roman"/>
                <w:sz w:val="20"/>
                <w:szCs w:val="20"/>
              </w:rPr>
              <w:t>4</w:t>
            </w:r>
          </w:p>
        </w:tc>
      </w:tr>
      <w:tr w:rsidR="001A5C1E" w:rsidRPr="00FC4557" w:rsidTr="000322BB">
        <w:tc>
          <w:tcPr>
            <w:tcW w:w="2539" w:type="dxa"/>
            <w:shd w:val="clear" w:color="auto" w:fill="FFFFFF" w:themeFill="background1"/>
          </w:tcPr>
          <w:p w:rsidR="001A5C1E" w:rsidRPr="00FC4557" w:rsidRDefault="007B4590" w:rsidP="007B6DDF">
            <w:pPr>
              <w:rPr>
                <w:rFonts w:ascii="Times New Roman" w:hAnsi="Times New Roman" w:cs="Times New Roman"/>
                <w:color w:val="000000"/>
                <w:sz w:val="20"/>
                <w:szCs w:val="20"/>
                <w:shd w:val="clear" w:color="auto" w:fill="FFFFFF"/>
              </w:rPr>
            </w:pPr>
            <w:r w:rsidRPr="00FC4557">
              <w:rPr>
                <w:rFonts w:ascii="Times New Roman" w:hAnsi="Times New Roman" w:cs="Times New Roman"/>
                <w:color w:val="000000"/>
                <w:sz w:val="20"/>
                <w:szCs w:val="20"/>
                <w:shd w:val="clear" w:color="auto" w:fill="FFFFFF"/>
              </w:rPr>
              <w:t>Број пројеката у заједничкој сарадњи са привредом</w:t>
            </w:r>
          </w:p>
        </w:tc>
        <w:tc>
          <w:tcPr>
            <w:tcW w:w="1546" w:type="dxa"/>
            <w:shd w:val="clear" w:color="auto" w:fill="FFFFFF" w:themeFill="background1"/>
          </w:tcPr>
          <w:p w:rsidR="001A5C1E" w:rsidRPr="00FC4557" w:rsidRDefault="00CC69FE" w:rsidP="007B6DDF">
            <w:pPr>
              <w:rPr>
                <w:rFonts w:ascii="Times New Roman" w:hAnsi="Times New Roman" w:cs="Times New Roman"/>
                <w:sz w:val="20"/>
                <w:szCs w:val="20"/>
              </w:rPr>
            </w:pPr>
            <w:r w:rsidRPr="00FC4557">
              <w:rPr>
                <w:rFonts w:ascii="Times New Roman" w:hAnsi="Times New Roman" w:cs="Times New Roman"/>
                <w:color w:val="000000"/>
                <w:sz w:val="20"/>
                <w:szCs w:val="20"/>
                <w:shd w:val="clear" w:color="auto" w:fill="FFFFFF"/>
              </w:rPr>
              <w:t>Број</w:t>
            </w:r>
          </w:p>
        </w:tc>
        <w:tc>
          <w:tcPr>
            <w:tcW w:w="1658" w:type="dxa"/>
            <w:shd w:val="clear" w:color="auto" w:fill="FFFFFF" w:themeFill="background1"/>
          </w:tcPr>
          <w:p w:rsidR="001A5C1E" w:rsidRPr="00FC4557" w:rsidRDefault="00354CFB" w:rsidP="007B6DDF">
            <w:pPr>
              <w:rPr>
                <w:rFonts w:ascii="Times New Roman" w:hAnsi="Times New Roman" w:cs="Times New Roman"/>
                <w:sz w:val="20"/>
                <w:szCs w:val="20"/>
              </w:rPr>
            </w:pPr>
            <w:r w:rsidRPr="00FC4557">
              <w:rPr>
                <w:rFonts w:ascii="Times New Roman" w:hAnsi="Times New Roman" w:cs="Times New Roman"/>
                <w:color w:val="000000"/>
                <w:sz w:val="20"/>
                <w:szCs w:val="20"/>
                <w:shd w:val="clear" w:color="auto" w:fill="FFFFFF"/>
              </w:rPr>
              <w:t>Годишњи извештај о раду Института</w:t>
            </w:r>
          </w:p>
        </w:tc>
        <w:tc>
          <w:tcPr>
            <w:tcW w:w="1547" w:type="dxa"/>
            <w:shd w:val="clear" w:color="auto" w:fill="FFFFFF" w:themeFill="background1"/>
            <w:vAlign w:val="center"/>
          </w:tcPr>
          <w:p w:rsidR="001A5C1E" w:rsidRPr="00FC4557" w:rsidRDefault="00354CFB" w:rsidP="000322BB">
            <w:pPr>
              <w:jc w:val="center"/>
              <w:rPr>
                <w:rFonts w:ascii="Times New Roman" w:hAnsi="Times New Roman" w:cs="Times New Roman"/>
                <w:sz w:val="20"/>
                <w:szCs w:val="20"/>
              </w:rPr>
            </w:pPr>
            <w:r w:rsidRPr="00FC4557">
              <w:rPr>
                <w:rFonts w:ascii="Times New Roman" w:hAnsi="Times New Roman" w:cs="Times New Roman"/>
                <w:sz w:val="20"/>
                <w:szCs w:val="20"/>
              </w:rPr>
              <w:t>0</w:t>
            </w:r>
          </w:p>
        </w:tc>
        <w:tc>
          <w:tcPr>
            <w:tcW w:w="1477" w:type="dxa"/>
            <w:shd w:val="clear" w:color="auto" w:fill="FFFFFF" w:themeFill="background1"/>
            <w:vAlign w:val="center"/>
          </w:tcPr>
          <w:p w:rsidR="001A5C1E" w:rsidRPr="00FC4557" w:rsidRDefault="00354CFB" w:rsidP="000322BB">
            <w:pPr>
              <w:jc w:val="center"/>
              <w:rPr>
                <w:rFonts w:ascii="Times New Roman" w:hAnsi="Times New Roman" w:cs="Times New Roman"/>
                <w:sz w:val="20"/>
                <w:szCs w:val="20"/>
              </w:rPr>
            </w:pPr>
            <w:r w:rsidRPr="00FC4557">
              <w:rPr>
                <w:rFonts w:ascii="Times New Roman" w:hAnsi="Times New Roman" w:cs="Times New Roman"/>
                <w:sz w:val="20"/>
                <w:szCs w:val="20"/>
              </w:rPr>
              <w:t>2019.</w:t>
            </w:r>
          </w:p>
        </w:tc>
        <w:tc>
          <w:tcPr>
            <w:tcW w:w="1727" w:type="dxa"/>
            <w:shd w:val="clear" w:color="auto" w:fill="FFFFFF" w:themeFill="background1"/>
            <w:vAlign w:val="center"/>
          </w:tcPr>
          <w:p w:rsidR="001A5C1E" w:rsidRPr="00FC4557" w:rsidRDefault="00AA45E9" w:rsidP="000322BB">
            <w:pPr>
              <w:jc w:val="center"/>
              <w:rPr>
                <w:rFonts w:ascii="Times New Roman" w:hAnsi="Times New Roman" w:cs="Times New Roman"/>
                <w:sz w:val="20"/>
                <w:szCs w:val="20"/>
              </w:rPr>
            </w:pPr>
            <w:r w:rsidRPr="00FC4557">
              <w:rPr>
                <w:rFonts w:ascii="Times New Roman" w:hAnsi="Times New Roman" w:cs="Times New Roman"/>
                <w:sz w:val="20"/>
                <w:szCs w:val="20"/>
              </w:rPr>
              <w:t>0</w:t>
            </w:r>
          </w:p>
        </w:tc>
        <w:tc>
          <w:tcPr>
            <w:tcW w:w="1727" w:type="dxa"/>
            <w:shd w:val="clear" w:color="auto" w:fill="FFFFFF" w:themeFill="background1"/>
            <w:vAlign w:val="center"/>
          </w:tcPr>
          <w:p w:rsidR="001A5C1E" w:rsidRPr="00054E2E" w:rsidRDefault="00D84E38" w:rsidP="000322BB">
            <w:pPr>
              <w:jc w:val="center"/>
              <w:rPr>
                <w:rFonts w:ascii="Times New Roman" w:hAnsi="Times New Roman" w:cs="Times New Roman"/>
                <w:sz w:val="20"/>
                <w:szCs w:val="20"/>
              </w:rPr>
            </w:pPr>
            <w:r>
              <w:rPr>
                <w:rFonts w:ascii="Times New Roman" w:hAnsi="Times New Roman" w:cs="Times New Roman"/>
                <w:sz w:val="20"/>
                <w:szCs w:val="20"/>
              </w:rPr>
              <w:t>5</w:t>
            </w:r>
          </w:p>
        </w:tc>
        <w:tc>
          <w:tcPr>
            <w:tcW w:w="1729" w:type="dxa"/>
            <w:shd w:val="clear" w:color="auto" w:fill="FFFFFF" w:themeFill="background1"/>
            <w:vAlign w:val="center"/>
          </w:tcPr>
          <w:p w:rsidR="001A5C1E" w:rsidRPr="00054E2E" w:rsidRDefault="00D84E38" w:rsidP="000322BB">
            <w:pPr>
              <w:jc w:val="center"/>
              <w:rPr>
                <w:rFonts w:ascii="Times New Roman" w:hAnsi="Times New Roman" w:cs="Times New Roman"/>
                <w:sz w:val="20"/>
                <w:szCs w:val="20"/>
              </w:rPr>
            </w:pPr>
            <w:r>
              <w:rPr>
                <w:rFonts w:ascii="Times New Roman" w:hAnsi="Times New Roman" w:cs="Times New Roman"/>
                <w:sz w:val="20"/>
                <w:szCs w:val="20"/>
              </w:rPr>
              <w:t>8</w:t>
            </w:r>
          </w:p>
        </w:tc>
      </w:tr>
    </w:tbl>
    <w:p w:rsidR="00025A3B" w:rsidRDefault="00025A3B">
      <w:pPr>
        <w:rPr>
          <w:rFonts w:ascii="Times New Roman" w:hAnsi="Times New Roman" w:cs="Times New Roman"/>
        </w:rPr>
      </w:pPr>
    </w:p>
    <w:p w:rsidR="000322BB" w:rsidRPr="00D84E38" w:rsidRDefault="000322BB">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EA3E32" w:rsidRPr="004A5E7A" w:rsidTr="007B6DDF">
        <w:trPr>
          <w:trHeight w:val="115"/>
        </w:trPr>
        <w:tc>
          <w:tcPr>
            <w:tcW w:w="2830" w:type="dxa"/>
            <w:vMerge w:val="restart"/>
            <w:shd w:val="clear" w:color="auto" w:fill="DEEAF6" w:themeFill="accent5" w:themeFillTint="33"/>
          </w:tcPr>
          <w:p w:rsidR="00EA3E32" w:rsidRPr="004A5E7A" w:rsidRDefault="00EA3E32"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EA3E32" w:rsidRPr="004A5E7A" w:rsidRDefault="00EA3E32"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EA3E32" w:rsidRPr="004A5E7A" w:rsidRDefault="00EA3E32"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EA3E32" w:rsidRPr="004A5E7A" w:rsidTr="007B6DDF">
        <w:trPr>
          <w:trHeight w:val="115"/>
        </w:trPr>
        <w:tc>
          <w:tcPr>
            <w:tcW w:w="2830" w:type="dxa"/>
            <w:vMerge/>
            <w:shd w:val="clear" w:color="auto" w:fill="DEEAF6" w:themeFill="accent5" w:themeFillTint="33"/>
          </w:tcPr>
          <w:p w:rsidR="00EA3E32" w:rsidRPr="004A5E7A" w:rsidRDefault="00EA3E32" w:rsidP="007B6DDF">
            <w:pPr>
              <w:rPr>
                <w:rFonts w:ascii="Times New Roman" w:hAnsi="Times New Roman" w:cs="Times New Roman"/>
                <w:sz w:val="20"/>
                <w:szCs w:val="20"/>
              </w:rPr>
            </w:pPr>
          </w:p>
        </w:tc>
        <w:tc>
          <w:tcPr>
            <w:tcW w:w="4253" w:type="dxa"/>
            <w:vMerge/>
            <w:shd w:val="clear" w:color="auto" w:fill="DEEAF6" w:themeFill="accent5" w:themeFillTint="33"/>
          </w:tcPr>
          <w:p w:rsidR="00EA3E32" w:rsidRPr="004A5E7A" w:rsidRDefault="00EA3E32" w:rsidP="007B6DDF">
            <w:pPr>
              <w:rPr>
                <w:rFonts w:ascii="Times New Roman" w:hAnsi="Times New Roman" w:cs="Times New Roman"/>
                <w:sz w:val="20"/>
                <w:szCs w:val="20"/>
              </w:rPr>
            </w:pPr>
          </w:p>
        </w:tc>
        <w:tc>
          <w:tcPr>
            <w:tcW w:w="1559" w:type="dxa"/>
            <w:shd w:val="clear" w:color="auto" w:fill="DEEAF6" w:themeFill="accent5" w:themeFillTint="33"/>
          </w:tcPr>
          <w:p w:rsidR="00EA3E32" w:rsidRPr="004A5E7A" w:rsidRDefault="00EA3E32"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EA3E32" w:rsidRPr="004A5E7A" w:rsidRDefault="00EA3E32"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EA3E32" w:rsidRPr="004A5E7A" w:rsidRDefault="00EA3E32"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EA3E32" w:rsidRPr="004A5E7A" w:rsidTr="000322BB">
        <w:trPr>
          <w:trHeight w:val="115"/>
        </w:trPr>
        <w:tc>
          <w:tcPr>
            <w:tcW w:w="2830" w:type="dxa"/>
            <w:shd w:val="clear" w:color="auto" w:fill="DEEAF6" w:themeFill="accent5" w:themeFillTint="33"/>
            <w:vAlign w:val="center"/>
          </w:tcPr>
          <w:p w:rsidR="00EA3E32" w:rsidRPr="004A5E7A" w:rsidRDefault="00EA3E32" w:rsidP="000322BB">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vAlign w:val="center"/>
          </w:tcPr>
          <w:p w:rsidR="00EA3E32" w:rsidRPr="00121DE2" w:rsidRDefault="002B406D" w:rsidP="000322BB">
            <w:pPr>
              <w:rPr>
                <w:rFonts w:ascii="Times New Roman" w:hAnsi="Times New Roman" w:cs="Times New Roman"/>
                <w:sz w:val="20"/>
                <w:szCs w:val="20"/>
              </w:rPr>
            </w:pPr>
            <w:r w:rsidRPr="002B406D">
              <w:rPr>
                <w:rFonts w:ascii="Times New Roman" w:hAnsi="Times New Roman" w:cs="Times New Roman"/>
                <w:sz w:val="20"/>
                <w:szCs w:val="20"/>
              </w:rPr>
              <w:t>0201- Развој науке и технологије,</w:t>
            </w:r>
            <w:r>
              <w:t xml:space="preserve"> </w:t>
            </w:r>
            <w:r w:rsidRPr="002B406D">
              <w:rPr>
                <w:rFonts w:ascii="Times New Roman" w:hAnsi="Times New Roman" w:cs="Times New Roman"/>
                <w:sz w:val="20"/>
                <w:szCs w:val="20"/>
              </w:rPr>
              <w:t>0001- Подршка реализацији општег интереса у научноистраживачкој делатности,</w:t>
            </w:r>
          </w:p>
        </w:tc>
        <w:tc>
          <w:tcPr>
            <w:tcW w:w="1559" w:type="dxa"/>
            <w:vAlign w:val="center"/>
          </w:tcPr>
          <w:p w:rsidR="00EA3E32" w:rsidRPr="00121DE2" w:rsidRDefault="00960BCD" w:rsidP="000322BB">
            <w:pPr>
              <w:jc w:val="right"/>
              <w:rPr>
                <w:rFonts w:ascii="Times New Roman" w:hAnsi="Times New Roman" w:cs="Times New Roman"/>
                <w:sz w:val="20"/>
                <w:szCs w:val="20"/>
              </w:rPr>
            </w:pPr>
            <w:r>
              <w:rPr>
                <w:rFonts w:ascii="Times New Roman" w:hAnsi="Times New Roman" w:cs="Times New Roman"/>
                <w:sz w:val="20"/>
                <w:szCs w:val="20"/>
              </w:rPr>
              <w:t>/</w:t>
            </w:r>
          </w:p>
        </w:tc>
        <w:tc>
          <w:tcPr>
            <w:tcW w:w="1559" w:type="dxa"/>
            <w:vAlign w:val="center"/>
          </w:tcPr>
          <w:p w:rsidR="00EA3E32" w:rsidRPr="00121DE2" w:rsidRDefault="00960BCD" w:rsidP="000322BB">
            <w:pPr>
              <w:jc w:val="right"/>
              <w:rPr>
                <w:rFonts w:ascii="Times New Roman" w:hAnsi="Times New Roman" w:cs="Times New Roman"/>
                <w:sz w:val="20"/>
                <w:szCs w:val="20"/>
              </w:rPr>
            </w:pPr>
            <w:r>
              <w:rPr>
                <w:rFonts w:ascii="Times New Roman" w:hAnsi="Times New Roman" w:cs="Times New Roman"/>
                <w:sz w:val="20"/>
                <w:szCs w:val="20"/>
              </w:rPr>
              <w:t>100.000</w:t>
            </w:r>
          </w:p>
        </w:tc>
        <w:tc>
          <w:tcPr>
            <w:tcW w:w="1560" w:type="dxa"/>
            <w:vAlign w:val="center"/>
          </w:tcPr>
          <w:p w:rsidR="00EA3E32" w:rsidRPr="00121DE2" w:rsidRDefault="00960BCD" w:rsidP="000322BB">
            <w:pPr>
              <w:jc w:val="right"/>
              <w:rPr>
                <w:rFonts w:ascii="Times New Roman" w:hAnsi="Times New Roman" w:cs="Times New Roman"/>
                <w:sz w:val="20"/>
                <w:szCs w:val="20"/>
              </w:rPr>
            </w:pPr>
            <w:r>
              <w:rPr>
                <w:rFonts w:ascii="Times New Roman" w:hAnsi="Times New Roman" w:cs="Times New Roman"/>
                <w:sz w:val="20"/>
                <w:szCs w:val="20"/>
              </w:rPr>
              <w:t>100.000</w:t>
            </w:r>
          </w:p>
        </w:tc>
      </w:tr>
      <w:tr w:rsidR="00EA3E32" w:rsidRPr="004A5E7A" w:rsidTr="007B6DDF">
        <w:trPr>
          <w:trHeight w:val="115"/>
        </w:trPr>
        <w:tc>
          <w:tcPr>
            <w:tcW w:w="2830" w:type="dxa"/>
            <w:shd w:val="clear" w:color="auto" w:fill="DEEAF6" w:themeFill="accent5" w:themeFillTint="33"/>
          </w:tcPr>
          <w:p w:rsidR="00EA3E32" w:rsidRPr="004A5E7A" w:rsidRDefault="00EA3E32" w:rsidP="007B6DDF">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tcPr>
          <w:p w:rsidR="00EA3E32" w:rsidRPr="004A5E7A" w:rsidRDefault="00EA3E32" w:rsidP="007B6DDF">
            <w:pPr>
              <w:rPr>
                <w:rFonts w:ascii="Times New Roman" w:hAnsi="Times New Roman" w:cs="Times New Roman"/>
                <w:sz w:val="20"/>
                <w:szCs w:val="20"/>
              </w:rPr>
            </w:pPr>
          </w:p>
        </w:tc>
        <w:tc>
          <w:tcPr>
            <w:tcW w:w="1559" w:type="dxa"/>
          </w:tcPr>
          <w:p w:rsidR="00EA3E32" w:rsidRPr="004A5E7A" w:rsidRDefault="00EA3E32" w:rsidP="007B6DDF">
            <w:pPr>
              <w:rPr>
                <w:rFonts w:ascii="Times New Roman" w:hAnsi="Times New Roman" w:cs="Times New Roman"/>
                <w:sz w:val="20"/>
                <w:szCs w:val="20"/>
              </w:rPr>
            </w:pPr>
          </w:p>
        </w:tc>
        <w:tc>
          <w:tcPr>
            <w:tcW w:w="1559" w:type="dxa"/>
          </w:tcPr>
          <w:p w:rsidR="00EA3E32" w:rsidRPr="004A5E7A" w:rsidRDefault="00EA3E32" w:rsidP="007B6DDF">
            <w:pPr>
              <w:rPr>
                <w:rFonts w:ascii="Times New Roman" w:hAnsi="Times New Roman" w:cs="Times New Roman"/>
                <w:sz w:val="20"/>
                <w:szCs w:val="20"/>
              </w:rPr>
            </w:pPr>
          </w:p>
        </w:tc>
        <w:tc>
          <w:tcPr>
            <w:tcW w:w="1560" w:type="dxa"/>
          </w:tcPr>
          <w:p w:rsidR="00EA3E32" w:rsidRPr="004A5E7A" w:rsidRDefault="00EA3E32" w:rsidP="007B6DDF">
            <w:pPr>
              <w:rPr>
                <w:rFonts w:ascii="Times New Roman" w:hAnsi="Times New Roman" w:cs="Times New Roman"/>
                <w:sz w:val="20"/>
                <w:szCs w:val="20"/>
              </w:rPr>
            </w:pPr>
          </w:p>
        </w:tc>
      </w:tr>
    </w:tbl>
    <w:p w:rsidR="00EA3E32" w:rsidRDefault="00EA3E32">
      <w:pPr>
        <w:rPr>
          <w:rFonts w:ascii="Times New Roman" w:hAnsi="Times New Roman" w:cs="Times New Roman"/>
        </w:rPr>
      </w:pPr>
    </w:p>
    <w:p w:rsidR="000322BB" w:rsidRDefault="000322BB">
      <w:pPr>
        <w:rPr>
          <w:rFonts w:ascii="Times New Roman" w:hAnsi="Times New Roman" w:cs="Times New Roman"/>
        </w:rPr>
      </w:pPr>
    </w:p>
    <w:tbl>
      <w:tblPr>
        <w:tblStyle w:val="TableGrid"/>
        <w:tblW w:w="4977" w:type="pct"/>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EA3E32" w:rsidRPr="00FC4557" w:rsidTr="00DD51F4">
        <w:trPr>
          <w:trHeight w:val="125"/>
        </w:trPr>
        <w:tc>
          <w:tcPr>
            <w:tcW w:w="1172" w:type="pct"/>
            <w:vMerge w:val="restart"/>
            <w:shd w:val="clear" w:color="auto" w:fill="FFF2CC" w:themeFill="accent4" w:themeFillTint="33"/>
          </w:tcPr>
          <w:p w:rsidR="00EA3E32" w:rsidRPr="00FC4557" w:rsidRDefault="00EA3E32" w:rsidP="007B6DDF">
            <w:pPr>
              <w:rPr>
                <w:rFonts w:ascii="Times New Roman" w:hAnsi="Times New Roman" w:cs="Times New Roman"/>
                <w:sz w:val="20"/>
                <w:szCs w:val="20"/>
              </w:rPr>
            </w:pPr>
            <w:r w:rsidRPr="00FC4557">
              <w:rPr>
                <w:rFonts w:ascii="Times New Roman" w:hAnsi="Times New Roman" w:cs="Times New Roman"/>
                <w:sz w:val="20"/>
                <w:szCs w:val="20"/>
              </w:rPr>
              <w:t>Назив активности</w:t>
            </w:r>
          </w:p>
        </w:tc>
        <w:tc>
          <w:tcPr>
            <w:tcW w:w="561" w:type="pct"/>
            <w:vMerge w:val="restart"/>
            <w:shd w:val="clear" w:color="auto" w:fill="FFF2CC" w:themeFill="accent4" w:themeFillTint="33"/>
          </w:tcPr>
          <w:p w:rsidR="00EA3E32" w:rsidRPr="00FC4557" w:rsidRDefault="00EA3E32" w:rsidP="007B6DDF">
            <w:pPr>
              <w:rPr>
                <w:rFonts w:ascii="Times New Roman" w:hAnsi="Times New Roman" w:cs="Times New Roman"/>
                <w:sz w:val="20"/>
                <w:szCs w:val="20"/>
              </w:rPr>
            </w:pPr>
            <w:r w:rsidRPr="00FC4557">
              <w:rPr>
                <w:rFonts w:ascii="Times New Roman" w:hAnsi="Times New Roman" w:cs="Times New Roman"/>
                <w:sz w:val="20"/>
                <w:szCs w:val="20"/>
              </w:rPr>
              <w:t>Орган који спроводи активности</w:t>
            </w:r>
          </w:p>
        </w:tc>
        <w:tc>
          <w:tcPr>
            <w:tcW w:w="561" w:type="pct"/>
            <w:vMerge w:val="restart"/>
            <w:shd w:val="clear" w:color="auto" w:fill="FFF2CC" w:themeFill="accent4" w:themeFillTint="33"/>
          </w:tcPr>
          <w:p w:rsidR="00EA3E32" w:rsidRPr="00FC4557" w:rsidRDefault="00EA3E32" w:rsidP="007B6DDF">
            <w:pPr>
              <w:rPr>
                <w:rFonts w:ascii="Times New Roman" w:hAnsi="Times New Roman" w:cs="Times New Roman"/>
                <w:sz w:val="20"/>
                <w:szCs w:val="20"/>
              </w:rPr>
            </w:pPr>
            <w:r w:rsidRPr="00FC4557">
              <w:rPr>
                <w:rFonts w:ascii="Times New Roman" w:hAnsi="Times New Roman" w:cs="Times New Roman"/>
                <w:sz w:val="20"/>
                <w:szCs w:val="20"/>
              </w:rPr>
              <w:t>Органи партнери у спровођењу активности</w:t>
            </w:r>
          </w:p>
        </w:tc>
        <w:tc>
          <w:tcPr>
            <w:tcW w:w="460" w:type="pct"/>
            <w:vMerge w:val="restart"/>
            <w:shd w:val="clear" w:color="auto" w:fill="FFF2CC" w:themeFill="accent4" w:themeFillTint="33"/>
          </w:tcPr>
          <w:p w:rsidR="00EA3E32" w:rsidRPr="00FC4557" w:rsidRDefault="00EA3E32" w:rsidP="007B6DDF">
            <w:pPr>
              <w:rPr>
                <w:rFonts w:ascii="Times New Roman" w:hAnsi="Times New Roman" w:cs="Times New Roman"/>
                <w:sz w:val="20"/>
                <w:szCs w:val="20"/>
              </w:rPr>
            </w:pPr>
            <w:r w:rsidRPr="00FC4557">
              <w:rPr>
                <w:rFonts w:ascii="Times New Roman" w:hAnsi="Times New Roman" w:cs="Times New Roman"/>
                <w:sz w:val="20"/>
                <w:szCs w:val="20"/>
              </w:rPr>
              <w:t>Рок за завршетак активности</w:t>
            </w:r>
          </w:p>
        </w:tc>
        <w:tc>
          <w:tcPr>
            <w:tcW w:w="714" w:type="pct"/>
            <w:vMerge w:val="restart"/>
            <w:shd w:val="clear" w:color="auto" w:fill="FFF2CC" w:themeFill="accent4" w:themeFillTint="33"/>
          </w:tcPr>
          <w:p w:rsidR="00EA3E32" w:rsidRPr="00FC4557" w:rsidRDefault="00EA3E32" w:rsidP="007B6DDF">
            <w:pPr>
              <w:rPr>
                <w:rFonts w:ascii="Times New Roman" w:hAnsi="Times New Roman" w:cs="Times New Roman"/>
                <w:sz w:val="20"/>
                <w:szCs w:val="20"/>
              </w:rPr>
            </w:pPr>
            <w:r w:rsidRPr="00FC4557">
              <w:rPr>
                <w:rFonts w:ascii="Times New Roman" w:hAnsi="Times New Roman" w:cs="Times New Roman"/>
                <w:sz w:val="20"/>
                <w:szCs w:val="20"/>
              </w:rPr>
              <w:t xml:space="preserve">Извор финансирања </w:t>
            </w:r>
          </w:p>
        </w:tc>
        <w:tc>
          <w:tcPr>
            <w:tcW w:w="511" w:type="pct"/>
            <w:vMerge w:val="restart"/>
            <w:shd w:val="clear" w:color="auto" w:fill="FFF2CC" w:themeFill="accent4" w:themeFillTint="33"/>
          </w:tcPr>
          <w:p w:rsidR="00EA3E32" w:rsidRPr="00FC4557" w:rsidRDefault="00EA3E32" w:rsidP="007B6DDF">
            <w:pPr>
              <w:rPr>
                <w:rFonts w:ascii="Times New Roman" w:hAnsi="Times New Roman" w:cs="Times New Roman"/>
                <w:sz w:val="20"/>
                <w:szCs w:val="20"/>
              </w:rPr>
            </w:pPr>
            <w:r w:rsidRPr="00FC4557">
              <w:rPr>
                <w:rFonts w:ascii="Times New Roman" w:hAnsi="Times New Roman" w:cs="Times New Roman"/>
                <w:sz w:val="20"/>
                <w:szCs w:val="20"/>
              </w:rPr>
              <w:t>Веза са програмским буџетом</w:t>
            </w:r>
          </w:p>
        </w:tc>
        <w:tc>
          <w:tcPr>
            <w:tcW w:w="1020" w:type="pct"/>
            <w:gridSpan w:val="3"/>
            <w:shd w:val="clear" w:color="auto" w:fill="FFF2CC" w:themeFill="accent4" w:themeFillTint="33"/>
          </w:tcPr>
          <w:p w:rsidR="00EA3E32" w:rsidRPr="00FC4557" w:rsidRDefault="00EA3E32" w:rsidP="007B6DDF">
            <w:pPr>
              <w:rPr>
                <w:rFonts w:ascii="Times New Roman" w:hAnsi="Times New Roman" w:cs="Times New Roman"/>
                <w:sz w:val="20"/>
                <w:szCs w:val="20"/>
              </w:rPr>
            </w:pPr>
            <w:r w:rsidRPr="00FC4557">
              <w:rPr>
                <w:rFonts w:ascii="Times New Roman" w:hAnsi="Times New Roman" w:cs="Times New Roman"/>
                <w:sz w:val="20"/>
                <w:szCs w:val="20"/>
              </w:rPr>
              <w:t>Укупно процењена финансијска средства по изворима у 000 дин.</w:t>
            </w:r>
          </w:p>
        </w:tc>
      </w:tr>
      <w:tr w:rsidR="00EA3E32" w:rsidRPr="00FC4557" w:rsidTr="00DD51F4">
        <w:trPr>
          <w:trHeight w:val="230"/>
        </w:trPr>
        <w:tc>
          <w:tcPr>
            <w:tcW w:w="1172" w:type="pct"/>
            <w:vMerge/>
            <w:shd w:val="clear" w:color="auto" w:fill="FFF2CC" w:themeFill="accent4" w:themeFillTint="33"/>
          </w:tcPr>
          <w:p w:rsidR="00EA3E32" w:rsidRPr="00FC4557" w:rsidRDefault="00EA3E32" w:rsidP="007B6DDF">
            <w:pPr>
              <w:rPr>
                <w:rFonts w:ascii="Times New Roman" w:hAnsi="Times New Roman" w:cs="Times New Roman"/>
                <w:sz w:val="20"/>
                <w:szCs w:val="20"/>
              </w:rPr>
            </w:pPr>
          </w:p>
        </w:tc>
        <w:tc>
          <w:tcPr>
            <w:tcW w:w="561" w:type="pct"/>
            <w:vMerge/>
            <w:shd w:val="clear" w:color="auto" w:fill="FFF2CC" w:themeFill="accent4" w:themeFillTint="33"/>
          </w:tcPr>
          <w:p w:rsidR="00EA3E32" w:rsidRPr="00FC4557" w:rsidRDefault="00EA3E32" w:rsidP="007B6DDF">
            <w:pPr>
              <w:rPr>
                <w:rFonts w:ascii="Times New Roman" w:hAnsi="Times New Roman" w:cs="Times New Roman"/>
                <w:sz w:val="20"/>
                <w:szCs w:val="20"/>
              </w:rPr>
            </w:pPr>
          </w:p>
        </w:tc>
        <w:tc>
          <w:tcPr>
            <w:tcW w:w="561" w:type="pct"/>
            <w:vMerge/>
            <w:shd w:val="clear" w:color="auto" w:fill="FFF2CC" w:themeFill="accent4" w:themeFillTint="33"/>
          </w:tcPr>
          <w:p w:rsidR="00EA3E32" w:rsidRPr="00FC4557" w:rsidRDefault="00EA3E32" w:rsidP="007B6DDF">
            <w:pPr>
              <w:rPr>
                <w:rFonts w:ascii="Times New Roman" w:hAnsi="Times New Roman" w:cs="Times New Roman"/>
                <w:sz w:val="20"/>
                <w:szCs w:val="20"/>
              </w:rPr>
            </w:pPr>
          </w:p>
        </w:tc>
        <w:tc>
          <w:tcPr>
            <w:tcW w:w="460" w:type="pct"/>
            <w:vMerge/>
            <w:shd w:val="clear" w:color="auto" w:fill="FFF2CC" w:themeFill="accent4" w:themeFillTint="33"/>
          </w:tcPr>
          <w:p w:rsidR="00EA3E32" w:rsidRPr="00FC4557" w:rsidRDefault="00EA3E32" w:rsidP="007B6DDF">
            <w:pPr>
              <w:rPr>
                <w:rFonts w:ascii="Times New Roman" w:hAnsi="Times New Roman" w:cs="Times New Roman"/>
                <w:sz w:val="20"/>
                <w:szCs w:val="20"/>
              </w:rPr>
            </w:pPr>
          </w:p>
        </w:tc>
        <w:tc>
          <w:tcPr>
            <w:tcW w:w="714" w:type="pct"/>
            <w:vMerge/>
            <w:shd w:val="clear" w:color="auto" w:fill="FFF2CC" w:themeFill="accent4" w:themeFillTint="33"/>
          </w:tcPr>
          <w:p w:rsidR="00EA3E32" w:rsidRPr="00FC4557" w:rsidRDefault="00EA3E32" w:rsidP="007B6DDF">
            <w:pPr>
              <w:rPr>
                <w:rFonts w:ascii="Times New Roman" w:hAnsi="Times New Roman" w:cs="Times New Roman"/>
                <w:sz w:val="20"/>
                <w:szCs w:val="20"/>
              </w:rPr>
            </w:pPr>
          </w:p>
        </w:tc>
        <w:tc>
          <w:tcPr>
            <w:tcW w:w="511" w:type="pct"/>
            <w:vMerge/>
            <w:shd w:val="clear" w:color="auto" w:fill="FFF2CC" w:themeFill="accent4" w:themeFillTint="33"/>
          </w:tcPr>
          <w:p w:rsidR="00EA3E32" w:rsidRPr="00FC4557" w:rsidRDefault="00EA3E32" w:rsidP="007B6DDF">
            <w:pPr>
              <w:rPr>
                <w:rFonts w:ascii="Times New Roman" w:hAnsi="Times New Roman" w:cs="Times New Roman"/>
                <w:sz w:val="20"/>
                <w:szCs w:val="20"/>
              </w:rPr>
            </w:pPr>
          </w:p>
        </w:tc>
        <w:tc>
          <w:tcPr>
            <w:tcW w:w="306" w:type="pct"/>
            <w:shd w:val="clear" w:color="auto" w:fill="FFF2CC" w:themeFill="accent4" w:themeFillTint="33"/>
          </w:tcPr>
          <w:p w:rsidR="00EA3E32" w:rsidRPr="00FC4557" w:rsidRDefault="00EA3E32" w:rsidP="007B6DDF">
            <w:pPr>
              <w:jc w:val="right"/>
              <w:rPr>
                <w:rFonts w:ascii="Times New Roman" w:hAnsi="Times New Roman" w:cs="Times New Roman"/>
                <w:sz w:val="20"/>
                <w:szCs w:val="20"/>
              </w:rPr>
            </w:pPr>
            <w:r w:rsidRPr="00FC4557">
              <w:rPr>
                <w:rFonts w:ascii="Times New Roman" w:hAnsi="Times New Roman" w:cs="Times New Roman"/>
                <w:sz w:val="20"/>
                <w:szCs w:val="20"/>
              </w:rPr>
              <w:t>2020.</w:t>
            </w:r>
          </w:p>
        </w:tc>
        <w:tc>
          <w:tcPr>
            <w:tcW w:w="358" w:type="pct"/>
            <w:shd w:val="clear" w:color="auto" w:fill="FFF2CC" w:themeFill="accent4" w:themeFillTint="33"/>
          </w:tcPr>
          <w:p w:rsidR="00EA3E32" w:rsidRPr="00FC4557" w:rsidRDefault="00EA3E32" w:rsidP="007B6DDF">
            <w:pPr>
              <w:jc w:val="right"/>
              <w:rPr>
                <w:rFonts w:ascii="Times New Roman" w:hAnsi="Times New Roman" w:cs="Times New Roman"/>
                <w:sz w:val="20"/>
                <w:szCs w:val="20"/>
              </w:rPr>
            </w:pPr>
            <w:r w:rsidRPr="00FC4557">
              <w:rPr>
                <w:rFonts w:ascii="Times New Roman" w:hAnsi="Times New Roman" w:cs="Times New Roman"/>
                <w:sz w:val="20"/>
                <w:szCs w:val="20"/>
              </w:rPr>
              <w:t>2021.</w:t>
            </w:r>
          </w:p>
        </w:tc>
        <w:tc>
          <w:tcPr>
            <w:tcW w:w="356" w:type="pct"/>
            <w:shd w:val="clear" w:color="auto" w:fill="FFF2CC" w:themeFill="accent4" w:themeFillTint="33"/>
          </w:tcPr>
          <w:p w:rsidR="00EA3E32" w:rsidRPr="00FC4557" w:rsidRDefault="00EA3E32" w:rsidP="007B6DDF">
            <w:pPr>
              <w:jc w:val="right"/>
              <w:rPr>
                <w:rFonts w:ascii="Times New Roman" w:hAnsi="Times New Roman" w:cs="Times New Roman"/>
                <w:sz w:val="20"/>
                <w:szCs w:val="20"/>
              </w:rPr>
            </w:pPr>
            <w:r w:rsidRPr="00FC4557">
              <w:rPr>
                <w:rFonts w:ascii="Times New Roman" w:hAnsi="Times New Roman" w:cs="Times New Roman"/>
                <w:sz w:val="20"/>
                <w:szCs w:val="20"/>
              </w:rPr>
              <w:t>2022.</w:t>
            </w:r>
          </w:p>
        </w:tc>
      </w:tr>
      <w:tr w:rsidR="00EA3E32" w:rsidRPr="00FC4557" w:rsidTr="000322BB">
        <w:trPr>
          <w:trHeight w:val="125"/>
        </w:trPr>
        <w:tc>
          <w:tcPr>
            <w:tcW w:w="1172" w:type="pct"/>
            <w:vAlign w:val="center"/>
          </w:tcPr>
          <w:p w:rsidR="00EA3E32" w:rsidRPr="00FC4557" w:rsidRDefault="00B906BF" w:rsidP="000322BB">
            <w:pPr>
              <w:rPr>
                <w:rFonts w:ascii="Times New Roman" w:hAnsi="Times New Roman" w:cs="Times New Roman"/>
                <w:sz w:val="20"/>
                <w:szCs w:val="20"/>
              </w:rPr>
            </w:pPr>
            <w:r w:rsidRPr="00FC4557">
              <w:rPr>
                <w:rFonts w:ascii="Times New Roman" w:hAnsi="Times New Roman" w:cs="Times New Roman"/>
                <w:color w:val="000000"/>
                <w:sz w:val="20"/>
                <w:szCs w:val="20"/>
                <w:shd w:val="clear" w:color="auto" w:fill="FFFFFF"/>
              </w:rPr>
              <w:t xml:space="preserve">2.4.1. Формирање Саветодавног одбора за активности </w:t>
            </w:r>
            <w:r w:rsidR="00FC4557" w:rsidRPr="00FC4557">
              <w:rPr>
                <w:rFonts w:ascii="Times New Roman" w:hAnsi="Times New Roman" w:cs="Times New Roman"/>
                <w:color w:val="000000"/>
                <w:sz w:val="20"/>
                <w:szCs w:val="20"/>
                <w:shd w:val="clear" w:color="auto" w:fill="FFFFFF"/>
              </w:rPr>
              <w:t>оснивања</w:t>
            </w:r>
            <w:r w:rsidRPr="00FC4557">
              <w:rPr>
                <w:rFonts w:ascii="Times New Roman" w:hAnsi="Times New Roman" w:cs="Times New Roman"/>
                <w:color w:val="000000"/>
                <w:sz w:val="20"/>
                <w:szCs w:val="20"/>
                <w:shd w:val="clear" w:color="auto" w:fill="FFFFFF"/>
              </w:rPr>
              <w:t xml:space="preserve"> Института за вештачку интелигенцију у форми радне групе</w:t>
            </w:r>
          </w:p>
        </w:tc>
        <w:tc>
          <w:tcPr>
            <w:tcW w:w="561" w:type="pct"/>
            <w:vAlign w:val="center"/>
          </w:tcPr>
          <w:p w:rsidR="00EA3E32" w:rsidRPr="00FC4557" w:rsidRDefault="00E368F5" w:rsidP="000322BB">
            <w:pPr>
              <w:rPr>
                <w:rFonts w:ascii="Times New Roman" w:hAnsi="Times New Roman" w:cs="Times New Roman"/>
                <w:sz w:val="20"/>
                <w:szCs w:val="20"/>
              </w:rPr>
            </w:pPr>
            <w:r w:rsidRPr="00FC4557">
              <w:rPr>
                <w:rFonts w:ascii="Times New Roman" w:hAnsi="Times New Roman" w:cs="Times New Roman"/>
                <w:color w:val="000000"/>
                <w:sz w:val="20"/>
                <w:szCs w:val="20"/>
                <w:shd w:val="clear" w:color="auto" w:fill="FFFFFF"/>
              </w:rPr>
              <w:t>ВРС</w:t>
            </w:r>
          </w:p>
        </w:tc>
        <w:tc>
          <w:tcPr>
            <w:tcW w:w="561" w:type="pct"/>
            <w:vAlign w:val="center"/>
          </w:tcPr>
          <w:p w:rsidR="00EA3E32" w:rsidRPr="00FC4557" w:rsidRDefault="007A0F78" w:rsidP="000322BB">
            <w:pPr>
              <w:rPr>
                <w:rFonts w:ascii="Times New Roman" w:hAnsi="Times New Roman" w:cs="Times New Roman"/>
                <w:color w:val="000000"/>
                <w:sz w:val="20"/>
                <w:szCs w:val="20"/>
                <w:shd w:val="clear" w:color="auto" w:fill="FFFFFF"/>
              </w:rPr>
            </w:pPr>
            <w:r w:rsidRPr="00FC4557">
              <w:rPr>
                <w:rFonts w:ascii="Times New Roman" w:hAnsi="Times New Roman" w:cs="Times New Roman"/>
                <w:color w:val="000000"/>
                <w:sz w:val="20"/>
                <w:szCs w:val="20"/>
                <w:shd w:val="clear" w:color="auto" w:fill="FFFFFF"/>
              </w:rPr>
              <w:t>МПНТР (предлагач)</w:t>
            </w:r>
          </w:p>
        </w:tc>
        <w:tc>
          <w:tcPr>
            <w:tcW w:w="460" w:type="pct"/>
            <w:vAlign w:val="center"/>
          </w:tcPr>
          <w:p w:rsidR="00EA3E32" w:rsidRPr="00FC4557" w:rsidRDefault="007A0F78" w:rsidP="000322BB">
            <w:pPr>
              <w:rPr>
                <w:rFonts w:ascii="Times New Roman" w:hAnsi="Times New Roman" w:cs="Times New Roman"/>
                <w:sz w:val="20"/>
                <w:szCs w:val="20"/>
              </w:rPr>
            </w:pPr>
            <w:r w:rsidRPr="00FC4557">
              <w:rPr>
                <w:rFonts w:ascii="Times New Roman" w:hAnsi="Times New Roman" w:cs="Times New Roman"/>
                <w:sz w:val="20"/>
                <w:szCs w:val="20"/>
              </w:rPr>
              <w:t>3</w:t>
            </w:r>
            <w:r w:rsidR="00EA3E32" w:rsidRPr="00FC4557">
              <w:rPr>
                <w:rFonts w:ascii="Times New Roman" w:hAnsi="Times New Roman" w:cs="Times New Roman"/>
                <w:sz w:val="20"/>
                <w:szCs w:val="20"/>
              </w:rPr>
              <w:t>. квартал 202</w:t>
            </w:r>
            <w:r w:rsidRPr="00FC4557">
              <w:rPr>
                <w:rFonts w:ascii="Times New Roman" w:hAnsi="Times New Roman" w:cs="Times New Roman"/>
                <w:sz w:val="20"/>
                <w:szCs w:val="20"/>
              </w:rPr>
              <w:t>0</w:t>
            </w:r>
            <w:r w:rsidR="00EA3E32" w:rsidRPr="00FC4557">
              <w:rPr>
                <w:rFonts w:ascii="Times New Roman" w:hAnsi="Times New Roman" w:cs="Times New Roman"/>
                <w:sz w:val="20"/>
                <w:szCs w:val="20"/>
              </w:rPr>
              <w:t>.</w:t>
            </w:r>
          </w:p>
        </w:tc>
        <w:tc>
          <w:tcPr>
            <w:tcW w:w="714" w:type="pct"/>
            <w:vAlign w:val="center"/>
          </w:tcPr>
          <w:p w:rsidR="00EA3E32" w:rsidRPr="00FC4557" w:rsidRDefault="00EA3E32" w:rsidP="000322BB">
            <w:pPr>
              <w:rPr>
                <w:rFonts w:ascii="Times New Roman" w:hAnsi="Times New Roman" w:cs="Times New Roman"/>
                <w:sz w:val="20"/>
                <w:szCs w:val="20"/>
              </w:rPr>
            </w:pPr>
          </w:p>
        </w:tc>
        <w:tc>
          <w:tcPr>
            <w:tcW w:w="511" w:type="pct"/>
            <w:vAlign w:val="center"/>
          </w:tcPr>
          <w:p w:rsidR="00EA3E32" w:rsidRPr="00FC4557" w:rsidRDefault="00EA3E32" w:rsidP="000322BB">
            <w:pPr>
              <w:rPr>
                <w:rFonts w:ascii="Times New Roman" w:hAnsi="Times New Roman" w:cs="Times New Roman"/>
                <w:sz w:val="20"/>
                <w:szCs w:val="20"/>
              </w:rPr>
            </w:pPr>
          </w:p>
        </w:tc>
        <w:tc>
          <w:tcPr>
            <w:tcW w:w="306" w:type="pct"/>
            <w:shd w:val="clear" w:color="auto" w:fill="FFFFFF" w:themeFill="background1"/>
            <w:vAlign w:val="center"/>
          </w:tcPr>
          <w:p w:rsidR="00EA3E32" w:rsidRPr="00FC4557" w:rsidRDefault="00EA3E32" w:rsidP="000322BB">
            <w:pPr>
              <w:jc w:val="right"/>
              <w:rPr>
                <w:rFonts w:ascii="Times New Roman" w:hAnsi="Times New Roman" w:cs="Times New Roman"/>
                <w:sz w:val="20"/>
                <w:szCs w:val="20"/>
              </w:rPr>
            </w:pPr>
          </w:p>
        </w:tc>
        <w:tc>
          <w:tcPr>
            <w:tcW w:w="358" w:type="pct"/>
            <w:shd w:val="clear" w:color="auto" w:fill="FFFFFF" w:themeFill="background1"/>
            <w:vAlign w:val="center"/>
          </w:tcPr>
          <w:p w:rsidR="00EA3E32" w:rsidRPr="00FC4557" w:rsidRDefault="00EA3E32" w:rsidP="000322BB">
            <w:pPr>
              <w:jc w:val="right"/>
              <w:rPr>
                <w:rFonts w:ascii="Times New Roman" w:hAnsi="Times New Roman" w:cs="Times New Roman"/>
                <w:sz w:val="20"/>
                <w:szCs w:val="20"/>
              </w:rPr>
            </w:pPr>
          </w:p>
        </w:tc>
        <w:tc>
          <w:tcPr>
            <w:tcW w:w="356" w:type="pct"/>
            <w:shd w:val="clear" w:color="auto" w:fill="FFFFFF" w:themeFill="background1"/>
            <w:vAlign w:val="center"/>
          </w:tcPr>
          <w:p w:rsidR="00EA3E32" w:rsidRPr="00FC4557" w:rsidRDefault="00EA3E32" w:rsidP="000322BB">
            <w:pPr>
              <w:jc w:val="right"/>
              <w:rPr>
                <w:rFonts w:ascii="Times New Roman" w:hAnsi="Times New Roman" w:cs="Times New Roman"/>
                <w:sz w:val="20"/>
                <w:szCs w:val="20"/>
              </w:rPr>
            </w:pPr>
          </w:p>
        </w:tc>
      </w:tr>
      <w:tr w:rsidR="00EA3E32" w:rsidRPr="00FC4557" w:rsidTr="000322BB">
        <w:trPr>
          <w:trHeight w:val="125"/>
        </w:trPr>
        <w:tc>
          <w:tcPr>
            <w:tcW w:w="1172" w:type="pct"/>
            <w:vAlign w:val="center"/>
          </w:tcPr>
          <w:p w:rsidR="00EA3E32" w:rsidRPr="00FC4557" w:rsidRDefault="00B906BF" w:rsidP="000322BB">
            <w:pPr>
              <w:rPr>
                <w:rFonts w:ascii="Times New Roman" w:hAnsi="Times New Roman" w:cs="Times New Roman"/>
                <w:color w:val="FF0000"/>
                <w:sz w:val="20"/>
                <w:szCs w:val="20"/>
                <w:shd w:val="clear" w:color="auto" w:fill="FFFFFF"/>
              </w:rPr>
            </w:pPr>
            <w:r w:rsidRPr="00FC4557">
              <w:rPr>
                <w:rFonts w:ascii="Times New Roman" w:hAnsi="Times New Roman" w:cs="Times New Roman"/>
                <w:color w:val="000000"/>
                <w:sz w:val="20"/>
                <w:szCs w:val="20"/>
                <w:shd w:val="clear" w:color="auto" w:fill="FFFFFF"/>
              </w:rPr>
              <w:t xml:space="preserve">2.4.2. Оснивање правног лица </w:t>
            </w:r>
            <w:r w:rsidR="00C50812">
              <w:rPr>
                <w:rFonts w:ascii="Times New Roman" w:hAnsi="Times New Roman" w:cs="Times New Roman"/>
                <w:color w:val="000000"/>
                <w:sz w:val="20"/>
                <w:szCs w:val="20"/>
                <w:shd w:val="clear" w:color="auto" w:fill="FFFFFF"/>
              </w:rPr>
              <w:t>„</w:t>
            </w:r>
            <w:r w:rsidR="00FC4557" w:rsidRPr="00FC4557">
              <w:rPr>
                <w:rFonts w:ascii="Times New Roman" w:hAnsi="Times New Roman" w:cs="Times New Roman"/>
                <w:color w:val="000000"/>
                <w:sz w:val="20"/>
                <w:szCs w:val="20"/>
                <w:shd w:val="clear" w:color="auto" w:fill="FFFFFF"/>
              </w:rPr>
              <w:t>Институт</w:t>
            </w:r>
            <w:r w:rsidRPr="00FC4557">
              <w:rPr>
                <w:rFonts w:ascii="Times New Roman" w:hAnsi="Times New Roman" w:cs="Times New Roman"/>
                <w:color w:val="000000"/>
                <w:sz w:val="20"/>
                <w:szCs w:val="20"/>
                <w:shd w:val="clear" w:color="auto" w:fill="FFFFFF"/>
              </w:rPr>
              <w:t xml:space="preserve"> за вештачку интелигенцију</w:t>
            </w:r>
            <w:r w:rsidR="00D30F8C" w:rsidRPr="00A92D26">
              <w:rPr>
                <w:rFonts w:ascii="Times New Roman" w:hAnsi="Times New Roman" w:cs="Times New Roman"/>
                <w:sz w:val="20"/>
                <w:szCs w:val="20"/>
                <w:shd w:val="clear" w:color="auto" w:fill="FFFFFF"/>
              </w:rPr>
              <w:t>”</w:t>
            </w:r>
            <w:r w:rsidRPr="00FC4557">
              <w:rPr>
                <w:rFonts w:ascii="Times New Roman" w:hAnsi="Times New Roman" w:cs="Times New Roman"/>
                <w:color w:val="000000"/>
                <w:sz w:val="20"/>
                <w:szCs w:val="20"/>
                <w:shd w:val="clear" w:color="auto" w:fill="FFFFFF"/>
              </w:rPr>
              <w:t xml:space="preserve"> (доношење оснивачког акта уз обезбеђивање свих предуслова)</w:t>
            </w:r>
          </w:p>
        </w:tc>
        <w:tc>
          <w:tcPr>
            <w:tcW w:w="561" w:type="pct"/>
            <w:vAlign w:val="center"/>
          </w:tcPr>
          <w:p w:rsidR="00EA3E32" w:rsidRPr="00FC4557" w:rsidRDefault="00E368F5" w:rsidP="000322BB">
            <w:pPr>
              <w:rPr>
                <w:rFonts w:ascii="Times New Roman" w:hAnsi="Times New Roman" w:cs="Times New Roman"/>
                <w:color w:val="FF0000"/>
                <w:sz w:val="20"/>
                <w:szCs w:val="20"/>
              </w:rPr>
            </w:pPr>
            <w:r w:rsidRPr="00FC4557">
              <w:rPr>
                <w:rFonts w:ascii="Times New Roman" w:hAnsi="Times New Roman" w:cs="Times New Roman"/>
                <w:color w:val="000000"/>
                <w:sz w:val="20"/>
                <w:szCs w:val="20"/>
                <w:shd w:val="clear" w:color="auto" w:fill="FFFFFF"/>
              </w:rPr>
              <w:t>ВРС</w:t>
            </w:r>
          </w:p>
        </w:tc>
        <w:tc>
          <w:tcPr>
            <w:tcW w:w="561" w:type="pct"/>
            <w:vAlign w:val="center"/>
          </w:tcPr>
          <w:p w:rsidR="00EA3E32" w:rsidRPr="00FC4557" w:rsidRDefault="007A0F78" w:rsidP="000322BB">
            <w:pPr>
              <w:rPr>
                <w:rFonts w:ascii="Times New Roman" w:hAnsi="Times New Roman" w:cs="Times New Roman"/>
                <w:color w:val="FF0000"/>
                <w:sz w:val="20"/>
                <w:szCs w:val="20"/>
              </w:rPr>
            </w:pPr>
            <w:r w:rsidRPr="00FC4557">
              <w:rPr>
                <w:rFonts w:ascii="Times New Roman" w:hAnsi="Times New Roman" w:cs="Times New Roman"/>
                <w:color w:val="000000"/>
                <w:sz w:val="20"/>
                <w:szCs w:val="20"/>
                <w:shd w:val="clear" w:color="auto" w:fill="FFFFFF"/>
              </w:rPr>
              <w:t>МПНТР (предлагач), Републичка дирекција за имовину</w:t>
            </w:r>
          </w:p>
        </w:tc>
        <w:tc>
          <w:tcPr>
            <w:tcW w:w="460" w:type="pct"/>
            <w:vAlign w:val="center"/>
          </w:tcPr>
          <w:p w:rsidR="00EA3E32" w:rsidRPr="00FC4557" w:rsidRDefault="005C2213" w:rsidP="000322BB">
            <w:pPr>
              <w:rPr>
                <w:rFonts w:ascii="Times New Roman" w:hAnsi="Times New Roman" w:cs="Times New Roman"/>
                <w:color w:val="FF0000"/>
                <w:sz w:val="20"/>
                <w:szCs w:val="20"/>
              </w:rPr>
            </w:pPr>
            <w:r w:rsidRPr="00FC4557">
              <w:rPr>
                <w:rFonts w:ascii="Times New Roman" w:hAnsi="Times New Roman" w:cs="Times New Roman"/>
                <w:sz w:val="20"/>
                <w:szCs w:val="20"/>
              </w:rPr>
              <w:t>1</w:t>
            </w:r>
            <w:r w:rsidR="007A0F78" w:rsidRPr="00FC4557">
              <w:rPr>
                <w:rFonts w:ascii="Times New Roman" w:hAnsi="Times New Roman" w:cs="Times New Roman"/>
                <w:sz w:val="20"/>
                <w:szCs w:val="20"/>
              </w:rPr>
              <w:t>. квартал 202</w:t>
            </w:r>
            <w:r w:rsidRPr="00FC4557">
              <w:rPr>
                <w:rFonts w:ascii="Times New Roman" w:hAnsi="Times New Roman" w:cs="Times New Roman"/>
                <w:sz w:val="20"/>
                <w:szCs w:val="20"/>
              </w:rPr>
              <w:t>1</w:t>
            </w:r>
            <w:r w:rsidR="007A0F78" w:rsidRPr="00FC4557">
              <w:rPr>
                <w:rFonts w:ascii="Times New Roman" w:hAnsi="Times New Roman" w:cs="Times New Roman"/>
                <w:sz w:val="20"/>
                <w:szCs w:val="20"/>
              </w:rPr>
              <w:t>.</w:t>
            </w:r>
          </w:p>
        </w:tc>
        <w:tc>
          <w:tcPr>
            <w:tcW w:w="714" w:type="pct"/>
            <w:vAlign w:val="center"/>
          </w:tcPr>
          <w:p w:rsidR="00EA3E32" w:rsidRPr="00FC4557" w:rsidRDefault="00D7397B" w:rsidP="000322BB">
            <w:pPr>
              <w:rPr>
                <w:rFonts w:ascii="Times New Roman" w:hAnsi="Times New Roman" w:cs="Times New Roman"/>
                <w:sz w:val="20"/>
                <w:szCs w:val="20"/>
              </w:rPr>
            </w:pPr>
            <w:r w:rsidRPr="00FC4557">
              <w:rPr>
                <w:rFonts w:ascii="Times New Roman" w:hAnsi="Times New Roman" w:cs="Times New Roman"/>
                <w:sz w:val="20"/>
                <w:szCs w:val="20"/>
              </w:rPr>
              <w:t>Буџет РС</w:t>
            </w:r>
          </w:p>
        </w:tc>
        <w:tc>
          <w:tcPr>
            <w:tcW w:w="511" w:type="pct"/>
            <w:vAlign w:val="center"/>
          </w:tcPr>
          <w:p w:rsidR="00EA3E32" w:rsidRPr="00FC4557" w:rsidRDefault="002B406D" w:rsidP="000322BB">
            <w:pPr>
              <w:rPr>
                <w:rFonts w:ascii="Times New Roman" w:hAnsi="Times New Roman" w:cs="Times New Roman"/>
                <w:color w:val="000000"/>
                <w:sz w:val="20"/>
                <w:szCs w:val="20"/>
                <w:shd w:val="clear" w:color="auto" w:fill="FFFFFF"/>
              </w:rPr>
            </w:pPr>
            <w:r w:rsidRPr="002B406D">
              <w:rPr>
                <w:rFonts w:ascii="Times New Roman" w:hAnsi="Times New Roman" w:cs="Times New Roman"/>
                <w:color w:val="000000"/>
                <w:sz w:val="20"/>
                <w:szCs w:val="20"/>
                <w:shd w:val="clear" w:color="auto" w:fill="FFFFFF"/>
              </w:rPr>
              <w:t>0201- Развој науке и технологије, 0001- Подршка реализацији општег интереса у научноистраживачкој делатности</w:t>
            </w:r>
          </w:p>
        </w:tc>
        <w:tc>
          <w:tcPr>
            <w:tcW w:w="306" w:type="pct"/>
            <w:shd w:val="clear" w:color="auto" w:fill="FFFFFF" w:themeFill="background1"/>
            <w:vAlign w:val="center"/>
          </w:tcPr>
          <w:p w:rsidR="00EA3E32" w:rsidRPr="00FC4557" w:rsidRDefault="00EA3E32" w:rsidP="000322BB">
            <w:pPr>
              <w:jc w:val="right"/>
              <w:rPr>
                <w:rFonts w:ascii="Times New Roman" w:hAnsi="Times New Roman" w:cs="Times New Roman"/>
                <w:sz w:val="20"/>
                <w:szCs w:val="20"/>
              </w:rPr>
            </w:pPr>
          </w:p>
        </w:tc>
        <w:tc>
          <w:tcPr>
            <w:tcW w:w="358" w:type="pct"/>
            <w:shd w:val="clear" w:color="auto" w:fill="FFFFFF" w:themeFill="background1"/>
            <w:vAlign w:val="center"/>
          </w:tcPr>
          <w:p w:rsidR="00EA3E32" w:rsidRPr="00FC4557" w:rsidRDefault="00DD51F4" w:rsidP="000322BB">
            <w:pPr>
              <w:jc w:val="right"/>
              <w:rPr>
                <w:rFonts w:ascii="Times New Roman" w:hAnsi="Times New Roman" w:cs="Times New Roman"/>
                <w:sz w:val="20"/>
                <w:szCs w:val="20"/>
              </w:rPr>
            </w:pPr>
            <w:r w:rsidRPr="00FC4557">
              <w:rPr>
                <w:rFonts w:ascii="Times New Roman" w:hAnsi="Times New Roman" w:cs="Times New Roman"/>
                <w:sz w:val="20"/>
                <w:szCs w:val="20"/>
              </w:rPr>
              <w:t>100.000</w:t>
            </w:r>
          </w:p>
        </w:tc>
        <w:tc>
          <w:tcPr>
            <w:tcW w:w="356" w:type="pct"/>
            <w:shd w:val="clear" w:color="auto" w:fill="FFFFFF" w:themeFill="background1"/>
            <w:vAlign w:val="center"/>
          </w:tcPr>
          <w:p w:rsidR="00EA3E32" w:rsidRPr="00FC4557" w:rsidRDefault="00DD51F4" w:rsidP="000322BB">
            <w:pPr>
              <w:jc w:val="right"/>
              <w:rPr>
                <w:rFonts w:ascii="Times New Roman" w:hAnsi="Times New Roman" w:cs="Times New Roman"/>
                <w:sz w:val="20"/>
                <w:szCs w:val="20"/>
              </w:rPr>
            </w:pPr>
            <w:r w:rsidRPr="00FC4557">
              <w:rPr>
                <w:rFonts w:ascii="Times New Roman" w:hAnsi="Times New Roman" w:cs="Times New Roman"/>
                <w:sz w:val="20"/>
                <w:szCs w:val="20"/>
              </w:rPr>
              <w:t>100.000</w:t>
            </w:r>
          </w:p>
        </w:tc>
      </w:tr>
      <w:tr w:rsidR="00B906BF" w:rsidRPr="00FC4557" w:rsidTr="000322BB">
        <w:trPr>
          <w:trHeight w:val="125"/>
        </w:trPr>
        <w:tc>
          <w:tcPr>
            <w:tcW w:w="1172" w:type="pct"/>
            <w:vAlign w:val="center"/>
          </w:tcPr>
          <w:p w:rsidR="00B906BF" w:rsidRPr="00FC4557" w:rsidRDefault="00A01E55" w:rsidP="000322BB">
            <w:pPr>
              <w:rPr>
                <w:rFonts w:ascii="Times New Roman" w:hAnsi="Times New Roman" w:cs="Times New Roman"/>
                <w:color w:val="FF0000"/>
                <w:sz w:val="20"/>
                <w:szCs w:val="20"/>
                <w:shd w:val="clear" w:color="auto" w:fill="FFFFFF"/>
              </w:rPr>
            </w:pPr>
            <w:r w:rsidRPr="00FC4557">
              <w:rPr>
                <w:rFonts w:ascii="Times New Roman" w:hAnsi="Times New Roman" w:cs="Times New Roman"/>
                <w:color w:val="000000"/>
                <w:sz w:val="20"/>
                <w:szCs w:val="20"/>
                <w:shd w:val="clear" w:color="auto" w:fill="FFFFFF"/>
              </w:rPr>
              <w:t xml:space="preserve">2.4.3. Успостављање и стављање у функцију основних организационих, кадровских, техничких и просторних ресурса новог правног лица </w:t>
            </w:r>
            <w:r w:rsidR="00C50812">
              <w:rPr>
                <w:rFonts w:ascii="Times New Roman" w:hAnsi="Times New Roman" w:cs="Times New Roman"/>
                <w:color w:val="000000"/>
                <w:sz w:val="20"/>
                <w:szCs w:val="20"/>
                <w:shd w:val="clear" w:color="auto" w:fill="FFFFFF"/>
              </w:rPr>
              <w:t>„</w:t>
            </w:r>
            <w:r w:rsidRPr="00FC4557">
              <w:rPr>
                <w:rFonts w:ascii="Times New Roman" w:hAnsi="Times New Roman" w:cs="Times New Roman"/>
                <w:color w:val="000000"/>
                <w:sz w:val="20"/>
                <w:szCs w:val="20"/>
                <w:shd w:val="clear" w:color="auto" w:fill="FFFFFF"/>
              </w:rPr>
              <w:t>Институт за вештачку интелигенцију</w:t>
            </w:r>
            <w:r w:rsidR="00D30F8C" w:rsidRPr="00A92D26">
              <w:rPr>
                <w:rFonts w:ascii="Times New Roman" w:hAnsi="Times New Roman" w:cs="Times New Roman"/>
                <w:sz w:val="20"/>
                <w:szCs w:val="20"/>
                <w:shd w:val="clear" w:color="auto" w:fill="FFFFFF"/>
              </w:rPr>
              <w:t>”</w:t>
            </w:r>
          </w:p>
        </w:tc>
        <w:tc>
          <w:tcPr>
            <w:tcW w:w="561" w:type="pct"/>
            <w:vAlign w:val="center"/>
          </w:tcPr>
          <w:p w:rsidR="00B906BF" w:rsidRPr="00FC4557" w:rsidRDefault="00E368F5" w:rsidP="000322BB">
            <w:pPr>
              <w:rPr>
                <w:rFonts w:ascii="Times New Roman" w:hAnsi="Times New Roman" w:cs="Times New Roman"/>
                <w:color w:val="FF0000"/>
                <w:sz w:val="20"/>
                <w:szCs w:val="20"/>
              </w:rPr>
            </w:pPr>
            <w:r w:rsidRPr="00FC4557">
              <w:rPr>
                <w:rFonts w:ascii="Times New Roman" w:hAnsi="Times New Roman" w:cs="Times New Roman"/>
                <w:color w:val="000000"/>
                <w:sz w:val="20"/>
                <w:szCs w:val="20"/>
                <w:shd w:val="clear" w:color="auto" w:fill="FFFFFF"/>
              </w:rPr>
              <w:t xml:space="preserve">Основано правно лице </w:t>
            </w:r>
            <w:r w:rsidR="00C50812">
              <w:rPr>
                <w:rFonts w:ascii="Times New Roman" w:hAnsi="Times New Roman" w:cs="Times New Roman"/>
                <w:color w:val="000000"/>
                <w:sz w:val="20"/>
                <w:szCs w:val="20"/>
                <w:shd w:val="clear" w:color="auto" w:fill="FFFFFF"/>
              </w:rPr>
              <w:t>„</w:t>
            </w:r>
            <w:r w:rsidRPr="00FC4557">
              <w:rPr>
                <w:rFonts w:ascii="Times New Roman" w:hAnsi="Times New Roman" w:cs="Times New Roman"/>
                <w:color w:val="000000"/>
                <w:sz w:val="20"/>
                <w:szCs w:val="20"/>
                <w:shd w:val="clear" w:color="auto" w:fill="FFFFFF"/>
              </w:rPr>
              <w:t>Институт за вештачку интелигенцију</w:t>
            </w:r>
            <w:r w:rsidR="00D30F8C" w:rsidRPr="00A92D26">
              <w:rPr>
                <w:rFonts w:ascii="Times New Roman" w:hAnsi="Times New Roman" w:cs="Times New Roman"/>
                <w:sz w:val="20"/>
                <w:szCs w:val="20"/>
                <w:shd w:val="clear" w:color="auto" w:fill="FFFFFF"/>
              </w:rPr>
              <w:t>”</w:t>
            </w:r>
          </w:p>
        </w:tc>
        <w:tc>
          <w:tcPr>
            <w:tcW w:w="561" w:type="pct"/>
            <w:vAlign w:val="center"/>
          </w:tcPr>
          <w:p w:rsidR="00B906BF" w:rsidRPr="00FC4557" w:rsidRDefault="00B906BF" w:rsidP="000322BB">
            <w:pPr>
              <w:rPr>
                <w:rFonts w:ascii="Times New Roman" w:hAnsi="Times New Roman" w:cs="Times New Roman"/>
                <w:color w:val="FF0000"/>
                <w:sz w:val="20"/>
                <w:szCs w:val="20"/>
              </w:rPr>
            </w:pPr>
          </w:p>
        </w:tc>
        <w:tc>
          <w:tcPr>
            <w:tcW w:w="460" w:type="pct"/>
            <w:vAlign w:val="center"/>
          </w:tcPr>
          <w:p w:rsidR="00B906BF" w:rsidRPr="00FC4557" w:rsidRDefault="005C2213" w:rsidP="000322BB">
            <w:pPr>
              <w:rPr>
                <w:rFonts w:ascii="Times New Roman" w:hAnsi="Times New Roman" w:cs="Times New Roman"/>
                <w:color w:val="FF0000"/>
                <w:sz w:val="20"/>
                <w:szCs w:val="20"/>
              </w:rPr>
            </w:pPr>
            <w:r w:rsidRPr="00FC4557">
              <w:rPr>
                <w:rFonts w:ascii="Times New Roman" w:hAnsi="Times New Roman" w:cs="Times New Roman"/>
                <w:sz w:val="20"/>
                <w:szCs w:val="20"/>
              </w:rPr>
              <w:t>2</w:t>
            </w:r>
            <w:r w:rsidR="007A0F78" w:rsidRPr="00FC4557">
              <w:rPr>
                <w:rFonts w:ascii="Times New Roman" w:hAnsi="Times New Roman" w:cs="Times New Roman"/>
                <w:sz w:val="20"/>
                <w:szCs w:val="20"/>
              </w:rPr>
              <w:t>. квартал 202</w:t>
            </w:r>
            <w:r w:rsidRPr="00FC4557">
              <w:rPr>
                <w:rFonts w:ascii="Times New Roman" w:hAnsi="Times New Roman" w:cs="Times New Roman"/>
                <w:sz w:val="20"/>
                <w:szCs w:val="20"/>
              </w:rPr>
              <w:t>1</w:t>
            </w:r>
            <w:r w:rsidR="007A0F78" w:rsidRPr="00FC4557">
              <w:rPr>
                <w:rFonts w:ascii="Times New Roman" w:hAnsi="Times New Roman" w:cs="Times New Roman"/>
                <w:sz w:val="20"/>
                <w:szCs w:val="20"/>
              </w:rPr>
              <w:t>.</w:t>
            </w:r>
          </w:p>
        </w:tc>
        <w:tc>
          <w:tcPr>
            <w:tcW w:w="714" w:type="pct"/>
            <w:vAlign w:val="center"/>
          </w:tcPr>
          <w:p w:rsidR="00B906BF" w:rsidRPr="00FC4557" w:rsidRDefault="00B906BF" w:rsidP="000322BB">
            <w:pPr>
              <w:rPr>
                <w:rFonts w:ascii="Times New Roman" w:hAnsi="Times New Roman" w:cs="Times New Roman"/>
                <w:color w:val="FF0000"/>
                <w:sz w:val="20"/>
                <w:szCs w:val="20"/>
              </w:rPr>
            </w:pPr>
          </w:p>
        </w:tc>
        <w:tc>
          <w:tcPr>
            <w:tcW w:w="511" w:type="pct"/>
            <w:vAlign w:val="center"/>
          </w:tcPr>
          <w:p w:rsidR="00B906BF" w:rsidRPr="00FC4557" w:rsidRDefault="00B906BF" w:rsidP="000322BB">
            <w:pPr>
              <w:rPr>
                <w:rFonts w:ascii="Times New Roman" w:hAnsi="Times New Roman" w:cs="Times New Roman"/>
                <w:color w:val="000000"/>
                <w:sz w:val="20"/>
                <w:szCs w:val="20"/>
                <w:shd w:val="clear" w:color="auto" w:fill="FFFFFF"/>
              </w:rPr>
            </w:pPr>
          </w:p>
        </w:tc>
        <w:tc>
          <w:tcPr>
            <w:tcW w:w="306" w:type="pct"/>
            <w:shd w:val="clear" w:color="auto" w:fill="FFFFFF" w:themeFill="background1"/>
            <w:vAlign w:val="center"/>
          </w:tcPr>
          <w:p w:rsidR="00B906BF" w:rsidRPr="00FC4557" w:rsidRDefault="00B906BF" w:rsidP="000322BB">
            <w:pPr>
              <w:jc w:val="right"/>
              <w:rPr>
                <w:rFonts w:ascii="Times New Roman" w:hAnsi="Times New Roman" w:cs="Times New Roman"/>
                <w:sz w:val="20"/>
                <w:szCs w:val="20"/>
              </w:rPr>
            </w:pPr>
          </w:p>
        </w:tc>
        <w:tc>
          <w:tcPr>
            <w:tcW w:w="358" w:type="pct"/>
            <w:shd w:val="clear" w:color="auto" w:fill="FFFFFF" w:themeFill="background1"/>
            <w:vAlign w:val="center"/>
          </w:tcPr>
          <w:p w:rsidR="00B906BF" w:rsidRPr="00FC4557" w:rsidRDefault="00B906BF" w:rsidP="000322BB">
            <w:pPr>
              <w:jc w:val="right"/>
              <w:rPr>
                <w:rFonts w:ascii="Times New Roman" w:hAnsi="Times New Roman" w:cs="Times New Roman"/>
                <w:sz w:val="20"/>
                <w:szCs w:val="20"/>
              </w:rPr>
            </w:pPr>
          </w:p>
        </w:tc>
        <w:tc>
          <w:tcPr>
            <w:tcW w:w="356" w:type="pct"/>
            <w:shd w:val="clear" w:color="auto" w:fill="FFFFFF" w:themeFill="background1"/>
            <w:vAlign w:val="center"/>
          </w:tcPr>
          <w:p w:rsidR="00B906BF" w:rsidRPr="00FC4557" w:rsidRDefault="00B906BF" w:rsidP="000322BB">
            <w:pPr>
              <w:jc w:val="right"/>
              <w:rPr>
                <w:rFonts w:ascii="Times New Roman" w:hAnsi="Times New Roman" w:cs="Times New Roman"/>
                <w:sz w:val="20"/>
                <w:szCs w:val="20"/>
              </w:rPr>
            </w:pPr>
          </w:p>
        </w:tc>
      </w:tr>
      <w:tr w:rsidR="00B906BF" w:rsidRPr="00FC4557" w:rsidTr="000322BB">
        <w:trPr>
          <w:trHeight w:val="125"/>
        </w:trPr>
        <w:tc>
          <w:tcPr>
            <w:tcW w:w="1172" w:type="pct"/>
            <w:vAlign w:val="center"/>
          </w:tcPr>
          <w:p w:rsidR="00B906BF" w:rsidRPr="00FC4557" w:rsidRDefault="00A01E55" w:rsidP="000322BB">
            <w:pPr>
              <w:rPr>
                <w:rFonts w:ascii="Times New Roman" w:hAnsi="Times New Roman" w:cs="Times New Roman"/>
                <w:color w:val="FF0000"/>
                <w:sz w:val="20"/>
                <w:szCs w:val="20"/>
                <w:shd w:val="clear" w:color="auto" w:fill="FFFFFF"/>
              </w:rPr>
            </w:pPr>
            <w:r w:rsidRPr="00FC4557">
              <w:rPr>
                <w:rFonts w:ascii="Times New Roman" w:hAnsi="Times New Roman" w:cs="Times New Roman"/>
                <w:color w:val="000000"/>
                <w:sz w:val="20"/>
                <w:szCs w:val="20"/>
                <w:shd w:val="clear" w:color="auto" w:fill="FFFFFF"/>
              </w:rPr>
              <w:lastRenderedPageBreak/>
              <w:t xml:space="preserve">2.4.4. Акредитација новог правног лица </w:t>
            </w:r>
            <w:r w:rsidR="00C50812">
              <w:rPr>
                <w:rFonts w:ascii="Times New Roman" w:hAnsi="Times New Roman" w:cs="Times New Roman"/>
                <w:color w:val="000000"/>
                <w:sz w:val="20"/>
                <w:szCs w:val="20"/>
                <w:shd w:val="clear" w:color="auto" w:fill="FFFFFF"/>
              </w:rPr>
              <w:t>„</w:t>
            </w:r>
            <w:r w:rsidR="00B70248" w:rsidRPr="00FC4557">
              <w:rPr>
                <w:rFonts w:ascii="Times New Roman" w:hAnsi="Times New Roman" w:cs="Times New Roman"/>
                <w:color w:val="000000"/>
                <w:sz w:val="20"/>
                <w:szCs w:val="20"/>
                <w:shd w:val="clear" w:color="auto" w:fill="FFFFFF"/>
              </w:rPr>
              <w:t>Институт</w:t>
            </w:r>
            <w:r w:rsidRPr="00FC4557">
              <w:rPr>
                <w:rFonts w:ascii="Times New Roman" w:hAnsi="Times New Roman" w:cs="Times New Roman"/>
                <w:color w:val="000000"/>
                <w:sz w:val="20"/>
                <w:szCs w:val="20"/>
                <w:shd w:val="clear" w:color="auto" w:fill="FFFFFF"/>
              </w:rPr>
              <w:t xml:space="preserve"> за вештачку интелигенцију</w:t>
            </w:r>
            <w:r w:rsidR="00D30F8C" w:rsidRPr="00A92D26">
              <w:rPr>
                <w:rFonts w:ascii="Times New Roman" w:hAnsi="Times New Roman" w:cs="Times New Roman"/>
                <w:sz w:val="20"/>
                <w:szCs w:val="20"/>
                <w:shd w:val="clear" w:color="auto" w:fill="FFFFFF"/>
              </w:rPr>
              <w:t>”</w:t>
            </w:r>
            <w:r w:rsidRPr="00FC4557">
              <w:rPr>
                <w:rFonts w:ascii="Times New Roman" w:hAnsi="Times New Roman" w:cs="Times New Roman"/>
                <w:color w:val="000000"/>
                <w:sz w:val="20"/>
                <w:szCs w:val="20"/>
                <w:shd w:val="clear" w:color="auto" w:fill="FFFFFF"/>
              </w:rPr>
              <w:t xml:space="preserve"> као истраживачко-развојног </w:t>
            </w:r>
            <w:r w:rsidR="00B70248" w:rsidRPr="00FC4557">
              <w:rPr>
                <w:rFonts w:ascii="Times New Roman" w:hAnsi="Times New Roman" w:cs="Times New Roman"/>
                <w:color w:val="000000"/>
                <w:sz w:val="20"/>
                <w:szCs w:val="20"/>
                <w:shd w:val="clear" w:color="auto" w:fill="FFFFFF"/>
              </w:rPr>
              <w:t>института</w:t>
            </w:r>
          </w:p>
        </w:tc>
        <w:tc>
          <w:tcPr>
            <w:tcW w:w="561" w:type="pct"/>
            <w:vAlign w:val="center"/>
          </w:tcPr>
          <w:p w:rsidR="00B906BF" w:rsidRPr="00FC4557" w:rsidRDefault="00E368F5" w:rsidP="000322BB">
            <w:pPr>
              <w:rPr>
                <w:rFonts w:ascii="Times New Roman" w:hAnsi="Times New Roman" w:cs="Times New Roman"/>
                <w:color w:val="FF0000"/>
                <w:sz w:val="20"/>
                <w:szCs w:val="20"/>
              </w:rPr>
            </w:pPr>
            <w:r w:rsidRPr="00FC4557">
              <w:rPr>
                <w:rFonts w:ascii="Times New Roman" w:hAnsi="Times New Roman" w:cs="Times New Roman"/>
                <w:color w:val="000000"/>
                <w:sz w:val="20"/>
                <w:szCs w:val="20"/>
                <w:shd w:val="clear" w:color="auto" w:fill="FFFFFF"/>
              </w:rPr>
              <w:t xml:space="preserve">Основано правно лице </w:t>
            </w:r>
            <w:r w:rsidR="00C50812">
              <w:rPr>
                <w:rFonts w:ascii="Times New Roman" w:hAnsi="Times New Roman" w:cs="Times New Roman"/>
                <w:color w:val="000000"/>
                <w:sz w:val="20"/>
                <w:szCs w:val="20"/>
                <w:shd w:val="clear" w:color="auto" w:fill="FFFFFF"/>
              </w:rPr>
              <w:t>„</w:t>
            </w:r>
            <w:r w:rsidRPr="00FC4557">
              <w:rPr>
                <w:rFonts w:ascii="Times New Roman" w:hAnsi="Times New Roman" w:cs="Times New Roman"/>
                <w:color w:val="000000"/>
                <w:sz w:val="20"/>
                <w:szCs w:val="20"/>
                <w:shd w:val="clear" w:color="auto" w:fill="FFFFFF"/>
              </w:rPr>
              <w:t>Институт за вештачку интелигенцију</w:t>
            </w:r>
            <w:r w:rsidR="00D30F8C" w:rsidRPr="00A92D26">
              <w:rPr>
                <w:rFonts w:ascii="Times New Roman" w:hAnsi="Times New Roman" w:cs="Times New Roman"/>
                <w:sz w:val="20"/>
                <w:szCs w:val="20"/>
                <w:shd w:val="clear" w:color="auto" w:fill="FFFFFF"/>
              </w:rPr>
              <w:t>”</w:t>
            </w:r>
          </w:p>
        </w:tc>
        <w:tc>
          <w:tcPr>
            <w:tcW w:w="561" w:type="pct"/>
            <w:vAlign w:val="center"/>
          </w:tcPr>
          <w:p w:rsidR="00B906BF" w:rsidRPr="00FC4557" w:rsidRDefault="00B906BF" w:rsidP="000322BB">
            <w:pPr>
              <w:rPr>
                <w:rFonts w:ascii="Times New Roman" w:hAnsi="Times New Roman" w:cs="Times New Roman"/>
                <w:color w:val="FF0000"/>
                <w:sz w:val="20"/>
                <w:szCs w:val="20"/>
              </w:rPr>
            </w:pPr>
          </w:p>
        </w:tc>
        <w:tc>
          <w:tcPr>
            <w:tcW w:w="460" w:type="pct"/>
            <w:vAlign w:val="center"/>
          </w:tcPr>
          <w:p w:rsidR="00B906BF" w:rsidRPr="00FC4557" w:rsidRDefault="005C2213" w:rsidP="000322BB">
            <w:pPr>
              <w:rPr>
                <w:rFonts w:ascii="Times New Roman" w:hAnsi="Times New Roman" w:cs="Times New Roman"/>
                <w:color w:val="FF0000"/>
                <w:sz w:val="20"/>
                <w:szCs w:val="20"/>
              </w:rPr>
            </w:pPr>
            <w:r w:rsidRPr="00FC4557">
              <w:rPr>
                <w:rFonts w:ascii="Times New Roman" w:hAnsi="Times New Roman" w:cs="Times New Roman"/>
                <w:sz w:val="20"/>
                <w:szCs w:val="20"/>
              </w:rPr>
              <w:t>4</w:t>
            </w:r>
            <w:r w:rsidR="007A0F78" w:rsidRPr="00FC4557">
              <w:rPr>
                <w:rFonts w:ascii="Times New Roman" w:hAnsi="Times New Roman" w:cs="Times New Roman"/>
                <w:sz w:val="20"/>
                <w:szCs w:val="20"/>
              </w:rPr>
              <w:t>. квартал 202</w:t>
            </w:r>
            <w:r w:rsidRPr="00FC4557">
              <w:rPr>
                <w:rFonts w:ascii="Times New Roman" w:hAnsi="Times New Roman" w:cs="Times New Roman"/>
                <w:sz w:val="20"/>
                <w:szCs w:val="20"/>
              </w:rPr>
              <w:t>2</w:t>
            </w:r>
            <w:r w:rsidR="007A0F78" w:rsidRPr="00FC4557">
              <w:rPr>
                <w:rFonts w:ascii="Times New Roman" w:hAnsi="Times New Roman" w:cs="Times New Roman"/>
                <w:sz w:val="20"/>
                <w:szCs w:val="20"/>
              </w:rPr>
              <w:t>.</w:t>
            </w:r>
          </w:p>
        </w:tc>
        <w:tc>
          <w:tcPr>
            <w:tcW w:w="714" w:type="pct"/>
            <w:vAlign w:val="center"/>
          </w:tcPr>
          <w:p w:rsidR="00B906BF" w:rsidRPr="00FC4557" w:rsidRDefault="00B906BF" w:rsidP="000322BB">
            <w:pPr>
              <w:rPr>
                <w:rFonts w:ascii="Times New Roman" w:hAnsi="Times New Roman" w:cs="Times New Roman"/>
                <w:color w:val="FF0000"/>
                <w:sz w:val="20"/>
                <w:szCs w:val="20"/>
              </w:rPr>
            </w:pPr>
          </w:p>
        </w:tc>
        <w:tc>
          <w:tcPr>
            <w:tcW w:w="511" w:type="pct"/>
            <w:vAlign w:val="center"/>
          </w:tcPr>
          <w:p w:rsidR="00B906BF" w:rsidRPr="00FC4557" w:rsidRDefault="00B906BF" w:rsidP="000322BB">
            <w:pPr>
              <w:rPr>
                <w:rFonts w:ascii="Times New Roman" w:hAnsi="Times New Roman" w:cs="Times New Roman"/>
                <w:color w:val="000000"/>
                <w:sz w:val="20"/>
                <w:szCs w:val="20"/>
                <w:shd w:val="clear" w:color="auto" w:fill="FFFFFF"/>
              </w:rPr>
            </w:pPr>
          </w:p>
        </w:tc>
        <w:tc>
          <w:tcPr>
            <w:tcW w:w="306" w:type="pct"/>
            <w:shd w:val="clear" w:color="auto" w:fill="FFFFFF" w:themeFill="background1"/>
            <w:vAlign w:val="center"/>
          </w:tcPr>
          <w:p w:rsidR="00B906BF" w:rsidRPr="00FC4557" w:rsidRDefault="00B906BF" w:rsidP="000322BB">
            <w:pPr>
              <w:jc w:val="right"/>
              <w:rPr>
                <w:rFonts w:ascii="Times New Roman" w:hAnsi="Times New Roman" w:cs="Times New Roman"/>
                <w:sz w:val="20"/>
                <w:szCs w:val="20"/>
              </w:rPr>
            </w:pPr>
          </w:p>
        </w:tc>
        <w:tc>
          <w:tcPr>
            <w:tcW w:w="358" w:type="pct"/>
            <w:shd w:val="clear" w:color="auto" w:fill="FFFFFF" w:themeFill="background1"/>
            <w:vAlign w:val="center"/>
          </w:tcPr>
          <w:p w:rsidR="00B906BF" w:rsidRPr="00FC4557" w:rsidRDefault="00B906BF" w:rsidP="000322BB">
            <w:pPr>
              <w:jc w:val="right"/>
              <w:rPr>
                <w:rFonts w:ascii="Times New Roman" w:hAnsi="Times New Roman" w:cs="Times New Roman"/>
                <w:sz w:val="20"/>
                <w:szCs w:val="20"/>
              </w:rPr>
            </w:pPr>
          </w:p>
        </w:tc>
        <w:tc>
          <w:tcPr>
            <w:tcW w:w="356" w:type="pct"/>
            <w:shd w:val="clear" w:color="auto" w:fill="FFFFFF" w:themeFill="background1"/>
            <w:vAlign w:val="center"/>
          </w:tcPr>
          <w:p w:rsidR="00B906BF" w:rsidRPr="00FC4557" w:rsidRDefault="00B906BF" w:rsidP="000322BB">
            <w:pPr>
              <w:jc w:val="right"/>
              <w:rPr>
                <w:rFonts w:ascii="Times New Roman" w:hAnsi="Times New Roman" w:cs="Times New Roman"/>
                <w:sz w:val="20"/>
                <w:szCs w:val="20"/>
              </w:rPr>
            </w:pPr>
          </w:p>
        </w:tc>
      </w:tr>
    </w:tbl>
    <w:p w:rsidR="000322BB" w:rsidRPr="000322BB" w:rsidRDefault="000322BB" w:rsidP="000322BB">
      <w:pPr>
        <w:spacing w:line="240" w:lineRule="auto"/>
        <w:rPr>
          <w:rFonts w:ascii="Times New Roman" w:hAnsi="Times New Roman" w:cs="Times New Roman"/>
          <w:sz w:val="20"/>
          <w:szCs w:val="20"/>
        </w:rPr>
      </w:pPr>
    </w:p>
    <w:tbl>
      <w:tblPr>
        <w:tblStyle w:val="TableGrid"/>
        <w:tblW w:w="5000" w:type="pct"/>
        <w:tblLook w:val="04A0" w:firstRow="1" w:lastRow="0" w:firstColumn="1" w:lastColumn="0" w:noHBand="0" w:noVBand="1"/>
      </w:tblPr>
      <w:tblGrid>
        <w:gridCol w:w="2517"/>
        <w:gridCol w:w="1389"/>
        <w:gridCol w:w="1096"/>
        <w:gridCol w:w="681"/>
        <w:gridCol w:w="1529"/>
        <w:gridCol w:w="1194"/>
        <w:gridCol w:w="1189"/>
        <w:gridCol w:w="131"/>
        <w:gridCol w:w="1281"/>
        <w:gridCol w:w="47"/>
        <w:gridCol w:w="1367"/>
        <w:gridCol w:w="1529"/>
      </w:tblGrid>
      <w:tr w:rsidR="00DD51F4" w:rsidRPr="00B70248" w:rsidTr="007B6DDF">
        <w:tc>
          <w:tcPr>
            <w:tcW w:w="5000" w:type="pct"/>
            <w:gridSpan w:val="12"/>
            <w:shd w:val="clear" w:color="auto" w:fill="F7CAAC" w:themeFill="accent2" w:themeFillTint="66"/>
          </w:tcPr>
          <w:p w:rsidR="00DD51F4" w:rsidRPr="00B70248" w:rsidRDefault="00DD51F4" w:rsidP="007B6DDF">
            <w:pPr>
              <w:rPr>
                <w:rFonts w:ascii="Times New Roman" w:hAnsi="Times New Roman" w:cs="Times New Roman"/>
                <w:sz w:val="20"/>
                <w:szCs w:val="20"/>
              </w:rPr>
            </w:pPr>
            <w:r w:rsidRPr="00B70248">
              <w:rPr>
                <w:rFonts w:ascii="Times New Roman" w:hAnsi="Times New Roman" w:cs="Times New Roman"/>
                <w:b/>
                <w:bCs/>
                <w:sz w:val="20"/>
                <w:szCs w:val="20"/>
                <w:shd w:val="clear" w:color="auto" w:fill="F7CAAC" w:themeFill="accent2" w:themeFillTint="66"/>
              </w:rPr>
              <w:t>Посебан циљ 3.</w:t>
            </w:r>
            <w:r w:rsidRPr="00B70248">
              <w:rPr>
                <w:rFonts w:ascii="Times New Roman" w:hAnsi="Times New Roman" w:cs="Times New Roman"/>
                <w:sz w:val="20"/>
                <w:szCs w:val="20"/>
                <w:shd w:val="clear" w:color="auto" w:fill="F7CAAC" w:themeFill="accent2" w:themeFillTint="66"/>
              </w:rPr>
              <w:t xml:space="preserve"> </w:t>
            </w:r>
            <w:r w:rsidR="000E4957" w:rsidRPr="00B70248">
              <w:rPr>
                <w:rFonts w:ascii="Times New Roman" w:hAnsi="Times New Roman" w:cs="Times New Roman"/>
                <w:sz w:val="20"/>
                <w:szCs w:val="20"/>
                <w:shd w:val="clear" w:color="auto" w:fill="F7CAAC" w:themeFill="accent2" w:themeFillTint="66"/>
              </w:rPr>
              <w:t>Развој економије засноване на вештачкој интелигенцији</w:t>
            </w:r>
            <w:r w:rsidR="001407BF" w:rsidRPr="00B70248">
              <w:rPr>
                <w:rFonts w:ascii="Times New Roman" w:hAnsi="Times New Roman" w:cs="Times New Roman"/>
                <w:sz w:val="20"/>
                <w:szCs w:val="20"/>
                <w:shd w:val="clear" w:color="auto" w:fill="F7CAAC" w:themeFill="accent2" w:themeFillTint="66"/>
              </w:rPr>
              <w:t xml:space="preserve"> (где је то кључна компетенција и где се користи у разним гранама индустрије)</w:t>
            </w:r>
          </w:p>
        </w:tc>
      </w:tr>
      <w:tr w:rsidR="00DD51F4" w:rsidRPr="00B70248" w:rsidTr="007B6DDF">
        <w:tc>
          <w:tcPr>
            <w:tcW w:w="5000" w:type="pct"/>
            <w:gridSpan w:val="12"/>
            <w:shd w:val="clear" w:color="auto" w:fill="C5E0B3" w:themeFill="accent6" w:themeFillTint="66"/>
          </w:tcPr>
          <w:p w:rsidR="00DD51F4" w:rsidRPr="00B70248" w:rsidRDefault="00DD51F4" w:rsidP="007B6DDF">
            <w:pPr>
              <w:rPr>
                <w:rFonts w:ascii="Times New Roman" w:hAnsi="Times New Roman" w:cs="Times New Roman"/>
                <w:sz w:val="20"/>
                <w:szCs w:val="20"/>
              </w:rPr>
            </w:pPr>
            <w:r w:rsidRPr="00B70248">
              <w:rPr>
                <w:rFonts w:ascii="Times New Roman" w:hAnsi="Times New Roman" w:cs="Times New Roman"/>
                <w:b/>
                <w:bCs/>
                <w:sz w:val="20"/>
                <w:szCs w:val="20"/>
              </w:rPr>
              <w:t>Институција одговорна за праћење и контролу реализације:</w:t>
            </w:r>
            <w:r w:rsidRPr="00B70248">
              <w:rPr>
                <w:rFonts w:ascii="Times New Roman" w:hAnsi="Times New Roman" w:cs="Times New Roman"/>
                <w:sz w:val="20"/>
                <w:szCs w:val="20"/>
              </w:rPr>
              <w:t xml:space="preserve"> Министарство просвете, науке и технолошког развоја</w:t>
            </w:r>
          </w:p>
        </w:tc>
      </w:tr>
      <w:tr w:rsidR="00DD51F4" w:rsidRPr="00B70248" w:rsidTr="007B6DDF">
        <w:tc>
          <w:tcPr>
            <w:tcW w:w="902" w:type="pct"/>
            <w:shd w:val="clear" w:color="auto" w:fill="D9D9D9" w:themeFill="background1" w:themeFillShade="D9"/>
          </w:tcPr>
          <w:p w:rsidR="00DD51F4" w:rsidRPr="00B70248" w:rsidRDefault="00DD51F4" w:rsidP="007B6DDF">
            <w:pPr>
              <w:rPr>
                <w:rFonts w:ascii="Times New Roman" w:hAnsi="Times New Roman" w:cs="Times New Roman"/>
                <w:b/>
                <w:bCs/>
                <w:sz w:val="20"/>
                <w:szCs w:val="20"/>
              </w:rPr>
            </w:pPr>
            <w:r w:rsidRPr="00B70248">
              <w:rPr>
                <w:rFonts w:ascii="Times New Roman" w:hAnsi="Times New Roman" w:cs="Times New Roman"/>
                <w:sz w:val="20"/>
                <w:szCs w:val="20"/>
              </w:rPr>
              <w:t>Показатељ(и) на нивоу посебног циља (показатељ исхода)</w:t>
            </w:r>
          </w:p>
        </w:tc>
        <w:tc>
          <w:tcPr>
            <w:tcW w:w="891" w:type="pct"/>
            <w:gridSpan w:val="2"/>
            <w:shd w:val="clear" w:color="auto" w:fill="D9D9D9" w:themeFill="background1" w:themeFillShade="D9"/>
          </w:tcPr>
          <w:p w:rsidR="00DD51F4" w:rsidRPr="00B70248" w:rsidRDefault="00DD51F4" w:rsidP="007B6DDF">
            <w:pPr>
              <w:rPr>
                <w:rFonts w:ascii="Times New Roman" w:hAnsi="Times New Roman" w:cs="Times New Roman"/>
                <w:b/>
                <w:bCs/>
                <w:sz w:val="20"/>
                <w:szCs w:val="20"/>
              </w:rPr>
            </w:pPr>
            <w:r w:rsidRPr="00B70248">
              <w:rPr>
                <w:rFonts w:ascii="Times New Roman" w:hAnsi="Times New Roman" w:cs="Times New Roman"/>
                <w:sz w:val="20"/>
                <w:szCs w:val="20"/>
              </w:rPr>
              <w:t>Јединица мере</w:t>
            </w:r>
          </w:p>
        </w:tc>
        <w:tc>
          <w:tcPr>
            <w:tcW w:w="792" w:type="pct"/>
            <w:gridSpan w:val="2"/>
            <w:shd w:val="clear" w:color="auto" w:fill="D9D9D9" w:themeFill="background1" w:themeFillShade="D9"/>
          </w:tcPr>
          <w:p w:rsidR="00DD51F4" w:rsidRPr="00B70248" w:rsidRDefault="00DD51F4" w:rsidP="007B6DDF">
            <w:pPr>
              <w:rPr>
                <w:rFonts w:ascii="Times New Roman" w:hAnsi="Times New Roman" w:cs="Times New Roman"/>
                <w:b/>
                <w:bCs/>
                <w:sz w:val="20"/>
                <w:szCs w:val="20"/>
              </w:rPr>
            </w:pPr>
            <w:r w:rsidRPr="00B70248">
              <w:rPr>
                <w:rFonts w:ascii="Times New Roman" w:hAnsi="Times New Roman" w:cs="Times New Roman"/>
                <w:sz w:val="20"/>
                <w:szCs w:val="20"/>
              </w:rPr>
              <w:t>Извор провере</w:t>
            </w:r>
          </w:p>
        </w:tc>
        <w:tc>
          <w:tcPr>
            <w:tcW w:w="428" w:type="pct"/>
            <w:shd w:val="clear" w:color="auto" w:fill="D9D9D9" w:themeFill="background1" w:themeFillShade="D9"/>
          </w:tcPr>
          <w:p w:rsidR="00DD51F4" w:rsidRPr="00B70248" w:rsidRDefault="00DD51F4" w:rsidP="007B6DDF">
            <w:pPr>
              <w:rPr>
                <w:rFonts w:ascii="Times New Roman" w:hAnsi="Times New Roman" w:cs="Times New Roman"/>
                <w:b/>
                <w:bCs/>
                <w:sz w:val="20"/>
                <w:szCs w:val="20"/>
              </w:rPr>
            </w:pPr>
            <w:r w:rsidRPr="00B70248">
              <w:rPr>
                <w:rFonts w:ascii="Times New Roman" w:hAnsi="Times New Roman" w:cs="Times New Roman"/>
                <w:sz w:val="20"/>
                <w:szCs w:val="20"/>
              </w:rPr>
              <w:t>Почетна вредност</w:t>
            </w:r>
          </w:p>
        </w:tc>
        <w:tc>
          <w:tcPr>
            <w:tcW w:w="426" w:type="pct"/>
            <w:shd w:val="clear" w:color="auto" w:fill="D9D9D9" w:themeFill="background1" w:themeFillShade="D9"/>
          </w:tcPr>
          <w:p w:rsidR="00DD51F4" w:rsidRPr="00B70248" w:rsidRDefault="00DD51F4" w:rsidP="007B6DDF">
            <w:pPr>
              <w:rPr>
                <w:rFonts w:ascii="Times New Roman" w:hAnsi="Times New Roman" w:cs="Times New Roman"/>
                <w:b/>
                <w:bCs/>
                <w:sz w:val="20"/>
                <w:szCs w:val="20"/>
              </w:rPr>
            </w:pPr>
            <w:r w:rsidRPr="00B70248">
              <w:rPr>
                <w:rFonts w:ascii="Times New Roman" w:hAnsi="Times New Roman" w:cs="Times New Roman"/>
                <w:sz w:val="20"/>
                <w:szCs w:val="20"/>
              </w:rPr>
              <w:t>Базна година</w:t>
            </w:r>
          </w:p>
        </w:tc>
        <w:tc>
          <w:tcPr>
            <w:tcW w:w="506" w:type="pct"/>
            <w:gridSpan w:val="2"/>
            <w:shd w:val="clear" w:color="auto" w:fill="D9D9D9" w:themeFill="background1" w:themeFillShade="D9"/>
          </w:tcPr>
          <w:p w:rsidR="00DD51F4" w:rsidRPr="00B70248" w:rsidRDefault="00DD51F4" w:rsidP="007B6DDF">
            <w:pPr>
              <w:rPr>
                <w:rFonts w:ascii="Times New Roman" w:hAnsi="Times New Roman" w:cs="Times New Roman"/>
                <w:b/>
                <w:bCs/>
                <w:sz w:val="20"/>
                <w:szCs w:val="20"/>
              </w:rPr>
            </w:pPr>
            <w:r w:rsidRPr="00B70248">
              <w:rPr>
                <w:rFonts w:ascii="Times New Roman" w:hAnsi="Times New Roman" w:cs="Times New Roman"/>
                <w:sz w:val="20"/>
                <w:szCs w:val="20"/>
              </w:rPr>
              <w:t>Циљана вредност у 2020. години</w:t>
            </w:r>
          </w:p>
        </w:tc>
        <w:tc>
          <w:tcPr>
            <w:tcW w:w="507" w:type="pct"/>
            <w:gridSpan w:val="2"/>
            <w:shd w:val="clear" w:color="auto" w:fill="D9D9D9" w:themeFill="background1" w:themeFillShade="D9"/>
          </w:tcPr>
          <w:p w:rsidR="00DD51F4" w:rsidRPr="00B70248" w:rsidRDefault="00DD51F4" w:rsidP="007B6DDF">
            <w:pPr>
              <w:rPr>
                <w:rFonts w:ascii="Times New Roman" w:hAnsi="Times New Roman" w:cs="Times New Roman"/>
                <w:b/>
                <w:bCs/>
                <w:sz w:val="20"/>
                <w:szCs w:val="20"/>
              </w:rPr>
            </w:pPr>
            <w:r w:rsidRPr="00B70248">
              <w:rPr>
                <w:rFonts w:ascii="Times New Roman" w:hAnsi="Times New Roman" w:cs="Times New Roman"/>
                <w:sz w:val="20"/>
                <w:szCs w:val="20"/>
              </w:rPr>
              <w:t>Циљана вредност у 2021. години</w:t>
            </w:r>
          </w:p>
        </w:tc>
        <w:tc>
          <w:tcPr>
            <w:tcW w:w="548" w:type="pct"/>
            <w:shd w:val="clear" w:color="auto" w:fill="D9D9D9" w:themeFill="background1" w:themeFillShade="D9"/>
          </w:tcPr>
          <w:p w:rsidR="00DD51F4" w:rsidRPr="00B70248" w:rsidRDefault="00043DAD" w:rsidP="007B6DDF">
            <w:pPr>
              <w:rPr>
                <w:rFonts w:ascii="Times New Roman" w:hAnsi="Times New Roman" w:cs="Times New Roman"/>
                <w:b/>
                <w:bCs/>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0B1205" w:rsidRPr="00B70248" w:rsidTr="000322BB">
        <w:tc>
          <w:tcPr>
            <w:tcW w:w="902" w:type="pct"/>
            <w:vAlign w:val="center"/>
          </w:tcPr>
          <w:p w:rsidR="000B1205" w:rsidRPr="00B00D95" w:rsidRDefault="000B1205" w:rsidP="000322BB">
            <w:pPr>
              <w:rPr>
                <w:rFonts w:ascii="Times New Roman" w:hAnsi="Times New Roman" w:cs="Times New Roman"/>
                <w:sz w:val="20"/>
                <w:szCs w:val="20"/>
              </w:rPr>
            </w:pPr>
            <w:r w:rsidRPr="00B00D95">
              <w:rPr>
                <w:rFonts w:ascii="Times New Roman" w:hAnsi="Times New Roman" w:cs="Times New Roman"/>
                <w:sz w:val="20"/>
                <w:szCs w:val="20"/>
              </w:rPr>
              <w:t>Проценат реализације на основу показатеља из мера</w:t>
            </w:r>
          </w:p>
        </w:tc>
        <w:tc>
          <w:tcPr>
            <w:tcW w:w="891" w:type="pct"/>
            <w:gridSpan w:val="2"/>
            <w:vAlign w:val="center"/>
          </w:tcPr>
          <w:p w:rsidR="000B1205" w:rsidRPr="00B00D95" w:rsidRDefault="000B1205" w:rsidP="000322BB">
            <w:pPr>
              <w:rPr>
                <w:rFonts w:ascii="Times New Roman" w:hAnsi="Times New Roman" w:cs="Times New Roman"/>
                <w:sz w:val="20"/>
                <w:szCs w:val="20"/>
              </w:rPr>
            </w:pPr>
            <w:r w:rsidRPr="00B00D95">
              <w:rPr>
                <w:rFonts w:ascii="Times New Roman" w:hAnsi="Times New Roman" w:cs="Times New Roman"/>
                <w:sz w:val="20"/>
                <w:szCs w:val="20"/>
              </w:rPr>
              <w:t>Проценат</w:t>
            </w:r>
          </w:p>
        </w:tc>
        <w:tc>
          <w:tcPr>
            <w:tcW w:w="792" w:type="pct"/>
            <w:gridSpan w:val="2"/>
            <w:vAlign w:val="center"/>
          </w:tcPr>
          <w:p w:rsidR="000B1205" w:rsidRPr="00B00D95" w:rsidRDefault="000B1205" w:rsidP="000322BB">
            <w:pPr>
              <w:rPr>
                <w:rFonts w:ascii="Times New Roman" w:hAnsi="Times New Roman" w:cs="Times New Roman"/>
                <w:sz w:val="20"/>
                <w:szCs w:val="20"/>
              </w:rPr>
            </w:pPr>
            <w:r w:rsidRPr="00B00D95">
              <w:rPr>
                <w:rFonts w:ascii="Times New Roman" w:hAnsi="Times New Roman" w:cs="Times New Roman"/>
                <w:sz w:val="20"/>
                <w:szCs w:val="20"/>
              </w:rPr>
              <w:t>Показатељи из мера</w:t>
            </w:r>
          </w:p>
        </w:tc>
        <w:tc>
          <w:tcPr>
            <w:tcW w:w="428" w:type="pct"/>
            <w:vAlign w:val="center"/>
          </w:tcPr>
          <w:p w:rsidR="000B1205" w:rsidRPr="00B00D95" w:rsidRDefault="000B1205" w:rsidP="000322BB">
            <w:pPr>
              <w:jc w:val="center"/>
              <w:rPr>
                <w:rFonts w:ascii="Times New Roman" w:hAnsi="Times New Roman" w:cs="Times New Roman"/>
                <w:sz w:val="20"/>
                <w:szCs w:val="20"/>
              </w:rPr>
            </w:pPr>
            <w:r w:rsidRPr="00B00D95">
              <w:rPr>
                <w:rFonts w:ascii="Times New Roman" w:hAnsi="Times New Roman" w:cs="Times New Roman"/>
                <w:sz w:val="20"/>
                <w:szCs w:val="20"/>
              </w:rPr>
              <w:t>0</w:t>
            </w:r>
          </w:p>
        </w:tc>
        <w:tc>
          <w:tcPr>
            <w:tcW w:w="426" w:type="pct"/>
            <w:vAlign w:val="center"/>
          </w:tcPr>
          <w:p w:rsidR="000B1205" w:rsidRPr="00B00D95" w:rsidRDefault="000B1205" w:rsidP="000322BB">
            <w:pPr>
              <w:jc w:val="center"/>
              <w:rPr>
                <w:rFonts w:ascii="Times New Roman" w:hAnsi="Times New Roman" w:cs="Times New Roman"/>
                <w:sz w:val="20"/>
                <w:szCs w:val="20"/>
              </w:rPr>
            </w:pPr>
            <w:r w:rsidRPr="00B00D95">
              <w:rPr>
                <w:rFonts w:ascii="Times New Roman" w:hAnsi="Times New Roman" w:cs="Times New Roman"/>
                <w:sz w:val="20"/>
                <w:szCs w:val="20"/>
              </w:rPr>
              <w:t>2019.</w:t>
            </w:r>
          </w:p>
        </w:tc>
        <w:tc>
          <w:tcPr>
            <w:tcW w:w="506" w:type="pct"/>
            <w:gridSpan w:val="2"/>
            <w:vAlign w:val="center"/>
          </w:tcPr>
          <w:p w:rsidR="000B1205" w:rsidRPr="00B00D95" w:rsidRDefault="000B1205" w:rsidP="000322BB">
            <w:pPr>
              <w:jc w:val="center"/>
              <w:rPr>
                <w:rFonts w:ascii="Times New Roman" w:hAnsi="Times New Roman" w:cs="Times New Roman"/>
                <w:sz w:val="20"/>
                <w:szCs w:val="20"/>
              </w:rPr>
            </w:pPr>
          </w:p>
        </w:tc>
        <w:tc>
          <w:tcPr>
            <w:tcW w:w="507" w:type="pct"/>
            <w:gridSpan w:val="2"/>
            <w:vAlign w:val="center"/>
          </w:tcPr>
          <w:p w:rsidR="000B1205" w:rsidRPr="00B00D95" w:rsidRDefault="000B1205" w:rsidP="000322BB">
            <w:pPr>
              <w:jc w:val="center"/>
              <w:rPr>
                <w:rFonts w:ascii="Times New Roman" w:hAnsi="Times New Roman" w:cs="Times New Roman"/>
                <w:sz w:val="20"/>
                <w:szCs w:val="20"/>
              </w:rPr>
            </w:pPr>
          </w:p>
        </w:tc>
        <w:tc>
          <w:tcPr>
            <w:tcW w:w="548" w:type="pct"/>
            <w:vAlign w:val="center"/>
          </w:tcPr>
          <w:p w:rsidR="000B1205" w:rsidRPr="00B00D95" w:rsidRDefault="000B1205" w:rsidP="000322BB">
            <w:pPr>
              <w:jc w:val="center"/>
              <w:rPr>
                <w:rFonts w:ascii="Times New Roman" w:hAnsi="Times New Roman" w:cs="Times New Roman"/>
                <w:sz w:val="20"/>
                <w:szCs w:val="20"/>
              </w:rPr>
            </w:pPr>
            <w:r w:rsidRPr="00B00D95">
              <w:rPr>
                <w:rFonts w:ascii="Times New Roman" w:hAnsi="Times New Roman" w:cs="Times New Roman"/>
                <w:sz w:val="20"/>
                <w:szCs w:val="20"/>
              </w:rPr>
              <w:t>100</w:t>
            </w:r>
          </w:p>
        </w:tc>
      </w:tr>
      <w:tr w:rsidR="000B1205" w:rsidRPr="00B70248" w:rsidTr="007B6DDF">
        <w:tc>
          <w:tcPr>
            <w:tcW w:w="5000" w:type="pct"/>
            <w:gridSpan w:val="12"/>
            <w:shd w:val="clear" w:color="auto" w:fill="F7CAAC" w:themeFill="accent2" w:themeFillTint="66"/>
          </w:tcPr>
          <w:p w:rsidR="000B1205" w:rsidRPr="00B70248" w:rsidRDefault="000B1205" w:rsidP="000B1205">
            <w:pPr>
              <w:rPr>
                <w:rFonts w:ascii="Times New Roman" w:hAnsi="Times New Roman" w:cs="Times New Roman"/>
                <w:sz w:val="20"/>
                <w:szCs w:val="20"/>
              </w:rPr>
            </w:pPr>
            <w:r w:rsidRPr="00B70248">
              <w:rPr>
                <w:rFonts w:ascii="Times New Roman" w:hAnsi="Times New Roman" w:cs="Times New Roman"/>
                <w:b/>
                <w:bCs/>
                <w:sz w:val="20"/>
                <w:szCs w:val="20"/>
              </w:rPr>
              <w:t>Мера 3.1</w:t>
            </w:r>
            <w:r w:rsidRPr="00B70248">
              <w:rPr>
                <w:rFonts w:ascii="Times New Roman" w:hAnsi="Times New Roman" w:cs="Times New Roman"/>
                <w:b/>
                <w:bCs/>
                <w:sz w:val="20"/>
                <w:szCs w:val="20"/>
                <w:shd w:val="clear" w:color="auto" w:fill="F7CAAC" w:themeFill="accent2" w:themeFillTint="66"/>
              </w:rPr>
              <w:t>:</w:t>
            </w:r>
            <w:r w:rsidRPr="00B70248">
              <w:rPr>
                <w:rFonts w:ascii="Times New Roman" w:hAnsi="Times New Roman" w:cs="Times New Roman"/>
                <w:color w:val="000000"/>
                <w:sz w:val="20"/>
                <w:szCs w:val="20"/>
                <w:shd w:val="clear" w:color="auto" w:fill="F7CAAC" w:themeFill="accent2" w:themeFillTint="66"/>
              </w:rPr>
              <w:t xml:space="preserve"> Подршка стартап компанијама и МСП у области вештачке интелигенције</w:t>
            </w:r>
          </w:p>
        </w:tc>
      </w:tr>
      <w:tr w:rsidR="000B1205" w:rsidRPr="00B70248" w:rsidTr="007B6DDF">
        <w:tc>
          <w:tcPr>
            <w:tcW w:w="5000" w:type="pct"/>
            <w:gridSpan w:val="12"/>
            <w:shd w:val="clear" w:color="auto" w:fill="F7CAAC" w:themeFill="accent2" w:themeFillTint="66"/>
          </w:tcPr>
          <w:p w:rsidR="000B1205" w:rsidRPr="00B70248" w:rsidRDefault="000B1205" w:rsidP="000B1205">
            <w:pPr>
              <w:rPr>
                <w:rFonts w:ascii="Times New Roman" w:hAnsi="Times New Roman" w:cs="Times New Roman"/>
                <w:b/>
                <w:bCs/>
                <w:sz w:val="20"/>
                <w:szCs w:val="20"/>
              </w:rPr>
            </w:pPr>
            <w:r w:rsidRPr="00B70248">
              <w:rPr>
                <w:rFonts w:ascii="Times New Roman" w:hAnsi="Times New Roman" w:cs="Times New Roman"/>
                <w:b/>
                <w:bCs/>
                <w:sz w:val="20"/>
                <w:szCs w:val="20"/>
              </w:rPr>
              <w:t>Институција одговорна за праћење и контролу реализације:</w:t>
            </w:r>
            <w:r w:rsidRPr="00B70248">
              <w:rPr>
                <w:rFonts w:ascii="Times New Roman" w:hAnsi="Times New Roman" w:cs="Times New Roman"/>
                <w:sz w:val="20"/>
                <w:szCs w:val="20"/>
              </w:rPr>
              <w:t xml:space="preserve"> Министарство пр</w:t>
            </w:r>
            <w:r w:rsidR="00BB61F0">
              <w:rPr>
                <w:rFonts w:ascii="Times New Roman" w:hAnsi="Times New Roman" w:cs="Times New Roman"/>
                <w:sz w:val="20"/>
                <w:szCs w:val="20"/>
              </w:rPr>
              <w:t>освете, науке и технолошког развоја</w:t>
            </w:r>
          </w:p>
        </w:tc>
      </w:tr>
      <w:tr w:rsidR="00C50812" w:rsidRPr="00B70248" w:rsidTr="007B6DDF">
        <w:tc>
          <w:tcPr>
            <w:tcW w:w="5000" w:type="pct"/>
            <w:gridSpan w:val="12"/>
            <w:shd w:val="clear" w:color="auto" w:fill="F7CAAC" w:themeFill="accent2" w:themeFillTint="66"/>
          </w:tcPr>
          <w:p w:rsidR="00C50812" w:rsidRPr="00B70248" w:rsidRDefault="00C50812" w:rsidP="000B1205">
            <w:pPr>
              <w:rPr>
                <w:rFonts w:ascii="Times New Roman" w:hAnsi="Times New Roman" w:cs="Times New Roman"/>
                <w:b/>
                <w:bCs/>
                <w:sz w:val="20"/>
                <w:szCs w:val="20"/>
              </w:rPr>
            </w:pPr>
            <w:r>
              <w:rPr>
                <w:rFonts w:ascii="Times New Roman" w:hAnsi="Times New Roman" w:cs="Times New Roman"/>
                <w:b/>
                <w:bCs/>
                <w:sz w:val="20"/>
                <w:szCs w:val="20"/>
              </w:rPr>
              <w:t xml:space="preserve">Тип мере: </w:t>
            </w:r>
            <w:r w:rsidR="00191CF2">
              <w:rPr>
                <w:rFonts w:ascii="Times New Roman" w:hAnsi="Times New Roman" w:cs="Times New Roman"/>
                <w:b/>
                <w:bCs/>
                <w:sz w:val="20"/>
                <w:szCs w:val="20"/>
              </w:rPr>
              <w:t>Подстицајна</w:t>
            </w:r>
          </w:p>
        </w:tc>
      </w:tr>
      <w:tr w:rsidR="000B1205" w:rsidRPr="00B70248" w:rsidTr="007B6DDF">
        <w:tc>
          <w:tcPr>
            <w:tcW w:w="5000" w:type="pct"/>
            <w:gridSpan w:val="12"/>
            <w:shd w:val="clear" w:color="auto" w:fill="F7CAAC" w:themeFill="accent2" w:themeFillTint="66"/>
          </w:tcPr>
          <w:p w:rsidR="000B1205" w:rsidRPr="00B70248" w:rsidRDefault="000B1205" w:rsidP="000B1205">
            <w:pPr>
              <w:rPr>
                <w:rFonts w:ascii="Times New Roman" w:hAnsi="Times New Roman" w:cs="Times New Roman"/>
                <w:sz w:val="20"/>
                <w:szCs w:val="20"/>
              </w:rPr>
            </w:pPr>
            <w:r w:rsidRPr="00B70248">
              <w:rPr>
                <w:rFonts w:ascii="Times New Roman" w:hAnsi="Times New Roman" w:cs="Times New Roman"/>
                <w:b/>
                <w:bCs/>
                <w:sz w:val="20"/>
                <w:szCs w:val="20"/>
              </w:rPr>
              <w:t xml:space="preserve">Период спровођења: </w:t>
            </w:r>
            <w:r w:rsidRPr="00B70248">
              <w:rPr>
                <w:rFonts w:ascii="Times New Roman" w:hAnsi="Times New Roman" w:cs="Times New Roman"/>
                <w:sz w:val="20"/>
                <w:szCs w:val="20"/>
              </w:rPr>
              <w:t>2020 – 2022.</w:t>
            </w:r>
            <w:r w:rsidRPr="00B70248">
              <w:rPr>
                <w:rFonts w:ascii="Times New Roman" w:hAnsi="Times New Roman" w:cs="Times New Roman"/>
                <w:b/>
                <w:bCs/>
                <w:sz w:val="20"/>
                <w:szCs w:val="20"/>
              </w:rPr>
              <w:t xml:space="preserve"> </w:t>
            </w:r>
            <w:r w:rsidRPr="00B70248">
              <w:rPr>
                <w:rFonts w:ascii="Times New Roman" w:hAnsi="Times New Roman" w:cs="Times New Roman"/>
                <w:sz w:val="20"/>
                <w:szCs w:val="20"/>
              </w:rPr>
              <w:t>година</w:t>
            </w:r>
          </w:p>
        </w:tc>
      </w:tr>
      <w:tr w:rsidR="000B1205" w:rsidRPr="00B70248" w:rsidTr="0083058A">
        <w:tc>
          <w:tcPr>
            <w:tcW w:w="1400" w:type="pct"/>
            <w:gridSpan w:val="2"/>
            <w:shd w:val="clear" w:color="auto" w:fill="D9D9D9" w:themeFill="background1" w:themeFillShade="D9"/>
          </w:tcPr>
          <w:p w:rsidR="000B1205" w:rsidRPr="00B70248" w:rsidRDefault="000B1205" w:rsidP="000B1205">
            <w:pPr>
              <w:rPr>
                <w:rFonts w:ascii="Times New Roman" w:hAnsi="Times New Roman" w:cs="Times New Roman"/>
                <w:color w:val="000000"/>
                <w:sz w:val="20"/>
                <w:szCs w:val="20"/>
                <w:shd w:val="clear" w:color="auto" w:fill="FFFFFF"/>
              </w:rPr>
            </w:pPr>
          </w:p>
          <w:p w:rsidR="000B1205" w:rsidRPr="00B70248" w:rsidRDefault="000B1205" w:rsidP="000B1205">
            <w:pPr>
              <w:rPr>
                <w:rFonts w:ascii="Times New Roman" w:hAnsi="Times New Roman" w:cs="Times New Roman"/>
                <w:b/>
                <w:bCs/>
                <w:sz w:val="20"/>
                <w:szCs w:val="20"/>
              </w:rPr>
            </w:pPr>
            <w:r w:rsidRPr="00B70248">
              <w:rPr>
                <w:rFonts w:ascii="Times New Roman" w:hAnsi="Times New Roman" w:cs="Times New Roman"/>
                <w:sz w:val="20"/>
                <w:szCs w:val="20"/>
              </w:rPr>
              <w:t>Показатељ(и) резултата на нивоу мере</w:t>
            </w:r>
          </w:p>
        </w:tc>
        <w:tc>
          <w:tcPr>
            <w:tcW w:w="637" w:type="pct"/>
            <w:gridSpan w:val="2"/>
            <w:shd w:val="clear" w:color="auto" w:fill="D9D9D9" w:themeFill="background1" w:themeFillShade="D9"/>
          </w:tcPr>
          <w:p w:rsidR="000B1205" w:rsidRPr="00B70248" w:rsidRDefault="000B1205" w:rsidP="000B1205">
            <w:pPr>
              <w:jc w:val="both"/>
              <w:rPr>
                <w:rFonts w:ascii="Times New Roman" w:hAnsi="Times New Roman" w:cs="Times New Roman"/>
                <w:sz w:val="20"/>
                <w:szCs w:val="20"/>
              </w:rPr>
            </w:pPr>
            <w:r w:rsidRPr="00B70248">
              <w:rPr>
                <w:rFonts w:ascii="Times New Roman" w:hAnsi="Times New Roman" w:cs="Times New Roman"/>
                <w:sz w:val="20"/>
                <w:szCs w:val="20"/>
              </w:rPr>
              <w:t>Јединица мере</w:t>
            </w:r>
          </w:p>
        </w:tc>
        <w:tc>
          <w:tcPr>
            <w:tcW w:w="548" w:type="pct"/>
            <w:shd w:val="clear" w:color="auto" w:fill="D9D9D9" w:themeFill="background1" w:themeFillShade="D9"/>
          </w:tcPr>
          <w:p w:rsidR="000B1205" w:rsidRPr="00B70248" w:rsidRDefault="000B1205" w:rsidP="000B1205">
            <w:pPr>
              <w:rPr>
                <w:rFonts w:ascii="Times New Roman" w:hAnsi="Times New Roman" w:cs="Times New Roman"/>
                <w:sz w:val="20"/>
                <w:szCs w:val="20"/>
              </w:rPr>
            </w:pPr>
            <w:r w:rsidRPr="00B70248">
              <w:rPr>
                <w:rFonts w:ascii="Times New Roman" w:hAnsi="Times New Roman" w:cs="Times New Roman"/>
                <w:sz w:val="20"/>
                <w:szCs w:val="20"/>
              </w:rPr>
              <w:t>Извор провере</w:t>
            </w:r>
          </w:p>
        </w:tc>
        <w:tc>
          <w:tcPr>
            <w:tcW w:w="428" w:type="pct"/>
            <w:shd w:val="clear" w:color="auto" w:fill="D9D9D9" w:themeFill="background1" w:themeFillShade="D9"/>
          </w:tcPr>
          <w:p w:rsidR="000B1205" w:rsidRPr="00B70248" w:rsidRDefault="000B1205" w:rsidP="000B1205">
            <w:pPr>
              <w:rPr>
                <w:rFonts w:ascii="Times New Roman" w:hAnsi="Times New Roman" w:cs="Times New Roman"/>
                <w:sz w:val="20"/>
                <w:szCs w:val="20"/>
              </w:rPr>
            </w:pPr>
            <w:r w:rsidRPr="00B70248">
              <w:rPr>
                <w:rFonts w:ascii="Times New Roman" w:hAnsi="Times New Roman" w:cs="Times New Roman"/>
                <w:sz w:val="20"/>
                <w:szCs w:val="20"/>
              </w:rPr>
              <w:t>Почетна вредност</w:t>
            </w:r>
          </w:p>
        </w:tc>
        <w:tc>
          <w:tcPr>
            <w:tcW w:w="473" w:type="pct"/>
            <w:gridSpan w:val="2"/>
            <w:shd w:val="clear" w:color="auto" w:fill="D9D9D9" w:themeFill="background1" w:themeFillShade="D9"/>
          </w:tcPr>
          <w:p w:rsidR="000B1205" w:rsidRPr="00B70248" w:rsidRDefault="000B1205" w:rsidP="000B1205">
            <w:pPr>
              <w:rPr>
                <w:rFonts w:ascii="Times New Roman" w:hAnsi="Times New Roman" w:cs="Times New Roman"/>
                <w:sz w:val="20"/>
                <w:szCs w:val="20"/>
              </w:rPr>
            </w:pPr>
            <w:r w:rsidRPr="00B70248">
              <w:rPr>
                <w:rFonts w:ascii="Times New Roman" w:hAnsi="Times New Roman" w:cs="Times New Roman"/>
                <w:sz w:val="20"/>
                <w:szCs w:val="20"/>
              </w:rPr>
              <w:t>Базна година</w:t>
            </w:r>
          </w:p>
        </w:tc>
        <w:tc>
          <w:tcPr>
            <w:tcW w:w="476" w:type="pct"/>
            <w:gridSpan w:val="2"/>
            <w:shd w:val="clear" w:color="auto" w:fill="D9D9D9" w:themeFill="background1" w:themeFillShade="D9"/>
          </w:tcPr>
          <w:p w:rsidR="000B1205" w:rsidRPr="00B70248" w:rsidRDefault="000B1205" w:rsidP="000B1205">
            <w:pPr>
              <w:rPr>
                <w:rFonts w:ascii="Times New Roman" w:hAnsi="Times New Roman" w:cs="Times New Roman"/>
                <w:b/>
                <w:bCs/>
                <w:sz w:val="20"/>
                <w:szCs w:val="20"/>
              </w:rPr>
            </w:pPr>
            <w:r w:rsidRPr="00B70248">
              <w:rPr>
                <w:rFonts w:ascii="Times New Roman" w:hAnsi="Times New Roman" w:cs="Times New Roman"/>
                <w:sz w:val="20"/>
                <w:szCs w:val="20"/>
              </w:rPr>
              <w:t>Циљана вредност у 2020. години</w:t>
            </w:r>
          </w:p>
        </w:tc>
        <w:tc>
          <w:tcPr>
            <w:tcW w:w="490" w:type="pct"/>
            <w:shd w:val="clear" w:color="auto" w:fill="D9D9D9" w:themeFill="background1" w:themeFillShade="D9"/>
          </w:tcPr>
          <w:p w:rsidR="000B1205" w:rsidRPr="00B70248" w:rsidRDefault="000B1205" w:rsidP="000B1205">
            <w:pPr>
              <w:rPr>
                <w:rFonts w:ascii="Times New Roman" w:hAnsi="Times New Roman" w:cs="Times New Roman"/>
                <w:b/>
                <w:bCs/>
                <w:sz w:val="20"/>
                <w:szCs w:val="20"/>
              </w:rPr>
            </w:pPr>
            <w:r w:rsidRPr="00B70248">
              <w:rPr>
                <w:rFonts w:ascii="Times New Roman" w:hAnsi="Times New Roman" w:cs="Times New Roman"/>
                <w:sz w:val="20"/>
                <w:szCs w:val="20"/>
              </w:rPr>
              <w:t>Циљана вредност у 2021. години</w:t>
            </w:r>
          </w:p>
        </w:tc>
        <w:tc>
          <w:tcPr>
            <w:tcW w:w="548" w:type="pct"/>
            <w:shd w:val="clear" w:color="auto" w:fill="D9D9D9" w:themeFill="background1" w:themeFillShade="D9"/>
          </w:tcPr>
          <w:p w:rsidR="000B1205" w:rsidRPr="00B70248" w:rsidRDefault="00043DAD" w:rsidP="000B1205">
            <w:pPr>
              <w:rPr>
                <w:rFonts w:ascii="Times New Roman" w:hAnsi="Times New Roman" w:cs="Times New Roman"/>
                <w:b/>
                <w:bCs/>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0B1205" w:rsidRPr="00B70248" w:rsidTr="000322BB">
        <w:tc>
          <w:tcPr>
            <w:tcW w:w="1400" w:type="pct"/>
            <w:gridSpan w:val="2"/>
            <w:vAlign w:val="center"/>
          </w:tcPr>
          <w:p w:rsidR="000B1205" w:rsidRPr="00B70248" w:rsidRDefault="000B1205" w:rsidP="000322BB">
            <w:pPr>
              <w:rPr>
                <w:rFonts w:ascii="Times New Roman" w:hAnsi="Times New Roman" w:cs="Times New Roman"/>
                <w:color w:val="000000"/>
                <w:sz w:val="20"/>
                <w:szCs w:val="20"/>
                <w:shd w:val="clear" w:color="auto" w:fill="FFFFFF"/>
              </w:rPr>
            </w:pPr>
            <w:r w:rsidRPr="00B70248">
              <w:rPr>
                <w:rFonts w:ascii="Times New Roman" w:hAnsi="Times New Roman" w:cs="Times New Roman"/>
                <w:color w:val="000000"/>
                <w:sz w:val="20"/>
                <w:szCs w:val="20"/>
                <w:shd w:val="clear" w:color="auto" w:fill="FFFFFF"/>
              </w:rPr>
              <w:t>Број запослених у предузећима која користе технолошки парк односно инкубатор посебно намењен корисницима чији је посао везан за вештачку интелигенцију</w:t>
            </w:r>
          </w:p>
        </w:tc>
        <w:tc>
          <w:tcPr>
            <w:tcW w:w="637" w:type="pct"/>
            <w:gridSpan w:val="2"/>
            <w:vAlign w:val="center"/>
          </w:tcPr>
          <w:p w:rsidR="000B1205" w:rsidRPr="00B70248" w:rsidRDefault="000B1205" w:rsidP="000322BB">
            <w:pPr>
              <w:rPr>
                <w:rFonts w:ascii="Times New Roman" w:hAnsi="Times New Roman" w:cs="Times New Roman"/>
                <w:sz w:val="20"/>
                <w:szCs w:val="20"/>
              </w:rPr>
            </w:pPr>
            <w:r w:rsidRPr="00B70248">
              <w:rPr>
                <w:rFonts w:ascii="Times New Roman" w:hAnsi="Times New Roman" w:cs="Times New Roman"/>
                <w:color w:val="000000"/>
                <w:sz w:val="20"/>
                <w:szCs w:val="20"/>
                <w:shd w:val="clear" w:color="auto" w:fill="FFFFFF"/>
              </w:rPr>
              <w:t>Број</w:t>
            </w:r>
          </w:p>
        </w:tc>
        <w:tc>
          <w:tcPr>
            <w:tcW w:w="548" w:type="pct"/>
            <w:vAlign w:val="center"/>
          </w:tcPr>
          <w:p w:rsidR="000B1205" w:rsidRPr="00B70248" w:rsidRDefault="000B1205" w:rsidP="000322BB">
            <w:pPr>
              <w:rPr>
                <w:rFonts w:ascii="Times New Roman" w:hAnsi="Times New Roman" w:cs="Times New Roman"/>
                <w:sz w:val="20"/>
                <w:szCs w:val="20"/>
              </w:rPr>
            </w:pPr>
          </w:p>
        </w:tc>
        <w:tc>
          <w:tcPr>
            <w:tcW w:w="428" w:type="pct"/>
            <w:vAlign w:val="center"/>
          </w:tcPr>
          <w:p w:rsidR="000B1205" w:rsidRPr="00B70248" w:rsidRDefault="000B1205" w:rsidP="000322BB">
            <w:pPr>
              <w:jc w:val="center"/>
              <w:rPr>
                <w:rFonts w:ascii="Times New Roman" w:hAnsi="Times New Roman" w:cs="Times New Roman"/>
                <w:sz w:val="20"/>
                <w:szCs w:val="20"/>
              </w:rPr>
            </w:pPr>
            <w:r w:rsidRPr="00B70248">
              <w:rPr>
                <w:rFonts w:ascii="Times New Roman" w:hAnsi="Times New Roman" w:cs="Times New Roman"/>
                <w:sz w:val="20"/>
                <w:szCs w:val="20"/>
              </w:rPr>
              <w:t>0</w:t>
            </w:r>
          </w:p>
        </w:tc>
        <w:tc>
          <w:tcPr>
            <w:tcW w:w="473" w:type="pct"/>
            <w:gridSpan w:val="2"/>
            <w:vAlign w:val="center"/>
          </w:tcPr>
          <w:p w:rsidR="000B1205" w:rsidRPr="00B70248" w:rsidRDefault="000B1205" w:rsidP="000322BB">
            <w:pPr>
              <w:jc w:val="center"/>
              <w:rPr>
                <w:rFonts w:ascii="Times New Roman" w:hAnsi="Times New Roman" w:cs="Times New Roman"/>
                <w:sz w:val="20"/>
                <w:szCs w:val="20"/>
              </w:rPr>
            </w:pPr>
            <w:r w:rsidRPr="00B70248">
              <w:rPr>
                <w:rFonts w:ascii="Times New Roman" w:hAnsi="Times New Roman" w:cs="Times New Roman"/>
                <w:sz w:val="20"/>
                <w:szCs w:val="20"/>
              </w:rPr>
              <w:t>2019.</w:t>
            </w:r>
          </w:p>
        </w:tc>
        <w:tc>
          <w:tcPr>
            <w:tcW w:w="476" w:type="pct"/>
            <w:gridSpan w:val="2"/>
            <w:vAlign w:val="center"/>
          </w:tcPr>
          <w:p w:rsidR="000B1205" w:rsidRPr="00B70248" w:rsidRDefault="000B1205" w:rsidP="000322BB">
            <w:pPr>
              <w:jc w:val="center"/>
              <w:rPr>
                <w:rFonts w:ascii="Times New Roman" w:hAnsi="Times New Roman" w:cs="Times New Roman"/>
                <w:sz w:val="20"/>
                <w:szCs w:val="20"/>
              </w:rPr>
            </w:pPr>
            <w:r w:rsidRPr="00B70248">
              <w:rPr>
                <w:rFonts w:ascii="Times New Roman" w:hAnsi="Times New Roman" w:cs="Times New Roman"/>
                <w:sz w:val="20"/>
                <w:szCs w:val="20"/>
              </w:rPr>
              <w:t>50</w:t>
            </w:r>
          </w:p>
        </w:tc>
        <w:tc>
          <w:tcPr>
            <w:tcW w:w="490" w:type="pct"/>
            <w:vAlign w:val="center"/>
          </w:tcPr>
          <w:p w:rsidR="000B1205" w:rsidRPr="00B70248" w:rsidRDefault="000B1205" w:rsidP="000322BB">
            <w:pPr>
              <w:jc w:val="center"/>
              <w:rPr>
                <w:rFonts w:ascii="Times New Roman" w:hAnsi="Times New Roman" w:cs="Times New Roman"/>
                <w:sz w:val="20"/>
                <w:szCs w:val="20"/>
              </w:rPr>
            </w:pPr>
            <w:r w:rsidRPr="00B70248">
              <w:rPr>
                <w:rFonts w:ascii="Times New Roman" w:hAnsi="Times New Roman" w:cs="Times New Roman"/>
                <w:sz w:val="20"/>
                <w:szCs w:val="20"/>
              </w:rPr>
              <w:t>200</w:t>
            </w:r>
          </w:p>
        </w:tc>
        <w:tc>
          <w:tcPr>
            <w:tcW w:w="548" w:type="pct"/>
            <w:vAlign w:val="center"/>
          </w:tcPr>
          <w:p w:rsidR="000B1205" w:rsidRPr="00B70248" w:rsidRDefault="000B1205" w:rsidP="000322BB">
            <w:pPr>
              <w:jc w:val="center"/>
              <w:rPr>
                <w:rFonts w:ascii="Times New Roman" w:hAnsi="Times New Roman" w:cs="Times New Roman"/>
                <w:sz w:val="20"/>
                <w:szCs w:val="20"/>
              </w:rPr>
            </w:pPr>
            <w:r w:rsidRPr="00B70248">
              <w:rPr>
                <w:rFonts w:ascii="Times New Roman" w:hAnsi="Times New Roman" w:cs="Times New Roman"/>
                <w:sz w:val="20"/>
                <w:szCs w:val="20"/>
              </w:rPr>
              <w:t>300</w:t>
            </w:r>
          </w:p>
        </w:tc>
      </w:tr>
    </w:tbl>
    <w:p w:rsidR="00DD51F4" w:rsidRDefault="00DD51F4">
      <w:pPr>
        <w:rPr>
          <w:rFonts w:ascii="Times New Roman" w:hAnsi="Times New Roman" w:cs="Times New Roman"/>
        </w:rPr>
      </w:pPr>
    </w:p>
    <w:p w:rsidR="000322BB" w:rsidRDefault="000322BB">
      <w:pPr>
        <w:rPr>
          <w:rFonts w:ascii="Times New Roman" w:hAnsi="Times New Roman" w:cs="Times New Roman"/>
        </w:rPr>
      </w:pPr>
    </w:p>
    <w:p w:rsidR="000322BB" w:rsidRDefault="000322BB">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952C1C" w:rsidRPr="004A5E7A" w:rsidTr="007B6DDF">
        <w:trPr>
          <w:trHeight w:val="115"/>
        </w:trPr>
        <w:tc>
          <w:tcPr>
            <w:tcW w:w="2830" w:type="dxa"/>
            <w:vMerge w:val="restart"/>
            <w:shd w:val="clear" w:color="auto" w:fill="DEEAF6" w:themeFill="accent5" w:themeFillTint="33"/>
          </w:tcPr>
          <w:p w:rsidR="00952C1C" w:rsidRPr="004A5E7A" w:rsidRDefault="00952C1C"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952C1C" w:rsidRPr="004A5E7A" w:rsidRDefault="00952C1C"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952C1C" w:rsidRPr="004A5E7A" w:rsidRDefault="00952C1C"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952C1C" w:rsidRPr="004A5E7A" w:rsidTr="007B6DDF">
        <w:trPr>
          <w:trHeight w:val="115"/>
        </w:trPr>
        <w:tc>
          <w:tcPr>
            <w:tcW w:w="2830" w:type="dxa"/>
            <w:vMerge/>
            <w:shd w:val="clear" w:color="auto" w:fill="DEEAF6" w:themeFill="accent5" w:themeFillTint="33"/>
          </w:tcPr>
          <w:p w:rsidR="00952C1C" w:rsidRPr="004A5E7A" w:rsidRDefault="00952C1C" w:rsidP="007B6DDF">
            <w:pPr>
              <w:rPr>
                <w:rFonts w:ascii="Times New Roman" w:hAnsi="Times New Roman" w:cs="Times New Roman"/>
                <w:sz w:val="20"/>
                <w:szCs w:val="20"/>
              </w:rPr>
            </w:pPr>
          </w:p>
        </w:tc>
        <w:tc>
          <w:tcPr>
            <w:tcW w:w="4253" w:type="dxa"/>
            <w:vMerge/>
            <w:shd w:val="clear" w:color="auto" w:fill="DEEAF6" w:themeFill="accent5" w:themeFillTint="33"/>
          </w:tcPr>
          <w:p w:rsidR="00952C1C" w:rsidRPr="004A5E7A" w:rsidRDefault="00952C1C" w:rsidP="007B6DDF">
            <w:pPr>
              <w:rPr>
                <w:rFonts w:ascii="Times New Roman" w:hAnsi="Times New Roman" w:cs="Times New Roman"/>
                <w:sz w:val="20"/>
                <w:szCs w:val="20"/>
              </w:rPr>
            </w:pPr>
          </w:p>
        </w:tc>
        <w:tc>
          <w:tcPr>
            <w:tcW w:w="1559" w:type="dxa"/>
            <w:shd w:val="clear" w:color="auto" w:fill="DEEAF6" w:themeFill="accent5" w:themeFillTint="33"/>
          </w:tcPr>
          <w:p w:rsidR="00952C1C" w:rsidRPr="004A5E7A" w:rsidRDefault="00952C1C"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952C1C" w:rsidRPr="004A5E7A" w:rsidRDefault="00952C1C"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952C1C" w:rsidRPr="004A5E7A" w:rsidRDefault="00952C1C"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4B35B8" w:rsidRPr="004A5E7A" w:rsidTr="000322BB">
        <w:trPr>
          <w:trHeight w:val="115"/>
        </w:trPr>
        <w:tc>
          <w:tcPr>
            <w:tcW w:w="2830" w:type="dxa"/>
            <w:shd w:val="clear" w:color="auto" w:fill="DEEAF6" w:themeFill="accent5" w:themeFillTint="33"/>
            <w:vAlign w:val="center"/>
          </w:tcPr>
          <w:p w:rsidR="004B35B8" w:rsidRPr="004A5E7A" w:rsidRDefault="004B35B8" w:rsidP="000322BB">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vAlign w:val="center"/>
          </w:tcPr>
          <w:p w:rsidR="004B35B8" w:rsidRPr="00A70BC2" w:rsidRDefault="0037607A" w:rsidP="000322BB">
            <w:pPr>
              <w:rPr>
                <w:rFonts w:ascii="Times New Roman" w:hAnsi="Times New Roman" w:cs="Times New Roman"/>
                <w:sz w:val="20"/>
                <w:szCs w:val="20"/>
              </w:rPr>
            </w:pPr>
            <w:r w:rsidRPr="00A70BC2">
              <w:rPr>
                <w:rFonts w:ascii="Times New Roman" w:hAnsi="Times New Roman" w:cs="Times New Roman"/>
                <w:sz w:val="20"/>
                <w:szCs w:val="20"/>
              </w:rPr>
              <w:t xml:space="preserve">МПНТР, </w:t>
            </w:r>
            <w:r w:rsidR="004B35B8" w:rsidRPr="00A70BC2">
              <w:rPr>
                <w:rFonts w:ascii="Times New Roman" w:hAnsi="Times New Roman" w:cs="Times New Roman"/>
                <w:sz w:val="20"/>
                <w:szCs w:val="20"/>
              </w:rPr>
              <w:t>Програм 0001 Подршка ре</w:t>
            </w:r>
            <w:r w:rsidRPr="00A70BC2">
              <w:rPr>
                <w:rFonts w:ascii="Times New Roman" w:hAnsi="Times New Roman" w:cs="Times New Roman"/>
                <w:sz w:val="20"/>
                <w:szCs w:val="20"/>
              </w:rPr>
              <w:t>а</w:t>
            </w:r>
            <w:r w:rsidR="004B35B8" w:rsidRPr="00A70BC2">
              <w:rPr>
                <w:rFonts w:ascii="Times New Roman" w:hAnsi="Times New Roman" w:cs="Times New Roman"/>
                <w:sz w:val="20"/>
                <w:szCs w:val="20"/>
              </w:rPr>
              <w:t xml:space="preserve">лизацији општег интереса у научно-истраживачкој делатности – 424 </w:t>
            </w:r>
            <w:r w:rsidR="002B406D">
              <w:rPr>
                <w:rFonts w:ascii="Times New Roman" w:hAnsi="Times New Roman" w:cs="Times New Roman"/>
                <w:sz w:val="20"/>
                <w:szCs w:val="20"/>
              </w:rPr>
              <w:t>Специјализоване услуге</w:t>
            </w:r>
          </w:p>
        </w:tc>
        <w:tc>
          <w:tcPr>
            <w:tcW w:w="1559" w:type="dxa"/>
            <w:vAlign w:val="center"/>
          </w:tcPr>
          <w:p w:rsidR="004B35B8" w:rsidRPr="00121DE2" w:rsidRDefault="00022079" w:rsidP="000322BB">
            <w:pPr>
              <w:jc w:val="right"/>
              <w:rPr>
                <w:rFonts w:ascii="Times New Roman" w:hAnsi="Times New Roman" w:cs="Times New Roman"/>
                <w:sz w:val="20"/>
                <w:szCs w:val="20"/>
              </w:rPr>
            </w:pPr>
            <w:r>
              <w:rPr>
                <w:rFonts w:ascii="Times New Roman" w:hAnsi="Times New Roman" w:cs="Times New Roman"/>
                <w:sz w:val="20"/>
                <w:szCs w:val="20"/>
              </w:rPr>
              <w:t>/</w:t>
            </w:r>
          </w:p>
        </w:tc>
        <w:tc>
          <w:tcPr>
            <w:tcW w:w="1559" w:type="dxa"/>
            <w:vAlign w:val="center"/>
          </w:tcPr>
          <w:p w:rsidR="004B35B8" w:rsidRPr="00A70BC2" w:rsidRDefault="004B35B8" w:rsidP="000322BB">
            <w:pPr>
              <w:jc w:val="right"/>
              <w:rPr>
                <w:rFonts w:ascii="Times New Roman" w:hAnsi="Times New Roman" w:cs="Times New Roman"/>
                <w:sz w:val="20"/>
                <w:szCs w:val="20"/>
              </w:rPr>
            </w:pPr>
            <w:r w:rsidRPr="00A70BC2">
              <w:rPr>
                <w:rFonts w:ascii="Times New Roman" w:hAnsi="Times New Roman" w:cs="Times New Roman"/>
                <w:sz w:val="20"/>
                <w:szCs w:val="20"/>
              </w:rPr>
              <w:t>2.000</w:t>
            </w:r>
          </w:p>
        </w:tc>
        <w:tc>
          <w:tcPr>
            <w:tcW w:w="1560" w:type="dxa"/>
            <w:vAlign w:val="center"/>
          </w:tcPr>
          <w:p w:rsidR="004B35B8" w:rsidRPr="00A70BC2" w:rsidRDefault="004B35B8" w:rsidP="000322BB">
            <w:pPr>
              <w:jc w:val="right"/>
              <w:rPr>
                <w:rFonts w:ascii="Times New Roman" w:hAnsi="Times New Roman" w:cs="Times New Roman"/>
                <w:sz w:val="20"/>
                <w:szCs w:val="20"/>
              </w:rPr>
            </w:pPr>
            <w:r w:rsidRPr="00A70BC2">
              <w:rPr>
                <w:rFonts w:ascii="Times New Roman" w:hAnsi="Times New Roman" w:cs="Times New Roman"/>
                <w:sz w:val="20"/>
                <w:szCs w:val="20"/>
              </w:rPr>
              <w:t>4.000</w:t>
            </w:r>
          </w:p>
        </w:tc>
      </w:tr>
      <w:tr w:rsidR="004B35B8" w:rsidRPr="004A5E7A" w:rsidTr="000322BB">
        <w:trPr>
          <w:trHeight w:val="115"/>
        </w:trPr>
        <w:tc>
          <w:tcPr>
            <w:tcW w:w="2830" w:type="dxa"/>
            <w:shd w:val="clear" w:color="auto" w:fill="DEEAF6" w:themeFill="accent5" w:themeFillTint="33"/>
            <w:vAlign w:val="center"/>
          </w:tcPr>
          <w:p w:rsidR="004B35B8" w:rsidRPr="004A5E7A" w:rsidRDefault="004B35B8" w:rsidP="000322BB">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vAlign w:val="center"/>
          </w:tcPr>
          <w:p w:rsidR="004B35B8" w:rsidRPr="004A5E7A" w:rsidRDefault="004B35B8" w:rsidP="000322BB">
            <w:pPr>
              <w:rPr>
                <w:rFonts w:ascii="Times New Roman" w:hAnsi="Times New Roman" w:cs="Times New Roman"/>
                <w:sz w:val="20"/>
                <w:szCs w:val="20"/>
              </w:rPr>
            </w:pPr>
          </w:p>
        </w:tc>
        <w:tc>
          <w:tcPr>
            <w:tcW w:w="1559" w:type="dxa"/>
          </w:tcPr>
          <w:p w:rsidR="004B35B8" w:rsidRPr="004A5E7A" w:rsidRDefault="004B35B8" w:rsidP="004B35B8">
            <w:pPr>
              <w:rPr>
                <w:rFonts w:ascii="Times New Roman" w:hAnsi="Times New Roman" w:cs="Times New Roman"/>
                <w:sz w:val="20"/>
                <w:szCs w:val="20"/>
              </w:rPr>
            </w:pPr>
          </w:p>
        </w:tc>
        <w:tc>
          <w:tcPr>
            <w:tcW w:w="1559" w:type="dxa"/>
          </w:tcPr>
          <w:p w:rsidR="004B35B8" w:rsidRPr="004A5E7A" w:rsidRDefault="004B35B8" w:rsidP="004B35B8">
            <w:pPr>
              <w:rPr>
                <w:rFonts w:ascii="Times New Roman" w:hAnsi="Times New Roman" w:cs="Times New Roman"/>
                <w:sz w:val="20"/>
                <w:szCs w:val="20"/>
              </w:rPr>
            </w:pPr>
          </w:p>
        </w:tc>
        <w:tc>
          <w:tcPr>
            <w:tcW w:w="1560" w:type="dxa"/>
          </w:tcPr>
          <w:p w:rsidR="004B35B8" w:rsidRPr="004A5E7A" w:rsidRDefault="004B35B8" w:rsidP="004B35B8">
            <w:pPr>
              <w:rPr>
                <w:rFonts w:ascii="Times New Roman" w:hAnsi="Times New Roman" w:cs="Times New Roman"/>
                <w:sz w:val="20"/>
                <w:szCs w:val="20"/>
              </w:rPr>
            </w:pPr>
          </w:p>
        </w:tc>
      </w:tr>
    </w:tbl>
    <w:p w:rsidR="00952C1C" w:rsidRDefault="00952C1C">
      <w:pPr>
        <w:rPr>
          <w:rFonts w:ascii="Times New Roman" w:hAnsi="Times New Roman" w:cs="Times New Roman"/>
        </w:rPr>
      </w:pPr>
    </w:p>
    <w:p w:rsidR="002B4454" w:rsidRDefault="002B4454">
      <w:pPr>
        <w:rPr>
          <w:rFonts w:ascii="Times New Roman" w:hAnsi="Times New Roman" w:cs="Times New Roman"/>
        </w:rPr>
      </w:pPr>
    </w:p>
    <w:tbl>
      <w:tblPr>
        <w:tblStyle w:val="TableGrid"/>
        <w:tblW w:w="4977" w:type="pct"/>
        <w:tblLayout w:type="fixed"/>
        <w:tblLook w:val="04A0" w:firstRow="1" w:lastRow="0" w:firstColumn="1" w:lastColumn="0" w:noHBand="0" w:noVBand="1"/>
      </w:tblPr>
      <w:tblGrid>
        <w:gridCol w:w="3256"/>
        <w:gridCol w:w="1276"/>
        <w:gridCol w:w="1841"/>
        <w:gridCol w:w="1278"/>
        <w:gridCol w:w="1983"/>
        <w:gridCol w:w="1419"/>
        <w:gridCol w:w="850"/>
        <w:gridCol w:w="994"/>
        <w:gridCol w:w="989"/>
      </w:tblGrid>
      <w:tr w:rsidR="002B4454" w:rsidRPr="00B70248" w:rsidTr="1DDF62AF">
        <w:trPr>
          <w:trHeight w:val="125"/>
        </w:trPr>
        <w:tc>
          <w:tcPr>
            <w:tcW w:w="1172" w:type="pct"/>
            <w:vMerge w:val="restart"/>
            <w:shd w:val="clear" w:color="auto" w:fill="FFF2CC" w:themeFill="accent4" w:themeFillTint="33"/>
          </w:tcPr>
          <w:p w:rsidR="002B4454" w:rsidRPr="00B70248" w:rsidRDefault="002B4454" w:rsidP="007B6DDF">
            <w:pPr>
              <w:rPr>
                <w:rFonts w:ascii="Times New Roman" w:hAnsi="Times New Roman" w:cs="Times New Roman"/>
                <w:sz w:val="20"/>
                <w:szCs w:val="20"/>
              </w:rPr>
            </w:pPr>
            <w:r w:rsidRPr="00B70248">
              <w:rPr>
                <w:rFonts w:ascii="Times New Roman" w:hAnsi="Times New Roman" w:cs="Times New Roman"/>
                <w:sz w:val="20"/>
                <w:szCs w:val="20"/>
              </w:rPr>
              <w:t>Назив активности</w:t>
            </w:r>
          </w:p>
        </w:tc>
        <w:tc>
          <w:tcPr>
            <w:tcW w:w="459" w:type="pct"/>
            <w:vMerge w:val="restart"/>
            <w:shd w:val="clear" w:color="auto" w:fill="FFF2CC" w:themeFill="accent4" w:themeFillTint="33"/>
          </w:tcPr>
          <w:p w:rsidR="002B4454" w:rsidRPr="00B70248" w:rsidRDefault="002B4454" w:rsidP="007B6DDF">
            <w:pPr>
              <w:rPr>
                <w:rFonts w:ascii="Times New Roman" w:hAnsi="Times New Roman" w:cs="Times New Roman"/>
                <w:sz w:val="20"/>
                <w:szCs w:val="20"/>
              </w:rPr>
            </w:pPr>
            <w:r w:rsidRPr="00B70248">
              <w:rPr>
                <w:rFonts w:ascii="Times New Roman" w:hAnsi="Times New Roman" w:cs="Times New Roman"/>
                <w:sz w:val="20"/>
                <w:szCs w:val="20"/>
              </w:rPr>
              <w:t>Орган који спроводи активности</w:t>
            </w:r>
          </w:p>
        </w:tc>
        <w:tc>
          <w:tcPr>
            <w:tcW w:w="663" w:type="pct"/>
            <w:vMerge w:val="restart"/>
            <w:shd w:val="clear" w:color="auto" w:fill="FFF2CC" w:themeFill="accent4" w:themeFillTint="33"/>
          </w:tcPr>
          <w:p w:rsidR="002B4454" w:rsidRPr="00B70248" w:rsidRDefault="002B4454" w:rsidP="007B6DDF">
            <w:pPr>
              <w:rPr>
                <w:rFonts w:ascii="Times New Roman" w:hAnsi="Times New Roman" w:cs="Times New Roman"/>
                <w:sz w:val="20"/>
                <w:szCs w:val="20"/>
              </w:rPr>
            </w:pPr>
            <w:r w:rsidRPr="00B70248">
              <w:rPr>
                <w:rFonts w:ascii="Times New Roman" w:hAnsi="Times New Roman" w:cs="Times New Roman"/>
                <w:sz w:val="20"/>
                <w:szCs w:val="20"/>
              </w:rPr>
              <w:t>Органи партнери у спровођењу активности</w:t>
            </w:r>
          </w:p>
        </w:tc>
        <w:tc>
          <w:tcPr>
            <w:tcW w:w="460" w:type="pct"/>
            <w:vMerge w:val="restart"/>
            <w:shd w:val="clear" w:color="auto" w:fill="FFF2CC" w:themeFill="accent4" w:themeFillTint="33"/>
          </w:tcPr>
          <w:p w:rsidR="002B4454" w:rsidRPr="00B70248" w:rsidRDefault="002B4454" w:rsidP="007B6DDF">
            <w:pPr>
              <w:rPr>
                <w:rFonts w:ascii="Times New Roman" w:hAnsi="Times New Roman" w:cs="Times New Roman"/>
                <w:sz w:val="20"/>
                <w:szCs w:val="20"/>
              </w:rPr>
            </w:pPr>
            <w:r w:rsidRPr="00B70248">
              <w:rPr>
                <w:rFonts w:ascii="Times New Roman" w:hAnsi="Times New Roman" w:cs="Times New Roman"/>
                <w:sz w:val="20"/>
                <w:szCs w:val="20"/>
              </w:rPr>
              <w:t>Рок за завршетак активности</w:t>
            </w:r>
          </w:p>
        </w:tc>
        <w:tc>
          <w:tcPr>
            <w:tcW w:w="714" w:type="pct"/>
            <w:vMerge w:val="restart"/>
            <w:shd w:val="clear" w:color="auto" w:fill="FFF2CC" w:themeFill="accent4" w:themeFillTint="33"/>
          </w:tcPr>
          <w:p w:rsidR="002B4454" w:rsidRPr="00B70248" w:rsidRDefault="002B4454" w:rsidP="007B6DDF">
            <w:pPr>
              <w:rPr>
                <w:rFonts w:ascii="Times New Roman" w:hAnsi="Times New Roman" w:cs="Times New Roman"/>
                <w:sz w:val="20"/>
                <w:szCs w:val="20"/>
              </w:rPr>
            </w:pPr>
            <w:r w:rsidRPr="00B70248">
              <w:rPr>
                <w:rFonts w:ascii="Times New Roman" w:hAnsi="Times New Roman" w:cs="Times New Roman"/>
                <w:sz w:val="20"/>
                <w:szCs w:val="20"/>
              </w:rPr>
              <w:t xml:space="preserve">Извор финансирања </w:t>
            </w:r>
          </w:p>
        </w:tc>
        <w:tc>
          <w:tcPr>
            <w:tcW w:w="511" w:type="pct"/>
            <w:vMerge w:val="restart"/>
            <w:shd w:val="clear" w:color="auto" w:fill="FFF2CC" w:themeFill="accent4" w:themeFillTint="33"/>
          </w:tcPr>
          <w:p w:rsidR="002B4454" w:rsidRPr="00B70248" w:rsidRDefault="002B4454" w:rsidP="007B6DDF">
            <w:pPr>
              <w:rPr>
                <w:rFonts w:ascii="Times New Roman" w:hAnsi="Times New Roman" w:cs="Times New Roman"/>
                <w:sz w:val="20"/>
                <w:szCs w:val="20"/>
              </w:rPr>
            </w:pPr>
            <w:r w:rsidRPr="00B70248">
              <w:rPr>
                <w:rFonts w:ascii="Times New Roman" w:hAnsi="Times New Roman" w:cs="Times New Roman"/>
                <w:sz w:val="20"/>
                <w:szCs w:val="20"/>
              </w:rPr>
              <w:t>Веза са програмским буџетом</w:t>
            </w:r>
          </w:p>
        </w:tc>
        <w:tc>
          <w:tcPr>
            <w:tcW w:w="1020" w:type="pct"/>
            <w:gridSpan w:val="3"/>
            <w:shd w:val="clear" w:color="auto" w:fill="FFF2CC" w:themeFill="accent4" w:themeFillTint="33"/>
          </w:tcPr>
          <w:p w:rsidR="002B4454" w:rsidRPr="00B70248" w:rsidRDefault="002B4454" w:rsidP="007B6DDF">
            <w:pPr>
              <w:rPr>
                <w:rFonts w:ascii="Times New Roman" w:hAnsi="Times New Roman" w:cs="Times New Roman"/>
                <w:sz w:val="20"/>
                <w:szCs w:val="20"/>
              </w:rPr>
            </w:pPr>
            <w:r w:rsidRPr="00B70248">
              <w:rPr>
                <w:rFonts w:ascii="Times New Roman" w:hAnsi="Times New Roman" w:cs="Times New Roman"/>
                <w:sz w:val="20"/>
                <w:szCs w:val="20"/>
              </w:rPr>
              <w:t>Укупно процењена финансијска средства по изворима у 000 дин.</w:t>
            </w:r>
          </w:p>
        </w:tc>
      </w:tr>
      <w:tr w:rsidR="002B4454" w:rsidRPr="00B70248" w:rsidTr="1DDF62AF">
        <w:trPr>
          <w:trHeight w:val="230"/>
        </w:trPr>
        <w:tc>
          <w:tcPr>
            <w:tcW w:w="1172" w:type="pct"/>
            <w:vMerge/>
          </w:tcPr>
          <w:p w:rsidR="002B4454" w:rsidRPr="00B70248" w:rsidRDefault="002B4454" w:rsidP="007B6DDF">
            <w:pPr>
              <w:rPr>
                <w:rFonts w:ascii="Times New Roman" w:hAnsi="Times New Roman" w:cs="Times New Roman"/>
                <w:sz w:val="20"/>
                <w:szCs w:val="20"/>
              </w:rPr>
            </w:pPr>
          </w:p>
        </w:tc>
        <w:tc>
          <w:tcPr>
            <w:tcW w:w="459" w:type="pct"/>
            <w:vMerge/>
          </w:tcPr>
          <w:p w:rsidR="002B4454" w:rsidRPr="00B70248" w:rsidRDefault="002B4454" w:rsidP="007B6DDF">
            <w:pPr>
              <w:rPr>
                <w:rFonts w:ascii="Times New Roman" w:hAnsi="Times New Roman" w:cs="Times New Roman"/>
                <w:sz w:val="20"/>
                <w:szCs w:val="20"/>
              </w:rPr>
            </w:pPr>
          </w:p>
        </w:tc>
        <w:tc>
          <w:tcPr>
            <w:tcW w:w="663" w:type="pct"/>
            <w:vMerge/>
          </w:tcPr>
          <w:p w:rsidR="002B4454" w:rsidRPr="00B70248" w:rsidRDefault="002B4454" w:rsidP="007B6DDF">
            <w:pPr>
              <w:rPr>
                <w:rFonts w:ascii="Times New Roman" w:hAnsi="Times New Roman" w:cs="Times New Roman"/>
                <w:sz w:val="20"/>
                <w:szCs w:val="20"/>
              </w:rPr>
            </w:pPr>
          </w:p>
        </w:tc>
        <w:tc>
          <w:tcPr>
            <w:tcW w:w="460" w:type="pct"/>
            <w:vMerge/>
          </w:tcPr>
          <w:p w:rsidR="002B4454" w:rsidRPr="00B70248" w:rsidRDefault="002B4454" w:rsidP="007B6DDF">
            <w:pPr>
              <w:rPr>
                <w:rFonts w:ascii="Times New Roman" w:hAnsi="Times New Roman" w:cs="Times New Roman"/>
                <w:sz w:val="20"/>
                <w:szCs w:val="20"/>
              </w:rPr>
            </w:pPr>
          </w:p>
        </w:tc>
        <w:tc>
          <w:tcPr>
            <w:tcW w:w="714" w:type="pct"/>
            <w:vMerge/>
          </w:tcPr>
          <w:p w:rsidR="002B4454" w:rsidRPr="00B70248" w:rsidRDefault="002B4454" w:rsidP="007B6DDF">
            <w:pPr>
              <w:rPr>
                <w:rFonts w:ascii="Times New Roman" w:hAnsi="Times New Roman" w:cs="Times New Roman"/>
                <w:sz w:val="20"/>
                <w:szCs w:val="20"/>
              </w:rPr>
            </w:pPr>
          </w:p>
        </w:tc>
        <w:tc>
          <w:tcPr>
            <w:tcW w:w="511" w:type="pct"/>
            <w:vMerge/>
          </w:tcPr>
          <w:p w:rsidR="002B4454" w:rsidRPr="00B70248" w:rsidRDefault="002B4454" w:rsidP="007B6DDF">
            <w:pPr>
              <w:rPr>
                <w:rFonts w:ascii="Times New Roman" w:hAnsi="Times New Roman" w:cs="Times New Roman"/>
                <w:sz w:val="20"/>
                <w:szCs w:val="20"/>
              </w:rPr>
            </w:pPr>
          </w:p>
        </w:tc>
        <w:tc>
          <w:tcPr>
            <w:tcW w:w="306" w:type="pct"/>
            <w:shd w:val="clear" w:color="auto" w:fill="FFF2CC" w:themeFill="accent4" w:themeFillTint="33"/>
          </w:tcPr>
          <w:p w:rsidR="002B4454" w:rsidRPr="00B70248" w:rsidRDefault="002B4454" w:rsidP="007B6DDF">
            <w:pPr>
              <w:jc w:val="right"/>
              <w:rPr>
                <w:rFonts w:ascii="Times New Roman" w:hAnsi="Times New Roman" w:cs="Times New Roman"/>
                <w:sz w:val="20"/>
                <w:szCs w:val="20"/>
              </w:rPr>
            </w:pPr>
            <w:r w:rsidRPr="00B70248">
              <w:rPr>
                <w:rFonts w:ascii="Times New Roman" w:hAnsi="Times New Roman" w:cs="Times New Roman"/>
                <w:sz w:val="20"/>
                <w:szCs w:val="20"/>
              </w:rPr>
              <w:t>2020.</w:t>
            </w:r>
          </w:p>
        </w:tc>
        <w:tc>
          <w:tcPr>
            <w:tcW w:w="358" w:type="pct"/>
            <w:shd w:val="clear" w:color="auto" w:fill="FFF2CC" w:themeFill="accent4" w:themeFillTint="33"/>
          </w:tcPr>
          <w:p w:rsidR="002B4454" w:rsidRPr="00B70248" w:rsidRDefault="002B4454" w:rsidP="007B6DDF">
            <w:pPr>
              <w:jc w:val="right"/>
              <w:rPr>
                <w:rFonts w:ascii="Times New Roman" w:hAnsi="Times New Roman" w:cs="Times New Roman"/>
                <w:sz w:val="20"/>
                <w:szCs w:val="20"/>
              </w:rPr>
            </w:pPr>
            <w:r w:rsidRPr="00B70248">
              <w:rPr>
                <w:rFonts w:ascii="Times New Roman" w:hAnsi="Times New Roman" w:cs="Times New Roman"/>
                <w:sz w:val="20"/>
                <w:szCs w:val="20"/>
              </w:rPr>
              <w:t>2021.</w:t>
            </w:r>
          </w:p>
        </w:tc>
        <w:tc>
          <w:tcPr>
            <w:tcW w:w="356" w:type="pct"/>
            <w:shd w:val="clear" w:color="auto" w:fill="FFF2CC" w:themeFill="accent4" w:themeFillTint="33"/>
          </w:tcPr>
          <w:p w:rsidR="002B4454" w:rsidRPr="00B70248" w:rsidRDefault="002B4454" w:rsidP="007B6DDF">
            <w:pPr>
              <w:jc w:val="right"/>
              <w:rPr>
                <w:rFonts w:ascii="Times New Roman" w:hAnsi="Times New Roman" w:cs="Times New Roman"/>
                <w:sz w:val="20"/>
                <w:szCs w:val="20"/>
              </w:rPr>
            </w:pPr>
            <w:r w:rsidRPr="00B70248">
              <w:rPr>
                <w:rFonts w:ascii="Times New Roman" w:hAnsi="Times New Roman" w:cs="Times New Roman"/>
                <w:sz w:val="20"/>
                <w:szCs w:val="20"/>
              </w:rPr>
              <w:t>2022.</w:t>
            </w:r>
          </w:p>
        </w:tc>
      </w:tr>
      <w:tr w:rsidR="002B4454" w:rsidRPr="00B70248" w:rsidTr="000322BB">
        <w:trPr>
          <w:trHeight w:val="125"/>
        </w:trPr>
        <w:tc>
          <w:tcPr>
            <w:tcW w:w="1172" w:type="pct"/>
            <w:vAlign w:val="center"/>
          </w:tcPr>
          <w:p w:rsidR="002B4454" w:rsidRDefault="00AC2A88" w:rsidP="000322BB">
            <w:pPr>
              <w:rPr>
                <w:rFonts w:ascii="Times New Roman" w:hAnsi="Times New Roman" w:cs="Times New Roman"/>
                <w:sz w:val="20"/>
                <w:szCs w:val="20"/>
                <w:shd w:val="clear" w:color="auto" w:fill="FFFFFF"/>
              </w:rPr>
            </w:pPr>
            <w:r w:rsidRPr="00B70248">
              <w:rPr>
                <w:rFonts w:ascii="Times New Roman" w:hAnsi="Times New Roman" w:cs="Times New Roman"/>
                <w:sz w:val="20"/>
                <w:szCs w:val="20"/>
                <w:shd w:val="clear" w:color="auto" w:fill="FFFFFF"/>
              </w:rPr>
              <w:t>3.1.1. Реализација позива Програма подршке дигиталне трансформације ММСП усмереног на дигиталну трансформацију засновану на имплементацији вештачке интелигенције</w:t>
            </w:r>
          </w:p>
          <w:p w:rsidR="000322BB" w:rsidRPr="00B70248" w:rsidRDefault="000322BB" w:rsidP="000322BB">
            <w:pPr>
              <w:rPr>
                <w:rFonts w:ascii="Times New Roman" w:hAnsi="Times New Roman" w:cs="Times New Roman"/>
                <w:color w:val="FF0000"/>
                <w:sz w:val="20"/>
                <w:szCs w:val="20"/>
              </w:rPr>
            </w:pPr>
          </w:p>
        </w:tc>
        <w:tc>
          <w:tcPr>
            <w:tcW w:w="459" w:type="pct"/>
            <w:vAlign w:val="center"/>
          </w:tcPr>
          <w:p w:rsidR="002B4454" w:rsidRPr="00B70248" w:rsidRDefault="00AC2A88" w:rsidP="000322BB">
            <w:pPr>
              <w:rPr>
                <w:rFonts w:ascii="Times New Roman" w:hAnsi="Times New Roman" w:cs="Times New Roman"/>
                <w:sz w:val="20"/>
                <w:szCs w:val="20"/>
              </w:rPr>
            </w:pPr>
            <w:r w:rsidRPr="00B70248">
              <w:rPr>
                <w:rFonts w:ascii="Times New Roman" w:hAnsi="Times New Roman" w:cs="Times New Roman"/>
                <w:sz w:val="20"/>
                <w:szCs w:val="20"/>
              </w:rPr>
              <w:t>РАС</w:t>
            </w:r>
          </w:p>
        </w:tc>
        <w:tc>
          <w:tcPr>
            <w:tcW w:w="663" w:type="pct"/>
            <w:vAlign w:val="center"/>
          </w:tcPr>
          <w:p w:rsidR="002B4454" w:rsidRPr="00B70248" w:rsidRDefault="0014233B" w:rsidP="000322BB">
            <w:pPr>
              <w:rPr>
                <w:rFonts w:ascii="Times New Roman" w:hAnsi="Times New Roman" w:cs="Times New Roman"/>
                <w:sz w:val="20"/>
                <w:szCs w:val="20"/>
                <w:shd w:val="clear" w:color="auto" w:fill="FFFFFF"/>
              </w:rPr>
            </w:pPr>
            <w:r w:rsidRPr="00B70248">
              <w:rPr>
                <w:rFonts w:ascii="Times New Roman" w:hAnsi="Times New Roman" w:cs="Times New Roman"/>
                <w:sz w:val="20"/>
                <w:szCs w:val="20"/>
                <w:shd w:val="clear" w:color="auto" w:fill="FFFFFF"/>
              </w:rPr>
              <w:t xml:space="preserve">ПКС </w:t>
            </w:r>
            <w:r w:rsidR="00191CF2">
              <w:rPr>
                <w:rFonts w:ascii="Times New Roman" w:hAnsi="Times New Roman" w:cs="Times New Roman"/>
                <w:sz w:val="20"/>
                <w:szCs w:val="20"/>
                <w:shd w:val="clear" w:color="auto" w:fill="FFFFFF"/>
              </w:rPr>
              <w:t>–</w:t>
            </w:r>
            <w:r w:rsidRPr="00B70248">
              <w:rPr>
                <w:rFonts w:ascii="Times New Roman" w:hAnsi="Times New Roman" w:cs="Times New Roman"/>
                <w:sz w:val="20"/>
                <w:szCs w:val="20"/>
                <w:shd w:val="clear" w:color="auto" w:fill="FFFFFF"/>
              </w:rPr>
              <w:t xml:space="preserve"> Центар за дигиталну трансформацију</w:t>
            </w:r>
          </w:p>
        </w:tc>
        <w:tc>
          <w:tcPr>
            <w:tcW w:w="460" w:type="pct"/>
            <w:vAlign w:val="center"/>
          </w:tcPr>
          <w:p w:rsidR="002B4454" w:rsidRPr="00B70248" w:rsidRDefault="002B4454" w:rsidP="000322BB">
            <w:pPr>
              <w:rPr>
                <w:rFonts w:ascii="Times New Roman" w:hAnsi="Times New Roman" w:cs="Times New Roman"/>
                <w:sz w:val="20"/>
                <w:szCs w:val="20"/>
              </w:rPr>
            </w:pPr>
            <w:r w:rsidRPr="00B70248">
              <w:rPr>
                <w:rFonts w:ascii="Times New Roman" w:hAnsi="Times New Roman" w:cs="Times New Roman"/>
                <w:sz w:val="20"/>
                <w:szCs w:val="20"/>
              </w:rPr>
              <w:t>4. квартал 2022.</w:t>
            </w:r>
          </w:p>
        </w:tc>
        <w:tc>
          <w:tcPr>
            <w:tcW w:w="714" w:type="pct"/>
            <w:vAlign w:val="center"/>
          </w:tcPr>
          <w:p w:rsidR="002B4454" w:rsidRPr="00B70248" w:rsidRDefault="00880ABE" w:rsidP="000322BB">
            <w:pPr>
              <w:rPr>
                <w:rFonts w:ascii="Times New Roman" w:hAnsi="Times New Roman" w:cs="Times New Roman"/>
                <w:sz w:val="20"/>
                <w:szCs w:val="20"/>
              </w:rPr>
            </w:pPr>
            <w:r w:rsidRPr="00A92C67">
              <w:rPr>
                <w:rFonts w:ascii="Times New Roman" w:hAnsi="Times New Roman" w:cs="Times New Roman"/>
                <w:sz w:val="20"/>
                <w:szCs w:val="20"/>
              </w:rPr>
              <w:t>Средства нису опредељена.</w:t>
            </w:r>
          </w:p>
        </w:tc>
        <w:tc>
          <w:tcPr>
            <w:tcW w:w="511" w:type="pct"/>
          </w:tcPr>
          <w:p w:rsidR="002B4454" w:rsidRPr="00B70248" w:rsidRDefault="002B4454" w:rsidP="007B6DDF">
            <w:pPr>
              <w:rPr>
                <w:rFonts w:ascii="Times New Roman" w:hAnsi="Times New Roman" w:cs="Times New Roman"/>
                <w:color w:val="FF0000"/>
                <w:sz w:val="20"/>
                <w:szCs w:val="20"/>
              </w:rPr>
            </w:pPr>
          </w:p>
        </w:tc>
        <w:tc>
          <w:tcPr>
            <w:tcW w:w="306" w:type="pct"/>
            <w:shd w:val="clear" w:color="auto" w:fill="FFFFFF" w:themeFill="background1"/>
          </w:tcPr>
          <w:p w:rsidR="002B4454" w:rsidRPr="00B70248" w:rsidRDefault="002B4454" w:rsidP="007B6DDF">
            <w:pPr>
              <w:jc w:val="center"/>
              <w:rPr>
                <w:rFonts w:ascii="Times New Roman" w:hAnsi="Times New Roman" w:cs="Times New Roman"/>
                <w:color w:val="FF0000"/>
                <w:sz w:val="20"/>
                <w:szCs w:val="20"/>
              </w:rPr>
            </w:pPr>
          </w:p>
        </w:tc>
        <w:tc>
          <w:tcPr>
            <w:tcW w:w="358" w:type="pct"/>
            <w:shd w:val="clear" w:color="auto" w:fill="FFFFFF" w:themeFill="background1"/>
          </w:tcPr>
          <w:p w:rsidR="002B4454" w:rsidRPr="00B70248" w:rsidRDefault="002B4454" w:rsidP="007B6DDF">
            <w:pPr>
              <w:jc w:val="center"/>
              <w:rPr>
                <w:rFonts w:ascii="Times New Roman" w:hAnsi="Times New Roman" w:cs="Times New Roman"/>
                <w:color w:val="FF0000"/>
                <w:sz w:val="20"/>
                <w:szCs w:val="20"/>
              </w:rPr>
            </w:pPr>
          </w:p>
        </w:tc>
        <w:tc>
          <w:tcPr>
            <w:tcW w:w="356" w:type="pct"/>
            <w:shd w:val="clear" w:color="auto" w:fill="FFFFFF" w:themeFill="background1"/>
          </w:tcPr>
          <w:p w:rsidR="002B4454" w:rsidRPr="00B70248" w:rsidRDefault="002B4454" w:rsidP="007B6DDF">
            <w:pPr>
              <w:jc w:val="center"/>
              <w:rPr>
                <w:rFonts w:ascii="Times New Roman" w:hAnsi="Times New Roman" w:cs="Times New Roman"/>
                <w:color w:val="FF0000"/>
                <w:sz w:val="20"/>
                <w:szCs w:val="20"/>
              </w:rPr>
            </w:pPr>
          </w:p>
        </w:tc>
      </w:tr>
      <w:tr w:rsidR="002B4454" w:rsidRPr="00B70248" w:rsidTr="000322BB">
        <w:trPr>
          <w:trHeight w:val="125"/>
        </w:trPr>
        <w:tc>
          <w:tcPr>
            <w:tcW w:w="1172" w:type="pct"/>
            <w:vAlign w:val="center"/>
          </w:tcPr>
          <w:p w:rsidR="0054225B" w:rsidRPr="00D86FE2" w:rsidRDefault="00AC2A88" w:rsidP="000322BB">
            <w:pPr>
              <w:pStyle w:val="NormalWeb"/>
              <w:rPr>
                <w:rFonts w:ascii="Times New Roman" w:hAnsi="Times New Roman" w:cs="Times New Roman"/>
                <w:sz w:val="20"/>
                <w:szCs w:val="20"/>
              </w:rPr>
            </w:pPr>
            <w:r w:rsidRPr="00D86FE2">
              <w:rPr>
                <w:rFonts w:ascii="Times New Roman" w:hAnsi="Times New Roman" w:cs="Times New Roman"/>
                <w:sz w:val="20"/>
                <w:szCs w:val="20"/>
                <w:shd w:val="clear" w:color="auto" w:fill="FFFFFF"/>
              </w:rPr>
              <w:t xml:space="preserve">3.1.2. </w:t>
            </w:r>
            <w:r w:rsidR="0054225B" w:rsidRPr="00D86FE2">
              <w:rPr>
                <w:rFonts w:ascii="Times New Roman" w:hAnsi="Times New Roman" w:cs="Times New Roman"/>
                <w:sz w:val="20"/>
                <w:szCs w:val="20"/>
              </w:rPr>
              <w:t>Креирање едукативних програма за подршку стартапима и МСП  у области вештачке интелигенције</w:t>
            </w:r>
          </w:p>
          <w:p w:rsidR="002B4454" w:rsidRPr="00D86FE2" w:rsidRDefault="002B4454" w:rsidP="000322BB">
            <w:pPr>
              <w:rPr>
                <w:rFonts w:ascii="Times New Roman" w:hAnsi="Times New Roman" w:cs="Times New Roman"/>
                <w:sz w:val="20"/>
                <w:szCs w:val="20"/>
                <w:shd w:val="clear" w:color="auto" w:fill="FFFFFF"/>
              </w:rPr>
            </w:pPr>
          </w:p>
        </w:tc>
        <w:tc>
          <w:tcPr>
            <w:tcW w:w="459" w:type="pct"/>
            <w:vAlign w:val="center"/>
          </w:tcPr>
          <w:p w:rsidR="002B4454" w:rsidRPr="00D86FE2" w:rsidRDefault="0014233B" w:rsidP="000322BB">
            <w:pPr>
              <w:rPr>
                <w:rFonts w:ascii="Times New Roman" w:hAnsi="Times New Roman" w:cs="Times New Roman"/>
                <w:sz w:val="20"/>
                <w:szCs w:val="20"/>
              </w:rPr>
            </w:pPr>
            <w:r w:rsidRPr="00D86FE2">
              <w:rPr>
                <w:rFonts w:ascii="Times New Roman" w:hAnsi="Times New Roman" w:cs="Times New Roman"/>
                <w:sz w:val="20"/>
                <w:szCs w:val="20"/>
                <w:shd w:val="clear" w:color="auto" w:fill="FFFFFF"/>
              </w:rPr>
              <w:t>Научно технолошки паркови</w:t>
            </w:r>
          </w:p>
        </w:tc>
        <w:tc>
          <w:tcPr>
            <w:tcW w:w="663" w:type="pct"/>
            <w:vAlign w:val="center"/>
          </w:tcPr>
          <w:p w:rsidR="002B4454" w:rsidRPr="00D86FE2" w:rsidRDefault="00321CE7" w:rsidP="000322BB">
            <w:pPr>
              <w:rPr>
                <w:rFonts w:ascii="Times New Roman" w:hAnsi="Times New Roman" w:cs="Times New Roman"/>
                <w:sz w:val="20"/>
                <w:szCs w:val="20"/>
              </w:rPr>
            </w:pPr>
            <w:r w:rsidRPr="00D86FE2">
              <w:rPr>
                <w:rFonts w:ascii="Times New Roman" w:hAnsi="Times New Roman" w:cs="Times New Roman"/>
                <w:sz w:val="20"/>
                <w:szCs w:val="20"/>
              </w:rPr>
              <w:t>М</w:t>
            </w:r>
            <w:r w:rsidR="00EB19CC" w:rsidRPr="00D86FE2">
              <w:rPr>
                <w:rFonts w:ascii="Times New Roman" w:hAnsi="Times New Roman" w:cs="Times New Roman"/>
                <w:sz w:val="20"/>
                <w:szCs w:val="20"/>
              </w:rPr>
              <w:t>инистарство привреде</w:t>
            </w:r>
          </w:p>
          <w:p w:rsidR="00321CE7" w:rsidRPr="00D86FE2" w:rsidRDefault="00321CE7" w:rsidP="000322BB">
            <w:pPr>
              <w:rPr>
                <w:rFonts w:ascii="Times New Roman" w:hAnsi="Times New Roman" w:cs="Times New Roman"/>
                <w:sz w:val="20"/>
                <w:szCs w:val="20"/>
              </w:rPr>
            </w:pPr>
            <w:r w:rsidRPr="00D86FE2">
              <w:rPr>
                <w:rFonts w:ascii="Times New Roman" w:hAnsi="Times New Roman" w:cs="Times New Roman"/>
                <w:sz w:val="20"/>
                <w:szCs w:val="20"/>
              </w:rPr>
              <w:t>Фонд за иновациону делатност</w:t>
            </w:r>
          </w:p>
        </w:tc>
        <w:tc>
          <w:tcPr>
            <w:tcW w:w="460" w:type="pct"/>
            <w:vAlign w:val="center"/>
          </w:tcPr>
          <w:p w:rsidR="002B4454" w:rsidRPr="00D86FE2" w:rsidRDefault="00305B36" w:rsidP="000322BB">
            <w:pPr>
              <w:rPr>
                <w:rFonts w:ascii="Times New Roman" w:hAnsi="Times New Roman" w:cs="Times New Roman"/>
                <w:sz w:val="20"/>
                <w:szCs w:val="20"/>
              </w:rPr>
            </w:pPr>
            <w:r w:rsidRPr="00D86FE2">
              <w:rPr>
                <w:rFonts w:ascii="Times New Roman" w:hAnsi="Times New Roman" w:cs="Times New Roman"/>
                <w:sz w:val="20"/>
                <w:szCs w:val="20"/>
              </w:rPr>
              <w:t>4. квартал 2022.</w:t>
            </w:r>
          </w:p>
        </w:tc>
        <w:tc>
          <w:tcPr>
            <w:tcW w:w="714" w:type="pct"/>
            <w:vAlign w:val="center"/>
          </w:tcPr>
          <w:p w:rsidR="002B4454" w:rsidRPr="00D86FE2" w:rsidRDefault="00305B36" w:rsidP="000322BB">
            <w:pPr>
              <w:rPr>
                <w:rFonts w:ascii="Times New Roman" w:hAnsi="Times New Roman" w:cs="Times New Roman"/>
                <w:sz w:val="20"/>
                <w:szCs w:val="20"/>
              </w:rPr>
            </w:pPr>
            <w:r w:rsidRPr="00D86FE2">
              <w:rPr>
                <w:rFonts w:ascii="Times New Roman" w:hAnsi="Times New Roman" w:cs="Times New Roman"/>
                <w:sz w:val="20"/>
                <w:szCs w:val="20"/>
              </w:rPr>
              <w:t>Буџет РС</w:t>
            </w:r>
          </w:p>
        </w:tc>
        <w:tc>
          <w:tcPr>
            <w:tcW w:w="511" w:type="pct"/>
            <w:vAlign w:val="center"/>
          </w:tcPr>
          <w:p w:rsidR="002B4454" w:rsidRPr="00D86FE2" w:rsidRDefault="004B35B8" w:rsidP="000322BB">
            <w:pPr>
              <w:rPr>
                <w:rFonts w:ascii="Times New Roman" w:hAnsi="Times New Roman" w:cs="Times New Roman"/>
                <w:sz w:val="20"/>
                <w:szCs w:val="20"/>
                <w:shd w:val="clear" w:color="auto" w:fill="FFFFFF"/>
              </w:rPr>
            </w:pPr>
            <w:r w:rsidRPr="00D86FE2">
              <w:rPr>
                <w:rFonts w:ascii="Times New Roman" w:hAnsi="Times New Roman" w:cs="Times New Roman"/>
                <w:sz w:val="20"/>
                <w:szCs w:val="20"/>
              </w:rPr>
              <w:t>Програм 0001 Подршка ре</w:t>
            </w:r>
            <w:r w:rsidR="0037607A" w:rsidRPr="00D86FE2">
              <w:rPr>
                <w:rFonts w:ascii="Times New Roman" w:hAnsi="Times New Roman" w:cs="Times New Roman"/>
                <w:sz w:val="20"/>
                <w:szCs w:val="20"/>
              </w:rPr>
              <w:t>а</w:t>
            </w:r>
            <w:r w:rsidRPr="00D86FE2">
              <w:rPr>
                <w:rFonts w:ascii="Times New Roman" w:hAnsi="Times New Roman" w:cs="Times New Roman"/>
                <w:sz w:val="20"/>
                <w:szCs w:val="20"/>
              </w:rPr>
              <w:t>лизацији општег интереса у научно-истраживачкој делатности – 424 услуге по уговору</w:t>
            </w:r>
          </w:p>
        </w:tc>
        <w:tc>
          <w:tcPr>
            <w:tcW w:w="306" w:type="pct"/>
            <w:shd w:val="clear" w:color="auto" w:fill="FFFFFF" w:themeFill="background1"/>
            <w:vAlign w:val="center"/>
          </w:tcPr>
          <w:p w:rsidR="002B4454" w:rsidRPr="00D86FE2" w:rsidRDefault="000322BB" w:rsidP="000322BB">
            <w:pPr>
              <w:jc w:val="right"/>
              <w:rPr>
                <w:rFonts w:ascii="Times New Roman" w:hAnsi="Times New Roman" w:cs="Times New Roman"/>
                <w:sz w:val="20"/>
                <w:szCs w:val="20"/>
              </w:rPr>
            </w:pPr>
            <w:r>
              <w:rPr>
                <w:rFonts w:ascii="Times New Roman" w:hAnsi="Times New Roman" w:cs="Times New Roman"/>
                <w:sz w:val="20"/>
                <w:szCs w:val="20"/>
              </w:rPr>
              <w:t>/</w:t>
            </w:r>
          </w:p>
        </w:tc>
        <w:tc>
          <w:tcPr>
            <w:tcW w:w="358" w:type="pct"/>
            <w:shd w:val="clear" w:color="auto" w:fill="FFFFFF" w:themeFill="background1"/>
            <w:vAlign w:val="center"/>
          </w:tcPr>
          <w:p w:rsidR="002B4454" w:rsidRPr="00D86FE2" w:rsidRDefault="00093343" w:rsidP="000322BB">
            <w:pPr>
              <w:jc w:val="right"/>
              <w:rPr>
                <w:rFonts w:ascii="Times New Roman" w:hAnsi="Times New Roman" w:cs="Times New Roman"/>
                <w:sz w:val="20"/>
                <w:szCs w:val="20"/>
              </w:rPr>
            </w:pPr>
            <w:r w:rsidRPr="00D86FE2">
              <w:rPr>
                <w:rFonts w:ascii="Times New Roman" w:hAnsi="Times New Roman" w:cs="Times New Roman"/>
                <w:sz w:val="20"/>
                <w:szCs w:val="20"/>
              </w:rPr>
              <w:t>2.000</w:t>
            </w:r>
          </w:p>
        </w:tc>
        <w:tc>
          <w:tcPr>
            <w:tcW w:w="356" w:type="pct"/>
            <w:shd w:val="clear" w:color="auto" w:fill="FFFFFF" w:themeFill="background1"/>
            <w:vAlign w:val="center"/>
          </w:tcPr>
          <w:p w:rsidR="002B4454" w:rsidRPr="00D86FE2" w:rsidRDefault="00093343" w:rsidP="000322BB">
            <w:pPr>
              <w:jc w:val="right"/>
              <w:rPr>
                <w:rFonts w:ascii="Times New Roman" w:hAnsi="Times New Roman" w:cs="Times New Roman"/>
                <w:sz w:val="20"/>
                <w:szCs w:val="20"/>
              </w:rPr>
            </w:pPr>
            <w:r w:rsidRPr="00D86FE2">
              <w:rPr>
                <w:rFonts w:ascii="Times New Roman" w:hAnsi="Times New Roman" w:cs="Times New Roman"/>
                <w:sz w:val="20"/>
                <w:szCs w:val="20"/>
              </w:rPr>
              <w:t>4.000</w:t>
            </w:r>
          </w:p>
        </w:tc>
      </w:tr>
    </w:tbl>
    <w:p w:rsidR="002B4454" w:rsidRDefault="002B4454">
      <w:pPr>
        <w:rPr>
          <w:rFonts w:ascii="Times New Roman" w:hAnsi="Times New Roman" w:cs="Times New Roman"/>
        </w:rPr>
      </w:pPr>
    </w:p>
    <w:p w:rsidR="000322BB" w:rsidRDefault="000322BB">
      <w:pPr>
        <w:rPr>
          <w:rFonts w:ascii="Times New Roman" w:hAnsi="Times New Roman" w:cs="Times New Roman"/>
        </w:rPr>
      </w:pPr>
    </w:p>
    <w:p w:rsidR="000322BB" w:rsidRDefault="000322BB">
      <w:pPr>
        <w:rPr>
          <w:rFonts w:ascii="Times New Roman" w:hAnsi="Times New Roman" w:cs="Times New Roman"/>
        </w:rPr>
      </w:pPr>
    </w:p>
    <w:tbl>
      <w:tblPr>
        <w:tblStyle w:val="TableGrid"/>
        <w:tblW w:w="0" w:type="auto"/>
        <w:tblLook w:val="04A0" w:firstRow="1" w:lastRow="0" w:firstColumn="1" w:lastColumn="0" w:noHBand="0" w:noVBand="1"/>
      </w:tblPr>
      <w:tblGrid>
        <w:gridCol w:w="2540"/>
        <w:gridCol w:w="1558"/>
        <w:gridCol w:w="1591"/>
        <w:gridCol w:w="1556"/>
        <w:gridCol w:w="1488"/>
        <w:gridCol w:w="1739"/>
        <w:gridCol w:w="1739"/>
        <w:gridCol w:w="1739"/>
      </w:tblGrid>
      <w:tr w:rsidR="00815F88" w:rsidRPr="008F5D72" w:rsidTr="1DDF62AF">
        <w:tc>
          <w:tcPr>
            <w:tcW w:w="13950" w:type="dxa"/>
            <w:gridSpan w:val="8"/>
            <w:shd w:val="clear" w:color="auto" w:fill="F7CAAC" w:themeFill="accent2" w:themeFillTint="66"/>
          </w:tcPr>
          <w:p w:rsidR="00815F88" w:rsidRPr="008F5D72" w:rsidRDefault="00815F88" w:rsidP="007B6DDF">
            <w:pPr>
              <w:rPr>
                <w:rFonts w:ascii="Times New Roman" w:hAnsi="Times New Roman" w:cs="Times New Roman"/>
                <w:sz w:val="20"/>
                <w:szCs w:val="20"/>
              </w:rPr>
            </w:pPr>
            <w:r w:rsidRPr="008F5D72">
              <w:rPr>
                <w:rFonts w:ascii="Times New Roman" w:hAnsi="Times New Roman" w:cs="Times New Roman"/>
                <w:b/>
                <w:bCs/>
                <w:sz w:val="20"/>
                <w:szCs w:val="20"/>
              </w:rPr>
              <w:t>Мера 3.2</w:t>
            </w:r>
            <w:r w:rsidRPr="008F5D72">
              <w:rPr>
                <w:rFonts w:ascii="Times New Roman" w:hAnsi="Times New Roman" w:cs="Times New Roman"/>
                <w:color w:val="000000"/>
                <w:sz w:val="20"/>
                <w:szCs w:val="20"/>
                <w:shd w:val="clear" w:color="auto" w:fill="F7CAAC" w:themeFill="accent2" w:themeFillTint="66"/>
              </w:rPr>
              <w:t xml:space="preserve">: </w:t>
            </w:r>
            <w:r w:rsidR="007F4348" w:rsidRPr="008F5D72">
              <w:rPr>
                <w:rFonts w:ascii="Times New Roman" w:hAnsi="Times New Roman" w:cs="Times New Roman"/>
                <w:color w:val="000000"/>
                <w:sz w:val="20"/>
                <w:szCs w:val="20"/>
                <w:shd w:val="clear" w:color="auto" w:fill="F7CAAC" w:themeFill="accent2" w:themeFillTint="66"/>
              </w:rPr>
              <w:t>Подизање нивоа инвестиција у развој вештачке интелигенције</w:t>
            </w:r>
          </w:p>
        </w:tc>
      </w:tr>
      <w:tr w:rsidR="00815F88" w:rsidRPr="008F5D72" w:rsidTr="1DDF62AF">
        <w:tc>
          <w:tcPr>
            <w:tcW w:w="13950" w:type="dxa"/>
            <w:gridSpan w:val="8"/>
            <w:shd w:val="clear" w:color="auto" w:fill="F7CAAC" w:themeFill="accent2" w:themeFillTint="66"/>
          </w:tcPr>
          <w:p w:rsidR="00815F88" w:rsidRPr="00D30F8C" w:rsidRDefault="00815F88" w:rsidP="00D30F8C">
            <w:pPr>
              <w:rPr>
                <w:rFonts w:ascii="Times New Roman" w:hAnsi="Times New Roman" w:cs="Times New Roman"/>
                <w:sz w:val="20"/>
                <w:szCs w:val="20"/>
                <w:lang w:val="sr-Cyrl-RS"/>
              </w:rPr>
            </w:pPr>
            <w:r w:rsidRPr="00D86FE2">
              <w:rPr>
                <w:rFonts w:ascii="Times New Roman" w:hAnsi="Times New Roman" w:cs="Times New Roman"/>
                <w:b/>
                <w:bCs/>
                <w:sz w:val="20"/>
                <w:szCs w:val="20"/>
              </w:rPr>
              <w:t>Институција одговорна за праћење и контролу реализације:</w:t>
            </w:r>
            <w:r w:rsidR="00A64A3E" w:rsidRPr="00D86FE2">
              <w:rPr>
                <w:rFonts w:ascii="Times New Roman" w:hAnsi="Times New Roman" w:cs="Times New Roman"/>
                <w:b/>
                <w:bCs/>
                <w:sz w:val="20"/>
                <w:szCs w:val="20"/>
              </w:rPr>
              <w:t xml:space="preserve"> </w:t>
            </w:r>
            <w:r w:rsidR="00D30F8C" w:rsidRPr="00D30F8C">
              <w:rPr>
                <w:rFonts w:ascii="Times New Roman" w:hAnsi="Times New Roman" w:cs="Times New Roman"/>
                <w:b/>
                <w:bCs/>
                <w:sz w:val="20"/>
                <w:szCs w:val="20"/>
                <w:lang w:val="sr-Cyrl-RS"/>
              </w:rPr>
              <w:t>Министарство просвете, науке и технолошког развоја</w:t>
            </w:r>
          </w:p>
        </w:tc>
      </w:tr>
      <w:tr w:rsidR="00191CF2" w:rsidRPr="008F5D72" w:rsidTr="1DDF62AF">
        <w:tc>
          <w:tcPr>
            <w:tcW w:w="13950" w:type="dxa"/>
            <w:gridSpan w:val="8"/>
            <w:shd w:val="clear" w:color="auto" w:fill="F7CAAC" w:themeFill="accent2" w:themeFillTint="66"/>
          </w:tcPr>
          <w:p w:rsidR="00191CF2" w:rsidRPr="00D86FE2" w:rsidRDefault="00191CF2" w:rsidP="007B6DDF">
            <w:pPr>
              <w:rPr>
                <w:rFonts w:ascii="Times New Roman" w:hAnsi="Times New Roman" w:cs="Times New Roman"/>
                <w:b/>
                <w:bCs/>
                <w:sz w:val="20"/>
                <w:szCs w:val="20"/>
              </w:rPr>
            </w:pPr>
            <w:r>
              <w:rPr>
                <w:rFonts w:ascii="Times New Roman" w:hAnsi="Times New Roman" w:cs="Times New Roman"/>
                <w:b/>
                <w:bCs/>
                <w:sz w:val="20"/>
                <w:szCs w:val="20"/>
              </w:rPr>
              <w:t>Тип мере: Подстицајна</w:t>
            </w:r>
          </w:p>
        </w:tc>
      </w:tr>
      <w:tr w:rsidR="00815F88" w:rsidRPr="008F5D72" w:rsidTr="1DDF62AF">
        <w:tc>
          <w:tcPr>
            <w:tcW w:w="13950" w:type="dxa"/>
            <w:gridSpan w:val="8"/>
            <w:shd w:val="clear" w:color="auto" w:fill="F7CAAC" w:themeFill="accent2" w:themeFillTint="66"/>
          </w:tcPr>
          <w:p w:rsidR="00815F88" w:rsidRPr="008F5D72" w:rsidRDefault="00815F88" w:rsidP="007B6DDF">
            <w:pPr>
              <w:rPr>
                <w:rFonts w:ascii="Times New Roman" w:hAnsi="Times New Roman" w:cs="Times New Roman"/>
                <w:sz w:val="20"/>
                <w:szCs w:val="20"/>
              </w:rPr>
            </w:pPr>
            <w:r w:rsidRPr="008F5D72">
              <w:rPr>
                <w:rFonts w:ascii="Times New Roman" w:hAnsi="Times New Roman" w:cs="Times New Roman"/>
                <w:b/>
                <w:bCs/>
                <w:sz w:val="20"/>
                <w:szCs w:val="20"/>
              </w:rPr>
              <w:t xml:space="preserve">Период спровођења: </w:t>
            </w:r>
            <w:r w:rsidRPr="008F5D72">
              <w:rPr>
                <w:rFonts w:ascii="Times New Roman" w:hAnsi="Times New Roman" w:cs="Times New Roman"/>
                <w:sz w:val="20"/>
                <w:szCs w:val="20"/>
              </w:rPr>
              <w:t>2020 – 2022.</w:t>
            </w:r>
            <w:r w:rsidRPr="008F5D72">
              <w:rPr>
                <w:rFonts w:ascii="Times New Roman" w:hAnsi="Times New Roman" w:cs="Times New Roman"/>
                <w:b/>
                <w:bCs/>
                <w:sz w:val="20"/>
                <w:szCs w:val="20"/>
              </w:rPr>
              <w:t xml:space="preserve"> </w:t>
            </w:r>
            <w:r w:rsidRPr="008F5D72">
              <w:rPr>
                <w:rFonts w:ascii="Times New Roman" w:hAnsi="Times New Roman" w:cs="Times New Roman"/>
                <w:sz w:val="20"/>
                <w:szCs w:val="20"/>
              </w:rPr>
              <w:t>година</w:t>
            </w:r>
          </w:p>
        </w:tc>
      </w:tr>
      <w:tr w:rsidR="00815F88" w:rsidRPr="008F5D72" w:rsidTr="1DDF62AF">
        <w:tc>
          <w:tcPr>
            <w:tcW w:w="2547" w:type="dxa"/>
            <w:shd w:val="clear" w:color="auto" w:fill="D9D9D9" w:themeFill="background1" w:themeFillShade="D9"/>
          </w:tcPr>
          <w:p w:rsidR="00815F88" w:rsidRPr="008F5D72" w:rsidRDefault="00815F88" w:rsidP="007B6DDF">
            <w:pPr>
              <w:rPr>
                <w:rFonts w:ascii="Times New Roman" w:hAnsi="Times New Roman" w:cs="Times New Roman"/>
                <w:sz w:val="20"/>
                <w:szCs w:val="20"/>
              </w:rPr>
            </w:pPr>
            <w:r w:rsidRPr="008F5D72">
              <w:rPr>
                <w:rFonts w:ascii="Times New Roman" w:hAnsi="Times New Roman" w:cs="Times New Roman"/>
                <w:sz w:val="20"/>
                <w:szCs w:val="20"/>
              </w:rPr>
              <w:t>Показатељ(и) резултата на нивоу мере</w:t>
            </w:r>
          </w:p>
        </w:tc>
        <w:tc>
          <w:tcPr>
            <w:tcW w:w="1559" w:type="dxa"/>
            <w:shd w:val="clear" w:color="auto" w:fill="D9D9D9" w:themeFill="background1" w:themeFillShade="D9"/>
          </w:tcPr>
          <w:p w:rsidR="00815F88" w:rsidRPr="008F5D72" w:rsidRDefault="00815F88" w:rsidP="007B6DDF">
            <w:pPr>
              <w:rPr>
                <w:rFonts w:ascii="Times New Roman" w:hAnsi="Times New Roman" w:cs="Times New Roman"/>
                <w:sz w:val="20"/>
                <w:szCs w:val="20"/>
              </w:rPr>
            </w:pPr>
            <w:r w:rsidRPr="008F5D72">
              <w:rPr>
                <w:rFonts w:ascii="Times New Roman" w:hAnsi="Times New Roman" w:cs="Times New Roman"/>
                <w:sz w:val="20"/>
                <w:szCs w:val="20"/>
              </w:rPr>
              <w:t>Јединица мере</w:t>
            </w:r>
          </w:p>
        </w:tc>
        <w:tc>
          <w:tcPr>
            <w:tcW w:w="1559" w:type="dxa"/>
            <w:shd w:val="clear" w:color="auto" w:fill="D9D9D9" w:themeFill="background1" w:themeFillShade="D9"/>
          </w:tcPr>
          <w:p w:rsidR="00815F88" w:rsidRPr="008F5D72" w:rsidRDefault="00815F88" w:rsidP="007B6DDF">
            <w:pPr>
              <w:rPr>
                <w:rFonts w:ascii="Times New Roman" w:hAnsi="Times New Roman" w:cs="Times New Roman"/>
                <w:sz w:val="20"/>
                <w:szCs w:val="20"/>
              </w:rPr>
            </w:pPr>
            <w:r w:rsidRPr="008F5D72">
              <w:rPr>
                <w:rFonts w:ascii="Times New Roman" w:hAnsi="Times New Roman" w:cs="Times New Roman"/>
                <w:sz w:val="20"/>
                <w:szCs w:val="20"/>
              </w:rPr>
              <w:t>Извор провере</w:t>
            </w:r>
          </w:p>
        </w:tc>
        <w:tc>
          <w:tcPr>
            <w:tcW w:w="1560" w:type="dxa"/>
            <w:shd w:val="clear" w:color="auto" w:fill="D9D9D9" w:themeFill="background1" w:themeFillShade="D9"/>
          </w:tcPr>
          <w:p w:rsidR="00815F88" w:rsidRPr="008F5D72" w:rsidRDefault="00815F88" w:rsidP="007B6DDF">
            <w:pPr>
              <w:rPr>
                <w:rFonts w:ascii="Times New Roman" w:hAnsi="Times New Roman" w:cs="Times New Roman"/>
                <w:sz w:val="20"/>
                <w:szCs w:val="20"/>
              </w:rPr>
            </w:pPr>
            <w:r w:rsidRPr="008F5D72">
              <w:rPr>
                <w:rFonts w:ascii="Times New Roman" w:hAnsi="Times New Roman" w:cs="Times New Roman"/>
                <w:sz w:val="20"/>
                <w:szCs w:val="20"/>
              </w:rPr>
              <w:t>Почетна вредност</w:t>
            </w:r>
          </w:p>
        </w:tc>
        <w:tc>
          <w:tcPr>
            <w:tcW w:w="1493" w:type="dxa"/>
            <w:shd w:val="clear" w:color="auto" w:fill="D9D9D9" w:themeFill="background1" w:themeFillShade="D9"/>
          </w:tcPr>
          <w:p w:rsidR="00815F88" w:rsidRPr="008F5D72" w:rsidRDefault="00815F88" w:rsidP="007B6DDF">
            <w:pPr>
              <w:rPr>
                <w:rFonts w:ascii="Times New Roman" w:hAnsi="Times New Roman" w:cs="Times New Roman"/>
                <w:sz w:val="20"/>
                <w:szCs w:val="20"/>
              </w:rPr>
            </w:pPr>
            <w:r w:rsidRPr="008F5D72">
              <w:rPr>
                <w:rFonts w:ascii="Times New Roman" w:hAnsi="Times New Roman" w:cs="Times New Roman"/>
                <w:sz w:val="20"/>
                <w:szCs w:val="20"/>
              </w:rPr>
              <w:t>Базна година</w:t>
            </w:r>
          </w:p>
        </w:tc>
        <w:tc>
          <w:tcPr>
            <w:tcW w:w="1744" w:type="dxa"/>
            <w:shd w:val="clear" w:color="auto" w:fill="D9D9D9" w:themeFill="background1" w:themeFillShade="D9"/>
          </w:tcPr>
          <w:p w:rsidR="00815F88" w:rsidRPr="008F5D72" w:rsidRDefault="00815F88" w:rsidP="007B6DDF">
            <w:pPr>
              <w:rPr>
                <w:rFonts w:ascii="Times New Roman" w:hAnsi="Times New Roman" w:cs="Times New Roman"/>
                <w:sz w:val="20"/>
                <w:szCs w:val="20"/>
              </w:rPr>
            </w:pPr>
            <w:r w:rsidRPr="008F5D72">
              <w:rPr>
                <w:rFonts w:ascii="Times New Roman" w:hAnsi="Times New Roman" w:cs="Times New Roman"/>
                <w:sz w:val="20"/>
                <w:szCs w:val="20"/>
              </w:rPr>
              <w:t>Циљана вредност у 2020. години</w:t>
            </w:r>
          </w:p>
        </w:tc>
        <w:tc>
          <w:tcPr>
            <w:tcW w:w="1744" w:type="dxa"/>
            <w:shd w:val="clear" w:color="auto" w:fill="D9D9D9" w:themeFill="background1" w:themeFillShade="D9"/>
          </w:tcPr>
          <w:p w:rsidR="00815F88" w:rsidRPr="008F5D72" w:rsidRDefault="00815F88" w:rsidP="007B6DDF">
            <w:pPr>
              <w:rPr>
                <w:rFonts w:ascii="Times New Roman" w:hAnsi="Times New Roman" w:cs="Times New Roman"/>
                <w:sz w:val="20"/>
                <w:szCs w:val="20"/>
              </w:rPr>
            </w:pPr>
            <w:r w:rsidRPr="008F5D72">
              <w:rPr>
                <w:rFonts w:ascii="Times New Roman" w:hAnsi="Times New Roman" w:cs="Times New Roman"/>
                <w:sz w:val="20"/>
                <w:szCs w:val="20"/>
              </w:rPr>
              <w:t>Циљана вредност у 2021. години</w:t>
            </w:r>
          </w:p>
        </w:tc>
        <w:tc>
          <w:tcPr>
            <w:tcW w:w="1744" w:type="dxa"/>
            <w:shd w:val="clear" w:color="auto" w:fill="D9D9D9" w:themeFill="background1" w:themeFillShade="D9"/>
          </w:tcPr>
          <w:p w:rsidR="00815F88" w:rsidRPr="008F5D72" w:rsidRDefault="00043DAD" w:rsidP="007B6DDF">
            <w:pPr>
              <w:rPr>
                <w:rFonts w:ascii="Times New Roman" w:hAnsi="Times New Roman" w:cs="Times New Roman"/>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815F88" w:rsidRPr="008F5D72" w:rsidTr="000322BB">
        <w:tc>
          <w:tcPr>
            <w:tcW w:w="2547" w:type="dxa"/>
            <w:shd w:val="clear" w:color="auto" w:fill="FFFFFF" w:themeFill="background1"/>
            <w:vAlign w:val="center"/>
          </w:tcPr>
          <w:p w:rsidR="00815F88" w:rsidRPr="008F5D72" w:rsidRDefault="00721E5F" w:rsidP="000322BB">
            <w:pPr>
              <w:rPr>
                <w:rFonts w:ascii="Times New Roman" w:hAnsi="Times New Roman" w:cs="Times New Roman"/>
                <w:sz w:val="20"/>
                <w:szCs w:val="20"/>
              </w:rPr>
            </w:pPr>
            <w:r w:rsidRPr="008F5D72">
              <w:rPr>
                <w:rFonts w:ascii="Times New Roman" w:hAnsi="Times New Roman" w:cs="Times New Roman"/>
                <w:color w:val="000000"/>
                <w:sz w:val="20"/>
                <w:szCs w:val="20"/>
                <w:shd w:val="clear" w:color="auto" w:fill="FFFFFF"/>
              </w:rPr>
              <w:t xml:space="preserve">Број компанија које су користиле подршку која је </w:t>
            </w:r>
            <w:r w:rsidRPr="008F5D72">
              <w:rPr>
                <w:rFonts w:ascii="Times New Roman" w:hAnsi="Times New Roman" w:cs="Times New Roman"/>
                <w:color w:val="000000"/>
                <w:sz w:val="20"/>
                <w:szCs w:val="20"/>
                <w:shd w:val="clear" w:color="auto" w:fill="FFFFFF"/>
              </w:rPr>
              <w:lastRenderedPageBreak/>
              <w:t>предвиђена овом мером и укупна финансијска вредност те подршке</w:t>
            </w:r>
          </w:p>
        </w:tc>
        <w:tc>
          <w:tcPr>
            <w:tcW w:w="1559" w:type="dxa"/>
            <w:shd w:val="clear" w:color="auto" w:fill="FFFFFF" w:themeFill="background1"/>
            <w:vAlign w:val="center"/>
          </w:tcPr>
          <w:p w:rsidR="00815F88" w:rsidRPr="008F5D72" w:rsidRDefault="00EA331A" w:rsidP="000322BB">
            <w:pPr>
              <w:rPr>
                <w:rFonts w:ascii="Times New Roman" w:hAnsi="Times New Roman" w:cs="Times New Roman"/>
                <w:sz w:val="20"/>
                <w:szCs w:val="20"/>
              </w:rPr>
            </w:pPr>
            <w:r w:rsidRPr="008F5D72">
              <w:rPr>
                <w:rFonts w:ascii="Times New Roman" w:hAnsi="Times New Roman" w:cs="Times New Roman"/>
                <w:color w:val="000000"/>
                <w:sz w:val="20"/>
                <w:szCs w:val="20"/>
                <w:shd w:val="clear" w:color="auto" w:fill="FFFFFF"/>
              </w:rPr>
              <w:lastRenderedPageBreak/>
              <w:t>Број компанија</w:t>
            </w:r>
          </w:p>
        </w:tc>
        <w:tc>
          <w:tcPr>
            <w:tcW w:w="1559" w:type="dxa"/>
            <w:shd w:val="clear" w:color="auto" w:fill="FFFFFF" w:themeFill="background1"/>
            <w:vAlign w:val="center"/>
          </w:tcPr>
          <w:p w:rsidR="00815F88" w:rsidRPr="008F5D72" w:rsidRDefault="009C1F3B" w:rsidP="000322BB">
            <w:pPr>
              <w:rPr>
                <w:rFonts w:ascii="Times New Roman" w:hAnsi="Times New Roman" w:cs="Times New Roman"/>
                <w:sz w:val="20"/>
                <w:szCs w:val="20"/>
              </w:rPr>
            </w:pPr>
            <w:r>
              <w:rPr>
                <w:rFonts w:ascii="Times New Roman" w:hAnsi="Times New Roman" w:cs="Times New Roman"/>
                <w:sz w:val="20"/>
                <w:szCs w:val="20"/>
              </w:rPr>
              <w:t>Извештај о реализацији АП</w:t>
            </w:r>
          </w:p>
        </w:tc>
        <w:tc>
          <w:tcPr>
            <w:tcW w:w="1560" w:type="dxa"/>
            <w:shd w:val="clear" w:color="auto" w:fill="FFFFFF" w:themeFill="background1"/>
            <w:vAlign w:val="center"/>
          </w:tcPr>
          <w:p w:rsidR="00815F88" w:rsidRPr="008F5D72" w:rsidRDefault="009C1A5A" w:rsidP="000322BB">
            <w:pPr>
              <w:jc w:val="center"/>
              <w:rPr>
                <w:rFonts w:ascii="Times New Roman" w:hAnsi="Times New Roman" w:cs="Times New Roman"/>
                <w:sz w:val="20"/>
                <w:szCs w:val="20"/>
              </w:rPr>
            </w:pPr>
            <w:r>
              <w:rPr>
                <w:rFonts w:ascii="Times New Roman" w:hAnsi="Times New Roman" w:cs="Times New Roman"/>
                <w:sz w:val="20"/>
                <w:szCs w:val="20"/>
              </w:rPr>
              <w:t>0</w:t>
            </w:r>
          </w:p>
        </w:tc>
        <w:tc>
          <w:tcPr>
            <w:tcW w:w="1493" w:type="dxa"/>
            <w:shd w:val="clear" w:color="auto" w:fill="FFFFFF" w:themeFill="background1"/>
            <w:vAlign w:val="center"/>
          </w:tcPr>
          <w:p w:rsidR="00815F88" w:rsidRPr="008F5D72" w:rsidRDefault="00815F88" w:rsidP="000322BB">
            <w:pPr>
              <w:jc w:val="center"/>
              <w:rPr>
                <w:rFonts w:ascii="Times New Roman" w:hAnsi="Times New Roman" w:cs="Times New Roman"/>
                <w:sz w:val="20"/>
                <w:szCs w:val="20"/>
              </w:rPr>
            </w:pPr>
            <w:r w:rsidRPr="008F5D72">
              <w:rPr>
                <w:rFonts w:ascii="Times New Roman" w:hAnsi="Times New Roman" w:cs="Times New Roman"/>
                <w:sz w:val="20"/>
                <w:szCs w:val="20"/>
              </w:rPr>
              <w:t>2019.</w:t>
            </w:r>
          </w:p>
        </w:tc>
        <w:tc>
          <w:tcPr>
            <w:tcW w:w="1744" w:type="dxa"/>
            <w:shd w:val="clear" w:color="auto" w:fill="FFFFFF" w:themeFill="background1"/>
            <w:vAlign w:val="center"/>
          </w:tcPr>
          <w:p w:rsidR="00815F88" w:rsidRPr="008F5D72" w:rsidRDefault="00DF4F4B" w:rsidP="000322BB">
            <w:pPr>
              <w:jc w:val="center"/>
              <w:rPr>
                <w:rFonts w:ascii="Times New Roman" w:hAnsi="Times New Roman" w:cs="Times New Roman"/>
                <w:sz w:val="20"/>
                <w:szCs w:val="20"/>
              </w:rPr>
            </w:pPr>
            <w:r>
              <w:rPr>
                <w:rFonts w:ascii="Times New Roman" w:hAnsi="Times New Roman" w:cs="Times New Roman"/>
                <w:sz w:val="20"/>
                <w:szCs w:val="20"/>
              </w:rPr>
              <w:t>0</w:t>
            </w:r>
          </w:p>
        </w:tc>
        <w:tc>
          <w:tcPr>
            <w:tcW w:w="1744" w:type="dxa"/>
            <w:shd w:val="clear" w:color="auto" w:fill="FFFFFF" w:themeFill="background1"/>
            <w:vAlign w:val="center"/>
          </w:tcPr>
          <w:p w:rsidR="00815F88" w:rsidRPr="008F5D72" w:rsidRDefault="00DF4F4B" w:rsidP="000322BB">
            <w:pPr>
              <w:jc w:val="center"/>
              <w:rPr>
                <w:rFonts w:ascii="Times New Roman" w:hAnsi="Times New Roman" w:cs="Times New Roman"/>
                <w:sz w:val="20"/>
                <w:szCs w:val="20"/>
              </w:rPr>
            </w:pPr>
            <w:r>
              <w:rPr>
                <w:rFonts w:ascii="Times New Roman" w:hAnsi="Times New Roman" w:cs="Times New Roman"/>
                <w:sz w:val="20"/>
                <w:szCs w:val="20"/>
              </w:rPr>
              <w:t>2</w:t>
            </w:r>
          </w:p>
        </w:tc>
        <w:tc>
          <w:tcPr>
            <w:tcW w:w="1744" w:type="dxa"/>
            <w:shd w:val="clear" w:color="auto" w:fill="FFFFFF" w:themeFill="background1"/>
            <w:vAlign w:val="center"/>
          </w:tcPr>
          <w:p w:rsidR="00815F88" w:rsidRPr="008F5D72" w:rsidRDefault="00DF4F4B" w:rsidP="000322BB">
            <w:pPr>
              <w:jc w:val="center"/>
              <w:rPr>
                <w:rFonts w:ascii="Times New Roman" w:hAnsi="Times New Roman" w:cs="Times New Roman"/>
                <w:sz w:val="20"/>
                <w:szCs w:val="20"/>
              </w:rPr>
            </w:pPr>
            <w:r>
              <w:rPr>
                <w:rFonts w:ascii="Times New Roman" w:hAnsi="Times New Roman" w:cs="Times New Roman"/>
                <w:sz w:val="20"/>
                <w:szCs w:val="20"/>
              </w:rPr>
              <w:t>5</w:t>
            </w:r>
          </w:p>
        </w:tc>
      </w:tr>
      <w:tr w:rsidR="00D62ED8" w:rsidRPr="008F5D72" w:rsidTr="000322BB">
        <w:tc>
          <w:tcPr>
            <w:tcW w:w="2547" w:type="dxa"/>
            <w:shd w:val="clear" w:color="auto" w:fill="FFFFFF" w:themeFill="background1"/>
            <w:vAlign w:val="center"/>
          </w:tcPr>
          <w:p w:rsidR="00815F88" w:rsidRPr="008F5D72" w:rsidRDefault="00721E5F" w:rsidP="000322BB">
            <w:pPr>
              <w:rPr>
                <w:rFonts w:ascii="Times New Roman" w:hAnsi="Times New Roman" w:cs="Times New Roman"/>
                <w:color w:val="FF0000"/>
                <w:sz w:val="20"/>
                <w:szCs w:val="20"/>
                <w:shd w:val="clear" w:color="auto" w:fill="FFFFFF"/>
              </w:rPr>
            </w:pPr>
            <w:r w:rsidRPr="008F5D72">
              <w:rPr>
                <w:rFonts w:ascii="Times New Roman" w:hAnsi="Times New Roman" w:cs="Times New Roman"/>
                <w:color w:val="000000"/>
                <w:sz w:val="20"/>
                <w:szCs w:val="20"/>
                <w:shd w:val="clear" w:color="auto" w:fill="FFFFFF"/>
              </w:rPr>
              <w:t>Скор у области „Набавка напредних технолошких решења и система у јавној управи” на Networked Readiness Indeks-у Светског економског форума</w:t>
            </w:r>
          </w:p>
        </w:tc>
        <w:tc>
          <w:tcPr>
            <w:tcW w:w="1559" w:type="dxa"/>
            <w:shd w:val="clear" w:color="auto" w:fill="FFFFFF" w:themeFill="background1"/>
            <w:vAlign w:val="center"/>
          </w:tcPr>
          <w:p w:rsidR="00815F88" w:rsidRPr="008F5D72" w:rsidRDefault="00C4693D" w:rsidP="000322BB">
            <w:pPr>
              <w:rPr>
                <w:rFonts w:ascii="Times New Roman" w:hAnsi="Times New Roman" w:cs="Times New Roman"/>
                <w:color w:val="FF0000"/>
                <w:sz w:val="20"/>
                <w:szCs w:val="20"/>
              </w:rPr>
            </w:pPr>
            <w:r w:rsidRPr="008F5D72">
              <w:rPr>
                <w:rFonts w:ascii="Times New Roman" w:hAnsi="Times New Roman" w:cs="Times New Roman"/>
                <w:color w:val="000000"/>
                <w:sz w:val="20"/>
                <w:szCs w:val="20"/>
                <w:shd w:val="clear" w:color="auto" w:fill="FFFFFF"/>
              </w:rPr>
              <w:t>Скор</w:t>
            </w:r>
          </w:p>
        </w:tc>
        <w:tc>
          <w:tcPr>
            <w:tcW w:w="1559" w:type="dxa"/>
            <w:shd w:val="clear" w:color="auto" w:fill="FFFFFF" w:themeFill="background1"/>
            <w:vAlign w:val="center"/>
          </w:tcPr>
          <w:p w:rsidR="00815F88" w:rsidRPr="008F5D72" w:rsidRDefault="00921EC5" w:rsidP="000322BB">
            <w:pPr>
              <w:rPr>
                <w:rFonts w:ascii="Times New Roman" w:hAnsi="Times New Roman" w:cs="Times New Roman"/>
                <w:color w:val="FF0000"/>
                <w:sz w:val="20"/>
                <w:szCs w:val="20"/>
              </w:rPr>
            </w:pPr>
            <w:r w:rsidRPr="008F5D72">
              <w:rPr>
                <w:rFonts w:ascii="Times New Roman" w:hAnsi="Times New Roman" w:cs="Times New Roman"/>
                <w:color w:val="000000"/>
                <w:sz w:val="20"/>
                <w:szCs w:val="20"/>
                <w:shd w:val="clear" w:color="auto" w:fill="FFFFFF"/>
              </w:rPr>
              <w:t>Скор постигнут на Networked Readiness Indeks-у Светског економског форума</w:t>
            </w:r>
          </w:p>
        </w:tc>
        <w:tc>
          <w:tcPr>
            <w:tcW w:w="1560" w:type="dxa"/>
            <w:shd w:val="clear" w:color="auto" w:fill="FFFFFF" w:themeFill="background1"/>
            <w:vAlign w:val="center"/>
          </w:tcPr>
          <w:p w:rsidR="00815F88" w:rsidRPr="008F5D72" w:rsidRDefault="00602E9D" w:rsidP="000322BB">
            <w:pPr>
              <w:jc w:val="center"/>
              <w:rPr>
                <w:rFonts w:ascii="Times New Roman" w:hAnsi="Times New Roman" w:cs="Times New Roman"/>
                <w:color w:val="FF0000"/>
                <w:sz w:val="20"/>
                <w:szCs w:val="20"/>
              </w:rPr>
            </w:pPr>
            <w:r w:rsidRPr="008F5D72">
              <w:rPr>
                <w:rFonts w:ascii="Times New Roman" w:hAnsi="Times New Roman" w:cs="Times New Roman"/>
                <w:color w:val="000000"/>
                <w:sz w:val="20"/>
                <w:szCs w:val="20"/>
                <w:shd w:val="clear" w:color="auto" w:fill="FFFFFF"/>
              </w:rPr>
              <w:t>2.8/7</w:t>
            </w:r>
          </w:p>
        </w:tc>
        <w:tc>
          <w:tcPr>
            <w:tcW w:w="1493" w:type="dxa"/>
            <w:shd w:val="clear" w:color="auto" w:fill="FFFFFF" w:themeFill="background1"/>
            <w:vAlign w:val="center"/>
          </w:tcPr>
          <w:p w:rsidR="00815F88" w:rsidRPr="008F5D72" w:rsidRDefault="00815F88" w:rsidP="000322BB">
            <w:pPr>
              <w:jc w:val="center"/>
              <w:rPr>
                <w:rFonts w:ascii="Times New Roman" w:hAnsi="Times New Roman" w:cs="Times New Roman"/>
                <w:color w:val="FF0000"/>
                <w:sz w:val="20"/>
                <w:szCs w:val="20"/>
              </w:rPr>
            </w:pPr>
            <w:r w:rsidRPr="008F5D72">
              <w:rPr>
                <w:rFonts w:ascii="Times New Roman" w:hAnsi="Times New Roman" w:cs="Times New Roman"/>
                <w:sz w:val="20"/>
                <w:szCs w:val="20"/>
              </w:rPr>
              <w:t>2019.</w:t>
            </w:r>
          </w:p>
        </w:tc>
        <w:tc>
          <w:tcPr>
            <w:tcW w:w="1744" w:type="dxa"/>
            <w:shd w:val="clear" w:color="auto" w:fill="FFFFFF" w:themeFill="background1"/>
            <w:vAlign w:val="center"/>
          </w:tcPr>
          <w:p w:rsidR="00815F88" w:rsidRPr="008F5D72" w:rsidRDefault="00C6699A" w:rsidP="000322BB">
            <w:pPr>
              <w:jc w:val="center"/>
              <w:rPr>
                <w:rFonts w:ascii="Times New Roman" w:hAnsi="Times New Roman" w:cs="Times New Roman"/>
                <w:color w:val="FF0000"/>
                <w:sz w:val="20"/>
                <w:szCs w:val="20"/>
              </w:rPr>
            </w:pPr>
            <w:r w:rsidRPr="008F5D72">
              <w:rPr>
                <w:rFonts w:ascii="Times New Roman" w:hAnsi="Times New Roman" w:cs="Times New Roman"/>
                <w:color w:val="000000"/>
                <w:sz w:val="20"/>
                <w:szCs w:val="20"/>
                <w:shd w:val="clear" w:color="auto" w:fill="FFFFFF"/>
              </w:rPr>
              <w:t>2.9/7</w:t>
            </w:r>
          </w:p>
        </w:tc>
        <w:tc>
          <w:tcPr>
            <w:tcW w:w="1744" w:type="dxa"/>
            <w:shd w:val="clear" w:color="auto" w:fill="FFFFFF" w:themeFill="background1"/>
            <w:vAlign w:val="center"/>
          </w:tcPr>
          <w:p w:rsidR="00815F88" w:rsidRPr="008F5D72" w:rsidRDefault="00C6699A" w:rsidP="000322BB">
            <w:pPr>
              <w:jc w:val="center"/>
              <w:rPr>
                <w:rFonts w:ascii="Times New Roman" w:hAnsi="Times New Roman" w:cs="Times New Roman"/>
                <w:color w:val="FF0000"/>
                <w:sz w:val="20"/>
                <w:szCs w:val="20"/>
              </w:rPr>
            </w:pPr>
            <w:r w:rsidRPr="008F5D72">
              <w:rPr>
                <w:rFonts w:ascii="Times New Roman" w:hAnsi="Times New Roman" w:cs="Times New Roman"/>
                <w:color w:val="000000"/>
                <w:sz w:val="20"/>
                <w:szCs w:val="20"/>
                <w:shd w:val="clear" w:color="auto" w:fill="FFFFFF"/>
              </w:rPr>
              <w:t>3.1/7</w:t>
            </w:r>
          </w:p>
        </w:tc>
        <w:tc>
          <w:tcPr>
            <w:tcW w:w="1744" w:type="dxa"/>
            <w:shd w:val="clear" w:color="auto" w:fill="FFFFFF" w:themeFill="background1"/>
            <w:vAlign w:val="center"/>
          </w:tcPr>
          <w:p w:rsidR="00815F88" w:rsidRPr="008F5D72" w:rsidRDefault="00577A30" w:rsidP="000322BB">
            <w:pPr>
              <w:jc w:val="center"/>
              <w:rPr>
                <w:rFonts w:ascii="Times New Roman" w:hAnsi="Times New Roman" w:cs="Times New Roman"/>
                <w:sz w:val="20"/>
                <w:szCs w:val="20"/>
              </w:rPr>
            </w:pPr>
            <w:r w:rsidRPr="008F5D72">
              <w:rPr>
                <w:rFonts w:ascii="Times New Roman" w:hAnsi="Times New Roman" w:cs="Times New Roman"/>
                <w:color w:val="000000"/>
                <w:sz w:val="20"/>
                <w:szCs w:val="20"/>
                <w:shd w:val="clear" w:color="auto" w:fill="FFFFFF"/>
              </w:rPr>
              <w:t>3.2/7</w:t>
            </w:r>
          </w:p>
        </w:tc>
      </w:tr>
      <w:tr w:rsidR="00815F88" w:rsidRPr="008F5D72" w:rsidTr="000322BB">
        <w:tc>
          <w:tcPr>
            <w:tcW w:w="2547" w:type="dxa"/>
            <w:shd w:val="clear" w:color="auto" w:fill="FFFFFF" w:themeFill="background1"/>
            <w:vAlign w:val="center"/>
          </w:tcPr>
          <w:p w:rsidR="00815F88" w:rsidRPr="008F5D72" w:rsidRDefault="00721E5F" w:rsidP="000322BB">
            <w:pPr>
              <w:rPr>
                <w:rFonts w:ascii="Times New Roman" w:hAnsi="Times New Roman" w:cs="Times New Roman"/>
                <w:color w:val="000000"/>
                <w:sz w:val="20"/>
                <w:szCs w:val="20"/>
                <w:shd w:val="clear" w:color="auto" w:fill="FFFFFF"/>
              </w:rPr>
            </w:pPr>
            <w:r w:rsidRPr="008F5D72">
              <w:rPr>
                <w:rFonts w:ascii="Times New Roman" w:hAnsi="Times New Roman" w:cs="Times New Roman"/>
                <w:color w:val="000000"/>
                <w:sz w:val="20"/>
                <w:szCs w:val="20"/>
                <w:shd w:val="clear" w:color="auto" w:fill="FFFFFF"/>
              </w:rPr>
              <w:t xml:space="preserve">Број стартапа у области вештачке интелигенције (који су регистровани на Crunchbase-у или сл. </w:t>
            </w:r>
            <w:r w:rsidR="00191CF2" w:rsidRPr="008F5D72">
              <w:rPr>
                <w:rFonts w:ascii="Times New Roman" w:hAnsi="Times New Roman" w:cs="Times New Roman"/>
                <w:color w:val="000000"/>
                <w:sz w:val="20"/>
                <w:szCs w:val="20"/>
                <w:shd w:val="clear" w:color="auto" w:fill="FFFFFF"/>
              </w:rPr>
              <w:t>П</w:t>
            </w:r>
            <w:r w:rsidRPr="008F5D72">
              <w:rPr>
                <w:rFonts w:ascii="Times New Roman" w:hAnsi="Times New Roman" w:cs="Times New Roman"/>
                <w:color w:val="000000"/>
                <w:sz w:val="20"/>
                <w:szCs w:val="20"/>
                <w:shd w:val="clear" w:color="auto" w:fill="FFFFFF"/>
              </w:rPr>
              <w:t>латформама)</w:t>
            </w:r>
          </w:p>
        </w:tc>
        <w:tc>
          <w:tcPr>
            <w:tcW w:w="1559" w:type="dxa"/>
            <w:shd w:val="clear" w:color="auto" w:fill="FFFFFF" w:themeFill="background1"/>
            <w:vAlign w:val="center"/>
          </w:tcPr>
          <w:p w:rsidR="00815F88" w:rsidRPr="008F5D72" w:rsidRDefault="00C4693D" w:rsidP="000322BB">
            <w:pPr>
              <w:rPr>
                <w:rFonts w:ascii="Times New Roman" w:hAnsi="Times New Roman" w:cs="Times New Roman"/>
                <w:sz w:val="20"/>
                <w:szCs w:val="20"/>
              </w:rPr>
            </w:pPr>
            <w:r w:rsidRPr="008F5D72">
              <w:rPr>
                <w:rFonts w:ascii="Times New Roman" w:hAnsi="Times New Roman" w:cs="Times New Roman"/>
                <w:color w:val="000000"/>
                <w:sz w:val="20"/>
                <w:szCs w:val="20"/>
                <w:shd w:val="clear" w:color="auto" w:fill="FFFFFF"/>
              </w:rPr>
              <w:t>Број регистрованих стартапа</w:t>
            </w:r>
          </w:p>
        </w:tc>
        <w:tc>
          <w:tcPr>
            <w:tcW w:w="1559" w:type="dxa"/>
            <w:shd w:val="clear" w:color="auto" w:fill="FFFFFF" w:themeFill="background1"/>
            <w:vAlign w:val="center"/>
          </w:tcPr>
          <w:p w:rsidR="00815F88" w:rsidRPr="008F5D72" w:rsidRDefault="00921EC5" w:rsidP="000322BB">
            <w:pPr>
              <w:rPr>
                <w:rFonts w:ascii="Times New Roman" w:hAnsi="Times New Roman" w:cs="Times New Roman"/>
                <w:sz w:val="20"/>
                <w:szCs w:val="20"/>
              </w:rPr>
            </w:pPr>
            <w:r w:rsidRPr="008F5D72">
              <w:rPr>
                <w:rFonts w:ascii="Times New Roman" w:hAnsi="Times New Roman" w:cs="Times New Roman"/>
                <w:color w:val="000000"/>
                <w:sz w:val="20"/>
                <w:szCs w:val="20"/>
                <w:shd w:val="clear" w:color="auto" w:fill="FFFFFF"/>
              </w:rPr>
              <w:t>Crunchbase-у и сличне платформе</w:t>
            </w:r>
          </w:p>
        </w:tc>
        <w:tc>
          <w:tcPr>
            <w:tcW w:w="1560" w:type="dxa"/>
            <w:shd w:val="clear" w:color="auto" w:fill="FFFFFF" w:themeFill="background1"/>
            <w:vAlign w:val="center"/>
          </w:tcPr>
          <w:p w:rsidR="00815F88" w:rsidRPr="008F5D72" w:rsidRDefault="000D5A74" w:rsidP="000322BB">
            <w:pPr>
              <w:jc w:val="center"/>
              <w:rPr>
                <w:rFonts w:ascii="Times New Roman" w:hAnsi="Times New Roman" w:cs="Times New Roman"/>
                <w:sz w:val="20"/>
                <w:szCs w:val="20"/>
              </w:rPr>
            </w:pPr>
            <w:r w:rsidRPr="008F5D72">
              <w:rPr>
                <w:rFonts w:ascii="Times New Roman" w:hAnsi="Times New Roman" w:cs="Times New Roman"/>
                <w:color w:val="000000"/>
                <w:sz w:val="20"/>
                <w:szCs w:val="20"/>
                <w:shd w:val="clear" w:color="auto" w:fill="FFFFFF"/>
              </w:rPr>
              <w:t>4</w:t>
            </w:r>
          </w:p>
        </w:tc>
        <w:tc>
          <w:tcPr>
            <w:tcW w:w="1493" w:type="dxa"/>
            <w:shd w:val="clear" w:color="auto" w:fill="FFFFFF" w:themeFill="background1"/>
            <w:vAlign w:val="center"/>
          </w:tcPr>
          <w:p w:rsidR="00815F88" w:rsidRPr="008F5D72" w:rsidRDefault="00815F88" w:rsidP="000322BB">
            <w:pPr>
              <w:jc w:val="center"/>
              <w:rPr>
                <w:rFonts w:ascii="Times New Roman" w:hAnsi="Times New Roman" w:cs="Times New Roman"/>
                <w:sz w:val="20"/>
                <w:szCs w:val="20"/>
              </w:rPr>
            </w:pPr>
            <w:r w:rsidRPr="008F5D72">
              <w:rPr>
                <w:rFonts w:ascii="Times New Roman" w:hAnsi="Times New Roman" w:cs="Times New Roman"/>
                <w:sz w:val="20"/>
                <w:szCs w:val="20"/>
              </w:rPr>
              <w:t>2019.</w:t>
            </w:r>
          </w:p>
        </w:tc>
        <w:tc>
          <w:tcPr>
            <w:tcW w:w="1744" w:type="dxa"/>
            <w:shd w:val="clear" w:color="auto" w:fill="FFFFFF" w:themeFill="background1"/>
            <w:vAlign w:val="center"/>
          </w:tcPr>
          <w:p w:rsidR="00815F88" w:rsidRPr="008F5D72" w:rsidRDefault="00577A30" w:rsidP="000322BB">
            <w:pPr>
              <w:jc w:val="center"/>
              <w:rPr>
                <w:rFonts w:ascii="Times New Roman" w:hAnsi="Times New Roman" w:cs="Times New Roman"/>
                <w:sz w:val="20"/>
                <w:szCs w:val="20"/>
              </w:rPr>
            </w:pPr>
            <w:r w:rsidRPr="008F5D72">
              <w:rPr>
                <w:rFonts w:ascii="Times New Roman" w:hAnsi="Times New Roman" w:cs="Times New Roman"/>
                <w:sz w:val="20"/>
                <w:szCs w:val="20"/>
              </w:rPr>
              <w:t>6</w:t>
            </w:r>
          </w:p>
        </w:tc>
        <w:tc>
          <w:tcPr>
            <w:tcW w:w="1744" w:type="dxa"/>
            <w:shd w:val="clear" w:color="auto" w:fill="FFFFFF" w:themeFill="background1"/>
            <w:vAlign w:val="center"/>
          </w:tcPr>
          <w:p w:rsidR="00815F88" w:rsidRPr="008F5D72" w:rsidRDefault="00577A30" w:rsidP="000322BB">
            <w:pPr>
              <w:jc w:val="center"/>
              <w:rPr>
                <w:rFonts w:ascii="Times New Roman" w:hAnsi="Times New Roman" w:cs="Times New Roman"/>
                <w:sz w:val="20"/>
                <w:szCs w:val="20"/>
              </w:rPr>
            </w:pPr>
            <w:r w:rsidRPr="008F5D72">
              <w:rPr>
                <w:rFonts w:ascii="Times New Roman" w:hAnsi="Times New Roman" w:cs="Times New Roman"/>
                <w:sz w:val="20"/>
                <w:szCs w:val="20"/>
              </w:rPr>
              <w:t>10</w:t>
            </w:r>
          </w:p>
        </w:tc>
        <w:tc>
          <w:tcPr>
            <w:tcW w:w="1744" w:type="dxa"/>
            <w:shd w:val="clear" w:color="auto" w:fill="FFFFFF" w:themeFill="background1"/>
            <w:vAlign w:val="center"/>
          </w:tcPr>
          <w:p w:rsidR="00815F88" w:rsidRPr="008F5D72" w:rsidRDefault="00577A30" w:rsidP="000322BB">
            <w:pPr>
              <w:jc w:val="center"/>
              <w:rPr>
                <w:rFonts w:ascii="Times New Roman" w:hAnsi="Times New Roman" w:cs="Times New Roman"/>
                <w:sz w:val="20"/>
                <w:szCs w:val="20"/>
              </w:rPr>
            </w:pPr>
            <w:r w:rsidRPr="008F5D72">
              <w:rPr>
                <w:rFonts w:ascii="Times New Roman" w:hAnsi="Times New Roman" w:cs="Times New Roman"/>
                <w:sz w:val="20"/>
                <w:szCs w:val="20"/>
              </w:rPr>
              <w:t>15</w:t>
            </w:r>
          </w:p>
        </w:tc>
      </w:tr>
      <w:tr w:rsidR="00815F88" w:rsidRPr="008F5D72" w:rsidTr="000322BB">
        <w:tc>
          <w:tcPr>
            <w:tcW w:w="2547" w:type="dxa"/>
            <w:shd w:val="clear" w:color="auto" w:fill="FFFFFF" w:themeFill="background1"/>
            <w:vAlign w:val="center"/>
          </w:tcPr>
          <w:p w:rsidR="00815F88" w:rsidRPr="008F5D72" w:rsidRDefault="00EA331A" w:rsidP="000322BB">
            <w:pPr>
              <w:rPr>
                <w:rFonts w:ascii="Times New Roman" w:hAnsi="Times New Roman" w:cs="Times New Roman"/>
                <w:color w:val="000000"/>
                <w:sz w:val="20"/>
                <w:szCs w:val="20"/>
                <w:shd w:val="clear" w:color="auto" w:fill="FFFFFF"/>
              </w:rPr>
            </w:pPr>
            <w:r w:rsidRPr="008F5D72">
              <w:rPr>
                <w:rFonts w:ascii="Times New Roman" w:hAnsi="Times New Roman" w:cs="Times New Roman"/>
                <w:color w:val="000000"/>
                <w:sz w:val="20"/>
                <w:szCs w:val="20"/>
                <w:shd w:val="clear" w:color="auto" w:fill="FFFFFF"/>
              </w:rPr>
              <w:t>Индикатор „Капацитет за иновације у приватном сектору” из Глобалног индекса конкурентности, који мери потенцијал приватног сектора да креира иновативна решења кроз критеријуме као што су разноликост радне снаге, потенцијал за развој кластера, сарадњу заинтересованих страна, број објављених научних публикација, захтева за регистрацију патената, улагање у истраживање и развој (Р&amp;Д) и др.</w:t>
            </w:r>
          </w:p>
        </w:tc>
        <w:tc>
          <w:tcPr>
            <w:tcW w:w="1559" w:type="dxa"/>
            <w:shd w:val="clear" w:color="auto" w:fill="FFFFFF" w:themeFill="background1"/>
            <w:vAlign w:val="center"/>
          </w:tcPr>
          <w:p w:rsidR="00815F88" w:rsidRPr="008F5D72" w:rsidRDefault="00C4693D" w:rsidP="000322BB">
            <w:pPr>
              <w:rPr>
                <w:rFonts w:ascii="Times New Roman" w:hAnsi="Times New Roman" w:cs="Times New Roman"/>
                <w:sz w:val="20"/>
                <w:szCs w:val="20"/>
              </w:rPr>
            </w:pPr>
            <w:r w:rsidRPr="008F5D72">
              <w:rPr>
                <w:rFonts w:ascii="Times New Roman" w:hAnsi="Times New Roman" w:cs="Times New Roman"/>
                <w:color w:val="000000"/>
                <w:sz w:val="20"/>
                <w:szCs w:val="20"/>
                <w:shd w:val="clear" w:color="auto" w:fill="FFFFFF"/>
              </w:rPr>
              <w:t>Скор</w:t>
            </w:r>
          </w:p>
        </w:tc>
        <w:tc>
          <w:tcPr>
            <w:tcW w:w="1559" w:type="dxa"/>
            <w:shd w:val="clear" w:color="auto" w:fill="FFFFFF" w:themeFill="background1"/>
            <w:vAlign w:val="center"/>
          </w:tcPr>
          <w:p w:rsidR="00815F88" w:rsidRPr="008F5D72" w:rsidRDefault="00602E9D" w:rsidP="000322BB">
            <w:pPr>
              <w:rPr>
                <w:rFonts w:ascii="Times New Roman" w:hAnsi="Times New Roman" w:cs="Times New Roman"/>
                <w:sz w:val="20"/>
                <w:szCs w:val="20"/>
              </w:rPr>
            </w:pPr>
            <w:r w:rsidRPr="008F5D72">
              <w:rPr>
                <w:rFonts w:ascii="Times New Roman" w:hAnsi="Times New Roman" w:cs="Times New Roman"/>
                <w:color w:val="000000"/>
                <w:sz w:val="20"/>
                <w:szCs w:val="20"/>
                <w:shd w:val="clear" w:color="auto" w:fill="FFFFFF"/>
              </w:rPr>
              <w:t>Индикатор „Капацитет за иновације у приватном сектору” из Глобалног индекса конкурентности</w:t>
            </w:r>
          </w:p>
        </w:tc>
        <w:tc>
          <w:tcPr>
            <w:tcW w:w="1560" w:type="dxa"/>
            <w:shd w:val="clear" w:color="auto" w:fill="FFFFFF" w:themeFill="background1"/>
            <w:vAlign w:val="center"/>
          </w:tcPr>
          <w:p w:rsidR="00815F88" w:rsidRPr="008F5D72" w:rsidRDefault="000D5A74" w:rsidP="000322BB">
            <w:pPr>
              <w:jc w:val="center"/>
              <w:rPr>
                <w:rFonts w:ascii="Times New Roman" w:hAnsi="Times New Roman" w:cs="Times New Roman"/>
                <w:sz w:val="20"/>
                <w:szCs w:val="20"/>
              </w:rPr>
            </w:pPr>
            <w:r w:rsidRPr="008F5D72">
              <w:rPr>
                <w:rFonts w:ascii="Times New Roman" w:hAnsi="Times New Roman" w:cs="Times New Roman"/>
                <w:color w:val="000000"/>
                <w:sz w:val="20"/>
                <w:szCs w:val="20"/>
                <w:shd w:val="clear" w:color="auto" w:fill="FFFFFF"/>
              </w:rPr>
              <w:t>39.7/100</w:t>
            </w:r>
          </w:p>
        </w:tc>
        <w:tc>
          <w:tcPr>
            <w:tcW w:w="1493" w:type="dxa"/>
            <w:shd w:val="clear" w:color="auto" w:fill="FFFFFF" w:themeFill="background1"/>
            <w:vAlign w:val="center"/>
          </w:tcPr>
          <w:p w:rsidR="00815F88" w:rsidRPr="008F5D72" w:rsidRDefault="00815F88" w:rsidP="000322BB">
            <w:pPr>
              <w:jc w:val="center"/>
              <w:rPr>
                <w:rFonts w:ascii="Times New Roman" w:hAnsi="Times New Roman" w:cs="Times New Roman"/>
                <w:sz w:val="20"/>
                <w:szCs w:val="20"/>
              </w:rPr>
            </w:pPr>
            <w:r w:rsidRPr="008F5D72">
              <w:rPr>
                <w:rFonts w:ascii="Times New Roman" w:hAnsi="Times New Roman" w:cs="Times New Roman"/>
                <w:sz w:val="20"/>
                <w:szCs w:val="20"/>
              </w:rPr>
              <w:t>2019.</w:t>
            </w:r>
          </w:p>
        </w:tc>
        <w:tc>
          <w:tcPr>
            <w:tcW w:w="1744" w:type="dxa"/>
            <w:shd w:val="clear" w:color="auto" w:fill="FFFFFF" w:themeFill="background1"/>
            <w:vAlign w:val="center"/>
          </w:tcPr>
          <w:p w:rsidR="00815F88" w:rsidRPr="008F5D72" w:rsidRDefault="00577A30" w:rsidP="000322BB">
            <w:pPr>
              <w:jc w:val="center"/>
              <w:rPr>
                <w:rFonts w:ascii="Times New Roman" w:hAnsi="Times New Roman" w:cs="Times New Roman"/>
                <w:sz w:val="20"/>
                <w:szCs w:val="20"/>
              </w:rPr>
            </w:pPr>
            <w:r w:rsidRPr="008F5D72">
              <w:rPr>
                <w:rFonts w:ascii="Times New Roman" w:hAnsi="Times New Roman" w:cs="Times New Roman"/>
                <w:color w:val="000000"/>
                <w:sz w:val="20"/>
                <w:szCs w:val="20"/>
                <w:shd w:val="clear" w:color="auto" w:fill="FFFFFF"/>
              </w:rPr>
              <w:t>40/100</w:t>
            </w:r>
          </w:p>
        </w:tc>
        <w:tc>
          <w:tcPr>
            <w:tcW w:w="1744" w:type="dxa"/>
            <w:shd w:val="clear" w:color="auto" w:fill="FFFFFF" w:themeFill="background1"/>
            <w:vAlign w:val="center"/>
          </w:tcPr>
          <w:p w:rsidR="00815F88" w:rsidRPr="008F5D72" w:rsidRDefault="00D62ED8" w:rsidP="000322BB">
            <w:pPr>
              <w:jc w:val="center"/>
              <w:rPr>
                <w:rFonts w:ascii="Times New Roman" w:hAnsi="Times New Roman" w:cs="Times New Roman"/>
                <w:sz w:val="20"/>
                <w:szCs w:val="20"/>
              </w:rPr>
            </w:pPr>
            <w:r w:rsidRPr="008F5D72">
              <w:rPr>
                <w:rFonts w:ascii="Times New Roman" w:hAnsi="Times New Roman" w:cs="Times New Roman"/>
                <w:color w:val="000000"/>
                <w:sz w:val="20"/>
                <w:szCs w:val="20"/>
                <w:shd w:val="clear" w:color="auto" w:fill="FFFFFF"/>
              </w:rPr>
              <w:t>43/100</w:t>
            </w:r>
          </w:p>
        </w:tc>
        <w:tc>
          <w:tcPr>
            <w:tcW w:w="1744" w:type="dxa"/>
            <w:shd w:val="clear" w:color="auto" w:fill="FFFFFF" w:themeFill="background1"/>
            <w:vAlign w:val="center"/>
          </w:tcPr>
          <w:p w:rsidR="00815F88" w:rsidRPr="008F5D72" w:rsidRDefault="00D62ED8" w:rsidP="000322BB">
            <w:pPr>
              <w:jc w:val="center"/>
              <w:rPr>
                <w:rFonts w:ascii="Times New Roman" w:hAnsi="Times New Roman" w:cs="Times New Roman"/>
                <w:sz w:val="20"/>
                <w:szCs w:val="20"/>
              </w:rPr>
            </w:pPr>
            <w:r w:rsidRPr="008F5D72">
              <w:rPr>
                <w:rFonts w:ascii="Times New Roman" w:hAnsi="Times New Roman" w:cs="Times New Roman"/>
                <w:color w:val="000000"/>
                <w:sz w:val="20"/>
                <w:szCs w:val="20"/>
                <w:shd w:val="clear" w:color="auto" w:fill="FFFFFF"/>
              </w:rPr>
              <w:t>45/100</w:t>
            </w:r>
          </w:p>
        </w:tc>
      </w:tr>
    </w:tbl>
    <w:p w:rsidR="0083058A" w:rsidRDefault="0083058A">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D62ED8" w:rsidRPr="004A5E7A" w:rsidTr="007E0CE7">
        <w:trPr>
          <w:trHeight w:val="115"/>
        </w:trPr>
        <w:tc>
          <w:tcPr>
            <w:tcW w:w="2830" w:type="dxa"/>
            <w:vMerge w:val="restart"/>
            <w:shd w:val="clear" w:color="auto" w:fill="DEEAF6" w:themeFill="accent5" w:themeFillTint="33"/>
          </w:tcPr>
          <w:p w:rsidR="00D62ED8" w:rsidRPr="004A5E7A" w:rsidRDefault="00D62ED8"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D62ED8" w:rsidRPr="004A5E7A" w:rsidRDefault="00D62ED8"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D62ED8" w:rsidRPr="004A5E7A" w:rsidRDefault="00D62ED8"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D62ED8" w:rsidRPr="004A5E7A" w:rsidTr="007E0CE7">
        <w:trPr>
          <w:trHeight w:val="115"/>
        </w:trPr>
        <w:tc>
          <w:tcPr>
            <w:tcW w:w="2830" w:type="dxa"/>
            <w:vMerge/>
            <w:shd w:val="clear" w:color="auto" w:fill="DEEAF6" w:themeFill="accent5" w:themeFillTint="33"/>
          </w:tcPr>
          <w:p w:rsidR="00D62ED8" w:rsidRPr="004A5E7A" w:rsidRDefault="00D62ED8" w:rsidP="007B6DDF">
            <w:pPr>
              <w:rPr>
                <w:rFonts w:ascii="Times New Roman" w:hAnsi="Times New Roman" w:cs="Times New Roman"/>
                <w:sz w:val="20"/>
                <w:szCs w:val="20"/>
              </w:rPr>
            </w:pPr>
          </w:p>
        </w:tc>
        <w:tc>
          <w:tcPr>
            <w:tcW w:w="4253" w:type="dxa"/>
            <w:vMerge/>
            <w:shd w:val="clear" w:color="auto" w:fill="DEEAF6" w:themeFill="accent5" w:themeFillTint="33"/>
          </w:tcPr>
          <w:p w:rsidR="00D62ED8" w:rsidRPr="004A5E7A" w:rsidRDefault="00D62ED8" w:rsidP="007B6DDF">
            <w:pPr>
              <w:rPr>
                <w:rFonts w:ascii="Times New Roman" w:hAnsi="Times New Roman" w:cs="Times New Roman"/>
                <w:sz w:val="20"/>
                <w:szCs w:val="20"/>
              </w:rPr>
            </w:pPr>
          </w:p>
        </w:tc>
        <w:tc>
          <w:tcPr>
            <w:tcW w:w="1559" w:type="dxa"/>
            <w:shd w:val="clear" w:color="auto" w:fill="DEEAF6" w:themeFill="accent5" w:themeFillTint="33"/>
          </w:tcPr>
          <w:p w:rsidR="00D62ED8" w:rsidRPr="004A5E7A" w:rsidRDefault="00D62ED8"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D62ED8" w:rsidRPr="004A5E7A" w:rsidRDefault="00D62ED8"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D62ED8" w:rsidRPr="004A5E7A" w:rsidRDefault="00D62ED8"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D62ED8" w:rsidRPr="004A5E7A" w:rsidTr="000322BB">
        <w:trPr>
          <w:trHeight w:val="115"/>
        </w:trPr>
        <w:tc>
          <w:tcPr>
            <w:tcW w:w="2830" w:type="dxa"/>
            <w:shd w:val="clear" w:color="auto" w:fill="DEEAF6" w:themeFill="accent5" w:themeFillTint="33"/>
            <w:vAlign w:val="center"/>
          </w:tcPr>
          <w:p w:rsidR="00D62ED8" w:rsidRPr="004A5E7A" w:rsidRDefault="00D62ED8" w:rsidP="000322BB">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vAlign w:val="center"/>
          </w:tcPr>
          <w:p w:rsidR="00D62ED8" w:rsidRPr="004A5E7A" w:rsidRDefault="006D1F13" w:rsidP="000322BB">
            <w:pPr>
              <w:rPr>
                <w:rFonts w:ascii="Times New Roman" w:hAnsi="Times New Roman" w:cs="Times New Roman"/>
                <w:sz w:val="20"/>
                <w:szCs w:val="20"/>
              </w:rPr>
            </w:pPr>
            <w:r w:rsidRPr="006D1F13">
              <w:rPr>
                <w:rFonts w:ascii="Times New Roman" w:hAnsi="Times New Roman" w:cs="Times New Roman"/>
                <w:sz w:val="20"/>
                <w:szCs w:val="20"/>
              </w:rPr>
              <w:t>0201- Развој науке и технологије, 0005- Подршка раду Фонда за иновациону делатност</w:t>
            </w:r>
          </w:p>
        </w:tc>
        <w:tc>
          <w:tcPr>
            <w:tcW w:w="1559" w:type="dxa"/>
            <w:vAlign w:val="center"/>
          </w:tcPr>
          <w:p w:rsidR="00D62ED8" w:rsidRPr="00121DE2" w:rsidRDefault="00022079" w:rsidP="000322BB">
            <w:pPr>
              <w:jc w:val="right"/>
              <w:rPr>
                <w:rFonts w:ascii="Times New Roman" w:hAnsi="Times New Roman" w:cs="Times New Roman"/>
                <w:sz w:val="20"/>
                <w:szCs w:val="20"/>
              </w:rPr>
            </w:pPr>
            <w:r>
              <w:rPr>
                <w:rFonts w:ascii="Times New Roman" w:hAnsi="Times New Roman" w:cs="Times New Roman"/>
                <w:sz w:val="20"/>
                <w:szCs w:val="20"/>
              </w:rPr>
              <w:t>/</w:t>
            </w:r>
          </w:p>
        </w:tc>
        <w:tc>
          <w:tcPr>
            <w:tcW w:w="1559" w:type="dxa"/>
            <w:vAlign w:val="center"/>
          </w:tcPr>
          <w:p w:rsidR="00D62ED8" w:rsidRPr="004A5E7A" w:rsidRDefault="008B5DE3" w:rsidP="000322BB">
            <w:pPr>
              <w:jc w:val="right"/>
              <w:rPr>
                <w:rFonts w:ascii="Times New Roman" w:hAnsi="Times New Roman" w:cs="Times New Roman"/>
                <w:sz w:val="20"/>
                <w:szCs w:val="20"/>
              </w:rPr>
            </w:pPr>
            <w:r>
              <w:rPr>
                <w:rFonts w:ascii="Times New Roman" w:hAnsi="Times New Roman" w:cs="Times New Roman"/>
                <w:sz w:val="20"/>
                <w:szCs w:val="20"/>
              </w:rPr>
              <w:t>9.000</w:t>
            </w:r>
          </w:p>
        </w:tc>
        <w:tc>
          <w:tcPr>
            <w:tcW w:w="1560" w:type="dxa"/>
            <w:vAlign w:val="center"/>
          </w:tcPr>
          <w:p w:rsidR="00D62ED8" w:rsidRPr="004A5E7A" w:rsidRDefault="008B5DE3" w:rsidP="000322BB">
            <w:pPr>
              <w:jc w:val="right"/>
              <w:rPr>
                <w:rFonts w:ascii="Times New Roman" w:hAnsi="Times New Roman" w:cs="Times New Roman"/>
                <w:sz w:val="20"/>
                <w:szCs w:val="20"/>
              </w:rPr>
            </w:pPr>
            <w:r>
              <w:rPr>
                <w:rFonts w:ascii="Times New Roman" w:hAnsi="Times New Roman" w:cs="Times New Roman"/>
                <w:sz w:val="20"/>
                <w:szCs w:val="20"/>
              </w:rPr>
              <w:t>9.000</w:t>
            </w:r>
          </w:p>
        </w:tc>
      </w:tr>
      <w:tr w:rsidR="00D62ED8" w:rsidRPr="004A5E7A" w:rsidTr="000322BB">
        <w:trPr>
          <w:trHeight w:val="115"/>
        </w:trPr>
        <w:tc>
          <w:tcPr>
            <w:tcW w:w="2830" w:type="dxa"/>
            <w:shd w:val="clear" w:color="auto" w:fill="DEEAF6" w:themeFill="accent5" w:themeFillTint="33"/>
            <w:vAlign w:val="center"/>
          </w:tcPr>
          <w:p w:rsidR="00D62ED8" w:rsidRPr="004A5E7A" w:rsidRDefault="00D62ED8" w:rsidP="000322BB">
            <w:pPr>
              <w:rPr>
                <w:rFonts w:ascii="Times New Roman" w:hAnsi="Times New Roman" w:cs="Times New Roman"/>
                <w:sz w:val="20"/>
                <w:szCs w:val="20"/>
              </w:rPr>
            </w:pPr>
            <w:r w:rsidRPr="004A5E7A">
              <w:rPr>
                <w:rFonts w:ascii="Times New Roman" w:hAnsi="Times New Roman" w:cs="Times New Roman"/>
                <w:sz w:val="20"/>
                <w:szCs w:val="20"/>
              </w:rPr>
              <w:lastRenderedPageBreak/>
              <w:t>Финансијска помоћ ЕУ</w:t>
            </w:r>
          </w:p>
        </w:tc>
        <w:tc>
          <w:tcPr>
            <w:tcW w:w="4253" w:type="dxa"/>
            <w:vAlign w:val="center"/>
          </w:tcPr>
          <w:p w:rsidR="00D62ED8" w:rsidRPr="004A5E7A" w:rsidRDefault="00D62ED8" w:rsidP="000322BB">
            <w:pPr>
              <w:rPr>
                <w:rFonts w:ascii="Times New Roman" w:hAnsi="Times New Roman" w:cs="Times New Roman"/>
                <w:sz w:val="20"/>
                <w:szCs w:val="20"/>
              </w:rPr>
            </w:pPr>
          </w:p>
        </w:tc>
        <w:tc>
          <w:tcPr>
            <w:tcW w:w="1559" w:type="dxa"/>
          </w:tcPr>
          <w:p w:rsidR="00D62ED8" w:rsidRPr="004A5E7A" w:rsidRDefault="00D62ED8" w:rsidP="007B6DDF">
            <w:pPr>
              <w:rPr>
                <w:rFonts w:ascii="Times New Roman" w:hAnsi="Times New Roman" w:cs="Times New Roman"/>
                <w:sz w:val="20"/>
                <w:szCs w:val="20"/>
              </w:rPr>
            </w:pPr>
          </w:p>
        </w:tc>
        <w:tc>
          <w:tcPr>
            <w:tcW w:w="1559" w:type="dxa"/>
          </w:tcPr>
          <w:p w:rsidR="00D62ED8" w:rsidRPr="004A5E7A" w:rsidRDefault="00D62ED8" w:rsidP="007B6DDF">
            <w:pPr>
              <w:rPr>
                <w:rFonts w:ascii="Times New Roman" w:hAnsi="Times New Roman" w:cs="Times New Roman"/>
                <w:sz w:val="20"/>
                <w:szCs w:val="20"/>
              </w:rPr>
            </w:pPr>
          </w:p>
        </w:tc>
        <w:tc>
          <w:tcPr>
            <w:tcW w:w="1560" w:type="dxa"/>
          </w:tcPr>
          <w:p w:rsidR="00D62ED8" w:rsidRPr="004A5E7A" w:rsidRDefault="00D62ED8" w:rsidP="007B6DDF">
            <w:pPr>
              <w:rPr>
                <w:rFonts w:ascii="Times New Roman" w:hAnsi="Times New Roman" w:cs="Times New Roman"/>
                <w:sz w:val="20"/>
                <w:szCs w:val="20"/>
              </w:rPr>
            </w:pPr>
          </w:p>
        </w:tc>
      </w:tr>
    </w:tbl>
    <w:p w:rsidR="00D62ED8" w:rsidRDefault="00D62ED8">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724"/>
        <w:gridCol w:w="900"/>
        <w:gridCol w:w="900"/>
        <w:gridCol w:w="990"/>
      </w:tblGrid>
      <w:tr w:rsidR="00BA0C87" w:rsidRPr="008F5D72" w:rsidTr="00C024F0">
        <w:trPr>
          <w:trHeight w:val="125"/>
        </w:trPr>
        <w:tc>
          <w:tcPr>
            <w:tcW w:w="3256" w:type="dxa"/>
            <w:vMerge w:val="restart"/>
            <w:shd w:val="clear" w:color="auto" w:fill="FFF2CC" w:themeFill="accent4" w:themeFillTint="33"/>
          </w:tcPr>
          <w:p w:rsidR="00BA0C87" w:rsidRPr="008F5D72" w:rsidRDefault="00BA0C87" w:rsidP="007B6DDF">
            <w:pPr>
              <w:rPr>
                <w:rFonts w:ascii="Times New Roman" w:hAnsi="Times New Roman" w:cs="Times New Roman"/>
                <w:sz w:val="20"/>
                <w:szCs w:val="20"/>
              </w:rPr>
            </w:pPr>
            <w:r w:rsidRPr="008F5D72">
              <w:rPr>
                <w:rFonts w:ascii="Times New Roman" w:hAnsi="Times New Roman" w:cs="Times New Roman"/>
                <w:sz w:val="20"/>
                <w:szCs w:val="20"/>
              </w:rPr>
              <w:t>Назив активности</w:t>
            </w:r>
          </w:p>
        </w:tc>
        <w:tc>
          <w:tcPr>
            <w:tcW w:w="1559" w:type="dxa"/>
            <w:vMerge w:val="restart"/>
            <w:shd w:val="clear" w:color="auto" w:fill="FFF2CC" w:themeFill="accent4" w:themeFillTint="33"/>
          </w:tcPr>
          <w:p w:rsidR="00BA0C87" w:rsidRPr="008F5D72" w:rsidRDefault="00BA0C87" w:rsidP="007B6DDF">
            <w:pPr>
              <w:rPr>
                <w:rFonts w:ascii="Times New Roman" w:hAnsi="Times New Roman" w:cs="Times New Roman"/>
                <w:sz w:val="20"/>
                <w:szCs w:val="20"/>
              </w:rPr>
            </w:pPr>
            <w:r w:rsidRPr="008F5D72">
              <w:rPr>
                <w:rFonts w:ascii="Times New Roman" w:hAnsi="Times New Roman" w:cs="Times New Roman"/>
                <w:sz w:val="20"/>
                <w:szCs w:val="20"/>
              </w:rPr>
              <w:t>Орган који спроводи активности</w:t>
            </w:r>
          </w:p>
        </w:tc>
        <w:tc>
          <w:tcPr>
            <w:tcW w:w="1558" w:type="dxa"/>
            <w:vMerge w:val="restart"/>
            <w:shd w:val="clear" w:color="auto" w:fill="FFF2CC" w:themeFill="accent4" w:themeFillTint="33"/>
          </w:tcPr>
          <w:p w:rsidR="00BA0C87" w:rsidRPr="008F5D72" w:rsidRDefault="00BA0C87" w:rsidP="007B6DDF">
            <w:pPr>
              <w:rPr>
                <w:rFonts w:ascii="Times New Roman" w:hAnsi="Times New Roman" w:cs="Times New Roman"/>
                <w:sz w:val="20"/>
                <w:szCs w:val="20"/>
              </w:rPr>
            </w:pPr>
            <w:r w:rsidRPr="008F5D72">
              <w:rPr>
                <w:rFonts w:ascii="Times New Roman" w:hAnsi="Times New Roman" w:cs="Times New Roman"/>
                <w:sz w:val="20"/>
                <w:szCs w:val="20"/>
              </w:rPr>
              <w:t>Органи партнери у спровођењу активности</w:t>
            </w:r>
          </w:p>
        </w:tc>
        <w:tc>
          <w:tcPr>
            <w:tcW w:w="1278" w:type="dxa"/>
            <w:vMerge w:val="restart"/>
            <w:shd w:val="clear" w:color="auto" w:fill="FFF2CC" w:themeFill="accent4" w:themeFillTint="33"/>
          </w:tcPr>
          <w:p w:rsidR="00BA0C87" w:rsidRPr="008F5D72" w:rsidRDefault="00BA0C87" w:rsidP="007B6DDF">
            <w:pPr>
              <w:rPr>
                <w:rFonts w:ascii="Times New Roman" w:hAnsi="Times New Roman" w:cs="Times New Roman"/>
                <w:sz w:val="20"/>
                <w:szCs w:val="20"/>
              </w:rPr>
            </w:pPr>
            <w:r w:rsidRPr="008F5D72">
              <w:rPr>
                <w:rFonts w:ascii="Times New Roman" w:hAnsi="Times New Roman" w:cs="Times New Roman"/>
                <w:sz w:val="20"/>
                <w:szCs w:val="20"/>
              </w:rPr>
              <w:t>Рок за завршетак активности</w:t>
            </w:r>
          </w:p>
        </w:tc>
        <w:tc>
          <w:tcPr>
            <w:tcW w:w="1983" w:type="dxa"/>
            <w:vMerge w:val="restart"/>
            <w:shd w:val="clear" w:color="auto" w:fill="FFF2CC" w:themeFill="accent4" w:themeFillTint="33"/>
          </w:tcPr>
          <w:p w:rsidR="00BA0C87" w:rsidRPr="008F5D72" w:rsidRDefault="00BA0C87" w:rsidP="007B6DDF">
            <w:pPr>
              <w:rPr>
                <w:rFonts w:ascii="Times New Roman" w:hAnsi="Times New Roman" w:cs="Times New Roman"/>
                <w:sz w:val="20"/>
                <w:szCs w:val="20"/>
              </w:rPr>
            </w:pPr>
            <w:r w:rsidRPr="008F5D72">
              <w:rPr>
                <w:rFonts w:ascii="Times New Roman" w:hAnsi="Times New Roman" w:cs="Times New Roman"/>
                <w:sz w:val="20"/>
                <w:szCs w:val="20"/>
              </w:rPr>
              <w:t xml:space="preserve">Извор финансирања </w:t>
            </w:r>
          </w:p>
        </w:tc>
        <w:tc>
          <w:tcPr>
            <w:tcW w:w="1724" w:type="dxa"/>
            <w:vMerge w:val="restart"/>
            <w:shd w:val="clear" w:color="auto" w:fill="FFF2CC" w:themeFill="accent4" w:themeFillTint="33"/>
          </w:tcPr>
          <w:p w:rsidR="00BA0C87" w:rsidRPr="008F5D72" w:rsidRDefault="00BA0C87" w:rsidP="007B6DDF">
            <w:pPr>
              <w:rPr>
                <w:rFonts w:ascii="Times New Roman" w:hAnsi="Times New Roman" w:cs="Times New Roman"/>
                <w:sz w:val="20"/>
                <w:szCs w:val="20"/>
              </w:rPr>
            </w:pPr>
            <w:r w:rsidRPr="008F5D72">
              <w:rPr>
                <w:rFonts w:ascii="Times New Roman" w:hAnsi="Times New Roman" w:cs="Times New Roman"/>
                <w:sz w:val="20"/>
                <w:szCs w:val="20"/>
              </w:rPr>
              <w:t>Веза са програмским буџетом</w:t>
            </w:r>
          </w:p>
        </w:tc>
        <w:tc>
          <w:tcPr>
            <w:tcW w:w="2790" w:type="dxa"/>
            <w:gridSpan w:val="3"/>
            <w:shd w:val="clear" w:color="auto" w:fill="FFF2CC" w:themeFill="accent4" w:themeFillTint="33"/>
          </w:tcPr>
          <w:p w:rsidR="00BA0C87" w:rsidRPr="008F5D72" w:rsidRDefault="00BA0C87" w:rsidP="007B6DDF">
            <w:pPr>
              <w:rPr>
                <w:rFonts w:ascii="Times New Roman" w:hAnsi="Times New Roman" w:cs="Times New Roman"/>
                <w:sz w:val="20"/>
                <w:szCs w:val="20"/>
              </w:rPr>
            </w:pPr>
            <w:r w:rsidRPr="008F5D72">
              <w:rPr>
                <w:rFonts w:ascii="Times New Roman" w:hAnsi="Times New Roman" w:cs="Times New Roman"/>
                <w:sz w:val="20"/>
                <w:szCs w:val="20"/>
              </w:rPr>
              <w:t>Укупно процењена финансијска средства по изворима у 000 дин.</w:t>
            </w:r>
            <w:r w:rsidR="00D86FE2">
              <w:rPr>
                <w:rStyle w:val="FootnoteReference"/>
                <w:rFonts w:ascii="Times New Roman" w:hAnsi="Times New Roman" w:cs="Times New Roman"/>
                <w:sz w:val="20"/>
                <w:szCs w:val="20"/>
              </w:rPr>
              <w:footnoteReference w:id="3"/>
            </w:r>
          </w:p>
        </w:tc>
      </w:tr>
      <w:tr w:rsidR="00BA0C87" w:rsidRPr="008F5D72" w:rsidTr="00C024F0">
        <w:trPr>
          <w:trHeight w:val="230"/>
        </w:trPr>
        <w:tc>
          <w:tcPr>
            <w:tcW w:w="3256" w:type="dxa"/>
            <w:vMerge/>
            <w:shd w:val="clear" w:color="auto" w:fill="FFF2CC" w:themeFill="accent4" w:themeFillTint="33"/>
          </w:tcPr>
          <w:p w:rsidR="00BA0C87" w:rsidRPr="008F5D72" w:rsidRDefault="00BA0C87" w:rsidP="007B6DDF">
            <w:pPr>
              <w:rPr>
                <w:rFonts w:ascii="Times New Roman" w:hAnsi="Times New Roman" w:cs="Times New Roman"/>
                <w:sz w:val="20"/>
                <w:szCs w:val="20"/>
              </w:rPr>
            </w:pPr>
          </w:p>
        </w:tc>
        <w:tc>
          <w:tcPr>
            <w:tcW w:w="1559" w:type="dxa"/>
            <w:vMerge/>
            <w:shd w:val="clear" w:color="auto" w:fill="FFF2CC" w:themeFill="accent4" w:themeFillTint="33"/>
          </w:tcPr>
          <w:p w:rsidR="00BA0C87" w:rsidRPr="008F5D72" w:rsidRDefault="00BA0C87" w:rsidP="007B6DDF">
            <w:pPr>
              <w:rPr>
                <w:rFonts w:ascii="Times New Roman" w:hAnsi="Times New Roman" w:cs="Times New Roman"/>
                <w:sz w:val="20"/>
                <w:szCs w:val="20"/>
              </w:rPr>
            </w:pPr>
          </w:p>
        </w:tc>
        <w:tc>
          <w:tcPr>
            <w:tcW w:w="1558" w:type="dxa"/>
            <w:vMerge/>
            <w:shd w:val="clear" w:color="auto" w:fill="FFF2CC" w:themeFill="accent4" w:themeFillTint="33"/>
          </w:tcPr>
          <w:p w:rsidR="00BA0C87" w:rsidRPr="008F5D72" w:rsidRDefault="00BA0C87" w:rsidP="007B6DDF">
            <w:pPr>
              <w:rPr>
                <w:rFonts w:ascii="Times New Roman" w:hAnsi="Times New Roman" w:cs="Times New Roman"/>
                <w:sz w:val="20"/>
                <w:szCs w:val="20"/>
              </w:rPr>
            </w:pPr>
          </w:p>
        </w:tc>
        <w:tc>
          <w:tcPr>
            <w:tcW w:w="1278" w:type="dxa"/>
            <w:vMerge/>
            <w:shd w:val="clear" w:color="auto" w:fill="FFF2CC" w:themeFill="accent4" w:themeFillTint="33"/>
          </w:tcPr>
          <w:p w:rsidR="00BA0C87" w:rsidRPr="008F5D72" w:rsidRDefault="00BA0C87" w:rsidP="007B6DDF">
            <w:pPr>
              <w:rPr>
                <w:rFonts w:ascii="Times New Roman" w:hAnsi="Times New Roman" w:cs="Times New Roman"/>
                <w:sz w:val="20"/>
                <w:szCs w:val="20"/>
              </w:rPr>
            </w:pPr>
          </w:p>
        </w:tc>
        <w:tc>
          <w:tcPr>
            <w:tcW w:w="1983" w:type="dxa"/>
            <w:vMerge/>
            <w:shd w:val="clear" w:color="auto" w:fill="FFF2CC" w:themeFill="accent4" w:themeFillTint="33"/>
          </w:tcPr>
          <w:p w:rsidR="00BA0C87" w:rsidRPr="008F5D72" w:rsidRDefault="00BA0C87" w:rsidP="007B6DDF">
            <w:pPr>
              <w:rPr>
                <w:rFonts w:ascii="Times New Roman" w:hAnsi="Times New Roman" w:cs="Times New Roman"/>
                <w:sz w:val="20"/>
                <w:szCs w:val="20"/>
              </w:rPr>
            </w:pPr>
          </w:p>
        </w:tc>
        <w:tc>
          <w:tcPr>
            <w:tcW w:w="1724" w:type="dxa"/>
            <w:vMerge/>
            <w:shd w:val="clear" w:color="auto" w:fill="FFF2CC" w:themeFill="accent4" w:themeFillTint="33"/>
          </w:tcPr>
          <w:p w:rsidR="00BA0C87" w:rsidRPr="008F5D72" w:rsidRDefault="00BA0C87" w:rsidP="007B6DDF">
            <w:pPr>
              <w:rPr>
                <w:rFonts w:ascii="Times New Roman" w:hAnsi="Times New Roman" w:cs="Times New Roman"/>
                <w:sz w:val="20"/>
                <w:szCs w:val="20"/>
              </w:rPr>
            </w:pPr>
          </w:p>
        </w:tc>
        <w:tc>
          <w:tcPr>
            <w:tcW w:w="900" w:type="dxa"/>
            <w:shd w:val="clear" w:color="auto" w:fill="FFF2CC" w:themeFill="accent4" w:themeFillTint="33"/>
          </w:tcPr>
          <w:p w:rsidR="00BA0C87" w:rsidRPr="008F5D72" w:rsidRDefault="00BA0C87" w:rsidP="007B6DDF">
            <w:pPr>
              <w:jc w:val="right"/>
              <w:rPr>
                <w:rFonts w:ascii="Times New Roman" w:hAnsi="Times New Roman" w:cs="Times New Roman"/>
                <w:sz w:val="20"/>
                <w:szCs w:val="20"/>
              </w:rPr>
            </w:pPr>
            <w:r w:rsidRPr="008F5D72">
              <w:rPr>
                <w:rFonts w:ascii="Times New Roman" w:hAnsi="Times New Roman" w:cs="Times New Roman"/>
                <w:sz w:val="20"/>
                <w:szCs w:val="20"/>
              </w:rPr>
              <w:t>2020.</w:t>
            </w:r>
          </w:p>
        </w:tc>
        <w:tc>
          <w:tcPr>
            <w:tcW w:w="900" w:type="dxa"/>
            <w:shd w:val="clear" w:color="auto" w:fill="FFF2CC" w:themeFill="accent4" w:themeFillTint="33"/>
          </w:tcPr>
          <w:p w:rsidR="00BA0C87" w:rsidRPr="008F5D72" w:rsidRDefault="00BA0C87" w:rsidP="007B6DDF">
            <w:pPr>
              <w:jc w:val="right"/>
              <w:rPr>
                <w:rFonts w:ascii="Times New Roman" w:hAnsi="Times New Roman" w:cs="Times New Roman"/>
                <w:sz w:val="20"/>
                <w:szCs w:val="20"/>
              </w:rPr>
            </w:pPr>
            <w:r w:rsidRPr="008F5D72">
              <w:rPr>
                <w:rFonts w:ascii="Times New Roman" w:hAnsi="Times New Roman" w:cs="Times New Roman"/>
                <w:sz w:val="20"/>
                <w:szCs w:val="20"/>
              </w:rPr>
              <w:t>2021.</w:t>
            </w:r>
          </w:p>
        </w:tc>
        <w:tc>
          <w:tcPr>
            <w:tcW w:w="990" w:type="dxa"/>
            <w:shd w:val="clear" w:color="auto" w:fill="FFF2CC" w:themeFill="accent4" w:themeFillTint="33"/>
          </w:tcPr>
          <w:p w:rsidR="00BA0C87" w:rsidRPr="008F5D72" w:rsidRDefault="00BA0C87" w:rsidP="007B6DDF">
            <w:pPr>
              <w:jc w:val="right"/>
              <w:rPr>
                <w:rFonts w:ascii="Times New Roman" w:hAnsi="Times New Roman" w:cs="Times New Roman"/>
                <w:sz w:val="20"/>
                <w:szCs w:val="20"/>
              </w:rPr>
            </w:pPr>
            <w:r w:rsidRPr="008F5D72">
              <w:rPr>
                <w:rFonts w:ascii="Times New Roman" w:hAnsi="Times New Roman" w:cs="Times New Roman"/>
                <w:sz w:val="20"/>
                <w:szCs w:val="20"/>
              </w:rPr>
              <w:t>2022.</w:t>
            </w:r>
          </w:p>
        </w:tc>
      </w:tr>
      <w:tr w:rsidR="00BA0C87" w:rsidRPr="008F5D72" w:rsidTr="00C024F0">
        <w:trPr>
          <w:trHeight w:val="125"/>
        </w:trPr>
        <w:tc>
          <w:tcPr>
            <w:tcW w:w="3256" w:type="dxa"/>
            <w:vAlign w:val="center"/>
          </w:tcPr>
          <w:p w:rsidR="00BA0C87" w:rsidRPr="008F5D72" w:rsidRDefault="00BA0C87" w:rsidP="00C024F0">
            <w:pPr>
              <w:rPr>
                <w:rFonts w:ascii="Times New Roman" w:hAnsi="Times New Roman" w:cs="Times New Roman"/>
                <w:sz w:val="20"/>
                <w:szCs w:val="20"/>
              </w:rPr>
            </w:pPr>
            <w:r w:rsidRPr="008F5D72">
              <w:rPr>
                <w:rFonts w:ascii="Times New Roman" w:hAnsi="Times New Roman" w:cs="Times New Roman"/>
                <w:color w:val="000000"/>
                <w:sz w:val="20"/>
                <w:szCs w:val="20"/>
              </w:rPr>
              <w:t>3.2.1 Програм подршке за мatching инвестиције Venture Capital фондова у стартапе који решења заснивају на ВИ.</w:t>
            </w:r>
          </w:p>
        </w:tc>
        <w:tc>
          <w:tcPr>
            <w:tcW w:w="1559" w:type="dxa"/>
            <w:vAlign w:val="center"/>
          </w:tcPr>
          <w:p w:rsidR="00BA0C87" w:rsidRPr="008F5D72" w:rsidRDefault="00BA0C87" w:rsidP="00C024F0">
            <w:pPr>
              <w:rPr>
                <w:rFonts w:ascii="Times New Roman" w:hAnsi="Times New Roman" w:cs="Times New Roman"/>
                <w:sz w:val="20"/>
                <w:szCs w:val="20"/>
              </w:rPr>
            </w:pPr>
            <w:r w:rsidRPr="008F5D72">
              <w:rPr>
                <w:rFonts w:ascii="Times New Roman" w:hAnsi="Times New Roman" w:cs="Times New Roman"/>
                <w:color w:val="000000"/>
                <w:sz w:val="20"/>
                <w:szCs w:val="20"/>
                <w:shd w:val="clear" w:color="auto" w:fill="FFFFFF"/>
              </w:rPr>
              <w:t>Фонд за иновациону делатност</w:t>
            </w:r>
          </w:p>
        </w:tc>
        <w:tc>
          <w:tcPr>
            <w:tcW w:w="1558" w:type="dxa"/>
            <w:vAlign w:val="center"/>
          </w:tcPr>
          <w:p w:rsidR="00BA0C87" w:rsidRPr="008F5D72" w:rsidRDefault="00BA0C87" w:rsidP="00C024F0">
            <w:pPr>
              <w:rPr>
                <w:rFonts w:ascii="Times New Roman" w:hAnsi="Times New Roman" w:cs="Times New Roman"/>
                <w:color w:val="000000"/>
                <w:sz w:val="20"/>
                <w:szCs w:val="20"/>
                <w:shd w:val="clear" w:color="auto" w:fill="FFFFFF"/>
              </w:rPr>
            </w:pPr>
          </w:p>
        </w:tc>
        <w:tc>
          <w:tcPr>
            <w:tcW w:w="1278" w:type="dxa"/>
            <w:vAlign w:val="center"/>
          </w:tcPr>
          <w:p w:rsidR="00BA0C87" w:rsidRPr="008F5D72" w:rsidRDefault="00BA0C87" w:rsidP="00C024F0">
            <w:pPr>
              <w:rPr>
                <w:rFonts w:ascii="Times New Roman" w:hAnsi="Times New Roman" w:cs="Times New Roman"/>
                <w:sz w:val="20"/>
                <w:szCs w:val="20"/>
              </w:rPr>
            </w:pPr>
            <w:r w:rsidRPr="008F5D72">
              <w:rPr>
                <w:rFonts w:ascii="Times New Roman" w:hAnsi="Times New Roman" w:cs="Times New Roman"/>
                <w:color w:val="000000"/>
                <w:sz w:val="20"/>
                <w:szCs w:val="20"/>
                <w:shd w:val="clear" w:color="auto" w:fill="FFFFFF"/>
              </w:rPr>
              <w:t>4. квартал 2022.</w:t>
            </w:r>
          </w:p>
        </w:tc>
        <w:tc>
          <w:tcPr>
            <w:tcW w:w="1983" w:type="dxa"/>
            <w:vAlign w:val="center"/>
          </w:tcPr>
          <w:p w:rsidR="00BA0C87" w:rsidRPr="00D86FE2" w:rsidRDefault="00BA0C87" w:rsidP="00C024F0">
            <w:pPr>
              <w:rPr>
                <w:rFonts w:ascii="Times New Roman" w:hAnsi="Times New Roman" w:cs="Times New Roman"/>
                <w:sz w:val="20"/>
                <w:szCs w:val="20"/>
              </w:rPr>
            </w:pPr>
            <w:r w:rsidRPr="00D86FE2">
              <w:rPr>
                <w:rFonts w:ascii="Times New Roman" w:hAnsi="Times New Roman" w:cs="Times New Roman"/>
                <w:sz w:val="20"/>
                <w:szCs w:val="20"/>
                <w:shd w:val="clear" w:color="auto" w:fill="FFFFFF"/>
              </w:rPr>
              <w:t>Буџет РС</w:t>
            </w:r>
          </w:p>
        </w:tc>
        <w:tc>
          <w:tcPr>
            <w:tcW w:w="1724" w:type="dxa"/>
            <w:vAlign w:val="center"/>
          </w:tcPr>
          <w:p w:rsidR="00BA0C87" w:rsidRPr="000322BB" w:rsidRDefault="006D1F13" w:rsidP="00C024F0">
            <w:pPr>
              <w:rPr>
                <w:rFonts w:ascii="Times New Roman" w:hAnsi="Times New Roman" w:cs="Times New Roman"/>
                <w:sz w:val="18"/>
                <w:szCs w:val="18"/>
              </w:rPr>
            </w:pPr>
            <w:r w:rsidRPr="000322BB">
              <w:rPr>
                <w:rFonts w:ascii="Times New Roman" w:hAnsi="Times New Roman" w:cs="Times New Roman"/>
                <w:sz w:val="18"/>
                <w:szCs w:val="18"/>
              </w:rPr>
              <w:t>0201- Развој науке и технологије, 0005- Подршка раду Фонда за иновациону делатност</w:t>
            </w:r>
          </w:p>
        </w:tc>
        <w:tc>
          <w:tcPr>
            <w:tcW w:w="900" w:type="dxa"/>
            <w:shd w:val="clear" w:color="auto" w:fill="FFFFFF" w:themeFill="background1"/>
            <w:vAlign w:val="center"/>
          </w:tcPr>
          <w:p w:rsidR="00BA0C87" w:rsidRPr="00D86FE2" w:rsidRDefault="00BA0C87" w:rsidP="00C024F0">
            <w:pPr>
              <w:jc w:val="right"/>
              <w:rPr>
                <w:rFonts w:ascii="Times New Roman" w:hAnsi="Times New Roman" w:cs="Times New Roman"/>
                <w:sz w:val="20"/>
                <w:szCs w:val="20"/>
              </w:rPr>
            </w:pPr>
            <w:r w:rsidRPr="00D86FE2">
              <w:rPr>
                <w:rFonts w:ascii="Times New Roman" w:hAnsi="Times New Roman" w:cs="Times New Roman"/>
                <w:sz w:val="20"/>
                <w:szCs w:val="20"/>
              </w:rPr>
              <w:t>/</w:t>
            </w:r>
          </w:p>
        </w:tc>
        <w:tc>
          <w:tcPr>
            <w:tcW w:w="900" w:type="dxa"/>
            <w:shd w:val="clear" w:color="auto" w:fill="FFFFFF" w:themeFill="background1"/>
            <w:vAlign w:val="center"/>
          </w:tcPr>
          <w:p w:rsidR="00BA0C87" w:rsidRPr="00D86FE2" w:rsidRDefault="00BA0C87" w:rsidP="00C024F0">
            <w:pPr>
              <w:jc w:val="right"/>
              <w:rPr>
                <w:rFonts w:ascii="Times New Roman" w:hAnsi="Times New Roman" w:cs="Times New Roman"/>
                <w:sz w:val="20"/>
                <w:szCs w:val="20"/>
              </w:rPr>
            </w:pPr>
            <w:r w:rsidRPr="00D86FE2">
              <w:rPr>
                <w:rFonts w:ascii="Times New Roman" w:hAnsi="Times New Roman" w:cs="Times New Roman"/>
                <w:sz w:val="20"/>
                <w:szCs w:val="20"/>
              </w:rPr>
              <w:t>9.000</w:t>
            </w:r>
          </w:p>
        </w:tc>
        <w:tc>
          <w:tcPr>
            <w:tcW w:w="990" w:type="dxa"/>
            <w:shd w:val="clear" w:color="auto" w:fill="FFFFFF" w:themeFill="background1"/>
            <w:vAlign w:val="center"/>
          </w:tcPr>
          <w:p w:rsidR="00BA0C87" w:rsidRPr="00D86FE2" w:rsidRDefault="00BA0C87" w:rsidP="00C024F0">
            <w:pPr>
              <w:jc w:val="right"/>
              <w:rPr>
                <w:rFonts w:ascii="Times New Roman" w:hAnsi="Times New Roman" w:cs="Times New Roman"/>
                <w:sz w:val="20"/>
                <w:szCs w:val="20"/>
              </w:rPr>
            </w:pPr>
            <w:r w:rsidRPr="00D86FE2">
              <w:rPr>
                <w:rFonts w:ascii="Times New Roman" w:hAnsi="Times New Roman" w:cs="Times New Roman"/>
                <w:sz w:val="20"/>
                <w:szCs w:val="20"/>
              </w:rPr>
              <w:t>9.000</w:t>
            </w:r>
          </w:p>
        </w:tc>
      </w:tr>
    </w:tbl>
    <w:p w:rsidR="00BA0C87" w:rsidRDefault="00BA0C87">
      <w:pPr>
        <w:rPr>
          <w:rFonts w:ascii="Times New Roman" w:hAnsi="Times New Roman" w:cs="Times New Roman"/>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BA0C87" w:rsidRPr="00136A3A" w:rsidTr="007B6DDF">
        <w:tc>
          <w:tcPr>
            <w:tcW w:w="13950" w:type="dxa"/>
            <w:gridSpan w:val="8"/>
            <w:shd w:val="clear" w:color="auto" w:fill="F7CAAC" w:themeFill="accent2" w:themeFillTint="66"/>
          </w:tcPr>
          <w:p w:rsidR="00BA0C87" w:rsidRPr="00136A3A" w:rsidRDefault="00BA0C87" w:rsidP="007B6DDF">
            <w:pPr>
              <w:rPr>
                <w:rFonts w:ascii="Times New Roman" w:hAnsi="Times New Roman" w:cs="Times New Roman"/>
                <w:sz w:val="20"/>
                <w:szCs w:val="20"/>
              </w:rPr>
            </w:pPr>
            <w:r w:rsidRPr="00136A3A">
              <w:rPr>
                <w:rFonts w:ascii="Times New Roman" w:hAnsi="Times New Roman" w:cs="Times New Roman"/>
                <w:b/>
                <w:bCs/>
                <w:sz w:val="20"/>
                <w:szCs w:val="20"/>
              </w:rPr>
              <w:t>Мера 3.</w:t>
            </w:r>
            <w:r w:rsidR="00A806C7" w:rsidRPr="00136A3A">
              <w:rPr>
                <w:rFonts w:ascii="Times New Roman" w:hAnsi="Times New Roman" w:cs="Times New Roman"/>
                <w:b/>
                <w:bCs/>
                <w:sz w:val="20"/>
                <w:szCs w:val="20"/>
              </w:rPr>
              <w:t>3</w:t>
            </w:r>
            <w:r w:rsidRPr="00136A3A">
              <w:rPr>
                <w:rFonts w:ascii="Times New Roman" w:hAnsi="Times New Roman" w:cs="Times New Roman"/>
                <w:color w:val="000000"/>
                <w:sz w:val="20"/>
                <w:szCs w:val="20"/>
                <w:shd w:val="clear" w:color="auto" w:fill="F7CAAC" w:themeFill="accent2" w:themeFillTint="66"/>
              </w:rPr>
              <w:t>:</w:t>
            </w:r>
            <w:r w:rsidR="00A806C7" w:rsidRPr="00136A3A">
              <w:rPr>
                <w:rFonts w:ascii="Times New Roman" w:hAnsi="Times New Roman" w:cs="Times New Roman"/>
                <w:color w:val="000000"/>
                <w:sz w:val="20"/>
                <w:szCs w:val="20"/>
                <w:shd w:val="clear" w:color="auto" w:fill="F7CAAC" w:themeFill="accent2" w:themeFillTint="66"/>
              </w:rPr>
              <w:t xml:space="preserve"> </w:t>
            </w:r>
            <w:r w:rsidR="00C97745" w:rsidRPr="00136A3A">
              <w:rPr>
                <w:rFonts w:ascii="Times New Roman" w:hAnsi="Times New Roman" w:cs="Times New Roman"/>
                <w:color w:val="000000"/>
                <w:sz w:val="20"/>
                <w:szCs w:val="20"/>
                <w:shd w:val="clear" w:color="auto" w:fill="F7CAAC" w:themeFill="accent2" w:themeFillTint="66"/>
              </w:rPr>
              <w:t>Успостављање мултисекторског развоја решења заснованих на вештачкој интелигенцији у областима од јавног значаја</w:t>
            </w:r>
            <w:r w:rsidRPr="00136A3A">
              <w:rPr>
                <w:rFonts w:ascii="Times New Roman" w:hAnsi="Times New Roman" w:cs="Times New Roman"/>
                <w:color w:val="000000"/>
                <w:sz w:val="20"/>
                <w:szCs w:val="20"/>
                <w:shd w:val="clear" w:color="auto" w:fill="F7CAAC" w:themeFill="accent2" w:themeFillTint="66"/>
              </w:rPr>
              <w:t xml:space="preserve"> </w:t>
            </w:r>
          </w:p>
        </w:tc>
      </w:tr>
      <w:tr w:rsidR="00BA0C87" w:rsidRPr="00136A3A" w:rsidTr="007B6DDF">
        <w:tc>
          <w:tcPr>
            <w:tcW w:w="13950" w:type="dxa"/>
            <w:gridSpan w:val="8"/>
            <w:shd w:val="clear" w:color="auto" w:fill="F7CAAC" w:themeFill="accent2" w:themeFillTint="66"/>
          </w:tcPr>
          <w:p w:rsidR="00BA0C87" w:rsidRPr="00136A3A" w:rsidRDefault="00BA0C87" w:rsidP="007B6DDF">
            <w:pPr>
              <w:rPr>
                <w:rFonts w:ascii="Times New Roman" w:hAnsi="Times New Roman" w:cs="Times New Roman"/>
                <w:sz w:val="20"/>
                <w:szCs w:val="20"/>
              </w:rPr>
            </w:pPr>
            <w:r w:rsidRPr="00136A3A">
              <w:rPr>
                <w:rFonts w:ascii="Times New Roman" w:hAnsi="Times New Roman" w:cs="Times New Roman"/>
                <w:b/>
                <w:bCs/>
                <w:sz w:val="20"/>
                <w:szCs w:val="20"/>
              </w:rPr>
              <w:t>Институција одговорна за праћење и контролу реализације:</w:t>
            </w:r>
            <w:r w:rsidR="00A45C35" w:rsidRPr="00136A3A">
              <w:rPr>
                <w:rFonts w:ascii="Times New Roman" w:hAnsi="Times New Roman" w:cs="Times New Roman"/>
                <w:b/>
                <w:bCs/>
                <w:sz w:val="20"/>
                <w:szCs w:val="20"/>
              </w:rPr>
              <w:t xml:space="preserve"> </w:t>
            </w:r>
            <w:r w:rsidR="00A45C35" w:rsidRPr="00136A3A">
              <w:rPr>
                <w:rFonts w:ascii="Times New Roman" w:hAnsi="Times New Roman" w:cs="Times New Roman"/>
                <w:sz w:val="20"/>
                <w:szCs w:val="20"/>
              </w:rPr>
              <w:t>Министарство просвете, науке и технолошког развоја</w:t>
            </w:r>
          </w:p>
        </w:tc>
      </w:tr>
      <w:tr w:rsidR="00191CF2" w:rsidRPr="00136A3A" w:rsidTr="007B6DDF">
        <w:tc>
          <w:tcPr>
            <w:tcW w:w="13950" w:type="dxa"/>
            <w:gridSpan w:val="8"/>
            <w:shd w:val="clear" w:color="auto" w:fill="F7CAAC" w:themeFill="accent2" w:themeFillTint="66"/>
          </w:tcPr>
          <w:p w:rsidR="00191CF2" w:rsidRPr="00121DE2" w:rsidRDefault="00191CF2" w:rsidP="007B6DDF">
            <w:pPr>
              <w:rPr>
                <w:rFonts w:ascii="Times New Roman" w:hAnsi="Times New Roman" w:cs="Times New Roman"/>
                <w:b/>
                <w:bCs/>
                <w:sz w:val="20"/>
                <w:szCs w:val="20"/>
              </w:rPr>
            </w:pPr>
            <w:r>
              <w:rPr>
                <w:rFonts w:ascii="Times New Roman" w:hAnsi="Times New Roman" w:cs="Times New Roman"/>
                <w:b/>
                <w:bCs/>
                <w:sz w:val="20"/>
                <w:szCs w:val="20"/>
              </w:rPr>
              <w:t>Тип мере: Подстицајна</w:t>
            </w:r>
          </w:p>
        </w:tc>
      </w:tr>
      <w:tr w:rsidR="00BA0C87" w:rsidRPr="00136A3A" w:rsidTr="007B6DDF">
        <w:tc>
          <w:tcPr>
            <w:tcW w:w="13950" w:type="dxa"/>
            <w:gridSpan w:val="8"/>
            <w:shd w:val="clear" w:color="auto" w:fill="F7CAAC" w:themeFill="accent2" w:themeFillTint="66"/>
          </w:tcPr>
          <w:p w:rsidR="00BA0C87" w:rsidRPr="00136A3A" w:rsidRDefault="00BA0C87" w:rsidP="007B6DDF">
            <w:pPr>
              <w:rPr>
                <w:rFonts w:ascii="Times New Roman" w:hAnsi="Times New Roman" w:cs="Times New Roman"/>
                <w:sz w:val="20"/>
                <w:szCs w:val="20"/>
              </w:rPr>
            </w:pPr>
            <w:r w:rsidRPr="00136A3A">
              <w:rPr>
                <w:rFonts w:ascii="Times New Roman" w:hAnsi="Times New Roman" w:cs="Times New Roman"/>
                <w:b/>
                <w:bCs/>
                <w:sz w:val="20"/>
                <w:szCs w:val="20"/>
              </w:rPr>
              <w:t xml:space="preserve">Период спровођења: </w:t>
            </w:r>
            <w:r w:rsidRPr="00136A3A">
              <w:rPr>
                <w:rFonts w:ascii="Times New Roman" w:hAnsi="Times New Roman" w:cs="Times New Roman"/>
                <w:sz w:val="20"/>
                <w:szCs w:val="20"/>
              </w:rPr>
              <w:t>2020 – 2022.</w:t>
            </w:r>
            <w:r w:rsidRPr="00136A3A">
              <w:rPr>
                <w:rFonts w:ascii="Times New Roman" w:hAnsi="Times New Roman" w:cs="Times New Roman"/>
                <w:b/>
                <w:bCs/>
                <w:sz w:val="20"/>
                <w:szCs w:val="20"/>
              </w:rPr>
              <w:t xml:space="preserve"> </w:t>
            </w:r>
            <w:r w:rsidRPr="00136A3A">
              <w:rPr>
                <w:rFonts w:ascii="Times New Roman" w:hAnsi="Times New Roman" w:cs="Times New Roman"/>
                <w:sz w:val="20"/>
                <w:szCs w:val="20"/>
              </w:rPr>
              <w:t>година</w:t>
            </w:r>
          </w:p>
        </w:tc>
      </w:tr>
      <w:tr w:rsidR="00A806C7" w:rsidRPr="00136A3A" w:rsidTr="00A806C7">
        <w:tc>
          <w:tcPr>
            <w:tcW w:w="2541" w:type="dxa"/>
            <w:shd w:val="clear" w:color="auto" w:fill="D9D9D9" w:themeFill="background1" w:themeFillShade="D9"/>
          </w:tcPr>
          <w:p w:rsidR="00BA0C87" w:rsidRPr="00136A3A" w:rsidRDefault="00BA0C87" w:rsidP="007B6DDF">
            <w:pPr>
              <w:rPr>
                <w:rFonts w:ascii="Times New Roman" w:hAnsi="Times New Roman" w:cs="Times New Roman"/>
                <w:sz w:val="20"/>
                <w:szCs w:val="20"/>
              </w:rPr>
            </w:pPr>
            <w:r w:rsidRPr="00136A3A">
              <w:rPr>
                <w:rFonts w:ascii="Times New Roman" w:hAnsi="Times New Roman" w:cs="Times New Roman"/>
                <w:sz w:val="20"/>
                <w:szCs w:val="20"/>
              </w:rPr>
              <w:t>Показатељ(и) резултата на нивоу мере</w:t>
            </w:r>
          </w:p>
        </w:tc>
        <w:tc>
          <w:tcPr>
            <w:tcW w:w="1559" w:type="dxa"/>
            <w:shd w:val="clear" w:color="auto" w:fill="D9D9D9" w:themeFill="background1" w:themeFillShade="D9"/>
          </w:tcPr>
          <w:p w:rsidR="00BA0C87" w:rsidRPr="00136A3A" w:rsidRDefault="00BA0C87" w:rsidP="007B6DDF">
            <w:pPr>
              <w:rPr>
                <w:rFonts w:ascii="Times New Roman" w:hAnsi="Times New Roman" w:cs="Times New Roman"/>
                <w:sz w:val="20"/>
                <w:szCs w:val="20"/>
              </w:rPr>
            </w:pPr>
            <w:r w:rsidRPr="00136A3A">
              <w:rPr>
                <w:rFonts w:ascii="Times New Roman" w:hAnsi="Times New Roman" w:cs="Times New Roman"/>
                <w:sz w:val="20"/>
                <w:szCs w:val="20"/>
              </w:rPr>
              <w:t>Јединица мере</w:t>
            </w:r>
          </w:p>
        </w:tc>
        <w:tc>
          <w:tcPr>
            <w:tcW w:w="1591" w:type="dxa"/>
            <w:shd w:val="clear" w:color="auto" w:fill="D9D9D9" w:themeFill="background1" w:themeFillShade="D9"/>
          </w:tcPr>
          <w:p w:rsidR="00BA0C87" w:rsidRPr="00136A3A" w:rsidRDefault="00BA0C87" w:rsidP="007B6DDF">
            <w:pPr>
              <w:rPr>
                <w:rFonts w:ascii="Times New Roman" w:hAnsi="Times New Roman" w:cs="Times New Roman"/>
                <w:sz w:val="20"/>
                <w:szCs w:val="20"/>
              </w:rPr>
            </w:pPr>
            <w:r w:rsidRPr="00136A3A">
              <w:rPr>
                <w:rFonts w:ascii="Times New Roman" w:hAnsi="Times New Roman" w:cs="Times New Roman"/>
                <w:sz w:val="20"/>
                <w:szCs w:val="20"/>
              </w:rPr>
              <w:t>Извор провере</w:t>
            </w:r>
          </w:p>
        </w:tc>
        <w:tc>
          <w:tcPr>
            <w:tcW w:w="1556" w:type="dxa"/>
            <w:shd w:val="clear" w:color="auto" w:fill="D9D9D9" w:themeFill="background1" w:themeFillShade="D9"/>
          </w:tcPr>
          <w:p w:rsidR="00BA0C87" w:rsidRPr="00136A3A" w:rsidRDefault="00BA0C87" w:rsidP="007B6DDF">
            <w:pPr>
              <w:rPr>
                <w:rFonts w:ascii="Times New Roman" w:hAnsi="Times New Roman" w:cs="Times New Roman"/>
                <w:sz w:val="20"/>
                <w:szCs w:val="20"/>
              </w:rPr>
            </w:pPr>
            <w:r w:rsidRPr="00136A3A">
              <w:rPr>
                <w:rFonts w:ascii="Times New Roman" w:hAnsi="Times New Roman" w:cs="Times New Roman"/>
                <w:sz w:val="20"/>
                <w:szCs w:val="20"/>
              </w:rPr>
              <w:t>Почетна вредност</w:t>
            </w:r>
          </w:p>
        </w:tc>
        <w:tc>
          <w:tcPr>
            <w:tcW w:w="1488" w:type="dxa"/>
            <w:shd w:val="clear" w:color="auto" w:fill="D9D9D9" w:themeFill="background1" w:themeFillShade="D9"/>
          </w:tcPr>
          <w:p w:rsidR="00BA0C87" w:rsidRPr="00136A3A" w:rsidRDefault="00BA0C87" w:rsidP="007B6DDF">
            <w:pPr>
              <w:rPr>
                <w:rFonts w:ascii="Times New Roman" w:hAnsi="Times New Roman" w:cs="Times New Roman"/>
                <w:sz w:val="20"/>
                <w:szCs w:val="20"/>
              </w:rPr>
            </w:pPr>
            <w:r w:rsidRPr="00136A3A">
              <w:rPr>
                <w:rFonts w:ascii="Times New Roman" w:hAnsi="Times New Roman" w:cs="Times New Roman"/>
                <w:sz w:val="20"/>
                <w:szCs w:val="20"/>
              </w:rPr>
              <w:t>Базна година</w:t>
            </w:r>
          </w:p>
        </w:tc>
        <w:tc>
          <w:tcPr>
            <w:tcW w:w="1738" w:type="dxa"/>
            <w:shd w:val="clear" w:color="auto" w:fill="D9D9D9" w:themeFill="background1" w:themeFillShade="D9"/>
          </w:tcPr>
          <w:p w:rsidR="00BA0C87" w:rsidRPr="00136A3A" w:rsidRDefault="00BA0C87" w:rsidP="007B6DDF">
            <w:pPr>
              <w:rPr>
                <w:rFonts w:ascii="Times New Roman" w:hAnsi="Times New Roman" w:cs="Times New Roman"/>
                <w:sz w:val="20"/>
                <w:szCs w:val="20"/>
              </w:rPr>
            </w:pPr>
            <w:r w:rsidRPr="00136A3A">
              <w:rPr>
                <w:rFonts w:ascii="Times New Roman" w:hAnsi="Times New Roman" w:cs="Times New Roman"/>
                <w:sz w:val="20"/>
                <w:szCs w:val="20"/>
              </w:rPr>
              <w:t>Циљана вредност у 2020. години</w:t>
            </w:r>
          </w:p>
        </w:tc>
        <w:tc>
          <w:tcPr>
            <w:tcW w:w="1738" w:type="dxa"/>
            <w:shd w:val="clear" w:color="auto" w:fill="D9D9D9" w:themeFill="background1" w:themeFillShade="D9"/>
          </w:tcPr>
          <w:p w:rsidR="00BA0C87" w:rsidRPr="00136A3A" w:rsidRDefault="00BA0C87" w:rsidP="007B6DDF">
            <w:pPr>
              <w:rPr>
                <w:rFonts w:ascii="Times New Roman" w:hAnsi="Times New Roman" w:cs="Times New Roman"/>
                <w:sz w:val="20"/>
                <w:szCs w:val="20"/>
              </w:rPr>
            </w:pPr>
            <w:r w:rsidRPr="00136A3A">
              <w:rPr>
                <w:rFonts w:ascii="Times New Roman" w:hAnsi="Times New Roman" w:cs="Times New Roman"/>
                <w:sz w:val="20"/>
                <w:szCs w:val="20"/>
              </w:rPr>
              <w:t>Циљана вредност у 2021. години</w:t>
            </w:r>
          </w:p>
        </w:tc>
        <w:tc>
          <w:tcPr>
            <w:tcW w:w="1739" w:type="dxa"/>
            <w:shd w:val="clear" w:color="auto" w:fill="D9D9D9" w:themeFill="background1" w:themeFillShade="D9"/>
          </w:tcPr>
          <w:p w:rsidR="00BA0C87" w:rsidRPr="00136A3A" w:rsidRDefault="00043DAD" w:rsidP="007B6DDF">
            <w:pPr>
              <w:rPr>
                <w:rFonts w:ascii="Times New Roman" w:hAnsi="Times New Roman" w:cs="Times New Roman"/>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BA0C87" w:rsidRPr="00136A3A" w:rsidTr="00C024F0">
        <w:tc>
          <w:tcPr>
            <w:tcW w:w="2541" w:type="dxa"/>
            <w:shd w:val="clear" w:color="auto" w:fill="FFFFFF" w:themeFill="background1"/>
            <w:vAlign w:val="center"/>
          </w:tcPr>
          <w:p w:rsidR="00BA0C87" w:rsidRPr="00136A3A" w:rsidRDefault="004F5F39" w:rsidP="00C024F0">
            <w:pPr>
              <w:rPr>
                <w:rFonts w:ascii="Times New Roman" w:hAnsi="Times New Roman" w:cs="Times New Roman"/>
                <w:sz w:val="20"/>
                <w:szCs w:val="20"/>
              </w:rPr>
            </w:pPr>
            <w:r w:rsidRPr="00136A3A">
              <w:rPr>
                <w:rFonts w:ascii="Times New Roman" w:hAnsi="Times New Roman" w:cs="Times New Roman"/>
                <w:color w:val="000000"/>
                <w:sz w:val="20"/>
                <w:szCs w:val="20"/>
                <w:shd w:val="clear" w:color="auto" w:fill="FFFFFF"/>
              </w:rPr>
              <w:t>Број развијених и примењивих решења од јавног значаја заснованих на вештачкој интелигенцији</w:t>
            </w:r>
          </w:p>
        </w:tc>
        <w:tc>
          <w:tcPr>
            <w:tcW w:w="1559" w:type="dxa"/>
            <w:shd w:val="clear" w:color="auto" w:fill="FFFFFF" w:themeFill="background1"/>
            <w:vAlign w:val="center"/>
          </w:tcPr>
          <w:p w:rsidR="00BA0C87" w:rsidRPr="00136A3A" w:rsidRDefault="004F5F39" w:rsidP="00C024F0">
            <w:pPr>
              <w:rPr>
                <w:rFonts w:ascii="Times New Roman" w:hAnsi="Times New Roman" w:cs="Times New Roman"/>
                <w:sz w:val="20"/>
                <w:szCs w:val="20"/>
              </w:rPr>
            </w:pPr>
            <w:r w:rsidRPr="00136A3A">
              <w:rPr>
                <w:rFonts w:ascii="Times New Roman" w:hAnsi="Times New Roman" w:cs="Times New Roman"/>
                <w:color w:val="000000"/>
                <w:sz w:val="20"/>
                <w:szCs w:val="20"/>
                <w:shd w:val="clear" w:color="auto" w:fill="FFFFFF"/>
              </w:rPr>
              <w:t>Број</w:t>
            </w:r>
          </w:p>
        </w:tc>
        <w:tc>
          <w:tcPr>
            <w:tcW w:w="1591" w:type="dxa"/>
            <w:shd w:val="clear" w:color="auto" w:fill="FFFFFF" w:themeFill="background1"/>
            <w:vAlign w:val="center"/>
          </w:tcPr>
          <w:p w:rsidR="00BA0C87" w:rsidRPr="00DA62CE" w:rsidRDefault="00DA62CE" w:rsidP="00C024F0">
            <w:pPr>
              <w:rPr>
                <w:rFonts w:ascii="Times New Roman" w:hAnsi="Times New Roman" w:cs="Times New Roman"/>
                <w:sz w:val="20"/>
                <w:szCs w:val="20"/>
              </w:rPr>
            </w:pPr>
            <w:r>
              <w:rPr>
                <w:rFonts w:ascii="Times New Roman" w:hAnsi="Times New Roman" w:cs="Times New Roman"/>
                <w:sz w:val="20"/>
                <w:szCs w:val="20"/>
              </w:rPr>
              <w:t>Извештај о реализацији АП</w:t>
            </w:r>
          </w:p>
        </w:tc>
        <w:tc>
          <w:tcPr>
            <w:tcW w:w="1556" w:type="dxa"/>
            <w:shd w:val="clear" w:color="auto" w:fill="FFFFFF" w:themeFill="background1"/>
            <w:vAlign w:val="center"/>
          </w:tcPr>
          <w:p w:rsidR="00BA0C87" w:rsidRPr="00136A3A" w:rsidRDefault="004F5F39" w:rsidP="00C024F0">
            <w:pPr>
              <w:jc w:val="center"/>
              <w:rPr>
                <w:rFonts w:ascii="Times New Roman" w:hAnsi="Times New Roman" w:cs="Times New Roman"/>
                <w:sz w:val="20"/>
                <w:szCs w:val="20"/>
              </w:rPr>
            </w:pPr>
            <w:r w:rsidRPr="00136A3A">
              <w:rPr>
                <w:rFonts w:ascii="Times New Roman" w:hAnsi="Times New Roman" w:cs="Times New Roman"/>
                <w:sz w:val="20"/>
                <w:szCs w:val="20"/>
              </w:rPr>
              <w:t>0</w:t>
            </w:r>
          </w:p>
        </w:tc>
        <w:tc>
          <w:tcPr>
            <w:tcW w:w="1488" w:type="dxa"/>
            <w:shd w:val="clear" w:color="auto" w:fill="FFFFFF" w:themeFill="background1"/>
            <w:vAlign w:val="center"/>
          </w:tcPr>
          <w:p w:rsidR="00BA0C87" w:rsidRPr="00136A3A" w:rsidRDefault="00BA0C87" w:rsidP="00C024F0">
            <w:pPr>
              <w:jc w:val="center"/>
              <w:rPr>
                <w:rFonts w:ascii="Times New Roman" w:hAnsi="Times New Roman" w:cs="Times New Roman"/>
                <w:sz w:val="20"/>
                <w:szCs w:val="20"/>
              </w:rPr>
            </w:pPr>
            <w:r w:rsidRPr="00136A3A">
              <w:rPr>
                <w:rFonts w:ascii="Times New Roman" w:hAnsi="Times New Roman" w:cs="Times New Roman"/>
                <w:sz w:val="20"/>
                <w:szCs w:val="20"/>
              </w:rPr>
              <w:t>2019.</w:t>
            </w:r>
          </w:p>
        </w:tc>
        <w:tc>
          <w:tcPr>
            <w:tcW w:w="1738" w:type="dxa"/>
            <w:shd w:val="clear" w:color="auto" w:fill="FFFFFF" w:themeFill="background1"/>
            <w:vAlign w:val="center"/>
          </w:tcPr>
          <w:p w:rsidR="00BA0C87" w:rsidRPr="00136A3A" w:rsidRDefault="004F5F39" w:rsidP="00C024F0">
            <w:pPr>
              <w:jc w:val="center"/>
              <w:rPr>
                <w:rFonts w:ascii="Times New Roman" w:hAnsi="Times New Roman" w:cs="Times New Roman"/>
                <w:sz w:val="20"/>
                <w:szCs w:val="20"/>
              </w:rPr>
            </w:pPr>
            <w:r w:rsidRPr="00136A3A">
              <w:rPr>
                <w:rFonts w:ascii="Times New Roman" w:hAnsi="Times New Roman" w:cs="Times New Roman"/>
                <w:sz w:val="20"/>
                <w:szCs w:val="20"/>
              </w:rPr>
              <w:t>0</w:t>
            </w:r>
          </w:p>
        </w:tc>
        <w:tc>
          <w:tcPr>
            <w:tcW w:w="1738" w:type="dxa"/>
            <w:shd w:val="clear" w:color="auto" w:fill="FFFFFF" w:themeFill="background1"/>
            <w:vAlign w:val="center"/>
          </w:tcPr>
          <w:p w:rsidR="00BA0C87" w:rsidRPr="00136A3A" w:rsidRDefault="004F5F39" w:rsidP="00C024F0">
            <w:pPr>
              <w:jc w:val="center"/>
              <w:rPr>
                <w:rFonts w:ascii="Times New Roman" w:hAnsi="Times New Roman" w:cs="Times New Roman"/>
                <w:sz w:val="20"/>
                <w:szCs w:val="20"/>
              </w:rPr>
            </w:pPr>
            <w:r w:rsidRPr="00136A3A">
              <w:rPr>
                <w:rFonts w:ascii="Times New Roman" w:hAnsi="Times New Roman" w:cs="Times New Roman"/>
                <w:sz w:val="20"/>
                <w:szCs w:val="20"/>
              </w:rPr>
              <w:t>1</w:t>
            </w:r>
          </w:p>
        </w:tc>
        <w:tc>
          <w:tcPr>
            <w:tcW w:w="1739" w:type="dxa"/>
            <w:shd w:val="clear" w:color="auto" w:fill="FFFFFF" w:themeFill="background1"/>
            <w:vAlign w:val="center"/>
          </w:tcPr>
          <w:p w:rsidR="00BA0C87" w:rsidRPr="00136A3A" w:rsidRDefault="004F5F39" w:rsidP="00C024F0">
            <w:pPr>
              <w:jc w:val="center"/>
              <w:rPr>
                <w:rFonts w:ascii="Times New Roman" w:hAnsi="Times New Roman" w:cs="Times New Roman"/>
                <w:sz w:val="20"/>
                <w:szCs w:val="20"/>
              </w:rPr>
            </w:pPr>
            <w:r w:rsidRPr="00136A3A">
              <w:rPr>
                <w:rFonts w:ascii="Times New Roman" w:hAnsi="Times New Roman" w:cs="Times New Roman"/>
                <w:sz w:val="20"/>
                <w:szCs w:val="20"/>
              </w:rPr>
              <w:t>2</w:t>
            </w:r>
          </w:p>
        </w:tc>
      </w:tr>
    </w:tbl>
    <w:p w:rsidR="00BA0C87" w:rsidRDefault="00BA0C87">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D4350D" w:rsidRPr="004A5E7A" w:rsidTr="007B6DDF">
        <w:trPr>
          <w:trHeight w:val="115"/>
        </w:trPr>
        <w:tc>
          <w:tcPr>
            <w:tcW w:w="2830" w:type="dxa"/>
            <w:vMerge w:val="restart"/>
            <w:shd w:val="clear" w:color="auto" w:fill="DEEAF6" w:themeFill="accent5" w:themeFillTint="33"/>
          </w:tcPr>
          <w:p w:rsidR="00D4350D" w:rsidRPr="004A5E7A" w:rsidRDefault="00D4350D"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D4350D" w:rsidRPr="004A5E7A" w:rsidRDefault="00D4350D"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D4350D" w:rsidRPr="004A5E7A" w:rsidRDefault="00D4350D"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D4350D" w:rsidRPr="004A5E7A" w:rsidTr="007B6DDF">
        <w:trPr>
          <w:trHeight w:val="115"/>
        </w:trPr>
        <w:tc>
          <w:tcPr>
            <w:tcW w:w="2830" w:type="dxa"/>
            <w:vMerge/>
            <w:shd w:val="clear" w:color="auto" w:fill="DEEAF6" w:themeFill="accent5" w:themeFillTint="33"/>
          </w:tcPr>
          <w:p w:rsidR="00D4350D" w:rsidRPr="004A5E7A" w:rsidRDefault="00D4350D" w:rsidP="007B6DDF">
            <w:pPr>
              <w:rPr>
                <w:rFonts w:ascii="Times New Roman" w:hAnsi="Times New Roman" w:cs="Times New Roman"/>
                <w:sz w:val="20"/>
                <w:szCs w:val="20"/>
              </w:rPr>
            </w:pPr>
          </w:p>
        </w:tc>
        <w:tc>
          <w:tcPr>
            <w:tcW w:w="4253" w:type="dxa"/>
            <w:vMerge/>
            <w:shd w:val="clear" w:color="auto" w:fill="DEEAF6" w:themeFill="accent5" w:themeFillTint="33"/>
          </w:tcPr>
          <w:p w:rsidR="00D4350D" w:rsidRPr="004A5E7A" w:rsidRDefault="00D4350D" w:rsidP="007B6DDF">
            <w:pPr>
              <w:rPr>
                <w:rFonts w:ascii="Times New Roman" w:hAnsi="Times New Roman" w:cs="Times New Roman"/>
                <w:sz w:val="20"/>
                <w:szCs w:val="20"/>
              </w:rPr>
            </w:pPr>
          </w:p>
        </w:tc>
        <w:tc>
          <w:tcPr>
            <w:tcW w:w="1559" w:type="dxa"/>
            <w:shd w:val="clear" w:color="auto" w:fill="DEEAF6" w:themeFill="accent5" w:themeFillTint="33"/>
          </w:tcPr>
          <w:p w:rsidR="00D4350D" w:rsidRPr="004A5E7A" w:rsidRDefault="00D4350D"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D4350D" w:rsidRPr="004A5E7A" w:rsidRDefault="00D4350D"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D4350D" w:rsidRPr="004A5E7A" w:rsidRDefault="00D4350D"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D4350D" w:rsidRPr="004A5E7A" w:rsidTr="007B6DDF">
        <w:trPr>
          <w:trHeight w:val="115"/>
        </w:trPr>
        <w:tc>
          <w:tcPr>
            <w:tcW w:w="2830" w:type="dxa"/>
            <w:shd w:val="clear" w:color="auto" w:fill="DEEAF6" w:themeFill="accent5" w:themeFillTint="33"/>
          </w:tcPr>
          <w:p w:rsidR="00D4350D" w:rsidRPr="004A5E7A" w:rsidRDefault="00D4350D" w:rsidP="007B6DDF">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tcPr>
          <w:p w:rsidR="00D4350D" w:rsidRPr="00121DE2" w:rsidRDefault="00895A2C" w:rsidP="007B6DDF">
            <w:pP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D4350D" w:rsidRPr="00121DE2" w:rsidRDefault="00895A2C" w:rsidP="007B6DDF">
            <w:pP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D4350D" w:rsidRPr="00121DE2" w:rsidRDefault="00895A2C" w:rsidP="007B6DDF">
            <w:pPr>
              <w:rPr>
                <w:rFonts w:ascii="Times New Roman" w:hAnsi="Times New Roman" w:cs="Times New Roman"/>
                <w:sz w:val="20"/>
                <w:szCs w:val="20"/>
              </w:rPr>
            </w:pPr>
            <w:r>
              <w:rPr>
                <w:rFonts w:ascii="Times New Roman" w:hAnsi="Times New Roman" w:cs="Times New Roman"/>
                <w:sz w:val="20"/>
                <w:szCs w:val="20"/>
              </w:rPr>
              <w:t>/</w:t>
            </w:r>
          </w:p>
        </w:tc>
        <w:tc>
          <w:tcPr>
            <w:tcW w:w="1560" w:type="dxa"/>
          </w:tcPr>
          <w:p w:rsidR="00D4350D" w:rsidRPr="00121DE2" w:rsidRDefault="00895A2C" w:rsidP="007B6DDF">
            <w:pPr>
              <w:rPr>
                <w:rFonts w:ascii="Times New Roman" w:hAnsi="Times New Roman" w:cs="Times New Roman"/>
                <w:sz w:val="20"/>
                <w:szCs w:val="20"/>
              </w:rPr>
            </w:pPr>
            <w:r>
              <w:rPr>
                <w:rFonts w:ascii="Times New Roman" w:hAnsi="Times New Roman" w:cs="Times New Roman"/>
                <w:sz w:val="20"/>
                <w:szCs w:val="20"/>
              </w:rPr>
              <w:t>/</w:t>
            </w:r>
          </w:p>
        </w:tc>
      </w:tr>
      <w:tr w:rsidR="00D4350D" w:rsidRPr="004A5E7A" w:rsidTr="007B6DDF">
        <w:trPr>
          <w:trHeight w:val="115"/>
        </w:trPr>
        <w:tc>
          <w:tcPr>
            <w:tcW w:w="2830" w:type="dxa"/>
            <w:shd w:val="clear" w:color="auto" w:fill="DEEAF6" w:themeFill="accent5" w:themeFillTint="33"/>
          </w:tcPr>
          <w:p w:rsidR="00D4350D" w:rsidRPr="004A5E7A" w:rsidRDefault="00D4350D" w:rsidP="007B6DDF">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tcPr>
          <w:p w:rsidR="00D4350D" w:rsidRPr="004A5E7A" w:rsidRDefault="00D4350D" w:rsidP="007B6DDF">
            <w:pPr>
              <w:rPr>
                <w:rFonts w:ascii="Times New Roman" w:hAnsi="Times New Roman" w:cs="Times New Roman"/>
                <w:sz w:val="20"/>
                <w:szCs w:val="20"/>
              </w:rPr>
            </w:pPr>
          </w:p>
        </w:tc>
        <w:tc>
          <w:tcPr>
            <w:tcW w:w="1559" w:type="dxa"/>
          </w:tcPr>
          <w:p w:rsidR="00D4350D" w:rsidRPr="004A5E7A" w:rsidRDefault="00D4350D" w:rsidP="007B6DDF">
            <w:pPr>
              <w:rPr>
                <w:rFonts w:ascii="Times New Roman" w:hAnsi="Times New Roman" w:cs="Times New Roman"/>
                <w:sz w:val="20"/>
                <w:szCs w:val="20"/>
              </w:rPr>
            </w:pPr>
          </w:p>
        </w:tc>
        <w:tc>
          <w:tcPr>
            <w:tcW w:w="1559" w:type="dxa"/>
          </w:tcPr>
          <w:p w:rsidR="00D4350D" w:rsidRPr="004A5E7A" w:rsidRDefault="00D4350D" w:rsidP="007B6DDF">
            <w:pPr>
              <w:rPr>
                <w:rFonts w:ascii="Times New Roman" w:hAnsi="Times New Roman" w:cs="Times New Roman"/>
                <w:sz w:val="20"/>
                <w:szCs w:val="20"/>
              </w:rPr>
            </w:pPr>
          </w:p>
        </w:tc>
        <w:tc>
          <w:tcPr>
            <w:tcW w:w="1560" w:type="dxa"/>
          </w:tcPr>
          <w:p w:rsidR="00D4350D" w:rsidRPr="004A5E7A" w:rsidRDefault="00D4350D" w:rsidP="007B6DDF">
            <w:pPr>
              <w:rPr>
                <w:rFonts w:ascii="Times New Roman" w:hAnsi="Times New Roman" w:cs="Times New Roman"/>
                <w:sz w:val="20"/>
                <w:szCs w:val="20"/>
              </w:rPr>
            </w:pPr>
          </w:p>
        </w:tc>
      </w:tr>
    </w:tbl>
    <w:p w:rsidR="00D4350D" w:rsidRDefault="00D4350D">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D4350D" w:rsidRPr="00136A3A" w:rsidTr="007B6DDF">
        <w:trPr>
          <w:trHeight w:val="125"/>
        </w:trPr>
        <w:tc>
          <w:tcPr>
            <w:tcW w:w="3256" w:type="dxa"/>
            <w:vMerge w:val="restart"/>
            <w:shd w:val="clear" w:color="auto" w:fill="FFF2CC" w:themeFill="accent4" w:themeFillTint="33"/>
          </w:tcPr>
          <w:p w:rsidR="00D4350D" w:rsidRPr="00136A3A" w:rsidRDefault="00D4350D" w:rsidP="007B6DDF">
            <w:pPr>
              <w:rPr>
                <w:rFonts w:ascii="Times New Roman" w:hAnsi="Times New Roman" w:cs="Times New Roman"/>
                <w:sz w:val="20"/>
                <w:szCs w:val="20"/>
              </w:rPr>
            </w:pPr>
            <w:r w:rsidRPr="00136A3A">
              <w:rPr>
                <w:rFonts w:ascii="Times New Roman" w:hAnsi="Times New Roman" w:cs="Times New Roman"/>
                <w:sz w:val="20"/>
                <w:szCs w:val="20"/>
              </w:rPr>
              <w:t>Назив активности</w:t>
            </w:r>
          </w:p>
        </w:tc>
        <w:tc>
          <w:tcPr>
            <w:tcW w:w="1559" w:type="dxa"/>
            <w:vMerge w:val="restart"/>
            <w:shd w:val="clear" w:color="auto" w:fill="FFF2CC" w:themeFill="accent4" w:themeFillTint="33"/>
          </w:tcPr>
          <w:p w:rsidR="00D4350D" w:rsidRPr="00136A3A" w:rsidRDefault="00D4350D" w:rsidP="007B6DDF">
            <w:pPr>
              <w:rPr>
                <w:rFonts w:ascii="Times New Roman" w:hAnsi="Times New Roman" w:cs="Times New Roman"/>
                <w:sz w:val="20"/>
                <w:szCs w:val="20"/>
              </w:rPr>
            </w:pPr>
            <w:r w:rsidRPr="00136A3A">
              <w:rPr>
                <w:rFonts w:ascii="Times New Roman" w:hAnsi="Times New Roman" w:cs="Times New Roman"/>
                <w:sz w:val="20"/>
                <w:szCs w:val="20"/>
              </w:rPr>
              <w:t>Орган који спроводи активности</w:t>
            </w:r>
          </w:p>
        </w:tc>
        <w:tc>
          <w:tcPr>
            <w:tcW w:w="1558" w:type="dxa"/>
            <w:vMerge w:val="restart"/>
            <w:shd w:val="clear" w:color="auto" w:fill="FFF2CC" w:themeFill="accent4" w:themeFillTint="33"/>
          </w:tcPr>
          <w:p w:rsidR="00D4350D" w:rsidRPr="00136A3A" w:rsidRDefault="00D4350D" w:rsidP="007B6DDF">
            <w:pPr>
              <w:rPr>
                <w:rFonts w:ascii="Times New Roman" w:hAnsi="Times New Roman" w:cs="Times New Roman"/>
                <w:sz w:val="20"/>
                <w:szCs w:val="20"/>
              </w:rPr>
            </w:pPr>
            <w:r w:rsidRPr="00136A3A">
              <w:rPr>
                <w:rFonts w:ascii="Times New Roman" w:hAnsi="Times New Roman" w:cs="Times New Roman"/>
                <w:sz w:val="20"/>
                <w:szCs w:val="20"/>
              </w:rPr>
              <w:t xml:space="preserve">Органи партнери у </w:t>
            </w:r>
            <w:r w:rsidRPr="00136A3A">
              <w:rPr>
                <w:rFonts w:ascii="Times New Roman" w:hAnsi="Times New Roman" w:cs="Times New Roman"/>
                <w:sz w:val="20"/>
                <w:szCs w:val="20"/>
              </w:rPr>
              <w:lastRenderedPageBreak/>
              <w:t>спровођењу активности</w:t>
            </w:r>
          </w:p>
        </w:tc>
        <w:tc>
          <w:tcPr>
            <w:tcW w:w="1278" w:type="dxa"/>
            <w:vMerge w:val="restart"/>
            <w:shd w:val="clear" w:color="auto" w:fill="FFF2CC" w:themeFill="accent4" w:themeFillTint="33"/>
          </w:tcPr>
          <w:p w:rsidR="00D4350D" w:rsidRPr="00136A3A" w:rsidRDefault="00D4350D" w:rsidP="007B6DDF">
            <w:pPr>
              <w:rPr>
                <w:rFonts w:ascii="Times New Roman" w:hAnsi="Times New Roman" w:cs="Times New Roman"/>
                <w:sz w:val="20"/>
                <w:szCs w:val="20"/>
              </w:rPr>
            </w:pPr>
            <w:r w:rsidRPr="00136A3A">
              <w:rPr>
                <w:rFonts w:ascii="Times New Roman" w:hAnsi="Times New Roman" w:cs="Times New Roman"/>
                <w:sz w:val="20"/>
                <w:szCs w:val="20"/>
              </w:rPr>
              <w:lastRenderedPageBreak/>
              <w:t>Рок за завршетак активности</w:t>
            </w:r>
          </w:p>
        </w:tc>
        <w:tc>
          <w:tcPr>
            <w:tcW w:w="1983" w:type="dxa"/>
            <w:vMerge w:val="restart"/>
            <w:shd w:val="clear" w:color="auto" w:fill="FFF2CC" w:themeFill="accent4" w:themeFillTint="33"/>
          </w:tcPr>
          <w:p w:rsidR="00D4350D" w:rsidRPr="00136A3A" w:rsidRDefault="00D4350D" w:rsidP="007B6DDF">
            <w:pPr>
              <w:rPr>
                <w:rFonts w:ascii="Times New Roman" w:hAnsi="Times New Roman" w:cs="Times New Roman"/>
                <w:sz w:val="20"/>
                <w:szCs w:val="20"/>
              </w:rPr>
            </w:pPr>
            <w:r w:rsidRPr="00136A3A">
              <w:rPr>
                <w:rFonts w:ascii="Times New Roman" w:hAnsi="Times New Roman" w:cs="Times New Roman"/>
                <w:sz w:val="20"/>
                <w:szCs w:val="20"/>
              </w:rPr>
              <w:t xml:space="preserve">Извор финансирања </w:t>
            </w:r>
          </w:p>
        </w:tc>
        <w:tc>
          <w:tcPr>
            <w:tcW w:w="1419" w:type="dxa"/>
            <w:vMerge w:val="restart"/>
            <w:shd w:val="clear" w:color="auto" w:fill="FFF2CC" w:themeFill="accent4" w:themeFillTint="33"/>
          </w:tcPr>
          <w:p w:rsidR="00D4350D" w:rsidRPr="00136A3A" w:rsidRDefault="00D4350D" w:rsidP="007B6DDF">
            <w:pPr>
              <w:rPr>
                <w:rFonts w:ascii="Times New Roman" w:hAnsi="Times New Roman" w:cs="Times New Roman"/>
                <w:sz w:val="20"/>
                <w:szCs w:val="20"/>
              </w:rPr>
            </w:pPr>
            <w:r w:rsidRPr="00136A3A">
              <w:rPr>
                <w:rFonts w:ascii="Times New Roman" w:hAnsi="Times New Roman" w:cs="Times New Roman"/>
                <w:sz w:val="20"/>
                <w:szCs w:val="20"/>
              </w:rPr>
              <w:t>Веза са програмским буџетом</w:t>
            </w:r>
          </w:p>
        </w:tc>
        <w:tc>
          <w:tcPr>
            <w:tcW w:w="2833" w:type="dxa"/>
            <w:gridSpan w:val="3"/>
            <w:shd w:val="clear" w:color="auto" w:fill="FFF2CC" w:themeFill="accent4" w:themeFillTint="33"/>
          </w:tcPr>
          <w:p w:rsidR="00D4350D" w:rsidRPr="00136A3A" w:rsidRDefault="00D4350D" w:rsidP="007B6DDF">
            <w:pPr>
              <w:rPr>
                <w:rFonts w:ascii="Times New Roman" w:hAnsi="Times New Roman" w:cs="Times New Roman"/>
                <w:sz w:val="20"/>
                <w:szCs w:val="20"/>
              </w:rPr>
            </w:pPr>
            <w:r w:rsidRPr="00136A3A">
              <w:rPr>
                <w:rFonts w:ascii="Times New Roman" w:hAnsi="Times New Roman" w:cs="Times New Roman"/>
                <w:sz w:val="20"/>
                <w:szCs w:val="20"/>
              </w:rPr>
              <w:t>Укупно процењена финансијска средства по изворима у 000 дин.</w:t>
            </w:r>
          </w:p>
        </w:tc>
      </w:tr>
      <w:tr w:rsidR="00D4350D" w:rsidRPr="00136A3A" w:rsidTr="007B6DDF">
        <w:trPr>
          <w:trHeight w:val="230"/>
        </w:trPr>
        <w:tc>
          <w:tcPr>
            <w:tcW w:w="3256" w:type="dxa"/>
            <w:vMerge/>
            <w:shd w:val="clear" w:color="auto" w:fill="FFF2CC" w:themeFill="accent4" w:themeFillTint="33"/>
          </w:tcPr>
          <w:p w:rsidR="00D4350D" w:rsidRPr="00136A3A" w:rsidRDefault="00D4350D" w:rsidP="007B6DDF">
            <w:pPr>
              <w:rPr>
                <w:rFonts w:ascii="Times New Roman" w:hAnsi="Times New Roman" w:cs="Times New Roman"/>
                <w:sz w:val="20"/>
                <w:szCs w:val="20"/>
              </w:rPr>
            </w:pPr>
          </w:p>
        </w:tc>
        <w:tc>
          <w:tcPr>
            <w:tcW w:w="1559" w:type="dxa"/>
            <w:vMerge/>
            <w:shd w:val="clear" w:color="auto" w:fill="FFF2CC" w:themeFill="accent4" w:themeFillTint="33"/>
          </w:tcPr>
          <w:p w:rsidR="00D4350D" w:rsidRPr="00136A3A" w:rsidRDefault="00D4350D" w:rsidP="007B6DDF">
            <w:pPr>
              <w:rPr>
                <w:rFonts w:ascii="Times New Roman" w:hAnsi="Times New Roman" w:cs="Times New Roman"/>
                <w:sz w:val="20"/>
                <w:szCs w:val="20"/>
              </w:rPr>
            </w:pPr>
          </w:p>
        </w:tc>
        <w:tc>
          <w:tcPr>
            <w:tcW w:w="1558" w:type="dxa"/>
            <w:vMerge/>
            <w:shd w:val="clear" w:color="auto" w:fill="FFF2CC" w:themeFill="accent4" w:themeFillTint="33"/>
          </w:tcPr>
          <w:p w:rsidR="00D4350D" w:rsidRPr="00136A3A" w:rsidRDefault="00D4350D" w:rsidP="007B6DDF">
            <w:pPr>
              <w:rPr>
                <w:rFonts w:ascii="Times New Roman" w:hAnsi="Times New Roman" w:cs="Times New Roman"/>
                <w:sz w:val="20"/>
                <w:szCs w:val="20"/>
              </w:rPr>
            </w:pPr>
          </w:p>
        </w:tc>
        <w:tc>
          <w:tcPr>
            <w:tcW w:w="1278" w:type="dxa"/>
            <w:vMerge/>
            <w:shd w:val="clear" w:color="auto" w:fill="FFF2CC" w:themeFill="accent4" w:themeFillTint="33"/>
          </w:tcPr>
          <w:p w:rsidR="00D4350D" w:rsidRPr="00136A3A" w:rsidRDefault="00D4350D" w:rsidP="007B6DDF">
            <w:pPr>
              <w:rPr>
                <w:rFonts w:ascii="Times New Roman" w:hAnsi="Times New Roman" w:cs="Times New Roman"/>
                <w:sz w:val="20"/>
                <w:szCs w:val="20"/>
              </w:rPr>
            </w:pPr>
          </w:p>
        </w:tc>
        <w:tc>
          <w:tcPr>
            <w:tcW w:w="1983" w:type="dxa"/>
            <w:vMerge/>
            <w:shd w:val="clear" w:color="auto" w:fill="FFF2CC" w:themeFill="accent4" w:themeFillTint="33"/>
          </w:tcPr>
          <w:p w:rsidR="00D4350D" w:rsidRPr="00136A3A" w:rsidRDefault="00D4350D" w:rsidP="007B6DDF">
            <w:pPr>
              <w:rPr>
                <w:rFonts w:ascii="Times New Roman" w:hAnsi="Times New Roman" w:cs="Times New Roman"/>
                <w:sz w:val="20"/>
                <w:szCs w:val="20"/>
              </w:rPr>
            </w:pPr>
          </w:p>
        </w:tc>
        <w:tc>
          <w:tcPr>
            <w:tcW w:w="1419" w:type="dxa"/>
            <w:vMerge/>
            <w:shd w:val="clear" w:color="auto" w:fill="FFF2CC" w:themeFill="accent4" w:themeFillTint="33"/>
          </w:tcPr>
          <w:p w:rsidR="00D4350D" w:rsidRPr="00136A3A" w:rsidRDefault="00D4350D" w:rsidP="007B6DDF">
            <w:pPr>
              <w:rPr>
                <w:rFonts w:ascii="Times New Roman" w:hAnsi="Times New Roman" w:cs="Times New Roman"/>
                <w:sz w:val="20"/>
                <w:szCs w:val="20"/>
              </w:rPr>
            </w:pPr>
          </w:p>
        </w:tc>
        <w:tc>
          <w:tcPr>
            <w:tcW w:w="850" w:type="dxa"/>
            <w:shd w:val="clear" w:color="auto" w:fill="FFF2CC" w:themeFill="accent4" w:themeFillTint="33"/>
          </w:tcPr>
          <w:p w:rsidR="00D4350D" w:rsidRPr="00136A3A" w:rsidRDefault="00D4350D" w:rsidP="007B6DDF">
            <w:pPr>
              <w:jc w:val="right"/>
              <w:rPr>
                <w:rFonts w:ascii="Times New Roman" w:hAnsi="Times New Roman" w:cs="Times New Roman"/>
                <w:sz w:val="20"/>
                <w:szCs w:val="20"/>
              </w:rPr>
            </w:pPr>
            <w:r w:rsidRPr="00136A3A">
              <w:rPr>
                <w:rFonts w:ascii="Times New Roman" w:hAnsi="Times New Roman" w:cs="Times New Roman"/>
                <w:sz w:val="20"/>
                <w:szCs w:val="20"/>
              </w:rPr>
              <w:t>2020.</w:t>
            </w:r>
          </w:p>
        </w:tc>
        <w:tc>
          <w:tcPr>
            <w:tcW w:w="994" w:type="dxa"/>
            <w:shd w:val="clear" w:color="auto" w:fill="FFF2CC" w:themeFill="accent4" w:themeFillTint="33"/>
          </w:tcPr>
          <w:p w:rsidR="00D4350D" w:rsidRPr="00136A3A" w:rsidRDefault="00D4350D" w:rsidP="007B6DDF">
            <w:pPr>
              <w:jc w:val="right"/>
              <w:rPr>
                <w:rFonts w:ascii="Times New Roman" w:hAnsi="Times New Roman" w:cs="Times New Roman"/>
                <w:sz w:val="20"/>
                <w:szCs w:val="20"/>
              </w:rPr>
            </w:pPr>
            <w:r w:rsidRPr="00136A3A">
              <w:rPr>
                <w:rFonts w:ascii="Times New Roman" w:hAnsi="Times New Roman" w:cs="Times New Roman"/>
                <w:sz w:val="20"/>
                <w:szCs w:val="20"/>
              </w:rPr>
              <w:t>2021.</w:t>
            </w:r>
          </w:p>
        </w:tc>
        <w:tc>
          <w:tcPr>
            <w:tcW w:w="989" w:type="dxa"/>
            <w:shd w:val="clear" w:color="auto" w:fill="FFF2CC" w:themeFill="accent4" w:themeFillTint="33"/>
          </w:tcPr>
          <w:p w:rsidR="00D4350D" w:rsidRPr="00136A3A" w:rsidRDefault="00D4350D" w:rsidP="007B6DDF">
            <w:pPr>
              <w:jc w:val="right"/>
              <w:rPr>
                <w:rFonts w:ascii="Times New Roman" w:hAnsi="Times New Roman" w:cs="Times New Roman"/>
                <w:sz w:val="20"/>
                <w:szCs w:val="20"/>
              </w:rPr>
            </w:pPr>
            <w:r w:rsidRPr="00136A3A">
              <w:rPr>
                <w:rFonts w:ascii="Times New Roman" w:hAnsi="Times New Roman" w:cs="Times New Roman"/>
                <w:sz w:val="20"/>
                <w:szCs w:val="20"/>
              </w:rPr>
              <w:t>2022.</w:t>
            </w:r>
          </w:p>
        </w:tc>
      </w:tr>
      <w:tr w:rsidR="00D4350D" w:rsidRPr="00136A3A" w:rsidTr="00C024F0">
        <w:trPr>
          <w:trHeight w:val="125"/>
        </w:trPr>
        <w:tc>
          <w:tcPr>
            <w:tcW w:w="3256" w:type="dxa"/>
            <w:vAlign w:val="center"/>
          </w:tcPr>
          <w:p w:rsidR="00D4350D" w:rsidRPr="00136A3A" w:rsidRDefault="00D4139A" w:rsidP="00C024F0">
            <w:pPr>
              <w:rPr>
                <w:rFonts w:ascii="Times New Roman" w:hAnsi="Times New Roman" w:cs="Times New Roman"/>
                <w:sz w:val="20"/>
                <w:szCs w:val="20"/>
              </w:rPr>
            </w:pPr>
            <w:r w:rsidRPr="00136A3A">
              <w:rPr>
                <w:rFonts w:ascii="Times New Roman" w:hAnsi="Times New Roman" w:cs="Times New Roman"/>
                <w:color w:val="000000"/>
                <w:sz w:val="20"/>
                <w:szCs w:val="20"/>
                <w:shd w:val="clear" w:color="auto" w:fill="FFFFFF"/>
              </w:rPr>
              <w:t>3.3.1. Подршка успостављању јавно-приватног партнерства за развој решења заснованих на вештачког интелигенцији у областима од јавног значаја</w:t>
            </w:r>
          </w:p>
        </w:tc>
        <w:tc>
          <w:tcPr>
            <w:tcW w:w="1559" w:type="dxa"/>
            <w:vAlign w:val="center"/>
          </w:tcPr>
          <w:p w:rsidR="00D4350D" w:rsidRPr="00136A3A" w:rsidRDefault="00D4139A" w:rsidP="00C024F0">
            <w:pPr>
              <w:rPr>
                <w:rFonts w:ascii="Times New Roman" w:hAnsi="Times New Roman" w:cs="Times New Roman"/>
                <w:sz w:val="20"/>
                <w:szCs w:val="20"/>
              </w:rPr>
            </w:pPr>
            <w:r w:rsidRPr="00136A3A">
              <w:rPr>
                <w:rFonts w:ascii="Times New Roman" w:hAnsi="Times New Roman" w:cs="Times New Roman"/>
                <w:sz w:val="20"/>
                <w:szCs w:val="20"/>
              </w:rPr>
              <w:t>М</w:t>
            </w:r>
            <w:r w:rsidR="006D7C91">
              <w:rPr>
                <w:rFonts w:ascii="Times New Roman" w:hAnsi="Times New Roman" w:cs="Times New Roman"/>
                <w:sz w:val="20"/>
                <w:szCs w:val="20"/>
              </w:rPr>
              <w:t>инистарство привреде</w:t>
            </w:r>
          </w:p>
        </w:tc>
        <w:tc>
          <w:tcPr>
            <w:tcW w:w="1558" w:type="dxa"/>
            <w:vAlign w:val="center"/>
          </w:tcPr>
          <w:p w:rsidR="00D4350D" w:rsidRPr="00136A3A" w:rsidRDefault="00D4350D" w:rsidP="00C024F0">
            <w:pPr>
              <w:rPr>
                <w:rFonts w:ascii="Times New Roman" w:hAnsi="Times New Roman" w:cs="Times New Roman"/>
                <w:color w:val="000000"/>
                <w:sz w:val="20"/>
                <w:szCs w:val="20"/>
                <w:shd w:val="clear" w:color="auto" w:fill="FFFFFF"/>
              </w:rPr>
            </w:pPr>
          </w:p>
        </w:tc>
        <w:tc>
          <w:tcPr>
            <w:tcW w:w="1278" w:type="dxa"/>
            <w:vAlign w:val="center"/>
          </w:tcPr>
          <w:p w:rsidR="00D4350D" w:rsidRPr="00136A3A" w:rsidRDefault="00D4350D" w:rsidP="00C024F0">
            <w:pPr>
              <w:rPr>
                <w:rFonts w:ascii="Times New Roman" w:hAnsi="Times New Roman" w:cs="Times New Roman"/>
                <w:sz w:val="20"/>
                <w:szCs w:val="20"/>
              </w:rPr>
            </w:pPr>
            <w:r w:rsidRPr="00136A3A">
              <w:rPr>
                <w:rFonts w:ascii="Times New Roman" w:hAnsi="Times New Roman" w:cs="Times New Roman"/>
                <w:color w:val="000000"/>
                <w:sz w:val="20"/>
                <w:szCs w:val="20"/>
                <w:shd w:val="clear" w:color="auto" w:fill="FFFFFF"/>
              </w:rPr>
              <w:t>4. квартал 2022.</w:t>
            </w:r>
          </w:p>
        </w:tc>
        <w:tc>
          <w:tcPr>
            <w:tcW w:w="1983" w:type="dxa"/>
            <w:vAlign w:val="center"/>
          </w:tcPr>
          <w:p w:rsidR="00D4350D" w:rsidRPr="00136A3A" w:rsidRDefault="008B74F6" w:rsidP="00C024F0">
            <w:pPr>
              <w:rPr>
                <w:rFonts w:ascii="Times New Roman" w:hAnsi="Times New Roman" w:cs="Times New Roman"/>
                <w:sz w:val="20"/>
                <w:szCs w:val="20"/>
              </w:rPr>
            </w:pPr>
            <w:r w:rsidRPr="00136A3A">
              <w:rPr>
                <w:rFonts w:ascii="Times New Roman" w:hAnsi="Times New Roman" w:cs="Times New Roman"/>
                <w:color w:val="000000"/>
                <w:sz w:val="20"/>
                <w:szCs w:val="20"/>
                <w:shd w:val="clear" w:color="auto" w:fill="FFFFFF"/>
              </w:rPr>
              <w:t>Није потребно финансирање</w:t>
            </w:r>
          </w:p>
        </w:tc>
        <w:tc>
          <w:tcPr>
            <w:tcW w:w="1419" w:type="dxa"/>
          </w:tcPr>
          <w:p w:rsidR="00D4350D" w:rsidRPr="00136A3A" w:rsidRDefault="00D4350D" w:rsidP="007B6DDF">
            <w:pPr>
              <w:rPr>
                <w:rFonts w:ascii="Times New Roman" w:hAnsi="Times New Roman" w:cs="Times New Roman"/>
                <w:sz w:val="20"/>
                <w:szCs w:val="20"/>
              </w:rPr>
            </w:pPr>
          </w:p>
        </w:tc>
        <w:tc>
          <w:tcPr>
            <w:tcW w:w="850" w:type="dxa"/>
            <w:shd w:val="clear" w:color="auto" w:fill="FFFFFF" w:themeFill="background1"/>
            <w:vAlign w:val="center"/>
          </w:tcPr>
          <w:p w:rsidR="00D4350D" w:rsidRPr="00136A3A" w:rsidRDefault="008B74F6" w:rsidP="00C024F0">
            <w:pPr>
              <w:jc w:val="right"/>
              <w:rPr>
                <w:rFonts w:ascii="Times New Roman" w:hAnsi="Times New Roman" w:cs="Times New Roman"/>
                <w:sz w:val="20"/>
                <w:szCs w:val="20"/>
              </w:rPr>
            </w:pPr>
            <w:r w:rsidRPr="00136A3A">
              <w:rPr>
                <w:rFonts w:ascii="Times New Roman" w:hAnsi="Times New Roman" w:cs="Times New Roman"/>
                <w:sz w:val="20"/>
                <w:szCs w:val="20"/>
              </w:rPr>
              <w:t>/</w:t>
            </w:r>
          </w:p>
        </w:tc>
        <w:tc>
          <w:tcPr>
            <w:tcW w:w="994" w:type="dxa"/>
            <w:shd w:val="clear" w:color="auto" w:fill="FFFFFF" w:themeFill="background1"/>
            <w:vAlign w:val="center"/>
          </w:tcPr>
          <w:p w:rsidR="00D4350D" w:rsidRPr="00136A3A" w:rsidRDefault="008B74F6" w:rsidP="00C024F0">
            <w:pPr>
              <w:jc w:val="right"/>
              <w:rPr>
                <w:rFonts w:ascii="Times New Roman" w:hAnsi="Times New Roman" w:cs="Times New Roman"/>
                <w:sz w:val="20"/>
                <w:szCs w:val="20"/>
              </w:rPr>
            </w:pPr>
            <w:r w:rsidRPr="00136A3A">
              <w:rPr>
                <w:rFonts w:ascii="Times New Roman" w:hAnsi="Times New Roman" w:cs="Times New Roman"/>
                <w:sz w:val="20"/>
                <w:szCs w:val="20"/>
              </w:rPr>
              <w:t>/</w:t>
            </w:r>
          </w:p>
        </w:tc>
        <w:tc>
          <w:tcPr>
            <w:tcW w:w="989" w:type="dxa"/>
            <w:shd w:val="clear" w:color="auto" w:fill="FFFFFF" w:themeFill="background1"/>
            <w:vAlign w:val="center"/>
          </w:tcPr>
          <w:p w:rsidR="00D4350D" w:rsidRPr="00136A3A" w:rsidRDefault="008B74F6" w:rsidP="00C024F0">
            <w:pPr>
              <w:jc w:val="right"/>
              <w:rPr>
                <w:rFonts w:ascii="Times New Roman" w:hAnsi="Times New Roman" w:cs="Times New Roman"/>
                <w:sz w:val="20"/>
                <w:szCs w:val="20"/>
              </w:rPr>
            </w:pPr>
            <w:r w:rsidRPr="00136A3A">
              <w:rPr>
                <w:rFonts w:ascii="Times New Roman" w:hAnsi="Times New Roman" w:cs="Times New Roman"/>
                <w:sz w:val="20"/>
                <w:szCs w:val="20"/>
              </w:rPr>
              <w:t>/</w:t>
            </w:r>
          </w:p>
        </w:tc>
      </w:tr>
    </w:tbl>
    <w:p w:rsidR="00D4350D" w:rsidRDefault="00D4350D">
      <w:pPr>
        <w:rPr>
          <w:rFonts w:ascii="Times New Roman" w:hAnsi="Times New Roman" w:cs="Times New Roman"/>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8961D4" w:rsidRPr="00A44F68" w:rsidTr="1DDF62AF">
        <w:tc>
          <w:tcPr>
            <w:tcW w:w="13950" w:type="dxa"/>
            <w:gridSpan w:val="8"/>
            <w:shd w:val="clear" w:color="auto" w:fill="F7CAAC" w:themeFill="accent2" w:themeFillTint="66"/>
          </w:tcPr>
          <w:p w:rsidR="008961D4" w:rsidRPr="00A44F68" w:rsidRDefault="008961D4" w:rsidP="007B6DDF">
            <w:pPr>
              <w:rPr>
                <w:rFonts w:ascii="Times New Roman" w:hAnsi="Times New Roman" w:cs="Times New Roman"/>
                <w:sz w:val="20"/>
                <w:szCs w:val="20"/>
              </w:rPr>
            </w:pPr>
            <w:r w:rsidRPr="00A44F68">
              <w:rPr>
                <w:rFonts w:ascii="Times New Roman" w:hAnsi="Times New Roman" w:cs="Times New Roman"/>
                <w:b/>
                <w:bCs/>
                <w:sz w:val="20"/>
                <w:szCs w:val="20"/>
              </w:rPr>
              <w:t>Мера 3.</w:t>
            </w:r>
            <w:r w:rsidR="0032556F" w:rsidRPr="00A44F68">
              <w:rPr>
                <w:rFonts w:ascii="Times New Roman" w:hAnsi="Times New Roman" w:cs="Times New Roman"/>
                <w:b/>
                <w:bCs/>
                <w:sz w:val="20"/>
                <w:szCs w:val="20"/>
              </w:rPr>
              <w:t>4</w:t>
            </w:r>
            <w:r w:rsidRPr="00A44F68">
              <w:rPr>
                <w:rFonts w:ascii="Times New Roman" w:hAnsi="Times New Roman" w:cs="Times New Roman"/>
                <w:color w:val="000000"/>
                <w:sz w:val="20"/>
                <w:szCs w:val="20"/>
                <w:shd w:val="clear" w:color="auto" w:fill="F7CAAC" w:themeFill="accent2" w:themeFillTint="66"/>
              </w:rPr>
              <w:t xml:space="preserve">: </w:t>
            </w:r>
            <w:r w:rsidR="0032556F" w:rsidRPr="00A44F68">
              <w:rPr>
                <w:rFonts w:ascii="Times New Roman" w:hAnsi="Times New Roman" w:cs="Times New Roman"/>
                <w:color w:val="000000"/>
                <w:sz w:val="20"/>
                <w:szCs w:val="20"/>
                <w:shd w:val="clear" w:color="auto" w:fill="F7CAAC" w:themeFill="accent2" w:themeFillTint="66"/>
              </w:rPr>
              <w:t>Континуирана анализа и праћење стања у области вештачке интелигенције</w:t>
            </w:r>
          </w:p>
        </w:tc>
      </w:tr>
      <w:tr w:rsidR="008961D4" w:rsidRPr="00A44F68" w:rsidTr="1DDF62AF">
        <w:tc>
          <w:tcPr>
            <w:tcW w:w="13950" w:type="dxa"/>
            <w:gridSpan w:val="8"/>
            <w:shd w:val="clear" w:color="auto" w:fill="F7CAAC" w:themeFill="accent2" w:themeFillTint="66"/>
          </w:tcPr>
          <w:p w:rsidR="008961D4" w:rsidRPr="00A44F68" w:rsidRDefault="008961D4" w:rsidP="007B6DDF">
            <w:pPr>
              <w:rPr>
                <w:rFonts w:ascii="Times New Roman" w:hAnsi="Times New Roman" w:cs="Times New Roman"/>
                <w:sz w:val="20"/>
                <w:szCs w:val="20"/>
              </w:rPr>
            </w:pPr>
            <w:r w:rsidRPr="00A44F68">
              <w:rPr>
                <w:rFonts w:ascii="Times New Roman" w:hAnsi="Times New Roman" w:cs="Times New Roman"/>
                <w:b/>
                <w:bCs/>
                <w:sz w:val="20"/>
                <w:szCs w:val="20"/>
              </w:rPr>
              <w:t xml:space="preserve">Институција одговорна за праћење и контролу реализације: </w:t>
            </w:r>
            <w:r w:rsidRPr="00A44F68">
              <w:rPr>
                <w:rFonts w:ascii="Times New Roman" w:hAnsi="Times New Roman" w:cs="Times New Roman"/>
                <w:sz w:val="20"/>
                <w:szCs w:val="20"/>
              </w:rPr>
              <w:t>Министарство пр</w:t>
            </w:r>
            <w:r w:rsidR="00801974">
              <w:rPr>
                <w:rFonts w:ascii="Times New Roman" w:hAnsi="Times New Roman" w:cs="Times New Roman"/>
                <w:sz w:val="20"/>
                <w:szCs w:val="20"/>
              </w:rPr>
              <w:t>освете, науке и технолошког развоја</w:t>
            </w:r>
          </w:p>
        </w:tc>
      </w:tr>
      <w:tr w:rsidR="00191CF2" w:rsidRPr="00A44F68" w:rsidTr="1DDF62AF">
        <w:tc>
          <w:tcPr>
            <w:tcW w:w="13950" w:type="dxa"/>
            <w:gridSpan w:val="8"/>
            <w:shd w:val="clear" w:color="auto" w:fill="F7CAAC" w:themeFill="accent2" w:themeFillTint="66"/>
          </w:tcPr>
          <w:p w:rsidR="00191CF2" w:rsidRPr="00A44F68" w:rsidRDefault="00191CF2" w:rsidP="007B6DDF">
            <w:pPr>
              <w:rPr>
                <w:rFonts w:ascii="Times New Roman" w:hAnsi="Times New Roman" w:cs="Times New Roman"/>
                <w:b/>
                <w:bCs/>
                <w:sz w:val="20"/>
                <w:szCs w:val="20"/>
              </w:rPr>
            </w:pPr>
            <w:r>
              <w:rPr>
                <w:rFonts w:ascii="Times New Roman" w:hAnsi="Times New Roman" w:cs="Times New Roman"/>
                <w:b/>
                <w:bCs/>
                <w:sz w:val="20"/>
                <w:szCs w:val="20"/>
              </w:rPr>
              <w:t>Тип мере: Информативно-едукативна</w:t>
            </w:r>
          </w:p>
        </w:tc>
      </w:tr>
      <w:tr w:rsidR="008961D4" w:rsidRPr="00A44F68" w:rsidTr="1DDF62AF">
        <w:tc>
          <w:tcPr>
            <w:tcW w:w="13950" w:type="dxa"/>
            <w:gridSpan w:val="8"/>
            <w:shd w:val="clear" w:color="auto" w:fill="F7CAAC" w:themeFill="accent2" w:themeFillTint="66"/>
          </w:tcPr>
          <w:p w:rsidR="008961D4" w:rsidRPr="00A44F68" w:rsidRDefault="008961D4" w:rsidP="007B6DDF">
            <w:pPr>
              <w:rPr>
                <w:rFonts w:ascii="Times New Roman" w:hAnsi="Times New Roman" w:cs="Times New Roman"/>
                <w:sz w:val="20"/>
                <w:szCs w:val="20"/>
              </w:rPr>
            </w:pPr>
            <w:r w:rsidRPr="00A44F68">
              <w:rPr>
                <w:rFonts w:ascii="Times New Roman" w:hAnsi="Times New Roman" w:cs="Times New Roman"/>
                <w:b/>
                <w:bCs/>
                <w:sz w:val="20"/>
                <w:szCs w:val="20"/>
              </w:rPr>
              <w:t xml:space="preserve">Период спровођења: </w:t>
            </w:r>
            <w:r w:rsidRPr="00A44F68">
              <w:rPr>
                <w:rFonts w:ascii="Times New Roman" w:hAnsi="Times New Roman" w:cs="Times New Roman"/>
                <w:sz w:val="20"/>
                <w:szCs w:val="20"/>
              </w:rPr>
              <w:t>2020 – 2022.</w:t>
            </w:r>
            <w:r w:rsidRPr="00A44F68">
              <w:rPr>
                <w:rFonts w:ascii="Times New Roman" w:hAnsi="Times New Roman" w:cs="Times New Roman"/>
                <w:b/>
                <w:bCs/>
                <w:sz w:val="20"/>
                <w:szCs w:val="20"/>
              </w:rPr>
              <w:t xml:space="preserve"> </w:t>
            </w:r>
            <w:r w:rsidRPr="00A44F68">
              <w:rPr>
                <w:rFonts w:ascii="Times New Roman" w:hAnsi="Times New Roman" w:cs="Times New Roman"/>
                <w:sz w:val="20"/>
                <w:szCs w:val="20"/>
              </w:rPr>
              <w:t>година</w:t>
            </w:r>
          </w:p>
        </w:tc>
      </w:tr>
      <w:tr w:rsidR="008961D4" w:rsidRPr="00A44F68" w:rsidTr="1DDF62AF">
        <w:tc>
          <w:tcPr>
            <w:tcW w:w="2541" w:type="dxa"/>
            <w:shd w:val="clear" w:color="auto" w:fill="D9D9D9" w:themeFill="background1" w:themeFillShade="D9"/>
          </w:tcPr>
          <w:p w:rsidR="008961D4" w:rsidRPr="00A44F68" w:rsidRDefault="008961D4" w:rsidP="007B6DDF">
            <w:pPr>
              <w:rPr>
                <w:rFonts w:ascii="Times New Roman" w:hAnsi="Times New Roman" w:cs="Times New Roman"/>
                <w:sz w:val="20"/>
                <w:szCs w:val="20"/>
              </w:rPr>
            </w:pPr>
            <w:r w:rsidRPr="00A44F68">
              <w:rPr>
                <w:rFonts w:ascii="Times New Roman" w:hAnsi="Times New Roman" w:cs="Times New Roman"/>
                <w:sz w:val="20"/>
                <w:szCs w:val="20"/>
              </w:rPr>
              <w:t>Показатељ(и) резултата на нивоу мере</w:t>
            </w:r>
          </w:p>
        </w:tc>
        <w:tc>
          <w:tcPr>
            <w:tcW w:w="1559" w:type="dxa"/>
            <w:shd w:val="clear" w:color="auto" w:fill="D9D9D9" w:themeFill="background1" w:themeFillShade="D9"/>
          </w:tcPr>
          <w:p w:rsidR="008961D4" w:rsidRPr="00A44F68" w:rsidRDefault="008961D4" w:rsidP="007B6DDF">
            <w:pPr>
              <w:rPr>
                <w:rFonts w:ascii="Times New Roman" w:hAnsi="Times New Roman" w:cs="Times New Roman"/>
                <w:sz w:val="20"/>
                <w:szCs w:val="20"/>
              </w:rPr>
            </w:pPr>
            <w:r w:rsidRPr="00A44F68">
              <w:rPr>
                <w:rFonts w:ascii="Times New Roman" w:hAnsi="Times New Roman" w:cs="Times New Roman"/>
                <w:sz w:val="20"/>
                <w:szCs w:val="20"/>
              </w:rPr>
              <w:t>Јединица мере</w:t>
            </w:r>
          </w:p>
        </w:tc>
        <w:tc>
          <w:tcPr>
            <w:tcW w:w="1591" w:type="dxa"/>
            <w:shd w:val="clear" w:color="auto" w:fill="D9D9D9" w:themeFill="background1" w:themeFillShade="D9"/>
          </w:tcPr>
          <w:p w:rsidR="008961D4" w:rsidRPr="00A44F68" w:rsidRDefault="008961D4" w:rsidP="007B6DDF">
            <w:pPr>
              <w:rPr>
                <w:rFonts w:ascii="Times New Roman" w:hAnsi="Times New Roman" w:cs="Times New Roman"/>
                <w:sz w:val="20"/>
                <w:szCs w:val="20"/>
              </w:rPr>
            </w:pPr>
            <w:r w:rsidRPr="00A44F68">
              <w:rPr>
                <w:rFonts w:ascii="Times New Roman" w:hAnsi="Times New Roman" w:cs="Times New Roman"/>
                <w:sz w:val="20"/>
                <w:szCs w:val="20"/>
              </w:rPr>
              <w:t>Извор провере</w:t>
            </w:r>
          </w:p>
        </w:tc>
        <w:tc>
          <w:tcPr>
            <w:tcW w:w="1556" w:type="dxa"/>
            <w:shd w:val="clear" w:color="auto" w:fill="D9D9D9" w:themeFill="background1" w:themeFillShade="D9"/>
          </w:tcPr>
          <w:p w:rsidR="008961D4" w:rsidRPr="00A44F68" w:rsidRDefault="008961D4" w:rsidP="007B6DDF">
            <w:pPr>
              <w:rPr>
                <w:rFonts w:ascii="Times New Roman" w:hAnsi="Times New Roman" w:cs="Times New Roman"/>
                <w:sz w:val="20"/>
                <w:szCs w:val="20"/>
              </w:rPr>
            </w:pPr>
            <w:r w:rsidRPr="00A44F68">
              <w:rPr>
                <w:rFonts w:ascii="Times New Roman" w:hAnsi="Times New Roman" w:cs="Times New Roman"/>
                <w:sz w:val="20"/>
                <w:szCs w:val="20"/>
              </w:rPr>
              <w:t>Почетна вредност</w:t>
            </w:r>
          </w:p>
        </w:tc>
        <w:tc>
          <w:tcPr>
            <w:tcW w:w="1488" w:type="dxa"/>
            <w:shd w:val="clear" w:color="auto" w:fill="D9D9D9" w:themeFill="background1" w:themeFillShade="D9"/>
          </w:tcPr>
          <w:p w:rsidR="008961D4" w:rsidRPr="00A44F68" w:rsidRDefault="008961D4" w:rsidP="007B6DDF">
            <w:pPr>
              <w:rPr>
                <w:rFonts w:ascii="Times New Roman" w:hAnsi="Times New Roman" w:cs="Times New Roman"/>
                <w:sz w:val="20"/>
                <w:szCs w:val="20"/>
              </w:rPr>
            </w:pPr>
            <w:r w:rsidRPr="00A44F68">
              <w:rPr>
                <w:rFonts w:ascii="Times New Roman" w:hAnsi="Times New Roman" w:cs="Times New Roman"/>
                <w:sz w:val="20"/>
                <w:szCs w:val="20"/>
              </w:rPr>
              <w:t>Базна година</w:t>
            </w:r>
          </w:p>
        </w:tc>
        <w:tc>
          <w:tcPr>
            <w:tcW w:w="1738" w:type="dxa"/>
            <w:shd w:val="clear" w:color="auto" w:fill="D9D9D9" w:themeFill="background1" w:themeFillShade="D9"/>
          </w:tcPr>
          <w:p w:rsidR="008961D4" w:rsidRPr="00A44F68" w:rsidRDefault="008961D4" w:rsidP="007B6DDF">
            <w:pPr>
              <w:rPr>
                <w:rFonts w:ascii="Times New Roman" w:hAnsi="Times New Roman" w:cs="Times New Roman"/>
                <w:sz w:val="20"/>
                <w:szCs w:val="20"/>
              </w:rPr>
            </w:pPr>
            <w:r w:rsidRPr="00A44F68">
              <w:rPr>
                <w:rFonts w:ascii="Times New Roman" w:hAnsi="Times New Roman" w:cs="Times New Roman"/>
                <w:sz w:val="20"/>
                <w:szCs w:val="20"/>
              </w:rPr>
              <w:t>Циљана вредност у 2020. години</w:t>
            </w:r>
          </w:p>
        </w:tc>
        <w:tc>
          <w:tcPr>
            <w:tcW w:w="1738" w:type="dxa"/>
            <w:shd w:val="clear" w:color="auto" w:fill="D9D9D9" w:themeFill="background1" w:themeFillShade="D9"/>
          </w:tcPr>
          <w:p w:rsidR="008961D4" w:rsidRPr="00A44F68" w:rsidRDefault="008961D4" w:rsidP="007B6DDF">
            <w:pPr>
              <w:rPr>
                <w:rFonts w:ascii="Times New Roman" w:hAnsi="Times New Roman" w:cs="Times New Roman"/>
                <w:sz w:val="20"/>
                <w:szCs w:val="20"/>
              </w:rPr>
            </w:pPr>
            <w:r w:rsidRPr="00A44F68">
              <w:rPr>
                <w:rFonts w:ascii="Times New Roman" w:hAnsi="Times New Roman" w:cs="Times New Roman"/>
                <w:sz w:val="20"/>
                <w:szCs w:val="20"/>
              </w:rPr>
              <w:t>Циљана вредност у 2021. години</w:t>
            </w:r>
          </w:p>
        </w:tc>
        <w:tc>
          <w:tcPr>
            <w:tcW w:w="1739" w:type="dxa"/>
            <w:shd w:val="clear" w:color="auto" w:fill="D9D9D9" w:themeFill="background1" w:themeFillShade="D9"/>
          </w:tcPr>
          <w:p w:rsidR="008961D4" w:rsidRPr="00A44F68" w:rsidRDefault="00043DAD" w:rsidP="007B6DDF">
            <w:pPr>
              <w:rPr>
                <w:rFonts w:ascii="Times New Roman" w:hAnsi="Times New Roman" w:cs="Times New Roman"/>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8961D4" w:rsidRPr="00A44F68" w:rsidTr="00C024F0">
        <w:trPr>
          <w:trHeight w:val="1624"/>
        </w:trPr>
        <w:tc>
          <w:tcPr>
            <w:tcW w:w="2541" w:type="dxa"/>
            <w:shd w:val="clear" w:color="auto" w:fill="FFFFFF" w:themeFill="background1"/>
            <w:vAlign w:val="center"/>
          </w:tcPr>
          <w:p w:rsidR="008961D4" w:rsidRPr="00A44F68" w:rsidRDefault="001770C2" w:rsidP="00C024F0">
            <w:pPr>
              <w:rPr>
                <w:rFonts w:ascii="Times New Roman" w:hAnsi="Times New Roman" w:cs="Times New Roman"/>
                <w:sz w:val="20"/>
                <w:szCs w:val="20"/>
              </w:rPr>
            </w:pPr>
            <w:r w:rsidRPr="00A44F68">
              <w:rPr>
                <w:rFonts w:ascii="Times New Roman" w:hAnsi="Times New Roman" w:cs="Times New Roman"/>
                <w:color w:val="000000"/>
                <w:sz w:val="20"/>
                <w:szCs w:val="20"/>
                <w:shd w:val="clear" w:color="auto" w:fill="FFFFFF"/>
              </w:rPr>
              <w:t>Доступност података о фирмама које се баве вештачком интелигенцијом на порталу Републичког завода за статистику</w:t>
            </w:r>
          </w:p>
        </w:tc>
        <w:tc>
          <w:tcPr>
            <w:tcW w:w="1559" w:type="dxa"/>
            <w:shd w:val="clear" w:color="auto" w:fill="FFFFFF" w:themeFill="background1"/>
            <w:vAlign w:val="center"/>
          </w:tcPr>
          <w:p w:rsidR="008961D4" w:rsidRPr="00D2372F" w:rsidRDefault="1DDF62AF" w:rsidP="00C024F0">
            <w:pPr>
              <w:rPr>
                <w:rFonts w:ascii="Times New Roman" w:eastAsia="Times New Roman" w:hAnsi="Times New Roman" w:cs="Times New Roman"/>
                <w:color w:val="4472C4" w:themeColor="accent1"/>
              </w:rPr>
            </w:pPr>
            <w:r w:rsidRPr="1DDF62AF">
              <w:rPr>
                <w:rFonts w:ascii="Times New Roman" w:eastAsia="Times New Roman" w:hAnsi="Times New Roman" w:cs="Times New Roman"/>
                <w:sz w:val="20"/>
                <w:szCs w:val="20"/>
              </w:rPr>
              <w:t>Број развијених индикатора која се континуирано прате</w:t>
            </w:r>
          </w:p>
        </w:tc>
        <w:tc>
          <w:tcPr>
            <w:tcW w:w="1591" w:type="dxa"/>
            <w:shd w:val="clear" w:color="auto" w:fill="FFFFFF" w:themeFill="background1"/>
            <w:vAlign w:val="center"/>
          </w:tcPr>
          <w:p w:rsidR="008961D4" w:rsidRPr="00D2372F" w:rsidRDefault="00A67D29" w:rsidP="00C024F0">
            <w:pPr>
              <w:rPr>
                <w:rFonts w:ascii="Times New Roman" w:hAnsi="Times New Roman" w:cs="Times New Roman"/>
                <w:color w:val="4472C4" w:themeColor="accent1"/>
                <w:sz w:val="20"/>
                <w:szCs w:val="20"/>
              </w:rPr>
            </w:pPr>
            <w:r w:rsidRPr="00D86FE2">
              <w:rPr>
                <w:rFonts w:ascii="Times New Roman" w:hAnsi="Times New Roman" w:cs="Times New Roman"/>
                <w:sz w:val="20"/>
                <w:szCs w:val="20"/>
              </w:rPr>
              <w:t>Сајт Републичког завода за статистику</w:t>
            </w:r>
          </w:p>
        </w:tc>
        <w:tc>
          <w:tcPr>
            <w:tcW w:w="1556" w:type="dxa"/>
            <w:shd w:val="clear" w:color="auto" w:fill="FFFFFF" w:themeFill="background1"/>
            <w:vAlign w:val="center"/>
          </w:tcPr>
          <w:p w:rsidR="008961D4" w:rsidRPr="00A44F68" w:rsidRDefault="008961D4" w:rsidP="00C024F0">
            <w:pPr>
              <w:jc w:val="center"/>
              <w:rPr>
                <w:rFonts w:ascii="Times New Roman" w:hAnsi="Times New Roman" w:cs="Times New Roman"/>
                <w:sz w:val="20"/>
                <w:szCs w:val="20"/>
              </w:rPr>
            </w:pPr>
            <w:r w:rsidRPr="00A44F68">
              <w:rPr>
                <w:rFonts w:ascii="Times New Roman" w:hAnsi="Times New Roman" w:cs="Times New Roman"/>
                <w:sz w:val="20"/>
                <w:szCs w:val="20"/>
              </w:rPr>
              <w:t>0</w:t>
            </w:r>
          </w:p>
        </w:tc>
        <w:tc>
          <w:tcPr>
            <w:tcW w:w="1488" w:type="dxa"/>
            <w:shd w:val="clear" w:color="auto" w:fill="FFFFFF" w:themeFill="background1"/>
            <w:vAlign w:val="center"/>
          </w:tcPr>
          <w:p w:rsidR="008961D4" w:rsidRPr="00A44F68" w:rsidRDefault="008961D4" w:rsidP="00C024F0">
            <w:pPr>
              <w:jc w:val="center"/>
              <w:rPr>
                <w:rFonts w:ascii="Times New Roman" w:hAnsi="Times New Roman" w:cs="Times New Roman"/>
                <w:sz w:val="20"/>
                <w:szCs w:val="20"/>
              </w:rPr>
            </w:pPr>
            <w:r w:rsidRPr="00A44F68">
              <w:rPr>
                <w:rFonts w:ascii="Times New Roman" w:hAnsi="Times New Roman" w:cs="Times New Roman"/>
                <w:sz w:val="20"/>
                <w:szCs w:val="20"/>
              </w:rPr>
              <w:t>2019.</w:t>
            </w:r>
          </w:p>
        </w:tc>
        <w:tc>
          <w:tcPr>
            <w:tcW w:w="1738" w:type="dxa"/>
            <w:shd w:val="clear" w:color="auto" w:fill="FFFFFF" w:themeFill="background1"/>
            <w:vAlign w:val="center"/>
          </w:tcPr>
          <w:p w:rsidR="008961D4" w:rsidRPr="00A44F68" w:rsidRDefault="003E5166" w:rsidP="00C024F0">
            <w:pPr>
              <w:jc w:val="center"/>
              <w:rPr>
                <w:rFonts w:ascii="Times New Roman" w:hAnsi="Times New Roman" w:cs="Times New Roman"/>
                <w:sz w:val="20"/>
                <w:szCs w:val="20"/>
              </w:rPr>
            </w:pPr>
            <w:r w:rsidRPr="00A44F68">
              <w:rPr>
                <w:rFonts w:ascii="Times New Roman" w:hAnsi="Times New Roman" w:cs="Times New Roman"/>
                <w:sz w:val="20"/>
                <w:szCs w:val="20"/>
              </w:rPr>
              <w:t>0</w:t>
            </w:r>
          </w:p>
        </w:tc>
        <w:tc>
          <w:tcPr>
            <w:tcW w:w="1738" w:type="dxa"/>
            <w:shd w:val="clear" w:color="auto" w:fill="FFFFFF" w:themeFill="background1"/>
            <w:vAlign w:val="center"/>
          </w:tcPr>
          <w:p w:rsidR="008961D4" w:rsidRPr="00A44F68" w:rsidRDefault="003E5166" w:rsidP="00C024F0">
            <w:pPr>
              <w:jc w:val="center"/>
              <w:rPr>
                <w:rFonts w:ascii="Times New Roman" w:hAnsi="Times New Roman" w:cs="Times New Roman"/>
                <w:sz w:val="20"/>
                <w:szCs w:val="20"/>
              </w:rPr>
            </w:pPr>
            <w:r w:rsidRPr="00A44F68">
              <w:rPr>
                <w:rFonts w:ascii="Times New Roman" w:hAnsi="Times New Roman" w:cs="Times New Roman"/>
                <w:sz w:val="20"/>
                <w:szCs w:val="20"/>
              </w:rPr>
              <w:t>најмање1</w:t>
            </w:r>
          </w:p>
        </w:tc>
        <w:tc>
          <w:tcPr>
            <w:tcW w:w="1739" w:type="dxa"/>
            <w:shd w:val="clear" w:color="auto" w:fill="FFFFFF" w:themeFill="background1"/>
            <w:vAlign w:val="center"/>
          </w:tcPr>
          <w:p w:rsidR="008961D4" w:rsidRPr="00A44F68" w:rsidRDefault="003E5166" w:rsidP="00C024F0">
            <w:pPr>
              <w:jc w:val="center"/>
              <w:rPr>
                <w:rFonts w:ascii="Times New Roman" w:hAnsi="Times New Roman" w:cs="Times New Roman"/>
                <w:sz w:val="20"/>
                <w:szCs w:val="20"/>
              </w:rPr>
            </w:pPr>
            <w:r w:rsidRPr="00A44F68">
              <w:rPr>
                <w:rFonts w:ascii="Times New Roman" w:hAnsi="Times New Roman" w:cs="Times New Roman"/>
                <w:sz w:val="20"/>
                <w:szCs w:val="20"/>
              </w:rPr>
              <w:t>најмање 2</w:t>
            </w:r>
          </w:p>
        </w:tc>
      </w:tr>
      <w:tr w:rsidR="00EA2639" w:rsidRPr="00A44F68" w:rsidTr="00C024F0">
        <w:trPr>
          <w:trHeight w:val="1988"/>
        </w:trPr>
        <w:tc>
          <w:tcPr>
            <w:tcW w:w="2541" w:type="dxa"/>
            <w:shd w:val="clear" w:color="auto" w:fill="FFFFFF" w:themeFill="background1"/>
            <w:vAlign w:val="center"/>
          </w:tcPr>
          <w:p w:rsidR="00EA2639" w:rsidRPr="00A44F68" w:rsidRDefault="001770C2" w:rsidP="00C024F0">
            <w:pPr>
              <w:rPr>
                <w:rFonts w:ascii="Times New Roman" w:hAnsi="Times New Roman" w:cs="Times New Roman"/>
                <w:sz w:val="20"/>
                <w:szCs w:val="20"/>
              </w:rPr>
            </w:pPr>
            <w:r w:rsidRPr="00A44F68">
              <w:rPr>
                <w:rFonts w:ascii="Times New Roman" w:hAnsi="Times New Roman" w:cs="Times New Roman"/>
                <w:color w:val="000000"/>
                <w:sz w:val="20"/>
                <w:szCs w:val="20"/>
                <w:shd w:val="clear" w:color="auto" w:fill="FFFFFF"/>
              </w:rPr>
              <w:t>Успостављени индикатори и редовно годишње извештавање и праћење економског доприноса производа базираним на вештачкој интелигенцији у оквиру годишњих економских показатеља</w:t>
            </w:r>
          </w:p>
        </w:tc>
        <w:tc>
          <w:tcPr>
            <w:tcW w:w="1559" w:type="dxa"/>
            <w:shd w:val="clear" w:color="auto" w:fill="FFFFFF" w:themeFill="background1"/>
            <w:vAlign w:val="center"/>
          </w:tcPr>
          <w:p w:rsidR="00EA2639" w:rsidRPr="006D7C91" w:rsidRDefault="1DDF62AF" w:rsidP="00C024F0">
            <w:pPr>
              <w:rPr>
                <w:rFonts w:ascii="Times New Roman" w:eastAsia="Times New Roman" w:hAnsi="Times New Roman" w:cs="Times New Roman"/>
                <w:sz w:val="20"/>
                <w:szCs w:val="20"/>
              </w:rPr>
            </w:pPr>
            <w:r w:rsidRPr="1DDF62AF">
              <w:rPr>
                <w:rFonts w:ascii="Times New Roman" w:eastAsia="Times New Roman" w:hAnsi="Times New Roman" w:cs="Times New Roman"/>
                <w:sz w:val="20"/>
                <w:szCs w:val="20"/>
              </w:rPr>
              <w:t>Број извештај</w:t>
            </w:r>
            <w:r w:rsidR="006D7C91">
              <w:rPr>
                <w:rFonts w:ascii="Times New Roman" w:eastAsia="Times New Roman" w:hAnsi="Times New Roman" w:cs="Times New Roman"/>
                <w:sz w:val="20"/>
                <w:szCs w:val="20"/>
              </w:rPr>
              <w:t>а</w:t>
            </w:r>
          </w:p>
        </w:tc>
        <w:tc>
          <w:tcPr>
            <w:tcW w:w="1591" w:type="dxa"/>
            <w:shd w:val="clear" w:color="auto" w:fill="FFFFFF" w:themeFill="background1"/>
            <w:vAlign w:val="center"/>
          </w:tcPr>
          <w:p w:rsidR="00EA2639" w:rsidRPr="00A44F68" w:rsidRDefault="00EA2639" w:rsidP="00C024F0">
            <w:pPr>
              <w:rPr>
                <w:rFonts w:ascii="Times New Roman" w:hAnsi="Times New Roman" w:cs="Times New Roman"/>
                <w:sz w:val="20"/>
                <w:szCs w:val="20"/>
              </w:rPr>
            </w:pPr>
          </w:p>
        </w:tc>
        <w:tc>
          <w:tcPr>
            <w:tcW w:w="1556" w:type="dxa"/>
            <w:shd w:val="clear" w:color="auto" w:fill="FFFFFF" w:themeFill="background1"/>
            <w:vAlign w:val="center"/>
          </w:tcPr>
          <w:p w:rsidR="00EA2639" w:rsidRPr="00A44F68" w:rsidRDefault="001770C2" w:rsidP="00C024F0">
            <w:pPr>
              <w:jc w:val="center"/>
              <w:rPr>
                <w:rFonts w:ascii="Times New Roman" w:hAnsi="Times New Roman" w:cs="Times New Roman"/>
                <w:sz w:val="20"/>
                <w:szCs w:val="20"/>
              </w:rPr>
            </w:pPr>
            <w:r w:rsidRPr="00A44F68">
              <w:rPr>
                <w:rFonts w:ascii="Times New Roman" w:hAnsi="Times New Roman" w:cs="Times New Roman"/>
                <w:sz w:val="20"/>
                <w:szCs w:val="20"/>
              </w:rPr>
              <w:t>0</w:t>
            </w:r>
          </w:p>
        </w:tc>
        <w:tc>
          <w:tcPr>
            <w:tcW w:w="1488" w:type="dxa"/>
            <w:shd w:val="clear" w:color="auto" w:fill="FFFFFF" w:themeFill="background1"/>
            <w:vAlign w:val="center"/>
          </w:tcPr>
          <w:p w:rsidR="00EA2639" w:rsidRPr="00A44F68" w:rsidRDefault="00A44F68" w:rsidP="00C024F0">
            <w:pPr>
              <w:jc w:val="center"/>
              <w:rPr>
                <w:rFonts w:ascii="Times New Roman" w:hAnsi="Times New Roman" w:cs="Times New Roman"/>
                <w:sz w:val="20"/>
                <w:szCs w:val="20"/>
              </w:rPr>
            </w:pPr>
            <w:r w:rsidRPr="00A44F68">
              <w:rPr>
                <w:rFonts w:ascii="Times New Roman" w:hAnsi="Times New Roman" w:cs="Times New Roman"/>
                <w:sz w:val="20"/>
                <w:szCs w:val="20"/>
              </w:rPr>
              <w:t>2019.</w:t>
            </w:r>
          </w:p>
        </w:tc>
        <w:tc>
          <w:tcPr>
            <w:tcW w:w="1738" w:type="dxa"/>
            <w:shd w:val="clear" w:color="auto" w:fill="FFFFFF" w:themeFill="background1"/>
            <w:vAlign w:val="center"/>
          </w:tcPr>
          <w:p w:rsidR="00EA2639" w:rsidRPr="00A44F68" w:rsidRDefault="00A44F68" w:rsidP="00C024F0">
            <w:pPr>
              <w:jc w:val="center"/>
              <w:rPr>
                <w:rFonts w:ascii="Times New Roman" w:hAnsi="Times New Roman" w:cs="Times New Roman"/>
                <w:sz w:val="20"/>
                <w:szCs w:val="20"/>
              </w:rPr>
            </w:pPr>
            <w:r w:rsidRPr="00A44F68">
              <w:rPr>
                <w:rFonts w:ascii="Times New Roman" w:hAnsi="Times New Roman" w:cs="Times New Roman"/>
                <w:sz w:val="20"/>
                <w:szCs w:val="20"/>
              </w:rPr>
              <w:t>0</w:t>
            </w:r>
          </w:p>
        </w:tc>
        <w:tc>
          <w:tcPr>
            <w:tcW w:w="1738" w:type="dxa"/>
            <w:shd w:val="clear" w:color="auto" w:fill="FFFFFF" w:themeFill="background1"/>
            <w:vAlign w:val="center"/>
          </w:tcPr>
          <w:p w:rsidR="00EA2639" w:rsidRPr="00A44F68" w:rsidRDefault="00A44F68" w:rsidP="00C024F0">
            <w:pPr>
              <w:jc w:val="center"/>
              <w:rPr>
                <w:rFonts w:ascii="Times New Roman" w:hAnsi="Times New Roman" w:cs="Times New Roman"/>
                <w:sz w:val="20"/>
                <w:szCs w:val="20"/>
              </w:rPr>
            </w:pPr>
            <w:r w:rsidRPr="00A44F68">
              <w:rPr>
                <w:rFonts w:ascii="Times New Roman" w:hAnsi="Times New Roman" w:cs="Times New Roman"/>
                <w:sz w:val="20"/>
                <w:szCs w:val="20"/>
              </w:rPr>
              <w:t>2</w:t>
            </w:r>
          </w:p>
        </w:tc>
        <w:tc>
          <w:tcPr>
            <w:tcW w:w="1739" w:type="dxa"/>
            <w:shd w:val="clear" w:color="auto" w:fill="FFFFFF" w:themeFill="background1"/>
            <w:vAlign w:val="center"/>
          </w:tcPr>
          <w:p w:rsidR="00EA2639" w:rsidRPr="00A44F68" w:rsidRDefault="00A44F68" w:rsidP="00C024F0">
            <w:pPr>
              <w:jc w:val="center"/>
              <w:rPr>
                <w:rFonts w:ascii="Times New Roman" w:hAnsi="Times New Roman" w:cs="Times New Roman"/>
                <w:sz w:val="20"/>
                <w:szCs w:val="20"/>
              </w:rPr>
            </w:pPr>
            <w:r w:rsidRPr="00A44F68">
              <w:rPr>
                <w:rFonts w:ascii="Times New Roman" w:hAnsi="Times New Roman" w:cs="Times New Roman"/>
                <w:sz w:val="20"/>
                <w:szCs w:val="20"/>
              </w:rPr>
              <w:t>3</w:t>
            </w:r>
          </w:p>
        </w:tc>
      </w:tr>
    </w:tbl>
    <w:p w:rsidR="00D4139A" w:rsidRDefault="00D4139A">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8961D4" w:rsidRPr="004A5E7A" w:rsidTr="007B6DDF">
        <w:trPr>
          <w:trHeight w:val="115"/>
        </w:trPr>
        <w:tc>
          <w:tcPr>
            <w:tcW w:w="2830" w:type="dxa"/>
            <w:vMerge w:val="restart"/>
            <w:shd w:val="clear" w:color="auto" w:fill="DEEAF6" w:themeFill="accent5" w:themeFillTint="33"/>
          </w:tcPr>
          <w:p w:rsidR="008961D4" w:rsidRPr="004A5E7A" w:rsidRDefault="008961D4"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8961D4" w:rsidRPr="004A5E7A" w:rsidRDefault="008961D4"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8961D4" w:rsidRPr="004A5E7A" w:rsidRDefault="008961D4"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8961D4" w:rsidRPr="004A5E7A" w:rsidTr="007B6DDF">
        <w:trPr>
          <w:trHeight w:val="115"/>
        </w:trPr>
        <w:tc>
          <w:tcPr>
            <w:tcW w:w="2830" w:type="dxa"/>
            <w:vMerge/>
            <w:shd w:val="clear" w:color="auto" w:fill="DEEAF6" w:themeFill="accent5" w:themeFillTint="33"/>
          </w:tcPr>
          <w:p w:rsidR="008961D4" w:rsidRPr="004A5E7A" w:rsidRDefault="008961D4" w:rsidP="007B6DDF">
            <w:pPr>
              <w:rPr>
                <w:rFonts w:ascii="Times New Roman" w:hAnsi="Times New Roman" w:cs="Times New Roman"/>
                <w:sz w:val="20"/>
                <w:szCs w:val="20"/>
              </w:rPr>
            </w:pPr>
          </w:p>
        </w:tc>
        <w:tc>
          <w:tcPr>
            <w:tcW w:w="4253" w:type="dxa"/>
            <w:vMerge/>
            <w:shd w:val="clear" w:color="auto" w:fill="DEEAF6" w:themeFill="accent5" w:themeFillTint="33"/>
          </w:tcPr>
          <w:p w:rsidR="008961D4" w:rsidRPr="004A5E7A" w:rsidRDefault="008961D4" w:rsidP="007B6DDF">
            <w:pPr>
              <w:rPr>
                <w:rFonts w:ascii="Times New Roman" w:hAnsi="Times New Roman" w:cs="Times New Roman"/>
                <w:sz w:val="20"/>
                <w:szCs w:val="20"/>
              </w:rPr>
            </w:pPr>
          </w:p>
        </w:tc>
        <w:tc>
          <w:tcPr>
            <w:tcW w:w="1559" w:type="dxa"/>
            <w:shd w:val="clear" w:color="auto" w:fill="DEEAF6" w:themeFill="accent5" w:themeFillTint="33"/>
          </w:tcPr>
          <w:p w:rsidR="008961D4" w:rsidRPr="004A5E7A" w:rsidRDefault="008961D4"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8961D4" w:rsidRPr="004A5E7A" w:rsidRDefault="008961D4"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8961D4" w:rsidRPr="004A5E7A" w:rsidRDefault="008961D4"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3F27ED" w:rsidRPr="004A5E7A" w:rsidTr="00C024F0">
        <w:trPr>
          <w:trHeight w:val="115"/>
        </w:trPr>
        <w:tc>
          <w:tcPr>
            <w:tcW w:w="2830" w:type="dxa"/>
            <w:shd w:val="clear" w:color="auto" w:fill="DEEAF6" w:themeFill="accent5" w:themeFillTint="33"/>
            <w:vAlign w:val="center"/>
          </w:tcPr>
          <w:p w:rsidR="003F27ED" w:rsidRPr="004A5E7A" w:rsidRDefault="003F27ED" w:rsidP="00C024F0">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vAlign w:val="center"/>
          </w:tcPr>
          <w:p w:rsidR="003F27ED" w:rsidRPr="004A5E7A" w:rsidRDefault="003F27ED" w:rsidP="00C024F0">
            <w:pPr>
              <w:rPr>
                <w:rFonts w:ascii="Times New Roman" w:hAnsi="Times New Roman" w:cs="Times New Roman"/>
                <w:sz w:val="20"/>
                <w:szCs w:val="20"/>
              </w:rPr>
            </w:pPr>
            <w:r w:rsidRPr="00D86FE2">
              <w:rPr>
                <w:rFonts w:ascii="Times New Roman" w:hAnsi="Times New Roman" w:cs="Times New Roman"/>
                <w:sz w:val="20"/>
                <w:szCs w:val="20"/>
              </w:rPr>
              <w:t xml:space="preserve">МПНТР, Програм 0001 Подршка реализацији општег интереса у научно-истраживачкој делатности – 424 </w:t>
            </w:r>
            <w:r w:rsidR="00BF4F6D">
              <w:rPr>
                <w:rFonts w:ascii="Times New Roman" w:hAnsi="Times New Roman" w:cs="Times New Roman"/>
                <w:sz w:val="20"/>
                <w:szCs w:val="20"/>
              </w:rPr>
              <w:t>– Специјализоване услуге</w:t>
            </w:r>
          </w:p>
        </w:tc>
        <w:tc>
          <w:tcPr>
            <w:tcW w:w="1559" w:type="dxa"/>
            <w:vAlign w:val="center"/>
          </w:tcPr>
          <w:p w:rsidR="003F27ED" w:rsidRPr="00121DE2" w:rsidRDefault="00022079" w:rsidP="00C024F0">
            <w:pPr>
              <w:jc w:val="right"/>
              <w:rPr>
                <w:rFonts w:ascii="Times New Roman" w:hAnsi="Times New Roman" w:cs="Times New Roman"/>
                <w:sz w:val="20"/>
                <w:szCs w:val="20"/>
              </w:rPr>
            </w:pPr>
            <w:r>
              <w:rPr>
                <w:rFonts w:ascii="Times New Roman" w:hAnsi="Times New Roman" w:cs="Times New Roman"/>
                <w:sz w:val="20"/>
                <w:szCs w:val="20"/>
              </w:rPr>
              <w:t>/</w:t>
            </w:r>
          </w:p>
        </w:tc>
        <w:tc>
          <w:tcPr>
            <w:tcW w:w="1559" w:type="dxa"/>
            <w:vAlign w:val="center"/>
          </w:tcPr>
          <w:p w:rsidR="003F27ED" w:rsidRPr="004A5E7A" w:rsidRDefault="003F27ED" w:rsidP="00C024F0">
            <w:pPr>
              <w:jc w:val="right"/>
              <w:rPr>
                <w:rFonts w:ascii="Times New Roman" w:hAnsi="Times New Roman" w:cs="Times New Roman"/>
                <w:sz w:val="20"/>
                <w:szCs w:val="20"/>
              </w:rPr>
            </w:pPr>
            <w:r w:rsidRPr="0036090C">
              <w:rPr>
                <w:rFonts w:ascii="Times New Roman" w:hAnsi="Times New Roman" w:cs="Times New Roman"/>
                <w:sz w:val="20"/>
                <w:szCs w:val="20"/>
              </w:rPr>
              <w:t>2.000</w:t>
            </w:r>
          </w:p>
        </w:tc>
        <w:tc>
          <w:tcPr>
            <w:tcW w:w="1560" w:type="dxa"/>
            <w:vAlign w:val="center"/>
          </w:tcPr>
          <w:p w:rsidR="003F27ED" w:rsidRPr="004A5E7A" w:rsidRDefault="003F27ED" w:rsidP="00C024F0">
            <w:pPr>
              <w:jc w:val="right"/>
              <w:rPr>
                <w:rFonts w:ascii="Times New Roman" w:hAnsi="Times New Roman" w:cs="Times New Roman"/>
                <w:sz w:val="20"/>
                <w:szCs w:val="20"/>
              </w:rPr>
            </w:pPr>
            <w:r w:rsidRPr="0036090C">
              <w:rPr>
                <w:rFonts w:ascii="Times New Roman" w:hAnsi="Times New Roman" w:cs="Times New Roman"/>
                <w:sz w:val="20"/>
                <w:szCs w:val="20"/>
              </w:rPr>
              <w:t>2.000</w:t>
            </w:r>
          </w:p>
        </w:tc>
      </w:tr>
      <w:tr w:rsidR="003F27ED" w:rsidRPr="004A5E7A" w:rsidTr="007B6DDF">
        <w:trPr>
          <w:trHeight w:val="115"/>
        </w:trPr>
        <w:tc>
          <w:tcPr>
            <w:tcW w:w="2830" w:type="dxa"/>
            <w:shd w:val="clear" w:color="auto" w:fill="DEEAF6" w:themeFill="accent5" w:themeFillTint="33"/>
          </w:tcPr>
          <w:p w:rsidR="003F27ED" w:rsidRPr="004A5E7A" w:rsidRDefault="003F27ED" w:rsidP="003F27ED">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tcPr>
          <w:p w:rsidR="003F27ED" w:rsidRPr="004A5E7A" w:rsidRDefault="003F27ED" w:rsidP="003F27ED">
            <w:pPr>
              <w:rPr>
                <w:rFonts w:ascii="Times New Roman" w:hAnsi="Times New Roman" w:cs="Times New Roman"/>
                <w:sz w:val="20"/>
                <w:szCs w:val="20"/>
              </w:rPr>
            </w:pPr>
          </w:p>
        </w:tc>
        <w:tc>
          <w:tcPr>
            <w:tcW w:w="1559" w:type="dxa"/>
          </w:tcPr>
          <w:p w:rsidR="003F27ED" w:rsidRPr="004A5E7A" w:rsidRDefault="003F27ED" w:rsidP="003F27ED">
            <w:pPr>
              <w:rPr>
                <w:rFonts w:ascii="Times New Roman" w:hAnsi="Times New Roman" w:cs="Times New Roman"/>
                <w:sz w:val="20"/>
                <w:szCs w:val="20"/>
              </w:rPr>
            </w:pPr>
          </w:p>
        </w:tc>
        <w:tc>
          <w:tcPr>
            <w:tcW w:w="1559" w:type="dxa"/>
          </w:tcPr>
          <w:p w:rsidR="003F27ED" w:rsidRPr="004A5E7A" w:rsidRDefault="003F27ED" w:rsidP="003F27ED">
            <w:pPr>
              <w:rPr>
                <w:rFonts w:ascii="Times New Roman" w:hAnsi="Times New Roman" w:cs="Times New Roman"/>
                <w:sz w:val="20"/>
                <w:szCs w:val="20"/>
              </w:rPr>
            </w:pPr>
          </w:p>
        </w:tc>
        <w:tc>
          <w:tcPr>
            <w:tcW w:w="1560" w:type="dxa"/>
          </w:tcPr>
          <w:p w:rsidR="003F27ED" w:rsidRPr="004A5E7A" w:rsidRDefault="003F27ED" w:rsidP="003F27ED">
            <w:pPr>
              <w:rPr>
                <w:rFonts w:ascii="Times New Roman" w:hAnsi="Times New Roman" w:cs="Times New Roman"/>
                <w:sz w:val="20"/>
                <w:szCs w:val="20"/>
              </w:rPr>
            </w:pPr>
          </w:p>
        </w:tc>
      </w:tr>
    </w:tbl>
    <w:p w:rsidR="00CD28AC" w:rsidRDefault="00CD28AC">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3256"/>
        <w:gridCol w:w="1262"/>
        <w:gridCol w:w="1530"/>
        <w:gridCol w:w="1440"/>
        <w:gridCol w:w="1800"/>
        <w:gridCol w:w="1765"/>
        <w:gridCol w:w="850"/>
        <w:gridCol w:w="994"/>
        <w:gridCol w:w="989"/>
      </w:tblGrid>
      <w:tr w:rsidR="008961D4" w:rsidRPr="00B31AE5" w:rsidTr="00C024F0">
        <w:trPr>
          <w:trHeight w:val="125"/>
        </w:trPr>
        <w:tc>
          <w:tcPr>
            <w:tcW w:w="3256" w:type="dxa"/>
            <w:vMerge w:val="restart"/>
            <w:shd w:val="clear" w:color="auto" w:fill="FFF2CC" w:themeFill="accent4" w:themeFillTint="33"/>
          </w:tcPr>
          <w:p w:rsidR="008961D4" w:rsidRPr="00B31AE5" w:rsidRDefault="008961D4" w:rsidP="007B6DDF">
            <w:pPr>
              <w:rPr>
                <w:rFonts w:ascii="Times New Roman" w:hAnsi="Times New Roman" w:cs="Times New Roman"/>
                <w:sz w:val="20"/>
                <w:szCs w:val="20"/>
              </w:rPr>
            </w:pPr>
            <w:r w:rsidRPr="00B31AE5">
              <w:rPr>
                <w:rFonts w:ascii="Times New Roman" w:hAnsi="Times New Roman" w:cs="Times New Roman"/>
                <w:sz w:val="20"/>
                <w:szCs w:val="20"/>
              </w:rPr>
              <w:t>Назив активности</w:t>
            </w:r>
          </w:p>
        </w:tc>
        <w:tc>
          <w:tcPr>
            <w:tcW w:w="1262" w:type="dxa"/>
            <w:vMerge w:val="restart"/>
            <w:shd w:val="clear" w:color="auto" w:fill="FFF2CC" w:themeFill="accent4" w:themeFillTint="33"/>
          </w:tcPr>
          <w:p w:rsidR="008961D4" w:rsidRPr="00B31AE5" w:rsidRDefault="008961D4" w:rsidP="007B6DDF">
            <w:pPr>
              <w:rPr>
                <w:rFonts w:ascii="Times New Roman" w:hAnsi="Times New Roman" w:cs="Times New Roman"/>
                <w:sz w:val="20"/>
                <w:szCs w:val="20"/>
              </w:rPr>
            </w:pPr>
            <w:r w:rsidRPr="00B31AE5">
              <w:rPr>
                <w:rFonts w:ascii="Times New Roman" w:hAnsi="Times New Roman" w:cs="Times New Roman"/>
                <w:sz w:val="20"/>
                <w:szCs w:val="20"/>
              </w:rPr>
              <w:t>Орган који спроводи активности</w:t>
            </w:r>
          </w:p>
        </w:tc>
        <w:tc>
          <w:tcPr>
            <w:tcW w:w="1530" w:type="dxa"/>
            <w:vMerge w:val="restart"/>
            <w:shd w:val="clear" w:color="auto" w:fill="FFF2CC" w:themeFill="accent4" w:themeFillTint="33"/>
          </w:tcPr>
          <w:p w:rsidR="008961D4" w:rsidRPr="00B31AE5" w:rsidRDefault="008961D4" w:rsidP="007B6DDF">
            <w:pPr>
              <w:rPr>
                <w:rFonts w:ascii="Times New Roman" w:hAnsi="Times New Roman" w:cs="Times New Roman"/>
                <w:sz w:val="20"/>
                <w:szCs w:val="20"/>
              </w:rPr>
            </w:pPr>
            <w:r w:rsidRPr="00B31AE5">
              <w:rPr>
                <w:rFonts w:ascii="Times New Roman" w:hAnsi="Times New Roman" w:cs="Times New Roman"/>
                <w:sz w:val="20"/>
                <w:szCs w:val="20"/>
              </w:rPr>
              <w:t>Органи партнери у спровођењу активности</w:t>
            </w:r>
          </w:p>
        </w:tc>
        <w:tc>
          <w:tcPr>
            <w:tcW w:w="1440" w:type="dxa"/>
            <w:vMerge w:val="restart"/>
            <w:shd w:val="clear" w:color="auto" w:fill="FFF2CC" w:themeFill="accent4" w:themeFillTint="33"/>
          </w:tcPr>
          <w:p w:rsidR="008961D4" w:rsidRPr="00B31AE5" w:rsidRDefault="008961D4" w:rsidP="007B6DDF">
            <w:pPr>
              <w:rPr>
                <w:rFonts w:ascii="Times New Roman" w:hAnsi="Times New Roman" w:cs="Times New Roman"/>
                <w:sz w:val="20"/>
                <w:szCs w:val="20"/>
              </w:rPr>
            </w:pPr>
            <w:r w:rsidRPr="00B31AE5">
              <w:rPr>
                <w:rFonts w:ascii="Times New Roman" w:hAnsi="Times New Roman" w:cs="Times New Roman"/>
                <w:sz w:val="20"/>
                <w:szCs w:val="20"/>
              </w:rPr>
              <w:t>Рок за завршетак активности</w:t>
            </w:r>
          </w:p>
        </w:tc>
        <w:tc>
          <w:tcPr>
            <w:tcW w:w="1800" w:type="dxa"/>
            <w:vMerge w:val="restart"/>
            <w:shd w:val="clear" w:color="auto" w:fill="FFF2CC" w:themeFill="accent4" w:themeFillTint="33"/>
          </w:tcPr>
          <w:p w:rsidR="008961D4" w:rsidRPr="00B31AE5" w:rsidRDefault="008961D4" w:rsidP="007B6DDF">
            <w:pPr>
              <w:rPr>
                <w:rFonts w:ascii="Times New Roman" w:hAnsi="Times New Roman" w:cs="Times New Roman"/>
                <w:sz w:val="20"/>
                <w:szCs w:val="20"/>
              </w:rPr>
            </w:pPr>
            <w:r w:rsidRPr="00B31AE5">
              <w:rPr>
                <w:rFonts w:ascii="Times New Roman" w:hAnsi="Times New Roman" w:cs="Times New Roman"/>
                <w:sz w:val="20"/>
                <w:szCs w:val="20"/>
              </w:rPr>
              <w:t xml:space="preserve">Извор финансирања </w:t>
            </w:r>
          </w:p>
        </w:tc>
        <w:tc>
          <w:tcPr>
            <w:tcW w:w="1765" w:type="dxa"/>
            <w:vMerge w:val="restart"/>
            <w:shd w:val="clear" w:color="auto" w:fill="FFF2CC" w:themeFill="accent4" w:themeFillTint="33"/>
          </w:tcPr>
          <w:p w:rsidR="008961D4" w:rsidRPr="00B31AE5" w:rsidRDefault="008961D4" w:rsidP="007B6DDF">
            <w:pPr>
              <w:rPr>
                <w:rFonts w:ascii="Times New Roman" w:hAnsi="Times New Roman" w:cs="Times New Roman"/>
                <w:sz w:val="20"/>
                <w:szCs w:val="20"/>
              </w:rPr>
            </w:pPr>
            <w:r w:rsidRPr="00B31AE5">
              <w:rPr>
                <w:rFonts w:ascii="Times New Roman" w:hAnsi="Times New Roman" w:cs="Times New Roman"/>
                <w:sz w:val="20"/>
                <w:szCs w:val="20"/>
              </w:rPr>
              <w:t>Веза са програмским буџетом</w:t>
            </w:r>
          </w:p>
        </w:tc>
        <w:tc>
          <w:tcPr>
            <w:tcW w:w="2833" w:type="dxa"/>
            <w:gridSpan w:val="3"/>
            <w:shd w:val="clear" w:color="auto" w:fill="FFF2CC" w:themeFill="accent4" w:themeFillTint="33"/>
          </w:tcPr>
          <w:p w:rsidR="008961D4" w:rsidRPr="00B31AE5" w:rsidRDefault="008961D4" w:rsidP="007B6DDF">
            <w:pPr>
              <w:rPr>
                <w:rFonts w:ascii="Times New Roman" w:hAnsi="Times New Roman" w:cs="Times New Roman"/>
                <w:sz w:val="20"/>
                <w:szCs w:val="20"/>
              </w:rPr>
            </w:pPr>
            <w:r w:rsidRPr="00B31AE5">
              <w:rPr>
                <w:rFonts w:ascii="Times New Roman" w:hAnsi="Times New Roman" w:cs="Times New Roman"/>
                <w:sz w:val="20"/>
                <w:szCs w:val="20"/>
              </w:rPr>
              <w:t>Укупно процењена финансијска средства по изворима у 000 дин.</w:t>
            </w:r>
          </w:p>
        </w:tc>
      </w:tr>
      <w:tr w:rsidR="008961D4" w:rsidRPr="00B31AE5" w:rsidTr="00C024F0">
        <w:trPr>
          <w:trHeight w:val="230"/>
        </w:trPr>
        <w:tc>
          <w:tcPr>
            <w:tcW w:w="3256" w:type="dxa"/>
            <w:vMerge/>
            <w:shd w:val="clear" w:color="auto" w:fill="FFF2CC" w:themeFill="accent4" w:themeFillTint="33"/>
          </w:tcPr>
          <w:p w:rsidR="008961D4" w:rsidRPr="00B31AE5" w:rsidRDefault="008961D4" w:rsidP="007B6DDF">
            <w:pPr>
              <w:rPr>
                <w:rFonts w:ascii="Times New Roman" w:hAnsi="Times New Roman" w:cs="Times New Roman"/>
                <w:sz w:val="20"/>
                <w:szCs w:val="20"/>
              </w:rPr>
            </w:pPr>
          </w:p>
        </w:tc>
        <w:tc>
          <w:tcPr>
            <w:tcW w:w="1262" w:type="dxa"/>
            <w:vMerge/>
            <w:shd w:val="clear" w:color="auto" w:fill="FFF2CC" w:themeFill="accent4" w:themeFillTint="33"/>
          </w:tcPr>
          <w:p w:rsidR="008961D4" w:rsidRPr="00B31AE5" w:rsidRDefault="008961D4" w:rsidP="007B6DDF">
            <w:pPr>
              <w:rPr>
                <w:rFonts w:ascii="Times New Roman" w:hAnsi="Times New Roman" w:cs="Times New Roman"/>
                <w:sz w:val="20"/>
                <w:szCs w:val="20"/>
              </w:rPr>
            </w:pPr>
          </w:p>
        </w:tc>
        <w:tc>
          <w:tcPr>
            <w:tcW w:w="1530" w:type="dxa"/>
            <w:vMerge/>
            <w:shd w:val="clear" w:color="auto" w:fill="FFF2CC" w:themeFill="accent4" w:themeFillTint="33"/>
          </w:tcPr>
          <w:p w:rsidR="008961D4" w:rsidRPr="00B31AE5" w:rsidRDefault="008961D4" w:rsidP="007B6DDF">
            <w:pPr>
              <w:rPr>
                <w:rFonts w:ascii="Times New Roman" w:hAnsi="Times New Roman" w:cs="Times New Roman"/>
                <w:sz w:val="20"/>
                <w:szCs w:val="20"/>
              </w:rPr>
            </w:pPr>
          </w:p>
        </w:tc>
        <w:tc>
          <w:tcPr>
            <w:tcW w:w="1440" w:type="dxa"/>
            <w:vMerge/>
            <w:shd w:val="clear" w:color="auto" w:fill="FFF2CC" w:themeFill="accent4" w:themeFillTint="33"/>
          </w:tcPr>
          <w:p w:rsidR="008961D4" w:rsidRPr="00B31AE5" w:rsidRDefault="008961D4" w:rsidP="007B6DDF">
            <w:pPr>
              <w:rPr>
                <w:rFonts w:ascii="Times New Roman" w:hAnsi="Times New Roman" w:cs="Times New Roman"/>
                <w:sz w:val="20"/>
                <w:szCs w:val="20"/>
              </w:rPr>
            </w:pPr>
          </w:p>
        </w:tc>
        <w:tc>
          <w:tcPr>
            <w:tcW w:w="1800" w:type="dxa"/>
            <w:vMerge/>
            <w:shd w:val="clear" w:color="auto" w:fill="FFF2CC" w:themeFill="accent4" w:themeFillTint="33"/>
          </w:tcPr>
          <w:p w:rsidR="008961D4" w:rsidRPr="00B31AE5" w:rsidRDefault="008961D4" w:rsidP="007B6DDF">
            <w:pPr>
              <w:rPr>
                <w:rFonts w:ascii="Times New Roman" w:hAnsi="Times New Roman" w:cs="Times New Roman"/>
                <w:sz w:val="20"/>
                <w:szCs w:val="20"/>
              </w:rPr>
            </w:pPr>
          </w:p>
        </w:tc>
        <w:tc>
          <w:tcPr>
            <w:tcW w:w="1765" w:type="dxa"/>
            <w:vMerge/>
            <w:shd w:val="clear" w:color="auto" w:fill="FFF2CC" w:themeFill="accent4" w:themeFillTint="33"/>
          </w:tcPr>
          <w:p w:rsidR="008961D4" w:rsidRPr="00B31AE5" w:rsidRDefault="008961D4" w:rsidP="007B6DDF">
            <w:pPr>
              <w:rPr>
                <w:rFonts w:ascii="Times New Roman" w:hAnsi="Times New Roman" w:cs="Times New Roman"/>
                <w:sz w:val="20"/>
                <w:szCs w:val="20"/>
              </w:rPr>
            </w:pPr>
          </w:p>
        </w:tc>
        <w:tc>
          <w:tcPr>
            <w:tcW w:w="850" w:type="dxa"/>
            <w:shd w:val="clear" w:color="auto" w:fill="FFF2CC" w:themeFill="accent4" w:themeFillTint="33"/>
          </w:tcPr>
          <w:p w:rsidR="008961D4" w:rsidRPr="00B31AE5" w:rsidRDefault="008961D4" w:rsidP="007B6DDF">
            <w:pPr>
              <w:jc w:val="right"/>
              <w:rPr>
                <w:rFonts w:ascii="Times New Roman" w:hAnsi="Times New Roman" w:cs="Times New Roman"/>
                <w:sz w:val="20"/>
                <w:szCs w:val="20"/>
              </w:rPr>
            </w:pPr>
            <w:r w:rsidRPr="00B31AE5">
              <w:rPr>
                <w:rFonts w:ascii="Times New Roman" w:hAnsi="Times New Roman" w:cs="Times New Roman"/>
                <w:sz w:val="20"/>
                <w:szCs w:val="20"/>
              </w:rPr>
              <w:t>2020.</w:t>
            </w:r>
          </w:p>
        </w:tc>
        <w:tc>
          <w:tcPr>
            <w:tcW w:w="994" w:type="dxa"/>
            <w:shd w:val="clear" w:color="auto" w:fill="FFF2CC" w:themeFill="accent4" w:themeFillTint="33"/>
          </w:tcPr>
          <w:p w:rsidR="008961D4" w:rsidRPr="00B31AE5" w:rsidRDefault="008961D4" w:rsidP="007B6DDF">
            <w:pPr>
              <w:jc w:val="right"/>
              <w:rPr>
                <w:rFonts w:ascii="Times New Roman" w:hAnsi="Times New Roman" w:cs="Times New Roman"/>
                <w:sz w:val="20"/>
                <w:szCs w:val="20"/>
              </w:rPr>
            </w:pPr>
            <w:r w:rsidRPr="00B31AE5">
              <w:rPr>
                <w:rFonts w:ascii="Times New Roman" w:hAnsi="Times New Roman" w:cs="Times New Roman"/>
                <w:sz w:val="20"/>
                <w:szCs w:val="20"/>
              </w:rPr>
              <w:t>2021.</w:t>
            </w:r>
          </w:p>
        </w:tc>
        <w:tc>
          <w:tcPr>
            <w:tcW w:w="989" w:type="dxa"/>
            <w:shd w:val="clear" w:color="auto" w:fill="FFF2CC" w:themeFill="accent4" w:themeFillTint="33"/>
          </w:tcPr>
          <w:p w:rsidR="008961D4" w:rsidRPr="00B31AE5" w:rsidRDefault="008961D4" w:rsidP="007B6DDF">
            <w:pPr>
              <w:jc w:val="right"/>
              <w:rPr>
                <w:rFonts w:ascii="Times New Roman" w:hAnsi="Times New Roman" w:cs="Times New Roman"/>
                <w:sz w:val="20"/>
                <w:szCs w:val="20"/>
              </w:rPr>
            </w:pPr>
            <w:r w:rsidRPr="00B31AE5">
              <w:rPr>
                <w:rFonts w:ascii="Times New Roman" w:hAnsi="Times New Roman" w:cs="Times New Roman"/>
                <w:sz w:val="20"/>
                <w:szCs w:val="20"/>
              </w:rPr>
              <w:t>2022.</w:t>
            </w:r>
          </w:p>
        </w:tc>
      </w:tr>
      <w:tr w:rsidR="008961D4" w:rsidRPr="00B31AE5" w:rsidTr="00C024F0">
        <w:trPr>
          <w:trHeight w:val="125"/>
        </w:trPr>
        <w:tc>
          <w:tcPr>
            <w:tcW w:w="3256" w:type="dxa"/>
            <w:vAlign w:val="center"/>
          </w:tcPr>
          <w:p w:rsidR="008961D4" w:rsidRPr="00B31AE5" w:rsidRDefault="00CD28AC" w:rsidP="00C024F0">
            <w:pPr>
              <w:rPr>
                <w:rFonts w:ascii="Times New Roman" w:hAnsi="Times New Roman" w:cs="Times New Roman"/>
                <w:sz w:val="20"/>
                <w:szCs w:val="20"/>
              </w:rPr>
            </w:pPr>
            <w:r w:rsidRPr="00B31AE5">
              <w:rPr>
                <w:rFonts w:ascii="Times New Roman" w:hAnsi="Times New Roman" w:cs="Times New Roman"/>
                <w:color w:val="000000"/>
                <w:sz w:val="20"/>
                <w:szCs w:val="20"/>
                <w:shd w:val="clear" w:color="auto" w:fill="FFFFFF"/>
              </w:rPr>
              <w:t>3.4.1. Израда и објављивање Годишњег извештаја о стању ВИ у РС</w:t>
            </w:r>
          </w:p>
        </w:tc>
        <w:tc>
          <w:tcPr>
            <w:tcW w:w="1262" w:type="dxa"/>
            <w:vAlign w:val="center"/>
          </w:tcPr>
          <w:p w:rsidR="008961D4" w:rsidRPr="00B31AE5" w:rsidRDefault="00CD28AC" w:rsidP="00C024F0">
            <w:pPr>
              <w:rPr>
                <w:rFonts w:ascii="Times New Roman" w:hAnsi="Times New Roman" w:cs="Times New Roman"/>
                <w:sz w:val="20"/>
                <w:szCs w:val="20"/>
              </w:rPr>
            </w:pPr>
            <w:r w:rsidRPr="00B31AE5">
              <w:rPr>
                <w:rFonts w:ascii="Times New Roman" w:hAnsi="Times New Roman" w:cs="Times New Roman"/>
                <w:sz w:val="20"/>
                <w:szCs w:val="20"/>
              </w:rPr>
              <w:t>М</w:t>
            </w:r>
            <w:r w:rsidR="006D7C91">
              <w:rPr>
                <w:rFonts w:ascii="Times New Roman" w:hAnsi="Times New Roman" w:cs="Times New Roman"/>
                <w:sz w:val="20"/>
                <w:szCs w:val="20"/>
              </w:rPr>
              <w:t>ПНТР</w:t>
            </w:r>
          </w:p>
        </w:tc>
        <w:tc>
          <w:tcPr>
            <w:tcW w:w="1530" w:type="dxa"/>
            <w:vAlign w:val="center"/>
          </w:tcPr>
          <w:p w:rsidR="008961D4" w:rsidRPr="00B31AE5" w:rsidRDefault="008961D4" w:rsidP="00C024F0">
            <w:pPr>
              <w:rPr>
                <w:rFonts w:ascii="Times New Roman" w:hAnsi="Times New Roman" w:cs="Times New Roman"/>
                <w:color w:val="000000"/>
                <w:sz w:val="20"/>
                <w:szCs w:val="20"/>
                <w:shd w:val="clear" w:color="auto" w:fill="FFFFFF"/>
              </w:rPr>
            </w:pPr>
          </w:p>
        </w:tc>
        <w:tc>
          <w:tcPr>
            <w:tcW w:w="1440" w:type="dxa"/>
            <w:vAlign w:val="center"/>
          </w:tcPr>
          <w:p w:rsidR="008961D4" w:rsidRPr="00B31AE5" w:rsidRDefault="008961D4" w:rsidP="00C024F0">
            <w:pPr>
              <w:rPr>
                <w:rFonts w:ascii="Times New Roman" w:hAnsi="Times New Roman" w:cs="Times New Roman"/>
                <w:sz w:val="20"/>
                <w:szCs w:val="20"/>
              </w:rPr>
            </w:pPr>
            <w:r w:rsidRPr="00B31AE5">
              <w:rPr>
                <w:rFonts w:ascii="Times New Roman" w:hAnsi="Times New Roman" w:cs="Times New Roman"/>
                <w:color w:val="000000"/>
                <w:sz w:val="20"/>
                <w:szCs w:val="20"/>
                <w:shd w:val="clear" w:color="auto" w:fill="FFFFFF"/>
              </w:rPr>
              <w:t>4. квартал 2022.</w:t>
            </w:r>
          </w:p>
        </w:tc>
        <w:tc>
          <w:tcPr>
            <w:tcW w:w="1800" w:type="dxa"/>
            <w:vAlign w:val="center"/>
          </w:tcPr>
          <w:p w:rsidR="008961D4" w:rsidRPr="00B31AE5" w:rsidRDefault="0036090C" w:rsidP="00C024F0">
            <w:pPr>
              <w:rPr>
                <w:rFonts w:ascii="Times New Roman" w:hAnsi="Times New Roman" w:cs="Times New Roman"/>
                <w:sz w:val="20"/>
                <w:szCs w:val="20"/>
              </w:rPr>
            </w:pPr>
            <w:r w:rsidRPr="00B31AE5">
              <w:rPr>
                <w:rFonts w:ascii="Times New Roman" w:hAnsi="Times New Roman" w:cs="Times New Roman"/>
                <w:sz w:val="20"/>
                <w:szCs w:val="20"/>
              </w:rPr>
              <w:t>Буџет РС</w:t>
            </w:r>
          </w:p>
        </w:tc>
        <w:tc>
          <w:tcPr>
            <w:tcW w:w="1765" w:type="dxa"/>
            <w:vAlign w:val="center"/>
          </w:tcPr>
          <w:p w:rsidR="008961D4" w:rsidRPr="00B31AE5" w:rsidRDefault="003F27ED" w:rsidP="00C024F0">
            <w:pPr>
              <w:rPr>
                <w:rFonts w:ascii="Times New Roman" w:hAnsi="Times New Roman" w:cs="Times New Roman"/>
                <w:sz w:val="20"/>
                <w:szCs w:val="20"/>
              </w:rPr>
            </w:pPr>
            <w:bookmarkStart w:id="1" w:name="_Hlk42086670"/>
            <w:r w:rsidRPr="00D86FE2">
              <w:rPr>
                <w:rFonts w:ascii="Times New Roman" w:hAnsi="Times New Roman" w:cs="Times New Roman"/>
                <w:sz w:val="20"/>
                <w:szCs w:val="20"/>
              </w:rPr>
              <w:t>МПНТР, Програм 0001 Подршка реализацији општег интереса у научно-истраживачкој делатности – 424</w:t>
            </w:r>
            <w:bookmarkEnd w:id="1"/>
            <w:r w:rsidR="00BF4F6D">
              <w:rPr>
                <w:rFonts w:ascii="Times New Roman" w:hAnsi="Times New Roman" w:cs="Times New Roman"/>
                <w:sz w:val="20"/>
                <w:szCs w:val="20"/>
              </w:rPr>
              <w:t xml:space="preserve"> </w:t>
            </w:r>
            <w:r w:rsidR="00BF4F6D" w:rsidRPr="00BF4F6D">
              <w:rPr>
                <w:rFonts w:ascii="Times New Roman" w:hAnsi="Times New Roman" w:cs="Times New Roman"/>
                <w:sz w:val="20"/>
                <w:szCs w:val="20"/>
              </w:rPr>
              <w:t>Специјализоване услуге</w:t>
            </w:r>
          </w:p>
        </w:tc>
        <w:tc>
          <w:tcPr>
            <w:tcW w:w="850" w:type="dxa"/>
            <w:shd w:val="clear" w:color="auto" w:fill="FFFFFF" w:themeFill="background1"/>
            <w:vAlign w:val="center"/>
          </w:tcPr>
          <w:p w:rsidR="008961D4" w:rsidRPr="00B31AE5" w:rsidRDefault="0036090C" w:rsidP="00C024F0">
            <w:pPr>
              <w:jc w:val="right"/>
              <w:rPr>
                <w:rFonts w:ascii="Times New Roman" w:hAnsi="Times New Roman" w:cs="Times New Roman"/>
                <w:sz w:val="20"/>
                <w:szCs w:val="20"/>
              </w:rPr>
            </w:pPr>
            <w:r w:rsidRPr="00B31AE5">
              <w:rPr>
                <w:rFonts w:ascii="Times New Roman" w:hAnsi="Times New Roman" w:cs="Times New Roman"/>
                <w:sz w:val="20"/>
                <w:szCs w:val="20"/>
              </w:rPr>
              <w:t>/</w:t>
            </w:r>
          </w:p>
        </w:tc>
        <w:tc>
          <w:tcPr>
            <w:tcW w:w="994" w:type="dxa"/>
            <w:shd w:val="clear" w:color="auto" w:fill="FFFFFF" w:themeFill="background1"/>
            <w:vAlign w:val="center"/>
          </w:tcPr>
          <w:p w:rsidR="008961D4" w:rsidRPr="00B31AE5" w:rsidRDefault="0036090C" w:rsidP="00C024F0">
            <w:pPr>
              <w:jc w:val="right"/>
              <w:rPr>
                <w:rFonts w:ascii="Times New Roman" w:hAnsi="Times New Roman" w:cs="Times New Roman"/>
                <w:sz w:val="20"/>
                <w:szCs w:val="20"/>
              </w:rPr>
            </w:pPr>
            <w:r w:rsidRPr="00B31AE5">
              <w:rPr>
                <w:rFonts w:ascii="Times New Roman" w:hAnsi="Times New Roman" w:cs="Times New Roman"/>
                <w:sz w:val="20"/>
                <w:szCs w:val="20"/>
              </w:rPr>
              <w:t>2.000</w:t>
            </w:r>
          </w:p>
        </w:tc>
        <w:tc>
          <w:tcPr>
            <w:tcW w:w="989" w:type="dxa"/>
            <w:shd w:val="clear" w:color="auto" w:fill="FFFFFF" w:themeFill="background1"/>
            <w:vAlign w:val="center"/>
          </w:tcPr>
          <w:p w:rsidR="008961D4" w:rsidRPr="00B31AE5" w:rsidRDefault="0036090C" w:rsidP="00C024F0">
            <w:pPr>
              <w:jc w:val="right"/>
              <w:rPr>
                <w:rFonts w:ascii="Times New Roman" w:hAnsi="Times New Roman" w:cs="Times New Roman"/>
                <w:sz w:val="20"/>
                <w:szCs w:val="20"/>
              </w:rPr>
            </w:pPr>
            <w:r w:rsidRPr="00B31AE5">
              <w:rPr>
                <w:rFonts w:ascii="Times New Roman" w:hAnsi="Times New Roman" w:cs="Times New Roman"/>
                <w:sz w:val="20"/>
                <w:szCs w:val="20"/>
              </w:rPr>
              <w:t>2.000</w:t>
            </w:r>
          </w:p>
        </w:tc>
      </w:tr>
    </w:tbl>
    <w:p w:rsidR="008961D4" w:rsidRDefault="008961D4">
      <w:pPr>
        <w:rPr>
          <w:rFonts w:ascii="Times New Roman" w:hAnsi="Times New Roman" w:cs="Times New Roman"/>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36090C" w:rsidRPr="00B31AE5" w:rsidTr="007B6DDF">
        <w:tc>
          <w:tcPr>
            <w:tcW w:w="13950" w:type="dxa"/>
            <w:gridSpan w:val="8"/>
            <w:shd w:val="clear" w:color="auto" w:fill="F7CAAC" w:themeFill="accent2" w:themeFillTint="66"/>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b/>
                <w:bCs/>
                <w:sz w:val="20"/>
                <w:szCs w:val="20"/>
              </w:rPr>
              <w:t>Мера 3.</w:t>
            </w:r>
            <w:r w:rsidR="00207D1E" w:rsidRPr="00B31AE5">
              <w:rPr>
                <w:rFonts w:ascii="Times New Roman" w:hAnsi="Times New Roman" w:cs="Times New Roman"/>
                <w:b/>
                <w:bCs/>
                <w:sz w:val="20"/>
                <w:szCs w:val="20"/>
              </w:rPr>
              <w:t>5</w:t>
            </w:r>
            <w:r w:rsidRPr="00B31AE5">
              <w:rPr>
                <w:rFonts w:ascii="Times New Roman" w:hAnsi="Times New Roman" w:cs="Times New Roman"/>
                <w:color w:val="000000"/>
                <w:sz w:val="20"/>
                <w:szCs w:val="20"/>
                <w:shd w:val="clear" w:color="auto" w:fill="F7CAAC" w:themeFill="accent2" w:themeFillTint="66"/>
              </w:rPr>
              <w:t xml:space="preserve">: </w:t>
            </w:r>
            <w:r w:rsidR="00562035" w:rsidRPr="00B31AE5">
              <w:rPr>
                <w:rFonts w:ascii="Times New Roman" w:hAnsi="Times New Roman" w:cs="Times New Roman"/>
                <w:color w:val="000000"/>
                <w:sz w:val="20"/>
                <w:szCs w:val="20"/>
                <w:shd w:val="clear" w:color="auto" w:fill="F7CAAC" w:themeFill="accent2" w:themeFillTint="66"/>
              </w:rPr>
              <w:t xml:space="preserve">Увођење изузетка ограниченог </w:t>
            </w:r>
            <w:r w:rsidR="00D30F8C">
              <w:rPr>
                <w:rFonts w:ascii="Times New Roman" w:hAnsi="Times New Roman" w:cs="Times New Roman"/>
                <w:color w:val="000000"/>
                <w:sz w:val="20"/>
                <w:szCs w:val="20"/>
                <w:shd w:val="clear" w:color="auto" w:fill="F7CAAC" w:themeFill="accent2" w:themeFillTint="66"/>
              </w:rPr>
              <w:t>тржишта „regulatory sandbox</w:t>
            </w:r>
            <w:r w:rsidR="00D30F8C" w:rsidRPr="00D30F8C">
              <w:rPr>
                <w:rFonts w:ascii="Times New Roman" w:hAnsi="Times New Roman" w:cs="Times New Roman"/>
                <w:color w:val="000000"/>
                <w:sz w:val="20"/>
                <w:szCs w:val="20"/>
                <w:shd w:val="clear" w:color="auto" w:fill="F7CAAC" w:themeFill="accent2" w:themeFillTint="66"/>
                <w:lang w:val="sr-Cyrl-RS"/>
              </w:rPr>
              <w:t>”</w:t>
            </w:r>
            <w:r w:rsidR="00562035" w:rsidRPr="00B31AE5">
              <w:rPr>
                <w:rFonts w:ascii="Times New Roman" w:hAnsi="Times New Roman" w:cs="Times New Roman"/>
                <w:color w:val="000000"/>
                <w:sz w:val="20"/>
                <w:szCs w:val="20"/>
                <w:shd w:val="clear" w:color="auto" w:fill="F7CAAC" w:themeFill="accent2" w:themeFillTint="66"/>
              </w:rPr>
              <w:t xml:space="preserve"> у циљу тестирања решења базираних на вештачкој интелигенцији</w:t>
            </w:r>
          </w:p>
        </w:tc>
      </w:tr>
      <w:tr w:rsidR="0036090C" w:rsidRPr="00B31AE5" w:rsidTr="007B6DDF">
        <w:tc>
          <w:tcPr>
            <w:tcW w:w="13950" w:type="dxa"/>
            <w:gridSpan w:val="8"/>
            <w:shd w:val="clear" w:color="auto" w:fill="F7CAAC" w:themeFill="accent2" w:themeFillTint="66"/>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b/>
                <w:bCs/>
                <w:sz w:val="20"/>
                <w:szCs w:val="20"/>
              </w:rPr>
              <w:t>Институција одговорна за праћење и контролу реализације</w:t>
            </w:r>
            <w:r w:rsidRPr="00FA5BFC">
              <w:rPr>
                <w:rFonts w:ascii="Times New Roman" w:hAnsi="Times New Roman" w:cs="Times New Roman"/>
                <w:b/>
                <w:bCs/>
                <w:sz w:val="20"/>
                <w:szCs w:val="20"/>
              </w:rPr>
              <w:t xml:space="preserve">: </w:t>
            </w:r>
            <w:r w:rsidR="007434AF" w:rsidRPr="00FA5BFC">
              <w:rPr>
                <w:rFonts w:ascii="Times New Roman" w:hAnsi="Times New Roman" w:cs="Times New Roman"/>
                <w:sz w:val="20"/>
                <w:szCs w:val="20"/>
              </w:rPr>
              <w:t>Канцеларија за ИТЕ и електронску управу</w:t>
            </w:r>
          </w:p>
        </w:tc>
      </w:tr>
      <w:tr w:rsidR="00191CF2" w:rsidRPr="00B31AE5" w:rsidTr="007B6DDF">
        <w:tc>
          <w:tcPr>
            <w:tcW w:w="13950" w:type="dxa"/>
            <w:gridSpan w:val="8"/>
            <w:shd w:val="clear" w:color="auto" w:fill="F7CAAC" w:themeFill="accent2" w:themeFillTint="66"/>
          </w:tcPr>
          <w:p w:rsidR="00191CF2" w:rsidRPr="00B31AE5" w:rsidRDefault="00191CF2" w:rsidP="007B6DDF">
            <w:pPr>
              <w:rPr>
                <w:rFonts w:ascii="Times New Roman" w:hAnsi="Times New Roman" w:cs="Times New Roman"/>
                <w:b/>
                <w:bCs/>
                <w:sz w:val="20"/>
                <w:szCs w:val="20"/>
              </w:rPr>
            </w:pPr>
            <w:r>
              <w:rPr>
                <w:rFonts w:ascii="Times New Roman" w:hAnsi="Times New Roman" w:cs="Times New Roman"/>
                <w:b/>
                <w:bCs/>
                <w:sz w:val="20"/>
                <w:szCs w:val="20"/>
              </w:rPr>
              <w:t>Тип мере: Регулаторна</w:t>
            </w:r>
          </w:p>
        </w:tc>
      </w:tr>
      <w:tr w:rsidR="0036090C" w:rsidRPr="00B31AE5" w:rsidTr="007B6DDF">
        <w:tc>
          <w:tcPr>
            <w:tcW w:w="13950" w:type="dxa"/>
            <w:gridSpan w:val="8"/>
            <w:shd w:val="clear" w:color="auto" w:fill="F7CAAC" w:themeFill="accent2" w:themeFillTint="66"/>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b/>
                <w:bCs/>
                <w:sz w:val="20"/>
                <w:szCs w:val="20"/>
              </w:rPr>
              <w:t xml:space="preserve">Период спровођења: </w:t>
            </w:r>
            <w:r w:rsidRPr="00B31AE5">
              <w:rPr>
                <w:rFonts w:ascii="Times New Roman" w:hAnsi="Times New Roman" w:cs="Times New Roman"/>
                <w:sz w:val="20"/>
                <w:szCs w:val="20"/>
              </w:rPr>
              <w:t>2020 – 2022.</w:t>
            </w:r>
            <w:r w:rsidRPr="00B31AE5">
              <w:rPr>
                <w:rFonts w:ascii="Times New Roman" w:hAnsi="Times New Roman" w:cs="Times New Roman"/>
                <w:b/>
                <w:bCs/>
                <w:sz w:val="20"/>
                <w:szCs w:val="20"/>
              </w:rPr>
              <w:t xml:space="preserve"> </w:t>
            </w:r>
            <w:r w:rsidRPr="00B31AE5">
              <w:rPr>
                <w:rFonts w:ascii="Times New Roman" w:hAnsi="Times New Roman" w:cs="Times New Roman"/>
                <w:sz w:val="20"/>
                <w:szCs w:val="20"/>
              </w:rPr>
              <w:t>година</w:t>
            </w:r>
          </w:p>
        </w:tc>
      </w:tr>
      <w:tr w:rsidR="0036090C" w:rsidRPr="00B31AE5" w:rsidTr="007B6DDF">
        <w:tc>
          <w:tcPr>
            <w:tcW w:w="2541" w:type="dxa"/>
            <w:shd w:val="clear" w:color="auto" w:fill="D9D9D9" w:themeFill="background1" w:themeFillShade="D9"/>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sz w:val="20"/>
                <w:szCs w:val="20"/>
              </w:rPr>
              <w:t>Показатељ(и) резултата на нивоу мере</w:t>
            </w:r>
          </w:p>
        </w:tc>
        <w:tc>
          <w:tcPr>
            <w:tcW w:w="1559" w:type="dxa"/>
            <w:shd w:val="clear" w:color="auto" w:fill="D9D9D9" w:themeFill="background1" w:themeFillShade="D9"/>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sz w:val="20"/>
                <w:szCs w:val="20"/>
              </w:rPr>
              <w:t>Јединица мере</w:t>
            </w:r>
          </w:p>
        </w:tc>
        <w:tc>
          <w:tcPr>
            <w:tcW w:w="1591" w:type="dxa"/>
            <w:shd w:val="clear" w:color="auto" w:fill="D9D9D9" w:themeFill="background1" w:themeFillShade="D9"/>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sz w:val="20"/>
                <w:szCs w:val="20"/>
              </w:rPr>
              <w:t>Извор провере</w:t>
            </w:r>
          </w:p>
        </w:tc>
        <w:tc>
          <w:tcPr>
            <w:tcW w:w="1556" w:type="dxa"/>
            <w:shd w:val="clear" w:color="auto" w:fill="D9D9D9" w:themeFill="background1" w:themeFillShade="D9"/>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sz w:val="20"/>
                <w:szCs w:val="20"/>
              </w:rPr>
              <w:t>Почетна вредност</w:t>
            </w:r>
          </w:p>
        </w:tc>
        <w:tc>
          <w:tcPr>
            <w:tcW w:w="1488" w:type="dxa"/>
            <w:shd w:val="clear" w:color="auto" w:fill="D9D9D9" w:themeFill="background1" w:themeFillShade="D9"/>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sz w:val="20"/>
                <w:szCs w:val="20"/>
              </w:rPr>
              <w:t>Базна година</w:t>
            </w:r>
          </w:p>
        </w:tc>
        <w:tc>
          <w:tcPr>
            <w:tcW w:w="1738" w:type="dxa"/>
            <w:shd w:val="clear" w:color="auto" w:fill="D9D9D9" w:themeFill="background1" w:themeFillShade="D9"/>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sz w:val="20"/>
                <w:szCs w:val="20"/>
              </w:rPr>
              <w:t>Циљана вредност у 2020. години</w:t>
            </w:r>
          </w:p>
        </w:tc>
        <w:tc>
          <w:tcPr>
            <w:tcW w:w="1738" w:type="dxa"/>
            <w:shd w:val="clear" w:color="auto" w:fill="D9D9D9" w:themeFill="background1" w:themeFillShade="D9"/>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sz w:val="20"/>
                <w:szCs w:val="20"/>
              </w:rPr>
              <w:t>Циљана вредност у 2021. години</w:t>
            </w:r>
          </w:p>
        </w:tc>
        <w:tc>
          <w:tcPr>
            <w:tcW w:w="1739" w:type="dxa"/>
            <w:shd w:val="clear" w:color="auto" w:fill="D9D9D9" w:themeFill="background1" w:themeFillShade="D9"/>
          </w:tcPr>
          <w:p w:rsidR="0036090C" w:rsidRPr="00B31AE5" w:rsidRDefault="00043DAD" w:rsidP="007B6DDF">
            <w:pPr>
              <w:rPr>
                <w:rFonts w:ascii="Times New Roman" w:hAnsi="Times New Roman" w:cs="Times New Roman"/>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36090C" w:rsidRPr="00B31AE5" w:rsidTr="00C024F0">
        <w:trPr>
          <w:trHeight w:val="1624"/>
        </w:trPr>
        <w:tc>
          <w:tcPr>
            <w:tcW w:w="2541" w:type="dxa"/>
            <w:shd w:val="clear" w:color="auto" w:fill="FFFFFF" w:themeFill="background1"/>
            <w:vAlign w:val="center"/>
          </w:tcPr>
          <w:p w:rsidR="0036090C" w:rsidRPr="00B31AE5" w:rsidRDefault="00207D1E" w:rsidP="00C024F0">
            <w:pPr>
              <w:rPr>
                <w:rFonts w:ascii="Times New Roman" w:hAnsi="Times New Roman" w:cs="Times New Roman"/>
                <w:sz w:val="20"/>
                <w:szCs w:val="20"/>
              </w:rPr>
            </w:pPr>
            <w:r w:rsidRPr="00B31AE5">
              <w:rPr>
                <w:rFonts w:ascii="Times New Roman" w:hAnsi="Times New Roman" w:cs="Times New Roman"/>
                <w:color w:val="000000"/>
                <w:sz w:val="20"/>
                <w:szCs w:val="20"/>
                <w:shd w:val="clear" w:color="auto" w:fill="FFFFFF"/>
              </w:rPr>
              <w:t>Успостављени додатни изузеци огран</w:t>
            </w:r>
            <w:r w:rsidR="00D30F8C">
              <w:rPr>
                <w:rFonts w:ascii="Times New Roman" w:hAnsi="Times New Roman" w:cs="Times New Roman"/>
                <w:color w:val="000000"/>
                <w:sz w:val="20"/>
                <w:szCs w:val="20"/>
                <w:shd w:val="clear" w:color="auto" w:fill="FFFFFF"/>
              </w:rPr>
              <w:t>ичене мреже „Regulatory sandbox</w:t>
            </w:r>
            <w:r w:rsidR="00D30F8C" w:rsidRPr="00A92D26">
              <w:rPr>
                <w:rFonts w:ascii="Times New Roman" w:hAnsi="Times New Roman" w:cs="Times New Roman"/>
                <w:sz w:val="20"/>
                <w:szCs w:val="20"/>
                <w:shd w:val="clear" w:color="auto" w:fill="FFFFFF"/>
              </w:rPr>
              <w:t>”</w:t>
            </w:r>
            <w:r w:rsidRPr="00B31AE5">
              <w:rPr>
                <w:rFonts w:ascii="Times New Roman" w:hAnsi="Times New Roman" w:cs="Times New Roman"/>
                <w:color w:val="000000"/>
                <w:sz w:val="20"/>
                <w:szCs w:val="20"/>
                <w:shd w:val="clear" w:color="auto" w:fill="FFFFFF"/>
              </w:rPr>
              <w:t xml:space="preserve"> у циљу тестирања решења базирана на вештачкој интелигенцији</w:t>
            </w:r>
          </w:p>
        </w:tc>
        <w:tc>
          <w:tcPr>
            <w:tcW w:w="1559" w:type="dxa"/>
            <w:shd w:val="clear" w:color="auto" w:fill="FFFFFF" w:themeFill="background1"/>
            <w:vAlign w:val="center"/>
          </w:tcPr>
          <w:p w:rsidR="0036090C" w:rsidRPr="00B31AE5" w:rsidRDefault="0036090C" w:rsidP="00C024F0">
            <w:pPr>
              <w:rPr>
                <w:rFonts w:ascii="Times New Roman" w:hAnsi="Times New Roman" w:cs="Times New Roman"/>
                <w:sz w:val="20"/>
                <w:szCs w:val="20"/>
              </w:rPr>
            </w:pPr>
          </w:p>
        </w:tc>
        <w:tc>
          <w:tcPr>
            <w:tcW w:w="1591" w:type="dxa"/>
            <w:shd w:val="clear" w:color="auto" w:fill="FFFFFF" w:themeFill="background1"/>
            <w:vAlign w:val="center"/>
          </w:tcPr>
          <w:p w:rsidR="0036090C" w:rsidRPr="00B31AE5" w:rsidRDefault="0036090C" w:rsidP="00C024F0">
            <w:pPr>
              <w:rPr>
                <w:rFonts w:ascii="Times New Roman" w:hAnsi="Times New Roman" w:cs="Times New Roman"/>
                <w:sz w:val="20"/>
                <w:szCs w:val="20"/>
              </w:rPr>
            </w:pPr>
          </w:p>
        </w:tc>
        <w:tc>
          <w:tcPr>
            <w:tcW w:w="1556" w:type="dxa"/>
            <w:shd w:val="clear" w:color="auto" w:fill="FFFFFF" w:themeFill="background1"/>
            <w:vAlign w:val="center"/>
          </w:tcPr>
          <w:p w:rsidR="0036090C" w:rsidRPr="00B31AE5" w:rsidRDefault="00AC4266" w:rsidP="00C024F0">
            <w:pPr>
              <w:jc w:val="center"/>
              <w:rPr>
                <w:rFonts w:ascii="Times New Roman" w:hAnsi="Times New Roman" w:cs="Times New Roman"/>
                <w:sz w:val="20"/>
                <w:szCs w:val="20"/>
              </w:rPr>
            </w:pPr>
            <w:r w:rsidRPr="00B31AE5">
              <w:rPr>
                <w:rFonts w:ascii="Times New Roman" w:hAnsi="Times New Roman" w:cs="Times New Roman"/>
                <w:sz w:val="20"/>
                <w:szCs w:val="20"/>
              </w:rPr>
              <w:t>2</w:t>
            </w:r>
          </w:p>
        </w:tc>
        <w:tc>
          <w:tcPr>
            <w:tcW w:w="1488" w:type="dxa"/>
            <w:shd w:val="clear" w:color="auto" w:fill="FFFFFF" w:themeFill="background1"/>
            <w:vAlign w:val="center"/>
          </w:tcPr>
          <w:p w:rsidR="0036090C" w:rsidRPr="00B31AE5" w:rsidRDefault="0036090C" w:rsidP="00C024F0">
            <w:pPr>
              <w:jc w:val="center"/>
              <w:rPr>
                <w:rFonts w:ascii="Times New Roman" w:hAnsi="Times New Roman" w:cs="Times New Roman"/>
                <w:sz w:val="20"/>
                <w:szCs w:val="20"/>
              </w:rPr>
            </w:pPr>
            <w:r w:rsidRPr="00B31AE5">
              <w:rPr>
                <w:rFonts w:ascii="Times New Roman" w:hAnsi="Times New Roman" w:cs="Times New Roman"/>
                <w:sz w:val="20"/>
                <w:szCs w:val="20"/>
              </w:rPr>
              <w:t>2019.</w:t>
            </w:r>
          </w:p>
        </w:tc>
        <w:tc>
          <w:tcPr>
            <w:tcW w:w="1738" w:type="dxa"/>
            <w:shd w:val="clear" w:color="auto" w:fill="FFFFFF" w:themeFill="background1"/>
            <w:vAlign w:val="center"/>
          </w:tcPr>
          <w:p w:rsidR="0036090C" w:rsidRPr="00B31AE5" w:rsidRDefault="00AC4266" w:rsidP="00C024F0">
            <w:pPr>
              <w:jc w:val="center"/>
              <w:rPr>
                <w:rFonts w:ascii="Times New Roman" w:hAnsi="Times New Roman" w:cs="Times New Roman"/>
                <w:sz w:val="20"/>
                <w:szCs w:val="20"/>
              </w:rPr>
            </w:pPr>
            <w:r w:rsidRPr="00B31AE5">
              <w:rPr>
                <w:rFonts w:ascii="Times New Roman" w:hAnsi="Times New Roman" w:cs="Times New Roman"/>
                <w:sz w:val="20"/>
                <w:szCs w:val="20"/>
              </w:rPr>
              <w:t>2</w:t>
            </w:r>
          </w:p>
        </w:tc>
        <w:tc>
          <w:tcPr>
            <w:tcW w:w="1738" w:type="dxa"/>
            <w:shd w:val="clear" w:color="auto" w:fill="FFFFFF" w:themeFill="background1"/>
            <w:vAlign w:val="center"/>
          </w:tcPr>
          <w:p w:rsidR="0036090C" w:rsidRPr="00B31AE5" w:rsidRDefault="00AC4266" w:rsidP="00C024F0">
            <w:pPr>
              <w:jc w:val="center"/>
              <w:rPr>
                <w:rFonts w:ascii="Times New Roman" w:hAnsi="Times New Roman" w:cs="Times New Roman"/>
                <w:sz w:val="20"/>
                <w:szCs w:val="20"/>
              </w:rPr>
            </w:pPr>
            <w:r w:rsidRPr="00B31AE5">
              <w:rPr>
                <w:rFonts w:ascii="Times New Roman" w:hAnsi="Times New Roman" w:cs="Times New Roman"/>
                <w:sz w:val="20"/>
                <w:szCs w:val="20"/>
              </w:rPr>
              <w:t>2</w:t>
            </w:r>
          </w:p>
        </w:tc>
        <w:tc>
          <w:tcPr>
            <w:tcW w:w="1739" w:type="dxa"/>
            <w:shd w:val="clear" w:color="auto" w:fill="FFFFFF" w:themeFill="background1"/>
            <w:vAlign w:val="center"/>
          </w:tcPr>
          <w:p w:rsidR="0036090C" w:rsidRPr="00B31AE5" w:rsidRDefault="00AC4266" w:rsidP="00C024F0">
            <w:pPr>
              <w:jc w:val="center"/>
              <w:rPr>
                <w:rFonts w:ascii="Times New Roman" w:hAnsi="Times New Roman" w:cs="Times New Roman"/>
                <w:sz w:val="20"/>
                <w:szCs w:val="20"/>
              </w:rPr>
            </w:pPr>
            <w:r w:rsidRPr="00B31AE5">
              <w:rPr>
                <w:rFonts w:ascii="Times New Roman" w:hAnsi="Times New Roman" w:cs="Times New Roman"/>
                <w:sz w:val="20"/>
                <w:szCs w:val="20"/>
              </w:rPr>
              <w:t>3</w:t>
            </w:r>
          </w:p>
        </w:tc>
      </w:tr>
    </w:tbl>
    <w:p w:rsidR="0036090C" w:rsidRDefault="0036090C">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36090C" w:rsidRPr="004A5E7A" w:rsidTr="007B6DDF">
        <w:trPr>
          <w:trHeight w:val="115"/>
        </w:trPr>
        <w:tc>
          <w:tcPr>
            <w:tcW w:w="2830" w:type="dxa"/>
            <w:vMerge w:val="restart"/>
            <w:shd w:val="clear" w:color="auto" w:fill="DEEAF6" w:themeFill="accent5" w:themeFillTint="33"/>
          </w:tcPr>
          <w:p w:rsidR="0036090C" w:rsidRPr="004A5E7A" w:rsidRDefault="0036090C"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36090C" w:rsidRPr="004A5E7A" w:rsidRDefault="0036090C"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36090C" w:rsidRPr="004A5E7A" w:rsidRDefault="0036090C"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36090C" w:rsidRPr="004A5E7A" w:rsidTr="007B6DDF">
        <w:trPr>
          <w:trHeight w:val="115"/>
        </w:trPr>
        <w:tc>
          <w:tcPr>
            <w:tcW w:w="2830" w:type="dxa"/>
            <w:vMerge/>
            <w:shd w:val="clear" w:color="auto" w:fill="DEEAF6" w:themeFill="accent5" w:themeFillTint="33"/>
          </w:tcPr>
          <w:p w:rsidR="0036090C" w:rsidRPr="004A5E7A" w:rsidRDefault="0036090C" w:rsidP="007B6DDF">
            <w:pPr>
              <w:rPr>
                <w:rFonts w:ascii="Times New Roman" w:hAnsi="Times New Roman" w:cs="Times New Roman"/>
                <w:sz w:val="20"/>
                <w:szCs w:val="20"/>
              </w:rPr>
            </w:pPr>
          </w:p>
        </w:tc>
        <w:tc>
          <w:tcPr>
            <w:tcW w:w="4253" w:type="dxa"/>
            <w:vMerge/>
            <w:shd w:val="clear" w:color="auto" w:fill="DEEAF6" w:themeFill="accent5" w:themeFillTint="33"/>
          </w:tcPr>
          <w:p w:rsidR="0036090C" w:rsidRPr="004A5E7A" w:rsidRDefault="0036090C" w:rsidP="007B6DDF">
            <w:pPr>
              <w:rPr>
                <w:rFonts w:ascii="Times New Roman" w:hAnsi="Times New Roman" w:cs="Times New Roman"/>
                <w:sz w:val="20"/>
                <w:szCs w:val="20"/>
              </w:rPr>
            </w:pPr>
          </w:p>
        </w:tc>
        <w:tc>
          <w:tcPr>
            <w:tcW w:w="1559" w:type="dxa"/>
            <w:shd w:val="clear" w:color="auto" w:fill="DEEAF6" w:themeFill="accent5" w:themeFillTint="33"/>
          </w:tcPr>
          <w:p w:rsidR="0036090C" w:rsidRPr="004A5E7A" w:rsidRDefault="0036090C"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36090C" w:rsidRPr="004A5E7A" w:rsidRDefault="0036090C"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36090C" w:rsidRPr="004A5E7A" w:rsidRDefault="0036090C"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36090C" w:rsidRPr="004A5E7A" w:rsidTr="007B6DDF">
        <w:trPr>
          <w:trHeight w:val="115"/>
        </w:trPr>
        <w:tc>
          <w:tcPr>
            <w:tcW w:w="2830" w:type="dxa"/>
            <w:shd w:val="clear" w:color="auto" w:fill="DEEAF6" w:themeFill="accent5" w:themeFillTint="33"/>
          </w:tcPr>
          <w:p w:rsidR="0036090C" w:rsidRPr="004A5E7A" w:rsidRDefault="0036090C" w:rsidP="007B6DDF">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tcPr>
          <w:p w:rsidR="0036090C" w:rsidRPr="004A5E7A" w:rsidRDefault="0036090C" w:rsidP="007B6DDF">
            <w:pPr>
              <w:rPr>
                <w:rFonts w:ascii="Times New Roman" w:hAnsi="Times New Roman" w:cs="Times New Roman"/>
                <w:sz w:val="20"/>
                <w:szCs w:val="20"/>
              </w:rPr>
            </w:pPr>
          </w:p>
        </w:tc>
        <w:tc>
          <w:tcPr>
            <w:tcW w:w="1559" w:type="dxa"/>
          </w:tcPr>
          <w:p w:rsidR="0036090C" w:rsidRPr="00121DE2" w:rsidRDefault="00895A2C" w:rsidP="007B6DDF">
            <w:pP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36090C" w:rsidRPr="00121DE2" w:rsidRDefault="00895A2C" w:rsidP="007B6DDF">
            <w:pPr>
              <w:rPr>
                <w:rFonts w:ascii="Times New Roman" w:hAnsi="Times New Roman" w:cs="Times New Roman"/>
                <w:sz w:val="20"/>
                <w:szCs w:val="20"/>
              </w:rPr>
            </w:pPr>
            <w:r>
              <w:rPr>
                <w:rFonts w:ascii="Times New Roman" w:hAnsi="Times New Roman" w:cs="Times New Roman"/>
                <w:sz w:val="20"/>
                <w:szCs w:val="20"/>
              </w:rPr>
              <w:t>/</w:t>
            </w:r>
          </w:p>
        </w:tc>
        <w:tc>
          <w:tcPr>
            <w:tcW w:w="1560" w:type="dxa"/>
          </w:tcPr>
          <w:p w:rsidR="0036090C" w:rsidRPr="00121DE2" w:rsidRDefault="00895A2C" w:rsidP="007B6DDF">
            <w:pPr>
              <w:rPr>
                <w:rFonts w:ascii="Times New Roman" w:hAnsi="Times New Roman" w:cs="Times New Roman"/>
                <w:sz w:val="20"/>
                <w:szCs w:val="20"/>
              </w:rPr>
            </w:pPr>
            <w:r>
              <w:rPr>
                <w:rFonts w:ascii="Times New Roman" w:hAnsi="Times New Roman" w:cs="Times New Roman"/>
                <w:sz w:val="20"/>
                <w:szCs w:val="20"/>
              </w:rPr>
              <w:t>/</w:t>
            </w:r>
          </w:p>
        </w:tc>
      </w:tr>
      <w:tr w:rsidR="0036090C" w:rsidRPr="004A5E7A" w:rsidTr="007B6DDF">
        <w:trPr>
          <w:trHeight w:val="115"/>
        </w:trPr>
        <w:tc>
          <w:tcPr>
            <w:tcW w:w="2830" w:type="dxa"/>
            <w:shd w:val="clear" w:color="auto" w:fill="DEEAF6" w:themeFill="accent5" w:themeFillTint="33"/>
          </w:tcPr>
          <w:p w:rsidR="0036090C" w:rsidRPr="004A5E7A" w:rsidRDefault="0036090C" w:rsidP="007B6DDF">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tcPr>
          <w:p w:rsidR="0036090C" w:rsidRPr="004A5E7A" w:rsidRDefault="0036090C" w:rsidP="007B6DDF">
            <w:pPr>
              <w:rPr>
                <w:rFonts w:ascii="Times New Roman" w:hAnsi="Times New Roman" w:cs="Times New Roman"/>
                <w:sz w:val="20"/>
                <w:szCs w:val="20"/>
              </w:rPr>
            </w:pPr>
          </w:p>
        </w:tc>
        <w:tc>
          <w:tcPr>
            <w:tcW w:w="1559" w:type="dxa"/>
          </w:tcPr>
          <w:p w:rsidR="0036090C" w:rsidRPr="004A5E7A" w:rsidRDefault="0036090C" w:rsidP="007B6DDF">
            <w:pPr>
              <w:rPr>
                <w:rFonts w:ascii="Times New Roman" w:hAnsi="Times New Roman" w:cs="Times New Roman"/>
                <w:sz w:val="20"/>
                <w:szCs w:val="20"/>
              </w:rPr>
            </w:pPr>
          </w:p>
        </w:tc>
        <w:tc>
          <w:tcPr>
            <w:tcW w:w="1559" w:type="dxa"/>
          </w:tcPr>
          <w:p w:rsidR="0036090C" w:rsidRPr="004A5E7A" w:rsidRDefault="0036090C" w:rsidP="007B6DDF">
            <w:pPr>
              <w:rPr>
                <w:rFonts w:ascii="Times New Roman" w:hAnsi="Times New Roman" w:cs="Times New Roman"/>
                <w:sz w:val="20"/>
                <w:szCs w:val="20"/>
              </w:rPr>
            </w:pPr>
          </w:p>
        </w:tc>
        <w:tc>
          <w:tcPr>
            <w:tcW w:w="1560" w:type="dxa"/>
          </w:tcPr>
          <w:p w:rsidR="0036090C" w:rsidRPr="004A5E7A" w:rsidRDefault="0036090C" w:rsidP="007B6DDF">
            <w:pPr>
              <w:rPr>
                <w:rFonts w:ascii="Times New Roman" w:hAnsi="Times New Roman" w:cs="Times New Roman"/>
                <w:sz w:val="20"/>
                <w:szCs w:val="20"/>
              </w:rPr>
            </w:pPr>
          </w:p>
        </w:tc>
      </w:tr>
    </w:tbl>
    <w:p w:rsidR="0036090C" w:rsidRDefault="0036090C">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36090C" w:rsidRPr="00B31AE5" w:rsidTr="007B6DDF">
        <w:trPr>
          <w:trHeight w:val="125"/>
        </w:trPr>
        <w:tc>
          <w:tcPr>
            <w:tcW w:w="3256" w:type="dxa"/>
            <w:vMerge w:val="restart"/>
            <w:shd w:val="clear" w:color="auto" w:fill="FFF2CC" w:themeFill="accent4" w:themeFillTint="33"/>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sz w:val="20"/>
                <w:szCs w:val="20"/>
              </w:rPr>
              <w:lastRenderedPageBreak/>
              <w:t>Назив активности</w:t>
            </w:r>
          </w:p>
        </w:tc>
        <w:tc>
          <w:tcPr>
            <w:tcW w:w="1559" w:type="dxa"/>
            <w:vMerge w:val="restart"/>
            <w:shd w:val="clear" w:color="auto" w:fill="FFF2CC" w:themeFill="accent4" w:themeFillTint="33"/>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sz w:val="20"/>
                <w:szCs w:val="20"/>
              </w:rPr>
              <w:t>Орган који спроводи активности</w:t>
            </w:r>
          </w:p>
        </w:tc>
        <w:tc>
          <w:tcPr>
            <w:tcW w:w="1558" w:type="dxa"/>
            <w:vMerge w:val="restart"/>
            <w:shd w:val="clear" w:color="auto" w:fill="FFF2CC" w:themeFill="accent4" w:themeFillTint="33"/>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sz w:val="20"/>
                <w:szCs w:val="20"/>
              </w:rPr>
              <w:t>Органи партнери у спровођењу активности</w:t>
            </w:r>
          </w:p>
        </w:tc>
        <w:tc>
          <w:tcPr>
            <w:tcW w:w="1278" w:type="dxa"/>
            <w:vMerge w:val="restart"/>
            <w:shd w:val="clear" w:color="auto" w:fill="FFF2CC" w:themeFill="accent4" w:themeFillTint="33"/>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sz w:val="20"/>
                <w:szCs w:val="20"/>
              </w:rPr>
              <w:t>Рок за завршетак активности</w:t>
            </w:r>
          </w:p>
        </w:tc>
        <w:tc>
          <w:tcPr>
            <w:tcW w:w="1983" w:type="dxa"/>
            <w:vMerge w:val="restart"/>
            <w:shd w:val="clear" w:color="auto" w:fill="FFF2CC" w:themeFill="accent4" w:themeFillTint="33"/>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sz w:val="20"/>
                <w:szCs w:val="20"/>
              </w:rPr>
              <w:t xml:space="preserve">Извор финансирања </w:t>
            </w:r>
          </w:p>
        </w:tc>
        <w:tc>
          <w:tcPr>
            <w:tcW w:w="1419" w:type="dxa"/>
            <w:vMerge w:val="restart"/>
            <w:shd w:val="clear" w:color="auto" w:fill="FFF2CC" w:themeFill="accent4" w:themeFillTint="33"/>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sz w:val="20"/>
                <w:szCs w:val="20"/>
              </w:rPr>
              <w:t>Веза са програмским буџетом</w:t>
            </w:r>
          </w:p>
        </w:tc>
        <w:tc>
          <w:tcPr>
            <w:tcW w:w="2833" w:type="dxa"/>
            <w:gridSpan w:val="3"/>
            <w:shd w:val="clear" w:color="auto" w:fill="FFF2CC" w:themeFill="accent4" w:themeFillTint="33"/>
          </w:tcPr>
          <w:p w:rsidR="0036090C" w:rsidRPr="00B31AE5" w:rsidRDefault="0036090C" w:rsidP="007B6DDF">
            <w:pPr>
              <w:rPr>
                <w:rFonts w:ascii="Times New Roman" w:hAnsi="Times New Roman" w:cs="Times New Roman"/>
                <w:sz w:val="20"/>
                <w:szCs w:val="20"/>
              </w:rPr>
            </w:pPr>
            <w:r w:rsidRPr="00B31AE5">
              <w:rPr>
                <w:rFonts w:ascii="Times New Roman" w:hAnsi="Times New Roman" w:cs="Times New Roman"/>
                <w:sz w:val="20"/>
                <w:szCs w:val="20"/>
              </w:rPr>
              <w:t>Укупно процењена финансијска средства по изворима у 000 дин.</w:t>
            </w:r>
          </w:p>
        </w:tc>
      </w:tr>
      <w:tr w:rsidR="0036090C" w:rsidRPr="00B31AE5" w:rsidTr="007B6DDF">
        <w:trPr>
          <w:trHeight w:val="230"/>
        </w:trPr>
        <w:tc>
          <w:tcPr>
            <w:tcW w:w="3256" w:type="dxa"/>
            <w:vMerge/>
            <w:shd w:val="clear" w:color="auto" w:fill="FFF2CC" w:themeFill="accent4" w:themeFillTint="33"/>
          </w:tcPr>
          <w:p w:rsidR="0036090C" w:rsidRPr="00B31AE5" w:rsidRDefault="0036090C" w:rsidP="007B6DDF">
            <w:pPr>
              <w:rPr>
                <w:rFonts w:ascii="Times New Roman" w:hAnsi="Times New Roman" w:cs="Times New Roman"/>
                <w:sz w:val="20"/>
                <w:szCs w:val="20"/>
              </w:rPr>
            </w:pPr>
          </w:p>
        </w:tc>
        <w:tc>
          <w:tcPr>
            <w:tcW w:w="1559" w:type="dxa"/>
            <w:vMerge/>
            <w:shd w:val="clear" w:color="auto" w:fill="FFF2CC" w:themeFill="accent4" w:themeFillTint="33"/>
          </w:tcPr>
          <w:p w:rsidR="0036090C" w:rsidRPr="00B31AE5" w:rsidRDefault="0036090C" w:rsidP="007B6DDF">
            <w:pPr>
              <w:rPr>
                <w:rFonts w:ascii="Times New Roman" w:hAnsi="Times New Roman" w:cs="Times New Roman"/>
                <w:sz w:val="20"/>
                <w:szCs w:val="20"/>
              </w:rPr>
            </w:pPr>
          </w:p>
        </w:tc>
        <w:tc>
          <w:tcPr>
            <w:tcW w:w="1558" w:type="dxa"/>
            <w:vMerge/>
            <w:shd w:val="clear" w:color="auto" w:fill="FFF2CC" w:themeFill="accent4" w:themeFillTint="33"/>
          </w:tcPr>
          <w:p w:rsidR="0036090C" w:rsidRPr="00B31AE5" w:rsidRDefault="0036090C" w:rsidP="007B6DDF">
            <w:pPr>
              <w:rPr>
                <w:rFonts w:ascii="Times New Roman" w:hAnsi="Times New Roman" w:cs="Times New Roman"/>
                <w:sz w:val="20"/>
                <w:szCs w:val="20"/>
              </w:rPr>
            </w:pPr>
          </w:p>
        </w:tc>
        <w:tc>
          <w:tcPr>
            <w:tcW w:w="1278" w:type="dxa"/>
            <w:vMerge/>
            <w:shd w:val="clear" w:color="auto" w:fill="FFF2CC" w:themeFill="accent4" w:themeFillTint="33"/>
          </w:tcPr>
          <w:p w:rsidR="0036090C" w:rsidRPr="00B31AE5" w:rsidRDefault="0036090C" w:rsidP="007B6DDF">
            <w:pPr>
              <w:rPr>
                <w:rFonts w:ascii="Times New Roman" w:hAnsi="Times New Roman" w:cs="Times New Roman"/>
                <w:sz w:val="20"/>
                <w:szCs w:val="20"/>
              </w:rPr>
            </w:pPr>
          </w:p>
        </w:tc>
        <w:tc>
          <w:tcPr>
            <w:tcW w:w="1983" w:type="dxa"/>
            <w:vMerge/>
            <w:shd w:val="clear" w:color="auto" w:fill="FFF2CC" w:themeFill="accent4" w:themeFillTint="33"/>
          </w:tcPr>
          <w:p w:rsidR="0036090C" w:rsidRPr="00B31AE5" w:rsidRDefault="0036090C" w:rsidP="007B6DDF">
            <w:pPr>
              <w:rPr>
                <w:rFonts w:ascii="Times New Roman" w:hAnsi="Times New Roman" w:cs="Times New Roman"/>
                <w:sz w:val="20"/>
                <w:szCs w:val="20"/>
              </w:rPr>
            </w:pPr>
          </w:p>
        </w:tc>
        <w:tc>
          <w:tcPr>
            <w:tcW w:w="1419" w:type="dxa"/>
            <w:vMerge/>
            <w:shd w:val="clear" w:color="auto" w:fill="FFF2CC" w:themeFill="accent4" w:themeFillTint="33"/>
          </w:tcPr>
          <w:p w:rsidR="0036090C" w:rsidRPr="00B31AE5" w:rsidRDefault="0036090C" w:rsidP="007B6DDF">
            <w:pPr>
              <w:rPr>
                <w:rFonts w:ascii="Times New Roman" w:hAnsi="Times New Roman" w:cs="Times New Roman"/>
                <w:sz w:val="20"/>
                <w:szCs w:val="20"/>
              </w:rPr>
            </w:pPr>
          </w:p>
        </w:tc>
        <w:tc>
          <w:tcPr>
            <w:tcW w:w="850" w:type="dxa"/>
            <w:shd w:val="clear" w:color="auto" w:fill="FFF2CC" w:themeFill="accent4" w:themeFillTint="33"/>
          </w:tcPr>
          <w:p w:rsidR="0036090C" w:rsidRPr="00B31AE5" w:rsidRDefault="0036090C" w:rsidP="007B6DDF">
            <w:pPr>
              <w:jc w:val="right"/>
              <w:rPr>
                <w:rFonts w:ascii="Times New Roman" w:hAnsi="Times New Roman" w:cs="Times New Roman"/>
                <w:sz w:val="20"/>
                <w:szCs w:val="20"/>
              </w:rPr>
            </w:pPr>
            <w:r w:rsidRPr="00B31AE5">
              <w:rPr>
                <w:rFonts w:ascii="Times New Roman" w:hAnsi="Times New Roman" w:cs="Times New Roman"/>
                <w:sz w:val="20"/>
                <w:szCs w:val="20"/>
              </w:rPr>
              <w:t>2020.</w:t>
            </w:r>
          </w:p>
        </w:tc>
        <w:tc>
          <w:tcPr>
            <w:tcW w:w="994" w:type="dxa"/>
            <w:shd w:val="clear" w:color="auto" w:fill="FFF2CC" w:themeFill="accent4" w:themeFillTint="33"/>
          </w:tcPr>
          <w:p w:rsidR="0036090C" w:rsidRPr="00B31AE5" w:rsidRDefault="0036090C" w:rsidP="007B6DDF">
            <w:pPr>
              <w:jc w:val="right"/>
              <w:rPr>
                <w:rFonts w:ascii="Times New Roman" w:hAnsi="Times New Roman" w:cs="Times New Roman"/>
                <w:sz w:val="20"/>
                <w:szCs w:val="20"/>
              </w:rPr>
            </w:pPr>
            <w:r w:rsidRPr="00B31AE5">
              <w:rPr>
                <w:rFonts w:ascii="Times New Roman" w:hAnsi="Times New Roman" w:cs="Times New Roman"/>
                <w:sz w:val="20"/>
                <w:szCs w:val="20"/>
              </w:rPr>
              <w:t>2021.</w:t>
            </w:r>
          </w:p>
        </w:tc>
        <w:tc>
          <w:tcPr>
            <w:tcW w:w="989" w:type="dxa"/>
            <w:shd w:val="clear" w:color="auto" w:fill="FFF2CC" w:themeFill="accent4" w:themeFillTint="33"/>
          </w:tcPr>
          <w:p w:rsidR="0036090C" w:rsidRPr="00B31AE5" w:rsidRDefault="0036090C" w:rsidP="007B6DDF">
            <w:pPr>
              <w:jc w:val="right"/>
              <w:rPr>
                <w:rFonts w:ascii="Times New Roman" w:hAnsi="Times New Roman" w:cs="Times New Roman"/>
                <w:sz w:val="20"/>
                <w:szCs w:val="20"/>
              </w:rPr>
            </w:pPr>
            <w:r w:rsidRPr="00B31AE5">
              <w:rPr>
                <w:rFonts w:ascii="Times New Roman" w:hAnsi="Times New Roman" w:cs="Times New Roman"/>
                <w:sz w:val="20"/>
                <w:szCs w:val="20"/>
              </w:rPr>
              <w:t>2022.</w:t>
            </w:r>
          </w:p>
        </w:tc>
      </w:tr>
      <w:tr w:rsidR="0036090C" w:rsidRPr="00B31AE5" w:rsidTr="00C024F0">
        <w:trPr>
          <w:trHeight w:val="125"/>
        </w:trPr>
        <w:tc>
          <w:tcPr>
            <w:tcW w:w="3256" w:type="dxa"/>
            <w:vAlign w:val="center"/>
          </w:tcPr>
          <w:p w:rsidR="0036090C" w:rsidRPr="00B31AE5" w:rsidRDefault="00FB1750" w:rsidP="00C024F0">
            <w:pPr>
              <w:rPr>
                <w:rFonts w:ascii="Times New Roman" w:hAnsi="Times New Roman" w:cs="Times New Roman"/>
                <w:sz w:val="20"/>
                <w:szCs w:val="20"/>
              </w:rPr>
            </w:pPr>
            <w:r w:rsidRPr="00B31AE5">
              <w:rPr>
                <w:rFonts w:ascii="Times New Roman" w:hAnsi="Times New Roman" w:cs="Times New Roman"/>
                <w:color w:val="000000"/>
                <w:sz w:val="20"/>
                <w:szCs w:val="20"/>
                <w:shd w:val="clear" w:color="auto" w:fill="FFFFFF"/>
              </w:rPr>
              <w:t>3.5.1. Стварање регулаторних услова за увођење изузетка ограниче</w:t>
            </w:r>
            <w:r w:rsidR="00D30F8C">
              <w:rPr>
                <w:rFonts w:ascii="Times New Roman" w:hAnsi="Times New Roman" w:cs="Times New Roman"/>
                <w:color w:val="000000"/>
                <w:sz w:val="20"/>
                <w:szCs w:val="20"/>
                <w:shd w:val="clear" w:color="auto" w:fill="FFFFFF"/>
              </w:rPr>
              <w:t>ног тржишта „regulatory sandbox</w:t>
            </w:r>
            <w:r w:rsidR="00D30F8C" w:rsidRPr="00A92D26">
              <w:rPr>
                <w:rFonts w:ascii="Times New Roman" w:hAnsi="Times New Roman" w:cs="Times New Roman"/>
                <w:sz w:val="20"/>
                <w:szCs w:val="20"/>
                <w:shd w:val="clear" w:color="auto" w:fill="FFFFFF"/>
              </w:rPr>
              <w:t>”</w:t>
            </w:r>
            <w:r w:rsidRPr="00B31AE5">
              <w:rPr>
                <w:rFonts w:ascii="Times New Roman" w:hAnsi="Times New Roman" w:cs="Times New Roman"/>
                <w:color w:val="000000"/>
                <w:sz w:val="20"/>
                <w:szCs w:val="20"/>
                <w:shd w:val="clear" w:color="auto" w:fill="FFFFFF"/>
              </w:rPr>
              <w:t xml:space="preserve"> у циљу тестирања решења базираних на вештачкој интелигенцији у 4 области од јавног значаја (здравство и медицина, пољопривреда и шумарство, транспорт</w:t>
            </w:r>
            <w:r w:rsidR="005C20AA">
              <w:rPr>
                <w:rFonts w:ascii="Times New Roman" w:hAnsi="Times New Roman" w:cs="Times New Roman"/>
                <w:color w:val="000000"/>
                <w:sz w:val="20"/>
                <w:szCs w:val="20"/>
                <w:shd w:val="clear" w:color="auto" w:fill="FFFFFF"/>
              </w:rPr>
              <w:t>,</w:t>
            </w:r>
            <w:r w:rsidRPr="00B31AE5">
              <w:rPr>
                <w:rFonts w:ascii="Times New Roman" w:hAnsi="Times New Roman" w:cs="Times New Roman"/>
                <w:color w:val="000000"/>
                <w:sz w:val="20"/>
                <w:szCs w:val="20"/>
                <w:shd w:val="clear" w:color="auto" w:fill="FFFFFF"/>
              </w:rPr>
              <w:t xml:space="preserve"> паметни градови)</w:t>
            </w:r>
          </w:p>
        </w:tc>
        <w:tc>
          <w:tcPr>
            <w:tcW w:w="1559" w:type="dxa"/>
            <w:vAlign w:val="center"/>
          </w:tcPr>
          <w:p w:rsidR="0036090C" w:rsidRPr="00D86FE2" w:rsidRDefault="007335D6" w:rsidP="00C024F0">
            <w:pPr>
              <w:rPr>
                <w:rFonts w:ascii="Times New Roman" w:hAnsi="Times New Roman" w:cs="Times New Roman"/>
                <w:sz w:val="20"/>
                <w:szCs w:val="20"/>
              </w:rPr>
            </w:pPr>
            <w:r w:rsidRPr="00D86FE2">
              <w:rPr>
                <w:rFonts w:ascii="Times New Roman" w:hAnsi="Times New Roman" w:cs="Times New Roman"/>
                <w:sz w:val="20"/>
                <w:szCs w:val="20"/>
              </w:rPr>
              <w:t>Канцеларија за ИТ и еУправу</w:t>
            </w:r>
          </w:p>
        </w:tc>
        <w:tc>
          <w:tcPr>
            <w:tcW w:w="1558" w:type="dxa"/>
            <w:vAlign w:val="center"/>
          </w:tcPr>
          <w:p w:rsidR="0036090C" w:rsidRPr="00D86FE2" w:rsidRDefault="007335D6" w:rsidP="00C024F0">
            <w:pPr>
              <w:rPr>
                <w:rFonts w:ascii="Times New Roman" w:hAnsi="Times New Roman" w:cs="Times New Roman"/>
                <w:sz w:val="20"/>
                <w:szCs w:val="20"/>
                <w:shd w:val="clear" w:color="auto" w:fill="FFFFFF"/>
              </w:rPr>
            </w:pPr>
            <w:r w:rsidRPr="00D86FE2">
              <w:rPr>
                <w:rFonts w:ascii="Times New Roman" w:hAnsi="Times New Roman" w:cs="Times New Roman"/>
                <w:sz w:val="20"/>
                <w:szCs w:val="20"/>
                <w:shd w:val="clear" w:color="auto" w:fill="FFFFFF"/>
              </w:rPr>
              <w:t>МПНТР</w:t>
            </w:r>
          </w:p>
          <w:p w:rsidR="007335D6" w:rsidRPr="00D86FE2" w:rsidRDefault="007335D6" w:rsidP="00C024F0">
            <w:pPr>
              <w:rPr>
                <w:rFonts w:ascii="Times New Roman" w:hAnsi="Times New Roman" w:cs="Times New Roman"/>
                <w:sz w:val="20"/>
                <w:szCs w:val="20"/>
                <w:shd w:val="clear" w:color="auto" w:fill="FFFFFF"/>
              </w:rPr>
            </w:pPr>
            <w:r w:rsidRPr="00D86FE2">
              <w:rPr>
                <w:rFonts w:ascii="Times New Roman" w:hAnsi="Times New Roman" w:cs="Times New Roman"/>
                <w:sz w:val="20"/>
                <w:szCs w:val="20"/>
                <w:shd w:val="clear" w:color="auto" w:fill="FFFFFF"/>
              </w:rPr>
              <w:t>М</w:t>
            </w:r>
            <w:r w:rsidR="00DE1157" w:rsidRPr="00D86FE2">
              <w:rPr>
                <w:rFonts w:ascii="Times New Roman" w:hAnsi="Times New Roman" w:cs="Times New Roman"/>
                <w:sz w:val="20"/>
                <w:szCs w:val="20"/>
                <w:shd w:val="clear" w:color="auto" w:fill="FFFFFF"/>
              </w:rPr>
              <w:t>инистарство при</w:t>
            </w:r>
            <w:r w:rsidR="001735C2" w:rsidRPr="00D86FE2">
              <w:rPr>
                <w:rFonts w:ascii="Times New Roman" w:hAnsi="Times New Roman" w:cs="Times New Roman"/>
                <w:sz w:val="20"/>
                <w:szCs w:val="20"/>
                <w:shd w:val="clear" w:color="auto" w:fill="FFFFFF"/>
              </w:rPr>
              <w:t>вреде</w:t>
            </w:r>
          </w:p>
          <w:p w:rsidR="007335D6" w:rsidRPr="00D86FE2" w:rsidRDefault="007335D6" w:rsidP="00C024F0">
            <w:pPr>
              <w:rPr>
                <w:rFonts w:ascii="Times New Roman" w:hAnsi="Times New Roman" w:cs="Times New Roman"/>
                <w:sz w:val="20"/>
                <w:szCs w:val="20"/>
                <w:shd w:val="clear" w:color="auto" w:fill="FFFFFF"/>
              </w:rPr>
            </w:pPr>
            <w:r w:rsidRPr="00D86FE2">
              <w:rPr>
                <w:rFonts w:ascii="Times New Roman" w:hAnsi="Times New Roman" w:cs="Times New Roman"/>
                <w:sz w:val="20"/>
                <w:szCs w:val="20"/>
                <w:shd w:val="clear" w:color="auto" w:fill="FFFFFF"/>
              </w:rPr>
              <w:t>МГСИ</w:t>
            </w:r>
          </w:p>
          <w:p w:rsidR="007335D6" w:rsidRPr="00D86FE2" w:rsidRDefault="007335D6" w:rsidP="00C024F0">
            <w:pPr>
              <w:rPr>
                <w:rFonts w:ascii="Times New Roman" w:hAnsi="Times New Roman" w:cs="Times New Roman"/>
                <w:sz w:val="20"/>
                <w:szCs w:val="20"/>
                <w:shd w:val="clear" w:color="auto" w:fill="FFFFFF"/>
              </w:rPr>
            </w:pPr>
            <w:r w:rsidRPr="00D86FE2">
              <w:rPr>
                <w:rFonts w:ascii="Times New Roman" w:hAnsi="Times New Roman" w:cs="Times New Roman"/>
                <w:sz w:val="20"/>
                <w:szCs w:val="20"/>
                <w:shd w:val="clear" w:color="auto" w:fill="FFFFFF"/>
              </w:rPr>
              <w:t>МТТТ</w:t>
            </w:r>
          </w:p>
          <w:p w:rsidR="007335D6" w:rsidRPr="00D86FE2" w:rsidRDefault="00DE1157" w:rsidP="00C024F0">
            <w:pPr>
              <w:rPr>
                <w:rFonts w:ascii="Times New Roman" w:hAnsi="Times New Roman" w:cs="Times New Roman"/>
                <w:sz w:val="20"/>
                <w:szCs w:val="20"/>
                <w:shd w:val="clear" w:color="auto" w:fill="FFFFFF"/>
              </w:rPr>
            </w:pPr>
            <w:r w:rsidRPr="00D86FE2">
              <w:rPr>
                <w:rFonts w:ascii="Times New Roman" w:hAnsi="Times New Roman" w:cs="Times New Roman"/>
                <w:sz w:val="20"/>
                <w:szCs w:val="20"/>
                <w:shd w:val="clear" w:color="auto" w:fill="FFFFFF"/>
              </w:rPr>
              <w:t>МЗ</w:t>
            </w:r>
          </w:p>
          <w:p w:rsidR="00DE1157" w:rsidRPr="00D86FE2" w:rsidRDefault="00DE1157" w:rsidP="00C024F0">
            <w:pPr>
              <w:rPr>
                <w:rFonts w:ascii="Times New Roman" w:hAnsi="Times New Roman" w:cs="Times New Roman"/>
                <w:sz w:val="20"/>
                <w:szCs w:val="20"/>
                <w:shd w:val="clear" w:color="auto" w:fill="FFFFFF"/>
              </w:rPr>
            </w:pPr>
            <w:r w:rsidRPr="00D86FE2">
              <w:rPr>
                <w:rFonts w:ascii="Times New Roman" w:hAnsi="Times New Roman" w:cs="Times New Roman"/>
                <w:sz w:val="20"/>
                <w:szCs w:val="20"/>
                <w:shd w:val="clear" w:color="auto" w:fill="FFFFFF"/>
              </w:rPr>
              <w:t>М</w:t>
            </w:r>
            <w:r w:rsidR="001735C2" w:rsidRPr="00D86FE2">
              <w:rPr>
                <w:rFonts w:ascii="Times New Roman" w:hAnsi="Times New Roman" w:cs="Times New Roman"/>
                <w:sz w:val="20"/>
                <w:szCs w:val="20"/>
                <w:shd w:val="clear" w:color="auto" w:fill="FFFFFF"/>
              </w:rPr>
              <w:t>П</w:t>
            </w:r>
            <w:r w:rsidR="00390A20" w:rsidRPr="00D86FE2">
              <w:rPr>
                <w:rFonts w:ascii="Times New Roman" w:hAnsi="Times New Roman" w:cs="Times New Roman"/>
                <w:sz w:val="20"/>
                <w:szCs w:val="20"/>
                <w:shd w:val="clear" w:color="auto" w:fill="FFFFFF"/>
              </w:rPr>
              <w:t>ШВ</w:t>
            </w:r>
          </w:p>
          <w:p w:rsidR="00DE1157" w:rsidRPr="00D86FE2" w:rsidRDefault="00DE1157" w:rsidP="00C024F0">
            <w:pPr>
              <w:rPr>
                <w:rFonts w:ascii="Times New Roman" w:hAnsi="Times New Roman" w:cs="Times New Roman"/>
                <w:sz w:val="20"/>
                <w:szCs w:val="20"/>
                <w:shd w:val="clear" w:color="auto" w:fill="FFFFFF"/>
              </w:rPr>
            </w:pPr>
            <w:r w:rsidRPr="00D86FE2">
              <w:rPr>
                <w:rFonts w:ascii="Times New Roman" w:hAnsi="Times New Roman" w:cs="Times New Roman"/>
                <w:sz w:val="20"/>
                <w:szCs w:val="20"/>
                <w:shd w:val="clear" w:color="auto" w:fill="FFFFFF"/>
              </w:rPr>
              <w:t>МДУЛС</w:t>
            </w:r>
          </w:p>
        </w:tc>
        <w:tc>
          <w:tcPr>
            <w:tcW w:w="1278" w:type="dxa"/>
            <w:vAlign w:val="center"/>
          </w:tcPr>
          <w:p w:rsidR="0036090C" w:rsidRPr="00B31AE5" w:rsidRDefault="00FB1750" w:rsidP="00C024F0">
            <w:pPr>
              <w:rPr>
                <w:rFonts w:ascii="Times New Roman" w:hAnsi="Times New Roman" w:cs="Times New Roman"/>
                <w:sz w:val="20"/>
                <w:szCs w:val="20"/>
              </w:rPr>
            </w:pPr>
            <w:r w:rsidRPr="00B31AE5">
              <w:rPr>
                <w:rFonts w:ascii="Times New Roman" w:hAnsi="Times New Roman" w:cs="Times New Roman"/>
                <w:color w:val="000000"/>
                <w:sz w:val="20"/>
                <w:szCs w:val="20"/>
                <w:shd w:val="clear" w:color="auto" w:fill="FFFFFF"/>
              </w:rPr>
              <w:t>1</w:t>
            </w:r>
            <w:r w:rsidR="0036090C" w:rsidRPr="00B31AE5">
              <w:rPr>
                <w:rFonts w:ascii="Times New Roman" w:hAnsi="Times New Roman" w:cs="Times New Roman"/>
                <w:color w:val="000000"/>
                <w:sz w:val="20"/>
                <w:szCs w:val="20"/>
                <w:shd w:val="clear" w:color="auto" w:fill="FFFFFF"/>
              </w:rPr>
              <w:t>. квартал 2022.</w:t>
            </w:r>
          </w:p>
        </w:tc>
        <w:tc>
          <w:tcPr>
            <w:tcW w:w="1983" w:type="dxa"/>
            <w:vAlign w:val="center"/>
          </w:tcPr>
          <w:p w:rsidR="0036090C" w:rsidRPr="00B31AE5" w:rsidRDefault="00C359AF" w:rsidP="00C024F0">
            <w:pPr>
              <w:rPr>
                <w:rFonts w:ascii="Times New Roman" w:hAnsi="Times New Roman" w:cs="Times New Roman"/>
                <w:sz w:val="20"/>
                <w:szCs w:val="20"/>
              </w:rPr>
            </w:pPr>
            <w:r w:rsidRPr="00B31AE5">
              <w:rPr>
                <w:rFonts w:ascii="Times New Roman" w:hAnsi="Times New Roman" w:cs="Times New Roman"/>
                <w:color w:val="000000"/>
                <w:sz w:val="20"/>
                <w:szCs w:val="20"/>
                <w:shd w:val="clear" w:color="auto" w:fill="FFFFFF"/>
              </w:rPr>
              <w:t>Није потребно финансирање</w:t>
            </w:r>
          </w:p>
        </w:tc>
        <w:tc>
          <w:tcPr>
            <w:tcW w:w="1419" w:type="dxa"/>
          </w:tcPr>
          <w:p w:rsidR="0036090C" w:rsidRPr="00B31AE5" w:rsidRDefault="0036090C" w:rsidP="007B6DDF">
            <w:pPr>
              <w:rPr>
                <w:rFonts w:ascii="Times New Roman" w:hAnsi="Times New Roman" w:cs="Times New Roman"/>
                <w:sz w:val="20"/>
                <w:szCs w:val="20"/>
              </w:rPr>
            </w:pPr>
          </w:p>
        </w:tc>
        <w:tc>
          <w:tcPr>
            <w:tcW w:w="850" w:type="dxa"/>
            <w:shd w:val="clear" w:color="auto" w:fill="FFFFFF" w:themeFill="background1"/>
            <w:vAlign w:val="center"/>
          </w:tcPr>
          <w:p w:rsidR="0036090C" w:rsidRPr="00B31AE5" w:rsidRDefault="00C359AF" w:rsidP="00C024F0">
            <w:pPr>
              <w:jc w:val="right"/>
              <w:rPr>
                <w:rFonts w:ascii="Times New Roman" w:hAnsi="Times New Roman" w:cs="Times New Roman"/>
                <w:sz w:val="20"/>
                <w:szCs w:val="20"/>
              </w:rPr>
            </w:pPr>
            <w:r w:rsidRPr="00B31AE5">
              <w:rPr>
                <w:rFonts w:ascii="Times New Roman" w:hAnsi="Times New Roman" w:cs="Times New Roman"/>
                <w:sz w:val="20"/>
                <w:szCs w:val="20"/>
              </w:rPr>
              <w:t>/</w:t>
            </w:r>
          </w:p>
        </w:tc>
        <w:tc>
          <w:tcPr>
            <w:tcW w:w="994" w:type="dxa"/>
            <w:shd w:val="clear" w:color="auto" w:fill="FFFFFF" w:themeFill="background1"/>
            <w:vAlign w:val="center"/>
          </w:tcPr>
          <w:p w:rsidR="0036090C" w:rsidRPr="00B31AE5" w:rsidRDefault="00C359AF" w:rsidP="00C024F0">
            <w:pPr>
              <w:jc w:val="right"/>
              <w:rPr>
                <w:rFonts w:ascii="Times New Roman" w:hAnsi="Times New Roman" w:cs="Times New Roman"/>
                <w:sz w:val="20"/>
                <w:szCs w:val="20"/>
              </w:rPr>
            </w:pPr>
            <w:r w:rsidRPr="00B31AE5">
              <w:rPr>
                <w:rFonts w:ascii="Times New Roman" w:hAnsi="Times New Roman" w:cs="Times New Roman"/>
                <w:sz w:val="20"/>
                <w:szCs w:val="20"/>
              </w:rPr>
              <w:t>/</w:t>
            </w:r>
          </w:p>
        </w:tc>
        <w:tc>
          <w:tcPr>
            <w:tcW w:w="989" w:type="dxa"/>
            <w:shd w:val="clear" w:color="auto" w:fill="FFFFFF" w:themeFill="background1"/>
            <w:vAlign w:val="center"/>
          </w:tcPr>
          <w:p w:rsidR="0036090C" w:rsidRPr="00B31AE5" w:rsidRDefault="00C359AF" w:rsidP="00C024F0">
            <w:pPr>
              <w:jc w:val="right"/>
              <w:rPr>
                <w:rFonts w:ascii="Times New Roman" w:hAnsi="Times New Roman" w:cs="Times New Roman"/>
                <w:sz w:val="20"/>
                <w:szCs w:val="20"/>
              </w:rPr>
            </w:pPr>
            <w:r w:rsidRPr="00B31AE5">
              <w:rPr>
                <w:rFonts w:ascii="Times New Roman" w:hAnsi="Times New Roman" w:cs="Times New Roman"/>
                <w:sz w:val="20"/>
                <w:szCs w:val="20"/>
              </w:rPr>
              <w:t>/</w:t>
            </w:r>
          </w:p>
        </w:tc>
      </w:tr>
    </w:tbl>
    <w:p w:rsidR="0036090C" w:rsidRDefault="0036090C">
      <w:pPr>
        <w:rPr>
          <w:rFonts w:ascii="Times New Roman" w:hAnsi="Times New Roman" w:cs="Times New Roman"/>
        </w:rPr>
      </w:pPr>
    </w:p>
    <w:tbl>
      <w:tblPr>
        <w:tblStyle w:val="TableGrid"/>
        <w:tblW w:w="5000" w:type="pct"/>
        <w:tblLook w:val="04A0" w:firstRow="1" w:lastRow="0" w:firstColumn="1" w:lastColumn="0" w:noHBand="0" w:noVBand="1"/>
      </w:tblPr>
      <w:tblGrid>
        <w:gridCol w:w="2517"/>
        <w:gridCol w:w="1389"/>
        <w:gridCol w:w="1096"/>
        <w:gridCol w:w="681"/>
        <w:gridCol w:w="1529"/>
        <w:gridCol w:w="1194"/>
        <w:gridCol w:w="1189"/>
        <w:gridCol w:w="131"/>
        <w:gridCol w:w="1281"/>
        <w:gridCol w:w="47"/>
        <w:gridCol w:w="1367"/>
        <w:gridCol w:w="1529"/>
      </w:tblGrid>
      <w:tr w:rsidR="00A53CB1" w:rsidRPr="004A5E7A" w:rsidTr="007B6DDF">
        <w:tc>
          <w:tcPr>
            <w:tcW w:w="5000" w:type="pct"/>
            <w:gridSpan w:val="12"/>
            <w:shd w:val="clear" w:color="auto" w:fill="F7CAAC" w:themeFill="accent2" w:themeFillTint="66"/>
          </w:tcPr>
          <w:p w:rsidR="00A53CB1" w:rsidRPr="000B3CF5" w:rsidRDefault="00A53CB1" w:rsidP="007B6DDF">
            <w:pPr>
              <w:rPr>
                <w:rFonts w:ascii="Times New Roman" w:hAnsi="Times New Roman" w:cs="Times New Roman"/>
                <w:sz w:val="20"/>
                <w:szCs w:val="20"/>
              </w:rPr>
            </w:pPr>
            <w:r w:rsidRPr="004A5E7A">
              <w:rPr>
                <w:rFonts w:ascii="Times New Roman" w:hAnsi="Times New Roman" w:cs="Times New Roman"/>
                <w:b/>
                <w:bCs/>
                <w:sz w:val="20"/>
                <w:szCs w:val="20"/>
                <w:shd w:val="clear" w:color="auto" w:fill="F7CAAC" w:themeFill="accent2" w:themeFillTint="66"/>
              </w:rPr>
              <w:t xml:space="preserve">Посебан циљ </w:t>
            </w:r>
            <w:r>
              <w:rPr>
                <w:rFonts w:ascii="Times New Roman" w:hAnsi="Times New Roman" w:cs="Times New Roman"/>
                <w:b/>
                <w:bCs/>
                <w:sz w:val="20"/>
                <w:szCs w:val="20"/>
                <w:shd w:val="clear" w:color="auto" w:fill="F7CAAC" w:themeFill="accent2" w:themeFillTint="66"/>
              </w:rPr>
              <w:t>4</w:t>
            </w:r>
            <w:r w:rsidRPr="004A5E7A">
              <w:rPr>
                <w:rFonts w:ascii="Times New Roman" w:hAnsi="Times New Roman" w:cs="Times New Roman"/>
                <w:b/>
                <w:bCs/>
                <w:sz w:val="20"/>
                <w:szCs w:val="20"/>
                <w:shd w:val="clear" w:color="auto" w:fill="F7CAAC" w:themeFill="accent2" w:themeFillTint="66"/>
              </w:rPr>
              <w:t>.</w:t>
            </w:r>
            <w:r w:rsidRPr="004A5E7A">
              <w:rPr>
                <w:rFonts w:ascii="Times New Roman" w:hAnsi="Times New Roman" w:cs="Times New Roman"/>
                <w:sz w:val="20"/>
                <w:szCs w:val="20"/>
                <w:shd w:val="clear" w:color="auto" w:fill="F7CAAC" w:themeFill="accent2" w:themeFillTint="66"/>
              </w:rPr>
              <w:t xml:space="preserve"> </w:t>
            </w:r>
            <w:r w:rsidR="004F6972">
              <w:rPr>
                <w:rFonts w:ascii="Times New Roman" w:hAnsi="Times New Roman" w:cs="Times New Roman"/>
                <w:sz w:val="20"/>
                <w:szCs w:val="20"/>
                <w:shd w:val="clear" w:color="auto" w:fill="F7CAAC" w:themeFill="accent2" w:themeFillTint="66"/>
              </w:rPr>
              <w:t xml:space="preserve">Унапређење претпоставки за развој вештачке интелигенције </w:t>
            </w:r>
            <w:r w:rsidR="00F5298B">
              <w:rPr>
                <w:rFonts w:ascii="Times New Roman" w:hAnsi="Times New Roman" w:cs="Times New Roman"/>
                <w:sz w:val="20"/>
                <w:szCs w:val="20"/>
                <w:shd w:val="clear" w:color="auto" w:fill="F7CAAC" w:themeFill="accent2" w:themeFillTint="66"/>
              </w:rPr>
              <w:t>и услуга јавног сектора применом вештачке интелигенције</w:t>
            </w:r>
          </w:p>
        </w:tc>
      </w:tr>
      <w:tr w:rsidR="00A53CB1" w:rsidRPr="004A5E7A" w:rsidTr="007B6DDF">
        <w:tc>
          <w:tcPr>
            <w:tcW w:w="5000" w:type="pct"/>
            <w:gridSpan w:val="12"/>
            <w:shd w:val="clear" w:color="auto" w:fill="C5E0B3" w:themeFill="accent6" w:themeFillTint="66"/>
          </w:tcPr>
          <w:p w:rsidR="00A53CB1" w:rsidRPr="004A5E7A" w:rsidRDefault="00A53CB1" w:rsidP="007B6DDF">
            <w:pPr>
              <w:rPr>
                <w:rFonts w:ascii="Times New Roman" w:hAnsi="Times New Roman" w:cs="Times New Roman"/>
                <w:sz w:val="20"/>
                <w:szCs w:val="20"/>
              </w:rPr>
            </w:pPr>
            <w:r w:rsidRPr="004A5E7A">
              <w:rPr>
                <w:rFonts w:ascii="Times New Roman" w:hAnsi="Times New Roman" w:cs="Times New Roman"/>
                <w:b/>
                <w:bCs/>
                <w:sz w:val="20"/>
                <w:szCs w:val="20"/>
              </w:rPr>
              <w:t>Институција одговорна за праћење и контролу реализације:</w:t>
            </w:r>
            <w:r w:rsidRPr="004A5E7A">
              <w:rPr>
                <w:rFonts w:ascii="Times New Roman" w:hAnsi="Times New Roman" w:cs="Times New Roman"/>
                <w:sz w:val="20"/>
                <w:szCs w:val="20"/>
              </w:rPr>
              <w:t xml:space="preserve"> Министарство просвете, науке и технолошког развоја</w:t>
            </w:r>
          </w:p>
        </w:tc>
      </w:tr>
      <w:tr w:rsidR="00A53CB1" w:rsidRPr="004A5E7A" w:rsidTr="007B6DDF">
        <w:tc>
          <w:tcPr>
            <w:tcW w:w="902" w:type="pct"/>
            <w:shd w:val="clear" w:color="auto" w:fill="D9D9D9" w:themeFill="background1" w:themeFillShade="D9"/>
          </w:tcPr>
          <w:p w:rsidR="00A53CB1" w:rsidRPr="004A5E7A" w:rsidRDefault="00A53CB1" w:rsidP="007B6DDF">
            <w:pPr>
              <w:rPr>
                <w:rFonts w:ascii="Times New Roman" w:hAnsi="Times New Roman" w:cs="Times New Roman"/>
                <w:b/>
                <w:bCs/>
                <w:sz w:val="20"/>
                <w:szCs w:val="20"/>
              </w:rPr>
            </w:pPr>
            <w:r w:rsidRPr="004A5E7A">
              <w:rPr>
                <w:rFonts w:ascii="Times New Roman" w:hAnsi="Times New Roman" w:cs="Times New Roman"/>
                <w:sz w:val="20"/>
                <w:szCs w:val="20"/>
              </w:rPr>
              <w:t>Показатељ(и) на нивоу посебног циља (показатељ исхода)</w:t>
            </w:r>
          </w:p>
        </w:tc>
        <w:tc>
          <w:tcPr>
            <w:tcW w:w="891" w:type="pct"/>
            <w:gridSpan w:val="2"/>
            <w:shd w:val="clear" w:color="auto" w:fill="D9D9D9" w:themeFill="background1" w:themeFillShade="D9"/>
          </w:tcPr>
          <w:p w:rsidR="00A53CB1" w:rsidRPr="004A5E7A" w:rsidRDefault="00A53CB1" w:rsidP="007B6DDF">
            <w:pPr>
              <w:rPr>
                <w:rFonts w:ascii="Times New Roman" w:hAnsi="Times New Roman" w:cs="Times New Roman"/>
                <w:b/>
                <w:bCs/>
                <w:sz w:val="20"/>
                <w:szCs w:val="20"/>
              </w:rPr>
            </w:pPr>
            <w:r w:rsidRPr="004A5E7A">
              <w:rPr>
                <w:rFonts w:ascii="Times New Roman" w:hAnsi="Times New Roman" w:cs="Times New Roman"/>
                <w:sz w:val="20"/>
                <w:szCs w:val="20"/>
              </w:rPr>
              <w:t>Јединица мере</w:t>
            </w:r>
          </w:p>
        </w:tc>
        <w:tc>
          <w:tcPr>
            <w:tcW w:w="792" w:type="pct"/>
            <w:gridSpan w:val="2"/>
            <w:shd w:val="clear" w:color="auto" w:fill="D9D9D9" w:themeFill="background1" w:themeFillShade="D9"/>
          </w:tcPr>
          <w:p w:rsidR="00A53CB1" w:rsidRPr="004A5E7A" w:rsidRDefault="00A53CB1" w:rsidP="007B6DDF">
            <w:pPr>
              <w:rPr>
                <w:rFonts w:ascii="Times New Roman" w:hAnsi="Times New Roman" w:cs="Times New Roman"/>
                <w:b/>
                <w:bCs/>
                <w:sz w:val="20"/>
                <w:szCs w:val="20"/>
              </w:rPr>
            </w:pPr>
            <w:r w:rsidRPr="004A5E7A">
              <w:rPr>
                <w:rFonts w:ascii="Times New Roman" w:hAnsi="Times New Roman" w:cs="Times New Roman"/>
                <w:sz w:val="20"/>
                <w:szCs w:val="20"/>
              </w:rPr>
              <w:t>Извор провере</w:t>
            </w:r>
          </w:p>
        </w:tc>
        <w:tc>
          <w:tcPr>
            <w:tcW w:w="428" w:type="pct"/>
            <w:shd w:val="clear" w:color="auto" w:fill="D9D9D9" w:themeFill="background1" w:themeFillShade="D9"/>
          </w:tcPr>
          <w:p w:rsidR="00A53CB1" w:rsidRPr="004A5E7A" w:rsidRDefault="00A53CB1" w:rsidP="007B6DDF">
            <w:pPr>
              <w:rPr>
                <w:rFonts w:ascii="Times New Roman" w:hAnsi="Times New Roman" w:cs="Times New Roman"/>
                <w:b/>
                <w:bCs/>
                <w:sz w:val="20"/>
                <w:szCs w:val="20"/>
              </w:rPr>
            </w:pPr>
            <w:r w:rsidRPr="004A5E7A">
              <w:rPr>
                <w:rFonts w:ascii="Times New Roman" w:hAnsi="Times New Roman" w:cs="Times New Roman"/>
                <w:sz w:val="20"/>
                <w:szCs w:val="20"/>
              </w:rPr>
              <w:t>Почетна вредност</w:t>
            </w:r>
          </w:p>
        </w:tc>
        <w:tc>
          <w:tcPr>
            <w:tcW w:w="426" w:type="pct"/>
            <w:shd w:val="clear" w:color="auto" w:fill="D9D9D9" w:themeFill="background1" w:themeFillShade="D9"/>
          </w:tcPr>
          <w:p w:rsidR="00A53CB1" w:rsidRPr="004A5E7A" w:rsidRDefault="00A53CB1" w:rsidP="007B6DDF">
            <w:pPr>
              <w:rPr>
                <w:rFonts w:ascii="Times New Roman" w:hAnsi="Times New Roman" w:cs="Times New Roman"/>
                <w:b/>
                <w:bCs/>
                <w:sz w:val="20"/>
                <w:szCs w:val="20"/>
              </w:rPr>
            </w:pPr>
            <w:r w:rsidRPr="004A5E7A">
              <w:rPr>
                <w:rFonts w:ascii="Times New Roman" w:hAnsi="Times New Roman" w:cs="Times New Roman"/>
                <w:sz w:val="20"/>
                <w:szCs w:val="20"/>
              </w:rPr>
              <w:t>Базна година</w:t>
            </w:r>
          </w:p>
        </w:tc>
        <w:tc>
          <w:tcPr>
            <w:tcW w:w="506" w:type="pct"/>
            <w:gridSpan w:val="2"/>
            <w:shd w:val="clear" w:color="auto" w:fill="D9D9D9" w:themeFill="background1" w:themeFillShade="D9"/>
          </w:tcPr>
          <w:p w:rsidR="00A53CB1" w:rsidRPr="004A5E7A" w:rsidRDefault="00A53CB1" w:rsidP="007B6DDF">
            <w:pPr>
              <w:rPr>
                <w:rFonts w:ascii="Times New Roman" w:hAnsi="Times New Roman" w:cs="Times New Roman"/>
                <w:b/>
                <w:bCs/>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 xml:space="preserve">2020. </w:t>
            </w:r>
            <w:r w:rsidRPr="004A5E7A">
              <w:rPr>
                <w:rFonts w:ascii="Times New Roman" w:hAnsi="Times New Roman" w:cs="Times New Roman"/>
                <w:sz w:val="20"/>
                <w:szCs w:val="20"/>
              </w:rPr>
              <w:t>години</w:t>
            </w:r>
          </w:p>
        </w:tc>
        <w:tc>
          <w:tcPr>
            <w:tcW w:w="507" w:type="pct"/>
            <w:gridSpan w:val="2"/>
            <w:shd w:val="clear" w:color="auto" w:fill="D9D9D9" w:themeFill="background1" w:themeFillShade="D9"/>
          </w:tcPr>
          <w:p w:rsidR="00A53CB1" w:rsidRPr="004A5E7A" w:rsidRDefault="00A53CB1" w:rsidP="007B6DDF">
            <w:pPr>
              <w:rPr>
                <w:rFonts w:ascii="Times New Roman" w:hAnsi="Times New Roman" w:cs="Times New Roman"/>
                <w:b/>
                <w:bCs/>
                <w:sz w:val="20"/>
                <w:szCs w:val="20"/>
              </w:rPr>
            </w:pPr>
            <w:r w:rsidRPr="004A5E7A">
              <w:rPr>
                <w:rFonts w:ascii="Times New Roman" w:hAnsi="Times New Roman" w:cs="Times New Roman"/>
                <w:sz w:val="20"/>
                <w:szCs w:val="20"/>
              </w:rPr>
              <w:t>Циљана вредност 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години</w:t>
            </w:r>
          </w:p>
        </w:tc>
        <w:tc>
          <w:tcPr>
            <w:tcW w:w="548" w:type="pct"/>
            <w:shd w:val="clear" w:color="auto" w:fill="D9D9D9" w:themeFill="background1" w:themeFillShade="D9"/>
          </w:tcPr>
          <w:p w:rsidR="00A53CB1" w:rsidRPr="004A5E7A" w:rsidRDefault="00043DAD" w:rsidP="007B6DDF">
            <w:pPr>
              <w:rPr>
                <w:rFonts w:ascii="Times New Roman" w:hAnsi="Times New Roman" w:cs="Times New Roman"/>
                <w:b/>
                <w:bCs/>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1D55AD" w:rsidRPr="004A5E7A" w:rsidTr="00C024F0">
        <w:tc>
          <w:tcPr>
            <w:tcW w:w="902" w:type="pct"/>
          </w:tcPr>
          <w:p w:rsidR="001D55AD" w:rsidRPr="00B00D95" w:rsidRDefault="001D55AD" w:rsidP="001D55AD">
            <w:pPr>
              <w:rPr>
                <w:rFonts w:ascii="Times New Roman" w:hAnsi="Times New Roman" w:cs="Times New Roman"/>
                <w:sz w:val="20"/>
                <w:szCs w:val="20"/>
              </w:rPr>
            </w:pPr>
            <w:r w:rsidRPr="00B00D95">
              <w:rPr>
                <w:rFonts w:ascii="Times New Roman" w:hAnsi="Times New Roman" w:cs="Times New Roman"/>
                <w:sz w:val="20"/>
                <w:szCs w:val="20"/>
              </w:rPr>
              <w:t>Проценат реализације на основу показатеља из мера</w:t>
            </w:r>
          </w:p>
        </w:tc>
        <w:tc>
          <w:tcPr>
            <w:tcW w:w="891" w:type="pct"/>
            <w:gridSpan w:val="2"/>
          </w:tcPr>
          <w:p w:rsidR="001D55AD" w:rsidRPr="00B00D95" w:rsidRDefault="001D55AD" w:rsidP="001D55AD">
            <w:pPr>
              <w:rPr>
                <w:rFonts w:ascii="Times New Roman" w:hAnsi="Times New Roman" w:cs="Times New Roman"/>
                <w:sz w:val="20"/>
                <w:szCs w:val="20"/>
              </w:rPr>
            </w:pPr>
            <w:r w:rsidRPr="00B00D95">
              <w:rPr>
                <w:rFonts w:ascii="Times New Roman" w:hAnsi="Times New Roman" w:cs="Times New Roman"/>
                <w:sz w:val="20"/>
                <w:szCs w:val="20"/>
              </w:rPr>
              <w:t>Проценат</w:t>
            </w:r>
          </w:p>
        </w:tc>
        <w:tc>
          <w:tcPr>
            <w:tcW w:w="792" w:type="pct"/>
            <w:gridSpan w:val="2"/>
          </w:tcPr>
          <w:p w:rsidR="001D55AD" w:rsidRPr="00B00D95" w:rsidRDefault="001D55AD" w:rsidP="001D55AD">
            <w:pPr>
              <w:rPr>
                <w:rFonts w:ascii="Times New Roman" w:hAnsi="Times New Roman" w:cs="Times New Roman"/>
                <w:sz w:val="20"/>
                <w:szCs w:val="20"/>
              </w:rPr>
            </w:pPr>
            <w:r w:rsidRPr="00B00D95">
              <w:rPr>
                <w:rFonts w:ascii="Times New Roman" w:hAnsi="Times New Roman" w:cs="Times New Roman"/>
                <w:sz w:val="20"/>
                <w:szCs w:val="20"/>
              </w:rPr>
              <w:t>Показатељи из мера</w:t>
            </w:r>
          </w:p>
        </w:tc>
        <w:tc>
          <w:tcPr>
            <w:tcW w:w="428" w:type="pct"/>
            <w:vAlign w:val="center"/>
          </w:tcPr>
          <w:p w:rsidR="001D55AD" w:rsidRPr="00B00D95" w:rsidRDefault="001D55AD" w:rsidP="00C024F0">
            <w:pPr>
              <w:jc w:val="center"/>
              <w:rPr>
                <w:rFonts w:ascii="Times New Roman" w:hAnsi="Times New Roman" w:cs="Times New Roman"/>
                <w:sz w:val="20"/>
                <w:szCs w:val="20"/>
              </w:rPr>
            </w:pPr>
            <w:r w:rsidRPr="00B00D95">
              <w:rPr>
                <w:rFonts w:ascii="Times New Roman" w:hAnsi="Times New Roman" w:cs="Times New Roman"/>
                <w:sz w:val="20"/>
                <w:szCs w:val="20"/>
              </w:rPr>
              <w:t>0</w:t>
            </w:r>
          </w:p>
        </w:tc>
        <w:tc>
          <w:tcPr>
            <w:tcW w:w="426" w:type="pct"/>
            <w:vAlign w:val="center"/>
          </w:tcPr>
          <w:p w:rsidR="001D55AD" w:rsidRPr="00B00D95" w:rsidRDefault="001D55AD" w:rsidP="00C024F0">
            <w:pPr>
              <w:jc w:val="center"/>
              <w:rPr>
                <w:rFonts w:ascii="Times New Roman" w:hAnsi="Times New Roman" w:cs="Times New Roman"/>
                <w:sz w:val="20"/>
                <w:szCs w:val="20"/>
              </w:rPr>
            </w:pPr>
            <w:r w:rsidRPr="00B00D95">
              <w:rPr>
                <w:rFonts w:ascii="Times New Roman" w:hAnsi="Times New Roman" w:cs="Times New Roman"/>
                <w:sz w:val="20"/>
                <w:szCs w:val="20"/>
              </w:rPr>
              <w:t>2019.</w:t>
            </w:r>
          </w:p>
        </w:tc>
        <w:tc>
          <w:tcPr>
            <w:tcW w:w="506" w:type="pct"/>
            <w:gridSpan w:val="2"/>
            <w:vAlign w:val="center"/>
          </w:tcPr>
          <w:p w:rsidR="001D55AD" w:rsidRPr="00B00D95" w:rsidRDefault="001D55AD" w:rsidP="00C024F0">
            <w:pPr>
              <w:jc w:val="center"/>
              <w:rPr>
                <w:rFonts w:ascii="Times New Roman" w:hAnsi="Times New Roman" w:cs="Times New Roman"/>
                <w:sz w:val="20"/>
                <w:szCs w:val="20"/>
              </w:rPr>
            </w:pPr>
          </w:p>
        </w:tc>
        <w:tc>
          <w:tcPr>
            <w:tcW w:w="507" w:type="pct"/>
            <w:gridSpan w:val="2"/>
            <w:vAlign w:val="center"/>
          </w:tcPr>
          <w:p w:rsidR="001D55AD" w:rsidRPr="00B00D95" w:rsidRDefault="001D55AD" w:rsidP="00C024F0">
            <w:pPr>
              <w:jc w:val="center"/>
              <w:rPr>
                <w:rFonts w:ascii="Times New Roman" w:hAnsi="Times New Roman" w:cs="Times New Roman"/>
                <w:sz w:val="20"/>
                <w:szCs w:val="20"/>
              </w:rPr>
            </w:pPr>
          </w:p>
        </w:tc>
        <w:tc>
          <w:tcPr>
            <w:tcW w:w="548" w:type="pct"/>
            <w:vAlign w:val="center"/>
          </w:tcPr>
          <w:p w:rsidR="001D55AD" w:rsidRPr="00B00D95" w:rsidRDefault="001D55AD" w:rsidP="00C024F0">
            <w:pPr>
              <w:jc w:val="center"/>
              <w:rPr>
                <w:rFonts w:ascii="Times New Roman" w:hAnsi="Times New Roman" w:cs="Times New Roman"/>
                <w:sz w:val="20"/>
                <w:szCs w:val="20"/>
              </w:rPr>
            </w:pPr>
            <w:r w:rsidRPr="00B00D95">
              <w:rPr>
                <w:rFonts w:ascii="Times New Roman" w:hAnsi="Times New Roman" w:cs="Times New Roman"/>
                <w:sz w:val="20"/>
                <w:szCs w:val="20"/>
              </w:rPr>
              <w:t>100</w:t>
            </w:r>
          </w:p>
        </w:tc>
      </w:tr>
      <w:tr w:rsidR="001D55AD" w:rsidRPr="004A5E7A" w:rsidTr="007B6DDF">
        <w:tc>
          <w:tcPr>
            <w:tcW w:w="5000" w:type="pct"/>
            <w:gridSpan w:val="12"/>
            <w:shd w:val="clear" w:color="auto" w:fill="F7CAAC" w:themeFill="accent2" w:themeFillTint="66"/>
          </w:tcPr>
          <w:p w:rsidR="001D55AD" w:rsidRPr="00FA296B" w:rsidRDefault="001D55AD" w:rsidP="001D55AD">
            <w:pPr>
              <w:rPr>
                <w:rFonts w:ascii="Times New Roman" w:hAnsi="Times New Roman" w:cs="Times New Roman"/>
                <w:sz w:val="20"/>
                <w:szCs w:val="20"/>
              </w:rPr>
            </w:pPr>
            <w:r w:rsidRPr="005D0089">
              <w:rPr>
                <w:rFonts w:ascii="Times New Roman" w:hAnsi="Times New Roman" w:cs="Times New Roman"/>
                <w:b/>
                <w:bCs/>
                <w:sz w:val="20"/>
                <w:szCs w:val="20"/>
              </w:rPr>
              <w:t xml:space="preserve">Мера </w:t>
            </w:r>
            <w:r>
              <w:rPr>
                <w:rFonts w:ascii="Times New Roman" w:hAnsi="Times New Roman" w:cs="Times New Roman"/>
                <w:b/>
                <w:bCs/>
                <w:sz w:val="20"/>
                <w:szCs w:val="20"/>
              </w:rPr>
              <w:t>4</w:t>
            </w:r>
            <w:r w:rsidRPr="005D0089">
              <w:rPr>
                <w:rFonts w:ascii="Times New Roman" w:hAnsi="Times New Roman" w:cs="Times New Roman"/>
                <w:b/>
                <w:bCs/>
                <w:sz w:val="20"/>
                <w:szCs w:val="20"/>
              </w:rPr>
              <w:t>.1</w:t>
            </w:r>
            <w:r w:rsidRPr="0066601C">
              <w:rPr>
                <w:rFonts w:ascii="Times New Roman" w:hAnsi="Times New Roman" w:cs="Times New Roman"/>
                <w:b/>
                <w:bCs/>
                <w:sz w:val="20"/>
                <w:szCs w:val="20"/>
                <w:shd w:val="clear" w:color="auto" w:fill="F7CAAC" w:themeFill="accent2" w:themeFillTint="66"/>
              </w:rPr>
              <w:t>:</w:t>
            </w:r>
            <w:r w:rsidRPr="0066601C">
              <w:rPr>
                <w:rFonts w:ascii="Times New Roman" w:hAnsi="Times New Roman" w:cs="Times New Roman"/>
                <w:color w:val="000000"/>
                <w:sz w:val="20"/>
                <w:szCs w:val="20"/>
                <w:shd w:val="clear" w:color="auto" w:fill="F7CAAC" w:themeFill="accent2" w:themeFillTint="66"/>
              </w:rPr>
              <w:t xml:space="preserve"> </w:t>
            </w:r>
            <w:r>
              <w:rPr>
                <w:rFonts w:ascii="Times New Roman" w:hAnsi="Times New Roman" w:cs="Times New Roman"/>
                <w:color w:val="000000"/>
                <w:sz w:val="20"/>
                <w:szCs w:val="20"/>
                <w:shd w:val="clear" w:color="auto" w:fill="F7CAAC" w:themeFill="accent2" w:themeFillTint="66"/>
              </w:rPr>
              <w:t>Успостављање Савета за вештачку интелигенцију</w:t>
            </w:r>
          </w:p>
        </w:tc>
      </w:tr>
      <w:tr w:rsidR="001D55AD" w:rsidRPr="004A5E7A" w:rsidTr="007B6DDF">
        <w:tc>
          <w:tcPr>
            <w:tcW w:w="5000" w:type="pct"/>
            <w:gridSpan w:val="12"/>
            <w:shd w:val="clear" w:color="auto" w:fill="F7CAAC" w:themeFill="accent2" w:themeFillTint="66"/>
          </w:tcPr>
          <w:p w:rsidR="001D55AD" w:rsidRPr="004A5E7A" w:rsidRDefault="001D55AD" w:rsidP="001D55AD">
            <w:pPr>
              <w:rPr>
                <w:rFonts w:ascii="Times New Roman" w:hAnsi="Times New Roman" w:cs="Times New Roman"/>
                <w:b/>
                <w:bCs/>
                <w:sz w:val="20"/>
                <w:szCs w:val="20"/>
              </w:rPr>
            </w:pPr>
            <w:r w:rsidRPr="004A5E7A">
              <w:rPr>
                <w:rFonts w:ascii="Times New Roman" w:hAnsi="Times New Roman" w:cs="Times New Roman"/>
                <w:b/>
                <w:bCs/>
                <w:sz w:val="20"/>
                <w:szCs w:val="20"/>
              </w:rPr>
              <w:t>Институција одговорна за праћење и контролу реализације:</w:t>
            </w:r>
            <w:r w:rsidRPr="004A5E7A">
              <w:rPr>
                <w:rFonts w:ascii="Times New Roman" w:hAnsi="Times New Roman" w:cs="Times New Roman"/>
                <w:sz w:val="20"/>
                <w:szCs w:val="20"/>
              </w:rPr>
              <w:t xml:space="preserve"> Министарство п</w:t>
            </w:r>
            <w:r>
              <w:rPr>
                <w:rFonts w:ascii="Times New Roman" w:hAnsi="Times New Roman" w:cs="Times New Roman"/>
                <w:sz w:val="20"/>
                <w:szCs w:val="20"/>
              </w:rPr>
              <w:t>росвете, науке и технолошког развоја</w:t>
            </w:r>
          </w:p>
        </w:tc>
      </w:tr>
      <w:tr w:rsidR="00191CF2" w:rsidRPr="004A5E7A" w:rsidTr="007B6DDF">
        <w:tc>
          <w:tcPr>
            <w:tcW w:w="5000" w:type="pct"/>
            <w:gridSpan w:val="12"/>
            <w:shd w:val="clear" w:color="auto" w:fill="F7CAAC" w:themeFill="accent2" w:themeFillTint="66"/>
          </w:tcPr>
          <w:p w:rsidR="00191CF2" w:rsidRPr="004A5E7A" w:rsidRDefault="00191CF2" w:rsidP="001D55AD">
            <w:pPr>
              <w:rPr>
                <w:rFonts w:ascii="Times New Roman" w:hAnsi="Times New Roman" w:cs="Times New Roman"/>
                <w:b/>
                <w:bCs/>
                <w:sz w:val="20"/>
                <w:szCs w:val="20"/>
              </w:rPr>
            </w:pPr>
            <w:r>
              <w:rPr>
                <w:rFonts w:ascii="Times New Roman" w:hAnsi="Times New Roman" w:cs="Times New Roman"/>
                <w:b/>
                <w:bCs/>
                <w:sz w:val="20"/>
                <w:szCs w:val="20"/>
              </w:rPr>
              <w:t>Тип мере: Институционално управљачко организациона</w:t>
            </w:r>
          </w:p>
        </w:tc>
      </w:tr>
      <w:tr w:rsidR="001D55AD" w:rsidRPr="004A5E7A" w:rsidTr="007B6DDF">
        <w:tc>
          <w:tcPr>
            <w:tcW w:w="5000" w:type="pct"/>
            <w:gridSpan w:val="12"/>
            <w:shd w:val="clear" w:color="auto" w:fill="F7CAAC" w:themeFill="accent2" w:themeFillTint="66"/>
          </w:tcPr>
          <w:p w:rsidR="001D55AD" w:rsidRPr="004A5E7A" w:rsidRDefault="001D55AD" w:rsidP="001D55AD">
            <w:pPr>
              <w:rPr>
                <w:rFonts w:ascii="Times New Roman" w:hAnsi="Times New Roman" w:cs="Times New Roman"/>
                <w:sz w:val="20"/>
                <w:szCs w:val="20"/>
              </w:rPr>
            </w:pPr>
            <w:r w:rsidRPr="004A5E7A">
              <w:rPr>
                <w:rFonts w:ascii="Times New Roman" w:hAnsi="Times New Roman" w:cs="Times New Roman"/>
                <w:b/>
                <w:bCs/>
                <w:sz w:val="20"/>
                <w:szCs w:val="20"/>
              </w:rPr>
              <w:t xml:space="preserve">Период спровођења: </w:t>
            </w:r>
            <w:r w:rsidRPr="004A5E7A">
              <w:rPr>
                <w:rFonts w:ascii="Times New Roman" w:hAnsi="Times New Roman" w:cs="Times New Roman"/>
                <w:sz w:val="20"/>
                <w:szCs w:val="20"/>
              </w:rPr>
              <w:t>2020 – 2022.</w:t>
            </w:r>
            <w:r w:rsidRPr="004A5E7A">
              <w:rPr>
                <w:rFonts w:ascii="Times New Roman" w:hAnsi="Times New Roman" w:cs="Times New Roman"/>
                <w:b/>
                <w:bCs/>
                <w:sz w:val="20"/>
                <w:szCs w:val="20"/>
              </w:rPr>
              <w:t xml:space="preserve"> </w:t>
            </w:r>
            <w:r w:rsidRPr="004A5E7A">
              <w:rPr>
                <w:rFonts w:ascii="Times New Roman" w:hAnsi="Times New Roman" w:cs="Times New Roman"/>
                <w:sz w:val="20"/>
                <w:szCs w:val="20"/>
              </w:rPr>
              <w:t>година</w:t>
            </w:r>
          </w:p>
        </w:tc>
      </w:tr>
      <w:tr w:rsidR="001D55AD" w:rsidRPr="004A5E7A" w:rsidTr="007B6DDF">
        <w:tc>
          <w:tcPr>
            <w:tcW w:w="1400" w:type="pct"/>
            <w:gridSpan w:val="2"/>
            <w:shd w:val="clear" w:color="auto" w:fill="D9D9D9" w:themeFill="background1" w:themeFillShade="D9"/>
          </w:tcPr>
          <w:p w:rsidR="001D55AD" w:rsidRPr="004A5E7A" w:rsidRDefault="001D55AD" w:rsidP="001D55AD">
            <w:pPr>
              <w:rPr>
                <w:rFonts w:ascii="Times New Roman" w:hAnsi="Times New Roman" w:cs="Times New Roman"/>
                <w:color w:val="000000"/>
                <w:sz w:val="20"/>
                <w:szCs w:val="20"/>
                <w:shd w:val="clear" w:color="auto" w:fill="FFFFFF"/>
              </w:rPr>
            </w:pPr>
          </w:p>
          <w:p w:rsidR="001D55AD" w:rsidRPr="004A5E7A" w:rsidRDefault="001D55AD" w:rsidP="001D55AD">
            <w:pPr>
              <w:rPr>
                <w:rFonts w:ascii="Times New Roman" w:hAnsi="Times New Roman" w:cs="Times New Roman"/>
                <w:b/>
                <w:bCs/>
                <w:sz w:val="20"/>
                <w:szCs w:val="20"/>
              </w:rPr>
            </w:pPr>
            <w:r w:rsidRPr="004A5E7A">
              <w:rPr>
                <w:rFonts w:ascii="Times New Roman" w:hAnsi="Times New Roman" w:cs="Times New Roman"/>
                <w:sz w:val="20"/>
                <w:szCs w:val="20"/>
              </w:rPr>
              <w:t>Показатељ(и) резултата на нивоу мере</w:t>
            </w:r>
          </w:p>
        </w:tc>
        <w:tc>
          <w:tcPr>
            <w:tcW w:w="637" w:type="pct"/>
            <w:gridSpan w:val="2"/>
            <w:shd w:val="clear" w:color="auto" w:fill="D9D9D9" w:themeFill="background1" w:themeFillShade="D9"/>
          </w:tcPr>
          <w:p w:rsidR="001D55AD" w:rsidRPr="004A5E7A" w:rsidRDefault="001D55AD" w:rsidP="001D55AD">
            <w:pPr>
              <w:jc w:val="both"/>
              <w:rPr>
                <w:rFonts w:ascii="Times New Roman" w:hAnsi="Times New Roman" w:cs="Times New Roman"/>
                <w:sz w:val="20"/>
                <w:szCs w:val="20"/>
              </w:rPr>
            </w:pPr>
            <w:r w:rsidRPr="004A5E7A">
              <w:rPr>
                <w:rFonts w:ascii="Times New Roman" w:hAnsi="Times New Roman" w:cs="Times New Roman"/>
                <w:sz w:val="20"/>
                <w:szCs w:val="20"/>
              </w:rPr>
              <w:t>Јединица мере</w:t>
            </w:r>
          </w:p>
        </w:tc>
        <w:tc>
          <w:tcPr>
            <w:tcW w:w="548" w:type="pct"/>
            <w:shd w:val="clear" w:color="auto" w:fill="D9D9D9" w:themeFill="background1" w:themeFillShade="D9"/>
          </w:tcPr>
          <w:p w:rsidR="001D55AD" w:rsidRPr="004A5E7A" w:rsidRDefault="001D55AD" w:rsidP="001D55AD">
            <w:pPr>
              <w:rPr>
                <w:rFonts w:ascii="Times New Roman" w:hAnsi="Times New Roman" w:cs="Times New Roman"/>
                <w:sz w:val="20"/>
                <w:szCs w:val="20"/>
              </w:rPr>
            </w:pPr>
            <w:r w:rsidRPr="004A5E7A">
              <w:rPr>
                <w:rFonts w:ascii="Times New Roman" w:hAnsi="Times New Roman" w:cs="Times New Roman"/>
                <w:sz w:val="20"/>
                <w:szCs w:val="20"/>
              </w:rPr>
              <w:t>Извор провере</w:t>
            </w:r>
          </w:p>
        </w:tc>
        <w:tc>
          <w:tcPr>
            <w:tcW w:w="428" w:type="pct"/>
            <w:shd w:val="clear" w:color="auto" w:fill="D9D9D9" w:themeFill="background1" w:themeFillShade="D9"/>
          </w:tcPr>
          <w:p w:rsidR="001D55AD" w:rsidRPr="004A5E7A" w:rsidRDefault="001D55AD" w:rsidP="001D55AD">
            <w:pPr>
              <w:rPr>
                <w:rFonts w:ascii="Times New Roman" w:hAnsi="Times New Roman" w:cs="Times New Roman"/>
                <w:sz w:val="20"/>
                <w:szCs w:val="20"/>
              </w:rPr>
            </w:pPr>
            <w:r w:rsidRPr="004A5E7A">
              <w:rPr>
                <w:rFonts w:ascii="Times New Roman" w:hAnsi="Times New Roman" w:cs="Times New Roman"/>
                <w:sz w:val="20"/>
                <w:szCs w:val="20"/>
              </w:rPr>
              <w:t>Почетна вредност</w:t>
            </w:r>
          </w:p>
        </w:tc>
        <w:tc>
          <w:tcPr>
            <w:tcW w:w="473" w:type="pct"/>
            <w:gridSpan w:val="2"/>
            <w:shd w:val="clear" w:color="auto" w:fill="D9D9D9" w:themeFill="background1" w:themeFillShade="D9"/>
          </w:tcPr>
          <w:p w:rsidR="001D55AD" w:rsidRPr="004A5E7A" w:rsidRDefault="001D55AD" w:rsidP="001D55AD">
            <w:pPr>
              <w:rPr>
                <w:rFonts w:ascii="Times New Roman" w:hAnsi="Times New Roman" w:cs="Times New Roman"/>
                <w:sz w:val="20"/>
                <w:szCs w:val="20"/>
              </w:rPr>
            </w:pPr>
            <w:r w:rsidRPr="004A5E7A">
              <w:rPr>
                <w:rFonts w:ascii="Times New Roman" w:hAnsi="Times New Roman" w:cs="Times New Roman"/>
                <w:sz w:val="20"/>
                <w:szCs w:val="20"/>
              </w:rPr>
              <w:t>Базна година</w:t>
            </w:r>
          </w:p>
        </w:tc>
        <w:tc>
          <w:tcPr>
            <w:tcW w:w="476" w:type="pct"/>
            <w:gridSpan w:val="2"/>
            <w:shd w:val="clear" w:color="auto" w:fill="D9D9D9" w:themeFill="background1" w:themeFillShade="D9"/>
          </w:tcPr>
          <w:p w:rsidR="001D55AD" w:rsidRPr="004A5E7A" w:rsidRDefault="001D55AD" w:rsidP="001D55AD">
            <w:pPr>
              <w:rPr>
                <w:rFonts w:ascii="Times New Roman" w:hAnsi="Times New Roman" w:cs="Times New Roman"/>
                <w:b/>
                <w:bCs/>
                <w:sz w:val="20"/>
                <w:szCs w:val="20"/>
              </w:rPr>
            </w:pPr>
            <w:r w:rsidRPr="004A5E7A">
              <w:rPr>
                <w:rFonts w:ascii="Times New Roman" w:hAnsi="Times New Roman" w:cs="Times New Roman"/>
                <w:sz w:val="20"/>
                <w:szCs w:val="20"/>
              </w:rPr>
              <w:t>Циљана вредност 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490" w:type="pct"/>
            <w:shd w:val="clear" w:color="auto" w:fill="D9D9D9" w:themeFill="background1" w:themeFillShade="D9"/>
          </w:tcPr>
          <w:p w:rsidR="001D55AD" w:rsidRPr="004A5E7A" w:rsidRDefault="001D55AD" w:rsidP="001D55AD">
            <w:pPr>
              <w:rPr>
                <w:rFonts w:ascii="Times New Roman" w:hAnsi="Times New Roman" w:cs="Times New Roman"/>
                <w:b/>
                <w:bCs/>
                <w:sz w:val="20"/>
                <w:szCs w:val="20"/>
              </w:rPr>
            </w:pPr>
            <w:r w:rsidRPr="004A5E7A">
              <w:rPr>
                <w:rFonts w:ascii="Times New Roman" w:hAnsi="Times New Roman" w:cs="Times New Roman"/>
                <w:sz w:val="20"/>
                <w:szCs w:val="20"/>
              </w:rPr>
              <w:t>Циљана вредност 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години</w:t>
            </w:r>
          </w:p>
        </w:tc>
        <w:tc>
          <w:tcPr>
            <w:tcW w:w="548" w:type="pct"/>
            <w:shd w:val="clear" w:color="auto" w:fill="D9D9D9" w:themeFill="background1" w:themeFillShade="D9"/>
          </w:tcPr>
          <w:p w:rsidR="001D55AD" w:rsidRPr="004A5E7A" w:rsidRDefault="00043DAD" w:rsidP="001D55AD">
            <w:pPr>
              <w:rPr>
                <w:rFonts w:ascii="Times New Roman" w:hAnsi="Times New Roman" w:cs="Times New Roman"/>
                <w:b/>
                <w:bCs/>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1D55AD" w:rsidRPr="004A5E7A" w:rsidTr="00C024F0">
        <w:tc>
          <w:tcPr>
            <w:tcW w:w="1400" w:type="pct"/>
            <w:gridSpan w:val="2"/>
            <w:vAlign w:val="center"/>
          </w:tcPr>
          <w:p w:rsidR="001D55AD" w:rsidRPr="0038430A" w:rsidRDefault="001D55AD" w:rsidP="00C024F0">
            <w:pPr>
              <w:rPr>
                <w:rFonts w:ascii="Times New Roman" w:hAnsi="Times New Roman" w:cs="Times New Roman"/>
                <w:color w:val="000000"/>
                <w:sz w:val="20"/>
                <w:szCs w:val="20"/>
                <w:shd w:val="clear" w:color="auto" w:fill="FFFFFF"/>
              </w:rPr>
            </w:pPr>
            <w:r w:rsidRPr="0038430A">
              <w:rPr>
                <w:rFonts w:ascii="Times New Roman" w:hAnsi="Times New Roman" w:cs="Times New Roman"/>
                <w:color w:val="000000"/>
                <w:sz w:val="20"/>
                <w:szCs w:val="20"/>
                <w:shd w:val="clear" w:color="auto" w:fill="FFFFFF"/>
              </w:rPr>
              <w:t>Број издатих извештаја и препорука о стању вештачке интелигенције и степену реализације стратешких докумената</w:t>
            </w:r>
          </w:p>
        </w:tc>
        <w:tc>
          <w:tcPr>
            <w:tcW w:w="637" w:type="pct"/>
            <w:gridSpan w:val="2"/>
            <w:vAlign w:val="center"/>
          </w:tcPr>
          <w:p w:rsidR="001D55AD" w:rsidRPr="0038430A" w:rsidRDefault="001D55AD" w:rsidP="00C024F0">
            <w:pPr>
              <w:rPr>
                <w:rFonts w:ascii="Times New Roman" w:hAnsi="Times New Roman" w:cs="Times New Roman"/>
                <w:sz w:val="20"/>
                <w:szCs w:val="20"/>
              </w:rPr>
            </w:pPr>
            <w:r w:rsidRPr="0038430A">
              <w:rPr>
                <w:rFonts w:ascii="Times New Roman" w:hAnsi="Times New Roman" w:cs="Times New Roman"/>
                <w:color w:val="000000"/>
                <w:sz w:val="20"/>
                <w:szCs w:val="20"/>
                <w:shd w:val="clear" w:color="auto" w:fill="FFFFFF"/>
              </w:rPr>
              <w:t>Број извештаја и препорука</w:t>
            </w:r>
          </w:p>
        </w:tc>
        <w:tc>
          <w:tcPr>
            <w:tcW w:w="548" w:type="pct"/>
            <w:vAlign w:val="center"/>
          </w:tcPr>
          <w:p w:rsidR="001D55AD" w:rsidRPr="0038430A" w:rsidRDefault="001D55AD" w:rsidP="00C024F0">
            <w:pPr>
              <w:rPr>
                <w:rFonts w:ascii="Times New Roman" w:hAnsi="Times New Roman" w:cs="Times New Roman"/>
                <w:sz w:val="20"/>
                <w:szCs w:val="20"/>
              </w:rPr>
            </w:pPr>
            <w:r w:rsidRPr="0038430A">
              <w:rPr>
                <w:rFonts w:ascii="Times New Roman" w:hAnsi="Times New Roman" w:cs="Times New Roman"/>
                <w:color w:val="000000"/>
                <w:sz w:val="20"/>
                <w:szCs w:val="20"/>
                <w:shd w:val="clear" w:color="auto" w:fill="FFFFFF"/>
              </w:rPr>
              <w:t xml:space="preserve">Записници за састанка Савета и Годишњи извештај о раду Савета за </w:t>
            </w:r>
            <w:r w:rsidRPr="0038430A">
              <w:rPr>
                <w:rFonts w:ascii="Times New Roman" w:hAnsi="Times New Roman" w:cs="Times New Roman"/>
                <w:color w:val="000000"/>
                <w:sz w:val="20"/>
                <w:szCs w:val="20"/>
                <w:shd w:val="clear" w:color="auto" w:fill="FFFFFF"/>
              </w:rPr>
              <w:lastRenderedPageBreak/>
              <w:t>вештачку интелигенцију</w:t>
            </w:r>
          </w:p>
        </w:tc>
        <w:tc>
          <w:tcPr>
            <w:tcW w:w="428" w:type="pct"/>
            <w:vAlign w:val="center"/>
          </w:tcPr>
          <w:p w:rsidR="001D55AD" w:rsidRPr="0038430A" w:rsidRDefault="001D55AD" w:rsidP="00C024F0">
            <w:pPr>
              <w:jc w:val="center"/>
              <w:rPr>
                <w:rFonts w:ascii="Times New Roman" w:hAnsi="Times New Roman" w:cs="Times New Roman"/>
                <w:sz w:val="20"/>
                <w:szCs w:val="20"/>
              </w:rPr>
            </w:pPr>
            <w:r w:rsidRPr="0038430A">
              <w:rPr>
                <w:rFonts w:ascii="Times New Roman" w:hAnsi="Times New Roman" w:cs="Times New Roman"/>
                <w:sz w:val="20"/>
                <w:szCs w:val="20"/>
              </w:rPr>
              <w:lastRenderedPageBreak/>
              <w:t>0</w:t>
            </w:r>
          </w:p>
        </w:tc>
        <w:tc>
          <w:tcPr>
            <w:tcW w:w="473" w:type="pct"/>
            <w:gridSpan w:val="2"/>
            <w:vAlign w:val="center"/>
          </w:tcPr>
          <w:p w:rsidR="001D55AD" w:rsidRPr="0038430A" w:rsidRDefault="001D55AD" w:rsidP="00C024F0">
            <w:pPr>
              <w:jc w:val="center"/>
              <w:rPr>
                <w:rFonts w:ascii="Times New Roman" w:hAnsi="Times New Roman" w:cs="Times New Roman"/>
                <w:sz w:val="20"/>
                <w:szCs w:val="20"/>
              </w:rPr>
            </w:pPr>
            <w:r w:rsidRPr="0038430A">
              <w:rPr>
                <w:rFonts w:ascii="Times New Roman" w:hAnsi="Times New Roman" w:cs="Times New Roman"/>
                <w:sz w:val="20"/>
                <w:szCs w:val="20"/>
              </w:rPr>
              <w:t>2019.</w:t>
            </w:r>
          </w:p>
        </w:tc>
        <w:tc>
          <w:tcPr>
            <w:tcW w:w="476" w:type="pct"/>
            <w:gridSpan w:val="2"/>
            <w:vAlign w:val="center"/>
          </w:tcPr>
          <w:p w:rsidR="001D55AD" w:rsidRPr="0038430A" w:rsidRDefault="001D55AD" w:rsidP="00C024F0">
            <w:pPr>
              <w:jc w:val="center"/>
              <w:rPr>
                <w:rFonts w:ascii="Times New Roman" w:hAnsi="Times New Roman" w:cs="Times New Roman"/>
                <w:sz w:val="20"/>
                <w:szCs w:val="20"/>
                <w:lang w:val="en-GB"/>
              </w:rPr>
            </w:pPr>
            <w:r w:rsidRPr="0038430A">
              <w:rPr>
                <w:rFonts w:ascii="Times New Roman" w:hAnsi="Times New Roman" w:cs="Times New Roman"/>
                <w:sz w:val="20"/>
                <w:szCs w:val="20"/>
                <w:lang w:val="en-GB"/>
              </w:rPr>
              <w:t>1</w:t>
            </w:r>
          </w:p>
        </w:tc>
        <w:tc>
          <w:tcPr>
            <w:tcW w:w="490" w:type="pct"/>
            <w:vAlign w:val="center"/>
          </w:tcPr>
          <w:p w:rsidR="001D55AD" w:rsidRPr="0038430A" w:rsidRDefault="001D55AD" w:rsidP="00C024F0">
            <w:pPr>
              <w:jc w:val="center"/>
              <w:rPr>
                <w:rFonts w:ascii="Times New Roman" w:hAnsi="Times New Roman" w:cs="Times New Roman"/>
                <w:sz w:val="20"/>
                <w:szCs w:val="20"/>
                <w:lang w:val="en-GB"/>
              </w:rPr>
            </w:pPr>
            <w:r w:rsidRPr="0038430A">
              <w:rPr>
                <w:rFonts w:ascii="Times New Roman" w:hAnsi="Times New Roman" w:cs="Times New Roman"/>
                <w:sz w:val="20"/>
                <w:szCs w:val="20"/>
                <w:lang w:val="en-GB"/>
              </w:rPr>
              <w:t>3</w:t>
            </w:r>
          </w:p>
        </w:tc>
        <w:tc>
          <w:tcPr>
            <w:tcW w:w="548" w:type="pct"/>
            <w:vAlign w:val="center"/>
          </w:tcPr>
          <w:p w:rsidR="001D55AD" w:rsidRPr="0038430A" w:rsidRDefault="001D55AD" w:rsidP="00C024F0">
            <w:pPr>
              <w:jc w:val="center"/>
              <w:rPr>
                <w:rFonts w:ascii="Times New Roman" w:hAnsi="Times New Roman" w:cs="Times New Roman"/>
                <w:sz w:val="20"/>
                <w:szCs w:val="20"/>
                <w:lang w:val="en-GB"/>
              </w:rPr>
            </w:pPr>
            <w:r w:rsidRPr="0038430A">
              <w:rPr>
                <w:rFonts w:ascii="Times New Roman" w:hAnsi="Times New Roman" w:cs="Times New Roman"/>
                <w:sz w:val="20"/>
                <w:szCs w:val="20"/>
                <w:lang w:val="en-GB"/>
              </w:rPr>
              <w:t>5</w:t>
            </w:r>
          </w:p>
        </w:tc>
      </w:tr>
    </w:tbl>
    <w:p w:rsidR="0038430A" w:rsidRDefault="0038430A">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38430A" w:rsidRPr="004A5E7A" w:rsidTr="007B6DDF">
        <w:trPr>
          <w:trHeight w:val="115"/>
        </w:trPr>
        <w:tc>
          <w:tcPr>
            <w:tcW w:w="2830" w:type="dxa"/>
            <w:vMerge w:val="restart"/>
            <w:shd w:val="clear" w:color="auto" w:fill="DEEAF6" w:themeFill="accent5" w:themeFillTint="33"/>
          </w:tcPr>
          <w:p w:rsidR="0038430A" w:rsidRPr="004A5E7A" w:rsidRDefault="0038430A"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38430A" w:rsidRPr="004A5E7A" w:rsidRDefault="0038430A"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38430A" w:rsidRPr="004A5E7A" w:rsidRDefault="0038430A"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38430A" w:rsidRPr="004A5E7A" w:rsidTr="007B6DDF">
        <w:trPr>
          <w:trHeight w:val="115"/>
        </w:trPr>
        <w:tc>
          <w:tcPr>
            <w:tcW w:w="2830" w:type="dxa"/>
            <w:vMerge/>
            <w:shd w:val="clear" w:color="auto" w:fill="DEEAF6" w:themeFill="accent5" w:themeFillTint="33"/>
          </w:tcPr>
          <w:p w:rsidR="0038430A" w:rsidRPr="004A5E7A" w:rsidRDefault="0038430A" w:rsidP="007B6DDF">
            <w:pPr>
              <w:rPr>
                <w:rFonts w:ascii="Times New Roman" w:hAnsi="Times New Roman" w:cs="Times New Roman"/>
                <w:sz w:val="20"/>
                <w:szCs w:val="20"/>
              </w:rPr>
            </w:pPr>
          </w:p>
        </w:tc>
        <w:tc>
          <w:tcPr>
            <w:tcW w:w="4253" w:type="dxa"/>
            <w:vMerge/>
            <w:shd w:val="clear" w:color="auto" w:fill="DEEAF6" w:themeFill="accent5" w:themeFillTint="33"/>
          </w:tcPr>
          <w:p w:rsidR="0038430A" w:rsidRPr="004A5E7A" w:rsidRDefault="0038430A" w:rsidP="007B6DDF">
            <w:pPr>
              <w:rPr>
                <w:rFonts w:ascii="Times New Roman" w:hAnsi="Times New Roman" w:cs="Times New Roman"/>
                <w:sz w:val="20"/>
                <w:szCs w:val="20"/>
              </w:rPr>
            </w:pPr>
          </w:p>
        </w:tc>
        <w:tc>
          <w:tcPr>
            <w:tcW w:w="1559" w:type="dxa"/>
            <w:shd w:val="clear" w:color="auto" w:fill="DEEAF6" w:themeFill="accent5" w:themeFillTint="33"/>
          </w:tcPr>
          <w:p w:rsidR="0038430A" w:rsidRPr="004A5E7A" w:rsidRDefault="0038430A"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38430A" w:rsidRPr="004A5E7A" w:rsidRDefault="0038430A"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38430A" w:rsidRPr="004A5E7A" w:rsidRDefault="0038430A"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38430A" w:rsidRPr="004A5E7A" w:rsidTr="00C024F0">
        <w:trPr>
          <w:trHeight w:val="115"/>
        </w:trPr>
        <w:tc>
          <w:tcPr>
            <w:tcW w:w="2830" w:type="dxa"/>
            <w:shd w:val="clear" w:color="auto" w:fill="DEEAF6" w:themeFill="accent5" w:themeFillTint="33"/>
          </w:tcPr>
          <w:p w:rsidR="0038430A" w:rsidRPr="004A5E7A" w:rsidRDefault="0038430A" w:rsidP="007B6DDF">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tcPr>
          <w:p w:rsidR="0038430A" w:rsidRPr="004A5E7A" w:rsidRDefault="0038430A" w:rsidP="007B6DDF">
            <w:pPr>
              <w:rPr>
                <w:rFonts w:ascii="Times New Roman" w:hAnsi="Times New Roman" w:cs="Times New Roman"/>
                <w:sz w:val="20"/>
                <w:szCs w:val="20"/>
              </w:rPr>
            </w:pPr>
          </w:p>
        </w:tc>
        <w:tc>
          <w:tcPr>
            <w:tcW w:w="1559" w:type="dxa"/>
            <w:vAlign w:val="center"/>
          </w:tcPr>
          <w:p w:rsidR="0038430A" w:rsidRPr="00121DE2" w:rsidRDefault="00895A2C" w:rsidP="00C024F0">
            <w:pPr>
              <w:jc w:val="right"/>
              <w:rPr>
                <w:rFonts w:ascii="Times New Roman" w:hAnsi="Times New Roman" w:cs="Times New Roman"/>
                <w:sz w:val="20"/>
                <w:szCs w:val="20"/>
              </w:rPr>
            </w:pPr>
            <w:r>
              <w:rPr>
                <w:rFonts w:ascii="Times New Roman" w:hAnsi="Times New Roman" w:cs="Times New Roman"/>
                <w:sz w:val="20"/>
                <w:szCs w:val="20"/>
              </w:rPr>
              <w:t>/</w:t>
            </w:r>
          </w:p>
        </w:tc>
        <w:tc>
          <w:tcPr>
            <w:tcW w:w="1559" w:type="dxa"/>
            <w:vAlign w:val="center"/>
          </w:tcPr>
          <w:p w:rsidR="0038430A" w:rsidRPr="00121DE2" w:rsidRDefault="00895A2C" w:rsidP="00C024F0">
            <w:pPr>
              <w:jc w:val="right"/>
              <w:rPr>
                <w:rFonts w:ascii="Times New Roman" w:hAnsi="Times New Roman" w:cs="Times New Roman"/>
                <w:sz w:val="20"/>
                <w:szCs w:val="20"/>
              </w:rPr>
            </w:pPr>
            <w:r>
              <w:rPr>
                <w:rFonts w:ascii="Times New Roman" w:hAnsi="Times New Roman" w:cs="Times New Roman"/>
                <w:sz w:val="20"/>
                <w:szCs w:val="20"/>
              </w:rPr>
              <w:t>/</w:t>
            </w:r>
          </w:p>
        </w:tc>
        <w:tc>
          <w:tcPr>
            <w:tcW w:w="1560" w:type="dxa"/>
            <w:vAlign w:val="center"/>
          </w:tcPr>
          <w:p w:rsidR="0038430A" w:rsidRPr="00121DE2" w:rsidRDefault="00895A2C" w:rsidP="00C024F0">
            <w:pPr>
              <w:jc w:val="right"/>
              <w:rPr>
                <w:rFonts w:ascii="Times New Roman" w:hAnsi="Times New Roman" w:cs="Times New Roman"/>
                <w:sz w:val="20"/>
                <w:szCs w:val="20"/>
              </w:rPr>
            </w:pPr>
            <w:r>
              <w:rPr>
                <w:rFonts w:ascii="Times New Roman" w:hAnsi="Times New Roman" w:cs="Times New Roman"/>
                <w:sz w:val="20"/>
                <w:szCs w:val="20"/>
              </w:rPr>
              <w:t>/</w:t>
            </w:r>
          </w:p>
        </w:tc>
      </w:tr>
      <w:tr w:rsidR="0038430A" w:rsidRPr="004A5E7A" w:rsidTr="00C024F0">
        <w:trPr>
          <w:trHeight w:val="115"/>
        </w:trPr>
        <w:tc>
          <w:tcPr>
            <w:tcW w:w="2830" w:type="dxa"/>
            <w:shd w:val="clear" w:color="auto" w:fill="DEEAF6" w:themeFill="accent5" w:themeFillTint="33"/>
          </w:tcPr>
          <w:p w:rsidR="0038430A" w:rsidRPr="004A5E7A" w:rsidRDefault="0038430A" w:rsidP="007B6DDF">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tcPr>
          <w:p w:rsidR="0038430A" w:rsidRPr="004A5E7A" w:rsidRDefault="0038430A" w:rsidP="007B6DDF">
            <w:pPr>
              <w:rPr>
                <w:rFonts w:ascii="Times New Roman" w:hAnsi="Times New Roman" w:cs="Times New Roman"/>
                <w:sz w:val="20"/>
                <w:szCs w:val="20"/>
              </w:rPr>
            </w:pPr>
          </w:p>
        </w:tc>
        <w:tc>
          <w:tcPr>
            <w:tcW w:w="1559" w:type="dxa"/>
            <w:vAlign w:val="center"/>
          </w:tcPr>
          <w:p w:rsidR="0038430A" w:rsidRPr="004A5E7A" w:rsidRDefault="0038430A" w:rsidP="00C024F0">
            <w:pPr>
              <w:jc w:val="right"/>
              <w:rPr>
                <w:rFonts w:ascii="Times New Roman" w:hAnsi="Times New Roman" w:cs="Times New Roman"/>
                <w:sz w:val="20"/>
                <w:szCs w:val="20"/>
              </w:rPr>
            </w:pPr>
          </w:p>
        </w:tc>
        <w:tc>
          <w:tcPr>
            <w:tcW w:w="1559" w:type="dxa"/>
            <w:vAlign w:val="center"/>
          </w:tcPr>
          <w:p w:rsidR="0038430A" w:rsidRPr="004A5E7A" w:rsidRDefault="0038430A" w:rsidP="00C024F0">
            <w:pPr>
              <w:jc w:val="right"/>
              <w:rPr>
                <w:rFonts w:ascii="Times New Roman" w:hAnsi="Times New Roman" w:cs="Times New Roman"/>
                <w:sz w:val="20"/>
                <w:szCs w:val="20"/>
              </w:rPr>
            </w:pPr>
          </w:p>
        </w:tc>
        <w:tc>
          <w:tcPr>
            <w:tcW w:w="1560" w:type="dxa"/>
            <w:vAlign w:val="center"/>
          </w:tcPr>
          <w:p w:rsidR="0038430A" w:rsidRPr="004A5E7A" w:rsidRDefault="0038430A" w:rsidP="00C024F0">
            <w:pPr>
              <w:jc w:val="right"/>
              <w:rPr>
                <w:rFonts w:ascii="Times New Roman" w:hAnsi="Times New Roman" w:cs="Times New Roman"/>
                <w:sz w:val="20"/>
                <w:szCs w:val="20"/>
              </w:rPr>
            </w:pPr>
          </w:p>
        </w:tc>
      </w:tr>
    </w:tbl>
    <w:p w:rsidR="00CF6F77" w:rsidRDefault="00CF6F77">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CF6F77" w:rsidRPr="007C5DFA" w:rsidTr="007B6DDF">
        <w:trPr>
          <w:trHeight w:val="125"/>
        </w:trPr>
        <w:tc>
          <w:tcPr>
            <w:tcW w:w="3256" w:type="dxa"/>
            <w:vMerge w:val="restart"/>
            <w:shd w:val="clear" w:color="auto" w:fill="FFF2CC" w:themeFill="accent4" w:themeFillTint="33"/>
          </w:tcPr>
          <w:p w:rsidR="00CF6F77" w:rsidRPr="007C5DFA" w:rsidRDefault="00CF6F77" w:rsidP="007B6DDF">
            <w:pPr>
              <w:rPr>
                <w:rFonts w:ascii="Times New Roman" w:hAnsi="Times New Roman" w:cs="Times New Roman"/>
                <w:sz w:val="20"/>
                <w:szCs w:val="20"/>
              </w:rPr>
            </w:pPr>
            <w:r w:rsidRPr="007C5DFA">
              <w:rPr>
                <w:rFonts w:ascii="Times New Roman" w:hAnsi="Times New Roman" w:cs="Times New Roman"/>
                <w:sz w:val="20"/>
                <w:szCs w:val="20"/>
              </w:rPr>
              <w:t>Назив активности</w:t>
            </w:r>
          </w:p>
        </w:tc>
        <w:tc>
          <w:tcPr>
            <w:tcW w:w="1559" w:type="dxa"/>
            <w:vMerge w:val="restart"/>
            <w:shd w:val="clear" w:color="auto" w:fill="FFF2CC" w:themeFill="accent4" w:themeFillTint="33"/>
          </w:tcPr>
          <w:p w:rsidR="00CF6F77" w:rsidRPr="007C5DFA" w:rsidRDefault="00CF6F77" w:rsidP="007B6DDF">
            <w:pPr>
              <w:rPr>
                <w:rFonts w:ascii="Times New Roman" w:hAnsi="Times New Roman" w:cs="Times New Roman"/>
                <w:sz w:val="20"/>
                <w:szCs w:val="20"/>
              </w:rPr>
            </w:pPr>
            <w:r w:rsidRPr="007C5DFA">
              <w:rPr>
                <w:rFonts w:ascii="Times New Roman" w:hAnsi="Times New Roman" w:cs="Times New Roman"/>
                <w:sz w:val="20"/>
                <w:szCs w:val="20"/>
              </w:rPr>
              <w:t>Орган који спроводи активности</w:t>
            </w:r>
          </w:p>
        </w:tc>
        <w:tc>
          <w:tcPr>
            <w:tcW w:w="1558" w:type="dxa"/>
            <w:vMerge w:val="restart"/>
            <w:shd w:val="clear" w:color="auto" w:fill="FFF2CC" w:themeFill="accent4" w:themeFillTint="33"/>
          </w:tcPr>
          <w:p w:rsidR="00CF6F77" w:rsidRPr="007C5DFA" w:rsidRDefault="00CF6F77" w:rsidP="007B6DDF">
            <w:pPr>
              <w:rPr>
                <w:rFonts w:ascii="Times New Roman" w:hAnsi="Times New Roman" w:cs="Times New Roman"/>
                <w:sz w:val="20"/>
                <w:szCs w:val="20"/>
              </w:rPr>
            </w:pPr>
            <w:r w:rsidRPr="007C5DFA">
              <w:rPr>
                <w:rFonts w:ascii="Times New Roman" w:hAnsi="Times New Roman" w:cs="Times New Roman"/>
                <w:sz w:val="20"/>
                <w:szCs w:val="20"/>
              </w:rPr>
              <w:t>Органи партнери у спровођењу активности</w:t>
            </w:r>
          </w:p>
        </w:tc>
        <w:tc>
          <w:tcPr>
            <w:tcW w:w="1278" w:type="dxa"/>
            <w:vMerge w:val="restart"/>
            <w:shd w:val="clear" w:color="auto" w:fill="FFF2CC" w:themeFill="accent4" w:themeFillTint="33"/>
          </w:tcPr>
          <w:p w:rsidR="00CF6F77" w:rsidRPr="007C5DFA" w:rsidRDefault="00CF6F77" w:rsidP="007B6DDF">
            <w:pPr>
              <w:rPr>
                <w:rFonts w:ascii="Times New Roman" w:hAnsi="Times New Roman" w:cs="Times New Roman"/>
                <w:sz w:val="20"/>
                <w:szCs w:val="20"/>
              </w:rPr>
            </w:pPr>
            <w:r w:rsidRPr="007C5DFA">
              <w:rPr>
                <w:rFonts w:ascii="Times New Roman" w:hAnsi="Times New Roman" w:cs="Times New Roman"/>
                <w:sz w:val="20"/>
                <w:szCs w:val="20"/>
              </w:rPr>
              <w:t>Рок за завршетак активности</w:t>
            </w:r>
          </w:p>
        </w:tc>
        <w:tc>
          <w:tcPr>
            <w:tcW w:w="1983" w:type="dxa"/>
            <w:vMerge w:val="restart"/>
            <w:shd w:val="clear" w:color="auto" w:fill="FFF2CC" w:themeFill="accent4" w:themeFillTint="33"/>
          </w:tcPr>
          <w:p w:rsidR="00CF6F77" w:rsidRPr="007C5DFA" w:rsidRDefault="00CF6F77" w:rsidP="007B6DDF">
            <w:pPr>
              <w:rPr>
                <w:rFonts w:ascii="Times New Roman" w:hAnsi="Times New Roman" w:cs="Times New Roman"/>
                <w:sz w:val="20"/>
                <w:szCs w:val="20"/>
              </w:rPr>
            </w:pPr>
            <w:r w:rsidRPr="007C5DFA">
              <w:rPr>
                <w:rFonts w:ascii="Times New Roman" w:hAnsi="Times New Roman" w:cs="Times New Roman"/>
                <w:sz w:val="20"/>
                <w:szCs w:val="20"/>
              </w:rPr>
              <w:t xml:space="preserve">Извор финансирања </w:t>
            </w:r>
          </w:p>
        </w:tc>
        <w:tc>
          <w:tcPr>
            <w:tcW w:w="1419" w:type="dxa"/>
            <w:vMerge w:val="restart"/>
            <w:shd w:val="clear" w:color="auto" w:fill="FFF2CC" w:themeFill="accent4" w:themeFillTint="33"/>
          </w:tcPr>
          <w:p w:rsidR="00CF6F77" w:rsidRPr="007C5DFA" w:rsidRDefault="00CF6F77" w:rsidP="007B6DDF">
            <w:pPr>
              <w:rPr>
                <w:rFonts w:ascii="Times New Roman" w:hAnsi="Times New Roman" w:cs="Times New Roman"/>
                <w:sz w:val="20"/>
                <w:szCs w:val="20"/>
              </w:rPr>
            </w:pPr>
            <w:r w:rsidRPr="007C5DFA">
              <w:rPr>
                <w:rFonts w:ascii="Times New Roman" w:hAnsi="Times New Roman" w:cs="Times New Roman"/>
                <w:sz w:val="20"/>
                <w:szCs w:val="20"/>
              </w:rPr>
              <w:t>Веза са програмским буџетом</w:t>
            </w:r>
          </w:p>
        </w:tc>
        <w:tc>
          <w:tcPr>
            <w:tcW w:w="2833" w:type="dxa"/>
            <w:gridSpan w:val="3"/>
            <w:shd w:val="clear" w:color="auto" w:fill="FFF2CC" w:themeFill="accent4" w:themeFillTint="33"/>
          </w:tcPr>
          <w:p w:rsidR="00CF6F77" w:rsidRPr="007C5DFA" w:rsidRDefault="00CF6F77" w:rsidP="007B6DDF">
            <w:pPr>
              <w:rPr>
                <w:rFonts w:ascii="Times New Roman" w:hAnsi="Times New Roman" w:cs="Times New Roman"/>
                <w:sz w:val="20"/>
                <w:szCs w:val="20"/>
              </w:rPr>
            </w:pPr>
            <w:r w:rsidRPr="007C5DFA">
              <w:rPr>
                <w:rFonts w:ascii="Times New Roman" w:hAnsi="Times New Roman" w:cs="Times New Roman"/>
                <w:sz w:val="20"/>
                <w:szCs w:val="20"/>
              </w:rPr>
              <w:t>Укупно процењена финансијска средства по изворима у 000 дин.</w:t>
            </w:r>
          </w:p>
        </w:tc>
      </w:tr>
      <w:tr w:rsidR="00CF6F77" w:rsidRPr="007C5DFA" w:rsidTr="007B6DDF">
        <w:trPr>
          <w:trHeight w:val="230"/>
        </w:trPr>
        <w:tc>
          <w:tcPr>
            <w:tcW w:w="3256" w:type="dxa"/>
            <w:vMerge/>
            <w:shd w:val="clear" w:color="auto" w:fill="FFF2CC" w:themeFill="accent4" w:themeFillTint="33"/>
          </w:tcPr>
          <w:p w:rsidR="00CF6F77" w:rsidRPr="007C5DFA" w:rsidRDefault="00CF6F77" w:rsidP="007B6DDF">
            <w:pPr>
              <w:rPr>
                <w:rFonts w:ascii="Times New Roman" w:hAnsi="Times New Roman" w:cs="Times New Roman"/>
                <w:sz w:val="20"/>
                <w:szCs w:val="20"/>
              </w:rPr>
            </w:pPr>
          </w:p>
        </w:tc>
        <w:tc>
          <w:tcPr>
            <w:tcW w:w="1559" w:type="dxa"/>
            <w:vMerge/>
            <w:shd w:val="clear" w:color="auto" w:fill="FFF2CC" w:themeFill="accent4" w:themeFillTint="33"/>
          </w:tcPr>
          <w:p w:rsidR="00CF6F77" w:rsidRPr="007C5DFA" w:rsidRDefault="00CF6F77" w:rsidP="007B6DDF">
            <w:pPr>
              <w:rPr>
                <w:rFonts w:ascii="Times New Roman" w:hAnsi="Times New Roman" w:cs="Times New Roman"/>
                <w:sz w:val="20"/>
                <w:szCs w:val="20"/>
              </w:rPr>
            </w:pPr>
          </w:p>
        </w:tc>
        <w:tc>
          <w:tcPr>
            <w:tcW w:w="1558" w:type="dxa"/>
            <w:vMerge/>
            <w:shd w:val="clear" w:color="auto" w:fill="FFF2CC" w:themeFill="accent4" w:themeFillTint="33"/>
          </w:tcPr>
          <w:p w:rsidR="00CF6F77" w:rsidRPr="007C5DFA" w:rsidRDefault="00CF6F77" w:rsidP="007B6DDF">
            <w:pPr>
              <w:rPr>
                <w:rFonts w:ascii="Times New Roman" w:hAnsi="Times New Roman" w:cs="Times New Roman"/>
                <w:sz w:val="20"/>
                <w:szCs w:val="20"/>
              </w:rPr>
            </w:pPr>
          </w:p>
        </w:tc>
        <w:tc>
          <w:tcPr>
            <w:tcW w:w="1278" w:type="dxa"/>
            <w:vMerge/>
            <w:shd w:val="clear" w:color="auto" w:fill="FFF2CC" w:themeFill="accent4" w:themeFillTint="33"/>
          </w:tcPr>
          <w:p w:rsidR="00CF6F77" w:rsidRPr="007C5DFA" w:rsidRDefault="00CF6F77" w:rsidP="007B6DDF">
            <w:pPr>
              <w:rPr>
                <w:rFonts w:ascii="Times New Roman" w:hAnsi="Times New Roman" w:cs="Times New Roman"/>
                <w:sz w:val="20"/>
                <w:szCs w:val="20"/>
              </w:rPr>
            </w:pPr>
          </w:p>
        </w:tc>
        <w:tc>
          <w:tcPr>
            <w:tcW w:w="1983" w:type="dxa"/>
            <w:vMerge/>
            <w:shd w:val="clear" w:color="auto" w:fill="FFF2CC" w:themeFill="accent4" w:themeFillTint="33"/>
          </w:tcPr>
          <w:p w:rsidR="00CF6F77" w:rsidRPr="007C5DFA" w:rsidRDefault="00CF6F77" w:rsidP="007B6DDF">
            <w:pPr>
              <w:rPr>
                <w:rFonts w:ascii="Times New Roman" w:hAnsi="Times New Roman" w:cs="Times New Roman"/>
                <w:sz w:val="20"/>
                <w:szCs w:val="20"/>
              </w:rPr>
            </w:pPr>
          </w:p>
        </w:tc>
        <w:tc>
          <w:tcPr>
            <w:tcW w:w="1419" w:type="dxa"/>
            <w:vMerge/>
            <w:shd w:val="clear" w:color="auto" w:fill="FFF2CC" w:themeFill="accent4" w:themeFillTint="33"/>
          </w:tcPr>
          <w:p w:rsidR="00CF6F77" w:rsidRPr="007C5DFA" w:rsidRDefault="00CF6F77" w:rsidP="007B6DDF">
            <w:pPr>
              <w:rPr>
                <w:rFonts w:ascii="Times New Roman" w:hAnsi="Times New Roman" w:cs="Times New Roman"/>
                <w:sz w:val="20"/>
                <w:szCs w:val="20"/>
              </w:rPr>
            </w:pPr>
          </w:p>
        </w:tc>
        <w:tc>
          <w:tcPr>
            <w:tcW w:w="850" w:type="dxa"/>
            <w:shd w:val="clear" w:color="auto" w:fill="FFF2CC" w:themeFill="accent4" w:themeFillTint="33"/>
          </w:tcPr>
          <w:p w:rsidR="00CF6F77" w:rsidRPr="007C5DFA" w:rsidRDefault="00CF6F77" w:rsidP="007B6DDF">
            <w:pPr>
              <w:jc w:val="right"/>
              <w:rPr>
                <w:rFonts w:ascii="Times New Roman" w:hAnsi="Times New Roman" w:cs="Times New Roman"/>
                <w:sz w:val="20"/>
                <w:szCs w:val="20"/>
              </w:rPr>
            </w:pPr>
            <w:r w:rsidRPr="007C5DFA">
              <w:rPr>
                <w:rFonts w:ascii="Times New Roman" w:hAnsi="Times New Roman" w:cs="Times New Roman"/>
                <w:sz w:val="20"/>
                <w:szCs w:val="20"/>
              </w:rPr>
              <w:t>2020.</w:t>
            </w:r>
          </w:p>
        </w:tc>
        <w:tc>
          <w:tcPr>
            <w:tcW w:w="994" w:type="dxa"/>
            <w:shd w:val="clear" w:color="auto" w:fill="FFF2CC" w:themeFill="accent4" w:themeFillTint="33"/>
          </w:tcPr>
          <w:p w:rsidR="00CF6F77" w:rsidRPr="007C5DFA" w:rsidRDefault="00CF6F77" w:rsidP="007B6DDF">
            <w:pPr>
              <w:jc w:val="right"/>
              <w:rPr>
                <w:rFonts w:ascii="Times New Roman" w:hAnsi="Times New Roman" w:cs="Times New Roman"/>
                <w:sz w:val="20"/>
                <w:szCs w:val="20"/>
              </w:rPr>
            </w:pPr>
            <w:r w:rsidRPr="007C5DFA">
              <w:rPr>
                <w:rFonts w:ascii="Times New Roman" w:hAnsi="Times New Roman" w:cs="Times New Roman"/>
                <w:sz w:val="20"/>
                <w:szCs w:val="20"/>
              </w:rPr>
              <w:t>2021.</w:t>
            </w:r>
          </w:p>
        </w:tc>
        <w:tc>
          <w:tcPr>
            <w:tcW w:w="989" w:type="dxa"/>
            <w:shd w:val="clear" w:color="auto" w:fill="FFF2CC" w:themeFill="accent4" w:themeFillTint="33"/>
          </w:tcPr>
          <w:p w:rsidR="00CF6F77" w:rsidRPr="007C5DFA" w:rsidRDefault="00CF6F77" w:rsidP="007B6DDF">
            <w:pPr>
              <w:jc w:val="right"/>
              <w:rPr>
                <w:rFonts w:ascii="Times New Roman" w:hAnsi="Times New Roman" w:cs="Times New Roman"/>
                <w:sz w:val="20"/>
                <w:szCs w:val="20"/>
              </w:rPr>
            </w:pPr>
            <w:r w:rsidRPr="007C5DFA">
              <w:rPr>
                <w:rFonts w:ascii="Times New Roman" w:hAnsi="Times New Roman" w:cs="Times New Roman"/>
                <w:sz w:val="20"/>
                <w:szCs w:val="20"/>
              </w:rPr>
              <w:t>2022.</w:t>
            </w:r>
          </w:p>
        </w:tc>
      </w:tr>
      <w:tr w:rsidR="00CF6F77" w:rsidRPr="007C5DFA" w:rsidTr="00C024F0">
        <w:trPr>
          <w:trHeight w:val="125"/>
        </w:trPr>
        <w:tc>
          <w:tcPr>
            <w:tcW w:w="3256" w:type="dxa"/>
            <w:vAlign w:val="center"/>
          </w:tcPr>
          <w:p w:rsidR="00CF6F77" w:rsidRDefault="005511F0" w:rsidP="00C024F0">
            <w:pPr>
              <w:rPr>
                <w:rFonts w:ascii="Times New Roman" w:hAnsi="Times New Roman" w:cs="Times New Roman"/>
                <w:color w:val="000000"/>
                <w:sz w:val="20"/>
                <w:szCs w:val="20"/>
                <w:shd w:val="clear" w:color="auto" w:fill="FFFFFF"/>
              </w:rPr>
            </w:pPr>
            <w:r w:rsidRPr="007C5DFA">
              <w:rPr>
                <w:rFonts w:ascii="Times New Roman" w:hAnsi="Times New Roman" w:cs="Times New Roman"/>
                <w:color w:val="000000"/>
                <w:sz w:val="20"/>
                <w:szCs w:val="20"/>
                <w:shd w:val="clear" w:color="auto" w:fill="FFFFFF"/>
              </w:rPr>
              <w:t>4.1.1. Доношење Одлуке о образовању Савета за вештачку интелигенцију</w:t>
            </w:r>
          </w:p>
          <w:p w:rsidR="00C024F0" w:rsidRPr="007C5DFA" w:rsidRDefault="00C024F0" w:rsidP="00C024F0">
            <w:pPr>
              <w:rPr>
                <w:rFonts w:ascii="Times New Roman" w:hAnsi="Times New Roman" w:cs="Times New Roman"/>
                <w:sz w:val="20"/>
                <w:szCs w:val="20"/>
              </w:rPr>
            </w:pPr>
          </w:p>
        </w:tc>
        <w:tc>
          <w:tcPr>
            <w:tcW w:w="1559" w:type="dxa"/>
            <w:vAlign w:val="center"/>
          </w:tcPr>
          <w:p w:rsidR="00CF6F77" w:rsidRPr="007C5DFA" w:rsidRDefault="006009A4" w:rsidP="00C024F0">
            <w:pPr>
              <w:rPr>
                <w:rFonts w:ascii="Times New Roman" w:hAnsi="Times New Roman" w:cs="Times New Roman"/>
                <w:sz w:val="20"/>
                <w:szCs w:val="20"/>
              </w:rPr>
            </w:pPr>
            <w:r w:rsidRPr="007C5DFA">
              <w:rPr>
                <w:rFonts w:ascii="Times New Roman" w:hAnsi="Times New Roman" w:cs="Times New Roman"/>
                <w:color w:val="000000"/>
                <w:sz w:val="20"/>
                <w:szCs w:val="20"/>
                <w:shd w:val="clear" w:color="auto" w:fill="FFFFFF"/>
              </w:rPr>
              <w:t>ВРС</w:t>
            </w:r>
          </w:p>
        </w:tc>
        <w:tc>
          <w:tcPr>
            <w:tcW w:w="1558" w:type="dxa"/>
            <w:vAlign w:val="center"/>
          </w:tcPr>
          <w:p w:rsidR="00CF6F77" w:rsidRPr="007C5DFA" w:rsidRDefault="006009A4" w:rsidP="00C024F0">
            <w:pPr>
              <w:rPr>
                <w:rFonts w:ascii="Times New Roman" w:hAnsi="Times New Roman" w:cs="Times New Roman"/>
                <w:color w:val="000000"/>
                <w:sz w:val="20"/>
                <w:szCs w:val="20"/>
                <w:shd w:val="clear" w:color="auto" w:fill="FFFFFF"/>
              </w:rPr>
            </w:pPr>
            <w:r w:rsidRPr="007C5DFA">
              <w:rPr>
                <w:rFonts w:ascii="Times New Roman" w:hAnsi="Times New Roman" w:cs="Times New Roman"/>
                <w:color w:val="000000"/>
                <w:sz w:val="20"/>
                <w:szCs w:val="20"/>
                <w:shd w:val="clear" w:color="auto" w:fill="FFFFFF"/>
              </w:rPr>
              <w:t>МПНТР</w:t>
            </w:r>
          </w:p>
        </w:tc>
        <w:tc>
          <w:tcPr>
            <w:tcW w:w="1278" w:type="dxa"/>
            <w:vAlign w:val="center"/>
          </w:tcPr>
          <w:p w:rsidR="00CF6F77" w:rsidRPr="007C5DFA" w:rsidRDefault="00CF6F77" w:rsidP="00C024F0">
            <w:pPr>
              <w:rPr>
                <w:rFonts w:ascii="Times New Roman" w:hAnsi="Times New Roman" w:cs="Times New Roman"/>
                <w:sz w:val="20"/>
                <w:szCs w:val="20"/>
              </w:rPr>
            </w:pPr>
            <w:r w:rsidRPr="007C5DFA">
              <w:rPr>
                <w:rFonts w:ascii="Times New Roman" w:hAnsi="Times New Roman" w:cs="Times New Roman"/>
                <w:color w:val="000000"/>
                <w:sz w:val="20"/>
                <w:szCs w:val="20"/>
                <w:shd w:val="clear" w:color="auto" w:fill="FFFFFF"/>
              </w:rPr>
              <w:t>1. квартал 202</w:t>
            </w:r>
            <w:r w:rsidR="006009A4" w:rsidRPr="007C5DFA">
              <w:rPr>
                <w:rFonts w:ascii="Times New Roman" w:hAnsi="Times New Roman" w:cs="Times New Roman"/>
                <w:color w:val="000000"/>
                <w:sz w:val="20"/>
                <w:szCs w:val="20"/>
                <w:shd w:val="clear" w:color="auto" w:fill="FFFFFF"/>
              </w:rPr>
              <w:t>1</w:t>
            </w:r>
            <w:r w:rsidRPr="007C5DFA">
              <w:rPr>
                <w:rFonts w:ascii="Times New Roman" w:hAnsi="Times New Roman" w:cs="Times New Roman"/>
                <w:color w:val="000000"/>
                <w:sz w:val="20"/>
                <w:szCs w:val="20"/>
                <w:shd w:val="clear" w:color="auto" w:fill="FFFFFF"/>
              </w:rPr>
              <w:t>.</w:t>
            </w:r>
          </w:p>
        </w:tc>
        <w:tc>
          <w:tcPr>
            <w:tcW w:w="1983" w:type="dxa"/>
            <w:vAlign w:val="center"/>
          </w:tcPr>
          <w:p w:rsidR="00CF6F77" w:rsidRPr="007C5DFA" w:rsidRDefault="00CF6F77" w:rsidP="00C024F0">
            <w:pPr>
              <w:rPr>
                <w:rFonts w:ascii="Times New Roman" w:hAnsi="Times New Roman" w:cs="Times New Roman"/>
                <w:sz w:val="20"/>
                <w:szCs w:val="20"/>
              </w:rPr>
            </w:pPr>
            <w:r w:rsidRPr="007C5DFA">
              <w:rPr>
                <w:rFonts w:ascii="Times New Roman" w:hAnsi="Times New Roman" w:cs="Times New Roman"/>
                <w:color w:val="000000"/>
                <w:sz w:val="20"/>
                <w:szCs w:val="20"/>
                <w:shd w:val="clear" w:color="auto" w:fill="FFFFFF"/>
              </w:rPr>
              <w:t>Није потребно финансирање</w:t>
            </w:r>
          </w:p>
        </w:tc>
        <w:tc>
          <w:tcPr>
            <w:tcW w:w="1419" w:type="dxa"/>
          </w:tcPr>
          <w:p w:rsidR="00CF6F77" w:rsidRPr="007C5DFA" w:rsidRDefault="00CF6F77" w:rsidP="007B6DDF">
            <w:pPr>
              <w:rPr>
                <w:rFonts w:ascii="Times New Roman" w:hAnsi="Times New Roman" w:cs="Times New Roman"/>
                <w:sz w:val="20"/>
                <w:szCs w:val="20"/>
              </w:rPr>
            </w:pPr>
          </w:p>
        </w:tc>
        <w:tc>
          <w:tcPr>
            <w:tcW w:w="850" w:type="dxa"/>
            <w:shd w:val="clear" w:color="auto" w:fill="FFFFFF" w:themeFill="background1"/>
            <w:vAlign w:val="center"/>
          </w:tcPr>
          <w:p w:rsidR="00CF6F77" w:rsidRPr="007C5DFA" w:rsidRDefault="00CF6F77" w:rsidP="00C024F0">
            <w:pPr>
              <w:jc w:val="right"/>
              <w:rPr>
                <w:rFonts w:ascii="Times New Roman" w:hAnsi="Times New Roman" w:cs="Times New Roman"/>
                <w:sz w:val="20"/>
                <w:szCs w:val="20"/>
              </w:rPr>
            </w:pPr>
            <w:r w:rsidRPr="007C5DFA">
              <w:rPr>
                <w:rFonts w:ascii="Times New Roman" w:hAnsi="Times New Roman" w:cs="Times New Roman"/>
                <w:sz w:val="20"/>
                <w:szCs w:val="20"/>
              </w:rPr>
              <w:t>/</w:t>
            </w:r>
          </w:p>
        </w:tc>
        <w:tc>
          <w:tcPr>
            <w:tcW w:w="994" w:type="dxa"/>
            <w:shd w:val="clear" w:color="auto" w:fill="FFFFFF" w:themeFill="background1"/>
            <w:vAlign w:val="center"/>
          </w:tcPr>
          <w:p w:rsidR="00CF6F77" w:rsidRPr="007C5DFA" w:rsidRDefault="00CF6F77" w:rsidP="00C024F0">
            <w:pPr>
              <w:jc w:val="right"/>
              <w:rPr>
                <w:rFonts w:ascii="Times New Roman" w:hAnsi="Times New Roman" w:cs="Times New Roman"/>
                <w:sz w:val="20"/>
                <w:szCs w:val="20"/>
              </w:rPr>
            </w:pPr>
            <w:r w:rsidRPr="007C5DFA">
              <w:rPr>
                <w:rFonts w:ascii="Times New Roman" w:hAnsi="Times New Roman" w:cs="Times New Roman"/>
                <w:sz w:val="20"/>
                <w:szCs w:val="20"/>
              </w:rPr>
              <w:t>/</w:t>
            </w:r>
          </w:p>
        </w:tc>
        <w:tc>
          <w:tcPr>
            <w:tcW w:w="989" w:type="dxa"/>
            <w:shd w:val="clear" w:color="auto" w:fill="FFFFFF" w:themeFill="background1"/>
            <w:vAlign w:val="center"/>
          </w:tcPr>
          <w:p w:rsidR="00CF6F77" w:rsidRPr="007C5DFA" w:rsidRDefault="00CF6F77" w:rsidP="00C024F0">
            <w:pPr>
              <w:jc w:val="right"/>
              <w:rPr>
                <w:rFonts w:ascii="Times New Roman" w:hAnsi="Times New Roman" w:cs="Times New Roman"/>
                <w:sz w:val="20"/>
                <w:szCs w:val="20"/>
              </w:rPr>
            </w:pPr>
            <w:r w:rsidRPr="007C5DFA">
              <w:rPr>
                <w:rFonts w:ascii="Times New Roman" w:hAnsi="Times New Roman" w:cs="Times New Roman"/>
                <w:sz w:val="20"/>
                <w:szCs w:val="20"/>
              </w:rPr>
              <w:t>/</w:t>
            </w:r>
          </w:p>
        </w:tc>
      </w:tr>
      <w:tr w:rsidR="004F20FD" w:rsidRPr="007C5DFA" w:rsidTr="00C024F0">
        <w:trPr>
          <w:trHeight w:val="125"/>
        </w:trPr>
        <w:tc>
          <w:tcPr>
            <w:tcW w:w="3256" w:type="dxa"/>
            <w:vAlign w:val="center"/>
          </w:tcPr>
          <w:p w:rsidR="004F20FD" w:rsidRPr="007C5DFA" w:rsidRDefault="004F20FD" w:rsidP="00C024F0">
            <w:pPr>
              <w:rPr>
                <w:rFonts w:ascii="Times New Roman" w:hAnsi="Times New Roman" w:cs="Times New Roman"/>
                <w:sz w:val="20"/>
                <w:szCs w:val="20"/>
              </w:rPr>
            </w:pPr>
            <w:r w:rsidRPr="007C5DFA">
              <w:rPr>
                <w:rFonts w:ascii="Times New Roman" w:hAnsi="Times New Roman" w:cs="Times New Roman"/>
                <w:color w:val="000000"/>
                <w:sz w:val="20"/>
                <w:szCs w:val="20"/>
                <w:shd w:val="clear" w:color="auto" w:fill="FFFFFF"/>
              </w:rPr>
              <w:t>4.1.2. Формирање експертских радних група за праћење и реализацију стратешких активности из Националне стратегије развоја вештачке интелигенције</w:t>
            </w:r>
          </w:p>
        </w:tc>
        <w:tc>
          <w:tcPr>
            <w:tcW w:w="1559" w:type="dxa"/>
            <w:vAlign w:val="center"/>
          </w:tcPr>
          <w:p w:rsidR="004F20FD" w:rsidRPr="007C5DFA" w:rsidRDefault="004F20FD" w:rsidP="00C024F0">
            <w:pPr>
              <w:rPr>
                <w:rFonts w:ascii="Times New Roman" w:hAnsi="Times New Roman" w:cs="Times New Roman"/>
                <w:sz w:val="20"/>
                <w:szCs w:val="20"/>
              </w:rPr>
            </w:pPr>
            <w:r w:rsidRPr="007C5DFA">
              <w:rPr>
                <w:rFonts w:ascii="Times New Roman" w:hAnsi="Times New Roman" w:cs="Times New Roman"/>
                <w:color w:val="000000"/>
                <w:sz w:val="20"/>
                <w:szCs w:val="20"/>
                <w:shd w:val="clear" w:color="auto" w:fill="FFFFFF"/>
              </w:rPr>
              <w:t>МПНТР</w:t>
            </w:r>
          </w:p>
        </w:tc>
        <w:tc>
          <w:tcPr>
            <w:tcW w:w="1558" w:type="dxa"/>
            <w:vAlign w:val="center"/>
          </w:tcPr>
          <w:p w:rsidR="004F20FD" w:rsidRPr="007C5DFA" w:rsidRDefault="004F20FD" w:rsidP="00C024F0">
            <w:pPr>
              <w:rPr>
                <w:rFonts w:ascii="Times New Roman" w:hAnsi="Times New Roman" w:cs="Times New Roman"/>
                <w:color w:val="000000"/>
                <w:sz w:val="20"/>
                <w:szCs w:val="20"/>
                <w:shd w:val="clear" w:color="auto" w:fill="FFFFFF"/>
              </w:rPr>
            </w:pPr>
          </w:p>
        </w:tc>
        <w:tc>
          <w:tcPr>
            <w:tcW w:w="1278" w:type="dxa"/>
            <w:vAlign w:val="center"/>
          </w:tcPr>
          <w:p w:rsidR="004F20FD" w:rsidRPr="007C5DFA" w:rsidRDefault="004F20FD" w:rsidP="00C024F0">
            <w:pPr>
              <w:rPr>
                <w:rFonts w:ascii="Times New Roman" w:hAnsi="Times New Roman" w:cs="Times New Roman"/>
                <w:color w:val="000000"/>
                <w:sz w:val="20"/>
                <w:szCs w:val="20"/>
                <w:shd w:val="clear" w:color="auto" w:fill="FFFFFF"/>
              </w:rPr>
            </w:pPr>
            <w:r w:rsidRPr="007C5DFA">
              <w:rPr>
                <w:rFonts w:ascii="Times New Roman" w:hAnsi="Times New Roman" w:cs="Times New Roman"/>
                <w:color w:val="000000"/>
                <w:sz w:val="20"/>
                <w:szCs w:val="20"/>
                <w:shd w:val="clear" w:color="auto" w:fill="FFFFFF"/>
              </w:rPr>
              <w:t>3. квартал 2021.</w:t>
            </w:r>
          </w:p>
        </w:tc>
        <w:tc>
          <w:tcPr>
            <w:tcW w:w="1983" w:type="dxa"/>
            <w:vAlign w:val="center"/>
          </w:tcPr>
          <w:p w:rsidR="004F20FD" w:rsidRPr="007C5DFA" w:rsidRDefault="004F20FD" w:rsidP="00C024F0">
            <w:pPr>
              <w:rPr>
                <w:rFonts w:ascii="Times New Roman" w:hAnsi="Times New Roman" w:cs="Times New Roman"/>
                <w:color w:val="000000"/>
                <w:sz w:val="20"/>
                <w:szCs w:val="20"/>
                <w:shd w:val="clear" w:color="auto" w:fill="FFFFFF"/>
              </w:rPr>
            </w:pPr>
            <w:r w:rsidRPr="007C5DFA">
              <w:rPr>
                <w:rFonts w:ascii="Times New Roman" w:hAnsi="Times New Roman" w:cs="Times New Roman"/>
                <w:color w:val="000000"/>
                <w:sz w:val="20"/>
                <w:szCs w:val="20"/>
                <w:shd w:val="clear" w:color="auto" w:fill="FFFFFF"/>
              </w:rPr>
              <w:t>Није потребно финансирање</w:t>
            </w:r>
          </w:p>
        </w:tc>
        <w:tc>
          <w:tcPr>
            <w:tcW w:w="1419" w:type="dxa"/>
          </w:tcPr>
          <w:p w:rsidR="004F20FD" w:rsidRPr="007C5DFA" w:rsidRDefault="004F20FD" w:rsidP="004F20FD">
            <w:pPr>
              <w:rPr>
                <w:rFonts w:ascii="Times New Roman" w:hAnsi="Times New Roman" w:cs="Times New Roman"/>
                <w:sz w:val="20"/>
                <w:szCs w:val="20"/>
              </w:rPr>
            </w:pPr>
          </w:p>
        </w:tc>
        <w:tc>
          <w:tcPr>
            <w:tcW w:w="850" w:type="dxa"/>
            <w:shd w:val="clear" w:color="auto" w:fill="FFFFFF" w:themeFill="background1"/>
            <w:vAlign w:val="center"/>
          </w:tcPr>
          <w:p w:rsidR="004F20FD" w:rsidRPr="007C5DFA" w:rsidRDefault="004F20FD" w:rsidP="00C024F0">
            <w:pPr>
              <w:jc w:val="right"/>
              <w:rPr>
                <w:rFonts w:ascii="Times New Roman" w:hAnsi="Times New Roman" w:cs="Times New Roman"/>
                <w:sz w:val="20"/>
                <w:szCs w:val="20"/>
              </w:rPr>
            </w:pPr>
            <w:r w:rsidRPr="007C5DFA">
              <w:rPr>
                <w:rFonts w:ascii="Times New Roman" w:hAnsi="Times New Roman" w:cs="Times New Roman"/>
                <w:sz w:val="20"/>
                <w:szCs w:val="20"/>
              </w:rPr>
              <w:t>/</w:t>
            </w:r>
          </w:p>
        </w:tc>
        <w:tc>
          <w:tcPr>
            <w:tcW w:w="994" w:type="dxa"/>
            <w:shd w:val="clear" w:color="auto" w:fill="FFFFFF" w:themeFill="background1"/>
            <w:vAlign w:val="center"/>
          </w:tcPr>
          <w:p w:rsidR="004F20FD" w:rsidRPr="007C5DFA" w:rsidRDefault="004F20FD" w:rsidP="00C024F0">
            <w:pPr>
              <w:jc w:val="right"/>
              <w:rPr>
                <w:rFonts w:ascii="Times New Roman" w:hAnsi="Times New Roman" w:cs="Times New Roman"/>
                <w:sz w:val="20"/>
                <w:szCs w:val="20"/>
              </w:rPr>
            </w:pPr>
            <w:r w:rsidRPr="007C5DFA">
              <w:rPr>
                <w:rFonts w:ascii="Times New Roman" w:hAnsi="Times New Roman" w:cs="Times New Roman"/>
                <w:sz w:val="20"/>
                <w:szCs w:val="20"/>
              </w:rPr>
              <w:t>/</w:t>
            </w:r>
          </w:p>
        </w:tc>
        <w:tc>
          <w:tcPr>
            <w:tcW w:w="989" w:type="dxa"/>
            <w:shd w:val="clear" w:color="auto" w:fill="FFFFFF" w:themeFill="background1"/>
            <w:vAlign w:val="center"/>
          </w:tcPr>
          <w:p w:rsidR="004F20FD" w:rsidRPr="007C5DFA" w:rsidRDefault="004F20FD" w:rsidP="00C024F0">
            <w:pPr>
              <w:jc w:val="right"/>
              <w:rPr>
                <w:rFonts w:ascii="Times New Roman" w:hAnsi="Times New Roman" w:cs="Times New Roman"/>
                <w:sz w:val="20"/>
                <w:szCs w:val="20"/>
              </w:rPr>
            </w:pPr>
            <w:r w:rsidRPr="007C5DFA">
              <w:rPr>
                <w:rFonts w:ascii="Times New Roman" w:hAnsi="Times New Roman" w:cs="Times New Roman"/>
                <w:sz w:val="20"/>
                <w:szCs w:val="20"/>
              </w:rPr>
              <w:t>/</w:t>
            </w:r>
          </w:p>
        </w:tc>
      </w:tr>
      <w:tr w:rsidR="00FE6079" w:rsidRPr="007C5DFA" w:rsidTr="00C024F0">
        <w:trPr>
          <w:trHeight w:val="125"/>
        </w:trPr>
        <w:tc>
          <w:tcPr>
            <w:tcW w:w="3256" w:type="dxa"/>
            <w:vAlign w:val="center"/>
          </w:tcPr>
          <w:p w:rsidR="00FE6079" w:rsidRPr="007C5DFA" w:rsidRDefault="00FE6079" w:rsidP="00C024F0">
            <w:pPr>
              <w:rPr>
                <w:rFonts w:ascii="Times New Roman" w:hAnsi="Times New Roman" w:cs="Times New Roman"/>
                <w:sz w:val="20"/>
                <w:szCs w:val="20"/>
              </w:rPr>
            </w:pPr>
            <w:r w:rsidRPr="007C5DFA">
              <w:rPr>
                <w:rFonts w:ascii="Times New Roman" w:hAnsi="Times New Roman" w:cs="Times New Roman"/>
                <w:color w:val="000000"/>
                <w:sz w:val="20"/>
                <w:szCs w:val="20"/>
                <w:shd w:val="clear" w:color="auto" w:fill="FFFFFF"/>
              </w:rPr>
              <w:t>4.1.3. Израда полугодишњег извештаја о раду Савета за вештачку интелигенцију</w:t>
            </w:r>
          </w:p>
        </w:tc>
        <w:tc>
          <w:tcPr>
            <w:tcW w:w="1559" w:type="dxa"/>
            <w:vAlign w:val="center"/>
          </w:tcPr>
          <w:p w:rsidR="00FE6079" w:rsidRPr="007C5DFA" w:rsidRDefault="00FE6079" w:rsidP="00C024F0">
            <w:pPr>
              <w:rPr>
                <w:rFonts w:ascii="Times New Roman" w:hAnsi="Times New Roman" w:cs="Times New Roman"/>
                <w:sz w:val="20"/>
                <w:szCs w:val="20"/>
              </w:rPr>
            </w:pPr>
            <w:r w:rsidRPr="007C5DFA">
              <w:rPr>
                <w:rFonts w:ascii="Times New Roman" w:hAnsi="Times New Roman" w:cs="Times New Roman"/>
                <w:color w:val="000000"/>
                <w:sz w:val="20"/>
                <w:szCs w:val="20"/>
                <w:shd w:val="clear" w:color="auto" w:fill="FFFFFF"/>
              </w:rPr>
              <w:t>МПНТР</w:t>
            </w:r>
          </w:p>
        </w:tc>
        <w:tc>
          <w:tcPr>
            <w:tcW w:w="1558" w:type="dxa"/>
            <w:vAlign w:val="center"/>
          </w:tcPr>
          <w:p w:rsidR="00FE6079" w:rsidRPr="007C5DFA" w:rsidRDefault="00FE6079" w:rsidP="00C024F0">
            <w:pPr>
              <w:rPr>
                <w:rFonts w:ascii="Times New Roman" w:hAnsi="Times New Roman" w:cs="Times New Roman"/>
                <w:color w:val="000000"/>
                <w:sz w:val="20"/>
                <w:szCs w:val="20"/>
                <w:shd w:val="clear" w:color="auto" w:fill="FFFFFF"/>
              </w:rPr>
            </w:pPr>
          </w:p>
        </w:tc>
        <w:tc>
          <w:tcPr>
            <w:tcW w:w="1278" w:type="dxa"/>
            <w:vAlign w:val="center"/>
          </w:tcPr>
          <w:p w:rsidR="00FE6079" w:rsidRPr="007C5DFA" w:rsidRDefault="00FE6079" w:rsidP="00C024F0">
            <w:pPr>
              <w:rPr>
                <w:rFonts w:ascii="Times New Roman" w:hAnsi="Times New Roman" w:cs="Times New Roman"/>
                <w:color w:val="000000"/>
                <w:sz w:val="20"/>
                <w:szCs w:val="20"/>
                <w:shd w:val="clear" w:color="auto" w:fill="FFFFFF"/>
              </w:rPr>
            </w:pPr>
            <w:r w:rsidRPr="007C5DFA">
              <w:rPr>
                <w:rFonts w:ascii="Times New Roman" w:hAnsi="Times New Roman" w:cs="Times New Roman"/>
                <w:color w:val="000000"/>
                <w:sz w:val="20"/>
                <w:szCs w:val="20"/>
                <w:shd w:val="clear" w:color="auto" w:fill="FFFFFF"/>
              </w:rPr>
              <w:t>4. квартал 2022.</w:t>
            </w:r>
          </w:p>
        </w:tc>
        <w:tc>
          <w:tcPr>
            <w:tcW w:w="1983" w:type="dxa"/>
            <w:vAlign w:val="center"/>
          </w:tcPr>
          <w:p w:rsidR="00FE6079" w:rsidRPr="007C5DFA" w:rsidRDefault="00FE6079" w:rsidP="00C024F0">
            <w:pPr>
              <w:rPr>
                <w:rFonts w:ascii="Times New Roman" w:hAnsi="Times New Roman" w:cs="Times New Roman"/>
                <w:color w:val="000000"/>
                <w:sz w:val="20"/>
                <w:szCs w:val="20"/>
                <w:shd w:val="clear" w:color="auto" w:fill="FFFFFF"/>
              </w:rPr>
            </w:pPr>
            <w:r w:rsidRPr="007C5DFA">
              <w:rPr>
                <w:rFonts w:ascii="Times New Roman" w:hAnsi="Times New Roman" w:cs="Times New Roman"/>
                <w:color w:val="000000"/>
                <w:sz w:val="20"/>
                <w:szCs w:val="20"/>
                <w:shd w:val="clear" w:color="auto" w:fill="FFFFFF"/>
              </w:rPr>
              <w:t>Није потребно финансирање</w:t>
            </w:r>
          </w:p>
        </w:tc>
        <w:tc>
          <w:tcPr>
            <w:tcW w:w="1419" w:type="dxa"/>
          </w:tcPr>
          <w:p w:rsidR="00FE6079" w:rsidRPr="007C5DFA" w:rsidRDefault="00FE6079" w:rsidP="00FE6079">
            <w:pPr>
              <w:rPr>
                <w:rFonts w:ascii="Times New Roman" w:hAnsi="Times New Roman" w:cs="Times New Roman"/>
                <w:sz w:val="20"/>
                <w:szCs w:val="20"/>
              </w:rPr>
            </w:pPr>
          </w:p>
        </w:tc>
        <w:tc>
          <w:tcPr>
            <w:tcW w:w="850" w:type="dxa"/>
            <w:shd w:val="clear" w:color="auto" w:fill="FFFFFF" w:themeFill="background1"/>
            <w:vAlign w:val="center"/>
          </w:tcPr>
          <w:p w:rsidR="00FE6079" w:rsidRPr="007C5DFA" w:rsidRDefault="00FE6079" w:rsidP="00C024F0">
            <w:pPr>
              <w:jc w:val="right"/>
              <w:rPr>
                <w:rFonts w:ascii="Times New Roman" w:hAnsi="Times New Roman" w:cs="Times New Roman"/>
                <w:sz w:val="20"/>
                <w:szCs w:val="20"/>
              </w:rPr>
            </w:pPr>
            <w:r w:rsidRPr="007C5DFA">
              <w:rPr>
                <w:rFonts w:ascii="Times New Roman" w:hAnsi="Times New Roman" w:cs="Times New Roman"/>
                <w:sz w:val="20"/>
                <w:szCs w:val="20"/>
              </w:rPr>
              <w:t>/</w:t>
            </w:r>
          </w:p>
        </w:tc>
        <w:tc>
          <w:tcPr>
            <w:tcW w:w="994" w:type="dxa"/>
            <w:shd w:val="clear" w:color="auto" w:fill="FFFFFF" w:themeFill="background1"/>
            <w:vAlign w:val="center"/>
          </w:tcPr>
          <w:p w:rsidR="00FE6079" w:rsidRPr="007C5DFA" w:rsidRDefault="00FE6079" w:rsidP="00C024F0">
            <w:pPr>
              <w:jc w:val="right"/>
              <w:rPr>
                <w:rFonts w:ascii="Times New Roman" w:hAnsi="Times New Roman" w:cs="Times New Roman"/>
                <w:sz w:val="20"/>
                <w:szCs w:val="20"/>
              </w:rPr>
            </w:pPr>
            <w:r w:rsidRPr="007C5DFA">
              <w:rPr>
                <w:rFonts w:ascii="Times New Roman" w:hAnsi="Times New Roman" w:cs="Times New Roman"/>
                <w:sz w:val="20"/>
                <w:szCs w:val="20"/>
              </w:rPr>
              <w:t>/</w:t>
            </w:r>
          </w:p>
        </w:tc>
        <w:tc>
          <w:tcPr>
            <w:tcW w:w="989" w:type="dxa"/>
            <w:shd w:val="clear" w:color="auto" w:fill="FFFFFF" w:themeFill="background1"/>
            <w:vAlign w:val="center"/>
          </w:tcPr>
          <w:p w:rsidR="00FE6079" w:rsidRPr="007C5DFA" w:rsidRDefault="00FE6079" w:rsidP="00C024F0">
            <w:pPr>
              <w:jc w:val="right"/>
              <w:rPr>
                <w:rFonts w:ascii="Times New Roman" w:hAnsi="Times New Roman" w:cs="Times New Roman"/>
                <w:sz w:val="20"/>
                <w:szCs w:val="20"/>
              </w:rPr>
            </w:pPr>
            <w:r w:rsidRPr="007C5DFA">
              <w:rPr>
                <w:rFonts w:ascii="Times New Roman" w:hAnsi="Times New Roman" w:cs="Times New Roman"/>
                <w:sz w:val="20"/>
                <w:szCs w:val="20"/>
              </w:rPr>
              <w:t>/</w:t>
            </w:r>
          </w:p>
        </w:tc>
      </w:tr>
    </w:tbl>
    <w:p w:rsidR="00040F72" w:rsidRDefault="00040F72">
      <w:pPr>
        <w:rPr>
          <w:rFonts w:ascii="Times New Roman" w:hAnsi="Times New Roman" w:cs="Times New Roman"/>
        </w:rPr>
      </w:pPr>
    </w:p>
    <w:p w:rsidR="00EB76F2" w:rsidRDefault="00EB76F2">
      <w:pPr>
        <w:rPr>
          <w:rFonts w:ascii="Times New Roman" w:hAnsi="Times New Roman" w:cs="Times New Roman"/>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040F72" w:rsidRPr="007C5DFA" w:rsidTr="007B6DDF">
        <w:tc>
          <w:tcPr>
            <w:tcW w:w="13950" w:type="dxa"/>
            <w:gridSpan w:val="8"/>
            <w:shd w:val="clear" w:color="auto" w:fill="F7CAAC" w:themeFill="accent2" w:themeFillTint="66"/>
          </w:tcPr>
          <w:p w:rsidR="00040F72" w:rsidRPr="007C5DFA" w:rsidRDefault="00040F72" w:rsidP="007B6DDF">
            <w:pPr>
              <w:rPr>
                <w:rFonts w:ascii="Times New Roman" w:hAnsi="Times New Roman" w:cs="Times New Roman"/>
                <w:sz w:val="20"/>
                <w:szCs w:val="20"/>
              </w:rPr>
            </w:pPr>
            <w:r w:rsidRPr="007C5DFA">
              <w:rPr>
                <w:rFonts w:ascii="Times New Roman" w:hAnsi="Times New Roman" w:cs="Times New Roman"/>
                <w:b/>
                <w:bCs/>
                <w:sz w:val="20"/>
                <w:szCs w:val="20"/>
              </w:rPr>
              <w:t>Мера 4.2</w:t>
            </w:r>
            <w:r w:rsidRPr="007C5DFA">
              <w:rPr>
                <w:rFonts w:ascii="Times New Roman" w:hAnsi="Times New Roman" w:cs="Times New Roman"/>
                <w:color w:val="000000"/>
                <w:sz w:val="20"/>
                <w:szCs w:val="20"/>
                <w:shd w:val="clear" w:color="auto" w:fill="F7CAAC" w:themeFill="accent2" w:themeFillTint="66"/>
              </w:rPr>
              <w:t>:</w:t>
            </w:r>
            <w:r w:rsidR="009A08DF" w:rsidRPr="007C5DFA">
              <w:rPr>
                <w:rFonts w:ascii="Times New Roman" w:hAnsi="Times New Roman" w:cs="Times New Roman"/>
                <w:color w:val="000000"/>
                <w:sz w:val="20"/>
                <w:szCs w:val="20"/>
                <w:shd w:val="clear" w:color="auto" w:fill="F7CAAC" w:themeFill="accent2" w:themeFillTint="66"/>
              </w:rPr>
              <w:t xml:space="preserve"> Отварање и поновна употреба података јавног сектора од значаја за развој вештачке интелигенције</w:t>
            </w:r>
          </w:p>
        </w:tc>
      </w:tr>
      <w:tr w:rsidR="00040F72" w:rsidRPr="007C5DFA" w:rsidTr="007B6DDF">
        <w:tc>
          <w:tcPr>
            <w:tcW w:w="13950" w:type="dxa"/>
            <w:gridSpan w:val="8"/>
            <w:shd w:val="clear" w:color="auto" w:fill="F7CAAC" w:themeFill="accent2" w:themeFillTint="66"/>
          </w:tcPr>
          <w:p w:rsidR="00040F72" w:rsidRPr="007C5DFA" w:rsidRDefault="00040F72" w:rsidP="007B6DDF">
            <w:pPr>
              <w:rPr>
                <w:rFonts w:ascii="Times New Roman" w:hAnsi="Times New Roman" w:cs="Times New Roman"/>
                <w:sz w:val="20"/>
                <w:szCs w:val="20"/>
              </w:rPr>
            </w:pPr>
            <w:r w:rsidRPr="007C5DFA">
              <w:rPr>
                <w:rFonts w:ascii="Times New Roman" w:hAnsi="Times New Roman" w:cs="Times New Roman"/>
                <w:b/>
                <w:bCs/>
                <w:sz w:val="20"/>
                <w:szCs w:val="20"/>
              </w:rPr>
              <w:t xml:space="preserve">Институција одговорна за праћење и контролу реализације: </w:t>
            </w:r>
            <w:r w:rsidRPr="007C5DFA">
              <w:rPr>
                <w:rFonts w:ascii="Times New Roman" w:hAnsi="Times New Roman" w:cs="Times New Roman"/>
                <w:sz w:val="20"/>
                <w:szCs w:val="20"/>
              </w:rPr>
              <w:t>Канцеларија за ИТЕ и електронску управу</w:t>
            </w:r>
          </w:p>
        </w:tc>
      </w:tr>
      <w:tr w:rsidR="00191CF2" w:rsidRPr="007C5DFA" w:rsidTr="007B6DDF">
        <w:tc>
          <w:tcPr>
            <w:tcW w:w="13950" w:type="dxa"/>
            <w:gridSpan w:val="8"/>
            <w:shd w:val="clear" w:color="auto" w:fill="F7CAAC" w:themeFill="accent2" w:themeFillTint="66"/>
          </w:tcPr>
          <w:p w:rsidR="00191CF2" w:rsidRPr="007C5DFA" w:rsidRDefault="00191CF2" w:rsidP="007B6DDF">
            <w:pPr>
              <w:rPr>
                <w:rFonts w:ascii="Times New Roman" w:hAnsi="Times New Roman" w:cs="Times New Roman"/>
                <w:b/>
                <w:bCs/>
                <w:sz w:val="20"/>
                <w:szCs w:val="20"/>
              </w:rPr>
            </w:pPr>
            <w:r>
              <w:rPr>
                <w:rFonts w:ascii="Times New Roman" w:hAnsi="Times New Roman" w:cs="Times New Roman"/>
                <w:b/>
                <w:bCs/>
                <w:sz w:val="20"/>
                <w:szCs w:val="20"/>
              </w:rPr>
              <w:t>Тип мере: Информативно-едукативна</w:t>
            </w:r>
          </w:p>
        </w:tc>
      </w:tr>
      <w:tr w:rsidR="00040F72" w:rsidRPr="007C5DFA" w:rsidTr="007B6DDF">
        <w:tc>
          <w:tcPr>
            <w:tcW w:w="13950" w:type="dxa"/>
            <w:gridSpan w:val="8"/>
            <w:shd w:val="clear" w:color="auto" w:fill="F7CAAC" w:themeFill="accent2" w:themeFillTint="66"/>
          </w:tcPr>
          <w:p w:rsidR="00040F72" w:rsidRPr="007C5DFA" w:rsidRDefault="00040F72" w:rsidP="007B6DDF">
            <w:pPr>
              <w:rPr>
                <w:rFonts w:ascii="Times New Roman" w:hAnsi="Times New Roman" w:cs="Times New Roman"/>
                <w:sz w:val="20"/>
                <w:szCs w:val="20"/>
              </w:rPr>
            </w:pPr>
            <w:r w:rsidRPr="007C5DFA">
              <w:rPr>
                <w:rFonts w:ascii="Times New Roman" w:hAnsi="Times New Roman" w:cs="Times New Roman"/>
                <w:b/>
                <w:bCs/>
                <w:sz w:val="20"/>
                <w:szCs w:val="20"/>
              </w:rPr>
              <w:t xml:space="preserve">Период спровођења: </w:t>
            </w:r>
            <w:r w:rsidRPr="007C5DFA">
              <w:rPr>
                <w:rFonts w:ascii="Times New Roman" w:hAnsi="Times New Roman" w:cs="Times New Roman"/>
                <w:sz w:val="20"/>
                <w:szCs w:val="20"/>
              </w:rPr>
              <w:t>2020 – 2022.</w:t>
            </w:r>
            <w:r w:rsidRPr="007C5DFA">
              <w:rPr>
                <w:rFonts w:ascii="Times New Roman" w:hAnsi="Times New Roman" w:cs="Times New Roman"/>
                <w:b/>
                <w:bCs/>
                <w:sz w:val="20"/>
                <w:szCs w:val="20"/>
              </w:rPr>
              <w:t xml:space="preserve"> </w:t>
            </w:r>
            <w:r w:rsidRPr="007C5DFA">
              <w:rPr>
                <w:rFonts w:ascii="Times New Roman" w:hAnsi="Times New Roman" w:cs="Times New Roman"/>
                <w:sz w:val="20"/>
                <w:szCs w:val="20"/>
              </w:rPr>
              <w:t>година</w:t>
            </w:r>
          </w:p>
        </w:tc>
      </w:tr>
      <w:tr w:rsidR="00040F72" w:rsidRPr="007C5DFA" w:rsidTr="007B6DDF">
        <w:tc>
          <w:tcPr>
            <w:tcW w:w="2541" w:type="dxa"/>
            <w:shd w:val="clear" w:color="auto" w:fill="D9D9D9" w:themeFill="background1" w:themeFillShade="D9"/>
          </w:tcPr>
          <w:p w:rsidR="00040F72" w:rsidRPr="007C5DFA" w:rsidRDefault="00040F72" w:rsidP="007B6DDF">
            <w:pPr>
              <w:rPr>
                <w:rFonts w:ascii="Times New Roman" w:hAnsi="Times New Roman" w:cs="Times New Roman"/>
                <w:sz w:val="20"/>
                <w:szCs w:val="20"/>
              </w:rPr>
            </w:pPr>
            <w:r w:rsidRPr="007C5DFA">
              <w:rPr>
                <w:rFonts w:ascii="Times New Roman" w:hAnsi="Times New Roman" w:cs="Times New Roman"/>
                <w:sz w:val="20"/>
                <w:szCs w:val="20"/>
              </w:rPr>
              <w:t>Показатељ(и) резултата на нивоу мере</w:t>
            </w:r>
          </w:p>
        </w:tc>
        <w:tc>
          <w:tcPr>
            <w:tcW w:w="1559" w:type="dxa"/>
            <w:shd w:val="clear" w:color="auto" w:fill="D9D9D9" w:themeFill="background1" w:themeFillShade="D9"/>
          </w:tcPr>
          <w:p w:rsidR="00040F72" w:rsidRPr="007C5DFA" w:rsidRDefault="00040F72" w:rsidP="007B6DDF">
            <w:pPr>
              <w:rPr>
                <w:rFonts w:ascii="Times New Roman" w:hAnsi="Times New Roman" w:cs="Times New Roman"/>
                <w:sz w:val="20"/>
                <w:szCs w:val="20"/>
              </w:rPr>
            </w:pPr>
            <w:r w:rsidRPr="007C5DFA">
              <w:rPr>
                <w:rFonts w:ascii="Times New Roman" w:hAnsi="Times New Roman" w:cs="Times New Roman"/>
                <w:sz w:val="20"/>
                <w:szCs w:val="20"/>
              </w:rPr>
              <w:t>Јединица мере</w:t>
            </w:r>
          </w:p>
        </w:tc>
        <w:tc>
          <w:tcPr>
            <w:tcW w:w="1591" w:type="dxa"/>
            <w:shd w:val="clear" w:color="auto" w:fill="D9D9D9" w:themeFill="background1" w:themeFillShade="D9"/>
          </w:tcPr>
          <w:p w:rsidR="00040F72" w:rsidRPr="007C5DFA" w:rsidRDefault="00040F72" w:rsidP="007B6DDF">
            <w:pPr>
              <w:rPr>
                <w:rFonts w:ascii="Times New Roman" w:hAnsi="Times New Roman" w:cs="Times New Roman"/>
                <w:sz w:val="20"/>
                <w:szCs w:val="20"/>
              </w:rPr>
            </w:pPr>
            <w:r w:rsidRPr="007C5DFA">
              <w:rPr>
                <w:rFonts w:ascii="Times New Roman" w:hAnsi="Times New Roman" w:cs="Times New Roman"/>
                <w:sz w:val="20"/>
                <w:szCs w:val="20"/>
              </w:rPr>
              <w:t>Извор провере</w:t>
            </w:r>
          </w:p>
        </w:tc>
        <w:tc>
          <w:tcPr>
            <w:tcW w:w="1556" w:type="dxa"/>
            <w:shd w:val="clear" w:color="auto" w:fill="D9D9D9" w:themeFill="background1" w:themeFillShade="D9"/>
          </w:tcPr>
          <w:p w:rsidR="00040F72" w:rsidRPr="007C5DFA" w:rsidRDefault="00040F72" w:rsidP="007B6DDF">
            <w:pPr>
              <w:rPr>
                <w:rFonts w:ascii="Times New Roman" w:hAnsi="Times New Roman" w:cs="Times New Roman"/>
                <w:sz w:val="20"/>
                <w:szCs w:val="20"/>
              </w:rPr>
            </w:pPr>
            <w:r w:rsidRPr="007C5DFA">
              <w:rPr>
                <w:rFonts w:ascii="Times New Roman" w:hAnsi="Times New Roman" w:cs="Times New Roman"/>
                <w:sz w:val="20"/>
                <w:szCs w:val="20"/>
              </w:rPr>
              <w:t>Почетна вредност</w:t>
            </w:r>
          </w:p>
        </w:tc>
        <w:tc>
          <w:tcPr>
            <w:tcW w:w="1488" w:type="dxa"/>
            <w:shd w:val="clear" w:color="auto" w:fill="D9D9D9" w:themeFill="background1" w:themeFillShade="D9"/>
          </w:tcPr>
          <w:p w:rsidR="00040F72" w:rsidRPr="007C5DFA" w:rsidRDefault="00040F72" w:rsidP="007B6DDF">
            <w:pPr>
              <w:rPr>
                <w:rFonts w:ascii="Times New Roman" w:hAnsi="Times New Roman" w:cs="Times New Roman"/>
                <w:sz w:val="20"/>
                <w:szCs w:val="20"/>
              </w:rPr>
            </w:pPr>
            <w:r w:rsidRPr="007C5DFA">
              <w:rPr>
                <w:rFonts w:ascii="Times New Roman" w:hAnsi="Times New Roman" w:cs="Times New Roman"/>
                <w:sz w:val="20"/>
                <w:szCs w:val="20"/>
              </w:rPr>
              <w:t>Базна година</w:t>
            </w:r>
          </w:p>
        </w:tc>
        <w:tc>
          <w:tcPr>
            <w:tcW w:w="1738" w:type="dxa"/>
            <w:shd w:val="clear" w:color="auto" w:fill="D9D9D9" w:themeFill="background1" w:themeFillShade="D9"/>
          </w:tcPr>
          <w:p w:rsidR="00040F72" w:rsidRPr="007C5DFA" w:rsidRDefault="00040F72" w:rsidP="007B6DDF">
            <w:pPr>
              <w:rPr>
                <w:rFonts w:ascii="Times New Roman" w:hAnsi="Times New Roman" w:cs="Times New Roman"/>
                <w:sz w:val="20"/>
                <w:szCs w:val="20"/>
              </w:rPr>
            </w:pPr>
            <w:r w:rsidRPr="007C5DFA">
              <w:rPr>
                <w:rFonts w:ascii="Times New Roman" w:hAnsi="Times New Roman" w:cs="Times New Roman"/>
                <w:sz w:val="20"/>
                <w:szCs w:val="20"/>
              </w:rPr>
              <w:t>Циљана вредност у 2020. години</w:t>
            </w:r>
          </w:p>
        </w:tc>
        <w:tc>
          <w:tcPr>
            <w:tcW w:w="1738" w:type="dxa"/>
            <w:shd w:val="clear" w:color="auto" w:fill="D9D9D9" w:themeFill="background1" w:themeFillShade="D9"/>
          </w:tcPr>
          <w:p w:rsidR="00040F72" w:rsidRPr="007C5DFA" w:rsidRDefault="00040F72" w:rsidP="007B6DDF">
            <w:pPr>
              <w:rPr>
                <w:rFonts w:ascii="Times New Roman" w:hAnsi="Times New Roman" w:cs="Times New Roman"/>
                <w:sz w:val="20"/>
                <w:szCs w:val="20"/>
              </w:rPr>
            </w:pPr>
            <w:r w:rsidRPr="007C5DFA">
              <w:rPr>
                <w:rFonts w:ascii="Times New Roman" w:hAnsi="Times New Roman" w:cs="Times New Roman"/>
                <w:sz w:val="20"/>
                <w:szCs w:val="20"/>
              </w:rPr>
              <w:t>Циљана вредност у 2021. години</w:t>
            </w:r>
          </w:p>
        </w:tc>
        <w:tc>
          <w:tcPr>
            <w:tcW w:w="1739" w:type="dxa"/>
            <w:shd w:val="clear" w:color="auto" w:fill="D9D9D9" w:themeFill="background1" w:themeFillShade="D9"/>
          </w:tcPr>
          <w:p w:rsidR="00040F72" w:rsidRPr="007C5DFA" w:rsidRDefault="00043DAD" w:rsidP="007B6DDF">
            <w:pPr>
              <w:rPr>
                <w:rFonts w:ascii="Times New Roman" w:hAnsi="Times New Roman" w:cs="Times New Roman"/>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040F72" w:rsidRPr="007C5DFA" w:rsidTr="00C024F0">
        <w:trPr>
          <w:trHeight w:val="1624"/>
        </w:trPr>
        <w:tc>
          <w:tcPr>
            <w:tcW w:w="2541" w:type="dxa"/>
            <w:shd w:val="clear" w:color="auto" w:fill="FFFFFF" w:themeFill="background1"/>
            <w:vAlign w:val="center"/>
          </w:tcPr>
          <w:p w:rsidR="00040F72" w:rsidRPr="007C5DFA" w:rsidRDefault="00A16D18" w:rsidP="00C024F0">
            <w:pPr>
              <w:rPr>
                <w:rFonts w:ascii="Times New Roman" w:hAnsi="Times New Roman" w:cs="Times New Roman"/>
                <w:sz w:val="20"/>
                <w:szCs w:val="20"/>
              </w:rPr>
            </w:pPr>
            <w:r w:rsidRPr="007C5DFA">
              <w:rPr>
                <w:rFonts w:ascii="Times New Roman" w:hAnsi="Times New Roman" w:cs="Times New Roman"/>
                <w:color w:val="000000"/>
                <w:sz w:val="20"/>
                <w:szCs w:val="20"/>
                <w:shd w:val="clear" w:color="auto" w:fill="FFFFFF"/>
              </w:rPr>
              <w:lastRenderedPageBreak/>
              <w:t>Број отворених скупова података који су од значаја за развој вештачке интелигенције</w:t>
            </w:r>
          </w:p>
        </w:tc>
        <w:tc>
          <w:tcPr>
            <w:tcW w:w="1559" w:type="dxa"/>
            <w:shd w:val="clear" w:color="auto" w:fill="FFFFFF" w:themeFill="background1"/>
            <w:vAlign w:val="center"/>
          </w:tcPr>
          <w:p w:rsidR="00040F72" w:rsidRPr="007C5DFA" w:rsidRDefault="00A16D18" w:rsidP="00C024F0">
            <w:pPr>
              <w:rPr>
                <w:rFonts w:ascii="Times New Roman" w:hAnsi="Times New Roman" w:cs="Times New Roman"/>
                <w:sz w:val="20"/>
                <w:szCs w:val="20"/>
              </w:rPr>
            </w:pPr>
            <w:r w:rsidRPr="007C5DFA">
              <w:rPr>
                <w:rFonts w:ascii="Times New Roman" w:hAnsi="Times New Roman" w:cs="Times New Roman"/>
                <w:color w:val="000000"/>
                <w:sz w:val="20"/>
                <w:szCs w:val="20"/>
                <w:shd w:val="clear" w:color="auto" w:fill="FFFFFF"/>
              </w:rPr>
              <w:t>Број скупова отворених података</w:t>
            </w:r>
          </w:p>
        </w:tc>
        <w:tc>
          <w:tcPr>
            <w:tcW w:w="1591" w:type="dxa"/>
            <w:shd w:val="clear" w:color="auto" w:fill="FFFFFF" w:themeFill="background1"/>
            <w:vAlign w:val="center"/>
          </w:tcPr>
          <w:p w:rsidR="00040F72" w:rsidRPr="007C5DFA" w:rsidRDefault="00A16D18" w:rsidP="00C024F0">
            <w:pPr>
              <w:rPr>
                <w:rFonts w:ascii="Times New Roman" w:hAnsi="Times New Roman" w:cs="Times New Roman"/>
                <w:sz w:val="20"/>
                <w:szCs w:val="20"/>
              </w:rPr>
            </w:pPr>
            <w:r w:rsidRPr="007C5DFA">
              <w:rPr>
                <w:rFonts w:ascii="Times New Roman" w:hAnsi="Times New Roman" w:cs="Times New Roman"/>
                <w:color w:val="000000"/>
                <w:sz w:val="20"/>
                <w:szCs w:val="20"/>
                <w:shd w:val="clear" w:color="auto" w:fill="FFFFFF"/>
              </w:rPr>
              <w:t>Национални портал отворених података</w:t>
            </w:r>
          </w:p>
        </w:tc>
        <w:tc>
          <w:tcPr>
            <w:tcW w:w="1556" w:type="dxa"/>
            <w:shd w:val="clear" w:color="auto" w:fill="FFFFFF" w:themeFill="background1"/>
            <w:vAlign w:val="center"/>
          </w:tcPr>
          <w:p w:rsidR="00040F72" w:rsidRPr="007C5DFA" w:rsidRDefault="009C50F5" w:rsidP="00C024F0">
            <w:pPr>
              <w:jc w:val="center"/>
              <w:rPr>
                <w:rFonts w:ascii="Times New Roman" w:hAnsi="Times New Roman" w:cs="Times New Roman"/>
                <w:sz w:val="20"/>
                <w:szCs w:val="20"/>
              </w:rPr>
            </w:pPr>
            <w:r w:rsidRPr="007C5DFA">
              <w:rPr>
                <w:rFonts w:ascii="Times New Roman" w:hAnsi="Times New Roman" w:cs="Times New Roman"/>
                <w:sz w:val="20"/>
                <w:szCs w:val="20"/>
              </w:rPr>
              <w:t>0</w:t>
            </w:r>
          </w:p>
        </w:tc>
        <w:tc>
          <w:tcPr>
            <w:tcW w:w="1488" w:type="dxa"/>
            <w:shd w:val="clear" w:color="auto" w:fill="FFFFFF" w:themeFill="background1"/>
            <w:vAlign w:val="center"/>
          </w:tcPr>
          <w:p w:rsidR="00040F72" w:rsidRPr="007C5DFA" w:rsidRDefault="00040F72" w:rsidP="00C024F0">
            <w:pPr>
              <w:jc w:val="center"/>
              <w:rPr>
                <w:rFonts w:ascii="Times New Roman" w:hAnsi="Times New Roman" w:cs="Times New Roman"/>
                <w:sz w:val="20"/>
                <w:szCs w:val="20"/>
              </w:rPr>
            </w:pPr>
            <w:r w:rsidRPr="007C5DFA">
              <w:rPr>
                <w:rFonts w:ascii="Times New Roman" w:hAnsi="Times New Roman" w:cs="Times New Roman"/>
                <w:sz w:val="20"/>
                <w:szCs w:val="20"/>
              </w:rPr>
              <w:t>2019.</w:t>
            </w:r>
          </w:p>
        </w:tc>
        <w:tc>
          <w:tcPr>
            <w:tcW w:w="1738" w:type="dxa"/>
            <w:shd w:val="clear" w:color="auto" w:fill="FFFFFF" w:themeFill="background1"/>
            <w:vAlign w:val="center"/>
          </w:tcPr>
          <w:p w:rsidR="00040F72" w:rsidRPr="007C5DFA" w:rsidRDefault="009C50F5" w:rsidP="00C024F0">
            <w:pPr>
              <w:jc w:val="center"/>
              <w:rPr>
                <w:rFonts w:ascii="Times New Roman" w:hAnsi="Times New Roman" w:cs="Times New Roman"/>
                <w:sz w:val="20"/>
                <w:szCs w:val="20"/>
              </w:rPr>
            </w:pPr>
            <w:r w:rsidRPr="007C5DFA">
              <w:rPr>
                <w:rFonts w:ascii="Times New Roman" w:hAnsi="Times New Roman" w:cs="Times New Roman"/>
                <w:sz w:val="20"/>
                <w:szCs w:val="20"/>
              </w:rPr>
              <w:t>0</w:t>
            </w:r>
          </w:p>
        </w:tc>
        <w:tc>
          <w:tcPr>
            <w:tcW w:w="1738" w:type="dxa"/>
            <w:shd w:val="clear" w:color="auto" w:fill="FFFFFF" w:themeFill="background1"/>
            <w:vAlign w:val="center"/>
          </w:tcPr>
          <w:p w:rsidR="00040F72" w:rsidRPr="007C5DFA" w:rsidRDefault="009C50F5" w:rsidP="00C024F0">
            <w:pPr>
              <w:jc w:val="center"/>
              <w:rPr>
                <w:rFonts w:ascii="Times New Roman" w:hAnsi="Times New Roman" w:cs="Times New Roman"/>
                <w:sz w:val="20"/>
                <w:szCs w:val="20"/>
              </w:rPr>
            </w:pPr>
            <w:r w:rsidRPr="007C5DFA">
              <w:rPr>
                <w:rFonts w:ascii="Times New Roman" w:hAnsi="Times New Roman" w:cs="Times New Roman"/>
                <w:sz w:val="20"/>
                <w:szCs w:val="20"/>
              </w:rPr>
              <w:t>80</w:t>
            </w:r>
          </w:p>
        </w:tc>
        <w:tc>
          <w:tcPr>
            <w:tcW w:w="1739" w:type="dxa"/>
            <w:shd w:val="clear" w:color="auto" w:fill="FFFFFF" w:themeFill="background1"/>
            <w:vAlign w:val="center"/>
          </w:tcPr>
          <w:p w:rsidR="00040F72" w:rsidRPr="007C5DFA" w:rsidRDefault="009C50F5" w:rsidP="00C024F0">
            <w:pPr>
              <w:jc w:val="center"/>
              <w:rPr>
                <w:rFonts w:ascii="Times New Roman" w:hAnsi="Times New Roman" w:cs="Times New Roman"/>
                <w:sz w:val="20"/>
                <w:szCs w:val="20"/>
              </w:rPr>
            </w:pPr>
            <w:r w:rsidRPr="007C5DFA">
              <w:rPr>
                <w:rFonts w:ascii="Times New Roman" w:hAnsi="Times New Roman" w:cs="Times New Roman"/>
                <w:sz w:val="20"/>
                <w:szCs w:val="20"/>
              </w:rPr>
              <w:t>150</w:t>
            </w:r>
          </w:p>
        </w:tc>
      </w:tr>
    </w:tbl>
    <w:p w:rsidR="009C50F5" w:rsidRDefault="009C50F5">
      <w:pPr>
        <w:rPr>
          <w:rFonts w:ascii="Times New Roman" w:hAnsi="Times New Roman" w:cs="Times New Roman"/>
        </w:rPr>
      </w:pPr>
    </w:p>
    <w:p w:rsidR="009C50F5" w:rsidRDefault="009C50F5">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9C50F5" w:rsidRPr="004A5E7A" w:rsidTr="007B6DDF">
        <w:trPr>
          <w:trHeight w:val="115"/>
        </w:trPr>
        <w:tc>
          <w:tcPr>
            <w:tcW w:w="2830" w:type="dxa"/>
            <w:vMerge w:val="restart"/>
            <w:shd w:val="clear" w:color="auto" w:fill="DEEAF6" w:themeFill="accent5" w:themeFillTint="33"/>
          </w:tcPr>
          <w:p w:rsidR="009C50F5" w:rsidRPr="004A5E7A" w:rsidRDefault="009C50F5"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9C50F5" w:rsidRPr="004A5E7A" w:rsidRDefault="009C50F5"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9C50F5" w:rsidRPr="004A5E7A" w:rsidRDefault="009C50F5"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9C50F5" w:rsidRPr="004A5E7A" w:rsidTr="007B6DDF">
        <w:trPr>
          <w:trHeight w:val="115"/>
        </w:trPr>
        <w:tc>
          <w:tcPr>
            <w:tcW w:w="2830" w:type="dxa"/>
            <w:vMerge/>
            <w:shd w:val="clear" w:color="auto" w:fill="DEEAF6" w:themeFill="accent5" w:themeFillTint="33"/>
          </w:tcPr>
          <w:p w:rsidR="009C50F5" w:rsidRPr="004A5E7A" w:rsidRDefault="009C50F5" w:rsidP="007B6DDF">
            <w:pPr>
              <w:rPr>
                <w:rFonts w:ascii="Times New Roman" w:hAnsi="Times New Roman" w:cs="Times New Roman"/>
                <w:sz w:val="20"/>
                <w:szCs w:val="20"/>
              </w:rPr>
            </w:pPr>
          </w:p>
        </w:tc>
        <w:tc>
          <w:tcPr>
            <w:tcW w:w="4253" w:type="dxa"/>
            <w:vMerge/>
            <w:shd w:val="clear" w:color="auto" w:fill="DEEAF6" w:themeFill="accent5" w:themeFillTint="33"/>
          </w:tcPr>
          <w:p w:rsidR="009C50F5" w:rsidRPr="004A5E7A" w:rsidRDefault="009C50F5" w:rsidP="007B6DDF">
            <w:pPr>
              <w:rPr>
                <w:rFonts w:ascii="Times New Roman" w:hAnsi="Times New Roman" w:cs="Times New Roman"/>
                <w:sz w:val="20"/>
                <w:szCs w:val="20"/>
              </w:rPr>
            </w:pPr>
          </w:p>
        </w:tc>
        <w:tc>
          <w:tcPr>
            <w:tcW w:w="1559" w:type="dxa"/>
            <w:shd w:val="clear" w:color="auto" w:fill="DEEAF6" w:themeFill="accent5" w:themeFillTint="33"/>
          </w:tcPr>
          <w:p w:rsidR="009C50F5" w:rsidRPr="004A5E7A" w:rsidRDefault="009C50F5"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9C50F5" w:rsidRPr="004A5E7A" w:rsidRDefault="009C50F5"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9C50F5" w:rsidRPr="004A5E7A" w:rsidRDefault="009C50F5"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9C50F5" w:rsidRPr="004A5E7A" w:rsidTr="007B6DDF">
        <w:trPr>
          <w:trHeight w:val="115"/>
        </w:trPr>
        <w:tc>
          <w:tcPr>
            <w:tcW w:w="2830" w:type="dxa"/>
            <w:shd w:val="clear" w:color="auto" w:fill="DEEAF6" w:themeFill="accent5" w:themeFillTint="33"/>
          </w:tcPr>
          <w:p w:rsidR="009C50F5" w:rsidRPr="004A5E7A" w:rsidRDefault="009C50F5" w:rsidP="007B6DDF">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tcPr>
          <w:p w:rsidR="009C50F5" w:rsidRPr="004A5E7A" w:rsidRDefault="009C50F5" w:rsidP="007B6DDF">
            <w:pPr>
              <w:rPr>
                <w:rFonts w:ascii="Times New Roman" w:hAnsi="Times New Roman" w:cs="Times New Roman"/>
                <w:sz w:val="20"/>
                <w:szCs w:val="20"/>
              </w:rPr>
            </w:pPr>
          </w:p>
        </w:tc>
        <w:tc>
          <w:tcPr>
            <w:tcW w:w="1559" w:type="dxa"/>
          </w:tcPr>
          <w:p w:rsidR="009C50F5" w:rsidRPr="00121DE2" w:rsidRDefault="00895A2C" w:rsidP="007B6DDF">
            <w:pP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9C50F5" w:rsidRPr="00121DE2" w:rsidRDefault="00895A2C" w:rsidP="007B6DDF">
            <w:pPr>
              <w:rPr>
                <w:rFonts w:ascii="Times New Roman" w:hAnsi="Times New Roman" w:cs="Times New Roman"/>
                <w:sz w:val="20"/>
                <w:szCs w:val="20"/>
              </w:rPr>
            </w:pPr>
            <w:r>
              <w:rPr>
                <w:rFonts w:ascii="Times New Roman" w:hAnsi="Times New Roman" w:cs="Times New Roman"/>
                <w:sz w:val="20"/>
                <w:szCs w:val="20"/>
              </w:rPr>
              <w:t>/</w:t>
            </w:r>
          </w:p>
        </w:tc>
        <w:tc>
          <w:tcPr>
            <w:tcW w:w="1560" w:type="dxa"/>
          </w:tcPr>
          <w:p w:rsidR="009C50F5" w:rsidRPr="00121DE2" w:rsidRDefault="00895A2C" w:rsidP="007B6DDF">
            <w:pPr>
              <w:rPr>
                <w:rFonts w:ascii="Times New Roman" w:hAnsi="Times New Roman" w:cs="Times New Roman"/>
                <w:sz w:val="20"/>
                <w:szCs w:val="20"/>
              </w:rPr>
            </w:pPr>
            <w:r>
              <w:rPr>
                <w:rFonts w:ascii="Times New Roman" w:hAnsi="Times New Roman" w:cs="Times New Roman"/>
                <w:sz w:val="20"/>
                <w:szCs w:val="20"/>
              </w:rPr>
              <w:t>/</w:t>
            </w:r>
          </w:p>
        </w:tc>
      </w:tr>
      <w:tr w:rsidR="009C50F5" w:rsidRPr="004A5E7A" w:rsidTr="007B6DDF">
        <w:trPr>
          <w:trHeight w:val="115"/>
        </w:trPr>
        <w:tc>
          <w:tcPr>
            <w:tcW w:w="2830" w:type="dxa"/>
            <w:shd w:val="clear" w:color="auto" w:fill="DEEAF6" w:themeFill="accent5" w:themeFillTint="33"/>
          </w:tcPr>
          <w:p w:rsidR="009C50F5" w:rsidRPr="004A5E7A" w:rsidRDefault="009C50F5" w:rsidP="007B6DDF">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tcPr>
          <w:p w:rsidR="009C50F5" w:rsidRPr="004A5E7A" w:rsidRDefault="009C50F5" w:rsidP="007B6DDF">
            <w:pPr>
              <w:rPr>
                <w:rFonts w:ascii="Times New Roman" w:hAnsi="Times New Roman" w:cs="Times New Roman"/>
                <w:sz w:val="20"/>
                <w:szCs w:val="20"/>
              </w:rPr>
            </w:pPr>
          </w:p>
        </w:tc>
        <w:tc>
          <w:tcPr>
            <w:tcW w:w="1559" w:type="dxa"/>
          </w:tcPr>
          <w:p w:rsidR="009C50F5" w:rsidRPr="004A5E7A" w:rsidRDefault="009C50F5" w:rsidP="007B6DDF">
            <w:pPr>
              <w:rPr>
                <w:rFonts w:ascii="Times New Roman" w:hAnsi="Times New Roman" w:cs="Times New Roman"/>
                <w:sz w:val="20"/>
                <w:szCs w:val="20"/>
              </w:rPr>
            </w:pPr>
          </w:p>
        </w:tc>
        <w:tc>
          <w:tcPr>
            <w:tcW w:w="1559" w:type="dxa"/>
          </w:tcPr>
          <w:p w:rsidR="009C50F5" w:rsidRPr="004A5E7A" w:rsidRDefault="009C50F5" w:rsidP="007B6DDF">
            <w:pPr>
              <w:rPr>
                <w:rFonts w:ascii="Times New Roman" w:hAnsi="Times New Roman" w:cs="Times New Roman"/>
                <w:sz w:val="20"/>
                <w:szCs w:val="20"/>
              </w:rPr>
            </w:pPr>
          </w:p>
        </w:tc>
        <w:tc>
          <w:tcPr>
            <w:tcW w:w="1560" w:type="dxa"/>
          </w:tcPr>
          <w:p w:rsidR="009C50F5" w:rsidRPr="004A5E7A" w:rsidRDefault="009C50F5" w:rsidP="007B6DDF">
            <w:pPr>
              <w:rPr>
                <w:rFonts w:ascii="Times New Roman" w:hAnsi="Times New Roman" w:cs="Times New Roman"/>
                <w:sz w:val="20"/>
                <w:szCs w:val="20"/>
              </w:rPr>
            </w:pPr>
          </w:p>
        </w:tc>
      </w:tr>
    </w:tbl>
    <w:p w:rsidR="009C50F5" w:rsidRDefault="009C50F5">
      <w:pPr>
        <w:rPr>
          <w:rFonts w:ascii="Times New Roman" w:hAnsi="Times New Roman" w:cs="Times New Roman"/>
        </w:rPr>
      </w:pPr>
    </w:p>
    <w:p w:rsidR="00C024F0" w:rsidRDefault="00C024F0">
      <w:pPr>
        <w:rPr>
          <w:rFonts w:ascii="Times New Roman" w:hAnsi="Times New Roman" w:cs="Times New Roman"/>
        </w:rPr>
      </w:pPr>
    </w:p>
    <w:p w:rsidR="00C024F0" w:rsidRDefault="00C024F0">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9C50F5" w:rsidRPr="00AF68D7" w:rsidTr="007B6DDF">
        <w:trPr>
          <w:trHeight w:val="125"/>
        </w:trPr>
        <w:tc>
          <w:tcPr>
            <w:tcW w:w="3256" w:type="dxa"/>
            <w:vMerge w:val="restart"/>
            <w:shd w:val="clear" w:color="auto" w:fill="FFF2CC" w:themeFill="accent4" w:themeFillTint="33"/>
          </w:tcPr>
          <w:p w:rsidR="009C50F5" w:rsidRPr="00AF68D7" w:rsidRDefault="009C50F5" w:rsidP="007B6DDF">
            <w:pPr>
              <w:rPr>
                <w:rFonts w:ascii="Times New Roman" w:hAnsi="Times New Roman" w:cs="Times New Roman"/>
                <w:sz w:val="20"/>
                <w:szCs w:val="20"/>
              </w:rPr>
            </w:pPr>
            <w:r w:rsidRPr="00AF68D7">
              <w:rPr>
                <w:rFonts w:ascii="Times New Roman" w:hAnsi="Times New Roman" w:cs="Times New Roman"/>
                <w:sz w:val="20"/>
                <w:szCs w:val="20"/>
              </w:rPr>
              <w:t>Назив активности</w:t>
            </w:r>
          </w:p>
        </w:tc>
        <w:tc>
          <w:tcPr>
            <w:tcW w:w="1559" w:type="dxa"/>
            <w:vMerge w:val="restart"/>
            <w:shd w:val="clear" w:color="auto" w:fill="FFF2CC" w:themeFill="accent4" w:themeFillTint="33"/>
          </w:tcPr>
          <w:p w:rsidR="009C50F5" w:rsidRPr="00AF68D7" w:rsidRDefault="009C50F5" w:rsidP="007B6DDF">
            <w:pPr>
              <w:rPr>
                <w:rFonts w:ascii="Times New Roman" w:hAnsi="Times New Roman" w:cs="Times New Roman"/>
                <w:sz w:val="20"/>
                <w:szCs w:val="20"/>
              </w:rPr>
            </w:pPr>
            <w:r w:rsidRPr="00AF68D7">
              <w:rPr>
                <w:rFonts w:ascii="Times New Roman" w:hAnsi="Times New Roman" w:cs="Times New Roman"/>
                <w:sz w:val="20"/>
                <w:szCs w:val="20"/>
              </w:rPr>
              <w:t>Орган који спроводи активности</w:t>
            </w:r>
          </w:p>
        </w:tc>
        <w:tc>
          <w:tcPr>
            <w:tcW w:w="1558" w:type="dxa"/>
            <w:vMerge w:val="restart"/>
            <w:shd w:val="clear" w:color="auto" w:fill="FFF2CC" w:themeFill="accent4" w:themeFillTint="33"/>
          </w:tcPr>
          <w:p w:rsidR="009C50F5" w:rsidRPr="00AF68D7" w:rsidRDefault="009C50F5" w:rsidP="007B6DDF">
            <w:pPr>
              <w:rPr>
                <w:rFonts w:ascii="Times New Roman" w:hAnsi="Times New Roman" w:cs="Times New Roman"/>
                <w:sz w:val="20"/>
                <w:szCs w:val="20"/>
              </w:rPr>
            </w:pPr>
            <w:r w:rsidRPr="00AF68D7">
              <w:rPr>
                <w:rFonts w:ascii="Times New Roman" w:hAnsi="Times New Roman" w:cs="Times New Roman"/>
                <w:sz w:val="20"/>
                <w:szCs w:val="20"/>
              </w:rPr>
              <w:t>Органи партнери у спровођењу активности</w:t>
            </w:r>
          </w:p>
        </w:tc>
        <w:tc>
          <w:tcPr>
            <w:tcW w:w="1278" w:type="dxa"/>
            <w:vMerge w:val="restart"/>
            <w:shd w:val="clear" w:color="auto" w:fill="FFF2CC" w:themeFill="accent4" w:themeFillTint="33"/>
          </w:tcPr>
          <w:p w:rsidR="009C50F5" w:rsidRPr="00AF68D7" w:rsidRDefault="009C50F5" w:rsidP="007B6DDF">
            <w:pPr>
              <w:rPr>
                <w:rFonts w:ascii="Times New Roman" w:hAnsi="Times New Roman" w:cs="Times New Roman"/>
                <w:sz w:val="20"/>
                <w:szCs w:val="20"/>
              </w:rPr>
            </w:pPr>
            <w:r w:rsidRPr="00AF68D7">
              <w:rPr>
                <w:rFonts w:ascii="Times New Roman" w:hAnsi="Times New Roman" w:cs="Times New Roman"/>
                <w:sz w:val="20"/>
                <w:szCs w:val="20"/>
              </w:rPr>
              <w:t>Рок за завршетак активности</w:t>
            </w:r>
          </w:p>
        </w:tc>
        <w:tc>
          <w:tcPr>
            <w:tcW w:w="1983" w:type="dxa"/>
            <w:vMerge w:val="restart"/>
            <w:shd w:val="clear" w:color="auto" w:fill="FFF2CC" w:themeFill="accent4" w:themeFillTint="33"/>
          </w:tcPr>
          <w:p w:rsidR="009C50F5" w:rsidRPr="00AF68D7" w:rsidRDefault="009C50F5" w:rsidP="007B6DDF">
            <w:pPr>
              <w:rPr>
                <w:rFonts w:ascii="Times New Roman" w:hAnsi="Times New Roman" w:cs="Times New Roman"/>
                <w:sz w:val="20"/>
                <w:szCs w:val="20"/>
              </w:rPr>
            </w:pPr>
            <w:r w:rsidRPr="00AF68D7">
              <w:rPr>
                <w:rFonts w:ascii="Times New Roman" w:hAnsi="Times New Roman" w:cs="Times New Roman"/>
                <w:sz w:val="20"/>
                <w:szCs w:val="20"/>
              </w:rPr>
              <w:t xml:space="preserve">Извор финансирања </w:t>
            </w:r>
          </w:p>
        </w:tc>
        <w:tc>
          <w:tcPr>
            <w:tcW w:w="1419" w:type="dxa"/>
            <w:vMerge w:val="restart"/>
            <w:shd w:val="clear" w:color="auto" w:fill="FFF2CC" w:themeFill="accent4" w:themeFillTint="33"/>
          </w:tcPr>
          <w:p w:rsidR="009C50F5" w:rsidRPr="00AF68D7" w:rsidRDefault="009C50F5" w:rsidP="007B6DDF">
            <w:pPr>
              <w:rPr>
                <w:rFonts w:ascii="Times New Roman" w:hAnsi="Times New Roman" w:cs="Times New Roman"/>
                <w:sz w:val="20"/>
                <w:szCs w:val="20"/>
              </w:rPr>
            </w:pPr>
            <w:r w:rsidRPr="00AF68D7">
              <w:rPr>
                <w:rFonts w:ascii="Times New Roman" w:hAnsi="Times New Roman" w:cs="Times New Roman"/>
                <w:sz w:val="20"/>
                <w:szCs w:val="20"/>
              </w:rPr>
              <w:t>Веза са програмским буџетом</w:t>
            </w:r>
          </w:p>
        </w:tc>
        <w:tc>
          <w:tcPr>
            <w:tcW w:w="2833" w:type="dxa"/>
            <w:gridSpan w:val="3"/>
            <w:shd w:val="clear" w:color="auto" w:fill="FFF2CC" w:themeFill="accent4" w:themeFillTint="33"/>
          </w:tcPr>
          <w:p w:rsidR="009C50F5" w:rsidRPr="00AF68D7" w:rsidRDefault="009C50F5" w:rsidP="007B6DDF">
            <w:pPr>
              <w:rPr>
                <w:rFonts w:ascii="Times New Roman" w:hAnsi="Times New Roman" w:cs="Times New Roman"/>
                <w:sz w:val="20"/>
                <w:szCs w:val="20"/>
              </w:rPr>
            </w:pPr>
            <w:r w:rsidRPr="00AF68D7">
              <w:rPr>
                <w:rFonts w:ascii="Times New Roman" w:hAnsi="Times New Roman" w:cs="Times New Roman"/>
                <w:sz w:val="20"/>
                <w:szCs w:val="20"/>
              </w:rPr>
              <w:t>Укупно процењена финансијска средства по изворима у 000 дин.</w:t>
            </w:r>
          </w:p>
        </w:tc>
      </w:tr>
      <w:tr w:rsidR="009C50F5" w:rsidRPr="00AF68D7" w:rsidTr="007B6DDF">
        <w:trPr>
          <w:trHeight w:val="230"/>
        </w:trPr>
        <w:tc>
          <w:tcPr>
            <w:tcW w:w="3256" w:type="dxa"/>
            <w:vMerge/>
            <w:shd w:val="clear" w:color="auto" w:fill="FFF2CC" w:themeFill="accent4" w:themeFillTint="33"/>
          </w:tcPr>
          <w:p w:rsidR="009C50F5" w:rsidRPr="00AF68D7" w:rsidRDefault="009C50F5" w:rsidP="007B6DDF">
            <w:pPr>
              <w:rPr>
                <w:rFonts w:ascii="Times New Roman" w:hAnsi="Times New Roman" w:cs="Times New Roman"/>
                <w:sz w:val="20"/>
                <w:szCs w:val="20"/>
              </w:rPr>
            </w:pPr>
          </w:p>
        </w:tc>
        <w:tc>
          <w:tcPr>
            <w:tcW w:w="1559" w:type="dxa"/>
            <w:vMerge/>
            <w:shd w:val="clear" w:color="auto" w:fill="FFF2CC" w:themeFill="accent4" w:themeFillTint="33"/>
          </w:tcPr>
          <w:p w:rsidR="009C50F5" w:rsidRPr="00AF68D7" w:rsidRDefault="009C50F5" w:rsidP="007B6DDF">
            <w:pPr>
              <w:rPr>
                <w:rFonts w:ascii="Times New Roman" w:hAnsi="Times New Roman" w:cs="Times New Roman"/>
                <w:sz w:val="20"/>
                <w:szCs w:val="20"/>
              </w:rPr>
            </w:pPr>
          </w:p>
        </w:tc>
        <w:tc>
          <w:tcPr>
            <w:tcW w:w="1558" w:type="dxa"/>
            <w:vMerge/>
            <w:shd w:val="clear" w:color="auto" w:fill="FFF2CC" w:themeFill="accent4" w:themeFillTint="33"/>
          </w:tcPr>
          <w:p w:rsidR="009C50F5" w:rsidRPr="00AF68D7" w:rsidRDefault="009C50F5" w:rsidP="007B6DDF">
            <w:pPr>
              <w:rPr>
                <w:rFonts w:ascii="Times New Roman" w:hAnsi="Times New Roman" w:cs="Times New Roman"/>
                <w:sz w:val="20"/>
                <w:szCs w:val="20"/>
              </w:rPr>
            </w:pPr>
          </w:p>
        </w:tc>
        <w:tc>
          <w:tcPr>
            <w:tcW w:w="1278" w:type="dxa"/>
            <w:vMerge/>
            <w:shd w:val="clear" w:color="auto" w:fill="FFF2CC" w:themeFill="accent4" w:themeFillTint="33"/>
          </w:tcPr>
          <w:p w:rsidR="009C50F5" w:rsidRPr="00AF68D7" w:rsidRDefault="009C50F5" w:rsidP="007B6DDF">
            <w:pPr>
              <w:rPr>
                <w:rFonts w:ascii="Times New Roman" w:hAnsi="Times New Roman" w:cs="Times New Roman"/>
                <w:sz w:val="20"/>
                <w:szCs w:val="20"/>
              </w:rPr>
            </w:pPr>
          </w:p>
        </w:tc>
        <w:tc>
          <w:tcPr>
            <w:tcW w:w="1983" w:type="dxa"/>
            <w:vMerge/>
            <w:shd w:val="clear" w:color="auto" w:fill="FFF2CC" w:themeFill="accent4" w:themeFillTint="33"/>
          </w:tcPr>
          <w:p w:rsidR="009C50F5" w:rsidRPr="00AF68D7" w:rsidRDefault="009C50F5" w:rsidP="007B6DDF">
            <w:pPr>
              <w:rPr>
                <w:rFonts w:ascii="Times New Roman" w:hAnsi="Times New Roman" w:cs="Times New Roman"/>
                <w:sz w:val="20"/>
                <w:szCs w:val="20"/>
              </w:rPr>
            </w:pPr>
          </w:p>
        </w:tc>
        <w:tc>
          <w:tcPr>
            <w:tcW w:w="1419" w:type="dxa"/>
            <w:vMerge/>
            <w:shd w:val="clear" w:color="auto" w:fill="FFF2CC" w:themeFill="accent4" w:themeFillTint="33"/>
          </w:tcPr>
          <w:p w:rsidR="009C50F5" w:rsidRPr="00AF68D7" w:rsidRDefault="009C50F5" w:rsidP="007B6DDF">
            <w:pPr>
              <w:rPr>
                <w:rFonts w:ascii="Times New Roman" w:hAnsi="Times New Roman" w:cs="Times New Roman"/>
                <w:sz w:val="20"/>
                <w:szCs w:val="20"/>
              </w:rPr>
            </w:pPr>
          </w:p>
        </w:tc>
        <w:tc>
          <w:tcPr>
            <w:tcW w:w="850" w:type="dxa"/>
            <w:shd w:val="clear" w:color="auto" w:fill="FFF2CC" w:themeFill="accent4" w:themeFillTint="33"/>
          </w:tcPr>
          <w:p w:rsidR="009C50F5" w:rsidRPr="00AF68D7" w:rsidRDefault="009C50F5" w:rsidP="007B6DDF">
            <w:pPr>
              <w:jc w:val="right"/>
              <w:rPr>
                <w:rFonts w:ascii="Times New Roman" w:hAnsi="Times New Roman" w:cs="Times New Roman"/>
                <w:sz w:val="20"/>
                <w:szCs w:val="20"/>
              </w:rPr>
            </w:pPr>
            <w:r w:rsidRPr="00AF68D7">
              <w:rPr>
                <w:rFonts w:ascii="Times New Roman" w:hAnsi="Times New Roman" w:cs="Times New Roman"/>
                <w:sz w:val="20"/>
                <w:szCs w:val="20"/>
              </w:rPr>
              <w:t>2020.</w:t>
            </w:r>
          </w:p>
        </w:tc>
        <w:tc>
          <w:tcPr>
            <w:tcW w:w="994" w:type="dxa"/>
            <w:shd w:val="clear" w:color="auto" w:fill="FFF2CC" w:themeFill="accent4" w:themeFillTint="33"/>
          </w:tcPr>
          <w:p w:rsidR="009C50F5" w:rsidRPr="00AF68D7" w:rsidRDefault="009C50F5" w:rsidP="007B6DDF">
            <w:pPr>
              <w:jc w:val="right"/>
              <w:rPr>
                <w:rFonts w:ascii="Times New Roman" w:hAnsi="Times New Roman" w:cs="Times New Roman"/>
                <w:sz w:val="20"/>
                <w:szCs w:val="20"/>
              </w:rPr>
            </w:pPr>
            <w:r w:rsidRPr="00AF68D7">
              <w:rPr>
                <w:rFonts w:ascii="Times New Roman" w:hAnsi="Times New Roman" w:cs="Times New Roman"/>
                <w:sz w:val="20"/>
                <w:szCs w:val="20"/>
              </w:rPr>
              <w:t>2021.</w:t>
            </w:r>
          </w:p>
        </w:tc>
        <w:tc>
          <w:tcPr>
            <w:tcW w:w="989" w:type="dxa"/>
            <w:shd w:val="clear" w:color="auto" w:fill="FFF2CC" w:themeFill="accent4" w:themeFillTint="33"/>
          </w:tcPr>
          <w:p w:rsidR="009C50F5" w:rsidRPr="00AF68D7" w:rsidRDefault="009C50F5" w:rsidP="007B6DDF">
            <w:pPr>
              <w:jc w:val="right"/>
              <w:rPr>
                <w:rFonts w:ascii="Times New Roman" w:hAnsi="Times New Roman" w:cs="Times New Roman"/>
                <w:sz w:val="20"/>
                <w:szCs w:val="20"/>
              </w:rPr>
            </w:pPr>
            <w:r w:rsidRPr="00AF68D7">
              <w:rPr>
                <w:rFonts w:ascii="Times New Roman" w:hAnsi="Times New Roman" w:cs="Times New Roman"/>
                <w:sz w:val="20"/>
                <w:szCs w:val="20"/>
              </w:rPr>
              <w:t>2022.</w:t>
            </w:r>
          </w:p>
        </w:tc>
      </w:tr>
      <w:tr w:rsidR="009C50F5" w:rsidRPr="00AF68D7" w:rsidTr="00C024F0">
        <w:trPr>
          <w:trHeight w:val="125"/>
        </w:trPr>
        <w:tc>
          <w:tcPr>
            <w:tcW w:w="3256" w:type="dxa"/>
            <w:vAlign w:val="center"/>
          </w:tcPr>
          <w:p w:rsidR="009C50F5" w:rsidRPr="00AF68D7" w:rsidRDefault="00344C83"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4.2.1. Укључивање заинтересованих страна из области развоја вештачке интелигенције у Радну групу за отворене податке.</w:t>
            </w:r>
          </w:p>
        </w:tc>
        <w:tc>
          <w:tcPr>
            <w:tcW w:w="1559" w:type="dxa"/>
            <w:vAlign w:val="center"/>
          </w:tcPr>
          <w:p w:rsidR="009C50F5" w:rsidRPr="00AF68D7" w:rsidRDefault="004161C8"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Канцеларија за ИТ и еУправу</w:t>
            </w:r>
          </w:p>
        </w:tc>
        <w:tc>
          <w:tcPr>
            <w:tcW w:w="1558" w:type="dxa"/>
            <w:vAlign w:val="center"/>
          </w:tcPr>
          <w:p w:rsidR="009C50F5" w:rsidRPr="00AF68D7" w:rsidRDefault="009C50F5" w:rsidP="00C024F0">
            <w:pPr>
              <w:rPr>
                <w:rFonts w:ascii="Times New Roman" w:hAnsi="Times New Roman" w:cs="Times New Roman"/>
                <w:color w:val="000000"/>
                <w:sz w:val="20"/>
                <w:szCs w:val="20"/>
                <w:shd w:val="clear" w:color="auto" w:fill="FFFFFF"/>
              </w:rPr>
            </w:pPr>
          </w:p>
        </w:tc>
        <w:tc>
          <w:tcPr>
            <w:tcW w:w="1278" w:type="dxa"/>
            <w:vAlign w:val="center"/>
          </w:tcPr>
          <w:p w:rsidR="009C50F5" w:rsidRPr="00AF68D7" w:rsidRDefault="00986568"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4</w:t>
            </w:r>
            <w:r w:rsidR="009C50F5" w:rsidRPr="00AF68D7">
              <w:rPr>
                <w:rFonts w:ascii="Times New Roman" w:hAnsi="Times New Roman" w:cs="Times New Roman"/>
                <w:color w:val="000000"/>
                <w:sz w:val="20"/>
                <w:szCs w:val="20"/>
                <w:shd w:val="clear" w:color="auto" w:fill="FFFFFF"/>
              </w:rPr>
              <w:t>. квартал 202</w:t>
            </w:r>
            <w:r w:rsidRPr="00AF68D7">
              <w:rPr>
                <w:rFonts w:ascii="Times New Roman" w:hAnsi="Times New Roman" w:cs="Times New Roman"/>
                <w:color w:val="000000"/>
                <w:sz w:val="20"/>
                <w:szCs w:val="20"/>
                <w:shd w:val="clear" w:color="auto" w:fill="FFFFFF"/>
              </w:rPr>
              <w:t>2</w:t>
            </w:r>
            <w:r w:rsidR="009C50F5" w:rsidRPr="00AF68D7">
              <w:rPr>
                <w:rFonts w:ascii="Times New Roman" w:hAnsi="Times New Roman" w:cs="Times New Roman"/>
                <w:color w:val="000000"/>
                <w:sz w:val="20"/>
                <w:szCs w:val="20"/>
                <w:shd w:val="clear" w:color="auto" w:fill="FFFFFF"/>
              </w:rPr>
              <w:t>.</w:t>
            </w:r>
          </w:p>
        </w:tc>
        <w:tc>
          <w:tcPr>
            <w:tcW w:w="1983" w:type="dxa"/>
            <w:vAlign w:val="center"/>
          </w:tcPr>
          <w:p w:rsidR="009C50F5" w:rsidRPr="00AF68D7" w:rsidRDefault="009C50F5"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Није потребно финансирање</w:t>
            </w:r>
          </w:p>
        </w:tc>
        <w:tc>
          <w:tcPr>
            <w:tcW w:w="1419" w:type="dxa"/>
            <w:vAlign w:val="center"/>
          </w:tcPr>
          <w:p w:rsidR="009C50F5" w:rsidRPr="00AF68D7" w:rsidRDefault="009C50F5" w:rsidP="00C024F0">
            <w:pPr>
              <w:jc w:val="right"/>
              <w:rPr>
                <w:rFonts w:ascii="Times New Roman" w:hAnsi="Times New Roman" w:cs="Times New Roman"/>
                <w:sz w:val="20"/>
                <w:szCs w:val="20"/>
              </w:rPr>
            </w:pPr>
          </w:p>
        </w:tc>
        <w:tc>
          <w:tcPr>
            <w:tcW w:w="850" w:type="dxa"/>
            <w:shd w:val="clear" w:color="auto" w:fill="FFFFFF" w:themeFill="background1"/>
            <w:vAlign w:val="center"/>
          </w:tcPr>
          <w:p w:rsidR="009C50F5" w:rsidRPr="00AF68D7" w:rsidRDefault="009C50F5" w:rsidP="00C024F0">
            <w:pPr>
              <w:jc w:val="right"/>
              <w:rPr>
                <w:rFonts w:ascii="Times New Roman" w:hAnsi="Times New Roman" w:cs="Times New Roman"/>
                <w:sz w:val="20"/>
                <w:szCs w:val="20"/>
              </w:rPr>
            </w:pPr>
            <w:r w:rsidRPr="00AF68D7">
              <w:rPr>
                <w:rFonts w:ascii="Times New Roman" w:hAnsi="Times New Roman" w:cs="Times New Roman"/>
                <w:sz w:val="20"/>
                <w:szCs w:val="20"/>
              </w:rPr>
              <w:t>/</w:t>
            </w:r>
          </w:p>
        </w:tc>
        <w:tc>
          <w:tcPr>
            <w:tcW w:w="994" w:type="dxa"/>
            <w:shd w:val="clear" w:color="auto" w:fill="FFFFFF" w:themeFill="background1"/>
            <w:vAlign w:val="center"/>
          </w:tcPr>
          <w:p w:rsidR="009C50F5" w:rsidRPr="00AF68D7" w:rsidRDefault="009C50F5" w:rsidP="00C024F0">
            <w:pPr>
              <w:jc w:val="right"/>
              <w:rPr>
                <w:rFonts w:ascii="Times New Roman" w:hAnsi="Times New Roman" w:cs="Times New Roman"/>
                <w:sz w:val="20"/>
                <w:szCs w:val="20"/>
              </w:rPr>
            </w:pPr>
            <w:r w:rsidRPr="00AF68D7">
              <w:rPr>
                <w:rFonts w:ascii="Times New Roman" w:hAnsi="Times New Roman" w:cs="Times New Roman"/>
                <w:sz w:val="20"/>
                <w:szCs w:val="20"/>
              </w:rPr>
              <w:t>/</w:t>
            </w:r>
          </w:p>
        </w:tc>
        <w:tc>
          <w:tcPr>
            <w:tcW w:w="989" w:type="dxa"/>
            <w:shd w:val="clear" w:color="auto" w:fill="FFFFFF" w:themeFill="background1"/>
            <w:vAlign w:val="center"/>
          </w:tcPr>
          <w:p w:rsidR="009C50F5" w:rsidRPr="00AF68D7" w:rsidRDefault="009C50F5" w:rsidP="00C024F0">
            <w:pPr>
              <w:jc w:val="right"/>
              <w:rPr>
                <w:rFonts w:ascii="Times New Roman" w:hAnsi="Times New Roman" w:cs="Times New Roman"/>
                <w:sz w:val="20"/>
                <w:szCs w:val="20"/>
              </w:rPr>
            </w:pPr>
            <w:r w:rsidRPr="00AF68D7">
              <w:rPr>
                <w:rFonts w:ascii="Times New Roman" w:hAnsi="Times New Roman" w:cs="Times New Roman"/>
                <w:sz w:val="20"/>
                <w:szCs w:val="20"/>
              </w:rPr>
              <w:t>/</w:t>
            </w:r>
          </w:p>
        </w:tc>
      </w:tr>
      <w:tr w:rsidR="009C50F5" w:rsidRPr="00AF68D7" w:rsidTr="00C024F0">
        <w:trPr>
          <w:trHeight w:val="125"/>
        </w:trPr>
        <w:tc>
          <w:tcPr>
            <w:tcW w:w="3256" w:type="dxa"/>
            <w:vAlign w:val="center"/>
          </w:tcPr>
          <w:p w:rsidR="009C50F5" w:rsidRPr="00AF68D7" w:rsidRDefault="004F709B"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4.2.2. Израда плана отварања података за 2021/2022. годину који су од значаја за развој ВИ</w:t>
            </w:r>
          </w:p>
        </w:tc>
        <w:tc>
          <w:tcPr>
            <w:tcW w:w="1559" w:type="dxa"/>
            <w:vAlign w:val="center"/>
          </w:tcPr>
          <w:p w:rsidR="009C50F5" w:rsidRPr="00AF68D7" w:rsidRDefault="004161C8"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Канцеларија за ИТ и еУправу</w:t>
            </w:r>
          </w:p>
        </w:tc>
        <w:tc>
          <w:tcPr>
            <w:tcW w:w="1558" w:type="dxa"/>
            <w:vAlign w:val="center"/>
          </w:tcPr>
          <w:p w:rsidR="009C50F5" w:rsidRPr="00AF68D7" w:rsidRDefault="004161C8" w:rsidP="00C024F0">
            <w:pPr>
              <w:rPr>
                <w:rFonts w:ascii="Times New Roman" w:hAnsi="Times New Roman" w:cs="Times New Roman"/>
                <w:color w:val="000000"/>
                <w:sz w:val="20"/>
                <w:szCs w:val="20"/>
                <w:shd w:val="clear" w:color="auto" w:fill="FFFFFF"/>
              </w:rPr>
            </w:pPr>
            <w:r w:rsidRPr="00AF68D7">
              <w:rPr>
                <w:rFonts w:ascii="Times New Roman" w:hAnsi="Times New Roman" w:cs="Times New Roman"/>
                <w:color w:val="000000"/>
                <w:sz w:val="20"/>
                <w:szCs w:val="20"/>
                <w:shd w:val="clear" w:color="auto" w:fill="FFFFFF"/>
              </w:rPr>
              <w:t>Савет за ВИ МДУЛС</w:t>
            </w:r>
          </w:p>
        </w:tc>
        <w:tc>
          <w:tcPr>
            <w:tcW w:w="1278" w:type="dxa"/>
            <w:vAlign w:val="center"/>
          </w:tcPr>
          <w:p w:rsidR="009C50F5" w:rsidRPr="00AF68D7" w:rsidRDefault="0088223F" w:rsidP="00C024F0">
            <w:pPr>
              <w:rPr>
                <w:rFonts w:ascii="Times New Roman" w:hAnsi="Times New Roman" w:cs="Times New Roman"/>
                <w:color w:val="000000"/>
                <w:sz w:val="20"/>
                <w:szCs w:val="20"/>
                <w:shd w:val="clear" w:color="auto" w:fill="FFFFFF"/>
              </w:rPr>
            </w:pPr>
            <w:r w:rsidRPr="00AF68D7">
              <w:rPr>
                <w:rFonts w:ascii="Times New Roman" w:hAnsi="Times New Roman" w:cs="Times New Roman"/>
                <w:color w:val="000000"/>
                <w:sz w:val="20"/>
                <w:szCs w:val="20"/>
                <w:shd w:val="clear" w:color="auto" w:fill="FFFFFF"/>
              </w:rPr>
              <w:t>4</w:t>
            </w:r>
            <w:r w:rsidR="009C50F5" w:rsidRPr="00AF68D7">
              <w:rPr>
                <w:rFonts w:ascii="Times New Roman" w:hAnsi="Times New Roman" w:cs="Times New Roman"/>
                <w:color w:val="000000"/>
                <w:sz w:val="20"/>
                <w:szCs w:val="20"/>
                <w:shd w:val="clear" w:color="auto" w:fill="FFFFFF"/>
              </w:rPr>
              <w:t>. квартал 202</w:t>
            </w:r>
            <w:r w:rsidR="000B0856" w:rsidRPr="00AF68D7">
              <w:rPr>
                <w:rFonts w:ascii="Times New Roman" w:hAnsi="Times New Roman" w:cs="Times New Roman"/>
                <w:color w:val="000000"/>
                <w:sz w:val="20"/>
                <w:szCs w:val="20"/>
                <w:shd w:val="clear" w:color="auto" w:fill="FFFFFF"/>
              </w:rPr>
              <w:t>2.</w:t>
            </w:r>
          </w:p>
        </w:tc>
        <w:tc>
          <w:tcPr>
            <w:tcW w:w="1983" w:type="dxa"/>
            <w:vAlign w:val="center"/>
          </w:tcPr>
          <w:p w:rsidR="009C50F5" w:rsidRPr="00AF68D7" w:rsidRDefault="009C50F5" w:rsidP="00C024F0">
            <w:pPr>
              <w:rPr>
                <w:rFonts w:ascii="Times New Roman" w:hAnsi="Times New Roman" w:cs="Times New Roman"/>
                <w:color w:val="000000"/>
                <w:sz w:val="20"/>
                <w:szCs w:val="20"/>
                <w:shd w:val="clear" w:color="auto" w:fill="FFFFFF"/>
              </w:rPr>
            </w:pPr>
            <w:r w:rsidRPr="00AF68D7">
              <w:rPr>
                <w:rFonts w:ascii="Times New Roman" w:hAnsi="Times New Roman" w:cs="Times New Roman"/>
                <w:color w:val="000000"/>
                <w:sz w:val="20"/>
                <w:szCs w:val="20"/>
                <w:shd w:val="clear" w:color="auto" w:fill="FFFFFF"/>
              </w:rPr>
              <w:t>Није потребно финансирање</w:t>
            </w:r>
          </w:p>
        </w:tc>
        <w:tc>
          <w:tcPr>
            <w:tcW w:w="1419" w:type="dxa"/>
            <w:vAlign w:val="center"/>
          </w:tcPr>
          <w:p w:rsidR="009C50F5" w:rsidRPr="00AF68D7" w:rsidRDefault="009C50F5" w:rsidP="00C024F0">
            <w:pPr>
              <w:jc w:val="right"/>
              <w:rPr>
                <w:rFonts w:ascii="Times New Roman" w:hAnsi="Times New Roman" w:cs="Times New Roman"/>
                <w:sz w:val="20"/>
                <w:szCs w:val="20"/>
              </w:rPr>
            </w:pPr>
          </w:p>
        </w:tc>
        <w:tc>
          <w:tcPr>
            <w:tcW w:w="850" w:type="dxa"/>
            <w:shd w:val="clear" w:color="auto" w:fill="FFFFFF" w:themeFill="background1"/>
            <w:vAlign w:val="center"/>
          </w:tcPr>
          <w:p w:rsidR="009C50F5" w:rsidRPr="00AF68D7" w:rsidRDefault="009C50F5" w:rsidP="00C024F0">
            <w:pPr>
              <w:jc w:val="right"/>
              <w:rPr>
                <w:rFonts w:ascii="Times New Roman" w:hAnsi="Times New Roman" w:cs="Times New Roman"/>
                <w:sz w:val="20"/>
                <w:szCs w:val="20"/>
              </w:rPr>
            </w:pPr>
            <w:r w:rsidRPr="00AF68D7">
              <w:rPr>
                <w:rFonts w:ascii="Times New Roman" w:hAnsi="Times New Roman" w:cs="Times New Roman"/>
                <w:sz w:val="20"/>
                <w:szCs w:val="20"/>
              </w:rPr>
              <w:t>/</w:t>
            </w:r>
          </w:p>
        </w:tc>
        <w:tc>
          <w:tcPr>
            <w:tcW w:w="994" w:type="dxa"/>
            <w:shd w:val="clear" w:color="auto" w:fill="FFFFFF" w:themeFill="background1"/>
            <w:vAlign w:val="center"/>
          </w:tcPr>
          <w:p w:rsidR="009C50F5" w:rsidRPr="00AF68D7" w:rsidRDefault="009C50F5" w:rsidP="00C024F0">
            <w:pPr>
              <w:jc w:val="right"/>
              <w:rPr>
                <w:rFonts w:ascii="Times New Roman" w:hAnsi="Times New Roman" w:cs="Times New Roman"/>
                <w:sz w:val="20"/>
                <w:szCs w:val="20"/>
              </w:rPr>
            </w:pPr>
            <w:r w:rsidRPr="00AF68D7">
              <w:rPr>
                <w:rFonts w:ascii="Times New Roman" w:hAnsi="Times New Roman" w:cs="Times New Roman"/>
                <w:sz w:val="20"/>
                <w:szCs w:val="20"/>
              </w:rPr>
              <w:t>/</w:t>
            </w:r>
          </w:p>
        </w:tc>
        <w:tc>
          <w:tcPr>
            <w:tcW w:w="989" w:type="dxa"/>
            <w:shd w:val="clear" w:color="auto" w:fill="FFFFFF" w:themeFill="background1"/>
            <w:vAlign w:val="center"/>
          </w:tcPr>
          <w:p w:rsidR="009C50F5" w:rsidRPr="00AF68D7" w:rsidRDefault="009C50F5" w:rsidP="00C024F0">
            <w:pPr>
              <w:jc w:val="right"/>
              <w:rPr>
                <w:rFonts w:ascii="Times New Roman" w:hAnsi="Times New Roman" w:cs="Times New Roman"/>
                <w:sz w:val="20"/>
                <w:szCs w:val="20"/>
              </w:rPr>
            </w:pPr>
            <w:r w:rsidRPr="00AF68D7">
              <w:rPr>
                <w:rFonts w:ascii="Times New Roman" w:hAnsi="Times New Roman" w:cs="Times New Roman"/>
                <w:sz w:val="20"/>
                <w:szCs w:val="20"/>
              </w:rPr>
              <w:t>/</w:t>
            </w:r>
          </w:p>
        </w:tc>
      </w:tr>
      <w:tr w:rsidR="009C50F5" w:rsidRPr="00AF68D7" w:rsidTr="00C024F0">
        <w:trPr>
          <w:trHeight w:val="125"/>
        </w:trPr>
        <w:tc>
          <w:tcPr>
            <w:tcW w:w="3256" w:type="dxa"/>
            <w:vAlign w:val="center"/>
          </w:tcPr>
          <w:p w:rsidR="009C50F5" w:rsidRPr="00AF68D7" w:rsidRDefault="004F709B"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4.2.3.</w:t>
            </w:r>
            <w:r w:rsidR="00CD7CAB" w:rsidRPr="00AF68D7">
              <w:rPr>
                <w:rFonts w:ascii="Times New Roman" w:hAnsi="Times New Roman" w:cs="Times New Roman"/>
                <w:color w:val="000000"/>
                <w:sz w:val="20"/>
                <w:szCs w:val="20"/>
                <w:shd w:val="clear" w:color="auto" w:fill="FFFFFF"/>
              </w:rPr>
              <w:t xml:space="preserve"> </w:t>
            </w:r>
            <w:r w:rsidRPr="00AF68D7">
              <w:rPr>
                <w:rFonts w:ascii="Times New Roman" w:hAnsi="Times New Roman" w:cs="Times New Roman"/>
                <w:color w:val="000000"/>
                <w:sz w:val="20"/>
                <w:szCs w:val="20"/>
                <w:shd w:val="clear" w:color="auto" w:fill="FFFFFF"/>
              </w:rPr>
              <w:t>Отварање података паметних градова од значаја за примену ВИ</w:t>
            </w:r>
          </w:p>
        </w:tc>
        <w:tc>
          <w:tcPr>
            <w:tcW w:w="1559" w:type="dxa"/>
            <w:vAlign w:val="center"/>
          </w:tcPr>
          <w:p w:rsidR="009C50F5" w:rsidRPr="00AF68D7" w:rsidRDefault="004161C8"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Канцеларија за ИТ и еУправу</w:t>
            </w:r>
          </w:p>
        </w:tc>
        <w:tc>
          <w:tcPr>
            <w:tcW w:w="1558" w:type="dxa"/>
            <w:vAlign w:val="center"/>
          </w:tcPr>
          <w:p w:rsidR="009C50F5" w:rsidRDefault="0088223F" w:rsidP="00C024F0">
            <w:pPr>
              <w:rPr>
                <w:rFonts w:ascii="Times New Roman" w:hAnsi="Times New Roman" w:cs="Times New Roman"/>
                <w:color w:val="000000"/>
                <w:sz w:val="20"/>
                <w:szCs w:val="20"/>
                <w:shd w:val="clear" w:color="auto" w:fill="FFFFFF"/>
              </w:rPr>
            </w:pPr>
            <w:r w:rsidRPr="00AF68D7">
              <w:rPr>
                <w:rFonts w:ascii="Times New Roman" w:hAnsi="Times New Roman" w:cs="Times New Roman"/>
                <w:color w:val="000000"/>
                <w:sz w:val="20"/>
                <w:szCs w:val="20"/>
                <w:shd w:val="clear" w:color="auto" w:fill="FFFFFF"/>
              </w:rPr>
              <w:t>МДУЛС</w:t>
            </w:r>
          </w:p>
          <w:p w:rsidR="003A4ABA" w:rsidRPr="003A4ABA" w:rsidRDefault="003A4ABA" w:rsidP="00C024F0">
            <w:pPr>
              <w:rPr>
                <w:rFonts w:ascii="Times New Roman" w:hAnsi="Times New Roman" w:cs="Times New Roman"/>
                <w:color w:val="000000"/>
                <w:sz w:val="20"/>
                <w:szCs w:val="20"/>
                <w:shd w:val="clear" w:color="auto" w:fill="FFFFFF"/>
                <w:lang w:val="sr-Cyrl-RS"/>
              </w:rPr>
            </w:pPr>
            <w:r>
              <w:rPr>
                <w:rFonts w:ascii="Times New Roman" w:hAnsi="Times New Roman" w:cs="Times New Roman"/>
                <w:color w:val="000000"/>
                <w:sz w:val="20"/>
                <w:szCs w:val="20"/>
                <w:shd w:val="clear" w:color="auto" w:fill="FFFFFF"/>
                <w:lang w:val="sr-Cyrl-RS"/>
              </w:rPr>
              <w:t>МГСИ</w:t>
            </w:r>
          </w:p>
        </w:tc>
        <w:tc>
          <w:tcPr>
            <w:tcW w:w="1278" w:type="dxa"/>
            <w:vAlign w:val="center"/>
          </w:tcPr>
          <w:p w:rsidR="009C50F5" w:rsidRPr="00AF68D7" w:rsidRDefault="009C50F5" w:rsidP="00C024F0">
            <w:pPr>
              <w:rPr>
                <w:rFonts w:ascii="Times New Roman" w:hAnsi="Times New Roman" w:cs="Times New Roman"/>
                <w:color w:val="000000"/>
                <w:sz w:val="20"/>
                <w:szCs w:val="20"/>
                <w:shd w:val="clear" w:color="auto" w:fill="FFFFFF"/>
              </w:rPr>
            </w:pPr>
            <w:r w:rsidRPr="00AF68D7">
              <w:rPr>
                <w:rFonts w:ascii="Times New Roman" w:hAnsi="Times New Roman" w:cs="Times New Roman"/>
                <w:color w:val="000000"/>
                <w:sz w:val="20"/>
                <w:szCs w:val="20"/>
                <w:shd w:val="clear" w:color="auto" w:fill="FFFFFF"/>
              </w:rPr>
              <w:t>4. квартал 2022.</w:t>
            </w:r>
          </w:p>
        </w:tc>
        <w:tc>
          <w:tcPr>
            <w:tcW w:w="1983" w:type="dxa"/>
            <w:vAlign w:val="center"/>
          </w:tcPr>
          <w:p w:rsidR="009C50F5" w:rsidRPr="00AF68D7" w:rsidRDefault="00CD7CAB" w:rsidP="00C024F0">
            <w:pPr>
              <w:rPr>
                <w:rFonts w:ascii="Times New Roman" w:hAnsi="Times New Roman" w:cs="Times New Roman"/>
                <w:color w:val="000000"/>
                <w:sz w:val="20"/>
                <w:szCs w:val="20"/>
                <w:shd w:val="clear" w:color="auto" w:fill="FFFFFF"/>
              </w:rPr>
            </w:pPr>
            <w:r w:rsidRPr="00AF68D7">
              <w:rPr>
                <w:rFonts w:ascii="Times New Roman" w:hAnsi="Times New Roman" w:cs="Times New Roman"/>
                <w:color w:val="000000"/>
                <w:sz w:val="20"/>
                <w:szCs w:val="20"/>
                <w:shd w:val="clear" w:color="auto" w:fill="FFFFFF"/>
              </w:rPr>
              <w:t>Средства нису обезбеђена</w:t>
            </w:r>
          </w:p>
        </w:tc>
        <w:tc>
          <w:tcPr>
            <w:tcW w:w="1419" w:type="dxa"/>
            <w:vAlign w:val="center"/>
          </w:tcPr>
          <w:p w:rsidR="009C50F5" w:rsidRPr="00AF68D7" w:rsidRDefault="009C50F5" w:rsidP="00C024F0">
            <w:pPr>
              <w:jc w:val="right"/>
              <w:rPr>
                <w:rFonts w:ascii="Times New Roman" w:hAnsi="Times New Roman" w:cs="Times New Roman"/>
                <w:sz w:val="20"/>
                <w:szCs w:val="20"/>
              </w:rPr>
            </w:pPr>
          </w:p>
        </w:tc>
        <w:tc>
          <w:tcPr>
            <w:tcW w:w="850" w:type="dxa"/>
            <w:shd w:val="clear" w:color="auto" w:fill="FFFFFF" w:themeFill="background1"/>
            <w:vAlign w:val="center"/>
          </w:tcPr>
          <w:p w:rsidR="009C50F5" w:rsidRPr="00AF68D7" w:rsidRDefault="009C50F5" w:rsidP="00C024F0">
            <w:pPr>
              <w:jc w:val="right"/>
              <w:rPr>
                <w:rFonts w:ascii="Times New Roman" w:hAnsi="Times New Roman" w:cs="Times New Roman"/>
                <w:sz w:val="20"/>
                <w:szCs w:val="20"/>
              </w:rPr>
            </w:pPr>
          </w:p>
        </w:tc>
        <w:tc>
          <w:tcPr>
            <w:tcW w:w="994" w:type="dxa"/>
            <w:shd w:val="clear" w:color="auto" w:fill="FFFFFF" w:themeFill="background1"/>
            <w:vAlign w:val="center"/>
          </w:tcPr>
          <w:p w:rsidR="009C50F5" w:rsidRPr="00AF68D7" w:rsidRDefault="009C50F5" w:rsidP="00C024F0">
            <w:pPr>
              <w:jc w:val="right"/>
              <w:rPr>
                <w:rFonts w:ascii="Times New Roman" w:hAnsi="Times New Roman" w:cs="Times New Roman"/>
                <w:sz w:val="20"/>
                <w:szCs w:val="20"/>
              </w:rPr>
            </w:pPr>
          </w:p>
        </w:tc>
        <w:tc>
          <w:tcPr>
            <w:tcW w:w="989" w:type="dxa"/>
            <w:shd w:val="clear" w:color="auto" w:fill="FFFFFF" w:themeFill="background1"/>
            <w:vAlign w:val="center"/>
          </w:tcPr>
          <w:p w:rsidR="009C50F5" w:rsidRPr="00AF68D7" w:rsidRDefault="009C50F5" w:rsidP="00C024F0">
            <w:pPr>
              <w:jc w:val="right"/>
              <w:rPr>
                <w:rFonts w:ascii="Times New Roman" w:hAnsi="Times New Roman" w:cs="Times New Roman"/>
                <w:sz w:val="20"/>
                <w:szCs w:val="20"/>
              </w:rPr>
            </w:pPr>
          </w:p>
        </w:tc>
      </w:tr>
    </w:tbl>
    <w:p w:rsidR="00CD7CAB" w:rsidRDefault="00CD7CAB">
      <w:pPr>
        <w:rPr>
          <w:rFonts w:ascii="Times New Roman" w:hAnsi="Times New Roman" w:cs="Times New Roman"/>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CD7CAB" w:rsidRPr="00AF68D7" w:rsidTr="007B6DDF">
        <w:tc>
          <w:tcPr>
            <w:tcW w:w="13950" w:type="dxa"/>
            <w:gridSpan w:val="8"/>
            <w:shd w:val="clear" w:color="auto" w:fill="F7CAAC" w:themeFill="accent2" w:themeFillTint="66"/>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b/>
                <w:bCs/>
                <w:sz w:val="20"/>
                <w:szCs w:val="20"/>
              </w:rPr>
              <w:t>Мера 4.3</w:t>
            </w:r>
            <w:r w:rsidRPr="00AF68D7">
              <w:rPr>
                <w:rFonts w:ascii="Times New Roman" w:hAnsi="Times New Roman" w:cs="Times New Roman"/>
                <w:color w:val="000000"/>
                <w:sz w:val="20"/>
                <w:szCs w:val="20"/>
                <w:shd w:val="clear" w:color="auto" w:fill="F7CAAC" w:themeFill="accent2" w:themeFillTint="66"/>
              </w:rPr>
              <w:t xml:space="preserve">: </w:t>
            </w:r>
            <w:r w:rsidR="003F51B0" w:rsidRPr="00AF68D7">
              <w:rPr>
                <w:rFonts w:ascii="Times New Roman" w:hAnsi="Times New Roman" w:cs="Times New Roman"/>
                <w:color w:val="000000"/>
                <w:sz w:val="20"/>
                <w:szCs w:val="20"/>
                <w:shd w:val="clear" w:color="auto" w:fill="F7CAAC" w:themeFill="accent2" w:themeFillTint="66"/>
              </w:rPr>
              <w:t>Развој механизама за поновну употребу података приватног сектора од значаја за развој вештачке интелигенције</w:t>
            </w:r>
          </w:p>
        </w:tc>
      </w:tr>
      <w:tr w:rsidR="00CD7CAB" w:rsidRPr="00AF68D7" w:rsidTr="007B6DDF">
        <w:tc>
          <w:tcPr>
            <w:tcW w:w="13950" w:type="dxa"/>
            <w:gridSpan w:val="8"/>
            <w:shd w:val="clear" w:color="auto" w:fill="F7CAAC" w:themeFill="accent2" w:themeFillTint="66"/>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b/>
                <w:bCs/>
                <w:sz w:val="20"/>
                <w:szCs w:val="20"/>
              </w:rPr>
              <w:t xml:space="preserve">Институција одговорна за праћење и контролу реализације: </w:t>
            </w:r>
            <w:r w:rsidRPr="00AF68D7">
              <w:rPr>
                <w:rFonts w:ascii="Times New Roman" w:hAnsi="Times New Roman" w:cs="Times New Roman"/>
                <w:sz w:val="20"/>
                <w:szCs w:val="20"/>
              </w:rPr>
              <w:t>Канцеларија за ИТЕ и електронску управу</w:t>
            </w:r>
            <w:r w:rsidR="00494D6F" w:rsidRPr="00AF68D7">
              <w:rPr>
                <w:rFonts w:ascii="Times New Roman" w:hAnsi="Times New Roman" w:cs="Times New Roman"/>
                <w:sz w:val="20"/>
                <w:szCs w:val="20"/>
              </w:rPr>
              <w:t>, Савет за вештачку интелигенцију</w:t>
            </w:r>
          </w:p>
        </w:tc>
      </w:tr>
      <w:tr w:rsidR="00191CF2" w:rsidRPr="00AF68D7" w:rsidTr="007B6DDF">
        <w:tc>
          <w:tcPr>
            <w:tcW w:w="13950" w:type="dxa"/>
            <w:gridSpan w:val="8"/>
            <w:shd w:val="clear" w:color="auto" w:fill="F7CAAC" w:themeFill="accent2" w:themeFillTint="66"/>
          </w:tcPr>
          <w:p w:rsidR="00191CF2" w:rsidRPr="00AF68D7" w:rsidRDefault="00191CF2" w:rsidP="007B6DDF">
            <w:pPr>
              <w:rPr>
                <w:rFonts w:ascii="Times New Roman" w:hAnsi="Times New Roman" w:cs="Times New Roman"/>
                <w:b/>
                <w:bCs/>
                <w:sz w:val="20"/>
                <w:szCs w:val="20"/>
              </w:rPr>
            </w:pPr>
            <w:r>
              <w:rPr>
                <w:rFonts w:ascii="Times New Roman" w:hAnsi="Times New Roman" w:cs="Times New Roman"/>
                <w:b/>
                <w:bCs/>
                <w:sz w:val="20"/>
                <w:szCs w:val="20"/>
              </w:rPr>
              <w:t>Тип мере: Информативно-едукативна</w:t>
            </w:r>
          </w:p>
        </w:tc>
      </w:tr>
      <w:tr w:rsidR="00CD7CAB" w:rsidRPr="00AF68D7" w:rsidTr="007B6DDF">
        <w:tc>
          <w:tcPr>
            <w:tcW w:w="13950" w:type="dxa"/>
            <w:gridSpan w:val="8"/>
            <w:shd w:val="clear" w:color="auto" w:fill="F7CAAC" w:themeFill="accent2" w:themeFillTint="66"/>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b/>
                <w:bCs/>
                <w:sz w:val="20"/>
                <w:szCs w:val="20"/>
              </w:rPr>
              <w:lastRenderedPageBreak/>
              <w:t xml:space="preserve">Период спровођења: </w:t>
            </w:r>
            <w:r w:rsidRPr="00AF68D7">
              <w:rPr>
                <w:rFonts w:ascii="Times New Roman" w:hAnsi="Times New Roman" w:cs="Times New Roman"/>
                <w:sz w:val="20"/>
                <w:szCs w:val="20"/>
              </w:rPr>
              <w:t>2020 – 2022.</w:t>
            </w:r>
            <w:r w:rsidRPr="00AF68D7">
              <w:rPr>
                <w:rFonts w:ascii="Times New Roman" w:hAnsi="Times New Roman" w:cs="Times New Roman"/>
                <w:b/>
                <w:bCs/>
                <w:sz w:val="20"/>
                <w:szCs w:val="20"/>
              </w:rPr>
              <w:t xml:space="preserve"> </w:t>
            </w:r>
            <w:r w:rsidRPr="00AF68D7">
              <w:rPr>
                <w:rFonts w:ascii="Times New Roman" w:hAnsi="Times New Roman" w:cs="Times New Roman"/>
                <w:sz w:val="20"/>
                <w:szCs w:val="20"/>
              </w:rPr>
              <w:t>година</w:t>
            </w:r>
          </w:p>
        </w:tc>
      </w:tr>
      <w:tr w:rsidR="00CD7CAB" w:rsidRPr="00AF68D7" w:rsidTr="007B6DDF">
        <w:tc>
          <w:tcPr>
            <w:tcW w:w="2541" w:type="dxa"/>
            <w:shd w:val="clear" w:color="auto" w:fill="D9D9D9" w:themeFill="background1" w:themeFillShade="D9"/>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sz w:val="20"/>
                <w:szCs w:val="20"/>
              </w:rPr>
              <w:t>Показатељ(и) резултата на нивоу мере</w:t>
            </w:r>
          </w:p>
        </w:tc>
        <w:tc>
          <w:tcPr>
            <w:tcW w:w="1559" w:type="dxa"/>
            <w:shd w:val="clear" w:color="auto" w:fill="D9D9D9" w:themeFill="background1" w:themeFillShade="D9"/>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sz w:val="20"/>
                <w:szCs w:val="20"/>
              </w:rPr>
              <w:t>Јединица мере</w:t>
            </w:r>
          </w:p>
        </w:tc>
        <w:tc>
          <w:tcPr>
            <w:tcW w:w="1591" w:type="dxa"/>
            <w:shd w:val="clear" w:color="auto" w:fill="D9D9D9" w:themeFill="background1" w:themeFillShade="D9"/>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sz w:val="20"/>
                <w:szCs w:val="20"/>
              </w:rPr>
              <w:t>Извор провере</w:t>
            </w:r>
          </w:p>
        </w:tc>
        <w:tc>
          <w:tcPr>
            <w:tcW w:w="1556" w:type="dxa"/>
            <w:shd w:val="clear" w:color="auto" w:fill="D9D9D9" w:themeFill="background1" w:themeFillShade="D9"/>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sz w:val="20"/>
                <w:szCs w:val="20"/>
              </w:rPr>
              <w:t>Почетна вредност</w:t>
            </w:r>
          </w:p>
        </w:tc>
        <w:tc>
          <w:tcPr>
            <w:tcW w:w="1488" w:type="dxa"/>
            <w:shd w:val="clear" w:color="auto" w:fill="D9D9D9" w:themeFill="background1" w:themeFillShade="D9"/>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sz w:val="20"/>
                <w:szCs w:val="20"/>
              </w:rPr>
              <w:t>Базна година</w:t>
            </w:r>
          </w:p>
        </w:tc>
        <w:tc>
          <w:tcPr>
            <w:tcW w:w="1738" w:type="dxa"/>
            <w:shd w:val="clear" w:color="auto" w:fill="D9D9D9" w:themeFill="background1" w:themeFillShade="D9"/>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sz w:val="20"/>
                <w:szCs w:val="20"/>
              </w:rPr>
              <w:t>Циљана вредност у 2020. години</w:t>
            </w:r>
          </w:p>
        </w:tc>
        <w:tc>
          <w:tcPr>
            <w:tcW w:w="1738" w:type="dxa"/>
            <w:shd w:val="clear" w:color="auto" w:fill="D9D9D9" w:themeFill="background1" w:themeFillShade="D9"/>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sz w:val="20"/>
                <w:szCs w:val="20"/>
              </w:rPr>
              <w:t>Циљана вредност у 2021. години</w:t>
            </w:r>
          </w:p>
        </w:tc>
        <w:tc>
          <w:tcPr>
            <w:tcW w:w="1739" w:type="dxa"/>
            <w:shd w:val="clear" w:color="auto" w:fill="D9D9D9" w:themeFill="background1" w:themeFillShade="D9"/>
          </w:tcPr>
          <w:p w:rsidR="00CD7CAB" w:rsidRPr="00AF68D7" w:rsidRDefault="00043DAD" w:rsidP="007B6DDF">
            <w:pPr>
              <w:rPr>
                <w:rFonts w:ascii="Times New Roman" w:hAnsi="Times New Roman" w:cs="Times New Roman"/>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CD7CAB" w:rsidRPr="00AF68D7" w:rsidTr="00C024F0">
        <w:trPr>
          <w:trHeight w:val="1624"/>
        </w:trPr>
        <w:tc>
          <w:tcPr>
            <w:tcW w:w="2541" w:type="dxa"/>
            <w:shd w:val="clear" w:color="auto" w:fill="FFFFFF" w:themeFill="background1"/>
            <w:vAlign w:val="center"/>
          </w:tcPr>
          <w:p w:rsidR="00CD7CAB" w:rsidRPr="00AF68D7" w:rsidRDefault="00D1104A"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Проценат реализације Годишњег плана поновне употребе података приватног сектора</w:t>
            </w:r>
          </w:p>
        </w:tc>
        <w:tc>
          <w:tcPr>
            <w:tcW w:w="1559" w:type="dxa"/>
            <w:shd w:val="clear" w:color="auto" w:fill="FFFFFF" w:themeFill="background1"/>
            <w:vAlign w:val="center"/>
          </w:tcPr>
          <w:p w:rsidR="00CD7CAB" w:rsidRPr="00AF68D7" w:rsidRDefault="0078281D"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w:t>
            </w:r>
          </w:p>
        </w:tc>
        <w:tc>
          <w:tcPr>
            <w:tcW w:w="1591" w:type="dxa"/>
            <w:shd w:val="clear" w:color="auto" w:fill="FFFFFF" w:themeFill="background1"/>
            <w:vAlign w:val="center"/>
          </w:tcPr>
          <w:p w:rsidR="00CD7CAB" w:rsidRPr="00AF68D7" w:rsidRDefault="00B527EF"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Годишњи планови поновне употребе података приватног сектора</w:t>
            </w:r>
          </w:p>
        </w:tc>
        <w:tc>
          <w:tcPr>
            <w:tcW w:w="1556" w:type="dxa"/>
            <w:shd w:val="clear" w:color="auto" w:fill="FFFFFF" w:themeFill="background1"/>
            <w:vAlign w:val="center"/>
          </w:tcPr>
          <w:p w:rsidR="00CD7CAB" w:rsidRPr="00AF68D7" w:rsidRDefault="00CD7CAB" w:rsidP="00C024F0">
            <w:pPr>
              <w:jc w:val="center"/>
              <w:rPr>
                <w:rFonts w:ascii="Times New Roman" w:hAnsi="Times New Roman" w:cs="Times New Roman"/>
                <w:sz w:val="20"/>
                <w:szCs w:val="20"/>
              </w:rPr>
            </w:pPr>
            <w:r w:rsidRPr="00AF68D7">
              <w:rPr>
                <w:rFonts w:ascii="Times New Roman" w:hAnsi="Times New Roman" w:cs="Times New Roman"/>
                <w:sz w:val="20"/>
                <w:szCs w:val="20"/>
              </w:rPr>
              <w:t>0</w:t>
            </w:r>
          </w:p>
        </w:tc>
        <w:tc>
          <w:tcPr>
            <w:tcW w:w="1488" w:type="dxa"/>
            <w:shd w:val="clear" w:color="auto" w:fill="FFFFFF" w:themeFill="background1"/>
            <w:vAlign w:val="center"/>
          </w:tcPr>
          <w:p w:rsidR="00CD7CAB" w:rsidRPr="00AF68D7" w:rsidRDefault="00CD7CAB" w:rsidP="00C024F0">
            <w:pPr>
              <w:jc w:val="center"/>
              <w:rPr>
                <w:rFonts w:ascii="Times New Roman" w:hAnsi="Times New Roman" w:cs="Times New Roman"/>
                <w:sz w:val="20"/>
                <w:szCs w:val="20"/>
              </w:rPr>
            </w:pPr>
            <w:r w:rsidRPr="00AF68D7">
              <w:rPr>
                <w:rFonts w:ascii="Times New Roman" w:hAnsi="Times New Roman" w:cs="Times New Roman"/>
                <w:sz w:val="20"/>
                <w:szCs w:val="20"/>
              </w:rPr>
              <w:t>2019.</w:t>
            </w:r>
          </w:p>
        </w:tc>
        <w:tc>
          <w:tcPr>
            <w:tcW w:w="1738" w:type="dxa"/>
            <w:shd w:val="clear" w:color="auto" w:fill="FFFFFF" w:themeFill="background1"/>
            <w:vAlign w:val="center"/>
          </w:tcPr>
          <w:p w:rsidR="00CD7CAB" w:rsidRPr="00AF68D7" w:rsidRDefault="00CD7CAB" w:rsidP="00C024F0">
            <w:pPr>
              <w:jc w:val="center"/>
              <w:rPr>
                <w:rFonts w:ascii="Times New Roman" w:hAnsi="Times New Roman" w:cs="Times New Roman"/>
                <w:sz w:val="20"/>
                <w:szCs w:val="20"/>
              </w:rPr>
            </w:pPr>
            <w:r w:rsidRPr="00AF68D7">
              <w:rPr>
                <w:rFonts w:ascii="Times New Roman" w:hAnsi="Times New Roman" w:cs="Times New Roman"/>
                <w:sz w:val="20"/>
                <w:szCs w:val="20"/>
              </w:rPr>
              <w:t>0</w:t>
            </w:r>
          </w:p>
        </w:tc>
        <w:tc>
          <w:tcPr>
            <w:tcW w:w="1738" w:type="dxa"/>
            <w:shd w:val="clear" w:color="auto" w:fill="FFFFFF" w:themeFill="background1"/>
            <w:vAlign w:val="center"/>
          </w:tcPr>
          <w:p w:rsidR="00CD7CAB" w:rsidRPr="00AF68D7" w:rsidRDefault="002D0E20" w:rsidP="00C024F0">
            <w:pPr>
              <w:jc w:val="center"/>
              <w:rPr>
                <w:rFonts w:ascii="Times New Roman" w:hAnsi="Times New Roman" w:cs="Times New Roman"/>
                <w:sz w:val="20"/>
                <w:szCs w:val="20"/>
              </w:rPr>
            </w:pPr>
            <w:r w:rsidRPr="00AF68D7">
              <w:rPr>
                <w:rFonts w:ascii="Times New Roman" w:hAnsi="Times New Roman" w:cs="Times New Roman"/>
                <w:sz w:val="20"/>
                <w:szCs w:val="20"/>
              </w:rPr>
              <w:t>0</w:t>
            </w:r>
          </w:p>
        </w:tc>
        <w:tc>
          <w:tcPr>
            <w:tcW w:w="1739" w:type="dxa"/>
            <w:shd w:val="clear" w:color="auto" w:fill="FFFFFF" w:themeFill="background1"/>
            <w:vAlign w:val="center"/>
          </w:tcPr>
          <w:p w:rsidR="00CD7CAB" w:rsidRPr="00AF68D7" w:rsidRDefault="002D0E20" w:rsidP="00C024F0">
            <w:pPr>
              <w:jc w:val="center"/>
              <w:rPr>
                <w:rFonts w:ascii="Times New Roman" w:hAnsi="Times New Roman" w:cs="Times New Roman"/>
                <w:sz w:val="20"/>
                <w:szCs w:val="20"/>
              </w:rPr>
            </w:pPr>
            <w:r w:rsidRPr="00AF68D7">
              <w:rPr>
                <w:rFonts w:ascii="Times New Roman" w:hAnsi="Times New Roman" w:cs="Times New Roman"/>
                <w:sz w:val="20"/>
                <w:szCs w:val="20"/>
              </w:rPr>
              <w:t>80%</w:t>
            </w:r>
          </w:p>
        </w:tc>
      </w:tr>
      <w:tr w:rsidR="00D1104A" w:rsidRPr="00AF68D7" w:rsidTr="00C024F0">
        <w:trPr>
          <w:trHeight w:val="1624"/>
        </w:trPr>
        <w:tc>
          <w:tcPr>
            <w:tcW w:w="2541" w:type="dxa"/>
            <w:shd w:val="clear" w:color="auto" w:fill="FFFFFF" w:themeFill="background1"/>
            <w:vAlign w:val="center"/>
          </w:tcPr>
          <w:p w:rsidR="00D1104A" w:rsidRPr="00AF68D7" w:rsidRDefault="0078281D"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Број компанија из Савета за вештачку интелигенцију које су уступиле своје сетове података за јавну употребу</w:t>
            </w:r>
          </w:p>
        </w:tc>
        <w:tc>
          <w:tcPr>
            <w:tcW w:w="1559" w:type="dxa"/>
            <w:shd w:val="clear" w:color="auto" w:fill="FFFFFF" w:themeFill="background1"/>
            <w:vAlign w:val="center"/>
          </w:tcPr>
          <w:p w:rsidR="00D1104A" w:rsidRPr="00AF68D7" w:rsidRDefault="0078281D" w:rsidP="00C024F0">
            <w:pPr>
              <w:rPr>
                <w:rFonts w:ascii="Times New Roman" w:hAnsi="Times New Roman" w:cs="Times New Roman"/>
                <w:sz w:val="20"/>
                <w:szCs w:val="20"/>
              </w:rPr>
            </w:pPr>
            <w:r w:rsidRPr="00AF68D7">
              <w:rPr>
                <w:rFonts w:ascii="Times New Roman" w:hAnsi="Times New Roman" w:cs="Times New Roman"/>
                <w:sz w:val="20"/>
                <w:szCs w:val="20"/>
              </w:rPr>
              <w:t>Број</w:t>
            </w:r>
          </w:p>
        </w:tc>
        <w:tc>
          <w:tcPr>
            <w:tcW w:w="1591" w:type="dxa"/>
            <w:shd w:val="clear" w:color="auto" w:fill="FFFFFF" w:themeFill="background1"/>
            <w:vAlign w:val="center"/>
          </w:tcPr>
          <w:p w:rsidR="00D1104A" w:rsidRPr="00AF68D7" w:rsidRDefault="00B527EF"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Национални портал отворених података</w:t>
            </w:r>
          </w:p>
        </w:tc>
        <w:tc>
          <w:tcPr>
            <w:tcW w:w="1556" w:type="dxa"/>
            <w:shd w:val="clear" w:color="auto" w:fill="FFFFFF" w:themeFill="background1"/>
            <w:vAlign w:val="center"/>
          </w:tcPr>
          <w:p w:rsidR="00D1104A" w:rsidRPr="00AF68D7" w:rsidRDefault="00B527EF" w:rsidP="00C024F0">
            <w:pPr>
              <w:jc w:val="center"/>
              <w:rPr>
                <w:rFonts w:ascii="Times New Roman" w:hAnsi="Times New Roman" w:cs="Times New Roman"/>
                <w:sz w:val="20"/>
                <w:szCs w:val="20"/>
              </w:rPr>
            </w:pPr>
            <w:r w:rsidRPr="00AF68D7">
              <w:rPr>
                <w:rFonts w:ascii="Times New Roman" w:hAnsi="Times New Roman" w:cs="Times New Roman"/>
                <w:sz w:val="20"/>
                <w:szCs w:val="20"/>
              </w:rPr>
              <w:t>0</w:t>
            </w:r>
          </w:p>
        </w:tc>
        <w:tc>
          <w:tcPr>
            <w:tcW w:w="1488" w:type="dxa"/>
            <w:shd w:val="clear" w:color="auto" w:fill="FFFFFF" w:themeFill="background1"/>
            <w:vAlign w:val="center"/>
          </w:tcPr>
          <w:p w:rsidR="00D1104A" w:rsidRPr="00AF68D7" w:rsidRDefault="00B527EF" w:rsidP="00C024F0">
            <w:pPr>
              <w:jc w:val="center"/>
              <w:rPr>
                <w:rFonts w:ascii="Times New Roman" w:hAnsi="Times New Roman" w:cs="Times New Roman"/>
                <w:sz w:val="20"/>
                <w:szCs w:val="20"/>
              </w:rPr>
            </w:pPr>
            <w:r w:rsidRPr="00AF68D7">
              <w:rPr>
                <w:rFonts w:ascii="Times New Roman" w:hAnsi="Times New Roman" w:cs="Times New Roman"/>
                <w:sz w:val="20"/>
                <w:szCs w:val="20"/>
              </w:rPr>
              <w:t>2019.</w:t>
            </w:r>
          </w:p>
        </w:tc>
        <w:tc>
          <w:tcPr>
            <w:tcW w:w="1738" w:type="dxa"/>
            <w:shd w:val="clear" w:color="auto" w:fill="FFFFFF" w:themeFill="background1"/>
            <w:vAlign w:val="center"/>
          </w:tcPr>
          <w:p w:rsidR="00D1104A" w:rsidRPr="00AF68D7" w:rsidRDefault="00C87DBE" w:rsidP="00C024F0">
            <w:pPr>
              <w:jc w:val="center"/>
              <w:rPr>
                <w:rFonts w:ascii="Times New Roman" w:hAnsi="Times New Roman" w:cs="Times New Roman"/>
                <w:sz w:val="20"/>
                <w:szCs w:val="20"/>
              </w:rPr>
            </w:pPr>
            <w:r w:rsidRPr="00AF68D7">
              <w:rPr>
                <w:rFonts w:ascii="Times New Roman" w:hAnsi="Times New Roman" w:cs="Times New Roman"/>
                <w:sz w:val="20"/>
                <w:szCs w:val="20"/>
              </w:rPr>
              <w:t>0</w:t>
            </w:r>
          </w:p>
        </w:tc>
        <w:tc>
          <w:tcPr>
            <w:tcW w:w="1738" w:type="dxa"/>
            <w:shd w:val="clear" w:color="auto" w:fill="FFFFFF" w:themeFill="background1"/>
          </w:tcPr>
          <w:p w:rsidR="00D1104A" w:rsidRPr="00AF68D7" w:rsidRDefault="002D0E20" w:rsidP="007B6DDF">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Најмање 20% компанија је поделило најмање 1 сет отворених података</w:t>
            </w:r>
          </w:p>
        </w:tc>
        <w:tc>
          <w:tcPr>
            <w:tcW w:w="1739" w:type="dxa"/>
            <w:shd w:val="clear" w:color="auto" w:fill="FFFFFF" w:themeFill="background1"/>
          </w:tcPr>
          <w:p w:rsidR="00D1104A" w:rsidRPr="00AF68D7" w:rsidRDefault="00C87DBE" w:rsidP="007B6DDF">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Најмање 50% компанија је поделило најмање 2 сета отворених података</w:t>
            </w:r>
          </w:p>
        </w:tc>
      </w:tr>
    </w:tbl>
    <w:p w:rsidR="00CD7CAB" w:rsidRDefault="00CD7CAB">
      <w:pPr>
        <w:rPr>
          <w:rFonts w:ascii="Times New Roman" w:hAnsi="Times New Roman" w:cs="Times New Roman"/>
        </w:rPr>
      </w:pPr>
    </w:p>
    <w:p w:rsidR="00CD7CAB" w:rsidRDefault="00CD7CAB">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CD7CAB" w:rsidRPr="004A5E7A" w:rsidTr="007B6DDF">
        <w:trPr>
          <w:trHeight w:val="115"/>
        </w:trPr>
        <w:tc>
          <w:tcPr>
            <w:tcW w:w="2830" w:type="dxa"/>
            <w:vMerge w:val="restart"/>
            <w:shd w:val="clear" w:color="auto" w:fill="DEEAF6" w:themeFill="accent5" w:themeFillTint="33"/>
          </w:tcPr>
          <w:p w:rsidR="00CD7CAB" w:rsidRPr="004A5E7A" w:rsidRDefault="00CD7CAB"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CD7CAB" w:rsidRPr="004A5E7A" w:rsidRDefault="00CD7CAB"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CD7CAB" w:rsidRPr="004A5E7A" w:rsidRDefault="00CD7CAB"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CD7CAB" w:rsidRPr="004A5E7A" w:rsidTr="007B6DDF">
        <w:trPr>
          <w:trHeight w:val="115"/>
        </w:trPr>
        <w:tc>
          <w:tcPr>
            <w:tcW w:w="2830" w:type="dxa"/>
            <w:vMerge/>
            <w:shd w:val="clear" w:color="auto" w:fill="DEEAF6" w:themeFill="accent5" w:themeFillTint="33"/>
          </w:tcPr>
          <w:p w:rsidR="00CD7CAB" w:rsidRPr="004A5E7A" w:rsidRDefault="00CD7CAB" w:rsidP="007B6DDF">
            <w:pPr>
              <w:rPr>
                <w:rFonts w:ascii="Times New Roman" w:hAnsi="Times New Roman" w:cs="Times New Roman"/>
                <w:sz w:val="20"/>
                <w:szCs w:val="20"/>
              </w:rPr>
            </w:pPr>
          </w:p>
        </w:tc>
        <w:tc>
          <w:tcPr>
            <w:tcW w:w="4253" w:type="dxa"/>
            <w:vMerge/>
            <w:shd w:val="clear" w:color="auto" w:fill="DEEAF6" w:themeFill="accent5" w:themeFillTint="33"/>
          </w:tcPr>
          <w:p w:rsidR="00CD7CAB" w:rsidRPr="004A5E7A" w:rsidRDefault="00CD7CAB" w:rsidP="007B6DDF">
            <w:pPr>
              <w:rPr>
                <w:rFonts w:ascii="Times New Roman" w:hAnsi="Times New Roman" w:cs="Times New Roman"/>
                <w:sz w:val="20"/>
                <w:szCs w:val="20"/>
              </w:rPr>
            </w:pPr>
          </w:p>
        </w:tc>
        <w:tc>
          <w:tcPr>
            <w:tcW w:w="1559" w:type="dxa"/>
            <w:shd w:val="clear" w:color="auto" w:fill="DEEAF6" w:themeFill="accent5" w:themeFillTint="33"/>
          </w:tcPr>
          <w:p w:rsidR="00CD7CAB" w:rsidRPr="004A5E7A" w:rsidRDefault="00CD7CAB"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CD7CAB" w:rsidRPr="004A5E7A" w:rsidRDefault="00CD7CAB"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CD7CAB" w:rsidRPr="004A5E7A" w:rsidRDefault="00CD7CAB"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CD7CAB" w:rsidRPr="004A5E7A" w:rsidTr="007B6DDF">
        <w:trPr>
          <w:trHeight w:val="115"/>
        </w:trPr>
        <w:tc>
          <w:tcPr>
            <w:tcW w:w="2830" w:type="dxa"/>
            <w:shd w:val="clear" w:color="auto" w:fill="DEEAF6" w:themeFill="accent5" w:themeFillTint="33"/>
          </w:tcPr>
          <w:p w:rsidR="00CD7CAB" w:rsidRPr="004A5E7A" w:rsidRDefault="00CD7CAB" w:rsidP="007B6DDF">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tcPr>
          <w:p w:rsidR="00CD7CAB" w:rsidRPr="004A5E7A" w:rsidRDefault="00CD7CAB" w:rsidP="007B6DDF">
            <w:pPr>
              <w:rPr>
                <w:rFonts w:ascii="Times New Roman" w:hAnsi="Times New Roman" w:cs="Times New Roman"/>
                <w:sz w:val="20"/>
                <w:szCs w:val="20"/>
              </w:rPr>
            </w:pPr>
          </w:p>
        </w:tc>
        <w:tc>
          <w:tcPr>
            <w:tcW w:w="1559" w:type="dxa"/>
          </w:tcPr>
          <w:p w:rsidR="00CD7CAB" w:rsidRPr="00121DE2" w:rsidRDefault="00022079" w:rsidP="007B6DDF">
            <w:pP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CD7CAB" w:rsidRPr="00121DE2" w:rsidRDefault="00022079" w:rsidP="007B6DDF">
            <w:pPr>
              <w:rPr>
                <w:rFonts w:ascii="Times New Roman" w:hAnsi="Times New Roman" w:cs="Times New Roman"/>
                <w:sz w:val="20"/>
                <w:szCs w:val="20"/>
              </w:rPr>
            </w:pPr>
            <w:r>
              <w:rPr>
                <w:rFonts w:ascii="Times New Roman" w:hAnsi="Times New Roman" w:cs="Times New Roman"/>
                <w:sz w:val="20"/>
                <w:szCs w:val="20"/>
              </w:rPr>
              <w:t>/</w:t>
            </w:r>
          </w:p>
        </w:tc>
        <w:tc>
          <w:tcPr>
            <w:tcW w:w="1560" w:type="dxa"/>
          </w:tcPr>
          <w:p w:rsidR="00CD7CAB" w:rsidRPr="00121DE2" w:rsidRDefault="00022079" w:rsidP="007B6DDF">
            <w:pPr>
              <w:rPr>
                <w:rFonts w:ascii="Times New Roman" w:hAnsi="Times New Roman" w:cs="Times New Roman"/>
                <w:sz w:val="20"/>
                <w:szCs w:val="20"/>
              </w:rPr>
            </w:pPr>
            <w:r>
              <w:rPr>
                <w:rFonts w:ascii="Times New Roman" w:hAnsi="Times New Roman" w:cs="Times New Roman"/>
                <w:sz w:val="20"/>
                <w:szCs w:val="20"/>
              </w:rPr>
              <w:t>/</w:t>
            </w:r>
          </w:p>
        </w:tc>
      </w:tr>
      <w:tr w:rsidR="00CD7CAB" w:rsidRPr="004A5E7A" w:rsidTr="007B6DDF">
        <w:trPr>
          <w:trHeight w:val="115"/>
        </w:trPr>
        <w:tc>
          <w:tcPr>
            <w:tcW w:w="2830" w:type="dxa"/>
            <w:shd w:val="clear" w:color="auto" w:fill="DEEAF6" w:themeFill="accent5" w:themeFillTint="33"/>
          </w:tcPr>
          <w:p w:rsidR="00CD7CAB" w:rsidRPr="004A5E7A" w:rsidRDefault="00CD7CAB" w:rsidP="007B6DDF">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tcPr>
          <w:p w:rsidR="00CD7CAB" w:rsidRPr="004A5E7A" w:rsidRDefault="00CD7CAB" w:rsidP="007B6DDF">
            <w:pPr>
              <w:rPr>
                <w:rFonts w:ascii="Times New Roman" w:hAnsi="Times New Roman" w:cs="Times New Roman"/>
                <w:sz w:val="20"/>
                <w:szCs w:val="20"/>
              </w:rPr>
            </w:pPr>
          </w:p>
        </w:tc>
        <w:tc>
          <w:tcPr>
            <w:tcW w:w="1559" w:type="dxa"/>
          </w:tcPr>
          <w:p w:rsidR="00CD7CAB" w:rsidRPr="004A5E7A" w:rsidRDefault="00CD7CAB" w:rsidP="007B6DDF">
            <w:pPr>
              <w:rPr>
                <w:rFonts w:ascii="Times New Roman" w:hAnsi="Times New Roman" w:cs="Times New Roman"/>
                <w:sz w:val="20"/>
                <w:szCs w:val="20"/>
              </w:rPr>
            </w:pPr>
          </w:p>
        </w:tc>
        <w:tc>
          <w:tcPr>
            <w:tcW w:w="1559" w:type="dxa"/>
          </w:tcPr>
          <w:p w:rsidR="00CD7CAB" w:rsidRPr="004A5E7A" w:rsidRDefault="00CD7CAB" w:rsidP="007B6DDF">
            <w:pPr>
              <w:rPr>
                <w:rFonts w:ascii="Times New Roman" w:hAnsi="Times New Roman" w:cs="Times New Roman"/>
                <w:sz w:val="20"/>
                <w:szCs w:val="20"/>
              </w:rPr>
            </w:pPr>
          </w:p>
        </w:tc>
        <w:tc>
          <w:tcPr>
            <w:tcW w:w="1560" w:type="dxa"/>
          </w:tcPr>
          <w:p w:rsidR="00CD7CAB" w:rsidRPr="004A5E7A" w:rsidRDefault="00CD7CAB" w:rsidP="007B6DDF">
            <w:pPr>
              <w:rPr>
                <w:rFonts w:ascii="Times New Roman" w:hAnsi="Times New Roman" w:cs="Times New Roman"/>
                <w:sz w:val="20"/>
                <w:szCs w:val="20"/>
              </w:rPr>
            </w:pPr>
          </w:p>
        </w:tc>
      </w:tr>
    </w:tbl>
    <w:p w:rsidR="00CD7CAB" w:rsidRDefault="00CD7CAB">
      <w:pPr>
        <w:rPr>
          <w:rFonts w:ascii="Times New Roman" w:hAnsi="Times New Roman" w:cs="Times New Roman"/>
        </w:rPr>
      </w:pPr>
    </w:p>
    <w:p w:rsidR="00C024F0" w:rsidRDefault="00C024F0">
      <w:pPr>
        <w:rPr>
          <w:rFonts w:ascii="Times New Roman" w:hAnsi="Times New Roman" w:cs="Times New Roman"/>
        </w:rPr>
      </w:pPr>
    </w:p>
    <w:p w:rsidR="00C024F0" w:rsidRDefault="00C024F0">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CD7CAB" w:rsidRPr="00AF68D7" w:rsidTr="007B6DDF">
        <w:trPr>
          <w:trHeight w:val="125"/>
        </w:trPr>
        <w:tc>
          <w:tcPr>
            <w:tcW w:w="3256" w:type="dxa"/>
            <w:vMerge w:val="restart"/>
            <w:shd w:val="clear" w:color="auto" w:fill="FFF2CC" w:themeFill="accent4" w:themeFillTint="33"/>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sz w:val="20"/>
                <w:szCs w:val="20"/>
              </w:rPr>
              <w:t>Назив активности</w:t>
            </w:r>
          </w:p>
        </w:tc>
        <w:tc>
          <w:tcPr>
            <w:tcW w:w="1559" w:type="dxa"/>
            <w:vMerge w:val="restart"/>
            <w:shd w:val="clear" w:color="auto" w:fill="FFF2CC" w:themeFill="accent4" w:themeFillTint="33"/>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sz w:val="20"/>
                <w:szCs w:val="20"/>
              </w:rPr>
              <w:t>Орган који спроводи активности</w:t>
            </w:r>
          </w:p>
        </w:tc>
        <w:tc>
          <w:tcPr>
            <w:tcW w:w="1558" w:type="dxa"/>
            <w:vMerge w:val="restart"/>
            <w:shd w:val="clear" w:color="auto" w:fill="FFF2CC" w:themeFill="accent4" w:themeFillTint="33"/>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sz w:val="20"/>
                <w:szCs w:val="20"/>
              </w:rPr>
              <w:t>Органи партнери у спровођењу активности</w:t>
            </w:r>
          </w:p>
        </w:tc>
        <w:tc>
          <w:tcPr>
            <w:tcW w:w="1278" w:type="dxa"/>
            <w:vMerge w:val="restart"/>
            <w:shd w:val="clear" w:color="auto" w:fill="FFF2CC" w:themeFill="accent4" w:themeFillTint="33"/>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sz w:val="20"/>
                <w:szCs w:val="20"/>
              </w:rPr>
              <w:t>Рок за завршетак активности</w:t>
            </w:r>
          </w:p>
        </w:tc>
        <w:tc>
          <w:tcPr>
            <w:tcW w:w="1983" w:type="dxa"/>
            <w:vMerge w:val="restart"/>
            <w:shd w:val="clear" w:color="auto" w:fill="FFF2CC" w:themeFill="accent4" w:themeFillTint="33"/>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sz w:val="20"/>
                <w:szCs w:val="20"/>
              </w:rPr>
              <w:t xml:space="preserve">Извор финансирања </w:t>
            </w:r>
          </w:p>
        </w:tc>
        <w:tc>
          <w:tcPr>
            <w:tcW w:w="1419" w:type="dxa"/>
            <w:vMerge w:val="restart"/>
            <w:shd w:val="clear" w:color="auto" w:fill="FFF2CC" w:themeFill="accent4" w:themeFillTint="33"/>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sz w:val="20"/>
                <w:szCs w:val="20"/>
              </w:rPr>
              <w:t>Веза са програмским буџетом</w:t>
            </w:r>
          </w:p>
        </w:tc>
        <w:tc>
          <w:tcPr>
            <w:tcW w:w="2833" w:type="dxa"/>
            <w:gridSpan w:val="3"/>
            <w:shd w:val="clear" w:color="auto" w:fill="FFF2CC" w:themeFill="accent4" w:themeFillTint="33"/>
          </w:tcPr>
          <w:p w:rsidR="00CD7CAB" w:rsidRPr="00AF68D7" w:rsidRDefault="00CD7CAB" w:rsidP="007B6DDF">
            <w:pPr>
              <w:rPr>
                <w:rFonts w:ascii="Times New Roman" w:hAnsi="Times New Roman" w:cs="Times New Roman"/>
                <w:sz w:val="20"/>
                <w:szCs w:val="20"/>
              </w:rPr>
            </w:pPr>
            <w:r w:rsidRPr="00AF68D7">
              <w:rPr>
                <w:rFonts w:ascii="Times New Roman" w:hAnsi="Times New Roman" w:cs="Times New Roman"/>
                <w:sz w:val="20"/>
                <w:szCs w:val="20"/>
              </w:rPr>
              <w:t>Укупно процењена финансијска средства по изворима у 000 дин.</w:t>
            </w:r>
          </w:p>
        </w:tc>
      </w:tr>
      <w:tr w:rsidR="00CD7CAB" w:rsidRPr="00AF68D7" w:rsidTr="007B6DDF">
        <w:trPr>
          <w:trHeight w:val="230"/>
        </w:trPr>
        <w:tc>
          <w:tcPr>
            <w:tcW w:w="3256" w:type="dxa"/>
            <w:vMerge/>
            <w:shd w:val="clear" w:color="auto" w:fill="FFF2CC" w:themeFill="accent4" w:themeFillTint="33"/>
          </w:tcPr>
          <w:p w:rsidR="00CD7CAB" w:rsidRPr="00AF68D7" w:rsidRDefault="00CD7CAB" w:rsidP="007B6DDF">
            <w:pPr>
              <w:rPr>
                <w:rFonts w:ascii="Times New Roman" w:hAnsi="Times New Roman" w:cs="Times New Roman"/>
                <w:sz w:val="20"/>
                <w:szCs w:val="20"/>
              </w:rPr>
            </w:pPr>
          </w:p>
        </w:tc>
        <w:tc>
          <w:tcPr>
            <w:tcW w:w="1559" w:type="dxa"/>
            <w:vMerge/>
            <w:shd w:val="clear" w:color="auto" w:fill="FFF2CC" w:themeFill="accent4" w:themeFillTint="33"/>
          </w:tcPr>
          <w:p w:rsidR="00CD7CAB" w:rsidRPr="00AF68D7" w:rsidRDefault="00CD7CAB" w:rsidP="007B6DDF">
            <w:pPr>
              <w:rPr>
                <w:rFonts w:ascii="Times New Roman" w:hAnsi="Times New Roman" w:cs="Times New Roman"/>
                <w:sz w:val="20"/>
                <w:szCs w:val="20"/>
              </w:rPr>
            </w:pPr>
          </w:p>
        </w:tc>
        <w:tc>
          <w:tcPr>
            <w:tcW w:w="1558" w:type="dxa"/>
            <w:vMerge/>
            <w:shd w:val="clear" w:color="auto" w:fill="FFF2CC" w:themeFill="accent4" w:themeFillTint="33"/>
          </w:tcPr>
          <w:p w:rsidR="00CD7CAB" w:rsidRPr="00AF68D7" w:rsidRDefault="00CD7CAB" w:rsidP="007B6DDF">
            <w:pPr>
              <w:rPr>
                <w:rFonts w:ascii="Times New Roman" w:hAnsi="Times New Roman" w:cs="Times New Roman"/>
                <w:sz w:val="20"/>
                <w:szCs w:val="20"/>
              </w:rPr>
            </w:pPr>
          </w:p>
        </w:tc>
        <w:tc>
          <w:tcPr>
            <w:tcW w:w="1278" w:type="dxa"/>
            <w:vMerge/>
            <w:shd w:val="clear" w:color="auto" w:fill="FFF2CC" w:themeFill="accent4" w:themeFillTint="33"/>
          </w:tcPr>
          <w:p w:rsidR="00CD7CAB" w:rsidRPr="00AF68D7" w:rsidRDefault="00CD7CAB" w:rsidP="007B6DDF">
            <w:pPr>
              <w:rPr>
                <w:rFonts w:ascii="Times New Roman" w:hAnsi="Times New Roman" w:cs="Times New Roman"/>
                <w:sz w:val="20"/>
                <w:szCs w:val="20"/>
              </w:rPr>
            </w:pPr>
          </w:p>
        </w:tc>
        <w:tc>
          <w:tcPr>
            <w:tcW w:w="1983" w:type="dxa"/>
            <w:vMerge/>
            <w:shd w:val="clear" w:color="auto" w:fill="FFF2CC" w:themeFill="accent4" w:themeFillTint="33"/>
          </w:tcPr>
          <w:p w:rsidR="00CD7CAB" w:rsidRPr="00AF68D7" w:rsidRDefault="00CD7CAB" w:rsidP="007B6DDF">
            <w:pPr>
              <w:rPr>
                <w:rFonts w:ascii="Times New Roman" w:hAnsi="Times New Roman" w:cs="Times New Roman"/>
                <w:sz w:val="20"/>
                <w:szCs w:val="20"/>
              </w:rPr>
            </w:pPr>
          </w:p>
        </w:tc>
        <w:tc>
          <w:tcPr>
            <w:tcW w:w="1419" w:type="dxa"/>
            <w:vMerge/>
            <w:shd w:val="clear" w:color="auto" w:fill="FFF2CC" w:themeFill="accent4" w:themeFillTint="33"/>
          </w:tcPr>
          <w:p w:rsidR="00CD7CAB" w:rsidRPr="00AF68D7" w:rsidRDefault="00CD7CAB" w:rsidP="007B6DDF">
            <w:pPr>
              <w:rPr>
                <w:rFonts w:ascii="Times New Roman" w:hAnsi="Times New Roman" w:cs="Times New Roman"/>
                <w:sz w:val="20"/>
                <w:szCs w:val="20"/>
              </w:rPr>
            </w:pPr>
          </w:p>
        </w:tc>
        <w:tc>
          <w:tcPr>
            <w:tcW w:w="850" w:type="dxa"/>
            <w:shd w:val="clear" w:color="auto" w:fill="FFF2CC" w:themeFill="accent4" w:themeFillTint="33"/>
          </w:tcPr>
          <w:p w:rsidR="00CD7CAB" w:rsidRPr="00AF68D7" w:rsidRDefault="00CD7CAB" w:rsidP="007B6DDF">
            <w:pPr>
              <w:jc w:val="right"/>
              <w:rPr>
                <w:rFonts w:ascii="Times New Roman" w:hAnsi="Times New Roman" w:cs="Times New Roman"/>
                <w:sz w:val="20"/>
                <w:szCs w:val="20"/>
              </w:rPr>
            </w:pPr>
            <w:r w:rsidRPr="00AF68D7">
              <w:rPr>
                <w:rFonts w:ascii="Times New Roman" w:hAnsi="Times New Roman" w:cs="Times New Roman"/>
                <w:sz w:val="20"/>
                <w:szCs w:val="20"/>
              </w:rPr>
              <w:t>2020.</w:t>
            </w:r>
          </w:p>
        </w:tc>
        <w:tc>
          <w:tcPr>
            <w:tcW w:w="994" w:type="dxa"/>
            <w:shd w:val="clear" w:color="auto" w:fill="FFF2CC" w:themeFill="accent4" w:themeFillTint="33"/>
          </w:tcPr>
          <w:p w:rsidR="00CD7CAB" w:rsidRPr="00AF68D7" w:rsidRDefault="00CD7CAB" w:rsidP="007B6DDF">
            <w:pPr>
              <w:jc w:val="right"/>
              <w:rPr>
                <w:rFonts w:ascii="Times New Roman" w:hAnsi="Times New Roman" w:cs="Times New Roman"/>
                <w:sz w:val="20"/>
                <w:szCs w:val="20"/>
              </w:rPr>
            </w:pPr>
            <w:r w:rsidRPr="00AF68D7">
              <w:rPr>
                <w:rFonts w:ascii="Times New Roman" w:hAnsi="Times New Roman" w:cs="Times New Roman"/>
                <w:sz w:val="20"/>
                <w:szCs w:val="20"/>
              </w:rPr>
              <w:t>2021.</w:t>
            </w:r>
          </w:p>
        </w:tc>
        <w:tc>
          <w:tcPr>
            <w:tcW w:w="989" w:type="dxa"/>
            <w:shd w:val="clear" w:color="auto" w:fill="FFF2CC" w:themeFill="accent4" w:themeFillTint="33"/>
          </w:tcPr>
          <w:p w:rsidR="00CD7CAB" w:rsidRPr="00AF68D7" w:rsidRDefault="00CD7CAB" w:rsidP="007B6DDF">
            <w:pPr>
              <w:jc w:val="right"/>
              <w:rPr>
                <w:rFonts w:ascii="Times New Roman" w:hAnsi="Times New Roman" w:cs="Times New Roman"/>
                <w:sz w:val="20"/>
                <w:szCs w:val="20"/>
              </w:rPr>
            </w:pPr>
            <w:r w:rsidRPr="00AF68D7">
              <w:rPr>
                <w:rFonts w:ascii="Times New Roman" w:hAnsi="Times New Roman" w:cs="Times New Roman"/>
                <w:sz w:val="20"/>
                <w:szCs w:val="20"/>
              </w:rPr>
              <w:t>2022.</w:t>
            </w:r>
          </w:p>
        </w:tc>
      </w:tr>
      <w:tr w:rsidR="00CD7CAB" w:rsidRPr="00AF68D7" w:rsidTr="00C024F0">
        <w:trPr>
          <w:trHeight w:val="125"/>
        </w:trPr>
        <w:tc>
          <w:tcPr>
            <w:tcW w:w="3256" w:type="dxa"/>
            <w:vAlign w:val="center"/>
          </w:tcPr>
          <w:p w:rsidR="00CD7CAB" w:rsidRPr="00AF68D7" w:rsidRDefault="0093443F"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 xml:space="preserve">4.3.1. Израда годишњих планова за омогућивање поновне употребе података приватног сектора од значаја за развој вештачке </w:t>
            </w:r>
            <w:r w:rsidRPr="00AF68D7">
              <w:rPr>
                <w:rFonts w:ascii="Times New Roman" w:hAnsi="Times New Roman" w:cs="Times New Roman"/>
                <w:color w:val="000000"/>
                <w:sz w:val="20"/>
                <w:szCs w:val="20"/>
                <w:shd w:val="clear" w:color="auto" w:fill="FFFFFF"/>
              </w:rPr>
              <w:lastRenderedPageBreak/>
              <w:t>интелигенције, са дефинисањем механизама за отварање конкретних скупова (</w:t>
            </w:r>
            <w:r w:rsidR="00191CF2">
              <w:rPr>
                <w:rFonts w:ascii="Times New Roman" w:hAnsi="Times New Roman" w:cs="Times New Roman"/>
                <w:color w:val="000000"/>
                <w:sz w:val="20"/>
                <w:szCs w:val="20"/>
                <w:shd w:val="clear" w:color="auto" w:fill="FFFFFF"/>
              </w:rPr>
              <w:t>„</w:t>
            </w:r>
            <w:r w:rsidRPr="00AF68D7">
              <w:rPr>
                <w:rFonts w:ascii="Times New Roman" w:hAnsi="Times New Roman" w:cs="Times New Roman"/>
                <w:color w:val="000000"/>
                <w:sz w:val="20"/>
                <w:szCs w:val="20"/>
                <w:shd w:val="clear" w:color="auto" w:fill="FFFFFF"/>
              </w:rPr>
              <w:t>изазови</w:t>
            </w:r>
            <w:r w:rsidR="00D30F8C" w:rsidRPr="00A92D26">
              <w:rPr>
                <w:rFonts w:ascii="Times New Roman" w:hAnsi="Times New Roman" w:cs="Times New Roman"/>
                <w:sz w:val="20"/>
                <w:szCs w:val="20"/>
                <w:shd w:val="clear" w:color="auto" w:fill="FFFFFF"/>
              </w:rPr>
              <w:t>”</w:t>
            </w:r>
            <w:r w:rsidRPr="00AF68D7">
              <w:rPr>
                <w:rFonts w:ascii="Times New Roman" w:hAnsi="Times New Roman" w:cs="Times New Roman"/>
                <w:color w:val="000000"/>
                <w:sz w:val="20"/>
                <w:szCs w:val="20"/>
                <w:shd w:val="clear" w:color="auto" w:fill="FFFFFF"/>
              </w:rPr>
              <w:t>, подстицаји), и анализом инфраструктурних потреба, правних, организационих и техничких услова.</w:t>
            </w:r>
          </w:p>
        </w:tc>
        <w:tc>
          <w:tcPr>
            <w:tcW w:w="1559" w:type="dxa"/>
            <w:vAlign w:val="center"/>
          </w:tcPr>
          <w:p w:rsidR="00CD7CAB" w:rsidRPr="00AF68D7" w:rsidRDefault="00CD7CAB"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lastRenderedPageBreak/>
              <w:t>Канцеларија за ИТ и еУправу</w:t>
            </w:r>
          </w:p>
        </w:tc>
        <w:tc>
          <w:tcPr>
            <w:tcW w:w="1558" w:type="dxa"/>
            <w:vAlign w:val="center"/>
          </w:tcPr>
          <w:p w:rsidR="00CD7CAB" w:rsidRPr="00AF68D7" w:rsidRDefault="00483BF6" w:rsidP="00C024F0">
            <w:pPr>
              <w:rPr>
                <w:rFonts w:ascii="Times New Roman" w:hAnsi="Times New Roman" w:cs="Times New Roman"/>
                <w:color w:val="000000"/>
                <w:sz w:val="20"/>
                <w:szCs w:val="20"/>
                <w:shd w:val="clear" w:color="auto" w:fill="FFFFFF"/>
              </w:rPr>
            </w:pPr>
            <w:r w:rsidRPr="00AF68D7">
              <w:rPr>
                <w:rFonts w:ascii="Times New Roman" w:hAnsi="Times New Roman" w:cs="Times New Roman"/>
                <w:color w:val="000000"/>
                <w:sz w:val="20"/>
                <w:szCs w:val="20"/>
                <w:shd w:val="clear" w:color="auto" w:fill="FFFFFF"/>
              </w:rPr>
              <w:t xml:space="preserve">Институције и организације у чијем су поседу скупови </w:t>
            </w:r>
            <w:r w:rsidRPr="00AF68D7">
              <w:rPr>
                <w:rFonts w:ascii="Times New Roman" w:hAnsi="Times New Roman" w:cs="Times New Roman"/>
                <w:color w:val="000000"/>
                <w:sz w:val="20"/>
                <w:szCs w:val="20"/>
                <w:shd w:val="clear" w:color="auto" w:fill="FFFFFF"/>
              </w:rPr>
              <w:lastRenderedPageBreak/>
              <w:t>података обухваћени годишњим планом за омогућивање поновне употребе података, као и институције и организације предлагачи и потенцијални корисници</w:t>
            </w:r>
          </w:p>
        </w:tc>
        <w:tc>
          <w:tcPr>
            <w:tcW w:w="1278" w:type="dxa"/>
            <w:vAlign w:val="center"/>
          </w:tcPr>
          <w:p w:rsidR="00CD7CAB" w:rsidRPr="00AF68D7" w:rsidRDefault="00CD7CAB"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lastRenderedPageBreak/>
              <w:t>4. квартал 2022.</w:t>
            </w:r>
          </w:p>
        </w:tc>
        <w:tc>
          <w:tcPr>
            <w:tcW w:w="1983" w:type="dxa"/>
            <w:vAlign w:val="center"/>
          </w:tcPr>
          <w:p w:rsidR="00CD7CAB" w:rsidRPr="00AF68D7" w:rsidRDefault="008D6D11"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Средства нису обезбеђена</w:t>
            </w:r>
          </w:p>
        </w:tc>
        <w:tc>
          <w:tcPr>
            <w:tcW w:w="1419" w:type="dxa"/>
          </w:tcPr>
          <w:p w:rsidR="00CD7CAB" w:rsidRPr="00AF68D7" w:rsidRDefault="00CD7CAB" w:rsidP="007B6DDF">
            <w:pPr>
              <w:rPr>
                <w:rFonts w:ascii="Times New Roman" w:hAnsi="Times New Roman" w:cs="Times New Roman"/>
                <w:sz w:val="20"/>
                <w:szCs w:val="20"/>
              </w:rPr>
            </w:pPr>
          </w:p>
        </w:tc>
        <w:tc>
          <w:tcPr>
            <w:tcW w:w="850" w:type="dxa"/>
            <w:shd w:val="clear" w:color="auto" w:fill="FFFFFF" w:themeFill="background1"/>
          </w:tcPr>
          <w:p w:rsidR="00CD7CAB" w:rsidRPr="00AF68D7" w:rsidRDefault="00CD7CAB" w:rsidP="007B6DDF">
            <w:pPr>
              <w:jc w:val="center"/>
              <w:rPr>
                <w:rFonts w:ascii="Times New Roman" w:hAnsi="Times New Roman" w:cs="Times New Roman"/>
                <w:sz w:val="20"/>
                <w:szCs w:val="20"/>
              </w:rPr>
            </w:pPr>
          </w:p>
        </w:tc>
        <w:tc>
          <w:tcPr>
            <w:tcW w:w="994" w:type="dxa"/>
            <w:shd w:val="clear" w:color="auto" w:fill="FFFFFF" w:themeFill="background1"/>
          </w:tcPr>
          <w:p w:rsidR="00CD7CAB" w:rsidRPr="00AF68D7" w:rsidRDefault="00CD7CAB" w:rsidP="007B6DDF">
            <w:pPr>
              <w:jc w:val="center"/>
              <w:rPr>
                <w:rFonts w:ascii="Times New Roman" w:hAnsi="Times New Roman" w:cs="Times New Roman"/>
                <w:sz w:val="20"/>
                <w:szCs w:val="20"/>
              </w:rPr>
            </w:pPr>
          </w:p>
        </w:tc>
        <w:tc>
          <w:tcPr>
            <w:tcW w:w="989" w:type="dxa"/>
            <w:shd w:val="clear" w:color="auto" w:fill="FFFFFF" w:themeFill="background1"/>
          </w:tcPr>
          <w:p w:rsidR="00CD7CAB" w:rsidRPr="00AF68D7" w:rsidRDefault="00CD7CAB" w:rsidP="007B6DDF">
            <w:pPr>
              <w:jc w:val="center"/>
              <w:rPr>
                <w:rFonts w:ascii="Times New Roman" w:hAnsi="Times New Roman" w:cs="Times New Roman"/>
                <w:sz w:val="20"/>
                <w:szCs w:val="20"/>
              </w:rPr>
            </w:pPr>
          </w:p>
        </w:tc>
      </w:tr>
      <w:tr w:rsidR="00CD7CAB" w:rsidRPr="00AF68D7" w:rsidTr="00C024F0">
        <w:trPr>
          <w:trHeight w:val="125"/>
        </w:trPr>
        <w:tc>
          <w:tcPr>
            <w:tcW w:w="3256" w:type="dxa"/>
            <w:vAlign w:val="center"/>
          </w:tcPr>
          <w:p w:rsidR="00CD7CAB" w:rsidRPr="00AF68D7" w:rsidRDefault="00E2021A"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 xml:space="preserve">4.3.2. </w:t>
            </w:r>
            <w:r w:rsidR="00F300D1" w:rsidRPr="00121DE2">
              <w:rPr>
                <w:rFonts w:ascii="Times New Roman" w:hAnsi="Times New Roman" w:cs="Times New Roman"/>
                <w:sz w:val="20"/>
                <w:szCs w:val="20"/>
                <w:shd w:val="clear" w:color="auto" w:fill="FFFFFF"/>
              </w:rPr>
              <w:t>Активности промоције,</w:t>
            </w:r>
            <w:r w:rsidRPr="00121DE2">
              <w:rPr>
                <w:rFonts w:ascii="Times New Roman" w:hAnsi="Times New Roman" w:cs="Times New Roman"/>
                <w:sz w:val="20"/>
                <w:szCs w:val="20"/>
                <w:shd w:val="clear" w:color="auto" w:fill="FFFFFF"/>
              </w:rPr>
              <w:t xml:space="preserve"> подстицаја и афирмације </w:t>
            </w:r>
            <w:r w:rsidRPr="00AF68D7">
              <w:rPr>
                <w:rFonts w:ascii="Times New Roman" w:hAnsi="Times New Roman" w:cs="Times New Roman"/>
                <w:color w:val="000000"/>
                <w:sz w:val="20"/>
                <w:szCs w:val="20"/>
                <w:shd w:val="clear" w:color="auto" w:fill="FFFFFF"/>
              </w:rPr>
              <w:t>праксе донирања података као вида испољавања корпоративне одговорности.</w:t>
            </w:r>
          </w:p>
        </w:tc>
        <w:tc>
          <w:tcPr>
            <w:tcW w:w="1559" w:type="dxa"/>
            <w:vAlign w:val="center"/>
          </w:tcPr>
          <w:p w:rsidR="00CD7CAB" w:rsidRPr="00AF68D7" w:rsidRDefault="00CD7CAB" w:rsidP="00C024F0">
            <w:pPr>
              <w:rPr>
                <w:rFonts w:ascii="Times New Roman" w:hAnsi="Times New Roman" w:cs="Times New Roman"/>
                <w:sz w:val="20"/>
                <w:szCs w:val="20"/>
              </w:rPr>
            </w:pPr>
            <w:r w:rsidRPr="00AF68D7">
              <w:rPr>
                <w:rFonts w:ascii="Times New Roman" w:hAnsi="Times New Roman" w:cs="Times New Roman"/>
                <w:color w:val="000000"/>
                <w:sz w:val="20"/>
                <w:szCs w:val="20"/>
                <w:shd w:val="clear" w:color="auto" w:fill="FFFFFF"/>
              </w:rPr>
              <w:t>Канцеларија за ИТ и еУправу</w:t>
            </w:r>
          </w:p>
        </w:tc>
        <w:tc>
          <w:tcPr>
            <w:tcW w:w="1558" w:type="dxa"/>
            <w:vAlign w:val="center"/>
          </w:tcPr>
          <w:p w:rsidR="00CD7CAB" w:rsidRPr="00AF68D7" w:rsidRDefault="00D01690" w:rsidP="00C024F0">
            <w:pPr>
              <w:rPr>
                <w:rFonts w:ascii="Times New Roman" w:hAnsi="Times New Roman" w:cs="Times New Roman"/>
                <w:color w:val="000000"/>
                <w:sz w:val="20"/>
                <w:szCs w:val="20"/>
                <w:shd w:val="clear" w:color="auto" w:fill="FFFFFF"/>
              </w:rPr>
            </w:pPr>
            <w:r w:rsidRPr="00AF68D7">
              <w:rPr>
                <w:rFonts w:ascii="Times New Roman" w:hAnsi="Times New Roman" w:cs="Times New Roman"/>
                <w:color w:val="000000"/>
                <w:sz w:val="20"/>
                <w:szCs w:val="20"/>
                <w:shd w:val="clear" w:color="auto" w:fill="FFFFFF"/>
              </w:rPr>
              <w:t>М</w:t>
            </w:r>
            <w:r w:rsidR="006D7C91">
              <w:rPr>
                <w:rFonts w:ascii="Times New Roman" w:hAnsi="Times New Roman" w:cs="Times New Roman"/>
                <w:color w:val="000000"/>
                <w:sz w:val="20"/>
                <w:szCs w:val="20"/>
                <w:shd w:val="clear" w:color="auto" w:fill="FFFFFF"/>
              </w:rPr>
              <w:t>инистарство привреде</w:t>
            </w:r>
          </w:p>
          <w:p w:rsidR="00D01690" w:rsidRPr="00AF68D7" w:rsidRDefault="00D01690" w:rsidP="00C024F0">
            <w:pPr>
              <w:rPr>
                <w:rFonts w:ascii="Times New Roman" w:hAnsi="Times New Roman" w:cs="Times New Roman"/>
                <w:color w:val="000000"/>
                <w:sz w:val="20"/>
                <w:szCs w:val="20"/>
                <w:shd w:val="clear" w:color="auto" w:fill="FFFFFF"/>
              </w:rPr>
            </w:pPr>
            <w:r w:rsidRPr="00AF68D7">
              <w:rPr>
                <w:rFonts w:ascii="Times New Roman" w:hAnsi="Times New Roman" w:cs="Times New Roman"/>
                <w:color w:val="000000"/>
                <w:sz w:val="20"/>
                <w:szCs w:val="20"/>
                <w:shd w:val="clear" w:color="auto" w:fill="FFFFFF"/>
              </w:rPr>
              <w:t>МПНТР</w:t>
            </w:r>
          </w:p>
        </w:tc>
        <w:tc>
          <w:tcPr>
            <w:tcW w:w="1278" w:type="dxa"/>
            <w:vAlign w:val="center"/>
          </w:tcPr>
          <w:p w:rsidR="00CD7CAB" w:rsidRPr="00AF68D7" w:rsidRDefault="00CD7CAB" w:rsidP="00C024F0">
            <w:pPr>
              <w:rPr>
                <w:rFonts w:ascii="Times New Roman" w:hAnsi="Times New Roman" w:cs="Times New Roman"/>
                <w:color w:val="000000"/>
                <w:sz w:val="20"/>
                <w:szCs w:val="20"/>
                <w:shd w:val="clear" w:color="auto" w:fill="FFFFFF"/>
              </w:rPr>
            </w:pPr>
            <w:r w:rsidRPr="00AF68D7">
              <w:rPr>
                <w:rFonts w:ascii="Times New Roman" w:hAnsi="Times New Roman" w:cs="Times New Roman"/>
                <w:color w:val="000000"/>
                <w:sz w:val="20"/>
                <w:szCs w:val="20"/>
                <w:shd w:val="clear" w:color="auto" w:fill="FFFFFF"/>
              </w:rPr>
              <w:t>4. квартал 2022.</w:t>
            </w:r>
          </w:p>
        </w:tc>
        <w:tc>
          <w:tcPr>
            <w:tcW w:w="1983" w:type="dxa"/>
            <w:vAlign w:val="center"/>
          </w:tcPr>
          <w:p w:rsidR="00CD7CAB" w:rsidRPr="00AF68D7" w:rsidRDefault="007C45DF" w:rsidP="00C024F0">
            <w:pPr>
              <w:rPr>
                <w:rFonts w:ascii="Times New Roman" w:hAnsi="Times New Roman" w:cs="Times New Roman"/>
                <w:color w:val="000000"/>
                <w:sz w:val="20"/>
                <w:szCs w:val="20"/>
                <w:shd w:val="clear" w:color="auto" w:fill="FFFFFF"/>
              </w:rPr>
            </w:pPr>
            <w:r w:rsidRPr="00AF68D7">
              <w:rPr>
                <w:rFonts w:ascii="Times New Roman" w:hAnsi="Times New Roman" w:cs="Times New Roman"/>
                <w:color w:val="000000"/>
                <w:sz w:val="20"/>
                <w:szCs w:val="20"/>
                <w:shd w:val="clear" w:color="auto" w:fill="FFFFFF"/>
              </w:rPr>
              <w:t>Средства нису обезбеђена</w:t>
            </w:r>
          </w:p>
        </w:tc>
        <w:tc>
          <w:tcPr>
            <w:tcW w:w="1419" w:type="dxa"/>
          </w:tcPr>
          <w:p w:rsidR="00CD7CAB" w:rsidRPr="00AF68D7" w:rsidRDefault="00CD7CAB" w:rsidP="007B6DDF">
            <w:pPr>
              <w:rPr>
                <w:rFonts w:ascii="Times New Roman" w:hAnsi="Times New Roman" w:cs="Times New Roman"/>
                <w:sz w:val="20"/>
                <w:szCs w:val="20"/>
              </w:rPr>
            </w:pPr>
          </w:p>
        </w:tc>
        <w:tc>
          <w:tcPr>
            <w:tcW w:w="850" w:type="dxa"/>
            <w:shd w:val="clear" w:color="auto" w:fill="FFFFFF" w:themeFill="background1"/>
          </w:tcPr>
          <w:p w:rsidR="00CD7CAB" w:rsidRPr="00AF68D7" w:rsidRDefault="00CD7CAB" w:rsidP="007B6DDF">
            <w:pPr>
              <w:jc w:val="center"/>
              <w:rPr>
                <w:rFonts w:ascii="Times New Roman" w:hAnsi="Times New Roman" w:cs="Times New Roman"/>
                <w:sz w:val="20"/>
                <w:szCs w:val="20"/>
              </w:rPr>
            </w:pPr>
          </w:p>
        </w:tc>
        <w:tc>
          <w:tcPr>
            <w:tcW w:w="994" w:type="dxa"/>
            <w:shd w:val="clear" w:color="auto" w:fill="FFFFFF" w:themeFill="background1"/>
          </w:tcPr>
          <w:p w:rsidR="00CD7CAB" w:rsidRPr="00AF68D7" w:rsidRDefault="00CD7CAB" w:rsidP="007B6DDF">
            <w:pPr>
              <w:jc w:val="center"/>
              <w:rPr>
                <w:rFonts w:ascii="Times New Roman" w:hAnsi="Times New Roman" w:cs="Times New Roman"/>
                <w:sz w:val="20"/>
                <w:szCs w:val="20"/>
              </w:rPr>
            </w:pPr>
          </w:p>
        </w:tc>
        <w:tc>
          <w:tcPr>
            <w:tcW w:w="989" w:type="dxa"/>
            <w:shd w:val="clear" w:color="auto" w:fill="FFFFFF" w:themeFill="background1"/>
          </w:tcPr>
          <w:p w:rsidR="00CD7CAB" w:rsidRPr="00AF68D7" w:rsidRDefault="00CD7CAB" w:rsidP="007B6DDF">
            <w:pPr>
              <w:jc w:val="center"/>
              <w:rPr>
                <w:rFonts w:ascii="Times New Roman" w:hAnsi="Times New Roman" w:cs="Times New Roman"/>
                <w:sz w:val="20"/>
                <w:szCs w:val="20"/>
              </w:rPr>
            </w:pPr>
          </w:p>
        </w:tc>
      </w:tr>
    </w:tbl>
    <w:p w:rsidR="00962339" w:rsidRDefault="00962339">
      <w:pPr>
        <w:rPr>
          <w:rFonts w:ascii="Times New Roman" w:hAnsi="Times New Roman" w:cs="Times New Roman"/>
        </w:rPr>
      </w:pPr>
    </w:p>
    <w:p w:rsidR="00C024F0" w:rsidRDefault="00C024F0">
      <w:pPr>
        <w:rPr>
          <w:rFonts w:ascii="Times New Roman" w:hAnsi="Times New Roman" w:cs="Times New Roman"/>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962339" w:rsidRPr="008F6AA8" w:rsidTr="007B6DDF">
        <w:tc>
          <w:tcPr>
            <w:tcW w:w="13950" w:type="dxa"/>
            <w:gridSpan w:val="8"/>
            <w:shd w:val="clear" w:color="auto" w:fill="F7CAAC" w:themeFill="accent2" w:themeFillTint="66"/>
          </w:tcPr>
          <w:p w:rsidR="00962339" w:rsidRPr="008F6AA8" w:rsidRDefault="00962339" w:rsidP="007B6DDF">
            <w:pPr>
              <w:rPr>
                <w:rFonts w:ascii="Times New Roman" w:hAnsi="Times New Roman" w:cs="Times New Roman"/>
                <w:sz w:val="20"/>
                <w:szCs w:val="20"/>
              </w:rPr>
            </w:pPr>
            <w:r w:rsidRPr="008F6AA8">
              <w:rPr>
                <w:rFonts w:ascii="Times New Roman" w:hAnsi="Times New Roman" w:cs="Times New Roman"/>
                <w:b/>
                <w:bCs/>
                <w:sz w:val="20"/>
                <w:szCs w:val="20"/>
              </w:rPr>
              <w:t>Мера 4.4</w:t>
            </w:r>
            <w:r w:rsidRPr="008F6AA8">
              <w:rPr>
                <w:rFonts w:ascii="Times New Roman" w:hAnsi="Times New Roman" w:cs="Times New Roman"/>
                <w:color w:val="000000"/>
                <w:sz w:val="20"/>
                <w:szCs w:val="20"/>
                <w:shd w:val="clear" w:color="auto" w:fill="F7CAAC" w:themeFill="accent2" w:themeFillTint="66"/>
              </w:rPr>
              <w:t xml:space="preserve">: </w:t>
            </w:r>
            <w:r w:rsidR="00444E57" w:rsidRPr="008F6AA8">
              <w:rPr>
                <w:rFonts w:ascii="Times New Roman" w:hAnsi="Times New Roman" w:cs="Times New Roman"/>
                <w:color w:val="000000"/>
                <w:sz w:val="20"/>
                <w:szCs w:val="20"/>
                <w:shd w:val="clear" w:color="auto" w:fill="F7CAAC" w:themeFill="accent2" w:themeFillTint="66"/>
              </w:rPr>
              <w:t>Успостављање дељених инфраструктурних ресурса за развој вештачке интелигенције</w:t>
            </w:r>
          </w:p>
        </w:tc>
      </w:tr>
      <w:tr w:rsidR="00962339" w:rsidRPr="008F6AA8" w:rsidTr="007B6DDF">
        <w:tc>
          <w:tcPr>
            <w:tcW w:w="13950" w:type="dxa"/>
            <w:gridSpan w:val="8"/>
            <w:shd w:val="clear" w:color="auto" w:fill="F7CAAC" w:themeFill="accent2" w:themeFillTint="66"/>
          </w:tcPr>
          <w:p w:rsidR="00962339" w:rsidRPr="008F6AA8" w:rsidRDefault="00962339" w:rsidP="007B6DDF">
            <w:pPr>
              <w:rPr>
                <w:rFonts w:ascii="Times New Roman" w:hAnsi="Times New Roman" w:cs="Times New Roman"/>
                <w:sz w:val="20"/>
                <w:szCs w:val="20"/>
              </w:rPr>
            </w:pPr>
            <w:r w:rsidRPr="008F6AA8">
              <w:rPr>
                <w:rFonts w:ascii="Times New Roman" w:hAnsi="Times New Roman" w:cs="Times New Roman"/>
                <w:b/>
                <w:bCs/>
                <w:sz w:val="20"/>
                <w:szCs w:val="20"/>
              </w:rPr>
              <w:t xml:space="preserve">Институција одговорна за праћење и контролу реализације: </w:t>
            </w:r>
            <w:r w:rsidRPr="008F6AA8">
              <w:rPr>
                <w:rFonts w:ascii="Times New Roman" w:hAnsi="Times New Roman" w:cs="Times New Roman"/>
                <w:sz w:val="20"/>
                <w:szCs w:val="20"/>
              </w:rPr>
              <w:t>Канцеларија за ИТЕ и електронску управу</w:t>
            </w:r>
          </w:p>
        </w:tc>
      </w:tr>
      <w:tr w:rsidR="00191CF2" w:rsidRPr="008F6AA8" w:rsidTr="007B6DDF">
        <w:tc>
          <w:tcPr>
            <w:tcW w:w="13950" w:type="dxa"/>
            <w:gridSpan w:val="8"/>
            <w:shd w:val="clear" w:color="auto" w:fill="F7CAAC" w:themeFill="accent2" w:themeFillTint="66"/>
          </w:tcPr>
          <w:p w:rsidR="00191CF2" w:rsidRPr="008F6AA8" w:rsidRDefault="00191CF2" w:rsidP="007B6DDF">
            <w:pPr>
              <w:rPr>
                <w:rFonts w:ascii="Times New Roman" w:hAnsi="Times New Roman" w:cs="Times New Roman"/>
                <w:b/>
                <w:bCs/>
                <w:sz w:val="20"/>
                <w:szCs w:val="20"/>
              </w:rPr>
            </w:pPr>
            <w:r>
              <w:rPr>
                <w:rFonts w:ascii="Times New Roman" w:hAnsi="Times New Roman" w:cs="Times New Roman"/>
                <w:b/>
                <w:bCs/>
                <w:sz w:val="20"/>
                <w:szCs w:val="20"/>
              </w:rPr>
              <w:t xml:space="preserve">Тип мере: </w:t>
            </w:r>
            <w:r w:rsidRPr="00191CF2">
              <w:rPr>
                <w:rFonts w:ascii="Times New Roman" w:hAnsi="Times New Roman" w:cs="Times New Roman"/>
                <w:b/>
                <w:bCs/>
                <w:sz w:val="20"/>
                <w:szCs w:val="20"/>
              </w:rPr>
              <w:t>Обезбеђење добара и пружање услуга</w:t>
            </w:r>
          </w:p>
        </w:tc>
      </w:tr>
      <w:tr w:rsidR="00962339" w:rsidRPr="008F6AA8" w:rsidTr="007B6DDF">
        <w:tc>
          <w:tcPr>
            <w:tcW w:w="13950" w:type="dxa"/>
            <w:gridSpan w:val="8"/>
            <w:shd w:val="clear" w:color="auto" w:fill="F7CAAC" w:themeFill="accent2" w:themeFillTint="66"/>
          </w:tcPr>
          <w:p w:rsidR="00962339" w:rsidRPr="008F6AA8" w:rsidRDefault="00962339" w:rsidP="007B6DDF">
            <w:pPr>
              <w:rPr>
                <w:rFonts w:ascii="Times New Roman" w:hAnsi="Times New Roman" w:cs="Times New Roman"/>
                <w:sz w:val="20"/>
                <w:szCs w:val="20"/>
              </w:rPr>
            </w:pPr>
            <w:r w:rsidRPr="008F6AA8">
              <w:rPr>
                <w:rFonts w:ascii="Times New Roman" w:hAnsi="Times New Roman" w:cs="Times New Roman"/>
                <w:b/>
                <w:bCs/>
                <w:sz w:val="20"/>
                <w:szCs w:val="20"/>
              </w:rPr>
              <w:t xml:space="preserve">Период спровођења: </w:t>
            </w:r>
            <w:r w:rsidRPr="008F6AA8">
              <w:rPr>
                <w:rFonts w:ascii="Times New Roman" w:hAnsi="Times New Roman" w:cs="Times New Roman"/>
                <w:sz w:val="20"/>
                <w:szCs w:val="20"/>
              </w:rPr>
              <w:t>2020 – 2022.</w:t>
            </w:r>
            <w:r w:rsidRPr="008F6AA8">
              <w:rPr>
                <w:rFonts w:ascii="Times New Roman" w:hAnsi="Times New Roman" w:cs="Times New Roman"/>
                <w:b/>
                <w:bCs/>
                <w:sz w:val="20"/>
                <w:szCs w:val="20"/>
              </w:rPr>
              <w:t xml:space="preserve"> </w:t>
            </w:r>
            <w:r w:rsidRPr="008F6AA8">
              <w:rPr>
                <w:rFonts w:ascii="Times New Roman" w:hAnsi="Times New Roman" w:cs="Times New Roman"/>
                <w:sz w:val="20"/>
                <w:szCs w:val="20"/>
              </w:rPr>
              <w:t>година</w:t>
            </w:r>
          </w:p>
        </w:tc>
      </w:tr>
      <w:tr w:rsidR="00962339" w:rsidRPr="008F6AA8" w:rsidTr="007B6DDF">
        <w:tc>
          <w:tcPr>
            <w:tcW w:w="2541" w:type="dxa"/>
            <w:shd w:val="clear" w:color="auto" w:fill="D9D9D9" w:themeFill="background1" w:themeFillShade="D9"/>
          </w:tcPr>
          <w:p w:rsidR="00962339" w:rsidRPr="008F6AA8" w:rsidRDefault="00962339" w:rsidP="007B6DDF">
            <w:pPr>
              <w:rPr>
                <w:rFonts w:ascii="Times New Roman" w:hAnsi="Times New Roman" w:cs="Times New Roman"/>
                <w:sz w:val="20"/>
                <w:szCs w:val="20"/>
              </w:rPr>
            </w:pPr>
            <w:r w:rsidRPr="008F6AA8">
              <w:rPr>
                <w:rFonts w:ascii="Times New Roman" w:hAnsi="Times New Roman" w:cs="Times New Roman"/>
                <w:sz w:val="20"/>
                <w:szCs w:val="20"/>
              </w:rPr>
              <w:t>Показатељ(и) резултата на нивоу мере</w:t>
            </w:r>
          </w:p>
        </w:tc>
        <w:tc>
          <w:tcPr>
            <w:tcW w:w="1559" w:type="dxa"/>
            <w:shd w:val="clear" w:color="auto" w:fill="D9D9D9" w:themeFill="background1" w:themeFillShade="D9"/>
          </w:tcPr>
          <w:p w:rsidR="00962339" w:rsidRPr="008F6AA8" w:rsidRDefault="00962339" w:rsidP="007B6DDF">
            <w:pPr>
              <w:rPr>
                <w:rFonts w:ascii="Times New Roman" w:hAnsi="Times New Roman" w:cs="Times New Roman"/>
                <w:sz w:val="20"/>
                <w:szCs w:val="20"/>
              </w:rPr>
            </w:pPr>
            <w:r w:rsidRPr="008F6AA8">
              <w:rPr>
                <w:rFonts w:ascii="Times New Roman" w:hAnsi="Times New Roman" w:cs="Times New Roman"/>
                <w:sz w:val="20"/>
                <w:szCs w:val="20"/>
              </w:rPr>
              <w:t>Јединица мере</w:t>
            </w:r>
          </w:p>
        </w:tc>
        <w:tc>
          <w:tcPr>
            <w:tcW w:w="1591" w:type="dxa"/>
            <w:shd w:val="clear" w:color="auto" w:fill="D9D9D9" w:themeFill="background1" w:themeFillShade="D9"/>
          </w:tcPr>
          <w:p w:rsidR="00962339" w:rsidRPr="008F6AA8" w:rsidRDefault="00962339" w:rsidP="007B6DDF">
            <w:pPr>
              <w:rPr>
                <w:rFonts w:ascii="Times New Roman" w:hAnsi="Times New Roman" w:cs="Times New Roman"/>
                <w:sz w:val="20"/>
                <w:szCs w:val="20"/>
              </w:rPr>
            </w:pPr>
            <w:r w:rsidRPr="008F6AA8">
              <w:rPr>
                <w:rFonts w:ascii="Times New Roman" w:hAnsi="Times New Roman" w:cs="Times New Roman"/>
                <w:sz w:val="20"/>
                <w:szCs w:val="20"/>
              </w:rPr>
              <w:t>Извор провере</w:t>
            </w:r>
          </w:p>
        </w:tc>
        <w:tc>
          <w:tcPr>
            <w:tcW w:w="1556" w:type="dxa"/>
            <w:shd w:val="clear" w:color="auto" w:fill="D9D9D9" w:themeFill="background1" w:themeFillShade="D9"/>
          </w:tcPr>
          <w:p w:rsidR="00962339" w:rsidRPr="008F6AA8" w:rsidRDefault="00962339" w:rsidP="007B6DDF">
            <w:pPr>
              <w:rPr>
                <w:rFonts w:ascii="Times New Roman" w:hAnsi="Times New Roman" w:cs="Times New Roman"/>
                <w:sz w:val="20"/>
                <w:szCs w:val="20"/>
              </w:rPr>
            </w:pPr>
            <w:r w:rsidRPr="008F6AA8">
              <w:rPr>
                <w:rFonts w:ascii="Times New Roman" w:hAnsi="Times New Roman" w:cs="Times New Roman"/>
                <w:sz w:val="20"/>
                <w:szCs w:val="20"/>
              </w:rPr>
              <w:t>Почетна вредност</w:t>
            </w:r>
          </w:p>
        </w:tc>
        <w:tc>
          <w:tcPr>
            <w:tcW w:w="1488" w:type="dxa"/>
            <w:shd w:val="clear" w:color="auto" w:fill="D9D9D9" w:themeFill="background1" w:themeFillShade="D9"/>
          </w:tcPr>
          <w:p w:rsidR="00962339" w:rsidRPr="008F6AA8" w:rsidRDefault="00962339" w:rsidP="007B6DDF">
            <w:pPr>
              <w:rPr>
                <w:rFonts w:ascii="Times New Roman" w:hAnsi="Times New Roman" w:cs="Times New Roman"/>
                <w:sz w:val="20"/>
                <w:szCs w:val="20"/>
              </w:rPr>
            </w:pPr>
            <w:r w:rsidRPr="008F6AA8">
              <w:rPr>
                <w:rFonts w:ascii="Times New Roman" w:hAnsi="Times New Roman" w:cs="Times New Roman"/>
                <w:sz w:val="20"/>
                <w:szCs w:val="20"/>
              </w:rPr>
              <w:t>Базна година</w:t>
            </w:r>
          </w:p>
        </w:tc>
        <w:tc>
          <w:tcPr>
            <w:tcW w:w="1738" w:type="dxa"/>
            <w:shd w:val="clear" w:color="auto" w:fill="D9D9D9" w:themeFill="background1" w:themeFillShade="D9"/>
          </w:tcPr>
          <w:p w:rsidR="00962339" w:rsidRPr="008F6AA8" w:rsidRDefault="00962339" w:rsidP="007B6DDF">
            <w:pPr>
              <w:rPr>
                <w:rFonts w:ascii="Times New Roman" w:hAnsi="Times New Roman" w:cs="Times New Roman"/>
                <w:sz w:val="20"/>
                <w:szCs w:val="20"/>
              </w:rPr>
            </w:pPr>
            <w:r w:rsidRPr="008F6AA8">
              <w:rPr>
                <w:rFonts w:ascii="Times New Roman" w:hAnsi="Times New Roman" w:cs="Times New Roman"/>
                <w:sz w:val="20"/>
                <w:szCs w:val="20"/>
              </w:rPr>
              <w:t>Циљана вредност у 2020. години</w:t>
            </w:r>
          </w:p>
        </w:tc>
        <w:tc>
          <w:tcPr>
            <w:tcW w:w="1738" w:type="dxa"/>
            <w:shd w:val="clear" w:color="auto" w:fill="D9D9D9" w:themeFill="background1" w:themeFillShade="D9"/>
          </w:tcPr>
          <w:p w:rsidR="00962339" w:rsidRPr="008F6AA8" w:rsidRDefault="00962339" w:rsidP="007B6DDF">
            <w:pPr>
              <w:rPr>
                <w:rFonts w:ascii="Times New Roman" w:hAnsi="Times New Roman" w:cs="Times New Roman"/>
                <w:sz w:val="20"/>
                <w:szCs w:val="20"/>
              </w:rPr>
            </w:pPr>
            <w:r w:rsidRPr="008F6AA8">
              <w:rPr>
                <w:rFonts w:ascii="Times New Roman" w:hAnsi="Times New Roman" w:cs="Times New Roman"/>
                <w:sz w:val="20"/>
                <w:szCs w:val="20"/>
              </w:rPr>
              <w:t>Циљана вредност у 2021. години</w:t>
            </w:r>
          </w:p>
        </w:tc>
        <w:tc>
          <w:tcPr>
            <w:tcW w:w="1739" w:type="dxa"/>
            <w:shd w:val="clear" w:color="auto" w:fill="D9D9D9" w:themeFill="background1" w:themeFillShade="D9"/>
          </w:tcPr>
          <w:p w:rsidR="00962339" w:rsidRPr="008F6AA8" w:rsidRDefault="00043DAD" w:rsidP="007B6DDF">
            <w:pPr>
              <w:rPr>
                <w:rFonts w:ascii="Times New Roman" w:hAnsi="Times New Roman" w:cs="Times New Roman"/>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962339" w:rsidRPr="008F6AA8" w:rsidTr="00C024F0">
        <w:trPr>
          <w:trHeight w:val="1223"/>
        </w:trPr>
        <w:tc>
          <w:tcPr>
            <w:tcW w:w="2541" w:type="dxa"/>
            <w:shd w:val="clear" w:color="auto" w:fill="FFFFFF" w:themeFill="background1"/>
            <w:vAlign w:val="center"/>
          </w:tcPr>
          <w:p w:rsidR="00962339" w:rsidRPr="008F6AA8" w:rsidRDefault="002E33AC" w:rsidP="00C024F0">
            <w:pPr>
              <w:rPr>
                <w:rFonts w:ascii="Times New Roman" w:hAnsi="Times New Roman" w:cs="Times New Roman"/>
                <w:sz w:val="20"/>
                <w:szCs w:val="20"/>
              </w:rPr>
            </w:pPr>
            <w:r w:rsidRPr="008F6AA8">
              <w:rPr>
                <w:rFonts w:ascii="Times New Roman" w:hAnsi="Times New Roman" w:cs="Times New Roman"/>
                <w:color w:val="000000"/>
                <w:sz w:val="20"/>
                <w:szCs w:val="20"/>
                <w:shd w:val="clear" w:color="auto" w:fill="FFFFFF"/>
              </w:rPr>
              <w:t>Број локација са којих се приступа Националној платформи за вештачку интелигенцију</w:t>
            </w:r>
          </w:p>
        </w:tc>
        <w:tc>
          <w:tcPr>
            <w:tcW w:w="1559" w:type="dxa"/>
            <w:shd w:val="clear" w:color="auto" w:fill="FFFFFF" w:themeFill="background1"/>
            <w:vAlign w:val="center"/>
          </w:tcPr>
          <w:p w:rsidR="00962339" w:rsidRPr="008F6AA8" w:rsidRDefault="0080681B" w:rsidP="00C024F0">
            <w:pPr>
              <w:rPr>
                <w:rFonts w:ascii="Times New Roman" w:hAnsi="Times New Roman" w:cs="Times New Roman"/>
                <w:sz w:val="20"/>
                <w:szCs w:val="20"/>
              </w:rPr>
            </w:pPr>
            <w:r w:rsidRPr="008F6AA8">
              <w:rPr>
                <w:rFonts w:ascii="Times New Roman" w:hAnsi="Times New Roman" w:cs="Times New Roman"/>
                <w:sz w:val="20"/>
                <w:szCs w:val="20"/>
              </w:rPr>
              <w:t>Број</w:t>
            </w:r>
          </w:p>
        </w:tc>
        <w:tc>
          <w:tcPr>
            <w:tcW w:w="1591" w:type="dxa"/>
            <w:shd w:val="clear" w:color="auto" w:fill="FFFFFF" w:themeFill="background1"/>
            <w:vAlign w:val="center"/>
          </w:tcPr>
          <w:p w:rsidR="00962339" w:rsidRPr="008F6AA8" w:rsidRDefault="0080681B" w:rsidP="00C024F0">
            <w:pPr>
              <w:rPr>
                <w:rFonts w:ascii="Times New Roman" w:hAnsi="Times New Roman" w:cs="Times New Roman"/>
                <w:sz w:val="20"/>
                <w:szCs w:val="20"/>
              </w:rPr>
            </w:pPr>
            <w:r w:rsidRPr="008F6AA8">
              <w:rPr>
                <w:rFonts w:ascii="Times New Roman" w:hAnsi="Times New Roman" w:cs="Times New Roman"/>
                <w:color w:val="000000"/>
                <w:sz w:val="20"/>
                <w:szCs w:val="20"/>
                <w:shd w:val="clear" w:color="auto" w:fill="FFFFFF"/>
              </w:rPr>
              <w:t>Годишњи извештај Савета за вештачку интелигенцију</w:t>
            </w:r>
          </w:p>
        </w:tc>
        <w:tc>
          <w:tcPr>
            <w:tcW w:w="1556" w:type="dxa"/>
            <w:shd w:val="clear" w:color="auto" w:fill="FFFFFF" w:themeFill="background1"/>
            <w:vAlign w:val="center"/>
          </w:tcPr>
          <w:p w:rsidR="00962339" w:rsidRPr="008F6AA8" w:rsidRDefault="00962339" w:rsidP="00C024F0">
            <w:pPr>
              <w:jc w:val="center"/>
              <w:rPr>
                <w:rFonts w:ascii="Times New Roman" w:hAnsi="Times New Roman" w:cs="Times New Roman"/>
                <w:sz w:val="20"/>
                <w:szCs w:val="20"/>
              </w:rPr>
            </w:pPr>
            <w:r w:rsidRPr="008F6AA8">
              <w:rPr>
                <w:rFonts w:ascii="Times New Roman" w:hAnsi="Times New Roman" w:cs="Times New Roman"/>
                <w:sz w:val="20"/>
                <w:szCs w:val="20"/>
              </w:rPr>
              <w:t>0</w:t>
            </w:r>
          </w:p>
        </w:tc>
        <w:tc>
          <w:tcPr>
            <w:tcW w:w="1488" w:type="dxa"/>
            <w:shd w:val="clear" w:color="auto" w:fill="FFFFFF" w:themeFill="background1"/>
            <w:vAlign w:val="center"/>
          </w:tcPr>
          <w:p w:rsidR="00962339" w:rsidRPr="008F6AA8" w:rsidRDefault="00962339" w:rsidP="00C024F0">
            <w:pPr>
              <w:jc w:val="center"/>
              <w:rPr>
                <w:rFonts w:ascii="Times New Roman" w:hAnsi="Times New Roman" w:cs="Times New Roman"/>
                <w:sz w:val="20"/>
                <w:szCs w:val="20"/>
              </w:rPr>
            </w:pPr>
            <w:r w:rsidRPr="008F6AA8">
              <w:rPr>
                <w:rFonts w:ascii="Times New Roman" w:hAnsi="Times New Roman" w:cs="Times New Roman"/>
                <w:sz w:val="20"/>
                <w:szCs w:val="20"/>
              </w:rPr>
              <w:t>2019.</w:t>
            </w:r>
          </w:p>
        </w:tc>
        <w:tc>
          <w:tcPr>
            <w:tcW w:w="1738" w:type="dxa"/>
            <w:shd w:val="clear" w:color="auto" w:fill="FFFFFF" w:themeFill="background1"/>
            <w:vAlign w:val="center"/>
          </w:tcPr>
          <w:p w:rsidR="00962339" w:rsidRPr="008F6AA8" w:rsidRDefault="00962339" w:rsidP="00C024F0">
            <w:pPr>
              <w:jc w:val="center"/>
              <w:rPr>
                <w:rFonts w:ascii="Times New Roman" w:hAnsi="Times New Roman" w:cs="Times New Roman"/>
                <w:sz w:val="20"/>
                <w:szCs w:val="20"/>
              </w:rPr>
            </w:pPr>
            <w:r w:rsidRPr="008F6AA8">
              <w:rPr>
                <w:rFonts w:ascii="Times New Roman" w:hAnsi="Times New Roman" w:cs="Times New Roman"/>
                <w:sz w:val="20"/>
                <w:szCs w:val="20"/>
              </w:rPr>
              <w:t>0</w:t>
            </w:r>
          </w:p>
        </w:tc>
        <w:tc>
          <w:tcPr>
            <w:tcW w:w="1738" w:type="dxa"/>
            <w:shd w:val="clear" w:color="auto" w:fill="FFFFFF" w:themeFill="background1"/>
            <w:vAlign w:val="center"/>
          </w:tcPr>
          <w:p w:rsidR="00962339" w:rsidRPr="008F6AA8" w:rsidRDefault="0080681B" w:rsidP="00C024F0">
            <w:pPr>
              <w:jc w:val="center"/>
              <w:rPr>
                <w:rFonts w:ascii="Times New Roman" w:hAnsi="Times New Roman" w:cs="Times New Roman"/>
                <w:sz w:val="20"/>
                <w:szCs w:val="20"/>
              </w:rPr>
            </w:pPr>
            <w:r w:rsidRPr="008F6AA8">
              <w:rPr>
                <w:rFonts w:ascii="Times New Roman" w:hAnsi="Times New Roman" w:cs="Times New Roman"/>
                <w:sz w:val="20"/>
                <w:szCs w:val="20"/>
              </w:rPr>
              <w:t>20</w:t>
            </w:r>
          </w:p>
        </w:tc>
        <w:tc>
          <w:tcPr>
            <w:tcW w:w="1739" w:type="dxa"/>
            <w:shd w:val="clear" w:color="auto" w:fill="FFFFFF" w:themeFill="background1"/>
            <w:vAlign w:val="center"/>
          </w:tcPr>
          <w:p w:rsidR="00962339" w:rsidRPr="008F6AA8" w:rsidRDefault="0080681B" w:rsidP="00C024F0">
            <w:pPr>
              <w:jc w:val="center"/>
              <w:rPr>
                <w:rFonts w:ascii="Times New Roman" w:hAnsi="Times New Roman" w:cs="Times New Roman"/>
                <w:sz w:val="20"/>
                <w:szCs w:val="20"/>
              </w:rPr>
            </w:pPr>
            <w:r w:rsidRPr="008F6AA8">
              <w:rPr>
                <w:rFonts w:ascii="Times New Roman" w:hAnsi="Times New Roman" w:cs="Times New Roman"/>
                <w:sz w:val="20"/>
                <w:szCs w:val="20"/>
              </w:rPr>
              <w:t>50</w:t>
            </w:r>
          </w:p>
        </w:tc>
      </w:tr>
    </w:tbl>
    <w:p w:rsidR="0080681B" w:rsidRDefault="0080681B">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80681B" w:rsidRPr="004A5E7A" w:rsidTr="007B6DDF">
        <w:trPr>
          <w:trHeight w:val="115"/>
        </w:trPr>
        <w:tc>
          <w:tcPr>
            <w:tcW w:w="2830" w:type="dxa"/>
            <w:vMerge w:val="restart"/>
            <w:shd w:val="clear" w:color="auto" w:fill="DEEAF6" w:themeFill="accent5" w:themeFillTint="33"/>
          </w:tcPr>
          <w:p w:rsidR="0080681B" w:rsidRPr="004A5E7A" w:rsidRDefault="0080681B"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80681B" w:rsidRPr="004A5E7A" w:rsidRDefault="0080681B"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80681B" w:rsidRPr="004A5E7A" w:rsidRDefault="0080681B"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80681B" w:rsidRPr="004A5E7A" w:rsidTr="007B6DDF">
        <w:trPr>
          <w:trHeight w:val="115"/>
        </w:trPr>
        <w:tc>
          <w:tcPr>
            <w:tcW w:w="2830" w:type="dxa"/>
            <w:vMerge/>
            <w:shd w:val="clear" w:color="auto" w:fill="DEEAF6" w:themeFill="accent5" w:themeFillTint="33"/>
          </w:tcPr>
          <w:p w:rsidR="0080681B" w:rsidRPr="004A5E7A" w:rsidRDefault="0080681B" w:rsidP="007B6DDF">
            <w:pPr>
              <w:rPr>
                <w:rFonts w:ascii="Times New Roman" w:hAnsi="Times New Roman" w:cs="Times New Roman"/>
                <w:sz w:val="20"/>
                <w:szCs w:val="20"/>
              </w:rPr>
            </w:pPr>
          </w:p>
        </w:tc>
        <w:tc>
          <w:tcPr>
            <w:tcW w:w="4253" w:type="dxa"/>
            <w:vMerge/>
            <w:shd w:val="clear" w:color="auto" w:fill="DEEAF6" w:themeFill="accent5" w:themeFillTint="33"/>
          </w:tcPr>
          <w:p w:rsidR="0080681B" w:rsidRPr="004A5E7A" w:rsidRDefault="0080681B" w:rsidP="007B6DDF">
            <w:pPr>
              <w:rPr>
                <w:rFonts w:ascii="Times New Roman" w:hAnsi="Times New Roman" w:cs="Times New Roman"/>
                <w:sz w:val="20"/>
                <w:szCs w:val="20"/>
              </w:rPr>
            </w:pPr>
          </w:p>
        </w:tc>
        <w:tc>
          <w:tcPr>
            <w:tcW w:w="1559" w:type="dxa"/>
            <w:shd w:val="clear" w:color="auto" w:fill="DEEAF6" w:themeFill="accent5" w:themeFillTint="33"/>
          </w:tcPr>
          <w:p w:rsidR="0080681B" w:rsidRPr="004A5E7A" w:rsidRDefault="0080681B"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80681B" w:rsidRPr="004A5E7A" w:rsidRDefault="0080681B"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80681B" w:rsidRPr="004A5E7A" w:rsidRDefault="0080681B"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80681B" w:rsidRPr="004A5E7A" w:rsidTr="00C024F0">
        <w:trPr>
          <w:trHeight w:val="115"/>
        </w:trPr>
        <w:tc>
          <w:tcPr>
            <w:tcW w:w="2830" w:type="dxa"/>
            <w:shd w:val="clear" w:color="auto" w:fill="DEEAF6" w:themeFill="accent5" w:themeFillTint="33"/>
            <w:vAlign w:val="center"/>
          </w:tcPr>
          <w:p w:rsidR="0080681B" w:rsidRPr="004A5E7A" w:rsidRDefault="0080681B" w:rsidP="00C024F0">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vAlign w:val="center"/>
          </w:tcPr>
          <w:p w:rsidR="0080681B" w:rsidRPr="004A5E7A" w:rsidRDefault="00BF4F6D" w:rsidP="00C024F0">
            <w:pPr>
              <w:rPr>
                <w:rFonts w:ascii="Times New Roman" w:hAnsi="Times New Roman" w:cs="Times New Roman"/>
                <w:sz w:val="20"/>
                <w:szCs w:val="20"/>
              </w:rPr>
            </w:pPr>
            <w:r w:rsidRPr="00BF4F6D">
              <w:rPr>
                <w:rFonts w:ascii="Times New Roman" w:hAnsi="Times New Roman" w:cs="Times New Roman"/>
                <w:sz w:val="20"/>
                <w:szCs w:val="20"/>
              </w:rPr>
              <w:t>Веза са програмским буџетом: 0614/5006</w:t>
            </w:r>
          </w:p>
        </w:tc>
        <w:tc>
          <w:tcPr>
            <w:tcW w:w="1559" w:type="dxa"/>
            <w:vAlign w:val="center"/>
          </w:tcPr>
          <w:p w:rsidR="0080681B" w:rsidRPr="00121DE2" w:rsidRDefault="00423FAA" w:rsidP="00C024F0">
            <w:pPr>
              <w:jc w:val="right"/>
              <w:rPr>
                <w:rFonts w:ascii="Times New Roman" w:hAnsi="Times New Roman" w:cs="Times New Roman"/>
                <w:sz w:val="20"/>
                <w:szCs w:val="20"/>
              </w:rPr>
            </w:pPr>
            <w:r>
              <w:rPr>
                <w:rFonts w:ascii="Times New Roman" w:hAnsi="Times New Roman" w:cs="Times New Roman"/>
                <w:sz w:val="20"/>
                <w:szCs w:val="20"/>
              </w:rPr>
              <w:t>2.400.000</w:t>
            </w:r>
          </w:p>
        </w:tc>
        <w:tc>
          <w:tcPr>
            <w:tcW w:w="1559" w:type="dxa"/>
            <w:vAlign w:val="center"/>
          </w:tcPr>
          <w:p w:rsidR="0080681B" w:rsidRPr="00121DE2" w:rsidRDefault="00423FAA" w:rsidP="00C024F0">
            <w:pPr>
              <w:jc w:val="right"/>
              <w:rPr>
                <w:rFonts w:ascii="Times New Roman" w:hAnsi="Times New Roman" w:cs="Times New Roman"/>
                <w:sz w:val="20"/>
                <w:szCs w:val="20"/>
              </w:rPr>
            </w:pPr>
            <w:r>
              <w:rPr>
                <w:rFonts w:ascii="Times New Roman" w:hAnsi="Times New Roman" w:cs="Times New Roman"/>
                <w:sz w:val="20"/>
                <w:szCs w:val="20"/>
              </w:rPr>
              <w:t>1.000.000</w:t>
            </w:r>
          </w:p>
        </w:tc>
        <w:tc>
          <w:tcPr>
            <w:tcW w:w="1560" w:type="dxa"/>
            <w:vAlign w:val="center"/>
          </w:tcPr>
          <w:p w:rsidR="0080681B" w:rsidRPr="00121DE2" w:rsidRDefault="00423FAA" w:rsidP="00C024F0">
            <w:pPr>
              <w:jc w:val="right"/>
              <w:rPr>
                <w:rFonts w:ascii="Times New Roman" w:hAnsi="Times New Roman" w:cs="Times New Roman"/>
                <w:sz w:val="20"/>
                <w:szCs w:val="20"/>
              </w:rPr>
            </w:pPr>
            <w:r>
              <w:rPr>
                <w:rFonts w:ascii="Times New Roman" w:hAnsi="Times New Roman" w:cs="Times New Roman"/>
                <w:sz w:val="20"/>
                <w:szCs w:val="20"/>
              </w:rPr>
              <w:t>1.000.000</w:t>
            </w:r>
          </w:p>
        </w:tc>
      </w:tr>
      <w:tr w:rsidR="0080681B" w:rsidRPr="004A5E7A" w:rsidTr="00C024F0">
        <w:trPr>
          <w:trHeight w:val="115"/>
        </w:trPr>
        <w:tc>
          <w:tcPr>
            <w:tcW w:w="2830" w:type="dxa"/>
            <w:shd w:val="clear" w:color="auto" w:fill="DEEAF6" w:themeFill="accent5" w:themeFillTint="33"/>
            <w:vAlign w:val="center"/>
          </w:tcPr>
          <w:p w:rsidR="0080681B" w:rsidRPr="004A5E7A" w:rsidRDefault="0080681B" w:rsidP="00C024F0">
            <w:pPr>
              <w:rPr>
                <w:rFonts w:ascii="Times New Roman" w:hAnsi="Times New Roman" w:cs="Times New Roman"/>
                <w:sz w:val="20"/>
                <w:szCs w:val="20"/>
              </w:rPr>
            </w:pPr>
            <w:r w:rsidRPr="004A5E7A">
              <w:rPr>
                <w:rFonts w:ascii="Times New Roman" w:hAnsi="Times New Roman" w:cs="Times New Roman"/>
                <w:sz w:val="20"/>
                <w:szCs w:val="20"/>
              </w:rPr>
              <w:lastRenderedPageBreak/>
              <w:t>Финансијска помоћ ЕУ</w:t>
            </w:r>
          </w:p>
        </w:tc>
        <w:tc>
          <w:tcPr>
            <w:tcW w:w="4253" w:type="dxa"/>
            <w:vAlign w:val="center"/>
          </w:tcPr>
          <w:p w:rsidR="0080681B" w:rsidRPr="004A5E7A" w:rsidRDefault="0080681B" w:rsidP="00C024F0">
            <w:pPr>
              <w:rPr>
                <w:rFonts w:ascii="Times New Roman" w:hAnsi="Times New Roman" w:cs="Times New Roman"/>
                <w:sz w:val="20"/>
                <w:szCs w:val="20"/>
              </w:rPr>
            </w:pPr>
          </w:p>
        </w:tc>
        <w:tc>
          <w:tcPr>
            <w:tcW w:w="1559" w:type="dxa"/>
            <w:vAlign w:val="center"/>
          </w:tcPr>
          <w:p w:rsidR="0080681B" w:rsidRPr="004A5E7A" w:rsidRDefault="0080681B" w:rsidP="00C024F0">
            <w:pPr>
              <w:jc w:val="right"/>
              <w:rPr>
                <w:rFonts w:ascii="Times New Roman" w:hAnsi="Times New Roman" w:cs="Times New Roman"/>
                <w:sz w:val="20"/>
                <w:szCs w:val="20"/>
              </w:rPr>
            </w:pPr>
          </w:p>
        </w:tc>
        <w:tc>
          <w:tcPr>
            <w:tcW w:w="1559" w:type="dxa"/>
            <w:vAlign w:val="center"/>
          </w:tcPr>
          <w:p w:rsidR="0080681B" w:rsidRPr="004A5E7A" w:rsidRDefault="0080681B" w:rsidP="00C024F0">
            <w:pPr>
              <w:jc w:val="right"/>
              <w:rPr>
                <w:rFonts w:ascii="Times New Roman" w:hAnsi="Times New Roman" w:cs="Times New Roman"/>
                <w:sz w:val="20"/>
                <w:szCs w:val="20"/>
              </w:rPr>
            </w:pPr>
          </w:p>
        </w:tc>
        <w:tc>
          <w:tcPr>
            <w:tcW w:w="1560" w:type="dxa"/>
            <w:vAlign w:val="center"/>
          </w:tcPr>
          <w:p w:rsidR="0080681B" w:rsidRPr="004A5E7A" w:rsidRDefault="0080681B" w:rsidP="00C024F0">
            <w:pPr>
              <w:jc w:val="right"/>
              <w:rPr>
                <w:rFonts w:ascii="Times New Roman" w:hAnsi="Times New Roman" w:cs="Times New Roman"/>
                <w:sz w:val="20"/>
                <w:szCs w:val="20"/>
              </w:rPr>
            </w:pPr>
          </w:p>
        </w:tc>
      </w:tr>
    </w:tbl>
    <w:p w:rsidR="0080681B" w:rsidRDefault="0080681B">
      <w:pPr>
        <w:rPr>
          <w:rFonts w:ascii="Times New Roman" w:hAnsi="Times New Roman" w:cs="Times New Roman"/>
        </w:rPr>
      </w:pPr>
    </w:p>
    <w:p w:rsidR="00641474" w:rsidRDefault="00641474">
      <w:pPr>
        <w:rPr>
          <w:rFonts w:ascii="Times New Roman" w:hAnsi="Times New Roman" w:cs="Times New Roman"/>
        </w:rPr>
      </w:pPr>
    </w:p>
    <w:tbl>
      <w:tblPr>
        <w:tblStyle w:val="TableGrid"/>
        <w:tblW w:w="14238" w:type="dxa"/>
        <w:tblLayout w:type="fixed"/>
        <w:tblLook w:val="04A0" w:firstRow="1" w:lastRow="0" w:firstColumn="1" w:lastColumn="0" w:noHBand="0" w:noVBand="1"/>
      </w:tblPr>
      <w:tblGrid>
        <w:gridCol w:w="3256"/>
        <w:gridCol w:w="1559"/>
        <w:gridCol w:w="1558"/>
        <w:gridCol w:w="1278"/>
        <w:gridCol w:w="1983"/>
        <w:gridCol w:w="1419"/>
        <w:gridCol w:w="1205"/>
        <w:gridCol w:w="900"/>
        <w:gridCol w:w="1080"/>
      </w:tblGrid>
      <w:tr w:rsidR="00B65E5A" w:rsidRPr="001737E4" w:rsidTr="00C024F0">
        <w:trPr>
          <w:trHeight w:val="125"/>
        </w:trPr>
        <w:tc>
          <w:tcPr>
            <w:tcW w:w="3256" w:type="dxa"/>
            <w:vMerge w:val="restart"/>
            <w:shd w:val="clear" w:color="auto" w:fill="FFF2CC" w:themeFill="accent4" w:themeFillTint="33"/>
          </w:tcPr>
          <w:p w:rsidR="00B65E5A" w:rsidRPr="001737E4" w:rsidRDefault="00B65E5A" w:rsidP="007B6DDF">
            <w:pPr>
              <w:rPr>
                <w:rFonts w:ascii="Times New Roman" w:hAnsi="Times New Roman" w:cs="Times New Roman"/>
                <w:sz w:val="20"/>
                <w:szCs w:val="20"/>
              </w:rPr>
            </w:pPr>
            <w:r w:rsidRPr="001737E4">
              <w:rPr>
                <w:rFonts w:ascii="Times New Roman" w:hAnsi="Times New Roman" w:cs="Times New Roman"/>
                <w:sz w:val="20"/>
                <w:szCs w:val="20"/>
              </w:rPr>
              <w:t>Назив активности</w:t>
            </w:r>
          </w:p>
        </w:tc>
        <w:tc>
          <w:tcPr>
            <w:tcW w:w="1559" w:type="dxa"/>
            <w:vMerge w:val="restart"/>
            <w:shd w:val="clear" w:color="auto" w:fill="FFF2CC" w:themeFill="accent4" w:themeFillTint="33"/>
          </w:tcPr>
          <w:p w:rsidR="00B65E5A" w:rsidRPr="001737E4" w:rsidRDefault="00B65E5A" w:rsidP="007B6DDF">
            <w:pPr>
              <w:rPr>
                <w:rFonts w:ascii="Times New Roman" w:hAnsi="Times New Roman" w:cs="Times New Roman"/>
                <w:sz w:val="20"/>
                <w:szCs w:val="20"/>
              </w:rPr>
            </w:pPr>
            <w:r w:rsidRPr="001737E4">
              <w:rPr>
                <w:rFonts w:ascii="Times New Roman" w:hAnsi="Times New Roman" w:cs="Times New Roman"/>
                <w:sz w:val="20"/>
                <w:szCs w:val="20"/>
              </w:rPr>
              <w:t>Орган који спроводи активности</w:t>
            </w:r>
          </w:p>
        </w:tc>
        <w:tc>
          <w:tcPr>
            <w:tcW w:w="1558" w:type="dxa"/>
            <w:vMerge w:val="restart"/>
            <w:shd w:val="clear" w:color="auto" w:fill="FFF2CC" w:themeFill="accent4" w:themeFillTint="33"/>
          </w:tcPr>
          <w:p w:rsidR="00B65E5A" w:rsidRPr="001737E4" w:rsidRDefault="00B65E5A" w:rsidP="007B6DDF">
            <w:pPr>
              <w:rPr>
                <w:rFonts w:ascii="Times New Roman" w:hAnsi="Times New Roman" w:cs="Times New Roman"/>
                <w:sz w:val="20"/>
                <w:szCs w:val="20"/>
              </w:rPr>
            </w:pPr>
            <w:r w:rsidRPr="001737E4">
              <w:rPr>
                <w:rFonts w:ascii="Times New Roman" w:hAnsi="Times New Roman" w:cs="Times New Roman"/>
                <w:sz w:val="20"/>
                <w:szCs w:val="20"/>
              </w:rPr>
              <w:t>Органи партнери у спровођењу активности</w:t>
            </w:r>
          </w:p>
        </w:tc>
        <w:tc>
          <w:tcPr>
            <w:tcW w:w="1278" w:type="dxa"/>
            <w:vMerge w:val="restart"/>
            <w:shd w:val="clear" w:color="auto" w:fill="FFF2CC" w:themeFill="accent4" w:themeFillTint="33"/>
          </w:tcPr>
          <w:p w:rsidR="00B65E5A" w:rsidRPr="001737E4" w:rsidRDefault="00B65E5A" w:rsidP="007B6DDF">
            <w:pPr>
              <w:rPr>
                <w:rFonts w:ascii="Times New Roman" w:hAnsi="Times New Roman" w:cs="Times New Roman"/>
                <w:sz w:val="20"/>
                <w:szCs w:val="20"/>
              </w:rPr>
            </w:pPr>
            <w:r w:rsidRPr="001737E4">
              <w:rPr>
                <w:rFonts w:ascii="Times New Roman" w:hAnsi="Times New Roman" w:cs="Times New Roman"/>
                <w:sz w:val="20"/>
                <w:szCs w:val="20"/>
              </w:rPr>
              <w:t>Рок за завршетак активности</w:t>
            </w:r>
          </w:p>
        </w:tc>
        <w:tc>
          <w:tcPr>
            <w:tcW w:w="1983" w:type="dxa"/>
            <w:vMerge w:val="restart"/>
            <w:shd w:val="clear" w:color="auto" w:fill="FFF2CC" w:themeFill="accent4" w:themeFillTint="33"/>
          </w:tcPr>
          <w:p w:rsidR="00B65E5A" w:rsidRPr="001737E4" w:rsidRDefault="00B65E5A" w:rsidP="007B6DDF">
            <w:pPr>
              <w:rPr>
                <w:rFonts w:ascii="Times New Roman" w:hAnsi="Times New Roman" w:cs="Times New Roman"/>
                <w:sz w:val="20"/>
                <w:szCs w:val="20"/>
              </w:rPr>
            </w:pPr>
            <w:r w:rsidRPr="001737E4">
              <w:rPr>
                <w:rFonts w:ascii="Times New Roman" w:hAnsi="Times New Roman" w:cs="Times New Roman"/>
                <w:sz w:val="20"/>
                <w:szCs w:val="20"/>
              </w:rPr>
              <w:t xml:space="preserve">Извор финансирања </w:t>
            </w:r>
          </w:p>
        </w:tc>
        <w:tc>
          <w:tcPr>
            <w:tcW w:w="1419" w:type="dxa"/>
            <w:vMerge w:val="restart"/>
            <w:shd w:val="clear" w:color="auto" w:fill="FFF2CC" w:themeFill="accent4" w:themeFillTint="33"/>
          </w:tcPr>
          <w:p w:rsidR="00B65E5A" w:rsidRPr="001737E4" w:rsidRDefault="00B65E5A" w:rsidP="007B6DDF">
            <w:pPr>
              <w:rPr>
                <w:rFonts w:ascii="Times New Roman" w:hAnsi="Times New Roman" w:cs="Times New Roman"/>
                <w:sz w:val="20"/>
                <w:szCs w:val="20"/>
              </w:rPr>
            </w:pPr>
            <w:r w:rsidRPr="001737E4">
              <w:rPr>
                <w:rFonts w:ascii="Times New Roman" w:hAnsi="Times New Roman" w:cs="Times New Roman"/>
                <w:sz w:val="20"/>
                <w:szCs w:val="20"/>
              </w:rPr>
              <w:t>Веза са програмским буџетом</w:t>
            </w:r>
          </w:p>
        </w:tc>
        <w:tc>
          <w:tcPr>
            <w:tcW w:w="3185" w:type="dxa"/>
            <w:gridSpan w:val="3"/>
            <w:shd w:val="clear" w:color="auto" w:fill="FFF2CC" w:themeFill="accent4" w:themeFillTint="33"/>
          </w:tcPr>
          <w:p w:rsidR="00B65E5A" w:rsidRPr="001737E4" w:rsidRDefault="00B65E5A" w:rsidP="007B6DDF">
            <w:pPr>
              <w:rPr>
                <w:rFonts w:ascii="Times New Roman" w:hAnsi="Times New Roman" w:cs="Times New Roman"/>
                <w:sz w:val="20"/>
                <w:szCs w:val="20"/>
              </w:rPr>
            </w:pPr>
            <w:r w:rsidRPr="001737E4">
              <w:rPr>
                <w:rFonts w:ascii="Times New Roman" w:hAnsi="Times New Roman" w:cs="Times New Roman"/>
                <w:sz w:val="20"/>
                <w:szCs w:val="20"/>
              </w:rPr>
              <w:t>Укупно процењена финансијска средства по изворима у 000 дин.</w:t>
            </w:r>
          </w:p>
        </w:tc>
      </w:tr>
      <w:tr w:rsidR="00B65E5A" w:rsidRPr="001737E4" w:rsidTr="00C024F0">
        <w:trPr>
          <w:trHeight w:val="230"/>
        </w:trPr>
        <w:tc>
          <w:tcPr>
            <w:tcW w:w="3256" w:type="dxa"/>
            <w:vMerge/>
            <w:shd w:val="clear" w:color="auto" w:fill="FFF2CC" w:themeFill="accent4" w:themeFillTint="33"/>
          </w:tcPr>
          <w:p w:rsidR="00B65E5A" w:rsidRPr="001737E4" w:rsidRDefault="00B65E5A" w:rsidP="007B6DDF">
            <w:pPr>
              <w:rPr>
                <w:rFonts w:ascii="Times New Roman" w:hAnsi="Times New Roman" w:cs="Times New Roman"/>
                <w:sz w:val="20"/>
                <w:szCs w:val="20"/>
              </w:rPr>
            </w:pPr>
          </w:p>
        </w:tc>
        <w:tc>
          <w:tcPr>
            <w:tcW w:w="1559" w:type="dxa"/>
            <w:vMerge/>
            <w:shd w:val="clear" w:color="auto" w:fill="FFF2CC" w:themeFill="accent4" w:themeFillTint="33"/>
          </w:tcPr>
          <w:p w:rsidR="00B65E5A" w:rsidRPr="001737E4" w:rsidRDefault="00B65E5A" w:rsidP="007B6DDF">
            <w:pPr>
              <w:rPr>
                <w:rFonts w:ascii="Times New Roman" w:hAnsi="Times New Roman" w:cs="Times New Roman"/>
                <w:sz w:val="20"/>
                <w:szCs w:val="20"/>
              </w:rPr>
            </w:pPr>
          </w:p>
        </w:tc>
        <w:tc>
          <w:tcPr>
            <w:tcW w:w="1558" w:type="dxa"/>
            <w:vMerge/>
            <w:shd w:val="clear" w:color="auto" w:fill="FFF2CC" w:themeFill="accent4" w:themeFillTint="33"/>
          </w:tcPr>
          <w:p w:rsidR="00B65E5A" w:rsidRPr="001737E4" w:rsidRDefault="00B65E5A" w:rsidP="007B6DDF">
            <w:pPr>
              <w:rPr>
                <w:rFonts w:ascii="Times New Roman" w:hAnsi="Times New Roman" w:cs="Times New Roman"/>
                <w:sz w:val="20"/>
                <w:szCs w:val="20"/>
              </w:rPr>
            </w:pPr>
          </w:p>
        </w:tc>
        <w:tc>
          <w:tcPr>
            <w:tcW w:w="1278" w:type="dxa"/>
            <w:vMerge/>
            <w:shd w:val="clear" w:color="auto" w:fill="FFF2CC" w:themeFill="accent4" w:themeFillTint="33"/>
          </w:tcPr>
          <w:p w:rsidR="00B65E5A" w:rsidRPr="001737E4" w:rsidRDefault="00B65E5A" w:rsidP="007B6DDF">
            <w:pPr>
              <w:rPr>
                <w:rFonts w:ascii="Times New Roman" w:hAnsi="Times New Roman" w:cs="Times New Roman"/>
                <w:sz w:val="20"/>
                <w:szCs w:val="20"/>
              </w:rPr>
            </w:pPr>
          </w:p>
        </w:tc>
        <w:tc>
          <w:tcPr>
            <w:tcW w:w="1983" w:type="dxa"/>
            <w:vMerge/>
            <w:shd w:val="clear" w:color="auto" w:fill="FFF2CC" w:themeFill="accent4" w:themeFillTint="33"/>
          </w:tcPr>
          <w:p w:rsidR="00B65E5A" w:rsidRPr="001737E4" w:rsidRDefault="00B65E5A" w:rsidP="007B6DDF">
            <w:pPr>
              <w:rPr>
                <w:rFonts w:ascii="Times New Roman" w:hAnsi="Times New Roman" w:cs="Times New Roman"/>
                <w:sz w:val="20"/>
                <w:szCs w:val="20"/>
              </w:rPr>
            </w:pPr>
          </w:p>
        </w:tc>
        <w:tc>
          <w:tcPr>
            <w:tcW w:w="1419" w:type="dxa"/>
            <w:vMerge/>
            <w:shd w:val="clear" w:color="auto" w:fill="FFF2CC" w:themeFill="accent4" w:themeFillTint="33"/>
          </w:tcPr>
          <w:p w:rsidR="00B65E5A" w:rsidRPr="001737E4" w:rsidRDefault="00B65E5A" w:rsidP="007B6DDF">
            <w:pPr>
              <w:rPr>
                <w:rFonts w:ascii="Times New Roman" w:hAnsi="Times New Roman" w:cs="Times New Roman"/>
                <w:sz w:val="20"/>
                <w:szCs w:val="20"/>
              </w:rPr>
            </w:pPr>
          </w:p>
        </w:tc>
        <w:tc>
          <w:tcPr>
            <w:tcW w:w="1205" w:type="dxa"/>
            <w:shd w:val="clear" w:color="auto" w:fill="FFF2CC" w:themeFill="accent4" w:themeFillTint="33"/>
          </w:tcPr>
          <w:p w:rsidR="00B65E5A" w:rsidRPr="001737E4" w:rsidRDefault="00B65E5A" w:rsidP="007B6DDF">
            <w:pPr>
              <w:jc w:val="right"/>
              <w:rPr>
                <w:rFonts w:ascii="Times New Roman" w:hAnsi="Times New Roman" w:cs="Times New Roman"/>
                <w:sz w:val="20"/>
                <w:szCs w:val="20"/>
              </w:rPr>
            </w:pPr>
            <w:r w:rsidRPr="001737E4">
              <w:rPr>
                <w:rFonts w:ascii="Times New Roman" w:hAnsi="Times New Roman" w:cs="Times New Roman"/>
                <w:sz w:val="20"/>
                <w:szCs w:val="20"/>
              </w:rPr>
              <w:t>2020.</w:t>
            </w:r>
          </w:p>
        </w:tc>
        <w:tc>
          <w:tcPr>
            <w:tcW w:w="900" w:type="dxa"/>
            <w:shd w:val="clear" w:color="auto" w:fill="FFF2CC" w:themeFill="accent4" w:themeFillTint="33"/>
          </w:tcPr>
          <w:p w:rsidR="00B65E5A" w:rsidRPr="001737E4" w:rsidRDefault="00B65E5A" w:rsidP="007B6DDF">
            <w:pPr>
              <w:jc w:val="right"/>
              <w:rPr>
                <w:rFonts w:ascii="Times New Roman" w:hAnsi="Times New Roman" w:cs="Times New Roman"/>
                <w:sz w:val="20"/>
                <w:szCs w:val="20"/>
              </w:rPr>
            </w:pPr>
            <w:r w:rsidRPr="001737E4">
              <w:rPr>
                <w:rFonts w:ascii="Times New Roman" w:hAnsi="Times New Roman" w:cs="Times New Roman"/>
                <w:sz w:val="20"/>
                <w:szCs w:val="20"/>
              </w:rPr>
              <w:t>2021.</w:t>
            </w:r>
          </w:p>
        </w:tc>
        <w:tc>
          <w:tcPr>
            <w:tcW w:w="1080" w:type="dxa"/>
            <w:shd w:val="clear" w:color="auto" w:fill="FFF2CC" w:themeFill="accent4" w:themeFillTint="33"/>
          </w:tcPr>
          <w:p w:rsidR="00B65E5A" w:rsidRPr="001737E4" w:rsidRDefault="00B65E5A" w:rsidP="007B6DDF">
            <w:pPr>
              <w:jc w:val="right"/>
              <w:rPr>
                <w:rFonts w:ascii="Times New Roman" w:hAnsi="Times New Roman" w:cs="Times New Roman"/>
                <w:sz w:val="20"/>
                <w:szCs w:val="20"/>
              </w:rPr>
            </w:pPr>
            <w:r w:rsidRPr="001737E4">
              <w:rPr>
                <w:rFonts w:ascii="Times New Roman" w:hAnsi="Times New Roman" w:cs="Times New Roman"/>
                <w:sz w:val="20"/>
                <w:szCs w:val="20"/>
              </w:rPr>
              <w:t>2022.</w:t>
            </w:r>
          </w:p>
        </w:tc>
      </w:tr>
      <w:tr w:rsidR="00B65E5A" w:rsidRPr="001737E4" w:rsidTr="00C024F0">
        <w:trPr>
          <w:trHeight w:val="125"/>
        </w:trPr>
        <w:tc>
          <w:tcPr>
            <w:tcW w:w="3256" w:type="dxa"/>
            <w:vAlign w:val="center"/>
          </w:tcPr>
          <w:p w:rsidR="00B65E5A" w:rsidRPr="001737E4" w:rsidRDefault="00926ABD" w:rsidP="00C024F0">
            <w:pPr>
              <w:rPr>
                <w:rFonts w:ascii="Times New Roman" w:hAnsi="Times New Roman" w:cs="Times New Roman"/>
                <w:sz w:val="20"/>
                <w:szCs w:val="20"/>
              </w:rPr>
            </w:pPr>
            <w:r w:rsidRPr="001737E4">
              <w:rPr>
                <w:rFonts w:ascii="Times New Roman" w:hAnsi="Times New Roman" w:cs="Times New Roman"/>
                <w:color w:val="000000"/>
                <w:sz w:val="20"/>
                <w:szCs w:val="20"/>
                <w:shd w:val="clear" w:color="auto" w:fill="FFFFFF"/>
              </w:rPr>
              <w:t xml:space="preserve">4.4.1. </w:t>
            </w:r>
            <w:r w:rsidR="00766898" w:rsidRPr="001737E4">
              <w:rPr>
                <w:rFonts w:ascii="Times New Roman" w:hAnsi="Times New Roman" w:cs="Times New Roman"/>
                <w:color w:val="000000"/>
                <w:sz w:val="20"/>
                <w:szCs w:val="20"/>
                <w:shd w:val="clear" w:color="auto" w:fill="FFFFFF"/>
              </w:rPr>
              <w:t xml:space="preserve">Изградња објекта </w:t>
            </w:r>
            <w:r w:rsidR="009854CD" w:rsidRPr="001737E4">
              <w:rPr>
                <w:rFonts w:ascii="Times New Roman" w:hAnsi="Times New Roman" w:cs="Times New Roman"/>
                <w:color w:val="000000"/>
                <w:sz w:val="20"/>
                <w:szCs w:val="20"/>
                <w:shd w:val="clear" w:color="auto" w:fill="FFFFFF"/>
              </w:rPr>
              <w:t>1</w:t>
            </w:r>
            <w:r w:rsidR="00766898" w:rsidRPr="001737E4">
              <w:rPr>
                <w:rFonts w:ascii="Times New Roman" w:hAnsi="Times New Roman" w:cs="Times New Roman"/>
                <w:color w:val="000000"/>
                <w:sz w:val="20"/>
                <w:szCs w:val="20"/>
                <w:shd w:val="clear" w:color="auto" w:fill="FFFFFF"/>
              </w:rPr>
              <w:t xml:space="preserve"> Дата центар Крагујевац и опремање до нивоа рек ормана</w:t>
            </w:r>
          </w:p>
        </w:tc>
        <w:tc>
          <w:tcPr>
            <w:tcW w:w="1559" w:type="dxa"/>
            <w:vAlign w:val="center"/>
          </w:tcPr>
          <w:p w:rsidR="00B65E5A" w:rsidRPr="001737E4" w:rsidRDefault="00B65E5A" w:rsidP="00C024F0">
            <w:pPr>
              <w:rPr>
                <w:rFonts w:ascii="Times New Roman" w:hAnsi="Times New Roman" w:cs="Times New Roman"/>
                <w:sz w:val="20"/>
                <w:szCs w:val="20"/>
              </w:rPr>
            </w:pPr>
            <w:r w:rsidRPr="001737E4">
              <w:rPr>
                <w:rFonts w:ascii="Times New Roman" w:hAnsi="Times New Roman" w:cs="Times New Roman"/>
                <w:color w:val="000000"/>
                <w:sz w:val="20"/>
                <w:szCs w:val="20"/>
                <w:shd w:val="clear" w:color="auto" w:fill="FFFFFF"/>
              </w:rPr>
              <w:t>Канцеларија за ИТ и еУправу</w:t>
            </w:r>
          </w:p>
        </w:tc>
        <w:tc>
          <w:tcPr>
            <w:tcW w:w="1558" w:type="dxa"/>
            <w:vAlign w:val="center"/>
          </w:tcPr>
          <w:p w:rsidR="00B65E5A" w:rsidRPr="001737E4" w:rsidRDefault="00B65E5A" w:rsidP="00C024F0">
            <w:pPr>
              <w:rPr>
                <w:rFonts w:ascii="Times New Roman" w:hAnsi="Times New Roman" w:cs="Times New Roman"/>
                <w:color w:val="000000"/>
                <w:sz w:val="20"/>
                <w:szCs w:val="20"/>
                <w:shd w:val="clear" w:color="auto" w:fill="FFFFFF"/>
              </w:rPr>
            </w:pPr>
          </w:p>
        </w:tc>
        <w:tc>
          <w:tcPr>
            <w:tcW w:w="1278" w:type="dxa"/>
            <w:vAlign w:val="center"/>
          </w:tcPr>
          <w:p w:rsidR="00B65E5A" w:rsidRPr="001737E4" w:rsidRDefault="00DC1E82" w:rsidP="00C024F0">
            <w:pPr>
              <w:rPr>
                <w:rFonts w:ascii="Times New Roman" w:hAnsi="Times New Roman" w:cs="Times New Roman"/>
                <w:sz w:val="20"/>
                <w:szCs w:val="20"/>
              </w:rPr>
            </w:pPr>
            <w:r w:rsidRPr="001737E4">
              <w:rPr>
                <w:rFonts w:ascii="Times New Roman" w:hAnsi="Times New Roman" w:cs="Times New Roman"/>
                <w:color w:val="000000"/>
                <w:sz w:val="20"/>
                <w:szCs w:val="20"/>
                <w:shd w:val="clear" w:color="auto" w:fill="FFFFFF"/>
              </w:rPr>
              <w:t>3</w:t>
            </w:r>
            <w:r w:rsidR="00B65E5A" w:rsidRPr="001737E4">
              <w:rPr>
                <w:rFonts w:ascii="Times New Roman" w:hAnsi="Times New Roman" w:cs="Times New Roman"/>
                <w:color w:val="000000"/>
                <w:sz w:val="20"/>
                <w:szCs w:val="20"/>
                <w:shd w:val="clear" w:color="auto" w:fill="FFFFFF"/>
              </w:rPr>
              <w:t>. квартал 202</w:t>
            </w:r>
            <w:r w:rsidRPr="001737E4">
              <w:rPr>
                <w:rFonts w:ascii="Times New Roman" w:hAnsi="Times New Roman" w:cs="Times New Roman"/>
                <w:color w:val="000000"/>
                <w:sz w:val="20"/>
                <w:szCs w:val="20"/>
                <w:shd w:val="clear" w:color="auto" w:fill="FFFFFF"/>
              </w:rPr>
              <w:t>0</w:t>
            </w:r>
            <w:r w:rsidR="00B65E5A" w:rsidRPr="001737E4">
              <w:rPr>
                <w:rFonts w:ascii="Times New Roman" w:hAnsi="Times New Roman" w:cs="Times New Roman"/>
                <w:color w:val="000000"/>
                <w:sz w:val="20"/>
                <w:szCs w:val="20"/>
                <w:shd w:val="clear" w:color="auto" w:fill="FFFFFF"/>
              </w:rPr>
              <w:t>.</w:t>
            </w:r>
          </w:p>
        </w:tc>
        <w:tc>
          <w:tcPr>
            <w:tcW w:w="1983" w:type="dxa"/>
            <w:vAlign w:val="center"/>
          </w:tcPr>
          <w:p w:rsidR="00B65E5A" w:rsidRPr="00054E2E" w:rsidRDefault="00DC1E82" w:rsidP="00C024F0">
            <w:pPr>
              <w:rPr>
                <w:rFonts w:ascii="Times New Roman" w:hAnsi="Times New Roman" w:cs="Times New Roman"/>
                <w:sz w:val="20"/>
                <w:szCs w:val="20"/>
              </w:rPr>
            </w:pPr>
            <w:r w:rsidRPr="00054E2E">
              <w:rPr>
                <w:rFonts w:ascii="Times New Roman" w:hAnsi="Times New Roman" w:cs="Times New Roman"/>
                <w:sz w:val="20"/>
                <w:szCs w:val="20"/>
                <w:shd w:val="clear" w:color="auto" w:fill="FFFFFF"/>
              </w:rPr>
              <w:t>Буџет РС</w:t>
            </w:r>
          </w:p>
        </w:tc>
        <w:tc>
          <w:tcPr>
            <w:tcW w:w="1419" w:type="dxa"/>
            <w:vAlign w:val="center"/>
          </w:tcPr>
          <w:p w:rsidR="0067339D" w:rsidRPr="00054E2E" w:rsidRDefault="0067339D" w:rsidP="00C024F0">
            <w:pPr>
              <w:rPr>
                <w:rFonts w:ascii="Times New Roman" w:hAnsi="Times New Roman" w:cs="Times New Roman"/>
                <w:sz w:val="20"/>
                <w:szCs w:val="20"/>
              </w:rPr>
            </w:pPr>
            <w:r w:rsidRPr="00054E2E">
              <w:rPr>
                <w:rFonts w:ascii="Times New Roman" w:hAnsi="Times New Roman" w:cs="Times New Roman"/>
                <w:sz w:val="20"/>
                <w:szCs w:val="20"/>
              </w:rPr>
              <w:t>Веза са програмским буџетом: 0614/5006</w:t>
            </w:r>
          </w:p>
          <w:p w:rsidR="00B65E5A" w:rsidRPr="00054E2E" w:rsidRDefault="00B65E5A" w:rsidP="00C024F0">
            <w:pPr>
              <w:rPr>
                <w:rFonts w:ascii="Times New Roman" w:hAnsi="Times New Roman" w:cs="Times New Roman"/>
                <w:sz w:val="20"/>
                <w:szCs w:val="20"/>
              </w:rPr>
            </w:pPr>
          </w:p>
        </w:tc>
        <w:tc>
          <w:tcPr>
            <w:tcW w:w="1205" w:type="dxa"/>
            <w:shd w:val="clear" w:color="auto" w:fill="FFFFFF" w:themeFill="background1"/>
            <w:vAlign w:val="center"/>
          </w:tcPr>
          <w:p w:rsidR="00B65E5A" w:rsidRPr="00C024F0" w:rsidRDefault="00423FAA" w:rsidP="00C024F0">
            <w:pPr>
              <w:jc w:val="right"/>
              <w:rPr>
                <w:rFonts w:ascii="Times New Roman" w:hAnsi="Times New Roman" w:cs="Times New Roman"/>
                <w:sz w:val="20"/>
                <w:szCs w:val="20"/>
              </w:rPr>
            </w:pPr>
            <w:r>
              <w:rPr>
                <w:rFonts w:ascii="Times New Roman" w:hAnsi="Times New Roman" w:cs="Times New Roman"/>
                <w:sz w:val="20"/>
                <w:szCs w:val="20"/>
              </w:rPr>
              <w:t>2.399.000</w:t>
            </w:r>
          </w:p>
        </w:tc>
        <w:tc>
          <w:tcPr>
            <w:tcW w:w="900" w:type="dxa"/>
            <w:shd w:val="clear" w:color="auto" w:fill="FFFFFF" w:themeFill="background1"/>
            <w:vAlign w:val="center"/>
          </w:tcPr>
          <w:p w:rsidR="00B65E5A" w:rsidRPr="00121DE2" w:rsidRDefault="00423FAA" w:rsidP="00C024F0">
            <w:pPr>
              <w:jc w:val="right"/>
              <w:rPr>
                <w:rFonts w:ascii="Times New Roman" w:hAnsi="Times New Roman" w:cs="Times New Roman"/>
                <w:sz w:val="20"/>
                <w:szCs w:val="20"/>
              </w:rPr>
            </w:pPr>
            <w:r>
              <w:rPr>
                <w:rFonts w:ascii="Times New Roman" w:hAnsi="Times New Roman" w:cs="Times New Roman"/>
                <w:sz w:val="20"/>
                <w:szCs w:val="20"/>
              </w:rPr>
              <w:t>348.000</w:t>
            </w:r>
          </w:p>
        </w:tc>
        <w:tc>
          <w:tcPr>
            <w:tcW w:w="1080" w:type="dxa"/>
            <w:shd w:val="clear" w:color="auto" w:fill="FFFFFF" w:themeFill="background1"/>
            <w:vAlign w:val="center"/>
          </w:tcPr>
          <w:p w:rsidR="00B65E5A" w:rsidRPr="00121DE2" w:rsidRDefault="00423FAA" w:rsidP="00C024F0">
            <w:pPr>
              <w:jc w:val="right"/>
              <w:rPr>
                <w:rFonts w:ascii="Times New Roman" w:hAnsi="Times New Roman" w:cs="Times New Roman"/>
                <w:sz w:val="20"/>
                <w:szCs w:val="20"/>
              </w:rPr>
            </w:pPr>
            <w:r>
              <w:rPr>
                <w:rFonts w:ascii="Times New Roman" w:hAnsi="Times New Roman" w:cs="Times New Roman"/>
                <w:sz w:val="20"/>
                <w:szCs w:val="20"/>
              </w:rPr>
              <w:t>0</w:t>
            </w:r>
          </w:p>
        </w:tc>
      </w:tr>
      <w:tr w:rsidR="00E57BB6" w:rsidRPr="001737E4" w:rsidTr="00C024F0">
        <w:trPr>
          <w:trHeight w:val="125"/>
        </w:trPr>
        <w:tc>
          <w:tcPr>
            <w:tcW w:w="3256" w:type="dxa"/>
            <w:vAlign w:val="center"/>
          </w:tcPr>
          <w:p w:rsidR="00E57BB6" w:rsidRPr="001737E4" w:rsidRDefault="00E57BB6" w:rsidP="00C024F0">
            <w:pPr>
              <w:rPr>
                <w:rFonts w:ascii="Times New Roman" w:hAnsi="Times New Roman" w:cs="Times New Roman"/>
                <w:sz w:val="20"/>
                <w:szCs w:val="20"/>
              </w:rPr>
            </w:pPr>
            <w:r w:rsidRPr="001737E4">
              <w:rPr>
                <w:rFonts w:ascii="Times New Roman" w:hAnsi="Times New Roman" w:cs="Times New Roman"/>
                <w:color w:val="000000"/>
                <w:sz w:val="20"/>
                <w:szCs w:val="20"/>
              </w:rPr>
              <w:t>4.4.2 Изградња објекта 2 Дата центар Крагујевац и опремање до нивоа рек ормана</w:t>
            </w:r>
          </w:p>
        </w:tc>
        <w:tc>
          <w:tcPr>
            <w:tcW w:w="1559" w:type="dxa"/>
            <w:vAlign w:val="center"/>
          </w:tcPr>
          <w:p w:rsidR="00E57BB6" w:rsidRPr="001737E4" w:rsidRDefault="00E57BB6" w:rsidP="00C024F0">
            <w:pPr>
              <w:rPr>
                <w:rFonts w:ascii="Times New Roman" w:hAnsi="Times New Roman" w:cs="Times New Roman"/>
                <w:sz w:val="20"/>
                <w:szCs w:val="20"/>
              </w:rPr>
            </w:pPr>
            <w:r w:rsidRPr="001737E4">
              <w:rPr>
                <w:rFonts w:ascii="Times New Roman" w:hAnsi="Times New Roman" w:cs="Times New Roman"/>
                <w:color w:val="000000"/>
                <w:sz w:val="20"/>
                <w:szCs w:val="20"/>
                <w:shd w:val="clear" w:color="auto" w:fill="FFFFFF"/>
              </w:rPr>
              <w:t>Канцеларија за ИТ и еУправу</w:t>
            </w:r>
          </w:p>
        </w:tc>
        <w:tc>
          <w:tcPr>
            <w:tcW w:w="1558" w:type="dxa"/>
            <w:vAlign w:val="center"/>
          </w:tcPr>
          <w:p w:rsidR="00E57BB6" w:rsidRPr="001737E4" w:rsidRDefault="00E57BB6" w:rsidP="00C024F0">
            <w:pPr>
              <w:rPr>
                <w:rFonts w:ascii="Times New Roman" w:hAnsi="Times New Roman" w:cs="Times New Roman"/>
                <w:color w:val="000000"/>
                <w:sz w:val="20"/>
                <w:szCs w:val="20"/>
                <w:shd w:val="clear" w:color="auto" w:fill="FFFFFF"/>
              </w:rPr>
            </w:pPr>
          </w:p>
        </w:tc>
        <w:tc>
          <w:tcPr>
            <w:tcW w:w="1278" w:type="dxa"/>
            <w:vAlign w:val="center"/>
          </w:tcPr>
          <w:p w:rsidR="00E57BB6" w:rsidRPr="001737E4" w:rsidRDefault="00E57BB6" w:rsidP="00C024F0">
            <w:pPr>
              <w:rPr>
                <w:rFonts w:ascii="Times New Roman" w:hAnsi="Times New Roman" w:cs="Times New Roman"/>
                <w:color w:val="000000"/>
                <w:sz w:val="20"/>
                <w:szCs w:val="20"/>
                <w:shd w:val="clear" w:color="auto" w:fill="FFFFFF"/>
              </w:rPr>
            </w:pPr>
            <w:r w:rsidRPr="001737E4">
              <w:rPr>
                <w:rFonts w:ascii="Times New Roman" w:hAnsi="Times New Roman" w:cs="Times New Roman"/>
                <w:color w:val="000000"/>
                <w:sz w:val="20"/>
                <w:szCs w:val="20"/>
                <w:shd w:val="clear" w:color="auto" w:fill="FFFFFF"/>
              </w:rPr>
              <w:t>4. квартал 2022.</w:t>
            </w:r>
          </w:p>
        </w:tc>
        <w:tc>
          <w:tcPr>
            <w:tcW w:w="1983" w:type="dxa"/>
            <w:vAlign w:val="center"/>
          </w:tcPr>
          <w:p w:rsidR="00E57BB6" w:rsidRPr="00054E2E" w:rsidRDefault="00E57BB6" w:rsidP="00C024F0">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t>Буџет РС</w:t>
            </w:r>
          </w:p>
        </w:tc>
        <w:tc>
          <w:tcPr>
            <w:tcW w:w="1419" w:type="dxa"/>
            <w:vAlign w:val="center"/>
          </w:tcPr>
          <w:p w:rsidR="00E57BB6" w:rsidRPr="00054E2E" w:rsidRDefault="00E57BB6" w:rsidP="00C024F0">
            <w:pPr>
              <w:rPr>
                <w:rFonts w:ascii="Times New Roman" w:hAnsi="Times New Roman" w:cs="Times New Roman"/>
                <w:sz w:val="20"/>
                <w:szCs w:val="20"/>
              </w:rPr>
            </w:pPr>
            <w:r w:rsidRPr="00054E2E">
              <w:rPr>
                <w:rFonts w:ascii="Times New Roman" w:hAnsi="Times New Roman" w:cs="Times New Roman"/>
                <w:sz w:val="20"/>
                <w:szCs w:val="20"/>
              </w:rPr>
              <w:t>Веза са програмским буџетом: 0614/5006</w:t>
            </w:r>
          </w:p>
          <w:p w:rsidR="00E57BB6" w:rsidRPr="00054E2E" w:rsidRDefault="00E57BB6" w:rsidP="00C024F0">
            <w:pPr>
              <w:rPr>
                <w:rFonts w:ascii="Times New Roman" w:hAnsi="Times New Roman" w:cs="Times New Roman"/>
                <w:sz w:val="20"/>
                <w:szCs w:val="20"/>
              </w:rPr>
            </w:pPr>
          </w:p>
        </w:tc>
        <w:tc>
          <w:tcPr>
            <w:tcW w:w="1205" w:type="dxa"/>
            <w:shd w:val="clear" w:color="auto" w:fill="FFFFFF" w:themeFill="background1"/>
            <w:vAlign w:val="center"/>
          </w:tcPr>
          <w:p w:rsidR="00E57BB6" w:rsidRPr="00121DE2" w:rsidRDefault="00423FAA" w:rsidP="00C024F0">
            <w:pPr>
              <w:jc w:val="right"/>
              <w:rPr>
                <w:rFonts w:ascii="Times New Roman" w:hAnsi="Times New Roman" w:cs="Times New Roman"/>
                <w:sz w:val="20"/>
                <w:szCs w:val="20"/>
              </w:rPr>
            </w:pPr>
            <w:r>
              <w:rPr>
                <w:rFonts w:ascii="Times New Roman" w:hAnsi="Times New Roman" w:cs="Times New Roman"/>
                <w:sz w:val="20"/>
                <w:szCs w:val="20"/>
              </w:rPr>
              <w:t>1.000</w:t>
            </w:r>
          </w:p>
        </w:tc>
        <w:tc>
          <w:tcPr>
            <w:tcW w:w="900" w:type="dxa"/>
            <w:shd w:val="clear" w:color="auto" w:fill="FFFFFF" w:themeFill="background1"/>
            <w:vAlign w:val="center"/>
          </w:tcPr>
          <w:p w:rsidR="00E57BB6" w:rsidRPr="00121DE2" w:rsidRDefault="00423FAA" w:rsidP="00C024F0">
            <w:pPr>
              <w:jc w:val="right"/>
              <w:rPr>
                <w:rFonts w:ascii="Times New Roman" w:hAnsi="Times New Roman" w:cs="Times New Roman"/>
                <w:sz w:val="20"/>
                <w:szCs w:val="20"/>
              </w:rPr>
            </w:pPr>
            <w:r>
              <w:rPr>
                <w:rFonts w:ascii="Times New Roman" w:hAnsi="Times New Roman" w:cs="Times New Roman"/>
                <w:sz w:val="20"/>
                <w:szCs w:val="20"/>
              </w:rPr>
              <w:t>652.000</w:t>
            </w:r>
          </w:p>
        </w:tc>
        <w:tc>
          <w:tcPr>
            <w:tcW w:w="1080" w:type="dxa"/>
            <w:shd w:val="clear" w:color="auto" w:fill="FFFFFF" w:themeFill="background1"/>
            <w:vAlign w:val="center"/>
          </w:tcPr>
          <w:p w:rsidR="00E57BB6" w:rsidRPr="00121DE2" w:rsidRDefault="00423FAA" w:rsidP="00C024F0">
            <w:pPr>
              <w:jc w:val="right"/>
              <w:rPr>
                <w:rFonts w:ascii="Times New Roman" w:hAnsi="Times New Roman" w:cs="Times New Roman"/>
                <w:sz w:val="20"/>
                <w:szCs w:val="20"/>
              </w:rPr>
            </w:pPr>
            <w:r>
              <w:rPr>
                <w:rFonts w:ascii="Times New Roman" w:hAnsi="Times New Roman" w:cs="Times New Roman"/>
                <w:sz w:val="20"/>
                <w:szCs w:val="20"/>
              </w:rPr>
              <w:t>1.000.000</w:t>
            </w:r>
          </w:p>
        </w:tc>
      </w:tr>
      <w:tr w:rsidR="00E57BB6" w:rsidRPr="001737E4" w:rsidTr="00C024F0">
        <w:trPr>
          <w:trHeight w:val="125"/>
        </w:trPr>
        <w:tc>
          <w:tcPr>
            <w:tcW w:w="3256" w:type="dxa"/>
            <w:vAlign w:val="center"/>
          </w:tcPr>
          <w:p w:rsidR="00E57BB6" w:rsidRPr="001737E4" w:rsidRDefault="0011016B" w:rsidP="00C024F0">
            <w:pPr>
              <w:rPr>
                <w:rFonts w:ascii="Times New Roman" w:hAnsi="Times New Roman" w:cs="Times New Roman"/>
                <w:sz w:val="20"/>
                <w:szCs w:val="20"/>
              </w:rPr>
            </w:pPr>
            <w:r w:rsidRPr="001737E4">
              <w:rPr>
                <w:rFonts w:ascii="Times New Roman" w:hAnsi="Times New Roman" w:cs="Times New Roman"/>
                <w:sz w:val="20"/>
                <w:szCs w:val="20"/>
              </w:rPr>
              <w:t xml:space="preserve">4.4.3. </w:t>
            </w:r>
            <w:r w:rsidRPr="001737E4">
              <w:rPr>
                <w:rFonts w:ascii="Times New Roman" w:hAnsi="Times New Roman" w:cs="Times New Roman"/>
                <w:color w:val="000000"/>
                <w:sz w:val="20"/>
                <w:szCs w:val="20"/>
                <w:shd w:val="clear" w:color="auto" w:fill="FFFFFF"/>
              </w:rPr>
              <w:t>Успостављање националне платформе за вештачку интелигенцију</w:t>
            </w:r>
          </w:p>
        </w:tc>
        <w:tc>
          <w:tcPr>
            <w:tcW w:w="1559" w:type="dxa"/>
            <w:vAlign w:val="center"/>
          </w:tcPr>
          <w:p w:rsidR="00E57BB6" w:rsidRPr="001737E4" w:rsidRDefault="00E57BB6" w:rsidP="00C024F0">
            <w:pPr>
              <w:rPr>
                <w:rFonts w:ascii="Times New Roman" w:hAnsi="Times New Roman" w:cs="Times New Roman"/>
                <w:sz w:val="20"/>
                <w:szCs w:val="20"/>
              </w:rPr>
            </w:pPr>
            <w:r w:rsidRPr="001737E4">
              <w:rPr>
                <w:rFonts w:ascii="Times New Roman" w:hAnsi="Times New Roman" w:cs="Times New Roman"/>
                <w:color w:val="000000"/>
                <w:sz w:val="20"/>
                <w:szCs w:val="20"/>
                <w:shd w:val="clear" w:color="auto" w:fill="FFFFFF"/>
              </w:rPr>
              <w:t>Канцеларија за ИТ и еУправу</w:t>
            </w:r>
          </w:p>
        </w:tc>
        <w:tc>
          <w:tcPr>
            <w:tcW w:w="1558" w:type="dxa"/>
            <w:vAlign w:val="center"/>
          </w:tcPr>
          <w:p w:rsidR="00E57BB6" w:rsidRPr="001737E4" w:rsidRDefault="00E57BB6" w:rsidP="00C024F0">
            <w:pPr>
              <w:rPr>
                <w:rFonts w:ascii="Times New Roman" w:hAnsi="Times New Roman" w:cs="Times New Roman"/>
                <w:color w:val="000000"/>
                <w:sz w:val="20"/>
                <w:szCs w:val="20"/>
                <w:shd w:val="clear" w:color="auto" w:fill="FFFFFF"/>
              </w:rPr>
            </w:pPr>
          </w:p>
        </w:tc>
        <w:tc>
          <w:tcPr>
            <w:tcW w:w="1278" w:type="dxa"/>
            <w:vAlign w:val="center"/>
          </w:tcPr>
          <w:p w:rsidR="00E57BB6" w:rsidRPr="001737E4" w:rsidRDefault="00560287" w:rsidP="00C024F0">
            <w:pPr>
              <w:rPr>
                <w:rFonts w:ascii="Times New Roman" w:hAnsi="Times New Roman" w:cs="Times New Roman"/>
                <w:color w:val="000000"/>
                <w:sz w:val="20"/>
                <w:szCs w:val="20"/>
                <w:shd w:val="clear" w:color="auto" w:fill="FFFFFF"/>
              </w:rPr>
            </w:pPr>
            <w:r w:rsidRPr="001737E4">
              <w:rPr>
                <w:rFonts w:ascii="Times New Roman" w:hAnsi="Times New Roman" w:cs="Times New Roman"/>
                <w:color w:val="000000"/>
                <w:sz w:val="20"/>
                <w:szCs w:val="20"/>
                <w:shd w:val="clear" w:color="auto" w:fill="FFFFFF"/>
              </w:rPr>
              <w:t>1</w:t>
            </w:r>
            <w:r w:rsidR="00E57BB6" w:rsidRPr="001737E4">
              <w:rPr>
                <w:rFonts w:ascii="Times New Roman" w:hAnsi="Times New Roman" w:cs="Times New Roman"/>
                <w:color w:val="000000"/>
                <w:sz w:val="20"/>
                <w:szCs w:val="20"/>
                <w:shd w:val="clear" w:color="auto" w:fill="FFFFFF"/>
              </w:rPr>
              <w:t>. квартал 202</w:t>
            </w:r>
            <w:r w:rsidR="007A45E2" w:rsidRPr="001737E4">
              <w:rPr>
                <w:rFonts w:ascii="Times New Roman" w:hAnsi="Times New Roman" w:cs="Times New Roman"/>
                <w:color w:val="000000"/>
                <w:sz w:val="20"/>
                <w:szCs w:val="20"/>
                <w:shd w:val="clear" w:color="auto" w:fill="FFFFFF"/>
              </w:rPr>
              <w:t>1</w:t>
            </w:r>
            <w:r w:rsidR="00E57BB6" w:rsidRPr="001737E4">
              <w:rPr>
                <w:rFonts w:ascii="Times New Roman" w:hAnsi="Times New Roman" w:cs="Times New Roman"/>
                <w:color w:val="000000"/>
                <w:sz w:val="20"/>
                <w:szCs w:val="20"/>
                <w:shd w:val="clear" w:color="auto" w:fill="FFFFFF"/>
              </w:rPr>
              <w:t>.</w:t>
            </w:r>
          </w:p>
        </w:tc>
        <w:tc>
          <w:tcPr>
            <w:tcW w:w="1983" w:type="dxa"/>
            <w:vAlign w:val="center"/>
          </w:tcPr>
          <w:p w:rsidR="00E57BB6" w:rsidRPr="00054E2E" w:rsidRDefault="007A45E2" w:rsidP="00C024F0">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t>Буџет РС</w:t>
            </w:r>
          </w:p>
        </w:tc>
        <w:tc>
          <w:tcPr>
            <w:tcW w:w="1419" w:type="dxa"/>
            <w:vAlign w:val="center"/>
          </w:tcPr>
          <w:p w:rsidR="00E57BB6" w:rsidRPr="00054E2E" w:rsidRDefault="00E57BB6" w:rsidP="00C024F0">
            <w:pPr>
              <w:rPr>
                <w:rFonts w:ascii="Times New Roman" w:hAnsi="Times New Roman" w:cs="Times New Roman"/>
                <w:sz w:val="20"/>
                <w:szCs w:val="20"/>
              </w:rPr>
            </w:pPr>
          </w:p>
        </w:tc>
        <w:tc>
          <w:tcPr>
            <w:tcW w:w="1205" w:type="dxa"/>
            <w:shd w:val="clear" w:color="auto" w:fill="FFFFFF" w:themeFill="background1"/>
            <w:vAlign w:val="center"/>
          </w:tcPr>
          <w:p w:rsidR="00E57BB6" w:rsidRPr="001737E4" w:rsidRDefault="00E57BB6" w:rsidP="00C024F0">
            <w:pPr>
              <w:jc w:val="right"/>
              <w:rPr>
                <w:rFonts w:ascii="Times New Roman" w:hAnsi="Times New Roman" w:cs="Times New Roman"/>
                <w:sz w:val="20"/>
                <w:szCs w:val="20"/>
              </w:rPr>
            </w:pPr>
          </w:p>
        </w:tc>
        <w:tc>
          <w:tcPr>
            <w:tcW w:w="900" w:type="dxa"/>
            <w:shd w:val="clear" w:color="auto" w:fill="FFFFFF" w:themeFill="background1"/>
            <w:vAlign w:val="center"/>
          </w:tcPr>
          <w:p w:rsidR="00E57BB6" w:rsidRPr="001737E4" w:rsidRDefault="00E57BB6" w:rsidP="00C024F0">
            <w:pPr>
              <w:jc w:val="right"/>
              <w:rPr>
                <w:rFonts w:ascii="Times New Roman" w:hAnsi="Times New Roman" w:cs="Times New Roman"/>
                <w:sz w:val="20"/>
                <w:szCs w:val="20"/>
              </w:rPr>
            </w:pPr>
          </w:p>
        </w:tc>
        <w:tc>
          <w:tcPr>
            <w:tcW w:w="1080" w:type="dxa"/>
            <w:shd w:val="clear" w:color="auto" w:fill="FFFFFF" w:themeFill="background1"/>
            <w:vAlign w:val="center"/>
          </w:tcPr>
          <w:p w:rsidR="00E57BB6" w:rsidRPr="001737E4" w:rsidRDefault="00E57BB6" w:rsidP="00C024F0">
            <w:pPr>
              <w:jc w:val="right"/>
              <w:rPr>
                <w:rFonts w:ascii="Times New Roman" w:hAnsi="Times New Roman" w:cs="Times New Roman"/>
                <w:sz w:val="20"/>
                <w:szCs w:val="20"/>
              </w:rPr>
            </w:pPr>
          </w:p>
        </w:tc>
      </w:tr>
      <w:tr w:rsidR="00E57BB6" w:rsidRPr="001737E4" w:rsidTr="00C024F0">
        <w:trPr>
          <w:trHeight w:val="125"/>
        </w:trPr>
        <w:tc>
          <w:tcPr>
            <w:tcW w:w="3256" w:type="dxa"/>
            <w:vAlign w:val="center"/>
          </w:tcPr>
          <w:p w:rsidR="00E57BB6" w:rsidRPr="001737E4" w:rsidRDefault="00BD4000" w:rsidP="00C024F0">
            <w:pPr>
              <w:rPr>
                <w:rFonts w:ascii="Times New Roman" w:hAnsi="Times New Roman" w:cs="Times New Roman"/>
                <w:sz w:val="20"/>
                <w:szCs w:val="20"/>
              </w:rPr>
            </w:pPr>
            <w:r w:rsidRPr="001737E4">
              <w:rPr>
                <w:rFonts w:ascii="Times New Roman" w:hAnsi="Times New Roman" w:cs="Times New Roman"/>
                <w:sz w:val="20"/>
                <w:szCs w:val="20"/>
              </w:rPr>
              <w:t xml:space="preserve">4.4.4. </w:t>
            </w:r>
            <w:r w:rsidRPr="001737E4">
              <w:rPr>
                <w:rFonts w:ascii="Times New Roman" w:hAnsi="Times New Roman" w:cs="Times New Roman"/>
                <w:color w:val="000000"/>
                <w:sz w:val="20"/>
                <w:szCs w:val="20"/>
                <w:shd w:val="clear" w:color="auto" w:fill="FFFFFF"/>
              </w:rPr>
              <w:t>Успостављање организационих и стручних капацитета у циљу руковања и одржавања Платформе</w:t>
            </w:r>
          </w:p>
        </w:tc>
        <w:tc>
          <w:tcPr>
            <w:tcW w:w="1559" w:type="dxa"/>
            <w:vAlign w:val="center"/>
          </w:tcPr>
          <w:p w:rsidR="00E57BB6" w:rsidRPr="001737E4" w:rsidRDefault="00B84DD8" w:rsidP="00C024F0">
            <w:pPr>
              <w:rPr>
                <w:rFonts w:ascii="Times New Roman" w:hAnsi="Times New Roman" w:cs="Times New Roman"/>
                <w:color w:val="000000"/>
                <w:sz w:val="20"/>
                <w:szCs w:val="20"/>
                <w:shd w:val="clear" w:color="auto" w:fill="FFFFFF"/>
              </w:rPr>
            </w:pPr>
            <w:r w:rsidRPr="001737E4">
              <w:rPr>
                <w:rFonts w:ascii="Times New Roman" w:hAnsi="Times New Roman" w:cs="Times New Roman"/>
                <w:color w:val="000000"/>
                <w:sz w:val="20"/>
                <w:szCs w:val="20"/>
                <w:shd w:val="clear" w:color="auto" w:fill="FFFFFF"/>
              </w:rPr>
              <w:t>Канцеларија за ИТ и еУправу</w:t>
            </w:r>
          </w:p>
        </w:tc>
        <w:tc>
          <w:tcPr>
            <w:tcW w:w="1558" w:type="dxa"/>
            <w:vAlign w:val="center"/>
          </w:tcPr>
          <w:p w:rsidR="00E57BB6" w:rsidRPr="001737E4" w:rsidRDefault="00E57BB6" w:rsidP="00C024F0">
            <w:pPr>
              <w:rPr>
                <w:rFonts w:ascii="Times New Roman" w:hAnsi="Times New Roman" w:cs="Times New Roman"/>
                <w:color w:val="000000"/>
                <w:sz w:val="20"/>
                <w:szCs w:val="20"/>
                <w:shd w:val="clear" w:color="auto" w:fill="FFFFFF"/>
              </w:rPr>
            </w:pPr>
          </w:p>
        </w:tc>
        <w:tc>
          <w:tcPr>
            <w:tcW w:w="1278" w:type="dxa"/>
            <w:vAlign w:val="center"/>
          </w:tcPr>
          <w:p w:rsidR="00E57BB6" w:rsidRPr="001737E4" w:rsidRDefault="00997D51" w:rsidP="00C024F0">
            <w:pPr>
              <w:rPr>
                <w:rFonts w:ascii="Times New Roman" w:hAnsi="Times New Roman" w:cs="Times New Roman"/>
                <w:color w:val="000000"/>
                <w:sz w:val="20"/>
                <w:szCs w:val="20"/>
                <w:shd w:val="clear" w:color="auto" w:fill="FFFFFF"/>
              </w:rPr>
            </w:pPr>
            <w:r w:rsidRPr="001737E4">
              <w:rPr>
                <w:rFonts w:ascii="Times New Roman" w:hAnsi="Times New Roman" w:cs="Times New Roman"/>
                <w:color w:val="000000"/>
                <w:sz w:val="20"/>
                <w:szCs w:val="20"/>
                <w:shd w:val="clear" w:color="auto" w:fill="FFFFFF"/>
              </w:rPr>
              <w:t>4. квартал 2021.</w:t>
            </w:r>
          </w:p>
        </w:tc>
        <w:tc>
          <w:tcPr>
            <w:tcW w:w="1983" w:type="dxa"/>
            <w:vAlign w:val="center"/>
          </w:tcPr>
          <w:p w:rsidR="00E57BB6" w:rsidRPr="00054E2E" w:rsidRDefault="00997D51" w:rsidP="00C024F0">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t>Средства нису обезбеђена</w:t>
            </w:r>
          </w:p>
        </w:tc>
        <w:tc>
          <w:tcPr>
            <w:tcW w:w="1419" w:type="dxa"/>
            <w:vAlign w:val="center"/>
          </w:tcPr>
          <w:p w:rsidR="00E57BB6" w:rsidRPr="00054E2E" w:rsidRDefault="00E57BB6" w:rsidP="00C024F0">
            <w:pPr>
              <w:rPr>
                <w:rFonts w:ascii="Times New Roman" w:hAnsi="Times New Roman" w:cs="Times New Roman"/>
                <w:sz w:val="20"/>
                <w:szCs w:val="20"/>
              </w:rPr>
            </w:pPr>
          </w:p>
        </w:tc>
        <w:tc>
          <w:tcPr>
            <w:tcW w:w="1205" w:type="dxa"/>
            <w:shd w:val="clear" w:color="auto" w:fill="FFFFFF" w:themeFill="background1"/>
            <w:vAlign w:val="center"/>
          </w:tcPr>
          <w:p w:rsidR="00E57BB6" w:rsidRPr="001737E4" w:rsidRDefault="00E57BB6" w:rsidP="00C024F0">
            <w:pPr>
              <w:jc w:val="right"/>
              <w:rPr>
                <w:rFonts w:ascii="Times New Roman" w:hAnsi="Times New Roman" w:cs="Times New Roman"/>
                <w:sz w:val="20"/>
                <w:szCs w:val="20"/>
              </w:rPr>
            </w:pPr>
          </w:p>
        </w:tc>
        <w:tc>
          <w:tcPr>
            <w:tcW w:w="900" w:type="dxa"/>
            <w:shd w:val="clear" w:color="auto" w:fill="FFFFFF" w:themeFill="background1"/>
            <w:vAlign w:val="center"/>
          </w:tcPr>
          <w:p w:rsidR="00E57BB6" w:rsidRPr="001737E4" w:rsidRDefault="00E57BB6" w:rsidP="00C024F0">
            <w:pPr>
              <w:jc w:val="right"/>
              <w:rPr>
                <w:rFonts w:ascii="Times New Roman" w:hAnsi="Times New Roman" w:cs="Times New Roman"/>
                <w:sz w:val="20"/>
                <w:szCs w:val="20"/>
              </w:rPr>
            </w:pPr>
          </w:p>
        </w:tc>
        <w:tc>
          <w:tcPr>
            <w:tcW w:w="1080" w:type="dxa"/>
            <w:shd w:val="clear" w:color="auto" w:fill="FFFFFF" w:themeFill="background1"/>
            <w:vAlign w:val="center"/>
          </w:tcPr>
          <w:p w:rsidR="00E57BB6" w:rsidRPr="001737E4" w:rsidRDefault="00E57BB6" w:rsidP="00C024F0">
            <w:pPr>
              <w:jc w:val="right"/>
              <w:rPr>
                <w:rFonts w:ascii="Times New Roman" w:hAnsi="Times New Roman" w:cs="Times New Roman"/>
                <w:sz w:val="20"/>
                <w:szCs w:val="20"/>
              </w:rPr>
            </w:pPr>
          </w:p>
        </w:tc>
      </w:tr>
      <w:tr w:rsidR="00E57BB6" w:rsidRPr="001737E4" w:rsidTr="00C024F0">
        <w:trPr>
          <w:trHeight w:val="125"/>
        </w:trPr>
        <w:tc>
          <w:tcPr>
            <w:tcW w:w="3256" w:type="dxa"/>
            <w:vAlign w:val="center"/>
          </w:tcPr>
          <w:p w:rsidR="00E57BB6" w:rsidRPr="001737E4" w:rsidRDefault="00522559" w:rsidP="00C024F0">
            <w:pPr>
              <w:rPr>
                <w:rFonts w:ascii="Times New Roman" w:hAnsi="Times New Roman" w:cs="Times New Roman"/>
                <w:sz w:val="20"/>
                <w:szCs w:val="20"/>
              </w:rPr>
            </w:pPr>
            <w:r w:rsidRPr="001737E4">
              <w:rPr>
                <w:rFonts w:ascii="Times New Roman" w:hAnsi="Times New Roman" w:cs="Times New Roman"/>
                <w:sz w:val="20"/>
                <w:szCs w:val="20"/>
              </w:rPr>
              <w:t xml:space="preserve">4.4.5. </w:t>
            </w:r>
            <w:r w:rsidRPr="001737E4">
              <w:rPr>
                <w:rFonts w:ascii="Times New Roman" w:hAnsi="Times New Roman" w:cs="Times New Roman"/>
                <w:color w:val="000000"/>
                <w:sz w:val="20"/>
                <w:szCs w:val="20"/>
                <w:shd w:val="clear" w:color="auto" w:fill="FFFFFF"/>
              </w:rPr>
              <w:t>Успостављање апликација за паметне градове</w:t>
            </w:r>
          </w:p>
        </w:tc>
        <w:tc>
          <w:tcPr>
            <w:tcW w:w="1559" w:type="dxa"/>
            <w:vAlign w:val="center"/>
          </w:tcPr>
          <w:p w:rsidR="00E57BB6" w:rsidRPr="001737E4" w:rsidRDefault="00522559" w:rsidP="00C024F0">
            <w:pPr>
              <w:rPr>
                <w:rFonts w:ascii="Times New Roman" w:hAnsi="Times New Roman" w:cs="Times New Roman"/>
                <w:color w:val="000000"/>
                <w:sz w:val="20"/>
                <w:szCs w:val="20"/>
                <w:shd w:val="clear" w:color="auto" w:fill="FFFFFF"/>
              </w:rPr>
            </w:pPr>
            <w:r w:rsidRPr="001737E4">
              <w:rPr>
                <w:rFonts w:ascii="Times New Roman" w:hAnsi="Times New Roman" w:cs="Times New Roman"/>
                <w:color w:val="000000"/>
                <w:sz w:val="20"/>
                <w:szCs w:val="20"/>
                <w:shd w:val="clear" w:color="auto" w:fill="FFFFFF"/>
              </w:rPr>
              <w:t>Канцеларија за ИТ и еУправу</w:t>
            </w:r>
          </w:p>
        </w:tc>
        <w:tc>
          <w:tcPr>
            <w:tcW w:w="1558" w:type="dxa"/>
            <w:vAlign w:val="center"/>
          </w:tcPr>
          <w:p w:rsidR="00E57BB6" w:rsidRDefault="007532BB" w:rsidP="00C024F0">
            <w:pPr>
              <w:rPr>
                <w:rFonts w:ascii="Times New Roman" w:hAnsi="Times New Roman" w:cs="Times New Roman"/>
                <w:color w:val="000000"/>
                <w:sz w:val="20"/>
                <w:szCs w:val="20"/>
                <w:shd w:val="clear" w:color="auto" w:fill="FFFFFF"/>
              </w:rPr>
            </w:pPr>
            <w:r w:rsidRPr="001737E4">
              <w:rPr>
                <w:rFonts w:ascii="Times New Roman" w:hAnsi="Times New Roman" w:cs="Times New Roman"/>
                <w:color w:val="000000"/>
                <w:sz w:val="20"/>
                <w:szCs w:val="20"/>
                <w:shd w:val="clear" w:color="auto" w:fill="FFFFFF"/>
              </w:rPr>
              <w:t>МДУЛС</w:t>
            </w:r>
          </w:p>
          <w:p w:rsidR="003A4ABA" w:rsidRPr="003A4ABA" w:rsidRDefault="003A4ABA" w:rsidP="00C024F0">
            <w:pPr>
              <w:rPr>
                <w:rFonts w:ascii="Times New Roman" w:hAnsi="Times New Roman" w:cs="Times New Roman"/>
                <w:color w:val="000000"/>
                <w:sz w:val="20"/>
                <w:szCs w:val="20"/>
                <w:shd w:val="clear" w:color="auto" w:fill="FFFFFF"/>
                <w:lang w:val="sr-Cyrl-RS"/>
              </w:rPr>
            </w:pPr>
            <w:r>
              <w:rPr>
                <w:rFonts w:ascii="Times New Roman" w:hAnsi="Times New Roman" w:cs="Times New Roman"/>
                <w:color w:val="000000"/>
                <w:sz w:val="20"/>
                <w:szCs w:val="20"/>
                <w:shd w:val="clear" w:color="auto" w:fill="FFFFFF"/>
                <w:lang w:val="sr-Cyrl-RS"/>
              </w:rPr>
              <w:t>МГСИ</w:t>
            </w:r>
          </w:p>
        </w:tc>
        <w:tc>
          <w:tcPr>
            <w:tcW w:w="1278" w:type="dxa"/>
            <w:vAlign w:val="center"/>
          </w:tcPr>
          <w:p w:rsidR="00E57BB6" w:rsidRPr="001737E4" w:rsidRDefault="00361043" w:rsidP="00C024F0">
            <w:pPr>
              <w:rPr>
                <w:rFonts w:ascii="Times New Roman" w:hAnsi="Times New Roman" w:cs="Times New Roman"/>
                <w:color w:val="000000"/>
                <w:sz w:val="20"/>
                <w:szCs w:val="20"/>
                <w:shd w:val="clear" w:color="auto" w:fill="FFFFFF"/>
              </w:rPr>
            </w:pPr>
            <w:r w:rsidRPr="001737E4">
              <w:rPr>
                <w:rFonts w:ascii="Times New Roman" w:hAnsi="Times New Roman" w:cs="Times New Roman"/>
                <w:color w:val="000000"/>
                <w:sz w:val="20"/>
                <w:szCs w:val="20"/>
                <w:shd w:val="clear" w:color="auto" w:fill="FFFFFF"/>
              </w:rPr>
              <w:t>4. квартал 2021.</w:t>
            </w:r>
          </w:p>
        </w:tc>
        <w:tc>
          <w:tcPr>
            <w:tcW w:w="1983" w:type="dxa"/>
            <w:vAlign w:val="center"/>
          </w:tcPr>
          <w:p w:rsidR="00E57BB6" w:rsidRPr="00054E2E" w:rsidRDefault="00361043" w:rsidP="00C024F0">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t>Средства нису обезбеђена</w:t>
            </w:r>
          </w:p>
        </w:tc>
        <w:tc>
          <w:tcPr>
            <w:tcW w:w="1419" w:type="dxa"/>
            <w:vAlign w:val="center"/>
          </w:tcPr>
          <w:p w:rsidR="00E57BB6" w:rsidRPr="00054E2E" w:rsidRDefault="00E57BB6" w:rsidP="00C024F0">
            <w:pPr>
              <w:rPr>
                <w:rFonts w:ascii="Times New Roman" w:hAnsi="Times New Roman" w:cs="Times New Roman"/>
                <w:sz w:val="20"/>
                <w:szCs w:val="20"/>
              </w:rPr>
            </w:pPr>
          </w:p>
        </w:tc>
        <w:tc>
          <w:tcPr>
            <w:tcW w:w="1205" w:type="dxa"/>
            <w:shd w:val="clear" w:color="auto" w:fill="FFFFFF" w:themeFill="background1"/>
            <w:vAlign w:val="center"/>
          </w:tcPr>
          <w:p w:rsidR="00E57BB6" w:rsidRPr="001737E4" w:rsidRDefault="00E57BB6" w:rsidP="00C024F0">
            <w:pPr>
              <w:jc w:val="right"/>
              <w:rPr>
                <w:rFonts w:ascii="Times New Roman" w:hAnsi="Times New Roman" w:cs="Times New Roman"/>
                <w:sz w:val="20"/>
                <w:szCs w:val="20"/>
              </w:rPr>
            </w:pPr>
          </w:p>
        </w:tc>
        <w:tc>
          <w:tcPr>
            <w:tcW w:w="900" w:type="dxa"/>
            <w:shd w:val="clear" w:color="auto" w:fill="FFFFFF" w:themeFill="background1"/>
            <w:vAlign w:val="center"/>
          </w:tcPr>
          <w:p w:rsidR="00E57BB6" w:rsidRPr="001737E4" w:rsidRDefault="00E57BB6" w:rsidP="00C024F0">
            <w:pPr>
              <w:jc w:val="right"/>
              <w:rPr>
                <w:rFonts w:ascii="Times New Roman" w:hAnsi="Times New Roman" w:cs="Times New Roman"/>
                <w:sz w:val="20"/>
                <w:szCs w:val="20"/>
              </w:rPr>
            </w:pPr>
          </w:p>
        </w:tc>
        <w:tc>
          <w:tcPr>
            <w:tcW w:w="1080" w:type="dxa"/>
            <w:shd w:val="clear" w:color="auto" w:fill="FFFFFF" w:themeFill="background1"/>
            <w:vAlign w:val="center"/>
          </w:tcPr>
          <w:p w:rsidR="00E57BB6" w:rsidRPr="001737E4" w:rsidRDefault="00E57BB6" w:rsidP="00C024F0">
            <w:pPr>
              <w:jc w:val="right"/>
              <w:rPr>
                <w:rFonts w:ascii="Times New Roman" w:hAnsi="Times New Roman" w:cs="Times New Roman"/>
                <w:sz w:val="20"/>
                <w:szCs w:val="20"/>
              </w:rPr>
            </w:pPr>
          </w:p>
        </w:tc>
      </w:tr>
      <w:tr w:rsidR="00E57BB6" w:rsidRPr="001737E4" w:rsidTr="00C024F0">
        <w:trPr>
          <w:trHeight w:val="125"/>
        </w:trPr>
        <w:tc>
          <w:tcPr>
            <w:tcW w:w="3256" w:type="dxa"/>
            <w:vAlign w:val="center"/>
          </w:tcPr>
          <w:p w:rsidR="00E57BB6" w:rsidRPr="001737E4" w:rsidRDefault="00FD1931" w:rsidP="00C024F0">
            <w:pPr>
              <w:rPr>
                <w:rFonts w:ascii="Times New Roman" w:hAnsi="Times New Roman" w:cs="Times New Roman"/>
                <w:sz w:val="20"/>
                <w:szCs w:val="20"/>
              </w:rPr>
            </w:pPr>
            <w:r w:rsidRPr="001737E4">
              <w:rPr>
                <w:rFonts w:ascii="Times New Roman" w:hAnsi="Times New Roman" w:cs="Times New Roman"/>
                <w:sz w:val="20"/>
                <w:szCs w:val="20"/>
              </w:rPr>
              <w:t xml:space="preserve">4.4.6. </w:t>
            </w:r>
            <w:r w:rsidRPr="001737E4">
              <w:rPr>
                <w:rFonts w:ascii="Times New Roman" w:hAnsi="Times New Roman" w:cs="Times New Roman"/>
                <w:color w:val="000000"/>
                <w:sz w:val="20"/>
                <w:szCs w:val="20"/>
                <w:shd w:val="clear" w:color="auto" w:fill="FFFFFF"/>
              </w:rPr>
              <w:t>Укључивање у међународне иницијативе и програме у области рачунарства високих перформанси</w:t>
            </w:r>
          </w:p>
        </w:tc>
        <w:tc>
          <w:tcPr>
            <w:tcW w:w="1559" w:type="dxa"/>
            <w:vAlign w:val="center"/>
          </w:tcPr>
          <w:p w:rsidR="00E57BB6" w:rsidRPr="001737E4" w:rsidRDefault="00FD1931" w:rsidP="00C024F0">
            <w:pPr>
              <w:rPr>
                <w:rFonts w:ascii="Times New Roman" w:hAnsi="Times New Roman" w:cs="Times New Roman"/>
                <w:color w:val="000000"/>
                <w:sz w:val="20"/>
                <w:szCs w:val="20"/>
                <w:shd w:val="clear" w:color="auto" w:fill="FFFFFF"/>
              </w:rPr>
            </w:pPr>
            <w:r w:rsidRPr="001737E4">
              <w:rPr>
                <w:rFonts w:ascii="Times New Roman" w:hAnsi="Times New Roman" w:cs="Times New Roman"/>
                <w:color w:val="000000"/>
                <w:sz w:val="20"/>
                <w:szCs w:val="20"/>
                <w:shd w:val="clear" w:color="auto" w:fill="FFFFFF"/>
              </w:rPr>
              <w:t>Канцеларија за ИТ и еУправу</w:t>
            </w:r>
          </w:p>
        </w:tc>
        <w:tc>
          <w:tcPr>
            <w:tcW w:w="1558" w:type="dxa"/>
            <w:vAlign w:val="center"/>
          </w:tcPr>
          <w:p w:rsidR="00E57BB6" w:rsidRPr="001737E4" w:rsidRDefault="00CC661D" w:rsidP="00C024F0">
            <w:pPr>
              <w:rPr>
                <w:rFonts w:ascii="Times New Roman" w:hAnsi="Times New Roman" w:cs="Times New Roman"/>
                <w:color w:val="000000"/>
                <w:sz w:val="20"/>
                <w:szCs w:val="20"/>
                <w:shd w:val="clear" w:color="auto" w:fill="FFFFFF"/>
              </w:rPr>
            </w:pPr>
            <w:r w:rsidRPr="001737E4">
              <w:rPr>
                <w:rFonts w:ascii="Times New Roman" w:hAnsi="Times New Roman" w:cs="Times New Roman"/>
                <w:color w:val="000000"/>
                <w:sz w:val="20"/>
                <w:szCs w:val="20"/>
                <w:shd w:val="clear" w:color="auto" w:fill="FFFFFF"/>
              </w:rPr>
              <w:t>МТТТ</w:t>
            </w:r>
          </w:p>
        </w:tc>
        <w:tc>
          <w:tcPr>
            <w:tcW w:w="1278" w:type="dxa"/>
            <w:vAlign w:val="center"/>
          </w:tcPr>
          <w:p w:rsidR="00E57BB6" w:rsidRPr="001737E4" w:rsidRDefault="0071223F" w:rsidP="00C024F0">
            <w:pPr>
              <w:rPr>
                <w:rFonts w:ascii="Times New Roman" w:hAnsi="Times New Roman" w:cs="Times New Roman"/>
                <w:color w:val="000000"/>
                <w:sz w:val="20"/>
                <w:szCs w:val="20"/>
                <w:shd w:val="clear" w:color="auto" w:fill="FFFFFF"/>
              </w:rPr>
            </w:pPr>
            <w:r w:rsidRPr="001737E4">
              <w:rPr>
                <w:rFonts w:ascii="Times New Roman" w:hAnsi="Times New Roman" w:cs="Times New Roman"/>
                <w:color w:val="000000"/>
                <w:sz w:val="20"/>
                <w:szCs w:val="20"/>
                <w:shd w:val="clear" w:color="auto" w:fill="FFFFFF"/>
              </w:rPr>
              <w:t>4. квартал 2020.</w:t>
            </w:r>
          </w:p>
        </w:tc>
        <w:tc>
          <w:tcPr>
            <w:tcW w:w="1983" w:type="dxa"/>
            <w:vAlign w:val="center"/>
          </w:tcPr>
          <w:p w:rsidR="00E57BB6" w:rsidRPr="001737E4" w:rsidRDefault="00830A9A" w:rsidP="00C024F0">
            <w:pPr>
              <w:rPr>
                <w:rFonts w:ascii="Times New Roman" w:hAnsi="Times New Roman" w:cs="Times New Roman"/>
                <w:color w:val="000000"/>
                <w:sz w:val="20"/>
                <w:szCs w:val="20"/>
                <w:shd w:val="clear" w:color="auto" w:fill="FFFFFF"/>
              </w:rPr>
            </w:pPr>
            <w:r w:rsidRPr="001737E4">
              <w:rPr>
                <w:rFonts w:ascii="Times New Roman" w:hAnsi="Times New Roman" w:cs="Times New Roman"/>
                <w:color w:val="000000"/>
                <w:sz w:val="20"/>
                <w:szCs w:val="20"/>
                <w:shd w:val="clear" w:color="auto" w:fill="FFFFFF"/>
              </w:rPr>
              <w:t>Није потребно финансирање</w:t>
            </w:r>
          </w:p>
        </w:tc>
        <w:tc>
          <w:tcPr>
            <w:tcW w:w="1419" w:type="dxa"/>
            <w:vAlign w:val="center"/>
          </w:tcPr>
          <w:p w:rsidR="00E57BB6" w:rsidRPr="001737E4" w:rsidRDefault="00E57BB6" w:rsidP="00C024F0">
            <w:pPr>
              <w:rPr>
                <w:rFonts w:ascii="Times New Roman" w:hAnsi="Times New Roman" w:cs="Times New Roman"/>
                <w:sz w:val="20"/>
                <w:szCs w:val="20"/>
              </w:rPr>
            </w:pPr>
          </w:p>
        </w:tc>
        <w:tc>
          <w:tcPr>
            <w:tcW w:w="1205" w:type="dxa"/>
            <w:shd w:val="clear" w:color="auto" w:fill="FFFFFF" w:themeFill="background1"/>
            <w:vAlign w:val="center"/>
          </w:tcPr>
          <w:p w:rsidR="00E57BB6" w:rsidRPr="001737E4" w:rsidRDefault="00830A9A" w:rsidP="00C024F0">
            <w:pPr>
              <w:jc w:val="right"/>
              <w:rPr>
                <w:rFonts w:ascii="Times New Roman" w:hAnsi="Times New Roman" w:cs="Times New Roman"/>
                <w:sz w:val="20"/>
                <w:szCs w:val="20"/>
              </w:rPr>
            </w:pPr>
            <w:r w:rsidRPr="001737E4">
              <w:rPr>
                <w:rFonts w:ascii="Times New Roman" w:hAnsi="Times New Roman" w:cs="Times New Roman"/>
                <w:sz w:val="20"/>
                <w:szCs w:val="20"/>
              </w:rPr>
              <w:t>/</w:t>
            </w:r>
          </w:p>
        </w:tc>
        <w:tc>
          <w:tcPr>
            <w:tcW w:w="900" w:type="dxa"/>
            <w:shd w:val="clear" w:color="auto" w:fill="FFFFFF" w:themeFill="background1"/>
            <w:vAlign w:val="center"/>
          </w:tcPr>
          <w:p w:rsidR="00E57BB6" w:rsidRPr="001737E4" w:rsidRDefault="00830A9A" w:rsidP="00C024F0">
            <w:pPr>
              <w:jc w:val="right"/>
              <w:rPr>
                <w:rFonts w:ascii="Times New Roman" w:hAnsi="Times New Roman" w:cs="Times New Roman"/>
                <w:sz w:val="20"/>
                <w:szCs w:val="20"/>
              </w:rPr>
            </w:pPr>
            <w:r w:rsidRPr="001737E4">
              <w:rPr>
                <w:rFonts w:ascii="Times New Roman" w:hAnsi="Times New Roman" w:cs="Times New Roman"/>
                <w:sz w:val="20"/>
                <w:szCs w:val="20"/>
              </w:rPr>
              <w:t>/</w:t>
            </w:r>
          </w:p>
        </w:tc>
        <w:tc>
          <w:tcPr>
            <w:tcW w:w="1080" w:type="dxa"/>
            <w:shd w:val="clear" w:color="auto" w:fill="FFFFFF" w:themeFill="background1"/>
            <w:vAlign w:val="center"/>
          </w:tcPr>
          <w:p w:rsidR="00E57BB6" w:rsidRPr="001737E4" w:rsidRDefault="00830A9A" w:rsidP="00C024F0">
            <w:pPr>
              <w:jc w:val="right"/>
              <w:rPr>
                <w:rFonts w:ascii="Times New Roman" w:hAnsi="Times New Roman" w:cs="Times New Roman"/>
                <w:sz w:val="20"/>
                <w:szCs w:val="20"/>
              </w:rPr>
            </w:pPr>
            <w:r w:rsidRPr="001737E4">
              <w:rPr>
                <w:rFonts w:ascii="Times New Roman" w:hAnsi="Times New Roman" w:cs="Times New Roman"/>
                <w:sz w:val="20"/>
                <w:szCs w:val="20"/>
              </w:rPr>
              <w:t>/</w:t>
            </w:r>
          </w:p>
        </w:tc>
      </w:tr>
    </w:tbl>
    <w:p w:rsidR="0080681B" w:rsidRDefault="0080681B">
      <w:pPr>
        <w:rPr>
          <w:rFonts w:ascii="Times New Roman" w:hAnsi="Times New Roman" w:cs="Times New Roman"/>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236737" w:rsidRPr="00166733" w:rsidTr="007B6DDF">
        <w:tc>
          <w:tcPr>
            <w:tcW w:w="13950" w:type="dxa"/>
            <w:gridSpan w:val="8"/>
            <w:shd w:val="clear" w:color="auto" w:fill="F7CAAC" w:themeFill="accent2" w:themeFillTint="66"/>
          </w:tcPr>
          <w:p w:rsidR="00236737" w:rsidRPr="00166733" w:rsidRDefault="00236737" w:rsidP="007B6DDF">
            <w:pPr>
              <w:rPr>
                <w:rFonts w:ascii="Times New Roman" w:hAnsi="Times New Roman" w:cs="Times New Roman"/>
                <w:sz w:val="20"/>
                <w:szCs w:val="20"/>
              </w:rPr>
            </w:pPr>
            <w:r w:rsidRPr="00166733">
              <w:rPr>
                <w:rFonts w:ascii="Times New Roman" w:hAnsi="Times New Roman" w:cs="Times New Roman"/>
                <w:b/>
                <w:bCs/>
                <w:sz w:val="20"/>
                <w:szCs w:val="20"/>
              </w:rPr>
              <w:t>Мера 4.5</w:t>
            </w:r>
            <w:r w:rsidRPr="00166733">
              <w:rPr>
                <w:rFonts w:ascii="Times New Roman" w:hAnsi="Times New Roman" w:cs="Times New Roman"/>
                <w:color w:val="000000"/>
                <w:sz w:val="20"/>
                <w:szCs w:val="20"/>
                <w:shd w:val="clear" w:color="auto" w:fill="F7CAAC" w:themeFill="accent2" w:themeFillTint="66"/>
              </w:rPr>
              <w:t xml:space="preserve">: </w:t>
            </w:r>
            <w:r w:rsidR="007718FB" w:rsidRPr="00166733">
              <w:rPr>
                <w:rFonts w:ascii="Times New Roman" w:hAnsi="Times New Roman" w:cs="Times New Roman"/>
                <w:color w:val="000000"/>
                <w:sz w:val="20"/>
                <w:szCs w:val="20"/>
                <w:shd w:val="clear" w:color="auto" w:fill="F7CAAC" w:themeFill="accent2" w:themeFillTint="66"/>
              </w:rPr>
              <w:t>Унапређивање услуга јавног сектора применом вештачке интелигенције</w:t>
            </w:r>
          </w:p>
        </w:tc>
      </w:tr>
      <w:tr w:rsidR="00236737" w:rsidRPr="00166733" w:rsidTr="007B6DDF">
        <w:tc>
          <w:tcPr>
            <w:tcW w:w="13950" w:type="dxa"/>
            <w:gridSpan w:val="8"/>
            <w:shd w:val="clear" w:color="auto" w:fill="F7CAAC" w:themeFill="accent2" w:themeFillTint="66"/>
          </w:tcPr>
          <w:p w:rsidR="00236737" w:rsidRPr="00166733" w:rsidRDefault="00236737" w:rsidP="007B6DDF">
            <w:pPr>
              <w:rPr>
                <w:rFonts w:ascii="Times New Roman" w:hAnsi="Times New Roman" w:cs="Times New Roman"/>
                <w:sz w:val="20"/>
                <w:szCs w:val="20"/>
              </w:rPr>
            </w:pPr>
            <w:r w:rsidRPr="00166733">
              <w:rPr>
                <w:rFonts w:ascii="Times New Roman" w:hAnsi="Times New Roman" w:cs="Times New Roman"/>
                <w:b/>
                <w:bCs/>
                <w:sz w:val="20"/>
                <w:szCs w:val="20"/>
              </w:rPr>
              <w:t xml:space="preserve">Институција одговорна за праћење и контролу реализације: </w:t>
            </w:r>
            <w:r w:rsidRPr="00166733">
              <w:rPr>
                <w:rFonts w:ascii="Times New Roman" w:hAnsi="Times New Roman" w:cs="Times New Roman"/>
                <w:sz w:val="20"/>
                <w:szCs w:val="20"/>
              </w:rPr>
              <w:t>Канцеларија за ИТЕ и електронску управу</w:t>
            </w:r>
          </w:p>
        </w:tc>
      </w:tr>
      <w:tr w:rsidR="00191CF2" w:rsidRPr="00166733" w:rsidTr="007B6DDF">
        <w:tc>
          <w:tcPr>
            <w:tcW w:w="13950" w:type="dxa"/>
            <w:gridSpan w:val="8"/>
            <w:shd w:val="clear" w:color="auto" w:fill="F7CAAC" w:themeFill="accent2" w:themeFillTint="66"/>
          </w:tcPr>
          <w:p w:rsidR="00191CF2" w:rsidRPr="00166733" w:rsidRDefault="00191CF2" w:rsidP="007B6DDF">
            <w:pPr>
              <w:rPr>
                <w:rFonts w:ascii="Times New Roman" w:hAnsi="Times New Roman" w:cs="Times New Roman"/>
                <w:b/>
                <w:bCs/>
                <w:sz w:val="20"/>
                <w:szCs w:val="20"/>
              </w:rPr>
            </w:pPr>
            <w:r>
              <w:rPr>
                <w:rFonts w:ascii="Times New Roman" w:hAnsi="Times New Roman" w:cs="Times New Roman"/>
                <w:b/>
                <w:bCs/>
                <w:sz w:val="20"/>
                <w:szCs w:val="20"/>
              </w:rPr>
              <w:t>Тип мере: Подстицајна</w:t>
            </w:r>
          </w:p>
        </w:tc>
      </w:tr>
      <w:tr w:rsidR="00236737" w:rsidRPr="00166733" w:rsidTr="007B6DDF">
        <w:tc>
          <w:tcPr>
            <w:tcW w:w="13950" w:type="dxa"/>
            <w:gridSpan w:val="8"/>
            <w:shd w:val="clear" w:color="auto" w:fill="F7CAAC" w:themeFill="accent2" w:themeFillTint="66"/>
          </w:tcPr>
          <w:p w:rsidR="00236737" w:rsidRPr="00166733" w:rsidRDefault="00236737" w:rsidP="007B6DDF">
            <w:pPr>
              <w:rPr>
                <w:rFonts w:ascii="Times New Roman" w:hAnsi="Times New Roman" w:cs="Times New Roman"/>
                <w:sz w:val="20"/>
                <w:szCs w:val="20"/>
              </w:rPr>
            </w:pPr>
            <w:r w:rsidRPr="00166733">
              <w:rPr>
                <w:rFonts w:ascii="Times New Roman" w:hAnsi="Times New Roman" w:cs="Times New Roman"/>
                <w:b/>
                <w:bCs/>
                <w:sz w:val="20"/>
                <w:szCs w:val="20"/>
              </w:rPr>
              <w:t xml:space="preserve">Период спровођења: </w:t>
            </w:r>
            <w:r w:rsidRPr="00166733">
              <w:rPr>
                <w:rFonts w:ascii="Times New Roman" w:hAnsi="Times New Roman" w:cs="Times New Roman"/>
                <w:sz w:val="20"/>
                <w:szCs w:val="20"/>
              </w:rPr>
              <w:t>2020 – 2022.</w:t>
            </w:r>
            <w:r w:rsidRPr="00166733">
              <w:rPr>
                <w:rFonts w:ascii="Times New Roman" w:hAnsi="Times New Roman" w:cs="Times New Roman"/>
                <w:b/>
                <w:bCs/>
                <w:sz w:val="20"/>
                <w:szCs w:val="20"/>
              </w:rPr>
              <w:t xml:space="preserve"> </w:t>
            </w:r>
            <w:r w:rsidRPr="00166733">
              <w:rPr>
                <w:rFonts w:ascii="Times New Roman" w:hAnsi="Times New Roman" w:cs="Times New Roman"/>
                <w:sz w:val="20"/>
                <w:szCs w:val="20"/>
              </w:rPr>
              <w:t>година</w:t>
            </w:r>
          </w:p>
        </w:tc>
      </w:tr>
      <w:tr w:rsidR="00236737" w:rsidRPr="00166733" w:rsidTr="00641474">
        <w:trPr>
          <w:trHeight w:val="530"/>
        </w:trPr>
        <w:tc>
          <w:tcPr>
            <w:tcW w:w="2541" w:type="dxa"/>
            <w:shd w:val="clear" w:color="auto" w:fill="D9D9D9" w:themeFill="background1" w:themeFillShade="D9"/>
          </w:tcPr>
          <w:p w:rsidR="00236737" w:rsidRPr="00166733" w:rsidRDefault="00236737" w:rsidP="007B6DDF">
            <w:pPr>
              <w:rPr>
                <w:rFonts w:ascii="Times New Roman" w:hAnsi="Times New Roman" w:cs="Times New Roman"/>
                <w:sz w:val="20"/>
                <w:szCs w:val="20"/>
              </w:rPr>
            </w:pPr>
            <w:r w:rsidRPr="00166733">
              <w:rPr>
                <w:rFonts w:ascii="Times New Roman" w:hAnsi="Times New Roman" w:cs="Times New Roman"/>
                <w:sz w:val="20"/>
                <w:szCs w:val="20"/>
              </w:rPr>
              <w:lastRenderedPageBreak/>
              <w:t>Показатељ(и) резултата на нивоу мере</w:t>
            </w:r>
          </w:p>
        </w:tc>
        <w:tc>
          <w:tcPr>
            <w:tcW w:w="1559" w:type="dxa"/>
            <w:shd w:val="clear" w:color="auto" w:fill="D9D9D9" w:themeFill="background1" w:themeFillShade="D9"/>
          </w:tcPr>
          <w:p w:rsidR="00236737" w:rsidRPr="00166733" w:rsidRDefault="00236737" w:rsidP="007B6DDF">
            <w:pPr>
              <w:rPr>
                <w:rFonts w:ascii="Times New Roman" w:hAnsi="Times New Roman" w:cs="Times New Roman"/>
                <w:sz w:val="20"/>
                <w:szCs w:val="20"/>
              </w:rPr>
            </w:pPr>
            <w:r w:rsidRPr="00166733">
              <w:rPr>
                <w:rFonts w:ascii="Times New Roman" w:hAnsi="Times New Roman" w:cs="Times New Roman"/>
                <w:sz w:val="20"/>
                <w:szCs w:val="20"/>
              </w:rPr>
              <w:t>Јединица мере</w:t>
            </w:r>
          </w:p>
        </w:tc>
        <w:tc>
          <w:tcPr>
            <w:tcW w:w="1591" w:type="dxa"/>
            <w:shd w:val="clear" w:color="auto" w:fill="D9D9D9" w:themeFill="background1" w:themeFillShade="D9"/>
          </w:tcPr>
          <w:p w:rsidR="00236737" w:rsidRPr="00166733" w:rsidRDefault="00236737" w:rsidP="007B6DDF">
            <w:pPr>
              <w:rPr>
                <w:rFonts w:ascii="Times New Roman" w:hAnsi="Times New Roman" w:cs="Times New Roman"/>
                <w:sz w:val="20"/>
                <w:szCs w:val="20"/>
              </w:rPr>
            </w:pPr>
            <w:r w:rsidRPr="00166733">
              <w:rPr>
                <w:rFonts w:ascii="Times New Roman" w:hAnsi="Times New Roman" w:cs="Times New Roman"/>
                <w:sz w:val="20"/>
                <w:szCs w:val="20"/>
              </w:rPr>
              <w:t>Извор провере</w:t>
            </w:r>
          </w:p>
        </w:tc>
        <w:tc>
          <w:tcPr>
            <w:tcW w:w="1556" w:type="dxa"/>
            <w:shd w:val="clear" w:color="auto" w:fill="D9D9D9" w:themeFill="background1" w:themeFillShade="D9"/>
          </w:tcPr>
          <w:p w:rsidR="00236737" w:rsidRPr="00166733" w:rsidRDefault="00236737" w:rsidP="007B6DDF">
            <w:pPr>
              <w:rPr>
                <w:rFonts w:ascii="Times New Roman" w:hAnsi="Times New Roman" w:cs="Times New Roman"/>
                <w:sz w:val="20"/>
                <w:szCs w:val="20"/>
              </w:rPr>
            </w:pPr>
            <w:r w:rsidRPr="00166733">
              <w:rPr>
                <w:rFonts w:ascii="Times New Roman" w:hAnsi="Times New Roman" w:cs="Times New Roman"/>
                <w:sz w:val="20"/>
                <w:szCs w:val="20"/>
              </w:rPr>
              <w:t>Почетна вредност</w:t>
            </w:r>
          </w:p>
        </w:tc>
        <w:tc>
          <w:tcPr>
            <w:tcW w:w="1488" w:type="dxa"/>
            <w:shd w:val="clear" w:color="auto" w:fill="D9D9D9" w:themeFill="background1" w:themeFillShade="D9"/>
          </w:tcPr>
          <w:p w:rsidR="00236737" w:rsidRPr="00166733" w:rsidRDefault="00236737" w:rsidP="007B6DDF">
            <w:pPr>
              <w:rPr>
                <w:rFonts w:ascii="Times New Roman" w:hAnsi="Times New Roman" w:cs="Times New Roman"/>
                <w:sz w:val="20"/>
                <w:szCs w:val="20"/>
              </w:rPr>
            </w:pPr>
            <w:r w:rsidRPr="00166733">
              <w:rPr>
                <w:rFonts w:ascii="Times New Roman" w:hAnsi="Times New Roman" w:cs="Times New Roman"/>
                <w:sz w:val="20"/>
                <w:szCs w:val="20"/>
              </w:rPr>
              <w:t>Базна година</w:t>
            </w:r>
          </w:p>
        </w:tc>
        <w:tc>
          <w:tcPr>
            <w:tcW w:w="1738" w:type="dxa"/>
            <w:shd w:val="clear" w:color="auto" w:fill="D9D9D9" w:themeFill="background1" w:themeFillShade="D9"/>
          </w:tcPr>
          <w:p w:rsidR="00236737" w:rsidRPr="00166733" w:rsidRDefault="00236737" w:rsidP="007B6DDF">
            <w:pPr>
              <w:rPr>
                <w:rFonts w:ascii="Times New Roman" w:hAnsi="Times New Roman" w:cs="Times New Roman"/>
                <w:sz w:val="20"/>
                <w:szCs w:val="20"/>
              </w:rPr>
            </w:pPr>
            <w:r w:rsidRPr="00166733">
              <w:rPr>
                <w:rFonts w:ascii="Times New Roman" w:hAnsi="Times New Roman" w:cs="Times New Roman"/>
                <w:sz w:val="20"/>
                <w:szCs w:val="20"/>
              </w:rPr>
              <w:t>Циљана вредност у 2020. години</w:t>
            </w:r>
          </w:p>
        </w:tc>
        <w:tc>
          <w:tcPr>
            <w:tcW w:w="1738" w:type="dxa"/>
            <w:shd w:val="clear" w:color="auto" w:fill="D9D9D9" w:themeFill="background1" w:themeFillShade="D9"/>
          </w:tcPr>
          <w:p w:rsidR="00236737" w:rsidRPr="00166733" w:rsidRDefault="00236737" w:rsidP="007B6DDF">
            <w:pPr>
              <w:rPr>
                <w:rFonts w:ascii="Times New Roman" w:hAnsi="Times New Roman" w:cs="Times New Roman"/>
                <w:sz w:val="20"/>
                <w:szCs w:val="20"/>
              </w:rPr>
            </w:pPr>
            <w:r w:rsidRPr="00166733">
              <w:rPr>
                <w:rFonts w:ascii="Times New Roman" w:hAnsi="Times New Roman" w:cs="Times New Roman"/>
                <w:sz w:val="20"/>
                <w:szCs w:val="20"/>
              </w:rPr>
              <w:t>Циљана вредност у 2021. години</w:t>
            </w:r>
          </w:p>
        </w:tc>
        <w:tc>
          <w:tcPr>
            <w:tcW w:w="1739" w:type="dxa"/>
            <w:shd w:val="clear" w:color="auto" w:fill="D9D9D9" w:themeFill="background1" w:themeFillShade="D9"/>
          </w:tcPr>
          <w:p w:rsidR="00236737" w:rsidRPr="00166733" w:rsidRDefault="00043DAD" w:rsidP="007B6DDF">
            <w:pPr>
              <w:rPr>
                <w:rFonts w:ascii="Times New Roman" w:hAnsi="Times New Roman" w:cs="Times New Roman"/>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236737" w:rsidRPr="00166733" w:rsidTr="00641474">
        <w:trPr>
          <w:trHeight w:val="1223"/>
        </w:trPr>
        <w:tc>
          <w:tcPr>
            <w:tcW w:w="2541" w:type="dxa"/>
            <w:shd w:val="clear" w:color="auto" w:fill="FFFFFF" w:themeFill="background1"/>
            <w:vAlign w:val="center"/>
          </w:tcPr>
          <w:p w:rsidR="00236737" w:rsidRPr="00166733" w:rsidRDefault="00221E78" w:rsidP="00641474">
            <w:pPr>
              <w:rPr>
                <w:rFonts w:ascii="Times New Roman" w:hAnsi="Times New Roman" w:cs="Times New Roman"/>
                <w:sz w:val="20"/>
                <w:szCs w:val="20"/>
              </w:rPr>
            </w:pPr>
            <w:r w:rsidRPr="00166733">
              <w:rPr>
                <w:rFonts w:ascii="Times New Roman" w:hAnsi="Times New Roman" w:cs="Times New Roman"/>
                <w:color w:val="000000"/>
                <w:sz w:val="20"/>
                <w:szCs w:val="20"/>
                <w:shd w:val="clear" w:color="auto" w:fill="FFFFFF"/>
              </w:rPr>
              <w:t>Број имплементираних пројеката за унапређење услуга јавног сектора применом вештачке интелигенције</w:t>
            </w:r>
          </w:p>
        </w:tc>
        <w:tc>
          <w:tcPr>
            <w:tcW w:w="1559" w:type="dxa"/>
            <w:shd w:val="clear" w:color="auto" w:fill="FFFFFF" w:themeFill="background1"/>
            <w:vAlign w:val="center"/>
          </w:tcPr>
          <w:p w:rsidR="00236737" w:rsidRPr="00166733" w:rsidRDefault="004F1562" w:rsidP="00641474">
            <w:pPr>
              <w:rPr>
                <w:rFonts w:ascii="Times New Roman" w:hAnsi="Times New Roman" w:cs="Times New Roman"/>
                <w:sz w:val="20"/>
                <w:szCs w:val="20"/>
              </w:rPr>
            </w:pPr>
            <w:r w:rsidRPr="00166733">
              <w:rPr>
                <w:rFonts w:ascii="Times New Roman" w:hAnsi="Times New Roman" w:cs="Times New Roman"/>
                <w:color w:val="000000"/>
                <w:sz w:val="20"/>
                <w:szCs w:val="20"/>
                <w:shd w:val="clear" w:color="auto" w:fill="FFFFFF"/>
              </w:rPr>
              <w:t>Број</w:t>
            </w:r>
          </w:p>
        </w:tc>
        <w:tc>
          <w:tcPr>
            <w:tcW w:w="1591" w:type="dxa"/>
            <w:shd w:val="clear" w:color="auto" w:fill="FFFFFF" w:themeFill="background1"/>
            <w:vAlign w:val="center"/>
          </w:tcPr>
          <w:p w:rsidR="00236737" w:rsidRPr="00166733" w:rsidRDefault="004F1562" w:rsidP="00641474">
            <w:pPr>
              <w:rPr>
                <w:rFonts w:ascii="Times New Roman" w:hAnsi="Times New Roman" w:cs="Times New Roman"/>
                <w:sz w:val="20"/>
                <w:szCs w:val="20"/>
              </w:rPr>
            </w:pPr>
            <w:r w:rsidRPr="00166733">
              <w:rPr>
                <w:rFonts w:ascii="Times New Roman" w:hAnsi="Times New Roman" w:cs="Times New Roman"/>
                <w:color w:val="000000"/>
                <w:sz w:val="20"/>
                <w:szCs w:val="20"/>
                <w:shd w:val="clear" w:color="auto" w:fill="FFFFFF"/>
              </w:rPr>
              <w:t>Годишњи извештај Савета за вештачку интелигенцију</w:t>
            </w:r>
          </w:p>
        </w:tc>
        <w:tc>
          <w:tcPr>
            <w:tcW w:w="1556" w:type="dxa"/>
            <w:shd w:val="clear" w:color="auto" w:fill="FFFFFF" w:themeFill="background1"/>
            <w:vAlign w:val="center"/>
          </w:tcPr>
          <w:p w:rsidR="00236737" w:rsidRPr="00166733" w:rsidRDefault="00EF19B8" w:rsidP="00641474">
            <w:pPr>
              <w:jc w:val="center"/>
              <w:rPr>
                <w:rFonts w:ascii="Times New Roman" w:hAnsi="Times New Roman" w:cs="Times New Roman"/>
                <w:sz w:val="20"/>
                <w:szCs w:val="20"/>
              </w:rPr>
            </w:pPr>
            <w:r>
              <w:rPr>
                <w:rFonts w:ascii="Times New Roman" w:hAnsi="Times New Roman" w:cs="Times New Roman"/>
                <w:sz w:val="20"/>
                <w:szCs w:val="20"/>
              </w:rPr>
              <w:t>5</w:t>
            </w:r>
          </w:p>
        </w:tc>
        <w:tc>
          <w:tcPr>
            <w:tcW w:w="1488" w:type="dxa"/>
            <w:shd w:val="clear" w:color="auto" w:fill="FFFFFF" w:themeFill="background1"/>
            <w:vAlign w:val="center"/>
          </w:tcPr>
          <w:p w:rsidR="00236737" w:rsidRPr="00166733" w:rsidRDefault="00236737" w:rsidP="00641474">
            <w:pPr>
              <w:jc w:val="center"/>
              <w:rPr>
                <w:rFonts w:ascii="Times New Roman" w:hAnsi="Times New Roman" w:cs="Times New Roman"/>
                <w:sz w:val="20"/>
                <w:szCs w:val="20"/>
              </w:rPr>
            </w:pPr>
            <w:r w:rsidRPr="00166733">
              <w:rPr>
                <w:rFonts w:ascii="Times New Roman" w:hAnsi="Times New Roman" w:cs="Times New Roman"/>
                <w:sz w:val="20"/>
                <w:szCs w:val="20"/>
              </w:rPr>
              <w:t>2019.</w:t>
            </w:r>
          </w:p>
        </w:tc>
        <w:tc>
          <w:tcPr>
            <w:tcW w:w="1738" w:type="dxa"/>
            <w:shd w:val="clear" w:color="auto" w:fill="FFFFFF" w:themeFill="background1"/>
            <w:vAlign w:val="center"/>
          </w:tcPr>
          <w:p w:rsidR="00236737" w:rsidRPr="00166733" w:rsidRDefault="00EF19B8" w:rsidP="00641474">
            <w:pPr>
              <w:jc w:val="center"/>
              <w:rPr>
                <w:rFonts w:ascii="Times New Roman" w:hAnsi="Times New Roman" w:cs="Times New Roman"/>
                <w:sz w:val="20"/>
                <w:szCs w:val="20"/>
              </w:rPr>
            </w:pPr>
            <w:r>
              <w:rPr>
                <w:rFonts w:ascii="Times New Roman" w:hAnsi="Times New Roman" w:cs="Times New Roman"/>
                <w:sz w:val="20"/>
                <w:szCs w:val="20"/>
              </w:rPr>
              <w:t>5</w:t>
            </w:r>
          </w:p>
        </w:tc>
        <w:tc>
          <w:tcPr>
            <w:tcW w:w="1738" w:type="dxa"/>
            <w:shd w:val="clear" w:color="auto" w:fill="FFFFFF" w:themeFill="background1"/>
            <w:vAlign w:val="center"/>
          </w:tcPr>
          <w:p w:rsidR="00236737" w:rsidRPr="00166733" w:rsidRDefault="00EF19B8" w:rsidP="00641474">
            <w:pPr>
              <w:jc w:val="center"/>
              <w:rPr>
                <w:rFonts w:ascii="Times New Roman" w:hAnsi="Times New Roman" w:cs="Times New Roman"/>
                <w:sz w:val="20"/>
                <w:szCs w:val="20"/>
              </w:rPr>
            </w:pPr>
            <w:r>
              <w:rPr>
                <w:rFonts w:ascii="Times New Roman" w:hAnsi="Times New Roman" w:cs="Times New Roman"/>
                <w:sz w:val="20"/>
                <w:szCs w:val="20"/>
              </w:rPr>
              <w:t>7</w:t>
            </w:r>
          </w:p>
        </w:tc>
        <w:tc>
          <w:tcPr>
            <w:tcW w:w="1739" w:type="dxa"/>
            <w:shd w:val="clear" w:color="auto" w:fill="FFFFFF" w:themeFill="background1"/>
            <w:vAlign w:val="center"/>
          </w:tcPr>
          <w:p w:rsidR="00236737" w:rsidRPr="00166733" w:rsidRDefault="00EF19B8" w:rsidP="00641474">
            <w:pPr>
              <w:jc w:val="center"/>
              <w:rPr>
                <w:rFonts w:ascii="Times New Roman" w:hAnsi="Times New Roman" w:cs="Times New Roman"/>
                <w:sz w:val="20"/>
                <w:szCs w:val="20"/>
              </w:rPr>
            </w:pPr>
            <w:r>
              <w:rPr>
                <w:rFonts w:ascii="Times New Roman" w:hAnsi="Times New Roman" w:cs="Times New Roman"/>
                <w:sz w:val="20"/>
                <w:szCs w:val="20"/>
              </w:rPr>
              <w:t>8</w:t>
            </w:r>
          </w:p>
        </w:tc>
      </w:tr>
      <w:tr w:rsidR="00C40780" w:rsidRPr="00166733" w:rsidTr="00641474">
        <w:trPr>
          <w:trHeight w:val="1223"/>
        </w:trPr>
        <w:tc>
          <w:tcPr>
            <w:tcW w:w="2541" w:type="dxa"/>
            <w:shd w:val="clear" w:color="auto" w:fill="FFFFFF" w:themeFill="background1"/>
            <w:vAlign w:val="center"/>
          </w:tcPr>
          <w:p w:rsidR="00C40780" w:rsidRPr="00166733" w:rsidRDefault="00752DDA" w:rsidP="00641474">
            <w:pPr>
              <w:rPr>
                <w:rFonts w:ascii="Times New Roman" w:hAnsi="Times New Roman" w:cs="Times New Roman"/>
                <w:sz w:val="20"/>
                <w:szCs w:val="20"/>
              </w:rPr>
            </w:pPr>
            <w:r w:rsidRPr="00166733">
              <w:rPr>
                <w:rFonts w:ascii="Times New Roman" w:hAnsi="Times New Roman" w:cs="Times New Roman"/>
                <w:color w:val="000000"/>
                <w:sz w:val="20"/>
                <w:szCs w:val="20"/>
                <w:shd w:val="clear" w:color="auto" w:fill="FFFFFF"/>
              </w:rPr>
              <w:t>Индикатор „Важност инова</w:t>
            </w:r>
            <w:r w:rsidR="00D30F8C">
              <w:rPr>
                <w:rFonts w:ascii="Times New Roman" w:hAnsi="Times New Roman" w:cs="Times New Roman"/>
                <w:color w:val="000000"/>
                <w:sz w:val="20"/>
                <w:szCs w:val="20"/>
                <w:shd w:val="clear" w:color="auto" w:fill="FFFFFF"/>
              </w:rPr>
              <w:t>ција и технологије за будућност</w:t>
            </w:r>
            <w:r w:rsidR="00D30F8C" w:rsidRPr="00A92D26">
              <w:rPr>
                <w:rFonts w:ascii="Times New Roman" w:hAnsi="Times New Roman" w:cs="Times New Roman"/>
                <w:sz w:val="20"/>
                <w:szCs w:val="20"/>
                <w:shd w:val="clear" w:color="auto" w:fill="FFFFFF"/>
              </w:rPr>
              <w:t>”</w:t>
            </w:r>
            <w:r w:rsidRPr="00166733">
              <w:rPr>
                <w:rFonts w:ascii="Times New Roman" w:hAnsi="Times New Roman" w:cs="Times New Roman"/>
                <w:color w:val="000000"/>
                <w:sz w:val="20"/>
                <w:szCs w:val="20"/>
                <w:shd w:val="clear" w:color="auto" w:fill="FFFFFF"/>
              </w:rPr>
              <w:t xml:space="preserve"> из WEF Networked Readiness Index који оцењује ниво иновација и тежњи да се нове технологије користе као интегративни елемент јавних политика у будућности и мери се на основу планова управе да користи информационе технологије да унапреди конкурентност</w:t>
            </w:r>
          </w:p>
        </w:tc>
        <w:tc>
          <w:tcPr>
            <w:tcW w:w="1559" w:type="dxa"/>
            <w:shd w:val="clear" w:color="auto" w:fill="FFFFFF" w:themeFill="background1"/>
            <w:vAlign w:val="center"/>
          </w:tcPr>
          <w:p w:rsidR="00C40780" w:rsidRPr="00166733" w:rsidRDefault="00C40780" w:rsidP="00641474">
            <w:pPr>
              <w:rPr>
                <w:rFonts w:ascii="Times New Roman" w:hAnsi="Times New Roman" w:cs="Times New Roman"/>
                <w:sz w:val="20"/>
                <w:szCs w:val="20"/>
              </w:rPr>
            </w:pPr>
          </w:p>
        </w:tc>
        <w:tc>
          <w:tcPr>
            <w:tcW w:w="1591" w:type="dxa"/>
            <w:shd w:val="clear" w:color="auto" w:fill="FFFFFF" w:themeFill="background1"/>
            <w:vAlign w:val="center"/>
          </w:tcPr>
          <w:p w:rsidR="00C40780" w:rsidRPr="00166733" w:rsidRDefault="00752DDA" w:rsidP="00641474">
            <w:pPr>
              <w:rPr>
                <w:rFonts w:ascii="Times New Roman" w:hAnsi="Times New Roman" w:cs="Times New Roman"/>
                <w:i/>
                <w:iCs/>
                <w:sz w:val="20"/>
                <w:szCs w:val="20"/>
              </w:rPr>
            </w:pPr>
            <w:r w:rsidRPr="00166733">
              <w:rPr>
                <w:rFonts w:ascii="Times New Roman" w:hAnsi="Times New Roman" w:cs="Times New Roman"/>
                <w:i/>
                <w:iCs/>
                <w:color w:val="000000"/>
                <w:sz w:val="20"/>
                <w:szCs w:val="20"/>
                <w:shd w:val="clear" w:color="auto" w:fill="FFFFFF"/>
              </w:rPr>
              <w:t>WEF Networked Readiness Index</w:t>
            </w:r>
          </w:p>
        </w:tc>
        <w:tc>
          <w:tcPr>
            <w:tcW w:w="1556" w:type="dxa"/>
            <w:shd w:val="clear" w:color="auto" w:fill="FFFFFF" w:themeFill="background1"/>
            <w:vAlign w:val="center"/>
          </w:tcPr>
          <w:p w:rsidR="00C40780" w:rsidRPr="00166733" w:rsidRDefault="009E2FB4" w:rsidP="00641474">
            <w:pPr>
              <w:jc w:val="center"/>
              <w:rPr>
                <w:rFonts w:ascii="Times New Roman" w:hAnsi="Times New Roman" w:cs="Times New Roman"/>
                <w:sz w:val="20"/>
                <w:szCs w:val="20"/>
              </w:rPr>
            </w:pPr>
            <w:r w:rsidRPr="00166733">
              <w:rPr>
                <w:rFonts w:ascii="Times New Roman" w:hAnsi="Times New Roman" w:cs="Times New Roman"/>
                <w:color w:val="000000"/>
                <w:sz w:val="20"/>
                <w:szCs w:val="20"/>
                <w:shd w:val="clear" w:color="auto" w:fill="FFFFFF"/>
              </w:rPr>
              <w:t>3.2/7.0</w:t>
            </w:r>
          </w:p>
        </w:tc>
        <w:tc>
          <w:tcPr>
            <w:tcW w:w="1488" w:type="dxa"/>
            <w:shd w:val="clear" w:color="auto" w:fill="FFFFFF" w:themeFill="background1"/>
            <w:vAlign w:val="center"/>
          </w:tcPr>
          <w:p w:rsidR="00C40780" w:rsidRPr="00166733" w:rsidRDefault="009E2FB4" w:rsidP="00641474">
            <w:pPr>
              <w:jc w:val="center"/>
              <w:rPr>
                <w:rFonts w:ascii="Times New Roman" w:hAnsi="Times New Roman" w:cs="Times New Roman"/>
                <w:sz w:val="20"/>
                <w:szCs w:val="20"/>
              </w:rPr>
            </w:pPr>
            <w:r w:rsidRPr="00166733">
              <w:rPr>
                <w:rFonts w:ascii="Times New Roman" w:hAnsi="Times New Roman" w:cs="Times New Roman"/>
                <w:sz w:val="20"/>
                <w:szCs w:val="20"/>
              </w:rPr>
              <w:t>2019.</w:t>
            </w:r>
          </w:p>
        </w:tc>
        <w:tc>
          <w:tcPr>
            <w:tcW w:w="1738" w:type="dxa"/>
            <w:shd w:val="clear" w:color="auto" w:fill="FFFFFF" w:themeFill="background1"/>
            <w:vAlign w:val="center"/>
          </w:tcPr>
          <w:p w:rsidR="00C40780" w:rsidRPr="00166733" w:rsidRDefault="009E2FB4" w:rsidP="00641474">
            <w:pPr>
              <w:jc w:val="center"/>
              <w:rPr>
                <w:rFonts w:ascii="Times New Roman" w:hAnsi="Times New Roman" w:cs="Times New Roman"/>
                <w:sz w:val="20"/>
                <w:szCs w:val="20"/>
              </w:rPr>
            </w:pPr>
            <w:r w:rsidRPr="00166733">
              <w:rPr>
                <w:rFonts w:ascii="Times New Roman" w:hAnsi="Times New Roman" w:cs="Times New Roman"/>
                <w:color w:val="000000"/>
                <w:sz w:val="20"/>
                <w:szCs w:val="20"/>
                <w:shd w:val="clear" w:color="auto" w:fill="FFFFFF"/>
              </w:rPr>
              <w:t>3.3/7.0</w:t>
            </w:r>
          </w:p>
        </w:tc>
        <w:tc>
          <w:tcPr>
            <w:tcW w:w="1738" w:type="dxa"/>
            <w:shd w:val="clear" w:color="auto" w:fill="FFFFFF" w:themeFill="background1"/>
            <w:vAlign w:val="center"/>
          </w:tcPr>
          <w:p w:rsidR="00C40780" w:rsidRPr="00166733" w:rsidRDefault="00501692" w:rsidP="00641474">
            <w:pPr>
              <w:jc w:val="center"/>
              <w:rPr>
                <w:rFonts w:ascii="Times New Roman" w:hAnsi="Times New Roman" w:cs="Times New Roman"/>
                <w:sz w:val="20"/>
                <w:szCs w:val="20"/>
              </w:rPr>
            </w:pPr>
            <w:r w:rsidRPr="00166733">
              <w:rPr>
                <w:rFonts w:ascii="Times New Roman" w:hAnsi="Times New Roman" w:cs="Times New Roman"/>
                <w:color w:val="000000"/>
                <w:sz w:val="20"/>
                <w:szCs w:val="20"/>
                <w:shd w:val="clear" w:color="auto" w:fill="FFFFFF"/>
              </w:rPr>
              <w:t>3.4/7.0</w:t>
            </w:r>
          </w:p>
        </w:tc>
        <w:tc>
          <w:tcPr>
            <w:tcW w:w="1739" w:type="dxa"/>
            <w:shd w:val="clear" w:color="auto" w:fill="FFFFFF" w:themeFill="background1"/>
            <w:vAlign w:val="center"/>
          </w:tcPr>
          <w:p w:rsidR="00C40780" w:rsidRPr="00166733" w:rsidRDefault="00501692" w:rsidP="00641474">
            <w:pPr>
              <w:jc w:val="center"/>
              <w:rPr>
                <w:rFonts w:ascii="Times New Roman" w:hAnsi="Times New Roman" w:cs="Times New Roman"/>
                <w:sz w:val="20"/>
                <w:szCs w:val="20"/>
              </w:rPr>
            </w:pPr>
            <w:r w:rsidRPr="00166733">
              <w:rPr>
                <w:rFonts w:ascii="Times New Roman" w:hAnsi="Times New Roman" w:cs="Times New Roman"/>
                <w:color w:val="000000"/>
                <w:sz w:val="20"/>
                <w:szCs w:val="20"/>
                <w:shd w:val="clear" w:color="auto" w:fill="FFFFFF"/>
              </w:rPr>
              <w:t>3.</w:t>
            </w:r>
            <w:r w:rsidR="0056674D" w:rsidRPr="00166733">
              <w:rPr>
                <w:rFonts w:ascii="Times New Roman" w:hAnsi="Times New Roman" w:cs="Times New Roman"/>
                <w:color w:val="000000"/>
                <w:sz w:val="20"/>
                <w:szCs w:val="20"/>
                <w:shd w:val="clear" w:color="auto" w:fill="FFFFFF"/>
              </w:rPr>
              <w:t>5</w:t>
            </w:r>
            <w:r w:rsidRPr="00166733">
              <w:rPr>
                <w:rFonts w:ascii="Times New Roman" w:hAnsi="Times New Roman" w:cs="Times New Roman"/>
                <w:color w:val="000000"/>
                <w:sz w:val="20"/>
                <w:szCs w:val="20"/>
                <w:shd w:val="clear" w:color="auto" w:fill="FFFFFF"/>
              </w:rPr>
              <w:t>/7.0</w:t>
            </w:r>
          </w:p>
        </w:tc>
      </w:tr>
    </w:tbl>
    <w:p w:rsidR="0056674D" w:rsidRDefault="0056674D">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56674D" w:rsidRPr="004A5E7A" w:rsidTr="007B6DDF">
        <w:trPr>
          <w:trHeight w:val="115"/>
        </w:trPr>
        <w:tc>
          <w:tcPr>
            <w:tcW w:w="2830" w:type="dxa"/>
            <w:vMerge w:val="restart"/>
            <w:shd w:val="clear" w:color="auto" w:fill="DEEAF6" w:themeFill="accent5" w:themeFillTint="33"/>
          </w:tcPr>
          <w:p w:rsidR="0056674D" w:rsidRPr="004A5E7A" w:rsidRDefault="0056674D"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56674D" w:rsidRPr="004A5E7A" w:rsidRDefault="0056674D"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56674D" w:rsidRPr="004A5E7A" w:rsidRDefault="0056674D"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56674D" w:rsidRPr="004A5E7A" w:rsidTr="007B6DDF">
        <w:trPr>
          <w:trHeight w:val="115"/>
        </w:trPr>
        <w:tc>
          <w:tcPr>
            <w:tcW w:w="2830" w:type="dxa"/>
            <w:vMerge/>
            <w:shd w:val="clear" w:color="auto" w:fill="DEEAF6" w:themeFill="accent5" w:themeFillTint="33"/>
          </w:tcPr>
          <w:p w:rsidR="0056674D" w:rsidRPr="004A5E7A" w:rsidRDefault="0056674D" w:rsidP="007B6DDF">
            <w:pPr>
              <w:rPr>
                <w:rFonts w:ascii="Times New Roman" w:hAnsi="Times New Roman" w:cs="Times New Roman"/>
                <w:sz w:val="20"/>
                <w:szCs w:val="20"/>
              </w:rPr>
            </w:pPr>
          </w:p>
        </w:tc>
        <w:tc>
          <w:tcPr>
            <w:tcW w:w="4253" w:type="dxa"/>
            <w:vMerge/>
            <w:shd w:val="clear" w:color="auto" w:fill="DEEAF6" w:themeFill="accent5" w:themeFillTint="33"/>
          </w:tcPr>
          <w:p w:rsidR="0056674D" w:rsidRPr="004A5E7A" w:rsidRDefault="0056674D" w:rsidP="007B6DDF">
            <w:pPr>
              <w:rPr>
                <w:rFonts w:ascii="Times New Roman" w:hAnsi="Times New Roman" w:cs="Times New Roman"/>
                <w:sz w:val="20"/>
                <w:szCs w:val="20"/>
              </w:rPr>
            </w:pPr>
          </w:p>
        </w:tc>
        <w:tc>
          <w:tcPr>
            <w:tcW w:w="1559" w:type="dxa"/>
            <w:shd w:val="clear" w:color="auto" w:fill="DEEAF6" w:themeFill="accent5" w:themeFillTint="33"/>
          </w:tcPr>
          <w:p w:rsidR="0056674D" w:rsidRPr="004A5E7A" w:rsidRDefault="0056674D"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56674D" w:rsidRPr="004A5E7A" w:rsidRDefault="0056674D"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56674D" w:rsidRPr="004A5E7A" w:rsidRDefault="0056674D"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56674D" w:rsidRPr="004A5E7A" w:rsidTr="007B6DDF">
        <w:trPr>
          <w:trHeight w:val="115"/>
        </w:trPr>
        <w:tc>
          <w:tcPr>
            <w:tcW w:w="2830" w:type="dxa"/>
            <w:shd w:val="clear" w:color="auto" w:fill="DEEAF6" w:themeFill="accent5" w:themeFillTint="33"/>
          </w:tcPr>
          <w:p w:rsidR="0056674D" w:rsidRPr="004A5E7A" w:rsidRDefault="0056674D" w:rsidP="007B6DDF">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tcPr>
          <w:p w:rsidR="0056674D" w:rsidRPr="004A5E7A" w:rsidRDefault="0056674D" w:rsidP="007B6DDF">
            <w:pPr>
              <w:rPr>
                <w:rFonts w:ascii="Times New Roman" w:hAnsi="Times New Roman" w:cs="Times New Roman"/>
                <w:sz w:val="20"/>
                <w:szCs w:val="20"/>
              </w:rPr>
            </w:pPr>
          </w:p>
        </w:tc>
        <w:tc>
          <w:tcPr>
            <w:tcW w:w="1559" w:type="dxa"/>
          </w:tcPr>
          <w:p w:rsidR="0056674D" w:rsidRPr="00121DE2" w:rsidRDefault="00022079" w:rsidP="007B6DDF">
            <w:pP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56674D" w:rsidRPr="00121DE2" w:rsidRDefault="00022079" w:rsidP="007B6DDF">
            <w:pPr>
              <w:rPr>
                <w:rFonts w:ascii="Times New Roman" w:hAnsi="Times New Roman" w:cs="Times New Roman"/>
                <w:sz w:val="20"/>
                <w:szCs w:val="20"/>
              </w:rPr>
            </w:pPr>
            <w:r>
              <w:rPr>
                <w:rFonts w:ascii="Times New Roman" w:hAnsi="Times New Roman" w:cs="Times New Roman"/>
                <w:sz w:val="20"/>
                <w:szCs w:val="20"/>
              </w:rPr>
              <w:t>/</w:t>
            </w:r>
          </w:p>
        </w:tc>
        <w:tc>
          <w:tcPr>
            <w:tcW w:w="1560" w:type="dxa"/>
          </w:tcPr>
          <w:p w:rsidR="0056674D" w:rsidRPr="00121DE2" w:rsidRDefault="00022079" w:rsidP="007B6DDF">
            <w:pPr>
              <w:rPr>
                <w:rFonts w:ascii="Times New Roman" w:hAnsi="Times New Roman" w:cs="Times New Roman"/>
                <w:sz w:val="20"/>
                <w:szCs w:val="20"/>
              </w:rPr>
            </w:pPr>
            <w:r>
              <w:rPr>
                <w:rFonts w:ascii="Times New Roman" w:hAnsi="Times New Roman" w:cs="Times New Roman"/>
                <w:sz w:val="20"/>
                <w:szCs w:val="20"/>
              </w:rPr>
              <w:t>/</w:t>
            </w:r>
          </w:p>
        </w:tc>
      </w:tr>
      <w:tr w:rsidR="0056674D" w:rsidRPr="004A5E7A" w:rsidTr="007B6DDF">
        <w:trPr>
          <w:trHeight w:val="115"/>
        </w:trPr>
        <w:tc>
          <w:tcPr>
            <w:tcW w:w="2830" w:type="dxa"/>
            <w:shd w:val="clear" w:color="auto" w:fill="DEEAF6" w:themeFill="accent5" w:themeFillTint="33"/>
          </w:tcPr>
          <w:p w:rsidR="0056674D" w:rsidRPr="004A5E7A" w:rsidRDefault="0056674D" w:rsidP="007B6DDF">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tcPr>
          <w:p w:rsidR="0056674D" w:rsidRPr="004A5E7A" w:rsidRDefault="0056674D" w:rsidP="007B6DDF">
            <w:pPr>
              <w:rPr>
                <w:rFonts w:ascii="Times New Roman" w:hAnsi="Times New Roman" w:cs="Times New Roman"/>
                <w:sz w:val="20"/>
                <w:szCs w:val="20"/>
              </w:rPr>
            </w:pPr>
          </w:p>
        </w:tc>
        <w:tc>
          <w:tcPr>
            <w:tcW w:w="1559" w:type="dxa"/>
          </w:tcPr>
          <w:p w:rsidR="0056674D" w:rsidRPr="004A5E7A" w:rsidRDefault="0056674D" w:rsidP="007B6DDF">
            <w:pPr>
              <w:rPr>
                <w:rFonts w:ascii="Times New Roman" w:hAnsi="Times New Roman" w:cs="Times New Roman"/>
                <w:sz w:val="20"/>
                <w:szCs w:val="20"/>
              </w:rPr>
            </w:pPr>
          </w:p>
        </w:tc>
        <w:tc>
          <w:tcPr>
            <w:tcW w:w="1559" w:type="dxa"/>
          </w:tcPr>
          <w:p w:rsidR="0056674D" w:rsidRPr="004A5E7A" w:rsidRDefault="0056674D" w:rsidP="007B6DDF">
            <w:pPr>
              <w:rPr>
                <w:rFonts w:ascii="Times New Roman" w:hAnsi="Times New Roman" w:cs="Times New Roman"/>
                <w:sz w:val="20"/>
                <w:szCs w:val="20"/>
              </w:rPr>
            </w:pPr>
          </w:p>
        </w:tc>
        <w:tc>
          <w:tcPr>
            <w:tcW w:w="1560" w:type="dxa"/>
          </w:tcPr>
          <w:p w:rsidR="0056674D" w:rsidRPr="004A5E7A" w:rsidRDefault="0056674D" w:rsidP="007B6DDF">
            <w:pPr>
              <w:rPr>
                <w:rFonts w:ascii="Times New Roman" w:hAnsi="Times New Roman" w:cs="Times New Roman"/>
                <w:sz w:val="20"/>
                <w:szCs w:val="20"/>
              </w:rPr>
            </w:pPr>
          </w:p>
        </w:tc>
      </w:tr>
    </w:tbl>
    <w:p w:rsidR="0056674D" w:rsidRDefault="0056674D">
      <w:pPr>
        <w:rPr>
          <w:rFonts w:ascii="Times New Roman" w:hAnsi="Times New Roman" w:cs="Times New Roman"/>
        </w:rPr>
      </w:pPr>
    </w:p>
    <w:p w:rsidR="00641474" w:rsidRDefault="00641474">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926ABD" w:rsidRPr="002A1509" w:rsidTr="007B6DDF">
        <w:trPr>
          <w:trHeight w:val="125"/>
        </w:trPr>
        <w:tc>
          <w:tcPr>
            <w:tcW w:w="3256" w:type="dxa"/>
            <w:vMerge w:val="restart"/>
            <w:shd w:val="clear" w:color="auto" w:fill="FFF2CC" w:themeFill="accent4" w:themeFillTint="33"/>
          </w:tcPr>
          <w:p w:rsidR="00926ABD" w:rsidRPr="002A1509" w:rsidRDefault="00926ABD" w:rsidP="007B6DDF">
            <w:pPr>
              <w:rPr>
                <w:rFonts w:ascii="Times New Roman" w:hAnsi="Times New Roman" w:cs="Times New Roman"/>
                <w:sz w:val="20"/>
                <w:szCs w:val="20"/>
              </w:rPr>
            </w:pPr>
            <w:r w:rsidRPr="002A1509">
              <w:rPr>
                <w:rFonts w:ascii="Times New Roman" w:hAnsi="Times New Roman" w:cs="Times New Roman"/>
                <w:sz w:val="20"/>
                <w:szCs w:val="20"/>
              </w:rPr>
              <w:t>Назив активности</w:t>
            </w:r>
          </w:p>
        </w:tc>
        <w:tc>
          <w:tcPr>
            <w:tcW w:w="1559" w:type="dxa"/>
            <w:vMerge w:val="restart"/>
            <w:shd w:val="clear" w:color="auto" w:fill="FFF2CC" w:themeFill="accent4" w:themeFillTint="33"/>
          </w:tcPr>
          <w:p w:rsidR="00926ABD" w:rsidRPr="002A1509" w:rsidRDefault="00926ABD" w:rsidP="007B6DDF">
            <w:pPr>
              <w:rPr>
                <w:rFonts w:ascii="Times New Roman" w:hAnsi="Times New Roman" w:cs="Times New Roman"/>
                <w:sz w:val="20"/>
                <w:szCs w:val="20"/>
              </w:rPr>
            </w:pPr>
            <w:r w:rsidRPr="002A1509">
              <w:rPr>
                <w:rFonts w:ascii="Times New Roman" w:hAnsi="Times New Roman" w:cs="Times New Roman"/>
                <w:sz w:val="20"/>
                <w:szCs w:val="20"/>
              </w:rPr>
              <w:t>Орган који спроводи активности</w:t>
            </w:r>
          </w:p>
        </w:tc>
        <w:tc>
          <w:tcPr>
            <w:tcW w:w="1558" w:type="dxa"/>
            <w:vMerge w:val="restart"/>
            <w:shd w:val="clear" w:color="auto" w:fill="FFF2CC" w:themeFill="accent4" w:themeFillTint="33"/>
          </w:tcPr>
          <w:p w:rsidR="00926ABD" w:rsidRPr="002A1509" w:rsidRDefault="00926ABD" w:rsidP="007B6DDF">
            <w:pPr>
              <w:rPr>
                <w:rFonts w:ascii="Times New Roman" w:hAnsi="Times New Roman" w:cs="Times New Roman"/>
                <w:sz w:val="20"/>
                <w:szCs w:val="20"/>
              </w:rPr>
            </w:pPr>
            <w:r w:rsidRPr="002A1509">
              <w:rPr>
                <w:rFonts w:ascii="Times New Roman" w:hAnsi="Times New Roman" w:cs="Times New Roman"/>
                <w:sz w:val="20"/>
                <w:szCs w:val="20"/>
              </w:rPr>
              <w:t>Органи партнери у спровођењу активности</w:t>
            </w:r>
          </w:p>
        </w:tc>
        <w:tc>
          <w:tcPr>
            <w:tcW w:w="1278" w:type="dxa"/>
            <w:vMerge w:val="restart"/>
            <w:shd w:val="clear" w:color="auto" w:fill="FFF2CC" w:themeFill="accent4" w:themeFillTint="33"/>
          </w:tcPr>
          <w:p w:rsidR="00926ABD" w:rsidRPr="002A1509" w:rsidRDefault="00926ABD" w:rsidP="007B6DDF">
            <w:pPr>
              <w:rPr>
                <w:rFonts w:ascii="Times New Roman" w:hAnsi="Times New Roman" w:cs="Times New Roman"/>
                <w:sz w:val="20"/>
                <w:szCs w:val="20"/>
              </w:rPr>
            </w:pPr>
            <w:r w:rsidRPr="002A1509">
              <w:rPr>
                <w:rFonts w:ascii="Times New Roman" w:hAnsi="Times New Roman" w:cs="Times New Roman"/>
                <w:sz w:val="20"/>
                <w:szCs w:val="20"/>
              </w:rPr>
              <w:t>Рок за завршетак активности</w:t>
            </w:r>
          </w:p>
        </w:tc>
        <w:tc>
          <w:tcPr>
            <w:tcW w:w="1983" w:type="dxa"/>
            <w:vMerge w:val="restart"/>
            <w:shd w:val="clear" w:color="auto" w:fill="FFF2CC" w:themeFill="accent4" w:themeFillTint="33"/>
          </w:tcPr>
          <w:p w:rsidR="00926ABD" w:rsidRPr="002A1509" w:rsidRDefault="00926ABD" w:rsidP="007B6DDF">
            <w:pPr>
              <w:rPr>
                <w:rFonts w:ascii="Times New Roman" w:hAnsi="Times New Roman" w:cs="Times New Roman"/>
                <w:sz w:val="20"/>
                <w:szCs w:val="20"/>
              </w:rPr>
            </w:pPr>
            <w:r w:rsidRPr="002A1509">
              <w:rPr>
                <w:rFonts w:ascii="Times New Roman" w:hAnsi="Times New Roman" w:cs="Times New Roman"/>
                <w:sz w:val="20"/>
                <w:szCs w:val="20"/>
              </w:rPr>
              <w:t xml:space="preserve">Извор финансирања </w:t>
            </w:r>
          </w:p>
        </w:tc>
        <w:tc>
          <w:tcPr>
            <w:tcW w:w="1419" w:type="dxa"/>
            <w:vMerge w:val="restart"/>
            <w:shd w:val="clear" w:color="auto" w:fill="FFF2CC" w:themeFill="accent4" w:themeFillTint="33"/>
          </w:tcPr>
          <w:p w:rsidR="00926ABD" w:rsidRPr="002A1509" w:rsidRDefault="00926ABD" w:rsidP="007B6DDF">
            <w:pPr>
              <w:rPr>
                <w:rFonts w:ascii="Times New Roman" w:hAnsi="Times New Roman" w:cs="Times New Roman"/>
                <w:sz w:val="20"/>
                <w:szCs w:val="20"/>
              </w:rPr>
            </w:pPr>
            <w:r w:rsidRPr="002A1509">
              <w:rPr>
                <w:rFonts w:ascii="Times New Roman" w:hAnsi="Times New Roman" w:cs="Times New Roman"/>
                <w:sz w:val="20"/>
                <w:szCs w:val="20"/>
              </w:rPr>
              <w:t>Веза са програмским буџетом</w:t>
            </w:r>
          </w:p>
        </w:tc>
        <w:tc>
          <w:tcPr>
            <w:tcW w:w="2833" w:type="dxa"/>
            <w:gridSpan w:val="3"/>
            <w:shd w:val="clear" w:color="auto" w:fill="FFF2CC" w:themeFill="accent4" w:themeFillTint="33"/>
          </w:tcPr>
          <w:p w:rsidR="00926ABD" w:rsidRPr="002A1509" w:rsidRDefault="00926ABD" w:rsidP="007B6DDF">
            <w:pPr>
              <w:rPr>
                <w:rFonts w:ascii="Times New Roman" w:hAnsi="Times New Roman" w:cs="Times New Roman"/>
                <w:sz w:val="20"/>
                <w:szCs w:val="20"/>
              </w:rPr>
            </w:pPr>
            <w:r w:rsidRPr="002A1509">
              <w:rPr>
                <w:rFonts w:ascii="Times New Roman" w:hAnsi="Times New Roman" w:cs="Times New Roman"/>
                <w:sz w:val="20"/>
                <w:szCs w:val="20"/>
              </w:rPr>
              <w:t>Укупно процењена финансијска средства по изворима у 000 дин.</w:t>
            </w:r>
          </w:p>
        </w:tc>
      </w:tr>
      <w:tr w:rsidR="00926ABD" w:rsidRPr="002A1509" w:rsidTr="007B6DDF">
        <w:trPr>
          <w:trHeight w:val="230"/>
        </w:trPr>
        <w:tc>
          <w:tcPr>
            <w:tcW w:w="3256" w:type="dxa"/>
            <w:vMerge/>
            <w:shd w:val="clear" w:color="auto" w:fill="FFF2CC" w:themeFill="accent4" w:themeFillTint="33"/>
          </w:tcPr>
          <w:p w:rsidR="00926ABD" w:rsidRPr="002A1509" w:rsidRDefault="00926ABD" w:rsidP="007B6DDF">
            <w:pPr>
              <w:rPr>
                <w:rFonts w:ascii="Times New Roman" w:hAnsi="Times New Roman" w:cs="Times New Roman"/>
                <w:sz w:val="20"/>
                <w:szCs w:val="20"/>
              </w:rPr>
            </w:pPr>
          </w:p>
        </w:tc>
        <w:tc>
          <w:tcPr>
            <w:tcW w:w="1559" w:type="dxa"/>
            <w:vMerge/>
            <w:shd w:val="clear" w:color="auto" w:fill="FFF2CC" w:themeFill="accent4" w:themeFillTint="33"/>
          </w:tcPr>
          <w:p w:rsidR="00926ABD" w:rsidRPr="002A1509" w:rsidRDefault="00926ABD" w:rsidP="007B6DDF">
            <w:pPr>
              <w:rPr>
                <w:rFonts w:ascii="Times New Roman" w:hAnsi="Times New Roman" w:cs="Times New Roman"/>
                <w:sz w:val="20"/>
                <w:szCs w:val="20"/>
              </w:rPr>
            </w:pPr>
          </w:p>
        </w:tc>
        <w:tc>
          <w:tcPr>
            <w:tcW w:w="1558" w:type="dxa"/>
            <w:vMerge/>
            <w:shd w:val="clear" w:color="auto" w:fill="FFF2CC" w:themeFill="accent4" w:themeFillTint="33"/>
          </w:tcPr>
          <w:p w:rsidR="00926ABD" w:rsidRPr="002A1509" w:rsidRDefault="00926ABD" w:rsidP="007B6DDF">
            <w:pPr>
              <w:rPr>
                <w:rFonts w:ascii="Times New Roman" w:hAnsi="Times New Roman" w:cs="Times New Roman"/>
                <w:sz w:val="20"/>
                <w:szCs w:val="20"/>
              </w:rPr>
            </w:pPr>
          </w:p>
        </w:tc>
        <w:tc>
          <w:tcPr>
            <w:tcW w:w="1278" w:type="dxa"/>
            <w:vMerge/>
            <w:shd w:val="clear" w:color="auto" w:fill="FFF2CC" w:themeFill="accent4" w:themeFillTint="33"/>
          </w:tcPr>
          <w:p w:rsidR="00926ABD" w:rsidRPr="002A1509" w:rsidRDefault="00926ABD" w:rsidP="007B6DDF">
            <w:pPr>
              <w:rPr>
                <w:rFonts w:ascii="Times New Roman" w:hAnsi="Times New Roman" w:cs="Times New Roman"/>
                <w:sz w:val="20"/>
                <w:szCs w:val="20"/>
              </w:rPr>
            </w:pPr>
          </w:p>
        </w:tc>
        <w:tc>
          <w:tcPr>
            <w:tcW w:w="1983" w:type="dxa"/>
            <w:vMerge/>
            <w:shd w:val="clear" w:color="auto" w:fill="FFF2CC" w:themeFill="accent4" w:themeFillTint="33"/>
          </w:tcPr>
          <w:p w:rsidR="00926ABD" w:rsidRPr="002A1509" w:rsidRDefault="00926ABD" w:rsidP="007B6DDF">
            <w:pPr>
              <w:rPr>
                <w:rFonts w:ascii="Times New Roman" w:hAnsi="Times New Roman" w:cs="Times New Roman"/>
                <w:sz w:val="20"/>
                <w:szCs w:val="20"/>
              </w:rPr>
            </w:pPr>
          </w:p>
        </w:tc>
        <w:tc>
          <w:tcPr>
            <w:tcW w:w="1419" w:type="dxa"/>
            <w:vMerge/>
            <w:shd w:val="clear" w:color="auto" w:fill="FFF2CC" w:themeFill="accent4" w:themeFillTint="33"/>
          </w:tcPr>
          <w:p w:rsidR="00926ABD" w:rsidRPr="002A1509" w:rsidRDefault="00926ABD" w:rsidP="007B6DDF">
            <w:pPr>
              <w:rPr>
                <w:rFonts w:ascii="Times New Roman" w:hAnsi="Times New Roman" w:cs="Times New Roman"/>
                <w:sz w:val="20"/>
                <w:szCs w:val="20"/>
              </w:rPr>
            </w:pPr>
          </w:p>
        </w:tc>
        <w:tc>
          <w:tcPr>
            <w:tcW w:w="850" w:type="dxa"/>
            <w:shd w:val="clear" w:color="auto" w:fill="FFF2CC" w:themeFill="accent4" w:themeFillTint="33"/>
          </w:tcPr>
          <w:p w:rsidR="00926ABD" w:rsidRPr="002A1509" w:rsidRDefault="00926ABD" w:rsidP="007B6DDF">
            <w:pPr>
              <w:jc w:val="right"/>
              <w:rPr>
                <w:rFonts w:ascii="Times New Roman" w:hAnsi="Times New Roman" w:cs="Times New Roman"/>
                <w:sz w:val="20"/>
                <w:szCs w:val="20"/>
              </w:rPr>
            </w:pPr>
            <w:r w:rsidRPr="002A1509">
              <w:rPr>
                <w:rFonts w:ascii="Times New Roman" w:hAnsi="Times New Roman" w:cs="Times New Roman"/>
                <w:sz w:val="20"/>
                <w:szCs w:val="20"/>
              </w:rPr>
              <w:t>2020.</w:t>
            </w:r>
          </w:p>
        </w:tc>
        <w:tc>
          <w:tcPr>
            <w:tcW w:w="994" w:type="dxa"/>
            <w:shd w:val="clear" w:color="auto" w:fill="FFF2CC" w:themeFill="accent4" w:themeFillTint="33"/>
          </w:tcPr>
          <w:p w:rsidR="00926ABD" w:rsidRPr="002A1509" w:rsidRDefault="00926ABD" w:rsidP="007B6DDF">
            <w:pPr>
              <w:jc w:val="right"/>
              <w:rPr>
                <w:rFonts w:ascii="Times New Roman" w:hAnsi="Times New Roman" w:cs="Times New Roman"/>
                <w:sz w:val="20"/>
                <w:szCs w:val="20"/>
              </w:rPr>
            </w:pPr>
            <w:r w:rsidRPr="002A1509">
              <w:rPr>
                <w:rFonts w:ascii="Times New Roman" w:hAnsi="Times New Roman" w:cs="Times New Roman"/>
                <w:sz w:val="20"/>
                <w:szCs w:val="20"/>
              </w:rPr>
              <w:t>2021.</w:t>
            </w:r>
          </w:p>
        </w:tc>
        <w:tc>
          <w:tcPr>
            <w:tcW w:w="989" w:type="dxa"/>
            <w:shd w:val="clear" w:color="auto" w:fill="FFF2CC" w:themeFill="accent4" w:themeFillTint="33"/>
          </w:tcPr>
          <w:p w:rsidR="00926ABD" w:rsidRPr="002A1509" w:rsidRDefault="00926ABD" w:rsidP="007B6DDF">
            <w:pPr>
              <w:jc w:val="right"/>
              <w:rPr>
                <w:rFonts w:ascii="Times New Roman" w:hAnsi="Times New Roman" w:cs="Times New Roman"/>
                <w:sz w:val="20"/>
                <w:szCs w:val="20"/>
              </w:rPr>
            </w:pPr>
            <w:r w:rsidRPr="002A1509">
              <w:rPr>
                <w:rFonts w:ascii="Times New Roman" w:hAnsi="Times New Roman" w:cs="Times New Roman"/>
                <w:sz w:val="20"/>
                <w:szCs w:val="20"/>
              </w:rPr>
              <w:t>2022.</w:t>
            </w:r>
          </w:p>
        </w:tc>
      </w:tr>
      <w:tr w:rsidR="00926ABD" w:rsidRPr="002A1509" w:rsidTr="00641474">
        <w:trPr>
          <w:trHeight w:val="125"/>
        </w:trPr>
        <w:tc>
          <w:tcPr>
            <w:tcW w:w="3256" w:type="dxa"/>
            <w:vAlign w:val="center"/>
          </w:tcPr>
          <w:p w:rsidR="00926ABD" w:rsidRPr="002A1509" w:rsidRDefault="00926ABD" w:rsidP="00641474">
            <w:pPr>
              <w:rPr>
                <w:rFonts w:ascii="Times New Roman" w:hAnsi="Times New Roman" w:cs="Times New Roman"/>
                <w:sz w:val="20"/>
                <w:szCs w:val="20"/>
              </w:rPr>
            </w:pPr>
            <w:r w:rsidRPr="002A1509">
              <w:rPr>
                <w:rFonts w:ascii="Times New Roman" w:hAnsi="Times New Roman" w:cs="Times New Roman"/>
                <w:sz w:val="20"/>
                <w:szCs w:val="20"/>
              </w:rPr>
              <w:t xml:space="preserve">4.5.1. </w:t>
            </w:r>
            <w:r w:rsidR="005062EA" w:rsidRPr="002A1509">
              <w:rPr>
                <w:rFonts w:ascii="Times New Roman" w:hAnsi="Times New Roman" w:cs="Times New Roman"/>
                <w:color w:val="000000"/>
                <w:sz w:val="20"/>
                <w:szCs w:val="20"/>
                <w:shd w:val="clear" w:color="auto" w:fill="FFFFFF"/>
              </w:rPr>
              <w:t>Примена ВИ у еУправи и јавном сектору</w:t>
            </w:r>
          </w:p>
        </w:tc>
        <w:tc>
          <w:tcPr>
            <w:tcW w:w="1559" w:type="dxa"/>
            <w:vAlign w:val="center"/>
          </w:tcPr>
          <w:p w:rsidR="00926ABD" w:rsidRPr="002A1509" w:rsidRDefault="00926ABD" w:rsidP="00641474">
            <w:pPr>
              <w:rPr>
                <w:rFonts w:ascii="Times New Roman" w:hAnsi="Times New Roman" w:cs="Times New Roman"/>
                <w:sz w:val="20"/>
                <w:szCs w:val="20"/>
              </w:rPr>
            </w:pPr>
            <w:r w:rsidRPr="002A1509">
              <w:rPr>
                <w:rFonts w:ascii="Times New Roman" w:hAnsi="Times New Roman" w:cs="Times New Roman"/>
                <w:color w:val="000000"/>
                <w:sz w:val="20"/>
                <w:szCs w:val="20"/>
                <w:shd w:val="clear" w:color="auto" w:fill="FFFFFF"/>
              </w:rPr>
              <w:t>Канцеларија за ИТ и еУправу</w:t>
            </w:r>
          </w:p>
        </w:tc>
        <w:tc>
          <w:tcPr>
            <w:tcW w:w="1558" w:type="dxa"/>
            <w:vAlign w:val="center"/>
          </w:tcPr>
          <w:p w:rsidR="00926ABD" w:rsidRDefault="005062EA" w:rsidP="00641474">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t xml:space="preserve">Савет за вештачку </w:t>
            </w:r>
            <w:r w:rsidRPr="00054E2E">
              <w:rPr>
                <w:rFonts w:ascii="Times New Roman" w:hAnsi="Times New Roman" w:cs="Times New Roman"/>
                <w:sz w:val="20"/>
                <w:szCs w:val="20"/>
                <w:shd w:val="clear" w:color="auto" w:fill="FFFFFF"/>
              </w:rPr>
              <w:lastRenderedPageBreak/>
              <w:t>интелигенцију и сви органи</w:t>
            </w:r>
          </w:p>
          <w:p w:rsidR="00E5633A" w:rsidRPr="00E5633A" w:rsidRDefault="00E5633A" w:rsidP="00641474">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НБС</w:t>
            </w:r>
          </w:p>
        </w:tc>
        <w:tc>
          <w:tcPr>
            <w:tcW w:w="1278" w:type="dxa"/>
            <w:vAlign w:val="center"/>
          </w:tcPr>
          <w:p w:rsidR="00926ABD" w:rsidRPr="00054E2E" w:rsidRDefault="00F84F6F" w:rsidP="00641474">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lastRenderedPageBreak/>
              <w:t>4</w:t>
            </w:r>
            <w:r w:rsidR="00926ABD" w:rsidRPr="00054E2E">
              <w:rPr>
                <w:rFonts w:ascii="Times New Roman" w:hAnsi="Times New Roman" w:cs="Times New Roman"/>
                <w:sz w:val="20"/>
                <w:szCs w:val="20"/>
                <w:shd w:val="clear" w:color="auto" w:fill="FFFFFF"/>
              </w:rPr>
              <w:t>. квартал 202</w:t>
            </w:r>
            <w:r w:rsidRPr="00054E2E">
              <w:rPr>
                <w:rFonts w:ascii="Times New Roman" w:hAnsi="Times New Roman" w:cs="Times New Roman"/>
                <w:sz w:val="20"/>
                <w:szCs w:val="20"/>
                <w:shd w:val="clear" w:color="auto" w:fill="FFFFFF"/>
              </w:rPr>
              <w:t>2</w:t>
            </w:r>
            <w:r w:rsidR="00926ABD" w:rsidRPr="00054E2E">
              <w:rPr>
                <w:rFonts w:ascii="Times New Roman" w:hAnsi="Times New Roman" w:cs="Times New Roman"/>
                <w:sz w:val="20"/>
                <w:szCs w:val="20"/>
                <w:shd w:val="clear" w:color="auto" w:fill="FFFFFF"/>
              </w:rPr>
              <w:t>.</w:t>
            </w:r>
          </w:p>
          <w:p w:rsidR="00F84F6F" w:rsidRPr="00054E2E" w:rsidRDefault="00F84F6F" w:rsidP="00641474">
            <w:pPr>
              <w:rPr>
                <w:rFonts w:ascii="Times New Roman" w:hAnsi="Times New Roman" w:cs="Times New Roman"/>
                <w:sz w:val="20"/>
                <w:szCs w:val="20"/>
              </w:rPr>
            </w:pPr>
            <w:r w:rsidRPr="00054E2E">
              <w:rPr>
                <w:rFonts w:ascii="Times New Roman" w:hAnsi="Times New Roman" w:cs="Times New Roman"/>
                <w:sz w:val="20"/>
                <w:szCs w:val="20"/>
                <w:shd w:val="clear" w:color="auto" w:fill="FFFFFF"/>
              </w:rPr>
              <w:lastRenderedPageBreak/>
              <w:t>(4. квартал 2025.)</w:t>
            </w:r>
          </w:p>
        </w:tc>
        <w:tc>
          <w:tcPr>
            <w:tcW w:w="1983" w:type="dxa"/>
            <w:vAlign w:val="center"/>
          </w:tcPr>
          <w:p w:rsidR="00926ABD" w:rsidRPr="00054E2E" w:rsidRDefault="00CD1E5B" w:rsidP="00641474">
            <w:pPr>
              <w:rPr>
                <w:rFonts w:ascii="Times New Roman" w:hAnsi="Times New Roman" w:cs="Times New Roman"/>
                <w:sz w:val="20"/>
                <w:szCs w:val="20"/>
              </w:rPr>
            </w:pPr>
            <w:r w:rsidRPr="00054E2E">
              <w:rPr>
                <w:rFonts w:ascii="Times New Roman" w:hAnsi="Times New Roman" w:cs="Times New Roman"/>
                <w:sz w:val="20"/>
                <w:szCs w:val="20"/>
                <w:shd w:val="clear" w:color="auto" w:fill="FFFFFF"/>
              </w:rPr>
              <w:lastRenderedPageBreak/>
              <w:t>Средства нису обезбеђена</w:t>
            </w:r>
          </w:p>
        </w:tc>
        <w:tc>
          <w:tcPr>
            <w:tcW w:w="1419" w:type="dxa"/>
            <w:vAlign w:val="center"/>
          </w:tcPr>
          <w:p w:rsidR="00926ABD" w:rsidRPr="002A1509" w:rsidRDefault="00926ABD" w:rsidP="00641474">
            <w:pPr>
              <w:rPr>
                <w:rFonts w:ascii="Times New Roman" w:hAnsi="Times New Roman" w:cs="Times New Roman"/>
                <w:sz w:val="20"/>
                <w:szCs w:val="20"/>
              </w:rPr>
            </w:pPr>
          </w:p>
        </w:tc>
        <w:tc>
          <w:tcPr>
            <w:tcW w:w="850" w:type="dxa"/>
            <w:shd w:val="clear" w:color="auto" w:fill="FFFFFF" w:themeFill="background1"/>
          </w:tcPr>
          <w:p w:rsidR="00926ABD" w:rsidRPr="002A1509" w:rsidRDefault="00926ABD" w:rsidP="007B6DDF">
            <w:pPr>
              <w:jc w:val="center"/>
              <w:rPr>
                <w:rFonts w:ascii="Times New Roman" w:hAnsi="Times New Roman" w:cs="Times New Roman"/>
                <w:sz w:val="20"/>
                <w:szCs w:val="20"/>
              </w:rPr>
            </w:pPr>
          </w:p>
        </w:tc>
        <w:tc>
          <w:tcPr>
            <w:tcW w:w="994" w:type="dxa"/>
            <w:shd w:val="clear" w:color="auto" w:fill="FFFFFF" w:themeFill="background1"/>
          </w:tcPr>
          <w:p w:rsidR="00926ABD" w:rsidRPr="002A1509" w:rsidRDefault="00926ABD" w:rsidP="007B6DDF">
            <w:pPr>
              <w:jc w:val="center"/>
              <w:rPr>
                <w:rFonts w:ascii="Times New Roman" w:hAnsi="Times New Roman" w:cs="Times New Roman"/>
                <w:sz w:val="20"/>
                <w:szCs w:val="20"/>
              </w:rPr>
            </w:pPr>
          </w:p>
        </w:tc>
        <w:tc>
          <w:tcPr>
            <w:tcW w:w="989" w:type="dxa"/>
            <w:shd w:val="clear" w:color="auto" w:fill="FFFFFF" w:themeFill="background1"/>
          </w:tcPr>
          <w:p w:rsidR="00926ABD" w:rsidRPr="002A1509" w:rsidRDefault="00926ABD" w:rsidP="007B6DDF">
            <w:pPr>
              <w:jc w:val="center"/>
              <w:rPr>
                <w:rFonts w:ascii="Times New Roman" w:hAnsi="Times New Roman" w:cs="Times New Roman"/>
                <w:sz w:val="20"/>
                <w:szCs w:val="20"/>
              </w:rPr>
            </w:pPr>
          </w:p>
        </w:tc>
      </w:tr>
      <w:tr w:rsidR="00926ABD" w:rsidRPr="002A1509" w:rsidTr="00641474">
        <w:trPr>
          <w:trHeight w:val="125"/>
        </w:trPr>
        <w:tc>
          <w:tcPr>
            <w:tcW w:w="3256" w:type="dxa"/>
            <w:vAlign w:val="center"/>
          </w:tcPr>
          <w:p w:rsidR="00926ABD" w:rsidRPr="002A1509" w:rsidRDefault="007D0734" w:rsidP="00641474">
            <w:pPr>
              <w:rPr>
                <w:rFonts w:ascii="Times New Roman" w:hAnsi="Times New Roman" w:cs="Times New Roman"/>
                <w:sz w:val="20"/>
                <w:szCs w:val="20"/>
              </w:rPr>
            </w:pPr>
            <w:r w:rsidRPr="002A1509">
              <w:rPr>
                <w:rFonts w:ascii="Times New Roman" w:hAnsi="Times New Roman" w:cs="Times New Roman"/>
                <w:color w:val="000000"/>
                <w:sz w:val="20"/>
                <w:szCs w:val="20"/>
              </w:rPr>
              <w:t>4.5.2 Унапређење квалитета података у регистрима и евиденцијама у електронском облику</w:t>
            </w:r>
          </w:p>
        </w:tc>
        <w:tc>
          <w:tcPr>
            <w:tcW w:w="1559" w:type="dxa"/>
            <w:vAlign w:val="center"/>
          </w:tcPr>
          <w:p w:rsidR="00926ABD" w:rsidRPr="002A1509" w:rsidRDefault="00926ABD" w:rsidP="00641474">
            <w:pPr>
              <w:rPr>
                <w:rFonts w:ascii="Times New Roman" w:hAnsi="Times New Roman" w:cs="Times New Roman"/>
                <w:sz w:val="20"/>
                <w:szCs w:val="20"/>
              </w:rPr>
            </w:pPr>
            <w:r w:rsidRPr="002A1509">
              <w:rPr>
                <w:rFonts w:ascii="Times New Roman" w:hAnsi="Times New Roman" w:cs="Times New Roman"/>
                <w:color w:val="000000"/>
                <w:sz w:val="20"/>
                <w:szCs w:val="20"/>
                <w:shd w:val="clear" w:color="auto" w:fill="FFFFFF"/>
              </w:rPr>
              <w:t>Канцеларија за ИТ и еУправу</w:t>
            </w:r>
          </w:p>
        </w:tc>
        <w:tc>
          <w:tcPr>
            <w:tcW w:w="1558" w:type="dxa"/>
            <w:vAlign w:val="center"/>
          </w:tcPr>
          <w:p w:rsidR="00926ABD" w:rsidRPr="00054E2E" w:rsidRDefault="00182300" w:rsidP="00641474">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t>Савет за вештачку интелигенцију и сви органи</w:t>
            </w:r>
          </w:p>
        </w:tc>
        <w:tc>
          <w:tcPr>
            <w:tcW w:w="1278" w:type="dxa"/>
            <w:vAlign w:val="center"/>
          </w:tcPr>
          <w:p w:rsidR="00182300" w:rsidRPr="00054E2E" w:rsidRDefault="00182300" w:rsidP="00641474">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t>4. квартал 2022.</w:t>
            </w:r>
          </w:p>
          <w:p w:rsidR="00926ABD" w:rsidRPr="00054E2E" w:rsidRDefault="00182300" w:rsidP="00641474">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t>(4. квартал 2025.)</w:t>
            </w:r>
          </w:p>
        </w:tc>
        <w:tc>
          <w:tcPr>
            <w:tcW w:w="1983" w:type="dxa"/>
            <w:vAlign w:val="center"/>
          </w:tcPr>
          <w:p w:rsidR="00926ABD" w:rsidRPr="00054E2E" w:rsidRDefault="00182300" w:rsidP="00641474">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t>Средства нису обезбеђена</w:t>
            </w:r>
          </w:p>
        </w:tc>
        <w:tc>
          <w:tcPr>
            <w:tcW w:w="1419" w:type="dxa"/>
            <w:vAlign w:val="center"/>
          </w:tcPr>
          <w:p w:rsidR="00926ABD" w:rsidRPr="002A1509" w:rsidRDefault="00926ABD" w:rsidP="00641474">
            <w:pPr>
              <w:rPr>
                <w:rFonts w:ascii="Times New Roman" w:hAnsi="Times New Roman" w:cs="Times New Roman"/>
                <w:sz w:val="20"/>
                <w:szCs w:val="20"/>
              </w:rPr>
            </w:pPr>
          </w:p>
        </w:tc>
        <w:tc>
          <w:tcPr>
            <w:tcW w:w="850" w:type="dxa"/>
            <w:shd w:val="clear" w:color="auto" w:fill="FFFFFF" w:themeFill="background1"/>
          </w:tcPr>
          <w:p w:rsidR="00926ABD" w:rsidRPr="002A1509" w:rsidRDefault="00926ABD" w:rsidP="007B6DDF">
            <w:pPr>
              <w:jc w:val="center"/>
              <w:rPr>
                <w:rFonts w:ascii="Times New Roman" w:hAnsi="Times New Roman" w:cs="Times New Roman"/>
                <w:sz w:val="20"/>
                <w:szCs w:val="20"/>
              </w:rPr>
            </w:pPr>
          </w:p>
        </w:tc>
        <w:tc>
          <w:tcPr>
            <w:tcW w:w="994" w:type="dxa"/>
            <w:shd w:val="clear" w:color="auto" w:fill="FFFFFF" w:themeFill="background1"/>
          </w:tcPr>
          <w:p w:rsidR="00926ABD" w:rsidRPr="002A1509" w:rsidRDefault="00926ABD" w:rsidP="007B6DDF">
            <w:pPr>
              <w:jc w:val="center"/>
              <w:rPr>
                <w:rFonts w:ascii="Times New Roman" w:hAnsi="Times New Roman" w:cs="Times New Roman"/>
                <w:sz w:val="20"/>
                <w:szCs w:val="20"/>
              </w:rPr>
            </w:pPr>
          </w:p>
        </w:tc>
        <w:tc>
          <w:tcPr>
            <w:tcW w:w="989" w:type="dxa"/>
            <w:shd w:val="clear" w:color="auto" w:fill="FFFFFF" w:themeFill="background1"/>
          </w:tcPr>
          <w:p w:rsidR="00926ABD" w:rsidRPr="002A1509" w:rsidRDefault="00926ABD" w:rsidP="007B6DDF">
            <w:pPr>
              <w:jc w:val="center"/>
              <w:rPr>
                <w:rFonts w:ascii="Times New Roman" w:hAnsi="Times New Roman" w:cs="Times New Roman"/>
                <w:sz w:val="20"/>
                <w:szCs w:val="20"/>
              </w:rPr>
            </w:pPr>
          </w:p>
        </w:tc>
      </w:tr>
      <w:tr w:rsidR="00AB149F" w:rsidRPr="002A1509" w:rsidTr="00641474">
        <w:trPr>
          <w:trHeight w:val="125"/>
        </w:trPr>
        <w:tc>
          <w:tcPr>
            <w:tcW w:w="3256" w:type="dxa"/>
            <w:vAlign w:val="center"/>
          </w:tcPr>
          <w:p w:rsidR="00AB149F" w:rsidRPr="002A1509" w:rsidRDefault="00AB149F" w:rsidP="00641474">
            <w:pPr>
              <w:rPr>
                <w:rFonts w:ascii="Times New Roman" w:hAnsi="Times New Roman" w:cs="Times New Roman"/>
                <w:sz w:val="20"/>
                <w:szCs w:val="20"/>
              </w:rPr>
            </w:pPr>
            <w:r w:rsidRPr="002A1509">
              <w:rPr>
                <w:rFonts w:ascii="Times New Roman" w:hAnsi="Times New Roman" w:cs="Times New Roman"/>
                <w:color w:val="000000"/>
                <w:sz w:val="20"/>
                <w:szCs w:val="20"/>
              </w:rPr>
              <w:t>4.5.3 Аутоматизација услуга или рутинских поступака у процедури реализације услуга употребом ВИ</w:t>
            </w:r>
          </w:p>
        </w:tc>
        <w:tc>
          <w:tcPr>
            <w:tcW w:w="1559" w:type="dxa"/>
            <w:vAlign w:val="center"/>
          </w:tcPr>
          <w:p w:rsidR="00AB149F" w:rsidRPr="002A1509" w:rsidRDefault="00AB149F" w:rsidP="00641474">
            <w:pPr>
              <w:rPr>
                <w:rFonts w:ascii="Times New Roman" w:hAnsi="Times New Roman" w:cs="Times New Roman"/>
                <w:sz w:val="20"/>
                <w:szCs w:val="20"/>
              </w:rPr>
            </w:pPr>
            <w:r w:rsidRPr="002A1509">
              <w:rPr>
                <w:rFonts w:ascii="Times New Roman" w:hAnsi="Times New Roman" w:cs="Times New Roman"/>
                <w:color w:val="000000"/>
                <w:sz w:val="20"/>
                <w:szCs w:val="20"/>
                <w:shd w:val="clear" w:color="auto" w:fill="FFFFFF"/>
              </w:rPr>
              <w:t>Канцеларија за ИТ и еУправу</w:t>
            </w:r>
          </w:p>
        </w:tc>
        <w:tc>
          <w:tcPr>
            <w:tcW w:w="1558" w:type="dxa"/>
            <w:vAlign w:val="center"/>
          </w:tcPr>
          <w:p w:rsidR="00AB149F" w:rsidRDefault="00AB149F" w:rsidP="00641474">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t>Савет за вештачку интелигенцију и сви органи</w:t>
            </w:r>
          </w:p>
          <w:p w:rsidR="00E5633A" w:rsidRPr="00054E2E" w:rsidRDefault="00E5633A" w:rsidP="00641474">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НБС</w:t>
            </w:r>
          </w:p>
        </w:tc>
        <w:tc>
          <w:tcPr>
            <w:tcW w:w="1278" w:type="dxa"/>
            <w:vAlign w:val="center"/>
          </w:tcPr>
          <w:p w:rsidR="00AB149F" w:rsidRPr="00054E2E" w:rsidRDefault="00AB149F" w:rsidP="00641474">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t>4. квартал 2022.</w:t>
            </w:r>
          </w:p>
          <w:p w:rsidR="00AB149F" w:rsidRPr="00054E2E" w:rsidRDefault="00AB149F" w:rsidP="00641474">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t>(4. квартал 2025.)</w:t>
            </w:r>
          </w:p>
        </w:tc>
        <w:tc>
          <w:tcPr>
            <w:tcW w:w="1983" w:type="dxa"/>
            <w:vAlign w:val="center"/>
          </w:tcPr>
          <w:p w:rsidR="00AB149F" w:rsidRPr="00054E2E" w:rsidRDefault="00AB149F" w:rsidP="00641474">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t>Средства нису обезбеђена</w:t>
            </w:r>
          </w:p>
        </w:tc>
        <w:tc>
          <w:tcPr>
            <w:tcW w:w="1419" w:type="dxa"/>
            <w:vAlign w:val="center"/>
          </w:tcPr>
          <w:p w:rsidR="00AB149F" w:rsidRPr="002A1509" w:rsidRDefault="00AB149F" w:rsidP="00641474">
            <w:pPr>
              <w:rPr>
                <w:rFonts w:ascii="Times New Roman" w:hAnsi="Times New Roman" w:cs="Times New Roman"/>
                <w:sz w:val="20"/>
                <w:szCs w:val="20"/>
              </w:rPr>
            </w:pPr>
          </w:p>
        </w:tc>
        <w:tc>
          <w:tcPr>
            <w:tcW w:w="850" w:type="dxa"/>
            <w:shd w:val="clear" w:color="auto" w:fill="FFFFFF" w:themeFill="background1"/>
          </w:tcPr>
          <w:p w:rsidR="00AB149F" w:rsidRPr="002A1509" w:rsidRDefault="00AB149F" w:rsidP="00AB149F">
            <w:pPr>
              <w:jc w:val="center"/>
              <w:rPr>
                <w:rFonts w:ascii="Times New Roman" w:hAnsi="Times New Roman" w:cs="Times New Roman"/>
                <w:sz w:val="20"/>
                <w:szCs w:val="20"/>
              </w:rPr>
            </w:pPr>
          </w:p>
        </w:tc>
        <w:tc>
          <w:tcPr>
            <w:tcW w:w="994" w:type="dxa"/>
            <w:shd w:val="clear" w:color="auto" w:fill="FFFFFF" w:themeFill="background1"/>
          </w:tcPr>
          <w:p w:rsidR="00AB149F" w:rsidRPr="002A1509" w:rsidRDefault="00AB149F" w:rsidP="00AB149F">
            <w:pPr>
              <w:jc w:val="center"/>
              <w:rPr>
                <w:rFonts w:ascii="Times New Roman" w:hAnsi="Times New Roman" w:cs="Times New Roman"/>
                <w:sz w:val="20"/>
                <w:szCs w:val="20"/>
              </w:rPr>
            </w:pPr>
          </w:p>
        </w:tc>
        <w:tc>
          <w:tcPr>
            <w:tcW w:w="989" w:type="dxa"/>
            <w:shd w:val="clear" w:color="auto" w:fill="FFFFFF" w:themeFill="background1"/>
          </w:tcPr>
          <w:p w:rsidR="00AB149F" w:rsidRPr="002A1509" w:rsidRDefault="00AB149F" w:rsidP="00AB149F">
            <w:pPr>
              <w:jc w:val="center"/>
              <w:rPr>
                <w:rFonts w:ascii="Times New Roman" w:hAnsi="Times New Roman" w:cs="Times New Roman"/>
                <w:sz w:val="20"/>
                <w:szCs w:val="20"/>
              </w:rPr>
            </w:pPr>
          </w:p>
        </w:tc>
      </w:tr>
      <w:tr w:rsidR="00AB149F" w:rsidRPr="002A1509" w:rsidTr="00641474">
        <w:trPr>
          <w:trHeight w:val="125"/>
        </w:trPr>
        <w:tc>
          <w:tcPr>
            <w:tcW w:w="3256" w:type="dxa"/>
            <w:vAlign w:val="center"/>
          </w:tcPr>
          <w:p w:rsidR="00AB149F" w:rsidRPr="002A1509" w:rsidRDefault="004421CB" w:rsidP="00641474">
            <w:pPr>
              <w:rPr>
                <w:rFonts w:ascii="Times New Roman" w:hAnsi="Times New Roman" w:cs="Times New Roman"/>
                <w:sz w:val="20"/>
                <w:szCs w:val="20"/>
              </w:rPr>
            </w:pPr>
            <w:r w:rsidRPr="002A1509">
              <w:rPr>
                <w:rFonts w:ascii="Times New Roman" w:hAnsi="Times New Roman" w:cs="Times New Roman"/>
                <w:sz w:val="20"/>
                <w:szCs w:val="20"/>
              </w:rPr>
              <w:t xml:space="preserve">4.5.4. Имплементација програма подршке </w:t>
            </w:r>
            <w:r w:rsidR="00B95AB6" w:rsidRPr="002A1509">
              <w:rPr>
                <w:rFonts w:ascii="Times New Roman" w:hAnsi="Times New Roman" w:cs="Times New Roman"/>
                <w:sz w:val="20"/>
                <w:szCs w:val="20"/>
              </w:rPr>
              <w:t>ММСП за набавку опреме путем решења заснованог на ВИ</w:t>
            </w:r>
          </w:p>
        </w:tc>
        <w:tc>
          <w:tcPr>
            <w:tcW w:w="1559" w:type="dxa"/>
            <w:vAlign w:val="center"/>
          </w:tcPr>
          <w:p w:rsidR="00AB149F" w:rsidRPr="002A1509" w:rsidRDefault="00B95AB6" w:rsidP="00641474">
            <w:pPr>
              <w:rPr>
                <w:rFonts w:ascii="Times New Roman" w:hAnsi="Times New Roman" w:cs="Times New Roman"/>
                <w:color w:val="000000"/>
                <w:sz w:val="20"/>
                <w:szCs w:val="20"/>
                <w:shd w:val="clear" w:color="auto" w:fill="FFFFFF"/>
              </w:rPr>
            </w:pPr>
            <w:r w:rsidRPr="002A1509">
              <w:rPr>
                <w:rFonts w:ascii="Times New Roman" w:hAnsi="Times New Roman" w:cs="Times New Roman"/>
                <w:color w:val="000000"/>
                <w:sz w:val="20"/>
                <w:szCs w:val="20"/>
                <w:shd w:val="clear" w:color="auto" w:fill="FFFFFF"/>
              </w:rPr>
              <w:t>М</w:t>
            </w:r>
            <w:r w:rsidR="00AF6A58">
              <w:rPr>
                <w:rFonts w:ascii="Times New Roman" w:hAnsi="Times New Roman" w:cs="Times New Roman"/>
                <w:color w:val="000000"/>
                <w:sz w:val="20"/>
                <w:szCs w:val="20"/>
                <w:shd w:val="clear" w:color="auto" w:fill="FFFFFF"/>
              </w:rPr>
              <w:t>инистарство привреде</w:t>
            </w:r>
          </w:p>
        </w:tc>
        <w:tc>
          <w:tcPr>
            <w:tcW w:w="1558" w:type="dxa"/>
            <w:vAlign w:val="center"/>
          </w:tcPr>
          <w:p w:rsidR="00AB149F" w:rsidRPr="002A1509" w:rsidRDefault="002738D7" w:rsidP="00641474">
            <w:pPr>
              <w:rPr>
                <w:rFonts w:ascii="Times New Roman" w:hAnsi="Times New Roman" w:cs="Times New Roman"/>
                <w:color w:val="000000"/>
                <w:sz w:val="20"/>
                <w:szCs w:val="20"/>
                <w:shd w:val="clear" w:color="auto" w:fill="FFFFFF"/>
              </w:rPr>
            </w:pPr>
            <w:r w:rsidRPr="002A1509">
              <w:rPr>
                <w:rFonts w:ascii="Times New Roman" w:hAnsi="Times New Roman" w:cs="Times New Roman"/>
                <w:color w:val="000000"/>
                <w:sz w:val="20"/>
                <w:szCs w:val="20"/>
                <w:shd w:val="clear" w:color="auto" w:fill="FFFFFF"/>
              </w:rPr>
              <w:t>Канцеларија за ИТ и еУправу</w:t>
            </w:r>
          </w:p>
          <w:p w:rsidR="002738D7" w:rsidRPr="002A1509" w:rsidRDefault="002738D7" w:rsidP="00641474">
            <w:pPr>
              <w:rPr>
                <w:rFonts w:ascii="Times New Roman" w:hAnsi="Times New Roman" w:cs="Times New Roman"/>
                <w:color w:val="000000"/>
                <w:sz w:val="20"/>
                <w:szCs w:val="20"/>
                <w:shd w:val="clear" w:color="auto" w:fill="FFFFFF"/>
              </w:rPr>
            </w:pPr>
            <w:r w:rsidRPr="002A1509">
              <w:rPr>
                <w:rFonts w:ascii="Times New Roman" w:hAnsi="Times New Roman" w:cs="Times New Roman"/>
                <w:color w:val="000000"/>
                <w:sz w:val="20"/>
                <w:szCs w:val="20"/>
                <w:shd w:val="clear" w:color="auto" w:fill="FFFFFF"/>
              </w:rPr>
              <w:t>АПР</w:t>
            </w:r>
          </w:p>
          <w:p w:rsidR="002738D7" w:rsidRPr="002A1509" w:rsidRDefault="002738D7" w:rsidP="00641474">
            <w:pPr>
              <w:rPr>
                <w:rFonts w:ascii="Times New Roman" w:hAnsi="Times New Roman" w:cs="Times New Roman"/>
                <w:color w:val="000000"/>
                <w:sz w:val="20"/>
                <w:szCs w:val="20"/>
                <w:shd w:val="clear" w:color="auto" w:fill="FFFFFF"/>
              </w:rPr>
            </w:pPr>
            <w:r w:rsidRPr="002A1509">
              <w:rPr>
                <w:rFonts w:ascii="Times New Roman" w:hAnsi="Times New Roman" w:cs="Times New Roman"/>
                <w:color w:val="000000"/>
                <w:sz w:val="20"/>
                <w:szCs w:val="20"/>
                <w:shd w:val="clear" w:color="auto" w:fill="FFFFFF"/>
              </w:rPr>
              <w:t>КРОСО</w:t>
            </w:r>
          </w:p>
          <w:p w:rsidR="002738D7" w:rsidRPr="002A1509" w:rsidRDefault="002738D7" w:rsidP="00641474">
            <w:pPr>
              <w:rPr>
                <w:rFonts w:ascii="Times New Roman" w:hAnsi="Times New Roman" w:cs="Times New Roman"/>
                <w:color w:val="000000"/>
                <w:sz w:val="20"/>
                <w:szCs w:val="20"/>
                <w:shd w:val="clear" w:color="auto" w:fill="FFFFFF"/>
              </w:rPr>
            </w:pPr>
            <w:r w:rsidRPr="002A1509">
              <w:rPr>
                <w:rFonts w:ascii="Times New Roman" w:hAnsi="Times New Roman" w:cs="Times New Roman"/>
                <w:color w:val="000000"/>
                <w:sz w:val="20"/>
                <w:szCs w:val="20"/>
                <w:shd w:val="clear" w:color="auto" w:fill="FFFFFF"/>
              </w:rPr>
              <w:t>Пореска Управа</w:t>
            </w:r>
          </w:p>
        </w:tc>
        <w:tc>
          <w:tcPr>
            <w:tcW w:w="1278" w:type="dxa"/>
            <w:vAlign w:val="center"/>
          </w:tcPr>
          <w:p w:rsidR="00A101CC" w:rsidRPr="002A1509" w:rsidRDefault="00A101CC" w:rsidP="00641474">
            <w:pPr>
              <w:rPr>
                <w:rFonts w:ascii="Times New Roman" w:hAnsi="Times New Roman" w:cs="Times New Roman"/>
                <w:color w:val="000000"/>
                <w:sz w:val="20"/>
                <w:szCs w:val="20"/>
                <w:shd w:val="clear" w:color="auto" w:fill="FFFFFF"/>
              </w:rPr>
            </w:pPr>
            <w:r w:rsidRPr="002A1509">
              <w:rPr>
                <w:rFonts w:ascii="Times New Roman" w:hAnsi="Times New Roman" w:cs="Times New Roman"/>
                <w:color w:val="000000"/>
                <w:sz w:val="20"/>
                <w:szCs w:val="20"/>
                <w:shd w:val="clear" w:color="auto" w:fill="FFFFFF"/>
              </w:rPr>
              <w:t>4. квартал 2022.</w:t>
            </w:r>
          </w:p>
          <w:p w:rsidR="00AB149F" w:rsidRPr="002A1509" w:rsidRDefault="00AB149F" w:rsidP="00641474">
            <w:pPr>
              <w:rPr>
                <w:rFonts w:ascii="Times New Roman" w:hAnsi="Times New Roman" w:cs="Times New Roman"/>
                <w:color w:val="000000"/>
                <w:sz w:val="20"/>
                <w:szCs w:val="20"/>
                <w:shd w:val="clear" w:color="auto" w:fill="FFFFFF"/>
              </w:rPr>
            </w:pPr>
          </w:p>
        </w:tc>
        <w:tc>
          <w:tcPr>
            <w:tcW w:w="1983" w:type="dxa"/>
            <w:vAlign w:val="center"/>
          </w:tcPr>
          <w:p w:rsidR="00AB149F" w:rsidRPr="002A1509" w:rsidRDefault="00A101CC" w:rsidP="00641474">
            <w:pPr>
              <w:rPr>
                <w:rFonts w:ascii="Times New Roman" w:hAnsi="Times New Roman" w:cs="Times New Roman"/>
                <w:sz w:val="20"/>
                <w:szCs w:val="20"/>
                <w:shd w:val="clear" w:color="auto" w:fill="FFFFFF"/>
              </w:rPr>
            </w:pPr>
            <w:r w:rsidRPr="002A1509">
              <w:rPr>
                <w:rFonts w:ascii="Times New Roman" w:hAnsi="Times New Roman" w:cs="Times New Roman"/>
                <w:sz w:val="20"/>
                <w:szCs w:val="20"/>
                <w:shd w:val="clear" w:color="auto" w:fill="FFFFFF"/>
              </w:rPr>
              <w:t>Буџет РС</w:t>
            </w:r>
          </w:p>
          <w:p w:rsidR="00A101CC" w:rsidRPr="002A1509" w:rsidRDefault="00A101CC" w:rsidP="00641474">
            <w:pPr>
              <w:rPr>
                <w:rFonts w:ascii="Times New Roman" w:hAnsi="Times New Roman" w:cs="Times New Roman"/>
                <w:color w:val="FF0000"/>
                <w:sz w:val="20"/>
                <w:szCs w:val="20"/>
                <w:shd w:val="clear" w:color="auto" w:fill="FFFFFF"/>
              </w:rPr>
            </w:pPr>
            <w:r w:rsidRPr="002A1509">
              <w:rPr>
                <w:rFonts w:ascii="Times New Roman" w:hAnsi="Times New Roman" w:cs="Times New Roman"/>
                <w:sz w:val="20"/>
                <w:szCs w:val="20"/>
                <w:shd w:val="clear" w:color="auto" w:fill="FFFFFF"/>
              </w:rPr>
              <w:t>Донаторска средства</w:t>
            </w:r>
          </w:p>
        </w:tc>
        <w:tc>
          <w:tcPr>
            <w:tcW w:w="1419" w:type="dxa"/>
            <w:vAlign w:val="center"/>
          </w:tcPr>
          <w:p w:rsidR="00AB149F" w:rsidRPr="002A1509" w:rsidRDefault="005D6544" w:rsidP="00641474">
            <w:pPr>
              <w:rPr>
                <w:rFonts w:ascii="Times New Roman" w:hAnsi="Times New Roman" w:cs="Times New Roman"/>
                <w:sz w:val="20"/>
                <w:szCs w:val="20"/>
              </w:rPr>
            </w:pPr>
            <w:r w:rsidRPr="002A1509">
              <w:rPr>
                <w:rFonts w:ascii="Times New Roman" w:hAnsi="Times New Roman" w:cs="Times New Roman"/>
                <w:sz w:val="20"/>
                <w:szCs w:val="20"/>
              </w:rPr>
              <w:t>Биће прецизирано након опредељивања средстава</w:t>
            </w:r>
            <w:r w:rsidR="00EB7761" w:rsidRPr="002A1509">
              <w:rPr>
                <w:rFonts w:ascii="Times New Roman" w:hAnsi="Times New Roman" w:cs="Times New Roman"/>
                <w:sz w:val="20"/>
                <w:szCs w:val="20"/>
              </w:rPr>
              <w:t xml:space="preserve"> наме</w:t>
            </w:r>
            <w:r w:rsidR="001D1893">
              <w:rPr>
                <w:rFonts w:ascii="Times New Roman" w:hAnsi="Times New Roman" w:cs="Times New Roman"/>
                <w:sz w:val="20"/>
                <w:szCs w:val="20"/>
              </w:rPr>
              <w:t>њ</w:t>
            </w:r>
            <w:r w:rsidR="00EB7761" w:rsidRPr="002A1509">
              <w:rPr>
                <w:rFonts w:ascii="Times New Roman" w:hAnsi="Times New Roman" w:cs="Times New Roman"/>
                <w:sz w:val="20"/>
                <w:szCs w:val="20"/>
              </w:rPr>
              <w:t>ених овој активности</w:t>
            </w:r>
          </w:p>
        </w:tc>
        <w:tc>
          <w:tcPr>
            <w:tcW w:w="850" w:type="dxa"/>
            <w:shd w:val="clear" w:color="auto" w:fill="FFFFFF" w:themeFill="background1"/>
          </w:tcPr>
          <w:p w:rsidR="00AB149F" w:rsidRPr="002A1509" w:rsidRDefault="00AB149F" w:rsidP="00AB149F">
            <w:pPr>
              <w:jc w:val="center"/>
              <w:rPr>
                <w:rFonts w:ascii="Times New Roman" w:hAnsi="Times New Roman" w:cs="Times New Roman"/>
                <w:sz w:val="20"/>
                <w:szCs w:val="20"/>
              </w:rPr>
            </w:pPr>
          </w:p>
        </w:tc>
        <w:tc>
          <w:tcPr>
            <w:tcW w:w="994" w:type="dxa"/>
            <w:shd w:val="clear" w:color="auto" w:fill="FFFFFF" w:themeFill="background1"/>
          </w:tcPr>
          <w:p w:rsidR="00AB149F" w:rsidRPr="002A1509" w:rsidRDefault="00AB149F" w:rsidP="00AB149F">
            <w:pPr>
              <w:jc w:val="center"/>
              <w:rPr>
                <w:rFonts w:ascii="Times New Roman" w:hAnsi="Times New Roman" w:cs="Times New Roman"/>
                <w:sz w:val="20"/>
                <w:szCs w:val="20"/>
              </w:rPr>
            </w:pPr>
          </w:p>
        </w:tc>
        <w:tc>
          <w:tcPr>
            <w:tcW w:w="989" w:type="dxa"/>
            <w:shd w:val="clear" w:color="auto" w:fill="FFFFFF" w:themeFill="background1"/>
          </w:tcPr>
          <w:p w:rsidR="00AB149F" w:rsidRPr="002A1509" w:rsidRDefault="00AB149F" w:rsidP="00AB149F">
            <w:pPr>
              <w:jc w:val="center"/>
              <w:rPr>
                <w:rFonts w:ascii="Times New Roman" w:hAnsi="Times New Roman" w:cs="Times New Roman"/>
                <w:sz w:val="20"/>
                <w:szCs w:val="20"/>
              </w:rPr>
            </w:pPr>
          </w:p>
        </w:tc>
      </w:tr>
    </w:tbl>
    <w:p w:rsidR="00D01B5C" w:rsidRDefault="00D01B5C">
      <w:pPr>
        <w:rPr>
          <w:rFonts w:ascii="Times New Roman" w:hAnsi="Times New Roman" w:cs="Times New Roman"/>
        </w:rPr>
      </w:pPr>
    </w:p>
    <w:p w:rsidR="00641474" w:rsidRDefault="00641474">
      <w:pPr>
        <w:rPr>
          <w:rFonts w:ascii="Times New Roman" w:hAnsi="Times New Roman" w:cs="Times New Roman"/>
        </w:rPr>
      </w:pPr>
    </w:p>
    <w:p w:rsidR="00FA0C4E" w:rsidRDefault="00FA0C4E">
      <w:pPr>
        <w:rPr>
          <w:rFonts w:ascii="Times New Roman" w:hAnsi="Times New Roman" w:cs="Times New Roman"/>
        </w:rPr>
      </w:pPr>
    </w:p>
    <w:tbl>
      <w:tblPr>
        <w:tblStyle w:val="TableGrid"/>
        <w:tblW w:w="5000" w:type="pct"/>
        <w:tblLook w:val="04A0" w:firstRow="1" w:lastRow="0" w:firstColumn="1" w:lastColumn="0" w:noHBand="0" w:noVBand="1"/>
      </w:tblPr>
      <w:tblGrid>
        <w:gridCol w:w="2514"/>
        <w:gridCol w:w="1389"/>
        <w:gridCol w:w="1091"/>
        <w:gridCol w:w="681"/>
        <w:gridCol w:w="1546"/>
        <w:gridCol w:w="1191"/>
        <w:gridCol w:w="1186"/>
        <w:gridCol w:w="131"/>
        <w:gridCol w:w="1278"/>
        <w:gridCol w:w="47"/>
        <w:gridCol w:w="1367"/>
        <w:gridCol w:w="1529"/>
      </w:tblGrid>
      <w:tr w:rsidR="00FA0C4E" w:rsidRPr="00B95181" w:rsidTr="007B6DDF">
        <w:tc>
          <w:tcPr>
            <w:tcW w:w="5000" w:type="pct"/>
            <w:gridSpan w:val="12"/>
            <w:shd w:val="clear" w:color="auto" w:fill="F7CAAC" w:themeFill="accent2" w:themeFillTint="66"/>
          </w:tcPr>
          <w:p w:rsidR="00FA0C4E" w:rsidRPr="00B95181" w:rsidRDefault="00FA0C4E" w:rsidP="007B6DDF">
            <w:pPr>
              <w:rPr>
                <w:rFonts w:ascii="Times New Roman" w:hAnsi="Times New Roman" w:cs="Times New Roman"/>
                <w:sz w:val="20"/>
                <w:szCs w:val="20"/>
              </w:rPr>
            </w:pPr>
            <w:r w:rsidRPr="00B95181">
              <w:rPr>
                <w:rFonts w:ascii="Times New Roman" w:hAnsi="Times New Roman" w:cs="Times New Roman"/>
                <w:b/>
                <w:bCs/>
                <w:sz w:val="20"/>
                <w:szCs w:val="20"/>
                <w:shd w:val="clear" w:color="auto" w:fill="F7CAAC" w:themeFill="accent2" w:themeFillTint="66"/>
              </w:rPr>
              <w:t>Посебан циљ 5.</w:t>
            </w:r>
            <w:r w:rsidRPr="00B95181">
              <w:rPr>
                <w:rFonts w:ascii="Times New Roman" w:hAnsi="Times New Roman" w:cs="Times New Roman"/>
                <w:sz w:val="20"/>
                <w:szCs w:val="20"/>
                <w:shd w:val="clear" w:color="auto" w:fill="F7CAAC" w:themeFill="accent2" w:themeFillTint="66"/>
              </w:rPr>
              <w:t xml:space="preserve"> </w:t>
            </w:r>
            <w:r w:rsidR="004C3F8B" w:rsidRPr="00B95181">
              <w:rPr>
                <w:rFonts w:ascii="Times New Roman" w:hAnsi="Times New Roman" w:cs="Times New Roman"/>
                <w:sz w:val="20"/>
                <w:szCs w:val="20"/>
                <w:shd w:val="clear" w:color="auto" w:fill="F7CAAC" w:themeFill="accent2" w:themeFillTint="66"/>
              </w:rPr>
              <w:t>Етична и безбедна примена вештачке интелигенције</w:t>
            </w:r>
          </w:p>
        </w:tc>
      </w:tr>
      <w:tr w:rsidR="00FA0C4E" w:rsidRPr="00B95181" w:rsidTr="007B6DDF">
        <w:tc>
          <w:tcPr>
            <w:tcW w:w="5000" w:type="pct"/>
            <w:gridSpan w:val="12"/>
            <w:shd w:val="clear" w:color="auto" w:fill="C5E0B3" w:themeFill="accent6" w:themeFillTint="66"/>
          </w:tcPr>
          <w:p w:rsidR="00FA0C4E" w:rsidRPr="00B95181" w:rsidRDefault="00FA0C4E" w:rsidP="007B6DDF">
            <w:pPr>
              <w:rPr>
                <w:rFonts w:ascii="Times New Roman" w:hAnsi="Times New Roman" w:cs="Times New Roman"/>
                <w:sz w:val="20"/>
                <w:szCs w:val="20"/>
              </w:rPr>
            </w:pPr>
            <w:r w:rsidRPr="00B95181">
              <w:rPr>
                <w:rFonts w:ascii="Times New Roman" w:hAnsi="Times New Roman" w:cs="Times New Roman"/>
                <w:b/>
                <w:bCs/>
                <w:sz w:val="20"/>
                <w:szCs w:val="20"/>
              </w:rPr>
              <w:t>Институција одговорна за праћење и контролу реализације:</w:t>
            </w:r>
            <w:r w:rsidRPr="00B95181">
              <w:rPr>
                <w:rFonts w:ascii="Times New Roman" w:hAnsi="Times New Roman" w:cs="Times New Roman"/>
                <w:sz w:val="20"/>
                <w:szCs w:val="20"/>
              </w:rPr>
              <w:t xml:space="preserve"> Министарство просвете, науке и технолошког развоја</w:t>
            </w:r>
          </w:p>
        </w:tc>
      </w:tr>
      <w:tr w:rsidR="00FA0C4E" w:rsidRPr="00B95181" w:rsidTr="00B00D95">
        <w:tc>
          <w:tcPr>
            <w:tcW w:w="901" w:type="pct"/>
            <w:shd w:val="clear" w:color="auto" w:fill="D9D9D9" w:themeFill="background1" w:themeFillShade="D9"/>
          </w:tcPr>
          <w:p w:rsidR="00FA0C4E" w:rsidRPr="00B95181" w:rsidRDefault="00FA0C4E" w:rsidP="007B6DDF">
            <w:pPr>
              <w:rPr>
                <w:rFonts w:ascii="Times New Roman" w:hAnsi="Times New Roman" w:cs="Times New Roman"/>
                <w:b/>
                <w:bCs/>
                <w:sz w:val="20"/>
                <w:szCs w:val="20"/>
              </w:rPr>
            </w:pPr>
            <w:r w:rsidRPr="00B95181">
              <w:rPr>
                <w:rFonts w:ascii="Times New Roman" w:hAnsi="Times New Roman" w:cs="Times New Roman"/>
                <w:sz w:val="20"/>
                <w:szCs w:val="20"/>
              </w:rPr>
              <w:t>Показатељ(и) на нивоу посебног циља (показатељ исхода)</w:t>
            </w:r>
          </w:p>
        </w:tc>
        <w:tc>
          <w:tcPr>
            <w:tcW w:w="889" w:type="pct"/>
            <w:gridSpan w:val="2"/>
            <w:shd w:val="clear" w:color="auto" w:fill="D9D9D9" w:themeFill="background1" w:themeFillShade="D9"/>
          </w:tcPr>
          <w:p w:rsidR="00FA0C4E" w:rsidRPr="00B95181" w:rsidRDefault="00FA0C4E" w:rsidP="007B6DDF">
            <w:pPr>
              <w:rPr>
                <w:rFonts w:ascii="Times New Roman" w:hAnsi="Times New Roman" w:cs="Times New Roman"/>
                <w:b/>
                <w:bCs/>
                <w:sz w:val="20"/>
                <w:szCs w:val="20"/>
              </w:rPr>
            </w:pPr>
            <w:r w:rsidRPr="00B95181">
              <w:rPr>
                <w:rFonts w:ascii="Times New Roman" w:hAnsi="Times New Roman" w:cs="Times New Roman"/>
                <w:sz w:val="20"/>
                <w:szCs w:val="20"/>
              </w:rPr>
              <w:t>Јединица мере</w:t>
            </w:r>
          </w:p>
        </w:tc>
        <w:tc>
          <w:tcPr>
            <w:tcW w:w="798" w:type="pct"/>
            <w:gridSpan w:val="2"/>
            <w:shd w:val="clear" w:color="auto" w:fill="D9D9D9" w:themeFill="background1" w:themeFillShade="D9"/>
          </w:tcPr>
          <w:p w:rsidR="00FA0C4E" w:rsidRPr="00B95181" w:rsidRDefault="00FA0C4E" w:rsidP="007B6DDF">
            <w:pPr>
              <w:rPr>
                <w:rFonts w:ascii="Times New Roman" w:hAnsi="Times New Roman" w:cs="Times New Roman"/>
                <w:b/>
                <w:bCs/>
                <w:sz w:val="20"/>
                <w:szCs w:val="20"/>
              </w:rPr>
            </w:pPr>
            <w:r w:rsidRPr="00B95181">
              <w:rPr>
                <w:rFonts w:ascii="Times New Roman" w:hAnsi="Times New Roman" w:cs="Times New Roman"/>
                <w:sz w:val="20"/>
                <w:szCs w:val="20"/>
              </w:rPr>
              <w:t>Извор провере</w:t>
            </w:r>
          </w:p>
        </w:tc>
        <w:tc>
          <w:tcPr>
            <w:tcW w:w="427" w:type="pct"/>
            <w:shd w:val="clear" w:color="auto" w:fill="D9D9D9" w:themeFill="background1" w:themeFillShade="D9"/>
          </w:tcPr>
          <w:p w:rsidR="00FA0C4E" w:rsidRPr="00B95181" w:rsidRDefault="00FA0C4E" w:rsidP="007B6DDF">
            <w:pPr>
              <w:rPr>
                <w:rFonts w:ascii="Times New Roman" w:hAnsi="Times New Roman" w:cs="Times New Roman"/>
                <w:b/>
                <w:bCs/>
                <w:sz w:val="20"/>
                <w:szCs w:val="20"/>
              </w:rPr>
            </w:pPr>
            <w:r w:rsidRPr="00B95181">
              <w:rPr>
                <w:rFonts w:ascii="Times New Roman" w:hAnsi="Times New Roman" w:cs="Times New Roman"/>
                <w:sz w:val="20"/>
                <w:szCs w:val="20"/>
              </w:rPr>
              <w:t>Почетна вредност</w:t>
            </w:r>
          </w:p>
        </w:tc>
        <w:tc>
          <w:tcPr>
            <w:tcW w:w="425" w:type="pct"/>
            <w:shd w:val="clear" w:color="auto" w:fill="D9D9D9" w:themeFill="background1" w:themeFillShade="D9"/>
          </w:tcPr>
          <w:p w:rsidR="00FA0C4E" w:rsidRPr="00B95181" w:rsidRDefault="00FA0C4E" w:rsidP="007B6DDF">
            <w:pPr>
              <w:rPr>
                <w:rFonts w:ascii="Times New Roman" w:hAnsi="Times New Roman" w:cs="Times New Roman"/>
                <w:b/>
                <w:bCs/>
                <w:sz w:val="20"/>
                <w:szCs w:val="20"/>
              </w:rPr>
            </w:pPr>
            <w:r w:rsidRPr="00B95181">
              <w:rPr>
                <w:rFonts w:ascii="Times New Roman" w:hAnsi="Times New Roman" w:cs="Times New Roman"/>
                <w:sz w:val="20"/>
                <w:szCs w:val="20"/>
              </w:rPr>
              <w:t>Базна година</w:t>
            </w:r>
          </w:p>
        </w:tc>
        <w:tc>
          <w:tcPr>
            <w:tcW w:w="505" w:type="pct"/>
            <w:gridSpan w:val="2"/>
            <w:shd w:val="clear" w:color="auto" w:fill="D9D9D9" w:themeFill="background1" w:themeFillShade="D9"/>
          </w:tcPr>
          <w:p w:rsidR="00FA0C4E" w:rsidRPr="00B95181" w:rsidRDefault="00FA0C4E" w:rsidP="007B6DDF">
            <w:pPr>
              <w:rPr>
                <w:rFonts w:ascii="Times New Roman" w:hAnsi="Times New Roman" w:cs="Times New Roman"/>
                <w:b/>
                <w:bCs/>
                <w:sz w:val="20"/>
                <w:szCs w:val="20"/>
              </w:rPr>
            </w:pPr>
            <w:r w:rsidRPr="00B95181">
              <w:rPr>
                <w:rFonts w:ascii="Times New Roman" w:hAnsi="Times New Roman" w:cs="Times New Roman"/>
                <w:sz w:val="20"/>
                <w:szCs w:val="20"/>
              </w:rPr>
              <w:t>Циљана вредност у 2020. години</w:t>
            </w:r>
          </w:p>
        </w:tc>
        <w:tc>
          <w:tcPr>
            <w:tcW w:w="507" w:type="pct"/>
            <w:gridSpan w:val="2"/>
            <w:shd w:val="clear" w:color="auto" w:fill="D9D9D9" w:themeFill="background1" w:themeFillShade="D9"/>
          </w:tcPr>
          <w:p w:rsidR="00FA0C4E" w:rsidRPr="00B95181" w:rsidRDefault="00FA0C4E" w:rsidP="007B6DDF">
            <w:pPr>
              <w:rPr>
                <w:rFonts w:ascii="Times New Roman" w:hAnsi="Times New Roman" w:cs="Times New Roman"/>
                <w:b/>
                <w:bCs/>
                <w:sz w:val="20"/>
                <w:szCs w:val="20"/>
              </w:rPr>
            </w:pPr>
            <w:r w:rsidRPr="00B95181">
              <w:rPr>
                <w:rFonts w:ascii="Times New Roman" w:hAnsi="Times New Roman" w:cs="Times New Roman"/>
                <w:sz w:val="20"/>
                <w:szCs w:val="20"/>
              </w:rPr>
              <w:t>Циљана вредност у 2021. години</w:t>
            </w:r>
          </w:p>
        </w:tc>
        <w:tc>
          <w:tcPr>
            <w:tcW w:w="548" w:type="pct"/>
            <w:shd w:val="clear" w:color="auto" w:fill="D9D9D9" w:themeFill="background1" w:themeFillShade="D9"/>
          </w:tcPr>
          <w:p w:rsidR="00FA0C4E" w:rsidRPr="00B95181" w:rsidRDefault="00043DAD" w:rsidP="007B6DDF">
            <w:pPr>
              <w:rPr>
                <w:rFonts w:ascii="Times New Roman" w:hAnsi="Times New Roman" w:cs="Times New Roman"/>
                <w:b/>
                <w:bCs/>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B00D95" w:rsidRPr="00B95181" w:rsidTr="00641474">
        <w:tc>
          <w:tcPr>
            <w:tcW w:w="901" w:type="pct"/>
          </w:tcPr>
          <w:p w:rsidR="00B00D95" w:rsidRPr="00B95181" w:rsidRDefault="00B00D95" w:rsidP="00B00D95">
            <w:pPr>
              <w:rPr>
                <w:rFonts w:ascii="Times New Roman" w:hAnsi="Times New Roman" w:cs="Times New Roman"/>
                <w:sz w:val="20"/>
                <w:szCs w:val="20"/>
              </w:rPr>
            </w:pPr>
            <w:r w:rsidRPr="00B00D95">
              <w:rPr>
                <w:rFonts w:ascii="Times New Roman" w:hAnsi="Times New Roman" w:cs="Times New Roman"/>
                <w:sz w:val="20"/>
                <w:szCs w:val="20"/>
              </w:rPr>
              <w:t>Проценат реализације на основу показатеља из мера</w:t>
            </w:r>
          </w:p>
        </w:tc>
        <w:tc>
          <w:tcPr>
            <w:tcW w:w="889" w:type="pct"/>
            <w:gridSpan w:val="2"/>
          </w:tcPr>
          <w:p w:rsidR="00B00D95" w:rsidRPr="00B95181" w:rsidRDefault="00B00D95" w:rsidP="00B00D95">
            <w:pPr>
              <w:rPr>
                <w:rFonts w:ascii="Times New Roman" w:hAnsi="Times New Roman" w:cs="Times New Roman"/>
                <w:sz w:val="20"/>
                <w:szCs w:val="20"/>
              </w:rPr>
            </w:pPr>
            <w:r w:rsidRPr="00B00D95">
              <w:rPr>
                <w:rFonts w:ascii="Times New Roman" w:hAnsi="Times New Roman" w:cs="Times New Roman"/>
                <w:sz w:val="20"/>
                <w:szCs w:val="20"/>
              </w:rPr>
              <w:t>Проценат</w:t>
            </w:r>
          </w:p>
        </w:tc>
        <w:tc>
          <w:tcPr>
            <w:tcW w:w="798" w:type="pct"/>
            <w:gridSpan w:val="2"/>
          </w:tcPr>
          <w:p w:rsidR="00B00D95" w:rsidRPr="00B95181" w:rsidRDefault="00B00D95" w:rsidP="00B00D95">
            <w:pPr>
              <w:rPr>
                <w:rFonts w:ascii="Times New Roman" w:hAnsi="Times New Roman" w:cs="Times New Roman"/>
                <w:sz w:val="20"/>
                <w:szCs w:val="20"/>
              </w:rPr>
            </w:pPr>
            <w:r w:rsidRPr="00B00D95">
              <w:rPr>
                <w:rFonts w:ascii="Times New Roman" w:hAnsi="Times New Roman" w:cs="Times New Roman"/>
                <w:sz w:val="20"/>
                <w:szCs w:val="20"/>
              </w:rPr>
              <w:t>Показатељи из мера</w:t>
            </w:r>
          </w:p>
        </w:tc>
        <w:tc>
          <w:tcPr>
            <w:tcW w:w="427" w:type="pct"/>
            <w:vAlign w:val="center"/>
          </w:tcPr>
          <w:p w:rsidR="00B00D95" w:rsidRPr="00B95181" w:rsidRDefault="00B00D95" w:rsidP="00641474">
            <w:pPr>
              <w:jc w:val="center"/>
              <w:rPr>
                <w:rFonts w:ascii="Times New Roman" w:hAnsi="Times New Roman" w:cs="Times New Roman"/>
                <w:sz w:val="20"/>
                <w:szCs w:val="20"/>
              </w:rPr>
            </w:pPr>
            <w:r w:rsidRPr="00B00D95">
              <w:rPr>
                <w:rFonts w:ascii="Times New Roman" w:hAnsi="Times New Roman" w:cs="Times New Roman"/>
                <w:sz w:val="20"/>
                <w:szCs w:val="20"/>
              </w:rPr>
              <w:t>0</w:t>
            </w:r>
          </w:p>
        </w:tc>
        <w:tc>
          <w:tcPr>
            <w:tcW w:w="425" w:type="pct"/>
            <w:vAlign w:val="center"/>
          </w:tcPr>
          <w:p w:rsidR="00B00D95" w:rsidRPr="00B95181" w:rsidRDefault="00B00D95" w:rsidP="00641474">
            <w:pPr>
              <w:jc w:val="center"/>
              <w:rPr>
                <w:rFonts w:ascii="Times New Roman" w:hAnsi="Times New Roman" w:cs="Times New Roman"/>
                <w:sz w:val="20"/>
                <w:szCs w:val="20"/>
              </w:rPr>
            </w:pPr>
            <w:r w:rsidRPr="00B00D95">
              <w:rPr>
                <w:rFonts w:ascii="Times New Roman" w:hAnsi="Times New Roman" w:cs="Times New Roman"/>
                <w:sz w:val="20"/>
                <w:szCs w:val="20"/>
              </w:rPr>
              <w:t>2019.</w:t>
            </w:r>
          </w:p>
        </w:tc>
        <w:tc>
          <w:tcPr>
            <w:tcW w:w="505" w:type="pct"/>
            <w:gridSpan w:val="2"/>
            <w:vAlign w:val="center"/>
          </w:tcPr>
          <w:p w:rsidR="00B00D95" w:rsidRPr="00B95181" w:rsidRDefault="00B00D95" w:rsidP="00641474">
            <w:pPr>
              <w:jc w:val="center"/>
              <w:rPr>
                <w:rFonts w:ascii="Times New Roman" w:hAnsi="Times New Roman" w:cs="Times New Roman"/>
                <w:sz w:val="20"/>
                <w:szCs w:val="20"/>
              </w:rPr>
            </w:pPr>
          </w:p>
        </w:tc>
        <w:tc>
          <w:tcPr>
            <w:tcW w:w="507" w:type="pct"/>
            <w:gridSpan w:val="2"/>
            <w:vAlign w:val="center"/>
          </w:tcPr>
          <w:p w:rsidR="00B00D95" w:rsidRPr="00B95181" w:rsidRDefault="00B00D95" w:rsidP="00641474">
            <w:pPr>
              <w:jc w:val="center"/>
              <w:rPr>
                <w:rFonts w:ascii="Times New Roman" w:hAnsi="Times New Roman" w:cs="Times New Roman"/>
                <w:sz w:val="20"/>
                <w:szCs w:val="20"/>
              </w:rPr>
            </w:pPr>
          </w:p>
        </w:tc>
        <w:tc>
          <w:tcPr>
            <w:tcW w:w="548" w:type="pct"/>
            <w:vAlign w:val="center"/>
          </w:tcPr>
          <w:p w:rsidR="00B00D95" w:rsidRPr="00B95181" w:rsidRDefault="00B00D95" w:rsidP="00641474">
            <w:pPr>
              <w:jc w:val="center"/>
              <w:rPr>
                <w:rFonts w:ascii="Times New Roman" w:hAnsi="Times New Roman" w:cs="Times New Roman"/>
                <w:sz w:val="20"/>
                <w:szCs w:val="20"/>
              </w:rPr>
            </w:pPr>
            <w:r w:rsidRPr="00B00D95">
              <w:rPr>
                <w:rFonts w:ascii="Times New Roman" w:hAnsi="Times New Roman" w:cs="Times New Roman"/>
                <w:sz w:val="20"/>
                <w:szCs w:val="20"/>
              </w:rPr>
              <w:t>100</w:t>
            </w:r>
          </w:p>
        </w:tc>
      </w:tr>
      <w:tr w:rsidR="00B00D95" w:rsidRPr="00B95181" w:rsidTr="007B6DDF">
        <w:tc>
          <w:tcPr>
            <w:tcW w:w="5000" w:type="pct"/>
            <w:gridSpan w:val="12"/>
            <w:shd w:val="clear" w:color="auto" w:fill="F7CAAC" w:themeFill="accent2" w:themeFillTint="66"/>
          </w:tcPr>
          <w:p w:rsidR="00B00D95" w:rsidRPr="00B95181" w:rsidRDefault="00B00D95" w:rsidP="00B00D95">
            <w:pPr>
              <w:rPr>
                <w:rFonts w:ascii="Times New Roman" w:hAnsi="Times New Roman" w:cs="Times New Roman"/>
                <w:sz w:val="20"/>
                <w:szCs w:val="20"/>
              </w:rPr>
            </w:pPr>
            <w:r w:rsidRPr="00B95181">
              <w:rPr>
                <w:rFonts w:ascii="Times New Roman" w:hAnsi="Times New Roman" w:cs="Times New Roman"/>
                <w:b/>
                <w:bCs/>
                <w:sz w:val="20"/>
                <w:szCs w:val="20"/>
              </w:rPr>
              <w:t>Мера 5.1</w:t>
            </w:r>
            <w:r w:rsidRPr="00B95181">
              <w:rPr>
                <w:rFonts w:ascii="Times New Roman" w:hAnsi="Times New Roman" w:cs="Times New Roman"/>
                <w:b/>
                <w:bCs/>
                <w:sz w:val="20"/>
                <w:szCs w:val="20"/>
                <w:shd w:val="clear" w:color="auto" w:fill="F7CAAC" w:themeFill="accent2" w:themeFillTint="66"/>
              </w:rPr>
              <w:t>:</w:t>
            </w:r>
            <w:r w:rsidRPr="00B95181">
              <w:rPr>
                <w:rFonts w:ascii="Times New Roman" w:hAnsi="Times New Roman" w:cs="Times New Roman"/>
                <w:color w:val="000000"/>
                <w:sz w:val="20"/>
                <w:szCs w:val="20"/>
                <w:shd w:val="clear" w:color="auto" w:fill="F7CAAC" w:themeFill="accent2" w:themeFillTint="66"/>
              </w:rPr>
              <w:t xml:space="preserve"> Заштита личних података у области вештачке интелигенције</w:t>
            </w:r>
          </w:p>
        </w:tc>
      </w:tr>
      <w:tr w:rsidR="00B00D95" w:rsidRPr="00B95181" w:rsidTr="007B6DDF">
        <w:tc>
          <w:tcPr>
            <w:tcW w:w="5000" w:type="pct"/>
            <w:gridSpan w:val="12"/>
            <w:shd w:val="clear" w:color="auto" w:fill="F7CAAC" w:themeFill="accent2" w:themeFillTint="66"/>
          </w:tcPr>
          <w:p w:rsidR="00B00D95" w:rsidRPr="00054E2E" w:rsidRDefault="00B00D95" w:rsidP="00B00D95">
            <w:pPr>
              <w:rPr>
                <w:rFonts w:ascii="Times New Roman" w:hAnsi="Times New Roman" w:cs="Times New Roman"/>
                <w:b/>
                <w:bCs/>
                <w:sz w:val="20"/>
                <w:szCs w:val="20"/>
              </w:rPr>
            </w:pPr>
            <w:r w:rsidRPr="00054E2E">
              <w:rPr>
                <w:rFonts w:ascii="Times New Roman" w:hAnsi="Times New Roman" w:cs="Times New Roman"/>
                <w:b/>
                <w:bCs/>
                <w:sz w:val="20"/>
                <w:szCs w:val="20"/>
              </w:rPr>
              <w:t>Институција одговорна за праћење и контролу реализације:</w:t>
            </w:r>
            <w:r w:rsidRPr="00054E2E">
              <w:rPr>
                <w:rFonts w:ascii="Times New Roman" w:hAnsi="Times New Roman" w:cs="Times New Roman"/>
                <w:sz w:val="20"/>
                <w:szCs w:val="20"/>
              </w:rPr>
              <w:t xml:space="preserve"> Министарство правде</w:t>
            </w:r>
          </w:p>
        </w:tc>
      </w:tr>
      <w:tr w:rsidR="00191CF2" w:rsidRPr="00B95181" w:rsidTr="007B6DDF">
        <w:tc>
          <w:tcPr>
            <w:tcW w:w="5000" w:type="pct"/>
            <w:gridSpan w:val="12"/>
            <w:shd w:val="clear" w:color="auto" w:fill="F7CAAC" w:themeFill="accent2" w:themeFillTint="66"/>
          </w:tcPr>
          <w:p w:rsidR="00191CF2" w:rsidRPr="00054E2E" w:rsidRDefault="00191CF2" w:rsidP="00B00D95">
            <w:pPr>
              <w:rPr>
                <w:rFonts w:ascii="Times New Roman" w:hAnsi="Times New Roman" w:cs="Times New Roman"/>
                <w:b/>
                <w:bCs/>
                <w:sz w:val="20"/>
                <w:szCs w:val="20"/>
              </w:rPr>
            </w:pPr>
            <w:r>
              <w:rPr>
                <w:rFonts w:ascii="Times New Roman" w:hAnsi="Times New Roman" w:cs="Times New Roman"/>
                <w:b/>
                <w:bCs/>
                <w:sz w:val="20"/>
                <w:szCs w:val="20"/>
              </w:rPr>
              <w:t>Тип мере: Регулаторна</w:t>
            </w:r>
          </w:p>
        </w:tc>
      </w:tr>
      <w:tr w:rsidR="00B00D95" w:rsidRPr="00B95181" w:rsidTr="007B6DDF">
        <w:tc>
          <w:tcPr>
            <w:tcW w:w="5000" w:type="pct"/>
            <w:gridSpan w:val="12"/>
            <w:shd w:val="clear" w:color="auto" w:fill="F7CAAC" w:themeFill="accent2" w:themeFillTint="66"/>
          </w:tcPr>
          <w:p w:rsidR="00B00D95" w:rsidRPr="00B95181" w:rsidRDefault="00B00D95" w:rsidP="00B00D95">
            <w:pPr>
              <w:rPr>
                <w:rFonts w:ascii="Times New Roman" w:hAnsi="Times New Roman" w:cs="Times New Roman"/>
                <w:sz w:val="20"/>
                <w:szCs w:val="20"/>
              </w:rPr>
            </w:pPr>
            <w:r w:rsidRPr="00B95181">
              <w:rPr>
                <w:rFonts w:ascii="Times New Roman" w:hAnsi="Times New Roman" w:cs="Times New Roman"/>
                <w:b/>
                <w:bCs/>
                <w:sz w:val="20"/>
                <w:szCs w:val="20"/>
              </w:rPr>
              <w:t xml:space="preserve">Период спровођења: </w:t>
            </w:r>
            <w:r w:rsidRPr="00B95181">
              <w:rPr>
                <w:rFonts w:ascii="Times New Roman" w:hAnsi="Times New Roman" w:cs="Times New Roman"/>
                <w:sz w:val="20"/>
                <w:szCs w:val="20"/>
              </w:rPr>
              <w:t>2020 – 2022.</w:t>
            </w:r>
            <w:r w:rsidRPr="00B95181">
              <w:rPr>
                <w:rFonts w:ascii="Times New Roman" w:hAnsi="Times New Roman" w:cs="Times New Roman"/>
                <w:b/>
                <w:bCs/>
                <w:sz w:val="20"/>
                <w:szCs w:val="20"/>
              </w:rPr>
              <w:t xml:space="preserve"> </w:t>
            </w:r>
            <w:r w:rsidRPr="00B95181">
              <w:rPr>
                <w:rFonts w:ascii="Times New Roman" w:hAnsi="Times New Roman" w:cs="Times New Roman"/>
                <w:sz w:val="20"/>
                <w:szCs w:val="20"/>
              </w:rPr>
              <w:t>година</w:t>
            </w:r>
          </w:p>
        </w:tc>
      </w:tr>
      <w:tr w:rsidR="00B00D95" w:rsidRPr="00B95181" w:rsidTr="001A4C7E">
        <w:tc>
          <w:tcPr>
            <w:tcW w:w="1399" w:type="pct"/>
            <w:gridSpan w:val="2"/>
            <w:shd w:val="clear" w:color="auto" w:fill="D9D9D9" w:themeFill="background1" w:themeFillShade="D9"/>
          </w:tcPr>
          <w:p w:rsidR="00B00D95" w:rsidRPr="00B95181" w:rsidRDefault="00B00D95" w:rsidP="00B00D95">
            <w:pPr>
              <w:rPr>
                <w:rFonts w:ascii="Times New Roman" w:hAnsi="Times New Roman" w:cs="Times New Roman"/>
                <w:color w:val="000000"/>
                <w:sz w:val="20"/>
                <w:szCs w:val="20"/>
                <w:shd w:val="clear" w:color="auto" w:fill="FFFFFF"/>
              </w:rPr>
            </w:pPr>
          </w:p>
          <w:p w:rsidR="00B00D95" w:rsidRPr="00B95181" w:rsidRDefault="00B00D95" w:rsidP="00B00D95">
            <w:pPr>
              <w:rPr>
                <w:rFonts w:ascii="Times New Roman" w:hAnsi="Times New Roman" w:cs="Times New Roman"/>
                <w:b/>
                <w:bCs/>
                <w:sz w:val="20"/>
                <w:szCs w:val="20"/>
              </w:rPr>
            </w:pPr>
            <w:r w:rsidRPr="00B95181">
              <w:rPr>
                <w:rFonts w:ascii="Times New Roman" w:hAnsi="Times New Roman" w:cs="Times New Roman"/>
                <w:sz w:val="20"/>
                <w:szCs w:val="20"/>
              </w:rPr>
              <w:t>Показатељ(и) резултата на нивоу мере</w:t>
            </w:r>
          </w:p>
        </w:tc>
        <w:tc>
          <w:tcPr>
            <w:tcW w:w="635" w:type="pct"/>
            <w:gridSpan w:val="2"/>
            <w:shd w:val="clear" w:color="auto" w:fill="D9D9D9" w:themeFill="background1" w:themeFillShade="D9"/>
          </w:tcPr>
          <w:p w:rsidR="00B00D95" w:rsidRPr="00B95181" w:rsidRDefault="00B00D95" w:rsidP="00B00D95">
            <w:pPr>
              <w:jc w:val="both"/>
              <w:rPr>
                <w:rFonts w:ascii="Times New Roman" w:hAnsi="Times New Roman" w:cs="Times New Roman"/>
                <w:sz w:val="20"/>
                <w:szCs w:val="20"/>
              </w:rPr>
            </w:pPr>
            <w:r w:rsidRPr="00B95181">
              <w:rPr>
                <w:rFonts w:ascii="Times New Roman" w:hAnsi="Times New Roman" w:cs="Times New Roman"/>
                <w:sz w:val="20"/>
                <w:szCs w:val="20"/>
              </w:rPr>
              <w:t>Јединица мере</w:t>
            </w:r>
          </w:p>
        </w:tc>
        <w:tc>
          <w:tcPr>
            <w:tcW w:w="554" w:type="pct"/>
            <w:shd w:val="clear" w:color="auto" w:fill="D9D9D9" w:themeFill="background1" w:themeFillShade="D9"/>
          </w:tcPr>
          <w:p w:rsidR="00B00D95" w:rsidRPr="00B95181" w:rsidRDefault="00B00D95" w:rsidP="00B00D95">
            <w:pPr>
              <w:rPr>
                <w:rFonts w:ascii="Times New Roman" w:hAnsi="Times New Roman" w:cs="Times New Roman"/>
                <w:sz w:val="20"/>
                <w:szCs w:val="20"/>
              </w:rPr>
            </w:pPr>
            <w:r w:rsidRPr="00B95181">
              <w:rPr>
                <w:rFonts w:ascii="Times New Roman" w:hAnsi="Times New Roman" w:cs="Times New Roman"/>
                <w:sz w:val="20"/>
                <w:szCs w:val="20"/>
              </w:rPr>
              <w:t>Извор провере</w:t>
            </w:r>
          </w:p>
        </w:tc>
        <w:tc>
          <w:tcPr>
            <w:tcW w:w="427" w:type="pct"/>
            <w:shd w:val="clear" w:color="auto" w:fill="D9D9D9" w:themeFill="background1" w:themeFillShade="D9"/>
          </w:tcPr>
          <w:p w:rsidR="00B00D95" w:rsidRPr="00B95181" w:rsidRDefault="00B00D95" w:rsidP="00B00D95">
            <w:pPr>
              <w:rPr>
                <w:rFonts w:ascii="Times New Roman" w:hAnsi="Times New Roman" w:cs="Times New Roman"/>
                <w:sz w:val="20"/>
                <w:szCs w:val="20"/>
              </w:rPr>
            </w:pPr>
            <w:r w:rsidRPr="00B95181">
              <w:rPr>
                <w:rFonts w:ascii="Times New Roman" w:hAnsi="Times New Roman" w:cs="Times New Roman"/>
                <w:sz w:val="20"/>
                <w:szCs w:val="20"/>
              </w:rPr>
              <w:t>Почетна вредност</w:t>
            </w:r>
          </w:p>
        </w:tc>
        <w:tc>
          <w:tcPr>
            <w:tcW w:w="472" w:type="pct"/>
            <w:gridSpan w:val="2"/>
            <w:shd w:val="clear" w:color="auto" w:fill="D9D9D9" w:themeFill="background1" w:themeFillShade="D9"/>
          </w:tcPr>
          <w:p w:rsidR="00B00D95" w:rsidRPr="00B95181" w:rsidRDefault="00B00D95" w:rsidP="00B00D95">
            <w:pPr>
              <w:rPr>
                <w:rFonts w:ascii="Times New Roman" w:hAnsi="Times New Roman" w:cs="Times New Roman"/>
                <w:sz w:val="20"/>
                <w:szCs w:val="20"/>
              </w:rPr>
            </w:pPr>
            <w:r w:rsidRPr="00B95181">
              <w:rPr>
                <w:rFonts w:ascii="Times New Roman" w:hAnsi="Times New Roman" w:cs="Times New Roman"/>
                <w:sz w:val="20"/>
                <w:szCs w:val="20"/>
              </w:rPr>
              <w:t>Базна година</w:t>
            </w:r>
          </w:p>
        </w:tc>
        <w:tc>
          <w:tcPr>
            <w:tcW w:w="475" w:type="pct"/>
            <w:gridSpan w:val="2"/>
            <w:shd w:val="clear" w:color="auto" w:fill="D9D9D9" w:themeFill="background1" w:themeFillShade="D9"/>
          </w:tcPr>
          <w:p w:rsidR="00B00D95" w:rsidRPr="00B95181" w:rsidRDefault="00B00D95" w:rsidP="00B00D95">
            <w:pPr>
              <w:rPr>
                <w:rFonts w:ascii="Times New Roman" w:hAnsi="Times New Roman" w:cs="Times New Roman"/>
                <w:b/>
                <w:bCs/>
                <w:sz w:val="20"/>
                <w:szCs w:val="20"/>
              </w:rPr>
            </w:pPr>
            <w:r w:rsidRPr="00B95181">
              <w:rPr>
                <w:rFonts w:ascii="Times New Roman" w:hAnsi="Times New Roman" w:cs="Times New Roman"/>
                <w:sz w:val="20"/>
                <w:szCs w:val="20"/>
              </w:rPr>
              <w:t>Циљана вредност у 2020. години</w:t>
            </w:r>
          </w:p>
        </w:tc>
        <w:tc>
          <w:tcPr>
            <w:tcW w:w="490" w:type="pct"/>
            <w:shd w:val="clear" w:color="auto" w:fill="D9D9D9" w:themeFill="background1" w:themeFillShade="D9"/>
          </w:tcPr>
          <w:p w:rsidR="00B00D95" w:rsidRPr="00B95181" w:rsidRDefault="00B00D95" w:rsidP="00B00D95">
            <w:pPr>
              <w:rPr>
                <w:rFonts w:ascii="Times New Roman" w:hAnsi="Times New Roman" w:cs="Times New Roman"/>
                <w:b/>
                <w:bCs/>
                <w:sz w:val="20"/>
                <w:szCs w:val="20"/>
              </w:rPr>
            </w:pPr>
            <w:r w:rsidRPr="00B95181">
              <w:rPr>
                <w:rFonts w:ascii="Times New Roman" w:hAnsi="Times New Roman" w:cs="Times New Roman"/>
                <w:sz w:val="20"/>
                <w:szCs w:val="20"/>
              </w:rPr>
              <w:t>Циљана вредност у 2021. години</w:t>
            </w:r>
          </w:p>
        </w:tc>
        <w:tc>
          <w:tcPr>
            <w:tcW w:w="548" w:type="pct"/>
            <w:shd w:val="clear" w:color="auto" w:fill="D9D9D9" w:themeFill="background1" w:themeFillShade="D9"/>
          </w:tcPr>
          <w:p w:rsidR="00B00D95" w:rsidRPr="00B95181" w:rsidRDefault="00043DAD" w:rsidP="00B00D95">
            <w:pPr>
              <w:rPr>
                <w:rFonts w:ascii="Times New Roman" w:hAnsi="Times New Roman" w:cs="Times New Roman"/>
                <w:b/>
                <w:bCs/>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B00D95" w:rsidRPr="00B95181" w:rsidTr="00641474">
        <w:trPr>
          <w:trHeight w:val="1988"/>
        </w:trPr>
        <w:tc>
          <w:tcPr>
            <w:tcW w:w="1399" w:type="pct"/>
            <w:gridSpan w:val="2"/>
            <w:vAlign w:val="center"/>
          </w:tcPr>
          <w:p w:rsidR="00B00D95" w:rsidRPr="00B95181" w:rsidRDefault="00B00D95" w:rsidP="00641474">
            <w:pPr>
              <w:rPr>
                <w:rFonts w:ascii="Times New Roman" w:hAnsi="Times New Roman" w:cs="Times New Roman"/>
                <w:color w:val="000000"/>
                <w:sz w:val="20"/>
                <w:szCs w:val="20"/>
                <w:shd w:val="clear" w:color="auto" w:fill="FFFFFF"/>
              </w:rPr>
            </w:pPr>
            <w:r w:rsidRPr="00B95181">
              <w:rPr>
                <w:rFonts w:ascii="Times New Roman" w:hAnsi="Times New Roman" w:cs="Times New Roman"/>
                <w:color w:val="000000"/>
                <w:sz w:val="20"/>
                <w:szCs w:val="20"/>
                <w:shd w:val="clear" w:color="auto" w:fill="FFFFFF"/>
              </w:rPr>
              <w:t>Број компанија које примењују по корак шему приликом развоја вештачке интелигенције како би се обезбедила заштита података о личности</w:t>
            </w:r>
          </w:p>
        </w:tc>
        <w:tc>
          <w:tcPr>
            <w:tcW w:w="635" w:type="pct"/>
            <w:gridSpan w:val="2"/>
            <w:vAlign w:val="center"/>
          </w:tcPr>
          <w:p w:rsidR="00B00D95" w:rsidRPr="00B95181" w:rsidRDefault="00B00D95" w:rsidP="00641474">
            <w:pPr>
              <w:rPr>
                <w:rFonts w:ascii="Times New Roman" w:hAnsi="Times New Roman" w:cs="Times New Roman"/>
                <w:sz w:val="20"/>
                <w:szCs w:val="20"/>
              </w:rPr>
            </w:pPr>
            <w:r w:rsidRPr="00B95181">
              <w:rPr>
                <w:rFonts w:ascii="Times New Roman" w:hAnsi="Times New Roman" w:cs="Times New Roman"/>
                <w:color w:val="000000"/>
                <w:sz w:val="20"/>
                <w:szCs w:val="20"/>
                <w:shd w:val="clear" w:color="auto" w:fill="FFFFFF"/>
              </w:rPr>
              <w:t>Број</w:t>
            </w:r>
          </w:p>
        </w:tc>
        <w:tc>
          <w:tcPr>
            <w:tcW w:w="554" w:type="pct"/>
            <w:vAlign w:val="center"/>
          </w:tcPr>
          <w:p w:rsidR="00B00D95" w:rsidRPr="00B95181" w:rsidRDefault="00B00D95" w:rsidP="00641474">
            <w:pPr>
              <w:rPr>
                <w:rFonts w:ascii="Times New Roman" w:hAnsi="Times New Roman" w:cs="Times New Roman"/>
                <w:sz w:val="20"/>
                <w:szCs w:val="20"/>
              </w:rPr>
            </w:pPr>
            <w:r w:rsidRPr="00B95181">
              <w:rPr>
                <w:rFonts w:ascii="Times New Roman" w:hAnsi="Times New Roman" w:cs="Times New Roman"/>
                <w:color w:val="000000"/>
                <w:sz w:val="20"/>
                <w:szCs w:val="20"/>
                <w:shd w:val="clear" w:color="auto" w:fill="FFFFFF"/>
              </w:rPr>
              <w:t>Извештај о реализацији спроведених активности Стратегије развоја вештачке интелигенције</w:t>
            </w:r>
          </w:p>
        </w:tc>
        <w:tc>
          <w:tcPr>
            <w:tcW w:w="427" w:type="pct"/>
            <w:vAlign w:val="center"/>
          </w:tcPr>
          <w:p w:rsidR="00B00D95" w:rsidRPr="00B95181" w:rsidRDefault="00B00D95" w:rsidP="00641474">
            <w:pPr>
              <w:jc w:val="center"/>
              <w:rPr>
                <w:rFonts w:ascii="Times New Roman" w:hAnsi="Times New Roman" w:cs="Times New Roman"/>
                <w:sz w:val="20"/>
                <w:szCs w:val="20"/>
              </w:rPr>
            </w:pPr>
            <w:r w:rsidRPr="00B95181">
              <w:rPr>
                <w:rFonts w:ascii="Times New Roman" w:hAnsi="Times New Roman" w:cs="Times New Roman"/>
                <w:sz w:val="20"/>
                <w:szCs w:val="20"/>
              </w:rPr>
              <w:t>0</w:t>
            </w:r>
          </w:p>
        </w:tc>
        <w:tc>
          <w:tcPr>
            <w:tcW w:w="472" w:type="pct"/>
            <w:gridSpan w:val="2"/>
            <w:vAlign w:val="center"/>
          </w:tcPr>
          <w:p w:rsidR="00B00D95" w:rsidRPr="00B95181" w:rsidRDefault="00B00D95" w:rsidP="00641474">
            <w:pPr>
              <w:jc w:val="center"/>
              <w:rPr>
                <w:rFonts w:ascii="Times New Roman" w:hAnsi="Times New Roman" w:cs="Times New Roman"/>
                <w:sz w:val="20"/>
                <w:szCs w:val="20"/>
              </w:rPr>
            </w:pPr>
            <w:r w:rsidRPr="00B95181">
              <w:rPr>
                <w:rFonts w:ascii="Times New Roman" w:hAnsi="Times New Roman" w:cs="Times New Roman"/>
                <w:sz w:val="20"/>
                <w:szCs w:val="20"/>
              </w:rPr>
              <w:t>2019.</w:t>
            </w:r>
          </w:p>
        </w:tc>
        <w:tc>
          <w:tcPr>
            <w:tcW w:w="475" w:type="pct"/>
            <w:gridSpan w:val="2"/>
            <w:vAlign w:val="center"/>
          </w:tcPr>
          <w:p w:rsidR="00B00D95" w:rsidRPr="00B95181" w:rsidRDefault="00B00D95" w:rsidP="00641474">
            <w:pPr>
              <w:jc w:val="center"/>
              <w:rPr>
                <w:rFonts w:ascii="Times New Roman" w:hAnsi="Times New Roman" w:cs="Times New Roman"/>
                <w:sz w:val="20"/>
                <w:szCs w:val="20"/>
              </w:rPr>
            </w:pPr>
            <w:r w:rsidRPr="00B95181">
              <w:rPr>
                <w:rFonts w:ascii="Times New Roman" w:hAnsi="Times New Roman" w:cs="Times New Roman"/>
                <w:sz w:val="20"/>
                <w:szCs w:val="20"/>
              </w:rPr>
              <w:t>0</w:t>
            </w:r>
          </w:p>
        </w:tc>
        <w:tc>
          <w:tcPr>
            <w:tcW w:w="490" w:type="pct"/>
            <w:vAlign w:val="center"/>
          </w:tcPr>
          <w:p w:rsidR="00B00D95" w:rsidRPr="00B95181" w:rsidRDefault="00B00D95" w:rsidP="00641474">
            <w:pPr>
              <w:jc w:val="center"/>
              <w:rPr>
                <w:rFonts w:ascii="Times New Roman" w:hAnsi="Times New Roman" w:cs="Times New Roman"/>
                <w:sz w:val="20"/>
                <w:szCs w:val="20"/>
              </w:rPr>
            </w:pPr>
            <w:r w:rsidRPr="00B95181">
              <w:rPr>
                <w:rFonts w:ascii="Times New Roman" w:hAnsi="Times New Roman" w:cs="Times New Roman"/>
                <w:sz w:val="20"/>
                <w:szCs w:val="20"/>
              </w:rPr>
              <w:t>10</w:t>
            </w:r>
          </w:p>
        </w:tc>
        <w:tc>
          <w:tcPr>
            <w:tcW w:w="548" w:type="pct"/>
            <w:vAlign w:val="center"/>
          </w:tcPr>
          <w:p w:rsidR="00B00D95" w:rsidRPr="00B95181" w:rsidRDefault="00B00D95" w:rsidP="00641474">
            <w:pPr>
              <w:jc w:val="center"/>
              <w:rPr>
                <w:rFonts w:ascii="Times New Roman" w:hAnsi="Times New Roman" w:cs="Times New Roman"/>
                <w:sz w:val="20"/>
                <w:szCs w:val="20"/>
              </w:rPr>
            </w:pPr>
            <w:r w:rsidRPr="00B95181">
              <w:rPr>
                <w:rFonts w:ascii="Times New Roman" w:hAnsi="Times New Roman" w:cs="Times New Roman"/>
                <w:sz w:val="20"/>
                <w:szCs w:val="20"/>
              </w:rPr>
              <w:t>25</w:t>
            </w:r>
          </w:p>
        </w:tc>
      </w:tr>
      <w:tr w:rsidR="00B00D95" w:rsidRPr="00B95181" w:rsidTr="00641474">
        <w:trPr>
          <w:trHeight w:val="1972"/>
        </w:trPr>
        <w:tc>
          <w:tcPr>
            <w:tcW w:w="1399" w:type="pct"/>
            <w:gridSpan w:val="2"/>
            <w:vAlign w:val="center"/>
          </w:tcPr>
          <w:p w:rsidR="00B00D95" w:rsidRPr="00B95181" w:rsidRDefault="00B00D95" w:rsidP="00641474">
            <w:pPr>
              <w:rPr>
                <w:rFonts w:ascii="Times New Roman" w:hAnsi="Times New Roman" w:cs="Times New Roman"/>
                <w:color w:val="000000"/>
                <w:sz w:val="20"/>
                <w:szCs w:val="20"/>
                <w:shd w:val="clear" w:color="auto" w:fill="FFFFFF"/>
              </w:rPr>
            </w:pPr>
            <w:r w:rsidRPr="00B95181">
              <w:rPr>
                <w:rFonts w:ascii="Times New Roman" w:hAnsi="Times New Roman" w:cs="Times New Roman"/>
                <w:color w:val="000000"/>
                <w:sz w:val="20"/>
                <w:szCs w:val="20"/>
                <w:shd w:val="clear" w:color="auto" w:fill="FFFFFF"/>
              </w:rPr>
              <w:t>Број сертификованих решења заснованим на машинском учењу за која се потврђује да су у складу са прописима у области заштите података о личности и интернационално прихваћеним етичким стандардима</w:t>
            </w:r>
          </w:p>
        </w:tc>
        <w:tc>
          <w:tcPr>
            <w:tcW w:w="635" w:type="pct"/>
            <w:gridSpan w:val="2"/>
            <w:vAlign w:val="center"/>
          </w:tcPr>
          <w:p w:rsidR="00B00D95" w:rsidRPr="00B95181" w:rsidRDefault="00B00D95" w:rsidP="00641474">
            <w:pPr>
              <w:rPr>
                <w:rFonts w:ascii="Times New Roman" w:hAnsi="Times New Roman" w:cs="Times New Roman"/>
                <w:sz w:val="20"/>
                <w:szCs w:val="20"/>
              </w:rPr>
            </w:pPr>
            <w:r w:rsidRPr="00B95181">
              <w:rPr>
                <w:rFonts w:ascii="Times New Roman" w:hAnsi="Times New Roman" w:cs="Times New Roman"/>
                <w:color w:val="000000"/>
                <w:sz w:val="20"/>
                <w:szCs w:val="20"/>
                <w:shd w:val="clear" w:color="auto" w:fill="FFFFFF"/>
              </w:rPr>
              <w:t>Број</w:t>
            </w:r>
          </w:p>
        </w:tc>
        <w:tc>
          <w:tcPr>
            <w:tcW w:w="554" w:type="pct"/>
            <w:vAlign w:val="center"/>
          </w:tcPr>
          <w:p w:rsidR="00B00D95" w:rsidRPr="00B95181" w:rsidRDefault="00B00D95" w:rsidP="00641474">
            <w:pPr>
              <w:rPr>
                <w:rFonts w:ascii="Times New Roman" w:hAnsi="Times New Roman" w:cs="Times New Roman"/>
                <w:sz w:val="20"/>
                <w:szCs w:val="20"/>
              </w:rPr>
            </w:pPr>
            <w:r w:rsidRPr="00B95181">
              <w:rPr>
                <w:rFonts w:ascii="Times New Roman" w:hAnsi="Times New Roman" w:cs="Times New Roman"/>
                <w:color w:val="000000"/>
                <w:sz w:val="20"/>
                <w:szCs w:val="20"/>
                <w:shd w:val="clear" w:color="auto" w:fill="FFFFFF"/>
              </w:rPr>
              <w:t>Извештај о реализацији спроведених активности Стратегије развоја вештачке интелигенције</w:t>
            </w:r>
          </w:p>
        </w:tc>
        <w:tc>
          <w:tcPr>
            <w:tcW w:w="427" w:type="pct"/>
            <w:vAlign w:val="center"/>
          </w:tcPr>
          <w:p w:rsidR="00B00D95" w:rsidRPr="00B95181" w:rsidRDefault="00B00D95" w:rsidP="00641474">
            <w:pPr>
              <w:jc w:val="center"/>
              <w:rPr>
                <w:rFonts w:ascii="Times New Roman" w:hAnsi="Times New Roman" w:cs="Times New Roman"/>
                <w:sz w:val="20"/>
                <w:szCs w:val="20"/>
              </w:rPr>
            </w:pPr>
            <w:r w:rsidRPr="00B95181">
              <w:rPr>
                <w:rFonts w:ascii="Times New Roman" w:hAnsi="Times New Roman" w:cs="Times New Roman"/>
                <w:sz w:val="20"/>
                <w:szCs w:val="20"/>
              </w:rPr>
              <w:t>0</w:t>
            </w:r>
          </w:p>
        </w:tc>
        <w:tc>
          <w:tcPr>
            <w:tcW w:w="472" w:type="pct"/>
            <w:gridSpan w:val="2"/>
            <w:vAlign w:val="center"/>
          </w:tcPr>
          <w:p w:rsidR="00B00D95" w:rsidRPr="00B95181" w:rsidRDefault="00B00D95" w:rsidP="00641474">
            <w:pPr>
              <w:jc w:val="center"/>
              <w:rPr>
                <w:rFonts w:ascii="Times New Roman" w:hAnsi="Times New Roman" w:cs="Times New Roman"/>
                <w:sz w:val="20"/>
                <w:szCs w:val="20"/>
              </w:rPr>
            </w:pPr>
            <w:r w:rsidRPr="00B95181">
              <w:rPr>
                <w:rFonts w:ascii="Times New Roman" w:hAnsi="Times New Roman" w:cs="Times New Roman"/>
                <w:sz w:val="20"/>
                <w:szCs w:val="20"/>
              </w:rPr>
              <w:t>2019.</w:t>
            </w:r>
          </w:p>
        </w:tc>
        <w:tc>
          <w:tcPr>
            <w:tcW w:w="475" w:type="pct"/>
            <w:gridSpan w:val="2"/>
            <w:vAlign w:val="center"/>
          </w:tcPr>
          <w:p w:rsidR="00B00D95" w:rsidRPr="00B95181" w:rsidRDefault="00B00D95" w:rsidP="00641474">
            <w:pPr>
              <w:jc w:val="center"/>
              <w:rPr>
                <w:rFonts w:ascii="Times New Roman" w:hAnsi="Times New Roman" w:cs="Times New Roman"/>
                <w:sz w:val="20"/>
                <w:szCs w:val="20"/>
              </w:rPr>
            </w:pPr>
            <w:r w:rsidRPr="00B95181">
              <w:rPr>
                <w:rFonts w:ascii="Times New Roman" w:hAnsi="Times New Roman" w:cs="Times New Roman"/>
                <w:sz w:val="20"/>
                <w:szCs w:val="20"/>
              </w:rPr>
              <w:t>0</w:t>
            </w:r>
          </w:p>
        </w:tc>
        <w:tc>
          <w:tcPr>
            <w:tcW w:w="490" w:type="pct"/>
            <w:vAlign w:val="center"/>
          </w:tcPr>
          <w:p w:rsidR="00B00D95" w:rsidRPr="00B95181" w:rsidRDefault="00B00D95" w:rsidP="00641474">
            <w:pPr>
              <w:jc w:val="center"/>
              <w:rPr>
                <w:rFonts w:ascii="Times New Roman" w:hAnsi="Times New Roman" w:cs="Times New Roman"/>
                <w:sz w:val="20"/>
                <w:szCs w:val="20"/>
              </w:rPr>
            </w:pPr>
            <w:r w:rsidRPr="00B95181">
              <w:rPr>
                <w:rFonts w:ascii="Times New Roman" w:hAnsi="Times New Roman" w:cs="Times New Roman"/>
                <w:sz w:val="20"/>
                <w:szCs w:val="20"/>
              </w:rPr>
              <w:t>5</w:t>
            </w:r>
          </w:p>
        </w:tc>
        <w:tc>
          <w:tcPr>
            <w:tcW w:w="548" w:type="pct"/>
            <w:vAlign w:val="center"/>
          </w:tcPr>
          <w:p w:rsidR="00B00D95" w:rsidRPr="00B95181" w:rsidRDefault="00B00D95" w:rsidP="00641474">
            <w:pPr>
              <w:jc w:val="center"/>
              <w:rPr>
                <w:rFonts w:ascii="Times New Roman" w:hAnsi="Times New Roman" w:cs="Times New Roman"/>
                <w:sz w:val="20"/>
                <w:szCs w:val="20"/>
              </w:rPr>
            </w:pPr>
            <w:r w:rsidRPr="00B95181">
              <w:rPr>
                <w:rFonts w:ascii="Times New Roman" w:hAnsi="Times New Roman" w:cs="Times New Roman"/>
                <w:sz w:val="20"/>
                <w:szCs w:val="20"/>
              </w:rPr>
              <w:t>25</w:t>
            </w:r>
          </w:p>
        </w:tc>
      </w:tr>
    </w:tbl>
    <w:p w:rsidR="002021A1" w:rsidRDefault="002021A1">
      <w:pPr>
        <w:rPr>
          <w:rFonts w:ascii="Times New Roman" w:hAnsi="Times New Roman" w:cs="Times New Roman"/>
        </w:rPr>
      </w:pPr>
    </w:p>
    <w:p w:rsidR="00641474" w:rsidRDefault="00641474">
      <w:pPr>
        <w:rPr>
          <w:rFonts w:ascii="Times New Roman" w:hAnsi="Times New Roman" w:cs="Times New Roman"/>
        </w:rPr>
      </w:pPr>
    </w:p>
    <w:p w:rsidR="00641474" w:rsidRDefault="00641474">
      <w:pPr>
        <w:rPr>
          <w:rFonts w:ascii="Times New Roman" w:hAnsi="Times New Roman" w:cs="Times New Roman"/>
        </w:rPr>
      </w:pPr>
    </w:p>
    <w:p w:rsidR="00641474" w:rsidRDefault="00641474">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2021A1" w:rsidRPr="004A5E7A" w:rsidTr="007B6DDF">
        <w:trPr>
          <w:trHeight w:val="115"/>
        </w:trPr>
        <w:tc>
          <w:tcPr>
            <w:tcW w:w="2830" w:type="dxa"/>
            <w:vMerge w:val="restart"/>
            <w:shd w:val="clear" w:color="auto" w:fill="DEEAF6" w:themeFill="accent5" w:themeFillTint="33"/>
          </w:tcPr>
          <w:p w:rsidR="002021A1" w:rsidRPr="004A5E7A" w:rsidRDefault="002021A1"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2021A1" w:rsidRPr="004A5E7A" w:rsidRDefault="002021A1"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2021A1" w:rsidRPr="004A5E7A" w:rsidRDefault="002021A1"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2021A1" w:rsidRPr="004A5E7A" w:rsidTr="007B6DDF">
        <w:trPr>
          <w:trHeight w:val="115"/>
        </w:trPr>
        <w:tc>
          <w:tcPr>
            <w:tcW w:w="2830" w:type="dxa"/>
            <w:vMerge/>
            <w:shd w:val="clear" w:color="auto" w:fill="DEEAF6" w:themeFill="accent5" w:themeFillTint="33"/>
          </w:tcPr>
          <w:p w:rsidR="002021A1" w:rsidRPr="004A5E7A" w:rsidRDefault="002021A1" w:rsidP="007B6DDF">
            <w:pPr>
              <w:rPr>
                <w:rFonts w:ascii="Times New Roman" w:hAnsi="Times New Roman" w:cs="Times New Roman"/>
                <w:sz w:val="20"/>
                <w:szCs w:val="20"/>
              </w:rPr>
            </w:pPr>
          </w:p>
        </w:tc>
        <w:tc>
          <w:tcPr>
            <w:tcW w:w="4253" w:type="dxa"/>
            <w:vMerge/>
            <w:shd w:val="clear" w:color="auto" w:fill="DEEAF6" w:themeFill="accent5" w:themeFillTint="33"/>
          </w:tcPr>
          <w:p w:rsidR="002021A1" w:rsidRPr="004A5E7A" w:rsidRDefault="002021A1" w:rsidP="007B6DDF">
            <w:pPr>
              <w:rPr>
                <w:rFonts w:ascii="Times New Roman" w:hAnsi="Times New Roman" w:cs="Times New Roman"/>
                <w:sz w:val="20"/>
                <w:szCs w:val="20"/>
              </w:rPr>
            </w:pPr>
          </w:p>
        </w:tc>
        <w:tc>
          <w:tcPr>
            <w:tcW w:w="1559" w:type="dxa"/>
            <w:shd w:val="clear" w:color="auto" w:fill="DEEAF6" w:themeFill="accent5" w:themeFillTint="33"/>
          </w:tcPr>
          <w:p w:rsidR="002021A1" w:rsidRPr="004A5E7A" w:rsidRDefault="002021A1"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2021A1" w:rsidRPr="004A5E7A" w:rsidRDefault="002021A1"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2021A1" w:rsidRPr="004A5E7A" w:rsidRDefault="002021A1"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2021A1" w:rsidRPr="004A5E7A" w:rsidTr="00641474">
        <w:trPr>
          <w:trHeight w:val="115"/>
        </w:trPr>
        <w:tc>
          <w:tcPr>
            <w:tcW w:w="2830" w:type="dxa"/>
            <w:shd w:val="clear" w:color="auto" w:fill="DEEAF6" w:themeFill="accent5" w:themeFillTint="33"/>
            <w:vAlign w:val="center"/>
          </w:tcPr>
          <w:p w:rsidR="002021A1" w:rsidRPr="004A5E7A" w:rsidRDefault="002021A1" w:rsidP="00641474">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vAlign w:val="center"/>
          </w:tcPr>
          <w:p w:rsidR="002021A1" w:rsidRPr="004A5E7A" w:rsidRDefault="00BF4F6D" w:rsidP="00641474">
            <w:pPr>
              <w:rPr>
                <w:rFonts w:ascii="Times New Roman" w:hAnsi="Times New Roman" w:cs="Times New Roman"/>
                <w:sz w:val="20"/>
                <w:szCs w:val="20"/>
              </w:rPr>
            </w:pPr>
            <w:r w:rsidRPr="00BF4F6D">
              <w:rPr>
                <w:rFonts w:ascii="Times New Roman" w:hAnsi="Times New Roman" w:cs="Times New Roman"/>
                <w:sz w:val="20"/>
                <w:szCs w:val="20"/>
              </w:rPr>
              <w:t>0201- Развој науке и технологије, 0001- Подршка реализацији општег интереса у научноистраживачкој делатности,</w:t>
            </w:r>
          </w:p>
        </w:tc>
        <w:tc>
          <w:tcPr>
            <w:tcW w:w="1559" w:type="dxa"/>
            <w:vAlign w:val="center"/>
          </w:tcPr>
          <w:p w:rsidR="002021A1" w:rsidRPr="00121DE2" w:rsidRDefault="00895A2C" w:rsidP="00641474">
            <w:pPr>
              <w:jc w:val="right"/>
              <w:rPr>
                <w:rFonts w:ascii="Times New Roman" w:hAnsi="Times New Roman" w:cs="Times New Roman"/>
                <w:sz w:val="20"/>
                <w:szCs w:val="20"/>
              </w:rPr>
            </w:pPr>
            <w:r>
              <w:rPr>
                <w:rFonts w:ascii="Times New Roman" w:hAnsi="Times New Roman" w:cs="Times New Roman"/>
                <w:sz w:val="20"/>
                <w:szCs w:val="20"/>
              </w:rPr>
              <w:t>/</w:t>
            </w:r>
          </w:p>
        </w:tc>
        <w:tc>
          <w:tcPr>
            <w:tcW w:w="1559" w:type="dxa"/>
            <w:vAlign w:val="center"/>
          </w:tcPr>
          <w:p w:rsidR="002021A1" w:rsidRPr="00121DE2" w:rsidRDefault="00895A2C" w:rsidP="00641474">
            <w:pPr>
              <w:jc w:val="right"/>
              <w:rPr>
                <w:rFonts w:ascii="Times New Roman" w:hAnsi="Times New Roman" w:cs="Times New Roman"/>
                <w:sz w:val="20"/>
                <w:szCs w:val="20"/>
              </w:rPr>
            </w:pPr>
            <w:r>
              <w:rPr>
                <w:rFonts w:ascii="Times New Roman" w:hAnsi="Times New Roman" w:cs="Times New Roman"/>
                <w:sz w:val="20"/>
                <w:szCs w:val="20"/>
              </w:rPr>
              <w:t>1.000</w:t>
            </w:r>
          </w:p>
        </w:tc>
        <w:tc>
          <w:tcPr>
            <w:tcW w:w="1560" w:type="dxa"/>
            <w:vAlign w:val="center"/>
          </w:tcPr>
          <w:p w:rsidR="002021A1" w:rsidRPr="00121DE2" w:rsidRDefault="00895A2C" w:rsidP="00641474">
            <w:pPr>
              <w:jc w:val="right"/>
              <w:rPr>
                <w:rFonts w:ascii="Times New Roman" w:hAnsi="Times New Roman" w:cs="Times New Roman"/>
                <w:sz w:val="20"/>
                <w:szCs w:val="20"/>
              </w:rPr>
            </w:pPr>
            <w:r>
              <w:rPr>
                <w:rFonts w:ascii="Times New Roman" w:hAnsi="Times New Roman" w:cs="Times New Roman"/>
                <w:sz w:val="20"/>
                <w:szCs w:val="20"/>
              </w:rPr>
              <w:t>/</w:t>
            </w:r>
          </w:p>
        </w:tc>
      </w:tr>
      <w:tr w:rsidR="002021A1" w:rsidRPr="004A5E7A" w:rsidTr="00641474">
        <w:trPr>
          <w:trHeight w:val="115"/>
        </w:trPr>
        <w:tc>
          <w:tcPr>
            <w:tcW w:w="2830" w:type="dxa"/>
            <w:shd w:val="clear" w:color="auto" w:fill="DEEAF6" w:themeFill="accent5" w:themeFillTint="33"/>
            <w:vAlign w:val="center"/>
          </w:tcPr>
          <w:p w:rsidR="002021A1" w:rsidRPr="004A5E7A" w:rsidRDefault="002021A1" w:rsidP="00641474">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vAlign w:val="center"/>
          </w:tcPr>
          <w:p w:rsidR="002021A1" w:rsidRPr="004A5E7A" w:rsidRDefault="002021A1" w:rsidP="00641474">
            <w:pPr>
              <w:rPr>
                <w:rFonts w:ascii="Times New Roman" w:hAnsi="Times New Roman" w:cs="Times New Roman"/>
                <w:sz w:val="20"/>
                <w:szCs w:val="20"/>
              </w:rPr>
            </w:pPr>
          </w:p>
        </w:tc>
        <w:tc>
          <w:tcPr>
            <w:tcW w:w="1559" w:type="dxa"/>
            <w:vAlign w:val="center"/>
          </w:tcPr>
          <w:p w:rsidR="002021A1" w:rsidRPr="004A5E7A" w:rsidRDefault="002021A1" w:rsidP="00641474">
            <w:pPr>
              <w:jc w:val="right"/>
              <w:rPr>
                <w:rFonts w:ascii="Times New Roman" w:hAnsi="Times New Roman" w:cs="Times New Roman"/>
                <w:sz w:val="20"/>
                <w:szCs w:val="20"/>
              </w:rPr>
            </w:pPr>
          </w:p>
        </w:tc>
        <w:tc>
          <w:tcPr>
            <w:tcW w:w="1559" w:type="dxa"/>
            <w:vAlign w:val="center"/>
          </w:tcPr>
          <w:p w:rsidR="002021A1" w:rsidRPr="004A5E7A" w:rsidRDefault="002021A1" w:rsidP="00641474">
            <w:pPr>
              <w:jc w:val="right"/>
              <w:rPr>
                <w:rFonts w:ascii="Times New Roman" w:hAnsi="Times New Roman" w:cs="Times New Roman"/>
                <w:sz w:val="20"/>
                <w:szCs w:val="20"/>
              </w:rPr>
            </w:pPr>
          </w:p>
        </w:tc>
        <w:tc>
          <w:tcPr>
            <w:tcW w:w="1560" w:type="dxa"/>
            <w:vAlign w:val="center"/>
          </w:tcPr>
          <w:p w:rsidR="002021A1" w:rsidRPr="004A5E7A" w:rsidRDefault="002021A1" w:rsidP="00641474">
            <w:pPr>
              <w:jc w:val="right"/>
              <w:rPr>
                <w:rFonts w:ascii="Times New Roman" w:hAnsi="Times New Roman" w:cs="Times New Roman"/>
                <w:sz w:val="20"/>
                <w:szCs w:val="20"/>
              </w:rPr>
            </w:pPr>
          </w:p>
        </w:tc>
      </w:tr>
    </w:tbl>
    <w:p w:rsidR="002021A1" w:rsidRDefault="002021A1">
      <w:pPr>
        <w:rPr>
          <w:rFonts w:ascii="Times New Roman" w:hAnsi="Times New Roman" w:cs="Times New Roman"/>
        </w:rPr>
      </w:pPr>
    </w:p>
    <w:p w:rsidR="002021A1" w:rsidRDefault="002021A1">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C61CA6" w:rsidRPr="0099612F" w:rsidTr="007B6DDF">
        <w:trPr>
          <w:trHeight w:val="125"/>
        </w:trPr>
        <w:tc>
          <w:tcPr>
            <w:tcW w:w="3256" w:type="dxa"/>
            <w:vMerge w:val="restart"/>
            <w:shd w:val="clear" w:color="auto" w:fill="FFF2CC" w:themeFill="accent4" w:themeFillTint="33"/>
          </w:tcPr>
          <w:p w:rsidR="00C61CA6" w:rsidRPr="0099612F" w:rsidRDefault="00C61CA6" w:rsidP="007B6DDF">
            <w:pPr>
              <w:rPr>
                <w:rFonts w:ascii="Times New Roman" w:hAnsi="Times New Roman" w:cs="Times New Roman"/>
                <w:sz w:val="20"/>
                <w:szCs w:val="20"/>
              </w:rPr>
            </w:pPr>
            <w:r w:rsidRPr="0099612F">
              <w:rPr>
                <w:rFonts w:ascii="Times New Roman" w:hAnsi="Times New Roman" w:cs="Times New Roman"/>
                <w:sz w:val="20"/>
                <w:szCs w:val="20"/>
              </w:rPr>
              <w:lastRenderedPageBreak/>
              <w:t>Назив активности</w:t>
            </w:r>
          </w:p>
        </w:tc>
        <w:tc>
          <w:tcPr>
            <w:tcW w:w="1559" w:type="dxa"/>
            <w:vMerge w:val="restart"/>
            <w:shd w:val="clear" w:color="auto" w:fill="FFF2CC" w:themeFill="accent4" w:themeFillTint="33"/>
          </w:tcPr>
          <w:p w:rsidR="00C61CA6" w:rsidRPr="0099612F" w:rsidRDefault="00C61CA6" w:rsidP="007B6DDF">
            <w:pPr>
              <w:rPr>
                <w:rFonts w:ascii="Times New Roman" w:hAnsi="Times New Roman" w:cs="Times New Roman"/>
                <w:sz w:val="20"/>
                <w:szCs w:val="20"/>
              </w:rPr>
            </w:pPr>
            <w:r w:rsidRPr="0099612F">
              <w:rPr>
                <w:rFonts w:ascii="Times New Roman" w:hAnsi="Times New Roman" w:cs="Times New Roman"/>
                <w:sz w:val="20"/>
                <w:szCs w:val="20"/>
              </w:rPr>
              <w:t>Орган који спроводи активности</w:t>
            </w:r>
          </w:p>
        </w:tc>
        <w:tc>
          <w:tcPr>
            <w:tcW w:w="1558" w:type="dxa"/>
            <w:vMerge w:val="restart"/>
            <w:shd w:val="clear" w:color="auto" w:fill="FFF2CC" w:themeFill="accent4" w:themeFillTint="33"/>
          </w:tcPr>
          <w:p w:rsidR="00C61CA6" w:rsidRPr="0099612F" w:rsidRDefault="00C61CA6" w:rsidP="007B6DDF">
            <w:pPr>
              <w:rPr>
                <w:rFonts w:ascii="Times New Roman" w:hAnsi="Times New Roman" w:cs="Times New Roman"/>
                <w:sz w:val="20"/>
                <w:szCs w:val="20"/>
              </w:rPr>
            </w:pPr>
            <w:r w:rsidRPr="0099612F">
              <w:rPr>
                <w:rFonts w:ascii="Times New Roman" w:hAnsi="Times New Roman" w:cs="Times New Roman"/>
                <w:sz w:val="20"/>
                <w:szCs w:val="20"/>
              </w:rPr>
              <w:t>Органи партнери у спровођењу активности</w:t>
            </w:r>
          </w:p>
        </w:tc>
        <w:tc>
          <w:tcPr>
            <w:tcW w:w="1278" w:type="dxa"/>
            <w:vMerge w:val="restart"/>
            <w:shd w:val="clear" w:color="auto" w:fill="FFF2CC" w:themeFill="accent4" w:themeFillTint="33"/>
          </w:tcPr>
          <w:p w:rsidR="00C61CA6" w:rsidRPr="0099612F" w:rsidRDefault="00C61CA6" w:rsidP="007B6DDF">
            <w:pPr>
              <w:rPr>
                <w:rFonts w:ascii="Times New Roman" w:hAnsi="Times New Roman" w:cs="Times New Roman"/>
                <w:sz w:val="20"/>
                <w:szCs w:val="20"/>
              </w:rPr>
            </w:pPr>
            <w:r w:rsidRPr="0099612F">
              <w:rPr>
                <w:rFonts w:ascii="Times New Roman" w:hAnsi="Times New Roman" w:cs="Times New Roman"/>
                <w:sz w:val="20"/>
                <w:szCs w:val="20"/>
              </w:rPr>
              <w:t>Рок за завршетак активности</w:t>
            </w:r>
          </w:p>
        </w:tc>
        <w:tc>
          <w:tcPr>
            <w:tcW w:w="1983" w:type="dxa"/>
            <w:vMerge w:val="restart"/>
            <w:shd w:val="clear" w:color="auto" w:fill="FFF2CC" w:themeFill="accent4" w:themeFillTint="33"/>
          </w:tcPr>
          <w:p w:rsidR="00C61CA6" w:rsidRPr="0099612F" w:rsidRDefault="00C61CA6" w:rsidP="007B6DDF">
            <w:pPr>
              <w:rPr>
                <w:rFonts w:ascii="Times New Roman" w:hAnsi="Times New Roman" w:cs="Times New Roman"/>
                <w:sz w:val="20"/>
                <w:szCs w:val="20"/>
              </w:rPr>
            </w:pPr>
            <w:r w:rsidRPr="0099612F">
              <w:rPr>
                <w:rFonts w:ascii="Times New Roman" w:hAnsi="Times New Roman" w:cs="Times New Roman"/>
                <w:sz w:val="20"/>
                <w:szCs w:val="20"/>
              </w:rPr>
              <w:t xml:space="preserve">Извор финансирања </w:t>
            </w:r>
          </w:p>
        </w:tc>
        <w:tc>
          <w:tcPr>
            <w:tcW w:w="1419" w:type="dxa"/>
            <w:vMerge w:val="restart"/>
            <w:shd w:val="clear" w:color="auto" w:fill="FFF2CC" w:themeFill="accent4" w:themeFillTint="33"/>
          </w:tcPr>
          <w:p w:rsidR="00C61CA6" w:rsidRPr="0099612F" w:rsidRDefault="00C61CA6" w:rsidP="007B6DDF">
            <w:pPr>
              <w:rPr>
                <w:rFonts w:ascii="Times New Roman" w:hAnsi="Times New Roman" w:cs="Times New Roman"/>
                <w:sz w:val="20"/>
                <w:szCs w:val="20"/>
              </w:rPr>
            </w:pPr>
            <w:r w:rsidRPr="0099612F">
              <w:rPr>
                <w:rFonts w:ascii="Times New Roman" w:hAnsi="Times New Roman" w:cs="Times New Roman"/>
                <w:sz w:val="20"/>
                <w:szCs w:val="20"/>
              </w:rPr>
              <w:t>Веза са програмским буџетом</w:t>
            </w:r>
          </w:p>
        </w:tc>
        <w:tc>
          <w:tcPr>
            <w:tcW w:w="2833" w:type="dxa"/>
            <w:gridSpan w:val="3"/>
            <w:shd w:val="clear" w:color="auto" w:fill="FFF2CC" w:themeFill="accent4" w:themeFillTint="33"/>
          </w:tcPr>
          <w:p w:rsidR="00C61CA6" w:rsidRPr="0099612F" w:rsidRDefault="00C61CA6" w:rsidP="007B6DDF">
            <w:pPr>
              <w:rPr>
                <w:rFonts w:ascii="Times New Roman" w:hAnsi="Times New Roman" w:cs="Times New Roman"/>
                <w:sz w:val="20"/>
                <w:szCs w:val="20"/>
              </w:rPr>
            </w:pPr>
            <w:r w:rsidRPr="0099612F">
              <w:rPr>
                <w:rFonts w:ascii="Times New Roman" w:hAnsi="Times New Roman" w:cs="Times New Roman"/>
                <w:sz w:val="20"/>
                <w:szCs w:val="20"/>
              </w:rPr>
              <w:t>Укупно процењена финансијска средства по изворима у 000 дин.</w:t>
            </w:r>
          </w:p>
        </w:tc>
      </w:tr>
      <w:tr w:rsidR="00C61CA6" w:rsidRPr="0099612F" w:rsidTr="007B6DDF">
        <w:trPr>
          <w:trHeight w:val="230"/>
        </w:trPr>
        <w:tc>
          <w:tcPr>
            <w:tcW w:w="3256" w:type="dxa"/>
            <w:vMerge/>
            <w:shd w:val="clear" w:color="auto" w:fill="FFF2CC" w:themeFill="accent4" w:themeFillTint="33"/>
          </w:tcPr>
          <w:p w:rsidR="00C61CA6" w:rsidRPr="0099612F" w:rsidRDefault="00C61CA6" w:rsidP="007B6DDF">
            <w:pPr>
              <w:rPr>
                <w:rFonts w:ascii="Times New Roman" w:hAnsi="Times New Roman" w:cs="Times New Roman"/>
                <w:sz w:val="20"/>
                <w:szCs w:val="20"/>
              </w:rPr>
            </w:pPr>
          </w:p>
        </w:tc>
        <w:tc>
          <w:tcPr>
            <w:tcW w:w="1559" w:type="dxa"/>
            <w:vMerge/>
            <w:shd w:val="clear" w:color="auto" w:fill="FFF2CC" w:themeFill="accent4" w:themeFillTint="33"/>
          </w:tcPr>
          <w:p w:rsidR="00C61CA6" w:rsidRPr="0099612F" w:rsidRDefault="00C61CA6" w:rsidP="007B6DDF">
            <w:pPr>
              <w:rPr>
                <w:rFonts w:ascii="Times New Roman" w:hAnsi="Times New Roman" w:cs="Times New Roman"/>
                <w:sz w:val="20"/>
                <w:szCs w:val="20"/>
              </w:rPr>
            </w:pPr>
          </w:p>
        </w:tc>
        <w:tc>
          <w:tcPr>
            <w:tcW w:w="1558" w:type="dxa"/>
            <w:vMerge/>
            <w:shd w:val="clear" w:color="auto" w:fill="FFF2CC" w:themeFill="accent4" w:themeFillTint="33"/>
          </w:tcPr>
          <w:p w:rsidR="00C61CA6" w:rsidRPr="0099612F" w:rsidRDefault="00C61CA6" w:rsidP="007B6DDF">
            <w:pPr>
              <w:rPr>
                <w:rFonts w:ascii="Times New Roman" w:hAnsi="Times New Roman" w:cs="Times New Roman"/>
                <w:sz w:val="20"/>
                <w:szCs w:val="20"/>
              </w:rPr>
            </w:pPr>
          </w:p>
        </w:tc>
        <w:tc>
          <w:tcPr>
            <w:tcW w:w="1278" w:type="dxa"/>
            <w:vMerge/>
            <w:shd w:val="clear" w:color="auto" w:fill="FFF2CC" w:themeFill="accent4" w:themeFillTint="33"/>
          </w:tcPr>
          <w:p w:rsidR="00C61CA6" w:rsidRPr="0099612F" w:rsidRDefault="00C61CA6" w:rsidP="007B6DDF">
            <w:pPr>
              <w:rPr>
                <w:rFonts w:ascii="Times New Roman" w:hAnsi="Times New Roman" w:cs="Times New Roman"/>
                <w:sz w:val="20"/>
                <w:szCs w:val="20"/>
              </w:rPr>
            </w:pPr>
          </w:p>
        </w:tc>
        <w:tc>
          <w:tcPr>
            <w:tcW w:w="1983" w:type="dxa"/>
            <w:vMerge/>
            <w:shd w:val="clear" w:color="auto" w:fill="FFF2CC" w:themeFill="accent4" w:themeFillTint="33"/>
          </w:tcPr>
          <w:p w:rsidR="00C61CA6" w:rsidRPr="0099612F" w:rsidRDefault="00C61CA6" w:rsidP="007B6DDF">
            <w:pPr>
              <w:rPr>
                <w:rFonts w:ascii="Times New Roman" w:hAnsi="Times New Roman" w:cs="Times New Roman"/>
                <w:sz w:val="20"/>
                <w:szCs w:val="20"/>
              </w:rPr>
            </w:pPr>
          </w:p>
        </w:tc>
        <w:tc>
          <w:tcPr>
            <w:tcW w:w="1419" w:type="dxa"/>
            <w:vMerge/>
            <w:shd w:val="clear" w:color="auto" w:fill="FFF2CC" w:themeFill="accent4" w:themeFillTint="33"/>
          </w:tcPr>
          <w:p w:rsidR="00C61CA6" w:rsidRPr="0099612F" w:rsidRDefault="00C61CA6" w:rsidP="007B6DDF">
            <w:pPr>
              <w:rPr>
                <w:rFonts w:ascii="Times New Roman" w:hAnsi="Times New Roman" w:cs="Times New Roman"/>
                <w:sz w:val="20"/>
                <w:szCs w:val="20"/>
              </w:rPr>
            </w:pPr>
          </w:p>
        </w:tc>
        <w:tc>
          <w:tcPr>
            <w:tcW w:w="850" w:type="dxa"/>
            <w:shd w:val="clear" w:color="auto" w:fill="FFF2CC" w:themeFill="accent4" w:themeFillTint="33"/>
          </w:tcPr>
          <w:p w:rsidR="00C61CA6" w:rsidRPr="0099612F" w:rsidRDefault="00C61CA6" w:rsidP="007B6DDF">
            <w:pPr>
              <w:jc w:val="right"/>
              <w:rPr>
                <w:rFonts w:ascii="Times New Roman" w:hAnsi="Times New Roman" w:cs="Times New Roman"/>
                <w:sz w:val="20"/>
                <w:szCs w:val="20"/>
              </w:rPr>
            </w:pPr>
            <w:r w:rsidRPr="0099612F">
              <w:rPr>
                <w:rFonts w:ascii="Times New Roman" w:hAnsi="Times New Roman" w:cs="Times New Roman"/>
                <w:sz w:val="20"/>
                <w:szCs w:val="20"/>
              </w:rPr>
              <w:t>2020.</w:t>
            </w:r>
          </w:p>
        </w:tc>
        <w:tc>
          <w:tcPr>
            <w:tcW w:w="994" w:type="dxa"/>
            <w:shd w:val="clear" w:color="auto" w:fill="FFF2CC" w:themeFill="accent4" w:themeFillTint="33"/>
          </w:tcPr>
          <w:p w:rsidR="00C61CA6" w:rsidRPr="0099612F" w:rsidRDefault="00C61CA6" w:rsidP="007B6DDF">
            <w:pPr>
              <w:jc w:val="right"/>
              <w:rPr>
                <w:rFonts w:ascii="Times New Roman" w:hAnsi="Times New Roman" w:cs="Times New Roman"/>
                <w:sz w:val="20"/>
                <w:szCs w:val="20"/>
              </w:rPr>
            </w:pPr>
            <w:r w:rsidRPr="0099612F">
              <w:rPr>
                <w:rFonts w:ascii="Times New Roman" w:hAnsi="Times New Roman" w:cs="Times New Roman"/>
                <w:sz w:val="20"/>
                <w:szCs w:val="20"/>
              </w:rPr>
              <w:t>2021.</w:t>
            </w:r>
          </w:p>
        </w:tc>
        <w:tc>
          <w:tcPr>
            <w:tcW w:w="989" w:type="dxa"/>
            <w:shd w:val="clear" w:color="auto" w:fill="FFF2CC" w:themeFill="accent4" w:themeFillTint="33"/>
          </w:tcPr>
          <w:p w:rsidR="00C61CA6" w:rsidRPr="0099612F" w:rsidRDefault="00C61CA6" w:rsidP="007B6DDF">
            <w:pPr>
              <w:jc w:val="right"/>
              <w:rPr>
                <w:rFonts w:ascii="Times New Roman" w:hAnsi="Times New Roman" w:cs="Times New Roman"/>
                <w:sz w:val="20"/>
                <w:szCs w:val="20"/>
              </w:rPr>
            </w:pPr>
            <w:r w:rsidRPr="0099612F">
              <w:rPr>
                <w:rFonts w:ascii="Times New Roman" w:hAnsi="Times New Roman" w:cs="Times New Roman"/>
                <w:sz w:val="20"/>
                <w:szCs w:val="20"/>
              </w:rPr>
              <w:t>2022.</w:t>
            </w:r>
          </w:p>
        </w:tc>
      </w:tr>
      <w:tr w:rsidR="00054E2E" w:rsidRPr="00054E2E" w:rsidTr="00641474">
        <w:trPr>
          <w:trHeight w:val="125"/>
        </w:trPr>
        <w:tc>
          <w:tcPr>
            <w:tcW w:w="3256" w:type="dxa"/>
            <w:vAlign w:val="center"/>
          </w:tcPr>
          <w:p w:rsidR="00C61CA6" w:rsidRPr="00054E2E" w:rsidRDefault="009F7BC4" w:rsidP="00641474">
            <w:pPr>
              <w:rPr>
                <w:rFonts w:ascii="Times New Roman" w:hAnsi="Times New Roman" w:cs="Times New Roman"/>
                <w:sz w:val="20"/>
                <w:szCs w:val="20"/>
              </w:rPr>
            </w:pPr>
            <w:r w:rsidRPr="00054E2E">
              <w:rPr>
                <w:rFonts w:ascii="Times New Roman" w:hAnsi="Times New Roman" w:cs="Times New Roman"/>
                <w:sz w:val="20"/>
                <w:szCs w:val="20"/>
              </w:rPr>
              <w:t xml:space="preserve">5.1.1. </w:t>
            </w:r>
            <w:r w:rsidRPr="00054E2E">
              <w:rPr>
                <w:rFonts w:ascii="Times New Roman" w:hAnsi="Times New Roman" w:cs="Times New Roman"/>
                <w:sz w:val="20"/>
                <w:szCs w:val="20"/>
                <w:shd w:val="clear" w:color="auto" w:fill="FFFFFF"/>
              </w:rPr>
              <w:t>Развој методологије за примену стандарда заштите података о личности у области вештачке интелигенције</w:t>
            </w:r>
          </w:p>
        </w:tc>
        <w:tc>
          <w:tcPr>
            <w:tcW w:w="1559" w:type="dxa"/>
            <w:vAlign w:val="center"/>
          </w:tcPr>
          <w:p w:rsidR="00C61CA6" w:rsidRPr="00054E2E" w:rsidRDefault="00AE3D90" w:rsidP="00641474">
            <w:pPr>
              <w:rPr>
                <w:rFonts w:ascii="Times New Roman" w:hAnsi="Times New Roman" w:cs="Times New Roman"/>
                <w:sz w:val="20"/>
                <w:szCs w:val="20"/>
              </w:rPr>
            </w:pPr>
            <w:r>
              <w:rPr>
                <w:rFonts w:ascii="Times New Roman" w:hAnsi="Times New Roman" w:cs="Times New Roman"/>
                <w:sz w:val="20"/>
                <w:szCs w:val="20"/>
              </w:rPr>
              <w:t xml:space="preserve">МПНТР </w:t>
            </w:r>
          </w:p>
        </w:tc>
        <w:tc>
          <w:tcPr>
            <w:tcW w:w="1558" w:type="dxa"/>
            <w:vAlign w:val="center"/>
          </w:tcPr>
          <w:p w:rsidR="00C61CA6" w:rsidRDefault="009F5EE5" w:rsidP="00641474">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t>Канцеларија за ИТ и еУправу</w:t>
            </w:r>
          </w:p>
          <w:p w:rsidR="00AE3D90" w:rsidRPr="00054E2E" w:rsidRDefault="00AE3D90" w:rsidP="00641474">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Министарство правде</w:t>
            </w:r>
          </w:p>
        </w:tc>
        <w:tc>
          <w:tcPr>
            <w:tcW w:w="1278" w:type="dxa"/>
            <w:vAlign w:val="center"/>
          </w:tcPr>
          <w:p w:rsidR="00C61CA6" w:rsidRPr="00054E2E" w:rsidRDefault="00C61CA6" w:rsidP="00641474">
            <w:pPr>
              <w:rPr>
                <w:rFonts w:ascii="Times New Roman" w:hAnsi="Times New Roman" w:cs="Times New Roman"/>
                <w:sz w:val="20"/>
                <w:szCs w:val="20"/>
              </w:rPr>
            </w:pPr>
            <w:r w:rsidRPr="00054E2E">
              <w:rPr>
                <w:rFonts w:ascii="Times New Roman" w:hAnsi="Times New Roman" w:cs="Times New Roman"/>
                <w:sz w:val="20"/>
                <w:szCs w:val="20"/>
                <w:shd w:val="clear" w:color="auto" w:fill="FFFFFF"/>
              </w:rPr>
              <w:t>4. квартал 2022.</w:t>
            </w:r>
          </w:p>
        </w:tc>
        <w:tc>
          <w:tcPr>
            <w:tcW w:w="1983" w:type="dxa"/>
            <w:vAlign w:val="center"/>
          </w:tcPr>
          <w:p w:rsidR="00C61CA6" w:rsidRPr="00054E2E" w:rsidRDefault="00AE3D90" w:rsidP="00641474">
            <w:pPr>
              <w:rPr>
                <w:rFonts w:ascii="Times New Roman" w:hAnsi="Times New Roman" w:cs="Times New Roman"/>
                <w:sz w:val="20"/>
                <w:szCs w:val="20"/>
              </w:rPr>
            </w:pPr>
            <w:r w:rsidRPr="00D86FE2">
              <w:rPr>
                <w:rFonts w:ascii="Times New Roman" w:hAnsi="Times New Roman" w:cs="Times New Roman"/>
                <w:sz w:val="20"/>
                <w:szCs w:val="20"/>
              </w:rPr>
              <w:t>МПНТР, Програм 0001 Подршка реализацији општег интереса у научно-истраживачкој делатности – 424 услуге по уговору</w:t>
            </w:r>
          </w:p>
        </w:tc>
        <w:tc>
          <w:tcPr>
            <w:tcW w:w="1419" w:type="dxa"/>
            <w:vAlign w:val="center"/>
          </w:tcPr>
          <w:p w:rsidR="00C61CA6" w:rsidRPr="00054E2E" w:rsidRDefault="00BF4F6D" w:rsidP="00641474">
            <w:pPr>
              <w:rPr>
                <w:rFonts w:ascii="Times New Roman" w:hAnsi="Times New Roman" w:cs="Times New Roman"/>
                <w:sz w:val="20"/>
                <w:szCs w:val="20"/>
              </w:rPr>
            </w:pPr>
            <w:r w:rsidRPr="00BF4F6D">
              <w:rPr>
                <w:rFonts w:ascii="Times New Roman" w:hAnsi="Times New Roman" w:cs="Times New Roman"/>
                <w:sz w:val="20"/>
                <w:szCs w:val="20"/>
              </w:rPr>
              <w:t>0201- Развој науке и технологије, 0001- Подршка реализацији општег интереса у научноистраживачкој делатности,</w:t>
            </w:r>
          </w:p>
        </w:tc>
        <w:tc>
          <w:tcPr>
            <w:tcW w:w="850" w:type="dxa"/>
            <w:shd w:val="clear" w:color="auto" w:fill="FFFFFF" w:themeFill="background1"/>
            <w:vAlign w:val="center"/>
          </w:tcPr>
          <w:p w:rsidR="00C61CA6" w:rsidRPr="00054E2E" w:rsidRDefault="00641474" w:rsidP="00641474">
            <w:pPr>
              <w:jc w:val="right"/>
              <w:rPr>
                <w:rFonts w:ascii="Times New Roman" w:hAnsi="Times New Roman" w:cs="Times New Roman"/>
                <w:sz w:val="20"/>
                <w:szCs w:val="20"/>
              </w:rPr>
            </w:pPr>
            <w:r>
              <w:rPr>
                <w:rFonts w:ascii="Times New Roman" w:hAnsi="Times New Roman" w:cs="Times New Roman"/>
                <w:sz w:val="20"/>
                <w:szCs w:val="20"/>
              </w:rPr>
              <w:t>/</w:t>
            </w:r>
          </w:p>
        </w:tc>
        <w:tc>
          <w:tcPr>
            <w:tcW w:w="994" w:type="dxa"/>
            <w:shd w:val="clear" w:color="auto" w:fill="FFFFFF" w:themeFill="background1"/>
            <w:vAlign w:val="center"/>
          </w:tcPr>
          <w:p w:rsidR="00C61CA6" w:rsidRPr="00054E2E" w:rsidRDefault="008B0EEF" w:rsidP="00641474">
            <w:pPr>
              <w:jc w:val="right"/>
              <w:rPr>
                <w:rFonts w:ascii="Times New Roman" w:hAnsi="Times New Roman" w:cs="Times New Roman"/>
                <w:sz w:val="20"/>
                <w:szCs w:val="20"/>
              </w:rPr>
            </w:pPr>
            <w:r w:rsidRPr="00054E2E">
              <w:rPr>
                <w:rFonts w:ascii="Times New Roman" w:hAnsi="Times New Roman" w:cs="Times New Roman"/>
                <w:sz w:val="20"/>
                <w:szCs w:val="20"/>
              </w:rPr>
              <w:t>500</w:t>
            </w:r>
          </w:p>
        </w:tc>
        <w:tc>
          <w:tcPr>
            <w:tcW w:w="989" w:type="dxa"/>
            <w:shd w:val="clear" w:color="auto" w:fill="FFFFFF" w:themeFill="background1"/>
            <w:vAlign w:val="center"/>
          </w:tcPr>
          <w:p w:rsidR="00C61CA6" w:rsidRPr="00054E2E" w:rsidRDefault="00641474" w:rsidP="00641474">
            <w:pPr>
              <w:jc w:val="right"/>
              <w:rPr>
                <w:rFonts w:ascii="Times New Roman" w:hAnsi="Times New Roman" w:cs="Times New Roman"/>
                <w:sz w:val="20"/>
                <w:szCs w:val="20"/>
              </w:rPr>
            </w:pPr>
            <w:r>
              <w:rPr>
                <w:rFonts w:ascii="Times New Roman" w:hAnsi="Times New Roman" w:cs="Times New Roman"/>
                <w:sz w:val="20"/>
                <w:szCs w:val="20"/>
              </w:rPr>
              <w:t>/</w:t>
            </w:r>
          </w:p>
        </w:tc>
      </w:tr>
      <w:tr w:rsidR="00054E2E" w:rsidRPr="00054E2E" w:rsidTr="00641474">
        <w:trPr>
          <w:trHeight w:val="125"/>
        </w:trPr>
        <w:tc>
          <w:tcPr>
            <w:tcW w:w="3256" w:type="dxa"/>
            <w:vAlign w:val="center"/>
          </w:tcPr>
          <w:p w:rsidR="006C0022" w:rsidRPr="00054E2E" w:rsidRDefault="006C0022" w:rsidP="00641474">
            <w:pPr>
              <w:rPr>
                <w:rFonts w:ascii="Times New Roman" w:hAnsi="Times New Roman" w:cs="Times New Roman"/>
                <w:sz w:val="20"/>
                <w:szCs w:val="20"/>
              </w:rPr>
            </w:pPr>
            <w:r w:rsidRPr="00054E2E">
              <w:rPr>
                <w:rFonts w:ascii="Times New Roman" w:hAnsi="Times New Roman" w:cs="Times New Roman"/>
                <w:sz w:val="20"/>
                <w:szCs w:val="20"/>
              </w:rPr>
              <w:t xml:space="preserve">5.1.2. </w:t>
            </w:r>
            <w:r w:rsidRPr="00054E2E">
              <w:rPr>
                <w:rFonts w:ascii="Times New Roman" w:hAnsi="Times New Roman" w:cs="Times New Roman"/>
                <w:sz w:val="20"/>
                <w:szCs w:val="20"/>
                <w:shd w:val="clear" w:color="auto" w:fill="FFFFFF"/>
              </w:rPr>
              <w:t>Примена стандарда заштите података о личности у софтверским решењима заснованим на вештачкој интелигенцији</w:t>
            </w:r>
          </w:p>
        </w:tc>
        <w:tc>
          <w:tcPr>
            <w:tcW w:w="1559" w:type="dxa"/>
            <w:vAlign w:val="center"/>
          </w:tcPr>
          <w:p w:rsidR="006C0022" w:rsidRPr="00054E2E" w:rsidRDefault="00AE3D90" w:rsidP="00641474">
            <w:pPr>
              <w:rPr>
                <w:rFonts w:ascii="Times New Roman" w:hAnsi="Times New Roman" w:cs="Times New Roman"/>
                <w:sz w:val="20"/>
                <w:szCs w:val="20"/>
              </w:rPr>
            </w:pPr>
            <w:r>
              <w:rPr>
                <w:rFonts w:ascii="Times New Roman" w:hAnsi="Times New Roman" w:cs="Times New Roman"/>
                <w:sz w:val="20"/>
                <w:szCs w:val="20"/>
              </w:rPr>
              <w:t xml:space="preserve">МПНТР </w:t>
            </w:r>
          </w:p>
        </w:tc>
        <w:tc>
          <w:tcPr>
            <w:tcW w:w="1558" w:type="dxa"/>
            <w:vAlign w:val="center"/>
          </w:tcPr>
          <w:p w:rsidR="006C0022" w:rsidRDefault="006C0022" w:rsidP="00641474">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t>Канцеларија за ИТ и еУправу</w:t>
            </w:r>
          </w:p>
          <w:p w:rsidR="00AE3D90" w:rsidRPr="00054E2E" w:rsidRDefault="00AE3D90" w:rsidP="00641474">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Министарство правде</w:t>
            </w:r>
          </w:p>
        </w:tc>
        <w:tc>
          <w:tcPr>
            <w:tcW w:w="1278" w:type="dxa"/>
            <w:vAlign w:val="center"/>
          </w:tcPr>
          <w:p w:rsidR="006C0022" w:rsidRPr="00054E2E" w:rsidRDefault="006C0022" w:rsidP="00641474">
            <w:pPr>
              <w:rPr>
                <w:rFonts w:ascii="Times New Roman" w:hAnsi="Times New Roman" w:cs="Times New Roman"/>
                <w:sz w:val="20"/>
                <w:szCs w:val="20"/>
                <w:shd w:val="clear" w:color="auto" w:fill="FFFFFF"/>
              </w:rPr>
            </w:pPr>
            <w:r w:rsidRPr="00054E2E">
              <w:rPr>
                <w:rFonts w:ascii="Times New Roman" w:hAnsi="Times New Roman" w:cs="Times New Roman"/>
                <w:sz w:val="20"/>
                <w:szCs w:val="20"/>
                <w:shd w:val="clear" w:color="auto" w:fill="FFFFFF"/>
              </w:rPr>
              <w:t>4. квартал 2022.</w:t>
            </w:r>
          </w:p>
        </w:tc>
        <w:tc>
          <w:tcPr>
            <w:tcW w:w="1983" w:type="dxa"/>
            <w:vAlign w:val="center"/>
          </w:tcPr>
          <w:p w:rsidR="006C0022" w:rsidRPr="00054E2E" w:rsidRDefault="00AE3D90" w:rsidP="00641474">
            <w:pPr>
              <w:rPr>
                <w:rFonts w:ascii="Times New Roman" w:hAnsi="Times New Roman" w:cs="Times New Roman"/>
                <w:sz w:val="20"/>
                <w:szCs w:val="20"/>
                <w:shd w:val="clear" w:color="auto" w:fill="FFFFFF"/>
              </w:rPr>
            </w:pPr>
            <w:r w:rsidRPr="00D86FE2">
              <w:rPr>
                <w:rFonts w:ascii="Times New Roman" w:hAnsi="Times New Roman" w:cs="Times New Roman"/>
                <w:sz w:val="20"/>
                <w:szCs w:val="20"/>
              </w:rPr>
              <w:t>МПНТР, Програм 0001 Подршка реализацији општег интереса у научно-истраживачкој делатности – 424 услуге по уговору</w:t>
            </w:r>
          </w:p>
        </w:tc>
        <w:tc>
          <w:tcPr>
            <w:tcW w:w="1419" w:type="dxa"/>
            <w:vAlign w:val="center"/>
          </w:tcPr>
          <w:p w:rsidR="006C0022" w:rsidRPr="00054E2E" w:rsidRDefault="00BF4F6D" w:rsidP="00641474">
            <w:pPr>
              <w:rPr>
                <w:rFonts w:ascii="Times New Roman" w:hAnsi="Times New Roman" w:cs="Times New Roman"/>
                <w:sz w:val="20"/>
                <w:szCs w:val="20"/>
              </w:rPr>
            </w:pPr>
            <w:r w:rsidRPr="00BF4F6D">
              <w:rPr>
                <w:rFonts w:ascii="Times New Roman" w:hAnsi="Times New Roman" w:cs="Times New Roman"/>
                <w:sz w:val="20"/>
                <w:szCs w:val="20"/>
              </w:rPr>
              <w:t>0201- Развој науке и технологије, 0001- Подршка реализацији општег интереса у научноистраживачкој делатности,</w:t>
            </w:r>
          </w:p>
        </w:tc>
        <w:tc>
          <w:tcPr>
            <w:tcW w:w="850" w:type="dxa"/>
            <w:shd w:val="clear" w:color="auto" w:fill="FFFFFF" w:themeFill="background1"/>
            <w:vAlign w:val="center"/>
          </w:tcPr>
          <w:p w:rsidR="006C0022" w:rsidRPr="00054E2E" w:rsidRDefault="00641474" w:rsidP="00641474">
            <w:pPr>
              <w:jc w:val="right"/>
              <w:rPr>
                <w:rFonts w:ascii="Times New Roman" w:hAnsi="Times New Roman" w:cs="Times New Roman"/>
                <w:sz w:val="20"/>
                <w:szCs w:val="20"/>
              </w:rPr>
            </w:pPr>
            <w:r>
              <w:rPr>
                <w:rFonts w:ascii="Times New Roman" w:hAnsi="Times New Roman" w:cs="Times New Roman"/>
                <w:sz w:val="20"/>
                <w:szCs w:val="20"/>
              </w:rPr>
              <w:t>/</w:t>
            </w:r>
          </w:p>
        </w:tc>
        <w:tc>
          <w:tcPr>
            <w:tcW w:w="994" w:type="dxa"/>
            <w:shd w:val="clear" w:color="auto" w:fill="FFFFFF" w:themeFill="background1"/>
            <w:vAlign w:val="center"/>
          </w:tcPr>
          <w:p w:rsidR="006C0022" w:rsidRPr="00054E2E" w:rsidRDefault="006C0022" w:rsidP="00641474">
            <w:pPr>
              <w:jc w:val="right"/>
              <w:rPr>
                <w:rFonts w:ascii="Times New Roman" w:hAnsi="Times New Roman" w:cs="Times New Roman"/>
                <w:sz w:val="20"/>
                <w:szCs w:val="20"/>
              </w:rPr>
            </w:pPr>
            <w:r w:rsidRPr="00054E2E">
              <w:rPr>
                <w:rFonts w:ascii="Times New Roman" w:hAnsi="Times New Roman" w:cs="Times New Roman"/>
                <w:sz w:val="20"/>
                <w:szCs w:val="20"/>
              </w:rPr>
              <w:t>500</w:t>
            </w:r>
          </w:p>
        </w:tc>
        <w:tc>
          <w:tcPr>
            <w:tcW w:w="989" w:type="dxa"/>
            <w:shd w:val="clear" w:color="auto" w:fill="FFFFFF" w:themeFill="background1"/>
            <w:vAlign w:val="center"/>
          </w:tcPr>
          <w:p w:rsidR="006C0022" w:rsidRPr="00054E2E" w:rsidRDefault="00641474" w:rsidP="00641474">
            <w:pPr>
              <w:jc w:val="right"/>
              <w:rPr>
                <w:rFonts w:ascii="Times New Roman" w:hAnsi="Times New Roman" w:cs="Times New Roman"/>
                <w:sz w:val="20"/>
                <w:szCs w:val="20"/>
              </w:rPr>
            </w:pPr>
            <w:r>
              <w:rPr>
                <w:rFonts w:ascii="Times New Roman" w:hAnsi="Times New Roman" w:cs="Times New Roman"/>
                <w:sz w:val="20"/>
                <w:szCs w:val="20"/>
              </w:rPr>
              <w:t>/</w:t>
            </w:r>
          </w:p>
        </w:tc>
      </w:tr>
    </w:tbl>
    <w:p w:rsidR="006C0022" w:rsidRDefault="006C0022">
      <w:pPr>
        <w:rPr>
          <w:rFonts w:ascii="Times New Roman" w:hAnsi="Times New Roman" w:cs="Times New Roman"/>
        </w:rPr>
      </w:pPr>
    </w:p>
    <w:p w:rsidR="00641474" w:rsidRPr="00054E2E" w:rsidRDefault="00641474">
      <w:pPr>
        <w:rPr>
          <w:rFonts w:ascii="Times New Roman" w:hAnsi="Times New Roman" w:cs="Times New Roman"/>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054E2E" w:rsidRPr="00054E2E" w:rsidTr="007B6DDF">
        <w:tc>
          <w:tcPr>
            <w:tcW w:w="13950" w:type="dxa"/>
            <w:gridSpan w:val="8"/>
            <w:shd w:val="clear" w:color="auto" w:fill="F7CAAC" w:themeFill="accent2" w:themeFillTint="66"/>
          </w:tcPr>
          <w:p w:rsidR="006C0022" w:rsidRPr="00054E2E" w:rsidRDefault="006C0022" w:rsidP="007B6DDF">
            <w:pPr>
              <w:rPr>
                <w:rFonts w:ascii="Times New Roman" w:hAnsi="Times New Roman" w:cs="Times New Roman"/>
                <w:sz w:val="20"/>
                <w:szCs w:val="20"/>
              </w:rPr>
            </w:pPr>
            <w:r w:rsidRPr="00054E2E">
              <w:rPr>
                <w:rFonts w:ascii="Times New Roman" w:hAnsi="Times New Roman" w:cs="Times New Roman"/>
                <w:b/>
                <w:bCs/>
                <w:sz w:val="20"/>
                <w:szCs w:val="20"/>
              </w:rPr>
              <w:t>Мера 5.2</w:t>
            </w:r>
            <w:r w:rsidRPr="00054E2E">
              <w:rPr>
                <w:rFonts w:ascii="Times New Roman" w:hAnsi="Times New Roman" w:cs="Times New Roman"/>
                <w:sz w:val="20"/>
                <w:szCs w:val="20"/>
                <w:shd w:val="clear" w:color="auto" w:fill="F7CAAC" w:themeFill="accent2" w:themeFillTint="66"/>
              </w:rPr>
              <w:t xml:space="preserve">: </w:t>
            </w:r>
            <w:r w:rsidR="008D48B2" w:rsidRPr="00054E2E">
              <w:rPr>
                <w:rFonts w:ascii="Times New Roman" w:hAnsi="Times New Roman" w:cs="Times New Roman"/>
                <w:sz w:val="20"/>
                <w:szCs w:val="20"/>
                <w:shd w:val="clear" w:color="auto" w:fill="F7CAAC" w:themeFill="accent2" w:themeFillTint="66"/>
              </w:rPr>
              <w:t>Заштита од дискриминације код вештачке интелигенције</w:t>
            </w:r>
          </w:p>
        </w:tc>
      </w:tr>
      <w:tr w:rsidR="00054E2E" w:rsidRPr="00054E2E" w:rsidTr="007B6DDF">
        <w:tc>
          <w:tcPr>
            <w:tcW w:w="13950" w:type="dxa"/>
            <w:gridSpan w:val="8"/>
            <w:shd w:val="clear" w:color="auto" w:fill="F7CAAC" w:themeFill="accent2" w:themeFillTint="66"/>
          </w:tcPr>
          <w:p w:rsidR="006C0022" w:rsidRPr="00054E2E" w:rsidRDefault="006C0022" w:rsidP="007B6DDF">
            <w:pPr>
              <w:rPr>
                <w:rFonts w:ascii="Times New Roman" w:hAnsi="Times New Roman" w:cs="Times New Roman"/>
                <w:sz w:val="20"/>
                <w:szCs w:val="20"/>
              </w:rPr>
            </w:pPr>
            <w:r w:rsidRPr="00054E2E">
              <w:rPr>
                <w:rFonts w:ascii="Times New Roman" w:hAnsi="Times New Roman" w:cs="Times New Roman"/>
                <w:b/>
                <w:bCs/>
                <w:sz w:val="20"/>
                <w:szCs w:val="20"/>
              </w:rPr>
              <w:t xml:space="preserve">Институција одговорна за праћење и контролу реализације: </w:t>
            </w:r>
            <w:r w:rsidR="00DD3A0F" w:rsidRPr="00054E2E">
              <w:rPr>
                <w:rFonts w:ascii="Times New Roman" w:hAnsi="Times New Roman" w:cs="Times New Roman"/>
                <w:sz w:val="20"/>
                <w:szCs w:val="20"/>
              </w:rPr>
              <w:t>Министарство правде</w:t>
            </w:r>
          </w:p>
        </w:tc>
      </w:tr>
      <w:tr w:rsidR="00191CF2" w:rsidRPr="00054E2E" w:rsidTr="007B6DDF">
        <w:tc>
          <w:tcPr>
            <w:tcW w:w="13950" w:type="dxa"/>
            <w:gridSpan w:val="8"/>
            <w:shd w:val="clear" w:color="auto" w:fill="F7CAAC" w:themeFill="accent2" w:themeFillTint="66"/>
          </w:tcPr>
          <w:p w:rsidR="00191CF2" w:rsidRPr="00054E2E" w:rsidRDefault="00191CF2" w:rsidP="007B6DDF">
            <w:pPr>
              <w:rPr>
                <w:rFonts w:ascii="Times New Roman" w:hAnsi="Times New Roman" w:cs="Times New Roman"/>
                <w:b/>
                <w:bCs/>
                <w:sz w:val="20"/>
                <w:szCs w:val="20"/>
              </w:rPr>
            </w:pPr>
            <w:r>
              <w:rPr>
                <w:rFonts w:ascii="Times New Roman" w:hAnsi="Times New Roman" w:cs="Times New Roman"/>
                <w:b/>
                <w:bCs/>
                <w:sz w:val="20"/>
                <w:szCs w:val="20"/>
              </w:rPr>
              <w:t>Тип мера: И</w:t>
            </w:r>
            <w:r w:rsidRPr="00191CF2">
              <w:rPr>
                <w:rFonts w:ascii="Times New Roman" w:hAnsi="Times New Roman" w:cs="Times New Roman"/>
                <w:b/>
                <w:bCs/>
                <w:sz w:val="20"/>
                <w:szCs w:val="20"/>
              </w:rPr>
              <w:t>нформативно-едукативна</w:t>
            </w:r>
          </w:p>
        </w:tc>
      </w:tr>
      <w:tr w:rsidR="00054E2E" w:rsidRPr="00054E2E" w:rsidTr="007B6DDF">
        <w:tc>
          <w:tcPr>
            <w:tcW w:w="13950" w:type="dxa"/>
            <w:gridSpan w:val="8"/>
            <w:shd w:val="clear" w:color="auto" w:fill="F7CAAC" w:themeFill="accent2" w:themeFillTint="66"/>
          </w:tcPr>
          <w:p w:rsidR="006C0022" w:rsidRPr="00054E2E" w:rsidRDefault="006C0022" w:rsidP="007B6DDF">
            <w:pPr>
              <w:rPr>
                <w:rFonts w:ascii="Times New Roman" w:hAnsi="Times New Roman" w:cs="Times New Roman"/>
                <w:sz w:val="20"/>
                <w:szCs w:val="20"/>
              </w:rPr>
            </w:pPr>
            <w:r w:rsidRPr="00054E2E">
              <w:rPr>
                <w:rFonts w:ascii="Times New Roman" w:hAnsi="Times New Roman" w:cs="Times New Roman"/>
                <w:b/>
                <w:bCs/>
                <w:sz w:val="20"/>
                <w:szCs w:val="20"/>
              </w:rPr>
              <w:t xml:space="preserve">Период спровођења: </w:t>
            </w:r>
            <w:r w:rsidRPr="00054E2E">
              <w:rPr>
                <w:rFonts w:ascii="Times New Roman" w:hAnsi="Times New Roman" w:cs="Times New Roman"/>
                <w:sz w:val="20"/>
                <w:szCs w:val="20"/>
              </w:rPr>
              <w:t>2020 – 2022.</w:t>
            </w:r>
            <w:r w:rsidRPr="00054E2E">
              <w:rPr>
                <w:rFonts w:ascii="Times New Roman" w:hAnsi="Times New Roman" w:cs="Times New Roman"/>
                <w:b/>
                <w:bCs/>
                <w:sz w:val="20"/>
                <w:szCs w:val="20"/>
              </w:rPr>
              <w:t xml:space="preserve"> </w:t>
            </w:r>
            <w:r w:rsidRPr="00054E2E">
              <w:rPr>
                <w:rFonts w:ascii="Times New Roman" w:hAnsi="Times New Roman" w:cs="Times New Roman"/>
                <w:sz w:val="20"/>
                <w:szCs w:val="20"/>
              </w:rPr>
              <w:t>година</w:t>
            </w:r>
          </w:p>
        </w:tc>
      </w:tr>
      <w:tr w:rsidR="00054E2E" w:rsidRPr="00054E2E" w:rsidTr="007B6DDF">
        <w:tc>
          <w:tcPr>
            <w:tcW w:w="2541" w:type="dxa"/>
            <w:shd w:val="clear" w:color="auto" w:fill="D9D9D9" w:themeFill="background1" w:themeFillShade="D9"/>
          </w:tcPr>
          <w:p w:rsidR="006C0022" w:rsidRPr="00054E2E" w:rsidRDefault="006C0022" w:rsidP="007B6DDF">
            <w:pPr>
              <w:rPr>
                <w:rFonts w:ascii="Times New Roman" w:hAnsi="Times New Roman" w:cs="Times New Roman"/>
                <w:sz w:val="20"/>
                <w:szCs w:val="20"/>
              </w:rPr>
            </w:pPr>
            <w:r w:rsidRPr="00054E2E">
              <w:rPr>
                <w:rFonts w:ascii="Times New Roman" w:hAnsi="Times New Roman" w:cs="Times New Roman"/>
                <w:sz w:val="20"/>
                <w:szCs w:val="20"/>
              </w:rPr>
              <w:t>Показатељ(и) резултата на нивоу мере</w:t>
            </w:r>
          </w:p>
        </w:tc>
        <w:tc>
          <w:tcPr>
            <w:tcW w:w="1559" w:type="dxa"/>
            <w:shd w:val="clear" w:color="auto" w:fill="D9D9D9" w:themeFill="background1" w:themeFillShade="D9"/>
          </w:tcPr>
          <w:p w:rsidR="006C0022" w:rsidRPr="00054E2E" w:rsidRDefault="006C0022" w:rsidP="007B6DDF">
            <w:pPr>
              <w:rPr>
                <w:rFonts w:ascii="Times New Roman" w:hAnsi="Times New Roman" w:cs="Times New Roman"/>
                <w:sz w:val="20"/>
                <w:szCs w:val="20"/>
              </w:rPr>
            </w:pPr>
            <w:r w:rsidRPr="00054E2E">
              <w:rPr>
                <w:rFonts w:ascii="Times New Roman" w:hAnsi="Times New Roman" w:cs="Times New Roman"/>
                <w:sz w:val="20"/>
                <w:szCs w:val="20"/>
              </w:rPr>
              <w:t>Јединица мере</w:t>
            </w:r>
          </w:p>
        </w:tc>
        <w:tc>
          <w:tcPr>
            <w:tcW w:w="1591" w:type="dxa"/>
            <w:shd w:val="clear" w:color="auto" w:fill="D9D9D9" w:themeFill="background1" w:themeFillShade="D9"/>
          </w:tcPr>
          <w:p w:rsidR="006C0022" w:rsidRPr="00054E2E" w:rsidRDefault="006C0022" w:rsidP="007B6DDF">
            <w:pPr>
              <w:rPr>
                <w:rFonts w:ascii="Times New Roman" w:hAnsi="Times New Roman" w:cs="Times New Roman"/>
                <w:sz w:val="20"/>
                <w:szCs w:val="20"/>
              </w:rPr>
            </w:pPr>
            <w:r w:rsidRPr="00054E2E">
              <w:rPr>
                <w:rFonts w:ascii="Times New Roman" w:hAnsi="Times New Roman" w:cs="Times New Roman"/>
                <w:sz w:val="20"/>
                <w:szCs w:val="20"/>
              </w:rPr>
              <w:t>Извор провере</w:t>
            </w:r>
          </w:p>
        </w:tc>
        <w:tc>
          <w:tcPr>
            <w:tcW w:w="1556" w:type="dxa"/>
            <w:shd w:val="clear" w:color="auto" w:fill="D9D9D9" w:themeFill="background1" w:themeFillShade="D9"/>
          </w:tcPr>
          <w:p w:rsidR="006C0022" w:rsidRPr="00054E2E" w:rsidRDefault="006C0022" w:rsidP="007B6DDF">
            <w:pPr>
              <w:rPr>
                <w:rFonts w:ascii="Times New Roman" w:hAnsi="Times New Roman" w:cs="Times New Roman"/>
                <w:sz w:val="20"/>
                <w:szCs w:val="20"/>
              </w:rPr>
            </w:pPr>
            <w:r w:rsidRPr="00054E2E">
              <w:rPr>
                <w:rFonts w:ascii="Times New Roman" w:hAnsi="Times New Roman" w:cs="Times New Roman"/>
                <w:sz w:val="20"/>
                <w:szCs w:val="20"/>
              </w:rPr>
              <w:t>Почетна вредност</w:t>
            </w:r>
          </w:p>
        </w:tc>
        <w:tc>
          <w:tcPr>
            <w:tcW w:w="1488" w:type="dxa"/>
            <w:shd w:val="clear" w:color="auto" w:fill="D9D9D9" w:themeFill="background1" w:themeFillShade="D9"/>
          </w:tcPr>
          <w:p w:rsidR="006C0022" w:rsidRPr="00054E2E" w:rsidRDefault="006C0022" w:rsidP="007B6DDF">
            <w:pPr>
              <w:rPr>
                <w:rFonts w:ascii="Times New Roman" w:hAnsi="Times New Roman" w:cs="Times New Roman"/>
                <w:sz w:val="20"/>
                <w:szCs w:val="20"/>
              </w:rPr>
            </w:pPr>
            <w:r w:rsidRPr="00054E2E">
              <w:rPr>
                <w:rFonts w:ascii="Times New Roman" w:hAnsi="Times New Roman" w:cs="Times New Roman"/>
                <w:sz w:val="20"/>
                <w:szCs w:val="20"/>
              </w:rPr>
              <w:t>Базна година</w:t>
            </w:r>
          </w:p>
        </w:tc>
        <w:tc>
          <w:tcPr>
            <w:tcW w:w="1738" w:type="dxa"/>
            <w:shd w:val="clear" w:color="auto" w:fill="D9D9D9" w:themeFill="background1" w:themeFillShade="D9"/>
          </w:tcPr>
          <w:p w:rsidR="006C0022" w:rsidRPr="00054E2E" w:rsidRDefault="006C0022" w:rsidP="007B6DDF">
            <w:pPr>
              <w:rPr>
                <w:rFonts w:ascii="Times New Roman" w:hAnsi="Times New Roman" w:cs="Times New Roman"/>
                <w:sz w:val="20"/>
                <w:szCs w:val="20"/>
              </w:rPr>
            </w:pPr>
            <w:r w:rsidRPr="00054E2E">
              <w:rPr>
                <w:rFonts w:ascii="Times New Roman" w:hAnsi="Times New Roman" w:cs="Times New Roman"/>
                <w:sz w:val="20"/>
                <w:szCs w:val="20"/>
              </w:rPr>
              <w:t>Циљана вредност у 2020. години</w:t>
            </w:r>
          </w:p>
        </w:tc>
        <w:tc>
          <w:tcPr>
            <w:tcW w:w="1738" w:type="dxa"/>
            <w:shd w:val="clear" w:color="auto" w:fill="D9D9D9" w:themeFill="background1" w:themeFillShade="D9"/>
          </w:tcPr>
          <w:p w:rsidR="006C0022" w:rsidRPr="00054E2E" w:rsidRDefault="006C0022" w:rsidP="007B6DDF">
            <w:pPr>
              <w:rPr>
                <w:rFonts w:ascii="Times New Roman" w:hAnsi="Times New Roman" w:cs="Times New Roman"/>
                <w:sz w:val="20"/>
                <w:szCs w:val="20"/>
              </w:rPr>
            </w:pPr>
            <w:r w:rsidRPr="00054E2E">
              <w:rPr>
                <w:rFonts w:ascii="Times New Roman" w:hAnsi="Times New Roman" w:cs="Times New Roman"/>
                <w:sz w:val="20"/>
                <w:szCs w:val="20"/>
              </w:rPr>
              <w:t>Циљана вредност у 2021. години</w:t>
            </w:r>
          </w:p>
        </w:tc>
        <w:tc>
          <w:tcPr>
            <w:tcW w:w="1739" w:type="dxa"/>
            <w:shd w:val="clear" w:color="auto" w:fill="D9D9D9" w:themeFill="background1" w:themeFillShade="D9"/>
          </w:tcPr>
          <w:p w:rsidR="006C0022" w:rsidRPr="00054E2E" w:rsidRDefault="00043DAD" w:rsidP="007B6DDF">
            <w:pPr>
              <w:rPr>
                <w:rFonts w:ascii="Times New Roman" w:hAnsi="Times New Roman" w:cs="Times New Roman"/>
                <w:sz w:val="20"/>
                <w:szCs w:val="20"/>
              </w:rPr>
            </w:pPr>
            <w:r w:rsidRPr="00054E2E">
              <w:rPr>
                <w:rFonts w:ascii="Times New Roman" w:hAnsi="Times New Roman" w:cs="Times New Roman"/>
                <w:sz w:val="20"/>
                <w:szCs w:val="20"/>
              </w:rPr>
              <w:t>Циљана вредност у 2022. години</w:t>
            </w:r>
          </w:p>
        </w:tc>
      </w:tr>
      <w:tr w:rsidR="00054E2E" w:rsidRPr="00054E2E" w:rsidTr="00641474">
        <w:trPr>
          <w:trHeight w:val="1223"/>
        </w:trPr>
        <w:tc>
          <w:tcPr>
            <w:tcW w:w="2541" w:type="dxa"/>
            <w:shd w:val="clear" w:color="auto" w:fill="FFFFFF" w:themeFill="background1"/>
            <w:vAlign w:val="center"/>
          </w:tcPr>
          <w:p w:rsidR="006C0022" w:rsidRPr="00054E2E" w:rsidRDefault="007C3B5C" w:rsidP="00641474">
            <w:pPr>
              <w:rPr>
                <w:rFonts w:ascii="Times New Roman" w:hAnsi="Times New Roman" w:cs="Times New Roman"/>
                <w:sz w:val="20"/>
                <w:szCs w:val="20"/>
              </w:rPr>
            </w:pPr>
            <w:r w:rsidRPr="00054E2E">
              <w:rPr>
                <w:rFonts w:ascii="Times New Roman" w:hAnsi="Times New Roman" w:cs="Times New Roman"/>
                <w:sz w:val="20"/>
                <w:szCs w:val="20"/>
                <w:shd w:val="clear" w:color="auto" w:fill="FFFFFF"/>
              </w:rPr>
              <w:lastRenderedPageBreak/>
              <w:t>Број одржаних обука за превенцију дискриминације у машинском учењу за техничка и нетехничка лица</w:t>
            </w:r>
          </w:p>
        </w:tc>
        <w:tc>
          <w:tcPr>
            <w:tcW w:w="1559" w:type="dxa"/>
            <w:shd w:val="clear" w:color="auto" w:fill="FFFFFF" w:themeFill="background1"/>
            <w:vAlign w:val="center"/>
          </w:tcPr>
          <w:p w:rsidR="006C0022" w:rsidRPr="00054E2E" w:rsidRDefault="006C0022" w:rsidP="00641474">
            <w:pPr>
              <w:rPr>
                <w:rFonts w:ascii="Times New Roman" w:hAnsi="Times New Roman" w:cs="Times New Roman"/>
                <w:sz w:val="20"/>
                <w:szCs w:val="20"/>
              </w:rPr>
            </w:pPr>
            <w:r w:rsidRPr="00054E2E">
              <w:rPr>
                <w:rFonts w:ascii="Times New Roman" w:hAnsi="Times New Roman" w:cs="Times New Roman"/>
                <w:sz w:val="20"/>
                <w:szCs w:val="20"/>
                <w:shd w:val="clear" w:color="auto" w:fill="FFFFFF"/>
              </w:rPr>
              <w:t>Број</w:t>
            </w:r>
          </w:p>
        </w:tc>
        <w:tc>
          <w:tcPr>
            <w:tcW w:w="1591" w:type="dxa"/>
            <w:shd w:val="clear" w:color="auto" w:fill="FFFFFF" w:themeFill="background1"/>
            <w:vAlign w:val="center"/>
          </w:tcPr>
          <w:p w:rsidR="006C0022" w:rsidRPr="00054E2E" w:rsidRDefault="00585BAD" w:rsidP="00641474">
            <w:pPr>
              <w:rPr>
                <w:rFonts w:ascii="Times New Roman" w:hAnsi="Times New Roman" w:cs="Times New Roman"/>
                <w:sz w:val="20"/>
                <w:szCs w:val="20"/>
              </w:rPr>
            </w:pPr>
            <w:r w:rsidRPr="00054E2E">
              <w:rPr>
                <w:rFonts w:ascii="Times New Roman" w:hAnsi="Times New Roman" w:cs="Times New Roman"/>
                <w:sz w:val="20"/>
                <w:szCs w:val="20"/>
              </w:rPr>
              <w:t>Извештај о реализацији активности из Акционог плана</w:t>
            </w:r>
          </w:p>
        </w:tc>
        <w:tc>
          <w:tcPr>
            <w:tcW w:w="1556" w:type="dxa"/>
            <w:shd w:val="clear" w:color="auto" w:fill="FFFFFF" w:themeFill="background1"/>
            <w:vAlign w:val="center"/>
          </w:tcPr>
          <w:p w:rsidR="006C0022" w:rsidRPr="00054E2E" w:rsidRDefault="006C0022" w:rsidP="00641474">
            <w:pPr>
              <w:jc w:val="center"/>
              <w:rPr>
                <w:rFonts w:ascii="Times New Roman" w:hAnsi="Times New Roman" w:cs="Times New Roman"/>
                <w:sz w:val="20"/>
                <w:szCs w:val="20"/>
              </w:rPr>
            </w:pPr>
            <w:r w:rsidRPr="00054E2E">
              <w:rPr>
                <w:rFonts w:ascii="Times New Roman" w:hAnsi="Times New Roman" w:cs="Times New Roman"/>
                <w:sz w:val="20"/>
                <w:szCs w:val="20"/>
              </w:rPr>
              <w:t>1</w:t>
            </w:r>
          </w:p>
        </w:tc>
        <w:tc>
          <w:tcPr>
            <w:tcW w:w="1488" w:type="dxa"/>
            <w:shd w:val="clear" w:color="auto" w:fill="FFFFFF" w:themeFill="background1"/>
            <w:vAlign w:val="center"/>
          </w:tcPr>
          <w:p w:rsidR="006C0022" w:rsidRPr="00054E2E" w:rsidRDefault="006C0022" w:rsidP="00641474">
            <w:pPr>
              <w:jc w:val="center"/>
              <w:rPr>
                <w:rFonts w:ascii="Times New Roman" w:hAnsi="Times New Roman" w:cs="Times New Roman"/>
                <w:sz w:val="20"/>
                <w:szCs w:val="20"/>
              </w:rPr>
            </w:pPr>
            <w:r w:rsidRPr="00054E2E">
              <w:rPr>
                <w:rFonts w:ascii="Times New Roman" w:hAnsi="Times New Roman" w:cs="Times New Roman"/>
                <w:sz w:val="20"/>
                <w:szCs w:val="20"/>
              </w:rPr>
              <w:t>2019.</w:t>
            </w:r>
          </w:p>
        </w:tc>
        <w:tc>
          <w:tcPr>
            <w:tcW w:w="1738" w:type="dxa"/>
            <w:shd w:val="clear" w:color="auto" w:fill="FFFFFF" w:themeFill="background1"/>
            <w:vAlign w:val="center"/>
          </w:tcPr>
          <w:p w:rsidR="006C0022" w:rsidRPr="00054E2E" w:rsidRDefault="000355FB" w:rsidP="00641474">
            <w:pPr>
              <w:jc w:val="center"/>
              <w:rPr>
                <w:rFonts w:ascii="Times New Roman" w:hAnsi="Times New Roman" w:cs="Times New Roman"/>
                <w:sz w:val="20"/>
                <w:szCs w:val="20"/>
              </w:rPr>
            </w:pPr>
            <w:r w:rsidRPr="00054E2E">
              <w:rPr>
                <w:rFonts w:ascii="Times New Roman" w:hAnsi="Times New Roman" w:cs="Times New Roman"/>
                <w:sz w:val="20"/>
                <w:szCs w:val="20"/>
              </w:rPr>
              <w:t>0</w:t>
            </w:r>
          </w:p>
        </w:tc>
        <w:tc>
          <w:tcPr>
            <w:tcW w:w="1738" w:type="dxa"/>
            <w:shd w:val="clear" w:color="auto" w:fill="FFFFFF" w:themeFill="background1"/>
            <w:vAlign w:val="center"/>
          </w:tcPr>
          <w:p w:rsidR="006C0022" w:rsidRPr="00054E2E" w:rsidRDefault="000355FB" w:rsidP="00641474">
            <w:pPr>
              <w:jc w:val="center"/>
              <w:rPr>
                <w:rFonts w:ascii="Times New Roman" w:hAnsi="Times New Roman" w:cs="Times New Roman"/>
                <w:sz w:val="20"/>
                <w:szCs w:val="20"/>
              </w:rPr>
            </w:pPr>
            <w:r w:rsidRPr="00054E2E">
              <w:rPr>
                <w:rFonts w:ascii="Times New Roman" w:hAnsi="Times New Roman" w:cs="Times New Roman"/>
                <w:sz w:val="20"/>
                <w:szCs w:val="20"/>
              </w:rPr>
              <w:t>100</w:t>
            </w:r>
          </w:p>
        </w:tc>
        <w:tc>
          <w:tcPr>
            <w:tcW w:w="1739" w:type="dxa"/>
            <w:shd w:val="clear" w:color="auto" w:fill="FFFFFF" w:themeFill="background1"/>
            <w:vAlign w:val="center"/>
          </w:tcPr>
          <w:p w:rsidR="006C0022" w:rsidRPr="00054E2E" w:rsidRDefault="000355FB" w:rsidP="00641474">
            <w:pPr>
              <w:jc w:val="center"/>
              <w:rPr>
                <w:rFonts w:ascii="Times New Roman" w:hAnsi="Times New Roman" w:cs="Times New Roman"/>
                <w:sz w:val="20"/>
                <w:szCs w:val="20"/>
              </w:rPr>
            </w:pPr>
            <w:r w:rsidRPr="00054E2E">
              <w:rPr>
                <w:rFonts w:ascii="Times New Roman" w:hAnsi="Times New Roman" w:cs="Times New Roman"/>
                <w:sz w:val="20"/>
                <w:szCs w:val="20"/>
              </w:rPr>
              <w:t>200</w:t>
            </w:r>
          </w:p>
        </w:tc>
      </w:tr>
    </w:tbl>
    <w:p w:rsidR="000355FB" w:rsidRDefault="000355FB">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0355FB" w:rsidRPr="004A5E7A" w:rsidTr="007B6DDF">
        <w:trPr>
          <w:trHeight w:val="115"/>
        </w:trPr>
        <w:tc>
          <w:tcPr>
            <w:tcW w:w="2830" w:type="dxa"/>
            <w:vMerge w:val="restart"/>
            <w:shd w:val="clear" w:color="auto" w:fill="DEEAF6" w:themeFill="accent5" w:themeFillTint="33"/>
          </w:tcPr>
          <w:p w:rsidR="000355FB" w:rsidRPr="004A5E7A" w:rsidRDefault="000355FB"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0355FB" w:rsidRPr="004A5E7A" w:rsidRDefault="000355FB"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0355FB" w:rsidRPr="004A5E7A" w:rsidRDefault="000355FB"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0355FB" w:rsidRPr="004A5E7A" w:rsidTr="007B6DDF">
        <w:trPr>
          <w:trHeight w:val="115"/>
        </w:trPr>
        <w:tc>
          <w:tcPr>
            <w:tcW w:w="2830" w:type="dxa"/>
            <w:vMerge/>
            <w:shd w:val="clear" w:color="auto" w:fill="DEEAF6" w:themeFill="accent5" w:themeFillTint="33"/>
          </w:tcPr>
          <w:p w:rsidR="000355FB" w:rsidRPr="004A5E7A" w:rsidRDefault="000355FB" w:rsidP="007B6DDF">
            <w:pPr>
              <w:rPr>
                <w:rFonts w:ascii="Times New Roman" w:hAnsi="Times New Roman" w:cs="Times New Roman"/>
                <w:sz w:val="20"/>
                <w:szCs w:val="20"/>
              </w:rPr>
            </w:pPr>
          </w:p>
        </w:tc>
        <w:tc>
          <w:tcPr>
            <w:tcW w:w="4253" w:type="dxa"/>
            <w:vMerge/>
            <w:shd w:val="clear" w:color="auto" w:fill="DEEAF6" w:themeFill="accent5" w:themeFillTint="33"/>
          </w:tcPr>
          <w:p w:rsidR="000355FB" w:rsidRPr="004A5E7A" w:rsidRDefault="000355FB" w:rsidP="007B6DDF">
            <w:pPr>
              <w:rPr>
                <w:rFonts w:ascii="Times New Roman" w:hAnsi="Times New Roman" w:cs="Times New Roman"/>
                <w:sz w:val="20"/>
                <w:szCs w:val="20"/>
              </w:rPr>
            </w:pPr>
          </w:p>
        </w:tc>
        <w:tc>
          <w:tcPr>
            <w:tcW w:w="1559" w:type="dxa"/>
            <w:shd w:val="clear" w:color="auto" w:fill="DEEAF6" w:themeFill="accent5" w:themeFillTint="33"/>
          </w:tcPr>
          <w:p w:rsidR="000355FB" w:rsidRPr="004A5E7A" w:rsidRDefault="000355FB"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0355FB" w:rsidRPr="004A5E7A" w:rsidRDefault="000355FB"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0355FB" w:rsidRPr="004A5E7A" w:rsidRDefault="000355FB"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0355FB" w:rsidRPr="004A5E7A" w:rsidTr="007B6DDF">
        <w:trPr>
          <w:trHeight w:val="115"/>
        </w:trPr>
        <w:tc>
          <w:tcPr>
            <w:tcW w:w="2830" w:type="dxa"/>
            <w:shd w:val="clear" w:color="auto" w:fill="DEEAF6" w:themeFill="accent5" w:themeFillTint="33"/>
          </w:tcPr>
          <w:p w:rsidR="000355FB" w:rsidRPr="004A5E7A" w:rsidRDefault="000355FB" w:rsidP="007B6DDF">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tcPr>
          <w:p w:rsidR="000355FB" w:rsidRPr="004A5E7A" w:rsidRDefault="000355FB" w:rsidP="007B6DDF">
            <w:pPr>
              <w:rPr>
                <w:rFonts w:ascii="Times New Roman" w:hAnsi="Times New Roman" w:cs="Times New Roman"/>
                <w:sz w:val="20"/>
                <w:szCs w:val="20"/>
              </w:rPr>
            </w:pPr>
          </w:p>
        </w:tc>
        <w:tc>
          <w:tcPr>
            <w:tcW w:w="1559" w:type="dxa"/>
          </w:tcPr>
          <w:p w:rsidR="000355FB" w:rsidRPr="00121DE2" w:rsidRDefault="00895A2C" w:rsidP="007B6DDF">
            <w:pP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0355FB" w:rsidRPr="00121DE2" w:rsidRDefault="00895A2C" w:rsidP="007B6DDF">
            <w:pPr>
              <w:rPr>
                <w:rFonts w:ascii="Times New Roman" w:hAnsi="Times New Roman" w:cs="Times New Roman"/>
                <w:sz w:val="20"/>
                <w:szCs w:val="20"/>
              </w:rPr>
            </w:pPr>
            <w:r>
              <w:rPr>
                <w:rFonts w:ascii="Times New Roman" w:hAnsi="Times New Roman" w:cs="Times New Roman"/>
                <w:sz w:val="20"/>
                <w:szCs w:val="20"/>
              </w:rPr>
              <w:t>/</w:t>
            </w:r>
          </w:p>
        </w:tc>
        <w:tc>
          <w:tcPr>
            <w:tcW w:w="1560" w:type="dxa"/>
          </w:tcPr>
          <w:p w:rsidR="000355FB" w:rsidRPr="00121DE2" w:rsidRDefault="00895A2C" w:rsidP="007B6DDF">
            <w:pPr>
              <w:rPr>
                <w:rFonts w:ascii="Times New Roman" w:hAnsi="Times New Roman" w:cs="Times New Roman"/>
                <w:sz w:val="20"/>
                <w:szCs w:val="20"/>
              </w:rPr>
            </w:pPr>
            <w:r>
              <w:rPr>
                <w:rFonts w:ascii="Times New Roman" w:hAnsi="Times New Roman" w:cs="Times New Roman"/>
                <w:sz w:val="20"/>
                <w:szCs w:val="20"/>
              </w:rPr>
              <w:t>/</w:t>
            </w:r>
          </w:p>
        </w:tc>
      </w:tr>
      <w:tr w:rsidR="000355FB" w:rsidRPr="004A5E7A" w:rsidTr="007B6DDF">
        <w:trPr>
          <w:trHeight w:val="115"/>
        </w:trPr>
        <w:tc>
          <w:tcPr>
            <w:tcW w:w="2830" w:type="dxa"/>
            <w:shd w:val="clear" w:color="auto" w:fill="DEEAF6" w:themeFill="accent5" w:themeFillTint="33"/>
          </w:tcPr>
          <w:p w:rsidR="000355FB" w:rsidRPr="004A5E7A" w:rsidRDefault="000355FB" w:rsidP="007B6DDF">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tcPr>
          <w:p w:rsidR="000355FB" w:rsidRPr="004A5E7A" w:rsidRDefault="000355FB" w:rsidP="007B6DDF">
            <w:pPr>
              <w:rPr>
                <w:rFonts w:ascii="Times New Roman" w:hAnsi="Times New Roman" w:cs="Times New Roman"/>
                <w:sz w:val="20"/>
                <w:szCs w:val="20"/>
              </w:rPr>
            </w:pPr>
          </w:p>
        </w:tc>
        <w:tc>
          <w:tcPr>
            <w:tcW w:w="1559" w:type="dxa"/>
          </w:tcPr>
          <w:p w:rsidR="000355FB" w:rsidRPr="004A5E7A" w:rsidRDefault="000355FB" w:rsidP="007B6DDF">
            <w:pPr>
              <w:rPr>
                <w:rFonts w:ascii="Times New Roman" w:hAnsi="Times New Roman" w:cs="Times New Roman"/>
                <w:sz w:val="20"/>
                <w:szCs w:val="20"/>
              </w:rPr>
            </w:pPr>
          </w:p>
        </w:tc>
        <w:tc>
          <w:tcPr>
            <w:tcW w:w="1559" w:type="dxa"/>
          </w:tcPr>
          <w:p w:rsidR="000355FB" w:rsidRPr="004A5E7A" w:rsidRDefault="000355FB" w:rsidP="007B6DDF">
            <w:pPr>
              <w:rPr>
                <w:rFonts w:ascii="Times New Roman" w:hAnsi="Times New Roman" w:cs="Times New Roman"/>
                <w:sz w:val="20"/>
                <w:szCs w:val="20"/>
              </w:rPr>
            </w:pPr>
          </w:p>
        </w:tc>
        <w:tc>
          <w:tcPr>
            <w:tcW w:w="1560" w:type="dxa"/>
          </w:tcPr>
          <w:p w:rsidR="000355FB" w:rsidRPr="004A5E7A" w:rsidRDefault="000355FB" w:rsidP="007B6DDF">
            <w:pPr>
              <w:rPr>
                <w:rFonts w:ascii="Times New Roman" w:hAnsi="Times New Roman" w:cs="Times New Roman"/>
                <w:sz w:val="20"/>
                <w:szCs w:val="20"/>
              </w:rPr>
            </w:pPr>
          </w:p>
        </w:tc>
      </w:tr>
    </w:tbl>
    <w:p w:rsidR="000355FB" w:rsidRDefault="000355FB">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8F7640" w:rsidRPr="0099612F" w:rsidTr="007B6DDF">
        <w:trPr>
          <w:trHeight w:val="125"/>
        </w:trPr>
        <w:tc>
          <w:tcPr>
            <w:tcW w:w="3256" w:type="dxa"/>
            <w:vMerge w:val="restart"/>
            <w:shd w:val="clear" w:color="auto" w:fill="FFF2CC" w:themeFill="accent4" w:themeFillTint="33"/>
          </w:tcPr>
          <w:p w:rsidR="008F7640" w:rsidRPr="0099612F" w:rsidRDefault="008F7640" w:rsidP="007B6DDF">
            <w:pPr>
              <w:rPr>
                <w:rFonts w:ascii="Times New Roman" w:hAnsi="Times New Roman" w:cs="Times New Roman"/>
                <w:sz w:val="20"/>
                <w:szCs w:val="20"/>
              </w:rPr>
            </w:pPr>
            <w:r w:rsidRPr="0099612F">
              <w:rPr>
                <w:rFonts w:ascii="Times New Roman" w:hAnsi="Times New Roman" w:cs="Times New Roman"/>
                <w:sz w:val="20"/>
                <w:szCs w:val="20"/>
              </w:rPr>
              <w:t>Назив активности</w:t>
            </w:r>
          </w:p>
        </w:tc>
        <w:tc>
          <w:tcPr>
            <w:tcW w:w="1559" w:type="dxa"/>
            <w:vMerge w:val="restart"/>
            <w:shd w:val="clear" w:color="auto" w:fill="FFF2CC" w:themeFill="accent4" w:themeFillTint="33"/>
          </w:tcPr>
          <w:p w:rsidR="008F7640" w:rsidRPr="0099612F" w:rsidRDefault="008F7640" w:rsidP="007B6DDF">
            <w:pPr>
              <w:rPr>
                <w:rFonts w:ascii="Times New Roman" w:hAnsi="Times New Roman" w:cs="Times New Roman"/>
                <w:sz w:val="20"/>
                <w:szCs w:val="20"/>
              </w:rPr>
            </w:pPr>
            <w:r w:rsidRPr="0099612F">
              <w:rPr>
                <w:rFonts w:ascii="Times New Roman" w:hAnsi="Times New Roman" w:cs="Times New Roman"/>
                <w:sz w:val="20"/>
                <w:szCs w:val="20"/>
              </w:rPr>
              <w:t>Орган који спроводи активности</w:t>
            </w:r>
          </w:p>
        </w:tc>
        <w:tc>
          <w:tcPr>
            <w:tcW w:w="1558" w:type="dxa"/>
            <w:vMerge w:val="restart"/>
            <w:shd w:val="clear" w:color="auto" w:fill="FFF2CC" w:themeFill="accent4" w:themeFillTint="33"/>
          </w:tcPr>
          <w:p w:rsidR="008F7640" w:rsidRPr="0099612F" w:rsidRDefault="008F7640" w:rsidP="007B6DDF">
            <w:pPr>
              <w:rPr>
                <w:rFonts w:ascii="Times New Roman" w:hAnsi="Times New Roman" w:cs="Times New Roman"/>
                <w:sz w:val="20"/>
                <w:szCs w:val="20"/>
              </w:rPr>
            </w:pPr>
            <w:r w:rsidRPr="0099612F">
              <w:rPr>
                <w:rFonts w:ascii="Times New Roman" w:hAnsi="Times New Roman" w:cs="Times New Roman"/>
                <w:sz w:val="20"/>
                <w:szCs w:val="20"/>
              </w:rPr>
              <w:t>Органи партнери у спровођењу активности</w:t>
            </w:r>
          </w:p>
        </w:tc>
        <w:tc>
          <w:tcPr>
            <w:tcW w:w="1278" w:type="dxa"/>
            <w:vMerge w:val="restart"/>
            <w:shd w:val="clear" w:color="auto" w:fill="FFF2CC" w:themeFill="accent4" w:themeFillTint="33"/>
          </w:tcPr>
          <w:p w:rsidR="008F7640" w:rsidRPr="0099612F" w:rsidRDefault="008F7640" w:rsidP="007B6DDF">
            <w:pPr>
              <w:rPr>
                <w:rFonts w:ascii="Times New Roman" w:hAnsi="Times New Roman" w:cs="Times New Roman"/>
                <w:sz w:val="20"/>
                <w:szCs w:val="20"/>
              </w:rPr>
            </w:pPr>
            <w:r w:rsidRPr="0099612F">
              <w:rPr>
                <w:rFonts w:ascii="Times New Roman" w:hAnsi="Times New Roman" w:cs="Times New Roman"/>
                <w:sz w:val="20"/>
                <w:szCs w:val="20"/>
              </w:rPr>
              <w:t>Рок за завршетак активности</w:t>
            </w:r>
          </w:p>
        </w:tc>
        <w:tc>
          <w:tcPr>
            <w:tcW w:w="1983" w:type="dxa"/>
            <w:vMerge w:val="restart"/>
            <w:shd w:val="clear" w:color="auto" w:fill="FFF2CC" w:themeFill="accent4" w:themeFillTint="33"/>
          </w:tcPr>
          <w:p w:rsidR="008F7640" w:rsidRPr="0099612F" w:rsidRDefault="008F7640" w:rsidP="007B6DDF">
            <w:pPr>
              <w:rPr>
                <w:rFonts w:ascii="Times New Roman" w:hAnsi="Times New Roman" w:cs="Times New Roman"/>
                <w:sz w:val="20"/>
                <w:szCs w:val="20"/>
              </w:rPr>
            </w:pPr>
            <w:r w:rsidRPr="0099612F">
              <w:rPr>
                <w:rFonts w:ascii="Times New Roman" w:hAnsi="Times New Roman" w:cs="Times New Roman"/>
                <w:sz w:val="20"/>
                <w:szCs w:val="20"/>
              </w:rPr>
              <w:t xml:space="preserve">Извор финансирања </w:t>
            </w:r>
          </w:p>
        </w:tc>
        <w:tc>
          <w:tcPr>
            <w:tcW w:w="1419" w:type="dxa"/>
            <w:vMerge w:val="restart"/>
            <w:shd w:val="clear" w:color="auto" w:fill="FFF2CC" w:themeFill="accent4" w:themeFillTint="33"/>
          </w:tcPr>
          <w:p w:rsidR="008F7640" w:rsidRPr="0099612F" w:rsidRDefault="008F7640" w:rsidP="007B6DDF">
            <w:pPr>
              <w:rPr>
                <w:rFonts w:ascii="Times New Roman" w:hAnsi="Times New Roman" w:cs="Times New Roman"/>
                <w:sz w:val="20"/>
                <w:szCs w:val="20"/>
              </w:rPr>
            </w:pPr>
            <w:r w:rsidRPr="0099612F">
              <w:rPr>
                <w:rFonts w:ascii="Times New Roman" w:hAnsi="Times New Roman" w:cs="Times New Roman"/>
                <w:sz w:val="20"/>
                <w:szCs w:val="20"/>
              </w:rPr>
              <w:t>Веза са програмским буџетом</w:t>
            </w:r>
          </w:p>
        </w:tc>
        <w:tc>
          <w:tcPr>
            <w:tcW w:w="2833" w:type="dxa"/>
            <w:gridSpan w:val="3"/>
            <w:shd w:val="clear" w:color="auto" w:fill="FFF2CC" w:themeFill="accent4" w:themeFillTint="33"/>
          </w:tcPr>
          <w:p w:rsidR="008F7640" w:rsidRPr="0099612F" w:rsidRDefault="008F7640" w:rsidP="007B6DDF">
            <w:pPr>
              <w:rPr>
                <w:rFonts w:ascii="Times New Roman" w:hAnsi="Times New Roman" w:cs="Times New Roman"/>
                <w:sz w:val="20"/>
                <w:szCs w:val="20"/>
              </w:rPr>
            </w:pPr>
            <w:r w:rsidRPr="0099612F">
              <w:rPr>
                <w:rFonts w:ascii="Times New Roman" w:hAnsi="Times New Roman" w:cs="Times New Roman"/>
                <w:sz w:val="20"/>
                <w:szCs w:val="20"/>
              </w:rPr>
              <w:t>Укупно процењена финансијска средства по изворима у 000 дин.</w:t>
            </w:r>
          </w:p>
        </w:tc>
      </w:tr>
      <w:tr w:rsidR="008F7640" w:rsidRPr="0099612F" w:rsidTr="007B6DDF">
        <w:trPr>
          <w:trHeight w:val="230"/>
        </w:trPr>
        <w:tc>
          <w:tcPr>
            <w:tcW w:w="3256" w:type="dxa"/>
            <w:vMerge/>
            <w:shd w:val="clear" w:color="auto" w:fill="FFF2CC" w:themeFill="accent4" w:themeFillTint="33"/>
          </w:tcPr>
          <w:p w:rsidR="008F7640" w:rsidRPr="0099612F" w:rsidRDefault="008F7640" w:rsidP="007B6DDF">
            <w:pPr>
              <w:rPr>
                <w:rFonts w:ascii="Times New Roman" w:hAnsi="Times New Roman" w:cs="Times New Roman"/>
                <w:sz w:val="20"/>
                <w:szCs w:val="20"/>
              </w:rPr>
            </w:pPr>
          </w:p>
        </w:tc>
        <w:tc>
          <w:tcPr>
            <w:tcW w:w="1559" w:type="dxa"/>
            <w:vMerge/>
            <w:shd w:val="clear" w:color="auto" w:fill="FFF2CC" w:themeFill="accent4" w:themeFillTint="33"/>
          </w:tcPr>
          <w:p w:rsidR="008F7640" w:rsidRPr="0099612F" w:rsidRDefault="008F7640" w:rsidP="007B6DDF">
            <w:pPr>
              <w:rPr>
                <w:rFonts w:ascii="Times New Roman" w:hAnsi="Times New Roman" w:cs="Times New Roman"/>
                <w:sz w:val="20"/>
                <w:szCs w:val="20"/>
              </w:rPr>
            </w:pPr>
          </w:p>
        </w:tc>
        <w:tc>
          <w:tcPr>
            <w:tcW w:w="1558" w:type="dxa"/>
            <w:vMerge/>
            <w:shd w:val="clear" w:color="auto" w:fill="FFF2CC" w:themeFill="accent4" w:themeFillTint="33"/>
          </w:tcPr>
          <w:p w:rsidR="008F7640" w:rsidRPr="0099612F" w:rsidRDefault="008F7640" w:rsidP="007B6DDF">
            <w:pPr>
              <w:rPr>
                <w:rFonts w:ascii="Times New Roman" w:hAnsi="Times New Roman" w:cs="Times New Roman"/>
                <w:sz w:val="20"/>
                <w:szCs w:val="20"/>
              </w:rPr>
            </w:pPr>
          </w:p>
        </w:tc>
        <w:tc>
          <w:tcPr>
            <w:tcW w:w="1278" w:type="dxa"/>
            <w:vMerge/>
            <w:shd w:val="clear" w:color="auto" w:fill="FFF2CC" w:themeFill="accent4" w:themeFillTint="33"/>
          </w:tcPr>
          <w:p w:rsidR="008F7640" w:rsidRPr="0099612F" w:rsidRDefault="008F7640" w:rsidP="007B6DDF">
            <w:pPr>
              <w:rPr>
                <w:rFonts w:ascii="Times New Roman" w:hAnsi="Times New Roman" w:cs="Times New Roman"/>
                <w:sz w:val="20"/>
                <w:szCs w:val="20"/>
              </w:rPr>
            </w:pPr>
          </w:p>
        </w:tc>
        <w:tc>
          <w:tcPr>
            <w:tcW w:w="1983" w:type="dxa"/>
            <w:vMerge/>
            <w:shd w:val="clear" w:color="auto" w:fill="FFF2CC" w:themeFill="accent4" w:themeFillTint="33"/>
          </w:tcPr>
          <w:p w:rsidR="008F7640" w:rsidRPr="0099612F" w:rsidRDefault="008F7640" w:rsidP="007B6DDF">
            <w:pPr>
              <w:rPr>
                <w:rFonts w:ascii="Times New Roman" w:hAnsi="Times New Roman" w:cs="Times New Roman"/>
                <w:sz w:val="20"/>
                <w:szCs w:val="20"/>
              </w:rPr>
            </w:pPr>
          </w:p>
        </w:tc>
        <w:tc>
          <w:tcPr>
            <w:tcW w:w="1419" w:type="dxa"/>
            <w:vMerge/>
            <w:shd w:val="clear" w:color="auto" w:fill="FFF2CC" w:themeFill="accent4" w:themeFillTint="33"/>
          </w:tcPr>
          <w:p w:rsidR="008F7640" w:rsidRPr="0099612F" w:rsidRDefault="008F7640" w:rsidP="007B6DDF">
            <w:pPr>
              <w:rPr>
                <w:rFonts w:ascii="Times New Roman" w:hAnsi="Times New Roman" w:cs="Times New Roman"/>
                <w:sz w:val="20"/>
                <w:szCs w:val="20"/>
              </w:rPr>
            </w:pPr>
          </w:p>
        </w:tc>
        <w:tc>
          <w:tcPr>
            <w:tcW w:w="850" w:type="dxa"/>
            <w:shd w:val="clear" w:color="auto" w:fill="FFF2CC" w:themeFill="accent4" w:themeFillTint="33"/>
          </w:tcPr>
          <w:p w:rsidR="008F7640" w:rsidRPr="0099612F" w:rsidRDefault="008F7640" w:rsidP="007B6DDF">
            <w:pPr>
              <w:jc w:val="right"/>
              <w:rPr>
                <w:rFonts w:ascii="Times New Roman" w:hAnsi="Times New Roman" w:cs="Times New Roman"/>
                <w:sz w:val="20"/>
                <w:szCs w:val="20"/>
              </w:rPr>
            </w:pPr>
            <w:r w:rsidRPr="0099612F">
              <w:rPr>
                <w:rFonts w:ascii="Times New Roman" w:hAnsi="Times New Roman" w:cs="Times New Roman"/>
                <w:sz w:val="20"/>
                <w:szCs w:val="20"/>
              </w:rPr>
              <w:t>2020.</w:t>
            </w:r>
          </w:p>
        </w:tc>
        <w:tc>
          <w:tcPr>
            <w:tcW w:w="994" w:type="dxa"/>
            <w:shd w:val="clear" w:color="auto" w:fill="FFF2CC" w:themeFill="accent4" w:themeFillTint="33"/>
          </w:tcPr>
          <w:p w:rsidR="008F7640" w:rsidRPr="0099612F" w:rsidRDefault="008F7640" w:rsidP="007B6DDF">
            <w:pPr>
              <w:jc w:val="right"/>
              <w:rPr>
                <w:rFonts w:ascii="Times New Roman" w:hAnsi="Times New Roman" w:cs="Times New Roman"/>
                <w:sz w:val="20"/>
                <w:szCs w:val="20"/>
              </w:rPr>
            </w:pPr>
            <w:r w:rsidRPr="0099612F">
              <w:rPr>
                <w:rFonts w:ascii="Times New Roman" w:hAnsi="Times New Roman" w:cs="Times New Roman"/>
                <w:sz w:val="20"/>
                <w:szCs w:val="20"/>
              </w:rPr>
              <w:t>2021.</w:t>
            </w:r>
          </w:p>
        </w:tc>
        <w:tc>
          <w:tcPr>
            <w:tcW w:w="989" w:type="dxa"/>
            <w:shd w:val="clear" w:color="auto" w:fill="FFF2CC" w:themeFill="accent4" w:themeFillTint="33"/>
          </w:tcPr>
          <w:p w:rsidR="008F7640" w:rsidRPr="0099612F" w:rsidRDefault="008F7640" w:rsidP="007B6DDF">
            <w:pPr>
              <w:jc w:val="right"/>
              <w:rPr>
                <w:rFonts w:ascii="Times New Roman" w:hAnsi="Times New Roman" w:cs="Times New Roman"/>
                <w:sz w:val="20"/>
                <w:szCs w:val="20"/>
              </w:rPr>
            </w:pPr>
            <w:r w:rsidRPr="0099612F">
              <w:rPr>
                <w:rFonts w:ascii="Times New Roman" w:hAnsi="Times New Roman" w:cs="Times New Roman"/>
                <w:sz w:val="20"/>
                <w:szCs w:val="20"/>
              </w:rPr>
              <w:t>2022.</w:t>
            </w:r>
          </w:p>
        </w:tc>
      </w:tr>
      <w:tr w:rsidR="008F7640" w:rsidRPr="0099612F" w:rsidTr="00A767D7">
        <w:trPr>
          <w:trHeight w:val="125"/>
        </w:trPr>
        <w:tc>
          <w:tcPr>
            <w:tcW w:w="3256" w:type="dxa"/>
            <w:vAlign w:val="center"/>
          </w:tcPr>
          <w:p w:rsidR="008F7640" w:rsidRPr="0099612F" w:rsidRDefault="007D792B" w:rsidP="00641474">
            <w:pPr>
              <w:rPr>
                <w:rFonts w:ascii="Times New Roman" w:hAnsi="Times New Roman" w:cs="Times New Roman"/>
                <w:sz w:val="20"/>
                <w:szCs w:val="20"/>
              </w:rPr>
            </w:pPr>
            <w:r w:rsidRPr="0099612F">
              <w:rPr>
                <w:rFonts w:ascii="Times New Roman" w:hAnsi="Times New Roman" w:cs="Times New Roman"/>
                <w:sz w:val="20"/>
                <w:szCs w:val="20"/>
              </w:rPr>
              <w:t xml:space="preserve">5.2.1. </w:t>
            </w:r>
            <w:r w:rsidR="00762399" w:rsidRPr="0099612F">
              <w:rPr>
                <w:rFonts w:ascii="Times New Roman" w:hAnsi="Times New Roman" w:cs="Times New Roman"/>
                <w:color w:val="000000"/>
                <w:sz w:val="20"/>
                <w:szCs w:val="20"/>
                <w:shd w:val="clear" w:color="auto" w:fill="FFFFFF"/>
              </w:rPr>
              <w:t>Израда Смерница у складу са Етичким кодексом са циљем елиминисања дискриминације при развоју софтверских решења заснованих на вештачкој интелигенцији</w:t>
            </w:r>
          </w:p>
        </w:tc>
        <w:tc>
          <w:tcPr>
            <w:tcW w:w="1559" w:type="dxa"/>
            <w:vAlign w:val="center"/>
          </w:tcPr>
          <w:p w:rsidR="008F7640" w:rsidRPr="0099612F" w:rsidRDefault="00523FB5" w:rsidP="00641474">
            <w:pPr>
              <w:rPr>
                <w:rFonts w:ascii="Times New Roman" w:hAnsi="Times New Roman" w:cs="Times New Roman"/>
                <w:sz w:val="20"/>
                <w:szCs w:val="20"/>
              </w:rPr>
            </w:pPr>
            <w:r>
              <w:rPr>
                <w:rFonts w:ascii="Times New Roman" w:hAnsi="Times New Roman" w:cs="Times New Roman"/>
                <w:sz w:val="20"/>
                <w:szCs w:val="20"/>
              </w:rPr>
              <w:t xml:space="preserve">МПНТР </w:t>
            </w:r>
          </w:p>
        </w:tc>
        <w:tc>
          <w:tcPr>
            <w:tcW w:w="1558" w:type="dxa"/>
            <w:vAlign w:val="center"/>
          </w:tcPr>
          <w:p w:rsidR="008F7640" w:rsidRPr="0099612F" w:rsidRDefault="008F7640" w:rsidP="00641474">
            <w:pPr>
              <w:rPr>
                <w:rFonts w:ascii="Times New Roman" w:hAnsi="Times New Roman" w:cs="Times New Roman"/>
                <w:color w:val="000000"/>
                <w:sz w:val="20"/>
                <w:szCs w:val="20"/>
                <w:shd w:val="clear" w:color="auto" w:fill="FFFFFF"/>
              </w:rPr>
            </w:pPr>
            <w:r w:rsidRPr="0099612F">
              <w:rPr>
                <w:rFonts w:ascii="Times New Roman" w:hAnsi="Times New Roman" w:cs="Times New Roman"/>
                <w:color w:val="000000"/>
                <w:sz w:val="20"/>
                <w:szCs w:val="20"/>
                <w:shd w:val="clear" w:color="auto" w:fill="FFFFFF"/>
              </w:rPr>
              <w:t>Канцеларија за ИТ и еУправу</w:t>
            </w:r>
          </w:p>
          <w:p w:rsidR="00C65231" w:rsidRPr="0099612F" w:rsidRDefault="00C65231" w:rsidP="00641474">
            <w:pPr>
              <w:rPr>
                <w:rFonts w:ascii="Times New Roman" w:hAnsi="Times New Roman" w:cs="Times New Roman"/>
                <w:color w:val="000000"/>
                <w:sz w:val="20"/>
                <w:szCs w:val="20"/>
                <w:shd w:val="clear" w:color="auto" w:fill="FFFFFF"/>
              </w:rPr>
            </w:pPr>
            <w:r w:rsidRPr="0099612F">
              <w:rPr>
                <w:rFonts w:ascii="Times New Roman" w:hAnsi="Times New Roman" w:cs="Times New Roman"/>
                <w:color w:val="000000"/>
                <w:sz w:val="20"/>
                <w:szCs w:val="20"/>
                <w:shd w:val="clear" w:color="auto" w:fill="FFFFFF"/>
              </w:rPr>
              <w:t>МДУЛС</w:t>
            </w:r>
          </w:p>
        </w:tc>
        <w:tc>
          <w:tcPr>
            <w:tcW w:w="1278" w:type="dxa"/>
            <w:vAlign w:val="center"/>
          </w:tcPr>
          <w:p w:rsidR="008F7640" w:rsidRPr="0099612F" w:rsidRDefault="008F7640" w:rsidP="00641474">
            <w:pPr>
              <w:rPr>
                <w:rFonts w:ascii="Times New Roman" w:hAnsi="Times New Roman" w:cs="Times New Roman"/>
                <w:sz w:val="20"/>
                <w:szCs w:val="20"/>
              </w:rPr>
            </w:pPr>
            <w:r w:rsidRPr="0099612F">
              <w:rPr>
                <w:rFonts w:ascii="Times New Roman" w:hAnsi="Times New Roman" w:cs="Times New Roman"/>
                <w:color w:val="000000"/>
                <w:sz w:val="20"/>
                <w:szCs w:val="20"/>
                <w:shd w:val="clear" w:color="auto" w:fill="FFFFFF"/>
              </w:rPr>
              <w:t>4. квартал 2022.</w:t>
            </w:r>
          </w:p>
        </w:tc>
        <w:tc>
          <w:tcPr>
            <w:tcW w:w="1983" w:type="dxa"/>
            <w:vAlign w:val="center"/>
          </w:tcPr>
          <w:p w:rsidR="008F7640" w:rsidRPr="0099612F" w:rsidRDefault="00BF4F6D" w:rsidP="00641474">
            <w:pPr>
              <w:rPr>
                <w:rFonts w:ascii="Times New Roman" w:hAnsi="Times New Roman" w:cs="Times New Roman"/>
                <w:color w:val="FF0000"/>
                <w:sz w:val="20"/>
                <w:szCs w:val="20"/>
              </w:rPr>
            </w:pPr>
            <w:r>
              <w:rPr>
                <w:rFonts w:ascii="Times New Roman" w:hAnsi="Times New Roman" w:cs="Times New Roman"/>
                <w:sz w:val="20"/>
                <w:szCs w:val="20"/>
                <w:shd w:val="clear" w:color="auto" w:fill="FFFFFF"/>
              </w:rPr>
              <w:t>Средства нису потребна</w:t>
            </w:r>
          </w:p>
        </w:tc>
        <w:tc>
          <w:tcPr>
            <w:tcW w:w="1419" w:type="dxa"/>
          </w:tcPr>
          <w:p w:rsidR="008F7640" w:rsidRPr="0099612F" w:rsidRDefault="008F7640" w:rsidP="007B6DDF">
            <w:pPr>
              <w:rPr>
                <w:rFonts w:ascii="Times New Roman" w:hAnsi="Times New Roman" w:cs="Times New Roman"/>
                <w:color w:val="FF0000"/>
                <w:sz w:val="20"/>
                <w:szCs w:val="20"/>
              </w:rPr>
            </w:pPr>
          </w:p>
        </w:tc>
        <w:tc>
          <w:tcPr>
            <w:tcW w:w="850" w:type="dxa"/>
            <w:shd w:val="clear" w:color="auto" w:fill="FFFFFF" w:themeFill="background1"/>
            <w:vAlign w:val="center"/>
          </w:tcPr>
          <w:p w:rsidR="008F7640" w:rsidRPr="00A767D7" w:rsidRDefault="00A767D7" w:rsidP="00A767D7">
            <w:pPr>
              <w:jc w:val="right"/>
              <w:rPr>
                <w:rFonts w:ascii="Times New Roman" w:hAnsi="Times New Roman" w:cs="Times New Roman"/>
                <w:sz w:val="20"/>
                <w:szCs w:val="20"/>
              </w:rPr>
            </w:pPr>
            <w:r w:rsidRPr="00A767D7">
              <w:rPr>
                <w:rFonts w:ascii="Times New Roman" w:hAnsi="Times New Roman" w:cs="Times New Roman"/>
                <w:sz w:val="20"/>
                <w:szCs w:val="20"/>
              </w:rPr>
              <w:t>/</w:t>
            </w:r>
          </w:p>
        </w:tc>
        <w:tc>
          <w:tcPr>
            <w:tcW w:w="994" w:type="dxa"/>
            <w:shd w:val="clear" w:color="auto" w:fill="FFFFFF" w:themeFill="background1"/>
            <w:vAlign w:val="center"/>
          </w:tcPr>
          <w:p w:rsidR="008F7640" w:rsidRPr="00A767D7" w:rsidRDefault="00A767D7" w:rsidP="00A767D7">
            <w:pPr>
              <w:jc w:val="right"/>
              <w:rPr>
                <w:rFonts w:ascii="Times New Roman" w:hAnsi="Times New Roman" w:cs="Times New Roman"/>
                <w:sz w:val="20"/>
                <w:szCs w:val="20"/>
              </w:rPr>
            </w:pPr>
            <w:r w:rsidRPr="00A767D7">
              <w:rPr>
                <w:rFonts w:ascii="Times New Roman" w:hAnsi="Times New Roman" w:cs="Times New Roman"/>
                <w:sz w:val="20"/>
                <w:szCs w:val="20"/>
              </w:rPr>
              <w:t>/</w:t>
            </w:r>
          </w:p>
        </w:tc>
        <w:tc>
          <w:tcPr>
            <w:tcW w:w="989" w:type="dxa"/>
            <w:shd w:val="clear" w:color="auto" w:fill="FFFFFF" w:themeFill="background1"/>
            <w:vAlign w:val="center"/>
          </w:tcPr>
          <w:p w:rsidR="008F7640" w:rsidRPr="00A767D7" w:rsidRDefault="00A767D7" w:rsidP="00A767D7">
            <w:pPr>
              <w:jc w:val="right"/>
              <w:rPr>
                <w:rFonts w:ascii="Times New Roman" w:hAnsi="Times New Roman" w:cs="Times New Roman"/>
                <w:sz w:val="20"/>
                <w:szCs w:val="20"/>
              </w:rPr>
            </w:pPr>
            <w:r w:rsidRPr="00A767D7">
              <w:rPr>
                <w:rFonts w:ascii="Times New Roman" w:hAnsi="Times New Roman" w:cs="Times New Roman"/>
                <w:sz w:val="20"/>
                <w:szCs w:val="20"/>
              </w:rPr>
              <w:t>/</w:t>
            </w:r>
          </w:p>
        </w:tc>
      </w:tr>
      <w:tr w:rsidR="00A767D7" w:rsidRPr="0099612F" w:rsidTr="00A767D7">
        <w:trPr>
          <w:trHeight w:val="125"/>
        </w:trPr>
        <w:tc>
          <w:tcPr>
            <w:tcW w:w="3256" w:type="dxa"/>
            <w:vAlign w:val="center"/>
          </w:tcPr>
          <w:p w:rsidR="00A767D7" w:rsidRPr="0099612F" w:rsidRDefault="00A767D7" w:rsidP="00641474">
            <w:pPr>
              <w:rPr>
                <w:rFonts w:ascii="Times New Roman" w:hAnsi="Times New Roman" w:cs="Times New Roman"/>
                <w:sz w:val="20"/>
                <w:szCs w:val="20"/>
              </w:rPr>
            </w:pPr>
            <w:r>
              <w:rPr>
                <w:rFonts w:ascii="Times New Roman" w:hAnsi="Times New Roman" w:cs="Times New Roman"/>
                <w:sz w:val="20"/>
                <w:szCs w:val="20"/>
              </w:rPr>
              <w:t>5.2.2</w:t>
            </w:r>
            <w:r w:rsidRPr="0099612F">
              <w:rPr>
                <w:rFonts w:ascii="Times New Roman" w:hAnsi="Times New Roman" w:cs="Times New Roman"/>
                <w:sz w:val="20"/>
                <w:szCs w:val="20"/>
              </w:rPr>
              <w:t xml:space="preserve">. </w:t>
            </w:r>
            <w:r w:rsidRPr="0099612F">
              <w:rPr>
                <w:rFonts w:ascii="Times New Roman" w:hAnsi="Times New Roman" w:cs="Times New Roman"/>
                <w:color w:val="000000"/>
                <w:sz w:val="20"/>
                <w:szCs w:val="20"/>
                <w:shd w:val="clear" w:color="auto" w:fill="FFFFFF"/>
              </w:rPr>
              <w:t>Објављивање врсте података на основу којих се применом вештачке интелигенције креирају јавне политике у циљу транспарентности и спречавања дискриминације у раду јавне управе</w:t>
            </w:r>
          </w:p>
        </w:tc>
        <w:tc>
          <w:tcPr>
            <w:tcW w:w="1559" w:type="dxa"/>
            <w:vAlign w:val="center"/>
          </w:tcPr>
          <w:p w:rsidR="00A767D7" w:rsidRPr="0099612F" w:rsidRDefault="00A767D7" w:rsidP="00641474">
            <w:pPr>
              <w:rPr>
                <w:rFonts w:ascii="Times New Roman" w:hAnsi="Times New Roman" w:cs="Times New Roman"/>
                <w:color w:val="000000"/>
                <w:sz w:val="20"/>
                <w:szCs w:val="20"/>
                <w:shd w:val="clear" w:color="auto" w:fill="FFFFFF"/>
              </w:rPr>
            </w:pPr>
            <w:r w:rsidRPr="0099612F">
              <w:rPr>
                <w:rFonts w:ascii="Times New Roman" w:hAnsi="Times New Roman" w:cs="Times New Roman"/>
                <w:color w:val="000000"/>
                <w:sz w:val="20"/>
                <w:szCs w:val="20"/>
                <w:shd w:val="clear" w:color="auto" w:fill="FFFFFF"/>
              </w:rPr>
              <w:t>Канцеларија за ИТ и еУправу</w:t>
            </w:r>
          </w:p>
          <w:p w:rsidR="00A767D7" w:rsidRPr="0099612F" w:rsidRDefault="00A767D7" w:rsidP="00641474">
            <w:pPr>
              <w:rPr>
                <w:rFonts w:ascii="Times New Roman" w:hAnsi="Times New Roman" w:cs="Times New Roman"/>
                <w:sz w:val="20"/>
                <w:szCs w:val="20"/>
              </w:rPr>
            </w:pPr>
          </w:p>
        </w:tc>
        <w:tc>
          <w:tcPr>
            <w:tcW w:w="1558" w:type="dxa"/>
            <w:vAlign w:val="center"/>
          </w:tcPr>
          <w:p w:rsidR="00A767D7" w:rsidRPr="0099612F" w:rsidRDefault="00A767D7" w:rsidP="00641474">
            <w:pPr>
              <w:rPr>
                <w:rFonts w:ascii="Times New Roman" w:hAnsi="Times New Roman" w:cs="Times New Roman"/>
                <w:color w:val="000000"/>
                <w:sz w:val="20"/>
                <w:szCs w:val="20"/>
                <w:shd w:val="clear" w:color="auto" w:fill="FFFFFF"/>
              </w:rPr>
            </w:pPr>
            <w:r w:rsidRPr="0099612F">
              <w:rPr>
                <w:rFonts w:ascii="Times New Roman" w:hAnsi="Times New Roman" w:cs="Times New Roman"/>
                <w:color w:val="000000"/>
                <w:sz w:val="20"/>
                <w:szCs w:val="20"/>
                <w:shd w:val="clear" w:color="auto" w:fill="FFFFFF"/>
              </w:rPr>
              <w:t>МДУЛС</w:t>
            </w:r>
          </w:p>
          <w:p w:rsidR="00A767D7" w:rsidRPr="0099612F" w:rsidRDefault="00A767D7" w:rsidP="00641474">
            <w:pPr>
              <w:rPr>
                <w:rFonts w:ascii="Times New Roman" w:hAnsi="Times New Roman" w:cs="Times New Roman"/>
                <w:color w:val="000000"/>
                <w:sz w:val="20"/>
                <w:szCs w:val="20"/>
                <w:shd w:val="clear" w:color="auto" w:fill="FFFFFF"/>
              </w:rPr>
            </w:pPr>
            <w:r w:rsidRPr="0099612F">
              <w:rPr>
                <w:rFonts w:ascii="Times New Roman" w:hAnsi="Times New Roman" w:cs="Times New Roman"/>
                <w:color w:val="000000"/>
                <w:sz w:val="20"/>
                <w:szCs w:val="20"/>
                <w:shd w:val="clear" w:color="auto" w:fill="FFFFFF"/>
              </w:rPr>
              <w:t>МПНТР</w:t>
            </w:r>
          </w:p>
        </w:tc>
        <w:tc>
          <w:tcPr>
            <w:tcW w:w="1278" w:type="dxa"/>
            <w:vAlign w:val="center"/>
          </w:tcPr>
          <w:p w:rsidR="00A767D7" w:rsidRPr="0099612F" w:rsidRDefault="00A767D7" w:rsidP="00641474">
            <w:pPr>
              <w:rPr>
                <w:rFonts w:ascii="Times New Roman" w:hAnsi="Times New Roman" w:cs="Times New Roman"/>
                <w:color w:val="000000"/>
                <w:sz w:val="20"/>
                <w:szCs w:val="20"/>
                <w:shd w:val="clear" w:color="auto" w:fill="FFFFFF"/>
              </w:rPr>
            </w:pPr>
            <w:r w:rsidRPr="0099612F">
              <w:rPr>
                <w:rFonts w:ascii="Times New Roman" w:hAnsi="Times New Roman" w:cs="Times New Roman"/>
                <w:color w:val="000000"/>
                <w:sz w:val="20"/>
                <w:szCs w:val="20"/>
                <w:shd w:val="clear" w:color="auto" w:fill="FFFFFF"/>
              </w:rPr>
              <w:t>4. квартал 2022</w:t>
            </w:r>
          </w:p>
        </w:tc>
        <w:tc>
          <w:tcPr>
            <w:tcW w:w="1983" w:type="dxa"/>
            <w:vAlign w:val="center"/>
          </w:tcPr>
          <w:p w:rsidR="00A767D7" w:rsidRPr="0099612F" w:rsidRDefault="00A767D7" w:rsidP="00641474">
            <w:pPr>
              <w:rPr>
                <w:rFonts w:ascii="Times New Roman" w:hAnsi="Times New Roman" w:cs="Times New Roman"/>
                <w:color w:val="FF0000"/>
                <w:sz w:val="20"/>
                <w:szCs w:val="20"/>
                <w:shd w:val="clear" w:color="auto" w:fill="FFFFFF"/>
              </w:rPr>
            </w:pPr>
            <w:r>
              <w:rPr>
                <w:rFonts w:ascii="Times New Roman" w:hAnsi="Times New Roman" w:cs="Times New Roman"/>
                <w:sz w:val="20"/>
                <w:szCs w:val="20"/>
                <w:shd w:val="clear" w:color="auto" w:fill="FFFFFF"/>
              </w:rPr>
              <w:t>Средства нису потребна</w:t>
            </w:r>
          </w:p>
        </w:tc>
        <w:tc>
          <w:tcPr>
            <w:tcW w:w="1419" w:type="dxa"/>
          </w:tcPr>
          <w:p w:rsidR="00A767D7" w:rsidRPr="0099612F" w:rsidRDefault="00A767D7" w:rsidP="007B6DDF">
            <w:pPr>
              <w:rPr>
                <w:rFonts w:ascii="Times New Roman" w:hAnsi="Times New Roman" w:cs="Times New Roman"/>
                <w:color w:val="FF0000"/>
                <w:sz w:val="20"/>
                <w:szCs w:val="20"/>
              </w:rPr>
            </w:pPr>
          </w:p>
        </w:tc>
        <w:tc>
          <w:tcPr>
            <w:tcW w:w="850" w:type="dxa"/>
            <w:shd w:val="clear" w:color="auto" w:fill="FFFFFF" w:themeFill="background1"/>
            <w:vAlign w:val="center"/>
          </w:tcPr>
          <w:p w:rsidR="00A767D7" w:rsidRPr="00A767D7" w:rsidRDefault="00A767D7" w:rsidP="00A767D7">
            <w:pPr>
              <w:jc w:val="right"/>
              <w:rPr>
                <w:rFonts w:ascii="Times New Roman" w:hAnsi="Times New Roman" w:cs="Times New Roman"/>
                <w:sz w:val="20"/>
                <w:szCs w:val="20"/>
              </w:rPr>
            </w:pPr>
            <w:r w:rsidRPr="00A767D7">
              <w:rPr>
                <w:rFonts w:ascii="Times New Roman" w:hAnsi="Times New Roman" w:cs="Times New Roman"/>
                <w:sz w:val="20"/>
                <w:szCs w:val="20"/>
              </w:rPr>
              <w:t>/</w:t>
            </w:r>
          </w:p>
        </w:tc>
        <w:tc>
          <w:tcPr>
            <w:tcW w:w="994" w:type="dxa"/>
            <w:shd w:val="clear" w:color="auto" w:fill="FFFFFF" w:themeFill="background1"/>
            <w:vAlign w:val="center"/>
          </w:tcPr>
          <w:p w:rsidR="00A767D7" w:rsidRPr="00A767D7" w:rsidRDefault="00A767D7" w:rsidP="00A767D7">
            <w:pPr>
              <w:jc w:val="right"/>
              <w:rPr>
                <w:rFonts w:ascii="Times New Roman" w:hAnsi="Times New Roman" w:cs="Times New Roman"/>
                <w:sz w:val="20"/>
                <w:szCs w:val="20"/>
              </w:rPr>
            </w:pPr>
            <w:r w:rsidRPr="00A767D7">
              <w:rPr>
                <w:rFonts w:ascii="Times New Roman" w:hAnsi="Times New Roman" w:cs="Times New Roman"/>
                <w:sz w:val="20"/>
                <w:szCs w:val="20"/>
              </w:rPr>
              <w:t>/</w:t>
            </w:r>
          </w:p>
        </w:tc>
        <w:tc>
          <w:tcPr>
            <w:tcW w:w="989" w:type="dxa"/>
            <w:shd w:val="clear" w:color="auto" w:fill="FFFFFF" w:themeFill="background1"/>
            <w:vAlign w:val="center"/>
          </w:tcPr>
          <w:p w:rsidR="00A767D7" w:rsidRPr="00A767D7" w:rsidRDefault="00A767D7" w:rsidP="00A767D7">
            <w:pPr>
              <w:jc w:val="right"/>
              <w:rPr>
                <w:rFonts w:ascii="Times New Roman" w:hAnsi="Times New Roman" w:cs="Times New Roman"/>
                <w:sz w:val="20"/>
                <w:szCs w:val="20"/>
              </w:rPr>
            </w:pPr>
            <w:r w:rsidRPr="00A767D7">
              <w:rPr>
                <w:rFonts w:ascii="Times New Roman" w:hAnsi="Times New Roman" w:cs="Times New Roman"/>
                <w:sz w:val="20"/>
                <w:szCs w:val="20"/>
              </w:rPr>
              <w:t>/</w:t>
            </w:r>
          </w:p>
        </w:tc>
      </w:tr>
    </w:tbl>
    <w:p w:rsidR="008F7640" w:rsidRPr="002547F2" w:rsidRDefault="008F7640">
      <w:pPr>
        <w:rPr>
          <w:rFonts w:ascii="Times New Roman" w:hAnsi="Times New Roman" w:cs="Times New Roman"/>
        </w:rPr>
      </w:pPr>
    </w:p>
    <w:p w:rsidR="00556CDA" w:rsidRDefault="00556CDA">
      <w:pPr>
        <w:rPr>
          <w:rFonts w:ascii="Times New Roman" w:hAnsi="Times New Roman" w:cs="Times New Roman"/>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CA48B6" w:rsidRPr="00BC23F2" w:rsidTr="007B6DDF">
        <w:tc>
          <w:tcPr>
            <w:tcW w:w="13950" w:type="dxa"/>
            <w:gridSpan w:val="8"/>
            <w:shd w:val="clear" w:color="auto" w:fill="F7CAAC" w:themeFill="accent2" w:themeFillTint="66"/>
          </w:tcPr>
          <w:p w:rsidR="00CA48B6" w:rsidRPr="00BC23F2" w:rsidRDefault="00CA48B6" w:rsidP="007B6DDF">
            <w:pPr>
              <w:rPr>
                <w:rFonts w:ascii="Times New Roman" w:hAnsi="Times New Roman" w:cs="Times New Roman"/>
                <w:sz w:val="20"/>
                <w:szCs w:val="20"/>
              </w:rPr>
            </w:pPr>
            <w:r w:rsidRPr="00BC23F2">
              <w:rPr>
                <w:rFonts w:ascii="Times New Roman" w:hAnsi="Times New Roman" w:cs="Times New Roman"/>
                <w:b/>
                <w:bCs/>
                <w:sz w:val="20"/>
                <w:szCs w:val="20"/>
              </w:rPr>
              <w:t>Мера 5.3</w:t>
            </w:r>
            <w:r w:rsidRPr="00BC23F2">
              <w:rPr>
                <w:rFonts w:ascii="Times New Roman" w:hAnsi="Times New Roman" w:cs="Times New Roman"/>
                <w:color w:val="000000"/>
                <w:sz w:val="20"/>
                <w:szCs w:val="20"/>
                <w:shd w:val="clear" w:color="auto" w:fill="F7CAAC" w:themeFill="accent2" w:themeFillTint="66"/>
              </w:rPr>
              <w:t xml:space="preserve">: </w:t>
            </w:r>
            <w:r w:rsidR="00713D39" w:rsidRPr="00BC23F2">
              <w:rPr>
                <w:rFonts w:ascii="Times New Roman" w:hAnsi="Times New Roman" w:cs="Times New Roman"/>
                <w:color w:val="000000"/>
                <w:sz w:val="20"/>
                <w:szCs w:val="20"/>
                <w:shd w:val="clear" w:color="auto" w:fill="F7CAAC" w:themeFill="accent2" w:themeFillTint="66"/>
              </w:rPr>
              <w:t>Обезбеђивање одговорног развоја вештачке интелигенције у складу са међународним етичким стандардима</w:t>
            </w:r>
          </w:p>
        </w:tc>
      </w:tr>
      <w:tr w:rsidR="00CA48B6" w:rsidRPr="00BC23F2" w:rsidTr="007B6DDF">
        <w:tc>
          <w:tcPr>
            <w:tcW w:w="13950" w:type="dxa"/>
            <w:gridSpan w:val="8"/>
            <w:shd w:val="clear" w:color="auto" w:fill="F7CAAC" w:themeFill="accent2" w:themeFillTint="66"/>
          </w:tcPr>
          <w:p w:rsidR="00CA48B6" w:rsidRPr="00BC23F2" w:rsidRDefault="00CA48B6" w:rsidP="007B6DDF">
            <w:pPr>
              <w:rPr>
                <w:rFonts w:ascii="Times New Roman" w:hAnsi="Times New Roman" w:cs="Times New Roman"/>
                <w:sz w:val="20"/>
                <w:szCs w:val="20"/>
              </w:rPr>
            </w:pPr>
            <w:r w:rsidRPr="00BC23F2">
              <w:rPr>
                <w:rFonts w:ascii="Times New Roman" w:hAnsi="Times New Roman" w:cs="Times New Roman"/>
                <w:b/>
                <w:bCs/>
                <w:sz w:val="20"/>
                <w:szCs w:val="20"/>
              </w:rPr>
              <w:t xml:space="preserve">Институција одговорна за праћење и контролу реализације: </w:t>
            </w:r>
            <w:r w:rsidR="004F37A1" w:rsidRPr="00BC23F2">
              <w:rPr>
                <w:rFonts w:ascii="Times New Roman" w:hAnsi="Times New Roman" w:cs="Times New Roman"/>
                <w:sz w:val="20"/>
                <w:szCs w:val="20"/>
              </w:rPr>
              <w:t>Савет за вештачку интелигенцију, Институт за вештачку интелигенцију, МПНТР</w:t>
            </w:r>
          </w:p>
        </w:tc>
      </w:tr>
      <w:tr w:rsidR="00191CF2" w:rsidRPr="00BC23F2" w:rsidTr="007B6DDF">
        <w:tc>
          <w:tcPr>
            <w:tcW w:w="13950" w:type="dxa"/>
            <w:gridSpan w:val="8"/>
            <w:shd w:val="clear" w:color="auto" w:fill="F7CAAC" w:themeFill="accent2" w:themeFillTint="66"/>
          </w:tcPr>
          <w:p w:rsidR="00191CF2" w:rsidRPr="00BC23F2" w:rsidRDefault="00191CF2" w:rsidP="007B6DDF">
            <w:pPr>
              <w:rPr>
                <w:rFonts w:ascii="Times New Roman" w:hAnsi="Times New Roman" w:cs="Times New Roman"/>
                <w:b/>
                <w:bCs/>
                <w:sz w:val="20"/>
                <w:szCs w:val="20"/>
              </w:rPr>
            </w:pPr>
            <w:r>
              <w:rPr>
                <w:rFonts w:ascii="Times New Roman" w:hAnsi="Times New Roman" w:cs="Times New Roman"/>
                <w:b/>
                <w:bCs/>
                <w:sz w:val="20"/>
                <w:szCs w:val="20"/>
              </w:rPr>
              <w:t>Тип мере: И</w:t>
            </w:r>
            <w:r w:rsidRPr="00191CF2">
              <w:rPr>
                <w:rFonts w:ascii="Times New Roman" w:hAnsi="Times New Roman" w:cs="Times New Roman"/>
                <w:b/>
                <w:bCs/>
                <w:sz w:val="20"/>
                <w:szCs w:val="20"/>
              </w:rPr>
              <w:t>нформативно-едукативна</w:t>
            </w:r>
          </w:p>
        </w:tc>
      </w:tr>
      <w:tr w:rsidR="00CA48B6" w:rsidRPr="00BC23F2" w:rsidTr="007B6DDF">
        <w:tc>
          <w:tcPr>
            <w:tcW w:w="13950" w:type="dxa"/>
            <w:gridSpan w:val="8"/>
            <w:shd w:val="clear" w:color="auto" w:fill="F7CAAC" w:themeFill="accent2" w:themeFillTint="66"/>
          </w:tcPr>
          <w:p w:rsidR="00CA48B6" w:rsidRPr="00BC23F2" w:rsidRDefault="00CA48B6" w:rsidP="007B6DDF">
            <w:pPr>
              <w:rPr>
                <w:rFonts w:ascii="Times New Roman" w:hAnsi="Times New Roman" w:cs="Times New Roman"/>
                <w:sz w:val="20"/>
                <w:szCs w:val="20"/>
              </w:rPr>
            </w:pPr>
            <w:r w:rsidRPr="00BC23F2">
              <w:rPr>
                <w:rFonts w:ascii="Times New Roman" w:hAnsi="Times New Roman" w:cs="Times New Roman"/>
                <w:b/>
                <w:bCs/>
                <w:sz w:val="20"/>
                <w:szCs w:val="20"/>
              </w:rPr>
              <w:lastRenderedPageBreak/>
              <w:t xml:space="preserve">Период спровођења: </w:t>
            </w:r>
            <w:r w:rsidRPr="00BC23F2">
              <w:rPr>
                <w:rFonts w:ascii="Times New Roman" w:hAnsi="Times New Roman" w:cs="Times New Roman"/>
                <w:sz w:val="20"/>
                <w:szCs w:val="20"/>
              </w:rPr>
              <w:t>2020 – 2022.</w:t>
            </w:r>
            <w:r w:rsidRPr="00BC23F2">
              <w:rPr>
                <w:rFonts w:ascii="Times New Roman" w:hAnsi="Times New Roman" w:cs="Times New Roman"/>
                <w:b/>
                <w:bCs/>
                <w:sz w:val="20"/>
                <w:szCs w:val="20"/>
              </w:rPr>
              <w:t xml:space="preserve"> </w:t>
            </w:r>
            <w:r w:rsidRPr="00BC23F2">
              <w:rPr>
                <w:rFonts w:ascii="Times New Roman" w:hAnsi="Times New Roman" w:cs="Times New Roman"/>
                <w:sz w:val="20"/>
                <w:szCs w:val="20"/>
              </w:rPr>
              <w:t>година</w:t>
            </w:r>
          </w:p>
        </w:tc>
      </w:tr>
      <w:tr w:rsidR="00CA48B6" w:rsidRPr="00BC23F2" w:rsidTr="007B6DDF">
        <w:tc>
          <w:tcPr>
            <w:tcW w:w="2541" w:type="dxa"/>
            <w:shd w:val="clear" w:color="auto" w:fill="D9D9D9" w:themeFill="background1" w:themeFillShade="D9"/>
          </w:tcPr>
          <w:p w:rsidR="00CA48B6" w:rsidRPr="00BC23F2" w:rsidRDefault="00CA48B6" w:rsidP="007B6DDF">
            <w:pPr>
              <w:rPr>
                <w:rFonts w:ascii="Times New Roman" w:hAnsi="Times New Roman" w:cs="Times New Roman"/>
                <w:sz w:val="20"/>
                <w:szCs w:val="20"/>
              </w:rPr>
            </w:pPr>
            <w:r w:rsidRPr="00BC23F2">
              <w:rPr>
                <w:rFonts w:ascii="Times New Roman" w:hAnsi="Times New Roman" w:cs="Times New Roman"/>
                <w:sz w:val="20"/>
                <w:szCs w:val="20"/>
              </w:rPr>
              <w:t>Показатељ(и) резултата на нивоу мере</w:t>
            </w:r>
          </w:p>
        </w:tc>
        <w:tc>
          <w:tcPr>
            <w:tcW w:w="1559" w:type="dxa"/>
            <w:shd w:val="clear" w:color="auto" w:fill="D9D9D9" w:themeFill="background1" w:themeFillShade="D9"/>
          </w:tcPr>
          <w:p w:rsidR="00CA48B6" w:rsidRPr="00BC23F2" w:rsidRDefault="00CA48B6" w:rsidP="007B6DDF">
            <w:pPr>
              <w:rPr>
                <w:rFonts w:ascii="Times New Roman" w:hAnsi="Times New Roman" w:cs="Times New Roman"/>
                <w:sz w:val="20"/>
                <w:szCs w:val="20"/>
              </w:rPr>
            </w:pPr>
            <w:r w:rsidRPr="00BC23F2">
              <w:rPr>
                <w:rFonts w:ascii="Times New Roman" w:hAnsi="Times New Roman" w:cs="Times New Roman"/>
                <w:sz w:val="20"/>
                <w:szCs w:val="20"/>
              </w:rPr>
              <w:t>Јединица мере</w:t>
            </w:r>
          </w:p>
        </w:tc>
        <w:tc>
          <w:tcPr>
            <w:tcW w:w="1591" w:type="dxa"/>
            <w:shd w:val="clear" w:color="auto" w:fill="D9D9D9" w:themeFill="background1" w:themeFillShade="D9"/>
          </w:tcPr>
          <w:p w:rsidR="00CA48B6" w:rsidRPr="00BC23F2" w:rsidRDefault="00CA48B6" w:rsidP="007B6DDF">
            <w:pPr>
              <w:rPr>
                <w:rFonts w:ascii="Times New Roman" w:hAnsi="Times New Roman" w:cs="Times New Roman"/>
                <w:sz w:val="20"/>
                <w:szCs w:val="20"/>
              </w:rPr>
            </w:pPr>
            <w:r w:rsidRPr="00BC23F2">
              <w:rPr>
                <w:rFonts w:ascii="Times New Roman" w:hAnsi="Times New Roman" w:cs="Times New Roman"/>
                <w:sz w:val="20"/>
                <w:szCs w:val="20"/>
              </w:rPr>
              <w:t>Извор провере</w:t>
            </w:r>
          </w:p>
        </w:tc>
        <w:tc>
          <w:tcPr>
            <w:tcW w:w="1556" w:type="dxa"/>
            <w:shd w:val="clear" w:color="auto" w:fill="D9D9D9" w:themeFill="background1" w:themeFillShade="D9"/>
          </w:tcPr>
          <w:p w:rsidR="00CA48B6" w:rsidRPr="00BC23F2" w:rsidRDefault="00CA48B6" w:rsidP="007B6DDF">
            <w:pPr>
              <w:rPr>
                <w:rFonts w:ascii="Times New Roman" w:hAnsi="Times New Roman" w:cs="Times New Roman"/>
                <w:sz w:val="20"/>
                <w:szCs w:val="20"/>
              </w:rPr>
            </w:pPr>
            <w:r w:rsidRPr="00BC23F2">
              <w:rPr>
                <w:rFonts w:ascii="Times New Roman" w:hAnsi="Times New Roman" w:cs="Times New Roman"/>
                <w:sz w:val="20"/>
                <w:szCs w:val="20"/>
              </w:rPr>
              <w:t>Почетна вредност</w:t>
            </w:r>
          </w:p>
        </w:tc>
        <w:tc>
          <w:tcPr>
            <w:tcW w:w="1488" w:type="dxa"/>
            <w:shd w:val="clear" w:color="auto" w:fill="D9D9D9" w:themeFill="background1" w:themeFillShade="D9"/>
          </w:tcPr>
          <w:p w:rsidR="00CA48B6" w:rsidRPr="00BC23F2" w:rsidRDefault="00CA48B6" w:rsidP="007B6DDF">
            <w:pPr>
              <w:rPr>
                <w:rFonts w:ascii="Times New Roman" w:hAnsi="Times New Roman" w:cs="Times New Roman"/>
                <w:sz w:val="20"/>
                <w:szCs w:val="20"/>
              </w:rPr>
            </w:pPr>
            <w:r w:rsidRPr="00BC23F2">
              <w:rPr>
                <w:rFonts w:ascii="Times New Roman" w:hAnsi="Times New Roman" w:cs="Times New Roman"/>
                <w:sz w:val="20"/>
                <w:szCs w:val="20"/>
              </w:rPr>
              <w:t>Базна година</w:t>
            </w:r>
          </w:p>
        </w:tc>
        <w:tc>
          <w:tcPr>
            <w:tcW w:w="1738" w:type="dxa"/>
            <w:shd w:val="clear" w:color="auto" w:fill="D9D9D9" w:themeFill="background1" w:themeFillShade="D9"/>
          </w:tcPr>
          <w:p w:rsidR="00CA48B6" w:rsidRPr="00BC23F2" w:rsidRDefault="00CA48B6" w:rsidP="007B6DDF">
            <w:pPr>
              <w:rPr>
                <w:rFonts w:ascii="Times New Roman" w:hAnsi="Times New Roman" w:cs="Times New Roman"/>
                <w:sz w:val="20"/>
                <w:szCs w:val="20"/>
              </w:rPr>
            </w:pPr>
            <w:r w:rsidRPr="00BC23F2">
              <w:rPr>
                <w:rFonts w:ascii="Times New Roman" w:hAnsi="Times New Roman" w:cs="Times New Roman"/>
                <w:sz w:val="20"/>
                <w:szCs w:val="20"/>
              </w:rPr>
              <w:t>Циљана вредност у 2020. години</w:t>
            </w:r>
          </w:p>
        </w:tc>
        <w:tc>
          <w:tcPr>
            <w:tcW w:w="1738" w:type="dxa"/>
            <w:shd w:val="clear" w:color="auto" w:fill="D9D9D9" w:themeFill="background1" w:themeFillShade="D9"/>
          </w:tcPr>
          <w:p w:rsidR="00CA48B6" w:rsidRPr="00BC23F2" w:rsidRDefault="00CA48B6" w:rsidP="007B6DDF">
            <w:pPr>
              <w:rPr>
                <w:rFonts w:ascii="Times New Roman" w:hAnsi="Times New Roman" w:cs="Times New Roman"/>
                <w:sz w:val="20"/>
                <w:szCs w:val="20"/>
              </w:rPr>
            </w:pPr>
            <w:r w:rsidRPr="00BC23F2">
              <w:rPr>
                <w:rFonts w:ascii="Times New Roman" w:hAnsi="Times New Roman" w:cs="Times New Roman"/>
                <w:sz w:val="20"/>
                <w:szCs w:val="20"/>
              </w:rPr>
              <w:t>Циљана вредност у 2021. години</w:t>
            </w:r>
          </w:p>
        </w:tc>
        <w:tc>
          <w:tcPr>
            <w:tcW w:w="1739" w:type="dxa"/>
            <w:shd w:val="clear" w:color="auto" w:fill="D9D9D9" w:themeFill="background1" w:themeFillShade="D9"/>
          </w:tcPr>
          <w:p w:rsidR="00CA48B6" w:rsidRPr="00BC23F2" w:rsidRDefault="00043DAD" w:rsidP="007B6DDF">
            <w:pPr>
              <w:rPr>
                <w:rFonts w:ascii="Times New Roman" w:hAnsi="Times New Roman" w:cs="Times New Roman"/>
                <w:sz w:val="20"/>
                <w:szCs w:val="20"/>
              </w:rPr>
            </w:pPr>
            <w:r w:rsidRPr="004A5E7A">
              <w:rPr>
                <w:rFonts w:ascii="Times New Roman" w:hAnsi="Times New Roman" w:cs="Times New Roman"/>
                <w:sz w:val="20"/>
                <w:szCs w:val="20"/>
              </w:rPr>
              <w:t xml:space="preserve">Циљана вредност у </w:t>
            </w:r>
            <w:r>
              <w:rPr>
                <w:rFonts w:ascii="Times New Roman" w:hAnsi="Times New Roman" w:cs="Times New Roman"/>
                <w:sz w:val="20"/>
                <w:szCs w:val="20"/>
              </w:rPr>
              <w:t>2022.</w:t>
            </w:r>
            <w:r w:rsidRPr="004A5E7A">
              <w:rPr>
                <w:rFonts w:ascii="Times New Roman" w:hAnsi="Times New Roman" w:cs="Times New Roman"/>
                <w:sz w:val="20"/>
                <w:szCs w:val="20"/>
              </w:rPr>
              <w:t xml:space="preserve"> години</w:t>
            </w:r>
          </w:p>
        </w:tc>
      </w:tr>
      <w:tr w:rsidR="00CA48B6" w:rsidRPr="00BC23F2" w:rsidTr="00641474">
        <w:trPr>
          <w:trHeight w:val="549"/>
        </w:trPr>
        <w:tc>
          <w:tcPr>
            <w:tcW w:w="2541" w:type="dxa"/>
            <w:shd w:val="clear" w:color="auto" w:fill="FFFFFF" w:themeFill="background1"/>
            <w:vAlign w:val="center"/>
          </w:tcPr>
          <w:p w:rsidR="00CA48B6" w:rsidRPr="00BC23F2" w:rsidRDefault="00362FDC" w:rsidP="00641474">
            <w:pPr>
              <w:rPr>
                <w:rFonts w:ascii="Times New Roman" w:hAnsi="Times New Roman" w:cs="Times New Roman"/>
                <w:sz w:val="20"/>
                <w:szCs w:val="20"/>
              </w:rPr>
            </w:pPr>
            <w:r w:rsidRPr="00BC23F2">
              <w:rPr>
                <w:rFonts w:ascii="Times New Roman" w:hAnsi="Times New Roman" w:cs="Times New Roman"/>
                <w:color w:val="000000"/>
                <w:sz w:val="20"/>
                <w:szCs w:val="20"/>
                <w:shd w:val="clear" w:color="auto" w:fill="FFFFFF"/>
              </w:rPr>
              <w:t>Усвојене етичке смернице за развој и употребу ВИ</w:t>
            </w:r>
          </w:p>
        </w:tc>
        <w:tc>
          <w:tcPr>
            <w:tcW w:w="1559" w:type="dxa"/>
            <w:shd w:val="clear" w:color="auto" w:fill="FFFFFF" w:themeFill="background1"/>
            <w:vAlign w:val="center"/>
          </w:tcPr>
          <w:p w:rsidR="00362FDC" w:rsidRPr="00BC23F2" w:rsidRDefault="00362FDC" w:rsidP="00641474">
            <w:pPr>
              <w:rPr>
                <w:rFonts w:ascii="Times New Roman" w:hAnsi="Times New Roman" w:cs="Times New Roman"/>
                <w:color w:val="000000"/>
                <w:sz w:val="20"/>
                <w:szCs w:val="20"/>
                <w:shd w:val="clear" w:color="auto" w:fill="FFFFFF"/>
              </w:rPr>
            </w:pPr>
            <w:r w:rsidRPr="00BC23F2">
              <w:rPr>
                <w:rFonts w:ascii="Times New Roman" w:hAnsi="Times New Roman" w:cs="Times New Roman"/>
                <w:color w:val="000000"/>
                <w:sz w:val="20"/>
                <w:szCs w:val="20"/>
                <w:shd w:val="clear" w:color="auto" w:fill="FFFFFF"/>
              </w:rPr>
              <w:t xml:space="preserve">Не - 0 </w:t>
            </w:r>
          </w:p>
          <w:p w:rsidR="00CA48B6" w:rsidRPr="00BC23F2" w:rsidRDefault="00362FDC" w:rsidP="00641474">
            <w:pPr>
              <w:rPr>
                <w:rFonts w:ascii="Times New Roman" w:hAnsi="Times New Roman" w:cs="Times New Roman"/>
                <w:sz w:val="20"/>
                <w:szCs w:val="20"/>
              </w:rPr>
            </w:pPr>
            <w:r w:rsidRPr="00BC23F2">
              <w:rPr>
                <w:rFonts w:ascii="Times New Roman" w:hAnsi="Times New Roman" w:cs="Times New Roman"/>
                <w:color w:val="000000"/>
                <w:sz w:val="20"/>
                <w:szCs w:val="20"/>
                <w:shd w:val="clear" w:color="auto" w:fill="FFFFFF"/>
              </w:rPr>
              <w:t>Да - 1</w:t>
            </w:r>
          </w:p>
        </w:tc>
        <w:tc>
          <w:tcPr>
            <w:tcW w:w="1591" w:type="dxa"/>
            <w:shd w:val="clear" w:color="auto" w:fill="FFFFFF" w:themeFill="background1"/>
            <w:vAlign w:val="center"/>
          </w:tcPr>
          <w:p w:rsidR="00CA48B6" w:rsidRPr="00BC23F2" w:rsidRDefault="00215F24" w:rsidP="00641474">
            <w:pPr>
              <w:rPr>
                <w:rFonts w:ascii="Times New Roman" w:hAnsi="Times New Roman" w:cs="Times New Roman"/>
                <w:sz w:val="20"/>
                <w:szCs w:val="20"/>
              </w:rPr>
            </w:pPr>
            <w:r w:rsidRPr="00BC23F2">
              <w:rPr>
                <w:rFonts w:ascii="Times New Roman" w:hAnsi="Times New Roman" w:cs="Times New Roman"/>
                <w:color w:val="000000"/>
                <w:sz w:val="20"/>
                <w:szCs w:val="20"/>
                <w:shd w:val="clear" w:color="auto" w:fill="FFFFFF"/>
              </w:rPr>
              <w:t>Извештај МПНТР</w:t>
            </w:r>
          </w:p>
        </w:tc>
        <w:tc>
          <w:tcPr>
            <w:tcW w:w="1556" w:type="dxa"/>
            <w:shd w:val="clear" w:color="auto" w:fill="FFFFFF" w:themeFill="background1"/>
            <w:vAlign w:val="center"/>
          </w:tcPr>
          <w:p w:rsidR="00CA48B6" w:rsidRPr="00BC23F2" w:rsidRDefault="00215F24" w:rsidP="00641474">
            <w:pPr>
              <w:jc w:val="center"/>
              <w:rPr>
                <w:rFonts w:ascii="Times New Roman" w:hAnsi="Times New Roman" w:cs="Times New Roman"/>
                <w:sz w:val="20"/>
                <w:szCs w:val="20"/>
              </w:rPr>
            </w:pPr>
            <w:r w:rsidRPr="00BC23F2">
              <w:rPr>
                <w:rFonts w:ascii="Times New Roman" w:hAnsi="Times New Roman" w:cs="Times New Roman"/>
                <w:sz w:val="20"/>
                <w:szCs w:val="20"/>
              </w:rPr>
              <w:t>0</w:t>
            </w:r>
          </w:p>
        </w:tc>
        <w:tc>
          <w:tcPr>
            <w:tcW w:w="1488" w:type="dxa"/>
            <w:shd w:val="clear" w:color="auto" w:fill="FFFFFF" w:themeFill="background1"/>
            <w:vAlign w:val="center"/>
          </w:tcPr>
          <w:p w:rsidR="00CA48B6" w:rsidRPr="00BC23F2" w:rsidRDefault="00CA48B6" w:rsidP="00641474">
            <w:pPr>
              <w:jc w:val="center"/>
              <w:rPr>
                <w:rFonts w:ascii="Times New Roman" w:hAnsi="Times New Roman" w:cs="Times New Roman"/>
                <w:sz w:val="20"/>
                <w:szCs w:val="20"/>
              </w:rPr>
            </w:pPr>
            <w:r w:rsidRPr="00BC23F2">
              <w:rPr>
                <w:rFonts w:ascii="Times New Roman" w:hAnsi="Times New Roman" w:cs="Times New Roman"/>
                <w:sz w:val="20"/>
                <w:szCs w:val="20"/>
              </w:rPr>
              <w:t>2019.</w:t>
            </w:r>
          </w:p>
        </w:tc>
        <w:tc>
          <w:tcPr>
            <w:tcW w:w="1738" w:type="dxa"/>
            <w:shd w:val="clear" w:color="auto" w:fill="FFFFFF" w:themeFill="background1"/>
            <w:vAlign w:val="center"/>
          </w:tcPr>
          <w:p w:rsidR="00CA48B6" w:rsidRPr="00BC23F2" w:rsidRDefault="00CA48B6" w:rsidP="00641474">
            <w:pPr>
              <w:jc w:val="center"/>
              <w:rPr>
                <w:rFonts w:ascii="Times New Roman" w:hAnsi="Times New Roman" w:cs="Times New Roman"/>
                <w:sz w:val="20"/>
                <w:szCs w:val="20"/>
              </w:rPr>
            </w:pPr>
            <w:r w:rsidRPr="00BC23F2">
              <w:rPr>
                <w:rFonts w:ascii="Times New Roman" w:hAnsi="Times New Roman" w:cs="Times New Roman"/>
                <w:sz w:val="20"/>
                <w:szCs w:val="20"/>
              </w:rPr>
              <w:t>0</w:t>
            </w:r>
          </w:p>
        </w:tc>
        <w:tc>
          <w:tcPr>
            <w:tcW w:w="1738" w:type="dxa"/>
            <w:shd w:val="clear" w:color="auto" w:fill="FFFFFF" w:themeFill="background1"/>
            <w:vAlign w:val="center"/>
          </w:tcPr>
          <w:p w:rsidR="00CA48B6" w:rsidRPr="00BC23F2" w:rsidRDefault="00215F24" w:rsidP="00641474">
            <w:pPr>
              <w:jc w:val="center"/>
              <w:rPr>
                <w:rFonts w:ascii="Times New Roman" w:hAnsi="Times New Roman" w:cs="Times New Roman"/>
                <w:sz w:val="20"/>
                <w:szCs w:val="20"/>
              </w:rPr>
            </w:pPr>
            <w:r w:rsidRPr="00BC23F2">
              <w:rPr>
                <w:rFonts w:ascii="Times New Roman" w:hAnsi="Times New Roman" w:cs="Times New Roman"/>
                <w:sz w:val="20"/>
                <w:szCs w:val="20"/>
              </w:rPr>
              <w:t>1</w:t>
            </w:r>
          </w:p>
        </w:tc>
        <w:tc>
          <w:tcPr>
            <w:tcW w:w="1739" w:type="dxa"/>
            <w:shd w:val="clear" w:color="auto" w:fill="FFFFFF" w:themeFill="background1"/>
            <w:vAlign w:val="center"/>
          </w:tcPr>
          <w:p w:rsidR="00CA48B6" w:rsidRPr="00BC23F2" w:rsidRDefault="00215F24" w:rsidP="00641474">
            <w:pPr>
              <w:jc w:val="center"/>
              <w:rPr>
                <w:rFonts w:ascii="Times New Roman" w:hAnsi="Times New Roman" w:cs="Times New Roman"/>
                <w:sz w:val="20"/>
                <w:szCs w:val="20"/>
              </w:rPr>
            </w:pPr>
            <w:r w:rsidRPr="00BC23F2">
              <w:rPr>
                <w:rFonts w:ascii="Times New Roman" w:hAnsi="Times New Roman" w:cs="Times New Roman"/>
                <w:sz w:val="20"/>
                <w:szCs w:val="20"/>
              </w:rPr>
              <w:t>1</w:t>
            </w:r>
          </w:p>
        </w:tc>
      </w:tr>
      <w:tr w:rsidR="00353146" w:rsidRPr="00BC23F2" w:rsidTr="00641474">
        <w:trPr>
          <w:trHeight w:val="1223"/>
        </w:trPr>
        <w:tc>
          <w:tcPr>
            <w:tcW w:w="2541" w:type="dxa"/>
            <w:shd w:val="clear" w:color="auto" w:fill="FFFFFF" w:themeFill="background1"/>
            <w:vAlign w:val="center"/>
          </w:tcPr>
          <w:p w:rsidR="00353146" w:rsidRPr="00BC23F2" w:rsidRDefault="00353146" w:rsidP="00641474">
            <w:pPr>
              <w:rPr>
                <w:rFonts w:ascii="Times New Roman" w:hAnsi="Times New Roman" w:cs="Times New Roman"/>
                <w:sz w:val="20"/>
                <w:szCs w:val="20"/>
              </w:rPr>
            </w:pPr>
            <w:r w:rsidRPr="00BC23F2">
              <w:rPr>
                <w:rFonts w:ascii="Times New Roman" w:hAnsi="Times New Roman" w:cs="Times New Roman"/>
                <w:color w:val="000000"/>
                <w:sz w:val="20"/>
                <w:szCs w:val="20"/>
                <w:shd w:val="clear" w:color="auto" w:fill="FFFFFF"/>
              </w:rPr>
              <w:t>Спроведена анализа усаглашености постојеће правне регулативе са међународном праксом и препоруке за даље усаглашавање и доношење нове на основу етичких смерница</w:t>
            </w:r>
          </w:p>
        </w:tc>
        <w:tc>
          <w:tcPr>
            <w:tcW w:w="1559" w:type="dxa"/>
            <w:shd w:val="clear" w:color="auto" w:fill="FFFFFF" w:themeFill="background1"/>
            <w:vAlign w:val="center"/>
          </w:tcPr>
          <w:p w:rsidR="00353146" w:rsidRPr="00BC23F2" w:rsidRDefault="00353146" w:rsidP="00641474">
            <w:pPr>
              <w:rPr>
                <w:rFonts w:ascii="Times New Roman" w:hAnsi="Times New Roman" w:cs="Times New Roman"/>
                <w:color w:val="000000"/>
                <w:sz w:val="20"/>
                <w:szCs w:val="20"/>
                <w:shd w:val="clear" w:color="auto" w:fill="FFFFFF"/>
              </w:rPr>
            </w:pPr>
            <w:r w:rsidRPr="00BC23F2">
              <w:rPr>
                <w:rFonts w:ascii="Times New Roman" w:hAnsi="Times New Roman" w:cs="Times New Roman"/>
                <w:color w:val="000000"/>
                <w:sz w:val="20"/>
                <w:szCs w:val="20"/>
                <w:shd w:val="clear" w:color="auto" w:fill="FFFFFF"/>
              </w:rPr>
              <w:t xml:space="preserve">Не - 0 </w:t>
            </w:r>
          </w:p>
          <w:p w:rsidR="00353146" w:rsidRPr="00BC23F2" w:rsidRDefault="00353146" w:rsidP="00641474">
            <w:pPr>
              <w:rPr>
                <w:rFonts w:ascii="Times New Roman" w:hAnsi="Times New Roman" w:cs="Times New Roman"/>
                <w:sz w:val="20"/>
                <w:szCs w:val="20"/>
              </w:rPr>
            </w:pPr>
            <w:r w:rsidRPr="00BC23F2">
              <w:rPr>
                <w:rFonts w:ascii="Times New Roman" w:hAnsi="Times New Roman" w:cs="Times New Roman"/>
                <w:color w:val="000000"/>
                <w:sz w:val="20"/>
                <w:szCs w:val="20"/>
                <w:shd w:val="clear" w:color="auto" w:fill="FFFFFF"/>
              </w:rPr>
              <w:t>Да - 1</w:t>
            </w:r>
          </w:p>
        </w:tc>
        <w:tc>
          <w:tcPr>
            <w:tcW w:w="1591" w:type="dxa"/>
            <w:shd w:val="clear" w:color="auto" w:fill="FFFFFF" w:themeFill="background1"/>
            <w:vAlign w:val="center"/>
          </w:tcPr>
          <w:p w:rsidR="00353146" w:rsidRPr="00BC23F2" w:rsidRDefault="00353146" w:rsidP="00641474">
            <w:pPr>
              <w:rPr>
                <w:rFonts w:ascii="Times New Roman" w:hAnsi="Times New Roman" w:cs="Times New Roman"/>
                <w:sz w:val="20"/>
                <w:szCs w:val="20"/>
              </w:rPr>
            </w:pPr>
            <w:r w:rsidRPr="00BC23F2">
              <w:rPr>
                <w:rFonts w:ascii="Times New Roman" w:hAnsi="Times New Roman" w:cs="Times New Roman"/>
                <w:color w:val="000000"/>
                <w:sz w:val="20"/>
                <w:szCs w:val="20"/>
                <w:shd w:val="clear" w:color="auto" w:fill="FFFFFF"/>
              </w:rPr>
              <w:t>Извештај МПНТР</w:t>
            </w:r>
          </w:p>
        </w:tc>
        <w:tc>
          <w:tcPr>
            <w:tcW w:w="1556" w:type="dxa"/>
            <w:shd w:val="clear" w:color="auto" w:fill="FFFFFF" w:themeFill="background1"/>
            <w:vAlign w:val="center"/>
          </w:tcPr>
          <w:p w:rsidR="00353146" w:rsidRPr="00BC23F2" w:rsidRDefault="00353146" w:rsidP="00641474">
            <w:pPr>
              <w:jc w:val="center"/>
              <w:rPr>
                <w:rFonts w:ascii="Times New Roman" w:hAnsi="Times New Roman" w:cs="Times New Roman"/>
                <w:sz w:val="20"/>
                <w:szCs w:val="20"/>
              </w:rPr>
            </w:pPr>
            <w:r w:rsidRPr="00BC23F2">
              <w:rPr>
                <w:rFonts w:ascii="Times New Roman" w:hAnsi="Times New Roman" w:cs="Times New Roman"/>
                <w:sz w:val="20"/>
                <w:szCs w:val="20"/>
              </w:rPr>
              <w:t>0</w:t>
            </w:r>
          </w:p>
        </w:tc>
        <w:tc>
          <w:tcPr>
            <w:tcW w:w="1488" w:type="dxa"/>
            <w:shd w:val="clear" w:color="auto" w:fill="FFFFFF" w:themeFill="background1"/>
            <w:vAlign w:val="center"/>
          </w:tcPr>
          <w:p w:rsidR="00353146" w:rsidRPr="00BC23F2" w:rsidRDefault="00353146" w:rsidP="00641474">
            <w:pPr>
              <w:jc w:val="center"/>
              <w:rPr>
                <w:rFonts w:ascii="Times New Roman" w:hAnsi="Times New Roman" w:cs="Times New Roman"/>
                <w:sz w:val="20"/>
                <w:szCs w:val="20"/>
              </w:rPr>
            </w:pPr>
            <w:r w:rsidRPr="00BC23F2">
              <w:rPr>
                <w:rFonts w:ascii="Times New Roman" w:hAnsi="Times New Roman" w:cs="Times New Roman"/>
                <w:sz w:val="20"/>
                <w:szCs w:val="20"/>
              </w:rPr>
              <w:t>2019.</w:t>
            </w:r>
          </w:p>
        </w:tc>
        <w:tc>
          <w:tcPr>
            <w:tcW w:w="1738" w:type="dxa"/>
            <w:shd w:val="clear" w:color="auto" w:fill="FFFFFF" w:themeFill="background1"/>
            <w:vAlign w:val="center"/>
          </w:tcPr>
          <w:p w:rsidR="00353146" w:rsidRPr="00BC23F2" w:rsidRDefault="00353146" w:rsidP="00641474">
            <w:pPr>
              <w:jc w:val="center"/>
              <w:rPr>
                <w:rFonts w:ascii="Times New Roman" w:hAnsi="Times New Roman" w:cs="Times New Roman"/>
                <w:sz w:val="20"/>
                <w:szCs w:val="20"/>
              </w:rPr>
            </w:pPr>
            <w:r w:rsidRPr="00BC23F2">
              <w:rPr>
                <w:rFonts w:ascii="Times New Roman" w:hAnsi="Times New Roman" w:cs="Times New Roman"/>
                <w:sz w:val="20"/>
                <w:szCs w:val="20"/>
              </w:rPr>
              <w:t>0</w:t>
            </w:r>
          </w:p>
        </w:tc>
        <w:tc>
          <w:tcPr>
            <w:tcW w:w="1738" w:type="dxa"/>
            <w:shd w:val="clear" w:color="auto" w:fill="FFFFFF" w:themeFill="background1"/>
            <w:vAlign w:val="center"/>
          </w:tcPr>
          <w:p w:rsidR="00353146" w:rsidRPr="00BC23F2" w:rsidRDefault="00353146" w:rsidP="00641474">
            <w:pPr>
              <w:jc w:val="center"/>
              <w:rPr>
                <w:rFonts w:ascii="Times New Roman" w:hAnsi="Times New Roman" w:cs="Times New Roman"/>
                <w:sz w:val="20"/>
                <w:szCs w:val="20"/>
              </w:rPr>
            </w:pPr>
            <w:r w:rsidRPr="00BC23F2">
              <w:rPr>
                <w:rFonts w:ascii="Times New Roman" w:hAnsi="Times New Roman" w:cs="Times New Roman"/>
                <w:sz w:val="20"/>
                <w:szCs w:val="20"/>
              </w:rPr>
              <w:t>0</w:t>
            </w:r>
          </w:p>
        </w:tc>
        <w:tc>
          <w:tcPr>
            <w:tcW w:w="1739" w:type="dxa"/>
            <w:shd w:val="clear" w:color="auto" w:fill="FFFFFF" w:themeFill="background1"/>
            <w:vAlign w:val="center"/>
          </w:tcPr>
          <w:p w:rsidR="00353146" w:rsidRPr="00BC23F2" w:rsidRDefault="00353146" w:rsidP="00641474">
            <w:pPr>
              <w:jc w:val="center"/>
              <w:rPr>
                <w:rFonts w:ascii="Times New Roman" w:hAnsi="Times New Roman" w:cs="Times New Roman"/>
                <w:sz w:val="20"/>
                <w:szCs w:val="20"/>
              </w:rPr>
            </w:pPr>
            <w:r w:rsidRPr="00BC23F2">
              <w:rPr>
                <w:rFonts w:ascii="Times New Roman" w:hAnsi="Times New Roman" w:cs="Times New Roman"/>
                <w:sz w:val="20"/>
                <w:szCs w:val="20"/>
              </w:rPr>
              <w:t>1</w:t>
            </w:r>
          </w:p>
        </w:tc>
      </w:tr>
      <w:tr w:rsidR="00D02806" w:rsidRPr="00BC23F2" w:rsidTr="00641474">
        <w:trPr>
          <w:trHeight w:val="1223"/>
        </w:trPr>
        <w:tc>
          <w:tcPr>
            <w:tcW w:w="2541" w:type="dxa"/>
            <w:shd w:val="clear" w:color="auto" w:fill="FFFFFF" w:themeFill="background1"/>
            <w:vAlign w:val="center"/>
          </w:tcPr>
          <w:p w:rsidR="00D02806" w:rsidRPr="00BC23F2" w:rsidRDefault="00D02806" w:rsidP="00641474">
            <w:pPr>
              <w:rPr>
                <w:rFonts w:ascii="Times New Roman" w:hAnsi="Times New Roman" w:cs="Times New Roman"/>
                <w:sz w:val="20"/>
                <w:szCs w:val="20"/>
              </w:rPr>
            </w:pPr>
            <w:r w:rsidRPr="00BC23F2">
              <w:rPr>
                <w:rFonts w:ascii="Times New Roman" w:hAnsi="Times New Roman" w:cs="Times New Roman"/>
                <w:color w:val="000000"/>
                <w:sz w:val="20"/>
                <w:szCs w:val="20"/>
                <w:shd w:val="clear" w:color="auto" w:fill="FFFFFF"/>
              </w:rPr>
              <w:t>Успостављен јавни дијалог за изградњу поверења у ВИ и идентификовање нових прилика за развој појединца и целог друштва: број лица које учествују у дијалогу кроз различите догађаје</w:t>
            </w:r>
          </w:p>
        </w:tc>
        <w:tc>
          <w:tcPr>
            <w:tcW w:w="1559" w:type="dxa"/>
            <w:shd w:val="clear" w:color="auto" w:fill="FFFFFF" w:themeFill="background1"/>
            <w:vAlign w:val="center"/>
          </w:tcPr>
          <w:p w:rsidR="00D02806" w:rsidRPr="00BC23F2" w:rsidRDefault="00D02806" w:rsidP="00641474">
            <w:pPr>
              <w:rPr>
                <w:rFonts w:ascii="Times New Roman" w:hAnsi="Times New Roman" w:cs="Times New Roman"/>
                <w:sz w:val="20"/>
                <w:szCs w:val="20"/>
              </w:rPr>
            </w:pPr>
            <w:r w:rsidRPr="00BC23F2">
              <w:rPr>
                <w:rFonts w:ascii="Times New Roman" w:hAnsi="Times New Roman" w:cs="Times New Roman"/>
                <w:sz w:val="20"/>
                <w:szCs w:val="20"/>
              </w:rPr>
              <w:t>Број</w:t>
            </w:r>
          </w:p>
        </w:tc>
        <w:tc>
          <w:tcPr>
            <w:tcW w:w="1591" w:type="dxa"/>
            <w:shd w:val="clear" w:color="auto" w:fill="FFFFFF" w:themeFill="background1"/>
            <w:vAlign w:val="center"/>
          </w:tcPr>
          <w:p w:rsidR="00D02806" w:rsidRPr="00BC23F2" w:rsidRDefault="00D02806" w:rsidP="00641474">
            <w:pPr>
              <w:rPr>
                <w:rFonts w:ascii="Times New Roman" w:hAnsi="Times New Roman" w:cs="Times New Roman"/>
                <w:sz w:val="20"/>
                <w:szCs w:val="20"/>
              </w:rPr>
            </w:pPr>
            <w:r w:rsidRPr="00BC23F2">
              <w:rPr>
                <w:rFonts w:ascii="Times New Roman" w:hAnsi="Times New Roman" w:cs="Times New Roman"/>
                <w:color w:val="000000"/>
                <w:sz w:val="20"/>
                <w:szCs w:val="20"/>
                <w:shd w:val="clear" w:color="auto" w:fill="FFFFFF"/>
              </w:rPr>
              <w:t>Извештај МПНТР</w:t>
            </w:r>
          </w:p>
        </w:tc>
        <w:tc>
          <w:tcPr>
            <w:tcW w:w="1556" w:type="dxa"/>
            <w:shd w:val="clear" w:color="auto" w:fill="FFFFFF" w:themeFill="background1"/>
            <w:vAlign w:val="center"/>
          </w:tcPr>
          <w:p w:rsidR="00D02806" w:rsidRPr="00BC23F2" w:rsidRDefault="00D02806" w:rsidP="00641474">
            <w:pPr>
              <w:jc w:val="center"/>
              <w:rPr>
                <w:rFonts w:ascii="Times New Roman" w:hAnsi="Times New Roman" w:cs="Times New Roman"/>
                <w:sz w:val="20"/>
                <w:szCs w:val="20"/>
              </w:rPr>
            </w:pPr>
            <w:r w:rsidRPr="00BC23F2">
              <w:rPr>
                <w:rFonts w:ascii="Times New Roman" w:hAnsi="Times New Roman" w:cs="Times New Roman"/>
                <w:sz w:val="20"/>
                <w:szCs w:val="20"/>
              </w:rPr>
              <w:t>0</w:t>
            </w:r>
          </w:p>
        </w:tc>
        <w:tc>
          <w:tcPr>
            <w:tcW w:w="1488" w:type="dxa"/>
            <w:shd w:val="clear" w:color="auto" w:fill="FFFFFF" w:themeFill="background1"/>
            <w:vAlign w:val="center"/>
          </w:tcPr>
          <w:p w:rsidR="00D02806" w:rsidRPr="00BC23F2" w:rsidRDefault="00D02806" w:rsidP="00641474">
            <w:pPr>
              <w:jc w:val="center"/>
              <w:rPr>
                <w:rFonts w:ascii="Times New Roman" w:hAnsi="Times New Roman" w:cs="Times New Roman"/>
                <w:sz w:val="20"/>
                <w:szCs w:val="20"/>
              </w:rPr>
            </w:pPr>
            <w:r w:rsidRPr="00BC23F2">
              <w:rPr>
                <w:rFonts w:ascii="Times New Roman" w:hAnsi="Times New Roman" w:cs="Times New Roman"/>
                <w:sz w:val="20"/>
                <w:szCs w:val="20"/>
              </w:rPr>
              <w:t>2019.</w:t>
            </w:r>
          </w:p>
        </w:tc>
        <w:tc>
          <w:tcPr>
            <w:tcW w:w="1738" w:type="dxa"/>
            <w:shd w:val="clear" w:color="auto" w:fill="FFFFFF" w:themeFill="background1"/>
            <w:vAlign w:val="center"/>
          </w:tcPr>
          <w:p w:rsidR="00D02806" w:rsidRPr="00BC23F2" w:rsidRDefault="00D02806" w:rsidP="00641474">
            <w:pPr>
              <w:jc w:val="center"/>
              <w:rPr>
                <w:rFonts w:ascii="Times New Roman" w:hAnsi="Times New Roman" w:cs="Times New Roman"/>
                <w:sz w:val="20"/>
                <w:szCs w:val="20"/>
              </w:rPr>
            </w:pPr>
            <w:r w:rsidRPr="00BC23F2">
              <w:rPr>
                <w:rFonts w:ascii="Times New Roman" w:hAnsi="Times New Roman" w:cs="Times New Roman"/>
                <w:sz w:val="20"/>
                <w:szCs w:val="20"/>
              </w:rPr>
              <w:t>0</w:t>
            </w:r>
          </w:p>
        </w:tc>
        <w:tc>
          <w:tcPr>
            <w:tcW w:w="1738" w:type="dxa"/>
            <w:shd w:val="clear" w:color="auto" w:fill="FFFFFF" w:themeFill="background1"/>
            <w:vAlign w:val="center"/>
          </w:tcPr>
          <w:p w:rsidR="00D02806" w:rsidRPr="00BC23F2" w:rsidRDefault="00D02806" w:rsidP="00641474">
            <w:pPr>
              <w:jc w:val="center"/>
              <w:rPr>
                <w:rFonts w:ascii="Times New Roman" w:hAnsi="Times New Roman" w:cs="Times New Roman"/>
                <w:sz w:val="20"/>
                <w:szCs w:val="20"/>
              </w:rPr>
            </w:pPr>
            <w:r w:rsidRPr="00BC23F2">
              <w:rPr>
                <w:rFonts w:ascii="Times New Roman" w:hAnsi="Times New Roman" w:cs="Times New Roman"/>
                <w:sz w:val="20"/>
                <w:szCs w:val="20"/>
              </w:rPr>
              <w:t>200</w:t>
            </w:r>
          </w:p>
        </w:tc>
        <w:tc>
          <w:tcPr>
            <w:tcW w:w="1739" w:type="dxa"/>
            <w:shd w:val="clear" w:color="auto" w:fill="FFFFFF" w:themeFill="background1"/>
            <w:vAlign w:val="center"/>
          </w:tcPr>
          <w:p w:rsidR="00D02806" w:rsidRPr="00BC23F2" w:rsidRDefault="00D02806" w:rsidP="00641474">
            <w:pPr>
              <w:jc w:val="center"/>
              <w:rPr>
                <w:rFonts w:ascii="Times New Roman" w:hAnsi="Times New Roman" w:cs="Times New Roman"/>
                <w:sz w:val="20"/>
                <w:szCs w:val="20"/>
              </w:rPr>
            </w:pPr>
            <w:r w:rsidRPr="00BC23F2">
              <w:rPr>
                <w:rFonts w:ascii="Times New Roman" w:hAnsi="Times New Roman" w:cs="Times New Roman"/>
                <w:sz w:val="20"/>
                <w:szCs w:val="20"/>
              </w:rPr>
              <w:t>500</w:t>
            </w:r>
          </w:p>
        </w:tc>
      </w:tr>
    </w:tbl>
    <w:p w:rsidR="00CA48B6" w:rsidRDefault="00CA48B6">
      <w:pPr>
        <w:rPr>
          <w:rFonts w:ascii="Times New Roman" w:hAnsi="Times New Roman" w:cs="Times New Roman"/>
        </w:rPr>
      </w:pPr>
    </w:p>
    <w:p w:rsidR="00983671" w:rsidRDefault="00983671">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CA48B6" w:rsidRPr="004A5E7A" w:rsidTr="007B6DDF">
        <w:trPr>
          <w:trHeight w:val="115"/>
        </w:trPr>
        <w:tc>
          <w:tcPr>
            <w:tcW w:w="2830" w:type="dxa"/>
            <w:vMerge w:val="restart"/>
            <w:shd w:val="clear" w:color="auto" w:fill="DEEAF6" w:themeFill="accent5" w:themeFillTint="33"/>
          </w:tcPr>
          <w:p w:rsidR="00CA48B6" w:rsidRPr="004A5E7A" w:rsidRDefault="00CA48B6" w:rsidP="007B6DDF">
            <w:pPr>
              <w:rPr>
                <w:rFonts w:ascii="Times New Roman" w:hAnsi="Times New Roman" w:cs="Times New Roman"/>
                <w:sz w:val="20"/>
                <w:szCs w:val="20"/>
              </w:rPr>
            </w:pPr>
            <w:r w:rsidRPr="004A5E7A">
              <w:rPr>
                <w:rFonts w:ascii="Times New Roman" w:hAnsi="Times New Roman" w:cs="Times New Roman"/>
                <w:sz w:val="20"/>
                <w:szCs w:val="20"/>
              </w:rPr>
              <w:t>Извор финансирања мере</w:t>
            </w:r>
          </w:p>
        </w:tc>
        <w:tc>
          <w:tcPr>
            <w:tcW w:w="4253" w:type="dxa"/>
            <w:vMerge w:val="restart"/>
            <w:shd w:val="clear" w:color="auto" w:fill="DEEAF6" w:themeFill="accent5" w:themeFillTint="33"/>
          </w:tcPr>
          <w:p w:rsidR="00CA48B6" w:rsidRPr="004A5E7A" w:rsidRDefault="00CA48B6" w:rsidP="007B6DDF">
            <w:pPr>
              <w:rPr>
                <w:rFonts w:ascii="Times New Roman" w:hAnsi="Times New Roman" w:cs="Times New Roman"/>
                <w:sz w:val="20"/>
                <w:szCs w:val="20"/>
              </w:rPr>
            </w:pPr>
            <w:r w:rsidRPr="004A5E7A">
              <w:rPr>
                <w:rFonts w:ascii="Times New Roman" w:hAnsi="Times New Roman" w:cs="Times New Roman"/>
                <w:sz w:val="20"/>
                <w:szCs w:val="20"/>
              </w:rPr>
              <w:t>Веза за програмским буџетом</w:t>
            </w:r>
          </w:p>
        </w:tc>
        <w:tc>
          <w:tcPr>
            <w:tcW w:w="4678" w:type="dxa"/>
            <w:gridSpan w:val="3"/>
            <w:shd w:val="clear" w:color="auto" w:fill="DEEAF6" w:themeFill="accent5" w:themeFillTint="33"/>
          </w:tcPr>
          <w:p w:rsidR="00CA48B6" w:rsidRPr="004A5E7A" w:rsidRDefault="00CA48B6" w:rsidP="007B6DDF">
            <w:pPr>
              <w:rPr>
                <w:rFonts w:ascii="Times New Roman" w:hAnsi="Times New Roman" w:cs="Times New Roman"/>
                <w:sz w:val="20"/>
                <w:szCs w:val="20"/>
              </w:rPr>
            </w:pPr>
            <w:r w:rsidRPr="004A5E7A">
              <w:rPr>
                <w:rFonts w:ascii="Times New Roman" w:hAnsi="Times New Roman" w:cs="Times New Roman"/>
                <w:sz w:val="20"/>
                <w:szCs w:val="20"/>
              </w:rPr>
              <w:t>Укупна процењена финансијска средства у 000 дин.</w:t>
            </w:r>
          </w:p>
        </w:tc>
      </w:tr>
      <w:tr w:rsidR="00CA48B6" w:rsidRPr="004A5E7A" w:rsidTr="007B6DDF">
        <w:trPr>
          <w:trHeight w:val="115"/>
        </w:trPr>
        <w:tc>
          <w:tcPr>
            <w:tcW w:w="2830" w:type="dxa"/>
            <w:vMerge/>
            <w:shd w:val="clear" w:color="auto" w:fill="DEEAF6" w:themeFill="accent5" w:themeFillTint="33"/>
          </w:tcPr>
          <w:p w:rsidR="00CA48B6" w:rsidRPr="004A5E7A" w:rsidRDefault="00CA48B6" w:rsidP="007B6DDF">
            <w:pPr>
              <w:rPr>
                <w:rFonts w:ascii="Times New Roman" w:hAnsi="Times New Roman" w:cs="Times New Roman"/>
                <w:sz w:val="20"/>
                <w:szCs w:val="20"/>
              </w:rPr>
            </w:pPr>
          </w:p>
        </w:tc>
        <w:tc>
          <w:tcPr>
            <w:tcW w:w="4253" w:type="dxa"/>
            <w:vMerge/>
            <w:shd w:val="clear" w:color="auto" w:fill="DEEAF6" w:themeFill="accent5" w:themeFillTint="33"/>
          </w:tcPr>
          <w:p w:rsidR="00CA48B6" w:rsidRPr="004A5E7A" w:rsidRDefault="00CA48B6" w:rsidP="007B6DDF">
            <w:pPr>
              <w:rPr>
                <w:rFonts w:ascii="Times New Roman" w:hAnsi="Times New Roman" w:cs="Times New Roman"/>
                <w:sz w:val="20"/>
                <w:szCs w:val="20"/>
              </w:rPr>
            </w:pPr>
          </w:p>
        </w:tc>
        <w:tc>
          <w:tcPr>
            <w:tcW w:w="1559" w:type="dxa"/>
            <w:shd w:val="clear" w:color="auto" w:fill="DEEAF6" w:themeFill="accent5" w:themeFillTint="33"/>
          </w:tcPr>
          <w:p w:rsidR="00CA48B6" w:rsidRPr="004A5E7A" w:rsidRDefault="00CA48B6"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2020.</w:t>
            </w:r>
            <w:r w:rsidRPr="004A5E7A">
              <w:rPr>
                <w:rFonts w:ascii="Times New Roman" w:hAnsi="Times New Roman" w:cs="Times New Roman"/>
                <w:sz w:val="20"/>
                <w:szCs w:val="20"/>
              </w:rPr>
              <w:t xml:space="preserve"> години</w:t>
            </w:r>
          </w:p>
        </w:tc>
        <w:tc>
          <w:tcPr>
            <w:tcW w:w="1559" w:type="dxa"/>
            <w:shd w:val="clear" w:color="auto" w:fill="DEEAF6" w:themeFill="accent5" w:themeFillTint="33"/>
          </w:tcPr>
          <w:p w:rsidR="00CA48B6" w:rsidRPr="004A5E7A" w:rsidRDefault="00CA48B6"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2021.</w:t>
            </w:r>
            <w:r w:rsidRPr="004A5E7A">
              <w:rPr>
                <w:rFonts w:ascii="Times New Roman" w:hAnsi="Times New Roman" w:cs="Times New Roman"/>
                <w:sz w:val="20"/>
                <w:szCs w:val="20"/>
              </w:rPr>
              <w:t xml:space="preserve"> годин</w:t>
            </w:r>
            <w:r>
              <w:rPr>
                <w:rFonts w:ascii="Times New Roman" w:hAnsi="Times New Roman" w:cs="Times New Roman"/>
                <w:sz w:val="20"/>
                <w:szCs w:val="20"/>
              </w:rPr>
              <w:t>и</w:t>
            </w:r>
          </w:p>
        </w:tc>
        <w:tc>
          <w:tcPr>
            <w:tcW w:w="1560" w:type="dxa"/>
            <w:shd w:val="clear" w:color="auto" w:fill="DEEAF6" w:themeFill="accent5" w:themeFillTint="33"/>
          </w:tcPr>
          <w:p w:rsidR="00CA48B6" w:rsidRPr="004A5E7A" w:rsidRDefault="00CA48B6" w:rsidP="007B6DDF">
            <w:pPr>
              <w:rPr>
                <w:rFonts w:ascii="Times New Roman" w:hAnsi="Times New Roman" w:cs="Times New Roman"/>
                <w:sz w:val="20"/>
                <w:szCs w:val="20"/>
              </w:rPr>
            </w:pPr>
            <w:r w:rsidRPr="004A5E7A">
              <w:rPr>
                <w:rFonts w:ascii="Times New Roman" w:hAnsi="Times New Roman" w:cs="Times New Roman"/>
                <w:sz w:val="20"/>
                <w:szCs w:val="20"/>
              </w:rPr>
              <w:t>У</w:t>
            </w:r>
            <w:r>
              <w:rPr>
                <w:rFonts w:ascii="Times New Roman" w:hAnsi="Times New Roman" w:cs="Times New Roman"/>
                <w:sz w:val="20"/>
                <w:szCs w:val="20"/>
              </w:rPr>
              <w:t xml:space="preserve"> 2022.</w:t>
            </w:r>
            <w:r w:rsidRPr="004A5E7A">
              <w:rPr>
                <w:rFonts w:ascii="Times New Roman" w:hAnsi="Times New Roman" w:cs="Times New Roman"/>
                <w:sz w:val="20"/>
                <w:szCs w:val="20"/>
              </w:rPr>
              <w:t xml:space="preserve"> години</w:t>
            </w:r>
          </w:p>
        </w:tc>
      </w:tr>
      <w:tr w:rsidR="00CA48B6" w:rsidRPr="004A5E7A" w:rsidTr="007B6DDF">
        <w:trPr>
          <w:trHeight w:val="115"/>
        </w:trPr>
        <w:tc>
          <w:tcPr>
            <w:tcW w:w="2830" w:type="dxa"/>
            <w:shd w:val="clear" w:color="auto" w:fill="DEEAF6" w:themeFill="accent5" w:themeFillTint="33"/>
          </w:tcPr>
          <w:p w:rsidR="00CA48B6" w:rsidRPr="004A5E7A" w:rsidRDefault="00CA48B6" w:rsidP="007B6DDF">
            <w:pPr>
              <w:rPr>
                <w:rFonts w:ascii="Times New Roman" w:hAnsi="Times New Roman" w:cs="Times New Roman"/>
                <w:sz w:val="20"/>
                <w:szCs w:val="20"/>
              </w:rPr>
            </w:pPr>
            <w:r w:rsidRPr="004A5E7A">
              <w:rPr>
                <w:rFonts w:ascii="Times New Roman" w:hAnsi="Times New Roman" w:cs="Times New Roman"/>
                <w:sz w:val="20"/>
                <w:szCs w:val="20"/>
              </w:rPr>
              <w:t>Приходи из буџета</w:t>
            </w:r>
          </w:p>
        </w:tc>
        <w:tc>
          <w:tcPr>
            <w:tcW w:w="4253" w:type="dxa"/>
          </w:tcPr>
          <w:p w:rsidR="00CA48B6" w:rsidRPr="004A5E7A" w:rsidRDefault="00CA48B6" w:rsidP="007B6DDF">
            <w:pPr>
              <w:rPr>
                <w:rFonts w:ascii="Times New Roman" w:hAnsi="Times New Roman" w:cs="Times New Roman"/>
                <w:sz w:val="20"/>
                <w:szCs w:val="20"/>
              </w:rPr>
            </w:pPr>
          </w:p>
        </w:tc>
        <w:tc>
          <w:tcPr>
            <w:tcW w:w="1559" w:type="dxa"/>
          </w:tcPr>
          <w:p w:rsidR="00CA48B6" w:rsidRPr="00121DE2" w:rsidRDefault="00895A2C" w:rsidP="007B6DDF">
            <w:pP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CA48B6" w:rsidRPr="00121DE2" w:rsidRDefault="00895A2C" w:rsidP="007B6DDF">
            <w:pPr>
              <w:rPr>
                <w:rFonts w:ascii="Times New Roman" w:hAnsi="Times New Roman" w:cs="Times New Roman"/>
                <w:sz w:val="20"/>
                <w:szCs w:val="20"/>
              </w:rPr>
            </w:pPr>
            <w:r>
              <w:rPr>
                <w:rFonts w:ascii="Times New Roman" w:hAnsi="Times New Roman" w:cs="Times New Roman"/>
                <w:sz w:val="20"/>
                <w:szCs w:val="20"/>
              </w:rPr>
              <w:t>/</w:t>
            </w:r>
          </w:p>
        </w:tc>
        <w:tc>
          <w:tcPr>
            <w:tcW w:w="1560" w:type="dxa"/>
          </w:tcPr>
          <w:p w:rsidR="00CA48B6" w:rsidRPr="00121DE2" w:rsidRDefault="00895A2C" w:rsidP="007B6DDF">
            <w:pPr>
              <w:rPr>
                <w:rFonts w:ascii="Times New Roman" w:hAnsi="Times New Roman" w:cs="Times New Roman"/>
                <w:sz w:val="20"/>
                <w:szCs w:val="20"/>
              </w:rPr>
            </w:pPr>
            <w:r>
              <w:rPr>
                <w:rFonts w:ascii="Times New Roman" w:hAnsi="Times New Roman" w:cs="Times New Roman"/>
                <w:sz w:val="20"/>
                <w:szCs w:val="20"/>
              </w:rPr>
              <w:t>/</w:t>
            </w:r>
          </w:p>
        </w:tc>
      </w:tr>
      <w:tr w:rsidR="00CA48B6" w:rsidRPr="004A5E7A" w:rsidTr="007B6DDF">
        <w:trPr>
          <w:trHeight w:val="115"/>
        </w:trPr>
        <w:tc>
          <w:tcPr>
            <w:tcW w:w="2830" w:type="dxa"/>
            <w:shd w:val="clear" w:color="auto" w:fill="DEEAF6" w:themeFill="accent5" w:themeFillTint="33"/>
          </w:tcPr>
          <w:p w:rsidR="00CA48B6" w:rsidRPr="004A5E7A" w:rsidRDefault="00CA48B6" w:rsidP="007B6DDF">
            <w:pPr>
              <w:rPr>
                <w:rFonts w:ascii="Times New Roman" w:hAnsi="Times New Roman" w:cs="Times New Roman"/>
                <w:sz w:val="20"/>
                <w:szCs w:val="20"/>
              </w:rPr>
            </w:pPr>
            <w:r w:rsidRPr="004A5E7A">
              <w:rPr>
                <w:rFonts w:ascii="Times New Roman" w:hAnsi="Times New Roman" w:cs="Times New Roman"/>
                <w:sz w:val="20"/>
                <w:szCs w:val="20"/>
              </w:rPr>
              <w:t>Финансијска помоћ ЕУ</w:t>
            </w:r>
          </w:p>
        </w:tc>
        <w:tc>
          <w:tcPr>
            <w:tcW w:w="4253" w:type="dxa"/>
          </w:tcPr>
          <w:p w:rsidR="00CA48B6" w:rsidRPr="004A5E7A" w:rsidRDefault="00CA48B6" w:rsidP="007B6DDF">
            <w:pPr>
              <w:rPr>
                <w:rFonts w:ascii="Times New Roman" w:hAnsi="Times New Roman" w:cs="Times New Roman"/>
                <w:sz w:val="20"/>
                <w:szCs w:val="20"/>
              </w:rPr>
            </w:pPr>
          </w:p>
        </w:tc>
        <w:tc>
          <w:tcPr>
            <w:tcW w:w="1559" w:type="dxa"/>
          </w:tcPr>
          <w:p w:rsidR="00CA48B6" w:rsidRPr="004A5E7A" w:rsidRDefault="00CA48B6" w:rsidP="007B6DDF">
            <w:pPr>
              <w:rPr>
                <w:rFonts w:ascii="Times New Roman" w:hAnsi="Times New Roman" w:cs="Times New Roman"/>
                <w:sz w:val="20"/>
                <w:szCs w:val="20"/>
              </w:rPr>
            </w:pPr>
          </w:p>
        </w:tc>
        <w:tc>
          <w:tcPr>
            <w:tcW w:w="1559" w:type="dxa"/>
          </w:tcPr>
          <w:p w:rsidR="00CA48B6" w:rsidRPr="004A5E7A" w:rsidRDefault="00CA48B6" w:rsidP="007B6DDF">
            <w:pPr>
              <w:rPr>
                <w:rFonts w:ascii="Times New Roman" w:hAnsi="Times New Roman" w:cs="Times New Roman"/>
                <w:sz w:val="20"/>
                <w:szCs w:val="20"/>
              </w:rPr>
            </w:pPr>
          </w:p>
        </w:tc>
        <w:tc>
          <w:tcPr>
            <w:tcW w:w="1560" w:type="dxa"/>
          </w:tcPr>
          <w:p w:rsidR="00CA48B6" w:rsidRPr="004A5E7A" w:rsidRDefault="00CA48B6" w:rsidP="007B6DDF">
            <w:pPr>
              <w:rPr>
                <w:rFonts w:ascii="Times New Roman" w:hAnsi="Times New Roman" w:cs="Times New Roman"/>
                <w:sz w:val="20"/>
                <w:szCs w:val="20"/>
              </w:rPr>
            </w:pPr>
          </w:p>
        </w:tc>
      </w:tr>
    </w:tbl>
    <w:p w:rsidR="000355FB" w:rsidRDefault="000355FB">
      <w:pPr>
        <w:rPr>
          <w:rFonts w:ascii="Times New Roman" w:hAnsi="Times New Roman" w:cs="Times New Roman"/>
        </w:rPr>
      </w:pPr>
    </w:p>
    <w:p w:rsidR="00B11E59" w:rsidRDefault="00B11E59">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CA48B6" w:rsidRPr="00AD06B8" w:rsidTr="007B6DDF">
        <w:trPr>
          <w:trHeight w:val="125"/>
        </w:trPr>
        <w:tc>
          <w:tcPr>
            <w:tcW w:w="3256" w:type="dxa"/>
            <w:vMerge w:val="restart"/>
            <w:shd w:val="clear" w:color="auto" w:fill="FFF2CC" w:themeFill="accent4" w:themeFillTint="33"/>
          </w:tcPr>
          <w:p w:rsidR="00CA48B6" w:rsidRPr="00AD06B8" w:rsidRDefault="00CA48B6" w:rsidP="007B6DDF">
            <w:pPr>
              <w:rPr>
                <w:rFonts w:ascii="Times New Roman" w:hAnsi="Times New Roman" w:cs="Times New Roman"/>
                <w:sz w:val="20"/>
                <w:szCs w:val="20"/>
              </w:rPr>
            </w:pPr>
            <w:r w:rsidRPr="00AD06B8">
              <w:rPr>
                <w:rFonts w:ascii="Times New Roman" w:hAnsi="Times New Roman" w:cs="Times New Roman"/>
                <w:sz w:val="20"/>
                <w:szCs w:val="20"/>
              </w:rPr>
              <w:t>Назив активности</w:t>
            </w:r>
          </w:p>
        </w:tc>
        <w:tc>
          <w:tcPr>
            <w:tcW w:w="1559" w:type="dxa"/>
            <w:vMerge w:val="restart"/>
            <w:shd w:val="clear" w:color="auto" w:fill="FFF2CC" w:themeFill="accent4" w:themeFillTint="33"/>
          </w:tcPr>
          <w:p w:rsidR="00CA48B6" w:rsidRPr="00AD06B8" w:rsidRDefault="00CA48B6" w:rsidP="007B6DDF">
            <w:pPr>
              <w:rPr>
                <w:rFonts w:ascii="Times New Roman" w:hAnsi="Times New Roman" w:cs="Times New Roman"/>
                <w:sz w:val="20"/>
                <w:szCs w:val="20"/>
              </w:rPr>
            </w:pPr>
            <w:r w:rsidRPr="00AD06B8">
              <w:rPr>
                <w:rFonts w:ascii="Times New Roman" w:hAnsi="Times New Roman" w:cs="Times New Roman"/>
                <w:sz w:val="20"/>
                <w:szCs w:val="20"/>
              </w:rPr>
              <w:t>Орган који спроводи активности</w:t>
            </w:r>
          </w:p>
        </w:tc>
        <w:tc>
          <w:tcPr>
            <w:tcW w:w="1558" w:type="dxa"/>
            <w:vMerge w:val="restart"/>
            <w:shd w:val="clear" w:color="auto" w:fill="FFF2CC" w:themeFill="accent4" w:themeFillTint="33"/>
          </w:tcPr>
          <w:p w:rsidR="00CA48B6" w:rsidRPr="00AD06B8" w:rsidRDefault="00CA48B6" w:rsidP="007B6DDF">
            <w:pPr>
              <w:rPr>
                <w:rFonts w:ascii="Times New Roman" w:hAnsi="Times New Roman" w:cs="Times New Roman"/>
                <w:sz w:val="20"/>
                <w:szCs w:val="20"/>
              </w:rPr>
            </w:pPr>
            <w:r w:rsidRPr="00AD06B8">
              <w:rPr>
                <w:rFonts w:ascii="Times New Roman" w:hAnsi="Times New Roman" w:cs="Times New Roman"/>
                <w:sz w:val="20"/>
                <w:szCs w:val="20"/>
              </w:rPr>
              <w:t>Органи партнери у спровођењу активности</w:t>
            </w:r>
          </w:p>
        </w:tc>
        <w:tc>
          <w:tcPr>
            <w:tcW w:w="1278" w:type="dxa"/>
            <w:vMerge w:val="restart"/>
            <w:shd w:val="clear" w:color="auto" w:fill="FFF2CC" w:themeFill="accent4" w:themeFillTint="33"/>
          </w:tcPr>
          <w:p w:rsidR="00CA48B6" w:rsidRPr="00AD06B8" w:rsidRDefault="00CA48B6" w:rsidP="007B6DDF">
            <w:pPr>
              <w:rPr>
                <w:rFonts w:ascii="Times New Roman" w:hAnsi="Times New Roman" w:cs="Times New Roman"/>
                <w:sz w:val="20"/>
                <w:szCs w:val="20"/>
              </w:rPr>
            </w:pPr>
            <w:r w:rsidRPr="00AD06B8">
              <w:rPr>
                <w:rFonts w:ascii="Times New Roman" w:hAnsi="Times New Roman" w:cs="Times New Roman"/>
                <w:sz w:val="20"/>
                <w:szCs w:val="20"/>
              </w:rPr>
              <w:t>Рок за завршетак активности</w:t>
            </w:r>
          </w:p>
        </w:tc>
        <w:tc>
          <w:tcPr>
            <w:tcW w:w="1983" w:type="dxa"/>
            <w:vMerge w:val="restart"/>
            <w:shd w:val="clear" w:color="auto" w:fill="FFF2CC" w:themeFill="accent4" w:themeFillTint="33"/>
          </w:tcPr>
          <w:p w:rsidR="00CA48B6" w:rsidRPr="00AD06B8" w:rsidRDefault="00CA48B6" w:rsidP="007B6DDF">
            <w:pPr>
              <w:rPr>
                <w:rFonts w:ascii="Times New Roman" w:hAnsi="Times New Roman" w:cs="Times New Roman"/>
                <w:sz w:val="20"/>
                <w:szCs w:val="20"/>
              </w:rPr>
            </w:pPr>
            <w:r w:rsidRPr="00AD06B8">
              <w:rPr>
                <w:rFonts w:ascii="Times New Roman" w:hAnsi="Times New Roman" w:cs="Times New Roman"/>
                <w:sz w:val="20"/>
                <w:szCs w:val="20"/>
              </w:rPr>
              <w:t xml:space="preserve">Извор финансирања </w:t>
            </w:r>
          </w:p>
        </w:tc>
        <w:tc>
          <w:tcPr>
            <w:tcW w:w="1419" w:type="dxa"/>
            <w:vMerge w:val="restart"/>
            <w:shd w:val="clear" w:color="auto" w:fill="FFF2CC" w:themeFill="accent4" w:themeFillTint="33"/>
          </w:tcPr>
          <w:p w:rsidR="00CA48B6" w:rsidRPr="00AD06B8" w:rsidRDefault="00CA48B6" w:rsidP="007B6DDF">
            <w:pPr>
              <w:rPr>
                <w:rFonts w:ascii="Times New Roman" w:hAnsi="Times New Roman" w:cs="Times New Roman"/>
                <w:sz w:val="20"/>
                <w:szCs w:val="20"/>
              </w:rPr>
            </w:pPr>
            <w:r w:rsidRPr="00AD06B8">
              <w:rPr>
                <w:rFonts w:ascii="Times New Roman" w:hAnsi="Times New Roman" w:cs="Times New Roman"/>
                <w:sz w:val="20"/>
                <w:szCs w:val="20"/>
              </w:rPr>
              <w:t>Веза са програмским буџетом</w:t>
            </w:r>
          </w:p>
        </w:tc>
        <w:tc>
          <w:tcPr>
            <w:tcW w:w="2833" w:type="dxa"/>
            <w:gridSpan w:val="3"/>
            <w:shd w:val="clear" w:color="auto" w:fill="FFF2CC" w:themeFill="accent4" w:themeFillTint="33"/>
          </w:tcPr>
          <w:p w:rsidR="00CA48B6" w:rsidRPr="00AD06B8" w:rsidRDefault="00CA48B6" w:rsidP="007B6DDF">
            <w:pPr>
              <w:rPr>
                <w:rFonts w:ascii="Times New Roman" w:hAnsi="Times New Roman" w:cs="Times New Roman"/>
                <w:sz w:val="20"/>
                <w:szCs w:val="20"/>
              </w:rPr>
            </w:pPr>
            <w:r w:rsidRPr="00AD06B8">
              <w:rPr>
                <w:rFonts w:ascii="Times New Roman" w:hAnsi="Times New Roman" w:cs="Times New Roman"/>
                <w:sz w:val="20"/>
                <w:szCs w:val="20"/>
              </w:rPr>
              <w:t>Укупно процењена финансијска средства по изворима у 000 дин.</w:t>
            </w:r>
          </w:p>
        </w:tc>
      </w:tr>
      <w:tr w:rsidR="00CA48B6" w:rsidRPr="00AD06B8" w:rsidTr="007B6DDF">
        <w:trPr>
          <w:trHeight w:val="230"/>
        </w:trPr>
        <w:tc>
          <w:tcPr>
            <w:tcW w:w="3256" w:type="dxa"/>
            <w:vMerge/>
            <w:shd w:val="clear" w:color="auto" w:fill="FFF2CC" w:themeFill="accent4" w:themeFillTint="33"/>
          </w:tcPr>
          <w:p w:rsidR="00CA48B6" w:rsidRPr="00AD06B8" w:rsidRDefault="00CA48B6" w:rsidP="007B6DDF">
            <w:pPr>
              <w:rPr>
                <w:rFonts w:ascii="Times New Roman" w:hAnsi="Times New Roman" w:cs="Times New Roman"/>
                <w:sz w:val="20"/>
                <w:szCs w:val="20"/>
              </w:rPr>
            </w:pPr>
          </w:p>
        </w:tc>
        <w:tc>
          <w:tcPr>
            <w:tcW w:w="1559" w:type="dxa"/>
            <w:vMerge/>
            <w:shd w:val="clear" w:color="auto" w:fill="FFF2CC" w:themeFill="accent4" w:themeFillTint="33"/>
          </w:tcPr>
          <w:p w:rsidR="00CA48B6" w:rsidRPr="00AD06B8" w:rsidRDefault="00CA48B6" w:rsidP="007B6DDF">
            <w:pPr>
              <w:rPr>
                <w:rFonts w:ascii="Times New Roman" w:hAnsi="Times New Roman" w:cs="Times New Roman"/>
                <w:sz w:val="20"/>
                <w:szCs w:val="20"/>
              </w:rPr>
            </w:pPr>
          </w:p>
        </w:tc>
        <w:tc>
          <w:tcPr>
            <w:tcW w:w="1558" w:type="dxa"/>
            <w:vMerge/>
            <w:shd w:val="clear" w:color="auto" w:fill="FFF2CC" w:themeFill="accent4" w:themeFillTint="33"/>
          </w:tcPr>
          <w:p w:rsidR="00CA48B6" w:rsidRPr="00AD06B8" w:rsidRDefault="00CA48B6" w:rsidP="007B6DDF">
            <w:pPr>
              <w:rPr>
                <w:rFonts w:ascii="Times New Roman" w:hAnsi="Times New Roman" w:cs="Times New Roman"/>
                <w:sz w:val="20"/>
                <w:szCs w:val="20"/>
              </w:rPr>
            </w:pPr>
          </w:p>
        </w:tc>
        <w:tc>
          <w:tcPr>
            <w:tcW w:w="1278" w:type="dxa"/>
            <w:vMerge/>
            <w:shd w:val="clear" w:color="auto" w:fill="FFF2CC" w:themeFill="accent4" w:themeFillTint="33"/>
          </w:tcPr>
          <w:p w:rsidR="00CA48B6" w:rsidRPr="00AD06B8" w:rsidRDefault="00CA48B6" w:rsidP="007B6DDF">
            <w:pPr>
              <w:rPr>
                <w:rFonts w:ascii="Times New Roman" w:hAnsi="Times New Roman" w:cs="Times New Roman"/>
                <w:sz w:val="20"/>
                <w:szCs w:val="20"/>
              </w:rPr>
            </w:pPr>
          </w:p>
        </w:tc>
        <w:tc>
          <w:tcPr>
            <w:tcW w:w="1983" w:type="dxa"/>
            <w:vMerge/>
            <w:shd w:val="clear" w:color="auto" w:fill="FFF2CC" w:themeFill="accent4" w:themeFillTint="33"/>
          </w:tcPr>
          <w:p w:rsidR="00CA48B6" w:rsidRPr="00AD06B8" w:rsidRDefault="00CA48B6" w:rsidP="007B6DDF">
            <w:pPr>
              <w:rPr>
                <w:rFonts w:ascii="Times New Roman" w:hAnsi="Times New Roman" w:cs="Times New Roman"/>
                <w:sz w:val="20"/>
                <w:szCs w:val="20"/>
              </w:rPr>
            </w:pPr>
          </w:p>
        </w:tc>
        <w:tc>
          <w:tcPr>
            <w:tcW w:w="1419" w:type="dxa"/>
            <w:vMerge/>
            <w:shd w:val="clear" w:color="auto" w:fill="FFF2CC" w:themeFill="accent4" w:themeFillTint="33"/>
          </w:tcPr>
          <w:p w:rsidR="00CA48B6" w:rsidRPr="00AD06B8" w:rsidRDefault="00CA48B6" w:rsidP="007B6DDF">
            <w:pPr>
              <w:rPr>
                <w:rFonts w:ascii="Times New Roman" w:hAnsi="Times New Roman" w:cs="Times New Roman"/>
                <w:sz w:val="20"/>
                <w:szCs w:val="20"/>
              </w:rPr>
            </w:pPr>
          </w:p>
        </w:tc>
        <w:tc>
          <w:tcPr>
            <w:tcW w:w="850" w:type="dxa"/>
            <w:shd w:val="clear" w:color="auto" w:fill="FFF2CC" w:themeFill="accent4" w:themeFillTint="33"/>
          </w:tcPr>
          <w:p w:rsidR="00CA48B6" w:rsidRPr="00AD06B8" w:rsidRDefault="00CA48B6" w:rsidP="007B6DDF">
            <w:pPr>
              <w:jc w:val="right"/>
              <w:rPr>
                <w:rFonts w:ascii="Times New Roman" w:hAnsi="Times New Roman" w:cs="Times New Roman"/>
                <w:sz w:val="20"/>
                <w:szCs w:val="20"/>
              </w:rPr>
            </w:pPr>
            <w:r w:rsidRPr="00AD06B8">
              <w:rPr>
                <w:rFonts w:ascii="Times New Roman" w:hAnsi="Times New Roman" w:cs="Times New Roman"/>
                <w:sz w:val="20"/>
                <w:szCs w:val="20"/>
              </w:rPr>
              <w:t>2020.</w:t>
            </w:r>
          </w:p>
        </w:tc>
        <w:tc>
          <w:tcPr>
            <w:tcW w:w="994" w:type="dxa"/>
            <w:shd w:val="clear" w:color="auto" w:fill="FFF2CC" w:themeFill="accent4" w:themeFillTint="33"/>
          </w:tcPr>
          <w:p w:rsidR="00CA48B6" w:rsidRPr="00AD06B8" w:rsidRDefault="00CA48B6" w:rsidP="007B6DDF">
            <w:pPr>
              <w:jc w:val="right"/>
              <w:rPr>
                <w:rFonts w:ascii="Times New Roman" w:hAnsi="Times New Roman" w:cs="Times New Roman"/>
                <w:sz w:val="20"/>
                <w:szCs w:val="20"/>
              </w:rPr>
            </w:pPr>
            <w:r w:rsidRPr="00AD06B8">
              <w:rPr>
                <w:rFonts w:ascii="Times New Roman" w:hAnsi="Times New Roman" w:cs="Times New Roman"/>
                <w:sz w:val="20"/>
                <w:szCs w:val="20"/>
              </w:rPr>
              <w:t>2021.</w:t>
            </w:r>
          </w:p>
        </w:tc>
        <w:tc>
          <w:tcPr>
            <w:tcW w:w="989" w:type="dxa"/>
            <w:shd w:val="clear" w:color="auto" w:fill="FFF2CC" w:themeFill="accent4" w:themeFillTint="33"/>
          </w:tcPr>
          <w:p w:rsidR="00CA48B6" w:rsidRPr="00AD06B8" w:rsidRDefault="00CA48B6" w:rsidP="007B6DDF">
            <w:pPr>
              <w:jc w:val="right"/>
              <w:rPr>
                <w:rFonts w:ascii="Times New Roman" w:hAnsi="Times New Roman" w:cs="Times New Roman"/>
                <w:sz w:val="20"/>
                <w:szCs w:val="20"/>
              </w:rPr>
            </w:pPr>
            <w:r w:rsidRPr="00AD06B8">
              <w:rPr>
                <w:rFonts w:ascii="Times New Roman" w:hAnsi="Times New Roman" w:cs="Times New Roman"/>
                <w:sz w:val="20"/>
                <w:szCs w:val="20"/>
              </w:rPr>
              <w:t>2022.</w:t>
            </w:r>
          </w:p>
        </w:tc>
      </w:tr>
      <w:tr w:rsidR="00CA48B6" w:rsidRPr="00AD06B8" w:rsidTr="00983671">
        <w:trPr>
          <w:trHeight w:val="125"/>
        </w:trPr>
        <w:tc>
          <w:tcPr>
            <w:tcW w:w="3256" w:type="dxa"/>
            <w:vAlign w:val="center"/>
          </w:tcPr>
          <w:p w:rsidR="00CA48B6" w:rsidRPr="00DC063A" w:rsidRDefault="00AB306C" w:rsidP="00641474">
            <w:pPr>
              <w:rPr>
                <w:rFonts w:ascii="Times New Roman" w:hAnsi="Times New Roman" w:cs="Times New Roman"/>
                <w:sz w:val="20"/>
                <w:szCs w:val="20"/>
              </w:rPr>
            </w:pPr>
            <w:r w:rsidRPr="00DC063A">
              <w:rPr>
                <w:rFonts w:ascii="Times New Roman" w:hAnsi="Times New Roman" w:cs="Times New Roman"/>
                <w:sz w:val="20"/>
                <w:szCs w:val="20"/>
              </w:rPr>
              <w:lastRenderedPageBreak/>
              <w:t xml:space="preserve">5.3.1. </w:t>
            </w:r>
            <w:r w:rsidR="00B11E59" w:rsidRPr="00DC063A">
              <w:rPr>
                <w:rFonts w:ascii="Times New Roman" w:hAnsi="Times New Roman" w:cs="Times New Roman"/>
                <w:sz w:val="20"/>
                <w:szCs w:val="20"/>
              </w:rPr>
              <w:t>Годишњи извештај о међународним етичким стандардима у области вештачке интелигенције</w:t>
            </w:r>
          </w:p>
        </w:tc>
        <w:tc>
          <w:tcPr>
            <w:tcW w:w="1559" w:type="dxa"/>
            <w:vAlign w:val="center"/>
          </w:tcPr>
          <w:p w:rsidR="00CA48B6" w:rsidRPr="00AD06B8" w:rsidRDefault="00EF19B8" w:rsidP="00641474">
            <w:pPr>
              <w:rPr>
                <w:rFonts w:ascii="Times New Roman" w:hAnsi="Times New Roman" w:cs="Times New Roman"/>
                <w:sz w:val="20"/>
                <w:szCs w:val="20"/>
              </w:rPr>
            </w:pPr>
            <w:r>
              <w:rPr>
                <w:rFonts w:ascii="Times New Roman" w:hAnsi="Times New Roman" w:cs="Times New Roman"/>
                <w:sz w:val="20"/>
                <w:szCs w:val="20"/>
              </w:rPr>
              <w:t>MПНТР</w:t>
            </w:r>
          </w:p>
        </w:tc>
        <w:tc>
          <w:tcPr>
            <w:tcW w:w="1558" w:type="dxa"/>
            <w:vAlign w:val="center"/>
          </w:tcPr>
          <w:p w:rsidR="00CA48B6" w:rsidRPr="00AD06B8" w:rsidRDefault="00CA48B6" w:rsidP="00641474">
            <w:pPr>
              <w:rPr>
                <w:rFonts w:ascii="Times New Roman" w:hAnsi="Times New Roman" w:cs="Times New Roman"/>
                <w:color w:val="000000"/>
                <w:sz w:val="20"/>
                <w:szCs w:val="20"/>
                <w:shd w:val="clear" w:color="auto" w:fill="FFFFFF"/>
              </w:rPr>
            </w:pPr>
          </w:p>
        </w:tc>
        <w:tc>
          <w:tcPr>
            <w:tcW w:w="1278" w:type="dxa"/>
            <w:vAlign w:val="center"/>
          </w:tcPr>
          <w:p w:rsidR="00CA48B6" w:rsidRPr="00AD06B8" w:rsidRDefault="00CA48B6" w:rsidP="00641474">
            <w:pPr>
              <w:rPr>
                <w:rFonts w:ascii="Times New Roman" w:hAnsi="Times New Roman" w:cs="Times New Roman"/>
                <w:sz w:val="20"/>
                <w:szCs w:val="20"/>
              </w:rPr>
            </w:pPr>
            <w:r w:rsidRPr="00AD06B8">
              <w:rPr>
                <w:rFonts w:ascii="Times New Roman" w:hAnsi="Times New Roman" w:cs="Times New Roman"/>
                <w:color w:val="000000"/>
                <w:sz w:val="20"/>
                <w:szCs w:val="20"/>
                <w:shd w:val="clear" w:color="auto" w:fill="FFFFFF"/>
              </w:rPr>
              <w:t>4. квартал 2022.</w:t>
            </w:r>
          </w:p>
        </w:tc>
        <w:tc>
          <w:tcPr>
            <w:tcW w:w="1983" w:type="dxa"/>
            <w:vAlign w:val="center"/>
          </w:tcPr>
          <w:p w:rsidR="00CA48B6" w:rsidRPr="00AD06B8" w:rsidRDefault="005A11D6" w:rsidP="00641474">
            <w:pPr>
              <w:rPr>
                <w:rFonts w:ascii="Times New Roman" w:hAnsi="Times New Roman" w:cs="Times New Roman"/>
                <w:color w:val="FF0000"/>
                <w:sz w:val="20"/>
                <w:szCs w:val="20"/>
              </w:rPr>
            </w:pPr>
            <w:r w:rsidRPr="00AD06B8">
              <w:rPr>
                <w:rFonts w:ascii="Times New Roman" w:hAnsi="Times New Roman" w:cs="Times New Roman"/>
                <w:color w:val="000000"/>
                <w:sz w:val="20"/>
                <w:szCs w:val="20"/>
                <w:shd w:val="clear" w:color="auto" w:fill="FFFFFF"/>
              </w:rPr>
              <w:t>Није потребно финансирање</w:t>
            </w:r>
          </w:p>
        </w:tc>
        <w:tc>
          <w:tcPr>
            <w:tcW w:w="1419" w:type="dxa"/>
          </w:tcPr>
          <w:p w:rsidR="00CA48B6" w:rsidRPr="00AD06B8" w:rsidRDefault="00CA48B6" w:rsidP="007B6DDF">
            <w:pPr>
              <w:rPr>
                <w:rFonts w:ascii="Times New Roman" w:hAnsi="Times New Roman" w:cs="Times New Roman"/>
                <w:color w:val="FF0000"/>
                <w:sz w:val="20"/>
                <w:szCs w:val="20"/>
              </w:rPr>
            </w:pPr>
          </w:p>
        </w:tc>
        <w:tc>
          <w:tcPr>
            <w:tcW w:w="850" w:type="dxa"/>
            <w:shd w:val="clear" w:color="auto" w:fill="FFFFFF" w:themeFill="background1"/>
            <w:vAlign w:val="center"/>
          </w:tcPr>
          <w:p w:rsidR="00CA48B6" w:rsidRPr="00983671" w:rsidRDefault="00983671" w:rsidP="00983671">
            <w:pPr>
              <w:jc w:val="right"/>
              <w:rPr>
                <w:rFonts w:ascii="Times New Roman" w:hAnsi="Times New Roman" w:cs="Times New Roman"/>
                <w:sz w:val="20"/>
                <w:szCs w:val="20"/>
              </w:rPr>
            </w:pPr>
            <w:r w:rsidRPr="00983671">
              <w:rPr>
                <w:rFonts w:ascii="Times New Roman" w:hAnsi="Times New Roman" w:cs="Times New Roman"/>
                <w:sz w:val="20"/>
                <w:szCs w:val="20"/>
              </w:rPr>
              <w:t>/</w:t>
            </w:r>
          </w:p>
        </w:tc>
        <w:tc>
          <w:tcPr>
            <w:tcW w:w="994" w:type="dxa"/>
            <w:shd w:val="clear" w:color="auto" w:fill="FFFFFF" w:themeFill="background1"/>
            <w:vAlign w:val="center"/>
          </w:tcPr>
          <w:p w:rsidR="00CA48B6" w:rsidRPr="00983671" w:rsidRDefault="00983671" w:rsidP="00983671">
            <w:pPr>
              <w:jc w:val="right"/>
              <w:rPr>
                <w:rFonts w:ascii="Times New Roman" w:hAnsi="Times New Roman" w:cs="Times New Roman"/>
                <w:sz w:val="20"/>
                <w:szCs w:val="20"/>
              </w:rPr>
            </w:pPr>
            <w:r w:rsidRPr="00983671">
              <w:rPr>
                <w:rFonts w:ascii="Times New Roman" w:hAnsi="Times New Roman" w:cs="Times New Roman"/>
                <w:sz w:val="20"/>
                <w:szCs w:val="20"/>
              </w:rPr>
              <w:t>/</w:t>
            </w:r>
          </w:p>
        </w:tc>
        <w:tc>
          <w:tcPr>
            <w:tcW w:w="989" w:type="dxa"/>
            <w:shd w:val="clear" w:color="auto" w:fill="FFFFFF" w:themeFill="background1"/>
            <w:vAlign w:val="center"/>
          </w:tcPr>
          <w:p w:rsidR="00CA48B6" w:rsidRPr="00AD06B8" w:rsidRDefault="00983671" w:rsidP="00983671">
            <w:pPr>
              <w:jc w:val="right"/>
              <w:rPr>
                <w:rFonts w:ascii="Times New Roman" w:hAnsi="Times New Roman" w:cs="Times New Roman"/>
                <w:sz w:val="20"/>
                <w:szCs w:val="20"/>
              </w:rPr>
            </w:pPr>
            <w:r>
              <w:rPr>
                <w:rFonts w:ascii="Times New Roman" w:hAnsi="Times New Roman" w:cs="Times New Roman"/>
                <w:sz w:val="20"/>
                <w:szCs w:val="20"/>
              </w:rPr>
              <w:t>/</w:t>
            </w:r>
          </w:p>
        </w:tc>
      </w:tr>
      <w:tr w:rsidR="00CA48B6" w:rsidRPr="00AD06B8" w:rsidTr="00641474">
        <w:trPr>
          <w:trHeight w:val="125"/>
        </w:trPr>
        <w:tc>
          <w:tcPr>
            <w:tcW w:w="3256" w:type="dxa"/>
            <w:vAlign w:val="center"/>
          </w:tcPr>
          <w:p w:rsidR="00CA48B6" w:rsidRPr="00DC063A" w:rsidRDefault="005A11D6" w:rsidP="00641474">
            <w:pPr>
              <w:rPr>
                <w:rFonts w:ascii="Times New Roman" w:hAnsi="Times New Roman" w:cs="Times New Roman"/>
                <w:sz w:val="20"/>
                <w:szCs w:val="20"/>
              </w:rPr>
            </w:pPr>
            <w:r w:rsidRPr="00DC063A">
              <w:rPr>
                <w:rFonts w:ascii="Times New Roman" w:hAnsi="Times New Roman" w:cs="Times New Roman"/>
                <w:sz w:val="20"/>
                <w:szCs w:val="20"/>
              </w:rPr>
              <w:t xml:space="preserve">5.3.2. </w:t>
            </w:r>
            <w:r w:rsidR="008452B9" w:rsidRPr="00DC063A">
              <w:rPr>
                <w:rFonts w:ascii="Times New Roman" w:hAnsi="Times New Roman" w:cs="Times New Roman"/>
                <w:sz w:val="20"/>
                <w:szCs w:val="20"/>
              </w:rPr>
              <w:t>Промоција Смерница у складу са међународним етичким стандардима</w:t>
            </w:r>
          </w:p>
        </w:tc>
        <w:tc>
          <w:tcPr>
            <w:tcW w:w="1559" w:type="dxa"/>
            <w:vAlign w:val="center"/>
          </w:tcPr>
          <w:p w:rsidR="00CA48B6" w:rsidRPr="00AD06B8" w:rsidRDefault="00CA48B6" w:rsidP="00641474">
            <w:pPr>
              <w:rPr>
                <w:rFonts w:ascii="Times New Roman" w:hAnsi="Times New Roman" w:cs="Times New Roman"/>
                <w:sz w:val="20"/>
                <w:szCs w:val="20"/>
              </w:rPr>
            </w:pPr>
          </w:p>
        </w:tc>
        <w:tc>
          <w:tcPr>
            <w:tcW w:w="1558" w:type="dxa"/>
            <w:vAlign w:val="center"/>
          </w:tcPr>
          <w:p w:rsidR="00CA48B6" w:rsidRPr="00AD06B8" w:rsidRDefault="00CA48B6" w:rsidP="00641474">
            <w:pPr>
              <w:rPr>
                <w:rFonts w:ascii="Times New Roman" w:hAnsi="Times New Roman" w:cs="Times New Roman"/>
                <w:color w:val="000000"/>
                <w:sz w:val="20"/>
                <w:szCs w:val="20"/>
                <w:shd w:val="clear" w:color="auto" w:fill="FFFFFF"/>
              </w:rPr>
            </w:pPr>
          </w:p>
        </w:tc>
        <w:tc>
          <w:tcPr>
            <w:tcW w:w="1278" w:type="dxa"/>
            <w:vAlign w:val="center"/>
          </w:tcPr>
          <w:p w:rsidR="00CA48B6" w:rsidRPr="00AD06B8" w:rsidRDefault="00CA48B6" w:rsidP="00641474">
            <w:pPr>
              <w:rPr>
                <w:rFonts w:ascii="Times New Roman" w:hAnsi="Times New Roman" w:cs="Times New Roman"/>
                <w:color w:val="000000"/>
                <w:sz w:val="20"/>
                <w:szCs w:val="20"/>
                <w:shd w:val="clear" w:color="auto" w:fill="FFFFFF"/>
              </w:rPr>
            </w:pPr>
            <w:r w:rsidRPr="00AD06B8">
              <w:rPr>
                <w:rFonts w:ascii="Times New Roman" w:hAnsi="Times New Roman" w:cs="Times New Roman"/>
                <w:color w:val="000000"/>
                <w:sz w:val="20"/>
                <w:szCs w:val="20"/>
                <w:shd w:val="clear" w:color="auto" w:fill="FFFFFF"/>
              </w:rPr>
              <w:t>4. квартал 2022.</w:t>
            </w:r>
          </w:p>
        </w:tc>
        <w:tc>
          <w:tcPr>
            <w:tcW w:w="1983" w:type="dxa"/>
            <w:vAlign w:val="center"/>
          </w:tcPr>
          <w:p w:rsidR="00CA48B6" w:rsidRPr="00AD06B8" w:rsidRDefault="008452B9" w:rsidP="00641474">
            <w:pPr>
              <w:rPr>
                <w:rFonts w:ascii="Times New Roman" w:hAnsi="Times New Roman" w:cs="Times New Roman"/>
                <w:color w:val="FF0000"/>
                <w:sz w:val="20"/>
                <w:szCs w:val="20"/>
                <w:shd w:val="clear" w:color="auto" w:fill="FFFFFF"/>
              </w:rPr>
            </w:pPr>
            <w:r w:rsidRPr="00AD06B8">
              <w:rPr>
                <w:rFonts w:ascii="Times New Roman" w:hAnsi="Times New Roman" w:cs="Times New Roman"/>
                <w:sz w:val="20"/>
                <w:szCs w:val="20"/>
                <w:shd w:val="clear" w:color="auto" w:fill="FFFFFF"/>
              </w:rPr>
              <w:t>Средства нису обезбеђена</w:t>
            </w:r>
          </w:p>
        </w:tc>
        <w:tc>
          <w:tcPr>
            <w:tcW w:w="1419" w:type="dxa"/>
          </w:tcPr>
          <w:p w:rsidR="00CA48B6" w:rsidRPr="00AD06B8" w:rsidRDefault="00CA48B6" w:rsidP="007B6DDF">
            <w:pPr>
              <w:rPr>
                <w:rFonts w:ascii="Times New Roman" w:hAnsi="Times New Roman" w:cs="Times New Roman"/>
                <w:color w:val="FF0000"/>
                <w:sz w:val="20"/>
                <w:szCs w:val="20"/>
              </w:rPr>
            </w:pPr>
          </w:p>
        </w:tc>
        <w:tc>
          <w:tcPr>
            <w:tcW w:w="850" w:type="dxa"/>
            <w:shd w:val="clear" w:color="auto" w:fill="FFFFFF" w:themeFill="background1"/>
          </w:tcPr>
          <w:p w:rsidR="00CA48B6" w:rsidRPr="00AD06B8" w:rsidRDefault="00CA48B6" w:rsidP="007B6DDF">
            <w:pPr>
              <w:jc w:val="center"/>
              <w:rPr>
                <w:rFonts w:ascii="Times New Roman" w:hAnsi="Times New Roman" w:cs="Times New Roman"/>
                <w:color w:val="FF0000"/>
                <w:sz w:val="20"/>
                <w:szCs w:val="20"/>
              </w:rPr>
            </w:pPr>
          </w:p>
        </w:tc>
        <w:tc>
          <w:tcPr>
            <w:tcW w:w="994" w:type="dxa"/>
            <w:shd w:val="clear" w:color="auto" w:fill="FFFFFF" w:themeFill="background1"/>
          </w:tcPr>
          <w:p w:rsidR="00CA48B6" w:rsidRPr="00AD06B8" w:rsidRDefault="00CA48B6" w:rsidP="007B6DDF">
            <w:pPr>
              <w:jc w:val="center"/>
              <w:rPr>
                <w:rFonts w:ascii="Times New Roman" w:hAnsi="Times New Roman" w:cs="Times New Roman"/>
                <w:color w:val="FF0000"/>
                <w:sz w:val="20"/>
                <w:szCs w:val="20"/>
              </w:rPr>
            </w:pPr>
          </w:p>
        </w:tc>
        <w:tc>
          <w:tcPr>
            <w:tcW w:w="989" w:type="dxa"/>
            <w:shd w:val="clear" w:color="auto" w:fill="FFFFFF" w:themeFill="background1"/>
          </w:tcPr>
          <w:p w:rsidR="00CA48B6" w:rsidRPr="00AD06B8" w:rsidRDefault="00CA48B6" w:rsidP="007B6DDF">
            <w:pPr>
              <w:jc w:val="center"/>
              <w:rPr>
                <w:rFonts w:ascii="Times New Roman" w:hAnsi="Times New Roman" w:cs="Times New Roman"/>
                <w:sz w:val="20"/>
                <w:szCs w:val="20"/>
              </w:rPr>
            </w:pPr>
          </w:p>
        </w:tc>
      </w:tr>
    </w:tbl>
    <w:p w:rsidR="00983671" w:rsidRDefault="00983671">
      <w:pPr>
        <w:rPr>
          <w:rFonts w:ascii="Times New Roman" w:hAnsi="Times New Roman" w:cs="Times New Roman"/>
        </w:rPr>
      </w:pPr>
    </w:p>
    <w:p w:rsidR="00F3288E" w:rsidRDefault="000E5F9E">
      <w:pPr>
        <w:rPr>
          <w:rFonts w:ascii="Times New Roman" w:hAnsi="Times New Roman" w:cs="Times New Roman"/>
        </w:rPr>
      </w:pPr>
      <w:r>
        <w:rPr>
          <w:rFonts w:ascii="Times New Roman" w:hAnsi="Times New Roman" w:cs="Times New Roman"/>
        </w:rPr>
        <w:t>СКРАЋЕНИЦЕ</w:t>
      </w:r>
    </w:p>
    <w:tbl>
      <w:tblPr>
        <w:tblStyle w:val="TableGrid"/>
        <w:tblW w:w="0" w:type="auto"/>
        <w:tblLook w:val="04A0" w:firstRow="1" w:lastRow="0" w:firstColumn="1" w:lastColumn="0" w:noHBand="0" w:noVBand="1"/>
      </w:tblPr>
      <w:tblGrid>
        <w:gridCol w:w="2830"/>
        <w:gridCol w:w="11120"/>
      </w:tblGrid>
      <w:tr w:rsidR="00937585" w:rsidRPr="00762F5C" w:rsidTr="00937585">
        <w:tc>
          <w:tcPr>
            <w:tcW w:w="2830" w:type="dxa"/>
          </w:tcPr>
          <w:p w:rsidR="00937585" w:rsidRPr="00762F5C" w:rsidRDefault="00937585">
            <w:pPr>
              <w:rPr>
                <w:rFonts w:ascii="Times New Roman" w:hAnsi="Times New Roman" w:cs="Times New Roman"/>
                <w:sz w:val="20"/>
                <w:szCs w:val="20"/>
              </w:rPr>
            </w:pPr>
            <w:r w:rsidRPr="00762F5C">
              <w:rPr>
                <w:rFonts w:ascii="Times New Roman" w:hAnsi="Times New Roman" w:cs="Times New Roman"/>
                <w:sz w:val="20"/>
                <w:szCs w:val="20"/>
              </w:rPr>
              <w:t>МПНТР</w:t>
            </w:r>
          </w:p>
        </w:tc>
        <w:tc>
          <w:tcPr>
            <w:tcW w:w="11120" w:type="dxa"/>
          </w:tcPr>
          <w:p w:rsidR="00937585" w:rsidRPr="00762F5C" w:rsidRDefault="008E7839">
            <w:pPr>
              <w:rPr>
                <w:rFonts w:ascii="Times New Roman" w:hAnsi="Times New Roman" w:cs="Times New Roman"/>
                <w:sz w:val="20"/>
                <w:szCs w:val="20"/>
              </w:rPr>
            </w:pPr>
            <w:r w:rsidRPr="00762F5C">
              <w:rPr>
                <w:rFonts w:ascii="Times New Roman" w:hAnsi="Times New Roman" w:cs="Times New Roman"/>
                <w:sz w:val="20"/>
                <w:szCs w:val="20"/>
              </w:rPr>
              <w:t>Минист</w:t>
            </w:r>
            <w:r w:rsidR="00577FC5">
              <w:rPr>
                <w:rFonts w:ascii="Times New Roman" w:hAnsi="Times New Roman" w:cs="Times New Roman"/>
                <w:sz w:val="20"/>
                <w:szCs w:val="20"/>
              </w:rPr>
              <w:t>арство просвете, науке и технолошког развоја</w:t>
            </w:r>
          </w:p>
        </w:tc>
      </w:tr>
      <w:tr w:rsidR="00937585" w:rsidRPr="00762F5C" w:rsidTr="00937585">
        <w:tc>
          <w:tcPr>
            <w:tcW w:w="2830" w:type="dxa"/>
          </w:tcPr>
          <w:p w:rsidR="00937585" w:rsidRPr="00762F5C" w:rsidRDefault="00937585">
            <w:pPr>
              <w:rPr>
                <w:rFonts w:ascii="Times New Roman" w:hAnsi="Times New Roman" w:cs="Times New Roman"/>
                <w:sz w:val="20"/>
                <w:szCs w:val="20"/>
              </w:rPr>
            </w:pPr>
            <w:r w:rsidRPr="00762F5C">
              <w:rPr>
                <w:rFonts w:ascii="Times New Roman" w:hAnsi="Times New Roman" w:cs="Times New Roman"/>
                <w:sz w:val="20"/>
                <w:szCs w:val="20"/>
              </w:rPr>
              <w:t>ЗУОВ</w:t>
            </w:r>
          </w:p>
        </w:tc>
        <w:tc>
          <w:tcPr>
            <w:tcW w:w="11120" w:type="dxa"/>
          </w:tcPr>
          <w:p w:rsidR="00937585" w:rsidRPr="00762F5C" w:rsidRDefault="00577FC5">
            <w:pPr>
              <w:rPr>
                <w:rFonts w:ascii="Times New Roman" w:hAnsi="Times New Roman" w:cs="Times New Roman"/>
                <w:sz w:val="20"/>
                <w:szCs w:val="20"/>
              </w:rPr>
            </w:pPr>
            <w:r>
              <w:rPr>
                <w:rFonts w:ascii="Times New Roman" w:hAnsi="Times New Roman" w:cs="Times New Roman"/>
                <w:sz w:val="20"/>
                <w:szCs w:val="20"/>
              </w:rPr>
              <w:t xml:space="preserve">Завод за </w:t>
            </w:r>
            <w:r w:rsidR="001C6F6C">
              <w:rPr>
                <w:rFonts w:ascii="Times New Roman" w:hAnsi="Times New Roman" w:cs="Times New Roman"/>
                <w:sz w:val="20"/>
                <w:szCs w:val="20"/>
              </w:rPr>
              <w:t>унапређивање образовања и васпитања</w:t>
            </w:r>
          </w:p>
        </w:tc>
      </w:tr>
      <w:tr w:rsidR="00937585" w:rsidRPr="00762F5C" w:rsidTr="00937585">
        <w:tc>
          <w:tcPr>
            <w:tcW w:w="2830" w:type="dxa"/>
          </w:tcPr>
          <w:p w:rsidR="00937585" w:rsidRPr="00762F5C" w:rsidRDefault="00937585">
            <w:pPr>
              <w:rPr>
                <w:rFonts w:ascii="Times New Roman" w:hAnsi="Times New Roman" w:cs="Times New Roman"/>
                <w:sz w:val="20"/>
                <w:szCs w:val="20"/>
              </w:rPr>
            </w:pPr>
            <w:r w:rsidRPr="00762F5C">
              <w:rPr>
                <w:rFonts w:ascii="Times New Roman" w:hAnsi="Times New Roman" w:cs="Times New Roman"/>
                <w:sz w:val="20"/>
                <w:szCs w:val="20"/>
              </w:rPr>
              <w:t>ЗВКОВ</w:t>
            </w:r>
          </w:p>
        </w:tc>
        <w:tc>
          <w:tcPr>
            <w:tcW w:w="11120" w:type="dxa"/>
          </w:tcPr>
          <w:p w:rsidR="00937585" w:rsidRPr="00762F5C" w:rsidRDefault="001C6F6C">
            <w:pPr>
              <w:rPr>
                <w:rFonts w:ascii="Times New Roman" w:hAnsi="Times New Roman" w:cs="Times New Roman"/>
                <w:sz w:val="20"/>
                <w:szCs w:val="20"/>
              </w:rPr>
            </w:pPr>
            <w:r>
              <w:rPr>
                <w:rFonts w:ascii="Times New Roman" w:hAnsi="Times New Roman" w:cs="Times New Roman"/>
                <w:sz w:val="20"/>
                <w:szCs w:val="20"/>
              </w:rPr>
              <w:t xml:space="preserve">Завод за </w:t>
            </w:r>
            <w:r w:rsidR="008B7F2E">
              <w:rPr>
                <w:rFonts w:ascii="Times New Roman" w:hAnsi="Times New Roman" w:cs="Times New Roman"/>
                <w:sz w:val="20"/>
                <w:szCs w:val="20"/>
              </w:rPr>
              <w:t>вредновање квалитета</w:t>
            </w:r>
            <w:r w:rsidR="00BC7418">
              <w:rPr>
                <w:rFonts w:ascii="Times New Roman" w:hAnsi="Times New Roman" w:cs="Times New Roman"/>
                <w:sz w:val="20"/>
                <w:szCs w:val="20"/>
              </w:rPr>
              <w:t xml:space="preserve"> образовања и васпитања</w:t>
            </w:r>
          </w:p>
        </w:tc>
      </w:tr>
      <w:tr w:rsidR="00937585" w:rsidRPr="00762F5C" w:rsidTr="00937585">
        <w:tc>
          <w:tcPr>
            <w:tcW w:w="2830" w:type="dxa"/>
          </w:tcPr>
          <w:p w:rsidR="00937585" w:rsidRPr="00762F5C" w:rsidRDefault="00937585" w:rsidP="00937585">
            <w:pPr>
              <w:rPr>
                <w:rFonts w:ascii="Times New Roman" w:hAnsi="Times New Roman" w:cs="Times New Roman"/>
                <w:color w:val="000000"/>
                <w:sz w:val="20"/>
                <w:szCs w:val="20"/>
                <w:shd w:val="clear" w:color="auto" w:fill="FFFFFF"/>
              </w:rPr>
            </w:pPr>
            <w:r w:rsidRPr="00762F5C">
              <w:rPr>
                <w:rFonts w:ascii="Times New Roman" w:hAnsi="Times New Roman" w:cs="Times New Roman"/>
                <w:color w:val="000000"/>
                <w:sz w:val="20"/>
                <w:szCs w:val="20"/>
                <w:shd w:val="clear" w:color="auto" w:fill="FFFFFF"/>
              </w:rPr>
              <w:t xml:space="preserve">ВШУ </w:t>
            </w:r>
          </w:p>
        </w:tc>
        <w:tc>
          <w:tcPr>
            <w:tcW w:w="11120" w:type="dxa"/>
          </w:tcPr>
          <w:p w:rsidR="00937585" w:rsidRPr="00762F5C" w:rsidRDefault="00BC7418">
            <w:pPr>
              <w:rPr>
                <w:rFonts w:ascii="Times New Roman" w:hAnsi="Times New Roman" w:cs="Times New Roman"/>
                <w:sz w:val="20"/>
                <w:szCs w:val="20"/>
              </w:rPr>
            </w:pPr>
            <w:r>
              <w:rPr>
                <w:rFonts w:ascii="Times New Roman" w:hAnsi="Times New Roman" w:cs="Times New Roman"/>
                <w:sz w:val="20"/>
                <w:szCs w:val="20"/>
              </w:rPr>
              <w:t>Високошколске установе</w:t>
            </w:r>
          </w:p>
        </w:tc>
      </w:tr>
      <w:tr w:rsidR="00937585" w:rsidRPr="00762F5C" w:rsidTr="00937585">
        <w:tc>
          <w:tcPr>
            <w:tcW w:w="2830" w:type="dxa"/>
          </w:tcPr>
          <w:p w:rsidR="00937585" w:rsidRPr="00762F5C" w:rsidRDefault="008E7839">
            <w:pPr>
              <w:rPr>
                <w:rFonts w:ascii="Times New Roman" w:hAnsi="Times New Roman" w:cs="Times New Roman"/>
                <w:sz w:val="20"/>
                <w:szCs w:val="20"/>
              </w:rPr>
            </w:pPr>
            <w:r w:rsidRPr="00762F5C">
              <w:rPr>
                <w:rFonts w:ascii="Times New Roman" w:hAnsi="Times New Roman" w:cs="Times New Roman"/>
                <w:sz w:val="20"/>
                <w:szCs w:val="20"/>
              </w:rPr>
              <w:t>МРЗБС</w:t>
            </w:r>
          </w:p>
        </w:tc>
        <w:tc>
          <w:tcPr>
            <w:tcW w:w="11120" w:type="dxa"/>
          </w:tcPr>
          <w:p w:rsidR="00937585" w:rsidRPr="009463FA" w:rsidRDefault="009463FA">
            <w:pPr>
              <w:rPr>
                <w:rFonts w:ascii="Times New Roman" w:hAnsi="Times New Roman" w:cs="Times New Roman"/>
                <w:sz w:val="20"/>
                <w:szCs w:val="20"/>
              </w:rPr>
            </w:pPr>
            <w:r>
              <w:rPr>
                <w:rFonts w:ascii="Times New Roman" w:hAnsi="Times New Roman" w:cs="Times New Roman"/>
                <w:sz w:val="20"/>
                <w:szCs w:val="20"/>
              </w:rPr>
              <w:t>Министарство за рад, запошљавање, борачка и социјална питања</w:t>
            </w:r>
          </w:p>
        </w:tc>
      </w:tr>
      <w:tr w:rsidR="00937585" w:rsidRPr="00762F5C" w:rsidTr="00937585">
        <w:tc>
          <w:tcPr>
            <w:tcW w:w="2830" w:type="dxa"/>
          </w:tcPr>
          <w:p w:rsidR="00937585" w:rsidRPr="00762F5C" w:rsidRDefault="008E7839">
            <w:pPr>
              <w:rPr>
                <w:rFonts w:ascii="Times New Roman" w:hAnsi="Times New Roman" w:cs="Times New Roman"/>
                <w:sz w:val="20"/>
                <w:szCs w:val="20"/>
              </w:rPr>
            </w:pPr>
            <w:r w:rsidRPr="00762F5C">
              <w:rPr>
                <w:rFonts w:ascii="Times New Roman" w:hAnsi="Times New Roman" w:cs="Times New Roman"/>
                <w:sz w:val="20"/>
                <w:szCs w:val="20"/>
              </w:rPr>
              <w:t>НЗС</w:t>
            </w:r>
          </w:p>
        </w:tc>
        <w:tc>
          <w:tcPr>
            <w:tcW w:w="11120" w:type="dxa"/>
          </w:tcPr>
          <w:p w:rsidR="00937585" w:rsidRPr="00762F5C" w:rsidRDefault="001774D8">
            <w:pPr>
              <w:rPr>
                <w:rFonts w:ascii="Times New Roman" w:hAnsi="Times New Roman" w:cs="Times New Roman"/>
                <w:sz w:val="20"/>
                <w:szCs w:val="20"/>
              </w:rPr>
            </w:pPr>
            <w:r>
              <w:rPr>
                <w:rFonts w:ascii="Times New Roman" w:hAnsi="Times New Roman" w:cs="Times New Roman"/>
                <w:sz w:val="20"/>
                <w:szCs w:val="20"/>
              </w:rPr>
              <w:t>Национална служба за запошљавање</w:t>
            </w:r>
          </w:p>
        </w:tc>
      </w:tr>
      <w:tr w:rsidR="00937585" w:rsidRPr="00762F5C" w:rsidTr="00937585">
        <w:tc>
          <w:tcPr>
            <w:tcW w:w="2830" w:type="dxa"/>
          </w:tcPr>
          <w:p w:rsidR="00937585" w:rsidRPr="00762F5C" w:rsidRDefault="008E7839">
            <w:pPr>
              <w:rPr>
                <w:rFonts w:ascii="Times New Roman" w:hAnsi="Times New Roman" w:cs="Times New Roman"/>
                <w:sz w:val="20"/>
                <w:szCs w:val="20"/>
              </w:rPr>
            </w:pPr>
            <w:r w:rsidRPr="00762F5C">
              <w:rPr>
                <w:rFonts w:ascii="Times New Roman" w:hAnsi="Times New Roman" w:cs="Times New Roman"/>
                <w:sz w:val="20"/>
                <w:szCs w:val="20"/>
              </w:rPr>
              <w:t>ЈЛУ</w:t>
            </w:r>
          </w:p>
        </w:tc>
        <w:tc>
          <w:tcPr>
            <w:tcW w:w="11120" w:type="dxa"/>
          </w:tcPr>
          <w:p w:rsidR="00937585" w:rsidRPr="00762F5C" w:rsidRDefault="00D57423">
            <w:pPr>
              <w:rPr>
                <w:rFonts w:ascii="Times New Roman" w:hAnsi="Times New Roman" w:cs="Times New Roman"/>
                <w:sz w:val="20"/>
                <w:szCs w:val="20"/>
              </w:rPr>
            </w:pPr>
            <w:r>
              <w:rPr>
                <w:rFonts w:ascii="Times New Roman" w:hAnsi="Times New Roman" w:cs="Times New Roman"/>
                <w:sz w:val="20"/>
                <w:szCs w:val="20"/>
              </w:rPr>
              <w:t>Јединица локалне самоуправе</w:t>
            </w:r>
          </w:p>
        </w:tc>
      </w:tr>
      <w:tr w:rsidR="00937585" w:rsidRPr="00762F5C" w:rsidTr="00937585">
        <w:tc>
          <w:tcPr>
            <w:tcW w:w="2830" w:type="dxa"/>
          </w:tcPr>
          <w:p w:rsidR="00937585" w:rsidRPr="00762F5C" w:rsidRDefault="008E7839">
            <w:pPr>
              <w:rPr>
                <w:rFonts w:ascii="Times New Roman" w:hAnsi="Times New Roman" w:cs="Times New Roman"/>
                <w:sz w:val="20"/>
                <w:szCs w:val="20"/>
              </w:rPr>
            </w:pPr>
            <w:r w:rsidRPr="00762F5C">
              <w:rPr>
                <w:rFonts w:ascii="Times New Roman" w:hAnsi="Times New Roman" w:cs="Times New Roman"/>
                <w:sz w:val="20"/>
                <w:szCs w:val="20"/>
              </w:rPr>
              <w:t>ОЦД</w:t>
            </w:r>
          </w:p>
        </w:tc>
        <w:tc>
          <w:tcPr>
            <w:tcW w:w="11120" w:type="dxa"/>
          </w:tcPr>
          <w:p w:rsidR="00937585" w:rsidRPr="00762F5C" w:rsidRDefault="00D57423">
            <w:pPr>
              <w:rPr>
                <w:rFonts w:ascii="Times New Roman" w:hAnsi="Times New Roman" w:cs="Times New Roman"/>
                <w:sz w:val="20"/>
                <w:szCs w:val="20"/>
              </w:rPr>
            </w:pPr>
            <w:r>
              <w:rPr>
                <w:rFonts w:ascii="Times New Roman" w:hAnsi="Times New Roman" w:cs="Times New Roman"/>
                <w:sz w:val="20"/>
                <w:szCs w:val="20"/>
              </w:rPr>
              <w:t>Организација цивилног друштва</w:t>
            </w:r>
          </w:p>
        </w:tc>
      </w:tr>
      <w:tr w:rsidR="008E7839" w:rsidRPr="00762F5C" w:rsidTr="00937585">
        <w:tc>
          <w:tcPr>
            <w:tcW w:w="2830" w:type="dxa"/>
          </w:tcPr>
          <w:p w:rsidR="008E7839" w:rsidRPr="00762F5C" w:rsidRDefault="008E7839">
            <w:pPr>
              <w:rPr>
                <w:rFonts w:ascii="Times New Roman" w:hAnsi="Times New Roman" w:cs="Times New Roman"/>
                <w:sz w:val="20"/>
                <w:szCs w:val="20"/>
              </w:rPr>
            </w:pPr>
            <w:r w:rsidRPr="00762F5C">
              <w:rPr>
                <w:rFonts w:ascii="Times New Roman" w:hAnsi="Times New Roman" w:cs="Times New Roman"/>
                <w:sz w:val="20"/>
                <w:szCs w:val="20"/>
              </w:rPr>
              <w:t>ВРС</w:t>
            </w:r>
          </w:p>
        </w:tc>
        <w:tc>
          <w:tcPr>
            <w:tcW w:w="11120" w:type="dxa"/>
          </w:tcPr>
          <w:p w:rsidR="008E7839" w:rsidRPr="00762F5C" w:rsidRDefault="00D57423">
            <w:pPr>
              <w:rPr>
                <w:rFonts w:ascii="Times New Roman" w:hAnsi="Times New Roman" w:cs="Times New Roman"/>
                <w:sz w:val="20"/>
                <w:szCs w:val="20"/>
              </w:rPr>
            </w:pPr>
            <w:r>
              <w:rPr>
                <w:rFonts w:ascii="Times New Roman" w:hAnsi="Times New Roman" w:cs="Times New Roman"/>
                <w:sz w:val="20"/>
                <w:szCs w:val="20"/>
              </w:rPr>
              <w:t>Влада Републике Србије</w:t>
            </w:r>
          </w:p>
        </w:tc>
      </w:tr>
      <w:tr w:rsidR="008E7839" w:rsidRPr="00762F5C" w:rsidTr="00937585">
        <w:tc>
          <w:tcPr>
            <w:tcW w:w="2830" w:type="dxa"/>
          </w:tcPr>
          <w:p w:rsidR="008E7839" w:rsidRPr="00762F5C" w:rsidRDefault="008E7839">
            <w:pPr>
              <w:rPr>
                <w:rFonts w:ascii="Times New Roman" w:hAnsi="Times New Roman" w:cs="Times New Roman"/>
                <w:sz w:val="20"/>
                <w:szCs w:val="20"/>
              </w:rPr>
            </w:pPr>
            <w:r w:rsidRPr="00762F5C">
              <w:rPr>
                <w:rFonts w:ascii="Times New Roman" w:hAnsi="Times New Roman" w:cs="Times New Roman"/>
                <w:sz w:val="20"/>
                <w:szCs w:val="20"/>
              </w:rPr>
              <w:t>РАС</w:t>
            </w:r>
          </w:p>
        </w:tc>
        <w:tc>
          <w:tcPr>
            <w:tcW w:w="11120" w:type="dxa"/>
          </w:tcPr>
          <w:p w:rsidR="008E7839" w:rsidRPr="00762F5C" w:rsidRDefault="00D57423">
            <w:pPr>
              <w:rPr>
                <w:rFonts w:ascii="Times New Roman" w:hAnsi="Times New Roman" w:cs="Times New Roman"/>
                <w:sz w:val="20"/>
                <w:szCs w:val="20"/>
              </w:rPr>
            </w:pPr>
            <w:r>
              <w:rPr>
                <w:rFonts w:ascii="Times New Roman" w:hAnsi="Times New Roman" w:cs="Times New Roman"/>
                <w:sz w:val="20"/>
                <w:szCs w:val="20"/>
              </w:rPr>
              <w:t>Развојна агенција Србије</w:t>
            </w:r>
          </w:p>
        </w:tc>
      </w:tr>
      <w:tr w:rsidR="008E7839" w:rsidRPr="00762F5C" w:rsidTr="00937585">
        <w:tc>
          <w:tcPr>
            <w:tcW w:w="2830" w:type="dxa"/>
          </w:tcPr>
          <w:p w:rsidR="008E7839" w:rsidRPr="00762F5C" w:rsidRDefault="008E7839">
            <w:pPr>
              <w:rPr>
                <w:rFonts w:ascii="Times New Roman" w:hAnsi="Times New Roman" w:cs="Times New Roman"/>
                <w:sz w:val="20"/>
                <w:szCs w:val="20"/>
              </w:rPr>
            </w:pPr>
            <w:r w:rsidRPr="00762F5C">
              <w:rPr>
                <w:rFonts w:ascii="Times New Roman" w:hAnsi="Times New Roman" w:cs="Times New Roman"/>
                <w:sz w:val="20"/>
                <w:szCs w:val="20"/>
              </w:rPr>
              <w:t>МП</w:t>
            </w:r>
          </w:p>
        </w:tc>
        <w:tc>
          <w:tcPr>
            <w:tcW w:w="11120" w:type="dxa"/>
          </w:tcPr>
          <w:p w:rsidR="008E7839" w:rsidRPr="00762F5C" w:rsidRDefault="00D57423">
            <w:pPr>
              <w:rPr>
                <w:rFonts w:ascii="Times New Roman" w:hAnsi="Times New Roman" w:cs="Times New Roman"/>
                <w:sz w:val="20"/>
                <w:szCs w:val="20"/>
              </w:rPr>
            </w:pPr>
            <w:r>
              <w:rPr>
                <w:rFonts w:ascii="Times New Roman" w:hAnsi="Times New Roman" w:cs="Times New Roman"/>
                <w:sz w:val="20"/>
                <w:szCs w:val="20"/>
              </w:rPr>
              <w:t>Министарство привреде</w:t>
            </w:r>
          </w:p>
        </w:tc>
      </w:tr>
      <w:tr w:rsidR="008E7839" w:rsidRPr="00762F5C" w:rsidTr="00937585">
        <w:tc>
          <w:tcPr>
            <w:tcW w:w="2830" w:type="dxa"/>
          </w:tcPr>
          <w:p w:rsidR="008E7839" w:rsidRPr="00762F5C" w:rsidRDefault="008E7839">
            <w:pPr>
              <w:rPr>
                <w:rFonts w:ascii="Times New Roman" w:hAnsi="Times New Roman" w:cs="Times New Roman"/>
                <w:sz w:val="20"/>
                <w:szCs w:val="20"/>
              </w:rPr>
            </w:pPr>
            <w:r w:rsidRPr="00762F5C">
              <w:rPr>
                <w:rFonts w:ascii="Times New Roman" w:hAnsi="Times New Roman" w:cs="Times New Roman"/>
                <w:sz w:val="20"/>
                <w:szCs w:val="20"/>
              </w:rPr>
              <w:t>ПКС</w:t>
            </w:r>
          </w:p>
        </w:tc>
        <w:tc>
          <w:tcPr>
            <w:tcW w:w="11120" w:type="dxa"/>
          </w:tcPr>
          <w:p w:rsidR="008E7839" w:rsidRPr="00BC61DD" w:rsidRDefault="00BC61DD">
            <w:pPr>
              <w:rPr>
                <w:rFonts w:ascii="Times New Roman" w:hAnsi="Times New Roman" w:cs="Times New Roman"/>
                <w:sz w:val="20"/>
                <w:szCs w:val="20"/>
              </w:rPr>
            </w:pPr>
            <w:r>
              <w:rPr>
                <w:rFonts w:ascii="Times New Roman" w:hAnsi="Times New Roman" w:cs="Times New Roman"/>
                <w:sz w:val="20"/>
                <w:szCs w:val="20"/>
              </w:rPr>
              <w:t>Привредна комора Србије</w:t>
            </w:r>
          </w:p>
        </w:tc>
      </w:tr>
      <w:tr w:rsidR="008E7839" w:rsidRPr="00762F5C" w:rsidTr="00937585">
        <w:tc>
          <w:tcPr>
            <w:tcW w:w="2830" w:type="dxa"/>
          </w:tcPr>
          <w:p w:rsidR="008E7839" w:rsidRPr="00762F5C" w:rsidRDefault="008E7839" w:rsidP="008E7839">
            <w:pPr>
              <w:rPr>
                <w:rFonts w:ascii="Times New Roman" w:hAnsi="Times New Roman" w:cs="Times New Roman"/>
                <w:color w:val="00B050"/>
                <w:sz w:val="20"/>
                <w:szCs w:val="20"/>
                <w:shd w:val="clear" w:color="auto" w:fill="FFFFFF"/>
              </w:rPr>
            </w:pPr>
            <w:r w:rsidRPr="001735C2">
              <w:rPr>
                <w:rFonts w:ascii="Times New Roman" w:hAnsi="Times New Roman" w:cs="Times New Roman"/>
                <w:sz w:val="20"/>
                <w:szCs w:val="20"/>
                <w:shd w:val="clear" w:color="auto" w:fill="FFFFFF"/>
              </w:rPr>
              <w:t>МГСИ</w:t>
            </w:r>
          </w:p>
        </w:tc>
        <w:tc>
          <w:tcPr>
            <w:tcW w:w="11120" w:type="dxa"/>
          </w:tcPr>
          <w:p w:rsidR="008E7839" w:rsidRPr="00762F5C" w:rsidRDefault="00800A12">
            <w:pPr>
              <w:rPr>
                <w:rFonts w:ascii="Times New Roman" w:hAnsi="Times New Roman" w:cs="Times New Roman"/>
                <w:sz w:val="20"/>
                <w:szCs w:val="20"/>
              </w:rPr>
            </w:pPr>
            <w:r>
              <w:rPr>
                <w:rFonts w:ascii="Times New Roman" w:hAnsi="Times New Roman" w:cs="Times New Roman"/>
                <w:sz w:val="20"/>
                <w:szCs w:val="20"/>
              </w:rPr>
              <w:t>Министарство грађевине, саобраћаја и инфраструктуре</w:t>
            </w:r>
          </w:p>
        </w:tc>
      </w:tr>
      <w:tr w:rsidR="008E7839" w:rsidRPr="00762F5C" w:rsidTr="00937585">
        <w:tc>
          <w:tcPr>
            <w:tcW w:w="2830" w:type="dxa"/>
          </w:tcPr>
          <w:p w:rsidR="008E7839" w:rsidRPr="00762F5C" w:rsidRDefault="008E7839">
            <w:pPr>
              <w:rPr>
                <w:rFonts w:ascii="Times New Roman" w:hAnsi="Times New Roman" w:cs="Times New Roman"/>
                <w:sz w:val="20"/>
                <w:szCs w:val="20"/>
              </w:rPr>
            </w:pPr>
            <w:r w:rsidRPr="00762F5C">
              <w:rPr>
                <w:rFonts w:ascii="Times New Roman" w:hAnsi="Times New Roman" w:cs="Times New Roman"/>
                <w:sz w:val="20"/>
                <w:szCs w:val="20"/>
              </w:rPr>
              <w:t>МТТТ</w:t>
            </w:r>
          </w:p>
        </w:tc>
        <w:tc>
          <w:tcPr>
            <w:tcW w:w="11120" w:type="dxa"/>
          </w:tcPr>
          <w:p w:rsidR="008E7839" w:rsidRPr="00762F5C" w:rsidRDefault="00800A12">
            <w:pPr>
              <w:rPr>
                <w:rFonts w:ascii="Times New Roman" w:hAnsi="Times New Roman" w:cs="Times New Roman"/>
                <w:sz w:val="20"/>
                <w:szCs w:val="20"/>
              </w:rPr>
            </w:pPr>
            <w:r>
              <w:rPr>
                <w:rFonts w:ascii="Times New Roman" w:hAnsi="Times New Roman" w:cs="Times New Roman"/>
                <w:sz w:val="20"/>
                <w:szCs w:val="20"/>
              </w:rPr>
              <w:t>Министарство трговине, туризма и телекомуникација</w:t>
            </w:r>
          </w:p>
        </w:tc>
      </w:tr>
      <w:tr w:rsidR="008E7839" w:rsidRPr="00762F5C" w:rsidTr="00937585">
        <w:tc>
          <w:tcPr>
            <w:tcW w:w="2830" w:type="dxa"/>
          </w:tcPr>
          <w:p w:rsidR="008E7839" w:rsidRPr="00762F5C" w:rsidRDefault="008E7839">
            <w:pPr>
              <w:rPr>
                <w:rFonts w:ascii="Times New Roman" w:hAnsi="Times New Roman" w:cs="Times New Roman"/>
                <w:sz w:val="20"/>
                <w:szCs w:val="20"/>
              </w:rPr>
            </w:pPr>
            <w:r w:rsidRPr="00762F5C">
              <w:rPr>
                <w:rFonts w:ascii="Times New Roman" w:hAnsi="Times New Roman" w:cs="Times New Roman"/>
                <w:sz w:val="20"/>
                <w:szCs w:val="20"/>
              </w:rPr>
              <w:t>МЗ</w:t>
            </w:r>
          </w:p>
        </w:tc>
        <w:tc>
          <w:tcPr>
            <w:tcW w:w="11120" w:type="dxa"/>
          </w:tcPr>
          <w:p w:rsidR="008E7839" w:rsidRPr="00762F5C" w:rsidRDefault="00B05D91">
            <w:pPr>
              <w:rPr>
                <w:rFonts w:ascii="Times New Roman" w:hAnsi="Times New Roman" w:cs="Times New Roman"/>
                <w:sz w:val="20"/>
                <w:szCs w:val="20"/>
              </w:rPr>
            </w:pPr>
            <w:r>
              <w:rPr>
                <w:rFonts w:ascii="Times New Roman" w:hAnsi="Times New Roman" w:cs="Times New Roman"/>
                <w:sz w:val="20"/>
                <w:szCs w:val="20"/>
              </w:rPr>
              <w:t>Министарство здравља</w:t>
            </w:r>
          </w:p>
        </w:tc>
      </w:tr>
      <w:tr w:rsidR="008E7839" w:rsidRPr="00762F5C" w:rsidTr="00937585">
        <w:tc>
          <w:tcPr>
            <w:tcW w:w="2830" w:type="dxa"/>
          </w:tcPr>
          <w:p w:rsidR="008E7839" w:rsidRPr="00762F5C" w:rsidRDefault="008E7839">
            <w:pPr>
              <w:rPr>
                <w:rFonts w:ascii="Times New Roman" w:hAnsi="Times New Roman" w:cs="Times New Roman"/>
                <w:sz w:val="20"/>
                <w:szCs w:val="20"/>
              </w:rPr>
            </w:pPr>
            <w:r w:rsidRPr="00762F5C">
              <w:rPr>
                <w:rFonts w:ascii="Times New Roman" w:hAnsi="Times New Roman" w:cs="Times New Roman"/>
                <w:color w:val="000000"/>
                <w:sz w:val="20"/>
                <w:szCs w:val="20"/>
                <w:shd w:val="clear" w:color="auto" w:fill="FFFFFF"/>
              </w:rPr>
              <w:t>Канцеларија за ИТ и еУправу</w:t>
            </w:r>
          </w:p>
        </w:tc>
        <w:tc>
          <w:tcPr>
            <w:tcW w:w="11120" w:type="dxa"/>
          </w:tcPr>
          <w:p w:rsidR="008E7839" w:rsidRPr="00762F5C" w:rsidRDefault="00232A58">
            <w:pPr>
              <w:rPr>
                <w:rFonts w:ascii="Times New Roman" w:hAnsi="Times New Roman" w:cs="Times New Roman"/>
                <w:sz w:val="20"/>
                <w:szCs w:val="20"/>
              </w:rPr>
            </w:pPr>
            <w:r>
              <w:rPr>
                <w:rFonts w:ascii="Times New Roman" w:hAnsi="Times New Roman" w:cs="Times New Roman"/>
                <w:sz w:val="20"/>
                <w:szCs w:val="20"/>
              </w:rPr>
              <w:t>Канцеларија за информационе технологије и електронску управу</w:t>
            </w:r>
          </w:p>
        </w:tc>
      </w:tr>
      <w:tr w:rsidR="008E7839" w:rsidRPr="00762F5C" w:rsidTr="00937585">
        <w:tc>
          <w:tcPr>
            <w:tcW w:w="2830" w:type="dxa"/>
          </w:tcPr>
          <w:p w:rsidR="008E7839" w:rsidRPr="00762F5C" w:rsidRDefault="008E7839">
            <w:pPr>
              <w:rPr>
                <w:rFonts w:ascii="Times New Roman" w:hAnsi="Times New Roman" w:cs="Times New Roman"/>
                <w:color w:val="000000"/>
                <w:sz w:val="20"/>
                <w:szCs w:val="20"/>
                <w:shd w:val="clear" w:color="auto" w:fill="FFFFFF"/>
              </w:rPr>
            </w:pPr>
            <w:r w:rsidRPr="00762F5C">
              <w:rPr>
                <w:rFonts w:ascii="Times New Roman" w:hAnsi="Times New Roman" w:cs="Times New Roman"/>
                <w:color w:val="000000"/>
                <w:sz w:val="20"/>
                <w:szCs w:val="20"/>
                <w:shd w:val="clear" w:color="auto" w:fill="FFFFFF"/>
              </w:rPr>
              <w:t>МДУЛС</w:t>
            </w:r>
          </w:p>
        </w:tc>
        <w:tc>
          <w:tcPr>
            <w:tcW w:w="11120" w:type="dxa"/>
          </w:tcPr>
          <w:p w:rsidR="008E7839" w:rsidRPr="00762F5C" w:rsidRDefault="00C367C8">
            <w:pPr>
              <w:rPr>
                <w:rFonts w:ascii="Times New Roman" w:hAnsi="Times New Roman" w:cs="Times New Roman"/>
                <w:sz w:val="20"/>
                <w:szCs w:val="20"/>
              </w:rPr>
            </w:pPr>
            <w:r>
              <w:rPr>
                <w:rFonts w:ascii="Times New Roman" w:hAnsi="Times New Roman" w:cs="Times New Roman"/>
                <w:sz w:val="20"/>
                <w:szCs w:val="20"/>
              </w:rPr>
              <w:t>Министарство државне управе и локалне самоуправе</w:t>
            </w:r>
          </w:p>
        </w:tc>
      </w:tr>
      <w:tr w:rsidR="008E7839" w:rsidRPr="00762F5C" w:rsidTr="00937585">
        <w:tc>
          <w:tcPr>
            <w:tcW w:w="2830" w:type="dxa"/>
          </w:tcPr>
          <w:p w:rsidR="008E7839" w:rsidRPr="00762F5C" w:rsidRDefault="008E7839">
            <w:pPr>
              <w:rPr>
                <w:rFonts w:ascii="Times New Roman" w:hAnsi="Times New Roman" w:cs="Times New Roman"/>
                <w:color w:val="000000"/>
                <w:sz w:val="20"/>
                <w:szCs w:val="20"/>
                <w:shd w:val="clear" w:color="auto" w:fill="FFFFFF"/>
              </w:rPr>
            </w:pPr>
            <w:r w:rsidRPr="00762F5C">
              <w:rPr>
                <w:rFonts w:ascii="Times New Roman" w:hAnsi="Times New Roman" w:cs="Times New Roman"/>
                <w:color w:val="000000"/>
                <w:sz w:val="20"/>
                <w:szCs w:val="20"/>
                <w:shd w:val="clear" w:color="auto" w:fill="FFFFFF"/>
              </w:rPr>
              <w:t>АПР</w:t>
            </w:r>
          </w:p>
        </w:tc>
        <w:tc>
          <w:tcPr>
            <w:tcW w:w="11120" w:type="dxa"/>
          </w:tcPr>
          <w:p w:rsidR="008E7839" w:rsidRPr="00762F5C" w:rsidRDefault="00C367C8">
            <w:pPr>
              <w:rPr>
                <w:rFonts w:ascii="Times New Roman" w:hAnsi="Times New Roman" w:cs="Times New Roman"/>
                <w:sz w:val="20"/>
                <w:szCs w:val="20"/>
              </w:rPr>
            </w:pPr>
            <w:r>
              <w:rPr>
                <w:rFonts w:ascii="Times New Roman" w:hAnsi="Times New Roman" w:cs="Times New Roman"/>
                <w:sz w:val="20"/>
                <w:szCs w:val="20"/>
              </w:rPr>
              <w:t>Агенција за привредне регистре</w:t>
            </w:r>
          </w:p>
        </w:tc>
      </w:tr>
      <w:tr w:rsidR="008E7839" w:rsidRPr="00762F5C" w:rsidTr="00937585">
        <w:tc>
          <w:tcPr>
            <w:tcW w:w="2830" w:type="dxa"/>
          </w:tcPr>
          <w:p w:rsidR="008E7839" w:rsidRPr="0013026D" w:rsidRDefault="008E7839">
            <w:pPr>
              <w:rPr>
                <w:rFonts w:ascii="Times New Roman" w:hAnsi="Times New Roman" w:cs="Times New Roman"/>
                <w:color w:val="000000"/>
                <w:sz w:val="20"/>
                <w:szCs w:val="20"/>
                <w:shd w:val="clear" w:color="auto" w:fill="FFFFFF"/>
              </w:rPr>
            </w:pPr>
            <w:r w:rsidRPr="00762F5C">
              <w:rPr>
                <w:rFonts w:ascii="Times New Roman" w:hAnsi="Times New Roman" w:cs="Times New Roman"/>
                <w:color w:val="000000"/>
                <w:sz w:val="20"/>
                <w:szCs w:val="20"/>
                <w:shd w:val="clear" w:color="auto" w:fill="FFFFFF"/>
              </w:rPr>
              <w:t>КРОСО</w:t>
            </w:r>
          </w:p>
        </w:tc>
        <w:tc>
          <w:tcPr>
            <w:tcW w:w="11120" w:type="dxa"/>
          </w:tcPr>
          <w:p w:rsidR="008E7839" w:rsidRPr="0013026D" w:rsidRDefault="0013026D">
            <w:pPr>
              <w:rPr>
                <w:rFonts w:ascii="Times New Roman" w:hAnsi="Times New Roman" w:cs="Times New Roman"/>
                <w:sz w:val="20"/>
                <w:szCs w:val="20"/>
              </w:rPr>
            </w:pPr>
            <w:r>
              <w:rPr>
                <w:rFonts w:ascii="Times New Roman" w:hAnsi="Times New Roman" w:cs="Times New Roman"/>
                <w:sz w:val="20"/>
                <w:szCs w:val="20"/>
              </w:rPr>
              <w:t>Централни регистар обавезног социјалног осигурања</w:t>
            </w:r>
          </w:p>
        </w:tc>
      </w:tr>
      <w:tr w:rsidR="00232A58" w:rsidRPr="00762F5C" w:rsidTr="00937585">
        <w:tc>
          <w:tcPr>
            <w:tcW w:w="2830" w:type="dxa"/>
          </w:tcPr>
          <w:p w:rsidR="00232A58" w:rsidRPr="00762F5C" w:rsidRDefault="00232A58">
            <w:pPr>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МП</w:t>
            </w:r>
          </w:p>
        </w:tc>
        <w:tc>
          <w:tcPr>
            <w:tcW w:w="11120" w:type="dxa"/>
          </w:tcPr>
          <w:p w:rsidR="00232A58" w:rsidRDefault="00232A58">
            <w:pPr>
              <w:rPr>
                <w:rFonts w:ascii="Times New Roman" w:hAnsi="Times New Roman" w:cs="Times New Roman"/>
                <w:sz w:val="20"/>
                <w:szCs w:val="20"/>
              </w:rPr>
            </w:pPr>
            <w:r>
              <w:rPr>
                <w:rFonts w:ascii="Times New Roman" w:hAnsi="Times New Roman" w:cs="Times New Roman"/>
                <w:sz w:val="20"/>
                <w:szCs w:val="20"/>
              </w:rPr>
              <w:t>Министарство правде</w:t>
            </w:r>
          </w:p>
        </w:tc>
      </w:tr>
      <w:tr w:rsidR="00390A20" w:rsidRPr="00762F5C" w:rsidTr="00937585">
        <w:tc>
          <w:tcPr>
            <w:tcW w:w="2830" w:type="dxa"/>
          </w:tcPr>
          <w:p w:rsidR="00390A20" w:rsidRDefault="00390A20">
            <w:pPr>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МПШВ</w:t>
            </w:r>
          </w:p>
        </w:tc>
        <w:tc>
          <w:tcPr>
            <w:tcW w:w="11120" w:type="dxa"/>
          </w:tcPr>
          <w:p w:rsidR="00390A20" w:rsidRDefault="001735C2">
            <w:pPr>
              <w:rPr>
                <w:rFonts w:ascii="Times New Roman" w:hAnsi="Times New Roman" w:cs="Times New Roman"/>
                <w:sz w:val="20"/>
                <w:szCs w:val="20"/>
              </w:rPr>
            </w:pPr>
            <w:r>
              <w:rPr>
                <w:rFonts w:ascii="Times New Roman" w:hAnsi="Times New Roman" w:cs="Times New Roman"/>
                <w:sz w:val="20"/>
                <w:szCs w:val="20"/>
              </w:rPr>
              <w:t>Министарство пољопривреде, шумарства и водопривреде</w:t>
            </w:r>
          </w:p>
        </w:tc>
      </w:tr>
    </w:tbl>
    <w:p w:rsidR="000E5F9E" w:rsidRDefault="000E5F9E">
      <w:pPr>
        <w:rPr>
          <w:rFonts w:ascii="Times New Roman" w:hAnsi="Times New Roman" w:cs="Times New Roman"/>
        </w:rPr>
      </w:pPr>
    </w:p>
    <w:p w:rsidR="00890EF8" w:rsidRDefault="00890EF8">
      <w:pPr>
        <w:rPr>
          <w:rFonts w:ascii="Times New Roman" w:hAnsi="Times New Roman" w:cs="Times New Roman"/>
        </w:rPr>
        <w:sectPr w:rsidR="00890EF8" w:rsidSect="00890EF8">
          <w:pgSz w:w="16840" w:h="11907" w:orient="landscape" w:code="9"/>
          <w:pgMar w:top="1440" w:right="1440" w:bottom="1440" w:left="1440" w:header="720" w:footer="720" w:gutter="0"/>
          <w:cols w:space="720"/>
          <w:docGrid w:linePitch="360"/>
        </w:sectPr>
      </w:pPr>
    </w:p>
    <w:p w:rsidR="003A4ABA" w:rsidRDefault="00983671" w:rsidP="00194AEF">
      <w:pPr>
        <w:pStyle w:val="Footer"/>
        <w:tabs>
          <w:tab w:val="left" w:pos="1134"/>
        </w:tabs>
        <w:spacing w:before="120" w:line="264" w:lineRule="auto"/>
        <w:jc w:val="both"/>
        <w:rPr>
          <w:rFonts w:ascii="Times New Roman" w:hAnsi="Times New Roman"/>
          <w:sz w:val="24"/>
          <w:szCs w:val="24"/>
        </w:rPr>
      </w:pPr>
      <w:r>
        <w:rPr>
          <w:rFonts w:ascii="Times New Roman" w:hAnsi="Times New Roman"/>
          <w:sz w:val="24"/>
          <w:szCs w:val="24"/>
        </w:rPr>
        <w:lastRenderedPageBreak/>
        <w:tab/>
      </w:r>
    </w:p>
    <w:p w:rsidR="003A4ABA" w:rsidRDefault="00C66E4C" w:rsidP="00194AEF">
      <w:pPr>
        <w:pStyle w:val="Footer"/>
        <w:tabs>
          <w:tab w:val="left" w:pos="1134"/>
        </w:tabs>
        <w:spacing w:before="120" w:line="264" w:lineRule="auto"/>
        <w:jc w:val="both"/>
        <w:rPr>
          <w:rFonts w:ascii="Times New Roman" w:hAnsi="Times New Roman"/>
          <w:b/>
          <w:sz w:val="24"/>
          <w:szCs w:val="24"/>
          <w:lang w:val="sr-Cyrl-RS"/>
        </w:rPr>
      </w:pPr>
      <w:r w:rsidRPr="00C66E4C">
        <w:rPr>
          <w:rFonts w:ascii="Times New Roman" w:hAnsi="Times New Roman"/>
          <w:b/>
          <w:sz w:val="24"/>
          <w:szCs w:val="24"/>
          <w:lang w:val="sr-Latn-RS"/>
        </w:rPr>
        <w:t xml:space="preserve">IV. </w:t>
      </w:r>
      <w:r>
        <w:rPr>
          <w:rFonts w:ascii="Times New Roman" w:hAnsi="Times New Roman"/>
          <w:b/>
          <w:sz w:val="24"/>
          <w:szCs w:val="24"/>
          <w:lang w:val="sr-Cyrl-RS"/>
        </w:rPr>
        <w:t>ЗАВРШНИ ДЕО</w:t>
      </w:r>
    </w:p>
    <w:p w:rsidR="00C66E4C" w:rsidRPr="00C66E4C" w:rsidRDefault="00C66E4C" w:rsidP="00194AEF">
      <w:pPr>
        <w:pStyle w:val="Footer"/>
        <w:tabs>
          <w:tab w:val="left" w:pos="1134"/>
        </w:tabs>
        <w:spacing w:before="120" w:line="264" w:lineRule="auto"/>
        <w:jc w:val="both"/>
        <w:rPr>
          <w:rFonts w:ascii="Times New Roman" w:hAnsi="Times New Roman"/>
          <w:b/>
          <w:sz w:val="24"/>
          <w:szCs w:val="24"/>
          <w:lang w:val="sr-Cyrl-RS"/>
        </w:rPr>
      </w:pPr>
    </w:p>
    <w:p w:rsidR="00630CF3" w:rsidRDefault="003A4ABA" w:rsidP="00194AEF">
      <w:pPr>
        <w:pStyle w:val="Footer"/>
        <w:tabs>
          <w:tab w:val="left" w:pos="1134"/>
        </w:tabs>
        <w:spacing w:before="120" w:line="264" w:lineRule="auto"/>
        <w:jc w:val="both"/>
        <w:rPr>
          <w:rFonts w:ascii="Times New Roman" w:hAnsi="Times New Roman"/>
          <w:sz w:val="24"/>
          <w:szCs w:val="24"/>
          <w:lang w:val="sr-Cyrl-CS"/>
        </w:rPr>
      </w:pPr>
      <w:r>
        <w:rPr>
          <w:rFonts w:ascii="Times New Roman" w:hAnsi="Times New Roman"/>
          <w:sz w:val="24"/>
          <w:szCs w:val="24"/>
        </w:rPr>
        <w:tab/>
      </w:r>
      <w:r w:rsidR="00630CF3">
        <w:rPr>
          <w:rFonts w:ascii="Times New Roman" w:hAnsi="Times New Roman"/>
          <w:sz w:val="24"/>
          <w:szCs w:val="24"/>
        </w:rPr>
        <w:t>Овај акциони план објавити на интернет страници Владе, на порталу е-Управа</w:t>
      </w:r>
      <w:r w:rsidR="00D36C32">
        <w:rPr>
          <w:rFonts w:ascii="Times New Roman" w:hAnsi="Times New Roman"/>
          <w:sz w:val="24"/>
          <w:szCs w:val="24"/>
          <w:lang w:val="sr-Cyrl-RS"/>
        </w:rPr>
        <w:t xml:space="preserve"> и</w:t>
      </w:r>
      <w:r w:rsidR="00630CF3">
        <w:rPr>
          <w:rFonts w:ascii="Times New Roman" w:hAnsi="Times New Roman"/>
          <w:sz w:val="24"/>
          <w:szCs w:val="24"/>
        </w:rPr>
        <w:t xml:space="preserve"> на интернет страници Министарства просвете, науке и технолошког развоја</w:t>
      </w:r>
      <w:r w:rsidR="007A1C80">
        <w:rPr>
          <w:rFonts w:ascii="Times New Roman" w:hAnsi="Times New Roman"/>
          <w:sz w:val="24"/>
          <w:szCs w:val="24"/>
          <w:lang w:val="sr-Cyrl-RS"/>
        </w:rPr>
        <w:t>,</w:t>
      </w:r>
      <w:r w:rsidR="00C66E4C">
        <w:rPr>
          <w:rFonts w:ascii="Times New Roman" w:hAnsi="Times New Roman"/>
          <w:sz w:val="24"/>
          <w:szCs w:val="24"/>
          <w:lang w:val="sr-Cyrl-RS"/>
        </w:rPr>
        <w:t xml:space="preserve"> у року од седам радних дана од дана усвајања</w:t>
      </w:r>
      <w:r w:rsidR="00630CF3">
        <w:rPr>
          <w:rFonts w:ascii="Times New Roman" w:hAnsi="Times New Roman"/>
          <w:sz w:val="24"/>
          <w:szCs w:val="24"/>
          <w:lang w:val="sr-Cyrl-CS"/>
        </w:rPr>
        <w:t>.</w:t>
      </w:r>
    </w:p>
    <w:p w:rsidR="00C66E4C" w:rsidRDefault="00C66E4C" w:rsidP="00194AEF">
      <w:pPr>
        <w:pStyle w:val="Footer"/>
        <w:tabs>
          <w:tab w:val="left" w:pos="1134"/>
        </w:tabs>
        <w:spacing w:before="120" w:line="264" w:lineRule="auto"/>
        <w:jc w:val="both"/>
        <w:rPr>
          <w:rFonts w:ascii="Times New Roman" w:hAnsi="Times New Roman"/>
          <w:sz w:val="24"/>
          <w:szCs w:val="24"/>
          <w:lang w:val="sr-Cyrl-CS"/>
        </w:rPr>
      </w:pPr>
    </w:p>
    <w:p w:rsidR="00C66E4C" w:rsidRDefault="00C66E4C" w:rsidP="00194AEF">
      <w:pPr>
        <w:pStyle w:val="Footer"/>
        <w:tabs>
          <w:tab w:val="left" w:pos="1134"/>
        </w:tabs>
        <w:spacing w:before="120" w:line="264" w:lineRule="auto"/>
        <w:jc w:val="both"/>
        <w:rPr>
          <w:rFonts w:ascii="Times New Roman" w:hAnsi="Times New Roman"/>
          <w:sz w:val="24"/>
          <w:szCs w:val="24"/>
          <w:lang w:val="sr-Cyrl-CS"/>
        </w:rPr>
      </w:pPr>
      <w:r>
        <w:rPr>
          <w:rFonts w:ascii="Times New Roman" w:hAnsi="Times New Roman"/>
          <w:sz w:val="24"/>
          <w:szCs w:val="24"/>
          <w:lang w:val="sr-Cyrl-CS"/>
        </w:rPr>
        <w:tab/>
        <w:t xml:space="preserve">Овај акциони план објавити у </w:t>
      </w:r>
      <w:r w:rsidRPr="00C66E4C">
        <w:rPr>
          <w:rFonts w:ascii="Times New Roman" w:hAnsi="Times New Roman"/>
          <w:bCs/>
          <w:sz w:val="24"/>
          <w:szCs w:val="24"/>
          <w:lang w:val="sr-Cyrl-CS"/>
        </w:rPr>
        <w:t>„</w:t>
      </w:r>
      <w:r>
        <w:rPr>
          <w:rFonts w:ascii="Times New Roman" w:hAnsi="Times New Roman"/>
          <w:bCs/>
          <w:sz w:val="24"/>
          <w:szCs w:val="24"/>
          <w:lang w:val="sr-Cyrl-CS"/>
        </w:rPr>
        <w:t>Службеном гласнику Републике Србије</w:t>
      </w:r>
      <w:r w:rsidRPr="00C66E4C">
        <w:rPr>
          <w:rFonts w:ascii="Times New Roman" w:hAnsi="Times New Roman"/>
          <w:bCs/>
          <w:sz w:val="24"/>
          <w:szCs w:val="24"/>
          <w:lang w:val="sr-Cyrl-CS"/>
        </w:rPr>
        <w:t>”</w:t>
      </w:r>
      <w:r>
        <w:rPr>
          <w:rFonts w:ascii="Times New Roman" w:hAnsi="Times New Roman"/>
          <w:bCs/>
          <w:sz w:val="24"/>
          <w:szCs w:val="24"/>
          <w:lang w:val="sr-Cyrl-CS"/>
        </w:rPr>
        <w:t>.</w:t>
      </w:r>
    </w:p>
    <w:p w:rsidR="00A31A2A" w:rsidRDefault="00A31A2A" w:rsidP="00194AEF">
      <w:pPr>
        <w:pStyle w:val="Footer"/>
        <w:tabs>
          <w:tab w:val="left" w:pos="1134"/>
        </w:tabs>
        <w:spacing w:before="120" w:line="264" w:lineRule="auto"/>
        <w:jc w:val="both"/>
        <w:rPr>
          <w:rFonts w:ascii="Times New Roman" w:hAnsi="Times New Roman"/>
          <w:sz w:val="24"/>
          <w:szCs w:val="24"/>
          <w:lang w:val="sr-Cyrl-CS"/>
        </w:rPr>
      </w:pPr>
    </w:p>
    <w:p w:rsidR="00A31A2A" w:rsidRPr="00A31A2A" w:rsidRDefault="00A31A2A" w:rsidP="00A31A2A">
      <w:pPr>
        <w:tabs>
          <w:tab w:val="left" w:pos="1418"/>
        </w:tabs>
        <w:spacing w:after="0" w:line="240" w:lineRule="auto"/>
        <w:jc w:val="both"/>
        <w:rPr>
          <w:rFonts w:ascii="Times New Roman" w:eastAsia="Times New Roman" w:hAnsi="Times New Roman" w:cs="Times New Roman"/>
          <w:b/>
          <w:sz w:val="24"/>
          <w:szCs w:val="24"/>
          <w:lang w:val="sr-Cyrl-RS"/>
        </w:rPr>
      </w:pPr>
    </w:p>
    <w:p w:rsidR="00A31A2A" w:rsidRPr="00A31A2A" w:rsidRDefault="00A31A2A" w:rsidP="00A31A2A">
      <w:pPr>
        <w:tabs>
          <w:tab w:val="left" w:pos="1418"/>
        </w:tabs>
        <w:spacing w:after="0" w:line="240" w:lineRule="auto"/>
        <w:jc w:val="both"/>
        <w:rPr>
          <w:rFonts w:ascii="Times New Roman" w:eastAsia="Times New Roman" w:hAnsi="Times New Roman" w:cs="Times New Roman"/>
          <w:sz w:val="24"/>
          <w:szCs w:val="24"/>
          <w:lang w:val="sr-Cyrl-RS"/>
        </w:rPr>
      </w:pPr>
      <w:r w:rsidRPr="00A31A2A">
        <w:rPr>
          <w:rFonts w:ascii="Times New Roman" w:eastAsia="Times New Roman" w:hAnsi="Times New Roman" w:cs="Times New Roman"/>
          <w:sz w:val="24"/>
          <w:szCs w:val="24"/>
          <w:lang w:val="sr-Cyrl-CS"/>
        </w:rPr>
        <w:t>05 Број: 01</w:t>
      </w:r>
      <w:r>
        <w:rPr>
          <w:rFonts w:ascii="Times New Roman" w:eastAsia="Times New Roman" w:hAnsi="Times New Roman" w:cs="Times New Roman"/>
          <w:sz w:val="24"/>
          <w:szCs w:val="24"/>
          <w:lang w:val="sr-Cyrl-CS"/>
        </w:rPr>
        <w:t>1</w:t>
      </w:r>
      <w:r w:rsidRPr="00A31A2A">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4554</w:t>
      </w:r>
      <w:r w:rsidRPr="00A31A2A">
        <w:rPr>
          <w:rFonts w:ascii="Times New Roman" w:eastAsia="Times New Roman" w:hAnsi="Times New Roman" w:cs="Times New Roman"/>
          <w:sz w:val="24"/>
          <w:szCs w:val="24"/>
          <w:lang w:val="sr-Latn-CS"/>
        </w:rPr>
        <w:t>/2020</w:t>
      </w:r>
    </w:p>
    <w:p w:rsidR="00A31A2A" w:rsidRPr="00A31A2A" w:rsidRDefault="00A31A2A" w:rsidP="00A31A2A">
      <w:pPr>
        <w:tabs>
          <w:tab w:val="left" w:pos="1418"/>
        </w:tabs>
        <w:spacing w:after="0" w:line="240" w:lineRule="auto"/>
        <w:jc w:val="both"/>
        <w:rPr>
          <w:rFonts w:ascii="Times New Roman" w:eastAsia="Times New Roman" w:hAnsi="Times New Roman" w:cs="Times New Roman"/>
          <w:sz w:val="24"/>
          <w:szCs w:val="24"/>
          <w:lang w:val="sr-Cyrl-CS"/>
        </w:rPr>
      </w:pPr>
      <w:r w:rsidRPr="00A31A2A">
        <w:rPr>
          <w:rFonts w:ascii="Times New Roman" w:eastAsia="Times New Roman" w:hAnsi="Times New Roman" w:cs="Times New Roman"/>
          <w:sz w:val="24"/>
          <w:szCs w:val="24"/>
          <w:lang w:val="sr-Cyrl-CS"/>
        </w:rPr>
        <w:t>У Београду, 4. јуна 2020. године</w:t>
      </w:r>
    </w:p>
    <w:p w:rsidR="00A31A2A" w:rsidRPr="00A31A2A" w:rsidRDefault="00A31A2A" w:rsidP="00A31A2A">
      <w:pPr>
        <w:tabs>
          <w:tab w:val="left" w:pos="1418"/>
        </w:tabs>
        <w:spacing w:after="0" w:line="240" w:lineRule="auto"/>
        <w:jc w:val="both"/>
        <w:rPr>
          <w:rFonts w:ascii="Times New Roman" w:eastAsia="Times New Roman" w:hAnsi="Times New Roman" w:cs="Times New Roman"/>
          <w:sz w:val="24"/>
          <w:szCs w:val="24"/>
          <w:lang w:val="sr-Latn-BA"/>
        </w:rPr>
      </w:pPr>
    </w:p>
    <w:p w:rsidR="00A31A2A" w:rsidRPr="00A31A2A" w:rsidRDefault="00A31A2A" w:rsidP="00A31A2A">
      <w:pPr>
        <w:tabs>
          <w:tab w:val="left" w:pos="1418"/>
        </w:tabs>
        <w:spacing w:after="0" w:line="240" w:lineRule="auto"/>
        <w:jc w:val="center"/>
        <w:outlineLvl w:val="0"/>
        <w:rPr>
          <w:rFonts w:ascii="Times New Roman" w:eastAsia="Times New Roman" w:hAnsi="Times New Roman" w:cs="Times New Roman"/>
          <w:sz w:val="24"/>
          <w:szCs w:val="24"/>
          <w:lang w:val="sr-Cyrl-CS"/>
        </w:rPr>
      </w:pPr>
      <w:r w:rsidRPr="00A31A2A">
        <w:rPr>
          <w:rFonts w:ascii="Times New Roman" w:eastAsia="Times New Roman" w:hAnsi="Times New Roman" w:cs="Times New Roman"/>
          <w:sz w:val="24"/>
          <w:szCs w:val="24"/>
          <w:lang w:val="sr-Cyrl-CS"/>
        </w:rPr>
        <w:t>В Л А Д А</w:t>
      </w:r>
    </w:p>
    <w:p w:rsidR="00A31A2A" w:rsidRPr="00A31A2A" w:rsidRDefault="00A31A2A" w:rsidP="00A31A2A">
      <w:pPr>
        <w:tabs>
          <w:tab w:val="left" w:pos="1418"/>
        </w:tabs>
        <w:spacing w:after="0" w:line="240" w:lineRule="auto"/>
        <w:jc w:val="center"/>
        <w:outlineLvl w:val="0"/>
        <w:rPr>
          <w:rFonts w:ascii="Times New Roman" w:eastAsia="Times New Roman" w:hAnsi="Times New Roman" w:cs="Times New Roman"/>
          <w:sz w:val="24"/>
          <w:szCs w:val="24"/>
          <w:lang w:val="sr-Cyrl-CS"/>
        </w:rPr>
      </w:pPr>
    </w:p>
    <w:tbl>
      <w:tblPr>
        <w:tblW w:w="0" w:type="auto"/>
        <w:jc w:val="center"/>
        <w:tblLook w:val="01E0" w:firstRow="1" w:lastRow="1" w:firstColumn="1" w:lastColumn="1" w:noHBand="0" w:noVBand="0"/>
      </w:tblPr>
      <w:tblGrid>
        <w:gridCol w:w="4265"/>
        <w:gridCol w:w="4266"/>
      </w:tblGrid>
      <w:tr w:rsidR="000C77DA" w:rsidRPr="005058CE" w:rsidTr="00EF20A2">
        <w:trPr>
          <w:jc w:val="center"/>
        </w:trPr>
        <w:tc>
          <w:tcPr>
            <w:tcW w:w="4265" w:type="dxa"/>
          </w:tcPr>
          <w:p w:rsidR="000C77DA" w:rsidRPr="005058CE" w:rsidRDefault="000C77DA" w:rsidP="004E1A84">
            <w:pPr>
              <w:spacing w:line="360" w:lineRule="auto"/>
              <w:jc w:val="center"/>
              <w:rPr>
                <w:rFonts w:ascii="Times New Roman" w:hAnsi="Times New Roman" w:cs="Times New Roman"/>
                <w:sz w:val="24"/>
                <w:szCs w:val="24"/>
                <w:lang w:val="sr-Cyrl-CS"/>
              </w:rPr>
            </w:pPr>
          </w:p>
        </w:tc>
        <w:tc>
          <w:tcPr>
            <w:tcW w:w="4266" w:type="dxa"/>
          </w:tcPr>
          <w:p w:rsidR="000C77DA" w:rsidRPr="005058CE" w:rsidRDefault="000C77DA" w:rsidP="004E1A84">
            <w:pPr>
              <w:jc w:val="center"/>
              <w:rPr>
                <w:rFonts w:ascii="Times New Roman" w:hAnsi="Times New Roman" w:cs="Times New Roman"/>
                <w:sz w:val="24"/>
                <w:szCs w:val="24"/>
                <w:lang w:val="ru-RU"/>
              </w:rPr>
            </w:pPr>
            <w:r w:rsidRPr="005058CE">
              <w:rPr>
                <w:rFonts w:ascii="Times New Roman" w:hAnsi="Times New Roman" w:cs="Times New Roman"/>
                <w:sz w:val="24"/>
                <w:szCs w:val="24"/>
                <w:lang w:val="ru-RU"/>
              </w:rPr>
              <w:t>ПРЕДСЕДНИК</w:t>
            </w:r>
          </w:p>
          <w:p w:rsidR="000C77DA" w:rsidRPr="005058CE" w:rsidRDefault="000C77DA" w:rsidP="000C77DA">
            <w:pPr>
              <w:rPr>
                <w:rFonts w:ascii="Times New Roman" w:hAnsi="Times New Roman" w:cs="Times New Roman"/>
                <w:sz w:val="24"/>
                <w:szCs w:val="24"/>
                <w:lang w:val="sr-Cyrl-RS"/>
              </w:rPr>
            </w:pPr>
          </w:p>
          <w:p w:rsidR="000C77DA" w:rsidRPr="005058CE" w:rsidRDefault="000C77DA" w:rsidP="000C77DA">
            <w:pPr>
              <w:rPr>
                <w:rFonts w:ascii="Times New Roman" w:hAnsi="Times New Roman" w:cs="Times New Roman"/>
                <w:sz w:val="24"/>
                <w:szCs w:val="24"/>
                <w:lang w:val="sr-Cyrl-RS"/>
              </w:rPr>
            </w:pPr>
          </w:p>
          <w:p w:rsidR="000C77DA" w:rsidRPr="001A075E" w:rsidRDefault="001A075E" w:rsidP="004E1A84">
            <w:pPr>
              <w:jc w:val="center"/>
              <w:rPr>
                <w:rFonts w:ascii="Times New Roman" w:hAnsi="Times New Roman" w:cs="Times New Roman"/>
                <w:sz w:val="24"/>
                <w:szCs w:val="24"/>
              </w:rPr>
            </w:pPr>
            <w:r>
              <w:rPr>
                <w:rFonts w:ascii="Times New Roman" w:hAnsi="Times New Roman" w:cs="Times New Roman"/>
                <w:sz w:val="24"/>
                <w:szCs w:val="24"/>
                <w:lang w:val="ru-RU"/>
              </w:rPr>
              <w:t>Ана Брнабић</w:t>
            </w:r>
          </w:p>
        </w:tc>
      </w:tr>
    </w:tbl>
    <w:p w:rsidR="000C77DA" w:rsidRPr="00612550" w:rsidRDefault="000C77DA" w:rsidP="00612550">
      <w:pPr>
        <w:rPr>
          <w:lang w:val="sr-Cyrl-RS"/>
        </w:rPr>
      </w:pPr>
    </w:p>
    <w:p w:rsidR="00A31A2A" w:rsidRDefault="00A31A2A" w:rsidP="00194AEF">
      <w:pPr>
        <w:pStyle w:val="Footer"/>
        <w:tabs>
          <w:tab w:val="left" w:pos="1134"/>
        </w:tabs>
        <w:spacing w:before="120" w:line="264" w:lineRule="auto"/>
        <w:jc w:val="both"/>
        <w:rPr>
          <w:rFonts w:ascii="Times New Roman" w:hAnsi="Times New Roman"/>
          <w:sz w:val="24"/>
          <w:szCs w:val="24"/>
          <w:lang w:val="sr-Cyrl-CS"/>
        </w:rPr>
      </w:pPr>
    </w:p>
    <w:p w:rsidR="00A31A2A" w:rsidRDefault="00A31A2A" w:rsidP="00194AEF">
      <w:pPr>
        <w:pStyle w:val="Footer"/>
        <w:tabs>
          <w:tab w:val="left" w:pos="1134"/>
        </w:tabs>
        <w:spacing w:before="120" w:line="264" w:lineRule="auto"/>
        <w:jc w:val="both"/>
        <w:rPr>
          <w:rFonts w:ascii="Times New Roman" w:hAnsi="Times New Roman"/>
          <w:sz w:val="24"/>
          <w:szCs w:val="24"/>
          <w:lang w:val="sr-Cyrl-CS"/>
        </w:rPr>
      </w:pPr>
    </w:p>
    <w:p w:rsidR="00630CF3" w:rsidRPr="00630CF3" w:rsidRDefault="00630CF3" w:rsidP="00630CF3">
      <w:pPr>
        <w:ind w:left="12240"/>
        <w:rPr>
          <w:rFonts w:ascii="Times New Roman" w:hAnsi="Times New Roman" w:cs="Times New Roman"/>
          <w:sz w:val="24"/>
          <w:szCs w:val="24"/>
        </w:rPr>
      </w:pPr>
      <w:r>
        <w:rPr>
          <w:rFonts w:ascii="Times New Roman" w:hAnsi="Times New Roman" w:cs="Times New Roman"/>
          <w:sz w:val="24"/>
          <w:szCs w:val="24"/>
        </w:rPr>
        <w:t xml:space="preserve">     </w:t>
      </w:r>
      <w:r w:rsidRPr="00630CF3">
        <w:rPr>
          <w:rFonts w:ascii="Times New Roman" w:hAnsi="Times New Roman" w:cs="Times New Roman"/>
          <w:sz w:val="24"/>
          <w:szCs w:val="24"/>
        </w:rPr>
        <w:t xml:space="preserve">Ана Брнабић </w:t>
      </w:r>
    </w:p>
    <w:p w:rsidR="00630CF3" w:rsidRPr="000E5F9E" w:rsidRDefault="00630CF3" w:rsidP="00630CF3">
      <w:pPr>
        <w:jc w:val="right"/>
        <w:rPr>
          <w:rFonts w:ascii="Times New Roman" w:hAnsi="Times New Roman" w:cs="Times New Roman"/>
        </w:rPr>
      </w:pPr>
    </w:p>
    <w:sectPr w:rsidR="00630CF3" w:rsidRPr="000E5F9E" w:rsidSect="00890EF8">
      <w:pgSz w:w="11907" w:h="16840" w:code="9"/>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0AB8E" w16cex:dateUtc="2020-06-02T08:42:00Z"/>
  <w16cex:commentExtensible w16cex:durableId="2280AC51" w16cex:dateUtc="2020-06-02T08: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41E944" w16cid:durableId="2280AB8E"/>
  <w16cid:commentId w16cid:paraId="55FF3E70" w16cid:durableId="2280AC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8F6" w:rsidRDefault="006848F6" w:rsidP="00220058">
      <w:pPr>
        <w:spacing w:after="0" w:line="240" w:lineRule="auto"/>
      </w:pPr>
      <w:r>
        <w:separator/>
      </w:r>
    </w:p>
  </w:endnote>
  <w:endnote w:type="continuationSeparator" w:id="0">
    <w:p w:rsidR="006848F6" w:rsidRDefault="006848F6" w:rsidP="00220058">
      <w:pPr>
        <w:spacing w:after="0" w:line="240" w:lineRule="auto"/>
      </w:pPr>
      <w:r>
        <w:continuationSeparator/>
      </w:r>
    </w:p>
  </w:endnote>
  <w:endnote w:type="continuationNotice" w:id="1">
    <w:p w:rsidR="006848F6" w:rsidRDefault="006848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ABA" w:rsidRDefault="003A4A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ABA" w:rsidRDefault="003A4A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ABA" w:rsidRDefault="003A4A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8F6" w:rsidRDefault="006848F6" w:rsidP="00220058">
      <w:pPr>
        <w:spacing w:after="0" w:line="240" w:lineRule="auto"/>
      </w:pPr>
      <w:r>
        <w:separator/>
      </w:r>
    </w:p>
  </w:footnote>
  <w:footnote w:type="continuationSeparator" w:id="0">
    <w:p w:rsidR="006848F6" w:rsidRDefault="006848F6" w:rsidP="00220058">
      <w:pPr>
        <w:spacing w:after="0" w:line="240" w:lineRule="auto"/>
      </w:pPr>
      <w:r>
        <w:continuationSeparator/>
      </w:r>
    </w:p>
  </w:footnote>
  <w:footnote w:type="continuationNotice" w:id="1">
    <w:p w:rsidR="006848F6" w:rsidRDefault="006848F6">
      <w:pPr>
        <w:spacing w:after="0" w:line="240" w:lineRule="auto"/>
      </w:pPr>
    </w:p>
  </w:footnote>
  <w:footnote w:id="2">
    <w:p w:rsidR="003A4ABA" w:rsidRPr="00557DFE" w:rsidRDefault="003A4ABA">
      <w:pPr>
        <w:pStyle w:val="FootnoteText"/>
        <w:rPr>
          <w:rFonts w:ascii="Times New Roman" w:hAnsi="Times New Roman" w:cs="Times New Roman"/>
        </w:rPr>
      </w:pPr>
      <w:r>
        <w:rPr>
          <w:rStyle w:val="FootnoteReference"/>
        </w:rPr>
        <w:footnoteRef/>
      </w:r>
      <w:r>
        <w:t xml:space="preserve"> </w:t>
      </w:r>
      <w:r w:rsidRPr="00557DFE">
        <w:rPr>
          <w:rFonts w:ascii="Times New Roman" w:hAnsi="Times New Roman" w:cs="Times New Roman"/>
        </w:rPr>
        <w:t xml:space="preserve">Средства нису обезбеђена. Биће обезбеђена у буџету РС кроз отварање нове програмске активности. </w:t>
      </w:r>
    </w:p>
  </w:footnote>
  <w:footnote w:id="3">
    <w:p w:rsidR="003A4ABA" w:rsidRPr="00D86FE2" w:rsidRDefault="003A4ABA">
      <w:pPr>
        <w:pStyle w:val="FootnoteText"/>
      </w:pPr>
      <w:r>
        <w:rPr>
          <w:rStyle w:val="FootnoteReference"/>
        </w:rPr>
        <w:footnoteRef/>
      </w:r>
      <w:r>
        <w:t xml:space="preserve"> </w:t>
      </w:r>
      <w:r w:rsidRPr="00557DFE">
        <w:rPr>
          <w:rFonts w:ascii="Times New Roman" w:hAnsi="Times New Roman" w:cs="Times New Roman"/>
        </w:rPr>
        <w:t>Средства нису обезбеђена. Биће обезбеђена у буџету РС кроз отварање нове програмске активности.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ABA" w:rsidRDefault="003A4ABA" w:rsidP="003A4AB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3A4ABA" w:rsidRDefault="003A4A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ABA" w:rsidRDefault="003A4ABA" w:rsidP="003A4AB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06993">
      <w:rPr>
        <w:rStyle w:val="PageNumber"/>
        <w:noProof/>
      </w:rPr>
      <w:t>35</w:t>
    </w:r>
    <w:r>
      <w:rPr>
        <w:rStyle w:val="PageNumber"/>
      </w:rPr>
      <w:fldChar w:fldCharType="end"/>
    </w:r>
  </w:p>
  <w:p w:rsidR="003A4ABA" w:rsidRDefault="003A4A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ABA" w:rsidRDefault="003A4A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D27B5F"/>
    <w:multiLevelType w:val="hybridMultilevel"/>
    <w:tmpl w:val="09849140"/>
    <w:lvl w:ilvl="0" w:tplc="A91E62C6">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D4DB257"/>
    <w:rsid w:val="00001C89"/>
    <w:rsid w:val="00006993"/>
    <w:rsid w:val="00013022"/>
    <w:rsid w:val="00022079"/>
    <w:rsid w:val="00023824"/>
    <w:rsid w:val="0002453C"/>
    <w:rsid w:val="00025A3B"/>
    <w:rsid w:val="000308C6"/>
    <w:rsid w:val="0003156A"/>
    <w:rsid w:val="000322BB"/>
    <w:rsid w:val="00032E74"/>
    <w:rsid w:val="000355FB"/>
    <w:rsid w:val="0003598F"/>
    <w:rsid w:val="00040F72"/>
    <w:rsid w:val="00042293"/>
    <w:rsid w:val="00043DAD"/>
    <w:rsid w:val="00046528"/>
    <w:rsid w:val="00054697"/>
    <w:rsid w:val="00054E2E"/>
    <w:rsid w:val="000608AD"/>
    <w:rsid w:val="00081E62"/>
    <w:rsid w:val="00087CF1"/>
    <w:rsid w:val="000903A4"/>
    <w:rsid w:val="000915AC"/>
    <w:rsid w:val="0009275E"/>
    <w:rsid w:val="00093343"/>
    <w:rsid w:val="00097ADD"/>
    <w:rsid w:val="000A0F9F"/>
    <w:rsid w:val="000A471B"/>
    <w:rsid w:val="000A4C9E"/>
    <w:rsid w:val="000A53EE"/>
    <w:rsid w:val="000A7CD5"/>
    <w:rsid w:val="000B0856"/>
    <w:rsid w:val="000B1205"/>
    <w:rsid w:val="000B2DB0"/>
    <w:rsid w:val="000B373E"/>
    <w:rsid w:val="000B3CF5"/>
    <w:rsid w:val="000C63EA"/>
    <w:rsid w:val="000C77DA"/>
    <w:rsid w:val="000D5A74"/>
    <w:rsid w:val="000E3B40"/>
    <w:rsid w:val="000E40CB"/>
    <w:rsid w:val="000E4957"/>
    <w:rsid w:val="000E5F9E"/>
    <w:rsid w:val="000F1B18"/>
    <w:rsid w:val="000F5D34"/>
    <w:rsid w:val="0011016B"/>
    <w:rsid w:val="00121DE2"/>
    <w:rsid w:val="001259CE"/>
    <w:rsid w:val="0013026D"/>
    <w:rsid w:val="00136A3A"/>
    <w:rsid w:val="001407BF"/>
    <w:rsid w:val="0014233B"/>
    <w:rsid w:val="00144B71"/>
    <w:rsid w:val="001451D8"/>
    <w:rsid w:val="001453A1"/>
    <w:rsid w:val="00153B99"/>
    <w:rsid w:val="00154963"/>
    <w:rsid w:val="00166733"/>
    <w:rsid w:val="00166EAF"/>
    <w:rsid w:val="001735C2"/>
    <w:rsid w:val="001737E4"/>
    <w:rsid w:val="001770C2"/>
    <w:rsid w:val="001774D8"/>
    <w:rsid w:val="0018106B"/>
    <w:rsid w:val="001811DF"/>
    <w:rsid w:val="00182300"/>
    <w:rsid w:val="00191CF2"/>
    <w:rsid w:val="00192878"/>
    <w:rsid w:val="00194AEF"/>
    <w:rsid w:val="001A075E"/>
    <w:rsid w:val="001A4BD7"/>
    <w:rsid w:val="001A4C7E"/>
    <w:rsid w:val="001A5C1E"/>
    <w:rsid w:val="001A5D7F"/>
    <w:rsid w:val="001A6163"/>
    <w:rsid w:val="001B783E"/>
    <w:rsid w:val="001C157F"/>
    <w:rsid w:val="001C6F6C"/>
    <w:rsid w:val="001D1893"/>
    <w:rsid w:val="001D373F"/>
    <w:rsid w:val="001D4B1E"/>
    <w:rsid w:val="001D55AD"/>
    <w:rsid w:val="001D66A8"/>
    <w:rsid w:val="001D79C0"/>
    <w:rsid w:val="001E2DB4"/>
    <w:rsid w:val="001E57A9"/>
    <w:rsid w:val="001E5C98"/>
    <w:rsid w:val="001F2158"/>
    <w:rsid w:val="002021A1"/>
    <w:rsid w:val="00203091"/>
    <w:rsid w:val="00207D1E"/>
    <w:rsid w:val="0021417D"/>
    <w:rsid w:val="00214571"/>
    <w:rsid w:val="00215F24"/>
    <w:rsid w:val="00220058"/>
    <w:rsid w:val="0022073C"/>
    <w:rsid w:val="00221ACD"/>
    <w:rsid w:val="00221B2F"/>
    <w:rsid w:val="00221E78"/>
    <w:rsid w:val="00222716"/>
    <w:rsid w:val="0023064B"/>
    <w:rsid w:val="00230BB3"/>
    <w:rsid w:val="00230CF5"/>
    <w:rsid w:val="00232A58"/>
    <w:rsid w:val="00234AC6"/>
    <w:rsid w:val="00236737"/>
    <w:rsid w:val="00236AB9"/>
    <w:rsid w:val="00237C4D"/>
    <w:rsid w:val="00237EAD"/>
    <w:rsid w:val="00245EE9"/>
    <w:rsid w:val="002547F2"/>
    <w:rsid w:val="00255527"/>
    <w:rsid w:val="00265B13"/>
    <w:rsid w:val="00266BE6"/>
    <w:rsid w:val="00267C5D"/>
    <w:rsid w:val="00267E67"/>
    <w:rsid w:val="00271336"/>
    <w:rsid w:val="002738D7"/>
    <w:rsid w:val="00273D44"/>
    <w:rsid w:val="00274D1B"/>
    <w:rsid w:val="00283435"/>
    <w:rsid w:val="00291EAF"/>
    <w:rsid w:val="002928B1"/>
    <w:rsid w:val="00292C86"/>
    <w:rsid w:val="002963AB"/>
    <w:rsid w:val="00296418"/>
    <w:rsid w:val="00296EEE"/>
    <w:rsid w:val="002A1509"/>
    <w:rsid w:val="002A45C0"/>
    <w:rsid w:val="002A6C84"/>
    <w:rsid w:val="002A7BEA"/>
    <w:rsid w:val="002B406D"/>
    <w:rsid w:val="002B41C7"/>
    <w:rsid w:val="002B4454"/>
    <w:rsid w:val="002C052D"/>
    <w:rsid w:val="002C0DBE"/>
    <w:rsid w:val="002C22F0"/>
    <w:rsid w:val="002D00E6"/>
    <w:rsid w:val="002D09AD"/>
    <w:rsid w:val="002D0DF2"/>
    <w:rsid w:val="002D0E20"/>
    <w:rsid w:val="002D30EC"/>
    <w:rsid w:val="002D4965"/>
    <w:rsid w:val="002E0DD7"/>
    <w:rsid w:val="002E1EDA"/>
    <w:rsid w:val="002E2487"/>
    <w:rsid w:val="002E33AC"/>
    <w:rsid w:val="002E3FFF"/>
    <w:rsid w:val="002F198A"/>
    <w:rsid w:val="002F259B"/>
    <w:rsid w:val="002F529B"/>
    <w:rsid w:val="002F5AEC"/>
    <w:rsid w:val="002F6F41"/>
    <w:rsid w:val="002F765C"/>
    <w:rsid w:val="00300DD3"/>
    <w:rsid w:val="0030532D"/>
    <w:rsid w:val="00305B36"/>
    <w:rsid w:val="0030716B"/>
    <w:rsid w:val="00320D86"/>
    <w:rsid w:val="00321538"/>
    <w:rsid w:val="00321CE7"/>
    <w:rsid w:val="00325275"/>
    <w:rsid w:val="0032556F"/>
    <w:rsid w:val="0032573D"/>
    <w:rsid w:val="0033581C"/>
    <w:rsid w:val="003361C7"/>
    <w:rsid w:val="00337D18"/>
    <w:rsid w:val="00344C83"/>
    <w:rsid w:val="00351689"/>
    <w:rsid w:val="00353146"/>
    <w:rsid w:val="00354CFB"/>
    <w:rsid w:val="0036090C"/>
    <w:rsid w:val="00360AB4"/>
    <w:rsid w:val="00361043"/>
    <w:rsid w:val="00362FDC"/>
    <w:rsid w:val="00362FE0"/>
    <w:rsid w:val="0036453A"/>
    <w:rsid w:val="003714AE"/>
    <w:rsid w:val="0037581C"/>
    <w:rsid w:val="0037607A"/>
    <w:rsid w:val="00381921"/>
    <w:rsid w:val="0038430A"/>
    <w:rsid w:val="0038522C"/>
    <w:rsid w:val="00390A20"/>
    <w:rsid w:val="003910A0"/>
    <w:rsid w:val="003931C4"/>
    <w:rsid w:val="003952E8"/>
    <w:rsid w:val="003A4ABA"/>
    <w:rsid w:val="003B1D0D"/>
    <w:rsid w:val="003B1EB8"/>
    <w:rsid w:val="003B2B05"/>
    <w:rsid w:val="003B7DC5"/>
    <w:rsid w:val="003C45A3"/>
    <w:rsid w:val="003C765B"/>
    <w:rsid w:val="003D35F3"/>
    <w:rsid w:val="003D6162"/>
    <w:rsid w:val="003E12C1"/>
    <w:rsid w:val="003E1DB4"/>
    <w:rsid w:val="003E5166"/>
    <w:rsid w:val="003E603D"/>
    <w:rsid w:val="003F27ED"/>
    <w:rsid w:val="003F51B0"/>
    <w:rsid w:val="003F70B3"/>
    <w:rsid w:val="004100A0"/>
    <w:rsid w:val="004115A0"/>
    <w:rsid w:val="004115A1"/>
    <w:rsid w:val="0041535E"/>
    <w:rsid w:val="004161C8"/>
    <w:rsid w:val="00420E83"/>
    <w:rsid w:val="00423FAA"/>
    <w:rsid w:val="004275E0"/>
    <w:rsid w:val="00436AC7"/>
    <w:rsid w:val="0043723C"/>
    <w:rsid w:val="00440602"/>
    <w:rsid w:val="00440E85"/>
    <w:rsid w:val="004414B5"/>
    <w:rsid w:val="004414D1"/>
    <w:rsid w:val="004421CB"/>
    <w:rsid w:val="00443DDE"/>
    <w:rsid w:val="00444E57"/>
    <w:rsid w:val="004614FB"/>
    <w:rsid w:val="00464C13"/>
    <w:rsid w:val="0047116C"/>
    <w:rsid w:val="004756B9"/>
    <w:rsid w:val="004839EA"/>
    <w:rsid w:val="00483BF6"/>
    <w:rsid w:val="00487412"/>
    <w:rsid w:val="0049141E"/>
    <w:rsid w:val="00491820"/>
    <w:rsid w:val="004925DA"/>
    <w:rsid w:val="00492DDA"/>
    <w:rsid w:val="004938BE"/>
    <w:rsid w:val="00494D6F"/>
    <w:rsid w:val="00494F4E"/>
    <w:rsid w:val="00496CE8"/>
    <w:rsid w:val="00497DE1"/>
    <w:rsid w:val="004A1E06"/>
    <w:rsid w:val="004A455C"/>
    <w:rsid w:val="004A5CE8"/>
    <w:rsid w:val="004A5E7A"/>
    <w:rsid w:val="004B246E"/>
    <w:rsid w:val="004B2713"/>
    <w:rsid w:val="004B35B8"/>
    <w:rsid w:val="004B5DAE"/>
    <w:rsid w:val="004C1158"/>
    <w:rsid w:val="004C3446"/>
    <w:rsid w:val="004C3F8B"/>
    <w:rsid w:val="004C6AF8"/>
    <w:rsid w:val="004D0454"/>
    <w:rsid w:val="004D23F6"/>
    <w:rsid w:val="004D65CF"/>
    <w:rsid w:val="004E43BF"/>
    <w:rsid w:val="004F1562"/>
    <w:rsid w:val="004F20FD"/>
    <w:rsid w:val="004F37A1"/>
    <w:rsid w:val="004F3F09"/>
    <w:rsid w:val="004F41AF"/>
    <w:rsid w:val="004F50C9"/>
    <w:rsid w:val="004F5F39"/>
    <w:rsid w:val="004F6972"/>
    <w:rsid w:val="004F709B"/>
    <w:rsid w:val="00501692"/>
    <w:rsid w:val="00502229"/>
    <w:rsid w:val="00504ED7"/>
    <w:rsid w:val="005058CE"/>
    <w:rsid w:val="005062EA"/>
    <w:rsid w:val="00512CAC"/>
    <w:rsid w:val="00515548"/>
    <w:rsid w:val="00515AF2"/>
    <w:rsid w:val="005201F6"/>
    <w:rsid w:val="00522559"/>
    <w:rsid w:val="00523FB5"/>
    <w:rsid w:val="0053018A"/>
    <w:rsid w:val="00534D46"/>
    <w:rsid w:val="00537F06"/>
    <w:rsid w:val="0054225B"/>
    <w:rsid w:val="005511F0"/>
    <w:rsid w:val="00554B2E"/>
    <w:rsid w:val="00556CDA"/>
    <w:rsid w:val="00557DFE"/>
    <w:rsid w:val="00560287"/>
    <w:rsid w:val="00562035"/>
    <w:rsid w:val="00564B98"/>
    <w:rsid w:val="0056674D"/>
    <w:rsid w:val="00577A30"/>
    <w:rsid w:val="00577FC5"/>
    <w:rsid w:val="00584E3E"/>
    <w:rsid w:val="00585BAD"/>
    <w:rsid w:val="005930CB"/>
    <w:rsid w:val="00596A7F"/>
    <w:rsid w:val="005A11D6"/>
    <w:rsid w:val="005A1B9C"/>
    <w:rsid w:val="005A3B47"/>
    <w:rsid w:val="005A5BBA"/>
    <w:rsid w:val="005A6E83"/>
    <w:rsid w:val="005B431D"/>
    <w:rsid w:val="005B7254"/>
    <w:rsid w:val="005C20AA"/>
    <w:rsid w:val="005C2213"/>
    <w:rsid w:val="005D0089"/>
    <w:rsid w:val="005D04E4"/>
    <w:rsid w:val="005D1353"/>
    <w:rsid w:val="005D22D3"/>
    <w:rsid w:val="005D6544"/>
    <w:rsid w:val="005E048A"/>
    <w:rsid w:val="005E57C1"/>
    <w:rsid w:val="005E58F8"/>
    <w:rsid w:val="005F12FE"/>
    <w:rsid w:val="005F40C9"/>
    <w:rsid w:val="006005F6"/>
    <w:rsid w:val="006009A4"/>
    <w:rsid w:val="00602E9D"/>
    <w:rsid w:val="0060476D"/>
    <w:rsid w:val="00606721"/>
    <w:rsid w:val="006071CA"/>
    <w:rsid w:val="00613E08"/>
    <w:rsid w:val="00627232"/>
    <w:rsid w:val="00627A5E"/>
    <w:rsid w:val="006301D4"/>
    <w:rsid w:val="00630CF3"/>
    <w:rsid w:val="006326F5"/>
    <w:rsid w:val="006332D7"/>
    <w:rsid w:val="0063596D"/>
    <w:rsid w:val="0063769D"/>
    <w:rsid w:val="006408F2"/>
    <w:rsid w:val="00641474"/>
    <w:rsid w:val="00644833"/>
    <w:rsid w:val="00647A4C"/>
    <w:rsid w:val="0065311A"/>
    <w:rsid w:val="006536A0"/>
    <w:rsid w:val="0065530D"/>
    <w:rsid w:val="0066538F"/>
    <w:rsid w:val="0066601C"/>
    <w:rsid w:val="00667E10"/>
    <w:rsid w:val="0067339D"/>
    <w:rsid w:val="00675069"/>
    <w:rsid w:val="006848F6"/>
    <w:rsid w:val="0068713F"/>
    <w:rsid w:val="00687C37"/>
    <w:rsid w:val="0069161E"/>
    <w:rsid w:val="00691D37"/>
    <w:rsid w:val="006937BC"/>
    <w:rsid w:val="00694F24"/>
    <w:rsid w:val="00696D7A"/>
    <w:rsid w:val="00696F84"/>
    <w:rsid w:val="0069735B"/>
    <w:rsid w:val="006A2FA6"/>
    <w:rsid w:val="006B5C99"/>
    <w:rsid w:val="006B5FB3"/>
    <w:rsid w:val="006B6E3B"/>
    <w:rsid w:val="006C0022"/>
    <w:rsid w:val="006C04D2"/>
    <w:rsid w:val="006C0D42"/>
    <w:rsid w:val="006C2047"/>
    <w:rsid w:val="006C5056"/>
    <w:rsid w:val="006D1F13"/>
    <w:rsid w:val="006D7C91"/>
    <w:rsid w:val="006E2269"/>
    <w:rsid w:val="006F135F"/>
    <w:rsid w:val="006F4ACB"/>
    <w:rsid w:val="006F6084"/>
    <w:rsid w:val="006F661C"/>
    <w:rsid w:val="00700112"/>
    <w:rsid w:val="00703C16"/>
    <w:rsid w:val="00704F54"/>
    <w:rsid w:val="007054D5"/>
    <w:rsid w:val="00710645"/>
    <w:rsid w:val="00712120"/>
    <w:rsid w:val="0071223F"/>
    <w:rsid w:val="00713011"/>
    <w:rsid w:val="00713D39"/>
    <w:rsid w:val="007217C0"/>
    <w:rsid w:val="00721E5F"/>
    <w:rsid w:val="00722083"/>
    <w:rsid w:val="007308E1"/>
    <w:rsid w:val="007335D6"/>
    <w:rsid w:val="00734E45"/>
    <w:rsid w:val="00737C0B"/>
    <w:rsid w:val="007434AF"/>
    <w:rsid w:val="00744E1D"/>
    <w:rsid w:val="0074726D"/>
    <w:rsid w:val="00752A10"/>
    <w:rsid w:val="00752DDA"/>
    <w:rsid w:val="007532BB"/>
    <w:rsid w:val="00762399"/>
    <w:rsid w:val="00762F5C"/>
    <w:rsid w:val="00766189"/>
    <w:rsid w:val="00766898"/>
    <w:rsid w:val="00766961"/>
    <w:rsid w:val="007718FB"/>
    <w:rsid w:val="007758B7"/>
    <w:rsid w:val="0078281D"/>
    <w:rsid w:val="00784FAD"/>
    <w:rsid w:val="00786C32"/>
    <w:rsid w:val="00792221"/>
    <w:rsid w:val="007947AB"/>
    <w:rsid w:val="007A0F78"/>
    <w:rsid w:val="007A1C80"/>
    <w:rsid w:val="007A3546"/>
    <w:rsid w:val="007A45E2"/>
    <w:rsid w:val="007B3909"/>
    <w:rsid w:val="007B3BF0"/>
    <w:rsid w:val="007B4590"/>
    <w:rsid w:val="007B6DDF"/>
    <w:rsid w:val="007C2478"/>
    <w:rsid w:val="007C3B5C"/>
    <w:rsid w:val="007C45DF"/>
    <w:rsid w:val="007C5DFA"/>
    <w:rsid w:val="007C7B20"/>
    <w:rsid w:val="007D0734"/>
    <w:rsid w:val="007D0CCF"/>
    <w:rsid w:val="007D792B"/>
    <w:rsid w:val="007E0CE7"/>
    <w:rsid w:val="007E2AA0"/>
    <w:rsid w:val="007E2F22"/>
    <w:rsid w:val="007F02B2"/>
    <w:rsid w:val="007F2D34"/>
    <w:rsid w:val="007F3854"/>
    <w:rsid w:val="007F4348"/>
    <w:rsid w:val="007F5119"/>
    <w:rsid w:val="007F7801"/>
    <w:rsid w:val="00800A12"/>
    <w:rsid w:val="00801974"/>
    <w:rsid w:val="00803694"/>
    <w:rsid w:val="00805417"/>
    <w:rsid w:val="0080681B"/>
    <w:rsid w:val="00810400"/>
    <w:rsid w:val="008152B6"/>
    <w:rsid w:val="00815F88"/>
    <w:rsid w:val="00817E53"/>
    <w:rsid w:val="00821926"/>
    <w:rsid w:val="00821DBC"/>
    <w:rsid w:val="0083058A"/>
    <w:rsid w:val="00830A9A"/>
    <w:rsid w:val="00840FC3"/>
    <w:rsid w:val="0084180C"/>
    <w:rsid w:val="008452B9"/>
    <w:rsid w:val="008468D5"/>
    <w:rsid w:val="00850322"/>
    <w:rsid w:val="008507A1"/>
    <w:rsid w:val="00850E94"/>
    <w:rsid w:val="00852901"/>
    <w:rsid w:val="00853D90"/>
    <w:rsid w:val="0087125E"/>
    <w:rsid w:val="0087244A"/>
    <w:rsid w:val="00872A46"/>
    <w:rsid w:val="00877114"/>
    <w:rsid w:val="00880ABE"/>
    <w:rsid w:val="0088223F"/>
    <w:rsid w:val="00890EF8"/>
    <w:rsid w:val="00891753"/>
    <w:rsid w:val="00895A2C"/>
    <w:rsid w:val="008961D4"/>
    <w:rsid w:val="00896FEA"/>
    <w:rsid w:val="0089762D"/>
    <w:rsid w:val="008A0AE8"/>
    <w:rsid w:val="008A5C92"/>
    <w:rsid w:val="008A63F4"/>
    <w:rsid w:val="008A6723"/>
    <w:rsid w:val="008B0EEF"/>
    <w:rsid w:val="008B5DE3"/>
    <w:rsid w:val="008B664D"/>
    <w:rsid w:val="008B74F6"/>
    <w:rsid w:val="008B7F2E"/>
    <w:rsid w:val="008C083C"/>
    <w:rsid w:val="008D47C8"/>
    <w:rsid w:val="008D48B2"/>
    <w:rsid w:val="008D6D11"/>
    <w:rsid w:val="008E1BD9"/>
    <w:rsid w:val="008E3D9E"/>
    <w:rsid w:val="008E7839"/>
    <w:rsid w:val="008F532A"/>
    <w:rsid w:val="008F5D72"/>
    <w:rsid w:val="008F6AA8"/>
    <w:rsid w:val="008F7640"/>
    <w:rsid w:val="00910DD1"/>
    <w:rsid w:val="0091389F"/>
    <w:rsid w:val="00921EC5"/>
    <w:rsid w:val="00926ABD"/>
    <w:rsid w:val="0093291F"/>
    <w:rsid w:val="0093443F"/>
    <w:rsid w:val="00934D32"/>
    <w:rsid w:val="00934F0B"/>
    <w:rsid w:val="009352AB"/>
    <w:rsid w:val="00937585"/>
    <w:rsid w:val="00937A60"/>
    <w:rsid w:val="009463FA"/>
    <w:rsid w:val="009503CD"/>
    <w:rsid w:val="00950B09"/>
    <w:rsid w:val="00952C1C"/>
    <w:rsid w:val="009561E4"/>
    <w:rsid w:val="00957C07"/>
    <w:rsid w:val="00960BCD"/>
    <w:rsid w:val="00962339"/>
    <w:rsid w:val="00965B49"/>
    <w:rsid w:val="00967E66"/>
    <w:rsid w:val="009700FC"/>
    <w:rsid w:val="009757C7"/>
    <w:rsid w:val="0098118C"/>
    <w:rsid w:val="00983671"/>
    <w:rsid w:val="009854CD"/>
    <w:rsid w:val="00986568"/>
    <w:rsid w:val="00987950"/>
    <w:rsid w:val="00987D0D"/>
    <w:rsid w:val="00995834"/>
    <w:rsid w:val="0099612F"/>
    <w:rsid w:val="00997D51"/>
    <w:rsid w:val="009A08DF"/>
    <w:rsid w:val="009A5A15"/>
    <w:rsid w:val="009A77E7"/>
    <w:rsid w:val="009B576C"/>
    <w:rsid w:val="009B7D1A"/>
    <w:rsid w:val="009C1A5A"/>
    <w:rsid w:val="009C1F3B"/>
    <w:rsid w:val="009C50F5"/>
    <w:rsid w:val="009C5473"/>
    <w:rsid w:val="009D6E49"/>
    <w:rsid w:val="009E033C"/>
    <w:rsid w:val="009E0679"/>
    <w:rsid w:val="009E1DC3"/>
    <w:rsid w:val="009E2FB4"/>
    <w:rsid w:val="009E5E9F"/>
    <w:rsid w:val="009E6E24"/>
    <w:rsid w:val="009F2B50"/>
    <w:rsid w:val="009F4203"/>
    <w:rsid w:val="009F5EE5"/>
    <w:rsid w:val="009F7BC4"/>
    <w:rsid w:val="00A0040B"/>
    <w:rsid w:val="00A01E55"/>
    <w:rsid w:val="00A039F0"/>
    <w:rsid w:val="00A05124"/>
    <w:rsid w:val="00A101CC"/>
    <w:rsid w:val="00A14199"/>
    <w:rsid w:val="00A1434F"/>
    <w:rsid w:val="00A16D18"/>
    <w:rsid w:val="00A17504"/>
    <w:rsid w:val="00A2058E"/>
    <w:rsid w:val="00A22052"/>
    <w:rsid w:val="00A31A2A"/>
    <w:rsid w:val="00A362FA"/>
    <w:rsid w:val="00A41BC8"/>
    <w:rsid w:val="00A44072"/>
    <w:rsid w:val="00A4449A"/>
    <w:rsid w:val="00A44F68"/>
    <w:rsid w:val="00A45C33"/>
    <w:rsid w:val="00A45C35"/>
    <w:rsid w:val="00A460D7"/>
    <w:rsid w:val="00A50DFE"/>
    <w:rsid w:val="00A51D6A"/>
    <w:rsid w:val="00A52588"/>
    <w:rsid w:val="00A53CB1"/>
    <w:rsid w:val="00A55541"/>
    <w:rsid w:val="00A64A3E"/>
    <w:rsid w:val="00A67D29"/>
    <w:rsid w:val="00A70BC2"/>
    <w:rsid w:val="00A75589"/>
    <w:rsid w:val="00A767D7"/>
    <w:rsid w:val="00A806C7"/>
    <w:rsid w:val="00A9101D"/>
    <w:rsid w:val="00A92C67"/>
    <w:rsid w:val="00A92D26"/>
    <w:rsid w:val="00A9543C"/>
    <w:rsid w:val="00A95B57"/>
    <w:rsid w:val="00AA3064"/>
    <w:rsid w:val="00AA45E9"/>
    <w:rsid w:val="00AA6A34"/>
    <w:rsid w:val="00AB149F"/>
    <w:rsid w:val="00AB306C"/>
    <w:rsid w:val="00AC14D7"/>
    <w:rsid w:val="00AC23C4"/>
    <w:rsid w:val="00AC2A88"/>
    <w:rsid w:val="00AC4266"/>
    <w:rsid w:val="00AC4F3E"/>
    <w:rsid w:val="00AD0482"/>
    <w:rsid w:val="00AD06B8"/>
    <w:rsid w:val="00AE3D90"/>
    <w:rsid w:val="00AE5AA8"/>
    <w:rsid w:val="00AE7E47"/>
    <w:rsid w:val="00AF1978"/>
    <w:rsid w:val="00AF68D7"/>
    <w:rsid w:val="00AF6A58"/>
    <w:rsid w:val="00B00D95"/>
    <w:rsid w:val="00B0170B"/>
    <w:rsid w:val="00B01917"/>
    <w:rsid w:val="00B03371"/>
    <w:rsid w:val="00B03E4E"/>
    <w:rsid w:val="00B04723"/>
    <w:rsid w:val="00B05D91"/>
    <w:rsid w:val="00B11E59"/>
    <w:rsid w:val="00B13202"/>
    <w:rsid w:val="00B14098"/>
    <w:rsid w:val="00B1490F"/>
    <w:rsid w:val="00B176A2"/>
    <w:rsid w:val="00B30C12"/>
    <w:rsid w:val="00B31AE5"/>
    <w:rsid w:val="00B33F10"/>
    <w:rsid w:val="00B41F97"/>
    <w:rsid w:val="00B527EF"/>
    <w:rsid w:val="00B52DCF"/>
    <w:rsid w:val="00B54877"/>
    <w:rsid w:val="00B56BC9"/>
    <w:rsid w:val="00B62D26"/>
    <w:rsid w:val="00B65E5A"/>
    <w:rsid w:val="00B66975"/>
    <w:rsid w:val="00B70248"/>
    <w:rsid w:val="00B72582"/>
    <w:rsid w:val="00B84076"/>
    <w:rsid w:val="00B84DD8"/>
    <w:rsid w:val="00B8653A"/>
    <w:rsid w:val="00B906BF"/>
    <w:rsid w:val="00B94158"/>
    <w:rsid w:val="00B95181"/>
    <w:rsid w:val="00B95AB6"/>
    <w:rsid w:val="00BA0C87"/>
    <w:rsid w:val="00BB0CA3"/>
    <w:rsid w:val="00BB3211"/>
    <w:rsid w:val="00BB3B36"/>
    <w:rsid w:val="00BB4EC4"/>
    <w:rsid w:val="00BB61F0"/>
    <w:rsid w:val="00BC23F2"/>
    <w:rsid w:val="00BC54C5"/>
    <w:rsid w:val="00BC61DD"/>
    <w:rsid w:val="00BC7418"/>
    <w:rsid w:val="00BD21F1"/>
    <w:rsid w:val="00BD4000"/>
    <w:rsid w:val="00BD4DC1"/>
    <w:rsid w:val="00BF0578"/>
    <w:rsid w:val="00BF16DD"/>
    <w:rsid w:val="00BF4A75"/>
    <w:rsid w:val="00BF4D75"/>
    <w:rsid w:val="00BF4F6D"/>
    <w:rsid w:val="00BF7AD1"/>
    <w:rsid w:val="00C009C0"/>
    <w:rsid w:val="00C024F0"/>
    <w:rsid w:val="00C02DAF"/>
    <w:rsid w:val="00C05330"/>
    <w:rsid w:val="00C0765D"/>
    <w:rsid w:val="00C24FC0"/>
    <w:rsid w:val="00C27145"/>
    <w:rsid w:val="00C3311D"/>
    <w:rsid w:val="00C34B0F"/>
    <w:rsid w:val="00C359AF"/>
    <w:rsid w:val="00C367C8"/>
    <w:rsid w:val="00C36D33"/>
    <w:rsid w:val="00C3714C"/>
    <w:rsid w:val="00C40780"/>
    <w:rsid w:val="00C4693D"/>
    <w:rsid w:val="00C50812"/>
    <w:rsid w:val="00C542A6"/>
    <w:rsid w:val="00C578F5"/>
    <w:rsid w:val="00C61CA6"/>
    <w:rsid w:val="00C63C54"/>
    <w:rsid w:val="00C6428F"/>
    <w:rsid w:val="00C64F5E"/>
    <w:rsid w:val="00C65041"/>
    <w:rsid w:val="00C65231"/>
    <w:rsid w:val="00C6699A"/>
    <w:rsid w:val="00C66E4C"/>
    <w:rsid w:val="00C85F2A"/>
    <w:rsid w:val="00C86BA6"/>
    <w:rsid w:val="00C87455"/>
    <w:rsid w:val="00C87DBE"/>
    <w:rsid w:val="00C9055A"/>
    <w:rsid w:val="00C93E90"/>
    <w:rsid w:val="00C95991"/>
    <w:rsid w:val="00C96DC1"/>
    <w:rsid w:val="00C97745"/>
    <w:rsid w:val="00CA394A"/>
    <w:rsid w:val="00CA48B6"/>
    <w:rsid w:val="00CA566C"/>
    <w:rsid w:val="00CA7A9D"/>
    <w:rsid w:val="00CC4A68"/>
    <w:rsid w:val="00CC661D"/>
    <w:rsid w:val="00CC69FE"/>
    <w:rsid w:val="00CD1E5B"/>
    <w:rsid w:val="00CD28AC"/>
    <w:rsid w:val="00CD7CAB"/>
    <w:rsid w:val="00CE1C73"/>
    <w:rsid w:val="00CE1C98"/>
    <w:rsid w:val="00CE66D1"/>
    <w:rsid w:val="00CE698E"/>
    <w:rsid w:val="00CF6F77"/>
    <w:rsid w:val="00CF6F89"/>
    <w:rsid w:val="00D01690"/>
    <w:rsid w:val="00D01B5C"/>
    <w:rsid w:val="00D02806"/>
    <w:rsid w:val="00D05373"/>
    <w:rsid w:val="00D05433"/>
    <w:rsid w:val="00D1104A"/>
    <w:rsid w:val="00D13107"/>
    <w:rsid w:val="00D2372F"/>
    <w:rsid w:val="00D30F8C"/>
    <w:rsid w:val="00D333EC"/>
    <w:rsid w:val="00D36C32"/>
    <w:rsid w:val="00D37F56"/>
    <w:rsid w:val="00D4139A"/>
    <w:rsid w:val="00D42BBF"/>
    <w:rsid w:val="00D4350D"/>
    <w:rsid w:val="00D44B8B"/>
    <w:rsid w:val="00D50AE9"/>
    <w:rsid w:val="00D531DF"/>
    <w:rsid w:val="00D5407A"/>
    <w:rsid w:val="00D57423"/>
    <w:rsid w:val="00D62ED8"/>
    <w:rsid w:val="00D7314A"/>
    <w:rsid w:val="00D7397B"/>
    <w:rsid w:val="00D81849"/>
    <w:rsid w:val="00D833E5"/>
    <w:rsid w:val="00D84E38"/>
    <w:rsid w:val="00D86FE2"/>
    <w:rsid w:val="00D96555"/>
    <w:rsid w:val="00DA0847"/>
    <w:rsid w:val="00DA1E19"/>
    <w:rsid w:val="00DA62CE"/>
    <w:rsid w:val="00DB1C6F"/>
    <w:rsid w:val="00DB4633"/>
    <w:rsid w:val="00DB6E5D"/>
    <w:rsid w:val="00DC063A"/>
    <w:rsid w:val="00DC1E82"/>
    <w:rsid w:val="00DD06D7"/>
    <w:rsid w:val="00DD3A0F"/>
    <w:rsid w:val="00DD487B"/>
    <w:rsid w:val="00DD51F4"/>
    <w:rsid w:val="00DD5B39"/>
    <w:rsid w:val="00DD78DE"/>
    <w:rsid w:val="00DE1157"/>
    <w:rsid w:val="00DF01D4"/>
    <w:rsid w:val="00DF076C"/>
    <w:rsid w:val="00DF4F4B"/>
    <w:rsid w:val="00E037D4"/>
    <w:rsid w:val="00E03C03"/>
    <w:rsid w:val="00E04087"/>
    <w:rsid w:val="00E2021A"/>
    <w:rsid w:val="00E27679"/>
    <w:rsid w:val="00E30DC6"/>
    <w:rsid w:val="00E33CB1"/>
    <w:rsid w:val="00E368F5"/>
    <w:rsid w:val="00E447F7"/>
    <w:rsid w:val="00E45660"/>
    <w:rsid w:val="00E50D4E"/>
    <w:rsid w:val="00E5633A"/>
    <w:rsid w:val="00E57BB6"/>
    <w:rsid w:val="00E64CBC"/>
    <w:rsid w:val="00E81E7B"/>
    <w:rsid w:val="00E832E8"/>
    <w:rsid w:val="00E870D1"/>
    <w:rsid w:val="00E90608"/>
    <w:rsid w:val="00E93896"/>
    <w:rsid w:val="00E94418"/>
    <w:rsid w:val="00EA2639"/>
    <w:rsid w:val="00EA28D3"/>
    <w:rsid w:val="00EA2F57"/>
    <w:rsid w:val="00EA331A"/>
    <w:rsid w:val="00EA3E32"/>
    <w:rsid w:val="00EA45DB"/>
    <w:rsid w:val="00EB19CC"/>
    <w:rsid w:val="00EB4298"/>
    <w:rsid w:val="00EB4320"/>
    <w:rsid w:val="00EB76F2"/>
    <w:rsid w:val="00EB7761"/>
    <w:rsid w:val="00EC2359"/>
    <w:rsid w:val="00EC4A5F"/>
    <w:rsid w:val="00ED37D8"/>
    <w:rsid w:val="00EE1090"/>
    <w:rsid w:val="00EE1706"/>
    <w:rsid w:val="00EE6A20"/>
    <w:rsid w:val="00EF19B8"/>
    <w:rsid w:val="00EF4A19"/>
    <w:rsid w:val="00F12101"/>
    <w:rsid w:val="00F13A2B"/>
    <w:rsid w:val="00F20C5E"/>
    <w:rsid w:val="00F21858"/>
    <w:rsid w:val="00F22AF0"/>
    <w:rsid w:val="00F300D1"/>
    <w:rsid w:val="00F3288E"/>
    <w:rsid w:val="00F359EC"/>
    <w:rsid w:val="00F440C4"/>
    <w:rsid w:val="00F477D3"/>
    <w:rsid w:val="00F47C49"/>
    <w:rsid w:val="00F5298B"/>
    <w:rsid w:val="00F54AD7"/>
    <w:rsid w:val="00F60AE1"/>
    <w:rsid w:val="00F6176D"/>
    <w:rsid w:val="00F627D5"/>
    <w:rsid w:val="00F63C3D"/>
    <w:rsid w:val="00F66A56"/>
    <w:rsid w:val="00F72FEA"/>
    <w:rsid w:val="00F749EA"/>
    <w:rsid w:val="00F750CA"/>
    <w:rsid w:val="00F77669"/>
    <w:rsid w:val="00F84F6F"/>
    <w:rsid w:val="00FA0C4E"/>
    <w:rsid w:val="00FA296B"/>
    <w:rsid w:val="00FA32BD"/>
    <w:rsid w:val="00FA59DC"/>
    <w:rsid w:val="00FA5BCE"/>
    <w:rsid w:val="00FA5BFC"/>
    <w:rsid w:val="00FA76DF"/>
    <w:rsid w:val="00FB1750"/>
    <w:rsid w:val="00FC4557"/>
    <w:rsid w:val="00FC4E4A"/>
    <w:rsid w:val="00FC6FE1"/>
    <w:rsid w:val="00FD0C88"/>
    <w:rsid w:val="00FD1931"/>
    <w:rsid w:val="00FD2AE6"/>
    <w:rsid w:val="00FE5318"/>
    <w:rsid w:val="00FE5B6B"/>
    <w:rsid w:val="00FE6079"/>
    <w:rsid w:val="00FE65AD"/>
    <w:rsid w:val="00FF6C22"/>
    <w:rsid w:val="0C9412DF"/>
    <w:rsid w:val="1DDF62AF"/>
    <w:rsid w:val="4D4DB257"/>
    <w:rsid w:val="56B3B06B"/>
    <w:rsid w:val="5F119E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CA4C90-F0FA-40E3-A9BD-C19AD6E07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A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F7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200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0058"/>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220058"/>
    <w:pPr>
      <w:tabs>
        <w:tab w:val="center" w:pos="4513"/>
        <w:tab w:val="right" w:pos="9026"/>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220058"/>
  </w:style>
  <w:style w:type="paragraph" w:styleId="NormalWeb">
    <w:name w:val="Normal (Web)"/>
    <w:basedOn w:val="Normal"/>
    <w:uiPriority w:val="99"/>
    <w:semiHidden/>
    <w:unhideWhenUsed/>
    <w:rsid w:val="00220058"/>
    <w:pPr>
      <w:spacing w:before="100" w:beforeAutospacing="1" w:after="100" w:afterAutospacing="1" w:line="240" w:lineRule="auto"/>
    </w:pPr>
    <w:rPr>
      <w:rFonts w:ascii="Calibri" w:hAnsi="Calibri" w:cs="Calibri"/>
      <w:lang w:val="en-GB" w:eastAsia="en-GB"/>
    </w:rPr>
  </w:style>
  <w:style w:type="character" w:styleId="CommentReference">
    <w:name w:val="annotation reference"/>
    <w:basedOn w:val="DefaultParagraphFont"/>
    <w:uiPriority w:val="99"/>
    <w:semiHidden/>
    <w:unhideWhenUsed/>
    <w:rsid w:val="00792221"/>
    <w:rPr>
      <w:sz w:val="16"/>
      <w:szCs w:val="16"/>
    </w:rPr>
  </w:style>
  <w:style w:type="paragraph" w:styleId="CommentText">
    <w:name w:val="annotation text"/>
    <w:basedOn w:val="Normal"/>
    <w:link w:val="CommentTextChar"/>
    <w:uiPriority w:val="99"/>
    <w:unhideWhenUsed/>
    <w:rsid w:val="00792221"/>
    <w:pPr>
      <w:spacing w:line="240" w:lineRule="auto"/>
    </w:pPr>
    <w:rPr>
      <w:sz w:val="20"/>
      <w:szCs w:val="20"/>
    </w:rPr>
  </w:style>
  <w:style w:type="character" w:customStyle="1" w:styleId="CommentTextChar">
    <w:name w:val="Comment Text Char"/>
    <w:basedOn w:val="DefaultParagraphFont"/>
    <w:link w:val="CommentText"/>
    <w:uiPriority w:val="99"/>
    <w:rsid w:val="00792221"/>
    <w:rPr>
      <w:sz w:val="20"/>
      <w:szCs w:val="20"/>
    </w:rPr>
  </w:style>
  <w:style w:type="paragraph" w:styleId="CommentSubject">
    <w:name w:val="annotation subject"/>
    <w:basedOn w:val="CommentText"/>
    <w:next w:val="CommentText"/>
    <w:link w:val="CommentSubjectChar"/>
    <w:uiPriority w:val="99"/>
    <w:semiHidden/>
    <w:unhideWhenUsed/>
    <w:rsid w:val="00792221"/>
    <w:rPr>
      <w:b/>
      <w:bCs/>
    </w:rPr>
  </w:style>
  <w:style w:type="character" w:customStyle="1" w:styleId="CommentSubjectChar">
    <w:name w:val="Comment Subject Char"/>
    <w:basedOn w:val="CommentTextChar"/>
    <w:link w:val="CommentSubject"/>
    <w:uiPriority w:val="99"/>
    <w:semiHidden/>
    <w:rsid w:val="00792221"/>
    <w:rPr>
      <w:b/>
      <w:bCs/>
      <w:sz w:val="20"/>
      <w:szCs w:val="20"/>
    </w:rPr>
  </w:style>
  <w:style w:type="paragraph" w:styleId="BalloonText">
    <w:name w:val="Balloon Text"/>
    <w:basedOn w:val="Normal"/>
    <w:link w:val="BalloonTextChar"/>
    <w:uiPriority w:val="99"/>
    <w:semiHidden/>
    <w:unhideWhenUsed/>
    <w:rsid w:val="007922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2221"/>
    <w:rPr>
      <w:rFonts w:ascii="Segoe UI" w:hAnsi="Segoe UI" w:cs="Segoe UI"/>
      <w:sz w:val="18"/>
      <w:szCs w:val="18"/>
    </w:rPr>
  </w:style>
  <w:style w:type="paragraph" w:styleId="FootnoteText">
    <w:name w:val="footnote text"/>
    <w:basedOn w:val="Normal"/>
    <w:link w:val="FootnoteTextChar"/>
    <w:uiPriority w:val="99"/>
    <w:semiHidden/>
    <w:unhideWhenUsed/>
    <w:rsid w:val="00BB0C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0CA3"/>
    <w:rPr>
      <w:sz w:val="20"/>
      <w:szCs w:val="20"/>
    </w:rPr>
  </w:style>
  <w:style w:type="character" w:styleId="FootnoteReference">
    <w:name w:val="footnote reference"/>
    <w:basedOn w:val="DefaultParagraphFont"/>
    <w:uiPriority w:val="99"/>
    <w:semiHidden/>
    <w:unhideWhenUsed/>
    <w:rsid w:val="00BB0CA3"/>
    <w:rPr>
      <w:vertAlign w:val="superscript"/>
    </w:rPr>
  </w:style>
  <w:style w:type="paragraph" w:styleId="ListParagraph">
    <w:name w:val="List Paragraph"/>
    <w:basedOn w:val="Normal"/>
    <w:uiPriority w:val="34"/>
    <w:qFormat/>
    <w:rsid w:val="00630CF3"/>
    <w:pPr>
      <w:ind w:left="720"/>
      <w:contextualSpacing/>
    </w:pPr>
    <w:rPr>
      <w:lang w:val="en-GB"/>
    </w:rPr>
  </w:style>
  <w:style w:type="paragraph" w:styleId="NoSpacing">
    <w:name w:val="No Spacing"/>
    <w:link w:val="NoSpacingChar"/>
    <w:uiPriority w:val="1"/>
    <w:qFormat/>
    <w:rsid w:val="00630CF3"/>
    <w:pPr>
      <w:spacing w:after="0" w:line="240" w:lineRule="auto"/>
    </w:pPr>
    <w:rPr>
      <w:rFonts w:ascii="Calibri" w:eastAsia="Calibri" w:hAnsi="Calibri" w:cs="Times New Roman"/>
    </w:rPr>
  </w:style>
  <w:style w:type="character" w:customStyle="1" w:styleId="NoSpacingChar">
    <w:name w:val="No Spacing Char"/>
    <w:link w:val="NoSpacing"/>
    <w:uiPriority w:val="1"/>
    <w:locked/>
    <w:rsid w:val="00630CF3"/>
    <w:rPr>
      <w:rFonts w:ascii="Calibri" w:eastAsia="Calibri" w:hAnsi="Calibri" w:cs="Times New Roman"/>
    </w:rPr>
  </w:style>
  <w:style w:type="character" w:styleId="PageNumber">
    <w:name w:val="page number"/>
    <w:basedOn w:val="DefaultParagraphFont"/>
    <w:uiPriority w:val="99"/>
    <w:semiHidden/>
    <w:unhideWhenUsed/>
    <w:rsid w:val="00A31A2A"/>
  </w:style>
  <w:style w:type="paragraph" w:customStyle="1" w:styleId="1tekst">
    <w:name w:val="1tekst"/>
    <w:basedOn w:val="Normal"/>
    <w:rsid w:val="00A31A2A"/>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2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BFBFBF"/>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DA994-B030-4187-A145-58376CCA8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7769</Words>
  <Characters>44284</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Andjelkovic</dc:creator>
  <cp:keywords/>
  <dc:description/>
  <cp:lastModifiedBy>Bojan Grgic</cp:lastModifiedBy>
  <cp:revision>2</cp:revision>
  <cp:lastPrinted>2020-06-04T12:43:00Z</cp:lastPrinted>
  <dcterms:created xsi:type="dcterms:W3CDTF">2020-06-05T09:23:00Z</dcterms:created>
  <dcterms:modified xsi:type="dcterms:W3CDTF">2020-06-05T09:23:00Z</dcterms:modified>
</cp:coreProperties>
</file>