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8E2" w:rsidRPr="00E411D1" w:rsidRDefault="007D68E2" w:rsidP="007D68E2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ОБРАЗЛОЖЕЊЕ</w:t>
      </w:r>
    </w:p>
    <w:p w:rsidR="007D68E2" w:rsidRPr="00E411D1" w:rsidRDefault="007D68E2" w:rsidP="007D68E2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D68E2" w:rsidRPr="00E411D1" w:rsidRDefault="007D68E2" w:rsidP="007D68E2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RS"/>
        </w:rPr>
        <w:t xml:space="preserve">I. </w:t>
      </w:r>
      <w:r w:rsidRPr="00E411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УСТАВНИ ОСНОВ ОСНОВ ЗА ДОНОШЕЊЕ ЗАКОНА</w:t>
      </w:r>
    </w:p>
    <w:p w:rsidR="007D68E2" w:rsidRPr="00E411D1" w:rsidRDefault="007D68E2" w:rsidP="007D68E2">
      <w:pPr>
        <w:pStyle w:val="clan"/>
        <w:shd w:val="clear" w:color="auto" w:fill="FFFFFF"/>
        <w:spacing w:before="330" w:beforeAutospacing="0" w:after="120" w:afterAutospacing="0"/>
        <w:ind w:firstLine="480"/>
        <w:jc w:val="both"/>
      </w:pPr>
      <w:r w:rsidRPr="00E411D1">
        <w:rPr>
          <w:shd w:val="clear" w:color="auto" w:fill="FFFFFF"/>
        </w:rPr>
        <w:tab/>
        <w:t>Уставни основ за доношење предложеног закона садржан је у одредби члана</w:t>
      </w:r>
      <w:r w:rsidRPr="00E411D1">
        <w:t xml:space="preserve"> 180. став 3. Устава Републике Србије, којом је утврђено да се одборници скупштина јединица локалне самоуправе бирају на период од четири године, у складу са законом.</w:t>
      </w:r>
    </w:p>
    <w:p w:rsidR="007D68E2" w:rsidRPr="00E411D1" w:rsidRDefault="007D68E2" w:rsidP="007D68E2">
      <w:pPr>
        <w:jc w:val="both"/>
        <w:rPr>
          <w:rFonts w:ascii="Verdana" w:hAnsi="Verdana"/>
          <w:sz w:val="24"/>
          <w:szCs w:val="24"/>
          <w:shd w:val="clear" w:color="auto" w:fill="FFFFFF"/>
        </w:rPr>
      </w:pPr>
    </w:p>
    <w:p w:rsidR="007D68E2" w:rsidRDefault="007D68E2" w:rsidP="007D68E2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RS"/>
        </w:rPr>
        <w:t xml:space="preserve">II. </w:t>
      </w:r>
      <w:r w:rsidRPr="00E411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РАЗЛОЗИ ЗА ДОНОШЕЊЕ ЗАКОНА И ОБРАЗЛОЖЕЊЕ </w:t>
      </w:r>
    </w:p>
    <w:p w:rsidR="007D68E2" w:rsidRPr="00E411D1" w:rsidRDefault="007D68E2" w:rsidP="007D68E2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ПОЈЕДИНАЧНИХ РЕШЕЊА</w:t>
      </w:r>
    </w:p>
    <w:p w:rsidR="007D68E2" w:rsidRPr="00E411D1" w:rsidRDefault="007D68E2" w:rsidP="007D68E2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Према важећим законским решењима потписе бирача који подржавају изборне листе за одборнике у скупштинама градова, односно општина могу оверавати само јавни бележници. Изузетак је предвиђен за градове и општине за које нису именовани јавни бележници, где потписе могу оверавати основни судови, судске јединице, пријемне канцеларије основних судова, као и општинске, односно градске управе. Види члан 29. Закона о оверавању потписа, рукописа и преписа </w:t>
      </w:r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(„Службени гласник РС”, бр. 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93/14, 22/15 и 87/18) у вези са чланом 23. став 3. Закона о локалним изборима </w:t>
      </w:r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>(„Службени гласник РС”, бр. 129/07, 34/10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Pr="003445E1">
        <w:rPr>
          <w:rFonts w:ascii="Times New Roman" w:hAnsi="Times New Roman" w:cs="Times New Roman"/>
          <w:sz w:val="20"/>
          <w:szCs w:val="20"/>
          <w:shd w:val="clear" w:color="auto" w:fill="FFFFFF"/>
        </w:rPr>
        <w:t>–</w:t>
      </w:r>
      <w:r w:rsidR="00102D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УС, 54/11, 12/20 и</w:t>
      </w:r>
      <w:bookmarkStart w:id="0" w:name="_GoBack"/>
      <w:bookmarkEnd w:id="0"/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16/20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Pr="003445E1">
        <w:rPr>
          <w:rFonts w:ascii="Times New Roman" w:hAnsi="Times New Roman" w:cs="Times New Roman"/>
          <w:sz w:val="20"/>
          <w:szCs w:val="20"/>
          <w:shd w:val="clear" w:color="auto" w:fill="FFFFFF"/>
        </w:rPr>
        <w:t>–</w:t>
      </w:r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аутентично тумачење)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D68E2" w:rsidRDefault="007D68E2" w:rsidP="007D68E2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Предстојећи локални избори одржавају се након укидања ванредног стања проглашеног у Републици Србији 15. марта 2020. године због спречавања ширења заразне болести 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COVID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-19. Иако је ванредно стање укинуто и даље се препоручује поштовање одређених правила понашања која се односе на потребу физичког дистанцирања између људи, а која имају за циљ заштиту становништва од заразне болести 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COVID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-19. У условима у којима се препоручује поштовање таквих правила понашања, знатно је отежано прикупљање и оверавање потписа бирача у обиму (30 потписа по предложеном кандидату на изборној листи, односно 200 потписа у јединицама локалне самоуправе које имају мање од 20.000 бирача) и роковима (15 дана пре дана одржавања избора) које прописује Закон о локалним изборима. Имајући у виду изложено, постоји потреба да се омогући да поред јавних бележника, потписе бирача којима се подржава одређена изборна листа оверавају и општинске, односно градске управе. Предложеним законским изменама омогућује се да општинске, односно градске управе могу оверавати потписе бирача који подржавају изборну листу у свим градовима и општинама, како оним где су именовани јавни бележници, тако и тамо где јавних бележика нема. Основни судови, судске јединице и пријемне канцеларије основних судова и даље могу да оверавају потписе бирача која подржавају изборну листу, али само у оним градовима и општинама где нема јавних бележника. Повећањем броја овлашћених оверитеља се предупређује опасност да дође до већих окупљања изборних актера и активиста, превеликог броја лица у пр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сторијама и испред просторија надлежних органа, што свакако не би било пожељно, с обзиром на то да је и даље потребно предузимати мере против ширења заразне болести 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COVID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-19.</w:t>
      </w:r>
    </w:p>
    <w:p w:rsidR="007D68E2" w:rsidRDefault="007D68E2" w:rsidP="007D68E2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D68E2" w:rsidRPr="00E411D1" w:rsidRDefault="007D68E2" w:rsidP="007D68E2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D68E2" w:rsidRPr="00E411D1" w:rsidRDefault="007D68E2" w:rsidP="007D68E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Основно решење у предлогу закона управо се стога и састоји у томе што се предвиђа да сваки потпис којим се подржава изборна листа мора бити оверен код јавног бележника или у општинској, односно градској управи, а у градовима и општинама за које нису именовани јавни бележници у основном суду, судској јединици, пријемној канцеларији основног суда или општинској, односно градској управи (члан 1. Предлога закона).</w:t>
      </w:r>
    </w:p>
    <w:p w:rsidR="007D68E2" w:rsidRPr="00E411D1" w:rsidRDefault="007D68E2" w:rsidP="007D68E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D68E2" w:rsidRPr="00E411D1" w:rsidRDefault="007D68E2" w:rsidP="007D68E2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RS"/>
        </w:rPr>
        <w:t xml:space="preserve">III. </w:t>
      </w:r>
      <w:r w:rsidRPr="00E411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ФИНАНСИЈСКА СРЕДСТВА ЗА СПРОВОЂЕЊЕ ЗАКОНА</w:t>
      </w:r>
    </w:p>
    <w:p w:rsidR="007D68E2" w:rsidRPr="00E411D1" w:rsidRDefault="007D68E2" w:rsidP="007D68E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За спровођење овог закона није потребно обезбедити средства у буџету Републике Србије.</w:t>
      </w:r>
    </w:p>
    <w:p w:rsidR="007D68E2" w:rsidRPr="007D68E2" w:rsidRDefault="007D68E2" w:rsidP="007D68E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D68E2" w:rsidRPr="007D68E2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D68E2">
        <w:rPr>
          <w:rFonts w:ascii="Times New Roman" w:eastAsia="Times New Roman" w:hAnsi="Times New Roman"/>
          <w:b/>
          <w:sz w:val="24"/>
          <w:szCs w:val="24"/>
          <w:lang w:val="sr-Latn-RS"/>
        </w:rPr>
        <w:t xml:space="preserve">IV. </w:t>
      </w:r>
      <w:r w:rsidRPr="007D68E2">
        <w:rPr>
          <w:rFonts w:ascii="Times New Roman" w:eastAsia="Times New Roman" w:hAnsi="Times New Roman"/>
          <w:b/>
          <w:sz w:val="24"/>
          <w:szCs w:val="24"/>
        </w:rPr>
        <w:t xml:space="preserve">РАЗЛОЗИ ЗБОГ КОЈИХ СЕ ПРЕДЛАЖЕ ДОНОШЕЊЕ ЗАКОНА </w:t>
      </w:r>
    </w:p>
    <w:p w:rsidR="007D68E2" w:rsidRPr="007D68E2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D68E2">
        <w:rPr>
          <w:rFonts w:ascii="Times New Roman" w:eastAsia="Times New Roman" w:hAnsi="Times New Roman"/>
          <w:b/>
          <w:sz w:val="24"/>
          <w:szCs w:val="24"/>
        </w:rPr>
        <w:t xml:space="preserve">ПО ХИТНОМ ПОСТУПКУ И СТУПАЊЕ ЗАКОНА НА СНАГУ </w:t>
      </w:r>
    </w:p>
    <w:p w:rsidR="007D68E2" w:rsidRPr="007D68E2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Style w:val="IntenseEmphasis"/>
          <w:rFonts w:ascii="Times New Roman" w:hAnsi="Times New Roman"/>
          <w:b/>
          <w:i w:val="0"/>
          <w:color w:val="auto"/>
          <w:sz w:val="24"/>
          <w:szCs w:val="24"/>
        </w:rPr>
      </w:pPr>
      <w:r w:rsidRPr="007D68E2">
        <w:rPr>
          <w:rStyle w:val="IntenseEmphasis"/>
          <w:rFonts w:ascii="Times New Roman" w:hAnsi="Times New Roman"/>
          <w:b/>
          <w:i w:val="0"/>
          <w:color w:val="auto"/>
          <w:sz w:val="24"/>
          <w:szCs w:val="24"/>
        </w:rPr>
        <w:t xml:space="preserve">ПРЕ ОСМОГ ДАНА ОД ДАНА ОБЈАВЉИВАЊА У </w:t>
      </w:r>
    </w:p>
    <w:p w:rsidR="007D68E2" w:rsidRPr="007D68E2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D68E2">
        <w:rPr>
          <w:rStyle w:val="IntenseEmphasis"/>
          <w:rFonts w:ascii="Times New Roman" w:hAnsi="Times New Roman"/>
          <w:b/>
          <w:i w:val="0"/>
          <w:color w:val="auto"/>
          <w:sz w:val="24"/>
          <w:szCs w:val="24"/>
        </w:rPr>
        <w:t>„СЛУЖБЕНОМ ГЛАСНИКУ</w:t>
      </w:r>
      <w:r w:rsidRPr="007D68E2">
        <w:rPr>
          <w:rFonts w:ascii="Times New Roman" w:eastAsia="Times New Roman" w:hAnsi="Times New Roman"/>
          <w:b/>
          <w:sz w:val="24"/>
          <w:szCs w:val="24"/>
        </w:rPr>
        <w:t xml:space="preserve"> РЕПУБЛИКЕ СРБИЈЕ”</w:t>
      </w:r>
    </w:p>
    <w:p w:rsidR="007D68E2" w:rsidRPr="007D68E2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D68E2" w:rsidRPr="00E411D1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D68E2" w:rsidRPr="00E411D1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D1">
        <w:rPr>
          <w:rFonts w:ascii="Times New Roman" w:eastAsia="Times New Roman" w:hAnsi="Times New Roman"/>
          <w:b/>
          <w:sz w:val="24"/>
          <w:szCs w:val="24"/>
        </w:rPr>
        <w:tab/>
      </w:r>
      <w:r w:rsidRPr="00E411D1">
        <w:rPr>
          <w:rFonts w:ascii="Times New Roman" w:eastAsia="Times New Roman" w:hAnsi="Times New Roman"/>
          <w:sz w:val="24"/>
          <w:szCs w:val="24"/>
        </w:rPr>
        <w:t>Предлаже се доношење закона по хитном поступку како би се отклониле могуће штетне последице по здравље људи и по рад органа и организација, посебно у спровођењу предстојећег изборног процеса.</w:t>
      </w:r>
    </w:p>
    <w:p w:rsidR="007D68E2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D1">
        <w:rPr>
          <w:rFonts w:ascii="Times New Roman" w:eastAsia="Times New Roman" w:hAnsi="Times New Roman"/>
          <w:sz w:val="24"/>
          <w:szCs w:val="24"/>
        </w:rPr>
        <w:tab/>
        <w:t>Из истих разлога предлаже се ступање закона на снагу даном његовог објављивања у „Службеном гласнику Републике Србије”.</w:t>
      </w:r>
    </w:p>
    <w:p w:rsidR="007D68E2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D68E2" w:rsidRDefault="007D68E2" w:rsidP="007D68E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7D68E2" w:rsidSect="007D68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8E2" w:rsidRDefault="007D68E2" w:rsidP="007D68E2">
      <w:pPr>
        <w:spacing w:after="0" w:line="240" w:lineRule="auto"/>
      </w:pPr>
      <w:r>
        <w:separator/>
      </w:r>
    </w:p>
  </w:endnote>
  <w:endnote w:type="continuationSeparator" w:id="0">
    <w:p w:rsidR="007D68E2" w:rsidRDefault="007D68E2" w:rsidP="007D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8E2" w:rsidRDefault="007D68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8E2" w:rsidRDefault="007D68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8E2" w:rsidRDefault="007D68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8E2" w:rsidRDefault="007D68E2" w:rsidP="007D68E2">
      <w:pPr>
        <w:spacing w:after="0" w:line="240" w:lineRule="auto"/>
      </w:pPr>
      <w:r>
        <w:separator/>
      </w:r>
    </w:p>
  </w:footnote>
  <w:footnote w:type="continuationSeparator" w:id="0">
    <w:p w:rsidR="007D68E2" w:rsidRDefault="007D68E2" w:rsidP="007D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8E2" w:rsidRDefault="007D68E2" w:rsidP="005D23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D68E2" w:rsidRDefault="007D68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8E2" w:rsidRDefault="007D68E2" w:rsidP="005D23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D68E2" w:rsidRDefault="007D68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8E2" w:rsidRDefault="007D68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20"/>
    <w:rsid w:val="00034169"/>
    <w:rsid w:val="00050331"/>
    <w:rsid w:val="00081567"/>
    <w:rsid w:val="00102DD8"/>
    <w:rsid w:val="0010778F"/>
    <w:rsid w:val="00136480"/>
    <w:rsid w:val="001751B7"/>
    <w:rsid w:val="00185074"/>
    <w:rsid w:val="0019681F"/>
    <w:rsid w:val="001F0513"/>
    <w:rsid w:val="00277894"/>
    <w:rsid w:val="0032105B"/>
    <w:rsid w:val="00342A0E"/>
    <w:rsid w:val="003A2995"/>
    <w:rsid w:val="00406820"/>
    <w:rsid w:val="006173A2"/>
    <w:rsid w:val="007D68E2"/>
    <w:rsid w:val="00971384"/>
    <w:rsid w:val="00985B54"/>
    <w:rsid w:val="009A61E6"/>
    <w:rsid w:val="009C4644"/>
    <w:rsid w:val="009D61BE"/>
    <w:rsid w:val="009E01A4"/>
    <w:rsid w:val="009E3080"/>
    <w:rsid w:val="009E5CFB"/>
    <w:rsid w:val="00A35485"/>
    <w:rsid w:val="00A82B08"/>
    <w:rsid w:val="00AA403B"/>
    <w:rsid w:val="00B1198C"/>
    <w:rsid w:val="00B50229"/>
    <w:rsid w:val="00B92F3F"/>
    <w:rsid w:val="00BD5A5C"/>
    <w:rsid w:val="00C34986"/>
    <w:rsid w:val="00C864EB"/>
    <w:rsid w:val="00D2691A"/>
    <w:rsid w:val="00E33F96"/>
    <w:rsid w:val="00EE1CF9"/>
    <w:rsid w:val="00F50172"/>
    <w:rsid w:val="00F64595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77C35E"/>
  <w15:chartTrackingRefBased/>
  <w15:docId w15:val="{FCB00872-07E4-4FD6-AD79-45215D34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8E2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7D6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character" w:styleId="IntenseEmphasis">
    <w:name w:val="Intense Emphasis"/>
    <w:uiPriority w:val="21"/>
    <w:qFormat/>
    <w:rsid w:val="007D68E2"/>
    <w:rPr>
      <w:i/>
      <w:iCs/>
      <w:color w:val="5B9BD5"/>
    </w:rPr>
  </w:style>
  <w:style w:type="paragraph" w:styleId="Header">
    <w:name w:val="header"/>
    <w:basedOn w:val="Normal"/>
    <w:link w:val="HeaderChar"/>
    <w:rsid w:val="007D6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68E2"/>
    <w:rPr>
      <w:rFonts w:asciiTheme="minorHAnsi" w:eastAsiaTheme="minorHAnsi" w:hAnsiTheme="minorHAnsi" w:cstheme="minorBidi"/>
      <w:sz w:val="22"/>
      <w:szCs w:val="22"/>
      <w:lang w:val="sr-Cyrl-RS"/>
    </w:rPr>
  </w:style>
  <w:style w:type="paragraph" w:styleId="Footer">
    <w:name w:val="footer"/>
    <w:basedOn w:val="Normal"/>
    <w:link w:val="FooterChar"/>
    <w:rsid w:val="007D6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68E2"/>
    <w:rPr>
      <w:rFonts w:asciiTheme="minorHAnsi" w:eastAsiaTheme="minorHAnsi" w:hAnsiTheme="minorHAnsi" w:cstheme="minorBidi"/>
      <w:sz w:val="22"/>
      <w:szCs w:val="22"/>
      <w:lang w:val="sr-Cyrl-RS"/>
    </w:rPr>
  </w:style>
  <w:style w:type="character" w:styleId="PageNumber">
    <w:name w:val="page number"/>
    <w:basedOn w:val="DefaultParagraphFont"/>
    <w:rsid w:val="007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Daktilobiro01</cp:lastModifiedBy>
  <cp:revision>3</cp:revision>
  <dcterms:created xsi:type="dcterms:W3CDTF">2020-05-05T11:20:00Z</dcterms:created>
  <dcterms:modified xsi:type="dcterms:W3CDTF">2020-05-05T11:22:00Z</dcterms:modified>
</cp:coreProperties>
</file>