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116" w:rsidRPr="00986ECF" w:rsidRDefault="008E0116" w:rsidP="008E0116">
      <w:pPr>
        <w:rPr>
          <w:b/>
          <w:noProof/>
          <w:lang w:val="sr-Cyrl-CS"/>
        </w:rPr>
      </w:pPr>
    </w:p>
    <w:p w:rsidR="008E0116" w:rsidRPr="00986ECF" w:rsidRDefault="008E0116" w:rsidP="008E0116">
      <w:pPr>
        <w:shd w:val="clear" w:color="auto" w:fill="FFFFFF"/>
        <w:ind w:firstLine="720"/>
        <w:jc w:val="both"/>
        <w:rPr>
          <w:lang w:val="sr-Cyrl-CS"/>
        </w:rPr>
      </w:pPr>
      <w:r w:rsidRPr="00986ECF">
        <w:rPr>
          <w:lang w:val="sr-Cyrl-CS"/>
        </w:rPr>
        <w:t xml:space="preserve">На основу </w:t>
      </w:r>
      <w:hyperlink r:id="rId4" w:anchor="c0200" w:history="1">
        <w:r w:rsidRPr="00986ECF">
          <w:rPr>
            <w:bCs/>
            <w:lang w:val="sr-Cyrl-CS"/>
          </w:rPr>
          <w:t>члана 200.</w:t>
        </w:r>
      </w:hyperlink>
      <w:r w:rsidRPr="00986ECF">
        <w:rPr>
          <w:lang w:val="sr-Cyrl-CS"/>
        </w:rPr>
        <w:t xml:space="preserve"> став 6. Устава Републике Србије, </w:t>
      </w:r>
    </w:p>
    <w:p w:rsidR="008E0116" w:rsidRPr="00986ECF" w:rsidRDefault="008E0116" w:rsidP="008E0116">
      <w:pPr>
        <w:shd w:val="clear" w:color="auto" w:fill="FFFFFF"/>
        <w:ind w:firstLine="720"/>
        <w:jc w:val="both"/>
        <w:rPr>
          <w:lang w:val="sr-Cyrl-CS"/>
        </w:rPr>
      </w:pPr>
      <w:r w:rsidRPr="00986ECF">
        <w:rPr>
          <w:lang w:val="sr-Cyrl-CS"/>
        </w:rPr>
        <w:t>Влада, уз супотпис председника Републике, доноси</w:t>
      </w:r>
    </w:p>
    <w:p w:rsidR="008E0116" w:rsidRPr="00986ECF" w:rsidRDefault="008E0116" w:rsidP="008E0116">
      <w:pPr>
        <w:ind w:firstLine="720"/>
        <w:rPr>
          <w:bCs/>
          <w:noProof/>
          <w:lang w:val="sr-Cyrl-CS"/>
        </w:rPr>
      </w:pPr>
    </w:p>
    <w:p w:rsidR="008E0116" w:rsidRPr="00986ECF" w:rsidRDefault="008E0116" w:rsidP="008E0116">
      <w:pPr>
        <w:ind w:firstLine="720"/>
        <w:rPr>
          <w:bCs/>
          <w:noProof/>
          <w:lang w:val="sr-Cyrl-CS"/>
        </w:rPr>
      </w:pPr>
    </w:p>
    <w:p w:rsidR="008E0116" w:rsidRPr="00986ECF" w:rsidRDefault="008E0116" w:rsidP="008E0116">
      <w:pPr>
        <w:jc w:val="center"/>
        <w:rPr>
          <w:bCs/>
          <w:noProof/>
          <w:lang w:val="sr-Cyrl-CS"/>
        </w:rPr>
      </w:pPr>
    </w:p>
    <w:p w:rsidR="008E0116" w:rsidRPr="00986ECF" w:rsidRDefault="008E0116" w:rsidP="008E0116">
      <w:pPr>
        <w:jc w:val="center"/>
        <w:rPr>
          <w:bCs/>
          <w:noProof/>
          <w:lang w:val="sr-Cyrl-CS"/>
        </w:rPr>
      </w:pPr>
      <w:r w:rsidRPr="00986ECF">
        <w:rPr>
          <w:bCs/>
          <w:noProof/>
          <w:lang w:val="sr-Cyrl-CS"/>
        </w:rPr>
        <w:t>УРЕДБУ</w:t>
      </w:r>
    </w:p>
    <w:p w:rsidR="008E0116" w:rsidRPr="00986ECF" w:rsidRDefault="008E0116" w:rsidP="008E0116">
      <w:pPr>
        <w:ind w:firstLine="708"/>
        <w:jc w:val="center"/>
        <w:rPr>
          <w:lang w:val="sr-Cyrl-CS"/>
        </w:rPr>
      </w:pPr>
      <w:r w:rsidRPr="00986ECF">
        <w:rPr>
          <w:bCs/>
          <w:noProof/>
          <w:lang w:val="sr-Cyrl-CS"/>
        </w:rPr>
        <w:t xml:space="preserve">О УТВРЂИВАЊУ ПРОГРАМА ФИНАНСИЈСКЕ ПОДРШКЕ ПРИВРЕДНИМ СУБЈЕКТИМА </w:t>
      </w:r>
      <w:r w:rsidRPr="00986ECF">
        <w:rPr>
          <w:noProof/>
          <w:lang w:val="sr-Cyrl-CS"/>
        </w:rPr>
        <w:t xml:space="preserve">ЗА ОДРЖАВАЊЕ ЛИКВИДНОСТИ И ОБРТНА СРЕДСТВА </w:t>
      </w:r>
      <w:r w:rsidRPr="00986ECF">
        <w:rPr>
          <w:bCs/>
          <w:noProof/>
          <w:lang w:val="sr-Cyrl-CS"/>
        </w:rPr>
        <w:t>У ОТЕЖАНИМ ЕКОНОМСКИМ УСЛОВИМА УСЛЕД ПАНДЕМИЈЕ COVID-19</w:t>
      </w:r>
      <w:r w:rsidRPr="00986ECF">
        <w:rPr>
          <w:lang w:val="sr-Cyrl-CS"/>
        </w:rPr>
        <w:t xml:space="preserve"> ИЗАЗВАНЕ ВИРУСОМ SARS-CоV-2</w:t>
      </w:r>
    </w:p>
    <w:p w:rsidR="008E0116" w:rsidRPr="00986ECF" w:rsidRDefault="008E0116" w:rsidP="008E0116">
      <w:pPr>
        <w:jc w:val="center"/>
        <w:rPr>
          <w:bCs/>
          <w:noProof/>
          <w:lang w:val="sr-Cyrl-CS"/>
        </w:rPr>
      </w:pPr>
    </w:p>
    <w:p w:rsidR="008E0116" w:rsidRPr="00986ECF" w:rsidRDefault="008E0116" w:rsidP="008E0116">
      <w:pPr>
        <w:rPr>
          <w:bCs/>
          <w:noProof/>
          <w:lang w:val="sr-Cyrl-CS"/>
        </w:rPr>
      </w:pPr>
    </w:p>
    <w:p w:rsidR="008E0116" w:rsidRPr="00986ECF" w:rsidRDefault="008E0116" w:rsidP="008E0116">
      <w:pPr>
        <w:jc w:val="center"/>
        <w:rPr>
          <w:lang w:val="sr-Cyrl-CS"/>
        </w:rPr>
      </w:pPr>
      <w:r w:rsidRPr="00986ECF">
        <w:rPr>
          <w:lang w:val="sr-Cyrl-CS"/>
        </w:rPr>
        <w:t>Члан 1.</w:t>
      </w:r>
    </w:p>
    <w:p w:rsidR="008E0116" w:rsidRPr="00986ECF" w:rsidRDefault="008E0116" w:rsidP="00695C11">
      <w:pPr>
        <w:ind w:firstLine="708"/>
        <w:jc w:val="both"/>
        <w:rPr>
          <w:lang w:val="sr-Cyrl-CS"/>
        </w:rPr>
      </w:pPr>
      <w:r w:rsidRPr="00986ECF">
        <w:rPr>
          <w:lang w:val="sr-Cyrl-CS"/>
        </w:rPr>
        <w:t>Овом уредбом утврђује се Програм</w:t>
      </w:r>
      <w:r w:rsidRPr="00986ECF">
        <w:rPr>
          <w:rFonts w:eastAsia="Calibri"/>
          <w:lang w:val="sr-Cyrl-CS"/>
        </w:rPr>
        <w:t xml:space="preserve"> финансијске </w:t>
      </w:r>
      <w:r w:rsidRPr="00986ECF">
        <w:rPr>
          <w:bCs/>
          <w:noProof/>
          <w:lang w:val="sr-Cyrl-CS"/>
        </w:rPr>
        <w:t xml:space="preserve">подршке привредним субјектима </w:t>
      </w:r>
      <w:r w:rsidRPr="00986ECF">
        <w:rPr>
          <w:noProof/>
          <w:lang w:val="sr-Cyrl-CS"/>
        </w:rPr>
        <w:t>за одржавање ликвидности и обртна средства</w:t>
      </w:r>
      <w:r w:rsidRPr="00986ECF">
        <w:rPr>
          <w:b/>
          <w:noProof/>
          <w:lang w:val="sr-Cyrl-CS"/>
        </w:rPr>
        <w:t xml:space="preserve"> </w:t>
      </w:r>
      <w:r w:rsidRPr="00986ECF">
        <w:rPr>
          <w:bCs/>
          <w:noProof/>
          <w:lang w:val="sr-Cyrl-CS"/>
        </w:rPr>
        <w:t xml:space="preserve">у отежаним економским условима </w:t>
      </w:r>
      <w:r w:rsidR="00695C11" w:rsidRPr="00986ECF">
        <w:rPr>
          <w:bCs/>
          <w:noProof/>
          <w:lang w:val="sr-Cyrl-CS"/>
        </w:rPr>
        <w:t>услед пандемије</w:t>
      </w:r>
      <w:r w:rsidRPr="00986ECF">
        <w:rPr>
          <w:bCs/>
          <w:noProof/>
          <w:lang w:val="sr-Cyrl-CS"/>
        </w:rPr>
        <w:t xml:space="preserve"> COVID - 19</w:t>
      </w:r>
      <w:r w:rsidR="00695C11" w:rsidRPr="00986ECF">
        <w:rPr>
          <w:lang w:val="sr-Cyrl-CS"/>
        </w:rPr>
        <w:t xml:space="preserve"> изазване вирусом SARS-CоV-2</w:t>
      </w:r>
      <w:r w:rsidRPr="00986ECF">
        <w:rPr>
          <w:lang w:val="sr-Cyrl-CS"/>
        </w:rPr>
        <w:t>, који је одштампан уз ову уредбу и чини њен саставни део.</w:t>
      </w:r>
    </w:p>
    <w:p w:rsidR="008E0116" w:rsidRPr="00986ECF" w:rsidRDefault="008E0116" w:rsidP="008E0116">
      <w:pPr>
        <w:rPr>
          <w:lang w:val="sr-Cyrl-CS"/>
        </w:rPr>
      </w:pPr>
    </w:p>
    <w:p w:rsidR="008E0116" w:rsidRPr="00986ECF" w:rsidRDefault="008E0116" w:rsidP="008E0116">
      <w:pPr>
        <w:jc w:val="center"/>
        <w:rPr>
          <w:lang w:val="sr-Cyrl-CS"/>
        </w:rPr>
      </w:pPr>
      <w:r w:rsidRPr="00986ECF">
        <w:rPr>
          <w:lang w:val="sr-Cyrl-CS"/>
        </w:rPr>
        <w:t>Члан 2.</w:t>
      </w:r>
    </w:p>
    <w:p w:rsidR="008E0116" w:rsidRPr="00986ECF" w:rsidRDefault="008E0116" w:rsidP="008E0116">
      <w:pPr>
        <w:ind w:firstLine="720"/>
        <w:jc w:val="both"/>
        <w:rPr>
          <w:lang w:val="sr-Cyrl-CS"/>
        </w:rPr>
      </w:pPr>
      <w:r w:rsidRPr="00986ECF">
        <w:rPr>
          <w:lang w:val="sr-Cyrl-CS"/>
        </w:rPr>
        <w:t xml:space="preserve">Ова уредба ступа на снагу наредног дана од дана објављивања у „Службеном гласнику Републике </w:t>
      </w:r>
      <w:proofErr w:type="spellStart"/>
      <w:r w:rsidRPr="00986ECF">
        <w:rPr>
          <w:lang w:val="sr-Cyrl-CS"/>
        </w:rPr>
        <w:t>Србијеˮ</w:t>
      </w:r>
      <w:proofErr w:type="spellEnd"/>
      <w:r w:rsidRPr="00986ECF">
        <w:rPr>
          <w:lang w:val="sr-Cyrl-CS"/>
        </w:rPr>
        <w:t>.</w:t>
      </w:r>
    </w:p>
    <w:p w:rsidR="008E0116" w:rsidRDefault="008E0116" w:rsidP="008E0116">
      <w:pPr>
        <w:ind w:firstLine="720"/>
        <w:jc w:val="center"/>
        <w:rPr>
          <w:lang w:val="sr-Cyrl-CS"/>
        </w:rPr>
      </w:pPr>
    </w:p>
    <w:p w:rsidR="00392C1C" w:rsidRPr="00986ECF" w:rsidRDefault="00392C1C" w:rsidP="008E0116">
      <w:pPr>
        <w:ind w:firstLine="720"/>
        <w:jc w:val="center"/>
        <w:rPr>
          <w:lang w:val="sr-Cyrl-CS"/>
        </w:rPr>
      </w:pPr>
    </w:p>
    <w:p w:rsidR="00392C1C" w:rsidRPr="00C057B1" w:rsidRDefault="00392C1C" w:rsidP="00392C1C">
      <w:pPr>
        <w:rPr>
          <w:lang w:val="sr-Cyrl-RS"/>
        </w:rPr>
      </w:pPr>
      <w:r>
        <w:rPr>
          <w:lang w:val="sr-Cyrl-CS"/>
        </w:rPr>
        <w:t xml:space="preserve">05 Број: </w:t>
      </w:r>
      <w:r>
        <w:rPr>
          <w:lang w:val="sr-Cyrl-RS"/>
        </w:rPr>
        <w:t>53</w:t>
      </w:r>
      <w:r>
        <w:rPr>
          <w:lang w:val="sr-Cyrl-CS"/>
        </w:rPr>
        <w:t>-</w:t>
      </w:r>
      <w:r>
        <w:rPr>
          <w:lang w:val="sr-Cyrl-RS"/>
        </w:rPr>
        <w:t>3117</w:t>
      </w:r>
      <w:r>
        <w:rPr>
          <w:lang w:val="sr-Latn-CS"/>
        </w:rPr>
        <w:t>/2020</w:t>
      </w:r>
      <w:r>
        <w:rPr>
          <w:lang w:val="sr-Cyrl-RS"/>
        </w:rPr>
        <w:t>-1</w:t>
      </w:r>
    </w:p>
    <w:p w:rsidR="00392C1C" w:rsidRDefault="00392C1C" w:rsidP="00392C1C">
      <w:pPr>
        <w:rPr>
          <w:lang w:val="sr-Cyrl-CS"/>
        </w:rPr>
      </w:pPr>
      <w:r>
        <w:rPr>
          <w:lang w:val="sr-Cyrl-CS"/>
        </w:rPr>
        <w:t xml:space="preserve">У Београду, </w:t>
      </w:r>
      <w:r>
        <w:rPr>
          <w:lang w:val="sr-Latn-RS"/>
        </w:rPr>
        <w:t>10</w:t>
      </w:r>
      <w:r>
        <w:rPr>
          <w:lang w:val="sr-Cyrl-CS"/>
        </w:rPr>
        <w:t>. априла 2020. године</w:t>
      </w:r>
    </w:p>
    <w:p w:rsidR="00392C1C" w:rsidRDefault="00392C1C" w:rsidP="00392C1C">
      <w:pPr>
        <w:rPr>
          <w:lang w:val="sr-Latn-BA"/>
        </w:rPr>
      </w:pPr>
    </w:p>
    <w:p w:rsidR="00392C1C" w:rsidRDefault="00392C1C" w:rsidP="00392C1C">
      <w:pPr>
        <w:rPr>
          <w:lang w:val="sr-Latn-BA"/>
        </w:rPr>
      </w:pPr>
    </w:p>
    <w:p w:rsidR="00392C1C" w:rsidRDefault="00392C1C" w:rsidP="00392C1C">
      <w:pPr>
        <w:jc w:val="center"/>
        <w:outlineLvl w:val="0"/>
        <w:rPr>
          <w:lang w:val="sr-Cyrl-CS"/>
        </w:rPr>
      </w:pPr>
      <w:r>
        <w:rPr>
          <w:lang w:val="sr-Cyrl-CS"/>
        </w:rPr>
        <w:t>В Л А Д А</w:t>
      </w:r>
    </w:p>
    <w:p w:rsidR="00392C1C" w:rsidRDefault="00392C1C" w:rsidP="00392C1C">
      <w:pPr>
        <w:jc w:val="center"/>
        <w:outlineLvl w:val="0"/>
        <w:rPr>
          <w:lang w:val="sr-Cyrl-CS"/>
        </w:rPr>
      </w:pPr>
    </w:p>
    <w:p w:rsidR="00392C1C" w:rsidRDefault="00392C1C" w:rsidP="00392C1C">
      <w:pPr>
        <w:jc w:val="center"/>
        <w:outlineLvl w:val="0"/>
        <w:rPr>
          <w:lang w:val="sr-Cyrl-CS"/>
        </w:rPr>
      </w:pPr>
    </w:p>
    <w:tbl>
      <w:tblPr>
        <w:tblW w:w="8720" w:type="dxa"/>
        <w:tblLayout w:type="fixed"/>
        <w:tblLook w:val="0000" w:firstRow="0" w:lastRow="0" w:firstColumn="0" w:lastColumn="0" w:noHBand="0" w:noVBand="0"/>
      </w:tblPr>
      <w:tblGrid>
        <w:gridCol w:w="4360"/>
        <w:gridCol w:w="4360"/>
      </w:tblGrid>
      <w:tr w:rsidR="00392C1C" w:rsidRPr="00331CFC" w:rsidTr="00A83CF1">
        <w:tc>
          <w:tcPr>
            <w:tcW w:w="4360" w:type="dxa"/>
          </w:tcPr>
          <w:p w:rsidR="00392C1C" w:rsidRPr="00331CFC" w:rsidRDefault="00392C1C" w:rsidP="00A83CF1">
            <w:pPr>
              <w:pStyle w:val="Footer"/>
              <w:jc w:val="center"/>
              <w:rPr>
                <w:lang w:val="ru-RU"/>
              </w:rPr>
            </w:pPr>
            <w:r w:rsidRPr="00331CFC">
              <w:rPr>
                <w:lang w:val="ru-RU"/>
              </w:rPr>
              <w:t>Тачност</w:t>
            </w:r>
            <w:r w:rsidRPr="00331CFC">
              <w:rPr>
                <w:rFonts w:cs="CTimesRoman"/>
                <w:lang w:val="ru-RU"/>
              </w:rPr>
              <w:t xml:space="preserve"> </w:t>
            </w:r>
            <w:r w:rsidRPr="00331CFC">
              <w:rPr>
                <w:lang w:val="ru-RU"/>
              </w:rPr>
              <w:t>преписа</w:t>
            </w:r>
            <w:r w:rsidRPr="00331CFC">
              <w:rPr>
                <w:rFonts w:cs="CTimesRoman"/>
                <w:lang w:val="ru-RU"/>
              </w:rPr>
              <w:t xml:space="preserve"> </w:t>
            </w:r>
            <w:r w:rsidRPr="00331CFC">
              <w:rPr>
                <w:lang w:val="ru-RU"/>
              </w:rPr>
              <w:t>оверава</w:t>
            </w:r>
          </w:p>
          <w:p w:rsidR="00392C1C" w:rsidRPr="00331CFC" w:rsidRDefault="00392C1C" w:rsidP="00A83CF1">
            <w:pPr>
              <w:pStyle w:val="Footer"/>
              <w:jc w:val="center"/>
              <w:rPr>
                <w:lang w:val="ru-RU"/>
              </w:rPr>
            </w:pPr>
            <w:r w:rsidRPr="00331CFC">
              <w:rPr>
                <w:lang w:val="ru-RU"/>
              </w:rPr>
              <w:t>ГЕНЕРАЛН</w:t>
            </w:r>
            <w:r w:rsidRPr="00331CFC">
              <w:rPr>
                <w:lang w:val="sr-Cyrl-CS"/>
              </w:rPr>
              <w:t>И</w:t>
            </w:r>
            <w:r w:rsidRPr="00331CFC">
              <w:rPr>
                <w:lang w:val="ru-RU"/>
              </w:rPr>
              <w:t xml:space="preserve"> СЕКРЕТАР</w:t>
            </w:r>
          </w:p>
          <w:p w:rsidR="00392C1C" w:rsidRDefault="00392C1C" w:rsidP="00A83CF1">
            <w:pPr>
              <w:rPr>
                <w:lang w:val="ru-RU"/>
              </w:rPr>
            </w:pPr>
          </w:p>
          <w:p w:rsidR="00392C1C" w:rsidRPr="00331CFC" w:rsidRDefault="00392C1C" w:rsidP="00A83CF1">
            <w:pPr>
              <w:rPr>
                <w:lang w:val="ru-RU"/>
              </w:rPr>
            </w:pPr>
          </w:p>
          <w:p w:rsidR="00392C1C" w:rsidRPr="00331CFC" w:rsidRDefault="00392C1C" w:rsidP="00A83CF1">
            <w:pPr>
              <w:jc w:val="center"/>
              <w:rPr>
                <w:lang w:val="ru-RU"/>
              </w:rPr>
            </w:pPr>
            <w:r w:rsidRPr="00331CFC">
              <w:rPr>
                <w:lang w:val="ru-RU"/>
              </w:rPr>
              <w:t>Новак Недић</w:t>
            </w:r>
          </w:p>
        </w:tc>
        <w:tc>
          <w:tcPr>
            <w:tcW w:w="4360" w:type="dxa"/>
          </w:tcPr>
          <w:p w:rsidR="00392C1C" w:rsidRDefault="00392C1C" w:rsidP="00A83CF1">
            <w:pPr>
              <w:jc w:val="center"/>
              <w:rPr>
                <w:lang w:val="ru-RU"/>
              </w:rPr>
            </w:pPr>
          </w:p>
          <w:p w:rsidR="00392C1C" w:rsidRPr="00331CFC" w:rsidRDefault="00392C1C" w:rsidP="00A83CF1">
            <w:pPr>
              <w:jc w:val="center"/>
              <w:rPr>
                <w:lang w:val="ru-RU"/>
              </w:rPr>
            </w:pPr>
            <w:r w:rsidRPr="00331CFC">
              <w:rPr>
                <w:lang w:val="ru-RU"/>
              </w:rPr>
              <w:t>ПРЕДСЕДНИК</w:t>
            </w:r>
            <w:r>
              <w:rPr>
                <w:lang w:val="ru-RU"/>
              </w:rPr>
              <w:t xml:space="preserve"> РЕПУБЛИКЕ</w:t>
            </w:r>
          </w:p>
          <w:p w:rsidR="00392C1C" w:rsidRDefault="00392C1C" w:rsidP="00A83CF1">
            <w:pPr>
              <w:rPr>
                <w:lang w:val="sr-Cyrl-CS"/>
              </w:rPr>
            </w:pPr>
          </w:p>
          <w:p w:rsidR="00392C1C" w:rsidRPr="00331CFC" w:rsidRDefault="00392C1C" w:rsidP="00A83CF1">
            <w:pPr>
              <w:rPr>
                <w:lang w:val="sr-Cyrl-CS"/>
              </w:rPr>
            </w:pPr>
          </w:p>
          <w:p w:rsidR="00392C1C" w:rsidRDefault="00392C1C" w:rsidP="00A83CF1">
            <w:pPr>
              <w:pStyle w:val="Footer"/>
              <w:jc w:val="center"/>
              <w:rPr>
                <w:lang w:val="ru-RU"/>
              </w:rPr>
            </w:pPr>
            <w:r>
              <w:rPr>
                <w:lang w:val="ru-RU"/>
              </w:rPr>
              <w:t>Александар Вучић, с.р.</w:t>
            </w:r>
          </w:p>
          <w:p w:rsidR="00392C1C" w:rsidRPr="00331CFC" w:rsidRDefault="00392C1C" w:rsidP="00A83CF1">
            <w:pPr>
              <w:pStyle w:val="Footer"/>
              <w:jc w:val="center"/>
              <w:rPr>
                <w:lang w:val="ru-RU"/>
              </w:rPr>
            </w:pPr>
          </w:p>
        </w:tc>
      </w:tr>
      <w:tr w:rsidR="00392C1C" w:rsidRPr="00331CFC" w:rsidTr="00A83CF1">
        <w:tc>
          <w:tcPr>
            <w:tcW w:w="4360" w:type="dxa"/>
          </w:tcPr>
          <w:p w:rsidR="00392C1C" w:rsidRPr="00331CFC" w:rsidRDefault="00392C1C" w:rsidP="00A83CF1">
            <w:pPr>
              <w:pStyle w:val="Footer"/>
              <w:jc w:val="center"/>
              <w:rPr>
                <w:lang w:val="ru-RU"/>
              </w:rPr>
            </w:pPr>
          </w:p>
          <w:p w:rsidR="00392C1C" w:rsidRPr="00331CFC" w:rsidRDefault="00392C1C" w:rsidP="00A83CF1">
            <w:pPr>
              <w:jc w:val="center"/>
              <w:rPr>
                <w:lang w:val="ru-RU"/>
              </w:rPr>
            </w:pPr>
          </w:p>
        </w:tc>
        <w:tc>
          <w:tcPr>
            <w:tcW w:w="4360" w:type="dxa"/>
          </w:tcPr>
          <w:p w:rsidR="00392C1C" w:rsidRDefault="00392C1C" w:rsidP="00A83CF1">
            <w:pPr>
              <w:jc w:val="center"/>
              <w:rPr>
                <w:lang w:val="sr-Cyrl-RS"/>
              </w:rPr>
            </w:pPr>
          </w:p>
          <w:p w:rsidR="00392C1C" w:rsidRPr="00681101" w:rsidRDefault="00392C1C" w:rsidP="00A83CF1">
            <w:pPr>
              <w:jc w:val="center"/>
              <w:rPr>
                <w:lang w:val="ru-RU"/>
              </w:rPr>
            </w:pPr>
            <w:r w:rsidRPr="00681101">
              <w:rPr>
                <w:lang w:val="ru-RU"/>
              </w:rPr>
              <w:t>ПРЕДСЕДНИК</w:t>
            </w:r>
            <w:r>
              <w:rPr>
                <w:lang w:val="ru-RU"/>
              </w:rPr>
              <w:t xml:space="preserve"> ВЛАДЕ</w:t>
            </w:r>
          </w:p>
          <w:p w:rsidR="00392C1C" w:rsidRPr="00681101" w:rsidRDefault="00392C1C" w:rsidP="00A83CF1">
            <w:pPr>
              <w:rPr>
                <w:lang w:val="sr-Cyrl-CS"/>
              </w:rPr>
            </w:pPr>
          </w:p>
          <w:p w:rsidR="00392C1C" w:rsidRPr="00681101" w:rsidRDefault="00392C1C" w:rsidP="00A83CF1">
            <w:pPr>
              <w:rPr>
                <w:lang w:val="sr-Cyrl-CS"/>
              </w:rPr>
            </w:pPr>
          </w:p>
          <w:p w:rsidR="00392C1C" w:rsidRPr="00331CFC" w:rsidRDefault="00392C1C" w:rsidP="00A83CF1">
            <w:pPr>
              <w:pStyle w:val="Footer"/>
              <w:jc w:val="center"/>
              <w:rPr>
                <w:lang w:val="ru-RU"/>
              </w:rPr>
            </w:pPr>
            <w:r>
              <w:rPr>
                <w:lang w:val="ru-RU"/>
              </w:rPr>
              <w:t>Ана Брнабић, с.р.</w:t>
            </w:r>
          </w:p>
        </w:tc>
      </w:tr>
    </w:tbl>
    <w:p w:rsidR="00392C1C" w:rsidRDefault="00392C1C" w:rsidP="00392C1C">
      <w:pPr>
        <w:jc w:val="center"/>
        <w:outlineLvl w:val="0"/>
        <w:rPr>
          <w:lang w:val="sr-Cyrl-CS"/>
        </w:rPr>
      </w:pPr>
    </w:p>
    <w:p w:rsidR="008E0116" w:rsidRPr="00986ECF" w:rsidRDefault="008E0116" w:rsidP="008E0116">
      <w:pPr>
        <w:pStyle w:val="BodyText"/>
        <w:rPr>
          <w:noProof/>
          <w:sz w:val="24"/>
          <w:szCs w:val="24"/>
        </w:rPr>
      </w:pPr>
      <w:bookmarkStart w:id="0" w:name="_GoBack"/>
      <w:bookmarkEnd w:id="0"/>
    </w:p>
    <w:p w:rsidR="008E0116" w:rsidRPr="00986ECF" w:rsidRDefault="008E0116" w:rsidP="008E0116">
      <w:pPr>
        <w:pStyle w:val="BodyText"/>
        <w:rPr>
          <w:noProof/>
          <w:sz w:val="24"/>
          <w:szCs w:val="24"/>
        </w:rPr>
      </w:pPr>
    </w:p>
    <w:p w:rsidR="00F35DE9" w:rsidRPr="00986ECF" w:rsidRDefault="00F35DE9">
      <w:pPr>
        <w:rPr>
          <w:lang w:val="sr-Cyrl-CS"/>
        </w:rPr>
      </w:pPr>
    </w:p>
    <w:sectPr w:rsidR="00F35DE9" w:rsidRPr="00986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16"/>
    <w:rsid w:val="00392C1C"/>
    <w:rsid w:val="00695C11"/>
    <w:rsid w:val="00703498"/>
    <w:rsid w:val="008B1990"/>
    <w:rsid w:val="008E0116"/>
    <w:rsid w:val="00986ECF"/>
    <w:rsid w:val="00A65B54"/>
    <w:rsid w:val="00B86060"/>
    <w:rsid w:val="00F35DE9"/>
    <w:rsid w:val="00F77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BAA9D"/>
  <w15:chartTrackingRefBased/>
  <w15:docId w15:val="{D6E36B40-7A0A-42DF-92E5-A1ACAFEF4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1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E0116"/>
    <w:pPr>
      <w:jc w:val="both"/>
    </w:pPr>
    <w:rPr>
      <w:sz w:val="28"/>
      <w:szCs w:val="20"/>
      <w:lang w:val="sr-Cyrl-CS" w:eastAsia="sl-SI"/>
    </w:rPr>
  </w:style>
  <w:style w:type="character" w:customStyle="1" w:styleId="BodyTextChar">
    <w:name w:val="Body Text Char"/>
    <w:basedOn w:val="DefaultParagraphFont"/>
    <w:link w:val="BodyText"/>
    <w:rsid w:val="008E0116"/>
    <w:rPr>
      <w:rFonts w:ascii="Times New Roman" w:eastAsia="Times New Roman" w:hAnsi="Times New Roman" w:cs="Times New Roman"/>
      <w:sz w:val="28"/>
      <w:szCs w:val="20"/>
      <w:lang w:val="sr-Cyrl-CS" w:eastAsia="sl-SI"/>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392C1C"/>
    <w:pPr>
      <w:tabs>
        <w:tab w:val="center" w:pos="4680"/>
        <w:tab w:val="right" w:pos="9360"/>
      </w:tabs>
      <w:jc w:val="both"/>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
    <w:basedOn w:val="DefaultParagraphFont"/>
    <w:link w:val="Footer"/>
    <w:rsid w:val="00392C1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92C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2C1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e2.cekos.com/ce/index.xhtml?&amp;file=f47700&amp;action=propis&amp;path=04770001.html&amp;domain=0&amp;mark=false&amp;queries=&amp;searchType=1&amp;regulationType=1&amp;domain=0&amp;myFavorites=false&amp;dateFrom=&amp;dateTo=&amp;groups=-%40--%40--%40--%40--%40-&amp;anchor=c0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Snezana Marinovic</cp:lastModifiedBy>
  <cp:revision>5</cp:revision>
  <cp:lastPrinted>2020-04-10T12:54:00Z</cp:lastPrinted>
  <dcterms:created xsi:type="dcterms:W3CDTF">2020-04-10T09:19:00Z</dcterms:created>
  <dcterms:modified xsi:type="dcterms:W3CDTF">2020-04-10T12:54:00Z</dcterms:modified>
</cp:coreProperties>
</file>