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F76" w:rsidRPr="008C0689" w:rsidRDefault="00902F76" w:rsidP="00902F76">
      <w:pPr>
        <w:pStyle w:val="NoSpacing"/>
        <w:tabs>
          <w:tab w:val="left" w:pos="1418"/>
        </w:tabs>
        <w:jc w:val="both"/>
        <w:rPr>
          <w:sz w:val="24"/>
          <w:szCs w:val="24"/>
          <w:lang w:val="sr-Cyrl-CS"/>
        </w:rPr>
      </w:pPr>
      <w:bookmarkStart w:id="0" w:name="_GoBack"/>
      <w:bookmarkEnd w:id="0"/>
      <w:r>
        <w:rPr>
          <w:sz w:val="24"/>
          <w:szCs w:val="24"/>
          <w:lang w:val="sr-Cyrl-CS"/>
        </w:rPr>
        <w:tab/>
      </w:r>
      <w:r w:rsidRPr="008C0689">
        <w:rPr>
          <w:sz w:val="24"/>
          <w:szCs w:val="24"/>
          <w:lang w:val="sr-Cyrl-CS"/>
        </w:rPr>
        <w:t xml:space="preserve">На основу члана 43. став 3. Закона о Влади </w:t>
      </w:r>
      <w:r w:rsidRPr="00A84E25">
        <w:rPr>
          <w:color w:val="000000"/>
          <w:sz w:val="24"/>
          <w:szCs w:val="24"/>
          <w:lang w:val="sr-Cyrl-CS" w:eastAsia="sr-Latn-CS"/>
        </w:rPr>
        <w:t>(„Службени гласник РС</w:t>
      </w:r>
      <w:r w:rsidRPr="00A84E25">
        <w:rPr>
          <w:bCs/>
          <w:color w:val="000000"/>
          <w:sz w:val="24"/>
          <w:szCs w:val="24"/>
          <w:lang w:val="sr-Cyrl-CS" w:eastAsia="sr-Latn-CS"/>
        </w:rPr>
        <w:t>”</w:t>
      </w:r>
      <w:r w:rsidRPr="00A84E25">
        <w:rPr>
          <w:color w:val="000000"/>
          <w:sz w:val="24"/>
          <w:szCs w:val="24"/>
          <w:lang w:val="sr-Cyrl-CS" w:eastAsia="sr-Latn-CS"/>
        </w:rPr>
        <w:t>, бр. 55/05, 71/05 – исправка, 101/07, 65/08, 16/11, 68/12 – УС, 72/12, 7/14 – УС, 44/14 и 30/18 – др. закон)</w:t>
      </w:r>
      <w:r w:rsidRPr="008C0689">
        <w:rPr>
          <w:sz w:val="24"/>
          <w:szCs w:val="24"/>
          <w:lang w:val="sr-Cyrl-CS"/>
        </w:rPr>
        <w:t>,</w:t>
      </w:r>
      <w:r w:rsidRPr="008C0689">
        <w:rPr>
          <w:sz w:val="24"/>
          <w:szCs w:val="24"/>
          <w:lang w:val="sr-Latn-RS"/>
        </w:rPr>
        <w:t xml:space="preserve"> </w:t>
      </w:r>
      <w:r w:rsidRPr="008C0689">
        <w:rPr>
          <w:sz w:val="24"/>
          <w:szCs w:val="24"/>
          <w:lang w:val="sr-Cyrl-RS"/>
        </w:rPr>
        <w:t>а у вези са Одлуком о проглашењу ванредног стања („Службени гласник РС</w:t>
      </w:r>
      <w:r w:rsidRPr="008C0689">
        <w:rPr>
          <w:sz w:val="24"/>
          <w:szCs w:val="24"/>
          <w:lang w:val="ru-RU"/>
        </w:rPr>
        <w:t>”</w:t>
      </w:r>
      <w:r w:rsidRPr="008C0689">
        <w:rPr>
          <w:sz w:val="24"/>
          <w:szCs w:val="24"/>
          <w:lang w:val="sr-Cyrl-RS"/>
        </w:rPr>
        <w:t>, број 29/20),</w:t>
      </w:r>
      <w:r w:rsidRPr="008C0689">
        <w:rPr>
          <w:sz w:val="24"/>
          <w:szCs w:val="24"/>
          <w:lang w:val="sr-Cyrl-CS"/>
        </w:rPr>
        <w:t xml:space="preserve"> на предлог Министарства за рад, запошљавање, борачка и социјална питања, </w:t>
      </w:r>
    </w:p>
    <w:p w:rsidR="00902F76" w:rsidRPr="008C0689" w:rsidRDefault="00902F76" w:rsidP="00902F76">
      <w:pPr>
        <w:rPr>
          <w:lang w:val="sr-Cyrl-CS"/>
        </w:rPr>
      </w:pPr>
      <w:r w:rsidRPr="008C0689">
        <w:rPr>
          <w:lang w:val="sr-Cyrl-CS"/>
        </w:rPr>
        <w:tab/>
      </w:r>
      <w:r>
        <w:rPr>
          <w:lang w:val="sr-Cyrl-CS"/>
        </w:rPr>
        <w:t xml:space="preserve"> </w:t>
      </w:r>
    </w:p>
    <w:p w:rsidR="00902F76" w:rsidRPr="008C0689" w:rsidRDefault="00902F76" w:rsidP="00902F76">
      <w:pPr>
        <w:rPr>
          <w:lang w:val="sr-Cyrl-CS"/>
        </w:rPr>
      </w:pPr>
      <w:r w:rsidRPr="008C0689">
        <w:rPr>
          <w:lang w:val="sr-Cyrl-CS"/>
        </w:rPr>
        <w:tab/>
        <w:t>Влада доноси</w:t>
      </w:r>
    </w:p>
    <w:p w:rsidR="00902F76" w:rsidRPr="008C0689" w:rsidRDefault="00902F76" w:rsidP="00902F76">
      <w:pPr>
        <w:rPr>
          <w:lang w:val="sr-Cyrl-CS"/>
        </w:rPr>
      </w:pPr>
    </w:p>
    <w:p w:rsidR="00902F76" w:rsidRPr="008C0689" w:rsidRDefault="00902F76" w:rsidP="00902F76">
      <w:pPr>
        <w:jc w:val="center"/>
        <w:rPr>
          <w:lang w:val="en-GB" w:eastAsia="en-GB"/>
        </w:rPr>
      </w:pPr>
      <w:r w:rsidRPr="008C0689">
        <w:rPr>
          <w:lang w:val="sr-Cyrl-CS"/>
        </w:rPr>
        <w:t xml:space="preserve">З А К Љ У Ч А К </w:t>
      </w:r>
    </w:p>
    <w:p w:rsidR="00902F76" w:rsidRPr="008C0689" w:rsidRDefault="00902F76" w:rsidP="00902F76">
      <w:pPr>
        <w:rPr>
          <w:lang w:val="sr-Cyrl-CS"/>
        </w:rPr>
      </w:pPr>
    </w:p>
    <w:p w:rsidR="00902F76" w:rsidRPr="008C0689" w:rsidRDefault="00902F76" w:rsidP="00902F76">
      <w:pPr>
        <w:rPr>
          <w:lang w:val="sr-Cyrl-CS"/>
        </w:rPr>
      </w:pPr>
      <w:r w:rsidRPr="008C0689">
        <w:tab/>
      </w:r>
      <w:r w:rsidRPr="008C0689">
        <w:rPr>
          <w:lang w:val="sr-Cyrl-RS"/>
        </w:rPr>
        <w:t xml:space="preserve">1. </w:t>
      </w:r>
      <w:proofErr w:type="spellStart"/>
      <w:r w:rsidRPr="008C0689">
        <w:t>Влада</w:t>
      </w:r>
      <w:proofErr w:type="spellEnd"/>
      <w:r w:rsidRPr="008C0689">
        <w:t xml:space="preserve"> </w:t>
      </w:r>
      <w:proofErr w:type="spellStart"/>
      <w:r w:rsidRPr="008C0689">
        <w:t>је</w:t>
      </w:r>
      <w:proofErr w:type="spellEnd"/>
      <w:r w:rsidRPr="008C0689">
        <w:t xml:space="preserve"> </w:t>
      </w:r>
      <w:proofErr w:type="spellStart"/>
      <w:r w:rsidRPr="008C0689">
        <w:t>сагласна</w:t>
      </w:r>
      <w:proofErr w:type="spellEnd"/>
      <w:r w:rsidRPr="008C0689">
        <w:t xml:space="preserve"> </w:t>
      </w:r>
      <w:proofErr w:type="spellStart"/>
      <w:r w:rsidRPr="008C0689">
        <w:t>да</w:t>
      </w:r>
      <w:proofErr w:type="spellEnd"/>
      <w:r w:rsidRPr="008C0689">
        <w:t xml:space="preserve"> </w:t>
      </w:r>
      <w:r w:rsidRPr="008C0689">
        <w:rPr>
          <w:lang w:val="sr-Cyrl-CS"/>
        </w:rPr>
        <w:t xml:space="preserve">се корисницима права из области борачко-инвалидске, социјалне и заштите породице са децом, а који имају навршених 65 и више година живота, који та права примају на текући рачун, службени текући рачун отворен код Банке Поштанска штедионица или путем упутнице, а немају овлашћена лица за располагање тим средствима, исплаћују у складу са Инструкцијом о начину привремене исплате пензија за лица са навршених 65 и више година живота, </w:t>
      </w:r>
      <w:r w:rsidRPr="008C0689">
        <w:rPr>
          <w:lang w:val="sr-Cyrl-RS"/>
        </w:rPr>
        <w:t xml:space="preserve">Народна банка Србије, </w:t>
      </w:r>
      <w:r w:rsidRPr="008C0689">
        <w:rPr>
          <w:lang w:val="sr-Cyrl-CS"/>
        </w:rPr>
        <w:t>Г. Бр. 4491 од 24.марта 2020. године.</w:t>
      </w:r>
    </w:p>
    <w:p w:rsidR="00902F76" w:rsidRPr="008C0689" w:rsidRDefault="00902F76" w:rsidP="00902F76">
      <w:pPr>
        <w:ind w:left="360"/>
        <w:rPr>
          <w:lang w:val="sr-Cyrl-CS"/>
        </w:rPr>
      </w:pPr>
    </w:p>
    <w:p w:rsidR="00902F76" w:rsidRPr="008C0689" w:rsidRDefault="00902F76" w:rsidP="00902F76">
      <w:pPr>
        <w:rPr>
          <w:lang w:val="sr-Cyrl-CS"/>
        </w:rPr>
      </w:pPr>
      <w:r w:rsidRPr="008C0689">
        <w:rPr>
          <w:lang w:val="sr-Cyrl-CS"/>
        </w:rPr>
        <w:tab/>
        <w:t>2. Пуномоћје за подизање средстава је саставни део овог закључка.</w:t>
      </w:r>
    </w:p>
    <w:p w:rsidR="00902F76" w:rsidRPr="008C0689" w:rsidRDefault="00902F76" w:rsidP="00902F76">
      <w:pPr>
        <w:ind w:left="360"/>
        <w:rPr>
          <w:lang w:val="sr-Cyrl-CS"/>
        </w:rPr>
      </w:pPr>
    </w:p>
    <w:p w:rsidR="00902F76" w:rsidRPr="008C0689" w:rsidRDefault="00902F76" w:rsidP="00902F76">
      <w:pPr>
        <w:rPr>
          <w:lang w:val="sr-Cyrl-RS"/>
        </w:rPr>
      </w:pPr>
      <w:r w:rsidRPr="008C0689">
        <w:rPr>
          <w:lang w:val="sr-Cyrl-CS"/>
        </w:rPr>
        <w:tab/>
        <w:t>3. Овај закључак, ради реализације, доставити Генералном секретаријату Владе, који ће овај закључак</w:t>
      </w:r>
      <w:r w:rsidRPr="008C0689">
        <w:t xml:space="preserve"> </w:t>
      </w:r>
      <w:r w:rsidRPr="008C0689">
        <w:rPr>
          <w:lang w:val="sr-Cyrl-CS"/>
        </w:rPr>
        <w:t xml:space="preserve">објавити на званичној интернет страници Владе </w:t>
      </w:r>
      <w:hyperlink r:id="rId4" w:history="1">
        <w:r w:rsidRPr="008C0689">
          <w:rPr>
            <w:rStyle w:val="Hyperlink"/>
          </w:rPr>
          <w:t>www.srbija.gov.rs</w:t>
        </w:r>
      </w:hyperlink>
      <w:r w:rsidRPr="008C0689">
        <w:t xml:space="preserve"> </w:t>
      </w:r>
      <w:r w:rsidRPr="008C0689">
        <w:rPr>
          <w:lang w:val="sr-Cyrl-RS"/>
        </w:rPr>
        <w:t xml:space="preserve">и </w:t>
      </w:r>
      <w:r w:rsidRPr="008C0689">
        <w:rPr>
          <w:lang w:val="sr-Cyrl-CS"/>
        </w:rPr>
        <w:t xml:space="preserve">Министарству за рад, запошљавање, борачка и социјална питања која ће овај закључак објавити на интернет страници </w:t>
      </w:r>
      <w:hyperlink r:id="rId5" w:history="1">
        <w:r w:rsidRPr="008C0689">
          <w:rPr>
            <w:rStyle w:val="Hyperlink"/>
          </w:rPr>
          <w:t>www.minrzs.gov.rs</w:t>
        </w:r>
      </w:hyperlink>
      <w:r w:rsidRPr="008C0689">
        <w:rPr>
          <w:lang w:val="sr-Cyrl-RS"/>
        </w:rPr>
        <w:t>.</w:t>
      </w:r>
    </w:p>
    <w:p w:rsidR="00902F76" w:rsidRDefault="00902F76" w:rsidP="00902F76">
      <w:pPr>
        <w:rPr>
          <w:lang w:val="sr-Cyrl-RS"/>
        </w:rPr>
      </w:pPr>
      <w:r w:rsidRPr="008C0689">
        <w:t xml:space="preserve"> </w:t>
      </w:r>
    </w:p>
    <w:p w:rsidR="00902F76" w:rsidRDefault="00902F76" w:rsidP="00902F76">
      <w:pPr>
        <w:tabs>
          <w:tab w:val="clear" w:pos="1418"/>
          <w:tab w:val="left" w:pos="1440"/>
        </w:tabs>
        <w:rPr>
          <w:sz w:val="20"/>
          <w:szCs w:val="20"/>
          <w:lang w:val="sr-Cyrl-RS"/>
        </w:rPr>
      </w:pPr>
    </w:p>
    <w:p w:rsidR="00902F76" w:rsidRDefault="00902F76" w:rsidP="00902F76">
      <w:pPr>
        <w:rPr>
          <w:lang w:val="sr-Cyrl-CS"/>
        </w:rPr>
      </w:pPr>
      <w:r>
        <w:rPr>
          <w:lang w:val="sr-Cyrl-CS"/>
        </w:rPr>
        <w:t>05 Број: 181-2870/2020</w:t>
      </w:r>
    </w:p>
    <w:p w:rsidR="00902F76" w:rsidRDefault="00902F76" w:rsidP="00902F76">
      <w:r>
        <w:t>У</w:t>
      </w:r>
      <w:r>
        <w:rPr>
          <w:lang w:val="sr-Latn-CS"/>
        </w:rPr>
        <w:t xml:space="preserve"> </w:t>
      </w:r>
      <w:proofErr w:type="spellStart"/>
      <w:r>
        <w:t>Београду</w:t>
      </w:r>
      <w:proofErr w:type="spellEnd"/>
      <w:r>
        <w:rPr>
          <w:lang w:val="sr-Latn-CS"/>
        </w:rPr>
        <w:t>,</w:t>
      </w:r>
      <w:r>
        <w:rPr>
          <w:lang w:val="sr-Cyrl-RS"/>
        </w:rPr>
        <w:t xml:space="preserve"> </w:t>
      </w:r>
      <w:r>
        <w:rPr>
          <w:lang w:val="sr-Latn-RS"/>
        </w:rPr>
        <w:t>2</w:t>
      </w:r>
      <w:r>
        <w:rPr>
          <w:lang w:val="sr-Cyrl-RS"/>
        </w:rPr>
        <w:t>6</w:t>
      </w:r>
      <w:r>
        <w:rPr>
          <w:lang w:val="sr-Latn-RS"/>
        </w:rPr>
        <w:t xml:space="preserve">. </w:t>
      </w:r>
      <w:r>
        <w:rPr>
          <w:lang w:val="sr-Cyrl-RS"/>
        </w:rPr>
        <w:t xml:space="preserve">марта </w:t>
      </w:r>
      <w:r>
        <w:rPr>
          <w:lang w:val="sr-Latn-CS"/>
        </w:rPr>
        <w:t>20</w:t>
      </w:r>
      <w:r>
        <w:rPr>
          <w:lang w:val="sr-Cyrl-RS"/>
        </w:rPr>
        <w:t>20</w:t>
      </w:r>
      <w:r>
        <w:rPr>
          <w:lang w:val="sr-Latn-CS"/>
        </w:rPr>
        <w:t xml:space="preserve">. </w:t>
      </w:r>
      <w:proofErr w:type="spellStart"/>
      <w:proofErr w:type="gramStart"/>
      <w:r>
        <w:t>године</w:t>
      </w:r>
      <w:proofErr w:type="spellEnd"/>
      <w:proofErr w:type="gramEnd"/>
    </w:p>
    <w:p w:rsidR="00902F76" w:rsidRDefault="00902F76" w:rsidP="00902F76"/>
    <w:p w:rsidR="00902F76" w:rsidRDefault="00902F76" w:rsidP="00902F76">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rsidR="00902F76" w:rsidRDefault="00902F76" w:rsidP="00902F76">
      <w:pPr>
        <w:rPr>
          <w:rFonts w:eastAsia="Calibri"/>
          <w:lang w:val="sr-Cyrl-CS"/>
        </w:rPr>
      </w:pPr>
    </w:p>
    <w:tbl>
      <w:tblPr>
        <w:tblW w:w="0" w:type="dxa"/>
        <w:tblLayout w:type="fixed"/>
        <w:tblLook w:val="04A0" w:firstRow="1" w:lastRow="0" w:firstColumn="1" w:lastColumn="0" w:noHBand="0" w:noVBand="1"/>
      </w:tblPr>
      <w:tblGrid>
        <w:gridCol w:w="4360"/>
        <w:gridCol w:w="4360"/>
      </w:tblGrid>
      <w:tr w:rsidR="00902F76" w:rsidTr="00762B87">
        <w:tc>
          <w:tcPr>
            <w:tcW w:w="4360" w:type="dxa"/>
          </w:tcPr>
          <w:p w:rsidR="00902F76" w:rsidRDefault="00902F76" w:rsidP="00762B87">
            <w:pPr>
              <w:jc w:val="center"/>
              <w:rPr>
                <w:lang w:val="ru-RU"/>
              </w:rPr>
            </w:pPr>
          </w:p>
        </w:tc>
        <w:tc>
          <w:tcPr>
            <w:tcW w:w="4360" w:type="dxa"/>
          </w:tcPr>
          <w:p w:rsidR="00902F76" w:rsidRDefault="00902F76" w:rsidP="00762B87">
            <w:pPr>
              <w:jc w:val="center"/>
              <w:rPr>
                <w:lang w:val="ru-RU"/>
              </w:rPr>
            </w:pPr>
          </w:p>
          <w:p w:rsidR="00902F76" w:rsidRDefault="00902F76" w:rsidP="00762B87">
            <w:pPr>
              <w:jc w:val="center"/>
              <w:rPr>
                <w:lang w:val="ru-RU"/>
              </w:rPr>
            </w:pPr>
            <w:r>
              <w:rPr>
                <w:lang w:val="ru-RU"/>
              </w:rPr>
              <w:t xml:space="preserve">ПРЕДСЕДНИК </w:t>
            </w:r>
          </w:p>
          <w:p w:rsidR="00902F76" w:rsidRDefault="00902F76" w:rsidP="00762B87">
            <w:pPr>
              <w:rPr>
                <w:lang w:val="sr-Cyrl-CS"/>
              </w:rPr>
            </w:pPr>
          </w:p>
          <w:p w:rsidR="00902F76" w:rsidRDefault="00902F76" w:rsidP="00762B87">
            <w:pPr>
              <w:rPr>
                <w:lang w:val="sr-Cyrl-CS"/>
              </w:rPr>
            </w:pPr>
          </w:p>
          <w:p w:rsidR="00902F76" w:rsidRDefault="00902F76" w:rsidP="00762B87">
            <w:pPr>
              <w:pStyle w:val="Footer"/>
              <w:jc w:val="center"/>
              <w:rPr>
                <w:lang w:val="ru-RU"/>
              </w:rPr>
            </w:pPr>
            <w:r>
              <w:rPr>
                <w:lang w:val="ru-RU"/>
              </w:rPr>
              <w:t>Ана Брнабић</w:t>
            </w:r>
          </w:p>
        </w:tc>
      </w:tr>
      <w:tr w:rsidR="00902F76" w:rsidTr="00762B87">
        <w:tc>
          <w:tcPr>
            <w:tcW w:w="4360" w:type="dxa"/>
          </w:tcPr>
          <w:p w:rsidR="00902F76" w:rsidRDefault="00902F76" w:rsidP="00762B87">
            <w:pPr>
              <w:pStyle w:val="Footer"/>
              <w:jc w:val="center"/>
              <w:rPr>
                <w:lang w:val="ru-RU"/>
              </w:rPr>
            </w:pPr>
          </w:p>
          <w:p w:rsidR="00902F76" w:rsidRDefault="00902F76" w:rsidP="00762B87">
            <w:pPr>
              <w:jc w:val="center"/>
              <w:rPr>
                <w:lang w:val="ru-RU"/>
              </w:rPr>
            </w:pPr>
          </w:p>
        </w:tc>
        <w:tc>
          <w:tcPr>
            <w:tcW w:w="4360" w:type="dxa"/>
          </w:tcPr>
          <w:p w:rsidR="00902F76" w:rsidRDefault="00902F76" w:rsidP="00762B87">
            <w:pPr>
              <w:pStyle w:val="Footer"/>
              <w:jc w:val="center"/>
              <w:rPr>
                <w:lang w:val="ru-RU"/>
              </w:rPr>
            </w:pP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F76"/>
    <w:rsid w:val="000C1DE1"/>
    <w:rsid w:val="000C2481"/>
    <w:rsid w:val="000D13C7"/>
    <w:rsid w:val="000F79A5"/>
    <w:rsid w:val="0010778F"/>
    <w:rsid w:val="00136480"/>
    <w:rsid w:val="001C3BE2"/>
    <w:rsid w:val="001F057B"/>
    <w:rsid w:val="00214DCB"/>
    <w:rsid w:val="00270A56"/>
    <w:rsid w:val="003361E8"/>
    <w:rsid w:val="003F0E6C"/>
    <w:rsid w:val="004148DF"/>
    <w:rsid w:val="004C6CA1"/>
    <w:rsid w:val="004F2938"/>
    <w:rsid w:val="004F71F0"/>
    <w:rsid w:val="00554DDB"/>
    <w:rsid w:val="00565254"/>
    <w:rsid w:val="00576D16"/>
    <w:rsid w:val="005855E2"/>
    <w:rsid w:val="005A4ECA"/>
    <w:rsid w:val="006213FE"/>
    <w:rsid w:val="00692F7B"/>
    <w:rsid w:val="00693BFE"/>
    <w:rsid w:val="006D0A2B"/>
    <w:rsid w:val="00702814"/>
    <w:rsid w:val="00746DD2"/>
    <w:rsid w:val="00760DB2"/>
    <w:rsid w:val="00761702"/>
    <w:rsid w:val="0079569A"/>
    <w:rsid w:val="007F6DDC"/>
    <w:rsid w:val="00800FB9"/>
    <w:rsid w:val="00836BD4"/>
    <w:rsid w:val="0086200E"/>
    <w:rsid w:val="00864BA2"/>
    <w:rsid w:val="00890C0E"/>
    <w:rsid w:val="00902F76"/>
    <w:rsid w:val="00967FAA"/>
    <w:rsid w:val="009911EA"/>
    <w:rsid w:val="009E01A4"/>
    <w:rsid w:val="00A333BE"/>
    <w:rsid w:val="00A47A07"/>
    <w:rsid w:val="00A63BFF"/>
    <w:rsid w:val="00A82B08"/>
    <w:rsid w:val="00A95FA3"/>
    <w:rsid w:val="00AB7EFA"/>
    <w:rsid w:val="00AC6537"/>
    <w:rsid w:val="00B554DD"/>
    <w:rsid w:val="00B61EDA"/>
    <w:rsid w:val="00BA420F"/>
    <w:rsid w:val="00BF6F7A"/>
    <w:rsid w:val="00C82A63"/>
    <w:rsid w:val="00CC5152"/>
    <w:rsid w:val="00CD2EF7"/>
    <w:rsid w:val="00E344D2"/>
    <w:rsid w:val="00E431DD"/>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1E7AC5-9535-469E-B35C-5CAAAB1B3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F7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02F7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02F76"/>
    <w:rPr>
      <w:sz w:val="24"/>
      <w:szCs w:val="24"/>
    </w:rPr>
  </w:style>
  <w:style w:type="paragraph" w:customStyle="1" w:styleId="1tekst">
    <w:name w:val="1tekst"/>
    <w:basedOn w:val="Normal"/>
    <w:rsid w:val="00902F76"/>
    <w:pPr>
      <w:tabs>
        <w:tab w:val="clear" w:pos="1418"/>
      </w:tabs>
      <w:spacing w:before="100" w:after="100"/>
      <w:ind w:firstLine="240"/>
    </w:pPr>
    <w:rPr>
      <w:szCs w:val="20"/>
    </w:rPr>
  </w:style>
  <w:style w:type="paragraph" w:styleId="NoSpacing">
    <w:name w:val="No Spacing"/>
    <w:qFormat/>
    <w:rsid w:val="00902F76"/>
  </w:style>
  <w:style w:type="character" w:styleId="Hyperlink">
    <w:name w:val="Hyperlink"/>
    <w:uiPriority w:val="99"/>
    <w:unhideWhenUsed/>
    <w:rsid w:val="00902F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inrzs.gov.rs" TargetMode="External"/><Relationship Id="rId4" Type="http://schemas.openxmlformats.org/officeDocument/2006/relationships/hyperlink" Target="http://www.srbij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Bojan Grgic</cp:lastModifiedBy>
  <cp:revision>2</cp:revision>
  <dcterms:created xsi:type="dcterms:W3CDTF">2020-03-27T10:35:00Z</dcterms:created>
  <dcterms:modified xsi:type="dcterms:W3CDTF">2020-03-27T10:35:00Z</dcterms:modified>
</cp:coreProperties>
</file>