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35D" w:rsidRPr="00C745B3" w:rsidRDefault="00C3635D" w:rsidP="008D0984">
      <w:pPr>
        <w:jc w:val="center"/>
        <w:rPr>
          <w:lang w:val="sr-Cyrl-RS"/>
        </w:rPr>
      </w:pPr>
    </w:p>
    <w:p w:rsidR="00266AB0" w:rsidRPr="006D4A05" w:rsidRDefault="00266AB0" w:rsidP="008D0984">
      <w:pPr>
        <w:jc w:val="center"/>
        <w:rPr>
          <w:lang w:val="sr-Cyrl-CS"/>
        </w:rPr>
      </w:pPr>
    </w:p>
    <w:p w:rsidR="00C3635D" w:rsidRPr="00DB15DA" w:rsidRDefault="00C3635D" w:rsidP="008D0984">
      <w:pPr>
        <w:jc w:val="center"/>
        <w:rPr>
          <w:lang w:val="sr-Cyrl-CS"/>
        </w:rPr>
      </w:pPr>
      <w:r w:rsidRPr="00DB15DA">
        <w:rPr>
          <w:lang w:val="sr-Cyrl-CS"/>
        </w:rPr>
        <w:t>ПРЕДЛОГ ЗАКОНА О ПОТВРЂИВАЊУ</w:t>
      </w:r>
    </w:p>
    <w:p w:rsidR="00C3635D" w:rsidRPr="00DB15DA" w:rsidRDefault="00C3635D" w:rsidP="008D0984">
      <w:pPr>
        <w:jc w:val="center"/>
        <w:rPr>
          <w:lang w:val="sr-Cyrl-CS"/>
        </w:rPr>
      </w:pPr>
      <w:r w:rsidRPr="00DB15DA">
        <w:rPr>
          <w:lang w:val="sr-Cyrl-CS"/>
        </w:rPr>
        <w:t>СПОРАЗУМА ИЗМЕЂУ ВЛАДЕ РЕПУБЛИКЕ СРБИЈЕ И САВЕТА МИНИСТАРА БОСНЕ И ХЕРЦЕГОВИНЕ О САРАДЊИ НА РЕАЛИЗАЦИЈИ ПРОЈЕКТА АУТОПУТА/БРЗЕ САОБРАЋАЈНИЦЕ БЕОГРАД</w:t>
      </w:r>
      <w:r w:rsidR="00266AB0">
        <w:rPr>
          <w:lang w:val="sr-Cyrl-CS"/>
        </w:rPr>
        <w:t xml:space="preserve"> – </w:t>
      </w:r>
      <w:r w:rsidRPr="00DB15DA">
        <w:rPr>
          <w:lang w:val="sr-Cyrl-CS"/>
        </w:rPr>
        <w:t>САРАЈЕВО</w:t>
      </w:r>
      <w:r w:rsidR="00266AB0">
        <w:rPr>
          <w:lang w:val="sr-Cyrl-CS"/>
        </w:rPr>
        <w:t xml:space="preserve"> – </w:t>
      </w:r>
      <w:r w:rsidRPr="00DB15DA">
        <w:rPr>
          <w:lang w:val="sr-Cyrl-CS"/>
        </w:rPr>
        <w:t xml:space="preserve">БЕОГРАД  </w:t>
      </w:r>
    </w:p>
    <w:p w:rsidR="00C3635D" w:rsidRDefault="00C3635D" w:rsidP="008D0984">
      <w:pPr>
        <w:ind w:firstLine="720"/>
        <w:rPr>
          <w:lang w:val="sr-Cyrl-CS"/>
        </w:rPr>
      </w:pPr>
    </w:p>
    <w:p w:rsidR="00266AB0" w:rsidRDefault="00266AB0" w:rsidP="008D0984">
      <w:pPr>
        <w:ind w:firstLine="720"/>
        <w:rPr>
          <w:lang w:val="sr-Cyrl-CS"/>
        </w:rPr>
      </w:pPr>
    </w:p>
    <w:p w:rsidR="00266AB0" w:rsidRDefault="00266AB0" w:rsidP="008D0984">
      <w:pPr>
        <w:ind w:firstLine="720"/>
        <w:rPr>
          <w:lang w:val="sr-Cyrl-CS"/>
        </w:rPr>
      </w:pPr>
    </w:p>
    <w:p w:rsidR="00C3635D" w:rsidRPr="006D4A05" w:rsidRDefault="00C3635D" w:rsidP="00266AB0">
      <w:pPr>
        <w:jc w:val="center"/>
        <w:rPr>
          <w:lang w:val="sr-Cyrl-CS"/>
        </w:rPr>
      </w:pPr>
      <w:r w:rsidRPr="006D4A05">
        <w:rPr>
          <w:lang w:val="sr-Cyrl-CS"/>
        </w:rPr>
        <w:t>Члан 1.</w:t>
      </w:r>
    </w:p>
    <w:p w:rsidR="00C3635D" w:rsidRPr="00266AB0" w:rsidRDefault="00C3635D" w:rsidP="008D0984">
      <w:pPr>
        <w:ind w:firstLine="709"/>
        <w:jc w:val="both"/>
        <w:rPr>
          <w:lang w:val="sr-Cyrl-RS"/>
        </w:rPr>
      </w:pPr>
    </w:p>
    <w:p w:rsidR="00C3635D" w:rsidRPr="00CA3EC7" w:rsidRDefault="00C3635D" w:rsidP="008D0984">
      <w:pPr>
        <w:ind w:firstLine="720"/>
        <w:jc w:val="both"/>
        <w:rPr>
          <w:lang w:val="sr-Cyrl-CS"/>
        </w:rPr>
      </w:pPr>
      <w:r w:rsidRPr="00DB15DA">
        <w:rPr>
          <w:lang w:val="sr-Cyrl-CS"/>
        </w:rPr>
        <w:t>Потврђуј</w:t>
      </w:r>
      <w:r w:rsidRPr="00DB15DA">
        <w:rPr>
          <w:lang w:val="sr-Cyrl-RS"/>
        </w:rPr>
        <w:t>е</w:t>
      </w:r>
      <w:r w:rsidRPr="00DB15DA">
        <w:rPr>
          <w:lang w:val="sr-Cyrl-CS"/>
        </w:rPr>
        <w:t xml:space="preserve"> се С</w:t>
      </w:r>
      <w:r w:rsidRPr="00DB15DA">
        <w:t>поразум</w:t>
      </w:r>
      <w:r w:rsidRPr="00DB15DA">
        <w:rPr>
          <w:lang w:val="sr-Cyrl-CS"/>
        </w:rPr>
        <w:t xml:space="preserve"> између Владе Републике Србије и Савета министара Босне и Херцеговине о сарадњи на ре</w:t>
      </w:r>
      <w:r w:rsidRPr="00DB15DA">
        <w:t>a</w:t>
      </w:r>
      <w:r w:rsidRPr="00DB15DA">
        <w:rPr>
          <w:lang w:val="sr-Cyrl-CS"/>
        </w:rPr>
        <w:t xml:space="preserve">лизацији пројекта аутопута/брзе </w:t>
      </w:r>
      <w:r w:rsidR="00266AB0">
        <w:rPr>
          <w:lang w:val="sr-Cyrl-CS"/>
        </w:rPr>
        <w:t xml:space="preserve">саобраћајнице Београд – Сарајево – </w:t>
      </w:r>
      <w:r w:rsidRPr="00DB15DA">
        <w:rPr>
          <w:lang w:val="sr-Cyrl-CS"/>
        </w:rPr>
        <w:t>Београд</w:t>
      </w:r>
      <w:r w:rsidR="00266AB0">
        <w:rPr>
          <w:lang w:val="sr-Cyrl-CS"/>
        </w:rPr>
        <w:t>,</w:t>
      </w:r>
      <w:r w:rsidRPr="00DB15DA">
        <w:rPr>
          <w:lang w:val="sr-Cyrl-CS"/>
        </w:rPr>
        <w:t xml:space="preserve"> сачињен </w:t>
      </w:r>
      <w:r>
        <w:rPr>
          <w:lang w:val="sr-Cyrl-CS"/>
        </w:rPr>
        <w:t>у Београду</w:t>
      </w:r>
      <w:r w:rsidR="00266AB0">
        <w:rPr>
          <w:lang w:val="sr-Cyrl-CS"/>
        </w:rPr>
        <w:t>,</w:t>
      </w:r>
      <w:r>
        <w:rPr>
          <w:lang w:val="sr-Cyrl-CS"/>
        </w:rPr>
        <w:t xml:space="preserve"> 13. децембра</w:t>
      </w:r>
      <w:r w:rsidRPr="00DB15DA">
        <w:rPr>
          <w:lang w:val="sr-Cyrl-CS"/>
        </w:rPr>
        <w:t xml:space="preserve"> 2019. </w:t>
      </w:r>
      <w:r w:rsidRPr="00DB15DA">
        <w:rPr>
          <w:lang w:val="sr-Cyrl-RS"/>
        </w:rPr>
        <w:t>године</w:t>
      </w:r>
      <w:r w:rsidR="00266AB0">
        <w:rPr>
          <w:lang w:val="sr-Cyrl-RS"/>
        </w:rPr>
        <w:t>,</w:t>
      </w:r>
      <w:r w:rsidRPr="00DB15DA">
        <w:rPr>
          <w:lang w:val="sr-Cyrl-RS"/>
        </w:rPr>
        <w:t xml:space="preserve"> </w:t>
      </w:r>
      <w:r w:rsidRPr="00DB15DA">
        <w:rPr>
          <w:lang w:val="sr-Cyrl-CS"/>
        </w:rPr>
        <w:t>у</w:t>
      </w:r>
      <w:r w:rsidRPr="00DB15DA">
        <w:rPr>
          <w:lang w:val="sr-Latn-CS"/>
        </w:rPr>
        <w:t xml:space="preserve"> </w:t>
      </w:r>
      <w:r w:rsidRPr="00DB15DA">
        <w:rPr>
          <w:lang w:val="sr-Cyrl-CS"/>
        </w:rPr>
        <w:t xml:space="preserve">оригиналу на </w:t>
      </w:r>
      <w:r w:rsidRPr="00067584">
        <w:rPr>
          <w:lang w:val="sr-Cyrl-CS"/>
        </w:rPr>
        <w:t>српском језику и на службеним језицима</w:t>
      </w:r>
      <w:r w:rsidR="00266AB0">
        <w:rPr>
          <w:lang w:val="sr-Cyrl-CS"/>
        </w:rPr>
        <w:t xml:space="preserve"> у Босни и Херцеговини</w:t>
      </w:r>
      <w:r w:rsidRPr="00067584">
        <w:rPr>
          <w:lang w:val="sr-Cyrl-CS"/>
        </w:rPr>
        <w:t xml:space="preserve"> </w:t>
      </w:r>
      <w:r w:rsidR="006C0170">
        <w:rPr>
          <w:lang w:val="sr-Cyrl-CS"/>
        </w:rPr>
        <w:t>(</w:t>
      </w:r>
      <w:r w:rsidRPr="00067584">
        <w:rPr>
          <w:lang w:val="sr-Cyrl-CS"/>
        </w:rPr>
        <w:t>српском, босанском и хрватском</w:t>
      </w:r>
      <w:r w:rsidR="00266AB0">
        <w:rPr>
          <w:lang w:val="sr-Cyrl-CS"/>
        </w:rPr>
        <w:t xml:space="preserve"> језику</w:t>
      </w:r>
      <w:r w:rsidR="006C0170">
        <w:rPr>
          <w:lang w:val="sr-Cyrl-CS"/>
        </w:rPr>
        <w:t>)</w:t>
      </w:r>
      <w:r w:rsidR="00266AB0" w:rsidRPr="00266AB0">
        <w:rPr>
          <w:lang w:val="sr-Cyrl-CS"/>
        </w:rPr>
        <w:t>.</w:t>
      </w:r>
      <w:bookmarkStart w:id="0" w:name="_GoBack"/>
      <w:bookmarkEnd w:id="0"/>
    </w:p>
    <w:p w:rsidR="00C3635D" w:rsidRPr="006D4A05" w:rsidRDefault="00C3635D" w:rsidP="008D0984">
      <w:pPr>
        <w:jc w:val="center"/>
        <w:rPr>
          <w:lang w:val="sr-Cyrl-CS"/>
        </w:rPr>
      </w:pPr>
    </w:p>
    <w:p w:rsidR="00C3635D" w:rsidRPr="006D4A05" w:rsidRDefault="00C3635D" w:rsidP="008D0984">
      <w:pPr>
        <w:jc w:val="center"/>
        <w:rPr>
          <w:lang w:val="sr-Cyrl-CS"/>
        </w:rPr>
      </w:pPr>
    </w:p>
    <w:p w:rsidR="00C3635D" w:rsidRPr="006D4A05" w:rsidRDefault="00C3635D" w:rsidP="00266AB0">
      <w:pPr>
        <w:jc w:val="center"/>
        <w:rPr>
          <w:lang w:val="sr-Cyrl-CS"/>
        </w:rPr>
      </w:pPr>
      <w:r w:rsidRPr="006D4A05">
        <w:rPr>
          <w:lang w:val="sr-Cyrl-CS"/>
        </w:rPr>
        <w:t>Члан 2.</w:t>
      </w:r>
    </w:p>
    <w:p w:rsidR="00C3635D" w:rsidRPr="006D4A05" w:rsidRDefault="00C3635D" w:rsidP="008D0984">
      <w:pPr>
        <w:jc w:val="center"/>
        <w:rPr>
          <w:lang w:val="sr-Cyrl-CS"/>
        </w:rPr>
      </w:pPr>
    </w:p>
    <w:p w:rsidR="00C3635D" w:rsidRPr="00067584" w:rsidRDefault="00C3635D" w:rsidP="008D0984">
      <w:pPr>
        <w:ind w:firstLine="720"/>
        <w:jc w:val="both"/>
        <w:rPr>
          <w:lang w:val="sr-Cyrl-CS"/>
        </w:rPr>
      </w:pPr>
      <w:r w:rsidRPr="003C070D">
        <w:rPr>
          <w:lang w:val="sr-Cyrl-CS"/>
        </w:rPr>
        <w:t>Текст</w:t>
      </w:r>
      <w:r>
        <w:rPr>
          <w:color w:val="FF0000"/>
          <w:lang w:val="sr-Cyrl-CS"/>
        </w:rPr>
        <w:t xml:space="preserve"> </w:t>
      </w:r>
      <w:r w:rsidRPr="00DB15DA">
        <w:rPr>
          <w:lang w:val="sr-Cyrl-CS"/>
        </w:rPr>
        <w:t>С</w:t>
      </w:r>
      <w:r w:rsidRPr="00DB15DA">
        <w:t>поразум</w:t>
      </w:r>
      <w:r w:rsidR="00266AB0">
        <w:rPr>
          <w:lang w:val="sr-Cyrl-RS"/>
        </w:rPr>
        <w:t>а</w:t>
      </w:r>
      <w:r w:rsidRPr="00DB15DA">
        <w:rPr>
          <w:lang w:val="sr-Cyrl-CS"/>
        </w:rPr>
        <w:t xml:space="preserve"> између Владе Републике Србије и Савета министара Босне и Херцеговине о сарадњи на ре</w:t>
      </w:r>
      <w:r w:rsidRPr="00DB15DA">
        <w:t>a</w:t>
      </w:r>
      <w:r w:rsidRPr="00DB15DA">
        <w:rPr>
          <w:lang w:val="sr-Cyrl-CS"/>
        </w:rPr>
        <w:t xml:space="preserve">лизацији пројекта аутопута/брзе </w:t>
      </w:r>
      <w:r w:rsidR="00266AB0">
        <w:rPr>
          <w:lang w:val="sr-Cyrl-CS"/>
        </w:rPr>
        <w:t xml:space="preserve">саобраћајнице Београд – Сарајево – </w:t>
      </w:r>
      <w:r w:rsidRPr="00DB15DA">
        <w:rPr>
          <w:lang w:val="sr-Cyrl-CS"/>
        </w:rPr>
        <w:t>Београд</w:t>
      </w:r>
      <w:r w:rsidR="00266AB0">
        <w:rPr>
          <w:lang w:val="sr-Cyrl-CS"/>
        </w:rPr>
        <w:t>,</w:t>
      </w:r>
      <w:r w:rsidRPr="00DB15DA">
        <w:rPr>
          <w:lang w:val="sr-Cyrl-CS"/>
        </w:rPr>
        <w:t xml:space="preserve"> </w:t>
      </w:r>
      <w:r w:rsidRPr="00067584">
        <w:rPr>
          <w:lang w:val="sr-Cyrl-CS"/>
        </w:rPr>
        <w:t>у</w:t>
      </w:r>
      <w:r w:rsidRPr="00067584">
        <w:rPr>
          <w:lang w:val="sr-Latn-CS"/>
        </w:rPr>
        <w:t xml:space="preserve"> </w:t>
      </w:r>
      <w:r w:rsidRPr="00067584">
        <w:rPr>
          <w:lang w:val="sr-Cyrl-CS"/>
        </w:rPr>
        <w:t>оригиналу на српском језику гласи:</w:t>
      </w:r>
    </w:p>
    <w:p w:rsidR="00C3635D" w:rsidRPr="007310DE" w:rsidRDefault="00C3635D" w:rsidP="008D0984">
      <w:pPr>
        <w:jc w:val="center"/>
        <w:rPr>
          <w:color w:val="FF0000"/>
        </w:rPr>
      </w:pPr>
    </w:p>
    <w:p w:rsidR="00D7593A" w:rsidRDefault="00D7593A" w:rsidP="008D0984">
      <w:pPr>
        <w:pStyle w:val="Heading1"/>
        <w:spacing w:before="80"/>
        <w:ind w:left="0" w:right="-144" w:firstLine="0"/>
        <w:rPr>
          <w:lang w:val="en-US"/>
        </w:rPr>
      </w:pPr>
    </w:p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6C0170" w:rsidRDefault="006C0170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>
      <w:pPr>
        <w:pStyle w:val="Heading1"/>
        <w:spacing w:before="80"/>
        <w:ind w:left="0" w:right="-144" w:firstLine="0"/>
        <w:jc w:val="center"/>
        <w:rPr>
          <w:b w:val="0"/>
          <w:bCs w:val="0"/>
          <w:lang w:val="en-US"/>
        </w:rPr>
      </w:pPr>
    </w:p>
    <w:p w:rsidR="008D0984" w:rsidRPr="008D0984" w:rsidRDefault="008D0984" w:rsidP="008D0984"/>
    <w:p w:rsidR="00E40141" w:rsidRPr="005D2761" w:rsidRDefault="00E40141" w:rsidP="008D0984">
      <w:pPr>
        <w:pStyle w:val="Heading1"/>
        <w:spacing w:before="80"/>
        <w:ind w:left="0" w:right="-144" w:firstLine="0"/>
        <w:jc w:val="center"/>
      </w:pPr>
      <w:r w:rsidRPr="005D2761">
        <w:lastRenderedPageBreak/>
        <w:t>С П О Р А З У М</w:t>
      </w:r>
    </w:p>
    <w:p w:rsidR="00E40141" w:rsidRPr="005D2761" w:rsidRDefault="00E40141" w:rsidP="008D0984">
      <w:pPr>
        <w:spacing w:before="80"/>
        <w:ind w:right="-144"/>
        <w:jc w:val="center"/>
        <w:rPr>
          <w:b/>
        </w:rPr>
      </w:pPr>
      <w:r w:rsidRPr="005D2761">
        <w:rPr>
          <w:b/>
        </w:rPr>
        <w:t>ИЗМЕЂУ</w:t>
      </w:r>
    </w:p>
    <w:p w:rsidR="00E40141" w:rsidRPr="005D2761" w:rsidRDefault="00E40141" w:rsidP="008D0984">
      <w:pPr>
        <w:spacing w:before="80"/>
        <w:ind w:right="-144"/>
        <w:jc w:val="center"/>
        <w:rPr>
          <w:b/>
        </w:rPr>
      </w:pPr>
      <w:r w:rsidRPr="005D2761">
        <w:rPr>
          <w:b/>
        </w:rPr>
        <w:t>ВЛАДЕ РЕПУБЛИКЕ СРБИЈЕ</w:t>
      </w:r>
    </w:p>
    <w:p w:rsidR="00E40141" w:rsidRPr="005D2761" w:rsidRDefault="00E40141" w:rsidP="008D0984">
      <w:pPr>
        <w:spacing w:before="80"/>
        <w:ind w:right="-144"/>
        <w:jc w:val="center"/>
        <w:rPr>
          <w:b/>
        </w:rPr>
      </w:pPr>
      <w:r w:rsidRPr="005D2761">
        <w:rPr>
          <w:b/>
        </w:rPr>
        <w:t>И</w:t>
      </w:r>
    </w:p>
    <w:p w:rsidR="00E40141" w:rsidRPr="005D2761" w:rsidRDefault="00E40141" w:rsidP="008D0984">
      <w:pPr>
        <w:spacing w:before="80"/>
        <w:ind w:right="-144"/>
        <w:jc w:val="center"/>
        <w:rPr>
          <w:b/>
        </w:rPr>
      </w:pPr>
      <w:r w:rsidRPr="005D2761">
        <w:rPr>
          <w:b/>
          <w:lang w:val="sr-Cyrl-CS"/>
        </w:rPr>
        <w:t xml:space="preserve">САВЕТА </w:t>
      </w:r>
      <w:r w:rsidRPr="005D2761">
        <w:rPr>
          <w:b/>
        </w:rPr>
        <w:t>МИНИСТАРА БОСНЕ И ХЕРЦЕГОВИНЕ</w:t>
      </w:r>
    </w:p>
    <w:p w:rsidR="00535E4A" w:rsidRPr="005D2761" w:rsidRDefault="002C493D" w:rsidP="008D0984">
      <w:pPr>
        <w:spacing w:before="80"/>
        <w:ind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О САРАДЊИ НА РЕАЛИЗАЦИЈИ</w:t>
      </w:r>
      <w:r w:rsidR="00535E4A" w:rsidRPr="005D2761">
        <w:rPr>
          <w:b/>
          <w:lang w:val="sr-Cyrl-CS"/>
        </w:rPr>
        <w:t xml:space="preserve"> ПРОЈЕКТА</w:t>
      </w:r>
    </w:p>
    <w:p w:rsidR="00C77D65" w:rsidRPr="005D2761" w:rsidRDefault="00535E4A" w:rsidP="008D0984">
      <w:pPr>
        <w:spacing w:before="80"/>
        <w:ind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АУТОПУТА</w:t>
      </w:r>
      <w:r w:rsidR="005F155A" w:rsidRPr="005D2761">
        <w:rPr>
          <w:b/>
          <w:lang w:val="sr-Cyrl-CS"/>
        </w:rPr>
        <w:t>/БРЗЕ САОБРАЋАЈНИЦЕ</w:t>
      </w:r>
      <w:r w:rsidR="008651AD">
        <w:rPr>
          <w:b/>
          <w:lang w:val="sr-Latn-CS"/>
        </w:rPr>
        <w:t xml:space="preserve"> </w:t>
      </w:r>
      <w:r w:rsidRPr="005D2761">
        <w:rPr>
          <w:b/>
          <w:lang w:val="sr-Cyrl-CS"/>
        </w:rPr>
        <w:t>БЕОГРАД – САРАЈЕВО</w:t>
      </w:r>
      <w:r w:rsidR="005F155A" w:rsidRPr="005D2761">
        <w:rPr>
          <w:b/>
          <w:lang w:val="sr-Cyrl-CS"/>
        </w:rPr>
        <w:t xml:space="preserve"> </w:t>
      </w:r>
      <w:r w:rsidR="00E86B1C" w:rsidRPr="005D2761">
        <w:rPr>
          <w:b/>
          <w:lang w:val="sr-Cyrl-CS"/>
        </w:rPr>
        <w:t>–</w:t>
      </w:r>
      <w:r w:rsidR="005F155A" w:rsidRPr="005D2761">
        <w:rPr>
          <w:b/>
          <w:lang w:val="sr-Cyrl-CS"/>
        </w:rPr>
        <w:t xml:space="preserve"> БЕОГРАД</w:t>
      </w:r>
    </w:p>
    <w:p w:rsidR="00E40141" w:rsidRPr="005D2761" w:rsidRDefault="00E40141" w:rsidP="008D0984">
      <w:pPr>
        <w:pStyle w:val="ListParagraph"/>
        <w:ind w:left="0" w:right="-144"/>
        <w:jc w:val="both"/>
        <w:rPr>
          <w:lang w:val="sr-Cyrl-CS"/>
        </w:rPr>
      </w:pPr>
    </w:p>
    <w:p w:rsidR="00E40141" w:rsidRPr="005D2761" w:rsidRDefault="00E40141" w:rsidP="008D0984">
      <w:pPr>
        <w:ind w:right="-144"/>
        <w:jc w:val="both"/>
        <w:rPr>
          <w:lang w:val="sr-Cyrl-CS"/>
        </w:rPr>
      </w:pPr>
    </w:p>
    <w:p w:rsidR="00E40141" w:rsidRPr="005D2761" w:rsidRDefault="00E40141" w:rsidP="008D0984">
      <w:pPr>
        <w:pStyle w:val="ListParagraph"/>
        <w:numPr>
          <w:ilvl w:val="0"/>
          <w:numId w:val="12"/>
        </w:numPr>
        <w:ind w:left="0" w:right="-144" w:firstLine="0"/>
        <w:jc w:val="both"/>
        <w:rPr>
          <w:lang w:val="sr-Cyrl-CS"/>
        </w:rPr>
      </w:pPr>
      <w:r w:rsidRPr="005D2761">
        <w:rPr>
          <w:b/>
          <w:lang w:val="sr-Cyrl-CS"/>
        </w:rPr>
        <w:t>Влада Републике Србије</w:t>
      </w:r>
      <w:r w:rsidRPr="005D2761">
        <w:rPr>
          <w:lang w:val="sr-Cyrl-CS"/>
        </w:rPr>
        <w:t xml:space="preserve"> </w:t>
      </w:r>
      <w:r w:rsidRPr="005D2761">
        <w:rPr>
          <w:b/>
          <w:lang w:val="sr-Cyrl-CS"/>
        </w:rPr>
        <w:t>и</w:t>
      </w:r>
      <w:r w:rsidRPr="005D2761">
        <w:rPr>
          <w:lang w:val="sr-Cyrl-CS"/>
        </w:rPr>
        <w:t xml:space="preserve"> </w:t>
      </w:r>
    </w:p>
    <w:p w:rsidR="00E40141" w:rsidRPr="005D2761" w:rsidRDefault="00E40141" w:rsidP="008D0984">
      <w:pPr>
        <w:pStyle w:val="ListParagraph"/>
        <w:numPr>
          <w:ilvl w:val="0"/>
          <w:numId w:val="12"/>
        </w:numPr>
        <w:ind w:left="0" w:right="-144" w:firstLine="0"/>
        <w:jc w:val="both"/>
        <w:rPr>
          <w:lang w:val="sr-Cyrl-CS"/>
        </w:rPr>
      </w:pPr>
      <w:r w:rsidRPr="005D2761">
        <w:rPr>
          <w:b/>
          <w:lang w:val="sr-Cyrl-CS"/>
        </w:rPr>
        <w:t>Савет министара Босне и Херцеговине</w:t>
      </w:r>
      <w:r w:rsidRPr="005D2761">
        <w:rPr>
          <w:lang w:val="sr-Cyrl-CS"/>
        </w:rPr>
        <w:t xml:space="preserve"> (у даљем тексту: уговорне стране),</w:t>
      </w:r>
    </w:p>
    <w:p w:rsidR="00E40141" w:rsidRPr="00704C3F" w:rsidRDefault="00E40141" w:rsidP="008D0984">
      <w:pPr>
        <w:ind w:right="-144"/>
        <w:jc w:val="both"/>
        <w:rPr>
          <w:lang w:val="sr-Cyrl-CS"/>
        </w:rPr>
      </w:pPr>
    </w:p>
    <w:p w:rsidR="00E40141" w:rsidRPr="005D2761" w:rsidRDefault="00E40141" w:rsidP="008D0984">
      <w:pPr>
        <w:ind w:right="-144"/>
        <w:jc w:val="both"/>
        <w:rPr>
          <w:lang w:val="sr-Cyrl-CS"/>
        </w:rPr>
      </w:pPr>
      <w:r w:rsidRPr="005D2761">
        <w:rPr>
          <w:lang w:val="sr-Cyrl-CS"/>
        </w:rPr>
        <w:t>узимајући у обзир утицај изградње инфраструктурних објеката којима се унапређује повезаност саобраћајних праваца уговорних страна, као и повезивање тих праваца са саобраћајном мрежом држава чланица Европске уније, на развој међусобне привредне сарадње, а</w:t>
      </w:r>
    </w:p>
    <w:p w:rsidR="00E40141" w:rsidRPr="005D2761" w:rsidRDefault="00E40141" w:rsidP="008D0984">
      <w:pPr>
        <w:ind w:right="-144"/>
        <w:jc w:val="both"/>
        <w:rPr>
          <w:lang w:val="sr-Cyrl-CS"/>
        </w:rPr>
      </w:pPr>
    </w:p>
    <w:p w:rsidR="00E3018C" w:rsidRPr="005D2761" w:rsidRDefault="00E40141" w:rsidP="008D0984">
      <w:pPr>
        <w:ind w:right="-144"/>
        <w:jc w:val="both"/>
        <w:rPr>
          <w:lang w:val="sr-Cyrl-CS"/>
        </w:rPr>
      </w:pPr>
      <w:r w:rsidRPr="005D2761">
        <w:rPr>
          <w:lang w:val="sr-Cyrl-CS"/>
        </w:rPr>
        <w:t>ценећи да за обе државе велики значај има изградња</w:t>
      </w:r>
      <w:r w:rsidR="006D152E" w:rsidRPr="005D2761">
        <w:rPr>
          <w:lang w:val="sr-Cyrl-CS"/>
        </w:rPr>
        <w:t xml:space="preserve"> модерних </w:t>
      </w:r>
      <w:r w:rsidR="004C7AA6" w:rsidRPr="005D2761">
        <w:rPr>
          <w:lang w:val="sr-Cyrl-CS"/>
        </w:rPr>
        <w:t>путних комуникација и повезивање главних градова</w:t>
      </w:r>
      <w:r w:rsidRPr="005D2761">
        <w:rPr>
          <w:lang w:val="sr-Cyrl-CS"/>
        </w:rPr>
        <w:t xml:space="preserve"> </w:t>
      </w:r>
      <w:r w:rsidR="00BB2937" w:rsidRPr="005D2761">
        <w:rPr>
          <w:lang w:val="sr-Cyrl-CS"/>
        </w:rPr>
        <w:t>Београд</w:t>
      </w:r>
      <w:r w:rsidR="006D152E" w:rsidRPr="005D2761">
        <w:rPr>
          <w:lang w:val="sr-Cyrl-CS"/>
        </w:rPr>
        <w:t xml:space="preserve">а и </w:t>
      </w:r>
      <w:r w:rsidR="00BB2937" w:rsidRPr="005D2761">
        <w:rPr>
          <w:lang w:val="sr-Cyrl-CS"/>
        </w:rPr>
        <w:t>Сарајев</w:t>
      </w:r>
      <w:r w:rsidR="004C7AA6" w:rsidRPr="005D2761">
        <w:rPr>
          <w:lang w:val="sr-Cyrl-CS"/>
        </w:rPr>
        <w:t>а, као и два важна међународна коридора,</w:t>
      </w:r>
      <w:r w:rsidR="00E3018C" w:rsidRPr="005D2761">
        <w:rPr>
          <w:lang w:val="sr-Cyrl-CS"/>
        </w:rPr>
        <w:t xml:space="preserve"> </w:t>
      </w:r>
    </w:p>
    <w:p w:rsidR="00E3018C" w:rsidRPr="005D2761" w:rsidRDefault="00E3018C" w:rsidP="008D0984">
      <w:pPr>
        <w:ind w:right="-144"/>
        <w:jc w:val="both"/>
        <w:rPr>
          <w:lang w:val="sr-Cyrl-CS"/>
        </w:rPr>
      </w:pPr>
    </w:p>
    <w:p w:rsidR="004C7AA6" w:rsidRPr="005D2761" w:rsidRDefault="00E3018C" w:rsidP="008D0984">
      <w:pPr>
        <w:ind w:right="-144"/>
        <w:jc w:val="both"/>
        <w:rPr>
          <w:lang w:val="sr-Cyrl-CS"/>
        </w:rPr>
      </w:pPr>
      <w:r w:rsidRPr="005D2761">
        <w:rPr>
          <w:lang w:val="sr-Cyrl-CS"/>
        </w:rPr>
        <w:t xml:space="preserve">као и </w:t>
      </w:r>
    </w:p>
    <w:p w:rsidR="004C7AA6" w:rsidRPr="005D2761" w:rsidRDefault="004C7AA6" w:rsidP="008D0984">
      <w:pPr>
        <w:ind w:right="-144"/>
        <w:jc w:val="both"/>
        <w:rPr>
          <w:lang w:val="sr-Cyrl-CS"/>
        </w:rPr>
      </w:pPr>
    </w:p>
    <w:p w:rsidR="00E3018C" w:rsidRDefault="004C7AA6" w:rsidP="008D0984">
      <w:pPr>
        <w:ind w:right="-144"/>
        <w:jc w:val="both"/>
        <w:rPr>
          <w:lang w:val="sr-Cyrl-CS"/>
        </w:rPr>
      </w:pPr>
      <w:r w:rsidRPr="005D2761">
        <w:rPr>
          <w:lang w:val="sr-Cyrl-CS"/>
        </w:rPr>
        <w:t>јасно исказану спремност Републике Турске да пружи помоћ у реализацији пројекта изградње ове саобраћајне везе између Републике Србије и Босне и Херцеговине,</w:t>
      </w:r>
    </w:p>
    <w:p w:rsidR="00704C3F" w:rsidRPr="005D2761" w:rsidRDefault="00704C3F" w:rsidP="008D0984">
      <w:pPr>
        <w:ind w:right="-144"/>
        <w:jc w:val="both"/>
        <w:rPr>
          <w:lang w:val="sr-Cyrl-CS"/>
        </w:rPr>
      </w:pPr>
    </w:p>
    <w:p w:rsidR="00B10145" w:rsidRPr="005D2761" w:rsidRDefault="003D016C" w:rsidP="008D0984">
      <w:pPr>
        <w:ind w:right="-144"/>
        <w:jc w:val="both"/>
        <w:rPr>
          <w:lang w:val="sr-Cyrl-CS"/>
        </w:rPr>
      </w:pPr>
      <w:r w:rsidRPr="005D2761">
        <w:rPr>
          <w:lang w:val="sr-Cyrl-CS"/>
        </w:rPr>
        <w:t>те</w:t>
      </w:r>
    </w:p>
    <w:p w:rsidR="00B10145" w:rsidRPr="005D2761" w:rsidRDefault="00B10145" w:rsidP="008D0984">
      <w:pPr>
        <w:ind w:right="-144"/>
        <w:jc w:val="both"/>
        <w:rPr>
          <w:lang w:val="sr-Latn-CS"/>
        </w:rPr>
      </w:pPr>
    </w:p>
    <w:p w:rsidR="008F2BA5" w:rsidRDefault="003D016C" w:rsidP="008D0984">
      <w:pPr>
        <w:ind w:right="-144"/>
        <w:jc w:val="both"/>
      </w:pPr>
      <w:r w:rsidRPr="005D2761">
        <w:rPr>
          <w:lang w:val="sr-Cyrl-CS"/>
        </w:rPr>
        <w:t>имајући на уму</w:t>
      </w:r>
      <w:r w:rsidR="00E01A01" w:rsidRPr="005D2761">
        <w:rPr>
          <w:lang w:val="sr-Cyrl-CS"/>
        </w:rPr>
        <w:t>:</w:t>
      </w:r>
      <w:r w:rsidR="00322B30" w:rsidRPr="005D2761">
        <w:rPr>
          <w:lang w:val="sr-Cyrl-CS"/>
        </w:rPr>
        <w:t xml:space="preserve"> Писмо о намерама о јачању и проширењу сарадње са Турском у области транспорта и инфраструктуре, потписано</w:t>
      </w:r>
      <w:r w:rsidR="008F2BA5" w:rsidRPr="005D2761">
        <w:rPr>
          <w:lang w:val="sr-Cyrl-CS"/>
        </w:rPr>
        <w:t xml:space="preserve"> између</w:t>
      </w:r>
      <w:r w:rsidR="001652D2" w:rsidRPr="005D2761">
        <w:rPr>
          <w:lang w:val="sr-Cyrl-CS"/>
        </w:rPr>
        <w:t xml:space="preserve"> Министарства грађевинарства, саобраћаја и инфраструктуре Републике Србије</w:t>
      </w:r>
      <w:r w:rsidR="00DA119F">
        <w:t xml:space="preserve"> </w:t>
      </w:r>
      <w:r w:rsidR="001652D2" w:rsidRPr="005D2761">
        <w:rPr>
          <w:lang w:val="sr-Cyrl-CS"/>
        </w:rPr>
        <w:t xml:space="preserve">и Министарства транспорта, поморства и комуникација Републике Турске, 10. </w:t>
      </w:r>
      <w:r w:rsidR="00322B30" w:rsidRPr="005D2761">
        <w:rPr>
          <w:lang w:val="sr-Cyrl-CS"/>
        </w:rPr>
        <w:t>октобра 2017. године, Меморандум о разумевањ</w:t>
      </w:r>
      <w:r w:rsidR="00DA119F">
        <w:rPr>
          <w:lang w:val="sr-Cyrl-CS"/>
        </w:rPr>
        <w:t>у</w:t>
      </w:r>
      <w:r w:rsidR="00322B30" w:rsidRPr="005D2761">
        <w:rPr>
          <w:lang w:val="sr-Cyrl-CS"/>
        </w:rPr>
        <w:t xml:space="preserve"> (Мо</w:t>
      </w:r>
      <w:r w:rsidR="00322B30" w:rsidRPr="005D2761">
        <w:rPr>
          <w:lang w:val="sr-Latn-CS"/>
        </w:rPr>
        <w:t>U)</w:t>
      </w:r>
      <w:r w:rsidR="00322B30" w:rsidRPr="005D2761">
        <w:rPr>
          <w:lang w:val="sr-Cyrl-CS"/>
        </w:rPr>
        <w:t xml:space="preserve"> за сарадњу на пројектима, међу којима је и </w:t>
      </w:r>
      <w:r w:rsidR="009C4C72" w:rsidRPr="005D2761">
        <w:rPr>
          <w:lang w:val="sr-Cyrl-CS"/>
        </w:rPr>
        <w:t>а</w:t>
      </w:r>
      <w:r w:rsidR="00322B30" w:rsidRPr="005D2761">
        <w:rPr>
          <w:lang w:val="sr-Cyrl-CS"/>
        </w:rPr>
        <w:t>утопут Београд – Сарајево и</w:t>
      </w:r>
      <w:r w:rsidR="00322B30" w:rsidRPr="005D2761">
        <w:rPr>
          <w:lang w:val="sr-Latn-CS"/>
        </w:rPr>
        <w:t xml:space="preserve"> </w:t>
      </w:r>
      <w:r w:rsidR="00B10145" w:rsidRPr="005D2761">
        <w:rPr>
          <w:lang w:val="sr-Cyrl-CS"/>
        </w:rPr>
        <w:t>Оквирни споразум између Владе Републике Србије и турске компаније „</w:t>
      </w:r>
      <w:r w:rsidR="00B10145" w:rsidRPr="005D2761">
        <w:rPr>
          <w:lang w:val="sr-Latn-CS"/>
        </w:rPr>
        <w:t xml:space="preserve">Tasyapi“ Insaat Taahhut Sanayi ve Ticaret A.S. </w:t>
      </w:r>
      <w:r w:rsidR="00B10145" w:rsidRPr="005D2761">
        <w:rPr>
          <w:lang w:val="sr-Cyrl-CS"/>
        </w:rPr>
        <w:t>о сарадњи у области инфраструктурних пројеката</w:t>
      </w:r>
      <w:r w:rsidRPr="005D2761">
        <w:rPr>
          <w:lang w:val="sr-Cyrl-CS"/>
        </w:rPr>
        <w:t>, потписан 21. септембра 2018. године,</w:t>
      </w:r>
      <w:r w:rsidR="008F2BA5" w:rsidRPr="005D2761">
        <w:rPr>
          <w:lang w:val="sr-Cyrl-CS"/>
        </w:rPr>
        <w:t xml:space="preserve"> </w:t>
      </w:r>
      <w:r w:rsidR="00FF608C">
        <w:rPr>
          <w:lang w:val="sr-Cyrl-CS"/>
        </w:rPr>
        <w:t>Комерцијални уговор за израду плана детаљне регулације, пројеката и извођење радова на аутопуту Сремска Рача – Кузмин и моста преко реке Саве и пројекат за деоницу Пожега – Котроман, потписан 19.</w:t>
      </w:r>
      <w:r w:rsidR="00E17488">
        <w:rPr>
          <w:lang w:val="sr-Cyrl-CS"/>
        </w:rPr>
        <w:t xml:space="preserve"> децембра </w:t>
      </w:r>
      <w:r w:rsidR="00FF608C">
        <w:rPr>
          <w:lang w:val="sr-Cyrl-CS"/>
        </w:rPr>
        <w:t>2018.</w:t>
      </w:r>
      <w:r w:rsidR="00E17488">
        <w:rPr>
          <w:lang w:val="sr-Cyrl-CS"/>
        </w:rPr>
        <w:t xml:space="preserve"> </w:t>
      </w:r>
      <w:r w:rsidR="00FF608C">
        <w:rPr>
          <w:lang w:val="sr-Cyrl-CS"/>
        </w:rPr>
        <w:t xml:space="preserve">године </w:t>
      </w:r>
      <w:r w:rsidR="00DA119F">
        <w:rPr>
          <w:lang w:val="sr-Cyrl-CS"/>
        </w:rPr>
        <w:t>и</w:t>
      </w:r>
      <w:r w:rsidR="008F2BA5" w:rsidRPr="005D2761">
        <w:rPr>
          <w:lang w:val="sr-Cyrl-CS"/>
        </w:rPr>
        <w:t xml:space="preserve"> Пис</w:t>
      </w:r>
      <w:r w:rsidR="008F2BA5" w:rsidRPr="005D2761">
        <w:t>мо намјере о јачању и ширењу сарадње у области транспорта и инфраструктуре између Министарста комуникација и транспорта БиХ и Министарства промета, поморства и комуникација Републике Турске</w:t>
      </w:r>
      <w:r w:rsidR="008F2BA5" w:rsidRPr="005D2761">
        <w:rPr>
          <w:lang w:val="bs-Cyrl-BA"/>
        </w:rPr>
        <w:t>, потписано 20. маја 2018.</w:t>
      </w:r>
      <w:r w:rsidR="001652D2" w:rsidRPr="005D2761">
        <w:rPr>
          <w:lang w:val="bs-Cyrl-BA"/>
        </w:rPr>
        <w:t xml:space="preserve"> </w:t>
      </w:r>
      <w:r w:rsidR="008F2BA5" w:rsidRPr="005D2761">
        <w:rPr>
          <w:lang w:val="bs-Cyrl-BA"/>
        </w:rPr>
        <w:t>године</w:t>
      </w:r>
      <w:r w:rsidR="002038FC" w:rsidRPr="005D2761">
        <w:t>,</w:t>
      </w:r>
      <w:r w:rsidR="00FF608C">
        <w:rPr>
          <w:lang w:val="sr-Cyrl-CS"/>
        </w:rPr>
        <w:t xml:space="preserve"> Меморадум о разумевању између Босне и Херцеговине и </w:t>
      </w:r>
      <w:r w:rsidR="00E17488">
        <w:rPr>
          <w:lang w:val="sr-Cyrl-CS"/>
        </w:rPr>
        <w:t>Р</w:t>
      </w:r>
      <w:r w:rsidR="00FF608C">
        <w:rPr>
          <w:lang w:val="sr-Cyrl-CS"/>
        </w:rPr>
        <w:t xml:space="preserve">епублике Турске о сарадњи у области прометне инфраструктуре и посебно на реализацији пројекта </w:t>
      </w:r>
      <w:r w:rsidR="00FD665E" w:rsidRPr="005D2761">
        <w:rPr>
          <w:lang w:val="sr-Cyrl-CS"/>
        </w:rPr>
        <w:t>изградње ауто</w:t>
      </w:r>
      <w:r w:rsidR="00E17488">
        <w:rPr>
          <w:lang w:val="sr-Cyrl-CS"/>
        </w:rPr>
        <w:t>цесте/брзе</w:t>
      </w:r>
      <w:r w:rsidR="00FD665E" w:rsidRPr="005D2761">
        <w:rPr>
          <w:lang w:val="sr-Cyrl-CS"/>
        </w:rPr>
        <w:t xml:space="preserve"> </w:t>
      </w:r>
      <w:r w:rsidR="00E17488">
        <w:rPr>
          <w:lang w:val="sr-Cyrl-CS"/>
        </w:rPr>
        <w:t xml:space="preserve">цесте </w:t>
      </w:r>
      <w:r w:rsidR="00FD665E" w:rsidRPr="005D2761">
        <w:rPr>
          <w:lang w:val="sr-Cyrl-CS"/>
        </w:rPr>
        <w:t>Београд – Сарајево – Београд</w:t>
      </w:r>
      <w:r w:rsidR="00E17488">
        <w:rPr>
          <w:lang w:val="sr-Cyrl-CS"/>
        </w:rPr>
        <w:t xml:space="preserve">, потписан </w:t>
      </w:r>
      <w:r w:rsidR="00FF608C">
        <w:rPr>
          <w:lang w:val="sr-Cyrl-CS"/>
        </w:rPr>
        <w:t>2.</w:t>
      </w:r>
      <w:r w:rsidR="00E17488">
        <w:rPr>
          <w:lang w:val="sr-Cyrl-CS"/>
        </w:rPr>
        <w:t xml:space="preserve"> маја </w:t>
      </w:r>
      <w:r w:rsidR="00FF608C">
        <w:rPr>
          <w:lang w:val="sr-Cyrl-CS"/>
        </w:rPr>
        <w:t>2019.</w:t>
      </w:r>
      <w:r w:rsidR="00E17488">
        <w:rPr>
          <w:lang w:val="sr-Cyrl-CS"/>
        </w:rPr>
        <w:t xml:space="preserve"> </w:t>
      </w:r>
      <w:r w:rsidR="00C64C47">
        <w:rPr>
          <w:lang w:val="sr-Cyrl-CS"/>
        </w:rPr>
        <w:t>године,</w:t>
      </w:r>
      <w:r w:rsidR="008F2BA5" w:rsidRPr="005D2761">
        <w:t xml:space="preserve">  </w:t>
      </w:r>
    </w:p>
    <w:p w:rsidR="00F561FB" w:rsidRPr="005D2761" w:rsidRDefault="00F561FB" w:rsidP="008D0984">
      <w:pPr>
        <w:ind w:right="-144"/>
        <w:jc w:val="both"/>
        <w:rPr>
          <w:lang w:val="sr-Cyrl-CS"/>
        </w:rPr>
      </w:pPr>
    </w:p>
    <w:p w:rsidR="00E40141" w:rsidRPr="005D2761" w:rsidRDefault="00E40141" w:rsidP="008D0984">
      <w:pPr>
        <w:ind w:right="-144"/>
        <w:jc w:val="both"/>
        <w:rPr>
          <w:lang w:val="sr-Cyrl-CS"/>
        </w:rPr>
      </w:pPr>
      <w:r w:rsidRPr="005D2761">
        <w:rPr>
          <w:lang w:val="sr-Cyrl-CS"/>
        </w:rPr>
        <w:lastRenderedPageBreak/>
        <w:t>споразумеле су се како следи:</w:t>
      </w:r>
    </w:p>
    <w:p w:rsidR="00E40141" w:rsidRPr="005D2761" w:rsidRDefault="00E40141" w:rsidP="008D0984">
      <w:pPr>
        <w:ind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Члан 1.</w:t>
      </w:r>
    </w:p>
    <w:p w:rsidR="00E40141" w:rsidRPr="005D2761" w:rsidRDefault="00E40141" w:rsidP="008D0984">
      <w:pPr>
        <w:ind w:right="-144"/>
        <w:jc w:val="center"/>
        <w:rPr>
          <w:lang w:val="sr-Cyrl-CS"/>
        </w:rPr>
      </w:pPr>
      <w:r w:rsidRPr="005D2761">
        <w:rPr>
          <w:lang w:val="sr-Cyrl-CS"/>
        </w:rPr>
        <w:t>Општа одредба</w:t>
      </w:r>
    </w:p>
    <w:p w:rsidR="00641537" w:rsidRPr="005D2761" w:rsidRDefault="00641537" w:rsidP="008D0984">
      <w:pPr>
        <w:ind w:right="-144"/>
        <w:jc w:val="both"/>
        <w:rPr>
          <w:lang w:val="sr-Cyrl-CS"/>
        </w:rPr>
      </w:pPr>
    </w:p>
    <w:p w:rsidR="00E40141" w:rsidRPr="005D2761" w:rsidRDefault="00E40141" w:rsidP="008D0984">
      <w:pPr>
        <w:ind w:right="-144"/>
        <w:jc w:val="both"/>
        <w:rPr>
          <w:lang w:val="sr-Cyrl-CS"/>
        </w:rPr>
      </w:pPr>
      <w:r w:rsidRPr="00BB1577">
        <w:rPr>
          <w:lang w:val="sr-Cyrl-CS"/>
        </w:rPr>
        <w:t>Овим споразумом се уређују основе сарадње</w:t>
      </w:r>
      <w:r w:rsidR="00647349" w:rsidRPr="00BB1577">
        <w:rPr>
          <w:lang w:val="sr-Cyrl-CS"/>
        </w:rPr>
        <w:t xml:space="preserve"> за ре</w:t>
      </w:r>
      <w:r w:rsidR="00E01A01" w:rsidRPr="00BB1577">
        <w:rPr>
          <w:lang w:val="sr-Cyrl-CS"/>
        </w:rPr>
        <w:t xml:space="preserve">ализацију пројекта </w:t>
      </w:r>
      <w:r w:rsidR="00647349" w:rsidRPr="00BB1577">
        <w:rPr>
          <w:lang w:val="sr-Cyrl-CS"/>
        </w:rPr>
        <w:t>Изградња аутопута</w:t>
      </w:r>
      <w:r w:rsidR="006422A1" w:rsidRPr="00BB1577">
        <w:rPr>
          <w:lang w:val="sr-Cyrl-CS"/>
        </w:rPr>
        <w:t>/брзе саобраћајнице</w:t>
      </w:r>
      <w:r w:rsidR="00647349" w:rsidRPr="00BB1577">
        <w:rPr>
          <w:lang w:val="sr-Cyrl-CS"/>
        </w:rPr>
        <w:t xml:space="preserve"> Београд – Сарајево</w:t>
      </w:r>
      <w:r w:rsidR="006422A1" w:rsidRPr="00BB1577">
        <w:rPr>
          <w:lang w:val="sr-Cyrl-CS"/>
        </w:rPr>
        <w:t xml:space="preserve"> – Београд</w:t>
      </w:r>
      <w:r w:rsidR="00647349" w:rsidRPr="00BB1577">
        <w:rPr>
          <w:lang w:val="sr-Cyrl-CS"/>
        </w:rPr>
        <w:t xml:space="preserve"> </w:t>
      </w:r>
      <w:r w:rsidRPr="00BB1577">
        <w:rPr>
          <w:lang w:val="sr-Cyrl-CS"/>
        </w:rPr>
        <w:t>и</w:t>
      </w:r>
      <w:r w:rsidR="00641537" w:rsidRPr="00BB1577">
        <w:rPr>
          <w:lang w:val="sr-Cyrl-CS"/>
        </w:rPr>
        <w:t xml:space="preserve"> то</w:t>
      </w:r>
      <w:r w:rsidR="00647349" w:rsidRPr="00BB1577">
        <w:rPr>
          <w:lang w:val="sr-Cyrl-CS"/>
        </w:rPr>
        <w:t xml:space="preserve"> </w:t>
      </w:r>
      <w:r w:rsidR="00641537" w:rsidRPr="00BB1577">
        <w:rPr>
          <w:lang w:val="sr-Cyrl-CS"/>
        </w:rPr>
        <w:t>планирање коридора трасе аутопута</w:t>
      </w:r>
      <w:r w:rsidR="006422A1" w:rsidRPr="00BB1577">
        <w:rPr>
          <w:lang w:val="sr-Cyrl-CS"/>
        </w:rPr>
        <w:t>/брзе саобраћајнице</w:t>
      </w:r>
      <w:r w:rsidR="00641537" w:rsidRPr="00BB1577">
        <w:rPr>
          <w:lang w:val="sr-Cyrl-CS"/>
        </w:rPr>
        <w:t xml:space="preserve"> Београд – Сарајево</w:t>
      </w:r>
      <w:r w:rsidR="006422A1" w:rsidRPr="00BB1577">
        <w:rPr>
          <w:lang w:val="sr-Cyrl-CS"/>
        </w:rPr>
        <w:t xml:space="preserve"> – Београд </w:t>
      </w:r>
      <w:r w:rsidR="00641537" w:rsidRPr="00BB1577">
        <w:rPr>
          <w:lang w:val="sr-Cyrl-CS"/>
        </w:rPr>
        <w:t>и одређивање локациј</w:t>
      </w:r>
      <w:r w:rsidR="001B013E" w:rsidRPr="00BB1577">
        <w:rPr>
          <w:lang w:val="sr-Cyrl-CS"/>
        </w:rPr>
        <w:t>а</w:t>
      </w:r>
      <w:r w:rsidR="00641537" w:rsidRPr="00BB1577">
        <w:rPr>
          <w:lang w:val="sr-Cyrl-CS"/>
        </w:rPr>
        <w:t xml:space="preserve"> заједнич</w:t>
      </w:r>
      <w:r w:rsidR="001B013E" w:rsidRPr="00BB1577">
        <w:rPr>
          <w:lang w:val="sr-Cyrl-CS"/>
        </w:rPr>
        <w:t>ких</w:t>
      </w:r>
      <w:r w:rsidR="00641537" w:rsidRPr="00BB1577">
        <w:rPr>
          <w:lang w:val="sr-Cyrl-CS"/>
        </w:rPr>
        <w:t xml:space="preserve"> тач</w:t>
      </w:r>
      <w:r w:rsidR="001B013E" w:rsidRPr="00BB1577">
        <w:rPr>
          <w:lang w:val="sr-Cyrl-CS"/>
        </w:rPr>
        <w:t>а</w:t>
      </w:r>
      <w:r w:rsidR="00641537" w:rsidRPr="00BB1577">
        <w:rPr>
          <w:lang w:val="sr-Cyrl-CS"/>
        </w:rPr>
        <w:t>к</w:t>
      </w:r>
      <w:r w:rsidR="001B013E" w:rsidRPr="00BB1577">
        <w:rPr>
          <w:lang w:val="sr-Cyrl-CS"/>
        </w:rPr>
        <w:t>а</w:t>
      </w:r>
      <w:r w:rsidR="00641537" w:rsidRPr="00BB1577">
        <w:rPr>
          <w:lang w:val="sr-Cyrl-CS"/>
        </w:rPr>
        <w:t xml:space="preserve"> аутопута</w:t>
      </w:r>
      <w:r w:rsidR="006422A1" w:rsidRPr="00BB1577">
        <w:rPr>
          <w:lang w:val="sr-Cyrl-CS"/>
        </w:rPr>
        <w:t>/брзе саобраћајнице</w:t>
      </w:r>
      <w:r w:rsidR="00641537" w:rsidRPr="00BB1577">
        <w:rPr>
          <w:lang w:val="sr-Cyrl-CS"/>
        </w:rPr>
        <w:t xml:space="preserve"> на граници Републике Србије и Босне и Херцеговине, </w:t>
      </w:r>
      <w:r w:rsidR="00647349" w:rsidRPr="00BB1577">
        <w:rPr>
          <w:lang w:val="sr-Cyrl-CS"/>
        </w:rPr>
        <w:t>изградњу</w:t>
      </w:r>
      <w:r w:rsidRPr="00BB1577">
        <w:rPr>
          <w:lang w:val="sr-Cyrl-CS"/>
        </w:rPr>
        <w:t xml:space="preserve"> </w:t>
      </w:r>
      <w:r w:rsidR="0097165B" w:rsidRPr="00BB1577">
        <w:rPr>
          <w:lang w:val="sr-Cyrl-CS"/>
        </w:rPr>
        <w:t xml:space="preserve">међудржавног </w:t>
      </w:r>
      <w:r w:rsidRPr="00BB1577">
        <w:rPr>
          <w:lang w:val="sr-Cyrl-CS"/>
        </w:rPr>
        <w:t xml:space="preserve">моста преко реке </w:t>
      </w:r>
      <w:r w:rsidR="00647349" w:rsidRPr="00BB1577">
        <w:rPr>
          <w:lang w:val="sr-Cyrl-CS"/>
        </w:rPr>
        <w:t>Саве</w:t>
      </w:r>
      <w:r w:rsidR="008C5B91">
        <w:t>,</w:t>
      </w:r>
      <w:r w:rsidR="00FE0C01" w:rsidRPr="00BB1577">
        <w:rPr>
          <w:lang w:val="sr-Cyrl-CS"/>
        </w:rPr>
        <w:t xml:space="preserve"> </w:t>
      </w:r>
      <w:r w:rsidR="006422A1" w:rsidRPr="00BB1577">
        <w:rPr>
          <w:lang w:val="sr-Cyrl-CS"/>
        </w:rPr>
        <w:t>изградњ</w:t>
      </w:r>
      <w:r w:rsidR="00FE0C01" w:rsidRPr="00BB1577">
        <w:rPr>
          <w:lang w:val="sr-Cyrl-CS"/>
        </w:rPr>
        <w:t>у</w:t>
      </w:r>
      <w:r w:rsidR="006422A1" w:rsidRPr="00BB1577">
        <w:rPr>
          <w:lang w:val="sr-Cyrl-CS"/>
        </w:rPr>
        <w:t xml:space="preserve"> </w:t>
      </w:r>
      <w:r w:rsidR="00647349" w:rsidRPr="00BB1577">
        <w:rPr>
          <w:lang w:val="sr-Cyrl-CS"/>
        </w:rPr>
        <w:t>новог</w:t>
      </w:r>
      <w:r w:rsidR="00BB1577" w:rsidRPr="00BB1577">
        <w:rPr>
          <w:lang w:val="sr-Cyrl-CS"/>
        </w:rPr>
        <w:t xml:space="preserve"> заједничког </w:t>
      </w:r>
      <w:r w:rsidRPr="00BB1577">
        <w:rPr>
          <w:lang w:val="sr-Cyrl-CS"/>
        </w:rPr>
        <w:t xml:space="preserve"> </w:t>
      </w:r>
      <w:r w:rsidR="00641537" w:rsidRPr="00BB1577">
        <w:rPr>
          <w:lang w:val="sr-Cyrl-CS"/>
        </w:rPr>
        <w:t>граничног прелаза</w:t>
      </w:r>
      <w:r w:rsidRPr="00BB1577">
        <w:rPr>
          <w:lang w:val="sr-Cyrl-CS"/>
        </w:rPr>
        <w:t xml:space="preserve"> на локацији </w:t>
      </w:r>
      <w:r w:rsidR="00647349" w:rsidRPr="00BB1577">
        <w:rPr>
          <w:lang w:val="sr-Cyrl-CS"/>
        </w:rPr>
        <w:t xml:space="preserve">Сремска Рача </w:t>
      </w:r>
      <w:r w:rsidR="00641537" w:rsidRPr="00BB1577">
        <w:rPr>
          <w:lang w:val="sr-Cyrl-CS"/>
        </w:rPr>
        <w:t>–</w:t>
      </w:r>
      <w:r w:rsidR="00647349" w:rsidRPr="00BB1577">
        <w:rPr>
          <w:lang w:val="sr-Cyrl-CS"/>
        </w:rPr>
        <w:t xml:space="preserve"> Рача</w:t>
      </w:r>
      <w:r w:rsidR="009A4BE1" w:rsidRPr="00BB1577">
        <w:rPr>
          <w:lang w:val="sr-Cyrl-CS"/>
        </w:rPr>
        <w:t xml:space="preserve"> </w:t>
      </w:r>
      <w:r w:rsidR="00BB1577" w:rsidRPr="00BB1577">
        <w:rPr>
          <w:lang w:val="sr-Cyrl-CS"/>
        </w:rPr>
        <w:t>на територији Републике Србије и изградњу/реконструкцију граничног прелаза на локацији Котроман</w:t>
      </w:r>
      <w:r w:rsidR="008C5B91">
        <w:t xml:space="preserve"> </w:t>
      </w:r>
      <w:r w:rsidR="008C5B91">
        <w:rPr>
          <w:lang w:val="sr-Cyrl-CS"/>
        </w:rPr>
        <w:t>–</w:t>
      </w:r>
      <w:r w:rsidR="008C5B91">
        <w:t xml:space="preserve"> </w:t>
      </w:r>
      <w:r w:rsidR="00BB1577" w:rsidRPr="00BB1577">
        <w:rPr>
          <w:lang w:val="sr-Cyrl-CS"/>
        </w:rPr>
        <w:t>Вардиште, као и координација и усклађивање</w:t>
      </w:r>
      <w:r w:rsidR="008C5B91">
        <w:rPr>
          <w:lang w:val="sr-Cyrl-CS"/>
        </w:rPr>
        <w:t xml:space="preserve"> припрема за изградњу објеката.</w:t>
      </w:r>
    </w:p>
    <w:p w:rsidR="005A16C2" w:rsidRPr="002161BC" w:rsidRDefault="005A16C2" w:rsidP="008D0984">
      <w:pPr>
        <w:ind w:right="-144"/>
        <w:jc w:val="both"/>
        <w:rPr>
          <w:color w:val="FF0000"/>
          <w:lang w:val="sr-Cyrl-CS"/>
        </w:rPr>
      </w:pPr>
    </w:p>
    <w:p w:rsidR="00BA1AF4" w:rsidRPr="005D2761" w:rsidRDefault="00AA029B" w:rsidP="008D0984">
      <w:pPr>
        <w:ind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Члан 2</w:t>
      </w:r>
      <w:r w:rsidR="00BA1AF4" w:rsidRPr="005D2761">
        <w:rPr>
          <w:b/>
          <w:lang w:val="sr-Cyrl-CS"/>
        </w:rPr>
        <w:t>.</w:t>
      </w:r>
    </w:p>
    <w:p w:rsidR="00DD0F23" w:rsidRPr="005D2761" w:rsidRDefault="00DD0F23" w:rsidP="008D0984">
      <w:pPr>
        <w:ind w:right="-144"/>
        <w:jc w:val="center"/>
        <w:rPr>
          <w:lang w:val="sr-Cyrl-CS"/>
        </w:rPr>
      </w:pPr>
      <w:r w:rsidRPr="005D2761">
        <w:rPr>
          <w:lang w:val="sr-Cyrl-CS"/>
        </w:rPr>
        <w:t>Предмет споразума</w:t>
      </w:r>
    </w:p>
    <w:p w:rsidR="00DD0F23" w:rsidRPr="005D2761" w:rsidRDefault="00DD0F23" w:rsidP="008D0984">
      <w:pPr>
        <w:ind w:right="-144"/>
        <w:rPr>
          <w:lang w:val="sr-Cyrl-CS"/>
        </w:rPr>
      </w:pPr>
    </w:p>
    <w:p w:rsidR="00DD0F23" w:rsidRPr="00340E1D" w:rsidRDefault="00C745B3" w:rsidP="00C745B3">
      <w:pPr>
        <w:pStyle w:val="ListParagraph"/>
        <w:numPr>
          <w:ilvl w:val="0"/>
          <w:numId w:val="29"/>
        </w:numPr>
        <w:tabs>
          <w:tab w:val="left" w:pos="284"/>
        </w:tabs>
        <w:ind w:left="0" w:right="-144" w:firstLine="0"/>
        <w:rPr>
          <w:lang w:val="sr-Cyrl-CS"/>
        </w:rPr>
      </w:pPr>
      <w:r>
        <w:rPr>
          <w:lang w:val="sr-Cyrl-CS"/>
        </w:rPr>
        <w:t xml:space="preserve"> </w:t>
      </w:r>
      <w:r w:rsidR="0045097B" w:rsidRPr="00340E1D">
        <w:rPr>
          <w:lang w:val="sr-Cyrl-CS"/>
        </w:rPr>
        <w:t>Уговорне с</w:t>
      </w:r>
      <w:r w:rsidR="00DD0F23" w:rsidRPr="00340E1D">
        <w:rPr>
          <w:lang w:val="sr-Cyrl-CS"/>
        </w:rPr>
        <w:t>тране су сагласне да:</w:t>
      </w:r>
    </w:p>
    <w:p w:rsidR="00DD0F23" w:rsidRPr="005D2761" w:rsidRDefault="00DD0F23" w:rsidP="00C745B3">
      <w:pPr>
        <w:pStyle w:val="ListParagraph"/>
        <w:numPr>
          <w:ilvl w:val="0"/>
          <w:numId w:val="20"/>
        </w:numPr>
        <w:tabs>
          <w:tab w:val="left" w:pos="284"/>
        </w:tabs>
        <w:ind w:left="0" w:right="-144" w:firstLine="0"/>
        <w:jc w:val="both"/>
        <w:rPr>
          <w:lang w:val="sr-Cyrl-CS"/>
        </w:rPr>
      </w:pPr>
      <w:r w:rsidRPr="005D2761">
        <w:rPr>
          <w:lang w:val="bs-Cyrl-BA"/>
        </w:rPr>
        <w:t xml:space="preserve">координирају активности  </w:t>
      </w:r>
      <w:r w:rsidRPr="005D2761">
        <w:rPr>
          <w:lang w:val="sr-Cyrl-CS"/>
        </w:rPr>
        <w:t xml:space="preserve">на реализацији пројекта изградње аутопута/брзог пута Београд – Сарајево – Београд; </w:t>
      </w:r>
    </w:p>
    <w:p w:rsidR="00DD0F23" w:rsidRPr="005D2761" w:rsidRDefault="002243F6" w:rsidP="00C745B3">
      <w:pPr>
        <w:pStyle w:val="ListParagraph"/>
        <w:numPr>
          <w:ilvl w:val="0"/>
          <w:numId w:val="20"/>
        </w:numPr>
        <w:tabs>
          <w:tab w:val="left" w:pos="284"/>
        </w:tabs>
        <w:ind w:left="0" w:right="-144" w:firstLine="0"/>
        <w:jc w:val="both"/>
        <w:rPr>
          <w:lang w:val="bs-Cyrl-BA"/>
        </w:rPr>
      </w:pPr>
      <w:r w:rsidRPr="005D2761">
        <w:rPr>
          <w:lang w:val="bs-Cyrl-BA"/>
        </w:rPr>
        <w:t>договa</w:t>
      </w:r>
      <w:r w:rsidRPr="005D2761">
        <w:rPr>
          <w:lang w:val="sr-Cyrl-CS"/>
        </w:rPr>
        <w:t>рају</w:t>
      </w:r>
      <w:r w:rsidR="00DD0F23" w:rsidRPr="005D2761">
        <w:rPr>
          <w:lang w:val="bs-Cyrl-BA"/>
        </w:rPr>
        <w:t xml:space="preserve"> план активности везано за изградњу међудржавног мост</w:t>
      </w:r>
      <w:r w:rsidR="00353C51" w:rsidRPr="005D2761">
        <w:rPr>
          <w:lang w:val="bs-Cyrl-BA"/>
        </w:rPr>
        <w:t>а преко реке Саве, на локацији Сремска Рача – Рача</w:t>
      </w:r>
      <w:r w:rsidR="00DD0F23" w:rsidRPr="005D2761">
        <w:rPr>
          <w:lang w:val="bs-Cyrl-BA"/>
        </w:rPr>
        <w:t>,</w:t>
      </w:r>
      <w:r w:rsidR="00353C51" w:rsidRPr="005D2761">
        <w:rPr>
          <w:lang w:val="bs-Cyrl-BA"/>
        </w:rPr>
        <w:t xml:space="preserve"> као</w:t>
      </w:r>
      <w:r w:rsidR="00DD0F23" w:rsidRPr="005D2761">
        <w:rPr>
          <w:lang w:val="bs-Cyrl-BA"/>
        </w:rPr>
        <w:t xml:space="preserve"> заједничке тачке аутопута/брзог пута на граници  Републике Србије и Босне и Херцеговине,</w:t>
      </w:r>
      <w:r w:rsidR="00860776">
        <w:rPr>
          <w:lang w:val="bs-Cyrl-BA"/>
        </w:rPr>
        <w:t xml:space="preserve"> и </w:t>
      </w:r>
      <w:r w:rsidR="00DD0F23" w:rsidRPr="005D2761">
        <w:rPr>
          <w:lang w:val="bs-Cyrl-BA"/>
        </w:rPr>
        <w:t xml:space="preserve"> </w:t>
      </w:r>
    </w:p>
    <w:p w:rsidR="00DD0F23" w:rsidRPr="005D2761" w:rsidRDefault="002243F6" w:rsidP="00C745B3">
      <w:pPr>
        <w:pStyle w:val="ListParagraph"/>
        <w:numPr>
          <w:ilvl w:val="0"/>
          <w:numId w:val="20"/>
        </w:numPr>
        <w:tabs>
          <w:tab w:val="left" w:pos="284"/>
        </w:tabs>
        <w:ind w:left="0" w:right="-144" w:firstLine="0"/>
        <w:jc w:val="both"/>
        <w:rPr>
          <w:lang w:val="bs-Cyrl-BA"/>
        </w:rPr>
      </w:pPr>
      <w:r w:rsidRPr="005D2761">
        <w:rPr>
          <w:lang w:val="bs-Cyrl-BA"/>
        </w:rPr>
        <w:t>догововарају</w:t>
      </w:r>
      <w:r w:rsidR="00DD0F23" w:rsidRPr="005D2761">
        <w:rPr>
          <w:lang w:val="bs-Cyrl-BA"/>
        </w:rPr>
        <w:t xml:space="preserve"> план активности везано за изградњу новог </w:t>
      </w:r>
      <w:r w:rsidR="00D04C2D">
        <w:rPr>
          <w:lang w:val="sr-Cyrl-CS"/>
        </w:rPr>
        <w:t xml:space="preserve">заједничког </w:t>
      </w:r>
      <w:r w:rsidR="00DD0F23" w:rsidRPr="005D2761">
        <w:rPr>
          <w:lang w:val="bs-Cyrl-BA"/>
        </w:rPr>
        <w:t>граничног прелаза</w:t>
      </w:r>
      <w:r w:rsidR="00860776">
        <w:rPr>
          <w:lang w:val="bs-Cyrl-BA"/>
        </w:rPr>
        <w:t xml:space="preserve"> на локацији Сремска Рача – Рача, и изградњу/реконструкцију граничног прелаза на локацији Котроман-Вардиште.</w:t>
      </w:r>
    </w:p>
    <w:p w:rsidR="00DD0F23" w:rsidRPr="005D2761" w:rsidRDefault="00DD0F23" w:rsidP="008D0984">
      <w:pPr>
        <w:ind w:right="-144"/>
        <w:rPr>
          <w:lang w:val="sr-Cyrl-CS"/>
        </w:rPr>
      </w:pPr>
    </w:p>
    <w:p w:rsidR="009B0A35" w:rsidRDefault="00860776" w:rsidP="008D0984">
      <w:pPr>
        <w:ind w:right="-144"/>
        <w:jc w:val="both"/>
        <w:rPr>
          <w:lang w:val="sr-Cyrl-CS"/>
        </w:rPr>
      </w:pPr>
      <w:r>
        <w:rPr>
          <w:lang w:val="sr-Cyrl-CS"/>
        </w:rPr>
        <w:t xml:space="preserve">(2) </w:t>
      </w:r>
      <w:r w:rsidR="00DD0F23" w:rsidRPr="005D2761">
        <w:rPr>
          <w:lang w:val="sr-Cyrl-CS"/>
        </w:rPr>
        <w:t xml:space="preserve">Сва оперативна питања у вези са  изградњом  </w:t>
      </w:r>
      <w:r w:rsidR="009B0A35">
        <w:rPr>
          <w:lang w:val="sr-Cyrl-CS"/>
        </w:rPr>
        <w:t>моста биће предмет посебно спроведених протокола између уговорених страна. Предметни протоколи неће имати карактер међународних уговора у смислу бечке конвенције о уговореном праву и неће бити предмет ратификације.</w:t>
      </w:r>
    </w:p>
    <w:p w:rsidR="009B0A35" w:rsidRDefault="009B0A35" w:rsidP="008D0984">
      <w:pPr>
        <w:ind w:right="-144"/>
        <w:jc w:val="both"/>
        <w:rPr>
          <w:lang w:val="sr-Cyrl-CS"/>
        </w:rPr>
      </w:pPr>
    </w:p>
    <w:p w:rsidR="009B0A35" w:rsidRDefault="009B0A35" w:rsidP="008D0984">
      <w:pPr>
        <w:ind w:right="-144"/>
        <w:jc w:val="both"/>
        <w:rPr>
          <w:lang w:val="sr-Cyrl-CS"/>
        </w:rPr>
      </w:pPr>
      <w:r>
        <w:rPr>
          <w:lang w:val="sr-Cyrl-CS"/>
        </w:rPr>
        <w:t>(3)</w:t>
      </w:r>
      <w:r w:rsidR="00340E1D">
        <w:rPr>
          <w:lang w:val="sr-Cyrl-CS"/>
        </w:rPr>
        <w:t xml:space="preserve"> </w:t>
      </w:r>
      <w:r>
        <w:rPr>
          <w:lang w:val="sr-Cyrl-CS"/>
        </w:rPr>
        <w:t>Сва питања која се односе на категоризацију, изградњу, успостављање, управљање и одржавање граничних прелаза ће бити предмет посебних споразума уговорених страна.</w:t>
      </w:r>
    </w:p>
    <w:p w:rsidR="00B537E7" w:rsidRDefault="00B537E7" w:rsidP="008D0984">
      <w:pPr>
        <w:ind w:right="-144"/>
        <w:rPr>
          <w:b/>
          <w:lang w:val="sr-Cyrl-CS"/>
        </w:rPr>
      </w:pPr>
    </w:p>
    <w:p w:rsidR="00E40141" w:rsidRPr="005D2761" w:rsidRDefault="001E0473" w:rsidP="008D0984">
      <w:pPr>
        <w:ind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Члан 3</w:t>
      </w:r>
      <w:r w:rsidR="00E40141" w:rsidRPr="005D2761">
        <w:rPr>
          <w:b/>
          <w:lang w:val="sr-Cyrl-CS"/>
        </w:rPr>
        <w:t>.</w:t>
      </w:r>
    </w:p>
    <w:p w:rsidR="00E40141" w:rsidRPr="005D2761" w:rsidRDefault="00E40141" w:rsidP="008D0984">
      <w:pPr>
        <w:ind w:right="-144"/>
        <w:jc w:val="center"/>
        <w:rPr>
          <w:lang w:val="sr-Cyrl-CS"/>
        </w:rPr>
      </w:pPr>
      <w:r w:rsidRPr="005D2761">
        <w:rPr>
          <w:lang w:val="sr-Cyrl-CS"/>
        </w:rPr>
        <w:t>Пројектовање, припрема и извођење</w:t>
      </w:r>
    </w:p>
    <w:p w:rsidR="00E40141" w:rsidRPr="005D2761" w:rsidRDefault="00E40141" w:rsidP="008D0984">
      <w:pPr>
        <w:ind w:right="-144"/>
        <w:jc w:val="center"/>
        <w:rPr>
          <w:lang w:val="sr-Cyrl-CS"/>
        </w:rPr>
      </w:pPr>
    </w:p>
    <w:p w:rsidR="008D0984" w:rsidRDefault="00E40141" w:rsidP="00C745B3">
      <w:pPr>
        <w:pStyle w:val="ListParagraph"/>
        <w:numPr>
          <w:ilvl w:val="0"/>
          <w:numId w:val="21"/>
        </w:numPr>
        <w:tabs>
          <w:tab w:val="left" w:pos="426"/>
        </w:tabs>
        <w:ind w:left="0" w:right="-144" w:firstLine="0"/>
        <w:jc w:val="both"/>
        <w:rPr>
          <w:lang w:val="sr-Cyrl-CS"/>
        </w:rPr>
      </w:pPr>
      <w:r w:rsidRPr="009B0A35">
        <w:rPr>
          <w:lang w:val="sr-Cyrl-CS"/>
        </w:rPr>
        <w:t xml:space="preserve">Уговорне стране ће обезбедити усклађивање свих пројектних </w:t>
      </w:r>
      <w:r w:rsidR="00043F48" w:rsidRPr="009B0A35">
        <w:rPr>
          <w:lang w:val="sr-Cyrl-CS"/>
        </w:rPr>
        <w:t>активности</w:t>
      </w:r>
      <w:r w:rsidR="00C442C2" w:rsidRPr="009B0A35">
        <w:rPr>
          <w:lang w:val="sr-Cyrl-CS"/>
        </w:rPr>
        <w:t xml:space="preserve"> за потребе изградње</w:t>
      </w:r>
      <w:r w:rsidRPr="009B0A35">
        <w:rPr>
          <w:lang w:val="sr-Cyrl-CS"/>
        </w:rPr>
        <w:t xml:space="preserve"> и</w:t>
      </w:r>
      <w:r w:rsidR="00C442C2" w:rsidRPr="009B0A35">
        <w:rPr>
          <w:lang w:val="sr-Cyrl-CS"/>
        </w:rPr>
        <w:t xml:space="preserve"> свих</w:t>
      </w:r>
      <w:r w:rsidRPr="009B0A35">
        <w:rPr>
          <w:lang w:val="sr-Cyrl-CS"/>
        </w:rPr>
        <w:t xml:space="preserve"> </w:t>
      </w:r>
      <w:r w:rsidR="00A64FC3" w:rsidRPr="009B0A35">
        <w:rPr>
          <w:lang w:val="sr-Cyrl-CS"/>
        </w:rPr>
        <w:t>припремних радњи</w:t>
      </w:r>
      <w:r w:rsidR="009B0A35">
        <w:rPr>
          <w:lang w:val="sr-Cyrl-CS"/>
        </w:rPr>
        <w:t xml:space="preserve"> и дозвола за изградњу моста и граничних прелаза, </w:t>
      </w:r>
      <w:r w:rsidR="00C442C2" w:rsidRPr="009B0A35">
        <w:rPr>
          <w:lang w:val="sr-Cyrl-CS"/>
        </w:rPr>
        <w:t>уважавајући прописане услове за поступак издавања свих дозвола за наведене објекте.</w:t>
      </w:r>
    </w:p>
    <w:p w:rsidR="00F561FB" w:rsidRDefault="00F561FB" w:rsidP="00F561FB">
      <w:pPr>
        <w:pStyle w:val="ListParagraph"/>
        <w:ind w:left="0" w:right="-144"/>
        <w:jc w:val="both"/>
        <w:rPr>
          <w:lang w:val="sr-Cyrl-CS"/>
        </w:rPr>
      </w:pPr>
    </w:p>
    <w:p w:rsidR="00E40141" w:rsidRPr="00F561FB" w:rsidRDefault="008D0984" w:rsidP="00C745B3">
      <w:pPr>
        <w:pStyle w:val="ListParagraph"/>
        <w:numPr>
          <w:ilvl w:val="0"/>
          <w:numId w:val="21"/>
        </w:numPr>
        <w:tabs>
          <w:tab w:val="left" w:pos="426"/>
        </w:tabs>
        <w:ind w:left="0" w:right="-144" w:firstLine="0"/>
        <w:jc w:val="both"/>
        <w:rPr>
          <w:lang w:val="sr-Cyrl-CS"/>
        </w:rPr>
      </w:pPr>
      <w:r w:rsidRPr="009B0A35">
        <w:rPr>
          <w:lang w:val="sr-Cyrl-CS"/>
        </w:rPr>
        <w:t xml:space="preserve">Уговорне стране су сагласне да се за </w:t>
      </w:r>
      <w:r>
        <w:rPr>
          <w:lang w:val="sr-Cyrl-CS"/>
        </w:rPr>
        <w:t>међудржавни мост преко реке Саве изда једна грађевинска дозвола,</w:t>
      </w:r>
      <w:r w:rsidRPr="009B0A35">
        <w:rPr>
          <w:lang w:val="sr-Cyrl-CS"/>
        </w:rPr>
        <w:t xml:space="preserve"> коју издаје надлежни орган Републике Србије уз претходну сагласност надлежног органа у Босни и Херцеговини, и то на основу локацијских услова издатих од надлежног органа Републике Србије и локацијских услова издатих од надлежног органа у Босни и Херцеговини.</w:t>
      </w:r>
      <w:r w:rsidR="00C64C47" w:rsidRPr="00F561FB">
        <w:rPr>
          <w:lang w:val="sr-Cyrl-CS"/>
        </w:rPr>
        <w:br w:type="page"/>
      </w:r>
    </w:p>
    <w:p w:rsidR="00043F48" w:rsidRPr="008D0984" w:rsidRDefault="008D0984" w:rsidP="00C745B3">
      <w:pPr>
        <w:tabs>
          <w:tab w:val="left" w:pos="426"/>
        </w:tabs>
        <w:ind w:right="-144"/>
        <w:jc w:val="both"/>
        <w:rPr>
          <w:lang w:val="sr-Cyrl-CS"/>
        </w:rPr>
      </w:pPr>
      <w:r w:rsidRPr="008D0984">
        <w:rPr>
          <w:lang w:val="sr-Latn-CS"/>
        </w:rPr>
        <w:lastRenderedPageBreak/>
        <w:t>(3</w:t>
      </w:r>
      <w:r>
        <w:rPr>
          <w:lang w:val="sr-Cyrl-CS"/>
        </w:rPr>
        <w:t xml:space="preserve">) </w:t>
      </w:r>
      <w:r w:rsidR="00C745B3">
        <w:rPr>
          <w:lang w:val="sr-Cyrl-CS"/>
        </w:rPr>
        <w:t xml:space="preserve"> </w:t>
      </w:r>
      <w:r w:rsidR="00043F48" w:rsidRPr="008D0984">
        <w:rPr>
          <w:lang w:val="sr-Cyrl-CS"/>
        </w:rPr>
        <w:t>Припрема и изградња објеката ће се изводити у складу са важећим законским прописима обе уговорне стране.</w:t>
      </w:r>
    </w:p>
    <w:p w:rsidR="00043F48" w:rsidRPr="005D2761" w:rsidRDefault="00043F48" w:rsidP="008D0984">
      <w:pPr>
        <w:ind w:left="-270" w:right="-144"/>
        <w:jc w:val="both"/>
        <w:rPr>
          <w:lang w:val="sr-Cyrl-CS"/>
        </w:rPr>
      </w:pPr>
    </w:p>
    <w:p w:rsidR="003A1D2F" w:rsidRPr="00EF0CC1" w:rsidRDefault="00C745B3" w:rsidP="008D0984">
      <w:pPr>
        <w:pStyle w:val="ListParagraph"/>
        <w:ind w:left="0" w:right="-144"/>
        <w:jc w:val="both"/>
        <w:rPr>
          <w:lang w:val="sr-Cyrl-CS"/>
        </w:rPr>
      </w:pPr>
      <w:r>
        <w:rPr>
          <w:lang w:val="sr-Latn-CS"/>
        </w:rPr>
        <w:t>(4)</w:t>
      </w:r>
      <w:r>
        <w:rPr>
          <w:lang w:val="sr-Cyrl-RS"/>
        </w:rPr>
        <w:t xml:space="preserve"> </w:t>
      </w:r>
      <w:r w:rsidR="00E40141" w:rsidRPr="00EF0CC1">
        <w:rPr>
          <w:lang w:val="sr-Cyrl-CS"/>
        </w:rPr>
        <w:t xml:space="preserve">Инспекцијски надзор за време изградње објеката, </w:t>
      </w:r>
      <w:r w:rsidR="003A1D2F" w:rsidRPr="00EF0CC1">
        <w:rPr>
          <w:lang w:val="sr-Cyrl-CS"/>
        </w:rPr>
        <w:t xml:space="preserve">могу </w:t>
      </w:r>
      <w:r w:rsidR="00E40141" w:rsidRPr="00EF0CC1">
        <w:rPr>
          <w:lang w:val="sr-Cyrl-CS"/>
        </w:rPr>
        <w:t>обавља</w:t>
      </w:r>
      <w:r w:rsidR="003A1D2F" w:rsidRPr="00EF0CC1">
        <w:rPr>
          <w:lang w:val="sr-Cyrl-CS"/>
        </w:rPr>
        <w:t>ти</w:t>
      </w:r>
      <w:r w:rsidR="00E40141" w:rsidRPr="00EF0CC1">
        <w:rPr>
          <w:lang w:val="sr-Cyrl-CS"/>
        </w:rPr>
        <w:t xml:space="preserve"> договорно представници надлежних служби Републи</w:t>
      </w:r>
      <w:r w:rsidR="00AA6FC6" w:rsidRPr="00EF0CC1">
        <w:rPr>
          <w:lang w:val="sr-Cyrl-CS"/>
        </w:rPr>
        <w:t xml:space="preserve">ке Србије и </w:t>
      </w:r>
      <w:r w:rsidR="003A1D2F" w:rsidRPr="00EF0CC1">
        <w:rPr>
          <w:lang w:val="sr-Cyrl-CS"/>
        </w:rPr>
        <w:t xml:space="preserve">надлежних служби у </w:t>
      </w:r>
      <w:r w:rsidR="00AA6FC6" w:rsidRPr="00EF0CC1">
        <w:rPr>
          <w:lang w:val="sr-Cyrl-CS"/>
        </w:rPr>
        <w:t>Босн</w:t>
      </w:r>
      <w:r w:rsidR="003A1D2F" w:rsidRPr="00EF0CC1">
        <w:rPr>
          <w:lang w:val="sr-Cyrl-CS"/>
        </w:rPr>
        <w:t>и</w:t>
      </w:r>
      <w:r w:rsidR="00AA6FC6" w:rsidRPr="00EF0CC1">
        <w:rPr>
          <w:lang w:val="sr-Cyrl-CS"/>
        </w:rPr>
        <w:t xml:space="preserve"> и Херцеговин</w:t>
      </w:r>
      <w:r w:rsidR="003A1D2F" w:rsidRPr="00EF0CC1">
        <w:rPr>
          <w:lang w:val="sr-Cyrl-CS"/>
        </w:rPr>
        <w:t>и.</w:t>
      </w:r>
    </w:p>
    <w:p w:rsidR="00D144D4" w:rsidRPr="005D2761" w:rsidRDefault="00D144D4" w:rsidP="008D0984">
      <w:pPr>
        <w:ind w:left="-270" w:right="-144"/>
        <w:jc w:val="center"/>
        <w:rPr>
          <w:b/>
          <w:lang w:val="sr-Cyrl-CS"/>
        </w:rPr>
      </w:pPr>
    </w:p>
    <w:p w:rsidR="00E40141" w:rsidRPr="005D2761" w:rsidRDefault="00FF4BE7" w:rsidP="008D0984">
      <w:pPr>
        <w:ind w:left="-270"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Члан 4</w:t>
      </w:r>
      <w:r w:rsidR="00E40141" w:rsidRPr="005D2761">
        <w:rPr>
          <w:b/>
          <w:lang w:val="sr-Cyrl-CS"/>
        </w:rPr>
        <w:t>.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  <w:r w:rsidRPr="005D2761">
        <w:rPr>
          <w:lang w:val="sr-Cyrl-CS"/>
        </w:rPr>
        <w:t xml:space="preserve">Имовинско </w:t>
      </w:r>
      <w:r w:rsidR="001E0473" w:rsidRPr="005D2761">
        <w:rPr>
          <w:lang w:val="sr-Cyrl-CS"/>
        </w:rPr>
        <w:t>–</w:t>
      </w:r>
      <w:r w:rsidRPr="005D2761">
        <w:rPr>
          <w:lang w:val="sr-Cyrl-CS"/>
        </w:rPr>
        <w:t xml:space="preserve"> правна подела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</w:p>
    <w:p w:rsidR="00A64287" w:rsidRPr="005D2761" w:rsidRDefault="00A64287" w:rsidP="008D0984">
      <w:pPr>
        <w:ind w:left="-270" w:right="-144"/>
        <w:jc w:val="both"/>
      </w:pPr>
      <w:r w:rsidRPr="005D2761">
        <w:rPr>
          <w:lang w:val="sr-Cyrl-CS"/>
        </w:rPr>
        <w:t>Уговорне стране су се договориле, да власништво над објектима има уговорна страна која је финансирала изградњу истих.</w:t>
      </w:r>
    </w:p>
    <w:p w:rsidR="00125949" w:rsidRPr="005D2761" w:rsidRDefault="00125949" w:rsidP="008D0984">
      <w:pPr>
        <w:ind w:left="-270" w:right="-144"/>
        <w:jc w:val="both"/>
        <w:rPr>
          <w:lang w:val="sr-Cyrl-CS"/>
        </w:rPr>
      </w:pPr>
    </w:p>
    <w:p w:rsidR="00E40141" w:rsidRPr="005D2761" w:rsidRDefault="00FF4BE7" w:rsidP="008D0984">
      <w:pPr>
        <w:ind w:left="-270"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Члан 5</w:t>
      </w:r>
      <w:r w:rsidR="00E40141" w:rsidRPr="005D2761">
        <w:rPr>
          <w:b/>
          <w:lang w:val="sr-Cyrl-CS"/>
        </w:rPr>
        <w:t>.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  <w:r w:rsidRPr="005D2761">
        <w:rPr>
          <w:lang w:val="sr-Cyrl-CS"/>
        </w:rPr>
        <w:t>Финансирање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</w:p>
    <w:p w:rsidR="00E90702" w:rsidRPr="005D2761" w:rsidRDefault="00B675FF" w:rsidP="008D0984">
      <w:pPr>
        <w:ind w:left="-270" w:right="-144"/>
        <w:jc w:val="both"/>
        <w:rPr>
          <w:lang w:val="sr-Cyrl-CS"/>
        </w:rPr>
      </w:pPr>
      <w:r w:rsidRPr="005D2761">
        <w:rPr>
          <w:lang w:val="sr-Latn-CS"/>
        </w:rPr>
        <w:t xml:space="preserve">(1) </w:t>
      </w:r>
      <w:r w:rsidR="00E90702" w:rsidRPr="005D2761">
        <w:rPr>
          <w:lang w:val="sr-Cyrl-CS"/>
        </w:rPr>
        <w:t>Свака уговорна страна на територији</w:t>
      </w:r>
      <w:r w:rsidR="009736AB">
        <w:rPr>
          <w:lang w:val="sr-Cyrl-CS"/>
        </w:rPr>
        <w:t xml:space="preserve"> своје државе</w:t>
      </w:r>
      <w:r w:rsidR="00E90702" w:rsidRPr="005D2761">
        <w:rPr>
          <w:lang w:val="sr-Cyrl-CS"/>
        </w:rPr>
        <w:t xml:space="preserve">  финансира  изградњу  аутопута/брзе саобраћајнице.</w:t>
      </w:r>
    </w:p>
    <w:p w:rsidR="00AA627E" w:rsidRPr="005D2761" w:rsidRDefault="00AA627E" w:rsidP="008D0984">
      <w:pPr>
        <w:ind w:left="-270" w:right="-144"/>
        <w:jc w:val="both"/>
        <w:rPr>
          <w:lang w:val="sr-Cyrl-CS"/>
        </w:rPr>
      </w:pPr>
    </w:p>
    <w:p w:rsidR="00E90702" w:rsidRPr="005D2761" w:rsidRDefault="00E90702" w:rsidP="008D0984">
      <w:pPr>
        <w:ind w:left="-270" w:right="-144"/>
        <w:jc w:val="both"/>
        <w:rPr>
          <w:lang w:val="sr-Cyrl-CS"/>
        </w:rPr>
      </w:pPr>
      <w:r w:rsidRPr="005D2761">
        <w:rPr>
          <w:lang w:val="sr-Cyrl-CS"/>
        </w:rPr>
        <w:t>(2) Уговорне стране су сагласне да изградњу међудржавног моста</w:t>
      </w:r>
      <w:r w:rsidR="00D076A4" w:rsidRPr="005D2761">
        <w:rPr>
          <w:lang w:val="sr-Latn-CS"/>
        </w:rPr>
        <w:t xml:space="preserve"> </w:t>
      </w:r>
      <w:r w:rsidR="00D076A4" w:rsidRPr="005D2761">
        <w:rPr>
          <w:lang w:val="sr-Cyrl-CS"/>
        </w:rPr>
        <w:t>на реци Сави</w:t>
      </w:r>
      <w:r w:rsidR="00EF0CC1">
        <w:rPr>
          <w:lang w:val="sr-Cyrl-CS"/>
        </w:rPr>
        <w:t xml:space="preserve"> и изградњу новог заједничког граничног прелаза Сремска Рача – Рача на територији Републике Србије, </w:t>
      </w:r>
      <w:r w:rsidRPr="005D2761">
        <w:rPr>
          <w:lang w:val="sr-Cyrl-CS"/>
        </w:rPr>
        <w:t xml:space="preserve"> укључујући израду планске и техничке документације, стручну и техничку контролу пројеката, припремне радове, стручни надзор над извођењем радова и технички пр</w:t>
      </w:r>
      <w:r w:rsidR="00C862A1" w:rsidRPr="005D2761">
        <w:rPr>
          <w:lang w:val="sr-Cyrl-CS"/>
        </w:rPr>
        <w:t>е</w:t>
      </w:r>
      <w:r w:rsidRPr="005D2761">
        <w:rPr>
          <w:lang w:val="sr-Cyrl-CS"/>
        </w:rPr>
        <w:t xml:space="preserve">глед  финансира </w:t>
      </w:r>
      <w:r w:rsidR="005216CF" w:rsidRPr="005D2761">
        <w:rPr>
          <w:lang w:val="sr-Cyrl-CS"/>
        </w:rPr>
        <w:t>Република Србија</w:t>
      </w:r>
      <w:r w:rsidR="00AA627E" w:rsidRPr="005D2761">
        <w:rPr>
          <w:lang w:val="sr-Cyrl-CS"/>
        </w:rPr>
        <w:t>.</w:t>
      </w:r>
    </w:p>
    <w:p w:rsidR="00AA627E" w:rsidRPr="005D2761" w:rsidRDefault="00AA627E" w:rsidP="008D0984">
      <w:pPr>
        <w:ind w:left="-270" w:right="-144"/>
        <w:jc w:val="both"/>
        <w:rPr>
          <w:lang w:val="sr-Cyrl-CS"/>
        </w:rPr>
      </w:pPr>
    </w:p>
    <w:p w:rsidR="00EF0CC1" w:rsidRDefault="00E90702" w:rsidP="008D0984">
      <w:pPr>
        <w:ind w:left="-270" w:right="-144"/>
        <w:jc w:val="both"/>
        <w:rPr>
          <w:lang w:val="sr-Cyrl-CS"/>
        </w:rPr>
      </w:pPr>
      <w:r w:rsidRPr="005D2761">
        <w:rPr>
          <w:lang w:val="sr-Cyrl-CS"/>
        </w:rPr>
        <w:t xml:space="preserve">(3) </w:t>
      </w:r>
      <w:r w:rsidR="006C5363" w:rsidRPr="005D2761">
        <w:rPr>
          <w:lang w:val="sr-Cyrl-CS"/>
        </w:rPr>
        <w:t xml:space="preserve">Начин финансирања граничног прелаза </w:t>
      </w:r>
      <w:r w:rsidR="00EF0CC1">
        <w:rPr>
          <w:lang w:val="sr-Cyrl-CS"/>
        </w:rPr>
        <w:t>Котроман – Вардиште биће предмет посебних споразума уговорених страна.</w:t>
      </w:r>
    </w:p>
    <w:p w:rsidR="00125949" w:rsidRPr="005D2761" w:rsidRDefault="00125949" w:rsidP="008D0984">
      <w:pPr>
        <w:ind w:left="-270" w:right="-144"/>
        <w:jc w:val="center"/>
        <w:rPr>
          <w:b/>
          <w:lang w:val="sr-Cyrl-CS"/>
        </w:rPr>
      </w:pPr>
    </w:p>
    <w:p w:rsidR="00E40141" w:rsidRDefault="00FF4BE7" w:rsidP="008D0984">
      <w:pPr>
        <w:ind w:left="-270" w:right="-144"/>
        <w:jc w:val="center"/>
        <w:rPr>
          <w:b/>
          <w:lang w:val="bs-Latn-BA"/>
        </w:rPr>
      </w:pPr>
      <w:r w:rsidRPr="005D2761">
        <w:rPr>
          <w:b/>
          <w:lang w:val="sr-Cyrl-CS"/>
        </w:rPr>
        <w:t>Члан 6</w:t>
      </w:r>
      <w:r w:rsidR="00E40141" w:rsidRPr="005D2761">
        <w:rPr>
          <w:b/>
          <w:lang w:val="sr-Cyrl-CS"/>
        </w:rPr>
        <w:t>.</w:t>
      </w:r>
    </w:p>
    <w:p w:rsidR="000E1DED" w:rsidRPr="00245BC7" w:rsidRDefault="00195B7E" w:rsidP="008D0984">
      <w:pPr>
        <w:ind w:left="-270" w:right="-144"/>
        <w:jc w:val="center"/>
        <w:rPr>
          <w:b/>
          <w:lang w:val="bs-Latn-BA"/>
        </w:rPr>
      </w:pPr>
      <w:r w:rsidRPr="00245BC7">
        <w:rPr>
          <w:lang w:val="sr-Cyrl-CS"/>
        </w:rPr>
        <w:t>Надлежни органи за спровођење Споразума</w:t>
      </w:r>
    </w:p>
    <w:p w:rsidR="000E1DED" w:rsidRPr="00195B7E" w:rsidRDefault="000E1DED" w:rsidP="008D0984">
      <w:pPr>
        <w:ind w:left="-270" w:right="-144"/>
        <w:jc w:val="center"/>
        <w:rPr>
          <w:b/>
          <w:color w:val="C00000"/>
          <w:lang w:val="bs-Latn-BA"/>
        </w:rPr>
      </w:pPr>
    </w:p>
    <w:p w:rsidR="00E40141" w:rsidRPr="00EF0CC1" w:rsidRDefault="00E40141" w:rsidP="00C745B3">
      <w:pPr>
        <w:pStyle w:val="ListParagraph"/>
        <w:numPr>
          <w:ilvl w:val="0"/>
          <w:numId w:val="22"/>
        </w:numPr>
        <w:tabs>
          <w:tab w:val="left" w:pos="142"/>
        </w:tabs>
        <w:ind w:left="-270" w:right="-144" w:firstLine="0"/>
        <w:rPr>
          <w:lang w:val="sr-Cyrl-CS"/>
        </w:rPr>
      </w:pPr>
      <w:r w:rsidRPr="00EF0CC1">
        <w:rPr>
          <w:lang w:val="sr-Cyrl-CS"/>
        </w:rPr>
        <w:t xml:space="preserve">Надлежни органи за спровођење </w:t>
      </w:r>
      <w:r w:rsidR="00EF0CC1">
        <w:rPr>
          <w:lang w:val="sr-Cyrl-CS"/>
        </w:rPr>
        <w:t xml:space="preserve">овог </w:t>
      </w:r>
      <w:r w:rsidRPr="00EF0CC1">
        <w:rPr>
          <w:lang w:val="sr-Cyrl-CS"/>
        </w:rPr>
        <w:t>Споразума</w:t>
      </w:r>
      <w:r w:rsidR="00EF0CC1">
        <w:rPr>
          <w:lang w:val="sr-Cyrl-CS"/>
        </w:rPr>
        <w:t xml:space="preserve"> су: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</w:p>
    <w:p w:rsidR="00EF0CC1" w:rsidRPr="005D2761" w:rsidRDefault="00EF0CC1" w:rsidP="008D0984">
      <w:pPr>
        <w:pStyle w:val="ListParagraph"/>
        <w:numPr>
          <w:ilvl w:val="0"/>
          <w:numId w:val="23"/>
        </w:numPr>
        <w:ind w:left="-270" w:right="-144" w:firstLine="0"/>
        <w:jc w:val="both"/>
        <w:rPr>
          <w:lang w:val="sr-Cyrl-CS"/>
        </w:rPr>
      </w:pPr>
      <w:r w:rsidRPr="005D2761">
        <w:rPr>
          <w:lang w:val="sr-Cyrl-CS"/>
        </w:rPr>
        <w:t>За Републику Србију: Министарство грађевинарст</w:t>
      </w:r>
      <w:r>
        <w:rPr>
          <w:lang w:val="sr-Cyrl-CS"/>
        </w:rPr>
        <w:t>ва, саобраћаја и инфраструктуре,</w:t>
      </w:r>
    </w:p>
    <w:p w:rsidR="00E40141" w:rsidRPr="005D2761" w:rsidRDefault="00E40141" w:rsidP="008D0984">
      <w:pPr>
        <w:pStyle w:val="ListParagraph"/>
        <w:numPr>
          <w:ilvl w:val="0"/>
          <w:numId w:val="23"/>
        </w:numPr>
        <w:ind w:left="-270" w:right="-144" w:firstLine="0"/>
        <w:jc w:val="both"/>
        <w:rPr>
          <w:lang w:val="sr-Cyrl-CS"/>
        </w:rPr>
      </w:pPr>
      <w:r w:rsidRPr="005D2761">
        <w:rPr>
          <w:lang w:val="sr-Cyrl-CS"/>
        </w:rPr>
        <w:t>За Босну и Херцеговину: Министарство комуникација и транспорта</w:t>
      </w:r>
      <w:r w:rsidR="00EF0CC1">
        <w:rPr>
          <w:lang w:val="sr-Cyrl-CS"/>
        </w:rPr>
        <w:t>.</w:t>
      </w:r>
    </w:p>
    <w:p w:rsidR="00E40141" w:rsidRPr="005D2761" w:rsidRDefault="00E40141" w:rsidP="008D0984">
      <w:pPr>
        <w:ind w:left="-270" w:right="-144"/>
        <w:jc w:val="both"/>
        <w:rPr>
          <w:lang w:val="sr-Cyrl-CS"/>
        </w:rPr>
      </w:pPr>
    </w:p>
    <w:p w:rsidR="00E40141" w:rsidRPr="00FF608C" w:rsidRDefault="00E40141" w:rsidP="00C745B3">
      <w:pPr>
        <w:pStyle w:val="ListParagraph"/>
        <w:numPr>
          <w:ilvl w:val="0"/>
          <w:numId w:val="22"/>
        </w:numPr>
        <w:tabs>
          <w:tab w:val="left" w:pos="142"/>
        </w:tabs>
        <w:ind w:left="-270" w:right="-144" w:firstLine="0"/>
        <w:jc w:val="both"/>
        <w:rPr>
          <w:lang w:val="sr-Latn-CS"/>
        </w:rPr>
      </w:pPr>
      <w:r w:rsidRPr="00EF0CC1">
        <w:rPr>
          <w:lang w:val="sr-Cyrl-CS"/>
        </w:rPr>
        <w:t xml:space="preserve">Надлежни органи из става 1. овог члана ће у року од 30 дана од </w:t>
      </w:r>
      <w:r w:rsidR="00EF0CC1">
        <w:rPr>
          <w:lang w:val="sr-Cyrl-CS"/>
        </w:rPr>
        <w:t xml:space="preserve">датума потписивања </w:t>
      </w:r>
      <w:r w:rsidRPr="00EF0CC1">
        <w:rPr>
          <w:lang w:val="sr-Cyrl-CS"/>
        </w:rPr>
        <w:t xml:space="preserve">Споразума </w:t>
      </w:r>
      <w:r w:rsidR="00EF0CC1">
        <w:rPr>
          <w:lang w:val="sr-Cyrl-CS"/>
        </w:rPr>
        <w:t xml:space="preserve">формирати заједничко </w:t>
      </w:r>
      <w:r w:rsidRPr="00EF0CC1">
        <w:rPr>
          <w:lang w:val="sr-Cyrl-CS"/>
        </w:rPr>
        <w:t>оперативно тело од представника обе уговорне стране, а у циљу реализације активности из Споразума.</w:t>
      </w:r>
    </w:p>
    <w:p w:rsidR="00704C3F" w:rsidRDefault="00704C3F" w:rsidP="008D0984">
      <w:pPr>
        <w:ind w:left="-270" w:right="-144"/>
        <w:jc w:val="center"/>
        <w:rPr>
          <w:b/>
          <w:lang w:val="sr-Cyrl-CS"/>
        </w:rPr>
      </w:pPr>
    </w:p>
    <w:p w:rsidR="008D0984" w:rsidRPr="004F18C5" w:rsidRDefault="00FF4BE7" w:rsidP="004F18C5">
      <w:pPr>
        <w:ind w:left="-270"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Члан 7</w:t>
      </w:r>
      <w:r w:rsidR="00E40141" w:rsidRPr="005D2761">
        <w:rPr>
          <w:b/>
          <w:lang w:val="sr-Cyrl-CS"/>
        </w:rPr>
        <w:t>.</w:t>
      </w:r>
    </w:p>
    <w:p w:rsidR="00E40141" w:rsidRDefault="00E40141" w:rsidP="008D0984">
      <w:pPr>
        <w:ind w:left="-270" w:right="-144"/>
        <w:jc w:val="center"/>
        <w:rPr>
          <w:lang w:val="sr-Cyrl-CS"/>
        </w:rPr>
      </w:pPr>
      <w:r w:rsidRPr="005D2761">
        <w:rPr>
          <w:lang w:val="sr-Cyrl-CS"/>
        </w:rPr>
        <w:t>Рокови</w:t>
      </w:r>
    </w:p>
    <w:p w:rsidR="004F18C5" w:rsidRPr="005D2761" w:rsidRDefault="004F18C5" w:rsidP="008D0984">
      <w:pPr>
        <w:ind w:left="-270" w:right="-144"/>
        <w:jc w:val="center"/>
        <w:rPr>
          <w:lang w:val="sr-Cyrl-CS"/>
        </w:rPr>
      </w:pPr>
    </w:p>
    <w:p w:rsidR="00E40141" w:rsidRPr="00EF0CC1" w:rsidRDefault="00E40141" w:rsidP="00C745B3">
      <w:pPr>
        <w:pStyle w:val="ListParagraph"/>
        <w:numPr>
          <w:ilvl w:val="0"/>
          <w:numId w:val="24"/>
        </w:numPr>
        <w:tabs>
          <w:tab w:val="left" w:pos="-142"/>
          <w:tab w:val="left" w:pos="142"/>
        </w:tabs>
        <w:ind w:left="-270" w:right="-144" w:firstLine="0"/>
        <w:jc w:val="both"/>
        <w:rPr>
          <w:lang w:val="sr-Cyrl-CS"/>
        </w:rPr>
      </w:pPr>
      <w:r w:rsidRPr="00EF0CC1">
        <w:rPr>
          <w:lang w:val="sr-Cyrl-CS"/>
        </w:rPr>
        <w:t>Уговорне стране су се договориле, да ће се, у сарадњи са надлежним органима својих држава, припремни и грађевински радови изводити на начин који ће омогућити завршетак изградње објеката у што краћем року, с циљем да се објекат</w:t>
      </w:r>
      <w:r w:rsidR="00025F3C">
        <w:rPr>
          <w:lang w:val="sr-Cyrl-CS"/>
        </w:rPr>
        <w:t>и</w:t>
      </w:r>
      <w:r w:rsidRPr="00EF0CC1">
        <w:rPr>
          <w:lang w:val="sr-Cyrl-CS"/>
        </w:rPr>
        <w:t xml:space="preserve"> што пре пусти у саобраћај и рад.</w:t>
      </w:r>
    </w:p>
    <w:p w:rsidR="006412B0" w:rsidRPr="005D2761" w:rsidRDefault="006412B0" w:rsidP="008D0984">
      <w:pPr>
        <w:ind w:left="-270" w:right="-144"/>
        <w:jc w:val="both"/>
        <w:rPr>
          <w:lang w:val="sr-Cyrl-CS"/>
        </w:rPr>
      </w:pPr>
    </w:p>
    <w:p w:rsidR="006412B0" w:rsidRPr="00025F3C" w:rsidRDefault="006412B0" w:rsidP="00C745B3">
      <w:pPr>
        <w:pStyle w:val="ListParagraph"/>
        <w:numPr>
          <w:ilvl w:val="0"/>
          <w:numId w:val="24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>Уговорне стране су се договориле да ће изградња објеката бити динамички усаглашена</w:t>
      </w:r>
      <w:r w:rsidR="002A0868" w:rsidRPr="00025F3C">
        <w:rPr>
          <w:lang w:val="sr-Cyrl-CS"/>
        </w:rPr>
        <w:t xml:space="preserve"> и да ће координацију свих фаза пројекта  водити заједничко оперативно тело</w:t>
      </w:r>
      <w:r w:rsidR="00025F3C">
        <w:rPr>
          <w:lang w:val="sr-Cyrl-CS"/>
        </w:rPr>
        <w:t>.</w:t>
      </w:r>
    </w:p>
    <w:p w:rsidR="006412B0" w:rsidRPr="005D2761" w:rsidRDefault="006412B0" w:rsidP="008D0984">
      <w:pPr>
        <w:ind w:left="-270" w:right="-144"/>
        <w:jc w:val="both"/>
        <w:rPr>
          <w:lang w:val="sr-Cyrl-CS"/>
        </w:rPr>
      </w:pPr>
    </w:p>
    <w:p w:rsidR="00E40141" w:rsidRPr="005D2761" w:rsidRDefault="00FF4BE7" w:rsidP="008D0984">
      <w:pPr>
        <w:ind w:left="-270"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Члан 8</w:t>
      </w:r>
      <w:r w:rsidR="00E40141" w:rsidRPr="005D2761">
        <w:rPr>
          <w:b/>
          <w:lang w:val="sr-Cyrl-CS"/>
        </w:rPr>
        <w:t>.</w:t>
      </w:r>
    </w:p>
    <w:p w:rsidR="00E40141" w:rsidRPr="005D2761" w:rsidRDefault="00E40141" w:rsidP="00C745B3">
      <w:pPr>
        <w:ind w:left="-270" w:right="-144"/>
        <w:jc w:val="center"/>
        <w:rPr>
          <w:lang w:val="sr-Cyrl-CS"/>
        </w:rPr>
      </w:pPr>
      <w:r w:rsidRPr="005D2761">
        <w:rPr>
          <w:lang w:val="sr-Cyrl-CS"/>
        </w:rPr>
        <w:t>Процедуре, царине и порези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</w:p>
    <w:p w:rsidR="00E40141" w:rsidRPr="00025F3C" w:rsidRDefault="00C745B3" w:rsidP="00C745B3">
      <w:pPr>
        <w:pStyle w:val="ListParagraph"/>
        <w:numPr>
          <w:ilvl w:val="0"/>
          <w:numId w:val="25"/>
        </w:numPr>
        <w:ind w:left="-284" w:right="-144" w:firstLine="0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E40141" w:rsidRPr="00025F3C">
        <w:rPr>
          <w:lang w:val="sr-Cyrl-CS"/>
        </w:rPr>
        <w:t>Уговорне стране су сагласне да учине напоре у циљу поједностављења царинских процедура.</w:t>
      </w:r>
    </w:p>
    <w:p w:rsidR="00E40141" w:rsidRPr="005D2761" w:rsidRDefault="00E40141" w:rsidP="008D0984">
      <w:pPr>
        <w:ind w:left="-270" w:right="-144"/>
        <w:jc w:val="both"/>
        <w:rPr>
          <w:lang w:val="sr-Cyrl-CS"/>
        </w:rPr>
      </w:pPr>
    </w:p>
    <w:p w:rsidR="00E40141" w:rsidRPr="00025F3C" w:rsidRDefault="00E40141" w:rsidP="00C745B3">
      <w:pPr>
        <w:pStyle w:val="ListParagraph"/>
        <w:numPr>
          <w:ilvl w:val="0"/>
          <w:numId w:val="25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 xml:space="preserve">Уговорне стране су сагласне да се на материјале и предмете, опрему, </w:t>
      </w:r>
      <w:r w:rsidR="00B8744F" w:rsidRPr="00025F3C">
        <w:rPr>
          <w:lang w:val="sr-Cyrl-CS"/>
        </w:rPr>
        <w:t>машине</w:t>
      </w:r>
      <w:r w:rsidRPr="00025F3C">
        <w:rPr>
          <w:lang w:val="sr-Cyrl-CS"/>
        </w:rPr>
        <w:t xml:space="preserve"> и уређаје, који ће се користити у изградњи моста</w:t>
      </w:r>
      <w:r w:rsidR="00337B63" w:rsidRPr="00025F3C">
        <w:rPr>
          <w:lang w:val="sr-Cyrl-CS"/>
        </w:rPr>
        <w:t xml:space="preserve"> и граничн</w:t>
      </w:r>
      <w:r w:rsidR="00025F3C">
        <w:rPr>
          <w:lang w:val="sr-Cyrl-CS"/>
        </w:rPr>
        <w:t>их</w:t>
      </w:r>
      <w:r w:rsidR="00337B63" w:rsidRPr="00025F3C">
        <w:rPr>
          <w:lang w:val="sr-Cyrl-CS"/>
        </w:rPr>
        <w:t xml:space="preserve"> прелаза</w:t>
      </w:r>
      <w:r w:rsidRPr="00025F3C">
        <w:rPr>
          <w:lang w:val="sr-Cyrl-CS"/>
        </w:rPr>
        <w:t xml:space="preserve">, не наплаћује царина и порез, </w:t>
      </w:r>
      <w:r w:rsidR="006C5363" w:rsidRPr="00025F3C">
        <w:rPr>
          <w:lang w:val="sr-Cyrl-CS"/>
        </w:rPr>
        <w:t>друге</w:t>
      </w:r>
      <w:r w:rsidRPr="00025F3C">
        <w:rPr>
          <w:lang w:val="sr-Cyrl-CS"/>
        </w:rPr>
        <w:t xml:space="preserve"> дажбине и слична давања при њиховом уносу или увозу на царинско подручје државе друге уговорне стране, под условом да се исти доказано уграде или употребе током извођења радова, односно доказано врате у царинско подручје одакле су увезени.</w:t>
      </w:r>
    </w:p>
    <w:p w:rsidR="00E40141" w:rsidRPr="005D2761" w:rsidRDefault="00E40141" w:rsidP="008D0984">
      <w:pPr>
        <w:ind w:left="-270" w:right="-144"/>
        <w:jc w:val="both"/>
        <w:rPr>
          <w:lang w:val="sr-Cyrl-CS"/>
        </w:rPr>
      </w:pPr>
    </w:p>
    <w:p w:rsidR="00E40141" w:rsidRPr="00025F3C" w:rsidRDefault="00E40141" w:rsidP="00C745B3">
      <w:pPr>
        <w:pStyle w:val="ListParagraph"/>
        <w:numPr>
          <w:ilvl w:val="0"/>
          <w:numId w:val="25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 xml:space="preserve">Контролу уноса или увоза, употребе и </w:t>
      </w:r>
      <w:r w:rsidR="00564B2F" w:rsidRPr="00025F3C">
        <w:rPr>
          <w:lang w:val="sr-Cyrl-CS"/>
        </w:rPr>
        <w:t>враћања</w:t>
      </w:r>
      <w:r w:rsidRPr="00025F3C">
        <w:rPr>
          <w:lang w:val="sr-Cyrl-CS"/>
        </w:rPr>
        <w:t xml:space="preserve"> предмета из става 2. овог члана </w:t>
      </w:r>
      <w:r w:rsidR="00A40CDA" w:rsidRPr="00025F3C">
        <w:rPr>
          <w:lang w:val="sr-Cyrl-CS"/>
        </w:rPr>
        <w:t>с</w:t>
      </w:r>
      <w:r w:rsidRPr="00025F3C">
        <w:rPr>
          <w:lang w:val="sr-Cyrl-CS"/>
        </w:rPr>
        <w:t>провод</w:t>
      </w:r>
      <w:r w:rsidR="00025F3C">
        <w:rPr>
          <w:lang w:val="sr-Cyrl-CS"/>
        </w:rPr>
        <w:t>е</w:t>
      </w:r>
      <w:r w:rsidRPr="00025F3C">
        <w:rPr>
          <w:lang w:val="sr-Cyrl-CS"/>
        </w:rPr>
        <w:t xml:space="preserve"> царинск</w:t>
      </w:r>
      <w:r w:rsidR="00025F3C">
        <w:rPr>
          <w:lang w:val="sr-Cyrl-CS"/>
        </w:rPr>
        <w:t xml:space="preserve">е службе, у складу са </w:t>
      </w:r>
      <w:r w:rsidRPr="00025F3C">
        <w:rPr>
          <w:lang w:val="sr-Cyrl-CS"/>
        </w:rPr>
        <w:t xml:space="preserve">важећим царинским и другим прописима држава уговорних страна. </w:t>
      </w:r>
    </w:p>
    <w:p w:rsidR="00E40141" w:rsidRPr="005D2761" w:rsidRDefault="00E40141" w:rsidP="008D0984">
      <w:pPr>
        <w:ind w:left="-270" w:right="-144"/>
        <w:jc w:val="both"/>
        <w:rPr>
          <w:lang w:val="sr-Cyrl-CS"/>
        </w:rPr>
      </w:pPr>
    </w:p>
    <w:p w:rsidR="00F93D12" w:rsidRPr="00025F3C" w:rsidRDefault="00E40141" w:rsidP="00C745B3">
      <w:pPr>
        <w:pStyle w:val="ListParagraph"/>
        <w:numPr>
          <w:ilvl w:val="0"/>
          <w:numId w:val="25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 xml:space="preserve">Пре увоза или уноса, употребе и </w:t>
      </w:r>
      <w:r w:rsidR="00F93D12" w:rsidRPr="00025F3C">
        <w:rPr>
          <w:lang w:val="sr-Cyrl-CS"/>
        </w:rPr>
        <w:t>враћања</w:t>
      </w:r>
      <w:r w:rsidRPr="00025F3C">
        <w:rPr>
          <w:lang w:val="sr-Cyrl-CS"/>
        </w:rPr>
        <w:t xml:space="preserve"> предмета из става 2. овог члана, </w:t>
      </w:r>
      <w:r w:rsidR="00F93D12" w:rsidRPr="00025F3C">
        <w:rPr>
          <w:lang w:val="sr-Cyrl-CS"/>
        </w:rPr>
        <w:t xml:space="preserve">царинске службе </w:t>
      </w:r>
      <w:r w:rsidR="00025F3C">
        <w:rPr>
          <w:lang w:val="sr-Cyrl-CS"/>
        </w:rPr>
        <w:t xml:space="preserve">уговорених страна </w:t>
      </w:r>
      <w:r w:rsidRPr="00025F3C">
        <w:rPr>
          <w:lang w:val="sr-Cyrl-CS"/>
        </w:rPr>
        <w:t xml:space="preserve">се обавезују да ће по добијеном образложеном захтеву </w:t>
      </w:r>
      <w:r w:rsidR="00F93D12" w:rsidRPr="00025F3C">
        <w:rPr>
          <w:lang w:val="sr-Cyrl-CS"/>
        </w:rPr>
        <w:t xml:space="preserve">једна </w:t>
      </w:r>
      <w:r w:rsidRPr="00025F3C">
        <w:rPr>
          <w:lang w:val="sr-Cyrl-CS"/>
        </w:rPr>
        <w:t xml:space="preserve">другој </w:t>
      </w:r>
      <w:r w:rsidR="00F93D12" w:rsidRPr="00025F3C">
        <w:rPr>
          <w:lang w:val="sr-Cyrl-CS"/>
        </w:rPr>
        <w:t>дати сагласност за сваки</w:t>
      </w:r>
      <w:r w:rsidRPr="00025F3C">
        <w:rPr>
          <w:lang w:val="sr-Cyrl-CS"/>
        </w:rPr>
        <w:t xml:space="preserve"> конкретан увоз, унос, употребу и </w:t>
      </w:r>
      <w:r w:rsidR="00F93D12" w:rsidRPr="00025F3C">
        <w:rPr>
          <w:lang w:val="sr-Cyrl-CS"/>
        </w:rPr>
        <w:t>враћања</w:t>
      </w:r>
      <w:r w:rsidRPr="00025F3C">
        <w:rPr>
          <w:lang w:val="sr-Cyrl-CS"/>
        </w:rPr>
        <w:t xml:space="preserve"> предмета</w:t>
      </w:r>
      <w:r w:rsidR="00F93D12" w:rsidRPr="00025F3C">
        <w:rPr>
          <w:lang w:val="sr-Cyrl-CS"/>
        </w:rPr>
        <w:t>.</w:t>
      </w:r>
    </w:p>
    <w:p w:rsidR="00E40141" w:rsidRPr="005D2761" w:rsidRDefault="00E40141" w:rsidP="008D0984">
      <w:pPr>
        <w:ind w:left="-270" w:right="-144"/>
        <w:jc w:val="both"/>
        <w:rPr>
          <w:lang w:val="sr-Cyrl-CS"/>
        </w:rPr>
      </w:pPr>
    </w:p>
    <w:p w:rsidR="00E40141" w:rsidRPr="005D2761" w:rsidRDefault="00FF4BE7" w:rsidP="008D0984">
      <w:pPr>
        <w:ind w:left="-270"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Члан 9</w:t>
      </w:r>
      <w:r w:rsidR="00E40141" w:rsidRPr="005D2761">
        <w:rPr>
          <w:b/>
          <w:lang w:val="sr-Cyrl-CS"/>
        </w:rPr>
        <w:t>.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  <w:r w:rsidRPr="005D2761">
        <w:rPr>
          <w:lang w:val="sr-Cyrl-CS"/>
        </w:rPr>
        <w:t>Одговорност за штету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</w:p>
    <w:p w:rsidR="00E40141" w:rsidRPr="00025F3C" w:rsidRDefault="00E40141" w:rsidP="00C745B3">
      <w:pPr>
        <w:pStyle w:val="ListParagraph"/>
        <w:numPr>
          <w:ilvl w:val="0"/>
          <w:numId w:val="26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>У случају да једна од уговорних страна без основаног разлога одустане од изградње објеката пре почетка изградње или током саме изградње, одговорна је другој уговорној страни за проузроковану штету и трошкове.</w:t>
      </w:r>
    </w:p>
    <w:p w:rsidR="00E40141" w:rsidRPr="005D2761" w:rsidRDefault="00E40141" w:rsidP="008D0984">
      <w:pPr>
        <w:ind w:left="-270" w:right="-144"/>
        <w:jc w:val="both"/>
        <w:rPr>
          <w:lang w:val="sr-Cyrl-CS"/>
        </w:rPr>
      </w:pPr>
    </w:p>
    <w:p w:rsidR="00E40141" w:rsidRDefault="00E40141" w:rsidP="00C745B3">
      <w:pPr>
        <w:pStyle w:val="ListParagraph"/>
        <w:numPr>
          <w:ilvl w:val="0"/>
          <w:numId w:val="26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 xml:space="preserve">Уговорна страна ће о својој намери да одустане од изградње </w:t>
      </w:r>
      <w:r w:rsidR="003473D9" w:rsidRPr="00025F3C">
        <w:rPr>
          <w:lang w:val="sr-Cyrl-CS"/>
        </w:rPr>
        <w:t>објеката</w:t>
      </w:r>
      <w:r w:rsidRPr="00025F3C">
        <w:rPr>
          <w:lang w:val="sr-Cyrl-CS"/>
        </w:rPr>
        <w:t xml:space="preserve"> известити другу </w:t>
      </w:r>
      <w:r w:rsidR="00025F3C">
        <w:rPr>
          <w:lang w:val="sr-Cyrl-CS"/>
        </w:rPr>
        <w:t xml:space="preserve">уговорну страну, најкасније до датума потписивања уговора о извођењу радова, </w:t>
      </w:r>
      <w:r w:rsidRPr="00025F3C">
        <w:rPr>
          <w:lang w:val="sr-Cyrl-CS"/>
        </w:rPr>
        <w:t xml:space="preserve">у писаном облику, дипломатским путем. </w:t>
      </w:r>
    </w:p>
    <w:p w:rsidR="008D0984" w:rsidRDefault="008D0984" w:rsidP="008D0984">
      <w:pPr>
        <w:ind w:right="-144"/>
        <w:jc w:val="both"/>
        <w:rPr>
          <w:lang w:val="sr-Cyrl-CS"/>
        </w:rPr>
      </w:pPr>
    </w:p>
    <w:p w:rsidR="008D0984" w:rsidRPr="008D0984" w:rsidRDefault="008D0984" w:rsidP="008D0984">
      <w:pPr>
        <w:ind w:right="-144"/>
        <w:jc w:val="both"/>
        <w:rPr>
          <w:lang w:val="sr-Cyrl-CS"/>
        </w:rPr>
      </w:pPr>
    </w:p>
    <w:p w:rsidR="00E40141" w:rsidRPr="005D2761" w:rsidRDefault="00FF4BE7" w:rsidP="008D0984">
      <w:pPr>
        <w:ind w:left="-270"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t>Члан 10</w:t>
      </w:r>
      <w:r w:rsidR="00E40141" w:rsidRPr="005D2761">
        <w:rPr>
          <w:b/>
          <w:lang w:val="sr-Cyrl-CS"/>
        </w:rPr>
        <w:t>.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  <w:r w:rsidRPr="005D2761">
        <w:rPr>
          <w:lang w:val="sr-Cyrl-CS"/>
        </w:rPr>
        <w:t>Решавање спорова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</w:p>
    <w:p w:rsidR="00ED3B96" w:rsidRPr="00025F3C" w:rsidRDefault="00ED3B96" w:rsidP="00C745B3">
      <w:pPr>
        <w:pStyle w:val="ListParagraph"/>
        <w:numPr>
          <w:ilvl w:val="0"/>
          <w:numId w:val="27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 xml:space="preserve">Сва спорна питања у тумачењу или примени овог споразума, решавају се путем </w:t>
      </w:r>
      <w:r w:rsidR="00025F3C">
        <w:rPr>
          <w:lang w:val="sr-Cyrl-CS"/>
        </w:rPr>
        <w:t xml:space="preserve">консултација и </w:t>
      </w:r>
      <w:r w:rsidRPr="00025F3C">
        <w:rPr>
          <w:lang w:val="sr-Cyrl-CS"/>
        </w:rPr>
        <w:t>преговора између уговорних страна.</w:t>
      </w:r>
    </w:p>
    <w:p w:rsidR="00ED3B96" w:rsidRPr="005D2761" w:rsidRDefault="00ED3B96" w:rsidP="008D0984">
      <w:pPr>
        <w:ind w:left="-270" w:right="-144"/>
        <w:jc w:val="both"/>
        <w:rPr>
          <w:lang w:val="sr-Cyrl-CS"/>
        </w:rPr>
      </w:pPr>
    </w:p>
    <w:p w:rsidR="00ED3B96" w:rsidRPr="00025F3C" w:rsidRDefault="00ED3B96" w:rsidP="00C745B3">
      <w:pPr>
        <w:pStyle w:val="ListParagraph"/>
        <w:numPr>
          <w:ilvl w:val="0"/>
          <w:numId w:val="27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>У случају да не дође до споразумног решавања спорних питања путем консултација и преговора, за њихово решавање примењиваће се међународно правне норме.</w:t>
      </w:r>
    </w:p>
    <w:p w:rsidR="00E40141" w:rsidRDefault="00E40141" w:rsidP="008D0984">
      <w:pPr>
        <w:ind w:left="-270" w:right="-144"/>
        <w:jc w:val="both"/>
        <w:rPr>
          <w:lang w:val="sr-Cyrl-CS"/>
        </w:rPr>
      </w:pPr>
    </w:p>
    <w:p w:rsidR="008D0984" w:rsidRPr="005D2761" w:rsidRDefault="008D0984" w:rsidP="008D0984">
      <w:pPr>
        <w:ind w:left="-270" w:right="-144"/>
        <w:jc w:val="both"/>
        <w:rPr>
          <w:lang w:val="sr-Cyrl-CS"/>
        </w:rPr>
      </w:pPr>
    </w:p>
    <w:p w:rsidR="00E40141" w:rsidRPr="005D2761" w:rsidRDefault="00FF4BE7" w:rsidP="008D0984">
      <w:pPr>
        <w:ind w:left="-270" w:right="-144"/>
        <w:jc w:val="center"/>
        <w:rPr>
          <w:b/>
          <w:lang w:val="sr-Cyrl-CS"/>
        </w:rPr>
      </w:pPr>
      <w:r w:rsidRPr="005D2761">
        <w:rPr>
          <w:b/>
          <w:lang w:val="sr-Cyrl-CS"/>
        </w:rPr>
        <w:lastRenderedPageBreak/>
        <w:t>Члан 11</w:t>
      </w:r>
      <w:r w:rsidR="00E40141" w:rsidRPr="005D2761">
        <w:rPr>
          <w:b/>
          <w:lang w:val="sr-Cyrl-CS"/>
        </w:rPr>
        <w:t>.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  <w:r w:rsidRPr="005D2761">
        <w:rPr>
          <w:lang w:val="sr-Cyrl-CS"/>
        </w:rPr>
        <w:t>Завршне одредбе</w:t>
      </w:r>
    </w:p>
    <w:p w:rsidR="00E40141" w:rsidRPr="005D2761" w:rsidRDefault="00E40141" w:rsidP="008D0984">
      <w:pPr>
        <w:ind w:left="-270" w:right="-144"/>
        <w:jc w:val="center"/>
        <w:rPr>
          <w:lang w:val="sr-Cyrl-CS"/>
        </w:rPr>
      </w:pPr>
    </w:p>
    <w:p w:rsidR="00147A2B" w:rsidRPr="00025F3C" w:rsidRDefault="00147A2B" w:rsidP="00C745B3">
      <w:pPr>
        <w:pStyle w:val="ListParagraph"/>
        <w:numPr>
          <w:ilvl w:val="0"/>
          <w:numId w:val="28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>Одредбе овог споразума не утичу на права и обавезе утврђене другим међународним уговорима који обавезују уговорне стране.</w:t>
      </w:r>
    </w:p>
    <w:p w:rsidR="00147A2B" w:rsidRPr="005D2761" w:rsidRDefault="00147A2B" w:rsidP="008D0984">
      <w:pPr>
        <w:ind w:left="-270" w:right="-144"/>
        <w:jc w:val="both"/>
        <w:rPr>
          <w:lang w:val="sr-Cyrl-CS"/>
        </w:rPr>
      </w:pPr>
    </w:p>
    <w:p w:rsidR="00147A2B" w:rsidRPr="00025F3C" w:rsidRDefault="00147A2B" w:rsidP="00C745B3">
      <w:pPr>
        <w:pStyle w:val="ListParagraph"/>
        <w:numPr>
          <w:ilvl w:val="0"/>
          <w:numId w:val="28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 xml:space="preserve">Одредбама овог споразума, као и њиховом применом, ничим се не </w:t>
      </w:r>
      <w:r w:rsidR="003473D9" w:rsidRPr="00025F3C">
        <w:rPr>
          <w:lang w:val="sr-Cyrl-CS"/>
        </w:rPr>
        <w:t>утиче</w:t>
      </w:r>
      <w:r w:rsidRPr="00025F3C">
        <w:rPr>
          <w:lang w:val="sr-Cyrl-CS"/>
        </w:rPr>
        <w:t xml:space="preserve"> </w:t>
      </w:r>
      <w:r w:rsidR="003473D9" w:rsidRPr="00025F3C">
        <w:rPr>
          <w:lang w:val="sr-Cyrl-CS"/>
        </w:rPr>
        <w:t>на</w:t>
      </w:r>
      <w:r w:rsidRPr="00025F3C">
        <w:rPr>
          <w:lang w:val="sr-Cyrl-CS"/>
        </w:rPr>
        <w:t xml:space="preserve"> питање утврђивања и обележавање међудржавне границе између држава уговорних страна.</w:t>
      </w:r>
    </w:p>
    <w:p w:rsidR="00E60E09" w:rsidRPr="005D2761" w:rsidRDefault="00E60E09" w:rsidP="008D0984">
      <w:pPr>
        <w:ind w:left="-270" w:right="-144"/>
        <w:jc w:val="both"/>
        <w:rPr>
          <w:lang w:val="sr-Cyrl-CS"/>
        </w:rPr>
      </w:pPr>
    </w:p>
    <w:p w:rsidR="00147A2B" w:rsidRDefault="00147A2B" w:rsidP="00C745B3">
      <w:pPr>
        <w:pStyle w:val="ListParagraph"/>
        <w:numPr>
          <w:ilvl w:val="0"/>
          <w:numId w:val="28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>Овај споразум ступа на снагу тридесетог дана од дана пријема последњег писаног обавештења којим се уговорне стране међусобно обавештавају, дипломатским путем, о испуњењу услова предвиђених унутрашњим законодавством за његово ступање на снагу.</w:t>
      </w:r>
    </w:p>
    <w:p w:rsidR="00025F3C" w:rsidRPr="00025F3C" w:rsidRDefault="00025F3C" w:rsidP="008D0984">
      <w:pPr>
        <w:pStyle w:val="ListParagraph"/>
        <w:ind w:left="-270" w:right="-144"/>
        <w:rPr>
          <w:lang w:val="sr-Cyrl-CS"/>
        </w:rPr>
      </w:pPr>
    </w:p>
    <w:p w:rsidR="00025F3C" w:rsidRDefault="00025F3C" w:rsidP="00C745B3">
      <w:pPr>
        <w:pStyle w:val="ListParagraph"/>
        <w:numPr>
          <w:ilvl w:val="0"/>
          <w:numId w:val="28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>
        <w:rPr>
          <w:lang w:val="sr-Cyrl-CS"/>
        </w:rPr>
        <w:t>Овај споразум се привремено примењује од датума његовог потписивања.</w:t>
      </w:r>
    </w:p>
    <w:p w:rsidR="00025F3C" w:rsidRPr="00025F3C" w:rsidRDefault="00025F3C" w:rsidP="008D0984">
      <w:pPr>
        <w:pStyle w:val="ListParagraph"/>
        <w:ind w:left="-270" w:right="-144"/>
        <w:rPr>
          <w:lang w:val="sr-Cyrl-CS"/>
        </w:rPr>
      </w:pPr>
    </w:p>
    <w:p w:rsidR="00025F3C" w:rsidRPr="00025F3C" w:rsidRDefault="00025F3C" w:rsidP="00C745B3">
      <w:pPr>
        <w:pStyle w:val="ListParagraph"/>
        <w:numPr>
          <w:ilvl w:val="0"/>
          <w:numId w:val="28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 w:rsidRPr="00025F3C">
        <w:rPr>
          <w:lang w:val="sr-Cyrl-CS"/>
        </w:rPr>
        <w:t>Свака од уговорених страна може отказати Споразум дипломатским путем. У том случају овај споразум престаје да важи три месеца након датума пријема обавештења о раскиду Споразума.</w:t>
      </w:r>
    </w:p>
    <w:p w:rsidR="00025F3C" w:rsidRPr="005D2761" w:rsidRDefault="00025F3C" w:rsidP="008D0984">
      <w:pPr>
        <w:ind w:left="-270" w:right="-144"/>
        <w:jc w:val="both"/>
        <w:rPr>
          <w:lang w:val="sr-Cyrl-CS"/>
        </w:rPr>
      </w:pPr>
    </w:p>
    <w:p w:rsidR="00025F3C" w:rsidRPr="00025F3C" w:rsidRDefault="00895344" w:rsidP="00C745B3">
      <w:pPr>
        <w:pStyle w:val="ListParagraph"/>
        <w:numPr>
          <w:ilvl w:val="0"/>
          <w:numId w:val="28"/>
        </w:numPr>
        <w:tabs>
          <w:tab w:val="left" w:pos="142"/>
        </w:tabs>
        <w:ind w:left="-270" w:right="-144" w:firstLine="0"/>
        <w:jc w:val="both"/>
        <w:rPr>
          <w:lang w:val="sr-Cyrl-CS"/>
        </w:rPr>
      </w:pPr>
      <w:r>
        <w:rPr>
          <w:lang w:val="sr-Cyrl-CS"/>
        </w:rPr>
        <w:t>Овај споразум се може изменити и допунити узајамним писаним договором уговорних страна. Измене и допуне ступају на снагу у складу са ставом 3. овог члана.</w:t>
      </w:r>
    </w:p>
    <w:p w:rsidR="00147A2B" w:rsidRPr="005D2761" w:rsidRDefault="00147A2B" w:rsidP="008D0984">
      <w:pPr>
        <w:ind w:left="-270" w:right="-144"/>
        <w:jc w:val="both"/>
        <w:rPr>
          <w:lang w:val="sr-Cyrl-CS"/>
        </w:rPr>
      </w:pPr>
    </w:p>
    <w:p w:rsidR="0032422C" w:rsidRDefault="0032422C" w:rsidP="008D0984">
      <w:pPr>
        <w:ind w:left="-270" w:right="-144"/>
        <w:rPr>
          <w:lang w:val="sr-Cyrl-CS"/>
        </w:rPr>
      </w:pPr>
    </w:p>
    <w:p w:rsidR="00E40141" w:rsidRPr="005D2761" w:rsidRDefault="00E40141" w:rsidP="008D0984">
      <w:pPr>
        <w:ind w:left="-270" w:right="-144"/>
        <w:jc w:val="both"/>
        <w:rPr>
          <w:lang w:val="sr-Cyrl-CS"/>
        </w:rPr>
      </w:pPr>
      <w:r w:rsidRPr="005D2761">
        <w:rPr>
          <w:lang w:val="sr-Cyrl-CS"/>
        </w:rPr>
        <w:t>Састављено у</w:t>
      </w:r>
      <w:r w:rsidR="004F18C5">
        <w:rPr>
          <w:lang w:val="sr-Cyrl-CS"/>
        </w:rPr>
        <w:t xml:space="preserve"> </w:t>
      </w:r>
      <w:r w:rsidR="004F18C5" w:rsidRPr="004F18C5">
        <w:rPr>
          <w:u w:val="single"/>
          <w:lang w:val="sr-Cyrl-CS"/>
        </w:rPr>
        <w:t>Београду</w:t>
      </w:r>
      <w:r w:rsidRPr="005D2761">
        <w:rPr>
          <w:lang w:val="sr-Cyrl-CS"/>
        </w:rPr>
        <w:t xml:space="preserve">, дана </w:t>
      </w:r>
      <w:r w:rsidR="004F18C5" w:rsidRPr="004F18C5">
        <w:rPr>
          <w:u w:val="single"/>
          <w:lang w:val="sr-Cyrl-CS"/>
        </w:rPr>
        <w:t>13. децембра</w:t>
      </w:r>
      <w:r w:rsidR="004F18C5">
        <w:rPr>
          <w:lang w:val="sr-Cyrl-CS"/>
        </w:rPr>
        <w:t xml:space="preserve"> 20</w:t>
      </w:r>
      <w:r w:rsidR="004F18C5" w:rsidRPr="004F18C5">
        <w:rPr>
          <w:u w:val="single"/>
          <w:lang w:val="sr-Cyrl-CS"/>
        </w:rPr>
        <w:t>19</w:t>
      </w:r>
      <w:r w:rsidRPr="005D2761">
        <w:rPr>
          <w:lang w:val="sr-Cyrl-CS"/>
        </w:rPr>
        <w:t>. године, у два оригинала,</w:t>
      </w:r>
      <w:r w:rsidR="00F56585" w:rsidRPr="005D2761">
        <w:rPr>
          <w:lang w:val="sr-Cyrl-CS"/>
        </w:rPr>
        <w:t xml:space="preserve"> на српском језику</w:t>
      </w:r>
      <w:r w:rsidRPr="005D2761">
        <w:rPr>
          <w:lang w:val="sr-Cyrl-CS"/>
        </w:rPr>
        <w:t xml:space="preserve"> </w:t>
      </w:r>
      <w:r w:rsidR="00F56585">
        <w:rPr>
          <w:lang w:val="sr-Cyrl-CS"/>
        </w:rPr>
        <w:t xml:space="preserve">и </w:t>
      </w:r>
      <w:r w:rsidRPr="005D2761">
        <w:rPr>
          <w:lang w:val="sr-Cyrl-CS"/>
        </w:rPr>
        <w:t>на службеним језицима у Босни и Херцеговини (</w:t>
      </w:r>
      <w:r w:rsidR="00AE761A">
        <w:rPr>
          <w:lang w:val="sr-Cyrl-CS"/>
        </w:rPr>
        <w:t xml:space="preserve">српском, </w:t>
      </w:r>
      <w:r w:rsidR="00F56585">
        <w:rPr>
          <w:lang w:val="sr-Cyrl-CS"/>
        </w:rPr>
        <w:t>босанском</w:t>
      </w:r>
      <w:r w:rsidRPr="005D2761">
        <w:rPr>
          <w:lang w:val="sr-Cyrl-CS"/>
        </w:rPr>
        <w:t xml:space="preserve"> </w:t>
      </w:r>
      <w:r w:rsidR="00AE761A">
        <w:rPr>
          <w:lang w:val="sr-Cyrl-CS"/>
        </w:rPr>
        <w:t xml:space="preserve">и </w:t>
      </w:r>
      <w:r w:rsidRPr="005D2761">
        <w:rPr>
          <w:lang w:val="sr-Cyrl-CS"/>
        </w:rPr>
        <w:t>хрватском језику</w:t>
      </w:r>
      <w:r w:rsidR="00F96791">
        <w:rPr>
          <w:lang w:val="sr-Cyrl-CS"/>
        </w:rPr>
        <w:t>, ћириличком и латиничк</w:t>
      </w:r>
      <w:r w:rsidR="003E6E9E" w:rsidRPr="005D2761">
        <w:rPr>
          <w:lang w:val="sr-Cyrl-CS"/>
        </w:rPr>
        <w:t>ом писму</w:t>
      </w:r>
      <w:r w:rsidRPr="005D2761">
        <w:rPr>
          <w:lang w:val="sr-Cyrl-CS"/>
        </w:rPr>
        <w:t>), при чему су сви текстови једнако веродостојни.</w:t>
      </w:r>
    </w:p>
    <w:p w:rsidR="00E40141" w:rsidRPr="005D2761" w:rsidRDefault="00E40141" w:rsidP="008D0984">
      <w:pPr>
        <w:ind w:left="-270" w:right="-144"/>
        <w:jc w:val="both"/>
        <w:rPr>
          <w:lang w:val="sr-Cyrl-CS"/>
        </w:rPr>
      </w:pPr>
    </w:p>
    <w:p w:rsidR="00E40141" w:rsidRPr="005D2761" w:rsidRDefault="00E40141" w:rsidP="008D0984">
      <w:pPr>
        <w:ind w:left="-270" w:right="-144"/>
        <w:jc w:val="both"/>
        <w:rPr>
          <w:lang w:val="sr-Cyrl-C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85"/>
        <w:gridCol w:w="4305"/>
      </w:tblGrid>
      <w:tr w:rsidR="005D2761" w:rsidRPr="005D2761" w:rsidTr="00A860AE">
        <w:trPr>
          <w:trHeight w:val="1256"/>
        </w:trPr>
        <w:tc>
          <w:tcPr>
            <w:tcW w:w="4285" w:type="dxa"/>
          </w:tcPr>
          <w:p w:rsidR="00AE761A" w:rsidRDefault="00AE761A" w:rsidP="008D0984">
            <w:pPr>
              <w:ind w:left="-270" w:right="-144"/>
              <w:jc w:val="center"/>
              <w:rPr>
                <w:lang w:val="sr-Cyrl-CS"/>
              </w:rPr>
            </w:pPr>
          </w:p>
          <w:p w:rsidR="00CB64EC" w:rsidRDefault="00A860AE" w:rsidP="008D0984">
            <w:pPr>
              <w:ind w:left="-270" w:right="-144"/>
              <w:jc w:val="center"/>
              <w:rPr>
                <w:lang w:val="sr-Cyrl-CS"/>
              </w:rPr>
            </w:pPr>
            <w:r>
              <w:rPr>
                <w:lang w:val="sr-Latn-CS"/>
              </w:rPr>
              <w:t xml:space="preserve">       </w:t>
            </w:r>
            <w:r w:rsidR="00AE761A" w:rsidRPr="005D2761">
              <w:rPr>
                <w:lang w:val="sr-Cyrl-CS"/>
              </w:rPr>
              <w:t xml:space="preserve">ЗА ВЛАДУ </w:t>
            </w:r>
          </w:p>
          <w:p w:rsidR="00AE761A" w:rsidRPr="005D2761" w:rsidRDefault="00A860AE" w:rsidP="008D0984">
            <w:pPr>
              <w:ind w:left="-270" w:right="-144"/>
              <w:jc w:val="center"/>
              <w:rPr>
                <w:lang w:val="sr-Cyrl-CS"/>
              </w:rPr>
            </w:pPr>
            <w:r>
              <w:rPr>
                <w:lang w:val="sr-Latn-CS"/>
              </w:rPr>
              <w:t xml:space="preserve">       </w:t>
            </w:r>
            <w:r w:rsidR="00AE761A" w:rsidRPr="005D2761">
              <w:rPr>
                <w:lang w:val="sr-Cyrl-CS"/>
              </w:rPr>
              <w:t>РЕПУБЛИКЕ СРБИЈЕ</w:t>
            </w:r>
            <w:r w:rsidR="00E40141" w:rsidRPr="005D2761">
              <w:rPr>
                <w:lang w:val="sr-Cyrl-CS"/>
              </w:rPr>
              <w:t xml:space="preserve"> </w:t>
            </w:r>
          </w:p>
          <w:p w:rsidR="00E40141" w:rsidRPr="005D2761" w:rsidRDefault="00E40141" w:rsidP="008D0984">
            <w:pPr>
              <w:ind w:left="-270" w:right="-144"/>
              <w:jc w:val="center"/>
              <w:rPr>
                <w:lang w:val="sr-Cyrl-CS"/>
              </w:rPr>
            </w:pPr>
          </w:p>
        </w:tc>
        <w:tc>
          <w:tcPr>
            <w:tcW w:w="4305" w:type="dxa"/>
          </w:tcPr>
          <w:p w:rsidR="00E40141" w:rsidRPr="005D2761" w:rsidRDefault="00E40141" w:rsidP="008D0984">
            <w:pPr>
              <w:ind w:left="-270" w:right="-144"/>
              <w:jc w:val="center"/>
              <w:rPr>
                <w:lang w:val="sr-Cyrl-CS"/>
              </w:rPr>
            </w:pPr>
          </w:p>
          <w:p w:rsidR="00AE761A" w:rsidRPr="005D2761" w:rsidRDefault="00AE761A" w:rsidP="008D0984">
            <w:pPr>
              <w:ind w:left="-270" w:right="-144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ЗА </w:t>
            </w:r>
            <w:r w:rsidRPr="005D2761">
              <w:rPr>
                <w:lang w:val="sr-Cyrl-CS"/>
              </w:rPr>
              <w:t>САВЕТ МИНИСТАРА</w:t>
            </w:r>
          </w:p>
          <w:p w:rsidR="00E40141" w:rsidRPr="005D2761" w:rsidRDefault="00AE761A" w:rsidP="008D0984">
            <w:pPr>
              <w:ind w:left="-270" w:right="-144"/>
              <w:jc w:val="center"/>
              <w:rPr>
                <w:lang w:val="sr-Cyrl-CS"/>
              </w:rPr>
            </w:pPr>
            <w:r w:rsidRPr="005D2761">
              <w:rPr>
                <w:lang w:val="sr-Cyrl-CS"/>
              </w:rPr>
              <w:t>БОСНЕ И ХЕРЦЕГОВИНЕ</w:t>
            </w:r>
          </w:p>
        </w:tc>
      </w:tr>
      <w:tr w:rsidR="00E40141" w:rsidRPr="005D2761" w:rsidTr="00A860AE">
        <w:trPr>
          <w:trHeight w:val="946"/>
        </w:trPr>
        <w:tc>
          <w:tcPr>
            <w:tcW w:w="4285" w:type="dxa"/>
          </w:tcPr>
          <w:p w:rsidR="00E40141" w:rsidRPr="005D2761" w:rsidRDefault="00E40141" w:rsidP="008D0984">
            <w:pPr>
              <w:ind w:left="-270" w:right="-144"/>
              <w:jc w:val="center"/>
              <w:rPr>
                <w:lang w:val="sr-Cyrl-CS"/>
              </w:rPr>
            </w:pPr>
          </w:p>
          <w:p w:rsidR="00E40141" w:rsidRPr="005D2761" w:rsidRDefault="00E40141" w:rsidP="008D0984">
            <w:pPr>
              <w:ind w:left="-270" w:right="-144"/>
              <w:jc w:val="center"/>
              <w:rPr>
                <w:lang w:val="sr-Cyrl-CS"/>
              </w:rPr>
            </w:pPr>
          </w:p>
        </w:tc>
        <w:tc>
          <w:tcPr>
            <w:tcW w:w="4305" w:type="dxa"/>
          </w:tcPr>
          <w:p w:rsidR="00E40141" w:rsidRDefault="00E40141" w:rsidP="008D0984">
            <w:pPr>
              <w:ind w:left="-270" w:right="-144"/>
              <w:jc w:val="center"/>
              <w:rPr>
                <w:lang w:val="sr-Cyrl-CS"/>
              </w:rPr>
            </w:pPr>
          </w:p>
          <w:p w:rsidR="004F18C5" w:rsidRPr="005D2761" w:rsidRDefault="004F18C5" w:rsidP="008D0984">
            <w:pPr>
              <w:ind w:left="-270" w:right="-144"/>
              <w:jc w:val="center"/>
              <w:rPr>
                <w:lang w:val="sr-Cyrl-CS"/>
              </w:rPr>
            </w:pPr>
          </w:p>
          <w:p w:rsidR="00E40141" w:rsidRDefault="00E40141" w:rsidP="008D0984">
            <w:pPr>
              <w:ind w:left="-270" w:right="-144"/>
              <w:jc w:val="center"/>
              <w:rPr>
                <w:lang w:val="sr-Cyrl-CS"/>
              </w:rPr>
            </w:pPr>
          </w:p>
          <w:p w:rsidR="00A537A6" w:rsidRPr="005D2761" w:rsidRDefault="00A537A6" w:rsidP="008D0984">
            <w:pPr>
              <w:ind w:left="-270" w:right="-144"/>
              <w:jc w:val="center"/>
              <w:rPr>
                <w:lang w:val="sr-Cyrl-CS"/>
              </w:rPr>
            </w:pPr>
          </w:p>
        </w:tc>
      </w:tr>
    </w:tbl>
    <w:p w:rsidR="00C3635D" w:rsidRPr="00782808" w:rsidRDefault="00C3635D" w:rsidP="008D0984">
      <w:pPr>
        <w:ind w:left="-270"/>
        <w:jc w:val="center"/>
        <w:rPr>
          <w:lang w:val="sr-Cyrl-CS"/>
        </w:rPr>
      </w:pPr>
    </w:p>
    <w:p w:rsidR="00C3635D" w:rsidRPr="00067584" w:rsidRDefault="00C3635D" w:rsidP="008D0984">
      <w:pPr>
        <w:tabs>
          <w:tab w:val="left" w:pos="1447"/>
        </w:tabs>
        <w:spacing w:line="353" w:lineRule="auto"/>
        <w:ind w:left="-270"/>
        <w:jc w:val="both"/>
        <w:rPr>
          <w:lang w:val="ru-RU"/>
        </w:rPr>
      </w:pPr>
    </w:p>
    <w:p w:rsidR="00C3635D" w:rsidRPr="00067584" w:rsidRDefault="00C3635D" w:rsidP="008D0984">
      <w:pPr>
        <w:spacing w:line="200" w:lineRule="exact"/>
        <w:ind w:left="-270"/>
        <w:rPr>
          <w:lang w:val="ru-RU"/>
        </w:rPr>
      </w:pPr>
    </w:p>
    <w:p w:rsidR="00E40141" w:rsidRDefault="00E40141" w:rsidP="008D0984">
      <w:pPr>
        <w:ind w:left="-270" w:right="-144"/>
        <w:jc w:val="both"/>
        <w:rPr>
          <w:lang w:val="sr-Cyrl-CS"/>
        </w:rPr>
      </w:pP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4F18C5" w:rsidRDefault="004F18C5" w:rsidP="008D0984">
      <w:pPr>
        <w:ind w:left="-270" w:right="-144"/>
        <w:jc w:val="both"/>
        <w:rPr>
          <w:lang w:val="sr-Cyrl-CS"/>
        </w:rPr>
      </w:pPr>
    </w:p>
    <w:p w:rsidR="004F18C5" w:rsidRDefault="004F18C5" w:rsidP="008D0984">
      <w:pPr>
        <w:ind w:left="-270" w:right="-144"/>
        <w:jc w:val="both"/>
        <w:rPr>
          <w:lang w:val="sr-Cyrl-CS"/>
        </w:rPr>
      </w:pP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250C7D" w:rsidRDefault="00250C7D" w:rsidP="00250C7D">
      <w:pPr>
        <w:ind w:left="-270" w:right="-144"/>
        <w:jc w:val="center"/>
        <w:rPr>
          <w:lang w:val="sr-Cyrl-CS"/>
        </w:rPr>
      </w:pPr>
      <w:r>
        <w:rPr>
          <w:lang w:val="sr-Cyrl-CS"/>
        </w:rPr>
        <w:t>Члан 3.</w:t>
      </w: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250C7D" w:rsidRPr="005D2761" w:rsidRDefault="00250C7D" w:rsidP="00250C7D">
      <w:pPr>
        <w:ind w:left="-270" w:right="-144" w:firstLine="990"/>
        <w:jc w:val="both"/>
        <w:rPr>
          <w:lang w:val="sr-Cyrl-CS"/>
        </w:rPr>
      </w:pPr>
      <w:r>
        <w:rPr>
          <w:lang w:val="sr-Cyrl-CS"/>
        </w:rPr>
        <w:t>Овај закон ступа на снагу осмог дана од дана објављивања у „Служ</w:t>
      </w:r>
      <w:r w:rsidR="004F18C5">
        <w:rPr>
          <w:lang w:val="sr-Cyrl-CS"/>
        </w:rPr>
        <w:t>беном гласнику Републике Србије – Међународни уговори</w:t>
      </w:r>
      <w:r w:rsidR="004F18C5" w:rsidRPr="004F18C5">
        <w:rPr>
          <w:bCs/>
          <w:lang w:val="sr-Cyrl-CS"/>
        </w:rPr>
        <w:t>”</w:t>
      </w:r>
      <w:r>
        <w:rPr>
          <w:lang w:val="sr-Cyrl-CS"/>
        </w:rPr>
        <w:t>.</w:t>
      </w:r>
    </w:p>
    <w:sectPr w:rsidR="00250C7D" w:rsidRPr="005D2761" w:rsidSect="00C3635D">
      <w:footerReference w:type="default" r:id="rId8"/>
      <w:pgSz w:w="12240" w:h="15840"/>
      <w:pgMar w:top="1282" w:right="1440" w:bottom="1843" w:left="158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E60" w:rsidRDefault="00787E60" w:rsidP="00175CB5">
      <w:r>
        <w:separator/>
      </w:r>
    </w:p>
  </w:endnote>
  <w:endnote w:type="continuationSeparator" w:id="0">
    <w:p w:rsidR="00787E60" w:rsidRDefault="00787E60" w:rsidP="0017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CB5" w:rsidRDefault="00175CB5">
    <w:pPr>
      <w:pStyle w:val="Footer"/>
      <w:jc w:val="right"/>
    </w:pPr>
  </w:p>
  <w:p w:rsidR="00175CB5" w:rsidRDefault="00175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E60" w:rsidRDefault="00787E60" w:rsidP="00175CB5">
      <w:r>
        <w:separator/>
      </w:r>
    </w:p>
  </w:footnote>
  <w:footnote w:type="continuationSeparator" w:id="0">
    <w:p w:rsidR="00787E60" w:rsidRDefault="00787E60" w:rsidP="00175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15C1"/>
    <w:multiLevelType w:val="hybridMultilevel"/>
    <w:tmpl w:val="A73053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604DCA"/>
    <w:multiLevelType w:val="hybridMultilevel"/>
    <w:tmpl w:val="DCE864AA"/>
    <w:lvl w:ilvl="0" w:tplc="970894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91185"/>
    <w:multiLevelType w:val="hybridMultilevel"/>
    <w:tmpl w:val="F16418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0D9D"/>
    <w:multiLevelType w:val="hybridMultilevel"/>
    <w:tmpl w:val="99F02B8C"/>
    <w:lvl w:ilvl="0" w:tplc="181A0017">
      <w:start w:val="1"/>
      <w:numFmt w:val="lowerLetter"/>
      <w:lvlText w:val="%1)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A814F6"/>
    <w:multiLevelType w:val="hybridMultilevel"/>
    <w:tmpl w:val="FE860F2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A57A0F"/>
    <w:multiLevelType w:val="hybridMultilevel"/>
    <w:tmpl w:val="FB56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5478D"/>
    <w:multiLevelType w:val="hybridMultilevel"/>
    <w:tmpl w:val="7608B378"/>
    <w:lvl w:ilvl="0" w:tplc="6B4473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26846"/>
    <w:multiLevelType w:val="hybridMultilevel"/>
    <w:tmpl w:val="62E41D44"/>
    <w:lvl w:ilvl="0" w:tplc="46301F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A44F8"/>
    <w:multiLevelType w:val="hybridMultilevel"/>
    <w:tmpl w:val="3320C96C"/>
    <w:lvl w:ilvl="0" w:tplc="1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0AF5E29"/>
    <w:multiLevelType w:val="hybridMultilevel"/>
    <w:tmpl w:val="539626B4"/>
    <w:lvl w:ilvl="0" w:tplc="B0C4042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B375B2"/>
    <w:multiLevelType w:val="hybridMultilevel"/>
    <w:tmpl w:val="6E9E3280"/>
    <w:lvl w:ilvl="0" w:tplc="8BF6E4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C3558"/>
    <w:multiLevelType w:val="hybridMultilevel"/>
    <w:tmpl w:val="A3CA121A"/>
    <w:lvl w:ilvl="0" w:tplc="0C9638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A7E10"/>
    <w:multiLevelType w:val="hybridMultilevel"/>
    <w:tmpl w:val="FA58C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147CE0"/>
    <w:multiLevelType w:val="hybridMultilevel"/>
    <w:tmpl w:val="D942645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DDD6FAC"/>
    <w:multiLevelType w:val="hybridMultilevel"/>
    <w:tmpl w:val="3BA45BFA"/>
    <w:lvl w:ilvl="0" w:tplc="181A0017">
      <w:start w:val="1"/>
      <w:numFmt w:val="lowerLetter"/>
      <w:lvlText w:val="%1)"/>
      <w:lvlJc w:val="left"/>
      <w:pPr>
        <w:ind w:left="1429" w:hanging="360"/>
      </w:pPr>
    </w:lvl>
    <w:lvl w:ilvl="1" w:tplc="181A0019" w:tentative="1">
      <w:start w:val="1"/>
      <w:numFmt w:val="lowerLetter"/>
      <w:lvlText w:val="%2."/>
      <w:lvlJc w:val="left"/>
      <w:pPr>
        <w:ind w:left="2149" w:hanging="360"/>
      </w:pPr>
    </w:lvl>
    <w:lvl w:ilvl="2" w:tplc="181A001B" w:tentative="1">
      <w:start w:val="1"/>
      <w:numFmt w:val="lowerRoman"/>
      <w:lvlText w:val="%3."/>
      <w:lvlJc w:val="right"/>
      <w:pPr>
        <w:ind w:left="2869" w:hanging="180"/>
      </w:pPr>
    </w:lvl>
    <w:lvl w:ilvl="3" w:tplc="181A000F" w:tentative="1">
      <w:start w:val="1"/>
      <w:numFmt w:val="decimal"/>
      <w:lvlText w:val="%4."/>
      <w:lvlJc w:val="left"/>
      <w:pPr>
        <w:ind w:left="3589" w:hanging="360"/>
      </w:pPr>
    </w:lvl>
    <w:lvl w:ilvl="4" w:tplc="181A0019" w:tentative="1">
      <w:start w:val="1"/>
      <w:numFmt w:val="lowerLetter"/>
      <w:lvlText w:val="%5."/>
      <w:lvlJc w:val="left"/>
      <w:pPr>
        <w:ind w:left="4309" w:hanging="360"/>
      </w:pPr>
    </w:lvl>
    <w:lvl w:ilvl="5" w:tplc="181A001B" w:tentative="1">
      <w:start w:val="1"/>
      <w:numFmt w:val="lowerRoman"/>
      <w:lvlText w:val="%6."/>
      <w:lvlJc w:val="right"/>
      <w:pPr>
        <w:ind w:left="5029" w:hanging="180"/>
      </w:pPr>
    </w:lvl>
    <w:lvl w:ilvl="6" w:tplc="181A000F" w:tentative="1">
      <w:start w:val="1"/>
      <w:numFmt w:val="decimal"/>
      <w:lvlText w:val="%7."/>
      <w:lvlJc w:val="left"/>
      <w:pPr>
        <w:ind w:left="5749" w:hanging="360"/>
      </w:pPr>
    </w:lvl>
    <w:lvl w:ilvl="7" w:tplc="181A0019" w:tentative="1">
      <w:start w:val="1"/>
      <w:numFmt w:val="lowerLetter"/>
      <w:lvlText w:val="%8."/>
      <w:lvlJc w:val="left"/>
      <w:pPr>
        <w:ind w:left="6469" w:hanging="360"/>
      </w:pPr>
    </w:lvl>
    <w:lvl w:ilvl="8" w:tplc="18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71A47C6"/>
    <w:multiLevelType w:val="hybridMultilevel"/>
    <w:tmpl w:val="7DD83BA0"/>
    <w:lvl w:ilvl="0" w:tplc="081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5A9B4291"/>
    <w:multiLevelType w:val="hybridMultilevel"/>
    <w:tmpl w:val="8598B4DC"/>
    <w:lvl w:ilvl="0" w:tplc="39863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A18F3"/>
    <w:multiLevelType w:val="hybridMultilevel"/>
    <w:tmpl w:val="B8B4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751DF"/>
    <w:multiLevelType w:val="hybridMultilevel"/>
    <w:tmpl w:val="636E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62F6"/>
    <w:multiLevelType w:val="hybridMultilevel"/>
    <w:tmpl w:val="AE7EB478"/>
    <w:lvl w:ilvl="0" w:tplc="6F6056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5B62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C3C7B83"/>
    <w:multiLevelType w:val="hybridMultilevel"/>
    <w:tmpl w:val="3B4EB2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8F42F8"/>
    <w:multiLevelType w:val="hybridMultilevel"/>
    <w:tmpl w:val="B448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221EC"/>
    <w:multiLevelType w:val="hybridMultilevel"/>
    <w:tmpl w:val="FF062562"/>
    <w:lvl w:ilvl="0" w:tplc="E05A9C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C65DB"/>
    <w:multiLevelType w:val="hybridMultilevel"/>
    <w:tmpl w:val="E07A660A"/>
    <w:lvl w:ilvl="0" w:tplc="F69EA47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C320B"/>
    <w:multiLevelType w:val="hybridMultilevel"/>
    <w:tmpl w:val="1DB073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7F82AB5"/>
    <w:multiLevelType w:val="hybridMultilevel"/>
    <w:tmpl w:val="99B890F0"/>
    <w:lvl w:ilvl="0" w:tplc="A63A80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06B6A"/>
    <w:multiLevelType w:val="hybridMultilevel"/>
    <w:tmpl w:val="835850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0"/>
  </w:num>
  <w:num w:numId="3">
    <w:abstractNumId w:val="17"/>
  </w:num>
  <w:num w:numId="4">
    <w:abstractNumId w:val="18"/>
  </w:num>
  <w:num w:numId="5">
    <w:abstractNumId w:val="15"/>
  </w:num>
  <w:num w:numId="6">
    <w:abstractNumId w:val="9"/>
  </w:num>
  <w:num w:numId="7">
    <w:abstractNumId w:val="4"/>
  </w:num>
  <w:num w:numId="8">
    <w:abstractNumId w:val="24"/>
  </w:num>
  <w:num w:numId="9">
    <w:abstractNumId w:val="12"/>
  </w:num>
  <w:num w:numId="10">
    <w:abstractNumId w:val="21"/>
  </w:num>
  <w:num w:numId="11">
    <w:abstractNumId w:val="0"/>
  </w:num>
  <w:num w:numId="12">
    <w:abstractNumId w:val="22"/>
  </w:num>
  <w:num w:numId="13">
    <w:abstractNumId w:val="27"/>
  </w:num>
  <w:num w:numId="14">
    <w:abstractNumId w:val="25"/>
  </w:num>
  <w:num w:numId="15">
    <w:abstractNumId w:val="13"/>
  </w:num>
  <w:num w:numId="16">
    <w:abstractNumId w:val="5"/>
  </w:num>
  <w:num w:numId="17">
    <w:abstractNumId w:val="2"/>
  </w:num>
  <w:num w:numId="18">
    <w:abstractNumId w:val="8"/>
  </w:num>
  <w:num w:numId="19">
    <w:abstractNumId w:val="1"/>
  </w:num>
  <w:num w:numId="20">
    <w:abstractNumId w:val="14"/>
  </w:num>
  <w:num w:numId="21">
    <w:abstractNumId w:val="26"/>
  </w:num>
  <w:num w:numId="22">
    <w:abstractNumId w:val="16"/>
  </w:num>
  <w:num w:numId="23">
    <w:abstractNumId w:val="3"/>
  </w:num>
  <w:num w:numId="24">
    <w:abstractNumId w:val="23"/>
  </w:num>
  <w:num w:numId="25">
    <w:abstractNumId w:val="19"/>
  </w:num>
  <w:num w:numId="26">
    <w:abstractNumId w:val="10"/>
  </w:num>
  <w:num w:numId="27">
    <w:abstractNumId w:val="11"/>
  </w:num>
  <w:num w:numId="28">
    <w:abstractNumId w:val="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00"/>
    <w:rsid w:val="00004089"/>
    <w:rsid w:val="000040A6"/>
    <w:rsid w:val="00021822"/>
    <w:rsid w:val="00022085"/>
    <w:rsid w:val="000226B5"/>
    <w:rsid w:val="00025F3C"/>
    <w:rsid w:val="00031F2F"/>
    <w:rsid w:val="000367ED"/>
    <w:rsid w:val="00043F48"/>
    <w:rsid w:val="00063B88"/>
    <w:rsid w:val="00067255"/>
    <w:rsid w:val="0007144E"/>
    <w:rsid w:val="0007184E"/>
    <w:rsid w:val="00076403"/>
    <w:rsid w:val="000807C9"/>
    <w:rsid w:val="000947F2"/>
    <w:rsid w:val="000B47B6"/>
    <w:rsid w:val="000C7C28"/>
    <w:rsid w:val="000D1B24"/>
    <w:rsid w:val="000D4E87"/>
    <w:rsid w:val="000E1DED"/>
    <w:rsid w:val="000E4D58"/>
    <w:rsid w:val="00103824"/>
    <w:rsid w:val="00115E87"/>
    <w:rsid w:val="00125949"/>
    <w:rsid w:val="001271A0"/>
    <w:rsid w:val="0012799D"/>
    <w:rsid w:val="001473F4"/>
    <w:rsid w:val="00147A2B"/>
    <w:rsid w:val="00152F12"/>
    <w:rsid w:val="001652D2"/>
    <w:rsid w:val="0017139F"/>
    <w:rsid w:val="001720E5"/>
    <w:rsid w:val="00175CB5"/>
    <w:rsid w:val="00195B7E"/>
    <w:rsid w:val="001A5259"/>
    <w:rsid w:val="001B013E"/>
    <w:rsid w:val="001B08E3"/>
    <w:rsid w:val="001B405F"/>
    <w:rsid w:val="001D3F58"/>
    <w:rsid w:val="001D65BE"/>
    <w:rsid w:val="001E0473"/>
    <w:rsid w:val="001E339C"/>
    <w:rsid w:val="002038FC"/>
    <w:rsid w:val="00206E7F"/>
    <w:rsid w:val="0021071C"/>
    <w:rsid w:val="00222F70"/>
    <w:rsid w:val="00223AE1"/>
    <w:rsid w:val="002243F6"/>
    <w:rsid w:val="00245BC7"/>
    <w:rsid w:val="00250C7D"/>
    <w:rsid w:val="00253BD9"/>
    <w:rsid w:val="00254675"/>
    <w:rsid w:val="002554BE"/>
    <w:rsid w:val="00264219"/>
    <w:rsid w:val="00266508"/>
    <w:rsid w:val="00266AB0"/>
    <w:rsid w:val="00280C6D"/>
    <w:rsid w:val="00284A99"/>
    <w:rsid w:val="00293B5D"/>
    <w:rsid w:val="00295FB1"/>
    <w:rsid w:val="00296556"/>
    <w:rsid w:val="002A0868"/>
    <w:rsid w:val="002A3AB5"/>
    <w:rsid w:val="002B0DAC"/>
    <w:rsid w:val="002B2617"/>
    <w:rsid w:val="002B3AA9"/>
    <w:rsid w:val="002B6458"/>
    <w:rsid w:val="002C493D"/>
    <w:rsid w:val="003229CA"/>
    <w:rsid w:val="00322B30"/>
    <w:rsid w:val="0032422C"/>
    <w:rsid w:val="0033030A"/>
    <w:rsid w:val="00334FD0"/>
    <w:rsid w:val="00336D99"/>
    <w:rsid w:val="00337B63"/>
    <w:rsid w:val="00340E1D"/>
    <w:rsid w:val="00347150"/>
    <w:rsid w:val="003473D9"/>
    <w:rsid w:val="00353C49"/>
    <w:rsid w:val="00353C51"/>
    <w:rsid w:val="00376D11"/>
    <w:rsid w:val="003952B6"/>
    <w:rsid w:val="003A1D2F"/>
    <w:rsid w:val="003B56A4"/>
    <w:rsid w:val="003C5F25"/>
    <w:rsid w:val="003D016C"/>
    <w:rsid w:val="003D345A"/>
    <w:rsid w:val="003D7798"/>
    <w:rsid w:val="003E3961"/>
    <w:rsid w:val="003E6E9E"/>
    <w:rsid w:val="003F0044"/>
    <w:rsid w:val="004125C7"/>
    <w:rsid w:val="004157F1"/>
    <w:rsid w:val="00416E02"/>
    <w:rsid w:val="00420958"/>
    <w:rsid w:val="00420C45"/>
    <w:rsid w:val="00442F5C"/>
    <w:rsid w:val="00446794"/>
    <w:rsid w:val="00447B15"/>
    <w:rsid w:val="0045097B"/>
    <w:rsid w:val="0047077E"/>
    <w:rsid w:val="004717F7"/>
    <w:rsid w:val="0047254B"/>
    <w:rsid w:val="00473567"/>
    <w:rsid w:val="00480507"/>
    <w:rsid w:val="00480552"/>
    <w:rsid w:val="00481EFC"/>
    <w:rsid w:val="00496A23"/>
    <w:rsid w:val="004B66E6"/>
    <w:rsid w:val="004B6802"/>
    <w:rsid w:val="004C5167"/>
    <w:rsid w:val="004C7AA6"/>
    <w:rsid w:val="004D24D5"/>
    <w:rsid w:val="004D5503"/>
    <w:rsid w:val="004F18C5"/>
    <w:rsid w:val="004F2C48"/>
    <w:rsid w:val="00501A9A"/>
    <w:rsid w:val="0050248D"/>
    <w:rsid w:val="00515B99"/>
    <w:rsid w:val="005216CF"/>
    <w:rsid w:val="00523EF5"/>
    <w:rsid w:val="0053504B"/>
    <w:rsid w:val="00535E4A"/>
    <w:rsid w:val="0053620C"/>
    <w:rsid w:val="00564B2F"/>
    <w:rsid w:val="00570834"/>
    <w:rsid w:val="00591ED5"/>
    <w:rsid w:val="005A16C2"/>
    <w:rsid w:val="005C3760"/>
    <w:rsid w:val="005C555B"/>
    <w:rsid w:val="005D2761"/>
    <w:rsid w:val="005D2FCE"/>
    <w:rsid w:val="005D6254"/>
    <w:rsid w:val="005D6A59"/>
    <w:rsid w:val="005E0EDF"/>
    <w:rsid w:val="005E2586"/>
    <w:rsid w:val="005E6E23"/>
    <w:rsid w:val="005F155A"/>
    <w:rsid w:val="00607D71"/>
    <w:rsid w:val="00614AE1"/>
    <w:rsid w:val="00617C4C"/>
    <w:rsid w:val="00631CDC"/>
    <w:rsid w:val="00637F06"/>
    <w:rsid w:val="006412B0"/>
    <w:rsid w:val="00641537"/>
    <w:rsid w:val="006422A1"/>
    <w:rsid w:val="00647349"/>
    <w:rsid w:val="00653053"/>
    <w:rsid w:val="006540DE"/>
    <w:rsid w:val="00657C04"/>
    <w:rsid w:val="00660DA4"/>
    <w:rsid w:val="006732A6"/>
    <w:rsid w:val="006747FB"/>
    <w:rsid w:val="006B27C5"/>
    <w:rsid w:val="006B383C"/>
    <w:rsid w:val="006B5417"/>
    <w:rsid w:val="006C0170"/>
    <w:rsid w:val="006C25C1"/>
    <w:rsid w:val="006C5363"/>
    <w:rsid w:val="006D152E"/>
    <w:rsid w:val="006D5B67"/>
    <w:rsid w:val="006E5FC7"/>
    <w:rsid w:val="006F7B77"/>
    <w:rsid w:val="00704C3F"/>
    <w:rsid w:val="007113DB"/>
    <w:rsid w:val="0072125D"/>
    <w:rsid w:val="00731042"/>
    <w:rsid w:val="007538A9"/>
    <w:rsid w:val="00763800"/>
    <w:rsid w:val="00787E60"/>
    <w:rsid w:val="00791758"/>
    <w:rsid w:val="007B175A"/>
    <w:rsid w:val="007C18AE"/>
    <w:rsid w:val="007C3487"/>
    <w:rsid w:val="007E2E8E"/>
    <w:rsid w:val="00810EA7"/>
    <w:rsid w:val="00844988"/>
    <w:rsid w:val="00852E1B"/>
    <w:rsid w:val="00860776"/>
    <w:rsid w:val="008651AD"/>
    <w:rsid w:val="0086687D"/>
    <w:rsid w:val="00885F93"/>
    <w:rsid w:val="00886A3F"/>
    <w:rsid w:val="008918C9"/>
    <w:rsid w:val="00895344"/>
    <w:rsid w:val="00897AF3"/>
    <w:rsid w:val="008B484B"/>
    <w:rsid w:val="008C10C0"/>
    <w:rsid w:val="008C1F4B"/>
    <w:rsid w:val="008C5B91"/>
    <w:rsid w:val="008C6D40"/>
    <w:rsid w:val="008D0984"/>
    <w:rsid w:val="008D5A38"/>
    <w:rsid w:val="008E6615"/>
    <w:rsid w:val="008E7AC4"/>
    <w:rsid w:val="008F2BA5"/>
    <w:rsid w:val="009014ED"/>
    <w:rsid w:val="009109B6"/>
    <w:rsid w:val="009137EA"/>
    <w:rsid w:val="00916C42"/>
    <w:rsid w:val="00920737"/>
    <w:rsid w:val="00923372"/>
    <w:rsid w:val="00930857"/>
    <w:rsid w:val="009513D9"/>
    <w:rsid w:val="00951EC9"/>
    <w:rsid w:val="009548B1"/>
    <w:rsid w:val="00962B17"/>
    <w:rsid w:val="00965446"/>
    <w:rsid w:val="0097165B"/>
    <w:rsid w:val="009736AB"/>
    <w:rsid w:val="009749B8"/>
    <w:rsid w:val="009753A0"/>
    <w:rsid w:val="00983EA7"/>
    <w:rsid w:val="009A0C0B"/>
    <w:rsid w:val="009A0CBD"/>
    <w:rsid w:val="009A4BE1"/>
    <w:rsid w:val="009A5462"/>
    <w:rsid w:val="009A7D69"/>
    <w:rsid w:val="009B0A35"/>
    <w:rsid w:val="009B6558"/>
    <w:rsid w:val="009C0629"/>
    <w:rsid w:val="009C4C72"/>
    <w:rsid w:val="009D50FD"/>
    <w:rsid w:val="009E0E9B"/>
    <w:rsid w:val="009E2969"/>
    <w:rsid w:val="009E42AB"/>
    <w:rsid w:val="009E7DB3"/>
    <w:rsid w:val="009F6BDB"/>
    <w:rsid w:val="009F74BF"/>
    <w:rsid w:val="00A10E83"/>
    <w:rsid w:val="00A12507"/>
    <w:rsid w:val="00A161EE"/>
    <w:rsid w:val="00A40CDA"/>
    <w:rsid w:val="00A537A6"/>
    <w:rsid w:val="00A55A21"/>
    <w:rsid w:val="00A64287"/>
    <w:rsid w:val="00A64FC3"/>
    <w:rsid w:val="00A71C9C"/>
    <w:rsid w:val="00A76CC3"/>
    <w:rsid w:val="00A860AE"/>
    <w:rsid w:val="00A96AEC"/>
    <w:rsid w:val="00AA029B"/>
    <w:rsid w:val="00AA5D42"/>
    <w:rsid w:val="00AA627E"/>
    <w:rsid w:val="00AA6FC6"/>
    <w:rsid w:val="00AD30C5"/>
    <w:rsid w:val="00AD3C36"/>
    <w:rsid w:val="00AD58D5"/>
    <w:rsid w:val="00AD678D"/>
    <w:rsid w:val="00AE1B87"/>
    <w:rsid w:val="00AE4A8A"/>
    <w:rsid w:val="00AE761A"/>
    <w:rsid w:val="00AF65D9"/>
    <w:rsid w:val="00AF7107"/>
    <w:rsid w:val="00B035B7"/>
    <w:rsid w:val="00B10145"/>
    <w:rsid w:val="00B1638E"/>
    <w:rsid w:val="00B26146"/>
    <w:rsid w:val="00B40B47"/>
    <w:rsid w:val="00B46EB5"/>
    <w:rsid w:val="00B537E7"/>
    <w:rsid w:val="00B55C53"/>
    <w:rsid w:val="00B56B4A"/>
    <w:rsid w:val="00B66381"/>
    <w:rsid w:val="00B675FF"/>
    <w:rsid w:val="00B8744F"/>
    <w:rsid w:val="00B87849"/>
    <w:rsid w:val="00B92DBB"/>
    <w:rsid w:val="00B9616A"/>
    <w:rsid w:val="00BA1AF4"/>
    <w:rsid w:val="00BA327A"/>
    <w:rsid w:val="00BA519D"/>
    <w:rsid w:val="00BA6CE6"/>
    <w:rsid w:val="00BB155A"/>
    <w:rsid w:val="00BB1577"/>
    <w:rsid w:val="00BB2937"/>
    <w:rsid w:val="00BD0770"/>
    <w:rsid w:val="00BE7066"/>
    <w:rsid w:val="00C066DC"/>
    <w:rsid w:val="00C25C89"/>
    <w:rsid w:val="00C273E6"/>
    <w:rsid w:val="00C32ECE"/>
    <w:rsid w:val="00C3635D"/>
    <w:rsid w:val="00C442C2"/>
    <w:rsid w:val="00C451C8"/>
    <w:rsid w:val="00C503CD"/>
    <w:rsid w:val="00C50962"/>
    <w:rsid w:val="00C5382D"/>
    <w:rsid w:val="00C5389D"/>
    <w:rsid w:val="00C53E02"/>
    <w:rsid w:val="00C60748"/>
    <w:rsid w:val="00C64C47"/>
    <w:rsid w:val="00C719A7"/>
    <w:rsid w:val="00C71AE5"/>
    <w:rsid w:val="00C745B3"/>
    <w:rsid w:val="00C77D65"/>
    <w:rsid w:val="00C85F9A"/>
    <w:rsid w:val="00C862A1"/>
    <w:rsid w:val="00C9349A"/>
    <w:rsid w:val="00CB64EC"/>
    <w:rsid w:val="00CB6949"/>
    <w:rsid w:val="00CE3797"/>
    <w:rsid w:val="00D04C2D"/>
    <w:rsid w:val="00D06878"/>
    <w:rsid w:val="00D0768F"/>
    <w:rsid w:val="00D076A4"/>
    <w:rsid w:val="00D144D4"/>
    <w:rsid w:val="00D158F7"/>
    <w:rsid w:val="00D20DBF"/>
    <w:rsid w:val="00D3017D"/>
    <w:rsid w:val="00D316ED"/>
    <w:rsid w:val="00D4144D"/>
    <w:rsid w:val="00D536AE"/>
    <w:rsid w:val="00D7593A"/>
    <w:rsid w:val="00D831CF"/>
    <w:rsid w:val="00D92CD1"/>
    <w:rsid w:val="00D96207"/>
    <w:rsid w:val="00D97EB7"/>
    <w:rsid w:val="00DA00EC"/>
    <w:rsid w:val="00DA0729"/>
    <w:rsid w:val="00DA119F"/>
    <w:rsid w:val="00DC06E5"/>
    <w:rsid w:val="00DC593D"/>
    <w:rsid w:val="00DC7402"/>
    <w:rsid w:val="00DD0F23"/>
    <w:rsid w:val="00DD17B5"/>
    <w:rsid w:val="00DD2F8B"/>
    <w:rsid w:val="00DE7D99"/>
    <w:rsid w:val="00E01A01"/>
    <w:rsid w:val="00E05C38"/>
    <w:rsid w:val="00E05D5F"/>
    <w:rsid w:val="00E1232C"/>
    <w:rsid w:val="00E13AA7"/>
    <w:rsid w:val="00E17488"/>
    <w:rsid w:val="00E3018C"/>
    <w:rsid w:val="00E309C1"/>
    <w:rsid w:val="00E30C71"/>
    <w:rsid w:val="00E340FB"/>
    <w:rsid w:val="00E40141"/>
    <w:rsid w:val="00E4242F"/>
    <w:rsid w:val="00E433F7"/>
    <w:rsid w:val="00E44374"/>
    <w:rsid w:val="00E448F4"/>
    <w:rsid w:val="00E538EE"/>
    <w:rsid w:val="00E60E09"/>
    <w:rsid w:val="00E654D7"/>
    <w:rsid w:val="00E676BB"/>
    <w:rsid w:val="00E72314"/>
    <w:rsid w:val="00E86B1C"/>
    <w:rsid w:val="00E90702"/>
    <w:rsid w:val="00E93B63"/>
    <w:rsid w:val="00E96536"/>
    <w:rsid w:val="00EA7042"/>
    <w:rsid w:val="00EC325A"/>
    <w:rsid w:val="00ED1615"/>
    <w:rsid w:val="00ED36FC"/>
    <w:rsid w:val="00ED3AF3"/>
    <w:rsid w:val="00ED3B96"/>
    <w:rsid w:val="00ED672F"/>
    <w:rsid w:val="00ED68C1"/>
    <w:rsid w:val="00EF0CC1"/>
    <w:rsid w:val="00EF4AA7"/>
    <w:rsid w:val="00F04CCC"/>
    <w:rsid w:val="00F13E40"/>
    <w:rsid w:val="00F22BC2"/>
    <w:rsid w:val="00F42BFC"/>
    <w:rsid w:val="00F43AFB"/>
    <w:rsid w:val="00F454A1"/>
    <w:rsid w:val="00F45E39"/>
    <w:rsid w:val="00F528A5"/>
    <w:rsid w:val="00F561FB"/>
    <w:rsid w:val="00F56585"/>
    <w:rsid w:val="00F73B54"/>
    <w:rsid w:val="00F75083"/>
    <w:rsid w:val="00F8132D"/>
    <w:rsid w:val="00F814A5"/>
    <w:rsid w:val="00F85F89"/>
    <w:rsid w:val="00F93D12"/>
    <w:rsid w:val="00F9667E"/>
    <w:rsid w:val="00F96791"/>
    <w:rsid w:val="00F97D57"/>
    <w:rsid w:val="00FB6EFE"/>
    <w:rsid w:val="00FC05FA"/>
    <w:rsid w:val="00FD665E"/>
    <w:rsid w:val="00FE0C01"/>
    <w:rsid w:val="00FF25C2"/>
    <w:rsid w:val="00FF4BE7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5CD613B-4A38-4565-AF2C-649FA58F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B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2B17"/>
    <w:pPr>
      <w:keepNext/>
      <w:ind w:left="2880" w:firstLine="720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2B17"/>
    <w:rPr>
      <w:rFonts w:ascii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F750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96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6A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22B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322B30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75C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CB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5C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CB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2A03C-4604-4C32-BA1F-30CC39B56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 П О Р А З У М</vt:lpstr>
    </vt:vector>
  </TitlesOfParts>
  <Company/>
  <LinksUpToDate>false</LinksUpToDate>
  <CharactersWithSpaces>10397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О Р А З У М</dc:title>
  <dc:creator>Irena Popovic</dc:creator>
  <cp:lastModifiedBy>Bojan Grgic</cp:lastModifiedBy>
  <cp:revision>2</cp:revision>
  <cp:lastPrinted>2020-02-19T13:46:00Z</cp:lastPrinted>
  <dcterms:created xsi:type="dcterms:W3CDTF">2020-02-21T15:16:00Z</dcterms:created>
  <dcterms:modified xsi:type="dcterms:W3CDTF">2020-02-21T15:16:00Z</dcterms:modified>
</cp:coreProperties>
</file>