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CAF" w:rsidRPr="0075024E" w:rsidRDefault="00BA116A" w:rsidP="0075024E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ahoma" w:hAnsi="Tahoma" w:cs="Tahoma"/>
          <w:color w:val="000000"/>
          <w:sz w:val="24"/>
          <w:szCs w:val="24"/>
        </w:rPr>
        <w:t>﻿</w:t>
      </w:r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75024E" w:rsidRDefault="0075024E" w:rsidP="00150A5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ПРЕГЛЕД ОДРЕДАБА ЗАКОНА О ЛИЧНОЈ КАРТИ </w:t>
      </w:r>
    </w:p>
    <w:p w:rsidR="00865CAF" w:rsidRPr="0075024E" w:rsidRDefault="00150A54" w:rsidP="00150A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КОЈЕ СЕ МЕЊАЈУ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ОДНОСНО</w:t>
      </w:r>
      <w:r w:rsidR="0075024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ДОПУЊУЈУ</w:t>
      </w:r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65CAF" w:rsidRPr="0075024E" w:rsidRDefault="00BA116A" w:rsidP="00150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65CAF" w:rsidRPr="0075024E" w:rsidRDefault="00BA116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IV ОБРАЗАЦ ЛИЧНЕ КАРТЕ</w:t>
      </w:r>
    </w:p>
    <w:p w:rsidR="00865CAF" w:rsidRPr="0075024E" w:rsidRDefault="00BA116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Садржина обрасца</w:t>
      </w:r>
    </w:p>
    <w:p w:rsidR="00865CAF" w:rsidRPr="0075024E" w:rsidRDefault="00BA116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Члан 7.</w:t>
      </w:r>
    </w:p>
    <w:p w:rsidR="00865CAF" w:rsidRPr="0075024E" w:rsidRDefault="00BA116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Лична карта издаје се на обрасцу који пропише министар.</w:t>
      </w:r>
    </w:p>
    <w:p w:rsidR="00865CAF" w:rsidRPr="0075024E" w:rsidRDefault="00BA116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У образац личне карте уносе се следећи подаци о имаоцу те исправе:</w:t>
      </w:r>
    </w:p>
    <w:p w:rsidR="00865CAF" w:rsidRPr="0075024E" w:rsidRDefault="00BA116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1) презиме;</w:t>
      </w:r>
    </w:p>
    <w:p w:rsidR="00865CAF" w:rsidRPr="0075024E" w:rsidRDefault="00BA116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2) име;</w:t>
      </w:r>
    </w:p>
    <w:p w:rsidR="00865CAF" w:rsidRPr="0075024E" w:rsidRDefault="00BA116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3) пол;</w:t>
      </w:r>
    </w:p>
    <w:p w:rsidR="00865CAF" w:rsidRPr="0075024E" w:rsidRDefault="00BA116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4) дан, месец и година рођења;</w:t>
      </w:r>
    </w:p>
    <w:p w:rsidR="00865CAF" w:rsidRPr="0075024E" w:rsidRDefault="00BA116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5) место, општина и држава рођења;</w:t>
      </w:r>
    </w:p>
    <w:p w:rsidR="00865CAF" w:rsidRPr="0075024E" w:rsidRDefault="00BA116A">
      <w:pPr>
        <w:spacing w:after="15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6) ј</w:t>
      </w:r>
      <w:r w:rsidR="0075024E">
        <w:rPr>
          <w:rFonts w:ascii="Times New Roman" w:hAnsi="Times New Roman" w:cs="Times New Roman"/>
          <w:color w:val="000000"/>
          <w:sz w:val="24"/>
          <w:szCs w:val="24"/>
        </w:rPr>
        <w:t>единствени матични број грађана</w:t>
      </w:r>
      <w:r w:rsidR="0075024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</w:p>
    <w:p w:rsidR="0075024E" w:rsidRPr="0075024E" w:rsidRDefault="0075024E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7</w:t>
      </w:r>
      <w:r w:rsidR="008420E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 АДРЕСА ПРИЈАВЉЕНОГ ПРЕБИВАЛИШ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ТА.</w:t>
      </w:r>
    </w:p>
    <w:p w:rsidR="00865CAF" w:rsidRPr="0075024E" w:rsidRDefault="00BA116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У образац личне карте уносе се и слике биометријских података имаоца те исправе (фотографија, отисак прста и потпис).</w:t>
      </w:r>
    </w:p>
    <w:p w:rsidR="00865CAF" w:rsidRDefault="00BA116A">
      <w:pPr>
        <w:spacing w:after="15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У образац личне карте уноси се и датум издавања личне карте са роком њеног важења.</w:t>
      </w:r>
    </w:p>
    <w:p w:rsidR="008F144C" w:rsidRDefault="008F144C">
      <w:pPr>
        <w:spacing w:after="15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3E7F7F" w:rsidRPr="003E7F7F" w:rsidRDefault="003E7F7F" w:rsidP="003E7F7F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3E7F7F">
        <w:rPr>
          <w:rFonts w:ascii="Times New Roman" w:hAnsi="Times New Roman" w:cs="Times New Roman"/>
          <w:color w:val="000000"/>
          <w:sz w:val="24"/>
          <w:szCs w:val="24"/>
        </w:rPr>
        <w:t>Аутоматско очитавање података. Заштитни елементи</w:t>
      </w:r>
    </w:p>
    <w:p w:rsidR="003E7F7F" w:rsidRPr="003E7F7F" w:rsidRDefault="003E7F7F" w:rsidP="003E7F7F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E7F7F">
        <w:rPr>
          <w:rFonts w:ascii="Times New Roman" w:hAnsi="Times New Roman" w:cs="Times New Roman"/>
          <w:color w:val="000000"/>
          <w:sz w:val="24"/>
          <w:szCs w:val="24"/>
        </w:rPr>
        <w:t>Члан 8.</w:t>
      </w:r>
    </w:p>
    <w:p w:rsidR="003E7F7F" w:rsidRPr="00180FEB" w:rsidRDefault="003E7F7F" w:rsidP="003E7F7F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  <w:r w:rsidRPr="003E7F7F">
        <w:rPr>
          <w:rFonts w:ascii="Times New Roman" w:hAnsi="Times New Roman" w:cs="Times New Roman"/>
          <w:color w:val="000000"/>
          <w:sz w:val="24"/>
          <w:szCs w:val="24"/>
        </w:rPr>
        <w:t>Образац личне карте садржи простор за микроконтролер (чип) и простор за машински читљиву зону за потребе аутоматског очитавања података.</w:t>
      </w:r>
    </w:p>
    <w:p w:rsidR="003E7F7F" w:rsidRPr="00180FEB" w:rsidRDefault="003E7F7F" w:rsidP="003E7F7F">
      <w:pPr>
        <w:spacing w:after="150"/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sr-Cyrl-RS"/>
        </w:rPr>
      </w:pPr>
      <w:r w:rsidRPr="003E7F7F">
        <w:rPr>
          <w:rFonts w:ascii="Times New Roman" w:hAnsi="Times New Roman" w:cs="Times New Roman"/>
          <w:color w:val="000000"/>
          <w:sz w:val="24"/>
          <w:szCs w:val="24"/>
        </w:rPr>
        <w:t>Ако образац садржи микроконтролер (чип), у њега се уносе сви видљиви подаци на личној карти, као и подаци о држављанству, пребивалишту, односно боравишту и адреси стана њеног имаоца и име једног од родитеља, а може се унети и јединствени матични број родитеља имаоца личне карте.</w:t>
      </w:r>
    </w:p>
    <w:p w:rsidR="008F144C" w:rsidRPr="008F144C" w:rsidRDefault="008F144C" w:rsidP="008F144C">
      <w:pPr>
        <w:spacing w:after="0" w:line="240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  <w:lang w:val="sr-Cyrl-RS" w:eastAsia="sr-Latn-RS"/>
        </w:rPr>
      </w:pPr>
      <w:r w:rsidRPr="008F144C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МИКРОКОНТРОЛЕР (ЧИП) УПИСУЈЕ</w:t>
      </w:r>
      <w:r w:rsidR="0059479B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59479B" w:rsidRPr="008F144C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СЕ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И 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СЕРТИФИКАТ ЗА ЕЛЕКТРОНСКУ ИДЕНТИФИКАЦИЈУ НА ОСНОВУ ЧЕГА ЛИЧНА КАРТА ПРЕДСТАВЉА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СРЕДСТВО ЗА ИДЕНТИФИКАЦИЈУ НА ДАЉИНУ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И 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ШЕМ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ЕЛЕКТРОНСКЕ ИДЕНТИФИКАЦИЈЕ СРЕДЊЕГ НИВОА ПОУЗДАНОСТИ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У СКЛАДУ СА 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ПРОПИСИМА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КОЈИ УРЕЂУЈ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ОБЛАСТ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ЕЛЕКТРОНСКОГ ДОКУМЕНТА,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ЕЛЕКТРОНСКЕ ИДЕНТИФИКАЦИЈЕ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И УСЛУГА ОД ПОВЕРЕЊА У ЕЛЕКТРОНСКОМ ПОСЛОВАЊУ. </w:t>
      </w:r>
    </w:p>
    <w:p w:rsidR="00180FEB" w:rsidRPr="00180FEB" w:rsidRDefault="00180FEB" w:rsidP="00180FEB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:rsidR="003E7F7F" w:rsidRDefault="003E7F7F" w:rsidP="003E7F7F">
      <w:pPr>
        <w:spacing w:after="150"/>
        <w:rPr>
          <w:rFonts w:ascii="Times New Roman" w:hAnsi="Times New Roman" w:cs="Times New Roman"/>
          <w:strike/>
          <w:color w:val="000000"/>
          <w:sz w:val="24"/>
          <w:szCs w:val="24"/>
          <w:lang w:val="sr-Cyrl-RS"/>
        </w:rPr>
      </w:pPr>
      <w:r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lastRenderedPageBreak/>
        <w:t>На захтев имаоца личне карте, у складу са посебним прописима, у чип се уписују квалификовани електронски сертификат имаоца и одговарајући подаци за формирање квалификованог електронског потписа тако да та лична карта постаје средство за формирање квалификованог електронског потписа, у складу са законом.</w:t>
      </w:r>
    </w:p>
    <w:p w:rsidR="008F144C" w:rsidRDefault="008F144C" w:rsidP="008F144C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F144C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ЛИЧНА КАРТА ПРЕДСТАВЉА </w:t>
      </w:r>
      <w:r w:rsidRPr="008F144C">
        <w:rPr>
          <w:rFonts w:ascii="Times New Roman" w:eastAsia="Times New Roman" w:hAnsi="Times New Roman" w:cs="Times New Roman"/>
          <w:sz w:val="24"/>
          <w:szCs w:val="24"/>
        </w:rPr>
        <w:t>СРЕДСТВО ЗА КРЕИРАЊЕ ЕЛЕКТРОНСКОГ ПОТПИСА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СКЛАДУ СА ПРОПИСИМА 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en-GB"/>
        </w:rPr>
        <w:t>КОЈИ УРЕЂУЈ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ОБЛАСТ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ЕЛЕКТРОНСКОГ ДОКУМЕНТА,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ЕЛЕКТРОНСКЕ ИДЕНТИФИКАЦИЈЕ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УСЛУГА ОД ПОВЕ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РЕЊА У ЕЛЕКТРОНСКОМ ПОСЛОВАЊУ.</w:t>
      </w:r>
    </w:p>
    <w:p w:rsidR="008F144C" w:rsidRPr="008F144C" w:rsidRDefault="008F144C" w:rsidP="008F144C">
      <w:pPr>
        <w:spacing w:after="0" w:line="240" w:lineRule="auto"/>
        <w:ind w:right="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</w:p>
    <w:p w:rsidR="008F144C" w:rsidRDefault="008F144C" w:rsidP="008F144C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F144C">
        <w:rPr>
          <w:rFonts w:ascii="Times New Roman" w:eastAsia="Times New Roman" w:hAnsi="Times New Roman" w:cs="Times New Roman"/>
          <w:sz w:val="24"/>
          <w:szCs w:val="24"/>
        </w:rPr>
        <w:t>НА ЗАХТЕВ ИМАОЦА ЛИЧНЕ КАРТЕ, У СКЛАДУ СА ПОСЕБНИМ ПРОПИСИМА, У МИКРОКОНТРОЛЕР (ЧИП) УПИСУЈЕ СЕ КВАЛИФИКОВАНИ СЕРТИФИКАТ ЗА ЕЛЕКТРОНСКИ ПОТПИС ИМАОЦА И ОДГОВАРАЈУЋИ ПОДАЦИ ЗА ФОРМИРАЊЕ КВАЛИФИКОВАНОГ СЕРТИФИКАТА ЗА ЕЛЕКТОРНСКИ ПОТПИС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8F144C" w:rsidRPr="008F144C" w:rsidRDefault="008F144C" w:rsidP="008F144C">
      <w:pPr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F144C" w:rsidRPr="008F144C" w:rsidRDefault="008F144C" w:rsidP="008F144C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8F144C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ЛИЧНА КАРТА ИЗ СТАВА 5. ОВОГ ЧЛАНА ПРЕДСТАВЉА 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ШЕМ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ЕЛЕКТОРНСКЕ ИДЕНТИФИКАЦИЈЕ ВИСОКОГ НИВОА ПОУЗДАНОСТИ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У СКЛАДУ СА 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ПРОПИСИМА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КОЈИ УРЕЂУЈ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ОБЛАСТ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ЕЛЕКТРОНСКОГ ДОКУМЕНТА,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ЕЛЕКТРОНСКЕ ИДЕНТИФИКАЦИЈЕ</w:t>
      </w:r>
      <w:r w:rsidRPr="008F144C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И УСЛУГА ОД ПОВЕРЕЊА У ЕЛЕКТРОНСКОМ ПОСЛОВАЊУ.</w:t>
      </w:r>
    </w:p>
    <w:p w:rsidR="003E7F7F" w:rsidRPr="003E7F7F" w:rsidRDefault="003E7F7F" w:rsidP="003E7F7F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:rsidR="003E7F7F" w:rsidRPr="003E7F7F" w:rsidRDefault="003E7F7F" w:rsidP="003E7F7F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  <w:r w:rsidRPr="003E7F7F">
        <w:rPr>
          <w:rFonts w:ascii="Times New Roman" w:hAnsi="Times New Roman" w:cs="Times New Roman"/>
          <w:color w:val="000000"/>
          <w:sz w:val="24"/>
          <w:szCs w:val="24"/>
        </w:rPr>
        <w:t>Образац личне карте садржи и заштитне елементе које прописује министар.</w:t>
      </w:r>
    </w:p>
    <w:p w:rsidR="0075024E" w:rsidRPr="0075024E" w:rsidRDefault="0075024E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65CAF" w:rsidRPr="0075024E" w:rsidRDefault="00BA116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V ПОСТУПАК ИЗДАВАЊА ЛИЧНЕ КАРТЕ</w:t>
      </w:r>
    </w:p>
    <w:p w:rsidR="00865CAF" w:rsidRPr="0075024E" w:rsidRDefault="00BA116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Захтев. Подношење захтева</w:t>
      </w:r>
    </w:p>
    <w:p w:rsidR="00865CAF" w:rsidRPr="0075024E" w:rsidRDefault="00BA116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Члан 10.</w:t>
      </w:r>
    </w:p>
    <w:p w:rsidR="00865CAF" w:rsidRPr="0075024E" w:rsidRDefault="00BA116A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Лична карта издаје се на лични захтев.</w:t>
      </w:r>
    </w:p>
    <w:p w:rsidR="00865CAF" w:rsidRPr="0075024E" w:rsidRDefault="00BA116A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Захтев за издавање личне карте подноси се надлежном органу преко његових организационих јединица у општинама, градовима и граду Београду, а може се поднети и преко надлежног дипломатског или конзуларног представништва Републике Србије који ће га, без одлагања, проследити надлежном органу.</w:t>
      </w:r>
    </w:p>
    <w:p w:rsidR="00865CAF" w:rsidRPr="0075024E" w:rsidRDefault="00BA116A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Захтев за издавање личне карте подноси се лично.</w:t>
      </w:r>
    </w:p>
    <w:p w:rsidR="00865CAF" w:rsidRPr="0075024E" w:rsidRDefault="00BA116A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За малолетна или пословно неспособна лица, захтев подноси један од родитеља уз писмену сагласност другог родитеља, односно други законски заступник или старатељ.</w:t>
      </w:r>
    </w:p>
    <w:p w:rsidR="00865CAF" w:rsidRPr="0075024E" w:rsidRDefault="00BA116A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Малолетном лицу старијем од 16 година лична карта ће се издати без сагласности другог родитеља</w:t>
      </w:r>
      <w:r w:rsidR="0075024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уколико тај родитељ не врши родитељско право.</w:t>
      </w:r>
    </w:p>
    <w:p w:rsidR="00865CAF" w:rsidRPr="0075024E" w:rsidRDefault="00BA116A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Детету ће се издати лична карта и без сагласности другог родитеља уколико тај родитељ не врши родитељско право, уз потврду надлежног органа старатељства да је издавање личне карте у интересу детета.</w:t>
      </w:r>
    </w:p>
    <w:p w:rsidR="00865CAF" w:rsidRPr="0075024E" w:rsidRDefault="00BA116A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Ради утврђивања идентитета и других чињеница значајних за решавање о захтеву за издавање личне карте и узимања биометријских података (фотографија, отисак прста, потпис), приликом подношења захтева потребно је присуство лица коме се издаје лична карта.</w:t>
      </w:r>
    </w:p>
    <w:p w:rsidR="00865CAF" w:rsidRPr="0075024E" w:rsidRDefault="00BA116A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Лице из става 7</w:t>
      </w:r>
      <w:r w:rsidRPr="0075024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*</w:t>
      </w:r>
      <w:r w:rsidRPr="0075024E">
        <w:rPr>
          <w:rFonts w:ascii="Times New Roman" w:hAnsi="Times New Roman" w:cs="Times New Roman"/>
          <w:color w:val="000000"/>
          <w:sz w:val="24"/>
          <w:szCs w:val="24"/>
        </w:rPr>
        <w:t>. овог члана, које према националној припадности, вероисповести или народним обичајима носи капу или мараму као саставни део ношње, односно одеће, може бити фотографисано са капом или марамом, у складу са прописом о начину узимања биометријских података.</w:t>
      </w:r>
    </w:p>
    <w:p w:rsidR="00865CAF" w:rsidRPr="0075024E" w:rsidRDefault="00BA116A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Биометријски подаци из става 7</w:t>
      </w:r>
      <w:r w:rsidRPr="0075024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*</w:t>
      </w:r>
      <w:r w:rsidRPr="0075024E">
        <w:rPr>
          <w:rFonts w:ascii="Times New Roman" w:hAnsi="Times New Roman" w:cs="Times New Roman"/>
          <w:color w:val="000000"/>
          <w:sz w:val="24"/>
          <w:szCs w:val="24"/>
        </w:rPr>
        <w:t>. овог члана узимају се на начин који пропише министар.</w:t>
      </w:r>
    </w:p>
    <w:p w:rsidR="00865CAF" w:rsidRPr="0075024E" w:rsidRDefault="00BA116A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Члан 19а</w:t>
      </w:r>
    </w:p>
    <w:p w:rsidR="00865CAF" w:rsidRPr="0075024E" w:rsidRDefault="00BA116A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Изузетно од члана 1. став 3. овог закона, лична карта не може да служи као путна исправа и да се њеном употребом замењује коришћење путне исправе и прелази државна граница ако су испуњени услови за одузимање путне исправе – утврђени законом којим се уређују путне исправе за путовање држављана Републике Србије у иностранство.</w:t>
      </w:r>
    </w:p>
    <w:p w:rsidR="00865CAF" w:rsidRPr="0075024E" w:rsidRDefault="00BA116A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Ако су испуњени услови из става 1. овог члана надлежни орган доноси решење о забрани коришћења личне карте као путне исправе, које важи </w:t>
      </w:r>
      <w:r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шест месеци</w:t>
      </w:r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024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СВЕ ДОК СУ ИСПУЊЕНИ УСЛОВИ ЗА ОДУЗИМАЊЕ ПУТНЕ ИСПРАВЕ </w:t>
      </w:r>
      <w:r w:rsidRPr="0075024E">
        <w:rPr>
          <w:rFonts w:ascii="Times New Roman" w:hAnsi="Times New Roman" w:cs="Times New Roman"/>
          <w:color w:val="000000"/>
          <w:sz w:val="24"/>
          <w:szCs w:val="24"/>
        </w:rPr>
        <w:t>и које доставља имаоцу и органу који је поднео захтев.</w:t>
      </w:r>
    </w:p>
    <w:p w:rsidR="00865CAF" w:rsidRPr="0075024E" w:rsidRDefault="00BA116A" w:rsidP="0075024E">
      <w:pPr>
        <w:spacing w:after="15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Орган по чијем захтеву је донето решење о забрани коришћења личне карте може обнављати захтев за забрану коришћења личне карте за прелазак државне границе док буду постојали разлози из става 1. овог члана.</w:t>
      </w:r>
    </w:p>
    <w:p w:rsidR="0075024E" w:rsidRDefault="0075024E" w:rsidP="0075024E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865CAF" w:rsidRPr="0075024E" w:rsidRDefault="00BA116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Неважећа лична карта</w:t>
      </w:r>
    </w:p>
    <w:p w:rsidR="00865CAF" w:rsidRPr="0075024E" w:rsidRDefault="00BA116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Члан 23.</w:t>
      </w:r>
    </w:p>
    <w:p w:rsidR="00865CAF" w:rsidRPr="0075024E" w:rsidRDefault="00BA116A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Несталу личну карту надлежни орган решењем проглашава неважећом.</w:t>
      </w:r>
    </w:p>
    <w:p w:rsidR="00865CAF" w:rsidRPr="0075024E" w:rsidRDefault="00BA116A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Против решења из става 1. овог члана жалба није допуштена.</w:t>
      </w:r>
    </w:p>
    <w:p w:rsidR="00865CAF" w:rsidRDefault="00BA116A" w:rsidP="0075024E">
      <w:pPr>
        <w:spacing w:after="150"/>
        <w:jc w:val="both"/>
        <w:rPr>
          <w:rFonts w:ascii="Times New Roman" w:hAnsi="Times New Roman" w:cs="Times New Roman"/>
          <w:strike/>
          <w:color w:val="000000"/>
          <w:sz w:val="24"/>
          <w:szCs w:val="24"/>
          <w:vertAlign w:val="superscript"/>
          <w:lang w:val="sr-Cyrl-RS"/>
        </w:rPr>
      </w:pPr>
      <w:r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Лична карта проглашена неважећом оглашава се у „Службеном гласнику Републике Србије” о трошку лица чија се лична карта оглашава неважећом.</w:t>
      </w:r>
    </w:p>
    <w:p w:rsidR="0075024E" w:rsidRPr="0075024E" w:rsidRDefault="0075024E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24E">
        <w:rPr>
          <w:rFonts w:ascii="Times New Roman" w:hAnsi="Times New Roman" w:cs="Times New Roman"/>
          <w:sz w:val="24"/>
          <w:szCs w:val="24"/>
          <w:lang w:val="sr-Cyrl-RS"/>
        </w:rPr>
        <w:t>Л</w:t>
      </w:r>
      <w:r>
        <w:rPr>
          <w:rFonts w:ascii="Times New Roman" w:hAnsi="Times New Roman" w:cs="Times New Roman"/>
          <w:sz w:val="24"/>
          <w:szCs w:val="24"/>
          <w:lang w:val="sr-Cyrl-RS"/>
        </w:rPr>
        <w:t>ИЧНА КАРТА ПРОГЛАШЕНА НЕВАЖЕЋОМ ОГЛАШАВА СЕ НА ЗВАНИЧНОЈ ВЕБ ПРЕЗЕНТАЦИЈИ МИНИСТАРСТВА УНУТРАШЊИХ ПОСЛОВА.</w:t>
      </w:r>
    </w:p>
    <w:p w:rsidR="00865CAF" w:rsidRDefault="00BA116A" w:rsidP="0075024E">
      <w:pPr>
        <w:spacing w:after="150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val="sr-Cyrl-RS"/>
        </w:rPr>
      </w:pPr>
      <w:r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Надлежни орган издаће личну карту након доношења решења о проглашењу личне карте неважећом и достављања решења „Службеном гласнику Републике Србије”.</w:t>
      </w:r>
    </w:p>
    <w:p w:rsidR="0075024E" w:rsidRPr="0075024E" w:rsidRDefault="0075024E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НАДЛЕЖНИ ОРГАН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ИЗДАЋЕ ЛИЧНУ КАРТУ НАКОН ДОНОШЕЊА РЕШЕЊА О ПРОГЛАШЕЊУ ЛИЧНЕ КАРТЕ НЕВАЖЕЋОМ.</w:t>
      </w:r>
    </w:p>
    <w:sectPr w:rsidR="0075024E" w:rsidRPr="0075024E" w:rsidSect="00D10975">
      <w:headerReference w:type="even" r:id="rId6"/>
      <w:headerReference w:type="default" r:id="rId7"/>
      <w:pgSz w:w="11907" w:h="16839" w:code="9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975" w:rsidRDefault="00D10975" w:rsidP="00D10975">
      <w:pPr>
        <w:spacing w:after="0" w:line="240" w:lineRule="auto"/>
      </w:pPr>
      <w:r>
        <w:separator/>
      </w:r>
    </w:p>
  </w:endnote>
  <w:endnote w:type="continuationSeparator" w:id="0">
    <w:p w:rsidR="00D10975" w:rsidRDefault="00D10975" w:rsidP="00D10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975" w:rsidRDefault="00D10975" w:rsidP="00D10975">
      <w:pPr>
        <w:spacing w:after="0" w:line="240" w:lineRule="auto"/>
      </w:pPr>
      <w:r>
        <w:separator/>
      </w:r>
    </w:p>
  </w:footnote>
  <w:footnote w:type="continuationSeparator" w:id="0">
    <w:p w:rsidR="00D10975" w:rsidRDefault="00D10975" w:rsidP="00D10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975" w:rsidRDefault="00D10975" w:rsidP="00131B1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D10975" w:rsidRDefault="00D109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975" w:rsidRPr="00D10975" w:rsidRDefault="00D10975" w:rsidP="00131B1F">
    <w:pPr>
      <w:pStyle w:val="Header"/>
      <w:framePr w:wrap="around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D10975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D10975">
      <w:rPr>
        <w:rStyle w:val="PageNumber"/>
        <w:rFonts w:ascii="Times New Roman" w:hAnsi="Times New Roman" w:cs="Times New Roman"/>
        <w:sz w:val="24"/>
        <w:szCs w:val="24"/>
      </w:rPr>
      <w:instrText xml:space="preserve"> PAGE </w:instrText>
    </w:r>
    <w:r w:rsidRPr="00D10975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 w:rsidR="008420EE"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D10975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D10975" w:rsidRDefault="00D109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CAF"/>
    <w:rsid w:val="00150A54"/>
    <w:rsid w:val="00180FEB"/>
    <w:rsid w:val="00260E88"/>
    <w:rsid w:val="003E7F7F"/>
    <w:rsid w:val="0059479B"/>
    <w:rsid w:val="0075024E"/>
    <w:rsid w:val="008420EE"/>
    <w:rsid w:val="00865CAF"/>
    <w:rsid w:val="008F144C"/>
    <w:rsid w:val="00BA116A"/>
    <w:rsid w:val="00D10975"/>
    <w:rsid w:val="00E5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A2B87"/>
  <w15:docId w15:val="{A0DBBBA2-7543-4CA8-87CC-67BA971B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  <w:style w:type="character" w:customStyle="1" w:styleId="Bodytext">
    <w:name w:val="Body text_"/>
    <w:basedOn w:val="DefaultParagraphFont"/>
    <w:link w:val="BodyText1"/>
    <w:rsid w:val="003E7F7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"/>
    <w:rsid w:val="003E7F7F"/>
    <w:pPr>
      <w:shd w:val="clear" w:color="auto" w:fill="FFFFFF"/>
      <w:spacing w:before="480" w:after="48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D109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975"/>
    <w:rPr>
      <w:rFonts w:ascii="Verdana" w:hAnsi="Verdana" w:cs="Verdana"/>
    </w:rPr>
  </w:style>
  <w:style w:type="character" w:styleId="PageNumber">
    <w:name w:val="page number"/>
    <w:basedOn w:val="DefaultParagraphFont"/>
    <w:uiPriority w:val="99"/>
    <w:semiHidden/>
    <w:unhideWhenUsed/>
    <w:rsid w:val="00D10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Mileva Zenović</dc:creator>
  <cp:lastModifiedBy>Daktilobiro01</cp:lastModifiedBy>
  <cp:revision>5</cp:revision>
  <cp:lastPrinted>2019-11-05T13:36:00Z</cp:lastPrinted>
  <dcterms:created xsi:type="dcterms:W3CDTF">2020-02-06T10:42:00Z</dcterms:created>
  <dcterms:modified xsi:type="dcterms:W3CDTF">2020-02-07T09:20:00Z</dcterms:modified>
</cp:coreProperties>
</file>