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8BD" w:rsidRPr="00E613B7" w:rsidRDefault="00F108BD" w:rsidP="00F108BD">
      <w:pPr>
        <w:tabs>
          <w:tab w:val="left" w:pos="0"/>
          <w:tab w:val="left" w:pos="1440"/>
        </w:tabs>
        <w:ind w:firstLine="720"/>
        <w:jc w:val="both"/>
        <w:rPr>
          <w:rStyle w:val="longtext"/>
          <w:color w:val="000000"/>
          <w:sz w:val="24"/>
          <w:szCs w:val="24"/>
        </w:rPr>
      </w:pPr>
    </w:p>
    <w:p w:rsidR="00F108BD" w:rsidRPr="00E613B7" w:rsidRDefault="00F108BD" w:rsidP="00F108BD">
      <w:pPr>
        <w:tabs>
          <w:tab w:val="left" w:pos="0"/>
          <w:tab w:val="left" w:pos="1440"/>
        </w:tabs>
        <w:ind w:firstLine="720"/>
        <w:jc w:val="both"/>
        <w:rPr>
          <w:rStyle w:val="longtext"/>
          <w:color w:val="000000"/>
          <w:sz w:val="24"/>
          <w:szCs w:val="24"/>
          <w:lang w:val="sr-Cyrl-CS"/>
        </w:rPr>
      </w:pPr>
      <w:r w:rsidRPr="00E613B7">
        <w:rPr>
          <w:rStyle w:val="longtext"/>
          <w:color w:val="000000"/>
          <w:sz w:val="24"/>
          <w:szCs w:val="24"/>
        </w:rPr>
        <w:tab/>
      </w:r>
      <w:proofErr w:type="spellStart"/>
      <w:r w:rsidRPr="00E613B7">
        <w:rPr>
          <w:rStyle w:val="longtext"/>
          <w:color w:val="000000"/>
          <w:sz w:val="24"/>
          <w:szCs w:val="24"/>
        </w:rPr>
        <w:t>На</w:t>
      </w:r>
      <w:proofErr w:type="spellEnd"/>
      <w:r w:rsidRPr="00E613B7">
        <w:rPr>
          <w:rStyle w:val="longtext"/>
          <w:color w:val="000000"/>
          <w:sz w:val="24"/>
          <w:szCs w:val="24"/>
        </w:rPr>
        <w:t xml:space="preserve"> </w:t>
      </w:r>
      <w:proofErr w:type="spellStart"/>
      <w:r w:rsidRPr="00E613B7">
        <w:rPr>
          <w:rStyle w:val="longtext"/>
          <w:color w:val="000000"/>
          <w:sz w:val="24"/>
          <w:szCs w:val="24"/>
        </w:rPr>
        <w:t>основу</w:t>
      </w:r>
      <w:proofErr w:type="spellEnd"/>
      <w:r w:rsidRPr="00E613B7">
        <w:rPr>
          <w:rStyle w:val="longtext"/>
          <w:color w:val="000000"/>
          <w:sz w:val="24"/>
          <w:szCs w:val="24"/>
        </w:rPr>
        <w:t xml:space="preserve"> </w:t>
      </w:r>
      <w:proofErr w:type="spellStart"/>
      <w:r w:rsidRPr="00E613B7">
        <w:rPr>
          <w:rStyle w:val="longtext"/>
          <w:color w:val="000000"/>
          <w:sz w:val="24"/>
          <w:szCs w:val="24"/>
        </w:rPr>
        <w:t>члана</w:t>
      </w:r>
      <w:proofErr w:type="spellEnd"/>
      <w:r w:rsidRPr="00E613B7">
        <w:rPr>
          <w:rStyle w:val="longtext"/>
          <w:color w:val="000000"/>
          <w:sz w:val="24"/>
          <w:szCs w:val="24"/>
        </w:rPr>
        <w:t xml:space="preserve"> 11. </w:t>
      </w:r>
      <w:proofErr w:type="spellStart"/>
      <w:proofErr w:type="gramStart"/>
      <w:r w:rsidRPr="00E613B7">
        <w:rPr>
          <w:rStyle w:val="longtext"/>
          <w:color w:val="000000"/>
          <w:sz w:val="24"/>
          <w:szCs w:val="24"/>
        </w:rPr>
        <w:t>став</w:t>
      </w:r>
      <w:proofErr w:type="spellEnd"/>
      <w:proofErr w:type="gramEnd"/>
      <w:r w:rsidRPr="00E613B7">
        <w:rPr>
          <w:rStyle w:val="longtext"/>
          <w:color w:val="000000"/>
          <w:sz w:val="24"/>
          <w:szCs w:val="24"/>
        </w:rPr>
        <w:t xml:space="preserve"> 9. </w:t>
      </w:r>
      <w:proofErr w:type="spellStart"/>
      <w:r w:rsidRPr="00E613B7">
        <w:rPr>
          <w:rStyle w:val="longtext"/>
          <w:color w:val="000000"/>
          <w:sz w:val="24"/>
          <w:szCs w:val="24"/>
        </w:rPr>
        <w:t>Закона</w:t>
      </w:r>
      <w:proofErr w:type="spellEnd"/>
      <w:r w:rsidRPr="00E613B7">
        <w:rPr>
          <w:rStyle w:val="longtext"/>
          <w:color w:val="000000"/>
          <w:sz w:val="24"/>
          <w:szCs w:val="24"/>
        </w:rPr>
        <w:t xml:space="preserve"> о </w:t>
      </w:r>
      <w:proofErr w:type="spellStart"/>
      <w:r w:rsidRPr="00E613B7">
        <w:rPr>
          <w:rStyle w:val="longtext"/>
          <w:color w:val="000000"/>
          <w:sz w:val="24"/>
          <w:szCs w:val="24"/>
        </w:rPr>
        <w:t>информационој</w:t>
      </w:r>
      <w:proofErr w:type="spellEnd"/>
      <w:r w:rsidRPr="00E613B7">
        <w:rPr>
          <w:rStyle w:val="longtext"/>
          <w:color w:val="000000"/>
          <w:sz w:val="24"/>
          <w:szCs w:val="24"/>
        </w:rPr>
        <w:t xml:space="preserve"> </w:t>
      </w:r>
      <w:proofErr w:type="spellStart"/>
      <w:r w:rsidRPr="00E613B7">
        <w:rPr>
          <w:rStyle w:val="longtext"/>
          <w:color w:val="000000"/>
          <w:sz w:val="24"/>
          <w:szCs w:val="24"/>
        </w:rPr>
        <w:t>безб</w:t>
      </w:r>
      <w:proofErr w:type="spellEnd"/>
      <w:r w:rsidRPr="00E613B7">
        <w:rPr>
          <w:rStyle w:val="longtext"/>
          <w:color w:val="000000"/>
          <w:sz w:val="24"/>
          <w:szCs w:val="24"/>
          <w:lang w:val="sr-Cyrl-CS"/>
        </w:rPr>
        <w:t>е</w:t>
      </w:r>
      <w:proofErr w:type="spellStart"/>
      <w:r w:rsidRPr="00E613B7">
        <w:rPr>
          <w:rStyle w:val="longtext"/>
          <w:color w:val="000000"/>
          <w:sz w:val="24"/>
          <w:szCs w:val="24"/>
        </w:rPr>
        <w:t>дности</w:t>
      </w:r>
      <w:proofErr w:type="spellEnd"/>
      <w:r w:rsidRPr="00E613B7">
        <w:rPr>
          <w:rStyle w:val="longtext"/>
          <w:color w:val="000000"/>
          <w:sz w:val="24"/>
          <w:szCs w:val="24"/>
        </w:rPr>
        <w:t xml:space="preserve"> („</w:t>
      </w:r>
      <w:proofErr w:type="spellStart"/>
      <w:r w:rsidRPr="00E613B7">
        <w:rPr>
          <w:rStyle w:val="longtext"/>
          <w:color w:val="000000"/>
          <w:sz w:val="24"/>
          <w:szCs w:val="24"/>
        </w:rPr>
        <w:t>Службени</w:t>
      </w:r>
      <w:proofErr w:type="spellEnd"/>
      <w:r w:rsidRPr="00E613B7">
        <w:rPr>
          <w:rStyle w:val="longtext"/>
          <w:color w:val="000000"/>
          <w:sz w:val="24"/>
          <w:szCs w:val="24"/>
        </w:rPr>
        <w:t xml:space="preserve"> </w:t>
      </w:r>
      <w:proofErr w:type="spellStart"/>
      <w:r w:rsidRPr="00E613B7">
        <w:rPr>
          <w:rStyle w:val="longtext"/>
          <w:color w:val="000000"/>
          <w:sz w:val="24"/>
          <w:szCs w:val="24"/>
        </w:rPr>
        <w:t>гласник</w:t>
      </w:r>
      <w:proofErr w:type="spellEnd"/>
      <w:r w:rsidRPr="00E613B7">
        <w:rPr>
          <w:rStyle w:val="longtext"/>
          <w:color w:val="000000"/>
          <w:sz w:val="24"/>
          <w:szCs w:val="24"/>
        </w:rPr>
        <w:t xml:space="preserve"> РС”, </w:t>
      </w:r>
      <w:proofErr w:type="spellStart"/>
      <w:r w:rsidRPr="00E613B7">
        <w:rPr>
          <w:rStyle w:val="longtext"/>
          <w:color w:val="000000"/>
          <w:sz w:val="24"/>
          <w:szCs w:val="24"/>
        </w:rPr>
        <w:t>бр</w:t>
      </w:r>
      <w:proofErr w:type="spellEnd"/>
      <w:r w:rsidRPr="00E613B7">
        <w:rPr>
          <w:rStyle w:val="longtext"/>
          <w:color w:val="000000"/>
          <w:sz w:val="24"/>
          <w:szCs w:val="24"/>
          <w:lang w:val="sr-Cyrl-RS"/>
        </w:rPr>
        <w:t>,</w:t>
      </w:r>
      <w:r w:rsidRPr="00E613B7">
        <w:rPr>
          <w:rStyle w:val="longtext"/>
          <w:color w:val="000000"/>
          <w:sz w:val="24"/>
          <w:szCs w:val="24"/>
        </w:rPr>
        <w:t xml:space="preserve"> 6/16</w:t>
      </w:r>
      <w:r w:rsidRPr="00E613B7">
        <w:rPr>
          <w:rStyle w:val="longtext"/>
          <w:color w:val="000000"/>
          <w:sz w:val="24"/>
          <w:szCs w:val="24"/>
          <w:lang w:val="sr-Cyrl-RS"/>
        </w:rPr>
        <w:t>, 94/17 и 77/19</w:t>
      </w:r>
      <w:r w:rsidRPr="00E613B7">
        <w:rPr>
          <w:rStyle w:val="longtext"/>
          <w:color w:val="000000"/>
          <w:sz w:val="24"/>
          <w:szCs w:val="24"/>
        </w:rPr>
        <w:t xml:space="preserve">) и </w:t>
      </w:r>
      <w:proofErr w:type="spellStart"/>
      <w:r w:rsidRPr="00E613B7">
        <w:rPr>
          <w:rStyle w:val="longtext"/>
          <w:color w:val="000000"/>
          <w:sz w:val="24"/>
          <w:szCs w:val="24"/>
        </w:rPr>
        <w:t>члана</w:t>
      </w:r>
      <w:proofErr w:type="spellEnd"/>
      <w:r w:rsidRPr="00E613B7">
        <w:rPr>
          <w:rStyle w:val="longtext"/>
          <w:color w:val="000000"/>
          <w:sz w:val="24"/>
          <w:szCs w:val="24"/>
        </w:rPr>
        <w:t xml:space="preserve"> 42. </w:t>
      </w:r>
      <w:proofErr w:type="spellStart"/>
      <w:proofErr w:type="gramStart"/>
      <w:r w:rsidRPr="00E613B7">
        <w:rPr>
          <w:rStyle w:val="longtext"/>
          <w:color w:val="000000"/>
          <w:sz w:val="24"/>
          <w:szCs w:val="24"/>
        </w:rPr>
        <w:t>став</w:t>
      </w:r>
      <w:proofErr w:type="spellEnd"/>
      <w:proofErr w:type="gramEnd"/>
      <w:r w:rsidRPr="00E613B7">
        <w:rPr>
          <w:rStyle w:val="longtext"/>
          <w:color w:val="000000"/>
          <w:sz w:val="24"/>
          <w:szCs w:val="24"/>
        </w:rPr>
        <w:t xml:space="preserve"> 1. </w:t>
      </w:r>
      <w:proofErr w:type="spellStart"/>
      <w:r w:rsidRPr="00E613B7">
        <w:rPr>
          <w:rStyle w:val="longtext"/>
          <w:color w:val="000000"/>
          <w:sz w:val="24"/>
          <w:szCs w:val="24"/>
        </w:rPr>
        <w:t>Закона</w:t>
      </w:r>
      <w:proofErr w:type="spellEnd"/>
      <w:r w:rsidRPr="00E613B7">
        <w:rPr>
          <w:rStyle w:val="longtext"/>
          <w:color w:val="000000"/>
          <w:sz w:val="24"/>
          <w:szCs w:val="24"/>
        </w:rPr>
        <w:t xml:space="preserve"> о </w:t>
      </w:r>
      <w:proofErr w:type="spellStart"/>
      <w:r w:rsidRPr="00E613B7">
        <w:rPr>
          <w:rStyle w:val="longtext"/>
          <w:color w:val="000000"/>
          <w:sz w:val="24"/>
          <w:szCs w:val="24"/>
        </w:rPr>
        <w:t>Влади</w:t>
      </w:r>
      <w:proofErr w:type="spellEnd"/>
      <w:r w:rsidRPr="00E613B7">
        <w:rPr>
          <w:rStyle w:val="longtext"/>
          <w:color w:val="000000"/>
          <w:sz w:val="24"/>
          <w:szCs w:val="24"/>
        </w:rPr>
        <w:t xml:space="preserve"> </w:t>
      </w:r>
      <w:r w:rsidRPr="00E613B7">
        <w:rPr>
          <w:rStyle w:val="longtext"/>
          <w:color w:val="000000"/>
          <w:sz w:val="24"/>
          <w:szCs w:val="24"/>
          <w:lang w:val="sr-Cyrl-CS" w:eastAsia="sr-Latn-CS"/>
        </w:rPr>
        <w:t>(„Службени гласник РС</w:t>
      </w:r>
      <w:r w:rsidRPr="00E613B7">
        <w:rPr>
          <w:rStyle w:val="longtext"/>
          <w:bCs/>
          <w:color w:val="000000"/>
          <w:sz w:val="24"/>
          <w:szCs w:val="24"/>
          <w:lang w:val="sr-Cyrl-CS" w:eastAsia="sr-Latn-CS"/>
        </w:rPr>
        <w:t>”</w:t>
      </w:r>
      <w:r w:rsidRPr="00E613B7">
        <w:rPr>
          <w:rStyle w:val="longtext"/>
          <w:color w:val="000000"/>
          <w:sz w:val="24"/>
          <w:szCs w:val="24"/>
          <w:lang w:val="sr-Cyrl-CS" w:eastAsia="sr-Latn-CS"/>
        </w:rPr>
        <w:t>, бр. 55/05, 71/05 – исправка, 101/07, 65/08, 16/11, 68/12 – УС, 72/12, 7/14 – УС, 44/14 и 30/18 – др. закон)</w:t>
      </w:r>
      <w:r w:rsidRPr="00E613B7">
        <w:rPr>
          <w:rStyle w:val="longtext"/>
          <w:color w:val="000000"/>
          <w:sz w:val="24"/>
          <w:szCs w:val="24"/>
          <w:lang w:val="sr-Cyrl-CS"/>
        </w:rPr>
        <w:t>,</w:t>
      </w:r>
    </w:p>
    <w:p w:rsidR="00F108BD" w:rsidRPr="00E613B7" w:rsidRDefault="00F108BD" w:rsidP="00F108BD">
      <w:pPr>
        <w:tabs>
          <w:tab w:val="left" w:pos="0"/>
          <w:tab w:val="left" w:pos="1440"/>
        </w:tabs>
        <w:ind w:firstLine="720"/>
        <w:jc w:val="both"/>
        <w:rPr>
          <w:rStyle w:val="longtext"/>
          <w:color w:val="000000"/>
          <w:sz w:val="24"/>
          <w:szCs w:val="24"/>
        </w:rPr>
      </w:pPr>
    </w:p>
    <w:p w:rsidR="00F108BD" w:rsidRPr="00E613B7" w:rsidRDefault="00F108BD" w:rsidP="00F108BD">
      <w:pPr>
        <w:tabs>
          <w:tab w:val="left" w:pos="0"/>
          <w:tab w:val="left" w:pos="1440"/>
        </w:tabs>
        <w:ind w:firstLine="720"/>
        <w:jc w:val="both"/>
        <w:rPr>
          <w:rStyle w:val="longtext"/>
          <w:color w:val="000000"/>
          <w:sz w:val="24"/>
          <w:szCs w:val="24"/>
        </w:rPr>
      </w:pPr>
      <w:r w:rsidRPr="00E613B7">
        <w:rPr>
          <w:rStyle w:val="longtext"/>
          <w:color w:val="000000"/>
          <w:sz w:val="24"/>
          <w:szCs w:val="24"/>
        </w:rPr>
        <w:tab/>
      </w:r>
      <w:proofErr w:type="spellStart"/>
      <w:r w:rsidRPr="00E613B7">
        <w:rPr>
          <w:rStyle w:val="longtext"/>
          <w:color w:val="000000"/>
          <w:sz w:val="24"/>
          <w:szCs w:val="24"/>
        </w:rPr>
        <w:t>Влада</w:t>
      </w:r>
      <w:proofErr w:type="spellEnd"/>
      <w:r w:rsidRPr="00E613B7">
        <w:rPr>
          <w:rStyle w:val="longtext"/>
          <w:color w:val="000000"/>
          <w:sz w:val="24"/>
          <w:szCs w:val="24"/>
        </w:rPr>
        <w:t xml:space="preserve"> </w:t>
      </w:r>
      <w:proofErr w:type="spellStart"/>
      <w:r w:rsidRPr="00E613B7">
        <w:rPr>
          <w:rStyle w:val="longtext"/>
          <w:color w:val="000000"/>
          <w:sz w:val="24"/>
          <w:szCs w:val="24"/>
        </w:rPr>
        <w:t>доноси</w:t>
      </w:r>
      <w:proofErr w:type="spellEnd"/>
    </w:p>
    <w:p w:rsidR="00F108BD" w:rsidRPr="00E613B7" w:rsidRDefault="00F108BD" w:rsidP="00F108BD">
      <w:pPr>
        <w:pStyle w:val="Title"/>
        <w:tabs>
          <w:tab w:val="left" w:pos="1440"/>
        </w:tabs>
        <w:jc w:val="left"/>
        <w:rPr>
          <w:rStyle w:val="longtext"/>
          <w:b w:val="0"/>
          <w:sz w:val="24"/>
          <w:szCs w:val="24"/>
        </w:rPr>
      </w:pPr>
    </w:p>
    <w:p w:rsidR="00F108BD" w:rsidRPr="00E613B7" w:rsidRDefault="00F108BD" w:rsidP="00F108BD">
      <w:pPr>
        <w:pStyle w:val="Title"/>
        <w:tabs>
          <w:tab w:val="left" w:pos="1440"/>
        </w:tabs>
        <w:rPr>
          <w:rStyle w:val="longtext"/>
          <w:b w:val="0"/>
          <w:sz w:val="24"/>
          <w:szCs w:val="24"/>
        </w:rPr>
      </w:pPr>
      <w:r w:rsidRPr="00E613B7">
        <w:rPr>
          <w:rStyle w:val="longtext"/>
          <w:b w:val="0"/>
          <w:sz w:val="24"/>
          <w:szCs w:val="24"/>
        </w:rPr>
        <w:t>УРЕДБУ</w:t>
      </w:r>
    </w:p>
    <w:p w:rsidR="00F108BD" w:rsidRPr="00E613B7" w:rsidRDefault="00F108BD" w:rsidP="00F108BD">
      <w:pPr>
        <w:pStyle w:val="Title"/>
        <w:tabs>
          <w:tab w:val="left" w:pos="1440"/>
        </w:tabs>
        <w:rPr>
          <w:rStyle w:val="longtext"/>
          <w:b w:val="0"/>
          <w:sz w:val="24"/>
          <w:szCs w:val="24"/>
          <w:lang w:val="sr-Cyrl-RS"/>
        </w:rPr>
      </w:pPr>
      <w:r w:rsidRPr="00E613B7">
        <w:rPr>
          <w:rStyle w:val="longtext"/>
          <w:b w:val="0"/>
          <w:sz w:val="24"/>
          <w:szCs w:val="24"/>
        </w:rPr>
        <w:t>О ПОСТУПКУ ОБАВЕШТАВАЊА О ИНЦИДЕНТИМА</w:t>
      </w:r>
      <w:r w:rsidRPr="00E613B7">
        <w:rPr>
          <w:rStyle w:val="longtext"/>
          <w:b w:val="0"/>
          <w:sz w:val="24"/>
          <w:szCs w:val="24"/>
          <w:lang w:val="sr-Cyrl-RS"/>
        </w:rPr>
        <w:t xml:space="preserve"> У ИНФОРМАЦИОНО-КОМУНИКАЦИОНИМ СИСТЕМИМА ОД ПОСЕБНОГ ЗНАЧАЈА</w:t>
      </w:r>
    </w:p>
    <w:p w:rsidR="00F108BD" w:rsidRPr="00E613B7" w:rsidRDefault="00F108BD" w:rsidP="00F108BD">
      <w:pPr>
        <w:pStyle w:val="Default"/>
        <w:tabs>
          <w:tab w:val="left" w:pos="1440"/>
        </w:tabs>
        <w:jc w:val="center"/>
        <w:rPr>
          <w:rFonts w:ascii="Times New Roman" w:hAnsi="Times New Roman" w:cs="Times New Roman"/>
        </w:rPr>
      </w:pPr>
    </w:p>
    <w:p w:rsidR="00F108BD" w:rsidRPr="00E613B7" w:rsidRDefault="00F108BD" w:rsidP="00F108BD">
      <w:pPr>
        <w:pStyle w:val="Default"/>
        <w:tabs>
          <w:tab w:val="left" w:pos="1440"/>
        </w:tabs>
        <w:jc w:val="center"/>
        <w:rPr>
          <w:rFonts w:ascii="Times New Roman" w:hAnsi="Times New Roman" w:cs="Times New Roman"/>
          <w:bCs/>
        </w:rPr>
      </w:pPr>
    </w:p>
    <w:p w:rsidR="00F108BD" w:rsidRPr="00E613B7" w:rsidRDefault="00F108BD" w:rsidP="00F108BD">
      <w:pPr>
        <w:pStyle w:val="Default"/>
        <w:tabs>
          <w:tab w:val="left" w:pos="1440"/>
        </w:tabs>
        <w:jc w:val="center"/>
        <w:rPr>
          <w:rFonts w:ascii="Times New Roman" w:hAnsi="Times New Roman" w:cs="Times New Roman"/>
          <w:bCs/>
        </w:rPr>
      </w:pPr>
      <w:r w:rsidRPr="00E613B7">
        <w:rPr>
          <w:rFonts w:ascii="Times New Roman" w:hAnsi="Times New Roman" w:cs="Times New Roman"/>
          <w:bCs/>
        </w:rPr>
        <w:t xml:space="preserve">Предмет </w:t>
      </w:r>
      <w:r w:rsidR="005E21DD" w:rsidRPr="00E613B7">
        <w:rPr>
          <w:rFonts w:ascii="Times New Roman" w:hAnsi="Times New Roman" w:cs="Times New Roman"/>
          <w:bCs/>
        </w:rPr>
        <w:t>Уредбе</w:t>
      </w:r>
    </w:p>
    <w:p w:rsidR="00F108BD" w:rsidRPr="00E613B7" w:rsidRDefault="00F108BD" w:rsidP="00F108BD">
      <w:pPr>
        <w:pStyle w:val="Default"/>
        <w:tabs>
          <w:tab w:val="left" w:pos="1440"/>
        </w:tabs>
        <w:jc w:val="center"/>
        <w:rPr>
          <w:rFonts w:ascii="Times New Roman" w:hAnsi="Times New Roman" w:cs="Times New Roman"/>
          <w:bCs/>
        </w:rPr>
      </w:pPr>
    </w:p>
    <w:p w:rsidR="00F108BD" w:rsidRPr="00E613B7" w:rsidRDefault="00F108BD" w:rsidP="00F108BD">
      <w:pPr>
        <w:pStyle w:val="Default"/>
        <w:jc w:val="center"/>
        <w:rPr>
          <w:rFonts w:ascii="Times New Roman" w:hAnsi="Times New Roman" w:cs="Times New Roman"/>
          <w:bCs/>
        </w:rPr>
      </w:pPr>
      <w:r w:rsidRPr="00E613B7">
        <w:rPr>
          <w:rFonts w:ascii="Times New Roman" w:hAnsi="Times New Roman" w:cs="Times New Roman"/>
          <w:bCs/>
        </w:rPr>
        <w:t>Члан 1.</w:t>
      </w:r>
    </w:p>
    <w:p w:rsidR="00F108BD" w:rsidRPr="00E613B7" w:rsidRDefault="00F108BD" w:rsidP="00F108BD">
      <w:pPr>
        <w:tabs>
          <w:tab w:val="left" w:pos="0"/>
          <w:tab w:val="left" w:pos="1440"/>
        </w:tabs>
        <w:ind w:firstLine="720"/>
        <w:jc w:val="both"/>
        <w:rPr>
          <w:rStyle w:val="longtext"/>
          <w:color w:val="000000"/>
          <w:sz w:val="24"/>
          <w:szCs w:val="24"/>
          <w:lang w:val="sr-Cyrl-RS"/>
        </w:rPr>
      </w:pPr>
      <w:r w:rsidRPr="00E613B7">
        <w:rPr>
          <w:rStyle w:val="longtext"/>
          <w:color w:val="000000"/>
          <w:sz w:val="24"/>
          <w:szCs w:val="24"/>
        </w:rPr>
        <w:tab/>
      </w:r>
      <w:proofErr w:type="spellStart"/>
      <w:r w:rsidRPr="00E613B7">
        <w:rPr>
          <w:rStyle w:val="longtext"/>
          <w:color w:val="000000"/>
          <w:sz w:val="24"/>
          <w:szCs w:val="24"/>
        </w:rPr>
        <w:t>Овом</w:t>
      </w:r>
      <w:proofErr w:type="spellEnd"/>
      <w:r w:rsidRPr="00E613B7">
        <w:rPr>
          <w:rStyle w:val="longtext"/>
          <w:color w:val="000000"/>
          <w:sz w:val="24"/>
          <w:szCs w:val="24"/>
        </w:rPr>
        <w:t xml:space="preserve"> </w:t>
      </w:r>
      <w:proofErr w:type="spellStart"/>
      <w:r w:rsidRPr="00E613B7">
        <w:rPr>
          <w:rStyle w:val="longtext"/>
          <w:color w:val="000000"/>
          <w:sz w:val="24"/>
          <w:szCs w:val="24"/>
        </w:rPr>
        <w:t>уредбом</w:t>
      </w:r>
      <w:proofErr w:type="spellEnd"/>
      <w:r w:rsidRPr="00E613B7">
        <w:rPr>
          <w:rStyle w:val="longtext"/>
          <w:color w:val="000000"/>
          <w:sz w:val="24"/>
          <w:szCs w:val="24"/>
        </w:rPr>
        <w:t xml:space="preserve"> </w:t>
      </w:r>
      <w:proofErr w:type="spellStart"/>
      <w:r w:rsidRPr="00E613B7">
        <w:rPr>
          <w:rStyle w:val="longtext"/>
          <w:color w:val="000000"/>
          <w:sz w:val="24"/>
          <w:szCs w:val="24"/>
        </w:rPr>
        <w:t>уређује</w:t>
      </w:r>
      <w:proofErr w:type="spellEnd"/>
      <w:r w:rsidRPr="00E613B7">
        <w:rPr>
          <w:rStyle w:val="longtext"/>
          <w:color w:val="000000"/>
          <w:sz w:val="24"/>
          <w:szCs w:val="24"/>
        </w:rPr>
        <w:t xml:space="preserve"> </w:t>
      </w:r>
      <w:proofErr w:type="spellStart"/>
      <w:r w:rsidRPr="00E613B7">
        <w:rPr>
          <w:rStyle w:val="longtext"/>
          <w:color w:val="000000"/>
          <w:sz w:val="24"/>
          <w:szCs w:val="24"/>
        </w:rPr>
        <w:t>се</w:t>
      </w:r>
      <w:proofErr w:type="spellEnd"/>
      <w:r w:rsidRPr="00E613B7">
        <w:rPr>
          <w:rStyle w:val="longtext"/>
          <w:color w:val="000000"/>
          <w:sz w:val="24"/>
          <w:szCs w:val="24"/>
        </w:rPr>
        <w:t xml:space="preserve"> </w:t>
      </w:r>
      <w:proofErr w:type="spellStart"/>
      <w:r w:rsidRPr="00E613B7">
        <w:rPr>
          <w:rStyle w:val="longtext"/>
          <w:color w:val="000000"/>
          <w:sz w:val="24"/>
          <w:szCs w:val="24"/>
        </w:rPr>
        <w:t>поступ</w:t>
      </w:r>
      <w:proofErr w:type="spellEnd"/>
      <w:r w:rsidRPr="00E613B7">
        <w:rPr>
          <w:rStyle w:val="longtext"/>
          <w:color w:val="000000"/>
          <w:sz w:val="24"/>
          <w:szCs w:val="24"/>
          <w:lang w:val="sr-Cyrl-RS"/>
        </w:rPr>
        <w:t>а</w:t>
      </w:r>
      <w:r w:rsidRPr="00E613B7">
        <w:rPr>
          <w:rStyle w:val="longtext"/>
          <w:color w:val="000000"/>
          <w:sz w:val="24"/>
          <w:szCs w:val="24"/>
        </w:rPr>
        <w:t xml:space="preserve">к </w:t>
      </w:r>
      <w:proofErr w:type="spellStart"/>
      <w:r w:rsidRPr="00E613B7">
        <w:rPr>
          <w:rStyle w:val="longtext"/>
          <w:color w:val="000000"/>
          <w:sz w:val="24"/>
          <w:szCs w:val="24"/>
        </w:rPr>
        <w:t>обавештавања</w:t>
      </w:r>
      <w:proofErr w:type="spellEnd"/>
      <w:r w:rsidRPr="00E613B7">
        <w:rPr>
          <w:rStyle w:val="longtext"/>
          <w:color w:val="000000"/>
          <w:sz w:val="24"/>
          <w:szCs w:val="24"/>
        </w:rPr>
        <w:t xml:space="preserve"> о </w:t>
      </w:r>
      <w:proofErr w:type="spellStart"/>
      <w:r w:rsidRPr="00E613B7">
        <w:rPr>
          <w:rStyle w:val="longtext"/>
          <w:color w:val="000000"/>
          <w:sz w:val="24"/>
          <w:szCs w:val="24"/>
        </w:rPr>
        <w:t>инцидентима</w:t>
      </w:r>
      <w:proofErr w:type="spellEnd"/>
      <w:r w:rsidRPr="00E613B7">
        <w:rPr>
          <w:rStyle w:val="longtext"/>
          <w:color w:val="000000"/>
          <w:sz w:val="24"/>
          <w:szCs w:val="24"/>
        </w:rPr>
        <w:t xml:space="preserve"> </w:t>
      </w:r>
      <w:r w:rsidRPr="00E613B7">
        <w:rPr>
          <w:rStyle w:val="longtext"/>
          <w:color w:val="000000"/>
          <w:sz w:val="24"/>
          <w:szCs w:val="24"/>
          <w:lang w:val="sr-Cyrl-RS"/>
        </w:rPr>
        <w:t xml:space="preserve">у информационо-комуникационим системима од посебног значаја (у даљем тексту: ИКТ системи од посебног значаја) </w:t>
      </w:r>
      <w:proofErr w:type="spellStart"/>
      <w:r w:rsidRPr="00E613B7">
        <w:rPr>
          <w:rStyle w:val="longtext"/>
          <w:color w:val="000000"/>
          <w:sz w:val="24"/>
          <w:szCs w:val="24"/>
        </w:rPr>
        <w:t>који</w:t>
      </w:r>
      <w:proofErr w:type="spellEnd"/>
      <w:r w:rsidRPr="00E613B7">
        <w:rPr>
          <w:rStyle w:val="longtext"/>
          <w:color w:val="000000"/>
          <w:sz w:val="24"/>
          <w:szCs w:val="24"/>
        </w:rPr>
        <w:t xml:space="preserve"> </w:t>
      </w:r>
      <w:proofErr w:type="spellStart"/>
      <w:r w:rsidRPr="00E613B7">
        <w:rPr>
          <w:rStyle w:val="longtext"/>
          <w:color w:val="000000"/>
          <w:sz w:val="24"/>
          <w:szCs w:val="24"/>
        </w:rPr>
        <w:t>могу</w:t>
      </w:r>
      <w:proofErr w:type="spellEnd"/>
      <w:r w:rsidRPr="00E613B7">
        <w:rPr>
          <w:rStyle w:val="longtext"/>
          <w:color w:val="000000"/>
          <w:sz w:val="24"/>
          <w:szCs w:val="24"/>
        </w:rPr>
        <w:t xml:space="preserve"> </w:t>
      </w:r>
      <w:proofErr w:type="spellStart"/>
      <w:r w:rsidRPr="00E613B7">
        <w:rPr>
          <w:rStyle w:val="longtext"/>
          <w:color w:val="000000"/>
          <w:sz w:val="24"/>
          <w:szCs w:val="24"/>
        </w:rPr>
        <w:t>да</w:t>
      </w:r>
      <w:proofErr w:type="spellEnd"/>
      <w:r w:rsidRPr="00E613B7">
        <w:rPr>
          <w:rStyle w:val="longtext"/>
          <w:color w:val="000000"/>
          <w:sz w:val="24"/>
          <w:szCs w:val="24"/>
        </w:rPr>
        <w:t xml:space="preserve"> </w:t>
      </w:r>
      <w:proofErr w:type="spellStart"/>
      <w:r w:rsidRPr="00E613B7">
        <w:rPr>
          <w:rStyle w:val="longtext"/>
          <w:color w:val="000000"/>
          <w:sz w:val="24"/>
          <w:szCs w:val="24"/>
        </w:rPr>
        <w:t>имају</w:t>
      </w:r>
      <w:proofErr w:type="spellEnd"/>
      <w:r w:rsidRPr="00E613B7">
        <w:rPr>
          <w:rStyle w:val="longtext"/>
          <w:color w:val="000000"/>
          <w:sz w:val="24"/>
          <w:szCs w:val="24"/>
        </w:rPr>
        <w:t xml:space="preserve"> </w:t>
      </w:r>
      <w:proofErr w:type="spellStart"/>
      <w:r w:rsidRPr="00E613B7">
        <w:rPr>
          <w:rStyle w:val="longtext"/>
          <w:color w:val="000000"/>
          <w:sz w:val="24"/>
          <w:szCs w:val="24"/>
        </w:rPr>
        <w:t>значајан</w:t>
      </w:r>
      <w:proofErr w:type="spellEnd"/>
      <w:r w:rsidRPr="00E613B7">
        <w:rPr>
          <w:rStyle w:val="longtext"/>
          <w:color w:val="000000"/>
          <w:sz w:val="24"/>
          <w:szCs w:val="24"/>
        </w:rPr>
        <w:t xml:space="preserve"> </w:t>
      </w:r>
      <w:proofErr w:type="spellStart"/>
      <w:r w:rsidRPr="00E613B7">
        <w:rPr>
          <w:rStyle w:val="longtext"/>
          <w:color w:val="000000"/>
          <w:sz w:val="24"/>
          <w:szCs w:val="24"/>
        </w:rPr>
        <w:t>утицај</w:t>
      </w:r>
      <w:proofErr w:type="spellEnd"/>
      <w:r w:rsidRPr="00E613B7">
        <w:rPr>
          <w:rStyle w:val="longtext"/>
          <w:color w:val="000000"/>
          <w:sz w:val="24"/>
          <w:szCs w:val="24"/>
        </w:rPr>
        <w:t xml:space="preserve"> </w:t>
      </w:r>
      <w:proofErr w:type="spellStart"/>
      <w:r w:rsidRPr="00E613B7">
        <w:rPr>
          <w:rStyle w:val="longtext"/>
          <w:color w:val="000000"/>
          <w:sz w:val="24"/>
          <w:szCs w:val="24"/>
        </w:rPr>
        <w:t>на</w:t>
      </w:r>
      <w:proofErr w:type="spellEnd"/>
      <w:r w:rsidRPr="00E613B7">
        <w:rPr>
          <w:rStyle w:val="longtext"/>
          <w:color w:val="000000"/>
          <w:sz w:val="24"/>
          <w:szCs w:val="24"/>
        </w:rPr>
        <w:t xml:space="preserve"> </w:t>
      </w:r>
      <w:proofErr w:type="spellStart"/>
      <w:r w:rsidRPr="00E613B7">
        <w:rPr>
          <w:rStyle w:val="longtext"/>
          <w:color w:val="000000"/>
          <w:sz w:val="24"/>
          <w:szCs w:val="24"/>
        </w:rPr>
        <w:t>нарушавање</w:t>
      </w:r>
      <w:proofErr w:type="spellEnd"/>
      <w:r w:rsidRPr="00E613B7">
        <w:rPr>
          <w:rStyle w:val="longtext"/>
          <w:color w:val="000000"/>
          <w:sz w:val="24"/>
          <w:szCs w:val="24"/>
        </w:rPr>
        <w:t xml:space="preserve"> </w:t>
      </w:r>
      <w:proofErr w:type="spellStart"/>
      <w:r w:rsidRPr="00E613B7">
        <w:rPr>
          <w:rStyle w:val="longtext"/>
          <w:color w:val="000000"/>
          <w:sz w:val="24"/>
          <w:szCs w:val="24"/>
        </w:rPr>
        <w:t>информационе</w:t>
      </w:r>
      <w:proofErr w:type="spellEnd"/>
      <w:r w:rsidRPr="00E613B7">
        <w:rPr>
          <w:rStyle w:val="longtext"/>
          <w:color w:val="000000"/>
          <w:sz w:val="24"/>
          <w:szCs w:val="24"/>
        </w:rPr>
        <w:t xml:space="preserve"> </w:t>
      </w:r>
      <w:proofErr w:type="spellStart"/>
      <w:r w:rsidRPr="00E613B7">
        <w:rPr>
          <w:rStyle w:val="longtext"/>
          <w:color w:val="000000"/>
          <w:sz w:val="24"/>
          <w:szCs w:val="24"/>
        </w:rPr>
        <w:t>безбедности</w:t>
      </w:r>
      <w:proofErr w:type="spellEnd"/>
      <w:r w:rsidRPr="00E613B7">
        <w:rPr>
          <w:rStyle w:val="longtext"/>
          <w:color w:val="000000"/>
          <w:sz w:val="24"/>
          <w:szCs w:val="24"/>
          <w:lang w:val="sr-Cyrl-RS"/>
        </w:rPr>
        <w:t xml:space="preserve">. </w:t>
      </w:r>
    </w:p>
    <w:p w:rsidR="00F108BD" w:rsidRPr="00E613B7" w:rsidRDefault="00F108BD" w:rsidP="00F108BD">
      <w:pPr>
        <w:tabs>
          <w:tab w:val="left" w:pos="0"/>
          <w:tab w:val="left" w:pos="1440"/>
        </w:tabs>
        <w:ind w:firstLine="720"/>
        <w:jc w:val="both"/>
        <w:rPr>
          <w:rStyle w:val="longtext"/>
          <w:color w:val="000000"/>
          <w:sz w:val="24"/>
          <w:szCs w:val="24"/>
        </w:rPr>
      </w:pPr>
      <w:r w:rsidRPr="00E613B7">
        <w:rPr>
          <w:rStyle w:val="longtext"/>
          <w:color w:val="000000"/>
          <w:sz w:val="24"/>
          <w:szCs w:val="24"/>
          <w:lang w:val="sr-Cyrl-RS"/>
        </w:rPr>
        <w:tab/>
        <w:t>Уредбом се уређује и</w:t>
      </w:r>
      <w:r w:rsidRPr="00E613B7">
        <w:rPr>
          <w:rStyle w:val="longtext"/>
          <w:color w:val="000000"/>
          <w:sz w:val="24"/>
          <w:szCs w:val="24"/>
        </w:rPr>
        <w:t xml:space="preserve"> </w:t>
      </w:r>
      <w:proofErr w:type="spellStart"/>
      <w:r w:rsidRPr="00E613B7">
        <w:rPr>
          <w:rStyle w:val="longtext"/>
          <w:color w:val="000000"/>
          <w:sz w:val="24"/>
          <w:szCs w:val="24"/>
        </w:rPr>
        <w:t>листа</w:t>
      </w:r>
      <w:proofErr w:type="spellEnd"/>
      <w:r w:rsidRPr="00E613B7">
        <w:rPr>
          <w:rStyle w:val="longtext"/>
          <w:color w:val="000000"/>
          <w:sz w:val="24"/>
          <w:szCs w:val="24"/>
        </w:rPr>
        <w:t xml:space="preserve">, </w:t>
      </w:r>
      <w:proofErr w:type="spellStart"/>
      <w:r w:rsidRPr="00E613B7">
        <w:rPr>
          <w:rStyle w:val="longtext"/>
          <w:color w:val="000000"/>
          <w:sz w:val="24"/>
          <w:szCs w:val="24"/>
        </w:rPr>
        <w:t>врсте</w:t>
      </w:r>
      <w:proofErr w:type="spellEnd"/>
      <w:r w:rsidRPr="00E613B7">
        <w:rPr>
          <w:rStyle w:val="longtext"/>
          <w:color w:val="000000"/>
          <w:sz w:val="24"/>
          <w:szCs w:val="24"/>
        </w:rPr>
        <w:t xml:space="preserve"> и </w:t>
      </w:r>
      <w:proofErr w:type="spellStart"/>
      <w:r w:rsidRPr="00E613B7">
        <w:rPr>
          <w:rStyle w:val="longtext"/>
          <w:color w:val="000000"/>
          <w:sz w:val="24"/>
          <w:szCs w:val="24"/>
        </w:rPr>
        <w:t>значај</w:t>
      </w:r>
      <w:proofErr w:type="spellEnd"/>
      <w:r w:rsidRPr="00E613B7">
        <w:rPr>
          <w:rStyle w:val="longtext"/>
          <w:color w:val="000000"/>
          <w:sz w:val="24"/>
          <w:szCs w:val="24"/>
        </w:rPr>
        <w:t xml:space="preserve"> </w:t>
      </w:r>
      <w:proofErr w:type="spellStart"/>
      <w:r w:rsidRPr="00E613B7">
        <w:rPr>
          <w:rStyle w:val="longtext"/>
          <w:color w:val="000000"/>
          <w:sz w:val="24"/>
          <w:szCs w:val="24"/>
        </w:rPr>
        <w:t>инцидената</w:t>
      </w:r>
      <w:proofErr w:type="spellEnd"/>
      <w:r w:rsidRPr="00E613B7">
        <w:rPr>
          <w:rStyle w:val="longtext"/>
          <w:color w:val="000000"/>
          <w:sz w:val="24"/>
          <w:szCs w:val="24"/>
        </w:rPr>
        <w:t xml:space="preserve"> </w:t>
      </w:r>
      <w:proofErr w:type="spellStart"/>
      <w:r w:rsidRPr="00E613B7">
        <w:rPr>
          <w:rStyle w:val="longtext"/>
          <w:color w:val="000000"/>
          <w:sz w:val="24"/>
          <w:szCs w:val="24"/>
        </w:rPr>
        <w:t>према</w:t>
      </w:r>
      <w:proofErr w:type="spellEnd"/>
      <w:r w:rsidRPr="00E613B7">
        <w:rPr>
          <w:rStyle w:val="longtext"/>
          <w:color w:val="000000"/>
          <w:sz w:val="24"/>
          <w:szCs w:val="24"/>
        </w:rPr>
        <w:t xml:space="preserve"> </w:t>
      </w:r>
      <w:proofErr w:type="spellStart"/>
      <w:r w:rsidRPr="00E613B7">
        <w:rPr>
          <w:rStyle w:val="longtext"/>
          <w:color w:val="000000"/>
          <w:sz w:val="24"/>
          <w:szCs w:val="24"/>
        </w:rPr>
        <w:t>нивоу</w:t>
      </w:r>
      <w:proofErr w:type="spellEnd"/>
      <w:r w:rsidRPr="00E613B7">
        <w:rPr>
          <w:rStyle w:val="longtext"/>
          <w:color w:val="000000"/>
          <w:sz w:val="24"/>
          <w:szCs w:val="24"/>
        </w:rPr>
        <w:t xml:space="preserve"> </w:t>
      </w:r>
      <w:proofErr w:type="spellStart"/>
      <w:r w:rsidRPr="00E613B7">
        <w:rPr>
          <w:rStyle w:val="longtext"/>
          <w:color w:val="000000"/>
          <w:sz w:val="24"/>
          <w:szCs w:val="24"/>
        </w:rPr>
        <w:t>опасности</w:t>
      </w:r>
      <w:proofErr w:type="spellEnd"/>
      <w:r w:rsidRPr="00E613B7">
        <w:rPr>
          <w:rStyle w:val="longtext"/>
          <w:color w:val="000000"/>
          <w:sz w:val="24"/>
          <w:szCs w:val="24"/>
        </w:rPr>
        <w:t xml:space="preserve">, </w:t>
      </w:r>
      <w:r w:rsidRPr="00E613B7">
        <w:rPr>
          <w:rStyle w:val="longtext"/>
          <w:color w:val="000000"/>
          <w:sz w:val="24"/>
          <w:szCs w:val="24"/>
          <w:lang w:val="sr-Cyrl-RS"/>
        </w:rPr>
        <w:t xml:space="preserve">као и </w:t>
      </w:r>
      <w:proofErr w:type="spellStart"/>
      <w:r w:rsidRPr="00E613B7">
        <w:rPr>
          <w:rStyle w:val="longtext"/>
          <w:color w:val="000000"/>
          <w:sz w:val="24"/>
          <w:szCs w:val="24"/>
        </w:rPr>
        <w:t>поступање</w:t>
      </w:r>
      <w:proofErr w:type="spellEnd"/>
      <w:r w:rsidRPr="00E613B7">
        <w:rPr>
          <w:rStyle w:val="longtext"/>
          <w:color w:val="000000"/>
          <w:sz w:val="24"/>
          <w:szCs w:val="24"/>
        </w:rPr>
        <w:t xml:space="preserve"> и </w:t>
      </w:r>
      <w:proofErr w:type="spellStart"/>
      <w:r w:rsidRPr="00E613B7">
        <w:rPr>
          <w:rStyle w:val="longtext"/>
          <w:color w:val="000000"/>
          <w:sz w:val="24"/>
          <w:szCs w:val="24"/>
        </w:rPr>
        <w:t>размена</w:t>
      </w:r>
      <w:proofErr w:type="spellEnd"/>
      <w:r w:rsidRPr="00E613B7">
        <w:rPr>
          <w:rStyle w:val="longtext"/>
          <w:color w:val="000000"/>
          <w:sz w:val="24"/>
          <w:szCs w:val="24"/>
        </w:rPr>
        <w:t xml:space="preserve"> </w:t>
      </w:r>
      <w:proofErr w:type="spellStart"/>
      <w:r w:rsidRPr="00E613B7">
        <w:rPr>
          <w:rStyle w:val="longtext"/>
          <w:color w:val="000000"/>
          <w:sz w:val="24"/>
          <w:szCs w:val="24"/>
        </w:rPr>
        <w:t>информација</w:t>
      </w:r>
      <w:proofErr w:type="spellEnd"/>
      <w:r w:rsidRPr="00E613B7">
        <w:rPr>
          <w:rStyle w:val="longtext"/>
          <w:color w:val="000000"/>
          <w:sz w:val="24"/>
          <w:szCs w:val="24"/>
        </w:rPr>
        <w:t xml:space="preserve"> о </w:t>
      </w:r>
      <w:proofErr w:type="spellStart"/>
      <w:r w:rsidRPr="00E613B7">
        <w:rPr>
          <w:rStyle w:val="longtext"/>
          <w:color w:val="000000"/>
          <w:sz w:val="24"/>
          <w:szCs w:val="24"/>
        </w:rPr>
        <w:t>инцидентима</w:t>
      </w:r>
      <w:proofErr w:type="spellEnd"/>
      <w:r w:rsidRPr="00E613B7">
        <w:rPr>
          <w:rStyle w:val="longtext"/>
          <w:color w:val="000000"/>
          <w:sz w:val="24"/>
          <w:szCs w:val="24"/>
        </w:rPr>
        <w:t xml:space="preserve"> </w:t>
      </w:r>
      <w:r w:rsidRPr="00E613B7">
        <w:rPr>
          <w:rStyle w:val="longtext"/>
          <w:color w:val="000000"/>
          <w:sz w:val="24"/>
          <w:szCs w:val="24"/>
          <w:lang w:val="sr-Cyrl-RS"/>
        </w:rPr>
        <w:t>између органа чији су представници именовани у Тело за координацију послова информационе безбедности (у даљем тексту: Тело за координацију).</w:t>
      </w:r>
    </w:p>
    <w:p w:rsidR="00F108BD" w:rsidRPr="00E613B7" w:rsidRDefault="00F108BD" w:rsidP="00F108BD">
      <w:pPr>
        <w:tabs>
          <w:tab w:val="left" w:pos="1440"/>
        </w:tabs>
        <w:jc w:val="both"/>
        <w:rPr>
          <w:rStyle w:val="longtext"/>
          <w:color w:val="000000"/>
          <w:sz w:val="24"/>
          <w:szCs w:val="24"/>
        </w:rPr>
      </w:pPr>
    </w:p>
    <w:p w:rsidR="00F108BD" w:rsidRPr="00E613B7" w:rsidRDefault="00F108BD" w:rsidP="00F108BD">
      <w:pPr>
        <w:tabs>
          <w:tab w:val="left" w:pos="1440"/>
        </w:tabs>
        <w:jc w:val="center"/>
        <w:rPr>
          <w:rStyle w:val="longtext"/>
          <w:color w:val="000000"/>
          <w:sz w:val="24"/>
          <w:szCs w:val="24"/>
        </w:rPr>
      </w:pPr>
    </w:p>
    <w:p w:rsidR="00F108BD" w:rsidRPr="00E613B7" w:rsidRDefault="00F108BD" w:rsidP="00F108BD">
      <w:pPr>
        <w:tabs>
          <w:tab w:val="left" w:pos="1440"/>
        </w:tabs>
        <w:jc w:val="center"/>
        <w:rPr>
          <w:rStyle w:val="longtext"/>
          <w:color w:val="000000"/>
          <w:sz w:val="24"/>
          <w:szCs w:val="24"/>
        </w:rPr>
      </w:pPr>
      <w:proofErr w:type="spellStart"/>
      <w:r w:rsidRPr="00E613B7">
        <w:rPr>
          <w:rStyle w:val="longtext"/>
          <w:color w:val="000000"/>
          <w:sz w:val="24"/>
          <w:szCs w:val="24"/>
        </w:rPr>
        <w:t>Поступ</w:t>
      </w:r>
      <w:proofErr w:type="spellEnd"/>
      <w:r w:rsidRPr="00E613B7">
        <w:rPr>
          <w:rStyle w:val="longtext"/>
          <w:color w:val="000000"/>
          <w:sz w:val="24"/>
          <w:szCs w:val="24"/>
          <w:lang w:val="sr-Cyrl-RS"/>
        </w:rPr>
        <w:t>а</w:t>
      </w:r>
      <w:r w:rsidRPr="00E613B7">
        <w:rPr>
          <w:rStyle w:val="longtext"/>
          <w:color w:val="000000"/>
          <w:sz w:val="24"/>
          <w:szCs w:val="24"/>
        </w:rPr>
        <w:t xml:space="preserve">к </w:t>
      </w:r>
      <w:proofErr w:type="spellStart"/>
      <w:r w:rsidRPr="00E613B7">
        <w:rPr>
          <w:rStyle w:val="longtext"/>
          <w:color w:val="000000"/>
          <w:sz w:val="24"/>
          <w:szCs w:val="24"/>
        </w:rPr>
        <w:t>обавештавања</w:t>
      </w:r>
      <w:proofErr w:type="spellEnd"/>
      <w:r w:rsidRPr="00E613B7">
        <w:rPr>
          <w:rStyle w:val="longtext"/>
          <w:color w:val="000000"/>
          <w:sz w:val="24"/>
          <w:szCs w:val="24"/>
        </w:rPr>
        <w:t xml:space="preserve"> о </w:t>
      </w:r>
      <w:proofErr w:type="spellStart"/>
      <w:r w:rsidRPr="00E613B7">
        <w:rPr>
          <w:rStyle w:val="longtext"/>
          <w:color w:val="000000"/>
          <w:sz w:val="24"/>
          <w:szCs w:val="24"/>
        </w:rPr>
        <w:t>инцидентима</w:t>
      </w:r>
      <w:proofErr w:type="spellEnd"/>
    </w:p>
    <w:p w:rsidR="00F108BD" w:rsidRPr="00E613B7" w:rsidRDefault="00F108BD" w:rsidP="00F108BD">
      <w:pPr>
        <w:pStyle w:val="Default"/>
        <w:tabs>
          <w:tab w:val="left" w:pos="1440"/>
        </w:tabs>
        <w:contextualSpacing/>
        <w:jc w:val="center"/>
        <w:rPr>
          <w:rFonts w:ascii="Times New Roman" w:hAnsi="Times New Roman" w:cs="Times New Roman"/>
          <w:bCs/>
          <w:lang w:val="sr-Cyrl-RS"/>
        </w:rPr>
      </w:pPr>
    </w:p>
    <w:p w:rsidR="00F108BD" w:rsidRPr="00E613B7" w:rsidRDefault="00F108BD" w:rsidP="00F108BD">
      <w:pPr>
        <w:pStyle w:val="Default"/>
        <w:tabs>
          <w:tab w:val="left" w:pos="1440"/>
        </w:tabs>
        <w:contextualSpacing/>
        <w:jc w:val="center"/>
        <w:rPr>
          <w:rFonts w:ascii="Times New Roman" w:hAnsi="Times New Roman" w:cs="Times New Roman"/>
          <w:bCs/>
        </w:rPr>
      </w:pPr>
      <w:r w:rsidRPr="00E613B7">
        <w:rPr>
          <w:rFonts w:ascii="Times New Roman" w:hAnsi="Times New Roman" w:cs="Times New Roman"/>
          <w:bCs/>
        </w:rPr>
        <w:t xml:space="preserve">Члан </w:t>
      </w:r>
      <w:r w:rsidRPr="00E613B7">
        <w:rPr>
          <w:rFonts w:ascii="Times New Roman" w:hAnsi="Times New Roman" w:cs="Times New Roman"/>
          <w:bCs/>
          <w:lang w:val="sr-Cyrl-RS"/>
        </w:rPr>
        <w:t>2</w:t>
      </w:r>
      <w:r w:rsidRPr="00E613B7">
        <w:rPr>
          <w:rFonts w:ascii="Times New Roman" w:hAnsi="Times New Roman" w:cs="Times New Roman"/>
          <w:bCs/>
        </w:rPr>
        <w:t>.</w:t>
      </w:r>
    </w:p>
    <w:p w:rsidR="00F108BD" w:rsidRPr="00E613B7" w:rsidRDefault="00F108BD" w:rsidP="00F108BD">
      <w:pPr>
        <w:tabs>
          <w:tab w:val="left" w:pos="0"/>
          <w:tab w:val="left" w:pos="1440"/>
        </w:tabs>
        <w:ind w:firstLine="720"/>
        <w:jc w:val="both"/>
        <w:rPr>
          <w:rStyle w:val="longtext"/>
          <w:color w:val="000000"/>
          <w:sz w:val="24"/>
          <w:szCs w:val="24"/>
        </w:rPr>
      </w:pPr>
      <w:r w:rsidRPr="00E613B7">
        <w:rPr>
          <w:rStyle w:val="longtext"/>
          <w:color w:val="000000"/>
          <w:sz w:val="24"/>
          <w:szCs w:val="24"/>
        </w:rPr>
        <w:tab/>
      </w:r>
      <w:proofErr w:type="spellStart"/>
      <w:r w:rsidRPr="00E613B7">
        <w:rPr>
          <w:rStyle w:val="longtext"/>
          <w:color w:val="000000"/>
          <w:sz w:val="24"/>
          <w:szCs w:val="24"/>
        </w:rPr>
        <w:t>Оператори</w:t>
      </w:r>
      <w:proofErr w:type="spellEnd"/>
      <w:r w:rsidRPr="00E613B7">
        <w:rPr>
          <w:rStyle w:val="longtext"/>
          <w:color w:val="000000"/>
          <w:sz w:val="24"/>
          <w:szCs w:val="24"/>
        </w:rPr>
        <w:t xml:space="preserve"> ИКТ </w:t>
      </w:r>
      <w:proofErr w:type="spellStart"/>
      <w:r w:rsidRPr="00E613B7">
        <w:rPr>
          <w:rStyle w:val="longtext"/>
          <w:color w:val="000000"/>
          <w:sz w:val="24"/>
          <w:szCs w:val="24"/>
        </w:rPr>
        <w:t>система</w:t>
      </w:r>
      <w:proofErr w:type="spellEnd"/>
      <w:r w:rsidRPr="00E613B7">
        <w:rPr>
          <w:rStyle w:val="longtext"/>
          <w:color w:val="000000"/>
          <w:sz w:val="24"/>
          <w:szCs w:val="24"/>
        </w:rPr>
        <w:t xml:space="preserve"> </w:t>
      </w:r>
      <w:proofErr w:type="spellStart"/>
      <w:r w:rsidRPr="00E613B7">
        <w:rPr>
          <w:rStyle w:val="longtext"/>
          <w:color w:val="000000"/>
          <w:sz w:val="24"/>
          <w:szCs w:val="24"/>
        </w:rPr>
        <w:t>од</w:t>
      </w:r>
      <w:proofErr w:type="spellEnd"/>
      <w:r w:rsidRPr="00E613B7">
        <w:rPr>
          <w:rStyle w:val="longtext"/>
          <w:color w:val="000000"/>
          <w:sz w:val="24"/>
          <w:szCs w:val="24"/>
        </w:rPr>
        <w:t xml:space="preserve"> </w:t>
      </w:r>
      <w:proofErr w:type="spellStart"/>
      <w:r w:rsidRPr="00E613B7">
        <w:rPr>
          <w:rStyle w:val="longtext"/>
          <w:color w:val="000000"/>
          <w:sz w:val="24"/>
          <w:szCs w:val="24"/>
        </w:rPr>
        <w:t>посебног</w:t>
      </w:r>
      <w:proofErr w:type="spellEnd"/>
      <w:r w:rsidRPr="00E613B7">
        <w:rPr>
          <w:rStyle w:val="longtext"/>
          <w:color w:val="000000"/>
          <w:sz w:val="24"/>
          <w:szCs w:val="24"/>
        </w:rPr>
        <w:t xml:space="preserve"> </w:t>
      </w:r>
      <w:proofErr w:type="spellStart"/>
      <w:r w:rsidRPr="00E613B7">
        <w:rPr>
          <w:rStyle w:val="longtext"/>
          <w:color w:val="000000"/>
          <w:sz w:val="24"/>
          <w:szCs w:val="24"/>
        </w:rPr>
        <w:t>значаја</w:t>
      </w:r>
      <w:proofErr w:type="spellEnd"/>
      <w:r w:rsidRPr="00E613B7">
        <w:rPr>
          <w:rStyle w:val="longtext"/>
          <w:color w:val="000000"/>
          <w:sz w:val="24"/>
          <w:szCs w:val="24"/>
          <w:lang w:val="sr-Cyrl-RS"/>
        </w:rPr>
        <w:t xml:space="preserve"> </w:t>
      </w:r>
      <w:proofErr w:type="spellStart"/>
      <w:r w:rsidRPr="00E613B7">
        <w:rPr>
          <w:rStyle w:val="longtext"/>
          <w:color w:val="000000"/>
          <w:sz w:val="24"/>
          <w:szCs w:val="24"/>
        </w:rPr>
        <w:t>достављају</w:t>
      </w:r>
      <w:proofErr w:type="spellEnd"/>
      <w:r w:rsidRPr="00E613B7">
        <w:rPr>
          <w:rStyle w:val="longtext"/>
          <w:color w:val="000000"/>
          <w:sz w:val="24"/>
          <w:szCs w:val="24"/>
        </w:rPr>
        <w:t xml:space="preserve"> </w:t>
      </w:r>
      <w:proofErr w:type="spellStart"/>
      <w:r w:rsidRPr="00E613B7">
        <w:rPr>
          <w:rStyle w:val="longtext"/>
          <w:color w:val="000000"/>
          <w:sz w:val="24"/>
          <w:szCs w:val="24"/>
        </w:rPr>
        <w:t>обавешт</w:t>
      </w:r>
      <w:proofErr w:type="spellEnd"/>
      <w:r w:rsidRPr="00E613B7">
        <w:rPr>
          <w:rStyle w:val="longtext"/>
          <w:color w:val="000000"/>
          <w:sz w:val="24"/>
          <w:szCs w:val="24"/>
          <w:lang w:val="sr-Cyrl-RS"/>
        </w:rPr>
        <w:t>е</w:t>
      </w:r>
      <w:r w:rsidRPr="00E613B7">
        <w:rPr>
          <w:rStyle w:val="longtext"/>
          <w:color w:val="000000"/>
          <w:sz w:val="24"/>
          <w:szCs w:val="24"/>
        </w:rPr>
        <w:t>њ</w:t>
      </w:r>
      <w:r w:rsidRPr="00E613B7">
        <w:rPr>
          <w:rStyle w:val="longtext"/>
          <w:color w:val="000000"/>
          <w:sz w:val="24"/>
          <w:szCs w:val="24"/>
          <w:lang w:val="sr-Cyrl-RS"/>
        </w:rPr>
        <w:t>а</w:t>
      </w:r>
      <w:r w:rsidRPr="00E613B7">
        <w:rPr>
          <w:rStyle w:val="longtext"/>
          <w:color w:val="000000"/>
          <w:sz w:val="24"/>
          <w:szCs w:val="24"/>
        </w:rPr>
        <w:t xml:space="preserve"> о </w:t>
      </w:r>
      <w:proofErr w:type="spellStart"/>
      <w:r w:rsidRPr="00E613B7">
        <w:rPr>
          <w:rStyle w:val="longtext"/>
          <w:color w:val="000000"/>
          <w:sz w:val="24"/>
          <w:szCs w:val="24"/>
        </w:rPr>
        <w:t>инцидентима</w:t>
      </w:r>
      <w:proofErr w:type="spellEnd"/>
      <w:r w:rsidRPr="00E613B7">
        <w:rPr>
          <w:rStyle w:val="longtext"/>
          <w:color w:val="000000"/>
          <w:sz w:val="24"/>
          <w:szCs w:val="24"/>
          <w:lang w:val="sr-Cyrl-RS"/>
        </w:rPr>
        <w:t xml:space="preserve"> у ИКТ систему</w:t>
      </w:r>
      <w:r w:rsidRPr="00E613B7">
        <w:rPr>
          <w:rStyle w:val="longtext"/>
          <w:color w:val="000000"/>
          <w:sz w:val="24"/>
          <w:szCs w:val="24"/>
        </w:rPr>
        <w:t xml:space="preserve"> </w:t>
      </w:r>
      <w:proofErr w:type="spellStart"/>
      <w:r w:rsidRPr="00E613B7">
        <w:rPr>
          <w:rStyle w:val="longtext"/>
          <w:color w:val="000000"/>
          <w:sz w:val="24"/>
          <w:szCs w:val="24"/>
        </w:rPr>
        <w:t>који</w:t>
      </w:r>
      <w:proofErr w:type="spellEnd"/>
      <w:r w:rsidRPr="00E613B7">
        <w:rPr>
          <w:rStyle w:val="longtext"/>
          <w:color w:val="000000"/>
          <w:sz w:val="24"/>
          <w:szCs w:val="24"/>
        </w:rPr>
        <w:t xml:space="preserve"> </w:t>
      </w:r>
      <w:proofErr w:type="spellStart"/>
      <w:r w:rsidRPr="00E613B7">
        <w:rPr>
          <w:rStyle w:val="longtext"/>
          <w:color w:val="000000"/>
          <w:sz w:val="24"/>
          <w:szCs w:val="24"/>
        </w:rPr>
        <w:t>могу</w:t>
      </w:r>
      <w:proofErr w:type="spellEnd"/>
      <w:r w:rsidRPr="00E613B7">
        <w:rPr>
          <w:rStyle w:val="longtext"/>
          <w:color w:val="000000"/>
          <w:sz w:val="24"/>
          <w:szCs w:val="24"/>
        </w:rPr>
        <w:t xml:space="preserve"> </w:t>
      </w:r>
      <w:proofErr w:type="spellStart"/>
      <w:r w:rsidRPr="00E613B7">
        <w:rPr>
          <w:rStyle w:val="longtext"/>
          <w:color w:val="000000"/>
          <w:sz w:val="24"/>
          <w:szCs w:val="24"/>
        </w:rPr>
        <w:t>да</w:t>
      </w:r>
      <w:proofErr w:type="spellEnd"/>
      <w:r w:rsidRPr="00E613B7">
        <w:rPr>
          <w:rStyle w:val="longtext"/>
          <w:color w:val="000000"/>
          <w:sz w:val="24"/>
          <w:szCs w:val="24"/>
        </w:rPr>
        <w:t xml:space="preserve"> </w:t>
      </w:r>
      <w:proofErr w:type="spellStart"/>
      <w:r w:rsidRPr="00E613B7">
        <w:rPr>
          <w:rStyle w:val="longtext"/>
          <w:color w:val="000000"/>
          <w:sz w:val="24"/>
          <w:szCs w:val="24"/>
        </w:rPr>
        <w:t>имају</w:t>
      </w:r>
      <w:proofErr w:type="spellEnd"/>
      <w:r w:rsidRPr="00E613B7">
        <w:rPr>
          <w:rStyle w:val="longtext"/>
          <w:color w:val="000000"/>
          <w:sz w:val="24"/>
          <w:szCs w:val="24"/>
        </w:rPr>
        <w:t xml:space="preserve"> </w:t>
      </w:r>
      <w:proofErr w:type="spellStart"/>
      <w:r w:rsidRPr="00E613B7">
        <w:rPr>
          <w:rStyle w:val="longtext"/>
          <w:color w:val="000000"/>
          <w:sz w:val="24"/>
          <w:szCs w:val="24"/>
        </w:rPr>
        <w:t>значајан</w:t>
      </w:r>
      <w:proofErr w:type="spellEnd"/>
      <w:r w:rsidRPr="00E613B7">
        <w:rPr>
          <w:rStyle w:val="longtext"/>
          <w:color w:val="000000"/>
          <w:sz w:val="24"/>
          <w:szCs w:val="24"/>
        </w:rPr>
        <w:t xml:space="preserve"> </w:t>
      </w:r>
      <w:proofErr w:type="spellStart"/>
      <w:r w:rsidRPr="00E613B7">
        <w:rPr>
          <w:rStyle w:val="longtext"/>
          <w:color w:val="000000"/>
          <w:sz w:val="24"/>
          <w:szCs w:val="24"/>
        </w:rPr>
        <w:t>утицај</w:t>
      </w:r>
      <w:proofErr w:type="spellEnd"/>
      <w:r w:rsidRPr="00E613B7">
        <w:rPr>
          <w:rStyle w:val="longtext"/>
          <w:color w:val="000000"/>
          <w:sz w:val="24"/>
          <w:szCs w:val="24"/>
        </w:rPr>
        <w:t xml:space="preserve"> </w:t>
      </w:r>
      <w:proofErr w:type="spellStart"/>
      <w:r w:rsidRPr="00E613B7">
        <w:rPr>
          <w:rStyle w:val="longtext"/>
          <w:color w:val="000000"/>
          <w:sz w:val="24"/>
          <w:szCs w:val="24"/>
        </w:rPr>
        <w:t>на</w:t>
      </w:r>
      <w:proofErr w:type="spellEnd"/>
      <w:r w:rsidRPr="00E613B7">
        <w:rPr>
          <w:rStyle w:val="longtext"/>
          <w:color w:val="000000"/>
          <w:sz w:val="24"/>
          <w:szCs w:val="24"/>
        </w:rPr>
        <w:t xml:space="preserve"> </w:t>
      </w:r>
      <w:proofErr w:type="spellStart"/>
      <w:r w:rsidRPr="00E613B7">
        <w:rPr>
          <w:rStyle w:val="longtext"/>
          <w:color w:val="000000"/>
          <w:sz w:val="24"/>
          <w:szCs w:val="24"/>
        </w:rPr>
        <w:t>нарушавање</w:t>
      </w:r>
      <w:proofErr w:type="spellEnd"/>
      <w:r w:rsidRPr="00E613B7">
        <w:rPr>
          <w:rStyle w:val="longtext"/>
          <w:color w:val="000000"/>
          <w:sz w:val="24"/>
          <w:szCs w:val="24"/>
        </w:rPr>
        <w:t xml:space="preserve"> </w:t>
      </w:r>
      <w:proofErr w:type="spellStart"/>
      <w:r w:rsidRPr="00E613B7">
        <w:rPr>
          <w:rStyle w:val="longtext"/>
          <w:color w:val="000000"/>
          <w:sz w:val="24"/>
          <w:szCs w:val="24"/>
        </w:rPr>
        <w:t>информационе</w:t>
      </w:r>
      <w:proofErr w:type="spellEnd"/>
      <w:r w:rsidRPr="00E613B7">
        <w:rPr>
          <w:rStyle w:val="longtext"/>
          <w:color w:val="000000"/>
          <w:sz w:val="24"/>
          <w:szCs w:val="24"/>
        </w:rPr>
        <w:t xml:space="preserve"> </w:t>
      </w:r>
      <w:proofErr w:type="spellStart"/>
      <w:r w:rsidRPr="00E613B7">
        <w:rPr>
          <w:rStyle w:val="longtext"/>
          <w:color w:val="000000"/>
          <w:sz w:val="24"/>
          <w:szCs w:val="24"/>
        </w:rPr>
        <w:t>безбедности</w:t>
      </w:r>
      <w:proofErr w:type="spellEnd"/>
      <w:r w:rsidRPr="00E613B7">
        <w:rPr>
          <w:rStyle w:val="longtext"/>
          <w:color w:val="000000"/>
          <w:sz w:val="24"/>
          <w:szCs w:val="24"/>
          <w:lang w:val="sr-Cyrl-RS"/>
        </w:rPr>
        <w:t xml:space="preserve"> </w:t>
      </w:r>
      <w:proofErr w:type="spellStart"/>
      <w:r w:rsidRPr="00E613B7">
        <w:rPr>
          <w:rStyle w:val="longtext"/>
          <w:color w:val="000000"/>
          <w:sz w:val="24"/>
          <w:szCs w:val="24"/>
        </w:rPr>
        <w:t>без</w:t>
      </w:r>
      <w:proofErr w:type="spellEnd"/>
      <w:r w:rsidRPr="00E613B7">
        <w:rPr>
          <w:rStyle w:val="longtext"/>
          <w:color w:val="000000"/>
          <w:sz w:val="24"/>
          <w:szCs w:val="24"/>
        </w:rPr>
        <w:t xml:space="preserve"> </w:t>
      </w:r>
      <w:proofErr w:type="spellStart"/>
      <w:r w:rsidRPr="00E613B7">
        <w:rPr>
          <w:rStyle w:val="longtext"/>
          <w:color w:val="000000"/>
          <w:sz w:val="24"/>
          <w:szCs w:val="24"/>
        </w:rPr>
        <w:t>одлагања</w:t>
      </w:r>
      <w:proofErr w:type="spellEnd"/>
      <w:r w:rsidRPr="00E613B7">
        <w:rPr>
          <w:rStyle w:val="longtext"/>
          <w:color w:val="000000"/>
          <w:sz w:val="24"/>
          <w:szCs w:val="24"/>
        </w:rPr>
        <w:t xml:space="preserve">, </w:t>
      </w:r>
      <w:r w:rsidRPr="00E613B7">
        <w:rPr>
          <w:rStyle w:val="longtext"/>
          <w:color w:val="000000"/>
          <w:sz w:val="24"/>
          <w:szCs w:val="24"/>
          <w:lang w:val="sr-Cyrl-RS"/>
        </w:rPr>
        <w:t xml:space="preserve">а </w:t>
      </w:r>
      <w:proofErr w:type="spellStart"/>
      <w:r w:rsidRPr="00E613B7">
        <w:rPr>
          <w:rStyle w:val="longtext"/>
          <w:color w:val="000000"/>
          <w:sz w:val="24"/>
          <w:szCs w:val="24"/>
        </w:rPr>
        <w:t>најкасније</w:t>
      </w:r>
      <w:proofErr w:type="spellEnd"/>
      <w:r w:rsidRPr="00E613B7">
        <w:rPr>
          <w:rStyle w:val="longtext"/>
          <w:color w:val="000000"/>
          <w:sz w:val="24"/>
          <w:szCs w:val="24"/>
        </w:rPr>
        <w:t xml:space="preserve"> </w:t>
      </w:r>
      <w:proofErr w:type="spellStart"/>
      <w:r w:rsidRPr="00E613B7">
        <w:rPr>
          <w:rStyle w:val="longtext"/>
          <w:color w:val="000000"/>
          <w:sz w:val="24"/>
          <w:szCs w:val="24"/>
        </w:rPr>
        <w:t>наредног</w:t>
      </w:r>
      <w:proofErr w:type="spellEnd"/>
      <w:r w:rsidRPr="00E613B7">
        <w:rPr>
          <w:rStyle w:val="longtext"/>
          <w:color w:val="000000"/>
          <w:sz w:val="24"/>
          <w:szCs w:val="24"/>
        </w:rPr>
        <w:t xml:space="preserve"> </w:t>
      </w:r>
      <w:proofErr w:type="spellStart"/>
      <w:r w:rsidRPr="00E613B7">
        <w:rPr>
          <w:rStyle w:val="longtext"/>
          <w:color w:val="000000"/>
          <w:sz w:val="24"/>
          <w:szCs w:val="24"/>
        </w:rPr>
        <w:t>радног</w:t>
      </w:r>
      <w:proofErr w:type="spellEnd"/>
      <w:r w:rsidRPr="00E613B7">
        <w:rPr>
          <w:rStyle w:val="longtext"/>
          <w:color w:val="000000"/>
          <w:sz w:val="24"/>
          <w:szCs w:val="24"/>
        </w:rPr>
        <w:t xml:space="preserve"> </w:t>
      </w:r>
      <w:proofErr w:type="spellStart"/>
      <w:r w:rsidRPr="00E613B7">
        <w:rPr>
          <w:rStyle w:val="longtext"/>
          <w:color w:val="000000"/>
          <w:sz w:val="24"/>
          <w:szCs w:val="24"/>
        </w:rPr>
        <w:t>дана</w:t>
      </w:r>
      <w:proofErr w:type="spellEnd"/>
      <w:r w:rsidRPr="00E613B7">
        <w:rPr>
          <w:rStyle w:val="longtext"/>
          <w:color w:val="000000"/>
          <w:sz w:val="24"/>
          <w:szCs w:val="24"/>
        </w:rPr>
        <w:t xml:space="preserve"> </w:t>
      </w:r>
      <w:proofErr w:type="spellStart"/>
      <w:r w:rsidRPr="00E613B7">
        <w:rPr>
          <w:rStyle w:val="longtext"/>
          <w:color w:val="000000"/>
          <w:sz w:val="24"/>
          <w:szCs w:val="24"/>
        </w:rPr>
        <w:t>од</w:t>
      </w:r>
      <w:proofErr w:type="spellEnd"/>
      <w:r w:rsidRPr="00E613B7">
        <w:rPr>
          <w:rStyle w:val="longtext"/>
          <w:color w:val="000000"/>
          <w:sz w:val="24"/>
          <w:szCs w:val="24"/>
        </w:rPr>
        <w:t xml:space="preserve"> </w:t>
      </w:r>
      <w:proofErr w:type="spellStart"/>
      <w:r w:rsidRPr="00E613B7">
        <w:rPr>
          <w:rStyle w:val="longtext"/>
          <w:color w:val="000000"/>
          <w:sz w:val="24"/>
          <w:szCs w:val="24"/>
        </w:rPr>
        <w:t>дана</w:t>
      </w:r>
      <w:proofErr w:type="spellEnd"/>
      <w:r w:rsidRPr="00E613B7">
        <w:rPr>
          <w:rStyle w:val="longtext"/>
          <w:color w:val="000000"/>
          <w:sz w:val="24"/>
          <w:szCs w:val="24"/>
        </w:rPr>
        <w:t xml:space="preserve"> </w:t>
      </w:r>
      <w:proofErr w:type="spellStart"/>
      <w:r w:rsidRPr="00E613B7">
        <w:rPr>
          <w:rStyle w:val="longtext"/>
          <w:color w:val="000000"/>
          <w:sz w:val="24"/>
          <w:szCs w:val="24"/>
        </w:rPr>
        <w:t>сазнања</w:t>
      </w:r>
      <w:proofErr w:type="spellEnd"/>
      <w:r w:rsidRPr="00E613B7">
        <w:rPr>
          <w:rStyle w:val="longtext"/>
          <w:color w:val="000000"/>
          <w:sz w:val="24"/>
          <w:szCs w:val="24"/>
        </w:rPr>
        <w:t xml:space="preserve"> о </w:t>
      </w:r>
      <w:proofErr w:type="spellStart"/>
      <w:r w:rsidRPr="00E613B7">
        <w:rPr>
          <w:rStyle w:val="longtext"/>
          <w:color w:val="000000"/>
          <w:sz w:val="24"/>
          <w:szCs w:val="24"/>
        </w:rPr>
        <w:t>настанку</w:t>
      </w:r>
      <w:proofErr w:type="spellEnd"/>
      <w:r w:rsidRPr="00E613B7">
        <w:rPr>
          <w:rStyle w:val="longtext"/>
          <w:color w:val="000000"/>
          <w:sz w:val="24"/>
          <w:szCs w:val="24"/>
        </w:rPr>
        <w:t xml:space="preserve"> </w:t>
      </w:r>
      <w:proofErr w:type="spellStart"/>
      <w:r w:rsidRPr="00E613B7">
        <w:rPr>
          <w:rStyle w:val="longtext"/>
          <w:color w:val="000000"/>
          <w:sz w:val="24"/>
          <w:szCs w:val="24"/>
        </w:rPr>
        <w:t>инцидента</w:t>
      </w:r>
      <w:proofErr w:type="spellEnd"/>
      <w:r w:rsidRPr="00E613B7">
        <w:rPr>
          <w:rStyle w:val="longtext"/>
          <w:color w:val="000000"/>
          <w:sz w:val="24"/>
          <w:szCs w:val="24"/>
          <w:lang w:val="sr-Cyrl-RS"/>
        </w:rPr>
        <w:t xml:space="preserve">, у складу са законом. </w:t>
      </w:r>
    </w:p>
    <w:p w:rsidR="00F108BD" w:rsidRPr="00E613B7" w:rsidRDefault="00F108BD" w:rsidP="00F108BD">
      <w:pPr>
        <w:tabs>
          <w:tab w:val="left" w:pos="0"/>
          <w:tab w:val="left" w:pos="1440"/>
        </w:tabs>
        <w:ind w:firstLine="720"/>
        <w:jc w:val="both"/>
        <w:rPr>
          <w:rStyle w:val="longtext"/>
          <w:color w:val="000000"/>
          <w:sz w:val="24"/>
          <w:szCs w:val="24"/>
        </w:rPr>
      </w:pPr>
      <w:r w:rsidRPr="00E613B7">
        <w:rPr>
          <w:rStyle w:val="longtext"/>
          <w:color w:val="000000"/>
          <w:sz w:val="24"/>
          <w:szCs w:val="24"/>
          <w:lang w:val="sr-Cyrl-RS"/>
        </w:rPr>
        <w:tab/>
        <w:t>Обавештења о инцидентима достављају се</w:t>
      </w:r>
      <w:r w:rsidRPr="00E613B7">
        <w:rPr>
          <w:rStyle w:val="longtext"/>
          <w:color w:val="000000"/>
          <w:sz w:val="24"/>
          <w:szCs w:val="24"/>
        </w:rPr>
        <w:t xml:space="preserve"> </w:t>
      </w:r>
      <w:proofErr w:type="spellStart"/>
      <w:r w:rsidRPr="00E613B7">
        <w:rPr>
          <w:rStyle w:val="longtext"/>
          <w:color w:val="000000"/>
          <w:sz w:val="24"/>
          <w:szCs w:val="24"/>
        </w:rPr>
        <w:t>преко</w:t>
      </w:r>
      <w:proofErr w:type="spellEnd"/>
      <w:r w:rsidRPr="00E613B7">
        <w:rPr>
          <w:rStyle w:val="longtext"/>
          <w:color w:val="000000"/>
          <w:sz w:val="24"/>
          <w:szCs w:val="24"/>
        </w:rPr>
        <w:t xml:space="preserve"> </w:t>
      </w:r>
      <w:proofErr w:type="spellStart"/>
      <w:r w:rsidRPr="00E613B7">
        <w:rPr>
          <w:rStyle w:val="longtext"/>
          <w:color w:val="000000"/>
          <w:sz w:val="24"/>
          <w:szCs w:val="24"/>
        </w:rPr>
        <w:t>веб</w:t>
      </w:r>
      <w:proofErr w:type="spellEnd"/>
      <w:r w:rsidRPr="00E613B7">
        <w:rPr>
          <w:rStyle w:val="longtext"/>
          <w:color w:val="000000"/>
          <w:sz w:val="24"/>
          <w:szCs w:val="24"/>
        </w:rPr>
        <w:t xml:space="preserve"> </w:t>
      </w:r>
      <w:proofErr w:type="spellStart"/>
      <w:r w:rsidRPr="00E613B7">
        <w:rPr>
          <w:rStyle w:val="longtext"/>
          <w:color w:val="000000"/>
          <w:sz w:val="24"/>
          <w:szCs w:val="24"/>
        </w:rPr>
        <w:t>странице</w:t>
      </w:r>
      <w:proofErr w:type="spellEnd"/>
      <w:r w:rsidRPr="00E613B7">
        <w:rPr>
          <w:rStyle w:val="longtext"/>
          <w:color w:val="000000"/>
          <w:sz w:val="24"/>
          <w:szCs w:val="24"/>
        </w:rPr>
        <w:t xml:space="preserve"> </w:t>
      </w:r>
      <w:r w:rsidRPr="00E613B7">
        <w:rPr>
          <w:rStyle w:val="longtext"/>
          <w:color w:val="000000"/>
          <w:sz w:val="24"/>
          <w:szCs w:val="24"/>
          <w:lang w:val="sr-Cyrl-RS"/>
        </w:rPr>
        <w:t>министарства надлежног за информациону безбедност (у даљем тексту: Министарство)</w:t>
      </w:r>
      <w:r w:rsidRPr="00E613B7">
        <w:rPr>
          <w:rStyle w:val="longtext"/>
          <w:color w:val="000000"/>
          <w:sz w:val="24"/>
          <w:szCs w:val="24"/>
        </w:rPr>
        <w:t xml:space="preserve"> </w:t>
      </w:r>
      <w:proofErr w:type="spellStart"/>
      <w:r w:rsidRPr="00E613B7">
        <w:rPr>
          <w:rStyle w:val="longtext"/>
          <w:color w:val="000000"/>
          <w:sz w:val="24"/>
          <w:szCs w:val="24"/>
        </w:rPr>
        <w:t>или</w:t>
      </w:r>
      <w:proofErr w:type="spellEnd"/>
      <w:r w:rsidRPr="00E613B7">
        <w:rPr>
          <w:rStyle w:val="longtext"/>
          <w:color w:val="000000"/>
          <w:sz w:val="24"/>
          <w:szCs w:val="24"/>
        </w:rPr>
        <w:t xml:space="preserve"> </w:t>
      </w:r>
      <w:proofErr w:type="spellStart"/>
      <w:r w:rsidRPr="00E613B7">
        <w:rPr>
          <w:rStyle w:val="longtext"/>
          <w:color w:val="000000"/>
          <w:sz w:val="24"/>
          <w:szCs w:val="24"/>
        </w:rPr>
        <w:t>Национално</w:t>
      </w:r>
      <w:proofErr w:type="spellEnd"/>
      <w:r w:rsidRPr="00E613B7">
        <w:rPr>
          <w:rStyle w:val="longtext"/>
          <w:color w:val="000000"/>
          <w:sz w:val="24"/>
          <w:szCs w:val="24"/>
          <w:lang w:val="sr-Cyrl-RS"/>
        </w:rPr>
        <w:t>г</w:t>
      </w:r>
      <w:r w:rsidRPr="00E613B7">
        <w:rPr>
          <w:rStyle w:val="longtext"/>
          <w:color w:val="000000"/>
          <w:sz w:val="24"/>
          <w:szCs w:val="24"/>
        </w:rPr>
        <w:t xml:space="preserve"> </w:t>
      </w:r>
      <w:proofErr w:type="spellStart"/>
      <w:r w:rsidRPr="00E613B7">
        <w:rPr>
          <w:rStyle w:val="longtext"/>
          <w:color w:val="000000"/>
          <w:sz w:val="24"/>
          <w:szCs w:val="24"/>
        </w:rPr>
        <w:t>центр</w:t>
      </w:r>
      <w:proofErr w:type="spellEnd"/>
      <w:r w:rsidRPr="00E613B7">
        <w:rPr>
          <w:rStyle w:val="longtext"/>
          <w:color w:val="000000"/>
          <w:sz w:val="24"/>
          <w:szCs w:val="24"/>
          <w:lang w:val="sr-Cyrl-RS"/>
        </w:rPr>
        <w:t>а</w:t>
      </w:r>
      <w:r w:rsidRPr="00E613B7">
        <w:rPr>
          <w:rStyle w:val="longtext"/>
          <w:color w:val="000000"/>
          <w:sz w:val="24"/>
          <w:szCs w:val="24"/>
        </w:rPr>
        <w:t xml:space="preserve"> </w:t>
      </w:r>
      <w:proofErr w:type="spellStart"/>
      <w:r w:rsidRPr="00E613B7">
        <w:rPr>
          <w:rStyle w:val="longtext"/>
          <w:color w:val="000000"/>
          <w:sz w:val="24"/>
          <w:szCs w:val="24"/>
        </w:rPr>
        <w:t>за</w:t>
      </w:r>
      <w:proofErr w:type="spellEnd"/>
      <w:r w:rsidRPr="00E613B7">
        <w:rPr>
          <w:rStyle w:val="longtext"/>
          <w:color w:val="000000"/>
          <w:sz w:val="24"/>
          <w:szCs w:val="24"/>
        </w:rPr>
        <w:t xml:space="preserve"> </w:t>
      </w:r>
      <w:proofErr w:type="spellStart"/>
      <w:r w:rsidRPr="00E613B7">
        <w:rPr>
          <w:rStyle w:val="longtext"/>
          <w:color w:val="000000"/>
          <w:sz w:val="24"/>
          <w:szCs w:val="24"/>
        </w:rPr>
        <w:t>превенцију</w:t>
      </w:r>
      <w:proofErr w:type="spellEnd"/>
      <w:r w:rsidRPr="00E613B7">
        <w:rPr>
          <w:rStyle w:val="longtext"/>
          <w:color w:val="000000"/>
          <w:sz w:val="24"/>
          <w:szCs w:val="24"/>
        </w:rPr>
        <w:t xml:space="preserve"> </w:t>
      </w:r>
      <w:proofErr w:type="spellStart"/>
      <w:r w:rsidRPr="00E613B7">
        <w:rPr>
          <w:rStyle w:val="longtext"/>
          <w:color w:val="000000"/>
          <w:sz w:val="24"/>
          <w:szCs w:val="24"/>
        </w:rPr>
        <w:t>безбедносних</w:t>
      </w:r>
      <w:proofErr w:type="spellEnd"/>
      <w:r w:rsidRPr="00E613B7">
        <w:rPr>
          <w:rStyle w:val="longtext"/>
          <w:color w:val="000000"/>
          <w:sz w:val="24"/>
          <w:szCs w:val="24"/>
        </w:rPr>
        <w:t xml:space="preserve"> </w:t>
      </w:r>
      <w:proofErr w:type="spellStart"/>
      <w:r w:rsidRPr="00E613B7">
        <w:rPr>
          <w:rStyle w:val="longtext"/>
          <w:color w:val="000000"/>
          <w:sz w:val="24"/>
          <w:szCs w:val="24"/>
        </w:rPr>
        <w:t>ризика</w:t>
      </w:r>
      <w:proofErr w:type="spellEnd"/>
      <w:r w:rsidRPr="00E613B7">
        <w:rPr>
          <w:rStyle w:val="longtext"/>
          <w:color w:val="000000"/>
          <w:sz w:val="24"/>
          <w:szCs w:val="24"/>
        </w:rPr>
        <w:t xml:space="preserve"> у ИКТ </w:t>
      </w:r>
      <w:proofErr w:type="spellStart"/>
      <w:r w:rsidRPr="00E613B7">
        <w:rPr>
          <w:rStyle w:val="longtext"/>
          <w:color w:val="000000"/>
          <w:sz w:val="24"/>
          <w:szCs w:val="24"/>
        </w:rPr>
        <w:t>системима</w:t>
      </w:r>
      <w:proofErr w:type="spellEnd"/>
      <w:r w:rsidRPr="00E613B7">
        <w:rPr>
          <w:rStyle w:val="longtext"/>
          <w:color w:val="000000"/>
          <w:sz w:val="24"/>
          <w:szCs w:val="24"/>
          <w:lang w:val="sr-Cyrl-RS"/>
        </w:rPr>
        <w:t xml:space="preserve"> (у даљем тексту: Национални ЦЕРТ) </w:t>
      </w:r>
      <w:r w:rsidRPr="00E613B7">
        <w:rPr>
          <w:rStyle w:val="longtext"/>
          <w:color w:val="000000"/>
          <w:sz w:val="24"/>
          <w:szCs w:val="24"/>
        </w:rPr>
        <w:t xml:space="preserve">у </w:t>
      </w:r>
      <w:proofErr w:type="spellStart"/>
      <w:r w:rsidRPr="00E613B7">
        <w:rPr>
          <w:rStyle w:val="longtext"/>
          <w:color w:val="000000"/>
          <w:sz w:val="24"/>
          <w:szCs w:val="24"/>
        </w:rPr>
        <w:t>јединствени</w:t>
      </w:r>
      <w:proofErr w:type="spellEnd"/>
      <w:r w:rsidRPr="00E613B7">
        <w:rPr>
          <w:rStyle w:val="longtext"/>
          <w:color w:val="000000"/>
          <w:sz w:val="24"/>
          <w:szCs w:val="24"/>
        </w:rPr>
        <w:t xml:space="preserve"> </w:t>
      </w:r>
      <w:proofErr w:type="spellStart"/>
      <w:r w:rsidRPr="00E613B7">
        <w:rPr>
          <w:rStyle w:val="longtext"/>
          <w:color w:val="000000"/>
          <w:sz w:val="24"/>
          <w:szCs w:val="24"/>
        </w:rPr>
        <w:t>систем</w:t>
      </w:r>
      <w:proofErr w:type="spellEnd"/>
      <w:r w:rsidRPr="00E613B7">
        <w:rPr>
          <w:rStyle w:val="longtext"/>
          <w:color w:val="000000"/>
          <w:sz w:val="24"/>
          <w:szCs w:val="24"/>
        </w:rPr>
        <w:t xml:space="preserve"> </w:t>
      </w:r>
      <w:proofErr w:type="spellStart"/>
      <w:r w:rsidRPr="00E613B7">
        <w:rPr>
          <w:rStyle w:val="longtext"/>
          <w:color w:val="000000"/>
          <w:sz w:val="24"/>
          <w:szCs w:val="24"/>
        </w:rPr>
        <w:t>за</w:t>
      </w:r>
      <w:proofErr w:type="spellEnd"/>
      <w:r w:rsidRPr="00E613B7">
        <w:rPr>
          <w:rStyle w:val="longtext"/>
          <w:color w:val="000000"/>
          <w:sz w:val="24"/>
          <w:szCs w:val="24"/>
        </w:rPr>
        <w:t xml:space="preserve"> </w:t>
      </w:r>
      <w:proofErr w:type="spellStart"/>
      <w:r w:rsidRPr="00E613B7">
        <w:rPr>
          <w:rStyle w:val="longtext"/>
          <w:color w:val="000000"/>
          <w:sz w:val="24"/>
          <w:szCs w:val="24"/>
        </w:rPr>
        <w:t>пријем</w:t>
      </w:r>
      <w:proofErr w:type="spellEnd"/>
      <w:r w:rsidRPr="00E613B7">
        <w:rPr>
          <w:rStyle w:val="longtext"/>
          <w:color w:val="000000"/>
          <w:sz w:val="24"/>
          <w:szCs w:val="24"/>
        </w:rPr>
        <w:t xml:space="preserve"> </w:t>
      </w:r>
      <w:proofErr w:type="spellStart"/>
      <w:r w:rsidRPr="00E613B7">
        <w:rPr>
          <w:rStyle w:val="longtext"/>
          <w:color w:val="000000"/>
          <w:sz w:val="24"/>
          <w:szCs w:val="24"/>
        </w:rPr>
        <w:t>обавештења</w:t>
      </w:r>
      <w:proofErr w:type="spellEnd"/>
      <w:r w:rsidRPr="00E613B7">
        <w:rPr>
          <w:rStyle w:val="longtext"/>
          <w:color w:val="000000"/>
          <w:sz w:val="24"/>
          <w:szCs w:val="24"/>
        </w:rPr>
        <w:t xml:space="preserve"> о </w:t>
      </w:r>
      <w:proofErr w:type="spellStart"/>
      <w:r w:rsidRPr="00E613B7">
        <w:rPr>
          <w:rStyle w:val="longtext"/>
          <w:color w:val="000000"/>
          <w:sz w:val="24"/>
          <w:szCs w:val="24"/>
        </w:rPr>
        <w:t>инцидентима</w:t>
      </w:r>
      <w:proofErr w:type="spellEnd"/>
      <w:r w:rsidRPr="00E613B7">
        <w:rPr>
          <w:rStyle w:val="longtext"/>
          <w:color w:val="000000"/>
          <w:sz w:val="24"/>
          <w:szCs w:val="24"/>
          <w:lang w:val="sr-Cyrl-RS"/>
        </w:rPr>
        <w:t xml:space="preserve"> (у даљем тексту: јединствени систем)</w:t>
      </w:r>
      <w:r w:rsidRPr="00E613B7">
        <w:rPr>
          <w:rStyle w:val="longtext"/>
          <w:color w:val="000000"/>
          <w:sz w:val="24"/>
          <w:szCs w:val="24"/>
        </w:rPr>
        <w:t xml:space="preserve"> </w:t>
      </w:r>
      <w:proofErr w:type="spellStart"/>
      <w:r w:rsidRPr="00E613B7">
        <w:rPr>
          <w:rStyle w:val="longtext"/>
          <w:color w:val="000000"/>
          <w:sz w:val="24"/>
          <w:szCs w:val="24"/>
        </w:rPr>
        <w:t>којег</w:t>
      </w:r>
      <w:proofErr w:type="spellEnd"/>
      <w:r w:rsidRPr="00E613B7">
        <w:rPr>
          <w:rStyle w:val="longtext"/>
          <w:color w:val="000000"/>
          <w:sz w:val="24"/>
          <w:szCs w:val="24"/>
        </w:rPr>
        <w:t xml:space="preserve"> </w:t>
      </w:r>
      <w:proofErr w:type="spellStart"/>
      <w:r w:rsidRPr="00E613B7">
        <w:rPr>
          <w:rStyle w:val="longtext"/>
          <w:color w:val="000000"/>
          <w:sz w:val="24"/>
          <w:szCs w:val="24"/>
        </w:rPr>
        <w:t>одржава</w:t>
      </w:r>
      <w:proofErr w:type="spellEnd"/>
      <w:r w:rsidRPr="00E613B7">
        <w:rPr>
          <w:rStyle w:val="longtext"/>
          <w:color w:val="000000"/>
          <w:sz w:val="24"/>
          <w:szCs w:val="24"/>
        </w:rPr>
        <w:t xml:space="preserve"> </w:t>
      </w:r>
      <w:r w:rsidRPr="00E613B7">
        <w:rPr>
          <w:rStyle w:val="longtext"/>
          <w:color w:val="000000"/>
          <w:sz w:val="24"/>
          <w:szCs w:val="24"/>
          <w:lang w:val="sr-Cyrl-RS"/>
        </w:rPr>
        <w:t>Министарство</w:t>
      </w:r>
      <w:r w:rsidRPr="00E613B7">
        <w:rPr>
          <w:rStyle w:val="longtext"/>
          <w:color w:val="000000"/>
          <w:sz w:val="24"/>
          <w:szCs w:val="24"/>
        </w:rPr>
        <w:t>.</w:t>
      </w:r>
    </w:p>
    <w:p w:rsidR="00F108BD" w:rsidRPr="00E613B7" w:rsidRDefault="00F108BD" w:rsidP="00F108BD">
      <w:pPr>
        <w:tabs>
          <w:tab w:val="left" w:pos="0"/>
          <w:tab w:val="left" w:pos="1440"/>
        </w:tabs>
        <w:ind w:firstLine="720"/>
        <w:jc w:val="both"/>
        <w:rPr>
          <w:rStyle w:val="longtext"/>
          <w:color w:val="000000"/>
          <w:sz w:val="24"/>
          <w:szCs w:val="24"/>
        </w:rPr>
      </w:pPr>
    </w:p>
    <w:p w:rsidR="00F108BD" w:rsidRPr="00E613B7" w:rsidRDefault="00F108BD" w:rsidP="00F108BD">
      <w:pPr>
        <w:tabs>
          <w:tab w:val="left" w:pos="0"/>
          <w:tab w:val="left" w:pos="1440"/>
        </w:tabs>
        <w:ind w:firstLine="720"/>
        <w:jc w:val="both"/>
        <w:rPr>
          <w:rStyle w:val="longtext"/>
          <w:color w:val="000000"/>
          <w:sz w:val="24"/>
          <w:szCs w:val="24"/>
        </w:rPr>
      </w:pPr>
    </w:p>
    <w:p w:rsidR="00095283" w:rsidRPr="00E613B7" w:rsidRDefault="00095283" w:rsidP="00F108BD">
      <w:pPr>
        <w:tabs>
          <w:tab w:val="left" w:pos="0"/>
          <w:tab w:val="left" w:pos="1440"/>
        </w:tabs>
        <w:ind w:firstLine="720"/>
        <w:jc w:val="both"/>
        <w:rPr>
          <w:rStyle w:val="longtext"/>
          <w:color w:val="000000"/>
          <w:sz w:val="24"/>
          <w:szCs w:val="24"/>
        </w:rPr>
      </w:pPr>
    </w:p>
    <w:p w:rsidR="00095283" w:rsidRPr="00E613B7" w:rsidRDefault="00095283" w:rsidP="00F108BD">
      <w:pPr>
        <w:tabs>
          <w:tab w:val="left" w:pos="0"/>
          <w:tab w:val="left" w:pos="1440"/>
        </w:tabs>
        <w:ind w:firstLine="720"/>
        <w:jc w:val="both"/>
        <w:rPr>
          <w:rStyle w:val="longtext"/>
          <w:color w:val="000000"/>
          <w:sz w:val="24"/>
          <w:szCs w:val="24"/>
        </w:rPr>
      </w:pPr>
    </w:p>
    <w:p w:rsidR="00095283" w:rsidRPr="00E613B7" w:rsidRDefault="00095283" w:rsidP="00F108BD">
      <w:pPr>
        <w:tabs>
          <w:tab w:val="left" w:pos="0"/>
          <w:tab w:val="left" w:pos="1440"/>
        </w:tabs>
        <w:ind w:firstLine="720"/>
        <w:jc w:val="both"/>
        <w:rPr>
          <w:rStyle w:val="longtext"/>
          <w:color w:val="000000"/>
          <w:sz w:val="24"/>
          <w:szCs w:val="24"/>
        </w:rPr>
      </w:pPr>
    </w:p>
    <w:p w:rsidR="00F108BD" w:rsidRPr="00E613B7" w:rsidRDefault="00F108BD" w:rsidP="00F108BD">
      <w:pPr>
        <w:tabs>
          <w:tab w:val="left" w:pos="0"/>
          <w:tab w:val="left" w:pos="1440"/>
        </w:tabs>
        <w:ind w:firstLine="720"/>
        <w:jc w:val="both"/>
        <w:rPr>
          <w:rStyle w:val="longtext"/>
          <w:color w:val="000000"/>
          <w:sz w:val="24"/>
          <w:szCs w:val="24"/>
        </w:rPr>
      </w:pPr>
      <w:r w:rsidRPr="00E613B7">
        <w:rPr>
          <w:rStyle w:val="longtext"/>
          <w:color w:val="000000"/>
          <w:sz w:val="24"/>
          <w:szCs w:val="24"/>
          <w:lang w:val="sr-Cyrl-RS"/>
        </w:rPr>
        <w:lastRenderedPageBreak/>
        <w:tab/>
        <w:t xml:space="preserve">Оператори ИКТ система од посебног значаја који обављају послове финансијских институција и послове вођења регистра података о обавезама физичких и правних лица према финансијским институцијама обавештења о инцидентима достављају </w:t>
      </w:r>
      <w:proofErr w:type="spellStart"/>
      <w:r w:rsidRPr="00E613B7">
        <w:rPr>
          <w:rStyle w:val="longtext"/>
          <w:color w:val="000000"/>
          <w:sz w:val="24"/>
          <w:szCs w:val="24"/>
        </w:rPr>
        <w:t>Народној</w:t>
      </w:r>
      <w:proofErr w:type="spellEnd"/>
      <w:r w:rsidRPr="00E613B7">
        <w:rPr>
          <w:rStyle w:val="longtext"/>
          <w:color w:val="000000"/>
          <w:sz w:val="24"/>
          <w:szCs w:val="24"/>
        </w:rPr>
        <w:t xml:space="preserve"> </w:t>
      </w:r>
      <w:proofErr w:type="spellStart"/>
      <w:r w:rsidRPr="00E613B7">
        <w:rPr>
          <w:rStyle w:val="longtext"/>
          <w:color w:val="000000"/>
          <w:sz w:val="24"/>
          <w:szCs w:val="24"/>
        </w:rPr>
        <w:t>банци</w:t>
      </w:r>
      <w:proofErr w:type="spellEnd"/>
      <w:r w:rsidRPr="00E613B7">
        <w:rPr>
          <w:rStyle w:val="longtext"/>
          <w:color w:val="000000"/>
          <w:sz w:val="24"/>
          <w:szCs w:val="24"/>
        </w:rPr>
        <w:t xml:space="preserve"> </w:t>
      </w:r>
      <w:proofErr w:type="spellStart"/>
      <w:r w:rsidRPr="00E613B7">
        <w:rPr>
          <w:rStyle w:val="longtext"/>
          <w:color w:val="000000"/>
          <w:sz w:val="24"/>
          <w:szCs w:val="24"/>
        </w:rPr>
        <w:t>Србије</w:t>
      </w:r>
      <w:proofErr w:type="spellEnd"/>
      <w:r w:rsidRPr="00E613B7">
        <w:rPr>
          <w:rStyle w:val="longtext"/>
          <w:color w:val="000000"/>
          <w:sz w:val="24"/>
          <w:szCs w:val="24"/>
          <w:lang w:val="sr-Cyrl-RS"/>
        </w:rPr>
        <w:t>,</w:t>
      </w:r>
      <w:r w:rsidRPr="00E613B7">
        <w:rPr>
          <w:rStyle w:val="longtext"/>
          <w:color w:val="000000"/>
          <w:sz w:val="24"/>
          <w:szCs w:val="24"/>
        </w:rPr>
        <w:t xml:space="preserve"> </w:t>
      </w:r>
      <w:proofErr w:type="spellStart"/>
      <w:r w:rsidRPr="00E613B7">
        <w:rPr>
          <w:rStyle w:val="longtext"/>
          <w:color w:val="000000"/>
          <w:sz w:val="24"/>
          <w:szCs w:val="24"/>
        </w:rPr>
        <w:t>без</w:t>
      </w:r>
      <w:proofErr w:type="spellEnd"/>
      <w:r w:rsidRPr="00E613B7">
        <w:rPr>
          <w:rStyle w:val="longtext"/>
          <w:color w:val="000000"/>
          <w:sz w:val="24"/>
          <w:szCs w:val="24"/>
        </w:rPr>
        <w:t xml:space="preserve"> </w:t>
      </w:r>
      <w:proofErr w:type="spellStart"/>
      <w:r w:rsidRPr="00E613B7">
        <w:rPr>
          <w:rStyle w:val="longtext"/>
          <w:color w:val="000000"/>
          <w:sz w:val="24"/>
          <w:szCs w:val="24"/>
        </w:rPr>
        <w:t>одлагања</w:t>
      </w:r>
      <w:proofErr w:type="spellEnd"/>
      <w:r w:rsidRPr="00E613B7">
        <w:rPr>
          <w:rStyle w:val="longtext"/>
          <w:color w:val="000000"/>
          <w:sz w:val="24"/>
          <w:szCs w:val="24"/>
        </w:rPr>
        <w:t xml:space="preserve">, </w:t>
      </w:r>
      <w:proofErr w:type="spellStart"/>
      <w:r w:rsidRPr="00E613B7">
        <w:rPr>
          <w:rStyle w:val="longtext"/>
          <w:color w:val="000000"/>
          <w:sz w:val="24"/>
          <w:szCs w:val="24"/>
        </w:rPr>
        <w:t>најкасније</w:t>
      </w:r>
      <w:proofErr w:type="spellEnd"/>
      <w:r w:rsidRPr="00E613B7">
        <w:rPr>
          <w:rStyle w:val="longtext"/>
          <w:color w:val="000000"/>
          <w:sz w:val="24"/>
          <w:szCs w:val="24"/>
        </w:rPr>
        <w:t xml:space="preserve"> </w:t>
      </w:r>
      <w:proofErr w:type="spellStart"/>
      <w:r w:rsidRPr="00E613B7">
        <w:rPr>
          <w:rStyle w:val="longtext"/>
          <w:color w:val="000000"/>
          <w:sz w:val="24"/>
          <w:szCs w:val="24"/>
        </w:rPr>
        <w:t>наредног</w:t>
      </w:r>
      <w:proofErr w:type="spellEnd"/>
      <w:r w:rsidRPr="00E613B7">
        <w:rPr>
          <w:rStyle w:val="longtext"/>
          <w:color w:val="000000"/>
          <w:sz w:val="24"/>
          <w:szCs w:val="24"/>
        </w:rPr>
        <w:t xml:space="preserve"> </w:t>
      </w:r>
      <w:proofErr w:type="spellStart"/>
      <w:r w:rsidRPr="00E613B7">
        <w:rPr>
          <w:rStyle w:val="longtext"/>
          <w:color w:val="000000"/>
          <w:sz w:val="24"/>
          <w:szCs w:val="24"/>
        </w:rPr>
        <w:t>радног</w:t>
      </w:r>
      <w:proofErr w:type="spellEnd"/>
      <w:r w:rsidRPr="00E613B7">
        <w:rPr>
          <w:rStyle w:val="longtext"/>
          <w:color w:val="000000"/>
          <w:sz w:val="24"/>
          <w:szCs w:val="24"/>
        </w:rPr>
        <w:t xml:space="preserve"> </w:t>
      </w:r>
      <w:proofErr w:type="spellStart"/>
      <w:r w:rsidRPr="00E613B7">
        <w:rPr>
          <w:rStyle w:val="longtext"/>
          <w:color w:val="000000"/>
          <w:sz w:val="24"/>
          <w:szCs w:val="24"/>
        </w:rPr>
        <w:t>дана</w:t>
      </w:r>
      <w:proofErr w:type="spellEnd"/>
      <w:r w:rsidRPr="00E613B7">
        <w:rPr>
          <w:rStyle w:val="longtext"/>
          <w:color w:val="000000"/>
          <w:sz w:val="24"/>
          <w:szCs w:val="24"/>
        </w:rPr>
        <w:t xml:space="preserve"> </w:t>
      </w:r>
      <w:proofErr w:type="spellStart"/>
      <w:r w:rsidRPr="00E613B7">
        <w:rPr>
          <w:rStyle w:val="longtext"/>
          <w:color w:val="000000"/>
          <w:sz w:val="24"/>
          <w:szCs w:val="24"/>
        </w:rPr>
        <w:t>од</w:t>
      </w:r>
      <w:proofErr w:type="spellEnd"/>
      <w:r w:rsidRPr="00E613B7">
        <w:rPr>
          <w:rStyle w:val="longtext"/>
          <w:color w:val="000000"/>
          <w:sz w:val="24"/>
          <w:szCs w:val="24"/>
        </w:rPr>
        <w:t xml:space="preserve"> </w:t>
      </w:r>
      <w:proofErr w:type="spellStart"/>
      <w:r w:rsidRPr="00E613B7">
        <w:rPr>
          <w:rStyle w:val="longtext"/>
          <w:color w:val="000000"/>
          <w:sz w:val="24"/>
          <w:szCs w:val="24"/>
        </w:rPr>
        <w:t>дана</w:t>
      </w:r>
      <w:proofErr w:type="spellEnd"/>
      <w:r w:rsidRPr="00E613B7">
        <w:rPr>
          <w:rStyle w:val="longtext"/>
          <w:color w:val="000000"/>
          <w:sz w:val="24"/>
          <w:szCs w:val="24"/>
        </w:rPr>
        <w:t xml:space="preserve"> </w:t>
      </w:r>
      <w:proofErr w:type="spellStart"/>
      <w:r w:rsidRPr="00E613B7">
        <w:rPr>
          <w:rStyle w:val="longtext"/>
          <w:color w:val="000000"/>
          <w:sz w:val="24"/>
          <w:szCs w:val="24"/>
        </w:rPr>
        <w:t>сазнања</w:t>
      </w:r>
      <w:proofErr w:type="spellEnd"/>
      <w:r w:rsidRPr="00E613B7">
        <w:rPr>
          <w:rStyle w:val="longtext"/>
          <w:color w:val="000000"/>
          <w:sz w:val="24"/>
          <w:szCs w:val="24"/>
        </w:rPr>
        <w:t xml:space="preserve"> о </w:t>
      </w:r>
      <w:proofErr w:type="spellStart"/>
      <w:r w:rsidRPr="00E613B7">
        <w:rPr>
          <w:rStyle w:val="longtext"/>
          <w:color w:val="000000"/>
          <w:sz w:val="24"/>
          <w:szCs w:val="24"/>
        </w:rPr>
        <w:t>настанку</w:t>
      </w:r>
      <w:proofErr w:type="spellEnd"/>
      <w:r w:rsidRPr="00E613B7">
        <w:rPr>
          <w:rStyle w:val="longtext"/>
          <w:color w:val="000000"/>
          <w:sz w:val="24"/>
          <w:szCs w:val="24"/>
        </w:rPr>
        <w:t xml:space="preserve"> </w:t>
      </w:r>
      <w:proofErr w:type="spellStart"/>
      <w:r w:rsidRPr="00E613B7">
        <w:rPr>
          <w:rStyle w:val="longtext"/>
          <w:color w:val="000000"/>
          <w:sz w:val="24"/>
          <w:szCs w:val="24"/>
        </w:rPr>
        <w:t>инцидента</w:t>
      </w:r>
      <w:proofErr w:type="spellEnd"/>
      <w:r w:rsidRPr="00E613B7">
        <w:rPr>
          <w:rStyle w:val="longtext"/>
          <w:color w:val="000000"/>
          <w:sz w:val="24"/>
          <w:szCs w:val="24"/>
          <w:lang w:val="sr-Cyrl-RS"/>
        </w:rPr>
        <w:t xml:space="preserve">. </w:t>
      </w:r>
    </w:p>
    <w:p w:rsidR="00F108BD" w:rsidRPr="00E613B7" w:rsidRDefault="00F108BD" w:rsidP="00F108BD">
      <w:pPr>
        <w:tabs>
          <w:tab w:val="left" w:pos="0"/>
          <w:tab w:val="left" w:pos="1440"/>
        </w:tabs>
        <w:ind w:firstLine="720"/>
        <w:jc w:val="both"/>
        <w:rPr>
          <w:rStyle w:val="longtext"/>
          <w:color w:val="000000"/>
          <w:sz w:val="24"/>
          <w:szCs w:val="24"/>
          <w:lang w:val="sr-Cyrl-RS"/>
        </w:rPr>
      </w:pPr>
      <w:r w:rsidRPr="00E613B7">
        <w:rPr>
          <w:rStyle w:val="longtext"/>
          <w:color w:val="000000"/>
          <w:sz w:val="24"/>
          <w:szCs w:val="24"/>
        </w:rPr>
        <w:tab/>
      </w:r>
      <w:proofErr w:type="spellStart"/>
      <w:r w:rsidRPr="00E613B7">
        <w:rPr>
          <w:rStyle w:val="longtext"/>
          <w:color w:val="000000"/>
          <w:sz w:val="24"/>
          <w:szCs w:val="24"/>
        </w:rPr>
        <w:t>Оператори</w:t>
      </w:r>
      <w:proofErr w:type="spellEnd"/>
      <w:r w:rsidRPr="00E613B7">
        <w:rPr>
          <w:rStyle w:val="longtext"/>
          <w:color w:val="000000"/>
          <w:sz w:val="24"/>
          <w:szCs w:val="24"/>
        </w:rPr>
        <w:t xml:space="preserve"> ИКТ </w:t>
      </w:r>
      <w:proofErr w:type="spellStart"/>
      <w:r w:rsidRPr="00E613B7">
        <w:rPr>
          <w:rStyle w:val="longtext"/>
          <w:color w:val="000000"/>
          <w:sz w:val="24"/>
          <w:szCs w:val="24"/>
        </w:rPr>
        <w:t>система</w:t>
      </w:r>
      <w:proofErr w:type="spellEnd"/>
      <w:r w:rsidRPr="00E613B7">
        <w:rPr>
          <w:rStyle w:val="longtext"/>
          <w:color w:val="000000"/>
          <w:sz w:val="24"/>
          <w:szCs w:val="24"/>
        </w:rPr>
        <w:t xml:space="preserve"> </w:t>
      </w:r>
      <w:proofErr w:type="spellStart"/>
      <w:r w:rsidRPr="00E613B7">
        <w:rPr>
          <w:rStyle w:val="longtext"/>
          <w:color w:val="000000"/>
          <w:sz w:val="24"/>
          <w:szCs w:val="24"/>
        </w:rPr>
        <w:t>од</w:t>
      </w:r>
      <w:proofErr w:type="spellEnd"/>
      <w:r w:rsidRPr="00E613B7">
        <w:rPr>
          <w:rStyle w:val="longtext"/>
          <w:color w:val="000000"/>
          <w:sz w:val="24"/>
          <w:szCs w:val="24"/>
        </w:rPr>
        <w:t xml:space="preserve"> </w:t>
      </w:r>
      <w:proofErr w:type="spellStart"/>
      <w:r w:rsidRPr="00E613B7">
        <w:rPr>
          <w:rStyle w:val="longtext"/>
          <w:color w:val="000000"/>
          <w:sz w:val="24"/>
          <w:szCs w:val="24"/>
        </w:rPr>
        <w:t>посебног</w:t>
      </w:r>
      <w:proofErr w:type="spellEnd"/>
      <w:r w:rsidRPr="00E613B7">
        <w:rPr>
          <w:rStyle w:val="longtext"/>
          <w:color w:val="000000"/>
          <w:sz w:val="24"/>
          <w:szCs w:val="24"/>
        </w:rPr>
        <w:t xml:space="preserve"> </w:t>
      </w:r>
      <w:proofErr w:type="spellStart"/>
      <w:r w:rsidRPr="00E613B7">
        <w:rPr>
          <w:rStyle w:val="longtext"/>
          <w:color w:val="000000"/>
          <w:sz w:val="24"/>
          <w:szCs w:val="24"/>
        </w:rPr>
        <w:t>значаја</w:t>
      </w:r>
      <w:proofErr w:type="spellEnd"/>
      <w:r w:rsidRPr="00E613B7">
        <w:rPr>
          <w:rStyle w:val="longtext"/>
          <w:color w:val="000000"/>
          <w:sz w:val="24"/>
          <w:szCs w:val="24"/>
        </w:rPr>
        <w:t xml:space="preserve"> </w:t>
      </w:r>
      <w:proofErr w:type="spellStart"/>
      <w:r w:rsidRPr="00E613B7">
        <w:rPr>
          <w:rStyle w:val="longtext"/>
          <w:color w:val="000000"/>
          <w:sz w:val="24"/>
          <w:szCs w:val="24"/>
        </w:rPr>
        <w:t>који</w:t>
      </w:r>
      <w:proofErr w:type="spellEnd"/>
      <w:r w:rsidRPr="00E613B7">
        <w:rPr>
          <w:rStyle w:val="longtext"/>
          <w:color w:val="000000"/>
          <w:sz w:val="24"/>
          <w:szCs w:val="24"/>
        </w:rPr>
        <w:t xml:space="preserve"> </w:t>
      </w:r>
      <w:proofErr w:type="spellStart"/>
      <w:r w:rsidRPr="00E613B7">
        <w:rPr>
          <w:rStyle w:val="longtext"/>
          <w:color w:val="000000"/>
          <w:sz w:val="24"/>
          <w:szCs w:val="24"/>
        </w:rPr>
        <w:t>обављају</w:t>
      </w:r>
      <w:proofErr w:type="spellEnd"/>
      <w:r w:rsidRPr="00E613B7">
        <w:rPr>
          <w:rStyle w:val="longtext"/>
          <w:color w:val="000000"/>
          <w:sz w:val="24"/>
          <w:szCs w:val="24"/>
        </w:rPr>
        <w:t xml:space="preserve"> </w:t>
      </w:r>
      <w:proofErr w:type="spellStart"/>
      <w:r w:rsidRPr="00E613B7">
        <w:rPr>
          <w:rStyle w:val="longtext"/>
          <w:color w:val="000000"/>
          <w:sz w:val="24"/>
          <w:szCs w:val="24"/>
        </w:rPr>
        <w:t>делатности</w:t>
      </w:r>
      <w:proofErr w:type="spellEnd"/>
      <w:r w:rsidRPr="00E613B7">
        <w:rPr>
          <w:rStyle w:val="longtext"/>
          <w:color w:val="000000"/>
          <w:sz w:val="24"/>
          <w:szCs w:val="24"/>
        </w:rPr>
        <w:t xml:space="preserve"> у </w:t>
      </w:r>
      <w:proofErr w:type="spellStart"/>
      <w:r w:rsidRPr="00E613B7">
        <w:rPr>
          <w:rStyle w:val="longtext"/>
          <w:color w:val="000000"/>
          <w:sz w:val="24"/>
          <w:szCs w:val="24"/>
        </w:rPr>
        <w:t>области</w:t>
      </w:r>
      <w:proofErr w:type="spellEnd"/>
      <w:r w:rsidRPr="00E613B7">
        <w:rPr>
          <w:rStyle w:val="longtext"/>
          <w:color w:val="000000"/>
          <w:sz w:val="24"/>
          <w:szCs w:val="24"/>
          <w:lang w:val="sr-Cyrl-RS"/>
        </w:rPr>
        <w:t xml:space="preserve"> електронских комуникација обавештења о инцидентима достављају регулаторном телу за електронске комуникације (у даљем тексту: РАТЕЛ), без одлагања, најкасније наредног радног дана од дана сазнања о настанку инцидента. </w:t>
      </w:r>
    </w:p>
    <w:p w:rsidR="00F108BD" w:rsidRPr="00E613B7" w:rsidRDefault="00F108BD" w:rsidP="00F108BD">
      <w:pPr>
        <w:tabs>
          <w:tab w:val="left" w:pos="0"/>
          <w:tab w:val="left" w:pos="1440"/>
        </w:tabs>
        <w:ind w:firstLine="720"/>
        <w:jc w:val="both"/>
        <w:rPr>
          <w:rStyle w:val="longtext"/>
          <w:color w:val="000000"/>
          <w:sz w:val="24"/>
          <w:szCs w:val="24"/>
        </w:rPr>
      </w:pPr>
      <w:r w:rsidRPr="00E613B7">
        <w:rPr>
          <w:rStyle w:val="longtext"/>
          <w:color w:val="000000"/>
          <w:sz w:val="24"/>
          <w:szCs w:val="24"/>
        </w:rPr>
        <w:tab/>
      </w:r>
      <w:proofErr w:type="spellStart"/>
      <w:r w:rsidRPr="00E613B7">
        <w:rPr>
          <w:rStyle w:val="longtext"/>
          <w:color w:val="000000"/>
          <w:sz w:val="24"/>
          <w:szCs w:val="24"/>
        </w:rPr>
        <w:t>Народна</w:t>
      </w:r>
      <w:proofErr w:type="spellEnd"/>
      <w:r w:rsidRPr="00E613B7">
        <w:rPr>
          <w:rStyle w:val="longtext"/>
          <w:color w:val="000000"/>
          <w:sz w:val="24"/>
          <w:szCs w:val="24"/>
        </w:rPr>
        <w:t xml:space="preserve"> </w:t>
      </w:r>
      <w:proofErr w:type="spellStart"/>
      <w:r w:rsidRPr="00E613B7">
        <w:rPr>
          <w:rStyle w:val="longtext"/>
          <w:color w:val="000000"/>
          <w:sz w:val="24"/>
          <w:szCs w:val="24"/>
        </w:rPr>
        <w:t>банка</w:t>
      </w:r>
      <w:proofErr w:type="spellEnd"/>
      <w:r w:rsidRPr="00E613B7">
        <w:rPr>
          <w:rStyle w:val="longtext"/>
          <w:color w:val="000000"/>
          <w:sz w:val="24"/>
          <w:szCs w:val="24"/>
        </w:rPr>
        <w:t xml:space="preserve"> </w:t>
      </w:r>
      <w:proofErr w:type="spellStart"/>
      <w:r w:rsidRPr="00E613B7">
        <w:rPr>
          <w:rStyle w:val="longtext"/>
          <w:color w:val="000000"/>
          <w:sz w:val="24"/>
          <w:szCs w:val="24"/>
        </w:rPr>
        <w:t>Србије</w:t>
      </w:r>
      <w:proofErr w:type="spellEnd"/>
      <w:r w:rsidRPr="00E613B7">
        <w:rPr>
          <w:rStyle w:val="longtext"/>
          <w:color w:val="000000"/>
          <w:sz w:val="24"/>
          <w:szCs w:val="24"/>
        </w:rPr>
        <w:t xml:space="preserve"> и </w:t>
      </w:r>
      <w:r w:rsidRPr="00E613B7">
        <w:rPr>
          <w:rStyle w:val="longtext"/>
          <w:color w:val="000000"/>
          <w:sz w:val="24"/>
          <w:szCs w:val="24"/>
          <w:lang w:val="sr-Cyrl-RS"/>
        </w:rPr>
        <w:t>РАТЕЛ</w:t>
      </w:r>
      <w:r w:rsidRPr="00E613B7">
        <w:rPr>
          <w:rStyle w:val="longtext"/>
          <w:color w:val="000000"/>
          <w:sz w:val="24"/>
          <w:szCs w:val="24"/>
        </w:rPr>
        <w:t xml:space="preserve"> </w:t>
      </w:r>
      <w:r w:rsidRPr="00E613B7">
        <w:rPr>
          <w:rStyle w:val="longtext"/>
          <w:color w:val="000000"/>
          <w:sz w:val="24"/>
          <w:szCs w:val="24"/>
          <w:lang w:val="sr-Cyrl-RS"/>
        </w:rPr>
        <w:t xml:space="preserve">примљена </w:t>
      </w:r>
      <w:proofErr w:type="spellStart"/>
      <w:r w:rsidRPr="00E613B7">
        <w:rPr>
          <w:rStyle w:val="longtext"/>
          <w:color w:val="000000"/>
          <w:sz w:val="24"/>
          <w:szCs w:val="24"/>
        </w:rPr>
        <w:t>обавештења</w:t>
      </w:r>
      <w:proofErr w:type="spellEnd"/>
      <w:r w:rsidRPr="00E613B7">
        <w:rPr>
          <w:rStyle w:val="longtext"/>
          <w:color w:val="000000"/>
          <w:sz w:val="24"/>
          <w:szCs w:val="24"/>
        </w:rPr>
        <w:t xml:space="preserve"> </w:t>
      </w:r>
      <w:proofErr w:type="spellStart"/>
      <w:r w:rsidRPr="00E613B7">
        <w:rPr>
          <w:rStyle w:val="longtext"/>
          <w:color w:val="000000"/>
          <w:sz w:val="24"/>
          <w:szCs w:val="24"/>
        </w:rPr>
        <w:t>из</w:t>
      </w:r>
      <w:proofErr w:type="spellEnd"/>
      <w:r w:rsidRPr="00E613B7">
        <w:rPr>
          <w:rStyle w:val="longtext"/>
          <w:color w:val="000000"/>
          <w:sz w:val="24"/>
          <w:szCs w:val="24"/>
        </w:rPr>
        <w:t xml:space="preserve"> </w:t>
      </w:r>
      <w:proofErr w:type="spellStart"/>
      <w:r w:rsidRPr="00E613B7">
        <w:rPr>
          <w:rStyle w:val="longtext"/>
          <w:color w:val="000000"/>
          <w:sz w:val="24"/>
          <w:szCs w:val="24"/>
        </w:rPr>
        <w:t>ст</w:t>
      </w:r>
      <w:proofErr w:type="spellEnd"/>
      <w:r w:rsidRPr="00E613B7">
        <w:rPr>
          <w:rStyle w:val="longtext"/>
          <w:color w:val="000000"/>
          <w:sz w:val="24"/>
          <w:szCs w:val="24"/>
        </w:rPr>
        <w:t>.</w:t>
      </w:r>
      <w:r w:rsidRPr="00E613B7">
        <w:rPr>
          <w:rStyle w:val="longtext"/>
          <w:color w:val="000000"/>
          <w:sz w:val="24"/>
          <w:szCs w:val="24"/>
          <w:lang w:val="sr-Cyrl-RS"/>
        </w:rPr>
        <w:t xml:space="preserve"> 3. и</w:t>
      </w:r>
      <w:r w:rsidRPr="00E613B7">
        <w:rPr>
          <w:rStyle w:val="longtext"/>
          <w:color w:val="000000"/>
          <w:sz w:val="24"/>
          <w:szCs w:val="24"/>
        </w:rPr>
        <w:t xml:space="preserve"> </w:t>
      </w:r>
      <w:r w:rsidRPr="00E613B7">
        <w:rPr>
          <w:rStyle w:val="longtext"/>
          <w:color w:val="000000"/>
          <w:sz w:val="24"/>
          <w:szCs w:val="24"/>
          <w:lang w:val="sr-Cyrl-RS"/>
        </w:rPr>
        <w:t>4</w:t>
      </w:r>
      <w:r w:rsidRPr="00E613B7">
        <w:rPr>
          <w:rStyle w:val="longtext"/>
          <w:color w:val="000000"/>
          <w:sz w:val="24"/>
          <w:szCs w:val="24"/>
        </w:rPr>
        <w:t xml:space="preserve">. </w:t>
      </w:r>
      <w:proofErr w:type="spellStart"/>
      <w:proofErr w:type="gramStart"/>
      <w:r w:rsidRPr="00E613B7">
        <w:rPr>
          <w:rStyle w:val="longtext"/>
          <w:color w:val="000000"/>
          <w:sz w:val="24"/>
          <w:szCs w:val="24"/>
        </w:rPr>
        <w:t>овог</w:t>
      </w:r>
      <w:proofErr w:type="spellEnd"/>
      <w:proofErr w:type="gramEnd"/>
      <w:r w:rsidRPr="00E613B7">
        <w:rPr>
          <w:rStyle w:val="longtext"/>
          <w:color w:val="000000"/>
          <w:sz w:val="24"/>
          <w:szCs w:val="24"/>
        </w:rPr>
        <w:t xml:space="preserve"> </w:t>
      </w:r>
      <w:proofErr w:type="spellStart"/>
      <w:r w:rsidRPr="00E613B7">
        <w:rPr>
          <w:rStyle w:val="longtext"/>
          <w:color w:val="000000"/>
          <w:sz w:val="24"/>
          <w:szCs w:val="24"/>
        </w:rPr>
        <w:t>члана</w:t>
      </w:r>
      <w:proofErr w:type="spellEnd"/>
      <w:r w:rsidRPr="00E613B7">
        <w:rPr>
          <w:rStyle w:val="longtext"/>
          <w:color w:val="000000"/>
          <w:sz w:val="24"/>
          <w:szCs w:val="24"/>
        </w:rPr>
        <w:t xml:space="preserve"> </w:t>
      </w:r>
      <w:proofErr w:type="spellStart"/>
      <w:r w:rsidRPr="00E613B7">
        <w:rPr>
          <w:rStyle w:val="longtext"/>
          <w:color w:val="000000"/>
          <w:sz w:val="24"/>
          <w:szCs w:val="24"/>
        </w:rPr>
        <w:t>достављају</w:t>
      </w:r>
      <w:proofErr w:type="spellEnd"/>
      <w:r w:rsidRPr="00E613B7">
        <w:rPr>
          <w:rStyle w:val="longtext"/>
          <w:color w:val="000000"/>
          <w:sz w:val="24"/>
          <w:szCs w:val="24"/>
        </w:rPr>
        <w:t xml:space="preserve"> у </w:t>
      </w:r>
      <w:proofErr w:type="spellStart"/>
      <w:r w:rsidRPr="00E613B7">
        <w:rPr>
          <w:rStyle w:val="longtext"/>
          <w:color w:val="000000"/>
          <w:sz w:val="24"/>
          <w:szCs w:val="24"/>
        </w:rPr>
        <w:t>јединствени</w:t>
      </w:r>
      <w:proofErr w:type="spellEnd"/>
      <w:r w:rsidRPr="00E613B7">
        <w:rPr>
          <w:rStyle w:val="longtext"/>
          <w:color w:val="000000"/>
          <w:sz w:val="24"/>
          <w:szCs w:val="24"/>
        </w:rPr>
        <w:t xml:space="preserve"> </w:t>
      </w:r>
      <w:proofErr w:type="spellStart"/>
      <w:r w:rsidRPr="00E613B7">
        <w:rPr>
          <w:rStyle w:val="longtext"/>
          <w:color w:val="000000"/>
          <w:sz w:val="24"/>
          <w:szCs w:val="24"/>
        </w:rPr>
        <w:t>систем</w:t>
      </w:r>
      <w:proofErr w:type="spellEnd"/>
      <w:r w:rsidRPr="00E613B7">
        <w:rPr>
          <w:rStyle w:val="longtext"/>
          <w:color w:val="000000"/>
          <w:sz w:val="24"/>
          <w:szCs w:val="24"/>
          <w:lang w:val="sr-Cyrl-RS"/>
        </w:rPr>
        <w:t>,</w:t>
      </w:r>
      <w:r w:rsidRPr="00E613B7">
        <w:rPr>
          <w:rStyle w:val="longtext"/>
          <w:color w:val="000000"/>
          <w:sz w:val="24"/>
          <w:szCs w:val="24"/>
        </w:rPr>
        <w:t xml:space="preserve"> </w:t>
      </w:r>
      <w:proofErr w:type="spellStart"/>
      <w:r w:rsidRPr="00E613B7">
        <w:rPr>
          <w:rStyle w:val="longtext"/>
          <w:color w:val="000000"/>
          <w:sz w:val="24"/>
          <w:szCs w:val="24"/>
        </w:rPr>
        <w:t>без</w:t>
      </w:r>
      <w:proofErr w:type="spellEnd"/>
      <w:r w:rsidRPr="00E613B7">
        <w:rPr>
          <w:rStyle w:val="longtext"/>
          <w:color w:val="000000"/>
          <w:sz w:val="24"/>
          <w:szCs w:val="24"/>
        </w:rPr>
        <w:t xml:space="preserve"> </w:t>
      </w:r>
      <w:proofErr w:type="spellStart"/>
      <w:r w:rsidRPr="00E613B7">
        <w:rPr>
          <w:rStyle w:val="longtext"/>
          <w:color w:val="000000"/>
          <w:sz w:val="24"/>
          <w:szCs w:val="24"/>
        </w:rPr>
        <w:t>одлагања</w:t>
      </w:r>
      <w:proofErr w:type="spellEnd"/>
      <w:r w:rsidRPr="00E613B7">
        <w:rPr>
          <w:rStyle w:val="longtext"/>
          <w:color w:val="000000"/>
          <w:sz w:val="24"/>
          <w:szCs w:val="24"/>
        </w:rPr>
        <w:t xml:space="preserve">, </w:t>
      </w:r>
      <w:r w:rsidRPr="00E613B7">
        <w:rPr>
          <w:rStyle w:val="longtext"/>
          <w:color w:val="000000"/>
          <w:sz w:val="24"/>
          <w:szCs w:val="24"/>
          <w:lang w:val="sr-Cyrl-RS"/>
        </w:rPr>
        <w:t>а најкасније наредног радног дана од дана пријема тих обавештења</w:t>
      </w:r>
      <w:r w:rsidRPr="00E613B7">
        <w:rPr>
          <w:rStyle w:val="longtext"/>
          <w:color w:val="000000"/>
          <w:sz w:val="24"/>
          <w:szCs w:val="24"/>
        </w:rPr>
        <w:t xml:space="preserve">, у </w:t>
      </w:r>
      <w:proofErr w:type="spellStart"/>
      <w:r w:rsidRPr="00E613B7">
        <w:rPr>
          <w:rStyle w:val="longtext"/>
          <w:color w:val="000000"/>
          <w:sz w:val="24"/>
          <w:szCs w:val="24"/>
        </w:rPr>
        <w:t>складу</w:t>
      </w:r>
      <w:proofErr w:type="spellEnd"/>
      <w:r w:rsidRPr="00E613B7">
        <w:rPr>
          <w:rStyle w:val="longtext"/>
          <w:color w:val="000000"/>
          <w:sz w:val="24"/>
          <w:szCs w:val="24"/>
        </w:rPr>
        <w:t xml:space="preserve"> </w:t>
      </w:r>
      <w:proofErr w:type="spellStart"/>
      <w:r w:rsidRPr="00E613B7">
        <w:rPr>
          <w:rStyle w:val="longtext"/>
          <w:color w:val="000000"/>
          <w:sz w:val="24"/>
          <w:szCs w:val="24"/>
        </w:rPr>
        <w:t>са</w:t>
      </w:r>
      <w:proofErr w:type="spellEnd"/>
      <w:r w:rsidRPr="00E613B7">
        <w:rPr>
          <w:rStyle w:val="longtext"/>
          <w:color w:val="000000"/>
          <w:sz w:val="24"/>
          <w:szCs w:val="24"/>
        </w:rPr>
        <w:t xml:space="preserve"> </w:t>
      </w:r>
      <w:proofErr w:type="spellStart"/>
      <w:r w:rsidRPr="00E613B7">
        <w:rPr>
          <w:rStyle w:val="longtext"/>
          <w:color w:val="000000"/>
          <w:sz w:val="24"/>
          <w:szCs w:val="24"/>
        </w:rPr>
        <w:t>законом</w:t>
      </w:r>
      <w:proofErr w:type="spellEnd"/>
      <w:r w:rsidRPr="00E613B7">
        <w:rPr>
          <w:rStyle w:val="longtext"/>
          <w:color w:val="000000"/>
          <w:sz w:val="24"/>
          <w:szCs w:val="24"/>
        </w:rPr>
        <w:t xml:space="preserve">. </w:t>
      </w:r>
    </w:p>
    <w:p w:rsidR="00F108BD" w:rsidRPr="00E613B7" w:rsidRDefault="00F108BD" w:rsidP="00F108BD">
      <w:pPr>
        <w:tabs>
          <w:tab w:val="left" w:pos="0"/>
          <w:tab w:val="left" w:pos="1440"/>
        </w:tabs>
        <w:ind w:firstLine="720"/>
        <w:jc w:val="both"/>
        <w:rPr>
          <w:rStyle w:val="longtext"/>
          <w:color w:val="000000"/>
          <w:sz w:val="24"/>
          <w:szCs w:val="24"/>
          <w:lang w:val="sr-Cyrl-RS"/>
        </w:rPr>
      </w:pPr>
      <w:r w:rsidRPr="00E613B7">
        <w:rPr>
          <w:rStyle w:val="longtext"/>
          <w:color w:val="000000"/>
          <w:sz w:val="24"/>
          <w:szCs w:val="24"/>
          <w:lang w:val="sr-Cyrl-RS"/>
        </w:rPr>
        <w:tab/>
        <w:t>Органи који, у складу са овом уредбом, поступају у случају инцидената у ИКТ системима од посебног значаја и размењују податке о тим инцидентима дужни су да обезбеде заштиту података о тим инцидентима у складу са прописима и да те податке користе искључиво у сврху за коју су прибављени.</w:t>
      </w:r>
    </w:p>
    <w:p w:rsidR="00F108BD" w:rsidRPr="00E613B7" w:rsidRDefault="00F108BD" w:rsidP="00F108BD">
      <w:pPr>
        <w:tabs>
          <w:tab w:val="left" w:pos="0"/>
          <w:tab w:val="left" w:pos="1440"/>
        </w:tabs>
        <w:ind w:firstLine="720"/>
        <w:jc w:val="both"/>
        <w:rPr>
          <w:rStyle w:val="longtext"/>
          <w:color w:val="000000"/>
          <w:sz w:val="24"/>
          <w:szCs w:val="24"/>
        </w:rPr>
      </w:pPr>
    </w:p>
    <w:p w:rsidR="00F108BD" w:rsidRPr="00E613B7" w:rsidRDefault="00F108BD" w:rsidP="00F108BD">
      <w:pPr>
        <w:tabs>
          <w:tab w:val="left" w:pos="0"/>
          <w:tab w:val="left" w:pos="1440"/>
        </w:tabs>
        <w:jc w:val="center"/>
        <w:rPr>
          <w:rStyle w:val="longtext"/>
          <w:color w:val="000000"/>
          <w:sz w:val="24"/>
          <w:szCs w:val="24"/>
          <w:lang w:val="sr-Cyrl-RS"/>
        </w:rPr>
      </w:pPr>
      <w:r w:rsidRPr="00E613B7">
        <w:rPr>
          <w:rStyle w:val="longtext"/>
          <w:color w:val="000000"/>
          <w:sz w:val="24"/>
          <w:szCs w:val="24"/>
          <w:lang w:val="sr-Cyrl-RS"/>
        </w:rPr>
        <w:t>Садржај обавештења о инциденту</w:t>
      </w:r>
    </w:p>
    <w:p w:rsidR="00F108BD" w:rsidRPr="00E613B7" w:rsidRDefault="00F108BD" w:rsidP="00F108BD">
      <w:pPr>
        <w:tabs>
          <w:tab w:val="left" w:pos="0"/>
          <w:tab w:val="left" w:pos="1440"/>
        </w:tabs>
        <w:ind w:firstLine="720"/>
        <w:jc w:val="center"/>
        <w:rPr>
          <w:rStyle w:val="longtext"/>
          <w:color w:val="000000"/>
          <w:sz w:val="24"/>
          <w:szCs w:val="24"/>
          <w:lang w:val="sr-Cyrl-RS"/>
        </w:rPr>
      </w:pPr>
    </w:p>
    <w:p w:rsidR="00F108BD" w:rsidRPr="00E613B7" w:rsidRDefault="00F108BD" w:rsidP="00F108BD">
      <w:pPr>
        <w:tabs>
          <w:tab w:val="left" w:pos="0"/>
          <w:tab w:val="left" w:pos="1440"/>
        </w:tabs>
        <w:jc w:val="center"/>
        <w:rPr>
          <w:rStyle w:val="longtext"/>
          <w:color w:val="000000"/>
          <w:sz w:val="24"/>
          <w:szCs w:val="24"/>
          <w:lang w:val="sr-Cyrl-RS"/>
        </w:rPr>
      </w:pPr>
      <w:r w:rsidRPr="00E613B7">
        <w:rPr>
          <w:rStyle w:val="longtext"/>
          <w:color w:val="000000"/>
          <w:sz w:val="24"/>
          <w:szCs w:val="24"/>
          <w:lang w:val="sr-Cyrl-RS"/>
        </w:rPr>
        <w:t>Члан 3.</w:t>
      </w:r>
    </w:p>
    <w:p w:rsidR="00F108BD" w:rsidRPr="00E613B7" w:rsidRDefault="00F108BD" w:rsidP="00F108BD">
      <w:pPr>
        <w:tabs>
          <w:tab w:val="left" w:pos="0"/>
          <w:tab w:val="left" w:pos="1440"/>
        </w:tabs>
        <w:ind w:firstLine="720"/>
        <w:jc w:val="both"/>
        <w:rPr>
          <w:rStyle w:val="longtext"/>
          <w:color w:val="000000"/>
          <w:sz w:val="24"/>
          <w:szCs w:val="24"/>
          <w:lang w:val="sr-Cyrl-RS"/>
        </w:rPr>
      </w:pPr>
      <w:r w:rsidRPr="00E613B7">
        <w:rPr>
          <w:rStyle w:val="longtext"/>
          <w:color w:val="000000"/>
          <w:sz w:val="24"/>
          <w:szCs w:val="24"/>
        </w:rPr>
        <w:tab/>
      </w:r>
      <w:proofErr w:type="spellStart"/>
      <w:r w:rsidRPr="00E613B7">
        <w:rPr>
          <w:rStyle w:val="longtext"/>
          <w:color w:val="000000"/>
          <w:sz w:val="24"/>
          <w:szCs w:val="24"/>
        </w:rPr>
        <w:t>Обавештењ</w:t>
      </w:r>
      <w:proofErr w:type="spellEnd"/>
      <w:r w:rsidRPr="00E613B7">
        <w:rPr>
          <w:rStyle w:val="longtext"/>
          <w:color w:val="000000"/>
          <w:sz w:val="24"/>
          <w:szCs w:val="24"/>
          <w:lang w:val="sr-Cyrl-RS"/>
        </w:rPr>
        <w:t>е</w:t>
      </w:r>
      <w:r w:rsidRPr="00E613B7">
        <w:rPr>
          <w:rStyle w:val="longtext"/>
          <w:color w:val="000000"/>
          <w:sz w:val="24"/>
          <w:szCs w:val="24"/>
        </w:rPr>
        <w:t xml:space="preserve"> о </w:t>
      </w:r>
      <w:proofErr w:type="spellStart"/>
      <w:r w:rsidRPr="00E613B7">
        <w:rPr>
          <w:rStyle w:val="longtext"/>
          <w:color w:val="000000"/>
          <w:sz w:val="24"/>
          <w:szCs w:val="24"/>
        </w:rPr>
        <w:t>инцидент</w:t>
      </w:r>
      <w:proofErr w:type="spellEnd"/>
      <w:r w:rsidRPr="00E613B7">
        <w:rPr>
          <w:rStyle w:val="longtext"/>
          <w:color w:val="000000"/>
          <w:sz w:val="24"/>
          <w:szCs w:val="24"/>
          <w:lang w:val="sr-Cyrl-RS"/>
        </w:rPr>
        <w:t>у</w:t>
      </w:r>
      <w:r w:rsidRPr="00E613B7">
        <w:rPr>
          <w:rStyle w:val="longtext"/>
          <w:color w:val="000000"/>
          <w:sz w:val="24"/>
          <w:szCs w:val="24"/>
        </w:rPr>
        <w:t xml:space="preserve"> </w:t>
      </w:r>
      <w:proofErr w:type="spellStart"/>
      <w:r w:rsidRPr="00E613B7">
        <w:rPr>
          <w:rStyle w:val="longtext"/>
          <w:color w:val="000000"/>
          <w:sz w:val="24"/>
          <w:szCs w:val="24"/>
        </w:rPr>
        <w:t>мора</w:t>
      </w:r>
      <w:proofErr w:type="spellEnd"/>
      <w:r w:rsidRPr="00E613B7">
        <w:rPr>
          <w:rStyle w:val="longtext"/>
          <w:color w:val="000000"/>
          <w:sz w:val="24"/>
          <w:szCs w:val="24"/>
        </w:rPr>
        <w:t xml:space="preserve"> </w:t>
      </w:r>
      <w:proofErr w:type="spellStart"/>
      <w:r w:rsidRPr="00E613B7">
        <w:rPr>
          <w:rStyle w:val="longtext"/>
          <w:color w:val="000000"/>
          <w:sz w:val="24"/>
          <w:szCs w:val="24"/>
        </w:rPr>
        <w:t>да</w:t>
      </w:r>
      <w:proofErr w:type="spellEnd"/>
      <w:r w:rsidRPr="00E613B7">
        <w:rPr>
          <w:rStyle w:val="longtext"/>
          <w:color w:val="000000"/>
          <w:sz w:val="24"/>
          <w:szCs w:val="24"/>
        </w:rPr>
        <w:t xml:space="preserve"> </w:t>
      </w:r>
      <w:proofErr w:type="spellStart"/>
      <w:r w:rsidRPr="00E613B7">
        <w:rPr>
          <w:rStyle w:val="longtext"/>
          <w:color w:val="000000"/>
          <w:sz w:val="24"/>
          <w:szCs w:val="24"/>
        </w:rPr>
        <w:t>садрж</w:t>
      </w:r>
      <w:proofErr w:type="spellEnd"/>
      <w:r w:rsidRPr="00E613B7">
        <w:rPr>
          <w:rStyle w:val="longtext"/>
          <w:color w:val="000000"/>
          <w:sz w:val="24"/>
          <w:szCs w:val="24"/>
          <w:lang w:val="sr-Cyrl-RS"/>
        </w:rPr>
        <w:t>и следеће податке:</w:t>
      </w:r>
    </w:p>
    <w:p w:rsidR="00F108BD" w:rsidRPr="00E613B7" w:rsidRDefault="00F108BD" w:rsidP="00F108BD">
      <w:pPr>
        <w:tabs>
          <w:tab w:val="left" w:pos="0"/>
          <w:tab w:val="left" w:pos="1440"/>
        </w:tabs>
        <w:ind w:left="720"/>
        <w:jc w:val="both"/>
        <w:rPr>
          <w:rStyle w:val="longtext"/>
          <w:color w:val="000000"/>
          <w:sz w:val="24"/>
          <w:szCs w:val="24"/>
          <w:lang w:val="sr-Cyrl-RS"/>
        </w:rPr>
      </w:pPr>
      <w:r w:rsidRPr="00E613B7">
        <w:rPr>
          <w:rStyle w:val="longtext"/>
          <w:color w:val="000000"/>
          <w:sz w:val="24"/>
          <w:szCs w:val="24"/>
          <w:lang w:val="sr-Latn-RS"/>
        </w:rPr>
        <w:tab/>
        <w:t xml:space="preserve">1) </w:t>
      </w:r>
      <w:r w:rsidRPr="00E613B7">
        <w:rPr>
          <w:rStyle w:val="longtext"/>
          <w:color w:val="000000"/>
          <w:sz w:val="24"/>
          <w:szCs w:val="24"/>
          <w:lang w:val="sr-Cyrl-RS"/>
        </w:rPr>
        <w:t>назив подносиоца пријаве, број телефона и адреса електронске поште,</w:t>
      </w:r>
    </w:p>
    <w:p w:rsidR="00F108BD" w:rsidRPr="00E613B7" w:rsidRDefault="00F108BD" w:rsidP="00F108BD">
      <w:pPr>
        <w:tabs>
          <w:tab w:val="left" w:pos="0"/>
          <w:tab w:val="left" w:pos="1440"/>
        </w:tabs>
        <w:ind w:firstLine="720"/>
        <w:jc w:val="both"/>
        <w:rPr>
          <w:rStyle w:val="longtext"/>
          <w:color w:val="000000"/>
          <w:sz w:val="24"/>
          <w:szCs w:val="24"/>
        </w:rPr>
      </w:pPr>
      <w:r w:rsidRPr="00E613B7">
        <w:rPr>
          <w:rStyle w:val="longtext"/>
          <w:color w:val="000000"/>
          <w:sz w:val="24"/>
          <w:szCs w:val="24"/>
          <w:lang w:val="sr-Cyrl-RS"/>
        </w:rPr>
        <w:tab/>
        <w:t>2)</w:t>
      </w:r>
      <w:r w:rsidRPr="00E613B7">
        <w:rPr>
          <w:rStyle w:val="longtext"/>
          <w:color w:val="000000"/>
          <w:sz w:val="24"/>
          <w:szCs w:val="24"/>
        </w:rPr>
        <w:t xml:space="preserve"> </w:t>
      </w:r>
      <w:proofErr w:type="spellStart"/>
      <w:r w:rsidRPr="00E613B7">
        <w:rPr>
          <w:rStyle w:val="longtext"/>
          <w:color w:val="000000"/>
          <w:sz w:val="24"/>
          <w:szCs w:val="24"/>
        </w:rPr>
        <w:t>врсту</w:t>
      </w:r>
      <w:proofErr w:type="spellEnd"/>
      <w:r w:rsidRPr="00E613B7">
        <w:rPr>
          <w:rStyle w:val="longtext"/>
          <w:color w:val="000000"/>
          <w:sz w:val="24"/>
          <w:szCs w:val="24"/>
        </w:rPr>
        <w:t xml:space="preserve"> и </w:t>
      </w:r>
      <w:proofErr w:type="spellStart"/>
      <w:r w:rsidRPr="00E613B7">
        <w:rPr>
          <w:rStyle w:val="longtext"/>
          <w:color w:val="000000"/>
          <w:sz w:val="24"/>
          <w:szCs w:val="24"/>
        </w:rPr>
        <w:t>опис</w:t>
      </w:r>
      <w:proofErr w:type="spellEnd"/>
      <w:r w:rsidRPr="00E613B7">
        <w:rPr>
          <w:rStyle w:val="longtext"/>
          <w:color w:val="000000"/>
          <w:sz w:val="24"/>
          <w:szCs w:val="24"/>
        </w:rPr>
        <w:t xml:space="preserve"> </w:t>
      </w:r>
      <w:proofErr w:type="spellStart"/>
      <w:r w:rsidRPr="00E613B7">
        <w:rPr>
          <w:rStyle w:val="longtext"/>
          <w:color w:val="000000"/>
          <w:sz w:val="24"/>
          <w:szCs w:val="24"/>
        </w:rPr>
        <w:t>инцидента</w:t>
      </w:r>
      <w:proofErr w:type="spellEnd"/>
      <w:r w:rsidRPr="00E613B7">
        <w:rPr>
          <w:rStyle w:val="longtext"/>
          <w:color w:val="000000"/>
          <w:sz w:val="24"/>
          <w:szCs w:val="24"/>
        </w:rPr>
        <w:t xml:space="preserve">, </w:t>
      </w:r>
    </w:p>
    <w:p w:rsidR="00F108BD" w:rsidRPr="00E613B7" w:rsidRDefault="00F108BD" w:rsidP="00F108BD">
      <w:pPr>
        <w:tabs>
          <w:tab w:val="left" w:pos="0"/>
          <w:tab w:val="left" w:pos="1440"/>
        </w:tabs>
        <w:ind w:firstLine="720"/>
        <w:jc w:val="both"/>
        <w:rPr>
          <w:rStyle w:val="longtext"/>
          <w:color w:val="000000"/>
          <w:sz w:val="24"/>
          <w:szCs w:val="24"/>
        </w:rPr>
      </w:pPr>
      <w:r w:rsidRPr="00E613B7">
        <w:rPr>
          <w:rStyle w:val="longtext"/>
          <w:color w:val="000000"/>
          <w:sz w:val="24"/>
          <w:szCs w:val="24"/>
          <w:lang w:val="sr-Cyrl-RS"/>
        </w:rPr>
        <w:tab/>
        <w:t xml:space="preserve">3) датум и време почетка инцидента </w:t>
      </w:r>
      <w:r w:rsidRPr="00E613B7">
        <w:rPr>
          <w:rStyle w:val="longtext"/>
          <w:color w:val="000000"/>
          <w:sz w:val="24"/>
          <w:szCs w:val="24"/>
        </w:rPr>
        <w:t xml:space="preserve">и </w:t>
      </w:r>
      <w:proofErr w:type="spellStart"/>
      <w:r w:rsidRPr="00E613B7">
        <w:rPr>
          <w:rStyle w:val="longtext"/>
          <w:color w:val="000000"/>
          <w:sz w:val="24"/>
          <w:szCs w:val="24"/>
        </w:rPr>
        <w:t>трајање</w:t>
      </w:r>
      <w:proofErr w:type="spellEnd"/>
      <w:r w:rsidRPr="00E613B7">
        <w:rPr>
          <w:rStyle w:val="longtext"/>
          <w:color w:val="000000"/>
          <w:sz w:val="24"/>
          <w:szCs w:val="24"/>
        </w:rPr>
        <w:t xml:space="preserve"> </w:t>
      </w:r>
      <w:proofErr w:type="spellStart"/>
      <w:r w:rsidRPr="00E613B7">
        <w:rPr>
          <w:rStyle w:val="longtext"/>
          <w:color w:val="000000"/>
          <w:sz w:val="24"/>
          <w:szCs w:val="24"/>
        </w:rPr>
        <w:t>инцидента</w:t>
      </w:r>
      <w:proofErr w:type="spellEnd"/>
      <w:r w:rsidRPr="00E613B7">
        <w:rPr>
          <w:rStyle w:val="longtext"/>
          <w:color w:val="000000"/>
          <w:sz w:val="24"/>
          <w:szCs w:val="24"/>
        </w:rPr>
        <w:t xml:space="preserve">, </w:t>
      </w:r>
    </w:p>
    <w:p w:rsidR="00F108BD" w:rsidRPr="00E613B7" w:rsidRDefault="00F108BD" w:rsidP="00F108BD">
      <w:pPr>
        <w:tabs>
          <w:tab w:val="left" w:pos="0"/>
          <w:tab w:val="left" w:pos="1440"/>
        </w:tabs>
        <w:ind w:firstLine="720"/>
        <w:jc w:val="both"/>
        <w:rPr>
          <w:rStyle w:val="longtext"/>
          <w:color w:val="000000"/>
          <w:sz w:val="24"/>
          <w:szCs w:val="24"/>
        </w:rPr>
      </w:pPr>
      <w:r w:rsidRPr="00E613B7">
        <w:rPr>
          <w:rStyle w:val="longtext"/>
          <w:color w:val="000000"/>
          <w:sz w:val="24"/>
          <w:szCs w:val="24"/>
          <w:lang w:val="sr-Latn-RS"/>
        </w:rPr>
        <w:tab/>
        <w:t>4</w:t>
      </w:r>
      <w:r w:rsidRPr="00E613B7">
        <w:rPr>
          <w:rStyle w:val="longtext"/>
          <w:color w:val="000000"/>
          <w:sz w:val="24"/>
          <w:szCs w:val="24"/>
          <w:lang w:val="sr-Cyrl-RS"/>
        </w:rPr>
        <w:t xml:space="preserve">) </w:t>
      </w:r>
      <w:proofErr w:type="spellStart"/>
      <w:r w:rsidRPr="00E613B7">
        <w:rPr>
          <w:rStyle w:val="longtext"/>
          <w:color w:val="000000"/>
          <w:sz w:val="24"/>
          <w:szCs w:val="24"/>
        </w:rPr>
        <w:t>последице</w:t>
      </w:r>
      <w:proofErr w:type="spellEnd"/>
      <w:r w:rsidRPr="00E613B7">
        <w:rPr>
          <w:rStyle w:val="longtext"/>
          <w:color w:val="000000"/>
          <w:sz w:val="24"/>
          <w:szCs w:val="24"/>
        </w:rPr>
        <w:t xml:space="preserve"> </w:t>
      </w:r>
      <w:proofErr w:type="spellStart"/>
      <w:r w:rsidRPr="00E613B7">
        <w:rPr>
          <w:rStyle w:val="longtext"/>
          <w:color w:val="000000"/>
          <w:sz w:val="24"/>
          <w:szCs w:val="24"/>
        </w:rPr>
        <w:t>које</w:t>
      </w:r>
      <w:proofErr w:type="spellEnd"/>
      <w:r w:rsidRPr="00E613B7">
        <w:rPr>
          <w:rStyle w:val="longtext"/>
          <w:color w:val="000000"/>
          <w:sz w:val="24"/>
          <w:szCs w:val="24"/>
        </w:rPr>
        <w:t xml:space="preserve"> </w:t>
      </w:r>
      <w:proofErr w:type="spellStart"/>
      <w:r w:rsidRPr="00E613B7">
        <w:rPr>
          <w:rStyle w:val="longtext"/>
          <w:color w:val="000000"/>
          <w:sz w:val="24"/>
          <w:szCs w:val="24"/>
        </w:rPr>
        <w:t>је</w:t>
      </w:r>
      <w:proofErr w:type="spellEnd"/>
      <w:r w:rsidRPr="00E613B7">
        <w:rPr>
          <w:rStyle w:val="longtext"/>
          <w:color w:val="000000"/>
          <w:sz w:val="24"/>
          <w:szCs w:val="24"/>
        </w:rPr>
        <w:t xml:space="preserve"> </w:t>
      </w:r>
      <w:proofErr w:type="spellStart"/>
      <w:r w:rsidRPr="00E613B7">
        <w:rPr>
          <w:rStyle w:val="longtext"/>
          <w:color w:val="000000"/>
          <w:sz w:val="24"/>
          <w:szCs w:val="24"/>
        </w:rPr>
        <w:t>инцидент</w:t>
      </w:r>
      <w:proofErr w:type="spellEnd"/>
      <w:r w:rsidRPr="00E613B7">
        <w:rPr>
          <w:rStyle w:val="longtext"/>
          <w:color w:val="000000"/>
          <w:sz w:val="24"/>
          <w:szCs w:val="24"/>
        </w:rPr>
        <w:t xml:space="preserve"> </w:t>
      </w:r>
      <w:proofErr w:type="spellStart"/>
      <w:r w:rsidRPr="00E613B7">
        <w:rPr>
          <w:rStyle w:val="longtext"/>
          <w:color w:val="000000"/>
          <w:sz w:val="24"/>
          <w:szCs w:val="24"/>
        </w:rPr>
        <w:t>изазвао</w:t>
      </w:r>
      <w:proofErr w:type="spellEnd"/>
      <w:r w:rsidRPr="00E613B7">
        <w:rPr>
          <w:rStyle w:val="longtext"/>
          <w:color w:val="000000"/>
          <w:sz w:val="24"/>
          <w:szCs w:val="24"/>
        </w:rPr>
        <w:t xml:space="preserve">, </w:t>
      </w:r>
    </w:p>
    <w:p w:rsidR="00F108BD" w:rsidRPr="00E613B7" w:rsidRDefault="00F108BD" w:rsidP="00F108BD">
      <w:pPr>
        <w:tabs>
          <w:tab w:val="left" w:pos="0"/>
          <w:tab w:val="left" w:pos="1440"/>
        </w:tabs>
        <w:ind w:firstLine="720"/>
        <w:jc w:val="both"/>
        <w:rPr>
          <w:rStyle w:val="longtext"/>
          <w:color w:val="000000"/>
          <w:sz w:val="24"/>
          <w:szCs w:val="24"/>
        </w:rPr>
      </w:pPr>
      <w:r w:rsidRPr="00E613B7">
        <w:rPr>
          <w:rStyle w:val="longtext"/>
          <w:color w:val="000000"/>
          <w:sz w:val="24"/>
          <w:szCs w:val="24"/>
          <w:lang w:val="sr-Latn-RS"/>
        </w:rPr>
        <w:tab/>
        <w:t>5</w:t>
      </w:r>
      <w:r w:rsidRPr="00E613B7">
        <w:rPr>
          <w:rStyle w:val="longtext"/>
          <w:color w:val="000000"/>
          <w:sz w:val="24"/>
          <w:szCs w:val="24"/>
          <w:lang w:val="sr-Cyrl-RS"/>
        </w:rPr>
        <w:t xml:space="preserve">) </w:t>
      </w:r>
      <w:proofErr w:type="spellStart"/>
      <w:r w:rsidRPr="00E613B7">
        <w:rPr>
          <w:rStyle w:val="longtext"/>
          <w:color w:val="000000"/>
          <w:sz w:val="24"/>
          <w:szCs w:val="24"/>
        </w:rPr>
        <w:t>предузете</w:t>
      </w:r>
      <w:proofErr w:type="spellEnd"/>
      <w:r w:rsidRPr="00E613B7">
        <w:rPr>
          <w:rStyle w:val="longtext"/>
          <w:color w:val="000000"/>
          <w:sz w:val="24"/>
          <w:szCs w:val="24"/>
        </w:rPr>
        <w:t xml:space="preserve"> </w:t>
      </w:r>
      <w:proofErr w:type="spellStart"/>
      <w:r w:rsidRPr="00E613B7">
        <w:rPr>
          <w:rStyle w:val="longtext"/>
          <w:color w:val="000000"/>
          <w:sz w:val="24"/>
          <w:szCs w:val="24"/>
        </w:rPr>
        <w:t>активности</w:t>
      </w:r>
      <w:proofErr w:type="spellEnd"/>
      <w:r w:rsidRPr="00E613B7">
        <w:rPr>
          <w:rStyle w:val="longtext"/>
          <w:color w:val="000000"/>
          <w:sz w:val="24"/>
          <w:szCs w:val="24"/>
        </w:rPr>
        <w:t xml:space="preserve"> </w:t>
      </w:r>
      <w:proofErr w:type="spellStart"/>
      <w:r w:rsidRPr="00E613B7">
        <w:rPr>
          <w:rStyle w:val="longtext"/>
          <w:color w:val="000000"/>
          <w:sz w:val="24"/>
          <w:szCs w:val="24"/>
        </w:rPr>
        <w:t>ради</w:t>
      </w:r>
      <w:proofErr w:type="spellEnd"/>
      <w:r w:rsidRPr="00E613B7">
        <w:rPr>
          <w:rStyle w:val="longtext"/>
          <w:color w:val="000000"/>
          <w:sz w:val="24"/>
          <w:szCs w:val="24"/>
        </w:rPr>
        <w:t xml:space="preserve"> </w:t>
      </w:r>
      <w:proofErr w:type="spellStart"/>
      <w:r w:rsidRPr="00E613B7">
        <w:rPr>
          <w:rStyle w:val="longtext"/>
          <w:color w:val="000000"/>
          <w:sz w:val="24"/>
          <w:szCs w:val="24"/>
        </w:rPr>
        <w:t>у</w:t>
      </w:r>
      <w:r w:rsidR="00095283" w:rsidRPr="00E613B7">
        <w:rPr>
          <w:rStyle w:val="longtext"/>
          <w:color w:val="000000"/>
          <w:sz w:val="24"/>
          <w:szCs w:val="24"/>
        </w:rPr>
        <w:t>блажавања</w:t>
      </w:r>
      <w:proofErr w:type="spellEnd"/>
      <w:r w:rsidR="00095283" w:rsidRPr="00E613B7">
        <w:rPr>
          <w:rStyle w:val="longtext"/>
          <w:color w:val="000000"/>
          <w:sz w:val="24"/>
          <w:szCs w:val="24"/>
        </w:rPr>
        <w:t xml:space="preserve"> </w:t>
      </w:r>
      <w:proofErr w:type="spellStart"/>
      <w:r w:rsidR="00095283" w:rsidRPr="00E613B7">
        <w:rPr>
          <w:rStyle w:val="longtext"/>
          <w:color w:val="000000"/>
          <w:sz w:val="24"/>
          <w:szCs w:val="24"/>
        </w:rPr>
        <w:t>последица</w:t>
      </w:r>
      <w:proofErr w:type="spellEnd"/>
      <w:r w:rsidR="00095283" w:rsidRPr="00E613B7">
        <w:rPr>
          <w:rStyle w:val="longtext"/>
          <w:color w:val="000000"/>
          <w:sz w:val="24"/>
          <w:szCs w:val="24"/>
        </w:rPr>
        <w:t xml:space="preserve"> </w:t>
      </w:r>
      <w:proofErr w:type="spellStart"/>
      <w:r w:rsidR="00095283" w:rsidRPr="00E613B7">
        <w:rPr>
          <w:rStyle w:val="longtext"/>
          <w:color w:val="000000"/>
          <w:sz w:val="24"/>
          <w:szCs w:val="24"/>
        </w:rPr>
        <w:t>инцидента</w:t>
      </w:r>
      <w:proofErr w:type="spellEnd"/>
      <w:r w:rsidR="00095283" w:rsidRPr="00E613B7">
        <w:rPr>
          <w:rStyle w:val="longtext"/>
          <w:color w:val="000000"/>
          <w:sz w:val="24"/>
          <w:szCs w:val="24"/>
        </w:rPr>
        <w:t>,</w:t>
      </w:r>
    </w:p>
    <w:p w:rsidR="00F108BD" w:rsidRPr="00E613B7" w:rsidRDefault="00F108BD" w:rsidP="00F108BD">
      <w:pPr>
        <w:tabs>
          <w:tab w:val="left" w:pos="0"/>
          <w:tab w:val="left" w:pos="1440"/>
        </w:tabs>
        <w:ind w:firstLine="720"/>
        <w:jc w:val="both"/>
        <w:rPr>
          <w:rStyle w:val="longtext"/>
          <w:color w:val="000000"/>
          <w:sz w:val="24"/>
          <w:szCs w:val="24"/>
        </w:rPr>
      </w:pPr>
      <w:r w:rsidRPr="00E613B7">
        <w:rPr>
          <w:rStyle w:val="longtext"/>
          <w:color w:val="000000"/>
          <w:sz w:val="24"/>
          <w:szCs w:val="24"/>
          <w:lang w:val="sr-Latn-RS"/>
        </w:rPr>
        <w:tab/>
        <w:t>6</w:t>
      </w:r>
      <w:r w:rsidRPr="00E613B7">
        <w:rPr>
          <w:rStyle w:val="longtext"/>
          <w:color w:val="000000"/>
          <w:sz w:val="24"/>
          <w:szCs w:val="24"/>
          <w:lang w:val="sr-Cyrl-RS"/>
        </w:rPr>
        <w:t xml:space="preserve">) </w:t>
      </w:r>
      <w:proofErr w:type="spellStart"/>
      <w:r w:rsidRPr="00E613B7">
        <w:rPr>
          <w:rStyle w:val="longtext"/>
          <w:color w:val="000000"/>
          <w:sz w:val="24"/>
          <w:szCs w:val="24"/>
        </w:rPr>
        <w:t>по</w:t>
      </w:r>
      <w:proofErr w:type="spellEnd"/>
      <w:r w:rsidRPr="00E613B7">
        <w:rPr>
          <w:rStyle w:val="longtext"/>
          <w:color w:val="000000"/>
          <w:sz w:val="24"/>
          <w:szCs w:val="24"/>
        </w:rPr>
        <w:t xml:space="preserve"> </w:t>
      </w:r>
      <w:proofErr w:type="spellStart"/>
      <w:r w:rsidRPr="00E613B7">
        <w:rPr>
          <w:rStyle w:val="longtext"/>
          <w:color w:val="000000"/>
          <w:sz w:val="24"/>
          <w:szCs w:val="24"/>
        </w:rPr>
        <w:t>потреби</w:t>
      </w:r>
      <w:proofErr w:type="spellEnd"/>
      <w:r w:rsidRPr="00E613B7">
        <w:rPr>
          <w:rStyle w:val="longtext"/>
          <w:color w:val="000000"/>
          <w:sz w:val="24"/>
          <w:szCs w:val="24"/>
        </w:rPr>
        <w:t xml:space="preserve">, </w:t>
      </w:r>
      <w:proofErr w:type="spellStart"/>
      <w:r w:rsidRPr="00E613B7">
        <w:rPr>
          <w:rStyle w:val="longtext"/>
          <w:color w:val="000000"/>
          <w:sz w:val="24"/>
          <w:szCs w:val="24"/>
        </w:rPr>
        <w:t>друге</w:t>
      </w:r>
      <w:proofErr w:type="spellEnd"/>
      <w:r w:rsidRPr="00E613B7">
        <w:rPr>
          <w:rStyle w:val="longtext"/>
          <w:color w:val="000000"/>
          <w:sz w:val="24"/>
          <w:szCs w:val="24"/>
        </w:rPr>
        <w:t xml:space="preserve"> </w:t>
      </w:r>
      <w:proofErr w:type="spellStart"/>
      <w:r w:rsidRPr="00E613B7">
        <w:rPr>
          <w:rStyle w:val="longtext"/>
          <w:color w:val="000000"/>
          <w:sz w:val="24"/>
          <w:szCs w:val="24"/>
        </w:rPr>
        <w:t>релевантне</w:t>
      </w:r>
      <w:proofErr w:type="spellEnd"/>
      <w:r w:rsidRPr="00E613B7">
        <w:rPr>
          <w:rStyle w:val="longtext"/>
          <w:color w:val="000000"/>
          <w:sz w:val="24"/>
          <w:szCs w:val="24"/>
        </w:rPr>
        <w:t xml:space="preserve"> </w:t>
      </w:r>
      <w:proofErr w:type="spellStart"/>
      <w:r w:rsidRPr="00E613B7">
        <w:rPr>
          <w:rStyle w:val="longtext"/>
          <w:color w:val="000000"/>
          <w:sz w:val="24"/>
          <w:szCs w:val="24"/>
        </w:rPr>
        <w:t>информације</w:t>
      </w:r>
      <w:proofErr w:type="spellEnd"/>
      <w:r w:rsidRPr="00E613B7">
        <w:rPr>
          <w:rStyle w:val="longtext"/>
          <w:color w:val="000000"/>
          <w:sz w:val="24"/>
          <w:szCs w:val="24"/>
        </w:rPr>
        <w:t>.</w:t>
      </w:r>
    </w:p>
    <w:p w:rsidR="00F108BD" w:rsidRPr="00E613B7" w:rsidRDefault="00F108BD" w:rsidP="00F108BD">
      <w:pPr>
        <w:tabs>
          <w:tab w:val="left" w:pos="0"/>
          <w:tab w:val="left" w:pos="1440"/>
        </w:tabs>
        <w:ind w:firstLine="720"/>
        <w:jc w:val="both"/>
        <w:rPr>
          <w:rStyle w:val="longtext"/>
          <w:color w:val="000000"/>
          <w:sz w:val="24"/>
          <w:szCs w:val="24"/>
        </w:rPr>
      </w:pPr>
      <w:r w:rsidRPr="00E613B7">
        <w:rPr>
          <w:rStyle w:val="longtext"/>
          <w:color w:val="000000"/>
          <w:sz w:val="24"/>
          <w:szCs w:val="24"/>
        </w:rPr>
        <w:tab/>
        <w:t xml:space="preserve">У </w:t>
      </w:r>
      <w:proofErr w:type="spellStart"/>
      <w:r w:rsidRPr="00E613B7">
        <w:rPr>
          <w:rStyle w:val="longtext"/>
          <w:color w:val="000000"/>
          <w:sz w:val="24"/>
          <w:szCs w:val="24"/>
        </w:rPr>
        <w:t>случају</w:t>
      </w:r>
      <w:proofErr w:type="spellEnd"/>
      <w:r w:rsidRPr="00E613B7">
        <w:rPr>
          <w:rStyle w:val="longtext"/>
          <w:color w:val="000000"/>
          <w:sz w:val="24"/>
          <w:szCs w:val="24"/>
        </w:rPr>
        <w:t xml:space="preserve"> </w:t>
      </w:r>
      <w:proofErr w:type="spellStart"/>
      <w:r w:rsidRPr="00E613B7">
        <w:rPr>
          <w:rStyle w:val="longtext"/>
          <w:color w:val="000000"/>
          <w:sz w:val="24"/>
          <w:szCs w:val="24"/>
        </w:rPr>
        <w:t>хитности</w:t>
      </w:r>
      <w:proofErr w:type="spellEnd"/>
      <w:r w:rsidRPr="00E613B7">
        <w:rPr>
          <w:rStyle w:val="longtext"/>
          <w:color w:val="000000"/>
          <w:sz w:val="24"/>
          <w:szCs w:val="24"/>
        </w:rPr>
        <w:t xml:space="preserve"> </w:t>
      </w:r>
      <w:r w:rsidRPr="00E613B7">
        <w:rPr>
          <w:rStyle w:val="longtext"/>
          <w:color w:val="000000"/>
          <w:sz w:val="24"/>
          <w:szCs w:val="24"/>
          <w:lang w:val="sr-Cyrl-RS"/>
        </w:rPr>
        <w:t>обавештење</w:t>
      </w:r>
      <w:r w:rsidRPr="00E613B7">
        <w:rPr>
          <w:rStyle w:val="longtext"/>
          <w:color w:val="000000"/>
          <w:sz w:val="24"/>
          <w:szCs w:val="24"/>
        </w:rPr>
        <w:t xml:space="preserve"> о </w:t>
      </w:r>
      <w:proofErr w:type="spellStart"/>
      <w:r w:rsidRPr="00E613B7">
        <w:rPr>
          <w:rStyle w:val="longtext"/>
          <w:color w:val="000000"/>
          <w:sz w:val="24"/>
          <w:szCs w:val="24"/>
        </w:rPr>
        <w:t>инциденту</w:t>
      </w:r>
      <w:proofErr w:type="spellEnd"/>
      <w:r w:rsidRPr="00E613B7">
        <w:rPr>
          <w:rStyle w:val="longtext"/>
          <w:color w:val="000000"/>
          <w:sz w:val="24"/>
          <w:szCs w:val="24"/>
        </w:rPr>
        <w:t xml:space="preserve"> </w:t>
      </w:r>
      <w:proofErr w:type="spellStart"/>
      <w:r w:rsidRPr="00E613B7">
        <w:rPr>
          <w:rStyle w:val="longtext"/>
          <w:color w:val="000000"/>
          <w:sz w:val="24"/>
          <w:szCs w:val="24"/>
        </w:rPr>
        <w:t>се</w:t>
      </w:r>
      <w:proofErr w:type="spellEnd"/>
      <w:r w:rsidRPr="00E613B7">
        <w:rPr>
          <w:rStyle w:val="longtext"/>
          <w:color w:val="000000"/>
          <w:sz w:val="24"/>
          <w:szCs w:val="24"/>
        </w:rPr>
        <w:t xml:space="preserve"> </w:t>
      </w:r>
      <w:proofErr w:type="spellStart"/>
      <w:r w:rsidRPr="00E613B7">
        <w:rPr>
          <w:rStyle w:val="longtext"/>
          <w:color w:val="000000"/>
          <w:sz w:val="24"/>
          <w:szCs w:val="24"/>
        </w:rPr>
        <w:t>додатно</w:t>
      </w:r>
      <w:proofErr w:type="spellEnd"/>
      <w:r w:rsidRPr="00E613B7">
        <w:rPr>
          <w:rStyle w:val="longtext"/>
          <w:color w:val="000000"/>
          <w:sz w:val="24"/>
          <w:szCs w:val="24"/>
        </w:rPr>
        <w:t xml:space="preserve"> </w:t>
      </w:r>
      <w:proofErr w:type="spellStart"/>
      <w:r w:rsidRPr="00E613B7">
        <w:rPr>
          <w:rStyle w:val="longtext"/>
          <w:color w:val="000000"/>
          <w:sz w:val="24"/>
          <w:szCs w:val="24"/>
        </w:rPr>
        <w:t>пријављује</w:t>
      </w:r>
      <w:proofErr w:type="spellEnd"/>
      <w:r w:rsidRPr="00E613B7">
        <w:rPr>
          <w:rStyle w:val="longtext"/>
          <w:color w:val="000000"/>
          <w:sz w:val="24"/>
          <w:szCs w:val="24"/>
        </w:rPr>
        <w:t xml:space="preserve"> </w:t>
      </w:r>
      <w:proofErr w:type="spellStart"/>
      <w:r w:rsidRPr="00E613B7">
        <w:rPr>
          <w:rStyle w:val="longtext"/>
          <w:color w:val="000000"/>
          <w:sz w:val="24"/>
          <w:szCs w:val="24"/>
        </w:rPr>
        <w:t>телефонским</w:t>
      </w:r>
      <w:proofErr w:type="spellEnd"/>
      <w:r w:rsidRPr="00E613B7">
        <w:rPr>
          <w:rStyle w:val="longtext"/>
          <w:color w:val="000000"/>
          <w:sz w:val="24"/>
          <w:szCs w:val="24"/>
        </w:rPr>
        <w:t xml:space="preserve"> </w:t>
      </w:r>
      <w:proofErr w:type="spellStart"/>
      <w:r w:rsidRPr="00E613B7">
        <w:rPr>
          <w:rStyle w:val="longtext"/>
          <w:color w:val="000000"/>
          <w:sz w:val="24"/>
          <w:szCs w:val="24"/>
        </w:rPr>
        <w:t>путем</w:t>
      </w:r>
      <w:proofErr w:type="spellEnd"/>
      <w:r w:rsidRPr="00E613B7">
        <w:rPr>
          <w:rStyle w:val="longtext"/>
          <w:color w:val="000000"/>
          <w:sz w:val="24"/>
          <w:szCs w:val="24"/>
        </w:rPr>
        <w:t xml:space="preserve">, </w:t>
      </w:r>
      <w:proofErr w:type="spellStart"/>
      <w:r w:rsidRPr="00E613B7">
        <w:rPr>
          <w:rStyle w:val="longtext"/>
          <w:color w:val="000000"/>
          <w:sz w:val="24"/>
          <w:szCs w:val="24"/>
        </w:rPr>
        <w:t>путем</w:t>
      </w:r>
      <w:proofErr w:type="spellEnd"/>
      <w:r w:rsidRPr="00E613B7">
        <w:rPr>
          <w:rStyle w:val="longtext"/>
          <w:color w:val="000000"/>
          <w:sz w:val="24"/>
          <w:szCs w:val="24"/>
        </w:rPr>
        <w:t xml:space="preserve"> </w:t>
      </w:r>
      <w:proofErr w:type="spellStart"/>
      <w:r w:rsidRPr="00E613B7">
        <w:rPr>
          <w:rStyle w:val="longtext"/>
          <w:color w:val="000000"/>
          <w:sz w:val="24"/>
          <w:szCs w:val="24"/>
        </w:rPr>
        <w:t>електронске</w:t>
      </w:r>
      <w:proofErr w:type="spellEnd"/>
      <w:r w:rsidRPr="00E613B7">
        <w:rPr>
          <w:rStyle w:val="longtext"/>
          <w:color w:val="000000"/>
          <w:sz w:val="24"/>
          <w:szCs w:val="24"/>
        </w:rPr>
        <w:t xml:space="preserve"> </w:t>
      </w:r>
      <w:proofErr w:type="spellStart"/>
      <w:r w:rsidRPr="00E613B7">
        <w:rPr>
          <w:rStyle w:val="longtext"/>
          <w:color w:val="000000"/>
          <w:sz w:val="24"/>
          <w:szCs w:val="24"/>
        </w:rPr>
        <w:t>поште</w:t>
      </w:r>
      <w:proofErr w:type="spellEnd"/>
      <w:r w:rsidRPr="00E613B7">
        <w:rPr>
          <w:rStyle w:val="longtext"/>
          <w:color w:val="000000"/>
          <w:sz w:val="24"/>
          <w:szCs w:val="24"/>
        </w:rPr>
        <w:t xml:space="preserve"> </w:t>
      </w:r>
      <w:proofErr w:type="spellStart"/>
      <w:r w:rsidRPr="00E613B7">
        <w:rPr>
          <w:rStyle w:val="longtext"/>
          <w:color w:val="000000"/>
          <w:sz w:val="24"/>
          <w:szCs w:val="24"/>
        </w:rPr>
        <w:t>или</w:t>
      </w:r>
      <w:proofErr w:type="spellEnd"/>
      <w:r w:rsidRPr="00E613B7">
        <w:rPr>
          <w:rStyle w:val="longtext"/>
          <w:color w:val="000000"/>
          <w:sz w:val="24"/>
          <w:szCs w:val="24"/>
        </w:rPr>
        <w:t xml:space="preserve"> </w:t>
      </w:r>
      <w:proofErr w:type="spellStart"/>
      <w:r w:rsidRPr="00E613B7">
        <w:rPr>
          <w:rStyle w:val="longtext"/>
          <w:color w:val="000000"/>
          <w:sz w:val="24"/>
          <w:szCs w:val="24"/>
        </w:rPr>
        <w:t>на</w:t>
      </w:r>
      <w:proofErr w:type="spellEnd"/>
      <w:r w:rsidRPr="00E613B7">
        <w:rPr>
          <w:rStyle w:val="longtext"/>
          <w:color w:val="000000"/>
          <w:sz w:val="24"/>
          <w:szCs w:val="24"/>
        </w:rPr>
        <w:t xml:space="preserve"> </w:t>
      </w:r>
      <w:proofErr w:type="spellStart"/>
      <w:r w:rsidRPr="00E613B7">
        <w:rPr>
          <w:rStyle w:val="longtext"/>
          <w:color w:val="000000"/>
          <w:sz w:val="24"/>
          <w:szCs w:val="24"/>
        </w:rPr>
        <w:t>други</w:t>
      </w:r>
      <w:proofErr w:type="spellEnd"/>
      <w:r w:rsidRPr="00E613B7">
        <w:rPr>
          <w:rStyle w:val="longtext"/>
          <w:color w:val="000000"/>
          <w:sz w:val="24"/>
          <w:szCs w:val="24"/>
        </w:rPr>
        <w:t xml:space="preserve"> </w:t>
      </w:r>
      <w:proofErr w:type="spellStart"/>
      <w:r w:rsidRPr="00E613B7">
        <w:rPr>
          <w:rStyle w:val="longtext"/>
          <w:color w:val="000000"/>
          <w:sz w:val="24"/>
          <w:szCs w:val="24"/>
        </w:rPr>
        <w:t>одговарајући</w:t>
      </w:r>
      <w:proofErr w:type="spellEnd"/>
      <w:r w:rsidRPr="00E613B7">
        <w:rPr>
          <w:rStyle w:val="longtext"/>
          <w:color w:val="000000"/>
          <w:sz w:val="24"/>
          <w:szCs w:val="24"/>
        </w:rPr>
        <w:t xml:space="preserve"> </w:t>
      </w:r>
      <w:proofErr w:type="spellStart"/>
      <w:r w:rsidRPr="00E613B7">
        <w:rPr>
          <w:rStyle w:val="longtext"/>
          <w:color w:val="000000"/>
          <w:sz w:val="24"/>
          <w:szCs w:val="24"/>
        </w:rPr>
        <w:t>начин</w:t>
      </w:r>
      <w:proofErr w:type="spellEnd"/>
      <w:r w:rsidRPr="00E613B7">
        <w:rPr>
          <w:rStyle w:val="longtext"/>
          <w:color w:val="000000"/>
          <w:sz w:val="24"/>
          <w:szCs w:val="24"/>
        </w:rPr>
        <w:t xml:space="preserve">. </w:t>
      </w:r>
    </w:p>
    <w:p w:rsidR="00F108BD" w:rsidRPr="00E613B7" w:rsidRDefault="00F108BD" w:rsidP="00F108BD">
      <w:pPr>
        <w:tabs>
          <w:tab w:val="left" w:pos="0"/>
          <w:tab w:val="left" w:pos="1440"/>
        </w:tabs>
        <w:ind w:firstLine="720"/>
        <w:jc w:val="both"/>
        <w:rPr>
          <w:rStyle w:val="longtext"/>
          <w:color w:val="000000"/>
          <w:sz w:val="24"/>
          <w:szCs w:val="24"/>
        </w:rPr>
      </w:pPr>
      <w:r w:rsidRPr="00E613B7">
        <w:rPr>
          <w:rStyle w:val="longtext"/>
          <w:color w:val="000000"/>
          <w:sz w:val="24"/>
          <w:szCs w:val="24"/>
          <w:lang w:val="sr-Cyrl-RS"/>
        </w:rPr>
        <w:tab/>
        <w:t>Министарство</w:t>
      </w:r>
      <w:r w:rsidRPr="00E613B7">
        <w:rPr>
          <w:rStyle w:val="longtext"/>
          <w:color w:val="000000"/>
          <w:sz w:val="24"/>
          <w:szCs w:val="24"/>
        </w:rPr>
        <w:t xml:space="preserve">, </w:t>
      </w:r>
      <w:proofErr w:type="spellStart"/>
      <w:r w:rsidRPr="00E613B7">
        <w:rPr>
          <w:rStyle w:val="longtext"/>
          <w:color w:val="000000"/>
          <w:sz w:val="24"/>
          <w:szCs w:val="24"/>
        </w:rPr>
        <w:t>Народна</w:t>
      </w:r>
      <w:proofErr w:type="spellEnd"/>
      <w:r w:rsidRPr="00E613B7">
        <w:rPr>
          <w:rStyle w:val="longtext"/>
          <w:color w:val="000000"/>
          <w:sz w:val="24"/>
          <w:szCs w:val="24"/>
        </w:rPr>
        <w:t xml:space="preserve"> </w:t>
      </w:r>
      <w:proofErr w:type="spellStart"/>
      <w:r w:rsidRPr="00E613B7">
        <w:rPr>
          <w:rStyle w:val="longtext"/>
          <w:color w:val="000000"/>
          <w:sz w:val="24"/>
          <w:szCs w:val="24"/>
        </w:rPr>
        <w:t>банка</w:t>
      </w:r>
      <w:proofErr w:type="spellEnd"/>
      <w:r w:rsidRPr="00E613B7">
        <w:rPr>
          <w:rStyle w:val="longtext"/>
          <w:color w:val="000000"/>
          <w:sz w:val="24"/>
          <w:szCs w:val="24"/>
        </w:rPr>
        <w:t xml:space="preserve"> </w:t>
      </w:r>
      <w:proofErr w:type="spellStart"/>
      <w:r w:rsidRPr="00E613B7">
        <w:rPr>
          <w:rStyle w:val="longtext"/>
          <w:color w:val="000000"/>
          <w:sz w:val="24"/>
          <w:szCs w:val="24"/>
        </w:rPr>
        <w:t>Србије</w:t>
      </w:r>
      <w:proofErr w:type="spellEnd"/>
      <w:r w:rsidRPr="00E613B7">
        <w:rPr>
          <w:rStyle w:val="longtext"/>
          <w:color w:val="000000"/>
          <w:sz w:val="24"/>
          <w:szCs w:val="24"/>
        </w:rPr>
        <w:t xml:space="preserve"> и </w:t>
      </w:r>
      <w:r w:rsidRPr="00E613B7">
        <w:rPr>
          <w:rStyle w:val="longtext"/>
          <w:color w:val="000000"/>
          <w:sz w:val="24"/>
          <w:szCs w:val="24"/>
          <w:lang w:val="sr-Cyrl-RS"/>
        </w:rPr>
        <w:t>РАТЕЛ</w:t>
      </w:r>
      <w:r w:rsidRPr="00E613B7">
        <w:rPr>
          <w:rStyle w:val="longtext"/>
          <w:color w:val="000000"/>
          <w:sz w:val="24"/>
          <w:szCs w:val="24"/>
        </w:rPr>
        <w:t xml:space="preserve"> </w:t>
      </w:r>
      <w:proofErr w:type="spellStart"/>
      <w:r w:rsidRPr="00E613B7">
        <w:rPr>
          <w:rStyle w:val="longtext"/>
          <w:color w:val="000000"/>
          <w:sz w:val="24"/>
          <w:szCs w:val="24"/>
        </w:rPr>
        <w:t>могу</w:t>
      </w:r>
      <w:proofErr w:type="spellEnd"/>
      <w:r w:rsidRPr="00E613B7">
        <w:rPr>
          <w:rStyle w:val="longtext"/>
          <w:color w:val="000000"/>
          <w:sz w:val="24"/>
          <w:szCs w:val="24"/>
        </w:rPr>
        <w:t xml:space="preserve"> </w:t>
      </w:r>
      <w:proofErr w:type="spellStart"/>
      <w:r w:rsidRPr="00E613B7">
        <w:rPr>
          <w:rStyle w:val="longtext"/>
          <w:color w:val="000000"/>
          <w:sz w:val="24"/>
          <w:szCs w:val="24"/>
        </w:rPr>
        <w:t>ближе</w:t>
      </w:r>
      <w:proofErr w:type="spellEnd"/>
      <w:r w:rsidRPr="00E613B7">
        <w:rPr>
          <w:rStyle w:val="longtext"/>
          <w:color w:val="000000"/>
          <w:sz w:val="24"/>
          <w:szCs w:val="24"/>
        </w:rPr>
        <w:t xml:space="preserve"> </w:t>
      </w:r>
      <w:proofErr w:type="spellStart"/>
      <w:r w:rsidRPr="00E613B7">
        <w:rPr>
          <w:rStyle w:val="longtext"/>
          <w:color w:val="000000"/>
          <w:sz w:val="24"/>
          <w:szCs w:val="24"/>
        </w:rPr>
        <w:t>уредити</w:t>
      </w:r>
      <w:proofErr w:type="spellEnd"/>
      <w:r w:rsidRPr="00E613B7">
        <w:rPr>
          <w:rStyle w:val="longtext"/>
          <w:color w:val="000000"/>
          <w:sz w:val="24"/>
          <w:szCs w:val="24"/>
        </w:rPr>
        <w:t xml:space="preserve"> </w:t>
      </w:r>
      <w:proofErr w:type="spellStart"/>
      <w:r w:rsidRPr="00E613B7">
        <w:rPr>
          <w:rStyle w:val="longtext"/>
          <w:color w:val="000000"/>
          <w:sz w:val="24"/>
          <w:szCs w:val="24"/>
        </w:rPr>
        <w:t>поступак</w:t>
      </w:r>
      <w:proofErr w:type="spellEnd"/>
      <w:r w:rsidRPr="00E613B7">
        <w:rPr>
          <w:rStyle w:val="longtext"/>
          <w:color w:val="000000"/>
          <w:sz w:val="24"/>
          <w:szCs w:val="24"/>
        </w:rPr>
        <w:t xml:space="preserve"> </w:t>
      </w:r>
      <w:proofErr w:type="spellStart"/>
      <w:r w:rsidRPr="00E613B7">
        <w:rPr>
          <w:rStyle w:val="longtext"/>
          <w:color w:val="000000"/>
          <w:sz w:val="24"/>
          <w:szCs w:val="24"/>
        </w:rPr>
        <w:t>обавештавања</w:t>
      </w:r>
      <w:proofErr w:type="spellEnd"/>
      <w:r w:rsidRPr="00E613B7">
        <w:rPr>
          <w:rStyle w:val="longtext"/>
          <w:color w:val="000000"/>
          <w:sz w:val="24"/>
          <w:szCs w:val="24"/>
        </w:rPr>
        <w:t xml:space="preserve"> о </w:t>
      </w:r>
      <w:proofErr w:type="spellStart"/>
      <w:r w:rsidRPr="00E613B7">
        <w:rPr>
          <w:rStyle w:val="longtext"/>
          <w:color w:val="000000"/>
          <w:sz w:val="24"/>
          <w:szCs w:val="24"/>
        </w:rPr>
        <w:t>инцидентима</w:t>
      </w:r>
      <w:proofErr w:type="spellEnd"/>
      <w:r w:rsidRPr="00E613B7">
        <w:rPr>
          <w:rStyle w:val="longtext"/>
          <w:color w:val="000000"/>
          <w:sz w:val="24"/>
          <w:szCs w:val="24"/>
        </w:rPr>
        <w:t xml:space="preserve">, у </w:t>
      </w:r>
      <w:proofErr w:type="spellStart"/>
      <w:r w:rsidRPr="00E613B7">
        <w:rPr>
          <w:rStyle w:val="longtext"/>
          <w:color w:val="000000"/>
          <w:sz w:val="24"/>
          <w:szCs w:val="24"/>
        </w:rPr>
        <w:t>складу</w:t>
      </w:r>
      <w:proofErr w:type="spellEnd"/>
      <w:r w:rsidRPr="00E613B7">
        <w:rPr>
          <w:rStyle w:val="longtext"/>
          <w:color w:val="000000"/>
          <w:sz w:val="24"/>
          <w:szCs w:val="24"/>
        </w:rPr>
        <w:t xml:space="preserve"> </w:t>
      </w:r>
      <w:proofErr w:type="spellStart"/>
      <w:r w:rsidRPr="00E613B7">
        <w:rPr>
          <w:rStyle w:val="longtext"/>
          <w:color w:val="000000"/>
          <w:sz w:val="24"/>
          <w:szCs w:val="24"/>
        </w:rPr>
        <w:t>са</w:t>
      </w:r>
      <w:proofErr w:type="spellEnd"/>
      <w:r w:rsidRPr="00E613B7">
        <w:rPr>
          <w:rStyle w:val="longtext"/>
          <w:color w:val="000000"/>
          <w:sz w:val="24"/>
          <w:szCs w:val="24"/>
        </w:rPr>
        <w:t xml:space="preserve"> </w:t>
      </w:r>
      <w:proofErr w:type="spellStart"/>
      <w:r w:rsidRPr="00E613B7">
        <w:rPr>
          <w:rStyle w:val="longtext"/>
          <w:color w:val="000000"/>
          <w:sz w:val="24"/>
          <w:szCs w:val="24"/>
        </w:rPr>
        <w:t>овом</w:t>
      </w:r>
      <w:proofErr w:type="spellEnd"/>
      <w:r w:rsidRPr="00E613B7">
        <w:rPr>
          <w:rStyle w:val="longtext"/>
          <w:color w:val="000000"/>
          <w:sz w:val="24"/>
          <w:szCs w:val="24"/>
        </w:rPr>
        <w:t xml:space="preserve"> </w:t>
      </w:r>
      <w:proofErr w:type="spellStart"/>
      <w:r w:rsidRPr="00E613B7">
        <w:rPr>
          <w:rStyle w:val="longtext"/>
          <w:color w:val="000000"/>
          <w:sz w:val="24"/>
          <w:szCs w:val="24"/>
        </w:rPr>
        <w:t>уредбом</w:t>
      </w:r>
      <w:proofErr w:type="spellEnd"/>
      <w:r w:rsidRPr="00E613B7">
        <w:rPr>
          <w:rStyle w:val="longtext"/>
          <w:color w:val="000000"/>
          <w:sz w:val="24"/>
          <w:szCs w:val="24"/>
        </w:rPr>
        <w:t xml:space="preserve">. </w:t>
      </w:r>
    </w:p>
    <w:p w:rsidR="00F108BD" w:rsidRPr="00E613B7" w:rsidRDefault="00F108BD" w:rsidP="00F108BD">
      <w:pPr>
        <w:tabs>
          <w:tab w:val="left" w:pos="0"/>
          <w:tab w:val="left" w:pos="1440"/>
        </w:tabs>
        <w:ind w:firstLine="720"/>
        <w:jc w:val="both"/>
        <w:rPr>
          <w:rStyle w:val="longtext"/>
          <w:color w:val="000000"/>
          <w:sz w:val="24"/>
          <w:szCs w:val="24"/>
        </w:rPr>
      </w:pPr>
    </w:p>
    <w:p w:rsidR="00F108BD" w:rsidRPr="00E613B7" w:rsidRDefault="00F108BD" w:rsidP="00F108BD">
      <w:pPr>
        <w:tabs>
          <w:tab w:val="left" w:pos="1440"/>
        </w:tabs>
        <w:jc w:val="center"/>
        <w:rPr>
          <w:rStyle w:val="longtext"/>
          <w:color w:val="000000"/>
          <w:sz w:val="24"/>
          <w:szCs w:val="24"/>
          <w:lang w:val="sr-Cyrl-RS"/>
        </w:rPr>
      </w:pPr>
      <w:r w:rsidRPr="00E613B7">
        <w:rPr>
          <w:rStyle w:val="longtext"/>
          <w:color w:val="000000"/>
          <w:sz w:val="24"/>
          <w:szCs w:val="24"/>
          <w:lang w:val="sr-Cyrl-RS"/>
        </w:rPr>
        <w:t>Листа инцидената према врстама</w:t>
      </w:r>
    </w:p>
    <w:p w:rsidR="00F108BD" w:rsidRPr="00E613B7" w:rsidRDefault="00F108BD" w:rsidP="00F108BD">
      <w:pPr>
        <w:tabs>
          <w:tab w:val="left" w:pos="0"/>
          <w:tab w:val="left" w:pos="1440"/>
        </w:tabs>
        <w:ind w:firstLine="720"/>
        <w:jc w:val="both"/>
        <w:rPr>
          <w:rStyle w:val="longtext"/>
          <w:color w:val="000000"/>
          <w:sz w:val="24"/>
          <w:szCs w:val="24"/>
          <w:lang w:val="sr-Cyrl-RS"/>
        </w:rPr>
      </w:pPr>
    </w:p>
    <w:p w:rsidR="00F108BD" w:rsidRPr="00E613B7" w:rsidRDefault="00F108BD" w:rsidP="00F108BD">
      <w:pPr>
        <w:pStyle w:val="Default"/>
        <w:tabs>
          <w:tab w:val="left" w:pos="1440"/>
        </w:tabs>
        <w:jc w:val="center"/>
        <w:rPr>
          <w:rFonts w:ascii="Times New Roman" w:hAnsi="Times New Roman" w:cs="Times New Roman"/>
          <w:bCs/>
        </w:rPr>
      </w:pPr>
      <w:r w:rsidRPr="00E613B7">
        <w:rPr>
          <w:rFonts w:ascii="Times New Roman" w:hAnsi="Times New Roman" w:cs="Times New Roman"/>
          <w:bCs/>
        </w:rPr>
        <w:t xml:space="preserve">Члан </w:t>
      </w:r>
      <w:r w:rsidRPr="00E613B7">
        <w:rPr>
          <w:rFonts w:ascii="Times New Roman" w:hAnsi="Times New Roman" w:cs="Times New Roman"/>
          <w:bCs/>
          <w:lang w:val="sr-Cyrl-RS"/>
        </w:rPr>
        <w:t>4</w:t>
      </w:r>
      <w:r w:rsidRPr="00E613B7">
        <w:rPr>
          <w:rFonts w:ascii="Times New Roman" w:hAnsi="Times New Roman" w:cs="Times New Roman"/>
          <w:bCs/>
        </w:rPr>
        <w:t>.</w:t>
      </w:r>
    </w:p>
    <w:p w:rsidR="00F108BD" w:rsidRPr="00E613B7" w:rsidRDefault="00F108BD" w:rsidP="00F108BD">
      <w:pPr>
        <w:tabs>
          <w:tab w:val="left" w:pos="0"/>
          <w:tab w:val="left" w:pos="1440"/>
        </w:tabs>
        <w:ind w:firstLine="720"/>
        <w:jc w:val="both"/>
        <w:rPr>
          <w:rStyle w:val="longtext"/>
          <w:color w:val="000000"/>
          <w:sz w:val="24"/>
          <w:szCs w:val="24"/>
          <w:lang w:val="sr-Cyrl-RS"/>
        </w:rPr>
      </w:pPr>
      <w:r w:rsidRPr="00E613B7">
        <w:rPr>
          <w:rStyle w:val="longtext"/>
          <w:color w:val="000000"/>
          <w:sz w:val="24"/>
          <w:szCs w:val="24"/>
          <w:lang w:val="sr-Cyrl-RS"/>
        </w:rPr>
        <w:tab/>
        <w:t xml:space="preserve">Врсте инцидената у ИКТ системима од посебног значаја који могу да имају значајан утицај на нарушавање информационе безбедности сврставају се у групе инцидената, у складу </w:t>
      </w:r>
      <w:r w:rsidR="006806F8" w:rsidRPr="00E613B7">
        <w:rPr>
          <w:rStyle w:val="longtext"/>
          <w:color w:val="000000"/>
          <w:sz w:val="24"/>
          <w:szCs w:val="24"/>
          <w:lang w:val="sr-Cyrl-RS"/>
        </w:rPr>
        <w:t>са Листом инцидената према врстама</w:t>
      </w:r>
      <w:r w:rsidRPr="00E613B7">
        <w:rPr>
          <w:rStyle w:val="longtext"/>
          <w:color w:val="000000"/>
          <w:sz w:val="24"/>
          <w:szCs w:val="24"/>
          <w:lang w:val="sr-Cyrl-RS"/>
        </w:rPr>
        <w:t xml:space="preserve"> која је дата у Прилогу 1.</w:t>
      </w:r>
      <w:r w:rsidR="00D22D5E" w:rsidRPr="00E613B7">
        <w:rPr>
          <w:rStyle w:val="longtext"/>
          <w:color w:val="000000"/>
          <w:sz w:val="24"/>
          <w:szCs w:val="24"/>
          <w:lang w:val="sr-Cyrl-RS"/>
        </w:rPr>
        <w:t xml:space="preserve"> који је одштампан уз ову уредбу</w:t>
      </w:r>
      <w:r w:rsidRPr="00E613B7">
        <w:rPr>
          <w:rStyle w:val="longtext"/>
          <w:color w:val="000000"/>
          <w:sz w:val="24"/>
          <w:szCs w:val="24"/>
          <w:lang w:val="sr-Cyrl-RS"/>
        </w:rPr>
        <w:t xml:space="preserve"> и чини њен саставни део.</w:t>
      </w:r>
    </w:p>
    <w:p w:rsidR="00F108BD" w:rsidRPr="00E613B7" w:rsidRDefault="00F108BD" w:rsidP="00F108BD">
      <w:pPr>
        <w:tabs>
          <w:tab w:val="left" w:pos="0"/>
          <w:tab w:val="left" w:pos="1440"/>
        </w:tabs>
        <w:ind w:firstLine="720"/>
        <w:jc w:val="both"/>
        <w:rPr>
          <w:rStyle w:val="longtext"/>
          <w:color w:val="000000"/>
          <w:sz w:val="24"/>
          <w:szCs w:val="24"/>
          <w:lang w:val="sr-Cyrl-RS"/>
        </w:rPr>
      </w:pPr>
    </w:p>
    <w:p w:rsidR="00F108BD" w:rsidRPr="00E613B7" w:rsidRDefault="00F108BD" w:rsidP="00F108BD">
      <w:pPr>
        <w:tabs>
          <w:tab w:val="left" w:pos="0"/>
          <w:tab w:val="left" w:pos="1440"/>
        </w:tabs>
        <w:ind w:firstLine="720"/>
        <w:jc w:val="both"/>
        <w:rPr>
          <w:rStyle w:val="longtext"/>
          <w:color w:val="000000"/>
          <w:sz w:val="24"/>
          <w:szCs w:val="24"/>
          <w:lang w:val="sr-Cyrl-RS"/>
        </w:rPr>
      </w:pPr>
    </w:p>
    <w:p w:rsidR="00F108BD" w:rsidRPr="00E613B7" w:rsidRDefault="00F108BD" w:rsidP="00F108BD">
      <w:pPr>
        <w:tabs>
          <w:tab w:val="left" w:pos="0"/>
          <w:tab w:val="left" w:pos="1440"/>
        </w:tabs>
        <w:ind w:firstLine="720"/>
        <w:jc w:val="both"/>
        <w:rPr>
          <w:rStyle w:val="longtext"/>
          <w:color w:val="000000"/>
          <w:sz w:val="24"/>
          <w:szCs w:val="24"/>
          <w:lang w:val="sr-Cyrl-RS"/>
        </w:rPr>
      </w:pPr>
    </w:p>
    <w:p w:rsidR="00F108BD" w:rsidRPr="00E613B7" w:rsidRDefault="00F108BD" w:rsidP="00F108BD">
      <w:pPr>
        <w:tabs>
          <w:tab w:val="left" w:pos="0"/>
          <w:tab w:val="left" w:pos="1440"/>
        </w:tabs>
        <w:ind w:firstLine="720"/>
        <w:jc w:val="both"/>
        <w:rPr>
          <w:rStyle w:val="longtext"/>
          <w:color w:val="000000"/>
          <w:sz w:val="24"/>
          <w:szCs w:val="24"/>
          <w:lang w:val="sr-Cyrl-RS"/>
        </w:rPr>
      </w:pPr>
    </w:p>
    <w:p w:rsidR="00F108BD" w:rsidRPr="00E613B7" w:rsidRDefault="00F108BD" w:rsidP="00F108BD">
      <w:pPr>
        <w:tabs>
          <w:tab w:val="left" w:pos="0"/>
          <w:tab w:val="left" w:pos="1440"/>
        </w:tabs>
        <w:ind w:firstLine="720"/>
        <w:jc w:val="both"/>
        <w:rPr>
          <w:rStyle w:val="longtext"/>
          <w:color w:val="000000"/>
          <w:sz w:val="24"/>
          <w:szCs w:val="24"/>
          <w:lang w:val="sr-Cyrl-RS"/>
        </w:rPr>
      </w:pPr>
    </w:p>
    <w:p w:rsidR="00F108BD" w:rsidRPr="00E613B7" w:rsidRDefault="00F108BD" w:rsidP="00F108BD">
      <w:pPr>
        <w:tabs>
          <w:tab w:val="left" w:pos="1440"/>
        </w:tabs>
        <w:jc w:val="center"/>
        <w:rPr>
          <w:rStyle w:val="longtext"/>
          <w:color w:val="000000"/>
          <w:sz w:val="24"/>
          <w:szCs w:val="24"/>
          <w:lang w:val="sr-Cyrl-RS"/>
        </w:rPr>
      </w:pPr>
      <w:r w:rsidRPr="00E613B7">
        <w:rPr>
          <w:rStyle w:val="longtext"/>
          <w:color w:val="000000"/>
          <w:sz w:val="24"/>
          <w:szCs w:val="24"/>
          <w:lang w:val="sr-Cyrl-RS"/>
        </w:rPr>
        <w:t>Значај инцидената</w:t>
      </w:r>
    </w:p>
    <w:p w:rsidR="00F108BD" w:rsidRPr="00E613B7" w:rsidRDefault="00F108BD" w:rsidP="00F108BD">
      <w:pPr>
        <w:tabs>
          <w:tab w:val="left" w:pos="0"/>
          <w:tab w:val="left" w:pos="1440"/>
        </w:tabs>
        <w:ind w:firstLine="720"/>
        <w:jc w:val="both"/>
        <w:rPr>
          <w:rStyle w:val="longtext"/>
          <w:color w:val="000000"/>
          <w:sz w:val="24"/>
          <w:szCs w:val="24"/>
          <w:lang w:val="sr-Cyrl-RS"/>
        </w:rPr>
      </w:pPr>
    </w:p>
    <w:p w:rsidR="00F108BD" w:rsidRPr="00E613B7" w:rsidRDefault="00F108BD" w:rsidP="00F108BD">
      <w:pPr>
        <w:tabs>
          <w:tab w:val="left" w:pos="1440"/>
        </w:tabs>
        <w:jc w:val="center"/>
        <w:rPr>
          <w:rStyle w:val="longtext"/>
          <w:color w:val="000000"/>
          <w:sz w:val="24"/>
          <w:szCs w:val="24"/>
          <w:lang w:val="sr-Cyrl-RS"/>
        </w:rPr>
      </w:pPr>
      <w:r w:rsidRPr="00E613B7">
        <w:rPr>
          <w:rStyle w:val="longtext"/>
          <w:color w:val="000000"/>
          <w:sz w:val="24"/>
          <w:szCs w:val="24"/>
          <w:lang w:val="sr-Cyrl-RS"/>
        </w:rPr>
        <w:t>Члан 5.</w:t>
      </w:r>
    </w:p>
    <w:p w:rsidR="00F108BD" w:rsidRPr="00E613B7" w:rsidRDefault="00F108BD" w:rsidP="00F108BD">
      <w:pPr>
        <w:tabs>
          <w:tab w:val="left" w:pos="0"/>
          <w:tab w:val="left" w:pos="1440"/>
        </w:tabs>
        <w:ind w:firstLine="720"/>
        <w:jc w:val="both"/>
        <w:rPr>
          <w:rStyle w:val="longtext"/>
          <w:color w:val="000000"/>
          <w:sz w:val="24"/>
          <w:szCs w:val="24"/>
          <w:lang w:val="sr-Cyrl-RS"/>
        </w:rPr>
      </w:pPr>
      <w:r w:rsidRPr="00E613B7">
        <w:rPr>
          <w:rStyle w:val="longtext"/>
          <w:color w:val="000000"/>
          <w:sz w:val="24"/>
          <w:szCs w:val="24"/>
          <w:lang w:val="sr-Cyrl-RS"/>
        </w:rPr>
        <w:tab/>
        <w:t>Инциденти у ИКТ системима од посебног значаја који могу да имају значајан утицај на нарушавање информационе безбедности сврставају се према нивоу опасности, имајући у виду последице инцидента, у складу са Класификацијом инцидента према ниво</w:t>
      </w:r>
      <w:r w:rsidR="008F0755" w:rsidRPr="00E613B7">
        <w:rPr>
          <w:rStyle w:val="longtext"/>
          <w:color w:val="000000"/>
          <w:sz w:val="24"/>
          <w:szCs w:val="24"/>
          <w:lang w:val="sr-Cyrl-RS"/>
        </w:rPr>
        <w:t>у</w:t>
      </w:r>
      <w:r w:rsidRPr="00E613B7">
        <w:rPr>
          <w:rStyle w:val="longtext"/>
          <w:color w:val="000000"/>
          <w:sz w:val="24"/>
          <w:szCs w:val="24"/>
          <w:lang w:val="sr-Cyrl-RS"/>
        </w:rPr>
        <w:t xml:space="preserve"> опасности (у даљем тексту: Класификација)</w:t>
      </w:r>
      <w:r w:rsidR="00A11CCF" w:rsidRPr="00E613B7">
        <w:rPr>
          <w:rStyle w:val="longtext"/>
          <w:color w:val="000000"/>
          <w:sz w:val="24"/>
          <w:szCs w:val="24"/>
          <w:lang w:val="sr-Cyrl-RS"/>
        </w:rPr>
        <w:t xml:space="preserve"> која је дата у Прилогу 2.</w:t>
      </w:r>
      <w:r w:rsidR="00F03885" w:rsidRPr="00E613B7">
        <w:rPr>
          <w:rStyle w:val="longtext"/>
          <w:color w:val="000000"/>
          <w:sz w:val="24"/>
          <w:szCs w:val="24"/>
          <w:lang w:val="sr-Cyrl-RS"/>
        </w:rPr>
        <w:t xml:space="preserve"> који је одштампан уз</w:t>
      </w:r>
      <w:r w:rsidR="00A11CCF" w:rsidRPr="00E613B7">
        <w:rPr>
          <w:rStyle w:val="longtext"/>
          <w:color w:val="000000"/>
          <w:sz w:val="24"/>
          <w:szCs w:val="24"/>
          <w:lang w:val="sr-Cyrl-RS"/>
        </w:rPr>
        <w:t xml:space="preserve"> ову уредбу</w:t>
      </w:r>
      <w:r w:rsidR="00F03885" w:rsidRPr="00E613B7">
        <w:rPr>
          <w:rStyle w:val="longtext"/>
          <w:color w:val="000000"/>
          <w:sz w:val="24"/>
          <w:szCs w:val="24"/>
          <w:lang w:val="sr-Cyrl-RS"/>
        </w:rPr>
        <w:t xml:space="preserve"> </w:t>
      </w:r>
      <w:r w:rsidRPr="00E613B7">
        <w:rPr>
          <w:rStyle w:val="longtext"/>
          <w:color w:val="000000"/>
          <w:sz w:val="24"/>
          <w:szCs w:val="24"/>
          <w:lang w:val="sr-Cyrl-RS"/>
        </w:rPr>
        <w:t>и чини њен саставни део.</w:t>
      </w:r>
    </w:p>
    <w:p w:rsidR="00F108BD" w:rsidRPr="00E613B7" w:rsidRDefault="00F108BD" w:rsidP="00F108BD">
      <w:pPr>
        <w:tabs>
          <w:tab w:val="left" w:pos="0"/>
          <w:tab w:val="left" w:pos="1440"/>
        </w:tabs>
        <w:ind w:firstLine="720"/>
        <w:jc w:val="both"/>
        <w:rPr>
          <w:rStyle w:val="longtext"/>
          <w:color w:val="000000"/>
          <w:sz w:val="24"/>
          <w:szCs w:val="24"/>
          <w:lang w:val="sr-Cyrl-RS"/>
        </w:rPr>
      </w:pPr>
    </w:p>
    <w:p w:rsidR="00010A68" w:rsidRPr="00E613B7" w:rsidRDefault="00010A68" w:rsidP="00F108BD">
      <w:pPr>
        <w:tabs>
          <w:tab w:val="left" w:pos="0"/>
          <w:tab w:val="left" w:pos="1440"/>
        </w:tabs>
        <w:jc w:val="center"/>
        <w:rPr>
          <w:rStyle w:val="longtext"/>
          <w:color w:val="000000"/>
          <w:sz w:val="24"/>
          <w:szCs w:val="24"/>
          <w:lang w:val="sr-Cyrl-RS"/>
        </w:rPr>
      </w:pPr>
    </w:p>
    <w:p w:rsidR="00F108BD" w:rsidRPr="00E613B7" w:rsidRDefault="00F108BD" w:rsidP="00F108BD">
      <w:pPr>
        <w:tabs>
          <w:tab w:val="left" w:pos="0"/>
          <w:tab w:val="left" w:pos="1440"/>
        </w:tabs>
        <w:jc w:val="center"/>
        <w:rPr>
          <w:rStyle w:val="longtext"/>
          <w:color w:val="000000"/>
          <w:sz w:val="24"/>
          <w:szCs w:val="24"/>
          <w:lang w:val="sr-Cyrl-RS"/>
        </w:rPr>
      </w:pPr>
      <w:r w:rsidRPr="00E613B7">
        <w:rPr>
          <w:rStyle w:val="longtext"/>
          <w:color w:val="000000"/>
          <w:sz w:val="24"/>
          <w:szCs w:val="24"/>
          <w:lang w:val="sr-Cyrl-RS"/>
        </w:rPr>
        <w:t xml:space="preserve">Прикупљање, анализа и размена информација </w:t>
      </w:r>
    </w:p>
    <w:p w:rsidR="00F108BD" w:rsidRPr="00E613B7" w:rsidRDefault="00F108BD" w:rsidP="00F108BD">
      <w:pPr>
        <w:tabs>
          <w:tab w:val="left" w:pos="0"/>
          <w:tab w:val="left" w:pos="1440"/>
        </w:tabs>
        <w:jc w:val="center"/>
        <w:rPr>
          <w:rStyle w:val="longtext"/>
          <w:color w:val="000000"/>
          <w:sz w:val="24"/>
          <w:szCs w:val="24"/>
          <w:lang w:val="sr-Cyrl-RS"/>
        </w:rPr>
      </w:pPr>
      <w:r w:rsidRPr="00E613B7">
        <w:rPr>
          <w:rStyle w:val="longtext"/>
          <w:color w:val="000000"/>
          <w:sz w:val="24"/>
          <w:szCs w:val="24"/>
          <w:lang w:val="sr-Cyrl-RS"/>
        </w:rPr>
        <w:t>о ризицима за безбедност ИКТ система</w:t>
      </w:r>
    </w:p>
    <w:p w:rsidR="00F108BD" w:rsidRPr="00E613B7" w:rsidRDefault="00F108BD" w:rsidP="00F108BD">
      <w:pPr>
        <w:pStyle w:val="Default"/>
        <w:tabs>
          <w:tab w:val="left" w:pos="1440"/>
        </w:tabs>
        <w:contextualSpacing/>
        <w:jc w:val="center"/>
        <w:rPr>
          <w:rFonts w:ascii="Times New Roman" w:hAnsi="Times New Roman" w:cs="Times New Roman"/>
          <w:bCs/>
        </w:rPr>
      </w:pPr>
    </w:p>
    <w:p w:rsidR="00F108BD" w:rsidRPr="00E613B7" w:rsidRDefault="00F108BD" w:rsidP="00F108BD">
      <w:pPr>
        <w:pStyle w:val="Default"/>
        <w:tabs>
          <w:tab w:val="left" w:pos="1440"/>
        </w:tabs>
        <w:contextualSpacing/>
        <w:jc w:val="center"/>
        <w:rPr>
          <w:rFonts w:ascii="Times New Roman" w:hAnsi="Times New Roman" w:cs="Times New Roman"/>
          <w:bCs/>
          <w:lang w:val="sr-Cyrl-RS"/>
        </w:rPr>
      </w:pPr>
      <w:r w:rsidRPr="00E613B7">
        <w:rPr>
          <w:rFonts w:ascii="Times New Roman" w:hAnsi="Times New Roman" w:cs="Times New Roman"/>
          <w:bCs/>
          <w:lang w:val="sr-Cyrl-RS"/>
        </w:rPr>
        <w:t>Члан 6.</w:t>
      </w:r>
    </w:p>
    <w:p w:rsidR="00F108BD" w:rsidRPr="00E613B7" w:rsidRDefault="00F108BD" w:rsidP="00F108BD">
      <w:pPr>
        <w:tabs>
          <w:tab w:val="left" w:pos="0"/>
          <w:tab w:val="left" w:pos="1440"/>
        </w:tabs>
        <w:ind w:firstLine="720"/>
        <w:jc w:val="both"/>
        <w:rPr>
          <w:rStyle w:val="longtext"/>
          <w:color w:val="000000"/>
          <w:sz w:val="24"/>
          <w:szCs w:val="24"/>
        </w:rPr>
      </w:pPr>
      <w:r w:rsidRPr="00E613B7">
        <w:rPr>
          <w:rStyle w:val="longtext"/>
          <w:color w:val="000000"/>
          <w:sz w:val="24"/>
          <w:szCs w:val="24"/>
        </w:rPr>
        <w:tab/>
      </w:r>
      <w:proofErr w:type="spellStart"/>
      <w:r w:rsidRPr="00E613B7">
        <w:rPr>
          <w:rStyle w:val="longtext"/>
          <w:color w:val="000000"/>
          <w:sz w:val="24"/>
          <w:szCs w:val="24"/>
        </w:rPr>
        <w:t>По</w:t>
      </w:r>
      <w:proofErr w:type="spellEnd"/>
      <w:r w:rsidRPr="00E613B7">
        <w:rPr>
          <w:rStyle w:val="longtext"/>
          <w:color w:val="000000"/>
          <w:sz w:val="24"/>
          <w:szCs w:val="24"/>
        </w:rPr>
        <w:t xml:space="preserve"> </w:t>
      </w:r>
      <w:proofErr w:type="spellStart"/>
      <w:r w:rsidRPr="00E613B7">
        <w:rPr>
          <w:rStyle w:val="longtext"/>
          <w:color w:val="000000"/>
          <w:sz w:val="24"/>
          <w:szCs w:val="24"/>
        </w:rPr>
        <w:t>пријему</w:t>
      </w:r>
      <w:proofErr w:type="spellEnd"/>
      <w:r w:rsidRPr="00E613B7">
        <w:rPr>
          <w:rStyle w:val="longtext"/>
          <w:color w:val="000000"/>
          <w:sz w:val="24"/>
          <w:szCs w:val="24"/>
        </w:rPr>
        <w:t xml:space="preserve"> </w:t>
      </w:r>
      <w:proofErr w:type="spellStart"/>
      <w:r w:rsidRPr="00E613B7">
        <w:rPr>
          <w:rStyle w:val="longtext"/>
          <w:color w:val="000000"/>
          <w:sz w:val="24"/>
          <w:szCs w:val="24"/>
        </w:rPr>
        <w:t>обавештења</w:t>
      </w:r>
      <w:proofErr w:type="spellEnd"/>
      <w:r w:rsidRPr="00E613B7">
        <w:rPr>
          <w:rStyle w:val="longtext"/>
          <w:color w:val="000000"/>
          <w:sz w:val="24"/>
          <w:szCs w:val="24"/>
        </w:rPr>
        <w:t xml:space="preserve"> о </w:t>
      </w:r>
      <w:proofErr w:type="spellStart"/>
      <w:r w:rsidRPr="00E613B7">
        <w:rPr>
          <w:rStyle w:val="longtext"/>
          <w:color w:val="000000"/>
          <w:sz w:val="24"/>
          <w:szCs w:val="24"/>
        </w:rPr>
        <w:t>инциденту</w:t>
      </w:r>
      <w:proofErr w:type="spellEnd"/>
      <w:r w:rsidRPr="00E613B7">
        <w:rPr>
          <w:rStyle w:val="longtext"/>
          <w:color w:val="000000"/>
          <w:sz w:val="24"/>
          <w:szCs w:val="24"/>
        </w:rPr>
        <w:t xml:space="preserve"> </w:t>
      </w:r>
      <w:r w:rsidRPr="00E613B7">
        <w:rPr>
          <w:rStyle w:val="longtext"/>
          <w:color w:val="000000"/>
          <w:sz w:val="24"/>
          <w:szCs w:val="24"/>
          <w:lang w:val="sr-Cyrl-RS"/>
        </w:rPr>
        <w:t xml:space="preserve">у ИКТ систему од посебног значаја, </w:t>
      </w:r>
      <w:proofErr w:type="spellStart"/>
      <w:r w:rsidRPr="00E613B7">
        <w:rPr>
          <w:rStyle w:val="longtext"/>
          <w:color w:val="000000"/>
          <w:sz w:val="24"/>
          <w:szCs w:val="24"/>
        </w:rPr>
        <w:t>Национални</w:t>
      </w:r>
      <w:proofErr w:type="spellEnd"/>
      <w:r w:rsidRPr="00E613B7">
        <w:rPr>
          <w:rStyle w:val="longtext"/>
          <w:color w:val="000000"/>
          <w:sz w:val="24"/>
          <w:szCs w:val="24"/>
        </w:rPr>
        <w:t xml:space="preserve"> ЦЕРТ </w:t>
      </w:r>
      <w:proofErr w:type="spellStart"/>
      <w:r w:rsidRPr="00E613B7">
        <w:rPr>
          <w:rStyle w:val="longtext"/>
          <w:color w:val="000000"/>
          <w:sz w:val="24"/>
          <w:szCs w:val="24"/>
        </w:rPr>
        <w:t>поступа</w:t>
      </w:r>
      <w:proofErr w:type="spellEnd"/>
      <w:r w:rsidRPr="00E613B7">
        <w:rPr>
          <w:rStyle w:val="longtext"/>
          <w:color w:val="000000"/>
          <w:sz w:val="24"/>
          <w:szCs w:val="24"/>
        </w:rPr>
        <w:t xml:space="preserve"> у </w:t>
      </w:r>
      <w:proofErr w:type="spellStart"/>
      <w:r w:rsidRPr="00E613B7">
        <w:rPr>
          <w:rStyle w:val="longtext"/>
          <w:color w:val="000000"/>
          <w:sz w:val="24"/>
          <w:szCs w:val="24"/>
        </w:rPr>
        <w:t>складу</w:t>
      </w:r>
      <w:proofErr w:type="spellEnd"/>
      <w:r w:rsidRPr="00E613B7">
        <w:rPr>
          <w:rStyle w:val="longtext"/>
          <w:color w:val="000000"/>
          <w:sz w:val="24"/>
          <w:szCs w:val="24"/>
        </w:rPr>
        <w:t xml:space="preserve"> </w:t>
      </w:r>
      <w:proofErr w:type="spellStart"/>
      <w:r w:rsidRPr="00E613B7">
        <w:rPr>
          <w:rStyle w:val="longtext"/>
          <w:color w:val="000000"/>
          <w:sz w:val="24"/>
          <w:szCs w:val="24"/>
        </w:rPr>
        <w:t>са</w:t>
      </w:r>
      <w:proofErr w:type="spellEnd"/>
      <w:r w:rsidRPr="00E613B7">
        <w:rPr>
          <w:rStyle w:val="longtext"/>
          <w:color w:val="000000"/>
          <w:sz w:val="24"/>
          <w:szCs w:val="24"/>
        </w:rPr>
        <w:t xml:space="preserve"> </w:t>
      </w:r>
      <w:proofErr w:type="spellStart"/>
      <w:r w:rsidRPr="00E613B7">
        <w:rPr>
          <w:rStyle w:val="longtext"/>
          <w:color w:val="000000"/>
          <w:sz w:val="24"/>
          <w:szCs w:val="24"/>
        </w:rPr>
        <w:t>надлежностима</w:t>
      </w:r>
      <w:proofErr w:type="spellEnd"/>
      <w:r w:rsidRPr="00E613B7">
        <w:rPr>
          <w:rStyle w:val="longtext"/>
          <w:color w:val="000000"/>
          <w:sz w:val="24"/>
          <w:szCs w:val="24"/>
        </w:rPr>
        <w:t xml:space="preserve"> </w:t>
      </w:r>
      <w:proofErr w:type="spellStart"/>
      <w:r w:rsidRPr="00E613B7">
        <w:rPr>
          <w:rStyle w:val="longtext"/>
          <w:color w:val="000000"/>
          <w:sz w:val="24"/>
          <w:szCs w:val="24"/>
        </w:rPr>
        <w:t>утврђеним</w:t>
      </w:r>
      <w:proofErr w:type="spellEnd"/>
      <w:r w:rsidRPr="00E613B7">
        <w:rPr>
          <w:rStyle w:val="longtext"/>
          <w:color w:val="000000"/>
          <w:sz w:val="24"/>
          <w:szCs w:val="24"/>
        </w:rPr>
        <w:t xml:space="preserve"> </w:t>
      </w:r>
      <w:proofErr w:type="spellStart"/>
      <w:r w:rsidRPr="00E613B7">
        <w:rPr>
          <w:rStyle w:val="longtext"/>
          <w:color w:val="000000"/>
          <w:sz w:val="24"/>
          <w:szCs w:val="24"/>
        </w:rPr>
        <w:t>законом</w:t>
      </w:r>
      <w:proofErr w:type="spellEnd"/>
      <w:r w:rsidRPr="00E613B7">
        <w:rPr>
          <w:rStyle w:val="longtext"/>
          <w:color w:val="000000"/>
          <w:sz w:val="24"/>
          <w:szCs w:val="24"/>
        </w:rPr>
        <w:t xml:space="preserve">, </w:t>
      </w:r>
      <w:proofErr w:type="spellStart"/>
      <w:r w:rsidRPr="00E613B7">
        <w:rPr>
          <w:rStyle w:val="longtext"/>
          <w:color w:val="000000"/>
          <w:sz w:val="24"/>
          <w:szCs w:val="24"/>
        </w:rPr>
        <w:t>односно</w:t>
      </w:r>
      <w:proofErr w:type="spellEnd"/>
      <w:r w:rsidRPr="00E613B7">
        <w:rPr>
          <w:rStyle w:val="longtext"/>
          <w:color w:val="000000"/>
          <w:sz w:val="24"/>
          <w:szCs w:val="24"/>
        </w:rPr>
        <w:t xml:space="preserve"> </w:t>
      </w:r>
      <w:proofErr w:type="spellStart"/>
      <w:r w:rsidRPr="00E613B7">
        <w:rPr>
          <w:rStyle w:val="longtext"/>
          <w:color w:val="000000"/>
          <w:sz w:val="24"/>
          <w:szCs w:val="24"/>
        </w:rPr>
        <w:t>прикупља</w:t>
      </w:r>
      <w:proofErr w:type="spellEnd"/>
      <w:r w:rsidRPr="00E613B7">
        <w:rPr>
          <w:rStyle w:val="longtext"/>
          <w:color w:val="000000"/>
          <w:sz w:val="24"/>
          <w:szCs w:val="24"/>
        </w:rPr>
        <w:t xml:space="preserve">, </w:t>
      </w:r>
      <w:proofErr w:type="spellStart"/>
      <w:r w:rsidRPr="00E613B7">
        <w:rPr>
          <w:rStyle w:val="longtext"/>
          <w:color w:val="000000"/>
          <w:sz w:val="24"/>
          <w:szCs w:val="24"/>
        </w:rPr>
        <w:t>анализира</w:t>
      </w:r>
      <w:proofErr w:type="spellEnd"/>
      <w:r w:rsidRPr="00E613B7">
        <w:rPr>
          <w:rStyle w:val="longtext"/>
          <w:color w:val="000000"/>
          <w:sz w:val="24"/>
          <w:szCs w:val="24"/>
        </w:rPr>
        <w:t xml:space="preserve"> и </w:t>
      </w:r>
      <w:proofErr w:type="spellStart"/>
      <w:r w:rsidRPr="00E613B7">
        <w:rPr>
          <w:rStyle w:val="longtext"/>
          <w:color w:val="000000"/>
          <w:sz w:val="24"/>
          <w:szCs w:val="24"/>
        </w:rPr>
        <w:t>размењује</w:t>
      </w:r>
      <w:proofErr w:type="spellEnd"/>
      <w:r w:rsidRPr="00E613B7">
        <w:rPr>
          <w:rStyle w:val="longtext"/>
          <w:color w:val="000000"/>
          <w:sz w:val="24"/>
          <w:szCs w:val="24"/>
        </w:rPr>
        <w:t xml:space="preserve"> </w:t>
      </w:r>
      <w:proofErr w:type="spellStart"/>
      <w:r w:rsidRPr="00E613B7">
        <w:rPr>
          <w:rStyle w:val="longtext"/>
          <w:color w:val="000000"/>
          <w:sz w:val="24"/>
          <w:szCs w:val="24"/>
        </w:rPr>
        <w:t>информације</w:t>
      </w:r>
      <w:proofErr w:type="spellEnd"/>
      <w:r w:rsidRPr="00E613B7">
        <w:rPr>
          <w:rStyle w:val="longtext"/>
          <w:color w:val="000000"/>
          <w:sz w:val="24"/>
          <w:szCs w:val="24"/>
        </w:rPr>
        <w:t xml:space="preserve"> о </w:t>
      </w:r>
      <w:proofErr w:type="spellStart"/>
      <w:r w:rsidRPr="00E613B7">
        <w:rPr>
          <w:rStyle w:val="longtext"/>
          <w:color w:val="000000"/>
          <w:sz w:val="24"/>
          <w:szCs w:val="24"/>
        </w:rPr>
        <w:t>ризицима</w:t>
      </w:r>
      <w:proofErr w:type="spellEnd"/>
      <w:r w:rsidRPr="00E613B7">
        <w:rPr>
          <w:rStyle w:val="longtext"/>
          <w:color w:val="000000"/>
          <w:sz w:val="24"/>
          <w:szCs w:val="24"/>
        </w:rPr>
        <w:t xml:space="preserve"> </w:t>
      </w:r>
      <w:proofErr w:type="spellStart"/>
      <w:r w:rsidRPr="00E613B7">
        <w:rPr>
          <w:rStyle w:val="longtext"/>
          <w:color w:val="000000"/>
          <w:sz w:val="24"/>
          <w:szCs w:val="24"/>
        </w:rPr>
        <w:t>за</w:t>
      </w:r>
      <w:proofErr w:type="spellEnd"/>
      <w:r w:rsidRPr="00E613B7">
        <w:rPr>
          <w:rStyle w:val="longtext"/>
          <w:color w:val="000000"/>
          <w:sz w:val="24"/>
          <w:szCs w:val="24"/>
        </w:rPr>
        <w:t xml:space="preserve"> </w:t>
      </w:r>
      <w:proofErr w:type="spellStart"/>
      <w:r w:rsidRPr="00E613B7">
        <w:rPr>
          <w:rStyle w:val="longtext"/>
          <w:color w:val="000000"/>
          <w:sz w:val="24"/>
          <w:szCs w:val="24"/>
        </w:rPr>
        <w:t>безбедност</w:t>
      </w:r>
      <w:proofErr w:type="spellEnd"/>
      <w:r w:rsidRPr="00E613B7">
        <w:rPr>
          <w:rStyle w:val="longtext"/>
          <w:color w:val="000000"/>
          <w:sz w:val="24"/>
          <w:szCs w:val="24"/>
        </w:rPr>
        <w:t xml:space="preserve"> ИКТ </w:t>
      </w:r>
      <w:proofErr w:type="spellStart"/>
      <w:r w:rsidRPr="00E613B7">
        <w:rPr>
          <w:rStyle w:val="longtext"/>
          <w:color w:val="000000"/>
          <w:sz w:val="24"/>
          <w:szCs w:val="24"/>
        </w:rPr>
        <w:t>система</w:t>
      </w:r>
      <w:proofErr w:type="spellEnd"/>
      <w:r w:rsidRPr="00E613B7">
        <w:rPr>
          <w:rStyle w:val="longtext"/>
          <w:color w:val="000000"/>
          <w:sz w:val="24"/>
          <w:szCs w:val="24"/>
        </w:rPr>
        <w:t xml:space="preserve">, </w:t>
      </w:r>
      <w:proofErr w:type="spellStart"/>
      <w:r w:rsidRPr="00E613B7">
        <w:rPr>
          <w:rStyle w:val="longtext"/>
          <w:color w:val="000000"/>
          <w:sz w:val="24"/>
          <w:szCs w:val="24"/>
        </w:rPr>
        <w:t>као</w:t>
      </w:r>
      <w:proofErr w:type="spellEnd"/>
      <w:r w:rsidRPr="00E613B7">
        <w:rPr>
          <w:rStyle w:val="longtext"/>
          <w:color w:val="000000"/>
          <w:sz w:val="24"/>
          <w:szCs w:val="24"/>
        </w:rPr>
        <w:t xml:space="preserve"> и </w:t>
      </w:r>
      <w:r w:rsidRPr="00E613B7">
        <w:rPr>
          <w:rStyle w:val="longtext"/>
          <w:color w:val="000000"/>
          <w:sz w:val="24"/>
          <w:szCs w:val="24"/>
          <w:lang w:val="sr-Cyrl-RS"/>
        </w:rPr>
        <w:t>инциденту,</w:t>
      </w:r>
      <w:r w:rsidRPr="00E613B7">
        <w:rPr>
          <w:rStyle w:val="longtext"/>
          <w:color w:val="000000"/>
          <w:sz w:val="24"/>
          <w:szCs w:val="24"/>
        </w:rPr>
        <w:t xml:space="preserve"> и у </w:t>
      </w:r>
      <w:proofErr w:type="spellStart"/>
      <w:r w:rsidRPr="00E613B7">
        <w:rPr>
          <w:rStyle w:val="longtext"/>
          <w:color w:val="000000"/>
          <w:sz w:val="24"/>
          <w:szCs w:val="24"/>
        </w:rPr>
        <w:t>вези</w:t>
      </w:r>
      <w:proofErr w:type="spellEnd"/>
      <w:r w:rsidRPr="00E613B7">
        <w:rPr>
          <w:rStyle w:val="longtext"/>
          <w:color w:val="000000"/>
          <w:sz w:val="24"/>
          <w:szCs w:val="24"/>
        </w:rPr>
        <w:t xml:space="preserve"> </w:t>
      </w:r>
      <w:proofErr w:type="spellStart"/>
      <w:r w:rsidRPr="00E613B7">
        <w:rPr>
          <w:rStyle w:val="longtext"/>
          <w:color w:val="000000"/>
          <w:sz w:val="24"/>
          <w:szCs w:val="24"/>
        </w:rPr>
        <w:t>тога</w:t>
      </w:r>
      <w:proofErr w:type="spellEnd"/>
      <w:r w:rsidRPr="00E613B7">
        <w:rPr>
          <w:rStyle w:val="longtext"/>
          <w:color w:val="000000"/>
          <w:sz w:val="24"/>
          <w:szCs w:val="24"/>
        </w:rPr>
        <w:t xml:space="preserve"> </w:t>
      </w:r>
      <w:proofErr w:type="spellStart"/>
      <w:r w:rsidRPr="00E613B7">
        <w:rPr>
          <w:rStyle w:val="longtext"/>
          <w:color w:val="000000"/>
          <w:sz w:val="24"/>
          <w:szCs w:val="24"/>
        </w:rPr>
        <w:t>обавештава</w:t>
      </w:r>
      <w:proofErr w:type="spellEnd"/>
      <w:r w:rsidRPr="00E613B7">
        <w:rPr>
          <w:rStyle w:val="longtext"/>
          <w:color w:val="000000"/>
          <w:sz w:val="24"/>
          <w:szCs w:val="24"/>
        </w:rPr>
        <w:t xml:space="preserve">, </w:t>
      </w:r>
      <w:r w:rsidRPr="00E613B7">
        <w:rPr>
          <w:rStyle w:val="longtext"/>
          <w:color w:val="000000"/>
          <w:sz w:val="24"/>
          <w:szCs w:val="24"/>
          <w:lang w:val="sr-Cyrl-RS"/>
        </w:rPr>
        <w:t>пружа подршку,</w:t>
      </w:r>
      <w:r w:rsidRPr="00E613B7">
        <w:rPr>
          <w:rStyle w:val="longtext"/>
          <w:color w:val="000000"/>
          <w:sz w:val="24"/>
          <w:szCs w:val="24"/>
        </w:rPr>
        <w:t xml:space="preserve"> </w:t>
      </w:r>
      <w:proofErr w:type="spellStart"/>
      <w:r w:rsidRPr="00E613B7">
        <w:rPr>
          <w:rStyle w:val="longtext"/>
          <w:color w:val="000000"/>
          <w:sz w:val="24"/>
          <w:szCs w:val="24"/>
        </w:rPr>
        <w:t>упозорава</w:t>
      </w:r>
      <w:proofErr w:type="spellEnd"/>
      <w:r w:rsidRPr="00E613B7">
        <w:rPr>
          <w:rStyle w:val="longtext"/>
          <w:color w:val="000000"/>
          <w:sz w:val="24"/>
          <w:szCs w:val="24"/>
        </w:rPr>
        <w:t xml:space="preserve"> и </w:t>
      </w:r>
      <w:proofErr w:type="spellStart"/>
      <w:r w:rsidRPr="00E613B7">
        <w:rPr>
          <w:rStyle w:val="longtext"/>
          <w:color w:val="000000"/>
          <w:sz w:val="24"/>
          <w:szCs w:val="24"/>
        </w:rPr>
        <w:t>саветује</w:t>
      </w:r>
      <w:proofErr w:type="spellEnd"/>
      <w:r w:rsidRPr="00E613B7">
        <w:rPr>
          <w:rStyle w:val="longtext"/>
          <w:color w:val="000000"/>
          <w:sz w:val="24"/>
          <w:szCs w:val="24"/>
        </w:rPr>
        <w:t xml:space="preserve"> </w:t>
      </w:r>
      <w:r w:rsidRPr="00E613B7">
        <w:rPr>
          <w:rStyle w:val="longtext"/>
          <w:color w:val="000000"/>
          <w:sz w:val="24"/>
          <w:szCs w:val="24"/>
          <w:lang w:val="sr-Cyrl-RS"/>
        </w:rPr>
        <w:t>оператора ИКТ система од посебног значаја</w:t>
      </w:r>
      <w:r w:rsidRPr="00E613B7">
        <w:rPr>
          <w:rStyle w:val="longtext"/>
          <w:color w:val="000000"/>
          <w:sz w:val="24"/>
          <w:szCs w:val="24"/>
        </w:rPr>
        <w:t xml:space="preserve"> и </w:t>
      </w:r>
      <w:proofErr w:type="spellStart"/>
      <w:r w:rsidRPr="00E613B7">
        <w:rPr>
          <w:rStyle w:val="longtext"/>
          <w:color w:val="000000"/>
          <w:sz w:val="24"/>
          <w:szCs w:val="24"/>
        </w:rPr>
        <w:t>врши</w:t>
      </w:r>
      <w:proofErr w:type="spellEnd"/>
      <w:r w:rsidRPr="00E613B7">
        <w:rPr>
          <w:rStyle w:val="longtext"/>
          <w:color w:val="000000"/>
          <w:sz w:val="24"/>
          <w:szCs w:val="24"/>
        </w:rPr>
        <w:t xml:space="preserve"> </w:t>
      </w:r>
      <w:proofErr w:type="spellStart"/>
      <w:r w:rsidRPr="00E613B7">
        <w:rPr>
          <w:rStyle w:val="longtext"/>
          <w:color w:val="000000"/>
          <w:sz w:val="24"/>
          <w:szCs w:val="24"/>
        </w:rPr>
        <w:t>друге</w:t>
      </w:r>
      <w:proofErr w:type="spellEnd"/>
      <w:r w:rsidRPr="00E613B7">
        <w:rPr>
          <w:rStyle w:val="longtext"/>
          <w:color w:val="000000"/>
          <w:sz w:val="24"/>
          <w:szCs w:val="24"/>
        </w:rPr>
        <w:t xml:space="preserve"> </w:t>
      </w:r>
      <w:proofErr w:type="spellStart"/>
      <w:r w:rsidRPr="00E613B7">
        <w:rPr>
          <w:rStyle w:val="longtext"/>
          <w:color w:val="000000"/>
          <w:sz w:val="24"/>
          <w:szCs w:val="24"/>
        </w:rPr>
        <w:t>послове</w:t>
      </w:r>
      <w:proofErr w:type="spellEnd"/>
      <w:r w:rsidRPr="00E613B7">
        <w:rPr>
          <w:rStyle w:val="longtext"/>
          <w:color w:val="000000"/>
          <w:sz w:val="24"/>
          <w:szCs w:val="24"/>
        </w:rPr>
        <w:t xml:space="preserve"> </w:t>
      </w:r>
      <w:proofErr w:type="spellStart"/>
      <w:r w:rsidRPr="00E613B7">
        <w:rPr>
          <w:rStyle w:val="longtext"/>
          <w:color w:val="000000"/>
          <w:sz w:val="24"/>
          <w:szCs w:val="24"/>
        </w:rPr>
        <w:t>из</w:t>
      </w:r>
      <w:proofErr w:type="spellEnd"/>
      <w:r w:rsidRPr="00E613B7">
        <w:rPr>
          <w:rStyle w:val="longtext"/>
          <w:color w:val="000000"/>
          <w:sz w:val="24"/>
          <w:szCs w:val="24"/>
        </w:rPr>
        <w:t xml:space="preserve"> </w:t>
      </w:r>
      <w:proofErr w:type="spellStart"/>
      <w:r w:rsidRPr="00E613B7">
        <w:rPr>
          <w:rStyle w:val="longtext"/>
          <w:color w:val="000000"/>
          <w:sz w:val="24"/>
          <w:szCs w:val="24"/>
        </w:rPr>
        <w:t>своје</w:t>
      </w:r>
      <w:proofErr w:type="spellEnd"/>
      <w:r w:rsidRPr="00E613B7">
        <w:rPr>
          <w:rStyle w:val="longtext"/>
          <w:color w:val="000000"/>
          <w:sz w:val="24"/>
          <w:szCs w:val="24"/>
        </w:rPr>
        <w:t xml:space="preserve"> </w:t>
      </w:r>
      <w:proofErr w:type="spellStart"/>
      <w:r w:rsidRPr="00E613B7">
        <w:rPr>
          <w:rStyle w:val="longtext"/>
          <w:color w:val="000000"/>
          <w:sz w:val="24"/>
          <w:szCs w:val="24"/>
        </w:rPr>
        <w:t>надлежности</w:t>
      </w:r>
      <w:proofErr w:type="spellEnd"/>
      <w:r w:rsidRPr="00E613B7">
        <w:rPr>
          <w:rStyle w:val="longtext"/>
          <w:color w:val="000000"/>
          <w:sz w:val="24"/>
          <w:szCs w:val="24"/>
        </w:rPr>
        <w:t>.</w:t>
      </w:r>
    </w:p>
    <w:p w:rsidR="00F108BD" w:rsidRPr="00E613B7" w:rsidRDefault="00F108BD" w:rsidP="00F108BD">
      <w:pPr>
        <w:tabs>
          <w:tab w:val="left" w:pos="0"/>
          <w:tab w:val="left" w:pos="1440"/>
        </w:tabs>
        <w:ind w:firstLine="720"/>
        <w:jc w:val="both"/>
        <w:rPr>
          <w:rStyle w:val="longtext"/>
          <w:color w:val="000000"/>
          <w:sz w:val="24"/>
          <w:szCs w:val="24"/>
        </w:rPr>
      </w:pPr>
      <w:r w:rsidRPr="00E613B7">
        <w:rPr>
          <w:rStyle w:val="longtext"/>
          <w:color w:val="000000"/>
          <w:sz w:val="24"/>
          <w:szCs w:val="24"/>
        </w:rPr>
        <w:tab/>
      </w:r>
      <w:proofErr w:type="spellStart"/>
      <w:r w:rsidRPr="00E613B7">
        <w:rPr>
          <w:rStyle w:val="longtext"/>
          <w:color w:val="000000"/>
          <w:sz w:val="24"/>
          <w:szCs w:val="24"/>
        </w:rPr>
        <w:t>Национални</w:t>
      </w:r>
      <w:proofErr w:type="spellEnd"/>
      <w:r w:rsidRPr="00E613B7">
        <w:rPr>
          <w:rStyle w:val="longtext"/>
          <w:color w:val="000000"/>
          <w:sz w:val="24"/>
          <w:szCs w:val="24"/>
        </w:rPr>
        <w:t xml:space="preserve"> ЦЕРТ, </w:t>
      </w:r>
      <w:proofErr w:type="spellStart"/>
      <w:r w:rsidRPr="00E613B7">
        <w:rPr>
          <w:rStyle w:val="longtext"/>
          <w:color w:val="000000"/>
          <w:sz w:val="24"/>
          <w:szCs w:val="24"/>
        </w:rPr>
        <w:t>након</w:t>
      </w:r>
      <w:proofErr w:type="spellEnd"/>
      <w:r w:rsidRPr="00E613B7">
        <w:rPr>
          <w:rStyle w:val="longtext"/>
          <w:color w:val="000000"/>
          <w:sz w:val="24"/>
          <w:szCs w:val="24"/>
        </w:rPr>
        <w:t xml:space="preserve"> </w:t>
      </w:r>
      <w:proofErr w:type="spellStart"/>
      <w:r w:rsidRPr="00E613B7">
        <w:rPr>
          <w:rStyle w:val="longtext"/>
          <w:color w:val="000000"/>
          <w:sz w:val="24"/>
          <w:szCs w:val="24"/>
        </w:rPr>
        <w:t>извршене</w:t>
      </w:r>
      <w:proofErr w:type="spellEnd"/>
      <w:r w:rsidRPr="00E613B7">
        <w:rPr>
          <w:rStyle w:val="longtext"/>
          <w:color w:val="000000"/>
          <w:sz w:val="24"/>
          <w:szCs w:val="24"/>
        </w:rPr>
        <w:t xml:space="preserve"> </w:t>
      </w:r>
      <w:proofErr w:type="spellStart"/>
      <w:r w:rsidRPr="00E613B7">
        <w:rPr>
          <w:rStyle w:val="longtext"/>
          <w:color w:val="000000"/>
          <w:sz w:val="24"/>
          <w:szCs w:val="24"/>
        </w:rPr>
        <w:t>анализе</w:t>
      </w:r>
      <w:proofErr w:type="spellEnd"/>
      <w:r w:rsidRPr="00E613B7">
        <w:rPr>
          <w:rStyle w:val="longtext"/>
          <w:color w:val="000000"/>
          <w:sz w:val="24"/>
          <w:szCs w:val="24"/>
        </w:rPr>
        <w:t xml:space="preserve">, </w:t>
      </w:r>
      <w:proofErr w:type="spellStart"/>
      <w:r w:rsidRPr="00E613B7">
        <w:rPr>
          <w:rStyle w:val="longtext"/>
          <w:color w:val="000000"/>
          <w:sz w:val="24"/>
          <w:szCs w:val="24"/>
        </w:rPr>
        <w:t>утврђује</w:t>
      </w:r>
      <w:proofErr w:type="spellEnd"/>
      <w:r w:rsidRPr="00E613B7">
        <w:rPr>
          <w:rStyle w:val="longtext"/>
          <w:color w:val="000000"/>
          <w:sz w:val="24"/>
          <w:szCs w:val="24"/>
        </w:rPr>
        <w:t xml:space="preserve"> </w:t>
      </w:r>
      <w:proofErr w:type="spellStart"/>
      <w:r w:rsidRPr="00E613B7">
        <w:rPr>
          <w:rStyle w:val="longtext"/>
          <w:color w:val="000000"/>
          <w:sz w:val="24"/>
          <w:szCs w:val="24"/>
        </w:rPr>
        <w:t>ниво</w:t>
      </w:r>
      <w:proofErr w:type="spellEnd"/>
      <w:r w:rsidRPr="00E613B7">
        <w:rPr>
          <w:rStyle w:val="longtext"/>
          <w:color w:val="000000"/>
          <w:sz w:val="24"/>
          <w:szCs w:val="24"/>
        </w:rPr>
        <w:t xml:space="preserve"> </w:t>
      </w:r>
      <w:proofErr w:type="spellStart"/>
      <w:r w:rsidRPr="00E613B7">
        <w:rPr>
          <w:rStyle w:val="longtext"/>
          <w:color w:val="000000"/>
          <w:sz w:val="24"/>
          <w:szCs w:val="24"/>
        </w:rPr>
        <w:t>опасности</w:t>
      </w:r>
      <w:proofErr w:type="spellEnd"/>
      <w:r w:rsidRPr="00E613B7">
        <w:rPr>
          <w:rStyle w:val="longtext"/>
          <w:color w:val="000000"/>
          <w:sz w:val="24"/>
          <w:szCs w:val="24"/>
        </w:rPr>
        <w:t xml:space="preserve"> </w:t>
      </w:r>
      <w:proofErr w:type="spellStart"/>
      <w:r w:rsidRPr="00E613B7">
        <w:rPr>
          <w:rStyle w:val="longtext"/>
          <w:color w:val="000000"/>
          <w:sz w:val="24"/>
          <w:szCs w:val="24"/>
        </w:rPr>
        <w:t>од</w:t>
      </w:r>
      <w:proofErr w:type="spellEnd"/>
      <w:r w:rsidRPr="00E613B7">
        <w:rPr>
          <w:rStyle w:val="longtext"/>
          <w:color w:val="000000"/>
          <w:sz w:val="24"/>
          <w:szCs w:val="24"/>
        </w:rPr>
        <w:t xml:space="preserve"> </w:t>
      </w:r>
      <w:proofErr w:type="spellStart"/>
      <w:r w:rsidRPr="00E613B7">
        <w:rPr>
          <w:rStyle w:val="longtext"/>
          <w:color w:val="000000"/>
          <w:sz w:val="24"/>
          <w:szCs w:val="24"/>
        </w:rPr>
        <w:t>инцидента</w:t>
      </w:r>
      <w:proofErr w:type="spellEnd"/>
      <w:r w:rsidRPr="00E613B7">
        <w:rPr>
          <w:rStyle w:val="longtext"/>
          <w:color w:val="000000"/>
          <w:sz w:val="24"/>
          <w:szCs w:val="24"/>
        </w:rPr>
        <w:t xml:space="preserve">, у </w:t>
      </w:r>
      <w:proofErr w:type="spellStart"/>
      <w:r w:rsidRPr="00E613B7">
        <w:rPr>
          <w:rStyle w:val="longtext"/>
          <w:color w:val="000000"/>
          <w:sz w:val="24"/>
          <w:szCs w:val="24"/>
        </w:rPr>
        <w:t>складу</w:t>
      </w:r>
      <w:proofErr w:type="spellEnd"/>
      <w:r w:rsidRPr="00E613B7">
        <w:rPr>
          <w:rStyle w:val="longtext"/>
          <w:color w:val="000000"/>
          <w:sz w:val="24"/>
          <w:szCs w:val="24"/>
        </w:rPr>
        <w:t xml:space="preserve"> </w:t>
      </w:r>
      <w:proofErr w:type="spellStart"/>
      <w:r w:rsidRPr="00E613B7">
        <w:rPr>
          <w:rStyle w:val="longtext"/>
          <w:color w:val="000000"/>
          <w:sz w:val="24"/>
          <w:szCs w:val="24"/>
        </w:rPr>
        <w:t>са</w:t>
      </w:r>
      <w:proofErr w:type="spellEnd"/>
      <w:r w:rsidRPr="00E613B7">
        <w:rPr>
          <w:rStyle w:val="longtext"/>
          <w:color w:val="000000"/>
          <w:sz w:val="24"/>
          <w:szCs w:val="24"/>
        </w:rPr>
        <w:t xml:space="preserve"> </w:t>
      </w:r>
      <w:proofErr w:type="spellStart"/>
      <w:r w:rsidRPr="00E613B7">
        <w:rPr>
          <w:rStyle w:val="longtext"/>
          <w:color w:val="000000"/>
          <w:sz w:val="24"/>
          <w:szCs w:val="24"/>
        </w:rPr>
        <w:t>Класификациј</w:t>
      </w:r>
      <w:proofErr w:type="spellEnd"/>
      <w:r w:rsidRPr="00E613B7">
        <w:rPr>
          <w:rStyle w:val="longtext"/>
          <w:color w:val="000000"/>
          <w:sz w:val="24"/>
          <w:szCs w:val="24"/>
          <w:lang w:val="sr-Cyrl-RS"/>
        </w:rPr>
        <w:t>ом</w:t>
      </w:r>
      <w:r w:rsidRPr="00E613B7">
        <w:rPr>
          <w:rStyle w:val="longtext"/>
          <w:color w:val="000000"/>
          <w:sz w:val="24"/>
          <w:szCs w:val="24"/>
        </w:rPr>
        <w:t xml:space="preserve"> </w:t>
      </w:r>
      <w:proofErr w:type="spellStart"/>
      <w:r w:rsidRPr="00E613B7">
        <w:rPr>
          <w:rStyle w:val="longtext"/>
          <w:color w:val="000000"/>
          <w:sz w:val="24"/>
          <w:szCs w:val="24"/>
        </w:rPr>
        <w:t>инцидената</w:t>
      </w:r>
      <w:proofErr w:type="spellEnd"/>
      <w:r w:rsidRPr="00E613B7">
        <w:rPr>
          <w:rStyle w:val="longtext"/>
          <w:color w:val="000000"/>
          <w:sz w:val="24"/>
          <w:szCs w:val="24"/>
        </w:rPr>
        <w:t xml:space="preserve"> </w:t>
      </w:r>
      <w:proofErr w:type="spellStart"/>
      <w:r w:rsidRPr="00E613B7">
        <w:rPr>
          <w:rStyle w:val="longtext"/>
          <w:color w:val="000000"/>
          <w:sz w:val="24"/>
          <w:szCs w:val="24"/>
        </w:rPr>
        <w:t>према</w:t>
      </w:r>
      <w:proofErr w:type="spellEnd"/>
      <w:r w:rsidRPr="00E613B7">
        <w:rPr>
          <w:rStyle w:val="longtext"/>
          <w:color w:val="000000"/>
          <w:sz w:val="24"/>
          <w:szCs w:val="24"/>
        </w:rPr>
        <w:t xml:space="preserve"> </w:t>
      </w:r>
      <w:proofErr w:type="spellStart"/>
      <w:r w:rsidRPr="00E613B7">
        <w:rPr>
          <w:rStyle w:val="longtext"/>
          <w:color w:val="000000"/>
          <w:sz w:val="24"/>
          <w:szCs w:val="24"/>
        </w:rPr>
        <w:t>значају</w:t>
      </w:r>
      <w:proofErr w:type="spellEnd"/>
      <w:r w:rsidRPr="00E613B7">
        <w:rPr>
          <w:rStyle w:val="longtext"/>
          <w:color w:val="000000"/>
          <w:sz w:val="24"/>
          <w:szCs w:val="24"/>
        </w:rPr>
        <w:t xml:space="preserve"> </w:t>
      </w:r>
      <w:proofErr w:type="spellStart"/>
      <w:r w:rsidRPr="00E613B7">
        <w:rPr>
          <w:rStyle w:val="longtext"/>
          <w:color w:val="000000"/>
          <w:sz w:val="24"/>
          <w:szCs w:val="24"/>
        </w:rPr>
        <w:t>нивоа</w:t>
      </w:r>
      <w:proofErr w:type="spellEnd"/>
      <w:r w:rsidRPr="00E613B7">
        <w:rPr>
          <w:rStyle w:val="longtext"/>
          <w:color w:val="000000"/>
          <w:sz w:val="24"/>
          <w:szCs w:val="24"/>
        </w:rPr>
        <w:t xml:space="preserve"> </w:t>
      </w:r>
      <w:proofErr w:type="spellStart"/>
      <w:r w:rsidRPr="00E613B7">
        <w:rPr>
          <w:rStyle w:val="longtext"/>
          <w:color w:val="000000"/>
          <w:sz w:val="24"/>
          <w:szCs w:val="24"/>
        </w:rPr>
        <w:t>опасности</w:t>
      </w:r>
      <w:proofErr w:type="spellEnd"/>
      <w:r w:rsidRPr="00E613B7">
        <w:rPr>
          <w:rStyle w:val="longtext"/>
          <w:color w:val="000000"/>
          <w:sz w:val="24"/>
          <w:szCs w:val="24"/>
          <w:highlight w:val="yellow"/>
        </w:rPr>
        <w:t xml:space="preserve"> </w:t>
      </w:r>
      <w:r w:rsidRPr="00E613B7">
        <w:rPr>
          <w:rStyle w:val="longtext"/>
          <w:color w:val="000000"/>
          <w:sz w:val="24"/>
          <w:szCs w:val="24"/>
        </w:rPr>
        <w:t>(</w:t>
      </w:r>
      <w:proofErr w:type="spellStart"/>
      <w:r w:rsidRPr="00E613B7">
        <w:rPr>
          <w:rStyle w:val="longtext"/>
          <w:color w:val="000000"/>
          <w:sz w:val="24"/>
          <w:szCs w:val="24"/>
        </w:rPr>
        <w:t>Прилог</w:t>
      </w:r>
      <w:proofErr w:type="spellEnd"/>
      <w:r w:rsidRPr="00E613B7">
        <w:rPr>
          <w:rStyle w:val="longtext"/>
          <w:color w:val="000000"/>
          <w:sz w:val="24"/>
          <w:szCs w:val="24"/>
        </w:rPr>
        <w:t xml:space="preserve"> </w:t>
      </w:r>
      <w:r w:rsidRPr="00E613B7">
        <w:rPr>
          <w:rStyle w:val="longtext"/>
          <w:color w:val="000000"/>
          <w:sz w:val="24"/>
          <w:szCs w:val="24"/>
          <w:lang w:val="sr-Cyrl-RS"/>
        </w:rPr>
        <w:t>2</w:t>
      </w:r>
      <w:r w:rsidRPr="00E613B7">
        <w:rPr>
          <w:rStyle w:val="longtext"/>
          <w:color w:val="000000"/>
          <w:sz w:val="24"/>
          <w:szCs w:val="24"/>
        </w:rPr>
        <w:t xml:space="preserve">). </w:t>
      </w:r>
    </w:p>
    <w:p w:rsidR="00F108BD" w:rsidRPr="00E613B7" w:rsidRDefault="00F108BD" w:rsidP="00F108BD">
      <w:pPr>
        <w:tabs>
          <w:tab w:val="left" w:pos="0"/>
          <w:tab w:val="left" w:pos="1440"/>
        </w:tabs>
        <w:ind w:firstLine="720"/>
        <w:jc w:val="both"/>
        <w:rPr>
          <w:rStyle w:val="longtext"/>
          <w:color w:val="000000"/>
          <w:sz w:val="24"/>
          <w:szCs w:val="24"/>
        </w:rPr>
      </w:pPr>
      <w:r w:rsidRPr="00E613B7">
        <w:rPr>
          <w:rStyle w:val="longtext"/>
          <w:color w:val="000000"/>
          <w:sz w:val="24"/>
          <w:szCs w:val="24"/>
        </w:rPr>
        <w:tab/>
      </w:r>
      <w:proofErr w:type="spellStart"/>
      <w:r w:rsidRPr="00E613B7">
        <w:rPr>
          <w:rStyle w:val="longtext"/>
          <w:color w:val="000000"/>
          <w:sz w:val="24"/>
          <w:szCs w:val="24"/>
        </w:rPr>
        <w:t>Упозоравање</w:t>
      </w:r>
      <w:proofErr w:type="spellEnd"/>
      <w:r w:rsidRPr="00E613B7">
        <w:rPr>
          <w:rStyle w:val="longtext"/>
          <w:color w:val="000000"/>
          <w:sz w:val="24"/>
          <w:szCs w:val="24"/>
        </w:rPr>
        <w:t xml:space="preserve"> и </w:t>
      </w:r>
      <w:proofErr w:type="spellStart"/>
      <w:r w:rsidRPr="00E613B7">
        <w:rPr>
          <w:rStyle w:val="longtext"/>
          <w:color w:val="000000"/>
          <w:sz w:val="24"/>
          <w:szCs w:val="24"/>
        </w:rPr>
        <w:t>саветовање</w:t>
      </w:r>
      <w:proofErr w:type="spellEnd"/>
      <w:r w:rsidRPr="00E613B7">
        <w:rPr>
          <w:rStyle w:val="longtext"/>
          <w:color w:val="000000"/>
          <w:sz w:val="24"/>
          <w:szCs w:val="24"/>
        </w:rPr>
        <w:t xml:space="preserve"> </w:t>
      </w:r>
      <w:proofErr w:type="spellStart"/>
      <w:r w:rsidRPr="00E613B7">
        <w:rPr>
          <w:rStyle w:val="longtext"/>
          <w:color w:val="000000"/>
          <w:sz w:val="24"/>
          <w:szCs w:val="24"/>
        </w:rPr>
        <w:t>јавности</w:t>
      </w:r>
      <w:proofErr w:type="spellEnd"/>
      <w:r w:rsidRPr="00E613B7">
        <w:rPr>
          <w:rStyle w:val="longtext"/>
          <w:color w:val="000000"/>
          <w:sz w:val="24"/>
          <w:szCs w:val="24"/>
        </w:rPr>
        <w:t xml:space="preserve"> о </w:t>
      </w:r>
      <w:proofErr w:type="spellStart"/>
      <w:r w:rsidRPr="00E613B7">
        <w:rPr>
          <w:rStyle w:val="longtext"/>
          <w:color w:val="000000"/>
          <w:sz w:val="24"/>
          <w:szCs w:val="24"/>
        </w:rPr>
        <w:t>инцидентима</w:t>
      </w:r>
      <w:proofErr w:type="spellEnd"/>
      <w:r w:rsidRPr="00E613B7">
        <w:rPr>
          <w:rStyle w:val="longtext"/>
          <w:color w:val="000000"/>
          <w:sz w:val="24"/>
          <w:szCs w:val="24"/>
        </w:rPr>
        <w:t xml:space="preserve"> </w:t>
      </w:r>
      <w:proofErr w:type="spellStart"/>
      <w:r w:rsidRPr="00E613B7">
        <w:rPr>
          <w:rStyle w:val="longtext"/>
          <w:color w:val="000000"/>
          <w:sz w:val="24"/>
          <w:szCs w:val="24"/>
        </w:rPr>
        <w:t>који</w:t>
      </w:r>
      <w:proofErr w:type="spellEnd"/>
      <w:r w:rsidRPr="00E613B7">
        <w:rPr>
          <w:rStyle w:val="longtext"/>
          <w:color w:val="000000"/>
          <w:sz w:val="24"/>
          <w:szCs w:val="24"/>
        </w:rPr>
        <w:t xml:space="preserve"> </w:t>
      </w:r>
      <w:proofErr w:type="spellStart"/>
      <w:r w:rsidRPr="00E613B7">
        <w:rPr>
          <w:rStyle w:val="longtext"/>
          <w:color w:val="000000"/>
          <w:sz w:val="24"/>
          <w:szCs w:val="24"/>
        </w:rPr>
        <w:t>могу</w:t>
      </w:r>
      <w:proofErr w:type="spellEnd"/>
      <w:r w:rsidRPr="00E613B7">
        <w:rPr>
          <w:rStyle w:val="longtext"/>
          <w:color w:val="000000"/>
          <w:sz w:val="24"/>
          <w:szCs w:val="24"/>
        </w:rPr>
        <w:t xml:space="preserve"> </w:t>
      </w:r>
      <w:proofErr w:type="spellStart"/>
      <w:r w:rsidRPr="00E613B7">
        <w:rPr>
          <w:rStyle w:val="longtext"/>
          <w:color w:val="000000"/>
          <w:sz w:val="24"/>
          <w:szCs w:val="24"/>
        </w:rPr>
        <w:t>да</w:t>
      </w:r>
      <w:proofErr w:type="spellEnd"/>
      <w:r w:rsidRPr="00E613B7">
        <w:rPr>
          <w:rStyle w:val="longtext"/>
          <w:color w:val="000000"/>
          <w:sz w:val="24"/>
          <w:szCs w:val="24"/>
        </w:rPr>
        <w:t xml:space="preserve"> </w:t>
      </w:r>
      <w:proofErr w:type="spellStart"/>
      <w:r w:rsidRPr="00E613B7">
        <w:rPr>
          <w:rStyle w:val="longtext"/>
          <w:color w:val="000000"/>
          <w:sz w:val="24"/>
          <w:szCs w:val="24"/>
        </w:rPr>
        <w:t>имају</w:t>
      </w:r>
      <w:proofErr w:type="spellEnd"/>
      <w:r w:rsidRPr="00E613B7">
        <w:rPr>
          <w:rStyle w:val="longtext"/>
          <w:color w:val="000000"/>
          <w:sz w:val="24"/>
          <w:szCs w:val="24"/>
        </w:rPr>
        <w:t xml:space="preserve"> </w:t>
      </w:r>
      <w:proofErr w:type="spellStart"/>
      <w:r w:rsidRPr="00E613B7">
        <w:rPr>
          <w:rStyle w:val="longtext"/>
          <w:color w:val="000000"/>
          <w:sz w:val="24"/>
          <w:szCs w:val="24"/>
        </w:rPr>
        <w:t>значајан</w:t>
      </w:r>
      <w:proofErr w:type="spellEnd"/>
      <w:r w:rsidRPr="00E613B7">
        <w:rPr>
          <w:rStyle w:val="longtext"/>
          <w:color w:val="000000"/>
          <w:sz w:val="24"/>
          <w:szCs w:val="24"/>
        </w:rPr>
        <w:t xml:space="preserve"> </w:t>
      </w:r>
      <w:proofErr w:type="spellStart"/>
      <w:r w:rsidRPr="00E613B7">
        <w:rPr>
          <w:rStyle w:val="longtext"/>
          <w:color w:val="000000"/>
          <w:sz w:val="24"/>
          <w:szCs w:val="24"/>
        </w:rPr>
        <w:t>утицај</w:t>
      </w:r>
      <w:proofErr w:type="spellEnd"/>
      <w:r w:rsidRPr="00E613B7">
        <w:rPr>
          <w:rStyle w:val="longtext"/>
          <w:color w:val="000000"/>
          <w:sz w:val="24"/>
          <w:szCs w:val="24"/>
        </w:rPr>
        <w:t xml:space="preserve"> </w:t>
      </w:r>
      <w:proofErr w:type="spellStart"/>
      <w:r w:rsidRPr="00E613B7">
        <w:rPr>
          <w:rStyle w:val="longtext"/>
          <w:color w:val="000000"/>
          <w:sz w:val="24"/>
          <w:szCs w:val="24"/>
        </w:rPr>
        <w:t>на</w:t>
      </w:r>
      <w:proofErr w:type="spellEnd"/>
      <w:r w:rsidRPr="00E613B7">
        <w:rPr>
          <w:rStyle w:val="longtext"/>
          <w:color w:val="000000"/>
          <w:sz w:val="24"/>
          <w:szCs w:val="24"/>
        </w:rPr>
        <w:t xml:space="preserve"> </w:t>
      </w:r>
      <w:proofErr w:type="spellStart"/>
      <w:r w:rsidRPr="00E613B7">
        <w:rPr>
          <w:rStyle w:val="longtext"/>
          <w:color w:val="000000"/>
          <w:sz w:val="24"/>
          <w:szCs w:val="24"/>
        </w:rPr>
        <w:t>нарушавање</w:t>
      </w:r>
      <w:proofErr w:type="spellEnd"/>
      <w:r w:rsidRPr="00E613B7">
        <w:rPr>
          <w:rStyle w:val="longtext"/>
          <w:color w:val="000000"/>
          <w:sz w:val="24"/>
          <w:szCs w:val="24"/>
        </w:rPr>
        <w:t xml:space="preserve"> </w:t>
      </w:r>
      <w:proofErr w:type="spellStart"/>
      <w:r w:rsidRPr="00E613B7">
        <w:rPr>
          <w:rStyle w:val="longtext"/>
          <w:color w:val="000000"/>
          <w:sz w:val="24"/>
          <w:szCs w:val="24"/>
        </w:rPr>
        <w:t>информационе</w:t>
      </w:r>
      <w:proofErr w:type="spellEnd"/>
      <w:r w:rsidRPr="00E613B7">
        <w:rPr>
          <w:rStyle w:val="longtext"/>
          <w:color w:val="000000"/>
          <w:sz w:val="24"/>
          <w:szCs w:val="24"/>
        </w:rPr>
        <w:t xml:space="preserve"> </w:t>
      </w:r>
      <w:proofErr w:type="spellStart"/>
      <w:r w:rsidRPr="00E613B7">
        <w:rPr>
          <w:rStyle w:val="longtext"/>
          <w:color w:val="000000"/>
          <w:sz w:val="24"/>
          <w:szCs w:val="24"/>
        </w:rPr>
        <w:t>безбедности</w:t>
      </w:r>
      <w:proofErr w:type="spellEnd"/>
      <w:r w:rsidRPr="00E613B7">
        <w:rPr>
          <w:rStyle w:val="longtext"/>
          <w:color w:val="000000"/>
          <w:sz w:val="24"/>
          <w:szCs w:val="24"/>
        </w:rPr>
        <w:t xml:space="preserve"> ИКТ </w:t>
      </w:r>
      <w:proofErr w:type="spellStart"/>
      <w:r w:rsidRPr="00E613B7">
        <w:rPr>
          <w:rStyle w:val="longtext"/>
          <w:color w:val="000000"/>
          <w:sz w:val="24"/>
          <w:szCs w:val="24"/>
        </w:rPr>
        <w:t>система</w:t>
      </w:r>
      <w:proofErr w:type="spellEnd"/>
      <w:r w:rsidRPr="00E613B7">
        <w:rPr>
          <w:rStyle w:val="longtext"/>
          <w:color w:val="000000"/>
          <w:sz w:val="24"/>
          <w:szCs w:val="24"/>
        </w:rPr>
        <w:t xml:space="preserve"> </w:t>
      </w:r>
      <w:proofErr w:type="spellStart"/>
      <w:r w:rsidRPr="00E613B7">
        <w:rPr>
          <w:rStyle w:val="longtext"/>
          <w:color w:val="000000"/>
          <w:sz w:val="24"/>
          <w:szCs w:val="24"/>
        </w:rPr>
        <w:t>од</w:t>
      </w:r>
      <w:proofErr w:type="spellEnd"/>
      <w:r w:rsidRPr="00E613B7">
        <w:rPr>
          <w:rStyle w:val="longtext"/>
          <w:color w:val="000000"/>
          <w:sz w:val="24"/>
          <w:szCs w:val="24"/>
        </w:rPr>
        <w:t xml:space="preserve"> </w:t>
      </w:r>
      <w:proofErr w:type="spellStart"/>
      <w:r w:rsidRPr="00E613B7">
        <w:rPr>
          <w:rStyle w:val="longtext"/>
          <w:color w:val="000000"/>
          <w:sz w:val="24"/>
          <w:szCs w:val="24"/>
        </w:rPr>
        <w:t>посебног</w:t>
      </w:r>
      <w:proofErr w:type="spellEnd"/>
      <w:r w:rsidRPr="00E613B7">
        <w:rPr>
          <w:rStyle w:val="longtext"/>
          <w:color w:val="000000"/>
          <w:sz w:val="24"/>
          <w:szCs w:val="24"/>
        </w:rPr>
        <w:t xml:space="preserve"> </w:t>
      </w:r>
      <w:proofErr w:type="spellStart"/>
      <w:r w:rsidRPr="00E613B7">
        <w:rPr>
          <w:rStyle w:val="longtext"/>
          <w:color w:val="000000"/>
          <w:sz w:val="24"/>
          <w:szCs w:val="24"/>
        </w:rPr>
        <w:t>значаја</w:t>
      </w:r>
      <w:proofErr w:type="spellEnd"/>
      <w:r w:rsidRPr="00E613B7">
        <w:rPr>
          <w:rStyle w:val="longtext"/>
          <w:color w:val="000000"/>
          <w:sz w:val="24"/>
          <w:szCs w:val="24"/>
        </w:rPr>
        <w:t xml:space="preserve"> у </w:t>
      </w:r>
      <w:proofErr w:type="spellStart"/>
      <w:r w:rsidRPr="00E613B7">
        <w:rPr>
          <w:rStyle w:val="longtext"/>
          <w:color w:val="000000"/>
          <w:sz w:val="24"/>
          <w:szCs w:val="24"/>
        </w:rPr>
        <w:t>Републици</w:t>
      </w:r>
      <w:proofErr w:type="spellEnd"/>
      <w:r w:rsidRPr="00E613B7">
        <w:rPr>
          <w:rStyle w:val="longtext"/>
          <w:color w:val="000000"/>
          <w:sz w:val="24"/>
          <w:szCs w:val="24"/>
        </w:rPr>
        <w:t xml:space="preserve"> </w:t>
      </w:r>
      <w:proofErr w:type="spellStart"/>
      <w:r w:rsidRPr="00E613B7">
        <w:rPr>
          <w:rStyle w:val="longtext"/>
          <w:color w:val="000000"/>
          <w:sz w:val="24"/>
          <w:szCs w:val="24"/>
        </w:rPr>
        <w:t>Србији</w:t>
      </w:r>
      <w:proofErr w:type="spellEnd"/>
      <w:r w:rsidRPr="00E613B7">
        <w:rPr>
          <w:rStyle w:val="longtext"/>
          <w:color w:val="000000"/>
          <w:sz w:val="24"/>
          <w:szCs w:val="24"/>
        </w:rPr>
        <w:t xml:space="preserve">, </w:t>
      </w:r>
      <w:r w:rsidRPr="00E613B7">
        <w:rPr>
          <w:rStyle w:val="longtext"/>
          <w:color w:val="000000"/>
          <w:sz w:val="24"/>
          <w:szCs w:val="24"/>
          <w:lang w:val="sr-Cyrl-RS"/>
        </w:rPr>
        <w:t>Национални ЦЕРТ</w:t>
      </w:r>
      <w:r w:rsidRPr="00E613B7">
        <w:rPr>
          <w:rStyle w:val="longtext"/>
          <w:color w:val="000000"/>
          <w:sz w:val="24"/>
          <w:szCs w:val="24"/>
        </w:rPr>
        <w:t xml:space="preserve"> </w:t>
      </w:r>
      <w:proofErr w:type="spellStart"/>
      <w:r w:rsidRPr="00E613B7">
        <w:rPr>
          <w:rStyle w:val="longtext"/>
          <w:color w:val="000000"/>
          <w:sz w:val="24"/>
          <w:szCs w:val="24"/>
        </w:rPr>
        <w:t>предузима</w:t>
      </w:r>
      <w:proofErr w:type="spellEnd"/>
      <w:r w:rsidRPr="00E613B7">
        <w:rPr>
          <w:rStyle w:val="longtext"/>
          <w:color w:val="000000"/>
          <w:sz w:val="24"/>
          <w:szCs w:val="24"/>
        </w:rPr>
        <w:t xml:space="preserve"> </w:t>
      </w:r>
      <w:proofErr w:type="spellStart"/>
      <w:r w:rsidRPr="00E613B7">
        <w:rPr>
          <w:rStyle w:val="longtext"/>
          <w:color w:val="000000"/>
          <w:sz w:val="24"/>
          <w:szCs w:val="24"/>
        </w:rPr>
        <w:t>након</w:t>
      </w:r>
      <w:proofErr w:type="spellEnd"/>
      <w:r w:rsidRPr="00E613B7">
        <w:rPr>
          <w:rStyle w:val="longtext"/>
          <w:color w:val="000000"/>
          <w:sz w:val="24"/>
          <w:szCs w:val="24"/>
        </w:rPr>
        <w:t xml:space="preserve"> </w:t>
      </w:r>
      <w:proofErr w:type="spellStart"/>
      <w:r w:rsidRPr="00E613B7">
        <w:rPr>
          <w:rStyle w:val="longtext"/>
          <w:color w:val="000000"/>
          <w:sz w:val="24"/>
          <w:szCs w:val="24"/>
        </w:rPr>
        <w:t>добијене</w:t>
      </w:r>
      <w:proofErr w:type="spellEnd"/>
      <w:r w:rsidRPr="00E613B7">
        <w:rPr>
          <w:rStyle w:val="longtext"/>
          <w:color w:val="000000"/>
          <w:sz w:val="24"/>
          <w:szCs w:val="24"/>
        </w:rPr>
        <w:t xml:space="preserve"> </w:t>
      </w:r>
      <w:proofErr w:type="spellStart"/>
      <w:r w:rsidRPr="00E613B7">
        <w:rPr>
          <w:rStyle w:val="longtext"/>
          <w:color w:val="000000"/>
          <w:sz w:val="24"/>
          <w:szCs w:val="24"/>
        </w:rPr>
        <w:t>сагласности</w:t>
      </w:r>
      <w:proofErr w:type="spellEnd"/>
      <w:r w:rsidRPr="00E613B7">
        <w:rPr>
          <w:rStyle w:val="longtext"/>
          <w:color w:val="000000"/>
          <w:sz w:val="24"/>
          <w:szCs w:val="24"/>
        </w:rPr>
        <w:t xml:space="preserve"> </w:t>
      </w:r>
      <w:proofErr w:type="spellStart"/>
      <w:r w:rsidRPr="00E613B7">
        <w:rPr>
          <w:rStyle w:val="longtext"/>
          <w:color w:val="000000"/>
          <w:sz w:val="24"/>
          <w:szCs w:val="24"/>
        </w:rPr>
        <w:t>Министарства</w:t>
      </w:r>
      <w:proofErr w:type="spellEnd"/>
      <w:r w:rsidRPr="00E613B7">
        <w:rPr>
          <w:rStyle w:val="longtext"/>
          <w:color w:val="000000"/>
          <w:sz w:val="24"/>
          <w:szCs w:val="24"/>
        </w:rPr>
        <w:t>.</w:t>
      </w:r>
    </w:p>
    <w:p w:rsidR="00F108BD" w:rsidRPr="00E613B7" w:rsidRDefault="00F108BD" w:rsidP="00F108BD">
      <w:pPr>
        <w:tabs>
          <w:tab w:val="left" w:pos="0"/>
          <w:tab w:val="left" w:pos="1440"/>
        </w:tabs>
        <w:ind w:firstLine="720"/>
        <w:jc w:val="both"/>
        <w:rPr>
          <w:rStyle w:val="longtext"/>
          <w:color w:val="000000"/>
          <w:sz w:val="24"/>
          <w:szCs w:val="24"/>
        </w:rPr>
      </w:pPr>
    </w:p>
    <w:p w:rsidR="00F108BD" w:rsidRPr="00E613B7" w:rsidRDefault="00F108BD" w:rsidP="00F108BD">
      <w:pPr>
        <w:tabs>
          <w:tab w:val="left" w:pos="0"/>
          <w:tab w:val="left" w:pos="1440"/>
        </w:tabs>
        <w:jc w:val="center"/>
        <w:rPr>
          <w:rStyle w:val="longtext"/>
          <w:color w:val="000000"/>
          <w:sz w:val="24"/>
          <w:szCs w:val="24"/>
          <w:lang w:val="sr-Cyrl-RS"/>
        </w:rPr>
      </w:pPr>
      <w:proofErr w:type="spellStart"/>
      <w:r w:rsidRPr="00E613B7">
        <w:rPr>
          <w:rStyle w:val="longtext"/>
          <w:color w:val="000000"/>
          <w:sz w:val="24"/>
          <w:szCs w:val="24"/>
        </w:rPr>
        <w:t>Поступање</w:t>
      </w:r>
      <w:proofErr w:type="spellEnd"/>
      <w:r w:rsidRPr="00E613B7">
        <w:rPr>
          <w:rStyle w:val="longtext"/>
          <w:color w:val="000000"/>
          <w:sz w:val="24"/>
          <w:szCs w:val="24"/>
        </w:rPr>
        <w:t xml:space="preserve"> у </w:t>
      </w:r>
      <w:proofErr w:type="spellStart"/>
      <w:r w:rsidRPr="00E613B7">
        <w:rPr>
          <w:rStyle w:val="longtext"/>
          <w:color w:val="000000"/>
          <w:sz w:val="24"/>
          <w:szCs w:val="24"/>
        </w:rPr>
        <w:t>случају</w:t>
      </w:r>
      <w:proofErr w:type="spellEnd"/>
      <w:r w:rsidRPr="00E613B7">
        <w:rPr>
          <w:rStyle w:val="longtext"/>
          <w:color w:val="000000"/>
          <w:sz w:val="24"/>
          <w:szCs w:val="24"/>
        </w:rPr>
        <w:t xml:space="preserve"> </w:t>
      </w:r>
      <w:proofErr w:type="spellStart"/>
      <w:r w:rsidRPr="00E613B7">
        <w:rPr>
          <w:rStyle w:val="longtext"/>
          <w:color w:val="000000"/>
          <w:sz w:val="24"/>
          <w:szCs w:val="24"/>
        </w:rPr>
        <w:t>инцидента</w:t>
      </w:r>
      <w:proofErr w:type="spellEnd"/>
      <w:r w:rsidRPr="00E613B7">
        <w:rPr>
          <w:rStyle w:val="longtext"/>
          <w:color w:val="000000"/>
          <w:sz w:val="24"/>
          <w:szCs w:val="24"/>
        </w:rPr>
        <w:t xml:space="preserve"> </w:t>
      </w:r>
      <w:proofErr w:type="spellStart"/>
      <w:r w:rsidRPr="00E613B7">
        <w:rPr>
          <w:rStyle w:val="longtext"/>
          <w:color w:val="000000"/>
          <w:sz w:val="24"/>
          <w:szCs w:val="24"/>
        </w:rPr>
        <w:t>који</w:t>
      </w:r>
      <w:proofErr w:type="spellEnd"/>
      <w:r w:rsidRPr="00E613B7">
        <w:rPr>
          <w:rStyle w:val="longtext"/>
          <w:color w:val="000000"/>
          <w:sz w:val="24"/>
          <w:szCs w:val="24"/>
        </w:rPr>
        <w:t xml:space="preserve"> </w:t>
      </w:r>
      <w:proofErr w:type="spellStart"/>
      <w:r w:rsidRPr="00E613B7">
        <w:rPr>
          <w:rStyle w:val="longtext"/>
          <w:color w:val="000000"/>
          <w:sz w:val="24"/>
          <w:szCs w:val="24"/>
        </w:rPr>
        <w:t>је</w:t>
      </w:r>
      <w:proofErr w:type="spellEnd"/>
      <w:r w:rsidRPr="00E613B7">
        <w:rPr>
          <w:rStyle w:val="longtext"/>
          <w:color w:val="000000"/>
          <w:sz w:val="24"/>
          <w:szCs w:val="24"/>
        </w:rPr>
        <w:t xml:space="preserve"> </w:t>
      </w:r>
      <w:proofErr w:type="spellStart"/>
      <w:r w:rsidRPr="00E613B7">
        <w:rPr>
          <w:rStyle w:val="longtext"/>
          <w:color w:val="000000"/>
          <w:sz w:val="24"/>
          <w:szCs w:val="24"/>
        </w:rPr>
        <w:t>везан</w:t>
      </w:r>
      <w:proofErr w:type="spellEnd"/>
      <w:r w:rsidRPr="00E613B7">
        <w:rPr>
          <w:rStyle w:val="longtext"/>
          <w:color w:val="000000"/>
          <w:sz w:val="24"/>
          <w:szCs w:val="24"/>
        </w:rPr>
        <w:t xml:space="preserve"> </w:t>
      </w:r>
      <w:proofErr w:type="spellStart"/>
      <w:r w:rsidRPr="00E613B7">
        <w:rPr>
          <w:rStyle w:val="longtext"/>
          <w:color w:val="000000"/>
          <w:sz w:val="24"/>
          <w:szCs w:val="24"/>
        </w:rPr>
        <w:t>за</w:t>
      </w:r>
      <w:proofErr w:type="spellEnd"/>
      <w:r w:rsidRPr="00E613B7">
        <w:rPr>
          <w:rStyle w:val="longtext"/>
          <w:color w:val="000000"/>
          <w:sz w:val="24"/>
          <w:szCs w:val="24"/>
        </w:rPr>
        <w:t xml:space="preserve"> </w:t>
      </w:r>
      <w:proofErr w:type="spellStart"/>
      <w:r w:rsidRPr="00E613B7">
        <w:rPr>
          <w:rStyle w:val="longtext"/>
          <w:color w:val="000000"/>
          <w:sz w:val="24"/>
          <w:szCs w:val="24"/>
        </w:rPr>
        <w:t>извршење</w:t>
      </w:r>
      <w:proofErr w:type="spellEnd"/>
      <w:r w:rsidRPr="00E613B7">
        <w:rPr>
          <w:rStyle w:val="longtext"/>
          <w:color w:val="000000"/>
          <w:sz w:val="24"/>
          <w:szCs w:val="24"/>
        </w:rPr>
        <w:t xml:space="preserve"> </w:t>
      </w:r>
      <w:proofErr w:type="spellStart"/>
      <w:r w:rsidRPr="00E613B7">
        <w:rPr>
          <w:rStyle w:val="longtext"/>
          <w:color w:val="000000"/>
          <w:sz w:val="24"/>
          <w:szCs w:val="24"/>
        </w:rPr>
        <w:t>кривичног</w:t>
      </w:r>
      <w:proofErr w:type="spellEnd"/>
      <w:r w:rsidRPr="00E613B7">
        <w:rPr>
          <w:rStyle w:val="longtext"/>
          <w:color w:val="000000"/>
          <w:sz w:val="24"/>
          <w:szCs w:val="24"/>
        </w:rPr>
        <w:t xml:space="preserve"> </w:t>
      </w:r>
      <w:proofErr w:type="spellStart"/>
      <w:r w:rsidRPr="00E613B7">
        <w:rPr>
          <w:rStyle w:val="longtext"/>
          <w:color w:val="000000"/>
          <w:sz w:val="24"/>
          <w:szCs w:val="24"/>
        </w:rPr>
        <w:t>дела</w:t>
      </w:r>
      <w:proofErr w:type="spellEnd"/>
      <w:r w:rsidRPr="00E613B7">
        <w:rPr>
          <w:rStyle w:val="longtext"/>
          <w:color w:val="000000"/>
          <w:sz w:val="24"/>
          <w:szCs w:val="24"/>
          <w:lang w:val="sr-Cyrl-RS"/>
        </w:rPr>
        <w:t xml:space="preserve">, угрожавање одбране Републике Србије или угрожавање националне безбедности </w:t>
      </w:r>
    </w:p>
    <w:p w:rsidR="00F108BD" w:rsidRPr="00E613B7" w:rsidRDefault="00F108BD" w:rsidP="00F108BD">
      <w:pPr>
        <w:tabs>
          <w:tab w:val="left" w:pos="0"/>
          <w:tab w:val="left" w:pos="1440"/>
        </w:tabs>
        <w:jc w:val="center"/>
        <w:rPr>
          <w:rStyle w:val="longtext"/>
          <w:color w:val="000000"/>
          <w:sz w:val="24"/>
          <w:szCs w:val="24"/>
        </w:rPr>
      </w:pPr>
    </w:p>
    <w:p w:rsidR="00F108BD" w:rsidRPr="00E613B7" w:rsidRDefault="00F108BD" w:rsidP="00F108BD">
      <w:pPr>
        <w:tabs>
          <w:tab w:val="left" w:pos="0"/>
          <w:tab w:val="left" w:pos="1440"/>
        </w:tabs>
        <w:jc w:val="center"/>
        <w:rPr>
          <w:rStyle w:val="longtext"/>
          <w:color w:val="000000"/>
          <w:sz w:val="24"/>
          <w:szCs w:val="24"/>
          <w:lang w:val="sr-Cyrl-RS"/>
        </w:rPr>
      </w:pPr>
      <w:r w:rsidRPr="00E613B7">
        <w:rPr>
          <w:rStyle w:val="longtext"/>
          <w:color w:val="000000"/>
          <w:sz w:val="24"/>
          <w:szCs w:val="24"/>
          <w:lang w:val="sr-Cyrl-RS"/>
        </w:rPr>
        <w:t>Члан 7.</w:t>
      </w:r>
    </w:p>
    <w:p w:rsidR="00F108BD" w:rsidRPr="00E613B7" w:rsidRDefault="00F108BD" w:rsidP="00F108BD">
      <w:pPr>
        <w:tabs>
          <w:tab w:val="left" w:pos="0"/>
          <w:tab w:val="left" w:pos="1440"/>
        </w:tabs>
        <w:ind w:firstLine="720"/>
        <w:jc w:val="both"/>
        <w:rPr>
          <w:rStyle w:val="longtext"/>
          <w:color w:val="000000"/>
          <w:sz w:val="24"/>
          <w:szCs w:val="24"/>
          <w:lang w:val="sr-Cyrl-RS"/>
        </w:rPr>
      </w:pPr>
      <w:r w:rsidRPr="00E613B7">
        <w:rPr>
          <w:rStyle w:val="longtext"/>
          <w:color w:val="000000"/>
          <w:sz w:val="24"/>
          <w:szCs w:val="24"/>
          <w:lang w:val="sr-Cyrl-RS"/>
        </w:rPr>
        <w:tab/>
        <w:t xml:space="preserve">Органи из члана 2. ове уредбе без одлагања достављају обавештења о инцидентима надлежним органима, у складу са законом, ако је инцидент повезан са: </w:t>
      </w:r>
    </w:p>
    <w:p w:rsidR="00F108BD" w:rsidRPr="00E613B7" w:rsidRDefault="00F108BD" w:rsidP="00F108BD">
      <w:pPr>
        <w:tabs>
          <w:tab w:val="left" w:pos="0"/>
          <w:tab w:val="left" w:pos="1440"/>
        </w:tabs>
        <w:ind w:firstLine="720"/>
        <w:jc w:val="both"/>
        <w:rPr>
          <w:rStyle w:val="longtext"/>
          <w:color w:val="000000"/>
          <w:sz w:val="24"/>
          <w:szCs w:val="24"/>
          <w:lang w:val="sr-Cyrl-RS"/>
        </w:rPr>
      </w:pPr>
      <w:r w:rsidRPr="00E613B7">
        <w:rPr>
          <w:rStyle w:val="longtext"/>
          <w:color w:val="000000"/>
          <w:sz w:val="24"/>
          <w:szCs w:val="24"/>
          <w:lang w:val="sr-Cyrl-RS"/>
        </w:rPr>
        <w:tab/>
        <w:t xml:space="preserve">1) извршењем кривичних дела која се гоне по службеној дужности, </w:t>
      </w:r>
    </w:p>
    <w:p w:rsidR="00F108BD" w:rsidRPr="00E613B7" w:rsidRDefault="00F108BD" w:rsidP="00F108BD">
      <w:pPr>
        <w:tabs>
          <w:tab w:val="left" w:pos="0"/>
          <w:tab w:val="left" w:pos="1440"/>
        </w:tabs>
        <w:ind w:firstLine="720"/>
        <w:jc w:val="both"/>
        <w:rPr>
          <w:rStyle w:val="longtext"/>
          <w:color w:val="000000"/>
          <w:sz w:val="24"/>
          <w:szCs w:val="24"/>
          <w:lang w:val="sr-Cyrl-RS"/>
        </w:rPr>
      </w:pPr>
      <w:r w:rsidRPr="00E613B7">
        <w:rPr>
          <w:rStyle w:val="longtext"/>
          <w:color w:val="000000"/>
          <w:sz w:val="24"/>
          <w:szCs w:val="24"/>
          <w:lang w:val="sr-Cyrl-RS"/>
        </w:rPr>
        <w:tab/>
        <w:t>2) значајним нарушавањем информационе безбедности, које има или може имати за последицу угрожавање одбране Републике Србије,</w:t>
      </w:r>
    </w:p>
    <w:p w:rsidR="00F108BD" w:rsidRPr="00E613B7" w:rsidRDefault="00F108BD" w:rsidP="00F108BD">
      <w:pPr>
        <w:tabs>
          <w:tab w:val="left" w:pos="0"/>
          <w:tab w:val="left" w:pos="1440"/>
        </w:tabs>
        <w:ind w:firstLine="720"/>
        <w:jc w:val="both"/>
        <w:rPr>
          <w:rStyle w:val="longtext"/>
          <w:color w:val="000000"/>
          <w:sz w:val="24"/>
          <w:szCs w:val="24"/>
          <w:lang w:val="sr-Cyrl-RS"/>
        </w:rPr>
      </w:pPr>
      <w:r w:rsidRPr="00E613B7">
        <w:rPr>
          <w:rStyle w:val="longtext"/>
          <w:color w:val="000000"/>
          <w:sz w:val="24"/>
          <w:szCs w:val="24"/>
          <w:lang w:val="sr-Cyrl-RS"/>
        </w:rPr>
        <w:tab/>
        <w:t xml:space="preserve">3) значајним нарушавањем информационе безбедности, које има или може имати за последицу угрожавање националне безбедности. </w:t>
      </w:r>
    </w:p>
    <w:p w:rsidR="00F108BD" w:rsidRPr="00E613B7" w:rsidRDefault="00F108BD" w:rsidP="00F108BD">
      <w:pPr>
        <w:tabs>
          <w:tab w:val="left" w:pos="0"/>
          <w:tab w:val="left" w:pos="1440"/>
        </w:tabs>
        <w:ind w:firstLine="720"/>
        <w:jc w:val="both"/>
        <w:rPr>
          <w:rStyle w:val="longtext"/>
          <w:color w:val="000000"/>
          <w:sz w:val="24"/>
          <w:szCs w:val="24"/>
        </w:rPr>
      </w:pPr>
    </w:p>
    <w:p w:rsidR="00F108BD" w:rsidRPr="00E613B7" w:rsidRDefault="00F108BD" w:rsidP="00F108BD">
      <w:pPr>
        <w:tabs>
          <w:tab w:val="left" w:pos="0"/>
          <w:tab w:val="left" w:pos="1440"/>
        </w:tabs>
        <w:ind w:firstLine="720"/>
        <w:jc w:val="both"/>
        <w:rPr>
          <w:rStyle w:val="longtext"/>
          <w:color w:val="000000"/>
          <w:sz w:val="24"/>
          <w:szCs w:val="24"/>
        </w:rPr>
      </w:pPr>
    </w:p>
    <w:p w:rsidR="00F108BD" w:rsidRPr="00E613B7" w:rsidRDefault="00F108BD" w:rsidP="00F108BD">
      <w:pPr>
        <w:tabs>
          <w:tab w:val="left" w:pos="0"/>
          <w:tab w:val="left" w:pos="1440"/>
        </w:tabs>
        <w:ind w:firstLine="720"/>
        <w:jc w:val="both"/>
        <w:rPr>
          <w:rStyle w:val="longtext"/>
          <w:color w:val="000000"/>
          <w:sz w:val="24"/>
          <w:szCs w:val="24"/>
        </w:rPr>
      </w:pPr>
    </w:p>
    <w:p w:rsidR="00F108BD" w:rsidRPr="00E613B7" w:rsidRDefault="00F108BD" w:rsidP="00F108BD">
      <w:pPr>
        <w:tabs>
          <w:tab w:val="left" w:pos="0"/>
          <w:tab w:val="left" w:pos="1440"/>
        </w:tabs>
        <w:ind w:firstLine="720"/>
        <w:jc w:val="both"/>
        <w:rPr>
          <w:rStyle w:val="longtext"/>
          <w:color w:val="000000"/>
          <w:sz w:val="24"/>
          <w:szCs w:val="24"/>
        </w:rPr>
      </w:pPr>
    </w:p>
    <w:p w:rsidR="009F041D" w:rsidRPr="00E613B7" w:rsidRDefault="009F041D" w:rsidP="00F108BD">
      <w:pPr>
        <w:tabs>
          <w:tab w:val="left" w:pos="0"/>
          <w:tab w:val="left" w:pos="1440"/>
        </w:tabs>
        <w:ind w:firstLine="720"/>
        <w:jc w:val="both"/>
        <w:rPr>
          <w:rStyle w:val="longtext"/>
          <w:color w:val="000000"/>
          <w:sz w:val="24"/>
          <w:szCs w:val="24"/>
        </w:rPr>
      </w:pPr>
    </w:p>
    <w:p w:rsidR="00F108BD" w:rsidRPr="00E613B7" w:rsidRDefault="00F108BD" w:rsidP="00F108BD">
      <w:pPr>
        <w:tabs>
          <w:tab w:val="left" w:pos="0"/>
          <w:tab w:val="left" w:pos="1440"/>
        </w:tabs>
        <w:ind w:firstLine="720"/>
        <w:jc w:val="both"/>
        <w:rPr>
          <w:rStyle w:val="longtext"/>
          <w:color w:val="000000"/>
          <w:sz w:val="24"/>
          <w:szCs w:val="24"/>
        </w:rPr>
      </w:pPr>
    </w:p>
    <w:p w:rsidR="00F108BD" w:rsidRPr="00E613B7" w:rsidRDefault="00F108BD" w:rsidP="00F108BD">
      <w:pPr>
        <w:tabs>
          <w:tab w:val="left" w:pos="0"/>
          <w:tab w:val="left" w:pos="1440"/>
        </w:tabs>
        <w:jc w:val="center"/>
        <w:rPr>
          <w:sz w:val="24"/>
          <w:szCs w:val="24"/>
        </w:rPr>
      </w:pPr>
      <w:proofErr w:type="spellStart"/>
      <w:r w:rsidRPr="00E613B7">
        <w:rPr>
          <w:sz w:val="24"/>
          <w:szCs w:val="24"/>
        </w:rPr>
        <w:t>Поступање</w:t>
      </w:r>
      <w:proofErr w:type="spellEnd"/>
      <w:r w:rsidRPr="00E613B7">
        <w:rPr>
          <w:sz w:val="24"/>
          <w:szCs w:val="24"/>
        </w:rPr>
        <w:t xml:space="preserve"> у </w:t>
      </w:r>
      <w:proofErr w:type="spellStart"/>
      <w:r w:rsidRPr="00E613B7">
        <w:rPr>
          <w:sz w:val="24"/>
          <w:szCs w:val="24"/>
        </w:rPr>
        <w:t>случају</w:t>
      </w:r>
      <w:proofErr w:type="spellEnd"/>
      <w:r w:rsidRPr="00E613B7">
        <w:rPr>
          <w:sz w:val="24"/>
          <w:szCs w:val="24"/>
        </w:rPr>
        <w:t xml:space="preserve"> </w:t>
      </w:r>
      <w:proofErr w:type="spellStart"/>
      <w:r w:rsidRPr="00E613B7">
        <w:rPr>
          <w:sz w:val="24"/>
          <w:szCs w:val="24"/>
        </w:rPr>
        <w:t>инцидента</w:t>
      </w:r>
      <w:proofErr w:type="spellEnd"/>
      <w:r w:rsidRPr="00E613B7">
        <w:rPr>
          <w:sz w:val="24"/>
          <w:szCs w:val="24"/>
        </w:rPr>
        <w:t xml:space="preserve"> </w:t>
      </w:r>
      <w:proofErr w:type="spellStart"/>
      <w:r w:rsidRPr="00E613B7">
        <w:rPr>
          <w:sz w:val="24"/>
          <w:szCs w:val="24"/>
        </w:rPr>
        <w:t>нивоа</w:t>
      </w:r>
      <w:proofErr w:type="spellEnd"/>
      <w:r w:rsidRPr="00E613B7">
        <w:rPr>
          <w:sz w:val="24"/>
          <w:szCs w:val="24"/>
          <w:lang w:val="sr-Cyrl-RS"/>
        </w:rPr>
        <w:t xml:space="preserve"> опасности</w:t>
      </w:r>
      <w:r w:rsidRPr="00E613B7">
        <w:rPr>
          <w:sz w:val="24"/>
          <w:szCs w:val="24"/>
        </w:rPr>
        <w:t xml:space="preserve"> „</w:t>
      </w:r>
      <w:proofErr w:type="spellStart"/>
      <w:r w:rsidRPr="00E613B7">
        <w:rPr>
          <w:sz w:val="24"/>
          <w:szCs w:val="24"/>
        </w:rPr>
        <w:t>веома</w:t>
      </w:r>
      <w:proofErr w:type="spellEnd"/>
      <w:r w:rsidRPr="00E613B7">
        <w:rPr>
          <w:sz w:val="24"/>
          <w:szCs w:val="24"/>
        </w:rPr>
        <w:t xml:space="preserve"> </w:t>
      </w:r>
      <w:proofErr w:type="spellStart"/>
      <w:r w:rsidRPr="00E613B7">
        <w:rPr>
          <w:sz w:val="24"/>
          <w:szCs w:val="24"/>
        </w:rPr>
        <w:t>високˮ</w:t>
      </w:r>
      <w:proofErr w:type="spellEnd"/>
    </w:p>
    <w:p w:rsidR="00F108BD" w:rsidRPr="00E613B7" w:rsidRDefault="00F108BD" w:rsidP="00F108BD">
      <w:pPr>
        <w:tabs>
          <w:tab w:val="left" w:pos="0"/>
          <w:tab w:val="left" w:pos="1440"/>
        </w:tabs>
        <w:jc w:val="center"/>
        <w:rPr>
          <w:sz w:val="24"/>
          <w:szCs w:val="24"/>
        </w:rPr>
      </w:pPr>
    </w:p>
    <w:p w:rsidR="00F108BD" w:rsidRPr="00E613B7" w:rsidRDefault="00F108BD" w:rsidP="00F108BD">
      <w:pPr>
        <w:tabs>
          <w:tab w:val="left" w:pos="0"/>
          <w:tab w:val="left" w:pos="1440"/>
        </w:tabs>
        <w:jc w:val="center"/>
        <w:rPr>
          <w:sz w:val="24"/>
          <w:szCs w:val="24"/>
          <w:lang w:val="sr-Cyrl-RS"/>
        </w:rPr>
      </w:pPr>
      <w:r w:rsidRPr="00E613B7">
        <w:rPr>
          <w:sz w:val="24"/>
          <w:szCs w:val="24"/>
          <w:lang w:val="sr-Cyrl-RS"/>
        </w:rPr>
        <w:t>Члан 8.</w:t>
      </w:r>
    </w:p>
    <w:p w:rsidR="00F108BD" w:rsidRPr="00E613B7" w:rsidRDefault="00F108BD" w:rsidP="00F108BD">
      <w:pPr>
        <w:tabs>
          <w:tab w:val="left" w:pos="0"/>
          <w:tab w:val="left" w:pos="1440"/>
        </w:tabs>
        <w:ind w:firstLine="720"/>
        <w:jc w:val="both"/>
        <w:rPr>
          <w:sz w:val="24"/>
          <w:szCs w:val="24"/>
        </w:rPr>
      </w:pPr>
      <w:r w:rsidRPr="00E613B7">
        <w:rPr>
          <w:sz w:val="24"/>
          <w:szCs w:val="24"/>
        </w:rPr>
        <w:tab/>
        <w:t xml:space="preserve">У </w:t>
      </w:r>
      <w:proofErr w:type="spellStart"/>
      <w:r w:rsidRPr="00E613B7">
        <w:rPr>
          <w:sz w:val="24"/>
          <w:szCs w:val="24"/>
        </w:rPr>
        <w:t>случају</w:t>
      </w:r>
      <w:proofErr w:type="spellEnd"/>
      <w:r w:rsidRPr="00E613B7">
        <w:rPr>
          <w:sz w:val="24"/>
          <w:szCs w:val="24"/>
        </w:rPr>
        <w:t xml:space="preserve"> </w:t>
      </w:r>
      <w:proofErr w:type="spellStart"/>
      <w:r w:rsidRPr="00E613B7">
        <w:rPr>
          <w:sz w:val="24"/>
          <w:szCs w:val="24"/>
        </w:rPr>
        <w:t>инцидента</w:t>
      </w:r>
      <w:proofErr w:type="spellEnd"/>
      <w:r w:rsidRPr="00E613B7">
        <w:rPr>
          <w:sz w:val="24"/>
          <w:szCs w:val="24"/>
        </w:rPr>
        <w:t xml:space="preserve"> </w:t>
      </w:r>
      <w:r w:rsidRPr="00E613B7">
        <w:rPr>
          <w:sz w:val="24"/>
          <w:szCs w:val="24"/>
          <w:lang w:val="sr-Cyrl-RS"/>
        </w:rPr>
        <w:t xml:space="preserve">којем је у складу са Класификацијом утврђен </w:t>
      </w:r>
      <w:proofErr w:type="spellStart"/>
      <w:r w:rsidRPr="00E613B7">
        <w:rPr>
          <w:sz w:val="24"/>
          <w:szCs w:val="24"/>
        </w:rPr>
        <w:t>ниво</w:t>
      </w:r>
      <w:proofErr w:type="spellEnd"/>
      <w:r w:rsidRPr="00E613B7">
        <w:rPr>
          <w:sz w:val="24"/>
          <w:szCs w:val="24"/>
          <w:lang w:val="sr-Cyrl-RS"/>
        </w:rPr>
        <w:t xml:space="preserve"> опасности</w:t>
      </w:r>
      <w:r w:rsidRPr="00E613B7">
        <w:rPr>
          <w:sz w:val="24"/>
          <w:szCs w:val="24"/>
        </w:rPr>
        <w:t xml:space="preserve"> „</w:t>
      </w:r>
      <w:proofErr w:type="spellStart"/>
      <w:r w:rsidRPr="00E613B7">
        <w:rPr>
          <w:sz w:val="24"/>
          <w:szCs w:val="24"/>
        </w:rPr>
        <w:t>веома</w:t>
      </w:r>
      <w:proofErr w:type="spellEnd"/>
      <w:r w:rsidRPr="00E613B7">
        <w:rPr>
          <w:sz w:val="24"/>
          <w:szCs w:val="24"/>
        </w:rPr>
        <w:t xml:space="preserve"> </w:t>
      </w:r>
      <w:proofErr w:type="spellStart"/>
      <w:r w:rsidRPr="00E613B7">
        <w:rPr>
          <w:sz w:val="24"/>
          <w:szCs w:val="24"/>
        </w:rPr>
        <w:t>високˮ</w:t>
      </w:r>
      <w:proofErr w:type="spellEnd"/>
      <w:r w:rsidRPr="00E613B7">
        <w:rPr>
          <w:sz w:val="24"/>
          <w:szCs w:val="24"/>
        </w:rPr>
        <w:t xml:space="preserve"> </w:t>
      </w:r>
      <w:proofErr w:type="spellStart"/>
      <w:r w:rsidRPr="00E613B7">
        <w:rPr>
          <w:sz w:val="24"/>
          <w:szCs w:val="24"/>
        </w:rPr>
        <w:t>Национални</w:t>
      </w:r>
      <w:proofErr w:type="spellEnd"/>
      <w:r w:rsidRPr="00E613B7">
        <w:rPr>
          <w:sz w:val="24"/>
          <w:szCs w:val="24"/>
        </w:rPr>
        <w:t xml:space="preserve"> ЦЕРТ </w:t>
      </w:r>
      <w:proofErr w:type="spellStart"/>
      <w:r w:rsidRPr="00E613B7">
        <w:rPr>
          <w:sz w:val="24"/>
          <w:szCs w:val="24"/>
        </w:rPr>
        <w:t>без</w:t>
      </w:r>
      <w:proofErr w:type="spellEnd"/>
      <w:r w:rsidRPr="00E613B7">
        <w:rPr>
          <w:sz w:val="24"/>
          <w:szCs w:val="24"/>
        </w:rPr>
        <w:t xml:space="preserve"> </w:t>
      </w:r>
      <w:proofErr w:type="spellStart"/>
      <w:r w:rsidRPr="00E613B7">
        <w:rPr>
          <w:sz w:val="24"/>
          <w:szCs w:val="24"/>
        </w:rPr>
        <w:t>одлагања</w:t>
      </w:r>
      <w:proofErr w:type="spellEnd"/>
      <w:r w:rsidRPr="00E613B7">
        <w:rPr>
          <w:sz w:val="24"/>
          <w:szCs w:val="24"/>
        </w:rPr>
        <w:t xml:space="preserve"> </w:t>
      </w:r>
      <w:proofErr w:type="spellStart"/>
      <w:r w:rsidRPr="00E613B7">
        <w:rPr>
          <w:sz w:val="24"/>
          <w:szCs w:val="24"/>
        </w:rPr>
        <w:t>обавештава</w:t>
      </w:r>
      <w:proofErr w:type="spellEnd"/>
      <w:r w:rsidRPr="00E613B7">
        <w:rPr>
          <w:sz w:val="24"/>
          <w:szCs w:val="24"/>
        </w:rPr>
        <w:t xml:space="preserve"> о </w:t>
      </w:r>
      <w:proofErr w:type="spellStart"/>
      <w:r w:rsidRPr="00E613B7">
        <w:rPr>
          <w:sz w:val="24"/>
          <w:szCs w:val="24"/>
        </w:rPr>
        <w:t>томе</w:t>
      </w:r>
      <w:proofErr w:type="spellEnd"/>
      <w:r w:rsidRPr="00E613B7">
        <w:rPr>
          <w:sz w:val="24"/>
          <w:szCs w:val="24"/>
        </w:rPr>
        <w:t xml:space="preserve"> М</w:t>
      </w:r>
      <w:r w:rsidRPr="00E613B7">
        <w:rPr>
          <w:sz w:val="24"/>
          <w:szCs w:val="24"/>
          <w:lang w:val="sr-Cyrl-RS"/>
        </w:rPr>
        <w:t>инистарство</w:t>
      </w:r>
      <w:r w:rsidRPr="00E613B7">
        <w:rPr>
          <w:sz w:val="24"/>
          <w:szCs w:val="24"/>
        </w:rPr>
        <w:t xml:space="preserve"> </w:t>
      </w:r>
      <w:proofErr w:type="spellStart"/>
      <w:r w:rsidRPr="00E613B7">
        <w:rPr>
          <w:sz w:val="24"/>
          <w:szCs w:val="24"/>
        </w:rPr>
        <w:t>које</w:t>
      </w:r>
      <w:proofErr w:type="spellEnd"/>
      <w:r w:rsidRPr="00E613B7">
        <w:rPr>
          <w:sz w:val="24"/>
          <w:szCs w:val="24"/>
        </w:rPr>
        <w:t xml:space="preserve"> </w:t>
      </w:r>
      <w:proofErr w:type="spellStart"/>
      <w:r w:rsidRPr="00E613B7">
        <w:rPr>
          <w:sz w:val="24"/>
          <w:szCs w:val="24"/>
        </w:rPr>
        <w:t>потом</w:t>
      </w:r>
      <w:proofErr w:type="spellEnd"/>
      <w:r w:rsidRPr="00E613B7">
        <w:rPr>
          <w:sz w:val="24"/>
          <w:szCs w:val="24"/>
          <w:lang w:val="sr-Cyrl-RS"/>
        </w:rPr>
        <w:t xml:space="preserve"> обавештава Републички штаб за ванредне ситуације који поступа у складу са надлежностима утврђеним прописима. </w:t>
      </w:r>
      <w:r w:rsidRPr="00E613B7">
        <w:rPr>
          <w:sz w:val="24"/>
          <w:szCs w:val="24"/>
        </w:rPr>
        <w:t xml:space="preserve"> </w:t>
      </w:r>
    </w:p>
    <w:p w:rsidR="00F108BD" w:rsidRPr="00E613B7" w:rsidRDefault="00F108BD" w:rsidP="00F108BD">
      <w:pPr>
        <w:tabs>
          <w:tab w:val="left" w:pos="0"/>
          <w:tab w:val="left" w:pos="1440"/>
        </w:tabs>
        <w:ind w:firstLine="720"/>
        <w:jc w:val="both"/>
        <w:rPr>
          <w:sz w:val="24"/>
          <w:szCs w:val="24"/>
          <w:lang w:val="sr-Cyrl-RS"/>
        </w:rPr>
      </w:pPr>
      <w:r w:rsidRPr="00E613B7">
        <w:rPr>
          <w:sz w:val="24"/>
          <w:szCs w:val="24"/>
          <w:lang w:val="sr-Cyrl-RS"/>
        </w:rPr>
        <w:tab/>
        <w:t xml:space="preserve">У случају инцидента из става 1. овог члана Министарство сазива седницу Тела за координацију. </w:t>
      </w:r>
    </w:p>
    <w:p w:rsidR="00F108BD" w:rsidRPr="00E613B7" w:rsidRDefault="00F108BD" w:rsidP="00F108BD">
      <w:pPr>
        <w:tabs>
          <w:tab w:val="left" w:pos="0"/>
          <w:tab w:val="left" w:pos="1440"/>
        </w:tabs>
        <w:ind w:firstLine="720"/>
        <w:jc w:val="both"/>
        <w:rPr>
          <w:sz w:val="24"/>
          <w:szCs w:val="24"/>
          <w:lang w:val="sr-Cyrl-RS"/>
        </w:rPr>
      </w:pPr>
      <w:r w:rsidRPr="00E613B7">
        <w:rPr>
          <w:sz w:val="24"/>
          <w:szCs w:val="24"/>
          <w:lang w:val="sr-Cyrl-RS"/>
        </w:rPr>
        <w:tab/>
        <w:t>Током трајања инцидента Национални ЦЕРТ редовно обавештава Министарство и Тело за координацију о предузетим активностима, а по завршетку инцидента доставља извештај о исходу инцидента најкасније у року од три дана, путем јединственог система.</w:t>
      </w:r>
    </w:p>
    <w:p w:rsidR="00F108BD" w:rsidRPr="00E613B7" w:rsidRDefault="00F108BD" w:rsidP="00F108BD">
      <w:pPr>
        <w:tabs>
          <w:tab w:val="left" w:pos="0"/>
          <w:tab w:val="left" w:pos="1440"/>
        </w:tabs>
        <w:jc w:val="both"/>
        <w:rPr>
          <w:sz w:val="24"/>
          <w:szCs w:val="24"/>
          <w:lang w:val="sr-Cyrl-RS"/>
        </w:rPr>
      </w:pPr>
    </w:p>
    <w:p w:rsidR="00F108BD" w:rsidRPr="00E613B7" w:rsidRDefault="00F108BD" w:rsidP="00F108BD">
      <w:pPr>
        <w:tabs>
          <w:tab w:val="left" w:pos="0"/>
          <w:tab w:val="left" w:pos="1440"/>
        </w:tabs>
        <w:jc w:val="center"/>
        <w:rPr>
          <w:sz w:val="24"/>
          <w:szCs w:val="24"/>
        </w:rPr>
      </w:pPr>
      <w:proofErr w:type="spellStart"/>
      <w:r w:rsidRPr="00E613B7">
        <w:rPr>
          <w:sz w:val="24"/>
          <w:szCs w:val="24"/>
        </w:rPr>
        <w:t>Поступање</w:t>
      </w:r>
      <w:proofErr w:type="spellEnd"/>
      <w:r w:rsidRPr="00E613B7">
        <w:rPr>
          <w:sz w:val="24"/>
          <w:szCs w:val="24"/>
        </w:rPr>
        <w:t xml:space="preserve"> у </w:t>
      </w:r>
      <w:proofErr w:type="spellStart"/>
      <w:r w:rsidRPr="00E613B7">
        <w:rPr>
          <w:sz w:val="24"/>
          <w:szCs w:val="24"/>
        </w:rPr>
        <w:t>случају</w:t>
      </w:r>
      <w:proofErr w:type="spellEnd"/>
      <w:r w:rsidRPr="00E613B7">
        <w:rPr>
          <w:sz w:val="24"/>
          <w:szCs w:val="24"/>
        </w:rPr>
        <w:t xml:space="preserve"> </w:t>
      </w:r>
      <w:proofErr w:type="spellStart"/>
      <w:r w:rsidRPr="00E613B7">
        <w:rPr>
          <w:sz w:val="24"/>
          <w:szCs w:val="24"/>
        </w:rPr>
        <w:t>инцидента</w:t>
      </w:r>
      <w:proofErr w:type="spellEnd"/>
      <w:r w:rsidRPr="00E613B7">
        <w:rPr>
          <w:sz w:val="24"/>
          <w:szCs w:val="24"/>
        </w:rPr>
        <w:t xml:space="preserve"> </w:t>
      </w:r>
      <w:proofErr w:type="spellStart"/>
      <w:r w:rsidRPr="00E613B7">
        <w:rPr>
          <w:sz w:val="24"/>
          <w:szCs w:val="24"/>
        </w:rPr>
        <w:t>нивоа</w:t>
      </w:r>
      <w:proofErr w:type="spellEnd"/>
      <w:r w:rsidRPr="00E613B7">
        <w:rPr>
          <w:sz w:val="24"/>
          <w:szCs w:val="24"/>
          <w:lang w:val="sr-Cyrl-RS"/>
        </w:rPr>
        <w:t xml:space="preserve"> опасности</w:t>
      </w:r>
      <w:r w:rsidRPr="00E613B7">
        <w:rPr>
          <w:sz w:val="24"/>
          <w:szCs w:val="24"/>
        </w:rPr>
        <w:t xml:space="preserve"> „</w:t>
      </w:r>
      <w:proofErr w:type="spellStart"/>
      <w:r w:rsidRPr="00E613B7">
        <w:rPr>
          <w:sz w:val="24"/>
          <w:szCs w:val="24"/>
        </w:rPr>
        <w:t>високˮ</w:t>
      </w:r>
      <w:proofErr w:type="spellEnd"/>
    </w:p>
    <w:p w:rsidR="00F108BD" w:rsidRPr="00E613B7" w:rsidRDefault="00F108BD" w:rsidP="00F108BD">
      <w:pPr>
        <w:tabs>
          <w:tab w:val="left" w:pos="0"/>
          <w:tab w:val="left" w:pos="1440"/>
        </w:tabs>
        <w:jc w:val="center"/>
        <w:rPr>
          <w:sz w:val="24"/>
          <w:szCs w:val="24"/>
        </w:rPr>
      </w:pPr>
    </w:p>
    <w:p w:rsidR="00F108BD" w:rsidRPr="00E613B7" w:rsidRDefault="00F108BD" w:rsidP="00F108BD">
      <w:pPr>
        <w:tabs>
          <w:tab w:val="left" w:pos="0"/>
          <w:tab w:val="left" w:pos="1440"/>
        </w:tabs>
        <w:jc w:val="center"/>
        <w:rPr>
          <w:sz w:val="24"/>
          <w:szCs w:val="24"/>
          <w:lang w:val="sr-Cyrl-RS"/>
        </w:rPr>
      </w:pPr>
      <w:r w:rsidRPr="00E613B7">
        <w:rPr>
          <w:sz w:val="24"/>
          <w:szCs w:val="24"/>
          <w:lang w:val="sr-Cyrl-RS"/>
        </w:rPr>
        <w:t>Члан 9.</w:t>
      </w:r>
    </w:p>
    <w:p w:rsidR="00F108BD" w:rsidRPr="00E613B7" w:rsidRDefault="00F108BD" w:rsidP="00F108BD">
      <w:pPr>
        <w:tabs>
          <w:tab w:val="left" w:pos="0"/>
          <w:tab w:val="left" w:pos="1440"/>
        </w:tabs>
        <w:ind w:firstLine="720"/>
        <w:jc w:val="both"/>
        <w:rPr>
          <w:sz w:val="24"/>
          <w:szCs w:val="24"/>
          <w:lang w:val="sr-Cyrl-RS"/>
        </w:rPr>
      </w:pPr>
      <w:r w:rsidRPr="00E613B7">
        <w:rPr>
          <w:sz w:val="24"/>
          <w:szCs w:val="24"/>
          <w:lang w:val="sr-Cyrl-RS"/>
        </w:rPr>
        <w:tab/>
        <w:t>У случају инцидента којем је у складу са Класификацијом утврђен ниво опасности „висок</w:t>
      </w:r>
      <w:r w:rsidRPr="00E613B7">
        <w:rPr>
          <w:bCs/>
          <w:color w:val="000000"/>
          <w:sz w:val="24"/>
          <w:szCs w:val="24"/>
          <w:lang w:val="sr-Cyrl-CS" w:eastAsia="sr-Latn-CS"/>
        </w:rPr>
        <w:t>”</w:t>
      </w:r>
      <w:r w:rsidRPr="00E613B7">
        <w:rPr>
          <w:sz w:val="24"/>
          <w:szCs w:val="24"/>
          <w:lang w:val="sr-Cyrl-RS"/>
        </w:rPr>
        <w:t xml:space="preserve"> Национални ЦЕРТ без одлагања обавештава о томе Министарство које потом сазива седницу Тела за координацију. </w:t>
      </w:r>
    </w:p>
    <w:p w:rsidR="00F108BD" w:rsidRPr="00E613B7" w:rsidRDefault="00F108BD" w:rsidP="00F108BD">
      <w:pPr>
        <w:tabs>
          <w:tab w:val="left" w:pos="0"/>
          <w:tab w:val="left" w:pos="1440"/>
        </w:tabs>
        <w:ind w:firstLine="720"/>
        <w:jc w:val="both"/>
        <w:rPr>
          <w:sz w:val="24"/>
          <w:szCs w:val="24"/>
          <w:lang w:val="sr-Cyrl-RS"/>
        </w:rPr>
      </w:pPr>
      <w:r w:rsidRPr="00E613B7">
        <w:rPr>
          <w:sz w:val="24"/>
          <w:szCs w:val="24"/>
          <w:lang w:val="sr-Cyrl-RS"/>
        </w:rPr>
        <w:tab/>
        <w:t xml:space="preserve">Национални ЦЕРТ сазива састанак са представницима Министарства, ЦЕРТ-а органа власти и ЦЕРТ-овима самосталних оператора ради међусобне координације током реаговања по пријављеном инциденту, а у складу са надлежностима. </w:t>
      </w:r>
    </w:p>
    <w:p w:rsidR="00F108BD" w:rsidRPr="00E613B7" w:rsidRDefault="00F108BD" w:rsidP="00F108BD">
      <w:pPr>
        <w:tabs>
          <w:tab w:val="left" w:pos="0"/>
          <w:tab w:val="left" w:pos="1440"/>
        </w:tabs>
        <w:ind w:firstLine="720"/>
        <w:jc w:val="both"/>
        <w:rPr>
          <w:sz w:val="24"/>
          <w:szCs w:val="24"/>
          <w:lang w:val="sr-Cyrl-RS"/>
        </w:rPr>
      </w:pPr>
      <w:r w:rsidRPr="00E613B7">
        <w:rPr>
          <w:sz w:val="24"/>
          <w:szCs w:val="24"/>
          <w:lang w:val="sr-Cyrl-RS"/>
        </w:rPr>
        <w:tab/>
        <w:t xml:space="preserve">По потреби, састанцима из става 2. овог члана присуствују и представници посебних ЦЕРТ-ова, као и друга лица. </w:t>
      </w:r>
    </w:p>
    <w:p w:rsidR="00F108BD" w:rsidRPr="00E613B7" w:rsidRDefault="00F108BD" w:rsidP="00F108BD">
      <w:pPr>
        <w:tabs>
          <w:tab w:val="left" w:pos="0"/>
          <w:tab w:val="left" w:pos="1440"/>
        </w:tabs>
        <w:ind w:firstLine="720"/>
        <w:jc w:val="both"/>
        <w:rPr>
          <w:sz w:val="24"/>
          <w:szCs w:val="24"/>
          <w:lang w:val="sr-Cyrl-RS"/>
        </w:rPr>
      </w:pPr>
      <w:r w:rsidRPr="00E613B7">
        <w:rPr>
          <w:sz w:val="24"/>
          <w:szCs w:val="24"/>
          <w:lang w:val="sr-Cyrl-RS"/>
        </w:rPr>
        <w:tab/>
        <w:t xml:space="preserve">У случају да је неопходно, инспектор за информациону безбедност може да забрани коришћење поступака и техничких средстава којима се угрожава или нарушава информациона безбедност у ИКТ систему од посебног значаја и за то остави рок, у складу са законом. </w:t>
      </w:r>
    </w:p>
    <w:p w:rsidR="00F108BD" w:rsidRPr="00E613B7" w:rsidRDefault="00F108BD" w:rsidP="00F108BD">
      <w:pPr>
        <w:tabs>
          <w:tab w:val="left" w:pos="0"/>
          <w:tab w:val="left" w:pos="1440"/>
        </w:tabs>
        <w:ind w:firstLine="720"/>
        <w:jc w:val="both"/>
        <w:rPr>
          <w:sz w:val="24"/>
          <w:szCs w:val="24"/>
          <w:lang w:val="sr-Cyrl-RS"/>
        </w:rPr>
      </w:pPr>
      <w:r w:rsidRPr="00E613B7">
        <w:rPr>
          <w:sz w:val="24"/>
          <w:szCs w:val="24"/>
          <w:lang w:val="sr-Cyrl-RS"/>
        </w:rPr>
        <w:tab/>
        <w:t>Током трајања инцидента Национални ЦЕРТ редовно обавештава Министарство и Тело за координацију о предузетим активностима, а по завршетку инцидента доставља извештај о инциденту најкасније у року од три дана, путем јединственог система.</w:t>
      </w:r>
    </w:p>
    <w:p w:rsidR="00F108BD" w:rsidRPr="00E613B7" w:rsidRDefault="00F108BD" w:rsidP="00F108BD">
      <w:pPr>
        <w:tabs>
          <w:tab w:val="left" w:pos="0"/>
          <w:tab w:val="left" w:pos="1440"/>
        </w:tabs>
        <w:ind w:firstLine="720"/>
        <w:jc w:val="both"/>
        <w:rPr>
          <w:sz w:val="24"/>
          <w:szCs w:val="24"/>
          <w:lang w:val="sr-Cyrl-RS"/>
        </w:rPr>
      </w:pPr>
      <w:r w:rsidRPr="00E613B7">
        <w:rPr>
          <w:sz w:val="24"/>
          <w:szCs w:val="24"/>
          <w:lang w:val="sr-Cyrl-RS"/>
        </w:rPr>
        <w:tab/>
        <w:t xml:space="preserve">По извршеној процени, Министарство може да обавести јавност о инциденту, или дати сагласност Националном ЦЕРТ-у за обавештавање јавности. </w:t>
      </w:r>
    </w:p>
    <w:p w:rsidR="00F108BD" w:rsidRPr="00E613B7" w:rsidRDefault="00F108BD" w:rsidP="00F108BD">
      <w:pPr>
        <w:tabs>
          <w:tab w:val="left" w:pos="0"/>
          <w:tab w:val="left" w:pos="1440"/>
        </w:tabs>
        <w:jc w:val="both"/>
        <w:rPr>
          <w:sz w:val="24"/>
          <w:szCs w:val="24"/>
        </w:rPr>
      </w:pPr>
    </w:p>
    <w:p w:rsidR="00F108BD" w:rsidRPr="00E613B7" w:rsidRDefault="00F108BD" w:rsidP="00F108BD">
      <w:pPr>
        <w:tabs>
          <w:tab w:val="left" w:pos="0"/>
          <w:tab w:val="left" w:pos="1440"/>
        </w:tabs>
        <w:jc w:val="center"/>
        <w:rPr>
          <w:sz w:val="24"/>
          <w:szCs w:val="24"/>
        </w:rPr>
      </w:pPr>
      <w:proofErr w:type="spellStart"/>
      <w:r w:rsidRPr="00E613B7">
        <w:rPr>
          <w:sz w:val="24"/>
          <w:szCs w:val="24"/>
        </w:rPr>
        <w:t>Поступање</w:t>
      </w:r>
      <w:proofErr w:type="spellEnd"/>
      <w:r w:rsidRPr="00E613B7">
        <w:rPr>
          <w:sz w:val="24"/>
          <w:szCs w:val="24"/>
        </w:rPr>
        <w:t xml:space="preserve"> у </w:t>
      </w:r>
      <w:proofErr w:type="spellStart"/>
      <w:r w:rsidRPr="00E613B7">
        <w:rPr>
          <w:sz w:val="24"/>
          <w:szCs w:val="24"/>
        </w:rPr>
        <w:t>случају</w:t>
      </w:r>
      <w:proofErr w:type="spellEnd"/>
      <w:r w:rsidRPr="00E613B7">
        <w:rPr>
          <w:sz w:val="24"/>
          <w:szCs w:val="24"/>
        </w:rPr>
        <w:t xml:space="preserve"> </w:t>
      </w:r>
      <w:proofErr w:type="spellStart"/>
      <w:r w:rsidRPr="00E613B7">
        <w:rPr>
          <w:sz w:val="24"/>
          <w:szCs w:val="24"/>
        </w:rPr>
        <w:t>инцидента</w:t>
      </w:r>
      <w:proofErr w:type="spellEnd"/>
      <w:r w:rsidRPr="00E613B7">
        <w:rPr>
          <w:sz w:val="24"/>
          <w:szCs w:val="24"/>
        </w:rPr>
        <w:t xml:space="preserve"> </w:t>
      </w:r>
      <w:proofErr w:type="spellStart"/>
      <w:r w:rsidRPr="00E613B7">
        <w:rPr>
          <w:sz w:val="24"/>
          <w:szCs w:val="24"/>
        </w:rPr>
        <w:t>нивоа</w:t>
      </w:r>
      <w:proofErr w:type="spellEnd"/>
      <w:r w:rsidRPr="00E613B7">
        <w:rPr>
          <w:sz w:val="24"/>
          <w:szCs w:val="24"/>
          <w:lang w:val="sr-Cyrl-RS"/>
        </w:rPr>
        <w:t xml:space="preserve"> опасности</w:t>
      </w:r>
      <w:r w:rsidRPr="00E613B7">
        <w:rPr>
          <w:sz w:val="24"/>
          <w:szCs w:val="24"/>
        </w:rPr>
        <w:t xml:space="preserve"> „</w:t>
      </w:r>
      <w:proofErr w:type="spellStart"/>
      <w:r w:rsidRPr="00E613B7">
        <w:rPr>
          <w:sz w:val="24"/>
          <w:szCs w:val="24"/>
        </w:rPr>
        <w:t>средњиˮ</w:t>
      </w:r>
      <w:proofErr w:type="spellEnd"/>
    </w:p>
    <w:p w:rsidR="00F108BD" w:rsidRPr="00E613B7" w:rsidRDefault="00F108BD" w:rsidP="00F108BD">
      <w:pPr>
        <w:tabs>
          <w:tab w:val="left" w:pos="0"/>
          <w:tab w:val="left" w:pos="1440"/>
        </w:tabs>
        <w:jc w:val="center"/>
        <w:rPr>
          <w:sz w:val="24"/>
          <w:szCs w:val="24"/>
        </w:rPr>
      </w:pPr>
    </w:p>
    <w:p w:rsidR="00F108BD" w:rsidRPr="00E613B7" w:rsidRDefault="00F108BD" w:rsidP="00F108BD">
      <w:pPr>
        <w:tabs>
          <w:tab w:val="left" w:pos="0"/>
          <w:tab w:val="left" w:pos="1440"/>
        </w:tabs>
        <w:jc w:val="center"/>
        <w:rPr>
          <w:sz w:val="24"/>
          <w:szCs w:val="24"/>
          <w:lang w:val="sr-Cyrl-RS"/>
        </w:rPr>
      </w:pPr>
      <w:r w:rsidRPr="00E613B7">
        <w:rPr>
          <w:sz w:val="24"/>
          <w:szCs w:val="24"/>
          <w:lang w:val="sr-Cyrl-RS"/>
        </w:rPr>
        <w:t>Члан 10.</w:t>
      </w:r>
    </w:p>
    <w:p w:rsidR="00F108BD" w:rsidRPr="00E613B7" w:rsidRDefault="00F108BD" w:rsidP="00F108BD">
      <w:pPr>
        <w:tabs>
          <w:tab w:val="left" w:pos="0"/>
          <w:tab w:val="left" w:pos="1440"/>
        </w:tabs>
        <w:ind w:firstLine="720"/>
        <w:jc w:val="both"/>
        <w:rPr>
          <w:sz w:val="24"/>
          <w:szCs w:val="24"/>
          <w:lang w:val="sr-Cyrl-RS"/>
        </w:rPr>
      </w:pPr>
      <w:r w:rsidRPr="00E613B7">
        <w:rPr>
          <w:sz w:val="24"/>
          <w:szCs w:val="24"/>
          <w:lang w:val="sr-Cyrl-RS"/>
        </w:rPr>
        <w:tab/>
        <w:t xml:space="preserve">У случају инцидента којем је у складу са Класификацијом утврђен ниво „средњиˮ Национални ЦЕРТ без одлагања обавештава о томе Министарство које потом, у случају да се процени да је потребно, сазива седницу Тела за координацију. </w:t>
      </w:r>
    </w:p>
    <w:p w:rsidR="00F108BD" w:rsidRPr="00E613B7" w:rsidRDefault="00F108BD" w:rsidP="00F108BD">
      <w:pPr>
        <w:tabs>
          <w:tab w:val="left" w:pos="0"/>
          <w:tab w:val="left" w:pos="1440"/>
        </w:tabs>
        <w:ind w:firstLine="720"/>
        <w:jc w:val="both"/>
        <w:rPr>
          <w:sz w:val="24"/>
          <w:szCs w:val="24"/>
          <w:lang w:val="sr-Cyrl-RS"/>
        </w:rPr>
      </w:pPr>
      <w:r w:rsidRPr="00E613B7">
        <w:rPr>
          <w:sz w:val="24"/>
          <w:szCs w:val="24"/>
          <w:lang w:val="sr-Cyrl-RS"/>
        </w:rPr>
        <w:tab/>
        <w:t xml:space="preserve">Национални ЦЕРТ припрема предлог препорука за поступање и ступа у контакт са ИКТ системом од посебног значаја у коме се десио инцидент у циљу примене предложених препорука за поступање. </w:t>
      </w:r>
    </w:p>
    <w:p w:rsidR="00F108BD" w:rsidRPr="00E613B7" w:rsidRDefault="00F108BD" w:rsidP="00F108BD">
      <w:pPr>
        <w:tabs>
          <w:tab w:val="left" w:pos="0"/>
          <w:tab w:val="left" w:pos="1440"/>
        </w:tabs>
        <w:ind w:firstLine="720"/>
        <w:jc w:val="both"/>
        <w:rPr>
          <w:sz w:val="24"/>
          <w:szCs w:val="24"/>
          <w:lang w:val="sr-Cyrl-RS"/>
        </w:rPr>
      </w:pPr>
      <w:r w:rsidRPr="00E613B7">
        <w:rPr>
          <w:sz w:val="24"/>
          <w:szCs w:val="24"/>
          <w:lang w:val="sr-Cyrl-RS"/>
        </w:rPr>
        <w:tab/>
        <w:t>Током трајања инцидента Национални ЦЕРТ редовно обавештава Министарство о предузетим активностима, а по завршетку инцидента доставља извештај о инциденту најкасније у року од три дана, путем јединственог система.</w:t>
      </w:r>
    </w:p>
    <w:p w:rsidR="00F108BD" w:rsidRPr="00E613B7" w:rsidRDefault="00F108BD" w:rsidP="00F108BD">
      <w:pPr>
        <w:tabs>
          <w:tab w:val="left" w:pos="0"/>
          <w:tab w:val="left" w:pos="1440"/>
        </w:tabs>
        <w:ind w:firstLine="720"/>
        <w:jc w:val="both"/>
        <w:rPr>
          <w:sz w:val="24"/>
          <w:szCs w:val="24"/>
          <w:lang w:val="sr-Cyrl-RS"/>
        </w:rPr>
      </w:pPr>
      <w:r w:rsidRPr="00E613B7">
        <w:rPr>
          <w:sz w:val="24"/>
          <w:szCs w:val="24"/>
          <w:lang w:val="sr-Cyrl-RS"/>
        </w:rPr>
        <w:tab/>
        <w:t xml:space="preserve">По извршеној процени, Министарство може обавестити јавност о инциденту, или дати сагласност Националном ЦЕРТ-у за обавештавање јавности. </w:t>
      </w:r>
    </w:p>
    <w:p w:rsidR="00F108BD" w:rsidRPr="00E613B7" w:rsidRDefault="00F108BD" w:rsidP="00F108BD">
      <w:pPr>
        <w:tabs>
          <w:tab w:val="left" w:pos="0"/>
          <w:tab w:val="left" w:pos="1440"/>
        </w:tabs>
        <w:jc w:val="both"/>
        <w:rPr>
          <w:sz w:val="24"/>
          <w:szCs w:val="24"/>
          <w:lang w:val="sr-Cyrl-RS"/>
        </w:rPr>
      </w:pPr>
    </w:p>
    <w:p w:rsidR="00F108BD" w:rsidRPr="00E613B7" w:rsidRDefault="00F108BD" w:rsidP="00F108BD">
      <w:pPr>
        <w:tabs>
          <w:tab w:val="left" w:pos="0"/>
          <w:tab w:val="left" w:pos="1440"/>
        </w:tabs>
        <w:jc w:val="center"/>
        <w:rPr>
          <w:sz w:val="24"/>
          <w:szCs w:val="24"/>
          <w:lang w:val="sr-Cyrl-RS"/>
        </w:rPr>
      </w:pPr>
      <w:r w:rsidRPr="00E613B7">
        <w:rPr>
          <w:sz w:val="24"/>
          <w:szCs w:val="24"/>
          <w:lang w:val="sr-Cyrl-RS"/>
        </w:rPr>
        <w:t>Поступање у случају инцидента нивоа опасности „низакˮ</w:t>
      </w:r>
    </w:p>
    <w:p w:rsidR="00F108BD" w:rsidRPr="00E613B7" w:rsidRDefault="00F108BD" w:rsidP="00F108BD">
      <w:pPr>
        <w:tabs>
          <w:tab w:val="left" w:pos="0"/>
          <w:tab w:val="left" w:pos="1440"/>
        </w:tabs>
        <w:jc w:val="center"/>
        <w:rPr>
          <w:bCs/>
          <w:color w:val="000000"/>
          <w:sz w:val="16"/>
          <w:szCs w:val="24"/>
          <w:lang w:val="sr-Cyrl-RS"/>
        </w:rPr>
      </w:pPr>
    </w:p>
    <w:p w:rsidR="00F108BD" w:rsidRPr="00E613B7" w:rsidRDefault="00F108BD" w:rsidP="00F108BD">
      <w:pPr>
        <w:tabs>
          <w:tab w:val="left" w:pos="0"/>
          <w:tab w:val="left" w:pos="1440"/>
        </w:tabs>
        <w:jc w:val="center"/>
        <w:rPr>
          <w:sz w:val="24"/>
          <w:szCs w:val="24"/>
          <w:lang w:val="sr-Cyrl-RS"/>
        </w:rPr>
      </w:pPr>
      <w:r w:rsidRPr="00E613B7">
        <w:rPr>
          <w:sz w:val="24"/>
          <w:szCs w:val="24"/>
          <w:lang w:val="sr-Cyrl-RS"/>
        </w:rPr>
        <w:t>Члан 11.</w:t>
      </w:r>
    </w:p>
    <w:p w:rsidR="00F108BD" w:rsidRPr="00E613B7" w:rsidRDefault="00F108BD" w:rsidP="00F108BD">
      <w:pPr>
        <w:tabs>
          <w:tab w:val="left" w:pos="0"/>
          <w:tab w:val="left" w:pos="1440"/>
        </w:tabs>
        <w:ind w:firstLine="720"/>
        <w:jc w:val="both"/>
        <w:rPr>
          <w:sz w:val="24"/>
          <w:szCs w:val="24"/>
          <w:lang w:val="sr-Cyrl-RS"/>
        </w:rPr>
      </w:pPr>
      <w:r w:rsidRPr="00E613B7">
        <w:rPr>
          <w:sz w:val="24"/>
          <w:szCs w:val="24"/>
          <w:lang w:val="sr-Cyrl-RS"/>
        </w:rPr>
        <w:tab/>
        <w:t>У случају инцидента којем је у складу са Класификацијом утврђен ниво опасности „низак</w:t>
      </w:r>
      <w:r w:rsidRPr="00E613B7">
        <w:rPr>
          <w:bCs/>
          <w:color w:val="000000"/>
          <w:sz w:val="24"/>
          <w:szCs w:val="24"/>
          <w:lang w:val="sr-Cyrl-CS" w:eastAsia="sr-Latn-CS"/>
        </w:rPr>
        <w:t>”</w:t>
      </w:r>
      <w:r w:rsidRPr="00E613B7">
        <w:rPr>
          <w:sz w:val="24"/>
          <w:szCs w:val="24"/>
          <w:lang w:val="sr-Cyrl-RS"/>
        </w:rPr>
        <w:t xml:space="preserve"> Национални ЦЕРТ обавештава о томе Министарство. </w:t>
      </w:r>
    </w:p>
    <w:p w:rsidR="00F108BD" w:rsidRPr="00E613B7" w:rsidRDefault="00F108BD" w:rsidP="00F108BD">
      <w:pPr>
        <w:tabs>
          <w:tab w:val="left" w:pos="0"/>
          <w:tab w:val="left" w:pos="1440"/>
        </w:tabs>
        <w:ind w:firstLine="720"/>
        <w:jc w:val="both"/>
        <w:rPr>
          <w:sz w:val="24"/>
          <w:szCs w:val="24"/>
          <w:lang w:val="sr-Cyrl-RS"/>
        </w:rPr>
      </w:pPr>
      <w:r w:rsidRPr="00E613B7">
        <w:rPr>
          <w:sz w:val="24"/>
          <w:szCs w:val="24"/>
          <w:lang w:val="sr-Cyrl-RS"/>
        </w:rPr>
        <w:tab/>
        <w:t>Национални ЦЕРТ по потреби припрема предлог препорука за поступање и ступа у контакт са ИКТ системом од посебног значаја у коме се десио инцидент.</w:t>
      </w:r>
    </w:p>
    <w:p w:rsidR="00F108BD" w:rsidRPr="00E613B7" w:rsidRDefault="00F108BD" w:rsidP="00F108BD">
      <w:pPr>
        <w:tabs>
          <w:tab w:val="left" w:pos="0"/>
          <w:tab w:val="left" w:pos="1440"/>
        </w:tabs>
        <w:ind w:firstLine="720"/>
        <w:jc w:val="both"/>
        <w:rPr>
          <w:sz w:val="24"/>
          <w:szCs w:val="24"/>
          <w:lang w:val="sr-Cyrl-RS"/>
        </w:rPr>
      </w:pPr>
      <w:r w:rsidRPr="00E613B7">
        <w:rPr>
          <w:sz w:val="24"/>
          <w:szCs w:val="24"/>
          <w:lang w:val="sr-Cyrl-RS"/>
        </w:rPr>
        <w:tab/>
        <w:t>Током трајања инцидента Национални ЦЕРТ редовно обавештава Министарство о предузетим мерама, а по завршетку инцидента доставља извештај о инциденту најкасније у року од три дана, путем јединственог система.</w:t>
      </w:r>
    </w:p>
    <w:p w:rsidR="00F108BD" w:rsidRPr="00E613B7" w:rsidRDefault="00F108BD" w:rsidP="00F108BD">
      <w:pPr>
        <w:tabs>
          <w:tab w:val="left" w:pos="0"/>
          <w:tab w:val="left" w:pos="1440"/>
        </w:tabs>
        <w:ind w:firstLine="720"/>
        <w:jc w:val="both"/>
        <w:rPr>
          <w:sz w:val="24"/>
          <w:szCs w:val="24"/>
          <w:lang w:val="sr-Cyrl-RS"/>
        </w:rPr>
      </w:pPr>
    </w:p>
    <w:p w:rsidR="00F108BD" w:rsidRPr="00E613B7" w:rsidRDefault="009F041D" w:rsidP="00F108BD">
      <w:pPr>
        <w:pStyle w:val="Default"/>
        <w:tabs>
          <w:tab w:val="left" w:pos="1440"/>
        </w:tabs>
        <w:jc w:val="center"/>
        <w:rPr>
          <w:rFonts w:ascii="Times New Roman" w:hAnsi="Times New Roman" w:cs="Times New Roman"/>
          <w:lang w:val="sr-Cyrl-RS"/>
        </w:rPr>
      </w:pPr>
      <w:r w:rsidRPr="00E613B7">
        <w:rPr>
          <w:rFonts w:ascii="Times New Roman" w:hAnsi="Times New Roman" w:cs="Times New Roman"/>
          <w:lang w:val="sr-Cyrl-RS"/>
        </w:rPr>
        <w:t>Престанак важења ранијег прописа</w:t>
      </w:r>
    </w:p>
    <w:p w:rsidR="00F108BD" w:rsidRPr="00E613B7" w:rsidRDefault="00F108BD" w:rsidP="00F108BD">
      <w:pPr>
        <w:pStyle w:val="Default"/>
        <w:tabs>
          <w:tab w:val="left" w:pos="1440"/>
        </w:tabs>
        <w:jc w:val="center"/>
        <w:rPr>
          <w:rFonts w:ascii="Times New Roman" w:hAnsi="Times New Roman" w:cs="Times New Roman"/>
          <w:bCs/>
          <w:sz w:val="16"/>
        </w:rPr>
      </w:pPr>
    </w:p>
    <w:p w:rsidR="00F108BD" w:rsidRPr="00E613B7" w:rsidRDefault="00F108BD" w:rsidP="00F108BD">
      <w:pPr>
        <w:pStyle w:val="Default"/>
        <w:tabs>
          <w:tab w:val="left" w:pos="1440"/>
        </w:tabs>
        <w:jc w:val="center"/>
        <w:rPr>
          <w:rFonts w:ascii="Times New Roman" w:hAnsi="Times New Roman" w:cs="Times New Roman"/>
          <w:bCs/>
          <w:lang w:val="sr-Cyrl-RS"/>
        </w:rPr>
      </w:pPr>
      <w:r w:rsidRPr="00E613B7">
        <w:rPr>
          <w:rFonts w:ascii="Times New Roman" w:hAnsi="Times New Roman" w:cs="Times New Roman"/>
          <w:bCs/>
          <w:lang w:val="sr-Cyrl-RS"/>
        </w:rPr>
        <w:t>Члан 12.</w:t>
      </w:r>
    </w:p>
    <w:p w:rsidR="00F108BD" w:rsidRPr="00E613B7" w:rsidRDefault="00F108BD" w:rsidP="00F108BD">
      <w:pPr>
        <w:tabs>
          <w:tab w:val="left" w:pos="0"/>
          <w:tab w:val="left" w:pos="1440"/>
        </w:tabs>
        <w:ind w:firstLine="720"/>
        <w:jc w:val="both"/>
        <w:rPr>
          <w:bCs/>
          <w:sz w:val="24"/>
          <w:szCs w:val="24"/>
          <w:lang w:val="sr-Cyrl-RS"/>
        </w:rPr>
      </w:pPr>
      <w:r w:rsidRPr="00E613B7">
        <w:rPr>
          <w:bCs/>
          <w:lang w:val="sr-Cyrl-RS"/>
        </w:rPr>
        <w:tab/>
      </w:r>
      <w:r w:rsidRPr="00E613B7">
        <w:rPr>
          <w:bCs/>
          <w:sz w:val="24"/>
          <w:szCs w:val="24"/>
          <w:lang w:val="sr-Cyrl-RS"/>
        </w:rPr>
        <w:t>Даном ступања на снагу ове уредбе престаје да важи Уредба о поступку достављања података, листи, врстама и значају инцидената и поступку обавештавања о инцидентима у информационо-комуникационим системима од посебног значаја („Службени гласник РС</w:t>
      </w:r>
      <w:r w:rsidRPr="00E613B7">
        <w:rPr>
          <w:bCs/>
          <w:color w:val="000000"/>
          <w:sz w:val="24"/>
          <w:szCs w:val="24"/>
          <w:lang w:val="sr-Cyrl-CS" w:eastAsia="sr-Latn-CS"/>
        </w:rPr>
        <w:t>”</w:t>
      </w:r>
      <w:r w:rsidRPr="00E613B7">
        <w:rPr>
          <w:bCs/>
          <w:sz w:val="24"/>
          <w:szCs w:val="24"/>
          <w:lang w:val="sr-Cyrl-RS"/>
        </w:rPr>
        <w:t>, број 94/16).</w:t>
      </w:r>
    </w:p>
    <w:p w:rsidR="00ED7A93" w:rsidRPr="00E613B7" w:rsidRDefault="00ED7A93" w:rsidP="00F108BD">
      <w:pPr>
        <w:pStyle w:val="Default"/>
        <w:tabs>
          <w:tab w:val="left" w:pos="1440"/>
        </w:tabs>
        <w:jc w:val="center"/>
        <w:rPr>
          <w:rFonts w:ascii="Times New Roman" w:hAnsi="Times New Roman" w:cs="Times New Roman"/>
          <w:bCs/>
        </w:rPr>
      </w:pPr>
    </w:p>
    <w:p w:rsidR="00ED7A93" w:rsidRPr="00E613B7" w:rsidRDefault="00ED7A93" w:rsidP="00F108BD">
      <w:pPr>
        <w:pStyle w:val="Default"/>
        <w:tabs>
          <w:tab w:val="left" w:pos="1440"/>
        </w:tabs>
        <w:jc w:val="center"/>
        <w:rPr>
          <w:rFonts w:ascii="Times New Roman" w:hAnsi="Times New Roman" w:cs="Times New Roman"/>
          <w:bCs/>
          <w:lang w:val="sr-Cyrl-RS"/>
        </w:rPr>
      </w:pPr>
      <w:r w:rsidRPr="00E613B7">
        <w:rPr>
          <w:rFonts w:ascii="Times New Roman" w:hAnsi="Times New Roman" w:cs="Times New Roman"/>
          <w:bCs/>
          <w:lang w:val="sr-Cyrl-RS"/>
        </w:rPr>
        <w:t>Завршна одредба</w:t>
      </w:r>
    </w:p>
    <w:p w:rsidR="00ED7A93" w:rsidRPr="00E613B7" w:rsidRDefault="00ED7A93" w:rsidP="00F108BD">
      <w:pPr>
        <w:pStyle w:val="Default"/>
        <w:tabs>
          <w:tab w:val="left" w:pos="1440"/>
        </w:tabs>
        <w:jc w:val="center"/>
        <w:rPr>
          <w:rFonts w:ascii="Times New Roman" w:hAnsi="Times New Roman" w:cs="Times New Roman"/>
          <w:bCs/>
          <w:sz w:val="16"/>
        </w:rPr>
      </w:pPr>
    </w:p>
    <w:p w:rsidR="00F108BD" w:rsidRPr="00E613B7" w:rsidRDefault="00F108BD" w:rsidP="00F108BD">
      <w:pPr>
        <w:pStyle w:val="Default"/>
        <w:tabs>
          <w:tab w:val="left" w:pos="1440"/>
        </w:tabs>
        <w:jc w:val="center"/>
        <w:rPr>
          <w:rFonts w:ascii="Times New Roman" w:hAnsi="Times New Roman" w:cs="Times New Roman"/>
          <w:bCs/>
        </w:rPr>
      </w:pPr>
      <w:r w:rsidRPr="00E613B7">
        <w:rPr>
          <w:rFonts w:ascii="Times New Roman" w:hAnsi="Times New Roman" w:cs="Times New Roman"/>
          <w:bCs/>
        </w:rPr>
        <w:t>Члан 13.</w:t>
      </w:r>
    </w:p>
    <w:p w:rsidR="00F108BD" w:rsidRPr="00E613B7" w:rsidRDefault="00F108BD" w:rsidP="00F108BD">
      <w:pPr>
        <w:tabs>
          <w:tab w:val="left" w:pos="0"/>
          <w:tab w:val="left" w:pos="1440"/>
        </w:tabs>
        <w:ind w:firstLine="720"/>
        <w:jc w:val="both"/>
        <w:rPr>
          <w:rStyle w:val="longtext"/>
          <w:color w:val="000000"/>
          <w:sz w:val="24"/>
          <w:szCs w:val="24"/>
        </w:rPr>
      </w:pPr>
      <w:r w:rsidRPr="00E613B7">
        <w:rPr>
          <w:rStyle w:val="longtext"/>
          <w:color w:val="000000"/>
          <w:sz w:val="24"/>
          <w:szCs w:val="24"/>
        </w:rPr>
        <w:tab/>
      </w:r>
      <w:proofErr w:type="spellStart"/>
      <w:r w:rsidRPr="00E613B7">
        <w:rPr>
          <w:rStyle w:val="longtext"/>
          <w:color w:val="000000"/>
          <w:sz w:val="24"/>
          <w:szCs w:val="24"/>
        </w:rPr>
        <w:t>Ова</w:t>
      </w:r>
      <w:proofErr w:type="spellEnd"/>
      <w:r w:rsidRPr="00E613B7">
        <w:rPr>
          <w:rStyle w:val="longtext"/>
          <w:color w:val="000000"/>
          <w:sz w:val="24"/>
          <w:szCs w:val="24"/>
        </w:rPr>
        <w:t xml:space="preserve"> </w:t>
      </w:r>
      <w:proofErr w:type="spellStart"/>
      <w:r w:rsidRPr="00E613B7">
        <w:rPr>
          <w:rStyle w:val="longtext"/>
          <w:color w:val="000000"/>
          <w:sz w:val="24"/>
          <w:szCs w:val="24"/>
        </w:rPr>
        <w:t>уредба</w:t>
      </w:r>
      <w:proofErr w:type="spellEnd"/>
      <w:r w:rsidRPr="00E613B7">
        <w:rPr>
          <w:rStyle w:val="longtext"/>
          <w:color w:val="000000"/>
          <w:sz w:val="24"/>
          <w:szCs w:val="24"/>
        </w:rPr>
        <w:t xml:space="preserve"> </w:t>
      </w:r>
      <w:proofErr w:type="spellStart"/>
      <w:r w:rsidRPr="00E613B7">
        <w:rPr>
          <w:rStyle w:val="longtext"/>
          <w:color w:val="000000"/>
          <w:sz w:val="24"/>
          <w:szCs w:val="24"/>
        </w:rPr>
        <w:t>ступа</w:t>
      </w:r>
      <w:proofErr w:type="spellEnd"/>
      <w:r w:rsidRPr="00E613B7">
        <w:rPr>
          <w:rStyle w:val="longtext"/>
          <w:color w:val="000000"/>
          <w:sz w:val="24"/>
          <w:szCs w:val="24"/>
        </w:rPr>
        <w:t xml:space="preserve"> </w:t>
      </w:r>
      <w:proofErr w:type="spellStart"/>
      <w:r w:rsidRPr="00E613B7">
        <w:rPr>
          <w:rStyle w:val="longtext"/>
          <w:color w:val="000000"/>
          <w:sz w:val="24"/>
          <w:szCs w:val="24"/>
        </w:rPr>
        <w:t>на</w:t>
      </w:r>
      <w:proofErr w:type="spellEnd"/>
      <w:r w:rsidRPr="00E613B7">
        <w:rPr>
          <w:rStyle w:val="longtext"/>
          <w:color w:val="000000"/>
          <w:sz w:val="24"/>
          <w:szCs w:val="24"/>
        </w:rPr>
        <w:t xml:space="preserve"> </w:t>
      </w:r>
      <w:proofErr w:type="spellStart"/>
      <w:r w:rsidRPr="00E613B7">
        <w:rPr>
          <w:rStyle w:val="longtext"/>
          <w:color w:val="000000"/>
          <w:sz w:val="24"/>
          <w:szCs w:val="24"/>
        </w:rPr>
        <w:t>снагу</w:t>
      </w:r>
      <w:proofErr w:type="spellEnd"/>
      <w:r w:rsidRPr="00E613B7">
        <w:rPr>
          <w:rStyle w:val="longtext"/>
          <w:color w:val="000000"/>
          <w:sz w:val="24"/>
          <w:szCs w:val="24"/>
        </w:rPr>
        <w:t xml:space="preserve"> </w:t>
      </w:r>
      <w:proofErr w:type="spellStart"/>
      <w:r w:rsidRPr="00E613B7">
        <w:rPr>
          <w:rStyle w:val="longtext"/>
          <w:color w:val="000000"/>
          <w:sz w:val="24"/>
          <w:szCs w:val="24"/>
        </w:rPr>
        <w:t>осмог</w:t>
      </w:r>
      <w:proofErr w:type="spellEnd"/>
      <w:r w:rsidRPr="00E613B7">
        <w:rPr>
          <w:rStyle w:val="longtext"/>
          <w:color w:val="000000"/>
          <w:sz w:val="24"/>
          <w:szCs w:val="24"/>
        </w:rPr>
        <w:t xml:space="preserve"> </w:t>
      </w:r>
      <w:proofErr w:type="spellStart"/>
      <w:r w:rsidRPr="00E613B7">
        <w:rPr>
          <w:rStyle w:val="longtext"/>
          <w:color w:val="000000"/>
          <w:sz w:val="24"/>
          <w:szCs w:val="24"/>
        </w:rPr>
        <w:t>дана</w:t>
      </w:r>
      <w:proofErr w:type="spellEnd"/>
      <w:r w:rsidRPr="00E613B7">
        <w:rPr>
          <w:rStyle w:val="longtext"/>
          <w:color w:val="000000"/>
          <w:sz w:val="24"/>
          <w:szCs w:val="24"/>
        </w:rPr>
        <w:t xml:space="preserve"> </w:t>
      </w:r>
      <w:proofErr w:type="spellStart"/>
      <w:r w:rsidRPr="00E613B7">
        <w:rPr>
          <w:rStyle w:val="longtext"/>
          <w:color w:val="000000"/>
          <w:sz w:val="24"/>
          <w:szCs w:val="24"/>
        </w:rPr>
        <w:t>од</w:t>
      </w:r>
      <w:proofErr w:type="spellEnd"/>
      <w:r w:rsidRPr="00E613B7">
        <w:rPr>
          <w:rStyle w:val="longtext"/>
          <w:color w:val="000000"/>
          <w:sz w:val="24"/>
          <w:szCs w:val="24"/>
        </w:rPr>
        <w:t xml:space="preserve"> </w:t>
      </w:r>
      <w:proofErr w:type="spellStart"/>
      <w:r w:rsidRPr="00E613B7">
        <w:rPr>
          <w:rStyle w:val="longtext"/>
          <w:color w:val="000000"/>
          <w:sz w:val="24"/>
          <w:szCs w:val="24"/>
        </w:rPr>
        <w:t>дана</w:t>
      </w:r>
      <w:proofErr w:type="spellEnd"/>
      <w:r w:rsidRPr="00E613B7">
        <w:rPr>
          <w:rStyle w:val="longtext"/>
          <w:color w:val="000000"/>
          <w:sz w:val="24"/>
          <w:szCs w:val="24"/>
        </w:rPr>
        <w:t xml:space="preserve"> </w:t>
      </w:r>
      <w:proofErr w:type="spellStart"/>
      <w:r w:rsidRPr="00E613B7">
        <w:rPr>
          <w:rStyle w:val="longtext"/>
          <w:color w:val="000000"/>
          <w:sz w:val="24"/>
          <w:szCs w:val="24"/>
        </w:rPr>
        <w:t>објављивања</w:t>
      </w:r>
      <w:proofErr w:type="spellEnd"/>
      <w:r w:rsidRPr="00E613B7">
        <w:rPr>
          <w:rStyle w:val="longtext"/>
          <w:color w:val="000000"/>
          <w:sz w:val="24"/>
          <w:szCs w:val="24"/>
        </w:rPr>
        <w:t xml:space="preserve"> у „</w:t>
      </w:r>
      <w:proofErr w:type="spellStart"/>
      <w:r w:rsidRPr="00E613B7">
        <w:rPr>
          <w:rStyle w:val="longtext"/>
          <w:color w:val="000000"/>
          <w:sz w:val="24"/>
          <w:szCs w:val="24"/>
        </w:rPr>
        <w:t>Службеном</w:t>
      </w:r>
      <w:proofErr w:type="spellEnd"/>
      <w:r w:rsidRPr="00E613B7">
        <w:rPr>
          <w:rStyle w:val="longtext"/>
          <w:color w:val="000000"/>
          <w:sz w:val="24"/>
          <w:szCs w:val="24"/>
        </w:rPr>
        <w:t xml:space="preserve"> </w:t>
      </w:r>
      <w:proofErr w:type="spellStart"/>
      <w:r w:rsidRPr="00E613B7">
        <w:rPr>
          <w:rStyle w:val="longtext"/>
          <w:color w:val="000000"/>
          <w:sz w:val="24"/>
          <w:szCs w:val="24"/>
        </w:rPr>
        <w:t>гласнику</w:t>
      </w:r>
      <w:proofErr w:type="spellEnd"/>
      <w:r w:rsidRPr="00E613B7">
        <w:rPr>
          <w:rStyle w:val="longtext"/>
          <w:color w:val="000000"/>
          <w:sz w:val="24"/>
          <w:szCs w:val="24"/>
        </w:rPr>
        <w:t xml:space="preserve"> </w:t>
      </w:r>
      <w:proofErr w:type="spellStart"/>
      <w:r w:rsidRPr="00E613B7">
        <w:rPr>
          <w:rStyle w:val="longtext"/>
          <w:color w:val="000000"/>
          <w:sz w:val="24"/>
          <w:szCs w:val="24"/>
        </w:rPr>
        <w:t>Републике</w:t>
      </w:r>
      <w:proofErr w:type="spellEnd"/>
      <w:r w:rsidRPr="00E613B7">
        <w:rPr>
          <w:rStyle w:val="longtext"/>
          <w:color w:val="000000"/>
          <w:sz w:val="24"/>
          <w:szCs w:val="24"/>
        </w:rPr>
        <w:t xml:space="preserve"> </w:t>
      </w:r>
      <w:proofErr w:type="spellStart"/>
      <w:r w:rsidRPr="00E613B7">
        <w:rPr>
          <w:rStyle w:val="longtext"/>
          <w:color w:val="000000"/>
          <w:sz w:val="24"/>
          <w:szCs w:val="24"/>
        </w:rPr>
        <w:t>Србије</w:t>
      </w:r>
      <w:proofErr w:type="spellEnd"/>
      <w:r w:rsidRPr="00E613B7">
        <w:rPr>
          <w:rStyle w:val="longtext"/>
          <w:color w:val="000000"/>
          <w:sz w:val="24"/>
          <w:szCs w:val="24"/>
        </w:rPr>
        <w:t>”.</w:t>
      </w:r>
    </w:p>
    <w:p w:rsidR="00F108BD" w:rsidRPr="00E613B7" w:rsidRDefault="00F108BD" w:rsidP="00F108BD">
      <w:pPr>
        <w:tabs>
          <w:tab w:val="left" w:pos="0"/>
          <w:tab w:val="left" w:pos="1440"/>
        </w:tabs>
        <w:ind w:firstLine="720"/>
        <w:jc w:val="both"/>
        <w:rPr>
          <w:rStyle w:val="longtext"/>
          <w:bCs/>
          <w:color w:val="000000"/>
          <w:sz w:val="16"/>
          <w:szCs w:val="24"/>
        </w:rPr>
      </w:pPr>
    </w:p>
    <w:p w:rsidR="00F108BD" w:rsidRPr="00E613B7" w:rsidRDefault="00F108BD" w:rsidP="00F108BD">
      <w:pPr>
        <w:tabs>
          <w:tab w:val="left" w:pos="0"/>
          <w:tab w:val="left" w:pos="1440"/>
        </w:tabs>
        <w:ind w:firstLine="720"/>
        <w:jc w:val="both"/>
        <w:rPr>
          <w:rStyle w:val="longtext"/>
          <w:bCs/>
          <w:color w:val="000000"/>
          <w:sz w:val="16"/>
          <w:szCs w:val="24"/>
        </w:rPr>
      </w:pPr>
    </w:p>
    <w:p w:rsidR="00F108BD" w:rsidRPr="00E613B7" w:rsidRDefault="00F108BD">
      <w:pPr>
        <w:rPr>
          <w:color w:val="000000"/>
          <w:sz w:val="24"/>
          <w:szCs w:val="24"/>
          <w:lang w:val="sr-Cyrl-RS"/>
        </w:rPr>
      </w:pPr>
      <w:proofErr w:type="gramStart"/>
      <w:r w:rsidRPr="00E613B7">
        <w:rPr>
          <w:color w:val="000000"/>
          <w:sz w:val="24"/>
          <w:szCs w:val="24"/>
        </w:rPr>
        <w:t>05</w:t>
      </w:r>
      <w:proofErr w:type="gramEnd"/>
      <w:r w:rsidRPr="00E613B7">
        <w:rPr>
          <w:color w:val="000000"/>
          <w:sz w:val="24"/>
          <w:szCs w:val="24"/>
        </w:rPr>
        <w:t xml:space="preserve"> </w:t>
      </w:r>
      <w:proofErr w:type="spellStart"/>
      <w:r w:rsidRPr="00E613B7">
        <w:rPr>
          <w:color w:val="000000"/>
          <w:sz w:val="24"/>
          <w:szCs w:val="24"/>
        </w:rPr>
        <w:t>Број</w:t>
      </w:r>
      <w:proofErr w:type="spellEnd"/>
      <w:r w:rsidRPr="00E613B7">
        <w:rPr>
          <w:color w:val="000000"/>
          <w:sz w:val="24"/>
          <w:szCs w:val="24"/>
        </w:rPr>
        <w:t xml:space="preserve">: </w:t>
      </w:r>
      <w:r w:rsidRPr="00E613B7">
        <w:rPr>
          <w:color w:val="000000"/>
          <w:sz w:val="24"/>
          <w:szCs w:val="24"/>
          <w:lang w:val="sr-Cyrl-RS"/>
        </w:rPr>
        <w:t>110</w:t>
      </w:r>
      <w:r w:rsidRPr="00E613B7">
        <w:rPr>
          <w:color w:val="000000"/>
          <w:sz w:val="24"/>
          <w:szCs w:val="24"/>
        </w:rPr>
        <w:t>-</w:t>
      </w:r>
      <w:r w:rsidRPr="00E613B7">
        <w:rPr>
          <w:color w:val="000000"/>
          <w:sz w:val="24"/>
          <w:szCs w:val="24"/>
          <w:lang w:val="sr-Cyrl-RS"/>
        </w:rPr>
        <w:t>364</w:t>
      </w:r>
      <w:r w:rsidRPr="00E613B7">
        <w:rPr>
          <w:color w:val="000000"/>
          <w:sz w:val="24"/>
          <w:szCs w:val="24"/>
        </w:rPr>
        <w:t>/</w:t>
      </w:r>
      <w:r w:rsidRPr="00E613B7">
        <w:rPr>
          <w:sz w:val="24"/>
          <w:szCs w:val="24"/>
        </w:rPr>
        <w:t>20</w:t>
      </w:r>
      <w:r w:rsidRPr="00E613B7">
        <w:rPr>
          <w:sz w:val="24"/>
          <w:szCs w:val="24"/>
          <w:lang w:val="sr-Cyrl-RS"/>
        </w:rPr>
        <w:t>20-1</w:t>
      </w:r>
    </w:p>
    <w:p w:rsidR="00F108BD" w:rsidRPr="00E613B7" w:rsidRDefault="00F108BD">
      <w:pPr>
        <w:rPr>
          <w:sz w:val="24"/>
          <w:szCs w:val="24"/>
          <w:lang w:val="sr-Latn-CS"/>
        </w:rPr>
      </w:pPr>
      <w:r w:rsidRPr="00E613B7">
        <w:rPr>
          <w:sz w:val="24"/>
          <w:szCs w:val="24"/>
        </w:rPr>
        <w:t>У</w:t>
      </w:r>
      <w:r w:rsidRPr="00E613B7">
        <w:rPr>
          <w:sz w:val="24"/>
          <w:szCs w:val="24"/>
          <w:lang w:val="sr-Latn-CS"/>
        </w:rPr>
        <w:t xml:space="preserve"> </w:t>
      </w:r>
      <w:proofErr w:type="spellStart"/>
      <w:r w:rsidRPr="00E613B7">
        <w:rPr>
          <w:sz w:val="24"/>
          <w:szCs w:val="24"/>
        </w:rPr>
        <w:t>Београду</w:t>
      </w:r>
      <w:proofErr w:type="spellEnd"/>
      <w:r w:rsidRPr="00E613B7">
        <w:rPr>
          <w:sz w:val="24"/>
          <w:szCs w:val="24"/>
          <w:lang w:val="sr-Latn-CS"/>
        </w:rPr>
        <w:t>,</w:t>
      </w:r>
      <w:r w:rsidRPr="00E613B7">
        <w:rPr>
          <w:sz w:val="24"/>
          <w:szCs w:val="24"/>
          <w:lang w:val="sr-Cyrl-RS"/>
        </w:rPr>
        <w:t xml:space="preserve"> 6. фебруара </w:t>
      </w:r>
      <w:r w:rsidRPr="00E613B7">
        <w:rPr>
          <w:sz w:val="24"/>
          <w:szCs w:val="24"/>
          <w:lang w:val="sr-Latn-CS"/>
        </w:rPr>
        <w:t>20</w:t>
      </w:r>
      <w:r w:rsidRPr="00E613B7">
        <w:rPr>
          <w:sz w:val="24"/>
          <w:szCs w:val="24"/>
          <w:lang w:val="sr-Cyrl-RS"/>
        </w:rPr>
        <w:t>20</w:t>
      </w:r>
      <w:r w:rsidRPr="00E613B7">
        <w:rPr>
          <w:sz w:val="24"/>
          <w:szCs w:val="24"/>
          <w:lang w:val="sr-Latn-CS"/>
        </w:rPr>
        <w:t xml:space="preserve">. </w:t>
      </w:r>
      <w:proofErr w:type="spellStart"/>
      <w:proofErr w:type="gramStart"/>
      <w:r w:rsidRPr="00E613B7">
        <w:rPr>
          <w:sz w:val="24"/>
          <w:szCs w:val="24"/>
        </w:rPr>
        <w:t>године</w:t>
      </w:r>
      <w:proofErr w:type="spellEnd"/>
      <w:proofErr w:type="gramEnd"/>
    </w:p>
    <w:p w:rsidR="00F108BD" w:rsidRPr="00E613B7" w:rsidRDefault="00F108BD">
      <w:pPr>
        <w:rPr>
          <w:sz w:val="24"/>
          <w:szCs w:val="24"/>
        </w:rPr>
      </w:pPr>
    </w:p>
    <w:p w:rsidR="00F108BD" w:rsidRPr="00E613B7" w:rsidRDefault="00F108BD">
      <w:pPr>
        <w:pStyle w:val="1tekst"/>
        <w:spacing w:before="0" w:after="0"/>
        <w:ind w:hanging="26"/>
        <w:jc w:val="center"/>
        <w:rPr>
          <w:spacing w:val="40"/>
          <w:szCs w:val="24"/>
          <w:lang w:val="sr-Cyrl-CS"/>
        </w:rPr>
      </w:pPr>
      <w:r w:rsidRPr="00E613B7">
        <w:rPr>
          <w:spacing w:val="40"/>
          <w:szCs w:val="24"/>
          <w:lang w:val="sr-Cyrl-CS"/>
        </w:rPr>
        <w:t>В</w:t>
      </w:r>
      <w:r w:rsidRPr="00E613B7">
        <w:rPr>
          <w:spacing w:val="40"/>
          <w:szCs w:val="24"/>
          <w:lang w:val="sr-Latn-CS"/>
        </w:rPr>
        <w:t xml:space="preserve"> </w:t>
      </w:r>
      <w:r w:rsidRPr="00E613B7">
        <w:rPr>
          <w:spacing w:val="40"/>
          <w:szCs w:val="24"/>
          <w:lang w:val="sr-Cyrl-CS"/>
        </w:rPr>
        <w:t>Л</w:t>
      </w:r>
      <w:r w:rsidRPr="00E613B7">
        <w:rPr>
          <w:spacing w:val="40"/>
          <w:szCs w:val="24"/>
          <w:lang w:val="sr-Latn-CS"/>
        </w:rPr>
        <w:t xml:space="preserve"> </w:t>
      </w:r>
      <w:r w:rsidRPr="00E613B7">
        <w:rPr>
          <w:spacing w:val="40"/>
          <w:szCs w:val="24"/>
          <w:lang w:val="sr-Cyrl-CS"/>
        </w:rPr>
        <w:t>А</w:t>
      </w:r>
      <w:r w:rsidRPr="00E613B7">
        <w:rPr>
          <w:spacing w:val="40"/>
          <w:szCs w:val="24"/>
          <w:lang w:val="sr-Latn-CS"/>
        </w:rPr>
        <w:t xml:space="preserve"> </w:t>
      </w:r>
      <w:r w:rsidRPr="00E613B7">
        <w:rPr>
          <w:spacing w:val="40"/>
          <w:szCs w:val="24"/>
          <w:lang w:val="sr-Cyrl-CS"/>
        </w:rPr>
        <w:t>Д</w:t>
      </w:r>
      <w:r w:rsidRPr="00E613B7">
        <w:rPr>
          <w:spacing w:val="40"/>
          <w:szCs w:val="24"/>
          <w:lang w:val="sr-Latn-CS"/>
        </w:rPr>
        <w:t xml:space="preserve"> </w:t>
      </w:r>
      <w:r w:rsidRPr="00E613B7">
        <w:rPr>
          <w:spacing w:val="40"/>
          <w:szCs w:val="24"/>
          <w:lang w:val="sr-Cyrl-CS"/>
        </w:rPr>
        <w:t>А</w:t>
      </w:r>
    </w:p>
    <w:p w:rsidR="008C7373" w:rsidRPr="00E613B7" w:rsidRDefault="008C7373">
      <w:pPr>
        <w:pStyle w:val="1tekst"/>
        <w:spacing w:before="0" w:after="0"/>
        <w:ind w:hanging="26"/>
        <w:jc w:val="center"/>
        <w:rPr>
          <w:bCs/>
          <w:color w:val="000000"/>
          <w:sz w:val="16"/>
          <w:szCs w:val="24"/>
          <w:lang w:val="sr-Cyrl-CS"/>
        </w:rPr>
      </w:pPr>
    </w:p>
    <w:tbl>
      <w:tblPr>
        <w:tblW w:w="0" w:type="auto"/>
        <w:tblLayout w:type="fixed"/>
        <w:tblLook w:val="0000" w:firstRow="0" w:lastRow="0" w:firstColumn="0" w:lastColumn="0" w:noHBand="0" w:noVBand="0"/>
      </w:tblPr>
      <w:tblGrid>
        <w:gridCol w:w="4360"/>
        <w:gridCol w:w="4360"/>
      </w:tblGrid>
      <w:tr w:rsidR="008C7373" w:rsidRPr="00E613B7">
        <w:tc>
          <w:tcPr>
            <w:tcW w:w="4360" w:type="dxa"/>
          </w:tcPr>
          <w:p w:rsidR="008C7373" w:rsidRPr="00E613B7" w:rsidRDefault="008C7373">
            <w:pPr>
              <w:jc w:val="center"/>
              <w:rPr>
                <w:sz w:val="24"/>
                <w:szCs w:val="24"/>
                <w:lang w:val="ru-RU"/>
              </w:rPr>
            </w:pPr>
          </w:p>
        </w:tc>
        <w:tc>
          <w:tcPr>
            <w:tcW w:w="4360" w:type="dxa"/>
          </w:tcPr>
          <w:p w:rsidR="008C7373" w:rsidRPr="00E613B7" w:rsidRDefault="008C7373">
            <w:pPr>
              <w:jc w:val="center"/>
              <w:rPr>
                <w:sz w:val="24"/>
                <w:szCs w:val="24"/>
                <w:lang w:val="ru-RU"/>
              </w:rPr>
            </w:pPr>
          </w:p>
          <w:p w:rsidR="008C7373" w:rsidRPr="00E613B7" w:rsidRDefault="008C7373">
            <w:pPr>
              <w:jc w:val="center"/>
              <w:rPr>
                <w:sz w:val="24"/>
                <w:szCs w:val="24"/>
                <w:lang w:val="ru-RU"/>
              </w:rPr>
            </w:pPr>
            <w:r w:rsidRPr="00E613B7">
              <w:rPr>
                <w:sz w:val="24"/>
                <w:szCs w:val="24"/>
                <w:lang w:val="ru-RU"/>
              </w:rPr>
              <w:t>ПРЕДСЕДНИК</w:t>
            </w:r>
          </w:p>
          <w:p w:rsidR="008C7373" w:rsidRPr="00E613B7" w:rsidRDefault="008C7373">
            <w:pPr>
              <w:rPr>
                <w:sz w:val="24"/>
                <w:szCs w:val="24"/>
                <w:lang w:val="sr-Cyrl-CS"/>
              </w:rPr>
            </w:pPr>
          </w:p>
          <w:p w:rsidR="008C7373" w:rsidRPr="00E613B7" w:rsidRDefault="008C7373">
            <w:pPr>
              <w:rPr>
                <w:sz w:val="24"/>
                <w:szCs w:val="24"/>
                <w:lang w:val="sr-Cyrl-CS"/>
              </w:rPr>
            </w:pPr>
          </w:p>
          <w:p w:rsidR="008C7373" w:rsidRPr="00E613B7" w:rsidRDefault="00D030DF">
            <w:pPr>
              <w:pStyle w:val="Footer"/>
              <w:jc w:val="center"/>
              <w:rPr>
                <w:sz w:val="24"/>
                <w:szCs w:val="24"/>
                <w:lang w:val="ru-RU"/>
              </w:rPr>
            </w:pPr>
            <w:r>
              <w:rPr>
                <w:sz w:val="24"/>
                <w:szCs w:val="24"/>
                <w:lang w:val="ru-RU"/>
              </w:rPr>
              <w:t>Ана Брнабић</w:t>
            </w:r>
            <w:bookmarkStart w:id="0" w:name="_GoBack"/>
            <w:bookmarkEnd w:id="0"/>
          </w:p>
        </w:tc>
      </w:tr>
    </w:tbl>
    <w:p w:rsidR="008C7373" w:rsidRPr="00E613B7" w:rsidRDefault="008C7373" w:rsidP="00F108BD">
      <w:pPr>
        <w:tabs>
          <w:tab w:val="left" w:pos="1440"/>
        </w:tabs>
        <w:rPr>
          <w:sz w:val="24"/>
          <w:szCs w:val="24"/>
          <w:lang w:val="sr-Cyrl-RS"/>
        </w:rPr>
      </w:pPr>
    </w:p>
    <w:p w:rsidR="008C7373" w:rsidRPr="00E613B7" w:rsidRDefault="008C7373" w:rsidP="00F108BD">
      <w:pPr>
        <w:tabs>
          <w:tab w:val="left" w:pos="1440"/>
        </w:tabs>
        <w:rPr>
          <w:sz w:val="24"/>
          <w:szCs w:val="24"/>
          <w:lang w:val="sr-Cyrl-RS"/>
        </w:rPr>
        <w:sectPr w:rsidR="008C7373" w:rsidRPr="00E613B7" w:rsidSect="00F108BD">
          <w:headerReference w:type="even" r:id="rId6"/>
          <w:headerReference w:type="default" r:id="rId7"/>
          <w:footerReference w:type="even" r:id="rId8"/>
          <w:footerReference w:type="default" r:id="rId9"/>
          <w:headerReference w:type="first" r:id="rId10"/>
          <w:footerReference w:type="first" r:id="rId11"/>
          <w:pgSz w:w="12240" w:h="15840"/>
          <w:pgMar w:top="1797" w:right="1440" w:bottom="1797" w:left="1440" w:header="709" w:footer="709" w:gutter="0"/>
          <w:pgNumType w:start="1"/>
          <w:cols w:space="708"/>
          <w:titlePg/>
          <w:docGrid w:linePitch="360"/>
        </w:sectPr>
      </w:pPr>
    </w:p>
    <w:p w:rsidR="00F108BD" w:rsidRPr="00E613B7" w:rsidRDefault="00F108BD" w:rsidP="00F108BD">
      <w:pPr>
        <w:tabs>
          <w:tab w:val="left" w:pos="1440"/>
        </w:tabs>
        <w:jc w:val="right"/>
        <w:rPr>
          <w:sz w:val="24"/>
          <w:szCs w:val="24"/>
          <w:lang w:val="sr-Cyrl-RS"/>
        </w:rPr>
      </w:pPr>
      <w:r w:rsidRPr="00E613B7">
        <w:rPr>
          <w:sz w:val="24"/>
          <w:szCs w:val="24"/>
          <w:lang w:val="sr-Cyrl-RS"/>
        </w:rPr>
        <w:t>Прилог 1.</w:t>
      </w:r>
    </w:p>
    <w:tbl>
      <w:tblPr>
        <w:tblStyle w:val="TableGrid"/>
        <w:tblW w:w="9067" w:type="dxa"/>
        <w:jc w:val="center"/>
        <w:tblLook w:val="04A0" w:firstRow="1" w:lastRow="0" w:firstColumn="1" w:lastColumn="0" w:noHBand="0" w:noVBand="1"/>
      </w:tblPr>
      <w:tblGrid>
        <w:gridCol w:w="3539"/>
        <w:gridCol w:w="5528"/>
      </w:tblGrid>
      <w:tr w:rsidR="00F108BD" w:rsidRPr="00E613B7" w:rsidTr="004C6E19">
        <w:trPr>
          <w:trHeight w:val="150"/>
          <w:tblHeader/>
          <w:jc w:val="center"/>
        </w:trPr>
        <w:tc>
          <w:tcPr>
            <w:tcW w:w="9067" w:type="dxa"/>
            <w:gridSpan w:val="2"/>
            <w:shd w:val="clear" w:color="auto" w:fill="D9D9D9" w:themeFill="background1" w:themeFillShade="D9"/>
            <w:vAlign w:val="center"/>
          </w:tcPr>
          <w:p w:rsidR="00F108BD" w:rsidRPr="00E613B7" w:rsidRDefault="00F108BD" w:rsidP="00F108BD">
            <w:pPr>
              <w:tabs>
                <w:tab w:val="left" w:pos="1206"/>
                <w:tab w:val="left" w:pos="1440"/>
              </w:tabs>
              <w:spacing w:before="120" w:after="120"/>
              <w:jc w:val="center"/>
              <w:rPr>
                <w:rFonts w:ascii="Times New Roman" w:hAnsi="Times New Roman" w:cs="Times New Roman"/>
                <w:b/>
                <w:sz w:val="24"/>
                <w:szCs w:val="24"/>
                <w:lang w:val="sr-Cyrl-RS"/>
              </w:rPr>
            </w:pPr>
            <w:r w:rsidRPr="00E613B7">
              <w:rPr>
                <w:rFonts w:ascii="Times New Roman" w:hAnsi="Times New Roman" w:cs="Times New Roman"/>
                <w:b/>
                <w:sz w:val="24"/>
                <w:szCs w:val="24"/>
                <w:lang w:val="sr-Cyrl-RS"/>
              </w:rPr>
              <w:t>ЛИСТА ИНЦИДЕНАТА ПРЕМА ВРСТАМА</w:t>
            </w:r>
          </w:p>
        </w:tc>
      </w:tr>
      <w:tr w:rsidR="00F108BD" w:rsidRPr="00E613B7" w:rsidTr="004C6E19">
        <w:trPr>
          <w:trHeight w:val="150"/>
          <w:tblHeader/>
          <w:jc w:val="center"/>
        </w:trPr>
        <w:tc>
          <w:tcPr>
            <w:tcW w:w="3539" w:type="dxa"/>
            <w:shd w:val="clear" w:color="auto" w:fill="D9D9D9" w:themeFill="background1" w:themeFillShade="D9"/>
            <w:vAlign w:val="center"/>
          </w:tcPr>
          <w:p w:rsidR="00F108BD" w:rsidRPr="00E613B7" w:rsidRDefault="00F108BD" w:rsidP="00F108BD">
            <w:pPr>
              <w:tabs>
                <w:tab w:val="left" w:pos="0"/>
                <w:tab w:val="left" w:pos="1440"/>
              </w:tabs>
              <w:spacing w:before="60" w:after="60"/>
              <w:jc w:val="center"/>
              <w:rPr>
                <w:rStyle w:val="longtext"/>
                <w:rFonts w:ascii="Times New Roman" w:hAnsi="Times New Roman"/>
                <w:b/>
                <w:color w:val="000000"/>
                <w:sz w:val="24"/>
                <w:szCs w:val="24"/>
                <w:lang w:val="sr-Cyrl-RS"/>
              </w:rPr>
            </w:pPr>
            <w:r w:rsidRPr="00E613B7">
              <w:rPr>
                <w:rStyle w:val="longtext"/>
                <w:rFonts w:ascii="Times New Roman" w:hAnsi="Times New Roman"/>
                <w:b/>
                <w:color w:val="000000"/>
                <w:sz w:val="24"/>
                <w:szCs w:val="24"/>
                <w:lang w:val="sr-Cyrl-RS"/>
              </w:rPr>
              <w:t>Група инцидената</w:t>
            </w:r>
          </w:p>
        </w:tc>
        <w:tc>
          <w:tcPr>
            <w:tcW w:w="5528" w:type="dxa"/>
            <w:shd w:val="clear" w:color="auto" w:fill="D9D9D9" w:themeFill="background1" w:themeFillShade="D9"/>
          </w:tcPr>
          <w:p w:rsidR="00F108BD" w:rsidRPr="00E613B7" w:rsidRDefault="00F108BD" w:rsidP="00F108BD">
            <w:pPr>
              <w:tabs>
                <w:tab w:val="left" w:pos="1206"/>
                <w:tab w:val="left" w:pos="1440"/>
              </w:tabs>
              <w:spacing w:before="60" w:after="60"/>
              <w:jc w:val="center"/>
              <w:rPr>
                <w:rFonts w:ascii="Times New Roman" w:hAnsi="Times New Roman" w:cs="Times New Roman"/>
                <w:b/>
                <w:sz w:val="24"/>
                <w:szCs w:val="24"/>
                <w:lang w:val="sr-Cyrl-RS"/>
              </w:rPr>
            </w:pPr>
            <w:r w:rsidRPr="00E613B7">
              <w:rPr>
                <w:rFonts w:ascii="Times New Roman" w:hAnsi="Times New Roman" w:cs="Times New Roman"/>
                <w:b/>
                <w:sz w:val="24"/>
                <w:szCs w:val="24"/>
                <w:lang w:val="sr-Cyrl-RS"/>
              </w:rPr>
              <w:t>Врста инцидента</w:t>
            </w:r>
          </w:p>
        </w:tc>
      </w:tr>
      <w:tr w:rsidR="00F108BD" w:rsidRPr="00E613B7" w:rsidTr="004C6E19">
        <w:trPr>
          <w:trHeight w:val="150"/>
          <w:jc w:val="center"/>
        </w:trPr>
        <w:tc>
          <w:tcPr>
            <w:tcW w:w="3539" w:type="dxa"/>
            <w:vMerge w:val="restart"/>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r w:rsidRPr="00E613B7">
              <w:rPr>
                <w:rStyle w:val="longtext"/>
                <w:rFonts w:ascii="Times New Roman" w:hAnsi="Times New Roman"/>
                <w:color w:val="000000"/>
                <w:sz w:val="24"/>
                <w:szCs w:val="24"/>
                <w:lang w:val="sr-Cyrl-RS"/>
              </w:rPr>
              <w:t xml:space="preserve">Инсталирање злонамерног софтвера  у оквиру ИКТ система </w:t>
            </w:r>
          </w:p>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r w:rsidRPr="00E613B7">
              <w:rPr>
                <w:rStyle w:val="longtext"/>
                <w:rFonts w:ascii="Times New Roman" w:hAnsi="Times New Roman"/>
                <w:color w:val="000000"/>
                <w:sz w:val="24"/>
                <w:szCs w:val="24"/>
                <w:lang w:val="sr-Cyrl-RS"/>
              </w:rPr>
              <w:t xml:space="preserve">(малвер, енгл. </w:t>
            </w:r>
            <w:r w:rsidRPr="00E613B7">
              <w:rPr>
                <w:rFonts w:ascii="Times New Roman" w:hAnsi="Times New Roman" w:cs="Times New Roman"/>
                <w:sz w:val="24"/>
                <w:szCs w:val="24"/>
                <w:lang w:val="sr-Cyrl-RS"/>
              </w:rPr>
              <w:t>„</w:t>
            </w:r>
            <w:r w:rsidRPr="00E613B7">
              <w:rPr>
                <w:rStyle w:val="longtext"/>
                <w:rFonts w:ascii="Times New Roman" w:hAnsi="Times New Roman"/>
                <w:color w:val="000000"/>
                <w:sz w:val="24"/>
                <w:szCs w:val="24"/>
                <w:lang w:val="en-US"/>
              </w:rPr>
              <w:t>malware</w:t>
            </w:r>
            <w:r w:rsidRPr="00E613B7">
              <w:rPr>
                <w:rStyle w:val="longtext"/>
                <w:rFonts w:ascii="Times New Roman" w:hAnsi="Times New Roman"/>
                <w:color w:val="000000"/>
                <w:sz w:val="24"/>
                <w:szCs w:val="24"/>
                <w:lang w:val="sr-Cyrl-RS"/>
              </w:rPr>
              <w:t>”)</w:t>
            </w:r>
          </w:p>
        </w:tc>
        <w:tc>
          <w:tcPr>
            <w:tcW w:w="5528" w:type="dxa"/>
            <w:shd w:val="clear" w:color="auto" w:fill="auto"/>
          </w:tcPr>
          <w:p w:rsidR="00F108BD" w:rsidRPr="00E613B7" w:rsidRDefault="00F108BD" w:rsidP="00F108BD">
            <w:pPr>
              <w:tabs>
                <w:tab w:val="left" w:pos="1206"/>
                <w:tab w:val="left" w:pos="1440"/>
              </w:tabs>
              <w:jc w:val="center"/>
              <w:rPr>
                <w:rFonts w:ascii="Times New Roman" w:hAnsi="Times New Roman"/>
                <w:sz w:val="24"/>
                <w:szCs w:val="24"/>
                <w:lang w:val="sr-Cyrl-RS"/>
              </w:rPr>
            </w:pPr>
            <w:r w:rsidRPr="00E613B7">
              <w:rPr>
                <w:rFonts w:ascii="Times New Roman" w:hAnsi="Times New Roman" w:cs="Times New Roman"/>
                <w:sz w:val="24"/>
                <w:szCs w:val="24"/>
                <w:lang w:val="sr-Cyrl-RS"/>
              </w:rPr>
              <w:t>Вирус</w:t>
            </w:r>
          </w:p>
        </w:tc>
      </w:tr>
      <w:tr w:rsidR="00F108BD" w:rsidRPr="00E613B7" w:rsidTr="004C6E19">
        <w:trPr>
          <w:trHeight w:val="147"/>
          <w:jc w:val="center"/>
        </w:trPr>
        <w:tc>
          <w:tcPr>
            <w:tcW w:w="3539" w:type="dxa"/>
            <w:vMerge/>
            <w:shd w:val="clear" w:color="auto" w:fill="F2F2F2" w:themeFill="background1" w:themeFillShade="F2"/>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Црв</w:t>
            </w:r>
          </w:p>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(енгл. „</w:t>
            </w:r>
            <w:r w:rsidRPr="00E613B7">
              <w:rPr>
                <w:rFonts w:ascii="Times New Roman" w:hAnsi="Times New Roman" w:cs="Times New Roman"/>
                <w:sz w:val="24"/>
                <w:szCs w:val="24"/>
                <w:lang w:val="en-GB"/>
              </w:rPr>
              <w:t>worm</w:t>
            </w:r>
            <w:r w:rsidRPr="00E613B7">
              <w:rPr>
                <w:rFonts w:ascii="Times New Roman" w:hAnsi="Times New Roman" w:cs="Times New Roman"/>
                <w:sz w:val="24"/>
                <w:szCs w:val="24"/>
                <w:lang w:val="sr-Cyrl-RS"/>
              </w:rPr>
              <w:t>”)</w:t>
            </w:r>
          </w:p>
        </w:tc>
      </w:tr>
      <w:tr w:rsidR="00F108BD" w:rsidRPr="00E613B7" w:rsidTr="004C6E19">
        <w:trPr>
          <w:trHeight w:val="147"/>
          <w:jc w:val="center"/>
        </w:trPr>
        <w:tc>
          <w:tcPr>
            <w:tcW w:w="3539" w:type="dxa"/>
            <w:vMerge/>
            <w:shd w:val="clear" w:color="auto" w:fill="F2F2F2" w:themeFill="background1" w:themeFillShade="F2"/>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jc w:val="center"/>
              <w:rPr>
                <w:rFonts w:ascii="Times New Roman" w:hAnsi="Times New Roman"/>
                <w:sz w:val="24"/>
                <w:szCs w:val="24"/>
                <w:lang w:val="sr-Cyrl-RS"/>
              </w:rPr>
            </w:pPr>
            <w:r w:rsidRPr="00E613B7">
              <w:rPr>
                <w:rFonts w:ascii="Times New Roman" w:hAnsi="Times New Roman"/>
                <w:sz w:val="24"/>
                <w:szCs w:val="24"/>
                <w:lang w:val="sr-Cyrl-RS"/>
              </w:rPr>
              <w:t>Рансомвер</w:t>
            </w:r>
          </w:p>
          <w:p w:rsidR="00F108BD" w:rsidRPr="00E613B7" w:rsidRDefault="00F108BD" w:rsidP="00F108BD">
            <w:pPr>
              <w:tabs>
                <w:tab w:val="left" w:pos="1206"/>
                <w:tab w:val="left" w:pos="1440"/>
              </w:tabs>
              <w:jc w:val="center"/>
              <w:rPr>
                <w:rFonts w:ascii="Times New Roman" w:hAnsi="Times New Roman"/>
                <w:sz w:val="24"/>
                <w:szCs w:val="24"/>
                <w:lang w:val="sr-Cyrl-RS"/>
              </w:rPr>
            </w:pPr>
            <w:r w:rsidRPr="00E613B7">
              <w:rPr>
                <w:rFonts w:ascii="Times New Roman" w:hAnsi="Times New Roman" w:cs="Times New Roman"/>
                <w:sz w:val="24"/>
                <w:szCs w:val="24"/>
                <w:lang w:val="sr-Cyrl-RS"/>
              </w:rPr>
              <w:t>(енгл. „</w:t>
            </w:r>
            <w:r w:rsidRPr="00E613B7">
              <w:rPr>
                <w:rFonts w:ascii="Times New Roman" w:hAnsi="Times New Roman" w:cs="Times New Roman"/>
                <w:sz w:val="24"/>
                <w:szCs w:val="24"/>
                <w:lang w:val="en-GB"/>
              </w:rPr>
              <w:t>ransomware</w:t>
            </w:r>
            <w:r w:rsidRPr="00E613B7">
              <w:rPr>
                <w:rFonts w:ascii="Times New Roman" w:hAnsi="Times New Roman" w:cs="Times New Roman"/>
                <w:sz w:val="24"/>
                <w:szCs w:val="24"/>
                <w:lang w:val="sr-Cyrl-RS"/>
              </w:rPr>
              <w:t>”)</w:t>
            </w:r>
          </w:p>
        </w:tc>
      </w:tr>
      <w:tr w:rsidR="00F108BD" w:rsidRPr="00E613B7" w:rsidTr="004C6E19">
        <w:trPr>
          <w:trHeight w:val="147"/>
          <w:jc w:val="center"/>
        </w:trPr>
        <w:tc>
          <w:tcPr>
            <w:tcW w:w="3539" w:type="dxa"/>
            <w:vMerge/>
            <w:shd w:val="clear" w:color="auto" w:fill="F2F2F2" w:themeFill="background1" w:themeFillShade="F2"/>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spacing w:before="60" w:after="60"/>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Тројанац</w:t>
            </w:r>
          </w:p>
        </w:tc>
      </w:tr>
      <w:tr w:rsidR="00F108BD" w:rsidRPr="00E613B7" w:rsidTr="004C6E19">
        <w:trPr>
          <w:trHeight w:val="147"/>
          <w:jc w:val="center"/>
        </w:trPr>
        <w:tc>
          <w:tcPr>
            <w:tcW w:w="3539" w:type="dxa"/>
            <w:vMerge/>
            <w:shd w:val="clear" w:color="auto" w:fill="F2F2F2" w:themeFill="background1" w:themeFillShade="F2"/>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Шпијунски софтвер</w:t>
            </w:r>
          </w:p>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(енгл. „</w:t>
            </w:r>
            <w:r w:rsidRPr="00E613B7">
              <w:rPr>
                <w:rFonts w:ascii="Times New Roman" w:hAnsi="Times New Roman" w:cs="Times New Roman"/>
                <w:sz w:val="24"/>
                <w:szCs w:val="24"/>
                <w:lang w:val="en-GB"/>
              </w:rPr>
              <w:t>spyware</w:t>
            </w:r>
            <w:r w:rsidRPr="00E613B7">
              <w:rPr>
                <w:rFonts w:ascii="Times New Roman" w:hAnsi="Times New Roman" w:cs="Times New Roman"/>
                <w:sz w:val="24"/>
                <w:szCs w:val="24"/>
                <w:lang w:val="sr-Cyrl-RS"/>
              </w:rPr>
              <w:t>”)</w:t>
            </w:r>
          </w:p>
        </w:tc>
      </w:tr>
      <w:tr w:rsidR="00F108BD" w:rsidRPr="00E613B7" w:rsidTr="004C6E19">
        <w:trPr>
          <w:trHeight w:val="147"/>
          <w:jc w:val="center"/>
        </w:trPr>
        <w:tc>
          <w:tcPr>
            <w:tcW w:w="3539" w:type="dxa"/>
            <w:vMerge/>
            <w:shd w:val="clear" w:color="auto" w:fill="F2F2F2" w:themeFill="background1" w:themeFillShade="F2"/>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Руткит</w:t>
            </w:r>
          </w:p>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(енгл. „</w:t>
            </w:r>
            <w:r w:rsidRPr="00E613B7">
              <w:rPr>
                <w:rFonts w:ascii="Times New Roman" w:hAnsi="Times New Roman" w:cs="Times New Roman"/>
                <w:sz w:val="24"/>
                <w:szCs w:val="24"/>
                <w:lang w:val="en-GB"/>
              </w:rPr>
              <w:t>rootkit</w:t>
            </w:r>
            <w:r w:rsidRPr="00E613B7">
              <w:rPr>
                <w:rFonts w:ascii="Times New Roman" w:hAnsi="Times New Roman" w:cs="Times New Roman"/>
                <w:sz w:val="24"/>
                <w:szCs w:val="24"/>
                <w:lang w:val="sr-Cyrl-RS"/>
              </w:rPr>
              <w:t>”)</w:t>
            </w:r>
          </w:p>
        </w:tc>
      </w:tr>
      <w:tr w:rsidR="00F108BD" w:rsidRPr="00E613B7" w:rsidTr="004C6E19">
        <w:trPr>
          <w:trHeight w:val="134"/>
          <w:jc w:val="center"/>
        </w:trPr>
        <w:tc>
          <w:tcPr>
            <w:tcW w:w="3539" w:type="dxa"/>
            <w:vMerge w:val="restart"/>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r w:rsidRPr="00E613B7">
              <w:rPr>
                <w:rStyle w:val="longtext"/>
                <w:rFonts w:ascii="Times New Roman" w:hAnsi="Times New Roman"/>
                <w:color w:val="000000"/>
                <w:sz w:val="24"/>
                <w:szCs w:val="24"/>
                <w:lang w:val="sr-Cyrl-RS"/>
              </w:rPr>
              <w:t>Неовлашћено прикупљање података</w:t>
            </w:r>
          </w:p>
        </w:tc>
        <w:tc>
          <w:tcPr>
            <w:tcW w:w="5528" w:type="dxa"/>
          </w:tcPr>
          <w:p w:rsidR="00F108BD" w:rsidRPr="00E613B7" w:rsidRDefault="00F108BD" w:rsidP="00F108BD">
            <w:pPr>
              <w:tabs>
                <w:tab w:val="left" w:pos="1206"/>
                <w:tab w:val="left" w:pos="1440"/>
              </w:tabs>
              <w:spacing w:before="60" w:after="60"/>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Скенирање портова</w:t>
            </w:r>
          </w:p>
        </w:tc>
      </w:tr>
      <w:tr w:rsidR="00F108BD" w:rsidRPr="00E613B7" w:rsidTr="004C6E19">
        <w:trPr>
          <w:trHeight w:val="132"/>
          <w:jc w:val="center"/>
        </w:trPr>
        <w:tc>
          <w:tcPr>
            <w:tcW w:w="3539" w:type="dxa"/>
            <w:vMerge/>
            <w:shd w:val="clear" w:color="auto" w:fill="F2F2F2" w:themeFill="background1" w:themeFillShade="F2"/>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Пресретање података између рачунара и сервера</w:t>
            </w:r>
          </w:p>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(енгл. „</w:t>
            </w:r>
            <w:r w:rsidRPr="00E613B7">
              <w:rPr>
                <w:rFonts w:ascii="Times New Roman" w:hAnsi="Times New Roman" w:cs="Times New Roman"/>
                <w:sz w:val="24"/>
                <w:szCs w:val="24"/>
                <w:lang w:val="en-GB"/>
              </w:rPr>
              <w:t>sniffing</w:t>
            </w:r>
            <w:r w:rsidRPr="00E613B7">
              <w:rPr>
                <w:rFonts w:ascii="Times New Roman" w:hAnsi="Times New Roman" w:cs="Times New Roman"/>
                <w:sz w:val="24"/>
                <w:szCs w:val="24"/>
                <w:lang w:val="sr-Cyrl-RS"/>
              </w:rPr>
              <w:t>”)</w:t>
            </w:r>
          </w:p>
        </w:tc>
      </w:tr>
      <w:tr w:rsidR="00F108BD" w:rsidRPr="00E613B7" w:rsidTr="004C6E19">
        <w:trPr>
          <w:trHeight w:val="132"/>
          <w:jc w:val="center"/>
        </w:trPr>
        <w:tc>
          <w:tcPr>
            <w:tcW w:w="3539" w:type="dxa"/>
            <w:vMerge/>
            <w:shd w:val="clear" w:color="auto" w:fill="F2F2F2" w:themeFill="background1" w:themeFillShade="F2"/>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Социјални инжењеринг</w:t>
            </w:r>
          </w:p>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(лажно представљање и други облици)</w:t>
            </w:r>
          </w:p>
        </w:tc>
      </w:tr>
      <w:tr w:rsidR="00F108BD" w:rsidRPr="00E613B7" w:rsidTr="004C6E19">
        <w:trPr>
          <w:trHeight w:val="132"/>
          <w:jc w:val="center"/>
        </w:trPr>
        <w:tc>
          <w:tcPr>
            <w:tcW w:w="3539" w:type="dxa"/>
            <w:vMerge/>
            <w:shd w:val="clear" w:color="auto" w:fill="F2F2F2" w:themeFill="background1" w:themeFillShade="F2"/>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 xml:space="preserve">Компромитовање или цурење података </w:t>
            </w:r>
          </w:p>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(енгл. „</w:t>
            </w:r>
            <w:r w:rsidRPr="00E613B7">
              <w:rPr>
                <w:rFonts w:ascii="Times New Roman" w:hAnsi="Times New Roman" w:cs="Times New Roman"/>
                <w:sz w:val="24"/>
                <w:szCs w:val="24"/>
                <w:lang w:val="en-GB"/>
              </w:rPr>
              <w:t>data</w:t>
            </w:r>
            <w:r w:rsidRPr="00E613B7">
              <w:rPr>
                <w:rFonts w:ascii="Times New Roman" w:hAnsi="Times New Roman" w:cs="Times New Roman"/>
                <w:sz w:val="24"/>
                <w:szCs w:val="24"/>
                <w:lang w:val="sr-Cyrl-RS"/>
              </w:rPr>
              <w:t xml:space="preserve"> </w:t>
            </w:r>
            <w:r w:rsidRPr="00E613B7">
              <w:rPr>
                <w:rFonts w:ascii="Times New Roman" w:hAnsi="Times New Roman" w:cs="Times New Roman"/>
                <w:sz w:val="24"/>
                <w:szCs w:val="24"/>
                <w:lang w:val="en-GB"/>
              </w:rPr>
              <w:t>breaches</w:t>
            </w:r>
            <w:r w:rsidRPr="00E613B7">
              <w:rPr>
                <w:rFonts w:ascii="Times New Roman" w:hAnsi="Times New Roman" w:cs="Times New Roman"/>
                <w:sz w:val="24"/>
                <w:szCs w:val="24"/>
                <w:lang w:val="sr-Cyrl-RS"/>
              </w:rPr>
              <w:t>”)</w:t>
            </w:r>
          </w:p>
        </w:tc>
      </w:tr>
      <w:tr w:rsidR="00F108BD" w:rsidRPr="00E613B7" w:rsidTr="004C6E19">
        <w:trPr>
          <w:trHeight w:val="132"/>
          <w:jc w:val="center"/>
        </w:trPr>
        <w:tc>
          <w:tcPr>
            <w:tcW w:w="3539" w:type="dxa"/>
            <w:vMerge w:val="restart"/>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r w:rsidRPr="00E613B7">
              <w:rPr>
                <w:rStyle w:val="longtext"/>
                <w:rFonts w:ascii="Times New Roman" w:hAnsi="Times New Roman"/>
                <w:color w:val="000000"/>
                <w:sz w:val="24"/>
                <w:szCs w:val="24"/>
                <w:lang w:val="sr-Cyrl-RS"/>
              </w:rPr>
              <w:t>Превара</w:t>
            </w:r>
          </w:p>
        </w:tc>
        <w:tc>
          <w:tcPr>
            <w:tcW w:w="5528" w:type="dxa"/>
          </w:tcPr>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Фишинг</w:t>
            </w:r>
          </w:p>
          <w:p w:rsidR="00F108BD" w:rsidRPr="00E613B7" w:rsidDel="005F1A5C" w:rsidRDefault="00F108BD" w:rsidP="00F108BD">
            <w:pPr>
              <w:tabs>
                <w:tab w:val="left" w:pos="1206"/>
                <w:tab w:val="left" w:pos="1440"/>
              </w:tabs>
              <w:jc w:val="center"/>
              <w:rPr>
                <w:rFonts w:ascii="Times New Roman" w:hAnsi="Times New Roman"/>
                <w:sz w:val="24"/>
                <w:szCs w:val="24"/>
                <w:lang w:val="sr-Cyrl-RS"/>
              </w:rPr>
            </w:pPr>
            <w:r w:rsidRPr="00E613B7">
              <w:rPr>
                <w:rFonts w:ascii="Times New Roman" w:hAnsi="Times New Roman" w:cs="Times New Roman"/>
                <w:sz w:val="24"/>
                <w:szCs w:val="24"/>
                <w:lang w:val="sr-Cyrl-RS"/>
              </w:rPr>
              <w:t>(енгл. „</w:t>
            </w:r>
            <w:r w:rsidRPr="00E613B7">
              <w:rPr>
                <w:rFonts w:ascii="Times New Roman" w:hAnsi="Times New Roman" w:cs="Times New Roman"/>
                <w:sz w:val="24"/>
                <w:szCs w:val="24"/>
                <w:lang w:val="sr-Latn-RS"/>
              </w:rPr>
              <w:t>phishing</w:t>
            </w:r>
            <w:r w:rsidRPr="00E613B7">
              <w:rPr>
                <w:rFonts w:ascii="Times New Roman" w:hAnsi="Times New Roman" w:cs="Times New Roman"/>
                <w:sz w:val="24"/>
                <w:szCs w:val="24"/>
                <w:lang w:val="sr-Cyrl-RS"/>
              </w:rPr>
              <w:t>”)</w:t>
            </w:r>
          </w:p>
        </w:tc>
      </w:tr>
      <w:tr w:rsidR="00F108BD" w:rsidRPr="00E613B7" w:rsidTr="004C6E19">
        <w:trPr>
          <w:trHeight w:val="132"/>
          <w:jc w:val="center"/>
        </w:trPr>
        <w:tc>
          <w:tcPr>
            <w:tcW w:w="3539" w:type="dxa"/>
            <w:vMerge/>
            <w:shd w:val="clear" w:color="auto" w:fill="F2F2F2" w:themeFill="background1" w:themeFillShade="F2"/>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jc w:val="center"/>
              <w:rPr>
                <w:rFonts w:ascii="Times New Roman" w:hAnsi="Times New Roman"/>
                <w:sz w:val="24"/>
                <w:szCs w:val="24"/>
                <w:lang w:val="sr-Cyrl-RS"/>
              </w:rPr>
            </w:pPr>
            <w:r w:rsidRPr="00E613B7">
              <w:rPr>
                <w:rFonts w:ascii="Times New Roman" w:hAnsi="Times New Roman"/>
                <w:sz w:val="24"/>
                <w:szCs w:val="24"/>
                <w:lang w:val="sr-Cyrl-RS"/>
              </w:rPr>
              <w:t>Неовлашћено коришћење ресурса</w:t>
            </w:r>
          </w:p>
          <w:p w:rsidR="00F108BD" w:rsidRPr="00E613B7" w:rsidRDefault="00F108BD" w:rsidP="00F108BD">
            <w:pPr>
              <w:tabs>
                <w:tab w:val="left" w:pos="1206"/>
                <w:tab w:val="left" w:pos="1440"/>
              </w:tabs>
              <w:jc w:val="center"/>
              <w:rPr>
                <w:rFonts w:ascii="Times New Roman" w:hAnsi="Times New Roman"/>
                <w:sz w:val="24"/>
                <w:szCs w:val="24"/>
                <w:lang w:val="sr-Latn-RS"/>
              </w:rPr>
            </w:pPr>
            <w:r w:rsidRPr="00E613B7">
              <w:rPr>
                <w:rFonts w:ascii="Times New Roman" w:hAnsi="Times New Roman"/>
                <w:sz w:val="24"/>
                <w:szCs w:val="24"/>
                <w:lang w:val="sr-Cyrl-RS"/>
              </w:rPr>
              <w:t>(</w:t>
            </w:r>
            <w:r w:rsidRPr="00E613B7">
              <w:rPr>
                <w:rFonts w:ascii="Times New Roman" w:hAnsi="Times New Roman" w:cs="Times New Roman"/>
                <w:sz w:val="24"/>
                <w:szCs w:val="24"/>
                <w:lang w:val="sr-Cyrl-RS"/>
              </w:rPr>
              <w:t>енгл</w:t>
            </w:r>
            <w:r w:rsidRPr="00E613B7">
              <w:rPr>
                <w:rFonts w:ascii="Times New Roman" w:hAnsi="Times New Roman" w:cs="Times New Roman"/>
                <w:sz w:val="24"/>
                <w:szCs w:val="24"/>
                <w:lang w:val="sr-Latn-RS"/>
              </w:rPr>
              <w:t xml:space="preserve">. „cryptojacking” </w:t>
            </w:r>
            <w:r w:rsidRPr="00E613B7">
              <w:rPr>
                <w:rFonts w:ascii="Times New Roman" w:hAnsi="Times New Roman" w:cs="Times New Roman"/>
                <w:sz w:val="24"/>
                <w:szCs w:val="24"/>
                <w:lang w:val="sr-Cyrl-RS"/>
              </w:rPr>
              <w:t>и други облици</w:t>
            </w:r>
            <w:r w:rsidRPr="00E613B7">
              <w:rPr>
                <w:rFonts w:ascii="Times New Roman" w:hAnsi="Times New Roman" w:cs="Times New Roman"/>
                <w:sz w:val="24"/>
                <w:szCs w:val="24"/>
                <w:lang w:val="sr-Latn-RS"/>
              </w:rPr>
              <w:t>)</w:t>
            </w:r>
          </w:p>
        </w:tc>
      </w:tr>
      <w:tr w:rsidR="00F108BD" w:rsidRPr="00E613B7" w:rsidTr="004C6E19">
        <w:trPr>
          <w:trHeight w:val="197"/>
          <w:jc w:val="center"/>
        </w:trPr>
        <w:tc>
          <w:tcPr>
            <w:tcW w:w="3539" w:type="dxa"/>
            <w:vMerge w:val="restart"/>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r w:rsidRPr="00E613B7">
              <w:rPr>
                <w:rStyle w:val="longtext"/>
                <w:rFonts w:ascii="Times New Roman" w:hAnsi="Times New Roman"/>
                <w:color w:val="000000"/>
                <w:sz w:val="24"/>
                <w:szCs w:val="24"/>
                <w:lang w:val="sr-Cyrl-RS"/>
              </w:rPr>
              <w:t>Покушаји упада у ИКТ систем</w:t>
            </w:r>
          </w:p>
        </w:tc>
        <w:tc>
          <w:tcPr>
            <w:tcW w:w="5528" w:type="dxa"/>
          </w:tcPr>
          <w:p w:rsidR="00F108BD" w:rsidRPr="00E613B7" w:rsidRDefault="00F108BD" w:rsidP="00F108BD">
            <w:pPr>
              <w:tabs>
                <w:tab w:val="left" w:pos="1206"/>
                <w:tab w:val="left" w:pos="1440"/>
              </w:tabs>
              <w:spacing w:before="40" w:after="40"/>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Покушај искоришћавања рањивости система</w:t>
            </w:r>
          </w:p>
        </w:tc>
      </w:tr>
      <w:tr w:rsidR="00F108BD" w:rsidRPr="00E613B7" w:rsidTr="004C6E19">
        <w:trPr>
          <w:trHeight w:val="197"/>
          <w:jc w:val="center"/>
        </w:trPr>
        <w:tc>
          <w:tcPr>
            <w:tcW w:w="3539" w:type="dxa"/>
            <w:vMerge/>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Покушај откривања креденцијала</w:t>
            </w:r>
          </w:p>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(енгл. „</w:t>
            </w:r>
            <w:r w:rsidRPr="00E613B7">
              <w:rPr>
                <w:rFonts w:ascii="Times New Roman" w:hAnsi="Times New Roman" w:cs="Times New Roman"/>
                <w:sz w:val="24"/>
                <w:szCs w:val="24"/>
                <w:lang w:val="en-GB"/>
              </w:rPr>
              <w:t>brute</w:t>
            </w:r>
            <w:r w:rsidRPr="00E613B7">
              <w:rPr>
                <w:rFonts w:ascii="Times New Roman" w:hAnsi="Times New Roman" w:cs="Times New Roman"/>
                <w:sz w:val="24"/>
                <w:szCs w:val="24"/>
                <w:lang w:val="sr-Cyrl-RS"/>
              </w:rPr>
              <w:t xml:space="preserve"> </w:t>
            </w:r>
            <w:r w:rsidRPr="00E613B7">
              <w:rPr>
                <w:rFonts w:ascii="Times New Roman" w:hAnsi="Times New Roman" w:cs="Times New Roman"/>
                <w:sz w:val="24"/>
                <w:szCs w:val="24"/>
                <w:lang w:val="en-GB"/>
              </w:rPr>
              <w:t>force</w:t>
            </w:r>
            <w:r w:rsidRPr="00E613B7">
              <w:rPr>
                <w:rFonts w:ascii="Times New Roman" w:hAnsi="Times New Roman" w:cs="Times New Roman"/>
                <w:sz w:val="24"/>
                <w:szCs w:val="24"/>
                <w:lang w:val="sr-Cyrl-RS"/>
              </w:rPr>
              <w:t xml:space="preserve"> </w:t>
            </w:r>
            <w:r w:rsidRPr="00E613B7">
              <w:rPr>
                <w:rFonts w:ascii="Times New Roman" w:hAnsi="Times New Roman" w:cs="Times New Roman"/>
                <w:sz w:val="24"/>
                <w:szCs w:val="24"/>
                <w:lang w:val="en-GB"/>
              </w:rPr>
              <w:t>attack</w:t>
            </w:r>
            <w:r w:rsidRPr="00E613B7">
              <w:rPr>
                <w:rFonts w:ascii="Times New Roman" w:hAnsi="Times New Roman" w:cs="Times New Roman"/>
                <w:sz w:val="24"/>
                <w:szCs w:val="24"/>
                <w:lang w:val="sr-Cyrl-RS"/>
              </w:rPr>
              <w:t>”, „</w:t>
            </w:r>
            <w:r w:rsidRPr="00E613B7">
              <w:rPr>
                <w:rFonts w:ascii="Times New Roman" w:hAnsi="Times New Roman" w:cs="Times New Roman"/>
                <w:sz w:val="24"/>
                <w:szCs w:val="24"/>
                <w:lang w:val="en-US"/>
              </w:rPr>
              <w:t>dictionary</w:t>
            </w:r>
            <w:r w:rsidRPr="00E613B7">
              <w:rPr>
                <w:rFonts w:ascii="Times New Roman" w:hAnsi="Times New Roman"/>
                <w:sz w:val="24"/>
                <w:szCs w:val="24"/>
                <w:lang w:val="sr-Cyrl-RS"/>
              </w:rPr>
              <w:t xml:space="preserve"> </w:t>
            </w:r>
            <w:r w:rsidRPr="00E613B7">
              <w:rPr>
                <w:rFonts w:ascii="Times New Roman" w:hAnsi="Times New Roman" w:cs="Times New Roman"/>
                <w:sz w:val="24"/>
                <w:szCs w:val="24"/>
                <w:lang w:val="en-US"/>
              </w:rPr>
              <w:t>attack</w:t>
            </w:r>
            <w:r w:rsidRPr="00E613B7">
              <w:rPr>
                <w:rFonts w:ascii="Times New Roman" w:hAnsi="Times New Roman"/>
                <w:sz w:val="24"/>
                <w:szCs w:val="24"/>
                <w:lang w:val="sr-Cyrl-RS"/>
              </w:rPr>
              <w:t xml:space="preserve">” </w:t>
            </w:r>
            <w:r w:rsidRPr="00E613B7">
              <w:rPr>
                <w:rFonts w:ascii="Times New Roman" w:hAnsi="Times New Roman" w:cs="Times New Roman"/>
                <w:sz w:val="24"/>
                <w:szCs w:val="24"/>
                <w:lang w:val="sr-Cyrl-RS"/>
              </w:rPr>
              <w:t>и сл.)</w:t>
            </w:r>
          </w:p>
        </w:tc>
      </w:tr>
      <w:tr w:rsidR="00F108BD" w:rsidRPr="00E613B7" w:rsidTr="004C6E19">
        <w:trPr>
          <w:trHeight w:val="348"/>
          <w:jc w:val="center"/>
        </w:trPr>
        <w:tc>
          <w:tcPr>
            <w:tcW w:w="3539" w:type="dxa"/>
            <w:vMerge w:val="restart"/>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r w:rsidRPr="00E613B7">
              <w:rPr>
                <w:rStyle w:val="longtext"/>
                <w:rFonts w:ascii="Times New Roman" w:hAnsi="Times New Roman"/>
                <w:color w:val="000000"/>
                <w:sz w:val="24"/>
                <w:szCs w:val="24"/>
                <w:lang w:val="sr-Cyrl-RS"/>
              </w:rPr>
              <w:t>Упад у ИКТ систем</w:t>
            </w:r>
          </w:p>
        </w:tc>
        <w:tc>
          <w:tcPr>
            <w:tcW w:w="5528" w:type="dxa"/>
          </w:tcPr>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Откривање или неовлашћено коришћење привилегованих налога</w:t>
            </w:r>
          </w:p>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(енгл. „</w:t>
            </w:r>
            <w:r w:rsidRPr="00E613B7">
              <w:rPr>
                <w:rFonts w:ascii="Times New Roman" w:hAnsi="Times New Roman" w:cs="Times New Roman"/>
                <w:sz w:val="24"/>
                <w:szCs w:val="24"/>
                <w:lang w:val="en-GB"/>
              </w:rPr>
              <w:t>privileged account compromise</w:t>
            </w:r>
            <w:r w:rsidRPr="00E613B7">
              <w:rPr>
                <w:rFonts w:ascii="Times New Roman" w:hAnsi="Times New Roman" w:cs="Times New Roman"/>
                <w:sz w:val="24"/>
                <w:szCs w:val="24"/>
                <w:lang w:val="sr-Cyrl-RS"/>
              </w:rPr>
              <w:t>”)</w:t>
            </w:r>
          </w:p>
        </w:tc>
      </w:tr>
      <w:tr w:rsidR="00F108BD" w:rsidRPr="00E613B7" w:rsidTr="004C6E19">
        <w:trPr>
          <w:trHeight w:val="346"/>
          <w:jc w:val="center"/>
        </w:trPr>
        <w:tc>
          <w:tcPr>
            <w:tcW w:w="3539" w:type="dxa"/>
            <w:vMerge/>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Откривање или неовлашћено коришћење непривилегованих налога</w:t>
            </w:r>
          </w:p>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(енгл. „</w:t>
            </w:r>
            <w:r w:rsidRPr="00E613B7">
              <w:rPr>
                <w:rFonts w:ascii="Times New Roman" w:hAnsi="Times New Roman" w:cs="Times New Roman"/>
                <w:sz w:val="24"/>
                <w:szCs w:val="24"/>
                <w:lang w:val="en-GB"/>
              </w:rPr>
              <w:t>unprivileged account compromise</w:t>
            </w:r>
            <w:r w:rsidRPr="00E613B7">
              <w:rPr>
                <w:rFonts w:ascii="Times New Roman" w:hAnsi="Times New Roman" w:cs="Times New Roman"/>
                <w:sz w:val="24"/>
                <w:szCs w:val="24"/>
                <w:lang w:val="sr-Cyrl-RS"/>
              </w:rPr>
              <w:t>”)</w:t>
            </w:r>
          </w:p>
        </w:tc>
      </w:tr>
      <w:tr w:rsidR="00F108BD" w:rsidRPr="00E613B7" w:rsidTr="004C6E19">
        <w:trPr>
          <w:trHeight w:val="346"/>
          <w:jc w:val="center"/>
        </w:trPr>
        <w:tc>
          <w:tcPr>
            <w:tcW w:w="3539" w:type="dxa"/>
            <w:vMerge/>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spacing w:before="60" w:after="40"/>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Неовлашћени приступ апликацији</w:t>
            </w:r>
          </w:p>
        </w:tc>
      </w:tr>
      <w:tr w:rsidR="00F108BD" w:rsidRPr="00E613B7" w:rsidTr="004C6E19">
        <w:trPr>
          <w:trHeight w:val="346"/>
          <w:jc w:val="center"/>
        </w:trPr>
        <w:tc>
          <w:tcPr>
            <w:tcW w:w="3539" w:type="dxa"/>
            <w:vMerge/>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Мрежа заражених уређаја</w:t>
            </w:r>
          </w:p>
          <w:p w:rsidR="00F108BD" w:rsidRPr="00E613B7" w:rsidRDefault="00F108BD" w:rsidP="00F108BD">
            <w:pPr>
              <w:tabs>
                <w:tab w:val="left" w:pos="1206"/>
                <w:tab w:val="left" w:pos="1440"/>
              </w:tabs>
              <w:jc w:val="center"/>
              <w:rPr>
                <w:rFonts w:ascii="Times New Roman" w:hAnsi="Times New Roman" w:cs="Times New Roman"/>
                <w:sz w:val="24"/>
                <w:szCs w:val="24"/>
                <w:lang w:val="sr-Latn-RS"/>
              </w:rPr>
            </w:pPr>
            <w:r w:rsidRPr="00E613B7">
              <w:rPr>
                <w:rFonts w:ascii="Times New Roman" w:hAnsi="Times New Roman" w:cs="Times New Roman"/>
                <w:sz w:val="24"/>
                <w:szCs w:val="24"/>
                <w:lang w:val="sr-Latn-RS"/>
              </w:rPr>
              <w:t>(</w:t>
            </w:r>
            <w:r w:rsidRPr="00E613B7">
              <w:rPr>
                <w:rFonts w:ascii="Times New Roman" w:hAnsi="Times New Roman" w:cs="Times New Roman"/>
                <w:sz w:val="24"/>
                <w:szCs w:val="24"/>
                <w:lang w:val="sr-Cyrl-RS"/>
              </w:rPr>
              <w:t>енгл</w:t>
            </w:r>
            <w:r w:rsidRPr="00E613B7">
              <w:rPr>
                <w:rFonts w:ascii="Times New Roman" w:hAnsi="Times New Roman" w:cs="Times New Roman"/>
                <w:sz w:val="24"/>
                <w:szCs w:val="24"/>
                <w:lang w:val="sr-Latn-RS"/>
              </w:rPr>
              <w:t>. „botnet”)</w:t>
            </w:r>
          </w:p>
        </w:tc>
      </w:tr>
      <w:tr w:rsidR="00F108BD" w:rsidRPr="00E613B7" w:rsidTr="004C6E19">
        <w:trPr>
          <w:trHeight w:val="101"/>
          <w:jc w:val="center"/>
        </w:trPr>
        <w:tc>
          <w:tcPr>
            <w:tcW w:w="3539" w:type="dxa"/>
            <w:vMerge w:val="restart"/>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r w:rsidRPr="00E613B7">
              <w:rPr>
                <w:rStyle w:val="longtext"/>
                <w:rFonts w:ascii="Times New Roman" w:hAnsi="Times New Roman"/>
                <w:color w:val="000000"/>
                <w:sz w:val="24"/>
                <w:szCs w:val="24"/>
                <w:lang w:val="sr-Cyrl-RS"/>
              </w:rPr>
              <w:t xml:space="preserve">Недоступност или ограничена доступност ИКТ система </w:t>
            </w:r>
          </w:p>
        </w:tc>
        <w:tc>
          <w:tcPr>
            <w:tcW w:w="5528" w:type="dxa"/>
          </w:tcPr>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Напад са циљем онемогућавања или ометања функционисања ИКТ система</w:t>
            </w:r>
          </w:p>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 xml:space="preserve">(енгл. </w:t>
            </w:r>
            <w:r w:rsidRPr="00E613B7">
              <w:rPr>
                <w:lang w:val="sr-Cyrl-RS"/>
              </w:rPr>
              <w:t xml:space="preserve"> </w:t>
            </w:r>
            <w:r w:rsidRPr="00E613B7">
              <w:rPr>
                <w:rFonts w:ascii="Times New Roman" w:hAnsi="Times New Roman" w:cs="Times New Roman"/>
                <w:sz w:val="24"/>
                <w:szCs w:val="24"/>
                <w:lang w:val="sr-Cyrl-RS"/>
              </w:rPr>
              <w:t>„</w:t>
            </w:r>
            <w:r w:rsidRPr="00E613B7">
              <w:rPr>
                <w:rFonts w:ascii="Times New Roman" w:hAnsi="Times New Roman" w:cs="Times New Roman"/>
                <w:sz w:val="24"/>
                <w:szCs w:val="24"/>
                <w:lang w:val="en-GB"/>
              </w:rPr>
              <w:t xml:space="preserve">denial-of-service attack” – </w:t>
            </w:r>
            <w:proofErr w:type="spellStart"/>
            <w:r w:rsidRPr="00E613B7">
              <w:rPr>
                <w:rFonts w:ascii="Times New Roman" w:hAnsi="Times New Roman" w:cs="Times New Roman"/>
                <w:sz w:val="24"/>
                <w:szCs w:val="24"/>
                <w:lang w:val="en-GB"/>
              </w:rPr>
              <w:t>DoS</w:t>
            </w:r>
            <w:proofErr w:type="spellEnd"/>
            <w:r w:rsidRPr="00E613B7">
              <w:rPr>
                <w:rFonts w:ascii="Times New Roman" w:hAnsi="Times New Roman" w:cs="Times New Roman"/>
                <w:sz w:val="24"/>
                <w:szCs w:val="24"/>
                <w:lang w:val="sr-Cyrl-RS"/>
              </w:rPr>
              <w:t>)</w:t>
            </w:r>
          </w:p>
        </w:tc>
      </w:tr>
      <w:tr w:rsidR="00F108BD" w:rsidRPr="00E613B7" w:rsidTr="004C6E19">
        <w:trPr>
          <w:trHeight w:val="99"/>
          <w:jc w:val="center"/>
        </w:trPr>
        <w:tc>
          <w:tcPr>
            <w:tcW w:w="3539" w:type="dxa"/>
            <w:vMerge/>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 xml:space="preserve">Дистрибуирани </w:t>
            </w:r>
            <w:r w:rsidRPr="00E613B7">
              <w:rPr>
                <w:lang w:val="sr-Cyrl-RS"/>
              </w:rPr>
              <w:t xml:space="preserve"> </w:t>
            </w:r>
            <w:r w:rsidRPr="00E613B7">
              <w:rPr>
                <w:rFonts w:ascii="Times New Roman" w:hAnsi="Times New Roman" w:cs="Times New Roman"/>
                <w:sz w:val="24"/>
                <w:szCs w:val="24"/>
                <w:lang w:val="sr-Cyrl-RS"/>
              </w:rPr>
              <w:t>напад са циљем онемогућавања или ометања функционисања ИКТ система</w:t>
            </w:r>
          </w:p>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 xml:space="preserve">(енгл. </w:t>
            </w:r>
            <w:r w:rsidRPr="00E613B7">
              <w:rPr>
                <w:lang w:val="sr-Cyrl-RS"/>
              </w:rPr>
              <w:t xml:space="preserve"> </w:t>
            </w:r>
            <w:r w:rsidRPr="00E613B7">
              <w:rPr>
                <w:rFonts w:ascii="Times New Roman" w:hAnsi="Times New Roman" w:cs="Times New Roman"/>
                <w:sz w:val="24"/>
                <w:szCs w:val="24"/>
                <w:lang w:val="sr-Cyrl-RS"/>
              </w:rPr>
              <w:t>„</w:t>
            </w:r>
            <w:r w:rsidRPr="00E613B7">
              <w:rPr>
                <w:rFonts w:ascii="Times New Roman" w:hAnsi="Times New Roman" w:cs="Times New Roman"/>
                <w:sz w:val="24"/>
                <w:szCs w:val="24"/>
                <w:lang w:val="en-GB"/>
              </w:rPr>
              <w:t xml:space="preserve">distributed denial-of-service attack” – </w:t>
            </w:r>
            <w:proofErr w:type="spellStart"/>
            <w:r w:rsidRPr="00E613B7">
              <w:rPr>
                <w:rFonts w:ascii="Times New Roman" w:hAnsi="Times New Roman" w:cs="Times New Roman"/>
                <w:sz w:val="24"/>
                <w:szCs w:val="24"/>
                <w:lang w:val="en-GB"/>
              </w:rPr>
              <w:t>DDoS</w:t>
            </w:r>
            <w:proofErr w:type="spellEnd"/>
            <w:r w:rsidRPr="00E613B7">
              <w:rPr>
                <w:rFonts w:ascii="Times New Roman" w:hAnsi="Times New Roman" w:cs="Times New Roman"/>
                <w:sz w:val="24"/>
                <w:szCs w:val="24"/>
                <w:lang w:val="sr-Cyrl-RS"/>
              </w:rPr>
              <w:t>)</w:t>
            </w:r>
          </w:p>
        </w:tc>
      </w:tr>
      <w:tr w:rsidR="00F108BD" w:rsidRPr="00E613B7" w:rsidTr="004C6E19">
        <w:trPr>
          <w:trHeight w:val="99"/>
          <w:jc w:val="center"/>
        </w:trPr>
        <w:tc>
          <w:tcPr>
            <w:tcW w:w="3539" w:type="dxa"/>
            <w:vMerge/>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spacing w:before="60" w:after="60"/>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Саботажа</w:t>
            </w:r>
          </w:p>
        </w:tc>
      </w:tr>
      <w:tr w:rsidR="00F108BD" w:rsidRPr="00E613B7" w:rsidTr="004C6E19">
        <w:trPr>
          <w:trHeight w:val="99"/>
          <w:jc w:val="center"/>
        </w:trPr>
        <w:tc>
          <w:tcPr>
            <w:tcW w:w="3539" w:type="dxa"/>
            <w:vMerge/>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Прекид у функционисању система или дела система</w:t>
            </w:r>
          </w:p>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 xml:space="preserve">(енгл. </w:t>
            </w:r>
            <w:r w:rsidRPr="00E613B7">
              <w:rPr>
                <w:lang w:val="sr-Cyrl-RS"/>
              </w:rPr>
              <w:t xml:space="preserve"> </w:t>
            </w:r>
            <w:r w:rsidRPr="00E613B7">
              <w:rPr>
                <w:rFonts w:ascii="Times New Roman" w:hAnsi="Times New Roman" w:cs="Times New Roman"/>
                <w:sz w:val="24"/>
                <w:szCs w:val="24"/>
                <w:lang w:val="sr-Cyrl-RS"/>
              </w:rPr>
              <w:t>„</w:t>
            </w:r>
            <w:r w:rsidRPr="00E613B7">
              <w:rPr>
                <w:rFonts w:ascii="Times New Roman" w:hAnsi="Times New Roman" w:cs="Times New Roman"/>
                <w:sz w:val="24"/>
                <w:szCs w:val="24"/>
                <w:lang w:val="en-GB"/>
              </w:rPr>
              <w:t>outage</w:t>
            </w:r>
            <w:r w:rsidRPr="00E613B7">
              <w:rPr>
                <w:rFonts w:ascii="Times New Roman" w:hAnsi="Times New Roman" w:cs="Times New Roman"/>
                <w:sz w:val="24"/>
                <w:szCs w:val="24"/>
                <w:lang w:val="sr-Cyrl-RS"/>
              </w:rPr>
              <w:t>”)</w:t>
            </w:r>
          </w:p>
        </w:tc>
      </w:tr>
      <w:tr w:rsidR="00F108BD" w:rsidRPr="00E613B7" w:rsidTr="004C6E19">
        <w:trPr>
          <w:trHeight w:val="199"/>
          <w:jc w:val="center"/>
        </w:trPr>
        <w:tc>
          <w:tcPr>
            <w:tcW w:w="3539" w:type="dxa"/>
            <w:vMerge w:val="restart"/>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r w:rsidRPr="00E613B7">
              <w:rPr>
                <w:rStyle w:val="longtext"/>
                <w:rFonts w:ascii="Times New Roman" w:hAnsi="Times New Roman"/>
                <w:color w:val="000000"/>
                <w:sz w:val="24"/>
                <w:szCs w:val="24"/>
                <w:lang w:val="sr-Cyrl-RS"/>
              </w:rPr>
              <w:t>Угрожавање безбедности података</w:t>
            </w:r>
          </w:p>
        </w:tc>
        <w:tc>
          <w:tcPr>
            <w:tcW w:w="5528" w:type="dxa"/>
          </w:tcPr>
          <w:p w:rsidR="00F108BD" w:rsidRPr="00E613B7" w:rsidRDefault="00F108BD" w:rsidP="00F108BD">
            <w:pPr>
              <w:tabs>
                <w:tab w:val="left" w:pos="1206"/>
                <w:tab w:val="left" w:pos="1440"/>
              </w:tabs>
              <w:spacing w:before="60" w:after="60"/>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Неовлашћен приступ подацима</w:t>
            </w:r>
          </w:p>
        </w:tc>
      </w:tr>
      <w:tr w:rsidR="00F108BD" w:rsidRPr="00E613B7" w:rsidTr="004C6E19">
        <w:trPr>
          <w:trHeight w:val="199"/>
          <w:jc w:val="center"/>
        </w:trPr>
        <w:tc>
          <w:tcPr>
            <w:tcW w:w="3539" w:type="dxa"/>
            <w:vMerge/>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spacing w:before="60" w:after="60"/>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Неовлашћена измена или брисање података</w:t>
            </w:r>
          </w:p>
        </w:tc>
      </w:tr>
      <w:tr w:rsidR="00F108BD" w:rsidRPr="00E613B7" w:rsidTr="004C6E19">
        <w:trPr>
          <w:trHeight w:val="199"/>
          <w:jc w:val="center"/>
        </w:trPr>
        <w:tc>
          <w:tcPr>
            <w:tcW w:w="3539" w:type="dxa"/>
            <w:vMerge/>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spacing w:before="60" w:after="60"/>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Криптографски напад</w:t>
            </w:r>
          </w:p>
        </w:tc>
      </w:tr>
      <w:tr w:rsidR="00F108BD" w:rsidRPr="00E613B7" w:rsidTr="004C6E19">
        <w:trPr>
          <w:trHeight w:val="199"/>
          <w:jc w:val="center"/>
        </w:trPr>
        <w:tc>
          <w:tcPr>
            <w:tcW w:w="3539" w:type="dxa"/>
            <w:vMerge w:val="restart"/>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r w:rsidRPr="00E613B7">
              <w:rPr>
                <w:rStyle w:val="longtext"/>
                <w:rFonts w:ascii="Times New Roman" w:hAnsi="Times New Roman"/>
                <w:color w:val="000000"/>
                <w:sz w:val="24"/>
                <w:szCs w:val="24"/>
                <w:lang w:val="sr-Cyrl-RS"/>
              </w:rPr>
              <w:t>Оперативни инциденти</w:t>
            </w:r>
          </w:p>
        </w:tc>
        <w:tc>
          <w:tcPr>
            <w:tcW w:w="5528" w:type="dxa"/>
          </w:tcPr>
          <w:p w:rsidR="00F108BD" w:rsidRPr="00E613B7" w:rsidRDefault="00F108BD" w:rsidP="00F108BD">
            <w:pPr>
              <w:tabs>
                <w:tab w:val="left" w:pos="1206"/>
                <w:tab w:val="left" w:pos="1440"/>
              </w:tabs>
              <w:spacing w:before="60" w:after="60"/>
              <w:jc w:val="center"/>
              <w:rPr>
                <w:rFonts w:ascii="Times New Roman" w:hAnsi="Times New Roman"/>
                <w:sz w:val="24"/>
                <w:szCs w:val="24"/>
                <w:lang w:val="sr-Cyrl-RS"/>
              </w:rPr>
            </w:pPr>
            <w:r w:rsidRPr="00E613B7">
              <w:rPr>
                <w:rFonts w:ascii="Times New Roman" w:hAnsi="Times New Roman"/>
                <w:sz w:val="24"/>
                <w:szCs w:val="24"/>
                <w:lang w:val="sr-Cyrl-RS"/>
              </w:rPr>
              <w:t xml:space="preserve">Отказивање хардверских компоненти </w:t>
            </w:r>
          </w:p>
        </w:tc>
      </w:tr>
      <w:tr w:rsidR="00F108BD" w:rsidRPr="00E613B7" w:rsidTr="004C6E19">
        <w:trPr>
          <w:trHeight w:val="199"/>
          <w:jc w:val="center"/>
        </w:trPr>
        <w:tc>
          <w:tcPr>
            <w:tcW w:w="3539" w:type="dxa"/>
            <w:vMerge/>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spacing w:before="60" w:after="60"/>
              <w:jc w:val="center"/>
              <w:rPr>
                <w:rFonts w:ascii="Times New Roman" w:hAnsi="Times New Roman"/>
                <w:sz w:val="24"/>
                <w:szCs w:val="24"/>
                <w:lang w:val="sr-Cyrl-RS"/>
              </w:rPr>
            </w:pPr>
            <w:r w:rsidRPr="00E613B7">
              <w:rPr>
                <w:rFonts w:ascii="Times New Roman" w:hAnsi="Times New Roman"/>
                <w:sz w:val="24"/>
                <w:szCs w:val="24"/>
                <w:lang w:val="sr-Cyrl-RS"/>
              </w:rPr>
              <w:t xml:space="preserve">Проблеми у раду са софтверским компонентама </w:t>
            </w:r>
          </w:p>
        </w:tc>
      </w:tr>
      <w:tr w:rsidR="00F108BD" w:rsidRPr="00E613B7" w:rsidTr="004C6E19">
        <w:trPr>
          <w:trHeight w:val="199"/>
          <w:jc w:val="center"/>
        </w:trPr>
        <w:tc>
          <w:tcPr>
            <w:tcW w:w="3539" w:type="dxa"/>
            <w:vMerge w:val="restart"/>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r w:rsidRPr="00E613B7">
              <w:rPr>
                <w:rStyle w:val="longtext"/>
                <w:rFonts w:ascii="Times New Roman" w:hAnsi="Times New Roman"/>
                <w:color w:val="000000"/>
                <w:sz w:val="24"/>
                <w:szCs w:val="24"/>
                <w:lang w:val="sr-Cyrl-RS"/>
              </w:rPr>
              <w:t xml:space="preserve">Инциденти физичко-техничке безбедности </w:t>
            </w:r>
          </w:p>
        </w:tc>
        <w:tc>
          <w:tcPr>
            <w:tcW w:w="5528" w:type="dxa"/>
            <w:vAlign w:val="center"/>
          </w:tcPr>
          <w:p w:rsidR="00F108BD" w:rsidRPr="00E613B7" w:rsidRDefault="00F108BD" w:rsidP="00F108BD">
            <w:pPr>
              <w:tabs>
                <w:tab w:val="left" w:pos="1206"/>
                <w:tab w:val="left" w:pos="1440"/>
              </w:tabs>
              <w:spacing w:before="60" w:after="60"/>
              <w:jc w:val="center"/>
              <w:rPr>
                <w:rFonts w:ascii="Times New Roman" w:hAnsi="Times New Roman"/>
                <w:sz w:val="24"/>
                <w:szCs w:val="24"/>
                <w:lang w:val="sr-Cyrl-RS"/>
              </w:rPr>
            </w:pPr>
            <w:r w:rsidRPr="00E613B7">
              <w:rPr>
                <w:rFonts w:ascii="Times New Roman" w:hAnsi="Times New Roman"/>
                <w:sz w:val="24"/>
                <w:szCs w:val="24"/>
                <w:lang w:val="sr-Cyrl-RS"/>
              </w:rPr>
              <w:t>Крађа хардверских компоненти</w:t>
            </w:r>
          </w:p>
        </w:tc>
      </w:tr>
      <w:tr w:rsidR="00F108BD" w:rsidRPr="00E613B7" w:rsidTr="004C6E19">
        <w:trPr>
          <w:trHeight w:val="199"/>
          <w:jc w:val="center"/>
        </w:trPr>
        <w:tc>
          <w:tcPr>
            <w:tcW w:w="3539" w:type="dxa"/>
            <w:vMerge/>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spacing w:before="60" w:after="60"/>
              <w:jc w:val="center"/>
              <w:rPr>
                <w:rFonts w:ascii="Times New Roman" w:hAnsi="Times New Roman"/>
                <w:sz w:val="24"/>
                <w:szCs w:val="24"/>
                <w:lang w:val="sr-Cyrl-RS"/>
              </w:rPr>
            </w:pPr>
            <w:r w:rsidRPr="00E613B7">
              <w:rPr>
                <w:rFonts w:ascii="Times New Roman" w:hAnsi="Times New Roman"/>
                <w:sz w:val="24"/>
                <w:szCs w:val="24"/>
                <w:lang w:val="sr-Cyrl-RS"/>
              </w:rPr>
              <w:t>Пожар</w:t>
            </w:r>
          </w:p>
        </w:tc>
      </w:tr>
      <w:tr w:rsidR="00F108BD" w:rsidRPr="00E613B7" w:rsidTr="004C6E19">
        <w:trPr>
          <w:trHeight w:val="199"/>
          <w:jc w:val="center"/>
        </w:trPr>
        <w:tc>
          <w:tcPr>
            <w:tcW w:w="3539" w:type="dxa"/>
            <w:vMerge/>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p>
        </w:tc>
        <w:tc>
          <w:tcPr>
            <w:tcW w:w="5528" w:type="dxa"/>
          </w:tcPr>
          <w:p w:rsidR="00F108BD" w:rsidRPr="00E613B7" w:rsidRDefault="00F108BD" w:rsidP="00F108BD">
            <w:pPr>
              <w:tabs>
                <w:tab w:val="left" w:pos="1206"/>
                <w:tab w:val="left" w:pos="1440"/>
              </w:tabs>
              <w:spacing w:before="60" w:after="60"/>
              <w:jc w:val="center"/>
              <w:rPr>
                <w:rFonts w:ascii="Times New Roman" w:hAnsi="Times New Roman"/>
                <w:sz w:val="24"/>
                <w:szCs w:val="24"/>
                <w:lang w:val="sr-Cyrl-RS"/>
              </w:rPr>
            </w:pPr>
            <w:r w:rsidRPr="00E613B7">
              <w:rPr>
                <w:rFonts w:ascii="Times New Roman" w:hAnsi="Times New Roman"/>
                <w:sz w:val="24"/>
                <w:szCs w:val="24"/>
                <w:lang w:val="sr-Cyrl-RS"/>
              </w:rPr>
              <w:t xml:space="preserve">Поплава </w:t>
            </w:r>
          </w:p>
        </w:tc>
      </w:tr>
      <w:tr w:rsidR="00F108BD" w:rsidRPr="00E613B7" w:rsidTr="004C6E19">
        <w:trPr>
          <w:trHeight w:val="199"/>
          <w:jc w:val="center"/>
        </w:trPr>
        <w:tc>
          <w:tcPr>
            <w:tcW w:w="3539" w:type="dxa"/>
            <w:shd w:val="clear" w:color="auto" w:fill="F2F2F2" w:themeFill="background1" w:themeFillShade="F2"/>
            <w:vAlign w:val="center"/>
          </w:tcPr>
          <w:p w:rsidR="00F108BD" w:rsidRPr="00E613B7" w:rsidRDefault="00F108BD" w:rsidP="00F108BD">
            <w:pPr>
              <w:tabs>
                <w:tab w:val="left" w:pos="0"/>
                <w:tab w:val="left" w:pos="1440"/>
              </w:tabs>
              <w:jc w:val="center"/>
              <w:rPr>
                <w:rStyle w:val="longtext"/>
                <w:rFonts w:ascii="Times New Roman" w:hAnsi="Times New Roman"/>
                <w:color w:val="000000"/>
                <w:sz w:val="24"/>
                <w:szCs w:val="24"/>
                <w:lang w:val="sr-Cyrl-RS"/>
              </w:rPr>
            </w:pPr>
            <w:r w:rsidRPr="00E613B7">
              <w:rPr>
                <w:rStyle w:val="longtext"/>
                <w:rFonts w:ascii="Times New Roman" w:hAnsi="Times New Roman"/>
                <w:color w:val="000000"/>
                <w:sz w:val="24"/>
                <w:szCs w:val="24"/>
                <w:lang w:val="sr-Cyrl-RS"/>
              </w:rPr>
              <w:t>Остали инциденти</w:t>
            </w:r>
          </w:p>
        </w:tc>
        <w:tc>
          <w:tcPr>
            <w:tcW w:w="5528" w:type="dxa"/>
          </w:tcPr>
          <w:p w:rsidR="00F108BD" w:rsidRPr="00E613B7" w:rsidRDefault="00F108BD" w:rsidP="00F108BD">
            <w:pPr>
              <w:tabs>
                <w:tab w:val="left" w:pos="1206"/>
                <w:tab w:val="left" w:pos="1440"/>
              </w:tabs>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Инциденти који не спадају у горе наведене категорије</w:t>
            </w:r>
          </w:p>
        </w:tc>
      </w:tr>
    </w:tbl>
    <w:p w:rsidR="00F108BD" w:rsidRPr="00E613B7" w:rsidRDefault="00F108BD" w:rsidP="00F108BD">
      <w:pPr>
        <w:tabs>
          <w:tab w:val="left" w:pos="1440"/>
        </w:tabs>
        <w:rPr>
          <w:sz w:val="24"/>
          <w:szCs w:val="24"/>
          <w:lang w:val="sr-Cyrl-RS"/>
        </w:rPr>
      </w:pPr>
    </w:p>
    <w:p w:rsidR="00F108BD" w:rsidRPr="00E613B7" w:rsidRDefault="00F108BD" w:rsidP="00F108BD">
      <w:pPr>
        <w:tabs>
          <w:tab w:val="left" w:pos="1440"/>
        </w:tabs>
        <w:rPr>
          <w:sz w:val="24"/>
          <w:szCs w:val="24"/>
          <w:lang w:val="sr-Cyrl-RS"/>
        </w:rPr>
        <w:sectPr w:rsidR="00F108BD" w:rsidRPr="00E613B7" w:rsidSect="00F108BD">
          <w:pgSz w:w="12240" w:h="15840"/>
          <w:pgMar w:top="1797" w:right="1440" w:bottom="1797" w:left="1440" w:header="709" w:footer="709" w:gutter="0"/>
          <w:pgNumType w:start="1"/>
          <w:cols w:space="708"/>
          <w:titlePg/>
          <w:docGrid w:linePitch="360"/>
        </w:sectPr>
      </w:pPr>
    </w:p>
    <w:p w:rsidR="00F108BD" w:rsidRPr="00E613B7" w:rsidRDefault="00F108BD" w:rsidP="00F108BD">
      <w:pPr>
        <w:tabs>
          <w:tab w:val="left" w:pos="1440"/>
        </w:tabs>
        <w:jc w:val="right"/>
        <w:rPr>
          <w:sz w:val="24"/>
          <w:szCs w:val="24"/>
          <w:lang w:val="sr-Cyrl-RS"/>
        </w:rPr>
      </w:pPr>
      <w:r w:rsidRPr="00E613B7">
        <w:rPr>
          <w:sz w:val="24"/>
          <w:szCs w:val="24"/>
          <w:lang w:val="sr-Cyrl-RS"/>
        </w:rPr>
        <w:t>Прилог 2.</w:t>
      </w:r>
    </w:p>
    <w:tbl>
      <w:tblPr>
        <w:tblStyle w:val="TableGrid"/>
        <w:tblW w:w="9209" w:type="dxa"/>
        <w:tblLook w:val="04A0" w:firstRow="1" w:lastRow="0" w:firstColumn="1" w:lastColumn="0" w:noHBand="0" w:noVBand="1"/>
      </w:tblPr>
      <w:tblGrid>
        <w:gridCol w:w="2547"/>
        <w:gridCol w:w="6662"/>
      </w:tblGrid>
      <w:tr w:rsidR="00F108BD" w:rsidRPr="00E613B7" w:rsidTr="004C6E19">
        <w:tc>
          <w:tcPr>
            <w:tcW w:w="9209" w:type="dxa"/>
            <w:gridSpan w:val="2"/>
            <w:shd w:val="clear" w:color="auto" w:fill="D9D9D9" w:themeFill="background1" w:themeFillShade="D9"/>
            <w:vAlign w:val="center"/>
          </w:tcPr>
          <w:p w:rsidR="00F108BD" w:rsidRPr="00E613B7" w:rsidRDefault="008F0755" w:rsidP="008F0755">
            <w:pPr>
              <w:tabs>
                <w:tab w:val="left" w:pos="1440"/>
              </w:tabs>
              <w:spacing w:before="120" w:after="120"/>
              <w:jc w:val="center"/>
              <w:rPr>
                <w:rFonts w:ascii="Times New Roman" w:hAnsi="Times New Roman" w:cs="Times New Roman"/>
                <w:b/>
                <w:sz w:val="24"/>
                <w:szCs w:val="24"/>
                <w:lang w:val="sr-Cyrl-RS"/>
              </w:rPr>
            </w:pPr>
            <w:r w:rsidRPr="00E613B7">
              <w:rPr>
                <w:rFonts w:ascii="Times New Roman" w:hAnsi="Times New Roman" w:cs="Times New Roman"/>
                <w:b/>
                <w:sz w:val="24"/>
                <w:szCs w:val="24"/>
                <w:lang w:val="sr-Cyrl-RS"/>
              </w:rPr>
              <w:t>КЛАСИФИКАЦИЈА</w:t>
            </w:r>
            <w:r w:rsidR="00F108BD" w:rsidRPr="00E613B7">
              <w:rPr>
                <w:rFonts w:ascii="Times New Roman" w:hAnsi="Times New Roman" w:cs="Times New Roman"/>
                <w:b/>
                <w:sz w:val="24"/>
                <w:szCs w:val="24"/>
                <w:lang w:val="sr-Cyrl-RS"/>
              </w:rPr>
              <w:t xml:space="preserve"> ИНЦИДЕНТА ПРЕМА НИВОУ ОПАСНОСТИ</w:t>
            </w:r>
          </w:p>
        </w:tc>
      </w:tr>
      <w:tr w:rsidR="00F108BD" w:rsidRPr="00E613B7" w:rsidTr="004C6E19">
        <w:tc>
          <w:tcPr>
            <w:tcW w:w="2547" w:type="dxa"/>
            <w:shd w:val="clear" w:color="auto" w:fill="D9D9D9" w:themeFill="background1" w:themeFillShade="D9"/>
            <w:vAlign w:val="center"/>
          </w:tcPr>
          <w:p w:rsidR="00F108BD" w:rsidRPr="00E613B7" w:rsidRDefault="00F108BD" w:rsidP="00F108BD">
            <w:pPr>
              <w:tabs>
                <w:tab w:val="left" w:pos="1440"/>
              </w:tabs>
              <w:spacing w:before="60" w:after="60"/>
              <w:jc w:val="center"/>
              <w:rPr>
                <w:rFonts w:ascii="Times New Roman" w:hAnsi="Times New Roman" w:cs="Times New Roman"/>
                <w:b/>
                <w:sz w:val="24"/>
                <w:szCs w:val="24"/>
                <w:lang w:val="sr-Cyrl-RS"/>
              </w:rPr>
            </w:pPr>
            <w:r w:rsidRPr="00E613B7">
              <w:rPr>
                <w:rFonts w:ascii="Times New Roman" w:hAnsi="Times New Roman" w:cs="Times New Roman"/>
                <w:b/>
                <w:sz w:val="24"/>
                <w:szCs w:val="24"/>
                <w:lang w:val="sr-Cyrl-RS"/>
              </w:rPr>
              <w:t>Ниво опасности</w:t>
            </w:r>
          </w:p>
        </w:tc>
        <w:tc>
          <w:tcPr>
            <w:tcW w:w="6662" w:type="dxa"/>
            <w:shd w:val="clear" w:color="auto" w:fill="D9D9D9" w:themeFill="background1" w:themeFillShade="D9"/>
          </w:tcPr>
          <w:p w:rsidR="00F108BD" w:rsidRPr="00E613B7" w:rsidRDefault="00F108BD" w:rsidP="00F108BD">
            <w:pPr>
              <w:tabs>
                <w:tab w:val="left" w:pos="1440"/>
              </w:tabs>
              <w:spacing w:before="60" w:after="60"/>
              <w:jc w:val="center"/>
              <w:rPr>
                <w:rFonts w:ascii="Times New Roman" w:hAnsi="Times New Roman" w:cs="Times New Roman"/>
                <w:b/>
                <w:sz w:val="24"/>
                <w:szCs w:val="24"/>
                <w:lang w:val="sr-Cyrl-RS"/>
              </w:rPr>
            </w:pPr>
            <w:r w:rsidRPr="00E613B7">
              <w:rPr>
                <w:rFonts w:ascii="Times New Roman" w:hAnsi="Times New Roman" w:cs="Times New Roman"/>
                <w:b/>
                <w:sz w:val="24"/>
                <w:szCs w:val="24"/>
                <w:lang w:val="sr-Cyrl-RS"/>
              </w:rPr>
              <w:t>Последице инцидента</w:t>
            </w:r>
          </w:p>
        </w:tc>
      </w:tr>
      <w:tr w:rsidR="00F108BD" w:rsidRPr="00E613B7" w:rsidTr="004C6E19">
        <w:tc>
          <w:tcPr>
            <w:tcW w:w="2547" w:type="dxa"/>
            <w:shd w:val="clear" w:color="auto" w:fill="F2F2F2" w:themeFill="background1" w:themeFillShade="F2"/>
            <w:vAlign w:val="center"/>
          </w:tcPr>
          <w:p w:rsidR="00F108BD" w:rsidRPr="00E613B7" w:rsidRDefault="00F108BD" w:rsidP="00F108BD">
            <w:pPr>
              <w:tabs>
                <w:tab w:val="left" w:pos="1440"/>
              </w:tabs>
              <w:spacing w:before="40" w:after="40"/>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Веома висок</w:t>
            </w:r>
          </w:p>
        </w:tc>
        <w:tc>
          <w:tcPr>
            <w:tcW w:w="6662" w:type="dxa"/>
          </w:tcPr>
          <w:p w:rsidR="00F108BD" w:rsidRPr="00E613B7" w:rsidRDefault="00F108BD" w:rsidP="00F108BD">
            <w:pPr>
              <w:tabs>
                <w:tab w:val="left" w:pos="1440"/>
              </w:tabs>
              <w:spacing w:before="40" w:after="40"/>
              <w:jc w:val="both"/>
              <w:rPr>
                <w:rFonts w:ascii="Times New Roman" w:hAnsi="Times New Roman" w:cs="Times New Roman"/>
                <w:sz w:val="24"/>
                <w:szCs w:val="24"/>
                <w:lang w:val="sr-Cyrl-RS"/>
              </w:rPr>
            </w:pPr>
            <w:r w:rsidRPr="00E613B7">
              <w:rPr>
                <w:rFonts w:ascii="Times New Roman" w:hAnsi="Times New Roman" w:cs="Times New Roman"/>
                <w:sz w:val="24"/>
                <w:szCs w:val="24"/>
                <w:lang w:val="sr-Cyrl-RS"/>
              </w:rPr>
              <w:t>У случају наступања околности угрожавања, ометања рада или онемогућавања рада ИКТ система од посебног значаја, а када су ризици, претње или настале последице инцидента по становништво, материјална добра или животну средину таквог обима и интензитета да њихов настанак или последице није могуће спречити или отклонити редовним деловањем надлежних органа и служби, због чега је за њихово ублажавање и отклањање неопходно употребити посебне мере, додатне снаге и средства уз појачан режим рада.</w:t>
            </w:r>
          </w:p>
        </w:tc>
      </w:tr>
      <w:tr w:rsidR="00F108BD" w:rsidRPr="00E613B7" w:rsidTr="004C6E19">
        <w:tc>
          <w:tcPr>
            <w:tcW w:w="2547" w:type="dxa"/>
            <w:shd w:val="clear" w:color="auto" w:fill="F2F2F2" w:themeFill="background1" w:themeFillShade="F2"/>
            <w:vAlign w:val="center"/>
          </w:tcPr>
          <w:p w:rsidR="00F108BD" w:rsidRPr="00E613B7" w:rsidRDefault="00F108BD" w:rsidP="00F108BD">
            <w:pPr>
              <w:tabs>
                <w:tab w:val="left" w:pos="1440"/>
              </w:tabs>
              <w:spacing w:before="40" w:after="40"/>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Висок</w:t>
            </w:r>
          </w:p>
        </w:tc>
        <w:tc>
          <w:tcPr>
            <w:tcW w:w="6662" w:type="dxa"/>
          </w:tcPr>
          <w:p w:rsidR="00F108BD" w:rsidRPr="00E613B7" w:rsidRDefault="00F108BD" w:rsidP="00F108BD">
            <w:pPr>
              <w:tabs>
                <w:tab w:val="left" w:pos="1440"/>
              </w:tabs>
              <w:spacing w:before="40" w:after="40"/>
              <w:jc w:val="both"/>
              <w:rPr>
                <w:rFonts w:ascii="Times New Roman" w:hAnsi="Times New Roman" w:cs="Times New Roman"/>
                <w:sz w:val="24"/>
                <w:szCs w:val="24"/>
                <w:lang w:val="sr-Cyrl-RS"/>
              </w:rPr>
            </w:pPr>
            <w:r w:rsidRPr="00E613B7">
              <w:rPr>
                <w:rFonts w:ascii="Times New Roman" w:hAnsi="Times New Roman" w:cs="Times New Roman"/>
                <w:sz w:val="24"/>
                <w:szCs w:val="24"/>
                <w:lang w:val="sr-Cyrl-RS"/>
              </w:rPr>
              <w:t xml:space="preserve">Када су ризици и претње или настале последице инцидента по становништво, материјална добра или животну средину таквог обима и интензитета да је њихов настанак или последице могуће спречити или отклонити редовним деловањем надлежних органа и служби. </w:t>
            </w:r>
          </w:p>
        </w:tc>
      </w:tr>
      <w:tr w:rsidR="00F108BD" w:rsidRPr="00E613B7" w:rsidTr="004C6E19">
        <w:tc>
          <w:tcPr>
            <w:tcW w:w="2547" w:type="dxa"/>
            <w:shd w:val="clear" w:color="auto" w:fill="F2F2F2" w:themeFill="background1" w:themeFillShade="F2"/>
            <w:vAlign w:val="center"/>
          </w:tcPr>
          <w:p w:rsidR="00F108BD" w:rsidRPr="00E613B7" w:rsidRDefault="00F108BD" w:rsidP="00F108BD">
            <w:pPr>
              <w:tabs>
                <w:tab w:val="left" w:pos="1440"/>
              </w:tabs>
              <w:spacing w:before="40" w:after="40"/>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 xml:space="preserve">Средњи </w:t>
            </w:r>
          </w:p>
        </w:tc>
        <w:tc>
          <w:tcPr>
            <w:tcW w:w="6662" w:type="dxa"/>
          </w:tcPr>
          <w:p w:rsidR="00F108BD" w:rsidRPr="00E613B7" w:rsidRDefault="00F108BD" w:rsidP="00F108BD">
            <w:pPr>
              <w:tabs>
                <w:tab w:val="left" w:pos="1440"/>
              </w:tabs>
              <w:spacing w:before="40" w:after="40"/>
              <w:jc w:val="both"/>
              <w:rPr>
                <w:rFonts w:ascii="Times New Roman" w:hAnsi="Times New Roman" w:cs="Times New Roman"/>
                <w:sz w:val="24"/>
                <w:szCs w:val="24"/>
                <w:lang w:val="sr-Cyrl-RS"/>
              </w:rPr>
            </w:pPr>
            <w:r w:rsidRPr="00E613B7">
              <w:rPr>
                <w:rFonts w:ascii="Times New Roman" w:hAnsi="Times New Roman" w:cs="Times New Roman"/>
                <w:sz w:val="24"/>
                <w:szCs w:val="24"/>
                <w:lang w:val="sr-Cyrl-RS"/>
              </w:rPr>
              <w:t>Када су ризици, претње или настале последице инцидента таквог обима и интензитета да могу бити отклоњена заједничким деловањем ИКТ система од посебног значаја у коме се инцидент десио и Националног ЦЕРТ-а.</w:t>
            </w:r>
          </w:p>
        </w:tc>
      </w:tr>
      <w:tr w:rsidR="00F108BD" w:rsidRPr="00E613B7" w:rsidTr="004C6E19">
        <w:trPr>
          <w:trHeight w:val="82"/>
        </w:trPr>
        <w:tc>
          <w:tcPr>
            <w:tcW w:w="2547" w:type="dxa"/>
            <w:shd w:val="clear" w:color="auto" w:fill="F2F2F2" w:themeFill="background1" w:themeFillShade="F2"/>
            <w:vAlign w:val="center"/>
          </w:tcPr>
          <w:p w:rsidR="00F108BD" w:rsidRPr="00E613B7" w:rsidRDefault="00F108BD" w:rsidP="00F108BD">
            <w:pPr>
              <w:tabs>
                <w:tab w:val="left" w:pos="1440"/>
              </w:tabs>
              <w:spacing w:before="40" w:after="40"/>
              <w:jc w:val="center"/>
              <w:rPr>
                <w:rFonts w:ascii="Times New Roman" w:hAnsi="Times New Roman" w:cs="Times New Roman"/>
                <w:sz w:val="24"/>
                <w:szCs w:val="24"/>
                <w:lang w:val="sr-Cyrl-RS"/>
              </w:rPr>
            </w:pPr>
            <w:r w:rsidRPr="00E613B7">
              <w:rPr>
                <w:rFonts w:ascii="Times New Roman" w:hAnsi="Times New Roman" w:cs="Times New Roman"/>
                <w:sz w:val="24"/>
                <w:szCs w:val="24"/>
                <w:lang w:val="sr-Cyrl-RS"/>
              </w:rPr>
              <w:t xml:space="preserve">Низак </w:t>
            </w:r>
          </w:p>
        </w:tc>
        <w:tc>
          <w:tcPr>
            <w:tcW w:w="6662" w:type="dxa"/>
          </w:tcPr>
          <w:p w:rsidR="00F108BD" w:rsidRPr="00E613B7" w:rsidRDefault="00F108BD" w:rsidP="00F108BD">
            <w:pPr>
              <w:tabs>
                <w:tab w:val="left" w:pos="1440"/>
              </w:tabs>
              <w:spacing w:before="40" w:after="40"/>
              <w:jc w:val="both"/>
              <w:rPr>
                <w:rFonts w:ascii="Times New Roman" w:hAnsi="Times New Roman" w:cs="Times New Roman"/>
                <w:sz w:val="24"/>
                <w:szCs w:val="24"/>
                <w:lang w:val="sr-Cyrl-RS"/>
              </w:rPr>
            </w:pPr>
            <w:r w:rsidRPr="00E613B7">
              <w:rPr>
                <w:rFonts w:ascii="Times New Roman" w:hAnsi="Times New Roman" w:cs="Times New Roman"/>
                <w:sz w:val="24"/>
                <w:szCs w:val="24"/>
                <w:lang w:val="sr-Cyrl-RS"/>
              </w:rPr>
              <w:t>Када су ризици, претње или настале последице инцидента таквог обима и интензитета да могу бити отклоњене деловањем ИКТ система од посебног значаја.</w:t>
            </w:r>
          </w:p>
        </w:tc>
      </w:tr>
    </w:tbl>
    <w:p w:rsidR="00F108BD" w:rsidRPr="00E613B7" w:rsidRDefault="00F108BD" w:rsidP="00F108BD">
      <w:pPr>
        <w:tabs>
          <w:tab w:val="left" w:pos="1440"/>
        </w:tabs>
        <w:rPr>
          <w:sz w:val="24"/>
          <w:szCs w:val="24"/>
        </w:rPr>
      </w:pPr>
    </w:p>
    <w:sectPr w:rsidR="00F108BD" w:rsidRPr="00E613B7" w:rsidSect="00F108BD">
      <w:pgSz w:w="12240" w:h="15840"/>
      <w:pgMar w:top="1797" w:right="1440" w:bottom="1797" w:left="144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C5C" w:rsidRDefault="00FE1C5C" w:rsidP="00FE1C5C">
      <w:r>
        <w:separator/>
      </w:r>
    </w:p>
  </w:endnote>
  <w:endnote w:type="continuationSeparator" w:id="0">
    <w:p w:rsidR="00FE1C5C" w:rsidRDefault="00FE1C5C" w:rsidP="00FE1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C5C" w:rsidRDefault="00FE1C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C5C" w:rsidRDefault="00FE1C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C5C" w:rsidRDefault="00FE1C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C5C" w:rsidRDefault="00FE1C5C" w:rsidP="00FE1C5C">
      <w:r>
        <w:separator/>
      </w:r>
    </w:p>
  </w:footnote>
  <w:footnote w:type="continuationSeparator" w:id="0">
    <w:p w:rsidR="00FE1C5C" w:rsidRDefault="00FE1C5C" w:rsidP="00FE1C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C5C" w:rsidRDefault="00FE1C5C" w:rsidP="007A41E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FE1C5C" w:rsidRDefault="00FE1C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C5C" w:rsidRDefault="00FE1C5C" w:rsidP="007A41E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030DF">
      <w:rPr>
        <w:rStyle w:val="PageNumber"/>
        <w:noProof/>
      </w:rPr>
      <w:t>4</w:t>
    </w:r>
    <w:r>
      <w:rPr>
        <w:rStyle w:val="PageNumber"/>
      </w:rPr>
      <w:fldChar w:fldCharType="end"/>
    </w:r>
  </w:p>
  <w:p w:rsidR="00FE1C5C" w:rsidRDefault="00FE1C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C5C" w:rsidRDefault="00FE1C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93D"/>
    <w:rsid w:val="00010A68"/>
    <w:rsid w:val="00095283"/>
    <w:rsid w:val="0009755F"/>
    <w:rsid w:val="0010778F"/>
    <w:rsid w:val="00136480"/>
    <w:rsid w:val="00184D96"/>
    <w:rsid w:val="001A6673"/>
    <w:rsid w:val="00210113"/>
    <w:rsid w:val="00272EEC"/>
    <w:rsid w:val="002C1C89"/>
    <w:rsid w:val="003008AA"/>
    <w:rsid w:val="00342AC4"/>
    <w:rsid w:val="00346953"/>
    <w:rsid w:val="00353F20"/>
    <w:rsid w:val="00372643"/>
    <w:rsid w:val="003808C2"/>
    <w:rsid w:val="00395C7D"/>
    <w:rsid w:val="00443833"/>
    <w:rsid w:val="00453DEF"/>
    <w:rsid w:val="00495C60"/>
    <w:rsid w:val="005443C3"/>
    <w:rsid w:val="005E21DD"/>
    <w:rsid w:val="006806F8"/>
    <w:rsid w:val="006E18AC"/>
    <w:rsid w:val="006F20BA"/>
    <w:rsid w:val="006F493D"/>
    <w:rsid w:val="0070655E"/>
    <w:rsid w:val="00781204"/>
    <w:rsid w:val="007F0824"/>
    <w:rsid w:val="0086279C"/>
    <w:rsid w:val="008A4218"/>
    <w:rsid w:val="008C430D"/>
    <w:rsid w:val="008C7373"/>
    <w:rsid w:val="008F0755"/>
    <w:rsid w:val="0094629E"/>
    <w:rsid w:val="009A274D"/>
    <w:rsid w:val="009E01A4"/>
    <w:rsid w:val="009F041D"/>
    <w:rsid w:val="009F715D"/>
    <w:rsid w:val="00A01476"/>
    <w:rsid w:val="00A11CCF"/>
    <w:rsid w:val="00A82B08"/>
    <w:rsid w:val="00A933C9"/>
    <w:rsid w:val="00B05F0D"/>
    <w:rsid w:val="00B93EA7"/>
    <w:rsid w:val="00C9145E"/>
    <w:rsid w:val="00D030DF"/>
    <w:rsid w:val="00D22D5E"/>
    <w:rsid w:val="00D60DC7"/>
    <w:rsid w:val="00E613B7"/>
    <w:rsid w:val="00EB25BA"/>
    <w:rsid w:val="00ED7A93"/>
    <w:rsid w:val="00F03885"/>
    <w:rsid w:val="00F108BD"/>
    <w:rsid w:val="00FE1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08602D"/>
  <w15:chartTrackingRefBased/>
  <w15:docId w15:val="{CDC3DC6C-C27E-4E80-B720-14B330F62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55E"/>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E1C5C"/>
    <w:pPr>
      <w:tabs>
        <w:tab w:val="center" w:pos="4680"/>
        <w:tab w:val="right" w:pos="9360"/>
      </w:tabs>
    </w:pPr>
  </w:style>
  <w:style w:type="character" w:customStyle="1" w:styleId="HeaderChar">
    <w:name w:val="Header Char"/>
    <w:basedOn w:val="DefaultParagraphFont"/>
    <w:link w:val="Header"/>
    <w:rsid w:val="00FE1C5C"/>
    <w:rPr>
      <w:lang w:val="en-AU"/>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FE1C5C"/>
    <w:pPr>
      <w:tabs>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FE1C5C"/>
    <w:rPr>
      <w:lang w:val="en-AU"/>
    </w:rPr>
  </w:style>
  <w:style w:type="character" w:styleId="PageNumber">
    <w:name w:val="page number"/>
    <w:basedOn w:val="DefaultParagraphFont"/>
    <w:rsid w:val="00FE1C5C"/>
  </w:style>
  <w:style w:type="paragraph" w:customStyle="1" w:styleId="1tekst">
    <w:name w:val="1tekst"/>
    <w:basedOn w:val="Normal"/>
    <w:rsid w:val="00FE1C5C"/>
    <w:pPr>
      <w:spacing w:before="100" w:after="100"/>
      <w:ind w:firstLine="240"/>
      <w:jc w:val="both"/>
    </w:pPr>
    <w:rPr>
      <w:sz w:val="24"/>
      <w:lang w:val="en-US"/>
    </w:rPr>
  </w:style>
  <w:style w:type="paragraph" w:styleId="Title">
    <w:name w:val="Title"/>
    <w:basedOn w:val="Normal"/>
    <w:next w:val="Normal"/>
    <w:link w:val="TitleChar"/>
    <w:qFormat/>
    <w:rsid w:val="00F108BD"/>
    <w:pPr>
      <w:jc w:val="center"/>
    </w:pPr>
    <w:rPr>
      <w:b/>
      <w:color w:val="000000"/>
      <w:sz w:val="28"/>
      <w:szCs w:val="28"/>
      <w:lang w:val="sr-Latn-CS" w:eastAsia="sr-Latn-CS"/>
    </w:rPr>
  </w:style>
  <w:style w:type="character" w:customStyle="1" w:styleId="TitleChar">
    <w:name w:val="Title Char"/>
    <w:basedOn w:val="DefaultParagraphFont"/>
    <w:link w:val="Title"/>
    <w:rsid w:val="00F108BD"/>
    <w:rPr>
      <w:b/>
      <w:color w:val="000000"/>
      <w:sz w:val="28"/>
      <w:szCs w:val="28"/>
      <w:lang w:val="sr-Latn-CS" w:eastAsia="sr-Latn-CS"/>
    </w:rPr>
  </w:style>
  <w:style w:type="character" w:customStyle="1" w:styleId="longtext">
    <w:name w:val="long_text"/>
    <w:basedOn w:val="DefaultParagraphFont"/>
    <w:uiPriority w:val="99"/>
    <w:rsid w:val="00F108BD"/>
    <w:rPr>
      <w:rFonts w:cs="Times New Roman"/>
    </w:rPr>
  </w:style>
  <w:style w:type="paragraph" w:customStyle="1" w:styleId="Default">
    <w:name w:val="Default"/>
    <w:rsid w:val="00F108BD"/>
    <w:pPr>
      <w:autoSpaceDE w:val="0"/>
      <w:autoSpaceDN w:val="0"/>
      <w:adjustRightInd w:val="0"/>
    </w:pPr>
    <w:rPr>
      <w:rFonts w:ascii="Arial" w:hAnsi="Arial" w:cs="Arial"/>
      <w:color w:val="000000"/>
      <w:sz w:val="24"/>
      <w:szCs w:val="24"/>
      <w:lang w:val="sr-Latn-CS" w:eastAsia="sr-Latn-CS"/>
    </w:rPr>
  </w:style>
  <w:style w:type="table" w:styleId="TableGrid">
    <w:name w:val="Table Grid"/>
    <w:basedOn w:val="TableNormal"/>
    <w:uiPriority w:val="39"/>
    <w:rsid w:val="00F108B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108BD"/>
    <w:rPr>
      <w:rFonts w:ascii="Segoe UI" w:hAnsi="Segoe UI" w:cs="Segoe UI"/>
      <w:sz w:val="18"/>
      <w:szCs w:val="18"/>
    </w:rPr>
  </w:style>
  <w:style w:type="character" w:customStyle="1" w:styleId="BalloonTextChar">
    <w:name w:val="Balloon Text Char"/>
    <w:basedOn w:val="DefaultParagraphFont"/>
    <w:link w:val="BalloonText"/>
    <w:rsid w:val="00F108BD"/>
    <w:rPr>
      <w:rFonts w:ascii="Segoe UI"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1736</Words>
  <Characters>10894</Characters>
  <Application>Microsoft Office Word</Application>
  <DocSecurity>0</DocSecurity>
  <Lines>90</Lines>
  <Paragraphs>25</Paragraphs>
  <ScaleCrop>false</ScaleCrop>
  <Company/>
  <LinksUpToDate>false</LinksUpToDate>
  <CharactersWithSpaces>12605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Daktilobiro07</cp:lastModifiedBy>
  <cp:revision>24</cp:revision>
  <cp:lastPrinted>2020-02-06T13:23:00Z</cp:lastPrinted>
  <dcterms:created xsi:type="dcterms:W3CDTF">2020-02-06T09:40:00Z</dcterms:created>
  <dcterms:modified xsi:type="dcterms:W3CDTF">2020-02-07T08:31:00Z</dcterms:modified>
</cp:coreProperties>
</file>