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C28" w:rsidRPr="00727578" w:rsidRDefault="00E04C28" w:rsidP="00E04C28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  <w:r w:rsidRPr="00727578">
        <w:rPr>
          <w:rFonts w:eastAsia="Times New Roman" w:cs="Times New Roman"/>
          <w:b/>
          <w:szCs w:val="24"/>
        </w:rPr>
        <w:t>О Б Р А З Л О Ж Е Њ Е</w:t>
      </w:r>
    </w:p>
    <w:p w:rsidR="00E04C28" w:rsidRPr="00727578" w:rsidRDefault="00E04C28" w:rsidP="00E04C28">
      <w:pPr>
        <w:spacing w:after="0" w:line="240" w:lineRule="auto"/>
        <w:jc w:val="center"/>
        <w:rPr>
          <w:rFonts w:eastAsia="Times New Roman" w:cs="Times New Roman"/>
          <w:b/>
          <w:szCs w:val="24"/>
        </w:rPr>
      </w:pPr>
    </w:p>
    <w:p w:rsidR="00E04C28" w:rsidRPr="00727578" w:rsidRDefault="00E04C28" w:rsidP="00E04C28">
      <w:pPr>
        <w:spacing w:after="0" w:line="240" w:lineRule="auto"/>
        <w:jc w:val="left"/>
        <w:rPr>
          <w:rFonts w:eastAsia="Times New Roman" w:cs="Times New Roman"/>
          <w:szCs w:val="24"/>
        </w:rPr>
      </w:pPr>
    </w:p>
    <w:p w:rsidR="00E04C28" w:rsidRPr="00727578" w:rsidRDefault="00E04C28" w:rsidP="004D52A8">
      <w:pPr>
        <w:pStyle w:val="ListParagraph"/>
        <w:numPr>
          <w:ilvl w:val="0"/>
          <w:numId w:val="2"/>
        </w:numPr>
        <w:ind w:hanging="720"/>
        <w:rPr>
          <w:b/>
          <w:lang w:val="sr-Cyrl-RS"/>
        </w:rPr>
      </w:pPr>
      <w:r w:rsidRPr="00727578">
        <w:rPr>
          <w:b/>
          <w:lang w:val="sr-Cyrl-RS"/>
        </w:rPr>
        <w:t>Уставни основ за доношење Закона</w:t>
      </w:r>
    </w:p>
    <w:p w:rsidR="00E04C28" w:rsidRPr="00727578" w:rsidRDefault="00E04C28" w:rsidP="00E04C28">
      <w:pPr>
        <w:spacing w:after="0" w:line="240" w:lineRule="auto"/>
        <w:jc w:val="left"/>
        <w:rPr>
          <w:rFonts w:eastAsia="Times New Roman" w:cs="Times New Roman"/>
          <w:szCs w:val="24"/>
        </w:rPr>
      </w:pP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 xml:space="preserve"> </w:t>
      </w:r>
      <w:r w:rsidRPr="00727578">
        <w:rPr>
          <w:rFonts w:eastAsia="Times New Roman" w:cs="Times New Roman"/>
          <w:szCs w:val="24"/>
        </w:rPr>
        <w:tab/>
        <w:t xml:space="preserve">Правни основ за усвајање текста Додатног протокола 6 о трговини услугама </w:t>
      </w:r>
      <w:r w:rsidR="004E59A2" w:rsidRPr="00727578">
        <w:rPr>
          <w:rFonts w:eastAsia="Times New Roman" w:cs="Times New Roman"/>
          <w:szCs w:val="24"/>
        </w:rPr>
        <w:t>Споразума</w:t>
      </w:r>
      <w:r w:rsidRPr="00727578">
        <w:rPr>
          <w:rFonts w:eastAsia="Times New Roman" w:cs="Times New Roman"/>
          <w:szCs w:val="24"/>
        </w:rPr>
        <w:t xml:space="preserve"> о измени и приступању Споразуму о слободно</w:t>
      </w:r>
      <w:r w:rsidR="00F714BD" w:rsidRPr="00727578">
        <w:rPr>
          <w:rFonts w:eastAsia="Times New Roman" w:cs="Times New Roman"/>
          <w:szCs w:val="24"/>
        </w:rPr>
        <w:t xml:space="preserve">ј трговини у Централној Европи - </w:t>
      </w:r>
      <w:r w:rsidRPr="00727578">
        <w:rPr>
          <w:rFonts w:eastAsia="Times New Roman" w:cs="Times New Roman"/>
          <w:szCs w:val="24"/>
        </w:rPr>
        <w:t>ЦЕФТА</w:t>
      </w:r>
      <w:r w:rsidR="00F714BD" w:rsidRPr="00727578">
        <w:rPr>
          <w:rFonts w:eastAsia="Times New Roman" w:cs="Times New Roman"/>
          <w:szCs w:val="24"/>
        </w:rPr>
        <w:t xml:space="preserve"> 2006</w:t>
      </w:r>
      <w:r w:rsidRPr="00727578">
        <w:rPr>
          <w:rFonts w:eastAsia="Times New Roman" w:cs="Times New Roman"/>
          <w:szCs w:val="24"/>
        </w:rPr>
        <w:t>, садржан је у члану 97. тачка 1. Устава Републике Србије, према коме Република Србија уређује и обезбеђује свој међународни положај и односе са другим државама и међународним организацијама и</w:t>
      </w:r>
      <w:r w:rsidR="00680B06">
        <w:rPr>
          <w:rFonts w:eastAsia="Times New Roman" w:cs="Times New Roman"/>
          <w:szCs w:val="24"/>
        </w:rPr>
        <w:t xml:space="preserve"> члану 99. став 1. тачка 4. Устава Републике Србије према коме Народна скупштина потврђује међународне уговоре када је законом предвиђена обавеза њиховог потврђивања. </w:t>
      </w:r>
    </w:p>
    <w:p w:rsidR="00E04C28" w:rsidRPr="00727578" w:rsidRDefault="00E04C28" w:rsidP="00E04C28">
      <w:pPr>
        <w:spacing w:after="0" w:line="240" w:lineRule="auto"/>
        <w:jc w:val="left"/>
        <w:rPr>
          <w:rFonts w:eastAsia="Times New Roman" w:cs="Times New Roman"/>
          <w:szCs w:val="24"/>
        </w:rPr>
      </w:pP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</w:p>
    <w:p w:rsidR="00E04C28" w:rsidRPr="00727578" w:rsidRDefault="00E04C28" w:rsidP="004D52A8">
      <w:pPr>
        <w:pStyle w:val="ListParagraph"/>
        <w:numPr>
          <w:ilvl w:val="0"/>
          <w:numId w:val="2"/>
        </w:numPr>
        <w:ind w:hanging="720"/>
        <w:rPr>
          <w:b/>
          <w:lang w:val="sr-Cyrl-RS"/>
        </w:rPr>
      </w:pPr>
      <w:r w:rsidRPr="00727578">
        <w:rPr>
          <w:b/>
          <w:lang w:val="sr-Cyrl-RS"/>
        </w:rPr>
        <w:t xml:space="preserve">Разлози за потврђивање међународног споразума </w:t>
      </w:r>
    </w:p>
    <w:p w:rsidR="00E04C28" w:rsidRPr="00727578" w:rsidRDefault="00E04C28" w:rsidP="00E04C28">
      <w:pPr>
        <w:spacing w:after="0" w:line="240" w:lineRule="auto"/>
        <w:jc w:val="left"/>
        <w:rPr>
          <w:rFonts w:eastAsia="Times New Roman" w:cs="Times New Roman"/>
          <w:szCs w:val="24"/>
        </w:rPr>
      </w:pP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ab/>
        <w:t xml:space="preserve">Република Србија је 19. децембра 2006. године постала </w:t>
      </w:r>
      <w:r w:rsidR="00E1434C" w:rsidRPr="00727578">
        <w:rPr>
          <w:rFonts w:eastAsia="Times New Roman" w:cs="Times New Roman"/>
          <w:szCs w:val="24"/>
        </w:rPr>
        <w:t>уговорна страна</w:t>
      </w:r>
      <w:r w:rsidRPr="00727578">
        <w:rPr>
          <w:rFonts w:eastAsia="Times New Roman" w:cs="Times New Roman"/>
          <w:szCs w:val="24"/>
        </w:rPr>
        <w:t xml:space="preserve"> Споразума о измени и приступању Сп</w:t>
      </w:r>
      <w:r w:rsidR="00F714BD" w:rsidRPr="00727578">
        <w:rPr>
          <w:rFonts w:eastAsia="Times New Roman" w:cs="Times New Roman"/>
          <w:szCs w:val="24"/>
        </w:rPr>
        <w:t>оразуму о слободној трговини у Ц</w:t>
      </w:r>
      <w:r w:rsidRPr="00727578">
        <w:rPr>
          <w:rFonts w:eastAsia="Times New Roman" w:cs="Times New Roman"/>
          <w:szCs w:val="24"/>
        </w:rPr>
        <w:t xml:space="preserve">ентралној Европи. Поред </w:t>
      </w:r>
      <w:r w:rsidR="00680B06">
        <w:rPr>
          <w:rFonts w:eastAsia="Times New Roman" w:cs="Times New Roman"/>
          <w:szCs w:val="24"/>
        </w:rPr>
        <w:t xml:space="preserve">Републике </w:t>
      </w:r>
      <w:r w:rsidRPr="00727578">
        <w:rPr>
          <w:rFonts w:eastAsia="Times New Roman" w:cs="Times New Roman"/>
          <w:szCs w:val="24"/>
        </w:rPr>
        <w:t>Србиј</w:t>
      </w:r>
      <w:r w:rsidR="00542A67">
        <w:rPr>
          <w:rFonts w:eastAsia="Times New Roman" w:cs="Times New Roman"/>
          <w:szCs w:val="24"/>
        </w:rPr>
        <w:t>е, ЦЕФТА С</w:t>
      </w:r>
      <w:r w:rsidRPr="00727578">
        <w:rPr>
          <w:rFonts w:eastAsia="Times New Roman" w:cs="Times New Roman"/>
          <w:szCs w:val="24"/>
        </w:rPr>
        <w:t xml:space="preserve">тране су </w:t>
      </w:r>
      <w:r w:rsidR="00680B06">
        <w:rPr>
          <w:rFonts w:eastAsia="Times New Roman" w:cs="Times New Roman"/>
          <w:szCs w:val="24"/>
        </w:rPr>
        <w:t xml:space="preserve">Република </w:t>
      </w:r>
      <w:r w:rsidRPr="00727578">
        <w:rPr>
          <w:rFonts w:eastAsia="Times New Roman" w:cs="Times New Roman"/>
          <w:szCs w:val="24"/>
        </w:rPr>
        <w:t xml:space="preserve">Албанија, Босна и Херцеговина, </w:t>
      </w:r>
      <w:r w:rsidR="00680B06">
        <w:rPr>
          <w:rFonts w:eastAsia="Times New Roman" w:cs="Times New Roman"/>
          <w:szCs w:val="24"/>
        </w:rPr>
        <w:t xml:space="preserve">Република </w:t>
      </w:r>
      <w:r w:rsidRPr="00727578">
        <w:rPr>
          <w:rFonts w:eastAsia="Times New Roman" w:cs="Times New Roman"/>
          <w:szCs w:val="24"/>
        </w:rPr>
        <w:t xml:space="preserve">Северна Македонија, </w:t>
      </w:r>
      <w:r w:rsidR="00680B06">
        <w:rPr>
          <w:rFonts w:eastAsia="Times New Roman" w:cs="Times New Roman"/>
          <w:szCs w:val="24"/>
        </w:rPr>
        <w:t xml:space="preserve">Република </w:t>
      </w:r>
      <w:r w:rsidRPr="00727578">
        <w:rPr>
          <w:rFonts w:eastAsia="Times New Roman" w:cs="Times New Roman"/>
          <w:szCs w:val="24"/>
        </w:rPr>
        <w:t>Молдавија, Црна Гора и УНМИК/Косово. ЦЕФТА споразум дефинише опште обавезе које се односе на трговину</w:t>
      </w:r>
      <w:r w:rsidR="00E1434C" w:rsidRPr="00727578">
        <w:rPr>
          <w:rFonts w:eastAsia="Times New Roman" w:cs="Times New Roman"/>
          <w:szCs w:val="24"/>
        </w:rPr>
        <w:t xml:space="preserve"> робом и услугама</w:t>
      </w:r>
      <w:r w:rsidRPr="00727578">
        <w:rPr>
          <w:rFonts w:eastAsia="Times New Roman" w:cs="Times New Roman"/>
          <w:szCs w:val="24"/>
        </w:rPr>
        <w:t>.</w:t>
      </w: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ab/>
        <w:t>Основни циљеви</w:t>
      </w:r>
      <w:r w:rsidR="00680B06">
        <w:rPr>
          <w:rFonts w:eastAsia="Times New Roman" w:cs="Times New Roman"/>
          <w:szCs w:val="24"/>
        </w:rPr>
        <w:t xml:space="preserve"> Споразума</w:t>
      </w:r>
      <w:r w:rsidRPr="00727578">
        <w:rPr>
          <w:rFonts w:eastAsia="Times New Roman" w:cs="Times New Roman"/>
          <w:szCs w:val="24"/>
        </w:rPr>
        <w:t xml:space="preserve"> </w:t>
      </w:r>
      <w:r w:rsidR="00F714BD" w:rsidRPr="00727578">
        <w:rPr>
          <w:rFonts w:eastAsia="Times New Roman" w:cs="Times New Roman"/>
          <w:szCs w:val="24"/>
        </w:rPr>
        <w:t>ЦЕФТА 2006</w:t>
      </w:r>
      <w:r w:rsidRPr="00727578">
        <w:rPr>
          <w:rFonts w:eastAsia="Times New Roman" w:cs="Times New Roman"/>
          <w:szCs w:val="24"/>
        </w:rPr>
        <w:t xml:space="preserve"> су, између осталог, </w:t>
      </w:r>
      <w:r w:rsidR="00E1434C" w:rsidRPr="00727578">
        <w:rPr>
          <w:rFonts w:eastAsia="Times New Roman" w:cs="Times New Roman"/>
          <w:szCs w:val="24"/>
        </w:rPr>
        <w:t>консолидација</w:t>
      </w:r>
      <w:r w:rsidRPr="00727578">
        <w:rPr>
          <w:rFonts w:eastAsia="Times New Roman" w:cs="Times New Roman"/>
          <w:szCs w:val="24"/>
        </w:rPr>
        <w:t xml:space="preserve">, у </w:t>
      </w:r>
      <w:r w:rsidR="00E1434C" w:rsidRPr="00727578">
        <w:rPr>
          <w:rFonts w:eastAsia="Times New Roman" w:cs="Times New Roman"/>
          <w:szCs w:val="24"/>
        </w:rPr>
        <w:t>оквиру</w:t>
      </w:r>
      <w:r w:rsidRPr="00727578">
        <w:rPr>
          <w:rFonts w:eastAsia="Times New Roman" w:cs="Times New Roman"/>
          <w:szCs w:val="24"/>
        </w:rPr>
        <w:t xml:space="preserve"> jeдинствeнoг </w:t>
      </w:r>
      <w:r w:rsidR="00E1434C" w:rsidRPr="00727578">
        <w:rPr>
          <w:rFonts w:eastAsia="Times New Roman" w:cs="Times New Roman"/>
          <w:szCs w:val="24"/>
        </w:rPr>
        <w:t>споразума</w:t>
      </w:r>
      <w:r w:rsidRPr="00727578">
        <w:rPr>
          <w:rFonts w:eastAsia="Times New Roman" w:cs="Times New Roman"/>
          <w:szCs w:val="24"/>
        </w:rPr>
        <w:t xml:space="preserve">, пoстojeћег </w:t>
      </w:r>
      <w:r w:rsidR="00E1434C" w:rsidRPr="00727578">
        <w:rPr>
          <w:rFonts w:eastAsia="Times New Roman" w:cs="Times New Roman"/>
          <w:szCs w:val="24"/>
        </w:rPr>
        <w:t>нивоа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трговинске</w:t>
      </w:r>
      <w:r w:rsidRPr="00727578">
        <w:rPr>
          <w:rFonts w:eastAsia="Times New Roman" w:cs="Times New Roman"/>
          <w:szCs w:val="24"/>
        </w:rPr>
        <w:t xml:space="preserve"> либeрaлизaциje </w:t>
      </w:r>
      <w:r w:rsidR="00E1434C" w:rsidRPr="00727578">
        <w:rPr>
          <w:rFonts w:eastAsia="Times New Roman" w:cs="Times New Roman"/>
          <w:szCs w:val="24"/>
        </w:rPr>
        <w:t>постигнутог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кроз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мрежу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билатералних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споразума</w:t>
      </w:r>
      <w:r w:rsidRPr="00727578">
        <w:rPr>
          <w:rFonts w:eastAsia="Times New Roman" w:cs="Times New Roman"/>
          <w:szCs w:val="24"/>
        </w:rPr>
        <w:t xml:space="preserve"> o слoбoднoj </w:t>
      </w:r>
      <w:r w:rsidR="00E1434C" w:rsidRPr="00727578">
        <w:rPr>
          <w:rFonts w:eastAsia="Times New Roman" w:cs="Times New Roman"/>
          <w:szCs w:val="24"/>
        </w:rPr>
        <w:t>трговини</w:t>
      </w:r>
      <w:r w:rsidRPr="00727578">
        <w:rPr>
          <w:rFonts w:eastAsia="Times New Roman" w:cs="Times New Roman"/>
          <w:szCs w:val="24"/>
        </w:rPr>
        <w:t xml:space="preserve">, </w:t>
      </w:r>
      <w:r w:rsidR="00E1434C" w:rsidRPr="00727578">
        <w:rPr>
          <w:rFonts w:eastAsia="Times New Roman" w:cs="Times New Roman"/>
          <w:szCs w:val="24"/>
        </w:rPr>
        <w:t>побољшање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услова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за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даље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унапређење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улагања</w:t>
      </w:r>
      <w:r w:rsidRPr="00727578">
        <w:rPr>
          <w:rFonts w:eastAsia="Times New Roman" w:cs="Times New Roman"/>
          <w:szCs w:val="24"/>
        </w:rPr>
        <w:t xml:space="preserve">, </w:t>
      </w:r>
      <w:r w:rsidR="00E1434C" w:rsidRPr="00727578">
        <w:rPr>
          <w:rFonts w:eastAsia="Times New Roman" w:cs="Times New Roman"/>
          <w:szCs w:val="24"/>
        </w:rPr>
        <w:t>проширење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трговине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робом</w:t>
      </w:r>
      <w:r w:rsidRPr="00727578">
        <w:rPr>
          <w:rFonts w:eastAsia="Times New Roman" w:cs="Times New Roman"/>
          <w:szCs w:val="24"/>
        </w:rPr>
        <w:t xml:space="preserve"> и </w:t>
      </w:r>
      <w:r w:rsidR="00E1434C" w:rsidRPr="00727578">
        <w:rPr>
          <w:rFonts w:eastAsia="Times New Roman" w:cs="Times New Roman"/>
          <w:szCs w:val="24"/>
        </w:rPr>
        <w:t>услугама</w:t>
      </w:r>
      <w:r w:rsidRPr="00727578">
        <w:rPr>
          <w:rFonts w:eastAsia="Times New Roman" w:cs="Times New Roman"/>
          <w:szCs w:val="24"/>
        </w:rPr>
        <w:t xml:space="preserve">, као и отклањање препрека и </w:t>
      </w:r>
      <w:r w:rsidR="00E1434C" w:rsidRPr="00727578">
        <w:rPr>
          <w:rFonts w:eastAsia="Times New Roman" w:cs="Times New Roman"/>
          <w:szCs w:val="24"/>
        </w:rPr>
        <w:t>неправилности</w:t>
      </w:r>
      <w:r w:rsidRPr="00727578">
        <w:rPr>
          <w:rFonts w:eastAsia="Times New Roman" w:cs="Times New Roman"/>
          <w:szCs w:val="24"/>
        </w:rPr>
        <w:t xml:space="preserve"> у </w:t>
      </w:r>
      <w:r w:rsidR="00E1434C" w:rsidRPr="00727578">
        <w:rPr>
          <w:rFonts w:eastAsia="Times New Roman" w:cs="Times New Roman"/>
          <w:szCs w:val="24"/>
        </w:rPr>
        <w:t>трговини</w:t>
      </w:r>
      <w:r w:rsidRPr="00727578">
        <w:rPr>
          <w:rFonts w:eastAsia="Times New Roman" w:cs="Times New Roman"/>
          <w:szCs w:val="24"/>
        </w:rPr>
        <w:t xml:space="preserve"> и </w:t>
      </w:r>
      <w:r w:rsidR="00E1434C" w:rsidRPr="00727578">
        <w:rPr>
          <w:rFonts w:eastAsia="Times New Roman" w:cs="Times New Roman"/>
          <w:szCs w:val="24"/>
        </w:rPr>
        <w:t>олакшање кретања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роба</w:t>
      </w:r>
      <w:r w:rsidRPr="00727578">
        <w:rPr>
          <w:rFonts w:eastAsia="Times New Roman" w:cs="Times New Roman"/>
          <w:szCs w:val="24"/>
        </w:rPr>
        <w:t xml:space="preserve"> и </w:t>
      </w:r>
      <w:r w:rsidR="00E1434C" w:rsidRPr="00727578">
        <w:rPr>
          <w:rFonts w:eastAsia="Times New Roman" w:cs="Times New Roman"/>
          <w:szCs w:val="24"/>
        </w:rPr>
        <w:t>услуга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између</w:t>
      </w:r>
      <w:r w:rsidRPr="00727578">
        <w:rPr>
          <w:rFonts w:eastAsia="Times New Roman" w:cs="Times New Roman"/>
          <w:szCs w:val="24"/>
        </w:rPr>
        <w:t xml:space="preserve"> </w:t>
      </w:r>
      <w:r w:rsidR="00542A67">
        <w:rPr>
          <w:rFonts w:eastAsia="Times New Roman" w:cs="Times New Roman"/>
          <w:szCs w:val="24"/>
        </w:rPr>
        <w:t>с</w:t>
      </w:r>
      <w:r w:rsidR="00E1434C" w:rsidRPr="00727578">
        <w:rPr>
          <w:rFonts w:eastAsia="Times New Roman" w:cs="Times New Roman"/>
          <w:szCs w:val="24"/>
        </w:rPr>
        <w:t>трана</w:t>
      </w:r>
      <w:r w:rsidRPr="00727578">
        <w:rPr>
          <w:rFonts w:eastAsia="Times New Roman" w:cs="Times New Roman"/>
          <w:szCs w:val="24"/>
        </w:rPr>
        <w:t xml:space="preserve"> </w:t>
      </w:r>
      <w:r w:rsidR="00E1434C" w:rsidRPr="00727578">
        <w:rPr>
          <w:rFonts w:eastAsia="Times New Roman" w:cs="Times New Roman"/>
          <w:szCs w:val="24"/>
        </w:rPr>
        <w:t>споразума</w:t>
      </w:r>
      <w:r w:rsidRPr="00727578">
        <w:rPr>
          <w:rFonts w:eastAsia="Times New Roman" w:cs="Times New Roman"/>
          <w:szCs w:val="24"/>
        </w:rPr>
        <w:t>.</w:t>
      </w:r>
    </w:p>
    <w:p w:rsidR="00DE7439" w:rsidRPr="00727578" w:rsidRDefault="00DE7439" w:rsidP="00E04C28">
      <w:pPr>
        <w:spacing w:after="0" w:line="240" w:lineRule="auto"/>
        <w:rPr>
          <w:rFonts w:eastAsia="Times New Roman" w:cs="Times New Roman"/>
          <w:szCs w:val="24"/>
        </w:rPr>
      </w:pPr>
    </w:p>
    <w:p w:rsidR="00DE7439" w:rsidRPr="00727578" w:rsidRDefault="00DE7439" w:rsidP="00DE7439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 xml:space="preserve">Споразум о измени и приступању Споразуму о слободној трговини у Централној Европи је ступио на снагу 26. јула 2007. године. Народна скупштина је усвојила Закон о </w:t>
      </w:r>
      <w:r w:rsidRPr="00727578">
        <w:rPr>
          <w:rFonts w:eastAsia="Times New Roman" w:cs="Times New Roman"/>
          <w:bCs/>
          <w:szCs w:val="24"/>
        </w:rPr>
        <w:t>потврђивању Споразума о измени и приступању Споразуму о слободној трговини у Централној Европи - ЦЕФТА 2006 (,,Службени гласник РС“, број 88/07) и он се у</w:t>
      </w:r>
      <w:r w:rsidRPr="00727578">
        <w:rPr>
          <w:rFonts w:eastAsia="Times New Roman" w:cs="Times New Roman"/>
          <w:szCs w:val="24"/>
        </w:rPr>
        <w:t xml:space="preserve"> Републици Србији примењује од 24. октобра 2007. године.</w:t>
      </w: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</w:p>
    <w:p w:rsidR="00E04C28" w:rsidRPr="00727578" w:rsidRDefault="00E04C28" w:rsidP="009824D2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 xml:space="preserve">Чланом 40. Закона о </w:t>
      </w:r>
      <w:r w:rsidR="00680B06">
        <w:rPr>
          <w:rFonts w:eastAsia="Times New Roman" w:cs="Times New Roman"/>
          <w:szCs w:val="24"/>
        </w:rPr>
        <w:t>потврђивању</w:t>
      </w:r>
      <w:r w:rsidR="00680B06" w:rsidRPr="00727578">
        <w:rPr>
          <w:rFonts w:eastAsia="Times New Roman" w:cs="Times New Roman"/>
          <w:szCs w:val="24"/>
        </w:rPr>
        <w:t xml:space="preserve"> </w:t>
      </w:r>
      <w:r w:rsidRPr="00727578">
        <w:rPr>
          <w:rFonts w:eastAsia="Times New Roman" w:cs="Times New Roman"/>
          <w:szCs w:val="24"/>
        </w:rPr>
        <w:t>Споразума о измени и приступању Сп</w:t>
      </w:r>
      <w:r w:rsidR="00727578">
        <w:rPr>
          <w:rFonts w:eastAsia="Times New Roman" w:cs="Times New Roman"/>
          <w:szCs w:val="24"/>
        </w:rPr>
        <w:t>оразуму о слободној трговини у Ц</w:t>
      </w:r>
      <w:r w:rsidRPr="00727578">
        <w:rPr>
          <w:rFonts w:eastAsia="Times New Roman" w:cs="Times New Roman"/>
          <w:szCs w:val="24"/>
        </w:rPr>
        <w:t xml:space="preserve">ентралној Европи - </w:t>
      </w:r>
      <w:r w:rsidR="00F714BD" w:rsidRPr="00727578">
        <w:rPr>
          <w:rFonts w:eastAsia="Times New Roman" w:cs="Times New Roman"/>
          <w:szCs w:val="24"/>
        </w:rPr>
        <w:t>ЦЕФТА</w:t>
      </w:r>
      <w:r w:rsidRPr="00727578">
        <w:rPr>
          <w:rFonts w:eastAsia="Times New Roman" w:cs="Times New Roman"/>
          <w:szCs w:val="24"/>
        </w:rPr>
        <w:t xml:space="preserve"> 2006 (у даљем тексту: „</w:t>
      </w:r>
      <w:r w:rsidR="00680B06">
        <w:rPr>
          <w:rFonts w:eastAsia="Times New Roman" w:cs="Times New Roman"/>
          <w:szCs w:val="24"/>
        </w:rPr>
        <w:t xml:space="preserve">Споразум </w:t>
      </w:r>
      <w:r w:rsidR="00F714BD" w:rsidRPr="00727578">
        <w:rPr>
          <w:rFonts w:eastAsia="Times New Roman" w:cs="Times New Roman"/>
          <w:szCs w:val="24"/>
        </w:rPr>
        <w:t>ЦЕФТА 2006</w:t>
      </w:r>
      <w:r w:rsidRPr="00727578">
        <w:rPr>
          <w:rFonts w:eastAsia="Times New Roman" w:cs="Times New Roman"/>
          <w:szCs w:val="24"/>
        </w:rPr>
        <w:t>”</w:t>
      </w:r>
      <w:r w:rsidR="00334414">
        <w:rPr>
          <w:rFonts w:eastAsia="Times New Roman" w:cs="Times New Roman"/>
          <w:szCs w:val="24"/>
          <w:lang w:val="en-US"/>
        </w:rPr>
        <w:t xml:space="preserve"> - </w:t>
      </w:r>
      <w:r w:rsidRPr="00727578">
        <w:rPr>
          <w:rFonts w:eastAsia="Times New Roman" w:cs="Times New Roman"/>
          <w:szCs w:val="24"/>
        </w:rPr>
        <w:t>„Службени гласник РС”, бр</w:t>
      </w:r>
      <w:r w:rsidR="00680B06">
        <w:rPr>
          <w:rFonts w:eastAsia="Times New Roman" w:cs="Times New Roman"/>
          <w:szCs w:val="24"/>
        </w:rPr>
        <w:t>ој</w:t>
      </w:r>
      <w:r w:rsidRPr="00727578">
        <w:rPr>
          <w:rFonts w:eastAsia="Times New Roman" w:cs="Times New Roman"/>
          <w:szCs w:val="24"/>
        </w:rPr>
        <w:t xml:space="preserve"> 88/07 и  „Службени г</w:t>
      </w:r>
      <w:r w:rsidR="00F714BD" w:rsidRPr="00727578">
        <w:rPr>
          <w:rFonts w:eastAsia="Times New Roman" w:cs="Times New Roman"/>
          <w:szCs w:val="24"/>
        </w:rPr>
        <w:t>ласник РС - Међународни уговори</w:t>
      </w:r>
      <w:r w:rsidRPr="00727578">
        <w:rPr>
          <w:rFonts w:eastAsia="Times New Roman" w:cs="Times New Roman"/>
          <w:szCs w:val="24"/>
        </w:rPr>
        <w:t>”, бр</w:t>
      </w:r>
      <w:r w:rsidR="00680B06">
        <w:rPr>
          <w:rFonts w:eastAsia="Times New Roman" w:cs="Times New Roman"/>
          <w:szCs w:val="24"/>
        </w:rPr>
        <w:t>ој</w:t>
      </w:r>
      <w:r w:rsidRPr="00727578">
        <w:rPr>
          <w:rFonts w:eastAsia="Times New Roman" w:cs="Times New Roman"/>
          <w:szCs w:val="24"/>
        </w:rPr>
        <w:t xml:space="preserve"> 8/11), предвиђено је оснивање Заједничког комитета као органа чији су чланови представници свих </w:t>
      </w:r>
      <w:r w:rsidR="00257923">
        <w:rPr>
          <w:rFonts w:eastAsia="Times New Roman" w:cs="Times New Roman"/>
          <w:szCs w:val="24"/>
        </w:rPr>
        <w:t>уговорних страна</w:t>
      </w:r>
      <w:r w:rsidRPr="00727578">
        <w:rPr>
          <w:rFonts w:eastAsia="Times New Roman" w:cs="Times New Roman"/>
          <w:szCs w:val="24"/>
        </w:rPr>
        <w:t xml:space="preserve"> и чија надлежност је надгледање и</w:t>
      </w:r>
      <w:r w:rsidR="00257923">
        <w:rPr>
          <w:rFonts w:eastAsia="Times New Roman" w:cs="Times New Roman"/>
          <w:szCs w:val="24"/>
        </w:rPr>
        <w:t xml:space="preserve"> спровођење извршавања одредби </w:t>
      </w:r>
      <w:r w:rsidR="00680B06">
        <w:rPr>
          <w:rFonts w:eastAsia="Times New Roman" w:cs="Times New Roman"/>
          <w:szCs w:val="24"/>
        </w:rPr>
        <w:t>С</w:t>
      </w:r>
      <w:r w:rsidR="00257923">
        <w:rPr>
          <w:rFonts w:eastAsia="Times New Roman" w:cs="Times New Roman"/>
          <w:szCs w:val="24"/>
        </w:rPr>
        <w:t>по</w:t>
      </w:r>
      <w:r w:rsidRPr="00727578">
        <w:rPr>
          <w:rFonts w:eastAsia="Times New Roman" w:cs="Times New Roman"/>
          <w:szCs w:val="24"/>
        </w:rPr>
        <w:t>разума</w:t>
      </w:r>
      <w:r w:rsidR="00257923">
        <w:rPr>
          <w:rFonts w:eastAsia="Times New Roman" w:cs="Times New Roman"/>
          <w:szCs w:val="24"/>
        </w:rPr>
        <w:t xml:space="preserve"> ЦЕФТА 2006</w:t>
      </w:r>
      <w:r w:rsidRPr="00727578">
        <w:rPr>
          <w:rFonts w:eastAsia="Times New Roman" w:cs="Times New Roman"/>
          <w:szCs w:val="24"/>
        </w:rPr>
        <w:t xml:space="preserve">. У складу са овлашћењима, Заједнички комитет може да доноси одлуке у </w:t>
      </w:r>
      <w:r w:rsidR="00257923">
        <w:rPr>
          <w:rFonts w:eastAsia="Times New Roman" w:cs="Times New Roman"/>
          <w:szCs w:val="24"/>
        </w:rPr>
        <w:t xml:space="preserve">случајевима који су предвиђени </w:t>
      </w:r>
      <w:r w:rsidR="00680B06">
        <w:rPr>
          <w:rFonts w:eastAsia="Times New Roman" w:cs="Times New Roman"/>
          <w:szCs w:val="24"/>
        </w:rPr>
        <w:t>С</w:t>
      </w:r>
      <w:r w:rsidRPr="00727578">
        <w:rPr>
          <w:rFonts w:eastAsia="Times New Roman" w:cs="Times New Roman"/>
          <w:szCs w:val="24"/>
        </w:rPr>
        <w:t>поразумом</w:t>
      </w:r>
      <w:r w:rsidR="00257923">
        <w:rPr>
          <w:rFonts w:eastAsia="Times New Roman" w:cs="Times New Roman"/>
          <w:szCs w:val="24"/>
        </w:rPr>
        <w:t xml:space="preserve"> ЦЕФТА 2006</w:t>
      </w:r>
      <w:r w:rsidRPr="00727578">
        <w:rPr>
          <w:rFonts w:eastAsia="Times New Roman" w:cs="Times New Roman"/>
          <w:szCs w:val="24"/>
        </w:rPr>
        <w:t xml:space="preserve">. Ове одлуке су обавезујуће за све </w:t>
      </w:r>
      <w:r w:rsidR="00257923">
        <w:rPr>
          <w:rFonts w:eastAsia="Times New Roman" w:cs="Times New Roman"/>
          <w:szCs w:val="24"/>
        </w:rPr>
        <w:t xml:space="preserve">уговорне </w:t>
      </w:r>
      <w:r w:rsidRPr="00727578">
        <w:rPr>
          <w:rFonts w:eastAsia="Times New Roman" w:cs="Times New Roman"/>
          <w:szCs w:val="24"/>
        </w:rPr>
        <w:t xml:space="preserve">стране. </w:t>
      </w: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b/>
          <w:szCs w:val="24"/>
        </w:rPr>
      </w:pPr>
    </w:p>
    <w:p w:rsidR="0059521B" w:rsidRPr="00727578" w:rsidRDefault="00E04C28" w:rsidP="0059521B">
      <w:pPr>
        <w:spacing w:after="0" w:line="240" w:lineRule="auto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ab/>
      </w:r>
      <w:r w:rsidR="0059521B" w:rsidRPr="00727578">
        <w:rPr>
          <w:rFonts w:eastAsia="Times New Roman" w:cs="Times New Roman"/>
          <w:szCs w:val="24"/>
        </w:rPr>
        <w:t>Поглавље VI  део А</w:t>
      </w:r>
      <w:r w:rsidR="00680B06">
        <w:rPr>
          <w:rFonts w:eastAsia="Times New Roman" w:cs="Times New Roman"/>
          <w:szCs w:val="24"/>
        </w:rPr>
        <w:t xml:space="preserve"> Споразума</w:t>
      </w:r>
      <w:r w:rsidR="0059521B" w:rsidRPr="00727578">
        <w:rPr>
          <w:rFonts w:eastAsia="Times New Roman" w:cs="Times New Roman"/>
          <w:szCs w:val="24"/>
        </w:rPr>
        <w:t xml:space="preserve"> ЦЕФТА</w:t>
      </w:r>
      <w:r w:rsidR="00F714BD" w:rsidRPr="00727578">
        <w:rPr>
          <w:rFonts w:eastAsia="Times New Roman" w:cs="Times New Roman"/>
          <w:szCs w:val="24"/>
        </w:rPr>
        <w:t xml:space="preserve"> 2006</w:t>
      </w:r>
      <w:r w:rsidR="0059521B" w:rsidRPr="00727578">
        <w:rPr>
          <w:rFonts w:eastAsia="Times New Roman" w:cs="Times New Roman"/>
          <w:szCs w:val="24"/>
        </w:rPr>
        <w:t xml:space="preserve"> се односи на услуге и  члан 27. предвиђа да ће </w:t>
      </w:r>
      <w:r w:rsidR="00542A67">
        <w:rPr>
          <w:rFonts w:eastAsia="Times New Roman" w:cs="Times New Roman"/>
          <w:szCs w:val="24"/>
        </w:rPr>
        <w:t>ЦЕФТА С</w:t>
      </w:r>
      <w:r w:rsidR="0059521B" w:rsidRPr="00727578">
        <w:rPr>
          <w:rFonts w:eastAsia="Times New Roman" w:cs="Times New Roman"/>
          <w:szCs w:val="24"/>
        </w:rPr>
        <w:t xml:space="preserve">тране развијати и проширивати сарадњу у циљу постепене либерализације и узајамног отварања својих тржишта за услуге, у контексту европских интеграција, а узимајући у обзир релевантне одредбе Општег споразума о трговини услугама (ГАТС) под окриљем Светске трговинске организације (СТО) и обавезе које су преузеле ЦEФTA Стране као чланице СТО према ГАТС.  </w:t>
      </w:r>
    </w:p>
    <w:p w:rsidR="0059521B" w:rsidRPr="00727578" w:rsidRDefault="0059521B" w:rsidP="0059521B">
      <w:pPr>
        <w:spacing w:after="0" w:line="240" w:lineRule="auto"/>
        <w:rPr>
          <w:rFonts w:eastAsia="Times New Roman" w:cs="Times New Roman"/>
          <w:szCs w:val="24"/>
        </w:rPr>
      </w:pPr>
    </w:p>
    <w:p w:rsidR="001637A8" w:rsidRDefault="001637A8" w:rsidP="002C7349">
      <w:pPr>
        <w:spacing w:after="0" w:line="240" w:lineRule="auto"/>
        <w:ind w:firstLine="720"/>
        <w:rPr>
          <w:rFonts w:eastAsia="Times New Roman" w:cs="Times New Roman"/>
          <w:szCs w:val="24"/>
        </w:rPr>
      </w:pPr>
    </w:p>
    <w:p w:rsidR="0059521B" w:rsidRPr="00727578" w:rsidRDefault="0059521B" w:rsidP="002C7349">
      <w:pPr>
        <w:spacing w:after="0" w:line="240" w:lineRule="auto"/>
        <w:ind w:firstLine="720"/>
        <w:rPr>
          <w:rFonts w:eastAsia="Times New Roman" w:cs="Times New Roman"/>
          <w:szCs w:val="24"/>
        </w:rPr>
      </w:pPr>
      <w:bookmarkStart w:id="0" w:name="_GoBack"/>
      <w:bookmarkEnd w:id="0"/>
      <w:r w:rsidRPr="00727578">
        <w:rPr>
          <w:rFonts w:eastAsia="Times New Roman" w:cs="Times New Roman"/>
          <w:szCs w:val="24"/>
        </w:rPr>
        <w:t xml:space="preserve">Члан 29. </w:t>
      </w:r>
      <w:r w:rsidR="00680B06">
        <w:rPr>
          <w:rFonts w:eastAsia="Times New Roman" w:cs="Times New Roman"/>
          <w:szCs w:val="24"/>
        </w:rPr>
        <w:t xml:space="preserve">Споразума </w:t>
      </w:r>
      <w:r w:rsidRPr="00727578">
        <w:rPr>
          <w:rFonts w:eastAsia="Times New Roman" w:cs="Times New Roman"/>
          <w:szCs w:val="24"/>
        </w:rPr>
        <w:t>ЦЕФТА</w:t>
      </w:r>
      <w:r w:rsidR="00F714BD" w:rsidRPr="00727578">
        <w:rPr>
          <w:rFonts w:eastAsia="Times New Roman" w:cs="Times New Roman"/>
          <w:szCs w:val="24"/>
        </w:rPr>
        <w:t xml:space="preserve"> 2006</w:t>
      </w:r>
      <w:r w:rsidRPr="00727578">
        <w:rPr>
          <w:rFonts w:eastAsia="Times New Roman" w:cs="Times New Roman"/>
          <w:szCs w:val="24"/>
        </w:rPr>
        <w:t xml:space="preserve"> наводи да ће преговори о постизању постепено вишег нивоа либерализације међ</w:t>
      </w:r>
      <w:r w:rsidR="00727578">
        <w:rPr>
          <w:rFonts w:eastAsia="Times New Roman" w:cs="Times New Roman"/>
          <w:szCs w:val="24"/>
        </w:rPr>
        <w:t>усобне трговине услугама ЦЕФТА С</w:t>
      </w:r>
      <w:r w:rsidRPr="00727578">
        <w:rPr>
          <w:rFonts w:eastAsia="Times New Roman" w:cs="Times New Roman"/>
          <w:szCs w:val="24"/>
        </w:rPr>
        <w:t>трана бити покренути и спроведени у складу са чланом 5. ГАТС, који одређује услове под којима се могу закључивати билатерални и регионални споразуми о либерализацији трговине услугама. Такви споразуми морају да имају значајан секторски обухват, односно да се односе на већину сектора услуга и да се у тим секторима практично изједначе домаћи и страни пружаоци услуга у смислу ограничења националног третмана које дефинише ГАТС. Последица ових услова је да билатерални и регионални споразуми о либерализацији трговине услугама садрже виши ниво либерализације међусобне трговине услугама од оног који стране у тим споразумима имају у оквиру СТО.</w:t>
      </w:r>
    </w:p>
    <w:p w:rsidR="0059521B" w:rsidRPr="00727578" w:rsidRDefault="0059521B" w:rsidP="0059521B">
      <w:pPr>
        <w:spacing w:after="0" w:line="240" w:lineRule="auto"/>
        <w:rPr>
          <w:rFonts w:eastAsia="Times New Roman" w:cs="Times New Roman"/>
          <w:szCs w:val="24"/>
        </w:rPr>
      </w:pPr>
    </w:p>
    <w:p w:rsidR="0059521B" w:rsidRPr="00727578" w:rsidRDefault="0059521B" w:rsidP="002C7349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 xml:space="preserve">Република Србија је била иницијатор покретања ових преговора. Један од приоритета председавања Републике Србије </w:t>
      </w:r>
      <w:r w:rsidR="00334414">
        <w:rPr>
          <w:rFonts w:eastAsia="Times New Roman" w:cs="Times New Roman"/>
          <w:szCs w:val="24"/>
        </w:rPr>
        <w:t xml:space="preserve">Споразуму </w:t>
      </w:r>
      <w:r w:rsidRPr="00727578">
        <w:rPr>
          <w:rFonts w:eastAsia="Times New Roman" w:cs="Times New Roman"/>
          <w:szCs w:val="24"/>
        </w:rPr>
        <w:t>ЦЕФТА</w:t>
      </w:r>
      <w:r w:rsidR="00334414">
        <w:rPr>
          <w:rFonts w:eastAsia="Times New Roman" w:cs="Times New Roman"/>
          <w:szCs w:val="24"/>
        </w:rPr>
        <w:t xml:space="preserve"> 2006</w:t>
      </w:r>
      <w:r w:rsidRPr="00727578">
        <w:rPr>
          <w:rFonts w:eastAsia="Times New Roman" w:cs="Times New Roman"/>
          <w:szCs w:val="24"/>
        </w:rPr>
        <w:t xml:space="preserve">, који су усвојени на седници Владе од 22. октобра 2009. године, обухватао је припреме за отпочињање преговора о либерализацији трговине услугама у региону </w:t>
      </w:r>
      <w:r w:rsidRPr="00194858">
        <w:rPr>
          <w:rFonts w:eastAsia="Times New Roman" w:cs="Times New Roman"/>
          <w:szCs w:val="24"/>
        </w:rPr>
        <w:t>ЦЕФТА</w:t>
      </w:r>
      <w:r w:rsidRPr="00727578">
        <w:rPr>
          <w:rFonts w:eastAsia="Times New Roman" w:cs="Times New Roman"/>
          <w:szCs w:val="24"/>
        </w:rPr>
        <w:t>. Тада је формирана Радна група за либерализацију трговине услугама (Радна група), чији мандат је био да развија и прошир</w:t>
      </w:r>
      <w:r w:rsidR="00727578">
        <w:rPr>
          <w:rFonts w:eastAsia="Times New Roman" w:cs="Times New Roman"/>
          <w:szCs w:val="24"/>
        </w:rPr>
        <w:t>ује сарадњу између ЦЕФТА С</w:t>
      </w:r>
      <w:r w:rsidRPr="00727578">
        <w:rPr>
          <w:rFonts w:eastAsia="Times New Roman" w:cs="Times New Roman"/>
          <w:szCs w:val="24"/>
        </w:rPr>
        <w:t>трана у циљу постепене либерализације међусобне трговине услу</w:t>
      </w:r>
      <w:r w:rsidR="00257923">
        <w:rPr>
          <w:rFonts w:eastAsia="Times New Roman" w:cs="Times New Roman"/>
          <w:szCs w:val="24"/>
        </w:rPr>
        <w:t xml:space="preserve">гама у складу са чл. 27. и 29. </w:t>
      </w:r>
      <w:r w:rsidR="00680B06">
        <w:rPr>
          <w:rFonts w:eastAsia="Times New Roman" w:cs="Times New Roman"/>
          <w:szCs w:val="24"/>
        </w:rPr>
        <w:t>С</w:t>
      </w:r>
      <w:r w:rsidRPr="00727578">
        <w:rPr>
          <w:rFonts w:eastAsia="Times New Roman" w:cs="Times New Roman"/>
          <w:szCs w:val="24"/>
        </w:rPr>
        <w:t>поразума ЦЕФТА</w:t>
      </w:r>
      <w:r w:rsidR="00257923">
        <w:rPr>
          <w:rFonts w:eastAsia="Times New Roman" w:cs="Times New Roman"/>
          <w:szCs w:val="24"/>
        </w:rPr>
        <w:t xml:space="preserve"> 2006</w:t>
      </w:r>
      <w:r w:rsidRPr="00727578">
        <w:rPr>
          <w:rFonts w:eastAsia="Times New Roman" w:cs="Times New Roman"/>
          <w:szCs w:val="24"/>
        </w:rPr>
        <w:t xml:space="preserve">. </w:t>
      </w:r>
    </w:p>
    <w:p w:rsidR="002C7349" w:rsidRPr="00727578" w:rsidRDefault="002C7349" w:rsidP="002C7349">
      <w:pPr>
        <w:spacing w:after="0" w:line="240" w:lineRule="auto"/>
        <w:ind w:firstLine="720"/>
        <w:rPr>
          <w:rFonts w:eastAsia="Times New Roman" w:cs="Times New Roman"/>
          <w:szCs w:val="24"/>
        </w:rPr>
      </w:pPr>
    </w:p>
    <w:p w:rsidR="00F714BD" w:rsidRPr="00727578" w:rsidRDefault="002C7349" w:rsidP="004E59A2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 xml:space="preserve">На састанку </w:t>
      </w:r>
      <w:r w:rsidR="00F714BD" w:rsidRPr="00727578">
        <w:rPr>
          <w:rFonts w:eastAsia="Times New Roman" w:cs="Times New Roman"/>
          <w:szCs w:val="24"/>
        </w:rPr>
        <w:t xml:space="preserve">ЦЕФТА </w:t>
      </w:r>
      <w:r w:rsidRPr="00727578">
        <w:rPr>
          <w:rFonts w:eastAsia="Times New Roman" w:cs="Times New Roman"/>
          <w:szCs w:val="24"/>
        </w:rPr>
        <w:t xml:space="preserve">Заједничког комитета, одржаном 7. новембра 2012. године у Тирани, усвојени су Министарски закључци од којих се један односи на отварање преговора о либерализацији међусобне трговине услугама, и гласи: „Препознајући спремност за отварање тржишта услуга, очекујемо да преговори о либерализацији трговине услугама отпочну почетком 2013. године. Обухват либерализације </w:t>
      </w:r>
      <w:r w:rsidR="00F714BD" w:rsidRPr="00727578">
        <w:rPr>
          <w:rFonts w:eastAsia="Times New Roman" w:cs="Times New Roman"/>
          <w:szCs w:val="24"/>
        </w:rPr>
        <w:t>требало би</w:t>
      </w:r>
      <w:r w:rsidRPr="00727578">
        <w:rPr>
          <w:rFonts w:eastAsia="Times New Roman" w:cs="Times New Roman"/>
          <w:szCs w:val="24"/>
        </w:rPr>
        <w:t xml:space="preserve"> да буде у складу са чланом 5. ГАТС. Преговори ће се водити на мултилатералном нивоу у приоритетним секторима, остављајући могућност вођења плурилатералних и билатералних преговора о специфичним секторима и подсекторима, а нарочито када су у питању споразуми о међусобном признава</w:t>
      </w:r>
      <w:r w:rsidR="00F714BD" w:rsidRPr="00727578">
        <w:rPr>
          <w:rFonts w:eastAsia="Times New Roman" w:cs="Times New Roman"/>
          <w:szCs w:val="24"/>
        </w:rPr>
        <w:t>њу професионалних квалификација”.</w:t>
      </w:r>
    </w:p>
    <w:p w:rsidR="002C7349" w:rsidRPr="00727578" w:rsidRDefault="002C7349" w:rsidP="00F714BD">
      <w:pPr>
        <w:spacing w:after="0" w:line="240" w:lineRule="auto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>Влада</w:t>
      </w:r>
      <w:r w:rsidR="00F714BD" w:rsidRPr="00727578">
        <w:rPr>
          <w:rFonts w:eastAsia="Times New Roman" w:cs="Times New Roman"/>
          <w:szCs w:val="24"/>
        </w:rPr>
        <w:t xml:space="preserve"> је о овоме</w:t>
      </w:r>
      <w:r w:rsidRPr="00727578">
        <w:rPr>
          <w:rFonts w:eastAsia="Times New Roman" w:cs="Times New Roman"/>
          <w:szCs w:val="24"/>
        </w:rPr>
        <w:t xml:space="preserve"> информисана у Извештају са </w:t>
      </w:r>
      <w:r w:rsidR="00F714BD" w:rsidRPr="00727578">
        <w:rPr>
          <w:rFonts w:eastAsia="Times New Roman" w:cs="Times New Roman"/>
          <w:szCs w:val="24"/>
        </w:rPr>
        <w:t>поменутог</w:t>
      </w:r>
      <w:r w:rsidRPr="00727578">
        <w:rPr>
          <w:rFonts w:eastAsia="Times New Roman" w:cs="Times New Roman"/>
          <w:szCs w:val="24"/>
        </w:rPr>
        <w:t xml:space="preserve"> састанка</w:t>
      </w:r>
      <w:r w:rsidR="00F714BD" w:rsidRPr="00727578">
        <w:rPr>
          <w:rFonts w:eastAsia="Times New Roman" w:cs="Times New Roman"/>
          <w:szCs w:val="24"/>
        </w:rPr>
        <w:t>,</w:t>
      </w:r>
      <w:r w:rsidRPr="00727578">
        <w:rPr>
          <w:rFonts w:eastAsia="Times New Roman" w:cs="Times New Roman"/>
          <w:szCs w:val="24"/>
        </w:rPr>
        <w:t xml:space="preserve"> који је прихваћен Закључком Владе 05 Број 037-9251/2012 од 29. децембра 2012. године.</w:t>
      </w:r>
    </w:p>
    <w:p w:rsidR="004E59A2" w:rsidRPr="00727578" w:rsidRDefault="004E59A2" w:rsidP="004E59A2">
      <w:pPr>
        <w:spacing w:after="0" w:line="240" w:lineRule="auto"/>
        <w:ind w:firstLine="720"/>
        <w:rPr>
          <w:rFonts w:eastAsia="Times New Roman" w:cs="Times New Roman"/>
          <w:szCs w:val="24"/>
        </w:rPr>
      </w:pPr>
    </w:p>
    <w:p w:rsidR="002C7349" w:rsidRPr="00727578" w:rsidRDefault="002C7349" w:rsidP="002C7349">
      <w:pPr>
        <w:ind w:firstLine="720"/>
        <w:rPr>
          <w:iCs/>
        </w:rPr>
      </w:pPr>
      <w:r w:rsidRPr="00727578">
        <w:t xml:space="preserve">Либерализација трговине услугама у складу са ГАТС предвиђа уклањање шест врста ограничења која се односе на мере које утичу на слободан приступ тржишту, а које се </w:t>
      </w:r>
      <w:r w:rsidRPr="00727578">
        <w:rPr>
          <w:bCs/>
        </w:rPr>
        <w:t>не смеју применити</w:t>
      </w:r>
      <w:r w:rsidR="00F714BD" w:rsidRPr="00727578">
        <w:rPr>
          <w:bCs/>
          <w:iCs/>
        </w:rPr>
        <w:t xml:space="preserve"> на стране услуге</w:t>
      </w:r>
      <w:r w:rsidRPr="00727578">
        <w:rPr>
          <w:bCs/>
          <w:iCs/>
        </w:rPr>
        <w:t xml:space="preserve"> или њихове пружаоце, </w:t>
      </w:r>
      <w:r w:rsidR="00680B06">
        <w:rPr>
          <w:bCs/>
          <w:iCs/>
        </w:rPr>
        <w:t>ако</w:t>
      </w:r>
      <w:r w:rsidR="00680B06" w:rsidRPr="00727578">
        <w:rPr>
          <w:bCs/>
          <w:iCs/>
        </w:rPr>
        <w:t xml:space="preserve"> </w:t>
      </w:r>
      <w:r w:rsidRPr="00727578">
        <w:rPr>
          <w:bCs/>
          <w:iCs/>
        </w:rPr>
        <w:t>њихова примена није јасно назначена у листи обавеза</w:t>
      </w:r>
      <w:r w:rsidRPr="00727578">
        <w:rPr>
          <w:iCs/>
        </w:rPr>
        <w:t>. То су:</w:t>
      </w:r>
    </w:p>
    <w:p w:rsidR="002C7349" w:rsidRPr="00727578" w:rsidRDefault="002C7349" w:rsidP="002C7349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bCs/>
          <w:szCs w:val="24"/>
        </w:rPr>
        <w:t>a)</w:t>
      </w:r>
      <w:r w:rsidR="00BC6EAA" w:rsidRPr="00727578">
        <w:rPr>
          <w:rFonts w:eastAsia="Times New Roman" w:cs="Times New Roman"/>
          <w:bCs/>
          <w:szCs w:val="24"/>
        </w:rPr>
        <w:t xml:space="preserve"> </w:t>
      </w:r>
      <w:r w:rsidRPr="00727578">
        <w:rPr>
          <w:rFonts w:eastAsia="Times New Roman" w:cs="Times New Roman"/>
          <w:szCs w:val="24"/>
        </w:rPr>
        <w:t xml:space="preserve">ограничења броја пружалаца услуга; </w:t>
      </w:r>
    </w:p>
    <w:p w:rsidR="002C7349" w:rsidRPr="00727578" w:rsidRDefault="002C7349" w:rsidP="002C7349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bCs/>
          <w:szCs w:val="24"/>
        </w:rPr>
        <w:t>б)</w:t>
      </w:r>
      <w:r w:rsidR="00BC6EAA" w:rsidRPr="00727578">
        <w:rPr>
          <w:rFonts w:eastAsia="Times New Roman" w:cs="Times New Roman"/>
          <w:bCs/>
          <w:szCs w:val="24"/>
        </w:rPr>
        <w:t xml:space="preserve"> </w:t>
      </w:r>
      <w:r w:rsidRPr="00727578">
        <w:rPr>
          <w:rFonts w:eastAsia="Times New Roman" w:cs="Times New Roman"/>
          <w:szCs w:val="24"/>
        </w:rPr>
        <w:t>ограничења укупне вредности услужних трансакција, или средстава;</w:t>
      </w:r>
    </w:p>
    <w:p w:rsidR="002C7349" w:rsidRPr="00727578" w:rsidRDefault="002C7349" w:rsidP="00BC6EAA">
      <w:pPr>
        <w:tabs>
          <w:tab w:val="left" w:pos="993"/>
        </w:tabs>
        <w:spacing w:after="0" w:line="240" w:lineRule="auto"/>
        <w:ind w:left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bCs/>
          <w:szCs w:val="24"/>
        </w:rPr>
        <w:t>в)</w:t>
      </w:r>
      <w:r w:rsidR="00BC6EAA" w:rsidRPr="00727578">
        <w:rPr>
          <w:rFonts w:eastAsia="Times New Roman" w:cs="Times New Roman"/>
          <w:bCs/>
          <w:szCs w:val="24"/>
        </w:rPr>
        <w:tab/>
      </w:r>
      <w:r w:rsidRPr="00727578">
        <w:rPr>
          <w:rFonts w:eastAsia="Times New Roman" w:cs="Times New Roman"/>
          <w:bCs/>
          <w:szCs w:val="24"/>
        </w:rPr>
        <w:t>ограничења укупног броја услужних трансакција, или укупног обима оствареног  резултата</w:t>
      </w:r>
      <w:r w:rsidRPr="00727578">
        <w:rPr>
          <w:rFonts w:eastAsia="Times New Roman" w:cs="Times New Roman"/>
          <w:szCs w:val="24"/>
        </w:rPr>
        <w:t xml:space="preserve"> услужне делатности; </w:t>
      </w:r>
    </w:p>
    <w:p w:rsidR="002C7349" w:rsidRPr="00727578" w:rsidRDefault="002C7349" w:rsidP="002C7349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bCs/>
          <w:szCs w:val="24"/>
        </w:rPr>
        <w:t>г)</w:t>
      </w:r>
      <w:r w:rsidR="00BC6EAA" w:rsidRPr="00727578">
        <w:rPr>
          <w:rFonts w:eastAsia="Times New Roman" w:cs="Times New Roman"/>
          <w:bCs/>
          <w:szCs w:val="24"/>
        </w:rPr>
        <w:t xml:space="preserve"> </w:t>
      </w:r>
      <w:r w:rsidRPr="00727578">
        <w:rPr>
          <w:rFonts w:eastAsia="Times New Roman" w:cs="Times New Roman"/>
          <w:szCs w:val="24"/>
        </w:rPr>
        <w:t xml:space="preserve">ограничења броја лица која могу да упосле поједини сектори, или пружаоци услуга; </w:t>
      </w:r>
    </w:p>
    <w:p w:rsidR="002C7349" w:rsidRPr="00727578" w:rsidRDefault="002C7349" w:rsidP="002C7349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bCs/>
          <w:szCs w:val="24"/>
        </w:rPr>
        <w:t>д)</w:t>
      </w:r>
      <w:r w:rsidR="00BC6EAA" w:rsidRPr="00727578">
        <w:rPr>
          <w:rFonts w:eastAsia="Times New Roman" w:cs="Times New Roman"/>
          <w:bCs/>
          <w:szCs w:val="24"/>
        </w:rPr>
        <w:t xml:space="preserve"> </w:t>
      </w:r>
      <w:r w:rsidRPr="00727578">
        <w:rPr>
          <w:rFonts w:eastAsia="Times New Roman" w:cs="Times New Roman"/>
          <w:szCs w:val="24"/>
        </w:rPr>
        <w:t xml:space="preserve">мере којима се ограничава, или захтева пружање услуге кроз посебну форму правног лица, или заједничких улагања; и </w:t>
      </w:r>
    </w:p>
    <w:p w:rsidR="002C7349" w:rsidRPr="00727578" w:rsidRDefault="002C7349" w:rsidP="002C7349">
      <w:pPr>
        <w:spacing w:after="0" w:line="240" w:lineRule="auto"/>
        <w:ind w:left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bCs/>
          <w:szCs w:val="24"/>
        </w:rPr>
        <w:t>ђ)</w:t>
      </w:r>
      <w:r w:rsidR="00BC6EAA" w:rsidRPr="00727578">
        <w:rPr>
          <w:rFonts w:eastAsia="Times New Roman" w:cs="Times New Roman"/>
          <w:bCs/>
          <w:szCs w:val="24"/>
        </w:rPr>
        <w:t xml:space="preserve"> </w:t>
      </w:r>
      <w:r w:rsidRPr="00727578">
        <w:rPr>
          <w:rFonts w:eastAsia="Times New Roman" w:cs="Times New Roman"/>
          <w:szCs w:val="24"/>
        </w:rPr>
        <w:t>ограничења процентуалног учешћа страног капитала, или ограничења  укупне вредности страног улагања</w:t>
      </w:r>
      <w:r w:rsidR="00BC6EAA" w:rsidRPr="00727578">
        <w:rPr>
          <w:rFonts w:eastAsia="Times New Roman" w:cs="Times New Roman"/>
          <w:szCs w:val="24"/>
        </w:rPr>
        <w:t>.</w:t>
      </w:r>
    </w:p>
    <w:p w:rsidR="002C7349" w:rsidRPr="00727578" w:rsidRDefault="002C7349" w:rsidP="002C7349">
      <w:pPr>
        <w:spacing w:after="0" w:line="240" w:lineRule="auto"/>
        <w:rPr>
          <w:rFonts w:eastAsia="Times New Roman" w:cs="Times New Roman"/>
          <w:szCs w:val="24"/>
        </w:rPr>
      </w:pPr>
    </w:p>
    <w:p w:rsidR="00E04C28" w:rsidRPr="00727578" w:rsidRDefault="002C7349" w:rsidP="00515748">
      <w:pPr>
        <w:spacing w:after="0" w:line="240" w:lineRule="auto"/>
        <w:ind w:firstLine="720"/>
        <w:rPr>
          <w:rFonts w:eastAsia="Times New Roman" w:cs="Times New Roman"/>
          <w:iCs/>
          <w:szCs w:val="24"/>
        </w:rPr>
      </w:pPr>
      <w:r w:rsidRPr="00727578">
        <w:rPr>
          <w:rFonts w:eastAsia="Times New Roman" w:cs="Times New Roman"/>
          <w:szCs w:val="24"/>
        </w:rPr>
        <w:t xml:space="preserve">Поред тога, потребно је обезбедити једнаке услове пословања на тржишту за домаће и стране пружаоце услуга, </w:t>
      </w:r>
      <w:r w:rsidR="00E302AD" w:rsidRPr="00727578">
        <w:rPr>
          <w:rFonts w:eastAsia="Times New Roman" w:cs="Times New Roman"/>
          <w:szCs w:val="24"/>
        </w:rPr>
        <w:t>другим речима,</w:t>
      </w:r>
      <w:r w:rsidRPr="00727578">
        <w:rPr>
          <w:rFonts w:eastAsia="Times New Roman" w:cs="Times New Roman"/>
          <w:szCs w:val="24"/>
        </w:rPr>
        <w:t xml:space="preserve"> национални третман. </w:t>
      </w:r>
      <w:r w:rsidR="00E302AD" w:rsidRPr="00727578">
        <w:rPr>
          <w:rFonts w:eastAsia="Times New Roman" w:cs="Times New Roman"/>
          <w:iCs/>
          <w:szCs w:val="24"/>
        </w:rPr>
        <w:t>Било која разлика у третману</w:t>
      </w:r>
      <w:r w:rsidRPr="00727578">
        <w:rPr>
          <w:rFonts w:eastAsia="Times New Roman" w:cs="Times New Roman"/>
          <w:iCs/>
          <w:szCs w:val="24"/>
        </w:rPr>
        <w:t>, мора бити</w:t>
      </w:r>
      <w:r w:rsidR="00E302AD" w:rsidRPr="00727578">
        <w:rPr>
          <w:rFonts w:eastAsia="Times New Roman" w:cs="Times New Roman"/>
          <w:iCs/>
          <w:szCs w:val="24"/>
        </w:rPr>
        <w:t xml:space="preserve"> јасно</w:t>
      </w:r>
      <w:r w:rsidRPr="00727578">
        <w:rPr>
          <w:rFonts w:eastAsia="Times New Roman" w:cs="Times New Roman"/>
          <w:iCs/>
          <w:szCs w:val="24"/>
        </w:rPr>
        <w:t xml:space="preserve"> назначена у листи обавеза</w:t>
      </w:r>
      <w:r w:rsidR="00E302AD" w:rsidRPr="00727578">
        <w:rPr>
          <w:rFonts w:eastAsia="Times New Roman" w:cs="Times New Roman"/>
          <w:iCs/>
          <w:szCs w:val="24"/>
        </w:rPr>
        <w:t>, како би примена исте била дозвољена</w:t>
      </w:r>
      <w:r w:rsidRPr="00727578">
        <w:rPr>
          <w:rFonts w:eastAsia="Times New Roman" w:cs="Times New Roman"/>
          <w:iCs/>
          <w:szCs w:val="24"/>
        </w:rPr>
        <w:t>.</w:t>
      </w:r>
    </w:p>
    <w:p w:rsidR="002C7349" w:rsidRPr="00727578" w:rsidRDefault="002C7349" w:rsidP="002C7349">
      <w:pPr>
        <w:spacing w:after="0" w:line="240" w:lineRule="auto"/>
        <w:rPr>
          <w:rFonts w:eastAsia="Times New Roman" w:cs="Times New Roman"/>
          <w:iCs/>
          <w:szCs w:val="24"/>
        </w:rPr>
      </w:pPr>
    </w:p>
    <w:p w:rsidR="002C7349" w:rsidRPr="00727578" w:rsidRDefault="002C7349" w:rsidP="00515748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>Додатни</w:t>
      </w:r>
      <w:r w:rsidR="00515748" w:rsidRPr="00727578">
        <w:rPr>
          <w:rFonts w:eastAsia="Times New Roman" w:cs="Times New Roman"/>
          <w:szCs w:val="24"/>
        </w:rPr>
        <w:t xml:space="preserve"> протокол</w:t>
      </w:r>
      <w:r w:rsidRPr="00727578">
        <w:rPr>
          <w:rFonts w:eastAsia="Times New Roman" w:cs="Times New Roman"/>
          <w:szCs w:val="24"/>
        </w:rPr>
        <w:t xml:space="preserve"> 6 о трговини услугама састоји</w:t>
      </w:r>
      <w:r w:rsidR="00E302AD" w:rsidRPr="00727578">
        <w:rPr>
          <w:rFonts w:eastAsia="Times New Roman" w:cs="Times New Roman"/>
          <w:szCs w:val="24"/>
        </w:rPr>
        <w:t xml:space="preserve"> се</w:t>
      </w:r>
      <w:r w:rsidRPr="00727578">
        <w:rPr>
          <w:rFonts w:eastAsia="Times New Roman" w:cs="Times New Roman"/>
          <w:szCs w:val="24"/>
        </w:rPr>
        <w:t xml:space="preserve"> из основног текста и 3 анекса. Основни текст садржи дефиниције и одредбе ГАТС, које су прилагођене потребама регионалног споразума о слободној трговини услугама.</w:t>
      </w:r>
    </w:p>
    <w:p w:rsidR="002C7349" w:rsidRPr="00727578" w:rsidRDefault="002C7349" w:rsidP="002C7349">
      <w:pPr>
        <w:spacing w:after="0" w:line="240" w:lineRule="auto"/>
        <w:rPr>
          <w:rFonts w:eastAsia="Times New Roman" w:cs="Times New Roman"/>
          <w:szCs w:val="24"/>
        </w:rPr>
      </w:pPr>
    </w:p>
    <w:p w:rsidR="002C7349" w:rsidRPr="00727578" w:rsidRDefault="002C7349" w:rsidP="00515748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 xml:space="preserve">Анекс 1 садржи дефиниције категорија физичких лица које могу привремено боравити на територији свих </w:t>
      </w:r>
      <w:r w:rsidR="00727578">
        <w:rPr>
          <w:rFonts w:eastAsia="Times New Roman" w:cs="Times New Roman"/>
          <w:szCs w:val="24"/>
        </w:rPr>
        <w:t>ЦЕФТА С</w:t>
      </w:r>
      <w:r w:rsidRPr="00727578">
        <w:rPr>
          <w:rFonts w:eastAsia="Times New Roman" w:cs="Times New Roman"/>
          <w:szCs w:val="24"/>
        </w:rPr>
        <w:t xml:space="preserve">трана ради пружања услуга и дозвољено временско трајање привременог боравка. </w:t>
      </w:r>
      <w:r w:rsidR="00E302AD" w:rsidRPr="00727578">
        <w:rPr>
          <w:rFonts w:eastAsia="Times New Roman" w:cs="Times New Roman"/>
          <w:szCs w:val="24"/>
        </w:rPr>
        <w:t>Д</w:t>
      </w:r>
      <w:r w:rsidRPr="00727578">
        <w:rPr>
          <w:rFonts w:eastAsia="Times New Roman" w:cs="Times New Roman"/>
          <w:szCs w:val="24"/>
        </w:rPr>
        <w:t>ефиниције и временско трајање привременог боравка су у складу са Законом о странцима и Законом о запошљавању странаца и добијена је сагласност надлежних министарстава.</w:t>
      </w:r>
    </w:p>
    <w:p w:rsidR="002C7349" w:rsidRPr="00727578" w:rsidRDefault="002C7349" w:rsidP="002C7349">
      <w:pPr>
        <w:spacing w:after="0" w:line="240" w:lineRule="auto"/>
        <w:rPr>
          <w:rFonts w:eastAsia="Times New Roman" w:cs="Times New Roman"/>
          <w:szCs w:val="24"/>
        </w:rPr>
      </w:pPr>
    </w:p>
    <w:p w:rsidR="002C7349" w:rsidRPr="00727578" w:rsidRDefault="002C7349" w:rsidP="00515748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>Анекс 2 садржи основне принципе за регулисање телекомуникационих услуга који важе у оквиру СТО и за чије прихватање је прибављена сагласност надлежних институција.</w:t>
      </w:r>
    </w:p>
    <w:p w:rsidR="002C7349" w:rsidRPr="00727578" w:rsidRDefault="002C7349" w:rsidP="002C7349">
      <w:pPr>
        <w:spacing w:after="0" w:line="240" w:lineRule="auto"/>
        <w:rPr>
          <w:rFonts w:eastAsia="Times New Roman" w:cs="Times New Roman"/>
          <w:szCs w:val="24"/>
        </w:rPr>
      </w:pPr>
    </w:p>
    <w:p w:rsidR="002C7349" w:rsidRDefault="002C7349" w:rsidP="00515748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>Анекс 3 чини консолидована лист</w:t>
      </w:r>
      <w:r w:rsidR="00727578">
        <w:rPr>
          <w:rFonts w:eastAsia="Times New Roman" w:cs="Times New Roman"/>
          <w:szCs w:val="24"/>
        </w:rPr>
        <w:t>а преузетих обавеза свих ЦЕФТА С</w:t>
      </w:r>
      <w:r w:rsidRPr="00727578">
        <w:rPr>
          <w:rFonts w:eastAsia="Times New Roman" w:cs="Times New Roman"/>
          <w:szCs w:val="24"/>
        </w:rPr>
        <w:t>трана. Основу за ниво либерализације Републике Србије су представљале обавезе које су већ преузете у оквиру</w:t>
      </w:r>
      <w:r w:rsidR="00257923">
        <w:rPr>
          <w:rFonts w:eastAsia="Times New Roman" w:cs="Times New Roman"/>
          <w:szCs w:val="24"/>
        </w:rPr>
        <w:t xml:space="preserve"> процеса</w:t>
      </w:r>
      <w:r w:rsidRPr="00727578">
        <w:rPr>
          <w:rFonts w:eastAsia="Times New Roman" w:cs="Times New Roman"/>
          <w:szCs w:val="24"/>
        </w:rPr>
        <w:t xml:space="preserve"> приступања СТО. За сваку обавезу изнад тог нивоа, пре прихватања је прибављена сагласност надлежних институција.</w:t>
      </w:r>
    </w:p>
    <w:p w:rsidR="00D40F05" w:rsidRPr="00727578" w:rsidRDefault="00D40F05" w:rsidP="00515748">
      <w:pPr>
        <w:spacing w:after="0" w:line="240" w:lineRule="auto"/>
        <w:ind w:firstLine="720"/>
        <w:rPr>
          <w:rFonts w:eastAsia="Times New Roman" w:cs="Times New Roman"/>
          <w:szCs w:val="24"/>
        </w:rPr>
      </w:pPr>
    </w:p>
    <w:p w:rsidR="002C7349" w:rsidRDefault="00D40F05" w:rsidP="00D40F05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>Преговори су формално завршени крајем 2016. године, до када је одржано десет рунди преговора. Једино преостало питање било је политичке природе и односило се на обележава</w:t>
      </w:r>
      <w:r>
        <w:rPr>
          <w:rFonts w:eastAsia="Times New Roman" w:cs="Times New Roman"/>
          <w:szCs w:val="24"/>
        </w:rPr>
        <w:t>ње ЦЕФТА С</w:t>
      </w:r>
      <w:r w:rsidRPr="00727578">
        <w:rPr>
          <w:rFonts w:eastAsia="Times New Roman" w:cs="Times New Roman"/>
          <w:szCs w:val="24"/>
        </w:rPr>
        <w:t>трана у тексту документа. Након две године консултација, у којима су учествовали и представници Канцеларије за Косово и Метохију и Министарства спољних послова,</w:t>
      </w:r>
      <w:r>
        <w:rPr>
          <w:rFonts w:eastAsia="Times New Roman" w:cs="Times New Roman"/>
          <w:szCs w:val="24"/>
        </w:rPr>
        <w:t xml:space="preserve"> постигнут је договор да ЦЕФТА С</w:t>
      </w:r>
      <w:r w:rsidRPr="00727578">
        <w:rPr>
          <w:rFonts w:eastAsia="Times New Roman" w:cs="Times New Roman"/>
          <w:szCs w:val="24"/>
        </w:rPr>
        <w:t>тране буду обележене римским бројевима у складу са редоследом којим су наведене у преамбули</w:t>
      </w:r>
      <w:r w:rsidR="00680B06">
        <w:rPr>
          <w:rFonts w:eastAsia="Times New Roman" w:cs="Times New Roman"/>
          <w:szCs w:val="24"/>
        </w:rPr>
        <w:t xml:space="preserve"> Споразума</w:t>
      </w:r>
      <w:r w:rsidRPr="00727578">
        <w:rPr>
          <w:rFonts w:eastAsia="Times New Roman" w:cs="Times New Roman"/>
          <w:szCs w:val="24"/>
        </w:rPr>
        <w:t xml:space="preserve"> ЦЕФТА 2006. Република Србија означена је римским бројем VI.</w:t>
      </w:r>
    </w:p>
    <w:p w:rsidR="00D40F05" w:rsidRPr="00727578" w:rsidRDefault="00D40F05" w:rsidP="00D40F05">
      <w:pPr>
        <w:spacing w:after="0" w:line="240" w:lineRule="auto"/>
        <w:ind w:firstLine="720"/>
        <w:rPr>
          <w:rFonts w:eastAsia="Times New Roman" w:cs="Times New Roman"/>
          <w:szCs w:val="24"/>
        </w:rPr>
      </w:pP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ab/>
        <w:t xml:space="preserve">Влада је </w:t>
      </w:r>
      <w:r w:rsidR="002C7349" w:rsidRPr="00727578">
        <w:rPr>
          <w:rFonts w:eastAsia="Times New Roman" w:cs="Times New Roman"/>
          <w:szCs w:val="24"/>
        </w:rPr>
        <w:t xml:space="preserve"> 21</w:t>
      </w:r>
      <w:r w:rsidRPr="00727578">
        <w:rPr>
          <w:rFonts w:eastAsia="Times New Roman" w:cs="Times New Roman"/>
          <w:szCs w:val="24"/>
        </w:rPr>
        <w:t xml:space="preserve">. </w:t>
      </w:r>
      <w:r w:rsidR="002C7349" w:rsidRPr="00727578">
        <w:rPr>
          <w:rFonts w:eastAsia="Times New Roman" w:cs="Times New Roman"/>
          <w:szCs w:val="24"/>
        </w:rPr>
        <w:t>јуна 2019</w:t>
      </w:r>
      <w:r w:rsidRPr="00727578">
        <w:rPr>
          <w:rFonts w:eastAsia="Times New Roman" w:cs="Times New Roman"/>
          <w:szCs w:val="24"/>
        </w:rPr>
        <w:t>. године</w:t>
      </w:r>
      <w:r w:rsidR="002C7349" w:rsidRPr="00727578">
        <w:rPr>
          <w:rFonts w:eastAsia="Times New Roman" w:cs="Times New Roman"/>
          <w:szCs w:val="24"/>
        </w:rPr>
        <w:t xml:space="preserve"> донела Закључак </w:t>
      </w:r>
      <w:r w:rsidR="004E59A2" w:rsidRPr="00727578">
        <w:rPr>
          <w:rFonts w:eastAsia="Times New Roman" w:cs="Times New Roman"/>
          <w:szCs w:val="24"/>
        </w:rPr>
        <w:t>05 Број: 337-4989/2019-2 којим се утврђује</w:t>
      </w:r>
      <w:r w:rsidRPr="00727578">
        <w:rPr>
          <w:rFonts w:eastAsia="Times New Roman" w:cs="Times New Roman"/>
          <w:szCs w:val="24"/>
        </w:rPr>
        <w:t xml:space="preserve"> </w:t>
      </w:r>
      <w:r w:rsidR="00257923">
        <w:rPr>
          <w:rFonts w:eastAsia="Times New Roman" w:cs="Times New Roman"/>
          <w:szCs w:val="24"/>
        </w:rPr>
        <w:t>О</w:t>
      </w:r>
      <w:r w:rsidR="004E59A2" w:rsidRPr="00727578">
        <w:rPr>
          <w:rFonts w:eastAsia="Times New Roman" w:cs="Times New Roman"/>
          <w:szCs w:val="24"/>
        </w:rPr>
        <w:t>снова</w:t>
      </w:r>
      <w:r w:rsidR="002C7349" w:rsidRPr="00727578">
        <w:rPr>
          <w:rFonts w:eastAsia="Times New Roman" w:cs="Times New Roman"/>
          <w:szCs w:val="24"/>
        </w:rPr>
        <w:t xml:space="preserve"> за прихватање текста и </w:t>
      </w:r>
      <w:r w:rsidR="004E59A2" w:rsidRPr="00727578">
        <w:rPr>
          <w:rFonts w:eastAsia="Times New Roman" w:cs="Times New Roman"/>
          <w:szCs w:val="24"/>
        </w:rPr>
        <w:t>прихвата текст</w:t>
      </w:r>
      <w:r w:rsidR="002C7349" w:rsidRPr="00727578">
        <w:rPr>
          <w:rFonts w:eastAsia="Times New Roman" w:cs="Times New Roman"/>
          <w:szCs w:val="24"/>
        </w:rPr>
        <w:t xml:space="preserve"> Додатног протокола 6 о трговини услугама Споразума о измени и приступању Споразуму о слободној трговини у Централној Европи</w:t>
      </w:r>
      <w:r w:rsidR="004E59A2" w:rsidRPr="00727578">
        <w:rPr>
          <w:rFonts w:eastAsia="Times New Roman" w:cs="Times New Roman"/>
          <w:szCs w:val="24"/>
        </w:rPr>
        <w:t>, а државни секретар у Министарству трговине, туризма и телекомуникација, Стеван Никчевић, овлашћује да у име Владе, као заступника Републике Србије прихвати текст Додатног протокола 6.</w:t>
      </w:r>
    </w:p>
    <w:p w:rsidR="004D52A8" w:rsidRPr="00727578" w:rsidRDefault="004D52A8" w:rsidP="004E59A2">
      <w:pPr>
        <w:spacing w:after="0" w:line="240" w:lineRule="auto"/>
        <w:rPr>
          <w:rFonts w:eastAsia="Times New Roman" w:cs="Times New Roman"/>
          <w:szCs w:val="24"/>
        </w:rPr>
      </w:pPr>
    </w:p>
    <w:p w:rsidR="00E04C28" w:rsidRPr="00727578" w:rsidRDefault="004E59A2" w:rsidP="004D52A8">
      <w:pPr>
        <w:spacing w:after="0" w:line="240" w:lineRule="auto"/>
        <w:ind w:firstLine="720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 xml:space="preserve">Након усаглашавања текста и правно-техничке редакције, Заједнички комитет ЦЕФТА је 18. децембра 2019. године у Тирани усвојио Додатни протокол 6 Споразума о измени и приступању Споразуму о слободној трговини у Централној Европи. Имајући у виду да је чланом 24. Протокола предвиђено да документ подлеже </w:t>
      </w:r>
      <w:r w:rsidR="00680B06">
        <w:rPr>
          <w:rFonts w:eastAsia="Times New Roman" w:cs="Times New Roman"/>
          <w:szCs w:val="24"/>
        </w:rPr>
        <w:t>потврђивању</w:t>
      </w:r>
      <w:r w:rsidRPr="00727578">
        <w:rPr>
          <w:rFonts w:eastAsia="Times New Roman" w:cs="Times New Roman"/>
          <w:szCs w:val="24"/>
        </w:rPr>
        <w:t xml:space="preserve">, прихватању или одобрењу, у складу са захтевима предвиђеним домаћим зaкoнoдaвствoм сваке ЦЕФТА </w:t>
      </w:r>
      <w:r w:rsidR="00542A67">
        <w:rPr>
          <w:rFonts w:eastAsia="Times New Roman" w:cs="Times New Roman"/>
          <w:szCs w:val="24"/>
        </w:rPr>
        <w:t>С</w:t>
      </w:r>
      <w:r w:rsidRPr="00727578">
        <w:rPr>
          <w:rFonts w:eastAsia="Times New Roman" w:cs="Times New Roman"/>
          <w:szCs w:val="24"/>
        </w:rPr>
        <w:t xml:space="preserve">тране, стога је обавеза Републике Србије да, у складу са својим законодавством, </w:t>
      </w:r>
      <w:r w:rsidR="00680B06">
        <w:rPr>
          <w:rFonts w:eastAsia="Times New Roman" w:cs="Times New Roman"/>
          <w:szCs w:val="24"/>
        </w:rPr>
        <w:t>потврди</w:t>
      </w:r>
      <w:r w:rsidR="00680B06" w:rsidRPr="00727578">
        <w:rPr>
          <w:rFonts w:eastAsia="Times New Roman" w:cs="Times New Roman"/>
          <w:szCs w:val="24"/>
        </w:rPr>
        <w:t xml:space="preserve"> </w:t>
      </w:r>
      <w:r w:rsidRPr="00727578">
        <w:rPr>
          <w:rFonts w:eastAsia="Times New Roman" w:cs="Times New Roman"/>
          <w:szCs w:val="24"/>
        </w:rPr>
        <w:t>Додатни протокол 6 Споразума о измени и приступању Споразуму о слободној трговини у Централној Европи.</w:t>
      </w:r>
    </w:p>
    <w:p w:rsidR="00E04C28" w:rsidRPr="00727578" w:rsidRDefault="00E04C28" w:rsidP="00E04C28">
      <w:pPr>
        <w:spacing w:after="0" w:line="240" w:lineRule="auto"/>
        <w:jc w:val="left"/>
        <w:rPr>
          <w:rFonts w:eastAsia="Times New Roman" w:cs="Times New Roman"/>
          <w:b/>
          <w:szCs w:val="24"/>
          <w:highlight w:val="yellow"/>
        </w:rPr>
      </w:pPr>
    </w:p>
    <w:p w:rsidR="00E04C28" w:rsidRPr="00727578" w:rsidRDefault="00E04C28" w:rsidP="004D52A8">
      <w:pPr>
        <w:pStyle w:val="ListParagraph"/>
        <w:numPr>
          <w:ilvl w:val="0"/>
          <w:numId w:val="2"/>
        </w:numPr>
        <w:ind w:hanging="720"/>
        <w:rPr>
          <w:b/>
          <w:lang w:val="sr-Cyrl-RS"/>
        </w:rPr>
      </w:pPr>
      <w:r w:rsidRPr="00727578">
        <w:rPr>
          <w:b/>
          <w:lang w:val="sr-Cyrl-RS"/>
        </w:rPr>
        <w:t>Финансијске обавезе које настају</w:t>
      </w:r>
      <w:r w:rsidR="00680B06">
        <w:rPr>
          <w:b/>
          <w:lang w:val="sr-Cyrl-RS"/>
        </w:rPr>
        <w:t xml:space="preserve"> за Републику Србију</w:t>
      </w:r>
      <w:r w:rsidRPr="00727578">
        <w:rPr>
          <w:b/>
          <w:lang w:val="sr-Cyrl-RS"/>
        </w:rPr>
        <w:t xml:space="preserve"> извршавањем међународног споразума </w:t>
      </w:r>
    </w:p>
    <w:p w:rsidR="00E04C28" w:rsidRPr="00727578" w:rsidRDefault="00E04C28" w:rsidP="00E04C28">
      <w:pPr>
        <w:spacing w:after="0" w:line="240" w:lineRule="auto"/>
        <w:jc w:val="left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 xml:space="preserve">          </w:t>
      </w: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ab/>
        <w:t>Извршавањем Додатног протокола 6 о трговини услугама Споразума о измени и приступању Споразуму о слободној трговини у Централној Европи не стварају се нове финансијске обавезе за Републику Србију.</w:t>
      </w:r>
      <w:r w:rsidR="00D70F91" w:rsidRPr="00727578">
        <w:rPr>
          <w:rFonts w:eastAsia="Times New Roman" w:cs="Times New Roman"/>
          <w:szCs w:val="24"/>
        </w:rPr>
        <w:t xml:space="preserve"> </w:t>
      </w: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</w:p>
    <w:p w:rsidR="00E04C28" w:rsidRPr="00727578" w:rsidRDefault="00E04C28" w:rsidP="00E04C28">
      <w:pPr>
        <w:spacing w:after="0" w:line="240" w:lineRule="auto"/>
        <w:jc w:val="left"/>
        <w:rPr>
          <w:rFonts w:eastAsia="Times New Roman" w:cs="Times New Roman"/>
          <w:szCs w:val="24"/>
        </w:rPr>
      </w:pPr>
    </w:p>
    <w:p w:rsidR="00E04C28" w:rsidRPr="00727578" w:rsidRDefault="00E04C28" w:rsidP="004D52A8">
      <w:pPr>
        <w:pStyle w:val="ListParagraph"/>
        <w:numPr>
          <w:ilvl w:val="0"/>
          <w:numId w:val="2"/>
        </w:numPr>
        <w:ind w:hanging="720"/>
        <w:rPr>
          <w:b/>
          <w:lang w:val="sr-Cyrl-RS"/>
        </w:rPr>
      </w:pPr>
      <w:r w:rsidRPr="00727578">
        <w:rPr>
          <w:b/>
          <w:lang w:val="sr-Cyrl-RS"/>
        </w:rPr>
        <w:lastRenderedPageBreak/>
        <w:t>Процена финансијских средстава потребних за извршавање међународног споразума</w:t>
      </w:r>
    </w:p>
    <w:p w:rsidR="00E04C28" w:rsidRPr="00727578" w:rsidRDefault="00E04C28" w:rsidP="00E04C28">
      <w:pPr>
        <w:spacing w:after="0" w:line="240" w:lineRule="auto"/>
        <w:jc w:val="left"/>
        <w:rPr>
          <w:rFonts w:eastAsia="Times New Roman" w:cs="Times New Roman"/>
          <w:szCs w:val="24"/>
        </w:rPr>
      </w:pP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ab/>
        <w:t>Имплементација Додатног протокола 6</w:t>
      </w:r>
      <w:r w:rsidR="004D52A8" w:rsidRPr="00727578">
        <w:rPr>
          <w:rFonts w:eastAsia="Times New Roman" w:cs="Times New Roman"/>
          <w:szCs w:val="24"/>
        </w:rPr>
        <w:t xml:space="preserve"> о трговини услугама Споразума о измени и приступању Споразуму о слободној трговини у Централној Европи</w:t>
      </w:r>
      <w:r w:rsidRPr="00727578">
        <w:rPr>
          <w:rFonts w:eastAsia="Times New Roman" w:cs="Times New Roman"/>
          <w:szCs w:val="24"/>
        </w:rPr>
        <w:t xml:space="preserve"> </w:t>
      </w:r>
      <w:r w:rsidR="00185440" w:rsidRPr="00727578">
        <w:rPr>
          <w:rFonts w:eastAsia="Times New Roman" w:cs="Times New Roman"/>
          <w:szCs w:val="24"/>
        </w:rPr>
        <w:t>не изискује додатна финансијска средства</w:t>
      </w:r>
      <w:r w:rsidRPr="00727578">
        <w:rPr>
          <w:rFonts w:eastAsia="Times New Roman" w:cs="Times New Roman"/>
          <w:szCs w:val="24"/>
        </w:rPr>
        <w:t xml:space="preserve">. </w:t>
      </w: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</w:p>
    <w:p w:rsidR="00E04C28" w:rsidRPr="00727578" w:rsidRDefault="00E04C28" w:rsidP="00E04C28">
      <w:pPr>
        <w:spacing w:after="0" w:line="240" w:lineRule="auto"/>
        <w:rPr>
          <w:rFonts w:eastAsia="Times New Roman" w:cs="Times New Roman"/>
          <w:szCs w:val="24"/>
        </w:rPr>
      </w:pPr>
      <w:r w:rsidRPr="00727578">
        <w:rPr>
          <w:rFonts w:eastAsia="Times New Roman" w:cs="Times New Roman"/>
          <w:szCs w:val="24"/>
        </w:rPr>
        <w:tab/>
      </w:r>
    </w:p>
    <w:p w:rsidR="00E04C28" w:rsidRPr="00727578" w:rsidRDefault="00E04C28" w:rsidP="00E04C28">
      <w:pPr>
        <w:spacing w:after="0" w:line="240" w:lineRule="auto"/>
        <w:jc w:val="left"/>
        <w:rPr>
          <w:rFonts w:eastAsia="Times New Roman" w:cs="Times New Roman"/>
          <w:szCs w:val="24"/>
        </w:rPr>
      </w:pPr>
    </w:p>
    <w:p w:rsidR="008E2063" w:rsidRPr="00727578" w:rsidRDefault="008E2063"/>
    <w:sectPr w:rsidR="008E2063" w:rsidRPr="00727578" w:rsidSect="0042468B">
      <w:pgSz w:w="11906" w:h="16838" w:code="9"/>
      <w:pgMar w:top="1134" w:right="1418" w:bottom="1134" w:left="1418" w:header="709" w:footer="709" w:gutter="0"/>
      <w:cols w:space="720"/>
      <w:docGrid w:linePitch="36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B39E8"/>
    <w:multiLevelType w:val="hybridMultilevel"/>
    <w:tmpl w:val="6B72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5272E"/>
    <w:multiLevelType w:val="hybridMultilevel"/>
    <w:tmpl w:val="AB460CBE"/>
    <w:lvl w:ilvl="0" w:tplc="F1144D6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38"/>
    <w:rsid w:val="001637A8"/>
    <w:rsid w:val="00173A33"/>
    <w:rsid w:val="00185440"/>
    <w:rsid w:val="00194858"/>
    <w:rsid w:val="00197A57"/>
    <w:rsid w:val="00257923"/>
    <w:rsid w:val="002C7349"/>
    <w:rsid w:val="00334414"/>
    <w:rsid w:val="004D52A8"/>
    <w:rsid w:val="004E59A2"/>
    <w:rsid w:val="00515748"/>
    <w:rsid w:val="00542A67"/>
    <w:rsid w:val="0059521B"/>
    <w:rsid w:val="00680B06"/>
    <w:rsid w:val="006E15AB"/>
    <w:rsid w:val="00727578"/>
    <w:rsid w:val="008A1338"/>
    <w:rsid w:val="008A1E8C"/>
    <w:rsid w:val="008E2063"/>
    <w:rsid w:val="009824D2"/>
    <w:rsid w:val="00AA61CF"/>
    <w:rsid w:val="00BC6EAA"/>
    <w:rsid w:val="00D24FF2"/>
    <w:rsid w:val="00D40F05"/>
    <w:rsid w:val="00D70F91"/>
    <w:rsid w:val="00DE7439"/>
    <w:rsid w:val="00E04C28"/>
    <w:rsid w:val="00E1434C"/>
    <w:rsid w:val="00E302AD"/>
    <w:rsid w:val="00F7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59CAA"/>
  <w15:docId w15:val="{A69753B4-3822-4060-90FC-B331D1993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7A57"/>
    <w:pPr>
      <w:jc w:val="both"/>
    </w:pPr>
    <w:rPr>
      <w:rFonts w:ascii="Times New Roman" w:hAnsi="Times New Roman"/>
      <w:sz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349"/>
    <w:pPr>
      <w:spacing w:after="0" w:line="240" w:lineRule="auto"/>
      <w:ind w:left="720"/>
      <w:jc w:val="left"/>
    </w:pPr>
    <w:rPr>
      <w:rFonts w:eastAsia="Times New Roman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B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B06"/>
    <w:rPr>
      <w:rFonts w:ascii="Segoe UI" w:hAnsi="Segoe UI" w:cs="Segoe UI"/>
      <w:sz w:val="18"/>
      <w:szCs w:val="18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83035-03A6-479B-B5D7-9C8B7C9D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Malisic</dc:creator>
  <cp:lastModifiedBy>Marija Stankovic</cp:lastModifiedBy>
  <cp:revision>3</cp:revision>
  <cp:lastPrinted>2020-01-30T09:52:00Z</cp:lastPrinted>
  <dcterms:created xsi:type="dcterms:W3CDTF">2020-01-30T09:54:00Z</dcterms:created>
  <dcterms:modified xsi:type="dcterms:W3CDTF">2020-01-30T14:00:00Z</dcterms:modified>
</cp:coreProperties>
</file>