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52F9F" w14:textId="44F1B266" w:rsidR="00CA4CF6" w:rsidRPr="00474A9D" w:rsidRDefault="00CA4CF6" w:rsidP="00CA4CF6">
      <w:pPr>
        <w:spacing w:before="240" w:line="276" w:lineRule="auto"/>
        <w:jc w:val="center"/>
        <w:rPr>
          <w:rFonts w:ascii="Times New Roman" w:hAnsi="Times New Roman" w:cs="Times New Roman"/>
          <w:b/>
          <w:sz w:val="24"/>
          <w:szCs w:val="24"/>
          <w:u w:val="single"/>
          <w:lang w:val="sr-Cyrl-CS"/>
        </w:rPr>
      </w:pPr>
      <w:bookmarkStart w:id="0" w:name="_GoBack"/>
      <w:bookmarkEnd w:id="0"/>
      <w:r w:rsidRPr="00474A9D">
        <w:rPr>
          <w:rFonts w:ascii="Times New Roman" w:hAnsi="Times New Roman" w:cs="Times New Roman"/>
          <w:b/>
          <w:sz w:val="24"/>
          <w:szCs w:val="24"/>
          <w:u w:val="single"/>
          <w:lang w:val="sr-Cyrl-CS"/>
        </w:rPr>
        <w:t xml:space="preserve">Анализа ефеката </w:t>
      </w:r>
      <w:r w:rsidR="00474A9D">
        <w:rPr>
          <w:rFonts w:ascii="Times New Roman" w:hAnsi="Times New Roman" w:cs="Times New Roman"/>
          <w:b/>
          <w:sz w:val="24"/>
          <w:szCs w:val="24"/>
          <w:u w:val="single"/>
          <w:lang w:val="sr-Cyrl-CS"/>
        </w:rPr>
        <w:t>Предлог</w:t>
      </w:r>
      <w:r w:rsidRPr="00474A9D">
        <w:rPr>
          <w:rFonts w:ascii="Times New Roman" w:hAnsi="Times New Roman" w:cs="Times New Roman"/>
          <w:b/>
          <w:sz w:val="24"/>
          <w:szCs w:val="24"/>
          <w:u w:val="single"/>
          <w:lang w:val="sr-Cyrl-CS"/>
        </w:rPr>
        <w:t xml:space="preserve">а закона о изменама и допунама Закона о </w:t>
      </w:r>
      <w:r w:rsidR="00564B88" w:rsidRPr="00474A9D">
        <w:rPr>
          <w:rFonts w:ascii="Times New Roman" w:hAnsi="Times New Roman" w:cs="Times New Roman"/>
          <w:b/>
          <w:sz w:val="24"/>
          <w:szCs w:val="24"/>
          <w:u w:val="single"/>
          <w:lang w:val="sr-Cyrl-CS"/>
        </w:rPr>
        <w:t>уговорима о превозу у железничком саобраћају</w:t>
      </w:r>
    </w:p>
    <w:p w14:paraId="7D3DDAA3" w14:textId="64D59DD7" w:rsidR="005B3773" w:rsidRPr="00474A9D" w:rsidRDefault="005B3773" w:rsidP="005B3773">
      <w:pPr>
        <w:spacing w:before="24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2:</w:t>
      </w:r>
    </w:p>
    <w:p w14:paraId="2BECB79E" w14:textId="77777777" w:rsidR="00A41B0D" w:rsidRPr="00474A9D"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 xml:space="preserve">Кључна питања за </w:t>
      </w:r>
      <w:r w:rsidR="00A41B0D" w:rsidRPr="00474A9D">
        <w:rPr>
          <w:rFonts w:ascii="Times New Roman" w:hAnsi="Times New Roman" w:cs="Times New Roman"/>
          <w:b/>
          <w:sz w:val="24"/>
          <w:szCs w:val="24"/>
          <w:lang w:val="sr-Cyrl-CS"/>
        </w:rPr>
        <w:t xml:space="preserve">анализу постојећег стања и </w:t>
      </w:r>
    </w:p>
    <w:p w14:paraId="334CE77D" w14:textId="7FB4F200" w:rsidR="005B3773" w:rsidRPr="00474A9D" w:rsidRDefault="005B3773"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правилно дефи</w:t>
      </w:r>
      <w:r w:rsidR="00150840" w:rsidRPr="00474A9D">
        <w:rPr>
          <w:rFonts w:ascii="Times New Roman" w:hAnsi="Times New Roman" w:cs="Times New Roman"/>
          <w:b/>
          <w:sz w:val="24"/>
          <w:szCs w:val="24"/>
          <w:lang w:val="sr-Cyrl-CS"/>
        </w:rPr>
        <w:t>нисање промене која се предлаже</w:t>
      </w:r>
    </w:p>
    <w:p w14:paraId="5BB4E1BC" w14:textId="77777777" w:rsidR="00435456" w:rsidRPr="00474A9D" w:rsidRDefault="00435456" w:rsidP="00A41B0D">
      <w:pPr>
        <w:shd w:val="clear" w:color="auto" w:fill="C6D9F1" w:themeFill="text2" w:themeFillTint="33"/>
        <w:spacing w:after="0" w:line="240" w:lineRule="auto"/>
        <w:jc w:val="center"/>
        <w:rPr>
          <w:rFonts w:ascii="Times New Roman" w:hAnsi="Times New Roman" w:cs="Times New Roman"/>
          <w:b/>
          <w:sz w:val="24"/>
          <w:szCs w:val="24"/>
          <w:lang w:val="sr-Cyrl-CS"/>
        </w:rPr>
      </w:pPr>
    </w:p>
    <w:p w14:paraId="1B491668" w14:textId="2BD6B012" w:rsidR="005B3773" w:rsidRPr="00474A9D" w:rsidRDefault="005B3773" w:rsidP="00CD3CF1">
      <w:pPr>
        <w:pStyle w:val="ListParagraph"/>
        <w:numPr>
          <w:ilvl w:val="0"/>
          <w:numId w:val="17"/>
        </w:numPr>
        <w:shd w:val="clear" w:color="auto" w:fill="C6D9F1" w:themeFill="text2" w:themeFillTint="33"/>
        <w:spacing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6B397BBD" w14:textId="77777777" w:rsidR="00E11589" w:rsidRPr="00474A9D"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662D7FF9" w14:textId="4B64A3C1" w:rsidR="00E11589" w:rsidRPr="00474A9D" w:rsidRDefault="00E11589" w:rsidP="00086F9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У областима која су предмет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 xml:space="preserve">а закона о изменама и допунама Закона о </w:t>
      </w:r>
      <w:r w:rsidR="00564B88" w:rsidRPr="00474A9D">
        <w:rPr>
          <w:rFonts w:ascii="Times New Roman" w:hAnsi="Times New Roman" w:cs="Times New Roman"/>
          <w:sz w:val="24"/>
          <w:szCs w:val="24"/>
          <w:lang w:val="sr-Cyrl-CS"/>
        </w:rPr>
        <w:t>уговорима о превозу у железничком саобраћају</w:t>
      </w:r>
      <w:r w:rsidRPr="00474A9D">
        <w:rPr>
          <w:rFonts w:ascii="Times New Roman" w:hAnsi="Times New Roman" w:cs="Times New Roman"/>
          <w:sz w:val="24"/>
          <w:szCs w:val="24"/>
          <w:lang w:val="sr-Cyrl-CS"/>
        </w:rPr>
        <w:t xml:space="preserve"> (у даљем тексту: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 xml:space="preserve"> закона) пре свега су </w:t>
      </w:r>
      <w:r w:rsidR="00564B88" w:rsidRPr="00474A9D">
        <w:rPr>
          <w:rFonts w:ascii="Times New Roman" w:hAnsi="Times New Roman" w:cs="Times New Roman"/>
          <w:sz w:val="24"/>
          <w:szCs w:val="24"/>
          <w:lang w:val="sr-Cyrl-CS"/>
        </w:rPr>
        <w:t xml:space="preserve">број превезених путника </w:t>
      </w:r>
      <w:r w:rsidR="00932F24" w:rsidRPr="00474A9D">
        <w:rPr>
          <w:rFonts w:ascii="Times New Roman" w:hAnsi="Times New Roman" w:cs="Times New Roman"/>
          <w:sz w:val="24"/>
          <w:szCs w:val="24"/>
          <w:lang w:val="sr-Cyrl-CS"/>
        </w:rPr>
        <w:t xml:space="preserve">(тј. број продатих карата) </w:t>
      </w:r>
      <w:r w:rsidR="00564B88" w:rsidRPr="00474A9D">
        <w:rPr>
          <w:rFonts w:ascii="Times New Roman" w:hAnsi="Times New Roman" w:cs="Times New Roman"/>
          <w:sz w:val="24"/>
          <w:szCs w:val="24"/>
          <w:lang w:val="sr-Cyrl-CS"/>
        </w:rPr>
        <w:t>на мрежи пруга „Инфраструктура железнице Србије</w:t>
      </w:r>
      <w:r w:rsidR="00474A9D">
        <w:rPr>
          <w:rFonts w:ascii="Times New Roman" w:hAnsi="Times New Roman" w:cs="Times New Roman"/>
          <w:sz w:val="24"/>
          <w:szCs w:val="24"/>
          <w:lang w:val="sr-Cyrl-CS"/>
        </w:rPr>
        <w:t>”</w:t>
      </w:r>
      <w:r w:rsidR="00564B88" w:rsidRPr="00474A9D">
        <w:rPr>
          <w:rFonts w:ascii="Times New Roman" w:hAnsi="Times New Roman" w:cs="Times New Roman"/>
          <w:sz w:val="24"/>
          <w:szCs w:val="24"/>
          <w:lang w:val="sr-Cyrl-CS"/>
        </w:rPr>
        <w:t xml:space="preserve"> а.д</w:t>
      </w:r>
      <w:r w:rsidR="00932F24" w:rsidRPr="00474A9D">
        <w:rPr>
          <w:rFonts w:ascii="Times New Roman" w:hAnsi="Times New Roman" w:cs="Times New Roman"/>
          <w:sz w:val="24"/>
          <w:szCs w:val="24"/>
          <w:lang w:val="sr-Cyrl-CS"/>
        </w:rPr>
        <w:t xml:space="preserve">. </w:t>
      </w:r>
      <w:r w:rsidR="00564B88" w:rsidRPr="00474A9D">
        <w:rPr>
          <w:rFonts w:ascii="Times New Roman" w:hAnsi="Times New Roman" w:cs="Times New Roman"/>
          <w:sz w:val="24"/>
          <w:szCs w:val="24"/>
          <w:lang w:val="sr-Cyrl-CS"/>
        </w:rPr>
        <w:t>које је остварио железнички превозник за превоз путника „Србија Воз</w:t>
      </w:r>
      <w:r w:rsidR="00474A9D">
        <w:rPr>
          <w:rFonts w:ascii="Times New Roman" w:hAnsi="Times New Roman" w:cs="Times New Roman"/>
          <w:sz w:val="24"/>
          <w:szCs w:val="24"/>
          <w:lang w:val="sr-Cyrl-CS"/>
        </w:rPr>
        <w:t>”</w:t>
      </w:r>
      <w:r w:rsidR="00564B88" w:rsidRPr="00474A9D">
        <w:rPr>
          <w:rFonts w:ascii="Times New Roman" w:hAnsi="Times New Roman" w:cs="Times New Roman"/>
          <w:sz w:val="24"/>
          <w:szCs w:val="24"/>
          <w:lang w:val="sr-Cyrl-CS"/>
        </w:rPr>
        <w:t xml:space="preserve"> а.д.</w:t>
      </w:r>
      <w:r w:rsidRPr="00474A9D">
        <w:rPr>
          <w:rFonts w:ascii="Times New Roman" w:hAnsi="Times New Roman" w:cs="Times New Roman"/>
          <w:sz w:val="24"/>
          <w:szCs w:val="24"/>
          <w:lang w:val="sr-Cyrl-CS"/>
        </w:rPr>
        <w:t xml:space="preserve"> </w:t>
      </w:r>
      <w:r w:rsidR="00086F99" w:rsidRPr="00474A9D">
        <w:rPr>
          <w:rFonts w:ascii="Times New Roman" w:hAnsi="Times New Roman" w:cs="Times New Roman"/>
          <w:sz w:val="24"/>
          <w:szCs w:val="24"/>
          <w:lang w:val="sr-Cyrl-CS"/>
        </w:rPr>
        <w:t xml:space="preserve">У 2016. било је 6,08 милиона путника, у 2017. години 5,62 милиона и 5,08 милиона у 2018. години (осетни пад је узрокован великим бројем радова на обнови и реконструкцији железничке инфраструктуре). </w:t>
      </w:r>
      <w:r w:rsidR="00566B46" w:rsidRPr="00474A9D">
        <w:rPr>
          <w:rFonts w:ascii="Times New Roman" w:hAnsi="Times New Roman" w:cs="Times New Roman"/>
          <w:sz w:val="24"/>
          <w:szCs w:val="24"/>
          <w:lang w:val="sr-Cyrl-CS"/>
        </w:rPr>
        <w:t xml:space="preserve">Такође, прате се и показатељи квалитета железничке услуге попут просечног времена кашњења (у минутама), просечног времена кашњења у односу на возове који касне (у минутама) и проценат возова који касни. Просечно време кашњења по возу у току 2018. године износило је 4 минута, просечно време кашњења у односу на возове који касне износило је 21 минут, док је проценат возова који касни био 19,7%. У току 2019. године (подаци без последњег тромесечја), просечно време кашњења по возу износило је 6 мин, просечно кашњење у односу на возове који касне износило је 16,3% док је 23.6% проценат возова који касне. </w:t>
      </w:r>
      <w:r w:rsidR="00564B88" w:rsidRPr="00474A9D">
        <w:rPr>
          <w:rFonts w:ascii="Times New Roman" w:hAnsi="Times New Roman" w:cs="Times New Roman"/>
          <w:sz w:val="24"/>
          <w:szCs w:val="24"/>
          <w:lang w:val="sr-Cyrl-CS"/>
        </w:rPr>
        <w:t>Поред тога,</w:t>
      </w:r>
      <w:r w:rsidR="00932F24" w:rsidRPr="00474A9D">
        <w:rPr>
          <w:rFonts w:ascii="Times New Roman" w:hAnsi="Times New Roman" w:cs="Times New Roman"/>
          <w:sz w:val="24"/>
          <w:szCs w:val="24"/>
          <w:lang w:val="sr-Cyrl-CS"/>
        </w:rPr>
        <w:t xml:space="preserve"> </w:t>
      </w:r>
      <w:r w:rsidR="00086F99" w:rsidRPr="00474A9D">
        <w:rPr>
          <w:rFonts w:ascii="Times New Roman" w:hAnsi="Times New Roman" w:cs="Times New Roman"/>
          <w:sz w:val="24"/>
          <w:szCs w:val="24"/>
          <w:lang w:val="sr-Cyrl-CS"/>
        </w:rPr>
        <w:t>с обзиром да су предмет овог</w:t>
      </w:r>
      <w:r w:rsidR="002A1C17" w:rsidRPr="00474A9D">
        <w:rPr>
          <w:rFonts w:ascii="Times New Roman" w:hAnsi="Times New Roman" w:cs="Times New Roman"/>
          <w:sz w:val="24"/>
          <w:szCs w:val="24"/>
          <w:lang w:val="sr-Cyrl-CS"/>
        </w:rPr>
        <w:t xml:space="preserve"> </w:t>
      </w:r>
      <w:r w:rsidR="00474A9D">
        <w:rPr>
          <w:rFonts w:ascii="Times New Roman" w:hAnsi="Times New Roman" w:cs="Times New Roman"/>
          <w:sz w:val="24"/>
          <w:szCs w:val="24"/>
          <w:lang w:val="sr-Cyrl-CS"/>
        </w:rPr>
        <w:t>Предлог</w:t>
      </w:r>
      <w:r w:rsidR="002A1C17" w:rsidRPr="00474A9D">
        <w:rPr>
          <w:rFonts w:ascii="Times New Roman" w:hAnsi="Times New Roman" w:cs="Times New Roman"/>
          <w:sz w:val="24"/>
          <w:szCs w:val="24"/>
          <w:lang w:val="sr-Cyrl-CS"/>
        </w:rPr>
        <w:t>а</w:t>
      </w:r>
      <w:r w:rsidR="00086F99" w:rsidRPr="00474A9D">
        <w:rPr>
          <w:rFonts w:ascii="Times New Roman" w:hAnsi="Times New Roman" w:cs="Times New Roman"/>
          <w:sz w:val="24"/>
          <w:szCs w:val="24"/>
          <w:lang w:val="sr-Cyrl-CS"/>
        </w:rPr>
        <w:t xml:space="preserve"> закона </w:t>
      </w:r>
      <w:r w:rsidR="002A1C17" w:rsidRPr="00474A9D">
        <w:rPr>
          <w:rFonts w:ascii="Times New Roman" w:hAnsi="Times New Roman" w:cs="Times New Roman"/>
          <w:sz w:val="24"/>
          <w:szCs w:val="24"/>
          <w:lang w:val="sr-Cyrl-CS"/>
        </w:rPr>
        <w:t xml:space="preserve">претежно </w:t>
      </w:r>
      <w:r w:rsidR="00086F99" w:rsidRPr="00474A9D">
        <w:rPr>
          <w:rFonts w:ascii="Times New Roman" w:hAnsi="Times New Roman" w:cs="Times New Roman"/>
          <w:sz w:val="24"/>
          <w:szCs w:val="24"/>
          <w:lang w:val="sr-Cyrl-CS"/>
        </w:rPr>
        <w:t xml:space="preserve">облигациони односи између превозника и </w:t>
      </w:r>
      <w:r w:rsidR="002A1C17" w:rsidRPr="00474A9D">
        <w:rPr>
          <w:rFonts w:ascii="Times New Roman" w:hAnsi="Times New Roman" w:cs="Times New Roman"/>
          <w:sz w:val="24"/>
          <w:szCs w:val="24"/>
          <w:lang w:val="sr-Cyrl-CS"/>
        </w:rPr>
        <w:t>путника</w:t>
      </w:r>
      <w:r w:rsidR="00086F99" w:rsidRPr="00474A9D">
        <w:rPr>
          <w:rFonts w:ascii="Times New Roman" w:hAnsi="Times New Roman" w:cs="Times New Roman"/>
          <w:sz w:val="24"/>
          <w:szCs w:val="24"/>
          <w:lang w:val="sr-Cyrl-CS"/>
        </w:rPr>
        <w:t>,</w:t>
      </w:r>
      <w:r w:rsidR="002A1C17" w:rsidRPr="00474A9D">
        <w:rPr>
          <w:rFonts w:ascii="Times New Roman" w:hAnsi="Times New Roman" w:cs="Times New Roman"/>
          <w:sz w:val="24"/>
          <w:szCs w:val="24"/>
          <w:lang w:val="sr-Cyrl-CS"/>
        </w:rPr>
        <w:t xml:space="preserve"> односно њихова права, у складу са Законом о железници, уведена је обавеза Дирекције за железнице као регулаторног тела да поступа у складу са притужбама путника. Дирекција је од ступања овог закона на снагу (јун) до краја године примила и поступила по укупно 7 притужби путника. Исход ових поступака Дирекција објављује у свом годишњем извештају о регулисању тржишта железничких услуга.</w:t>
      </w:r>
      <w:r w:rsidR="00564B88" w:rsidRPr="00474A9D">
        <w:rPr>
          <w:rFonts w:ascii="Times New Roman" w:hAnsi="Times New Roman" w:cs="Times New Roman"/>
          <w:sz w:val="24"/>
          <w:szCs w:val="24"/>
          <w:lang w:val="sr-Cyrl-CS"/>
        </w:rPr>
        <w:t xml:space="preserve"> </w:t>
      </w:r>
    </w:p>
    <w:p w14:paraId="7E13403E" w14:textId="77777777" w:rsidR="00E11589" w:rsidRPr="00474A9D" w:rsidRDefault="00E11589" w:rsidP="00E11589">
      <w:pPr>
        <w:pStyle w:val="ListParagraph"/>
        <w:shd w:val="clear" w:color="auto" w:fill="C6D9F1" w:themeFill="text2" w:themeFillTint="33"/>
        <w:spacing w:after="0" w:line="276" w:lineRule="auto"/>
        <w:ind w:left="360"/>
        <w:jc w:val="both"/>
        <w:rPr>
          <w:rFonts w:ascii="Times New Roman" w:hAnsi="Times New Roman" w:cs="Times New Roman"/>
          <w:sz w:val="24"/>
          <w:szCs w:val="24"/>
          <w:lang w:val="sr-Cyrl-CS"/>
        </w:rPr>
      </w:pPr>
    </w:p>
    <w:p w14:paraId="5DED56C4" w14:textId="47664EFB" w:rsidR="005B3773" w:rsidRPr="00474A9D"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474A9D">
        <w:rPr>
          <w:rFonts w:ascii="Times New Roman" w:hAnsi="Times New Roman" w:cs="Times New Roman"/>
          <w:sz w:val="24"/>
          <w:szCs w:val="24"/>
          <w:lang w:val="sr-Cyrl-CS"/>
        </w:rPr>
        <w:t>Представити резултате спровођења</w:t>
      </w:r>
      <w:r w:rsidR="00435456" w:rsidRPr="00474A9D">
        <w:rPr>
          <w:rFonts w:ascii="Times New Roman" w:hAnsi="Times New Roman" w:cs="Times New Roman"/>
          <w:sz w:val="24"/>
          <w:szCs w:val="24"/>
          <w:lang w:val="sr-Cyrl-CS"/>
        </w:rPr>
        <w:t xml:space="preserve"> тог документа јавне политике или прописа</w:t>
      </w:r>
      <w:r w:rsidR="000B7A92" w:rsidRPr="00474A9D">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4DEA2682"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AF0D9E9" w14:textId="4608848E"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У овој области релевантан документ јавне политике је Закон о </w:t>
      </w:r>
      <w:r w:rsidR="00932F24" w:rsidRPr="00474A9D">
        <w:rPr>
          <w:rFonts w:ascii="Times New Roman" w:hAnsi="Times New Roman" w:cs="Times New Roman"/>
          <w:sz w:val="24"/>
          <w:szCs w:val="24"/>
          <w:lang w:val="sr-Cyrl-CS"/>
        </w:rPr>
        <w:t>уговорима о превозу у железничком саобраћају („Службени гласник РС”, бр</w:t>
      </w:r>
      <w:r w:rsidR="00474A9D">
        <w:rPr>
          <w:rFonts w:ascii="Times New Roman" w:hAnsi="Times New Roman" w:cs="Times New Roman"/>
          <w:sz w:val="24"/>
          <w:szCs w:val="24"/>
          <w:lang w:val="sr-Cyrl-CS"/>
        </w:rPr>
        <w:t>ој</w:t>
      </w:r>
      <w:r w:rsidR="00932F24" w:rsidRPr="00474A9D">
        <w:rPr>
          <w:rFonts w:ascii="Times New Roman" w:hAnsi="Times New Roman" w:cs="Times New Roman"/>
          <w:sz w:val="24"/>
          <w:szCs w:val="24"/>
          <w:lang w:val="sr-Cyrl-CS"/>
        </w:rPr>
        <w:t xml:space="preserve"> 38</w:t>
      </w:r>
      <w:r w:rsidR="00474A9D">
        <w:rPr>
          <w:rFonts w:ascii="Times New Roman" w:hAnsi="Times New Roman" w:cs="Times New Roman"/>
          <w:sz w:val="24"/>
          <w:szCs w:val="24"/>
          <w:lang w:val="sr-Cyrl-CS"/>
        </w:rPr>
        <w:t>/</w:t>
      </w:r>
      <w:r w:rsidR="00932F24" w:rsidRPr="00474A9D">
        <w:rPr>
          <w:rFonts w:ascii="Times New Roman" w:hAnsi="Times New Roman" w:cs="Times New Roman"/>
          <w:sz w:val="24"/>
          <w:szCs w:val="24"/>
          <w:lang w:val="sr-Cyrl-CS"/>
        </w:rPr>
        <w:t>15)</w:t>
      </w:r>
      <w:r w:rsidRPr="00474A9D">
        <w:rPr>
          <w:rFonts w:ascii="Times New Roman" w:hAnsi="Times New Roman" w:cs="Times New Roman"/>
          <w:sz w:val="24"/>
          <w:szCs w:val="24"/>
          <w:lang w:val="sr-Cyrl-CS"/>
        </w:rPr>
        <w:t>. Током примене овог закона уочен</w:t>
      </w:r>
      <w:r w:rsidR="00A0675D" w:rsidRPr="00474A9D">
        <w:rPr>
          <w:rFonts w:ascii="Times New Roman" w:hAnsi="Times New Roman" w:cs="Times New Roman"/>
          <w:sz w:val="24"/>
          <w:szCs w:val="24"/>
          <w:lang w:val="sr-Cyrl-CS"/>
        </w:rPr>
        <w:t>а је неусклађеност терминологије са важећим Законом о железници („Службени гласник РС”, бр</w:t>
      </w:r>
      <w:r w:rsidR="00474A9D">
        <w:rPr>
          <w:rFonts w:ascii="Times New Roman" w:hAnsi="Times New Roman" w:cs="Times New Roman"/>
          <w:sz w:val="24"/>
          <w:szCs w:val="24"/>
          <w:lang w:val="sr-Cyrl-CS"/>
        </w:rPr>
        <w:t>ој</w:t>
      </w:r>
      <w:r w:rsidR="00A0675D" w:rsidRPr="00474A9D">
        <w:rPr>
          <w:rFonts w:ascii="Times New Roman" w:hAnsi="Times New Roman" w:cs="Times New Roman"/>
          <w:sz w:val="24"/>
          <w:szCs w:val="24"/>
          <w:lang w:val="sr-Cyrl-CS"/>
        </w:rPr>
        <w:t xml:space="preserve"> 41/18) , што не треба да чуди с обзиром да је Закон о уговорима о превозу у железничком саобраћају донет 2015. године</w:t>
      </w:r>
      <w:r w:rsidRPr="00474A9D">
        <w:rPr>
          <w:rFonts w:ascii="Times New Roman" w:hAnsi="Times New Roman" w:cs="Times New Roman"/>
          <w:sz w:val="24"/>
          <w:szCs w:val="24"/>
          <w:lang w:val="sr-Cyrl-CS"/>
        </w:rPr>
        <w:t>.</w:t>
      </w:r>
      <w:r w:rsidR="00A0675D" w:rsidRPr="00474A9D">
        <w:rPr>
          <w:rFonts w:ascii="Times New Roman" w:hAnsi="Times New Roman" w:cs="Times New Roman"/>
          <w:sz w:val="24"/>
          <w:szCs w:val="24"/>
          <w:lang w:val="sr-Cyrl-CS"/>
        </w:rPr>
        <w:t xml:space="preserve"> Овде је пре свега реч о основним појмовима попут железничког превозника, управљача инфраструктуре, </w:t>
      </w:r>
      <w:r w:rsidR="00A0675D" w:rsidRPr="00474A9D">
        <w:rPr>
          <w:rFonts w:ascii="Times New Roman" w:hAnsi="Times New Roman" w:cs="Times New Roman"/>
          <w:sz w:val="24"/>
          <w:szCs w:val="24"/>
          <w:lang w:val="sr-Cyrl-CS"/>
        </w:rPr>
        <w:lastRenderedPageBreak/>
        <w:t xml:space="preserve">управљача станице и појмова везаних за одвијање комбинованог транспорта. Поред терминологије, уочени су проблеми у тумачењу прописа који су последица непотпуне формулације одређених одредаба или недовољно прецизне формулације. Наведени недостаци доводе до разлике између позитивне праксе и формулисаних одредби. Пример овога може бити превоз кола као превозног средства који се у пракси поред колског, обавља и товарним листом, док формулација у закону наводи на то да се ова врста превоза може обављати само са колским листом као превозном исправом.  </w:t>
      </w:r>
      <w:r w:rsidRPr="00474A9D">
        <w:rPr>
          <w:rFonts w:ascii="Times New Roman" w:hAnsi="Times New Roman" w:cs="Times New Roman"/>
          <w:sz w:val="24"/>
          <w:szCs w:val="24"/>
          <w:lang w:val="sr-Cyrl-CS"/>
        </w:rPr>
        <w:t xml:space="preserve"> </w:t>
      </w:r>
    </w:p>
    <w:p w14:paraId="5DB3AE60"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52685E0" w14:textId="501E6D3B" w:rsidR="005B3773" w:rsidRPr="00474A9D"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Који су важећи </w:t>
      </w:r>
      <w:r w:rsidR="00624C6C" w:rsidRPr="00474A9D">
        <w:rPr>
          <w:rFonts w:ascii="Times New Roman" w:hAnsi="Times New Roman" w:cs="Times New Roman"/>
          <w:sz w:val="24"/>
          <w:szCs w:val="24"/>
          <w:lang w:val="sr-Cyrl-CS"/>
        </w:rPr>
        <w:t xml:space="preserve">прописи и </w:t>
      </w:r>
      <w:r w:rsidRPr="00474A9D">
        <w:rPr>
          <w:rFonts w:ascii="Times New Roman" w:hAnsi="Times New Roman" w:cs="Times New Roman"/>
          <w:sz w:val="24"/>
          <w:szCs w:val="24"/>
          <w:lang w:val="sr-Cyrl-CS"/>
        </w:rPr>
        <w:t>документи јавн</w:t>
      </w:r>
      <w:r w:rsidR="004D7F70" w:rsidRPr="00474A9D">
        <w:rPr>
          <w:rFonts w:ascii="Times New Roman" w:hAnsi="Times New Roman" w:cs="Times New Roman"/>
          <w:sz w:val="24"/>
          <w:szCs w:val="24"/>
          <w:lang w:val="sr-Cyrl-CS"/>
        </w:rPr>
        <w:t>их</w:t>
      </w:r>
      <w:r w:rsidRPr="00474A9D">
        <w:rPr>
          <w:rFonts w:ascii="Times New Roman" w:hAnsi="Times New Roman" w:cs="Times New Roman"/>
          <w:sz w:val="24"/>
          <w:szCs w:val="24"/>
          <w:lang w:val="sr-Cyrl-CS"/>
        </w:rPr>
        <w:t xml:space="preserve"> политик</w:t>
      </w:r>
      <w:r w:rsidR="004D7F70"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од значаја за </w:t>
      </w:r>
      <w:r w:rsidR="00435456" w:rsidRPr="00474A9D">
        <w:rPr>
          <w:rFonts w:ascii="Times New Roman" w:hAnsi="Times New Roman" w:cs="Times New Roman"/>
          <w:sz w:val="24"/>
          <w:szCs w:val="24"/>
          <w:lang w:val="sr-Cyrl-CS"/>
        </w:rPr>
        <w:t>промену која се предлаже</w:t>
      </w:r>
      <w:r w:rsidR="000B7A92"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и у чему се тај значај огледа?</w:t>
      </w:r>
    </w:p>
    <w:p w14:paraId="3A515477" w14:textId="77777777" w:rsidR="00465F27" w:rsidRPr="00474A9D" w:rsidRDefault="00465F27" w:rsidP="00465F2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C423F01" w14:textId="6ECD5B70" w:rsidR="00E11589" w:rsidRPr="00474A9D" w:rsidRDefault="002A1C17" w:rsidP="002A1C17">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Закон о железници и План развоја </w:t>
      </w:r>
      <w:r w:rsidR="00512177" w:rsidRPr="00474A9D">
        <w:rPr>
          <w:rFonts w:ascii="Times New Roman" w:hAnsi="Times New Roman" w:cs="Times New Roman"/>
          <w:sz w:val="24"/>
          <w:szCs w:val="24"/>
          <w:lang w:val="sr-Cyrl-CS"/>
        </w:rPr>
        <w:t>железничког, друмског, водног, ваздушног и интермодалног транспорта у Републици Србији од 2015. до 2020. године</w:t>
      </w:r>
      <w:r w:rsidR="00E11589" w:rsidRPr="00474A9D">
        <w:rPr>
          <w:rFonts w:ascii="Times New Roman" w:hAnsi="Times New Roman" w:cs="Times New Roman"/>
          <w:sz w:val="24"/>
          <w:szCs w:val="24"/>
          <w:lang w:val="sr-Cyrl-CS"/>
        </w:rPr>
        <w:t>.</w:t>
      </w:r>
    </w:p>
    <w:p w14:paraId="039D230D" w14:textId="1AEF1E38" w:rsidR="00E11589" w:rsidRPr="00474A9D" w:rsidRDefault="00FD1D6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Значај Закона о железници за промену која се предлаже огледа се у исправљању недоследности у коришћењу терминологије из овог закона у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 xml:space="preserve">у закона, док се значај Плана развоја железничког, друмског, водног, ваздушног и интермодалног транспорта у Републици Србији од 2015. до 2020. године огледа у предвиђеном поступку даље хармонизације са прописима Европске уније, односно у конкретном случају, питању унапређења области права путника, даљим усклађивањем са Уредбом (ЕЗ) бр. </w:t>
      </w:r>
      <w:bookmarkStart w:id="1" w:name="_Hlk24807541"/>
      <w:r w:rsidRPr="00474A9D">
        <w:rPr>
          <w:rFonts w:ascii="Times New Roman" w:hAnsi="Times New Roman" w:cs="Times New Roman"/>
          <w:sz w:val="24"/>
          <w:szCs w:val="24"/>
          <w:lang w:val="sr-Cyrl-CS"/>
        </w:rPr>
        <w:t>1371/2007 Европског парламента и Савета од 23. октобра 2007. о правима и обавезама путника у железничком саобраћају</w:t>
      </w:r>
      <w:bookmarkEnd w:id="1"/>
      <w:r w:rsidR="00E11589" w:rsidRPr="00474A9D">
        <w:rPr>
          <w:rFonts w:ascii="Times New Roman" w:hAnsi="Times New Roman" w:cs="Times New Roman"/>
          <w:sz w:val="24"/>
          <w:szCs w:val="24"/>
          <w:lang w:val="sr-Cyrl-CS"/>
        </w:rPr>
        <w:t>.</w:t>
      </w:r>
    </w:p>
    <w:p w14:paraId="0103CDF2"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61EAD90F" w14:textId="631C7E8F" w:rsidR="005B3773" w:rsidRPr="00474A9D"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су уочени проблеми у области и </w:t>
      </w:r>
      <w:r w:rsidR="00954886" w:rsidRPr="00474A9D">
        <w:rPr>
          <w:rFonts w:ascii="Times New Roman" w:hAnsi="Times New Roman" w:cs="Times New Roman"/>
          <w:sz w:val="24"/>
          <w:szCs w:val="24"/>
          <w:lang w:val="sr-Cyrl-CS"/>
        </w:rPr>
        <w:t>на кога се они односе</w:t>
      </w:r>
      <w:r w:rsidRPr="00474A9D">
        <w:rPr>
          <w:rFonts w:ascii="Times New Roman" w:hAnsi="Times New Roman" w:cs="Times New Roman"/>
          <w:sz w:val="24"/>
          <w:szCs w:val="24"/>
          <w:lang w:val="sr-Cyrl-CS"/>
        </w:rPr>
        <w:t xml:space="preserve">? </w:t>
      </w:r>
      <w:r w:rsidR="00954886" w:rsidRPr="00474A9D">
        <w:rPr>
          <w:rFonts w:ascii="Times New Roman" w:hAnsi="Times New Roman" w:cs="Times New Roman"/>
          <w:sz w:val="24"/>
          <w:szCs w:val="24"/>
          <w:lang w:val="sr-Cyrl-CS"/>
        </w:rPr>
        <w:t xml:space="preserve">Представити узроке и </w:t>
      </w:r>
      <w:r w:rsidRPr="00474A9D">
        <w:rPr>
          <w:rFonts w:ascii="Times New Roman" w:hAnsi="Times New Roman" w:cs="Times New Roman"/>
          <w:sz w:val="24"/>
          <w:szCs w:val="24"/>
          <w:lang w:val="sr-Cyrl-CS"/>
        </w:rPr>
        <w:t xml:space="preserve"> последице проблема</w:t>
      </w:r>
      <w:r w:rsidR="00954886" w:rsidRPr="00474A9D">
        <w:rPr>
          <w:rFonts w:ascii="Times New Roman" w:hAnsi="Times New Roman" w:cs="Times New Roman"/>
          <w:sz w:val="24"/>
          <w:szCs w:val="24"/>
          <w:lang w:val="sr-Cyrl-CS"/>
        </w:rPr>
        <w:t>.</w:t>
      </w:r>
    </w:p>
    <w:p w14:paraId="57300F23" w14:textId="16F63B54"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F4ED396" w14:textId="7384CECD"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Наведено под 2) и 3) </w:t>
      </w:r>
    </w:p>
    <w:p w14:paraId="48FE71C1" w14:textId="77777777" w:rsidR="00465F27" w:rsidRPr="00474A9D" w:rsidRDefault="00465F27"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099609DE" w14:textId="0572F67F" w:rsidR="001878C4" w:rsidRPr="00474A9D"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Која промена се предлаже?</w:t>
      </w:r>
    </w:p>
    <w:p w14:paraId="26672A79" w14:textId="6078713F"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237956A" w14:textId="44FAAFE4" w:rsidR="00FD1D69" w:rsidRPr="00474A9D"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Министарство грађевинарства, саобраћаја и инфраструктуре је, у складу са динамиком из Националног програма за усвајање правних тековина Европске уније, односно његовим планом доношења прописа за период 2018-2021, покренуло поступак за доношење </w:t>
      </w:r>
      <w:r w:rsidR="00474A9D">
        <w:rPr>
          <w:rFonts w:ascii="Times New Roman" w:hAnsi="Times New Roman" w:cs="Times New Roman"/>
          <w:sz w:val="24"/>
          <w:szCs w:val="24"/>
          <w:lang w:val="sr-Cyrl-CS"/>
        </w:rPr>
        <w:t>Предлог</w:t>
      </w:r>
      <w:r w:rsidR="000C4F15" w:rsidRPr="00474A9D">
        <w:rPr>
          <w:rFonts w:ascii="Times New Roman" w:hAnsi="Times New Roman" w:cs="Times New Roman"/>
          <w:sz w:val="24"/>
          <w:szCs w:val="24"/>
          <w:lang w:val="sr-Cyrl-CS"/>
        </w:rPr>
        <w:t xml:space="preserve">а </w:t>
      </w:r>
      <w:r w:rsidRPr="00474A9D">
        <w:rPr>
          <w:rFonts w:ascii="Times New Roman" w:hAnsi="Times New Roman" w:cs="Times New Roman"/>
          <w:sz w:val="24"/>
          <w:szCs w:val="24"/>
          <w:lang w:val="sr-Cyrl-CS"/>
        </w:rPr>
        <w:t xml:space="preserve">закона о изменама и допунама закона о уговорима о превозу у железничком саобраћају.  </w:t>
      </w:r>
    </w:p>
    <w:p w14:paraId="496BB52F" w14:textId="629A6F3F" w:rsidR="00FD1D69" w:rsidRPr="00474A9D" w:rsidRDefault="00FD1D69" w:rsidP="009505BD">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Наведеним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 xml:space="preserve">ом закона спроводи се даљи поступак усклађивања са правним тековинама Европске уније, односно </w:t>
      </w:r>
      <w:bookmarkStart w:id="2" w:name="str_256"/>
      <w:bookmarkStart w:id="3" w:name="str_257"/>
      <w:bookmarkStart w:id="4" w:name="str_258"/>
      <w:bookmarkStart w:id="5" w:name="str_261"/>
      <w:bookmarkStart w:id="6" w:name="str_264"/>
      <w:bookmarkStart w:id="7" w:name="str_265"/>
      <w:bookmarkStart w:id="8" w:name="str_266"/>
      <w:bookmarkStart w:id="9" w:name="str_267"/>
      <w:bookmarkStart w:id="10" w:name="str_269"/>
      <w:bookmarkEnd w:id="2"/>
      <w:bookmarkEnd w:id="3"/>
      <w:bookmarkEnd w:id="4"/>
      <w:bookmarkEnd w:id="5"/>
      <w:bookmarkEnd w:id="6"/>
      <w:bookmarkEnd w:id="7"/>
      <w:bookmarkEnd w:id="8"/>
      <w:bookmarkEnd w:id="9"/>
      <w:bookmarkEnd w:id="10"/>
      <w:r w:rsidRPr="00474A9D">
        <w:rPr>
          <w:rFonts w:ascii="Times New Roman" w:hAnsi="Times New Roman" w:cs="Times New Roman"/>
          <w:sz w:val="24"/>
          <w:szCs w:val="24"/>
          <w:lang w:val="sr-Cyrl-CS"/>
        </w:rPr>
        <w:t xml:space="preserve">Уредбом (ЕЗ) бр. 1371/2007 Европског парламента и Савета од 23. октобра 2007. о правима и обавезама путника у железничком саобраћају и то пре свега у области права путника. Ово усклађивање се пре свега односи на услове и правила у погледу повраћаја и накнаде цене карте у случају кашњења воза, као и права особа са инвалидитетом и особа са смањеном покретљивошћу које користе услугу железничког превоза. </w:t>
      </w:r>
      <w:r w:rsidR="009505BD" w:rsidRPr="00474A9D">
        <w:rPr>
          <w:rFonts w:ascii="Times New Roman" w:hAnsi="Times New Roman" w:cs="Times New Roman"/>
          <w:sz w:val="24"/>
          <w:szCs w:val="24"/>
          <w:lang w:val="sr-Cyrl-CS"/>
        </w:rPr>
        <w:t xml:space="preserve">Чланови 14б и 14в (накнада путницима у случају кашњења воза) почињу да се примењују две године од дана ступања на снагу овог закона из разлога </w:t>
      </w:r>
      <w:r w:rsidR="009505BD" w:rsidRPr="00474A9D">
        <w:rPr>
          <w:rFonts w:ascii="Times New Roman" w:hAnsi="Times New Roman" w:cs="Times New Roman"/>
          <w:sz w:val="24"/>
          <w:szCs w:val="24"/>
          <w:lang w:val="sr-Cyrl-CS"/>
        </w:rPr>
        <w:lastRenderedPageBreak/>
        <w:t>финансијског утицаја на железничког превозника и тренутног већег обима радова на инфраструктури који негативно утичу на тачност и поузданост железничке услуге. , Ставови 2, 3. и 4. члана 14г (обавеза обезбеђивања хране, смештаја и алтер</w:t>
      </w:r>
      <w:r w:rsidR="00474A9D">
        <w:rPr>
          <w:rFonts w:ascii="Times New Roman" w:hAnsi="Times New Roman" w:cs="Times New Roman"/>
          <w:sz w:val="24"/>
          <w:szCs w:val="24"/>
          <w:lang w:val="sr-Cyrl-CS"/>
        </w:rPr>
        <w:t>н</w:t>
      </w:r>
      <w:r w:rsidR="009505BD" w:rsidRPr="00474A9D">
        <w:rPr>
          <w:rFonts w:ascii="Times New Roman" w:hAnsi="Times New Roman" w:cs="Times New Roman"/>
          <w:sz w:val="24"/>
          <w:szCs w:val="24"/>
          <w:lang w:val="sr-Cyrl-CS"/>
        </w:rPr>
        <w:t>ативног превоза путницима у случају кашњења) почињу да се примењују наредног дана од дана приступања Републике Србије Европској унији, односно даном почетка пуне примене Транспортне заједнице у складу са чланом 40. Уговора о оснивању транспортне заједнице („Сл</w:t>
      </w:r>
      <w:r w:rsidR="00474A9D">
        <w:rPr>
          <w:rFonts w:ascii="Times New Roman" w:hAnsi="Times New Roman" w:cs="Times New Roman"/>
          <w:sz w:val="24"/>
          <w:szCs w:val="24"/>
          <w:lang w:val="sr-Cyrl-CS"/>
        </w:rPr>
        <w:t xml:space="preserve">ужбени </w:t>
      </w:r>
      <w:r w:rsidR="009505BD" w:rsidRPr="00474A9D">
        <w:rPr>
          <w:rFonts w:ascii="Times New Roman" w:hAnsi="Times New Roman" w:cs="Times New Roman"/>
          <w:sz w:val="24"/>
          <w:szCs w:val="24"/>
          <w:lang w:val="sr-Cyrl-CS"/>
        </w:rPr>
        <w:t>гласник РС”, број 11/17) и чланом 1. Протокола VI – Прелазни аранжмани између Европске уније, са једне стране, и Републике Србије, са друге стране, ако  почетак те пуне примене наступи пре  приступања Републике Србије Европској Унији.</w:t>
      </w:r>
    </w:p>
    <w:p w14:paraId="4412B653" w14:textId="59AABA32" w:rsidR="00FD1D69" w:rsidRPr="00474A9D" w:rsidRDefault="00FD1D69" w:rsidP="00FD1D6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Поред тога, </w:t>
      </w:r>
      <w:r w:rsidR="00474A9D">
        <w:rPr>
          <w:rFonts w:ascii="Times New Roman" w:hAnsi="Times New Roman" w:cs="Times New Roman"/>
          <w:sz w:val="24"/>
          <w:szCs w:val="24"/>
          <w:lang w:val="sr-Cyrl-CS"/>
        </w:rPr>
        <w:t>Предлог</w:t>
      </w:r>
      <w:r w:rsidR="000C4F15" w:rsidRPr="00474A9D">
        <w:rPr>
          <w:rFonts w:ascii="Times New Roman" w:hAnsi="Times New Roman" w:cs="Times New Roman"/>
          <w:sz w:val="24"/>
          <w:szCs w:val="24"/>
          <w:lang w:val="sr-Cyrl-CS"/>
        </w:rPr>
        <w:t>ом</w:t>
      </w:r>
      <w:r w:rsidRPr="00474A9D">
        <w:rPr>
          <w:rFonts w:ascii="Times New Roman" w:hAnsi="Times New Roman" w:cs="Times New Roman"/>
          <w:sz w:val="24"/>
          <w:szCs w:val="24"/>
          <w:lang w:val="sr-Cyrl-CS"/>
        </w:rPr>
        <w:t xml:space="preserve"> закона врши се усклађивање терминологије коришћене у важећем закону са Законом о железници, као и отклањају недостаци текста Закона који су техничке природе.</w:t>
      </w:r>
    </w:p>
    <w:p w14:paraId="146D0E98"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C052EF6" w14:textId="0DB7CC96" w:rsidR="001878C4" w:rsidRPr="00474A9D" w:rsidRDefault="001878C4" w:rsidP="001878C4">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је промена заиста неопходна</w:t>
      </w:r>
      <w:r w:rsidR="00435456" w:rsidRPr="00474A9D">
        <w:rPr>
          <w:rFonts w:ascii="Times New Roman" w:hAnsi="Times New Roman" w:cs="Times New Roman"/>
          <w:sz w:val="24"/>
          <w:szCs w:val="24"/>
          <w:lang w:val="sr-Cyrl-CS"/>
        </w:rPr>
        <w:t xml:space="preserve"> и</w:t>
      </w:r>
      <w:r w:rsidRPr="00474A9D">
        <w:rPr>
          <w:rFonts w:ascii="Times New Roman" w:hAnsi="Times New Roman" w:cs="Times New Roman"/>
          <w:sz w:val="24"/>
          <w:szCs w:val="24"/>
          <w:lang w:val="sr-Cyrl-CS"/>
        </w:rPr>
        <w:t xml:space="preserve"> </w:t>
      </w:r>
      <w:r w:rsidR="00435456" w:rsidRPr="00474A9D">
        <w:rPr>
          <w:rFonts w:ascii="Times New Roman" w:hAnsi="Times New Roman" w:cs="Times New Roman"/>
          <w:sz w:val="24"/>
          <w:szCs w:val="24"/>
          <w:lang w:val="sr-Cyrl-CS"/>
        </w:rPr>
        <w:t>у ком обиму</w:t>
      </w:r>
      <w:r w:rsidRPr="00474A9D">
        <w:rPr>
          <w:rFonts w:ascii="Times New Roman" w:hAnsi="Times New Roman" w:cs="Times New Roman"/>
          <w:sz w:val="24"/>
          <w:szCs w:val="24"/>
          <w:lang w:val="sr-Cyrl-CS"/>
        </w:rPr>
        <w:t>?</w:t>
      </w:r>
    </w:p>
    <w:p w14:paraId="7D2D7BC9" w14:textId="77777777" w:rsidR="00F9632A" w:rsidRPr="00474A9D"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5F305C40" w14:textId="05B6091A" w:rsidR="00E11589" w:rsidRPr="00474A9D" w:rsidRDefault="00F9632A"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Промена је неопходна </w:t>
      </w:r>
      <w:r w:rsidR="00E11589" w:rsidRPr="00474A9D">
        <w:rPr>
          <w:rFonts w:ascii="Times New Roman" w:hAnsi="Times New Roman" w:cs="Times New Roman"/>
          <w:sz w:val="24"/>
          <w:szCs w:val="24"/>
          <w:lang w:val="sr-Cyrl-CS"/>
        </w:rPr>
        <w:t xml:space="preserve">у предложеном обиму, односно увођењем </w:t>
      </w:r>
      <w:r w:rsidR="00040746" w:rsidRPr="00474A9D">
        <w:rPr>
          <w:rFonts w:ascii="Times New Roman" w:hAnsi="Times New Roman" w:cs="Times New Roman"/>
          <w:sz w:val="24"/>
          <w:szCs w:val="24"/>
          <w:lang w:val="sr-Cyrl-CS"/>
        </w:rPr>
        <w:t>одредби које се односе на услове и правила у погледу повраћаја и накнаде цене карте у случају кашњења воза, као и права особа са инвалидитетом и особа са смањеном покретљивошћу које користе услугу железничког превоза</w:t>
      </w:r>
      <w:r w:rsidRPr="00474A9D">
        <w:rPr>
          <w:rFonts w:ascii="Times New Roman" w:hAnsi="Times New Roman" w:cs="Times New Roman"/>
          <w:sz w:val="24"/>
          <w:szCs w:val="24"/>
          <w:lang w:val="sr-Cyrl-CS"/>
        </w:rPr>
        <w:t>.</w:t>
      </w:r>
      <w:r w:rsidR="00040746" w:rsidRPr="00474A9D">
        <w:rPr>
          <w:rFonts w:ascii="Times New Roman" w:hAnsi="Times New Roman" w:cs="Times New Roman"/>
          <w:sz w:val="24"/>
          <w:szCs w:val="24"/>
          <w:lang w:val="sr-Cyrl-CS"/>
        </w:rPr>
        <w:t xml:space="preserve"> Поред тога врши се усклађивање терминологије коришћене у важећем закону са Законом о железници и отклањају недостаци текста Закона који су техничке природе.</w:t>
      </w:r>
    </w:p>
    <w:p w14:paraId="7DAAD1F6"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DE77EBD" w14:textId="22E89812" w:rsidR="005B3773" w:rsidRPr="00474A9D" w:rsidRDefault="00043AD1"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На које </w:t>
      </w:r>
      <w:r w:rsidR="005D7F16" w:rsidRPr="00474A9D">
        <w:rPr>
          <w:rFonts w:ascii="Times New Roman" w:hAnsi="Times New Roman" w:cs="Times New Roman"/>
          <w:sz w:val="24"/>
          <w:szCs w:val="24"/>
          <w:lang w:val="sr-Cyrl-CS"/>
        </w:rPr>
        <w:t xml:space="preserve">циљне групе </w:t>
      </w:r>
      <w:r w:rsidR="00D117A4" w:rsidRPr="00474A9D">
        <w:rPr>
          <w:rFonts w:ascii="Times New Roman" w:hAnsi="Times New Roman" w:cs="Times New Roman"/>
          <w:sz w:val="24"/>
          <w:szCs w:val="24"/>
          <w:lang w:val="sr-Cyrl-CS"/>
        </w:rPr>
        <w:t>ће</w:t>
      </w:r>
      <w:r w:rsidR="005B3773" w:rsidRPr="00474A9D">
        <w:rPr>
          <w:rFonts w:ascii="Times New Roman" w:hAnsi="Times New Roman" w:cs="Times New Roman"/>
          <w:sz w:val="24"/>
          <w:szCs w:val="24"/>
          <w:lang w:val="sr-Cyrl-CS"/>
        </w:rPr>
        <w:t xml:space="preserve"> </w:t>
      </w:r>
      <w:r w:rsidR="00D117A4" w:rsidRPr="00474A9D">
        <w:rPr>
          <w:rFonts w:ascii="Times New Roman" w:hAnsi="Times New Roman" w:cs="Times New Roman"/>
          <w:sz w:val="24"/>
          <w:szCs w:val="24"/>
          <w:lang w:val="sr-Cyrl-CS"/>
        </w:rPr>
        <w:t xml:space="preserve">утицати </w:t>
      </w:r>
      <w:r w:rsidR="005B3773" w:rsidRPr="00474A9D">
        <w:rPr>
          <w:rFonts w:ascii="Times New Roman" w:hAnsi="Times New Roman" w:cs="Times New Roman"/>
          <w:sz w:val="24"/>
          <w:szCs w:val="24"/>
          <w:lang w:val="sr-Cyrl-CS"/>
        </w:rPr>
        <w:t>предложена промена?</w:t>
      </w:r>
      <w:r w:rsidR="00D117A4"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 xml:space="preserve">Утврдити и представити </w:t>
      </w:r>
      <w:r w:rsidR="005D7F16" w:rsidRPr="00474A9D">
        <w:rPr>
          <w:rFonts w:ascii="Times New Roman" w:hAnsi="Times New Roman" w:cs="Times New Roman"/>
          <w:sz w:val="24"/>
          <w:szCs w:val="24"/>
          <w:lang w:val="sr-Cyrl-CS"/>
        </w:rPr>
        <w:t xml:space="preserve">циљне групе </w:t>
      </w:r>
      <w:r w:rsidR="00D117A4" w:rsidRPr="00474A9D">
        <w:rPr>
          <w:rFonts w:ascii="Times New Roman" w:hAnsi="Times New Roman" w:cs="Times New Roman"/>
          <w:sz w:val="24"/>
          <w:szCs w:val="24"/>
          <w:lang w:val="sr-Cyrl-CS"/>
        </w:rPr>
        <w:t xml:space="preserve">на које ће промена </w:t>
      </w:r>
      <w:r w:rsidRPr="00474A9D">
        <w:rPr>
          <w:rFonts w:ascii="Times New Roman" w:hAnsi="Times New Roman" w:cs="Times New Roman"/>
          <w:sz w:val="24"/>
          <w:szCs w:val="24"/>
          <w:lang w:val="sr-Cyrl-CS"/>
        </w:rPr>
        <w:t xml:space="preserve">имати </w:t>
      </w:r>
      <w:r w:rsidR="00D117A4" w:rsidRPr="00474A9D">
        <w:rPr>
          <w:rFonts w:ascii="Times New Roman" w:hAnsi="Times New Roman" w:cs="Times New Roman"/>
          <w:sz w:val="24"/>
          <w:szCs w:val="24"/>
          <w:lang w:val="sr-Cyrl-CS"/>
        </w:rPr>
        <w:t>непосред</w:t>
      </w:r>
      <w:r w:rsidRPr="00474A9D">
        <w:rPr>
          <w:rFonts w:ascii="Times New Roman" w:hAnsi="Times New Roman" w:cs="Times New Roman"/>
          <w:sz w:val="24"/>
          <w:szCs w:val="24"/>
          <w:lang w:val="sr-Cyrl-CS"/>
        </w:rPr>
        <w:t>ан односно посредан утицај</w:t>
      </w:r>
      <w:r w:rsidR="00D117A4" w:rsidRPr="00474A9D">
        <w:rPr>
          <w:rFonts w:ascii="Times New Roman" w:hAnsi="Times New Roman" w:cs="Times New Roman"/>
          <w:sz w:val="24"/>
          <w:szCs w:val="24"/>
          <w:lang w:val="sr-Cyrl-CS"/>
        </w:rPr>
        <w:t xml:space="preserve">. </w:t>
      </w:r>
    </w:p>
    <w:p w14:paraId="501EC128" w14:textId="193797C5"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72B857D3" w14:textId="7F50AD48" w:rsidR="00E11589" w:rsidRPr="00474A9D" w:rsidRDefault="00474A9D"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E11589" w:rsidRPr="00474A9D">
        <w:rPr>
          <w:rFonts w:ascii="Times New Roman" w:hAnsi="Times New Roman" w:cs="Times New Roman"/>
          <w:sz w:val="24"/>
          <w:szCs w:val="24"/>
          <w:lang w:val="sr-Cyrl-CS"/>
        </w:rPr>
        <w:t xml:space="preserve"> закона ће </w:t>
      </w:r>
      <w:r w:rsidR="00040746" w:rsidRPr="00474A9D">
        <w:rPr>
          <w:rFonts w:ascii="Times New Roman" w:hAnsi="Times New Roman" w:cs="Times New Roman"/>
          <w:sz w:val="24"/>
          <w:szCs w:val="24"/>
          <w:lang w:val="sr-Cyrl-CS"/>
        </w:rPr>
        <w:t>имати непосредан</w:t>
      </w:r>
      <w:r w:rsidR="00E11589" w:rsidRPr="00474A9D">
        <w:rPr>
          <w:rFonts w:ascii="Times New Roman" w:hAnsi="Times New Roman" w:cs="Times New Roman"/>
          <w:sz w:val="24"/>
          <w:szCs w:val="24"/>
          <w:lang w:val="sr-Cyrl-CS"/>
        </w:rPr>
        <w:t xml:space="preserve"> </w:t>
      </w:r>
      <w:r w:rsidR="00040746" w:rsidRPr="00474A9D">
        <w:rPr>
          <w:rFonts w:ascii="Times New Roman" w:hAnsi="Times New Roman" w:cs="Times New Roman"/>
          <w:sz w:val="24"/>
          <w:szCs w:val="24"/>
          <w:lang w:val="sr-Cyrl-CS"/>
        </w:rPr>
        <w:t xml:space="preserve">утицај </w:t>
      </w:r>
      <w:r w:rsidR="00E11589" w:rsidRPr="00474A9D">
        <w:rPr>
          <w:rFonts w:ascii="Times New Roman" w:hAnsi="Times New Roman" w:cs="Times New Roman"/>
          <w:sz w:val="24"/>
          <w:szCs w:val="24"/>
          <w:lang w:val="sr-Cyrl-CS"/>
        </w:rPr>
        <w:t xml:space="preserve">на </w:t>
      </w:r>
      <w:r w:rsidR="00040746" w:rsidRPr="00474A9D">
        <w:rPr>
          <w:rFonts w:ascii="Times New Roman" w:hAnsi="Times New Roman" w:cs="Times New Roman"/>
          <w:sz w:val="24"/>
          <w:szCs w:val="24"/>
          <w:lang w:val="sr-Cyrl-CS"/>
        </w:rPr>
        <w:t>учеснике на тржишту железничких услуга, односно превознике у железничком саобраћају и кориснике железничких услуга</w:t>
      </w:r>
      <w:r w:rsidR="00E11589" w:rsidRPr="00474A9D">
        <w:rPr>
          <w:rFonts w:ascii="Times New Roman" w:hAnsi="Times New Roman" w:cs="Times New Roman"/>
          <w:sz w:val="24"/>
          <w:szCs w:val="24"/>
          <w:lang w:val="sr-Cyrl-CS"/>
        </w:rPr>
        <w:t>.</w:t>
      </w:r>
      <w:r w:rsidR="00040746" w:rsidRPr="00474A9D">
        <w:rPr>
          <w:rFonts w:ascii="Times New Roman" w:hAnsi="Times New Roman" w:cs="Times New Roman"/>
          <w:sz w:val="24"/>
          <w:szCs w:val="24"/>
          <w:lang w:val="sr-Cyrl-CS"/>
        </w:rPr>
        <w:t xml:space="preserve"> Пре свега, с обзиром на наведене одредбе са одложеном применом, </w:t>
      </w:r>
      <w:r>
        <w:rPr>
          <w:rFonts w:ascii="Times New Roman" w:hAnsi="Times New Roman" w:cs="Times New Roman"/>
          <w:sz w:val="24"/>
          <w:szCs w:val="24"/>
          <w:lang w:val="sr-Cyrl-CS"/>
        </w:rPr>
        <w:t>Предлог</w:t>
      </w:r>
      <w:r w:rsidR="00040746" w:rsidRPr="00474A9D">
        <w:rPr>
          <w:rFonts w:ascii="Times New Roman" w:hAnsi="Times New Roman" w:cs="Times New Roman"/>
          <w:sz w:val="24"/>
          <w:szCs w:val="24"/>
          <w:lang w:val="sr-Cyrl-CS"/>
        </w:rPr>
        <w:t xml:space="preserve"> закона ће по ступању наведених одредби на снагу имати утицај на железничког превозника за превоз путника и саме путнике чији ће положај бити унапређен имајући у виду одредбе о повраћају цене карте у случају кашњења воза, обавезу превозника да обезбеди алтернативни превоз, али и одредбе о равноправном приступу железничким услугама особама са инвалидитетом и особама са смањеном покретљивошћу. </w:t>
      </w:r>
      <w:r w:rsidR="00E11589" w:rsidRPr="00474A9D">
        <w:rPr>
          <w:rFonts w:ascii="Times New Roman" w:hAnsi="Times New Roman" w:cs="Times New Roman"/>
          <w:sz w:val="24"/>
          <w:szCs w:val="24"/>
          <w:lang w:val="sr-Cyrl-CS"/>
        </w:rPr>
        <w:t xml:space="preserve"> </w:t>
      </w:r>
    </w:p>
    <w:p w14:paraId="2939056E"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44F5FDAA" w14:textId="4BC9701D" w:rsidR="005B3773" w:rsidRPr="00474A9D"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постој</w:t>
      </w:r>
      <w:r w:rsidR="00043AD1"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важећ</w:t>
      </w:r>
      <w:r w:rsidR="00043AD1" w:rsidRPr="00474A9D">
        <w:rPr>
          <w:rFonts w:ascii="Times New Roman" w:hAnsi="Times New Roman" w:cs="Times New Roman"/>
          <w:sz w:val="24"/>
          <w:szCs w:val="24"/>
          <w:lang w:val="sr-Cyrl-CS"/>
        </w:rPr>
        <w:t>и</w:t>
      </w:r>
      <w:r w:rsidRPr="00474A9D">
        <w:rPr>
          <w:rFonts w:ascii="Times New Roman" w:hAnsi="Times New Roman" w:cs="Times New Roman"/>
          <w:sz w:val="24"/>
          <w:szCs w:val="24"/>
          <w:lang w:val="sr-Cyrl-CS"/>
        </w:rPr>
        <w:t xml:space="preserve"> </w:t>
      </w:r>
      <w:r w:rsidR="00043AD1" w:rsidRPr="00474A9D">
        <w:rPr>
          <w:rFonts w:ascii="Times New Roman" w:hAnsi="Times New Roman" w:cs="Times New Roman"/>
          <w:sz w:val="24"/>
          <w:szCs w:val="24"/>
          <w:lang w:val="sr-Cyrl-CS"/>
        </w:rPr>
        <w:t xml:space="preserve">документи </w:t>
      </w:r>
      <w:r w:rsidRPr="00474A9D">
        <w:rPr>
          <w:rFonts w:ascii="Times New Roman" w:hAnsi="Times New Roman" w:cs="Times New Roman"/>
          <w:sz w:val="24"/>
          <w:szCs w:val="24"/>
          <w:lang w:val="sr-Cyrl-CS"/>
        </w:rPr>
        <w:t>јавн</w:t>
      </w:r>
      <w:r w:rsidR="00043AD1" w:rsidRPr="00474A9D">
        <w:rPr>
          <w:rFonts w:ascii="Times New Roman" w:hAnsi="Times New Roman" w:cs="Times New Roman"/>
          <w:sz w:val="24"/>
          <w:szCs w:val="24"/>
          <w:lang w:val="sr-Cyrl-CS"/>
        </w:rPr>
        <w:t>их</w:t>
      </w:r>
      <w:r w:rsidRPr="00474A9D">
        <w:rPr>
          <w:rFonts w:ascii="Times New Roman" w:hAnsi="Times New Roman" w:cs="Times New Roman"/>
          <w:sz w:val="24"/>
          <w:szCs w:val="24"/>
          <w:lang w:val="sr-Cyrl-CS"/>
        </w:rPr>
        <w:t xml:space="preserve"> политик</w:t>
      </w:r>
      <w:r w:rsidR="00043AD1"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кој</w:t>
      </w:r>
      <w:r w:rsidR="00043AD1" w:rsidRPr="00474A9D">
        <w:rPr>
          <w:rFonts w:ascii="Times New Roman" w:hAnsi="Times New Roman" w:cs="Times New Roman"/>
          <w:sz w:val="24"/>
          <w:szCs w:val="24"/>
          <w:lang w:val="sr-Cyrl-CS"/>
        </w:rPr>
        <w:t>и</w:t>
      </w:r>
      <w:r w:rsidRPr="00474A9D">
        <w:rPr>
          <w:rFonts w:ascii="Times New Roman" w:hAnsi="Times New Roman" w:cs="Times New Roman"/>
          <w:sz w:val="24"/>
          <w:szCs w:val="24"/>
          <w:lang w:val="sr-Cyrl-CS"/>
        </w:rPr>
        <w:t>м</w:t>
      </w:r>
      <w:r w:rsidR="00043AD1"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би се могла остварити </w:t>
      </w:r>
      <w:r w:rsidR="00043AD1" w:rsidRPr="00474A9D">
        <w:rPr>
          <w:rFonts w:ascii="Times New Roman" w:hAnsi="Times New Roman" w:cs="Times New Roman"/>
          <w:sz w:val="24"/>
          <w:szCs w:val="24"/>
          <w:lang w:val="sr-Cyrl-CS"/>
        </w:rPr>
        <w:t xml:space="preserve">жељена </w:t>
      </w:r>
      <w:r w:rsidRPr="00474A9D">
        <w:rPr>
          <w:rFonts w:ascii="Times New Roman" w:hAnsi="Times New Roman" w:cs="Times New Roman"/>
          <w:sz w:val="24"/>
          <w:szCs w:val="24"/>
          <w:lang w:val="sr-Cyrl-CS"/>
        </w:rPr>
        <w:t>промена</w:t>
      </w:r>
      <w:r w:rsidR="00043AD1" w:rsidRPr="00474A9D">
        <w:rPr>
          <w:rFonts w:ascii="Times New Roman" w:hAnsi="Times New Roman" w:cs="Times New Roman"/>
          <w:sz w:val="24"/>
          <w:szCs w:val="24"/>
          <w:lang w:val="sr-Cyrl-CS"/>
        </w:rPr>
        <w:t xml:space="preserve"> и о којим документима се ради</w:t>
      </w:r>
      <w:r w:rsidRPr="00474A9D">
        <w:rPr>
          <w:rFonts w:ascii="Times New Roman" w:hAnsi="Times New Roman" w:cs="Times New Roman"/>
          <w:sz w:val="24"/>
          <w:szCs w:val="24"/>
          <w:lang w:val="sr-Cyrl-CS"/>
        </w:rPr>
        <w:t>?</w:t>
      </w:r>
      <w:r w:rsidR="00043AD1" w:rsidRPr="00474A9D">
        <w:rPr>
          <w:rFonts w:ascii="Times New Roman" w:hAnsi="Times New Roman" w:cs="Times New Roman"/>
          <w:sz w:val="24"/>
          <w:szCs w:val="24"/>
          <w:lang w:val="sr-Cyrl-CS"/>
        </w:rPr>
        <w:t xml:space="preserve"> </w:t>
      </w:r>
    </w:p>
    <w:p w14:paraId="09DED8C9" w14:textId="58906B22"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376AE546" w14:textId="04474020" w:rsidR="00E11589" w:rsidRPr="00474A9D" w:rsidRDefault="00040746"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Даље унапређење положаја и права путника у железничком саобраћају могуће је изменама и допунама Закона о железници у оном делу који се не односи на облигационе односе (који предмет Закона о уговорима о превозу у железничком саобраћају).</w:t>
      </w:r>
    </w:p>
    <w:p w14:paraId="6C483D4D"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C1136E7" w14:textId="01E71F4F" w:rsidR="005B3773" w:rsidRPr="00474A9D"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lastRenderedPageBreak/>
        <w:t>Да ли је промену могуће остварити применом важећих прописа</w:t>
      </w:r>
      <w:r w:rsidR="005B3773" w:rsidRPr="00474A9D">
        <w:rPr>
          <w:rFonts w:ascii="Times New Roman" w:hAnsi="Times New Roman" w:cs="Times New Roman"/>
          <w:sz w:val="24"/>
          <w:szCs w:val="24"/>
          <w:lang w:val="sr-Cyrl-CS"/>
        </w:rPr>
        <w:t>?</w:t>
      </w:r>
    </w:p>
    <w:p w14:paraId="1AA8D831" w14:textId="123A7CC4" w:rsidR="00E11589" w:rsidRPr="00474A9D" w:rsidRDefault="00576014" w:rsidP="00E11589">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      </w:t>
      </w:r>
      <w:r w:rsidR="00E11589" w:rsidRPr="00474A9D">
        <w:rPr>
          <w:rFonts w:ascii="Times New Roman" w:hAnsi="Times New Roman" w:cs="Times New Roman"/>
          <w:sz w:val="24"/>
          <w:szCs w:val="24"/>
          <w:lang w:val="sr-Cyrl-CS"/>
        </w:rPr>
        <w:t>Не</w:t>
      </w:r>
    </w:p>
    <w:p w14:paraId="2B741516" w14:textId="5FA71D6A" w:rsidR="005B3773" w:rsidRPr="00474A9D" w:rsidRDefault="00253B8C"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474A9D">
        <w:rPr>
          <w:rFonts w:ascii="Times New Roman" w:hAnsi="Times New Roman" w:cs="Times New Roman"/>
          <w:i/>
          <w:sz w:val="24"/>
          <w:szCs w:val="24"/>
          <w:lang w:val="sr-Cyrl-CS"/>
        </w:rPr>
        <w:t>status quo</w:t>
      </w:r>
      <w:r w:rsidRPr="00474A9D">
        <w:rPr>
          <w:rFonts w:ascii="Times New Roman" w:hAnsi="Times New Roman" w:cs="Times New Roman"/>
          <w:sz w:val="24"/>
          <w:szCs w:val="24"/>
          <w:lang w:val="sr-Cyrl-CS"/>
        </w:rPr>
        <w:t>).</w:t>
      </w:r>
    </w:p>
    <w:p w14:paraId="29204726" w14:textId="0FFB1865"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2EE39955" w14:textId="47FCC7C1" w:rsidR="00E11589" w:rsidRPr="00474A9D" w:rsidRDefault="00316039" w:rsidP="00E11589">
      <w:pPr>
        <w:pStyle w:val="ListParagraph"/>
        <w:shd w:val="clear" w:color="auto" w:fill="C6D9F1" w:themeFill="text2" w:themeFillTint="33"/>
        <w:spacing w:before="240" w:after="0" w:line="276" w:lineRule="auto"/>
        <w:ind w:left="360"/>
        <w:jc w:val="both"/>
        <w:rPr>
          <w:rFonts w:ascii="Times New Roman" w:hAnsi="Times New Roman" w:cs="Times New Roman"/>
          <w:iCs/>
          <w:sz w:val="24"/>
          <w:szCs w:val="24"/>
          <w:lang w:val="sr-Cyrl-CS"/>
        </w:rPr>
      </w:pPr>
      <w:r w:rsidRPr="00474A9D">
        <w:rPr>
          <w:rFonts w:ascii="Times New Roman" w:hAnsi="Times New Roman" w:cs="Times New Roman"/>
          <w:sz w:val="24"/>
          <w:szCs w:val="24"/>
          <w:lang w:val="sr-Cyrl-CS"/>
        </w:rPr>
        <w:t xml:space="preserve">С обзиром на период одложене примене наведених одредби </w:t>
      </w:r>
      <w:r w:rsidR="009505BD" w:rsidRPr="00474A9D">
        <w:rPr>
          <w:rFonts w:ascii="Times New Roman" w:hAnsi="Times New Roman" w:cs="Times New Roman"/>
          <w:sz w:val="24"/>
          <w:szCs w:val="24"/>
          <w:lang w:val="sr-Cyrl-CS"/>
        </w:rPr>
        <w:t xml:space="preserve">које се односе на права путника, </w:t>
      </w:r>
      <w:r w:rsidRPr="00474A9D">
        <w:rPr>
          <w:rFonts w:ascii="Times New Roman" w:hAnsi="Times New Roman" w:cs="Times New Roman"/>
          <w:sz w:val="24"/>
          <w:szCs w:val="24"/>
          <w:lang w:val="sr-Cyrl-CS"/>
        </w:rPr>
        <w:t xml:space="preserve">није релевантно говорити о нумеричким показатељима </w:t>
      </w:r>
      <w:r w:rsidRPr="00474A9D">
        <w:rPr>
          <w:rFonts w:ascii="Times New Roman" w:hAnsi="Times New Roman" w:cs="Times New Roman"/>
          <w:i/>
          <w:sz w:val="24"/>
          <w:szCs w:val="24"/>
          <w:lang w:val="sr-Cyrl-CS"/>
        </w:rPr>
        <w:t xml:space="preserve">status-а quo </w:t>
      </w:r>
      <w:r w:rsidRPr="00474A9D">
        <w:rPr>
          <w:rFonts w:ascii="Times New Roman" w:hAnsi="Times New Roman" w:cs="Times New Roman"/>
          <w:iCs/>
          <w:sz w:val="24"/>
          <w:szCs w:val="24"/>
          <w:lang w:val="sr-Cyrl-CS"/>
        </w:rPr>
        <w:t>за конкретан случај с обзиром да примена наведених одредби зависи од економске и финансиј</w:t>
      </w:r>
      <w:r w:rsidR="00474A9D">
        <w:rPr>
          <w:rFonts w:ascii="Times New Roman" w:hAnsi="Times New Roman" w:cs="Times New Roman"/>
          <w:iCs/>
          <w:sz w:val="24"/>
          <w:szCs w:val="24"/>
          <w:lang w:val="sr-Cyrl-CS"/>
        </w:rPr>
        <w:t>с</w:t>
      </w:r>
      <w:r w:rsidRPr="00474A9D">
        <w:rPr>
          <w:rFonts w:ascii="Times New Roman" w:hAnsi="Times New Roman" w:cs="Times New Roman"/>
          <w:iCs/>
          <w:sz w:val="24"/>
          <w:szCs w:val="24"/>
          <w:lang w:val="sr-Cyrl-CS"/>
        </w:rPr>
        <w:t xml:space="preserve">ке снаге и ефикасности постојећег (или будућих) железничког превозника за превоз путника, али и стања железничке инфраструктуре. Овде се пре свега мисли на обавезу железничког превозника да исплати надокнаду путнику у виду повраћаја цене карте у случају кашњења воза. Са порастом ефикасности железничког превозника и квалитета услуге коју пружа (набавка савремених возних средстава) и унапређењем железничке инфраструктуре која је основни </w:t>
      </w:r>
      <w:r w:rsidR="00FD08A3" w:rsidRPr="00474A9D">
        <w:rPr>
          <w:rFonts w:ascii="Times New Roman" w:hAnsi="Times New Roman" w:cs="Times New Roman"/>
          <w:iCs/>
          <w:sz w:val="24"/>
          <w:szCs w:val="24"/>
          <w:lang w:val="sr-Cyrl-CS"/>
        </w:rPr>
        <w:t>предуслов квалитета железничке услуге свакако се (након пада показатеља који су нужна последица поменутих интервенција на инфраструктури) може очекивати пораст броја путника и других показатеља квалитета.</w:t>
      </w:r>
    </w:p>
    <w:p w14:paraId="457DE359" w14:textId="77777777"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F59A651" w14:textId="3EABACC8" w:rsidR="005B3773" w:rsidRPr="00474A9D" w:rsidRDefault="005B3773" w:rsidP="00C61B87">
      <w:pPr>
        <w:pStyle w:val="ListParagraph"/>
        <w:numPr>
          <w:ilvl w:val="0"/>
          <w:numId w:val="1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474A9D">
        <w:rPr>
          <w:rFonts w:ascii="Times New Roman" w:hAnsi="Times New Roman" w:cs="Times New Roman"/>
          <w:sz w:val="24"/>
          <w:szCs w:val="24"/>
          <w:lang w:val="sr-Cyrl-CS"/>
        </w:rPr>
        <w:t xml:space="preserve"> </w:t>
      </w:r>
      <w:r w:rsidR="00500929"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ако је реч о </w:t>
      </w:r>
      <w:r w:rsidR="004D7F70" w:rsidRPr="00474A9D">
        <w:rPr>
          <w:rFonts w:ascii="Times New Roman" w:hAnsi="Times New Roman" w:cs="Times New Roman"/>
          <w:sz w:val="24"/>
          <w:szCs w:val="24"/>
          <w:lang w:val="sr-Cyrl-CS"/>
        </w:rPr>
        <w:t xml:space="preserve">јавној </w:t>
      </w:r>
      <w:r w:rsidRPr="00474A9D">
        <w:rPr>
          <w:rFonts w:ascii="Times New Roman" w:hAnsi="Times New Roman" w:cs="Times New Roman"/>
          <w:sz w:val="24"/>
          <w:szCs w:val="24"/>
          <w:lang w:val="sr-Cyrl-CS"/>
        </w:rPr>
        <w:t>политици или акту локалне самоуправе</w:t>
      </w:r>
      <w:r w:rsidR="00500929"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w:t>
      </w:r>
    </w:p>
    <w:p w14:paraId="5B104581" w14:textId="3EF67CD5" w:rsidR="00E11589" w:rsidRPr="00474A9D" w:rsidRDefault="00E11589"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p>
    <w:p w14:paraId="111FC888" w14:textId="1ACDFE4B" w:rsidR="00E11589" w:rsidRPr="00474A9D" w:rsidRDefault="00FD08A3" w:rsidP="00E11589">
      <w:pPr>
        <w:pStyle w:val="ListParagraph"/>
        <w:shd w:val="clear" w:color="auto" w:fill="C6D9F1" w:themeFill="text2" w:themeFillTint="33"/>
        <w:spacing w:before="240" w:after="0" w:line="276" w:lineRule="auto"/>
        <w:ind w:left="36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Имајући у виду да је превоз путника на нивоу Европске уније и даље релативно непрофитабилна делатност (функционише на основу уговора о обавези јавног превоза и надокнаде по основу истог) коју карактерише низак степен развијености конкуренције и мали број профитабилних рута, уз чињеницу да је и даље ниска финансијска и економска моћ националних железничких превозника, може се рећи да још увек није дошло до пуне примене наведених одредби. Ово нарочито има смисла ако се узме у обзир чак и да су државе чланице ЕУ имале право на одложену примену већине наведених одредби </w:t>
      </w:r>
      <w:r w:rsidR="009505BD" w:rsidRPr="00474A9D">
        <w:rPr>
          <w:rFonts w:ascii="Times New Roman" w:hAnsi="Times New Roman" w:cs="Times New Roman"/>
          <w:sz w:val="24"/>
          <w:szCs w:val="24"/>
          <w:lang w:val="sr-Cyrl-CS"/>
        </w:rPr>
        <w:t>до 2022. године. Додатно, најав</w:t>
      </w:r>
      <w:r w:rsidRPr="00474A9D">
        <w:rPr>
          <w:rFonts w:ascii="Times New Roman" w:hAnsi="Times New Roman" w:cs="Times New Roman"/>
          <w:sz w:val="24"/>
          <w:szCs w:val="24"/>
          <w:lang w:val="sr-Cyrl-CS"/>
        </w:rPr>
        <w:t>љена измена законодавног оквира у ЕУ у наредном периоду отвара питање неизвесности останка наведених одредби у постојећој мери и постојећем облику.</w:t>
      </w:r>
      <w:r w:rsidR="00F36C84" w:rsidRPr="00474A9D">
        <w:rPr>
          <w:rFonts w:ascii="Times New Roman" w:hAnsi="Times New Roman" w:cs="Times New Roman"/>
          <w:sz w:val="24"/>
          <w:szCs w:val="24"/>
          <w:lang w:val="sr-Cyrl-CS"/>
        </w:rPr>
        <w:t xml:space="preserve"> С друге стране, један од примера земље у којој се примењују релевантне одредбе Уредбе (ЕЗ) 1371/2007, а која је у одређеној мери упоредива са Србијом, је Словенија. У Словенији је, примера ради, током 2018. године просечно кашњење возова износило 4,5 минута на 100 километара (углавном из разлога одржавања инфраструктуре), али се оно није у значај</w:t>
      </w:r>
      <w:r w:rsidR="00474A9D">
        <w:rPr>
          <w:rFonts w:ascii="Times New Roman" w:hAnsi="Times New Roman" w:cs="Times New Roman"/>
          <w:sz w:val="24"/>
          <w:szCs w:val="24"/>
          <w:lang w:val="sr-Cyrl-CS"/>
        </w:rPr>
        <w:t>н</w:t>
      </w:r>
      <w:r w:rsidR="00F36C84" w:rsidRPr="00474A9D">
        <w:rPr>
          <w:rFonts w:ascii="Times New Roman" w:hAnsi="Times New Roman" w:cs="Times New Roman"/>
          <w:sz w:val="24"/>
          <w:szCs w:val="24"/>
          <w:lang w:val="sr-Cyrl-CS"/>
        </w:rPr>
        <w:t xml:space="preserve">ијој мери односило на саобраћај путничких возова. Само је 11 путничких возова отказао у истом периоду што представља 0,009% укупног броја. Током 2018. године, укупно је поднето 1340 захтева путника, који су обрађени у складу са прописима, од чега се 146 односило на кашњења возова. Свих 146 је обрађено у прописаном року. Што се тиче особа са </w:t>
      </w:r>
      <w:r w:rsidR="001C6B35" w:rsidRPr="00474A9D">
        <w:rPr>
          <w:rFonts w:ascii="Times New Roman" w:hAnsi="Times New Roman" w:cs="Times New Roman"/>
          <w:sz w:val="24"/>
          <w:szCs w:val="24"/>
          <w:lang w:val="sr-Cyrl-CS"/>
        </w:rPr>
        <w:t xml:space="preserve">инвалидитетом и особа </w:t>
      </w:r>
      <w:r w:rsidR="00F36C84" w:rsidRPr="00474A9D">
        <w:rPr>
          <w:rFonts w:ascii="Times New Roman" w:hAnsi="Times New Roman" w:cs="Times New Roman"/>
          <w:sz w:val="24"/>
          <w:szCs w:val="24"/>
          <w:lang w:val="sr-Cyrl-CS"/>
        </w:rPr>
        <w:t xml:space="preserve">смањеном покретљивошћу и </w:t>
      </w:r>
      <w:r w:rsidR="001C6B35" w:rsidRPr="00474A9D">
        <w:rPr>
          <w:rFonts w:ascii="Times New Roman" w:hAnsi="Times New Roman" w:cs="Times New Roman"/>
          <w:sz w:val="24"/>
          <w:szCs w:val="24"/>
          <w:lang w:val="sr-Cyrl-CS"/>
        </w:rPr>
        <w:t xml:space="preserve">њиховог приступа железничким услугама,  129 особа је у складу са захтевом користило услуге </w:t>
      </w:r>
      <w:r w:rsidR="001C6B35" w:rsidRPr="00474A9D">
        <w:rPr>
          <w:rFonts w:ascii="Times New Roman" w:hAnsi="Times New Roman" w:cs="Times New Roman"/>
          <w:sz w:val="24"/>
          <w:szCs w:val="24"/>
          <w:lang w:val="sr-Cyrl-CS"/>
        </w:rPr>
        <w:lastRenderedPageBreak/>
        <w:t>превоза међународним возовима, док је 225 користило градске или приградске железничке услуге.</w:t>
      </w:r>
      <w:r w:rsidR="00F36C84" w:rsidRPr="00474A9D">
        <w:rPr>
          <w:rFonts w:ascii="Times New Roman" w:hAnsi="Times New Roman" w:cs="Times New Roman"/>
          <w:sz w:val="24"/>
          <w:szCs w:val="24"/>
          <w:lang w:val="sr-Cyrl-CS"/>
        </w:rPr>
        <w:t xml:space="preserve"> </w:t>
      </w:r>
    </w:p>
    <w:p w14:paraId="4D4E232D" w14:textId="77777777" w:rsidR="005B3773" w:rsidRPr="00474A9D" w:rsidRDefault="005B3773" w:rsidP="005B3773">
      <w:pPr>
        <w:spacing w:before="240" w:line="276" w:lineRule="auto"/>
        <w:rPr>
          <w:rFonts w:ascii="Times New Roman" w:hAnsi="Times New Roman" w:cs="Times New Roman"/>
          <w:b/>
          <w:sz w:val="24"/>
          <w:szCs w:val="24"/>
          <w:u w:val="single"/>
          <w:lang w:val="sr-Cyrl-CS"/>
        </w:rPr>
      </w:pPr>
    </w:p>
    <w:p w14:paraId="5C738DC2" w14:textId="3BF11CAB" w:rsidR="005B3773" w:rsidRDefault="005B3773" w:rsidP="00474A9D">
      <w:pPr>
        <w:spacing w:after="20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 xml:space="preserve"> ПРИЛОГ 3:</w:t>
      </w:r>
    </w:p>
    <w:p w14:paraId="2BE59D1F" w14:textId="77777777" w:rsidR="00474A9D" w:rsidRPr="00474A9D" w:rsidRDefault="00474A9D" w:rsidP="00474A9D">
      <w:pPr>
        <w:spacing w:after="200" w:line="276" w:lineRule="auto"/>
        <w:jc w:val="right"/>
        <w:rPr>
          <w:rFonts w:ascii="Times New Roman" w:hAnsi="Times New Roman" w:cs="Times New Roman"/>
          <w:b/>
          <w:sz w:val="24"/>
          <w:szCs w:val="24"/>
          <w:u w:val="single"/>
          <w:lang w:val="sr-Cyrl-CS"/>
        </w:rPr>
      </w:pPr>
    </w:p>
    <w:p w14:paraId="58123772" w14:textId="77777777" w:rsidR="005B3773" w:rsidRPr="00474A9D" w:rsidRDefault="005B3773" w:rsidP="00C61D5A">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w:t>
      </w:r>
      <w:r w:rsidR="00150840" w:rsidRPr="00474A9D">
        <w:rPr>
          <w:rFonts w:ascii="Times New Roman" w:hAnsi="Times New Roman" w:cs="Times New Roman"/>
          <w:b/>
          <w:sz w:val="24"/>
          <w:szCs w:val="24"/>
          <w:lang w:val="sr-Cyrl-CS"/>
        </w:rPr>
        <w:t>чна питања за утврђивање циљева</w:t>
      </w:r>
    </w:p>
    <w:p w14:paraId="4DE606CD" w14:textId="788142F6" w:rsidR="005B3773" w:rsidRPr="00474A9D" w:rsidRDefault="00A31DB0"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Због чега је неопходно постићи жељену промену</w:t>
      </w:r>
      <w:r w:rsidR="009938CA" w:rsidRPr="00474A9D">
        <w:rPr>
          <w:rFonts w:ascii="Times New Roman" w:hAnsi="Times New Roman" w:cs="Times New Roman"/>
          <w:sz w:val="24"/>
          <w:szCs w:val="24"/>
          <w:lang w:val="sr-Cyrl-CS"/>
        </w:rPr>
        <w:t xml:space="preserve"> на нивоу друштва</w:t>
      </w:r>
      <w:r w:rsidR="005B3773" w:rsidRPr="00474A9D">
        <w:rPr>
          <w:rFonts w:ascii="Times New Roman" w:hAnsi="Times New Roman" w:cs="Times New Roman"/>
          <w:sz w:val="24"/>
          <w:szCs w:val="24"/>
          <w:lang w:val="sr-Cyrl-CS"/>
        </w:rPr>
        <w:t>? (одговором на ово пит</w:t>
      </w:r>
      <w:r w:rsidR="008C7342" w:rsidRPr="00474A9D">
        <w:rPr>
          <w:rFonts w:ascii="Times New Roman" w:hAnsi="Times New Roman" w:cs="Times New Roman"/>
          <w:sz w:val="24"/>
          <w:szCs w:val="24"/>
          <w:lang w:val="sr-Cyrl-CS"/>
        </w:rPr>
        <w:t>ање дефинише се</w:t>
      </w:r>
      <w:r w:rsidR="005B3773" w:rsidRPr="00474A9D">
        <w:rPr>
          <w:rFonts w:ascii="Times New Roman" w:hAnsi="Times New Roman" w:cs="Times New Roman"/>
          <w:sz w:val="24"/>
          <w:szCs w:val="24"/>
          <w:lang w:val="sr-Cyrl-CS"/>
        </w:rPr>
        <w:t xml:space="preserve"> општи циљ)</w:t>
      </w:r>
      <w:r w:rsidRPr="00474A9D">
        <w:rPr>
          <w:rFonts w:ascii="Times New Roman" w:hAnsi="Times New Roman" w:cs="Times New Roman"/>
          <w:sz w:val="24"/>
          <w:szCs w:val="24"/>
          <w:lang w:val="sr-Cyrl-CS"/>
        </w:rPr>
        <w:t>.</w:t>
      </w:r>
    </w:p>
    <w:p w14:paraId="11F2DB65" w14:textId="125BE2BA" w:rsidR="00576014" w:rsidRPr="00474A9D" w:rsidRDefault="00576014" w:rsidP="0057601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Неопходна промена је потребна</w:t>
      </w:r>
      <w:r w:rsidR="0051756A" w:rsidRPr="00474A9D">
        <w:rPr>
          <w:rFonts w:ascii="Times New Roman" w:hAnsi="Times New Roman" w:cs="Times New Roman"/>
          <w:sz w:val="24"/>
          <w:szCs w:val="24"/>
          <w:lang w:val="sr-Cyrl-CS"/>
        </w:rPr>
        <w:t>, пре свега, ради подизања нивоа квалитета услуге превоза путника железницом,</w:t>
      </w:r>
      <w:r w:rsidR="00474A9D">
        <w:rPr>
          <w:rFonts w:ascii="Times New Roman" w:hAnsi="Times New Roman" w:cs="Times New Roman"/>
          <w:sz w:val="24"/>
          <w:szCs w:val="24"/>
          <w:lang w:val="sr-Cyrl-CS"/>
        </w:rPr>
        <w:t xml:space="preserve"> </w:t>
      </w:r>
      <w:r w:rsidR="0051756A" w:rsidRPr="00474A9D">
        <w:rPr>
          <w:rFonts w:ascii="Times New Roman" w:hAnsi="Times New Roman" w:cs="Times New Roman"/>
          <w:sz w:val="24"/>
          <w:szCs w:val="24"/>
          <w:lang w:val="sr-Cyrl-CS"/>
        </w:rPr>
        <w:t xml:space="preserve">што и јесте основни циљ Уредбе (ЕЗ) 1371/2007, али </w:t>
      </w:r>
      <w:r w:rsidRPr="00474A9D">
        <w:rPr>
          <w:rFonts w:ascii="Times New Roman" w:hAnsi="Times New Roman" w:cs="Times New Roman"/>
          <w:sz w:val="24"/>
          <w:szCs w:val="24"/>
          <w:lang w:val="sr-Cyrl-CS"/>
        </w:rPr>
        <w:t xml:space="preserve">ради </w:t>
      </w:r>
      <w:r w:rsidR="00FD08A3" w:rsidRPr="00474A9D">
        <w:rPr>
          <w:rFonts w:ascii="Times New Roman" w:hAnsi="Times New Roman" w:cs="Times New Roman"/>
          <w:sz w:val="24"/>
          <w:szCs w:val="24"/>
          <w:lang w:val="sr-Cyrl-CS"/>
        </w:rPr>
        <w:t>даље интеграције домаћег тржишта железнич</w:t>
      </w:r>
      <w:r w:rsidR="00474A9D">
        <w:rPr>
          <w:rFonts w:ascii="Times New Roman" w:hAnsi="Times New Roman" w:cs="Times New Roman"/>
          <w:sz w:val="24"/>
          <w:szCs w:val="24"/>
          <w:lang w:val="sr-Cyrl-CS"/>
        </w:rPr>
        <w:t>к</w:t>
      </w:r>
      <w:r w:rsidR="00FD08A3" w:rsidRPr="00474A9D">
        <w:rPr>
          <w:rFonts w:ascii="Times New Roman" w:hAnsi="Times New Roman" w:cs="Times New Roman"/>
          <w:sz w:val="24"/>
          <w:szCs w:val="24"/>
          <w:lang w:val="sr-Cyrl-CS"/>
        </w:rPr>
        <w:t>их услуга у тржиште ЕУ, кроз усаглашавање регулаторног оквира, што на крају треба да резултује унапређењем права путника</w:t>
      </w:r>
      <w:r w:rsidR="00536974" w:rsidRPr="00474A9D">
        <w:rPr>
          <w:rFonts w:ascii="Times New Roman" w:hAnsi="Times New Roman" w:cs="Times New Roman"/>
          <w:sz w:val="24"/>
          <w:szCs w:val="24"/>
          <w:lang w:val="sr-Cyrl-CS"/>
        </w:rPr>
        <w:t>, нарочито у погледу повраћаја и накнаде цене карте у случају кашњења воза, као и права особа са инвалидитетом и особа са смањеном покретљивошћу којима се овим одредбама додатно гарантује једнак приступ услугама железничког превоза</w:t>
      </w:r>
      <w:r w:rsidRPr="00474A9D">
        <w:rPr>
          <w:rFonts w:ascii="Times New Roman" w:hAnsi="Times New Roman" w:cs="Times New Roman"/>
          <w:sz w:val="24"/>
          <w:szCs w:val="24"/>
          <w:lang w:val="sr-Cyrl-CS"/>
        </w:rPr>
        <w:t>.</w:t>
      </w:r>
      <w:r w:rsidR="00FD08A3" w:rsidRPr="00474A9D">
        <w:rPr>
          <w:rFonts w:ascii="Times New Roman" w:hAnsi="Times New Roman" w:cs="Times New Roman"/>
          <w:sz w:val="24"/>
          <w:szCs w:val="24"/>
          <w:lang w:val="sr-Cyrl-CS"/>
        </w:rPr>
        <w:t xml:space="preserve"> </w:t>
      </w:r>
      <w:r w:rsidR="00536974" w:rsidRPr="00474A9D">
        <w:rPr>
          <w:rFonts w:ascii="Times New Roman" w:hAnsi="Times New Roman" w:cs="Times New Roman"/>
          <w:sz w:val="24"/>
          <w:szCs w:val="24"/>
          <w:lang w:val="sr-Cyrl-CS"/>
        </w:rPr>
        <w:t>Код ових одредби потребно је имати у виду одложену примену, која је неопходна из разлога финансијске и економске одрживости железничког превозника који је, као и цео железнички сектор, недавно изашао из процеса реструктурирања.</w:t>
      </w:r>
      <w:r w:rsidRPr="00474A9D">
        <w:rPr>
          <w:rFonts w:ascii="Times New Roman" w:hAnsi="Times New Roman" w:cs="Times New Roman"/>
          <w:sz w:val="24"/>
          <w:szCs w:val="24"/>
          <w:lang w:val="sr-Cyrl-CS"/>
        </w:rPr>
        <w:t xml:space="preserve">      </w:t>
      </w:r>
    </w:p>
    <w:p w14:paraId="0C9FC004" w14:textId="02634978" w:rsidR="005B3773" w:rsidRPr="00474A9D"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Шта се </w:t>
      </w:r>
      <w:r w:rsidR="00A31DB0" w:rsidRPr="00474A9D">
        <w:rPr>
          <w:rFonts w:ascii="Times New Roman" w:hAnsi="Times New Roman" w:cs="Times New Roman"/>
          <w:sz w:val="24"/>
          <w:szCs w:val="24"/>
          <w:lang w:val="sr-Cyrl-CS"/>
        </w:rPr>
        <w:t xml:space="preserve">предметном </w:t>
      </w:r>
      <w:r w:rsidRPr="00474A9D">
        <w:rPr>
          <w:rFonts w:ascii="Times New Roman" w:hAnsi="Times New Roman" w:cs="Times New Roman"/>
          <w:sz w:val="24"/>
          <w:szCs w:val="24"/>
          <w:lang w:val="sr-Cyrl-CS"/>
        </w:rPr>
        <w:t>променом жели постићи? (одговором на ово питање дефиниш</w:t>
      </w:r>
      <w:r w:rsidR="008C7342" w:rsidRPr="00474A9D">
        <w:rPr>
          <w:rFonts w:ascii="Times New Roman" w:hAnsi="Times New Roman" w:cs="Times New Roman"/>
          <w:sz w:val="24"/>
          <w:szCs w:val="24"/>
          <w:lang w:val="sr-Cyrl-CS"/>
        </w:rPr>
        <w:t>у</w:t>
      </w:r>
      <w:r w:rsidRPr="00474A9D">
        <w:rPr>
          <w:rFonts w:ascii="Times New Roman" w:hAnsi="Times New Roman" w:cs="Times New Roman"/>
          <w:sz w:val="24"/>
          <w:szCs w:val="24"/>
          <w:lang w:val="sr-Cyrl-CS"/>
        </w:rPr>
        <w:t xml:space="preserve"> </w:t>
      </w:r>
      <w:r w:rsidR="008C7342" w:rsidRPr="00474A9D">
        <w:rPr>
          <w:rFonts w:ascii="Times New Roman" w:hAnsi="Times New Roman" w:cs="Times New Roman"/>
          <w:sz w:val="24"/>
          <w:szCs w:val="24"/>
          <w:lang w:val="sr-Cyrl-CS"/>
        </w:rPr>
        <w:t xml:space="preserve">се </w:t>
      </w:r>
      <w:r w:rsidRPr="00474A9D">
        <w:rPr>
          <w:rFonts w:ascii="Times New Roman" w:hAnsi="Times New Roman" w:cs="Times New Roman"/>
          <w:sz w:val="24"/>
          <w:szCs w:val="24"/>
          <w:lang w:val="sr-Cyrl-CS"/>
        </w:rPr>
        <w:t>посебн</w:t>
      </w:r>
      <w:r w:rsidR="008C7342" w:rsidRPr="00474A9D">
        <w:rPr>
          <w:rFonts w:ascii="Times New Roman" w:hAnsi="Times New Roman" w:cs="Times New Roman"/>
          <w:sz w:val="24"/>
          <w:szCs w:val="24"/>
          <w:lang w:val="sr-Cyrl-CS"/>
        </w:rPr>
        <w:t>и</w:t>
      </w:r>
      <w:r w:rsidRPr="00474A9D">
        <w:rPr>
          <w:rFonts w:ascii="Times New Roman" w:hAnsi="Times New Roman" w:cs="Times New Roman"/>
          <w:sz w:val="24"/>
          <w:szCs w:val="24"/>
          <w:lang w:val="sr-Cyrl-CS"/>
        </w:rPr>
        <w:t xml:space="preserve"> циљев</w:t>
      </w:r>
      <w:r w:rsidR="008C7342" w:rsidRPr="00474A9D">
        <w:rPr>
          <w:rFonts w:ascii="Times New Roman" w:hAnsi="Times New Roman" w:cs="Times New Roman"/>
          <w:sz w:val="24"/>
          <w:szCs w:val="24"/>
          <w:lang w:val="sr-Cyrl-CS"/>
        </w:rPr>
        <w:t>и,</w:t>
      </w:r>
      <w:r w:rsidRPr="00474A9D">
        <w:rPr>
          <w:rFonts w:ascii="Times New Roman" w:hAnsi="Times New Roman" w:cs="Times New Roman"/>
          <w:sz w:val="24"/>
          <w:szCs w:val="24"/>
          <w:lang w:val="sr-Cyrl-CS"/>
        </w:rPr>
        <w:t xml:space="preserve"> чије постизање </w:t>
      </w:r>
      <w:r w:rsidR="008C7342" w:rsidRPr="00474A9D">
        <w:rPr>
          <w:rFonts w:ascii="Times New Roman" w:hAnsi="Times New Roman" w:cs="Times New Roman"/>
          <w:sz w:val="24"/>
          <w:szCs w:val="24"/>
          <w:lang w:val="sr-Cyrl-CS"/>
        </w:rPr>
        <w:t xml:space="preserve">треба да </w:t>
      </w:r>
      <w:r w:rsidRPr="00474A9D">
        <w:rPr>
          <w:rFonts w:ascii="Times New Roman" w:hAnsi="Times New Roman" w:cs="Times New Roman"/>
          <w:sz w:val="24"/>
          <w:szCs w:val="24"/>
          <w:lang w:val="sr-Cyrl-CS"/>
        </w:rPr>
        <w:t>довод</w:t>
      </w:r>
      <w:r w:rsidR="008C7342"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до остварења општег циља</w:t>
      </w:r>
      <w:r w:rsidR="008C7342"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w:t>
      </w:r>
      <w:r w:rsidR="008C7342" w:rsidRPr="00474A9D">
        <w:rPr>
          <w:rFonts w:ascii="Times New Roman" w:hAnsi="Times New Roman" w:cs="Times New Roman"/>
          <w:sz w:val="24"/>
          <w:szCs w:val="24"/>
          <w:lang w:val="sr-Cyrl-CS"/>
        </w:rPr>
        <w:t xml:space="preserve">У </w:t>
      </w:r>
      <w:r w:rsidRPr="00474A9D">
        <w:rPr>
          <w:rFonts w:ascii="Times New Roman" w:hAnsi="Times New Roman" w:cs="Times New Roman"/>
          <w:sz w:val="24"/>
          <w:szCs w:val="24"/>
          <w:lang w:val="sr-Cyrl-CS"/>
        </w:rPr>
        <w:t xml:space="preserve">односу на </w:t>
      </w:r>
      <w:r w:rsidR="008C7342" w:rsidRPr="00474A9D">
        <w:rPr>
          <w:rFonts w:ascii="Times New Roman" w:hAnsi="Times New Roman" w:cs="Times New Roman"/>
          <w:sz w:val="24"/>
          <w:szCs w:val="24"/>
          <w:lang w:val="sr-Cyrl-CS"/>
        </w:rPr>
        <w:t xml:space="preserve">посебне циљеве, </w:t>
      </w:r>
      <w:r w:rsidRPr="00474A9D">
        <w:rPr>
          <w:rFonts w:ascii="Times New Roman" w:hAnsi="Times New Roman" w:cs="Times New Roman"/>
          <w:sz w:val="24"/>
          <w:szCs w:val="24"/>
          <w:lang w:val="sr-Cyrl-CS"/>
        </w:rPr>
        <w:t>формулиш</w:t>
      </w:r>
      <w:r w:rsidR="008C7342" w:rsidRPr="00474A9D">
        <w:rPr>
          <w:rFonts w:ascii="Times New Roman" w:hAnsi="Times New Roman" w:cs="Times New Roman"/>
          <w:sz w:val="24"/>
          <w:szCs w:val="24"/>
          <w:lang w:val="sr-Cyrl-CS"/>
        </w:rPr>
        <w:t>у се</w:t>
      </w:r>
      <w:r w:rsidRPr="00474A9D">
        <w:rPr>
          <w:rFonts w:ascii="Times New Roman" w:hAnsi="Times New Roman" w:cs="Times New Roman"/>
          <w:sz w:val="24"/>
          <w:szCs w:val="24"/>
          <w:lang w:val="sr-Cyrl-CS"/>
        </w:rPr>
        <w:t xml:space="preserve"> мере за </w:t>
      </w:r>
      <w:r w:rsidR="008C7342" w:rsidRPr="00474A9D">
        <w:rPr>
          <w:rFonts w:ascii="Times New Roman" w:hAnsi="Times New Roman" w:cs="Times New Roman"/>
          <w:sz w:val="24"/>
          <w:szCs w:val="24"/>
          <w:lang w:val="sr-Cyrl-CS"/>
        </w:rPr>
        <w:t xml:space="preserve">њихово </w:t>
      </w:r>
      <w:r w:rsidRPr="00474A9D">
        <w:rPr>
          <w:rFonts w:ascii="Times New Roman" w:hAnsi="Times New Roman" w:cs="Times New Roman"/>
          <w:sz w:val="24"/>
          <w:szCs w:val="24"/>
          <w:lang w:val="sr-Cyrl-CS"/>
        </w:rPr>
        <w:t>постизање)</w:t>
      </w:r>
      <w:r w:rsidR="00A31DB0" w:rsidRPr="00474A9D">
        <w:rPr>
          <w:rFonts w:ascii="Times New Roman" w:hAnsi="Times New Roman" w:cs="Times New Roman"/>
          <w:sz w:val="24"/>
          <w:szCs w:val="24"/>
          <w:lang w:val="sr-Cyrl-CS"/>
        </w:rPr>
        <w:t>.</w:t>
      </w:r>
    </w:p>
    <w:p w14:paraId="02C5ACC3" w14:textId="77777777" w:rsidR="00465F27" w:rsidRPr="00474A9D" w:rsidRDefault="00465F27"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p>
    <w:p w14:paraId="0A01B4E3" w14:textId="6A15A9F9" w:rsidR="00465F27" w:rsidRPr="00474A9D" w:rsidRDefault="00474A9D" w:rsidP="00465F27">
      <w:pPr>
        <w:shd w:val="clear" w:color="auto" w:fill="C6D9F1" w:themeFill="text2" w:themeFillTint="33"/>
        <w:spacing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65F27" w:rsidRPr="00474A9D">
        <w:rPr>
          <w:rFonts w:ascii="Times New Roman" w:hAnsi="Times New Roman" w:cs="Times New Roman"/>
          <w:sz w:val="24"/>
          <w:szCs w:val="24"/>
          <w:lang w:val="sr-Cyrl-CS"/>
        </w:rPr>
        <w:t>ом закона постиже се:</w:t>
      </w:r>
    </w:p>
    <w:p w14:paraId="089BA888" w14:textId="617BEB48" w:rsidR="00465F27" w:rsidRPr="00474A9D"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Усклађивање са Уредбом (ЕЗ) бр. 1371/2007 о правима и обавезама путника у железничком саобраћају у области права путника чиме се постиже унапређење њиховог положаја</w:t>
      </w:r>
      <w:r w:rsidR="00465F27" w:rsidRPr="00474A9D">
        <w:rPr>
          <w:rFonts w:ascii="Times New Roman" w:hAnsi="Times New Roman" w:cs="Times New Roman"/>
          <w:sz w:val="24"/>
          <w:szCs w:val="24"/>
          <w:lang w:val="sr-Cyrl-CS"/>
        </w:rPr>
        <w:t>.</w:t>
      </w:r>
    </w:p>
    <w:p w14:paraId="0000C8AF" w14:textId="3C3F16B8" w:rsidR="00465F27" w:rsidRPr="00474A9D"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Усклађивање са терминологијом коришћеном у Закону о железници</w:t>
      </w:r>
      <w:r w:rsidR="00465F27" w:rsidRPr="00474A9D">
        <w:rPr>
          <w:rFonts w:ascii="Times New Roman" w:hAnsi="Times New Roman" w:cs="Times New Roman"/>
          <w:sz w:val="24"/>
          <w:szCs w:val="24"/>
          <w:lang w:val="sr-Cyrl-CS"/>
        </w:rPr>
        <w:t>.</w:t>
      </w:r>
    </w:p>
    <w:p w14:paraId="5B577399" w14:textId="60303F91" w:rsidR="00536974" w:rsidRPr="00474A9D" w:rsidRDefault="00536974" w:rsidP="00465F27">
      <w:pPr>
        <w:pStyle w:val="ListParagraph"/>
        <w:numPr>
          <w:ilvl w:val="0"/>
          <w:numId w:val="19"/>
        </w:numPr>
        <w:shd w:val="clear" w:color="auto" w:fill="C6D9F1" w:themeFill="text2" w:themeFillTint="33"/>
        <w:spacing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Отклањање недостатака у формулацији из важећег закона и других недостатака техничке природе.</w:t>
      </w:r>
    </w:p>
    <w:p w14:paraId="67960F40" w14:textId="5EA2EA5C" w:rsidR="005B3773" w:rsidRPr="00474A9D"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w:t>
      </w:r>
      <w:r w:rsidRPr="00474A9D">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474A9D">
        <w:rPr>
          <w:rFonts w:ascii="Times New Roman" w:hAnsi="Times New Roman" w:cs="Times New Roman"/>
          <w:sz w:val="24"/>
          <w:szCs w:val="24"/>
          <w:lang w:val="sr-Cyrl-CS"/>
        </w:rPr>
        <w:t xml:space="preserve"> правним оквиром, а пре свега са приоритетним циљевима Владе? </w:t>
      </w:r>
    </w:p>
    <w:p w14:paraId="2B05B1DA" w14:textId="36038E12" w:rsidR="00465F27" w:rsidRPr="00474A9D"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w:t>
      </w:r>
      <w:r w:rsidR="00536974" w:rsidRPr="00474A9D">
        <w:rPr>
          <w:rFonts w:ascii="Times New Roman" w:hAnsi="Times New Roman" w:cs="Times New Roman"/>
          <w:sz w:val="24"/>
          <w:szCs w:val="24"/>
          <w:lang w:val="sr-Cyrl-CS"/>
        </w:rPr>
        <w:t>.</w:t>
      </w:r>
    </w:p>
    <w:p w14:paraId="18493C5B" w14:textId="26581EAC" w:rsidR="005B3773" w:rsidRPr="00474A9D" w:rsidRDefault="005B3773" w:rsidP="005B3773">
      <w:pPr>
        <w:numPr>
          <w:ilvl w:val="0"/>
          <w:numId w:val="2"/>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lastRenderedPageBreak/>
        <w:t xml:space="preserve">На основу којих показатеља учинка ће бити могуће </w:t>
      </w:r>
      <w:r w:rsidR="005A0FD4" w:rsidRPr="00474A9D">
        <w:rPr>
          <w:rFonts w:ascii="Times New Roman" w:hAnsi="Times New Roman" w:cs="Times New Roman"/>
          <w:sz w:val="24"/>
          <w:szCs w:val="24"/>
          <w:lang w:val="sr-Cyrl-CS"/>
        </w:rPr>
        <w:t>утврдити</w:t>
      </w:r>
      <w:r w:rsidRPr="00474A9D">
        <w:rPr>
          <w:rFonts w:ascii="Times New Roman" w:hAnsi="Times New Roman" w:cs="Times New Roman"/>
          <w:sz w:val="24"/>
          <w:szCs w:val="24"/>
          <w:lang w:val="sr-Cyrl-CS"/>
        </w:rPr>
        <w:t xml:space="preserve"> да ли </w:t>
      </w:r>
      <w:r w:rsidR="005A0FD4" w:rsidRPr="00474A9D">
        <w:rPr>
          <w:rFonts w:ascii="Times New Roman" w:hAnsi="Times New Roman" w:cs="Times New Roman"/>
          <w:sz w:val="24"/>
          <w:szCs w:val="24"/>
          <w:lang w:val="sr-Cyrl-CS"/>
        </w:rPr>
        <w:t>је дошло до остваривања општих односно посебних циљева</w:t>
      </w:r>
      <w:r w:rsidRPr="00474A9D">
        <w:rPr>
          <w:rFonts w:ascii="Times New Roman" w:hAnsi="Times New Roman" w:cs="Times New Roman"/>
          <w:sz w:val="24"/>
          <w:szCs w:val="24"/>
          <w:lang w:val="sr-Cyrl-CS"/>
        </w:rPr>
        <w:t>?</w:t>
      </w:r>
    </w:p>
    <w:p w14:paraId="4342CA72" w14:textId="159533F9" w:rsidR="004628AD" w:rsidRPr="00474A9D" w:rsidRDefault="00536974" w:rsidP="009505BD">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По ступању на снагу одредби са одложеном применом које се тичу права путника, остваривање општих и посебних циљева могу се пратити како повећањем укупног броја превезених путника железницом тако и смањењем броја притужби поднетих Дирекцији за железнице од стране путника а које се односе на предмет регулисања наведених одредби</w:t>
      </w:r>
      <w:r w:rsidR="00465F27" w:rsidRPr="00474A9D">
        <w:rPr>
          <w:rFonts w:ascii="Times New Roman" w:hAnsi="Times New Roman" w:cs="Times New Roman"/>
          <w:sz w:val="24"/>
          <w:szCs w:val="24"/>
          <w:lang w:val="sr-Cyrl-CS"/>
        </w:rPr>
        <w:t>.</w:t>
      </w:r>
      <w:r w:rsidR="009505BD" w:rsidRPr="00474A9D">
        <w:rPr>
          <w:rFonts w:ascii="Times New Roman" w:hAnsi="Times New Roman" w:cs="Times New Roman"/>
          <w:sz w:val="24"/>
          <w:szCs w:val="24"/>
          <w:lang w:val="sr-Cyrl-CS"/>
        </w:rPr>
        <w:t xml:space="preserve"> Још један од веома важних циљева јесте тај да одредбе о одштети путника у случају кашњења треба да имају мотивишући ефекат за железничког превозника да послује ефикасно. Ово је могуће пратити укупним и просечним временом кашњења возова</w:t>
      </w:r>
      <w:r w:rsidR="003D00F4" w:rsidRPr="00474A9D">
        <w:rPr>
          <w:rFonts w:ascii="Times New Roman" w:hAnsi="Times New Roman" w:cs="Times New Roman"/>
          <w:sz w:val="24"/>
          <w:szCs w:val="24"/>
          <w:lang w:val="sr-Cyrl-CS"/>
        </w:rPr>
        <w:t>, затим уделом возова који касне до 15 минута у укупном броју полазака возова на годишњем нивоу (%)</w:t>
      </w:r>
      <w:r w:rsidR="009505BD" w:rsidRPr="00474A9D">
        <w:rPr>
          <w:rFonts w:ascii="Times New Roman" w:hAnsi="Times New Roman" w:cs="Times New Roman"/>
          <w:sz w:val="24"/>
          <w:szCs w:val="24"/>
          <w:lang w:val="sr-Cyrl-CS"/>
        </w:rPr>
        <w:t>.</w:t>
      </w:r>
    </w:p>
    <w:p w14:paraId="745D47BC" w14:textId="77777777" w:rsidR="005B3773" w:rsidRPr="00474A9D" w:rsidRDefault="005B3773" w:rsidP="005B3773">
      <w:pPr>
        <w:spacing w:before="240" w:line="276" w:lineRule="auto"/>
        <w:ind w:left="7920"/>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4:</w:t>
      </w:r>
    </w:p>
    <w:p w14:paraId="3995ECB6" w14:textId="77777777" w:rsidR="00D445B2" w:rsidRPr="00474A9D" w:rsidRDefault="005B3773" w:rsidP="00CD3CF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идентификовање опција јавних политика</w:t>
      </w:r>
    </w:p>
    <w:p w14:paraId="47A6CDDF" w14:textId="16A40D63" w:rsidR="005B3773" w:rsidRPr="00474A9D"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w:t>
      </w:r>
      <w:r w:rsidRPr="00474A9D">
        <w:rPr>
          <w:rFonts w:ascii="Times New Roman" w:hAnsi="Times New Roman" w:cs="Times New Roman"/>
          <w:i/>
          <w:sz w:val="24"/>
          <w:szCs w:val="24"/>
          <w:lang w:val="sr-Cyrl-CS"/>
        </w:rPr>
        <w:t>status quo</w:t>
      </w:r>
      <w:r w:rsidRPr="00474A9D">
        <w:rPr>
          <w:rFonts w:ascii="Times New Roman" w:hAnsi="Times New Roman" w:cs="Times New Roman"/>
          <w:sz w:val="24"/>
          <w:szCs w:val="24"/>
          <w:lang w:val="sr-Cyrl-CS"/>
        </w:rPr>
        <w:t>” опциј</w:t>
      </w:r>
      <w:r w:rsidR="00D44163"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w:t>
      </w:r>
    </w:p>
    <w:p w14:paraId="2EA25DCA" w14:textId="12CC276B" w:rsidR="00465F27" w:rsidRPr="00474A9D" w:rsidRDefault="00465F27" w:rsidP="00465F27">
      <w:p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           Нема алтернативних мера осим одговарајуће измене и допуне Закона.</w:t>
      </w:r>
    </w:p>
    <w:p w14:paraId="6534AFFD" w14:textId="44A7494C" w:rsidR="005B3773" w:rsidRPr="00474A9D"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60B3CD29" w14:textId="45B7DEE3" w:rsidR="00465F27" w:rsidRPr="00474A9D" w:rsidRDefault="001B4F39"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Нема других опција за постизање жељене промене.</w:t>
      </w:r>
    </w:p>
    <w:p w14:paraId="474F085F" w14:textId="77777777" w:rsidR="00465F27" w:rsidRPr="00474A9D"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су, поред рестриктивних мера (забран</w:t>
      </w:r>
      <w:r w:rsidR="00063C85" w:rsidRPr="00474A9D">
        <w:rPr>
          <w:rFonts w:ascii="Times New Roman" w:hAnsi="Times New Roman" w:cs="Times New Roman"/>
          <w:sz w:val="24"/>
          <w:szCs w:val="24"/>
          <w:lang w:val="sr-Cyrl-CS"/>
        </w:rPr>
        <w:t>е, ограничења</w:t>
      </w:r>
      <w:r w:rsidRPr="00474A9D">
        <w:rPr>
          <w:rFonts w:ascii="Times New Roman" w:hAnsi="Times New Roman" w:cs="Times New Roman"/>
          <w:sz w:val="24"/>
          <w:szCs w:val="24"/>
          <w:lang w:val="sr-Cyrl-CS"/>
        </w:rPr>
        <w:t>, санкциј</w:t>
      </w:r>
      <w:r w:rsidR="00063C85"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и сл</w:t>
      </w:r>
      <w:r w:rsidR="00063C85" w:rsidRPr="00474A9D">
        <w:rPr>
          <w:rFonts w:ascii="Times New Roman" w:hAnsi="Times New Roman" w:cs="Times New Roman"/>
          <w:sz w:val="24"/>
          <w:szCs w:val="24"/>
          <w:lang w:val="sr-Cyrl-CS"/>
        </w:rPr>
        <w:t>ично</w:t>
      </w:r>
      <w:r w:rsidRPr="00474A9D">
        <w:rPr>
          <w:rFonts w:ascii="Times New Roman" w:hAnsi="Times New Roman" w:cs="Times New Roman"/>
          <w:sz w:val="24"/>
          <w:szCs w:val="24"/>
          <w:lang w:val="sr-Cyrl-CS"/>
        </w:rPr>
        <w:t>) испитане и подстицајне мере за постизање посебног циља?</w:t>
      </w:r>
    </w:p>
    <w:p w14:paraId="31505DCB" w14:textId="6FB7BDFB" w:rsidR="005B3773" w:rsidRPr="00474A9D" w:rsidRDefault="00465F27" w:rsidP="00465F27">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Нису предвиђене никакве рестриктивне мере</w:t>
      </w:r>
      <w:r w:rsidR="001B4F39" w:rsidRPr="00474A9D">
        <w:rPr>
          <w:rFonts w:ascii="Times New Roman" w:hAnsi="Times New Roman" w:cs="Times New Roman"/>
          <w:sz w:val="24"/>
          <w:szCs w:val="24"/>
          <w:lang w:val="sr-Cyrl-CS"/>
        </w:rPr>
        <w:t>, осим што је железничким превозницима утврђен минимум квалитета односно права која су гарантована кориснику превоза.</w:t>
      </w:r>
      <w:r w:rsidR="005B3773" w:rsidRPr="00474A9D">
        <w:rPr>
          <w:rFonts w:ascii="Times New Roman" w:hAnsi="Times New Roman" w:cs="Times New Roman"/>
          <w:sz w:val="24"/>
          <w:szCs w:val="24"/>
          <w:lang w:val="sr-Cyrl-CS"/>
        </w:rPr>
        <w:t xml:space="preserve"> </w:t>
      </w:r>
    </w:p>
    <w:p w14:paraId="732B0943" w14:textId="4B3B8270" w:rsidR="00503A19" w:rsidRPr="00474A9D" w:rsidRDefault="00503A19"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 xml:space="preserve"> управљачко организационе мер</w:t>
      </w:r>
      <w:r w:rsidR="00E71573" w:rsidRPr="00474A9D">
        <w:rPr>
          <w:rFonts w:ascii="Times New Roman" w:hAnsi="Times New Roman" w:cs="Times New Roman"/>
          <w:sz w:val="24"/>
          <w:szCs w:val="24"/>
          <w:lang w:val="sr-Cyrl-CS"/>
        </w:rPr>
        <w:t>е</w:t>
      </w:r>
      <w:r w:rsidR="0009545B" w:rsidRPr="00474A9D">
        <w:rPr>
          <w:rFonts w:ascii="Times New Roman" w:hAnsi="Times New Roman" w:cs="Times New Roman"/>
          <w:sz w:val="24"/>
          <w:szCs w:val="24"/>
          <w:lang w:val="sr-Cyrl-CS"/>
        </w:rPr>
        <w:t xml:space="preserve"> које </w:t>
      </w:r>
      <w:r w:rsidR="00063C85" w:rsidRPr="00474A9D">
        <w:rPr>
          <w:rFonts w:ascii="Times New Roman" w:hAnsi="Times New Roman" w:cs="Times New Roman"/>
          <w:sz w:val="24"/>
          <w:szCs w:val="24"/>
          <w:lang w:val="sr-Cyrl-CS"/>
        </w:rPr>
        <w:t>је неопходно спровести</w:t>
      </w:r>
      <w:r w:rsidR="0009545B" w:rsidRPr="00474A9D">
        <w:rPr>
          <w:rFonts w:ascii="Times New Roman" w:hAnsi="Times New Roman" w:cs="Times New Roman"/>
          <w:sz w:val="24"/>
          <w:szCs w:val="24"/>
          <w:lang w:val="sr-Cyrl-CS"/>
        </w:rPr>
        <w:t xml:space="preserve"> </w:t>
      </w:r>
      <w:r w:rsidR="0080132F" w:rsidRPr="00474A9D">
        <w:rPr>
          <w:rFonts w:ascii="Times New Roman" w:hAnsi="Times New Roman" w:cs="Times New Roman"/>
          <w:sz w:val="24"/>
          <w:szCs w:val="24"/>
          <w:lang w:val="sr-Cyrl-CS"/>
        </w:rPr>
        <w:t>да би се постигли</w:t>
      </w:r>
      <w:r w:rsidR="0009545B" w:rsidRPr="00474A9D">
        <w:rPr>
          <w:rFonts w:ascii="Times New Roman" w:hAnsi="Times New Roman" w:cs="Times New Roman"/>
          <w:sz w:val="24"/>
          <w:szCs w:val="24"/>
          <w:lang w:val="sr-Cyrl-CS"/>
        </w:rPr>
        <w:t xml:space="preserve"> </w:t>
      </w:r>
      <w:r w:rsidR="00485A95" w:rsidRPr="00474A9D">
        <w:rPr>
          <w:rFonts w:ascii="Times New Roman" w:hAnsi="Times New Roman" w:cs="Times New Roman"/>
          <w:sz w:val="24"/>
          <w:szCs w:val="24"/>
          <w:lang w:val="sr-Cyrl-CS"/>
        </w:rPr>
        <w:t xml:space="preserve">посебни </w:t>
      </w:r>
      <w:r w:rsidR="0009545B" w:rsidRPr="00474A9D">
        <w:rPr>
          <w:rFonts w:ascii="Times New Roman" w:hAnsi="Times New Roman" w:cs="Times New Roman"/>
          <w:sz w:val="24"/>
          <w:szCs w:val="24"/>
          <w:lang w:val="sr-Cyrl-CS"/>
        </w:rPr>
        <w:t>циљ</w:t>
      </w:r>
      <w:r w:rsidR="0080132F" w:rsidRPr="00474A9D">
        <w:rPr>
          <w:rFonts w:ascii="Times New Roman" w:hAnsi="Times New Roman" w:cs="Times New Roman"/>
          <w:sz w:val="24"/>
          <w:szCs w:val="24"/>
          <w:lang w:val="sr-Cyrl-CS"/>
        </w:rPr>
        <w:t>еви</w:t>
      </w:r>
      <w:r w:rsidRPr="00474A9D">
        <w:rPr>
          <w:rFonts w:ascii="Times New Roman" w:hAnsi="Times New Roman" w:cs="Times New Roman"/>
          <w:sz w:val="24"/>
          <w:szCs w:val="24"/>
          <w:lang w:val="sr-Cyrl-CS"/>
        </w:rPr>
        <w:t>?</w:t>
      </w:r>
    </w:p>
    <w:p w14:paraId="4507E538" w14:textId="351BFCEB" w:rsidR="00A944B6" w:rsidRPr="00474A9D" w:rsidRDefault="001B4F39"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Нема институционално-управљачко-организационих мера које је неопходно спровести да би се постигли посебни циљеви</w:t>
      </w:r>
    </w:p>
    <w:p w14:paraId="550F4B58" w14:textId="6D33F089" w:rsidR="00E71573" w:rsidRPr="00474A9D" w:rsidRDefault="00803F1E" w:rsidP="0009545B">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09545B" w:rsidRPr="00474A9D">
        <w:rPr>
          <w:rFonts w:ascii="Times New Roman" w:hAnsi="Times New Roman" w:cs="Times New Roman"/>
          <w:sz w:val="24"/>
          <w:szCs w:val="24"/>
          <w:lang w:val="sr-Cyrl-CS"/>
        </w:rPr>
        <w:t>се промена може постићи кроз спровођење информативно-едукативних мера?</w:t>
      </w:r>
    </w:p>
    <w:p w14:paraId="7C9FA6F6" w14:textId="472E2EDC" w:rsidR="00A944B6"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Спровођење информативно-едукативних мера није </w:t>
      </w:r>
      <w:r w:rsidR="001B4F39" w:rsidRPr="00474A9D">
        <w:rPr>
          <w:rFonts w:ascii="Times New Roman" w:hAnsi="Times New Roman" w:cs="Times New Roman"/>
          <w:sz w:val="24"/>
          <w:szCs w:val="24"/>
          <w:lang w:val="sr-Cyrl-CS"/>
        </w:rPr>
        <w:t>потребно</w:t>
      </w:r>
      <w:r w:rsidRPr="00474A9D">
        <w:rPr>
          <w:rFonts w:ascii="Times New Roman" w:hAnsi="Times New Roman" w:cs="Times New Roman"/>
          <w:sz w:val="24"/>
          <w:szCs w:val="24"/>
          <w:lang w:val="sr-Cyrl-CS"/>
        </w:rPr>
        <w:t xml:space="preserve"> да би се постигли општи и посебни циљеви</w:t>
      </w:r>
      <w:r w:rsidR="001B4F39" w:rsidRPr="00474A9D">
        <w:rPr>
          <w:rFonts w:ascii="Times New Roman" w:hAnsi="Times New Roman" w:cs="Times New Roman"/>
          <w:sz w:val="24"/>
          <w:szCs w:val="24"/>
          <w:lang w:val="sr-Cyrl-CS"/>
        </w:rPr>
        <w:t>.</w:t>
      </w:r>
    </w:p>
    <w:p w14:paraId="46CA607C" w14:textId="5B2D22F4" w:rsidR="005B3773" w:rsidRPr="00474A9D" w:rsidRDefault="005B3773" w:rsidP="005B3773">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lastRenderedPageBreak/>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6DA2C8AC" w14:textId="51C88928" w:rsidR="00A944B6"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Проблем се може решити искључиво интервенцијом јавног сектора</w:t>
      </w:r>
      <w:r w:rsidR="001B4F39" w:rsidRPr="00474A9D">
        <w:rPr>
          <w:rFonts w:ascii="Times New Roman" w:hAnsi="Times New Roman" w:cs="Times New Roman"/>
          <w:sz w:val="24"/>
          <w:szCs w:val="24"/>
          <w:lang w:val="sr-Cyrl-CS"/>
        </w:rPr>
        <w:t>.</w:t>
      </w:r>
    </w:p>
    <w:p w14:paraId="5CE45601" w14:textId="4A58F7F1" w:rsidR="001878C4" w:rsidRPr="00474A9D" w:rsidRDefault="005B3773"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522CBBC2" w14:textId="15429F19" w:rsidR="00A944B6"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w:t>
      </w:r>
      <w:r w:rsidR="001B4F39" w:rsidRPr="00474A9D">
        <w:rPr>
          <w:rFonts w:ascii="Times New Roman" w:hAnsi="Times New Roman" w:cs="Times New Roman"/>
          <w:sz w:val="24"/>
          <w:szCs w:val="24"/>
          <w:lang w:val="sr-Cyrl-CS"/>
        </w:rPr>
        <w:t>.</w:t>
      </w:r>
    </w:p>
    <w:p w14:paraId="3EC43FDA" w14:textId="0FB61F40" w:rsidR="00C60EB4" w:rsidRPr="00474A9D" w:rsidRDefault="00C60EB4" w:rsidP="00503A19">
      <w:pPr>
        <w:numPr>
          <w:ilvl w:val="0"/>
          <w:numId w:val="3"/>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Која опција је изабрана </w:t>
      </w:r>
      <w:r w:rsidR="006767DE" w:rsidRPr="00474A9D">
        <w:rPr>
          <w:rFonts w:ascii="Times New Roman" w:hAnsi="Times New Roman" w:cs="Times New Roman"/>
          <w:sz w:val="24"/>
          <w:szCs w:val="24"/>
          <w:lang w:val="sr-Cyrl-CS"/>
        </w:rPr>
        <w:t xml:space="preserve">за спровођење </w:t>
      </w:r>
      <w:r w:rsidRPr="00474A9D">
        <w:rPr>
          <w:rFonts w:ascii="Times New Roman" w:hAnsi="Times New Roman" w:cs="Times New Roman"/>
          <w:sz w:val="24"/>
          <w:szCs w:val="24"/>
          <w:lang w:val="sr-Cyrl-CS"/>
        </w:rPr>
        <w:t>и на основу чега је процењено да ће се</w:t>
      </w:r>
      <w:r w:rsidR="006767DE" w:rsidRPr="00474A9D">
        <w:rPr>
          <w:rFonts w:ascii="Times New Roman" w:hAnsi="Times New Roman" w:cs="Times New Roman"/>
          <w:sz w:val="24"/>
          <w:szCs w:val="24"/>
          <w:lang w:val="sr-Cyrl-CS"/>
        </w:rPr>
        <w:t xml:space="preserve"> том опцијом постићи жељена промена и</w:t>
      </w:r>
      <w:r w:rsidRPr="00474A9D">
        <w:rPr>
          <w:rFonts w:ascii="Times New Roman" w:hAnsi="Times New Roman" w:cs="Times New Roman"/>
          <w:sz w:val="24"/>
          <w:szCs w:val="24"/>
          <w:lang w:val="sr-Cyrl-CS"/>
        </w:rPr>
        <w:t xml:space="preserve"> остварење утврђених циљева</w:t>
      </w:r>
      <w:r w:rsidR="006767DE" w:rsidRPr="00474A9D">
        <w:rPr>
          <w:rFonts w:ascii="Times New Roman" w:hAnsi="Times New Roman" w:cs="Times New Roman"/>
          <w:sz w:val="24"/>
          <w:szCs w:val="24"/>
          <w:lang w:val="sr-Cyrl-CS"/>
        </w:rPr>
        <w:t>?</w:t>
      </w:r>
    </w:p>
    <w:p w14:paraId="58D9863B" w14:textId="5C269C55" w:rsidR="00A944B6"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Опција је примена регулаторне мере, односно измена и допуна Закона</w:t>
      </w:r>
      <w:r w:rsidR="001B4F39" w:rsidRPr="00474A9D">
        <w:rPr>
          <w:rFonts w:ascii="Times New Roman" w:hAnsi="Times New Roman" w:cs="Times New Roman"/>
          <w:sz w:val="24"/>
          <w:szCs w:val="24"/>
          <w:lang w:val="sr-Cyrl-CS"/>
        </w:rPr>
        <w:t>. Наведена опција је, између осталог, предвиђе</w:t>
      </w:r>
      <w:r w:rsidR="00474A9D">
        <w:rPr>
          <w:rFonts w:ascii="Times New Roman" w:hAnsi="Times New Roman" w:cs="Times New Roman"/>
          <w:sz w:val="24"/>
          <w:szCs w:val="24"/>
          <w:lang w:val="sr-Cyrl-CS"/>
        </w:rPr>
        <w:t>н</w:t>
      </w:r>
      <w:r w:rsidR="001B4F39" w:rsidRPr="00474A9D">
        <w:rPr>
          <w:rFonts w:ascii="Times New Roman" w:hAnsi="Times New Roman" w:cs="Times New Roman"/>
          <w:sz w:val="24"/>
          <w:szCs w:val="24"/>
          <w:lang w:val="sr-Cyrl-CS"/>
        </w:rPr>
        <w:t>а и Националним програмом за усвајање правних тековина Европске уније, односно његовим планом доношења прописа за период 2018-2021.</w:t>
      </w:r>
    </w:p>
    <w:p w14:paraId="07516692" w14:textId="77777777" w:rsidR="00474A9D" w:rsidRDefault="00474A9D" w:rsidP="00474A9D">
      <w:pPr>
        <w:spacing w:after="200" w:line="276" w:lineRule="auto"/>
        <w:rPr>
          <w:rFonts w:ascii="Times New Roman" w:hAnsi="Times New Roman" w:cs="Times New Roman"/>
          <w:b/>
          <w:sz w:val="24"/>
          <w:szCs w:val="24"/>
          <w:u w:val="single"/>
          <w:lang w:val="sr-Cyrl-CS"/>
        </w:rPr>
      </w:pPr>
    </w:p>
    <w:p w14:paraId="0E8C8C67" w14:textId="77777777" w:rsidR="00474A9D" w:rsidRDefault="00474A9D" w:rsidP="00474A9D">
      <w:pPr>
        <w:spacing w:after="200" w:line="276" w:lineRule="auto"/>
        <w:rPr>
          <w:rFonts w:ascii="Times New Roman" w:hAnsi="Times New Roman" w:cs="Times New Roman"/>
          <w:b/>
          <w:sz w:val="24"/>
          <w:szCs w:val="24"/>
          <w:u w:val="single"/>
          <w:lang w:val="sr-Cyrl-CS"/>
        </w:rPr>
      </w:pPr>
    </w:p>
    <w:p w14:paraId="66AEE14B" w14:textId="77777777" w:rsidR="005B3773" w:rsidRPr="00474A9D" w:rsidRDefault="005B3773" w:rsidP="00474A9D">
      <w:pPr>
        <w:spacing w:after="20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5:</w:t>
      </w:r>
    </w:p>
    <w:p w14:paraId="5E05F713" w14:textId="77777777" w:rsidR="005B3773" w:rsidRPr="00474A9D" w:rsidRDefault="005B3773" w:rsidP="005B3773">
      <w:pPr>
        <w:spacing w:before="240" w:line="276" w:lineRule="auto"/>
        <w:rPr>
          <w:rFonts w:ascii="Times New Roman" w:hAnsi="Times New Roman" w:cs="Times New Roman"/>
          <w:sz w:val="24"/>
          <w:szCs w:val="24"/>
          <w:lang w:val="sr-Cyrl-CS"/>
        </w:rPr>
      </w:pPr>
    </w:p>
    <w:p w14:paraId="25E48545" w14:textId="77777777" w:rsidR="005B3773" w:rsidRPr="00474A9D" w:rsidRDefault="005B3773" w:rsidP="006D52D1">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финансијских ефеката</w:t>
      </w:r>
    </w:p>
    <w:p w14:paraId="4AD97B16" w14:textId="0C879958" w:rsidR="005B3773" w:rsidRPr="00474A9D" w:rsidRDefault="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Какве </w:t>
      </w:r>
      <w:r w:rsidR="004D48AE" w:rsidRPr="00474A9D">
        <w:rPr>
          <w:rFonts w:ascii="Times New Roman" w:hAnsi="Times New Roman" w:cs="Times New Roman"/>
          <w:sz w:val="24"/>
          <w:szCs w:val="24"/>
          <w:lang w:val="sr-Cyrl-CS"/>
        </w:rPr>
        <w:t xml:space="preserve">ће </w:t>
      </w:r>
      <w:r w:rsidRPr="00474A9D">
        <w:rPr>
          <w:rFonts w:ascii="Times New Roman" w:hAnsi="Times New Roman" w:cs="Times New Roman"/>
          <w:sz w:val="24"/>
          <w:szCs w:val="24"/>
          <w:lang w:val="sr-Cyrl-CS"/>
        </w:rPr>
        <w:t xml:space="preserve">ефекте </w:t>
      </w:r>
      <w:r w:rsidR="006D52D1" w:rsidRPr="00474A9D">
        <w:rPr>
          <w:rFonts w:ascii="Times New Roman" w:hAnsi="Times New Roman" w:cs="Times New Roman"/>
          <w:sz w:val="24"/>
          <w:szCs w:val="24"/>
          <w:lang w:val="sr-Cyrl-CS"/>
        </w:rPr>
        <w:t>изабран</w:t>
      </w:r>
      <w:r w:rsidR="00AD4781" w:rsidRPr="00474A9D">
        <w:rPr>
          <w:rFonts w:ascii="Times New Roman" w:hAnsi="Times New Roman" w:cs="Times New Roman"/>
          <w:sz w:val="24"/>
          <w:szCs w:val="24"/>
          <w:lang w:val="sr-Cyrl-CS"/>
        </w:rPr>
        <w:t>a</w:t>
      </w:r>
      <w:r w:rsidR="006D52D1"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опциј</w:t>
      </w:r>
      <w:r w:rsidR="00AD4781" w:rsidRPr="00474A9D">
        <w:rPr>
          <w:rFonts w:ascii="Times New Roman" w:hAnsi="Times New Roman" w:cs="Times New Roman"/>
          <w:sz w:val="24"/>
          <w:szCs w:val="24"/>
          <w:lang w:val="sr-Cyrl-CS"/>
        </w:rPr>
        <w:t>a</w:t>
      </w:r>
      <w:r w:rsidRPr="00474A9D">
        <w:rPr>
          <w:rFonts w:ascii="Times New Roman" w:hAnsi="Times New Roman" w:cs="Times New Roman"/>
          <w:sz w:val="24"/>
          <w:szCs w:val="24"/>
          <w:lang w:val="sr-Cyrl-CS"/>
        </w:rPr>
        <w:t xml:space="preserve"> има</w:t>
      </w:r>
      <w:r w:rsidR="004D48AE" w:rsidRPr="00474A9D">
        <w:rPr>
          <w:rFonts w:ascii="Times New Roman" w:hAnsi="Times New Roman" w:cs="Times New Roman"/>
          <w:sz w:val="24"/>
          <w:szCs w:val="24"/>
          <w:lang w:val="sr-Cyrl-CS"/>
        </w:rPr>
        <w:t>ти</w:t>
      </w:r>
      <w:r w:rsidRPr="00474A9D">
        <w:rPr>
          <w:rFonts w:ascii="Times New Roman" w:hAnsi="Times New Roman" w:cs="Times New Roman"/>
          <w:sz w:val="24"/>
          <w:szCs w:val="24"/>
          <w:lang w:val="sr-Cyrl-CS"/>
        </w:rPr>
        <w:t xml:space="preserve"> на јавне приходе и расходе </w:t>
      </w:r>
      <w:r w:rsidR="004D48AE" w:rsidRPr="00474A9D">
        <w:rPr>
          <w:rFonts w:ascii="Times New Roman" w:hAnsi="Times New Roman" w:cs="Times New Roman"/>
          <w:sz w:val="24"/>
          <w:szCs w:val="24"/>
          <w:lang w:val="sr-Cyrl-CS"/>
        </w:rPr>
        <w:t xml:space="preserve">у </w:t>
      </w:r>
      <w:r w:rsidRPr="00474A9D">
        <w:rPr>
          <w:rFonts w:ascii="Times New Roman" w:hAnsi="Times New Roman" w:cs="Times New Roman"/>
          <w:sz w:val="24"/>
          <w:szCs w:val="24"/>
          <w:lang w:val="sr-Cyrl-CS"/>
        </w:rPr>
        <w:t>средњ</w:t>
      </w:r>
      <w:r w:rsidR="004D48AE" w:rsidRPr="00474A9D">
        <w:rPr>
          <w:rFonts w:ascii="Times New Roman" w:hAnsi="Times New Roman" w:cs="Times New Roman"/>
          <w:sz w:val="24"/>
          <w:szCs w:val="24"/>
          <w:lang w:val="sr-Cyrl-CS"/>
        </w:rPr>
        <w:t xml:space="preserve">ем и </w:t>
      </w:r>
      <w:r w:rsidRPr="00474A9D">
        <w:rPr>
          <w:rFonts w:ascii="Times New Roman" w:hAnsi="Times New Roman" w:cs="Times New Roman"/>
          <w:sz w:val="24"/>
          <w:szCs w:val="24"/>
          <w:lang w:val="sr-Cyrl-CS"/>
        </w:rPr>
        <w:t>дуго</w:t>
      </w:r>
      <w:r w:rsidR="004D48AE" w:rsidRPr="00474A9D">
        <w:rPr>
          <w:rFonts w:ascii="Times New Roman" w:hAnsi="Times New Roman" w:cs="Times New Roman"/>
          <w:sz w:val="24"/>
          <w:szCs w:val="24"/>
          <w:lang w:val="sr-Cyrl-CS"/>
        </w:rPr>
        <w:t>м року</w:t>
      </w:r>
      <w:r w:rsidRPr="00474A9D">
        <w:rPr>
          <w:rFonts w:ascii="Times New Roman" w:hAnsi="Times New Roman" w:cs="Times New Roman"/>
          <w:sz w:val="24"/>
          <w:szCs w:val="24"/>
          <w:lang w:val="sr-Cyrl-CS"/>
        </w:rPr>
        <w:t xml:space="preserve">? </w:t>
      </w:r>
    </w:p>
    <w:p w14:paraId="49126E2E" w14:textId="01762486" w:rsidR="00A944B6" w:rsidRPr="00474A9D" w:rsidRDefault="00DB6CA8"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Имајући у виду одложеност примене одредаба које се односе на област права путника, а у првом реду повраћај цене карте у случају кашњења, тешко је проценити утицај на јавне приходе и расходе. Када би се наведене одредбе примењивале без одлагања, у постојећим условима радова на инфраструктури који резултују чешћим кашњењима возова, исте би имале негативан утицај на финансијско-економску одрживост железничког предузећа „Србија Воз“ а.д.</w:t>
      </w:r>
      <w:r w:rsidR="009505BD" w:rsidRPr="00474A9D">
        <w:rPr>
          <w:rFonts w:ascii="Times New Roman" w:hAnsi="Times New Roman" w:cs="Times New Roman"/>
          <w:sz w:val="24"/>
          <w:szCs w:val="24"/>
          <w:lang w:val="sr-Cyrl-CS"/>
        </w:rPr>
        <w:t xml:space="preserve"> (и других потенцијалних превозника)</w:t>
      </w:r>
      <w:r w:rsidRPr="00474A9D">
        <w:rPr>
          <w:rFonts w:ascii="Times New Roman" w:hAnsi="Times New Roman" w:cs="Times New Roman"/>
          <w:sz w:val="24"/>
          <w:szCs w:val="24"/>
          <w:lang w:val="sr-Cyrl-CS"/>
        </w:rPr>
        <w:t xml:space="preserve"> а самим тим и на буџет РС с обзиром да је главни извор прихода наведеног предузећа надокнада за обавезу јавног превоза која се додељује на основу уговора са Владом. Период одложене примене гарантује довољан временски период за финансијску консолидацију предузећа, повећање ефикасности пословања и завршетак одређеног дела инфраструктурних пројеката који ће обезбедити довољан ниво квалитета железничког превоза.</w:t>
      </w:r>
    </w:p>
    <w:p w14:paraId="1453DEBA" w14:textId="00F461DD" w:rsidR="005B3773" w:rsidRPr="00474A9D"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lastRenderedPageBreak/>
        <w:t xml:space="preserve">Да ли </w:t>
      </w:r>
      <w:r w:rsidR="009D0871" w:rsidRPr="00474A9D">
        <w:rPr>
          <w:rFonts w:ascii="Times New Roman" w:hAnsi="Times New Roman" w:cs="Times New Roman"/>
          <w:sz w:val="24"/>
          <w:szCs w:val="24"/>
          <w:lang w:val="sr-Cyrl-CS"/>
        </w:rPr>
        <w:t xml:space="preserve">је </w:t>
      </w:r>
      <w:r w:rsidRPr="00474A9D">
        <w:rPr>
          <w:rFonts w:ascii="Times New Roman" w:hAnsi="Times New Roman" w:cs="Times New Roman"/>
          <w:sz w:val="24"/>
          <w:szCs w:val="24"/>
          <w:lang w:val="sr-Cyrl-CS"/>
        </w:rPr>
        <w:t>финансијск</w:t>
      </w:r>
      <w:r w:rsidR="009D0871"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ресурс</w:t>
      </w:r>
      <w:r w:rsidR="009D0871"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за спровођење </w:t>
      </w:r>
      <w:r w:rsidR="00F477C8" w:rsidRPr="00474A9D">
        <w:rPr>
          <w:rFonts w:ascii="Times New Roman" w:hAnsi="Times New Roman" w:cs="Times New Roman"/>
          <w:sz w:val="24"/>
          <w:szCs w:val="24"/>
          <w:lang w:val="sr-Cyrl-CS"/>
        </w:rPr>
        <w:t>изабране опције</w:t>
      </w:r>
      <w:r w:rsidRPr="00474A9D">
        <w:rPr>
          <w:rFonts w:ascii="Times New Roman" w:hAnsi="Times New Roman" w:cs="Times New Roman"/>
          <w:sz w:val="24"/>
          <w:szCs w:val="24"/>
          <w:lang w:val="sr-Cyrl-CS"/>
        </w:rPr>
        <w:t xml:space="preserve"> </w:t>
      </w:r>
      <w:r w:rsidR="009D0871" w:rsidRPr="00474A9D">
        <w:rPr>
          <w:rFonts w:ascii="Times New Roman" w:hAnsi="Times New Roman" w:cs="Times New Roman"/>
          <w:sz w:val="24"/>
          <w:szCs w:val="24"/>
          <w:lang w:val="sr-Cyrl-CS"/>
        </w:rPr>
        <w:t>по</w:t>
      </w:r>
      <w:r w:rsidRPr="00474A9D">
        <w:rPr>
          <w:rFonts w:ascii="Times New Roman" w:hAnsi="Times New Roman" w:cs="Times New Roman"/>
          <w:sz w:val="24"/>
          <w:szCs w:val="24"/>
          <w:lang w:val="sr-Cyrl-CS"/>
        </w:rPr>
        <w:t>треб</w:t>
      </w:r>
      <w:r w:rsidR="009D0871" w:rsidRPr="00474A9D">
        <w:rPr>
          <w:rFonts w:ascii="Times New Roman" w:hAnsi="Times New Roman" w:cs="Times New Roman"/>
          <w:sz w:val="24"/>
          <w:szCs w:val="24"/>
          <w:lang w:val="sr-Cyrl-CS"/>
        </w:rPr>
        <w:t>но</w:t>
      </w:r>
      <w:r w:rsidRPr="00474A9D">
        <w:rPr>
          <w:rFonts w:ascii="Times New Roman" w:hAnsi="Times New Roman" w:cs="Times New Roman"/>
          <w:sz w:val="24"/>
          <w:szCs w:val="24"/>
          <w:lang w:val="sr-Cyrl-CS"/>
        </w:rPr>
        <w:t xml:space="preserve"> обезбед</w:t>
      </w:r>
      <w:r w:rsidR="009D0871" w:rsidRPr="00474A9D">
        <w:rPr>
          <w:rFonts w:ascii="Times New Roman" w:hAnsi="Times New Roman" w:cs="Times New Roman"/>
          <w:sz w:val="24"/>
          <w:szCs w:val="24"/>
          <w:lang w:val="sr-Cyrl-CS"/>
        </w:rPr>
        <w:t>ити</w:t>
      </w:r>
      <w:r w:rsidRPr="00474A9D">
        <w:rPr>
          <w:rFonts w:ascii="Times New Roman" w:hAnsi="Times New Roman" w:cs="Times New Roman"/>
          <w:sz w:val="24"/>
          <w:szCs w:val="24"/>
          <w:lang w:val="sr-Cyrl-CS"/>
        </w:rPr>
        <w:t xml:space="preserve"> у буџету</w:t>
      </w:r>
      <w:r w:rsidR="009D0871"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или из других извора</w:t>
      </w:r>
      <w:r w:rsidR="009D0871" w:rsidRPr="00474A9D">
        <w:rPr>
          <w:rFonts w:ascii="Times New Roman" w:hAnsi="Times New Roman" w:cs="Times New Roman"/>
          <w:sz w:val="24"/>
          <w:szCs w:val="24"/>
          <w:lang w:val="sr-Cyrl-CS"/>
        </w:rPr>
        <w:t xml:space="preserve"> финансирања и којих</w:t>
      </w:r>
      <w:r w:rsidRPr="00474A9D">
        <w:rPr>
          <w:rFonts w:ascii="Times New Roman" w:hAnsi="Times New Roman" w:cs="Times New Roman"/>
          <w:sz w:val="24"/>
          <w:szCs w:val="24"/>
          <w:lang w:val="sr-Cyrl-CS"/>
        </w:rPr>
        <w:t>?</w:t>
      </w:r>
    </w:p>
    <w:p w14:paraId="3A5B07F1" w14:textId="2C63EB5E" w:rsidR="00A944B6"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потребно обезбеђивање финансијских средстава за реализацију прописаних мера.</w:t>
      </w:r>
      <w:r w:rsidR="00DB6CA8" w:rsidRPr="00474A9D">
        <w:rPr>
          <w:rFonts w:ascii="Times New Roman" w:hAnsi="Times New Roman" w:cs="Times New Roman"/>
          <w:sz w:val="24"/>
          <w:szCs w:val="24"/>
          <w:lang w:val="sr-Cyrl-CS"/>
        </w:rPr>
        <w:t xml:space="preserve"> На дугорочном плану, није једноставно проценити неопходност финансијских средстава.</w:t>
      </w:r>
    </w:p>
    <w:p w14:paraId="7BC4BAB5" w14:textId="77777777" w:rsidR="00A944B6" w:rsidRPr="00474A9D"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Как</w:t>
      </w:r>
      <w:r w:rsidR="00F477C8" w:rsidRPr="00474A9D">
        <w:rPr>
          <w:rFonts w:ascii="Times New Roman" w:hAnsi="Times New Roman" w:cs="Times New Roman"/>
          <w:sz w:val="24"/>
          <w:szCs w:val="24"/>
          <w:lang w:val="sr-Cyrl-CS"/>
        </w:rPr>
        <w:t xml:space="preserve">о ће спровођење изабране опције утицати на </w:t>
      </w:r>
      <w:r w:rsidRPr="00474A9D">
        <w:rPr>
          <w:rFonts w:ascii="Times New Roman" w:hAnsi="Times New Roman" w:cs="Times New Roman"/>
          <w:sz w:val="24"/>
          <w:szCs w:val="24"/>
          <w:lang w:val="sr-Cyrl-CS"/>
        </w:rPr>
        <w:t xml:space="preserve"> међународне финансијске обавезе?</w:t>
      </w:r>
    </w:p>
    <w:p w14:paraId="70942FFA" w14:textId="4F6D5A11" w:rsidR="005B3773" w:rsidRPr="00474A9D" w:rsidRDefault="00A944B6" w:rsidP="00A944B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Неће утицати</w:t>
      </w:r>
      <w:r w:rsidR="005B3773"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на међународне финансијске обавезе</w:t>
      </w:r>
      <w:r w:rsidR="00DB6CA8" w:rsidRPr="00474A9D">
        <w:rPr>
          <w:rFonts w:ascii="Times New Roman" w:hAnsi="Times New Roman" w:cs="Times New Roman"/>
          <w:sz w:val="24"/>
          <w:szCs w:val="24"/>
          <w:lang w:val="sr-Cyrl-CS"/>
        </w:rPr>
        <w:t>.</w:t>
      </w:r>
    </w:p>
    <w:p w14:paraId="000182AF" w14:textId="64A718BA" w:rsidR="005B3773" w:rsidRPr="00474A9D" w:rsidRDefault="001C6EE8"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Колики </w:t>
      </w:r>
      <w:r w:rsidR="003D2F83" w:rsidRPr="00474A9D">
        <w:rPr>
          <w:rFonts w:ascii="Times New Roman" w:hAnsi="Times New Roman" w:cs="Times New Roman"/>
          <w:sz w:val="24"/>
          <w:szCs w:val="24"/>
          <w:lang w:val="sr-Cyrl-CS"/>
        </w:rPr>
        <w:t>су процењени</w:t>
      </w:r>
      <w:r w:rsidR="005B3773" w:rsidRPr="00474A9D">
        <w:rPr>
          <w:rFonts w:ascii="Times New Roman" w:hAnsi="Times New Roman" w:cs="Times New Roman"/>
          <w:sz w:val="24"/>
          <w:szCs w:val="24"/>
          <w:lang w:val="sr-Cyrl-CS"/>
        </w:rPr>
        <w:t xml:space="preserve"> трошкови увођења промена кој</w:t>
      </w:r>
      <w:r w:rsidR="004D48AE" w:rsidRPr="00474A9D">
        <w:rPr>
          <w:rFonts w:ascii="Times New Roman" w:hAnsi="Times New Roman" w:cs="Times New Roman"/>
          <w:sz w:val="24"/>
          <w:szCs w:val="24"/>
          <w:lang w:val="sr-Cyrl-CS"/>
        </w:rPr>
        <w:t>и</w:t>
      </w:r>
      <w:r w:rsidR="005B3773" w:rsidRPr="00474A9D">
        <w:rPr>
          <w:rFonts w:ascii="Times New Roman" w:hAnsi="Times New Roman" w:cs="Times New Roman"/>
          <w:sz w:val="24"/>
          <w:szCs w:val="24"/>
          <w:lang w:val="sr-Cyrl-CS"/>
        </w:rPr>
        <w:t xml:space="preserve"> проистичу из спровођења </w:t>
      </w:r>
      <w:r w:rsidR="00F477C8" w:rsidRPr="00474A9D">
        <w:rPr>
          <w:rFonts w:ascii="Times New Roman" w:hAnsi="Times New Roman" w:cs="Times New Roman"/>
          <w:sz w:val="24"/>
          <w:szCs w:val="24"/>
          <w:lang w:val="sr-Cyrl-CS"/>
        </w:rPr>
        <w:t>изабране опције</w:t>
      </w:r>
      <w:r w:rsidR="005B3773" w:rsidRPr="00474A9D">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96C95D2" w14:textId="31251445" w:rsidR="00DC0774"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DB6CA8" w:rsidRPr="00474A9D">
        <w:rPr>
          <w:rFonts w:ascii="Times New Roman" w:hAnsi="Times New Roman" w:cs="Times New Roman"/>
          <w:sz w:val="24"/>
          <w:szCs w:val="24"/>
          <w:lang w:val="sr-Cyrl-CS"/>
        </w:rPr>
        <w:t>.</w:t>
      </w:r>
    </w:p>
    <w:p w14:paraId="54FF2699" w14:textId="3AF579F2" w:rsidR="005B3773" w:rsidRPr="00474A9D"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је могуће финансирати расходе </w:t>
      </w:r>
      <w:r w:rsidR="00F477C8" w:rsidRPr="00474A9D">
        <w:rPr>
          <w:rFonts w:ascii="Times New Roman" w:hAnsi="Times New Roman" w:cs="Times New Roman"/>
          <w:sz w:val="24"/>
          <w:szCs w:val="24"/>
          <w:lang w:val="sr-Cyrl-CS"/>
        </w:rPr>
        <w:t xml:space="preserve">изабране </w:t>
      </w:r>
      <w:r w:rsidRPr="00474A9D">
        <w:rPr>
          <w:rFonts w:ascii="Times New Roman" w:hAnsi="Times New Roman" w:cs="Times New Roman"/>
          <w:sz w:val="24"/>
          <w:szCs w:val="24"/>
          <w:lang w:val="sr-Cyrl-CS"/>
        </w:rPr>
        <w:t xml:space="preserve">опције кроз редистрибуцију постојећих средстава? </w:t>
      </w:r>
    </w:p>
    <w:p w14:paraId="76541154" w14:textId="76876997" w:rsidR="00DC0774"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DB6CA8" w:rsidRPr="00474A9D">
        <w:rPr>
          <w:rFonts w:ascii="Times New Roman" w:hAnsi="Times New Roman" w:cs="Times New Roman"/>
          <w:sz w:val="24"/>
          <w:szCs w:val="24"/>
          <w:lang w:val="sr-Cyrl-CS"/>
        </w:rPr>
        <w:t>.</w:t>
      </w:r>
    </w:p>
    <w:p w14:paraId="7DF813E2" w14:textId="77777777" w:rsidR="00DC0774" w:rsidRPr="00474A9D" w:rsidRDefault="005B3773" w:rsidP="005B3773">
      <w:pPr>
        <w:numPr>
          <w:ilvl w:val="0"/>
          <w:numId w:val="4"/>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Какви ће бити ефекти спровођења </w:t>
      </w:r>
      <w:r w:rsidR="00F477C8" w:rsidRPr="00474A9D">
        <w:rPr>
          <w:rFonts w:ascii="Times New Roman" w:hAnsi="Times New Roman" w:cs="Times New Roman"/>
          <w:sz w:val="24"/>
          <w:szCs w:val="24"/>
          <w:lang w:val="sr-Cyrl-CS"/>
        </w:rPr>
        <w:t xml:space="preserve">изабране </w:t>
      </w:r>
      <w:r w:rsidRPr="00474A9D">
        <w:rPr>
          <w:rFonts w:ascii="Times New Roman" w:hAnsi="Times New Roman" w:cs="Times New Roman"/>
          <w:sz w:val="24"/>
          <w:szCs w:val="24"/>
          <w:lang w:val="sr-Cyrl-CS"/>
        </w:rPr>
        <w:t>опције на расходе других институција?</w:t>
      </w:r>
    </w:p>
    <w:p w14:paraId="5B78B02C" w14:textId="3B5B7947" w:rsidR="005B3773"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DB6CA8" w:rsidRPr="00474A9D">
        <w:rPr>
          <w:rFonts w:ascii="Times New Roman" w:hAnsi="Times New Roman" w:cs="Times New Roman"/>
          <w:sz w:val="24"/>
          <w:szCs w:val="24"/>
          <w:lang w:val="sr-Cyrl-CS"/>
        </w:rPr>
        <w:t>.</w:t>
      </w:r>
    </w:p>
    <w:p w14:paraId="400B6199" w14:textId="1D0E299E" w:rsidR="005B3773" w:rsidRPr="00474A9D" w:rsidRDefault="005B3773" w:rsidP="005B3773">
      <w:pPr>
        <w:spacing w:before="240" w:line="276" w:lineRule="auto"/>
        <w:jc w:val="right"/>
        <w:rPr>
          <w:rFonts w:ascii="Times New Roman" w:hAnsi="Times New Roman" w:cs="Times New Roman"/>
          <w:b/>
          <w:sz w:val="24"/>
          <w:szCs w:val="24"/>
          <w:u w:val="single"/>
          <w:lang w:val="sr-Cyrl-CS"/>
        </w:rPr>
      </w:pPr>
    </w:p>
    <w:p w14:paraId="5696E4DE" w14:textId="77777777" w:rsidR="005B3773" w:rsidRPr="00474A9D" w:rsidRDefault="005B3773" w:rsidP="00474A9D">
      <w:pPr>
        <w:spacing w:after="20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6:</w:t>
      </w:r>
    </w:p>
    <w:p w14:paraId="75D70C1C" w14:textId="77777777" w:rsidR="005B3773" w:rsidRPr="00474A9D" w:rsidRDefault="005B3773" w:rsidP="005B3773">
      <w:pPr>
        <w:spacing w:before="240" w:line="276" w:lineRule="auto"/>
        <w:jc w:val="right"/>
        <w:rPr>
          <w:rFonts w:ascii="Times New Roman" w:hAnsi="Times New Roman" w:cs="Times New Roman"/>
          <w:b/>
          <w:sz w:val="24"/>
          <w:szCs w:val="24"/>
          <w:u w:val="single"/>
          <w:lang w:val="sr-Cyrl-CS"/>
        </w:rPr>
      </w:pPr>
    </w:p>
    <w:p w14:paraId="55F88ADA" w14:textId="77777777" w:rsidR="005B3773" w:rsidRPr="00474A9D" w:rsidRDefault="005B3773" w:rsidP="00150840">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економских ефеката</w:t>
      </w:r>
    </w:p>
    <w:p w14:paraId="3AF3B0A0" w14:textId="46CA6F97" w:rsidR="005B3773" w:rsidRPr="00474A9D"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474A9D">
        <w:rPr>
          <w:rFonts w:ascii="Times New Roman" w:hAnsi="Times New Roman" w:cs="Times New Roman"/>
          <w:sz w:val="24"/>
          <w:szCs w:val="24"/>
          <w:lang w:val="sr-Cyrl-CS"/>
        </w:rPr>
        <w:t>изабрана</w:t>
      </w:r>
      <w:r w:rsidRPr="00474A9D">
        <w:rPr>
          <w:rFonts w:ascii="Times New Roman" w:hAnsi="Times New Roman" w:cs="Times New Roman"/>
          <w:sz w:val="24"/>
          <w:szCs w:val="24"/>
          <w:lang w:val="sr-Cyrl-CS"/>
        </w:rPr>
        <w:t xml:space="preserve"> опција проузроковати привреди, </w:t>
      </w:r>
      <w:r w:rsidR="00F477C8" w:rsidRPr="00474A9D">
        <w:rPr>
          <w:rFonts w:ascii="Times New Roman" w:hAnsi="Times New Roman" w:cs="Times New Roman"/>
          <w:sz w:val="24"/>
          <w:szCs w:val="24"/>
          <w:lang w:val="sr-Cyrl-CS"/>
        </w:rPr>
        <w:t xml:space="preserve">појединој грани, </w:t>
      </w:r>
      <w:r w:rsidRPr="00474A9D">
        <w:rPr>
          <w:rFonts w:ascii="Times New Roman" w:hAnsi="Times New Roman" w:cs="Times New Roman"/>
          <w:sz w:val="24"/>
          <w:szCs w:val="24"/>
          <w:lang w:val="sr-Cyrl-CS"/>
        </w:rPr>
        <w:t>односно одређеној категорији привредних субјеката?</w:t>
      </w:r>
    </w:p>
    <w:p w14:paraId="5F27D1BD" w14:textId="6573F396" w:rsidR="00AC2EC6" w:rsidRP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неће створити додатне трошкове за привреду</w:t>
      </w:r>
      <w:r w:rsidR="00A87C05" w:rsidRPr="00474A9D">
        <w:rPr>
          <w:rFonts w:ascii="Times New Roman" w:hAnsi="Times New Roman" w:cs="Times New Roman"/>
          <w:sz w:val="24"/>
          <w:szCs w:val="24"/>
          <w:lang w:val="sr-Cyrl-CS"/>
        </w:rPr>
        <w:t xml:space="preserve"> до ступања на снагу одредби са одложеном применом</w:t>
      </w:r>
      <w:r w:rsidR="00AC2EC6" w:rsidRPr="00474A9D">
        <w:rPr>
          <w:rFonts w:ascii="Times New Roman" w:hAnsi="Times New Roman" w:cs="Times New Roman"/>
          <w:sz w:val="24"/>
          <w:szCs w:val="24"/>
          <w:lang w:val="sr-Cyrl-CS"/>
        </w:rPr>
        <w:t xml:space="preserve">. </w:t>
      </w:r>
      <w:r w:rsidR="003D00F4" w:rsidRPr="00474A9D">
        <w:rPr>
          <w:rFonts w:ascii="Times New Roman" w:hAnsi="Times New Roman" w:cs="Times New Roman"/>
          <w:sz w:val="24"/>
          <w:szCs w:val="24"/>
          <w:lang w:val="sr-Cyrl-CS"/>
        </w:rPr>
        <w:t xml:space="preserve">Након ступања на снагу одредби са одложеном применом, могу се очекивати додатни трошкови превозника које ће исти морати да исплати на име накнаде путницима за кашњење услуге превоза. Овај износ се тешко може проценити, с обзиром да зависи пре свега од динамике и утицаја који радови на модернизацији железничке инфраструктуре имају на тачност превозника. </w:t>
      </w:r>
      <w:r w:rsidR="00416E9B" w:rsidRPr="00474A9D">
        <w:rPr>
          <w:rFonts w:ascii="Times New Roman" w:hAnsi="Times New Roman" w:cs="Times New Roman"/>
          <w:sz w:val="24"/>
          <w:szCs w:val="24"/>
          <w:lang w:val="sr-Cyrl-CS"/>
        </w:rPr>
        <w:t xml:space="preserve">Међутим, може се апроксимацијом, тј. уз одређене претпоставке доћи до процене </w:t>
      </w:r>
      <w:r w:rsidR="00416E9B" w:rsidRPr="00474A9D">
        <w:rPr>
          <w:rFonts w:ascii="Times New Roman" w:hAnsi="Times New Roman" w:cs="Times New Roman"/>
          <w:sz w:val="24"/>
          <w:szCs w:val="24"/>
          <w:lang w:val="sr-Cyrl-CS"/>
        </w:rPr>
        <w:lastRenderedPageBreak/>
        <w:t xml:space="preserve">оквирног износа. Наиме, </w:t>
      </w:r>
      <w:r w:rsidR="009B7B10" w:rsidRPr="00474A9D">
        <w:rPr>
          <w:rFonts w:ascii="Times New Roman" w:hAnsi="Times New Roman" w:cs="Times New Roman"/>
          <w:sz w:val="24"/>
          <w:szCs w:val="24"/>
          <w:lang w:val="sr-Cyrl-CS"/>
        </w:rPr>
        <w:t>просечан број путника у возовима превозника „Србија Воз“ а.д. у 2018. години</w:t>
      </w:r>
      <w:r w:rsidR="00416E9B" w:rsidRPr="00474A9D">
        <w:rPr>
          <w:rFonts w:ascii="Times New Roman" w:hAnsi="Times New Roman" w:cs="Times New Roman"/>
          <w:sz w:val="24"/>
          <w:szCs w:val="24"/>
          <w:lang w:val="sr-Cyrl-CS"/>
        </w:rPr>
        <w:t xml:space="preserve"> био 65, </w:t>
      </w:r>
      <w:r w:rsidR="009B7B10" w:rsidRPr="00474A9D">
        <w:rPr>
          <w:rFonts w:ascii="Times New Roman" w:hAnsi="Times New Roman" w:cs="Times New Roman"/>
          <w:sz w:val="24"/>
          <w:szCs w:val="24"/>
          <w:lang w:val="sr-Cyrl-CS"/>
        </w:rPr>
        <w:t xml:space="preserve">просечан приход од </w:t>
      </w:r>
      <w:r w:rsidR="00416E9B" w:rsidRPr="00474A9D">
        <w:rPr>
          <w:rFonts w:ascii="Times New Roman" w:hAnsi="Times New Roman" w:cs="Times New Roman"/>
          <w:sz w:val="24"/>
          <w:szCs w:val="24"/>
          <w:lang w:val="sr-Cyrl-CS"/>
        </w:rPr>
        <w:t xml:space="preserve">продатих карата износио 184 дин, укупан број реализованих полазака возова 60093 (отказано 4309), док је проценат возова који касни био 19,7%. Ако се узме у обзир претпоставка да сваки 20. воз касни више од 60 минута (5%), може се очекивати да ће превозник на име накнаде путницима за кашњења од преко 60 минута, морати да исплати </w:t>
      </w:r>
      <w:r w:rsidR="00AB5C8D" w:rsidRPr="00474A9D">
        <w:rPr>
          <w:rFonts w:ascii="Times New Roman" w:hAnsi="Times New Roman" w:cs="Times New Roman"/>
          <w:sz w:val="24"/>
          <w:szCs w:val="24"/>
          <w:lang w:val="sr-Cyrl-CS"/>
        </w:rPr>
        <w:t xml:space="preserve">35,9 милиона дин. </w:t>
      </w:r>
    </w:p>
    <w:p w14:paraId="63249FF0" w14:textId="6918469B" w:rsidR="00416E9B" w:rsidRPr="00474A9D" w:rsidRDefault="00AB5C8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Проценат </w:t>
      </w:r>
      <w:r w:rsidR="00416E9B" w:rsidRPr="00474A9D">
        <w:rPr>
          <w:rFonts w:ascii="Times New Roman" w:hAnsi="Times New Roman" w:cs="Times New Roman"/>
          <w:sz w:val="24"/>
          <w:szCs w:val="24"/>
          <w:lang w:val="sr-Cyrl-CS"/>
        </w:rPr>
        <w:t xml:space="preserve">5% је претпоставка која је начињена узимајући у обзир да ће се радови на модернизацији и реконструкцији железничке инфраструктуре наставити у средњерочном периоду, као и да </w:t>
      </w:r>
      <w:r w:rsidRPr="00474A9D">
        <w:rPr>
          <w:rFonts w:ascii="Times New Roman" w:hAnsi="Times New Roman" w:cs="Times New Roman"/>
          <w:sz w:val="24"/>
          <w:szCs w:val="24"/>
          <w:lang w:val="sr-Cyrl-CS"/>
        </w:rPr>
        <w:t>ће исти имати веома</w:t>
      </w:r>
      <w:r w:rsidR="00416E9B" w:rsidRPr="00474A9D">
        <w:rPr>
          <w:rFonts w:ascii="Times New Roman" w:hAnsi="Times New Roman" w:cs="Times New Roman"/>
          <w:sz w:val="24"/>
          <w:szCs w:val="24"/>
          <w:lang w:val="sr-Cyrl-CS"/>
        </w:rPr>
        <w:t xml:space="preserve"> висок утицај на тачност превозника</w:t>
      </w:r>
      <w:r w:rsidRPr="00474A9D">
        <w:rPr>
          <w:rFonts w:ascii="Times New Roman" w:hAnsi="Times New Roman" w:cs="Times New Roman"/>
          <w:sz w:val="24"/>
          <w:szCs w:val="24"/>
          <w:lang w:val="sr-Cyrl-CS"/>
        </w:rPr>
        <w:t xml:space="preserve"> (дакле, ради се о горњој граници)</w:t>
      </w:r>
      <w:r w:rsidR="00416E9B" w:rsidRPr="00474A9D">
        <w:rPr>
          <w:rFonts w:ascii="Times New Roman" w:hAnsi="Times New Roman" w:cs="Times New Roman"/>
          <w:sz w:val="24"/>
          <w:szCs w:val="24"/>
          <w:lang w:val="sr-Cyrl-CS"/>
        </w:rPr>
        <w:t xml:space="preserve">. </w:t>
      </w:r>
    </w:p>
    <w:p w14:paraId="1AEA6E99" w14:textId="3AB806E7" w:rsidR="00416E9B" w:rsidRPr="00474A9D" w:rsidRDefault="00416E9B"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Напомена: сви наведени подаци се односе ис</w:t>
      </w:r>
      <w:r w:rsidR="00474A9D">
        <w:rPr>
          <w:rFonts w:ascii="Times New Roman" w:hAnsi="Times New Roman" w:cs="Times New Roman"/>
          <w:sz w:val="24"/>
          <w:szCs w:val="24"/>
          <w:lang w:val="sr-Cyrl-CS"/>
        </w:rPr>
        <w:t>к</w:t>
      </w:r>
      <w:r w:rsidRPr="00474A9D">
        <w:rPr>
          <w:rFonts w:ascii="Times New Roman" w:hAnsi="Times New Roman" w:cs="Times New Roman"/>
          <w:sz w:val="24"/>
          <w:szCs w:val="24"/>
          <w:lang w:val="sr-Cyrl-CS"/>
        </w:rPr>
        <w:t>ључиво на возове који су предмет уговора о обавези јавног превоза (велика већина укупног броја возова)</w:t>
      </w:r>
      <w:r w:rsidR="00AB5C8D" w:rsidRPr="00474A9D">
        <w:rPr>
          <w:rFonts w:ascii="Times New Roman" w:hAnsi="Times New Roman" w:cs="Times New Roman"/>
          <w:sz w:val="24"/>
          <w:szCs w:val="24"/>
          <w:lang w:val="sr-Cyrl-CS"/>
        </w:rPr>
        <w:t xml:space="preserve"> с обзиром да се за њих прати већи обухват показатеља</w:t>
      </w:r>
      <w:r w:rsidRPr="00474A9D">
        <w:rPr>
          <w:rFonts w:ascii="Times New Roman" w:hAnsi="Times New Roman" w:cs="Times New Roman"/>
          <w:sz w:val="24"/>
          <w:szCs w:val="24"/>
          <w:lang w:val="sr-Cyrl-CS"/>
        </w:rPr>
        <w:t>.</w:t>
      </w:r>
    </w:p>
    <w:p w14:paraId="716049F1" w14:textId="434292E1" w:rsidR="005B3773" w:rsidRPr="00474A9D"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150840" w:rsidRPr="00474A9D">
        <w:rPr>
          <w:rFonts w:ascii="Times New Roman" w:hAnsi="Times New Roman" w:cs="Times New Roman"/>
          <w:sz w:val="24"/>
          <w:szCs w:val="24"/>
          <w:lang w:val="sr-Cyrl-CS"/>
        </w:rPr>
        <w:t>изабран</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F477C8"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конкурентност привредних субјеката на домаћем и </w:t>
      </w:r>
      <w:r w:rsidR="00150840" w:rsidRPr="00474A9D">
        <w:rPr>
          <w:rFonts w:ascii="Times New Roman" w:hAnsi="Times New Roman" w:cs="Times New Roman"/>
          <w:sz w:val="24"/>
          <w:szCs w:val="24"/>
          <w:lang w:val="sr-Cyrl-CS"/>
        </w:rPr>
        <w:t>ино</w:t>
      </w:r>
      <w:r w:rsidRPr="00474A9D">
        <w:rPr>
          <w:rFonts w:ascii="Times New Roman" w:hAnsi="Times New Roman" w:cs="Times New Roman"/>
          <w:sz w:val="24"/>
          <w:szCs w:val="24"/>
          <w:lang w:val="sr-Cyrl-CS"/>
        </w:rPr>
        <w:t xml:space="preserve">страном тржишту (укључујући </w:t>
      </w:r>
      <w:r w:rsidR="00150840" w:rsidRPr="00474A9D">
        <w:rPr>
          <w:rFonts w:ascii="Times New Roman" w:hAnsi="Times New Roman" w:cs="Times New Roman"/>
          <w:sz w:val="24"/>
          <w:szCs w:val="24"/>
          <w:lang w:val="sr-Cyrl-CS"/>
        </w:rPr>
        <w:t xml:space="preserve">и </w:t>
      </w:r>
      <w:r w:rsidRPr="00474A9D">
        <w:rPr>
          <w:rFonts w:ascii="Times New Roman" w:hAnsi="Times New Roman" w:cs="Times New Roman"/>
          <w:sz w:val="24"/>
          <w:szCs w:val="24"/>
          <w:lang w:val="sr-Cyrl-CS"/>
        </w:rPr>
        <w:t>ефекте на конкурентност цена) и</w:t>
      </w:r>
      <w:r w:rsidR="00150840"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на који начин?</w:t>
      </w:r>
    </w:p>
    <w:p w14:paraId="6C09A6AA" w14:textId="0C1412CB" w:rsidR="004C0C96" w:rsidRPr="00474A9D" w:rsidRDefault="00A87C05"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Дугорочно гледано, одредбе са одложеном применом које се односе на права путника, могу деловати као стимуланс железничком превознику са повећање ефикасности с обзиром да </w:t>
      </w:r>
      <w:r w:rsidR="005D0BB1" w:rsidRPr="00474A9D">
        <w:rPr>
          <w:rFonts w:ascii="Times New Roman" w:hAnsi="Times New Roman" w:cs="Times New Roman"/>
          <w:sz w:val="24"/>
          <w:szCs w:val="24"/>
          <w:lang w:val="sr-Cyrl-CS"/>
        </w:rPr>
        <w:t>одредбе намећу финансијске обавезе превознику у случају кашњења воза или проблема у реализацији истог</w:t>
      </w:r>
      <w:r w:rsidR="005132E5" w:rsidRPr="00474A9D">
        <w:rPr>
          <w:rFonts w:ascii="Times New Roman" w:hAnsi="Times New Roman" w:cs="Times New Roman"/>
          <w:sz w:val="24"/>
          <w:szCs w:val="24"/>
          <w:lang w:val="sr-Cyrl-CS"/>
        </w:rPr>
        <w:t>.</w:t>
      </w:r>
      <w:r w:rsidR="005D0BB1" w:rsidRPr="00474A9D">
        <w:rPr>
          <w:rFonts w:ascii="Times New Roman" w:hAnsi="Times New Roman" w:cs="Times New Roman"/>
          <w:sz w:val="24"/>
          <w:szCs w:val="24"/>
          <w:lang w:val="sr-Cyrl-CS"/>
        </w:rPr>
        <w:t xml:space="preserve"> Овим се постиже повећање квалитета железничке услуге на тржишту транспортних услуга.</w:t>
      </w:r>
    </w:p>
    <w:p w14:paraId="1601A0BC" w14:textId="13BB7442" w:rsidR="005629FC" w:rsidRPr="00474A9D" w:rsidRDefault="005629FC" w:rsidP="005629FC">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150840" w:rsidRPr="00474A9D">
        <w:rPr>
          <w:rFonts w:ascii="Times New Roman" w:hAnsi="Times New Roman" w:cs="Times New Roman"/>
          <w:sz w:val="24"/>
          <w:szCs w:val="24"/>
          <w:lang w:val="sr-Cyrl-CS"/>
        </w:rPr>
        <w:t>изабране</w:t>
      </w:r>
      <w:r w:rsidRPr="00474A9D">
        <w:rPr>
          <w:rFonts w:ascii="Times New Roman" w:hAnsi="Times New Roman" w:cs="Times New Roman"/>
          <w:sz w:val="24"/>
          <w:szCs w:val="24"/>
          <w:lang w:val="sr-Cyrl-CS"/>
        </w:rPr>
        <w:t xml:space="preserve"> опције утичу на услове конкуренције и на који начин?</w:t>
      </w:r>
    </w:p>
    <w:p w14:paraId="1967D66E" w14:textId="1C6F5B6B" w:rsidR="00AC2EC6" w:rsidRPr="00474A9D" w:rsidRDefault="005D0BB1"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О</w:t>
      </w:r>
      <w:r w:rsidR="00AC2EC6" w:rsidRPr="00474A9D">
        <w:rPr>
          <w:rFonts w:ascii="Times New Roman" w:hAnsi="Times New Roman" w:cs="Times New Roman"/>
          <w:sz w:val="24"/>
          <w:szCs w:val="24"/>
          <w:lang w:val="sr-Cyrl-CS"/>
        </w:rPr>
        <w:t>дговор је дат под 2)</w:t>
      </w:r>
      <w:r w:rsidRPr="00474A9D">
        <w:rPr>
          <w:rFonts w:ascii="Times New Roman" w:hAnsi="Times New Roman" w:cs="Times New Roman"/>
          <w:sz w:val="24"/>
          <w:szCs w:val="24"/>
          <w:lang w:val="sr-Cyrl-CS"/>
        </w:rPr>
        <w:t>.</w:t>
      </w:r>
    </w:p>
    <w:p w14:paraId="577FFB47" w14:textId="2821016B" w:rsidR="005B3773" w:rsidRPr="00474A9D"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B44548" w:rsidRPr="00474A9D">
        <w:rPr>
          <w:rFonts w:ascii="Times New Roman" w:hAnsi="Times New Roman" w:cs="Times New Roman"/>
          <w:sz w:val="24"/>
          <w:szCs w:val="24"/>
          <w:lang w:val="sr-Cyrl-CS"/>
        </w:rPr>
        <w:t>изабран</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F477C8"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15401B39" w14:textId="23D50325" w:rsidR="004C0C96" w:rsidRPr="00474A9D" w:rsidRDefault="005D0BB1" w:rsidP="004C0C9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4C0C96" w:rsidRPr="00474A9D">
        <w:rPr>
          <w:rFonts w:ascii="Times New Roman" w:hAnsi="Times New Roman" w:cs="Times New Roman"/>
          <w:sz w:val="24"/>
          <w:szCs w:val="24"/>
          <w:lang w:val="sr-Cyrl-CS"/>
        </w:rPr>
        <w:t>.</w:t>
      </w:r>
    </w:p>
    <w:p w14:paraId="6362BBE5" w14:textId="20459654" w:rsidR="005B3773" w:rsidRPr="00474A9D" w:rsidRDefault="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B44548" w:rsidRPr="00474A9D">
        <w:rPr>
          <w:rFonts w:ascii="Times New Roman" w:hAnsi="Times New Roman" w:cs="Times New Roman"/>
          <w:sz w:val="24"/>
          <w:szCs w:val="24"/>
          <w:lang w:val="sr-Cyrl-CS"/>
        </w:rPr>
        <w:t>изабран</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3D2F83"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F477C8"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друштвено богатство и његову расподелу и на који начин?</w:t>
      </w:r>
    </w:p>
    <w:p w14:paraId="28A4E66A" w14:textId="7B469BC0" w:rsidR="00AC2EC6" w:rsidRPr="00474A9D"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p>
    <w:p w14:paraId="6DCA4F34" w14:textId="71DE1CE5" w:rsidR="005B3773" w:rsidRPr="00474A9D" w:rsidRDefault="005B3773" w:rsidP="005B3773">
      <w:pPr>
        <w:numPr>
          <w:ilvl w:val="0"/>
          <w:numId w:val="5"/>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Какве </w:t>
      </w:r>
      <w:r w:rsidR="003D2F83" w:rsidRPr="00474A9D">
        <w:rPr>
          <w:rFonts w:ascii="Times New Roman" w:hAnsi="Times New Roman" w:cs="Times New Roman"/>
          <w:sz w:val="24"/>
          <w:szCs w:val="24"/>
          <w:lang w:val="sr-Cyrl-CS"/>
        </w:rPr>
        <w:t xml:space="preserve">ће </w:t>
      </w:r>
      <w:r w:rsidRPr="00474A9D">
        <w:rPr>
          <w:rFonts w:ascii="Times New Roman" w:hAnsi="Times New Roman" w:cs="Times New Roman"/>
          <w:sz w:val="24"/>
          <w:szCs w:val="24"/>
          <w:lang w:val="sr-Cyrl-CS"/>
        </w:rPr>
        <w:t xml:space="preserve">ефекте </w:t>
      </w:r>
      <w:r w:rsidR="00920A72" w:rsidRPr="00474A9D">
        <w:rPr>
          <w:rFonts w:ascii="Times New Roman" w:hAnsi="Times New Roman" w:cs="Times New Roman"/>
          <w:sz w:val="24"/>
          <w:szCs w:val="24"/>
          <w:lang w:val="sr-Cyrl-CS"/>
        </w:rPr>
        <w:t>изабран</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F477C8"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има</w:t>
      </w:r>
      <w:r w:rsidR="003D2F83" w:rsidRPr="00474A9D">
        <w:rPr>
          <w:rFonts w:ascii="Times New Roman" w:hAnsi="Times New Roman" w:cs="Times New Roman"/>
          <w:sz w:val="24"/>
          <w:szCs w:val="24"/>
          <w:lang w:val="sr-Cyrl-CS"/>
        </w:rPr>
        <w:t>ти</w:t>
      </w:r>
      <w:r w:rsidRPr="00474A9D">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710769D6" w14:textId="3DE67683" w:rsidR="00AC2EC6" w:rsidRPr="00474A9D" w:rsidRDefault="00AC2EC6"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5D0BB1" w:rsidRPr="00474A9D">
        <w:rPr>
          <w:rFonts w:ascii="Times New Roman" w:hAnsi="Times New Roman" w:cs="Times New Roman"/>
          <w:sz w:val="24"/>
          <w:szCs w:val="24"/>
          <w:lang w:val="sr-Cyrl-CS"/>
        </w:rPr>
        <w:t>.</w:t>
      </w:r>
    </w:p>
    <w:p w14:paraId="054D78ED" w14:textId="77777777" w:rsidR="004628AD" w:rsidRPr="00474A9D" w:rsidRDefault="004628AD">
      <w:pPr>
        <w:spacing w:after="200" w:line="276" w:lineRule="auto"/>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br w:type="page"/>
      </w:r>
    </w:p>
    <w:p w14:paraId="0824D978" w14:textId="77777777" w:rsidR="00D445B2" w:rsidRPr="00474A9D" w:rsidRDefault="00D445B2" w:rsidP="00CD3CF1">
      <w:pPr>
        <w:spacing w:after="200" w:line="276" w:lineRule="auto"/>
        <w:rPr>
          <w:rFonts w:ascii="Times New Roman" w:hAnsi="Times New Roman" w:cs="Times New Roman"/>
          <w:b/>
          <w:sz w:val="24"/>
          <w:szCs w:val="24"/>
          <w:u w:val="single"/>
          <w:lang w:val="sr-Cyrl-CS"/>
        </w:rPr>
      </w:pPr>
    </w:p>
    <w:p w14:paraId="08B77B02" w14:textId="77777777" w:rsidR="005B3773" w:rsidRPr="00474A9D"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7:</w:t>
      </w:r>
    </w:p>
    <w:p w14:paraId="01F6A7DD" w14:textId="77777777" w:rsidR="005B3773" w:rsidRPr="00474A9D" w:rsidRDefault="005B3773" w:rsidP="005B3773">
      <w:pPr>
        <w:pStyle w:val="ListParagraph"/>
        <w:spacing w:before="240" w:line="276" w:lineRule="auto"/>
        <w:jc w:val="right"/>
        <w:rPr>
          <w:rFonts w:ascii="Times New Roman" w:hAnsi="Times New Roman" w:cs="Times New Roman"/>
          <w:sz w:val="24"/>
          <w:szCs w:val="24"/>
          <w:lang w:val="sr-Cyrl-CS"/>
        </w:rPr>
      </w:pPr>
    </w:p>
    <w:p w14:paraId="6E927C3C" w14:textId="77777777" w:rsidR="005B3773" w:rsidRPr="00474A9D" w:rsidRDefault="005B3773" w:rsidP="00B521B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ефеката на друштво</w:t>
      </w:r>
    </w:p>
    <w:p w14:paraId="04B4F76C" w14:textId="64543F0C" w:rsidR="005B3773" w:rsidRPr="00474A9D" w:rsidRDefault="00D67F6A" w:rsidP="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Колике </w:t>
      </w:r>
      <w:r w:rsidR="005B3773" w:rsidRPr="00474A9D">
        <w:rPr>
          <w:rFonts w:ascii="Times New Roman" w:hAnsi="Times New Roman" w:cs="Times New Roman"/>
          <w:sz w:val="24"/>
          <w:szCs w:val="24"/>
          <w:lang w:val="sr-Cyrl-CS"/>
        </w:rPr>
        <w:t xml:space="preserve">трошкове и користи (материјалне и нематеријалне) </w:t>
      </w:r>
      <w:r w:rsidR="003D2F83" w:rsidRPr="00474A9D">
        <w:rPr>
          <w:rFonts w:ascii="Times New Roman" w:hAnsi="Times New Roman" w:cs="Times New Roman"/>
          <w:sz w:val="24"/>
          <w:szCs w:val="24"/>
          <w:lang w:val="sr-Cyrl-CS"/>
        </w:rPr>
        <w:t>ће</w:t>
      </w:r>
      <w:r w:rsidR="005B3773"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изабран</w:t>
      </w:r>
      <w:r w:rsidR="003D2F83" w:rsidRPr="00474A9D">
        <w:rPr>
          <w:rFonts w:ascii="Times New Roman" w:hAnsi="Times New Roman" w:cs="Times New Roman"/>
          <w:sz w:val="24"/>
          <w:szCs w:val="24"/>
          <w:lang w:val="sr-Cyrl-CS"/>
        </w:rPr>
        <w:t>а</w:t>
      </w:r>
      <w:r w:rsidR="005B3773" w:rsidRPr="00474A9D">
        <w:rPr>
          <w:rFonts w:ascii="Times New Roman" w:hAnsi="Times New Roman" w:cs="Times New Roman"/>
          <w:sz w:val="24"/>
          <w:szCs w:val="24"/>
          <w:lang w:val="sr-Cyrl-CS"/>
        </w:rPr>
        <w:t xml:space="preserve"> опциј</w:t>
      </w:r>
      <w:r w:rsidR="003D2F83" w:rsidRPr="00474A9D">
        <w:rPr>
          <w:rFonts w:ascii="Times New Roman" w:hAnsi="Times New Roman" w:cs="Times New Roman"/>
          <w:sz w:val="24"/>
          <w:szCs w:val="24"/>
          <w:lang w:val="sr-Cyrl-CS"/>
        </w:rPr>
        <w:t>а</w:t>
      </w:r>
      <w:r w:rsidR="005B3773" w:rsidRPr="00474A9D">
        <w:rPr>
          <w:rFonts w:ascii="Times New Roman" w:hAnsi="Times New Roman" w:cs="Times New Roman"/>
          <w:sz w:val="24"/>
          <w:szCs w:val="24"/>
          <w:lang w:val="sr-Cyrl-CS"/>
        </w:rPr>
        <w:t xml:space="preserve"> проузрокова</w:t>
      </w:r>
      <w:r w:rsidR="003D2F83" w:rsidRPr="00474A9D">
        <w:rPr>
          <w:rFonts w:ascii="Times New Roman" w:hAnsi="Times New Roman" w:cs="Times New Roman"/>
          <w:sz w:val="24"/>
          <w:szCs w:val="24"/>
          <w:lang w:val="sr-Cyrl-CS"/>
        </w:rPr>
        <w:t>ти</w:t>
      </w:r>
      <w:r w:rsidR="005B3773" w:rsidRPr="00474A9D">
        <w:rPr>
          <w:rFonts w:ascii="Times New Roman" w:hAnsi="Times New Roman" w:cs="Times New Roman"/>
          <w:sz w:val="24"/>
          <w:szCs w:val="24"/>
          <w:lang w:val="sr-Cyrl-CS"/>
        </w:rPr>
        <w:t xml:space="preserve"> грађанима?</w:t>
      </w:r>
    </w:p>
    <w:p w14:paraId="0F03950A" w14:textId="78625C29" w:rsidR="00DC0774" w:rsidRPr="00474A9D"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70767CA4" w14:textId="2C549DB1" w:rsidR="00DC0774" w:rsidRPr="00474A9D"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Изабрана опција ће, по ступању на снагу одредби са одложеном применом, потенцијално остварити материј</w:t>
      </w:r>
      <w:r w:rsid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лну корист путницима у случају кашњења воза или других поремећаја у саобраћају кроз наметање обавезе железничком превознику да исплати накнаду путнику у наведеним случајевима</w:t>
      </w:r>
      <w:r w:rsidR="005132E5" w:rsidRPr="00474A9D">
        <w:rPr>
          <w:rFonts w:ascii="Times New Roman" w:hAnsi="Times New Roman" w:cs="Times New Roman"/>
          <w:sz w:val="24"/>
          <w:szCs w:val="24"/>
          <w:lang w:val="sr-Cyrl-CS"/>
        </w:rPr>
        <w:t>.</w:t>
      </w:r>
    </w:p>
    <w:p w14:paraId="2D84AAC0" w14:textId="2F2A938C" w:rsidR="005B3773" w:rsidRPr="00474A9D"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791BA4" w:rsidRPr="00474A9D">
        <w:rPr>
          <w:rFonts w:ascii="Times New Roman" w:hAnsi="Times New Roman" w:cs="Times New Roman"/>
          <w:sz w:val="24"/>
          <w:szCs w:val="24"/>
          <w:lang w:val="sr-Cyrl-CS"/>
        </w:rPr>
        <w:t xml:space="preserve">ће ефекти </w:t>
      </w:r>
      <w:r w:rsidRPr="00474A9D">
        <w:rPr>
          <w:rFonts w:ascii="Times New Roman" w:hAnsi="Times New Roman" w:cs="Times New Roman"/>
          <w:sz w:val="24"/>
          <w:szCs w:val="24"/>
          <w:lang w:val="sr-Cyrl-CS"/>
        </w:rPr>
        <w:t>реализациј</w:t>
      </w:r>
      <w:r w:rsidR="00791BA4"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w:t>
      </w:r>
      <w:r w:rsidR="00791BA4" w:rsidRPr="00474A9D">
        <w:rPr>
          <w:rFonts w:ascii="Times New Roman" w:hAnsi="Times New Roman" w:cs="Times New Roman"/>
          <w:sz w:val="24"/>
          <w:szCs w:val="24"/>
          <w:lang w:val="sr-Cyrl-CS"/>
        </w:rPr>
        <w:t>изабран</w:t>
      </w:r>
      <w:r w:rsidR="003D2F83"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опциј</w:t>
      </w:r>
      <w:r w:rsidR="003D2F83"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w:t>
      </w:r>
      <w:r w:rsidR="00791BA4" w:rsidRPr="00474A9D">
        <w:rPr>
          <w:rFonts w:ascii="Times New Roman" w:hAnsi="Times New Roman" w:cs="Times New Roman"/>
          <w:sz w:val="24"/>
          <w:szCs w:val="24"/>
          <w:lang w:val="sr-Cyrl-CS"/>
        </w:rPr>
        <w:t>штетно утицати</w:t>
      </w:r>
      <w:r w:rsidRPr="00474A9D">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0F6B3961" w14:textId="003D46E5" w:rsidR="00DC0774"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Предложеним мерама се спречавају негативни утицаји на све заинтересоване групе популације. </w:t>
      </w:r>
    </w:p>
    <w:p w14:paraId="55974A49" w14:textId="1129AB15" w:rsidR="005B3773" w:rsidRPr="00474A9D" w:rsidRDefault="005B3773">
      <w:pPr>
        <w:pStyle w:val="ListParagraph"/>
        <w:numPr>
          <w:ilvl w:val="0"/>
          <w:numId w:val="6"/>
        </w:numPr>
        <w:shd w:val="clear" w:color="auto" w:fill="C6D9F1" w:themeFill="text2" w:themeFillTint="33"/>
        <w:spacing w:before="240" w:after="0" w:line="276" w:lineRule="auto"/>
        <w:ind w:left="714" w:hanging="357"/>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474A9D">
        <w:rPr>
          <w:rFonts w:ascii="Times New Roman" w:hAnsi="Times New Roman" w:cs="Times New Roman"/>
          <w:sz w:val="24"/>
          <w:szCs w:val="24"/>
          <w:lang w:val="sr-Cyrl-CS"/>
        </w:rPr>
        <w:t>изабран</w:t>
      </w:r>
      <w:r w:rsidR="00497296" w:rsidRPr="00474A9D">
        <w:rPr>
          <w:rFonts w:ascii="Times New Roman" w:hAnsi="Times New Roman" w:cs="Times New Roman"/>
          <w:sz w:val="24"/>
          <w:szCs w:val="24"/>
          <w:lang w:val="sr-Cyrl-CS"/>
        </w:rPr>
        <w:t>e</w:t>
      </w:r>
      <w:r w:rsidRPr="00474A9D">
        <w:rPr>
          <w:rFonts w:ascii="Times New Roman" w:hAnsi="Times New Roman" w:cs="Times New Roman"/>
          <w:sz w:val="24"/>
          <w:szCs w:val="24"/>
          <w:lang w:val="sr-Cyrl-CS"/>
        </w:rPr>
        <w:t xml:space="preserve"> опциј</w:t>
      </w:r>
      <w:r w:rsidR="00497296" w:rsidRPr="00474A9D">
        <w:rPr>
          <w:rFonts w:ascii="Times New Roman" w:hAnsi="Times New Roman" w:cs="Times New Roman"/>
          <w:sz w:val="24"/>
          <w:szCs w:val="24"/>
          <w:lang w:val="sr-Cyrl-CS"/>
        </w:rPr>
        <w:t>e</w:t>
      </w:r>
      <w:r w:rsidR="000E1AAD" w:rsidRPr="00474A9D">
        <w:rPr>
          <w:rFonts w:ascii="Times New Roman" w:hAnsi="Times New Roman" w:cs="Times New Roman"/>
          <w:sz w:val="24"/>
          <w:szCs w:val="24"/>
          <w:lang w:val="sr-Cyrl-CS"/>
        </w:rPr>
        <w:t xml:space="preserve"> и како би се тај утицај огледао</w:t>
      </w:r>
      <w:r w:rsidRPr="00474A9D">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694FF14" w14:textId="5714171A" w:rsidR="00DC0774" w:rsidRPr="00474A9D" w:rsidRDefault="00DC0774"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p>
    <w:p w14:paraId="38C7126B" w14:textId="45326984" w:rsidR="00DC0774" w:rsidRPr="00474A9D" w:rsidRDefault="00E1694B" w:rsidP="00DC0774">
      <w:pPr>
        <w:pStyle w:val="ListParagraph"/>
        <w:shd w:val="clear" w:color="auto" w:fill="C6D9F1" w:themeFill="text2" w:themeFillTint="33"/>
        <w:spacing w:before="240" w:after="0" w:line="276" w:lineRule="auto"/>
        <w:ind w:left="714"/>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Изабрана опција ће имати позитиван утицај на све путнике, нарочито на путнике са инвалидитетом или смањеном покретљивошћу с обзиром да се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 xml:space="preserve">ом закона гарантује једнак приступ услугама у возу овој категорији путника као и обавеза превозника у погледу помоћ овим лицима приликом укрцавања и искрцавања из воза. </w:t>
      </w:r>
      <w:r w:rsidR="0080767D" w:rsidRPr="00474A9D">
        <w:rPr>
          <w:rFonts w:ascii="Times New Roman" w:hAnsi="Times New Roman" w:cs="Times New Roman"/>
          <w:sz w:val="24"/>
          <w:szCs w:val="24"/>
          <w:lang w:val="sr-Cyrl-CS"/>
        </w:rPr>
        <w:t>Поред тога, у складу са Уредбом, посебна пажња ће бити посвећена пружању информација лицима с посебним потребама и лицима са смањеном покретљивошћу у вези са доступношћу железничких услуга, условима приступа железничким возилима и њиховом опремом. Обезбеђивање ових услова представља додатну обавезу за превознике</w:t>
      </w:r>
    </w:p>
    <w:p w14:paraId="2809B7C0" w14:textId="31CA29CA" w:rsidR="005B3773" w:rsidRPr="00474A9D"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би и на који начин </w:t>
      </w:r>
      <w:r w:rsidR="00CD0DAA" w:rsidRPr="00474A9D">
        <w:rPr>
          <w:rFonts w:ascii="Times New Roman" w:hAnsi="Times New Roman" w:cs="Times New Roman"/>
          <w:sz w:val="24"/>
          <w:szCs w:val="24"/>
          <w:lang w:val="sr-Cyrl-CS"/>
        </w:rPr>
        <w:t>изабран</w:t>
      </w:r>
      <w:r w:rsidR="00497296" w:rsidRPr="00474A9D">
        <w:rPr>
          <w:rFonts w:ascii="Times New Roman" w:hAnsi="Times New Roman" w:cs="Times New Roman"/>
          <w:sz w:val="24"/>
          <w:szCs w:val="24"/>
          <w:lang w:val="sr-Cyrl-CS"/>
        </w:rPr>
        <w:t>a</w:t>
      </w:r>
      <w:r w:rsidRPr="00474A9D">
        <w:rPr>
          <w:rFonts w:ascii="Times New Roman" w:hAnsi="Times New Roman" w:cs="Times New Roman"/>
          <w:sz w:val="24"/>
          <w:szCs w:val="24"/>
          <w:lang w:val="sr-Cyrl-CS"/>
        </w:rPr>
        <w:t xml:space="preserve"> опциј</w:t>
      </w:r>
      <w:r w:rsidR="00497296" w:rsidRPr="00474A9D">
        <w:rPr>
          <w:rFonts w:ascii="Times New Roman" w:hAnsi="Times New Roman" w:cs="Times New Roman"/>
          <w:sz w:val="24"/>
          <w:szCs w:val="24"/>
          <w:lang w:val="sr-Cyrl-CS"/>
        </w:rPr>
        <w:t>a</w:t>
      </w:r>
      <w:r w:rsidRPr="00474A9D">
        <w:rPr>
          <w:rFonts w:ascii="Times New Roman" w:hAnsi="Times New Roman" w:cs="Times New Roman"/>
          <w:sz w:val="24"/>
          <w:szCs w:val="24"/>
          <w:lang w:val="sr-Cyrl-CS"/>
        </w:rPr>
        <w:t xml:space="preserve"> утицал</w:t>
      </w:r>
      <w:r w:rsidR="00497296" w:rsidRPr="00474A9D">
        <w:rPr>
          <w:rFonts w:ascii="Times New Roman" w:hAnsi="Times New Roman" w:cs="Times New Roman"/>
          <w:sz w:val="24"/>
          <w:szCs w:val="24"/>
          <w:lang w:val="sr-Cyrl-CS"/>
        </w:rPr>
        <w:t>a</w:t>
      </w:r>
      <w:r w:rsidRPr="00474A9D">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474A9D">
        <w:rPr>
          <w:rFonts w:ascii="Times New Roman" w:hAnsi="Times New Roman" w:cs="Times New Roman"/>
          <w:sz w:val="24"/>
          <w:szCs w:val="24"/>
          <w:lang w:val="sr-Cyrl-CS"/>
        </w:rPr>
        <w:t xml:space="preserve">укинута </w:t>
      </w:r>
      <w:r w:rsidRPr="00474A9D">
        <w:rPr>
          <w:rFonts w:ascii="Times New Roman" w:hAnsi="Times New Roman" w:cs="Times New Roman"/>
          <w:sz w:val="24"/>
          <w:szCs w:val="24"/>
          <w:lang w:val="sr-Cyrl-CS"/>
        </w:rPr>
        <w:t xml:space="preserve">или </w:t>
      </w:r>
      <w:r w:rsidR="00CD0DAA" w:rsidRPr="00474A9D">
        <w:rPr>
          <w:rFonts w:ascii="Times New Roman" w:hAnsi="Times New Roman" w:cs="Times New Roman"/>
          <w:sz w:val="24"/>
          <w:szCs w:val="24"/>
          <w:lang w:val="sr-Cyrl-CS"/>
        </w:rPr>
        <w:t>новоформиран</w:t>
      </w:r>
      <w:r w:rsidR="00CB2204" w:rsidRPr="00474A9D">
        <w:rPr>
          <w:rFonts w:ascii="Times New Roman" w:hAnsi="Times New Roman" w:cs="Times New Roman"/>
          <w:sz w:val="24"/>
          <w:szCs w:val="24"/>
          <w:lang w:val="sr-Cyrl-CS"/>
        </w:rPr>
        <w:t>а</w:t>
      </w:r>
      <w:r w:rsidR="00CD0DAA"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 xml:space="preserve">радна места, постојећа права и обавезе радника, потребе за преквалификацијама или додатним обукама које намеће </w:t>
      </w:r>
      <w:r w:rsidRPr="00474A9D">
        <w:rPr>
          <w:rFonts w:ascii="Times New Roman" w:hAnsi="Times New Roman" w:cs="Times New Roman"/>
          <w:sz w:val="24"/>
          <w:szCs w:val="24"/>
          <w:lang w:val="sr-Cyrl-CS"/>
        </w:rPr>
        <w:lastRenderedPageBreak/>
        <w:t>тржиште рада, родн</w:t>
      </w:r>
      <w:r w:rsidR="002338F0" w:rsidRPr="00474A9D">
        <w:rPr>
          <w:rFonts w:ascii="Times New Roman" w:hAnsi="Times New Roman" w:cs="Times New Roman"/>
          <w:sz w:val="24"/>
          <w:szCs w:val="24"/>
          <w:lang w:val="sr-Cyrl-CS"/>
        </w:rPr>
        <w:t xml:space="preserve">у </w:t>
      </w:r>
      <w:r w:rsidRPr="00474A9D">
        <w:rPr>
          <w:rFonts w:ascii="Times New Roman" w:hAnsi="Times New Roman" w:cs="Times New Roman"/>
          <w:sz w:val="24"/>
          <w:szCs w:val="24"/>
          <w:lang w:val="sr-Cyrl-CS"/>
        </w:rPr>
        <w:t xml:space="preserve">равноправност, рањиве </w:t>
      </w:r>
      <w:r w:rsidR="002338F0" w:rsidRPr="00474A9D">
        <w:rPr>
          <w:rFonts w:ascii="Times New Roman" w:hAnsi="Times New Roman" w:cs="Times New Roman"/>
          <w:sz w:val="24"/>
          <w:szCs w:val="24"/>
          <w:lang w:val="sr-Cyrl-CS"/>
        </w:rPr>
        <w:t xml:space="preserve">групе и </w:t>
      </w:r>
      <w:r w:rsidRPr="00474A9D">
        <w:rPr>
          <w:rFonts w:ascii="Times New Roman" w:hAnsi="Times New Roman" w:cs="Times New Roman"/>
          <w:sz w:val="24"/>
          <w:szCs w:val="24"/>
          <w:lang w:val="sr-Cyrl-CS"/>
        </w:rPr>
        <w:t xml:space="preserve">облике </w:t>
      </w:r>
      <w:r w:rsidR="002338F0" w:rsidRPr="00474A9D">
        <w:rPr>
          <w:rFonts w:ascii="Times New Roman" w:hAnsi="Times New Roman" w:cs="Times New Roman"/>
          <w:sz w:val="24"/>
          <w:szCs w:val="24"/>
          <w:lang w:val="sr-Cyrl-CS"/>
        </w:rPr>
        <w:t xml:space="preserve">њиховог </w:t>
      </w:r>
      <w:r w:rsidRPr="00474A9D">
        <w:rPr>
          <w:rFonts w:ascii="Times New Roman" w:hAnsi="Times New Roman" w:cs="Times New Roman"/>
          <w:sz w:val="24"/>
          <w:szCs w:val="24"/>
          <w:lang w:val="sr-Cyrl-CS"/>
        </w:rPr>
        <w:t>запошљавања и сл</w:t>
      </w:r>
      <w:r w:rsidR="000400AE" w:rsidRPr="00474A9D">
        <w:rPr>
          <w:rFonts w:ascii="Times New Roman" w:hAnsi="Times New Roman" w:cs="Times New Roman"/>
          <w:sz w:val="24"/>
          <w:szCs w:val="24"/>
          <w:lang w:val="sr-Cyrl-CS"/>
        </w:rPr>
        <w:t>ично</w:t>
      </w:r>
      <w:r w:rsidRPr="00474A9D">
        <w:rPr>
          <w:rFonts w:ascii="Times New Roman" w:hAnsi="Times New Roman" w:cs="Times New Roman"/>
          <w:sz w:val="24"/>
          <w:szCs w:val="24"/>
          <w:lang w:val="sr-Cyrl-CS"/>
        </w:rPr>
        <w:t>)?</w:t>
      </w:r>
    </w:p>
    <w:p w14:paraId="33B1E6EE" w14:textId="304C5BE6" w:rsidR="00DC0774" w:rsidRPr="00474A9D"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p>
    <w:p w14:paraId="17DB0370" w14:textId="2176F63E" w:rsidR="005B3773" w:rsidRPr="00474A9D"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732539" w:rsidRPr="00474A9D">
        <w:rPr>
          <w:rFonts w:ascii="Times New Roman" w:hAnsi="Times New Roman" w:cs="Times New Roman"/>
          <w:sz w:val="24"/>
          <w:szCs w:val="24"/>
          <w:lang w:val="sr-Cyrl-CS"/>
        </w:rPr>
        <w:t xml:space="preserve">изабране </w:t>
      </w:r>
      <w:r w:rsidRPr="00474A9D">
        <w:rPr>
          <w:rFonts w:ascii="Times New Roman" w:hAnsi="Times New Roman" w:cs="Times New Roman"/>
          <w:sz w:val="24"/>
          <w:szCs w:val="24"/>
          <w:lang w:val="sr-Cyrl-CS"/>
        </w:rPr>
        <w:t>опције омогућавају равноправан третман</w:t>
      </w:r>
      <w:r w:rsidR="00D34586"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или доводе до директне или </w:t>
      </w:r>
      <w:r w:rsidR="00D34586" w:rsidRPr="00474A9D">
        <w:rPr>
          <w:rFonts w:ascii="Times New Roman" w:hAnsi="Times New Roman" w:cs="Times New Roman"/>
          <w:sz w:val="24"/>
          <w:szCs w:val="24"/>
          <w:lang w:val="sr-Cyrl-CS"/>
        </w:rPr>
        <w:t xml:space="preserve">индиректне </w:t>
      </w:r>
      <w:r w:rsidRPr="00474A9D">
        <w:rPr>
          <w:rFonts w:ascii="Times New Roman" w:hAnsi="Times New Roman" w:cs="Times New Roman"/>
          <w:sz w:val="24"/>
          <w:szCs w:val="24"/>
          <w:lang w:val="sr-Cyrl-CS"/>
        </w:rPr>
        <w:t>дискриминације различитих категорија лица (нпр</w:t>
      </w:r>
      <w:r w:rsidR="00BF349D"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BD17B04" w14:textId="7736A237" w:rsidR="00DC0774" w:rsidRPr="00474A9D"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Изабране опције омогућавају равноправан третман свих путника, нарочито оних са инвалидитетом или смањеном покретљивошћу на начин описан, између осталог, под 3).</w:t>
      </w:r>
    </w:p>
    <w:p w14:paraId="7D92E9E4" w14:textId="4D735A5B" w:rsidR="005B3773" w:rsidRPr="00474A9D"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би </w:t>
      </w:r>
      <w:r w:rsidR="005A44F1"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а</w:t>
      </w:r>
      <w:r w:rsidR="00BF349D" w:rsidRPr="00474A9D">
        <w:rPr>
          <w:rFonts w:ascii="Times New Roman" w:hAnsi="Times New Roman" w:cs="Times New Roman"/>
          <w:sz w:val="24"/>
          <w:szCs w:val="24"/>
          <w:lang w:val="sr-Cyrl-CS"/>
        </w:rPr>
        <w:t xml:space="preserve"> </w:t>
      </w:r>
      <w:r w:rsidR="00FD67D3" w:rsidRPr="00474A9D">
        <w:rPr>
          <w:rFonts w:ascii="Times New Roman" w:hAnsi="Times New Roman" w:cs="Times New Roman"/>
          <w:sz w:val="24"/>
          <w:szCs w:val="24"/>
          <w:lang w:val="sr-Cyrl-CS"/>
        </w:rPr>
        <w:t>могл</w:t>
      </w:r>
      <w:r w:rsidR="004C048D" w:rsidRPr="00474A9D">
        <w:rPr>
          <w:rFonts w:ascii="Times New Roman" w:hAnsi="Times New Roman" w:cs="Times New Roman"/>
          <w:sz w:val="24"/>
          <w:szCs w:val="24"/>
          <w:lang w:val="sr-Cyrl-CS"/>
        </w:rPr>
        <w:t>а</w:t>
      </w:r>
      <w:r w:rsidR="00FD67D3" w:rsidRPr="00474A9D">
        <w:rPr>
          <w:rFonts w:ascii="Times New Roman" w:hAnsi="Times New Roman" w:cs="Times New Roman"/>
          <w:sz w:val="24"/>
          <w:szCs w:val="24"/>
          <w:lang w:val="sr-Cyrl-CS"/>
        </w:rPr>
        <w:t xml:space="preserve"> да </w:t>
      </w:r>
      <w:r w:rsidRPr="00474A9D">
        <w:rPr>
          <w:rFonts w:ascii="Times New Roman" w:hAnsi="Times New Roman" w:cs="Times New Roman"/>
          <w:sz w:val="24"/>
          <w:szCs w:val="24"/>
          <w:lang w:val="sr-Cyrl-CS"/>
        </w:rPr>
        <w:t>ути</w:t>
      </w:r>
      <w:r w:rsidR="00FD67D3" w:rsidRPr="00474A9D">
        <w:rPr>
          <w:rFonts w:ascii="Times New Roman" w:hAnsi="Times New Roman" w:cs="Times New Roman"/>
          <w:sz w:val="24"/>
          <w:szCs w:val="24"/>
          <w:lang w:val="sr-Cyrl-CS"/>
        </w:rPr>
        <w:t>ч</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цене</w:t>
      </w:r>
      <w:r w:rsidR="006415AC" w:rsidRPr="00474A9D">
        <w:rPr>
          <w:rFonts w:ascii="Times New Roman" w:hAnsi="Times New Roman" w:cs="Times New Roman"/>
          <w:sz w:val="24"/>
          <w:szCs w:val="24"/>
          <w:lang w:val="sr-Cyrl-CS"/>
        </w:rPr>
        <w:t xml:space="preserve"> роба и услуга</w:t>
      </w:r>
      <w:r w:rsidRPr="00474A9D">
        <w:rPr>
          <w:rFonts w:ascii="Times New Roman" w:hAnsi="Times New Roman" w:cs="Times New Roman"/>
          <w:sz w:val="24"/>
          <w:szCs w:val="24"/>
          <w:lang w:val="sr-Cyrl-CS"/>
        </w:rPr>
        <w:t xml:space="preserve"> и животни стандард становништва, на који начин и у ко</w:t>
      </w:r>
      <w:r w:rsidR="005A44F1" w:rsidRPr="00474A9D">
        <w:rPr>
          <w:rFonts w:ascii="Times New Roman" w:hAnsi="Times New Roman" w:cs="Times New Roman"/>
          <w:sz w:val="24"/>
          <w:szCs w:val="24"/>
          <w:lang w:val="sr-Cyrl-CS"/>
        </w:rPr>
        <w:t>је</w:t>
      </w:r>
      <w:r w:rsidRPr="00474A9D">
        <w:rPr>
          <w:rFonts w:ascii="Times New Roman" w:hAnsi="Times New Roman" w:cs="Times New Roman"/>
          <w:sz w:val="24"/>
          <w:szCs w:val="24"/>
          <w:lang w:val="sr-Cyrl-CS"/>
        </w:rPr>
        <w:t xml:space="preserve">м обиму? </w:t>
      </w:r>
    </w:p>
    <w:p w14:paraId="5D5E3E8E" w14:textId="453B9A14" w:rsidR="00DC0774" w:rsidRPr="00474A9D" w:rsidRDefault="00986653"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p>
    <w:p w14:paraId="60EDCBC9" w14:textId="49A7CAC3" w:rsidR="005B3773" w:rsidRPr="00474A9D" w:rsidRDefault="005B3773" w:rsidP="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би се реализацијом </w:t>
      </w:r>
      <w:r w:rsidR="00D445B2" w:rsidRPr="00474A9D">
        <w:rPr>
          <w:rFonts w:ascii="Times New Roman" w:hAnsi="Times New Roman" w:cs="Times New Roman"/>
          <w:sz w:val="24"/>
          <w:szCs w:val="24"/>
          <w:lang w:val="sr-Cyrl-CS"/>
        </w:rPr>
        <w:t>изабраних</w:t>
      </w:r>
      <w:r w:rsidRPr="00474A9D">
        <w:rPr>
          <w:rFonts w:ascii="Times New Roman" w:hAnsi="Times New Roman" w:cs="Times New Roman"/>
          <w:sz w:val="24"/>
          <w:szCs w:val="24"/>
          <w:lang w:val="sr-Cyrl-CS"/>
        </w:rPr>
        <w:t xml:space="preserve"> опција </w:t>
      </w:r>
      <w:r w:rsidR="00D445B2" w:rsidRPr="00474A9D">
        <w:rPr>
          <w:rFonts w:ascii="Times New Roman" w:hAnsi="Times New Roman" w:cs="Times New Roman"/>
          <w:sz w:val="24"/>
          <w:szCs w:val="24"/>
          <w:lang w:val="sr-Cyrl-CS"/>
        </w:rPr>
        <w:t xml:space="preserve">позитивно </w:t>
      </w:r>
      <w:r w:rsidRPr="00474A9D">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451A8038" w14:textId="3A06BB1B" w:rsidR="00DC0774"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Изабрана опција </w:t>
      </w:r>
      <w:r w:rsidR="00986653" w:rsidRPr="00474A9D">
        <w:rPr>
          <w:rFonts w:ascii="Times New Roman" w:hAnsi="Times New Roman" w:cs="Times New Roman"/>
          <w:sz w:val="24"/>
          <w:szCs w:val="24"/>
          <w:lang w:val="sr-Cyrl-CS"/>
        </w:rPr>
        <w:t>утиче подједнако на целу територију Републике Србије.</w:t>
      </w:r>
    </w:p>
    <w:p w14:paraId="7969A1E0" w14:textId="2EA42EE3" w:rsidR="005B3773" w:rsidRPr="00474A9D" w:rsidRDefault="005B3773">
      <w:pPr>
        <w:numPr>
          <w:ilvl w:val="0"/>
          <w:numId w:val="6"/>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би се реализацијом </w:t>
      </w:r>
      <w:r w:rsidR="00D445B2"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е</w:t>
      </w:r>
      <w:r w:rsidR="000C4862"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BA77AFA" w14:textId="6BE92C3F" w:rsidR="00DC0774" w:rsidRPr="00474A9D" w:rsidRDefault="00DC0774" w:rsidP="00DC0774">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r w:rsidR="00986653" w:rsidRPr="00474A9D">
        <w:rPr>
          <w:rFonts w:ascii="Times New Roman" w:hAnsi="Times New Roman" w:cs="Times New Roman"/>
          <w:sz w:val="24"/>
          <w:szCs w:val="24"/>
          <w:lang w:val="sr-Cyrl-CS"/>
        </w:rPr>
        <w:t>.</w:t>
      </w:r>
    </w:p>
    <w:p w14:paraId="0AD81979" w14:textId="77777777" w:rsidR="00474A9D" w:rsidRDefault="00474A9D" w:rsidP="007B7D52">
      <w:pPr>
        <w:spacing w:after="200" w:line="276" w:lineRule="auto"/>
        <w:jc w:val="right"/>
        <w:rPr>
          <w:rFonts w:ascii="Times New Roman" w:hAnsi="Times New Roman" w:cs="Times New Roman"/>
          <w:sz w:val="24"/>
          <w:szCs w:val="24"/>
          <w:lang w:val="sr-Cyrl-CS"/>
        </w:rPr>
      </w:pPr>
    </w:p>
    <w:p w14:paraId="51D6474E" w14:textId="2F44BF98" w:rsidR="005B3773" w:rsidRPr="00474A9D" w:rsidRDefault="005B3773" w:rsidP="007B7D52">
      <w:pPr>
        <w:spacing w:after="20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sz w:val="24"/>
          <w:szCs w:val="24"/>
          <w:lang w:val="sr-Cyrl-CS"/>
        </w:rPr>
        <w:t xml:space="preserve"> </w:t>
      </w:r>
      <w:r w:rsidRPr="00474A9D">
        <w:rPr>
          <w:rFonts w:ascii="Times New Roman" w:hAnsi="Times New Roman" w:cs="Times New Roman"/>
          <w:b/>
          <w:sz w:val="24"/>
          <w:szCs w:val="24"/>
          <w:u w:val="single"/>
          <w:lang w:val="sr-Cyrl-CS"/>
        </w:rPr>
        <w:t>ПРИЛОГ 8:</w:t>
      </w:r>
    </w:p>
    <w:p w14:paraId="247A57CD" w14:textId="77777777" w:rsidR="005B3773" w:rsidRPr="00474A9D" w:rsidRDefault="005B3773" w:rsidP="005B3773">
      <w:pPr>
        <w:spacing w:before="240" w:line="276" w:lineRule="auto"/>
        <w:rPr>
          <w:rFonts w:ascii="Times New Roman" w:hAnsi="Times New Roman" w:cs="Times New Roman"/>
          <w:sz w:val="24"/>
          <w:szCs w:val="24"/>
          <w:lang w:val="sr-Cyrl-CS"/>
        </w:rPr>
      </w:pPr>
    </w:p>
    <w:p w14:paraId="04870C7F" w14:textId="77777777" w:rsidR="005B3773" w:rsidRPr="00474A9D" w:rsidRDefault="005B3773" w:rsidP="003443F5">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ефеката на животну средину</w:t>
      </w:r>
    </w:p>
    <w:p w14:paraId="5EB9E89A" w14:textId="3DE0988E" w:rsidR="00AC2EC6" w:rsidRPr="00474A9D"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3443F5"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и  </w:t>
      </w:r>
      <w:r w:rsidR="003443F5" w:rsidRPr="00474A9D">
        <w:rPr>
          <w:rFonts w:ascii="Times New Roman" w:hAnsi="Times New Roman" w:cs="Times New Roman"/>
          <w:sz w:val="24"/>
          <w:szCs w:val="24"/>
          <w:lang w:val="sr-Cyrl-CS"/>
        </w:rPr>
        <w:t xml:space="preserve">у </w:t>
      </w:r>
      <w:r w:rsidRPr="00474A9D">
        <w:rPr>
          <w:rFonts w:ascii="Times New Roman" w:hAnsi="Times New Roman" w:cs="Times New Roman"/>
          <w:sz w:val="24"/>
          <w:szCs w:val="24"/>
          <w:lang w:val="sr-Cyrl-CS"/>
        </w:rPr>
        <w:t>ко</w:t>
      </w:r>
      <w:r w:rsidR="003443F5" w:rsidRPr="00474A9D">
        <w:rPr>
          <w:rFonts w:ascii="Times New Roman" w:hAnsi="Times New Roman" w:cs="Times New Roman"/>
          <w:sz w:val="24"/>
          <w:szCs w:val="24"/>
          <w:lang w:val="sr-Cyrl-CS"/>
        </w:rPr>
        <w:t>је</w:t>
      </w:r>
      <w:r w:rsidRPr="00474A9D">
        <w:rPr>
          <w:rFonts w:ascii="Times New Roman" w:hAnsi="Times New Roman" w:cs="Times New Roman"/>
          <w:sz w:val="24"/>
          <w:szCs w:val="24"/>
          <w:lang w:val="sr-Cyrl-CS"/>
        </w:rPr>
        <w:t>м обиму утич</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214045DB" w14:textId="7B76FA50" w:rsidR="00AC2EC6" w:rsidRP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 проузрокује </w:t>
      </w:r>
      <w:r w:rsidR="00CF0315" w:rsidRPr="00474A9D">
        <w:rPr>
          <w:rFonts w:ascii="Times New Roman" w:hAnsi="Times New Roman" w:cs="Times New Roman"/>
          <w:sz w:val="24"/>
          <w:szCs w:val="24"/>
          <w:lang w:val="sr-Cyrl-CS"/>
        </w:rPr>
        <w:t>директан</w:t>
      </w:r>
      <w:r w:rsidR="00AC2EC6" w:rsidRPr="00474A9D">
        <w:rPr>
          <w:rFonts w:ascii="Times New Roman" w:hAnsi="Times New Roman" w:cs="Times New Roman"/>
          <w:sz w:val="24"/>
          <w:szCs w:val="24"/>
          <w:lang w:val="sr-Cyrl-CS"/>
        </w:rPr>
        <w:t xml:space="preserve"> утицај на животну средину,</w:t>
      </w:r>
      <w:r w:rsidR="00CF0315" w:rsidRPr="00474A9D">
        <w:rPr>
          <w:rFonts w:ascii="Times New Roman" w:hAnsi="Times New Roman" w:cs="Times New Roman"/>
          <w:sz w:val="24"/>
          <w:szCs w:val="24"/>
          <w:lang w:val="sr-Cyrl-CS"/>
        </w:rPr>
        <w:t xml:space="preserve"> осим у мери у којој повећањем квалитета железничког превоза долази до преласка путника са </w:t>
      </w:r>
      <w:r w:rsidR="00CF0315" w:rsidRPr="00474A9D">
        <w:rPr>
          <w:rFonts w:ascii="Times New Roman" w:hAnsi="Times New Roman" w:cs="Times New Roman"/>
          <w:sz w:val="24"/>
          <w:szCs w:val="24"/>
          <w:lang w:val="sr-Cyrl-CS"/>
        </w:rPr>
        <w:lastRenderedPageBreak/>
        <w:t>других видова саобраћаја (пре свега превоз аутомобилима, аутобусима и сл.) што доводи до позитивног утицаја на животну средину имајући у виду да је железница еколошки повољан вид превоза</w:t>
      </w:r>
      <w:r w:rsidR="00AC2EC6" w:rsidRPr="00474A9D">
        <w:rPr>
          <w:rFonts w:ascii="Times New Roman" w:hAnsi="Times New Roman" w:cs="Times New Roman"/>
          <w:sz w:val="24"/>
          <w:szCs w:val="24"/>
          <w:lang w:val="sr-Cyrl-CS"/>
        </w:rPr>
        <w:t>.</w:t>
      </w:r>
    </w:p>
    <w:p w14:paraId="62A20493" w14:textId="7D08EAB8" w:rsidR="005B3773" w:rsidRPr="00474A9D"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3443F5"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4C048D" w:rsidRPr="00474A9D">
        <w:rPr>
          <w:rFonts w:ascii="Times New Roman" w:hAnsi="Times New Roman" w:cs="Times New Roman"/>
          <w:sz w:val="24"/>
          <w:szCs w:val="24"/>
          <w:lang w:val="sr-Cyrl-CS"/>
        </w:rPr>
        <w:t>е</w:t>
      </w:r>
      <w:r w:rsidR="00404254" w:rsidRPr="00474A9D">
        <w:rPr>
          <w:rFonts w:ascii="Times New Roman" w:hAnsi="Times New Roman" w:cs="Times New Roman"/>
          <w:sz w:val="24"/>
          <w:szCs w:val="24"/>
          <w:lang w:val="sr-Cyrl-CS"/>
        </w:rPr>
        <w:t xml:space="preserve"> на квалитет и структуру екос</w:t>
      </w:r>
      <w:r w:rsidRPr="00474A9D">
        <w:rPr>
          <w:rFonts w:ascii="Times New Roman" w:hAnsi="Times New Roman" w:cs="Times New Roman"/>
          <w:sz w:val="24"/>
          <w:szCs w:val="24"/>
          <w:lang w:val="sr-Cyrl-CS"/>
        </w:rPr>
        <w:t>и</w:t>
      </w:r>
      <w:r w:rsidR="00404254" w:rsidRPr="00474A9D">
        <w:rPr>
          <w:rFonts w:ascii="Times New Roman" w:hAnsi="Times New Roman" w:cs="Times New Roman"/>
          <w:sz w:val="24"/>
          <w:szCs w:val="24"/>
          <w:lang w:val="sr-Cyrl-CS"/>
        </w:rPr>
        <w:t>с</w:t>
      </w:r>
      <w:r w:rsidRPr="00474A9D">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5A2191F9" w14:textId="1E6DD5F0" w:rsidR="00AC2EC6" w:rsidRP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 проузрокује никакав утицај на квалитет и структуру екосистема, укључујући и интегритет и биодиверзитет екосистема, као и флору и фауну</w:t>
      </w:r>
    </w:p>
    <w:p w14:paraId="7C966559" w14:textId="24701EC8" w:rsidR="005B3773" w:rsidRPr="00474A9D"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B01FB4"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а</w:t>
      </w:r>
      <w:r w:rsidR="0080793E"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утич</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здравље</w:t>
      </w:r>
      <w:r w:rsidR="000E1AAD" w:rsidRPr="00474A9D">
        <w:rPr>
          <w:rFonts w:ascii="Times New Roman" w:hAnsi="Times New Roman" w:cs="Times New Roman"/>
          <w:sz w:val="24"/>
          <w:szCs w:val="24"/>
          <w:lang w:val="sr-Cyrl-CS"/>
        </w:rPr>
        <w:t xml:space="preserve"> људи</w:t>
      </w:r>
      <w:r w:rsidRPr="00474A9D">
        <w:rPr>
          <w:rFonts w:ascii="Times New Roman" w:hAnsi="Times New Roman" w:cs="Times New Roman"/>
          <w:sz w:val="24"/>
          <w:szCs w:val="24"/>
          <w:lang w:val="sr-Cyrl-CS"/>
        </w:rPr>
        <w:t>?</w:t>
      </w:r>
    </w:p>
    <w:p w14:paraId="48B90EDD" w14:textId="76B509DD" w:rsidR="00AC2EC6" w:rsidRP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неће произвести никакав утицај на здравље људи.</w:t>
      </w:r>
    </w:p>
    <w:p w14:paraId="30BB0164" w14:textId="1898CB0C" w:rsidR="005B3773" w:rsidRPr="00474A9D" w:rsidRDefault="005B3773" w:rsidP="005B3773">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B01FB4"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00B01FB4"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опциј</w:t>
      </w:r>
      <w:r w:rsidR="004C048D" w:rsidRPr="00474A9D">
        <w:rPr>
          <w:rFonts w:ascii="Times New Roman" w:hAnsi="Times New Roman" w:cs="Times New Roman"/>
          <w:sz w:val="24"/>
          <w:szCs w:val="24"/>
          <w:lang w:val="sr-Cyrl-CS"/>
        </w:rPr>
        <w:t>а</w:t>
      </w:r>
      <w:r w:rsidR="0080793E" w:rsidRPr="00474A9D">
        <w:rPr>
          <w:rFonts w:ascii="Times New Roman" w:hAnsi="Times New Roman" w:cs="Times New Roman"/>
          <w:sz w:val="24"/>
          <w:szCs w:val="24"/>
          <w:lang w:val="sr-Cyrl-CS"/>
        </w:rPr>
        <w:t xml:space="preserve"> </w:t>
      </w:r>
      <w:r w:rsidR="00C33245" w:rsidRPr="00474A9D">
        <w:rPr>
          <w:rFonts w:ascii="Times New Roman" w:hAnsi="Times New Roman" w:cs="Times New Roman"/>
          <w:sz w:val="24"/>
          <w:szCs w:val="24"/>
          <w:lang w:val="sr-Cyrl-CS"/>
        </w:rPr>
        <w:t xml:space="preserve">представља </w:t>
      </w:r>
      <w:r w:rsidRPr="00474A9D">
        <w:rPr>
          <w:rFonts w:ascii="Times New Roman" w:hAnsi="Times New Roman" w:cs="Times New Roman"/>
          <w:sz w:val="24"/>
          <w:szCs w:val="24"/>
          <w:lang w:val="sr-Cyrl-CS"/>
        </w:rPr>
        <w:t xml:space="preserve">ризик </w:t>
      </w:r>
      <w:r w:rsidR="00C33245" w:rsidRPr="00474A9D">
        <w:rPr>
          <w:rFonts w:ascii="Times New Roman" w:hAnsi="Times New Roman" w:cs="Times New Roman"/>
          <w:sz w:val="24"/>
          <w:szCs w:val="24"/>
          <w:lang w:val="sr-Cyrl-CS"/>
        </w:rPr>
        <w:t>по</w:t>
      </w:r>
      <w:r w:rsidRPr="00474A9D">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38B25949" w14:textId="1A484D89" w:rsidR="00AC2EC6" w:rsidRP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 представља ризик по животну средину и здравље људи</w:t>
      </w:r>
      <w:r w:rsidR="005754B1" w:rsidRPr="00474A9D">
        <w:rPr>
          <w:rFonts w:ascii="Times New Roman" w:hAnsi="Times New Roman" w:cs="Times New Roman"/>
          <w:sz w:val="24"/>
          <w:szCs w:val="24"/>
          <w:lang w:val="sr-Cyrl-CS"/>
        </w:rPr>
        <w:t>.</w:t>
      </w:r>
      <w:r w:rsidR="00AC2EC6" w:rsidRPr="00474A9D">
        <w:rPr>
          <w:rFonts w:ascii="Times New Roman" w:hAnsi="Times New Roman" w:cs="Times New Roman"/>
          <w:sz w:val="24"/>
          <w:szCs w:val="24"/>
          <w:lang w:val="sr-Cyrl-CS"/>
        </w:rPr>
        <w:t xml:space="preserve"> </w:t>
      </w:r>
    </w:p>
    <w:p w14:paraId="5AA5B3A7" w14:textId="77777777" w:rsidR="00AC2EC6" w:rsidRPr="00474A9D" w:rsidRDefault="005B3773" w:rsidP="00AC2EC6">
      <w:pPr>
        <w:numPr>
          <w:ilvl w:val="0"/>
          <w:numId w:val="7"/>
        </w:numPr>
        <w:shd w:val="clear" w:color="auto" w:fill="C6D9F1" w:themeFill="text2" w:themeFillTint="33"/>
        <w:spacing w:before="240" w:after="0" w:line="276"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7E3485"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474A9D">
        <w:rPr>
          <w:rFonts w:ascii="Times New Roman" w:hAnsi="Times New Roman" w:cs="Times New Roman"/>
          <w:sz w:val="24"/>
          <w:szCs w:val="24"/>
          <w:lang w:val="sr-Cyrl-CS"/>
        </w:rPr>
        <w:t>предметну област</w:t>
      </w:r>
      <w:r w:rsidRPr="00474A9D">
        <w:rPr>
          <w:rFonts w:ascii="Times New Roman" w:hAnsi="Times New Roman" w:cs="Times New Roman"/>
          <w:sz w:val="24"/>
          <w:szCs w:val="24"/>
          <w:lang w:val="sr-Cyrl-CS"/>
        </w:rPr>
        <w:t>?</w:t>
      </w:r>
    </w:p>
    <w:p w14:paraId="253CC469" w14:textId="62D34A1F" w:rsidR="00474A9D" w:rsidRDefault="00474A9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AC2EC6" w:rsidRPr="00474A9D">
        <w:rPr>
          <w:rFonts w:ascii="Times New Roman" w:hAnsi="Times New Roman" w:cs="Times New Roman"/>
          <w:sz w:val="24"/>
          <w:szCs w:val="24"/>
          <w:lang w:val="sr-Cyrl-CS"/>
        </w:rPr>
        <w:t xml:space="preserve"> закона не утиче на заштиту и коришћење земљишта у складу са прописима који уређују предметну област</w:t>
      </w:r>
      <w:r w:rsidR="005754B1" w:rsidRPr="00474A9D">
        <w:rPr>
          <w:rFonts w:ascii="Times New Roman" w:hAnsi="Times New Roman" w:cs="Times New Roman"/>
          <w:sz w:val="24"/>
          <w:szCs w:val="24"/>
          <w:lang w:val="sr-Cyrl-CS"/>
        </w:rPr>
        <w:t>.</w:t>
      </w:r>
      <w:r w:rsidR="00AC2EC6" w:rsidRPr="00474A9D">
        <w:rPr>
          <w:rFonts w:ascii="Times New Roman" w:hAnsi="Times New Roman" w:cs="Times New Roman"/>
          <w:sz w:val="24"/>
          <w:szCs w:val="24"/>
          <w:lang w:val="sr-Cyrl-CS"/>
        </w:rPr>
        <w:t xml:space="preserve"> </w:t>
      </w:r>
    </w:p>
    <w:p w14:paraId="26E99147" w14:textId="5ECF80CB" w:rsidR="004628AD" w:rsidRPr="00474A9D" w:rsidRDefault="004628AD" w:rsidP="00AC2EC6">
      <w:pPr>
        <w:shd w:val="clear" w:color="auto" w:fill="C6D9F1" w:themeFill="text2" w:themeFillTint="33"/>
        <w:spacing w:before="240" w:after="0" w:line="276" w:lineRule="auto"/>
        <w:ind w:left="720"/>
        <w:jc w:val="both"/>
        <w:rPr>
          <w:rFonts w:ascii="Times New Roman" w:hAnsi="Times New Roman" w:cs="Times New Roman"/>
          <w:sz w:val="24"/>
          <w:szCs w:val="24"/>
          <w:lang w:val="sr-Cyrl-CS"/>
        </w:rPr>
      </w:pPr>
    </w:p>
    <w:p w14:paraId="6977228A" w14:textId="77777777" w:rsidR="005B3773" w:rsidRPr="00474A9D" w:rsidRDefault="005B3773" w:rsidP="005B3773">
      <w:pPr>
        <w:pStyle w:val="ListParagraph"/>
        <w:spacing w:before="24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9:</w:t>
      </w:r>
    </w:p>
    <w:p w14:paraId="1A74E87E" w14:textId="77777777" w:rsidR="005B3773" w:rsidRPr="00474A9D"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1207F3E1" w14:textId="77777777" w:rsidR="005B3773" w:rsidRPr="00474A9D" w:rsidRDefault="005B3773" w:rsidP="00B4698C">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управљачких ефеката</w:t>
      </w:r>
    </w:p>
    <w:p w14:paraId="5623CADD" w14:textId="6499E5B4"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се </w:t>
      </w:r>
      <w:r w:rsidR="00B4503F"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о</w:t>
      </w:r>
      <w:r w:rsidR="00B4503F" w:rsidRPr="00474A9D">
        <w:rPr>
          <w:rFonts w:ascii="Times New Roman" w:hAnsi="Times New Roman" w:cs="Times New Roman"/>
          <w:sz w:val="24"/>
          <w:szCs w:val="24"/>
          <w:lang w:val="sr-Cyrl-CS"/>
        </w:rPr>
        <w:t>м</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о</w:t>
      </w:r>
      <w:r w:rsidRPr="00474A9D">
        <w:rPr>
          <w:rFonts w:ascii="Times New Roman" w:hAnsi="Times New Roman" w:cs="Times New Roman"/>
          <w:sz w:val="24"/>
          <w:szCs w:val="24"/>
          <w:lang w:val="sr-Cyrl-CS"/>
        </w:rPr>
        <w:t>м уводе организационе, управљачке или институционалне промене</w:t>
      </w:r>
      <w:r w:rsidR="000E1AAD" w:rsidRPr="00474A9D">
        <w:rPr>
          <w:rFonts w:ascii="Times New Roman" w:hAnsi="Times New Roman" w:cs="Times New Roman"/>
          <w:sz w:val="24"/>
          <w:szCs w:val="24"/>
          <w:lang w:val="sr-Cyrl-CS"/>
        </w:rPr>
        <w:t xml:space="preserve"> и које су то промене</w:t>
      </w:r>
      <w:r w:rsidRPr="00474A9D">
        <w:rPr>
          <w:rFonts w:ascii="Times New Roman" w:hAnsi="Times New Roman" w:cs="Times New Roman"/>
          <w:sz w:val="24"/>
          <w:szCs w:val="24"/>
          <w:lang w:val="sr-Cyrl-CS"/>
        </w:rPr>
        <w:t xml:space="preserve">? </w:t>
      </w:r>
    </w:p>
    <w:p w14:paraId="7F0E2831" w14:textId="598CDD69" w:rsidR="004C0C96" w:rsidRPr="00474A9D" w:rsidRDefault="00474A9D"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4C0C96" w:rsidRPr="00474A9D">
        <w:rPr>
          <w:rFonts w:ascii="Times New Roman" w:hAnsi="Times New Roman" w:cs="Times New Roman"/>
          <w:sz w:val="24"/>
          <w:szCs w:val="24"/>
          <w:lang w:val="sr-Cyrl-CS"/>
        </w:rPr>
        <w:t xml:space="preserve">ом закона </w:t>
      </w:r>
      <w:r w:rsidR="00FF2743" w:rsidRPr="00474A9D">
        <w:rPr>
          <w:rFonts w:ascii="Times New Roman" w:hAnsi="Times New Roman" w:cs="Times New Roman"/>
          <w:sz w:val="24"/>
          <w:szCs w:val="24"/>
          <w:lang w:val="sr-Cyrl-CS"/>
        </w:rPr>
        <w:t>не уводе се организационе, управљачке или институционалне промене</w:t>
      </w:r>
      <w:r w:rsidR="004C0C96" w:rsidRPr="00474A9D">
        <w:rPr>
          <w:rFonts w:ascii="Times New Roman" w:hAnsi="Times New Roman" w:cs="Times New Roman"/>
          <w:sz w:val="24"/>
          <w:szCs w:val="24"/>
          <w:lang w:val="sr-Cyrl-CS"/>
        </w:rPr>
        <w:t>.</w:t>
      </w:r>
    </w:p>
    <w:p w14:paraId="362A6F1B" w14:textId="0E5713E8"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 ли постојећа јавна управа има капацит</w:t>
      </w:r>
      <w:r w:rsidR="00474A9D">
        <w:rPr>
          <w:rFonts w:ascii="Times New Roman" w:hAnsi="Times New Roman" w:cs="Times New Roman"/>
          <w:sz w:val="24"/>
          <w:szCs w:val="24"/>
          <w:lang w:val="sr-Cyrl-CS"/>
        </w:rPr>
        <w:t>ет</w:t>
      </w:r>
      <w:r w:rsidRPr="00474A9D">
        <w:rPr>
          <w:rFonts w:ascii="Times New Roman" w:hAnsi="Times New Roman" w:cs="Times New Roman"/>
          <w:sz w:val="24"/>
          <w:szCs w:val="24"/>
          <w:lang w:val="sr-Cyrl-CS"/>
        </w:rPr>
        <w:t xml:space="preserve"> за спровођење </w:t>
      </w:r>
      <w:r w:rsidR="00B4503F"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0DC14E54" w14:textId="675CD0C7" w:rsidR="004C0C96" w:rsidRPr="00474A9D"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МГСИ </w:t>
      </w:r>
      <w:r w:rsidR="00FF2743" w:rsidRPr="00474A9D">
        <w:rPr>
          <w:rFonts w:ascii="Times New Roman" w:hAnsi="Times New Roman" w:cs="Times New Roman"/>
          <w:sz w:val="24"/>
          <w:szCs w:val="24"/>
          <w:lang w:val="sr-Cyrl-CS"/>
        </w:rPr>
        <w:t xml:space="preserve">и Дирекција за железнице </w:t>
      </w:r>
      <w:r w:rsidRPr="00474A9D">
        <w:rPr>
          <w:rFonts w:ascii="Times New Roman" w:hAnsi="Times New Roman" w:cs="Times New Roman"/>
          <w:sz w:val="24"/>
          <w:szCs w:val="24"/>
          <w:lang w:val="sr-Cyrl-CS"/>
        </w:rPr>
        <w:t>има</w:t>
      </w:r>
      <w:r w:rsidR="00FF2743" w:rsidRPr="00474A9D">
        <w:rPr>
          <w:rFonts w:ascii="Times New Roman" w:hAnsi="Times New Roman" w:cs="Times New Roman"/>
          <w:sz w:val="24"/>
          <w:szCs w:val="24"/>
          <w:lang w:val="sr-Cyrl-CS"/>
        </w:rPr>
        <w:t>ју</w:t>
      </w:r>
      <w:r w:rsidRPr="00474A9D">
        <w:rPr>
          <w:rFonts w:ascii="Times New Roman" w:hAnsi="Times New Roman" w:cs="Times New Roman"/>
          <w:sz w:val="24"/>
          <w:szCs w:val="24"/>
          <w:lang w:val="sr-Cyrl-CS"/>
        </w:rPr>
        <w:t xml:space="preserve"> потребне административне капацитете.</w:t>
      </w:r>
    </w:p>
    <w:p w14:paraId="3756B295" w14:textId="77777777" w:rsidR="004C0C96" w:rsidRPr="00474A9D" w:rsidRDefault="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4C048D" w:rsidRPr="00474A9D">
        <w:rPr>
          <w:rFonts w:ascii="Times New Roman" w:hAnsi="Times New Roman" w:cs="Times New Roman"/>
          <w:sz w:val="24"/>
          <w:szCs w:val="24"/>
          <w:lang w:val="sr-Cyrl-CS"/>
        </w:rPr>
        <w:t>је</w:t>
      </w:r>
      <w:r w:rsidRPr="00474A9D">
        <w:rPr>
          <w:rFonts w:ascii="Times New Roman" w:hAnsi="Times New Roman" w:cs="Times New Roman"/>
          <w:sz w:val="24"/>
          <w:szCs w:val="24"/>
          <w:lang w:val="sr-Cyrl-CS"/>
        </w:rPr>
        <w:t xml:space="preserve"> за реализацију </w:t>
      </w:r>
      <w:r w:rsidR="00D62B43" w:rsidRPr="00474A9D">
        <w:rPr>
          <w:rFonts w:ascii="Times New Roman" w:hAnsi="Times New Roman" w:cs="Times New Roman"/>
          <w:sz w:val="24"/>
          <w:szCs w:val="24"/>
          <w:lang w:val="sr-Cyrl-CS"/>
        </w:rPr>
        <w:t>изабран</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опциј</w:t>
      </w:r>
      <w:r w:rsidR="004C048D"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w:t>
      </w:r>
      <w:r w:rsidRPr="00474A9D">
        <w:rPr>
          <w:rFonts w:ascii="Times New Roman" w:hAnsi="Times New Roman" w:cs="Times New Roman"/>
          <w:sz w:val="24"/>
          <w:szCs w:val="24"/>
          <w:lang w:val="sr-Cyrl-CS"/>
        </w:rPr>
        <w:lastRenderedPageBreak/>
        <w:t xml:space="preserve">проширење, укидање, промене функција/хијерархије, унапређење техничких и </w:t>
      </w:r>
      <w:r w:rsidR="009C0E56" w:rsidRPr="00474A9D">
        <w:rPr>
          <w:rFonts w:ascii="Times New Roman" w:hAnsi="Times New Roman" w:cs="Times New Roman"/>
          <w:sz w:val="24"/>
          <w:szCs w:val="24"/>
          <w:lang w:val="sr-Cyrl-CS"/>
        </w:rPr>
        <w:t xml:space="preserve">људских </w:t>
      </w:r>
      <w:r w:rsidRPr="00474A9D">
        <w:rPr>
          <w:rFonts w:ascii="Times New Roman" w:hAnsi="Times New Roman" w:cs="Times New Roman"/>
          <w:sz w:val="24"/>
          <w:szCs w:val="24"/>
          <w:lang w:val="sr-Cyrl-CS"/>
        </w:rPr>
        <w:t xml:space="preserve">капацитета и сл.) и </w:t>
      </w:r>
      <w:r w:rsidR="00D4345D" w:rsidRPr="00474A9D">
        <w:rPr>
          <w:rFonts w:ascii="Times New Roman" w:hAnsi="Times New Roman" w:cs="Times New Roman"/>
          <w:sz w:val="24"/>
          <w:szCs w:val="24"/>
          <w:lang w:val="sr-Cyrl-CS"/>
        </w:rPr>
        <w:t xml:space="preserve">у </w:t>
      </w:r>
      <w:r w:rsidRPr="00474A9D">
        <w:rPr>
          <w:rFonts w:ascii="Times New Roman" w:hAnsi="Times New Roman" w:cs="Times New Roman"/>
          <w:sz w:val="24"/>
          <w:szCs w:val="24"/>
          <w:lang w:val="sr-Cyrl-CS"/>
        </w:rPr>
        <w:t>кој</w:t>
      </w:r>
      <w:r w:rsidR="00D4345D" w:rsidRPr="00474A9D">
        <w:rPr>
          <w:rFonts w:ascii="Times New Roman" w:hAnsi="Times New Roman" w:cs="Times New Roman"/>
          <w:sz w:val="24"/>
          <w:szCs w:val="24"/>
          <w:lang w:val="sr-Cyrl-CS"/>
        </w:rPr>
        <w:t>ем</w:t>
      </w:r>
      <w:r w:rsidRPr="00474A9D">
        <w:rPr>
          <w:rFonts w:ascii="Times New Roman" w:hAnsi="Times New Roman" w:cs="Times New Roman"/>
          <w:sz w:val="24"/>
          <w:szCs w:val="24"/>
          <w:lang w:val="sr-Cyrl-CS"/>
        </w:rPr>
        <w:t xml:space="preserve"> </w:t>
      </w:r>
      <w:r w:rsidR="0052588F"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временск</w:t>
      </w:r>
      <w:r w:rsidR="00D4345D" w:rsidRPr="00474A9D">
        <w:rPr>
          <w:rFonts w:ascii="Times New Roman" w:hAnsi="Times New Roman" w:cs="Times New Roman"/>
          <w:sz w:val="24"/>
          <w:szCs w:val="24"/>
          <w:lang w:val="sr-Cyrl-CS"/>
        </w:rPr>
        <w:t>ом</w:t>
      </w:r>
      <w:r w:rsidRPr="00474A9D">
        <w:rPr>
          <w:rFonts w:ascii="Times New Roman" w:hAnsi="Times New Roman" w:cs="Times New Roman"/>
          <w:sz w:val="24"/>
          <w:szCs w:val="24"/>
          <w:lang w:val="sr-Cyrl-CS"/>
        </w:rPr>
        <w:t xml:space="preserve"> </w:t>
      </w:r>
      <w:r w:rsidR="0052588F" w:rsidRPr="00474A9D">
        <w:rPr>
          <w:rFonts w:ascii="Times New Roman" w:hAnsi="Times New Roman" w:cs="Times New Roman"/>
          <w:sz w:val="24"/>
          <w:szCs w:val="24"/>
          <w:lang w:val="sr-Cyrl-CS"/>
        </w:rPr>
        <w:t>период</w:t>
      </w:r>
      <w:r w:rsidR="00D4345D" w:rsidRPr="00474A9D">
        <w:rPr>
          <w:rFonts w:ascii="Times New Roman" w:hAnsi="Times New Roman" w:cs="Times New Roman"/>
          <w:sz w:val="24"/>
          <w:szCs w:val="24"/>
          <w:lang w:val="sr-Cyrl-CS"/>
        </w:rPr>
        <w:t>у</w:t>
      </w:r>
      <w:r w:rsidR="0052588F" w:rsidRPr="00474A9D">
        <w:rPr>
          <w:rFonts w:ascii="Times New Roman" w:hAnsi="Times New Roman" w:cs="Times New Roman"/>
          <w:sz w:val="24"/>
          <w:szCs w:val="24"/>
          <w:lang w:val="sr-Cyrl-CS"/>
        </w:rPr>
        <w:t xml:space="preserve"> </w:t>
      </w:r>
      <w:r w:rsidR="00D4345D" w:rsidRPr="00474A9D">
        <w:rPr>
          <w:rFonts w:ascii="Times New Roman" w:hAnsi="Times New Roman" w:cs="Times New Roman"/>
          <w:sz w:val="24"/>
          <w:szCs w:val="24"/>
          <w:lang w:val="sr-Cyrl-CS"/>
        </w:rPr>
        <w:t xml:space="preserve">је то </w:t>
      </w:r>
      <w:r w:rsidR="0052588F" w:rsidRPr="00474A9D">
        <w:rPr>
          <w:rFonts w:ascii="Times New Roman" w:hAnsi="Times New Roman" w:cs="Times New Roman"/>
          <w:sz w:val="24"/>
          <w:szCs w:val="24"/>
          <w:lang w:val="sr-Cyrl-CS"/>
        </w:rPr>
        <w:t>потребн</w:t>
      </w:r>
      <w:r w:rsidR="00D4345D" w:rsidRPr="00474A9D">
        <w:rPr>
          <w:rFonts w:ascii="Times New Roman" w:hAnsi="Times New Roman" w:cs="Times New Roman"/>
          <w:sz w:val="24"/>
          <w:szCs w:val="24"/>
          <w:lang w:val="sr-Cyrl-CS"/>
        </w:rPr>
        <w:t>о</w:t>
      </w:r>
      <w:r w:rsidR="0052588F" w:rsidRPr="00474A9D">
        <w:rPr>
          <w:rFonts w:ascii="Times New Roman" w:hAnsi="Times New Roman" w:cs="Times New Roman"/>
          <w:sz w:val="24"/>
          <w:szCs w:val="24"/>
          <w:lang w:val="sr-Cyrl-CS"/>
        </w:rPr>
        <w:t xml:space="preserve"> </w:t>
      </w:r>
      <w:r w:rsidR="00D4345D" w:rsidRPr="00474A9D">
        <w:rPr>
          <w:rFonts w:ascii="Times New Roman" w:hAnsi="Times New Roman" w:cs="Times New Roman"/>
          <w:sz w:val="24"/>
          <w:szCs w:val="24"/>
          <w:lang w:val="sr-Cyrl-CS"/>
        </w:rPr>
        <w:t xml:space="preserve">спровести </w:t>
      </w:r>
      <w:r w:rsidRPr="00474A9D">
        <w:rPr>
          <w:rFonts w:ascii="Times New Roman" w:hAnsi="Times New Roman" w:cs="Times New Roman"/>
          <w:sz w:val="24"/>
          <w:szCs w:val="24"/>
          <w:lang w:val="sr-Cyrl-CS"/>
        </w:rPr>
        <w:t>?</w:t>
      </w:r>
    </w:p>
    <w:p w14:paraId="14F52B17" w14:textId="2D2FD154" w:rsidR="005B3773" w:rsidRPr="00474A9D"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За реализацију изабране опције н</w:t>
      </w:r>
      <w:r w:rsidR="004C0C96" w:rsidRPr="00474A9D">
        <w:rPr>
          <w:rFonts w:ascii="Times New Roman" w:hAnsi="Times New Roman" w:cs="Times New Roman"/>
          <w:sz w:val="24"/>
          <w:szCs w:val="24"/>
          <w:lang w:val="sr-Cyrl-CS"/>
        </w:rPr>
        <w:t xml:space="preserve">ије било потребно </w:t>
      </w:r>
      <w:r w:rsidRPr="00474A9D">
        <w:rPr>
          <w:rFonts w:ascii="Times New Roman" w:hAnsi="Times New Roman" w:cs="Times New Roman"/>
          <w:sz w:val="24"/>
          <w:szCs w:val="24"/>
          <w:lang w:val="sr-Cyrl-CS"/>
        </w:rPr>
        <w:t xml:space="preserve">никакво </w:t>
      </w:r>
      <w:r w:rsidR="004C0C96" w:rsidRPr="00474A9D">
        <w:rPr>
          <w:rFonts w:ascii="Times New Roman" w:hAnsi="Times New Roman" w:cs="Times New Roman"/>
          <w:sz w:val="24"/>
          <w:szCs w:val="24"/>
          <w:lang w:val="sr-Cyrl-CS"/>
        </w:rPr>
        <w:t>реструктурирање.</w:t>
      </w:r>
      <w:r w:rsidR="005B3773" w:rsidRPr="00474A9D">
        <w:rPr>
          <w:rFonts w:ascii="Times New Roman" w:hAnsi="Times New Roman" w:cs="Times New Roman"/>
          <w:sz w:val="24"/>
          <w:szCs w:val="24"/>
          <w:lang w:val="sr-Cyrl-CS"/>
        </w:rPr>
        <w:t xml:space="preserve"> </w:t>
      </w:r>
    </w:p>
    <w:p w14:paraId="1C82C163" w14:textId="6B7944B9"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575519" w:rsidRPr="00474A9D">
        <w:rPr>
          <w:rFonts w:ascii="Times New Roman" w:hAnsi="Times New Roman" w:cs="Times New Roman"/>
          <w:sz w:val="24"/>
          <w:szCs w:val="24"/>
          <w:lang w:val="sr-Cyrl-CS"/>
        </w:rPr>
        <w:t>је</w:t>
      </w:r>
      <w:r w:rsidRPr="00474A9D">
        <w:rPr>
          <w:rFonts w:ascii="Times New Roman" w:hAnsi="Times New Roman" w:cs="Times New Roman"/>
          <w:sz w:val="24"/>
          <w:szCs w:val="24"/>
          <w:lang w:val="sr-Cyrl-CS"/>
        </w:rPr>
        <w:t xml:space="preserve"> </w:t>
      </w:r>
      <w:r w:rsidR="00A8642A"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575519"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474A9D">
        <w:rPr>
          <w:rFonts w:ascii="Times New Roman" w:hAnsi="Times New Roman" w:cs="Times New Roman"/>
          <w:sz w:val="24"/>
          <w:szCs w:val="24"/>
          <w:lang w:val="sr-Cyrl-CS"/>
        </w:rPr>
        <w:t xml:space="preserve">документима </w:t>
      </w:r>
      <w:r w:rsidRPr="00474A9D">
        <w:rPr>
          <w:rFonts w:ascii="Times New Roman" w:hAnsi="Times New Roman" w:cs="Times New Roman"/>
          <w:sz w:val="24"/>
          <w:szCs w:val="24"/>
          <w:lang w:val="sr-Cyrl-CS"/>
        </w:rPr>
        <w:t>јавни</w:t>
      </w:r>
      <w:r w:rsidR="00D672E3" w:rsidRPr="00474A9D">
        <w:rPr>
          <w:rFonts w:ascii="Times New Roman" w:hAnsi="Times New Roman" w:cs="Times New Roman"/>
          <w:sz w:val="24"/>
          <w:szCs w:val="24"/>
          <w:lang w:val="sr-Cyrl-CS"/>
        </w:rPr>
        <w:t>х</w:t>
      </w:r>
      <w:r w:rsidRPr="00474A9D">
        <w:rPr>
          <w:rFonts w:ascii="Times New Roman" w:hAnsi="Times New Roman" w:cs="Times New Roman"/>
          <w:sz w:val="24"/>
          <w:szCs w:val="24"/>
          <w:lang w:val="sr-Cyrl-CS"/>
        </w:rPr>
        <w:t xml:space="preserve"> политика? </w:t>
      </w:r>
    </w:p>
    <w:p w14:paraId="264E5DFA" w14:textId="1E7E5BA2" w:rsidR="004C0C96" w:rsidRPr="00474A9D" w:rsidRDefault="004C0C96"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w:t>
      </w:r>
      <w:r w:rsidR="00FF2743" w:rsidRPr="00474A9D">
        <w:rPr>
          <w:rFonts w:ascii="Times New Roman" w:hAnsi="Times New Roman" w:cs="Times New Roman"/>
          <w:sz w:val="24"/>
          <w:szCs w:val="24"/>
          <w:lang w:val="sr-Cyrl-CS"/>
        </w:rPr>
        <w:t>.</w:t>
      </w:r>
    </w:p>
    <w:p w14:paraId="5F41B700" w14:textId="6B680714"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320402"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а</w:t>
      </w:r>
      <w:r w:rsidR="00320402" w:rsidRPr="00474A9D">
        <w:rPr>
          <w:rFonts w:ascii="Times New Roman" w:hAnsi="Times New Roman" w:cs="Times New Roman"/>
          <w:sz w:val="24"/>
          <w:szCs w:val="24"/>
          <w:lang w:val="sr-Cyrl-CS"/>
        </w:rPr>
        <w:t xml:space="preserve"> </w:t>
      </w:r>
      <w:r w:rsidRPr="00474A9D">
        <w:rPr>
          <w:rFonts w:ascii="Times New Roman" w:hAnsi="Times New Roman" w:cs="Times New Roman"/>
          <w:sz w:val="24"/>
          <w:szCs w:val="24"/>
          <w:lang w:val="sr-Cyrl-CS"/>
        </w:rPr>
        <w:t>опциј</w:t>
      </w:r>
      <w:r w:rsidR="00575519"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575519" w:rsidRPr="00474A9D">
        <w:rPr>
          <w:rFonts w:ascii="Times New Roman" w:hAnsi="Times New Roman" w:cs="Times New Roman"/>
          <w:sz w:val="24"/>
          <w:szCs w:val="24"/>
          <w:lang w:val="sr-Cyrl-CS"/>
        </w:rPr>
        <w:t xml:space="preserve">е </w:t>
      </w:r>
      <w:r w:rsidRPr="00474A9D">
        <w:rPr>
          <w:rFonts w:ascii="Times New Roman" w:hAnsi="Times New Roman" w:cs="Times New Roman"/>
          <w:sz w:val="24"/>
          <w:szCs w:val="24"/>
          <w:lang w:val="sr-Cyrl-CS"/>
        </w:rPr>
        <w:t>на владавину права и безбедност?</w:t>
      </w:r>
    </w:p>
    <w:p w14:paraId="10E47EEF" w14:textId="0C16F40B" w:rsidR="004C0C96" w:rsidRPr="00474A9D"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Да</w:t>
      </w:r>
      <w:r w:rsidR="004C0C96"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Утицај се огледа у правној сигурности у области права путника и минимум права који су овим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ом гарантовани путнику.</w:t>
      </w:r>
    </w:p>
    <w:p w14:paraId="2E5A126F" w14:textId="123158AA"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Да ли </w:t>
      </w:r>
      <w:r w:rsidR="00320402"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опциј</w:t>
      </w:r>
      <w:r w:rsidR="00575519" w:rsidRPr="00474A9D">
        <w:rPr>
          <w:rFonts w:ascii="Times New Roman" w:hAnsi="Times New Roman" w:cs="Times New Roman"/>
          <w:sz w:val="24"/>
          <w:szCs w:val="24"/>
          <w:lang w:val="sr-Cyrl-CS"/>
        </w:rPr>
        <w:t>а</w:t>
      </w:r>
      <w:r w:rsidRPr="00474A9D">
        <w:rPr>
          <w:rFonts w:ascii="Times New Roman" w:hAnsi="Times New Roman" w:cs="Times New Roman"/>
          <w:sz w:val="24"/>
          <w:szCs w:val="24"/>
          <w:lang w:val="sr-Cyrl-CS"/>
        </w:rPr>
        <w:t xml:space="preserve"> утич</w:t>
      </w:r>
      <w:r w:rsidR="00575519" w:rsidRPr="00474A9D">
        <w:rPr>
          <w:rFonts w:ascii="Times New Roman" w:hAnsi="Times New Roman" w:cs="Times New Roman"/>
          <w:sz w:val="24"/>
          <w:szCs w:val="24"/>
          <w:lang w:val="sr-Cyrl-CS"/>
        </w:rPr>
        <w:t>е</w:t>
      </w:r>
      <w:r w:rsidRPr="00474A9D">
        <w:rPr>
          <w:rFonts w:ascii="Times New Roman" w:hAnsi="Times New Roman" w:cs="Times New Roman"/>
          <w:sz w:val="24"/>
          <w:szCs w:val="24"/>
          <w:lang w:val="sr-Cyrl-CS"/>
        </w:rPr>
        <w:t xml:space="preserve"> на одговорност</w:t>
      </w:r>
      <w:r w:rsidR="00575519" w:rsidRPr="00474A9D">
        <w:rPr>
          <w:rFonts w:ascii="Times New Roman" w:hAnsi="Times New Roman" w:cs="Times New Roman"/>
          <w:sz w:val="24"/>
          <w:szCs w:val="24"/>
          <w:lang w:val="sr-Cyrl-CS"/>
        </w:rPr>
        <w:t xml:space="preserve"> и транспарентност </w:t>
      </w:r>
      <w:r w:rsidRPr="00474A9D">
        <w:rPr>
          <w:rFonts w:ascii="Times New Roman" w:hAnsi="Times New Roman" w:cs="Times New Roman"/>
          <w:sz w:val="24"/>
          <w:szCs w:val="24"/>
          <w:lang w:val="sr-Cyrl-CS"/>
        </w:rPr>
        <w:t>рада јавне управе и на који начин?</w:t>
      </w:r>
    </w:p>
    <w:p w14:paraId="6AF78472" w14:textId="7302ACAD" w:rsidR="004C0C96" w:rsidRPr="00474A9D"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Није релевантно.</w:t>
      </w:r>
    </w:p>
    <w:p w14:paraId="2664543E" w14:textId="072AB5DB" w:rsidR="005B3773" w:rsidRPr="00474A9D" w:rsidRDefault="005B3773" w:rsidP="005B3773">
      <w:pPr>
        <w:numPr>
          <w:ilvl w:val="0"/>
          <w:numId w:val="12"/>
        </w:numPr>
        <w:shd w:val="clear" w:color="auto" w:fill="C6D9F1" w:themeFill="text2" w:themeFillTint="33"/>
        <w:spacing w:before="240" w:after="0" w:line="240" w:lineRule="auto"/>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474A9D">
        <w:rPr>
          <w:rFonts w:ascii="Times New Roman" w:hAnsi="Times New Roman" w:cs="Times New Roman"/>
          <w:sz w:val="24"/>
          <w:szCs w:val="24"/>
          <w:lang w:val="sr-Cyrl-CS"/>
        </w:rPr>
        <w:t>изабрана</w:t>
      </w:r>
      <w:r w:rsidRPr="00474A9D">
        <w:rPr>
          <w:rFonts w:ascii="Times New Roman" w:hAnsi="Times New Roman" w:cs="Times New Roman"/>
          <w:sz w:val="24"/>
          <w:szCs w:val="24"/>
          <w:lang w:val="sr-Cyrl-CS"/>
        </w:rPr>
        <w:t xml:space="preserve"> опција и обезбеди њено касније доследно спровођење</w:t>
      </w:r>
      <w:r w:rsidR="004060B3" w:rsidRPr="00474A9D">
        <w:rPr>
          <w:rFonts w:ascii="Times New Roman" w:hAnsi="Times New Roman" w:cs="Times New Roman"/>
          <w:sz w:val="24"/>
          <w:szCs w:val="24"/>
          <w:lang w:val="sr-Cyrl-CS"/>
        </w:rPr>
        <w:t>, односно њена одрживост</w:t>
      </w:r>
      <w:r w:rsidRPr="00474A9D">
        <w:rPr>
          <w:rFonts w:ascii="Times New Roman" w:hAnsi="Times New Roman" w:cs="Times New Roman"/>
          <w:sz w:val="24"/>
          <w:szCs w:val="24"/>
          <w:lang w:val="sr-Cyrl-CS"/>
        </w:rPr>
        <w:t xml:space="preserve">? </w:t>
      </w:r>
    </w:p>
    <w:p w14:paraId="0C8F3F98" w14:textId="679CF6E0" w:rsidR="004C0C96" w:rsidRPr="00474A9D" w:rsidRDefault="00FF2743" w:rsidP="004C0C96">
      <w:pPr>
        <w:shd w:val="clear" w:color="auto" w:fill="C6D9F1" w:themeFill="text2" w:themeFillTint="33"/>
        <w:spacing w:before="240" w:after="0" w:line="240" w:lineRule="auto"/>
        <w:ind w:left="720"/>
        <w:jc w:val="both"/>
        <w:rPr>
          <w:rFonts w:ascii="Times New Roman" w:hAnsi="Times New Roman" w:cs="Times New Roman"/>
          <w:sz w:val="24"/>
          <w:szCs w:val="24"/>
          <w:lang w:val="sr-Cyrl-CS"/>
        </w:rPr>
      </w:pPr>
      <w:r w:rsidRPr="00474A9D">
        <w:rPr>
          <w:rFonts w:ascii="Times New Roman" w:hAnsi="Times New Roman" w:cs="Times New Roman"/>
          <w:sz w:val="24"/>
          <w:szCs w:val="24"/>
          <w:lang w:val="sr-Cyrl-CS"/>
        </w:rPr>
        <w:t>Ради пуне примене одредби са одложеном применом неопходан је завршетак периода масовних инвестиција у железничку инфраструктуру што ће довести до подизања квалитета железничких услуга</w:t>
      </w:r>
      <w:r w:rsidR="004C0C96" w:rsidRPr="00474A9D">
        <w:rPr>
          <w:rFonts w:ascii="Times New Roman" w:hAnsi="Times New Roman" w:cs="Times New Roman"/>
          <w:sz w:val="24"/>
          <w:szCs w:val="24"/>
          <w:lang w:val="sr-Cyrl-CS"/>
        </w:rPr>
        <w:t>.</w:t>
      </w:r>
      <w:r w:rsidRPr="00474A9D">
        <w:rPr>
          <w:rFonts w:ascii="Times New Roman" w:hAnsi="Times New Roman" w:cs="Times New Roman"/>
          <w:sz w:val="24"/>
          <w:szCs w:val="24"/>
          <w:lang w:val="sr-Cyrl-CS"/>
        </w:rPr>
        <w:t xml:space="preserve"> Додатно, потребно је остварити финансиј</w:t>
      </w:r>
      <w:r w:rsidR="00474A9D">
        <w:rPr>
          <w:rFonts w:ascii="Times New Roman" w:hAnsi="Times New Roman" w:cs="Times New Roman"/>
          <w:sz w:val="24"/>
          <w:szCs w:val="24"/>
          <w:lang w:val="sr-Cyrl-CS"/>
        </w:rPr>
        <w:t>с</w:t>
      </w:r>
      <w:r w:rsidRPr="00474A9D">
        <w:rPr>
          <w:rFonts w:ascii="Times New Roman" w:hAnsi="Times New Roman" w:cs="Times New Roman"/>
          <w:sz w:val="24"/>
          <w:szCs w:val="24"/>
          <w:lang w:val="sr-Cyrl-CS"/>
        </w:rPr>
        <w:t xml:space="preserve">ку консолидацију и ефикасност националног железничког превозника како би би у стању да спроведе одредбе </w:t>
      </w:r>
      <w:r w:rsidR="00474A9D">
        <w:rPr>
          <w:rFonts w:ascii="Times New Roman" w:hAnsi="Times New Roman" w:cs="Times New Roman"/>
          <w:sz w:val="24"/>
          <w:szCs w:val="24"/>
          <w:lang w:val="sr-Cyrl-CS"/>
        </w:rPr>
        <w:t>Предлог</w:t>
      </w:r>
      <w:r w:rsidRPr="00474A9D">
        <w:rPr>
          <w:rFonts w:ascii="Times New Roman" w:hAnsi="Times New Roman" w:cs="Times New Roman"/>
          <w:sz w:val="24"/>
          <w:szCs w:val="24"/>
          <w:lang w:val="sr-Cyrl-CS"/>
        </w:rPr>
        <w:t>а закона.</w:t>
      </w:r>
    </w:p>
    <w:p w14:paraId="22DB1A89" w14:textId="77777777" w:rsidR="00474A9D" w:rsidRDefault="00474A9D" w:rsidP="00474A9D">
      <w:pPr>
        <w:spacing w:after="200" w:line="276" w:lineRule="auto"/>
        <w:rPr>
          <w:rFonts w:ascii="Times New Roman" w:hAnsi="Times New Roman" w:cs="Times New Roman"/>
          <w:b/>
          <w:sz w:val="24"/>
          <w:szCs w:val="24"/>
          <w:u w:val="single"/>
          <w:lang w:val="sr-Cyrl-CS"/>
        </w:rPr>
      </w:pPr>
    </w:p>
    <w:p w14:paraId="1CAF9BD3" w14:textId="77777777" w:rsidR="005B3773" w:rsidRPr="00474A9D" w:rsidRDefault="005B3773" w:rsidP="00474A9D">
      <w:pPr>
        <w:spacing w:after="200" w:line="276" w:lineRule="auto"/>
        <w:jc w:val="right"/>
        <w:rPr>
          <w:rFonts w:ascii="Times New Roman" w:hAnsi="Times New Roman" w:cs="Times New Roman"/>
          <w:b/>
          <w:sz w:val="24"/>
          <w:szCs w:val="24"/>
          <w:u w:val="single"/>
          <w:lang w:val="sr-Cyrl-CS"/>
        </w:rPr>
      </w:pPr>
      <w:r w:rsidRPr="00474A9D">
        <w:rPr>
          <w:rFonts w:ascii="Times New Roman" w:hAnsi="Times New Roman" w:cs="Times New Roman"/>
          <w:b/>
          <w:sz w:val="24"/>
          <w:szCs w:val="24"/>
          <w:u w:val="single"/>
          <w:lang w:val="sr-Cyrl-CS"/>
        </w:rPr>
        <w:t>ПРИЛОГ 10:</w:t>
      </w:r>
    </w:p>
    <w:p w14:paraId="17F9AA6C" w14:textId="77777777" w:rsidR="005B3773" w:rsidRPr="00474A9D" w:rsidRDefault="005B3773" w:rsidP="005B3773">
      <w:pPr>
        <w:pStyle w:val="ListParagraph"/>
        <w:spacing w:before="240" w:line="276" w:lineRule="auto"/>
        <w:jc w:val="right"/>
        <w:rPr>
          <w:rFonts w:ascii="Times New Roman" w:hAnsi="Times New Roman" w:cs="Times New Roman"/>
          <w:b/>
          <w:sz w:val="24"/>
          <w:szCs w:val="24"/>
          <w:u w:val="single"/>
          <w:lang w:val="sr-Cyrl-CS"/>
        </w:rPr>
      </w:pPr>
    </w:p>
    <w:p w14:paraId="600BB09F" w14:textId="77777777" w:rsidR="005B3773" w:rsidRPr="00474A9D" w:rsidRDefault="005B3773" w:rsidP="00500F38">
      <w:pPr>
        <w:shd w:val="clear" w:color="auto" w:fill="C6D9F1" w:themeFill="text2" w:themeFillTint="33"/>
        <w:spacing w:before="240" w:line="276" w:lineRule="auto"/>
        <w:jc w:val="center"/>
        <w:rPr>
          <w:rFonts w:ascii="Times New Roman" w:hAnsi="Times New Roman" w:cs="Times New Roman"/>
          <w:b/>
          <w:sz w:val="24"/>
          <w:szCs w:val="24"/>
          <w:lang w:val="sr-Cyrl-CS"/>
        </w:rPr>
      </w:pPr>
      <w:r w:rsidRPr="00474A9D">
        <w:rPr>
          <w:rFonts w:ascii="Times New Roman" w:hAnsi="Times New Roman" w:cs="Times New Roman"/>
          <w:b/>
          <w:sz w:val="24"/>
          <w:szCs w:val="24"/>
          <w:lang w:val="sr-Cyrl-CS"/>
        </w:rPr>
        <w:t>Кључна питања за анализу ризика</w:t>
      </w:r>
    </w:p>
    <w:p w14:paraId="3B83B73A" w14:textId="3C1B6A8A" w:rsidR="006C7858" w:rsidRPr="00474A9D" w:rsidRDefault="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474A9D">
        <w:rPr>
          <w:rFonts w:ascii="Times New Roman" w:eastAsia="Times New Roman" w:hAnsi="Times New Roman" w:cs="Times New Roman"/>
          <w:color w:val="000000"/>
          <w:sz w:val="24"/>
          <w:szCs w:val="24"/>
          <w:lang w:val="sr-Cyrl-CS"/>
        </w:rPr>
        <w:t xml:space="preserve">Да ли је за спровођење </w:t>
      </w:r>
      <w:r w:rsidR="00500F38"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е</w:t>
      </w:r>
      <w:r w:rsidRPr="00474A9D">
        <w:rPr>
          <w:rFonts w:ascii="Times New Roman" w:eastAsia="Times New Roman" w:hAnsi="Times New Roman" w:cs="Times New Roman"/>
          <w:color w:val="000000"/>
          <w:sz w:val="24"/>
          <w:szCs w:val="24"/>
          <w:lang w:val="sr-Cyrl-CS"/>
        </w:rPr>
        <w:t xml:space="preserve"> опциј</w:t>
      </w:r>
      <w:r w:rsidR="00575519" w:rsidRPr="00474A9D">
        <w:rPr>
          <w:rFonts w:ascii="Times New Roman" w:eastAsia="Times New Roman" w:hAnsi="Times New Roman" w:cs="Times New Roman"/>
          <w:color w:val="000000"/>
          <w:sz w:val="24"/>
          <w:szCs w:val="24"/>
          <w:lang w:val="sr-Cyrl-CS"/>
        </w:rPr>
        <w:t>е</w:t>
      </w:r>
      <w:r w:rsidRPr="00474A9D">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е</w:t>
      </w:r>
      <w:r w:rsidRPr="00474A9D">
        <w:rPr>
          <w:rFonts w:ascii="Times New Roman" w:eastAsia="Times New Roman" w:hAnsi="Times New Roman" w:cs="Times New Roman"/>
          <w:color w:val="000000"/>
          <w:sz w:val="24"/>
          <w:szCs w:val="24"/>
          <w:lang w:val="sr-Cyrl-CS"/>
        </w:rPr>
        <w:t xml:space="preserve"> опциј</w:t>
      </w:r>
      <w:r w:rsidR="00575519" w:rsidRPr="00474A9D">
        <w:rPr>
          <w:rFonts w:ascii="Times New Roman" w:eastAsia="Times New Roman" w:hAnsi="Times New Roman" w:cs="Times New Roman"/>
          <w:color w:val="000000"/>
          <w:sz w:val="24"/>
          <w:szCs w:val="24"/>
          <w:lang w:val="sr-Cyrl-CS"/>
        </w:rPr>
        <w:t>е</w:t>
      </w:r>
      <w:r w:rsidRPr="00474A9D">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474A9D">
        <w:rPr>
          <w:rFonts w:ascii="Times New Roman" w:eastAsia="Times New Roman" w:hAnsi="Times New Roman" w:cs="Times New Roman"/>
          <w:color w:val="000000"/>
          <w:sz w:val="24"/>
          <w:szCs w:val="24"/>
          <w:lang w:val="sr-Cyrl-CS"/>
        </w:rPr>
        <w:t xml:space="preserve"> и слично</w:t>
      </w:r>
      <w:r w:rsidRPr="00474A9D">
        <w:rPr>
          <w:rFonts w:ascii="Times New Roman" w:eastAsia="Times New Roman" w:hAnsi="Times New Roman" w:cs="Times New Roman"/>
          <w:color w:val="000000"/>
          <w:sz w:val="24"/>
          <w:szCs w:val="24"/>
          <w:lang w:val="sr-Cyrl-CS"/>
        </w:rPr>
        <w:t>)?</w:t>
      </w:r>
    </w:p>
    <w:p w14:paraId="02D2FD03" w14:textId="77777777" w:rsidR="00F9632A" w:rsidRPr="00474A9D"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E12A12A" w14:textId="16A659B8" w:rsidR="00F9632A" w:rsidRPr="00474A9D" w:rsidRDefault="003868B3" w:rsidP="00F9632A">
      <w:pPr>
        <w:pStyle w:val="ListParagraph"/>
        <w:shd w:val="clear" w:color="auto" w:fill="C6D9F1" w:themeFill="text2" w:themeFillTint="33"/>
        <w:spacing w:before="240" w:after="0" w:line="276" w:lineRule="auto"/>
        <w:ind w:left="1080"/>
        <w:jc w:val="both"/>
        <w:rPr>
          <w:rFonts w:ascii="Times New Roman" w:hAnsi="Times New Roman" w:cs="Times New Roman"/>
          <w:sz w:val="24"/>
          <w:szCs w:val="24"/>
          <w:lang w:val="sr-Cyrl-CS"/>
        </w:rPr>
      </w:pPr>
      <w:r w:rsidRPr="00474A9D">
        <w:rPr>
          <w:rFonts w:ascii="Times New Roman" w:eastAsia="Times New Roman" w:hAnsi="Times New Roman" w:cs="Times New Roman"/>
          <w:color w:val="000000"/>
          <w:sz w:val="24"/>
          <w:szCs w:val="24"/>
          <w:lang w:val="sr-Cyrl-CS"/>
        </w:rPr>
        <w:t xml:space="preserve">С обзиром на одложеност примене одређених одредби, није неопходна подршка заинтересованих страна у </w:t>
      </w:r>
      <w:r w:rsidRPr="00474A9D">
        <w:rPr>
          <w:rFonts w:ascii="Times New Roman" w:hAnsi="Times New Roman" w:cs="Times New Roman"/>
          <w:sz w:val="24"/>
          <w:szCs w:val="24"/>
          <w:lang w:val="sr-Cyrl-CS"/>
        </w:rPr>
        <w:t>наредном краткорочном периоду. Спровођење изабране опције је приоритет за доносиоце одлука с обзиром да је доношење предвиђено Националним програма за усвајање правних тековина Европске уније, односно његовим планом доношења прописа за период 2018-2021.</w:t>
      </w:r>
    </w:p>
    <w:p w14:paraId="669448B2" w14:textId="77777777" w:rsidR="003868B3" w:rsidRPr="00474A9D"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257D7366" w14:textId="5BF6887F" w:rsidR="005B3773" w:rsidRPr="00474A9D"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474A9D">
        <w:rPr>
          <w:rFonts w:ascii="Times New Roman" w:eastAsia="Times New Roman" w:hAnsi="Times New Roman" w:cs="Times New Roman"/>
          <w:color w:val="000000"/>
          <w:sz w:val="24"/>
          <w:szCs w:val="24"/>
          <w:lang w:val="sr-Cyrl-CS"/>
        </w:rPr>
        <w:lastRenderedPageBreak/>
        <w:t xml:space="preserve">Да ли су обезбеђена финансијска средства за спровођење </w:t>
      </w:r>
      <w:r w:rsidR="00500F38"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е</w:t>
      </w:r>
      <w:r w:rsidRPr="00474A9D">
        <w:rPr>
          <w:rFonts w:ascii="Times New Roman" w:eastAsia="Times New Roman" w:hAnsi="Times New Roman" w:cs="Times New Roman"/>
          <w:color w:val="000000"/>
          <w:sz w:val="24"/>
          <w:szCs w:val="24"/>
          <w:lang w:val="sr-Cyrl-CS"/>
        </w:rPr>
        <w:t xml:space="preserve"> опциј</w:t>
      </w:r>
      <w:r w:rsidR="00575519" w:rsidRPr="00474A9D">
        <w:rPr>
          <w:rFonts w:ascii="Times New Roman" w:eastAsia="Times New Roman" w:hAnsi="Times New Roman" w:cs="Times New Roman"/>
          <w:color w:val="000000"/>
          <w:sz w:val="24"/>
          <w:szCs w:val="24"/>
          <w:lang w:val="sr-Cyrl-CS"/>
        </w:rPr>
        <w:t>е</w:t>
      </w:r>
      <w:r w:rsidRPr="00474A9D">
        <w:rPr>
          <w:rFonts w:ascii="Times New Roman" w:eastAsia="Times New Roman" w:hAnsi="Times New Roman" w:cs="Times New Roman"/>
          <w:color w:val="000000"/>
          <w:sz w:val="24"/>
          <w:szCs w:val="24"/>
          <w:lang w:val="sr-Cyrl-CS"/>
        </w:rPr>
        <w:t xml:space="preserve">? Да ли је за спровођење </w:t>
      </w:r>
      <w:r w:rsidR="0081029D"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 xml:space="preserve">е </w:t>
      </w:r>
      <w:r w:rsidRPr="00474A9D">
        <w:rPr>
          <w:rFonts w:ascii="Times New Roman" w:eastAsia="Times New Roman" w:hAnsi="Times New Roman" w:cs="Times New Roman"/>
          <w:color w:val="000000"/>
          <w:sz w:val="24"/>
          <w:szCs w:val="24"/>
          <w:lang w:val="sr-Cyrl-CS"/>
        </w:rPr>
        <w:t>опциј</w:t>
      </w:r>
      <w:r w:rsidR="00575519" w:rsidRPr="00474A9D">
        <w:rPr>
          <w:rFonts w:ascii="Times New Roman" w:eastAsia="Times New Roman" w:hAnsi="Times New Roman" w:cs="Times New Roman"/>
          <w:color w:val="000000"/>
          <w:sz w:val="24"/>
          <w:szCs w:val="24"/>
          <w:lang w:val="sr-Cyrl-CS"/>
        </w:rPr>
        <w:t>е</w:t>
      </w:r>
      <w:r w:rsidRPr="00474A9D">
        <w:rPr>
          <w:rFonts w:ascii="Times New Roman" w:eastAsia="Times New Roman" w:hAnsi="Times New Roman" w:cs="Times New Roman"/>
          <w:color w:val="000000"/>
          <w:sz w:val="24"/>
          <w:szCs w:val="24"/>
          <w:lang w:val="sr-Cyrl-CS"/>
        </w:rPr>
        <w:t xml:space="preserve"> обезбеђен</w:t>
      </w:r>
      <w:r w:rsidR="0081029D" w:rsidRPr="00474A9D">
        <w:rPr>
          <w:rFonts w:ascii="Times New Roman" w:eastAsia="Times New Roman" w:hAnsi="Times New Roman" w:cs="Times New Roman"/>
          <w:color w:val="000000"/>
          <w:sz w:val="24"/>
          <w:szCs w:val="24"/>
          <w:lang w:val="sr-Cyrl-CS"/>
        </w:rPr>
        <w:t>о</w:t>
      </w:r>
      <w:r w:rsidRPr="00474A9D">
        <w:rPr>
          <w:rFonts w:ascii="Times New Roman" w:eastAsia="Times New Roman" w:hAnsi="Times New Roman" w:cs="Times New Roman"/>
          <w:color w:val="000000"/>
          <w:sz w:val="24"/>
          <w:szCs w:val="24"/>
          <w:lang w:val="sr-Cyrl-CS"/>
        </w:rPr>
        <w:t xml:space="preserve"> довољ</w:t>
      </w:r>
      <w:r w:rsidR="0081029D" w:rsidRPr="00474A9D">
        <w:rPr>
          <w:rFonts w:ascii="Times New Roman" w:eastAsia="Times New Roman" w:hAnsi="Times New Roman" w:cs="Times New Roman"/>
          <w:color w:val="000000"/>
          <w:sz w:val="24"/>
          <w:szCs w:val="24"/>
          <w:lang w:val="sr-Cyrl-CS"/>
        </w:rPr>
        <w:t>но</w:t>
      </w:r>
      <w:r w:rsidRPr="00474A9D">
        <w:rPr>
          <w:rFonts w:ascii="Times New Roman" w:eastAsia="Times New Roman" w:hAnsi="Times New Roman" w:cs="Times New Roman"/>
          <w:color w:val="000000"/>
          <w:sz w:val="24"/>
          <w:szCs w:val="24"/>
          <w:lang w:val="sr-Cyrl-CS"/>
        </w:rPr>
        <w:t xml:space="preserve"> </w:t>
      </w:r>
      <w:r w:rsidR="0081029D" w:rsidRPr="00474A9D">
        <w:rPr>
          <w:rFonts w:ascii="Times New Roman" w:eastAsia="Times New Roman" w:hAnsi="Times New Roman" w:cs="Times New Roman"/>
          <w:color w:val="000000"/>
          <w:sz w:val="24"/>
          <w:szCs w:val="24"/>
          <w:lang w:val="sr-Cyrl-CS"/>
        </w:rPr>
        <w:t>времена</w:t>
      </w:r>
      <w:r w:rsidRPr="00474A9D">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1BDF4C4D" w14:textId="7D5BAC65" w:rsidR="00F9632A" w:rsidRPr="00474A9D"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06E73322" w14:textId="5DD0E503" w:rsidR="00F9632A" w:rsidRPr="00474A9D"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474A9D">
        <w:rPr>
          <w:rFonts w:ascii="Times New Roman" w:eastAsia="Times New Roman" w:hAnsi="Times New Roman" w:cs="Times New Roman"/>
          <w:color w:val="000000"/>
          <w:sz w:val="24"/>
          <w:szCs w:val="24"/>
          <w:lang w:val="sr-Cyrl-CS"/>
        </w:rPr>
        <w:t xml:space="preserve">Предложене измене </w:t>
      </w:r>
      <w:r w:rsidR="00474A9D">
        <w:rPr>
          <w:rFonts w:ascii="Times New Roman" w:eastAsia="Times New Roman" w:hAnsi="Times New Roman" w:cs="Times New Roman"/>
          <w:color w:val="000000"/>
          <w:sz w:val="24"/>
          <w:szCs w:val="24"/>
          <w:lang w:val="sr-Cyrl-CS"/>
        </w:rPr>
        <w:t>Предлог</w:t>
      </w:r>
      <w:r w:rsidRPr="00474A9D">
        <w:rPr>
          <w:rFonts w:ascii="Times New Roman" w:eastAsia="Times New Roman" w:hAnsi="Times New Roman" w:cs="Times New Roman"/>
          <w:color w:val="000000"/>
          <w:sz w:val="24"/>
          <w:szCs w:val="24"/>
          <w:lang w:val="sr-Cyrl-CS"/>
        </w:rPr>
        <w:t>а закона</w:t>
      </w:r>
      <w:r w:rsidR="00F9632A" w:rsidRPr="00474A9D">
        <w:rPr>
          <w:rFonts w:ascii="Times New Roman" w:eastAsia="Times New Roman" w:hAnsi="Times New Roman" w:cs="Times New Roman"/>
          <w:color w:val="000000"/>
          <w:sz w:val="24"/>
          <w:szCs w:val="24"/>
          <w:lang w:val="sr-Cyrl-CS"/>
        </w:rPr>
        <w:t xml:space="preserve"> не захтевају обезбеђивање фин</w:t>
      </w:r>
      <w:r w:rsidR="00474A9D">
        <w:rPr>
          <w:rFonts w:ascii="Times New Roman" w:eastAsia="Times New Roman" w:hAnsi="Times New Roman" w:cs="Times New Roman"/>
          <w:color w:val="000000"/>
          <w:sz w:val="24"/>
          <w:szCs w:val="24"/>
          <w:lang w:val="sr-Cyrl-CS"/>
        </w:rPr>
        <w:t>а</w:t>
      </w:r>
      <w:r w:rsidR="00F9632A" w:rsidRPr="00474A9D">
        <w:rPr>
          <w:rFonts w:ascii="Times New Roman" w:eastAsia="Times New Roman" w:hAnsi="Times New Roman" w:cs="Times New Roman"/>
          <w:color w:val="000000"/>
          <w:sz w:val="24"/>
          <w:szCs w:val="24"/>
          <w:lang w:val="sr-Cyrl-CS"/>
        </w:rPr>
        <w:t>н</w:t>
      </w:r>
      <w:r w:rsidR="00474A9D">
        <w:rPr>
          <w:rFonts w:ascii="Times New Roman" w:eastAsia="Times New Roman" w:hAnsi="Times New Roman" w:cs="Times New Roman"/>
          <w:color w:val="000000"/>
          <w:sz w:val="24"/>
          <w:szCs w:val="24"/>
          <w:lang w:val="sr-Cyrl-CS"/>
        </w:rPr>
        <w:t>с</w:t>
      </w:r>
      <w:r w:rsidR="00F9632A" w:rsidRPr="00474A9D">
        <w:rPr>
          <w:rFonts w:ascii="Times New Roman" w:eastAsia="Times New Roman" w:hAnsi="Times New Roman" w:cs="Times New Roman"/>
          <w:color w:val="000000"/>
          <w:sz w:val="24"/>
          <w:szCs w:val="24"/>
          <w:lang w:val="sr-Cyrl-CS"/>
        </w:rPr>
        <w:t xml:space="preserve">ијских средстава за његово спровођење. </w:t>
      </w:r>
      <w:r w:rsidR="00474A9D">
        <w:rPr>
          <w:rFonts w:ascii="Times New Roman" w:eastAsia="Times New Roman" w:hAnsi="Times New Roman" w:cs="Times New Roman"/>
          <w:color w:val="000000"/>
          <w:sz w:val="24"/>
          <w:szCs w:val="24"/>
          <w:lang w:val="sr-Cyrl-CS"/>
        </w:rPr>
        <w:t>Предлог</w:t>
      </w:r>
      <w:r w:rsidR="00F9632A" w:rsidRPr="00474A9D">
        <w:rPr>
          <w:rFonts w:ascii="Times New Roman" w:eastAsia="Times New Roman" w:hAnsi="Times New Roman" w:cs="Times New Roman"/>
          <w:color w:val="000000"/>
          <w:sz w:val="24"/>
          <w:szCs w:val="24"/>
          <w:lang w:val="sr-Cyrl-CS"/>
        </w:rPr>
        <w:t>ом закона се не предвиђа спровођење јавних набавки.</w:t>
      </w:r>
    </w:p>
    <w:p w14:paraId="40F18C3D" w14:textId="77777777" w:rsidR="00F9632A" w:rsidRPr="00474A9D"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58C0C4F4" w14:textId="7D8A9F3A" w:rsidR="005B3773" w:rsidRPr="00474A9D" w:rsidRDefault="005B3773" w:rsidP="005B3773">
      <w:pPr>
        <w:pStyle w:val="ListParagraph"/>
        <w:numPr>
          <w:ilvl w:val="0"/>
          <w:numId w:val="8"/>
        </w:numPr>
        <w:shd w:val="clear" w:color="auto" w:fill="C6D9F1" w:themeFill="text2" w:themeFillTint="33"/>
        <w:spacing w:before="240" w:after="0" w:line="276" w:lineRule="auto"/>
        <w:jc w:val="both"/>
        <w:rPr>
          <w:rFonts w:ascii="Times New Roman" w:eastAsia="Times New Roman" w:hAnsi="Times New Roman" w:cs="Times New Roman"/>
          <w:color w:val="000000"/>
          <w:sz w:val="24"/>
          <w:szCs w:val="24"/>
          <w:lang w:val="sr-Cyrl-CS"/>
        </w:rPr>
      </w:pPr>
      <w:r w:rsidRPr="00474A9D">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474A9D">
        <w:rPr>
          <w:rFonts w:ascii="Times New Roman" w:hAnsi="Times New Roman" w:cs="Times New Roman"/>
          <w:sz w:val="24"/>
          <w:szCs w:val="24"/>
          <w:lang w:val="sr-Cyrl-CS"/>
        </w:rPr>
        <w:t>изабран</w:t>
      </w:r>
      <w:r w:rsidR="00575519" w:rsidRPr="00474A9D">
        <w:rPr>
          <w:rFonts w:ascii="Times New Roman" w:hAnsi="Times New Roman" w:cs="Times New Roman"/>
          <w:sz w:val="24"/>
          <w:szCs w:val="24"/>
          <w:lang w:val="sr-Cyrl-CS"/>
        </w:rPr>
        <w:t>е</w:t>
      </w:r>
      <w:r w:rsidRPr="00474A9D">
        <w:rPr>
          <w:rFonts w:ascii="Times New Roman" w:eastAsia="Times New Roman" w:hAnsi="Times New Roman" w:cs="Times New Roman"/>
          <w:color w:val="000000"/>
          <w:sz w:val="24"/>
          <w:szCs w:val="24"/>
          <w:lang w:val="sr-Cyrl-CS"/>
        </w:rPr>
        <w:t xml:space="preserve"> опциј</w:t>
      </w:r>
      <w:r w:rsidR="00575519" w:rsidRPr="00474A9D">
        <w:rPr>
          <w:rFonts w:ascii="Times New Roman" w:eastAsia="Times New Roman" w:hAnsi="Times New Roman" w:cs="Times New Roman"/>
          <w:color w:val="000000"/>
          <w:sz w:val="24"/>
          <w:szCs w:val="24"/>
          <w:lang w:val="sr-Cyrl-CS"/>
        </w:rPr>
        <w:t>е</w:t>
      </w:r>
      <w:r w:rsidRPr="00474A9D">
        <w:rPr>
          <w:rFonts w:ascii="Times New Roman" w:eastAsia="Times New Roman" w:hAnsi="Times New Roman" w:cs="Times New Roman"/>
          <w:color w:val="000000"/>
          <w:sz w:val="24"/>
          <w:szCs w:val="24"/>
          <w:lang w:val="sr-Cyrl-CS"/>
        </w:rPr>
        <w:t>?</w:t>
      </w:r>
    </w:p>
    <w:p w14:paraId="3E6B5E10" w14:textId="77777777" w:rsidR="00F9632A" w:rsidRPr="00474A9D" w:rsidRDefault="00F9632A"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p>
    <w:p w14:paraId="3C1FA074" w14:textId="05AA60A0" w:rsidR="007E0E9A" w:rsidRPr="00474A9D" w:rsidRDefault="003868B3" w:rsidP="00F9632A">
      <w:pPr>
        <w:pStyle w:val="ListParagraph"/>
        <w:shd w:val="clear" w:color="auto" w:fill="C6D9F1" w:themeFill="text2" w:themeFillTint="33"/>
        <w:spacing w:before="240" w:after="0" w:line="276" w:lineRule="auto"/>
        <w:ind w:left="1080"/>
        <w:jc w:val="both"/>
        <w:rPr>
          <w:rFonts w:ascii="Times New Roman" w:eastAsia="Times New Roman" w:hAnsi="Times New Roman" w:cs="Times New Roman"/>
          <w:color w:val="000000"/>
          <w:sz w:val="24"/>
          <w:szCs w:val="24"/>
          <w:lang w:val="sr-Cyrl-CS"/>
        </w:rPr>
      </w:pPr>
      <w:r w:rsidRPr="00474A9D">
        <w:rPr>
          <w:rFonts w:ascii="Times New Roman" w:eastAsia="Times New Roman" w:hAnsi="Times New Roman" w:cs="Times New Roman"/>
          <w:color w:val="000000"/>
          <w:sz w:val="24"/>
          <w:szCs w:val="24"/>
          <w:lang w:val="sr-Cyrl-CS"/>
        </w:rPr>
        <w:t xml:space="preserve">На краткорочном плану не постоји ризик спровођења изабране опције. На средњорочном и дугорочном плану постоји неизвесност финансијске способности превозника да спроведе прописане обавезе у случају даљег постојања истог или већег </w:t>
      </w:r>
      <w:r w:rsidR="00FD75F0" w:rsidRPr="00474A9D">
        <w:rPr>
          <w:rFonts w:ascii="Times New Roman" w:eastAsia="Times New Roman" w:hAnsi="Times New Roman" w:cs="Times New Roman"/>
          <w:color w:val="000000"/>
          <w:sz w:val="24"/>
          <w:szCs w:val="24"/>
          <w:lang w:val="sr-Cyrl-CS"/>
        </w:rPr>
        <w:t>утицаја који инфраструктурни радови имају на редовитост железничког саобраћаја. Поред тога, присутна је неизвесност даљег обликовања законског оквира у овој области на нивоу ЕУ с обзиром на ограниченост финансијске способности већине железничких превозника за превоз путника у ЕУ.</w:t>
      </w:r>
      <w:r w:rsidRPr="00474A9D">
        <w:rPr>
          <w:rFonts w:ascii="Times New Roman" w:eastAsia="Times New Roman" w:hAnsi="Times New Roman" w:cs="Times New Roman"/>
          <w:color w:val="000000"/>
          <w:sz w:val="24"/>
          <w:szCs w:val="24"/>
          <w:lang w:val="sr-Cyrl-CS"/>
        </w:rPr>
        <w:t xml:space="preserve"> </w:t>
      </w:r>
    </w:p>
    <w:p w14:paraId="2D3440FA" w14:textId="69F22203" w:rsidR="002D0ABB" w:rsidRPr="00474A9D" w:rsidRDefault="002D0ABB" w:rsidP="004C0C96">
      <w:pPr>
        <w:spacing w:after="200" w:line="276" w:lineRule="auto"/>
        <w:rPr>
          <w:rFonts w:ascii="Times New Roman" w:hAnsi="Times New Roman" w:cs="Times New Roman"/>
          <w:b/>
          <w:sz w:val="24"/>
          <w:szCs w:val="24"/>
          <w:u w:val="single"/>
          <w:lang w:val="sr-Cyrl-CS"/>
        </w:rPr>
      </w:pPr>
    </w:p>
    <w:sectPr w:rsidR="002D0ABB" w:rsidRPr="00474A9D"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01E38" w14:textId="77777777" w:rsidR="009229E0" w:rsidRDefault="009229E0" w:rsidP="00001FF2">
      <w:pPr>
        <w:spacing w:after="0" w:line="240" w:lineRule="auto"/>
      </w:pPr>
      <w:r>
        <w:separator/>
      </w:r>
    </w:p>
  </w:endnote>
  <w:endnote w:type="continuationSeparator" w:id="0">
    <w:p w14:paraId="503D83D4" w14:textId="77777777" w:rsidR="009229E0" w:rsidRDefault="009229E0"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0CBAB4E2" w:rsidR="00D445B2" w:rsidRDefault="00BB5509">
        <w:pPr>
          <w:pStyle w:val="Footer"/>
          <w:jc w:val="right"/>
        </w:pPr>
        <w:r>
          <w:fldChar w:fldCharType="begin"/>
        </w:r>
        <w:r>
          <w:instrText xml:space="preserve"> PAGE   \* MERGEFORMAT </w:instrText>
        </w:r>
        <w:r>
          <w:fldChar w:fldCharType="separate"/>
        </w:r>
        <w:r w:rsidR="00474A9D">
          <w:rPr>
            <w:noProof/>
          </w:rPr>
          <w:t>14</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7128" w14:textId="77777777" w:rsidR="009229E0" w:rsidRDefault="009229E0" w:rsidP="00001FF2">
      <w:pPr>
        <w:spacing w:after="0" w:line="240" w:lineRule="auto"/>
      </w:pPr>
      <w:r>
        <w:separator/>
      </w:r>
    </w:p>
  </w:footnote>
  <w:footnote w:type="continuationSeparator" w:id="0">
    <w:p w14:paraId="3EA033BF" w14:textId="77777777" w:rsidR="009229E0" w:rsidRDefault="009229E0"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03571C"/>
    <w:multiLevelType w:val="hybridMultilevel"/>
    <w:tmpl w:val="8362ABC8"/>
    <w:lvl w:ilvl="0" w:tplc="43383A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7"/>
  </w:num>
  <w:num w:numId="5">
    <w:abstractNumId w:val="5"/>
  </w:num>
  <w:num w:numId="6">
    <w:abstractNumId w:val="9"/>
  </w:num>
  <w:num w:numId="7">
    <w:abstractNumId w:val="18"/>
  </w:num>
  <w:num w:numId="8">
    <w:abstractNumId w:val="10"/>
  </w:num>
  <w:num w:numId="9">
    <w:abstractNumId w:val="8"/>
  </w:num>
  <w:num w:numId="10">
    <w:abstractNumId w:val="14"/>
  </w:num>
  <w:num w:numId="11">
    <w:abstractNumId w:val="17"/>
  </w:num>
  <w:num w:numId="12">
    <w:abstractNumId w:val="6"/>
  </w:num>
  <w:num w:numId="13">
    <w:abstractNumId w:val="12"/>
  </w:num>
  <w:num w:numId="14">
    <w:abstractNumId w:val="15"/>
  </w:num>
  <w:num w:numId="15">
    <w:abstractNumId w:val="3"/>
  </w:num>
  <w:num w:numId="16">
    <w:abstractNumId w:val="11"/>
  </w:num>
  <w:num w:numId="17">
    <w:abstractNumId w:val="2"/>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20C2F"/>
    <w:rsid w:val="000400AE"/>
    <w:rsid w:val="00040746"/>
    <w:rsid w:val="00040CA9"/>
    <w:rsid w:val="00040D23"/>
    <w:rsid w:val="00043AD1"/>
    <w:rsid w:val="00063C85"/>
    <w:rsid w:val="00066E70"/>
    <w:rsid w:val="000725F0"/>
    <w:rsid w:val="00086F99"/>
    <w:rsid w:val="0009545B"/>
    <w:rsid w:val="000B7A92"/>
    <w:rsid w:val="000C4862"/>
    <w:rsid w:val="000C4F15"/>
    <w:rsid w:val="000E1AAD"/>
    <w:rsid w:val="001349EB"/>
    <w:rsid w:val="00137DB4"/>
    <w:rsid w:val="001453DA"/>
    <w:rsid w:val="00145D1B"/>
    <w:rsid w:val="00150840"/>
    <w:rsid w:val="00153A8E"/>
    <w:rsid w:val="00175EE7"/>
    <w:rsid w:val="001878C4"/>
    <w:rsid w:val="00187D61"/>
    <w:rsid w:val="001958E5"/>
    <w:rsid w:val="00197E12"/>
    <w:rsid w:val="001B4F39"/>
    <w:rsid w:val="001C6B35"/>
    <w:rsid w:val="001C6EE8"/>
    <w:rsid w:val="002338F0"/>
    <w:rsid w:val="00237DBB"/>
    <w:rsid w:val="00242294"/>
    <w:rsid w:val="00253B8C"/>
    <w:rsid w:val="002A1C17"/>
    <w:rsid w:val="002D0ABB"/>
    <w:rsid w:val="00314B29"/>
    <w:rsid w:val="00316039"/>
    <w:rsid w:val="00320402"/>
    <w:rsid w:val="003443F5"/>
    <w:rsid w:val="00347ED6"/>
    <w:rsid w:val="00350C9A"/>
    <w:rsid w:val="0036434C"/>
    <w:rsid w:val="00376919"/>
    <w:rsid w:val="003868B3"/>
    <w:rsid w:val="003C4EB6"/>
    <w:rsid w:val="003C6D90"/>
    <w:rsid w:val="003D00F4"/>
    <w:rsid w:val="003D2F83"/>
    <w:rsid w:val="003E0888"/>
    <w:rsid w:val="003E365F"/>
    <w:rsid w:val="00404254"/>
    <w:rsid w:val="004060B3"/>
    <w:rsid w:val="00411AA1"/>
    <w:rsid w:val="00416E9B"/>
    <w:rsid w:val="00432BE9"/>
    <w:rsid w:val="00435456"/>
    <w:rsid w:val="004404CE"/>
    <w:rsid w:val="004628AD"/>
    <w:rsid w:val="00465F27"/>
    <w:rsid w:val="00466CFA"/>
    <w:rsid w:val="00474A9D"/>
    <w:rsid w:val="00474AC2"/>
    <w:rsid w:val="00485A95"/>
    <w:rsid w:val="00494A0E"/>
    <w:rsid w:val="00497296"/>
    <w:rsid w:val="004A7477"/>
    <w:rsid w:val="004C048D"/>
    <w:rsid w:val="004C0C96"/>
    <w:rsid w:val="004D48AE"/>
    <w:rsid w:val="004D7F70"/>
    <w:rsid w:val="004E3EA6"/>
    <w:rsid w:val="004F41B6"/>
    <w:rsid w:val="00500929"/>
    <w:rsid w:val="00500F38"/>
    <w:rsid w:val="005031CD"/>
    <w:rsid w:val="00503A19"/>
    <w:rsid w:val="00512177"/>
    <w:rsid w:val="005132E5"/>
    <w:rsid w:val="0051756A"/>
    <w:rsid w:val="0052588F"/>
    <w:rsid w:val="00536974"/>
    <w:rsid w:val="005629FC"/>
    <w:rsid w:val="00564B88"/>
    <w:rsid w:val="00564D6D"/>
    <w:rsid w:val="00566B46"/>
    <w:rsid w:val="00567E8B"/>
    <w:rsid w:val="005754B1"/>
    <w:rsid w:val="00575519"/>
    <w:rsid w:val="00576014"/>
    <w:rsid w:val="00581DF7"/>
    <w:rsid w:val="005A0FD4"/>
    <w:rsid w:val="005A44F1"/>
    <w:rsid w:val="005B3773"/>
    <w:rsid w:val="005B5730"/>
    <w:rsid w:val="005D0BB1"/>
    <w:rsid w:val="005D7F16"/>
    <w:rsid w:val="005E4E39"/>
    <w:rsid w:val="005F61F1"/>
    <w:rsid w:val="0060445D"/>
    <w:rsid w:val="00604B9E"/>
    <w:rsid w:val="00624C6C"/>
    <w:rsid w:val="00640D95"/>
    <w:rsid w:val="006415AC"/>
    <w:rsid w:val="006572AC"/>
    <w:rsid w:val="006749BC"/>
    <w:rsid w:val="006767DE"/>
    <w:rsid w:val="00686882"/>
    <w:rsid w:val="00692730"/>
    <w:rsid w:val="00696CA9"/>
    <w:rsid w:val="006A261F"/>
    <w:rsid w:val="006A7B5D"/>
    <w:rsid w:val="006C5FDE"/>
    <w:rsid w:val="006C7858"/>
    <w:rsid w:val="006D52D1"/>
    <w:rsid w:val="006F7391"/>
    <w:rsid w:val="007069F8"/>
    <w:rsid w:val="007202C8"/>
    <w:rsid w:val="00732539"/>
    <w:rsid w:val="00740DCD"/>
    <w:rsid w:val="00764044"/>
    <w:rsid w:val="0078548F"/>
    <w:rsid w:val="00791BA4"/>
    <w:rsid w:val="00793FFD"/>
    <w:rsid w:val="007B548E"/>
    <w:rsid w:val="007B7D52"/>
    <w:rsid w:val="007E0E9A"/>
    <w:rsid w:val="007E3485"/>
    <w:rsid w:val="0080132F"/>
    <w:rsid w:val="00803F1E"/>
    <w:rsid w:val="00805879"/>
    <w:rsid w:val="0080767D"/>
    <w:rsid w:val="0080793E"/>
    <w:rsid w:val="0081029D"/>
    <w:rsid w:val="00816426"/>
    <w:rsid w:val="0084287B"/>
    <w:rsid w:val="00847336"/>
    <w:rsid w:val="00857085"/>
    <w:rsid w:val="00862FAD"/>
    <w:rsid w:val="00867DEE"/>
    <w:rsid w:val="008778FE"/>
    <w:rsid w:val="008B3DD6"/>
    <w:rsid w:val="008B54B6"/>
    <w:rsid w:val="008C7342"/>
    <w:rsid w:val="008F6748"/>
    <w:rsid w:val="00915A86"/>
    <w:rsid w:val="00920A72"/>
    <w:rsid w:val="009229E0"/>
    <w:rsid w:val="00932F24"/>
    <w:rsid w:val="009505BD"/>
    <w:rsid w:val="00951929"/>
    <w:rsid w:val="009542A9"/>
    <w:rsid w:val="00954886"/>
    <w:rsid w:val="00960237"/>
    <w:rsid w:val="009759AF"/>
    <w:rsid w:val="00986653"/>
    <w:rsid w:val="009938CA"/>
    <w:rsid w:val="009B5A76"/>
    <w:rsid w:val="009B7B10"/>
    <w:rsid w:val="009C0E56"/>
    <w:rsid w:val="009D0871"/>
    <w:rsid w:val="00A015BE"/>
    <w:rsid w:val="00A01D32"/>
    <w:rsid w:val="00A0675D"/>
    <w:rsid w:val="00A23184"/>
    <w:rsid w:val="00A31DB0"/>
    <w:rsid w:val="00A338F4"/>
    <w:rsid w:val="00A41B0D"/>
    <w:rsid w:val="00A71A7D"/>
    <w:rsid w:val="00A8642A"/>
    <w:rsid w:val="00A87C05"/>
    <w:rsid w:val="00A944B6"/>
    <w:rsid w:val="00A9791E"/>
    <w:rsid w:val="00AA0043"/>
    <w:rsid w:val="00AB5C8D"/>
    <w:rsid w:val="00AC2EC6"/>
    <w:rsid w:val="00AC52C0"/>
    <w:rsid w:val="00AD32DF"/>
    <w:rsid w:val="00AD4781"/>
    <w:rsid w:val="00B01FB4"/>
    <w:rsid w:val="00B23052"/>
    <w:rsid w:val="00B24A59"/>
    <w:rsid w:val="00B32BB7"/>
    <w:rsid w:val="00B35F69"/>
    <w:rsid w:val="00B36763"/>
    <w:rsid w:val="00B44548"/>
    <w:rsid w:val="00B4503F"/>
    <w:rsid w:val="00B4698C"/>
    <w:rsid w:val="00B521BC"/>
    <w:rsid w:val="00B70B59"/>
    <w:rsid w:val="00B7419D"/>
    <w:rsid w:val="00B915C4"/>
    <w:rsid w:val="00B978D5"/>
    <w:rsid w:val="00BA6DB5"/>
    <w:rsid w:val="00BB5509"/>
    <w:rsid w:val="00BD3B1B"/>
    <w:rsid w:val="00BE5193"/>
    <w:rsid w:val="00BF349D"/>
    <w:rsid w:val="00BF5CAD"/>
    <w:rsid w:val="00C06CCB"/>
    <w:rsid w:val="00C33245"/>
    <w:rsid w:val="00C60EB4"/>
    <w:rsid w:val="00C61B87"/>
    <w:rsid w:val="00C61D5A"/>
    <w:rsid w:val="00C81769"/>
    <w:rsid w:val="00CA4CF6"/>
    <w:rsid w:val="00CB2204"/>
    <w:rsid w:val="00CB6276"/>
    <w:rsid w:val="00CD0DAA"/>
    <w:rsid w:val="00CD3CF1"/>
    <w:rsid w:val="00CF0315"/>
    <w:rsid w:val="00D117A4"/>
    <w:rsid w:val="00D13987"/>
    <w:rsid w:val="00D304D2"/>
    <w:rsid w:val="00D34586"/>
    <w:rsid w:val="00D4345D"/>
    <w:rsid w:val="00D44163"/>
    <w:rsid w:val="00D445B2"/>
    <w:rsid w:val="00D62B43"/>
    <w:rsid w:val="00D672E3"/>
    <w:rsid w:val="00D67F6A"/>
    <w:rsid w:val="00DB6CA8"/>
    <w:rsid w:val="00DC0774"/>
    <w:rsid w:val="00DC192D"/>
    <w:rsid w:val="00DE35B4"/>
    <w:rsid w:val="00E044F9"/>
    <w:rsid w:val="00E11589"/>
    <w:rsid w:val="00E1694B"/>
    <w:rsid w:val="00E71573"/>
    <w:rsid w:val="00E84022"/>
    <w:rsid w:val="00E86AFE"/>
    <w:rsid w:val="00E94CB7"/>
    <w:rsid w:val="00EE1C57"/>
    <w:rsid w:val="00F059DB"/>
    <w:rsid w:val="00F26637"/>
    <w:rsid w:val="00F36C84"/>
    <w:rsid w:val="00F47479"/>
    <w:rsid w:val="00F477C8"/>
    <w:rsid w:val="00F56549"/>
    <w:rsid w:val="00F777DF"/>
    <w:rsid w:val="00F81AC3"/>
    <w:rsid w:val="00F87AA7"/>
    <w:rsid w:val="00F9632A"/>
    <w:rsid w:val="00FC17CA"/>
    <w:rsid w:val="00FD08A3"/>
    <w:rsid w:val="00FD1D69"/>
    <w:rsid w:val="00FD67D3"/>
    <w:rsid w:val="00FD75F0"/>
    <w:rsid w:val="00FF2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1CD6B-90B9-4B04-B992-D6BD1C3E0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14</Pages>
  <Words>4213</Words>
  <Characters>24015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Snezana Marinovic</cp:lastModifiedBy>
  <cp:revision>9</cp:revision>
  <cp:lastPrinted>2020-01-21T09:59:00Z</cp:lastPrinted>
  <dcterms:created xsi:type="dcterms:W3CDTF">2019-11-19T21:25:00Z</dcterms:created>
  <dcterms:modified xsi:type="dcterms:W3CDTF">2020-01-31T10:12:00Z</dcterms:modified>
</cp:coreProperties>
</file>