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7C3" w:rsidRDefault="00F327C3" w:rsidP="00F327C3">
      <w:pPr>
        <w:widowControl w:val="0"/>
        <w:shd w:val="clear" w:color="auto" w:fill="FFFFFF"/>
        <w:autoSpaceDE w:val="0"/>
        <w:autoSpaceDN w:val="0"/>
        <w:adjustRightInd w:val="0"/>
        <w:rPr>
          <w:color w:val="000000"/>
          <w:lang w:val="sr-Cyrl-CS"/>
        </w:rPr>
      </w:pPr>
      <w:r>
        <w:rPr>
          <w:color w:val="000000"/>
          <w:lang w:val="sr-Cyrl-CS"/>
        </w:rPr>
        <w:tab/>
        <w:t xml:space="preserve">На основу члана </w:t>
      </w:r>
      <w:r>
        <w:rPr>
          <w:color w:val="000000"/>
          <w:lang w:val="sr-Latn-CS"/>
        </w:rPr>
        <w:t xml:space="preserve">102. </w:t>
      </w:r>
      <w:r>
        <w:rPr>
          <w:color w:val="000000"/>
          <w:lang w:val="sr-Cyrl-CS"/>
        </w:rPr>
        <w:t xml:space="preserve">став </w:t>
      </w:r>
      <w:r>
        <w:rPr>
          <w:color w:val="000000"/>
          <w:lang w:val="sr-Latn-CS"/>
        </w:rPr>
        <w:t xml:space="preserve">3. </w:t>
      </w:r>
      <w:r>
        <w:rPr>
          <w:color w:val="000000"/>
          <w:lang w:val="sr-Cyrl-CS"/>
        </w:rPr>
        <w:t xml:space="preserve">Закона о одбрани („Службени гласник РС”, бр. </w:t>
      </w:r>
      <w:r>
        <w:rPr>
          <w:color w:val="000000"/>
          <w:lang w:val="sr-Latn-CS"/>
        </w:rPr>
        <w:t xml:space="preserve">116/07, 88/09, 88/09 </w:t>
      </w:r>
      <w:r>
        <w:rPr>
          <w:color w:val="000000"/>
          <w:lang w:val="sr-Cyrl-RS"/>
        </w:rPr>
        <w:t>–</w:t>
      </w:r>
      <w:r>
        <w:rPr>
          <w:color w:val="000000"/>
          <w:lang w:val="sr-Latn-CS"/>
        </w:rPr>
        <w:t xml:space="preserve"> </w:t>
      </w:r>
      <w:r>
        <w:rPr>
          <w:color w:val="000000"/>
          <w:lang w:val="sr-Cyrl-CS"/>
        </w:rPr>
        <w:t xml:space="preserve">др. закон, </w:t>
      </w:r>
      <w:r>
        <w:rPr>
          <w:color w:val="000000"/>
          <w:lang w:val="sr-Latn-CS"/>
        </w:rPr>
        <w:t xml:space="preserve">104/09 </w:t>
      </w:r>
      <w:r>
        <w:rPr>
          <w:color w:val="000000"/>
          <w:lang w:val="sr-Cyrl-RS"/>
        </w:rPr>
        <w:t>–</w:t>
      </w:r>
      <w:r>
        <w:rPr>
          <w:color w:val="000000"/>
          <w:lang w:val="sr-Latn-CS"/>
        </w:rPr>
        <w:t xml:space="preserve"> </w:t>
      </w:r>
      <w:r>
        <w:rPr>
          <w:color w:val="000000"/>
          <w:lang w:val="sr-Cyrl-CS"/>
        </w:rPr>
        <w:t xml:space="preserve">др. закон, </w:t>
      </w:r>
      <w:r>
        <w:rPr>
          <w:color w:val="000000"/>
          <w:lang w:val="sr-Latn-CS"/>
        </w:rPr>
        <w:t xml:space="preserve">10/15 </w:t>
      </w:r>
      <w:r>
        <w:rPr>
          <w:color w:val="000000"/>
          <w:lang w:val="sr-Cyrl-CS"/>
        </w:rPr>
        <w:t xml:space="preserve">и </w:t>
      </w:r>
      <w:r>
        <w:rPr>
          <w:color w:val="000000"/>
          <w:lang w:val="sr-Latn-CS"/>
        </w:rPr>
        <w:t xml:space="preserve">36/18) </w:t>
      </w:r>
      <w:r>
        <w:rPr>
          <w:color w:val="000000"/>
          <w:lang w:val="sr-Cyrl-CS"/>
        </w:rPr>
        <w:t xml:space="preserve">и члана </w:t>
      </w:r>
      <w:r>
        <w:rPr>
          <w:color w:val="000000"/>
          <w:lang w:val="sr-Latn-CS"/>
        </w:rPr>
        <w:t xml:space="preserve">42. </w:t>
      </w:r>
      <w:r>
        <w:rPr>
          <w:color w:val="000000"/>
          <w:lang w:val="sr-Cyrl-CS"/>
        </w:rPr>
        <w:t xml:space="preserve">став </w:t>
      </w:r>
      <w:r>
        <w:rPr>
          <w:color w:val="000000"/>
          <w:lang w:val="sr-Latn-CS"/>
        </w:rPr>
        <w:t xml:space="preserve">1. </w:t>
      </w:r>
      <w:r>
        <w:rPr>
          <w:color w:val="000000"/>
          <w:lang w:val="sr-Cyrl-RS"/>
        </w:rPr>
        <w:t xml:space="preserve">Закона о Влади („Службени гласник РС”, бр. 55/05, 71/05 </w:t>
      </w:r>
      <w:r>
        <w:rPr>
          <w:color w:val="000000"/>
          <w:lang w:val="sr-Cyrl-RS"/>
        </w:rPr>
        <w:sym w:font="Symbol" w:char="F02D"/>
      </w:r>
      <w:r>
        <w:rPr>
          <w:color w:val="000000"/>
          <w:lang w:val="sr-Cyrl-RS"/>
        </w:rPr>
        <w:t xml:space="preserve"> исправка, 101/07, 65/08, 16/11, 68/12 </w:t>
      </w:r>
      <w:r>
        <w:rPr>
          <w:color w:val="000000"/>
          <w:lang w:val="sr-Cyrl-RS"/>
        </w:rPr>
        <w:sym w:font="Symbol" w:char="F02D"/>
      </w:r>
      <w:r>
        <w:rPr>
          <w:color w:val="000000"/>
          <w:lang w:val="sr-Cyrl-RS"/>
        </w:rPr>
        <w:t xml:space="preserve"> УС, 72/12, 7/14 </w:t>
      </w:r>
      <w:r>
        <w:rPr>
          <w:color w:val="000000"/>
          <w:lang w:val="sr-Cyrl-RS"/>
        </w:rPr>
        <w:sym w:font="Symbol" w:char="F02D"/>
      </w:r>
      <w:r>
        <w:rPr>
          <w:color w:val="000000"/>
          <w:lang w:val="sr-Cyrl-RS"/>
        </w:rPr>
        <w:t xml:space="preserve"> УС</w:t>
      </w:r>
      <w:r>
        <w:rPr>
          <w:color w:val="000000"/>
          <w:lang w:val="sr-Latn-CS"/>
        </w:rPr>
        <w:t>,</w:t>
      </w:r>
      <w:r>
        <w:rPr>
          <w:color w:val="000000"/>
          <w:lang w:val="sr-Cyrl-RS"/>
        </w:rPr>
        <w:t xml:space="preserve"> 44/14</w:t>
      </w:r>
      <w:r>
        <w:rPr>
          <w:color w:val="000000"/>
          <w:lang w:val="sr-Latn-CS"/>
        </w:rPr>
        <w:t xml:space="preserve"> </w:t>
      </w:r>
      <w:r>
        <w:rPr>
          <w:color w:val="000000"/>
          <w:lang w:val="sr-Cyrl-RS"/>
        </w:rPr>
        <w:t xml:space="preserve">и 30/18 </w:t>
      </w:r>
      <w:r>
        <w:rPr>
          <w:color w:val="000000"/>
          <w:lang w:val="sr-Cyrl-RS"/>
        </w:rPr>
        <w:sym w:font="Symbol" w:char="F02D"/>
      </w:r>
      <w:r>
        <w:rPr>
          <w:color w:val="000000"/>
          <w:lang w:val="sr-Cyrl-RS"/>
        </w:rPr>
        <w:t xml:space="preserve"> др. закон)</w:t>
      </w:r>
      <w:r>
        <w:rPr>
          <w:color w:val="000000"/>
          <w:lang w:val="sr-Cyrl-CS"/>
        </w:rPr>
        <w:t>,</w:t>
      </w:r>
    </w:p>
    <w:p w:rsidR="00F327C3" w:rsidRDefault="00F327C3" w:rsidP="00F327C3">
      <w:pPr>
        <w:widowControl w:val="0"/>
        <w:shd w:val="clear" w:color="auto" w:fill="FFFFFF"/>
        <w:autoSpaceDE w:val="0"/>
        <w:autoSpaceDN w:val="0"/>
        <w:adjustRightInd w:val="0"/>
        <w:rPr>
          <w:color w:val="000000"/>
          <w:lang w:val="sr-Cyrl-CS"/>
        </w:rPr>
      </w:pPr>
    </w:p>
    <w:p w:rsidR="00F327C3" w:rsidRDefault="00F327C3" w:rsidP="00F327C3">
      <w:pPr>
        <w:widowControl w:val="0"/>
        <w:shd w:val="clear" w:color="auto" w:fill="FFFFFF"/>
        <w:autoSpaceDE w:val="0"/>
        <w:autoSpaceDN w:val="0"/>
        <w:adjustRightInd w:val="0"/>
      </w:pPr>
      <w:r>
        <w:rPr>
          <w:color w:val="000000"/>
          <w:lang w:val="sr-Cyrl-CS"/>
        </w:rPr>
        <w:tab/>
        <w:t>Влада доноси</w:t>
      </w:r>
    </w:p>
    <w:p w:rsidR="00F327C3" w:rsidRDefault="00F327C3" w:rsidP="00F327C3">
      <w:pPr>
        <w:widowControl w:val="0"/>
        <w:shd w:val="clear" w:color="auto" w:fill="FFFFFF"/>
        <w:autoSpaceDE w:val="0"/>
        <w:autoSpaceDN w:val="0"/>
        <w:adjustRightInd w:val="0"/>
        <w:jc w:val="center"/>
      </w:pPr>
      <w:r>
        <w:rPr>
          <w:b/>
          <w:bCs/>
          <w:color w:val="000000"/>
          <w:lang w:val="sr-Cyrl-CS"/>
        </w:rPr>
        <w:t>УРЕДБУ</w:t>
      </w:r>
    </w:p>
    <w:p w:rsidR="00F327C3" w:rsidRDefault="00F327C3" w:rsidP="00F327C3">
      <w:pPr>
        <w:widowControl w:val="0"/>
        <w:shd w:val="clear" w:color="auto" w:fill="FFFFFF"/>
        <w:autoSpaceDE w:val="0"/>
        <w:autoSpaceDN w:val="0"/>
        <w:adjustRightInd w:val="0"/>
        <w:jc w:val="center"/>
        <w:rPr>
          <w:b/>
          <w:bCs/>
          <w:color w:val="000000"/>
          <w:lang w:val="sr-Cyrl-CS"/>
        </w:rPr>
      </w:pPr>
      <w:r>
        <w:rPr>
          <w:b/>
          <w:bCs/>
          <w:color w:val="000000"/>
          <w:lang w:val="sr-Cyrl-CS"/>
        </w:rPr>
        <w:t>о подацима и пословима значајним за систем одбране који се морају чувати и штитити у складу са законом којим се уређује заштита тајности података и о критеријумима за попуну радних места на којима се ти</w:t>
      </w:r>
    </w:p>
    <w:p w:rsidR="00F327C3" w:rsidRDefault="00F327C3" w:rsidP="00F327C3">
      <w:pPr>
        <w:widowControl w:val="0"/>
        <w:shd w:val="clear" w:color="auto" w:fill="FFFFFF"/>
        <w:autoSpaceDE w:val="0"/>
        <w:autoSpaceDN w:val="0"/>
        <w:adjustRightInd w:val="0"/>
        <w:jc w:val="center"/>
        <w:rPr>
          <w:b/>
          <w:bCs/>
          <w:color w:val="000000"/>
          <w:lang w:val="sr-Cyrl-CS"/>
        </w:rPr>
      </w:pPr>
      <w:r>
        <w:rPr>
          <w:b/>
          <w:bCs/>
          <w:color w:val="000000"/>
          <w:lang w:val="sr-Cyrl-CS"/>
        </w:rPr>
        <w:t xml:space="preserve"> задаци и послови обављају</w:t>
      </w:r>
    </w:p>
    <w:p w:rsidR="00F327C3" w:rsidRDefault="00F327C3" w:rsidP="00F327C3">
      <w:pPr>
        <w:widowControl w:val="0"/>
        <w:shd w:val="clear" w:color="auto" w:fill="FFFFFF"/>
        <w:autoSpaceDE w:val="0"/>
        <w:autoSpaceDN w:val="0"/>
        <w:adjustRightInd w:val="0"/>
        <w:jc w:val="center"/>
      </w:pPr>
    </w:p>
    <w:p w:rsidR="00F327C3" w:rsidRDefault="00F327C3" w:rsidP="00F327C3">
      <w:pPr>
        <w:widowControl w:val="0"/>
        <w:shd w:val="clear" w:color="auto" w:fill="FFFFFF"/>
        <w:autoSpaceDE w:val="0"/>
        <w:autoSpaceDN w:val="0"/>
        <w:adjustRightInd w:val="0"/>
        <w:jc w:val="center"/>
        <w:rPr>
          <w:b/>
          <w:bCs/>
          <w:color w:val="000000"/>
          <w:lang w:val="sr-Latn-CS"/>
        </w:rPr>
      </w:pPr>
      <w:r>
        <w:rPr>
          <w:b/>
          <w:bCs/>
          <w:color w:val="000000"/>
          <w:lang w:val="sr-Cyrl-CS"/>
        </w:rPr>
        <w:t xml:space="preserve">Члан </w:t>
      </w:r>
      <w:r>
        <w:rPr>
          <w:b/>
          <w:bCs/>
          <w:color w:val="000000"/>
          <w:lang w:val="sr-Latn-CS"/>
        </w:rPr>
        <w:t>1.</w:t>
      </w:r>
      <w:bookmarkStart w:id="0" w:name="_GoBack"/>
      <w:bookmarkEnd w:id="0"/>
    </w:p>
    <w:p w:rsidR="00F327C3" w:rsidRDefault="00F327C3" w:rsidP="00F327C3">
      <w:pPr>
        <w:widowControl w:val="0"/>
        <w:shd w:val="clear" w:color="auto" w:fill="FFFFFF"/>
        <w:autoSpaceDE w:val="0"/>
        <w:autoSpaceDN w:val="0"/>
        <w:adjustRightInd w:val="0"/>
      </w:pPr>
    </w:p>
    <w:p w:rsidR="00F327C3" w:rsidRDefault="00F327C3" w:rsidP="00F327C3">
      <w:pPr>
        <w:widowControl w:val="0"/>
        <w:shd w:val="clear" w:color="auto" w:fill="FFFFFF"/>
        <w:autoSpaceDE w:val="0"/>
        <w:autoSpaceDN w:val="0"/>
        <w:adjustRightInd w:val="0"/>
        <w:rPr>
          <w:color w:val="000000"/>
          <w:lang w:val="sr-Cyrl-CS"/>
        </w:rPr>
      </w:pPr>
      <w:r>
        <w:rPr>
          <w:color w:val="000000"/>
          <w:lang w:val="sr-Cyrl-CS"/>
        </w:rPr>
        <w:tab/>
        <w:t>Овом уредбом ближе се уређују подаци значајни за систем одбране који се морају чувати и штитити у складу са законом којим се уређује заштита тајности података, послови од посебног значаја за систем одбране које у државним органима, предузећима и другим правним лицима треба штитити применом посебних мера безбедности и критеријуми за попуну радних места на којима се ти задаци и послови обављају.</w:t>
      </w:r>
    </w:p>
    <w:p w:rsidR="00F327C3" w:rsidRDefault="00F327C3" w:rsidP="00F327C3">
      <w:pPr>
        <w:widowControl w:val="0"/>
        <w:shd w:val="clear" w:color="auto" w:fill="FFFFFF"/>
        <w:autoSpaceDE w:val="0"/>
        <w:autoSpaceDN w:val="0"/>
        <w:adjustRightInd w:val="0"/>
      </w:pPr>
    </w:p>
    <w:p w:rsidR="00F327C3" w:rsidRDefault="00F327C3" w:rsidP="00F327C3">
      <w:pPr>
        <w:widowControl w:val="0"/>
        <w:shd w:val="clear" w:color="auto" w:fill="FFFFFF"/>
        <w:autoSpaceDE w:val="0"/>
        <w:autoSpaceDN w:val="0"/>
        <w:adjustRightInd w:val="0"/>
        <w:jc w:val="center"/>
        <w:rPr>
          <w:b/>
          <w:bCs/>
          <w:color w:val="000000"/>
          <w:lang w:val="sr-Latn-CS"/>
        </w:rPr>
      </w:pPr>
      <w:r>
        <w:rPr>
          <w:b/>
          <w:bCs/>
          <w:color w:val="000000"/>
          <w:lang w:val="sr-Cyrl-CS"/>
        </w:rPr>
        <w:t xml:space="preserve">Члан </w:t>
      </w:r>
      <w:r>
        <w:rPr>
          <w:b/>
          <w:bCs/>
          <w:color w:val="000000"/>
          <w:lang w:val="sr-Latn-CS"/>
        </w:rPr>
        <w:t>2.</w:t>
      </w:r>
    </w:p>
    <w:p w:rsidR="00F327C3" w:rsidRDefault="00F327C3" w:rsidP="00F327C3">
      <w:pPr>
        <w:widowControl w:val="0"/>
        <w:shd w:val="clear" w:color="auto" w:fill="FFFFFF"/>
        <w:autoSpaceDE w:val="0"/>
        <w:autoSpaceDN w:val="0"/>
        <w:adjustRightInd w:val="0"/>
        <w:jc w:val="center"/>
      </w:pPr>
    </w:p>
    <w:p w:rsidR="00F327C3" w:rsidRDefault="00F327C3" w:rsidP="00F327C3">
      <w:pPr>
        <w:widowControl w:val="0"/>
        <w:shd w:val="clear" w:color="auto" w:fill="FFFFFF"/>
        <w:autoSpaceDE w:val="0"/>
        <w:autoSpaceDN w:val="0"/>
        <w:adjustRightInd w:val="0"/>
      </w:pPr>
      <w:r>
        <w:rPr>
          <w:color w:val="000000"/>
          <w:lang w:val="sr-Cyrl-CS"/>
        </w:rPr>
        <w:tab/>
        <w:t>Подаци значајни за систем одбране који се морају чувати и штитити у складу са законом којим се уређује заштита тајности података су:</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војним, економским и другим проценама, на којима се заснива политика Републике Србије;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Плану одбране Републике Србије;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плановима употребе Војске Србије;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о оперативним и функционалним способностима Министарства одбране и Војске Србије, као и других органа, предузећа и правних лица када су у функцији одбране;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актима о организацији и формацији Војске Србије;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плановима и програмима развоја за јавна предузећа, привредна друштва и друга правна лица која су од посебног значаја за одбрану земље;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о врсти, укупној количини и размештају робних резерви Републике Србије и капацитетима и могућностима ратне производње;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анализама и оценама стања припрема за одбрану Републике Србије;</w:t>
      </w:r>
    </w:p>
    <w:p w:rsidR="00F327C3" w:rsidRDefault="00F327C3" w:rsidP="00F327C3">
      <w:pPr>
        <w:widowControl w:val="0"/>
        <w:numPr>
          <w:ilvl w:val="0"/>
          <w:numId w:val="1"/>
        </w:numPr>
        <w:shd w:val="clear" w:color="auto" w:fill="FFFFFF"/>
        <w:tabs>
          <w:tab w:val="left" w:pos="710"/>
        </w:tabs>
        <w:autoSpaceDE w:val="0"/>
        <w:autoSpaceDN w:val="0"/>
        <w:adjustRightInd w:val="0"/>
        <w:ind w:firstLine="567"/>
        <w:rPr>
          <w:color w:val="000000"/>
          <w:lang w:val="sr-Latn-CS"/>
        </w:rPr>
      </w:pPr>
      <w:r>
        <w:rPr>
          <w:color w:val="000000"/>
          <w:lang w:val="sr-Cyrl-CS"/>
        </w:rPr>
        <w:t>подаци садржани у плановима припрема и уређења државне територије за потребе одбране земље;</w:t>
      </w:r>
    </w:p>
    <w:p w:rsidR="00F327C3" w:rsidRDefault="00F327C3" w:rsidP="00F327C3">
      <w:pPr>
        <w:widowControl w:val="0"/>
        <w:shd w:val="clear" w:color="auto" w:fill="FFFFFF"/>
        <w:autoSpaceDE w:val="0"/>
        <w:autoSpaceDN w:val="0"/>
        <w:adjustRightInd w:val="0"/>
        <w:ind w:firstLine="567"/>
      </w:pPr>
      <w:r>
        <w:rPr>
          <w:color w:val="000000"/>
          <w:lang w:val="sr-Cyrl-CS"/>
        </w:rPr>
        <w:t>10) подаци о војним објектима и објектима који су одлуком надлежног органа одређени као објекти од посебног значаја за одбрану земље (локација, назив, структура, опремљеност и други подаци који би у ратном и ванредном стању били од посебног значаја за одбрану земље);</w:t>
      </w:r>
    </w:p>
    <w:p w:rsidR="00F327C3" w:rsidRDefault="00F327C3" w:rsidP="00F327C3">
      <w:pPr>
        <w:widowControl w:val="0"/>
        <w:shd w:val="clear" w:color="auto" w:fill="FFFFFF"/>
        <w:autoSpaceDE w:val="0"/>
        <w:autoSpaceDN w:val="0"/>
        <w:adjustRightInd w:val="0"/>
        <w:ind w:firstLine="567"/>
      </w:pPr>
      <w:r>
        <w:rPr>
          <w:color w:val="000000"/>
          <w:lang w:val="sr-Cyrl-CS"/>
        </w:rPr>
        <w:t>11) подаци о научним, техничким и технолошким проналасцима који су од посебног значаја за одбрану земље;</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12) подаци о средствима и уређајима намењеним одбрани земље, који су у процесу усвајања и испитивања;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lastRenderedPageBreak/>
        <w:t xml:space="preserve">13) подаци садржани у проценама, анализама и појединим мерама државних органа, који су од посебног значаја за одбрану земље;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14) подаци који се односе на организацију телекомуникационо-информационих</w:t>
      </w:r>
      <w:r>
        <w:rPr>
          <w:lang w:val="sr-Cyrl-RS"/>
        </w:rPr>
        <w:t xml:space="preserve"> </w:t>
      </w:r>
      <w:r>
        <w:rPr>
          <w:color w:val="000000"/>
          <w:lang w:val="sr-Cyrl-CS"/>
        </w:rPr>
        <w:t>система у миру и рату, планове и средства за криптозаштиту, као и подаци који се односе на прописане норме и поступке спровођења криптозаштите;</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15) подаци који се односе на ратну организацију државних органа;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16) подаци садржани у мобилизацијским плановима јавних предузећа, привредних друштава и других правних лица која су од посебног значаја за одбрану земље;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17) подаци садржани у плановима организације безбедносно-обавештајних служби, оперативни подаци служби безбедности у вези са контраобавештајном и безбедносном заштитом и обавештајни подаци и подаци у вези са њима;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18) подаци Војне полиције о обављању послова сузбијања криминалитета, обезбеђења одређених личности, најзначајнијих војних објеката, докумената и наоружања и подаци у вези са њима; </w:t>
      </w:r>
    </w:p>
    <w:p w:rsidR="00F327C3" w:rsidRDefault="00F327C3" w:rsidP="00F327C3">
      <w:pPr>
        <w:widowControl w:val="0"/>
        <w:shd w:val="clear" w:color="auto" w:fill="FFFFFF"/>
        <w:autoSpaceDE w:val="0"/>
        <w:autoSpaceDN w:val="0"/>
        <w:adjustRightInd w:val="0"/>
        <w:ind w:firstLine="567"/>
      </w:pPr>
      <w:r>
        <w:rPr>
          <w:color w:val="000000"/>
          <w:lang w:val="sr-Cyrl-CS"/>
        </w:rPr>
        <w:t>19) подаци садржани у безбедносним проценама и подаци садржани у документима донетим у складу са безбедносним проценама;</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Latn-CS"/>
        </w:rPr>
        <w:t xml:space="preserve">20) </w:t>
      </w:r>
      <w:r>
        <w:rPr>
          <w:color w:val="000000"/>
          <w:lang w:val="sr-Cyrl-CS"/>
        </w:rPr>
        <w:t xml:space="preserve">подаци о материјалним средствима намењеним потребама одбране;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21) подаци који проистекну из истраживања геолошког састава земљишта, геомагнетизма, хидролошких карактеристика терена, који су од посебног значаја за одбрану земље;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22) подаци садржани у анализама и оценама стања припрема за одбрану јединица локалне самоуправе, појединих државних органа и других правних лица;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23) подаци садржани у инспекцијским извештајима са обилазака о стању одбрамбених припрема;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Latn-CS"/>
        </w:rPr>
        <w:t xml:space="preserve">24) </w:t>
      </w:r>
      <w:r>
        <w:rPr>
          <w:color w:val="000000"/>
          <w:lang w:val="sr-Cyrl-CS"/>
        </w:rPr>
        <w:t xml:space="preserve">прописи о раду државних органа, привредних друштава и других правних лица за време ратног и ванредног стања; </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 xml:space="preserve">25)подаци о дужностима и радним и формацијским местима значајним за одбрану земље; </w:t>
      </w:r>
    </w:p>
    <w:p w:rsidR="00F327C3" w:rsidRDefault="00F327C3" w:rsidP="00F327C3">
      <w:pPr>
        <w:widowControl w:val="0"/>
        <w:shd w:val="clear" w:color="auto" w:fill="FFFFFF"/>
        <w:autoSpaceDE w:val="0"/>
        <w:autoSpaceDN w:val="0"/>
        <w:adjustRightInd w:val="0"/>
        <w:ind w:firstLine="567"/>
      </w:pPr>
      <w:r>
        <w:rPr>
          <w:color w:val="000000"/>
          <w:lang w:val="sr-Cyrl-CS"/>
        </w:rPr>
        <w:t>26) подаци о организацији, формацији и структури војнотериторијалних органа и јединица;</w:t>
      </w:r>
    </w:p>
    <w:p w:rsidR="00F327C3" w:rsidRDefault="00F327C3" w:rsidP="00F327C3">
      <w:pPr>
        <w:widowControl w:val="0"/>
        <w:numPr>
          <w:ilvl w:val="0"/>
          <w:numId w:val="2"/>
        </w:numPr>
        <w:shd w:val="clear" w:color="auto" w:fill="FFFFFF"/>
        <w:tabs>
          <w:tab w:val="left" w:pos="778"/>
        </w:tabs>
        <w:autoSpaceDE w:val="0"/>
        <w:autoSpaceDN w:val="0"/>
        <w:adjustRightInd w:val="0"/>
        <w:ind w:firstLine="567"/>
        <w:rPr>
          <w:color w:val="000000"/>
          <w:lang w:val="sr-Latn-CS"/>
        </w:rPr>
      </w:pPr>
      <w:r>
        <w:rPr>
          <w:color w:val="000000"/>
          <w:lang w:val="sr-Cyrl-CS"/>
        </w:rPr>
        <w:t>подаци садржани у картографским публикацијама који су од интереса за одбрану земље;</w:t>
      </w:r>
    </w:p>
    <w:p w:rsidR="00F327C3" w:rsidRDefault="00F327C3" w:rsidP="00F327C3">
      <w:pPr>
        <w:widowControl w:val="0"/>
        <w:numPr>
          <w:ilvl w:val="0"/>
          <w:numId w:val="2"/>
        </w:numPr>
        <w:shd w:val="clear" w:color="auto" w:fill="FFFFFF"/>
        <w:tabs>
          <w:tab w:val="left" w:pos="778"/>
        </w:tabs>
        <w:autoSpaceDE w:val="0"/>
        <w:autoSpaceDN w:val="0"/>
        <w:adjustRightInd w:val="0"/>
        <w:ind w:firstLine="567"/>
        <w:rPr>
          <w:color w:val="000000"/>
          <w:lang w:val="sr-Latn-CS"/>
        </w:rPr>
      </w:pPr>
      <w:r>
        <w:rPr>
          <w:color w:val="000000"/>
          <w:lang w:val="sr-Cyrl-CS"/>
        </w:rPr>
        <w:t>аерофото снимци подручја значајних за одбрану;</w:t>
      </w:r>
    </w:p>
    <w:p w:rsidR="00F327C3" w:rsidRDefault="00F327C3" w:rsidP="00F327C3">
      <w:pPr>
        <w:widowControl w:val="0"/>
        <w:numPr>
          <w:ilvl w:val="0"/>
          <w:numId w:val="2"/>
        </w:numPr>
        <w:shd w:val="clear" w:color="auto" w:fill="FFFFFF"/>
        <w:tabs>
          <w:tab w:val="left" w:pos="778"/>
        </w:tabs>
        <w:autoSpaceDE w:val="0"/>
        <w:autoSpaceDN w:val="0"/>
        <w:adjustRightInd w:val="0"/>
        <w:ind w:firstLine="567"/>
        <w:rPr>
          <w:color w:val="000000"/>
          <w:lang w:val="sr-Latn-CS"/>
        </w:rPr>
      </w:pPr>
      <w:r>
        <w:rPr>
          <w:color w:val="000000"/>
          <w:lang w:val="sr-Cyrl-CS"/>
        </w:rPr>
        <w:t>подаци о укупној структури кадра и њиховом распореду на ратне дужности;</w:t>
      </w:r>
    </w:p>
    <w:p w:rsidR="00F327C3" w:rsidRDefault="00F327C3" w:rsidP="00F327C3">
      <w:pPr>
        <w:widowControl w:val="0"/>
        <w:numPr>
          <w:ilvl w:val="0"/>
          <w:numId w:val="2"/>
        </w:numPr>
        <w:shd w:val="clear" w:color="auto" w:fill="FFFFFF"/>
        <w:tabs>
          <w:tab w:val="left" w:pos="778"/>
        </w:tabs>
        <w:autoSpaceDE w:val="0"/>
        <w:autoSpaceDN w:val="0"/>
        <w:adjustRightInd w:val="0"/>
        <w:ind w:firstLine="567"/>
        <w:rPr>
          <w:color w:val="000000"/>
          <w:lang w:val="sr-Latn-CS"/>
        </w:rPr>
      </w:pPr>
      <w:r>
        <w:rPr>
          <w:color w:val="000000"/>
          <w:lang w:val="sr-Cyrl-CS"/>
        </w:rPr>
        <w:t>подаци о врстама и капацитетима природних и вештачких склоништа за заштиту становништва и материјалних добара у рату;</w:t>
      </w:r>
    </w:p>
    <w:p w:rsidR="00F327C3" w:rsidRDefault="00F327C3" w:rsidP="00F327C3">
      <w:pPr>
        <w:widowControl w:val="0"/>
        <w:shd w:val="clear" w:color="auto" w:fill="FFFFFF"/>
        <w:autoSpaceDE w:val="0"/>
        <w:autoSpaceDN w:val="0"/>
        <w:adjustRightInd w:val="0"/>
        <w:ind w:firstLine="567"/>
      </w:pPr>
      <w:r>
        <w:rPr>
          <w:color w:val="000000"/>
          <w:lang w:val="sr-Cyrl-CS"/>
        </w:rPr>
        <w:t>31) подаци о предузетим мерама и спроведеним радњама и поступцима, на основу одлука, наређења, саопштења и других аката којима се регулише област одбране земље, а чијим откривањем би се могла нанети штета по интересе Републике Србије и снагама одбране земље;</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Latn-CS"/>
        </w:rPr>
        <w:t xml:space="preserve">32) </w:t>
      </w:r>
      <w:r>
        <w:rPr>
          <w:color w:val="000000"/>
          <w:lang w:val="sr-Cyrl-CS"/>
        </w:rPr>
        <w:t>други подаци који су од стране надлежног органа утврђени као подаци од значаја за систем одбране.</w:t>
      </w:r>
    </w:p>
    <w:p w:rsidR="00F327C3" w:rsidRDefault="00F327C3" w:rsidP="00F327C3">
      <w:pPr>
        <w:widowControl w:val="0"/>
        <w:shd w:val="clear" w:color="auto" w:fill="FFFFFF"/>
        <w:autoSpaceDE w:val="0"/>
        <w:autoSpaceDN w:val="0"/>
        <w:adjustRightInd w:val="0"/>
        <w:ind w:firstLine="567"/>
        <w:jc w:val="center"/>
      </w:pPr>
      <w:r>
        <w:br w:type="page"/>
      </w:r>
    </w:p>
    <w:p w:rsidR="00F327C3" w:rsidRDefault="00F327C3" w:rsidP="00F327C3">
      <w:pPr>
        <w:widowControl w:val="0"/>
        <w:shd w:val="clear" w:color="auto" w:fill="FFFFFF"/>
        <w:autoSpaceDE w:val="0"/>
        <w:autoSpaceDN w:val="0"/>
        <w:adjustRightInd w:val="0"/>
        <w:ind w:firstLine="567"/>
        <w:jc w:val="center"/>
      </w:pPr>
    </w:p>
    <w:p w:rsidR="00F327C3" w:rsidRDefault="00F327C3" w:rsidP="00F327C3">
      <w:pPr>
        <w:widowControl w:val="0"/>
        <w:shd w:val="clear" w:color="auto" w:fill="FFFFFF"/>
        <w:autoSpaceDE w:val="0"/>
        <w:autoSpaceDN w:val="0"/>
        <w:adjustRightInd w:val="0"/>
        <w:ind w:firstLine="567"/>
        <w:jc w:val="center"/>
        <w:rPr>
          <w:b/>
          <w:bCs/>
          <w:color w:val="000000"/>
          <w:lang w:val="sr-Latn-CS"/>
        </w:rPr>
      </w:pPr>
      <w:r>
        <w:rPr>
          <w:b/>
          <w:bCs/>
          <w:color w:val="000000"/>
          <w:lang w:val="sr-Cyrl-CS"/>
        </w:rPr>
        <w:t xml:space="preserve">Члан </w:t>
      </w:r>
      <w:r>
        <w:rPr>
          <w:b/>
          <w:bCs/>
          <w:color w:val="000000"/>
          <w:lang w:val="sr-Latn-CS"/>
        </w:rPr>
        <w:t>3.</w:t>
      </w:r>
    </w:p>
    <w:p w:rsidR="00F327C3" w:rsidRDefault="00F327C3" w:rsidP="00F327C3">
      <w:pPr>
        <w:widowControl w:val="0"/>
        <w:shd w:val="clear" w:color="auto" w:fill="FFFFFF"/>
        <w:autoSpaceDE w:val="0"/>
        <w:autoSpaceDN w:val="0"/>
        <w:adjustRightInd w:val="0"/>
      </w:pPr>
    </w:p>
    <w:p w:rsidR="00F327C3" w:rsidRDefault="00F327C3" w:rsidP="00F327C3">
      <w:pPr>
        <w:widowControl w:val="0"/>
        <w:shd w:val="clear" w:color="auto" w:fill="FFFFFF"/>
        <w:autoSpaceDE w:val="0"/>
        <w:autoSpaceDN w:val="0"/>
        <w:adjustRightInd w:val="0"/>
      </w:pPr>
      <w:r>
        <w:rPr>
          <w:color w:val="000000"/>
          <w:lang w:val="sr-Cyrl-CS"/>
        </w:rPr>
        <w:tab/>
        <w:t>Послови од посебног значаја за систем одбране које у државним органима, предузећима и другим правним лицима треба штитити применом посебних мера безбедности су:</w:t>
      </w:r>
    </w:p>
    <w:p w:rsidR="00F327C3" w:rsidRDefault="00F327C3" w:rsidP="00F327C3">
      <w:pPr>
        <w:widowControl w:val="0"/>
        <w:shd w:val="clear" w:color="auto" w:fill="FFFFFF"/>
        <w:autoSpaceDE w:val="0"/>
        <w:autoSpaceDN w:val="0"/>
        <w:adjustRightInd w:val="0"/>
      </w:pPr>
    </w:p>
    <w:p w:rsidR="00F327C3" w:rsidRDefault="00F327C3" w:rsidP="00F327C3">
      <w:pPr>
        <w:widowControl w:val="0"/>
        <w:shd w:val="clear" w:color="auto" w:fill="FFFFFF"/>
        <w:autoSpaceDE w:val="0"/>
        <w:autoSpaceDN w:val="0"/>
        <w:adjustRightInd w:val="0"/>
        <w:ind w:firstLine="567"/>
      </w:pPr>
      <w:r>
        <w:rPr>
          <w:color w:val="000000"/>
          <w:lang w:val="sr-Latn-CS"/>
        </w:rPr>
        <w:t>1)</w:t>
      </w:r>
      <w:r>
        <w:rPr>
          <w:color w:val="000000"/>
          <w:lang w:val="sr-Cyrl-RS"/>
        </w:rPr>
        <w:t xml:space="preserve"> </w:t>
      </w:r>
      <w:r>
        <w:rPr>
          <w:color w:val="000000"/>
          <w:lang w:val="sr-Cyrl-CS"/>
        </w:rPr>
        <w:t>израда аката и прилога за припрему Плана одбране Републике Србије, складу са прописима којима се уређује начин израде планова одбране;</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обрада података о билансним потребама и могућностима вршења производње и услуга од значаја за одбрану;</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обезбеђивање планираних капацитета и обавезне резерве од значаја за одбрану;</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организовање и праћење стања припрема за одбрану;</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доношење методолошких, стручних и техничких упутстава припрема за одбрану правних лица из делокруга своје надлежности;</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оспособљавање запослених и предузимање мера неопходних за успешно функционисање привредних и других делатности у ратном и ванредном стању;</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спровођење мера приправности у ванредном стању и других мера неопходних за прелазак на организацију за рад у ратном и ванредном стању;</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планирање и обезбеђивање средстава и опреме за рад у ратном и ванредном стању;</w:t>
      </w:r>
    </w:p>
    <w:p w:rsidR="00F327C3" w:rsidRDefault="00F327C3" w:rsidP="00F327C3">
      <w:pPr>
        <w:widowControl w:val="0"/>
        <w:numPr>
          <w:ilvl w:val="0"/>
          <w:numId w:val="3"/>
        </w:numPr>
        <w:shd w:val="clear" w:color="auto" w:fill="FFFFFF"/>
        <w:tabs>
          <w:tab w:val="left" w:pos="1003"/>
        </w:tabs>
        <w:autoSpaceDE w:val="0"/>
        <w:autoSpaceDN w:val="0"/>
        <w:adjustRightInd w:val="0"/>
        <w:ind w:firstLine="567"/>
        <w:rPr>
          <w:color w:val="000000"/>
          <w:lang w:val="sr-Latn-CS"/>
        </w:rPr>
      </w:pPr>
      <w:r>
        <w:rPr>
          <w:color w:val="000000"/>
          <w:lang w:val="sr-Cyrl-CS"/>
        </w:rPr>
        <w:t>инспекцијски послови у вези са радом и припремама за одбрану;</w:t>
      </w:r>
    </w:p>
    <w:p w:rsidR="00F327C3" w:rsidRDefault="00F327C3" w:rsidP="00F327C3">
      <w:pPr>
        <w:widowControl w:val="0"/>
        <w:shd w:val="clear" w:color="auto" w:fill="FFFFFF"/>
        <w:autoSpaceDE w:val="0"/>
        <w:autoSpaceDN w:val="0"/>
        <w:adjustRightInd w:val="0"/>
        <w:ind w:firstLine="567"/>
        <w:rPr>
          <w:color w:val="000000"/>
          <w:lang w:val="sr-Cyrl-CS"/>
        </w:rPr>
      </w:pPr>
      <w:r>
        <w:rPr>
          <w:color w:val="000000"/>
          <w:lang w:val="sr-Cyrl-CS"/>
        </w:rPr>
        <w:t>10) други послови који су актом надлежног органа утврђени као послови од значаја за одбрану.</w:t>
      </w:r>
    </w:p>
    <w:p w:rsidR="00F327C3" w:rsidRDefault="00F327C3" w:rsidP="00F327C3">
      <w:pPr>
        <w:widowControl w:val="0"/>
        <w:shd w:val="clear" w:color="auto" w:fill="FFFFFF"/>
        <w:autoSpaceDE w:val="0"/>
        <w:autoSpaceDN w:val="0"/>
        <w:adjustRightInd w:val="0"/>
        <w:ind w:firstLine="567"/>
      </w:pPr>
    </w:p>
    <w:p w:rsidR="00F327C3" w:rsidRDefault="00F327C3" w:rsidP="00F327C3">
      <w:pPr>
        <w:widowControl w:val="0"/>
        <w:shd w:val="clear" w:color="auto" w:fill="FFFFFF"/>
        <w:autoSpaceDE w:val="0"/>
        <w:autoSpaceDN w:val="0"/>
        <w:adjustRightInd w:val="0"/>
        <w:jc w:val="center"/>
        <w:rPr>
          <w:b/>
          <w:bCs/>
          <w:color w:val="000000"/>
          <w:lang w:val="sr-Latn-CS"/>
        </w:rPr>
      </w:pPr>
      <w:r>
        <w:rPr>
          <w:b/>
          <w:bCs/>
          <w:color w:val="000000"/>
          <w:lang w:val="sr-Cyrl-CS"/>
        </w:rPr>
        <w:t xml:space="preserve">Члан </w:t>
      </w:r>
      <w:r>
        <w:rPr>
          <w:b/>
          <w:bCs/>
          <w:color w:val="000000"/>
          <w:lang w:val="sr-Latn-CS"/>
        </w:rPr>
        <w:t>4.</w:t>
      </w:r>
    </w:p>
    <w:p w:rsidR="00F327C3" w:rsidRDefault="00F327C3" w:rsidP="00F327C3">
      <w:pPr>
        <w:widowControl w:val="0"/>
        <w:shd w:val="clear" w:color="auto" w:fill="FFFFFF"/>
        <w:autoSpaceDE w:val="0"/>
        <w:autoSpaceDN w:val="0"/>
        <w:adjustRightInd w:val="0"/>
        <w:jc w:val="center"/>
      </w:pPr>
    </w:p>
    <w:p w:rsidR="00F327C3" w:rsidRDefault="00F327C3" w:rsidP="00F327C3">
      <w:pPr>
        <w:widowControl w:val="0"/>
        <w:shd w:val="clear" w:color="auto" w:fill="FFFFFF"/>
        <w:autoSpaceDE w:val="0"/>
        <w:autoSpaceDN w:val="0"/>
        <w:adjustRightInd w:val="0"/>
        <w:rPr>
          <w:color w:val="000000"/>
          <w:lang w:val="sr-Cyrl-CS"/>
        </w:rPr>
      </w:pPr>
      <w:r>
        <w:rPr>
          <w:color w:val="000000"/>
          <w:lang w:val="sr-Cyrl-CS"/>
        </w:rPr>
        <w:tab/>
        <w:t xml:space="preserve">Лице које се у државном органу, предузећу и другом правном лицу распоређује на послове из члана </w:t>
      </w:r>
      <w:r>
        <w:rPr>
          <w:color w:val="000000"/>
          <w:lang w:val="sr-Cyrl-RS"/>
        </w:rPr>
        <w:t>3</w:t>
      </w:r>
      <w:r>
        <w:rPr>
          <w:color w:val="000000"/>
          <w:lang w:val="sr-Latn-CS"/>
        </w:rPr>
        <w:t xml:space="preserve">. </w:t>
      </w:r>
      <w:r>
        <w:rPr>
          <w:color w:val="000000"/>
          <w:lang w:val="sr-Cyrl-CS"/>
        </w:rPr>
        <w:t>ове уредбе или те послове и задатке обавља у оквиру редовних послова и задатака према акту о систематизацији, односно формацији, поред општих услова прописаних законом за пријем у радни однос, односно службу потребно је да поседује безбедносни сертификат за приступ тајним подацима, одговарајућег степена тајности, у складу са законом којим се уређује заштита тајности података.</w:t>
      </w:r>
    </w:p>
    <w:p w:rsidR="00F327C3" w:rsidRDefault="00F327C3" w:rsidP="00F327C3">
      <w:pPr>
        <w:widowControl w:val="0"/>
        <w:shd w:val="clear" w:color="auto" w:fill="FFFFFF"/>
        <w:autoSpaceDE w:val="0"/>
        <w:autoSpaceDN w:val="0"/>
        <w:adjustRightInd w:val="0"/>
      </w:pPr>
    </w:p>
    <w:p w:rsidR="00F327C3" w:rsidRDefault="00F327C3" w:rsidP="00F327C3">
      <w:pPr>
        <w:widowControl w:val="0"/>
        <w:shd w:val="clear" w:color="auto" w:fill="FFFFFF"/>
        <w:autoSpaceDE w:val="0"/>
        <w:autoSpaceDN w:val="0"/>
        <w:adjustRightInd w:val="0"/>
        <w:jc w:val="center"/>
        <w:rPr>
          <w:b/>
          <w:color w:val="000000"/>
          <w:lang w:val="sr-Latn-CS"/>
        </w:rPr>
      </w:pPr>
      <w:r>
        <w:rPr>
          <w:b/>
          <w:color w:val="000000"/>
          <w:lang w:val="sr-Cyrl-CS"/>
        </w:rPr>
        <w:t xml:space="preserve">Члан </w:t>
      </w:r>
      <w:r>
        <w:rPr>
          <w:b/>
          <w:color w:val="000000"/>
          <w:lang w:val="sr-Latn-CS"/>
        </w:rPr>
        <w:t>5.</w:t>
      </w:r>
    </w:p>
    <w:p w:rsidR="00F327C3" w:rsidRDefault="00F327C3" w:rsidP="00F327C3">
      <w:pPr>
        <w:widowControl w:val="0"/>
        <w:shd w:val="clear" w:color="auto" w:fill="FFFFFF"/>
        <w:autoSpaceDE w:val="0"/>
        <w:autoSpaceDN w:val="0"/>
        <w:adjustRightInd w:val="0"/>
        <w:jc w:val="center"/>
        <w:rPr>
          <w:b/>
        </w:rPr>
      </w:pPr>
    </w:p>
    <w:p w:rsidR="00F327C3" w:rsidRDefault="00F327C3" w:rsidP="00F327C3">
      <w:pPr>
        <w:widowControl w:val="0"/>
        <w:shd w:val="clear" w:color="auto" w:fill="FFFFFF"/>
        <w:autoSpaceDE w:val="0"/>
        <w:autoSpaceDN w:val="0"/>
        <w:adjustRightInd w:val="0"/>
        <w:rPr>
          <w:color w:val="000000"/>
          <w:lang w:val="sr-Latn-CS"/>
        </w:rPr>
      </w:pPr>
      <w:r>
        <w:rPr>
          <w:color w:val="000000"/>
          <w:lang w:val="sr-Cyrl-CS"/>
        </w:rPr>
        <w:tab/>
        <w:t xml:space="preserve">Ступањем на снагу ове уредбе престаје да важи Уредба о критеријумима за утврђивање података значајних за одбрану земље који се морају чувати као државна или службена тајна и о утврђивању задатака и послова од посебног значаја за одбрану земље које треба штитити применом посебних мера безбедности („Службени лист СРЈ”, број </w:t>
      </w:r>
      <w:r>
        <w:rPr>
          <w:color w:val="000000"/>
          <w:lang w:val="sr-Latn-CS"/>
        </w:rPr>
        <w:t xml:space="preserve">54/94 </w:t>
      </w:r>
      <w:r>
        <w:rPr>
          <w:color w:val="000000"/>
          <w:lang w:val="sr-Cyrl-CS"/>
        </w:rPr>
        <w:t xml:space="preserve">и „Службени гласник РС”, бр. </w:t>
      </w:r>
      <w:r>
        <w:rPr>
          <w:color w:val="000000"/>
          <w:lang w:val="sr-Latn-CS"/>
        </w:rPr>
        <w:t xml:space="preserve">88/09 </w:t>
      </w:r>
      <w:r>
        <w:rPr>
          <w:color w:val="000000"/>
          <w:lang w:val="sr-Cyrl-CS"/>
        </w:rPr>
        <w:t xml:space="preserve">и </w:t>
      </w:r>
      <w:r>
        <w:rPr>
          <w:color w:val="000000"/>
          <w:lang w:val="sr-Latn-CS"/>
        </w:rPr>
        <w:t>111/09).</w:t>
      </w:r>
    </w:p>
    <w:p w:rsidR="00F327C3" w:rsidRDefault="00F327C3" w:rsidP="00F327C3">
      <w:pPr>
        <w:widowControl w:val="0"/>
        <w:shd w:val="clear" w:color="auto" w:fill="FFFFFF"/>
        <w:autoSpaceDE w:val="0"/>
        <w:autoSpaceDN w:val="0"/>
        <w:adjustRightInd w:val="0"/>
      </w:pPr>
      <w:r>
        <w:br w:type="page"/>
      </w:r>
    </w:p>
    <w:p w:rsidR="00F327C3" w:rsidRDefault="00F327C3" w:rsidP="00F327C3">
      <w:pPr>
        <w:widowControl w:val="0"/>
        <w:shd w:val="clear" w:color="auto" w:fill="FFFFFF"/>
        <w:autoSpaceDE w:val="0"/>
        <w:autoSpaceDN w:val="0"/>
        <w:adjustRightInd w:val="0"/>
        <w:jc w:val="center"/>
        <w:rPr>
          <w:b/>
          <w:bCs/>
          <w:color w:val="000000"/>
          <w:lang w:val="sr-Latn-CS"/>
        </w:rPr>
      </w:pPr>
      <w:r>
        <w:rPr>
          <w:b/>
          <w:bCs/>
          <w:color w:val="000000"/>
          <w:lang w:val="sr-Cyrl-CS"/>
        </w:rPr>
        <w:lastRenderedPageBreak/>
        <w:t xml:space="preserve">Члан </w:t>
      </w:r>
      <w:r>
        <w:rPr>
          <w:b/>
          <w:bCs/>
          <w:color w:val="000000"/>
          <w:lang w:val="sr-Latn-CS"/>
        </w:rPr>
        <w:t>6.</w:t>
      </w:r>
    </w:p>
    <w:p w:rsidR="00F327C3" w:rsidRDefault="00F327C3" w:rsidP="00F327C3">
      <w:pPr>
        <w:widowControl w:val="0"/>
        <w:shd w:val="clear" w:color="auto" w:fill="FFFFFF"/>
        <w:autoSpaceDE w:val="0"/>
        <w:autoSpaceDN w:val="0"/>
        <w:adjustRightInd w:val="0"/>
        <w:jc w:val="center"/>
      </w:pPr>
    </w:p>
    <w:p w:rsidR="00F327C3" w:rsidRDefault="00F327C3" w:rsidP="00F327C3">
      <w:pPr>
        <w:widowControl w:val="0"/>
        <w:shd w:val="clear" w:color="auto" w:fill="FFFFFF"/>
        <w:autoSpaceDE w:val="0"/>
        <w:autoSpaceDN w:val="0"/>
        <w:adjustRightInd w:val="0"/>
        <w:jc w:val="left"/>
        <w:rPr>
          <w:color w:val="000000"/>
          <w:lang w:val="sr-Cyrl-CS"/>
        </w:rPr>
      </w:pPr>
      <w:r>
        <w:rPr>
          <w:color w:val="000000"/>
          <w:lang w:val="sr-Cyrl-CS"/>
        </w:rPr>
        <w:tab/>
        <w:t>Ова уредба ступа на снагу осмог дана од дана објављивања у „Службеном гласнику Републике Србије”.</w:t>
      </w:r>
    </w:p>
    <w:p w:rsidR="00F327C3" w:rsidRDefault="00F327C3" w:rsidP="00F327C3">
      <w:pPr>
        <w:widowControl w:val="0"/>
        <w:shd w:val="clear" w:color="auto" w:fill="FFFFFF"/>
        <w:autoSpaceDE w:val="0"/>
        <w:autoSpaceDN w:val="0"/>
        <w:adjustRightInd w:val="0"/>
        <w:rPr>
          <w:color w:val="000000"/>
          <w:lang w:val="sr-Cyrl-CS"/>
        </w:rPr>
      </w:pPr>
    </w:p>
    <w:p w:rsidR="00F327C3" w:rsidRDefault="00F327C3" w:rsidP="00F327C3">
      <w:pPr>
        <w:rPr>
          <w:lang w:val="sr-Cyrl-CS"/>
        </w:rPr>
      </w:pPr>
      <w:r>
        <w:rPr>
          <w:lang w:val="sr-Cyrl-CS"/>
        </w:rPr>
        <w:t>05 Број: 110-3</w:t>
      </w:r>
      <w:r>
        <w:rPr>
          <w:lang w:val="sr-Latn-RS"/>
        </w:rPr>
        <w:t>7</w:t>
      </w:r>
      <w:r>
        <w:rPr>
          <w:lang w:val="sr-Cyrl-CS"/>
        </w:rPr>
        <w:t>3/2020</w:t>
      </w:r>
    </w:p>
    <w:p w:rsidR="00F327C3" w:rsidRDefault="00F327C3" w:rsidP="00F327C3">
      <w:pPr>
        <w:rPr>
          <w:lang w:val="sr-Latn-CS"/>
        </w:rPr>
      </w:pPr>
      <w:r>
        <w:t>У</w:t>
      </w:r>
      <w:r>
        <w:rPr>
          <w:lang w:val="sr-Latn-CS"/>
        </w:rPr>
        <w:t xml:space="preserve"> </w:t>
      </w:r>
      <w:r>
        <w:t>Београду</w:t>
      </w:r>
      <w:r>
        <w:rPr>
          <w:lang w:val="sr-Latn-CS"/>
        </w:rPr>
        <w:t>,</w:t>
      </w:r>
      <w:r>
        <w:rPr>
          <w:lang w:val="sr-Cyrl-RS"/>
        </w:rPr>
        <w:t xml:space="preserve"> 30. јануара </w:t>
      </w:r>
      <w:r>
        <w:rPr>
          <w:lang w:val="sr-Latn-CS"/>
        </w:rPr>
        <w:t>20</w:t>
      </w:r>
      <w:r>
        <w:rPr>
          <w:lang w:val="sr-Cyrl-RS"/>
        </w:rPr>
        <w:t>20</w:t>
      </w:r>
      <w:r>
        <w:rPr>
          <w:lang w:val="sr-Latn-CS"/>
        </w:rPr>
        <w:t xml:space="preserve">. </w:t>
      </w:r>
      <w:r>
        <w:t>године</w:t>
      </w:r>
    </w:p>
    <w:p w:rsidR="00F327C3" w:rsidRDefault="00F327C3" w:rsidP="00F327C3"/>
    <w:p w:rsidR="00F327C3" w:rsidRDefault="00F327C3" w:rsidP="00F327C3">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F327C3" w:rsidRDefault="00F327C3" w:rsidP="00F327C3">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327C3" w:rsidTr="00144C62">
        <w:tc>
          <w:tcPr>
            <w:tcW w:w="4360" w:type="dxa"/>
          </w:tcPr>
          <w:p w:rsidR="00F327C3" w:rsidRDefault="00F327C3" w:rsidP="00144C62">
            <w:pPr>
              <w:jc w:val="center"/>
              <w:rPr>
                <w:lang w:val="ru-RU"/>
              </w:rPr>
            </w:pPr>
          </w:p>
        </w:tc>
        <w:tc>
          <w:tcPr>
            <w:tcW w:w="4360" w:type="dxa"/>
          </w:tcPr>
          <w:p w:rsidR="00F327C3" w:rsidRDefault="00F327C3" w:rsidP="00144C62">
            <w:pPr>
              <w:jc w:val="center"/>
              <w:rPr>
                <w:lang w:val="ru-RU"/>
              </w:rPr>
            </w:pPr>
            <w:r>
              <w:rPr>
                <w:lang w:val="ru-RU"/>
              </w:rPr>
              <w:t>ПРЕДСЕДНИК</w:t>
            </w:r>
          </w:p>
          <w:p w:rsidR="00F327C3" w:rsidRDefault="00F327C3" w:rsidP="00144C62"/>
          <w:p w:rsidR="00F327C3" w:rsidRDefault="00F327C3" w:rsidP="00144C62"/>
          <w:p w:rsidR="00F327C3" w:rsidRDefault="00F327C3" w:rsidP="00144C62">
            <w:pPr>
              <w:pStyle w:val="Footer"/>
              <w:jc w:val="center"/>
            </w:pPr>
            <w:r>
              <w:rPr>
                <w:lang w:val="ru-RU"/>
              </w:rPr>
              <w:t>Ана Брнабић</w:t>
            </w:r>
          </w:p>
        </w:tc>
      </w:tr>
    </w:tbl>
    <w:p w:rsidR="00F327C3" w:rsidRDefault="00F327C3" w:rsidP="00F327C3">
      <w:pPr>
        <w:rPr>
          <w:lang w:val="sr-Cyrl-RS"/>
        </w:rPr>
      </w:pPr>
    </w:p>
    <w:p w:rsidR="00F327C3" w:rsidRDefault="00F327C3" w:rsidP="00F327C3"/>
    <w:p w:rsidR="00136480" w:rsidRDefault="00136480"/>
    <w:sectPr w:rsidR="00136480" w:rsidSect="00180D70">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145" w:rsidRDefault="00805145" w:rsidP="00180D70">
      <w:r>
        <w:separator/>
      </w:r>
    </w:p>
  </w:endnote>
  <w:endnote w:type="continuationSeparator" w:id="0">
    <w:p w:rsidR="00805145" w:rsidRDefault="00805145" w:rsidP="00180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70" w:rsidRDefault="00180D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70" w:rsidRDefault="00180D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70" w:rsidRDefault="00180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145" w:rsidRDefault="00805145" w:rsidP="00180D70">
      <w:r>
        <w:separator/>
      </w:r>
    </w:p>
  </w:footnote>
  <w:footnote w:type="continuationSeparator" w:id="0">
    <w:p w:rsidR="00805145" w:rsidRDefault="00805145" w:rsidP="00180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70" w:rsidRDefault="00180D70" w:rsidP="0041015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80D70" w:rsidRDefault="00180D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70" w:rsidRDefault="00180D70" w:rsidP="0041015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E7307">
      <w:rPr>
        <w:rStyle w:val="PageNumber"/>
        <w:noProof/>
      </w:rPr>
      <w:t>2</w:t>
    </w:r>
    <w:r>
      <w:rPr>
        <w:rStyle w:val="PageNumber"/>
      </w:rPr>
      <w:fldChar w:fldCharType="end"/>
    </w:r>
  </w:p>
  <w:p w:rsidR="00180D70" w:rsidRDefault="00180D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70" w:rsidRDefault="00180D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E1A95"/>
    <w:multiLevelType w:val="singleLevel"/>
    <w:tmpl w:val="6DC462FA"/>
    <w:lvl w:ilvl="0">
      <w:start w:val="1"/>
      <w:numFmt w:val="decimal"/>
      <w:lvlText w:val="%1)"/>
      <w:legacy w:legacy="1" w:legacySpace="0" w:legacyIndent="384"/>
      <w:lvlJc w:val="left"/>
      <w:pPr>
        <w:ind w:left="0" w:firstLine="0"/>
      </w:pPr>
      <w:rPr>
        <w:rFonts w:ascii="Times New Roman" w:hAnsi="Times New Roman" w:cs="Times New Roman" w:hint="default"/>
      </w:rPr>
    </w:lvl>
  </w:abstractNum>
  <w:abstractNum w:abstractNumId="1" w15:restartNumberingAfterBreak="0">
    <w:nsid w:val="1A637B44"/>
    <w:multiLevelType w:val="singleLevel"/>
    <w:tmpl w:val="62D6325C"/>
    <w:lvl w:ilvl="0">
      <w:start w:val="27"/>
      <w:numFmt w:val="decimal"/>
      <w:lvlText w:val="%1)"/>
      <w:legacy w:legacy="1" w:legacySpace="0" w:legacyIndent="384"/>
      <w:lvlJc w:val="left"/>
      <w:pPr>
        <w:ind w:left="0" w:firstLine="0"/>
      </w:pPr>
      <w:rPr>
        <w:rFonts w:ascii="Times New Roman" w:hAnsi="Times New Roman" w:cs="Times New Roman" w:hint="default"/>
      </w:rPr>
    </w:lvl>
  </w:abstractNum>
  <w:abstractNum w:abstractNumId="2" w15:restartNumberingAfterBreak="0">
    <w:nsid w:val="1D5578B0"/>
    <w:multiLevelType w:val="singleLevel"/>
    <w:tmpl w:val="B2C24E0C"/>
    <w:lvl w:ilvl="0">
      <w:start w:val="2"/>
      <w:numFmt w:val="decimal"/>
      <w:lvlText w:val="%1)"/>
      <w:legacy w:legacy="1" w:legacySpace="0" w:legacyIndent="355"/>
      <w:lvlJc w:val="left"/>
      <w:pPr>
        <w:ind w:left="0" w:firstLine="0"/>
      </w:pPr>
      <w:rPr>
        <w:rFonts w:ascii="Times New Roman" w:hAnsi="Times New Roman" w:cs="Times New Roman" w:hint="default"/>
      </w:rPr>
    </w:lvl>
  </w:abstractNum>
  <w:num w:numId="1">
    <w:abstractNumId w:val="0"/>
    <w:lvlOverride w:ilvl="0">
      <w:startOverride w:val="1"/>
    </w:lvlOverride>
  </w:num>
  <w:num w:numId="2">
    <w:abstractNumId w:val="1"/>
    <w:lvlOverride w:ilvl="0">
      <w:startOverride w:val="27"/>
    </w:lvlOverride>
  </w:num>
  <w:num w:numId="3">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BC"/>
    <w:rsid w:val="00036CF3"/>
    <w:rsid w:val="000A60D8"/>
    <w:rsid w:val="000E3B00"/>
    <w:rsid w:val="0010534D"/>
    <w:rsid w:val="0010778F"/>
    <w:rsid w:val="00107CB8"/>
    <w:rsid w:val="00136480"/>
    <w:rsid w:val="001369B8"/>
    <w:rsid w:val="0016166F"/>
    <w:rsid w:val="001706BA"/>
    <w:rsid w:val="001774FD"/>
    <w:rsid w:val="00180D70"/>
    <w:rsid w:val="001A4611"/>
    <w:rsid w:val="001B3C4C"/>
    <w:rsid w:val="001E39D0"/>
    <w:rsid w:val="00217258"/>
    <w:rsid w:val="00223254"/>
    <w:rsid w:val="002315D8"/>
    <w:rsid w:val="00272941"/>
    <w:rsid w:val="00275BE8"/>
    <w:rsid w:val="0028449D"/>
    <w:rsid w:val="00293053"/>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E7307"/>
    <w:rsid w:val="004F677A"/>
    <w:rsid w:val="00510A1B"/>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46DBC"/>
    <w:rsid w:val="00765B39"/>
    <w:rsid w:val="007A3D10"/>
    <w:rsid w:val="007B4F29"/>
    <w:rsid w:val="007C50AF"/>
    <w:rsid w:val="007C5902"/>
    <w:rsid w:val="007C75B9"/>
    <w:rsid w:val="007C7A13"/>
    <w:rsid w:val="007F2105"/>
    <w:rsid w:val="00805145"/>
    <w:rsid w:val="00811161"/>
    <w:rsid w:val="0085404D"/>
    <w:rsid w:val="00870DE9"/>
    <w:rsid w:val="008B0FF6"/>
    <w:rsid w:val="008C1976"/>
    <w:rsid w:val="008C60DF"/>
    <w:rsid w:val="008D10AE"/>
    <w:rsid w:val="008E269C"/>
    <w:rsid w:val="00912BE3"/>
    <w:rsid w:val="009407CB"/>
    <w:rsid w:val="009860BE"/>
    <w:rsid w:val="00996822"/>
    <w:rsid w:val="009A61A7"/>
    <w:rsid w:val="009B2549"/>
    <w:rsid w:val="009E01A4"/>
    <w:rsid w:val="00A027BE"/>
    <w:rsid w:val="00A04382"/>
    <w:rsid w:val="00A312B2"/>
    <w:rsid w:val="00A339DD"/>
    <w:rsid w:val="00A501DA"/>
    <w:rsid w:val="00A621BC"/>
    <w:rsid w:val="00A6413A"/>
    <w:rsid w:val="00A82B08"/>
    <w:rsid w:val="00AF2988"/>
    <w:rsid w:val="00B30962"/>
    <w:rsid w:val="00B6266A"/>
    <w:rsid w:val="00B6634C"/>
    <w:rsid w:val="00B718E6"/>
    <w:rsid w:val="00BC7500"/>
    <w:rsid w:val="00BF1DB3"/>
    <w:rsid w:val="00C45AF0"/>
    <w:rsid w:val="00D00BB9"/>
    <w:rsid w:val="00D0345D"/>
    <w:rsid w:val="00D212DF"/>
    <w:rsid w:val="00D22500"/>
    <w:rsid w:val="00D6345B"/>
    <w:rsid w:val="00D76895"/>
    <w:rsid w:val="00D8122C"/>
    <w:rsid w:val="00D874A9"/>
    <w:rsid w:val="00DC0D3B"/>
    <w:rsid w:val="00E00A93"/>
    <w:rsid w:val="00ED6C19"/>
    <w:rsid w:val="00EE7188"/>
    <w:rsid w:val="00EF35C4"/>
    <w:rsid w:val="00EF4522"/>
    <w:rsid w:val="00F26505"/>
    <w:rsid w:val="00F327C3"/>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CF227C-03BE-4F3D-A18C-7AD316C00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7C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locked/>
    <w:rsid w:val="00F327C3"/>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F327C3"/>
    <w:pPr>
      <w:tabs>
        <w:tab w:val="clear" w:pos="1418"/>
        <w:tab w:val="center" w:pos="4680"/>
        <w:tab w:val="right" w:pos="9360"/>
      </w:tabs>
    </w:pPr>
  </w:style>
  <w:style w:type="character" w:customStyle="1" w:styleId="FooterChar1">
    <w:name w:val="Footer Char1"/>
    <w:basedOn w:val="DefaultParagraphFont"/>
    <w:rsid w:val="00F327C3"/>
    <w:rPr>
      <w:sz w:val="24"/>
      <w:szCs w:val="24"/>
    </w:rPr>
  </w:style>
  <w:style w:type="paragraph" w:customStyle="1" w:styleId="1tekst">
    <w:name w:val="1tekst"/>
    <w:basedOn w:val="Normal"/>
    <w:rsid w:val="00F327C3"/>
    <w:pPr>
      <w:tabs>
        <w:tab w:val="clear" w:pos="1418"/>
      </w:tabs>
      <w:spacing w:before="100" w:after="100"/>
      <w:ind w:firstLine="240"/>
    </w:pPr>
    <w:rPr>
      <w:szCs w:val="20"/>
    </w:rPr>
  </w:style>
  <w:style w:type="paragraph" w:styleId="Header">
    <w:name w:val="header"/>
    <w:basedOn w:val="Normal"/>
    <w:link w:val="HeaderChar"/>
    <w:rsid w:val="00180D70"/>
    <w:pPr>
      <w:tabs>
        <w:tab w:val="clear" w:pos="1418"/>
        <w:tab w:val="center" w:pos="4680"/>
        <w:tab w:val="right" w:pos="9360"/>
      </w:tabs>
    </w:pPr>
  </w:style>
  <w:style w:type="character" w:customStyle="1" w:styleId="HeaderChar">
    <w:name w:val="Header Char"/>
    <w:basedOn w:val="DefaultParagraphFont"/>
    <w:link w:val="Header"/>
    <w:rsid w:val="00180D70"/>
    <w:rPr>
      <w:sz w:val="24"/>
      <w:szCs w:val="24"/>
    </w:rPr>
  </w:style>
  <w:style w:type="character" w:styleId="PageNumber">
    <w:name w:val="page number"/>
    <w:basedOn w:val="DefaultParagraphFont"/>
    <w:rsid w:val="00180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2020-01-31T13:18:00Z</dcterms:created>
  <dcterms:modified xsi:type="dcterms:W3CDTF">2020-01-31T13:18:00Z</dcterms:modified>
</cp:coreProperties>
</file>