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E1F" w:rsidRDefault="000C6E1F" w:rsidP="00060CD8">
      <w:pPr>
        <w:pStyle w:val="NoSpacing"/>
        <w:jc w:val="center"/>
        <w:rPr>
          <w:rFonts w:ascii="Times New Roman" w:hAnsi="Times New Roman"/>
          <w:sz w:val="24"/>
          <w:szCs w:val="24"/>
          <w:lang w:val="sr-Cyrl-RS"/>
        </w:rPr>
      </w:pPr>
      <w:bookmarkStart w:id="0" w:name="_GoBack"/>
      <w:bookmarkEnd w:id="0"/>
    </w:p>
    <w:p w:rsidR="000C6E1F" w:rsidRDefault="000C6E1F" w:rsidP="00060CD8">
      <w:pPr>
        <w:pStyle w:val="NoSpacing"/>
        <w:jc w:val="center"/>
        <w:rPr>
          <w:rFonts w:ascii="Times New Roman" w:hAnsi="Times New Roman"/>
          <w:sz w:val="24"/>
          <w:szCs w:val="24"/>
          <w:lang w:val="sr-Cyrl-RS"/>
        </w:rPr>
      </w:pPr>
    </w:p>
    <w:p w:rsidR="00060CD8" w:rsidRPr="00E628D0" w:rsidRDefault="00770641" w:rsidP="00060CD8">
      <w:pPr>
        <w:pStyle w:val="NoSpacing"/>
        <w:jc w:val="center"/>
        <w:rPr>
          <w:rFonts w:ascii="Times New Roman" w:hAnsi="Times New Roman"/>
          <w:sz w:val="24"/>
          <w:szCs w:val="24"/>
          <w:lang w:val="sr-Cyrl-RS"/>
        </w:rPr>
      </w:pPr>
      <w:r>
        <w:rPr>
          <w:rFonts w:ascii="Times New Roman" w:hAnsi="Times New Roman"/>
          <w:sz w:val="24"/>
          <w:szCs w:val="24"/>
          <w:lang w:val="sr-Cyrl-RS"/>
        </w:rPr>
        <w:t>ПРЕДЛОГ</w:t>
      </w:r>
      <w:r w:rsidR="00060CD8" w:rsidRPr="00E628D0">
        <w:rPr>
          <w:rFonts w:ascii="Times New Roman" w:hAnsi="Times New Roman"/>
          <w:sz w:val="24"/>
          <w:szCs w:val="24"/>
          <w:lang w:val="sr-Cyrl-RS"/>
        </w:rPr>
        <w:t xml:space="preserve"> </w:t>
      </w:r>
      <w:r w:rsidR="00060CD8" w:rsidRPr="00E628D0">
        <w:rPr>
          <w:rFonts w:ascii="Times New Roman" w:hAnsi="Times New Roman"/>
          <w:sz w:val="24"/>
          <w:szCs w:val="24"/>
        </w:rPr>
        <w:t>ЗАКОН</w:t>
      </w:r>
      <w:r w:rsidR="00060CD8" w:rsidRPr="00E628D0">
        <w:rPr>
          <w:rFonts w:ascii="Times New Roman" w:hAnsi="Times New Roman"/>
          <w:sz w:val="24"/>
          <w:szCs w:val="24"/>
          <w:lang w:val="sr-Cyrl-RS"/>
        </w:rPr>
        <w:t>А</w:t>
      </w: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О УТВРЂИВАЊУ ПОРЕКЛА ИМОВИНЕ И ПОСЕБНОМ ПОРЕЗУ</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bookmarkStart w:id="1" w:name="str_1"/>
      <w:bookmarkEnd w:id="1"/>
      <w:r w:rsidRPr="00E628D0">
        <w:rPr>
          <w:rFonts w:ascii="Times New Roman" w:hAnsi="Times New Roman"/>
          <w:sz w:val="24"/>
          <w:szCs w:val="24"/>
        </w:rPr>
        <w:t>I. УВОДНЕ ОДРЕДБЕ</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Предмет закона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bCs/>
          <w:sz w:val="24"/>
          <w:szCs w:val="24"/>
        </w:rPr>
      </w:pPr>
      <w:bookmarkStart w:id="2" w:name="clan_1"/>
      <w:bookmarkEnd w:id="2"/>
      <w:r w:rsidRPr="00E628D0">
        <w:rPr>
          <w:rFonts w:ascii="Times New Roman" w:hAnsi="Times New Roman"/>
          <w:bCs/>
          <w:sz w:val="24"/>
          <w:szCs w:val="24"/>
        </w:rPr>
        <w:t>Члан 1.</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Овим законом уређују се услови, начин и поступак под којима се утврђује имовина и увећање имовине физичког лица и посебан порез на увећање имовине за </w:t>
      </w:r>
      <w:r w:rsidRPr="00E628D0">
        <w:rPr>
          <w:rFonts w:ascii="Times New Roman" w:hAnsi="Times New Roman"/>
          <w:sz w:val="24"/>
          <w:szCs w:val="24"/>
          <w:lang w:val="sr-Cyrl-RS"/>
        </w:rPr>
        <w:t>коју</w:t>
      </w:r>
      <w:r w:rsidRPr="00E628D0">
        <w:rPr>
          <w:rFonts w:ascii="Times New Roman" w:hAnsi="Times New Roman"/>
          <w:sz w:val="24"/>
          <w:szCs w:val="24"/>
        </w:rPr>
        <w:t xml:space="preserve"> физичко лице не може да докаже да је стек</w:t>
      </w:r>
      <w:r w:rsidRPr="00E628D0">
        <w:rPr>
          <w:rFonts w:ascii="Times New Roman" w:hAnsi="Times New Roman"/>
          <w:sz w:val="24"/>
          <w:szCs w:val="24"/>
          <w:lang w:val="sr-Cyrl-RS"/>
        </w:rPr>
        <w:t>л</w:t>
      </w:r>
      <w:r w:rsidRPr="00E628D0">
        <w:rPr>
          <w:rFonts w:ascii="Times New Roman" w:hAnsi="Times New Roman"/>
          <w:sz w:val="24"/>
          <w:szCs w:val="24"/>
        </w:rPr>
        <w:t>о на законит начин, као и органи надлежни за спровођење овог закона.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Значење израза </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Члан 2.</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У смислу овог закона, поједини изрази имају следеће значење: </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1) „</w:t>
      </w:r>
      <w:proofErr w:type="gramStart"/>
      <w:r w:rsidRPr="00E628D0">
        <w:rPr>
          <w:rFonts w:ascii="Times New Roman" w:hAnsi="Times New Roman"/>
          <w:sz w:val="24"/>
          <w:szCs w:val="24"/>
          <w:lang w:val="sr-Cyrl-RS"/>
        </w:rPr>
        <w:t>и</w:t>
      </w:r>
      <w:r w:rsidRPr="00E628D0">
        <w:rPr>
          <w:rFonts w:ascii="Times New Roman" w:hAnsi="Times New Roman"/>
          <w:sz w:val="24"/>
          <w:szCs w:val="24"/>
        </w:rPr>
        <w:t>мовин</w:t>
      </w:r>
      <w:r w:rsidRPr="00E628D0">
        <w:rPr>
          <w:rFonts w:ascii="Times New Roman" w:hAnsi="Times New Roman"/>
          <w:sz w:val="24"/>
          <w:szCs w:val="24"/>
          <w:lang w:val="sr-Cyrl-RS"/>
        </w:rPr>
        <w:t>а</w:t>
      </w:r>
      <w:proofErr w:type="gramEnd"/>
      <w:r w:rsidRPr="00E628D0">
        <w:rPr>
          <w:rFonts w:ascii="Times New Roman" w:hAnsi="Times New Roman"/>
          <w:sz w:val="24"/>
          <w:szCs w:val="24"/>
        </w:rPr>
        <w:t>”</w:t>
      </w:r>
      <w:r w:rsidRPr="00E628D0">
        <w:rPr>
          <w:rFonts w:ascii="Times New Roman" w:hAnsi="Times New Roman"/>
          <w:sz w:val="24"/>
          <w:szCs w:val="24"/>
          <w:lang w:val="sr-Cyrl-RS"/>
        </w:rPr>
        <w:t xml:space="preserve"> означава </w:t>
      </w:r>
      <w:r w:rsidRPr="00E628D0">
        <w:rPr>
          <w:rFonts w:ascii="Times New Roman" w:hAnsi="Times New Roman"/>
          <w:sz w:val="24"/>
          <w:szCs w:val="24"/>
        </w:rPr>
        <w:t>непокретне и покретне ствари, регистроване или нерегистроване, као и друга имовинска права у Републици Србији и иностранству;</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2) „</w:t>
      </w:r>
      <w:proofErr w:type="gramStart"/>
      <w:r w:rsidRPr="00E628D0">
        <w:rPr>
          <w:rFonts w:ascii="Times New Roman" w:hAnsi="Times New Roman"/>
          <w:sz w:val="24"/>
          <w:szCs w:val="24"/>
          <w:lang w:val="sr-Cyrl-RS"/>
        </w:rPr>
        <w:t>п</w:t>
      </w:r>
      <w:r w:rsidRPr="00E628D0">
        <w:rPr>
          <w:rFonts w:ascii="Times New Roman" w:hAnsi="Times New Roman"/>
          <w:sz w:val="24"/>
          <w:szCs w:val="24"/>
        </w:rPr>
        <w:t>ријављени</w:t>
      </w:r>
      <w:proofErr w:type="gramEnd"/>
      <w:r w:rsidRPr="00E628D0">
        <w:rPr>
          <w:rFonts w:ascii="Times New Roman" w:hAnsi="Times New Roman"/>
          <w:sz w:val="24"/>
          <w:szCs w:val="24"/>
        </w:rPr>
        <w:t xml:space="preserve"> приходи”</w:t>
      </w:r>
      <w:r w:rsidRPr="00E628D0">
        <w:rPr>
          <w:rFonts w:ascii="Times New Roman" w:hAnsi="Times New Roman"/>
          <w:sz w:val="24"/>
          <w:szCs w:val="24"/>
          <w:lang w:val="sr-Cyrl-RS"/>
        </w:rPr>
        <w:t xml:space="preserve"> </w:t>
      </w:r>
      <w:r w:rsidRPr="00E628D0">
        <w:rPr>
          <w:rFonts w:ascii="Times New Roman" w:hAnsi="Times New Roman"/>
          <w:sz w:val="24"/>
          <w:szCs w:val="24"/>
        </w:rPr>
        <w:t>јесу приходи физичког лица који су пријављени надлежном пореском органу;</w:t>
      </w:r>
    </w:p>
    <w:p w:rsidR="00060CD8" w:rsidRPr="00E628D0" w:rsidRDefault="00060CD8" w:rsidP="00060CD8">
      <w:pPr>
        <w:pStyle w:val="NoSpacing"/>
        <w:ind w:firstLine="720"/>
        <w:jc w:val="both"/>
        <w:rPr>
          <w:rFonts w:ascii="Times New Roman" w:hAnsi="Times New Roman"/>
          <w:sz w:val="24"/>
          <w:szCs w:val="24"/>
        </w:rPr>
      </w:pPr>
      <w:r>
        <w:rPr>
          <w:rFonts w:ascii="Times New Roman" w:hAnsi="Times New Roman"/>
          <w:sz w:val="24"/>
          <w:szCs w:val="24"/>
          <w:lang w:val="sr-Cyrl-RS"/>
        </w:rPr>
        <w:t>3</w:t>
      </w:r>
      <w:r w:rsidRPr="00E628D0">
        <w:rPr>
          <w:rFonts w:ascii="Times New Roman" w:hAnsi="Times New Roman"/>
          <w:sz w:val="24"/>
          <w:szCs w:val="24"/>
        </w:rPr>
        <w:t>) „увећање имовине” представља позитивну разлику између вредности имовине физичког лица на крају у односу на почетак одређеног периода;</w:t>
      </w:r>
    </w:p>
    <w:p w:rsidR="00060CD8" w:rsidRPr="00E628D0" w:rsidRDefault="00060CD8" w:rsidP="00060CD8">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4</w:t>
      </w:r>
      <w:r w:rsidRPr="00E628D0">
        <w:rPr>
          <w:rFonts w:ascii="Times New Roman" w:hAnsi="Times New Roman"/>
          <w:sz w:val="24"/>
          <w:szCs w:val="24"/>
        </w:rPr>
        <w:t xml:space="preserve">) „незаконито </w:t>
      </w:r>
      <w:r w:rsidRPr="00E628D0">
        <w:rPr>
          <w:rFonts w:ascii="Times New Roman" w:hAnsi="Times New Roman"/>
          <w:sz w:val="24"/>
          <w:szCs w:val="24"/>
          <w:lang w:val="sr-Cyrl-RS"/>
        </w:rPr>
        <w:t xml:space="preserve"> </w:t>
      </w:r>
      <w:r w:rsidRPr="00E628D0">
        <w:rPr>
          <w:rFonts w:ascii="Times New Roman" w:hAnsi="Times New Roman"/>
          <w:sz w:val="24"/>
          <w:szCs w:val="24"/>
        </w:rPr>
        <w:t>стечена имовина” представља разлику између увећања имовине и пријављених прихода за коју физичко лице не докаже да је стечена на законит начин.</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Терет доказивања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3</w:t>
      </w:r>
      <w:r w:rsidRPr="00E628D0">
        <w:rPr>
          <w:rFonts w:ascii="Times New Roman" w:hAnsi="Times New Roman"/>
          <w:sz w:val="24"/>
          <w:szCs w:val="24"/>
        </w:rPr>
        <w:t>.</w:t>
      </w:r>
    </w:p>
    <w:p w:rsidR="00060CD8" w:rsidRPr="00E628D0" w:rsidRDefault="00060CD8" w:rsidP="00060CD8">
      <w:pPr>
        <w:pStyle w:val="NoSpacing"/>
        <w:jc w:val="both"/>
        <w:rPr>
          <w:rFonts w:ascii="Times New Roman" w:hAnsi="Times New Roman"/>
          <w:sz w:val="24"/>
          <w:szCs w:val="24"/>
          <w:lang w:val="sr-Cyrl-RS"/>
        </w:rPr>
      </w:pPr>
      <w:r w:rsidRPr="00E628D0">
        <w:rPr>
          <w:rFonts w:ascii="Times New Roman" w:hAnsi="Times New Roman"/>
          <w:sz w:val="24"/>
          <w:szCs w:val="24"/>
        </w:rPr>
        <w:tab/>
        <w:t xml:space="preserve">Терет доказивања увећања имовине у односу на пријављене приходе физичког лица је на Пореској управи, а на физичком лицу је терет доказивања да је на законит </w:t>
      </w:r>
      <w:proofErr w:type="gramStart"/>
      <w:r w:rsidRPr="00E628D0">
        <w:rPr>
          <w:rFonts w:ascii="Times New Roman" w:hAnsi="Times New Roman"/>
          <w:sz w:val="24"/>
          <w:szCs w:val="24"/>
        </w:rPr>
        <w:t>начин</w:t>
      </w:r>
      <w:proofErr w:type="gramEnd"/>
      <w:r w:rsidRPr="00E628D0">
        <w:rPr>
          <w:rFonts w:ascii="Times New Roman" w:hAnsi="Times New Roman"/>
          <w:sz w:val="24"/>
          <w:szCs w:val="24"/>
        </w:rPr>
        <w:t xml:space="preserve"> стек</w:t>
      </w:r>
      <w:r w:rsidRPr="00E628D0">
        <w:rPr>
          <w:rFonts w:ascii="Times New Roman" w:hAnsi="Times New Roman"/>
          <w:sz w:val="24"/>
          <w:szCs w:val="24"/>
          <w:lang w:val="sr-Cyrl-RS"/>
        </w:rPr>
        <w:t>л</w:t>
      </w:r>
      <w:r w:rsidRPr="00E628D0">
        <w:rPr>
          <w:rFonts w:ascii="Times New Roman" w:hAnsi="Times New Roman"/>
          <w:sz w:val="24"/>
          <w:szCs w:val="24"/>
        </w:rPr>
        <w:t>о имовину у делу у коме увећање његове имовине није у складу са пријављеним приходима.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II. </w:t>
      </w:r>
      <w:r w:rsidRPr="00E628D0">
        <w:rPr>
          <w:rFonts w:ascii="Times New Roman" w:hAnsi="Times New Roman"/>
          <w:bCs/>
          <w:sz w:val="24"/>
          <w:szCs w:val="24"/>
        </w:rPr>
        <w:t>ЈЕДИНИЦА ПОРЕСКЕ УПРАВЕ НАДЛЕЖНА ЗА УТВРЂИВАЊЕ ИМОВИНЕ И ПОСЕБНОГ ПОРЕЗА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bCs/>
          <w:sz w:val="24"/>
          <w:szCs w:val="24"/>
        </w:rPr>
      </w:pPr>
      <w:bookmarkStart w:id="3" w:name="clan_10"/>
      <w:bookmarkEnd w:id="3"/>
      <w:r w:rsidRPr="00E628D0">
        <w:rPr>
          <w:rFonts w:ascii="Times New Roman" w:hAnsi="Times New Roman"/>
          <w:bCs/>
          <w:sz w:val="24"/>
          <w:szCs w:val="24"/>
        </w:rPr>
        <w:t xml:space="preserve">Члан </w:t>
      </w:r>
      <w:r w:rsidRPr="00E628D0">
        <w:rPr>
          <w:rFonts w:ascii="Times New Roman" w:hAnsi="Times New Roman"/>
          <w:bCs/>
          <w:sz w:val="24"/>
          <w:szCs w:val="24"/>
          <w:lang w:val="sr-Cyrl-RS"/>
        </w:rPr>
        <w:t>4</w:t>
      </w:r>
      <w:r w:rsidRPr="00E628D0">
        <w:rPr>
          <w:rFonts w:ascii="Times New Roman" w:hAnsi="Times New Roman"/>
          <w:bCs/>
          <w:sz w:val="24"/>
          <w:szCs w:val="24"/>
        </w:rPr>
        <w:t>.</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sz w:val="24"/>
          <w:szCs w:val="24"/>
        </w:rPr>
        <w:t>За вођење</w:t>
      </w:r>
      <w:r w:rsidRPr="00E628D0">
        <w:rPr>
          <w:rFonts w:ascii="Times New Roman" w:hAnsi="Times New Roman"/>
          <w:iCs/>
          <w:sz w:val="24"/>
          <w:szCs w:val="24"/>
        </w:rPr>
        <w:t xml:space="preserve"> поступка утврђивања имовине и посебног пореза у складу са овим законом надлежна је Пореска управа.</w:t>
      </w:r>
    </w:p>
    <w:p w:rsidR="00060CD8" w:rsidRPr="00E628D0" w:rsidRDefault="00060CD8" w:rsidP="00060CD8">
      <w:pPr>
        <w:pStyle w:val="NoSpacing"/>
        <w:ind w:firstLine="720"/>
        <w:jc w:val="both"/>
        <w:rPr>
          <w:rFonts w:ascii="Times New Roman" w:hAnsi="Times New Roman"/>
          <w:bCs/>
          <w:sz w:val="24"/>
          <w:szCs w:val="24"/>
        </w:rPr>
      </w:pPr>
      <w:r w:rsidRPr="00E628D0">
        <w:rPr>
          <w:rFonts w:ascii="Times New Roman" w:hAnsi="Times New Roman"/>
          <w:iCs/>
          <w:sz w:val="24"/>
          <w:szCs w:val="24"/>
        </w:rPr>
        <w:t>У Пореској управи образује се посебна организациона јединица за обављање послова одређених овим законом (у даљем тексту: Јединица Пореске управе).</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bCs/>
          <w:sz w:val="24"/>
          <w:szCs w:val="24"/>
        </w:rPr>
      </w:pPr>
      <w:r w:rsidRPr="00E628D0">
        <w:rPr>
          <w:rFonts w:ascii="Times New Roman" w:hAnsi="Times New Roman"/>
          <w:bCs/>
          <w:sz w:val="24"/>
          <w:szCs w:val="24"/>
        </w:rPr>
        <w:t>Руководилац Јединице Пореске управе</w:t>
      </w:r>
    </w:p>
    <w:p w:rsidR="00060CD8" w:rsidRPr="00E628D0" w:rsidRDefault="00060CD8" w:rsidP="00060CD8">
      <w:pPr>
        <w:pStyle w:val="NoSpacing"/>
        <w:jc w:val="both"/>
        <w:rPr>
          <w:rFonts w:ascii="Times New Roman" w:hAnsi="Times New Roman"/>
          <w:bCs/>
          <w:sz w:val="24"/>
          <w:szCs w:val="24"/>
        </w:rPr>
      </w:pPr>
    </w:p>
    <w:p w:rsidR="00060CD8" w:rsidRPr="00E628D0" w:rsidRDefault="00060CD8" w:rsidP="00060CD8">
      <w:pPr>
        <w:pStyle w:val="NoSpacing"/>
        <w:jc w:val="center"/>
        <w:rPr>
          <w:rFonts w:ascii="Times New Roman" w:hAnsi="Times New Roman"/>
          <w:bCs/>
          <w:sz w:val="24"/>
          <w:szCs w:val="24"/>
        </w:rPr>
      </w:pPr>
      <w:r w:rsidRPr="00E628D0">
        <w:rPr>
          <w:rFonts w:ascii="Times New Roman" w:hAnsi="Times New Roman"/>
          <w:bCs/>
          <w:sz w:val="24"/>
          <w:szCs w:val="24"/>
        </w:rPr>
        <w:t xml:space="preserve">Члан </w:t>
      </w:r>
      <w:r w:rsidRPr="00E628D0">
        <w:rPr>
          <w:rFonts w:ascii="Times New Roman" w:hAnsi="Times New Roman"/>
          <w:bCs/>
          <w:sz w:val="24"/>
          <w:szCs w:val="24"/>
          <w:lang w:val="sr-Cyrl-RS"/>
        </w:rPr>
        <w:t>5</w:t>
      </w:r>
      <w:r w:rsidRPr="00E628D0">
        <w:rPr>
          <w:rFonts w:ascii="Times New Roman" w:hAnsi="Times New Roman"/>
          <w:bCs/>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Руководилац Јединице Пореске управе може бити лице које има најмање десет година радног искуства на пословима из области пореског поступка.</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Руководиоца Јединице Пореске управе поставља Влада на пет година, на предлог министра надлежног за послове финансија.</w:t>
      </w:r>
    </w:p>
    <w:p w:rsidR="00784BD6" w:rsidRDefault="00784BD6" w:rsidP="00060CD8">
      <w:pPr>
        <w:pStyle w:val="NoSpacing"/>
        <w:jc w:val="both"/>
        <w:rPr>
          <w:rFonts w:ascii="Times New Roman" w:hAnsi="Times New Roman"/>
          <w:sz w:val="24"/>
          <w:szCs w:val="24"/>
        </w:rPr>
      </w:pPr>
    </w:p>
    <w:p w:rsidR="000C6E1F" w:rsidRDefault="000C6E1F" w:rsidP="00060CD8">
      <w:pPr>
        <w:pStyle w:val="NoSpacing"/>
        <w:jc w:val="both"/>
        <w:rPr>
          <w:rFonts w:ascii="Times New Roman" w:hAnsi="Times New Roman"/>
          <w:sz w:val="24"/>
          <w:szCs w:val="24"/>
        </w:rPr>
      </w:pPr>
    </w:p>
    <w:p w:rsidR="000C6E1F" w:rsidRDefault="000C6E1F" w:rsidP="00060CD8">
      <w:pPr>
        <w:pStyle w:val="NoSpacing"/>
        <w:jc w:val="both"/>
        <w:rPr>
          <w:rFonts w:ascii="Times New Roman" w:hAnsi="Times New Roman"/>
          <w:sz w:val="24"/>
          <w:szCs w:val="24"/>
        </w:rPr>
      </w:pPr>
    </w:p>
    <w:p w:rsidR="000C6E1F" w:rsidRDefault="000C6E1F" w:rsidP="00060CD8">
      <w:pPr>
        <w:pStyle w:val="NoSpacing"/>
        <w:jc w:val="both"/>
        <w:rPr>
          <w:rFonts w:ascii="Times New Roman" w:hAnsi="Times New Roman"/>
          <w:sz w:val="24"/>
          <w:szCs w:val="24"/>
        </w:rPr>
      </w:pPr>
    </w:p>
    <w:p w:rsidR="000C6E1F" w:rsidRPr="00E628D0" w:rsidRDefault="000C6E1F"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iCs/>
          <w:sz w:val="24"/>
          <w:szCs w:val="24"/>
        </w:rPr>
      </w:pPr>
      <w:r w:rsidRPr="00E628D0">
        <w:rPr>
          <w:rFonts w:ascii="Times New Roman" w:hAnsi="Times New Roman"/>
          <w:iCs/>
          <w:sz w:val="24"/>
          <w:szCs w:val="24"/>
        </w:rPr>
        <w:lastRenderedPageBreak/>
        <w:t>III. ОВЛАШЋЕЊА ЈЕДИНИЦЕ ПОРЕСКЕ УПРАВЕ И САРАДЊА ДРЖАВНИХ ОРГАНА</w:t>
      </w:r>
    </w:p>
    <w:p w:rsidR="00060CD8" w:rsidRPr="00E628D0" w:rsidRDefault="00060CD8" w:rsidP="00060CD8">
      <w:pPr>
        <w:pStyle w:val="NoSpacing"/>
        <w:jc w:val="both"/>
        <w:rPr>
          <w:rFonts w:ascii="Times New Roman" w:hAnsi="Times New Roman"/>
          <w:iCs/>
          <w:sz w:val="24"/>
          <w:szCs w:val="24"/>
        </w:rPr>
      </w:pPr>
    </w:p>
    <w:p w:rsidR="00060CD8" w:rsidRPr="00E628D0" w:rsidRDefault="00060CD8" w:rsidP="00060CD8">
      <w:pPr>
        <w:pStyle w:val="NoSpacing"/>
        <w:tabs>
          <w:tab w:val="center" w:pos="4514"/>
        </w:tabs>
        <w:jc w:val="center"/>
        <w:rPr>
          <w:rFonts w:ascii="Times New Roman" w:hAnsi="Times New Roman"/>
          <w:iCs/>
          <w:strike/>
          <w:sz w:val="24"/>
          <w:szCs w:val="24"/>
          <w:lang w:val="sr-Cyrl-RS"/>
        </w:rPr>
      </w:pPr>
      <w:r w:rsidRPr="00E628D0">
        <w:rPr>
          <w:rFonts w:ascii="Times New Roman" w:hAnsi="Times New Roman"/>
          <w:iCs/>
          <w:sz w:val="24"/>
          <w:szCs w:val="24"/>
        </w:rPr>
        <w:t>Овлашћења Јединице Пореске управе</w:t>
      </w:r>
    </w:p>
    <w:p w:rsidR="00060CD8" w:rsidRPr="00E628D0" w:rsidRDefault="00060CD8" w:rsidP="00060CD8">
      <w:pPr>
        <w:pStyle w:val="NoSpacing"/>
        <w:jc w:val="both"/>
        <w:rPr>
          <w:rFonts w:ascii="Times New Roman" w:hAnsi="Times New Roman"/>
          <w:iCs/>
          <w:sz w:val="24"/>
          <w:szCs w:val="24"/>
        </w:rPr>
      </w:pPr>
    </w:p>
    <w:p w:rsidR="00060CD8" w:rsidRPr="00E628D0" w:rsidRDefault="00060CD8" w:rsidP="00060CD8">
      <w:pPr>
        <w:pStyle w:val="NoSpacing"/>
        <w:jc w:val="center"/>
        <w:rPr>
          <w:rFonts w:ascii="Times New Roman" w:hAnsi="Times New Roman"/>
          <w:iCs/>
          <w:sz w:val="24"/>
          <w:szCs w:val="24"/>
        </w:rPr>
      </w:pPr>
      <w:r w:rsidRPr="00E628D0">
        <w:rPr>
          <w:rFonts w:ascii="Times New Roman" w:hAnsi="Times New Roman"/>
          <w:iCs/>
          <w:sz w:val="24"/>
          <w:szCs w:val="24"/>
        </w:rPr>
        <w:t xml:space="preserve">Члан </w:t>
      </w:r>
      <w:r w:rsidRPr="00E628D0">
        <w:rPr>
          <w:rFonts w:ascii="Times New Roman" w:hAnsi="Times New Roman"/>
          <w:iCs/>
          <w:sz w:val="24"/>
          <w:szCs w:val="24"/>
          <w:lang w:val="sr-Cyrl-RS"/>
        </w:rPr>
        <w:t>6</w:t>
      </w:r>
      <w:r w:rsidRPr="00E628D0">
        <w:rPr>
          <w:rFonts w:ascii="Times New Roman" w:hAnsi="Times New Roman"/>
          <w:iCs/>
          <w:sz w:val="24"/>
          <w:szCs w:val="24"/>
        </w:rPr>
        <w:t>.</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iCs/>
          <w:sz w:val="24"/>
          <w:szCs w:val="24"/>
        </w:rPr>
        <w:t>Јединица Пореске управе у поступку прописаним овим законом има право увида и прибављања података из:</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iCs/>
          <w:sz w:val="24"/>
          <w:szCs w:val="24"/>
        </w:rPr>
        <w:t>1) свих врста евиденција и података које воде, односно поседују надлежни органи и друга лица о непокретним и покретним стварима, привредним субјектима, финансијским инструментима, штедним улозима и рачунима код пословних банака, као и други</w:t>
      </w:r>
      <w:r w:rsidR="00770641">
        <w:rPr>
          <w:rFonts w:ascii="Times New Roman" w:hAnsi="Times New Roman"/>
          <w:iCs/>
          <w:sz w:val="24"/>
          <w:szCs w:val="24"/>
          <w:lang w:val="sr-Cyrl-RS"/>
        </w:rPr>
        <w:t>х</w:t>
      </w:r>
      <w:r w:rsidRPr="00E628D0">
        <w:rPr>
          <w:rFonts w:ascii="Times New Roman" w:hAnsi="Times New Roman"/>
          <w:iCs/>
          <w:sz w:val="24"/>
          <w:szCs w:val="24"/>
        </w:rPr>
        <w:t xml:space="preserve"> евиденција</w:t>
      </w:r>
      <w:r w:rsidR="00770641">
        <w:rPr>
          <w:rFonts w:ascii="Times New Roman" w:hAnsi="Times New Roman"/>
          <w:iCs/>
          <w:sz w:val="24"/>
          <w:szCs w:val="24"/>
        </w:rPr>
        <w:t xml:space="preserve"> и података</w:t>
      </w:r>
      <w:r w:rsidRPr="00E628D0">
        <w:rPr>
          <w:rFonts w:ascii="Times New Roman" w:hAnsi="Times New Roman"/>
          <w:iCs/>
          <w:sz w:val="24"/>
          <w:szCs w:val="24"/>
        </w:rPr>
        <w:t xml:space="preserve"> из којих се може утврдити имовина физичког лица;</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iCs/>
          <w:sz w:val="24"/>
          <w:szCs w:val="24"/>
        </w:rPr>
        <w:t xml:space="preserve">2) </w:t>
      </w:r>
      <w:proofErr w:type="gramStart"/>
      <w:r w:rsidRPr="00E628D0">
        <w:rPr>
          <w:rFonts w:ascii="Times New Roman" w:hAnsi="Times New Roman"/>
          <w:iCs/>
          <w:sz w:val="24"/>
          <w:szCs w:val="24"/>
        </w:rPr>
        <w:t>пословних</w:t>
      </w:r>
      <w:proofErr w:type="gramEnd"/>
      <w:r w:rsidRPr="00E628D0">
        <w:rPr>
          <w:rFonts w:ascii="Times New Roman" w:hAnsi="Times New Roman"/>
          <w:iCs/>
          <w:sz w:val="24"/>
          <w:szCs w:val="24"/>
        </w:rPr>
        <w:t xml:space="preserve"> књига и документације привредних друштава и других лица, ради утврђивања имовине физичког лица.</w:t>
      </w:r>
    </w:p>
    <w:p w:rsidR="00060CD8" w:rsidRPr="00E628D0" w:rsidRDefault="00060CD8" w:rsidP="00060CD8">
      <w:pPr>
        <w:pStyle w:val="NoSpacing"/>
        <w:jc w:val="both"/>
        <w:rPr>
          <w:rFonts w:ascii="Times New Roman" w:hAnsi="Times New Roman"/>
          <w:sz w:val="24"/>
          <w:szCs w:val="24"/>
        </w:rPr>
      </w:pPr>
      <w:r w:rsidRPr="00E628D0">
        <w:rPr>
          <w:rFonts w:ascii="Times New Roman" w:hAnsi="Times New Roman"/>
          <w:iCs/>
          <w:strike/>
          <w:sz w:val="24"/>
          <w:szCs w:val="24"/>
        </w:rPr>
        <w:t xml:space="preserve"> </w:t>
      </w: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Обавеза достављања података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7</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Сви државни органи и организације, органи аутономне покрајине и јединице локалне самоуправе, имаоци јавних овлашћења, физичка и правна лица дужни су, да на захтев Јединице Пореске управе, доставе податке којима располажу у року који она одреди и да пруже подршку запосленима у Јединици Пореске управе у поступку прописаном овим законом.</w:t>
      </w:r>
    </w:p>
    <w:p w:rsidR="00060CD8" w:rsidRPr="00E628D0" w:rsidRDefault="00060CD8" w:rsidP="00060CD8">
      <w:pPr>
        <w:pStyle w:val="NoSpacing"/>
        <w:jc w:val="both"/>
        <w:rPr>
          <w:rFonts w:ascii="Times New Roman" w:hAnsi="Times New Roman"/>
          <w:strike/>
          <w:sz w:val="24"/>
          <w:szCs w:val="24"/>
        </w:rPr>
      </w:pPr>
      <w:r w:rsidRPr="00E628D0">
        <w:rPr>
          <w:rFonts w:ascii="Times New Roman" w:hAnsi="Times New Roman"/>
          <w:strike/>
          <w:sz w:val="24"/>
          <w:szCs w:val="24"/>
        </w:rPr>
        <w:t xml:space="preserve"> </w:t>
      </w:r>
    </w:p>
    <w:p w:rsidR="00060CD8" w:rsidRPr="00E628D0" w:rsidRDefault="00060CD8" w:rsidP="00060CD8">
      <w:pPr>
        <w:pStyle w:val="NoSpacing"/>
        <w:jc w:val="center"/>
        <w:rPr>
          <w:rFonts w:ascii="Times New Roman" w:hAnsi="Times New Roman"/>
          <w:iCs/>
          <w:sz w:val="24"/>
          <w:szCs w:val="24"/>
        </w:rPr>
      </w:pPr>
      <w:r w:rsidRPr="00E628D0">
        <w:rPr>
          <w:rFonts w:ascii="Times New Roman" w:hAnsi="Times New Roman"/>
          <w:iCs/>
          <w:sz w:val="24"/>
          <w:szCs w:val="24"/>
        </w:rPr>
        <w:t>Запослени за везу и упућивање на рад</w:t>
      </w:r>
    </w:p>
    <w:p w:rsidR="00060CD8" w:rsidRPr="00E628D0" w:rsidRDefault="00060CD8" w:rsidP="00060CD8">
      <w:pPr>
        <w:pStyle w:val="NoSpacing"/>
        <w:jc w:val="both"/>
        <w:rPr>
          <w:rFonts w:ascii="Times New Roman" w:hAnsi="Times New Roman"/>
          <w:iCs/>
          <w:sz w:val="24"/>
          <w:szCs w:val="24"/>
        </w:rPr>
      </w:pPr>
    </w:p>
    <w:p w:rsidR="00060CD8" w:rsidRPr="00E628D0" w:rsidRDefault="00060CD8" w:rsidP="00060CD8">
      <w:pPr>
        <w:pStyle w:val="NoSpacing"/>
        <w:jc w:val="center"/>
        <w:rPr>
          <w:rFonts w:ascii="Times New Roman" w:hAnsi="Times New Roman"/>
          <w:iCs/>
          <w:sz w:val="24"/>
          <w:szCs w:val="24"/>
        </w:rPr>
      </w:pPr>
      <w:r w:rsidRPr="00E628D0">
        <w:rPr>
          <w:rFonts w:ascii="Times New Roman" w:hAnsi="Times New Roman"/>
          <w:iCs/>
          <w:sz w:val="24"/>
          <w:szCs w:val="24"/>
        </w:rPr>
        <w:t xml:space="preserve">Члан </w:t>
      </w:r>
      <w:r w:rsidRPr="00E628D0">
        <w:rPr>
          <w:rFonts w:ascii="Times New Roman" w:hAnsi="Times New Roman"/>
          <w:iCs/>
          <w:sz w:val="24"/>
          <w:szCs w:val="24"/>
          <w:lang w:val="sr-Cyrl-RS"/>
        </w:rPr>
        <w:t>8</w:t>
      </w:r>
      <w:r w:rsidRPr="00E628D0">
        <w:rPr>
          <w:rFonts w:ascii="Times New Roman" w:hAnsi="Times New Roman"/>
          <w:iCs/>
          <w:sz w:val="24"/>
          <w:szCs w:val="24"/>
        </w:rPr>
        <w:t>.</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iCs/>
          <w:sz w:val="24"/>
          <w:szCs w:val="24"/>
        </w:rPr>
        <w:t xml:space="preserve">Министарство унутрашњих послова, Народна банка Србије, Управа за спречавање прања новца, Агенција за </w:t>
      </w:r>
      <w:r w:rsidR="00770641">
        <w:rPr>
          <w:rFonts w:ascii="Times New Roman" w:hAnsi="Times New Roman"/>
          <w:iCs/>
          <w:sz w:val="24"/>
          <w:szCs w:val="24"/>
          <w:lang w:val="sr-Cyrl-RS"/>
        </w:rPr>
        <w:t>спречавање</w:t>
      </w:r>
      <w:r w:rsidRPr="00E628D0">
        <w:rPr>
          <w:rFonts w:ascii="Times New Roman" w:hAnsi="Times New Roman"/>
          <w:iCs/>
          <w:sz w:val="24"/>
          <w:szCs w:val="24"/>
        </w:rPr>
        <w:t xml:space="preserve"> корупције, Републички геодетски завод, Агенција за </w:t>
      </w:r>
      <w:r w:rsidR="00F65C31">
        <w:rPr>
          <w:rFonts w:ascii="Times New Roman" w:hAnsi="Times New Roman"/>
          <w:iCs/>
          <w:sz w:val="24"/>
          <w:szCs w:val="24"/>
          <w:lang w:val="sr-Cyrl-RS"/>
        </w:rPr>
        <w:t>привредне регистре</w:t>
      </w:r>
      <w:r w:rsidRPr="00E628D0">
        <w:rPr>
          <w:rFonts w:ascii="Times New Roman" w:hAnsi="Times New Roman"/>
          <w:iCs/>
          <w:sz w:val="24"/>
          <w:szCs w:val="24"/>
        </w:rPr>
        <w:t xml:space="preserve"> и Централни регистар, депо и клиринг хартија од вредности дужни су да одреде једног или више запослених за везу, ради делотворније сарадње и достављања података који су Јединици Пореске управе потребни за вођење поступка прописаног овим законом. </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iCs/>
          <w:sz w:val="24"/>
          <w:szCs w:val="24"/>
        </w:rPr>
        <w:t>По потреби, запослени за везу могу, на захтев директора Пореске управе, бити привремено премештени или упућени на рад у Јединицу Пореске управе.</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iCs/>
          <w:sz w:val="24"/>
          <w:szCs w:val="24"/>
        </w:rPr>
        <w:t>Привремени премештај или упућивање траје до годину дана и може се продужити.</w:t>
      </w:r>
    </w:p>
    <w:p w:rsidR="00060CD8" w:rsidRPr="00E628D0" w:rsidRDefault="00060CD8" w:rsidP="00060CD8">
      <w:pPr>
        <w:pStyle w:val="NoSpacing"/>
        <w:jc w:val="both"/>
        <w:rPr>
          <w:rFonts w:ascii="Times New Roman" w:hAnsi="Times New Roman"/>
          <w:iCs/>
          <w:sz w:val="24"/>
          <w:szCs w:val="24"/>
        </w:rPr>
      </w:pPr>
    </w:p>
    <w:p w:rsidR="00060CD8" w:rsidRPr="00E628D0" w:rsidRDefault="00060CD8" w:rsidP="00060CD8">
      <w:pPr>
        <w:pStyle w:val="NoSpacing"/>
        <w:jc w:val="center"/>
        <w:rPr>
          <w:rFonts w:ascii="Times New Roman" w:hAnsi="Times New Roman"/>
          <w:iCs/>
          <w:sz w:val="24"/>
          <w:szCs w:val="24"/>
        </w:rPr>
      </w:pPr>
      <w:r w:rsidRPr="00E628D0">
        <w:rPr>
          <w:rFonts w:ascii="Times New Roman" w:hAnsi="Times New Roman"/>
          <w:iCs/>
          <w:sz w:val="24"/>
          <w:szCs w:val="24"/>
        </w:rPr>
        <w:t>Обавештавање полиције и јавног тужилаштва</w:t>
      </w:r>
    </w:p>
    <w:p w:rsidR="00060CD8" w:rsidRPr="00E628D0" w:rsidRDefault="00060CD8" w:rsidP="00060CD8">
      <w:pPr>
        <w:pStyle w:val="NoSpacing"/>
        <w:jc w:val="both"/>
        <w:rPr>
          <w:rFonts w:ascii="Times New Roman" w:hAnsi="Times New Roman"/>
          <w:iCs/>
          <w:sz w:val="24"/>
          <w:szCs w:val="24"/>
        </w:rPr>
      </w:pPr>
    </w:p>
    <w:p w:rsidR="00060CD8" w:rsidRPr="00E628D0" w:rsidRDefault="00060CD8" w:rsidP="00060CD8">
      <w:pPr>
        <w:pStyle w:val="NoSpacing"/>
        <w:jc w:val="center"/>
        <w:rPr>
          <w:rFonts w:ascii="Times New Roman" w:hAnsi="Times New Roman"/>
          <w:iCs/>
          <w:sz w:val="24"/>
          <w:szCs w:val="24"/>
        </w:rPr>
      </w:pPr>
      <w:r w:rsidRPr="00E628D0">
        <w:rPr>
          <w:rFonts w:ascii="Times New Roman" w:hAnsi="Times New Roman"/>
          <w:iCs/>
          <w:sz w:val="24"/>
          <w:szCs w:val="24"/>
        </w:rPr>
        <w:t xml:space="preserve">Члан </w:t>
      </w:r>
      <w:r w:rsidRPr="00E628D0">
        <w:rPr>
          <w:rFonts w:ascii="Times New Roman" w:hAnsi="Times New Roman"/>
          <w:iCs/>
          <w:sz w:val="24"/>
          <w:szCs w:val="24"/>
          <w:lang w:val="sr-Cyrl-RS"/>
        </w:rPr>
        <w:t>9</w:t>
      </w:r>
      <w:r w:rsidRPr="00E628D0">
        <w:rPr>
          <w:rFonts w:ascii="Times New Roman" w:hAnsi="Times New Roman"/>
          <w:iCs/>
          <w:sz w:val="24"/>
          <w:szCs w:val="24"/>
        </w:rPr>
        <w:t>.</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iCs/>
          <w:sz w:val="24"/>
          <w:szCs w:val="24"/>
        </w:rPr>
        <w:t>Ако се у поступку прописан</w:t>
      </w:r>
      <w:r w:rsidR="00770641">
        <w:rPr>
          <w:rFonts w:ascii="Times New Roman" w:hAnsi="Times New Roman"/>
          <w:iCs/>
          <w:sz w:val="24"/>
          <w:szCs w:val="24"/>
          <w:lang w:val="sr-Cyrl-RS"/>
        </w:rPr>
        <w:t>о</w:t>
      </w:r>
      <w:r w:rsidRPr="00E628D0">
        <w:rPr>
          <w:rFonts w:ascii="Times New Roman" w:hAnsi="Times New Roman"/>
          <w:iCs/>
          <w:sz w:val="24"/>
          <w:szCs w:val="24"/>
        </w:rPr>
        <w:t>м овим законом утврди да чињенице указују на постојање основа сумње да је извршено кривично дело, Јединица Пореске управе о томе обавештава полицију</w:t>
      </w:r>
      <w:r w:rsidR="00D20B68">
        <w:rPr>
          <w:rFonts w:ascii="Times New Roman" w:hAnsi="Times New Roman"/>
          <w:iCs/>
          <w:sz w:val="24"/>
          <w:szCs w:val="24"/>
          <w:lang w:val="sr-Cyrl-RS"/>
        </w:rPr>
        <w:t>, Пореску полицију</w:t>
      </w:r>
      <w:r w:rsidRPr="00E628D0">
        <w:rPr>
          <w:rFonts w:ascii="Times New Roman" w:hAnsi="Times New Roman"/>
          <w:iCs/>
          <w:sz w:val="24"/>
          <w:szCs w:val="24"/>
        </w:rPr>
        <w:t>, јавно тужилаштво и друге надлежне органе.</w:t>
      </w:r>
    </w:p>
    <w:p w:rsidR="00060CD8" w:rsidRPr="00E628D0" w:rsidRDefault="00060CD8" w:rsidP="00060CD8">
      <w:pPr>
        <w:pStyle w:val="NoSpacing"/>
        <w:tabs>
          <w:tab w:val="left" w:pos="2010"/>
        </w:tabs>
        <w:jc w:val="both"/>
        <w:rPr>
          <w:rFonts w:ascii="Times New Roman" w:hAnsi="Times New Roman"/>
          <w:iCs/>
          <w:sz w:val="24"/>
          <w:szCs w:val="24"/>
        </w:rPr>
      </w:pPr>
      <w:r>
        <w:rPr>
          <w:rFonts w:ascii="Times New Roman" w:hAnsi="Times New Roman"/>
          <w:iCs/>
          <w:sz w:val="24"/>
          <w:szCs w:val="24"/>
        </w:rPr>
        <w:tab/>
      </w:r>
    </w:p>
    <w:p w:rsidR="00060CD8" w:rsidRPr="00E628D0" w:rsidRDefault="00060CD8" w:rsidP="00060CD8">
      <w:pPr>
        <w:pStyle w:val="NoSpacing"/>
        <w:jc w:val="center"/>
        <w:rPr>
          <w:rFonts w:ascii="Times New Roman" w:hAnsi="Times New Roman"/>
          <w:iCs/>
          <w:sz w:val="24"/>
          <w:szCs w:val="24"/>
        </w:rPr>
      </w:pPr>
      <w:r w:rsidRPr="00E628D0">
        <w:rPr>
          <w:rFonts w:ascii="Times New Roman" w:hAnsi="Times New Roman"/>
          <w:iCs/>
          <w:sz w:val="24"/>
          <w:szCs w:val="24"/>
        </w:rPr>
        <w:t xml:space="preserve">IV. ПОСТУПАК УТВРЂИВАЊА </w:t>
      </w:r>
      <w:r w:rsidRPr="00E628D0">
        <w:rPr>
          <w:rFonts w:ascii="Times New Roman" w:hAnsi="Times New Roman"/>
          <w:iCs/>
          <w:sz w:val="24"/>
          <w:szCs w:val="24"/>
          <w:lang w:val="sr-Cyrl-RS"/>
        </w:rPr>
        <w:t xml:space="preserve">ИМОВИНЕ И </w:t>
      </w:r>
      <w:r w:rsidRPr="00E628D0">
        <w:rPr>
          <w:rFonts w:ascii="Times New Roman" w:hAnsi="Times New Roman"/>
          <w:iCs/>
          <w:sz w:val="24"/>
          <w:szCs w:val="24"/>
        </w:rPr>
        <w:t>ПОСЕБНОГ ПОРЕЗА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Фазе поступка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10</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Поступак утврђивања имовине и посебног пореза</w:t>
      </w:r>
      <w:r w:rsidR="00D20B68">
        <w:rPr>
          <w:rFonts w:ascii="Times New Roman" w:hAnsi="Times New Roman"/>
          <w:sz w:val="24"/>
          <w:szCs w:val="24"/>
          <w:lang w:val="sr-Cyrl-RS"/>
        </w:rPr>
        <w:t xml:space="preserve"> покреће се и води по службеној дужности, а</w:t>
      </w:r>
      <w:r w:rsidRPr="00E628D0">
        <w:rPr>
          <w:rFonts w:ascii="Times New Roman" w:hAnsi="Times New Roman"/>
          <w:sz w:val="24"/>
          <w:szCs w:val="24"/>
        </w:rPr>
        <w:t xml:space="preserve"> састоји се од претходног поступка и поступка контроле и утврђивања посебног пореза</w:t>
      </w:r>
      <w:r w:rsidRPr="00E628D0">
        <w:rPr>
          <w:rFonts w:ascii="Times New Roman" w:hAnsi="Times New Roman"/>
          <w:sz w:val="24"/>
          <w:szCs w:val="24"/>
          <w:lang w:val="sr-Cyrl-RS"/>
        </w:rPr>
        <w:t xml:space="preserve"> (у даљем тексту: поступак контроле)</w:t>
      </w:r>
      <w:r w:rsidRPr="00E628D0">
        <w:rPr>
          <w:rFonts w:ascii="Times New Roman" w:hAnsi="Times New Roman"/>
          <w:sz w:val="24"/>
          <w:szCs w:val="24"/>
        </w:rPr>
        <w:t>.</w:t>
      </w:r>
    </w:p>
    <w:p w:rsidR="00060CD8" w:rsidRDefault="00060CD8" w:rsidP="00060CD8">
      <w:pPr>
        <w:pStyle w:val="NoSpacing"/>
        <w:jc w:val="both"/>
        <w:rPr>
          <w:rFonts w:ascii="Times New Roman" w:hAnsi="Times New Roman"/>
          <w:sz w:val="24"/>
          <w:szCs w:val="24"/>
          <w:lang w:val="sr-Cyrl-RS"/>
        </w:rPr>
      </w:pPr>
    </w:p>
    <w:p w:rsidR="00784BD6" w:rsidRPr="00E628D0" w:rsidRDefault="00784BD6"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lastRenderedPageBreak/>
        <w:t>Утврђивање вредности имовине</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11</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При утврђивању вредности имовине узима се у обзир целокупна имовина физичког лица, а нарочито:</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1) </w:t>
      </w:r>
      <w:proofErr w:type="gramStart"/>
      <w:r w:rsidRPr="00E628D0">
        <w:rPr>
          <w:rFonts w:ascii="Times New Roman" w:hAnsi="Times New Roman"/>
          <w:sz w:val="24"/>
          <w:szCs w:val="24"/>
        </w:rPr>
        <w:t>непокретне</w:t>
      </w:r>
      <w:proofErr w:type="gramEnd"/>
      <w:r w:rsidRPr="00E628D0">
        <w:rPr>
          <w:rFonts w:ascii="Times New Roman" w:hAnsi="Times New Roman"/>
          <w:sz w:val="24"/>
          <w:szCs w:val="24"/>
        </w:rPr>
        <w:t xml:space="preserve"> ствари (стан, кућа, пословна зграда и просторије, гаража, земљиште и др.);</w:t>
      </w:r>
    </w:p>
    <w:p w:rsidR="00060CD8" w:rsidRPr="00E628D0" w:rsidRDefault="00402083" w:rsidP="00060CD8">
      <w:pPr>
        <w:pStyle w:val="NoSpacing"/>
        <w:ind w:firstLine="720"/>
        <w:jc w:val="both"/>
        <w:rPr>
          <w:rFonts w:ascii="Times New Roman" w:hAnsi="Times New Roman"/>
          <w:sz w:val="24"/>
          <w:szCs w:val="24"/>
        </w:rPr>
      </w:pPr>
      <w:r>
        <w:rPr>
          <w:rFonts w:ascii="Times New Roman" w:hAnsi="Times New Roman"/>
          <w:sz w:val="24"/>
          <w:szCs w:val="24"/>
          <w:lang w:val="sr-Cyrl-RS"/>
        </w:rPr>
        <w:t>2</w:t>
      </w:r>
      <w:r w:rsidR="00060CD8" w:rsidRPr="00E628D0">
        <w:rPr>
          <w:rFonts w:ascii="Times New Roman" w:hAnsi="Times New Roman"/>
          <w:sz w:val="24"/>
          <w:szCs w:val="24"/>
        </w:rPr>
        <w:t>) финансијски инструменти;</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3) </w:t>
      </w:r>
      <w:proofErr w:type="gramStart"/>
      <w:r w:rsidRPr="00E628D0">
        <w:rPr>
          <w:rFonts w:ascii="Times New Roman" w:hAnsi="Times New Roman"/>
          <w:sz w:val="24"/>
          <w:szCs w:val="24"/>
        </w:rPr>
        <w:t>удели</w:t>
      </w:r>
      <w:proofErr w:type="gramEnd"/>
      <w:r w:rsidRPr="00E628D0">
        <w:rPr>
          <w:rFonts w:ascii="Times New Roman" w:hAnsi="Times New Roman"/>
          <w:sz w:val="24"/>
          <w:szCs w:val="24"/>
        </w:rPr>
        <w:t xml:space="preserve"> у правном лицу;</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4) </w:t>
      </w:r>
      <w:proofErr w:type="gramStart"/>
      <w:r w:rsidRPr="00E628D0">
        <w:rPr>
          <w:rFonts w:ascii="Times New Roman" w:hAnsi="Times New Roman"/>
          <w:sz w:val="24"/>
          <w:szCs w:val="24"/>
        </w:rPr>
        <w:t>опрема</w:t>
      </w:r>
      <w:proofErr w:type="gramEnd"/>
      <w:r w:rsidRPr="00E628D0">
        <w:rPr>
          <w:rFonts w:ascii="Times New Roman" w:hAnsi="Times New Roman"/>
          <w:sz w:val="24"/>
          <w:szCs w:val="24"/>
        </w:rPr>
        <w:t xml:space="preserve"> за обављање самосталне делатности;</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5) </w:t>
      </w:r>
      <w:proofErr w:type="gramStart"/>
      <w:r w:rsidRPr="00E628D0">
        <w:rPr>
          <w:rFonts w:ascii="Times New Roman" w:hAnsi="Times New Roman"/>
          <w:sz w:val="24"/>
          <w:szCs w:val="24"/>
        </w:rPr>
        <w:t>моторна</w:t>
      </w:r>
      <w:proofErr w:type="gramEnd"/>
      <w:r w:rsidRPr="00E628D0">
        <w:rPr>
          <w:rFonts w:ascii="Times New Roman" w:hAnsi="Times New Roman"/>
          <w:sz w:val="24"/>
          <w:szCs w:val="24"/>
        </w:rPr>
        <w:t xml:space="preserve"> возила, пловни објекти и ваздухоплови;</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6) </w:t>
      </w:r>
      <w:proofErr w:type="gramStart"/>
      <w:r w:rsidRPr="00E628D0">
        <w:rPr>
          <w:rFonts w:ascii="Times New Roman" w:hAnsi="Times New Roman"/>
          <w:sz w:val="24"/>
          <w:szCs w:val="24"/>
        </w:rPr>
        <w:t>штедни</w:t>
      </w:r>
      <w:proofErr w:type="gramEnd"/>
      <w:r w:rsidRPr="00E628D0">
        <w:rPr>
          <w:rFonts w:ascii="Times New Roman" w:hAnsi="Times New Roman"/>
          <w:sz w:val="24"/>
          <w:szCs w:val="24"/>
        </w:rPr>
        <w:t xml:space="preserve"> улози и готов новац;</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 xml:space="preserve">7) </w:t>
      </w:r>
      <w:proofErr w:type="gramStart"/>
      <w:r w:rsidRPr="00E628D0">
        <w:rPr>
          <w:rFonts w:ascii="Times New Roman" w:hAnsi="Times New Roman"/>
          <w:sz w:val="24"/>
          <w:szCs w:val="24"/>
        </w:rPr>
        <w:t>друга</w:t>
      </w:r>
      <w:proofErr w:type="gramEnd"/>
      <w:r w:rsidRPr="00E628D0">
        <w:rPr>
          <w:rFonts w:ascii="Times New Roman" w:hAnsi="Times New Roman"/>
          <w:sz w:val="24"/>
          <w:szCs w:val="24"/>
        </w:rPr>
        <w:t xml:space="preserve"> имовинска права.</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Начин и поступак утврђивања вредности имовине и прихода физичког</w:t>
      </w:r>
      <w:r w:rsidRPr="00E628D0">
        <w:rPr>
          <w:rFonts w:ascii="Times New Roman" w:hAnsi="Times New Roman"/>
          <w:sz w:val="24"/>
          <w:szCs w:val="24"/>
          <w:lang w:val="sr-Cyrl-RS"/>
        </w:rPr>
        <w:t xml:space="preserve"> </w:t>
      </w:r>
      <w:r w:rsidRPr="00E628D0">
        <w:rPr>
          <w:rFonts w:ascii="Times New Roman" w:hAnsi="Times New Roman"/>
          <w:sz w:val="24"/>
          <w:szCs w:val="24"/>
        </w:rPr>
        <w:t>лица прописује Влада.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trike/>
          <w:sz w:val="24"/>
          <w:szCs w:val="24"/>
          <w:lang w:val="sr-Cyrl-RS"/>
        </w:rPr>
      </w:pPr>
      <w:r w:rsidRPr="00E628D0">
        <w:rPr>
          <w:rFonts w:ascii="Times New Roman" w:hAnsi="Times New Roman"/>
          <w:sz w:val="24"/>
          <w:szCs w:val="24"/>
        </w:rPr>
        <w:t>Покретање претходног поступка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12</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Претходни поступак </w:t>
      </w:r>
      <w:r w:rsidR="00D5787C">
        <w:rPr>
          <w:rFonts w:ascii="Times New Roman" w:hAnsi="Times New Roman"/>
          <w:sz w:val="24"/>
          <w:szCs w:val="24"/>
          <w:lang w:val="sr-Cyrl-RS"/>
        </w:rPr>
        <w:t xml:space="preserve">спроводи </w:t>
      </w:r>
      <w:r w:rsidRPr="00E628D0">
        <w:rPr>
          <w:rFonts w:ascii="Times New Roman" w:hAnsi="Times New Roman"/>
          <w:sz w:val="24"/>
          <w:szCs w:val="24"/>
        </w:rPr>
        <w:t>се у складу са годишњим смерницама кој</w:t>
      </w:r>
      <w:r w:rsidRPr="00E628D0">
        <w:rPr>
          <w:rFonts w:ascii="Times New Roman" w:hAnsi="Times New Roman"/>
          <w:sz w:val="24"/>
          <w:szCs w:val="24"/>
          <w:lang w:val="sr-Cyrl-RS"/>
        </w:rPr>
        <w:t>е</w:t>
      </w:r>
      <w:r w:rsidRPr="00E628D0">
        <w:rPr>
          <w:rFonts w:ascii="Times New Roman" w:hAnsi="Times New Roman"/>
          <w:sz w:val="24"/>
          <w:szCs w:val="24"/>
        </w:rPr>
        <w:t xml:space="preserve"> доноси директор Пореске управе, на основу анализе ризика. Годишње смернице нису јавно доступне.</w:t>
      </w:r>
    </w:p>
    <w:p w:rsidR="00060CD8" w:rsidRPr="00E628D0" w:rsidRDefault="00E23DBF" w:rsidP="00060CD8">
      <w:pPr>
        <w:pStyle w:val="NoSpacing"/>
        <w:ind w:firstLine="720"/>
        <w:jc w:val="both"/>
        <w:rPr>
          <w:rFonts w:ascii="Times New Roman" w:hAnsi="Times New Roman"/>
          <w:sz w:val="24"/>
          <w:szCs w:val="24"/>
        </w:rPr>
      </w:pPr>
      <w:r>
        <w:rPr>
          <w:rFonts w:ascii="Times New Roman" w:hAnsi="Times New Roman"/>
          <w:sz w:val="24"/>
          <w:szCs w:val="24"/>
        </w:rPr>
        <w:t xml:space="preserve"> П</w:t>
      </w:r>
      <w:r w:rsidR="00D5787C">
        <w:rPr>
          <w:rFonts w:ascii="Times New Roman" w:hAnsi="Times New Roman"/>
          <w:sz w:val="24"/>
          <w:szCs w:val="24"/>
          <w:lang w:val="sr-Cyrl-RS"/>
        </w:rPr>
        <w:t>ретходни п</w:t>
      </w:r>
      <w:r w:rsidR="00060CD8" w:rsidRPr="00E628D0">
        <w:rPr>
          <w:rFonts w:ascii="Times New Roman" w:hAnsi="Times New Roman"/>
          <w:sz w:val="24"/>
          <w:szCs w:val="24"/>
        </w:rPr>
        <w:t>оступак може се покренути и изван годишњих смерница</w:t>
      </w:r>
      <w:r w:rsidR="00060CD8" w:rsidRPr="00E628D0">
        <w:rPr>
          <w:rFonts w:ascii="Times New Roman" w:hAnsi="Times New Roman"/>
          <w:sz w:val="24"/>
          <w:szCs w:val="24"/>
          <w:lang w:val="sr-Cyrl-RS"/>
        </w:rPr>
        <w:t>,</w:t>
      </w:r>
      <w:r w:rsidR="00060CD8" w:rsidRPr="00E628D0">
        <w:rPr>
          <w:rFonts w:ascii="Times New Roman" w:hAnsi="Times New Roman"/>
          <w:sz w:val="24"/>
          <w:szCs w:val="24"/>
        </w:rPr>
        <w:t xml:space="preserve"> на основу пријаве другог органа или по иницијативи физичког или правног лица. </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Претходни поступак</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13</w:t>
      </w:r>
      <w:r w:rsidRPr="00E628D0">
        <w:rPr>
          <w:rFonts w:ascii="Times New Roman" w:hAnsi="Times New Roman"/>
          <w:sz w:val="24"/>
          <w:szCs w:val="24"/>
        </w:rPr>
        <w:t>.</w:t>
      </w:r>
    </w:p>
    <w:p w:rsidR="00060CD8" w:rsidRPr="00E628D0" w:rsidRDefault="00060CD8" w:rsidP="00060CD8">
      <w:pPr>
        <w:pStyle w:val="NoSpacing"/>
        <w:jc w:val="both"/>
        <w:rPr>
          <w:rFonts w:ascii="Times New Roman" w:hAnsi="Times New Roman"/>
          <w:sz w:val="24"/>
          <w:szCs w:val="24"/>
          <w:lang w:val="sr-Cyrl-RS"/>
        </w:rPr>
      </w:pPr>
      <w:r w:rsidRPr="00E628D0">
        <w:rPr>
          <w:rFonts w:ascii="Times New Roman" w:hAnsi="Times New Roman"/>
          <w:sz w:val="24"/>
          <w:szCs w:val="24"/>
        </w:rPr>
        <w:tab/>
        <w:t>У претходном поступку Јединица Пореске управе утврђује увећање имовине на основу података којима располаже и података које прикупи од других органа</w:t>
      </w:r>
      <w:r w:rsidRPr="00E628D0">
        <w:rPr>
          <w:rFonts w:ascii="Times New Roman" w:hAnsi="Times New Roman"/>
          <w:sz w:val="24"/>
          <w:szCs w:val="24"/>
          <w:lang w:val="sr-Cyrl-RS"/>
        </w:rPr>
        <w:t xml:space="preserve"> и организација</w:t>
      </w:r>
      <w:r w:rsidRPr="00E628D0">
        <w:rPr>
          <w:rFonts w:ascii="Times New Roman" w:hAnsi="Times New Roman"/>
          <w:sz w:val="24"/>
          <w:szCs w:val="24"/>
        </w:rPr>
        <w:t xml:space="preserve">, правних или физичких лица и упоређује их са пријављеним приходима у </w:t>
      </w:r>
      <w:r w:rsidRPr="00E628D0">
        <w:rPr>
          <w:rFonts w:ascii="Times New Roman" w:hAnsi="Times New Roman"/>
          <w:sz w:val="24"/>
          <w:szCs w:val="24"/>
          <w:lang w:val="sr-Cyrl-RS"/>
        </w:rPr>
        <w:t xml:space="preserve">одређеном </w:t>
      </w:r>
      <w:r w:rsidRPr="00E628D0">
        <w:rPr>
          <w:rFonts w:ascii="Times New Roman" w:hAnsi="Times New Roman"/>
          <w:sz w:val="24"/>
          <w:szCs w:val="24"/>
        </w:rPr>
        <w:t>периоду.</w:t>
      </w:r>
    </w:p>
    <w:p w:rsidR="00060CD8" w:rsidRPr="00E628D0" w:rsidRDefault="00060CD8" w:rsidP="00060CD8">
      <w:pPr>
        <w:pStyle w:val="NoSpacing"/>
        <w:jc w:val="both"/>
        <w:rPr>
          <w:rFonts w:ascii="Times New Roman" w:hAnsi="Times New Roman"/>
          <w:sz w:val="24"/>
          <w:szCs w:val="24"/>
          <w:lang w:val="sr-Cyrl-RS"/>
        </w:rPr>
      </w:pPr>
      <w:r w:rsidRPr="00E628D0">
        <w:rPr>
          <w:rFonts w:ascii="Times New Roman" w:hAnsi="Times New Roman"/>
          <w:sz w:val="24"/>
          <w:szCs w:val="24"/>
          <w:lang w:val="sr-Cyrl-RS"/>
        </w:rPr>
        <w:tab/>
      </w:r>
      <w:r w:rsidRPr="00E628D0">
        <w:rPr>
          <w:rFonts w:ascii="Times New Roman" w:hAnsi="Times New Roman"/>
          <w:sz w:val="24"/>
          <w:szCs w:val="24"/>
        </w:rPr>
        <w:t xml:space="preserve">Јединица </w:t>
      </w:r>
      <w:proofErr w:type="gramStart"/>
      <w:r w:rsidRPr="00E628D0">
        <w:rPr>
          <w:rFonts w:ascii="Times New Roman" w:hAnsi="Times New Roman"/>
          <w:sz w:val="24"/>
          <w:szCs w:val="24"/>
        </w:rPr>
        <w:t xml:space="preserve">Пореске </w:t>
      </w:r>
      <w:r w:rsidRPr="00E628D0">
        <w:rPr>
          <w:rFonts w:ascii="Times New Roman" w:hAnsi="Times New Roman"/>
          <w:sz w:val="24"/>
          <w:szCs w:val="24"/>
          <w:lang w:val="sr-Cyrl-RS"/>
        </w:rPr>
        <w:t xml:space="preserve"> </w:t>
      </w:r>
      <w:r w:rsidRPr="00E628D0">
        <w:rPr>
          <w:rFonts w:ascii="Times New Roman" w:hAnsi="Times New Roman"/>
          <w:sz w:val="24"/>
          <w:szCs w:val="24"/>
        </w:rPr>
        <w:t>управе</w:t>
      </w:r>
      <w:proofErr w:type="gramEnd"/>
      <w:r w:rsidRPr="00E628D0">
        <w:rPr>
          <w:rFonts w:ascii="Times New Roman" w:hAnsi="Times New Roman"/>
          <w:sz w:val="24"/>
          <w:szCs w:val="24"/>
          <w:lang w:val="sr-Cyrl-RS"/>
        </w:rPr>
        <w:t xml:space="preserve"> </w:t>
      </w:r>
      <w:r w:rsidRPr="00E628D0">
        <w:rPr>
          <w:rFonts w:ascii="Times New Roman" w:hAnsi="Times New Roman"/>
          <w:sz w:val="24"/>
          <w:szCs w:val="24"/>
        </w:rPr>
        <w:t xml:space="preserve"> покре</w:t>
      </w:r>
      <w:r w:rsidRPr="00E628D0">
        <w:rPr>
          <w:rFonts w:ascii="Times New Roman" w:hAnsi="Times New Roman"/>
          <w:sz w:val="24"/>
          <w:szCs w:val="24"/>
          <w:lang w:val="sr-Cyrl-RS"/>
        </w:rPr>
        <w:t>ће</w:t>
      </w:r>
      <w:r w:rsidRPr="00E628D0">
        <w:rPr>
          <w:rFonts w:ascii="Times New Roman" w:hAnsi="Times New Roman"/>
          <w:sz w:val="24"/>
          <w:szCs w:val="24"/>
        </w:rPr>
        <w:t xml:space="preserve"> поступак контроле, </w:t>
      </w:r>
      <w:r w:rsidRPr="00E628D0">
        <w:rPr>
          <w:rFonts w:ascii="Times New Roman" w:hAnsi="Times New Roman"/>
          <w:sz w:val="24"/>
          <w:szCs w:val="24"/>
          <w:lang w:val="sr-Cyrl-RS"/>
        </w:rPr>
        <w:t>на начин прописан</w:t>
      </w:r>
      <w:r w:rsidRPr="00E628D0">
        <w:rPr>
          <w:rFonts w:ascii="Times New Roman" w:hAnsi="Times New Roman"/>
          <w:sz w:val="24"/>
          <w:szCs w:val="24"/>
        </w:rPr>
        <w:t xml:space="preserve"> законом који уређује порески поступак и пореску администрацију</w:t>
      </w:r>
      <w:r w:rsidRPr="00E628D0">
        <w:rPr>
          <w:rFonts w:ascii="Times New Roman" w:hAnsi="Times New Roman"/>
          <w:sz w:val="24"/>
          <w:szCs w:val="24"/>
          <w:lang w:val="sr-Cyrl-RS"/>
        </w:rPr>
        <w:t xml:space="preserve">, </w:t>
      </w:r>
      <w:r w:rsidRPr="00E628D0">
        <w:rPr>
          <w:rFonts w:ascii="Times New Roman" w:hAnsi="Times New Roman"/>
          <w:sz w:val="24"/>
          <w:szCs w:val="24"/>
        </w:rPr>
        <w:t xml:space="preserve">ако у претходном поступку учини вероватним да </w:t>
      </w:r>
      <w:r w:rsidRPr="00E628D0">
        <w:rPr>
          <w:rFonts w:ascii="Times New Roman" w:hAnsi="Times New Roman"/>
          <w:sz w:val="24"/>
          <w:szCs w:val="24"/>
          <w:lang w:val="sr-Cyrl-RS"/>
        </w:rPr>
        <w:t xml:space="preserve">у највише три узастопне календарске године у којима физичко лице има увећање имовине, </w:t>
      </w:r>
      <w:r w:rsidRPr="00E628D0">
        <w:rPr>
          <w:rFonts w:ascii="Times New Roman" w:hAnsi="Times New Roman"/>
          <w:sz w:val="24"/>
          <w:szCs w:val="24"/>
        </w:rPr>
        <w:t xml:space="preserve">постоји разлика између увећања имовине и пријављених прихода физичког лица која је већа од 150.000 евра у динарској противвредности по средњем курсу Народне банке Србије на </w:t>
      </w:r>
      <w:r w:rsidRPr="00E628D0">
        <w:rPr>
          <w:rFonts w:ascii="Times New Roman" w:hAnsi="Times New Roman"/>
          <w:sz w:val="24"/>
          <w:szCs w:val="24"/>
          <w:lang w:val="sr-Cyrl-RS"/>
        </w:rPr>
        <w:t>последњи дан календарске године п</w:t>
      </w:r>
      <w:r w:rsidRPr="00E628D0">
        <w:rPr>
          <w:rFonts w:ascii="Times New Roman" w:hAnsi="Times New Roman"/>
          <w:sz w:val="24"/>
          <w:szCs w:val="24"/>
        </w:rPr>
        <w:t xml:space="preserve">ериода </w:t>
      </w:r>
      <w:r w:rsidRPr="00E628D0">
        <w:rPr>
          <w:rFonts w:ascii="Times New Roman" w:hAnsi="Times New Roman"/>
          <w:sz w:val="24"/>
          <w:szCs w:val="24"/>
          <w:lang w:val="sr-Cyrl-RS"/>
        </w:rPr>
        <w:t>провере</w:t>
      </w:r>
      <w:r w:rsidRPr="00E628D0">
        <w:rPr>
          <w:rFonts w:ascii="Times New Roman" w:hAnsi="Times New Roman"/>
          <w:sz w:val="24"/>
          <w:szCs w:val="24"/>
        </w:rPr>
        <w:t>.</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Поступак контроле</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 xml:space="preserve">Члан </w:t>
      </w:r>
      <w:r w:rsidRPr="00E628D0">
        <w:rPr>
          <w:rFonts w:ascii="Times New Roman" w:hAnsi="Times New Roman"/>
          <w:sz w:val="24"/>
          <w:szCs w:val="24"/>
          <w:lang w:val="sr-Cyrl-RS"/>
        </w:rPr>
        <w:t>14</w:t>
      </w:r>
      <w:r w:rsidRPr="00E628D0">
        <w:rPr>
          <w:rFonts w:ascii="Times New Roman" w:hAnsi="Times New Roman"/>
          <w:sz w:val="24"/>
          <w:szCs w:val="24"/>
        </w:rPr>
        <w:t>.</w:t>
      </w:r>
    </w:p>
    <w:p w:rsidR="00060CD8" w:rsidRPr="00E628D0" w:rsidRDefault="00060CD8" w:rsidP="00060CD8">
      <w:pPr>
        <w:pStyle w:val="NoSpacing"/>
        <w:jc w:val="both"/>
        <w:rPr>
          <w:rFonts w:ascii="Times New Roman" w:hAnsi="Times New Roman"/>
          <w:sz w:val="24"/>
          <w:szCs w:val="24"/>
        </w:rPr>
      </w:pPr>
      <w:r w:rsidRPr="00E628D0">
        <w:rPr>
          <w:rFonts w:ascii="Times New Roman" w:hAnsi="Times New Roman"/>
          <w:sz w:val="24"/>
          <w:szCs w:val="24"/>
        </w:rPr>
        <w:tab/>
        <w:t>У поступку контроле утврђује се незаконито стечена имовина физичког лица</w:t>
      </w:r>
      <w:r w:rsidRPr="00E628D0">
        <w:rPr>
          <w:rFonts w:ascii="Times New Roman" w:hAnsi="Times New Roman"/>
          <w:sz w:val="24"/>
          <w:szCs w:val="24"/>
          <w:lang w:val="sr-Cyrl-RS"/>
        </w:rPr>
        <w:t xml:space="preserve"> </w:t>
      </w:r>
      <w:proofErr w:type="gramStart"/>
      <w:r w:rsidRPr="00E628D0">
        <w:rPr>
          <w:rFonts w:ascii="Times New Roman" w:hAnsi="Times New Roman"/>
          <w:sz w:val="24"/>
          <w:szCs w:val="24"/>
          <w:lang w:val="sr-Cyrl-RS"/>
        </w:rPr>
        <w:t>и</w:t>
      </w:r>
      <w:r w:rsidRPr="00E628D0">
        <w:rPr>
          <w:rFonts w:ascii="Times New Roman" w:hAnsi="Times New Roman"/>
          <w:sz w:val="24"/>
          <w:szCs w:val="24"/>
        </w:rPr>
        <w:t xml:space="preserve">  њена</w:t>
      </w:r>
      <w:proofErr w:type="gramEnd"/>
      <w:r w:rsidRPr="00E628D0">
        <w:rPr>
          <w:rFonts w:ascii="Times New Roman" w:hAnsi="Times New Roman"/>
          <w:sz w:val="24"/>
          <w:szCs w:val="24"/>
        </w:rPr>
        <w:t xml:space="preserve"> вредност.</w:t>
      </w:r>
    </w:p>
    <w:p w:rsidR="00060CD8" w:rsidRPr="00E628D0" w:rsidRDefault="00060CD8" w:rsidP="00060CD8">
      <w:pPr>
        <w:pStyle w:val="NoSpacing"/>
        <w:jc w:val="both"/>
        <w:rPr>
          <w:rFonts w:ascii="Times New Roman" w:hAnsi="Times New Roman"/>
          <w:sz w:val="24"/>
          <w:szCs w:val="24"/>
        </w:rPr>
      </w:pPr>
      <w:r w:rsidRPr="00E628D0">
        <w:rPr>
          <w:rFonts w:ascii="Times New Roman" w:hAnsi="Times New Roman"/>
          <w:sz w:val="24"/>
          <w:szCs w:val="24"/>
        </w:rPr>
        <w:tab/>
        <w:t xml:space="preserve">Физичко лице из става 1. </w:t>
      </w:r>
      <w:proofErr w:type="gramStart"/>
      <w:r w:rsidRPr="00E628D0">
        <w:rPr>
          <w:rFonts w:ascii="Times New Roman" w:hAnsi="Times New Roman"/>
          <w:sz w:val="24"/>
          <w:szCs w:val="24"/>
        </w:rPr>
        <w:t>овог</w:t>
      </w:r>
      <w:proofErr w:type="gramEnd"/>
      <w:r w:rsidRPr="00E628D0">
        <w:rPr>
          <w:rFonts w:ascii="Times New Roman" w:hAnsi="Times New Roman"/>
          <w:sz w:val="24"/>
          <w:szCs w:val="24"/>
        </w:rPr>
        <w:t xml:space="preserve"> члана има право да учествује у поступку контроле и </w:t>
      </w:r>
      <w:r w:rsidRPr="00E628D0">
        <w:rPr>
          <w:rFonts w:ascii="Times New Roman" w:hAnsi="Times New Roman"/>
          <w:sz w:val="24"/>
          <w:szCs w:val="24"/>
          <w:lang w:val="sr-Cyrl-RS"/>
        </w:rPr>
        <w:t xml:space="preserve">да </w:t>
      </w:r>
      <w:r w:rsidRPr="00E628D0">
        <w:rPr>
          <w:rFonts w:ascii="Times New Roman" w:hAnsi="Times New Roman"/>
          <w:sz w:val="24"/>
          <w:szCs w:val="24"/>
        </w:rPr>
        <w:t xml:space="preserve">подноси доказе којима доказује законитост стицања имовине. </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Неучествовање физичког лица у поступку контроле не одлаже даље вођење поступка.</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lang w:val="sr-Cyrl-RS"/>
        </w:rPr>
        <w:t>У поступку контроле, Јединица Пореске управе сачињава записник о извршеној контроли, на који се сходно примењује закон који уређује порески поступак и пореску администрацију.</w:t>
      </w:r>
      <w:r w:rsidRPr="00E628D0">
        <w:rPr>
          <w:rFonts w:ascii="Times New Roman" w:hAnsi="Times New Roman"/>
          <w:sz w:val="24"/>
          <w:szCs w:val="24"/>
        </w:rPr>
        <w:t xml:space="preserve"> </w:t>
      </w:r>
    </w:p>
    <w:p w:rsidR="00060CD8" w:rsidRDefault="00060CD8" w:rsidP="00060CD8">
      <w:pPr>
        <w:pStyle w:val="NoSpacing"/>
        <w:jc w:val="both"/>
        <w:rPr>
          <w:rFonts w:ascii="Times New Roman" w:hAnsi="Times New Roman"/>
          <w:sz w:val="24"/>
          <w:szCs w:val="24"/>
        </w:rPr>
      </w:pPr>
      <w:r w:rsidRPr="00E628D0">
        <w:rPr>
          <w:rFonts w:ascii="Times New Roman" w:hAnsi="Times New Roman"/>
          <w:sz w:val="24"/>
          <w:szCs w:val="24"/>
        </w:rPr>
        <w:tab/>
        <w:t xml:space="preserve">По окончању поступка контроле, Јединица Пореске управе доноси решење о утврђивању посебног пореза ако утврди постојање незаконито стечене имовине. </w:t>
      </w:r>
    </w:p>
    <w:p w:rsidR="000C6E1F" w:rsidRPr="00E628D0" w:rsidRDefault="000C6E1F"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lastRenderedPageBreak/>
        <w:t>Пореска основица за посебан порез</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 xml:space="preserve">Члан </w:t>
      </w:r>
      <w:r w:rsidRPr="00E628D0">
        <w:rPr>
          <w:rFonts w:ascii="Times New Roman" w:hAnsi="Times New Roman"/>
          <w:sz w:val="24"/>
          <w:szCs w:val="24"/>
          <w:lang w:val="sr-Cyrl-RS"/>
        </w:rPr>
        <w:t>15</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 xml:space="preserve">Основица посебног пореза утврђује се </w:t>
      </w:r>
      <w:r w:rsidRPr="00E628D0">
        <w:rPr>
          <w:rFonts w:ascii="Times New Roman" w:hAnsi="Times New Roman"/>
          <w:sz w:val="24"/>
          <w:szCs w:val="24"/>
          <w:lang w:val="sr-Cyrl-RS"/>
        </w:rPr>
        <w:t>у вредности незаконито стечене имовине, коју чини збир ревалоризоване вредности утврђене незаконито стечене имовине за сваку календарску годину која је била предмет контроле.</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lang w:val="sr-Cyrl-RS"/>
        </w:rPr>
        <w:t>Вредност незаконито стечене имовине се ревалоризује индексом потрошачких цена од последњег дана календарске године за коју је утврђена незаконито стечена имовина до дана доношења решења о посебном порезу.</w:t>
      </w:r>
    </w:p>
    <w:p w:rsidR="00060CD8" w:rsidRPr="00E628D0" w:rsidRDefault="00060CD8" w:rsidP="00060CD8">
      <w:pPr>
        <w:pStyle w:val="NoSpacing"/>
        <w:jc w:val="both"/>
        <w:rPr>
          <w:rFonts w:ascii="Times New Roman" w:hAnsi="Times New Roman"/>
          <w:i/>
          <w:sz w:val="24"/>
          <w:szCs w:val="24"/>
          <w:lang w:val="sr-Cyrl-RS"/>
        </w:rPr>
      </w:pPr>
      <w:r w:rsidRPr="00E628D0">
        <w:rPr>
          <w:rFonts w:ascii="Times New Roman" w:hAnsi="Times New Roman"/>
          <w:i/>
          <w:sz w:val="24"/>
          <w:szCs w:val="24"/>
          <w:lang w:val="sr-Cyrl-RS"/>
        </w:rPr>
        <w:tab/>
      </w: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Стопа посебног пореза </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16</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Јединица Пореске управе утврђује посебан порез за цео период контроле, применом стопе посебног пореза од 75% на пореску основицу која је утврђена према овом закону. </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Жалба против решења Јединице Пореске управе</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17</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Против решења о посебном порезу може да се изјави жалба минист</w:t>
      </w:r>
      <w:r w:rsidRPr="00E628D0">
        <w:rPr>
          <w:rFonts w:ascii="Times New Roman" w:hAnsi="Times New Roman"/>
          <w:sz w:val="24"/>
          <w:szCs w:val="24"/>
          <w:lang w:val="sr-Cyrl-RS"/>
        </w:rPr>
        <w:t>а</w:t>
      </w:r>
      <w:r w:rsidRPr="00E628D0">
        <w:rPr>
          <w:rFonts w:ascii="Times New Roman" w:hAnsi="Times New Roman"/>
          <w:sz w:val="24"/>
          <w:szCs w:val="24"/>
        </w:rPr>
        <w:t>рству надлежном за послове финансија. Жалба одлаже извршење решења.</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Решење министарства надлежног за послове финансија је коначно у управном поступку и против њега може да се покрене управни спор.</w:t>
      </w:r>
    </w:p>
    <w:p w:rsidR="00060CD8" w:rsidRPr="00E628D0" w:rsidRDefault="00060CD8" w:rsidP="00060CD8">
      <w:pPr>
        <w:pStyle w:val="NoSpacing"/>
        <w:ind w:firstLine="720"/>
        <w:jc w:val="both"/>
        <w:rPr>
          <w:rFonts w:ascii="Times New Roman" w:hAnsi="Times New Roman"/>
          <w:sz w:val="24"/>
          <w:szCs w:val="24"/>
          <w:lang w:val="sr-Cyrl-RS"/>
        </w:rPr>
      </w:pP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lang w:val="sr-Cyrl-RS"/>
        </w:rPr>
        <w:t>П</w:t>
      </w:r>
      <w:r w:rsidRPr="00E628D0">
        <w:rPr>
          <w:rFonts w:ascii="Times New Roman" w:hAnsi="Times New Roman"/>
          <w:sz w:val="24"/>
          <w:szCs w:val="24"/>
        </w:rPr>
        <w:t xml:space="preserve">римена </w:t>
      </w:r>
      <w:r w:rsidRPr="00E628D0">
        <w:rPr>
          <w:rFonts w:ascii="Times New Roman" w:hAnsi="Times New Roman"/>
          <w:sz w:val="24"/>
          <w:szCs w:val="24"/>
          <w:lang w:val="sr-Cyrl-RS"/>
        </w:rPr>
        <w:t>з</w:t>
      </w:r>
      <w:r w:rsidRPr="00E628D0">
        <w:rPr>
          <w:rFonts w:ascii="Times New Roman" w:hAnsi="Times New Roman"/>
          <w:sz w:val="24"/>
          <w:szCs w:val="24"/>
        </w:rPr>
        <w:t xml:space="preserve">акона </w:t>
      </w:r>
      <w:r w:rsidRPr="00E628D0">
        <w:rPr>
          <w:rFonts w:ascii="Times New Roman" w:hAnsi="Times New Roman"/>
          <w:sz w:val="24"/>
          <w:szCs w:val="24"/>
          <w:lang w:val="sr-Cyrl-RS"/>
        </w:rPr>
        <w:t xml:space="preserve">који уређује </w:t>
      </w:r>
      <w:r w:rsidRPr="00E628D0">
        <w:rPr>
          <w:rFonts w:ascii="Times New Roman" w:hAnsi="Times New Roman"/>
          <w:sz w:val="24"/>
          <w:szCs w:val="24"/>
        </w:rPr>
        <w:t>пореск</w:t>
      </w:r>
      <w:r w:rsidRPr="00E628D0">
        <w:rPr>
          <w:rFonts w:ascii="Times New Roman" w:hAnsi="Times New Roman"/>
          <w:sz w:val="24"/>
          <w:szCs w:val="24"/>
          <w:lang w:val="sr-Cyrl-RS"/>
        </w:rPr>
        <w:t>и</w:t>
      </w:r>
      <w:r w:rsidRPr="00E628D0">
        <w:rPr>
          <w:rFonts w:ascii="Times New Roman" w:hAnsi="Times New Roman"/>
          <w:sz w:val="24"/>
          <w:szCs w:val="24"/>
        </w:rPr>
        <w:t xml:space="preserve"> поступ</w:t>
      </w:r>
      <w:r w:rsidRPr="00E628D0">
        <w:rPr>
          <w:rFonts w:ascii="Times New Roman" w:hAnsi="Times New Roman"/>
          <w:sz w:val="24"/>
          <w:szCs w:val="24"/>
          <w:lang w:val="sr-Cyrl-RS"/>
        </w:rPr>
        <w:t>а</w:t>
      </w:r>
      <w:r w:rsidRPr="00E628D0">
        <w:rPr>
          <w:rFonts w:ascii="Times New Roman" w:hAnsi="Times New Roman"/>
          <w:sz w:val="24"/>
          <w:szCs w:val="24"/>
        </w:rPr>
        <w:t>к и пореск</w:t>
      </w:r>
      <w:r w:rsidRPr="00E628D0">
        <w:rPr>
          <w:rFonts w:ascii="Times New Roman" w:hAnsi="Times New Roman"/>
          <w:sz w:val="24"/>
          <w:szCs w:val="24"/>
          <w:lang w:val="sr-Cyrl-RS"/>
        </w:rPr>
        <w:t>у</w:t>
      </w:r>
      <w:r w:rsidRPr="00E628D0">
        <w:rPr>
          <w:rFonts w:ascii="Times New Roman" w:hAnsi="Times New Roman"/>
          <w:sz w:val="24"/>
          <w:szCs w:val="24"/>
        </w:rPr>
        <w:t xml:space="preserve"> администрациј</w:t>
      </w:r>
      <w:r w:rsidRPr="00E628D0">
        <w:rPr>
          <w:rFonts w:ascii="Times New Roman" w:hAnsi="Times New Roman"/>
          <w:sz w:val="24"/>
          <w:szCs w:val="24"/>
          <w:lang w:val="sr-Cyrl-RS"/>
        </w:rPr>
        <w:t>у</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18</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На поступак прописан овим законом, ако није другачије одређено овим законом</w:t>
      </w:r>
      <w:r w:rsidRPr="00E628D0">
        <w:rPr>
          <w:rFonts w:ascii="Times New Roman" w:hAnsi="Times New Roman"/>
          <w:sz w:val="24"/>
          <w:szCs w:val="24"/>
          <w:lang w:val="sr-Cyrl-RS"/>
        </w:rPr>
        <w:t>,</w:t>
      </w:r>
      <w:r w:rsidRPr="00E628D0">
        <w:rPr>
          <w:rFonts w:ascii="Times New Roman" w:hAnsi="Times New Roman"/>
          <w:sz w:val="24"/>
          <w:szCs w:val="24"/>
        </w:rPr>
        <w:t xml:space="preserve"> примењује се закон који уређује порески поступак и пореск</w:t>
      </w:r>
      <w:r w:rsidRPr="00E628D0">
        <w:rPr>
          <w:rFonts w:ascii="Times New Roman" w:hAnsi="Times New Roman"/>
          <w:sz w:val="24"/>
          <w:szCs w:val="24"/>
          <w:lang w:val="sr-Cyrl-RS"/>
        </w:rPr>
        <w:t>у</w:t>
      </w:r>
      <w:r w:rsidRPr="00E628D0">
        <w:rPr>
          <w:rFonts w:ascii="Times New Roman" w:hAnsi="Times New Roman"/>
          <w:sz w:val="24"/>
          <w:szCs w:val="24"/>
        </w:rPr>
        <w:t xml:space="preserve"> администрациј</w:t>
      </w:r>
      <w:r w:rsidRPr="00E628D0">
        <w:rPr>
          <w:rFonts w:ascii="Times New Roman" w:hAnsi="Times New Roman"/>
          <w:sz w:val="24"/>
          <w:szCs w:val="24"/>
          <w:lang w:val="sr-Cyrl-RS"/>
        </w:rPr>
        <w:t>у</w:t>
      </w:r>
      <w:r w:rsidRPr="00E628D0">
        <w:rPr>
          <w:rFonts w:ascii="Times New Roman" w:hAnsi="Times New Roman"/>
          <w:sz w:val="24"/>
          <w:szCs w:val="24"/>
        </w:rPr>
        <w:t>, изузев одредаба о застарелости утврђивања и наплате пореза</w:t>
      </w:r>
      <w:r w:rsidRPr="00E628D0">
        <w:rPr>
          <w:rFonts w:ascii="Times New Roman" w:hAnsi="Times New Roman"/>
          <w:sz w:val="24"/>
          <w:szCs w:val="24"/>
          <w:lang w:val="sr-Cyrl-RS"/>
        </w:rPr>
        <w:t xml:space="preserve">. </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lang w:val="sr-Cyrl-RS"/>
        </w:rPr>
        <w:t>Ако се у поступку прописан</w:t>
      </w:r>
      <w:r w:rsidR="00770641">
        <w:rPr>
          <w:rFonts w:ascii="Times New Roman" w:hAnsi="Times New Roman"/>
          <w:sz w:val="24"/>
          <w:szCs w:val="24"/>
          <w:lang w:val="sr-Cyrl-RS"/>
        </w:rPr>
        <w:t>о</w:t>
      </w:r>
      <w:r w:rsidRPr="00E628D0">
        <w:rPr>
          <w:rFonts w:ascii="Times New Roman" w:hAnsi="Times New Roman"/>
          <w:sz w:val="24"/>
          <w:szCs w:val="24"/>
          <w:lang w:val="sr-Cyrl-RS"/>
        </w:rPr>
        <w:t>м овим законом утврди да порески обвезник има неиспуњену пореску обавезу која је прописана другим законом (друга врста пореза), по основу законито стечених прихода, односно имовине, поступак утврђивања и наплате тог пореза спровешће се у складу са прописима који уређују ту врсту пореза, као и прописа којима се уређује порески поступак и пореска администрација.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V. ОДНОС ПРЕМА КРИВИЧНОМ ПОСТУПКУ</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19</w:t>
      </w:r>
      <w:r w:rsidRPr="00E628D0">
        <w:rPr>
          <w:rFonts w:ascii="Times New Roman" w:hAnsi="Times New Roman"/>
          <w:sz w:val="24"/>
          <w:szCs w:val="24"/>
        </w:rPr>
        <w:t>.</w:t>
      </w:r>
    </w:p>
    <w:p w:rsidR="00060CD8" w:rsidRPr="00E628D0" w:rsidRDefault="00060CD8" w:rsidP="00060CD8">
      <w:pPr>
        <w:pStyle w:val="NoSpacing"/>
        <w:jc w:val="both"/>
        <w:rPr>
          <w:rFonts w:ascii="Times New Roman" w:hAnsi="Times New Roman"/>
          <w:sz w:val="24"/>
          <w:szCs w:val="24"/>
        </w:rPr>
      </w:pPr>
      <w:r w:rsidRPr="00E628D0">
        <w:rPr>
          <w:rFonts w:ascii="Times New Roman" w:hAnsi="Times New Roman"/>
          <w:sz w:val="24"/>
          <w:szCs w:val="24"/>
        </w:rPr>
        <w:tab/>
        <w:t>Ако је у кривичном поступку правноснажном пресудом утврђена имовинска корист прибављена кривичним делом, али и плаћен посебан порез према овом закону, суд урачунава износ плаћеног посебног пореза у имовинску корист прибављену кривичним делом.</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 xml:space="preserve">Одредба става 1. </w:t>
      </w:r>
      <w:proofErr w:type="gramStart"/>
      <w:r w:rsidRPr="00E628D0">
        <w:rPr>
          <w:rFonts w:ascii="Times New Roman" w:hAnsi="Times New Roman"/>
          <w:sz w:val="24"/>
          <w:szCs w:val="24"/>
        </w:rPr>
        <w:t>овог</w:t>
      </w:r>
      <w:proofErr w:type="gramEnd"/>
      <w:r w:rsidRPr="00E628D0">
        <w:rPr>
          <w:rFonts w:ascii="Times New Roman" w:hAnsi="Times New Roman"/>
          <w:sz w:val="24"/>
          <w:szCs w:val="24"/>
        </w:rPr>
        <w:t xml:space="preserve"> члана примењује се и у поступцима одузимањ</w:t>
      </w:r>
      <w:r w:rsidRPr="00E628D0">
        <w:rPr>
          <w:rFonts w:ascii="Times New Roman" w:hAnsi="Times New Roman"/>
          <w:sz w:val="24"/>
          <w:szCs w:val="24"/>
          <w:lang w:val="sr-Cyrl-RS"/>
        </w:rPr>
        <w:t>а</w:t>
      </w:r>
      <w:r w:rsidRPr="00E628D0">
        <w:rPr>
          <w:rFonts w:ascii="Times New Roman" w:hAnsi="Times New Roman"/>
          <w:sz w:val="24"/>
          <w:szCs w:val="24"/>
        </w:rPr>
        <w:t xml:space="preserve"> имовине проистекле из кривичног дела. </w:t>
      </w:r>
    </w:p>
    <w:p w:rsidR="00784BD6" w:rsidRPr="00784BD6" w:rsidRDefault="00060CD8" w:rsidP="00060CD8">
      <w:pPr>
        <w:pStyle w:val="NoSpacing"/>
        <w:jc w:val="both"/>
        <w:rPr>
          <w:rFonts w:ascii="Times New Roman" w:hAnsi="Times New Roman"/>
          <w:sz w:val="24"/>
          <w:szCs w:val="24"/>
        </w:rPr>
      </w:pPr>
      <w:r w:rsidRPr="00E628D0">
        <w:rPr>
          <w:rFonts w:ascii="Times New Roman" w:hAnsi="Times New Roman"/>
          <w:strike/>
          <w:sz w:val="24"/>
          <w:szCs w:val="24"/>
        </w:rPr>
        <w:t xml:space="preserve">  </w:t>
      </w:r>
      <w:r w:rsidRPr="00E628D0">
        <w:rPr>
          <w:rFonts w:ascii="Times New Roman" w:hAnsi="Times New Roman"/>
          <w:sz w:val="24"/>
          <w:szCs w:val="24"/>
        </w:rPr>
        <w:t xml:space="preserve"> </w:t>
      </w: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VI. ОБУКА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bCs/>
          <w:sz w:val="24"/>
          <w:szCs w:val="24"/>
          <w:lang w:val="sr-Cyrl-RS"/>
        </w:rPr>
      </w:pPr>
      <w:r w:rsidRPr="00E628D0">
        <w:rPr>
          <w:rFonts w:ascii="Times New Roman" w:hAnsi="Times New Roman"/>
          <w:bCs/>
          <w:sz w:val="24"/>
          <w:szCs w:val="24"/>
        </w:rPr>
        <w:t>Обука запослених у Јединици Пореске управе</w:t>
      </w:r>
    </w:p>
    <w:p w:rsidR="00060CD8" w:rsidRPr="00E628D0" w:rsidRDefault="00060CD8" w:rsidP="00060CD8">
      <w:pPr>
        <w:pStyle w:val="NoSpacing"/>
        <w:jc w:val="both"/>
        <w:rPr>
          <w:rFonts w:ascii="Times New Roman" w:hAnsi="Times New Roman"/>
          <w:bCs/>
          <w:sz w:val="24"/>
          <w:szCs w:val="24"/>
          <w:lang w:val="sr-Cyrl-RS"/>
        </w:rPr>
      </w:pPr>
    </w:p>
    <w:p w:rsidR="00060CD8" w:rsidRPr="00E628D0" w:rsidRDefault="00060CD8" w:rsidP="00060CD8">
      <w:pPr>
        <w:pStyle w:val="NoSpacing"/>
        <w:jc w:val="center"/>
        <w:rPr>
          <w:rFonts w:ascii="Times New Roman" w:hAnsi="Times New Roman"/>
          <w:bCs/>
          <w:sz w:val="24"/>
          <w:szCs w:val="24"/>
        </w:rPr>
      </w:pPr>
      <w:r w:rsidRPr="00E628D0">
        <w:rPr>
          <w:rFonts w:ascii="Times New Roman" w:hAnsi="Times New Roman"/>
          <w:bCs/>
          <w:sz w:val="24"/>
          <w:szCs w:val="24"/>
        </w:rPr>
        <w:t xml:space="preserve">Члан </w:t>
      </w:r>
      <w:r w:rsidRPr="00E628D0">
        <w:rPr>
          <w:rFonts w:ascii="Times New Roman" w:hAnsi="Times New Roman"/>
          <w:bCs/>
          <w:sz w:val="24"/>
          <w:szCs w:val="24"/>
          <w:lang w:val="sr-Cyrl-RS"/>
        </w:rPr>
        <w:t>20</w:t>
      </w:r>
      <w:r w:rsidRPr="00E628D0">
        <w:rPr>
          <w:rFonts w:ascii="Times New Roman" w:hAnsi="Times New Roman"/>
          <w:bCs/>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Запослени у Јединици Пореске управе </w:t>
      </w:r>
      <w:r w:rsidR="00BE3FE5">
        <w:rPr>
          <w:rFonts w:ascii="Times New Roman" w:hAnsi="Times New Roman"/>
          <w:sz w:val="24"/>
          <w:szCs w:val="24"/>
          <w:lang w:val="sr-Cyrl-RS"/>
        </w:rPr>
        <w:t xml:space="preserve">и запослени у министарству надлежном </w:t>
      </w:r>
      <w:r w:rsidR="000163D6">
        <w:rPr>
          <w:rFonts w:ascii="Times New Roman" w:hAnsi="Times New Roman"/>
          <w:sz w:val="24"/>
          <w:szCs w:val="24"/>
          <w:lang w:val="sr-Cyrl-RS"/>
        </w:rPr>
        <w:t xml:space="preserve">за послове финансија који одлучују у другом степену по жалби, </w:t>
      </w:r>
      <w:r w:rsidRPr="00E628D0">
        <w:rPr>
          <w:rFonts w:ascii="Times New Roman" w:hAnsi="Times New Roman"/>
          <w:sz w:val="24"/>
          <w:szCs w:val="24"/>
        </w:rPr>
        <w:t>дужни су да похађају сталну обуку.</w:t>
      </w:r>
    </w:p>
    <w:p w:rsidR="00060CD8" w:rsidRDefault="00060CD8" w:rsidP="00452954">
      <w:pPr>
        <w:pStyle w:val="NoSpacing"/>
        <w:ind w:firstLine="720"/>
        <w:jc w:val="both"/>
        <w:rPr>
          <w:rFonts w:ascii="Times New Roman" w:hAnsi="Times New Roman"/>
          <w:sz w:val="24"/>
          <w:szCs w:val="24"/>
        </w:rPr>
      </w:pPr>
      <w:r w:rsidRPr="00E628D0">
        <w:rPr>
          <w:rFonts w:ascii="Times New Roman" w:hAnsi="Times New Roman"/>
          <w:sz w:val="24"/>
          <w:szCs w:val="24"/>
        </w:rPr>
        <w:lastRenderedPageBreak/>
        <w:t xml:space="preserve">Програм и начин </w:t>
      </w:r>
      <w:r w:rsidR="00C219EA">
        <w:rPr>
          <w:rFonts w:ascii="Times New Roman" w:hAnsi="Times New Roman"/>
          <w:sz w:val="24"/>
          <w:szCs w:val="24"/>
          <w:lang w:val="sr-Cyrl-RS"/>
        </w:rPr>
        <w:t>спровођења</w:t>
      </w:r>
      <w:r w:rsidRPr="00E628D0">
        <w:rPr>
          <w:rFonts w:ascii="Times New Roman" w:hAnsi="Times New Roman"/>
          <w:sz w:val="24"/>
          <w:szCs w:val="24"/>
        </w:rPr>
        <w:t xml:space="preserve"> сталне обуке прописује министар </w:t>
      </w:r>
      <w:r w:rsidRPr="00E628D0">
        <w:rPr>
          <w:rFonts w:ascii="Times New Roman" w:hAnsi="Times New Roman"/>
          <w:sz w:val="24"/>
          <w:szCs w:val="24"/>
          <w:lang w:val="sr-Cyrl-RS"/>
        </w:rPr>
        <w:t>надлежан за послове финансија, на предлог директора Пореске управе</w:t>
      </w:r>
      <w:r w:rsidRPr="00E628D0">
        <w:rPr>
          <w:rFonts w:ascii="Times New Roman" w:hAnsi="Times New Roman"/>
          <w:sz w:val="24"/>
          <w:szCs w:val="24"/>
        </w:rPr>
        <w:t>.</w:t>
      </w:r>
    </w:p>
    <w:p w:rsidR="0094780C" w:rsidRPr="00E628D0" w:rsidRDefault="0094780C" w:rsidP="00452954">
      <w:pPr>
        <w:pStyle w:val="NoSpacing"/>
        <w:ind w:firstLine="720"/>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Обука судија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tabs>
          <w:tab w:val="left" w:pos="1687"/>
        </w:tabs>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21</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 xml:space="preserve">Судије Управног суда које суде по тужби против коначних решења о посебном порезу морају имати завршену обуку за стицање посебних знања о утврђивању </w:t>
      </w:r>
      <w:r w:rsidRPr="00E628D0">
        <w:rPr>
          <w:rFonts w:ascii="Times New Roman" w:hAnsi="Times New Roman"/>
          <w:sz w:val="24"/>
          <w:szCs w:val="24"/>
          <w:lang w:val="sr-Cyrl-RS"/>
        </w:rPr>
        <w:t>незаконито стечене имовине</w:t>
      </w:r>
      <w:r w:rsidR="005867D5">
        <w:rPr>
          <w:rFonts w:ascii="Times New Roman" w:hAnsi="Times New Roman"/>
          <w:sz w:val="24"/>
          <w:szCs w:val="24"/>
        </w:rPr>
        <w:t xml:space="preserve"> и посебног пореза</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Обуку судија </w:t>
      </w:r>
      <w:r w:rsidRPr="00E628D0">
        <w:rPr>
          <w:rFonts w:ascii="Times New Roman" w:hAnsi="Times New Roman"/>
          <w:sz w:val="24"/>
          <w:szCs w:val="24"/>
          <w:lang w:val="sr-Cyrl-RS"/>
        </w:rPr>
        <w:t>спро</w:t>
      </w:r>
      <w:r w:rsidRPr="00E628D0">
        <w:rPr>
          <w:rFonts w:ascii="Times New Roman" w:hAnsi="Times New Roman"/>
          <w:sz w:val="24"/>
          <w:szCs w:val="24"/>
        </w:rPr>
        <w:t>води Правосудна академија.</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Програм, начин </w:t>
      </w:r>
      <w:r w:rsidR="002A231B">
        <w:rPr>
          <w:rFonts w:ascii="Times New Roman" w:hAnsi="Times New Roman"/>
          <w:sz w:val="24"/>
          <w:szCs w:val="24"/>
          <w:lang w:val="sr-Cyrl-RS"/>
        </w:rPr>
        <w:t>спровођења</w:t>
      </w:r>
      <w:r w:rsidRPr="00E628D0">
        <w:rPr>
          <w:rFonts w:ascii="Times New Roman" w:hAnsi="Times New Roman"/>
          <w:sz w:val="24"/>
          <w:szCs w:val="24"/>
        </w:rPr>
        <w:t xml:space="preserve"> и трајање обуке прописује Правосудна академија.</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Судијама које су завршиле обуку Правосудна академија издаје сертификат о завршеној обуци.</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Издавање и образац сертификата прописује Правосудна академија.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VII. ПОДАЦИ О ИМОВНОМ СТАЊУ И БЕЗБЕДНОСНЕ ПРОВЕРЕ ЛИЦА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bCs/>
          <w:sz w:val="24"/>
          <w:szCs w:val="24"/>
          <w:lang w:val="sr-Cyrl-RS"/>
        </w:rPr>
      </w:pPr>
      <w:r w:rsidRPr="00E628D0">
        <w:rPr>
          <w:rFonts w:ascii="Times New Roman" w:hAnsi="Times New Roman"/>
          <w:bCs/>
          <w:sz w:val="24"/>
          <w:szCs w:val="24"/>
        </w:rPr>
        <w:t>Подаци о имовном стању</w:t>
      </w:r>
    </w:p>
    <w:p w:rsidR="00060CD8" w:rsidRPr="00E628D0" w:rsidRDefault="00060CD8" w:rsidP="00060CD8">
      <w:pPr>
        <w:pStyle w:val="NoSpacing"/>
        <w:jc w:val="both"/>
        <w:rPr>
          <w:rFonts w:ascii="Times New Roman" w:hAnsi="Times New Roman"/>
          <w:bCs/>
          <w:sz w:val="24"/>
          <w:szCs w:val="24"/>
          <w:lang w:val="sr-Cyrl-RS"/>
        </w:rPr>
      </w:pPr>
    </w:p>
    <w:p w:rsidR="00060CD8" w:rsidRPr="00E628D0" w:rsidRDefault="00060CD8" w:rsidP="00060CD8">
      <w:pPr>
        <w:pStyle w:val="NoSpacing"/>
        <w:tabs>
          <w:tab w:val="left" w:pos="1290"/>
        </w:tabs>
        <w:jc w:val="center"/>
        <w:rPr>
          <w:rFonts w:ascii="Times New Roman" w:hAnsi="Times New Roman"/>
          <w:bCs/>
          <w:sz w:val="24"/>
          <w:szCs w:val="24"/>
        </w:rPr>
      </w:pPr>
      <w:r w:rsidRPr="00E628D0">
        <w:rPr>
          <w:rFonts w:ascii="Times New Roman" w:hAnsi="Times New Roman"/>
          <w:bCs/>
          <w:sz w:val="24"/>
          <w:szCs w:val="24"/>
        </w:rPr>
        <w:t xml:space="preserve">Члан </w:t>
      </w:r>
      <w:r w:rsidRPr="00E628D0">
        <w:rPr>
          <w:rFonts w:ascii="Times New Roman" w:hAnsi="Times New Roman"/>
          <w:bCs/>
          <w:sz w:val="24"/>
          <w:szCs w:val="24"/>
          <w:lang w:val="sr-Cyrl-RS"/>
        </w:rPr>
        <w:t>22</w:t>
      </w:r>
      <w:r w:rsidRPr="00E628D0">
        <w:rPr>
          <w:rFonts w:ascii="Times New Roman" w:hAnsi="Times New Roman"/>
          <w:bCs/>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Запослени у Јединици Пореске управе дужни су да пре ступања на рад у њој доставе Агенцији за спречавањ</w:t>
      </w:r>
      <w:r w:rsidR="00770641">
        <w:rPr>
          <w:rFonts w:ascii="Times New Roman" w:hAnsi="Times New Roman"/>
          <w:sz w:val="24"/>
          <w:szCs w:val="24"/>
          <w:lang w:val="sr-Cyrl-RS"/>
        </w:rPr>
        <w:t>е</w:t>
      </w:r>
      <w:r w:rsidRPr="00E628D0">
        <w:rPr>
          <w:rFonts w:ascii="Times New Roman" w:hAnsi="Times New Roman"/>
          <w:sz w:val="24"/>
          <w:szCs w:val="24"/>
        </w:rPr>
        <w:t xml:space="preserve"> корупције, у писменом облику, потпуне и тачне податке о својој имовини. </w:t>
      </w:r>
    </w:p>
    <w:p w:rsidR="00060CD8" w:rsidRPr="00E628D0" w:rsidRDefault="00890484" w:rsidP="00060CD8">
      <w:pPr>
        <w:pStyle w:val="NoSpacing"/>
        <w:ind w:firstLine="720"/>
        <w:jc w:val="both"/>
        <w:rPr>
          <w:rFonts w:ascii="Times New Roman" w:hAnsi="Times New Roman"/>
          <w:sz w:val="24"/>
          <w:szCs w:val="24"/>
        </w:rPr>
      </w:pPr>
      <w:r>
        <w:rPr>
          <w:rFonts w:ascii="Times New Roman" w:hAnsi="Times New Roman"/>
          <w:sz w:val="24"/>
          <w:szCs w:val="24"/>
          <w:lang w:val="sr-Cyrl-RS"/>
        </w:rPr>
        <w:t>Податке</w:t>
      </w:r>
      <w:r w:rsidR="00060CD8" w:rsidRPr="00E628D0">
        <w:rPr>
          <w:rFonts w:ascii="Times New Roman" w:hAnsi="Times New Roman"/>
          <w:sz w:val="24"/>
          <w:szCs w:val="24"/>
        </w:rPr>
        <w:t xml:space="preserve"> о имовинском стању евидентира и проверава Агенција за </w:t>
      </w:r>
      <w:r w:rsidR="00060CD8" w:rsidRPr="00E628D0">
        <w:rPr>
          <w:rFonts w:ascii="Times New Roman" w:hAnsi="Times New Roman"/>
          <w:sz w:val="24"/>
          <w:szCs w:val="24"/>
          <w:lang w:val="sr-Cyrl-RS"/>
        </w:rPr>
        <w:t>спречавање корупције</w:t>
      </w:r>
      <w:r w:rsidR="00060CD8" w:rsidRPr="00E628D0">
        <w:rPr>
          <w:rFonts w:ascii="Times New Roman" w:hAnsi="Times New Roman"/>
          <w:sz w:val="24"/>
          <w:szCs w:val="24"/>
        </w:rPr>
        <w:t xml:space="preserve">, према закону којим се уређује њен рад. </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Безбедносне провере лица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23</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На писмени захтев директора Пореске управе, у коме се наводе правни основ, сврха и обим проверавања, могу да се обаве безбедносне провере запослених у Јединици Пореске управе, пре ступања на рад, током рада у Јединици Пореске управе и годину дана од престанка рада у Јединици Пореске управе, без знања лица која се проверавају.</w:t>
      </w:r>
    </w:p>
    <w:p w:rsidR="00060CD8" w:rsidRPr="00E628D0" w:rsidRDefault="00060CD8" w:rsidP="00060CD8">
      <w:pPr>
        <w:pStyle w:val="NoSpacing"/>
        <w:jc w:val="both"/>
        <w:rPr>
          <w:rFonts w:ascii="Times New Roman" w:hAnsi="Times New Roman"/>
          <w:sz w:val="24"/>
          <w:szCs w:val="24"/>
        </w:rPr>
      </w:pPr>
      <w:r w:rsidRPr="00E628D0">
        <w:rPr>
          <w:rFonts w:ascii="Times New Roman" w:hAnsi="Times New Roman"/>
          <w:sz w:val="24"/>
          <w:szCs w:val="24"/>
        </w:rPr>
        <w:t>Безбедносне провере врше Министарство унутрашњих послова и Безбедносно-информативна агенција.</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Безбедносне провере Министарства унутрашњих послова </w:t>
      </w:r>
      <w:r w:rsidRPr="00E628D0">
        <w:rPr>
          <w:rFonts w:ascii="Times New Roman" w:hAnsi="Times New Roman"/>
          <w:sz w:val="24"/>
          <w:szCs w:val="24"/>
          <w:lang w:val="sr-Cyrl-RS"/>
        </w:rPr>
        <w:t>врше</w:t>
      </w:r>
      <w:r w:rsidRPr="00E628D0">
        <w:rPr>
          <w:rFonts w:ascii="Times New Roman" w:hAnsi="Times New Roman"/>
          <w:sz w:val="24"/>
          <w:szCs w:val="24"/>
        </w:rPr>
        <w:t xml:space="preserve"> се у сврху утврђивања постојања сметњи са становишта заштите јавног поретка, а Безбедносно-информативне агенције у сврху утврђивања постојања сметњи са становишта безбедности Републике Србије, а у поступку безбедносног проверавања прикупљају се и проверавају подаци о лицу према коме се спроводи проверавање који су неопходни да се оствари сврха безбедносног проверавања, док се проверавање врши обављањем разговора са грађанима, прикупљањем података од правних лица, органа власти или увидом у регистре, евиденције, збирке и базе података који се воде на основу закона, као и предузимањем других мера у складу са законом и прописима донетим на основу закона.</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О спроведеном безбедносном проверавању сачињава се извештај који се доставља директору Пореске управе. У извештају не могу да се налазе подаци на основу којих би се откриле методе и поступци коришћени у прикупљању података, идентификовали извори података или припадници</w:t>
      </w:r>
      <w:r w:rsidR="005A3ADC">
        <w:rPr>
          <w:rFonts w:ascii="Times New Roman" w:hAnsi="Times New Roman"/>
          <w:sz w:val="24"/>
          <w:szCs w:val="24"/>
        </w:rPr>
        <w:t xml:space="preserve"> Министарства унутрашњих послова</w:t>
      </w:r>
      <w:r w:rsidRPr="00E628D0">
        <w:rPr>
          <w:rFonts w:ascii="Times New Roman" w:hAnsi="Times New Roman"/>
          <w:sz w:val="24"/>
          <w:szCs w:val="24"/>
        </w:rPr>
        <w:t xml:space="preserve"> и Безбедносно-информативне агенције који су учествовали у безбедносном проверавању.</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rPr>
        <w:t xml:space="preserve">Подаци прикупљени безбедносним проверавањем евидентирају се, чувају и штите према закону којим се уређује тајност података и закону којим се уређује заштита података о личности, а користе само у сврху за коју су прикупљени. </w:t>
      </w:r>
    </w:p>
    <w:p w:rsidR="00452954" w:rsidRPr="00E628D0" w:rsidRDefault="00452954"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lastRenderedPageBreak/>
        <w:t>VIII. ЧУВАЊЕ ПОДАТАКА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bCs/>
          <w:sz w:val="24"/>
          <w:szCs w:val="24"/>
        </w:rPr>
      </w:pPr>
      <w:bookmarkStart w:id="4" w:name="clan_17"/>
      <w:bookmarkEnd w:id="4"/>
      <w:r w:rsidRPr="00E628D0">
        <w:rPr>
          <w:rFonts w:ascii="Times New Roman" w:hAnsi="Times New Roman"/>
          <w:bCs/>
          <w:sz w:val="24"/>
          <w:szCs w:val="24"/>
        </w:rPr>
        <w:t xml:space="preserve">Члан </w:t>
      </w:r>
      <w:r w:rsidRPr="00E628D0">
        <w:rPr>
          <w:rFonts w:ascii="Times New Roman" w:hAnsi="Times New Roman"/>
          <w:bCs/>
          <w:sz w:val="24"/>
          <w:szCs w:val="24"/>
          <w:lang w:val="sr-Cyrl-RS"/>
        </w:rPr>
        <w:t>24</w:t>
      </w:r>
      <w:r w:rsidRPr="00E628D0">
        <w:rPr>
          <w:rFonts w:ascii="Times New Roman" w:hAnsi="Times New Roman"/>
          <w:bCs/>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lang w:val="sr-Cyrl-RS"/>
        </w:rPr>
        <w:t>Сва лица која у поступку утврђивања имовине и посебног пореза</w:t>
      </w:r>
      <w:r w:rsidRPr="00E628D0">
        <w:rPr>
          <w:rFonts w:ascii="Times New Roman" w:hAnsi="Times New Roman"/>
          <w:sz w:val="24"/>
          <w:szCs w:val="24"/>
        </w:rPr>
        <w:t xml:space="preserve"> </w:t>
      </w:r>
      <w:r w:rsidRPr="00E628D0">
        <w:rPr>
          <w:rFonts w:ascii="Times New Roman" w:hAnsi="Times New Roman"/>
          <w:sz w:val="24"/>
          <w:szCs w:val="24"/>
          <w:lang w:val="sr-Cyrl-RS"/>
        </w:rPr>
        <w:t>дођу до података у вези са тим поступком</w:t>
      </w:r>
      <w:r w:rsidRPr="00E628D0">
        <w:rPr>
          <w:rFonts w:ascii="Times New Roman" w:hAnsi="Times New Roman"/>
          <w:sz w:val="24"/>
          <w:szCs w:val="24"/>
        </w:rPr>
        <w:t xml:space="preserve"> дужн</w:t>
      </w:r>
      <w:r w:rsidRPr="00E628D0">
        <w:rPr>
          <w:rFonts w:ascii="Times New Roman" w:hAnsi="Times New Roman"/>
          <w:sz w:val="24"/>
          <w:szCs w:val="24"/>
          <w:lang w:val="sr-Cyrl-RS"/>
        </w:rPr>
        <w:t>а</w:t>
      </w:r>
      <w:r w:rsidRPr="00E628D0">
        <w:rPr>
          <w:rFonts w:ascii="Times New Roman" w:hAnsi="Times New Roman"/>
          <w:sz w:val="24"/>
          <w:szCs w:val="24"/>
        </w:rPr>
        <w:t xml:space="preserve"> су да </w:t>
      </w:r>
      <w:r w:rsidRPr="00E628D0">
        <w:rPr>
          <w:rFonts w:ascii="Times New Roman" w:hAnsi="Times New Roman"/>
          <w:sz w:val="24"/>
          <w:szCs w:val="24"/>
          <w:lang w:val="sr-Cyrl-RS"/>
        </w:rPr>
        <w:t xml:space="preserve">чувају те податке </w:t>
      </w:r>
      <w:r w:rsidRPr="00E628D0">
        <w:rPr>
          <w:rFonts w:ascii="Times New Roman" w:hAnsi="Times New Roman"/>
          <w:sz w:val="24"/>
          <w:szCs w:val="24"/>
        </w:rPr>
        <w:t>као професионалну тајну.</w:t>
      </w:r>
    </w:p>
    <w:p w:rsidR="00060CD8" w:rsidRPr="00E628D0" w:rsidRDefault="00060CD8" w:rsidP="00060CD8">
      <w:pPr>
        <w:pStyle w:val="NoSpacing"/>
        <w:jc w:val="both"/>
        <w:rPr>
          <w:rFonts w:ascii="Times New Roman" w:hAnsi="Times New Roman"/>
          <w:sz w:val="24"/>
          <w:szCs w:val="24"/>
        </w:rPr>
      </w:pPr>
      <w:r w:rsidRPr="00E628D0">
        <w:rPr>
          <w:rFonts w:ascii="Times New Roman" w:hAnsi="Times New Roman"/>
          <w:sz w:val="24"/>
          <w:szCs w:val="24"/>
        </w:rPr>
        <w:t xml:space="preserve"> </w:t>
      </w: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IX. КАЗНЕНЕ ОДРЕДБЕ</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25</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lang w:val="sr-Cyrl-RS"/>
        </w:rPr>
      </w:pPr>
      <w:r w:rsidRPr="00E628D0">
        <w:rPr>
          <w:rFonts w:ascii="Times New Roman" w:hAnsi="Times New Roman"/>
          <w:sz w:val="24"/>
          <w:szCs w:val="24"/>
          <w:lang w:val="sr-Cyrl-RS"/>
        </w:rPr>
        <w:t>Новчаном казном у износу од 500.000 до 2.000.000 динара казниће се за прекршај правно лице које на захтев Јединице Пореске управе и у року који она одреди не достави податке којима располаже (члан 7).</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За прекршај из става 1. </w:t>
      </w:r>
      <w:proofErr w:type="gramStart"/>
      <w:r w:rsidRPr="00E628D0">
        <w:rPr>
          <w:rFonts w:ascii="Times New Roman" w:hAnsi="Times New Roman"/>
          <w:sz w:val="24"/>
          <w:szCs w:val="24"/>
        </w:rPr>
        <w:t>овог</w:t>
      </w:r>
      <w:proofErr w:type="gramEnd"/>
      <w:r w:rsidRPr="00E628D0">
        <w:rPr>
          <w:rFonts w:ascii="Times New Roman" w:hAnsi="Times New Roman"/>
          <w:sz w:val="24"/>
          <w:szCs w:val="24"/>
        </w:rPr>
        <w:t xml:space="preserve"> члана казниће се предузетник новчаном казном у износу од 100.000 до 500.000 динара.</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За прекршај из става 1. </w:t>
      </w:r>
      <w:proofErr w:type="gramStart"/>
      <w:r w:rsidRPr="00E628D0">
        <w:rPr>
          <w:rFonts w:ascii="Times New Roman" w:hAnsi="Times New Roman"/>
          <w:sz w:val="24"/>
          <w:szCs w:val="24"/>
        </w:rPr>
        <w:t>овог</w:t>
      </w:r>
      <w:proofErr w:type="gramEnd"/>
      <w:r w:rsidRPr="00E628D0">
        <w:rPr>
          <w:rFonts w:ascii="Times New Roman" w:hAnsi="Times New Roman"/>
          <w:sz w:val="24"/>
          <w:szCs w:val="24"/>
        </w:rPr>
        <w:t xml:space="preserve"> члана казниће се физичко лице и одговорно лице у правном лицу, државном органу и организацији, органу аутономне покрајине и јединице локалне самоуправе и имаоцу јавних овлашћења новчаном казном у износу од 50.000 до 150.000 динара.</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 xml:space="preserve">Новчаном казном од 50.000 до 150.000 динара казниће се за прекршај физичко лице које не чува као професионалну </w:t>
      </w:r>
      <w:r w:rsidRPr="00E628D0">
        <w:rPr>
          <w:rFonts w:ascii="Times New Roman" w:hAnsi="Times New Roman"/>
          <w:sz w:val="24"/>
          <w:szCs w:val="24"/>
          <w:lang w:val="sr-Cyrl-RS"/>
        </w:rPr>
        <w:t xml:space="preserve">тајну </w:t>
      </w:r>
      <w:r w:rsidRPr="00E628D0">
        <w:rPr>
          <w:rFonts w:ascii="Times New Roman" w:hAnsi="Times New Roman"/>
          <w:sz w:val="24"/>
          <w:szCs w:val="24"/>
        </w:rPr>
        <w:t xml:space="preserve">податке до којих је дошло у поступку утврђивања имовине и посебног пореза (члан </w:t>
      </w:r>
      <w:r w:rsidRPr="00E628D0">
        <w:rPr>
          <w:rFonts w:ascii="Times New Roman" w:hAnsi="Times New Roman"/>
          <w:sz w:val="24"/>
          <w:szCs w:val="24"/>
          <w:lang w:val="sr-Cyrl-RS"/>
        </w:rPr>
        <w:t>24</w:t>
      </w:r>
      <w:r w:rsidRPr="00E628D0">
        <w:rPr>
          <w:rFonts w:ascii="Times New Roman" w:hAnsi="Times New Roman"/>
          <w:sz w:val="24"/>
          <w:szCs w:val="24"/>
        </w:rPr>
        <w:t xml:space="preserve">). </w:t>
      </w:r>
    </w:p>
    <w:p w:rsidR="00CB4E4E" w:rsidRPr="00E628D0" w:rsidRDefault="00CB4E4E"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Х. ПРЕЛАЗНЕ И ЗАВРШНЕ ОДРЕДБЕ</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lang w:val="sr-Cyrl-RS"/>
        </w:rPr>
        <w:t>Рок за доношење подзаконских аката</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26</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lang w:val="sr-Cyrl-RS"/>
        </w:rPr>
        <w:t xml:space="preserve">Подзаконски акти </w:t>
      </w:r>
      <w:r w:rsidRPr="00E628D0">
        <w:rPr>
          <w:rFonts w:ascii="Times New Roman" w:hAnsi="Times New Roman"/>
          <w:sz w:val="24"/>
          <w:szCs w:val="24"/>
        </w:rPr>
        <w:t>предвиђен</w:t>
      </w:r>
      <w:r w:rsidRPr="00E628D0">
        <w:rPr>
          <w:rFonts w:ascii="Times New Roman" w:hAnsi="Times New Roman"/>
          <w:sz w:val="24"/>
          <w:szCs w:val="24"/>
          <w:lang w:val="sr-Cyrl-RS"/>
        </w:rPr>
        <w:t>и</w:t>
      </w:r>
      <w:r w:rsidRPr="00E628D0">
        <w:rPr>
          <w:rFonts w:ascii="Times New Roman" w:hAnsi="Times New Roman"/>
          <w:sz w:val="24"/>
          <w:szCs w:val="24"/>
        </w:rPr>
        <w:t xml:space="preserve"> овим законом донеће се у року од шест месеци од дана ступања на снагу овог закона.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lang w:val="sr-Cyrl-RS"/>
        </w:rPr>
        <w:t>Постављење</w:t>
      </w:r>
      <w:r w:rsidRPr="00E628D0">
        <w:rPr>
          <w:rFonts w:ascii="Times New Roman" w:hAnsi="Times New Roman"/>
          <w:sz w:val="24"/>
          <w:szCs w:val="24"/>
        </w:rPr>
        <w:t xml:space="preserve"> руководиоца</w:t>
      </w:r>
    </w:p>
    <w:p w:rsidR="00060CD8" w:rsidRPr="00E628D0" w:rsidRDefault="00060CD8" w:rsidP="00060CD8">
      <w:pPr>
        <w:pStyle w:val="NoSpacing"/>
        <w:jc w:val="both"/>
        <w:rPr>
          <w:rFonts w:ascii="Times New Roman" w:hAnsi="Times New Roman"/>
          <w:sz w:val="24"/>
          <w:szCs w:val="24"/>
        </w:rPr>
      </w:pPr>
      <w:r w:rsidRPr="00E628D0">
        <w:rPr>
          <w:rFonts w:ascii="Times New Roman" w:hAnsi="Times New Roman"/>
          <w:sz w:val="24"/>
          <w:szCs w:val="24"/>
        </w:rPr>
        <w:t xml:space="preserve"> </w:t>
      </w: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27</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lang w:val="sr-Cyrl-RS"/>
        </w:rPr>
        <w:t>Р</w:t>
      </w:r>
      <w:r w:rsidRPr="00E628D0">
        <w:rPr>
          <w:rFonts w:ascii="Times New Roman" w:hAnsi="Times New Roman"/>
          <w:sz w:val="24"/>
          <w:szCs w:val="24"/>
        </w:rPr>
        <w:t>уководи</w:t>
      </w:r>
      <w:r w:rsidRPr="00E628D0">
        <w:rPr>
          <w:rFonts w:ascii="Times New Roman" w:hAnsi="Times New Roman"/>
          <w:sz w:val="24"/>
          <w:szCs w:val="24"/>
          <w:lang w:val="sr-Cyrl-RS"/>
        </w:rPr>
        <w:t>лац</w:t>
      </w:r>
      <w:r w:rsidRPr="00E628D0">
        <w:rPr>
          <w:rFonts w:ascii="Times New Roman" w:hAnsi="Times New Roman"/>
          <w:sz w:val="24"/>
          <w:szCs w:val="24"/>
        </w:rPr>
        <w:t xml:space="preserve"> Јединице Пореске управе </w:t>
      </w:r>
      <w:r w:rsidRPr="00E628D0">
        <w:rPr>
          <w:rFonts w:ascii="Times New Roman" w:hAnsi="Times New Roman"/>
          <w:sz w:val="24"/>
          <w:szCs w:val="24"/>
          <w:lang w:val="sr-Cyrl-RS"/>
        </w:rPr>
        <w:t xml:space="preserve">биће постављен </w:t>
      </w:r>
      <w:r w:rsidRPr="00E628D0">
        <w:rPr>
          <w:rFonts w:ascii="Times New Roman" w:hAnsi="Times New Roman"/>
          <w:sz w:val="24"/>
          <w:szCs w:val="24"/>
        </w:rPr>
        <w:t xml:space="preserve">у року од </w:t>
      </w:r>
      <w:r w:rsidR="000E43F5">
        <w:rPr>
          <w:rFonts w:ascii="Times New Roman" w:hAnsi="Times New Roman"/>
          <w:sz w:val="24"/>
          <w:szCs w:val="24"/>
          <w:lang w:val="sr-Cyrl-RS"/>
        </w:rPr>
        <w:t>девет</w:t>
      </w:r>
      <w:r w:rsidR="00DF3D88">
        <w:rPr>
          <w:rFonts w:ascii="Times New Roman" w:hAnsi="Times New Roman"/>
          <w:sz w:val="24"/>
          <w:szCs w:val="24"/>
          <w:lang w:val="sr-Cyrl-RS"/>
        </w:rPr>
        <w:t xml:space="preserve"> </w:t>
      </w:r>
      <w:r w:rsidRPr="00E628D0">
        <w:rPr>
          <w:rFonts w:ascii="Times New Roman" w:hAnsi="Times New Roman"/>
          <w:sz w:val="24"/>
          <w:szCs w:val="24"/>
        </w:rPr>
        <w:t>месеци од дана ступања на снагу овог закона.</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rPr>
        <w:t>Одређивање запослених за везу</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 xml:space="preserve">Члан </w:t>
      </w:r>
      <w:r w:rsidRPr="00E628D0">
        <w:rPr>
          <w:rFonts w:ascii="Times New Roman" w:hAnsi="Times New Roman"/>
          <w:sz w:val="24"/>
          <w:szCs w:val="24"/>
          <w:lang w:val="sr-Cyrl-RS"/>
        </w:rPr>
        <w:t>28</w:t>
      </w:r>
      <w:r w:rsidRPr="00E628D0">
        <w:rPr>
          <w:rFonts w:ascii="Times New Roman" w:hAnsi="Times New Roman"/>
          <w:sz w:val="24"/>
          <w:szCs w:val="24"/>
        </w:rPr>
        <w:t>.</w:t>
      </w:r>
    </w:p>
    <w:p w:rsidR="00060CD8" w:rsidRPr="00E628D0" w:rsidRDefault="00060CD8" w:rsidP="00060CD8">
      <w:pPr>
        <w:pStyle w:val="NoSpacing"/>
        <w:ind w:firstLine="720"/>
        <w:jc w:val="both"/>
        <w:rPr>
          <w:rFonts w:ascii="Times New Roman" w:hAnsi="Times New Roman"/>
          <w:iCs/>
          <w:sz w:val="24"/>
          <w:szCs w:val="24"/>
        </w:rPr>
      </w:pPr>
      <w:r w:rsidRPr="00E628D0">
        <w:rPr>
          <w:rFonts w:ascii="Times New Roman" w:hAnsi="Times New Roman"/>
          <w:iCs/>
          <w:sz w:val="24"/>
          <w:szCs w:val="24"/>
        </w:rPr>
        <w:t xml:space="preserve">Министарство унутрашњих послова, Народна банка Србије, </w:t>
      </w:r>
      <w:r w:rsidR="00770641" w:rsidRPr="00E628D0">
        <w:rPr>
          <w:rFonts w:ascii="Times New Roman" w:hAnsi="Times New Roman"/>
          <w:iCs/>
          <w:sz w:val="24"/>
          <w:szCs w:val="24"/>
        </w:rPr>
        <w:t xml:space="preserve">Управа за спречавање прања новца, Агенција за </w:t>
      </w:r>
      <w:r w:rsidR="00770641">
        <w:rPr>
          <w:rFonts w:ascii="Times New Roman" w:hAnsi="Times New Roman"/>
          <w:iCs/>
          <w:sz w:val="24"/>
          <w:szCs w:val="24"/>
          <w:lang w:val="sr-Cyrl-RS"/>
        </w:rPr>
        <w:t>спречавање</w:t>
      </w:r>
      <w:r w:rsidR="00770641" w:rsidRPr="00E628D0">
        <w:rPr>
          <w:rFonts w:ascii="Times New Roman" w:hAnsi="Times New Roman"/>
          <w:iCs/>
          <w:sz w:val="24"/>
          <w:szCs w:val="24"/>
        </w:rPr>
        <w:t xml:space="preserve"> корупције,</w:t>
      </w:r>
      <w:r w:rsidR="00770641">
        <w:rPr>
          <w:rFonts w:ascii="Times New Roman" w:hAnsi="Times New Roman"/>
          <w:iCs/>
          <w:sz w:val="24"/>
          <w:szCs w:val="24"/>
          <w:lang w:val="sr-Cyrl-RS"/>
        </w:rPr>
        <w:t xml:space="preserve"> </w:t>
      </w:r>
      <w:r w:rsidRPr="00E628D0">
        <w:rPr>
          <w:rFonts w:ascii="Times New Roman" w:hAnsi="Times New Roman"/>
          <w:iCs/>
          <w:sz w:val="24"/>
          <w:szCs w:val="24"/>
        </w:rPr>
        <w:t xml:space="preserve">Републички геодетски завод, Агенција за привредне регистре и Централни регистар хартија од вредности, депо и клиринг одредиће једног или више запослених за везу са Јединицом Пореске управе </w:t>
      </w:r>
      <w:r w:rsidRPr="00E628D0">
        <w:rPr>
          <w:rFonts w:ascii="Times New Roman" w:hAnsi="Times New Roman"/>
          <w:sz w:val="24"/>
          <w:szCs w:val="24"/>
        </w:rPr>
        <w:t xml:space="preserve">у року од </w:t>
      </w:r>
      <w:r w:rsidR="000E43F5">
        <w:rPr>
          <w:rFonts w:ascii="Times New Roman" w:hAnsi="Times New Roman"/>
          <w:sz w:val="24"/>
          <w:szCs w:val="24"/>
          <w:lang w:val="sr-Cyrl-RS"/>
        </w:rPr>
        <w:t>девет</w:t>
      </w:r>
      <w:r w:rsidR="00DF3D88">
        <w:rPr>
          <w:rFonts w:ascii="Times New Roman" w:hAnsi="Times New Roman"/>
          <w:sz w:val="24"/>
          <w:szCs w:val="24"/>
          <w:lang w:val="sr-Cyrl-RS"/>
        </w:rPr>
        <w:t xml:space="preserve"> </w:t>
      </w:r>
      <w:r w:rsidRPr="00E628D0">
        <w:rPr>
          <w:rFonts w:ascii="Times New Roman" w:hAnsi="Times New Roman"/>
          <w:sz w:val="24"/>
          <w:szCs w:val="24"/>
        </w:rPr>
        <w:t>месеци од дана ступања на снагу овог закона</w:t>
      </w:r>
      <w:r w:rsidRPr="00E628D0">
        <w:rPr>
          <w:rFonts w:ascii="Times New Roman" w:hAnsi="Times New Roman"/>
          <w:iCs/>
          <w:sz w:val="24"/>
          <w:szCs w:val="24"/>
        </w:rPr>
        <w:t>.</w:t>
      </w:r>
    </w:p>
    <w:p w:rsidR="00060CD8" w:rsidRPr="00E628D0" w:rsidRDefault="00060CD8" w:rsidP="00060CD8">
      <w:pPr>
        <w:pStyle w:val="NoSpacing"/>
        <w:jc w:val="both"/>
        <w:rPr>
          <w:rFonts w:ascii="Times New Roman" w:hAnsi="Times New Roman"/>
          <w:sz w:val="24"/>
          <w:szCs w:val="24"/>
          <w:lang w:val="sr-Cyrl-RS"/>
        </w:rPr>
      </w:pPr>
    </w:p>
    <w:p w:rsidR="00060CD8" w:rsidRPr="00E628D0" w:rsidRDefault="00060CD8" w:rsidP="00060CD8">
      <w:pPr>
        <w:pStyle w:val="NoSpacing"/>
        <w:jc w:val="center"/>
        <w:rPr>
          <w:rFonts w:ascii="Times New Roman" w:hAnsi="Times New Roman"/>
          <w:sz w:val="24"/>
          <w:szCs w:val="24"/>
          <w:lang w:val="sr-Cyrl-RS"/>
        </w:rPr>
      </w:pPr>
      <w:r w:rsidRPr="00E628D0">
        <w:rPr>
          <w:rFonts w:ascii="Times New Roman" w:hAnsi="Times New Roman"/>
          <w:sz w:val="24"/>
          <w:szCs w:val="24"/>
          <w:lang w:val="sr-Cyrl-RS"/>
        </w:rPr>
        <w:t>Ступање закона на снагу и почетак примене</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center"/>
        <w:rPr>
          <w:rFonts w:ascii="Times New Roman" w:hAnsi="Times New Roman"/>
          <w:sz w:val="24"/>
          <w:szCs w:val="24"/>
        </w:rPr>
      </w:pPr>
      <w:r w:rsidRPr="00E628D0">
        <w:rPr>
          <w:rFonts w:ascii="Times New Roman" w:hAnsi="Times New Roman"/>
          <w:sz w:val="24"/>
          <w:szCs w:val="24"/>
        </w:rPr>
        <w:t>Члан 29.</w:t>
      </w:r>
    </w:p>
    <w:p w:rsidR="00060CD8" w:rsidRPr="00E628D0" w:rsidRDefault="00060CD8" w:rsidP="00060CD8">
      <w:pPr>
        <w:pStyle w:val="NoSpacing"/>
        <w:ind w:firstLine="720"/>
        <w:jc w:val="both"/>
        <w:rPr>
          <w:rFonts w:ascii="Times New Roman" w:hAnsi="Times New Roman"/>
          <w:sz w:val="24"/>
          <w:szCs w:val="24"/>
        </w:rPr>
      </w:pPr>
      <w:r w:rsidRPr="00E628D0">
        <w:rPr>
          <w:rFonts w:ascii="Times New Roman" w:hAnsi="Times New Roman"/>
          <w:sz w:val="24"/>
          <w:szCs w:val="24"/>
        </w:rPr>
        <w:t>Овај закон ступа на снагу осмог дана од дана објављивања у „Службеном гласнику Републике Србије”, а примењује се</w:t>
      </w:r>
      <w:r w:rsidR="00DF3D88">
        <w:rPr>
          <w:rFonts w:ascii="Times New Roman" w:hAnsi="Times New Roman"/>
          <w:sz w:val="24"/>
          <w:szCs w:val="24"/>
          <w:lang w:val="sr-Cyrl-RS"/>
        </w:rPr>
        <w:t xml:space="preserve"> по истеку </w:t>
      </w:r>
      <w:r w:rsidR="003C35F4">
        <w:rPr>
          <w:rFonts w:ascii="Times New Roman" w:hAnsi="Times New Roman"/>
          <w:sz w:val="24"/>
          <w:szCs w:val="24"/>
          <w:lang w:val="sr-Cyrl-RS"/>
        </w:rPr>
        <w:t>једне године</w:t>
      </w:r>
      <w:r w:rsidR="00DF3D88">
        <w:rPr>
          <w:rFonts w:ascii="Times New Roman" w:hAnsi="Times New Roman"/>
          <w:sz w:val="24"/>
          <w:szCs w:val="24"/>
          <w:lang w:val="sr-Cyrl-RS"/>
        </w:rPr>
        <w:t xml:space="preserve"> од дана ступања закона на снагу.</w:t>
      </w:r>
      <w:r w:rsidRPr="00E628D0">
        <w:rPr>
          <w:rFonts w:ascii="Times New Roman" w:hAnsi="Times New Roman"/>
          <w:sz w:val="24"/>
          <w:szCs w:val="24"/>
        </w:rPr>
        <w:t xml:space="preserve"> </w:t>
      </w:r>
    </w:p>
    <w:p w:rsidR="00060CD8" w:rsidRPr="00E628D0" w:rsidRDefault="00060CD8" w:rsidP="00060CD8">
      <w:pPr>
        <w:pStyle w:val="NoSpacing"/>
        <w:jc w:val="both"/>
        <w:rPr>
          <w:rFonts w:ascii="Times New Roman" w:hAnsi="Times New Roman"/>
          <w:sz w:val="24"/>
          <w:szCs w:val="24"/>
        </w:rPr>
      </w:pPr>
    </w:p>
    <w:p w:rsidR="00060CD8" w:rsidRPr="00E628D0" w:rsidRDefault="00060CD8" w:rsidP="00060CD8">
      <w:pPr>
        <w:pStyle w:val="NoSpacing"/>
        <w:jc w:val="both"/>
        <w:rPr>
          <w:rFonts w:ascii="Times New Roman" w:hAnsi="Times New Roman"/>
          <w:sz w:val="24"/>
          <w:szCs w:val="24"/>
        </w:rPr>
      </w:pPr>
    </w:p>
    <w:p w:rsidR="00985F7C" w:rsidRDefault="00985F7C"/>
    <w:sectPr w:rsidR="00985F7C" w:rsidSect="00B36D8C">
      <w:headerReference w:type="default" r:id="rId6"/>
      <w:pgSz w:w="11909" w:h="16834" w:code="9"/>
      <w:pgMar w:top="284" w:right="1440" w:bottom="28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ED9" w:rsidRDefault="008C5ED9" w:rsidP="00060CD8">
      <w:pPr>
        <w:spacing w:after="0" w:line="240" w:lineRule="auto"/>
      </w:pPr>
      <w:r>
        <w:separator/>
      </w:r>
    </w:p>
  </w:endnote>
  <w:endnote w:type="continuationSeparator" w:id="0">
    <w:p w:rsidR="008C5ED9" w:rsidRDefault="008C5ED9" w:rsidP="00060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ED9" w:rsidRDefault="008C5ED9" w:rsidP="00060CD8">
      <w:pPr>
        <w:spacing w:after="0" w:line="240" w:lineRule="auto"/>
      </w:pPr>
      <w:r>
        <w:separator/>
      </w:r>
    </w:p>
  </w:footnote>
  <w:footnote w:type="continuationSeparator" w:id="0">
    <w:p w:rsidR="008C5ED9" w:rsidRDefault="008C5ED9" w:rsidP="00060C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496761"/>
      <w:docPartObj>
        <w:docPartGallery w:val="Page Numbers (Top of Page)"/>
        <w:docPartUnique/>
      </w:docPartObj>
    </w:sdtPr>
    <w:sdtEndPr>
      <w:rPr>
        <w:rFonts w:ascii="Times New Roman" w:hAnsi="Times New Roman"/>
        <w:noProof/>
        <w:sz w:val="24"/>
        <w:szCs w:val="24"/>
      </w:rPr>
    </w:sdtEndPr>
    <w:sdtContent>
      <w:p w:rsidR="006E4F60" w:rsidRPr="006E4F60" w:rsidRDefault="00A1253D">
        <w:pPr>
          <w:pStyle w:val="Header"/>
          <w:jc w:val="center"/>
          <w:rPr>
            <w:rFonts w:ascii="Times New Roman" w:hAnsi="Times New Roman"/>
            <w:sz w:val="24"/>
            <w:szCs w:val="24"/>
          </w:rPr>
        </w:pPr>
        <w:r w:rsidRPr="006E4F60">
          <w:rPr>
            <w:rFonts w:ascii="Times New Roman" w:hAnsi="Times New Roman"/>
            <w:sz w:val="24"/>
            <w:szCs w:val="24"/>
          </w:rPr>
          <w:fldChar w:fldCharType="begin"/>
        </w:r>
        <w:r w:rsidRPr="006E4F60">
          <w:rPr>
            <w:rFonts w:ascii="Times New Roman" w:hAnsi="Times New Roman"/>
            <w:sz w:val="24"/>
            <w:szCs w:val="24"/>
          </w:rPr>
          <w:instrText xml:space="preserve"> PAGE   \* MERGEFORMAT </w:instrText>
        </w:r>
        <w:r w:rsidRPr="006E4F60">
          <w:rPr>
            <w:rFonts w:ascii="Times New Roman" w:hAnsi="Times New Roman"/>
            <w:sz w:val="24"/>
            <w:szCs w:val="24"/>
          </w:rPr>
          <w:fldChar w:fldCharType="separate"/>
        </w:r>
        <w:r w:rsidR="00D1036D">
          <w:rPr>
            <w:rFonts w:ascii="Times New Roman" w:hAnsi="Times New Roman"/>
            <w:noProof/>
            <w:sz w:val="24"/>
            <w:szCs w:val="24"/>
          </w:rPr>
          <w:t>4</w:t>
        </w:r>
        <w:r w:rsidRPr="006E4F60">
          <w:rPr>
            <w:rFonts w:ascii="Times New Roman" w:hAnsi="Times New Roman"/>
            <w:noProof/>
            <w:sz w:val="24"/>
            <w:szCs w:val="24"/>
          </w:rPr>
          <w:fldChar w:fldCharType="end"/>
        </w:r>
      </w:p>
    </w:sdtContent>
  </w:sdt>
  <w:p w:rsidR="006E4F60" w:rsidRDefault="008C5E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CD8"/>
    <w:rsid w:val="000163D6"/>
    <w:rsid w:val="00060CD8"/>
    <w:rsid w:val="000C6E1F"/>
    <w:rsid w:val="000E43F5"/>
    <w:rsid w:val="00295338"/>
    <w:rsid w:val="002A231B"/>
    <w:rsid w:val="003C35F4"/>
    <w:rsid w:val="00402083"/>
    <w:rsid w:val="00452954"/>
    <w:rsid w:val="005867D5"/>
    <w:rsid w:val="005913BF"/>
    <w:rsid w:val="005A3ADC"/>
    <w:rsid w:val="006A7CCD"/>
    <w:rsid w:val="00723363"/>
    <w:rsid w:val="00770641"/>
    <w:rsid w:val="00784BD6"/>
    <w:rsid w:val="00803618"/>
    <w:rsid w:val="00890484"/>
    <w:rsid w:val="008B38F9"/>
    <w:rsid w:val="008C5ED9"/>
    <w:rsid w:val="008F4E4C"/>
    <w:rsid w:val="0094780C"/>
    <w:rsid w:val="0097563F"/>
    <w:rsid w:val="00985F7C"/>
    <w:rsid w:val="00A1253D"/>
    <w:rsid w:val="00B36D8C"/>
    <w:rsid w:val="00B80027"/>
    <w:rsid w:val="00B82282"/>
    <w:rsid w:val="00BD00A6"/>
    <w:rsid w:val="00BE3FE5"/>
    <w:rsid w:val="00C219EA"/>
    <w:rsid w:val="00CB4E4E"/>
    <w:rsid w:val="00D1036D"/>
    <w:rsid w:val="00D20B68"/>
    <w:rsid w:val="00D255A6"/>
    <w:rsid w:val="00D5787C"/>
    <w:rsid w:val="00DF3D88"/>
    <w:rsid w:val="00E23DBF"/>
    <w:rsid w:val="00F37A7F"/>
    <w:rsid w:val="00F65C31"/>
    <w:rsid w:val="00FF3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66B92-E161-4496-823D-E69BBBA44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CD8"/>
    <w:pPr>
      <w:spacing w:after="160" w:line="259" w:lineRule="auto"/>
      <w:jc w:val="left"/>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060CD8"/>
    <w:pPr>
      <w:jc w:val="left"/>
    </w:pPr>
    <w:rPr>
      <w:rFonts w:ascii="Calibri" w:eastAsia="Calibri" w:hAnsi="Calibri" w:cs="Times New Roman"/>
      <w:sz w:val="22"/>
    </w:rPr>
  </w:style>
  <w:style w:type="paragraph" w:styleId="Header">
    <w:name w:val="header"/>
    <w:basedOn w:val="Normal"/>
    <w:link w:val="HeaderChar"/>
    <w:uiPriority w:val="99"/>
    <w:unhideWhenUsed/>
    <w:rsid w:val="00060C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0CD8"/>
    <w:rPr>
      <w:rFonts w:ascii="Calibri" w:eastAsia="Calibri" w:hAnsi="Calibri" w:cs="Times New Roman"/>
      <w:sz w:val="22"/>
    </w:rPr>
  </w:style>
  <w:style w:type="paragraph" w:styleId="Footer">
    <w:name w:val="footer"/>
    <w:basedOn w:val="Normal"/>
    <w:link w:val="FooterChar"/>
    <w:uiPriority w:val="99"/>
    <w:unhideWhenUsed/>
    <w:rsid w:val="00060C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0CD8"/>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2028</Words>
  <Characters>11565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Bojan Grgic</cp:lastModifiedBy>
  <cp:revision>2</cp:revision>
  <dcterms:created xsi:type="dcterms:W3CDTF">2019-12-31T12:48:00Z</dcterms:created>
  <dcterms:modified xsi:type="dcterms:W3CDTF">2019-12-31T12:48:00Z</dcterms:modified>
</cp:coreProperties>
</file>