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979" w:rsidRPr="00604F99" w:rsidRDefault="00C45979" w:rsidP="004E27A1">
      <w:pPr>
        <w:jc w:val="both"/>
        <w:rPr>
          <w:rFonts w:ascii="Times New Roman" w:hAnsi="Times New Roman" w:cs="Times New Roman"/>
          <w:sz w:val="24"/>
          <w:szCs w:val="24"/>
          <w:lang w:val="sr-Cyrl-CS"/>
        </w:rPr>
      </w:pPr>
      <w:bookmarkStart w:id="0" w:name="_GoBack"/>
      <w:bookmarkEnd w:id="0"/>
    </w:p>
    <w:p w:rsidR="00C45979" w:rsidRPr="00604F99" w:rsidRDefault="00C45979" w:rsidP="00C45979">
      <w:pPr>
        <w:widowControl w:val="0"/>
        <w:spacing w:before="120" w:after="120" w:line="240" w:lineRule="auto"/>
        <w:jc w:val="center"/>
        <w:rPr>
          <w:rFonts w:ascii="Times New Roman" w:eastAsia="Times New Roman" w:hAnsi="Times New Roman" w:cs="Times New Roman"/>
          <w:b/>
          <w:sz w:val="24"/>
          <w:szCs w:val="24"/>
          <w:lang w:val="sr-Cyrl-CS"/>
        </w:rPr>
      </w:pPr>
      <w:r w:rsidRPr="00604F99">
        <w:rPr>
          <w:rFonts w:ascii="Times New Roman" w:eastAsia="Times New Roman" w:hAnsi="Times New Roman" w:cs="Times New Roman"/>
          <w:b/>
          <w:sz w:val="24"/>
          <w:szCs w:val="24"/>
          <w:lang w:val="sr-Cyrl-CS"/>
        </w:rPr>
        <w:t>О Б Р А З Л О Ж Е Њ Е</w:t>
      </w:r>
    </w:p>
    <w:p w:rsidR="00C45979" w:rsidRPr="00604F99" w:rsidRDefault="00C45979" w:rsidP="00C45979">
      <w:pPr>
        <w:widowControl w:val="0"/>
        <w:spacing w:before="120" w:after="120" w:line="240" w:lineRule="auto"/>
        <w:jc w:val="center"/>
        <w:rPr>
          <w:rFonts w:ascii="Times New Roman" w:eastAsia="Times New Roman" w:hAnsi="Times New Roman" w:cs="Times New Roman"/>
          <w:b/>
          <w:sz w:val="24"/>
          <w:szCs w:val="24"/>
          <w:lang w:val="sr-Cyrl-CS"/>
        </w:rPr>
      </w:pPr>
    </w:p>
    <w:p w:rsidR="00C45979" w:rsidRPr="00604F99" w:rsidRDefault="00C45979" w:rsidP="00C45979">
      <w:pPr>
        <w:widowControl w:val="0"/>
        <w:spacing w:before="120" w:after="120" w:line="240" w:lineRule="auto"/>
        <w:rPr>
          <w:rFonts w:ascii="Times New Roman" w:eastAsia="Times New Roman" w:hAnsi="Times New Roman" w:cs="Times New Roman"/>
          <w:b/>
          <w:sz w:val="24"/>
          <w:szCs w:val="24"/>
          <w:lang w:val="sr-Cyrl-CS"/>
        </w:rPr>
      </w:pPr>
      <w:r w:rsidRPr="00604F99">
        <w:rPr>
          <w:rFonts w:ascii="Times New Roman" w:eastAsia="Times New Roman" w:hAnsi="Times New Roman" w:cs="Times New Roman"/>
          <w:b/>
          <w:sz w:val="24"/>
          <w:szCs w:val="24"/>
          <w:lang w:val="sr-Cyrl-CS"/>
        </w:rPr>
        <w:t xml:space="preserve">I. </w:t>
      </w:r>
      <w:r w:rsidR="007F5349" w:rsidRPr="00604F99">
        <w:rPr>
          <w:rFonts w:ascii="Times New Roman" w:eastAsia="Times New Roman" w:hAnsi="Times New Roman" w:cs="Times New Roman"/>
          <w:b/>
          <w:sz w:val="24"/>
          <w:szCs w:val="24"/>
          <w:lang w:val="sr-Cyrl-CS"/>
        </w:rPr>
        <w:t>УСТАВНИ ОСНОВ</w:t>
      </w:r>
      <w:r w:rsidR="00640F95" w:rsidRPr="00604F99">
        <w:rPr>
          <w:rFonts w:ascii="Times New Roman" w:eastAsia="Times New Roman" w:hAnsi="Times New Roman" w:cs="Times New Roman"/>
          <w:b/>
          <w:sz w:val="24"/>
          <w:szCs w:val="24"/>
          <w:lang w:val="sr-Cyrl-CS"/>
        </w:rPr>
        <w:t xml:space="preserve"> ЗА ДОНОШЕЊЕ ЗАКОНА</w:t>
      </w:r>
    </w:p>
    <w:p w:rsidR="00C45979" w:rsidRPr="00604F99" w:rsidRDefault="00C45979" w:rsidP="00C45979">
      <w:pPr>
        <w:widowControl w:val="0"/>
        <w:tabs>
          <w:tab w:val="left" w:pos="720"/>
        </w:tabs>
        <w:spacing w:before="120" w:after="120" w:line="240" w:lineRule="auto"/>
        <w:jc w:val="both"/>
        <w:rPr>
          <w:rFonts w:ascii="Times New Roman" w:eastAsia="Times New Roman" w:hAnsi="Times New Roman" w:cs="Times New Roman"/>
          <w:sz w:val="24"/>
          <w:szCs w:val="24"/>
          <w:lang w:val="sr-Cyrl-CS"/>
        </w:rPr>
      </w:pPr>
      <w:r w:rsidRPr="00604F99">
        <w:rPr>
          <w:rFonts w:ascii="Times New Roman" w:eastAsia="Times New Roman" w:hAnsi="Times New Roman" w:cs="Times New Roman"/>
          <w:sz w:val="24"/>
          <w:szCs w:val="24"/>
          <w:lang w:val="sr-Cyrl-CS"/>
        </w:rPr>
        <w:tab/>
        <w:t xml:space="preserve">Уставни основ за доношење </w:t>
      </w:r>
      <w:r w:rsidR="007F5349" w:rsidRPr="00604F99">
        <w:rPr>
          <w:rFonts w:ascii="Times New Roman" w:eastAsia="Times New Roman" w:hAnsi="Times New Roman" w:cs="Times New Roman"/>
          <w:sz w:val="24"/>
          <w:szCs w:val="24"/>
          <w:lang w:val="sr-Cyrl-CS"/>
        </w:rPr>
        <w:t>овог з</w:t>
      </w:r>
      <w:r w:rsidRPr="00604F99">
        <w:rPr>
          <w:rFonts w:ascii="Times New Roman" w:eastAsia="Times New Roman" w:hAnsi="Times New Roman" w:cs="Times New Roman"/>
          <w:sz w:val="24"/>
          <w:szCs w:val="24"/>
          <w:lang w:val="sr-Cyrl-CS"/>
        </w:rPr>
        <w:t>акона садржан је у члану 97</w:t>
      </w:r>
      <w:r w:rsidR="0025627E" w:rsidRPr="00604F99">
        <w:rPr>
          <w:rFonts w:ascii="Times New Roman" w:eastAsia="Times New Roman" w:hAnsi="Times New Roman" w:cs="Times New Roman"/>
          <w:sz w:val="24"/>
          <w:szCs w:val="24"/>
          <w:lang w:val="sr-Cyrl-CS"/>
        </w:rPr>
        <w:t>.</w:t>
      </w:r>
      <w:r w:rsidR="007F5349" w:rsidRPr="00604F99">
        <w:rPr>
          <w:rFonts w:ascii="Times New Roman" w:eastAsia="Times New Roman" w:hAnsi="Times New Roman" w:cs="Times New Roman"/>
          <w:sz w:val="24"/>
          <w:szCs w:val="24"/>
          <w:lang w:val="sr-Cyrl-CS"/>
        </w:rPr>
        <w:t xml:space="preserve"> </w:t>
      </w:r>
      <w:r w:rsidRPr="00604F99">
        <w:rPr>
          <w:rFonts w:ascii="Times New Roman" w:eastAsia="Times New Roman" w:hAnsi="Times New Roman" w:cs="Times New Roman"/>
          <w:sz w:val="24"/>
          <w:szCs w:val="24"/>
          <w:lang w:val="sr-Cyrl-CS"/>
        </w:rPr>
        <w:t>тачка 12. Устава Републике Србије, којим се утврђује да Република Србија</w:t>
      </w:r>
      <w:r w:rsidR="00A776F3" w:rsidRPr="00604F99">
        <w:rPr>
          <w:rFonts w:ascii="Times New Roman" w:eastAsia="Times New Roman" w:hAnsi="Times New Roman" w:cs="Times New Roman"/>
          <w:sz w:val="24"/>
          <w:szCs w:val="24"/>
          <w:lang w:val="sr-Cyrl-CS"/>
        </w:rPr>
        <w:t>,</w:t>
      </w:r>
      <w:r w:rsidRPr="00604F99">
        <w:rPr>
          <w:rFonts w:ascii="Times New Roman" w:eastAsia="Times New Roman" w:hAnsi="Times New Roman" w:cs="Times New Roman"/>
          <w:sz w:val="24"/>
          <w:szCs w:val="24"/>
          <w:lang w:val="sr-Cyrl-CS"/>
        </w:rPr>
        <w:t xml:space="preserve"> између осталог, уређује и организацију и коришћење простора.</w:t>
      </w:r>
    </w:p>
    <w:p w:rsidR="00EC7387" w:rsidRPr="00604F99" w:rsidRDefault="00EC7387" w:rsidP="00C45979">
      <w:pPr>
        <w:widowControl w:val="0"/>
        <w:tabs>
          <w:tab w:val="left" w:pos="720"/>
        </w:tabs>
        <w:spacing w:before="120" w:after="120" w:line="240" w:lineRule="auto"/>
        <w:jc w:val="both"/>
        <w:rPr>
          <w:rFonts w:ascii="Times New Roman" w:eastAsia="Times New Roman" w:hAnsi="Times New Roman" w:cs="Times New Roman"/>
          <w:sz w:val="24"/>
          <w:szCs w:val="24"/>
          <w:lang w:val="sr-Cyrl-CS"/>
        </w:rPr>
      </w:pPr>
    </w:p>
    <w:p w:rsidR="00C45979" w:rsidRPr="00604F99" w:rsidRDefault="00C45979" w:rsidP="00C45979">
      <w:pPr>
        <w:widowControl w:val="0"/>
        <w:spacing w:before="120" w:after="120" w:line="240" w:lineRule="auto"/>
        <w:jc w:val="both"/>
        <w:rPr>
          <w:rFonts w:ascii="Times New Roman" w:eastAsia="Times New Roman" w:hAnsi="Times New Roman" w:cs="Times New Roman"/>
          <w:sz w:val="24"/>
          <w:szCs w:val="24"/>
          <w:lang w:val="sr-Cyrl-CS"/>
        </w:rPr>
      </w:pPr>
      <w:r w:rsidRPr="00604F99">
        <w:rPr>
          <w:rFonts w:ascii="Times New Roman" w:eastAsia="Times New Roman" w:hAnsi="Times New Roman" w:cs="Times New Roman"/>
          <w:b/>
          <w:sz w:val="24"/>
          <w:szCs w:val="24"/>
          <w:lang w:val="sr-Cyrl-CS"/>
        </w:rPr>
        <w:t xml:space="preserve">II. </w:t>
      </w:r>
      <w:r w:rsidR="007F5349" w:rsidRPr="00604F99">
        <w:rPr>
          <w:rFonts w:ascii="Times New Roman" w:eastAsia="Times New Roman" w:hAnsi="Times New Roman" w:cs="Times New Roman"/>
          <w:b/>
          <w:sz w:val="24"/>
          <w:szCs w:val="24"/>
          <w:lang w:val="sr-Cyrl-CS"/>
        </w:rPr>
        <w:t>РАЗЛОЗИ ЗА ДОНОШЕЊЕ</w:t>
      </w:r>
      <w:r w:rsidR="00640F95" w:rsidRPr="00604F99">
        <w:rPr>
          <w:rFonts w:ascii="Times New Roman" w:eastAsia="Times New Roman" w:hAnsi="Times New Roman" w:cs="Times New Roman"/>
          <w:b/>
          <w:sz w:val="24"/>
          <w:szCs w:val="24"/>
          <w:lang w:val="sr-Cyrl-CS"/>
        </w:rPr>
        <w:t xml:space="preserve"> ЗАКОНА</w:t>
      </w:r>
    </w:p>
    <w:p w:rsidR="0089788B" w:rsidRPr="00604F99" w:rsidRDefault="0089788B" w:rsidP="00457A78">
      <w:pPr>
        <w:pStyle w:val="BodyText"/>
        <w:ind w:firstLine="720"/>
        <w:rPr>
          <w:rFonts w:ascii="Times New Roman" w:hAnsi="Times New Roman"/>
          <w:szCs w:val="24"/>
          <w:lang w:val="sr-Cyrl-CS"/>
        </w:rPr>
      </w:pPr>
      <w:r w:rsidRPr="00604F99">
        <w:rPr>
          <w:rFonts w:ascii="Times New Roman" w:hAnsi="Times New Roman"/>
          <w:szCs w:val="24"/>
          <w:lang w:val="sr-Cyrl-CS"/>
        </w:rPr>
        <w:t xml:space="preserve">Разлози за доношење </w:t>
      </w:r>
      <w:r w:rsidR="00457A78" w:rsidRPr="00604F99">
        <w:rPr>
          <w:rFonts w:ascii="Times New Roman" w:hAnsi="Times New Roman"/>
          <w:szCs w:val="24"/>
          <w:lang w:val="sr-Cyrl-CS"/>
        </w:rPr>
        <w:t xml:space="preserve">овог </w:t>
      </w:r>
      <w:r w:rsidRPr="00604F99">
        <w:rPr>
          <w:rFonts w:ascii="Times New Roman" w:hAnsi="Times New Roman"/>
          <w:szCs w:val="24"/>
          <w:lang w:val="sr-Cyrl-CS"/>
        </w:rPr>
        <w:t>закона садржани су</w:t>
      </w:r>
      <w:r w:rsidR="00012AB5" w:rsidRPr="00604F99">
        <w:rPr>
          <w:rFonts w:ascii="Times New Roman" w:hAnsi="Times New Roman"/>
          <w:szCs w:val="24"/>
          <w:lang w:val="sr-Cyrl-CS"/>
        </w:rPr>
        <w:t xml:space="preserve"> пре свега</w:t>
      </w:r>
      <w:r w:rsidR="00457A78" w:rsidRPr="00604F99">
        <w:rPr>
          <w:rFonts w:ascii="Times New Roman" w:hAnsi="Times New Roman"/>
          <w:szCs w:val="24"/>
          <w:lang w:val="sr-Cyrl-CS"/>
        </w:rPr>
        <w:t xml:space="preserve"> у потреби да се </w:t>
      </w:r>
      <w:r w:rsidR="00457A78" w:rsidRPr="00604F99">
        <w:rPr>
          <w:rFonts w:ascii="Times New Roman" w:hAnsi="Times New Roman"/>
          <w:lang w:val="sr-Cyrl-CS"/>
        </w:rPr>
        <w:t>у</w:t>
      </w:r>
      <w:r w:rsidR="00AD337F" w:rsidRPr="00604F99">
        <w:rPr>
          <w:rFonts w:ascii="Times New Roman" w:hAnsi="Times New Roman"/>
          <w:lang w:val="sr-Cyrl-CS"/>
        </w:rPr>
        <w:t>сагласе одредбе З</w:t>
      </w:r>
      <w:r w:rsidRPr="00604F99">
        <w:rPr>
          <w:rFonts w:ascii="Times New Roman" w:hAnsi="Times New Roman"/>
          <w:lang w:val="sr-Cyrl-CS"/>
        </w:rPr>
        <w:t>ако</w:t>
      </w:r>
      <w:r w:rsidR="00AD337F" w:rsidRPr="00604F99">
        <w:rPr>
          <w:rFonts w:ascii="Times New Roman" w:hAnsi="Times New Roman"/>
          <w:lang w:val="sr-Cyrl-CS"/>
        </w:rPr>
        <w:t>на</w:t>
      </w:r>
      <w:r w:rsidR="00457A78" w:rsidRPr="00604F99">
        <w:rPr>
          <w:rFonts w:ascii="Times New Roman" w:hAnsi="Times New Roman"/>
          <w:lang w:val="sr-Cyrl-CS"/>
        </w:rPr>
        <w:t xml:space="preserve"> о планирању и изградњи </w:t>
      </w:r>
      <w:r w:rsidR="0049693E" w:rsidRPr="00604F99">
        <w:rPr>
          <w:rFonts w:ascii="Times New Roman" w:hAnsi="Times New Roman"/>
          <w:lang w:val="sr-Cyrl-CS"/>
        </w:rPr>
        <w:t xml:space="preserve">(„Службени гласник РС”, бр. 72/09, 81/09 – исправка, 64/10 – УС, 24/11, 121/12, 42/13 – УС, 50/13 – УС, 98/13 – УС, 132/14, 145/14, 83/18, 31/19 и 37/19 – др. закон) </w:t>
      </w:r>
      <w:r w:rsidR="00457A78" w:rsidRPr="00604F99">
        <w:rPr>
          <w:rFonts w:ascii="Times New Roman" w:hAnsi="Times New Roman"/>
          <w:lang w:val="sr-Cyrl-CS"/>
        </w:rPr>
        <w:t>(у даљем тексту: Закон)</w:t>
      </w:r>
      <w:r w:rsidR="00AD337F" w:rsidRPr="00604F99">
        <w:rPr>
          <w:rFonts w:ascii="Times New Roman" w:hAnsi="Times New Roman"/>
          <w:lang w:val="sr-Cyrl-CS"/>
        </w:rPr>
        <w:t xml:space="preserve"> са прописима Европске уније</w:t>
      </w:r>
      <w:r w:rsidR="00457A78" w:rsidRPr="00604F99">
        <w:rPr>
          <w:rFonts w:ascii="Times New Roman" w:hAnsi="Times New Roman"/>
          <w:lang w:val="sr-Cyrl-CS"/>
        </w:rPr>
        <w:t>,</w:t>
      </w:r>
      <w:r w:rsidR="00AD337F" w:rsidRPr="00604F99">
        <w:rPr>
          <w:rFonts w:ascii="Times New Roman" w:hAnsi="Times New Roman"/>
          <w:lang w:val="sr-Cyrl-CS"/>
        </w:rPr>
        <w:t xml:space="preserve"> </w:t>
      </w:r>
      <w:r w:rsidR="00012AB5" w:rsidRPr="00604F99">
        <w:rPr>
          <w:rFonts w:ascii="Times New Roman" w:hAnsi="Times New Roman"/>
          <w:lang w:val="sr-Cyrl-CS"/>
        </w:rPr>
        <w:t>и то са:</w:t>
      </w:r>
    </w:p>
    <w:p w:rsidR="00012AB5" w:rsidRPr="00604F99" w:rsidRDefault="00012AB5" w:rsidP="00AD1125">
      <w:pPr>
        <w:numPr>
          <w:ilvl w:val="0"/>
          <w:numId w:val="7"/>
        </w:numPr>
        <w:spacing w:after="0" w:line="240" w:lineRule="auto"/>
        <w:ind w:left="0" w:firstLine="360"/>
        <w:rPr>
          <w:rFonts w:ascii="Times New Roman" w:eastAsia="Calibri" w:hAnsi="Times New Roman" w:cs="Times New Roman"/>
          <w:sz w:val="24"/>
          <w:szCs w:val="24"/>
          <w:lang w:val="sr-Cyrl-CS" w:eastAsia="sr-Latn-BA"/>
        </w:rPr>
      </w:pPr>
      <w:r w:rsidRPr="00604F99">
        <w:rPr>
          <w:rFonts w:ascii="Times New Roman" w:eastAsia="Calibri" w:hAnsi="Times New Roman" w:cs="Times New Roman"/>
          <w:sz w:val="24"/>
          <w:szCs w:val="24"/>
          <w:lang w:val="sr-Cyrl-CS" w:eastAsia="sr-Latn-BA"/>
        </w:rPr>
        <w:t xml:space="preserve">ЕУ Директивом о признавању професионалних квалификација 2005/36/ЕЗ која је последњи пут измењена Директивом 2013/55/ЕЗ; </w:t>
      </w:r>
    </w:p>
    <w:p w:rsidR="00012AB5" w:rsidRPr="00604F99" w:rsidRDefault="00012AB5" w:rsidP="00AD1125">
      <w:pPr>
        <w:numPr>
          <w:ilvl w:val="0"/>
          <w:numId w:val="7"/>
        </w:numPr>
        <w:spacing w:after="0" w:line="240" w:lineRule="auto"/>
        <w:ind w:left="0" w:firstLine="360"/>
        <w:jc w:val="both"/>
        <w:rPr>
          <w:rFonts w:ascii="Times New Roman" w:eastAsia="Calibri" w:hAnsi="Times New Roman" w:cs="Times New Roman"/>
          <w:sz w:val="24"/>
          <w:szCs w:val="24"/>
          <w:lang w:val="sr-Cyrl-CS" w:eastAsia="sr-Latn-BA"/>
        </w:rPr>
      </w:pPr>
      <w:r w:rsidRPr="00604F99">
        <w:rPr>
          <w:rFonts w:ascii="Times New Roman" w:eastAsia="Calibri" w:hAnsi="Times New Roman" w:cs="Times New Roman"/>
          <w:sz w:val="24"/>
          <w:szCs w:val="24"/>
          <w:lang w:val="sr-Cyrl-CS" w:eastAsia="sr-Latn-BA"/>
        </w:rPr>
        <w:t>Законом о регулисаним професијама и признавању професионалних квалификација („Службени гласник РС</w:t>
      </w:r>
      <w:r w:rsidR="00AD1125" w:rsidRPr="00604F99">
        <w:rPr>
          <w:rFonts w:ascii="Times New Roman" w:hAnsi="Times New Roman" w:cs="Times New Roman"/>
          <w:bCs/>
          <w:sz w:val="24"/>
          <w:szCs w:val="24"/>
          <w:lang w:val="sr-Cyrl-CS"/>
        </w:rPr>
        <w:t>”</w:t>
      </w:r>
      <w:r w:rsidR="00AD1125" w:rsidRPr="00604F99">
        <w:rPr>
          <w:rFonts w:ascii="Times New Roman" w:eastAsia="Calibri" w:hAnsi="Times New Roman" w:cs="Times New Roman"/>
          <w:sz w:val="24"/>
          <w:szCs w:val="24"/>
          <w:lang w:val="sr-Cyrl-CS" w:eastAsia="sr-Latn-BA"/>
        </w:rPr>
        <w:t>, број 66/</w:t>
      </w:r>
      <w:r w:rsidRPr="00604F99">
        <w:rPr>
          <w:rFonts w:ascii="Times New Roman" w:eastAsia="Calibri" w:hAnsi="Times New Roman" w:cs="Times New Roman"/>
          <w:sz w:val="24"/>
          <w:szCs w:val="24"/>
          <w:lang w:val="sr-Cyrl-CS" w:eastAsia="sr-Latn-BA"/>
        </w:rPr>
        <w:t xml:space="preserve">19), којим је у правни поредак </w:t>
      </w:r>
      <w:r w:rsidR="00AD1125" w:rsidRPr="00604F99">
        <w:rPr>
          <w:rFonts w:ascii="Times New Roman" w:eastAsia="Times New Roman" w:hAnsi="Times New Roman" w:cs="Times New Roman"/>
          <w:sz w:val="24"/>
          <w:szCs w:val="24"/>
          <w:lang w:val="sr-Cyrl-CS"/>
        </w:rPr>
        <w:t>Републике Србије</w:t>
      </w:r>
      <w:r w:rsidRPr="00604F99">
        <w:rPr>
          <w:rFonts w:ascii="Times New Roman" w:eastAsia="Calibri" w:hAnsi="Times New Roman" w:cs="Times New Roman"/>
          <w:sz w:val="24"/>
          <w:szCs w:val="24"/>
          <w:lang w:val="sr-Cyrl-CS" w:eastAsia="sr-Latn-BA"/>
        </w:rPr>
        <w:t xml:space="preserve"> пренета Директива о признавању професионалних квалификација</w:t>
      </w:r>
      <w:r w:rsidR="00457A78" w:rsidRPr="00604F99">
        <w:rPr>
          <w:rFonts w:ascii="Times New Roman" w:eastAsia="Calibri" w:hAnsi="Times New Roman" w:cs="Times New Roman"/>
          <w:sz w:val="24"/>
          <w:szCs w:val="24"/>
          <w:lang w:val="sr-Cyrl-CS" w:eastAsia="sr-Latn-BA"/>
        </w:rPr>
        <w:t>;</w:t>
      </w:r>
      <w:r w:rsidRPr="00604F99">
        <w:rPr>
          <w:rFonts w:ascii="Times New Roman" w:eastAsia="Calibri" w:hAnsi="Times New Roman" w:cs="Times New Roman"/>
          <w:sz w:val="24"/>
          <w:szCs w:val="24"/>
          <w:lang w:val="sr-Cyrl-CS" w:eastAsia="sr-Latn-BA"/>
        </w:rPr>
        <w:t xml:space="preserve"> </w:t>
      </w:r>
    </w:p>
    <w:p w:rsidR="00012AB5" w:rsidRPr="00604F99" w:rsidRDefault="00012AB5" w:rsidP="00012AB5">
      <w:pPr>
        <w:numPr>
          <w:ilvl w:val="0"/>
          <w:numId w:val="7"/>
        </w:numPr>
        <w:spacing w:after="0" w:line="240" w:lineRule="auto"/>
        <w:rPr>
          <w:rFonts w:ascii="Times New Roman" w:eastAsia="Calibri" w:hAnsi="Times New Roman" w:cs="Times New Roman"/>
          <w:sz w:val="24"/>
          <w:szCs w:val="24"/>
          <w:lang w:val="sr-Cyrl-CS" w:eastAsia="sr-Latn-BA"/>
        </w:rPr>
      </w:pPr>
      <w:r w:rsidRPr="00604F99">
        <w:rPr>
          <w:rFonts w:ascii="Times New Roman" w:eastAsia="Calibri" w:hAnsi="Times New Roman" w:cs="Times New Roman"/>
          <w:sz w:val="24"/>
          <w:szCs w:val="24"/>
          <w:lang w:val="sr-Cyrl-CS" w:eastAsia="sr-Latn-BA"/>
        </w:rPr>
        <w:t>ЕУ Директивом о услугама 2006/123/ЕЗ</w:t>
      </w:r>
      <w:r w:rsidR="00457A78" w:rsidRPr="00604F99">
        <w:rPr>
          <w:rFonts w:ascii="Times New Roman" w:eastAsia="Calibri" w:hAnsi="Times New Roman" w:cs="Times New Roman"/>
          <w:sz w:val="24"/>
          <w:szCs w:val="24"/>
          <w:lang w:val="sr-Cyrl-CS" w:eastAsia="sr-Latn-BA"/>
        </w:rPr>
        <w:t>;</w:t>
      </w:r>
    </w:p>
    <w:p w:rsidR="00AD337F" w:rsidRPr="00604F99" w:rsidRDefault="00012AB5" w:rsidP="00457A78">
      <w:pPr>
        <w:numPr>
          <w:ilvl w:val="0"/>
          <w:numId w:val="7"/>
        </w:numPr>
        <w:spacing w:after="0" w:line="240" w:lineRule="auto"/>
        <w:ind w:left="0" w:firstLine="360"/>
        <w:jc w:val="both"/>
        <w:rPr>
          <w:rFonts w:ascii="Times New Roman" w:eastAsia="Calibri" w:hAnsi="Times New Roman" w:cs="Times New Roman"/>
          <w:sz w:val="24"/>
          <w:szCs w:val="24"/>
          <w:lang w:val="sr-Cyrl-CS" w:eastAsia="sr-Latn-BA"/>
        </w:rPr>
      </w:pPr>
      <w:r w:rsidRPr="00604F99">
        <w:rPr>
          <w:rFonts w:ascii="Times New Roman" w:eastAsia="Calibri" w:hAnsi="Times New Roman" w:cs="Times New Roman"/>
          <w:sz w:val="24"/>
          <w:szCs w:val="24"/>
          <w:lang w:val="sr-Cyrl-CS" w:eastAsia="sr-Latn-BA"/>
        </w:rPr>
        <w:t>Законом о професијама од посебног интереса за Републику Србију и у</w:t>
      </w:r>
      <w:r w:rsidR="00AD1125" w:rsidRPr="00604F99">
        <w:rPr>
          <w:rFonts w:ascii="Times New Roman" w:eastAsia="Calibri" w:hAnsi="Times New Roman" w:cs="Times New Roman"/>
          <w:sz w:val="24"/>
          <w:szCs w:val="24"/>
          <w:lang w:val="sr-Cyrl-CS" w:eastAsia="sr-Latn-BA"/>
        </w:rPr>
        <w:t>словима за њихово обављање („Службени</w:t>
      </w:r>
      <w:r w:rsidRPr="00604F99">
        <w:rPr>
          <w:rFonts w:ascii="Times New Roman" w:eastAsia="Calibri" w:hAnsi="Times New Roman" w:cs="Times New Roman"/>
          <w:sz w:val="24"/>
          <w:szCs w:val="24"/>
          <w:lang w:val="sr-Cyrl-CS" w:eastAsia="sr-Latn-BA"/>
        </w:rPr>
        <w:t xml:space="preserve"> гласник РС</w:t>
      </w:r>
      <w:r w:rsidR="00AD1125" w:rsidRPr="00604F99">
        <w:rPr>
          <w:rFonts w:ascii="Times New Roman" w:hAnsi="Times New Roman" w:cs="Times New Roman"/>
          <w:bCs/>
          <w:sz w:val="24"/>
          <w:szCs w:val="24"/>
          <w:lang w:val="sr-Cyrl-CS"/>
        </w:rPr>
        <w:t>”</w:t>
      </w:r>
      <w:r w:rsidR="00AD1125" w:rsidRPr="00604F99">
        <w:rPr>
          <w:rFonts w:ascii="Times New Roman" w:eastAsia="Calibri" w:hAnsi="Times New Roman" w:cs="Times New Roman"/>
          <w:sz w:val="24"/>
          <w:szCs w:val="24"/>
          <w:lang w:val="sr-Cyrl-CS" w:eastAsia="sr-Latn-BA"/>
        </w:rPr>
        <w:t>, број 73/</w:t>
      </w:r>
      <w:r w:rsidRPr="00604F99">
        <w:rPr>
          <w:rFonts w:ascii="Times New Roman" w:eastAsia="Calibri" w:hAnsi="Times New Roman" w:cs="Times New Roman"/>
          <w:sz w:val="24"/>
          <w:szCs w:val="24"/>
          <w:lang w:val="sr-Cyrl-CS" w:eastAsia="sr-Latn-BA"/>
        </w:rPr>
        <w:t>18)</w:t>
      </w:r>
      <w:r w:rsidR="00457A78" w:rsidRPr="00604F99">
        <w:rPr>
          <w:rFonts w:ascii="Times New Roman" w:eastAsia="Calibri" w:hAnsi="Times New Roman" w:cs="Times New Roman"/>
          <w:sz w:val="24"/>
          <w:szCs w:val="24"/>
          <w:lang w:val="sr-Cyrl-CS" w:eastAsia="sr-Latn-BA"/>
        </w:rPr>
        <w:t xml:space="preserve">; </w:t>
      </w:r>
      <w:r w:rsidR="00AD337F" w:rsidRPr="00604F99">
        <w:rPr>
          <w:rFonts w:ascii="Times New Roman" w:eastAsia="Calibri" w:hAnsi="Times New Roman" w:cs="Times New Roman"/>
          <w:sz w:val="24"/>
          <w:szCs w:val="24"/>
          <w:lang w:val="sr-Cyrl-CS" w:eastAsia="sr-Latn-BA"/>
        </w:rPr>
        <w:t>као и потреба да се редефинишу одређене норме, ради њихове једноставније примене у пракси.</w:t>
      </w:r>
    </w:p>
    <w:p w:rsidR="009903B2" w:rsidRPr="00604F99" w:rsidRDefault="0089788B" w:rsidP="009903B2">
      <w:pPr>
        <w:spacing w:after="0" w:line="240" w:lineRule="auto"/>
        <w:ind w:firstLine="708"/>
        <w:jc w:val="both"/>
        <w:rPr>
          <w:rFonts w:ascii="Times New Roman" w:hAnsi="Times New Roman" w:cs="Times New Roman"/>
          <w:sz w:val="24"/>
          <w:szCs w:val="24"/>
          <w:lang w:val="sr-Cyrl-CS"/>
        </w:rPr>
      </w:pPr>
      <w:r w:rsidRPr="00604F99">
        <w:rPr>
          <w:rFonts w:ascii="Times New Roman" w:hAnsi="Times New Roman" w:cs="Times New Roman"/>
          <w:sz w:val="24"/>
          <w:szCs w:val="24"/>
          <w:lang w:val="sr-Cyrl-CS"/>
        </w:rPr>
        <w:t xml:space="preserve">Наиме, неке од основних измена </w:t>
      </w:r>
      <w:r w:rsidR="00532328" w:rsidRPr="00604F99">
        <w:rPr>
          <w:rFonts w:ascii="Times New Roman" w:hAnsi="Times New Roman" w:cs="Times New Roman"/>
          <w:sz w:val="24"/>
          <w:szCs w:val="24"/>
          <w:lang w:val="sr-Cyrl-CS"/>
        </w:rPr>
        <w:t xml:space="preserve">Закона </w:t>
      </w:r>
      <w:r w:rsidRPr="00604F99">
        <w:rPr>
          <w:rFonts w:ascii="Times New Roman" w:hAnsi="Times New Roman" w:cs="Times New Roman"/>
          <w:sz w:val="24"/>
          <w:szCs w:val="24"/>
          <w:lang w:val="sr-Cyrl-CS"/>
        </w:rPr>
        <w:t xml:space="preserve">односе на чињеницу да је </w:t>
      </w:r>
      <w:r w:rsidRPr="00604F99">
        <w:rPr>
          <w:rFonts w:ascii="Times New Roman" w:hAnsi="Times New Roman" w:cs="Times New Roman"/>
          <w:bCs/>
          <w:sz w:val="24"/>
          <w:szCs w:val="24"/>
          <w:lang w:val="sr-Cyrl-CS"/>
        </w:rPr>
        <w:t xml:space="preserve">потребно </w:t>
      </w:r>
      <w:r w:rsidR="00532328" w:rsidRPr="00604F99">
        <w:rPr>
          <w:rFonts w:ascii="Times New Roman" w:hAnsi="Times New Roman" w:cs="Times New Roman"/>
          <w:bCs/>
          <w:sz w:val="24"/>
          <w:szCs w:val="24"/>
          <w:lang w:val="sr-Cyrl-CS"/>
        </w:rPr>
        <w:t>з</w:t>
      </w:r>
      <w:r w:rsidRPr="00604F99">
        <w:rPr>
          <w:rFonts w:ascii="Times New Roman" w:hAnsi="Times New Roman" w:cs="Times New Roman"/>
          <w:bCs/>
          <w:sz w:val="24"/>
          <w:szCs w:val="24"/>
          <w:lang w:val="sr-Cyrl-CS"/>
        </w:rPr>
        <w:t>аконом прописати да услуге може пружа</w:t>
      </w:r>
      <w:r w:rsidR="00AD337F" w:rsidRPr="00604F99">
        <w:rPr>
          <w:rFonts w:ascii="Times New Roman" w:hAnsi="Times New Roman" w:cs="Times New Roman"/>
          <w:bCs/>
          <w:sz w:val="24"/>
          <w:szCs w:val="24"/>
          <w:lang w:val="sr-Cyrl-CS"/>
        </w:rPr>
        <w:t>ти, осим правног лица, и физичко лице</w:t>
      </w:r>
      <w:r w:rsidRPr="00604F99">
        <w:rPr>
          <w:rFonts w:ascii="Times New Roman" w:hAnsi="Times New Roman" w:cs="Times New Roman"/>
          <w:bCs/>
          <w:sz w:val="24"/>
          <w:szCs w:val="24"/>
          <w:lang w:val="sr-Cyrl-CS"/>
        </w:rPr>
        <w:t xml:space="preserve"> (предузетник) јер је у складу са Директивом о услугама на унутарњем тржишту  (с којом Закон мора бити усклађен) „пружатељ услуга” свако физичко лице које је држављанин државе чланице или свако правно лице с пословним пребивалиштем у држави чланици, која нуди или пружа услугу. Такође, препорука експерата, који су учествовали у усаглашавању норми, била је да се не сме пружатељу услуга прописивати, односно условљавати посебни правни облик</w:t>
      </w:r>
      <w:r w:rsidR="009903B2" w:rsidRPr="00604F99">
        <w:rPr>
          <w:rFonts w:ascii="Times New Roman" w:hAnsi="Times New Roman" w:cs="Times New Roman"/>
          <w:sz w:val="24"/>
          <w:szCs w:val="24"/>
          <w:lang w:val="sr-Cyrl-CS"/>
        </w:rPr>
        <w:t>.</w:t>
      </w:r>
    </w:p>
    <w:p w:rsidR="00012AB5" w:rsidRPr="00604F99" w:rsidRDefault="00012AB5" w:rsidP="00012AB5">
      <w:pPr>
        <w:spacing w:after="0" w:line="240" w:lineRule="auto"/>
        <w:ind w:firstLine="708"/>
        <w:jc w:val="both"/>
        <w:rPr>
          <w:rFonts w:ascii="Times New Roman" w:hAnsi="Times New Roman" w:cs="Times New Roman"/>
          <w:bCs/>
          <w:sz w:val="24"/>
          <w:szCs w:val="24"/>
          <w:lang w:val="sr-Cyrl-CS"/>
        </w:rPr>
      </w:pPr>
      <w:r w:rsidRPr="00604F99">
        <w:rPr>
          <w:rFonts w:ascii="Times New Roman" w:hAnsi="Times New Roman" w:cs="Times New Roman"/>
          <w:sz w:val="24"/>
          <w:szCs w:val="24"/>
          <w:lang w:val="sr-Cyrl-CS"/>
        </w:rPr>
        <w:t>Оно што је п</w:t>
      </w:r>
      <w:r w:rsidR="00AD337F" w:rsidRPr="00604F99">
        <w:rPr>
          <w:rFonts w:ascii="Times New Roman" w:hAnsi="Times New Roman" w:cs="Times New Roman"/>
          <w:sz w:val="24"/>
          <w:szCs w:val="24"/>
          <w:lang w:val="sr-Cyrl-CS"/>
        </w:rPr>
        <w:t>осебно важно, а до сада није пост</w:t>
      </w:r>
      <w:r w:rsidRPr="00604F99">
        <w:rPr>
          <w:rFonts w:ascii="Times New Roman" w:hAnsi="Times New Roman" w:cs="Times New Roman"/>
          <w:sz w:val="24"/>
          <w:szCs w:val="24"/>
          <w:lang w:val="sr-Cyrl-CS"/>
        </w:rPr>
        <w:t xml:space="preserve">ојало је термин </w:t>
      </w:r>
      <w:r w:rsidRPr="00604F99">
        <w:rPr>
          <w:rFonts w:ascii="Times New Roman" w:hAnsi="Times New Roman" w:cs="Times New Roman"/>
          <w:bCs/>
          <w:sz w:val="24"/>
          <w:szCs w:val="24"/>
          <w:lang w:val="sr-Cyrl-CS"/>
        </w:rPr>
        <w:t>професионални назив „лиценцирани просторни планер</w:t>
      </w:r>
      <w:r w:rsidR="00457A78" w:rsidRPr="00604F99">
        <w:rPr>
          <w:rFonts w:ascii="Times New Roman" w:hAnsi="Times New Roman" w:cs="Times New Roman"/>
          <w:bCs/>
          <w:sz w:val="24"/>
          <w:szCs w:val="24"/>
          <w:lang w:val="sr-Cyrl-CS"/>
        </w:rPr>
        <w:t>”</w:t>
      </w:r>
      <w:r w:rsidR="00AD337F" w:rsidRPr="00604F99">
        <w:rPr>
          <w:rFonts w:ascii="Times New Roman" w:hAnsi="Times New Roman" w:cs="Times New Roman"/>
          <w:bCs/>
          <w:sz w:val="24"/>
          <w:szCs w:val="24"/>
          <w:lang w:val="sr-Cyrl-CS"/>
        </w:rPr>
        <w:t>, који се уводи</w:t>
      </w:r>
      <w:r w:rsidRPr="00604F99">
        <w:rPr>
          <w:rFonts w:ascii="Times New Roman" w:hAnsi="Times New Roman" w:cs="Times New Roman"/>
          <w:bCs/>
          <w:sz w:val="24"/>
          <w:szCs w:val="24"/>
          <w:lang w:val="sr-Cyrl-CS"/>
        </w:rPr>
        <w:t xml:space="preserve"> ради усклађивања са Директивом о признавању стручних квалификација, јер овај професионални назив даје лицу овлашћење за обављање регулисане професије (значи да је лице оспособљено за обављање регулисане професије јер је задовољило све прописане и потребне формалне и стручне услове).</w:t>
      </w:r>
    </w:p>
    <w:p w:rsidR="00012AB5" w:rsidRPr="00604F99" w:rsidRDefault="00012AB5" w:rsidP="009903B2">
      <w:pPr>
        <w:spacing w:after="0" w:line="240" w:lineRule="auto"/>
        <w:ind w:firstLine="708"/>
        <w:jc w:val="both"/>
        <w:rPr>
          <w:rFonts w:ascii="Times New Roman" w:hAnsi="Times New Roman" w:cs="Times New Roman"/>
          <w:bCs/>
          <w:sz w:val="24"/>
          <w:szCs w:val="24"/>
          <w:lang w:val="sr-Cyrl-CS"/>
        </w:rPr>
      </w:pPr>
      <w:r w:rsidRPr="00604F99">
        <w:rPr>
          <w:rFonts w:ascii="Times New Roman" w:hAnsi="Times New Roman" w:cs="Times New Roman"/>
          <w:bCs/>
          <w:sz w:val="24"/>
          <w:szCs w:val="24"/>
          <w:lang w:val="sr-Cyrl-CS"/>
        </w:rPr>
        <w:t>Назив „лиценцирани архитекта урбаниста</w:t>
      </w:r>
      <w:r w:rsidR="00457A78" w:rsidRPr="00604F99">
        <w:rPr>
          <w:rFonts w:ascii="Times New Roman" w:hAnsi="Times New Roman" w:cs="Times New Roman"/>
          <w:bCs/>
          <w:sz w:val="24"/>
          <w:szCs w:val="24"/>
          <w:lang w:val="sr-Cyrl-CS"/>
        </w:rPr>
        <w:t>”</w:t>
      </w:r>
      <w:r w:rsidRPr="00604F99">
        <w:rPr>
          <w:rFonts w:ascii="Times New Roman" w:hAnsi="Times New Roman" w:cs="Times New Roman"/>
          <w:bCs/>
          <w:sz w:val="24"/>
          <w:szCs w:val="24"/>
          <w:lang w:val="sr-Cyrl-CS"/>
        </w:rPr>
        <w:t xml:space="preserve"> уводи се ради усклађивања са Директивом о признавању стручних квалификација, јер овај професионални назив даје лицу овлашћење за обављање регулисане професије (значи да је лице оспособљено за обављање регулисане професије јер је задовољило све прописане и потребне формалне и стручне услове).</w:t>
      </w:r>
    </w:p>
    <w:p w:rsidR="00012AB5" w:rsidRPr="00604F99" w:rsidRDefault="00012AB5" w:rsidP="009903B2">
      <w:pPr>
        <w:spacing w:after="0" w:line="240" w:lineRule="auto"/>
        <w:ind w:firstLine="708"/>
        <w:jc w:val="both"/>
        <w:rPr>
          <w:rFonts w:ascii="Times New Roman" w:hAnsi="Times New Roman" w:cs="Times New Roman"/>
          <w:sz w:val="24"/>
          <w:szCs w:val="24"/>
          <w:lang w:val="sr-Cyrl-CS"/>
        </w:rPr>
      </w:pPr>
      <w:r w:rsidRPr="00604F99">
        <w:rPr>
          <w:rFonts w:ascii="Times New Roman" w:hAnsi="Times New Roman" w:cs="Times New Roman"/>
          <w:sz w:val="24"/>
          <w:szCs w:val="24"/>
          <w:lang w:val="sr-Cyrl-CS"/>
        </w:rPr>
        <w:t>Назив „лиценцирани архитект</w:t>
      </w:r>
      <w:r w:rsidR="00457A78" w:rsidRPr="00604F99">
        <w:rPr>
          <w:rFonts w:ascii="Times New Roman" w:hAnsi="Times New Roman" w:cs="Times New Roman"/>
          <w:bCs/>
          <w:sz w:val="24"/>
          <w:szCs w:val="24"/>
          <w:lang w:val="sr-Cyrl-CS"/>
        </w:rPr>
        <w:t>”</w:t>
      </w:r>
      <w:r w:rsidRPr="00604F99">
        <w:rPr>
          <w:rFonts w:ascii="Times New Roman" w:hAnsi="Times New Roman" w:cs="Times New Roman"/>
          <w:sz w:val="24"/>
          <w:szCs w:val="24"/>
          <w:lang w:val="sr-Cyrl-CS"/>
        </w:rPr>
        <w:t>, односно „лиценцирани инжењер</w:t>
      </w:r>
      <w:r w:rsidR="00457A78" w:rsidRPr="00604F99">
        <w:rPr>
          <w:rFonts w:ascii="Times New Roman" w:hAnsi="Times New Roman" w:cs="Times New Roman"/>
          <w:bCs/>
          <w:sz w:val="24"/>
          <w:szCs w:val="24"/>
          <w:lang w:val="sr-Cyrl-CS"/>
        </w:rPr>
        <w:t>”</w:t>
      </w:r>
      <w:r w:rsidRPr="00604F99">
        <w:rPr>
          <w:rFonts w:ascii="Times New Roman" w:hAnsi="Times New Roman" w:cs="Times New Roman"/>
          <w:sz w:val="24"/>
          <w:szCs w:val="24"/>
          <w:lang w:val="sr-Cyrl-CS"/>
        </w:rPr>
        <w:t xml:space="preserve"> уводи се ради усклађивања са Директивом о признавању стручних квалификација, јер овај професионални назив даје лицу овлашћење за обављање регулисане професије (значи да је лице </w:t>
      </w:r>
      <w:r w:rsidR="00604F99">
        <w:rPr>
          <w:rFonts w:ascii="Times New Roman" w:hAnsi="Times New Roman" w:cs="Times New Roman"/>
          <w:sz w:val="24"/>
          <w:szCs w:val="24"/>
          <w:lang w:val="sr-Cyrl-CS"/>
        </w:rPr>
        <w:t>о</w:t>
      </w:r>
      <w:r w:rsidRPr="00604F99">
        <w:rPr>
          <w:rFonts w:ascii="Times New Roman" w:hAnsi="Times New Roman" w:cs="Times New Roman"/>
          <w:sz w:val="24"/>
          <w:szCs w:val="24"/>
          <w:lang w:val="sr-Cyrl-CS"/>
        </w:rPr>
        <w:t>способљено за обављање регулисане професије јер је задовољило све прописане и потребне формалне и стручне услове).</w:t>
      </w:r>
    </w:p>
    <w:p w:rsidR="00012AB5" w:rsidRPr="00604F99" w:rsidRDefault="009B54A0" w:rsidP="00012AB5">
      <w:pPr>
        <w:spacing w:after="0" w:line="240" w:lineRule="auto"/>
        <w:ind w:firstLine="708"/>
        <w:jc w:val="both"/>
        <w:rPr>
          <w:rFonts w:ascii="Times New Roman" w:hAnsi="Times New Roman" w:cs="Times New Roman"/>
          <w:bCs/>
          <w:sz w:val="24"/>
          <w:szCs w:val="24"/>
          <w:lang w:val="sr-Cyrl-CS"/>
        </w:rPr>
      </w:pPr>
      <w:r>
        <w:rPr>
          <w:rFonts w:ascii="Times New Roman" w:hAnsi="Times New Roman" w:cs="Times New Roman"/>
          <w:sz w:val="24"/>
          <w:szCs w:val="24"/>
          <w:lang w:val="sr-Cyrl-CS"/>
        </w:rPr>
        <w:lastRenderedPageBreak/>
        <w:t>Из</w:t>
      </w:r>
      <w:r w:rsidR="00AD337F" w:rsidRPr="00604F99">
        <w:rPr>
          <w:rFonts w:ascii="Times New Roman" w:hAnsi="Times New Roman" w:cs="Times New Roman"/>
          <w:sz w:val="24"/>
          <w:szCs w:val="24"/>
          <w:lang w:val="sr-Cyrl-CS"/>
        </w:rPr>
        <w:t xml:space="preserve">мене </w:t>
      </w:r>
      <w:r w:rsidR="00532328" w:rsidRPr="00604F99">
        <w:rPr>
          <w:rFonts w:ascii="Times New Roman" w:hAnsi="Times New Roman" w:cs="Times New Roman"/>
          <w:sz w:val="24"/>
          <w:szCs w:val="24"/>
          <w:lang w:val="sr-Cyrl-CS"/>
        </w:rPr>
        <w:t>З</w:t>
      </w:r>
      <w:r w:rsidR="00AD337F" w:rsidRPr="00604F99">
        <w:rPr>
          <w:rFonts w:ascii="Times New Roman" w:hAnsi="Times New Roman" w:cs="Times New Roman"/>
          <w:sz w:val="24"/>
          <w:szCs w:val="24"/>
          <w:lang w:val="sr-Cyrl-CS"/>
        </w:rPr>
        <w:t>акона последично пр</w:t>
      </w:r>
      <w:r w:rsidR="00012AB5" w:rsidRPr="00604F99">
        <w:rPr>
          <w:rFonts w:ascii="Times New Roman" w:hAnsi="Times New Roman" w:cs="Times New Roman"/>
          <w:sz w:val="24"/>
          <w:szCs w:val="24"/>
          <w:lang w:val="sr-Cyrl-CS"/>
        </w:rPr>
        <w:t xml:space="preserve">оизлазе из тога да </w:t>
      </w:r>
      <w:r w:rsidR="00012AB5" w:rsidRPr="00604F99">
        <w:rPr>
          <w:rFonts w:ascii="Times New Roman" w:hAnsi="Times New Roman" w:cs="Times New Roman"/>
          <w:bCs/>
          <w:sz w:val="24"/>
          <w:szCs w:val="24"/>
          <w:lang w:val="sr-Cyrl-CS"/>
        </w:rPr>
        <w:t>Директива о признавању стручних квалификација наводи да је, с обзиром на брзину технолошких промена и развоја, континуирано учење од особите важности за регулисане професије те стога државе треба да донесу детаљна решења како би осигурале да се њихови стручњаци укључују у програме стручног усавршавања и редовно прате најновија достигнућа у подручју науке и технике. Тенденција трајног/континуираног усавршавања видљива је и из одредби нове Директиве 2018/958, у којој се наводи како об</w:t>
      </w:r>
      <w:r w:rsidR="00E80BD8" w:rsidRPr="00604F99">
        <w:rPr>
          <w:rFonts w:ascii="Times New Roman" w:hAnsi="Times New Roman" w:cs="Times New Roman"/>
          <w:bCs/>
          <w:sz w:val="24"/>
          <w:szCs w:val="24"/>
          <w:lang w:val="sr-Cyrl-CS"/>
        </w:rPr>
        <w:t>а</w:t>
      </w:r>
      <w:r w:rsidR="00012AB5" w:rsidRPr="00604F99">
        <w:rPr>
          <w:rFonts w:ascii="Times New Roman" w:hAnsi="Times New Roman" w:cs="Times New Roman"/>
          <w:bCs/>
          <w:sz w:val="24"/>
          <w:szCs w:val="24"/>
          <w:lang w:val="sr-Cyrl-CS"/>
        </w:rPr>
        <w:t>веза подвргавања трајном стручном усавршавању може бити прикладан начин осигурања да стручњаци прате развој у својим стручним подручјима.</w:t>
      </w:r>
    </w:p>
    <w:p w:rsidR="00012AB5" w:rsidRPr="00604F99" w:rsidRDefault="00012AB5" w:rsidP="00012AB5">
      <w:pPr>
        <w:spacing w:after="0" w:line="240" w:lineRule="auto"/>
        <w:ind w:firstLine="708"/>
        <w:jc w:val="both"/>
        <w:rPr>
          <w:rFonts w:ascii="Times New Roman" w:hAnsi="Times New Roman" w:cs="Times New Roman"/>
          <w:bCs/>
          <w:sz w:val="24"/>
          <w:szCs w:val="24"/>
          <w:lang w:val="sr-Cyrl-CS"/>
        </w:rPr>
      </w:pPr>
      <w:r w:rsidRPr="00604F99">
        <w:rPr>
          <w:rFonts w:ascii="Times New Roman" w:hAnsi="Times New Roman" w:cs="Times New Roman"/>
          <w:bCs/>
          <w:sz w:val="24"/>
          <w:szCs w:val="24"/>
          <w:lang w:val="sr-Cyrl-CS"/>
        </w:rPr>
        <w:t>Потреба полагања стручног испита прои</w:t>
      </w:r>
      <w:r w:rsidR="00E80BD8" w:rsidRPr="00604F99">
        <w:rPr>
          <w:rFonts w:ascii="Times New Roman" w:hAnsi="Times New Roman" w:cs="Times New Roman"/>
          <w:bCs/>
          <w:sz w:val="24"/>
          <w:szCs w:val="24"/>
          <w:lang w:val="sr-Cyrl-CS"/>
        </w:rPr>
        <w:t>злази из саме дефиниције регулис</w:t>
      </w:r>
      <w:r w:rsidRPr="00604F99">
        <w:rPr>
          <w:rFonts w:ascii="Times New Roman" w:hAnsi="Times New Roman" w:cs="Times New Roman"/>
          <w:bCs/>
          <w:sz w:val="24"/>
          <w:szCs w:val="24"/>
          <w:lang w:val="sr-Cyrl-CS"/>
        </w:rPr>
        <w:t>ане професије којој је регулирана</w:t>
      </w:r>
      <w:r w:rsidR="00E80BD8" w:rsidRPr="00604F99">
        <w:rPr>
          <w:rFonts w:ascii="Times New Roman" w:hAnsi="Times New Roman" w:cs="Times New Roman"/>
          <w:bCs/>
          <w:sz w:val="24"/>
          <w:szCs w:val="24"/>
          <w:lang w:val="sr-Cyrl-CS"/>
        </w:rPr>
        <w:t xml:space="preserve"> професија професионална д</w:t>
      </w:r>
      <w:r w:rsidRPr="00604F99">
        <w:rPr>
          <w:rFonts w:ascii="Times New Roman" w:hAnsi="Times New Roman" w:cs="Times New Roman"/>
          <w:bCs/>
          <w:sz w:val="24"/>
          <w:szCs w:val="24"/>
          <w:lang w:val="sr-Cyrl-CS"/>
        </w:rPr>
        <w:t>елатност чији је приступ и обављање у</w:t>
      </w:r>
      <w:r w:rsidR="00E80BD8" w:rsidRPr="00604F99">
        <w:rPr>
          <w:rFonts w:ascii="Times New Roman" w:hAnsi="Times New Roman" w:cs="Times New Roman"/>
          <w:bCs/>
          <w:sz w:val="24"/>
          <w:szCs w:val="24"/>
          <w:lang w:val="sr-Cyrl-CS"/>
        </w:rPr>
        <w:t>словљен пос</w:t>
      </w:r>
      <w:r w:rsidRPr="00604F99">
        <w:rPr>
          <w:rFonts w:ascii="Times New Roman" w:hAnsi="Times New Roman" w:cs="Times New Roman"/>
          <w:bCs/>
          <w:sz w:val="24"/>
          <w:szCs w:val="24"/>
          <w:lang w:val="sr-Cyrl-CS"/>
        </w:rPr>
        <w:t>едовањем одређених стручних квалификација које се потврђују доказом о формалној оспособљености и потврдом компетенције, односно потврдом о положеном стручном испиту</w:t>
      </w:r>
      <w:r w:rsidR="00E80BD8" w:rsidRPr="00604F99">
        <w:rPr>
          <w:rFonts w:ascii="Times New Roman" w:hAnsi="Times New Roman" w:cs="Times New Roman"/>
          <w:bCs/>
          <w:sz w:val="24"/>
          <w:szCs w:val="24"/>
          <w:lang w:val="sr-Cyrl-CS"/>
        </w:rPr>
        <w:t>.</w:t>
      </w:r>
    </w:p>
    <w:p w:rsidR="00E80BD8" w:rsidRPr="00604F99" w:rsidRDefault="00E80BD8" w:rsidP="00012AB5">
      <w:pPr>
        <w:spacing w:after="0" w:line="240" w:lineRule="auto"/>
        <w:ind w:firstLine="708"/>
        <w:jc w:val="both"/>
        <w:rPr>
          <w:rFonts w:ascii="Times New Roman" w:hAnsi="Times New Roman" w:cs="Times New Roman"/>
          <w:bCs/>
          <w:sz w:val="24"/>
          <w:szCs w:val="24"/>
          <w:lang w:val="sr-Cyrl-CS"/>
        </w:rPr>
      </w:pPr>
      <w:r w:rsidRPr="00604F99">
        <w:rPr>
          <w:rFonts w:ascii="Times New Roman" w:hAnsi="Times New Roman" w:cs="Times New Roman"/>
          <w:bCs/>
          <w:sz w:val="24"/>
          <w:szCs w:val="24"/>
          <w:lang w:val="sr-Cyrl-CS"/>
        </w:rPr>
        <w:t xml:space="preserve">Оно што је битно напоменути је да неке од предложених измена, које се односе на усклађивање са прописима </w:t>
      </w:r>
      <w:r w:rsidR="00CE09B7" w:rsidRPr="00604F99">
        <w:rPr>
          <w:rFonts w:ascii="Times New Roman" w:hAnsi="Times New Roman" w:cs="Times New Roman"/>
          <w:sz w:val="24"/>
          <w:szCs w:val="24"/>
          <w:lang w:val="sr-Cyrl-CS"/>
        </w:rPr>
        <w:t>Европске уније</w:t>
      </w:r>
      <w:r w:rsidRPr="00604F99">
        <w:rPr>
          <w:rFonts w:ascii="Times New Roman" w:hAnsi="Times New Roman" w:cs="Times New Roman"/>
          <w:bCs/>
          <w:sz w:val="24"/>
          <w:szCs w:val="24"/>
          <w:lang w:val="sr-Cyrl-CS"/>
        </w:rPr>
        <w:t xml:space="preserve">, ступају на снагу након придруживања Републике Србије </w:t>
      </w:r>
      <w:r w:rsidR="00CE09B7" w:rsidRPr="00604F99">
        <w:rPr>
          <w:rFonts w:ascii="Times New Roman" w:hAnsi="Times New Roman" w:cs="Times New Roman"/>
          <w:sz w:val="24"/>
          <w:szCs w:val="24"/>
          <w:lang w:val="sr-Cyrl-CS"/>
        </w:rPr>
        <w:t>Европској унији</w:t>
      </w:r>
      <w:r w:rsidRPr="00604F99">
        <w:rPr>
          <w:rFonts w:ascii="Times New Roman" w:hAnsi="Times New Roman" w:cs="Times New Roman"/>
          <w:bCs/>
          <w:sz w:val="24"/>
          <w:szCs w:val="24"/>
          <w:lang w:val="sr-Cyrl-CS"/>
        </w:rPr>
        <w:t>.</w:t>
      </w:r>
    </w:p>
    <w:p w:rsidR="00012AB5" w:rsidRPr="00604F99" w:rsidRDefault="00E80BD8" w:rsidP="00E80BD8">
      <w:pPr>
        <w:spacing w:after="0" w:line="240" w:lineRule="auto"/>
        <w:ind w:firstLine="708"/>
        <w:jc w:val="both"/>
        <w:rPr>
          <w:rFonts w:ascii="Times New Roman" w:hAnsi="Times New Roman" w:cs="Times New Roman"/>
          <w:bCs/>
          <w:sz w:val="24"/>
          <w:szCs w:val="24"/>
          <w:lang w:val="sr-Cyrl-CS"/>
        </w:rPr>
      </w:pPr>
      <w:r w:rsidRPr="00604F99">
        <w:rPr>
          <w:rFonts w:ascii="Times New Roman" w:hAnsi="Times New Roman" w:cs="Times New Roman"/>
          <w:bCs/>
          <w:sz w:val="24"/>
          <w:szCs w:val="24"/>
          <w:lang w:val="sr-Cyrl-CS"/>
        </w:rPr>
        <w:t>Остале измене тичу се појединих проблема који су се појавили у пракси приликом примене закона, те је неопходно њихово оклањање овим изменама и допунама.</w:t>
      </w:r>
    </w:p>
    <w:p w:rsidR="009903B2" w:rsidRPr="00604F99" w:rsidRDefault="009903B2" w:rsidP="009903B2">
      <w:pPr>
        <w:spacing w:after="0" w:line="240" w:lineRule="auto"/>
        <w:ind w:firstLine="708"/>
        <w:jc w:val="both"/>
        <w:rPr>
          <w:rFonts w:ascii="Times New Roman" w:hAnsi="Times New Roman" w:cs="Times New Roman"/>
          <w:sz w:val="24"/>
          <w:szCs w:val="24"/>
          <w:lang w:val="sr-Cyrl-CS"/>
        </w:rPr>
      </w:pPr>
      <w:r w:rsidRPr="00604F99">
        <w:rPr>
          <w:rFonts w:ascii="Times New Roman" w:hAnsi="Times New Roman" w:cs="Times New Roman"/>
          <w:sz w:val="24"/>
          <w:szCs w:val="24"/>
          <w:lang w:val="sr-Cyrl-CS"/>
        </w:rPr>
        <w:t>Због</w:t>
      </w:r>
      <w:r w:rsidR="0049693E" w:rsidRPr="00604F99">
        <w:rPr>
          <w:rFonts w:ascii="Times New Roman" w:hAnsi="Times New Roman" w:cs="Times New Roman"/>
          <w:sz w:val="24"/>
          <w:szCs w:val="24"/>
          <w:lang w:val="sr-Cyrl-CS"/>
        </w:rPr>
        <w:t xml:space="preserve"> свега напред наведеног предлажу се</w:t>
      </w:r>
      <w:r w:rsidRPr="00604F99">
        <w:rPr>
          <w:rFonts w:ascii="Times New Roman" w:hAnsi="Times New Roman" w:cs="Times New Roman"/>
          <w:sz w:val="24"/>
          <w:szCs w:val="24"/>
          <w:lang w:val="sr-Cyrl-CS"/>
        </w:rPr>
        <w:t xml:space="preserve"> ове измене Закона, </w:t>
      </w:r>
      <w:r w:rsidR="00E80BD8" w:rsidRPr="00604F99">
        <w:rPr>
          <w:rFonts w:ascii="Times New Roman" w:hAnsi="Times New Roman" w:cs="Times New Roman"/>
          <w:sz w:val="24"/>
          <w:szCs w:val="24"/>
          <w:lang w:val="sr-Cyrl-CS"/>
        </w:rPr>
        <w:t>које с</w:t>
      </w:r>
      <w:r w:rsidR="00555FC4" w:rsidRPr="00604F99">
        <w:rPr>
          <w:rFonts w:ascii="Times New Roman" w:hAnsi="Times New Roman" w:cs="Times New Roman"/>
          <w:sz w:val="24"/>
          <w:szCs w:val="24"/>
          <w:lang w:val="sr-Cyrl-CS"/>
        </w:rPr>
        <w:t>у</w:t>
      </w:r>
      <w:r w:rsidR="00E80BD8" w:rsidRPr="00604F99">
        <w:rPr>
          <w:rFonts w:ascii="Times New Roman" w:hAnsi="Times New Roman" w:cs="Times New Roman"/>
          <w:sz w:val="24"/>
          <w:szCs w:val="24"/>
          <w:lang w:val="sr-Cyrl-CS"/>
        </w:rPr>
        <w:t xml:space="preserve"> обавезн</w:t>
      </w:r>
      <w:r w:rsidR="00555FC4" w:rsidRPr="00604F99">
        <w:rPr>
          <w:rFonts w:ascii="Times New Roman" w:hAnsi="Times New Roman" w:cs="Times New Roman"/>
          <w:sz w:val="24"/>
          <w:szCs w:val="24"/>
          <w:lang w:val="sr-Cyrl-CS"/>
        </w:rPr>
        <w:t>е</w:t>
      </w:r>
      <w:r w:rsidR="00E80BD8" w:rsidRPr="00604F99">
        <w:rPr>
          <w:rFonts w:ascii="Times New Roman" w:hAnsi="Times New Roman" w:cs="Times New Roman"/>
          <w:sz w:val="24"/>
          <w:szCs w:val="24"/>
          <w:lang w:val="sr-Cyrl-CS"/>
        </w:rPr>
        <w:t xml:space="preserve"> да с</w:t>
      </w:r>
      <w:r w:rsidR="00555FC4" w:rsidRPr="00604F99">
        <w:rPr>
          <w:rFonts w:ascii="Times New Roman" w:hAnsi="Times New Roman" w:cs="Times New Roman"/>
          <w:sz w:val="24"/>
          <w:szCs w:val="24"/>
          <w:lang w:val="sr-Cyrl-CS"/>
        </w:rPr>
        <w:t>е с</w:t>
      </w:r>
      <w:r w:rsidR="00E80BD8" w:rsidRPr="00604F99">
        <w:rPr>
          <w:rFonts w:ascii="Times New Roman" w:hAnsi="Times New Roman" w:cs="Times New Roman"/>
          <w:sz w:val="24"/>
          <w:szCs w:val="24"/>
          <w:lang w:val="sr-Cyrl-CS"/>
        </w:rPr>
        <w:t>провед</w:t>
      </w:r>
      <w:r w:rsidR="00555FC4" w:rsidRPr="00604F99">
        <w:rPr>
          <w:rFonts w:ascii="Times New Roman" w:hAnsi="Times New Roman" w:cs="Times New Roman"/>
          <w:sz w:val="24"/>
          <w:szCs w:val="24"/>
          <w:lang w:val="sr-Cyrl-CS"/>
        </w:rPr>
        <w:t>у</w:t>
      </w:r>
      <w:r w:rsidR="00E80BD8" w:rsidRPr="00604F99">
        <w:rPr>
          <w:rFonts w:ascii="Times New Roman" w:hAnsi="Times New Roman" w:cs="Times New Roman"/>
          <w:sz w:val="24"/>
          <w:szCs w:val="24"/>
          <w:lang w:val="sr-Cyrl-CS"/>
        </w:rPr>
        <w:t xml:space="preserve"> по НПАА плану, у циљу придруживања </w:t>
      </w:r>
      <w:r w:rsidR="00CE09B7" w:rsidRPr="00604F99">
        <w:rPr>
          <w:rFonts w:ascii="Times New Roman" w:hAnsi="Times New Roman" w:cs="Times New Roman"/>
          <w:sz w:val="24"/>
          <w:szCs w:val="24"/>
          <w:lang w:val="sr-Cyrl-CS"/>
        </w:rPr>
        <w:t>Европској унији</w:t>
      </w:r>
      <w:r w:rsidRPr="00604F99">
        <w:rPr>
          <w:rFonts w:ascii="Times New Roman" w:hAnsi="Times New Roman" w:cs="Times New Roman"/>
          <w:sz w:val="24"/>
          <w:szCs w:val="24"/>
          <w:lang w:val="sr-Cyrl-CS"/>
        </w:rPr>
        <w:t>.</w:t>
      </w:r>
    </w:p>
    <w:p w:rsidR="009903B2" w:rsidRPr="00604F99" w:rsidRDefault="009903B2" w:rsidP="009903B2">
      <w:pPr>
        <w:spacing w:after="0" w:line="240" w:lineRule="auto"/>
        <w:jc w:val="both"/>
        <w:rPr>
          <w:rFonts w:ascii="Times New Roman" w:hAnsi="Times New Roman" w:cs="Times New Roman"/>
          <w:sz w:val="24"/>
          <w:szCs w:val="24"/>
          <w:lang w:val="sr-Cyrl-CS"/>
        </w:rPr>
      </w:pPr>
    </w:p>
    <w:p w:rsidR="000428DF" w:rsidRDefault="000428DF" w:rsidP="000428DF">
      <w:pPr>
        <w:jc w:val="both"/>
        <w:rPr>
          <w:rFonts w:ascii="Times New Roman" w:hAnsi="Times New Roman" w:cs="Times New Roman"/>
          <w:sz w:val="24"/>
          <w:szCs w:val="24"/>
          <w:lang w:val="sr-Cyrl-CS"/>
        </w:rPr>
      </w:pPr>
      <w:r w:rsidRPr="00604F99">
        <w:rPr>
          <w:rFonts w:ascii="Times New Roman" w:hAnsi="Times New Roman" w:cs="Times New Roman"/>
          <w:b/>
          <w:sz w:val="24"/>
          <w:szCs w:val="24"/>
          <w:lang w:val="sr-Cyrl-CS"/>
        </w:rPr>
        <w:t xml:space="preserve">III. </w:t>
      </w:r>
      <w:r w:rsidR="005845B8" w:rsidRPr="00604F99">
        <w:rPr>
          <w:rFonts w:ascii="Times New Roman" w:hAnsi="Times New Roman" w:cs="Times New Roman"/>
          <w:b/>
          <w:sz w:val="24"/>
          <w:szCs w:val="24"/>
          <w:lang w:val="sr-Cyrl-CS"/>
        </w:rPr>
        <w:t>ОБЈАШЊЕЊЕ ОСНОВНИХ ПРАВНИХ ИНСТИТУТА И ПОЈЕДИНАЧНИХ РЕШЕЊА</w:t>
      </w:r>
      <w:r w:rsidR="005845B8" w:rsidRPr="00604F99">
        <w:rPr>
          <w:rFonts w:ascii="Times New Roman" w:hAnsi="Times New Roman" w:cs="Times New Roman"/>
          <w:sz w:val="24"/>
          <w:szCs w:val="24"/>
          <w:lang w:val="sr-Cyrl-CS"/>
        </w:rPr>
        <w:t xml:space="preserve"> </w:t>
      </w:r>
    </w:p>
    <w:p w:rsidR="008A3F40" w:rsidRPr="00604F99" w:rsidRDefault="008A3F40" w:rsidP="000428DF">
      <w:pPr>
        <w:jc w:val="both"/>
        <w:rPr>
          <w:rFonts w:ascii="Times New Roman" w:hAnsi="Times New Roman" w:cs="Times New Roman"/>
          <w:sz w:val="24"/>
          <w:szCs w:val="24"/>
          <w:lang w:val="sr-Cyrl-CS"/>
        </w:rPr>
      </w:pPr>
    </w:p>
    <w:p w:rsidR="008A3F40" w:rsidRPr="00604F99" w:rsidRDefault="000428DF" w:rsidP="008A3F40">
      <w:pPr>
        <w:ind w:firstLine="708"/>
        <w:jc w:val="both"/>
        <w:rPr>
          <w:rFonts w:ascii="Times New Roman" w:hAnsi="Times New Roman" w:cs="Times New Roman"/>
          <w:sz w:val="24"/>
          <w:szCs w:val="24"/>
          <w:lang w:val="sr-Cyrl-CS"/>
        </w:rPr>
      </w:pPr>
      <w:r w:rsidRPr="00604F99">
        <w:rPr>
          <w:rFonts w:ascii="Times New Roman" w:hAnsi="Times New Roman" w:cs="Times New Roman"/>
          <w:sz w:val="24"/>
          <w:szCs w:val="24"/>
          <w:lang w:val="sr-Cyrl-CS"/>
        </w:rPr>
        <w:t xml:space="preserve">Одредбама члана 1. </w:t>
      </w:r>
      <w:r w:rsidR="00532328" w:rsidRPr="00604F99">
        <w:rPr>
          <w:rFonts w:ascii="Times New Roman" w:hAnsi="Times New Roman" w:cs="Times New Roman"/>
          <w:sz w:val="24"/>
          <w:szCs w:val="24"/>
          <w:lang w:val="sr-Cyrl-CS"/>
        </w:rPr>
        <w:t xml:space="preserve">Предлога </w:t>
      </w:r>
      <w:r w:rsidRPr="00604F99">
        <w:rPr>
          <w:rFonts w:ascii="Times New Roman" w:hAnsi="Times New Roman" w:cs="Times New Roman"/>
          <w:sz w:val="24"/>
          <w:szCs w:val="24"/>
          <w:lang w:val="sr-Cyrl-CS"/>
        </w:rPr>
        <w:t>закона о изменама и допунама Закона о планирању и изградњи</w:t>
      </w:r>
      <w:r w:rsidR="00264B72" w:rsidRPr="00604F99">
        <w:rPr>
          <w:rFonts w:ascii="Times New Roman" w:hAnsi="Times New Roman" w:cs="Times New Roman"/>
          <w:sz w:val="24"/>
          <w:szCs w:val="24"/>
          <w:lang w:val="sr-Cyrl-CS"/>
        </w:rPr>
        <w:t xml:space="preserve"> (у даљем тексту: </w:t>
      </w:r>
      <w:r w:rsidR="00532328" w:rsidRPr="00604F99">
        <w:rPr>
          <w:rFonts w:ascii="Times New Roman" w:hAnsi="Times New Roman" w:cs="Times New Roman"/>
          <w:sz w:val="24"/>
          <w:szCs w:val="24"/>
          <w:lang w:val="sr-Cyrl-CS"/>
        </w:rPr>
        <w:t xml:space="preserve">Предлог </w:t>
      </w:r>
      <w:r w:rsidR="00264B72" w:rsidRPr="00604F99">
        <w:rPr>
          <w:rFonts w:ascii="Times New Roman" w:hAnsi="Times New Roman" w:cs="Times New Roman"/>
          <w:sz w:val="24"/>
          <w:szCs w:val="24"/>
          <w:lang w:val="sr-Cyrl-CS"/>
        </w:rPr>
        <w:t>закона)</w:t>
      </w:r>
      <w:r w:rsidR="00E71B3B" w:rsidRPr="00604F99">
        <w:rPr>
          <w:rFonts w:ascii="Times New Roman" w:hAnsi="Times New Roman" w:cs="Times New Roman"/>
          <w:sz w:val="24"/>
          <w:szCs w:val="24"/>
          <w:lang w:val="sr-Cyrl-CS"/>
        </w:rPr>
        <w:t>,</w:t>
      </w:r>
      <w:r w:rsidRPr="00604F99">
        <w:rPr>
          <w:rFonts w:ascii="Times New Roman" w:hAnsi="Times New Roman" w:cs="Times New Roman"/>
          <w:sz w:val="24"/>
          <w:szCs w:val="24"/>
          <w:lang w:val="sr-Cyrl-CS"/>
        </w:rPr>
        <w:t xml:space="preserve"> извршено је </w:t>
      </w:r>
      <w:r w:rsidR="00E80BD8" w:rsidRPr="00604F99">
        <w:rPr>
          <w:rFonts w:ascii="Times New Roman" w:hAnsi="Times New Roman" w:cs="Times New Roman"/>
          <w:sz w:val="24"/>
          <w:szCs w:val="24"/>
          <w:lang w:val="sr-Cyrl-CS"/>
        </w:rPr>
        <w:t>прописивање новог појма кондоминијума, као посебне врсте затвореног стамбеног блока, будући да такви стамбени блокови већ егзистирају у пракси, а да до сада нису били нормирани. Такође, прецизирани су термини у вези са водном и железничком инфраструктуром.</w:t>
      </w:r>
    </w:p>
    <w:p w:rsidR="00887F59" w:rsidRPr="00604F99" w:rsidRDefault="000428DF" w:rsidP="00E71B3B">
      <w:pPr>
        <w:ind w:firstLine="708"/>
        <w:jc w:val="both"/>
        <w:rPr>
          <w:rFonts w:ascii="Times New Roman" w:hAnsi="Times New Roman" w:cs="Times New Roman"/>
          <w:sz w:val="24"/>
          <w:szCs w:val="24"/>
          <w:lang w:val="sr-Cyrl-CS"/>
        </w:rPr>
      </w:pPr>
      <w:r w:rsidRPr="00604F99">
        <w:rPr>
          <w:rFonts w:ascii="Times New Roman" w:hAnsi="Times New Roman" w:cs="Times New Roman"/>
          <w:sz w:val="24"/>
          <w:szCs w:val="24"/>
          <w:lang w:val="sr-Cyrl-CS"/>
        </w:rPr>
        <w:t xml:space="preserve">Чланом 2. </w:t>
      </w:r>
      <w:r w:rsidR="00CE09B7" w:rsidRPr="00604F99">
        <w:rPr>
          <w:rFonts w:ascii="Times New Roman" w:hAnsi="Times New Roman" w:cs="Times New Roman"/>
          <w:sz w:val="24"/>
          <w:szCs w:val="24"/>
          <w:lang w:val="sr-Cyrl-CS"/>
        </w:rPr>
        <w:t>Предлога</w:t>
      </w:r>
      <w:r w:rsidR="00887F59" w:rsidRPr="00604F99">
        <w:rPr>
          <w:rFonts w:ascii="Times New Roman" w:hAnsi="Times New Roman" w:cs="Times New Roman"/>
          <w:sz w:val="24"/>
          <w:szCs w:val="24"/>
          <w:lang w:val="sr-Cyrl-CS"/>
        </w:rPr>
        <w:t xml:space="preserve"> закона дато је овлашћење Влади да донесе </w:t>
      </w:r>
      <w:r w:rsidR="00887F59" w:rsidRPr="00604F99">
        <w:rPr>
          <w:rFonts w:ascii="Times New Roman" w:eastAsia="Times New Roman" w:hAnsi="Times New Roman" w:cs="Times New Roman"/>
          <w:bCs/>
          <w:sz w:val="24"/>
          <w:szCs w:val="24"/>
          <w:lang w:val="sr-Cyrl-CS" w:eastAsia="sr-Latn-BA"/>
        </w:rPr>
        <w:t>Дугорочну стратегију за подстицање улагања у обнову националног фонда зграда којом се врши усклађивање са чланом 4. Директиве о енергетској ефикасности 2012/27/ЕУ.</w:t>
      </w:r>
    </w:p>
    <w:p w:rsidR="000428DF" w:rsidRPr="00604F99" w:rsidRDefault="00887F59" w:rsidP="00E71B3B">
      <w:pPr>
        <w:ind w:firstLine="708"/>
        <w:jc w:val="both"/>
        <w:rPr>
          <w:rFonts w:ascii="Times New Roman" w:hAnsi="Times New Roman" w:cs="Times New Roman"/>
          <w:sz w:val="24"/>
          <w:szCs w:val="24"/>
          <w:lang w:val="sr-Cyrl-CS"/>
        </w:rPr>
      </w:pPr>
      <w:r w:rsidRPr="00604F99">
        <w:rPr>
          <w:rFonts w:ascii="Times New Roman" w:hAnsi="Times New Roman" w:cs="Times New Roman"/>
          <w:sz w:val="24"/>
          <w:szCs w:val="24"/>
          <w:lang w:val="sr-Cyrl-CS"/>
        </w:rPr>
        <w:t xml:space="preserve">Чланом 3. </w:t>
      </w:r>
      <w:r w:rsidR="00175DF1" w:rsidRPr="00604F99">
        <w:rPr>
          <w:rFonts w:ascii="Times New Roman" w:hAnsi="Times New Roman" w:cs="Times New Roman"/>
          <w:sz w:val="24"/>
          <w:szCs w:val="24"/>
          <w:lang w:val="sr-Cyrl-CS"/>
        </w:rPr>
        <w:t>Предлога</w:t>
      </w:r>
      <w:r w:rsidR="00333C6B" w:rsidRPr="00604F99">
        <w:rPr>
          <w:rFonts w:ascii="Times New Roman" w:hAnsi="Times New Roman" w:cs="Times New Roman"/>
          <w:sz w:val="24"/>
          <w:szCs w:val="24"/>
          <w:lang w:val="sr-Cyrl-CS"/>
        </w:rPr>
        <w:t xml:space="preserve"> закона</w:t>
      </w:r>
      <w:r w:rsidR="00E71B3B" w:rsidRPr="00604F99">
        <w:rPr>
          <w:rFonts w:ascii="Times New Roman" w:hAnsi="Times New Roman" w:cs="Times New Roman"/>
          <w:sz w:val="24"/>
          <w:szCs w:val="24"/>
          <w:lang w:val="sr-Cyrl-CS"/>
        </w:rPr>
        <w:t>,</w:t>
      </w:r>
      <w:r w:rsidR="00333C6B" w:rsidRPr="00604F99">
        <w:rPr>
          <w:rFonts w:ascii="Times New Roman" w:hAnsi="Times New Roman" w:cs="Times New Roman"/>
          <w:sz w:val="24"/>
          <w:szCs w:val="24"/>
          <w:lang w:val="sr-Cyrl-CS"/>
        </w:rPr>
        <w:t xml:space="preserve"> </w:t>
      </w:r>
      <w:r w:rsidR="00E71B3B" w:rsidRPr="00604F99">
        <w:rPr>
          <w:rFonts w:ascii="Times New Roman" w:hAnsi="Times New Roman" w:cs="Times New Roman"/>
          <w:sz w:val="24"/>
          <w:szCs w:val="24"/>
          <w:lang w:val="sr-Cyrl-CS"/>
        </w:rPr>
        <w:t>извршено је</w:t>
      </w:r>
      <w:r w:rsidR="00F47C7E" w:rsidRPr="00604F99">
        <w:rPr>
          <w:rFonts w:ascii="Times New Roman" w:hAnsi="Times New Roman" w:cs="Times New Roman"/>
          <w:sz w:val="24"/>
          <w:szCs w:val="24"/>
          <w:lang w:val="sr-Cyrl-CS"/>
        </w:rPr>
        <w:t xml:space="preserve"> </w:t>
      </w:r>
      <w:r w:rsidR="00E71B3B" w:rsidRPr="00604F99">
        <w:rPr>
          <w:rFonts w:ascii="Times New Roman" w:hAnsi="Times New Roman" w:cs="Times New Roman"/>
          <w:bCs/>
          <w:iCs/>
          <w:sz w:val="24"/>
          <w:szCs w:val="24"/>
          <w:lang w:val="sr-Cyrl-CS"/>
        </w:rPr>
        <w:t xml:space="preserve">прецизирање </w:t>
      </w:r>
      <w:r w:rsidR="00E80BD8" w:rsidRPr="00604F99">
        <w:rPr>
          <w:rFonts w:ascii="Times New Roman" w:hAnsi="Times New Roman" w:cs="Times New Roman"/>
          <w:bCs/>
          <w:iCs/>
          <w:sz w:val="24"/>
          <w:szCs w:val="24"/>
          <w:lang w:val="sr-Cyrl-CS"/>
        </w:rPr>
        <w:t>у вези са Законом о електронском документу.</w:t>
      </w:r>
      <w:r w:rsidR="000428DF" w:rsidRPr="00604F99">
        <w:rPr>
          <w:rFonts w:ascii="Times New Roman" w:hAnsi="Times New Roman" w:cs="Times New Roman"/>
          <w:bCs/>
          <w:iCs/>
          <w:sz w:val="24"/>
          <w:szCs w:val="24"/>
          <w:lang w:val="sr-Cyrl-CS"/>
        </w:rPr>
        <w:t xml:space="preserve"> </w:t>
      </w:r>
    </w:p>
    <w:p w:rsidR="008A3F40" w:rsidRPr="00604F99" w:rsidRDefault="00887F59" w:rsidP="008A3F40">
      <w:pPr>
        <w:ind w:firstLine="708"/>
        <w:jc w:val="both"/>
        <w:rPr>
          <w:rFonts w:ascii="Times New Roman" w:hAnsi="Times New Roman" w:cs="Times New Roman"/>
          <w:sz w:val="24"/>
          <w:szCs w:val="24"/>
          <w:lang w:val="sr-Cyrl-CS"/>
        </w:rPr>
      </w:pPr>
      <w:r w:rsidRPr="00604F99">
        <w:rPr>
          <w:rFonts w:ascii="Times New Roman" w:hAnsi="Times New Roman" w:cs="Times New Roman"/>
          <w:sz w:val="24"/>
          <w:szCs w:val="24"/>
          <w:lang w:val="sr-Cyrl-CS"/>
        </w:rPr>
        <w:t>У члану 4.</w:t>
      </w:r>
      <w:r w:rsidR="000428DF" w:rsidRPr="00604F99">
        <w:rPr>
          <w:rFonts w:ascii="Times New Roman" w:hAnsi="Times New Roman" w:cs="Times New Roman"/>
          <w:sz w:val="24"/>
          <w:szCs w:val="24"/>
          <w:lang w:val="sr-Cyrl-CS"/>
        </w:rPr>
        <w:t xml:space="preserve"> </w:t>
      </w:r>
      <w:r w:rsidR="00175DF1" w:rsidRPr="00604F99">
        <w:rPr>
          <w:rFonts w:ascii="Times New Roman" w:hAnsi="Times New Roman" w:cs="Times New Roman"/>
          <w:sz w:val="24"/>
          <w:szCs w:val="24"/>
          <w:lang w:val="sr-Cyrl-CS"/>
        </w:rPr>
        <w:t>Предлога</w:t>
      </w:r>
      <w:r w:rsidR="00E71B3B" w:rsidRPr="00604F99">
        <w:rPr>
          <w:rFonts w:ascii="Times New Roman" w:hAnsi="Times New Roman" w:cs="Times New Roman"/>
          <w:sz w:val="24"/>
          <w:szCs w:val="24"/>
          <w:lang w:val="sr-Cyrl-CS"/>
        </w:rPr>
        <w:t xml:space="preserve"> закона, </w:t>
      </w:r>
      <w:r w:rsidR="00E80BD8" w:rsidRPr="00604F99">
        <w:rPr>
          <w:rFonts w:ascii="Times New Roman" w:hAnsi="Times New Roman" w:cs="Times New Roman"/>
          <w:sz w:val="24"/>
          <w:szCs w:val="24"/>
          <w:lang w:val="sr-Cyrl-CS"/>
        </w:rPr>
        <w:t>прописана је измена која ће допринети бржем поступању ималаца јавних овлашћења.</w:t>
      </w:r>
    </w:p>
    <w:p w:rsidR="008A3F40" w:rsidRPr="00604F99" w:rsidRDefault="000457D0" w:rsidP="008A3F40">
      <w:pPr>
        <w:ind w:firstLine="708"/>
        <w:jc w:val="both"/>
        <w:rPr>
          <w:rFonts w:ascii="Times New Roman" w:hAnsi="Times New Roman" w:cs="Times New Roman"/>
          <w:sz w:val="24"/>
          <w:szCs w:val="24"/>
          <w:lang w:val="sr-Cyrl-CS"/>
        </w:rPr>
      </w:pPr>
      <w:r w:rsidRPr="00604F99">
        <w:rPr>
          <w:rFonts w:ascii="Times New Roman" w:hAnsi="Times New Roman" w:cs="Times New Roman"/>
          <w:sz w:val="24"/>
          <w:szCs w:val="24"/>
          <w:lang w:val="sr-Cyrl-CS"/>
        </w:rPr>
        <w:t xml:space="preserve">Чланом 5. </w:t>
      </w:r>
      <w:r w:rsidR="00175DF1" w:rsidRPr="00604F99">
        <w:rPr>
          <w:rFonts w:ascii="Times New Roman" w:hAnsi="Times New Roman" w:cs="Times New Roman"/>
          <w:sz w:val="24"/>
          <w:szCs w:val="24"/>
          <w:lang w:val="sr-Cyrl-CS"/>
        </w:rPr>
        <w:t>Предлога</w:t>
      </w:r>
      <w:r w:rsidRPr="00604F99">
        <w:rPr>
          <w:rFonts w:ascii="Times New Roman" w:hAnsi="Times New Roman" w:cs="Times New Roman"/>
          <w:sz w:val="24"/>
          <w:szCs w:val="24"/>
          <w:lang w:val="sr-Cyrl-CS"/>
        </w:rPr>
        <w:t xml:space="preserve"> закона брисана је тачка 6) у ставу 2. члана 8ђ</w:t>
      </w:r>
      <w:r w:rsidR="00A47977" w:rsidRPr="00604F99">
        <w:rPr>
          <w:rFonts w:ascii="Times New Roman" w:hAnsi="Times New Roman" w:cs="Times New Roman"/>
          <w:sz w:val="24"/>
          <w:szCs w:val="24"/>
          <w:lang w:val="sr-Cyrl-CS"/>
        </w:rPr>
        <w:t xml:space="preserve"> Закона</w:t>
      </w:r>
      <w:r w:rsidRPr="00604F99">
        <w:rPr>
          <w:rFonts w:ascii="Times New Roman" w:hAnsi="Times New Roman" w:cs="Times New Roman"/>
          <w:sz w:val="24"/>
          <w:szCs w:val="24"/>
          <w:lang w:val="sr-Cyrl-CS"/>
        </w:rPr>
        <w:t>.</w:t>
      </w:r>
    </w:p>
    <w:p w:rsidR="008A3F40" w:rsidRDefault="000457D0" w:rsidP="008A3F40">
      <w:pPr>
        <w:ind w:firstLine="708"/>
        <w:jc w:val="both"/>
        <w:rPr>
          <w:rFonts w:ascii="Times New Roman" w:hAnsi="Times New Roman" w:cs="Times New Roman"/>
          <w:sz w:val="24"/>
          <w:szCs w:val="24"/>
          <w:lang w:val="sr-Cyrl-CS"/>
        </w:rPr>
      </w:pPr>
      <w:r w:rsidRPr="00604F99">
        <w:rPr>
          <w:rFonts w:ascii="Times New Roman" w:hAnsi="Times New Roman" w:cs="Times New Roman"/>
          <w:sz w:val="24"/>
          <w:szCs w:val="24"/>
          <w:lang w:val="sr-Cyrl-CS"/>
        </w:rPr>
        <w:t xml:space="preserve">Чланом 6. </w:t>
      </w:r>
      <w:r w:rsidR="00175DF1" w:rsidRPr="00604F99">
        <w:rPr>
          <w:rFonts w:ascii="Times New Roman" w:hAnsi="Times New Roman" w:cs="Times New Roman"/>
          <w:sz w:val="24"/>
          <w:szCs w:val="24"/>
          <w:lang w:val="sr-Cyrl-CS"/>
        </w:rPr>
        <w:t>Предлога</w:t>
      </w:r>
      <w:r w:rsidRPr="00604F99">
        <w:rPr>
          <w:rFonts w:ascii="Times New Roman" w:hAnsi="Times New Roman" w:cs="Times New Roman"/>
          <w:sz w:val="24"/>
          <w:szCs w:val="24"/>
          <w:lang w:val="sr-Cyrl-CS"/>
        </w:rPr>
        <w:t xml:space="preserve"> закона додат је нови став 6. у члану 25.</w:t>
      </w:r>
      <w:r w:rsidR="00A47977" w:rsidRPr="00604F99">
        <w:rPr>
          <w:rFonts w:ascii="Times New Roman" w:hAnsi="Times New Roman" w:cs="Times New Roman"/>
          <w:sz w:val="24"/>
          <w:szCs w:val="24"/>
          <w:lang w:val="sr-Cyrl-CS"/>
        </w:rPr>
        <w:t xml:space="preserve"> Закона</w:t>
      </w:r>
      <w:r w:rsidR="00D13AFE" w:rsidRPr="00604F99">
        <w:rPr>
          <w:rFonts w:ascii="Times New Roman" w:hAnsi="Times New Roman" w:cs="Times New Roman"/>
          <w:sz w:val="24"/>
          <w:szCs w:val="24"/>
          <w:lang w:val="sr-Cyrl-CS"/>
        </w:rPr>
        <w:t xml:space="preserve"> којим је прецизирана ситуација када се може израђивати </w:t>
      </w:r>
      <w:r w:rsidR="007F791F">
        <w:rPr>
          <w:rFonts w:ascii="Times New Roman" w:hAnsi="Times New Roman" w:cs="Times New Roman"/>
          <w:sz w:val="24"/>
          <w:szCs w:val="24"/>
          <w:lang w:val="sr-Cyrl-RS"/>
        </w:rPr>
        <w:t>п</w:t>
      </w:r>
      <w:r w:rsidR="007F791F" w:rsidRPr="007F791F">
        <w:rPr>
          <w:rFonts w:ascii="Times New Roman" w:hAnsi="Times New Roman" w:cs="Times New Roman"/>
          <w:sz w:val="24"/>
          <w:szCs w:val="24"/>
          <w:lang w:val="sr-Cyrl-CS"/>
        </w:rPr>
        <w:t>лан детаљне регулације</w:t>
      </w:r>
      <w:r w:rsidR="007F791F">
        <w:rPr>
          <w:rFonts w:ascii="Times New Roman" w:hAnsi="Times New Roman" w:cs="Times New Roman"/>
          <w:sz w:val="24"/>
          <w:szCs w:val="24"/>
          <w:lang w:val="sr-Cyrl-CS"/>
        </w:rPr>
        <w:t xml:space="preserve"> (</w:t>
      </w:r>
      <w:r w:rsidR="007F791F" w:rsidRPr="00604F99">
        <w:rPr>
          <w:rFonts w:ascii="Times New Roman" w:hAnsi="Times New Roman" w:cs="Times New Roman"/>
          <w:sz w:val="24"/>
          <w:szCs w:val="24"/>
          <w:lang w:val="sr-Cyrl-CS"/>
        </w:rPr>
        <w:t>ПДР</w:t>
      </w:r>
      <w:r w:rsidR="007F791F">
        <w:rPr>
          <w:rFonts w:ascii="Times New Roman" w:hAnsi="Times New Roman" w:cs="Times New Roman"/>
          <w:sz w:val="24"/>
          <w:szCs w:val="24"/>
          <w:lang w:val="sr-Cyrl-CS"/>
        </w:rPr>
        <w:t>)</w:t>
      </w:r>
      <w:r w:rsidR="00D13AFE" w:rsidRPr="00604F99">
        <w:rPr>
          <w:rFonts w:ascii="Times New Roman" w:hAnsi="Times New Roman" w:cs="Times New Roman"/>
          <w:sz w:val="24"/>
          <w:szCs w:val="24"/>
          <w:lang w:val="sr-Cyrl-CS"/>
        </w:rPr>
        <w:t xml:space="preserve">, иако је предвиђено директно спровођење </w:t>
      </w:r>
      <w:r w:rsidR="007F791F">
        <w:rPr>
          <w:rFonts w:ascii="Times New Roman" w:hAnsi="Times New Roman" w:cs="Times New Roman"/>
          <w:sz w:val="24"/>
          <w:szCs w:val="24"/>
          <w:lang w:val="sr-Cyrl-CS"/>
        </w:rPr>
        <w:t>п</w:t>
      </w:r>
      <w:r w:rsidR="007F791F" w:rsidRPr="007F791F">
        <w:rPr>
          <w:rFonts w:ascii="Times New Roman" w:hAnsi="Times New Roman" w:cs="Times New Roman"/>
          <w:sz w:val="24"/>
          <w:szCs w:val="24"/>
          <w:lang w:val="sr-Cyrl-CS"/>
        </w:rPr>
        <w:t xml:space="preserve">лан </w:t>
      </w:r>
      <w:r w:rsidR="007F791F">
        <w:rPr>
          <w:rFonts w:ascii="Times New Roman" w:hAnsi="Times New Roman" w:cs="Times New Roman"/>
          <w:sz w:val="24"/>
          <w:szCs w:val="24"/>
          <w:lang w:val="sr-Cyrl-CS"/>
        </w:rPr>
        <w:t>генерал</w:t>
      </w:r>
      <w:r w:rsidR="007F791F" w:rsidRPr="007F791F">
        <w:rPr>
          <w:rFonts w:ascii="Times New Roman" w:hAnsi="Times New Roman" w:cs="Times New Roman"/>
          <w:sz w:val="24"/>
          <w:szCs w:val="24"/>
          <w:lang w:val="sr-Cyrl-CS"/>
        </w:rPr>
        <w:t>не регулације</w:t>
      </w:r>
      <w:r w:rsidR="00A7267F">
        <w:rPr>
          <w:rFonts w:ascii="Times New Roman" w:hAnsi="Times New Roman" w:cs="Times New Roman"/>
          <w:sz w:val="24"/>
          <w:szCs w:val="24"/>
          <w:lang w:val="sr-Cyrl-CS"/>
        </w:rPr>
        <w:t xml:space="preserve"> (ПГР)</w:t>
      </w:r>
      <w:r w:rsidR="00D13AFE" w:rsidRPr="00604F99">
        <w:rPr>
          <w:rFonts w:ascii="Times New Roman" w:hAnsi="Times New Roman" w:cs="Times New Roman"/>
          <w:sz w:val="24"/>
          <w:szCs w:val="24"/>
          <w:lang w:val="sr-Cyrl-CS"/>
        </w:rPr>
        <w:t>.</w:t>
      </w:r>
    </w:p>
    <w:p w:rsidR="008A3F40" w:rsidRDefault="008A3F40" w:rsidP="008A3F40">
      <w:pPr>
        <w:ind w:firstLine="708"/>
        <w:jc w:val="both"/>
        <w:rPr>
          <w:rFonts w:ascii="Times New Roman" w:hAnsi="Times New Roman" w:cs="Times New Roman"/>
          <w:sz w:val="24"/>
          <w:szCs w:val="24"/>
          <w:lang w:val="sr-Cyrl-CS"/>
        </w:rPr>
      </w:pPr>
    </w:p>
    <w:p w:rsidR="008A3F40" w:rsidRPr="00604F99" w:rsidRDefault="008A3F40" w:rsidP="008A3F40">
      <w:pPr>
        <w:ind w:firstLine="708"/>
        <w:jc w:val="both"/>
        <w:rPr>
          <w:rFonts w:ascii="Times New Roman" w:hAnsi="Times New Roman" w:cs="Times New Roman"/>
          <w:sz w:val="24"/>
          <w:szCs w:val="24"/>
          <w:lang w:val="sr-Cyrl-CS"/>
        </w:rPr>
      </w:pPr>
    </w:p>
    <w:p w:rsidR="008A3F40" w:rsidRPr="00604F99" w:rsidRDefault="00D13AFE" w:rsidP="008A3F40">
      <w:pPr>
        <w:ind w:firstLine="708"/>
        <w:jc w:val="both"/>
        <w:rPr>
          <w:rFonts w:ascii="Times New Roman" w:hAnsi="Times New Roman" w:cs="Times New Roman"/>
          <w:sz w:val="24"/>
          <w:szCs w:val="24"/>
          <w:lang w:val="sr-Cyrl-CS"/>
        </w:rPr>
      </w:pPr>
      <w:r w:rsidRPr="00604F99">
        <w:rPr>
          <w:rFonts w:ascii="Times New Roman" w:hAnsi="Times New Roman" w:cs="Times New Roman"/>
          <w:sz w:val="24"/>
          <w:szCs w:val="24"/>
          <w:lang w:val="sr-Cyrl-CS"/>
        </w:rPr>
        <w:t xml:space="preserve">Чланом 7. </w:t>
      </w:r>
      <w:r w:rsidR="00175DF1" w:rsidRPr="00604F99">
        <w:rPr>
          <w:rFonts w:ascii="Times New Roman" w:hAnsi="Times New Roman" w:cs="Times New Roman"/>
          <w:sz w:val="24"/>
          <w:szCs w:val="24"/>
          <w:lang w:val="sr-Cyrl-CS"/>
        </w:rPr>
        <w:t>Предлога</w:t>
      </w:r>
      <w:r w:rsidRPr="00604F99">
        <w:rPr>
          <w:rFonts w:ascii="Times New Roman" w:hAnsi="Times New Roman" w:cs="Times New Roman"/>
          <w:sz w:val="24"/>
          <w:szCs w:val="24"/>
          <w:lang w:val="sr-Cyrl-CS"/>
        </w:rPr>
        <w:t xml:space="preserve"> закона у члану 27. </w:t>
      </w:r>
      <w:r w:rsidR="00A47977" w:rsidRPr="00604F99">
        <w:rPr>
          <w:rFonts w:ascii="Times New Roman" w:hAnsi="Times New Roman" w:cs="Times New Roman"/>
          <w:sz w:val="24"/>
          <w:szCs w:val="24"/>
          <w:lang w:val="sr-Cyrl-CS"/>
        </w:rPr>
        <w:t xml:space="preserve">Закона </w:t>
      </w:r>
      <w:r w:rsidRPr="00604F99">
        <w:rPr>
          <w:rFonts w:ascii="Times New Roman" w:hAnsi="Times New Roman" w:cs="Times New Roman"/>
          <w:sz w:val="24"/>
          <w:szCs w:val="24"/>
          <w:lang w:val="sr-Cyrl-CS"/>
        </w:rPr>
        <w:t xml:space="preserve">прецизирано је када се може донети ПДР и када просторним планом и </w:t>
      </w:r>
      <w:r w:rsidR="00A7267F">
        <w:rPr>
          <w:rFonts w:ascii="Times New Roman" w:hAnsi="Times New Roman" w:cs="Times New Roman"/>
          <w:sz w:val="24"/>
          <w:szCs w:val="24"/>
          <w:lang w:val="sr-Cyrl-CS"/>
        </w:rPr>
        <w:t>урбанистичким планом (</w:t>
      </w:r>
      <w:r w:rsidRPr="00604F99">
        <w:rPr>
          <w:rFonts w:ascii="Times New Roman" w:hAnsi="Times New Roman" w:cs="Times New Roman"/>
          <w:sz w:val="24"/>
          <w:szCs w:val="24"/>
          <w:lang w:val="sr-Cyrl-CS"/>
        </w:rPr>
        <w:t>УП</w:t>
      </w:r>
      <w:r w:rsidR="00A7267F">
        <w:rPr>
          <w:rFonts w:ascii="Times New Roman" w:hAnsi="Times New Roman" w:cs="Times New Roman"/>
          <w:sz w:val="24"/>
          <w:szCs w:val="24"/>
          <w:lang w:val="sr-Cyrl-CS"/>
        </w:rPr>
        <w:t>)</w:t>
      </w:r>
      <w:r w:rsidRPr="00604F99">
        <w:rPr>
          <w:rFonts w:ascii="Times New Roman" w:hAnsi="Times New Roman" w:cs="Times New Roman"/>
          <w:sz w:val="24"/>
          <w:szCs w:val="24"/>
          <w:lang w:val="sr-Cyrl-CS"/>
        </w:rPr>
        <w:t xml:space="preserve"> није предвиђена његова израда није одређена.</w:t>
      </w:r>
    </w:p>
    <w:p w:rsidR="00D13AFE" w:rsidRPr="00604F99" w:rsidRDefault="00D13AFE" w:rsidP="00E71B3B">
      <w:pPr>
        <w:ind w:firstLine="708"/>
        <w:jc w:val="both"/>
        <w:rPr>
          <w:rFonts w:ascii="Times New Roman" w:hAnsi="Times New Roman" w:cs="Times New Roman"/>
          <w:sz w:val="24"/>
          <w:szCs w:val="24"/>
          <w:lang w:val="sr-Cyrl-CS"/>
        </w:rPr>
      </w:pPr>
      <w:r w:rsidRPr="00604F99">
        <w:rPr>
          <w:rFonts w:ascii="Times New Roman" w:hAnsi="Times New Roman" w:cs="Times New Roman"/>
          <w:sz w:val="24"/>
          <w:szCs w:val="24"/>
          <w:lang w:val="sr-Cyrl-CS"/>
        </w:rPr>
        <w:t>Чланом 8</w:t>
      </w:r>
      <w:r w:rsidR="00175DF1" w:rsidRPr="00604F99">
        <w:rPr>
          <w:rFonts w:ascii="Times New Roman" w:hAnsi="Times New Roman" w:cs="Times New Roman"/>
          <w:sz w:val="24"/>
          <w:szCs w:val="24"/>
          <w:lang w:val="sr-Cyrl-CS"/>
        </w:rPr>
        <w:t>. Предлога</w:t>
      </w:r>
      <w:r w:rsidRPr="00604F99">
        <w:rPr>
          <w:rFonts w:ascii="Times New Roman" w:hAnsi="Times New Roman" w:cs="Times New Roman"/>
          <w:sz w:val="24"/>
          <w:szCs w:val="24"/>
          <w:lang w:val="sr-Cyrl-CS"/>
        </w:rPr>
        <w:t xml:space="preserve"> закона измењен је став 3. члана 28. </w:t>
      </w:r>
      <w:r w:rsidR="00A47977" w:rsidRPr="00604F99">
        <w:rPr>
          <w:rFonts w:ascii="Times New Roman" w:hAnsi="Times New Roman" w:cs="Times New Roman"/>
          <w:sz w:val="24"/>
          <w:szCs w:val="24"/>
          <w:lang w:val="sr-Cyrl-CS"/>
        </w:rPr>
        <w:t xml:space="preserve">Закона </w:t>
      </w:r>
      <w:r w:rsidRPr="00604F99">
        <w:rPr>
          <w:rFonts w:ascii="Times New Roman" w:hAnsi="Times New Roman" w:cs="Times New Roman"/>
          <w:sz w:val="24"/>
          <w:szCs w:val="24"/>
          <w:lang w:val="sr-Cyrl-CS"/>
        </w:rPr>
        <w:t>како би се обезбедила већа флексибилност ПДР-а у његовом спровођењу, неопходно је дати могућност парцелације/препарцелације и за грађевинске парцеле које су дефинисане планом парцелације према правилима која би била садржана у истом планском документу.</w:t>
      </w:r>
    </w:p>
    <w:p w:rsidR="007C65F3" w:rsidRPr="00604F99" w:rsidRDefault="000457D0" w:rsidP="00E71B3B">
      <w:pPr>
        <w:ind w:firstLine="708"/>
        <w:jc w:val="both"/>
        <w:rPr>
          <w:rFonts w:ascii="Times New Roman" w:hAnsi="Times New Roman" w:cs="Times New Roman"/>
          <w:sz w:val="24"/>
          <w:szCs w:val="24"/>
          <w:lang w:val="sr-Cyrl-CS"/>
        </w:rPr>
      </w:pPr>
      <w:r w:rsidRPr="00604F99">
        <w:rPr>
          <w:rFonts w:ascii="Times New Roman" w:hAnsi="Times New Roman" w:cs="Times New Roman"/>
          <w:sz w:val="24"/>
          <w:szCs w:val="24"/>
          <w:lang w:val="sr-Cyrl-CS"/>
        </w:rPr>
        <w:t>Чланом 9</w:t>
      </w:r>
      <w:r w:rsidR="007C65F3" w:rsidRPr="00604F99">
        <w:rPr>
          <w:rFonts w:ascii="Times New Roman" w:hAnsi="Times New Roman" w:cs="Times New Roman"/>
          <w:sz w:val="24"/>
          <w:szCs w:val="24"/>
          <w:lang w:val="sr-Cyrl-CS"/>
        </w:rPr>
        <w:t xml:space="preserve">. </w:t>
      </w:r>
      <w:r w:rsidR="00175DF1" w:rsidRPr="00604F99">
        <w:rPr>
          <w:rFonts w:ascii="Times New Roman" w:hAnsi="Times New Roman" w:cs="Times New Roman"/>
          <w:sz w:val="24"/>
          <w:szCs w:val="24"/>
          <w:lang w:val="sr-Cyrl-CS"/>
        </w:rPr>
        <w:t>Предлога</w:t>
      </w:r>
      <w:r w:rsidR="007C65F3" w:rsidRPr="00604F99">
        <w:rPr>
          <w:rFonts w:ascii="Times New Roman" w:hAnsi="Times New Roman" w:cs="Times New Roman"/>
          <w:sz w:val="24"/>
          <w:szCs w:val="24"/>
          <w:lang w:val="sr-Cyrl-CS"/>
        </w:rPr>
        <w:t xml:space="preserve"> закона, </w:t>
      </w:r>
      <w:r w:rsidR="00E80BD8" w:rsidRPr="00604F99">
        <w:rPr>
          <w:rFonts w:ascii="Times New Roman" w:hAnsi="Times New Roman" w:cs="Times New Roman"/>
          <w:sz w:val="24"/>
          <w:szCs w:val="24"/>
          <w:lang w:val="sr-Cyrl-CS"/>
        </w:rPr>
        <w:t xml:space="preserve">којим се мења члан 36. Закона, извршена је измена из разлога јер је потребно Законом прописати да услуге може пружати, осим правног лица, и физичка особа (предузетник) јер је </w:t>
      </w:r>
      <w:r w:rsidR="00D32E3C" w:rsidRPr="00604F99">
        <w:rPr>
          <w:rFonts w:ascii="Times New Roman" w:hAnsi="Times New Roman" w:cs="Times New Roman"/>
          <w:sz w:val="24"/>
          <w:szCs w:val="24"/>
          <w:lang w:val="sr-Cyrl-CS"/>
        </w:rPr>
        <w:t>складно</w:t>
      </w:r>
      <w:r w:rsidR="00E80BD8" w:rsidRPr="00604F99">
        <w:rPr>
          <w:rFonts w:ascii="Times New Roman" w:hAnsi="Times New Roman" w:cs="Times New Roman"/>
          <w:sz w:val="24"/>
          <w:szCs w:val="24"/>
          <w:lang w:val="sr-Cyrl-CS"/>
        </w:rPr>
        <w:t xml:space="preserve"> Директиви о услугама на унутарњем тржишту  (с којом Закон мора бити усклађен) „пружатељ услуга” свако физичко лице које је држављанин државе чланице или свако правно лице с пословним </w:t>
      </w:r>
      <w:r w:rsidR="00D32E3C" w:rsidRPr="00604F99">
        <w:rPr>
          <w:rFonts w:ascii="Times New Roman" w:hAnsi="Times New Roman" w:cs="Times New Roman"/>
          <w:sz w:val="24"/>
          <w:szCs w:val="24"/>
          <w:lang w:val="sr-Cyrl-CS"/>
        </w:rPr>
        <w:t>пребивалиштем</w:t>
      </w:r>
      <w:r w:rsidR="00E80BD8" w:rsidRPr="00604F99">
        <w:rPr>
          <w:rFonts w:ascii="Times New Roman" w:hAnsi="Times New Roman" w:cs="Times New Roman"/>
          <w:sz w:val="24"/>
          <w:szCs w:val="24"/>
          <w:lang w:val="sr-Cyrl-CS"/>
        </w:rPr>
        <w:t xml:space="preserve"> у држави чланици, кој</w:t>
      </w:r>
      <w:r w:rsidR="00D32E3C" w:rsidRPr="00604F99">
        <w:rPr>
          <w:rFonts w:ascii="Times New Roman" w:hAnsi="Times New Roman" w:cs="Times New Roman"/>
          <w:sz w:val="24"/>
          <w:szCs w:val="24"/>
          <w:lang w:val="sr-Cyrl-CS"/>
        </w:rPr>
        <w:t>а нуди или пружа услугу. Такође, не см</w:t>
      </w:r>
      <w:r w:rsidR="00E80BD8" w:rsidRPr="00604F99">
        <w:rPr>
          <w:rFonts w:ascii="Times New Roman" w:hAnsi="Times New Roman" w:cs="Times New Roman"/>
          <w:sz w:val="24"/>
          <w:szCs w:val="24"/>
          <w:lang w:val="sr-Cyrl-CS"/>
        </w:rPr>
        <w:t>е се пружате</w:t>
      </w:r>
      <w:r w:rsidR="00D32E3C" w:rsidRPr="00604F99">
        <w:rPr>
          <w:rFonts w:ascii="Times New Roman" w:hAnsi="Times New Roman" w:cs="Times New Roman"/>
          <w:sz w:val="24"/>
          <w:szCs w:val="24"/>
          <w:lang w:val="sr-Cyrl-CS"/>
        </w:rPr>
        <w:t>љу услуга прописивати, односно условљавати</w:t>
      </w:r>
      <w:r w:rsidR="00E80BD8" w:rsidRPr="00604F99">
        <w:rPr>
          <w:rFonts w:ascii="Times New Roman" w:hAnsi="Times New Roman" w:cs="Times New Roman"/>
          <w:sz w:val="24"/>
          <w:szCs w:val="24"/>
          <w:lang w:val="sr-Cyrl-CS"/>
        </w:rPr>
        <w:t xml:space="preserve"> посебни правни облик</w:t>
      </w:r>
      <w:r w:rsidR="007C65F3" w:rsidRPr="00604F99">
        <w:rPr>
          <w:rFonts w:ascii="Times New Roman" w:hAnsi="Times New Roman" w:cs="Times New Roman"/>
          <w:sz w:val="24"/>
          <w:szCs w:val="24"/>
          <w:lang w:val="sr-Cyrl-CS"/>
        </w:rPr>
        <w:t>.</w:t>
      </w:r>
    </w:p>
    <w:p w:rsidR="00D32E3C" w:rsidRPr="00604F99" w:rsidRDefault="00B878DA" w:rsidP="00D32E3C">
      <w:pPr>
        <w:ind w:firstLine="708"/>
        <w:jc w:val="both"/>
        <w:rPr>
          <w:rFonts w:ascii="Times New Roman" w:hAnsi="Times New Roman" w:cs="Times New Roman"/>
          <w:bCs/>
          <w:sz w:val="24"/>
          <w:szCs w:val="24"/>
          <w:lang w:val="sr-Cyrl-CS"/>
        </w:rPr>
      </w:pPr>
      <w:r w:rsidRPr="00604F99">
        <w:rPr>
          <w:rFonts w:ascii="Times New Roman" w:hAnsi="Times New Roman" w:cs="Times New Roman"/>
          <w:sz w:val="24"/>
          <w:szCs w:val="24"/>
          <w:lang w:val="sr-Cyrl-CS"/>
        </w:rPr>
        <w:t>Чланом 10</w:t>
      </w:r>
      <w:r w:rsidR="007C65F3" w:rsidRPr="00604F99">
        <w:rPr>
          <w:rFonts w:ascii="Times New Roman" w:hAnsi="Times New Roman" w:cs="Times New Roman"/>
          <w:sz w:val="24"/>
          <w:szCs w:val="24"/>
          <w:lang w:val="sr-Cyrl-CS"/>
        </w:rPr>
        <w:t xml:space="preserve">. </w:t>
      </w:r>
      <w:r w:rsidR="00175DF1" w:rsidRPr="00604F99">
        <w:rPr>
          <w:rFonts w:ascii="Times New Roman" w:hAnsi="Times New Roman" w:cs="Times New Roman"/>
          <w:sz w:val="24"/>
          <w:szCs w:val="24"/>
          <w:lang w:val="sr-Cyrl-CS"/>
        </w:rPr>
        <w:t>Предлога</w:t>
      </w:r>
      <w:r w:rsidR="007C65F3" w:rsidRPr="00604F99">
        <w:rPr>
          <w:rFonts w:ascii="Times New Roman" w:hAnsi="Times New Roman" w:cs="Times New Roman"/>
          <w:sz w:val="24"/>
          <w:szCs w:val="24"/>
          <w:lang w:val="sr-Cyrl-CS"/>
        </w:rPr>
        <w:t xml:space="preserve"> закона, извршено је </w:t>
      </w:r>
      <w:r w:rsidR="00D32E3C" w:rsidRPr="00604F99">
        <w:rPr>
          <w:rFonts w:ascii="Times New Roman" w:hAnsi="Times New Roman" w:cs="Times New Roman"/>
          <w:sz w:val="24"/>
          <w:szCs w:val="24"/>
          <w:lang w:val="sr-Cyrl-CS"/>
        </w:rPr>
        <w:t>усклађивање члана 37. Закона из разлога што је</w:t>
      </w:r>
      <w:r w:rsidR="00D32E3C" w:rsidRPr="00604F99">
        <w:rPr>
          <w:rFonts w:ascii="Times New Roman" w:hAnsi="Times New Roman" w:cs="Times New Roman"/>
          <w:bCs/>
          <w:sz w:val="24"/>
          <w:szCs w:val="24"/>
          <w:lang w:val="sr-Cyrl-CS"/>
        </w:rPr>
        <w:t xml:space="preserve"> Закон било потребно увести појам „професионални назив</w:t>
      </w:r>
      <w:r w:rsidR="00175DF1" w:rsidRPr="00604F99">
        <w:rPr>
          <w:rFonts w:ascii="Times New Roman" w:hAnsi="Times New Roman" w:cs="Times New Roman"/>
          <w:sz w:val="24"/>
          <w:szCs w:val="24"/>
          <w:lang w:val="sr-Cyrl-CS"/>
        </w:rPr>
        <w:t>”</w:t>
      </w:r>
      <w:r w:rsidR="00D32E3C" w:rsidRPr="00604F99">
        <w:rPr>
          <w:rFonts w:ascii="Times New Roman" w:hAnsi="Times New Roman" w:cs="Times New Roman"/>
          <w:bCs/>
          <w:sz w:val="24"/>
          <w:szCs w:val="24"/>
          <w:lang w:val="sr-Cyrl-CS"/>
        </w:rPr>
        <w:t xml:space="preserve"> због уједначавања са Законом о регулисаним професијама којим је у потпуности преузета Директива о признавању стручних квалификација и који представља кровни закон у овом подручју и сви секторски зак</w:t>
      </w:r>
      <w:r w:rsidR="00E329B3">
        <w:rPr>
          <w:rFonts w:ascii="Times New Roman" w:hAnsi="Times New Roman" w:cs="Times New Roman"/>
          <w:bCs/>
          <w:sz w:val="24"/>
          <w:szCs w:val="24"/>
          <w:lang w:val="sr-Cyrl-CS"/>
        </w:rPr>
        <w:t>о</w:t>
      </w:r>
      <w:r w:rsidR="00D32E3C" w:rsidRPr="00604F99">
        <w:rPr>
          <w:rFonts w:ascii="Times New Roman" w:hAnsi="Times New Roman" w:cs="Times New Roman"/>
          <w:bCs/>
          <w:sz w:val="24"/>
          <w:szCs w:val="24"/>
          <w:lang w:val="sr-Cyrl-CS"/>
        </w:rPr>
        <w:t>ни морају бити усклађени са тим кровним законом.</w:t>
      </w:r>
    </w:p>
    <w:p w:rsidR="007C65F3" w:rsidRPr="00604F99" w:rsidRDefault="00D32E3C" w:rsidP="00D32E3C">
      <w:pPr>
        <w:ind w:firstLine="708"/>
        <w:jc w:val="both"/>
        <w:rPr>
          <w:rFonts w:ascii="Times New Roman" w:hAnsi="Times New Roman" w:cs="Times New Roman"/>
          <w:sz w:val="24"/>
          <w:szCs w:val="24"/>
          <w:lang w:val="sr-Cyrl-CS"/>
        </w:rPr>
      </w:pPr>
      <w:r w:rsidRPr="00604F99">
        <w:rPr>
          <w:rFonts w:ascii="Times New Roman" w:hAnsi="Times New Roman" w:cs="Times New Roman"/>
          <w:bCs/>
          <w:sz w:val="24"/>
          <w:szCs w:val="24"/>
          <w:lang w:val="sr-Cyrl-CS"/>
        </w:rPr>
        <w:t>Професионални назив „лиценцирани просторни планер</w:t>
      </w:r>
      <w:r w:rsidR="00175DF1" w:rsidRPr="00604F99">
        <w:rPr>
          <w:rFonts w:ascii="Times New Roman" w:hAnsi="Times New Roman" w:cs="Times New Roman"/>
          <w:sz w:val="24"/>
          <w:szCs w:val="24"/>
          <w:lang w:val="sr-Cyrl-CS"/>
        </w:rPr>
        <w:t>”</w:t>
      </w:r>
      <w:r w:rsidRPr="00604F99">
        <w:rPr>
          <w:rFonts w:ascii="Times New Roman" w:hAnsi="Times New Roman" w:cs="Times New Roman"/>
          <w:bCs/>
          <w:sz w:val="24"/>
          <w:szCs w:val="24"/>
          <w:lang w:val="sr-Cyrl-CS"/>
        </w:rPr>
        <w:t xml:space="preserve"> уводи се ради усклађивања са Директивом о признавању стручних квалификација, јер овај професионални назив даје лицу овлашћење за обављање регулисане професије (значи да је лице оспособљено за обављање регулисане професије јер је задовољило све прописане и потребне формалне и стручне услове)</w:t>
      </w:r>
      <w:r w:rsidRPr="00604F99">
        <w:rPr>
          <w:rFonts w:ascii="Times New Roman" w:hAnsi="Times New Roman" w:cs="Times New Roman"/>
          <w:sz w:val="24"/>
          <w:szCs w:val="24"/>
          <w:lang w:val="sr-Cyrl-CS"/>
        </w:rPr>
        <w:t xml:space="preserve"> </w:t>
      </w:r>
      <w:r w:rsidR="007C65F3" w:rsidRPr="00604F99">
        <w:rPr>
          <w:rFonts w:ascii="Times New Roman" w:hAnsi="Times New Roman" w:cs="Times New Roman"/>
          <w:sz w:val="24"/>
          <w:szCs w:val="24"/>
          <w:lang w:val="sr-Cyrl-CS"/>
        </w:rPr>
        <w:t xml:space="preserve">. </w:t>
      </w:r>
    </w:p>
    <w:p w:rsidR="003F42D9" w:rsidRPr="00604F99" w:rsidRDefault="00B878DA" w:rsidP="003F42D9">
      <w:pPr>
        <w:ind w:firstLine="708"/>
        <w:jc w:val="both"/>
        <w:rPr>
          <w:rFonts w:ascii="Times New Roman" w:hAnsi="Times New Roman" w:cs="Times New Roman"/>
          <w:sz w:val="24"/>
          <w:szCs w:val="24"/>
          <w:lang w:val="sr-Cyrl-CS"/>
        </w:rPr>
      </w:pPr>
      <w:r w:rsidRPr="00604F99">
        <w:rPr>
          <w:rFonts w:ascii="Times New Roman" w:hAnsi="Times New Roman" w:cs="Times New Roman"/>
          <w:sz w:val="24"/>
          <w:szCs w:val="24"/>
          <w:lang w:val="sr-Cyrl-CS"/>
        </w:rPr>
        <w:t>Чланом 11</w:t>
      </w:r>
      <w:r w:rsidR="003F42D9" w:rsidRPr="00604F99">
        <w:rPr>
          <w:rFonts w:ascii="Times New Roman" w:hAnsi="Times New Roman" w:cs="Times New Roman"/>
          <w:sz w:val="24"/>
          <w:szCs w:val="24"/>
          <w:lang w:val="sr-Cyrl-CS"/>
        </w:rPr>
        <w:t xml:space="preserve">. </w:t>
      </w:r>
      <w:r w:rsidR="00175DF1" w:rsidRPr="00604F99">
        <w:rPr>
          <w:rFonts w:ascii="Times New Roman" w:hAnsi="Times New Roman" w:cs="Times New Roman"/>
          <w:sz w:val="24"/>
          <w:szCs w:val="24"/>
          <w:lang w:val="sr-Cyrl-CS"/>
        </w:rPr>
        <w:t>Предлога закона</w:t>
      </w:r>
      <w:r w:rsidR="003F42D9" w:rsidRPr="00604F99">
        <w:rPr>
          <w:rFonts w:ascii="Times New Roman" w:hAnsi="Times New Roman" w:cs="Times New Roman"/>
          <w:sz w:val="24"/>
          <w:szCs w:val="24"/>
          <w:lang w:val="sr-Cyrl-CS"/>
        </w:rPr>
        <w:t xml:space="preserve"> </w:t>
      </w:r>
      <w:r w:rsidR="00D32E3C" w:rsidRPr="00604F99">
        <w:rPr>
          <w:rFonts w:ascii="Times New Roman" w:hAnsi="Times New Roman" w:cs="Times New Roman"/>
          <w:sz w:val="24"/>
          <w:szCs w:val="24"/>
          <w:lang w:val="sr-Cyrl-CS"/>
        </w:rPr>
        <w:t>извршено је усклађивање члана 38. Закона из разлога истих као за измену члана 37. Закона, назив „лиценцирани архитекта урбаниста</w:t>
      </w:r>
      <w:r w:rsidR="00175DF1" w:rsidRPr="00604F99">
        <w:rPr>
          <w:rFonts w:ascii="Times New Roman" w:hAnsi="Times New Roman" w:cs="Times New Roman"/>
          <w:sz w:val="24"/>
          <w:szCs w:val="24"/>
          <w:lang w:val="sr-Cyrl-CS"/>
        </w:rPr>
        <w:t>”</w:t>
      </w:r>
      <w:r w:rsidR="00D32E3C" w:rsidRPr="00604F99">
        <w:rPr>
          <w:rFonts w:ascii="Times New Roman" w:hAnsi="Times New Roman" w:cs="Times New Roman"/>
          <w:sz w:val="24"/>
          <w:szCs w:val="24"/>
          <w:lang w:val="sr-Cyrl-CS"/>
        </w:rPr>
        <w:t xml:space="preserve"> уводи се ради усклађивања са Директивом о признавању стручних квалификација, јер овај професионални назив даје лицу овлашћење за обављање регулисане професије (значи да је лице оспособљено за обављање регулисане професије јер је задовољило све прописане и потребне формалне и стручне услове).</w:t>
      </w:r>
      <w:r w:rsidR="003F42D9" w:rsidRPr="00604F99">
        <w:rPr>
          <w:rFonts w:ascii="Times New Roman" w:hAnsi="Times New Roman" w:cs="Times New Roman"/>
          <w:sz w:val="24"/>
          <w:szCs w:val="24"/>
          <w:lang w:val="sr-Cyrl-CS"/>
        </w:rPr>
        <w:t xml:space="preserve"> </w:t>
      </w:r>
    </w:p>
    <w:p w:rsidR="000428DF" w:rsidRPr="00604F99" w:rsidRDefault="00B878DA" w:rsidP="00E71B3B">
      <w:pPr>
        <w:ind w:firstLine="708"/>
        <w:jc w:val="both"/>
        <w:rPr>
          <w:rFonts w:ascii="Times New Roman" w:hAnsi="Times New Roman" w:cs="Times New Roman"/>
          <w:sz w:val="24"/>
          <w:szCs w:val="24"/>
          <w:lang w:val="sr-Cyrl-CS"/>
        </w:rPr>
      </w:pPr>
      <w:r w:rsidRPr="00604F99">
        <w:rPr>
          <w:rFonts w:ascii="Times New Roman" w:hAnsi="Times New Roman" w:cs="Times New Roman"/>
          <w:sz w:val="24"/>
          <w:szCs w:val="24"/>
          <w:lang w:val="sr-Cyrl-CS"/>
        </w:rPr>
        <w:t>Чл</w:t>
      </w:r>
      <w:r w:rsidR="00175DF1" w:rsidRPr="00604F99">
        <w:rPr>
          <w:rFonts w:ascii="Times New Roman" w:hAnsi="Times New Roman" w:cs="Times New Roman"/>
          <w:sz w:val="24"/>
          <w:szCs w:val="24"/>
          <w:lang w:val="sr-Cyrl-CS"/>
        </w:rPr>
        <w:t xml:space="preserve">. </w:t>
      </w:r>
      <w:r w:rsidRPr="00604F99">
        <w:rPr>
          <w:rFonts w:ascii="Times New Roman" w:hAnsi="Times New Roman" w:cs="Times New Roman"/>
          <w:sz w:val="24"/>
          <w:szCs w:val="24"/>
          <w:lang w:val="sr-Cyrl-CS"/>
        </w:rPr>
        <w:t>12</w:t>
      </w:r>
      <w:r w:rsidR="000428DF" w:rsidRPr="00604F99">
        <w:rPr>
          <w:rFonts w:ascii="Times New Roman" w:hAnsi="Times New Roman" w:cs="Times New Roman"/>
          <w:sz w:val="24"/>
          <w:szCs w:val="24"/>
          <w:lang w:val="sr-Cyrl-CS"/>
        </w:rPr>
        <w:t xml:space="preserve">. </w:t>
      </w:r>
      <w:r w:rsidRPr="00604F99">
        <w:rPr>
          <w:rFonts w:ascii="Times New Roman" w:hAnsi="Times New Roman" w:cs="Times New Roman"/>
          <w:sz w:val="24"/>
          <w:szCs w:val="24"/>
          <w:lang w:val="sr-Cyrl-CS"/>
        </w:rPr>
        <w:t>и 13.</w:t>
      </w:r>
      <w:r w:rsidR="00D32E3C" w:rsidRPr="00604F99">
        <w:rPr>
          <w:rFonts w:ascii="Times New Roman" w:hAnsi="Times New Roman" w:cs="Times New Roman"/>
          <w:sz w:val="24"/>
          <w:szCs w:val="24"/>
          <w:lang w:val="sr-Cyrl-CS"/>
        </w:rPr>
        <w:t xml:space="preserve"> </w:t>
      </w:r>
      <w:r w:rsidR="00175DF1" w:rsidRPr="00604F99">
        <w:rPr>
          <w:rFonts w:ascii="Times New Roman" w:hAnsi="Times New Roman" w:cs="Times New Roman"/>
          <w:sz w:val="24"/>
          <w:szCs w:val="24"/>
          <w:lang w:val="sr-Cyrl-CS"/>
        </w:rPr>
        <w:t>Предлога</w:t>
      </w:r>
      <w:r w:rsidR="00F57BCD" w:rsidRPr="00604F99">
        <w:rPr>
          <w:rFonts w:ascii="Times New Roman" w:hAnsi="Times New Roman" w:cs="Times New Roman"/>
          <w:sz w:val="24"/>
          <w:szCs w:val="24"/>
          <w:lang w:val="sr-Cyrl-CS"/>
        </w:rPr>
        <w:t xml:space="preserve"> закона</w:t>
      </w:r>
      <w:r w:rsidR="000428DF" w:rsidRPr="00604F99">
        <w:rPr>
          <w:rFonts w:ascii="Times New Roman" w:hAnsi="Times New Roman" w:cs="Times New Roman"/>
          <w:sz w:val="24"/>
          <w:szCs w:val="24"/>
          <w:lang w:val="sr-Cyrl-CS"/>
        </w:rPr>
        <w:t xml:space="preserve"> </w:t>
      </w:r>
      <w:r w:rsidR="00E71B3B" w:rsidRPr="00604F99">
        <w:rPr>
          <w:rFonts w:ascii="Times New Roman" w:hAnsi="Times New Roman" w:cs="Times New Roman"/>
          <w:sz w:val="24"/>
          <w:szCs w:val="24"/>
          <w:lang w:val="sr-Cyrl-CS"/>
        </w:rPr>
        <w:t xml:space="preserve">извршено је </w:t>
      </w:r>
      <w:r w:rsidR="00D32E3C" w:rsidRPr="00604F99">
        <w:rPr>
          <w:rFonts w:ascii="Times New Roman" w:hAnsi="Times New Roman" w:cs="Times New Roman"/>
          <w:sz w:val="24"/>
          <w:szCs w:val="24"/>
          <w:lang w:val="sr-Cyrl-CS"/>
        </w:rPr>
        <w:t>допуњавање чл</w:t>
      </w:r>
      <w:r w:rsidR="00175DF1" w:rsidRPr="00604F99">
        <w:rPr>
          <w:rFonts w:ascii="Times New Roman" w:hAnsi="Times New Roman" w:cs="Times New Roman"/>
          <w:sz w:val="24"/>
          <w:szCs w:val="24"/>
          <w:lang w:val="sr-Cyrl-CS"/>
        </w:rPr>
        <w:t>.</w:t>
      </w:r>
      <w:r w:rsidR="00D32E3C" w:rsidRPr="00604F99">
        <w:rPr>
          <w:rFonts w:ascii="Times New Roman" w:hAnsi="Times New Roman" w:cs="Times New Roman"/>
          <w:sz w:val="24"/>
          <w:szCs w:val="24"/>
          <w:lang w:val="sr-Cyrl-CS"/>
        </w:rPr>
        <w:t xml:space="preserve"> 43. и 45. Закона, на предлог Републичког геодетског завода, на начин да се за потребе праћења стања у простору формира Регистар инвестиционих локација као подсистем Националне инфраструктуре геопросторних података и успоставља се у складу са прописима који уређују област националне инфраструктуре геопросторних података</w:t>
      </w:r>
      <w:r w:rsidR="00E71B3B" w:rsidRPr="00604F99">
        <w:rPr>
          <w:rFonts w:ascii="Times New Roman" w:hAnsi="Times New Roman" w:cs="Times New Roman"/>
          <w:sz w:val="24"/>
          <w:szCs w:val="24"/>
          <w:lang w:val="sr-Cyrl-CS"/>
        </w:rPr>
        <w:t>.</w:t>
      </w:r>
    </w:p>
    <w:p w:rsidR="00B878DA" w:rsidRPr="00604F99" w:rsidRDefault="002B3EFE" w:rsidP="00E71B3B">
      <w:pPr>
        <w:ind w:firstLine="708"/>
        <w:jc w:val="both"/>
        <w:rPr>
          <w:rFonts w:ascii="Times New Roman" w:hAnsi="Times New Roman" w:cs="Times New Roman"/>
          <w:sz w:val="24"/>
          <w:szCs w:val="24"/>
          <w:lang w:val="sr-Cyrl-CS"/>
        </w:rPr>
      </w:pPr>
      <w:r w:rsidRPr="00604F99">
        <w:rPr>
          <w:rFonts w:ascii="Times New Roman" w:hAnsi="Times New Roman" w:cs="Times New Roman"/>
          <w:sz w:val="24"/>
          <w:szCs w:val="24"/>
          <w:lang w:val="sr-Cyrl-CS"/>
        </w:rPr>
        <w:t xml:space="preserve">Чланом 14. </w:t>
      </w:r>
      <w:r w:rsidR="00175DF1" w:rsidRPr="00604F99">
        <w:rPr>
          <w:rFonts w:ascii="Times New Roman" w:hAnsi="Times New Roman" w:cs="Times New Roman"/>
          <w:sz w:val="24"/>
          <w:szCs w:val="24"/>
          <w:lang w:val="sr-Cyrl-CS"/>
        </w:rPr>
        <w:t xml:space="preserve">Предлога </w:t>
      </w:r>
      <w:r w:rsidRPr="00604F99">
        <w:rPr>
          <w:rFonts w:ascii="Times New Roman" w:hAnsi="Times New Roman" w:cs="Times New Roman"/>
          <w:sz w:val="24"/>
          <w:szCs w:val="24"/>
          <w:lang w:val="sr-Cyrl-CS"/>
        </w:rPr>
        <w:t xml:space="preserve">закона измењен је </w:t>
      </w:r>
      <w:r w:rsidR="00B878DA" w:rsidRPr="00604F99">
        <w:rPr>
          <w:rFonts w:ascii="Times New Roman" w:hAnsi="Times New Roman" w:cs="Times New Roman"/>
          <w:sz w:val="24"/>
          <w:szCs w:val="24"/>
          <w:lang w:val="sr-Cyrl-CS"/>
        </w:rPr>
        <w:t>став 4.</w:t>
      </w:r>
      <w:r w:rsidR="006F0632">
        <w:rPr>
          <w:rFonts w:ascii="Times New Roman" w:hAnsi="Times New Roman" w:cs="Times New Roman"/>
          <w:sz w:val="24"/>
          <w:szCs w:val="24"/>
          <w:lang w:val="sr-Cyrl-CS"/>
        </w:rPr>
        <w:t xml:space="preserve"> члана 46. Закона</w:t>
      </w:r>
      <w:r w:rsidRPr="00604F99">
        <w:rPr>
          <w:rFonts w:ascii="Times New Roman" w:hAnsi="Times New Roman" w:cs="Times New Roman"/>
          <w:sz w:val="24"/>
          <w:szCs w:val="24"/>
          <w:lang w:val="sr-Cyrl-CS"/>
        </w:rPr>
        <w:t xml:space="preserve"> на начин да </w:t>
      </w:r>
      <w:r w:rsidRPr="00604F99">
        <w:rPr>
          <w:rFonts w:ascii="Times New Roman" w:eastAsia="Times New Roman" w:hAnsi="Times New Roman" w:cs="Times New Roman"/>
          <w:bCs/>
          <w:sz w:val="24"/>
          <w:szCs w:val="24"/>
          <w:lang w:val="sr-Cyrl-CS" w:eastAsia="sr-Latn-BA"/>
        </w:rPr>
        <w:t>у циљу израде, односно измене просторног и урбанистичког плана, на захтев носиоца израде плана, надлежни орган за послове државног премера и катастра уступа постојеће копије катастарских подлога, катастар подземних водова, као и орто-фото снимке без накнаде.</w:t>
      </w:r>
      <w:r w:rsidRPr="00604F99">
        <w:rPr>
          <w:rFonts w:ascii="Times New Roman" w:hAnsi="Times New Roman" w:cs="Times New Roman"/>
          <w:sz w:val="24"/>
          <w:szCs w:val="24"/>
          <w:lang w:val="sr-Cyrl-CS"/>
        </w:rPr>
        <w:t xml:space="preserve"> </w:t>
      </w:r>
    </w:p>
    <w:p w:rsidR="008A3F40" w:rsidRPr="00604F99" w:rsidRDefault="00D32E3C" w:rsidP="008A3F40">
      <w:pPr>
        <w:ind w:firstLine="708"/>
        <w:jc w:val="both"/>
        <w:rPr>
          <w:rFonts w:ascii="Times New Roman" w:hAnsi="Times New Roman" w:cs="Times New Roman"/>
          <w:sz w:val="24"/>
          <w:szCs w:val="24"/>
          <w:lang w:val="sr-Cyrl-CS"/>
        </w:rPr>
      </w:pPr>
      <w:r w:rsidRPr="00604F99">
        <w:rPr>
          <w:rFonts w:ascii="Times New Roman" w:hAnsi="Times New Roman" w:cs="Times New Roman"/>
          <w:sz w:val="24"/>
          <w:szCs w:val="24"/>
          <w:lang w:val="sr-Cyrl-CS"/>
        </w:rPr>
        <w:lastRenderedPageBreak/>
        <w:t xml:space="preserve">Чланом </w:t>
      </w:r>
      <w:r w:rsidR="002B3EFE" w:rsidRPr="00604F99">
        <w:rPr>
          <w:rFonts w:ascii="Times New Roman" w:hAnsi="Times New Roman" w:cs="Times New Roman"/>
          <w:sz w:val="24"/>
          <w:szCs w:val="24"/>
          <w:lang w:val="sr-Cyrl-CS"/>
        </w:rPr>
        <w:t>15.</w:t>
      </w:r>
      <w:r w:rsidR="000428DF" w:rsidRPr="00604F99">
        <w:rPr>
          <w:rFonts w:ascii="Times New Roman" w:hAnsi="Times New Roman" w:cs="Times New Roman"/>
          <w:sz w:val="24"/>
          <w:szCs w:val="24"/>
          <w:lang w:val="sr-Cyrl-CS"/>
        </w:rPr>
        <w:t xml:space="preserve"> </w:t>
      </w:r>
      <w:r w:rsidR="00175DF1" w:rsidRPr="00604F99">
        <w:rPr>
          <w:rFonts w:ascii="Times New Roman" w:hAnsi="Times New Roman" w:cs="Times New Roman"/>
          <w:sz w:val="24"/>
          <w:szCs w:val="24"/>
          <w:lang w:val="sr-Cyrl-CS"/>
        </w:rPr>
        <w:t xml:space="preserve">Предлога </w:t>
      </w:r>
      <w:r w:rsidR="00F57BCD" w:rsidRPr="00604F99">
        <w:rPr>
          <w:rFonts w:ascii="Times New Roman" w:hAnsi="Times New Roman" w:cs="Times New Roman"/>
          <w:sz w:val="24"/>
          <w:szCs w:val="24"/>
          <w:lang w:val="sr-Cyrl-CS"/>
        </w:rPr>
        <w:t>закона</w:t>
      </w:r>
      <w:r w:rsidR="00DB4862" w:rsidRPr="00604F99">
        <w:rPr>
          <w:rFonts w:ascii="Times New Roman" w:hAnsi="Times New Roman" w:cs="Times New Roman"/>
          <w:sz w:val="24"/>
          <w:szCs w:val="24"/>
          <w:lang w:val="sr-Cyrl-CS"/>
        </w:rPr>
        <w:t xml:space="preserve"> </w:t>
      </w:r>
      <w:r w:rsidR="00E71B3B" w:rsidRPr="00604F99">
        <w:rPr>
          <w:rFonts w:ascii="Times New Roman" w:hAnsi="Times New Roman" w:cs="Times New Roman"/>
          <w:sz w:val="24"/>
          <w:szCs w:val="24"/>
          <w:lang w:val="sr-Cyrl-CS"/>
        </w:rPr>
        <w:t xml:space="preserve">извршено је </w:t>
      </w:r>
      <w:r w:rsidRPr="00604F99">
        <w:rPr>
          <w:rFonts w:ascii="Times New Roman" w:hAnsi="Times New Roman" w:cs="Times New Roman"/>
          <w:sz w:val="24"/>
          <w:szCs w:val="24"/>
          <w:lang w:val="sr-Cyrl-CS"/>
        </w:rPr>
        <w:t>последично усклађивање члана 51а, а у вези са изменама чл</w:t>
      </w:r>
      <w:r w:rsidR="00D43289">
        <w:rPr>
          <w:rFonts w:ascii="Times New Roman" w:hAnsi="Times New Roman" w:cs="Times New Roman"/>
          <w:sz w:val="24"/>
          <w:szCs w:val="24"/>
          <w:lang w:val="sr-Cyrl-CS"/>
        </w:rPr>
        <w:t>аном</w:t>
      </w:r>
      <w:r w:rsidRPr="00604F99">
        <w:rPr>
          <w:rFonts w:ascii="Times New Roman" w:hAnsi="Times New Roman" w:cs="Times New Roman"/>
          <w:sz w:val="24"/>
          <w:szCs w:val="24"/>
          <w:lang w:val="sr-Cyrl-CS"/>
        </w:rPr>
        <w:t xml:space="preserve"> 37. Закона.</w:t>
      </w:r>
      <w:r w:rsidR="000428DF" w:rsidRPr="00604F99">
        <w:rPr>
          <w:rFonts w:ascii="Times New Roman" w:hAnsi="Times New Roman" w:cs="Times New Roman"/>
          <w:sz w:val="24"/>
          <w:szCs w:val="24"/>
          <w:lang w:val="sr-Cyrl-CS"/>
        </w:rPr>
        <w:t xml:space="preserve"> </w:t>
      </w:r>
    </w:p>
    <w:p w:rsidR="000428DF" w:rsidRPr="00604F99" w:rsidRDefault="002B3EFE" w:rsidP="00E71B3B">
      <w:pPr>
        <w:ind w:firstLine="708"/>
        <w:jc w:val="both"/>
        <w:rPr>
          <w:rFonts w:ascii="Times New Roman" w:hAnsi="Times New Roman" w:cs="Times New Roman"/>
          <w:sz w:val="24"/>
          <w:szCs w:val="24"/>
          <w:lang w:val="sr-Cyrl-CS"/>
        </w:rPr>
      </w:pPr>
      <w:r w:rsidRPr="00604F99">
        <w:rPr>
          <w:rFonts w:ascii="Times New Roman" w:hAnsi="Times New Roman" w:cs="Times New Roman"/>
          <w:sz w:val="24"/>
          <w:szCs w:val="24"/>
          <w:lang w:val="sr-Cyrl-CS"/>
        </w:rPr>
        <w:t>Чланом 16</w:t>
      </w:r>
      <w:r w:rsidR="00F57BCD" w:rsidRPr="00604F99">
        <w:rPr>
          <w:rFonts w:ascii="Times New Roman" w:hAnsi="Times New Roman" w:cs="Times New Roman"/>
          <w:sz w:val="24"/>
          <w:szCs w:val="24"/>
          <w:lang w:val="sr-Cyrl-CS"/>
        </w:rPr>
        <w:t xml:space="preserve">. </w:t>
      </w:r>
      <w:r w:rsidR="00175DF1" w:rsidRPr="00604F99">
        <w:rPr>
          <w:rFonts w:ascii="Times New Roman" w:hAnsi="Times New Roman" w:cs="Times New Roman"/>
          <w:sz w:val="24"/>
          <w:szCs w:val="24"/>
          <w:lang w:val="sr-Cyrl-CS"/>
        </w:rPr>
        <w:t xml:space="preserve">Предлога </w:t>
      </w:r>
      <w:r w:rsidR="00F57BCD" w:rsidRPr="00604F99">
        <w:rPr>
          <w:rFonts w:ascii="Times New Roman" w:hAnsi="Times New Roman" w:cs="Times New Roman"/>
          <w:sz w:val="24"/>
          <w:szCs w:val="24"/>
          <w:lang w:val="sr-Cyrl-CS"/>
        </w:rPr>
        <w:t xml:space="preserve">закона </w:t>
      </w:r>
      <w:r w:rsidR="00D32E3C" w:rsidRPr="00604F99">
        <w:rPr>
          <w:rFonts w:ascii="Times New Roman" w:hAnsi="Times New Roman" w:cs="Times New Roman"/>
          <w:sz w:val="24"/>
          <w:szCs w:val="24"/>
          <w:lang w:val="sr-Cyrl-CS"/>
        </w:rPr>
        <w:t>извршено је прецизирање члана 55. Закона.</w:t>
      </w:r>
    </w:p>
    <w:p w:rsidR="00AA6607" w:rsidRPr="00604F99" w:rsidRDefault="00FF731E" w:rsidP="00E125F7">
      <w:pPr>
        <w:ind w:firstLine="708"/>
        <w:jc w:val="both"/>
        <w:rPr>
          <w:rFonts w:ascii="Times New Roman" w:hAnsi="Times New Roman" w:cs="Times New Roman"/>
          <w:sz w:val="24"/>
          <w:szCs w:val="24"/>
          <w:lang w:val="sr-Cyrl-CS"/>
        </w:rPr>
      </w:pPr>
      <w:r w:rsidRPr="00604F99">
        <w:rPr>
          <w:rFonts w:ascii="Times New Roman" w:hAnsi="Times New Roman" w:cs="Times New Roman"/>
          <w:sz w:val="24"/>
          <w:szCs w:val="24"/>
          <w:lang w:val="sr-Cyrl-CS"/>
        </w:rPr>
        <w:t xml:space="preserve">Чланом </w:t>
      </w:r>
      <w:r w:rsidR="00AA6607" w:rsidRPr="00604F99">
        <w:rPr>
          <w:rFonts w:ascii="Times New Roman" w:hAnsi="Times New Roman" w:cs="Times New Roman"/>
          <w:sz w:val="24"/>
          <w:szCs w:val="24"/>
          <w:lang w:val="sr-Cyrl-CS"/>
        </w:rPr>
        <w:t>17</w:t>
      </w:r>
      <w:r w:rsidR="000428DF" w:rsidRPr="00604F99">
        <w:rPr>
          <w:rFonts w:ascii="Times New Roman" w:hAnsi="Times New Roman" w:cs="Times New Roman"/>
          <w:sz w:val="24"/>
          <w:szCs w:val="24"/>
          <w:lang w:val="sr-Cyrl-CS"/>
        </w:rPr>
        <w:t xml:space="preserve">. </w:t>
      </w:r>
      <w:r w:rsidR="00175DF1" w:rsidRPr="00604F99">
        <w:rPr>
          <w:rFonts w:ascii="Times New Roman" w:hAnsi="Times New Roman" w:cs="Times New Roman"/>
          <w:sz w:val="24"/>
          <w:szCs w:val="24"/>
          <w:lang w:val="sr-Cyrl-CS"/>
        </w:rPr>
        <w:t xml:space="preserve">Предлога закона </w:t>
      </w:r>
      <w:r w:rsidR="00AA6607" w:rsidRPr="00604F99">
        <w:rPr>
          <w:rFonts w:ascii="Times New Roman" w:hAnsi="Times New Roman" w:cs="Times New Roman"/>
          <w:sz w:val="24"/>
          <w:szCs w:val="24"/>
          <w:lang w:val="sr-Cyrl-CS"/>
        </w:rPr>
        <w:t xml:space="preserve">допуњен је став 3. </w:t>
      </w:r>
      <w:r w:rsidR="00555AB6">
        <w:rPr>
          <w:rFonts w:ascii="Times New Roman" w:hAnsi="Times New Roman" w:cs="Times New Roman"/>
          <w:sz w:val="24"/>
          <w:szCs w:val="24"/>
          <w:lang w:val="sr-Cyrl-CS"/>
        </w:rPr>
        <w:t xml:space="preserve">и додат </w:t>
      </w:r>
      <w:r w:rsidR="00CD5C04">
        <w:rPr>
          <w:rFonts w:ascii="Times New Roman" w:hAnsi="Times New Roman" w:cs="Times New Roman"/>
          <w:sz w:val="24"/>
          <w:szCs w:val="24"/>
          <w:lang w:val="sr-Cyrl-CS"/>
        </w:rPr>
        <w:t>ст</w:t>
      </w:r>
      <w:r w:rsidR="005E147F">
        <w:rPr>
          <w:rFonts w:ascii="Times New Roman" w:hAnsi="Times New Roman" w:cs="Times New Roman"/>
          <w:sz w:val="24"/>
          <w:szCs w:val="24"/>
          <w:lang w:val="sr-Cyrl-CS"/>
        </w:rPr>
        <w:t>ав 6. у члану 60</w:t>
      </w:r>
      <w:r w:rsidR="00CD5C04">
        <w:rPr>
          <w:rFonts w:ascii="Times New Roman" w:hAnsi="Times New Roman" w:cs="Times New Roman"/>
          <w:sz w:val="24"/>
          <w:szCs w:val="24"/>
          <w:lang w:val="sr-Cyrl-CS"/>
        </w:rPr>
        <w:t>.</w:t>
      </w:r>
      <w:r w:rsidR="005E147F">
        <w:rPr>
          <w:rFonts w:ascii="Times New Roman" w:hAnsi="Times New Roman" w:cs="Times New Roman"/>
          <w:sz w:val="24"/>
          <w:szCs w:val="24"/>
          <w:lang w:val="sr-Cyrl-CS"/>
        </w:rPr>
        <w:t xml:space="preserve"> Закона</w:t>
      </w:r>
      <w:r w:rsidR="00AA6607" w:rsidRPr="00604F99">
        <w:rPr>
          <w:rFonts w:ascii="Times New Roman" w:hAnsi="Times New Roman" w:cs="Times New Roman"/>
          <w:sz w:val="24"/>
          <w:szCs w:val="24"/>
          <w:lang w:val="sr-Cyrl-CS"/>
        </w:rPr>
        <w:t>.</w:t>
      </w:r>
    </w:p>
    <w:p w:rsidR="00E125F7" w:rsidRPr="00604F99" w:rsidRDefault="00AA6607" w:rsidP="00E125F7">
      <w:pPr>
        <w:ind w:firstLine="708"/>
        <w:jc w:val="both"/>
        <w:rPr>
          <w:rFonts w:ascii="Times New Roman" w:hAnsi="Times New Roman" w:cs="Times New Roman"/>
          <w:sz w:val="24"/>
          <w:szCs w:val="24"/>
          <w:lang w:val="sr-Cyrl-CS"/>
        </w:rPr>
      </w:pPr>
      <w:r w:rsidRPr="00604F99">
        <w:rPr>
          <w:rFonts w:ascii="Times New Roman" w:hAnsi="Times New Roman" w:cs="Times New Roman"/>
          <w:sz w:val="24"/>
          <w:szCs w:val="24"/>
          <w:lang w:val="sr-Cyrl-CS"/>
        </w:rPr>
        <w:t xml:space="preserve">Чланом 18. </w:t>
      </w:r>
      <w:r w:rsidR="00175DF1" w:rsidRPr="00604F99">
        <w:rPr>
          <w:rFonts w:ascii="Times New Roman" w:hAnsi="Times New Roman" w:cs="Times New Roman"/>
          <w:sz w:val="24"/>
          <w:szCs w:val="24"/>
          <w:lang w:val="sr-Cyrl-CS"/>
        </w:rPr>
        <w:t xml:space="preserve">Предлога </w:t>
      </w:r>
      <w:r w:rsidR="00F57BCD" w:rsidRPr="00604F99">
        <w:rPr>
          <w:rFonts w:ascii="Times New Roman" w:hAnsi="Times New Roman" w:cs="Times New Roman"/>
          <w:sz w:val="24"/>
          <w:szCs w:val="24"/>
          <w:lang w:val="sr-Cyrl-CS"/>
        </w:rPr>
        <w:t xml:space="preserve">закона </w:t>
      </w:r>
      <w:r w:rsidR="00470E07" w:rsidRPr="00604F99">
        <w:rPr>
          <w:rFonts w:ascii="Times New Roman" w:hAnsi="Times New Roman" w:cs="Times New Roman"/>
          <w:sz w:val="24"/>
          <w:szCs w:val="24"/>
          <w:lang w:val="sr-Cyrl-CS"/>
        </w:rPr>
        <w:t>извршено је прецизирање</w:t>
      </w:r>
      <w:r w:rsidR="00E125F7" w:rsidRPr="00604F99">
        <w:rPr>
          <w:rFonts w:ascii="Times New Roman" w:hAnsi="Times New Roman" w:cs="Times New Roman"/>
          <w:sz w:val="24"/>
          <w:szCs w:val="24"/>
          <w:lang w:val="sr-Cyrl-CS"/>
        </w:rPr>
        <w:t xml:space="preserve"> </w:t>
      </w:r>
      <w:r w:rsidR="00D32E3C" w:rsidRPr="00604F99">
        <w:rPr>
          <w:rFonts w:ascii="Times New Roman" w:hAnsi="Times New Roman" w:cs="Times New Roman"/>
          <w:sz w:val="24"/>
          <w:szCs w:val="24"/>
          <w:lang w:val="sr-Cyrl-CS"/>
        </w:rPr>
        <w:t>члана 61. став 2. Закона.</w:t>
      </w:r>
    </w:p>
    <w:p w:rsidR="000555A2" w:rsidRPr="00604F99" w:rsidRDefault="00AA6607" w:rsidP="00E125F7">
      <w:pPr>
        <w:ind w:firstLine="708"/>
        <w:jc w:val="both"/>
        <w:rPr>
          <w:rFonts w:ascii="Times New Roman" w:hAnsi="Times New Roman" w:cs="Times New Roman"/>
          <w:sz w:val="24"/>
          <w:szCs w:val="24"/>
          <w:lang w:val="sr-Cyrl-CS"/>
        </w:rPr>
      </w:pPr>
      <w:r w:rsidRPr="00604F99">
        <w:rPr>
          <w:rFonts w:ascii="Times New Roman" w:hAnsi="Times New Roman" w:cs="Times New Roman"/>
          <w:sz w:val="24"/>
          <w:szCs w:val="24"/>
          <w:lang w:val="sr-Cyrl-CS"/>
        </w:rPr>
        <w:t>Чланом 19</w:t>
      </w:r>
      <w:r w:rsidR="000555A2" w:rsidRPr="00604F99">
        <w:rPr>
          <w:rFonts w:ascii="Times New Roman" w:hAnsi="Times New Roman" w:cs="Times New Roman"/>
          <w:sz w:val="24"/>
          <w:szCs w:val="24"/>
          <w:lang w:val="sr-Cyrl-CS"/>
        </w:rPr>
        <w:t xml:space="preserve">. </w:t>
      </w:r>
      <w:r w:rsidR="00175DF1" w:rsidRPr="00604F99">
        <w:rPr>
          <w:rFonts w:ascii="Times New Roman" w:hAnsi="Times New Roman" w:cs="Times New Roman"/>
          <w:sz w:val="24"/>
          <w:szCs w:val="24"/>
          <w:lang w:val="sr-Cyrl-CS"/>
        </w:rPr>
        <w:t xml:space="preserve">Предлога </w:t>
      </w:r>
      <w:r w:rsidR="000555A2" w:rsidRPr="00604F99">
        <w:rPr>
          <w:rFonts w:ascii="Times New Roman" w:hAnsi="Times New Roman" w:cs="Times New Roman"/>
          <w:sz w:val="24"/>
          <w:szCs w:val="24"/>
          <w:lang w:val="sr-Cyrl-CS"/>
        </w:rPr>
        <w:t xml:space="preserve">закона, </w:t>
      </w:r>
      <w:r w:rsidR="00CC71F2" w:rsidRPr="00604F99">
        <w:rPr>
          <w:rFonts w:ascii="Times New Roman" w:hAnsi="Times New Roman" w:cs="Times New Roman"/>
          <w:sz w:val="24"/>
          <w:szCs w:val="24"/>
          <w:lang w:val="sr-Cyrl-CS"/>
        </w:rPr>
        <w:t>у члану 68. Закона прецизиран</w:t>
      </w:r>
      <w:r w:rsidRPr="00604F99">
        <w:rPr>
          <w:rFonts w:ascii="Times New Roman" w:hAnsi="Times New Roman" w:cs="Times New Roman"/>
          <w:sz w:val="24"/>
          <w:szCs w:val="24"/>
          <w:lang w:val="sr-Cyrl-CS"/>
        </w:rPr>
        <w:t>о је да је поред парцелације, и у</w:t>
      </w:r>
      <w:r w:rsidR="00CC71F2" w:rsidRPr="00604F99">
        <w:rPr>
          <w:rFonts w:ascii="Times New Roman" w:hAnsi="Times New Roman" w:cs="Times New Roman"/>
          <w:sz w:val="24"/>
          <w:szCs w:val="24"/>
          <w:lang w:val="sr-Cyrl-CS"/>
        </w:rPr>
        <w:t xml:space="preserve"> наведеним случајевима, могуће радити и препарцелацију.</w:t>
      </w:r>
    </w:p>
    <w:p w:rsidR="00AA6607" w:rsidRPr="00604F99" w:rsidRDefault="00AA6607" w:rsidP="00E125F7">
      <w:pPr>
        <w:ind w:firstLine="708"/>
        <w:jc w:val="both"/>
        <w:rPr>
          <w:rFonts w:ascii="Times New Roman" w:hAnsi="Times New Roman" w:cs="Times New Roman"/>
          <w:sz w:val="24"/>
          <w:szCs w:val="24"/>
          <w:lang w:val="sr-Cyrl-CS"/>
        </w:rPr>
      </w:pPr>
      <w:r w:rsidRPr="00604F99">
        <w:rPr>
          <w:rFonts w:ascii="Times New Roman" w:hAnsi="Times New Roman" w:cs="Times New Roman"/>
          <w:sz w:val="24"/>
          <w:szCs w:val="24"/>
          <w:lang w:val="sr-Cyrl-CS"/>
        </w:rPr>
        <w:t xml:space="preserve">Чланом 20. </w:t>
      </w:r>
      <w:r w:rsidR="00175DF1" w:rsidRPr="00604F99">
        <w:rPr>
          <w:rFonts w:ascii="Times New Roman" w:hAnsi="Times New Roman" w:cs="Times New Roman"/>
          <w:sz w:val="24"/>
          <w:szCs w:val="24"/>
          <w:lang w:val="sr-Cyrl-CS"/>
        </w:rPr>
        <w:t xml:space="preserve">Предлога </w:t>
      </w:r>
      <w:r w:rsidRPr="00604F99">
        <w:rPr>
          <w:rFonts w:ascii="Times New Roman" w:hAnsi="Times New Roman" w:cs="Times New Roman"/>
          <w:sz w:val="24"/>
          <w:szCs w:val="24"/>
          <w:lang w:val="sr-Cyrl-CS"/>
        </w:rPr>
        <w:t>закона допуњен је члан 69. Закона на начин да је прописана могућност градње изнад или испод инжењерских објеката</w:t>
      </w:r>
      <w:r w:rsidR="000653FA" w:rsidRPr="00604F99">
        <w:rPr>
          <w:rFonts w:ascii="Times New Roman" w:hAnsi="Times New Roman" w:cs="Times New Roman"/>
          <w:sz w:val="24"/>
          <w:szCs w:val="24"/>
          <w:lang w:val="sr-Cyrl-CS"/>
        </w:rPr>
        <w:t xml:space="preserve"> који представљају јавну линијску инфраструктуру.</w:t>
      </w:r>
    </w:p>
    <w:p w:rsidR="004564A2" w:rsidRPr="00604F99" w:rsidRDefault="000653FA" w:rsidP="00E125F7">
      <w:pPr>
        <w:ind w:firstLine="708"/>
        <w:jc w:val="both"/>
        <w:rPr>
          <w:rFonts w:ascii="Times New Roman" w:hAnsi="Times New Roman" w:cs="Times New Roman"/>
          <w:sz w:val="24"/>
          <w:szCs w:val="24"/>
          <w:lang w:val="sr-Cyrl-CS"/>
        </w:rPr>
      </w:pPr>
      <w:r w:rsidRPr="00604F99">
        <w:rPr>
          <w:rFonts w:ascii="Times New Roman" w:hAnsi="Times New Roman" w:cs="Times New Roman"/>
          <w:sz w:val="24"/>
          <w:szCs w:val="24"/>
          <w:lang w:val="sr-Cyrl-CS"/>
        </w:rPr>
        <w:t>Чланом 21</w:t>
      </w:r>
      <w:r w:rsidR="004564A2" w:rsidRPr="00604F99">
        <w:rPr>
          <w:rFonts w:ascii="Times New Roman" w:hAnsi="Times New Roman" w:cs="Times New Roman"/>
          <w:sz w:val="24"/>
          <w:szCs w:val="24"/>
          <w:lang w:val="sr-Cyrl-CS"/>
        </w:rPr>
        <w:t xml:space="preserve">. </w:t>
      </w:r>
      <w:r w:rsidR="00175DF1" w:rsidRPr="00604F99">
        <w:rPr>
          <w:rFonts w:ascii="Times New Roman" w:hAnsi="Times New Roman" w:cs="Times New Roman"/>
          <w:sz w:val="24"/>
          <w:szCs w:val="24"/>
          <w:lang w:val="sr-Cyrl-CS"/>
        </w:rPr>
        <w:t xml:space="preserve">Предлога </w:t>
      </w:r>
      <w:r w:rsidR="004564A2" w:rsidRPr="00604F99">
        <w:rPr>
          <w:rFonts w:ascii="Times New Roman" w:hAnsi="Times New Roman" w:cs="Times New Roman"/>
          <w:sz w:val="24"/>
          <w:szCs w:val="24"/>
          <w:lang w:val="sr-Cyrl-CS"/>
        </w:rPr>
        <w:t xml:space="preserve">закона, </w:t>
      </w:r>
      <w:r w:rsidR="00CC71F2" w:rsidRPr="00604F99">
        <w:rPr>
          <w:rFonts w:ascii="Times New Roman" w:hAnsi="Times New Roman" w:cs="Times New Roman"/>
          <w:sz w:val="24"/>
          <w:szCs w:val="24"/>
          <w:lang w:val="sr-Cyrl-CS"/>
        </w:rPr>
        <w:t>у члану 70. Закона, разрађен је појам кондоминијума, претходно дефинисаног у појмовнику.</w:t>
      </w:r>
    </w:p>
    <w:p w:rsidR="00140E51" w:rsidRPr="00604F99" w:rsidRDefault="000653FA" w:rsidP="00E125F7">
      <w:pPr>
        <w:ind w:firstLine="708"/>
        <w:jc w:val="both"/>
        <w:rPr>
          <w:rFonts w:ascii="Times New Roman" w:hAnsi="Times New Roman" w:cs="Times New Roman"/>
          <w:sz w:val="24"/>
          <w:szCs w:val="24"/>
          <w:lang w:val="sr-Cyrl-CS"/>
        </w:rPr>
      </w:pPr>
      <w:r w:rsidRPr="00604F99">
        <w:rPr>
          <w:rFonts w:ascii="Times New Roman" w:hAnsi="Times New Roman" w:cs="Times New Roman"/>
          <w:sz w:val="24"/>
          <w:szCs w:val="24"/>
          <w:lang w:val="sr-Cyrl-CS"/>
        </w:rPr>
        <w:t>Чланом 22</w:t>
      </w:r>
      <w:r w:rsidR="00726C8D" w:rsidRPr="00604F99">
        <w:rPr>
          <w:rFonts w:ascii="Times New Roman" w:hAnsi="Times New Roman" w:cs="Times New Roman"/>
          <w:sz w:val="24"/>
          <w:szCs w:val="24"/>
          <w:lang w:val="sr-Cyrl-CS"/>
        </w:rPr>
        <w:t xml:space="preserve">. </w:t>
      </w:r>
      <w:r w:rsidR="00175DF1" w:rsidRPr="00604F99">
        <w:rPr>
          <w:rFonts w:ascii="Times New Roman" w:hAnsi="Times New Roman" w:cs="Times New Roman"/>
          <w:sz w:val="24"/>
          <w:szCs w:val="24"/>
          <w:lang w:val="sr-Cyrl-CS"/>
        </w:rPr>
        <w:t xml:space="preserve">Предлога </w:t>
      </w:r>
      <w:r w:rsidR="00726C8D" w:rsidRPr="00604F99">
        <w:rPr>
          <w:rFonts w:ascii="Times New Roman" w:hAnsi="Times New Roman" w:cs="Times New Roman"/>
          <w:sz w:val="24"/>
          <w:szCs w:val="24"/>
          <w:lang w:val="sr-Cyrl-CS"/>
        </w:rPr>
        <w:t>закона,</w:t>
      </w:r>
      <w:r w:rsidR="00140E51" w:rsidRPr="00604F99">
        <w:rPr>
          <w:rFonts w:ascii="Times New Roman" w:hAnsi="Times New Roman" w:cs="Times New Roman"/>
          <w:sz w:val="24"/>
          <w:szCs w:val="24"/>
          <w:lang w:val="sr-Cyrl-CS"/>
        </w:rPr>
        <w:t xml:space="preserve"> прецизиран је члан 97. став 8. Закона, на начин да је прецизирано на које складишне објекте се ослобађање односи.</w:t>
      </w:r>
      <w:r w:rsidR="00726C8D" w:rsidRPr="00604F99">
        <w:rPr>
          <w:rFonts w:ascii="Times New Roman" w:hAnsi="Times New Roman" w:cs="Times New Roman"/>
          <w:sz w:val="24"/>
          <w:szCs w:val="24"/>
          <w:lang w:val="sr-Cyrl-CS"/>
        </w:rPr>
        <w:t xml:space="preserve"> </w:t>
      </w:r>
    </w:p>
    <w:p w:rsidR="00726C8D" w:rsidRPr="00604F99" w:rsidRDefault="00140E51" w:rsidP="00E125F7">
      <w:pPr>
        <w:ind w:firstLine="708"/>
        <w:jc w:val="both"/>
        <w:rPr>
          <w:rFonts w:ascii="Times New Roman" w:hAnsi="Times New Roman" w:cs="Times New Roman"/>
          <w:sz w:val="24"/>
          <w:szCs w:val="24"/>
          <w:lang w:val="sr-Cyrl-CS"/>
        </w:rPr>
      </w:pPr>
      <w:r w:rsidRPr="00604F99">
        <w:rPr>
          <w:rFonts w:ascii="Times New Roman" w:hAnsi="Times New Roman" w:cs="Times New Roman"/>
          <w:sz w:val="24"/>
          <w:szCs w:val="24"/>
          <w:lang w:val="sr-Cyrl-CS"/>
        </w:rPr>
        <w:t xml:space="preserve">Чланом 23. </w:t>
      </w:r>
      <w:r w:rsidR="00175DF1" w:rsidRPr="00604F99">
        <w:rPr>
          <w:rFonts w:ascii="Times New Roman" w:hAnsi="Times New Roman" w:cs="Times New Roman"/>
          <w:sz w:val="24"/>
          <w:szCs w:val="24"/>
          <w:lang w:val="sr-Cyrl-CS"/>
        </w:rPr>
        <w:t xml:space="preserve">Предлога </w:t>
      </w:r>
      <w:r w:rsidRPr="00604F99">
        <w:rPr>
          <w:rFonts w:ascii="Times New Roman" w:hAnsi="Times New Roman" w:cs="Times New Roman"/>
          <w:sz w:val="24"/>
          <w:szCs w:val="24"/>
          <w:lang w:val="sr-Cyrl-CS"/>
        </w:rPr>
        <w:t xml:space="preserve">закона </w:t>
      </w:r>
      <w:r w:rsidR="00CC71F2" w:rsidRPr="00604F99">
        <w:rPr>
          <w:rFonts w:ascii="Times New Roman" w:hAnsi="Times New Roman" w:cs="Times New Roman"/>
          <w:sz w:val="24"/>
          <w:szCs w:val="24"/>
          <w:lang w:val="sr-Cyrl-CS"/>
        </w:rPr>
        <w:t>измењен је члан 104. Закона.</w:t>
      </w:r>
    </w:p>
    <w:p w:rsidR="000428DF" w:rsidRPr="00604F99" w:rsidRDefault="00140E51" w:rsidP="002054EA">
      <w:pPr>
        <w:ind w:firstLine="708"/>
        <w:jc w:val="both"/>
        <w:rPr>
          <w:rFonts w:ascii="Times New Roman" w:hAnsi="Times New Roman" w:cs="Times New Roman"/>
          <w:bCs/>
          <w:sz w:val="24"/>
          <w:szCs w:val="24"/>
          <w:lang w:val="sr-Cyrl-CS"/>
        </w:rPr>
      </w:pPr>
      <w:r w:rsidRPr="00604F99">
        <w:rPr>
          <w:rFonts w:ascii="Times New Roman" w:hAnsi="Times New Roman" w:cs="Times New Roman"/>
          <w:sz w:val="24"/>
          <w:szCs w:val="24"/>
          <w:lang w:val="sr-Cyrl-CS"/>
        </w:rPr>
        <w:t>Чланом 24</w:t>
      </w:r>
      <w:r w:rsidR="000653FA" w:rsidRPr="00604F99">
        <w:rPr>
          <w:rFonts w:ascii="Times New Roman" w:hAnsi="Times New Roman" w:cs="Times New Roman"/>
          <w:sz w:val="24"/>
          <w:szCs w:val="24"/>
          <w:lang w:val="sr-Cyrl-CS"/>
        </w:rPr>
        <w:t>.</w:t>
      </w:r>
      <w:r w:rsidR="000428DF" w:rsidRPr="00604F99">
        <w:rPr>
          <w:rFonts w:ascii="Times New Roman" w:hAnsi="Times New Roman" w:cs="Times New Roman"/>
          <w:sz w:val="24"/>
          <w:szCs w:val="24"/>
          <w:lang w:val="sr-Cyrl-CS"/>
        </w:rPr>
        <w:t xml:space="preserve"> </w:t>
      </w:r>
      <w:r w:rsidR="00175DF1" w:rsidRPr="00604F99">
        <w:rPr>
          <w:rFonts w:ascii="Times New Roman" w:hAnsi="Times New Roman" w:cs="Times New Roman"/>
          <w:sz w:val="24"/>
          <w:szCs w:val="24"/>
          <w:lang w:val="sr-Cyrl-CS"/>
        </w:rPr>
        <w:t xml:space="preserve">Предлога </w:t>
      </w:r>
      <w:r w:rsidR="0028635D" w:rsidRPr="00604F99">
        <w:rPr>
          <w:rFonts w:ascii="Times New Roman" w:hAnsi="Times New Roman" w:cs="Times New Roman"/>
          <w:sz w:val="24"/>
          <w:szCs w:val="24"/>
          <w:lang w:val="sr-Cyrl-CS"/>
        </w:rPr>
        <w:t>закона</w:t>
      </w:r>
      <w:r w:rsidR="004733E5" w:rsidRPr="00604F99">
        <w:rPr>
          <w:rFonts w:ascii="Times New Roman" w:hAnsi="Times New Roman" w:cs="Times New Roman"/>
          <w:sz w:val="24"/>
          <w:szCs w:val="24"/>
          <w:lang w:val="sr-Cyrl-CS"/>
        </w:rPr>
        <w:t xml:space="preserve"> </w:t>
      </w:r>
      <w:r w:rsidR="00CC71F2" w:rsidRPr="00604F99">
        <w:rPr>
          <w:rFonts w:ascii="Times New Roman" w:hAnsi="Times New Roman" w:cs="Times New Roman"/>
          <w:sz w:val="24"/>
          <w:szCs w:val="24"/>
          <w:lang w:val="sr-Cyrl-CS"/>
        </w:rPr>
        <w:t>извршена је измена члана 126. Закона, у циљу усклађивања са прописима ЕУ.</w:t>
      </w:r>
    </w:p>
    <w:p w:rsidR="00976F3A" w:rsidRPr="00604F99" w:rsidRDefault="00140E51" w:rsidP="00CC71F2">
      <w:pPr>
        <w:spacing w:after="0" w:line="240" w:lineRule="auto"/>
        <w:ind w:firstLine="709"/>
        <w:jc w:val="both"/>
        <w:rPr>
          <w:rFonts w:ascii="Times New Roman" w:hAnsi="Times New Roman" w:cs="Times New Roman"/>
          <w:bCs/>
          <w:sz w:val="24"/>
          <w:szCs w:val="24"/>
          <w:lang w:val="sr-Cyrl-CS"/>
        </w:rPr>
      </w:pPr>
      <w:r w:rsidRPr="00604F99">
        <w:rPr>
          <w:rFonts w:ascii="Times New Roman" w:hAnsi="Times New Roman" w:cs="Times New Roman"/>
          <w:bCs/>
          <w:sz w:val="24"/>
          <w:szCs w:val="24"/>
          <w:lang w:val="sr-Cyrl-CS"/>
        </w:rPr>
        <w:t>Чланом 25</w:t>
      </w:r>
      <w:r w:rsidR="00976F3A" w:rsidRPr="00604F99">
        <w:rPr>
          <w:rFonts w:ascii="Times New Roman" w:hAnsi="Times New Roman" w:cs="Times New Roman"/>
          <w:bCs/>
          <w:sz w:val="24"/>
          <w:szCs w:val="24"/>
          <w:lang w:val="sr-Cyrl-CS"/>
        </w:rPr>
        <w:t>.</w:t>
      </w:r>
      <w:r w:rsidR="00CC71F2" w:rsidRPr="00604F99">
        <w:rPr>
          <w:rFonts w:ascii="Times New Roman" w:hAnsi="Times New Roman" w:cs="Times New Roman"/>
          <w:bCs/>
          <w:sz w:val="24"/>
          <w:szCs w:val="24"/>
          <w:lang w:val="sr-Cyrl-CS"/>
        </w:rPr>
        <w:t xml:space="preserve"> </w:t>
      </w:r>
      <w:r w:rsidR="00175DF1" w:rsidRPr="00604F99">
        <w:rPr>
          <w:rFonts w:ascii="Times New Roman" w:hAnsi="Times New Roman" w:cs="Times New Roman"/>
          <w:sz w:val="24"/>
          <w:szCs w:val="24"/>
          <w:lang w:val="sr-Cyrl-CS"/>
        </w:rPr>
        <w:t xml:space="preserve">Предлога </w:t>
      </w:r>
      <w:r w:rsidR="00A47977" w:rsidRPr="00604F99">
        <w:rPr>
          <w:rFonts w:ascii="Times New Roman" w:hAnsi="Times New Roman" w:cs="Times New Roman"/>
          <w:bCs/>
          <w:sz w:val="24"/>
          <w:szCs w:val="24"/>
          <w:lang w:val="sr-Cyrl-CS"/>
        </w:rPr>
        <w:t>закона</w:t>
      </w:r>
      <w:r w:rsidR="00CC71F2" w:rsidRPr="00604F99">
        <w:rPr>
          <w:rFonts w:ascii="Times New Roman" w:hAnsi="Times New Roman" w:cs="Times New Roman"/>
          <w:bCs/>
          <w:sz w:val="24"/>
          <w:szCs w:val="24"/>
          <w:lang w:val="sr-Cyrl-CS"/>
        </w:rPr>
        <w:t xml:space="preserve"> извршено је последично уск</w:t>
      </w:r>
      <w:r w:rsidR="000C6FF9">
        <w:rPr>
          <w:rFonts w:ascii="Times New Roman" w:hAnsi="Times New Roman" w:cs="Times New Roman"/>
          <w:bCs/>
          <w:sz w:val="24"/>
          <w:szCs w:val="24"/>
          <w:lang w:val="sr-Cyrl-CS"/>
        </w:rPr>
        <w:t>л</w:t>
      </w:r>
      <w:r w:rsidR="00CC71F2" w:rsidRPr="00604F99">
        <w:rPr>
          <w:rFonts w:ascii="Times New Roman" w:hAnsi="Times New Roman" w:cs="Times New Roman"/>
          <w:bCs/>
          <w:sz w:val="24"/>
          <w:szCs w:val="24"/>
          <w:lang w:val="sr-Cyrl-CS"/>
        </w:rPr>
        <w:t>ађивање члана 126а Закона.</w:t>
      </w:r>
    </w:p>
    <w:p w:rsidR="00CC71F2" w:rsidRDefault="00140E51" w:rsidP="00CC71F2">
      <w:pPr>
        <w:spacing w:after="0" w:line="240" w:lineRule="auto"/>
        <w:ind w:firstLine="709"/>
        <w:jc w:val="both"/>
        <w:rPr>
          <w:rFonts w:ascii="Times New Roman" w:hAnsi="Times New Roman" w:cs="Times New Roman"/>
          <w:bCs/>
          <w:sz w:val="24"/>
          <w:szCs w:val="24"/>
          <w:lang w:val="sr-Cyrl-CS"/>
        </w:rPr>
      </w:pPr>
      <w:r w:rsidRPr="00604F99">
        <w:rPr>
          <w:rFonts w:ascii="Times New Roman" w:hAnsi="Times New Roman" w:cs="Times New Roman"/>
          <w:sz w:val="24"/>
          <w:szCs w:val="24"/>
          <w:lang w:val="sr-Cyrl-CS"/>
        </w:rPr>
        <w:t>Чланом 26</w:t>
      </w:r>
      <w:r w:rsidR="000653FA" w:rsidRPr="00604F99">
        <w:rPr>
          <w:rFonts w:ascii="Times New Roman" w:hAnsi="Times New Roman" w:cs="Times New Roman"/>
          <w:sz w:val="24"/>
          <w:szCs w:val="24"/>
          <w:lang w:val="sr-Cyrl-CS"/>
        </w:rPr>
        <w:t>.</w:t>
      </w:r>
      <w:r w:rsidR="000428DF" w:rsidRPr="00604F99">
        <w:rPr>
          <w:rFonts w:ascii="Times New Roman" w:hAnsi="Times New Roman" w:cs="Times New Roman"/>
          <w:sz w:val="24"/>
          <w:szCs w:val="24"/>
          <w:lang w:val="sr-Cyrl-CS"/>
        </w:rPr>
        <w:t xml:space="preserve"> </w:t>
      </w:r>
      <w:r w:rsidR="00175DF1" w:rsidRPr="00604F99">
        <w:rPr>
          <w:rFonts w:ascii="Times New Roman" w:hAnsi="Times New Roman" w:cs="Times New Roman"/>
          <w:sz w:val="24"/>
          <w:szCs w:val="24"/>
          <w:lang w:val="sr-Cyrl-CS"/>
        </w:rPr>
        <w:t xml:space="preserve">Предлога </w:t>
      </w:r>
      <w:r w:rsidR="00CC71F2" w:rsidRPr="00604F99">
        <w:rPr>
          <w:rFonts w:ascii="Times New Roman" w:hAnsi="Times New Roman" w:cs="Times New Roman"/>
          <w:bCs/>
          <w:sz w:val="24"/>
          <w:szCs w:val="24"/>
          <w:lang w:val="sr-Cyrl-CS"/>
        </w:rPr>
        <w:t>закон</w:t>
      </w:r>
      <w:r w:rsidR="000653FA" w:rsidRPr="00604F99">
        <w:rPr>
          <w:rFonts w:ascii="Times New Roman" w:hAnsi="Times New Roman" w:cs="Times New Roman"/>
          <w:bCs/>
          <w:sz w:val="24"/>
          <w:szCs w:val="24"/>
          <w:lang w:val="sr-Cyrl-CS"/>
        </w:rPr>
        <w:t>а, извршена је измена члана 128</w:t>
      </w:r>
      <w:r w:rsidR="000A76C5" w:rsidRPr="00604F99">
        <w:rPr>
          <w:rFonts w:ascii="Times New Roman" w:hAnsi="Times New Roman" w:cs="Times New Roman"/>
          <w:bCs/>
          <w:sz w:val="24"/>
          <w:szCs w:val="24"/>
          <w:lang w:val="sr-Cyrl-CS"/>
        </w:rPr>
        <w:t>.</w:t>
      </w:r>
      <w:r w:rsidR="00CC71F2" w:rsidRPr="00604F99">
        <w:rPr>
          <w:rFonts w:ascii="Times New Roman" w:hAnsi="Times New Roman" w:cs="Times New Roman"/>
          <w:bCs/>
          <w:sz w:val="24"/>
          <w:szCs w:val="24"/>
          <w:lang w:val="sr-Cyrl-CS"/>
        </w:rPr>
        <w:t xml:space="preserve"> Закона, будући да је у Закону недостајао појам ,,професионални назив” и било га је потребно увести због ујед</w:t>
      </w:r>
      <w:r w:rsidR="00E22A75">
        <w:rPr>
          <w:rFonts w:ascii="Times New Roman" w:hAnsi="Times New Roman" w:cs="Times New Roman"/>
          <w:bCs/>
          <w:sz w:val="24"/>
          <w:szCs w:val="24"/>
          <w:lang w:val="sr-Cyrl-CS"/>
        </w:rPr>
        <w:t>начавања са Законом о регулисани</w:t>
      </w:r>
      <w:r w:rsidR="00CC71F2" w:rsidRPr="00604F99">
        <w:rPr>
          <w:rFonts w:ascii="Times New Roman" w:hAnsi="Times New Roman" w:cs="Times New Roman"/>
          <w:bCs/>
          <w:sz w:val="24"/>
          <w:szCs w:val="24"/>
          <w:lang w:val="sr-Cyrl-CS"/>
        </w:rPr>
        <w:t>м професијама којим је у потпуности преузета Директива о признавању стручних квалификација и који представља кровни закон у овом п</w:t>
      </w:r>
      <w:r w:rsidR="00D242FF">
        <w:rPr>
          <w:rFonts w:ascii="Times New Roman" w:hAnsi="Times New Roman" w:cs="Times New Roman"/>
          <w:bCs/>
          <w:sz w:val="24"/>
          <w:szCs w:val="24"/>
          <w:lang w:val="sr-Cyrl-CS"/>
        </w:rPr>
        <w:t>одр</w:t>
      </w:r>
      <w:r w:rsidR="00CC71F2" w:rsidRPr="00604F99">
        <w:rPr>
          <w:rFonts w:ascii="Times New Roman" w:hAnsi="Times New Roman" w:cs="Times New Roman"/>
          <w:bCs/>
          <w:sz w:val="24"/>
          <w:szCs w:val="24"/>
          <w:lang w:val="sr-Cyrl-CS"/>
        </w:rPr>
        <w:t>учју и сви секторски закoни морају бити усклађени са тим кровним законом.</w:t>
      </w:r>
    </w:p>
    <w:p w:rsidR="008A3F40" w:rsidRPr="00604F99" w:rsidRDefault="008A3F40" w:rsidP="00CC71F2">
      <w:pPr>
        <w:spacing w:after="0" w:line="240" w:lineRule="auto"/>
        <w:ind w:firstLine="709"/>
        <w:jc w:val="both"/>
        <w:rPr>
          <w:rFonts w:ascii="Times New Roman" w:hAnsi="Times New Roman" w:cs="Times New Roman"/>
          <w:bCs/>
          <w:sz w:val="24"/>
          <w:szCs w:val="24"/>
          <w:lang w:val="sr-Cyrl-CS"/>
        </w:rPr>
      </w:pPr>
    </w:p>
    <w:p w:rsidR="00085CD8" w:rsidRPr="00604F99" w:rsidRDefault="00CC71F2" w:rsidP="00CC71F2">
      <w:pPr>
        <w:ind w:firstLine="708"/>
        <w:jc w:val="both"/>
        <w:rPr>
          <w:rFonts w:ascii="Times New Roman" w:hAnsi="Times New Roman" w:cs="Times New Roman"/>
          <w:sz w:val="24"/>
          <w:szCs w:val="24"/>
          <w:lang w:val="sr-Cyrl-CS"/>
        </w:rPr>
      </w:pPr>
      <w:r w:rsidRPr="00604F99">
        <w:rPr>
          <w:rFonts w:ascii="Times New Roman" w:hAnsi="Times New Roman" w:cs="Times New Roman"/>
          <w:bCs/>
          <w:sz w:val="24"/>
          <w:szCs w:val="24"/>
          <w:lang w:val="sr-Cyrl-CS"/>
        </w:rPr>
        <w:t>Назив „лиценцирани архитекта</w:t>
      </w:r>
      <w:r w:rsidR="00175DF1" w:rsidRPr="00604F99">
        <w:rPr>
          <w:rFonts w:ascii="Times New Roman" w:hAnsi="Times New Roman" w:cs="Times New Roman"/>
          <w:bCs/>
          <w:sz w:val="24"/>
          <w:szCs w:val="24"/>
          <w:lang w:val="sr-Cyrl-CS"/>
        </w:rPr>
        <w:t>”</w:t>
      </w:r>
      <w:r w:rsidRPr="00604F99">
        <w:rPr>
          <w:rFonts w:ascii="Times New Roman" w:hAnsi="Times New Roman" w:cs="Times New Roman"/>
          <w:bCs/>
          <w:sz w:val="24"/>
          <w:szCs w:val="24"/>
          <w:lang w:val="sr-Cyrl-CS"/>
        </w:rPr>
        <w:t>, односно „лиценцирани инжењер</w:t>
      </w:r>
      <w:r w:rsidR="001D5A23" w:rsidRPr="00604F99">
        <w:rPr>
          <w:rFonts w:ascii="Times New Roman" w:hAnsi="Times New Roman" w:cs="Times New Roman"/>
          <w:bCs/>
          <w:sz w:val="24"/>
          <w:szCs w:val="24"/>
          <w:lang w:val="sr-Cyrl-CS"/>
        </w:rPr>
        <w:t>”</w:t>
      </w:r>
      <w:r w:rsidRPr="00604F99">
        <w:rPr>
          <w:rFonts w:ascii="Times New Roman" w:hAnsi="Times New Roman" w:cs="Times New Roman"/>
          <w:bCs/>
          <w:sz w:val="24"/>
          <w:szCs w:val="24"/>
          <w:lang w:val="sr-Cyrl-CS"/>
        </w:rPr>
        <w:t xml:space="preserve"> уводи се ради усклађивања са Директивом о признавању стручних квалификација, јер овај професионални назив даје лицу овлашћење за обављање регулисане професије (значи да је лице </w:t>
      </w:r>
      <w:r w:rsidR="009E157A">
        <w:rPr>
          <w:rFonts w:ascii="Times New Roman" w:hAnsi="Times New Roman" w:cs="Times New Roman"/>
          <w:bCs/>
          <w:sz w:val="24"/>
          <w:szCs w:val="24"/>
          <w:lang w:val="sr-Cyrl-CS"/>
        </w:rPr>
        <w:t>о</w:t>
      </w:r>
      <w:r w:rsidRPr="00604F99">
        <w:rPr>
          <w:rFonts w:ascii="Times New Roman" w:hAnsi="Times New Roman" w:cs="Times New Roman"/>
          <w:bCs/>
          <w:sz w:val="24"/>
          <w:szCs w:val="24"/>
          <w:lang w:val="sr-Cyrl-CS"/>
        </w:rPr>
        <w:t>способљено за обављање регулисане професије јер је задовољило све прописане и потребне формалне и стручне услове)</w:t>
      </w:r>
      <w:r w:rsidR="008906B4" w:rsidRPr="00604F99">
        <w:rPr>
          <w:rFonts w:ascii="Times New Roman" w:hAnsi="Times New Roman" w:cs="Times New Roman"/>
          <w:sz w:val="24"/>
          <w:szCs w:val="24"/>
          <w:lang w:val="sr-Cyrl-CS"/>
        </w:rPr>
        <w:t>.</w:t>
      </w:r>
    </w:p>
    <w:p w:rsidR="000B3320" w:rsidRPr="00604F99" w:rsidRDefault="00140E51" w:rsidP="00B75607">
      <w:pPr>
        <w:ind w:firstLine="708"/>
        <w:jc w:val="both"/>
        <w:rPr>
          <w:rFonts w:ascii="Times New Roman" w:hAnsi="Times New Roman" w:cs="Times New Roman"/>
          <w:sz w:val="24"/>
          <w:szCs w:val="24"/>
          <w:lang w:val="sr-Cyrl-CS"/>
        </w:rPr>
      </w:pPr>
      <w:r w:rsidRPr="00604F99">
        <w:rPr>
          <w:rFonts w:ascii="Times New Roman" w:hAnsi="Times New Roman" w:cs="Times New Roman"/>
          <w:sz w:val="24"/>
          <w:szCs w:val="24"/>
          <w:lang w:val="sr-Cyrl-CS"/>
        </w:rPr>
        <w:t>Чланом 27</w:t>
      </w:r>
      <w:r w:rsidR="000B3320" w:rsidRPr="00604F99">
        <w:rPr>
          <w:rFonts w:ascii="Times New Roman" w:hAnsi="Times New Roman" w:cs="Times New Roman"/>
          <w:sz w:val="24"/>
          <w:szCs w:val="24"/>
          <w:lang w:val="sr-Cyrl-CS"/>
        </w:rPr>
        <w:t>.</w:t>
      </w:r>
      <w:r w:rsidR="000A76C5" w:rsidRPr="00604F99">
        <w:rPr>
          <w:rFonts w:ascii="Times New Roman" w:hAnsi="Times New Roman" w:cs="Times New Roman"/>
          <w:sz w:val="24"/>
          <w:szCs w:val="24"/>
          <w:lang w:val="sr-Cyrl-CS"/>
        </w:rPr>
        <w:t xml:space="preserve"> </w:t>
      </w:r>
      <w:r w:rsidR="001D5A23" w:rsidRPr="00604F99">
        <w:rPr>
          <w:rFonts w:ascii="Times New Roman" w:hAnsi="Times New Roman" w:cs="Times New Roman"/>
          <w:sz w:val="24"/>
          <w:szCs w:val="24"/>
          <w:lang w:val="sr-Cyrl-CS"/>
        </w:rPr>
        <w:t xml:space="preserve">Предлога </w:t>
      </w:r>
      <w:r w:rsidR="000A76C5" w:rsidRPr="00604F99">
        <w:rPr>
          <w:rFonts w:ascii="Times New Roman" w:hAnsi="Times New Roman" w:cs="Times New Roman"/>
          <w:sz w:val="24"/>
          <w:szCs w:val="24"/>
          <w:lang w:val="sr-Cyrl-CS"/>
        </w:rPr>
        <w:t>закона</w:t>
      </w:r>
      <w:r w:rsidR="000B3320" w:rsidRPr="00604F99">
        <w:rPr>
          <w:rFonts w:ascii="Times New Roman" w:hAnsi="Times New Roman" w:cs="Times New Roman"/>
          <w:sz w:val="24"/>
          <w:szCs w:val="24"/>
          <w:lang w:val="sr-Cyrl-CS"/>
        </w:rPr>
        <w:t xml:space="preserve"> </w:t>
      </w:r>
      <w:r w:rsidR="000A76C5" w:rsidRPr="00604F99">
        <w:rPr>
          <w:rFonts w:ascii="Times New Roman" w:hAnsi="Times New Roman" w:cs="Times New Roman"/>
          <w:sz w:val="24"/>
          <w:szCs w:val="24"/>
          <w:lang w:val="sr-Cyrl-CS"/>
        </w:rPr>
        <w:t>извршена</w:t>
      </w:r>
      <w:r w:rsidR="00CC71F2" w:rsidRPr="00604F99">
        <w:rPr>
          <w:rFonts w:ascii="Times New Roman" w:hAnsi="Times New Roman" w:cs="Times New Roman"/>
          <w:sz w:val="24"/>
          <w:szCs w:val="24"/>
          <w:lang w:val="sr-Cyrl-CS"/>
        </w:rPr>
        <w:t xml:space="preserve"> </w:t>
      </w:r>
      <w:r w:rsidR="000A76C5" w:rsidRPr="00604F99">
        <w:rPr>
          <w:rFonts w:ascii="Times New Roman" w:hAnsi="Times New Roman" w:cs="Times New Roman"/>
          <w:sz w:val="24"/>
          <w:szCs w:val="24"/>
          <w:lang w:val="sr-Cyrl-CS"/>
        </w:rPr>
        <w:t>је измена</w:t>
      </w:r>
      <w:r w:rsidR="00CC71F2" w:rsidRPr="00604F99">
        <w:rPr>
          <w:rFonts w:ascii="Times New Roman" w:hAnsi="Times New Roman" w:cs="Times New Roman"/>
          <w:sz w:val="24"/>
          <w:szCs w:val="24"/>
          <w:lang w:val="sr-Cyrl-CS"/>
        </w:rPr>
        <w:t xml:space="preserve"> члана 129а ради овлашћења за подзаконски које мора да се прошири и на израду планске документације.</w:t>
      </w:r>
    </w:p>
    <w:p w:rsidR="00784211" w:rsidRDefault="00140E51" w:rsidP="00C146CD">
      <w:pPr>
        <w:spacing w:after="0" w:line="240" w:lineRule="auto"/>
        <w:ind w:firstLine="720"/>
        <w:jc w:val="both"/>
        <w:rPr>
          <w:rFonts w:ascii="Times New Roman" w:hAnsi="Times New Roman" w:cs="Times New Roman"/>
          <w:sz w:val="24"/>
          <w:szCs w:val="24"/>
          <w:lang w:val="sr-Cyrl-CS"/>
        </w:rPr>
      </w:pPr>
      <w:r w:rsidRPr="00604F99">
        <w:rPr>
          <w:rFonts w:ascii="Times New Roman" w:hAnsi="Times New Roman" w:cs="Times New Roman"/>
          <w:sz w:val="24"/>
          <w:szCs w:val="24"/>
          <w:lang w:val="sr-Cyrl-CS"/>
        </w:rPr>
        <w:t>Чланом 28</w:t>
      </w:r>
      <w:r w:rsidR="00085CD8" w:rsidRPr="00604F99">
        <w:rPr>
          <w:rFonts w:ascii="Times New Roman" w:hAnsi="Times New Roman" w:cs="Times New Roman"/>
          <w:sz w:val="24"/>
          <w:szCs w:val="24"/>
          <w:lang w:val="sr-Cyrl-CS"/>
        </w:rPr>
        <w:t xml:space="preserve">. </w:t>
      </w:r>
      <w:r w:rsidR="001D5A23" w:rsidRPr="00604F99">
        <w:rPr>
          <w:rFonts w:ascii="Times New Roman" w:hAnsi="Times New Roman" w:cs="Times New Roman"/>
          <w:sz w:val="24"/>
          <w:szCs w:val="24"/>
          <w:lang w:val="sr-Cyrl-CS"/>
        </w:rPr>
        <w:t xml:space="preserve">Предлога </w:t>
      </w:r>
      <w:r w:rsidR="00784211" w:rsidRPr="00604F99">
        <w:rPr>
          <w:rFonts w:ascii="Times New Roman" w:hAnsi="Times New Roman" w:cs="Times New Roman"/>
          <w:sz w:val="24"/>
          <w:szCs w:val="24"/>
          <w:lang w:val="sr-Cyrl-CS"/>
        </w:rPr>
        <w:t>за</w:t>
      </w:r>
      <w:r w:rsidR="00A47977" w:rsidRPr="00604F99">
        <w:rPr>
          <w:rFonts w:ascii="Times New Roman" w:hAnsi="Times New Roman" w:cs="Times New Roman"/>
          <w:sz w:val="24"/>
          <w:szCs w:val="24"/>
          <w:lang w:val="sr-Cyrl-CS"/>
        </w:rPr>
        <w:t>кона</w:t>
      </w:r>
      <w:r w:rsidR="00FF731E" w:rsidRPr="00604F99">
        <w:rPr>
          <w:rFonts w:ascii="Times New Roman" w:hAnsi="Times New Roman" w:cs="Times New Roman"/>
          <w:sz w:val="24"/>
          <w:szCs w:val="24"/>
          <w:lang w:val="sr-Cyrl-CS"/>
        </w:rPr>
        <w:t xml:space="preserve"> </w:t>
      </w:r>
      <w:r w:rsidR="00CC71F2" w:rsidRPr="00604F99">
        <w:rPr>
          <w:rFonts w:ascii="Times New Roman" w:hAnsi="Times New Roman" w:cs="Times New Roman"/>
          <w:sz w:val="24"/>
          <w:szCs w:val="24"/>
          <w:lang w:val="sr-Cyrl-CS"/>
        </w:rPr>
        <w:t>прописано је именовање ревизионе комисије у ситуацијама када је у питању фазна изградња</w:t>
      </w:r>
      <w:r w:rsidR="00C146CD" w:rsidRPr="00604F99">
        <w:rPr>
          <w:rFonts w:ascii="Times New Roman" w:hAnsi="Times New Roman" w:cs="Times New Roman"/>
          <w:sz w:val="24"/>
          <w:szCs w:val="24"/>
          <w:lang w:val="sr-Cyrl-CS"/>
        </w:rPr>
        <w:t xml:space="preserve">, на начин да </w:t>
      </w:r>
      <w:r w:rsidR="00C146CD" w:rsidRPr="00604F99">
        <w:rPr>
          <w:rFonts w:ascii="Times New Roman" w:hAnsi="Times New Roman" w:cs="Times New Roman"/>
          <w:bCs/>
          <w:sz w:val="24"/>
          <w:szCs w:val="24"/>
          <w:lang w:val="sr-Cyrl-CS"/>
        </w:rPr>
        <w:t>министар надлежан за послове грађевинарства може образовати ревизиону комисију у сталном сазиву за све фазе, односно етапе пројекта. Осим тога, када је пројекат, који је предмет стручне контроле, про</w:t>
      </w:r>
      <w:r w:rsidR="007402BF">
        <w:rPr>
          <w:rFonts w:ascii="Times New Roman" w:hAnsi="Times New Roman" w:cs="Times New Roman"/>
          <w:bCs/>
          <w:sz w:val="24"/>
          <w:szCs w:val="24"/>
          <w:lang w:val="sr-Cyrl-CS"/>
        </w:rPr>
        <w:t>јекат који се реализу</w:t>
      </w:r>
      <w:r w:rsidR="00C146CD" w:rsidRPr="00604F99">
        <w:rPr>
          <w:rFonts w:ascii="Times New Roman" w:hAnsi="Times New Roman" w:cs="Times New Roman"/>
          <w:bCs/>
          <w:sz w:val="24"/>
          <w:szCs w:val="24"/>
          <w:lang w:val="sr-Cyrl-CS"/>
        </w:rPr>
        <w:t>је у складу са одредбама закона којим се уређује јавно-приватно партнерство, обавезни члан ревизионе комисије је и представник даваоца концесије</w:t>
      </w:r>
      <w:r w:rsidR="00085CD8" w:rsidRPr="00604F99">
        <w:rPr>
          <w:rFonts w:ascii="Times New Roman" w:hAnsi="Times New Roman" w:cs="Times New Roman"/>
          <w:sz w:val="24"/>
          <w:szCs w:val="24"/>
          <w:lang w:val="sr-Cyrl-CS"/>
        </w:rPr>
        <w:t>.</w:t>
      </w:r>
    </w:p>
    <w:p w:rsidR="008A3F40" w:rsidRPr="00604F99" w:rsidRDefault="008A3F40" w:rsidP="00C146CD">
      <w:pPr>
        <w:spacing w:after="0" w:line="240" w:lineRule="auto"/>
        <w:ind w:firstLine="720"/>
        <w:jc w:val="both"/>
        <w:rPr>
          <w:rFonts w:ascii="Times New Roman" w:hAnsi="Times New Roman" w:cs="Times New Roman"/>
          <w:bCs/>
          <w:sz w:val="24"/>
          <w:szCs w:val="24"/>
          <w:lang w:val="sr-Cyrl-CS"/>
        </w:rPr>
      </w:pPr>
    </w:p>
    <w:p w:rsidR="00E83107" w:rsidRPr="00604F99" w:rsidRDefault="008906B4" w:rsidP="00B75607">
      <w:pPr>
        <w:ind w:firstLine="708"/>
        <w:jc w:val="both"/>
        <w:rPr>
          <w:rFonts w:ascii="Times New Roman" w:hAnsi="Times New Roman" w:cs="Times New Roman"/>
          <w:sz w:val="24"/>
          <w:szCs w:val="24"/>
          <w:lang w:val="sr-Cyrl-CS"/>
        </w:rPr>
      </w:pPr>
      <w:r w:rsidRPr="00604F99">
        <w:rPr>
          <w:rFonts w:ascii="Times New Roman" w:hAnsi="Times New Roman" w:cs="Times New Roman"/>
          <w:sz w:val="24"/>
          <w:szCs w:val="24"/>
          <w:lang w:val="sr-Cyrl-CS"/>
        </w:rPr>
        <w:lastRenderedPageBreak/>
        <w:t>Чланом</w:t>
      </w:r>
      <w:r w:rsidR="00140E51" w:rsidRPr="00604F99">
        <w:rPr>
          <w:rFonts w:ascii="Times New Roman" w:hAnsi="Times New Roman" w:cs="Times New Roman"/>
          <w:sz w:val="24"/>
          <w:szCs w:val="24"/>
          <w:lang w:val="sr-Cyrl-CS"/>
        </w:rPr>
        <w:t xml:space="preserve"> 29</w:t>
      </w:r>
      <w:r w:rsidR="00E83107" w:rsidRPr="00604F99">
        <w:rPr>
          <w:rFonts w:ascii="Times New Roman" w:hAnsi="Times New Roman" w:cs="Times New Roman"/>
          <w:sz w:val="24"/>
          <w:szCs w:val="24"/>
          <w:lang w:val="sr-Cyrl-CS"/>
        </w:rPr>
        <w:t xml:space="preserve">. </w:t>
      </w:r>
      <w:r w:rsidR="001D5A23" w:rsidRPr="00604F99">
        <w:rPr>
          <w:rFonts w:ascii="Times New Roman" w:hAnsi="Times New Roman" w:cs="Times New Roman"/>
          <w:sz w:val="24"/>
          <w:szCs w:val="24"/>
          <w:lang w:val="sr-Cyrl-CS"/>
        </w:rPr>
        <w:t xml:space="preserve">Предлога </w:t>
      </w:r>
      <w:r w:rsidR="0028635D" w:rsidRPr="00604F99">
        <w:rPr>
          <w:rFonts w:ascii="Times New Roman" w:hAnsi="Times New Roman" w:cs="Times New Roman"/>
          <w:sz w:val="24"/>
          <w:szCs w:val="24"/>
          <w:lang w:val="sr-Cyrl-CS"/>
        </w:rPr>
        <w:t xml:space="preserve">закона </w:t>
      </w:r>
      <w:r w:rsidR="00C146CD" w:rsidRPr="00604F99">
        <w:rPr>
          <w:rFonts w:ascii="Times New Roman" w:hAnsi="Times New Roman" w:cs="Times New Roman"/>
          <w:sz w:val="24"/>
          <w:szCs w:val="24"/>
          <w:lang w:val="sr-Cyrl-CS"/>
        </w:rPr>
        <w:t>појашњене су обавезе финансијера.</w:t>
      </w:r>
    </w:p>
    <w:p w:rsidR="006D18E1" w:rsidRPr="00604F99" w:rsidRDefault="00140E51" w:rsidP="006D18E1">
      <w:pPr>
        <w:spacing w:after="0" w:line="240" w:lineRule="auto"/>
        <w:ind w:firstLine="720"/>
        <w:jc w:val="both"/>
        <w:rPr>
          <w:rFonts w:ascii="Times New Roman" w:hAnsi="Times New Roman" w:cs="Times New Roman"/>
          <w:bCs/>
          <w:sz w:val="24"/>
          <w:szCs w:val="24"/>
          <w:lang w:val="sr-Cyrl-CS"/>
        </w:rPr>
      </w:pPr>
      <w:r w:rsidRPr="00604F99">
        <w:rPr>
          <w:rFonts w:ascii="Times New Roman" w:hAnsi="Times New Roman" w:cs="Times New Roman"/>
          <w:sz w:val="24"/>
          <w:szCs w:val="24"/>
          <w:lang w:val="sr-Cyrl-CS"/>
        </w:rPr>
        <w:t>Чланом 30</w:t>
      </w:r>
      <w:r w:rsidR="00E83107" w:rsidRPr="00604F99">
        <w:rPr>
          <w:rFonts w:ascii="Times New Roman" w:hAnsi="Times New Roman" w:cs="Times New Roman"/>
          <w:sz w:val="24"/>
          <w:szCs w:val="24"/>
          <w:lang w:val="sr-Cyrl-CS"/>
        </w:rPr>
        <w:t xml:space="preserve">. </w:t>
      </w:r>
      <w:r w:rsidR="001D5A23" w:rsidRPr="00604F99">
        <w:rPr>
          <w:rFonts w:ascii="Times New Roman" w:hAnsi="Times New Roman" w:cs="Times New Roman"/>
          <w:sz w:val="24"/>
          <w:szCs w:val="24"/>
          <w:lang w:val="sr-Cyrl-CS"/>
        </w:rPr>
        <w:t xml:space="preserve">Предлога </w:t>
      </w:r>
      <w:r w:rsidR="00A47977" w:rsidRPr="00604F99">
        <w:rPr>
          <w:rFonts w:ascii="Times New Roman" w:hAnsi="Times New Roman" w:cs="Times New Roman"/>
          <w:sz w:val="24"/>
          <w:szCs w:val="24"/>
          <w:lang w:val="sr-Cyrl-CS"/>
        </w:rPr>
        <w:t>закона</w:t>
      </w:r>
      <w:r w:rsidR="00E83107" w:rsidRPr="00604F99">
        <w:rPr>
          <w:rFonts w:ascii="Times New Roman" w:hAnsi="Times New Roman" w:cs="Times New Roman"/>
          <w:sz w:val="24"/>
          <w:szCs w:val="24"/>
          <w:lang w:val="sr-Cyrl-CS"/>
        </w:rPr>
        <w:t xml:space="preserve"> </w:t>
      </w:r>
      <w:r w:rsidR="00C146CD" w:rsidRPr="00604F99">
        <w:rPr>
          <w:rFonts w:ascii="Times New Roman" w:hAnsi="Times New Roman" w:cs="Times New Roman"/>
          <w:sz w:val="24"/>
          <w:szCs w:val="24"/>
          <w:lang w:val="sr-Cyrl-CS"/>
        </w:rPr>
        <w:t xml:space="preserve">прописана је надлежност за одлучивање по жалби граду Београду </w:t>
      </w:r>
      <w:r w:rsidR="00C146CD" w:rsidRPr="00604F99">
        <w:rPr>
          <w:rFonts w:ascii="Times New Roman" w:hAnsi="Times New Roman" w:cs="Times New Roman"/>
          <w:bCs/>
          <w:sz w:val="24"/>
          <w:szCs w:val="24"/>
          <w:lang w:val="sr-Cyrl-CS"/>
        </w:rPr>
        <w:t>против првостепеног решења о грађевинској дозволи за које решење издају градске општине</w:t>
      </w:r>
      <w:r w:rsidR="006D18E1" w:rsidRPr="00604F99">
        <w:rPr>
          <w:rFonts w:ascii="Times New Roman" w:hAnsi="Times New Roman" w:cs="Times New Roman"/>
          <w:bCs/>
          <w:sz w:val="24"/>
          <w:szCs w:val="24"/>
          <w:lang w:val="sr-Cyrl-CS"/>
        </w:rPr>
        <w:t>.</w:t>
      </w:r>
    </w:p>
    <w:p w:rsidR="008A3F40" w:rsidRPr="00604F99" w:rsidRDefault="008A3F40" w:rsidP="006D18E1">
      <w:pPr>
        <w:spacing w:after="0" w:line="240" w:lineRule="auto"/>
        <w:ind w:firstLine="720"/>
        <w:jc w:val="both"/>
        <w:rPr>
          <w:rFonts w:ascii="Times New Roman" w:hAnsi="Times New Roman" w:cs="Times New Roman"/>
          <w:bCs/>
          <w:sz w:val="24"/>
          <w:szCs w:val="24"/>
          <w:lang w:val="sr-Cyrl-CS"/>
        </w:rPr>
      </w:pPr>
    </w:p>
    <w:p w:rsidR="000A76C5" w:rsidRPr="00604F99" w:rsidRDefault="00140E51" w:rsidP="00EC7387">
      <w:pPr>
        <w:spacing w:after="0" w:line="240" w:lineRule="auto"/>
        <w:ind w:firstLine="720"/>
        <w:jc w:val="both"/>
        <w:rPr>
          <w:rFonts w:ascii="Times New Roman" w:hAnsi="Times New Roman" w:cs="Times New Roman"/>
          <w:bCs/>
          <w:sz w:val="24"/>
          <w:szCs w:val="24"/>
          <w:lang w:val="sr-Cyrl-CS"/>
        </w:rPr>
      </w:pPr>
      <w:r w:rsidRPr="00604F99">
        <w:rPr>
          <w:rFonts w:ascii="Times New Roman" w:hAnsi="Times New Roman" w:cs="Times New Roman"/>
          <w:bCs/>
          <w:sz w:val="24"/>
          <w:szCs w:val="24"/>
          <w:lang w:val="sr-Cyrl-CS"/>
        </w:rPr>
        <w:t>Чланом 31</w:t>
      </w:r>
      <w:r w:rsidR="000A76C5" w:rsidRPr="00604F99">
        <w:rPr>
          <w:rFonts w:ascii="Times New Roman" w:hAnsi="Times New Roman" w:cs="Times New Roman"/>
          <w:bCs/>
          <w:sz w:val="24"/>
          <w:szCs w:val="24"/>
          <w:lang w:val="sr-Cyrl-CS"/>
        </w:rPr>
        <w:t>.</w:t>
      </w:r>
      <w:r w:rsidR="001D5A23" w:rsidRPr="00604F99">
        <w:rPr>
          <w:rFonts w:ascii="Times New Roman" w:hAnsi="Times New Roman" w:cs="Times New Roman"/>
          <w:sz w:val="24"/>
          <w:szCs w:val="24"/>
          <w:lang w:val="sr-Cyrl-CS"/>
        </w:rPr>
        <w:t xml:space="preserve"> Предлога закона</w:t>
      </w:r>
      <w:r w:rsidR="000A76C5" w:rsidRPr="00604F99">
        <w:rPr>
          <w:rFonts w:ascii="Times New Roman" w:hAnsi="Times New Roman" w:cs="Times New Roman"/>
          <w:bCs/>
          <w:sz w:val="24"/>
          <w:szCs w:val="24"/>
          <w:lang w:val="sr-Cyrl-CS"/>
        </w:rPr>
        <w:t xml:space="preserve"> извршена је исправка техничке грешке у члану 140</w:t>
      </w:r>
      <w:r w:rsidR="001D5A23" w:rsidRPr="00604F99">
        <w:rPr>
          <w:rFonts w:ascii="Times New Roman" w:hAnsi="Times New Roman" w:cs="Times New Roman"/>
          <w:bCs/>
          <w:sz w:val="24"/>
          <w:szCs w:val="24"/>
          <w:lang w:val="sr-Cyrl-CS"/>
        </w:rPr>
        <w:t>.</w:t>
      </w:r>
      <w:r w:rsidR="001D5A23" w:rsidRPr="00604F99">
        <w:rPr>
          <w:rFonts w:ascii="Times New Roman" w:hAnsi="Times New Roman" w:cs="Times New Roman"/>
          <w:sz w:val="24"/>
          <w:szCs w:val="24"/>
          <w:lang w:val="sr-Cyrl-CS"/>
        </w:rPr>
        <w:t xml:space="preserve"> Закона</w:t>
      </w:r>
      <w:r w:rsidR="000A76C5" w:rsidRPr="00604F99">
        <w:rPr>
          <w:rFonts w:ascii="Times New Roman" w:hAnsi="Times New Roman" w:cs="Times New Roman"/>
          <w:bCs/>
          <w:sz w:val="24"/>
          <w:szCs w:val="24"/>
          <w:lang w:val="sr-Cyrl-CS"/>
        </w:rPr>
        <w:t>.</w:t>
      </w:r>
    </w:p>
    <w:p w:rsidR="000428DF" w:rsidRPr="00604F99" w:rsidRDefault="00140E51" w:rsidP="000A76C5">
      <w:pPr>
        <w:spacing w:after="0" w:line="240" w:lineRule="auto"/>
        <w:ind w:firstLine="720"/>
        <w:jc w:val="both"/>
        <w:rPr>
          <w:rFonts w:ascii="Times New Roman" w:hAnsi="Times New Roman" w:cs="Times New Roman"/>
          <w:sz w:val="24"/>
          <w:szCs w:val="24"/>
          <w:lang w:val="sr-Cyrl-CS"/>
        </w:rPr>
      </w:pPr>
      <w:r w:rsidRPr="00604F99">
        <w:rPr>
          <w:rFonts w:ascii="Times New Roman" w:hAnsi="Times New Roman" w:cs="Times New Roman"/>
          <w:bCs/>
          <w:sz w:val="24"/>
          <w:szCs w:val="24"/>
          <w:lang w:val="sr-Cyrl-CS"/>
        </w:rPr>
        <w:t>Чланом 32</w:t>
      </w:r>
      <w:r w:rsidR="000A76C5" w:rsidRPr="00604F99">
        <w:rPr>
          <w:rFonts w:ascii="Times New Roman" w:hAnsi="Times New Roman" w:cs="Times New Roman"/>
          <w:bCs/>
          <w:sz w:val="24"/>
          <w:szCs w:val="24"/>
          <w:lang w:val="sr-Cyrl-CS"/>
        </w:rPr>
        <w:t xml:space="preserve">. </w:t>
      </w:r>
      <w:r w:rsidR="001D5A23" w:rsidRPr="00604F99">
        <w:rPr>
          <w:rFonts w:ascii="Times New Roman" w:hAnsi="Times New Roman" w:cs="Times New Roman"/>
          <w:sz w:val="24"/>
          <w:szCs w:val="24"/>
          <w:lang w:val="sr-Cyrl-CS"/>
        </w:rPr>
        <w:t xml:space="preserve">Предлога </w:t>
      </w:r>
      <w:r w:rsidR="00E83107" w:rsidRPr="00604F99">
        <w:rPr>
          <w:rFonts w:ascii="Times New Roman" w:hAnsi="Times New Roman" w:cs="Times New Roman"/>
          <w:sz w:val="24"/>
          <w:szCs w:val="24"/>
          <w:lang w:val="sr-Cyrl-CS"/>
        </w:rPr>
        <w:t xml:space="preserve">закона </w:t>
      </w:r>
      <w:r w:rsidR="00C146CD" w:rsidRPr="00604F99">
        <w:rPr>
          <w:rFonts w:ascii="Times New Roman" w:hAnsi="Times New Roman" w:cs="Times New Roman"/>
          <w:sz w:val="24"/>
          <w:szCs w:val="24"/>
          <w:lang w:val="sr-Cyrl-CS"/>
        </w:rPr>
        <w:t>допуњен је став 2. члана 141. Закона, на начин да и уговор о хипотеци може бити основ за измену грађевинске дозволе.</w:t>
      </w:r>
    </w:p>
    <w:p w:rsidR="000A76C5" w:rsidRPr="00604F99" w:rsidRDefault="00140E51" w:rsidP="000A76C5">
      <w:pPr>
        <w:spacing w:after="0" w:line="240" w:lineRule="auto"/>
        <w:ind w:firstLine="720"/>
        <w:jc w:val="both"/>
        <w:rPr>
          <w:rFonts w:ascii="Times New Roman" w:hAnsi="Times New Roman" w:cs="Times New Roman"/>
          <w:bCs/>
          <w:sz w:val="24"/>
          <w:szCs w:val="24"/>
          <w:lang w:val="sr-Cyrl-CS"/>
        </w:rPr>
      </w:pPr>
      <w:r w:rsidRPr="00604F99">
        <w:rPr>
          <w:rFonts w:ascii="Times New Roman" w:hAnsi="Times New Roman" w:cs="Times New Roman"/>
          <w:sz w:val="24"/>
          <w:szCs w:val="24"/>
          <w:lang w:val="sr-Cyrl-CS"/>
        </w:rPr>
        <w:t>Чланом 33</w:t>
      </w:r>
      <w:r w:rsidR="000A76C5" w:rsidRPr="00604F99">
        <w:rPr>
          <w:rFonts w:ascii="Times New Roman" w:hAnsi="Times New Roman" w:cs="Times New Roman"/>
          <w:sz w:val="24"/>
          <w:szCs w:val="24"/>
          <w:lang w:val="sr-Cyrl-CS"/>
        </w:rPr>
        <w:t xml:space="preserve">. </w:t>
      </w:r>
      <w:r w:rsidR="001D5A23" w:rsidRPr="00604F99">
        <w:rPr>
          <w:rFonts w:ascii="Times New Roman" w:hAnsi="Times New Roman" w:cs="Times New Roman"/>
          <w:sz w:val="24"/>
          <w:szCs w:val="24"/>
          <w:lang w:val="sr-Cyrl-CS"/>
        </w:rPr>
        <w:t xml:space="preserve">Предлога </w:t>
      </w:r>
      <w:r w:rsidR="000A76C5" w:rsidRPr="00604F99">
        <w:rPr>
          <w:rFonts w:ascii="Times New Roman" w:hAnsi="Times New Roman" w:cs="Times New Roman"/>
          <w:sz w:val="24"/>
          <w:szCs w:val="24"/>
          <w:lang w:val="sr-Cyrl-CS"/>
        </w:rPr>
        <w:t xml:space="preserve">закона измењен је став 7. члана 142. Закона на начин да су прецизиране ситуације када се у поступку </w:t>
      </w:r>
      <w:r w:rsidR="000A76C5" w:rsidRPr="00604F99">
        <w:rPr>
          <w:rFonts w:ascii="Times New Roman" w:eastAsia="Times New Roman" w:hAnsi="Times New Roman" w:cs="Times New Roman"/>
          <w:bCs/>
          <w:sz w:val="24"/>
          <w:szCs w:val="24"/>
          <w:lang w:val="sr-Cyrl-CS"/>
        </w:rPr>
        <w:t>изградње односно реконструкције линијског инфраструктурног објекта, наступи елементарна непогода или други непредвиђени догађај, односно околност којим се угрожава безбедност и здравље људи, објекта и саобраћаја, ради њиховог спречавања или ублажавања штетног дејства, отклањања штетних последица од тих непогода, догађаја односно околности која захтева измену постојећих техничких решења, односно повећан обим радова, да инвеститор може изводити радове без претходно прибављеног решења о измени решења о грађевинској дозволи</w:t>
      </w:r>
      <w:r w:rsidR="00F84762">
        <w:rPr>
          <w:rFonts w:ascii="Times New Roman" w:eastAsia="Times New Roman" w:hAnsi="Times New Roman" w:cs="Times New Roman"/>
          <w:bCs/>
          <w:sz w:val="24"/>
          <w:szCs w:val="24"/>
          <w:lang w:val="sr-Cyrl-CS"/>
        </w:rPr>
        <w:t>.</w:t>
      </w:r>
    </w:p>
    <w:p w:rsidR="000A76C5" w:rsidRPr="00604F99" w:rsidRDefault="000A76C5" w:rsidP="0007032B">
      <w:pPr>
        <w:ind w:firstLine="708"/>
        <w:jc w:val="both"/>
        <w:rPr>
          <w:rFonts w:ascii="Times New Roman" w:hAnsi="Times New Roman" w:cs="Times New Roman"/>
          <w:sz w:val="24"/>
          <w:szCs w:val="24"/>
          <w:lang w:val="sr-Cyrl-CS"/>
        </w:rPr>
      </w:pPr>
      <w:r w:rsidRPr="00604F99">
        <w:rPr>
          <w:rFonts w:ascii="Times New Roman" w:hAnsi="Times New Roman" w:cs="Times New Roman"/>
          <w:sz w:val="24"/>
          <w:szCs w:val="24"/>
          <w:lang w:val="sr-Cyrl-CS"/>
        </w:rPr>
        <w:t>Чланом 3</w:t>
      </w:r>
      <w:r w:rsidR="00140E51" w:rsidRPr="00604F99">
        <w:rPr>
          <w:rFonts w:ascii="Times New Roman" w:hAnsi="Times New Roman" w:cs="Times New Roman"/>
          <w:sz w:val="24"/>
          <w:szCs w:val="24"/>
          <w:lang w:val="sr-Cyrl-CS"/>
        </w:rPr>
        <w:t>4</w:t>
      </w:r>
      <w:r w:rsidR="000428DF" w:rsidRPr="00604F99">
        <w:rPr>
          <w:rFonts w:ascii="Times New Roman" w:hAnsi="Times New Roman" w:cs="Times New Roman"/>
          <w:sz w:val="24"/>
          <w:szCs w:val="24"/>
          <w:lang w:val="sr-Cyrl-CS"/>
        </w:rPr>
        <w:t xml:space="preserve">. </w:t>
      </w:r>
      <w:r w:rsidR="001D5A23" w:rsidRPr="00604F99">
        <w:rPr>
          <w:rFonts w:ascii="Times New Roman" w:hAnsi="Times New Roman" w:cs="Times New Roman"/>
          <w:sz w:val="24"/>
          <w:szCs w:val="24"/>
          <w:lang w:val="sr-Cyrl-CS"/>
        </w:rPr>
        <w:t xml:space="preserve">Предлога закона </w:t>
      </w:r>
      <w:r w:rsidRPr="00604F99">
        <w:rPr>
          <w:rFonts w:ascii="Times New Roman" w:hAnsi="Times New Roman" w:cs="Times New Roman"/>
          <w:sz w:val="24"/>
          <w:szCs w:val="24"/>
          <w:lang w:val="sr-Cyrl-CS"/>
        </w:rPr>
        <w:t xml:space="preserve">додат је став 9. </w:t>
      </w:r>
      <w:r w:rsidR="003C6F0F" w:rsidRPr="00604F99">
        <w:rPr>
          <w:rFonts w:ascii="Times New Roman" w:hAnsi="Times New Roman" w:cs="Times New Roman"/>
          <w:sz w:val="24"/>
          <w:szCs w:val="24"/>
          <w:lang w:val="sr-Cyrl-CS"/>
        </w:rPr>
        <w:t xml:space="preserve">у члану 145. </w:t>
      </w:r>
      <w:r w:rsidR="001D5A23" w:rsidRPr="00604F99">
        <w:rPr>
          <w:rFonts w:ascii="Times New Roman" w:hAnsi="Times New Roman" w:cs="Times New Roman"/>
          <w:sz w:val="24"/>
          <w:szCs w:val="24"/>
          <w:lang w:val="sr-Cyrl-CS"/>
        </w:rPr>
        <w:t xml:space="preserve">Закона </w:t>
      </w:r>
      <w:r w:rsidRPr="00604F99">
        <w:rPr>
          <w:rFonts w:ascii="Times New Roman" w:hAnsi="Times New Roman" w:cs="Times New Roman"/>
          <w:sz w:val="24"/>
          <w:szCs w:val="24"/>
          <w:lang w:val="sr-Cyrl-CS"/>
        </w:rPr>
        <w:t>којим је прописана сходна примена важења и измене грађевинске дозволе на решење о одобрењу за извођење радова.</w:t>
      </w:r>
    </w:p>
    <w:p w:rsidR="00C146CD" w:rsidRPr="00604F99" w:rsidRDefault="00140E51" w:rsidP="0007032B">
      <w:pPr>
        <w:ind w:firstLine="708"/>
        <w:jc w:val="both"/>
        <w:rPr>
          <w:rFonts w:ascii="Times New Roman" w:hAnsi="Times New Roman" w:cs="Times New Roman"/>
          <w:sz w:val="24"/>
          <w:szCs w:val="24"/>
          <w:lang w:val="sr-Cyrl-CS"/>
        </w:rPr>
      </w:pPr>
      <w:r w:rsidRPr="00604F99">
        <w:rPr>
          <w:rFonts w:ascii="Times New Roman" w:hAnsi="Times New Roman" w:cs="Times New Roman"/>
          <w:sz w:val="24"/>
          <w:szCs w:val="24"/>
          <w:lang w:val="sr-Cyrl-CS"/>
        </w:rPr>
        <w:t>Чланом 35</w:t>
      </w:r>
      <w:r w:rsidR="000A76C5" w:rsidRPr="00604F99">
        <w:rPr>
          <w:rFonts w:ascii="Times New Roman" w:hAnsi="Times New Roman" w:cs="Times New Roman"/>
          <w:sz w:val="24"/>
          <w:szCs w:val="24"/>
          <w:lang w:val="sr-Cyrl-CS"/>
        </w:rPr>
        <w:t xml:space="preserve">. </w:t>
      </w:r>
      <w:r w:rsidR="001D5A23" w:rsidRPr="00604F99">
        <w:rPr>
          <w:rFonts w:ascii="Times New Roman" w:hAnsi="Times New Roman" w:cs="Times New Roman"/>
          <w:sz w:val="24"/>
          <w:szCs w:val="24"/>
          <w:lang w:val="sr-Cyrl-CS"/>
        </w:rPr>
        <w:t>Предлога закона</w:t>
      </w:r>
      <w:r w:rsidR="0007032B" w:rsidRPr="00604F99">
        <w:rPr>
          <w:rFonts w:ascii="Times New Roman" w:hAnsi="Times New Roman" w:cs="Times New Roman"/>
          <w:sz w:val="24"/>
          <w:szCs w:val="24"/>
          <w:lang w:val="sr-Cyrl-CS"/>
        </w:rPr>
        <w:t>,</w:t>
      </w:r>
      <w:r w:rsidR="00C146CD" w:rsidRPr="00604F99">
        <w:rPr>
          <w:rFonts w:ascii="Times New Roman" w:hAnsi="Times New Roman" w:cs="Times New Roman"/>
          <w:sz w:val="24"/>
          <w:szCs w:val="24"/>
          <w:lang w:val="sr-Cyrl-CS"/>
        </w:rPr>
        <w:t xml:space="preserve"> </w:t>
      </w:r>
      <w:r w:rsidR="003C6F0F" w:rsidRPr="00604F99">
        <w:rPr>
          <w:rFonts w:ascii="Times New Roman" w:hAnsi="Times New Roman" w:cs="Times New Roman"/>
          <w:sz w:val="24"/>
          <w:szCs w:val="24"/>
          <w:lang w:val="sr-Cyrl-CS"/>
        </w:rPr>
        <w:t xml:space="preserve">додата су </w:t>
      </w:r>
      <w:r w:rsidR="001D5A23" w:rsidRPr="00604F99">
        <w:rPr>
          <w:rFonts w:ascii="Times New Roman" w:hAnsi="Times New Roman" w:cs="Times New Roman"/>
          <w:sz w:val="24"/>
          <w:szCs w:val="24"/>
          <w:lang w:val="sr-Cyrl-CS"/>
        </w:rPr>
        <w:t>два</w:t>
      </w:r>
      <w:r w:rsidR="003C6F0F" w:rsidRPr="00604F99">
        <w:rPr>
          <w:rFonts w:ascii="Times New Roman" w:hAnsi="Times New Roman" w:cs="Times New Roman"/>
          <w:sz w:val="24"/>
          <w:szCs w:val="24"/>
          <w:lang w:val="sr-Cyrl-CS"/>
        </w:rPr>
        <w:t xml:space="preserve"> става у</w:t>
      </w:r>
      <w:r w:rsidR="00C146CD" w:rsidRPr="00604F99">
        <w:rPr>
          <w:rFonts w:ascii="Times New Roman" w:hAnsi="Times New Roman" w:cs="Times New Roman"/>
          <w:sz w:val="24"/>
          <w:szCs w:val="24"/>
          <w:lang w:val="sr-Cyrl-CS"/>
        </w:rPr>
        <w:t xml:space="preserve"> члан</w:t>
      </w:r>
      <w:r w:rsidR="003C6F0F" w:rsidRPr="00604F99">
        <w:rPr>
          <w:rFonts w:ascii="Times New Roman" w:hAnsi="Times New Roman" w:cs="Times New Roman"/>
          <w:sz w:val="24"/>
          <w:szCs w:val="24"/>
          <w:lang w:val="sr-Cyrl-CS"/>
        </w:rPr>
        <w:t>у 148.</w:t>
      </w:r>
      <w:r w:rsidR="00C146CD" w:rsidRPr="00604F99">
        <w:rPr>
          <w:rFonts w:ascii="Times New Roman" w:hAnsi="Times New Roman" w:cs="Times New Roman"/>
          <w:sz w:val="24"/>
          <w:szCs w:val="24"/>
          <w:lang w:val="sr-Cyrl-CS"/>
        </w:rPr>
        <w:t xml:space="preserve"> Закона, </w:t>
      </w:r>
      <w:r w:rsidR="003C6F0F" w:rsidRPr="00604F99">
        <w:rPr>
          <w:rFonts w:ascii="Times New Roman" w:hAnsi="Times New Roman" w:cs="Times New Roman"/>
          <w:sz w:val="24"/>
          <w:szCs w:val="24"/>
          <w:lang w:val="sr-Cyrl-CS"/>
        </w:rPr>
        <w:t>из разлога појашњења пријаве радова.</w:t>
      </w:r>
    </w:p>
    <w:p w:rsidR="00C146CD" w:rsidRPr="00604F99" w:rsidRDefault="00140E51" w:rsidP="00C146CD">
      <w:pPr>
        <w:ind w:firstLine="708"/>
        <w:jc w:val="both"/>
        <w:rPr>
          <w:rFonts w:ascii="Times New Roman" w:hAnsi="Times New Roman" w:cs="Times New Roman"/>
          <w:bCs/>
          <w:sz w:val="24"/>
          <w:szCs w:val="24"/>
          <w:lang w:val="sr-Cyrl-CS"/>
        </w:rPr>
      </w:pPr>
      <w:r w:rsidRPr="00604F99">
        <w:rPr>
          <w:rFonts w:ascii="Times New Roman" w:hAnsi="Times New Roman" w:cs="Times New Roman"/>
          <w:sz w:val="24"/>
          <w:szCs w:val="24"/>
          <w:lang w:val="sr-Cyrl-CS"/>
        </w:rPr>
        <w:t>Чланом 36</w:t>
      </w:r>
      <w:r w:rsidR="00C146CD" w:rsidRPr="00604F99">
        <w:rPr>
          <w:rFonts w:ascii="Times New Roman" w:hAnsi="Times New Roman" w:cs="Times New Roman"/>
          <w:sz w:val="24"/>
          <w:szCs w:val="24"/>
          <w:lang w:val="sr-Cyrl-CS"/>
        </w:rPr>
        <w:t xml:space="preserve">. </w:t>
      </w:r>
      <w:r w:rsidR="001D5A23" w:rsidRPr="00604F99">
        <w:rPr>
          <w:rFonts w:ascii="Times New Roman" w:hAnsi="Times New Roman" w:cs="Times New Roman"/>
          <w:sz w:val="24"/>
          <w:szCs w:val="24"/>
          <w:lang w:val="sr-Cyrl-CS"/>
        </w:rPr>
        <w:t xml:space="preserve">Предлога </w:t>
      </w:r>
      <w:r w:rsidR="00C146CD" w:rsidRPr="00604F99">
        <w:rPr>
          <w:rFonts w:ascii="Times New Roman" w:hAnsi="Times New Roman" w:cs="Times New Roman"/>
          <w:sz w:val="24"/>
          <w:szCs w:val="24"/>
          <w:lang w:val="sr-Cyrl-CS"/>
        </w:rPr>
        <w:t xml:space="preserve">закона, извршена је измена члана 150. Закона, на начин да </w:t>
      </w:r>
      <w:r w:rsidR="00C146CD" w:rsidRPr="00604F99">
        <w:rPr>
          <w:rFonts w:ascii="Times New Roman" w:hAnsi="Times New Roman" w:cs="Times New Roman"/>
          <w:bCs/>
          <w:sz w:val="24"/>
          <w:szCs w:val="24"/>
          <w:lang w:val="sr-Cyrl-CS"/>
        </w:rPr>
        <w:t>је доказивање стручних резултата као услова за добијање одобрења министарства у овој измени предложено само у случају објеката за које одобрење за изгра</w:t>
      </w:r>
      <w:r w:rsidR="001D5A23" w:rsidRPr="00604F99">
        <w:rPr>
          <w:rFonts w:ascii="Times New Roman" w:hAnsi="Times New Roman" w:cs="Times New Roman"/>
          <w:bCs/>
          <w:sz w:val="24"/>
          <w:szCs w:val="24"/>
          <w:lang w:val="sr-Cyrl-CS"/>
        </w:rPr>
        <w:t>дњу издаје министарство (став 2.</w:t>
      </w:r>
      <w:r w:rsidR="00C146CD" w:rsidRPr="00604F99">
        <w:rPr>
          <w:rFonts w:ascii="Times New Roman" w:hAnsi="Times New Roman" w:cs="Times New Roman"/>
          <w:bCs/>
          <w:sz w:val="24"/>
          <w:szCs w:val="24"/>
          <w:lang w:val="sr-Cyrl-CS"/>
        </w:rPr>
        <w:t>), а предложено је и да се не издаје лиценца, већ решење о испуњености услова и упису у регистар (став 5</w:t>
      </w:r>
      <w:r w:rsidR="001D5A23" w:rsidRPr="00604F99">
        <w:rPr>
          <w:rFonts w:ascii="Times New Roman" w:hAnsi="Times New Roman" w:cs="Times New Roman"/>
          <w:bCs/>
          <w:sz w:val="24"/>
          <w:szCs w:val="24"/>
          <w:lang w:val="sr-Cyrl-CS"/>
        </w:rPr>
        <w:t>.</w:t>
      </w:r>
      <w:r w:rsidR="00C146CD" w:rsidRPr="00604F99">
        <w:rPr>
          <w:rFonts w:ascii="Times New Roman" w:hAnsi="Times New Roman" w:cs="Times New Roman"/>
          <w:bCs/>
          <w:sz w:val="24"/>
          <w:szCs w:val="24"/>
          <w:lang w:val="sr-Cyrl-CS"/>
        </w:rPr>
        <w:t>).</w:t>
      </w:r>
    </w:p>
    <w:p w:rsidR="00C146CD" w:rsidRDefault="00140E51" w:rsidP="00C146CD">
      <w:pPr>
        <w:spacing w:after="0" w:line="240" w:lineRule="auto"/>
        <w:ind w:firstLine="709"/>
        <w:jc w:val="both"/>
        <w:rPr>
          <w:rFonts w:ascii="Times New Roman" w:hAnsi="Times New Roman" w:cs="Times New Roman"/>
          <w:bCs/>
          <w:sz w:val="24"/>
          <w:szCs w:val="24"/>
          <w:lang w:val="sr-Cyrl-CS"/>
        </w:rPr>
      </w:pPr>
      <w:r w:rsidRPr="00604F99">
        <w:rPr>
          <w:rFonts w:ascii="Times New Roman" w:hAnsi="Times New Roman" w:cs="Times New Roman"/>
          <w:bCs/>
          <w:sz w:val="24"/>
          <w:szCs w:val="24"/>
          <w:lang w:val="sr-Cyrl-CS"/>
        </w:rPr>
        <w:t>Чланом 37</w:t>
      </w:r>
      <w:r w:rsidR="00C146CD" w:rsidRPr="00604F99">
        <w:rPr>
          <w:rFonts w:ascii="Times New Roman" w:hAnsi="Times New Roman" w:cs="Times New Roman"/>
          <w:bCs/>
          <w:sz w:val="24"/>
          <w:szCs w:val="24"/>
          <w:lang w:val="sr-Cyrl-CS"/>
        </w:rPr>
        <w:t xml:space="preserve">. </w:t>
      </w:r>
      <w:r w:rsidR="001D5A23" w:rsidRPr="00604F99">
        <w:rPr>
          <w:rFonts w:ascii="Times New Roman" w:hAnsi="Times New Roman" w:cs="Times New Roman"/>
          <w:sz w:val="24"/>
          <w:szCs w:val="24"/>
          <w:lang w:val="sr-Cyrl-CS"/>
        </w:rPr>
        <w:t xml:space="preserve">Предлога </w:t>
      </w:r>
      <w:r w:rsidR="00C146CD" w:rsidRPr="00604F99">
        <w:rPr>
          <w:rFonts w:ascii="Times New Roman" w:hAnsi="Times New Roman" w:cs="Times New Roman"/>
          <w:bCs/>
          <w:sz w:val="24"/>
          <w:szCs w:val="24"/>
          <w:lang w:val="sr-Cyrl-CS"/>
        </w:rPr>
        <w:t>закона извршена је измена члана 151. Закона, из разлога усклађивања са прописима ЕУ. Наиме, назив „лиценцирани извођач</w:t>
      </w:r>
      <w:r w:rsidR="001D5A23" w:rsidRPr="00604F99">
        <w:rPr>
          <w:rFonts w:ascii="Times New Roman" w:hAnsi="Times New Roman" w:cs="Times New Roman"/>
          <w:bCs/>
          <w:sz w:val="24"/>
          <w:szCs w:val="24"/>
          <w:lang w:val="sr-Cyrl-CS"/>
        </w:rPr>
        <w:t>”</w:t>
      </w:r>
      <w:r w:rsidR="00C146CD" w:rsidRPr="00604F99">
        <w:rPr>
          <w:rFonts w:ascii="Times New Roman" w:hAnsi="Times New Roman" w:cs="Times New Roman"/>
          <w:bCs/>
          <w:sz w:val="24"/>
          <w:szCs w:val="24"/>
          <w:lang w:val="sr-Cyrl-CS"/>
        </w:rPr>
        <w:t xml:space="preserve">, уводи се ради усклађивања са Директивом о признавању стручних квалификација, јер овај професионални назив даје лицу овлашћење за обављање регулисане професије (значи да је лице </w:t>
      </w:r>
      <w:r w:rsidR="00DE1162">
        <w:rPr>
          <w:rFonts w:ascii="Times New Roman" w:hAnsi="Times New Roman" w:cs="Times New Roman"/>
          <w:bCs/>
          <w:sz w:val="24"/>
          <w:szCs w:val="24"/>
          <w:lang w:val="sr-Cyrl-CS"/>
        </w:rPr>
        <w:t>о</w:t>
      </w:r>
      <w:r w:rsidR="00C146CD" w:rsidRPr="00604F99">
        <w:rPr>
          <w:rFonts w:ascii="Times New Roman" w:hAnsi="Times New Roman" w:cs="Times New Roman"/>
          <w:bCs/>
          <w:sz w:val="24"/>
          <w:szCs w:val="24"/>
          <w:lang w:val="sr-Cyrl-CS"/>
        </w:rPr>
        <w:t>способљено за обављање регулисане професије јер је задовољило све прописане и потребне формалне и стручне услове).</w:t>
      </w:r>
    </w:p>
    <w:p w:rsidR="008A3F40" w:rsidRPr="00604F99" w:rsidRDefault="008A3F40" w:rsidP="00C146CD">
      <w:pPr>
        <w:spacing w:after="0" w:line="240" w:lineRule="auto"/>
        <w:ind w:firstLine="709"/>
        <w:jc w:val="both"/>
        <w:rPr>
          <w:rFonts w:ascii="Times New Roman" w:hAnsi="Times New Roman" w:cs="Times New Roman"/>
          <w:bCs/>
          <w:sz w:val="24"/>
          <w:szCs w:val="24"/>
          <w:lang w:val="sr-Cyrl-CS"/>
        </w:rPr>
      </w:pPr>
    </w:p>
    <w:p w:rsidR="00C146CD" w:rsidRPr="00604F99" w:rsidRDefault="00C146CD" w:rsidP="00C146CD">
      <w:pPr>
        <w:ind w:firstLine="708"/>
        <w:jc w:val="both"/>
        <w:rPr>
          <w:rFonts w:ascii="Times New Roman" w:hAnsi="Times New Roman" w:cs="Times New Roman"/>
          <w:bCs/>
          <w:sz w:val="24"/>
          <w:szCs w:val="24"/>
          <w:lang w:val="sr-Cyrl-CS"/>
        </w:rPr>
      </w:pPr>
      <w:r w:rsidRPr="00604F99">
        <w:rPr>
          <w:rFonts w:ascii="Times New Roman" w:hAnsi="Times New Roman" w:cs="Times New Roman"/>
          <w:bCs/>
          <w:sz w:val="24"/>
          <w:szCs w:val="24"/>
          <w:lang w:val="sr-Cyrl-CS"/>
        </w:rPr>
        <w:t>Стога је п</w:t>
      </w:r>
      <w:r w:rsidR="00813550">
        <w:rPr>
          <w:rFonts w:ascii="Times New Roman" w:hAnsi="Times New Roman" w:cs="Times New Roman"/>
          <w:bCs/>
          <w:sz w:val="24"/>
          <w:szCs w:val="24"/>
          <w:lang w:val="sr-Cyrl-CS"/>
        </w:rPr>
        <w:t>редложена допуна члана ставом 2.</w:t>
      </w:r>
      <w:r w:rsidRPr="00604F99">
        <w:rPr>
          <w:rFonts w:ascii="Times New Roman" w:hAnsi="Times New Roman" w:cs="Times New Roman"/>
          <w:bCs/>
          <w:sz w:val="24"/>
          <w:szCs w:val="24"/>
          <w:lang w:val="sr-Cyrl-CS"/>
        </w:rPr>
        <w:t xml:space="preserve"> Послове руковођења грађењем објеката односно извођењем радова у својству одговорног извођача радова, може да обавља лице коме је у складу са овим законом и прописима донетим на основу закона издата за лиценца извођење радова (лиценцирани извођач).</w:t>
      </w:r>
    </w:p>
    <w:p w:rsidR="003C6F0F" w:rsidRPr="00604F99" w:rsidRDefault="00140E51" w:rsidP="00C146CD">
      <w:pPr>
        <w:ind w:firstLine="708"/>
        <w:jc w:val="both"/>
        <w:rPr>
          <w:rFonts w:ascii="Times New Roman" w:eastAsia="Times New Roman" w:hAnsi="Times New Roman" w:cs="Times New Roman"/>
          <w:sz w:val="24"/>
          <w:szCs w:val="24"/>
          <w:lang w:val="sr-Cyrl-CS" w:eastAsia="sr-Latn-BA"/>
        </w:rPr>
      </w:pPr>
      <w:r w:rsidRPr="00604F99">
        <w:rPr>
          <w:rFonts w:ascii="Times New Roman" w:hAnsi="Times New Roman" w:cs="Times New Roman"/>
          <w:bCs/>
          <w:sz w:val="24"/>
          <w:szCs w:val="24"/>
          <w:lang w:val="sr-Cyrl-CS"/>
        </w:rPr>
        <w:t>Чланом 38</w:t>
      </w:r>
      <w:r w:rsidR="003C6F0F" w:rsidRPr="00604F99">
        <w:rPr>
          <w:rFonts w:ascii="Times New Roman" w:hAnsi="Times New Roman" w:cs="Times New Roman"/>
          <w:bCs/>
          <w:sz w:val="24"/>
          <w:szCs w:val="24"/>
          <w:lang w:val="sr-Cyrl-CS"/>
        </w:rPr>
        <w:t xml:space="preserve">. </w:t>
      </w:r>
      <w:r w:rsidR="001D5A23" w:rsidRPr="00604F99">
        <w:rPr>
          <w:rFonts w:ascii="Times New Roman" w:hAnsi="Times New Roman" w:cs="Times New Roman"/>
          <w:sz w:val="24"/>
          <w:szCs w:val="24"/>
          <w:lang w:val="sr-Cyrl-CS"/>
        </w:rPr>
        <w:t xml:space="preserve">Предлога </w:t>
      </w:r>
      <w:r w:rsidR="003C6F0F" w:rsidRPr="00604F99">
        <w:rPr>
          <w:rFonts w:ascii="Times New Roman" w:hAnsi="Times New Roman" w:cs="Times New Roman"/>
          <w:bCs/>
          <w:sz w:val="24"/>
          <w:szCs w:val="24"/>
          <w:lang w:val="sr-Cyrl-CS"/>
        </w:rPr>
        <w:t>закона појашњено је да се за линијске инфраструктурне објекте</w:t>
      </w:r>
      <w:r w:rsidR="003C6F0F" w:rsidRPr="00604F99">
        <w:rPr>
          <w:rFonts w:ascii="Times New Roman" w:eastAsia="Times New Roman" w:hAnsi="Times New Roman" w:cs="Times New Roman"/>
          <w:sz w:val="24"/>
          <w:szCs w:val="24"/>
          <w:lang w:val="sr-Cyrl-CS" w:eastAsia="sr-Latn-BA"/>
        </w:rPr>
        <w:t xml:space="preserve"> не доставља изјава о завршетку израде темеља.</w:t>
      </w:r>
    </w:p>
    <w:p w:rsidR="003C6F0F" w:rsidRDefault="00140E51" w:rsidP="00C146CD">
      <w:pPr>
        <w:ind w:firstLine="708"/>
        <w:jc w:val="both"/>
        <w:rPr>
          <w:rFonts w:ascii="Times New Roman" w:eastAsia="Times New Roman" w:hAnsi="Times New Roman" w:cs="Times New Roman"/>
          <w:sz w:val="24"/>
          <w:szCs w:val="24"/>
          <w:lang w:val="sr-Cyrl-CS" w:eastAsia="sr-Latn-BA"/>
        </w:rPr>
      </w:pPr>
      <w:r w:rsidRPr="00604F99">
        <w:rPr>
          <w:rFonts w:ascii="Times New Roman" w:eastAsia="Times New Roman" w:hAnsi="Times New Roman" w:cs="Times New Roman"/>
          <w:sz w:val="24"/>
          <w:szCs w:val="24"/>
          <w:lang w:val="sr-Cyrl-CS" w:eastAsia="sr-Latn-BA"/>
        </w:rPr>
        <w:t>Чланом 39</w:t>
      </w:r>
      <w:r w:rsidR="003C6F0F" w:rsidRPr="00604F99">
        <w:rPr>
          <w:rFonts w:ascii="Times New Roman" w:eastAsia="Times New Roman" w:hAnsi="Times New Roman" w:cs="Times New Roman"/>
          <w:sz w:val="24"/>
          <w:szCs w:val="24"/>
          <w:lang w:val="sr-Cyrl-CS" w:eastAsia="sr-Latn-BA"/>
        </w:rPr>
        <w:t xml:space="preserve">. </w:t>
      </w:r>
      <w:r w:rsidR="001D5A23" w:rsidRPr="00604F99">
        <w:rPr>
          <w:rFonts w:ascii="Times New Roman" w:hAnsi="Times New Roman" w:cs="Times New Roman"/>
          <w:sz w:val="24"/>
          <w:szCs w:val="24"/>
          <w:lang w:val="sr-Cyrl-CS"/>
        </w:rPr>
        <w:t xml:space="preserve">Предлога </w:t>
      </w:r>
      <w:r w:rsidR="003C6F0F" w:rsidRPr="00604F99">
        <w:rPr>
          <w:rFonts w:ascii="Times New Roman" w:eastAsia="Times New Roman" w:hAnsi="Times New Roman" w:cs="Times New Roman"/>
          <w:sz w:val="24"/>
          <w:szCs w:val="24"/>
          <w:lang w:val="sr-Cyrl-CS" w:eastAsia="sr-Latn-BA"/>
        </w:rPr>
        <w:t>закона допуњен је члан 158. Закона на начин да је омогућено и стамбеној заједници односно удружењу да поднесе захтев за издавање употребне дозволе.</w:t>
      </w:r>
    </w:p>
    <w:p w:rsidR="008A3F40" w:rsidRDefault="008A3F40" w:rsidP="00C146CD">
      <w:pPr>
        <w:ind w:firstLine="708"/>
        <w:jc w:val="both"/>
        <w:rPr>
          <w:rFonts w:ascii="Times New Roman" w:eastAsia="Times New Roman" w:hAnsi="Times New Roman" w:cs="Times New Roman"/>
          <w:sz w:val="24"/>
          <w:szCs w:val="24"/>
          <w:lang w:val="sr-Cyrl-CS" w:eastAsia="sr-Latn-BA"/>
        </w:rPr>
      </w:pPr>
    </w:p>
    <w:p w:rsidR="008A3F40" w:rsidRPr="00604F99" w:rsidRDefault="008A3F40" w:rsidP="00C146CD">
      <w:pPr>
        <w:ind w:firstLine="708"/>
        <w:jc w:val="both"/>
        <w:rPr>
          <w:rFonts w:ascii="Times New Roman" w:eastAsia="Times New Roman" w:hAnsi="Times New Roman" w:cs="Times New Roman"/>
          <w:sz w:val="24"/>
          <w:szCs w:val="24"/>
          <w:lang w:val="sr-Cyrl-CS" w:eastAsia="sr-Latn-BA"/>
        </w:rPr>
      </w:pPr>
    </w:p>
    <w:p w:rsidR="003C6F0F" w:rsidRPr="00604F99" w:rsidRDefault="00140E51" w:rsidP="00C146CD">
      <w:pPr>
        <w:ind w:firstLine="708"/>
        <w:jc w:val="both"/>
        <w:rPr>
          <w:rFonts w:ascii="Times New Roman" w:hAnsi="Times New Roman" w:cs="Times New Roman"/>
          <w:bCs/>
          <w:sz w:val="24"/>
          <w:szCs w:val="24"/>
          <w:lang w:val="sr-Cyrl-CS"/>
        </w:rPr>
      </w:pPr>
      <w:r w:rsidRPr="00604F99">
        <w:rPr>
          <w:rFonts w:ascii="Times New Roman" w:eastAsia="Times New Roman" w:hAnsi="Times New Roman" w:cs="Times New Roman"/>
          <w:sz w:val="24"/>
          <w:szCs w:val="24"/>
          <w:lang w:val="sr-Cyrl-CS" w:eastAsia="sr-Latn-BA"/>
        </w:rPr>
        <w:t>Чланом 40</w:t>
      </w:r>
      <w:r w:rsidR="003C6F0F" w:rsidRPr="00604F99">
        <w:rPr>
          <w:rFonts w:ascii="Times New Roman" w:eastAsia="Times New Roman" w:hAnsi="Times New Roman" w:cs="Times New Roman"/>
          <w:sz w:val="24"/>
          <w:szCs w:val="24"/>
          <w:lang w:val="sr-Cyrl-CS" w:eastAsia="sr-Latn-BA"/>
        </w:rPr>
        <w:t xml:space="preserve">. </w:t>
      </w:r>
      <w:r w:rsidR="001D5A23" w:rsidRPr="00604F99">
        <w:rPr>
          <w:rFonts w:ascii="Times New Roman" w:hAnsi="Times New Roman" w:cs="Times New Roman"/>
          <w:sz w:val="24"/>
          <w:szCs w:val="24"/>
          <w:lang w:val="sr-Cyrl-CS"/>
        </w:rPr>
        <w:t xml:space="preserve">Предлога </w:t>
      </w:r>
      <w:r w:rsidR="003C6F0F" w:rsidRPr="00604F99">
        <w:rPr>
          <w:rFonts w:ascii="Times New Roman" w:eastAsia="Times New Roman" w:hAnsi="Times New Roman" w:cs="Times New Roman"/>
          <w:sz w:val="24"/>
          <w:szCs w:val="24"/>
          <w:lang w:val="sr-Cyrl-CS" w:eastAsia="sr-Latn-BA"/>
        </w:rPr>
        <w:t>закона додат је нови члан 158а којим је омогућена измена у</w:t>
      </w:r>
      <w:r w:rsidR="0038748F">
        <w:rPr>
          <w:rFonts w:ascii="Times New Roman" w:eastAsia="Times New Roman" w:hAnsi="Times New Roman" w:cs="Times New Roman"/>
          <w:sz w:val="24"/>
          <w:szCs w:val="24"/>
          <w:lang w:val="sr-Cyrl-CS" w:eastAsia="sr-Latn-BA"/>
        </w:rPr>
        <w:t>потребне дозволе у одређеним сит</w:t>
      </w:r>
      <w:r w:rsidR="003C6F0F" w:rsidRPr="00604F99">
        <w:rPr>
          <w:rFonts w:ascii="Times New Roman" w:eastAsia="Times New Roman" w:hAnsi="Times New Roman" w:cs="Times New Roman"/>
          <w:sz w:val="24"/>
          <w:szCs w:val="24"/>
          <w:lang w:val="sr-Cyrl-CS" w:eastAsia="sr-Latn-BA"/>
        </w:rPr>
        <w:t>уацијама.</w:t>
      </w:r>
      <w:r w:rsidR="003C6F0F" w:rsidRPr="00604F99">
        <w:rPr>
          <w:rFonts w:ascii="Times New Roman" w:hAnsi="Times New Roman" w:cs="Times New Roman"/>
          <w:bCs/>
          <w:sz w:val="24"/>
          <w:szCs w:val="24"/>
          <w:lang w:val="sr-Cyrl-CS"/>
        </w:rPr>
        <w:t xml:space="preserve"> </w:t>
      </w:r>
    </w:p>
    <w:p w:rsidR="00C146CD" w:rsidRPr="00604F99" w:rsidRDefault="00140E51" w:rsidP="00C146CD">
      <w:pPr>
        <w:spacing w:after="0" w:line="240" w:lineRule="auto"/>
        <w:ind w:firstLine="709"/>
        <w:jc w:val="both"/>
        <w:rPr>
          <w:rFonts w:ascii="Times New Roman" w:hAnsi="Times New Roman" w:cs="Times New Roman"/>
          <w:bCs/>
          <w:sz w:val="24"/>
          <w:szCs w:val="24"/>
          <w:lang w:val="sr-Cyrl-CS"/>
        </w:rPr>
      </w:pPr>
      <w:r w:rsidRPr="00604F99">
        <w:rPr>
          <w:rFonts w:ascii="Times New Roman" w:hAnsi="Times New Roman" w:cs="Times New Roman"/>
          <w:bCs/>
          <w:sz w:val="24"/>
          <w:szCs w:val="24"/>
          <w:lang w:val="sr-Cyrl-CS"/>
        </w:rPr>
        <w:t>Чланом 41</w:t>
      </w:r>
      <w:r w:rsidR="00C146CD" w:rsidRPr="00604F99">
        <w:rPr>
          <w:rFonts w:ascii="Times New Roman" w:hAnsi="Times New Roman" w:cs="Times New Roman"/>
          <w:bCs/>
          <w:sz w:val="24"/>
          <w:szCs w:val="24"/>
          <w:lang w:val="sr-Cyrl-CS"/>
        </w:rPr>
        <w:t xml:space="preserve">. </w:t>
      </w:r>
      <w:r w:rsidR="001D5A23" w:rsidRPr="00604F99">
        <w:rPr>
          <w:rFonts w:ascii="Times New Roman" w:hAnsi="Times New Roman" w:cs="Times New Roman"/>
          <w:sz w:val="24"/>
          <w:szCs w:val="24"/>
          <w:lang w:val="sr-Cyrl-CS"/>
        </w:rPr>
        <w:t xml:space="preserve">Предлога </w:t>
      </w:r>
      <w:r w:rsidR="00C146CD" w:rsidRPr="00604F99">
        <w:rPr>
          <w:rFonts w:ascii="Times New Roman" w:hAnsi="Times New Roman" w:cs="Times New Roman"/>
          <w:bCs/>
          <w:sz w:val="24"/>
          <w:szCs w:val="24"/>
          <w:lang w:val="sr-Cyrl-CS"/>
        </w:rPr>
        <w:t>закона извршена је измена члана 161. Закона, будући да Директива о признавању стручних квалификација наводи да је, с обзиром на брзину технолошких промена и научног развоја, континуирано учење од особите важности за регулисане професије те стога државе треба да донесу детаљна рјешења како би осигурале да се њихови стручњаци укључују у програме стручног усавршавања и редовно прате најновија достигнућа у подручју науке и технике. Тенденција трајног/континуираног усавршавања видљива је и из одредби нове Директиве 2018/958, у којој се наводи како обвеза подвргавања трајном стручном усавршавању може бити прикладан начин осигурања да стручњаци прате развој у својим стручним подручјима.</w:t>
      </w:r>
    </w:p>
    <w:p w:rsidR="00C146CD" w:rsidRPr="00604F99" w:rsidRDefault="00C146CD" w:rsidP="00C146CD">
      <w:pPr>
        <w:ind w:firstLine="708"/>
        <w:jc w:val="both"/>
        <w:rPr>
          <w:rFonts w:ascii="Times New Roman" w:hAnsi="Times New Roman" w:cs="Times New Roman"/>
          <w:bCs/>
          <w:sz w:val="24"/>
          <w:szCs w:val="24"/>
          <w:lang w:val="sr-Cyrl-CS"/>
        </w:rPr>
      </w:pPr>
      <w:r w:rsidRPr="00604F99">
        <w:rPr>
          <w:rFonts w:ascii="Times New Roman" w:hAnsi="Times New Roman" w:cs="Times New Roman"/>
          <w:bCs/>
          <w:sz w:val="24"/>
          <w:szCs w:val="24"/>
          <w:lang w:val="sr-Cyrl-CS"/>
        </w:rPr>
        <w:t>Потреба полагања стручног испита произлази из саме дефиниције регулиране професије сукладној којој је регу</w:t>
      </w:r>
      <w:r w:rsidR="00A8282D">
        <w:rPr>
          <w:rFonts w:ascii="Times New Roman" w:hAnsi="Times New Roman" w:cs="Times New Roman"/>
          <w:bCs/>
          <w:sz w:val="24"/>
          <w:szCs w:val="24"/>
          <w:lang w:val="sr-Cyrl-CS"/>
        </w:rPr>
        <w:t>лирана професија професионална д</w:t>
      </w:r>
      <w:r w:rsidRPr="00604F99">
        <w:rPr>
          <w:rFonts w:ascii="Times New Roman" w:hAnsi="Times New Roman" w:cs="Times New Roman"/>
          <w:bCs/>
          <w:sz w:val="24"/>
          <w:szCs w:val="24"/>
          <w:lang w:val="sr-Cyrl-CS"/>
        </w:rPr>
        <w:t>елатност чији је приступ и обављање увјетован посједовањем одређених стручних квалификација које се потврђују доказом о формалној оспособљености и потврдом компетенције, односно потврдом о положеном стручном испиту.</w:t>
      </w:r>
    </w:p>
    <w:p w:rsidR="003C6F0F" w:rsidRPr="00604F99" w:rsidRDefault="00140E51" w:rsidP="00C146CD">
      <w:pPr>
        <w:ind w:firstLine="708"/>
        <w:jc w:val="both"/>
        <w:rPr>
          <w:rFonts w:ascii="Times New Roman" w:hAnsi="Times New Roman" w:cs="Times New Roman"/>
          <w:bCs/>
          <w:sz w:val="24"/>
          <w:szCs w:val="24"/>
          <w:lang w:val="sr-Cyrl-CS"/>
        </w:rPr>
      </w:pPr>
      <w:r w:rsidRPr="00604F99">
        <w:rPr>
          <w:rFonts w:ascii="Times New Roman" w:hAnsi="Times New Roman" w:cs="Times New Roman"/>
          <w:bCs/>
          <w:sz w:val="24"/>
          <w:szCs w:val="24"/>
          <w:lang w:val="sr-Cyrl-CS"/>
        </w:rPr>
        <w:t>Чланом 42</w:t>
      </w:r>
      <w:r w:rsidR="003C6F0F" w:rsidRPr="00604F99">
        <w:rPr>
          <w:rFonts w:ascii="Times New Roman" w:hAnsi="Times New Roman" w:cs="Times New Roman"/>
          <w:bCs/>
          <w:sz w:val="24"/>
          <w:szCs w:val="24"/>
          <w:lang w:val="sr-Cyrl-CS"/>
        </w:rPr>
        <w:t xml:space="preserve">. </w:t>
      </w:r>
      <w:r w:rsidR="001D5A23" w:rsidRPr="00604F99">
        <w:rPr>
          <w:rFonts w:ascii="Times New Roman" w:hAnsi="Times New Roman" w:cs="Times New Roman"/>
          <w:sz w:val="24"/>
          <w:szCs w:val="24"/>
          <w:lang w:val="sr-Cyrl-CS"/>
        </w:rPr>
        <w:t xml:space="preserve">Предлога </w:t>
      </w:r>
      <w:r w:rsidR="001D5A23" w:rsidRPr="00604F99">
        <w:rPr>
          <w:rFonts w:ascii="Times New Roman" w:hAnsi="Times New Roman" w:cs="Times New Roman"/>
          <w:bCs/>
          <w:sz w:val="24"/>
          <w:szCs w:val="24"/>
          <w:lang w:val="sr-Cyrl-CS"/>
        </w:rPr>
        <w:t xml:space="preserve">закона </w:t>
      </w:r>
      <w:r w:rsidR="003C6F0F" w:rsidRPr="00604F99">
        <w:rPr>
          <w:rFonts w:ascii="Times New Roman" w:hAnsi="Times New Roman" w:cs="Times New Roman"/>
          <w:bCs/>
          <w:sz w:val="24"/>
          <w:szCs w:val="24"/>
          <w:lang w:val="sr-Cyrl-CS"/>
        </w:rPr>
        <w:t>додат је нови члан 161а</w:t>
      </w:r>
      <w:r w:rsidR="00A44290" w:rsidRPr="00604F99">
        <w:rPr>
          <w:rFonts w:ascii="Times New Roman" w:hAnsi="Times New Roman" w:cs="Times New Roman"/>
          <w:bCs/>
          <w:sz w:val="24"/>
          <w:szCs w:val="24"/>
          <w:lang w:val="sr-Cyrl-CS"/>
        </w:rPr>
        <w:t xml:space="preserve"> као последично усклађивање са изменама члана 161. Закона.</w:t>
      </w:r>
    </w:p>
    <w:p w:rsidR="00C146CD" w:rsidRPr="00604F99" w:rsidRDefault="00140E51" w:rsidP="00C146CD">
      <w:pPr>
        <w:ind w:firstLine="708"/>
        <w:jc w:val="both"/>
        <w:rPr>
          <w:rFonts w:ascii="Times New Roman" w:hAnsi="Times New Roman" w:cs="Times New Roman"/>
          <w:bCs/>
          <w:sz w:val="24"/>
          <w:szCs w:val="24"/>
          <w:lang w:val="sr-Cyrl-CS"/>
        </w:rPr>
      </w:pPr>
      <w:r w:rsidRPr="00604F99">
        <w:rPr>
          <w:rFonts w:ascii="Times New Roman" w:hAnsi="Times New Roman" w:cs="Times New Roman"/>
          <w:bCs/>
          <w:sz w:val="24"/>
          <w:szCs w:val="24"/>
          <w:lang w:val="sr-Cyrl-CS"/>
        </w:rPr>
        <w:t>Чланом 43</w:t>
      </w:r>
      <w:r w:rsidR="00C146CD" w:rsidRPr="00604F99">
        <w:rPr>
          <w:rFonts w:ascii="Times New Roman" w:hAnsi="Times New Roman" w:cs="Times New Roman"/>
          <w:bCs/>
          <w:sz w:val="24"/>
          <w:szCs w:val="24"/>
          <w:lang w:val="sr-Cyrl-CS"/>
        </w:rPr>
        <w:t xml:space="preserve">. </w:t>
      </w:r>
      <w:r w:rsidR="001D5A23" w:rsidRPr="00604F99">
        <w:rPr>
          <w:rFonts w:ascii="Times New Roman" w:hAnsi="Times New Roman" w:cs="Times New Roman"/>
          <w:sz w:val="24"/>
          <w:szCs w:val="24"/>
          <w:lang w:val="sr-Cyrl-CS"/>
        </w:rPr>
        <w:t xml:space="preserve">Предлога </w:t>
      </w:r>
      <w:r w:rsidR="00C146CD" w:rsidRPr="00604F99">
        <w:rPr>
          <w:rFonts w:ascii="Times New Roman" w:hAnsi="Times New Roman" w:cs="Times New Roman"/>
          <w:bCs/>
          <w:sz w:val="24"/>
          <w:szCs w:val="24"/>
          <w:lang w:val="sr-Cyrl-CS"/>
        </w:rPr>
        <w:t xml:space="preserve">закона </w:t>
      </w:r>
      <w:r w:rsidR="00F82966" w:rsidRPr="00604F99">
        <w:rPr>
          <w:rFonts w:ascii="Times New Roman" w:hAnsi="Times New Roman" w:cs="Times New Roman"/>
          <w:bCs/>
          <w:sz w:val="24"/>
          <w:szCs w:val="24"/>
          <w:lang w:val="sr-Cyrl-CS"/>
        </w:rPr>
        <w:t>измењен је члан 162. Закона, као последично усклађивање са изменама члана 161. Закона.</w:t>
      </w:r>
    </w:p>
    <w:p w:rsidR="00F82966" w:rsidRPr="00F84762" w:rsidRDefault="00140E51" w:rsidP="00C146CD">
      <w:pPr>
        <w:ind w:firstLine="708"/>
        <w:jc w:val="both"/>
        <w:rPr>
          <w:rFonts w:ascii="Times New Roman" w:hAnsi="Times New Roman" w:cs="Times New Roman"/>
          <w:bCs/>
          <w:sz w:val="24"/>
          <w:szCs w:val="24"/>
          <w:lang w:val="sr-Cyrl-CS"/>
        </w:rPr>
      </w:pPr>
      <w:r w:rsidRPr="00F84762">
        <w:rPr>
          <w:rFonts w:ascii="Times New Roman" w:hAnsi="Times New Roman" w:cs="Times New Roman"/>
          <w:bCs/>
          <w:sz w:val="24"/>
          <w:szCs w:val="24"/>
          <w:lang w:val="sr-Cyrl-CS"/>
        </w:rPr>
        <w:t>Чланом 44</w:t>
      </w:r>
      <w:r w:rsidR="00F82966" w:rsidRPr="00F84762">
        <w:rPr>
          <w:rFonts w:ascii="Times New Roman" w:hAnsi="Times New Roman" w:cs="Times New Roman"/>
          <w:bCs/>
          <w:sz w:val="24"/>
          <w:szCs w:val="24"/>
          <w:lang w:val="sr-Cyrl-CS"/>
        </w:rPr>
        <w:t xml:space="preserve">. </w:t>
      </w:r>
      <w:r w:rsidR="001D5A23" w:rsidRPr="00F84762">
        <w:rPr>
          <w:rFonts w:ascii="Times New Roman" w:hAnsi="Times New Roman" w:cs="Times New Roman"/>
          <w:sz w:val="24"/>
          <w:szCs w:val="24"/>
          <w:lang w:val="sr-Cyrl-CS"/>
        </w:rPr>
        <w:t>Предлога</w:t>
      </w:r>
      <w:r w:rsidR="001D5A23" w:rsidRPr="00F84762">
        <w:rPr>
          <w:rFonts w:ascii="Times New Roman" w:hAnsi="Times New Roman" w:cs="Times New Roman"/>
          <w:bCs/>
          <w:sz w:val="24"/>
          <w:szCs w:val="24"/>
          <w:lang w:val="sr-Cyrl-CS"/>
        </w:rPr>
        <w:t xml:space="preserve"> закона</w:t>
      </w:r>
      <w:r w:rsidR="00F82966" w:rsidRPr="00F84762">
        <w:rPr>
          <w:rFonts w:ascii="Times New Roman" w:hAnsi="Times New Roman" w:cs="Times New Roman"/>
          <w:bCs/>
          <w:sz w:val="24"/>
          <w:szCs w:val="24"/>
          <w:lang w:val="sr-Cyrl-CS"/>
        </w:rPr>
        <w:t>, додају се чл</w:t>
      </w:r>
      <w:r w:rsidR="00640F95" w:rsidRPr="00F84762">
        <w:rPr>
          <w:rFonts w:ascii="Times New Roman" w:hAnsi="Times New Roman" w:cs="Times New Roman"/>
          <w:bCs/>
          <w:sz w:val="24"/>
          <w:szCs w:val="24"/>
          <w:lang w:val="sr-Cyrl-CS"/>
        </w:rPr>
        <w:t>.</w:t>
      </w:r>
      <w:r w:rsidR="00F82966" w:rsidRPr="00F84762">
        <w:rPr>
          <w:rFonts w:ascii="Times New Roman" w:hAnsi="Times New Roman" w:cs="Times New Roman"/>
          <w:bCs/>
          <w:sz w:val="24"/>
          <w:szCs w:val="24"/>
          <w:lang w:val="sr-Cyrl-CS"/>
        </w:rPr>
        <w:t xml:space="preserve"> </w:t>
      </w:r>
      <w:r w:rsidR="00A44290" w:rsidRPr="00F84762">
        <w:rPr>
          <w:rFonts w:ascii="Times New Roman" w:hAnsi="Times New Roman" w:cs="Times New Roman"/>
          <w:bCs/>
          <w:sz w:val="24"/>
          <w:szCs w:val="24"/>
          <w:lang w:val="sr-Cyrl-CS"/>
        </w:rPr>
        <w:t>162</w:t>
      </w:r>
      <w:r w:rsidR="00F84762" w:rsidRPr="00F84762">
        <w:rPr>
          <w:rFonts w:ascii="Times New Roman" w:hAnsi="Times New Roman" w:cs="Times New Roman"/>
          <w:bCs/>
          <w:sz w:val="24"/>
          <w:szCs w:val="24"/>
          <w:lang w:val="sr-Cyrl-CS"/>
        </w:rPr>
        <w:t xml:space="preserve">а </w:t>
      </w:r>
      <w:r w:rsidR="00A44290" w:rsidRPr="00F84762">
        <w:rPr>
          <w:rFonts w:ascii="Times New Roman" w:hAnsi="Times New Roman" w:cs="Times New Roman"/>
          <w:bCs/>
          <w:sz w:val="24"/>
          <w:szCs w:val="24"/>
          <w:lang w:val="sr-Cyrl-CS"/>
        </w:rPr>
        <w:t>-</w:t>
      </w:r>
      <w:r w:rsidR="00F84762" w:rsidRPr="00F84762">
        <w:rPr>
          <w:rFonts w:ascii="Times New Roman" w:hAnsi="Times New Roman" w:cs="Times New Roman"/>
          <w:bCs/>
          <w:sz w:val="24"/>
          <w:szCs w:val="24"/>
          <w:lang w:val="sr-Cyrl-CS"/>
        </w:rPr>
        <w:t xml:space="preserve"> </w:t>
      </w:r>
      <w:r w:rsidR="00A44290" w:rsidRPr="00F84762">
        <w:rPr>
          <w:rFonts w:ascii="Times New Roman" w:hAnsi="Times New Roman" w:cs="Times New Roman"/>
          <w:bCs/>
          <w:sz w:val="24"/>
          <w:szCs w:val="24"/>
          <w:lang w:val="sr-Cyrl-CS"/>
        </w:rPr>
        <w:t>162л</w:t>
      </w:r>
      <w:r w:rsidR="00F82966" w:rsidRPr="00F84762">
        <w:rPr>
          <w:rFonts w:ascii="Times New Roman" w:hAnsi="Times New Roman" w:cs="Times New Roman"/>
          <w:bCs/>
          <w:sz w:val="24"/>
          <w:szCs w:val="24"/>
          <w:lang w:val="sr-Cyrl-CS"/>
        </w:rPr>
        <w:t xml:space="preserve"> Закона, у складу са препорукама ПЛАЦ експерата.</w:t>
      </w:r>
    </w:p>
    <w:p w:rsidR="00F82966" w:rsidRPr="00604F99" w:rsidRDefault="00140E51" w:rsidP="00C146CD">
      <w:pPr>
        <w:ind w:firstLine="708"/>
        <w:jc w:val="both"/>
        <w:rPr>
          <w:rFonts w:ascii="Times New Roman" w:hAnsi="Times New Roman" w:cs="Times New Roman"/>
          <w:bCs/>
          <w:sz w:val="24"/>
          <w:szCs w:val="24"/>
          <w:lang w:val="sr-Cyrl-CS"/>
        </w:rPr>
      </w:pPr>
      <w:r w:rsidRPr="00604F99">
        <w:rPr>
          <w:rFonts w:ascii="Times New Roman" w:hAnsi="Times New Roman" w:cs="Times New Roman"/>
          <w:bCs/>
          <w:sz w:val="24"/>
          <w:szCs w:val="24"/>
          <w:lang w:val="sr-Cyrl-CS"/>
        </w:rPr>
        <w:t>Чланом 45</w:t>
      </w:r>
      <w:r w:rsidR="00F82966" w:rsidRPr="00604F99">
        <w:rPr>
          <w:rFonts w:ascii="Times New Roman" w:hAnsi="Times New Roman" w:cs="Times New Roman"/>
          <w:bCs/>
          <w:sz w:val="24"/>
          <w:szCs w:val="24"/>
          <w:lang w:val="sr-Cyrl-CS"/>
        </w:rPr>
        <w:t xml:space="preserve">. </w:t>
      </w:r>
      <w:r w:rsidR="00915077" w:rsidRPr="00604F99">
        <w:rPr>
          <w:rFonts w:ascii="Times New Roman" w:hAnsi="Times New Roman" w:cs="Times New Roman"/>
          <w:sz w:val="24"/>
          <w:szCs w:val="24"/>
          <w:lang w:val="sr-Cyrl-CS"/>
        </w:rPr>
        <w:t xml:space="preserve">Предлога </w:t>
      </w:r>
      <w:r w:rsidR="00F82966" w:rsidRPr="00604F99">
        <w:rPr>
          <w:rFonts w:ascii="Times New Roman" w:hAnsi="Times New Roman" w:cs="Times New Roman"/>
          <w:bCs/>
          <w:sz w:val="24"/>
          <w:szCs w:val="24"/>
          <w:lang w:val="sr-Cyrl-CS"/>
        </w:rPr>
        <w:t xml:space="preserve">закона извршена је последична измена члана 164. </w:t>
      </w:r>
      <w:r w:rsidR="00640F95" w:rsidRPr="00604F99">
        <w:rPr>
          <w:rFonts w:ascii="Times New Roman" w:hAnsi="Times New Roman" w:cs="Times New Roman"/>
          <w:bCs/>
          <w:sz w:val="24"/>
          <w:szCs w:val="24"/>
          <w:lang w:val="sr-Cyrl-CS"/>
        </w:rPr>
        <w:t>Закона.</w:t>
      </w:r>
    </w:p>
    <w:p w:rsidR="00A44290" w:rsidRPr="00604F99" w:rsidRDefault="00140E51" w:rsidP="00C146CD">
      <w:pPr>
        <w:ind w:firstLine="708"/>
        <w:jc w:val="both"/>
        <w:rPr>
          <w:rFonts w:ascii="Times New Roman" w:hAnsi="Times New Roman" w:cs="Times New Roman"/>
          <w:sz w:val="24"/>
          <w:szCs w:val="24"/>
          <w:lang w:val="sr-Cyrl-CS"/>
        </w:rPr>
      </w:pPr>
      <w:r w:rsidRPr="00604F99">
        <w:rPr>
          <w:rFonts w:ascii="Times New Roman" w:hAnsi="Times New Roman" w:cs="Times New Roman"/>
          <w:bCs/>
          <w:sz w:val="24"/>
          <w:szCs w:val="24"/>
          <w:lang w:val="sr-Cyrl-CS"/>
        </w:rPr>
        <w:t>Чланом 46</w:t>
      </w:r>
      <w:r w:rsidR="00A44290" w:rsidRPr="00604F99">
        <w:rPr>
          <w:rFonts w:ascii="Times New Roman" w:hAnsi="Times New Roman" w:cs="Times New Roman"/>
          <w:bCs/>
          <w:sz w:val="24"/>
          <w:szCs w:val="24"/>
          <w:lang w:val="sr-Cyrl-CS"/>
        </w:rPr>
        <w:t xml:space="preserve">. </w:t>
      </w:r>
      <w:r w:rsidR="00915077" w:rsidRPr="00604F99">
        <w:rPr>
          <w:rFonts w:ascii="Times New Roman" w:hAnsi="Times New Roman" w:cs="Times New Roman"/>
          <w:sz w:val="24"/>
          <w:szCs w:val="24"/>
          <w:lang w:val="sr-Cyrl-CS"/>
        </w:rPr>
        <w:t xml:space="preserve">Предлога </w:t>
      </w:r>
      <w:r w:rsidR="00A44290" w:rsidRPr="00604F99">
        <w:rPr>
          <w:rFonts w:ascii="Times New Roman" w:hAnsi="Times New Roman" w:cs="Times New Roman"/>
          <w:bCs/>
          <w:sz w:val="24"/>
          <w:szCs w:val="24"/>
          <w:lang w:val="sr-Cyrl-CS"/>
        </w:rPr>
        <w:t>закона допуњен је члан 168.</w:t>
      </w:r>
      <w:r w:rsidR="00915077" w:rsidRPr="00604F99">
        <w:rPr>
          <w:rFonts w:ascii="Times New Roman" w:hAnsi="Times New Roman" w:cs="Times New Roman"/>
          <w:bCs/>
          <w:sz w:val="24"/>
          <w:szCs w:val="24"/>
          <w:lang w:val="sr-Cyrl-CS"/>
        </w:rPr>
        <w:t xml:space="preserve"> Закона</w:t>
      </w:r>
      <w:r w:rsidR="00A44290" w:rsidRPr="00604F99">
        <w:rPr>
          <w:rFonts w:ascii="Times New Roman" w:hAnsi="Times New Roman" w:cs="Times New Roman"/>
          <w:bCs/>
          <w:sz w:val="24"/>
          <w:szCs w:val="24"/>
          <w:lang w:val="sr-Cyrl-CS"/>
        </w:rPr>
        <w:t xml:space="preserve"> на начин ада је прописана обавеза надлежног органа да доставља </w:t>
      </w:r>
      <w:r w:rsidR="00A44290" w:rsidRPr="00604F99">
        <w:rPr>
          <w:rFonts w:ascii="Times New Roman" w:hAnsi="Times New Roman" w:cs="Times New Roman"/>
          <w:sz w:val="24"/>
          <w:szCs w:val="24"/>
          <w:lang w:val="sr-Cyrl-CS"/>
        </w:rPr>
        <w:t>грађевинске дозволе, које садрже податке о објекту који се уклања, министарству надлежном за послове животне средине.</w:t>
      </w:r>
    </w:p>
    <w:p w:rsidR="00F21EAE" w:rsidRPr="00604F99" w:rsidRDefault="00F21EAE" w:rsidP="00C146CD">
      <w:pPr>
        <w:ind w:firstLine="708"/>
        <w:jc w:val="both"/>
        <w:rPr>
          <w:rFonts w:ascii="Times New Roman" w:hAnsi="Times New Roman" w:cs="Times New Roman"/>
          <w:bCs/>
          <w:sz w:val="24"/>
          <w:szCs w:val="24"/>
          <w:lang w:val="sr-Cyrl-CS"/>
        </w:rPr>
      </w:pPr>
      <w:r w:rsidRPr="00604F99">
        <w:rPr>
          <w:rFonts w:ascii="Times New Roman" w:hAnsi="Times New Roman" w:cs="Times New Roman"/>
          <w:sz w:val="24"/>
          <w:szCs w:val="24"/>
          <w:lang w:val="sr-Cyrl-CS"/>
        </w:rPr>
        <w:t>Чла</w:t>
      </w:r>
      <w:r w:rsidR="00140E51" w:rsidRPr="00604F99">
        <w:rPr>
          <w:rFonts w:ascii="Times New Roman" w:hAnsi="Times New Roman" w:cs="Times New Roman"/>
          <w:sz w:val="24"/>
          <w:szCs w:val="24"/>
          <w:lang w:val="sr-Cyrl-CS"/>
        </w:rPr>
        <w:t>ном 47</w:t>
      </w:r>
      <w:r w:rsidRPr="00604F99">
        <w:rPr>
          <w:rFonts w:ascii="Times New Roman" w:hAnsi="Times New Roman" w:cs="Times New Roman"/>
          <w:sz w:val="24"/>
          <w:szCs w:val="24"/>
          <w:lang w:val="sr-Cyrl-CS"/>
        </w:rPr>
        <w:t xml:space="preserve">. </w:t>
      </w:r>
      <w:r w:rsidR="00915077" w:rsidRPr="00604F99">
        <w:rPr>
          <w:rFonts w:ascii="Times New Roman" w:hAnsi="Times New Roman" w:cs="Times New Roman"/>
          <w:sz w:val="24"/>
          <w:szCs w:val="24"/>
          <w:lang w:val="sr-Cyrl-CS"/>
        </w:rPr>
        <w:t xml:space="preserve">Предлога </w:t>
      </w:r>
      <w:r w:rsidRPr="00604F99">
        <w:rPr>
          <w:rFonts w:ascii="Times New Roman" w:hAnsi="Times New Roman" w:cs="Times New Roman"/>
          <w:sz w:val="24"/>
          <w:szCs w:val="24"/>
          <w:lang w:val="sr-Cyrl-CS"/>
        </w:rPr>
        <w:t xml:space="preserve">закона брисана је тачка 4а) у члану 175. </w:t>
      </w:r>
      <w:r w:rsidR="00EC7387" w:rsidRPr="00604F99">
        <w:rPr>
          <w:rFonts w:ascii="Times New Roman" w:hAnsi="Times New Roman" w:cs="Times New Roman"/>
          <w:bCs/>
          <w:sz w:val="24"/>
          <w:szCs w:val="24"/>
          <w:lang w:val="sr-Cyrl-CS"/>
        </w:rPr>
        <w:t xml:space="preserve">Закона </w:t>
      </w:r>
      <w:r w:rsidRPr="00604F99">
        <w:rPr>
          <w:rFonts w:ascii="Times New Roman" w:hAnsi="Times New Roman" w:cs="Times New Roman"/>
          <w:sz w:val="24"/>
          <w:szCs w:val="24"/>
          <w:lang w:val="sr-Cyrl-CS"/>
        </w:rPr>
        <w:t xml:space="preserve">будући да </w:t>
      </w:r>
      <w:r w:rsidR="00D51EBB" w:rsidRPr="00604F99">
        <w:rPr>
          <w:rFonts w:ascii="Times New Roman" w:hAnsi="Times New Roman" w:cs="Times New Roman"/>
          <w:sz w:val="24"/>
          <w:szCs w:val="24"/>
          <w:lang w:val="sr-Cyrl-CS"/>
        </w:rPr>
        <w:t>је била у супро</w:t>
      </w:r>
      <w:r w:rsidR="00AF7D51">
        <w:rPr>
          <w:rFonts w:ascii="Times New Roman" w:hAnsi="Times New Roman" w:cs="Times New Roman"/>
          <w:sz w:val="24"/>
          <w:szCs w:val="24"/>
          <w:lang w:val="sr-Cyrl-CS"/>
        </w:rPr>
        <w:t>т</w:t>
      </w:r>
      <w:r w:rsidR="00D51EBB" w:rsidRPr="00604F99">
        <w:rPr>
          <w:rFonts w:ascii="Times New Roman" w:hAnsi="Times New Roman" w:cs="Times New Roman"/>
          <w:sz w:val="24"/>
          <w:szCs w:val="24"/>
          <w:lang w:val="sr-Cyrl-CS"/>
        </w:rPr>
        <w:t>ности са чланом 144. на који се односи.</w:t>
      </w:r>
    </w:p>
    <w:p w:rsidR="00F82966" w:rsidRPr="00604F99" w:rsidRDefault="00140E51" w:rsidP="00C146CD">
      <w:pPr>
        <w:ind w:firstLine="708"/>
        <w:jc w:val="both"/>
        <w:rPr>
          <w:rFonts w:ascii="Times New Roman" w:hAnsi="Times New Roman" w:cs="Times New Roman"/>
          <w:bCs/>
          <w:sz w:val="24"/>
          <w:szCs w:val="24"/>
          <w:lang w:val="sr-Cyrl-CS"/>
        </w:rPr>
      </w:pPr>
      <w:r w:rsidRPr="00604F99">
        <w:rPr>
          <w:rFonts w:ascii="Times New Roman" w:hAnsi="Times New Roman" w:cs="Times New Roman"/>
          <w:bCs/>
          <w:sz w:val="24"/>
          <w:szCs w:val="24"/>
          <w:lang w:val="sr-Cyrl-CS"/>
        </w:rPr>
        <w:t>Чланом 48</w:t>
      </w:r>
      <w:r w:rsidR="00F82966" w:rsidRPr="00604F99">
        <w:rPr>
          <w:rFonts w:ascii="Times New Roman" w:hAnsi="Times New Roman" w:cs="Times New Roman"/>
          <w:bCs/>
          <w:sz w:val="24"/>
          <w:szCs w:val="24"/>
          <w:lang w:val="sr-Cyrl-CS"/>
        </w:rPr>
        <w:t xml:space="preserve">. </w:t>
      </w:r>
      <w:r w:rsidR="00915077" w:rsidRPr="00604F99">
        <w:rPr>
          <w:rFonts w:ascii="Times New Roman" w:hAnsi="Times New Roman" w:cs="Times New Roman"/>
          <w:sz w:val="24"/>
          <w:szCs w:val="24"/>
          <w:lang w:val="sr-Cyrl-CS"/>
        </w:rPr>
        <w:t xml:space="preserve">Предлога </w:t>
      </w:r>
      <w:r w:rsidR="00F82966" w:rsidRPr="00604F99">
        <w:rPr>
          <w:rFonts w:ascii="Times New Roman" w:hAnsi="Times New Roman" w:cs="Times New Roman"/>
          <w:bCs/>
          <w:sz w:val="24"/>
          <w:szCs w:val="24"/>
          <w:lang w:val="sr-Cyrl-CS"/>
        </w:rPr>
        <w:t>закона прописана су овлашћења за доношење подзаконских аката.</w:t>
      </w:r>
    </w:p>
    <w:p w:rsidR="00D51EBB" w:rsidRPr="00604F99" w:rsidRDefault="00140E51" w:rsidP="00C146CD">
      <w:pPr>
        <w:ind w:firstLine="708"/>
        <w:jc w:val="both"/>
        <w:rPr>
          <w:rFonts w:ascii="Times New Roman" w:hAnsi="Times New Roman" w:cs="Times New Roman"/>
          <w:bCs/>
          <w:sz w:val="24"/>
          <w:szCs w:val="24"/>
          <w:lang w:val="sr-Cyrl-CS"/>
        </w:rPr>
      </w:pPr>
      <w:r w:rsidRPr="00604F99">
        <w:rPr>
          <w:rFonts w:ascii="Times New Roman" w:hAnsi="Times New Roman" w:cs="Times New Roman"/>
          <w:bCs/>
          <w:sz w:val="24"/>
          <w:szCs w:val="24"/>
          <w:lang w:val="sr-Cyrl-CS"/>
        </w:rPr>
        <w:t>Чланом 49</w:t>
      </w:r>
      <w:r w:rsidR="00D51EBB" w:rsidRPr="00604F99">
        <w:rPr>
          <w:rFonts w:ascii="Times New Roman" w:hAnsi="Times New Roman" w:cs="Times New Roman"/>
          <w:bCs/>
          <w:sz w:val="24"/>
          <w:szCs w:val="24"/>
          <w:lang w:val="sr-Cyrl-CS"/>
        </w:rPr>
        <w:t xml:space="preserve">. </w:t>
      </w:r>
      <w:r w:rsidR="00915077" w:rsidRPr="00604F99">
        <w:rPr>
          <w:rFonts w:ascii="Times New Roman" w:hAnsi="Times New Roman" w:cs="Times New Roman"/>
          <w:sz w:val="24"/>
          <w:szCs w:val="24"/>
          <w:lang w:val="sr-Cyrl-CS"/>
        </w:rPr>
        <w:t xml:space="preserve">Предлога </w:t>
      </w:r>
      <w:r w:rsidR="00EC7387" w:rsidRPr="00604F99">
        <w:rPr>
          <w:rFonts w:ascii="Times New Roman" w:hAnsi="Times New Roman" w:cs="Times New Roman"/>
          <w:bCs/>
          <w:sz w:val="24"/>
          <w:szCs w:val="24"/>
          <w:lang w:val="sr-Cyrl-CS"/>
        </w:rPr>
        <w:t>закона</w:t>
      </w:r>
      <w:r w:rsidR="00D51EBB" w:rsidRPr="00604F99">
        <w:rPr>
          <w:rFonts w:ascii="Times New Roman" w:hAnsi="Times New Roman" w:cs="Times New Roman"/>
          <w:bCs/>
          <w:sz w:val="24"/>
          <w:szCs w:val="24"/>
          <w:lang w:val="sr-Cyrl-CS"/>
        </w:rPr>
        <w:t xml:space="preserve"> брисан је члан 221. Закона будући да је норма исцрпљена.</w:t>
      </w:r>
    </w:p>
    <w:p w:rsidR="00F82966" w:rsidRPr="00604F99" w:rsidRDefault="00140E51" w:rsidP="00C146CD">
      <w:pPr>
        <w:ind w:firstLine="708"/>
        <w:jc w:val="both"/>
        <w:rPr>
          <w:rFonts w:ascii="Times New Roman" w:hAnsi="Times New Roman" w:cs="Times New Roman"/>
          <w:bCs/>
          <w:sz w:val="24"/>
          <w:szCs w:val="24"/>
          <w:lang w:val="sr-Cyrl-CS"/>
        </w:rPr>
      </w:pPr>
      <w:r w:rsidRPr="00604F99">
        <w:rPr>
          <w:rFonts w:ascii="Times New Roman" w:hAnsi="Times New Roman" w:cs="Times New Roman"/>
          <w:bCs/>
          <w:sz w:val="24"/>
          <w:szCs w:val="24"/>
          <w:lang w:val="sr-Cyrl-CS"/>
        </w:rPr>
        <w:t>Чланом 50</w:t>
      </w:r>
      <w:r w:rsidR="00F82966" w:rsidRPr="00604F99">
        <w:rPr>
          <w:rFonts w:ascii="Times New Roman" w:hAnsi="Times New Roman" w:cs="Times New Roman"/>
          <w:bCs/>
          <w:sz w:val="24"/>
          <w:szCs w:val="24"/>
          <w:lang w:val="sr-Cyrl-CS"/>
        </w:rPr>
        <w:t xml:space="preserve">. </w:t>
      </w:r>
      <w:r w:rsidR="007A1930" w:rsidRPr="00604F99">
        <w:rPr>
          <w:rFonts w:ascii="Times New Roman" w:hAnsi="Times New Roman" w:cs="Times New Roman"/>
          <w:sz w:val="24"/>
          <w:szCs w:val="24"/>
          <w:lang w:val="sr-Cyrl-CS"/>
        </w:rPr>
        <w:t xml:space="preserve">Предлога </w:t>
      </w:r>
      <w:r w:rsidR="00F82966" w:rsidRPr="00604F99">
        <w:rPr>
          <w:rFonts w:ascii="Times New Roman" w:hAnsi="Times New Roman" w:cs="Times New Roman"/>
          <w:bCs/>
          <w:sz w:val="24"/>
          <w:szCs w:val="24"/>
          <w:lang w:val="sr-Cyrl-CS"/>
        </w:rPr>
        <w:t>закона прописани су рокови и одложни рокови у вези са применом Закона.</w:t>
      </w:r>
    </w:p>
    <w:p w:rsidR="00F82966" w:rsidRDefault="00140E51" w:rsidP="00F82966">
      <w:pPr>
        <w:spacing w:after="0" w:line="240" w:lineRule="auto"/>
        <w:ind w:firstLine="709"/>
        <w:jc w:val="both"/>
        <w:rPr>
          <w:rFonts w:ascii="Times New Roman" w:hAnsi="Times New Roman" w:cs="Times New Roman"/>
          <w:bCs/>
          <w:sz w:val="24"/>
          <w:szCs w:val="24"/>
          <w:lang w:val="sr-Cyrl-CS"/>
        </w:rPr>
      </w:pPr>
      <w:r w:rsidRPr="00604F99">
        <w:rPr>
          <w:rFonts w:ascii="Times New Roman" w:hAnsi="Times New Roman" w:cs="Times New Roman"/>
          <w:bCs/>
          <w:sz w:val="24"/>
          <w:szCs w:val="24"/>
          <w:lang w:val="sr-Cyrl-CS"/>
        </w:rPr>
        <w:t>Чланом 51</w:t>
      </w:r>
      <w:r w:rsidR="00F82966" w:rsidRPr="00604F99">
        <w:rPr>
          <w:rFonts w:ascii="Times New Roman" w:hAnsi="Times New Roman" w:cs="Times New Roman"/>
          <w:bCs/>
          <w:sz w:val="24"/>
          <w:szCs w:val="24"/>
          <w:lang w:val="sr-Cyrl-CS"/>
        </w:rPr>
        <w:t xml:space="preserve">. </w:t>
      </w:r>
      <w:r w:rsidR="00915077" w:rsidRPr="00604F99">
        <w:rPr>
          <w:rFonts w:ascii="Times New Roman" w:hAnsi="Times New Roman" w:cs="Times New Roman"/>
          <w:sz w:val="24"/>
          <w:szCs w:val="24"/>
          <w:lang w:val="sr-Cyrl-CS"/>
        </w:rPr>
        <w:t xml:space="preserve">Предлога </w:t>
      </w:r>
      <w:r w:rsidR="00F82966" w:rsidRPr="00604F99">
        <w:rPr>
          <w:rFonts w:ascii="Times New Roman" w:hAnsi="Times New Roman" w:cs="Times New Roman"/>
          <w:bCs/>
          <w:sz w:val="24"/>
          <w:szCs w:val="24"/>
          <w:lang w:val="sr-Cyrl-CS"/>
        </w:rPr>
        <w:t>закона прописано је д</w:t>
      </w:r>
      <w:r w:rsidR="00EC7387" w:rsidRPr="00604F99">
        <w:rPr>
          <w:rFonts w:ascii="Times New Roman" w:hAnsi="Times New Roman" w:cs="Times New Roman"/>
          <w:bCs/>
          <w:sz w:val="24"/>
          <w:szCs w:val="24"/>
          <w:lang w:val="sr-Cyrl-CS"/>
        </w:rPr>
        <w:t>а</w:t>
      </w:r>
      <w:r w:rsidR="00F82966" w:rsidRPr="00604F99">
        <w:rPr>
          <w:rFonts w:ascii="Times New Roman" w:hAnsi="Times New Roman" w:cs="Times New Roman"/>
          <w:bCs/>
          <w:sz w:val="24"/>
          <w:szCs w:val="24"/>
          <w:lang w:val="sr-Cyrl-CS"/>
        </w:rPr>
        <w:t xml:space="preserve"> лицима која су до дана ступања на снагу овог закона положила стручни испит за одређену стручну, односно ужу стручну област, издаће се лиценца према условима за издавање лиценце за инжењере, архитекте и просторне планере који су важили до дана ступања на снагу овог закона.</w:t>
      </w:r>
    </w:p>
    <w:p w:rsidR="008A3F40" w:rsidRPr="00604F99" w:rsidRDefault="008A3F40" w:rsidP="00F82966">
      <w:pPr>
        <w:spacing w:after="0" w:line="240" w:lineRule="auto"/>
        <w:ind w:firstLine="709"/>
        <w:jc w:val="both"/>
        <w:rPr>
          <w:rFonts w:ascii="Times New Roman" w:hAnsi="Times New Roman" w:cs="Times New Roman"/>
          <w:bCs/>
          <w:sz w:val="24"/>
          <w:szCs w:val="24"/>
          <w:lang w:val="sr-Cyrl-CS"/>
        </w:rPr>
      </w:pPr>
    </w:p>
    <w:p w:rsidR="00F82966" w:rsidRPr="00604F99" w:rsidRDefault="00F82966" w:rsidP="00F82966">
      <w:pPr>
        <w:ind w:firstLine="708"/>
        <w:jc w:val="both"/>
        <w:rPr>
          <w:rFonts w:ascii="Times New Roman" w:hAnsi="Times New Roman" w:cs="Times New Roman"/>
          <w:bCs/>
          <w:sz w:val="24"/>
          <w:szCs w:val="24"/>
          <w:lang w:val="sr-Cyrl-CS"/>
        </w:rPr>
      </w:pPr>
      <w:r w:rsidRPr="00604F99">
        <w:rPr>
          <w:rFonts w:ascii="Times New Roman" w:hAnsi="Times New Roman" w:cs="Times New Roman"/>
          <w:bCs/>
          <w:sz w:val="24"/>
          <w:szCs w:val="24"/>
          <w:lang w:val="sr-Cyrl-CS"/>
        </w:rPr>
        <w:lastRenderedPageBreak/>
        <w:t>Страна и домаћа физичка лица која су стекла одговарајуће високо образовање на високошколским установама у ФНРЈ, СФРЈ, СРЈ и СЦГ имају иста права у погледу важења високошколских исправа као и лица која су стекла одговарајуће високо образовање на високошколским установама у Републици Србији.</w:t>
      </w:r>
    </w:p>
    <w:p w:rsidR="00C146CD" w:rsidRPr="00604F99" w:rsidRDefault="00140E51" w:rsidP="00F82966">
      <w:pPr>
        <w:ind w:firstLine="708"/>
        <w:jc w:val="both"/>
        <w:rPr>
          <w:rFonts w:ascii="Times New Roman" w:hAnsi="Times New Roman" w:cs="Times New Roman"/>
          <w:bCs/>
          <w:sz w:val="24"/>
          <w:szCs w:val="24"/>
          <w:lang w:val="sr-Cyrl-CS"/>
        </w:rPr>
      </w:pPr>
      <w:r w:rsidRPr="00604F99">
        <w:rPr>
          <w:rFonts w:ascii="Times New Roman" w:hAnsi="Times New Roman" w:cs="Times New Roman"/>
          <w:bCs/>
          <w:sz w:val="24"/>
          <w:szCs w:val="24"/>
          <w:lang w:val="sr-Cyrl-CS"/>
        </w:rPr>
        <w:t>Чл</w:t>
      </w:r>
      <w:r w:rsidR="00915077" w:rsidRPr="00604F99">
        <w:rPr>
          <w:rFonts w:ascii="Times New Roman" w:hAnsi="Times New Roman" w:cs="Times New Roman"/>
          <w:bCs/>
          <w:sz w:val="24"/>
          <w:szCs w:val="24"/>
          <w:lang w:val="sr-Cyrl-CS"/>
        </w:rPr>
        <w:t>.</w:t>
      </w:r>
      <w:r w:rsidRPr="00604F99">
        <w:rPr>
          <w:rFonts w:ascii="Times New Roman" w:hAnsi="Times New Roman" w:cs="Times New Roman"/>
          <w:bCs/>
          <w:sz w:val="24"/>
          <w:szCs w:val="24"/>
          <w:lang w:val="sr-Cyrl-CS"/>
        </w:rPr>
        <w:t xml:space="preserve"> 52</w:t>
      </w:r>
      <w:r w:rsidR="00F82966" w:rsidRPr="00604F99">
        <w:rPr>
          <w:rFonts w:ascii="Times New Roman" w:hAnsi="Times New Roman" w:cs="Times New Roman"/>
          <w:bCs/>
          <w:sz w:val="24"/>
          <w:szCs w:val="24"/>
          <w:lang w:val="sr-Cyrl-CS"/>
        </w:rPr>
        <w:t>.</w:t>
      </w:r>
      <w:r w:rsidR="00C53137" w:rsidRPr="00604F99">
        <w:rPr>
          <w:rFonts w:ascii="Times New Roman" w:hAnsi="Times New Roman" w:cs="Times New Roman"/>
          <w:bCs/>
          <w:sz w:val="24"/>
          <w:szCs w:val="24"/>
          <w:lang w:val="sr-Cyrl-CS"/>
        </w:rPr>
        <w:t xml:space="preserve"> и 53.</w:t>
      </w:r>
      <w:r w:rsidR="00F82966" w:rsidRPr="00604F99">
        <w:rPr>
          <w:rFonts w:ascii="Times New Roman" w:hAnsi="Times New Roman" w:cs="Times New Roman"/>
          <w:bCs/>
          <w:sz w:val="24"/>
          <w:szCs w:val="24"/>
          <w:lang w:val="sr-Cyrl-CS"/>
        </w:rPr>
        <w:t xml:space="preserve"> </w:t>
      </w:r>
      <w:r w:rsidR="00915077" w:rsidRPr="00604F99">
        <w:rPr>
          <w:rFonts w:ascii="Times New Roman" w:hAnsi="Times New Roman" w:cs="Times New Roman"/>
          <w:sz w:val="24"/>
          <w:szCs w:val="24"/>
          <w:lang w:val="sr-Cyrl-CS"/>
        </w:rPr>
        <w:t xml:space="preserve">Предлога </w:t>
      </w:r>
      <w:r w:rsidR="00F82966" w:rsidRPr="00604F99">
        <w:rPr>
          <w:rFonts w:ascii="Times New Roman" w:hAnsi="Times New Roman" w:cs="Times New Roman"/>
          <w:bCs/>
          <w:sz w:val="24"/>
          <w:szCs w:val="24"/>
          <w:lang w:val="sr-Cyrl-CS"/>
        </w:rPr>
        <w:t>закона прописане су</w:t>
      </w:r>
      <w:r w:rsidR="00C53137" w:rsidRPr="00604F99">
        <w:rPr>
          <w:rFonts w:ascii="Times New Roman" w:hAnsi="Times New Roman" w:cs="Times New Roman"/>
          <w:bCs/>
          <w:sz w:val="24"/>
          <w:szCs w:val="24"/>
          <w:lang w:val="sr-Cyrl-CS"/>
        </w:rPr>
        <w:t xml:space="preserve"> прелазне и</w:t>
      </w:r>
      <w:r w:rsidR="00F82966" w:rsidRPr="00604F99">
        <w:rPr>
          <w:rFonts w:ascii="Times New Roman" w:hAnsi="Times New Roman" w:cs="Times New Roman"/>
          <w:bCs/>
          <w:sz w:val="24"/>
          <w:szCs w:val="24"/>
          <w:lang w:val="sr-Cyrl-CS"/>
        </w:rPr>
        <w:t xml:space="preserve"> завршне одредбе.</w:t>
      </w:r>
    </w:p>
    <w:p w:rsidR="00C45979" w:rsidRPr="00604F99" w:rsidRDefault="00813550" w:rsidP="00EC7387">
      <w:pPr>
        <w:ind w:firstLine="708"/>
        <w:jc w:val="both"/>
        <w:rPr>
          <w:rFonts w:ascii="Times New Roman" w:hAnsi="Times New Roman" w:cs="Times New Roman"/>
          <w:sz w:val="24"/>
          <w:szCs w:val="24"/>
          <w:lang w:val="sr-Cyrl-CS"/>
        </w:rPr>
      </w:pPr>
      <w:r>
        <w:rPr>
          <w:rFonts w:ascii="Times New Roman" w:hAnsi="Times New Roman" w:cs="Times New Roman"/>
          <w:bCs/>
          <w:sz w:val="24"/>
          <w:szCs w:val="24"/>
          <w:lang w:val="sr-Cyrl-CS"/>
        </w:rPr>
        <w:t>Чланом 54</w:t>
      </w:r>
      <w:r w:rsidR="00140E51" w:rsidRPr="00604F99">
        <w:rPr>
          <w:rFonts w:ascii="Times New Roman" w:hAnsi="Times New Roman" w:cs="Times New Roman"/>
          <w:bCs/>
          <w:sz w:val="24"/>
          <w:szCs w:val="24"/>
          <w:lang w:val="sr-Cyrl-CS"/>
        </w:rPr>
        <w:t>.</w:t>
      </w:r>
      <w:r w:rsidR="00F82966" w:rsidRPr="00604F99">
        <w:rPr>
          <w:rFonts w:ascii="Times New Roman" w:hAnsi="Times New Roman" w:cs="Times New Roman"/>
          <w:bCs/>
          <w:sz w:val="24"/>
          <w:szCs w:val="24"/>
          <w:lang w:val="sr-Cyrl-CS"/>
        </w:rPr>
        <w:t xml:space="preserve"> </w:t>
      </w:r>
      <w:r w:rsidR="00915077" w:rsidRPr="00604F99">
        <w:rPr>
          <w:rFonts w:ascii="Times New Roman" w:hAnsi="Times New Roman" w:cs="Times New Roman"/>
          <w:sz w:val="24"/>
          <w:szCs w:val="24"/>
          <w:lang w:val="sr-Cyrl-CS"/>
        </w:rPr>
        <w:t xml:space="preserve">Предлога </w:t>
      </w:r>
      <w:r w:rsidR="00F82966" w:rsidRPr="00604F99">
        <w:rPr>
          <w:rFonts w:ascii="Times New Roman" w:hAnsi="Times New Roman" w:cs="Times New Roman"/>
          <w:bCs/>
          <w:sz w:val="24"/>
          <w:szCs w:val="24"/>
          <w:lang w:val="sr-Cyrl-CS"/>
        </w:rPr>
        <w:t>зак</w:t>
      </w:r>
      <w:r w:rsidR="00D730D4">
        <w:rPr>
          <w:rFonts w:ascii="Times New Roman" w:hAnsi="Times New Roman" w:cs="Times New Roman"/>
          <w:bCs/>
          <w:sz w:val="24"/>
          <w:szCs w:val="24"/>
          <w:lang w:val="sr-Cyrl-CS"/>
        </w:rPr>
        <w:t>о</w:t>
      </w:r>
      <w:r w:rsidR="00F82966" w:rsidRPr="00604F99">
        <w:rPr>
          <w:rFonts w:ascii="Times New Roman" w:hAnsi="Times New Roman" w:cs="Times New Roman"/>
          <w:bCs/>
          <w:sz w:val="24"/>
          <w:szCs w:val="24"/>
          <w:lang w:val="sr-Cyrl-CS"/>
        </w:rPr>
        <w:t xml:space="preserve">на </w:t>
      </w:r>
      <w:r w:rsidR="000428DF" w:rsidRPr="00604F99">
        <w:rPr>
          <w:rFonts w:ascii="Times New Roman" w:hAnsi="Times New Roman" w:cs="Times New Roman"/>
          <w:bCs/>
          <w:sz w:val="24"/>
          <w:szCs w:val="24"/>
          <w:lang w:val="sr-Cyrl-CS"/>
        </w:rPr>
        <w:t xml:space="preserve">прописано је ступање на снагу </w:t>
      </w:r>
      <w:r w:rsidR="005B16B5" w:rsidRPr="00604F99">
        <w:rPr>
          <w:rFonts w:ascii="Times New Roman" w:hAnsi="Times New Roman" w:cs="Times New Roman"/>
          <w:bCs/>
          <w:sz w:val="24"/>
          <w:szCs w:val="24"/>
          <w:lang w:val="sr-Cyrl-CS"/>
        </w:rPr>
        <w:t>овог з</w:t>
      </w:r>
      <w:r w:rsidR="0007032B" w:rsidRPr="00604F99">
        <w:rPr>
          <w:rFonts w:ascii="Times New Roman" w:hAnsi="Times New Roman" w:cs="Times New Roman"/>
          <w:bCs/>
          <w:sz w:val="24"/>
          <w:szCs w:val="24"/>
          <w:lang w:val="sr-Cyrl-CS"/>
        </w:rPr>
        <w:t>акона.</w:t>
      </w:r>
    </w:p>
    <w:p w:rsidR="00C45979" w:rsidRPr="00604F99" w:rsidRDefault="000428DF" w:rsidP="00C45979">
      <w:pPr>
        <w:jc w:val="both"/>
        <w:rPr>
          <w:rFonts w:ascii="Times New Roman" w:hAnsi="Times New Roman" w:cs="Times New Roman"/>
          <w:b/>
          <w:sz w:val="24"/>
          <w:szCs w:val="24"/>
          <w:lang w:val="sr-Cyrl-CS"/>
        </w:rPr>
      </w:pPr>
      <w:r w:rsidRPr="00604F99">
        <w:rPr>
          <w:rFonts w:ascii="Times New Roman" w:hAnsi="Times New Roman" w:cs="Times New Roman"/>
          <w:b/>
          <w:sz w:val="24"/>
          <w:szCs w:val="24"/>
          <w:lang w:val="sr-Cyrl-CS"/>
        </w:rPr>
        <w:t>IV</w:t>
      </w:r>
      <w:r w:rsidR="005B16B5" w:rsidRPr="00604F99">
        <w:rPr>
          <w:rFonts w:ascii="Times New Roman" w:hAnsi="Times New Roman" w:cs="Times New Roman"/>
          <w:b/>
          <w:sz w:val="24"/>
          <w:szCs w:val="24"/>
          <w:lang w:val="sr-Cyrl-CS"/>
        </w:rPr>
        <w:t>.ФИНАНСИЈСКА СРЕДСТВА ПОТРЕБНА ЗА СПРОВОЂЕЊЕ ОВОГ ЗАКОНА</w:t>
      </w:r>
    </w:p>
    <w:p w:rsidR="00EB3D56" w:rsidRPr="00604F99" w:rsidRDefault="00C45979" w:rsidP="00DF5A6C">
      <w:pPr>
        <w:jc w:val="both"/>
        <w:rPr>
          <w:rFonts w:ascii="Times New Roman" w:hAnsi="Times New Roman" w:cs="Times New Roman"/>
          <w:sz w:val="24"/>
          <w:szCs w:val="24"/>
          <w:lang w:val="sr-Cyrl-CS"/>
        </w:rPr>
      </w:pPr>
      <w:r w:rsidRPr="00604F99">
        <w:rPr>
          <w:rFonts w:ascii="Times New Roman" w:hAnsi="Times New Roman" w:cs="Times New Roman"/>
          <w:sz w:val="24"/>
          <w:szCs w:val="24"/>
          <w:lang w:val="sr-Cyrl-CS"/>
        </w:rPr>
        <w:tab/>
        <w:t>За спровођење овог закона нису потребна додатна финансијска средства из буџета</w:t>
      </w:r>
      <w:r w:rsidR="005B16B5" w:rsidRPr="00604F99">
        <w:rPr>
          <w:rFonts w:ascii="Times New Roman" w:hAnsi="Times New Roman" w:cs="Times New Roman"/>
          <w:sz w:val="24"/>
          <w:szCs w:val="24"/>
          <w:lang w:val="sr-Cyrl-CS"/>
        </w:rPr>
        <w:t xml:space="preserve"> Републике Србије</w:t>
      </w:r>
      <w:r w:rsidRPr="00604F99">
        <w:rPr>
          <w:rFonts w:ascii="Times New Roman" w:hAnsi="Times New Roman" w:cs="Times New Roman"/>
          <w:sz w:val="24"/>
          <w:szCs w:val="24"/>
          <w:lang w:val="sr-Cyrl-CS"/>
        </w:rPr>
        <w:t>.</w:t>
      </w:r>
    </w:p>
    <w:sectPr w:rsidR="00EB3D56" w:rsidRPr="00604F99" w:rsidSect="000E5354">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9DD" w:rsidRDefault="00B529DD" w:rsidP="000E5354">
      <w:pPr>
        <w:spacing w:after="0" w:line="240" w:lineRule="auto"/>
      </w:pPr>
      <w:r>
        <w:separator/>
      </w:r>
    </w:p>
  </w:endnote>
  <w:endnote w:type="continuationSeparator" w:id="0">
    <w:p w:rsidR="00B529DD" w:rsidRDefault="00B529DD" w:rsidP="000E53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YU C Times">
    <w:altName w:val="Courier New"/>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6996158"/>
      <w:docPartObj>
        <w:docPartGallery w:val="Page Numbers (Bottom of Page)"/>
        <w:docPartUnique/>
      </w:docPartObj>
    </w:sdtPr>
    <w:sdtEndPr>
      <w:rPr>
        <w:noProof/>
      </w:rPr>
    </w:sdtEndPr>
    <w:sdtContent>
      <w:p w:rsidR="000E5354" w:rsidRDefault="000E5354">
        <w:pPr>
          <w:pStyle w:val="Footer"/>
          <w:jc w:val="right"/>
        </w:pPr>
        <w:r>
          <w:fldChar w:fldCharType="begin"/>
        </w:r>
        <w:r>
          <w:instrText xml:space="preserve"> PAGE   \* MERGEFORMAT </w:instrText>
        </w:r>
        <w:r>
          <w:fldChar w:fldCharType="separate"/>
        </w:r>
        <w:r w:rsidR="008A3F40">
          <w:rPr>
            <w:noProof/>
          </w:rPr>
          <w:t>2</w:t>
        </w:r>
        <w:r>
          <w:rPr>
            <w:noProof/>
          </w:rPr>
          <w:fldChar w:fldCharType="end"/>
        </w:r>
      </w:p>
    </w:sdtContent>
  </w:sdt>
  <w:p w:rsidR="000E5354" w:rsidRDefault="000E53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9DD" w:rsidRDefault="00B529DD" w:rsidP="000E5354">
      <w:pPr>
        <w:spacing w:after="0" w:line="240" w:lineRule="auto"/>
      </w:pPr>
      <w:r>
        <w:separator/>
      </w:r>
    </w:p>
  </w:footnote>
  <w:footnote w:type="continuationSeparator" w:id="0">
    <w:p w:rsidR="00B529DD" w:rsidRDefault="00B529DD" w:rsidP="000E53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51506"/>
    <w:multiLevelType w:val="hybridMultilevel"/>
    <w:tmpl w:val="B50AB5D0"/>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
    <w:nsid w:val="1B937CDD"/>
    <w:multiLevelType w:val="hybridMultilevel"/>
    <w:tmpl w:val="1F288BFC"/>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
    <w:nsid w:val="1DCF51EC"/>
    <w:multiLevelType w:val="hybridMultilevel"/>
    <w:tmpl w:val="AAFC300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nsid w:val="39E13F22"/>
    <w:multiLevelType w:val="hybridMultilevel"/>
    <w:tmpl w:val="53789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1B0FC4"/>
    <w:multiLevelType w:val="hybridMultilevel"/>
    <w:tmpl w:val="5DF29EFC"/>
    <w:lvl w:ilvl="0" w:tplc="4862307C">
      <w:start w:val="1"/>
      <w:numFmt w:val="decimal"/>
      <w:lvlText w:val="%1."/>
      <w:lvlJc w:val="left"/>
      <w:pPr>
        <w:ind w:left="1080" w:hanging="36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5">
    <w:nsid w:val="7AAF5A79"/>
    <w:multiLevelType w:val="hybridMultilevel"/>
    <w:tmpl w:val="06AE8CCA"/>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6">
    <w:nsid w:val="7ACB01AA"/>
    <w:multiLevelType w:val="hybridMultilevel"/>
    <w:tmpl w:val="72385FEE"/>
    <w:lvl w:ilvl="0" w:tplc="29C276F8">
      <w:numFmt w:val="bullet"/>
      <w:lvlText w:val="-"/>
      <w:lvlJc w:val="left"/>
      <w:pPr>
        <w:ind w:left="720" w:hanging="360"/>
      </w:pPr>
      <w:rPr>
        <w:rFonts w:ascii="Times New Roman" w:eastAsia="Times New Roman" w:hAnsi="Times New Roman" w:cs="Times New Roman"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5"/>
  </w:num>
  <w:num w:numId="5">
    <w:abstractNumId w:val="0"/>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7A1"/>
    <w:rsid w:val="0000023F"/>
    <w:rsid w:val="00001841"/>
    <w:rsid w:val="00007E95"/>
    <w:rsid w:val="00012AB5"/>
    <w:rsid w:val="000177EC"/>
    <w:rsid w:val="00021459"/>
    <w:rsid w:val="0003193D"/>
    <w:rsid w:val="00031B8D"/>
    <w:rsid w:val="00040496"/>
    <w:rsid w:val="000428DF"/>
    <w:rsid w:val="000457D0"/>
    <w:rsid w:val="000459AE"/>
    <w:rsid w:val="000555A2"/>
    <w:rsid w:val="00062727"/>
    <w:rsid w:val="000634FD"/>
    <w:rsid w:val="000653FA"/>
    <w:rsid w:val="000657ED"/>
    <w:rsid w:val="0007032B"/>
    <w:rsid w:val="0008244B"/>
    <w:rsid w:val="00085CD8"/>
    <w:rsid w:val="00095169"/>
    <w:rsid w:val="00096DD8"/>
    <w:rsid w:val="000A2436"/>
    <w:rsid w:val="000A76C5"/>
    <w:rsid w:val="000B3320"/>
    <w:rsid w:val="000B728F"/>
    <w:rsid w:val="000C166B"/>
    <w:rsid w:val="000C2DF9"/>
    <w:rsid w:val="000C6FF9"/>
    <w:rsid w:val="000E3A32"/>
    <w:rsid w:val="000E5354"/>
    <w:rsid w:val="000E61D9"/>
    <w:rsid w:val="000F0FBE"/>
    <w:rsid w:val="00115FD2"/>
    <w:rsid w:val="0013779B"/>
    <w:rsid w:val="00140E51"/>
    <w:rsid w:val="001451E7"/>
    <w:rsid w:val="00151A30"/>
    <w:rsid w:val="00157862"/>
    <w:rsid w:val="0017155A"/>
    <w:rsid w:val="00175DF1"/>
    <w:rsid w:val="00177A97"/>
    <w:rsid w:val="001859E2"/>
    <w:rsid w:val="0018658A"/>
    <w:rsid w:val="00190DA3"/>
    <w:rsid w:val="001A3BE7"/>
    <w:rsid w:val="001B1265"/>
    <w:rsid w:val="001B3856"/>
    <w:rsid w:val="001D5A23"/>
    <w:rsid w:val="001E281E"/>
    <w:rsid w:val="001E2C04"/>
    <w:rsid w:val="001F5384"/>
    <w:rsid w:val="00204FFC"/>
    <w:rsid w:val="002054EA"/>
    <w:rsid w:val="00233A84"/>
    <w:rsid w:val="00237D06"/>
    <w:rsid w:val="00241274"/>
    <w:rsid w:val="00242537"/>
    <w:rsid w:val="00251A5A"/>
    <w:rsid w:val="0025627E"/>
    <w:rsid w:val="00264001"/>
    <w:rsid w:val="00264B72"/>
    <w:rsid w:val="00265ED7"/>
    <w:rsid w:val="00281919"/>
    <w:rsid w:val="00285D56"/>
    <w:rsid w:val="0028635D"/>
    <w:rsid w:val="002909F3"/>
    <w:rsid w:val="002A2F2B"/>
    <w:rsid w:val="002A3CC8"/>
    <w:rsid w:val="002B3EFE"/>
    <w:rsid w:val="002C1E23"/>
    <w:rsid w:val="002C4F1B"/>
    <w:rsid w:val="002D33E4"/>
    <w:rsid w:val="002E5556"/>
    <w:rsid w:val="003045A6"/>
    <w:rsid w:val="00311D3E"/>
    <w:rsid w:val="00324DCB"/>
    <w:rsid w:val="00325B47"/>
    <w:rsid w:val="00327221"/>
    <w:rsid w:val="00333C6B"/>
    <w:rsid w:val="00335C36"/>
    <w:rsid w:val="00346EEB"/>
    <w:rsid w:val="00351E76"/>
    <w:rsid w:val="00363491"/>
    <w:rsid w:val="00372241"/>
    <w:rsid w:val="0037706B"/>
    <w:rsid w:val="0038228F"/>
    <w:rsid w:val="003839D8"/>
    <w:rsid w:val="0038504E"/>
    <w:rsid w:val="003860F7"/>
    <w:rsid w:val="0038748F"/>
    <w:rsid w:val="00390728"/>
    <w:rsid w:val="00390942"/>
    <w:rsid w:val="0039579B"/>
    <w:rsid w:val="003A3DA5"/>
    <w:rsid w:val="003A668E"/>
    <w:rsid w:val="003B3512"/>
    <w:rsid w:val="003C6F0F"/>
    <w:rsid w:val="003D375E"/>
    <w:rsid w:val="003D559E"/>
    <w:rsid w:val="003E0A5F"/>
    <w:rsid w:val="003F42D9"/>
    <w:rsid w:val="003F5DF0"/>
    <w:rsid w:val="00430503"/>
    <w:rsid w:val="00431E42"/>
    <w:rsid w:val="004442BB"/>
    <w:rsid w:val="00444BAA"/>
    <w:rsid w:val="004457BB"/>
    <w:rsid w:val="004462DF"/>
    <w:rsid w:val="00447474"/>
    <w:rsid w:val="0045316B"/>
    <w:rsid w:val="004564A2"/>
    <w:rsid w:val="00457A78"/>
    <w:rsid w:val="00460840"/>
    <w:rsid w:val="00463D9D"/>
    <w:rsid w:val="00470E07"/>
    <w:rsid w:val="00470E9B"/>
    <w:rsid w:val="004733E5"/>
    <w:rsid w:val="004801EE"/>
    <w:rsid w:val="00486241"/>
    <w:rsid w:val="00492066"/>
    <w:rsid w:val="004937C1"/>
    <w:rsid w:val="00493819"/>
    <w:rsid w:val="0049693E"/>
    <w:rsid w:val="004B2B3F"/>
    <w:rsid w:val="004C7D74"/>
    <w:rsid w:val="004D142A"/>
    <w:rsid w:val="004E0A52"/>
    <w:rsid w:val="004E27A1"/>
    <w:rsid w:val="004F1362"/>
    <w:rsid w:val="004F47DF"/>
    <w:rsid w:val="00503B60"/>
    <w:rsid w:val="0050452B"/>
    <w:rsid w:val="0050651C"/>
    <w:rsid w:val="00523792"/>
    <w:rsid w:val="00531C2C"/>
    <w:rsid w:val="00532328"/>
    <w:rsid w:val="00541B1B"/>
    <w:rsid w:val="00554D5C"/>
    <w:rsid w:val="00555AB6"/>
    <w:rsid w:val="00555FC4"/>
    <w:rsid w:val="00565155"/>
    <w:rsid w:val="00567E3A"/>
    <w:rsid w:val="0057046F"/>
    <w:rsid w:val="005710BC"/>
    <w:rsid w:val="00576D67"/>
    <w:rsid w:val="00576DD0"/>
    <w:rsid w:val="00581165"/>
    <w:rsid w:val="005845B8"/>
    <w:rsid w:val="00587EBE"/>
    <w:rsid w:val="005A397F"/>
    <w:rsid w:val="005A4D8F"/>
    <w:rsid w:val="005B0802"/>
    <w:rsid w:val="005B16B5"/>
    <w:rsid w:val="005B66A1"/>
    <w:rsid w:val="005C5B25"/>
    <w:rsid w:val="005D1075"/>
    <w:rsid w:val="005D4E1D"/>
    <w:rsid w:val="005E147F"/>
    <w:rsid w:val="005E3426"/>
    <w:rsid w:val="005F0470"/>
    <w:rsid w:val="005F5310"/>
    <w:rsid w:val="00604F99"/>
    <w:rsid w:val="00614592"/>
    <w:rsid w:val="00624920"/>
    <w:rsid w:val="006354D3"/>
    <w:rsid w:val="00640F95"/>
    <w:rsid w:val="006517F2"/>
    <w:rsid w:val="00660231"/>
    <w:rsid w:val="00661300"/>
    <w:rsid w:val="00661E4A"/>
    <w:rsid w:val="00672DEF"/>
    <w:rsid w:val="0067514F"/>
    <w:rsid w:val="00684916"/>
    <w:rsid w:val="0068766E"/>
    <w:rsid w:val="006B4796"/>
    <w:rsid w:val="006C57BC"/>
    <w:rsid w:val="006D18E1"/>
    <w:rsid w:val="006F0632"/>
    <w:rsid w:val="006F10BC"/>
    <w:rsid w:val="006F7EA4"/>
    <w:rsid w:val="00703B13"/>
    <w:rsid w:val="0070641D"/>
    <w:rsid w:val="007073A7"/>
    <w:rsid w:val="0071035C"/>
    <w:rsid w:val="00716675"/>
    <w:rsid w:val="00716BAA"/>
    <w:rsid w:val="00725EA5"/>
    <w:rsid w:val="00726AE0"/>
    <w:rsid w:val="00726C8D"/>
    <w:rsid w:val="007358D6"/>
    <w:rsid w:val="007402BF"/>
    <w:rsid w:val="00746548"/>
    <w:rsid w:val="007465FA"/>
    <w:rsid w:val="00754DE1"/>
    <w:rsid w:val="00756428"/>
    <w:rsid w:val="00763850"/>
    <w:rsid w:val="007755E9"/>
    <w:rsid w:val="007777E5"/>
    <w:rsid w:val="00777A55"/>
    <w:rsid w:val="00784211"/>
    <w:rsid w:val="00792913"/>
    <w:rsid w:val="00795C72"/>
    <w:rsid w:val="007A17E1"/>
    <w:rsid w:val="007A1930"/>
    <w:rsid w:val="007B5CB1"/>
    <w:rsid w:val="007C2ECD"/>
    <w:rsid w:val="007C65F3"/>
    <w:rsid w:val="007D4A8F"/>
    <w:rsid w:val="007F3843"/>
    <w:rsid w:val="007F44A7"/>
    <w:rsid w:val="007F5349"/>
    <w:rsid w:val="007F791F"/>
    <w:rsid w:val="008010C7"/>
    <w:rsid w:val="0081024B"/>
    <w:rsid w:val="00813550"/>
    <w:rsid w:val="0084140A"/>
    <w:rsid w:val="00855CE2"/>
    <w:rsid w:val="00857EEB"/>
    <w:rsid w:val="008830BB"/>
    <w:rsid w:val="00887F59"/>
    <w:rsid w:val="008906B4"/>
    <w:rsid w:val="00892AA6"/>
    <w:rsid w:val="0089788B"/>
    <w:rsid w:val="008A258A"/>
    <w:rsid w:val="008A3F40"/>
    <w:rsid w:val="008B1417"/>
    <w:rsid w:val="008B1432"/>
    <w:rsid w:val="008B42CC"/>
    <w:rsid w:val="008B4E06"/>
    <w:rsid w:val="008B6294"/>
    <w:rsid w:val="008D1776"/>
    <w:rsid w:val="008E32C3"/>
    <w:rsid w:val="008F4384"/>
    <w:rsid w:val="008F4390"/>
    <w:rsid w:val="00904882"/>
    <w:rsid w:val="00907D4C"/>
    <w:rsid w:val="00915077"/>
    <w:rsid w:val="00921BB4"/>
    <w:rsid w:val="00932905"/>
    <w:rsid w:val="00933FCE"/>
    <w:rsid w:val="0095452D"/>
    <w:rsid w:val="009557E2"/>
    <w:rsid w:val="00956B15"/>
    <w:rsid w:val="00960C94"/>
    <w:rsid w:val="009610E4"/>
    <w:rsid w:val="009621D8"/>
    <w:rsid w:val="00976F3A"/>
    <w:rsid w:val="009903B2"/>
    <w:rsid w:val="00990ECA"/>
    <w:rsid w:val="0099344B"/>
    <w:rsid w:val="009B07DE"/>
    <w:rsid w:val="009B4BB0"/>
    <w:rsid w:val="009B54A0"/>
    <w:rsid w:val="009C11E7"/>
    <w:rsid w:val="009D142D"/>
    <w:rsid w:val="009E157A"/>
    <w:rsid w:val="009E5092"/>
    <w:rsid w:val="00A0721F"/>
    <w:rsid w:val="00A124F0"/>
    <w:rsid w:val="00A138E9"/>
    <w:rsid w:val="00A17355"/>
    <w:rsid w:val="00A25639"/>
    <w:rsid w:val="00A27DEE"/>
    <w:rsid w:val="00A44290"/>
    <w:rsid w:val="00A47977"/>
    <w:rsid w:val="00A51ACC"/>
    <w:rsid w:val="00A521F7"/>
    <w:rsid w:val="00A55E6C"/>
    <w:rsid w:val="00A7066D"/>
    <w:rsid w:val="00A7267F"/>
    <w:rsid w:val="00A776F3"/>
    <w:rsid w:val="00A81260"/>
    <w:rsid w:val="00A8282D"/>
    <w:rsid w:val="00A83215"/>
    <w:rsid w:val="00AA15A6"/>
    <w:rsid w:val="00AA5E42"/>
    <w:rsid w:val="00AA6607"/>
    <w:rsid w:val="00AB11DC"/>
    <w:rsid w:val="00AB1D15"/>
    <w:rsid w:val="00AC68C0"/>
    <w:rsid w:val="00AD1125"/>
    <w:rsid w:val="00AD337F"/>
    <w:rsid w:val="00AE323D"/>
    <w:rsid w:val="00AE4B70"/>
    <w:rsid w:val="00AF7D51"/>
    <w:rsid w:val="00B03DB1"/>
    <w:rsid w:val="00B04933"/>
    <w:rsid w:val="00B1152E"/>
    <w:rsid w:val="00B13A5D"/>
    <w:rsid w:val="00B35E22"/>
    <w:rsid w:val="00B473CD"/>
    <w:rsid w:val="00B529DD"/>
    <w:rsid w:val="00B55930"/>
    <w:rsid w:val="00B56E0A"/>
    <w:rsid w:val="00B579D2"/>
    <w:rsid w:val="00B6022C"/>
    <w:rsid w:val="00B665D0"/>
    <w:rsid w:val="00B75607"/>
    <w:rsid w:val="00B8311B"/>
    <w:rsid w:val="00B878DA"/>
    <w:rsid w:val="00B90A71"/>
    <w:rsid w:val="00B9381A"/>
    <w:rsid w:val="00B9607B"/>
    <w:rsid w:val="00BA2235"/>
    <w:rsid w:val="00BC37D5"/>
    <w:rsid w:val="00BC4AAA"/>
    <w:rsid w:val="00BC55D5"/>
    <w:rsid w:val="00BD05DF"/>
    <w:rsid w:val="00BD1E61"/>
    <w:rsid w:val="00BE1FAC"/>
    <w:rsid w:val="00BE2948"/>
    <w:rsid w:val="00BE54F7"/>
    <w:rsid w:val="00BE7EDB"/>
    <w:rsid w:val="00BF11E2"/>
    <w:rsid w:val="00C146CD"/>
    <w:rsid w:val="00C26433"/>
    <w:rsid w:val="00C276EC"/>
    <w:rsid w:val="00C33C83"/>
    <w:rsid w:val="00C40829"/>
    <w:rsid w:val="00C4580B"/>
    <w:rsid w:val="00C45979"/>
    <w:rsid w:val="00C5179B"/>
    <w:rsid w:val="00C51FC9"/>
    <w:rsid w:val="00C52982"/>
    <w:rsid w:val="00C53137"/>
    <w:rsid w:val="00C532E9"/>
    <w:rsid w:val="00C72DD2"/>
    <w:rsid w:val="00CA100B"/>
    <w:rsid w:val="00CC7174"/>
    <w:rsid w:val="00CC71F2"/>
    <w:rsid w:val="00CD5C04"/>
    <w:rsid w:val="00CE09B7"/>
    <w:rsid w:val="00CE2A09"/>
    <w:rsid w:val="00CF7497"/>
    <w:rsid w:val="00D058AD"/>
    <w:rsid w:val="00D07709"/>
    <w:rsid w:val="00D13AFE"/>
    <w:rsid w:val="00D16E04"/>
    <w:rsid w:val="00D223BA"/>
    <w:rsid w:val="00D23400"/>
    <w:rsid w:val="00D242FF"/>
    <w:rsid w:val="00D32E3C"/>
    <w:rsid w:val="00D42E80"/>
    <w:rsid w:val="00D43289"/>
    <w:rsid w:val="00D51DDD"/>
    <w:rsid w:val="00D51EBB"/>
    <w:rsid w:val="00D53D07"/>
    <w:rsid w:val="00D607BD"/>
    <w:rsid w:val="00D6113D"/>
    <w:rsid w:val="00D730D4"/>
    <w:rsid w:val="00DA2648"/>
    <w:rsid w:val="00DA279F"/>
    <w:rsid w:val="00DB2E02"/>
    <w:rsid w:val="00DB4862"/>
    <w:rsid w:val="00DC3A30"/>
    <w:rsid w:val="00DE00CB"/>
    <w:rsid w:val="00DE1162"/>
    <w:rsid w:val="00DF30E1"/>
    <w:rsid w:val="00DF4493"/>
    <w:rsid w:val="00DF5A6C"/>
    <w:rsid w:val="00E125F7"/>
    <w:rsid w:val="00E20828"/>
    <w:rsid w:val="00E22A75"/>
    <w:rsid w:val="00E31470"/>
    <w:rsid w:val="00E329B3"/>
    <w:rsid w:val="00E34DC2"/>
    <w:rsid w:val="00E4154A"/>
    <w:rsid w:val="00E71B3B"/>
    <w:rsid w:val="00E80BD8"/>
    <w:rsid w:val="00E83107"/>
    <w:rsid w:val="00E94126"/>
    <w:rsid w:val="00EA386D"/>
    <w:rsid w:val="00EA59B6"/>
    <w:rsid w:val="00EB3D56"/>
    <w:rsid w:val="00EB433A"/>
    <w:rsid w:val="00EC7387"/>
    <w:rsid w:val="00ED41F3"/>
    <w:rsid w:val="00EE4DDF"/>
    <w:rsid w:val="00F01CC4"/>
    <w:rsid w:val="00F1146B"/>
    <w:rsid w:val="00F14DF9"/>
    <w:rsid w:val="00F21EAE"/>
    <w:rsid w:val="00F239EE"/>
    <w:rsid w:val="00F27C6D"/>
    <w:rsid w:val="00F320DD"/>
    <w:rsid w:val="00F418EC"/>
    <w:rsid w:val="00F47C7E"/>
    <w:rsid w:val="00F47DBA"/>
    <w:rsid w:val="00F55E42"/>
    <w:rsid w:val="00F56167"/>
    <w:rsid w:val="00F57BCD"/>
    <w:rsid w:val="00F67D6C"/>
    <w:rsid w:val="00F75784"/>
    <w:rsid w:val="00F82966"/>
    <w:rsid w:val="00F84762"/>
    <w:rsid w:val="00F943C1"/>
    <w:rsid w:val="00FB0F04"/>
    <w:rsid w:val="00FB3DB6"/>
    <w:rsid w:val="00FB3FF6"/>
    <w:rsid w:val="00FD5617"/>
    <w:rsid w:val="00FE45E5"/>
    <w:rsid w:val="00FE501E"/>
    <w:rsid w:val="00FF6933"/>
    <w:rsid w:val="00FF731E"/>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qFormat/>
    <w:rsid w:val="0089788B"/>
    <w:pPr>
      <w:spacing w:before="300" w:after="225" w:line="240" w:lineRule="auto"/>
      <w:jc w:val="center"/>
      <w:outlineLvl w:val="3"/>
    </w:pPr>
    <w:rPr>
      <w:rFonts w:ascii="Times New Roman" w:eastAsia="Times New Roman" w:hAnsi="Times New Roman" w:cs="Times New Roman"/>
      <w:b/>
      <w:bCs/>
      <w:sz w:val="24"/>
      <w:szCs w:val="24"/>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5A6C"/>
    <w:pPr>
      <w:ind w:left="720"/>
      <w:contextualSpacing/>
    </w:pPr>
  </w:style>
  <w:style w:type="paragraph" w:styleId="BalloonText">
    <w:name w:val="Balloon Text"/>
    <w:basedOn w:val="Normal"/>
    <w:link w:val="BalloonTextChar"/>
    <w:uiPriority w:val="99"/>
    <w:semiHidden/>
    <w:unhideWhenUsed/>
    <w:rsid w:val="004F47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47DF"/>
    <w:rPr>
      <w:rFonts w:ascii="Segoe UI" w:hAnsi="Segoe UI" w:cs="Segoe UI"/>
      <w:sz w:val="18"/>
      <w:szCs w:val="18"/>
    </w:rPr>
  </w:style>
  <w:style w:type="paragraph" w:customStyle="1" w:styleId="TEKST">
    <w:name w:val="TEKST"/>
    <w:basedOn w:val="Normal"/>
    <w:qFormat/>
    <w:rsid w:val="005B66A1"/>
    <w:pPr>
      <w:spacing w:before="120" w:after="120" w:line="240" w:lineRule="auto"/>
      <w:ind w:firstLine="851"/>
      <w:jc w:val="both"/>
    </w:pPr>
    <w:rPr>
      <w:rFonts w:ascii="Times New Roman" w:eastAsiaTheme="minorEastAsia" w:hAnsi="Times New Roman" w:cs="Times New Roman"/>
      <w:color w:val="000000"/>
      <w:sz w:val="24"/>
      <w:szCs w:val="26"/>
      <w:lang w:val="en-US"/>
    </w:rPr>
  </w:style>
  <w:style w:type="paragraph" w:styleId="Header">
    <w:name w:val="header"/>
    <w:basedOn w:val="Normal"/>
    <w:link w:val="HeaderChar"/>
    <w:uiPriority w:val="99"/>
    <w:unhideWhenUsed/>
    <w:rsid w:val="000E53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5354"/>
  </w:style>
  <w:style w:type="paragraph" w:styleId="Footer">
    <w:name w:val="footer"/>
    <w:basedOn w:val="Normal"/>
    <w:link w:val="FooterChar"/>
    <w:uiPriority w:val="99"/>
    <w:unhideWhenUsed/>
    <w:rsid w:val="000E53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5354"/>
  </w:style>
  <w:style w:type="character" w:customStyle="1" w:styleId="Heading4Char">
    <w:name w:val="Heading 4 Char"/>
    <w:basedOn w:val="DefaultParagraphFont"/>
    <w:link w:val="Heading4"/>
    <w:rsid w:val="0089788B"/>
    <w:rPr>
      <w:rFonts w:ascii="Times New Roman" w:eastAsia="Times New Roman" w:hAnsi="Times New Roman" w:cs="Times New Roman"/>
      <w:b/>
      <w:bCs/>
      <w:sz w:val="24"/>
      <w:szCs w:val="24"/>
      <w:lang w:val="en-US"/>
    </w:rPr>
  </w:style>
  <w:style w:type="paragraph" w:styleId="BodyText">
    <w:name w:val="Body Text"/>
    <w:basedOn w:val="Normal"/>
    <w:link w:val="BodyTextChar"/>
    <w:rsid w:val="0089788B"/>
    <w:pPr>
      <w:spacing w:after="0" w:line="240" w:lineRule="auto"/>
      <w:jc w:val="both"/>
    </w:pPr>
    <w:rPr>
      <w:rFonts w:ascii="YU C Times" w:eastAsia="Times New Roman" w:hAnsi="YU C Times" w:cs="Times New Roman"/>
      <w:sz w:val="24"/>
      <w:szCs w:val="20"/>
      <w:lang w:val="en-US"/>
    </w:rPr>
  </w:style>
  <w:style w:type="character" w:customStyle="1" w:styleId="BodyTextChar">
    <w:name w:val="Body Text Char"/>
    <w:basedOn w:val="DefaultParagraphFont"/>
    <w:link w:val="BodyText"/>
    <w:rsid w:val="0089788B"/>
    <w:rPr>
      <w:rFonts w:ascii="YU C Times" w:eastAsia="Times New Roman" w:hAnsi="YU C Times" w:cs="Times New Roman"/>
      <w:sz w:val="24"/>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qFormat/>
    <w:rsid w:val="0089788B"/>
    <w:pPr>
      <w:spacing w:before="300" w:after="225" w:line="240" w:lineRule="auto"/>
      <w:jc w:val="center"/>
      <w:outlineLvl w:val="3"/>
    </w:pPr>
    <w:rPr>
      <w:rFonts w:ascii="Times New Roman" w:eastAsia="Times New Roman" w:hAnsi="Times New Roman" w:cs="Times New Roman"/>
      <w:b/>
      <w:bCs/>
      <w:sz w:val="24"/>
      <w:szCs w:val="24"/>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5A6C"/>
    <w:pPr>
      <w:ind w:left="720"/>
      <w:contextualSpacing/>
    </w:pPr>
  </w:style>
  <w:style w:type="paragraph" w:styleId="BalloonText">
    <w:name w:val="Balloon Text"/>
    <w:basedOn w:val="Normal"/>
    <w:link w:val="BalloonTextChar"/>
    <w:uiPriority w:val="99"/>
    <w:semiHidden/>
    <w:unhideWhenUsed/>
    <w:rsid w:val="004F47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47DF"/>
    <w:rPr>
      <w:rFonts w:ascii="Segoe UI" w:hAnsi="Segoe UI" w:cs="Segoe UI"/>
      <w:sz w:val="18"/>
      <w:szCs w:val="18"/>
    </w:rPr>
  </w:style>
  <w:style w:type="paragraph" w:customStyle="1" w:styleId="TEKST">
    <w:name w:val="TEKST"/>
    <w:basedOn w:val="Normal"/>
    <w:qFormat/>
    <w:rsid w:val="005B66A1"/>
    <w:pPr>
      <w:spacing w:before="120" w:after="120" w:line="240" w:lineRule="auto"/>
      <w:ind w:firstLine="851"/>
      <w:jc w:val="both"/>
    </w:pPr>
    <w:rPr>
      <w:rFonts w:ascii="Times New Roman" w:eastAsiaTheme="minorEastAsia" w:hAnsi="Times New Roman" w:cs="Times New Roman"/>
      <w:color w:val="000000"/>
      <w:sz w:val="24"/>
      <w:szCs w:val="26"/>
      <w:lang w:val="en-US"/>
    </w:rPr>
  </w:style>
  <w:style w:type="paragraph" w:styleId="Header">
    <w:name w:val="header"/>
    <w:basedOn w:val="Normal"/>
    <w:link w:val="HeaderChar"/>
    <w:uiPriority w:val="99"/>
    <w:unhideWhenUsed/>
    <w:rsid w:val="000E53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5354"/>
  </w:style>
  <w:style w:type="paragraph" w:styleId="Footer">
    <w:name w:val="footer"/>
    <w:basedOn w:val="Normal"/>
    <w:link w:val="FooterChar"/>
    <w:uiPriority w:val="99"/>
    <w:unhideWhenUsed/>
    <w:rsid w:val="000E53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5354"/>
  </w:style>
  <w:style w:type="character" w:customStyle="1" w:styleId="Heading4Char">
    <w:name w:val="Heading 4 Char"/>
    <w:basedOn w:val="DefaultParagraphFont"/>
    <w:link w:val="Heading4"/>
    <w:rsid w:val="0089788B"/>
    <w:rPr>
      <w:rFonts w:ascii="Times New Roman" w:eastAsia="Times New Roman" w:hAnsi="Times New Roman" w:cs="Times New Roman"/>
      <w:b/>
      <w:bCs/>
      <w:sz w:val="24"/>
      <w:szCs w:val="24"/>
      <w:lang w:val="en-US"/>
    </w:rPr>
  </w:style>
  <w:style w:type="paragraph" w:styleId="BodyText">
    <w:name w:val="Body Text"/>
    <w:basedOn w:val="Normal"/>
    <w:link w:val="BodyTextChar"/>
    <w:rsid w:val="0089788B"/>
    <w:pPr>
      <w:spacing w:after="0" w:line="240" w:lineRule="auto"/>
      <w:jc w:val="both"/>
    </w:pPr>
    <w:rPr>
      <w:rFonts w:ascii="YU C Times" w:eastAsia="Times New Roman" w:hAnsi="YU C Times" w:cs="Times New Roman"/>
      <w:sz w:val="24"/>
      <w:szCs w:val="20"/>
      <w:lang w:val="en-US"/>
    </w:rPr>
  </w:style>
  <w:style w:type="character" w:customStyle="1" w:styleId="BodyTextChar">
    <w:name w:val="Body Text Char"/>
    <w:basedOn w:val="DefaultParagraphFont"/>
    <w:link w:val="BodyText"/>
    <w:rsid w:val="0089788B"/>
    <w:rPr>
      <w:rFonts w:ascii="YU C Times" w:eastAsia="Times New Roman" w:hAnsi="YU C Times"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158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676</TotalTime>
  <Pages>7</Pages>
  <Words>2540</Words>
  <Characters>14484</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Zeljko Djuric</dc:creator>
  <cp:keywords/>
  <dc:description/>
  <cp:lastModifiedBy>Strahinja Vujicic</cp:lastModifiedBy>
  <cp:revision>165</cp:revision>
  <cp:lastPrinted>2019-11-12T13:04:00Z</cp:lastPrinted>
  <dcterms:created xsi:type="dcterms:W3CDTF">2018-10-02T07:08:00Z</dcterms:created>
  <dcterms:modified xsi:type="dcterms:W3CDTF">2019-12-27T19:07:00Z</dcterms:modified>
</cp:coreProperties>
</file>