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2BEB83" w14:textId="73C62CE7" w:rsidR="00662F90" w:rsidRPr="00E06E82" w:rsidRDefault="00181D75" w:rsidP="00D86B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E06E82">
        <w:rPr>
          <w:rFonts w:ascii="Times New Roman" w:hAnsi="Times New Roman"/>
          <w:sz w:val="24"/>
          <w:szCs w:val="24"/>
          <w:lang w:val="sr-Cyrl-CS"/>
        </w:rPr>
        <w:t xml:space="preserve">На основу </w:t>
      </w:r>
      <w:r w:rsidR="00EE5F09" w:rsidRPr="00E06E82">
        <w:rPr>
          <w:rFonts w:ascii="Times New Roman" w:hAnsi="Times New Roman"/>
          <w:sz w:val="24"/>
          <w:szCs w:val="24"/>
          <w:lang w:val="sr-Cyrl-CS"/>
        </w:rPr>
        <w:t>члана 123. тачка 3</w:t>
      </w:r>
      <w:r w:rsidR="000902CF" w:rsidRPr="00E06E82">
        <w:rPr>
          <w:rFonts w:ascii="Times New Roman" w:hAnsi="Times New Roman"/>
          <w:sz w:val="24"/>
          <w:szCs w:val="24"/>
          <w:lang w:val="sr-Cyrl-CS"/>
        </w:rPr>
        <w:t>.</w:t>
      </w:r>
      <w:r w:rsidR="00EE5F09" w:rsidRPr="00E06E82">
        <w:rPr>
          <w:rFonts w:ascii="Times New Roman" w:hAnsi="Times New Roman"/>
          <w:sz w:val="24"/>
          <w:szCs w:val="24"/>
          <w:lang w:val="sr-Cyrl-CS"/>
        </w:rPr>
        <w:t xml:space="preserve"> Устава Републике Србије </w:t>
      </w:r>
      <w:r w:rsidR="000902CF" w:rsidRPr="00E06E82">
        <w:rPr>
          <w:rFonts w:ascii="Times New Roman" w:hAnsi="Times New Roman"/>
          <w:sz w:val="24"/>
          <w:szCs w:val="24"/>
          <w:lang w:val="sr-Cyrl-CS"/>
        </w:rPr>
        <w:t>и члана 340. став 2</w:t>
      </w:r>
      <w:r w:rsidR="00A70AEC" w:rsidRPr="00E06E82">
        <w:rPr>
          <w:rFonts w:ascii="Times New Roman" w:hAnsi="Times New Roman"/>
          <w:sz w:val="24"/>
          <w:szCs w:val="24"/>
          <w:lang w:val="sr-Cyrl-CS"/>
        </w:rPr>
        <w:t xml:space="preserve">, a у вези са </w:t>
      </w:r>
      <w:r w:rsidR="000902CF" w:rsidRPr="00E06E82">
        <w:rPr>
          <w:rFonts w:ascii="Times New Roman" w:hAnsi="Times New Roman"/>
          <w:sz w:val="24"/>
          <w:szCs w:val="24"/>
          <w:lang w:val="sr-Cyrl-CS"/>
        </w:rPr>
        <w:t xml:space="preserve">чланом 2. тач. 5) - 7) </w:t>
      </w:r>
      <w:r w:rsidR="00F6301E" w:rsidRPr="00E06E82">
        <w:rPr>
          <w:rFonts w:ascii="Times New Roman" w:hAnsi="Times New Roman"/>
          <w:sz w:val="24"/>
          <w:szCs w:val="24"/>
          <w:lang w:val="sr-Cyrl-CS"/>
        </w:rPr>
        <w:t>Закона о енергетици</w:t>
      </w:r>
      <w:r w:rsidR="008804D9" w:rsidRPr="00E06E82">
        <w:rPr>
          <w:rFonts w:ascii="Times New Roman" w:hAnsi="Times New Roman"/>
          <w:sz w:val="24"/>
          <w:szCs w:val="24"/>
          <w:lang w:val="sr-Cyrl-CS"/>
        </w:rPr>
        <w:t xml:space="preserve"> („Службени гласник РСˮ, бр.</w:t>
      </w:r>
      <w:r w:rsidR="000902CF" w:rsidRPr="00E06E82">
        <w:rPr>
          <w:rFonts w:ascii="Times New Roman" w:hAnsi="Times New Roman"/>
          <w:sz w:val="24"/>
          <w:szCs w:val="24"/>
          <w:lang w:val="sr-Cyrl-CS"/>
        </w:rPr>
        <w:t xml:space="preserve"> 145/14 и 95/18-др.</w:t>
      </w:r>
      <w:r w:rsidR="00662F90" w:rsidRPr="00E06E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902CF" w:rsidRPr="00E06E82">
        <w:rPr>
          <w:rFonts w:ascii="Times New Roman" w:hAnsi="Times New Roman"/>
          <w:sz w:val="24"/>
          <w:szCs w:val="24"/>
          <w:lang w:val="sr-Cyrl-CS"/>
        </w:rPr>
        <w:t xml:space="preserve">закон) и чланом 6. </w:t>
      </w:r>
      <w:r w:rsidR="000902CF" w:rsidRPr="00E06E82"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CS"/>
        </w:rPr>
        <w:t>Уговора о оснивању Енергетске заједнице 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</w:t>
      </w:r>
      <w:r w:rsidRPr="00E06E82">
        <w:rPr>
          <w:rFonts w:ascii="Times New Roman" w:hAnsi="Times New Roman"/>
          <w:sz w:val="24"/>
          <w:szCs w:val="24"/>
          <w:lang w:val="sr-Cyrl-CS"/>
        </w:rPr>
        <w:t xml:space="preserve"> („Службени гласник РСˮ, бр</w:t>
      </w:r>
      <w:r w:rsidR="00E66E65" w:rsidRPr="00E06E82">
        <w:rPr>
          <w:rFonts w:ascii="Times New Roman" w:hAnsi="Times New Roman"/>
          <w:sz w:val="24"/>
          <w:szCs w:val="24"/>
          <w:lang w:val="sr-Cyrl-CS"/>
        </w:rPr>
        <w:t>ој</w:t>
      </w:r>
      <w:r w:rsidR="00B70EF7" w:rsidRPr="00E06E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66E65" w:rsidRPr="00E06E82">
        <w:rPr>
          <w:rFonts w:ascii="Times New Roman" w:hAnsi="Times New Roman"/>
          <w:iCs/>
          <w:sz w:val="24"/>
          <w:szCs w:val="24"/>
          <w:shd w:val="clear" w:color="auto" w:fill="FFFFFF"/>
          <w:lang w:val="sr-Cyrl-CS"/>
        </w:rPr>
        <w:t>62/06</w:t>
      </w:r>
      <w:r w:rsidRPr="00E06E82">
        <w:rPr>
          <w:rFonts w:ascii="Times New Roman" w:hAnsi="Times New Roman"/>
          <w:sz w:val="24"/>
          <w:szCs w:val="24"/>
          <w:lang w:val="sr-Cyrl-CS"/>
        </w:rPr>
        <w:t>),</w:t>
      </w:r>
      <w:bookmarkStart w:id="0" w:name="_GoBack"/>
      <w:bookmarkEnd w:id="0"/>
    </w:p>
    <w:p w14:paraId="6F54FE5F" w14:textId="09D2AC62" w:rsidR="0081601F" w:rsidRPr="00E06E82" w:rsidRDefault="00181D75" w:rsidP="00D86B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E06E82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2AAF6FD5" w14:textId="77777777" w:rsidR="00181D75" w:rsidRPr="00E06E82" w:rsidRDefault="00181D75" w:rsidP="00181D75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276218D2" w14:textId="77777777" w:rsidR="00181D75" w:rsidRPr="00E06E82" w:rsidRDefault="00181D75" w:rsidP="00181D75">
      <w:pPr>
        <w:spacing w:after="0" w:line="240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14:paraId="16D6C32F" w14:textId="77777777" w:rsidR="009B724E" w:rsidRPr="00E06E82" w:rsidRDefault="00105A9A" w:rsidP="00181D7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>УРЕДБ</w:t>
      </w:r>
      <w:r w:rsidR="009448DE" w:rsidRPr="00E06E82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AC690A" w:rsidRPr="00E06E82">
        <w:rPr>
          <w:rFonts w:ascii="Times New Roman" w:hAnsi="Times New Roman"/>
          <w:bCs/>
          <w:sz w:val="24"/>
          <w:szCs w:val="24"/>
          <w:lang w:val="sr-Cyrl-CS"/>
        </w:rPr>
        <w:tab/>
      </w:r>
    </w:p>
    <w:p w14:paraId="795EECFA" w14:textId="55902B37" w:rsidR="00181D75" w:rsidRPr="00E06E82" w:rsidRDefault="00AC690A" w:rsidP="00181D7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О КРИТЕРИЈУМИМА ОДРЖИВОСТИ </w:t>
      </w:r>
      <w:r w:rsidR="00C821EB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БИОГОРИВА </w:t>
      </w:r>
    </w:p>
    <w:p w14:paraId="49B637F8" w14:textId="77777777" w:rsidR="009334DF" w:rsidRPr="00E06E82" w:rsidRDefault="009334DF" w:rsidP="00CA27E7">
      <w:pPr>
        <w:shd w:val="clear" w:color="auto" w:fill="FFFFFF"/>
        <w:tabs>
          <w:tab w:val="left" w:pos="415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8080"/>
          <w:sz w:val="24"/>
          <w:szCs w:val="24"/>
          <w:lang w:val="sr-Cyrl-CS"/>
        </w:rPr>
      </w:pPr>
    </w:p>
    <w:p w14:paraId="68986A44" w14:textId="77777777" w:rsidR="00741632" w:rsidRPr="00E06E82" w:rsidRDefault="00741632" w:rsidP="00274DA3">
      <w:pPr>
        <w:pStyle w:val="a"/>
      </w:pPr>
      <w:r w:rsidRPr="00E06E82">
        <w:t>I. УВОДНЕ ОДРЕДБЕ</w:t>
      </w:r>
    </w:p>
    <w:p w14:paraId="3045D1A0" w14:textId="77777777" w:rsidR="00741632" w:rsidRPr="00E06E82" w:rsidRDefault="00741632" w:rsidP="00181D75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6E8DF663" w14:textId="6C05A989" w:rsidR="00181D75" w:rsidRPr="00E06E82" w:rsidRDefault="00181D75" w:rsidP="00181D7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Члан 1.</w:t>
      </w:r>
    </w:p>
    <w:p w14:paraId="5732373D" w14:textId="6A676B35" w:rsidR="00105A9A" w:rsidRPr="00E06E82" w:rsidRDefault="00AC690A" w:rsidP="00290B2A">
      <w:pPr>
        <w:shd w:val="clear" w:color="auto" w:fill="FFFFFF"/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E06E82">
        <w:rPr>
          <w:rFonts w:ascii="Times New Roman" w:hAnsi="Times New Roman"/>
          <w:sz w:val="24"/>
          <w:szCs w:val="24"/>
          <w:lang w:val="sr-Cyrl-CS"/>
        </w:rPr>
        <w:t xml:space="preserve">Овом уредбом ближе се прописују критеријуми одрживости </w:t>
      </w:r>
      <w:r w:rsidR="00C821EB" w:rsidRPr="00E06E82">
        <w:rPr>
          <w:rFonts w:ascii="Times New Roman" w:hAnsi="Times New Roman"/>
          <w:sz w:val="24"/>
          <w:szCs w:val="24"/>
          <w:lang w:val="sr-Cyrl-CS"/>
        </w:rPr>
        <w:t>биогорива</w:t>
      </w:r>
      <w:r w:rsidRPr="00E06E82">
        <w:rPr>
          <w:rFonts w:ascii="Times New Roman" w:hAnsi="Times New Roman"/>
          <w:sz w:val="24"/>
          <w:szCs w:val="24"/>
          <w:lang w:val="sr-Cyrl-CS"/>
        </w:rPr>
        <w:t xml:space="preserve">, начин и поступак верификације испуњености критеријума одрживости </w:t>
      </w:r>
      <w:r w:rsidR="00C821EB" w:rsidRPr="00E06E82">
        <w:rPr>
          <w:rFonts w:ascii="Times New Roman" w:hAnsi="Times New Roman"/>
          <w:sz w:val="24"/>
          <w:szCs w:val="24"/>
          <w:lang w:val="sr-Cyrl-CS"/>
        </w:rPr>
        <w:t>биогорива</w:t>
      </w:r>
      <w:r w:rsidRPr="00E06E82">
        <w:rPr>
          <w:rFonts w:ascii="Times New Roman" w:hAnsi="Times New Roman"/>
          <w:sz w:val="24"/>
          <w:szCs w:val="24"/>
          <w:lang w:val="sr-Cyrl-CS"/>
        </w:rPr>
        <w:t xml:space="preserve">, извештавање о испуњености критеријума одрживости </w:t>
      </w:r>
      <w:r w:rsidR="00C821EB" w:rsidRPr="00E06E82">
        <w:rPr>
          <w:rFonts w:ascii="Times New Roman" w:hAnsi="Times New Roman"/>
          <w:sz w:val="24"/>
          <w:szCs w:val="24"/>
          <w:lang w:val="sr-Cyrl-CS"/>
        </w:rPr>
        <w:t>биогорива</w:t>
      </w:r>
      <w:r w:rsidRPr="00E06E82">
        <w:rPr>
          <w:rFonts w:ascii="Times New Roman" w:hAnsi="Times New Roman"/>
          <w:sz w:val="24"/>
          <w:szCs w:val="24"/>
          <w:lang w:val="sr-Cyrl-CS"/>
        </w:rPr>
        <w:t xml:space="preserve"> и друг</w:t>
      </w:r>
      <w:r w:rsidR="00355074" w:rsidRPr="00E06E82">
        <w:rPr>
          <w:rFonts w:ascii="Times New Roman" w:hAnsi="Times New Roman"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sz w:val="24"/>
          <w:szCs w:val="24"/>
          <w:lang w:val="sr-Cyrl-CS"/>
        </w:rPr>
        <w:t xml:space="preserve"> елемент</w:t>
      </w:r>
      <w:r w:rsidR="00355074" w:rsidRPr="00E06E82">
        <w:rPr>
          <w:rFonts w:ascii="Times New Roman" w:hAnsi="Times New Roman"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sz w:val="24"/>
          <w:szCs w:val="24"/>
          <w:lang w:val="sr-Cyrl-CS"/>
        </w:rPr>
        <w:t xml:space="preserve"> везан</w:t>
      </w:r>
      <w:r w:rsidR="00355074" w:rsidRPr="00E06E82">
        <w:rPr>
          <w:rFonts w:ascii="Times New Roman" w:hAnsi="Times New Roman"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sz w:val="24"/>
          <w:szCs w:val="24"/>
          <w:lang w:val="sr-Cyrl-CS"/>
        </w:rPr>
        <w:t xml:space="preserve"> за одрживост </w:t>
      </w:r>
      <w:r w:rsidR="00C821EB" w:rsidRPr="00E06E82">
        <w:rPr>
          <w:rFonts w:ascii="Times New Roman" w:hAnsi="Times New Roman"/>
          <w:sz w:val="24"/>
          <w:szCs w:val="24"/>
          <w:lang w:val="sr-Cyrl-CS"/>
        </w:rPr>
        <w:t>биогорива</w:t>
      </w:r>
      <w:r w:rsidR="00F025FB" w:rsidRPr="00E06E82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.</w:t>
      </w:r>
    </w:p>
    <w:p w14:paraId="45BAE0CF" w14:textId="47242379" w:rsidR="00E66E65" w:rsidRPr="00E06E82" w:rsidRDefault="00E66E65" w:rsidP="00E66E65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Правила ове уредбе о критеријумима одрживости биогорива и обавезе добављача сировине, произвођача биогорива и учесника у трговини биогорива сходно се примењују на биотеч</w:t>
      </w:r>
      <w:r w:rsidR="00E02EB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ности, произвођача биотечности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 трговца биотечности.</w:t>
      </w:r>
    </w:p>
    <w:p w14:paraId="1C88C359" w14:textId="77777777" w:rsidR="00E66E65" w:rsidRPr="00E06E82" w:rsidRDefault="00E66E65" w:rsidP="00290B2A">
      <w:pPr>
        <w:shd w:val="clear" w:color="auto" w:fill="FFFFFF"/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491F3727" w14:textId="77777777" w:rsidR="00AC690A" w:rsidRPr="00E06E82" w:rsidRDefault="00AC690A" w:rsidP="00AC690A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Члан 2.</w:t>
      </w:r>
    </w:p>
    <w:p w14:paraId="4D93B0C1" w14:textId="77777777" w:rsidR="00B74652" w:rsidRPr="00E06E82" w:rsidRDefault="00B74652" w:rsidP="00B74652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E06E82">
        <w:rPr>
          <w:rFonts w:ascii="Times New Roman" w:hAnsi="Times New Roman"/>
          <w:sz w:val="24"/>
          <w:szCs w:val="24"/>
          <w:lang w:val="sr-Cyrl-CS"/>
        </w:rPr>
        <w:t>Поједини изрази који се употребљавају у овој уредби имају следеће значење:</w:t>
      </w:r>
    </w:p>
    <w:p w14:paraId="35F0B0EF" w14:textId="65E37815" w:rsidR="004D427C" w:rsidRPr="00E06E82" w:rsidRDefault="00B74652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добављач сировине је </w:t>
      </w:r>
      <w:r w:rsidR="00AD016B" w:rsidRPr="00E06E82">
        <w:rPr>
          <w:rFonts w:ascii="Times New Roman" w:hAnsi="Times New Roman"/>
          <w:bCs/>
          <w:sz w:val="24"/>
          <w:szCs w:val="24"/>
          <w:lang w:val="sr-Cyrl-CS"/>
        </w:rPr>
        <w:t>произвођач сировине (биомасе)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>, трговац</w:t>
      </w:r>
      <w:r w:rsidR="00AD016B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сировином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="006774D8" w:rsidRPr="00E06E82">
        <w:rPr>
          <w:rFonts w:ascii="Times New Roman" w:hAnsi="Times New Roman"/>
          <w:bCs/>
          <w:sz w:val="24"/>
          <w:szCs w:val="24"/>
          <w:lang w:val="sr-Cyrl-CS"/>
        </w:rPr>
        <w:t>као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и 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сваки 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други 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>учесник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>у ланцу производње и трговине сировин</w:t>
      </w:r>
      <w:r w:rsidR="006774D8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ом 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која се </w:t>
      </w:r>
      <w:r w:rsidR="006774D8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узгаја, 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>произв</w:t>
      </w:r>
      <w:r w:rsidR="006774D8" w:rsidRPr="00E06E82"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>д</w:t>
      </w:r>
      <w:r w:rsidR="006774D8" w:rsidRPr="00E06E82">
        <w:rPr>
          <w:rFonts w:ascii="Times New Roman" w:hAnsi="Times New Roman"/>
          <w:bCs/>
          <w:sz w:val="24"/>
          <w:szCs w:val="24"/>
          <w:lang w:val="sr-Cyrl-CS"/>
        </w:rPr>
        <w:t>и, набавља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и 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>испоруч</w:t>
      </w:r>
      <w:r w:rsidR="006774D8" w:rsidRPr="00E06E82">
        <w:rPr>
          <w:rFonts w:ascii="Times New Roman" w:hAnsi="Times New Roman"/>
          <w:bCs/>
          <w:sz w:val="24"/>
          <w:szCs w:val="24"/>
          <w:lang w:val="sr-Cyrl-CS"/>
        </w:rPr>
        <w:t>ује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за потребе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произво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>дње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C821EB" w:rsidRPr="00E06E82">
        <w:rPr>
          <w:rFonts w:ascii="Times New Roman" w:hAnsi="Times New Roman"/>
          <w:bCs/>
          <w:sz w:val="24"/>
          <w:szCs w:val="24"/>
          <w:lang w:val="sr-Cyrl-CS"/>
        </w:rPr>
        <w:t>биогорива</w:t>
      </w:r>
      <w:r w:rsidR="004C0B38" w:rsidRPr="00E06E82">
        <w:rPr>
          <w:rFonts w:ascii="Times New Roman" w:hAnsi="Times New Roman"/>
          <w:bCs/>
          <w:sz w:val="24"/>
          <w:szCs w:val="24"/>
          <w:lang w:val="sr-Cyrl-CS"/>
        </w:rPr>
        <w:t>,</w:t>
      </w:r>
    </w:p>
    <w:p w14:paraId="6DC08BFA" w14:textId="43CC4240" w:rsidR="004C0B38" w:rsidRPr="00E06E82" w:rsidRDefault="00567C8D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шема верификације је </w:t>
      </w:r>
      <w:r w:rsidR="0023298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свака </w:t>
      </w:r>
      <w:r w:rsidR="00C700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3298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метода чијом применом се утврђује и проверава да ли биогорива испуњавају критеријуме одрживости, а која</w:t>
      </w:r>
      <w:r w:rsidR="00B62F6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23298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између осталог, може да се користи у Европској унији за верификацију критеријума одрживости биогорива,</w:t>
      </w:r>
    </w:p>
    <w:p w14:paraId="0CEEE928" w14:textId="3DD1174F" w:rsidR="005213B6" w:rsidRPr="00E06E82" w:rsidRDefault="007E1C22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 у трговини биогорива је лиценцирани енергетски субјект за обављање енергетске делатности трговине нафтом, дериватима нафте, биогоривима и компримованим природним гасом, који учествује у ланцу трговине биогорива,</w:t>
      </w:r>
      <w:r w:rsidRPr="00E06E82">
        <w:rPr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односно горива са намешаним биогоривом ради њихове испоруке у складиште обвезника система стављања биогорива на тржиште, без обзира да ли је биогориво којим тргује произвед</w:t>
      </w:r>
      <w:r w:rsidR="000952D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но на територији Републике Србије или је пореклом из увоза</w:t>
      </w:r>
      <w:r w:rsidR="00B62F6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0EC6D6C8" w14:textId="4F4CBC01" w:rsidR="00567C8D" w:rsidRPr="00E06E82" w:rsidRDefault="00AA5490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верификатор </w:t>
      </w:r>
      <w:r w:rsidR="0092347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је </w:t>
      </w:r>
      <w:r w:rsidR="00FD2E7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лице </w:t>
      </w:r>
      <w:r w:rsidR="00E536D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које </w:t>
      </w:r>
      <w:r w:rsidR="00646B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има </w:t>
      </w:r>
      <w:r w:rsidR="00E536D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овлашће</w:t>
      </w:r>
      <w:r w:rsidR="00646B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ње</w:t>
      </w:r>
      <w:r w:rsidR="00E536D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646B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оквиру шеме верификације</w:t>
      </w:r>
      <w:r w:rsidR="00E536D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EC795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да</w:t>
      </w:r>
      <w:r w:rsidR="00236F6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646B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изда сертификат учесницима у животном циклусу биогорива </w:t>
      </w:r>
      <w:r w:rsidR="009E0DF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 да као независно тело верификује критеријуме одрживости</w:t>
      </w:r>
      <w:r w:rsidR="006777C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383D1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6777C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складу са </w:t>
      </w:r>
      <w:r w:rsidR="00F1659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правилима </w:t>
      </w:r>
      <w:r w:rsidR="006777C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шем</w:t>
      </w:r>
      <w:r w:rsidR="00352B7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6777C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верификације</w:t>
      </w:r>
      <w:r w:rsidR="00FD2E7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</w:p>
    <w:p w14:paraId="04ADD255" w14:textId="4D415A25" w:rsidR="00164AD4" w:rsidRPr="00E06E82" w:rsidRDefault="00164AD4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увоз</w:t>
      </w:r>
      <w:r w:rsidR="0054131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је </w:t>
      </w:r>
      <w:r w:rsidR="004C19B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уно</w:t>
      </w:r>
      <w:r w:rsidR="0054131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шење</w:t>
      </w:r>
      <w:r w:rsidR="004C19B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допрема</w:t>
      </w:r>
      <w:r w:rsidR="0054131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ње</w:t>
      </w:r>
      <w:r w:rsidR="004C19B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или испору</w:t>
      </w:r>
      <w:r w:rsidR="0054131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ка</w:t>
      </w:r>
      <w:r w:rsidR="004C19B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0E192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4C19B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територију Републике Србије из друге државе или царинске територије </w:t>
      </w:r>
      <w:r w:rsidR="0054131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од стране енергетског субјекта</w:t>
      </w:r>
      <w:r w:rsidR="004C19B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B05FF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који </w:t>
      </w:r>
      <w:r w:rsidR="004C19B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поседује лиценцу за обављање енергетске делатности трговине нафтом, дериватима нафте, биогоривима и компримованим природним гасом</w:t>
      </w:r>
      <w:r w:rsidR="000E192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без обзира да ли се </w:t>
      </w:r>
      <w:r w:rsidR="00B05FF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биогориво </w:t>
      </w:r>
      <w:r w:rsidR="000E192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увози као намешано или ради намешавања</w:t>
      </w:r>
      <w:r w:rsidR="00BC083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7D2A6BED" w14:textId="21D1A09E" w:rsidR="003A3243" w:rsidRPr="00E06E82" w:rsidRDefault="003A3243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 xml:space="preserve">произвођач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FF4D2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је лиценциран</w:t>
      </w:r>
      <w:r w:rsidR="00D41C3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енергетски субјект за обављање </w:t>
      </w:r>
      <w:r w:rsidR="00400E8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енергетске делатности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про</w:t>
      </w:r>
      <w:r w:rsidR="00400E8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изводње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400E8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5F7B68EB" w14:textId="767EDAA7" w:rsidR="00400E84" w:rsidRPr="00E06E82" w:rsidRDefault="00F11EB7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обвезник система стављања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тржиште </w:t>
      </w:r>
      <w:r w:rsidR="00400E8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је </w:t>
      </w:r>
      <w:r w:rsidR="00E775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енергетски субјект </w:t>
      </w:r>
      <w:r w:rsidR="00E4000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смислу прописа којим се уређују обвезници система стављања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E4000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на тржиште</w:t>
      </w:r>
      <w:r w:rsidR="006D649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1C74E919" w14:textId="47EFD1FC" w:rsidR="006D649F" w:rsidRPr="00E06E82" w:rsidRDefault="000465F1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изјава о производу </w:t>
      </w:r>
      <w:r w:rsidR="005255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је исправа </w:t>
      </w:r>
      <w:r w:rsidR="00D2455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издата у складу са овом уредбом </w:t>
      </w:r>
      <w:r w:rsidR="005255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за сваку пошиљку </w:t>
      </w:r>
      <w:r w:rsidR="00647AF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E0BD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која представља потврду </w:t>
      </w:r>
      <w:r w:rsidR="00A1577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 биогорива обухваћена пошиљком </w:t>
      </w:r>
      <w:r w:rsidR="005255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испуњавају критеријуме одрживости</w:t>
      </w:r>
      <w:r w:rsidR="008E0BD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B62F6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4C1F22DF" w14:textId="6D291E8A" w:rsidR="0052555F" w:rsidRPr="00E06E82" w:rsidRDefault="00A15A9F" w:rsidP="002A4230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стварна вредност је уштеда емисије гасова са ефектом стаклене баште у неким или свим фазама процеса производње одређених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8E0BD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израчуната у складу са методологијом </w:t>
      </w:r>
      <w:r w:rsidR="005A0E7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датом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</w:t>
      </w:r>
      <w:r w:rsidR="00E73FA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рилогу </w:t>
      </w:r>
      <w:r w:rsidR="00E73FA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="007053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5105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-</w:t>
      </w:r>
      <w:r w:rsidR="0051058C" w:rsidRPr="00E06E82">
        <w:rPr>
          <w:lang w:val="sr-Cyrl-CS"/>
        </w:rPr>
        <w:t xml:space="preserve"> </w:t>
      </w:r>
      <w:r w:rsidR="005105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Методологија за рачунање уштеде емисија гасова са ефектом стаклене баште (</w:t>
      </w:r>
      <w:r w:rsidR="00C700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</w:t>
      </w:r>
      <w:r w:rsidR="005105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даље</w:t>
      </w:r>
      <w:r w:rsidR="00C700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 тексту</w:t>
      </w:r>
      <w:r w:rsidR="005105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: Методологија)</w:t>
      </w:r>
      <w:r w:rsidR="000D4E8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E73FA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680AD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који је одштампан уз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ов</w:t>
      </w:r>
      <w:r w:rsidR="00680AD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уредб</w:t>
      </w:r>
      <w:r w:rsidR="00680AD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и чини њен саставни део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06176D7F" w14:textId="66516EDD" w:rsidR="00680532" w:rsidRPr="00E06E82" w:rsidRDefault="00680532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сертификат је исправа </w:t>
      </w:r>
      <w:r w:rsidR="00F907D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коју </w:t>
      </w:r>
      <w:r w:rsidR="00D60DB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верификатор </w:t>
      </w:r>
      <w:r w:rsidR="00F907D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издаје </w:t>
      </w:r>
      <w:r w:rsidR="00D60DB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учеснику у животном циклусу биогорива </w:t>
      </w:r>
      <w:r w:rsidR="00F907D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</w:t>
      </w:r>
      <w:r w:rsidR="009D7BA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представља </w:t>
      </w:r>
      <w:r w:rsidR="00F907D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доказ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 је </w:t>
      </w:r>
      <w:r w:rsidR="00D60DB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 у животном циклусу биогорива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сертификован да примењује шему верификације</w:t>
      </w:r>
      <w:r w:rsidR="001540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складу са критеријумима одрживости</w:t>
      </w:r>
      <w:r w:rsidR="008E0BD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B62F6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6189A717" w14:textId="4A2026EA" w:rsidR="00A15A9F" w:rsidRPr="00E06E82" w:rsidRDefault="00A15A9F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типична вредност је процена репрезентативне уштеде емисиј</w:t>
      </w:r>
      <w:r w:rsidR="0036552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гасова са ефектом стаклене баште приликом производње одређеног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складу са </w:t>
      </w:r>
      <w:r w:rsidR="00575A6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Методологијом</w:t>
      </w:r>
      <w:r w:rsidR="0095747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78DC14A3" w14:textId="62693B09" w:rsidR="00A15A9F" w:rsidRPr="00E06E82" w:rsidRDefault="00703F5C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зада</w:t>
      </w:r>
      <w:r w:rsidR="00AE0CB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 вредност је вредност која се добија из типичне вредности кроз примену претходно одређених фактора и која се може, у случајевима </w:t>
      </w:r>
      <w:r w:rsidR="00AB004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прописаним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AB004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овом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уредб</w:t>
      </w:r>
      <w:r w:rsidR="00AB004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ом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користити уместо стварне вредности</w:t>
      </w:r>
      <w:r w:rsidR="003B1C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7255370F" w14:textId="210E6FE2" w:rsidR="009D0058" w:rsidRPr="00E06E82" w:rsidRDefault="009D0058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јако деградирано земљиште је земљиште које је </w:t>
      </w:r>
      <w:r w:rsidR="00F428C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дужи временски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период било са значајном салинизацијом или тренутно има значајно низак садржај органских материја и озбиљно је нарушено ерозијом</w:t>
      </w:r>
      <w:r w:rsidR="00D0077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28BC1466" w14:textId="6F9C35A7" w:rsidR="00C7724D" w:rsidRPr="00E06E82" w:rsidRDefault="009D0058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тешко контаминирано земљиште</w:t>
      </w:r>
      <w:r w:rsidR="00C7724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је земљиште које није подесно за узгајање хране услед контаминације земљишта</w:t>
      </w:r>
      <w:r w:rsidR="003B1C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4DF6FA39" w14:textId="15E5ADD7" w:rsidR="00C7724D" w:rsidRPr="00E06E82" w:rsidRDefault="00872F16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отпад је </w:t>
      </w:r>
      <w:r w:rsidR="003F103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свака материја или предмет који држалац одбацује, намерава</w:t>
      </w:r>
      <w:r w:rsidR="008E649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 га</w:t>
      </w:r>
      <w:r w:rsidR="008E0BD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одбаци</w:t>
      </w:r>
      <w:r w:rsidR="003F103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или је неопходно да </w:t>
      </w:r>
      <w:r w:rsidR="008E649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га</w:t>
      </w:r>
      <w:r w:rsidR="008E0BD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3F103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одбаци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при чему </w:t>
      </w:r>
      <w:r w:rsidR="0007440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 не сматрају отпадом </w:t>
      </w:r>
      <w:r w:rsidR="0042297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материје или предмети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</w:t>
      </w:r>
      <w:r w:rsidR="00F3381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се намерно промене или конт</w:t>
      </w:r>
      <w:r w:rsidR="0082619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a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минирају да би </w:t>
      </w:r>
      <w:r w:rsidR="008E649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били обухваћени</w:t>
      </w:r>
      <w:r w:rsidR="0007440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овом дефиницијом</w:t>
      </w:r>
      <w:r w:rsidR="00507CC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1CAB3F48" w14:textId="661ECDA6" w:rsidR="00507CC9" w:rsidRPr="00E06E82" w:rsidRDefault="00B01DCA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остаци из пољопривреде, рибарства, шумарства и аквакултуре су остаци који су непо</w:t>
      </w:r>
      <w:r w:rsidR="00CF396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редно произведени у оквиру делатности пољопривреде, аквакултуре, рибарства и шумарства и не укључују остатке из повезаних индустрија и </w:t>
      </w:r>
      <w:r w:rsidR="00017E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остатке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прераде</w:t>
      </w:r>
      <w:r w:rsidR="003B1C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700C095E" w14:textId="1063D9F8" w:rsidR="00A8262D" w:rsidRPr="00E06E82" w:rsidRDefault="0036033B" w:rsidP="00830106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остаци прераде су производи кој</w:t>
      </w:r>
      <w:r w:rsidR="00D921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нису финални производ</w:t>
      </w:r>
      <w:r w:rsidR="0007440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07440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непосредни циљ производног поступка, производи кој</w:t>
      </w:r>
      <w:r w:rsidR="00D921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нису примарни циљ производног поступка</w:t>
      </w:r>
      <w:r w:rsidR="0007440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под условом да ти остаци прераде нису произведени  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поступк</w:t>
      </w:r>
      <w:r w:rsidR="0007440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A9196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који је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намерно измењен</w:t>
      </w:r>
      <w:r w:rsidR="00A9196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циљу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њихове производње</w:t>
      </w:r>
      <w:r w:rsidR="00A8262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31064780" w14:textId="4618067D" w:rsidR="00A8262D" w:rsidRPr="00E06E82" w:rsidRDefault="00A8262D" w:rsidP="002A4230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животни циклус биогорива обухвата временски период за који се рачунају емисија гасова са ефектом стаклене баште и који обухвата: производњу и сакупљање сировине од којих се добијају биогорива, транспорт сировине до произвођача биогорива, производњу биогорива и транспорт биогорива до складишта обвезника система стављања биогорива на тржиште,</w:t>
      </w:r>
    </w:p>
    <w:p w14:paraId="46675FC8" w14:textId="66A1ACC8" w:rsidR="00B62F63" w:rsidRPr="00E06E82" w:rsidRDefault="00A8262D" w:rsidP="002A4230">
      <w:pPr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>субјекти који учествују у животном циклусу биогорива су добављач сировине, произвођач биогорива, учесник у трговини биогорива и обвезник система стављања биогорива на тржиште.</w:t>
      </w:r>
    </w:p>
    <w:p w14:paraId="1B867FC9" w14:textId="77777777" w:rsidR="000D4E8B" w:rsidRPr="00E06E82" w:rsidRDefault="000D4E8B" w:rsidP="000D4E8B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sz w:val="24"/>
          <w:szCs w:val="24"/>
          <w:lang w:val="sr-Cyrl-CS"/>
        </w:rPr>
        <w:t>Други изрази употребљени у овој уредби, а који нису дефинисани у ставу 1. овог члана, имају значење одређено Законом о енергетици.</w:t>
      </w:r>
    </w:p>
    <w:p w14:paraId="52701C3D" w14:textId="77777777" w:rsidR="00C83B7C" w:rsidRPr="00E06E82" w:rsidRDefault="00C83B7C" w:rsidP="00282BC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31F81F23" w14:textId="09C3785F" w:rsidR="00703F5C" w:rsidRPr="00E06E82" w:rsidRDefault="00D87A1C" w:rsidP="00E07480">
      <w:pPr>
        <w:pStyle w:val="a"/>
      </w:pPr>
      <w:r w:rsidRPr="00E06E82">
        <w:t>I</w:t>
      </w:r>
      <w:r w:rsidR="00741632" w:rsidRPr="00E06E82">
        <w:t>I</w:t>
      </w:r>
      <w:r w:rsidRPr="00E06E82">
        <w:t xml:space="preserve">. </w:t>
      </w:r>
      <w:r w:rsidR="00282BCB" w:rsidRPr="00E06E82">
        <w:t>КРИТЕРИЈУМИ ОДРЖИВОСТИ</w:t>
      </w:r>
      <w:r w:rsidR="0044133B" w:rsidRPr="00E06E82">
        <w:t xml:space="preserve"> БИОГОРИВА</w:t>
      </w:r>
    </w:p>
    <w:p w14:paraId="16CF466D" w14:textId="77777777" w:rsidR="00282BCB" w:rsidRPr="00E06E82" w:rsidRDefault="00282BCB" w:rsidP="00282BC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1DDB256F" w14:textId="77777777" w:rsidR="008672B3" w:rsidRPr="00E06E82" w:rsidRDefault="008672B3" w:rsidP="00282BC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8CD8CBB" w14:textId="297E36CD" w:rsidR="00282BCB" w:rsidRPr="00E06E82" w:rsidRDefault="00282BCB" w:rsidP="00282BC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Члан 3.</w:t>
      </w:r>
    </w:p>
    <w:p w14:paraId="3D607D63" w14:textId="77777777" w:rsidR="00FB4B7C" w:rsidRPr="00E06E82" w:rsidRDefault="00BA0C38" w:rsidP="00FB4B7C">
      <w:pPr>
        <w:pStyle w:val="Default"/>
        <w:ind w:firstLine="720"/>
        <w:jc w:val="both"/>
        <w:rPr>
          <w:bCs/>
          <w:iCs/>
          <w:lang w:val="sr-Cyrl-CS"/>
        </w:rPr>
      </w:pPr>
      <w:r w:rsidRPr="00E06E82">
        <w:rPr>
          <w:bCs/>
          <w:iCs/>
          <w:lang w:val="sr-Cyrl-CS"/>
        </w:rPr>
        <w:t xml:space="preserve">Критеријуми одрживости </w:t>
      </w:r>
      <w:r w:rsidR="00383D1F" w:rsidRPr="00E06E82">
        <w:rPr>
          <w:bCs/>
          <w:iCs/>
          <w:lang w:val="sr-Cyrl-CS"/>
        </w:rPr>
        <w:t xml:space="preserve">биогорива </w:t>
      </w:r>
      <w:r w:rsidRPr="00E06E82">
        <w:rPr>
          <w:bCs/>
          <w:iCs/>
          <w:lang w:val="sr-Cyrl-CS"/>
        </w:rPr>
        <w:t xml:space="preserve">прописани овом уредбом </w:t>
      </w:r>
      <w:r w:rsidR="00850850" w:rsidRPr="00E06E82">
        <w:rPr>
          <w:bCs/>
          <w:iCs/>
          <w:lang w:val="sr-Cyrl-CS"/>
        </w:rPr>
        <w:t>обезбеђуј</w:t>
      </w:r>
      <w:r w:rsidR="00232985" w:rsidRPr="00E06E82">
        <w:rPr>
          <w:bCs/>
          <w:iCs/>
          <w:lang w:val="sr-Cyrl-CS"/>
        </w:rPr>
        <w:t>у</w:t>
      </w:r>
      <w:r w:rsidR="00850850" w:rsidRPr="00E06E82">
        <w:rPr>
          <w:bCs/>
          <w:iCs/>
          <w:lang w:val="sr-Cyrl-CS"/>
        </w:rPr>
        <w:t xml:space="preserve"> да </w:t>
      </w:r>
      <w:r w:rsidR="00EE4C8C" w:rsidRPr="00E06E82">
        <w:rPr>
          <w:bCs/>
          <w:iCs/>
          <w:lang w:val="sr-Cyrl-CS"/>
        </w:rPr>
        <w:t>се на</w:t>
      </w:r>
      <w:r w:rsidR="00850850" w:rsidRPr="00E06E82">
        <w:rPr>
          <w:bCs/>
          <w:iCs/>
          <w:lang w:val="sr-Cyrl-CS"/>
        </w:rPr>
        <w:t xml:space="preserve"> тржиште </w:t>
      </w:r>
      <w:r w:rsidRPr="00E06E82">
        <w:rPr>
          <w:bCs/>
          <w:iCs/>
          <w:lang w:val="sr-Cyrl-CS"/>
        </w:rPr>
        <w:t>став</w:t>
      </w:r>
      <w:r w:rsidR="00EE4C8C" w:rsidRPr="00E06E82">
        <w:rPr>
          <w:bCs/>
          <w:iCs/>
          <w:lang w:val="sr-Cyrl-CS"/>
        </w:rPr>
        <w:t>е</w:t>
      </w:r>
      <w:r w:rsidRPr="00E06E82">
        <w:rPr>
          <w:bCs/>
          <w:iCs/>
          <w:lang w:val="sr-Cyrl-CS"/>
        </w:rPr>
        <w:t xml:space="preserve"> </w:t>
      </w:r>
      <w:r w:rsidR="00C821EB" w:rsidRPr="00E06E82">
        <w:rPr>
          <w:bCs/>
          <w:iCs/>
          <w:lang w:val="sr-Cyrl-CS"/>
        </w:rPr>
        <w:t xml:space="preserve">биогорива </w:t>
      </w:r>
      <w:r w:rsidR="009109B4" w:rsidRPr="00E06E82">
        <w:rPr>
          <w:bCs/>
          <w:iCs/>
          <w:lang w:val="sr-Cyrl-CS"/>
        </w:rPr>
        <w:t xml:space="preserve">која </w:t>
      </w:r>
      <w:r w:rsidRPr="00E06E82">
        <w:rPr>
          <w:bCs/>
          <w:iCs/>
          <w:lang w:val="sr-Cyrl-CS"/>
        </w:rPr>
        <w:t>испуњавају захтеве у погледу уштеде емисиј</w:t>
      </w:r>
      <w:r w:rsidR="00B62E3D" w:rsidRPr="00E06E82">
        <w:rPr>
          <w:bCs/>
          <w:iCs/>
          <w:lang w:val="sr-Cyrl-CS"/>
        </w:rPr>
        <w:t>е</w:t>
      </w:r>
      <w:r w:rsidRPr="00E06E82">
        <w:rPr>
          <w:bCs/>
          <w:iCs/>
          <w:lang w:val="sr-Cyrl-CS"/>
        </w:rPr>
        <w:t xml:space="preserve"> г</w:t>
      </w:r>
      <w:r w:rsidR="00705389" w:rsidRPr="00E06E82">
        <w:rPr>
          <w:bCs/>
          <w:iCs/>
          <w:lang w:val="sr-Cyrl-CS"/>
        </w:rPr>
        <w:t>асова са ефектом стаклене баште</w:t>
      </w:r>
      <w:r w:rsidRPr="00E06E82">
        <w:rPr>
          <w:bCs/>
          <w:iCs/>
          <w:lang w:val="sr-Cyrl-CS"/>
        </w:rPr>
        <w:t xml:space="preserve"> </w:t>
      </w:r>
      <w:r w:rsidR="00705389" w:rsidRPr="00E06E82">
        <w:rPr>
          <w:bCs/>
          <w:iCs/>
          <w:lang w:val="sr-Cyrl-CS"/>
        </w:rPr>
        <w:t xml:space="preserve">и </w:t>
      </w:r>
      <w:r w:rsidRPr="00E06E82">
        <w:rPr>
          <w:bCs/>
          <w:iCs/>
          <w:lang w:val="sr-Cyrl-CS"/>
        </w:rPr>
        <w:t>смањења негативног утицаја производње сировина</w:t>
      </w:r>
      <w:r w:rsidR="009109B4" w:rsidRPr="00E06E82">
        <w:rPr>
          <w:bCs/>
          <w:iCs/>
          <w:lang w:val="sr-Cyrl-CS"/>
        </w:rPr>
        <w:t xml:space="preserve"> и </w:t>
      </w:r>
      <w:r w:rsidR="00C821EB" w:rsidRPr="00E06E82">
        <w:rPr>
          <w:bCs/>
          <w:iCs/>
          <w:lang w:val="sr-Cyrl-CS"/>
        </w:rPr>
        <w:t xml:space="preserve">биогорива </w:t>
      </w:r>
      <w:r w:rsidRPr="00E06E82">
        <w:rPr>
          <w:bCs/>
          <w:iCs/>
          <w:lang w:val="sr-Cyrl-CS"/>
        </w:rPr>
        <w:t>на биолошки диверзитет, воду, земљиште и ваздух</w:t>
      </w:r>
      <w:r w:rsidR="00850850" w:rsidRPr="00E06E82">
        <w:rPr>
          <w:bCs/>
          <w:iCs/>
          <w:lang w:val="sr-Cyrl-CS"/>
        </w:rPr>
        <w:t>.</w:t>
      </w:r>
    </w:p>
    <w:p w14:paraId="7AF30E59" w14:textId="77777777" w:rsidR="00FB4B7C" w:rsidRPr="00E06E82" w:rsidRDefault="00FB4B7C" w:rsidP="00FB4B7C">
      <w:pPr>
        <w:pStyle w:val="Default"/>
        <w:jc w:val="center"/>
        <w:rPr>
          <w:bCs/>
          <w:iCs/>
          <w:lang w:val="sr-Cyrl-CS"/>
        </w:rPr>
      </w:pPr>
    </w:p>
    <w:p w14:paraId="6906F1B8" w14:textId="3AA5852E" w:rsidR="00850850" w:rsidRPr="00E06E82" w:rsidRDefault="00850850" w:rsidP="00FB4B7C">
      <w:pPr>
        <w:pStyle w:val="Default"/>
        <w:jc w:val="center"/>
        <w:rPr>
          <w:bCs/>
          <w:iCs/>
          <w:lang w:val="sr-Cyrl-CS"/>
        </w:rPr>
      </w:pPr>
      <w:r w:rsidRPr="00E06E82">
        <w:rPr>
          <w:bCs/>
          <w:iCs/>
          <w:lang w:val="sr-Cyrl-CS"/>
        </w:rPr>
        <w:t>Члан 4.</w:t>
      </w:r>
    </w:p>
    <w:p w14:paraId="4A740B97" w14:textId="0D8A96FD" w:rsidR="00850850" w:rsidRPr="00E06E82" w:rsidRDefault="00CA001E" w:rsidP="00850850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</w:t>
      </w:r>
      <w:r w:rsidR="0085085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ритеријум</w:t>
      </w:r>
      <w:r w:rsidR="006074B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85085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одрживости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8E1F9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C3D2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су</w:t>
      </w:r>
      <w:r w:rsidR="0085085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:</w:t>
      </w:r>
    </w:p>
    <w:p w14:paraId="60ED8156" w14:textId="77777777" w:rsidR="00850850" w:rsidRPr="00E06E82" w:rsidRDefault="00A12B3A" w:rsidP="0083010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уштеда емисије гасова са ефектом стаклене баште,</w:t>
      </w:r>
    </w:p>
    <w:p w14:paraId="1287A626" w14:textId="2B0C4311" w:rsidR="00A12B3A" w:rsidRPr="00E06E82" w:rsidRDefault="0094360B" w:rsidP="00830106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1D625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начин </w:t>
      </w:r>
      <w:r w:rsidR="00A12B3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коришћења земљишта значајног за очување биолошког диверзитета,</w:t>
      </w:r>
    </w:p>
    <w:p w14:paraId="78FDB47A" w14:textId="10759E39" w:rsidR="00A12B3A" w:rsidRPr="00E06E82" w:rsidRDefault="001D6258" w:rsidP="0083010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начин </w:t>
      </w:r>
      <w:r w:rsidR="00A12B3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коришћења земљишта са високим садржајем угљеника,</w:t>
      </w:r>
    </w:p>
    <w:p w14:paraId="3801A0C2" w14:textId="0B43A948" w:rsidR="00EE4C8C" w:rsidRPr="00E06E82" w:rsidRDefault="001D6258" w:rsidP="0083010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начин </w:t>
      </w:r>
      <w:r w:rsidR="00EE4C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коришћења тресета.</w:t>
      </w:r>
    </w:p>
    <w:p w14:paraId="0E2FEE2B" w14:textId="788ACD44" w:rsidR="004A6004" w:rsidRPr="00E06E82" w:rsidRDefault="004A6004" w:rsidP="00FB4B7C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5FD09D91" w14:textId="1876862C" w:rsidR="00EE4C8C" w:rsidRPr="00E06E82" w:rsidRDefault="00EE4C8C" w:rsidP="00EE4C8C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Члан 5.</w:t>
      </w:r>
    </w:p>
    <w:p w14:paraId="1709AB70" w14:textId="56D8C160" w:rsidR="00863D71" w:rsidRPr="00E06E82" w:rsidRDefault="00EE4C8C" w:rsidP="00EE4C8C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>Уштеда емисиј</w:t>
      </w:r>
      <w:r w:rsidR="00B62E3D" w:rsidRPr="00E06E82">
        <w:rPr>
          <w:bCs/>
          <w:iCs/>
          <w:color w:val="auto"/>
          <w:lang w:val="sr-Cyrl-CS"/>
        </w:rPr>
        <w:t>е</w:t>
      </w:r>
      <w:r w:rsidRPr="00E06E82">
        <w:rPr>
          <w:bCs/>
          <w:iCs/>
          <w:color w:val="auto"/>
          <w:lang w:val="sr-Cyrl-CS"/>
        </w:rPr>
        <w:t xml:space="preserve"> гасова са ефектом стаклене баште остварена коришћењем </w:t>
      </w:r>
      <w:r w:rsidR="00C821EB" w:rsidRPr="00E06E82">
        <w:rPr>
          <w:bCs/>
          <w:iCs/>
          <w:color w:val="auto"/>
          <w:lang w:val="sr-Cyrl-CS"/>
        </w:rPr>
        <w:t xml:space="preserve">биогорива </w:t>
      </w:r>
      <w:r w:rsidR="00705389" w:rsidRPr="00E06E82">
        <w:rPr>
          <w:bCs/>
          <w:iCs/>
          <w:color w:val="auto"/>
          <w:lang w:val="sr-Cyrl-CS"/>
        </w:rPr>
        <w:t xml:space="preserve"> мора да буде најмање 60</w:t>
      </w:r>
      <w:r w:rsidRPr="00E06E82">
        <w:rPr>
          <w:bCs/>
          <w:iCs/>
          <w:color w:val="auto"/>
          <w:lang w:val="sr-Cyrl-CS"/>
        </w:rPr>
        <w:t xml:space="preserve">% за </w:t>
      </w:r>
      <w:r w:rsidR="00C821EB" w:rsidRPr="00E06E82">
        <w:rPr>
          <w:bCs/>
          <w:iCs/>
          <w:color w:val="auto"/>
          <w:lang w:val="sr-Cyrl-CS"/>
        </w:rPr>
        <w:t xml:space="preserve">биогорива </w:t>
      </w:r>
      <w:r w:rsidRPr="00E06E82">
        <w:rPr>
          <w:bCs/>
          <w:iCs/>
          <w:color w:val="auto"/>
          <w:lang w:val="sr-Cyrl-CS"/>
        </w:rPr>
        <w:t xml:space="preserve">произведена у постројењима која су почела са радом </w:t>
      </w:r>
      <w:r w:rsidR="00863D71" w:rsidRPr="00E06E82">
        <w:rPr>
          <w:bCs/>
          <w:iCs/>
          <w:color w:val="auto"/>
          <w:lang w:val="sr-Cyrl-CS"/>
        </w:rPr>
        <w:t xml:space="preserve">после </w:t>
      </w:r>
      <w:r w:rsidR="001A3A7B" w:rsidRPr="00E06E82">
        <w:rPr>
          <w:bCs/>
          <w:iCs/>
          <w:color w:val="auto"/>
          <w:lang w:val="sr-Cyrl-CS"/>
        </w:rPr>
        <w:t>5</w:t>
      </w:r>
      <w:r w:rsidRPr="00E06E82">
        <w:rPr>
          <w:bCs/>
          <w:iCs/>
          <w:color w:val="auto"/>
          <w:lang w:val="sr-Cyrl-CS"/>
        </w:rPr>
        <w:t xml:space="preserve">. </w:t>
      </w:r>
      <w:r w:rsidR="001A3A7B" w:rsidRPr="00E06E82">
        <w:rPr>
          <w:bCs/>
          <w:iCs/>
          <w:color w:val="auto"/>
          <w:lang w:val="sr-Cyrl-CS"/>
        </w:rPr>
        <w:t>октобра</w:t>
      </w:r>
      <w:r w:rsidRPr="00E06E82">
        <w:rPr>
          <w:bCs/>
          <w:iCs/>
          <w:color w:val="auto"/>
          <w:lang w:val="sr-Cyrl-CS"/>
        </w:rPr>
        <w:t xml:space="preserve"> 201</w:t>
      </w:r>
      <w:r w:rsidR="001A3A7B" w:rsidRPr="00E06E82">
        <w:rPr>
          <w:bCs/>
          <w:iCs/>
          <w:color w:val="auto"/>
          <w:lang w:val="sr-Cyrl-CS"/>
        </w:rPr>
        <w:t>5</w:t>
      </w:r>
      <w:r w:rsidRPr="00E06E82">
        <w:rPr>
          <w:bCs/>
          <w:iCs/>
          <w:color w:val="auto"/>
          <w:lang w:val="sr-Cyrl-CS"/>
        </w:rPr>
        <w:t xml:space="preserve">. године. </w:t>
      </w:r>
    </w:p>
    <w:p w14:paraId="6139BB7C" w14:textId="330B6569" w:rsidR="00EE4C8C" w:rsidRPr="00E06E82" w:rsidRDefault="00863D71" w:rsidP="00EE4C8C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Сматра се да је постројење </w:t>
      </w:r>
      <w:r w:rsidR="00AA613C" w:rsidRPr="00E06E82">
        <w:rPr>
          <w:bCs/>
          <w:iCs/>
          <w:color w:val="auto"/>
          <w:lang w:val="sr-Cyrl-CS"/>
        </w:rPr>
        <w:t xml:space="preserve">из става 1. овог члана </w:t>
      </w:r>
      <w:r w:rsidR="009109B4" w:rsidRPr="00E06E82">
        <w:rPr>
          <w:bCs/>
          <w:iCs/>
          <w:color w:val="auto"/>
          <w:lang w:val="sr-Cyrl-CS"/>
        </w:rPr>
        <w:t>почел</w:t>
      </w:r>
      <w:r w:rsidR="00C5753E" w:rsidRPr="00E06E82">
        <w:rPr>
          <w:bCs/>
          <w:iCs/>
          <w:color w:val="auto"/>
          <w:lang w:val="sr-Cyrl-CS"/>
        </w:rPr>
        <w:t>о</w:t>
      </w:r>
      <w:r w:rsidR="009109B4" w:rsidRPr="00E06E82">
        <w:rPr>
          <w:bCs/>
          <w:iCs/>
          <w:color w:val="auto"/>
          <w:lang w:val="sr-Cyrl-CS"/>
        </w:rPr>
        <w:t xml:space="preserve"> са радом </w:t>
      </w:r>
      <w:r w:rsidRPr="00E06E82">
        <w:rPr>
          <w:bCs/>
          <w:iCs/>
          <w:color w:val="auto"/>
          <w:lang w:val="sr-Cyrl-CS"/>
        </w:rPr>
        <w:t xml:space="preserve">ако је </w:t>
      </w:r>
      <w:r w:rsidR="00957470" w:rsidRPr="00E06E82">
        <w:rPr>
          <w:bCs/>
          <w:iCs/>
          <w:color w:val="auto"/>
          <w:lang w:val="sr-Cyrl-CS"/>
        </w:rPr>
        <w:t xml:space="preserve">у њему </w:t>
      </w:r>
      <w:r w:rsidR="00C5753E" w:rsidRPr="00E06E82">
        <w:rPr>
          <w:bCs/>
          <w:iCs/>
          <w:color w:val="auto"/>
          <w:lang w:val="sr-Cyrl-CS"/>
        </w:rPr>
        <w:t>покренута</w:t>
      </w:r>
      <w:r w:rsidRPr="00E06E82">
        <w:rPr>
          <w:bCs/>
          <w:iCs/>
          <w:color w:val="auto"/>
          <w:lang w:val="sr-Cyrl-CS"/>
        </w:rPr>
        <w:t xml:space="preserve"> физичка производња </w:t>
      </w:r>
      <w:r w:rsidR="00C821EB" w:rsidRPr="00E06E82">
        <w:rPr>
          <w:bCs/>
          <w:iCs/>
          <w:color w:val="auto"/>
          <w:lang w:val="sr-Cyrl-CS"/>
        </w:rPr>
        <w:t>биогорива</w:t>
      </w:r>
      <w:r w:rsidR="00AA613C" w:rsidRPr="00E06E82">
        <w:rPr>
          <w:bCs/>
          <w:iCs/>
          <w:color w:val="auto"/>
          <w:lang w:val="sr-Cyrl-CS"/>
        </w:rPr>
        <w:t>.</w:t>
      </w:r>
    </w:p>
    <w:p w14:paraId="539C0A53" w14:textId="54163236" w:rsidR="00B62E3D" w:rsidRPr="00E06E82" w:rsidRDefault="007517DE" w:rsidP="009D7F37">
      <w:pPr>
        <w:pStyle w:val="Default"/>
        <w:ind w:firstLine="720"/>
        <w:jc w:val="both"/>
        <w:rPr>
          <w:bCs/>
          <w:iCs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Биогорива </w:t>
      </w:r>
      <w:r w:rsidR="0011630F" w:rsidRPr="00E06E82">
        <w:rPr>
          <w:bCs/>
          <w:iCs/>
          <w:color w:val="auto"/>
          <w:lang w:val="sr-Cyrl-CS"/>
        </w:rPr>
        <w:t>из</w:t>
      </w:r>
      <w:r w:rsidR="00AC3AC3" w:rsidRPr="00E06E82">
        <w:rPr>
          <w:bCs/>
          <w:iCs/>
          <w:color w:val="auto"/>
          <w:lang w:val="sr-Cyrl-CS"/>
        </w:rPr>
        <w:t xml:space="preserve"> </w:t>
      </w:r>
      <w:r w:rsidRPr="00E06E82">
        <w:rPr>
          <w:bCs/>
          <w:iCs/>
          <w:color w:val="auto"/>
          <w:lang w:val="sr-Cyrl-CS"/>
        </w:rPr>
        <w:t xml:space="preserve">постројења која су почела са радом </w:t>
      </w:r>
      <w:r w:rsidR="00384577" w:rsidRPr="00E06E82">
        <w:rPr>
          <w:bCs/>
          <w:iCs/>
          <w:color w:val="auto"/>
          <w:lang w:val="sr-Cyrl-CS"/>
        </w:rPr>
        <w:t>најкасније</w:t>
      </w:r>
      <w:r w:rsidRPr="00E06E82">
        <w:rPr>
          <w:bCs/>
          <w:iCs/>
          <w:color w:val="auto"/>
          <w:lang w:val="sr-Cyrl-CS"/>
        </w:rPr>
        <w:t xml:space="preserve"> 5. октобра 2015. године</w:t>
      </w:r>
      <w:r w:rsidR="0011630F" w:rsidRPr="00E06E82">
        <w:rPr>
          <w:bCs/>
          <w:iCs/>
          <w:color w:val="auto"/>
          <w:lang w:val="sr-Cyrl-CS"/>
        </w:rPr>
        <w:t xml:space="preserve">, могу да се ставе на тржиште само ако су произведена </w:t>
      </w:r>
      <w:r w:rsidRPr="00E06E82">
        <w:rPr>
          <w:bCs/>
          <w:iCs/>
          <w:lang w:val="sr-Cyrl-CS"/>
        </w:rPr>
        <w:t xml:space="preserve"> </w:t>
      </w:r>
      <w:r w:rsidR="0011630F" w:rsidRPr="00E06E82">
        <w:rPr>
          <w:bCs/>
          <w:iCs/>
          <w:lang w:val="sr-Cyrl-CS"/>
        </w:rPr>
        <w:t>после</w:t>
      </w:r>
      <w:r w:rsidRPr="00E06E82">
        <w:rPr>
          <w:bCs/>
          <w:iCs/>
          <w:lang w:val="sr-Cyrl-CS"/>
        </w:rPr>
        <w:t xml:space="preserve"> 1.</w:t>
      </w:r>
      <w:r w:rsidR="00705389" w:rsidRPr="00E06E82">
        <w:rPr>
          <w:bCs/>
          <w:iCs/>
          <w:lang w:val="sr-Cyrl-CS"/>
        </w:rPr>
        <w:t xml:space="preserve"> </w:t>
      </w:r>
      <w:r w:rsidRPr="00E06E82">
        <w:rPr>
          <w:bCs/>
          <w:iCs/>
          <w:lang w:val="sr-Cyrl-CS"/>
        </w:rPr>
        <w:t>јануара 2018. године</w:t>
      </w:r>
      <w:r w:rsidR="00AC3AC3" w:rsidRPr="00E06E82">
        <w:rPr>
          <w:bCs/>
          <w:iCs/>
          <w:lang w:val="sr-Cyrl-CS"/>
        </w:rPr>
        <w:t xml:space="preserve"> </w:t>
      </w:r>
      <w:r w:rsidR="0011630F" w:rsidRPr="00E06E82">
        <w:rPr>
          <w:bCs/>
          <w:iCs/>
          <w:color w:val="auto"/>
          <w:lang w:val="sr-Cyrl-CS"/>
        </w:rPr>
        <w:t xml:space="preserve">и ако њихова </w:t>
      </w:r>
      <w:r w:rsidR="00B62E3D" w:rsidRPr="00E06E82">
        <w:rPr>
          <w:bCs/>
          <w:iCs/>
          <w:color w:val="auto"/>
          <w:lang w:val="sr-Cyrl-CS"/>
        </w:rPr>
        <w:t>уштед</w:t>
      </w:r>
      <w:r w:rsidR="0011630F" w:rsidRPr="00E06E82">
        <w:rPr>
          <w:bCs/>
          <w:iCs/>
          <w:color w:val="auto"/>
          <w:lang w:val="sr-Cyrl-CS"/>
        </w:rPr>
        <w:t>а</w:t>
      </w:r>
      <w:r w:rsidR="00B62E3D" w:rsidRPr="00E06E82">
        <w:rPr>
          <w:bCs/>
          <w:iCs/>
          <w:color w:val="auto"/>
          <w:lang w:val="sr-Cyrl-CS"/>
        </w:rPr>
        <w:t xml:space="preserve"> емисија гасова са ефектом стаклене баште </w:t>
      </w:r>
      <w:r w:rsidR="0011630F" w:rsidRPr="00E06E82">
        <w:rPr>
          <w:bCs/>
          <w:iCs/>
          <w:lang w:val="sr-Cyrl-CS"/>
        </w:rPr>
        <w:t>износи</w:t>
      </w:r>
      <w:r w:rsidR="00B62E3D" w:rsidRPr="00E06E82">
        <w:rPr>
          <w:bCs/>
          <w:iCs/>
          <w:color w:val="auto"/>
          <w:lang w:val="sr-Cyrl-CS"/>
        </w:rPr>
        <w:t xml:space="preserve"> </w:t>
      </w:r>
      <w:r w:rsidR="00AA613C" w:rsidRPr="00E06E82">
        <w:rPr>
          <w:bCs/>
          <w:iCs/>
          <w:lang w:val="sr-Cyrl-CS"/>
        </w:rPr>
        <w:t xml:space="preserve">најмање </w:t>
      </w:r>
      <w:r w:rsidR="00705389" w:rsidRPr="00E06E82">
        <w:rPr>
          <w:bCs/>
          <w:iCs/>
          <w:lang w:val="sr-Cyrl-CS"/>
        </w:rPr>
        <w:t>50</w:t>
      </w:r>
      <w:r w:rsidR="00B62E3D" w:rsidRPr="00E06E82">
        <w:rPr>
          <w:bCs/>
          <w:iCs/>
          <w:lang w:val="sr-Cyrl-CS"/>
        </w:rPr>
        <w:t>%</w:t>
      </w:r>
      <w:r w:rsidRPr="00E06E82">
        <w:rPr>
          <w:bCs/>
          <w:iCs/>
          <w:lang w:val="sr-Cyrl-CS"/>
        </w:rPr>
        <w:t>.</w:t>
      </w:r>
      <w:r w:rsidR="00B62E3D" w:rsidRPr="00E06E82">
        <w:rPr>
          <w:bCs/>
          <w:iCs/>
          <w:lang w:val="sr-Cyrl-CS"/>
        </w:rPr>
        <w:t xml:space="preserve"> </w:t>
      </w:r>
    </w:p>
    <w:p w14:paraId="6A65C05C" w14:textId="0E67DD5E" w:rsidR="004A6004" w:rsidRPr="00E06E82" w:rsidRDefault="00705389" w:rsidP="00FB4B7C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Уштеда</w:t>
      </w:r>
      <w:r w:rsidR="008436A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емисији гасова са ефектом стаклене баште остварена коришћењем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8436A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рачуна се у складу са </w:t>
      </w:r>
      <w:r w:rsidR="00575A6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Методологијом</w:t>
      </w:r>
      <w:r w:rsidR="008436A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5C9166EE" w14:textId="77777777" w:rsidR="004A6004" w:rsidRPr="00E06E82" w:rsidRDefault="004A6004" w:rsidP="004A6004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5126ACAD" w14:textId="77777777" w:rsidR="004A6004" w:rsidRPr="00E06E82" w:rsidRDefault="004A6004" w:rsidP="004A6004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Члан 6.</w:t>
      </w:r>
    </w:p>
    <w:p w14:paraId="53BB381F" w14:textId="002ED27C" w:rsidR="004A6004" w:rsidRPr="00E06E82" w:rsidRDefault="004A6004" w:rsidP="004A6004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Сировине за производњу </w:t>
      </w:r>
      <w:r w:rsidR="00C821EB" w:rsidRPr="00E06E82">
        <w:rPr>
          <w:bCs/>
          <w:iCs/>
          <w:color w:val="auto"/>
          <w:lang w:val="sr-Cyrl-CS"/>
        </w:rPr>
        <w:t>биогорива</w:t>
      </w:r>
      <w:r w:rsidRPr="00E06E82">
        <w:rPr>
          <w:bCs/>
          <w:iCs/>
          <w:color w:val="auto"/>
          <w:lang w:val="sr-Cyrl-CS"/>
        </w:rPr>
        <w:t xml:space="preserve">, не могу се узгајати на земљишту значајном за очување биолошког диверзитета, односно земљишту које је у јануару 2008. године или касније имало један од наведених статуса: </w:t>
      </w:r>
    </w:p>
    <w:p w14:paraId="5064DDD8" w14:textId="1A981F12" w:rsidR="004A6004" w:rsidRPr="00E06E82" w:rsidRDefault="004A6004" w:rsidP="004A6004">
      <w:pPr>
        <w:pStyle w:val="Default"/>
        <w:spacing w:after="27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1) </w:t>
      </w:r>
      <w:r w:rsidR="001E0C8A" w:rsidRPr="00E06E82">
        <w:rPr>
          <w:bCs/>
          <w:iCs/>
          <w:color w:val="auto"/>
          <w:lang w:val="sr-Cyrl-CS"/>
        </w:rPr>
        <w:t xml:space="preserve">прашума и друго шумско земљиште, а нарочито шуме и друго шумско земљиште са аутохтоним врстама, </w:t>
      </w:r>
      <w:r w:rsidR="00B415AE" w:rsidRPr="00E06E82">
        <w:rPr>
          <w:bCs/>
          <w:iCs/>
          <w:color w:val="auto"/>
          <w:lang w:val="sr-Cyrl-CS"/>
        </w:rPr>
        <w:t xml:space="preserve">у којима </w:t>
      </w:r>
      <w:r w:rsidR="001E0C8A" w:rsidRPr="00E06E82">
        <w:rPr>
          <w:bCs/>
          <w:iCs/>
          <w:color w:val="auto"/>
          <w:lang w:val="sr-Cyrl-CS"/>
        </w:rPr>
        <w:t xml:space="preserve">не постоје јасно видљиви знаци људске делатности и </w:t>
      </w:r>
      <w:r w:rsidR="00B415AE" w:rsidRPr="00E06E82">
        <w:rPr>
          <w:bCs/>
          <w:iCs/>
          <w:color w:val="auto"/>
          <w:lang w:val="sr-Cyrl-CS"/>
        </w:rPr>
        <w:t xml:space="preserve">у којима </w:t>
      </w:r>
      <w:r w:rsidR="001E0C8A" w:rsidRPr="00E06E82">
        <w:rPr>
          <w:bCs/>
          <w:iCs/>
          <w:color w:val="auto"/>
          <w:lang w:val="sr-Cyrl-CS"/>
        </w:rPr>
        <w:t xml:space="preserve">еколошки процеси нису </w:t>
      </w:r>
      <w:r w:rsidR="00B415AE" w:rsidRPr="00E06E82">
        <w:rPr>
          <w:bCs/>
          <w:iCs/>
          <w:color w:val="auto"/>
          <w:lang w:val="sr-Cyrl-CS"/>
        </w:rPr>
        <w:t xml:space="preserve">значајно </w:t>
      </w:r>
      <w:r w:rsidR="001E0C8A" w:rsidRPr="00E06E82">
        <w:rPr>
          <w:bCs/>
          <w:iCs/>
          <w:color w:val="auto"/>
          <w:lang w:val="sr-Cyrl-CS"/>
        </w:rPr>
        <w:t>угрожени,</w:t>
      </w:r>
      <w:r w:rsidRPr="00E06E82">
        <w:rPr>
          <w:bCs/>
          <w:iCs/>
          <w:color w:val="auto"/>
          <w:lang w:val="sr-Cyrl-CS"/>
        </w:rPr>
        <w:t xml:space="preserve"> </w:t>
      </w:r>
    </w:p>
    <w:p w14:paraId="489F867A" w14:textId="77777777" w:rsidR="004A6004" w:rsidRPr="00E06E82" w:rsidRDefault="004A6004" w:rsidP="004A6004">
      <w:pPr>
        <w:pStyle w:val="Default"/>
        <w:spacing w:after="27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2) подручја одређена као: </w:t>
      </w:r>
    </w:p>
    <w:p w14:paraId="2AF6DC73" w14:textId="77777777" w:rsidR="004A6004" w:rsidRPr="00E06E82" w:rsidRDefault="004A6004" w:rsidP="004A6004">
      <w:pPr>
        <w:pStyle w:val="Default"/>
        <w:spacing w:after="27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(1) заштићена на основу прописа о заштити природе, </w:t>
      </w:r>
    </w:p>
    <w:p w14:paraId="5B73F15B" w14:textId="2F9EDDA6" w:rsidR="004A6004" w:rsidRPr="00E06E82" w:rsidRDefault="004A6004" w:rsidP="00043CBB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(2) </w:t>
      </w:r>
      <w:r w:rsidR="001E0C8A" w:rsidRPr="00E06E82">
        <w:rPr>
          <w:bCs/>
          <w:iCs/>
          <w:color w:val="auto"/>
          <w:lang w:val="sr-Cyrl-CS"/>
        </w:rPr>
        <w:t xml:space="preserve">значајна за очување ретких и/или угрожених врста или екосистема </w:t>
      </w:r>
      <w:r w:rsidR="00705389" w:rsidRPr="00E06E82">
        <w:rPr>
          <w:bCs/>
          <w:iCs/>
          <w:color w:val="auto"/>
          <w:lang w:val="sr-Cyrl-CS"/>
        </w:rPr>
        <w:t>који</w:t>
      </w:r>
      <w:r w:rsidR="00262A9A" w:rsidRPr="00E06E82">
        <w:rPr>
          <w:bCs/>
          <w:iCs/>
          <w:color w:val="auto"/>
          <w:lang w:val="sr-Cyrl-CS"/>
        </w:rPr>
        <w:t xml:space="preserve"> су </w:t>
      </w:r>
      <w:r w:rsidR="001E0C8A" w:rsidRPr="00E06E82">
        <w:rPr>
          <w:bCs/>
          <w:iCs/>
          <w:color w:val="auto"/>
          <w:lang w:val="sr-Cyrl-CS"/>
        </w:rPr>
        <w:t>утврђен</w:t>
      </w:r>
      <w:r w:rsidR="00705389" w:rsidRPr="00E06E82">
        <w:rPr>
          <w:bCs/>
          <w:iCs/>
          <w:color w:val="auto"/>
          <w:lang w:val="sr-Cyrl-CS"/>
        </w:rPr>
        <w:t>и</w:t>
      </w:r>
      <w:r w:rsidR="001E0C8A" w:rsidRPr="00E06E82">
        <w:rPr>
          <w:bCs/>
          <w:iCs/>
          <w:color w:val="auto"/>
          <w:lang w:val="sr-Cyrl-CS"/>
        </w:rPr>
        <w:t xml:space="preserve"> на основу међународних споразума или </w:t>
      </w:r>
      <w:r w:rsidR="002E5F5C" w:rsidRPr="00E06E82">
        <w:rPr>
          <w:bCs/>
          <w:iCs/>
          <w:color w:val="auto"/>
          <w:lang w:val="sr-Cyrl-CS"/>
        </w:rPr>
        <w:t xml:space="preserve">аката </w:t>
      </w:r>
      <w:r w:rsidR="005869C3" w:rsidRPr="00E06E82">
        <w:rPr>
          <w:bCs/>
          <w:iCs/>
          <w:color w:val="auto"/>
          <w:lang w:val="sr-Cyrl-CS"/>
        </w:rPr>
        <w:t>М</w:t>
      </w:r>
      <w:r w:rsidR="001E0C8A" w:rsidRPr="00E06E82">
        <w:rPr>
          <w:bCs/>
          <w:iCs/>
          <w:color w:val="auto"/>
          <w:lang w:val="sr-Cyrl-CS"/>
        </w:rPr>
        <w:t xml:space="preserve">еђународне уније за </w:t>
      </w:r>
      <w:r w:rsidR="005869C3" w:rsidRPr="00E06E82">
        <w:rPr>
          <w:bCs/>
          <w:iCs/>
          <w:color w:val="auto"/>
          <w:lang w:val="sr-Cyrl-CS"/>
        </w:rPr>
        <w:t xml:space="preserve">заштиту </w:t>
      </w:r>
      <w:r w:rsidR="001E0C8A" w:rsidRPr="00E06E82">
        <w:rPr>
          <w:bCs/>
          <w:iCs/>
          <w:color w:val="auto"/>
          <w:lang w:val="sr-Cyrl-CS"/>
        </w:rPr>
        <w:lastRenderedPageBreak/>
        <w:t xml:space="preserve">природе, </w:t>
      </w:r>
      <w:r w:rsidR="003F103E" w:rsidRPr="00E06E82">
        <w:rPr>
          <w:bCs/>
          <w:iCs/>
          <w:color w:val="auto"/>
          <w:lang w:val="sr-Cyrl-CS"/>
        </w:rPr>
        <w:t>у складу са прописима у области животне средине</w:t>
      </w:r>
      <w:r w:rsidRPr="00E06E82">
        <w:rPr>
          <w:bCs/>
          <w:iCs/>
          <w:color w:val="auto"/>
          <w:lang w:val="sr-Cyrl-CS"/>
        </w:rPr>
        <w:t xml:space="preserve">, </w:t>
      </w:r>
      <w:r w:rsidR="001E0C8A" w:rsidRPr="00E06E82">
        <w:rPr>
          <w:bCs/>
          <w:iCs/>
          <w:color w:val="auto"/>
          <w:lang w:val="sr-Cyrl-CS"/>
        </w:rPr>
        <w:t xml:space="preserve">осим </w:t>
      </w:r>
      <w:r w:rsidRPr="00E06E82">
        <w:rPr>
          <w:bCs/>
          <w:iCs/>
          <w:color w:val="auto"/>
          <w:lang w:val="sr-Cyrl-CS"/>
        </w:rPr>
        <w:t>уколико се докаже да производња сировине</w:t>
      </w:r>
      <w:r w:rsidR="006E7B93" w:rsidRPr="00E06E82">
        <w:rPr>
          <w:bCs/>
          <w:iCs/>
          <w:color w:val="auto"/>
          <w:lang w:val="sr-Cyrl-CS"/>
        </w:rPr>
        <w:t xml:space="preserve"> не угро</w:t>
      </w:r>
      <w:r w:rsidR="00E50551" w:rsidRPr="00E06E82">
        <w:rPr>
          <w:bCs/>
          <w:iCs/>
          <w:color w:val="auto"/>
          <w:lang w:val="sr-Cyrl-CS"/>
        </w:rPr>
        <w:t xml:space="preserve">жава </w:t>
      </w:r>
      <w:r w:rsidR="006E7B93" w:rsidRPr="00E06E82">
        <w:rPr>
          <w:bCs/>
          <w:iCs/>
          <w:color w:val="auto"/>
          <w:lang w:val="sr-Cyrl-CS"/>
        </w:rPr>
        <w:t>заштиту природе,</w:t>
      </w:r>
    </w:p>
    <w:p w14:paraId="09FF1823" w14:textId="69D2D906" w:rsidR="004A6004" w:rsidRPr="00E06E82" w:rsidRDefault="004A6004" w:rsidP="001E0C8A">
      <w:pPr>
        <w:pStyle w:val="Default"/>
        <w:spacing w:after="27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>3) травњак</w:t>
      </w:r>
      <w:r w:rsidR="00A17B12" w:rsidRPr="00E06E82">
        <w:rPr>
          <w:bCs/>
          <w:iCs/>
          <w:color w:val="auto"/>
          <w:lang w:val="sr-Cyrl-CS"/>
        </w:rPr>
        <w:t xml:space="preserve"> (пашњак и ливада)</w:t>
      </w:r>
      <w:r w:rsidRPr="00E06E82">
        <w:rPr>
          <w:bCs/>
          <w:iCs/>
          <w:color w:val="auto"/>
          <w:lang w:val="sr-Cyrl-CS"/>
        </w:rPr>
        <w:t xml:space="preserve"> </w:t>
      </w:r>
      <w:r w:rsidR="009A6C5A" w:rsidRPr="00E06E82">
        <w:rPr>
          <w:bCs/>
          <w:iCs/>
          <w:color w:val="auto"/>
          <w:lang w:val="sr-Cyrl-CS"/>
        </w:rPr>
        <w:t xml:space="preserve">који има </w:t>
      </w:r>
      <w:r w:rsidRPr="00E06E82">
        <w:rPr>
          <w:bCs/>
          <w:iCs/>
          <w:color w:val="auto"/>
          <w:lang w:val="sr-Cyrl-CS"/>
        </w:rPr>
        <w:t>висок</w:t>
      </w:r>
      <w:r w:rsidR="009A6C5A" w:rsidRPr="00E06E82">
        <w:rPr>
          <w:bCs/>
          <w:iCs/>
          <w:color w:val="auto"/>
          <w:lang w:val="sr-Cyrl-CS"/>
        </w:rPr>
        <w:t>у</w:t>
      </w:r>
      <w:r w:rsidRPr="00E06E82">
        <w:rPr>
          <w:bCs/>
          <w:iCs/>
          <w:color w:val="auto"/>
          <w:lang w:val="sr-Cyrl-CS"/>
        </w:rPr>
        <w:t xml:space="preserve"> вредност биолошког диверзитета или травњак </w:t>
      </w:r>
      <w:r w:rsidR="00A17B12" w:rsidRPr="00E06E82">
        <w:rPr>
          <w:bCs/>
          <w:iCs/>
          <w:color w:val="auto"/>
          <w:lang w:val="sr-Cyrl-CS"/>
        </w:rPr>
        <w:t xml:space="preserve">(пашњак и ливада) </w:t>
      </w:r>
      <w:r w:rsidRPr="00E06E82">
        <w:rPr>
          <w:bCs/>
          <w:iCs/>
          <w:color w:val="auto"/>
          <w:lang w:val="sr-Cyrl-CS"/>
        </w:rPr>
        <w:t xml:space="preserve">великог значаја за биолошки диверзитет </w:t>
      </w:r>
      <w:r w:rsidR="001E0C8A" w:rsidRPr="00E06E82">
        <w:rPr>
          <w:bCs/>
          <w:iCs/>
          <w:color w:val="auto"/>
          <w:lang w:val="sr-Cyrl-CS"/>
        </w:rPr>
        <w:t>и то</w:t>
      </w:r>
      <w:r w:rsidRPr="00E06E82">
        <w:rPr>
          <w:bCs/>
          <w:iCs/>
          <w:color w:val="auto"/>
          <w:lang w:val="sr-Cyrl-CS"/>
        </w:rPr>
        <w:t xml:space="preserve">: </w:t>
      </w:r>
    </w:p>
    <w:p w14:paraId="1A4DB5A8" w14:textId="797643B4" w:rsidR="004A6004" w:rsidRPr="00E06E82" w:rsidRDefault="004A6004" w:rsidP="001E0C8A">
      <w:pPr>
        <w:pStyle w:val="Default"/>
        <w:spacing w:after="27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>(</w:t>
      </w:r>
      <w:r w:rsidR="001E0C8A" w:rsidRPr="00E06E82">
        <w:rPr>
          <w:bCs/>
          <w:iCs/>
          <w:color w:val="auto"/>
          <w:lang w:val="sr-Cyrl-CS"/>
        </w:rPr>
        <w:t>1</w:t>
      </w:r>
      <w:r w:rsidRPr="00E06E82">
        <w:rPr>
          <w:bCs/>
          <w:iCs/>
          <w:color w:val="auto"/>
          <w:lang w:val="sr-Cyrl-CS"/>
        </w:rPr>
        <w:t xml:space="preserve">) природни травњак </w:t>
      </w:r>
      <w:r w:rsidR="00A17B12" w:rsidRPr="00E06E82">
        <w:rPr>
          <w:bCs/>
          <w:iCs/>
          <w:color w:val="auto"/>
          <w:lang w:val="sr-Cyrl-CS"/>
        </w:rPr>
        <w:t xml:space="preserve">(пашњак и ливада) </w:t>
      </w:r>
      <w:r w:rsidRPr="00E06E82">
        <w:rPr>
          <w:bCs/>
          <w:iCs/>
          <w:color w:val="auto"/>
          <w:lang w:val="sr-Cyrl-CS"/>
        </w:rPr>
        <w:t xml:space="preserve">који </w:t>
      </w:r>
      <w:r w:rsidR="005869C3" w:rsidRPr="00E06E82">
        <w:rPr>
          <w:bCs/>
          <w:iCs/>
          <w:color w:val="auto"/>
          <w:lang w:val="sr-Cyrl-CS"/>
        </w:rPr>
        <w:t>би остао природни травњак</w:t>
      </w:r>
      <w:r w:rsidR="00A75D18" w:rsidRPr="00E06E82">
        <w:rPr>
          <w:bCs/>
          <w:iCs/>
          <w:color w:val="auto"/>
          <w:lang w:val="sr-Cyrl-CS"/>
        </w:rPr>
        <w:t xml:space="preserve"> (пашњак и ливада)</w:t>
      </w:r>
      <w:r w:rsidR="005869C3" w:rsidRPr="00E06E82">
        <w:rPr>
          <w:bCs/>
          <w:iCs/>
          <w:color w:val="auto"/>
          <w:lang w:val="sr-Cyrl-CS"/>
        </w:rPr>
        <w:t xml:space="preserve"> и </w:t>
      </w:r>
      <w:r w:rsidRPr="00E06E82">
        <w:rPr>
          <w:bCs/>
          <w:iCs/>
          <w:color w:val="auto"/>
          <w:lang w:val="sr-Cyrl-CS"/>
        </w:rPr>
        <w:t xml:space="preserve">без </w:t>
      </w:r>
      <w:r w:rsidR="005869C3" w:rsidRPr="00E06E82">
        <w:rPr>
          <w:bCs/>
          <w:iCs/>
          <w:color w:val="auto"/>
          <w:lang w:val="sr-Cyrl-CS"/>
        </w:rPr>
        <w:t>људског утицаја</w:t>
      </w:r>
      <w:r w:rsidR="00A8262D" w:rsidRPr="00E06E82">
        <w:rPr>
          <w:bCs/>
          <w:iCs/>
          <w:color w:val="auto"/>
          <w:lang w:val="sr-Cyrl-CS"/>
        </w:rPr>
        <w:t>,</w:t>
      </w:r>
      <w:r w:rsidRPr="00E06E82">
        <w:rPr>
          <w:bCs/>
          <w:iCs/>
          <w:color w:val="auto"/>
          <w:lang w:val="sr-Cyrl-CS"/>
        </w:rPr>
        <w:t xml:space="preserve"> </w:t>
      </w:r>
      <w:r w:rsidR="00157699" w:rsidRPr="00E06E82">
        <w:rPr>
          <w:bCs/>
          <w:iCs/>
          <w:color w:val="auto"/>
          <w:lang w:val="sr-Cyrl-CS"/>
        </w:rPr>
        <w:t xml:space="preserve"> и </w:t>
      </w:r>
      <w:r w:rsidR="005869C3" w:rsidRPr="00E06E82">
        <w:rPr>
          <w:bCs/>
          <w:iCs/>
          <w:color w:val="auto"/>
          <w:lang w:val="sr-Cyrl-CS"/>
        </w:rPr>
        <w:t xml:space="preserve">у ком се </w:t>
      </w:r>
      <w:r w:rsidRPr="00E06E82">
        <w:rPr>
          <w:bCs/>
          <w:iCs/>
          <w:color w:val="auto"/>
          <w:lang w:val="sr-Cyrl-CS"/>
        </w:rPr>
        <w:t>одржава састав природних врста и еко</w:t>
      </w:r>
      <w:r w:rsidR="006E7B93" w:rsidRPr="00E06E82">
        <w:rPr>
          <w:bCs/>
          <w:iCs/>
          <w:color w:val="auto"/>
          <w:lang w:val="sr-Cyrl-CS"/>
        </w:rPr>
        <w:t>лошких карактеристика и процеса,</w:t>
      </w:r>
      <w:r w:rsidRPr="00E06E82">
        <w:rPr>
          <w:bCs/>
          <w:iCs/>
          <w:color w:val="auto"/>
          <w:lang w:val="sr-Cyrl-CS"/>
        </w:rPr>
        <w:t xml:space="preserve"> </w:t>
      </w:r>
      <w:r w:rsidR="00A17B12" w:rsidRPr="00E06E82">
        <w:rPr>
          <w:bCs/>
          <w:iCs/>
          <w:color w:val="auto"/>
          <w:lang w:val="sr-Cyrl-CS"/>
        </w:rPr>
        <w:t xml:space="preserve"> </w:t>
      </w:r>
    </w:p>
    <w:p w14:paraId="506ED9D8" w14:textId="15EACB54" w:rsidR="008672B3" w:rsidRPr="00E06E82" w:rsidRDefault="004A6004" w:rsidP="00FB4B7C">
      <w:pPr>
        <w:pStyle w:val="Default"/>
        <w:spacing w:after="27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>(</w:t>
      </w:r>
      <w:r w:rsidR="001E0C8A" w:rsidRPr="00E06E82">
        <w:rPr>
          <w:bCs/>
          <w:iCs/>
          <w:color w:val="auto"/>
          <w:lang w:val="sr-Cyrl-CS"/>
        </w:rPr>
        <w:t>2</w:t>
      </w:r>
      <w:r w:rsidRPr="00E06E82">
        <w:rPr>
          <w:bCs/>
          <w:iCs/>
          <w:color w:val="auto"/>
          <w:lang w:val="sr-Cyrl-CS"/>
        </w:rPr>
        <w:t xml:space="preserve">) </w:t>
      </w:r>
      <w:r w:rsidR="001E0C8A" w:rsidRPr="00E06E82">
        <w:rPr>
          <w:bCs/>
          <w:iCs/>
          <w:color w:val="auto"/>
          <w:lang w:val="sr-Cyrl-CS"/>
        </w:rPr>
        <w:t>вештачки</w:t>
      </w:r>
      <w:r w:rsidRPr="00E06E82">
        <w:rPr>
          <w:bCs/>
          <w:iCs/>
          <w:color w:val="auto"/>
          <w:lang w:val="sr-Cyrl-CS"/>
        </w:rPr>
        <w:t xml:space="preserve"> травњак </w:t>
      </w:r>
      <w:r w:rsidR="00A17B12" w:rsidRPr="00E06E82">
        <w:rPr>
          <w:bCs/>
          <w:iCs/>
          <w:color w:val="auto"/>
          <w:lang w:val="sr-Cyrl-CS"/>
        </w:rPr>
        <w:t xml:space="preserve">(пашњак и ливада) </w:t>
      </w:r>
      <w:r w:rsidRPr="00E06E82">
        <w:rPr>
          <w:bCs/>
          <w:iCs/>
          <w:color w:val="auto"/>
          <w:lang w:val="sr-Cyrl-CS"/>
        </w:rPr>
        <w:t xml:space="preserve">који би престао да буде травњак </w:t>
      </w:r>
      <w:r w:rsidR="00A17B12" w:rsidRPr="00E06E82">
        <w:rPr>
          <w:bCs/>
          <w:iCs/>
          <w:color w:val="auto"/>
          <w:lang w:val="sr-Cyrl-CS"/>
        </w:rPr>
        <w:t xml:space="preserve">(пашњак и ливада) </w:t>
      </w:r>
      <w:r w:rsidRPr="00E06E82">
        <w:rPr>
          <w:bCs/>
          <w:iCs/>
          <w:color w:val="auto"/>
          <w:lang w:val="sr-Cyrl-CS"/>
        </w:rPr>
        <w:t xml:space="preserve">без </w:t>
      </w:r>
      <w:r w:rsidR="00A75D18" w:rsidRPr="00E06E82">
        <w:rPr>
          <w:bCs/>
          <w:iCs/>
          <w:color w:val="auto"/>
          <w:lang w:val="sr-Cyrl-CS"/>
        </w:rPr>
        <w:t xml:space="preserve">људског утицаја </w:t>
      </w:r>
      <w:r w:rsidRPr="00E06E82">
        <w:rPr>
          <w:bCs/>
          <w:iCs/>
          <w:color w:val="auto"/>
          <w:lang w:val="sr-Cyrl-CS"/>
        </w:rPr>
        <w:t>и који је богат врстама и није деградиран, осим ако постоје докази да је уклањање вегетације неопходно за очување статуса травњака</w:t>
      </w:r>
      <w:r w:rsidR="00A17B12" w:rsidRPr="00E06E82">
        <w:rPr>
          <w:bCs/>
          <w:iCs/>
          <w:color w:val="auto"/>
          <w:lang w:val="sr-Cyrl-CS"/>
        </w:rPr>
        <w:t xml:space="preserve"> (пашњак и ливада)</w:t>
      </w:r>
      <w:r w:rsidRPr="00E06E82">
        <w:rPr>
          <w:bCs/>
          <w:iCs/>
          <w:color w:val="auto"/>
          <w:lang w:val="sr-Cyrl-CS"/>
        </w:rPr>
        <w:t xml:space="preserve">. </w:t>
      </w:r>
    </w:p>
    <w:p w14:paraId="45F6AF28" w14:textId="77777777" w:rsidR="001E0C8A" w:rsidRPr="00E06E82" w:rsidRDefault="001E0C8A" w:rsidP="00CA001E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3AA7D0E" w14:textId="77777777" w:rsidR="008E1065" w:rsidRPr="00E06E82" w:rsidRDefault="008E1065" w:rsidP="008E1065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Члан 7.</w:t>
      </w:r>
    </w:p>
    <w:p w14:paraId="5E8C4EA9" w14:textId="6880BB3D" w:rsidR="008E1065" w:rsidRPr="00E06E82" w:rsidRDefault="008E1065" w:rsidP="008E1065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Сировине за производњу </w:t>
      </w:r>
      <w:r w:rsidR="00C821EB" w:rsidRPr="00E06E82">
        <w:rPr>
          <w:bCs/>
          <w:iCs/>
          <w:color w:val="auto"/>
          <w:lang w:val="sr-Cyrl-CS"/>
        </w:rPr>
        <w:t>биогорива</w:t>
      </w:r>
      <w:r w:rsidRPr="00E06E82">
        <w:rPr>
          <w:bCs/>
          <w:iCs/>
          <w:color w:val="auto"/>
          <w:lang w:val="sr-Cyrl-CS"/>
        </w:rPr>
        <w:t xml:space="preserve"> не могу се узгајати на земљишту са великим садржајем угљеника, односно земљишту које је имало један од </w:t>
      </w:r>
      <w:r w:rsidR="00A75D18" w:rsidRPr="00E06E82">
        <w:rPr>
          <w:bCs/>
          <w:iCs/>
          <w:color w:val="auto"/>
          <w:lang w:val="sr-Cyrl-CS"/>
        </w:rPr>
        <w:t xml:space="preserve">следећих </w:t>
      </w:r>
      <w:r w:rsidRPr="00E06E82">
        <w:rPr>
          <w:bCs/>
          <w:iCs/>
          <w:color w:val="auto"/>
          <w:lang w:val="sr-Cyrl-CS"/>
        </w:rPr>
        <w:t xml:space="preserve">статуса у јануару 2008. године, а касније је изгубило тај  статус: </w:t>
      </w:r>
    </w:p>
    <w:p w14:paraId="47B29BA9" w14:textId="02203B26" w:rsidR="008E1065" w:rsidRPr="00E06E82" w:rsidRDefault="008E1065" w:rsidP="008E1065">
      <w:pPr>
        <w:pStyle w:val="Default"/>
        <w:spacing w:after="27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1) </w:t>
      </w:r>
      <w:r w:rsidR="00323E49" w:rsidRPr="00E06E82">
        <w:rPr>
          <w:bCs/>
          <w:iCs/>
          <w:color w:val="auto"/>
          <w:lang w:val="sr-Cyrl-CS"/>
        </w:rPr>
        <w:t xml:space="preserve">трстик, </w:t>
      </w:r>
      <w:r w:rsidRPr="00E06E82">
        <w:rPr>
          <w:bCs/>
          <w:iCs/>
          <w:color w:val="auto"/>
          <w:lang w:val="sr-Cyrl-CS"/>
        </w:rPr>
        <w:t>мочваре или земљиште које је покривено водом, ста</w:t>
      </w:r>
      <w:r w:rsidR="00705389" w:rsidRPr="00E06E82">
        <w:rPr>
          <w:bCs/>
          <w:iCs/>
          <w:color w:val="auto"/>
          <w:lang w:val="sr-Cyrl-CS"/>
        </w:rPr>
        <w:t>лно или током већег дела године,</w:t>
      </w:r>
      <w:r w:rsidRPr="00E06E82">
        <w:rPr>
          <w:bCs/>
          <w:iCs/>
          <w:color w:val="auto"/>
          <w:lang w:val="sr-Cyrl-CS"/>
        </w:rPr>
        <w:t xml:space="preserve"> </w:t>
      </w:r>
    </w:p>
    <w:p w14:paraId="2A0A7C4F" w14:textId="17E05D5E" w:rsidR="008E1065" w:rsidRPr="00E06E82" w:rsidRDefault="008E1065" w:rsidP="008E1065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2) непрекидно шумско подручје, односно земљиште које се простире на више од једног хектара са дрвећем вишим од пет метара и крошњама које покривају више од 30 % површине или дрвеће које може да </w:t>
      </w:r>
      <w:r w:rsidR="00A75D18" w:rsidRPr="00E06E82">
        <w:rPr>
          <w:bCs/>
          <w:iCs/>
          <w:color w:val="auto"/>
          <w:lang w:val="sr-Cyrl-CS"/>
        </w:rPr>
        <w:t>испуни те</w:t>
      </w:r>
      <w:r w:rsidRPr="00E06E82">
        <w:rPr>
          <w:bCs/>
          <w:iCs/>
          <w:color w:val="auto"/>
          <w:lang w:val="sr-Cyrl-CS"/>
        </w:rPr>
        <w:t xml:space="preserve"> критер</w:t>
      </w:r>
      <w:r w:rsidR="00705389" w:rsidRPr="00E06E82">
        <w:rPr>
          <w:bCs/>
          <w:iCs/>
          <w:color w:val="auto"/>
          <w:lang w:val="sr-Cyrl-CS"/>
        </w:rPr>
        <w:t>ијуме у свом природном станишту,</w:t>
      </w:r>
      <w:r w:rsidRPr="00E06E82">
        <w:rPr>
          <w:bCs/>
          <w:iCs/>
          <w:color w:val="auto"/>
          <w:lang w:val="sr-Cyrl-CS"/>
        </w:rPr>
        <w:t xml:space="preserve"> </w:t>
      </w:r>
    </w:p>
    <w:p w14:paraId="6F4FBB56" w14:textId="7BE7B32C" w:rsidR="008E1065" w:rsidRPr="00E06E82" w:rsidRDefault="008E1065" w:rsidP="008E1065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3) земљиште површине веће од једног хектара са дрвећем вишим од пет метара и крошњама које покривају 10 – 30% површине, или дрвеће које може да </w:t>
      </w:r>
      <w:r w:rsidR="00336D6C" w:rsidRPr="00E06E82">
        <w:rPr>
          <w:bCs/>
          <w:iCs/>
          <w:color w:val="auto"/>
          <w:lang w:val="sr-Cyrl-CS"/>
        </w:rPr>
        <w:t>испуни те</w:t>
      </w:r>
      <w:r w:rsidRPr="00E06E82">
        <w:rPr>
          <w:bCs/>
          <w:iCs/>
          <w:color w:val="auto"/>
          <w:lang w:val="sr-Cyrl-CS"/>
        </w:rPr>
        <w:t xml:space="preserve"> критеријуме у свом природном станишту, осим ако се докаже да је садржај угљеника на том подручју пре и после конверзије такав да су, када се примењује </w:t>
      </w:r>
      <w:r w:rsidR="00575A68" w:rsidRPr="00E06E82">
        <w:rPr>
          <w:bCs/>
          <w:iCs/>
          <w:color w:val="auto"/>
          <w:lang w:val="sr-Cyrl-CS"/>
        </w:rPr>
        <w:t>Методологија</w:t>
      </w:r>
      <w:r w:rsidRPr="00E06E82">
        <w:rPr>
          <w:bCs/>
          <w:iCs/>
          <w:color w:val="auto"/>
          <w:lang w:val="sr-Cyrl-CS"/>
        </w:rPr>
        <w:t xml:space="preserve">, испуњени услови </w:t>
      </w:r>
      <w:r w:rsidR="00157699" w:rsidRPr="00E06E82">
        <w:rPr>
          <w:bCs/>
          <w:iCs/>
          <w:color w:val="auto"/>
          <w:lang w:val="sr-Cyrl-CS"/>
        </w:rPr>
        <w:t>из</w:t>
      </w:r>
      <w:r w:rsidRPr="00E06E82">
        <w:rPr>
          <w:bCs/>
          <w:iCs/>
          <w:color w:val="auto"/>
          <w:lang w:val="sr-Cyrl-CS"/>
        </w:rPr>
        <w:t xml:space="preserve"> члан</w:t>
      </w:r>
      <w:r w:rsidR="00157699" w:rsidRPr="00E06E82">
        <w:rPr>
          <w:bCs/>
          <w:iCs/>
          <w:color w:val="auto"/>
          <w:lang w:val="sr-Cyrl-CS"/>
        </w:rPr>
        <w:t>а</w:t>
      </w:r>
      <w:r w:rsidRPr="00E06E82">
        <w:rPr>
          <w:bCs/>
          <w:iCs/>
          <w:color w:val="auto"/>
          <w:lang w:val="sr-Cyrl-CS"/>
        </w:rPr>
        <w:t xml:space="preserve"> 5. ове уредбе. </w:t>
      </w:r>
    </w:p>
    <w:p w14:paraId="60D2CDDF" w14:textId="12C12047" w:rsidR="008E1065" w:rsidRPr="00E06E82" w:rsidRDefault="008E5872" w:rsidP="008E5872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Одредбе овог члана </w:t>
      </w:r>
      <w:r w:rsidR="007F3A3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не примењују се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BD241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на</w:t>
      </w:r>
      <w:r w:rsidR="00867D8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период у коме је произведена сировина за производњу биогорива,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ако је </w:t>
      </w:r>
      <w:r w:rsidR="007F3A3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земљиште имало исти статус као у јануару 2008. године</w:t>
      </w:r>
      <w:r w:rsidR="00FE2C0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4E081F3D" w14:textId="15D7135C" w:rsidR="008E1065" w:rsidRPr="00E06E82" w:rsidRDefault="008E1065" w:rsidP="00FB4B7C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8A34ABE" w14:textId="77777777" w:rsidR="008E5872" w:rsidRPr="00E06E82" w:rsidRDefault="008E5872" w:rsidP="008E5872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Члан 8.</w:t>
      </w:r>
    </w:p>
    <w:p w14:paraId="063F8F24" w14:textId="45E4F1CE" w:rsidR="000C2D72" w:rsidRPr="00E06E82" w:rsidRDefault="00D92413" w:rsidP="000C2D72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Сировине за производњу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E5F5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не могу</w:t>
      </w:r>
      <w:r w:rsidR="00CC767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се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користити са земљишта које је имало статус </w:t>
      </w:r>
      <w:r w:rsidR="0029552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тресета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јануару 2008. године, осим ако се докаже да обрађивање и жетва сировине не доводи до исушивања претходно неисушеног земљишта.</w:t>
      </w:r>
    </w:p>
    <w:p w14:paraId="6BE63AF5" w14:textId="5722A62A" w:rsidR="00D92413" w:rsidRPr="00E06E82" w:rsidRDefault="00D92413" w:rsidP="00FB4B7C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7A70BDAA" w14:textId="77777777" w:rsidR="00CA001E" w:rsidRPr="00E06E82" w:rsidRDefault="00CA001E" w:rsidP="00CA001E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B760F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9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F46D937" w14:textId="786EFC71" w:rsidR="00A11A1E" w:rsidRPr="00E06E82" w:rsidRDefault="00C821EB" w:rsidP="00FB4B7C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C5000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која се увозе </w:t>
      </w:r>
      <w:r w:rsidR="00664B2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Европске уније или </w:t>
      </w:r>
      <w:r w:rsidR="007053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произво</w:t>
      </w:r>
      <w:r w:rsidR="00CA001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де</w:t>
      </w:r>
      <w:r w:rsidR="00C5000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A32D6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од</w:t>
      </w:r>
      <w:r w:rsidR="00CA001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пољопривредних сировина </w:t>
      </w:r>
      <w:r w:rsidR="00664B2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која су пореклом из </w:t>
      </w:r>
      <w:r w:rsidR="00CA001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Европске уније</w:t>
      </w:r>
      <w:r w:rsidR="00664B2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CA001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поред критериј</w:t>
      </w:r>
      <w:r w:rsidR="00664B2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</w:t>
      </w:r>
      <w:r w:rsidR="00CA001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ма одрживости </w:t>
      </w:r>
      <w:r w:rsidR="00BA2B2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CA001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 члана 4. ове уредбе</w:t>
      </w:r>
      <w:r w:rsidR="007053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CA001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морају </w:t>
      </w:r>
      <w:r w:rsidR="0012053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бити произведенa </w:t>
      </w:r>
      <w:r w:rsidR="00396B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складу</w:t>
      </w:r>
      <w:r w:rsidR="00C5000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са</w:t>
      </w:r>
      <w:r w:rsidR="00396B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мера</w:t>
      </w:r>
      <w:r w:rsidR="00C5000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ма</w:t>
      </w:r>
      <w:r w:rsidR="00396B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подршке за пољопривреднике</w:t>
      </w:r>
      <w:r w:rsidR="00A60A1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C5000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396B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минималним захтевима за добре пољопривредне услове и услове животне средине</w:t>
      </w:r>
      <w:r w:rsidR="0023298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2E5F5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који</w:t>
      </w:r>
      <w:r w:rsidR="00C5000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се користе у Европској унији</w:t>
      </w:r>
      <w:r w:rsidR="00396B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2A81BE85" w14:textId="77777777" w:rsidR="00A11A1E" w:rsidRPr="00E06E82" w:rsidRDefault="00A11A1E" w:rsidP="0070632E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66D506A8" w14:textId="0C0803AD" w:rsidR="0070632E" w:rsidRPr="00E06E82" w:rsidRDefault="0070632E" w:rsidP="0070632E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B760F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10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156D36F9" w14:textId="03E76905" w:rsidR="008E1F9E" w:rsidRPr="00E06E82" w:rsidRDefault="00C821EB" w:rsidP="00C4112F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1576D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која се увозе </w:t>
      </w:r>
      <w:r w:rsidR="0070632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</w:t>
      </w:r>
      <w:r w:rsidR="002C3D2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држава</w:t>
      </w:r>
      <w:r w:rsidR="0070632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EE4C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</w:t>
      </w:r>
      <w:r w:rsidR="00E5289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EE4C8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нису </w:t>
      </w:r>
      <w:r w:rsidR="00856B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чланице </w:t>
      </w:r>
      <w:r w:rsidR="0070632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Европск</w:t>
      </w:r>
      <w:r w:rsidR="00856B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70632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униј</w:t>
      </w:r>
      <w:r w:rsidR="00856B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7053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или произво</w:t>
      </w:r>
      <w:r w:rsidR="0070632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де </w:t>
      </w:r>
      <w:r w:rsidR="00664B2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од пољопривредних сировина која су пореклом </w:t>
      </w:r>
      <w:r w:rsidR="00C4112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</w:t>
      </w:r>
      <w:r w:rsidR="002C3D2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држава</w:t>
      </w:r>
      <w:r w:rsidR="00C4112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56B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које нису чланице Европске уније</w:t>
      </w:r>
      <w:r w:rsidR="00664B2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поред критеријума одрживости </w:t>
      </w:r>
      <w:r w:rsidR="00BA2B2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664B2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 члана 4. ове уредбе</w:t>
      </w:r>
      <w:r w:rsidR="0034430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морају да </w:t>
      </w:r>
      <w:r w:rsidR="00DA77A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34430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спуне </w:t>
      </w:r>
      <w:r w:rsidR="001E7D3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</w:t>
      </w:r>
      <w:r w:rsidR="0034430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критеријум минималн</w:t>
      </w:r>
      <w:r w:rsidR="00856B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их</w:t>
      </w:r>
      <w:r w:rsidR="0034430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еколош</w:t>
      </w:r>
      <w:r w:rsidR="00CA773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</w:t>
      </w:r>
      <w:r w:rsidR="00856B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их</w:t>
      </w:r>
      <w:r w:rsidR="0034430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 социјалн</w:t>
      </w:r>
      <w:r w:rsidR="00856B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их</w:t>
      </w:r>
      <w:r w:rsidR="0034430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B7547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услов</w:t>
      </w:r>
      <w:r w:rsidR="00856B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22519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B7547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BA2B2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који су </w:t>
      </w:r>
      <w:r w:rsidR="006B5B1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дати </w:t>
      </w:r>
      <w:r w:rsidR="00B7547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Прилогу </w:t>
      </w:r>
      <w:r w:rsidR="001E7D3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2</w:t>
      </w:r>
      <w:r w:rsidR="00575A6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- </w:t>
      </w:r>
      <w:r w:rsidR="00575A6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>Минимални еколошки и социјални услови за биогорива која су увезена из држава које нису чланице Европске уније или произведена</w:t>
      </w:r>
      <w:r w:rsidR="007053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од пољопривредних сировина које</w:t>
      </w:r>
      <w:r w:rsidR="00575A6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су пореклом из држава које нису чланице Европске уније</w:t>
      </w:r>
      <w:r w:rsidR="00EE1AE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  <w:r w:rsidR="002D28F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који је одштампан уз ову уредбу и чини њен саставни део</w:t>
      </w:r>
      <w:r w:rsidR="00EE1AE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19E29D11" w14:textId="77777777" w:rsidR="00EF0F4C" w:rsidRPr="00E06E82" w:rsidRDefault="00EF0F4C" w:rsidP="001E7D37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3BB9C017" w14:textId="77777777" w:rsidR="00BA0C38" w:rsidRPr="00E06E82" w:rsidRDefault="00BA0C38" w:rsidP="00282BC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1E7D3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11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5E8E1519" w14:textId="0C689CB1" w:rsidR="00F1671E" w:rsidRPr="00E06E82" w:rsidRDefault="00F1671E" w:rsidP="00282BC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Без обзира да ли су сировине за </w:t>
      </w:r>
      <w:r w:rsidR="007053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производњу биогорива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пореклом из Републике Србије или других држава</w:t>
      </w:r>
      <w:r w:rsidR="0016123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само под условом да испуњавају критеријуме одрживости</w:t>
      </w:r>
      <w:r w:rsidR="00D477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7053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прописане овом у</w:t>
      </w:r>
      <w:r w:rsidR="006B5B1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редбом </w:t>
      </w:r>
      <w:r w:rsidR="00D477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6B5B1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могу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:</w:t>
      </w:r>
    </w:p>
    <w:p w14:paraId="3B8D6E08" w14:textId="644A1302" w:rsidR="00F1671E" w:rsidRPr="00E06E82" w:rsidRDefault="00F1671E" w:rsidP="00830106">
      <w:pPr>
        <w:pStyle w:val="ListParagraph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да се стављају на тржиште</w:t>
      </w:r>
      <w:r w:rsidR="006E7B9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3E1C1FA4" w14:textId="23402C56" w:rsidR="00F1671E" w:rsidRPr="00E06E82" w:rsidRDefault="00F1671E" w:rsidP="00830106">
      <w:pPr>
        <w:pStyle w:val="ListParagraph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да се узимају у обзир за потребе прорачуна планираног удела енергије из обновљивих извора у бруто енергији потрошеној у свим облицима саобраћаја</w:t>
      </w:r>
      <w:r w:rsidR="006E7B9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600AFCE8" w14:textId="3E50E192" w:rsidR="00282BCB" w:rsidRPr="00E06E82" w:rsidRDefault="00F1671E" w:rsidP="00830106">
      <w:pPr>
        <w:pStyle w:val="ListParagraph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да буду предмет финансијск</w:t>
      </w:r>
      <w:r w:rsidR="009D7F3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их подстицаја</w:t>
      </w:r>
      <w:r w:rsidR="009D49E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за потрошњу </w:t>
      </w:r>
      <w:r w:rsidR="009D49E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20954638" w14:textId="23505D7F" w:rsidR="00282BCB" w:rsidRPr="00E06E82" w:rsidRDefault="00C821EB" w:rsidP="00282BC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282BC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произведена из отпада и остатака треба да испуњавају само критеријум одрживости </w:t>
      </w:r>
      <w:r w:rsidR="00383D1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282BC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који се односи на уштеду емисија гасова са ефектом стаклене баште.</w:t>
      </w:r>
    </w:p>
    <w:p w14:paraId="19B3A870" w14:textId="538383C5" w:rsidR="00282BCB" w:rsidRPr="00E06E82" w:rsidRDefault="00BB7918" w:rsidP="00282BC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</w:t>
      </w:r>
      <w:r w:rsidR="00E5504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тав 2. овог члана не примењује се на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E5504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која су произведена </w:t>
      </w:r>
      <w:r w:rsidR="0071642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од</w:t>
      </w:r>
      <w:r w:rsidR="00E5504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7F320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оста</w:t>
      </w:r>
      <w:r w:rsidR="00E5504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така </w:t>
      </w:r>
      <w:r w:rsidR="00282BC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 пољопривреде, рибарства, шумарства и аквакултуре</w:t>
      </w:r>
      <w:r w:rsidR="00BA0C3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EE95E4F" w14:textId="40D5AF7D" w:rsidR="00C117CA" w:rsidRPr="00E06E82" w:rsidRDefault="006B782F" w:rsidP="00282BC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</w:t>
      </w:r>
      <w:r w:rsidR="003E094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дредб</w:t>
      </w:r>
      <w:r w:rsidR="00FA5C8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3E094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7053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става 1. </w:t>
      </w:r>
      <w:r w:rsidR="006860C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тач</w:t>
      </w:r>
      <w:r w:rsidR="0029664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="006860C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1</w:t>
      </w:r>
      <w:r w:rsidR="00F010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 w:rsidR="00332A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6860C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-</w:t>
      </w:r>
      <w:r w:rsidR="00332A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6860C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3) овог члана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примењују се </w:t>
      </w:r>
      <w:r w:rsidR="008C60A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</w:t>
      </w:r>
      <w:r w:rsidR="0016123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8C60A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9465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8C60A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која</w:t>
      </w:r>
      <w:r w:rsidR="00E9234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 испуњавају критеријуме одрживости који су прописани овом уредбом</w:t>
      </w:r>
      <w:r w:rsidR="009A1FE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16123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</w:t>
      </w:r>
      <w:r w:rsidR="003D6C4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</w:t>
      </w:r>
      <w:r w:rsidR="0016123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случају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ако </w:t>
      </w:r>
      <w:r w:rsidR="0016123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она по другом основу </w:t>
      </w:r>
      <w:r w:rsidR="009A1FE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не испуњавају додатне захтеве одрживости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="009A1FE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6DA9457B" w14:textId="0F81A16F" w:rsidR="00106880" w:rsidRPr="00E06E82" w:rsidRDefault="00C14560" w:rsidP="00282BC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Ако</w:t>
      </w:r>
      <w:r w:rsidR="0010688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 у трговини </w:t>
      </w:r>
      <w:r w:rsidR="0062434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увезе биогорива</w:t>
      </w:r>
      <w:r w:rsidR="00593CE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која су</w:t>
      </w:r>
      <w:r w:rsidR="006259E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произведена у држав</w:t>
      </w:r>
      <w:r w:rsidR="00C55CB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EC3AA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која није чланица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Европске уније</w:t>
      </w:r>
      <w:r w:rsidR="009474F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593CE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9474F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 </w:t>
      </w:r>
      <w:r w:rsidR="00EC3AA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која могу </w:t>
      </w:r>
      <w:r w:rsidR="00593CE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да се користе у Европској унији</w:t>
      </w:r>
      <w:r w:rsidR="006259E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као биогорива која испуњавају критеријуме одрживости без пружања додатних доказа, учесник у трговини биогорива има обавезу само да докаже да је увезао </w:t>
      </w:r>
      <w:r w:rsidR="007F5DC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таква </w:t>
      </w:r>
      <w:r w:rsidR="006259E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и није дужан да </w:t>
      </w:r>
      <w:r w:rsidR="00704ED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пружи додатан доказ </w:t>
      </w:r>
      <w:r w:rsidR="0035050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</w:t>
      </w:r>
      <w:r w:rsidR="00887D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 таква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887D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10688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испуњ</w:t>
      </w:r>
      <w:r w:rsidR="00887D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E9234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ва</w:t>
      </w:r>
      <w:r w:rsidR="00887D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ју критерију</w:t>
      </w:r>
      <w:r w:rsidR="0010688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</w:t>
      </w:r>
      <w:r w:rsidR="00887D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10688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одрживости. </w:t>
      </w:r>
    </w:p>
    <w:p w14:paraId="22A2C4E2" w14:textId="77777777" w:rsidR="00106880" w:rsidRPr="00E06E82" w:rsidRDefault="00106880" w:rsidP="00282BC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1C519F37" w14:textId="0FC875E5" w:rsidR="00282BCB" w:rsidRPr="00E06E82" w:rsidRDefault="00282BCB" w:rsidP="00282BCB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0EAAE78F" w14:textId="53362B54" w:rsidR="0040280A" w:rsidRPr="00E06E82" w:rsidRDefault="00741632" w:rsidP="00E07480">
      <w:pPr>
        <w:pStyle w:val="a"/>
      </w:pPr>
      <w:r w:rsidRPr="00E06E82">
        <w:t>I</w:t>
      </w:r>
      <w:r w:rsidR="00D87A1C" w:rsidRPr="00E06E82">
        <w:t xml:space="preserve">II. </w:t>
      </w:r>
      <w:r w:rsidR="009555A0" w:rsidRPr="00E06E82">
        <w:t xml:space="preserve">НАЧИН </w:t>
      </w:r>
      <w:r w:rsidR="00320223" w:rsidRPr="00E06E82">
        <w:t xml:space="preserve">И ПОСТУПАК </w:t>
      </w:r>
      <w:r w:rsidR="009555A0" w:rsidRPr="00E06E82">
        <w:t xml:space="preserve">ВЕРИФИКАЦИЈЕ </w:t>
      </w:r>
      <w:r w:rsidR="00A8262D" w:rsidRPr="00E06E82">
        <w:t xml:space="preserve">ИСПУЊЕНОСТИ </w:t>
      </w:r>
      <w:r w:rsidR="009555A0" w:rsidRPr="00E06E82">
        <w:t xml:space="preserve">КРИТЕРИЈУМА ОДРЖИВОСТИ </w:t>
      </w:r>
      <w:r w:rsidR="00332AD1" w:rsidRPr="00E06E82">
        <w:t>БИОГОРИВА</w:t>
      </w:r>
    </w:p>
    <w:p w14:paraId="3C424A77" w14:textId="77777777" w:rsidR="00673D3C" w:rsidRPr="00E06E82" w:rsidRDefault="00673D3C" w:rsidP="004028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789BFAE3" w14:textId="77777777" w:rsidR="009555A0" w:rsidRPr="00E06E82" w:rsidRDefault="009555A0" w:rsidP="0015265B">
      <w:pPr>
        <w:pStyle w:val="ListParagraph"/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6ACA0B89" w14:textId="580A3751" w:rsidR="0040280A" w:rsidRPr="00E06E82" w:rsidRDefault="0040280A" w:rsidP="0040280A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Члан 12.</w:t>
      </w:r>
    </w:p>
    <w:p w14:paraId="1820F8B7" w14:textId="1BB3A4C2" w:rsidR="0040280A" w:rsidRPr="00E06E82" w:rsidRDefault="00A8262D" w:rsidP="00D24F32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Верификација и</w:t>
      </w:r>
      <w:r w:rsidR="00E73C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спуњеност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EB285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</w:t>
      </w:r>
      <w:r w:rsidR="00494D7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ритеријум</w:t>
      </w:r>
      <w:r w:rsidR="00EB285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494D7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одрживости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A71CF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који су прописани</w:t>
      </w:r>
      <w:r w:rsidR="009E0DF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овом уредбом</w:t>
      </w:r>
      <w:r w:rsidR="008063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9E0DF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врши </w:t>
      </w:r>
      <w:r w:rsidR="00494D7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 </w:t>
      </w:r>
      <w:r w:rsidR="00E73C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применом</w:t>
      </w:r>
      <w:r w:rsidR="00494D7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92347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шеме верификације</w:t>
      </w:r>
      <w:r w:rsidR="008063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A32A5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провером </w:t>
      </w:r>
      <w:r w:rsidR="00A05EF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испуњености обавеза </w:t>
      </w:r>
      <w:r w:rsidR="002C7F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субјекат</w:t>
      </w:r>
      <w:r w:rsidR="00A05EF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2C7F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животном циклусу биогорива </w:t>
      </w:r>
      <w:r w:rsidR="0028513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складу са овом уредбом</w:t>
      </w:r>
      <w:r w:rsidR="0040280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3FB37E4E" w14:textId="4B7085D4" w:rsidR="00DC75DF" w:rsidRPr="00E06E82" w:rsidRDefault="00CD6D93" w:rsidP="00D24F32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Лице које </w:t>
      </w:r>
      <w:r w:rsidR="00FE2CB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истовремено </w:t>
      </w:r>
      <w:r w:rsidR="0028513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има </w:t>
      </w:r>
      <w:r w:rsidR="005D1DC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својство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два или више </w:t>
      </w:r>
      <w:r w:rsidR="002174F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субјекта</w:t>
      </w:r>
      <w:r w:rsidR="006B248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који учествују</w:t>
      </w:r>
      <w:r w:rsidR="002174F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FE2CB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животном циклусу био</w:t>
      </w:r>
      <w:r w:rsidR="005D1DC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горива</w:t>
      </w:r>
      <w:r w:rsidR="00FE2CB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из става </w:t>
      </w:r>
      <w:r w:rsidR="002174F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="00FE2CB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. овог члана, дужно је да испуњава обавезе </w:t>
      </w:r>
      <w:r w:rsidR="0024380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које су прописане за све те субјекте</w:t>
      </w:r>
      <w:r w:rsidR="00FE2CB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="0015265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2C8DBE60" w14:textId="77777777" w:rsidR="006A1A7F" w:rsidRPr="00E06E82" w:rsidRDefault="006A1A7F" w:rsidP="000E3239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371079A1" w14:textId="647D66D9" w:rsidR="000E3239" w:rsidRPr="00E06E82" w:rsidRDefault="000E3239" w:rsidP="000E3239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5A44B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="0040215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3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C586934" w14:textId="439D9E1F" w:rsidR="00FF55EC" w:rsidRPr="00E06E82" w:rsidRDefault="0054177F" w:rsidP="0054177F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Произвођач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CE08D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FF4D2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је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дуж</w:t>
      </w:r>
      <w:r w:rsidR="00FF4D2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</w:t>
      </w:r>
      <w:r w:rsidR="002544C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да: </w:t>
      </w:r>
    </w:p>
    <w:p w14:paraId="0E16E0F2" w14:textId="674E9A2D" w:rsidR="00CA7738" w:rsidRPr="00E06E82" w:rsidRDefault="00FF55EC" w:rsidP="0054177F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1)</w:t>
      </w:r>
      <w:r w:rsidR="0054177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F41CF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поседује сертификат и доказ да је сертификат добио од овлашћеног верификатор</w:t>
      </w:r>
      <w:r w:rsidR="00CE70E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a</w:t>
      </w:r>
      <w:r w:rsidR="00F41CF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оквиру шеме верификације, као што је уговор или </w:t>
      </w:r>
      <w:r w:rsidR="00936A4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други правни основ на </w:t>
      </w:r>
      <w:r w:rsidR="00936A4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 xml:space="preserve">основу кога </w:t>
      </w:r>
      <w:r w:rsidR="00CE70E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је </w:t>
      </w:r>
      <w:r w:rsidR="00F41CF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верификатор </w:t>
      </w:r>
      <w:r w:rsidR="00D817B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овлашћен </w:t>
      </w:r>
      <w:r w:rsidR="00CE70E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оквиру шеме</w:t>
      </w:r>
      <w:r w:rsidR="00F41CF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верификације да може да издаје сертификат </w:t>
      </w:r>
      <w:r w:rsidR="00936A4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који </w:t>
      </w:r>
      <w:r w:rsidR="00F41CF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произвођач биогорива</w:t>
      </w:r>
      <w:r w:rsidR="00936A4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поседује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1EC05405" w14:textId="57888B20" w:rsidR="00E852BB" w:rsidRPr="00E06E82" w:rsidRDefault="00FF55EC" w:rsidP="00E07480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2) </w:t>
      </w:r>
      <w:r w:rsidR="00CE08D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изда изјаву о производу з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 сваку пошиљку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0B68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коју ставља у промет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5205D96B" w14:textId="4016758F" w:rsidR="00FF55EC" w:rsidRPr="00E06E82" w:rsidRDefault="00FF55EC" w:rsidP="00E07480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3) примењује систем масеног биланса из члана </w:t>
      </w:r>
      <w:r w:rsidR="0061738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17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="00421ED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ове уредбе,</w:t>
      </w:r>
    </w:p>
    <w:p w14:paraId="0B581003" w14:textId="65E086BE" w:rsidR="00004782" w:rsidRPr="00E06E82" w:rsidRDefault="00CE08DA" w:rsidP="0040215E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4</w:t>
      </w:r>
      <w:r w:rsidR="0040215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 w:rsidR="00F010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40215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прибави од добављача сировине податке о врсти и количин</w:t>
      </w:r>
      <w:r w:rsidR="00F010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40215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сировине, месту порекла сировине, земљишту са кога је добијена сировина, називу свих претходних посредника у ланцу трговине са податком о датуму и месту набавке (куповине) сировине од претходних посредника, као и све друге податке који су од значаја за примену шем</w:t>
      </w:r>
      <w:r w:rsidR="00BA2EF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 </w:t>
      </w:r>
      <w:r w:rsidR="0040215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верификације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32876FFA" w14:textId="166976AB" w:rsidR="00EF40E8" w:rsidRPr="00E06E82" w:rsidRDefault="00EF40E8" w:rsidP="0040215E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5) </w:t>
      </w:r>
      <w:r w:rsidR="007F24C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прибави превод</w:t>
      </w:r>
      <w:r w:rsidR="003E42D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 српски језик</w:t>
      </w:r>
      <w:r w:rsidR="006C583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документације из тач. 1) и 4) овог става, која је на страном језику,</w:t>
      </w:r>
      <w:r w:rsidR="007F24C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од овлашћеног судског преводиоца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 омогући надлежним органима увид у њ</w:t>
      </w:r>
      <w:r w:rsidR="007F24C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ену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садржину у складу са законом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0A3B2928" w14:textId="0AA48966" w:rsidR="00004782" w:rsidRPr="00E06E82" w:rsidRDefault="00CE70E8" w:rsidP="00004782">
      <w:pPr>
        <w:pStyle w:val="Default"/>
        <w:ind w:firstLine="720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>6</w:t>
      </w:r>
      <w:r w:rsidR="00004782" w:rsidRPr="00E06E82">
        <w:rPr>
          <w:bCs/>
          <w:iCs/>
          <w:color w:val="auto"/>
          <w:lang w:val="sr-Cyrl-CS"/>
        </w:rPr>
        <w:t xml:space="preserve">) води евиденцију: </w:t>
      </w:r>
    </w:p>
    <w:p w14:paraId="1AA6A6BF" w14:textId="124ED9B3" w:rsidR="00004782" w:rsidRPr="00E06E82" w:rsidRDefault="00004782" w:rsidP="0083010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 датуму и месту куповине, количини, врсти и пореклу свих сировина и о посредницима у ланцу трговине за сваку пошиљку сировине коју купи за производњу биогорива, </w:t>
      </w:r>
    </w:p>
    <w:p w14:paraId="760260BF" w14:textId="4E344774" w:rsidR="007212D8" w:rsidRPr="00E06E82" w:rsidRDefault="007212D8" w:rsidP="00830106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 свим сертификатима који су му из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дати у оквиру шеме верификације,</w:t>
      </w:r>
    </w:p>
    <w:p w14:paraId="244CA31D" w14:textId="65CA8E77" w:rsidR="001A43E9" w:rsidRPr="00E06E82" w:rsidRDefault="00004782" w:rsidP="00830106">
      <w:pPr>
        <w:pStyle w:val="ListParagraph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 уштеди емисије гасова са ефектом стаклене баште за сва произведена биогорива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</w:p>
    <w:p w14:paraId="06579E3E" w14:textId="0D550CD4" w:rsidR="00004782" w:rsidRPr="00E06E82" w:rsidRDefault="001A43E9" w:rsidP="00830106">
      <w:pPr>
        <w:pStyle w:val="ListParagraph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 издатим изјавама о производу</w:t>
      </w:r>
      <w:r w:rsidR="0000478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. </w:t>
      </w:r>
    </w:p>
    <w:p w14:paraId="752A9684" w14:textId="6820F3AF" w:rsidR="009D599D" w:rsidRPr="00E06E82" w:rsidRDefault="00847259" w:rsidP="00E07480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 у трговини </w:t>
      </w:r>
      <w:r w:rsidR="005437A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</w:t>
      </w:r>
      <w:r w:rsidR="00B64EB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D91D3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је дужан</w:t>
      </w:r>
      <w:r w:rsidR="009D599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да:</w:t>
      </w:r>
    </w:p>
    <w:p w14:paraId="10F3167D" w14:textId="350C5120" w:rsidR="0001198F" w:rsidRPr="00E06E82" w:rsidRDefault="006B6D2E" w:rsidP="00830106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поседује сертификат и доказ да је сертификат добио од овлашћеног верификаторa у оквиру шеме верификације, као што је уговор или други правни основ на основу кога је верификатор овлашћен у оквиру шеме верификације да може да издаје сертификат који учесник у трговини биогорива поседује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48BD2452" w14:textId="09490155" w:rsidR="00475052" w:rsidRPr="00E06E82" w:rsidRDefault="007E1C22" w:rsidP="00830106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за сваку пошиљку биогорива, односно </w:t>
      </w:r>
      <w:r w:rsidR="007A762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пошиљку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горива у које је намешано биогориво</w:t>
      </w:r>
      <w:r w:rsidR="007A762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коју ставља у промет, изда изјаву о производу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234BED1F" w14:textId="67F4A75A" w:rsidR="00475052" w:rsidRPr="00E06E82" w:rsidRDefault="007A158C" w:rsidP="00830106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A05EF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пре издавања изјаве </w:t>
      </w:r>
      <w:r w:rsidR="00D471B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 производу из тачке 2) овог става</w:t>
      </w:r>
      <w:r w:rsidR="007053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D471B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5D615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</w:t>
      </w:r>
      <w:r w:rsidR="004452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рибави</w:t>
      </w:r>
      <w:r w:rsidR="00BE1F0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44528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све исправе о испуњености критеријума одрживости </w:t>
      </w:r>
      <w:r w:rsidR="00383D1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631F6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од субјеката</w:t>
      </w:r>
      <w:r w:rsidR="00A05EF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који учествују</w:t>
      </w:r>
      <w:r w:rsidR="00631F6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животном циклусу биогорива од којих је набавио </w:t>
      </w:r>
      <w:r w:rsidR="004D12F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пошиљку биогорива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4D03EA1F" w14:textId="13A4C962" w:rsidR="00F36219" w:rsidRPr="00E06E82" w:rsidRDefault="00F36219" w:rsidP="00830106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прибави све сертификате претходних </w:t>
      </w:r>
      <w:r w:rsidR="00B42B2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субјеката </w:t>
      </w:r>
      <w:r w:rsidR="0083309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који учествују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животном циклусу биогорива</w:t>
      </w:r>
      <w:r w:rsidR="0083309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који су основ за издавање исправа из тач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ке 3) овог става,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5987060C" w14:textId="69F2AB86" w:rsidR="00616397" w:rsidRPr="00E06E82" w:rsidRDefault="006C5835" w:rsidP="002A4230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прибави превод </w:t>
      </w:r>
      <w:r w:rsidR="00D471B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српски језик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документације из тач. 1), 3) и 4)  овог става, која је на страном језику, од овлашћеног судског преводиоца и омогући надлежним органима увид у њену садржину у складу са законом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07DECFB1" w14:textId="14BE8B26" w:rsidR="00806A80" w:rsidRPr="00E06E82" w:rsidRDefault="00806A80" w:rsidP="00830106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води евиденцију</w:t>
      </w:r>
      <w:r w:rsidR="00101E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 документима </w:t>
      </w:r>
      <w:r w:rsidR="00631F6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тач. 1) - 4) овог става </w:t>
      </w:r>
      <w:r w:rsidR="0040481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 подацима</w:t>
      </w:r>
      <w:r w:rsidR="00101E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 датуму и</w:t>
      </w:r>
      <w:r w:rsidR="003D6C4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месту куповине</w:t>
      </w:r>
      <w:r w:rsidR="00101E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пошиљки</w:t>
      </w:r>
      <w:r w:rsidR="00BE1B8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количини, врсти </w:t>
      </w:r>
      <w:r w:rsidR="00101E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BE1B8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односно горива са намешаним биогоривом</w:t>
      </w:r>
      <w:r w:rsidR="004A43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40481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432CF19A" w14:textId="1817332B" w:rsidR="00BA1086" w:rsidRPr="00E06E82" w:rsidRDefault="00BA1086" w:rsidP="00830106">
      <w:pPr>
        <w:pStyle w:val="ListParagraph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обавести министарство </w:t>
      </w:r>
      <w:r w:rsidR="000C1E4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надлежно за послове енергетике (у даљем тексту: Министарство) </w:t>
      </w:r>
      <w:r w:rsidR="007F5C8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 </w:t>
      </w:r>
      <w:r w:rsidR="00BE073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тргује биогоривима</w:t>
      </w:r>
      <w:r w:rsidR="0083309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BE073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ради уписа у </w:t>
      </w:r>
      <w:r w:rsidR="00E2449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евиденцију </w:t>
      </w:r>
      <w:r w:rsidR="00BE073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 члана 18. ове уредбе.</w:t>
      </w:r>
    </w:p>
    <w:p w14:paraId="5017C3BE" w14:textId="19D0C0B2" w:rsidR="00364E65" w:rsidRPr="00E06E82" w:rsidRDefault="00EA59FB" w:rsidP="00B95937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</w:t>
      </w:r>
      <w:r w:rsidR="0039056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роизвођач биогорива</w:t>
      </w:r>
      <w:r w:rsidR="002544C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односно </w:t>
      </w:r>
      <w:r w:rsidR="0084725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 у трговини биогорив</w:t>
      </w:r>
      <w:r w:rsidR="00B64EB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39056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чува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ју</w:t>
      </w:r>
      <w:r w:rsidR="00EC5E5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евиденције </w:t>
      </w:r>
      <w:r w:rsidR="00EC5E5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најмање</w:t>
      </w:r>
      <w:r w:rsidR="0039056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пет година</w:t>
      </w:r>
      <w:r w:rsidR="001A43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="00D91D3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0E3FF710" w14:textId="2C7BCD3A" w:rsidR="00705389" w:rsidRPr="00E06E82" w:rsidRDefault="00705389" w:rsidP="00B95937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32741F4E" w14:textId="37B90332" w:rsidR="00E852BB" w:rsidRPr="00E06E82" w:rsidRDefault="00E852BB" w:rsidP="00E852B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CE08D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14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2BE1BF51" w14:textId="5FE1B77E" w:rsidR="00E72A9C" w:rsidRPr="00E06E82" w:rsidRDefault="00B80F9F" w:rsidP="00E72A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Изјава о производу </w:t>
      </w:r>
      <w:r w:rsidR="00214FA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коју издаје произвођач биогорива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садржи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: </w:t>
      </w:r>
    </w:p>
    <w:p w14:paraId="0E7540F3" w14:textId="606B9763" w:rsidR="00E72A9C" w:rsidRPr="00E06E82" w:rsidRDefault="00E72A9C" w:rsidP="00E72A9C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1) податке о произвођачу</w:t>
      </w:r>
      <w:r w:rsidR="00214FA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22141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4349586F" w14:textId="77777777" w:rsidR="00274E5F" w:rsidRPr="00E06E82" w:rsidRDefault="00E72A9C" w:rsidP="00E72A9C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>2) назив овлашћеног верификатора</w:t>
      </w:r>
      <w:r w:rsidR="00274E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6FD26FF7" w14:textId="271273B5" w:rsidR="00274E5F" w:rsidRPr="00E06E82" w:rsidRDefault="00274E5F" w:rsidP="00E72A9C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3)</w:t>
      </w:r>
      <w:r w:rsidR="00EF0F4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назив </w:t>
      </w:r>
      <w:r w:rsidR="00EF0F4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шеме верификације </w:t>
      </w:r>
      <w:r w:rsidR="00B42B2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основу које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је утврдио да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A766B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испуњавају критеријуме одржи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</w:t>
      </w:r>
      <w:r w:rsidR="00A766B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сти</w:t>
      </w:r>
      <w:r w:rsidR="00B718D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771E482B" w14:textId="5601507B" w:rsidR="00E72A9C" w:rsidRPr="00E06E82" w:rsidRDefault="00274E5F" w:rsidP="00E72A9C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4) </w:t>
      </w:r>
      <w:r w:rsidR="00EF0F4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податке о </w:t>
      </w:r>
      <w:r w:rsidR="009D49E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сертификату</w:t>
      </w:r>
      <w:r w:rsidR="00EF0F4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 основу кога је овлашћен да примењује шему верификације</w:t>
      </w:r>
      <w:r w:rsidR="0022141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2F70A8F2" w14:textId="48AB9DF0" w:rsidR="00214FAD" w:rsidRPr="00E06E82" w:rsidRDefault="00214FAD" w:rsidP="00E72A9C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5) податке о пошиљци биогорива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који садрже</w:t>
      </w:r>
      <w:r w:rsidR="009A62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: врсту биогорива, технологију прераде сировине и количину биогорива</w:t>
      </w:r>
      <w:r w:rsidR="0022141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5FC39A1F" w14:textId="46E407EA" w:rsidR="009A6264" w:rsidRPr="00E06E82" w:rsidRDefault="009A6264" w:rsidP="00E72A9C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6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)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податке о врсти сировине, произвођачу с</w:t>
      </w:r>
      <w:r w:rsidR="00975DF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ировине,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енергетској вредности сировине, количини сировине, </w:t>
      </w:r>
      <w:r w:rsidR="006473D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држави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порекла сировине, укупним емисијама гасова са ефектом стаклене баште, датум и број уговора о откупу сировине</w:t>
      </w:r>
      <w:r w:rsidR="0022141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6DFC84E1" w14:textId="07EF8B51" w:rsidR="00E72A9C" w:rsidRPr="00E06E82" w:rsidRDefault="009A6264" w:rsidP="00E72A9C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7</w:t>
      </w:r>
      <w:r w:rsidR="00274E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)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податак о укупној емисији гасова са ефектом стаклене баште</w:t>
      </w:r>
      <w:r w:rsidR="00274E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пошиљке</w:t>
      </w:r>
      <w:r w:rsidR="00A766B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означавањем методе </w:t>
      </w:r>
      <w:r w:rsidR="00267C2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коју је употребио за рачунање емисија гасова са ефектом стаклене баште </w:t>
      </w:r>
      <w:r w:rsidR="007552E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тачке 4. </w:t>
      </w:r>
      <w:r w:rsidR="00575A6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Методологије</w:t>
      </w:r>
      <w:r w:rsidR="0022141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2D8CBF93" w14:textId="18AA3E0E" w:rsidR="00E72A9C" w:rsidRPr="00E06E82" w:rsidRDefault="008C421A" w:rsidP="00E72A9C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8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податке о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усклађености </w:t>
      </w:r>
      <w:r w:rsidR="00990A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пошиљке биогорива са критеријумима одрживости у случају примене додатног бонуса (eB) из тачке 8. Методологије</w:t>
      </w:r>
      <w:r w:rsidR="00A766B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ако се у прорачуну утицаја 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пошиљке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емисије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гасов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са ефектом стаклене баште користи 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формула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</w:t>
      </w:r>
      <w:r w:rsidR="00990A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тачке 1. </w:t>
      </w:r>
      <w:r w:rsidR="00575A6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Методологије</w:t>
      </w:r>
      <w:r w:rsidR="00A766B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при чему</w:t>
      </w:r>
      <w:r w:rsidR="00C757D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се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тај податак </w:t>
      </w:r>
      <w:r w:rsidR="00274E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не наводи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ако се пошиљка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односи на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</w:t>
      </w:r>
      <w:r w:rsidR="0022141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роизведена из отпада и остатака,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1B0E0B73" w14:textId="582F62C3" w:rsidR="009A6264" w:rsidRPr="00E06E82" w:rsidRDefault="008C421A" w:rsidP="00E72A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9</w:t>
      </w:r>
      <w:r w:rsidR="003C0C5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3C0C5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податке о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утврђивањ</w:t>
      </w:r>
      <w:r w:rsidR="003C0C5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усклађености </w:t>
      </w:r>
      <w:r w:rsidR="00990A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пошиљке биогорива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</w:t>
      </w:r>
      <w:r w:rsidR="00990A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критеријумима одрживости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990A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ако је приликом </w:t>
      </w:r>
      <w:r w:rsidR="009E07C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коришћења</w:t>
      </w:r>
      <w:r w:rsidR="00990A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формуле из тачке 1. Методологије извршено рачунање </w:t>
      </w:r>
      <w:r w:rsidR="00AB61D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уштеда </w:t>
      </w:r>
      <w:r w:rsidR="00E72A9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емисија из акумулације угљеника у земљишту </w:t>
      </w:r>
      <w:r w:rsidR="00AB61D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применом унапређеног пољопривредног управљања</w:t>
      </w:r>
      <w:r w:rsidR="00AB61D6" w:rsidRPr="00E06E82" w:rsidDel="00AB61D6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990A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(е</w:t>
      </w:r>
      <w:r w:rsidR="00990A64" w:rsidRPr="00E06E82">
        <w:rPr>
          <w:rFonts w:ascii="Times New Roman" w:hAnsi="Times New Roman"/>
          <w:bCs/>
          <w:iCs/>
          <w:sz w:val="24"/>
          <w:szCs w:val="24"/>
          <w:vertAlign w:val="subscript"/>
          <w:lang w:val="sr-Cyrl-CS"/>
        </w:rPr>
        <w:t>sca</w:t>
      </w:r>
      <w:r w:rsidR="00990A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AB61D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 тачке 1. Методологије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при чему</w:t>
      </w:r>
      <w:r w:rsidR="00C757D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се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тај податак </w:t>
      </w:r>
      <w:r w:rsidR="00274E5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не наводи 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ако се пошиљка односи на </w:t>
      </w:r>
      <w:r w:rsidR="006B695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011D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произведена из отпада и остатака</w:t>
      </w:r>
      <w:r w:rsidR="0022141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267C2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38541D5A" w14:textId="54A7DA25" w:rsidR="009A6264" w:rsidRPr="00E06E82" w:rsidRDefault="001451EE" w:rsidP="00E72A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="008C42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0</w:t>
      </w:r>
      <w:r w:rsidR="009A62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 попис приложених докуменат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 који</w:t>
      </w:r>
      <w:r w:rsidR="0022141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прате изјаву о производу,</w:t>
      </w:r>
    </w:p>
    <w:p w14:paraId="59983E25" w14:textId="50D3EFE3" w:rsidR="005902D1" w:rsidRPr="00E06E82" w:rsidRDefault="001451EE" w:rsidP="00E72A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="008C42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="009A62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 напомену о тајним подацима из изјаве о производу</w:t>
      </w:r>
      <w:r w:rsidR="0022141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7834E623" w14:textId="7839F8F0" w:rsidR="009A6264" w:rsidRPr="00E06E82" w:rsidRDefault="005902D1" w:rsidP="00E72A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="008C42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2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 потпис одговорног лица произвођача биогорива.</w:t>
      </w:r>
    </w:p>
    <w:p w14:paraId="4F99081F" w14:textId="7DEE5D98" w:rsidR="00E852BB" w:rsidRPr="00E06E82" w:rsidRDefault="008E6230" w:rsidP="00A409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="00C34E8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зјав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C34E8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 производу</w:t>
      </w:r>
      <w:r w:rsidR="003C0C5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дата </w:t>
      </w:r>
      <w:r w:rsidR="003C0C5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је у Прилогу </w:t>
      </w:r>
      <w:r w:rsidR="00767DF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3</w:t>
      </w:r>
      <w:r w:rsidR="00267C2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3C0C5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67C2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који је одштампан уз ову уредбу и чини њен саставни део</w:t>
      </w:r>
      <w:r w:rsidR="003C0C5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. </w:t>
      </w:r>
    </w:p>
    <w:p w14:paraId="3CD961C8" w14:textId="49E49FE4" w:rsidR="008874CF" w:rsidRPr="00E06E82" w:rsidRDefault="00B80F9F" w:rsidP="003C0C53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Изјава о производу </w:t>
      </w:r>
      <w:r w:rsidR="008874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 издаје 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папирном облику и/или у електронској форми </w:t>
      </w:r>
      <w:r w:rsidR="008874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са квалификованим електронским потписом произвођача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1C493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 обавезно</w:t>
      </w:r>
      <w:r w:rsidR="001C493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прати пошиљку биогорива у промету</w:t>
      </w:r>
      <w:r w:rsidR="008874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4EA894CA" w14:textId="77777777" w:rsidR="00617382" w:rsidRPr="00E06E82" w:rsidRDefault="00617382" w:rsidP="003C0C53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553B59BE" w14:textId="757F0AAA" w:rsidR="00617382" w:rsidRPr="00E06E82" w:rsidRDefault="00617382" w:rsidP="00617382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Члан 15.</w:t>
      </w:r>
    </w:p>
    <w:p w14:paraId="7E1C3E4C" w14:textId="7F16FEA1" w:rsidR="00E10F39" w:rsidRPr="00E06E82" w:rsidRDefault="00E10F39" w:rsidP="00E10F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Изјава о производу коју издаје </w:t>
      </w:r>
      <w:r w:rsidR="002B2C9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 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тргов</w:t>
      </w:r>
      <w:r w:rsidR="002B2C9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ини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 садржи: </w:t>
      </w:r>
    </w:p>
    <w:p w14:paraId="1C8EE804" w14:textId="495E7D75" w:rsidR="00E10F39" w:rsidRPr="00E06E82" w:rsidRDefault="00E10F39" w:rsidP="00E10F39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1) податке о </w:t>
      </w:r>
      <w:r w:rsidR="002B2C9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учеснику у трговини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45636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3167A56A" w14:textId="77777777" w:rsidR="00E10F39" w:rsidRPr="00E06E82" w:rsidRDefault="00E10F39" w:rsidP="00E10F39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2) назив овлашћеног верификатора,</w:t>
      </w:r>
    </w:p>
    <w:p w14:paraId="7041A3AE" w14:textId="3C898E53" w:rsidR="00E10F39" w:rsidRPr="00E06E82" w:rsidRDefault="00E10F39" w:rsidP="00E10F39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3) назив шеме верификације </w:t>
      </w:r>
      <w:r w:rsidR="00851D9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основу које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је утврдио да биогори</w:t>
      </w:r>
      <w:r w:rsidR="00BC5C8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ва испуњавају критеријуме одржи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</w:t>
      </w:r>
      <w:r w:rsidR="00BC5C8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сти,</w:t>
      </w:r>
    </w:p>
    <w:p w14:paraId="213131B0" w14:textId="2F8453A2" w:rsidR="00E10F39" w:rsidRPr="00E06E82" w:rsidRDefault="00E10F39" w:rsidP="00E10F39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4) податке о сертификату на основу кога је овлашћен</w:t>
      </w:r>
      <w:r w:rsidR="0045636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 примењује шему верификације,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40772B5A" w14:textId="584665A2" w:rsidR="00802211" w:rsidRPr="00E06E82" w:rsidRDefault="00802211" w:rsidP="00E10F39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5) податке о количин</w:t>
      </w:r>
      <w:r w:rsidR="004245E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 врсти биогорива</w:t>
      </w:r>
      <w:r w:rsidR="009D2FF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начину и месту намешавања биогорива, број </w:t>
      </w:r>
      <w:r w:rsidR="004245E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датум </w:t>
      </w:r>
      <w:r w:rsidR="009D2FF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отпремнице и</w:t>
      </w:r>
      <w:r w:rsidR="0045636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ли царинске декларације,</w:t>
      </w:r>
      <w:r w:rsidR="004245E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508BA22D" w14:textId="3CE3EFFE" w:rsidR="005902D1" w:rsidRPr="00E06E82" w:rsidRDefault="008C421A" w:rsidP="00E10F39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6</w:t>
      </w:r>
      <w:r w:rsidR="005902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 попис приложених докуменат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 који</w:t>
      </w:r>
      <w:r w:rsidR="0045636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прате изјаву о производу,</w:t>
      </w:r>
    </w:p>
    <w:p w14:paraId="28745A92" w14:textId="5E45ED6C" w:rsidR="005902D1" w:rsidRPr="00E06E82" w:rsidRDefault="008C421A" w:rsidP="00E10F39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7</w:t>
      </w:r>
      <w:r w:rsidR="005902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 напомену о тајним подацима из изјаве о производу</w:t>
      </w:r>
      <w:r w:rsidR="0045636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5791EBBE" w14:textId="1920FEB4" w:rsidR="005902D1" w:rsidRPr="00E06E82" w:rsidRDefault="008C421A" w:rsidP="005902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8</w:t>
      </w:r>
      <w:r w:rsidR="005902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) потпис одговорног лица </w:t>
      </w:r>
      <w:r w:rsidR="002B2C9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учесника у трговини </w:t>
      </w:r>
      <w:r w:rsidR="005902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биогорива.</w:t>
      </w:r>
    </w:p>
    <w:p w14:paraId="5AD04060" w14:textId="325C5B1A" w:rsidR="006C357B" w:rsidRPr="00E06E82" w:rsidRDefault="008E6230" w:rsidP="006C35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lastRenderedPageBreak/>
        <w:t>И</w:t>
      </w:r>
      <w:r w:rsidR="006C357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зјав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6C357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 пр</w:t>
      </w:r>
      <w:r w:rsidR="008C42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оизводу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дата </w:t>
      </w:r>
      <w:r w:rsidR="008C42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је у Прилогу 4,</w:t>
      </w:r>
      <w:r w:rsidR="006C357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C42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који је одштампан уз ову уредбу и чини њен саставни део</w:t>
      </w:r>
      <w:r w:rsidR="006C357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. </w:t>
      </w:r>
    </w:p>
    <w:p w14:paraId="6854A806" w14:textId="6B144053" w:rsidR="005902D1" w:rsidRPr="00E06E82" w:rsidRDefault="005902D1" w:rsidP="00E10F39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Изјава о производу се издаје у папирном облику и/или у електронској форми са квалификованим електронским потписом </w:t>
      </w:r>
      <w:r w:rsidR="00F855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учесника 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тргов</w:t>
      </w:r>
      <w:r w:rsidR="00F855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ини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биогорива, и обавезно прати пошиљку биогорива у промету.</w:t>
      </w:r>
    </w:p>
    <w:p w14:paraId="0F71251B" w14:textId="36D54916" w:rsidR="005A44BE" w:rsidRPr="00E06E82" w:rsidRDefault="005A44BE" w:rsidP="0054177F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4A6062ED" w14:textId="26F87B21" w:rsidR="00292C5B" w:rsidRPr="00E06E82" w:rsidRDefault="00292C5B" w:rsidP="00292C5B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61738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16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496A1463" w14:textId="12F36CBE" w:rsidR="005A44BE" w:rsidRPr="00E06E82" w:rsidRDefault="00FF55EC" w:rsidP="00E07480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Обвезник система стављања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5B7EF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тржиште је дужан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 приликом куповине </w:t>
      </w:r>
      <w:r w:rsidR="00944AA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пошиљкe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D51D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или горива у које је намешано биогориво</w:t>
      </w:r>
      <w:r w:rsidR="00FA5C8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426D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F10F6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ради њихове </w:t>
      </w:r>
      <w:r w:rsidR="00426D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испоруке </w:t>
      </w:r>
      <w:r w:rsidR="00F10F6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</w:t>
      </w:r>
      <w:r w:rsidR="0073641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сопствено </w:t>
      </w:r>
      <w:r w:rsidR="00426D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складишт</w:t>
      </w:r>
      <w:r w:rsidR="0073641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D51DA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прибави </w:t>
      </w:r>
      <w:r w:rsidR="003C749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изјаву о производу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1190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која прати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944AA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пошиљку</w:t>
      </w:r>
      <w:r w:rsidR="006B695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90C8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 провери да ли је изјава о производу коју је набавио</w:t>
      </w:r>
      <w:r w:rsidR="006B695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90C8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издата за време важења серитификата од стране овлашћеног верификатора у оквиру признате шеме верификације.</w:t>
      </w:r>
    </w:p>
    <w:p w14:paraId="20BF0A31" w14:textId="44D72160" w:rsidR="005B7EFA" w:rsidRPr="00E06E82" w:rsidRDefault="00EF4A3D" w:rsidP="00E07480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Обвезник система стављања биогорива  на тржиште доказује да је на тржиште ставио биогорива која испуњавају критеријуме одрживости</w:t>
      </w:r>
      <w:r w:rsidR="00890C8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само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изјав</w:t>
      </w:r>
      <w:r w:rsidR="007F311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ом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 производу </w:t>
      </w:r>
      <w:r w:rsidR="00890C8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која је издата за време важења серитификата </w:t>
      </w:r>
      <w:r w:rsidR="00E93E3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издатог </w:t>
      </w:r>
      <w:r w:rsidR="00890C8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од стране овлашћеног верификатора у оквиру шеме верификације </w:t>
      </w:r>
      <w:r w:rsidR="002B654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ако је биогориво набавио од лица које је уписано у </w:t>
      </w:r>
      <w:r w:rsidR="00E2449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евиденцију </w:t>
      </w:r>
      <w:r w:rsidR="002B654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 члана 18. овог члана.</w:t>
      </w:r>
    </w:p>
    <w:p w14:paraId="28F25608" w14:textId="45532511" w:rsidR="00FF55EC" w:rsidRPr="00E06E82" w:rsidRDefault="00FF55EC" w:rsidP="004560F1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Обвезник система стављања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тржиште </w:t>
      </w:r>
      <w:r w:rsidR="002A471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води ев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иденцију</w:t>
      </w:r>
      <w:r w:rsidR="002A471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E93E3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 </w:t>
      </w:r>
      <w:r w:rsidR="002A471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прибављени</w:t>
      </w:r>
      <w:r w:rsidR="00E93E3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</w:t>
      </w:r>
      <w:r w:rsidR="002A471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D2167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изјава</w:t>
      </w:r>
      <w:r w:rsidR="00E93E3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ма</w:t>
      </w:r>
      <w:r w:rsidR="00D2167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 производу</w:t>
      </w:r>
      <w:r w:rsidR="002A471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90C8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лицима од којих је набавио биогорива и </w:t>
      </w:r>
      <w:r w:rsidR="004771F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чува </w:t>
      </w:r>
      <w:r w:rsidR="00890C8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је </w:t>
      </w:r>
      <w:r w:rsidR="004771F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најмање </w:t>
      </w:r>
      <w:r w:rsidR="00551F7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пет </w:t>
      </w:r>
      <w:r w:rsidR="004771F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година</w:t>
      </w:r>
      <w:r w:rsidR="00DB569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4D3352A0" w14:textId="6F1662FF" w:rsidR="00932987" w:rsidRPr="00E06E82" w:rsidRDefault="00932987" w:rsidP="00E07480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96B70B5" w14:textId="79EFF962" w:rsidR="0054177F" w:rsidRPr="00E06E82" w:rsidRDefault="0054177F" w:rsidP="0054177F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61738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17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19CFA5D9" w14:textId="1AB3FAED" w:rsidR="0054177F" w:rsidRPr="00E06E82" w:rsidRDefault="00847707" w:rsidP="0054177F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</w:t>
      </w:r>
      <w:r w:rsidR="0054177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роизвођачи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E96FD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 </w:t>
      </w:r>
      <w:r w:rsidR="00F855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учесници у </w:t>
      </w:r>
      <w:r w:rsidR="009A62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тргови</w:t>
      </w:r>
      <w:r w:rsidR="00F855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ни</w:t>
      </w:r>
      <w:r w:rsidR="009A626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FD59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су </w:t>
      </w:r>
      <w:r w:rsidR="0054177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дужни да приликом евиденције пошиљки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54177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примењују систем масеног биланса који:</w:t>
      </w:r>
    </w:p>
    <w:p w14:paraId="4E1A445B" w14:textId="7CDC42ED" w:rsidR="00E71A2B" w:rsidRPr="00E06E82" w:rsidRDefault="00E71A2B">
      <w:pPr>
        <w:autoSpaceDE w:val="0"/>
        <w:autoSpaceDN w:val="0"/>
        <w:adjustRightInd w:val="0"/>
        <w:spacing w:after="25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1)</w:t>
      </w:r>
      <w:r w:rsidR="00551F7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омогућава да се пошиљке сировина или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са различитим </w:t>
      </w:r>
      <w:r w:rsidR="000542B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карактеристи</w:t>
      </w:r>
      <w:r w:rsidR="00C023B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</w:t>
      </w:r>
      <w:r w:rsidR="000542B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ама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одрживости мешају, </w:t>
      </w:r>
    </w:p>
    <w:p w14:paraId="60BD3EAF" w14:textId="13841B84" w:rsidR="00E71A2B" w:rsidRPr="00E06E82" w:rsidRDefault="00E71A2B" w:rsidP="00E71A2B">
      <w:pPr>
        <w:autoSpaceDE w:val="0"/>
        <w:autoSpaceDN w:val="0"/>
        <w:adjustRightInd w:val="0"/>
        <w:spacing w:after="25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2) </w:t>
      </w:r>
      <w:r w:rsidR="005D4F6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предвиђа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 се </w:t>
      </w:r>
      <w:r w:rsidR="00551F7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подаци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 </w:t>
      </w:r>
      <w:r w:rsidR="000542B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карактеристикама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одрживости и количинама које </w:t>
      </w:r>
      <w:r w:rsidR="00551F7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се односе на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пошиљке из тачке 1. овог </w:t>
      </w:r>
      <w:r w:rsidR="00C023B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става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припишу и мешавин</w:t>
      </w:r>
      <w:r w:rsidR="000542B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1701EE7E" w14:textId="7FBB4343" w:rsidR="009A6264" w:rsidRPr="00E06E82" w:rsidRDefault="00E71A2B" w:rsidP="00E71A2B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3) обезбеђује </w:t>
      </w:r>
      <w:r w:rsidR="000542BE" w:rsidRPr="00E06E82">
        <w:rPr>
          <w:bCs/>
          <w:iCs/>
          <w:color w:val="auto"/>
          <w:lang w:val="sr-Cyrl-CS"/>
        </w:rPr>
        <w:t xml:space="preserve">да се скуп свих пошиљки издвојених </w:t>
      </w:r>
      <w:r w:rsidR="004D1184" w:rsidRPr="00E06E82">
        <w:rPr>
          <w:bCs/>
          <w:iCs/>
          <w:color w:val="auto"/>
          <w:lang w:val="sr-Cyrl-CS"/>
        </w:rPr>
        <w:t xml:space="preserve">из мешавине </w:t>
      </w:r>
      <w:r w:rsidR="00EB1CE2" w:rsidRPr="00E06E82">
        <w:rPr>
          <w:bCs/>
          <w:iCs/>
          <w:color w:val="auto"/>
          <w:lang w:val="sr-Cyrl-CS"/>
        </w:rPr>
        <w:t xml:space="preserve">из тачке 1. овог </w:t>
      </w:r>
      <w:r w:rsidR="00C023B3" w:rsidRPr="00E06E82">
        <w:rPr>
          <w:bCs/>
          <w:iCs/>
          <w:color w:val="auto"/>
          <w:lang w:val="sr-Cyrl-CS"/>
        </w:rPr>
        <w:t>става</w:t>
      </w:r>
      <w:r w:rsidR="00EB1CE2" w:rsidRPr="00E06E82">
        <w:rPr>
          <w:bCs/>
          <w:iCs/>
          <w:color w:val="auto"/>
          <w:lang w:val="sr-Cyrl-CS"/>
        </w:rPr>
        <w:t xml:space="preserve">, </w:t>
      </w:r>
      <w:r w:rsidRPr="00E06E82">
        <w:rPr>
          <w:bCs/>
          <w:iCs/>
          <w:color w:val="auto"/>
          <w:lang w:val="sr-Cyrl-CS"/>
        </w:rPr>
        <w:t>описуј</w:t>
      </w:r>
      <w:r w:rsidR="00B95937" w:rsidRPr="00E06E82">
        <w:rPr>
          <w:bCs/>
          <w:iCs/>
          <w:color w:val="auto"/>
          <w:lang w:val="sr-Cyrl-CS"/>
        </w:rPr>
        <w:t>е</w:t>
      </w:r>
      <w:r w:rsidRPr="00E06E82">
        <w:rPr>
          <w:bCs/>
          <w:iCs/>
          <w:color w:val="auto"/>
          <w:lang w:val="sr-Cyrl-CS"/>
        </w:rPr>
        <w:t xml:space="preserve"> </w:t>
      </w:r>
      <w:r w:rsidR="00EB1CE2" w:rsidRPr="00E06E82">
        <w:rPr>
          <w:bCs/>
          <w:iCs/>
          <w:color w:val="auto"/>
          <w:lang w:val="sr-Cyrl-CS"/>
        </w:rPr>
        <w:t>са</w:t>
      </w:r>
      <w:r w:rsidRPr="00E06E82">
        <w:rPr>
          <w:bCs/>
          <w:iCs/>
          <w:color w:val="auto"/>
          <w:lang w:val="sr-Cyrl-CS"/>
        </w:rPr>
        <w:t xml:space="preserve"> ист</w:t>
      </w:r>
      <w:r w:rsidR="004D1184" w:rsidRPr="00E06E82">
        <w:rPr>
          <w:bCs/>
          <w:iCs/>
          <w:color w:val="auto"/>
          <w:lang w:val="sr-Cyrl-CS"/>
        </w:rPr>
        <w:t>им</w:t>
      </w:r>
      <w:r w:rsidRPr="00E06E82">
        <w:rPr>
          <w:bCs/>
          <w:iCs/>
          <w:color w:val="auto"/>
          <w:lang w:val="sr-Cyrl-CS"/>
        </w:rPr>
        <w:t xml:space="preserve"> </w:t>
      </w:r>
      <w:r w:rsidR="003E57AA" w:rsidRPr="00E06E82">
        <w:rPr>
          <w:bCs/>
          <w:iCs/>
          <w:color w:val="auto"/>
          <w:lang w:val="sr-Cyrl-CS"/>
        </w:rPr>
        <w:t xml:space="preserve">подацима </w:t>
      </w:r>
      <w:r w:rsidR="004D1184" w:rsidRPr="00E06E82">
        <w:rPr>
          <w:bCs/>
          <w:iCs/>
          <w:color w:val="auto"/>
          <w:lang w:val="sr-Cyrl-CS"/>
        </w:rPr>
        <w:t xml:space="preserve">о </w:t>
      </w:r>
      <w:r w:rsidR="00EC033A" w:rsidRPr="00E06E82">
        <w:rPr>
          <w:bCs/>
          <w:iCs/>
          <w:color w:val="auto"/>
          <w:lang w:val="sr-Cyrl-CS"/>
        </w:rPr>
        <w:t xml:space="preserve">карактеристикама </w:t>
      </w:r>
      <w:r w:rsidRPr="00E06E82">
        <w:rPr>
          <w:bCs/>
          <w:iCs/>
          <w:color w:val="auto"/>
          <w:lang w:val="sr-Cyrl-CS"/>
        </w:rPr>
        <w:t>одрживости</w:t>
      </w:r>
      <w:r w:rsidR="004D1184" w:rsidRPr="00E06E82">
        <w:rPr>
          <w:bCs/>
          <w:iCs/>
          <w:color w:val="auto"/>
          <w:lang w:val="sr-Cyrl-CS"/>
        </w:rPr>
        <w:t xml:space="preserve"> и</w:t>
      </w:r>
      <w:r w:rsidRPr="00E06E82">
        <w:rPr>
          <w:bCs/>
          <w:iCs/>
          <w:color w:val="auto"/>
          <w:lang w:val="sr-Cyrl-CS"/>
        </w:rPr>
        <w:t xml:space="preserve">  количинама</w:t>
      </w:r>
      <w:r w:rsidR="004D1184" w:rsidRPr="00E06E82">
        <w:rPr>
          <w:bCs/>
          <w:iCs/>
          <w:color w:val="auto"/>
          <w:lang w:val="sr-Cyrl-CS"/>
        </w:rPr>
        <w:t xml:space="preserve"> које </w:t>
      </w:r>
      <w:r w:rsidR="00C84F6B" w:rsidRPr="00E06E82">
        <w:rPr>
          <w:bCs/>
          <w:iCs/>
          <w:color w:val="auto"/>
          <w:lang w:val="sr-Cyrl-CS"/>
        </w:rPr>
        <w:t xml:space="preserve">су </w:t>
      </w:r>
      <w:r w:rsidR="004D1184" w:rsidRPr="00E06E82">
        <w:rPr>
          <w:bCs/>
          <w:iCs/>
          <w:color w:val="auto"/>
          <w:lang w:val="sr-Cyrl-CS"/>
        </w:rPr>
        <w:t>важ</w:t>
      </w:r>
      <w:r w:rsidR="00C84F6B" w:rsidRPr="00E06E82">
        <w:rPr>
          <w:bCs/>
          <w:iCs/>
          <w:color w:val="auto"/>
          <w:lang w:val="sr-Cyrl-CS"/>
        </w:rPr>
        <w:t xml:space="preserve">иле </w:t>
      </w:r>
      <w:r w:rsidR="004D1184" w:rsidRPr="00E06E82">
        <w:rPr>
          <w:bCs/>
          <w:iCs/>
          <w:color w:val="auto"/>
          <w:lang w:val="sr-Cyrl-CS"/>
        </w:rPr>
        <w:t xml:space="preserve">за </w:t>
      </w:r>
      <w:r w:rsidR="00C84F6B" w:rsidRPr="00E06E82">
        <w:rPr>
          <w:bCs/>
          <w:iCs/>
          <w:color w:val="auto"/>
          <w:lang w:val="sr-Cyrl-CS"/>
        </w:rPr>
        <w:t xml:space="preserve">тај скуп </w:t>
      </w:r>
      <w:r w:rsidR="004D1184" w:rsidRPr="00E06E82">
        <w:rPr>
          <w:bCs/>
          <w:iCs/>
          <w:color w:val="auto"/>
          <w:lang w:val="sr-Cyrl-CS"/>
        </w:rPr>
        <w:t>пошиљки</w:t>
      </w:r>
      <w:r w:rsidRPr="00E06E82">
        <w:rPr>
          <w:bCs/>
          <w:iCs/>
          <w:color w:val="auto"/>
          <w:lang w:val="sr-Cyrl-CS"/>
        </w:rPr>
        <w:t xml:space="preserve"> </w:t>
      </w:r>
      <w:r w:rsidR="004D1184" w:rsidRPr="00E06E82">
        <w:rPr>
          <w:bCs/>
          <w:iCs/>
          <w:color w:val="auto"/>
          <w:lang w:val="sr-Cyrl-CS"/>
        </w:rPr>
        <w:t>приликом</w:t>
      </w:r>
      <w:r w:rsidRPr="00E06E82">
        <w:rPr>
          <w:bCs/>
          <w:iCs/>
          <w:color w:val="auto"/>
          <w:lang w:val="sr-Cyrl-CS"/>
        </w:rPr>
        <w:t xml:space="preserve"> </w:t>
      </w:r>
      <w:r w:rsidR="00C84F6B" w:rsidRPr="00E06E82">
        <w:rPr>
          <w:bCs/>
          <w:iCs/>
          <w:color w:val="auto"/>
          <w:lang w:val="sr-Cyrl-CS"/>
        </w:rPr>
        <w:t xml:space="preserve">њиховог </w:t>
      </w:r>
      <w:r w:rsidRPr="00E06E82">
        <w:rPr>
          <w:bCs/>
          <w:iCs/>
          <w:color w:val="auto"/>
          <w:lang w:val="sr-Cyrl-CS"/>
        </w:rPr>
        <w:t>дода</w:t>
      </w:r>
      <w:r w:rsidR="004D1184" w:rsidRPr="00E06E82">
        <w:rPr>
          <w:bCs/>
          <w:iCs/>
          <w:color w:val="auto"/>
          <w:lang w:val="sr-Cyrl-CS"/>
        </w:rPr>
        <w:t>вања</w:t>
      </w:r>
      <w:r w:rsidRPr="00E06E82">
        <w:rPr>
          <w:bCs/>
          <w:iCs/>
          <w:color w:val="auto"/>
          <w:lang w:val="sr-Cyrl-CS"/>
        </w:rPr>
        <w:t xml:space="preserve"> мешавини. </w:t>
      </w:r>
    </w:p>
    <w:p w14:paraId="6C2F6240" w14:textId="23B2441C" w:rsidR="00F6678B" w:rsidRPr="00E06E82" w:rsidRDefault="00F6678B" w:rsidP="00E71A2B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>Масени биланс</w:t>
      </w:r>
      <w:r w:rsidR="00427491" w:rsidRPr="00E06E82">
        <w:rPr>
          <w:bCs/>
          <w:iCs/>
          <w:color w:val="auto"/>
          <w:lang w:val="sr-Cyrl-CS"/>
        </w:rPr>
        <w:t xml:space="preserve"> води се</w:t>
      </w:r>
      <w:r w:rsidR="00FA5C84" w:rsidRPr="00E06E82">
        <w:rPr>
          <w:bCs/>
          <w:iCs/>
          <w:color w:val="auto"/>
          <w:lang w:val="sr-Cyrl-CS"/>
        </w:rPr>
        <w:t xml:space="preserve"> и обрачунава</w:t>
      </w:r>
      <w:r w:rsidR="00427491" w:rsidRPr="00E06E82">
        <w:rPr>
          <w:bCs/>
          <w:iCs/>
          <w:color w:val="auto"/>
          <w:lang w:val="sr-Cyrl-CS"/>
        </w:rPr>
        <w:t xml:space="preserve"> у складу </w:t>
      </w:r>
      <w:r w:rsidR="006E0CCD" w:rsidRPr="00E06E82">
        <w:rPr>
          <w:bCs/>
          <w:iCs/>
          <w:color w:val="auto"/>
          <w:lang w:val="sr-Cyrl-CS"/>
        </w:rPr>
        <w:t xml:space="preserve">са </w:t>
      </w:r>
      <w:r w:rsidR="00427491" w:rsidRPr="00E06E82">
        <w:rPr>
          <w:bCs/>
          <w:iCs/>
          <w:color w:val="auto"/>
          <w:lang w:val="sr-Cyrl-CS"/>
        </w:rPr>
        <w:t>правилима шеме верификације</w:t>
      </w:r>
      <w:r w:rsidR="006F3D6E" w:rsidRPr="00E06E82">
        <w:rPr>
          <w:bCs/>
          <w:iCs/>
          <w:color w:val="auto"/>
          <w:lang w:val="sr-Cyrl-CS"/>
        </w:rPr>
        <w:t xml:space="preserve"> коју примењује произвођач биогорива, односно </w:t>
      </w:r>
      <w:r w:rsidR="0025381A" w:rsidRPr="00E06E82">
        <w:rPr>
          <w:bCs/>
          <w:iCs/>
          <w:color w:val="auto"/>
          <w:lang w:val="sr-Cyrl-CS"/>
        </w:rPr>
        <w:t>учесник у трговини</w:t>
      </w:r>
      <w:r w:rsidR="006F3D6E" w:rsidRPr="00E06E82">
        <w:rPr>
          <w:bCs/>
          <w:iCs/>
          <w:color w:val="auto"/>
          <w:lang w:val="sr-Cyrl-CS"/>
        </w:rPr>
        <w:t xml:space="preserve"> биогорива</w:t>
      </w:r>
      <w:r w:rsidR="00427491" w:rsidRPr="00E06E82">
        <w:rPr>
          <w:bCs/>
          <w:iCs/>
          <w:color w:val="auto"/>
          <w:lang w:val="sr-Cyrl-CS"/>
        </w:rPr>
        <w:t>.</w:t>
      </w:r>
    </w:p>
    <w:p w14:paraId="571AA16E" w14:textId="24F2F085" w:rsidR="00E71A2B" w:rsidRPr="00E06E82" w:rsidRDefault="004D1184" w:rsidP="00E71A2B">
      <w:pPr>
        <w:pStyle w:val="Default"/>
        <w:ind w:firstLine="720"/>
        <w:jc w:val="both"/>
        <w:rPr>
          <w:bCs/>
          <w:iCs/>
          <w:color w:val="auto"/>
          <w:lang w:val="sr-Cyrl-CS"/>
        </w:rPr>
      </w:pPr>
      <w:r w:rsidRPr="00E06E82">
        <w:rPr>
          <w:bCs/>
          <w:iCs/>
          <w:color w:val="auto"/>
          <w:lang w:val="sr-Cyrl-CS"/>
        </w:rPr>
        <w:t xml:space="preserve"> </w:t>
      </w:r>
    </w:p>
    <w:p w14:paraId="21FC3929" w14:textId="43645965" w:rsidR="003210C4" w:rsidRPr="00E06E82" w:rsidRDefault="003210C4" w:rsidP="003210C4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B10FE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18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5C541ECC" w14:textId="075B5737" w:rsidR="00E91478" w:rsidRPr="00E06E82" w:rsidRDefault="00E91478" w:rsidP="00E914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Министарство води </w:t>
      </w:r>
      <w:r w:rsidR="00E2449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евиденцију </w:t>
      </w:r>
      <w:r w:rsidR="006E0CC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произвођача биогорива и </w:t>
      </w:r>
      <w:r w:rsidR="0084725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84725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трговини </w:t>
      </w:r>
      <w:r w:rsidR="006E0CC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садржи:</w:t>
      </w:r>
    </w:p>
    <w:p w14:paraId="222E6189" w14:textId="282A37EF" w:rsidR="00E91478" w:rsidRPr="00E06E82" w:rsidRDefault="001D6258" w:rsidP="0083010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евиденциони </w:t>
      </w:r>
      <w:r w:rsidR="00E9147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број, назив</w:t>
      </w:r>
      <w:r w:rsidR="00C3247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матични број, порески идентификациони број, седиште и делатност са шифром делатности</w:t>
      </w:r>
      <w:r w:rsidR="00E9147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6E0CC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произвођача</w:t>
      </w:r>
      <w:r w:rsidR="00F70ED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C3247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</w:t>
      </w:r>
      <w:r w:rsidR="00F70ED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учесника у </w:t>
      </w:r>
      <w:r w:rsidR="00F70ED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тргов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ини</w:t>
      </w:r>
      <w:r w:rsidR="00F70ED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95148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5FA506CD" w14:textId="5029E98B" w:rsidR="00CF6E2C" w:rsidRPr="00E06E82" w:rsidRDefault="00CF6E2C" w:rsidP="0083010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податке о сертификату и шеми верификације произвођача биогорива, односно 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учесника 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тргов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ини</w:t>
      </w:r>
      <w:r w:rsidR="0095148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биогорива,</w:t>
      </w:r>
    </w:p>
    <w:p w14:paraId="30C539BA" w14:textId="33B2D24C" w:rsidR="00100568" w:rsidRPr="00E06E82" w:rsidRDefault="00CF6E2C" w:rsidP="0083010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извештаје произвођача биогорива и 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учесника у трговини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2C7CB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 члана 19. ове уредбе.</w:t>
      </w:r>
    </w:p>
    <w:p w14:paraId="39B7EC26" w14:textId="1895141A" w:rsidR="003210C4" w:rsidRPr="00E06E82" w:rsidRDefault="001D6258" w:rsidP="00E0748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Евиденција </w:t>
      </w:r>
      <w:r w:rsidR="005B5A2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произвођача </w:t>
      </w:r>
      <w:r w:rsidR="00FB636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5B5A2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учесника у трговини биогорива </w:t>
      </w:r>
      <w:r w:rsidR="003210C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води се у електр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онској форми и јавно је доступна</w:t>
      </w:r>
      <w:r w:rsidR="003210C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 </w:t>
      </w:r>
      <w:r w:rsidR="0079787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интернет страници</w:t>
      </w:r>
      <w:r w:rsidR="003210C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4D475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Министарства</w:t>
      </w:r>
      <w:r w:rsidR="003210C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15B341BA" w14:textId="77777777" w:rsidR="00320223" w:rsidRPr="00E06E82" w:rsidRDefault="00320223" w:rsidP="00C715CE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073B47C" w14:textId="54ECA261" w:rsidR="00B10FEA" w:rsidRPr="00E06E82" w:rsidRDefault="00D87A1C" w:rsidP="00274DA3">
      <w:pPr>
        <w:pStyle w:val="a"/>
        <w:rPr>
          <w:bCs/>
        </w:rPr>
      </w:pPr>
      <w:r w:rsidRPr="00E06E82">
        <w:t>I</w:t>
      </w:r>
      <w:r w:rsidR="00D63B27" w:rsidRPr="00E06E82">
        <w:t>V</w:t>
      </w:r>
      <w:r w:rsidRPr="00E06E82">
        <w:t xml:space="preserve">. </w:t>
      </w:r>
      <w:r w:rsidR="005437AD" w:rsidRPr="00E06E82">
        <w:t>ИЗВЕШТАВАЊЕ О ИСПУЊЕНОСТИ КРИТЕРИЈУМА ОДРЖИВОСТИ БИОГОРИВА</w:t>
      </w:r>
    </w:p>
    <w:p w14:paraId="77B75DC6" w14:textId="77777777" w:rsidR="005437AD" w:rsidRPr="00E06E82" w:rsidRDefault="005437AD" w:rsidP="00C715CE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7F006005" w14:textId="446C905F" w:rsidR="00924605" w:rsidRPr="00E06E82" w:rsidRDefault="00B13563" w:rsidP="00924605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3765E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19</w:t>
      </w:r>
      <w:r w:rsidR="00C715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76D4FB24" w14:textId="47E84EBA" w:rsidR="00C715CE" w:rsidRPr="00E06E82" w:rsidRDefault="007010FB" w:rsidP="00924605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Произвођач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3765E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односно 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 у трговини </w:t>
      </w:r>
      <w:r w:rsidR="003765E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F8553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је </w:t>
      </w:r>
      <w:r w:rsidR="00C715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дуж</w:t>
      </w:r>
      <w:r w:rsidR="00F8553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C715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 да </w:t>
      </w:r>
      <w:r w:rsidR="004D475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Министарству</w:t>
      </w:r>
      <w:r w:rsidR="00E775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до </w:t>
      </w:r>
      <w:r w:rsidR="00C715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краја фебруара текуће године за претходну годину, подне</w:t>
      </w:r>
      <w:r w:rsidR="000067F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се</w:t>
      </w:r>
      <w:r w:rsidR="00C715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7F5C8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редовни </w:t>
      </w:r>
      <w:r w:rsidR="00CD4E4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годишњи </w:t>
      </w:r>
      <w:r w:rsidR="00C715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извештај о </w:t>
      </w:r>
      <w:r w:rsidR="0044269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испуњености критеријума одрживости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C715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претходној години</w:t>
      </w:r>
      <w:r w:rsidR="00B2190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(</w:t>
      </w:r>
      <w:r w:rsidR="004D476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даљем тексту: годишњи извештај)</w:t>
      </w:r>
      <w:r w:rsidR="00C715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2144D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C715C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који садржи: </w:t>
      </w:r>
    </w:p>
    <w:p w14:paraId="63B383F2" w14:textId="535D0055" w:rsidR="00C715CE" w:rsidRPr="00E06E82" w:rsidRDefault="00C715CE" w:rsidP="00C77370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1) </w:t>
      </w:r>
      <w:r w:rsidR="00CD4E4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укупну количину и енергетску вредност свих врста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CD4E4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које су </w:t>
      </w:r>
      <w:r w:rsidR="001E10A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извештајном периоду </w:t>
      </w:r>
      <w:r w:rsidR="007010F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испоручене на тржиште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са подацима о месту набавке и пореклу</w:t>
      </w:r>
      <w:r w:rsidR="00674A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78D9BC18" w14:textId="33555EF3" w:rsidR="00C715CE" w:rsidRPr="00E06E82" w:rsidRDefault="00C715CE" w:rsidP="0010162B">
      <w:pPr>
        <w:autoSpaceDE w:val="0"/>
        <w:autoSpaceDN w:val="0"/>
        <w:adjustRightInd w:val="0"/>
        <w:spacing w:after="27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2)</w:t>
      </w:r>
      <w:r w:rsidR="002152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просечне емисије гасова са ефектом стаклене баште у животном циклусу биогорива  за св</w:t>
      </w:r>
      <w:r w:rsidR="00F564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аку врсту испорученог биогорива</w:t>
      </w:r>
      <w:r w:rsidR="002152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 јединици енергије</w:t>
      </w:r>
      <w:r w:rsidR="00674A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3B13BE36" w14:textId="4929E71E" w:rsidR="0030613F" w:rsidRPr="00E06E82" w:rsidRDefault="00C715CE" w:rsidP="001016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3) </w:t>
      </w:r>
      <w:r w:rsidR="008F28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списак </w:t>
      </w:r>
      <w:r w:rsidR="004D476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изјава о производу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</w:t>
      </w:r>
      <w:r w:rsidR="0030728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чл. </w:t>
      </w:r>
      <w:r w:rsidR="008400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="004D476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4</w:t>
      </w:r>
      <w:r w:rsidR="008400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30728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15.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ове уредбе</w:t>
      </w:r>
      <w:r w:rsidR="009765C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које се односе</w:t>
      </w:r>
      <w:r w:rsidR="006C4E2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 биогорива у извештајном периоду</w:t>
      </w:r>
      <w:r w:rsidR="008270A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са датумом њиховог издавања</w:t>
      </w:r>
      <w:r w:rsidR="00674A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0883B640" w14:textId="3621187A" w:rsidR="0030613F" w:rsidRPr="00E06E82" w:rsidRDefault="0030613F" w:rsidP="001016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4) списак назива свих шема верификације </w:t>
      </w:r>
      <w:r w:rsidR="008270A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са подацима о року њиховог важења</w:t>
      </w:r>
      <w:r w:rsidR="001339F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а које</w:t>
      </w:r>
      <w:r w:rsidR="008270A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1339F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 односе на </w:t>
      </w:r>
      <w:r w:rsidR="008270A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испоручена</w:t>
      </w:r>
      <w:r w:rsidR="003569D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674A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извештајном периоду,</w:t>
      </w:r>
    </w:p>
    <w:p w14:paraId="6344B59B" w14:textId="158F2BD3" w:rsidR="0030613F" w:rsidRPr="00E06E82" w:rsidRDefault="0030613F" w:rsidP="001016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5) списак свих сертификата на основу којих су издате изјаве о производу кој</w:t>
      </w:r>
      <w:r w:rsidR="00FD59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се односе </w:t>
      </w:r>
      <w:r w:rsidR="00305E4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</w:t>
      </w:r>
      <w:r w:rsidR="00337C9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 у извештајном периоду</w:t>
      </w:r>
      <w:r w:rsidR="0067572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270A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са подацима о року њиховог важења</w:t>
      </w:r>
      <w:r w:rsidR="00337C9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595129BD" w14:textId="5E81CA64" w:rsidR="00A51DC6" w:rsidRPr="00E06E82" w:rsidRDefault="00A51DC6" w:rsidP="008F2898">
      <w:pPr>
        <w:pStyle w:val="ListParagraph"/>
        <w:spacing w:after="0" w:line="240" w:lineRule="auto"/>
        <w:ind w:left="0" w:firstLine="63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Уз извештај из става </w:t>
      </w:r>
      <w:r w:rsidR="00BE748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. овог члана, </w:t>
      </w:r>
      <w:r w:rsidR="008F28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произвођач биогорива, односно 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 у трговини</w:t>
      </w:r>
      <w:r w:rsidR="008F28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доставља:</w:t>
      </w:r>
      <w:r w:rsidR="008270A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666C7738" w14:textId="341B20CE" w:rsidR="0015578D" w:rsidRPr="00E06E82" w:rsidRDefault="0015578D" w:rsidP="00830106">
      <w:pPr>
        <w:pStyle w:val="ListParagraph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оверени превод важећег сертификата </w:t>
      </w:r>
      <w:r w:rsidR="007E05B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на српски језик, од овлашћеног судског преводиоца,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</w:t>
      </w:r>
      <w:r w:rsidR="007E05B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је </w:t>
      </w:r>
      <w:r w:rsidR="007E05B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верификатор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издао произвођачу биогорива</w:t>
      </w:r>
      <w:r w:rsidR="007E05B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односно учеснику у трговини биогорива да примењују шему верификације,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0414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под условом да је сертификат издат на страном језику,</w:t>
      </w:r>
    </w:p>
    <w:p w14:paraId="62E2130B" w14:textId="316C5264" w:rsidR="00B34E48" w:rsidRPr="00E06E82" w:rsidRDefault="009765C3" w:rsidP="00830106">
      <w:pPr>
        <w:pStyle w:val="ListParagraph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оверену копију</w:t>
      </w:r>
      <w:r w:rsidR="00E975D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овереног превода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 српск</w:t>
      </w:r>
      <w:r w:rsidR="00E975D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језик </w:t>
      </w:r>
      <w:r w:rsidR="006343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важећ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ег</w:t>
      </w:r>
      <w:r w:rsidR="006343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уговор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6343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или друг</w:t>
      </w:r>
      <w:r w:rsidR="00A1096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ог</w:t>
      </w:r>
      <w:r w:rsidR="006343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акт</w:t>
      </w:r>
      <w:r w:rsidR="00A1096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6343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на основу ког је </w:t>
      </w:r>
      <w:r w:rsidR="008F28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верификатор</w:t>
      </w:r>
      <w:r w:rsidR="006343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ок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виру шеме верификације овлашћен</w:t>
      </w:r>
      <w:r w:rsidR="006343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 у име шеме верификације изда сертификат произвођач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</w:t>
      </w:r>
      <w:r w:rsidR="006343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8F28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F28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односно </w:t>
      </w:r>
      <w:r w:rsidR="002538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учеснику у трговини </w:t>
      </w:r>
      <w:r w:rsidR="00B64EB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</w:t>
      </w:r>
      <w:r w:rsidR="008F289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иогорива</w:t>
      </w:r>
      <w:r w:rsidR="0063435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2DC525D4" w14:textId="08C0206F" w:rsidR="002B5E33" w:rsidRPr="00E06E82" w:rsidRDefault="007F5C84" w:rsidP="002B5E3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Произвођач биогорива, односно </w:t>
      </w:r>
      <w:r w:rsidR="00FA551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 у трговини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 је дужан, у случају престанка </w:t>
      </w:r>
      <w:r w:rsidR="002B5E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или спречености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оба</w:t>
      </w:r>
      <w:r w:rsidR="0055655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вљања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делатности, престанка </w:t>
      </w:r>
      <w:r w:rsidR="003D59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важења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сертификата, престанка </w:t>
      </w:r>
      <w:r w:rsidR="003D599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важења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шеме верификације, поништавања или повлачења изјаве о производу</w:t>
      </w:r>
      <w:r w:rsidR="0055655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да </w:t>
      </w:r>
      <w:r w:rsidR="0052017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без одлагања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достави ванредни извештај</w:t>
      </w:r>
      <w:r w:rsidR="002B5E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4D475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Министарству</w:t>
      </w:r>
      <w:r w:rsidR="002B5E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6E135669" w14:textId="4DA8EA8F" w:rsidR="002B5E33" w:rsidRPr="00E06E82" w:rsidRDefault="002B5E33" w:rsidP="002B5E33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случају из става </w:t>
      </w:r>
      <w:r w:rsidR="00E975D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3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 овог члана, ванредни извештај садржи:</w:t>
      </w:r>
    </w:p>
    <w:p w14:paraId="6EEA91BB" w14:textId="3D5DE27C" w:rsidR="002B5E33" w:rsidRPr="00E06E82" w:rsidRDefault="00097D74" w:rsidP="00830106">
      <w:pPr>
        <w:pStyle w:val="ListParagraph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опис свих </w:t>
      </w:r>
      <w:r w:rsidR="002B5E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околности које су довеле 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до </w:t>
      </w:r>
      <w:r w:rsidR="002B5E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престанка или спречености обављања делатности</w:t>
      </w:r>
      <w:r w:rsidR="0055655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произвођача биогорива, односно </w:t>
      </w:r>
      <w:r w:rsidR="00FA551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учесника у трговини</w:t>
      </w:r>
      <w:r w:rsidR="0055655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2B5E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престанка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важења </w:t>
      </w:r>
      <w:r w:rsidR="002B5E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сертификата, престанка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важења </w:t>
      </w:r>
      <w:r w:rsidR="002B5E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шеме верификације, поништавања и</w:t>
      </w:r>
      <w:r w:rsidR="00674A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ли повлачења изјаве о производу,</w:t>
      </w:r>
    </w:p>
    <w:p w14:paraId="0AF9FDDD" w14:textId="09B4DBD4" w:rsidR="007F5C84" w:rsidRPr="00E06E82" w:rsidRDefault="00E26400" w:rsidP="00830106">
      <w:pPr>
        <w:pStyle w:val="ListParagraph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списак свих биогорива из годишњих извештаја </w:t>
      </w:r>
      <w:r w:rsidR="004F74E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које је </w:t>
      </w:r>
      <w:r w:rsidR="00097D7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лице из става 3. овог </w:t>
      </w:r>
      <w:r w:rsidR="0001753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члана </w:t>
      </w:r>
      <w:r w:rsidR="004F74E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достави</w:t>
      </w:r>
      <w:r w:rsidR="00097D7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л</w:t>
      </w:r>
      <w:r w:rsidR="004F74E1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 пре ванредног извештаја, и то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 врсти и количини</w:t>
      </w:r>
      <w:r w:rsidR="00CD732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2C2EF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ако </w:t>
      </w:r>
      <w:r w:rsidR="00286AC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су </w:t>
      </w:r>
      <w:r w:rsidR="002C2EF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за та биогорива </w:t>
      </w:r>
      <w:r w:rsidR="00286AC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изјаве о производу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поништене или повучене</w:t>
      </w:r>
      <w:r w:rsidR="00097D7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после достављања годишњег извештаја</w:t>
      </w:r>
      <w:r w:rsidR="00674A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38DFAB3E" w14:textId="641C3BEA" w:rsidR="00CC58D8" w:rsidRPr="00E06E82" w:rsidRDefault="00CD732C" w:rsidP="00830106">
      <w:pPr>
        <w:pStyle w:val="ListParagraph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097D7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тржишну вредност 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 из тачке 2)</w:t>
      </w:r>
      <w:r w:rsidR="00097D7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овог става изражену у еврима и динарима</w:t>
      </w:r>
      <w:r w:rsidR="00674AC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</w:p>
    <w:p w14:paraId="46B589B6" w14:textId="7F24F905" w:rsidR="00245236" w:rsidRPr="00E06E82" w:rsidRDefault="00BD2419" w:rsidP="00830106">
      <w:pPr>
        <w:pStyle w:val="ListParagraph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податке о предузетим мерама које је лице из става 3. овог члана предузе</w:t>
      </w:r>
      <w:r w:rsidR="0043631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л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 да</w:t>
      </w:r>
      <w:r w:rsidR="00286AC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обавести обвезнике система стављања биогорива на тржиште </w:t>
      </w:r>
      <w:r w:rsidR="0043631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 поништеним и повученим изјавама о производу з</w:t>
      </w:r>
      <w:r w:rsidR="00286AC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 биогорива из тачке 2</w:t>
      </w:r>
      <w:r w:rsidR="0043631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)</w:t>
      </w:r>
      <w:r w:rsidR="00286AC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овог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B80F5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става</w:t>
      </w:r>
      <w:r w:rsidR="007B3E0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5F7B23D3" w14:textId="62F221F4" w:rsidR="00CD732C" w:rsidRPr="00E06E82" w:rsidRDefault="00CD732C" w:rsidP="00245236">
      <w:pPr>
        <w:pStyle w:val="ListParagraph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7F8C4895" w14:textId="2911E365" w:rsidR="00320223" w:rsidRPr="00E06E82" w:rsidRDefault="00320223" w:rsidP="00E07480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3765E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20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11EE3F3E" w14:textId="487235C5" w:rsidR="00B57970" w:rsidRPr="00E06E82" w:rsidRDefault="007010FB" w:rsidP="00B34E48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Произвођач </w:t>
      </w:r>
      <w:r w:rsidR="009744B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биогорива,</w:t>
      </w:r>
      <w:r w:rsidR="003765E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односно </w:t>
      </w:r>
      <w:r w:rsidR="00FA551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 у трговини</w:t>
      </w:r>
      <w:r w:rsidR="003765E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биогорива</w:t>
      </w:r>
      <w:r w:rsidR="009744B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0A3C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електронским путем </w:t>
      </w:r>
      <w:r w:rsidR="00C83B7C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доставља</w:t>
      </w:r>
      <w:r w:rsidR="004D476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4D475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Министарству </w:t>
      </w:r>
      <w:r w:rsidR="00D6554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извештај</w:t>
      </w:r>
      <w:r w:rsidR="00BD400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е</w:t>
      </w:r>
      <w:r w:rsidR="00D6554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32022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члана </w:t>
      </w:r>
      <w:r w:rsidR="00486BC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19</w:t>
      </w:r>
      <w:r w:rsidR="0032022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 ове уредбе</w:t>
      </w:r>
      <w:r w:rsidR="00655DF7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  <w:r w:rsidR="000A3C3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05089D6A" w14:textId="1839AAB4" w:rsidR="00AA13A0" w:rsidRPr="00E06E82" w:rsidRDefault="009744B6" w:rsidP="009744B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Ако произвођач биогорива, односно </w:t>
      </w:r>
      <w:r w:rsidR="00FA551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 у трговини</w:t>
      </w:r>
      <w:r w:rsidR="00486BC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 не достави годишњи извештај у прописаном року, или достави годишњи извештај</w:t>
      </w:r>
      <w:r w:rsidR="00BD400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односно ванредни извештај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који је непотпун, нејасан, противречан, непотписан, односно који садржи неки други недостатак, </w:t>
      </w:r>
      <w:r w:rsidR="004D475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Министарство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обавештава </w:t>
      </w:r>
      <w:r w:rsidR="00AA13A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произвођача биогорива, односно </w:t>
      </w:r>
      <w:r w:rsidR="00FA551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</w:t>
      </w:r>
      <w:r w:rsidR="00FD591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="00FA551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трговини</w:t>
      </w:r>
      <w:r w:rsidR="00486BC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AA13A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биогорива</w:t>
      </w:r>
      <w:r w:rsidR="00E777E9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="00AA13A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да отклони утврђене недостатке.</w:t>
      </w:r>
      <w:r w:rsidR="00AA13A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</w:p>
    <w:p w14:paraId="7C20950B" w14:textId="346F4D72" w:rsidR="009744B6" w:rsidRPr="00E06E82" w:rsidRDefault="00AA13A0" w:rsidP="009744B6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Рок за отклањање недостатака </w:t>
      </w:r>
      <w:r w:rsidR="004F713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у случају да  су извештаји из члана 19. ове уредбе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непотпун</w:t>
      </w:r>
      <w:r w:rsidR="00BD400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и, нејас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н</w:t>
      </w:r>
      <w:r w:rsidR="00BD400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 противречн</w:t>
      </w:r>
      <w:r w:rsidR="00BD400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или непотписн</w:t>
      </w:r>
      <w:r w:rsidR="00BD4006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не може бити краћи од </w:t>
      </w:r>
      <w:r w:rsidR="004F713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осам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дана</w:t>
      </w:r>
      <w:r w:rsidR="001A387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,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нити дужи од 30 дана. </w:t>
      </w:r>
    </w:p>
    <w:p w14:paraId="7BFCF96C" w14:textId="5CF4F513" w:rsidR="00537BB4" w:rsidRPr="00E06E82" w:rsidRDefault="00537BB4" w:rsidP="00AA6A63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Министарство је дужно </w:t>
      </w:r>
      <w:r w:rsidR="0084005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омогући </w:t>
      </w:r>
      <w:r w:rsidR="007010F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произвођачу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="007010F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 </w:t>
      </w:r>
      <w:r w:rsidR="00FA551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учесник</w:t>
      </w:r>
      <w:r w:rsidR="00A56E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</w:t>
      </w:r>
      <w:r w:rsidR="00FA5515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у трговини</w:t>
      </w:r>
      <w:r w:rsidR="00486BC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електронско достављање извештај</w:t>
      </w:r>
      <w:r w:rsidR="00E775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F278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из става 1. овог члана</w:t>
      </w:r>
      <w:r w:rsidR="00486BC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 </w:t>
      </w:r>
      <w:r w:rsidR="00A56E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да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истакне на својој </w:t>
      </w:r>
      <w:r w:rsidR="0079787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интернет страници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90910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обавештење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о начину електронског достављања</w:t>
      </w:r>
      <w:r w:rsidR="002169F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и обрас</w:t>
      </w:r>
      <w:r w:rsidR="00E7751A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ц</w:t>
      </w:r>
      <w:r w:rsidR="002169FE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извештаја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. </w:t>
      </w:r>
    </w:p>
    <w:p w14:paraId="32F9A483" w14:textId="0CD37C88" w:rsidR="002D28A2" w:rsidRPr="00E06E82" w:rsidRDefault="002D28A2" w:rsidP="002D28A2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Министарство на основу извештаја </w:t>
      </w:r>
      <w:r w:rsidR="008F278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из става 1. овог члана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прати испуњеност критеријума одрживости</w:t>
      </w:r>
      <w:r w:rsidR="003A334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C821EB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биогорива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кој</w:t>
      </w:r>
      <w:r w:rsidR="003A3348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а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се ставе на тржиште у Републици Србији.</w:t>
      </w:r>
    </w:p>
    <w:p w14:paraId="285D2E25" w14:textId="77777777" w:rsidR="00194879" w:rsidRPr="00E06E82" w:rsidRDefault="00194879" w:rsidP="002D28A2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293A5FCA" w14:textId="185AE8C5" w:rsidR="009744B6" w:rsidRPr="00E06E82" w:rsidRDefault="00D87A1C" w:rsidP="00E07480">
      <w:pPr>
        <w:pStyle w:val="a"/>
      </w:pPr>
      <w:r w:rsidRPr="00E06E82">
        <w:t xml:space="preserve">V. </w:t>
      </w:r>
      <w:r w:rsidR="003B4B3F" w:rsidRPr="00E06E82">
        <w:t>КАЗНЕНЕ ОДРЕДБЕ</w:t>
      </w:r>
    </w:p>
    <w:p w14:paraId="6561332B" w14:textId="77777777" w:rsidR="00245236" w:rsidRPr="00E06E82" w:rsidRDefault="00245236" w:rsidP="00586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</w:pPr>
    </w:p>
    <w:p w14:paraId="37823FB1" w14:textId="7E0D757D" w:rsidR="009744B6" w:rsidRPr="00E06E82" w:rsidRDefault="009744B6" w:rsidP="005866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8080"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  <w:t xml:space="preserve">Члан </w:t>
      </w:r>
      <w:r w:rsidR="003765EA" w:rsidRPr="00E06E82"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  <w:t>21</w:t>
      </w:r>
      <w:r w:rsidRPr="00E06E82"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  <w:t>.</w:t>
      </w:r>
    </w:p>
    <w:p w14:paraId="17E28790" w14:textId="736DD9A8" w:rsidR="00486BC3" w:rsidRPr="00E06E82" w:rsidRDefault="009744B6" w:rsidP="0058661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Новчаном казном од 1.500.000 од 3.000.000 динара казниће се за привредни преступ произвођач биогорива, односно </w:t>
      </w:r>
      <w:r w:rsidR="00FA5515" w:rsidRPr="00E06E82">
        <w:rPr>
          <w:rFonts w:ascii="Times New Roman" w:hAnsi="Times New Roman"/>
          <w:bCs/>
          <w:sz w:val="24"/>
          <w:szCs w:val="24"/>
          <w:lang w:val="sr-Cyrl-CS"/>
        </w:rPr>
        <w:t>учесник у трговини</w:t>
      </w:r>
      <w:r w:rsidR="00486BC3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>биогорива ако</w:t>
      </w:r>
      <w:r w:rsidR="00486BC3" w:rsidRPr="00E06E82">
        <w:rPr>
          <w:rFonts w:ascii="Times New Roman" w:hAnsi="Times New Roman"/>
          <w:bCs/>
          <w:sz w:val="24"/>
          <w:szCs w:val="24"/>
          <w:lang w:val="sr-Cyrl-CS"/>
        </w:rPr>
        <w:t>:</w:t>
      </w:r>
    </w:p>
    <w:p w14:paraId="32B17EDE" w14:textId="3254B593" w:rsidR="00486BC3" w:rsidRPr="00E06E82" w:rsidRDefault="009744B6" w:rsidP="00830106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не достави извештај </w:t>
      </w:r>
      <w:r w:rsidRPr="00E06E82">
        <w:rPr>
          <w:rFonts w:ascii="Times New Roman" w:hAnsi="Times New Roman"/>
          <w:sz w:val="24"/>
          <w:szCs w:val="24"/>
          <w:lang w:val="sr-Cyrl-CS"/>
        </w:rPr>
        <w:t xml:space="preserve">у складу са чланом </w:t>
      </w:r>
      <w:r w:rsidR="00486BC3" w:rsidRPr="00E06E82">
        <w:rPr>
          <w:rFonts w:ascii="Times New Roman" w:hAnsi="Times New Roman"/>
          <w:sz w:val="24"/>
          <w:szCs w:val="24"/>
          <w:lang w:val="sr-Cyrl-CS"/>
        </w:rPr>
        <w:t>20</w:t>
      </w:r>
      <w:r w:rsidRPr="00E06E82">
        <w:rPr>
          <w:rFonts w:ascii="Times New Roman" w:hAnsi="Times New Roman"/>
          <w:sz w:val="24"/>
          <w:szCs w:val="24"/>
          <w:lang w:val="sr-Cyrl-CS"/>
        </w:rPr>
        <w:t>. ове уредбе</w:t>
      </w:r>
      <w:r w:rsidR="00674ACF" w:rsidRPr="00E06E82">
        <w:rPr>
          <w:rFonts w:ascii="Times New Roman" w:hAnsi="Times New Roman"/>
          <w:color w:val="000000"/>
          <w:sz w:val="24"/>
          <w:szCs w:val="24"/>
          <w:lang w:val="sr-Cyrl-CS"/>
        </w:rPr>
        <w:t>,</w:t>
      </w:r>
    </w:p>
    <w:p w14:paraId="1AD23881" w14:textId="6A6A5B93" w:rsidR="009744B6" w:rsidRPr="00E06E82" w:rsidRDefault="00486BC3" w:rsidP="00830106">
      <w:pPr>
        <w:pStyle w:val="ListParagraph"/>
        <w:numPr>
          <w:ilvl w:val="0"/>
          <w:numId w:val="13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E06E82">
        <w:rPr>
          <w:rFonts w:ascii="Times New Roman" w:hAnsi="Times New Roman"/>
          <w:color w:val="000000"/>
          <w:sz w:val="24"/>
          <w:szCs w:val="24"/>
          <w:lang w:val="sr-Cyrl-CS"/>
        </w:rPr>
        <w:t>не извршава обавезе из члана 13. ове уредбе.</w:t>
      </w:r>
    </w:p>
    <w:p w14:paraId="0DCE601E" w14:textId="5DC62CAD" w:rsidR="009744B6" w:rsidRPr="00E06E82" w:rsidRDefault="009744B6" w:rsidP="0058661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Одговорно лице </w:t>
      </w:r>
      <w:r w:rsidR="00F56490" w:rsidRPr="00E06E82">
        <w:rPr>
          <w:rFonts w:ascii="Times New Roman" w:hAnsi="Times New Roman"/>
          <w:bCs/>
          <w:sz w:val="24"/>
          <w:szCs w:val="24"/>
          <w:lang w:val="sr-Cyrl-CS"/>
        </w:rPr>
        <w:t>произвођача биогорива</w:t>
      </w:r>
      <w:r w:rsidR="00F02BE6" w:rsidRPr="00E06E82">
        <w:rPr>
          <w:rFonts w:ascii="Times New Roman" w:hAnsi="Times New Roman"/>
          <w:bCs/>
          <w:sz w:val="24"/>
          <w:szCs w:val="24"/>
          <w:lang w:val="sr-Cyrl-CS"/>
        </w:rPr>
        <w:t>, односно учесник у трговини биогорива</w:t>
      </w:r>
      <w:r w:rsidR="003873AC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>казниће се за привредни преступ из става 1. овог члана новчаном казном од 100.000 до 200.000 динара.</w:t>
      </w:r>
    </w:p>
    <w:p w14:paraId="414A1BAA" w14:textId="2CFAE2C9" w:rsidR="009744B6" w:rsidRPr="00E06E82" w:rsidRDefault="009744B6" w:rsidP="00586613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>За привредни преступ из става 1. овог члана, правном лицу може се изрећи заштитна мера забране да се бави одређеном привредном делатношћу у трајању од шест месеци до три године</w:t>
      </w:r>
      <w:r w:rsidR="006C37C5" w:rsidRPr="00E06E82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="006C37C5" w:rsidRPr="00E06E82">
        <w:rPr>
          <w:lang w:val="sr-Cyrl-CS"/>
        </w:rPr>
        <w:t xml:space="preserve"> </w:t>
      </w:r>
      <w:r w:rsidR="00DF7BEF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ако </w:t>
      </w:r>
      <w:r w:rsidR="006C37C5" w:rsidRPr="00E06E82">
        <w:rPr>
          <w:rFonts w:ascii="Times New Roman" w:hAnsi="Times New Roman"/>
          <w:bCs/>
          <w:sz w:val="24"/>
          <w:szCs w:val="24"/>
          <w:lang w:val="sr-Cyrl-CS"/>
        </w:rPr>
        <w:t>је правно лице за последње две године кажњено због истог привредног преступа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1AA7314F" w14:textId="6A52C1E9" w:rsidR="00124B70" w:rsidRPr="00E06E82" w:rsidRDefault="00124B70" w:rsidP="00FB4B7C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32C6834A" w14:textId="4B088E88" w:rsidR="00124B70" w:rsidRPr="00E06E82" w:rsidRDefault="00124B70" w:rsidP="00124B7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8080"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color w:val="000000"/>
          <w:sz w:val="24"/>
          <w:szCs w:val="24"/>
          <w:lang w:val="sr-Cyrl-CS"/>
        </w:rPr>
        <w:t>Члан 22.</w:t>
      </w:r>
    </w:p>
    <w:p w14:paraId="0C3C196A" w14:textId="77777777" w:rsidR="00D170BA" w:rsidRPr="00E06E82" w:rsidRDefault="00124B70" w:rsidP="00A40982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>Новчаном казном од 1.500.000 од 3.000.000 динара казниће се за привредни преступ обвезник система стављања биогорива на тржиште ако</w:t>
      </w:r>
      <w:r w:rsidR="00D170BA" w:rsidRPr="00E06E82">
        <w:rPr>
          <w:rFonts w:ascii="Times New Roman" w:hAnsi="Times New Roman"/>
          <w:bCs/>
          <w:sz w:val="24"/>
          <w:szCs w:val="24"/>
          <w:lang w:val="sr-Cyrl-CS"/>
        </w:rPr>
        <w:t>:</w:t>
      </w:r>
    </w:p>
    <w:p w14:paraId="6C75DB2D" w14:textId="4556AE11" w:rsidR="00124B70" w:rsidRPr="00E06E82" w:rsidRDefault="00D170BA" w:rsidP="00830106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приликом куповине пошиљкe биогорива или горива у које је намешано биогориво ради </w:t>
      </w:r>
      <w:r w:rsidR="00810E0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њихове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испоруке </w:t>
      </w:r>
      <w:r w:rsidR="00810E0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у сопствено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 </w:t>
      </w:r>
      <w:r w:rsidR="00810E0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складиште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, не прибави изјаву о производу која прати пошиљку </w:t>
      </w:r>
      <w:r w:rsidRPr="00E06E8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складу са </w:t>
      </w:r>
      <w:r w:rsidR="00124B70" w:rsidRPr="00E06E82">
        <w:rPr>
          <w:rFonts w:ascii="Times New Roman" w:hAnsi="Times New Roman"/>
          <w:color w:val="000000"/>
          <w:sz w:val="24"/>
          <w:szCs w:val="24"/>
          <w:lang w:val="sr-Cyrl-CS"/>
        </w:rPr>
        <w:t>члан</w:t>
      </w:r>
      <w:r w:rsidRPr="00E06E82">
        <w:rPr>
          <w:rFonts w:ascii="Times New Roman" w:hAnsi="Times New Roman"/>
          <w:color w:val="000000"/>
          <w:sz w:val="24"/>
          <w:szCs w:val="24"/>
          <w:lang w:val="sr-Cyrl-CS"/>
        </w:rPr>
        <w:t>ом</w:t>
      </w:r>
      <w:r w:rsidR="00124B70" w:rsidRPr="00E06E8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16. </w:t>
      </w:r>
      <w:r w:rsidR="00674ACF" w:rsidRPr="00E06E82">
        <w:rPr>
          <w:rFonts w:ascii="Times New Roman" w:hAnsi="Times New Roman"/>
          <w:color w:val="000000"/>
          <w:sz w:val="24"/>
          <w:szCs w:val="24"/>
          <w:lang w:val="sr-Cyrl-CS"/>
        </w:rPr>
        <w:t>став 1. ове уредбе,</w:t>
      </w:r>
    </w:p>
    <w:p w14:paraId="7775CB0B" w14:textId="33F2A781" w:rsidR="00D170BA" w:rsidRPr="00E06E82" w:rsidRDefault="00D170BA" w:rsidP="00830106">
      <w:pPr>
        <w:pStyle w:val="ListParagraph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E06E82">
        <w:rPr>
          <w:rFonts w:ascii="Times New Roman" w:hAnsi="Times New Roman"/>
          <w:color w:val="000000"/>
          <w:sz w:val="24"/>
          <w:szCs w:val="24"/>
          <w:lang w:val="sr-Cyrl-CS"/>
        </w:rPr>
        <w:t>не испуњава обавезу из члана 16. став 3. ове уредбе.</w:t>
      </w:r>
    </w:p>
    <w:p w14:paraId="006639D9" w14:textId="18C9D937" w:rsidR="00124B70" w:rsidRPr="00E06E82" w:rsidRDefault="003D6C4E" w:rsidP="00124B7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>Одговорно лице  обвезника</w:t>
      </w:r>
      <w:r w:rsidR="00124B70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 система </w:t>
      </w:r>
      <w:r w:rsidR="00A348A1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стављања биогорива на тржиште </w:t>
      </w:r>
      <w:r w:rsidR="00124B70" w:rsidRPr="00E06E82">
        <w:rPr>
          <w:rFonts w:ascii="Times New Roman" w:hAnsi="Times New Roman"/>
          <w:bCs/>
          <w:sz w:val="24"/>
          <w:szCs w:val="24"/>
          <w:lang w:val="sr-Cyrl-CS"/>
        </w:rPr>
        <w:t>казниће се за привредни преступ из става 1. овог члана новчаном казном од 100.000 до 200.000 динара.</w:t>
      </w:r>
    </w:p>
    <w:p w14:paraId="6CC5EDE8" w14:textId="0F019402" w:rsidR="00124B70" w:rsidRPr="00E06E82" w:rsidRDefault="00124B70" w:rsidP="00124B7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За привредни преступ из става 1. овог члана, правном лицу може се изрећи заштитна мера забране да се бави одређеном привредном делатношћу у трајању од шест </w:t>
      </w:r>
      <w:r w:rsidRPr="00E06E82">
        <w:rPr>
          <w:rFonts w:ascii="Times New Roman" w:hAnsi="Times New Roman"/>
          <w:bCs/>
          <w:sz w:val="24"/>
          <w:szCs w:val="24"/>
          <w:lang w:val="sr-Cyrl-CS"/>
        </w:rPr>
        <w:lastRenderedPageBreak/>
        <w:t>месеци до три године</w:t>
      </w:r>
      <w:r w:rsidR="006C37C5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="00DF7BEF" w:rsidRPr="00E06E82">
        <w:rPr>
          <w:rFonts w:ascii="Times New Roman" w:hAnsi="Times New Roman"/>
          <w:bCs/>
          <w:sz w:val="24"/>
          <w:szCs w:val="24"/>
          <w:lang w:val="sr-Cyrl-CS"/>
        </w:rPr>
        <w:t xml:space="preserve">ако </w:t>
      </w:r>
      <w:r w:rsidR="006C37C5" w:rsidRPr="00E06E82">
        <w:rPr>
          <w:rFonts w:ascii="Times New Roman" w:hAnsi="Times New Roman"/>
          <w:bCs/>
          <w:sz w:val="24"/>
          <w:szCs w:val="24"/>
          <w:lang w:val="sr-Cyrl-CS"/>
        </w:rPr>
        <w:t>је правно лице за последње две године кажњено због истог привредног преступа.</w:t>
      </w:r>
    </w:p>
    <w:p w14:paraId="4A97BAD6" w14:textId="77777777" w:rsidR="00FB4B7C" w:rsidRPr="00E06E82" w:rsidRDefault="00FB4B7C" w:rsidP="00124B7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14:paraId="225C154A" w14:textId="77777777" w:rsidR="00FB4B7C" w:rsidRPr="00E06E82" w:rsidRDefault="00FB4B7C" w:rsidP="00E07480">
      <w:pPr>
        <w:pStyle w:val="a"/>
      </w:pPr>
    </w:p>
    <w:p w14:paraId="7BED7593" w14:textId="0A560DCD" w:rsidR="00FB1493" w:rsidRPr="00E06E82" w:rsidRDefault="001D66A3" w:rsidP="00E07480">
      <w:pPr>
        <w:pStyle w:val="a"/>
      </w:pPr>
      <w:r w:rsidRPr="00E06E82">
        <w:t>V</w:t>
      </w:r>
      <w:r w:rsidR="00D63B27" w:rsidRPr="00E06E82">
        <w:t>I</w:t>
      </w:r>
      <w:r w:rsidRPr="00E06E82">
        <w:t xml:space="preserve">. </w:t>
      </w:r>
      <w:r w:rsidR="00DD45B6" w:rsidRPr="00E06E82">
        <w:t>ЗАВРШНЕ ОДРЕДБЕ</w:t>
      </w:r>
    </w:p>
    <w:p w14:paraId="5FC49378" w14:textId="77777777" w:rsidR="00DD45B6" w:rsidRPr="00E06E82" w:rsidRDefault="00DD45B6" w:rsidP="00DD45B6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135A413B" w14:textId="60B780FE" w:rsidR="00DD45B6" w:rsidRPr="00E06E82" w:rsidRDefault="00DD45B6" w:rsidP="00DD45B6">
      <w:pPr>
        <w:spacing w:after="0" w:line="240" w:lineRule="auto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Члан </w:t>
      </w:r>
      <w:r w:rsidR="0032022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2</w:t>
      </w:r>
      <w:r w:rsidR="001D66A3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3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088537B9" w14:textId="5E09326C" w:rsidR="00AC690A" w:rsidRPr="00E06E82" w:rsidRDefault="00DD45B6" w:rsidP="00DD45B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Републике Србије”, a  примењује </w:t>
      </w:r>
      <w:r w:rsidR="00DF7BEF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се 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 xml:space="preserve">од 1. јануара </w:t>
      </w:r>
      <w:r w:rsidR="00E2201D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202</w:t>
      </w:r>
      <w:r w:rsidR="003210C4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1</w:t>
      </w:r>
      <w:r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 године</w:t>
      </w:r>
      <w:r w:rsidR="00E82C92" w:rsidRPr="00E06E82">
        <w:rPr>
          <w:rFonts w:ascii="Times New Roman" w:hAnsi="Times New Roman"/>
          <w:bCs/>
          <w:iCs/>
          <w:sz w:val="24"/>
          <w:szCs w:val="24"/>
          <w:lang w:val="sr-Cyrl-CS"/>
        </w:rPr>
        <w:t>.</w:t>
      </w:r>
    </w:p>
    <w:p w14:paraId="21E037B9" w14:textId="77777777" w:rsidR="00E777E9" w:rsidRPr="00E06E82" w:rsidRDefault="00E777E9" w:rsidP="00DD45B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val="sr-Cyrl-CS"/>
        </w:rPr>
      </w:pPr>
    </w:p>
    <w:p w14:paraId="7663F15B" w14:textId="77777777" w:rsidR="00AA270F" w:rsidRPr="00E06E82" w:rsidRDefault="00AA270F" w:rsidP="009334D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</w:p>
    <w:p w14:paraId="10E625F0" w14:textId="1ED28F14" w:rsidR="00EA4825" w:rsidRPr="005A1F8A" w:rsidRDefault="000D08D1" w:rsidP="009334D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5A1F8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0</w:t>
      </w:r>
      <w:r w:rsidR="005A1F8A" w:rsidRPr="005A1F8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5 </w:t>
      </w:r>
      <w:r w:rsidR="005A1F8A" w:rsidRPr="005A1F8A"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Б</w:t>
      </w:r>
      <w:r w:rsidR="009334DF" w:rsidRPr="005A1F8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ро</w:t>
      </w:r>
      <w:r w:rsidR="005A1F8A" w:rsidRPr="005A1F8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ј</w:t>
      </w:r>
      <w:r w:rsidR="005A1F8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: 110-12</w:t>
      </w:r>
      <w:r w:rsidR="00AA2815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393/2019</w:t>
      </w:r>
    </w:p>
    <w:p w14:paraId="7F9828F8" w14:textId="77D89248" w:rsidR="000D08D1" w:rsidRPr="00E06E82" w:rsidRDefault="009334DF" w:rsidP="009334D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8080"/>
          <w:sz w:val="24"/>
          <w:szCs w:val="24"/>
          <w:lang w:val="sr-Cyrl-CS"/>
        </w:rPr>
      </w:pPr>
      <w:r w:rsidRPr="005A1F8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У Београду</w:t>
      </w:r>
      <w:r w:rsidRPr="00E06E82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,</w:t>
      </w:r>
      <w:r w:rsidR="005A1F8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12. децембра 2019. године</w:t>
      </w:r>
      <w:r w:rsidRPr="00E06E82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328C8DEC" w14:textId="77777777" w:rsidR="00E777E9" w:rsidRPr="00E06E82" w:rsidRDefault="00E777E9" w:rsidP="00A01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</w:p>
    <w:p w14:paraId="5C77A211" w14:textId="32EBB82E" w:rsidR="00A01075" w:rsidRPr="00E06E82" w:rsidRDefault="000D08D1" w:rsidP="00A01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 w:rsidRPr="00E06E82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В</w:t>
      </w:r>
      <w:r w:rsidR="009B7CFF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Pr="00E06E82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Л</w:t>
      </w:r>
      <w:r w:rsidR="009B7CFF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Pr="00E06E82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А</w:t>
      </w:r>
      <w:r w:rsidR="009B7CFF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Pr="00E06E82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Д</w:t>
      </w:r>
      <w:r w:rsidR="009B7CFF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</w:t>
      </w:r>
      <w:r w:rsidRPr="00E06E82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>А</w:t>
      </w:r>
      <w:r w:rsidR="00A01075" w:rsidRPr="00E06E82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5DD69F47" w14:textId="77777777" w:rsidR="00E777E9" w:rsidRPr="00E06E82" w:rsidRDefault="00E777E9" w:rsidP="00A01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</w:p>
    <w:p w14:paraId="4F07DD4D" w14:textId="27E686E4" w:rsidR="004E012F" w:rsidRDefault="00A01075" w:rsidP="00A01075">
      <w:pPr>
        <w:shd w:val="clear" w:color="auto" w:fill="FFFFFF"/>
        <w:spacing w:after="0" w:line="240" w:lineRule="auto"/>
        <w:ind w:left="6480" w:firstLine="144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  <w:r w:rsidRPr="00E06E82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ПРЕДСЕДНИК</w:t>
      </w:r>
      <w:r w:rsidRPr="00E06E82"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</w:t>
      </w:r>
    </w:p>
    <w:p w14:paraId="51D19D50" w14:textId="2B74CE48" w:rsidR="005A1F8A" w:rsidRDefault="005A1F8A" w:rsidP="00A01075">
      <w:pPr>
        <w:shd w:val="clear" w:color="auto" w:fill="FFFFFF"/>
        <w:spacing w:after="0" w:line="240" w:lineRule="auto"/>
        <w:ind w:left="6480" w:firstLine="144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</w:p>
    <w:p w14:paraId="3B1A68F3" w14:textId="228474D8" w:rsidR="005A1F8A" w:rsidRDefault="005A1F8A" w:rsidP="00A01075">
      <w:pPr>
        <w:shd w:val="clear" w:color="auto" w:fill="FFFFFF"/>
        <w:spacing w:after="0" w:line="240" w:lineRule="auto"/>
        <w:ind w:left="6480" w:firstLine="144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</w:pPr>
    </w:p>
    <w:p w14:paraId="4E8346BA" w14:textId="0EE18E6E" w:rsidR="005A1F8A" w:rsidRPr="00E06E82" w:rsidRDefault="005A1F8A" w:rsidP="00A01075">
      <w:pPr>
        <w:shd w:val="clear" w:color="auto" w:fill="FFFFFF"/>
        <w:spacing w:after="0" w:line="240" w:lineRule="auto"/>
        <w:ind w:left="6480" w:firstLine="144"/>
        <w:jc w:val="center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val="sr-Cyrl-CS"/>
        </w:rPr>
        <w:t xml:space="preserve">  Ана Брнабић,с.р.</w:t>
      </w:r>
    </w:p>
    <w:p w14:paraId="2079AD0B" w14:textId="618EEFF0" w:rsidR="002F30A8" w:rsidRPr="00E06E82" w:rsidRDefault="002F30A8" w:rsidP="00662F90">
      <w:pPr>
        <w:pStyle w:val="2"/>
        <w:rPr>
          <w:color w:val="000000"/>
          <w:szCs w:val="24"/>
          <w:lang w:val="sr-Cyrl-CS"/>
        </w:rPr>
      </w:pPr>
    </w:p>
    <w:p w14:paraId="742D617A" w14:textId="47DDD059" w:rsidR="00C75AAA" w:rsidRPr="00E06E82" w:rsidRDefault="00C75AAA" w:rsidP="00D86BC6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sectPr w:rsidR="00C75AAA" w:rsidRPr="00E06E82" w:rsidSect="004D1121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A8BD3" w14:textId="77777777" w:rsidR="00575B68" w:rsidRDefault="00575B68" w:rsidP="008E0521">
      <w:pPr>
        <w:spacing w:after="0" w:line="240" w:lineRule="auto"/>
      </w:pPr>
      <w:r>
        <w:separator/>
      </w:r>
    </w:p>
  </w:endnote>
  <w:endnote w:type="continuationSeparator" w:id="0">
    <w:p w14:paraId="3FE87BF4" w14:textId="77777777" w:rsidR="00575B68" w:rsidRDefault="00575B68" w:rsidP="008E0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ED819" w14:textId="763E1606" w:rsidR="00610CF1" w:rsidRDefault="00610CF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32D1">
      <w:rPr>
        <w:noProof/>
      </w:rPr>
      <w:t>11</w:t>
    </w:r>
    <w:r>
      <w:rPr>
        <w:noProof/>
      </w:rPr>
      <w:fldChar w:fldCharType="end"/>
    </w:r>
  </w:p>
  <w:p w14:paraId="70D4F2A6" w14:textId="77777777" w:rsidR="00610CF1" w:rsidRDefault="00610C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EF323" w14:textId="77777777" w:rsidR="00575B68" w:rsidRDefault="00575B68" w:rsidP="008E0521">
      <w:pPr>
        <w:spacing w:after="0" w:line="240" w:lineRule="auto"/>
      </w:pPr>
      <w:r>
        <w:separator/>
      </w:r>
    </w:p>
  </w:footnote>
  <w:footnote w:type="continuationSeparator" w:id="0">
    <w:p w14:paraId="2B6E307E" w14:textId="77777777" w:rsidR="00575B68" w:rsidRDefault="00575B68" w:rsidP="008E0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D02A5"/>
    <w:multiLevelType w:val="hybridMultilevel"/>
    <w:tmpl w:val="CE2033D8"/>
    <w:lvl w:ilvl="0" w:tplc="5158382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A44AD"/>
    <w:multiLevelType w:val="hybridMultilevel"/>
    <w:tmpl w:val="24205494"/>
    <w:lvl w:ilvl="0" w:tplc="FAFE6B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A22041"/>
    <w:multiLevelType w:val="hybridMultilevel"/>
    <w:tmpl w:val="262AA766"/>
    <w:lvl w:ilvl="0" w:tplc="7A9C26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270E0"/>
    <w:multiLevelType w:val="hybridMultilevel"/>
    <w:tmpl w:val="B8CE5062"/>
    <w:lvl w:ilvl="0" w:tplc="34C0F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0816E1"/>
    <w:multiLevelType w:val="multilevel"/>
    <w:tmpl w:val="D1E25092"/>
    <w:lvl w:ilvl="0">
      <w:start w:val="1"/>
      <w:numFmt w:val="decimal"/>
      <w:pStyle w:val="Heading1"/>
      <w:lvlText w:val="%1"/>
      <w:lvlJc w:val="right"/>
      <w:pPr>
        <w:tabs>
          <w:tab w:val="num" w:pos="568"/>
        </w:tabs>
        <w:ind w:left="568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right"/>
      <w:pPr>
        <w:tabs>
          <w:tab w:val="num" w:pos="568"/>
        </w:tabs>
        <w:ind w:left="568" w:hanging="454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135"/>
        </w:tabs>
        <w:ind w:left="1135" w:hanging="567"/>
      </w:pPr>
      <w:rPr>
        <w:rFonts w:hint="default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8">
      <w:start w:val="1"/>
      <w:numFmt w:val="russianLower"/>
      <w:lvlText w:val="%9."/>
      <w:lvlJc w:val="left"/>
      <w:pPr>
        <w:tabs>
          <w:tab w:val="num" w:pos="5216"/>
        </w:tabs>
        <w:ind w:left="5216" w:hanging="1247"/>
      </w:pPr>
      <w:rPr>
        <w:rFonts w:hint="default"/>
        <w:b w:val="0"/>
        <w:i w:val="0"/>
        <w:sz w:val="24"/>
        <w:szCs w:val="24"/>
      </w:rPr>
    </w:lvl>
  </w:abstractNum>
  <w:abstractNum w:abstractNumId="5" w15:restartNumberingAfterBreak="0">
    <w:nsid w:val="1DB42FFC"/>
    <w:multiLevelType w:val="hybridMultilevel"/>
    <w:tmpl w:val="9D9A9760"/>
    <w:lvl w:ilvl="0" w:tplc="90E420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9E4683"/>
    <w:multiLevelType w:val="hybridMultilevel"/>
    <w:tmpl w:val="85742D24"/>
    <w:lvl w:ilvl="0" w:tplc="F6001FA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8D0672"/>
    <w:multiLevelType w:val="hybridMultilevel"/>
    <w:tmpl w:val="5086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D2F6E"/>
    <w:multiLevelType w:val="hybridMultilevel"/>
    <w:tmpl w:val="34A4DFF0"/>
    <w:lvl w:ilvl="0" w:tplc="8D38424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124332"/>
    <w:multiLevelType w:val="hybridMultilevel"/>
    <w:tmpl w:val="366C3AC6"/>
    <w:lvl w:ilvl="0" w:tplc="6C5453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E539F6"/>
    <w:multiLevelType w:val="multilevel"/>
    <w:tmpl w:val="43FC7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abstractNum w:abstractNumId="11" w15:restartNumberingAfterBreak="0">
    <w:nsid w:val="319E490A"/>
    <w:multiLevelType w:val="multilevel"/>
    <w:tmpl w:val="43FC7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abstractNum w:abstractNumId="12" w15:restartNumberingAfterBreak="0">
    <w:nsid w:val="39C73EED"/>
    <w:multiLevelType w:val="hybridMultilevel"/>
    <w:tmpl w:val="7EB6A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0257A"/>
    <w:multiLevelType w:val="hybridMultilevel"/>
    <w:tmpl w:val="BC26AF3C"/>
    <w:lvl w:ilvl="0" w:tplc="035057DA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D402BB"/>
    <w:multiLevelType w:val="hybridMultilevel"/>
    <w:tmpl w:val="8092EF90"/>
    <w:lvl w:ilvl="0" w:tplc="52B6AB0C">
      <w:start w:val="1"/>
      <w:numFmt w:val="decimal"/>
      <w:lvlText w:val="%1)"/>
      <w:lvlJc w:val="left"/>
      <w:pPr>
        <w:ind w:left="5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484188"/>
    <w:multiLevelType w:val="hybridMultilevel"/>
    <w:tmpl w:val="7DEAEA4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AA7537"/>
    <w:multiLevelType w:val="hybridMultilevel"/>
    <w:tmpl w:val="87C89A80"/>
    <w:lvl w:ilvl="0" w:tplc="27F66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3C3BF8"/>
    <w:multiLevelType w:val="hybridMultilevel"/>
    <w:tmpl w:val="CF8E0110"/>
    <w:lvl w:ilvl="0" w:tplc="3A842A22">
      <w:start w:val="1"/>
      <w:numFmt w:val="decimal"/>
      <w:lvlText w:val="(%1)"/>
      <w:lvlJc w:val="left"/>
      <w:pPr>
        <w:ind w:left="1080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E6B59"/>
    <w:multiLevelType w:val="hybridMultilevel"/>
    <w:tmpl w:val="C94E5F7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73659D"/>
    <w:multiLevelType w:val="hybridMultilevel"/>
    <w:tmpl w:val="03EE11FA"/>
    <w:lvl w:ilvl="0" w:tplc="532290C2">
      <w:start w:val="1"/>
      <w:numFmt w:val="decimal"/>
      <w:lvlText w:val="%1)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9C3565"/>
    <w:multiLevelType w:val="hybridMultilevel"/>
    <w:tmpl w:val="ED404380"/>
    <w:lvl w:ilvl="0" w:tplc="8CD2EF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B23E97"/>
    <w:multiLevelType w:val="hybridMultilevel"/>
    <w:tmpl w:val="11624414"/>
    <w:lvl w:ilvl="0" w:tplc="A8788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013D60"/>
    <w:multiLevelType w:val="hybridMultilevel"/>
    <w:tmpl w:val="C8202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21"/>
  </w:num>
  <w:num w:numId="6">
    <w:abstractNumId w:val="8"/>
  </w:num>
  <w:num w:numId="7">
    <w:abstractNumId w:val="20"/>
  </w:num>
  <w:num w:numId="8">
    <w:abstractNumId w:val="9"/>
  </w:num>
  <w:num w:numId="9">
    <w:abstractNumId w:val="3"/>
  </w:num>
  <w:num w:numId="10">
    <w:abstractNumId w:val="17"/>
  </w:num>
  <w:num w:numId="11">
    <w:abstractNumId w:val="14"/>
  </w:num>
  <w:num w:numId="12">
    <w:abstractNumId w:val="5"/>
  </w:num>
  <w:num w:numId="13">
    <w:abstractNumId w:val="13"/>
  </w:num>
  <w:num w:numId="14">
    <w:abstractNumId w:val="6"/>
  </w:num>
  <w:num w:numId="15">
    <w:abstractNumId w:val="19"/>
  </w:num>
  <w:num w:numId="16">
    <w:abstractNumId w:val="7"/>
  </w:num>
  <w:num w:numId="17">
    <w:abstractNumId w:val="12"/>
  </w:num>
  <w:num w:numId="18">
    <w:abstractNumId w:val="22"/>
  </w:num>
  <w:num w:numId="19">
    <w:abstractNumId w:val="10"/>
  </w:num>
  <w:num w:numId="20">
    <w:abstractNumId w:val="15"/>
  </w:num>
  <w:num w:numId="21">
    <w:abstractNumId w:val="18"/>
  </w:num>
  <w:num w:numId="22">
    <w:abstractNumId w:val="11"/>
  </w:num>
  <w:num w:numId="23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14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zMDExNTM2tABiEyUdpeDU4uLM/DyQAstaAPFPMQssAAAA"/>
  </w:docVars>
  <w:rsids>
    <w:rsidRoot w:val="009334DF"/>
    <w:rsid w:val="00000219"/>
    <w:rsid w:val="00000671"/>
    <w:rsid w:val="000017F2"/>
    <w:rsid w:val="00002235"/>
    <w:rsid w:val="0000299E"/>
    <w:rsid w:val="000035C2"/>
    <w:rsid w:val="00004782"/>
    <w:rsid w:val="00005A42"/>
    <w:rsid w:val="000067FB"/>
    <w:rsid w:val="000069D4"/>
    <w:rsid w:val="00007309"/>
    <w:rsid w:val="0001105C"/>
    <w:rsid w:val="0001198F"/>
    <w:rsid w:val="00011C3A"/>
    <w:rsid w:val="00011D12"/>
    <w:rsid w:val="00012199"/>
    <w:rsid w:val="00014138"/>
    <w:rsid w:val="00014485"/>
    <w:rsid w:val="000170FC"/>
    <w:rsid w:val="00017537"/>
    <w:rsid w:val="00017804"/>
    <w:rsid w:val="00017AE4"/>
    <w:rsid w:val="00017C2A"/>
    <w:rsid w:val="00017E51"/>
    <w:rsid w:val="000201E9"/>
    <w:rsid w:val="000206B6"/>
    <w:rsid w:val="00020C79"/>
    <w:rsid w:val="00022E23"/>
    <w:rsid w:val="000243EC"/>
    <w:rsid w:val="00025174"/>
    <w:rsid w:val="000255E0"/>
    <w:rsid w:val="00025DB4"/>
    <w:rsid w:val="00027910"/>
    <w:rsid w:val="00030575"/>
    <w:rsid w:val="0003066B"/>
    <w:rsid w:val="000307EE"/>
    <w:rsid w:val="00030FF8"/>
    <w:rsid w:val="000315B3"/>
    <w:rsid w:val="00031FF2"/>
    <w:rsid w:val="00032568"/>
    <w:rsid w:val="00033BD4"/>
    <w:rsid w:val="0003406B"/>
    <w:rsid w:val="000348D2"/>
    <w:rsid w:val="00034E30"/>
    <w:rsid w:val="000363A2"/>
    <w:rsid w:val="00037FD8"/>
    <w:rsid w:val="00040389"/>
    <w:rsid w:val="00040BD5"/>
    <w:rsid w:val="0004122C"/>
    <w:rsid w:val="00041E92"/>
    <w:rsid w:val="00043CBB"/>
    <w:rsid w:val="00044AED"/>
    <w:rsid w:val="000451ED"/>
    <w:rsid w:val="000465F1"/>
    <w:rsid w:val="00050706"/>
    <w:rsid w:val="00051291"/>
    <w:rsid w:val="00052091"/>
    <w:rsid w:val="0005276E"/>
    <w:rsid w:val="000542BE"/>
    <w:rsid w:val="00054B1B"/>
    <w:rsid w:val="0005520B"/>
    <w:rsid w:val="00055586"/>
    <w:rsid w:val="000557FD"/>
    <w:rsid w:val="00056181"/>
    <w:rsid w:val="000566BC"/>
    <w:rsid w:val="00057EDE"/>
    <w:rsid w:val="0006005F"/>
    <w:rsid w:val="00060352"/>
    <w:rsid w:val="0006259C"/>
    <w:rsid w:val="000627DB"/>
    <w:rsid w:val="00063868"/>
    <w:rsid w:val="00066104"/>
    <w:rsid w:val="0007135B"/>
    <w:rsid w:val="00072E44"/>
    <w:rsid w:val="00074405"/>
    <w:rsid w:val="00074608"/>
    <w:rsid w:val="00074A51"/>
    <w:rsid w:val="000753A8"/>
    <w:rsid w:val="00075A4B"/>
    <w:rsid w:val="00075F34"/>
    <w:rsid w:val="00080675"/>
    <w:rsid w:val="00081853"/>
    <w:rsid w:val="00081A31"/>
    <w:rsid w:val="000820E3"/>
    <w:rsid w:val="00084210"/>
    <w:rsid w:val="00084228"/>
    <w:rsid w:val="00084605"/>
    <w:rsid w:val="000854D0"/>
    <w:rsid w:val="00085E23"/>
    <w:rsid w:val="00087738"/>
    <w:rsid w:val="00087B8D"/>
    <w:rsid w:val="000902CF"/>
    <w:rsid w:val="0009213A"/>
    <w:rsid w:val="0009266B"/>
    <w:rsid w:val="000937B4"/>
    <w:rsid w:val="00094325"/>
    <w:rsid w:val="000946C0"/>
    <w:rsid w:val="000952D0"/>
    <w:rsid w:val="000954AE"/>
    <w:rsid w:val="00095AFB"/>
    <w:rsid w:val="00096B43"/>
    <w:rsid w:val="00097D74"/>
    <w:rsid w:val="000A14A5"/>
    <w:rsid w:val="000A1EFA"/>
    <w:rsid w:val="000A1FD0"/>
    <w:rsid w:val="000A29EF"/>
    <w:rsid w:val="000A37CF"/>
    <w:rsid w:val="000A3C33"/>
    <w:rsid w:val="000A47F2"/>
    <w:rsid w:val="000A4EEB"/>
    <w:rsid w:val="000A689E"/>
    <w:rsid w:val="000A7D0C"/>
    <w:rsid w:val="000A7D3F"/>
    <w:rsid w:val="000A7E6B"/>
    <w:rsid w:val="000B0A1A"/>
    <w:rsid w:val="000B0F19"/>
    <w:rsid w:val="000B13CA"/>
    <w:rsid w:val="000B1A52"/>
    <w:rsid w:val="000B3FF1"/>
    <w:rsid w:val="000B5871"/>
    <w:rsid w:val="000B5D47"/>
    <w:rsid w:val="000B689C"/>
    <w:rsid w:val="000B7784"/>
    <w:rsid w:val="000C0382"/>
    <w:rsid w:val="000C0561"/>
    <w:rsid w:val="000C09A7"/>
    <w:rsid w:val="000C0AC3"/>
    <w:rsid w:val="000C1A2E"/>
    <w:rsid w:val="000C1E4E"/>
    <w:rsid w:val="000C2953"/>
    <w:rsid w:val="000C2D72"/>
    <w:rsid w:val="000C43A2"/>
    <w:rsid w:val="000C56E1"/>
    <w:rsid w:val="000D08D1"/>
    <w:rsid w:val="000D112F"/>
    <w:rsid w:val="000D1857"/>
    <w:rsid w:val="000D279F"/>
    <w:rsid w:val="000D365A"/>
    <w:rsid w:val="000D38DC"/>
    <w:rsid w:val="000D4545"/>
    <w:rsid w:val="000D4E8B"/>
    <w:rsid w:val="000D4FB9"/>
    <w:rsid w:val="000D6F73"/>
    <w:rsid w:val="000E128E"/>
    <w:rsid w:val="000E192D"/>
    <w:rsid w:val="000E2F51"/>
    <w:rsid w:val="000E3239"/>
    <w:rsid w:val="000E6605"/>
    <w:rsid w:val="000E661B"/>
    <w:rsid w:val="000E6F49"/>
    <w:rsid w:val="000E7616"/>
    <w:rsid w:val="000F01B6"/>
    <w:rsid w:val="000F1033"/>
    <w:rsid w:val="000F24C5"/>
    <w:rsid w:val="000F2A0E"/>
    <w:rsid w:val="000F333D"/>
    <w:rsid w:val="000F3D7C"/>
    <w:rsid w:val="000F43BA"/>
    <w:rsid w:val="000F5D79"/>
    <w:rsid w:val="000F7B0B"/>
    <w:rsid w:val="00100568"/>
    <w:rsid w:val="00100EE2"/>
    <w:rsid w:val="0010162B"/>
    <w:rsid w:val="00101B34"/>
    <w:rsid w:val="00101EE9"/>
    <w:rsid w:val="001025D6"/>
    <w:rsid w:val="00102684"/>
    <w:rsid w:val="001041AF"/>
    <w:rsid w:val="00105098"/>
    <w:rsid w:val="001057B8"/>
    <w:rsid w:val="00105A9A"/>
    <w:rsid w:val="0010666B"/>
    <w:rsid w:val="00106880"/>
    <w:rsid w:val="0010693D"/>
    <w:rsid w:val="001109EA"/>
    <w:rsid w:val="001118AB"/>
    <w:rsid w:val="00112876"/>
    <w:rsid w:val="0011330B"/>
    <w:rsid w:val="00113CF7"/>
    <w:rsid w:val="00114F5E"/>
    <w:rsid w:val="00115A4E"/>
    <w:rsid w:val="0011630F"/>
    <w:rsid w:val="00116E1E"/>
    <w:rsid w:val="001170F7"/>
    <w:rsid w:val="00117647"/>
    <w:rsid w:val="0012053A"/>
    <w:rsid w:val="00122458"/>
    <w:rsid w:val="00123352"/>
    <w:rsid w:val="001240D0"/>
    <w:rsid w:val="00124B70"/>
    <w:rsid w:val="00125BAB"/>
    <w:rsid w:val="001272A7"/>
    <w:rsid w:val="001272DD"/>
    <w:rsid w:val="00130487"/>
    <w:rsid w:val="00133521"/>
    <w:rsid w:val="001339FF"/>
    <w:rsid w:val="00134B60"/>
    <w:rsid w:val="00134E80"/>
    <w:rsid w:val="00137F5F"/>
    <w:rsid w:val="00140463"/>
    <w:rsid w:val="00141C41"/>
    <w:rsid w:val="001421E1"/>
    <w:rsid w:val="001442B5"/>
    <w:rsid w:val="00145072"/>
    <w:rsid w:val="001451EE"/>
    <w:rsid w:val="001452FE"/>
    <w:rsid w:val="00145605"/>
    <w:rsid w:val="00146958"/>
    <w:rsid w:val="00150B54"/>
    <w:rsid w:val="00151253"/>
    <w:rsid w:val="001520F7"/>
    <w:rsid w:val="0015265B"/>
    <w:rsid w:val="00153A43"/>
    <w:rsid w:val="001540CE"/>
    <w:rsid w:val="001546D0"/>
    <w:rsid w:val="0015578D"/>
    <w:rsid w:val="001561DF"/>
    <w:rsid w:val="001571B2"/>
    <w:rsid w:val="0015745E"/>
    <w:rsid w:val="00157699"/>
    <w:rsid w:val="001576D3"/>
    <w:rsid w:val="00157CDA"/>
    <w:rsid w:val="0016088C"/>
    <w:rsid w:val="0016123C"/>
    <w:rsid w:val="0016137A"/>
    <w:rsid w:val="001627A0"/>
    <w:rsid w:val="00162EA7"/>
    <w:rsid w:val="0016445D"/>
    <w:rsid w:val="001647D2"/>
    <w:rsid w:val="00164859"/>
    <w:rsid w:val="00164AD4"/>
    <w:rsid w:val="00165647"/>
    <w:rsid w:val="00171922"/>
    <w:rsid w:val="00171FA1"/>
    <w:rsid w:val="001722AC"/>
    <w:rsid w:val="00176A7A"/>
    <w:rsid w:val="00177DD5"/>
    <w:rsid w:val="00180FDC"/>
    <w:rsid w:val="00181D75"/>
    <w:rsid w:val="00183859"/>
    <w:rsid w:val="00183F14"/>
    <w:rsid w:val="00184345"/>
    <w:rsid w:val="00184944"/>
    <w:rsid w:val="00184A4B"/>
    <w:rsid w:val="001851B5"/>
    <w:rsid w:val="001915FD"/>
    <w:rsid w:val="00193344"/>
    <w:rsid w:val="00194879"/>
    <w:rsid w:val="00195032"/>
    <w:rsid w:val="001A01FC"/>
    <w:rsid w:val="001A2B3D"/>
    <w:rsid w:val="001A2F9A"/>
    <w:rsid w:val="001A36DB"/>
    <w:rsid w:val="001A387F"/>
    <w:rsid w:val="001A3A7B"/>
    <w:rsid w:val="001A40DA"/>
    <w:rsid w:val="001A4324"/>
    <w:rsid w:val="001A43E9"/>
    <w:rsid w:val="001A44EA"/>
    <w:rsid w:val="001A4B58"/>
    <w:rsid w:val="001A5922"/>
    <w:rsid w:val="001A69B4"/>
    <w:rsid w:val="001A6CB5"/>
    <w:rsid w:val="001A6FB8"/>
    <w:rsid w:val="001A6FF2"/>
    <w:rsid w:val="001A71F0"/>
    <w:rsid w:val="001B0E83"/>
    <w:rsid w:val="001B213B"/>
    <w:rsid w:val="001B22CB"/>
    <w:rsid w:val="001B362F"/>
    <w:rsid w:val="001B50BD"/>
    <w:rsid w:val="001B5AB8"/>
    <w:rsid w:val="001B6BEA"/>
    <w:rsid w:val="001B712D"/>
    <w:rsid w:val="001B723C"/>
    <w:rsid w:val="001B7B08"/>
    <w:rsid w:val="001C0372"/>
    <w:rsid w:val="001C1326"/>
    <w:rsid w:val="001C3EA0"/>
    <w:rsid w:val="001C3F7E"/>
    <w:rsid w:val="001C4932"/>
    <w:rsid w:val="001C5435"/>
    <w:rsid w:val="001C74E9"/>
    <w:rsid w:val="001C7D1A"/>
    <w:rsid w:val="001D2D7E"/>
    <w:rsid w:val="001D3D89"/>
    <w:rsid w:val="001D3FB4"/>
    <w:rsid w:val="001D46C6"/>
    <w:rsid w:val="001D52DD"/>
    <w:rsid w:val="001D5AD6"/>
    <w:rsid w:val="001D6258"/>
    <w:rsid w:val="001D66A3"/>
    <w:rsid w:val="001D72E3"/>
    <w:rsid w:val="001D7360"/>
    <w:rsid w:val="001E0A69"/>
    <w:rsid w:val="001E0C8A"/>
    <w:rsid w:val="001E10A8"/>
    <w:rsid w:val="001E1499"/>
    <w:rsid w:val="001E18FB"/>
    <w:rsid w:val="001E1D98"/>
    <w:rsid w:val="001E28DD"/>
    <w:rsid w:val="001E3AAA"/>
    <w:rsid w:val="001E4663"/>
    <w:rsid w:val="001E5D7B"/>
    <w:rsid w:val="001E7D37"/>
    <w:rsid w:val="001F29B8"/>
    <w:rsid w:val="001F4ACE"/>
    <w:rsid w:val="00200470"/>
    <w:rsid w:val="00201482"/>
    <w:rsid w:val="0020209C"/>
    <w:rsid w:val="0020229A"/>
    <w:rsid w:val="0020414A"/>
    <w:rsid w:val="00204875"/>
    <w:rsid w:val="00204BBD"/>
    <w:rsid w:val="0020618E"/>
    <w:rsid w:val="002064F9"/>
    <w:rsid w:val="00206A6C"/>
    <w:rsid w:val="00206BCA"/>
    <w:rsid w:val="00206D3F"/>
    <w:rsid w:val="00210A15"/>
    <w:rsid w:val="0021190A"/>
    <w:rsid w:val="00211B41"/>
    <w:rsid w:val="00212A4F"/>
    <w:rsid w:val="002144D1"/>
    <w:rsid w:val="00214AA2"/>
    <w:rsid w:val="00214FAD"/>
    <w:rsid w:val="00215254"/>
    <w:rsid w:val="002169FE"/>
    <w:rsid w:val="002171F3"/>
    <w:rsid w:val="00217312"/>
    <w:rsid w:val="002174F7"/>
    <w:rsid w:val="002174FC"/>
    <w:rsid w:val="002178CB"/>
    <w:rsid w:val="00217A5D"/>
    <w:rsid w:val="00220368"/>
    <w:rsid w:val="002210C4"/>
    <w:rsid w:val="0022114D"/>
    <w:rsid w:val="0022141C"/>
    <w:rsid w:val="00224CBB"/>
    <w:rsid w:val="00225193"/>
    <w:rsid w:val="00225E82"/>
    <w:rsid w:val="002267E2"/>
    <w:rsid w:val="002275EF"/>
    <w:rsid w:val="00232985"/>
    <w:rsid w:val="00232E2E"/>
    <w:rsid w:val="00233CEB"/>
    <w:rsid w:val="00234971"/>
    <w:rsid w:val="0023590C"/>
    <w:rsid w:val="00235C9A"/>
    <w:rsid w:val="002360E9"/>
    <w:rsid w:val="00236F69"/>
    <w:rsid w:val="00236F86"/>
    <w:rsid w:val="002379BA"/>
    <w:rsid w:val="00241BCA"/>
    <w:rsid w:val="002434E6"/>
    <w:rsid w:val="00243800"/>
    <w:rsid w:val="002441B4"/>
    <w:rsid w:val="00245236"/>
    <w:rsid w:val="00245AF7"/>
    <w:rsid w:val="00245CC4"/>
    <w:rsid w:val="0024668D"/>
    <w:rsid w:val="00246B2F"/>
    <w:rsid w:val="00251B94"/>
    <w:rsid w:val="00251EB7"/>
    <w:rsid w:val="002529FD"/>
    <w:rsid w:val="002537CD"/>
    <w:rsid w:val="0025381A"/>
    <w:rsid w:val="002544C9"/>
    <w:rsid w:val="00255533"/>
    <w:rsid w:val="00255E90"/>
    <w:rsid w:val="00261E5F"/>
    <w:rsid w:val="00261FA4"/>
    <w:rsid w:val="0026297C"/>
    <w:rsid w:val="00262A9A"/>
    <w:rsid w:val="00262D84"/>
    <w:rsid w:val="00264169"/>
    <w:rsid w:val="00267B80"/>
    <w:rsid w:val="00267C2B"/>
    <w:rsid w:val="002702FE"/>
    <w:rsid w:val="0027125E"/>
    <w:rsid w:val="00273D59"/>
    <w:rsid w:val="00274174"/>
    <w:rsid w:val="0027496A"/>
    <w:rsid w:val="00274DA3"/>
    <w:rsid w:val="00274E5F"/>
    <w:rsid w:val="00275687"/>
    <w:rsid w:val="00275F91"/>
    <w:rsid w:val="00280600"/>
    <w:rsid w:val="00280CC4"/>
    <w:rsid w:val="00281147"/>
    <w:rsid w:val="00282174"/>
    <w:rsid w:val="00282880"/>
    <w:rsid w:val="00282BCB"/>
    <w:rsid w:val="00283D83"/>
    <w:rsid w:val="0028429C"/>
    <w:rsid w:val="0028513C"/>
    <w:rsid w:val="00285A02"/>
    <w:rsid w:val="00286ACA"/>
    <w:rsid w:val="00286E40"/>
    <w:rsid w:val="002902DD"/>
    <w:rsid w:val="00290B2A"/>
    <w:rsid w:val="00292C5B"/>
    <w:rsid w:val="002937D3"/>
    <w:rsid w:val="00293CDC"/>
    <w:rsid w:val="00293F77"/>
    <w:rsid w:val="00294446"/>
    <w:rsid w:val="00294D53"/>
    <w:rsid w:val="0029538D"/>
    <w:rsid w:val="00295526"/>
    <w:rsid w:val="00296581"/>
    <w:rsid w:val="00296641"/>
    <w:rsid w:val="00297032"/>
    <w:rsid w:val="0029796F"/>
    <w:rsid w:val="002A0D91"/>
    <w:rsid w:val="002A1A51"/>
    <w:rsid w:val="002A1EB2"/>
    <w:rsid w:val="002A2139"/>
    <w:rsid w:val="002A2353"/>
    <w:rsid w:val="002A28C6"/>
    <w:rsid w:val="002A2C2D"/>
    <w:rsid w:val="002A38E4"/>
    <w:rsid w:val="002A4230"/>
    <w:rsid w:val="002A4713"/>
    <w:rsid w:val="002A480F"/>
    <w:rsid w:val="002A5BD3"/>
    <w:rsid w:val="002A653A"/>
    <w:rsid w:val="002A660F"/>
    <w:rsid w:val="002A7264"/>
    <w:rsid w:val="002B0888"/>
    <w:rsid w:val="002B15A6"/>
    <w:rsid w:val="002B232F"/>
    <w:rsid w:val="002B2C93"/>
    <w:rsid w:val="002B3A08"/>
    <w:rsid w:val="002B4025"/>
    <w:rsid w:val="002B4687"/>
    <w:rsid w:val="002B46ED"/>
    <w:rsid w:val="002B4AF6"/>
    <w:rsid w:val="002B5E33"/>
    <w:rsid w:val="002B6532"/>
    <w:rsid w:val="002B654B"/>
    <w:rsid w:val="002B72AC"/>
    <w:rsid w:val="002B7A8B"/>
    <w:rsid w:val="002C07C8"/>
    <w:rsid w:val="002C0917"/>
    <w:rsid w:val="002C0B16"/>
    <w:rsid w:val="002C1020"/>
    <w:rsid w:val="002C180A"/>
    <w:rsid w:val="002C1CA3"/>
    <w:rsid w:val="002C20A3"/>
    <w:rsid w:val="002C2EF0"/>
    <w:rsid w:val="002C35E8"/>
    <w:rsid w:val="002C3A89"/>
    <w:rsid w:val="002C3D26"/>
    <w:rsid w:val="002C46C6"/>
    <w:rsid w:val="002C48C2"/>
    <w:rsid w:val="002C4D91"/>
    <w:rsid w:val="002C5640"/>
    <w:rsid w:val="002C5A0B"/>
    <w:rsid w:val="002C5B63"/>
    <w:rsid w:val="002C7CB5"/>
    <w:rsid w:val="002C7F54"/>
    <w:rsid w:val="002D0374"/>
    <w:rsid w:val="002D28A2"/>
    <w:rsid w:val="002D28FA"/>
    <w:rsid w:val="002E27BD"/>
    <w:rsid w:val="002E3F04"/>
    <w:rsid w:val="002E471C"/>
    <w:rsid w:val="002E4DA5"/>
    <w:rsid w:val="002E5974"/>
    <w:rsid w:val="002E5F5C"/>
    <w:rsid w:val="002E7551"/>
    <w:rsid w:val="002F0656"/>
    <w:rsid w:val="002F1579"/>
    <w:rsid w:val="002F30A8"/>
    <w:rsid w:val="002F499D"/>
    <w:rsid w:val="002F5B0F"/>
    <w:rsid w:val="002F6CA4"/>
    <w:rsid w:val="002F72E1"/>
    <w:rsid w:val="002F7736"/>
    <w:rsid w:val="002F7749"/>
    <w:rsid w:val="00305E4D"/>
    <w:rsid w:val="0030613F"/>
    <w:rsid w:val="00306693"/>
    <w:rsid w:val="00306F3F"/>
    <w:rsid w:val="003071EC"/>
    <w:rsid w:val="0030728F"/>
    <w:rsid w:val="00307E34"/>
    <w:rsid w:val="00313444"/>
    <w:rsid w:val="003136BF"/>
    <w:rsid w:val="00315B03"/>
    <w:rsid w:val="00315B24"/>
    <w:rsid w:val="00320223"/>
    <w:rsid w:val="0032028F"/>
    <w:rsid w:val="0032069D"/>
    <w:rsid w:val="003210C4"/>
    <w:rsid w:val="00321519"/>
    <w:rsid w:val="00321688"/>
    <w:rsid w:val="003219B0"/>
    <w:rsid w:val="00322050"/>
    <w:rsid w:val="00323CD7"/>
    <w:rsid w:val="00323CF8"/>
    <w:rsid w:val="00323D62"/>
    <w:rsid w:val="00323E49"/>
    <w:rsid w:val="003256A7"/>
    <w:rsid w:val="003271BB"/>
    <w:rsid w:val="00332AD1"/>
    <w:rsid w:val="00332FD8"/>
    <w:rsid w:val="00333360"/>
    <w:rsid w:val="00336285"/>
    <w:rsid w:val="00336340"/>
    <w:rsid w:val="00336D6C"/>
    <w:rsid w:val="00337C9B"/>
    <w:rsid w:val="00341735"/>
    <w:rsid w:val="003436C7"/>
    <w:rsid w:val="0034430F"/>
    <w:rsid w:val="00344D88"/>
    <w:rsid w:val="00345D99"/>
    <w:rsid w:val="00345F65"/>
    <w:rsid w:val="00346702"/>
    <w:rsid w:val="0034725C"/>
    <w:rsid w:val="00347E9B"/>
    <w:rsid w:val="00350506"/>
    <w:rsid w:val="0035142A"/>
    <w:rsid w:val="00352194"/>
    <w:rsid w:val="00352B7E"/>
    <w:rsid w:val="00353457"/>
    <w:rsid w:val="00355074"/>
    <w:rsid w:val="003562BA"/>
    <w:rsid w:val="00356678"/>
    <w:rsid w:val="003569D5"/>
    <w:rsid w:val="0035759D"/>
    <w:rsid w:val="0036033B"/>
    <w:rsid w:val="00364076"/>
    <w:rsid w:val="003642AF"/>
    <w:rsid w:val="003642BE"/>
    <w:rsid w:val="003642C1"/>
    <w:rsid w:val="00364E65"/>
    <w:rsid w:val="00364F45"/>
    <w:rsid w:val="00365523"/>
    <w:rsid w:val="00366967"/>
    <w:rsid w:val="00367FA6"/>
    <w:rsid w:val="0037092F"/>
    <w:rsid w:val="003713DF"/>
    <w:rsid w:val="00372D2B"/>
    <w:rsid w:val="00374575"/>
    <w:rsid w:val="0037525F"/>
    <w:rsid w:val="00375C35"/>
    <w:rsid w:val="00375DD8"/>
    <w:rsid w:val="003765EA"/>
    <w:rsid w:val="00377654"/>
    <w:rsid w:val="00380CBC"/>
    <w:rsid w:val="00381296"/>
    <w:rsid w:val="0038191D"/>
    <w:rsid w:val="00383565"/>
    <w:rsid w:val="00383D1F"/>
    <w:rsid w:val="00384577"/>
    <w:rsid w:val="00384A60"/>
    <w:rsid w:val="00384F0E"/>
    <w:rsid w:val="003856CD"/>
    <w:rsid w:val="003873AC"/>
    <w:rsid w:val="0039056B"/>
    <w:rsid w:val="0039064B"/>
    <w:rsid w:val="00391FE2"/>
    <w:rsid w:val="00392353"/>
    <w:rsid w:val="00392571"/>
    <w:rsid w:val="00392A70"/>
    <w:rsid w:val="00392FD4"/>
    <w:rsid w:val="0039479D"/>
    <w:rsid w:val="00396B90"/>
    <w:rsid w:val="0039701D"/>
    <w:rsid w:val="003A05B2"/>
    <w:rsid w:val="003A1376"/>
    <w:rsid w:val="003A18AB"/>
    <w:rsid w:val="003A1BF1"/>
    <w:rsid w:val="003A1E02"/>
    <w:rsid w:val="003A20E5"/>
    <w:rsid w:val="003A3243"/>
    <w:rsid w:val="003A3348"/>
    <w:rsid w:val="003A3ADE"/>
    <w:rsid w:val="003A47AC"/>
    <w:rsid w:val="003A496F"/>
    <w:rsid w:val="003A52CF"/>
    <w:rsid w:val="003A64DD"/>
    <w:rsid w:val="003B02F0"/>
    <w:rsid w:val="003B0B06"/>
    <w:rsid w:val="003B1587"/>
    <w:rsid w:val="003B1C54"/>
    <w:rsid w:val="003B34A1"/>
    <w:rsid w:val="003B3A61"/>
    <w:rsid w:val="003B4B3F"/>
    <w:rsid w:val="003B64A5"/>
    <w:rsid w:val="003C09B8"/>
    <w:rsid w:val="003C0C53"/>
    <w:rsid w:val="003C132C"/>
    <w:rsid w:val="003C2EDE"/>
    <w:rsid w:val="003C3554"/>
    <w:rsid w:val="003C39A7"/>
    <w:rsid w:val="003C431E"/>
    <w:rsid w:val="003C5001"/>
    <w:rsid w:val="003C59EA"/>
    <w:rsid w:val="003C5F4E"/>
    <w:rsid w:val="003C7492"/>
    <w:rsid w:val="003C78DB"/>
    <w:rsid w:val="003D0066"/>
    <w:rsid w:val="003D1492"/>
    <w:rsid w:val="003D2547"/>
    <w:rsid w:val="003D5958"/>
    <w:rsid w:val="003D5990"/>
    <w:rsid w:val="003D6C4E"/>
    <w:rsid w:val="003D6E16"/>
    <w:rsid w:val="003D7A88"/>
    <w:rsid w:val="003E0946"/>
    <w:rsid w:val="003E10BA"/>
    <w:rsid w:val="003E133A"/>
    <w:rsid w:val="003E17EC"/>
    <w:rsid w:val="003E42D4"/>
    <w:rsid w:val="003E4B69"/>
    <w:rsid w:val="003E57AA"/>
    <w:rsid w:val="003E5B8A"/>
    <w:rsid w:val="003E7807"/>
    <w:rsid w:val="003E7C04"/>
    <w:rsid w:val="003F00CB"/>
    <w:rsid w:val="003F0BB4"/>
    <w:rsid w:val="003F103E"/>
    <w:rsid w:val="003F30E1"/>
    <w:rsid w:val="003F421B"/>
    <w:rsid w:val="003F7656"/>
    <w:rsid w:val="004002B1"/>
    <w:rsid w:val="00400B31"/>
    <w:rsid w:val="00400E84"/>
    <w:rsid w:val="0040215E"/>
    <w:rsid w:val="0040280A"/>
    <w:rsid w:val="00402F9D"/>
    <w:rsid w:val="00404819"/>
    <w:rsid w:val="00404B1C"/>
    <w:rsid w:val="00405FBB"/>
    <w:rsid w:val="00407033"/>
    <w:rsid w:val="00407CDE"/>
    <w:rsid w:val="00410CCB"/>
    <w:rsid w:val="0041205A"/>
    <w:rsid w:val="004120E0"/>
    <w:rsid w:val="00412E64"/>
    <w:rsid w:val="00413BEC"/>
    <w:rsid w:val="0041417D"/>
    <w:rsid w:val="0041506B"/>
    <w:rsid w:val="00416242"/>
    <w:rsid w:val="0041770A"/>
    <w:rsid w:val="00421CB3"/>
    <w:rsid w:val="00421EDE"/>
    <w:rsid w:val="004226FC"/>
    <w:rsid w:val="00422976"/>
    <w:rsid w:val="004245E4"/>
    <w:rsid w:val="00425627"/>
    <w:rsid w:val="00425AB5"/>
    <w:rsid w:val="00426DEB"/>
    <w:rsid w:val="00427491"/>
    <w:rsid w:val="00427575"/>
    <w:rsid w:val="0043096F"/>
    <w:rsid w:val="0043192C"/>
    <w:rsid w:val="00431EA2"/>
    <w:rsid w:val="00432CED"/>
    <w:rsid w:val="004334FE"/>
    <w:rsid w:val="004335FC"/>
    <w:rsid w:val="0043449D"/>
    <w:rsid w:val="004353B1"/>
    <w:rsid w:val="00435F5F"/>
    <w:rsid w:val="00436317"/>
    <w:rsid w:val="004368A4"/>
    <w:rsid w:val="0043705C"/>
    <w:rsid w:val="0044133B"/>
    <w:rsid w:val="00442692"/>
    <w:rsid w:val="0044392D"/>
    <w:rsid w:val="00445289"/>
    <w:rsid w:val="0044723F"/>
    <w:rsid w:val="00447AE3"/>
    <w:rsid w:val="00447E7A"/>
    <w:rsid w:val="00451700"/>
    <w:rsid w:val="00452E5C"/>
    <w:rsid w:val="004535E7"/>
    <w:rsid w:val="00455EF6"/>
    <w:rsid w:val="004560F1"/>
    <w:rsid w:val="00456360"/>
    <w:rsid w:val="00456B0B"/>
    <w:rsid w:val="004573E7"/>
    <w:rsid w:val="0046160D"/>
    <w:rsid w:val="00461B33"/>
    <w:rsid w:val="00463E11"/>
    <w:rsid w:val="004640C7"/>
    <w:rsid w:val="00465CB9"/>
    <w:rsid w:val="00466D04"/>
    <w:rsid w:val="00471AF8"/>
    <w:rsid w:val="00475052"/>
    <w:rsid w:val="00475829"/>
    <w:rsid w:val="00475ABC"/>
    <w:rsid w:val="004771F8"/>
    <w:rsid w:val="004773A0"/>
    <w:rsid w:val="00480572"/>
    <w:rsid w:val="00480784"/>
    <w:rsid w:val="004811A7"/>
    <w:rsid w:val="004824B4"/>
    <w:rsid w:val="0048299F"/>
    <w:rsid w:val="0048306A"/>
    <w:rsid w:val="00485D85"/>
    <w:rsid w:val="00485FD1"/>
    <w:rsid w:val="004868F0"/>
    <w:rsid w:val="00486BC3"/>
    <w:rsid w:val="0048738E"/>
    <w:rsid w:val="0048787C"/>
    <w:rsid w:val="0049023A"/>
    <w:rsid w:val="00491507"/>
    <w:rsid w:val="00492145"/>
    <w:rsid w:val="00494D70"/>
    <w:rsid w:val="0049590A"/>
    <w:rsid w:val="00496DD0"/>
    <w:rsid w:val="00497E24"/>
    <w:rsid w:val="004A03D8"/>
    <w:rsid w:val="004A0864"/>
    <w:rsid w:val="004A16FC"/>
    <w:rsid w:val="004A3479"/>
    <w:rsid w:val="004A43AB"/>
    <w:rsid w:val="004A4432"/>
    <w:rsid w:val="004A4C9E"/>
    <w:rsid w:val="004A6004"/>
    <w:rsid w:val="004A6648"/>
    <w:rsid w:val="004A77E7"/>
    <w:rsid w:val="004A7FA6"/>
    <w:rsid w:val="004B010B"/>
    <w:rsid w:val="004B1CA8"/>
    <w:rsid w:val="004B30E1"/>
    <w:rsid w:val="004B3C69"/>
    <w:rsid w:val="004B4F00"/>
    <w:rsid w:val="004B5103"/>
    <w:rsid w:val="004B672D"/>
    <w:rsid w:val="004B6BCE"/>
    <w:rsid w:val="004B79D0"/>
    <w:rsid w:val="004B7E21"/>
    <w:rsid w:val="004C061C"/>
    <w:rsid w:val="004C0B38"/>
    <w:rsid w:val="004C0B52"/>
    <w:rsid w:val="004C137D"/>
    <w:rsid w:val="004C140B"/>
    <w:rsid w:val="004C19BD"/>
    <w:rsid w:val="004C1B01"/>
    <w:rsid w:val="004C3D6B"/>
    <w:rsid w:val="004C7E87"/>
    <w:rsid w:val="004D053F"/>
    <w:rsid w:val="004D0D69"/>
    <w:rsid w:val="004D1121"/>
    <w:rsid w:val="004D1184"/>
    <w:rsid w:val="004D12FB"/>
    <w:rsid w:val="004D3775"/>
    <w:rsid w:val="004D427C"/>
    <w:rsid w:val="004D45BC"/>
    <w:rsid w:val="004D4750"/>
    <w:rsid w:val="004D476D"/>
    <w:rsid w:val="004D4C40"/>
    <w:rsid w:val="004D4C41"/>
    <w:rsid w:val="004D5C37"/>
    <w:rsid w:val="004D6568"/>
    <w:rsid w:val="004D6998"/>
    <w:rsid w:val="004D6B47"/>
    <w:rsid w:val="004E0039"/>
    <w:rsid w:val="004E012F"/>
    <w:rsid w:val="004E3CEA"/>
    <w:rsid w:val="004E4550"/>
    <w:rsid w:val="004E491B"/>
    <w:rsid w:val="004E4DE2"/>
    <w:rsid w:val="004E5BB0"/>
    <w:rsid w:val="004E6483"/>
    <w:rsid w:val="004E7B7D"/>
    <w:rsid w:val="004E7C85"/>
    <w:rsid w:val="004F04B0"/>
    <w:rsid w:val="004F0ECF"/>
    <w:rsid w:val="004F197D"/>
    <w:rsid w:val="004F1CAD"/>
    <w:rsid w:val="004F3C56"/>
    <w:rsid w:val="004F672E"/>
    <w:rsid w:val="004F7130"/>
    <w:rsid w:val="004F74E1"/>
    <w:rsid w:val="0050069D"/>
    <w:rsid w:val="0050084B"/>
    <w:rsid w:val="00503311"/>
    <w:rsid w:val="00506028"/>
    <w:rsid w:val="005060C4"/>
    <w:rsid w:val="00506914"/>
    <w:rsid w:val="005076D6"/>
    <w:rsid w:val="00507CC9"/>
    <w:rsid w:val="00510150"/>
    <w:rsid w:val="005102AB"/>
    <w:rsid w:val="0051058C"/>
    <w:rsid w:val="00511D13"/>
    <w:rsid w:val="00512B60"/>
    <w:rsid w:val="00513AF4"/>
    <w:rsid w:val="005163A8"/>
    <w:rsid w:val="0051759C"/>
    <w:rsid w:val="0051764A"/>
    <w:rsid w:val="005179AB"/>
    <w:rsid w:val="00520177"/>
    <w:rsid w:val="005213B6"/>
    <w:rsid w:val="00521A68"/>
    <w:rsid w:val="005222D2"/>
    <w:rsid w:val="005230D6"/>
    <w:rsid w:val="0052555F"/>
    <w:rsid w:val="00525ACC"/>
    <w:rsid w:val="00527B67"/>
    <w:rsid w:val="00527EA6"/>
    <w:rsid w:val="00530152"/>
    <w:rsid w:val="0053048A"/>
    <w:rsid w:val="0053230A"/>
    <w:rsid w:val="00534CC4"/>
    <w:rsid w:val="0053586F"/>
    <w:rsid w:val="005375C9"/>
    <w:rsid w:val="00537BB4"/>
    <w:rsid w:val="00537D49"/>
    <w:rsid w:val="00540B8A"/>
    <w:rsid w:val="0054131F"/>
    <w:rsid w:val="0054177F"/>
    <w:rsid w:val="005418DB"/>
    <w:rsid w:val="005429A3"/>
    <w:rsid w:val="005437AD"/>
    <w:rsid w:val="005448CA"/>
    <w:rsid w:val="00547647"/>
    <w:rsid w:val="005507A3"/>
    <w:rsid w:val="00550D91"/>
    <w:rsid w:val="005512C0"/>
    <w:rsid w:val="00551646"/>
    <w:rsid w:val="00551BCD"/>
    <w:rsid w:val="00551E1E"/>
    <w:rsid w:val="00551EB6"/>
    <w:rsid w:val="00551F7E"/>
    <w:rsid w:val="00552613"/>
    <w:rsid w:val="00552FD4"/>
    <w:rsid w:val="00553213"/>
    <w:rsid w:val="00554A18"/>
    <w:rsid w:val="00555933"/>
    <w:rsid w:val="00556558"/>
    <w:rsid w:val="00556C51"/>
    <w:rsid w:val="0055743F"/>
    <w:rsid w:val="00557F35"/>
    <w:rsid w:val="00561356"/>
    <w:rsid w:val="0056172A"/>
    <w:rsid w:val="00562228"/>
    <w:rsid w:val="005626CD"/>
    <w:rsid w:val="00562838"/>
    <w:rsid w:val="00563252"/>
    <w:rsid w:val="00564C2E"/>
    <w:rsid w:val="00567A2C"/>
    <w:rsid w:val="00567C8D"/>
    <w:rsid w:val="005710AF"/>
    <w:rsid w:val="00571105"/>
    <w:rsid w:val="00573451"/>
    <w:rsid w:val="00573AD2"/>
    <w:rsid w:val="005745C5"/>
    <w:rsid w:val="00575685"/>
    <w:rsid w:val="00575A68"/>
    <w:rsid w:val="00575B68"/>
    <w:rsid w:val="00576DB5"/>
    <w:rsid w:val="00577B6A"/>
    <w:rsid w:val="00577D0B"/>
    <w:rsid w:val="00584AF1"/>
    <w:rsid w:val="00584CB8"/>
    <w:rsid w:val="00586298"/>
    <w:rsid w:val="00586613"/>
    <w:rsid w:val="0058666F"/>
    <w:rsid w:val="005869C3"/>
    <w:rsid w:val="00587BEB"/>
    <w:rsid w:val="00587F8D"/>
    <w:rsid w:val="005902D1"/>
    <w:rsid w:val="005904C3"/>
    <w:rsid w:val="00590828"/>
    <w:rsid w:val="00591C7F"/>
    <w:rsid w:val="00591D3A"/>
    <w:rsid w:val="00592371"/>
    <w:rsid w:val="005929B1"/>
    <w:rsid w:val="005937C5"/>
    <w:rsid w:val="00593CE8"/>
    <w:rsid w:val="00594452"/>
    <w:rsid w:val="00594C96"/>
    <w:rsid w:val="00595CF0"/>
    <w:rsid w:val="005A070D"/>
    <w:rsid w:val="005A0E7D"/>
    <w:rsid w:val="005A12F2"/>
    <w:rsid w:val="005A1F8A"/>
    <w:rsid w:val="005A2009"/>
    <w:rsid w:val="005A3BFA"/>
    <w:rsid w:val="005A4193"/>
    <w:rsid w:val="005A44BE"/>
    <w:rsid w:val="005A7D93"/>
    <w:rsid w:val="005B07A0"/>
    <w:rsid w:val="005B1296"/>
    <w:rsid w:val="005B1368"/>
    <w:rsid w:val="005B17C1"/>
    <w:rsid w:val="005B4DDA"/>
    <w:rsid w:val="005B5A2B"/>
    <w:rsid w:val="005B5C37"/>
    <w:rsid w:val="005B6233"/>
    <w:rsid w:val="005B7EFA"/>
    <w:rsid w:val="005C2C54"/>
    <w:rsid w:val="005D0250"/>
    <w:rsid w:val="005D0288"/>
    <w:rsid w:val="005D05C6"/>
    <w:rsid w:val="005D1887"/>
    <w:rsid w:val="005D1DCA"/>
    <w:rsid w:val="005D3743"/>
    <w:rsid w:val="005D42C3"/>
    <w:rsid w:val="005D4637"/>
    <w:rsid w:val="005D463D"/>
    <w:rsid w:val="005D4B28"/>
    <w:rsid w:val="005D4F68"/>
    <w:rsid w:val="005D615A"/>
    <w:rsid w:val="005D71AD"/>
    <w:rsid w:val="005D71DF"/>
    <w:rsid w:val="005D781C"/>
    <w:rsid w:val="005E0A07"/>
    <w:rsid w:val="005E1413"/>
    <w:rsid w:val="005E182B"/>
    <w:rsid w:val="005E1C77"/>
    <w:rsid w:val="005E2ACD"/>
    <w:rsid w:val="005E316F"/>
    <w:rsid w:val="005E3B8C"/>
    <w:rsid w:val="005E45D0"/>
    <w:rsid w:val="005E4B68"/>
    <w:rsid w:val="005E4FA2"/>
    <w:rsid w:val="005E6EA8"/>
    <w:rsid w:val="005E7F3C"/>
    <w:rsid w:val="005F152A"/>
    <w:rsid w:val="005F5873"/>
    <w:rsid w:val="005F622F"/>
    <w:rsid w:val="005F7502"/>
    <w:rsid w:val="005F7C0D"/>
    <w:rsid w:val="0060235E"/>
    <w:rsid w:val="0060347D"/>
    <w:rsid w:val="00603687"/>
    <w:rsid w:val="00603F36"/>
    <w:rsid w:val="006044F3"/>
    <w:rsid w:val="00604CAA"/>
    <w:rsid w:val="00605FA3"/>
    <w:rsid w:val="0060602A"/>
    <w:rsid w:val="00606A0E"/>
    <w:rsid w:val="006074BF"/>
    <w:rsid w:val="006101BD"/>
    <w:rsid w:val="006102F3"/>
    <w:rsid w:val="00610CF1"/>
    <w:rsid w:val="00610CFA"/>
    <w:rsid w:val="00614340"/>
    <w:rsid w:val="0061496C"/>
    <w:rsid w:val="00614AF7"/>
    <w:rsid w:val="006157FC"/>
    <w:rsid w:val="00615ABC"/>
    <w:rsid w:val="00615E0C"/>
    <w:rsid w:val="00616397"/>
    <w:rsid w:val="00617382"/>
    <w:rsid w:val="006211FD"/>
    <w:rsid w:val="00622267"/>
    <w:rsid w:val="00623FAB"/>
    <w:rsid w:val="00624343"/>
    <w:rsid w:val="006259E0"/>
    <w:rsid w:val="00626F64"/>
    <w:rsid w:val="00627885"/>
    <w:rsid w:val="0063068F"/>
    <w:rsid w:val="00631066"/>
    <w:rsid w:val="00631F6F"/>
    <w:rsid w:val="006328A4"/>
    <w:rsid w:val="00633015"/>
    <w:rsid w:val="00633A36"/>
    <w:rsid w:val="00634351"/>
    <w:rsid w:val="00634D11"/>
    <w:rsid w:val="00634DF3"/>
    <w:rsid w:val="00637347"/>
    <w:rsid w:val="00641B1B"/>
    <w:rsid w:val="00641F13"/>
    <w:rsid w:val="00642C75"/>
    <w:rsid w:val="00642D53"/>
    <w:rsid w:val="00643831"/>
    <w:rsid w:val="00644955"/>
    <w:rsid w:val="00646B8C"/>
    <w:rsid w:val="006473D5"/>
    <w:rsid w:val="00647ABC"/>
    <w:rsid w:val="00647AFE"/>
    <w:rsid w:val="00647F7D"/>
    <w:rsid w:val="00650E98"/>
    <w:rsid w:val="00651C38"/>
    <w:rsid w:val="00652C48"/>
    <w:rsid w:val="00653957"/>
    <w:rsid w:val="00653F54"/>
    <w:rsid w:val="00654924"/>
    <w:rsid w:val="00654DF2"/>
    <w:rsid w:val="00655DF7"/>
    <w:rsid w:val="00656AB9"/>
    <w:rsid w:val="00656CB7"/>
    <w:rsid w:val="006571E7"/>
    <w:rsid w:val="006574A2"/>
    <w:rsid w:val="0065750B"/>
    <w:rsid w:val="006575B8"/>
    <w:rsid w:val="0066182B"/>
    <w:rsid w:val="00662F90"/>
    <w:rsid w:val="00663B12"/>
    <w:rsid w:val="0066423E"/>
    <w:rsid w:val="00664630"/>
    <w:rsid w:val="00664B21"/>
    <w:rsid w:val="00667C18"/>
    <w:rsid w:val="0067071E"/>
    <w:rsid w:val="0067136B"/>
    <w:rsid w:val="00671462"/>
    <w:rsid w:val="0067212A"/>
    <w:rsid w:val="00672F6B"/>
    <w:rsid w:val="00673D3C"/>
    <w:rsid w:val="00674ACF"/>
    <w:rsid w:val="006756F6"/>
    <w:rsid w:val="00675728"/>
    <w:rsid w:val="0067647A"/>
    <w:rsid w:val="00676BAF"/>
    <w:rsid w:val="00676C70"/>
    <w:rsid w:val="006774D8"/>
    <w:rsid w:val="006777C8"/>
    <w:rsid w:val="00680532"/>
    <w:rsid w:val="006808B7"/>
    <w:rsid w:val="00680AD2"/>
    <w:rsid w:val="0068134B"/>
    <w:rsid w:val="006848D0"/>
    <w:rsid w:val="00684F45"/>
    <w:rsid w:val="0068500B"/>
    <w:rsid w:val="006860C4"/>
    <w:rsid w:val="00687165"/>
    <w:rsid w:val="00690107"/>
    <w:rsid w:val="006949AA"/>
    <w:rsid w:val="00694DBC"/>
    <w:rsid w:val="00695698"/>
    <w:rsid w:val="006958AC"/>
    <w:rsid w:val="00695B0B"/>
    <w:rsid w:val="00697803"/>
    <w:rsid w:val="00697DA9"/>
    <w:rsid w:val="006A1A7F"/>
    <w:rsid w:val="006A27D1"/>
    <w:rsid w:val="006A31E9"/>
    <w:rsid w:val="006A3FF4"/>
    <w:rsid w:val="006A467D"/>
    <w:rsid w:val="006A5AB2"/>
    <w:rsid w:val="006A62F9"/>
    <w:rsid w:val="006A640B"/>
    <w:rsid w:val="006A77F7"/>
    <w:rsid w:val="006A7BB1"/>
    <w:rsid w:val="006A7D56"/>
    <w:rsid w:val="006B0A3D"/>
    <w:rsid w:val="006B1968"/>
    <w:rsid w:val="006B1BBD"/>
    <w:rsid w:val="006B1D80"/>
    <w:rsid w:val="006B225F"/>
    <w:rsid w:val="006B2484"/>
    <w:rsid w:val="006B32B8"/>
    <w:rsid w:val="006B32E9"/>
    <w:rsid w:val="006B4370"/>
    <w:rsid w:val="006B5B17"/>
    <w:rsid w:val="006B6955"/>
    <w:rsid w:val="006B6D2E"/>
    <w:rsid w:val="006B6D32"/>
    <w:rsid w:val="006B782F"/>
    <w:rsid w:val="006C1D42"/>
    <w:rsid w:val="006C2A37"/>
    <w:rsid w:val="006C33FE"/>
    <w:rsid w:val="006C357B"/>
    <w:rsid w:val="006C3653"/>
    <w:rsid w:val="006C37C5"/>
    <w:rsid w:val="006C4E2F"/>
    <w:rsid w:val="006C5530"/>
    <w:rsid w:val="006C56AA"/>
    <w:rsid w:val="006C5835"/>
    <w:rsid w:val="006D0B4F"/>
    <w:rsid w:val="006D0DD5"/>
    <w:rsid w:val="006D1BFE"/>
    <w:rsid w:val="006D32AD"/>
    <w:rsid w:val="006D3655"/>
    <w:rsid w:val="006D47CF"/>
    <w:rsid w:val="006D59D8"/>
    <w:rsid w:val="006D63F6"/>
    <w:rsid w:val="006D649F"/>
    <w:rsid w:val="006D7003"/>
    <w:rsid w:val="006D7DF9"/>
    <w:rsid w:val="006E015D"/>
    <w:rsid w:val="006E05CC"/>
    <w:rsid w:val="006E0CCD"/>
    <w:rsid w:val="006E0ED4"/>
    <w:rsid w:val="006E1B41"/>
    <w:rsid w:val="006E4BE0"/>
    <w:rsid w:val="006E5978"/>
    <w:rsid w:val="006E67DB"/>
    <w:rsid w:val="006E7968"/>
    <w:rsid w:val="006E7B93"/>
    <w:rsid w:val="006F03CC"/>
    <w:rsid w:val="006F1BE0"/>
    <w:rsid w:val="006F27CD"/>
    <w:rsid w:val="006F2B9D"/>
    <w:rsid w:val="006F2E9A"/>
    <w:rsid w:val="006F3D6E"/>
    <w:rsid w:val="006F3FC4"/>
    <w:rsid w:val="006F3FD1"/>
    <w:rsid w:val="006F40D1"/>
    <w:rsid w:val="006F47F5"/>
    <w:rsid w:val="0070068F"/>
    <w:rsid w:val="007010FB"/>
    <w:rsid w:val="00701ECE"/>
    <w:rsid w:val="007039B6"/>
    <w:rsid w:val="00703E77"/>
    <w:rsid w:val="00703F5C"/>
    <w:rsid w:val="0070417D"/>
    <w:rsid w:val="00704EDA"/>
    <w:rsid w:val="0070527F"/>
    <w:rsid w:val="00705389"/>
    <w:rsid w:val="007056B4"/>
    <w:rsid w:val="007058AC"/>
    <w:rsid w:val="0070632E"/>
    <w:rsid w:val="00706DF4"/>
    <w:rsid w:val="00707507"/>
    <w:rsid w:val="0071008B"/>
    <w:rsid w:val="00710935"/>
    <w:rsid w:val="00711161"/>
    <w:rsid w:val="007111AE"/>
    <w:rsid w:val="007116B0"/>
    <w:rsid w:val="0071427A"/>
    <w:rsid w:val="007158AE"/>
    <w:rsid w:val="00716016"/>
    <w:rsid w:val="00716428"/>
    <w:rsid w:val="0071677B"/>
    <w:rsid w:val="007212D8"/>
    <w:rsid w:val="00722D09"/>
    <w:rsid w:val="007231E5"/>
    <w:rsid w:val="00726923"/>
    <w:rsid w:val="00730D59"/>
    <w:rsid w:val="007324E2"/>
    <w:rsid w:val="00732A45"/>
    <w:rsid w:val="00732BDD"/>
    <w:rsid w:val="0073641B"/>
    <w:rsid w:val="0074063C"/>
    <w:rsid w:val="007406CD"/>
    <w:rsid w:val="007412E7"/>
    <w:rsid w:val="00741632"/>
    <w:rsid w:val="00742B5D"/>
    <w:rsid w:val="00742C71"/>
    <w:rsid w:val="0074400D"/>
    <w:rsid w:val="00744E57"/>
    <w:rsid w:val="0074507C"/>
    <w:rsid w:val="007458B8"/>
    <w:rsid w:val="00745DB5"/>
    <w:rsid w:val="0074690E"/>
    <w:rsid w:val="00747753"/>
    <w:rsid w:val="007479BD"/>
    <w:rsid w:val="00750F35"/>
    <w:rsid w:val="007517DE"/>
    <w:rsid w:val="00751816"/>
    <w:rsid w:val="007519F4"/>
    <w:rsid w:val="0075279B"/>
    <w:rsid w:val="00754669"/>
    <w:rsid w:val="007552E1"/>
    <w:rsid w:val="00755C0F"/>
    <w:rsid w:val="00760C0C"/>
    <w:rsid w:val="00762AD3"/>
    <w:rsid w:val="00762C8A"/>
    <w:rsid w:val="0076336B"/>
    <w:rsid w:val="00763AC2"/>
    <w:rsid w:val="00763F50"/>
    <w:rsid w:val="00765416"/>
    <w:rsid w:val="0076698F"/>
    <w:rsid w:val="00767ABF"/>
    <w:rsid w:val="00767C8C"/>
    <w:rsid w:val="00767DF2"/>
    <w:rsid w:val="00770495"/>
    <w:rsid w:val="0077241B"/>
    <w:rsid w:val="00772AF4"/>
    <w:rsid w:val="00773C51"/>
    <w:rsid w:val="007762C1"/>
    <w:rsid w:val="00777002"/>
    <w:rsid w:val="00777945"/>
    <w:rsid w:val="00777B3A"/>
    <w:rsid w:val="0078015E"/>
    <w:rsid w:val="00782F9A"/>
    <w:rsid w:val="00784202"/>
    <w:rsid w:val="00784762"/>
    <w:rsid w:val="007914FC"/>
    <w:rsid w:val="00792346"/>
    <w:rsid w:val="00792880"/>
    <w:rsid w:val="007945D2"/>
    <w:rsid w:val="00797873"/>
    <w:rsid w:val="00797B8B"/>
    <w:rsid w:val="007A13B5"/>
    <w:rsid w:val="007A158C"/>
    <w:rsid w:val="007A193E"/>
    <w:rsid w:val="007A1AF0"/>
    <w:rsid w:val="007A2D24"/>
    <w:rsid w:val="007A2EDE"/>
    <w:rsid w:val="007A3123"/>
    <w:rsid w:val="007A4650"/>
    <w:rsid w:val="007A4ACA"/>
    <w:rsid w:val="007A4CF0"/>
    <w:rsid w:val="007A5A5C"/>
    <w:rsid w:val="007A5D48"/>
    <w:rsid w:val="007A651A"/>
    <w:rsid w:val="007A69E5"/>
    <w:rsid w:val="007A7623"/>
    <w:rsid w:val="007A78C2"/>
    <w:rsid w:val="007A7959"/>
    <w:rsid w:val="007B0BA8"/>
    <w:rsid w:val="007B2AC3"/>
    <w:rsid w:val="007B31B1"/>
    <w:rsid w:val="007B3E09"/>
    <w:rsid w:val="007B4E6C"/>
    <w:rsid w:val="007B5321"/>
    <w:rsid w:val="007B6BCD"/>
    <w:rsid w:val="007B75C2"/>
    <w:rsid w:val="007C01CE"/>
    <w:rsid w:val="007C1D63"/>
    <w:rsid w:val="007C3A98"/>
    <w:rsid w:val="007C4BEE"/>
    <w:rsid w:val="007C4E49"/>
    <w:rsid w:val="007C506A"/>
    <w:rsid w:val="007C54A2"/>
    <w:rsid w:val="007C642F"/>
    <w:rsid w:val="007C771C"/>
    <w:rsid w:val="007C7FDF"/>
    <w:rsid w:val="007D0908"/>
    <w:rsid w:val="007D124E"/>
    <w:rsid w:val="007D1C09"/>
    <w:rsid w:val="007D2AD3"/>
    <w:rsid w:val="007D49A0"/>
    <w:rsid w:val="007D4D38"/>
    <w:rsid w:val="007D7149"/>
    <w:rsid w:val="007E00CE"/>
    <w:rsid w:val="007E0283"/>
    <w:rsid w:val="007E05B8"/>
    <w:rsid w:val="007E1B38"/>
    <w:rsid w:val="007E1C22"/>
    <w:rsid w:val="007E262F"/>
    <w:rsid w:val="007E36E4"/>
    <w:rsid w:val="007E4208"/>
    <w:rsid w:val="007E47FC"/>
    <w:rsid w:val="007E53AF"/>
    <w:rsid w:val="007E5502"/>
    <w:rsid w:val="007E5C14"/>
    <w:rsid w:val="007E60F5"/>
    <w:rsid w:val="007E70DF"/>
    <w:rsid w:val="007E77A5"/>
    <w:rsid w:val="007F0135"/>
    <w:rsid w:val="007F12EF"/>
    <w:rsid w:val="007F24CC"/>
    <w:rsid w:val="007F29DB"/>
    <w:rsid w:val="007F3118"/>
    <w:rsid w:val="007F320F"/>
    <w:rsid w:val="007F37C9"/>
    <w:rsid w:val="007F3803"/>
    <w:rsid w:val="007F389A"/>
    <w:rsid w:val="007F3A38"/>
    <w:rsid w:val="007F4800"/>
    <w:rsid w:val="007F5C84"/>
    <w:rsid w:val="007F5DC2"/>
    <w:rsid w:val="007F709B"/>
    <w:rsid w:val="007F72B3"/>
    <w:rsid w:val="007F7A7B"/>
    <w:rsid w:val="008017C4"/>
    <w:rsid w:val="0080212B"/>
    <w:rsid w:val="00802211"/>
    <w:rsid w:val="00802A0D"/>
    <w:rsid w:val="00802D4A"/>
    <w:rsid w:val="00802DDA"/>
    <w:rsid w:val="00803AB9"/>
    <w:rsid w:val="00803EFC"/>
    <w:rsid w:val="008040FB"/>
    <w:rsid w:val="008042CB"/>
    <w:rsid w:val="00805A59"/>
    <w:rsid w:val="008063E9"/>
    <w:rsid w:val="00806A80"/>
    <w:rsid w:val="008106FA"/>
    <w:rsid w:val="00810E04"/>
    <w:rsid w:val="00812B81"/>
    <w:rsid w:val="0081395E"/>
    <w:rsid w:val="00814035"/>
    <w:rsid w:val="008144A4"/>
    <w:rsid w:val="0081573E"/>
    <w:rsid w:val="0081601F"/>
    <w:rsid w:val="00821106"/>
    <w:rsid w:val="008218B9"/>
    <w:rsid w:val="00821BD8"/>
    <w:rsid w:val="00822067"/>
    <w:rsid w:val="008248A6"/>
    <w:rsid w:val="00825D04"/>
    <w:rsid w:val="00826196"/>
    <w:rsid w:val="008270A1"/>
    <w:rsid w:val="00827D21"/>
    <w:rsid w:val="00830106"/>
    <w:rsid w:val="00830459"/>
    <w:rsid w:val="00830B5D"/>
    <w:rsid w:val="00831EAA"/>
    <w:rsid w:val="008320CF"/>
    <w:rsid w:val="0083291E"/>
    <w:rsid w:val="0083309E"/>
    <w:rsid w:val="0083328F"/>
    <w:rsid w:val="00833E04"/>
    <w:rsid w:val="00835CAD"/>
    <w:rsid w:val="00836092"/>
    <w:rsid w:val="008367E3"/>
    <w:rsid w:val="00837164"/>
    <w:rsid w:val="00840054"/>
    <w:rsid w:val="00841943"/>
    <w:rsid w:val="00842834"/>
    <w:rsid w:val="00843475"/>
    <w:rsid w:val="008436A3"/>
    <w:rsid w:val="00843AC1"/>
    <w:rsid w:val="0084603E"/>
    <w:rsid w:val="008466C4"/>
    <w:rsid w:val="0084698A"/>
    <w:rsid w:val="00847259"/>
    <w:rsid w:val="00847707"/>
    <w:rsid w:val="008502C3"/>
    <w:rsid w:val="00850850"/>
    <w:rsid w:val="008515C3"/>
    <w:rsid w:val="00851D9D"/>
    <w:rsid w:val="00851FFB"/>
    <w:rsid w:val="0085376B"/>
    <w:rsid w:val="008556A4"/>
    <w:rsid w:val="00855C63"/>
    <w:rsid w:val="00856BCF"/>
    <w:rsid w:val="00862D18"/>
    <w:rsid w:val="00863625"/>
    <w:rsid w:val="00863D71"/>
    <w:rsid w:val="00863F1F"/>
    <w:rsid w:val="0086573C"/>
    <w:rsid w:val="008672B3"/>
    <w:rsid w:val="008678FE"/>
    <w:rsid w:val="00867D8D"/>
    <w:rsid w:val="008700E3"/>
    <w:rsid w:val="0087090E"/>
    <w:rsid w:val="00872F16"/>
    <w:rsid w:val="00873223"/>
    <w:rsid w:val="0087332B"/>
    <w:rsid w:val="008755CF"/>
    <w:rsid w:val="00875C2B"/>
    <w:rsid w:val="00875F4B"/>
    <w:rsid w:val="00877937"/>
    <w:rsid w:val="00877C6E"/>
    <w:rsid w:val="0088012E"/>
    <w:rsid w:val="008804D9"/>
    <w:rsid w:val="008813C5"/>
    <w:rsid w:val="008822DC"/>
    <w:rsid w:val="00883A9E"/>
    <w:rsid w:val="00883C28"/>
    <w:rsid w:val="00884149"/>
    <w:rsid w:val="00884F5A"/>
    <w:rsid w:val="00885626"/>
    <w:rsid w:val="008858F2"/>
    <w:rsid w:val="00885D26"/>
    <w:rsid w:val="008874CF"/>
    <w:rsid w:val="008875ED"/>
    <w:rsid w:val="00887D5F"/>
    <w:rsid w:val="00890910"/>
    <w:rsid w:val="00890C8E"/>
    <w:rsid w:val="008911E9"/>
    <w:rsid w:val="00893739"/>
    <w:rsid w:val="0089418D"/>
    <w:rsid w:val="00894911"/>
    <w:rsid w:val="008953B6"/>
    <w:rsid w:val="00895C20"/>
    <w:rsid w:val="0089643D"/>
    <w:rsid w:val="0089703E"/>
    <w:rsid w:val="008A02C1"/>
    <w:rsid w:val="008A2951"/>
    <w:rsid w:val="008A34F7"/>
    <w:rsid w:val="008A3984"/>
    <w:rsid w:val="008A41C5"/>
    <w:rsid w:val="008A4467"/>
    <w:rsid w:val="008A4851"/>
    <w:rsid w:val="008A5719"/>
    <w:rsid w:val="008A73D5"/>
    <w:rsid w:val="008B07FD"/>
    <w:rsid w:val="008B1875"/>
    <w:rsid w:val="008B1C81"/>
    <w:rsid w:val="008B2938"/>
    <w:rsid w:val="008B35A9"/>
    <w:rsid w:val="008B3ADE"/>
    <w:rsid w:val="008B56B9"/>
    <w:rsid w:val="008B67A6"/>
    <w:rsid w:val="008B70CD"/>
    <w:rsid w:val="008B7502"/>
    <w:rsid w:val="008B7DEC"/>
    <w:rsid w:val="008C0424"/>
    <w:rsid w:val="008C1531"/>
    <w:rsid w:val="008C167F"/>
    <w:rsid w:val="008C26F6"/>
    <w:rsid w:val="008C2DEF"/>
    <w:rsid w:val="008C421A"/>
    <w:rsid w:val="008C5FBD"/>
    <w:rsid w:val="008C60AF"/>
    <w:rsid w:val="008C62F6"/>
    <w:rsid w:val="008C6EC5"/>
    <w:rsid w:val="008D042D"/>
    <w:rsid w:val="008D0907"/>
    <w:rsid w:val="008D0D0C"/>
    <w:rsid w:val="008D282E"/>
    <w:rsid w:val="008D2899"/>
    <w:rsid w:val="008D2E8A"/>
    <w:rsid w:val="008D44B2"/>
    <w:rsid w:val="008D45F9"/>
    <w:rsid w:val="008D5452"/>
    <w:rsid w:val="008D5726"/>
    <w:rsid w:val="008D5BE1"/>
    <w:rsid w:val="008D63AB"/>
    <w:rsid w:val="008D6AA7"/>
    <w:rsid w:val="008D7A36"/>
    <w:rsid w:val="008E044E"/>
    <w:rsid w:val="008E0521"/>
    <w:rsid w:val="008E0B4D"/>
    <w:rsid w:val="008E0BD2"/>
    <w:rsid w:val="008E1065"/>
    <w:rsid w:val="008E1F9E"/>
    <w:rsid w:val="008E24DD"/>
    <w:rsid w:val="008E29DD"/>
    <w:rsid w:val="008E2E17"/>
    <w:rsid w:val="008E334F"/>
    <w:rsid w:val="008E3513"/>
    <w:rsid w:val="008E397F"/>
    <w:rsid w:val="008E3FA8"/>
    <w:rsid w:val="008E4600"/>
    <w:rsid w:val="008E4847"/>
    <w:rsid w:val="008E5872"/>
    <w:rsid w:val="008E6230"/>
    <w:rsid w:val="008E646E"/>
    <w:rsid w:val="008E6494"/>
    <w:rsid w:val="008E76FB"/>
    <w:rsid w:val="008F0F01"/>
    <w:rsid w:val="008F1E29"/>
    <w:rsid w:val="008F2454"/>
    <w:rsid w:val="008F25AC"/>
    <w:rsid w:val="008F278D"/>
    <w:rsid w:val="008F2898"/>
    <w:rsid w:val="008F501F"/>
    <w:rsid w:val="008F5514"/>
    <w:rsid w:val="008F741B"/>
    <w:rsid w:val="008F7C51"/>
    <w:rsid w:val="00900289"/>
    <w:rsid w:val="00900597"/>
    <w:rsid w:val="0090069D"/>
    <w:rsid w:val="00902037"/>
    <w:rsid w:val="009027B6"/>
    <w:rsid w:val="0090295B"/>
    <w:rsid w:val="00902FE7"/>
    <w:rsid w:val="0090480E"/>
    <w:rsid w:val="00904AED"/>
    <w:rsid w:val="00907707"/>
    <w:rsid w:val="009109B4"/>
    <w:rsid w:val="00912478"/>
    <w:rsid w:val="009137E3"/>
    <w:rsid w:val="009147F7"/>
    <w:rsid w:val="009155AE"/>
    <w:rsid w:val="00915672"/>
    <w:rsid w:val="00917E2E"/>
    <w:rsid w:val="00920AC9"/>
    <w:rsid w:val="00921EE7"/>
    <w:rsid w:val="0092347E"/>
    <w:rsid w:val="009237FF"/>
    <w:rsid w:val="00923AC9"/>
    <w:rsid w:val="00923FAC"/>
    <w:rsid w:val="00923FCF"/>
    <w:rsid w:val="00924605"/>
    <w:rsid w:val="00924C98"/>
    <w:rsid w:val="009301B6"/>
    <w:rsid w:val="009306E2"/>
    <w:rsid w:val="00932987"/>
    <w:rsid w:val="00932AAF"/>
    <w:rsid w:val="009334DF"/>
    <w:rsid w:val="00934DC1"/>
    <w:rsid w:val="00935BC7"/>
    <w:rsid w:val="0093605E"/>
    <w:rsid w:val="00936166"/>
    <w:rsid w:val="00936A4B"/>
    <w:rsid w:val="00936BFD"/>
    <w:rsid w:val="009371C1"/>
    <w:rsid w:val="00940F9D"/>
    <w:rsid w:val="0094360B"/>
    <w:rsid w:val="009448DE"/>
    <w:rsid w:val="00944AA6"/>
    <w:rsid w:val="00946551"/>
    <w:rsid w:val="009474FE"/>
    <w:rsid w:val="00951486"/>
    <w:rsid w:val="00951A82"/>
    <w:rsid w:val="00952A10"/>
    <w:rsid w:val="00952ECC"/>
    <w:rsid w:val="009540B1"/>
    <w:rsid w:val="00954FC0"/>
    <w:rsid w:val="00955428"/>
    <w:rsid w:val="009555A0"/>
    <w:rsid w:val="0095574A"/>
    <w:rsid w:val="00956702"/>
    <w:rsid w:val="00956BA1"/>
    <w:rsid w:val="00956E66"/>
    <w:rsid w:val="00957470"/>
    <w:rsid w:val="00957D04"/>
    <w:rsid w:val="00960B2F"/>
    <w:rsid w:val="00961851"/>
    <w:rsid w:val="0096231D"/>
    <w:rsid w:val="009625D4"/>
    <w:rsid w:val="009631B4"/>
    <w:rsid w:val="009635D2"/>
    <w:rsid w:val="00963FE4"/>
    <w:rsid w:val="00964868"/>
    <w:rsid w:val="00965107"/>
    <w:rsid w:val="00965A08"/>
    <w:rsid w:val="0096605A"/>
    <w:rsid w:val="009668D2"/>
    <w:rsid w:val="00966E52"/>
    <w:rsid w:val="00967FAC"/>
    <w:rsid w:val="00970370"/>
    <w:rsid w:val="009739F2"/>
    <w:rsid w:val="009744B6"/>
    <w:rsid w:val="00974E2F"/>
    <w:rsid w:val="0097554D"/>
    <w:rsid w:val="00975DF4"/>
    <w:rsid w:val="009765C3"/>
    <w:rsid w:val="00976DFB"/>
    <w:rsid w:val="00976FD6"/>
    <w:rsid w:val="0098263C"/>
    <w:rsid w:val="00983B57"/>
    <w:rsid w:val="0098505D"/>
    <w:rsid w:val="00986754"/>
    <w:rsid w:val="00986939"/>
    <w:rsid w:val="00990A64"/>
    <w:rsid w:val="00990FF8"/>
    <w:rsid w:val="00991D92"/>
    <w:rsid w:val="00992458"/>
    <w:rsid w:val="009924BD"/>
    <w:rsid w:val="00992BE2"/>
    <w:rsid w:val="00992F24"/>
    <w:rsid w:val="00993044"/>
    <w:rsid w:val="00994922"/>
    <w:rsid w:val="00994C07"/>
    <w:rsid w:val="00995B53"/>
    <w:rsid w:val="00997465"/>
    <w:rsid w:val="009A1FE1"/>
    <w:rsid w:val="009A30DC"/>
    <w:rsid w:val="009A35B0"/>
    <w:rsid w:val="009A3DB2"/>
    <w:rsid w:val="009A5F01"/>
    <w:rsid w:val="009A6264"/>
    <w:rsid w:val="009A6961"/>
    <w:rsid w:val="009A6A17"/>
    <w:rsid w:val="009A6C5A"/>
    <w:rsid w:val="009B44DD"/>
    <w:rsid w:val="009B571B"/>
    <w:rsid w:val="009B724E"/>
    <w:rsid w:val="009B7CFF"/>
    <w:rsid w:val="009B7ED5"/>
    <w:rsid w:val="009C1D12"/>
    <w:rsid w:val="009C4377"/>
    <w:rsid w:val="009C440D"/>
    <w:rsid w:val="009C553C"/>
    <w:rsid w:val="009C59F9"/>
    <w:rsid w:val="009C5BCE"/>
    <w:rsid w:val="009C6923"/>
    <w:rsid w:val="009C7F06"/>
    <w:rsid w:val="009D0058"/>
    <w:rsid w:val="009D0ABE"/>
    <w:rsid w:val="009D164F"/>
    <w:rsid w:val="009D1FE2"/>
    <w:rsid w:val="009D2FF2"/>
    <w:rsid w:val="009D320B"/>
    <w:rsid w:val="009D3D70"/>
    <w:rsid w:val="009D49EC"/>
    <w:rsid w:val="009D599D"/>
    <w:rsid w:val="009D6D23"/>
    <w:rsid w:val="009D7351"/>
    <w:rsid w:val="009D7BAC"/>
    <w:rsid w:val="009D7E9C"/>
    <w:rsid w:val="009D7F37"/>
    <w:rsid w:val="009E07C9"/>
    <w:rsid w:val="009E0DFC"/>
    <w:rsid w:val="009E1831"/>
    <w:rsid w:val="009E1A0A"/>
    <w:rsid w:val="009E41C5"/>
    <w:rsid w:val="009E4B8C"/>
    <w:rsid w:val="009E4E8C"/>
    <w:rsid w:val="009E5BAA"/>
    <w:rsid w:val="009E62FF"/>
    <w:rsid w:val="009E6CA6"/>
    <w:rsid w:val="009E781E"/>
    <w:rsid w:val="009F1272"/>
    <w:rsid w:val="009F226B"/>
    <w:rsid w:val="009F270A"/>
    <w:rsid w:val="009F3121"/>
    <w:rsid w:val="009F3CFA"/>
    <w:rsid w:val="009F3D8D"/>
    <w:rsid w:val="009F5AA3"/>
    <w:rsid w:val="009F5EDF"/>
    <w:rsid w:val="009F6BA0"/>
    <w:rsid w:val="00A005FF"/>
    <w:rsid w:val="00A01075"/>
    <w:rsid w:val="00A0247C"/>
    <w:rsid w:val="00A032D1"/>
    <w:rsid w:val="00A057EA"/>
    <w:rsid w:val="00A05EFA"/>
    <w:rsid w:val="00A06BF6"/>
    <w:rsid w:val="00A06E4A"/>
    <w:rsid w:val="00A07905"/>
    <w:rsid w:val="00A1096F"/>
    <w:rsid w:val="00A11A1E"/>
    <w:rsid w:val="00A11C94"/>
    <w:rsid w:val="00A12B3A"/>
    <w:rsid w:val="00A13226"/>
    <w:rsid w:val="00A133AA"/>
    <w:rsid w:val="00A14851"/>
    <w:rsid w:val="00A14F1E"/>
    <w:rsid w:val="00A15590"/>
    <w:rsid w:val="00A1577D"/>
    <w:rsid w:val="00A1593B"/>
    <w:rsid w:val="00A15A9F"/>
    <w:rsid w:val="00A1633A"/>
    <w:rsid w:val="00A16702"/>
    <w:rsid w:val="00A16843"/>
    <w:rsid w:val="00A17B12"/>
    <w:rsid w:val="00A2030B"/>
    <w:rsid w:val="00A2235E"/>
    <w:rsid w:val="00A23144"/>
    <w:rsid w:val="00A23486"/>
    <w:rsid w:val="00A241E3"/>
    <w:rsid w:val="00A2428F"/>
    <w:rsid w:val="00A258BD"/>
    <w:rsid w:val="00A26009"/>
    <w:rsid w:val="00A270CA"/>
    <w:rsid w:val="00A3161A"/>
    <w:rsid w:val="00A319E6"/>
    <w:rsid w:val="00A323D2"/>
    <w:rsid w:val="00A32A52"/>
    <w:rsid w:val="00A32D6F"/>
    <w:rsid w:val="00A33508"/>
    <w:rsid w:val="00A33967"/>
    <w:rsid w:val="00A348A1"/>
    <w:rsid w:val="00A36895"/>
    <w:rsid w:val="00A36E01"/>
    <w:rsid w:val="00A37433"/>
    <w:rsid w:val="00A40956"/>
    <w:rsid w:val="00A40982"/>
    <w:rsid w:val="00A40A36"/>
    <w:rsid w:val="00A40FD2"/>
    <w:rsid w:val="00A4201B"/>
    <w:rsid w:val="00A4211F"/>
    <w:rsid w:val="00A43E01"/>
    <w:rsid w:val="00A43F5F"/>
    <w:rsid w:val="00A455E5"/>
    <w:rsid w:val="00A459E1"/>
    <w:rsid w:val="00A4778E"/>
    <w:rsid w:val="00A50C13"/>
    <w:rsid w:val="00A51DC6"/>
    <w:rsid w:val="00A528FF"/>
    <w:rsid w:val="00A52F12"/>
    <w:rsid w:val="00A540D0"/>
    <w:rsid w:val="00A54FF5"/>
    <w:rsid w:val="00A55BE6"/>
    <w:rsid w:val="00A5666E"/>
    <w:rsid w:val="00A56E1A"/>
    <w:rsid w:val="00A56F73"/>
    <w:rsid w:val="00A57E0B"/>
    <w:rsid w:val="00A6046D"/>
    <w:rsid w:val="00A60A14"/>
    <w:rsid w:val="00A6165F"/>
    <w:rsid w:val="00A61889"/>
    <w:rsid w:val="00A63E58"/>
    <w:rsid w:val="00A642B5"/>
    <w:rsid w:val="00A64877"/>
    <w:rsid w:val="00A64945"/>
    <w:rsid w:val="00A664BE"/>
    <w:rsid w:val="00A66A9F"/>
    <w:rsid w:val="00A67F73"/>
    <w:rsid w:val="00A70623"/>
    <w:rsid w:val="00A7067E"/>
    <w:rsid w:val="00A70AEC"/>
    <w:rsid w:val="00A7186C"/>
    <w:rsid w:val="00A71CF5"/>
    <w:rsid w:val="00A71EBE"/>
    <w:rsid w:val="00A72954"/>
    <w:rsid w:val="00A72D5D"/>
    <w:rsid w:val="00A7314C"/>
    <w:rsid w:val="00A741FF"/>
    <w:rsid w:val="00A749D4"/>
    <w:rsid w:val="00A74A5D"/>
    <w:rsid w:val="00A74BFE"/>
    <w:rsid w:val="00A75D18"/>
    <w:rsid w:val="00A76101"/>
    <w:rsid w:val="00A766B2"/>
    <w:rsid w:val="00A80AC9"/>
    <w:rsid w:val="00A81C45"/>
    <w:rsid w:val="00A8262D"/>
    <w:rsid w:val="00A83A61"/>
    <w:rsid w:val="00A85EA3"/>
    <w:rsid w:val="00A860FD"/>
    <w:rsid w:val="00A86BA4"/>
    <w:rsid w:val="00A9036D"/>
    <w:rsid w:val="00A903D7"/>
    <w:rsid w:val="00A91155"/>
    <w:rsid w:val="00A91962"/>
    <w:rsid w:val="00A91B5F"/>
    <w:rsid w:val="00A94F0C"/>
    <w:rsid w:val="00A962AE"/>
    <w:rsid w:val="00A966DF"/>
    <w:rsid w:val="00A96FEE"/>
    <w:rsid w:val="00A97499"/>
    <w:rsid w:val="00AA12AB"/>
    <w:rsid w:val="00AA13A0"/>
    <w:rsid w:val="00AA19AA"/>
    <w:rsid w:val="00AA1B0D"/>
    <w:rsid w:val="00AA270F"/>
    <w:rsid w:val="00AA2815"/>
    <w:rsid w:val="00AA29D2"/>
    <w:rsid w:val="00AA3A79"/>
    <w:rsid w:val="00AA3D23"/>
    <w:rsid w:val="00AA4BE1"/>
    <w:rsid w:val="00AA5490"/>
    <w:rsid w:val="00AA613C"/>
    <w:rsid w:val="00AA66FC"/>
    <w:rsid w:val="00AA6A63"/>
    <w:rsid w:val="00AB0045"/>
    <w:rsid w:val="00AB0AC3"/>
    <w:rsid w:val="00AB0DEF"/>
    <w:rsid w:val="00AB30F7"/>
    <w:rsid w:val="00AB34B5"/>
    <w:rsid w:val="00AB3A63"/>
    <w:rsid w:val="00AB58A1"/>
    <w:rsid w:val="00AB5C90"/>
    <w:rsid w:val="00AB61D6"/>
    <w:rsid w:val="00AB63E0"/>
    <w:rsid w:val="00AB7349"/>
    <w:rsid w:val="00AB7F7A"/>
    <w:rsid w:val="00AC0771"/>
    <w:rsid w:val="00AC0D03"/>
    <w:rsid w:val="00AC1F48"/>
    <w:rsid w:val="00AC3AC3"/>
    <w:rsid w:val="00AC41FA"/>
    <w:rsid w:val="00AC445A"/>
    <w:rsid w:val="00AC4CFB"/>
    <w:rsid w:val="00AC4E7F"/>
    <w:rsid w:val="00AC690A"/>
    <w:rsid w:val="00AC6C25"/>
    <w:rsid w:val="00AC6FBE"/>
    <w:rsid w:val="00AD0103"/>
    <w:rsid w:val="00AD016B"/>
    <w:rsid w:val="00AD0299"/>
    <w:rsid w:val="00AD11C1"/>
    <w:rsid w:val="00AD143E"/>
    <w:rsid w:val="00AD5B09"/>
    <w:rsid w:val="00AD63CF"/>
    <w:rsid w:val="00AD7244"/>
    <w:rsid w:val="00AE0970"/>
    <w:rsid w:val="00AE0CB5"/>
    <w:rsid w:val="00AE2AB3"/>
    <w:rsid w:val="00AE3C22"/>
    <w:rsid w:val="00AE422B"/>
    <w:rsid w:val="00AE446A"/>
    <w:rsid w:val="00AE4F65"/>
    <w:rsid w:val="00AE7075"/>
    <w:rsid w:val="00AE72A5"/>
    <w:rsid w:val="00AE731E"/>
    <w:rsid w:val="00AE7814"/>
    <w:rsid w:val="00AF1D81"/>
    <w:rsid w:val="00AF620D"/>
    <w:rsid w:val="00AF6BC0"/>
    <w:rsid w:val="00B01DCA"/>
    <w:rsid w:val="00B02EBB"/>
    <w:rsid w:val="00B03793"/>
    <w:rsid w:val="00B03ADB"/>
    <w:rsid w:val="00B04AA3"/>
    <w:rsid w:val="00B05AF4"/>
    <w:rsid w:val="00B05FF7"/>
    <w:rsid w:val="00B0637C"/>
    <w:rsid w:val="00B07B86"/>
    <w:rsid w:val="00B10FEA"/>
    <w:rsid w:val="00B12DF4"/>
    <w:rsid w:val="00B13563"/>
    <w:rsid w:val="00B1424B"/>
    <w:rsid w:val="00B15508"/>
    <w:rsid w:val="00B161D1"/>
    <w:rsid w:val="00B17217"/>
    <w:rsid w:val="00B17427"/>
    <w:rsid w:val="00B17EC7"/>
    <w:rsid w:val="00B2190E"/>
    <w:rsid w:val="00B220D0"/>
    <w:rsid w:val="00B23BDC"/>
    <w:rsid w:val="00B24917"/>
    <w:rsid w:val="00B25C78"/>
    <w:rsid w:val="00B26324"/>
    <w:rsid w:val="00B27370"/>
    <w:rsid w:val="00B30121"/>
    <w:rsid w:val="00B3033B"/>
    <w:rsid w:val="00B3388F"/>
    <w:rsid w:val="00B34BC2"/>
    <w:rsid w:val="00B34E48"/>
    <w:rsid w:val="00B350DA"/>
    <w:rsid w:val="00B353EE"/>
    <w:rsid w:val="00B353FE"/>
    <w:rsid w:val="00B35E4C"/>
    <w:rsid w:val="00B37A98"/>
    <w:rsid w:val="00B37DDC"/>
    <w:rsid w:val="00B414C6"/>
    <w:rsid w:val="00B415AE"/>
    <w:rsid w:val="00B41CA5"/>
    <w:rsid w:val="00B421F4"/>
    <w:rsid w:val="00B42B27"/>
    <w:rsid w:val="00B43835"/>
    <w:rsid w:val="00B4480F"/>
    <w:rsid w:val="00B449D7"/>
    <w:rsid w:val="00B44B89"/>
    <w:rsid w:val="00B474A7"/>
    <w:rsid w:val="00B5118A"/>
    <w:rsid w:val="00B53EAF"/>
    <w:rsid w:val="00B56046"/>
    <w:rsid w:val="00B57970"/>
    <w:rsid w:val="00B61342"/>
    <w:rsid w:val="00B61DCE"/>
    <w:rsid w:val="00B62DAC"/>
    <w:rsid w:val="00B62E3D"/>
    <w:rsid w:val="00B62F63"/>
    <w:rsid w:val="00B64EB0"/>
    <w:rsid w:val="00B673C0"/>
    <w:rsid w:val="00B70EF7"/>
    <w:rsid w:val="00B70FCC"/>
    <w:rsid w:val="00B718D3"/>
    <w:rsid w:val="00B74652"/>
    <w:rsid w:val="00B74D3B"/>
    <w:rsid w:val="00B75475"/>
    <w:rsid w:val="00B760F6"/>
    <w:rsid w:val="00B765F3"/>
    <w:rsid w:val="00B76B84"/>
    <w:rsid w:val="00B77BB6"/>
    <w:rsid w:val="00B80F58"/>
    <w:rsid w:val="00B80F9F"/>
    <w:rsid w:val="00B81106"/>
    <w:rsid w:val="00B82DF0"/>
    <w:rsid w:val="00B840E3"/>
    <w:rsid w:val="00B842C1"/>
    <w:rsid w:val="00B85F0B"/>
    <w:rsid w:val="00B87DED"/>
    <w:rsid w:val="00B908B4"/>
    <w:rsid w:val="00B91613"/>
    <w:rsid w:val="00B9461A"/>
    <w:rsid w:val="00B95152"/>
    <w:rsid w:val="00B95937"/>
    <w:rsid w:val="00B95AA5"/>
    <w:rsid w:val="00B973FE"/>
    <w:rsid w:val="00BA0C38"/>
    <w:rsid w:val="00BA1086"/>
    <w:rsid w:val="00BA22C1"/>
    <w:rsid w:val="00BA22F3"/>
    <w:rsid w:val="00BA2B26"/>
    <w:rsid w:val="00BA2EF7"/>
    <w:rsid w:val="00BA3601"/>
    <w:rsid w:val="00BA39FF"/>
    <w:rsid w:val="00BA458A"/>
    <w:rsid w:val="00BA4A5D"/>
    <w:rsid w:val="00BA7A78"/>
    <w:rsid w:val="00BB114A"/>
    <w:rsid w:val="00BB1CA0"/>
    <w:rsid w:val="00BB2B2D"/>
    <w:rsid w:val="00BB38FE"/>
    <w:rsid w:val="00BB4202"/>
    <w:rsid w:val="00BB45D4"/>
    <w:rsid w:val="00BB50E2"/>
    <w:rsid w:val="00BB51C1"/>
    <w:rsid w:val="00BB55C0"/>
    <w:rsid w:val="00BB6A93"/>
    <w:rsid w:val="00BB7918"/>
    <w:rsid w:val="00BC0839"/>
    <w:rsid w:val="00BC10A6"/>
    <w:rsid w:val="00BC3749"/>
    <w:rsid w:val="00BC5BF3"/>
    <w:rsid w:val="00BC5C8D"/>
    <w:rsid w:val="00BC5D48"/>
    <w:rsid w:val="00BC662A"/>
    <w:rsid w:val="00BC7586"/>
    <w:rsid w:val="00BC7A22"/>
    <w:rsid w:val="00BC7D17"/>
    <w:rsid w:val="00BD2419"/>
    <w:rsid w:val="00BD2AB5"/>
    <w:rsid w:val="00BD3A73"/>
    <w:rsid w:val="00BD4006"/>
    <w:rsid w:val="00BD4258"/>
    <w:rsid w:val="00BD43AF"/>
    <w:rsid w:val="00BD59EC"/>
    <w:rsid w:val="00BD5EF5"/>
    <w:rsid w:val="00BD6B28"/>
    <w:rsid w:val="00BD6E2B"/>
    <w:rsid w:val="00BD6F18"/>
    <w:rsid w:val="00BD7001"/>
    <w:rsid w:val="00BD707F"/>
    <w:rsid w:val="00BD73DD"/>
    <w:rsid w:val="00BE0739"/>
    <w:rsid w:val="00BE1B80"/>
    <w:rsid w:val="00BE1BB8"/>
    <w:rsid w:val="00BE1F0E"/>
    <w:rsid w:val="00BE5E6D"/>
    <w:rsid w:val="00BE748B"/>
    <w:rsid w:val="00BE7DC4"/>
    <w:rsid w:val="00BF08B0"/>
    <w:rsid w:val="00BF0DA9"/>
    <w:rsid w:val="00BF6F07"/>
    <w:rsid w:val="00C0030C"/>
    <w:rsid w:val="00C003A1"/>
    <w:rsid w:val="00C01A4D"/>
    <w:rsid w:val="00C01BBA"/>
    <w:rsid w:val="00C023B3"/>
    <w:rsid w:val="00C02806"/>
    <w:rsid w:val="00C04BE7"/>
    <w:rsid w:val="00C1165A"/>
    <w:rsid w:val="00C117CA"/>
    <w:rsid w:val="00C119F1"/>
    <w:rsid w:val="00C12ACA"/>
    <w:rsid w:val="00C13193"/>
    <w:rsid w:val="00C13462"/>
    <w:rsid w:val="00C13A45"/>
    <w:rsid w:val="00C141BA"/>
    <w:rsid w:val="00C14560"/>
    <w:rsid w:val="00C15C2C"/>
    <w:rsid w:val="00C160ED"/>
    <w:rsid w:val="00C169EB"/>
    <w:rsid w:val="00C20657"/>
    <w:rsid w:val="00C20F3F"/>
    <w:rsid w:val="00C2237B"/>
    <w:rsid w:val="00C23525"/>
    <w:rsid w:val="00C25BC3"/>
    <w:rsid w:val="00C27816"/>
    <w:rsid w:val="00C27D83"/>
    <w:rsid w:val="00C30AFA"/>
    <w:rsid w:val="00C30E10"/>
    <w:rsid w:val="00C31FB1"/>
    <w:rsid w:val="00C3247A"/>
    <w:rsid w:val="00C32CD2"/>
    <w:rsid w:val="00C334EB"/>
    <w:rsid w:val="00C33A6C"/>
    <w:rsid w:val="00C34A61"/>
    <w:rsid w:val="00C34E8B"/>
    <w:rsid w:val="00C35236"/>
    <w:rsid w:val="00C3629A"/>
    <w:rsid w:val="00C3680E"/>
    <w:rsid w:val="00C4112F"/>
    <w:rsid w:val="00C42130"/>
    <w:rsid w:val="00C423A9"/>
    <w:rsid w:val="00C42F25"/>
    <w:rsid w:val="00C4408B"/>
    <w:rsid w:val="00C44474"/>
    <w:rsid w:val="00C445E8"/>
    <w:rsid w:val="00C459AD"/>
    <w:rsid w:val="00C47AB5"/>
    <w:rsid w:val="00C5000D"/>
    <w:rsid w:val="00C50463"/>
    <w:rsid w:val="00C505AA"/>
    <w:rsid w:val="00C50AED"/>
    <w:rsid w:val="00C50D57"/>
    <w:rsid w:val="00C51E28"/>
    <w:rsid w:val="00C525AB"/>
    <w:rsid w:val="00C536E2"/>
    <w:rsid w:val="00C53B4A"/>
    <w:rsid w:val="00C545E4"/>
    <w:rsid w:val="00C54664"/>
    <w:rsid w:val="00C54DE4"/>
    <w:rsid w:val="00C55CB2"/>
    <w:rsid w:val="00C56266"/>
    <w:rsid w:val="00C5679F"/>
    <w:rsid w:val="00C567A2"/>
    <w:rsid w:val="00C5753E"/>
    <w:rsid w:val="00C5769C"/>
    <w:rsid w:val="00C61B5A"/>
    <w:rsid w:val="00C6253B"/>
    <w:rsid w:val="00C62693"/>
    <w:rsid w:val="00C630D9"/>
    <w:rsid w:val="00C65900"/>
    <w:rsid w:val="00C670EA"/>
    <w:rsid w:val="00C700D1"/>
    <w:rsid w:val="00C7043C"/>
    <w:rsid w:val="00C70613"/>
    <w:rsid w:val="00C70817"/>
    <w:rsid w:val="00C70E8B"/>
    <w:rsid w:val="00C715CE"/>
    <w:rsid w:val="00C7176E"/>
    <w:rsid w:val="00C7242A"/>
    <w:rsid w:val="00C72795"/>
    <w:rsid w:val="00C733E7"/>
    <w:rsid w:val="00C757DA"/>
    <w:rsid w:val="00C75AAA"/>
    <w:rsid w:val="00C7651E"/>
    <w:rsid w:val="00C7653B"/>
    <w:rsid w:val="00C7724D"/>
    <w:rsid w:val="00C77370"/>
    <w:rsid w:val="00C821EB"/>
    <w:rsid w:val="00C8309B"/>
    <w:rsid w:val="00C83404"/>
    <w:rsid w:val="00C8366E"/>
    <w:rsid w:val="00C83B21"/>
    <w:rsid w:val="00C83B7C"/>
    <w:rsid w:val="00C84890"/>
    <w:rsid w:val="00C84F6B"/>
    <w:rsid w:val="00C8523E"/>
    <w:rsid w:val="00C853E8"/>
    <w:rsid w:val="00C86E98"/>
    <w:rsid w:val="00C9387C"/>
    <w:rsid w:val="00C94953"/>
    <w:rsid w:val="00C94E52"/>
    <w:rsid w:val="00C957D0"/>
    <w:rsid w:val="00C95D40"/>
    <w:rsid w:val="00C979F9"/>
    <w:rsid w:val="00C979FF"/>
    <w:rsid w:val="00CA001E"/>
    <w:rsid w:val="00CA27E7"/>
    <w:rsid w:val="00CA2E02"/>
    <w:rsid w:val="00CA328C"/>
    <w:rsid w:val="00CA3BFD"/>
    <w:rsid w:val="00CA4E65"/>
    <w:rsid w:val="00CA7738"/>
    <w:rsid w:val="00CB0379"/>
    <w:rsid w:val="00CB1C1C"/>
    <w:rsid w:val="00CB2960"/>
    <w:rsid w:val="00CB2CCC"/>
    <w:rsid w:val="00CB3DB7"/>
    <w:rsid w:val="00CB4956"/>
    <w:rsid w:val="00CB4BA3"/>
    <w:rsid w:val="00CB4CBA"/>
    <w:rsid w:val="00CB64DB"/>
    <w:rsid w:val="00CB6B4D"/>
    <w:rsid w:val="00CB705A"/>
    <w:rsid w:val="00CB730A"/>
    <w:rsid w:val="00CB7730"/>
    <w:rsid w:val="00CB7988"/>
    <w:rsid w:val="00CC1EC0"/>
    <w:rsid w:val="00CC3748"/>
    <w:rsid w:val="00CC4E07"/>
    <w:rsid w:val="00CC54CA"/>
    <w:rsid w:val="00CC58D8"/>
    <w:rsid w:val="00CC5BB4"/>
    <w:rsid w:val="00CC5FB5"/>
    <w:rsid w:val="00CC6181"/>
    <w:rsid w:val="00CC6E25"/>
    <w:rsid w:val="00CC705A"/>
    <w:rsid w:val="00CC767D"/>
    <w:rsid w:val="00CC7F4D"/>
    <w:rsid w:val="00CD05D0"/>
    <w:rsid w:val="00CD11F4"/>
    <w:rsid w:val="00CD130F"/>
    <w:rsid w:val="00CD1E69"/>
    <w:rsid w:val="00CD3099"/>
    <w:rsid w:val="00CD4E48"/>
    <w:rsid w:val="00CD570D"/>
    <w:rsid w:val="00CD63FC"/>
    <w:rsid w:val="00CD65B4"/>
    <w:rsid w:val="00CD6D93"/>
    <w:rsid w:val="00CD7107"/>
    <w:rsid w:val="00CD732C"/>
    <w:rsid w:val="00CD7ECE"/>
    <w:rsid w:val="00CD7F1B"/>
    <w:rsid w:val="00CE08DA"/>
    <w:rsid w:val="00CE102E"/>
    <w:rsid w:val="00CE31A7"/>
    <w:rsid w:val="00CE32EC"/>
    <w:rsid w:val="00CE3314"/>
    <w:rsid w:val="00CE4FFE"/>
    <w:rsid w:val="00CE51F0"/>
    <w:rsid w:val="00CE665C"/>
    <w:rsid w:val="00CE70E8"/>
    <w:rsid w:val="00CE7967"/>
    <w:rsid w:val="00CF1398"/>
    <w:rsid w:val="00CF24FE"/>
    <w:rsid w:val="00CF3966"/>
    <w:rsid w:val="00CF4AE2"/>
    <w:rsid w:val="00CF4B10"/>
    <w:rsid w:val="00CF4E12"/>
    <w:rsid w:val="00CF63C3"/>
    <w:rsid w:val="00CF643A"/>
    <w:rsid w:val="00CF68A3"/>
    <w:rsid w:val="00CF6E2C"/>
    <w:rsid w:val="00CF733C"/>
    <w:rsid w:val="00CF7385"/>
    <w:rsid w:val="00CF7A77"/>
    <w:rsid w:val="00D00773"/>
    <w:rsid w:val="00D00BAF"/>
    <w:rsid w:val="00D0183D"/>
    <w:rsid w:val="00D0231F"/>
    <w:rsid w:val="00D023EA"/>
    <w:rsid w:val="00D02C54"/>
    <w:rsid w:val="00D034E1"/>
    <w:rsid w:val="00D03BD2"/>
    <w:rsid w:val="00D040BF"/>
    <w:rsid w:val="00D051A9"/>
    <w:rsid w:val="00D063AB"/>
    <w:rsid w:val="00D06531"/>
    <w:rsid w:val="00D067E5"/>
    <w:rsid w:val="00D06BC8"/>
    <w:rsid w:val="00D07F74"/>
    <w:rsid w:val="00D10AD1"/>
    <w:rsid w:val="00D13643"/>
    <w:rsid w:val="00D14E71"/>
    <w:rsid w:val="00D153A7"/>
    <w:rsid w:val="00D16BEE"/>
    <w:rsid w:val="00D170BA"/>
    <w:rsid w:val="00D17396"/>
    <w:rsid w:val="00D2025D"/>
    <w:rsid w:val="00D206F3"/>
    <w:rsid w:val="00D2136D"/>
    <w:rsid w:val="00D215AA"/>
    <w:rsid w:val="00D21679"/>
    <w:rsid w:val="00D21B5E"/>
    <w:rsid w:val="00D2289B"/>
    <w:rsid w:val="00D22931"/>
    <w:rsid w:val="00D24553"/>
    <w:rsid w:val="00D24F32"/>
    <w:rsid w:val="00D24F45"/>
    <w:rsid w:val="00D25821"/>
    <w:rsid w:val="00D25D13"/>
    <w:rsid w:val="00D3119A"/>
    <w:rsid w:val="00D35502"/>
    <w:rsid w:val="00D4198D"/>
    <w:rsid w:val="00D41C36"/>
    <w:rsid w:val="00D471BC"/>
    <w:rsid w:val="00D47790"/>
    <w:rsid w:val="00D51DAB"/>
    <w:rsid w:val="00D52DFC"/>
    <w:rsid w:val="00D53C9D"/>
    <w:rsid w:val="00D53F01"/>
    <w:rsid w:val="00D55B73"/>
    <w:rsid w:val="00D56391"/>
    <w:rsid w:val="00D60DBE"/>
    <w:rsid w:val="00D60E9E"/>
    <w:rsid w:val="00D61DA7"/>
    <w:rsid w:val="00D61F48"/>
    <w:rsid w:val="00D62618"/>
    <w:rsid w:val="00D62B38"/>
    <w:rsid w:val="00D63B27"/>
    <w:rsid w:val="00D65247"/>
    <w:rsid w:val="00D65375"/>
    <w:rsid w:val="00D6554B"/>
    <w:rsid w:val="00D67702"/>
    <w:rsid w:val="00D67E28"/>
    <w:rsid w:val="00D71596"/>
    <w:rsid w:val="00D72696"/>
    <w:rsid w:val="00D7270B"/>
    <w:rsid w:val="00D72975"/>
    <w:rsid w:val="00D72CE8"/>
    <w:rsid w:val="00D72E8D"/>
    <w:rsid w:val="00D732EA"/>
    <w:rsid w:val="00D7388F"/>
    <w:rsid w:val="00D73B33"/>
    <w:rsid w:val="00D75ABD"/>
    <w:rsid w:val="00D76596"/>
    <w:rsid w:val="00D765D7"/>
    <w:rsid w:val="00D76B1D"/>
    <w:rsid w:val="00D76B95"/>
    <w:rsid w:val="00D77248"/>
    <w:rsid w:val="00D77570"/>
    <w:rsid w:val="00D77927"/>
    <w:rsid w:val="00D80E9F"/>
    <w:rsid w:val="00D8137C"/>
    <w:rsid w:val="00D817B2"/>
    <w:rsid w:val="00D8221E"/>
    <w:rsid w:val="00D822F4"/>
    <w:rsid w:val="00D83EE9"/>
    <w:rsid w:val="00D845E6"/>
    <w:rsid w:val="00D84953"/>
    <w:rsid w:val="00D85446"/>
    <w:rsid w:val="00D85829"/>
    <w:rsid w:val="00D86BC6"/>
    <w:rsid w:val="00D87A1C"/>
    <w:rsid w:val="00D9016F"/>
    <w:rsid w:val="00D90495"/>
    <w:rsid w:val="00D910BF"/>
    <w:rsid w:val="00D91D37"/>
    <w:rsid w:val="00D91E18"/>
    <w:rsid w:val="00D92154"/>
    <w:rsid w:val="00D92413"/>
    <w:rsid w:val="00D93F8F"/>
    <w:rsid w:val="00D93FC2"/>
    <w:rsid w:val="00D95004"/>
    <w:rsid w:val="00D95B19"/>
    <w:rsid w:val="00D97030"/>
    <w:rsid w:val="00DA0957"/>
    <w:rsid w:val="00DA0EA4"/>
    <w:rsid w:val="00DA1F46"/>
    <w:rsid w:val="00DA3304"/>
    <w:rsid w:val="00DA36B3"/>
    <w:rsid w:val="00DA57A8"/>
    <w:rsid w:val="00DA5F1F"/>
    <w:rsid w:val="00DA600F"/>
    <w:rsid w:val="00DA71B0"/>
    <w:rsid w:val="00DA71FF"/>
    <w:rsid w:val="00DA77A0"/>
    <w:rsid w:val="00DB0138"/>
    <w:rsid w:val="00DB3479"/>
    <w:rsid w:val="00DB4287"/>
    <w:rsid w:val="00DB481B"/>
    <w:rsid w:val="00DB52A6"/>
    <w:rsid w:val="00DB5696"/>
    <w:rsid w:val="00DC05B1"/>
    <w:rsid w:val="00DC0BF1"/>
    <w:rsid w:val="00DC0DB5"/>
    <w:rsid w:val="00DC1768"/>
    <w:rsid w:val="00DC26DB"/>
    <w:rsid w:val="00DC2848"/>
    <w:rsid w:val="00DC32E3"/>
    <w:rsid w:val="00DC3DD9"/>
    <w:rsid w:val="00DC41F9"/>
    <w:rsid w:val="00DC75DF"/>
    <w:rsid w:val="00DD03EB"/>
    <w:rsid w:val="00DD08A0"/>
    <w:rsid w:val="00DD1AC2"/>
    <w:rsid w:val="00DD26BB"/>
    <w:rsid w:val="00DD4180"/>
    <w:rsid w:val="00DD45B6"/>
    <w:rsid w:val="00DD5399"/>
    <w:rsid w:val="00DD5E27"/>
    <w:rsid w:val="00DD70F4"/>
    <w:rsid w:val="00DD7302"/>
    <w:rsid w:val="00DE1D21"/>
    <w:rsid w:val="00DE3C1A"/>
    <w:rsid w:val="00DE3FFA"/>
    <w:rsid w:val="00DE4AC9"/>
    <w:rsid w:val="00DE5213"/>
    <w:rsid w:val="00DE688F"/>
    <w:rsid w:val="00DE714F"/>
    <w:rsid w:val="00DF04EF"/>
    <w:rsid w:val="00DF08DC"/>
    <w:rsid w:val="00DF1E9D"/>
    <w:rsid w:val="00DF706C"/>
    <w:rsid w:val="00DF7A5F"/>
    <w:rsid w:val="00DF7BEF"/>
    <w:rsid w:val="00E000CE"/>
    <w:rsid w:val="00E0279E"/>
    <w:rsid w:val="00E02EB5"/>
    <w:rsid w:val="00E044DD"/>
    <w:rsid w:val="00E051F4"/>
    <w:rsid w:val="00E06E82"/>
    <w:rsid w:val="00E07480"/>
    <w:rsid w:val="00E10F39"/>
    <w:rsid w:val="00E1171F"/>
    <w:rsid w:val="00E12951"/>
    <w:rsid w:val="00E134D3"/>
    <w:rsid w:val="00E13EE8"/>
    <w:rsid w:val="00E13F16"/>
    <w:rsid w:val="00E1413D"/>
    <w:rsid w:val="00E14850"/>
    <w:rsid w:val="00E173D5"/>
    <w:rsid w:val="00E21ED3"/>
    <w:rsid w:val="00E2201D"/>
    <w:rsid w:val="00E23E32"/>
    <w:rsid w:val="00E24087"/>
    <w:rsid w:val="00E24492"/>
    <w:rsid w:val="00E24DE9"/>
    <w:rsid w:val="00E26400"/>
    <w:rsid w:val="00E27BA5"/>
    <w:rsid w:val="00E30583"/>
    <w:rsid w:val="00E30767"/>
    <w:rsid w:val="00E3076B"/>
    <w:rsid w:val="00E30D39"/>
    <w:rsid w:val="00E31415"/>
    <w:rsid w:val="00E33DAE"/>
    <w:rsid w:val="00E340EC"/>
    <w:rsid w:val="00E34682"/>
    <w:rsid w:val="00E34D69"/>
    <w:rsid w:val="00E366E4"/>
    <w:rsid w:val="00E40009"/>
    <w:rsid w:val="00E42742"/>
    <w:rsid w:val="00E429C9"/>
    <w:rsid w:val="00E42B20"/>
    <w:rsid w:val="00E45CE6"/>
    <w:rsid w:val="00E45F4D"/>
    <w:rsid w:val="00E45FFE"/>
    <w:rsid w:val="00E46C3E"/>
    <w:rsid w:val="00E50551"/>
    <w:rsid w:val="00E51E08"/>
    <w:rsid w:val="00E52233"/>
    <w:rsid w:val="00E52896"/>
    <w:rsid w:val="00E536DE"/>
    <w:rsid w:val="00E53C5A"/>
    <w:rsid w:val="00E55046"/>
    <w:rsid w:val="00E55355"/>
    <w:rsid w:val="00E559E2"/>
    <w:rsid w:val="00E55A7A"/>
    <w:rsid w:val="00E56100"/>
    <w:rsid w:val="00E60919"/>
    <w:rsid w:val="00E61506"/>
    <w:rsid w:val="00E624A0"/>
    <w:rsid w:val="00E62D1C"/>
    <w:rsid w:val="00E66D46"/>
    <w:rsid w:val="00E66E65"/>
    <w:rsid w:val="00E702CB"/>
    <w:rsid w:val="00E713CF"/>
    <w:rsid w:val="00E7162C"/>
    <w:rsid w:val="00E71A2B"/>
    <w:rsid w:val="00E72A9C"/>
    <w:rsid w:val="00E72CA5"/>
    <w:rsid w:val="00E7335E"/>
    <w:rsid w:val="00E733C9"/>
    <w:rsid w:val="00E73C89"/>
    <w:rsid w:val="00E73FA6"/>
    <w:rsid w:val="00E7418C"/>
    <w:rsid w:val="00E74D44"/>
    <w:rsid w:val="00E75D7F"/>
    <w:rsid w:val="00E75F83"/>
    <w:rsid w:val="00E76ED5"/>
    <w:rsid w:val="00E76F00"/>
    <w:rsid w:val="00E7751A"/>
    <w:rsid w:val="00E777E9"/>
    <w:rsid w:val="00E77818"/>
    <w:rsid w:val="00E778BF"/>
    <w:rsid w:val="00E80E99"/>
    <w:rsid w:val="00E81C90"/>
    <w:rsid w:val="00E821B6"/>
    <w:rsid w:val="00E82C92"/>
    <w:rsid w:val="00E84838"/>
    <w:rsid w:val="00E852BB"/>
    <w:rsid w:val="00E85EA6"/>
    <w:rsid w:val="00E87483"/>
    <w:rsid w:val="00E874DE"/>
    <w:rsid w:val="00E8754F"/>
    <w:rsid w:val="00E90EBA"/>
    <w:rsid w:val="00E91478"/>
    <w:rsid w:val="00E9220B"/>
    <w:rsid w:val="00E9234D"/>
    <w:rsid w:val="00E92923"/>
    <w:rsid w:val="00E92ECB"/>
    <w:rsid w:val="00E9300D"/>
    <w:rsid w:val="00E93E31"/>
    <w:rsid w:val="00E9419E"/>
    <w:rsid w:val="00E94546"/>
    <w:rsid w:val="00E952B6"/>
    <w:rsid w:val="00E9556A"/>
    <w:rsid w:val="00E9574C"/>
    <w:rsid w:val="00E96C5B"/>
    <w:rsid w:val="00E96FD6"/>
    <w:rsid w:val="00E97426"/>
    <w:rsid w:val="00E975DE"/>
    <w:rsid w:val="00E978F0"/>
    <w:rsid w:val="00E9794C"/>
    <w:rsid w:val="00EA141E"/>
    <w:rsid w:val="00EA265F"/>
    <w:rsid w:val="00EA26C1"/>
    <w:rsid w:val="00EA4049"/>
    <w:rsid w:val="00EA4825"/>
    <w:rsid w:val="00EA528E"/>
    <w:rsid w:val="00EA59FB"/>
    <w:rsid w:val="00EB06DD"/>
    <w:rsid w:val="00EB19AC"/>
    <w:rsid w:val="00EB1B93"/>
    <w:rsid w:val="00EB1CE2"/>
    <w:rsid w:val="00EB2852"/>
    <w:rsid w:val="00EB3AD0"/>
    <w:rsid w:val="00EB445B"/>
    <w:rsid w:val="00EB5400"/>
    <w:rsid w:val="00EB559D"/>
    <w:rsid w:val="00EB5E12"/>
    <w:rsid w:val="00EB654A"/>
    <w:rsid w:val="00EC00BE"/>
    <w:rsid w:val="00EC0140"/>
    <w:rsid w:val="00EC033A"/>
    <w:rsid w:val="00EC0661"/>
    <w:rsid w:val="00EC0D4D"/>
    <w:rsid w:val="00EC0F15"/>
    <w:rsid w:val="00EC10DF"/>
    <w:rsid w:val="00EC18CB"/>
    <w:rsid w:val="00EC195B"/>
    <w:rsid w:val="00EC20A6"/>
    <w:rsid w:val="00EC2BC4"/>
    <w:rsid w:val="00EC2FAA"/>
    <w:rsid w:val="00EC3A68"/>
    <w:rsid w:val="00EC3AA8"/>
    <w:rsid w:val="00EC5E5C"/>
    <w:rsid w:val="00EC6076"/>
    <w:rsid w:val="00EC6504"/>
    <w:rsid w:val="00EC7959"/>
    <w:rsid w:val="00ED0148"/>
    <w:rsid w:val="00ED221F"/>
    <w:rsid w:val="00ED5708"/>
    <w:rsid w:val="00ED570D"/>
    <w:rsid w:val="00ED7A6C"/>
    <w:rsid w:val="00EE0DAD"/>
    <w:rsid w:val="00EE1AEE"/>
    <w:rsid w:val="00EE1BAA"/>
    <w:rsid w:val="00EE35B0"/>
    <w:rsid w:val="00EE3E79"/>
    <w:rsid w:val="00EE4C8C"/>
    <w:rsid w:val="00EE4DA8"/>
    <w:rsid w:val="00EE5AB2"/>
    <w:rsid w:val="00EE5F09"/>
    <w:rsid w:val="00EE697A"/>
    <w:rsid w:val="00EE73D8"/>
    <w:rsid w:val="00EF045D"/>
    <w:rsid w:val="00EF0F4C"/>
    <w:rsid w:val="00EF20CA"/>
    <w:rsid w:val="00EF2950"/>
    <w:rsid w:val="00EF3343"/>
    <w:rsid w:val="00EF409F"/>
    <w:rsid w:val="00EF40E8"/>
    <w:rsid w:val="00EF4A3D"/>
    <w:rsid w:val="00EF51C6"/>
    <w:rsid w:val="00EF571A"/>
    <w:rsid w:val="00EF58BD"/>
    <w:rsid w:val="00EF5D0D"/>
    <w:rsid w:val="00EF6818"/>
    <w:rsid w:val="00F00932"/>
    <w:rsid w:val="00F01098"/>
    <w:rsid w:val="00F015C5"/>
    <w:rsid w:val="00F01D81"/>
    <w:rsid w:val="00F02013"/>
    <w:rsid w:val="00F02511"/>
    <w:rsid w:val="00F025FB"/>
    <w:rsid w:val="00F02BE6"/>
    <w:rsid w:val="00F03111"/>
    <w:rsid w:val="00F03D84"/>
    <w:rsid w:val="00F049A2"/>
    <w:rsid w:val="00F04C68"/>
    <w:rsid w:val="00F0707A"/>
    <w:rsid w:val="00F101BA"/>
    <w:rsid w:val="00F10F6B"/>
    <w:rsid w:val="00F11EB7"/>
    <w:rsid w:val="00F12F0D"/>
    <w:rsid w:val="00F146AE"/>
    <w:rsid w:val="00F14920"/>
    <w:rsid w:val="00F149BD"/>
    <w:rsid w:val="00F14B2D"/>
    <w:rsid w:val="00F15219"/>
    <w:rsid w:val="00F15C09"/>
    <w:rsid w:val="00F1659B"/>
    <w:rsid w:val="00F1671E"/>
    <w:rsid w:val="00F16E8C"/>
    <w:rsid w:val="00F16FBC"/>
    <w:rsid w:val="00F20874"/>
    <w:rsid w:val="00F20915"/>
    <w:rsid w:val="00F20B5F"/>
    <w:rsid w:val="00F2241D"/>
    <w:rsid w:val="00F228E7"/>
    <w:rsid w:val="00F23548"/>
    <w:rsid w:val="00F248CC"/>
    <w:rsid w:val="00F31284"/>
    <w:rsid w:val="00F318D4"/>
    <w:rsid w:val="00F3245F"/>
    <w:rsid w:val="00F3330C"/>
    <w:rsid w:val="00F33811"/>
    <w:rsid w:val="00F33CA0"/>
    <w:rsid w:val="00F33D33"/>
    <w:rsid w:val="00F36219"/>
    <w:rsid w:val="00F36999"/>
    <w:rsid w:val="00F401A5"/>
    <w:rsid w:val="00F40EB1"/>
    <w:rsid w:val="00F419AC"/>
    <w:rsid w:val="00F41CF3"/>
    <w:rsid w:val="00F4202A"/>
    <w:rsid w:val="00F428CB"/>
    <w:rsid w:val="00F431DD"/>
    <w:rsid w:val="00F44EE7"/>
    <w:rsid w:val="00F450E6"/>
    <w:rsid w:val="00F50170"/>
    <w:rsid w:val="00F5074A"/>
    <w:rsid w:val="00F519E5"/>
    <w:rsid w:val="00F52329"/>
    <w:rsid w:val="00F53D2B"/>
    <w:rsid w:val="00F53EAD"/>
    <w:rsid w:val="00F54B8F"/>
    <w:rsid w:val="00F56490"/>
    <w:rsid w:val="00F57B9D"/>
    <w:rsid w:val="00F60C6F"/>
    <w:rsid w:val="00F62127"/>
    <w:rsid w:val="00F6301E"/>
    <w:rsid w:val="00F63B0C"/>
    <w:rsid w:val="00F63C03"/>
    <w:rsid w:val="00F65334"/>
    <w:rsid w:val="00F65EF0"/>
    <w:rsid w:val="00F6678B"/>
    <w:rsid w:val="00F6682B"/>
    <w:rsid w:val="00F6693A"/>
    <w:rsid w:val="00F67268"/>
    <w:rsid w:val="00F70ED4"/>
    <w:rsid w:val="00F718FB"/>
    <w:rsid w:val="00F72161"/>
    <w:rsid w:val="00F72D68"/>
    <w:rsid w:val="00F74265"/>
    <w:rsid w:val="00F74707"/>
    <w:rsid w:val="00F7523F"/>
    <w:rsid w:val="00F76BB7"/>
    <w:rsid w:val="00F7737C"/>
    <w:rsid w:val="00F8017D"/>
    <w:rsid w:val="00F85531"/>
    <w:rsid w:val="00F85554"/>
    <w:rsid w:val="00F86EAA"/>
    <w:rsid w:val="00F87BF4"/>
    <w:rsid w:val="00F87EAF"/>
    <w:rsid w:val="00F87F13"/>
    <w:rsid w:val="00F907D8"/>
    <w:rsid w:val="00F909F4"/>
    <w:rsid w:val="00F91764"/>
    <w:rsid w:val="00F9290C"/>
    <w:rsid w:val="00F934EB"/>
    <w:rsid w:val="00F94ADD"/>
    <w:rsid w:val="00F95247"/>
    <w:rsid w:val="00F958B6"/>
    <w:rsid w:val="00F9759A"/>
    <w:rsid w:val="00F97A12"/>
    <w:rsid w:val="00FA0142"/>
    <w:rsid w:val="00FA1843"/>
    <w:rsid w:val="00FA2060"/>
    <w:rsid w:val="00FA2230"/>
    <w:rsid w:val="00FA2736"/>
    <w:rsid w:val="00FA3090"/>
    <w:rsid w:val="00FA3D65"/>
    <w:rsid w:val="00FA4010"/>
    <w:rsid w:val="00FA487C"/>
    <w:rsid w:val="00FA5515"/>
    <w:rsid w:val="00FA5C84"/>
    <w:rsid w:val="00FA5CDE"/>
    <w:rsid w:val="00FB0110"/>
    <w:rsid w:val="00FB07A2"/>
    <w:rsid w:val="00FB1493"/>
    <w:rsid w:val="00FB1A3F"/>
    <w:rsid w:val="00FB211E"/>
    <w:rsid w:val="00FB358E"/>
    <w:rsid w:val="00FB4B7C"/>
    <w:rsid w:val="00FB5BEC"/>
    <w:rsid w:val="00FB636C"/>
    <w:rsid w:val="00FB785A"/>
    <w:rsid w:val="00FC0886"/>
    <w:rsid w:val="00FC11BD"/>
    <w:rsid w:val="00FC198D"/>
    <w:rsid w:val="00FC27E5"/>
    <w:rsid w:val="00FC2DC4"/>
    <w:rsid w:val="00FC492C"/>
    <w:rsid w:val="00FC6319"/>
    <w:rsid w:val="00FC635F"/>
    <w:rsid w:val="00FC79EB"/>
    <w:rsid w:val="00FD074D"/>
    <w:rsid w:val="00FD15B7"/>
    <w:rsid w:val="00FD2E71"/>
    <w:rsid w:val="00FD41A1"/>
    <w:rsid w:val="00FD4D6B"/>
    <w:rsid w:val="00FD5912"/>
    <w:rsid w:val="00FE12E4"/>
    <w:rsid w:val="00FE251D"/>
    <w:rsid w:val="00FE2C0C"/>
    <w:rsid w:val="00FE2CB0"/>
    <w:rsid w:val="00FE2EE5"/>
    <w:rsid w:val="00FE33F4"/>
    <w:rsid w:val="00FE40E5"/>
    <w:rsid w:val="00FE4BF2"/>
    <w:rsid w:val="00FE5EB7"/>
    <w:rsid w:val="00FE6DB7"/>
    <w:rsid w:val="00FF4D28"/>
    <w:rsid w:val="00FF5330"/>
    <w:rsid w:val="00FF55EC"/>
    <w:rsid w:val="00FF5A9A"/>
    <w:rsid w:val="00FF7455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F063B"/>
  <w15:docId w15:val="{C5D269B5-D861-47FD-85FB-222CBDA8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835"/>
    <w:pPr>
      <w:spacing w:after="160" w:line="259" w:lineRule="auto"/>
    </w:pPr>
    <w:rPr>
      <w:sz w:val="22"/>
      <w:szCs w:val="22"/>
    </w:rPr>
  </w:style>
  <w:style w:type="paragraph" w:styleId="Heading1">
    <w:name w:val="heading 1"/>
    <w:aliases w:val="No numbers,Main Heading,h1,Head1,Heading apps,Subheading,Hoofdstukkop,H1,69%,Attribute Heading 1,1.,heading 1,MAIN HEADING,1. Level 1 Heading,L1,Level 1,Para1,h11,h12,A MAJOR/BOLD,Para,Appendix,Appendix1,Appendix2,Appendix3,1,I"/>
    <w:basedOn w:val="Normal"/>
    <w:next w:val="Normal"/>
    <w:link w:val="Heading1Char"/>
    <w:qFormat/>
    <w:rsid w:val="00697DA9"/>
    <w:pPr>
      <w:keepNext/>
      <w:numPr>
        <w:numId w:val="1"/>
      </w:numPr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Heading2">
    <w:name w:val="heading 2"/>
    <w:aliases w:val="Body Text (Reset numbering),h2,Heading b,Heading 2X,Reset numbering,l2,list 2,list 2,heading 2TOC,Head 2,List level 2,2,Header 2,H2,heading 2body,h2 main heading,body,Attribute Heading 2,test,B Sub/Bold,B Sub/Bold1,B Sub/Bold2,B Sub/Bold11,2m"/>
    <w:basedOn w:val="Normal"/>
    <w:next w:val="Normal"/>
    <w:link w:val="Heading2Char"/>
    <w:qFormat/>
    <w:rsid w:val="00697DA9"/>
    <w:pPr>
      <w:numPr>
        <w:ilvl w:val="1"/>
        <w:numId w:val="1"/>
      </w:numPr>
      <w:spacing w:after="240" w:line="240" w:lineRule="auto"/>
      <w:jc w:val="both"/>
      <w:outlineLvl w:val="1"/>
    </w:pPr>
    <w:rPr>
      <w:rFonts w:ascii="Arial" w:eastAsia="Times New Roman" w:hAnsi="Arial" w:cs="Arial"/>
      <w:bCs/>
      <w:iCs/>
      <w:sz w:val="20"/>
      <w:szCs w:val="28"/>
    </w:rPr>
  </w:style>
  <w:style w:type="paragraph" w:styleId="Heading3">
    <w:name w:val="heading 3"/>
    <w:aliases w:val="h3,H3,Heading 3a,H31,C Sub-Sub/Italic,h3 sub heading,Head 3,Head 31,Head 32,C Sub-Sub/Italic1,(Alt+3),3m,3,Sub2Para,sub-sub-para,Table Attribute Heading,H32,H33,H311,Subhead B,Heading C,H34,H312,H321,H331,H3111,H35,H313,H322,H332,H3112,H36,a,d"/>
    <w:basedOn w:val="Normal"/>
    <w:next w:val="Normal"/>
    <w:link w:val="Heading3Char"/>
    <w:qFormat/>
    <w:rsid w:val="00697DA9"/>
    <w:pPr>
      <w:numPr>
        <w:ilvl w:val="2"/>
        <w:numId w:val="1"/>
      </w:numPr>
      <w:spacing w:after="240" w:line="240" w:lineRule="auto"/>
      <w:jc w:val="both"/>
      <w:outlineLvl w:val="2"/>
    </w:pPr>
    <w:rPr>
      <w:rFonts w:ascii="Arial" w:eastAsia="Times New Roman" w:hAnsi="Arial" w:cs="Arial"/>
      <w:bCs/>
      <w:sz w:val="20"/>
      <w:szCs w:val="26"/>
    </w:rPr>
  </w:style>
  <w:style w:type="paragraph" w:styleId="Heading4">
    <w:name w:val="heading 4"/>
    <w:aliases w:val="h4,4,H4,(Alt+4),H41,(Alt+4)1,H42,(Alt+4)2,H43,(Alt+4)3,H44,(Alt+4)4,H45,(Alt+4)5,H411,(Alt+4)11,H421,(Alt+4)21,H431,(Alt+4)31,H46,(Alt+4)6,H412,(Alt+4)12,H422,(Alt+4)22,H432,(Alt+4)32,H47,(Alt+4)7,H48,(Alt+4)8,H49,(Alt+4)9,H410,(Alt+4)10,H413"/>
    <w:basedOn w:val="Normal"/>
    <w:next w:val="Normal"/>
    <w:link w:val="Heading4Char"/>
    <w:qFormat/>
    <w:rsid w:val="00697DA9"/>
    <w:pPr>
      <w:numPr>
        <w:ilvl w:val="3"/>
        <w:numId w:val="1"/>
      </w:numPr>
      <w:spacing w:after="240" w:line="240" w:lineRule="auto"/>
      <w:jc w:val="both"/>
      <w:outlineLvl w:val="3"/>
    </w:pPr>
    <w:rPr>
      <w:rFonts w:ascii="Arial" w:eastAsia="Times New Roman" w:hAnsi="Arial"/>
      <w:bCs/>
      <w:sz w:val="20"/>
      <w:szCs w:val="28"/>
    </w:rPr>
  </w:style>
  <w:style w:type="paragraph" w:styleId="Heading5">
    <w:name w:val="heading 5"/>
    <w:aliases w:val="H5,(A),Level 3 - i,h5,(A)Text,Lev 5,Block Label,level 5,H51,H52,H53,H54,H55,H56,H57,H58,H59,H510,H511,H512,H513,H514,H515,H516,H517,H518,H519,H520,H521,H522,H523,H524,H525,H526,H527,H528,H529,H530,H531,H532,H533,H534,H535,H536,H537,H538,H539,s"/>
    <w:basedOn w:val="Normal"/>
    <w:next w:val="Normal"/>
    <w:link w:val="Heading5Char"/>
    <w:qFormat/>
    <w:rsid w:val="00697DA9"/>
    <w:pPr>
      <w:numPr>
        <w:ilvl w:val="4"/>
        <w:numId w:val="1"/>
      </w:numPr>
      <w:spacing w:after="240" w:line="240" w:lineRule="auto"/>
      <w:jc w:val="both"/>
      <w:outlineLvl w:val="4"/>
    </w:pPr>
    <w:rPr>
      <w:rFonts w:ascii="Arial" w:eastAsia="Times New Roman" w:hAnsi="Arial"/>
      <w:bCs/>
      <w:iCs/>
      <w:sz w:val="20"/>
      <w:szCs w:val="26"/>
    </w:rPr>
  </w:style>
  <w:style w:type="paragraph" w:styleId="Heading6">
    <w:name w:val="heading 6"/>
    <w:aliases w:val="H6,a.,(I),Legal Level 1.,h6,Lev 6,T1,level 6,L1 PIP,Name of Org,dash GS,level6,(Section),(Section)1,(Section)2,(Section)3,(Section)4,(Section)5,(Section)6,(Section)7,(Section)8,(Section)9,(Section)10,(Section)11,(Section)12,(Section)13,as,Le"/>
    <w:basedOn w:val="Normal"/>
    <w:next w:val="Normal"/>
    <w:link w:val="Heading6Char"/>
    <w:qFormat/>
    <w:rsid w:val="00697DA9"/>
    <w:pPr>
      <w:numPr>
        <w:ilvl w:val="5"/>
        <w:numId w:val="1"/>
      </w:numPr>
      <w:spacing w:after="240" w:line="240" w:lineRule="auto"/>
      <w:jc w:val="both"/>
      <w:outlineLvl w:val="5"/>
    </w:pPr>
    <w:rPr>
      <w:rFonts w:ascii="Arial" w:eastAsia="Times New Roman" w:hAnsi="Arial"/>
      <w:bCs/>
      <w:sz w:val="20"/>
    </w:rPr>
  </w:style>
  <w:style w:type="paragraph" w:styleId="Heading7">
    <w:name w:val="heading 7"/>
    <w:aliases w:val="H7,i.,(1),Legal Level 1.1.,h7,Lev 7,level1-noHeading,L2 PIP,ap,square GS,level1noheading"/>
    <w:basedOn w:val="Normal"/>
    <w:next w:val="Normal"/>
    <w:link w:val="Heading7Char"/>
    <w:qFormat/>
    <w:rsid w:val="00697DA9"/>
    <w:pPr>
      <w:numPr>
        <w:ilvl w:val="6"/>
        <w:numId w:val="1"/>
      </w:numPr>
      <w:spacing w:after="240" w:line="240" w:lineRule="auto"/>
      <w:jc w:val="both"/>
      <w:outlineLvl w:val="6"/>
    </w:pPr>
    <w:rPr>
      <w:rFonts w:ascii="Arial" w:eastAsia="Times New Roman" w:hAnsi="Arial"/>
      <w:sz w:val="20"/>
      <w:szCs w:val="24"/>
    </w:rPr>
  </w:style>
  <w:style w:type="paragraph" w:styleId="Heading8">
    <w:name w:val="heading 8"/>
    <w:aliases w:val="H8,Legal Level 1.1.1.,h8,Lev 8,ad,level2(a),L3 PIP,(Sub-section Nos)"/>
    <w:basedOn w:val="Normal"/>
    <w:next w:val="Normal"/>
    <w:link w:val="Heading8Char"/>
    <w:qFormat/>
    <w:rsid w:val="00697DA9"/>
    <w:pPr>
      <w:numPr>
        <w:ilvl w:val="7"/>
        <w:numId w:val="1"/>
      </w:numPr>
      <w:spacing w:after="240" w:line="240" w:lineRule="auto"/>
      <w:jc w:val="both"/>
      <w:outlineLvl w:val="7"/>
    </w:pPr>
    <w:rPr>
      <w:rFonts w:ascii="Arial" w:eastAsia="Times New Roman" w:hAnsi="Arial"/>
      <w:i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66182B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6">
    <w:name w:val="rvps6"/>
    <w:basedOn w:val="Normal"/>
    <w:rsid w:val="0066182B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</w:rPr>
  </w:style>
  <w:style w:type="character" w:customStyle="1" w:styleId="rvts3">
    <w:name w:val="rvts3"/>
    <w:rsid w:val="0066182B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3330C"/>
    <w:pPr>
      <w:ind w:left="720"/>
      <w:contextualSpacing/>
    </w:pPr>
  </w:style>
  <w:style w:type="paragraph" w:styleId="NormalWeb">
    <w:name w:val="Normal (Web)"/>
    <w:basedOn w:val="Normal"/>
    <w:unhideWhenUsed/>
    <w:rsid w:val="0035759D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rvts20">
    <w:name w:val="rvts20"/>
    <w:rsid w:val="0035759D"/>
    <w:rPr>
      <w:b w:val="0"/>
      <w:bCs w:val="0"/>
      <w:color w:val="000000"/>
      <w:sz w:val="20"/>
      <w:szCs w:val="20"/>
      <w:vertAlign w:val="subscript"/>
    </w:rPr>
  </w:style>
  <w:style w:type="character" w:customStyle="1" w:styleId="Heading1Char">
    <w:name w:val="Heading 1 Char"/>
    <w:aliases w:val="No numbers Char,Main Heading Char,h1 Char,Head1 Char,Heading apps Char,Subheading Char,Hoofdstukkop Char,H1 Char,69% Char,Attribute Heading 1 Char,1. Char,heading 1 Char,MAIN HEADING Char,1. Level 1 Heading Char,L1 Char,Level 1 Char"/>
    <w:link w:val="Heading1"/>
    <w:rsid w:val="00697DA9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Heading2Char">
    <w:name w:val="Heading 2 Char"/>
    <w:aliases w:val="Body Text (Reset numbering) Char,h2 Char,Heading b Char,Heading 2X Char,Reset numbering Char,l2 Char,list 2 Char,list 2 Char,heading 2TOC Char,Head 2 Char,List level 2 Char,2 Char,Header 2 Char,H2 Char,heading 2body Char,body Char"/>
    <w:link w:val="Heading2"/>
    <w:rsid w:val="00697DA9"/>
    <w:rPr>
      <w:rFonts w:ascii="Arial" w:eastAsia="Times New Roman" w:hAnsi="Arial" w:cs="Arial"/>
      <w:bCs/>
      <w:iCs/>
      <w:szCs w:val="28"/>
    </w:rPr>
  </w:style>
  <w:style w:type="character" w:customStyle="1" w:styleId="Heading3Char">
    <w:name w:val="Heading 3 Char"/>
    <w:aliases w:val="h3 Char,H3 Char,Heading 3a Char,H31 Char,C Sub-Sub/Italic Char,h3 sub heading Char,Head 3 Char,Head 31 Char,Head 32 Char,C Sub-Sub/Italic1 Char,(Alt+3) Char,3m Char,3 Char,Sub2Para Char,sub-sub-para Char,Table Attribute Heading Char"/>
    <w:link w:val="Heading3"/>
    <w:rsid w:val="00697DA9"/>
    <w:rPr>
      <w:rFonts w:ascii="Arial" w:eastAsia="Times New Roman" w:hAnsi="Arial" w:cs="Arial"/>
      <w:bCs/>
      <w:szCs w:val="26"/>
    </w:rPr>
  </w:style>
  <w:style w:type="character" w:customStyle="1" w:styleId="Heading4Char">
    <w:name w:val="Heading 4 Char"/>
    <w:aliases w:val="h4 Char,4 Char,H4 Char,(Alt+4) Char,H41 Char,(Alt+4)1 Char,H42 Char,(Alt+4)2 Char,H43 Char,(Alt+4)3 Char,H44 Char,(Alt+4)4 Char,H45 Char,(Alt+4)5 Char,H411 Char,(Alt+4)11 Char,H421 Char,(Alt+4)21 Char,H431 Char,(Alt+4)31 Char,H46 Char"/>
    <w:link w:val="Heading4"/>
    <w:rsid w:val="00697DA9"/>
    <w:rPr>
      <w:rFonts w:ascii="Arial" w:eastAsia="Times New Roman" w:hAnsi="Arial"/>
      <w:bCs/>
      <w:szCs w:val="28"/>
    </w:rPr>
  </w:style>
  <w:style w:type="character" w:customStyle="1" w:styleId="Heading5Char">
    <w:name w:val="Heading 5 Char"/>
    <w:aliases w:val="H5 Char,(A) Char,Level 3 - i Char,h5 Char,(A)Text Char,Lev 5 Char,Block Label Char,level 5 Char,H51 Char,H52 Char,H53 Char,H54 Char,H55 Char,H56 Char,H57 Char,H58 Char,H59 Char,H510 Char,H511 Char,H512 Char,H513 Char,H514 Char,H515 Char"/>
    <w:link w:val="Heading5"/>
    <w:rsid w:val="00697DA9"/>
    <w:rPr>
      <w:rFonts w:ascii="Arial" w:eastAsia="Times New Roman" w:hAnsi="Arial"/>
      <w:bCs/>
      <w:iCs/>
      <w:szCs w:val="26"/>
    </w:rPr>
  </w:style>
  <w:style w:type="character" w:customStyle="1" w:styleId="Heading6Char">
    <w:name w:val="Heading 6 Char"/>
    <w:aliases w:val="H6 Char,a. Char,(I) Char,Legal Level 1. Char,h6 Char,Lev 6 Char,T1 Char,level 6 Char,L1 PIP Char,Name of Org Char,dash GS Char,level6 Char,(Section) Char,(Section)1 Char,(Section)2 Char,(Section)3 Char,(Section)4 Char,(Section)5 Char"/>
    <w:link w:val="Heading6"/>
    <w:rsid w:val="00697DA9"/>
    <w:rPr>
      <w:rFonts w:ascii="Arial" w:eastAsia="Times New Roman" w:hAnsi="Arial"/>
      <w:bCs/>
      <w:szCs w:val="22"/>
    </w:rPr>
  </w:style>
  <w:style w:type="character" w:customStyle="1" w:styleId="Heading7Char">
    <w:name w:val="Heading 7 Char"/>
    <w:aliases w:val="H7 Char,i. Char,(1) Char,Legal Level 1.1. Char,h7 Char,Lev 7 Char,level1-noHeading Char,L2 PIP Char,ap Char,square GS Char,level1noheading Char"/>
    <w:link w:val="Heading7"/>
    <w:rsid w:val="00697DA9"/>
    <w:rPr>
      <w:rFonts w:ascii="Arial" w:eastAsia="Times New Roman" w:hAnsi="Arial"/>
      <w:szCs w:val="24"/>
    </w:rPr>
  </w:style>
  <w:style w:type="character" w:customStyle="1" w:styleId="Heading8Char">
    <w:name w:val="Heading 8 Char"/>
    <w:aliases w:val="H8 Char,Legal Level 1.1.1. Char,h8 Char,Lev 8 Char,ad Char,level2(a) Char,L3 PIP Char,(Sub-section Nos) Char"/>
    <w:link w:val="Heading8"/>
    <w:rsid w:val="00697DA9"/>
    <w:rPr>
      <w:rFonts w:ascii="Arial" w:eastAsia="Times New Roman" w:hAnsi="Arial"/>
      <w:i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5EA3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8140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40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140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03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14035"/>
    <w:rPr>
      <w:b/>
      <w:bCs/>
      <w:sz w:val="20"/>
      <w:szCs w:val="20"/>
    </w:rPr>
  </w:style>
  <w:style w:type="character" w:styleId="Strong">
    <w:name w:val="Strong"/>
    <w:uiPriority w:val="22"/>
    <w:qFormat/>
    <w:rsid w:val="00E9556A"/>
    <w:rPr>
      <w:b/>
      <w:bCs/>
    </w:rPr>
  </w:style>
  <w:style w:type="paragraph" w:customStyle="1" w:styleId="pa19">
    <w:name w:val="pa19"/>
    <w:basedOn w:val="Normal"/>
    <w:rsid w:val="00E955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ps">
    <w:name w:val="hps"/>
    <w:basedOn w:val="DefaultParagraphFont"/>
    <w:rsid w:val="00125BAB"/>
  </w:style>
  <w:style w:type="paragraph" w:customStyle="1" w:styleId="1tekst">
    <w:name w:val="1tekst"/>
    <w:basedOn w:val="Normal"/>
    <w:uiPriority w:val="99"/>
    <w:rsid w:val="00A66A9F"/>
    <w:pPr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TableParagraph">
    <w:name w:val="Table Paragraph"/>
    <w:basedOn w:val="Normal"/>
    <w:uiPriority w:val="1"/>
    <w:qFormat/>
    <w:rsid w:val="00884F5A"/>
    <w:pPr>
      <w:widowControl w:val="0"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E05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521"/>
  </w:style>
  <w:style w:type="paragraph" w:styleId="Footer">
    <w:name w:val="footer"/>
    <w:basedOn w:val="Normal"/>
    <w:link w:val="FooterChar"/>
    <w:uiPriority w:val="99"/>
    <w:unhideWhenUsed/>
    <w:rsid w:val="008E05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521"/>
  </w:style>
  <w:style w:type="paragraph" w:customStyle="1" w:styleId="SimpleH1">
    <w:name w:val="Simple_H1"/>
    <w:basedOn w:val="BodyText"/>
    <w:rsid w:val="006B1D80"/>
    <w:pPr>
      <w:tabs>
        <w:tab w:val="num" w:pos="567"/>
      </w:tabs>
      <w:spacing w:after="240" w:line="360" w:lineRule="auto"/>
      <w:ind w:left="567" w:hanging="567"/>
      <w:jc w:val="both"/>
    </w:pPr>
    <w:rPr>
      <w:rFonts w:ascii="Arial" w:eastAsia="Times New Roman" w:hAnsi="Arial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B1D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1D80"/>
  </w:style>
  <w:style w:type="paragraph" w:customStyle="1" w:styleId="Default">
    <w:name w:val="Default"/>
    <w:rsid w:val="00A15A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1A2F9A"/>
    <w:rPr>
      <w:color w:val="auto"/>
    </w:rPr>
  </w:style>
  <w:style w:type="paragraph" w:customStyle="1" w:styleId="CM3">
    <w:name w:val="CM3"/>
    <w:basedOn w:val="Default"/>
    <w:next w:val="Default"/>
    <w:uiPriority w:val="99"/>
    <w:rsid w:val="001A2F9A"/>
    <w:rPr>
      <w:color w:val="auto"/>
    </w:rPr>
  </w:style>
  <w:style w:type="character" w:styleId="PlaceholderText">
    <w:name w:val="Placeholder Text"/>
    <w:basedOn w:val="DefaultParagraphFont"/>
    <w:uiPriority w:val="99"/>
    <w:semiHidden/>
    <w:rsid w:val="00137F5F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52E5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52E5C"/>
  </w:style>
  <w:style w:type="character" w:styleId="EndnoteReference">
    <w:name w:val="endnote reference"/>
    <w:basedOn w:val="DefaultParagraphFont"/>
    <w:uiPriority w:val="99"/>
    <w:semiHidden/>
    <w:unhideWhenUsed/>
    <w:rsid w:val="00452E5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2E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2E5C"/>
  </w:style>
  <w:style w:type="character" w:styleId="FootnoteReference">
    <w:name w:val="footnote reference"/>
    <w:basedOn w:val="DefaultParagraphFont"/>
    <w:uiPriority w:val="99"/>
    <w:semiHidden/>
    <w:unhideWhenUsed/>
    <w:rsid w:val="00452E5C"/>
    <w:rPr>
      <w:vertAlign w:val="superscript"/>
    </w:rPr>
  </w:style>
  <w:style w:type="character" w:customStyle="1" w:styleId="tw4winMark">
    <w:name w:val="tw4winMark"/>
    <w:rsid w:val="0067136B"/>
    <w:rPr>
      <w:rFonts w:ascii="Courier New" w:hAnsi="Courier New" w:cs="Courier New"/>
      <w:vanish/>
      <w:color w:val="800080"/>
      <w:vertAlign w:val="subscript"/>
    </w:rPr>
  </w:style>
  <w:style w:type="character" w:styleId="Hyperlink">
    <w:name w:val="Hyperlink"/>
    <w:basedOn w:val="DefaultParagraphFont"/>
    <w:uiPriority w:val="99"/>
    <w:unhideWhenUsed/>
    <w:rsid w:val="004D053F"/>
    <w:rPr>
      <w:color w:val="0563C1" w:themeColor="hyperlink"/>
      <w:u w:val="single"/>
    </w:rPr>
  </w:style>
  <w:style w:type="paragraph" w:customStyle="1" w:styleId="norm">
    <w:name w:val="norm"/>
    <w:basedOn w:val="Normal"/>
    <w:rsid w:val="003A52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CE4FFE"/>
    <w:rPr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1722AC"/>
    <w:rPr>
      <w:color w:val="954F72" w:themeColor="followedHyperlink"/>
      <w:u w:val="single"/>
    </w:rPr>
  </w:style>
  <w:style w:type="paragraph" w:customStyle="1" w:styleId="Style1">
    <w:name w:val="Style1"/>
    <w:basedOn w:val="Normal"/>
    <w:qFormat/>
    <w:rsid w:val="00554A18"/>
    <w:pPr>
      <w:spacing w:after="0" w:line="240" w:lineRule="auto"/>
      <w:jc w:val="center"/>
    </w:pPr>
    <w:rPr>
      <w:rFonts w:ascii="Times New Roman" w:hAnsi="Times New Roman"/>
      <w:bCs/>
      <w:iCs/>
      <w:sz w:val="24"/>
      <w:szCs w:val="24"/>
      <w:lang w:val="sr-Cyrl-CS"/>
    </w:rPr>
  </w:style>
  <w:style w:type="paragraph" w:customStyle="1" w:styleId="a">
    <w:name w:val="НАСЛОВ"/>
    <w:basedOn w:val="Heading1"/>
    <w:next w:val="Normal"/>
    <w:qFormat/>
    <w:rsid w:val="00C733E7"/>
    <w:pPr>
      <w:numPr>
        <w:numId w:val="0"/>
      </w:numPr>
      <w:spacing w:after="0"/>
      <w:jc w:val="center"/>
    </w:pPr>
    <w:rPr>
      <w:rFonts w:ascii="Times New Roman" w:hAnsi="Times New Roman"/>
      <w:b w:val="0"/>
      <w:bCs w:val="0"/>
      <w:iCs/>
      <w:szCs w:val="24"/>
      <w:lang w:val="sr-Cyrl-CS"/>
    </w:rPr>
  </w:style>
  <w:style w:type="paragraph" w:customStyle="1" w:styleId="Style3">
    <w:name w:val="Style3"/>
    <w:basedOn w:val="Heading2"/>
    <w:link w:val="Style3Char"/>
    <w:qFormat/>
    <w:rsid w:val="00C733E7"/>
    <w:pPr>
      <w:numPr>
        <w:ilvl w:val="0"/>
        <w:numId w:val="0"/>
      </w:numPr>
      <w:shd w:val="clear" w:color="auto" w:fill="FFFFFF"/>
      <w:spacing w:after="0"/>
    </w:pPr>
    <w:rPr>
      <w:rFonts w:ascii="Times New Roman" w:hAnsi="Times New Roman"/>
      <w:color w:val="000000"/>
      <w:sz w:val="24"/>
      <w:szCs w:val="24"/>
      <w:lang w:val="sr-Cyrl-CS"/>
    </w:rPr>
  </w:style>
  <w:style w:type="paragraph" w:customStyle="1" w:styleId="2">
    <w:name w:val="НАСЛОВ 2"/>
    <w:basedOn w:val="Heading1"/>
    <w:next w:val="a"/>
    <w:link w:val="2Char"/>
    <w:qFormat/>
    <w:rsid w:val="00C733E7"/>
    <w:pPr>
      <w:numPr>
        <w:numId w:val="0"/>
      </w:numPr>
    </w:pPr>
    <w:rPr>
      <w:rFonts w:ascii="Times New Roman" w:hAnsi="Times New Roman"/>
      <w:b w:val="0"/>
    </w:rPr>
  </w:style>
  <w:style w:type="character" w:customStyle="1" w:styleId="Style3Char">
    <w:name w:val="Style3 Char"/>
    <w:basedOn w:val="Heading2Char"/>
    <w:link w:val="Style3"/>
    <w:rsid w:val="00C733E7"/>
    <w:rPr>
      <w:rFonts w:ascii="Times New Roman" w:eastAsia="Times New Roman" w:hAnsi="Times New Roman" w:cs="Arial"/>
      <w:bCs/>
      <w:iCs/>
      <w:color w:val="000000"/>
      <w:sz w:val="24"/>
      <w:szCs w:val="24"/>
      <w:shd w:val="clear" w:color="auto" w:fill="FFFFFF"/>
      <w:lang w:val="sr-Cyrl-CS"/>
    </w:rPr>
  </w:style>
  <w:style w:type="character" w:customStyle="1" w:styleId="2Char">
    <w:name w:val="НАСЛОВ 2 Char"/>
    <w:basedOn w:val="Heading1Char"/>
    <w:link w:val="2"/>
    <w:rsid w:val="00C733E7"/>
    <w:rPr>
      <w:rFonts w:ascii="Times New Roman" w:eastAsia="Times New Roman" w:hAnsi="Times New Roman" w:cs="Arial"/>
      <w:b w:val="0"/>
      <w:bCs/>
      <w:kern w:val="32"/>
      <w:sz w:val="24"/>
      <w:szCs w:val="32"/>
    </w:rPr>
  </w:style>
  <w:style w:type="table" w:styleId="TableGrid">
    <w:name w:val="Table Grid"/>
    <w:basedOn w:val="TableNormal"/>
    <w:uiPriority w:val="39"/>
    <w:rsid w:val="002C07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0A8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6237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0616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5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4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12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8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21665">
                                  <w:marLeft w:val="105"/>
                                  <w:marRight w:val="105"/>
                                  <w:marTop w:val="105"/>
                                  <w:marBottom w:val="10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886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44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608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7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26900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4995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5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4031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12094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8448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07B7-35D3-4A4F-B54D-C38DF2C61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3976</Words>
  <Characters>22668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 Mrdak</dc:creator>
  <cp:lastModifiedBy>Bojan Grgic</cp:lastModifiedBy>
  <cp:revision>2</cp:revision>
  <cp:lastPrinted>2019-12-13T10:16:00Z</cp:lastPrinted>
  <dcterms:created xsi:type="dcterms:W3CDTF">2019-12-16T11:51:00Z</dcterms:created>
  <dcterms:modified xsi:type="dcterms:W3CDTF">2019-12-16T11:51:00Z</dcterms:modified>
</cp:coreProperties>
</file>