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1A8" w:rsidRPr="001228E8" w:rsidRDefault="000661A8" w:rsidP="000661A8">
      <w:pPr>
        <w:widowControl w:val="0"/>
        <w:autoSpaceDE w:val="0"/>
        <w:ind w:firstLine="709"/>
        <w:rPr>
          <w:lang w:val="sr-Cyrl-CS"/>
        </w:rPr>
      </w:pPr>
      <w:r w:rsidRPr="001228E8">
        <w:rPr>
          <w:lang w:val="sr-Cyrl-CS"/>
        </w:rPr>
        <w:t xml:space="preserve">На основу члана </w:t>
      </w:r>
      <w:r>
        <w:rPr>
          <w:lang w:val="sr-Cyrl-CS"/>
        </w:rPr>
        <w:t>90a</w:t>
      </w:r>
      <w:r w:rsidRPr="001228E8">
        <w:rPr>
          <w:lang w:val="sr-Cyrl-CS"/>
        </w:rPr>
        <w:t xml:space="preserve"> став 2. Закона</w:t>
      </w:r>
      <w:r>
        <w:rPr>
          <w:lang w:val="sr-Cyrl-CS"/>
        </w:rPr>
        <w:t xml:space="preserve"> о</w:t>
      </w:r>
      <w:r w:rsidRPr="001228E8">
        <w:rPr>
          <w:lang w:val="sr-Cyrl-CS"/>
        </w:rPr>
        <w:t xml:space="preserve"> Војсци Србије („Службени гласник РС”</w:t>
      </w:r>
      <w:r>
        <w:rPr>
          <w:lang w:val="sr-Cyrl-CS"/>
        </w:rPr>
        <w:t xml:space="preserve">, бр. </w:t>
      </w:r>
      <w:r w:rsidRPr="001228E8">
        <w:rPr>
          <w:lang w:val="sr-Cyrl-CS"/>
        </w:rPr>
        <w:t>116/07, 88/09</w:t>
      </w:r>
      <w:r>
        <w:rPr>
          <w:lang w:val="sr-Cyrl-CS"/>
        </w:rPr>
        <w:t xml:space="preserve">, 101/10 – др. закон, </w:t>
      </w:r>
      <w:r w:rsidRPr="001228E8">
        <w:rPr>
          <w:lang w:val="sr-Cyrl-CS"/>
        </w:rPr>
        <w:t>10/15</w:t>
      </w:r>
      <w:r>
        <w:rPr>
          <w:lang w:val="sr-Cyrl-CS"/>
        </w:rPr>
        <w:t>, 88/15 – УС и 36/18</w:t>
      </w:r>
      <w:r w:rsidRPr="001228E8">
        <w:rPr>
          <w:lang w:val="sr-Cyrl-CS"/>
        </w:rPr>
        <w:t xml:space="preserve">) и </w:t>
      </w:r>
      <w:r>
        <w:rPr>
          <w:lang w:val="sr-Cyrl-RS"/>
        </w:rPr>
        <w:t>члана 43. став 1</w:t>
      </w:r>
      <w:r w:rsidRPr="00192D14">
        <w:rPr>
          <w:lang w:val="sr-Cyrl-RS"/>
        </w:rPr>
        <w:t xml:space="preserve">. Закона о Влади </w:t>
      </w:r>
      <w:r w:rsidRPr="00192D14">
        <w:rPr>
          <w:color w:val="000000"/>
          <w:lang w:val="sr-Cyrl-CS" w:eastAsia="sr-Latn-CS"/>
        </w:rPr>
        <w:t>(„Службени гласник РС</w:t>
      </w:r>
      <w:r w:rsidRPr="00192D14">
        <w:rPr>
          <w:bCs/>
          <w:color w:val="000000"/>
          <w:lang w:val="sr-Cyrl-CS" w:eastAsia="sr-Latn-CS"/>
        </w:rPr>
        <w:t>”</w:t>
      </w:r>
      <w:r w:rsidRPr="00192D14">
        <w:rPr>
          <w:color w:val="000000"/>
          <w:lang w:val="sr-Cyrl-CS" w:eastAsia="sr-Latn-CS"/>
        </w:rPr>
        <w:t>, бр. 55/05, 71/05 – исправка, 101/07, 65/08, 16/11, 68/12 – УС, 72/12, 7/14 – УС, 44/14 и 30/18 – др. закон)</w:t>
      </w:r>
      <w:r w:rsidRPr="001228E8">
        <w:rPr>
          <w:lang w:val="sr-Cyrl-CS"/>
        </w:rPr>
        <w:t xml:space="preserve">, </w:t>
      </w:r>
    </w:p>
    <w:p w:rsidR="000661A8" w:rsidRPr="001228E8" w:rsidRDefault="000661A8" w:rsidP="000661A8">
      <w:pPr>
        <w:widowControl w:val="0"/>
        <w:autoSpaceDE w:val="0"/>
        <w:ind w:firstLine="567"/>
        <w:rPr>
          <w:lang w:val="sr-Cyrl-CS"/>
        </w:rPr>
      </w:pPr>
    </w:p>
    <w:p w:rsidR="000661A8" w:rsidRPr="001228E8" w:rsidRDefault="000661A8" w:rsidP="000661A8">
      <w:pPr>
        <w:widowControl w:val="0"/>
        <w:autoSpaceDE w:val="0"/>
        <w:ind w:firstLine="709"/>
        <w:rPr>
          <w:lang w:val="sr-Cyrl-CS"/>
        </w:rPr>
      </w:pPr>
      <w:r w:rsidRPr="001228E8">
        <w:rPr>
          <w:lang w:val="sr-Cyrl-CS"/>
        </w:rPr>
        <w:t>Влада доноси</w:t>
      </w:r>
      <w:bookmarkStart w:id="0" w:name="_GoBack"/>
      <w:bookmarkEnd w:id="0"/>
    </w:p>
    <w:p w:rsidR="000661A8" w:rsidRPr="001228E8" w:rsidRDefault="000661A8" w:rsidP="000661A8">
      <w:pPr>
        <w:widowControl w:val="0"/>
        <w:autoSpaceDE w:val="0"/>
        <w:ind w:firstLine="567"/>
        <w:rPr>
          <w:b/>
          <w:bCs/>
          <w:highlight w:val="yellow"/>
          <w:lang w:val="sr-Cyrl-CS"/>
        </w:rPr>
      </w:pPr>
    </w:p>
    <w:p w:rsidR="000661A8" w:rsidRPr="001228E8" w:rsidRDefault="000661A8" w:rsidP="000661A8">
      <w:pPr>
        <w:widowControl w:val="0"/>
        <w:autoSpaceDE w:val="0"/>
        <w:jc w:val="center"/>
        <w:rPr>
          <w:b/>
          <w:bCs/>
          <w:lang w:val="sr-Cyrl-CS"/>
        </w:rPr>
      </w:pPr>
      <w:r w:rsidRPr="001228E8">
        <w:rPr>
          <w:b/>
          <w:bCs/>
          <w:lang w:val="sr-Cyrl-CS"/>
        </w:rPr>
        <w:t>У Р Е Д Б У</w:t>
      </w:r>
    </w:p>
    <w:p w:rsidR="000661A8" w:rsidRDefault="000661A8" w:rsidP="000661A8">
      <w:pPr>
        <w:widowControl w:val="0"/>
        <w:autoSpaceDE w:val="0"/>
        <w:jc w:val="center"/>
        <w:rPr>
          <w:b/>
          <w:bCs/>
          <w:lang w:val="sr-Cyrl-CS"/>
        </w:rPr>
      </w:pPr>
      <w:r w:rsidRPr="001228E8">
        <w:rPr>
          <w:b/>
          <w:bCs/>
          <w:lang w:val="sr-Cyrl-CS"/>
        </w:rPr>
        <w:t xml:space="preserve">О ОСНОВИМА И МЕРИЛИМА ЗА УВЕЋАЊЕ ПЛАТЕ И </w:t>
      </w:r>
    </w:p>
    <w:p w:rsidR="000661A8" w:rsidRDefault="000661A8" w:rsidP="000661A8">
      <w:pPr>
        <w:widowControl w:val="0"/>
        <w:autoSpaceDE w:val="0"/>
        <w:jc w:val="center"/>
        <w:rPr>
          <w:b/>
          <w:bCs/>
          <w:lang w:val="sr-Cyrl-CS"/>
        </w:rPr>
      </w:pPr>
      <w:r w:rsidRPr="001228E8">
        <w:rPr>
          <w:b/>
          <w:bCs/>
          <w:lang w:val="sr-Cyrl-CS"/>
        </w:rPr>
        <w:t>ДРУГА НОВЧАНА ПРИМАЊА ПРОФЕСИОНАЛН</w:t>
      </w:r>
      <w:r>
        <w:rPr>
          <w:b/>
          <w:bCs/>
          <w:lang w:val="sr-Cyrl-CS"/>
        </w:rPr>
        <w:t>ОГ</w:t>
      </w:r>
      <w:r w:rsidRPr="001228E8">
        <w:rPr>
          <w:b/>
          <w:bCs/>
          <w:lang w:val="sr-Cyrl-CS"/>
        </w:rPr>
        <w:t xml:space="preserve"> ПРИПАДНИК</w:t>
      </w:r>
      <w:r>
        <w:rPr>
          <w:b/>
          <w:bCs/>
          <w:lang w:val="sr-Cyrl-CS"/>
        </w:rPr>
        <w:t xml:space="preserve">А </w:t>
      </w:r>
    </w:p>
    <w:p w:rsidR="000661A8" w:rsidRPr="001228E8" w:rsidRDefault="000661A8" w:rsidP="000661A8">
      <w:pPr>
        <w:widowControl w:val="0"/>
        <w:autoSpaceDE w:val="0"/>
        <w:jc w:val="center"/>
        <w:rPr>
          <w:b/>
          <w:bCs/>
          <w:lang w:val="sr-Cyrl-CS"/>
        </w:rPr>
      </w:pPr>
      <w:r w:rsidRPr="001228E8">
        <w:rPr>
          <w:b/>
          <w:bCs/>
          <w:lang w:val="sr-Cyrl-CS"/>
        </w:rPr>
        <w:t>ВОЈСКЕ СРБИЈЕ ЗА ВРЕМЕ РАДА У ИНОСТРАНСТВУ</w:t>
      </w:r>
    </w:p>
    <w:p w:rsidR="000661A8" w:rsidRPr="005378E3" w:rsidRDefault="000661A8" w:rsidP="000661A8">
      <w:pPr>
        <w:widowControl w:val="0"/>
        <w:autoSpaceDE w:val="0"/>
        <w:ind w:firstLine="567"/>
        <w:rPr>
          <w:color w:val="000000"/>
          <w:highlight w:val="yellow"/>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I</w:t>
      </w:r>
      <w:r>
        <w:rPr>
          <w:color w:val="000000"/>
          <w:lang w:val="sr-Cyrl-CS"/>
        </w:rPr>
        <w:t>.</w:t>
      </w:r>
      <w:r w:rsidRPr="001228E8">
        <w:rPr>
          <w:color w:val="000000"/>
          <w:lang w:val="sr-Cyrl-CS"/>
        </w:rPr>
        <w:t xml:space="preserve"> УВОДН</w:t>
      </w:r>
      <w:r>
        <w:rPr>
          <w:color w:val="000000"/>
          <w:lang w:val="sr-Cyrl-CS"/>
        </w:rPr>
        <w:t>А</w:t>
      </w:r>
      <w:r w:rsidRPr="001228E8">
        <w:rPr>
          <w:color w:val="000000"/>
          <w:lang w:val="sr-Cyrl-CS"/>
        </w:rPr>
        <w:t xml:space="preserve"> ОДРЕДБ</w:t>
      </w:r>
      <w:r>
        <w:rPr>
          <w:color w:val="000000"/>
          <w:lang w:val="sr-Cyrl-CS"/>
        </w:rPr>
        <w:t>А</w:t>
      </w:r>
    </w:p>
    <w:p w:rsidR="000661A8" w:rsidRPr="001228E8" w:rsidRDefault="000661A8" w:rsidP="000661A8">
      <w:pPr>
        <w:widowControl w:val="0"/>
        <w:autoSpaceDE w:val="0"/>
        <w:ind w:firstLine="567"/>
        <w:jc w:val="center"/>
        <w:rPr>
          <w:color w:val="000000"/>
          <w:highlight w:val="yellow"/>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Члан 1.</w:t>
      </w:r>
    </w:p>
    <w:p w:rsidR="000661A8" w:rsidRPr="001228E8" w:rsidRDefault="000661A8" w:rsidP="000661A8">
      <w:pPr>
        <w:widowControl w:val="0"/>
        <w:autoSpaceDE w:val="0"/>
        <w:ind w:firstLine="567"/>
        <w:rPr>
          <w:color w:val="000000"/>
          <w:lang w:val="sr-Cyrl-CS"/>
        </w:rPr>
      </w:pPr>
    </w:p>
    <w:p w:rsidR="000661A8" w:rsidRPr="001228E8" w:rsidRDefault="000661A8" w:rsidP="000661A8">
      <w:pPr>
        <w:widowControl w:val="0"/>
        <w:autoSpaceDE w:val="0"/>
        <w:ind w:firstLine="709"/>
        <w:rPr>
          <w:color w:val="000000"/>
          <w:lang w:val="sr-Cyrl-CS"/>
        </w:rPr>
      </w:pPr>
      <w:r w:rsidRPr="001228E8">
        <w:rPr>
          <w:color w:val="000000"/>
          <w:lang w:val="sr-Cyrl-CS"/>
        </w:rPr>
        <w:t>Овом уредбом прописују се основи и мерила за увећање плате и друга новчана примања професионалн</w:t>
      </w:r>
      <w:r>
        <w:rPr>
          <w:color w:val="000000"/>
          <w:lang w:val="sr-Cyrl-CS"/>
        </w:rPr>
        <w:t>ог</w:t>
      </w:r>
      <w:r w:rsidRPr="001228E8">
        <w:rPr>
          <w:color w:val="000000"/>
          <w:lang w:val="sr-Cyrl-CS"/>
        </w:rPr>
        <w:t xml:space="preserve"> припадника Војске Србије за </w:t>
      </w:r>
      <w:r w:rsidRPr="004C7068">
        <w:rPr>
          <w:color w:val="000000"/>
          <w:lang w:val="sr-Cyrl-CS"/>
        </w:rPr>
        <w:t xml:space="preserve">време </w:t>
      </w:r>
      <w:r w:rsidRPr="004C7068">
        <w:rPr>
          <w:lang w:val="sr-Cyrl-CS"/>
        </w:rPr>
        <w:t>трајања упућивања на рад у иностранство</w:t>
      </w:r>
      <w:r>
        <w:rPr>
          <w:color w:val="000000"/>
          <w:lang w:val="sr-Cyrl-CS"/>
        </w:rPr>
        <w:t xml:space="preserve"> </w:t>
      </w:r>
      <w:r w:rsidRPr="001228E8">
        <w:rPr>
          <w:color w:val="000000"/>
          <w:lang w:val="sr-Cyrl-CS"/>
        </w:rPr>
        <w:t>на основу извршавања обавеза преузетих закљученим међународним уговором (у даљем тексту: за време рада у иностранству), уколико плата и друга новчана примања нису уређен</w:t>
      </w:r>
      <w:r w:rsidRPr="0066392A">
        <w:rPr>
          <w:color w:val="000000"/>
          <w:lang w:val="sr-Cyrl-CS"/>
        </w:rPr>
        <w:t>а</w:t>
      </w:r>
      <w:r w:rsidRPr="001228E8">
        <w:rPr>
          <w:color w:val="000000"/>
          <w:lang w:val="sr-Cyrl-CS"/>
        </w:rPr>
        <w:t xml:space="preserve"> међународним уговором.</w:t>
      </w:r>
    </w:p>
    <w:p w:rsidR="000661A8" w:rsidRDefault="000661A8" w:rsidP="000661A8">
      <w:pPr>
        <w:widowControl w:val="0"/>
        <w:autoSpaceDE w:val="0"/>
        <w:ind w:firstLine="567"/>
        <w:rPr>
          <w:color w:val="000000"/>
          <w:lang w:val="sr-Cyrl-CS"/>
        </w:rPr>
      </w:pPr>
    </w:p>
    <w:p w:rsidR="000661A8" w:rsidRPr="001228E8" w:rsidRDefault="000661A8" w:rsidP="000661A8">
      <w:pPr>
        <w:widowControl w:val="0"/>
        <w:autoSpaceDE w:val="0"/>
        <w:jc w:val="center"/>
        <w:rPr>
          <w:color w:val="000000"/>
          <w:lang w:val="sr-Cyrl-CS"/>
        </w:rPr>
      </w:pPr>
      <w:r w:rsidRPr="004C7068">
        <w:rPr>
          <w:color w:val="000000"/>
          <w:lang w:val="sr-Cyrl-CS"/>
        </w:rPr>
        <w:t>II. ОСНОВИ И МЕРИЛА ЗА УВЕЋАЊЕ ПЛАТЕ И ДРУГА НОВЧАНА ПРИМАЊА</w:t>
      </w:r>
    </w:p>
    <w:p w:rsidR="000661A8" w:rsidRPr="001228E8" w:rsidRDefault="000661A8" w:rsidP="000661A8">
      <w:pPr>
        <w:widowControl w:val="0"/>
        <w:autoSpaceDE w:val="0"/>
        <w:ind w:firstLine="567"/>
        <w:jc w:val="center"/>
        <w:rPr>
          <w:color w:val="000000"/>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Члан 2.</w:t>
      </w:r>
    </w:p>
    <w:p w:rsidR="000661A8" w:rsidRPr="001228E8" w:rsidRDefault="000661A8" w:rsidP="000661A8">
      <w:pPr>
        <w:widowControl w:val="0"/>
        <w:autoSpaceDE w:val="0"/>
        <w:ind w:firstLine="567"/>
        <w:jc w:val="center"/>
        <w:rPr>
          <w:color w:val="000000"/>
          <w:lang w:val="sr-Cyrl-CS"/>
        </w:rPr>
      </w:pPr>
    </w:p>
    <w:p w:rsidR="000661A8" w:rsidRDefault="000661A8" w:rsidP="000661A8">
      <w:pPr>
        <w:widowControl w:val="0"/>
        <w:autoSpaceDE w:val="0"/>
        <w:ind w:firstLine="709"/>
        <w:rPr>
          <w:color w:val="000000"/>
          <w:lang w:val="sr-Cyrl-CS"/>
        </w:rPr>
      </w:pPr>
      <w:r w:rsidRPr="001228E8">
        <w:rPr>
          <w:color w:val="000000"/>
          <w:lang w:val="sr-Cyrl-CS"/>
        </w:rPr>
        <w:t>Професионални п</w:t>
      </w:r>
      <w:r>
        <w:rPr>
          <w:color w:val="000000"/>
          <w:lang w:val="sr-Cyrl-CS"/>
        </w:rPr>
        <w:t>рипадник</w:t>
      </w:r>
      <w:r w:rsidRPr="001228E8">
        <w:rPr>
          <w:color w:val="000000"/>
          <w:lang w:val="sr-Cyrl-CS"/>
        </w:rPr>
        <w:t xml:space="preserve"> Војске Србије за време рада у иностранству</w:t>
      </w:r>
      <w:r>
        <w:rPr>
          <w:color w:val="000000"/>
          <w:lang w:val="sr-Cyrl-CS"/>
        </w:rPr>
        <w:t xml:space="preserve">, у складу са </w:t>
      </w:r>
      <w:r w:rsidRPr="00230B14">
        <w:rPr>
          <w:lang w:val="sr-Cyrl-CS"/>
        </w:rPr>
        <w:t>законом</w:t>
      </w:r>
      <w:r>
        <w:rPr>
          <w:color w:val="000000"/>
          <w:lang w:val="sr-Cyrl-CS"/>
        </w:rPr>
        <w:t>, има</w:t>
      </w:r>
      <w:r w:rsidRPr="001228E8">
        <w:rPr>
          <w:color w:val="000000"/>
          <w:lang w:val="sr-Cyrl-CS"/>
        </w:rPr>
        <w:t xml:space="preserve"> право </w:t>
      </w:r>
      <w:r>
        <w:rPr>
          <w:color w:val="000000"/>
          <w:lang w:val="sr-Cyrl-CS"/>
        </w:rPr>
        <w:t>на:</w:t>
      </w:r>
    </w:p>
    <w:p w:rsidR="000661A8" w:rsidRDefault="000661A8" w:rsidP="000661A8">
      <w:pPr>
        <w:widowControl w:val="0"/>
        <w:autoSpaceDE w:val="0"/>
        <w:ind w:firstLine="709"/>
        <w:rPr>
          <w:color w:val="000000"/>
          <w:lang w:val="sr-Cyrl-CS"/>
        </w:rPr>
      </w:pPr>
    </w:p>
    <w:p w:rsidR="000661A8" w:rsidRDefault="000661A8" w:rsidP="000661A8">
      <w:pPr>
        <w:widowControl w:val="0"/>
        <w:autoSpaceDE w:val="0"/>
        <w:ind w:firstLine="709"/>
        <w:rPr>
          <w:noProof/>
          <w:color w:val="000000"/>
          <w:lang w:val="sr-Cyrl-CS"/>
        </w:rPr>
      </w:pPr>
      <w:r>
        <w:rPr>
          <w:color w:val="000000"/>
          <w:lang w:val="sr-Cyrl-CS"/>
        </w:rPr>
        <w:t xml:space="preserve">1) </w:t>
      </w:r>
      <w:r w:rsidRPr="001228E8">
        <w:rPr>
          <w:noProof/>
          <w:color w:val="000000"/>
          <w:lang w:val="sr-Cyrl-CS"/>
        </w:rPr>
        <w:t>увећање плате</w:t>
      </w:r>
      <w:r>
        <w:rPr>
          <w:noProof/>
          <w:color w:val="000000"/>
          <w:lang w:val="sr-Cyrl-CS"/>
        </w:rPr>
        <w:t>;</w:t>
      </w:r>
    </w:p>
    <w:p w:rsidR="000661A8" w:rsidRPr="00724145" w:rsidRDefault="000661A8" w:rsidP="000661A8">
      <w:pPr>
        <w:widowControl w:val="0"/>
        <w:autoSpaceDE w:val="0"/>
        <w:ind w:firstLine="709"/>
        <w:rPr>
          <w:noProof/>
          <w:color w:val="000000"/>
          <w:lang w:val="sr-Cyrl-CS"/>
        </w:rPr>
      </w:pPr>
      <w:r>
        <w:rPr>
          <w:noProof/>
          <w:color w:val="000000"/>
          <w:lang w:val="sr-Cyrl-CS"/>
        </w:rPr>
        <w:t>2</w:t>
      </w:r>
      <w:r w:rsidRPr="00724145">
        <w:rPr>
          <w:noProof/>
          <w:color w:val="000000"/>
          <w:lang w:val="sr-Cyrl-CS"/>
        </w:rPr>
        <w:t xml:space="preserve">) </w:t>
      </w:r>
      <w:r w:rsidRPr="00724145">
        <w:rPr>
          <w:noProof/>
          <w:lang w:val="sr-Cyrl-CS"/>
        </w:rPr>
        <w:t>друга новчана примања.</w:t>
      </w:r>
    </w:p>
    <w:p w:rsidR="000661A8" w:rsidRPr="00724145" w:rsidRDefault="000661A8" w:rsidP="000661A8">
      <w:pPr>
        <w:widowControl w:val="0"/>
        <w:autoSpaceDE w:val="0"/>
        <w:ind w:firstLine="709"/>
        <w:rPr>
          <w:color w:val="000000"/>
          <w:lang w:val="sr-Cyrl-CS"/>
        </w:rPr>
      </w:pPr>
    </w:p>
    <w:p w:rsidR="000661A8" w:rsidRPr="00724145" w:rsidRDefault="000661A8" w:rsidP="000661A8">
      <w:pPr>
        <w:widowControl w:val="0"/>
        <w:autoSpaceDE w:val="0"/>
        <w:jc w:val="center"/>
        <w:rPr>
          <w:noProof/>
          <w:lang w:val="sr-Cyrl-CS"/>
        </w:rPr>
      </w:pPr>
      <w:r w:rsidRPr="00724145">
        <w:rPr>
          <w:noProof/>
          <w:lang w:val="sr-Cyrl-CS"/>
        </w:rPr>
        <w:t>Члан 3.</w:t>
      </w:r>
    </w:p>
    <w:p w:rsidR="000661A8" w:rsidRPr="00724145" w:rsidRDefault="000661A8" w:rsidP="000661A8">
      <w:pPr>
        <w:widowControl w:val="0"/>
        <w:autoSpaceDE w:val="0"/>
        <w:ind w:firstLine="567"/>
        <w:rPr>
          <w:noProof/>
          <w:lang w:val="sr-Cyrl-CS"/>
        </w:rPr>
      </w:pPr>
    </w:p>
    <w:p w:rsidR="000661A8" w:rsidRPr="00071B75" w:rsidRDefault="000661A8" w:rsidP="000661A8">
      <w:pPr>
        <w:widowControl w:val="0"/>
        <w:autoSpaceDE w:val="0"/>
        <w:ind w:firstLine="709"/>
        <w:rPr>
          <w:lang w:val="sr-Cyrl-CS"/>
        </w:rPr>
      </w:pPr>
      <w:r w:rsidRPr="00724145">
        <w:rPr>
          <w:noProof/>
          <w:lang w:val="sr-Cyrl-CS"/>
        </w:rPr>
        <w:t>За обрачун увећања плате и других новчаних примања примењује се основица утврђена према прописима о месечној накнади за учешће у мултинационалној операцији (у даљем тексту: основица).</w:t>
      </w:r>
      <w:r w:rsidRPr="00071B75">
        <w:rPr>
          <w:lang w:val="sr-Cyrl-CS"/>
        </w:rPr>
        <w:t xml:space="preserve"> </w:t>
      </w:r>
    </w:p>
    <w:p w:rsidR="000661A8" w:rsidRPr="00E03054" w:rsidRDefault="000661A8" w:rsidP="000661A8">
      <w:pPr>
        <w:pStyle w:val="ListParagraph"/>
        <w:widowControl w:val="0"/>
        <w:numPr>
          <w:ilvl w:val="0"/>
          <w:numId w:val="2"/>
        </w:numPr>
        <w:tabs>
          <w:tab w:val="left" w:pos="284"/>
        </w:tabs>
        <w:suppressAutoHyphens/>
        <w:autoSpaceDE w:val="0"/>
        <w:spacing w:before="100" w:beforeAutospacing="1" w:after="100" w:afterAutospacing="1"/>
        <w:ind w:left="0" w:firstLine="0"/>
        <w:contextualSpacing w:val="0"/>
        <w:jc w:val="center"/>
        <w:rPr>
          <w:b/>
        </w:rPr>
      </w:pPr>
      <w:r w:rsidRPr="00E03054">
        <w:rPr>
          <w:b/>
        </w:rPr>
        <w:t>Увећање плате</w:t>
      </w:r>
    </w:p>
    <w:p w:rsidR="000661A8" w:rsidRPr="001228E8" w:rsidRDefault="000661A8" w:rsidP="000661A8">
      <w:pPr>
        <w:widowControl w:val="0"/>
        <w:autoSpaceDE w:val="0"/>
        <w:jc w:val="center"/>
        <w:rPr>
          <w:lang w:val="sr-Cyrl-CS"/>
        </w:rPr>
      </w:pPr>
      <w:r w:rsidRPr="001228E8">
        <w:rPr>
          <w:lang w:val="sr-Cyrl-CS"/>
        </w:rPr>
        <w:t>Члан 4.</w:t>
      </w:r>
    </w:p>
    <w:p w:rsidR="000661A8" w:rsidRPr="001228E8" w:rsidRDefault="000661A8" w:rsidP="000661A8">
      <w:pPr>
        <w:widowControl w:val="0"/>
        <w:autoSpaceDE w:val="0"/>
        <w:rPr>
          <w:highlight w:val="yellow"/>
          <w:lang w:val="sr-Cyrl-CS"/>
        </w:rPr>
      </w:pPr>
    </w:p>
    <w:p w:rsidR="000661A8" w:rsidRDefault="000661A8" w:rsidP="000661A8">
      <w:pPr>
        <w:widowControl w:val="0"/>
        <w:autoSpaceDE w:val="0"/>
        <w:ind w:firstLine="709"/>
        <w:rPr>
          <w:lang w:val="sr-Cyrl-CS"/>
        </w:rPr>
      </w:pPr>
      <w:r>
        <w:rPr>
          <w:lang w:val="sr-Cyrl-CS"/>
        </w:rPr>
        <w:t>Професионалном припаднику Војске Србије</w:t>
      </w:r>
      <w:r w:rsidRPr="001228E8">
        <w:rPr>
          <w:lang w:val="sr-Cyrl-CS"/>
        </w:rPr>
        <w:t xml:space="preserve"> за време рада у иностранству утврђује се увећање плате </w:t>
      </w:r>
      <w:r>
        <w:rPr>
          <w:lang w:val="sr-Cyrl-CS"/>
        </w:rPr>
        <w:t xml:space="preserve">множењем коефицијента </w:t>
      </w:r>
      <w:r w:rsidRPr="001228E8">
        <w:rPr>
          <w:lang w:val="sr-Cyrl-CS"/>
        </w:rPr>
        <w:t>са основицом.</w:t>
      </w:r>
    </w:p>
    <w:p w:rsidR="000661A8" w:rsidRPr="001228E8" w:rsidRDefault="000661A8" w:rsidP="000661A8">
      <w:pPr>
        <w:widowControl w:val="0"/>
        <w:autoSpaceDE w:val="0"/>
        <w:spacing w:before="120" w:after="120"/>
        <w:ind w:firstLine="709"/>
        <w:rPr>
          <w:lang w:val="sr-Cyrl-CS"/>
        </w:rPr>
      </w:pPr>
      <w:r w:rsidRPr="001228E8">
        <w:rPr>
          <w:lang w:val="sr-Cyrl-CS"/>
        </w:rPr>
        <w:t xml:space="preserve">За време рада у иностранству, </w:t>
      </w:r>
      <w:r>
        <w:rPr>
          <w:lang w:val="sr-Cyrl-CS"/>
        </w:rPr>
        <w:t>зависно</w:t>
      </w:r>
      <w:r w:rsidRPr="001228E8">
        <w:rPr>
          <w:lang w:val="sr-Cyrl-CS"/>
        </w:rPr>
        <w:t xml:space="preserve"> од категорије лица, одређује се коефицијент</w:t>
      </w:r>
      <w:r>
        <w:rPr>
          <w:lang w:val="sr-Cyrl-CS"/>
        </w:rPr>
        <w:t>,</w:t>
      </w:r>
      <w:r w:rsidRPr="001228E8">
        <w:rPr>
          <w:lang w:val="sr-Cyrl-CS"/>
        </w:rPr>
        <w:t xml:space="preserve"> и то:</w:t>
      </w:r>
    </w:p>
    <w:p w:rsidR="000661A8" w:rsidRPr="001228E8" w:rsidRDefault="000661A8" w:rsidP="000661A8">
      <w:pPr>
        <w:widowControl w:val="0"/>
        <w:numPr>
          <w:ilvl w:val="0"/>
          <w:numId w:val="1"/>
        </w:numPr>
        <w:tabs>
          <w:tab w:val="clear" w:pos="1418"/>
        </w:tabs>
        <w:suppressAutoHyphens/>
        <w:autoSpaceDE w:val="0"/>
        <w:rPr>
          <w:lang w:val="sr-Cyrl-CS"/>
        </w:rPr>
      </w:pPr>
      <w:r w:rsidRPr="001228E8">
        <w:rPr>
          <w:lang w:val="sr-Cyrl-CS"/>
        </w:rPr>
        <w:t>за професионалн</w:t>
      </w:r>
      <w:r>
        <w:rPr>
          <w:lang w:val="sr-Cyrl-CS"/>
        </w:rPr>
        <w:t>о</w:t>
      </w:r>
      <w:r w:rsidRPr="001228E8">
        <w:rPr>
          <w:lang w:val="sr-Cyrl-CS"/>
        </w:rPr>
        <w:t xml:space="preserve"> војн</w:t>
      </w:r>
      <w:r>
        <w:rPr>
          <w:lang w:val="sr-Cyrl-CS"/>
        </w:rPr>
        <w:t>о</w:t>
      </w:r>
      <w:r w:rsidRPr="001228E8">
        <w:rPr>
          <w:lang w:val="sr-Cyrl-CS"/>
        </w:rPr>
        <w:t xml:space="preserve"> лиц</w:t>
      </w:r>
      <w:r>
        <w:rPr>
          <w:lang w:val="sr-Cyrl-CS"/>
        </w:rPr>
        <w:t>е</w:t>
      </w:r>
      <w:r w:rsidRPr="001228E8">
        <w:rPr>
          <w:lang w:val="sr-Cyrl-CS"/>
        </w:rPr>
        <w:t xml:space="preserve"> – према чину</w:t>
      </w:r>
      <w:r>
        <w:rPr>
          <w:lang w:val="sr-Cyrl-CS"/>
        </w:rPr>
        <w:t xml:space="preserve"> који има</w:t>
      </w:r>
      <w:r w:rsidRPr="001228E8">
        <w:rPr>
          <w:lang w:val="sr-Cyrl-CS"/>
        </w:rPr>
        <w:t>;</w:t>
      </w:r>
    </w:p>
    <w:p w:rsidR="000661A8" w:rsidRPr="001228E8" w:rsidRDefault="000661A8" w:rsidP="000661A8">
      <w:pPr>
        <w:widowControl w:val="0"/>
        <w:numPr>
          <w:ilvl w:val="0"/>
          <w:numId w:val="1"/>
        </w:numPr>
        <w:tabs>
          <w:tab w:val="clear" w:pos="1418"/>
        </w:tabs>
        <w:suppressAutoHyphens/>
        <w:autoSpaceDE w:val="0"/>
        <w:rPr>
          <w:lang w:val="sr-Cyrl-CS"/>
        </w:rPr>
      </w:pPr>
      <w:r w:rsidRPr="001228E8">
        <w:rPr>
          <w:lang w:val="sr-Cyrl-CS"/>
        </w:rPr>
        <w:lastRenderedPageBreak/>
        <w:t>за цивилн</w:t>
      </w:r>
      <w:r>
        <w:rPr>
          <w:lang w:val="sr-Cyrl-CS"/>
        </w:rPr>
        <w:t>о</w:t>
      </w:r>
      <w:r w:rsidRPr="001228E8">
        <w:rPr>
          <w:lang w:val="sr-Cyrl-CS"/>
        </w:rPr>
        <w:t xml:space="preserve"> лиц</w:t>
      </w:r>
      <w:r>
        <w:rPr>
          <w:lang w:val="sr-Cyrl-CS"/>
        </w:rPr>
        <w:t>е</w:t>
      </w:r>
      <w:r w:rsidRPr="001228E8">
        <w:rPr>
          <w:lang w:val="sr-Cyrl-CS"/>
        </w:rPr>
        <w:t xml:space="preserve"> – према степену </w:t>
      </w:r>
      <w:r>
        <w:rPr>
          <w:lang w:val="sr-Cyrl-CS"/>
        </w:rPr>
        <w:t>образовања који има.</w:t>
      </w:r>
    </w:p>
    <w:p w:rsidR="000661A8" w:rsidRPr="00230B14" w:rsidRDefault="000661A8" w:rsidP="000661A8">
      <w:pPr>
        <w:widowControl w:val="0"/>
        <w:autoSpaceDE w:val="0"/>
        <w:spacing w:before="120"/>
        <w:ind w:firstLine="709"/>
        <w:rPr>
          <w:lang w:val="sr-Cyrl-CS"/>
        </w:rPr>
      </w:pPr>
      <w:r w:rsidRPr="001228E8">
        <w:rPr>
          <w:lang w:val="sr-Cyrl-CS"/>
        </w:rPr>
        <w:t>Лицу из става 1. овог члана због вршења командне</w:t>
      </w:r>
      <w:r w:rsidRPr="007674BB">
        <w:rPr>
          <w:lang w:val="sr-Cyrl-CS"/>
        </w:rPr>
        <w:t xml:space="preserve"> </w:t>
      </w:r>
      <w:r w:rsidRPr="00230B14">
        <w:rPr>
          <w:lang w:val="sr-Cyrl-RS"/>
        </w:rPr>
        <w:t xml:space="preserve">или </w:t>
      </w:r>
      <w:r w:rsidRPr="007674BB">
        <w:rPr>
          <w:lang w:val="sr-Cyrl-CS"/>
        </w:rPr>
        <w:t>руководеће</w:t>
      </w:r>
      <w:r w:rsidRPr="00230B14">
        <w:rPr>
          <w:lang w:val="sr-Cyrl-CS"/>
        </w:rPr>
        <w:t xml:space="preserve"> и </w:t>
      </w:r>
      <w:r w:rsidRPr="00230B14">
        <w:rPr>
          <w:lang w:val="sr-Cyrl-RS"/>
        </w:rPr>
        <w:t xml:space="preserve">дужности </w:t>
      </w:r>
      <w:r w:rsidRPr="00230B14">
        <w:rPr>
          <w:lang w:val="sr-Cyrl-CS"/>
        </w:rPr>
        <w:t>због вршења специфичне дужности, коефицијент одређен за време рада у иностранству увећава се.</w:t>
      </w:r>
    </w:p>
    <w:p w:rsidR="000661A8" w:rsidRDefault="000661A8" w:rsidP="000661A8">
      <w:pPr>
        <w:widowControl w:val="0"/>
        <w:autoSpaceDE w:val="0"/>
        <w:rPr>
          <w:lang w:val="sr-Cyrl-CS"/>
        </w:rPr>
      </w:pPr>
      <w:r>
        <w:rPr>
          <w:lang w:val="sr-Cyrl-CS"/>
        </w:rPr>
        <w:t xml:space="preserve"> </w:t>
      </w:r>
    </w:p>
    <w:p w:rsidR="000661A8" w:rsidRPr="001228E8" w:rsidRDefault="000661A8" w:rsidP="000661A8">
      <w:pPr>
        <w:widowControl w:val="0"/>
        <w:autoSpaceDE w:val="0"/>
        <w:jc w:val="center"/>
        <w:rPr>
          <w:color w:val="000000"/>
          <w:lang w:val="sr-Cyrl-CS"/>
        </w:rPr>
      </w:pPr>
      <w:r w:rsidRPr="001228E8">
        <w:rPr>
          <w:color w:val="000000"/>
          <w:lang w:val="sr-Cyrl-CS"/>
        </w:rPr>
        <w:t>Члан 5.</w:t>
      </w:r>
    </w:p>
    <w:p w:rsidR="000661A8" w:rsidRPr="001228E8" w:rsidRDefault="000661A8" w:rsidP="000661A8">
      <w:pPr>
        <w:widowControl w:val="0"/>
        <w:autoSpaceDE w:val="0"/>
        <w:rPr>
          <w:color w:val="000000"/>
          <w:highlight w:val="yellow"/>
          <w:lang w:val="sr-Cyrl-CS"/>
        </w:rPr>
      </w:pPr>
    </w:p>
    <w:p w:rsidR="000661A8" w:rsidRPr="001228E8" w:rsidRDefault="000661A8" w:rsidP="000661A8">
      <w:pPr>
        <w:widowControl w:val="0"/>
        <w:autoSpaceDE w:val="0"/>
        <w:ind w:firstLine="709"/>
        <w:rPr>
          <w:lang w:val="sr-Cyrl-CS"/>
        </w:rPr>
      </w:pPr>
      <w:r w:rsidRPr="001228E8">
        <w:rPr>
          <w:color w:val="000000"/>
          <w:lang w:val="sr-Cyrl-CS"/>
        </w:rPr>
        <w:t xml:space="preserve">Професионалном војном лицу за време рада у иностранству </w:t>
      </w:r>
      <w:r w:rsidRPr="001228E8">
        <w:rPr>
          <w:lang w:val="sr-Cyrl-CS"/>
        </w:rPr>
        <w:t>одређује се коефицијент према чину који има</w:t>
      </w:r>
      <w:r>
        <w:rPr>
          <w:lang w:val="sr-Cyrl-CS"/>
        </w:rPr>
        <w:t>,</w:t>
      </w:r>
      <w:r w:rsidRPr="001228E8">
        <w:rPr>
          <w:lang w:val="sr-Cyrl-CS"/>
        </w:rPr>
        <w:t xml:space="preserve"> и то:</w:t>
      </w:r>
    </w:p>
    <w:p w:rsidR="000661A8" w:rsidRPr="001228E8" w:rsidRDefault="000661A8" w:rsidP="000661A8">
      <w:pPr>
        <w:widowControl w:val="0"/>
        <w:tabs>
          <w:tab w:val="left" w:pos="1701"/>
          <w:tab w:val="right" w:leader="dot" w:pos="9072"/>
        </w:tabs>
        <w:autoSpaceDE w:val="0"/>
        <w:spacing w:before="120"/>
        <w:ind w:left="709" w:right="49"/>
        <w:rPr>
          <w:color w:val="000000"/>
          <w:lang w:val="sr-Cyrl-CS"/>
        </w:rPr>
      </w:pPr>
      <w:r w:rsidRPr="001228E8">
        <w:rPr>
          <w:color w:val="000000"/>
          <w:lang w:val="sr-Cyrl-CS"/>
        </w:rPr>
        <w:t>1) генерал-мајор</w:t>
      </w:r>
      <w:r w:rsidRPr="001228E8">
        <w:rPr>
          <w:color w:val="000000"/>
          <w:lang w:val="sr-Cyrl-CS"/>
        </w:rPr>
        <w:tab/>
        <w:t>4,50</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2) бригадни генерал</w:t>
      </w:r>
      <w:r w:rsidRPr="001228E8">
        <w:rPr>
          <w:color w:val="000000"/>
          <w:lang w:val="sr-Cyrl-CS"/>
        </w:rPr>
        <w:tab/>
        <w:t>4,30</w:t>
      </w:r>
    </w:p>
    <w:p w:rsidR="000661A8" w:rsidRPr="001228E8" w:rsidRDefault="000661A8" w:rsidP="000661A8">
      <w:pPr>
        <w:widowControl w:val="0"/>
        <w:tabs>
          <w:tab w:val="left" w:pos="1560"/>
          <w:tab w:val="right" w:leader="dot" w:pos="9072"/>
        </w:tabs>
        <w:autoSpaceDE w:val="0"/>
        <w:ind w:left="709" w:right="49"/>
        <w:rPr>
          <w:color w:val="000000"/>
          <w:lang w:val="sr-Cyrl-CS"/>
        </w:rPr>
      </w:pPr>
      <w:r w:rsidRPr="001228E8">
        <w:rPr>
          <w:color w:val="000000"/>
          <w:lang w:val="sr-Cyrl-CS"/>
        </w:rPr>
        <w:t>3) пуковник</w:t>
      </w:r>
      <w:r w:rsidRPr="001228E8">
        <w:rPr>
          <w:color w:val="000000"/>
          <w:lang w:val="sr-Cyrl-CS"/>
        </w:rPr>
        <w:tab/>
        <w:t>4,00</w:t>
      </w:r>
    </w:p>
    <w:p w:rsidR="000661A8" w:rsidRPr="001228E8" w:rsidRDefault="000661A8" w:rsidP="000661A8">
      <w:pPr>
        <w:widowControl w:val="0"/>
        <w:tabs>
          <w:tab w:val="right" w:leader="dot" w:pos="9072"/>
        </w:tabs>
        <w:autoSpaceDE w:val="0"/>
        <w:ind w:left="709" w:right="49"/>
        <w:rPr>
          <w:color w:val="000000"/>
          <w:lang w:val="sr-Cyrl-CS"/>
        </w:rPr>
      </w:pPr>
      <w:r w:rsidRPr="001228E8">
        <w:rPr>
          <w:color w:val="000000"/>
          <w:lang w:val="sr-Cyrl-CS"/>
        </w:rPr>
        <w:t>4) потпуковник</w:t>
      </w:r>
      <w:r w:rsidRPr="001228E8">
        <w:rPr>
          <w:color w:val="000000"/>
          <w:lang w:val="sr-Cyrl-CS"/>
        </w:rPr>
        <w:tab/>
        <w:t>3,50</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5) мајор</w:t>
      </w:r>
      <w:r w:rsidRPr="001228E8">
        <w:rPr>
          <w:color w:val="000000"/>
          <w:lang w:val="sr-Cyrl-CS"/>
        </w:rPr>
        <w:tab/>
        <w:t>3,10</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6) капетан</w:t>
      </w:r>
      <w:r w:rsidRPr="001228E8">
        <w:rPr>
          <w:color w:val="000000"/>
          <w:lang w:val="sr-Cyrl-CS"/>
        </w:rPr>
        <w:tab/>
        <w:t>2,90</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7) поручник</w:t>
      </w:r>
      <w:r w:rsidRPr="001228E8">
        <w:rPr>
          <w:color w:val="000000"/>
          <w:lang w:val="sr-Cyrl-CS"/>
        </w:rPr>
        <w:tab/>
        <w:t>2,80</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8) потпоручник</w:t>
      </w:r>
      <w:r w:rsidRPr="001228E8">
        <w:rPr>
          <w:color w:val="000000"/>
          <w:lang w:val="sr-Cyrl-CS"/>
        </w:rPr>
        <w:tab/>
        <w:t>2,75</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 xml:space="preserve">9) </w:t>
      </w:r>
      <w:r>
        <w:rPr>
          <w:color w:val="000000"/>
          <w:lang w:val="sr-Cyrl-CS"/>
        </w:rPr>
        <w:t xml:space="preserve">заставник прве </w:t>
      </w:r>
      <w:r w:rsidRPr="001228E8">
        <w:rPr>
          <w:color w:val="000000"/>
          <w:lang w:val="sr-Cyrl-CS"/>
        </w:rPr>
        <w:t>класе</w:t>
      </w:r>
      <w:r w:rsidRPr="001228E8">
        <w:rPr>
          <w:color w:val="000000"/>
          <w:lang w:val="sr-Cyrl-CS"/>
        </w:rPr>
        <w:tab/>
        <w:t>2,65</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10) заставник</w:t>
      </w:r>
      <w:r w:rsidRPr="001228E8">
        <w:rPr>
          <w:color w:val="000000"/>
          <w:lang w:val="sr-Cyrl-CS"/>
        </w:rPr>
        <w:tab/>
        <w:t xml:space="preserve">2,60 </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 xml:space="preserve">11) </w:t>
      </w:r>
      <w:r>
        <w:rPr>
          <w:color w:val="000000"/>
          <w:lang w:val="sr-Cyrl-CS"/>
        </w:rPr>
        <w:t>старији водник прве</w:t>
      </w:r>
      <w:r w:rsidRPr="001228E8">
        <w:rPr>
          <w:color w:val="000000"/>
          <w:lang w:val="sr-Cyrl-CS"/>
        </w:rPr>
        <w:t xml:space="preserve"> класе</w:t>
      </w:r>
      <w:r w:rsidRPr="001228E8">
        <w:rPr>
          <w:color w:val="000000"/>
          <w:lang w:val="sr-Cyrl-CS"/>
        </w:rPr>
        <w:tab/>
        <w:t xml:space="preserve">2,40 </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12) старији водник</w:t>
      </w:r>
      <w:r w:rsidRPr="001228E8">
        <w:rPr>
          <w:color w:val="000000"/>
          <w:lang w:val="sr-Cyrl-CS"/>
        </w:rPr>
        <w:tab/>
        <w:t>2,30</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13) водник</w:t>
      </w:r>
      <w:r w:rsidRPr="001228E8">
        <w:rPr>
          <w:color w:val="000000"/>
          <w:lang w:val="sr-Cyrl-CS"/>
        </w:rPr>
        <w:tab/>
        <w:t xml:space="preserve">2,20 </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14) млађи водник</w:t>
      </w:r>
      <w:r w:rsidRPr="001228E8">
        <w:rPr>
          <w:color w:val="000000"/>
          <w:lang w:val="sr-Cyrl-CS"/>
        </w:rPr>
        <w:tab/>
        <w:t>1,90</w:t>
      </w:r>
    </w:p>
    <w:p w:rsidR="000661A8" w:rsidRPr="001228E8" w:rsidRDefault="000661A8" w:rsidP="000661A8">
      <w:pPr>
        <w:widowControl w:val="0"/>
        <w:tabs>
          <w:tab w:val="right" w:leader="dot" w:pos="9071"/>
        </w:tabs>
        <w:autoSpaceDE w:val="0"/>
        <w:ind w:left="709" w:right="49"/>
        <w:jc w:val="left"/>
        <w:rPr>
          <w:color w:val="000000"/>
          <w:lang w:val="sr-Cyrl-CS"/>
        </w:rPr>
      </w:pPr>
      <w:r w:rsidRPr="001228E8">
        <w:rPr>
          <w:color w:val="000000"/>
          <w:lang w:val="sr-Cyrl-CS"/>
        </w:rPr>
        <w:t>15) десетар</w:t>
      </w:r>
      <w:r w:rsidRPr="001228E8">
        <w:rPr>
          <w:color w:val="000000"/>
          <w:lang w:val="sr-Cyrl-CS"/>
        </w:rPr>
        <w:tab/>
        <w:t xml:space="preserve">1,80 </w:t>
      </w:r>
    </w:p>
    <w:p w:rsidR="000661A8" w:rsidRPr="001228E8" w:rsidRDefault="000661A8" w:rsidP="000661A8">
      <w:pPr>
        <w:widowControl w:val="0"/>
        <w:tabs>
          <w:tab w:val="right" w:leader="dot" w:pos="9141"/>
        </w:tabs>
        <w:autoSpaceDE w:val="0"/>
        <w:ind w:left="709" w:right="49"/>
        <w:jc w:val="left"/>
        <w:rPr>
          <w:color w:val="000000"/>
          <w:lang w:val="sr-Cyrl-CS"/>
        </w:rPr>
      </w:pPr>
      <w:r w:rsidRPr="001228E8">
        <w:rPr>
          <w:color w:val="000000"/>
          <w:lang w:val="sr-Cyrl-CS"/>
        </w:rPr>
        <w:t>16) разводник</w:t>
      </w:r>
      <w:r>
        <w:rPr>
          <w:color w:val="000000"/>
          <w:lang w:val="sr-Cyrl-CS"/>
        </w:rPr>
        <w:t>......</w:t>
      </w:r>
      <w:r w:rsidRPr="001228E8">
        <w:rPr>
          <w:color w:val="000000"/>
          <w:lang w:val="sr-Cyrl-CS"/>
        </w:rPr>
        <w:tab/>
      </w:r>
      <w:r>
        <w:rPr>
          <w:color w:val="000000"/>
          <w:lang w:val="sr-Cyrl-CS"/>
        </w:rPr>
        <w:t>.........</w:t>
      </w:r>
      <w:r w:rsidRPr="001228E8">
        <w:rPr>
          <w:color w:val="000000"/>
          <w:lang w:val="sr-Cyrl-CS"/>
        </w:rPr>
        <w:t>1,70</w:t>
      </w:r>
      <w:r>
        <w:rPr>
          <w:color w:val="000000"/>
          <w:lang w:val="sr-Cyrl-CS"/>
        </w:rPr>
        <w:t>.</w:t>
      </w:r>
    </w:p>
    <w:p w:rsidR="000661A8" w:rsidRPr="001228E8" w:rsidRDefault="000661A8" w:rsidP="000661A8">
      <w:pPr>
        <w:widowControl w:val="0"/>
        <w:autoSpaceDE w:val="0"/>
        <w:ind w:left="660"/>
        <w:rPr>
          <w:color w:val="000000"/>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Члан 6.</w:t>
      </w:r>
    </w:p>
    <w:p w:rsidR="000661A8" w:rsidRPr="001228E8" w:rsidRDefault="000661A8" w:rsidP="000661A8">
      <w:pPr>
        <w:widowControl w:val="0"/>
        <w:autoSpaceDE w:val="0"/>
        <w:rPr>
          <w:color w:val="0000FF"/>
          <w:highlight w:val="yellow"/>
          <w:lang w:val="sr-Cyrl-CS"/>
        </w:rPr>
      </w:pPr>
    </w:p>
    <w:p w:rsidR="000661A8" w:rsidRPr="001228E8" w:rsidRDefault="000661A8" w:rsidP="000661A8">
      <w:pPr>
        <w:widowControl w:val="0"/>
        <w:autoSpaceDE w:val="0"/>
        <w:ind w:firstLine="709"/>
        <w:rPr>
          <w:lang w:val="sr-Cyrl-CS"/>
        </w:rPr>
      </w:pPr>
      <w:r>
        <w:rPr>
          <w:lang w:val="sr-Cyrl-CS"/>
        </w:rPr>
        <w:t>Цивилном лицу</w:t>
      </w:r>
      <w:r w:rsidRPr="001228E8">
        <w:rPr>
          <w:lang w:val="sr-Cyrl-CS"/>
        </w:rPr>
        <w:t xml:space="preserve"> за време рада у иностранству одређује се коефицијент према степену </w:t>
      </w:r>
      <w:r>
        <w:rPr>
          <w:lang w:val="sr-Cyrl-CS"/>
        </w:rPr>
        <w:t>образовања који има,</w:t>
      </w:r>
      <w:r w:rsidRPr="001228E8">
        <w:rPr>
          <w:lang w:val="sr-Cyrl-CS"/>
        </w:rPr>
        <w:t xml:space="preserve"> и то:</w:t>
      </w:r>
    </w:p>
    <w:p w:rsidR="000661A8" w:rsidRPr="00192D14" w:rsidRDefault="000661A8" w:rsidP="000661A8">
      <w:pPr>
        <w:widowControl w:val="0"/>
        <w:tabs>
          <w:tab w:val="left" w:pos="1701"/>
          <w:tab w:val="right" w:leader="dot" w:pos="9072"/>
        </w:tabs>
        <w:autoSpaceDE w:val="0"/>
        <w:ind w:left="709" w:right="51"/>
        <w:rPr>
          <w:color w:val="000000"/>
          <w:lang w:val="sr-Cyrl-CS"/>
        </w:rPr>
      </w:pPr>
      <w:r w:rsidRPr="001228E8">
        <w:rPr>
          <w:lang w:val="sr-Cyrl-CS"/>
        </w:rPr>
        <w:t xml:space="preserve">1) студије </w:t>
      </w:r>
      <w:r>
        <w:rPr>
          <w:lang w:val="sr-Cyrl-CS"/>
        </w:rPr>
        <w:t>трећег</w:t>
      </w:r>
      <w:r w:rsidRPr="001228E8">
        <w:rPr>
          <w:lang w:val="sr-Cyrl-CS"/>
        </w:rPr>
        <w:t xml:space="preserve"> </w:t>
      </w:r>
      <w:r w:rsidRPr="00192D14">
        <w:rPr>
          <w:color w:val="000000"/>
          <w:lang w:val="sr-Cyrl-CS"/>
        </w:rPr>
        <w:t>степена</w:t>
      </w:r>
      <w:r w:rsidRPr="00192D14">
        <w:rPr>
          <w:color w:val="000000"/>
          <w:lang w:val="sr-Cyrl-CS"/>
        </w:rPr>
        <w:tab/>
        <w:t xml:space="preserve"> 4,00</w:t>
      </w:r>
    </w:p>
    <w:p w:rsidR="000661A8" w:rsidRPr="00192D14" w:rsidRDefault="000661A8" w:rsidP="000661A8">
      <w:pPr>
        <w:widowControl w:val="0"/>
        <w:tabs>
          <w:tab w:val="left" w:pos="1701"/>
          <w:tab w:val="right" w:leader="dot" w:pos="9072"/>
        </w:tabs>
        <w:autoSpaceDE w:val="0"/>
        <w:ind w:left="709" w:right="51"/>
        <w:rPr>
          <w:color w:val="000000"/>
          <w:lang w:val="sr-Cyrl-CS"/>
        </w:rPr>
      </w:pPr>
      <w:r w:rsidRPr="00192D14">
        <w:rPr>
          <w:color w:val="000000"/>
          <w:lang w:val="sr-Cyrl-CS"/>
        </w:rPr>
        <w:t>2) студије другог степена</w:t>
      </w:r>
      <w:r w:rsidRPr="00192D14">
        <w:rPr>
          <w:color w:val="000000"/>
          <w:lang w:val="sr-Cyrl-CS"/>
        </w:rPr>
        <w:tab/>
        <w:t xml:space="preserve"> 3,50</w:t>
      </w:r>
    </w:p>
    <w:p w:rsidR="000661A8" w:rsidRPr="00192D14" w:rsidRDefault="000661A8" w:rsidP="000661A8">
      <w:pPr>
        <w:widowControl w:val="0"/>
        <w:tabs>
          <w:tab w:val="left" w:pos="1701"/>
          <w:tab w:val="right" w:leader="dot" w:pos="9072"/>
        </w:tabs>
        <w:autoSpaceDE w:val="0"/>
        <w:ind w:left="709" w:right="51"/>
        <w:rPr>
          <w:color w:val="000000"/>
          <w:lang w:val="sr-Cyrl-CS"/>
        </w:rPr>
      </w:pPr>
      <w:r w:rsidRPr="00192D14">
        <w:rPr>
          <w:color w:val="000000"/>
          <w:lang w:val="sr-Cyrl-CS"/>
        </w:rPr>
        <w:t>3) студије првог степена</w:t>
      </w:r>
      <w:r w:rsidRPr="00192D14">
        <w:rPr>
          <w:color w:val="000000"/>
          <w:lang w:val="sr-Cyrl-CS"/>
        </w:rPr>
        <w:tab/>
        <w:t xml:space="preserve"> 2,75</w:t>
      </w:r>
    </w:p>
    <w:p w:rsidR="000661A8" w:rsidRPr="00192D14" w:rsidRDefault="000661A8" w:rsidP="000661A8">
      <w:pPr>
        <w:widowControl w:val="0"/>
        <w:tabs>
          <w:tab w:val="left" w:pos="1701"/>
          <w:tab w:val="right" w:leader="dot" w:pos="9072"/>
        </w:tabs>
        <w:autoSpaceDE w:val="0"/>
        <w:ind w:left="709" w:right="51"/>
        <w:rPr>
          <w:color w:val="000000"/>
          <w:lang w:val="sr-Cyrl-CS"/>
        </w:rPr>
      </w:pPr>
      <w:r w:rsidRPr="00192D14">
        <w:rPr>
          <w:color w:val="000000"/>
          <w:lang w:val="sr-Cyrl-CS"/>
        </w:rPr>
        <w:t xml:space="preserve">4) средње образовање у трајању од четири године </w:t>
      </w:r>
      <w:r w:rsidRPr="00192D14">
        <w:rPr>
          <w:color w:val="000000"/>
          <w:lang w:val="sr-Cyrl-CS"/>
        </w:rPr>
        <w:tab/>
        <w:t xml:space="preserve"> 2,30</w:t>
      </w:r>
    </w:p>
    <w:p w:rsidR="000661A8" w:rsidRPr="00192D14" w:rsidRDefault="000661A8" w:rsidP="000661A8">
      <w:pPr>
        <w:widowControl w:val="0"/>
        <w:tabs>
          <w:tab w:val="left" w:pos="1701"/>
          <w:tab w:val="right" w:leader="dot" w:pos="9072"/>
        </w:tabs>
        <w:autoSpaceDE w:val="0"/>
        <w:ind w:left="709" w:right="51"/>
        <w:rPr>
          <w:color w:val="000000"/>
          <w:lang w:val="sr-Cyrl-CS"/>
        </w:rPr>
      </w:pPr>
      <w:r w:rsidRPr="00192D14">
        <w:rPr>
          <w:color w:val="000000"/>
          <w:lang w:val="sr-Cyrl-CS"/>
        </w:rPr>
        <w:t xml:space="preserve">5) средње образовање у трајању од три године </w:t>
      </w:r>
      <w:r w:rsidRPr="00192D14">
        <w:rPr>
          <w:color w:val="000000"/>
          <w:lang w:val="sr-Cyrl-CS"/>
        </w:rPr>
        <w:tab/>
        <w:t xml:space="preserve"> 2,10</w:t>
      </w:r>
    </w:p>
    <w:p w:rsidR="000661A8" w:rsidRPr="001228E8" w:rsidRDefault="000661A8" w:rsidP="000661A8">
      <w:pPr>
        <w:widowControl w:val="0"/>
        <w:tabs>
          <w:tab w:val="left" w:pos="1701"/>
          <w:tab w:val="right" w:leader="dot" w:pos="9072"/>
        </w:tabs>
        <w:autoSpaceDE w:val="0"/>
        <w:ind w:left="709" w:right="51"/>
        <w:rPr>
          <w:lang w:val="sr-Cyrl-CS"/>
        </w:rPr>
      </w:pPr>
      <w:r w:rsidRPr="00192D14">
        <w:rPr>
          <w:color w:val="000000"/>
          <w:lang w:val="sr-Cyrl-CS"/>
        </w:rPr>
        <w:t>6) основно образовање</w:t>
      </w:r>
      <w:r>
        <w:rPr>
          <w:lang w:val="sr-Cyrl-CS"/>
        </w:rPr>
        <w:t xml:space="preserve"> </w:t>
      </w:r>
      <w:r>
        <w:rPr>
          <w:lang w:val="sr-Cyrl-CS"/>
        </w:rPr>
        <w:tab/>
      </w:r>
      <w:r w:rsidRPr="001228E8">
        <w:rPr>
          <w:lang w:val="sr-Cyrl-CS"/>
        </w:rPr>
        <w:t>1,50.</w:t>
      </w:r>
    </w:p>
    <w:p w:rsidR="000661A8" w:rsidRPr="001228E8" w:rsidRDefault="000661A8" w:rsidP="000661A8">
      <w:pPr>
        <w:widowControl w:val="0"/>
        <w:autoSpaceDE w:val="0"/>
        <w:ind w:left="1440"/>
        <w:rPr>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Члан 7.</w:t>
      </w:r>
    </w:p>
    <w:p w:rsidR="000661A8" w:rsidRPr="001228E8" w:rsidRDefault="000661A8" w:rsidP="000661A8">
      <w:pPr>
        <w:widowControl w:val="0"/>
        <w:autoSpaceDE w:val="0"/>
        <w:ind w:firstLine="709"/>
        <w:rPr>
          <w:color w:val="000000"/>
          <w:lang w:val="sr-Cyrl-CS"/>
        </w:rPr>
      </w:pPr>
    </w:p>
    <w:p w:rsidR="000661A8" w:rsidRDefault="000661A8" w:rsidP="000661A8">
      <w:pPr>
        <w:widowControl w:val="0"/>
        <w:autoSpaceDE w:val="0"/>
        <w:ind w:firstLine="709"/>
        <w:rPr>
          <w:lang w:val="sr-Cyrl-CS"/>
        </w:rPr>
      </w:pPr>
      <w:r w:rsidRPr="001228E8">
        <w:rPr>
          <w:lang w:val="sr-Cyrl-CS"/>
        </w:rPr>
        <w:t>Професионалном припаднику Војске Србије</w:t>
      </w:r>
      <w:r>
        <w:rPr>
          <w:lang w:val="sr-Cyrl-CS"/>
        </w:rPr>
        <w:t xml:space="preserve"> који врши командну или </w:t>
      </w:r>
      <w:r w:rsidRPr="001228E8">
        <w:rPr>
          <w:lang w:val="sr-Cyrl-CS"/>
        </w:rPr>
        <w:t>руководећу</w:t>
      </w:r>
      <w:r>
        <w:rPr>
          <w:lang w:val="sr-Cyrl-CS"/>
        </w:rPr>
        <w:t xml:space="preserve"> </w:t>
      </w:r>
      <w:r w:rsidRPr="001228E8">
        <w:rPr>
          <w:lang w:val="sr-Cyrl-CS"/>
        </w:rPr>
        <w:t>дужност</w:t>
      </w:r>
      <w:r w:rsidRPr="00E00EAB">
        <w:rPr>
          <w:lang w:val="sr-Cyrl-CS"/>
        </w:rPr>
        <w:t xml:space="preserve"> </w:t>
      </w:r>
      <w:r w:rsidRPr="001228E8">
        <w:rPr>
          <w:lang w:val="sr-Cyrl-CS"/>
        </w:rPr>
        <w:t xml:space="preserve">за време рада у иностранству (командант, командир, руководилац тима или </w:t>
      </w:r>
      <w:r>
        <w:rPr>
          <w:lang w:val="sr-Cyrl-CS"/>
        </w:rPr>
        <w:t>друга командна</w:t>
      </w:r>
      <w:r w:rsidRPr="001228E8">
        <w:rPr>
          <w:lang w:val="sr-Cyrl-CS"/>
        </w:rPr>
        <w:t xml:space="preserve"> или руководећ</w:t>
      </w:r>
      <w:r>
        <w:rPr>
          <w:lang w:val="sr-Cyrl-CS"/>
        </w:rPr>
        <w:t>а</w:t>
      </w:r>
      <w:r w:rsidRPr="001228E8">
        <w:rPr>
          <w:lang w:val="sr-Cyrl-CS"/>
        </w:rPr>
        <w:t xml:space="preserve"> дужности), у чијем саставу је најмање четири лица, коефицијент </w:t>
      </w:r>
      <w:r>
        <w:rPr>
          <w:lang w:val="sr-Cyrl-CS"/>
        </w:rPr>
        <w:t>из чл. 5. и 6. ов</w:t>
      </w:r>
      <w:r>
        <w:t>e</w:t>
      </w:r>
      <w:r w:rsidRPr="007674BB">
        <w:rPr>
          <w:lang w:val="sr-Cyrl-CS"/>
        </w:rPr>
        <w:t xml:space="preserve"> уредбе </w:t>
      </w:r>
      <w:r w:rsidRPr="001228E8">
        <w:rPr>
          <w:lang w:val="sr-Cyrl-CS"/>
        </w:rPr>
        <w:t>увећава</w:t>
      </w:r>
      <w:r>
        <w:rPr>
          <w:lang w:val="sr-Cyrl-CS"/>
        </w:rPr>
        <w:t xml:space="preserve"> се</w:t>
      </w:r>
      <w:r w:rsidRPr="001228E8">
        <w:rPr>
          <w:lang w:val="sr-Cyrl-CS"/>
        </w:rPr>
        <w:t xml:space="preserve"> за 0,40</w:t>
      </w:r>
      <w:r w:rsidRPr="007674BB">
        <w:rPr>
          <w:lang w:val="sr-Cyrl-CS"/>
        </w:rPr>
        <w:t>.</w:t>
      </w:r>
      <w:r>
        <w:rPr>
          <w:lang w:val="sr-Cyrl-CS"/>
        </w:rPr>
        <w:t xml:space="preserve"> </w:t>
      </w:r>
    </w:p>
    <w:p w:rsidR="000661A8" w:rsidRDefault="000661A8" w:rsidP="000661A8">
      <w:pPr>
        <w:widowControl w:val="0"/>
        <w:autoSpaceDE w:val="0"/>
        <w:ind w:firstLine="709"/>
        <w:rPr>
          <w:lang w:val="sr-Cyrl-CS"/>
        </w:rPr>
      </w:pPr>
    </w:p>
    <w:p w:rsidR="000661A8" w:rsidRDefault="000661A8" w:rsidP="000661A8">
      <w:pPr>
        <w:widowControl w:val="0"/>
        <w:autoSpaceDE w:val="0"/>
        <w:spacing w:before="120"/>
        <w:ind w:firstLine="709"/>
        <w:rPr>
          <w:lang w:val="sr-Cyrl-CS"/>
        </w:rPr>
      </w:pPr>
      <w:r>
        <w:rPr>
          <w:lang w:val="sr-Cyrl-CS"/>
        </w:rPr>
        <w:t>Професионалном припаднику Војске Србије који врши дужност заменика лица које врши командну или руководећу дужност</w:t>
      </w:r>
      <w:r w:rsidRPr="00E00EAB">
        <w:rPr>
          <w:lang w:val="sr-Cyrl-CS"/>
        </w:rPr>
        <w:t xml:space="preserve"> </w:t>
      </w:r>
      <w:r w:rsidRPr="001228E8">
        <w:rPr>
          <w:lang w:val="sr-Cyrl-CS"/>
        </w:rPr>
        <w:t>за време рада у иностранству</w:t>
      </w:r>
      <w:r>
        <w:rPr>
          <w:lang w:val="sr-Cyrl-CS"/>
        </w:rPr>
        <w:t>, коефицијент из чл. 5. и 6. ове уредбе увећава се за 0,20.</w:t>
      </w:r>
    </w:p>
    <w:p w:rsidR="000661A8" w:rsidRDefault="000661A8" w:rsidP="000661A8">
      <w:pPr>
        <w:widowControl w:val="0"/>
        <w:autoSpaceDE w:val="0"/>
        <w:jc w:val="center"/>
        <w:rPr>
          <w:color w:val="000000"/>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lastRenderedPageBreak/>
        <w:t xml:space="preserve">Члан </w:t>
      </w:r>
      <w:r>
        <w:rPr>
          <w:color w:val="000000"/>
          <w:lang w:val="sr-Cyrl-CS"/>
        </w:rPr>
        <w:t>8</w:t>
      </w:r>
      <w:r w:rsidRPr="001228E8">
        <w:rPr>
          <w:color w:val="000000"/>
          <w:lang w:val="sr-Cyrl-CS"/>
        </w:rPr>
        <w:t>.</w:t>
      </w:r>
    </w:p>
    <w:p w:rsidR="000661A8" w:rsidRPr="001228E8" w:rsidRDefault="000661A8" w:rsidP="000661A8">
      <w:pPr>
        <w:widowControl w:val="0"/>
        <w:autoSpaceDE w:val="0"/>
        <w:ind w:firstLine="709"/>
        <w:rPr>
          <w:color w:val="000000"/>
          <w:lang w:val="sr-Cyrl-CS"/>
        </w:rPr>
      </w:pPr>
    </w:p>
    <w:p w:rsidR="000661A8" w:rsidRPr="001228E8" w:rsidRDefault="000661A8" w:rsidP="000661A8">
      <w:pPr>
        <w:widowControl w:val="0"/>
        <w:autoSpaceDE w:val="0"/>
        <w:ind w:firstLine="709"/>
        <w:rPr>
          <w:color w:val="000000"/>
          <w:lang w:val="sr-Cyrl-CS"/>
        </w:rPr>
      </w:pPr>
      <w:r>
        <w:rPr>
          <w:color w:val="000000"/>
          <w:lang w:val="sr-Cyrl-CS"/>
        </w:rPr>
        <w:t>Професионалном п</w:t>
      </w:r>
      <w:r w:rsidRPr="001228E8">
        <w:rPr>
          <w:color w:val="000000"/>
          <w:lang w:val="sr-Cyrl-CS"/>
        </w:rPr>
        <w:t>рипаднику Војске Србије</w:t>
      </w:r>
      <w:r>
        <w:rPr>
          <w:color w:val="000000"/>
          <w:lang w:val="sr-Cyrl-CS"/>
        </w:rPr>
        <w:t>,</w:t>
      </w:r>
      <w:r w:rsidRPr="001228E8">
        <w:rPr>
          <w:color w:val="000000"/>
          <w:lang w:val="sr-Cyrl-CS"/>
        </w:rPr>
        <w:t xml:space="preserve"> уколико врши специфичну дужност за време рада у иностранству, коефицијент из чл. 5. и 6. </w:t>
      </w:r>
      <w:r>
        <w:rPr>
          <w:color w:val="000000"/>
          <w:lang w:val="sr-Cyrl-CS"/>
        </w:rPr>
        <w:t>о</w:t>
      </w:r>
      <w:r w:rsidRPr="001228E8">
        <w:rPr>
          <w:color w:val="000000"/>
          <w:lang w:val="sr-Cyrl-CS"/>
        </w:rPr>
        <w:t>ве уредбе увећава се</w:t>
      </w:r>
      <w:r>
        <w:rPr>
          <w:color w:val="000000"/>
          <w:lang w:val="sr-Cyrl-CS"/>
        </w:rPr>
        <w:t xml:space="preserve"> зависно</w:t>
      </w:r>
      <w:r w:rsidRPr="001228E8">
        <w:rPr>
          <w:color w:val="000000"/>
          <w:lang w:val="sr-Cyrl-CS"/>
        </w:rPr>
        <w:t xml:space="preserve"> од специфичне дужности коју обавља</w:t>
      </w:r>
      <w:r>
        <w:rPr>
          <w:color w:val="000000"/>
          <w:lang w:val="sr-Cyrl-CS"/>
        </w:rPr>
        <w:t xml:space="preserve"> у иностранству</w:t>
      </w:r>
      <w:r w:rsidRPr="001228E8">
        <w:rPr>
          <w:color w:val="000000"/>
          <w:lang w:val="sr-Cyrl-CS"/>
        </w:rPr>
        <w:t xml:space="preserve">, према следећем: </w:t>
      </w:r>
    </w:p>
    <w:p w:rsidR="000661A8" w:rsidRPr="001228E8" w:rsidRDefault="000661A8" w:rsidP="000661A8">
      <w:pPr>
        <w:widowControl w:val="0"/>
        <w:tabs>
          <w:tab w:val="right" w:leader="dot" w:pos="9071"/>
        </w:tabs>
        <w:autoSpaceDE w:val="0"/>
        <w:spacing w:before="120"/>
        <w:ind w:left="709"/>
        <w:jc w:val="left"/>
        <w:rPr>
          <w:color w:val="000000"/>
          <w:lang w:val="sr-Cyrl-CS"/>
        </w:rPr>
      </w:pPr>
      <w:r w:rsidRPr="001228E8">
        <w:rPr>
          <w:color w:val="000000"/>
          <w:lang w:val="sr-Cyrl-CS"/>
        </w:rPr>
        <w:t xml:space="preserve">1) пилоту </w:t>
      </w:r>
      <w:r w:rsidRPr="001228E8">
        <w:rPr>
          <w:lang w:val="sr-Cyrl-CS"/>
        </w:rPr>
        <w:tab/>
      </w:r>
      <w:r w:rsidRPr="001228E8">
        <w:rPr>
          <w:color w:val="000000"/>
          <w:lang w:val="sr-Cyrl-CS"/>
        </w:rPr>
        <w:t>0,60</w:t>
      </w:r>
    </w:p>
    <w:p w:rsidR="000661A8" w:rsidRPr="001228E8" w:rsidRDefault="000661A8" w:rsidP="000661A8">
      <w:pPr>
        <w:widowControl w:val="0"/>
        <w:tabs>
          <w:tab w:val="right" w:leader="dot" w:pos="9071"/>
        </w:tabs>
        <w:autoSpaceDE w:val="0"/>
        <w:ind w:left="709"/>
        <w:jc w:val="left"/>
        <w:rPr>
          <w:color w:val="000000"/>
          <w:lang w:val="sr-Cyrl-CS"/>
        </w:rPr>
      </w:pPr>
      <w:r w:rsidRPr="001228E8">
        <w:rPr>
          <w:color w:val="000000"/>
          <w:lang w:val="sr-Cyrl-CS"/>
        </w:rPr>
        <w:t xml:space="preserve">2) падобранцу </w:t>
      </w:r>
      <w:r w:rsidRPr="001228E8">
        <w:rPr>
          <w:lang w:val="sr-Cyrl-CS"/>
        </w:rPr>
        <w:tab/>
      </w:r>
      <w:r w:rsidRPr="001228E8">
        <w:rPr>
          <w:color w:val="000000"/>
          <w:lang w:val="sr-Cyrl-CS"/>
        </w:rPr>
        <w:t xml:space="preserve">0,60 </w:t>
      </w:r>
    </w:p>
    <w:p w:rsidR="000661A8" w:rsidRPr="001228E8" w:rsidRDefault="000661A8" w:rsidP="000661A8">
      <w:pPr>
        <w:widowControl w:val="0"/>
        <w:tabs>
          <w:tab w:val="right" w:leader="dot" w:pos="9071"/>
        </w:tabs>
        <w:autoSpaceDE w:val="0"/>
        <w:ind w:left="709"/>
        <w:jc w:val="left"/>
        <w:rPr>
          <w:color w:val="000000"/>
          <w:lang w:val="sr-Cyrl-CS"/>
        </w:rPr>
      </w:pPr>
      <w:r w:rsidRPr="001228E8">
        <w:rPr>
          <w:color w:val="000000"/>
          <w:lang w:val="sr-Cyrl-CS"/>
        </w:rPr>
        <w:t>3) осталом летачком особљу</w:t>
      </w:r>
      <w:r w:rsidRPr="001228E8">
        <w:rPr>
          <w:color w:val="000000"/>
          <w:lang w:val="sr-Cyrl-CS"/>
        </w:rPr>
        <w:tab/>
        <w:t>0,20</w:t>
      </w:r>
    </w:p>
    <w:p w:rsidR="000661A8" w:rsidRPr="001228E8" w:rsidRDefault="000661A8" w:rsidP="000661A8">
      <w:pPr>
        <w:widowControl w:val="0"/>
        <w:tabs>
          <w:tab w:val="right" w:leader="dot" w:pos="9071"/>
        </w:tabs>
        <w:autoSpaceDE w:val="0"/>
        <w:ind w:left="709"/>
        <w:jc w:val="left"/>
        <w:rPr>
          <w:color w:val="000000"/>
          <w:lang w:val="sr-Cyrl-CS"/>
        </w:rPr>
      </w:pPr>
      <w:r w:rsidRPr="001228E8">
        <w:rPr>
          <w:color w:val="000000"/>
          <w:lang w:val="sr-Cyrl-CS"/>
        </w:rPr>
        <w:t xml:space="preserve">4) лицу укрцаном на брод или друго пловно средство </w:t>
      </w:r>
      <w:r w:rsidRPr="001228E8">
        <w:rPr>
          <w:color w:val="000000"/>
          <w:lang w:val="sr-Cyrl-CS"/>
        </w:rPr>
        <w:tab/>
        <w:t>0,20</w:t>
      </w:r>
    </w:p>
    <w:p w:rsidR="000661A8" w:rsidRPr="001228E8" w:rsidRDefault="000661A8" w:rsidP="000661A8">
      <w:pPr>
        <w:widowControl w:val="0"/>
        <w:autoSpaceDE w:val="0"/>
        <w:ind w:left="709"/>
        <w:rPr>
          <w:color w:val="000000"/>
          <w:lang w:val="sr-Cyrl-CS"/>
        </w:rPr>
      </w:pPr>
      <w:r w:rsidRPr="001228E8">
        <w:rPr>
          <w:color w:val="000000"/>
          <w:lang w:val="sr-Cyrl-CS"/>
        </w:rPr>
        <w:t xml:space="preserve">5) лицу које врши уклањање (деминирање) или уништавање </w:t>
      </w:r>
    </w:p>
    <w:p w:rsidR="000661A8" w:rsidRPr="001228E8" w:rsidRDefault="000661A8" w:rsidP="000661A8">
      <w:pPr>
        <w:widowControl w:val="0"/>
        <w:tabs>
          <w:tab w:val="right" w:leader="dot" w:pos="9071"/>
        </w:tabs>
        <w:autoSpaceDE w:val="0"/>
        <w:ind w:left="851"/>
        <w:jc w:val="left"/>
        <w:rPr>
          <w:color w:val="000000"/>
          <w:lang w:val="sr-Cyrl-CS"/>
        </w:rPr>
      </w:pPr>
      <w:r>
        <w:rPr>
          <w:color w:val="000000"/>
          <w:lang w:val="sr-Cyrl-CS"/>
        </w:rPr>
        <w:t xml:space="preserve"> </w:t>
      </w:r>
      <w:r w:rsidRPr="001228E8">
        <w:rPr>
          <w:color w:val="000000"/>
          <w:lang w:val="sr-Cyrl-CS"/>
        </w:rPr>
        <w:t xml:space="preserve">неексплодираних убојних средстава </w:t>
      </w:r>
      <w:r w:rsidRPr="001228E8">
        <w:rPr>
          <w:color w:val="000000"/>
          <w:lang w:val="sr-Cyrl-CS"/>
        </w:rPr>
        <w:tab/>
        <w:t>1,00</w:t>
      </w:r>
    </w:p>
    <w:p w:rsidR="000661A8" w:rsidRPr="001228E8" w:rsidRDefault="000661A8" w:rsidP="000661A8">
      <w:pPr>
        <w:widowControl w:val="0"/>
        <w:tabs>
          <w:tab w:val="right" w:leader="dot" w:pos="9071"/>
        </w:tabs>
        <w:autoSpaceDE w:val="0"/>
        <w:ind w:left="709"/>
        <w:jc w:val="left"/>
        <w:rPr>
          <w:color w:val="000000"/>
          <w:lang w:val="sr-Cyrl-CS"/>
        </w:rPr>
      </w:pPr>
      <w:r w:rsidRPr="001228E8">
        <w:rPr>
          <w:color w:val="000000"/>
          <w:lang w:val="sr-Cyrl-CS"/>
        </w:rPr>
        <w:t xml:space="preserve">6) рониоцу </w:t>
      </w:r>
      <w:r w:rsidRPr="001228E8">
        <w:rPr>
          <w:lang w:val="sr-Cyrl-CS"/>
        </w:rPr>
        <w:tab/>
      </w:r>
      <w:r w:rsidRPr="001228E8">
        <w:rPr>
          <w:color w:val="000000"/>
          <w:lang w:val="sr-Cyrl-CS"/>
        </w:rPr>
        <w:t>0,50</w:t>
      </w:r>
    </w:p>
    <w:p w:rsidR="000661A8" w:rsidRPr="000E0C3B" w:rsidRDefault="000661A8" w:rsidP="000661A8">
      <w:pPr>
        <w:widowControl w:val="0"/>
        <w:tabs>
          <w:tab w:val="right" w:leader="dot" w:pos="9071"/>
        </w:tabs>
        <w:autoSpaceDE w:val="0"/>
        <w:ind w:left="709"/>
        <w:jc w:val="left"/>
        <w:rPr>
          <w:color w:val="000000"/>
          <w:lang w:val="sr-Cyrl-CS"/>
        </w:rPr>
      </w:pPr>
      <w:r w:rsidRPr="000E0C3B">
        <w:rPr>
          <w:color w:val="000000"/>
          <w:lang w:val="sr-Cyrl-CS"/>
        </w:rPr>
        <w:t xml:space="preserve">7) лицу која обавља задатке радиолошког, хемијског </w:t>
      </w:r>
    </w:p>
    <w:p w:rsidR="000661A8" w:rsidRPr="001228E8" w:rsidRDefault="000661A8" w:rsidP="000661A8">
      <w:pPr>
        <w:widowControl w:val="0"/>
        <w:tabs>
          <w:tab w:val="right" w:leader="dot" w:pos="9071"/>
        </w:tabs>
        <w:autoSpaceDE w:val="0"/>
        <w:ind w:left="851"/>
        <w:jc w:val="left"/>
        <w:rPr>
          <w:color w:val="000000"/>
          <w:lang w:val="sr-Cyrl-CS"/>
        </w:rPr>
      </w:pPr>
      <w:r>
        <w:rPr>
          <w:color w:val="000000"/>
          <w:lang w:val="sr-Cyrl-CS"/>
        </w:rPr>
        <w:t xml:space="preserve"> </w:t>
      </w:r>
      <w:r w:rsidRPr="000E0C3B">
        <w:rPr>
          <w:color w:val="000000"/>
          <w:lang w:val="sr-Cyrl-CS"/>
        </w:rPr>
        <w:t>или биолошког извиђања и деконтаминације</w:t>
      </w:r>
      <w:r>
        <w:rPr>
          <w:color w:val="000000"/>
          <w:lang w:val="sr-Cyrl-CS"/>
        </w:rPr>
        <w:t xml:space="preserve"> </w:t>
      </w:r>
      <w:r w:rsidRPr="000E0C3B">
        <w:rPr>
          <w:color w:val="000000"/>
          <w:lang w:val="sr-Cyrl-CS"/>
        </w:rPr>
        <w:tab/>
        <w:t>0,50</w:t>
      </w:r>
      <w:r>
        <w:rPr>
          <w:color w:val="000000"/>
          <w:lang w:val="sr-Cyrl-CS"/>
        </w:rPr>
        <w:t>.</w:t>
      </w:r>
    </w:p>
    <w:p w:rsidR="000661A8" w:rsidRPr="001228E8" w:rsidRDefault="000661A8" w:rsidP="000661A8">
      <w:pPr>
        <w:widowControl w:val="0"/>
        <w:autoSpaceDE w:val="0"/>
        <w:spacing w:before="120"/>
        <w:ind w:firstLine="709"/>
        <w:rPr>
          <w:color w:val="000000"/>
          <w:lang w:val="sr-Cyrl-CS"/>
        </w:rPr>
      </w:pPr>
      <w:r w:rsidRPr="001228E8">
        <w:rPr>
          <w:color w:val="000000"/>
          <w:lang w:val="sr-Cyrl-CS"/>
        </w:rPr>
        <w:t>Професионалном припаднику Војске Србије који обавља задатке и послове по више специфичних дужности из става 1. овог члана, коефицијент одређен за време рада у иностранству увећава се по најповољнијем основу.</w:t>
      </w:r>
    </w:p>
    <w:p w:rsidR="000661A8" w:rsidRPr="001228E8" w:rsidRDefault="000661A8" w:rsidP="000661A8">
      <w:pPr>
        <w:widowControl w:val="0"/>
        <w:autoSpaceDE w:val="0"/>
        <w:ind w:firstLine="709"/>
        <w:rPr>
          <w:color w:val="FF0000"/>
          <w:highlight w:val="yellow"/>
          <w:lang w:val="sr-Cyrl-CS"/>
        </w:rPr>
      </w:pPr>
    </w:p>
    <w:p w:rsidR="000661A8" w:rsidRPr="00724145" w:rsidRDefault="000661A8" w:rsidP="000661A8">
      <w:pPr>
        <w:pStyle w:val="ListParagraph"/>
        <w:widowControl w:val="0"/>
        <w:numPr>
          <w:ilvl w:val="0"/>
          <w:numId w:val="2"/>
        </w:numPr>
        <w:suppressAutoHyphens/>
        <w:autoSpaceDE w:val="0"/>
        <w:contextualSpacing w:val="0"/>
        <w:jc w:val="center"/>
        <w:rPr>
          <w:b/>
        </w:rPr>
      </w:pPr>
      <w:r w:rsidRPr="00724145">
        <w:rPr>
          <w:b/>
        </w:rPr>
        <w:t>Друга новчана примања</w:t>
      </w:r>
    </w:p>
    <w:p w:rsidR="000661A8" w:rsidRPr="001228E8" w:rsidRDefault="000661A8" w:rsidP="000661A8">
      <w:pPr>
        <w:widowControl w:val="0"/>
        <w:autoSpaceDE w:val="0"/>
        <w:ind w:firstLine="709"/>
        <w:jc w:val="center"/>
        <w:rPr>
          <w:color w:val="FF0000"/>
          <w:highlight w:val="yellow"/>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 xml:space="preserve">Члан </w:t>
      </w:r>
      <w:r>
        <w:rPr>
          <w:color w:val="000000"/>
          <w:lang w:val="sr-Cyrl-CS"/>
        </w:rPr>
        <w:t>9</w:t>
      </w:r>
      <w:r w:rsidRPr="001228E8">
        <w:rPr>
          <w:color w:val="000000"/>
          <w:lang w:val="sr-Cyrl-CS"/>
        </w:rPr>
        <w:t>.</w:t>
      </w:r>
    </w:p>
    <w:p w:rsidR="000661A8" w:rsidRDefault="000661A8" w:rsidP="000661A8">
      <w:pPr>
        <w:widowControl w:val="0"/>
        <w:autoSpaceDE w:val="0"/>
        <w:jc w:val="center"/>
        <w:rPr>
          <w:color w:val="000000"/>
          <w:lang w:val="sr-Cyrl-CS"/>
        </w:rPr>
      </w:pPr>
    </w:p>
    <w:p w:rsidR="000661A8" w:rsidRPr="001228E8" w:rsidRDefault="000661A8" w:rsidP="000661A8">
      <w:pPr>
        <w:widowControl w:val="0"/>
        <w:autoSpaceDE w:val="0"/>
        <w:ind w:firstLine="709"/>
        <w:rPr>
          <w:color w:val="000000"/>
          <w:lang w:val="sr-Cyrl-CS"/>
        </w:rPr>
      </w:pPr>
      <w:r>
        <w:rPr>
          <w:color w:val="000000"/>
          <w:lang w:val="sr-Cyrl-CS"/>
        </w:rPr>
        <w:t>Зависно</w:t>
      </w:r>
      <w:r w:rsidRPr="001228E8">
        <w:rPr>
          <w:color w:val="000000"/>
          <w:lang w:val="sr-Cyrl-CS"/>
        </w:rPr>
        <w:t xml:space="preserve"> од географског подр</w:t>
      </w:r>
      <w:r>
        <w:rPr>
          <w:color w:val="000000"/>
          <w:lang w:val="sr-Cyrl-CS"/>
        </w:rPr>
        <w:t xml:space="preserve">учја и климатских </w:t>
      </w:r>
      <w:r w:rsidRPr="004C7068">
        <w:rPr>
          <w:color w:val="000000"/>
          <w:lang w:val="sr-Cyrl-CS"/>
        </w:rPr>
        <w:t>услова који</w:t>
      </w:r>
      <w:r w:rsidRPr="001228E8">
        <w:rPr>
          <w:color w:val="000000"/>
          <w:lang w:val="sr-Cyrl-CS"/>
        </w:rPr>
        <w:t xml:space="preserve"> утичу на услове рада и извршавања задатака (подручје високих планина, пустињско, тропско или поларно подручје), професионалном припаднику Војске Србије за време рада у иностранству припада додатак за географске и климатске услове.</w:t>
      </w:r>
    </w:p>
    <w:p w:rsidR="000661A8" w:rsidRPr="001228E8" w:rsidRDefault="000661A8" w:rsidP="000661A8">
      <w:pPr>
        <w:widowControl w:val="0"/>
        <w:autoSpaceDE w:val="0"/>
        <w:spacing w:before="120"/>
        <w:ind w:firstLine="709"/>
        <w:rPr>
          <w:color w:val="000000"/>
          <w:lang w:val="sr-Cyrl-CS"/>
        </w:rPr>
      </w:pPr>
      <w:r w:rsidRPr="001228E8">
        <w:rPr>
          <w:color w:val="000000"/>
          <w:lang w:val="sr-Cyrl-CS"/>
        </w:rPr>
        <w:t>Додатак за географске и климатске услове одређује се множењем коефицијента одређеног за географске и климатске услове са основицом.</w:t>
      </w:r>
    </w:p>
    <w:p w:rsidR="000661A8" w:rsidRPr="001228E8" w:rsidRDefault="000661A8" w:rsidP="000661A8">
      <w:pPr>
        <w:widowControl w:val="0"/>
        <w:autoSpaceDE w:val="0"/>
        <w:spacing w:before="120"/>
        <w:ind w:firstLine="709"/>
        <w:rPr>
          <w:color w:val="000000"/>
          <w:lang w:val="sr-Cyrl-CS"/>
        </w:rPr>
      </w:pPr>
      <w:r w:rsidRPr="001228E8">
        <w:rPr>
          <w:color w:val="000000"/>
          <w:lang w:val="sr-Cyrl-CS"/>
        </w:rPr>
        <w:t xml:space="preserve">Коефицијент из става 2. овог члана одређује </w:t>
      </w:r>
      <w:r>
        <w:rPr>
          <w:color w:val="000000"/>
          <w:lang w:val="sr-Cyrl-CS"/>
        </w:rPr>
        <w:t xml:space="preserve">се зависно </w:t>
      </w:r>
      <w:r w:rsidRPr="001228E8">
        <w:rPr>
          <w:color w:val="000000"/>
          <w:lang w:val="sr-Cyrl-CS"/>
        </w:rPr>
        <w:t>од географских и климатских услов</w:t>
      </w:r>
      <w:r>
        <w:rPr>
          <w:color w:val="000000"/>
          <w:lang w:val="sr-Cyrl-CS"/>
        </w:rPr>
        <w:t>а</w:t>
      </w:r>
      <w:r w:rsidRPr="001228E8">
        <w:rPr>
          <w:color w:val="000000"/>
          <w:lang w:val="sr-Cyrl-CS"/>
        </w:rPr>
        <w:t xml:space="preserve"> под којима се врши </w:t>
      </w:r>
      <w:r>
        <w:rPr>
          <w:color w:val="000000"/>
          <w:lang w:val="sr-Cyrl-CS"/>
        </w:rPr>
        <w:t>рад, и то</w:t>
      </w:r>
      <w:r w:rsidRPr="001228E8">
        <w:rPr>
          <w:color w:val="000000"/>
          <w:lang w:val="sr-Cyrl-CS"/>
        </w:rPr>
        <w:t>:</w:t>
      </w:r>
    </w:p>
    <w:p w:rsidR="000661A8" w:rsidRPr="001228E8" w:rsidRDefault="000661A8" w:rsidP="000661A8">
      <w:pPr>
        <w:widowControl w:val="0"/>
        <w:tabs>
          <w:tab w:val="right" w:leader="dot" w:pos="9072"/>
        </w:tabs>
        <w:autoSpaceDE w:val="0"/>
        <w:spacing w:before="120"/>
        <w:ind w:left="709"/>
        <w:rPr>
          <w:lang w:val="sr-Cyrl-CS"/>
        </w:rPr>
      </w:pPr>
      <w:r w:rsidRPr="001228E8">
        <w:rPr>
          <w:lang w:val="sr-Cyrl-CS"/>
        </w:rPr>
        <w:t xml:space="preserve">1) за услове суптропске климе </w:t>
      </w:r>
      <w:r w:rsidRPr="001228E8">
        <w:rPr>
          <w:lang w:val="sr-Cyrl-CS"/>
        </w:rPr>
        <w:tab/>
        <w:t>0,50</w:t>
      </w:r>
    </w:p>
    <w:p w:rsidR="000661A8" w:rsidRPr="001228E8" w:rsidRDefault="000661A8" w:rsidP="000661A8">
      <w:pPr>
        <w:widowControl w:val="0"/>
        <w:tabs>
          <w:tab w:val="right" w:leader="dot" w:pos="9072"/>
        </w:tabs>
        <w:autoSpaceDE w:val="0"/>
        <w:ind w:firstLine="709"/>
        <w:rPr>
          <w:lang w:val="sr-Cyrl-CS"/>
        </w:rPr>
      </w:pPr>
      <w:r w:rsidRPr="001228E8">
        <w:rPr>
          <w:lang w:val="sr-Cyrl-CS"/>
        </w:rPr>
        <w:t xml:space="preserve">2) за услове тропске климе </w:t>
      </w:r>
      <w:r w:rsidRPr="001228E8">
        <w:rPr>
          <w:lang w:val="sr-Cyrl-CS"/>
        </w:rPr>
        <w:tab/>
        <w:t>1,00</w:t>
      </w:r>
    </w:p>
    <w:p w:rsidR="000661A8" w:rsidRDefault="000661A8" w:rsidP="000661A8">
      <w:pPr>
        <w:widowControl w:val="0"/>
        <w:tabs>
          <w:tab w:val="right" w:leader="dot" w:pos="9072"/>
        </w:tabs>
        <w:autoSpaceDE w:val="0"/>
        <w:ind w:firstLine="709"/>
        <w:rPr>
          <w:lang w:val="sr-Cyrl-CS"/>
        </w:rPr>
      </w:pPr>
      <w:r w:rsidRPr="001228E8">
        <w:rPr>
          <w:lang w:val="sr-Cyrl-CS"/>
        </w:rPr>
        <w:t xml:space="preserve">3) за услове пустињске климе </w:t>
      </w:r>
      <w:r w:rsidRPr="001228E8">
        <w:rPr>
          <w:lang w:val="sr-Cyrl-CS"/>
        </w:rPr>
        <w:tab/>
        <w:t>1,50</w:t>
      </w:r>
    </w:p>
    <w:p w:rsidR="000661A8" w:rsidRPr="001228E8" w:rsidRDefault="000661A8" w:rsidP="000661A8">
      <w:pPr>
        <w:widowControl w:val="0"/>
        <w:autoSpaceDE w:val="0"/>
        <w:ind w:firstLine="709"/>
        <w:rPr>
          <w:lang w:val="sr-Cyrl-CS"/>
        </w:rPr>
      </w:pPr>
      <w:r w:rsidRPr="001228E8">
        <w:rPr>
          <w:lang w:val="sr-Cyrl-CS"/>
        </w:rPr>
        <w:t xml:space="preserve">4) за услове субполарне или поларне климе или </w:t>
      </w:r>
    </w:p>
    <w:p w:rsidR="000661A8" w:rsidRPr="001228E8" w:rsidRDefault="000661A8" w:rsidP="000661A8">
      <w:pPr>
        <w:widowControl w:val="0"/>
        <w:autoSpaceDE w:val="0"/>
        <w:ind w:firstLine="851"/>
        <w:rPr>
          <w:lang w:val="sr-Cyrl-CS"/>
        </w:rPr>
      </w:pPr>
      <w:r>
        <w:rPr>
          <w:lang w:val="sr-Cyrl-CS"/>
        </w:rPr>
        <w:t xml:space="preserve"> </w:t>
      </w:r>
      <w:r w:rsidRPr="001228E8">
        <w:rPr>
          <w:lang w:val="sr-Cyrl-CS"/>
        </w:rPr>
        <w:t xml:space="preserve">услове у географским подручјима у којима </w:t>
      </w:r>
    </w:p>
    <w:p w:rsidR="000661A8" w:rsidRPr="001228E8" w:rsidRDefault="000661A8" w:rsidP="000661A8">
      <w:pPr>
        <w:widowControl w:val="0"/>
        <w:tabs>
          <w:tab w:val="right" w:leader="dot" w:pos="9072"/>
        </w:tabs>
        <w:autoSpaceDE w:val="0"/>
        <w:ind w:firstLine="851"/>
        <w:rPr>
          <w:lang w:val="sr-Cyrl-CS"/>
        </w:rPr>
      </w:pPr>
      <w:r>
        <w:rPr>
          <w:lang w:val="sr-Cyrl-CS"/>
        </w:rPr>
        <w:t xml:space="preserve"> </w:t>
      </w:r>
      <w:r w:rsidRPr="001228E8">
        <w:rPr>
          <w:lang w:val="sr-Cyrl-CS"/>
        </w:rPr>
        <w:t xml:space="preserve">преовлађују изразито ниске температуре </w:t>
      </w:r>
      <w:r w:rsidRPr="001228E8">
        <w:rPr>
          <w:lang w:val="sr-Cyrl-CS"/>
        </w:rPr>
        <w:tab/>
        <w:t>2,00</w:t>
      </w:r>
      <w:r>
        <w:rPr>
          <w:lang w:val="sr-Cyrl-CS"/>
        </w:rPr>
        <w:t>.</w:t>
      </w:r>
    </w:p>
    <w:p w:rsidR="000661A8" w:rsidRDefault="000661A8" w:rsidP="000661A8">
      <w:pPr>
        <w:widowControl w:val="0"/>
        <w:tabs>
          <w:tab w:val="clear" w:pos="1418"/>
          <w:tab w:val="left" w:pos="709"/>
        </w:tabs>
        <w:autoSpaceDE w:val="0"/>
        <w:spacing w:before="120"/>
        <w:rPr>
          <w:lang w:val="sr-Cyrl-CS"/>
        </w:rPr>
      </w:pPr>
      <w:r>
        <w:rPr>
          <w:lang w:val="sr-Cyrl-CS"/>
        </w:rPr>
        <w:tab/>
        <w:t>Коефицијент из става 3. овог члана, за сваку државу у коју се професионални припадник Војске Србије упућује на рад у иностранство,</w:t>
      </w:r>
      <w:r w:rsidRPr="00F932F5">
        <w:rPr>
          <w:lang w:val="sr-Cyrl-CS"/>
        </w:rPr>
        <w:t xml:space="preserve"> </w:t>
      </w:r>
      <w:r>
        <w:rPr>
          <w:lang w:val="sr-Cyrl-CS"/>
        </w:rPr>
        <w:t>одређује министар одбране.</w:t>
      </w:r>
    </w:p>
    <w:p w:rsidR="000661A8" w:rsidRPr="001228E8" w:rsidRDefault="000661A8" w:rsidP="000661A8">
      <w:pPr>
        <w:widowControl w:val="0"/>
        <w:autoSpaceDE w:val="0"/>
        <w:ind w:firstLine="709"/>
        <w:jc w:val="center"/>
        <w:rPr>
          <w:color w:val="000000"/>
          <w:lang w:val="sr-Cyrl-CS"/>
        </w:rPr>
      </w:pPr>
    </w:p>
    <w:p w:rsidR="000661A8" w:rsidRDefault="000661A8" w:rsidP="000661A8">
      <w:pPr>
        <w:widowControl w:val="0"/>
        <w:autoSpaceDE w:val="0"/>
        <w:jc w:val="center"/>
        <w:rPr>
          <w:color w:val="000000"/>
          <w:lang w:val="sr-Cyrl-CS"/>
        </w:rPr>
      </w:pPr>
      <w:r w:rsidRPr="001228E8">
        <w:rPr>
          <w:color w:val="000000"/>
          <w:lang w:val="sr-Cyrl-CS"/>
        </w:rPr>
        <w:t>III</w:t>
      </w:r>
      <w:r>
        <w:rPr>
          <w:color w:val="000000"/>
          <w:lang w:val="sr-Cyrl-CS"/>
        </w:rPr>
        <w:t>.</w:t>
      </w:r>
      <w:r w:rsidRPr="001228E8">
        <w:rPr>
          <w:color w:val="000000"/>
          <w:lang w:val="sr-Cyrl-CS"/>
        </w:rPr>
        <w:t xml:space="preserve"> ОБРАЧУН УВЕЋАЊА И ДРУГИХ НОВЧАНИХ ПРИМАЊА </w:t>
      </w:r>
    </w:p>
    <w:p w:rsidR="000661A8" w:rsidRPr="001228E8" w:rsidRDefault="000661A8" w:rsidP="000661A8">
      <w:pPr>
        <w:widowControl w:val="0"/>
        <w:autoSpaceDE w:val="0"/>
        <w:jc w:val="center"/>
        <w:rPr>
          <w:color w:val="000000"/>
          <w:lang w:val="sr-Cyrl-CS"/>
        </w:rPr>
      </w:pPr>
      <w:r w:rsidRPr="001228E8">
        <w:rPr>
          <w:color w:val="000000"/>
          <w:lang w:val="sr-Cyrl-CS"/>
        </w:rPr>
        <w:t>И РОКОВИ ЗА ИСПЛАТУ</w:t>
      </w:r>
    </w:p>
    <w:p w:rsidR="000661A8" w:rsidRPr="00430EC5" w:rsidRDefault="000661A8" w:rsidP="000661A8">
      <w:pPr>
        <w:widowControl w:val="0"/>
        <w:autoSpaceDE w:val="0"/>
        <w:ind w:firstLine="709"/>
        <w:jc w:val="center"/>
        <w:rPr>
          <w:color w:val="000000"/>
          <w:sz w:val="16"/>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Члан 1</w:t>
      </w:r>
      <w:r>
        <w:rPr>
          <w:color w:val="000000"/>
          <w:lang w:val="sr-Cyrl-CS"/>
        </w:rPr>
        <w:t>0</w:t>
      </w:r>
      <w:r w:rsidRPr="001228E8">
        <w:rPr>
          <w:color w:val="000000"/>
          <w:lang w:val="sr-Cyrl-CS"/>
        </w:rPr>
        <w:t>.</w:t>
      </w:r>
    </w:p>
    <w:p w:rsidR="000661A8" w:rsidRPr="00430EC5" w:rsidRDefault="000661A8" w:rsidP="000661A8">
      <w:pPr>
        <w:widowControl w:val="0"/>
        <w:autoSpaceDE w:val="0"/>
        <w:jc w:val="center"/>
        <w:rPr>
          <w:color w:val="000000"/>
          <w:sz w:val="16"/>
          <w:lang w:val="sr-Cyrl-CS"/>
        </w:rPr>
      </w:pPr>
    </w:p>
    <w:p w:rsidR="000661A8" w:rsidRDefault="000661A8" w:rsidP="000661A8">
      <w:pPr>
        <w:widowControl w:val="0"/>
        <w:autoSpaceDE w:val="0"/>
        <w:ind w:firstLine="709"/>
        <w:rPr>
          <w:color w:val="000000"/>
          <w:lang w:val="sr-Cyrl-CS"/>
        </w:rPr>
      </w:pPr>
      <w:r w:rsidRPr="001228E8">
        <w:rPr>
          <w:color w:val="000000"/>
          <w:lang w:val="sr-Cyrl-CS"/>
        </w:rPr>
        <w:t>Професионалном припаднику Војске Србиј</w:t>
      </w:r>
      <w:r>
        <w:rPr>
          <w:color w:val="000000"/>
          <w:lang w:val="sr-Cyrl-CS"/>
        </w:rPr>
        <w:t>е за време рада у иностранству</w:t>
      </w:r>
      <w:r w:rsidRPr="001228E8">
        <w:rPr>
          <w:color w:val="000000"/>
          <w:lang w:val="sr-Cyrl-CS"/>
        </w:rPr>
        <w:t xml:space="preserve"> решење о увећању плате и другим новчаним примањима доноси надлежни </w:t>
      </w:r>
      <w:r w:rsidRPr="001228E8">
        <w:rPr>
          <w:color w:val="000000"/>
          <w:lang w:val="sr-Cyrl-CS"/>
        </w:rPr>
        <w:lastRenderedPageBreak/>
        <w:t>старешина.</w:t>
      </w:r>
    </w:p>
    <w:p w:rsidR="000661A8" w:rsidRPr="00430EC5" w:rsidRDefault="000661A8" w:rsidP="000661A8">
      <w:pPr>
        <w:widowControl w:val="0"/>
        <w:autoSpaceDE w:val="0"/>
        <w:jc w:val="center"/>
        <w:rPr>
          <w:color w:val="000000"/>
          <w:sz w:val="16"/>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Члан 1</w:t>
      </w:r>
      <w:r>
        <w:rPr>
          <w:color w:val="000000"/>
          <w:lang w:val="sr-Cyrl-CS"/>
        </w:rPr>
        <w:t>1</w:t>
      </w:r>
      <w:r w:rsidRPr="001228E8">
        <w:rPr>
          <w:color w:val="000000"/>
          <w:lang w:val="sr-Cyrl-CS"/>
        </w:rPr>
        <w:t>.</w:t>
      </w:r>
    </w:p>
    <w:p w:rsidR="000661A8" w:rsidRPr="00430EC5" w:rsidRDefault="000661A8" w:rsidP="000661A8">
      <w:pPr>
        <w:widowControl w:val="0"/>
        <w:autoSpaceDE w:val="0"/>
        <w:jc w:val="center"/>
        <w:rPr>
          <w:color w:val="000000"/>
          <w:sz w:val="16"/>
          <w:lang w:val="sr-Cyrl-CS"/>
        </w:rPr>
      </w:pPr>
    </w:p>
    <w:p w:rsidR="000661A8" w:rsidRPr="004C7068" w:rsidRDefault="000661A8" w:rsidP="000661A8">
      <w:pPr>
        <w:widowControl w:val="0"/>
        <w:autoSpaceDE w:val="0"/>
        <w:ind w:firstLine="709"/>
        <w:rPr>
          <w:color w:val="FF0000"/>
          <w:lang w:val="sr-Cyrl-CS"/>
        </w:rPr>
      </w:pPr>
      <w:r w:rsidRPr="006500C4">
        <w:rPr>
          <w:color w:val="000000"/>
          <w:lang w:val="sr-Cyrl-CS"/>
        </w:rPr>
        <w:t xml:space="preserve">Професионалном припаднику Војске Србије за време рада у иностранству увећање плате и друга новчана примања припадају </w:t>
      </w:r>
      <w:r w:rsidRPr="004C7068">
        <w:rPr>
          <w:lang w:val="sr-Cyrl-CS"/>
        </w:rPr>
        <w:t xml:space="preserve">само за време током којег борави у држави у коју је упућен на рад. </w:t>
      </w:r>
    </w:p>
    <w:p w:rsidR="000661A8" w:rsidRPr="001228E8" w:rsidRDefault="000661A8" w:rsidP="000661A8">
      <w:pPr>
        <w:widowControl w:val="0"/>
        <w:autoSpaceDE w:val="0"/>
        <w:spacing w:before="120"/>
        <w:ind w:firstLine="709"/>
        <w:rPr>
          <w:color w:val="000000"/>
          <w:lang w:val="sr-Cyrl-CS"/>
        </w:rPr>
      </w:pPr>
      <w:r w:rsidRPr="00EE4FA6">
        <w:rPr>
          <w:color w:val="000000"/>
          <w:lang w:val="sr-Cyrl-CS"/>
        </w:rPr>
        <w:t>Лицу из става 1. овог члана увећање плате и дру</w:t>
      </w:r>
      <w:r>
        <w:rPr>
          <w:color w:val="000000"/>
          <w:lang w:val="sr-Cyrl-CS"/>
        </w:rPr>
        <w:t xml:space="preserve">га новчана примања исплаћују се </w:t>
      </w:r>
      <w:r w:rsidRPr="00EE4FA6">
        <w:rPr>
          <w:color w:val="000000"/>
          <w:lang w:val="sr-Cyrl-CS"/>
        </w:rPr>
        <w:t>у текућем месецу за претходни месец.</w:t>
      </w:r>
    </w:p>
    <w:p w:rsidR="000661A8" w:rsidRPr="00430EC5" w:rsidRDefault="000661A8" w:rsidP="000661A8">
      <w:pPr>
        <w:pStyle w:val="Style2"/>
        <w:widowControl/>
        <w:spacing w:line="240" w:lineRule="auto"/>
        <w:rPr>
          <w:rStyle w:val="FontStyle12"/>
          <w:b w:val="0"/>
          <w:bCs w:val="0"/>
          <w:color w:val="000000"/>
          <w:sz w:val="16"/>
          <w:lang w:val="sr-Cyrl-CS" w:eastAsia="sr-Cyrl-CS"/>
        </w:rPr>
      </w:pPr>
    </w:p>
    <w:p w:rsidR="000661A8" w:rsidRPr="001228E8" w:rsidRDefault="000661A8" w:rsidP="000661A8">
      <w:pPr>
        <w:widowControl w:val="0"/>
        <w:autoSpaceDE w:val="0"/>
        <w:jc w:val="center"/>
        <w:rPr>
          <w:rStyle w:val="FontStyle12"/>
          <w:b w:val="0"/>
          <w:lang w:val="sr-Cyrl-CS" w:eastAsia="sr-Cyrl-CS"/>
        </w:rPr>
      </w:pPr>
      <w:r>
        <w:rPr>
          <w:rStyle w:val="FontStyle12"/>
          <w:b w:val="0"/>
          <w:lang w:val="sr-Cyrl-CS" w:eastAsia="sr-Cyrl-CS"/>
        </w:rPr>
        <w:t>Члан 12</w:t>
      </w:r>
      <w:r w:rsidRPr="001228E8">
        <w:rPr>
          <w:rStyle w:val="FontStyle12"/>
          <w:b w:val="0"/>
          <w:lang w:val="sr-Cyrl-CS" w:eastAsia="sr-Cyrl-CS"/>
        </w:rPr>
        <w:t>.</w:t>
      </w:r>
    </w:p>
    <w:p w:rsidR="000661A8" w:rsidRPr="00430EC5" w:rsidRDefault="000661A8" w:rsidP="000661A8">
      <w:pPr>
        <w:widowControl w:val="0"/>
        <w:autoSpaceDE w:val="0"/>
        <w:jc w:val="center"/>
        <w:rPr>
          <w:color w:val="000000"/>
          <w:sz w:val="16"/>
          <w:lang w:val="sr-Cyrl-CS"/>
        </w:rPr>
      </w:pPr>
    </w:p>
    <w:p w:rsidR="000661A8" w:rsidRPr="001228E8" w:rsidRDefault="000661A8" w:rsidP="000661A8">
      <w:pPr>
        <w:widowControl w:val="0"/>
        <w:autoSpaceDE w:val="0"/>
        <w:ind w:firstLine="720"/>
        <w:rPr>
          <w:color w:val="000000"/>
          <w:lang w:val="sr-Cyrl-CS"/>
        </w:rPr>
      </w:pPr>
      <w:r w:rsidRPr="001228E8">
        <w:rPr>
          <w:color w:val="000000"/>
          <w:lang w:val="sr-Cyrl-CS"/>
        </w:rPr>
        <w:t>Професионалном припаднику Војске Србије</w:t>
      </w:r>
      <w:r>
        <w:rPr>
          <w:color w:val="000000"/>
          <w:lang w:val="sr-Cyrl-CS"/>
        </w:rPr>
        <w:t xml:space="preserve"> </w:t>
      </w:r>
      <w:r w:rsidRPr="001228E8">
        <w:rPr>
          <w:color w:val="000000"/>
          <w:lang w:val="sr-Cyrl-CS"/>
        </w:rPr>
        <w:t>пре упућивања на рад у иностранство исплаћује се аконтација у висини 50% месечног износа увећања плате и других новчаних примања из члана 2. ове уредбе, а обуставља се од првог исплаћеног увећања плате и других новчаних примања из члана 2. ове уредбе.</w:t>
      </w:r>
    </w:p>
    <w:p w:rsidR="000661A8" w:rsidRPr="00430EC5" w:rsidRDefault="000661A8" w:rsidP="000661A8">
      <w:pPr>
        <w:widowControl w:val="0"/>
        <w:autoSpaceDE w:val="0"/>
        <w:rPr>
          <w:color w:val="000000"/>
          <w:sz w:val="16"/>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IV</w:t>
      </w:r>
      <w:r>
        <w:rPr>
          <w:color w:val="000000"/>
          <w:lang w:val="sr-Cyrl-CS"/>
        </w:rPr>
        <w:t xml:space="preserve">. </w:t>
      </w:r>
      <w:r w:rsidRPr="001228E8">
        <w:rPr>
          <w:color w:val="000000"/>
          <w:lang w:val="sr-Cyrl-CS"/>
        </w:rPr>
        <w:t>ЗАВРШН</w:t>
      </w:r>
      <w:r>
        <w:rPr>
          <w:color w:val="000000"/>
          <w:lang w:val="sr-Cyrl-CS"/>
        </w:rPr>
        <w:t>А</w:t>
      </w:r>
      <w:r w:rsidRPr="001228E8">
        <w:rPr>
          <w:color w:val="000000"/>
          <w:lang w:val="sr-Cyrl-CS"/>
        </w:rPr>
        <w:t xml:space="preserve"> ОДРЕДБ</w:t>
      </w:r>
      <w:r>
        <w:rPr>
          <w:color w:val="000000"/>
          <w:lang w:val="sr-Cyrl-CS"/>
        </w:rPr>
        <w:t>А</w:t>
      </w:r>
    </w:p>
    <w:p w:rsidR="000661A8" w:rsidRPr="00430EC5" w:rsidRDefault="000661A8" w:rsidP="000661A8">
      <w:pPr>
        <w:widowControl w:val="0"/>
        <w:autoSpaceDE w:val="0"/>
        <w:ind w:firstLine="709"/>
        <w:jc w:val="center"/>
        <w:rPr>
          <w:color w:val="000000"/>
          <w:sz w:val="16"/>
          <w:lang w:val="sr-Cyrl-CS"/>
        </w:rPr>
      </w:pPr>
    </w:p>
    <w:p w:rsidR="000661A8" w:rsidRPr="001228E8" w:rsidRDefault="000661A8" w:rsidP="000661A8">
      <w:pPr>
        <w:widowControl w:val="0"/>
        <w:autoSpaceDE w:val="0"/>
        <w:jc w:val="center"/>
        <w:rPr>
          <w:color w:val="000000"/>
          <w:lang w:val="sr-Cyrl-CS"/>
        </w:rPr>
      </w:pPr>
      <w:r w:rsidRPr="001228E8">
        <w:rPr>
          <w:color w:val="000000"/>
          <w:lang w:val="sr-Cyrl-CS"/>
        </w:rPr>
        <w:t>Члан 1</w:t>
      </w:r>
      <w:r>
        <w:rPr>
          <w:color w:val="000000"/>
          <w:lang w:val="sr-Cyrl-CS"/>
        </w:rPr>
        <w:t>3</w:t>
      </w:r>
      <w:r w:rsidRPr="001228E8">
        <w:rPr>
          <w:color w:val="000000"/>
          <w:lang w:val="sr-Cyrl-CS"/>
        </w:rPr>
        <w:t>.</w:t>
      </w:r>
    </w:p>
    <w:p w:rsidR="000661A8" w:rsidRPr="00430EC5" w:rsidRDefault="000661A8" w:rsidP="000661A8">
      <w:pPr>
        <w:widowControl w:val="0"/>
        <w:autoSpaceDE w:val="0"/>
        <w:ind w:firstLine="709"/>
        <w:rPr>
          <w:color w:val="000000"/>
          <w:sz w:val="16"/>
          <w:lang w:val="sr-Cyrl-CS"/>
        </w:rPr>
      </w:pPr>
    </w:p>
    <w:p w:rsidR="000661A8" w:rsidRDefault="000661A8" w:rsidP="000661A8">
      <w:pPr>
        <w:widowControl w:val="0"/>
        <w:autoSpaceDE w:val="0"/>
        <w:ind w:firstLine="709"/>
        <w:rPr>
          <w:color w:val="000000"/>
          <w:lang w:val="sr-Cyrl-CS"/>
        </w:rPr>
      </w:pPr>
      <w:r w:rsidRPr="001228E8">
        <w:rPr>
          <w:color w:val="000000"/>
          <w:lang w:val="sr-Cyrl-CS"/>
        </w:rPr>
        <w:t>Ова уредба ступа на снагу осмог дана од дана објављивања у „Службеном гласнику Републике Србије</w:t>
      </w:r>
      <w:r>
        <w:rPr>
          <w:color w:val="000000"/>
          <w:lang w:val="sr-Cyrl-CS"/>
        </w:rPr>
        <w:t>”</w:t>
      </w:r>
      <w:r w:rsidRPr="001228E8">
        <w:rPr>
          <w:color w:val="000000"/>
          <w:lang w:val="sr-Cyrl-CS"/>
        </w:rPr>
        <w:t>.</w:t>
      </w:r>
    </w:p>
    <w:p w:rsidR="000661A8" w:rsidRDefault="000661A8" w:rsidP="000661A8">
      <w:pPr>
        <w:widowControl w:val="0"/>
        <w:autoSpaceDE w:val="0"/>
        <w:ind w:firstLine="709"/>
        <w:rPr>
          <w:color w:val="000000"/>
          <w:lang w:val="sr-Cyrl-CS"/>
        </w:rPr>
      </w:pPr>
    </w:p>
    <w:p w:rsidR="000661A8" w:rsidRDefault="000661A8" w:rsidP="000661A8">
      <w:pPr>
        <w:widowControl w:val="0"/>
        <w:autoSpaceDE w:val="0"/>
        <w:ind w:firstLine="709"/>
        <w:rPr>
          <w:color w:val="000000"/>
          <w:lang w:val="sr-Cyrl-CS"/>
        </w:rPr>
      </w:pPr>
    </w:p>
    <w:p w:rsidR="000661A8" w:rsidRPr="00A13DD7" w:rsidRDefault="000661A8" w:rsidP="000661A8">
      <w:pPr>
        <w:rPr>
          <w:color w:val="000000"/>
          <w:lang w:val="sr-Latn-RS"/>
        </w:rPr>
      </w:pPr>
      <w:r w:rsidRPr="00732A47">
        <w:rPr>
          <w:color w:val="000000"/>
          <w:lang w:val="sr-Cyrl-CS"/>
        </w:rPr>
        <w:t xml:space="preserve">05 Број: </w:t>
      </w:r>
      <w:r w:rsidRPr="00732A47">
        <w:rPr>
          <w:lang w:val="sr-Cyrl-CS"/>
        </w:rPr>
        <w:t>110-</w:t>
      </w:r>
      <w:r>
        <w:rPr>
          <w:lang w:val="sr-Cyrl-RS"/>
        </w:rPr>
        <w:t>11664</w:t>
      </w:r>
      <w:r w:rsidRPr="00732A47">
        <w:rPr>
          <w:lang w:val="sr-Cyrl-CS"/>
        </w:rPr>
        <w:t>/2019</w:t>
      </w:r>
    </w:p>
    <w:p w:rsidR="000661A8" w:rsidRPr="00732A47" w:rsidRDefault="000661A8" w:rsidP="000661A8">
      <w:pPr>
        <w:rPr>
          <w:lang w:val="sr-Latn-CS"/>
        </w:rPr>
      </w:pPr>
      <w:r w:rsidRPr="00732A47">
        <w:rPr>
          <w:lang w:val="sr-Cyrl-CS"/>
        </w:rPr>
        <w:t>У</w:t>
      </w:r>
      <w:r w:rsidRPr="00732A47">
        <w:rPr>
          <w:lang w:val="sr-Latn-CS"/>
        </w:rPr>
        <w:t xml:space="preserve"> </w:t>
      </w:r>
      <w:r w:rsidRPr="00732A47">
        <w:rPr>
          <w:lang w:val="sr-Cyrl-CS"/>
        </w:rPr>
        <w:t>Београду</w:t>
      </w:r>
      <w:r w:rsidRPr="00732A47">
        <w:rPr>
          <w:lang w:val="sr-Latn-CS"/>
        </w:rPr>
        <w:t>,</w:t>
      </w:r>
      <w:r w:rsidRPr="00732A47">
        <w:rPr>
          <w:lang w:val="sr-Cyrl-RS"/>
        </w:rPr>
        <w:t xml:space="preserve"> </w:t>
      </w:r>
      <w:r>
        <w:rPr>
          <w:lang w:val="sr-Cyrl-RS"/>
        </w:rPr>
        <w:t>28</w:t>
      </w:r>
      <w:r w:rsidRPr="00732A47">
        <w:rPr>
          <w:lang w:val="sr-Cyrl-RS"/>
        </w:rPr>
        <w:t xml:space="preserve">. </w:t>
      </w:r>
      <w:r>
        <w:rPr>
          <w:lang w:val="sr-Cyrl-RS"/>
        </w:rPr>
        <w:t xml:space="preserve">новембра </w:t>
      </w:r>
      <w:r w:rsidRPr="00732A47">
        <w:rPr>
          <w:lang w:val="sr-Latn-CS"/>
        </w:rPr>
        <w:t>201</w:t>
      </w:r>
      <w:r w:rsidRPr="00732A47">
        <w:rPr>
          <w:lang w:val="sr-Cyrl-CS"/>
        </w:rPr>
        <w:t>9</w:t>
      </w:r>
      <w:r w:rsidRPr="00732A47">
        <w:rPr>
          <w:lang w:val="sr-Latn-CS"/>
        </w:rPr>
        <w:t xml:space="preserve">. </w:t>
      </w:r>
      <w:r w:rsidRPr="00732A47">
        <w:rPr>
          <w:lang w:val="sr-Cyrl-CS"/>
        </w:rPr>
        <w:t>године</w:t>
      </w:r>
    </w:p>
    <w:p w:rsidR="000661A8" w:rsidRDefault="000661A8" w:rsidP="000661A8">
      <w:pPr>
        <w:rPr>
          <w:color w:val="000000"/>
          <w:sz w:val="16"/>
          <w:lang w:val="sr-Cyrl-CS"/>
        </w:rPr>
      </w:pPr>
    </w:p>
    <w:p w:rsidR="000661A8" w:rsidRPr="00430EC5" w:rsidRDefault="000661A8" w:rsidP="000661A8">
      <w:pPr>
        <w:rPr>
          <w:color w:val="000000"/>
          <w:sz w:val="16"/>
          <w:lang w:val="sr-Cyrl-CS"/>
        </w:rPr>
      </w:pPr>
    </w:p>
    <w:p w:rsidR="000661A8" w:rsidRDefault="000661A8" w:rsidP="000661A8">
      <w:pPr>
        <w:pStyle w:val="1tekst"/>
        <w:spacing w:before="0" w:after="0"/>
        <w:ind w:hanging="26"/>
        <w:jc w:val="center"/>
        <w:rPr>
          <w:spacing w:val="40"/>
          <w:szCs w:val="24"/>
          <w:lang w:val="sr-Cyrl-CS"/>
        </w:rPr>
      </w:pPr>
      <w:r w:rsidRPr="00732A47">
        <w:rPr>
          <w:spacing w:val="40"/>
          <w:szCs w:val="24"/>
          <w:lang w:val="sr-Cyrl-CS"/>
        </w:rPr>
        <w:t>В</w:t>
      </w:r>
      <w:r w:rsidRPr="00732A47">
        <w:rPr>
          <w:spacing w:val="40"/>
          <w:szCs w:val="24"/>
          <w:lang w:val="sr-Latn-CS"/>
        </w:rPr>
        <w:t xml:space="preserve"> </w:t>
      </w:r>
      <w:r w:rsidRPr="00732A47">
        <w:rPr>
          <w:spacing w:val="40"/>
          <w:szCs w:val="24"/>
          <w:lang w:val="sr-Cyrl-CS"/>
        </w:rPr>
        <w:t>Л</w:t>
      </w:r>
      <w:r w:rsidRPr="00732A47">
        <w:rPr>
          <w:spacing w:val="40"/>
          <w:szCs w:val="24"/>
          <w:lang w:val="sr-Latn-CS"/>
        </w:rPr>
        <w:t xml:space="preserve"> </w:t>
      </w:r>
      <w:r w:rsidRPr="00732A47">
        <w:rPr>
          <w:spacing w:val="40"/>
          <w:szCs w:val="24"/>
          <w:lang w:val="sr-Cyrl-CS"/>
        </w:rPr>
        <w:t>А</w:t>
      </w:r>
      <w:r w:rsidRPr="00732A47">
        <w:rPr>
          <w:spacing w:val="40"/>
          <w:szCs w:val="24"/>
          <w:lang w:val="sr-Latn-CS"/>
        </w:rPr>
        <w:t xml:space="preserve"> </w:t>
      </w:r>
      <w:r w:rsidRPr="00732A47">
        <w:rPr>
          <w:spacing w:val="40"/>
          <w:szCs w:val="24"/>
          <w:lang w:val="sr-Cyrl-CS"/>
        </w:rPr>
        <w:t>Д</w:t>
      </w:r>
      <w:r w:rsidRPr="00732A47">
        <w:rPr>
          <w:spacing w:val="40"/>
          <w:szCs w:val="24"/>
          <w:lang w:val="sr-Latn-CS"/>
        </w:rPr>
        <w:t xml:space="preserve"> </w:t>
      </w:r>
      <w:r w:rsidRPr="00732A47">
        <w:rPr>
          <w:spacing w:val="40"/>
          <w:szCs w:val="24"/>
          <w:lang w:val="sr-Cyrl-CS"/>
        </w:rPr>
        <w:t>А</w:t>
      </w:r>
    </w:p>
    <w:p w:rsidR="000661A8" w:rsidRPr="00732A47" w:rsidRDefault="000661A8" w:rsidP="000661A8">
      <w:pPr>
        <w:pStyle w:val="1tekst"/>
        <w:spacing w:before="0" w:after="0"/>
        <w:ind w:hanging="26"/>
        <w:jc w:val="center"/>
        <w:rPr>
          <w:spacing w:val="40"/>
          <w:szCs w:val="24"/>
          <w:lang w:val="sr-Cyrl-CS"/>
        </w:rPr>
      </w:pPr>
    </w:p>
    <w:p w:rsidR="000661A8" w:rsidRPr="00732A47" w:rsidRDefault="000661A8" w:rsidP="000661A8">
      <w:pPr>
        <w:pStyle w:val="1tekst"/>
        <w:spacing w:before="0" w:after="0"/>
        <w:ind w:hanging="26"/>
        <w:jc w:val="center"/>
        <w:rPr>
          <w:spacing w:val="40"/>
          <w:szCs w:val="24"/>
          <w:lang w:val="sr-Cyrl-CS"/>
        </w:rPr>
      </w:pPr>
    </w:p>
    <w:tbl>
      <w:tblPr>
        <w:tblW w:w="0" w:type="auto"/>
        <w:jc w:val="center"/>
        <w:tblLook w:val="01E0" w:firstRow="1" w:lastRow="1" w:firstColumn="1" w:lastColumn="1" w:noHBand="0" w:noVBand="0"/>
      </w:tblPr>
      <w:tblGrid>
        <w:gridCol w:w="4129"/>
        <w:gridCol w:w="4184"/>
      </w:tblGrid>
      <w:tr w:rsidR="000661A8" w:rsidRPr="000A36DA" w:rsidTr="000F3320">
        <w:trPr>
          <w:jc w:val="center"/>
        </w:trPr>
        <w:tc>
          <w:tcPr>
            <w:tcW w:w="4265" w:type="dxa"/>
          </w:tcPr>
          <w:p w:rsidR="000661A8" w:rsidRPr="000A36DA" w:rsidRDefault="000661A8" w:rsidP="000F3320">
            <w:pPr>
              <w:spacing w:line="360" w:lineRule="auto"/>
              <w:jc w:val="center"/>
              <w:rPr>
                <w:lang w:val="sr-Cyrl-CS"/>
              </w:rPr>
            </w:pPr>
          </w:p>
        </w:tc>
        <w:tc>
          <w:tcPr>
            <w:tcW w:w="4266" w:type="dxa"/>
          </w:tcPr>
          <w:p w:rsidR="000661A8" w:rsidRDefault="000661A8" w:rsidP="000F3320">
            <w:pPr>
              <w:jc w:val="center"/>
              <w:rPr>
                <w:lang w:val="sr-Cyrl-RS"/>
              </w:rPr>
            </w:pPr>
          </w:p>
          <w:p w:rsidR="000661A8" w:rsidRPr="000A36DA" w:rsidRDefault="000661A8" w:rsidP="000F3320">
            <w:pPr>
              <w:jc w:val="center"/>
              <w:rPr>
                <w:lang w:val="ru-RU"/>
              </w:rPr>
            </w:pPr>
            <w:r w:rsidRPr="000A36DA">
              <w:rPr>
                <w:lang w:val="ru-RU"/>
              </w:rPr>
              <w:t>ПРЕДСЕДНИК</w:t>
            </w:r>
          </w:p>
          <w:p w:rsidR="000661A8" w:rsidRDefault="000661A8" w:rsidP="000F3320">
            <w:pPr>
              <w:jc w:val="center"/>
              <w:rPr>
                <w:lang w:val="sr-Cyrl-RS"/>
              </w:rPr>
            </w:pPr>
          </w:p>
          <w:p w:rsidR="000661A8" w:rsidRPr="00724D28" w:rsidRDefault="000661A8" w:rsidP="000F3320">
            <w:pPr>
              <w:jc w:val="center"/>
              <w:rPr>
                <w:lang w:val="sr-Cyrl-RS"/>
              </w:rPr>
            </w:pPr>
          </w:p>
          <w:p w:rsidR="000661A8" w:rsidRPr="000A36DA" w:rsidRDefault="000661A8" w:rsidP="000F3320">
            <w:pPr>
              <w:jc w:val="center"/>
              <w:rPr>
                <w:lang w:val="sr-Cyrl-CS"/>
              </w:rPr>
            </w:pPr>
            <w:r>
              <w:rPr>
                <w:lang w:val="ru-RU"/>
              </w:rPr>
              <w:t>Ана Брнабић</w:t>
            </w:r>
          </w:p>
        </w:tc>
      </w:tr>
    </w:tbl>
    <w:p w:rsidR="000661A8" w:rsidRPr="00612550" w:rsidRDefault="000661A8" w:rsidP="000661A8">
      <w:pPr>
        <w:rPr>
          <w:lang w:val="sr-Cyrl-RS"/>
        </w:rPr>
      </w:pPr>
    </w:p>
    <w:p w:rsidR="00136480" w:rsidRDefault="00136480"/>
    <w:sectPr w:rsidR="00136480" w:rsidSect="000661A8">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3D5" w:rsidRDefault="00A363D5" w:rsidP="000661A8">
      <w:r>
        <w:separator/>
      </w:r>
    </w:p>
  </w:endnote>
  <w:endnote w:type="continuationSeparator" w:id="0">
    <w:p w:rsidR="00A363D5" w:rsidRDefault="00A363D5" w:rsidP="00066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1A8" w:rsidRDefault="000661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1A8" w:rsidRDefault="000661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1A8" w:rsidRDefault="00066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3D5" w:rsidRDefault="00A363D5" w:rsidP="000661A8">
      <w:r>
        <w:separator/>
      </w:r>
    </w:p>
  </w:footnote>
  <w:footnote w:type="continuationSeparator" w:id="0">
    <w:p w:rsidR="00A363D5" w:rsidRDefault="00A363D5" w:rsidP="00066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1A8" w:rsidRDefault="000661A8" w:rsidP="00E9357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661A8" w:rsidRDefault="000661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1A8" w:rsidRDefault="000661A8" w:rsidP="00E9357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E345B">
      <w:rPr>
        <w:rStyle w:val="PageNumber"/>
        <w:noProof/>
      </w:rPr>
      <w:t>2</w:t>
    </w:r>
    <w:r>
      <w:rPr>
        <w:rStyle w:val="PageNumber"/>
      </w:rPr>
      <w:fldChar w:fldCharType="end"/>
    </w:r>
  </w:p>
  <w:p w:rsidR="000661A8" w:rsidRDefault="000661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1A8" w:rsidRDefault="000661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13"/>
    <w:lvl w:ilvl="0">
      <w:start w:val="1"/>
      <w:numFmt w:val="decimal"/>
      <w:lvlText w:val="%1)"/>
      <w:lvlJc w:val="left"/>
      <w:pPr>
        <w:tabs>
          <w:tab w:val="num" w:pos="1140"/>
        </w:tabs>
        <w:ind w:left="1140" w:hanging="420"/>
      </w:pPr>
    </w:lvl>
  </w:abstractNum>
  <w:abstractNum w:abstractNumId="1" w15:restartNumberingAfterBreak="0">
    <w:nsid w:val="46A86157"/>
    <w:multiLevelType w:val="hybridMultilevel"/>
    <w:tmpl w:val="0F80F8DC"/>
    <w:lvl w:ilvl="0" w:tplc="0409000F">
      <w:start w:val="1"/>
      <w:numFmt w:val="decimal"/>
      <w:lvlText w:val="%1."/>
      <w:lvlJc w:val="left"/>
      <w:pPr>
        <w:ind w:left="363" w:hanging="360"/>
      </w:pPr>
      <w:rPr>
        <w:rFonts w:hint="default"/>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FE4"/>
    <w:rsid w:val="00036CF3"/>
    <w:rsid w:val="000661A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72941"/>
    <w:rsid w:val="00275BE8"/>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23AF8"/>
    <w:rsid w:val="00632663"/>
    <w:rsid w:val="006C2496"/>
    <w:rsid w:val="006D489B"/>
    <w:rsid w:val="006E7FE4"/>
    <w:rsid w:val="00717AEB"/>
    <w:rsid w:val="0072079D"/>
    <w:rsid w:val="00730570"/>
    <w:rsid w:val="00765B39"/>
    <w:rsid w:val="007B4F29"/>
    <w:rsid w:val="007C50AF"/>
    <w:rsid w:val="007C5902"/>
    <w:rsid w:val="007C75B9"/>
    <w:rsid w:val="007C7A13"/>
    <w:rsid w:val="007F2105"/>
    <w:rsid w:val="00811161"/>
    <w:rsid w:val="0085404D"/>
    <w:rsid w:val="00870DE9"/>
    <w:rsid w:val="008B0FF6"/>
    <w:rsid w:val="008C1976"/>
    <w:rsid w:val="008C60DF"/>
    <w:rsid w:val="008D10AE"/>
    <w:rsid w:val="00912BE3"/>
    <w:rsid w:val="009407CB"/>
    <w:rsid w:val="009860BE"/>
    <w:rsid w:val="00996822"/>
    <w:rsid w:val="009A61A7"/>
    <w:rsid w:val="009E01A4"/>
    <w:rsid w:val="00A027BE"/>
    <w:rsid w:val="00A04382"/>
    <w:rsid w:val="00A312B2"/>
    <w:rsid w:val="00A339DD"/>
    <w:rsid w:val="00A363D5"/>
    <w:rsid w:val="00A501DA"/>
    <w:rsid w:val="00A82B08"/>
    <w:rsid w:val="00B30962"/>
    <w:rsid w:val="00B6266A"/>
    <w:rsid w:val="00B6634C"/>
    <w:rsid w:val="00B718E6"/>
    <w:rsid w:val="00BF1DB3"/>
    <w:rsid w:val="00C45AF0"/>
    <w:rsid w:val="00D00BB9"/>
    <w:rsid w:val="00D0345D"/>
    <w:rsid w:val="00D22500"/>
    <w:rsid w:val="00D6345B"/>
    <w:rsid w:val="00D76895"/>
    <w:rsid w:val="00D8122C"/>
    <w:rsid w:val="00E00A93"/>
    <w:rsid w:val="00ED6C19"/>
    <w:rsid w:val="00EE7188"/>
    <w:rsid w:val="00EF35C4"/>
    <w:rsid w:val="00EF4522"/>
    <w:rsid w:val="00F26505"/>
    <w:rsid w:val="00FA27FF"/>
    <w:rsid w:val="00FD09AD"/>
    <w:rsid w:val="00FD7D03"/>
    <w:rsid w:val="00FE3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278E3E-0A99-4318-8573-2C29390C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A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661A8"/>
    <w:pPr>
      <w:tabs>
        <w:tab w:val="clear" w:pos="1418"/>
        <w:tab w:val="center" w:pos="4680"/>
        <w:tab w:val="right" w:pos="9360"/>
      </w:tabs>
    </w:pPr>
  </w:style>
  <w:style w:type="character" w:customStyle="1" w:styleId="HeaderChar">
    <w:name w:val="Header Char"/>
    <w:basedOn w:val="DefaultParagraphFont"/>
    <w:link w:val="Header"/>
    <w:rsid w:val="000661A8"/>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0661A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661A8"/>
    <w:rPr>
      <w:sz w:val="24"/>
      <w:szCs w:val="24"/>
      <w:lang w:val="sr-Cyrl-RS"/>
    </w:rPr>
  </w:style>
  <w:style w:type="character" w:styleId="PageNumber">
    <w:name w:val="page number"/>
    <w:basedOn w:val="DefaultParagraphFont"/>
    <w:rsid w:val="000661A8"/>
  </w:style>
  <w:style w:type="paragraph" w:customStyle="1" w:styleId="1tekst">
    <w:name w:val="1tekst"/>
    <w:basedOn w:val="Normal"/>
    <w:rsid w:val="000661A8"/>
    <w:pPr>
      <w:tabs>
        <w:tab w:val="clear" w:pos="1418"/>
      </w:tabs>
      <w:spacing w:before="100" w:after="100"/>
      <w:ind w:firstLine="240"/>
    </w:pPr>
    <w:rPr>
      <w:szCs w:val="20"/>
    </w:rPr>
  </w:style>
  <w:style w:type="paragraph" w:styleId="ListParagraph">
    <w:name w:val="List Paragraph"/>
    <w:basedOn w:val="Normal"/>
    <w:uiPriority w:val="34"/>
    <w:qFormat/>
    <w:rsid w:val="000661A8"/>
    <w:pPr>
      <w:tabs>
        <w:tab w:val="clear" w:pos="1418"/>
      </w:tabs>
      <w:ind w:left="720"/>
      <w:contextualSpacing/>
      <w:jc w:val="left"/>
    </w:pPr>
    <w:rPr>
      <w:lang w:val="sr-Cyrl-CS"/>
    </w:rPr>
  </w:style>
  <w:style w:type="paragraph" w:customStyle="1" w:styleId="Style2">
    <w:name w:val="Style2"/>
    <w:basedOn w:val="Normal"/>
    <w:uiPriority w:val="99"/>
    <w:rsid w:val="000661A8"/>
    <w:pPr>
      <w:widowControl w:val="0"/>
      <w:tabs>
        <w:tab w:val="clear" w:pos="1418"/>
      </w:tabs>
      <w:autoSpaceDE w:val="0"/>
      <w:autoSpaceDN w:val="0"/>
      <w:adjustRightInd w:val="0"/>
      <w:spacing w:line="277" w:lineRule="exact"/>
      <w:jc w:val="center"/>
    </w:pPr>
    <w:rPr>
      <w:lang w:val="sr-Latn-CS" w:eastAsia="sr-Latn-CS"/>
    </w:rPr>
  </w:style>
  <w:style w:type="character" w:customStyle="1" w:styleId="FontStyle12">
    <w:name w:val="Font Style12"/>
    <w:uiPriority w:val="99"/>
    <w:rsid w:val="000661A8"/>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2019-12-10T09:45:00Z</dcterms:created>
  <dcterms:modified xsi:type="dcterms:W3CDTF">2019-12-10T09:45:00Z</dcterms:modified>
</cp:coreProperties>
</file>