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CC6" w:rsidRPr="00716078" w:rsidRDefault="00E64CC6" w:rsidP="00E64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64CC6" w:rsidRPr="00716078" w:rsidRDefault="00E64CC6" w:rsidP="00E6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8"/>
          <w:szCs w:val="24"/>
          <w:lang w:val="sr-Cyrl-CS" w:eastAsia="hr-HR"/>
        </w:rPr>
        <w:t>ИЗЈАВ</w:t>
      </w:r>
      <w:r w:rsidR="00E47836" w:rsidRPr="00716078">
        <w:rPr>
          <w:rFonts w:ascii="Times New Roman" w:eastAsia="Times New Roman" w:hAnsi="Times New Roman" w:cs="Times New Roman"/>
          <w:b/>
          <w:sz w:val="28"/>
          <w:szCs w:val="24"/>
          <w:lang w:val="sr-Cyrl-CS" w:eastAsia="hr-HR"/>
        </w:rPr>
        <w:t>A</w:t>
      </w:r>
      <w:r w:rsidRPr="00716078">
        <w:rPr>
          <w:rFonts w:ascii="Times New Roman" w:eastAsia="Times New Roman" w:hAnsi="Times New Roman" w:cs="Times New Roman"/>
          <w:b/>
          <w:sz w:val="28"/>
          <w:szCs w:val="24"/>
          <w:lang w:val="sr-Cyrl-CS" w:eastAsia="hr-HR"/>
        </w:rPr>
        <w:t xml:space="preserve"> О УСКЛАЂЕНОСТИ ПРОПИСА СА ПРОПИСИМА ЕВРОПСКЕ УНИЈЕ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sr-Cyrl-CS" w:eastAsia="hr-HR"/>
        </w:rPr>
      </w:pPr>
    </w:p>
    <w:p w:rsidR="00716078" w:rsidRPr="00716078" w:rsidRDefault="00716078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sr-Cyrl-CS" w:eastAsia="hr-HR"/>
        </w:rPr>
      </w:pPr>
    </w:p>
    <w:p w:rsidR="00E64CC6" w:rsidRPr="00716078" w:rsidRDefault="00A36CE7" w:rsidP="00A36C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1. </w:t>
      </w:r>
      <w:r w:rsidR="00E4783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Oвлашћени предлагач прописа </w:t>
      </w:r>
      <w:r w:rsidR="00E47836"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– Влада</w:t>
      </w:r>
    </w:p>
    <w:p w:rsidR="00E64CC6" w:rsidRPr="00716078" w:rsidRDefault="00A36CE7" w:rsidP="00A36C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   </w:t>
      </w:r>
      <w:r w:rsidR="00E4783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Обрађивач</w:t>
      </w:r>
      <w:r w:rsidR="00E47836"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– </w:t>
      </w:r>
      <w:r w:rsidR="00E64CC6"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Министарство привреде</w:t>
      </w:r>
    </w:p>
    <w:p w:rsidR="00716078" w:rsidRPr="00716078" w:rsidRDefault="00716078" w:rsidP="00A36CE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sr-Cyrl-CS" w:eastAsia="hr-HR"/>
        </w:rPr>
      </w:pPr>
    </w:p>
    <w:p w:rsidR="00E64CC6" w:rsidRPr="00716078" w:rsidRDefault="00A36CE7" w:rsidP="00A36C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2. </w:t>
      </w:r>
      <w:r w:rsidR="00E64CC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Назив прописа</w:t>
      </w:r>
    </w:p>
    <w:p w:rsidR="00E64CC6" w:rsidRPr="00716078" w:rsidRDefault="00A36CE7" w:rsidP="00A36CE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   </w:t>
      </w:r>
      <w:r w:rsidR="00E47836"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Предлог</w:t>
      </w:r>
      <w:r w:rsidR="00E36E15"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закона о допунама</w:t>
      </w:r>
      <w:r w:rsidR="00E64CC6"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Закона о јавним предузећима</w:t>
      </w:r>
    </w:p>
    <w:p w:rsidR="00E64CC6" w:rsidRPr="00716078" w:rsidRDefault="00A36CE7" w:rsidP="00A36CE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   </w:t>
      </w:r>
      <w:r w:rsidR="00E64CC6"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Draft law on Аmendments to the Law on Public Enterprises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sr-Cyrl-CS" w:eastAsia="hr-HR"/>
        </w:rPr>
      </w:pPr>
    </w:p>
    <w:p w:rsidR="00E64CC6" w:rsidRPr="00716078" w:rsidRDefault="00E64CC6" w:rsidP="00E478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са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</w:t>
      </w:r>
      <w:r w:rsidR="00EA512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: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а) Одредба Споразума и Прелазног споразума која се односе на нормативну са</w:t>
      </w:r>
      <w:r w:rsid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д</w:t>
      </w: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ржину прописа</w:t>
      </w:r>
      <w:r w:rsidR="00EA512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,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б) Прелазни рок за усклађивање законодавства према одредбама Споразума и Прелазног споразума</w:t>
      </w:r>
      <w:r w:rsidR="00EA512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,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в) Оцена испуњености обавезе које произлазе из наведене одредбе Споразума и Прелазног споразума</w:t>
      </w:r>
      <w:r w:rsidR="00EA512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,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г) Разлози за делимично испуњавање, односно неиспуњавање обавеза које произлазе из наведене одредбе Споразума и Прелазног споразума</w:t>
      </w:r>
      <w:r w:rsidR="00EA512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,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д) Веза са Националним програмом за интеграцију Републике Србије у Европску унију</w:t>
      </w:r>
      <w:r w:rsidR="00EA512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.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val="sr-Cyrl-CS" w:eastAsia="hr-HR"/>
        </w:rPr>
      </w:pPr>
    </w:p>
    <w:p w:rsidR="00E64CC6" w:rsidRPr="00716078" w:rsidRDefault="008E2741" w:rsidP="008E274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4. </w:t>
      </w:r>
      <w:r w:rsidR="00E64CC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Усклађеност прописа са прописима Европске уније</w:t>
      </w:r>
      <w:r w:rsidR="00EA512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: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а) Навођење примарних извора права </w:t>
      </w:r>
      <w:r w:rsidR="00563816" w:rsidRPr="00716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 w:eastAsia="hr-HR"/>
        </w:rPr>
        <w:t>Европске уније</w:t>
      </w: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и усклађеност са њима</w:t>
      </w:r>
      <w:r w:rsidR="00EA512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,</w:t>
      </w: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б) Навођење секундарних извора права </w:t>
      </w:r>
      <w:r w:rsidR="00563816" w:rsidRPr="00716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 w:eastAsia="hr-HR"/>
        </w:rPr>
        <w:t>Европске уније</w:t>
      </w: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и усклађеност са њима</w:t>
      </w:r>
      <w:r w:rsidR="00EA512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,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в) Навођење осталих извора права </w:t>
      </w:r>
      <w:r w:rsidR="00563816" w:rsidRPr="00716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 w:eastAsia="hr-HR"/>
        </w:rPr>
        <w:t>Европске уније</w:t>
      </w:r>
      <w:bookmarkStart w:id="0" w:name="_GoBack"/>
      <w:bookmarkEnd w:id="0"/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и усклађен</w:t>
      </w:r>
      <w:r w:rsidR="005A43B5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о</w:t>
      </w: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ст са њима</w:t>
      </w:r>
      <w:r w:rsidR="00EA512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,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г) Разлози за делимичну усклађеност, односно неусклађеност</w:t>
      </w:r>
      <w:r w:rsidR="00EA512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,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д) Рок у којем је предвиђено постизање потпуне усклађености прописа са прописима Европске уније</w:t>
      </w:r>
      <w:r w:rsidR="00EA512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.</w:t>
      </w:r>
    </w:p>
    <w:p w:rsidR="00E64CC6" w:rsidRPr="00716078" w:rsidRDefault="00716078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E64CC6" w:rsidRPr="00716078" w:rsidRDefault="008E2741" w:rsidP="008E27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lastRenderedPageBreak/>
        <w:t xml:space="preserve">5. </w:t>
      </w:r>
      <w:r w:rsidR="00E64CC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Уколико не постоје  одговарајући </w:t>
      </w:r>
      <w:r w:rsidR="00E64CC6" w:rsidRPr="00716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 w:eastAsia="hr-HR"/>
        </w:rPr>
        <w:t>прописи Европске уније са којима је потребно обезбедити усклађеност треба констатовати ту чињеницу. У овом случају није потребно попуњавати Табелу усклађености прописа.</w:t>
      </w:r>
    </w:p>
    <w:p w:rsidR="00E64CC6" w:rsidRPr="00716078" w:rsidRDefault="00E64CC6" w:rsidP="00E64CC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 w:eastAsia="hr-HR"/>
        </w:rPr>
      </w:pPr>
    </w:p>
    <w:p w:rsidR="00E64CC6" w:rsidRPr="00716078" w:rsidRDefault="00E64CC6" w:rsidP="00EA51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У </w:t>
      </w:r>
      <w:r w:rsidR="008E2741"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Предлогу</w:t>
      </w:r>
      <w:r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закона о </w:t>
      </w:r>
      <w:r w:rsidR="00E36E15"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допунама</w:t>
      </w:r>
      <w:r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Закона о jaвним предузећима нема релевантних одредаба са којима је потребно обезбедити усклађеност са прописима Европске уније</w:t>
      </w:r>
      <w:r w:rsidR="00EA5126"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6. Да ли су претходно наведени извори права </w:t>
      </w:r>
      <w:r w:rsidR="00563816" w:rsidRPr="00716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 w:eastAsia="hr-HR"/>
        </w:rPr>
        <w:t>Европске уније</w:t>
      </w: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преведени на српски језик?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7. Да ли је пропис преведен на неки службени језик </w:t>
      </w:r>
      <w:r w:rsidR="00563816" w:rsidRPr="00716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 w:eastAsia="hr-HR"/>
        </w:rPr>
        <w:t>Европске уније</w:t>
      </w: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?</w:t>
      </w:r>
    </w:p>
    <w:p w:rsidR="00E64CC6" w:rsidRPr="00716078" w:rsidRDefault="00A36CE7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Н</w:t>
      </w:r>
      <w:r w:rsidR="00E64CC6" w:rsidRPr="00716078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е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8. Учешће консултаната у изради прописа и њихово мишљење о усклађености</w:t>
      </w:r>
      <w:r w:rsidR="00EA5126"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.</w:t>
      </w:r>
    </w:p>
    <w:p w:rsidR="00E64CC6" w:rsidRPr="00716078" w:rsidRDefault="00E64CC6" w:rsidP="00E6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6078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E64CC6" w:rsidRPr="00716078" w:rsidRDefault="00E64CC6" w:rsidP="00E64C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93197D" w:rsidRPr="00716078" w:rsidRDefault="0093197D">
      <w:pPr>
        <w:rPr>
          <w:lang w:val="sr-Cyrl-CS"/>
        </w:rPr>
      </w:pPr>
    </w:p>
    <w:sectPr w:rsidR="0093197D" w:rsidRPr="00716078" w:rsidSect="003B01EF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B2E" w:rsidRDefault="00121B2E" w:rsidP="003B01EF">
      <w:pPr>
        <w:spacing w:after="0" w:line="240" w:lineRule="auto"/>
      </w:pPr>
      <w:r>
        <w:separator/>
      </w:r>
    </w:p>
  </w:endnote>
  <w:endnote w:type="continuationSeparator" w:id="0">
    <w:p w:rsidR="00121B2E" w:rsidRDefault="00121B2E" w:rsidP="003B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14618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01EF" w:rsidRDefault="003B01E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38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01EF" w:rsidRDefault="003B01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B2E" w:rsidRDefault="00121B2E" w:rsidP="003B01EF">
      <w:pPr>
        <w:spacing w:after="0" w:line="240" w:lineRule="auto"/>
      </w:pPr>
      <w:r>
        <w:separator/>
      </w:r>
    </w:p>
  </w:footnote>
  <w:footnote w:type="continuationSeparator" w:id="0">
    <w:p w:rsidR="00121B2E" w:rsidRDefault="00121B2E" w:rsidP="003B0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2670"/>
    <w:multiLevelType w:val="hybridMultilevel"/>
    <w:tmpl w:val="7B32BF9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202E8"/>
    <w:multiLevelType w:val="hybridMultilevel"/>
    <w:tmpl w:val="D8FA8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017AE"/>
    <w:multiLevelType w:val="hybridMultilevel"/>
    <w:tmpl w:val="7A186C3E"/>
    <w:lvl w:ilvl="0" w:tplc="241A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038EE"/>
    <w:multiLevelType w:val="hybridMultilevel"/>
    <w:tmpl w:val="F2C29AC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CC6"/>
    <w:rsid w:val="000A5314"/>
    <w:rsid w:val="00121B2E"/>
    <w:rsid w:val="003B01EF"/>
    <w:rsid w:val="00434FCA"/>
    <w:rsid w:val="00527EC0"/>
    <w:rsid w:val="00563816"/>
    <w:rsid w:val="005A43B5"/>
    <w:rsid w:val="00716078"/>
    <w:rsid w:val="007700DA"/>
    <w:rsid w:val="00847034"/>
    <w:rsid w:val="008E2741"/>
    <w:rsid w:val="0093197D"/>
    <w:rsid w:val="00A36CE7"/>
    <w:rsid w:val="00CA4A47"/>
    <w:rsid w:val="00E36E15"/>
    <w:rsid w:val="00E47836"/>
    <w:rsid w:val="00E64CC6"/>
    <w:rsid w:val="00EA5126"/>
    <w:rsid w:val="00EB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C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0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01EF"/>
  </w:style>
  <w:style w:type="paragraph" w:styleId="Footer">
    <w:name w:val="footer"/>
    <w:basedOn w:val="Normal"/>
    <w:link w:val="FooterChar"/>
    <w:uiPriority w:val="99"/>
    <w:unhideWhenUsed/>
    <w:rsid w:val="003B0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0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C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0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01EF"/>
  </w:style>
  <w:style w:type="paragraph" w:styleId="Footer">
    <w:name w:val="footer"/>
    <w:basedOn w:val="Normal"/>
    <w:link w:val="FooterChar"/>
    <w:uiPriority w:val="99"/>
    <w:unhideWhenUsed/>
    <w:rsid w:val="003B0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0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1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54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365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284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00104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07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</dc:creator>
  <cp:keywords/>
  <dc:description/>
  <cp:lastModifiedBy>Strahinja Vujicic</cp:lastModifiedBy>
  <cp:revision>12</cp:revision>
  <dcterms:created xsi:type="dcterms:W3CDTF">2019-11-12T09:52:00Z</dcterms:created>
  <dcterms:modified xsi:type="dcterms:W3CDTF">2019-11-13T15:35:00Z</dcterms:modified>
</cp:coreProperties>
</file>