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280"/>
        <w:gridCol w:w="3404"/>
      </w:tblGrid>
      <w:tr w:rsidR="0025042A" w:rsidRPr="0039555D" w:rsidTr="004E460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rsidR="00C05F2A" w:rsidRPr="0039555D" w:rsidRDefault="0025042A" w:rsidP="004E460E">
            <w:pPr>
              <w:numPr>
                <w:ilvl w:val="0"/>
                <w:numId w:val="6"/>
              </w:numPr>
              <w:spacing w:before="120" w:after="120"/>
              <w:jc w:val="both"/>
              <w:rPr>
                <w:rFonts w:ascii="Times New Roman" w:hAnsi="Times New Roman" w:cs="Times New Roman"/>
                <w:sz w:val="18"/>
                <w:szCs w:val="18"/>
                <w:lang w:val="sr-Cyrl-CS"/>
              </w:rPr>
            </w:pPr>
            <w:bookmarkStart w:id="0" w:name="_GoBack"/>
            <w:bookmarkEnd w:id="0"/>
            <w:r w:rsidRPr="0039555D">
              <w:rPr>
                <w:rFonts w:ascii="Times New Roman" w:hAnsi="Times New Roman" w:cs="Times New Roman"/>
                <w:sz w:val="18"/>
                <w:szCs w:val="18"/>
                <w:lang w:val="sr-Cyrl-CS"/>
              </w:rPr>
              <w:t>Назив прописа Eвропске уније:</w:t>
            </w:r>
          </w:p>
          <w:p w:rsidR="009B634E" w:rsidRPr="0039555D" w:rsidRDefault="00513CB3" w:rsidP="007E1C7A">
            <w:pPr>
              <w:spacing w:before="120" w:after="120"/>
              <w:ind w:left="708"/>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w:t>
            </w:r>
            <w:r w:rsidR="009B634E" w:rsidRPr="0039555D">
              <w:rPr>
                <w:rFonts w:ascii="Times New Roman" w:hAnsi="Times New Roman" w:cs="Times New Roman"/>
                <w:sz w:val="18"/>
                <w:szCs w:val="18"/>
                <w:lang w:val="sr-Cyrl-CS"/>
              </w:rPr>
              <w:t xml:space="preserve"> OJ L 141, 5.6.2015, p. 73–117 </w:t>
            </w:r>
          </w:p>
          <w:p w:rsidR="00C14795" w:rsidRPr="0039555D" w:rsidRDefault="00C14795" w:rsidP="00C14795">
            <w:pPr>
              <w:spacing w:before="120" w:after="120"/>
              <w:ind w:left="720"/>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Amended by:</w:t>
            </w:r>
          </w:p>
          <w:p w:rsidR="009B634E" w:rsidRPr="0039555D" w:rsidRDefault="00753DD5" w:rsidP="007E1C7A">
            <w:pPr>
              <w:spacing w:before="120" w:after="120"/>
              <w:ind w:left="708"/>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DIRECTIVE (EU) 2018/843 OF THE EUROPEAN PARLIAMENT AND OF THE COUNCIL</w:t>
            </w:r>
            <w:r w:rsidR="00513CB3" w:rsidRPr="0039555D">
              <w:rPr>
                <w:rFonts w:ascii="Times New Roman" w:hAnsi="Times New Roman" w:cs="Times New Roman"/>
                <w:sz w:val="18"/>
                <w:szCs w:val="18"/>
                <w:lang w:val="sr-Cyrl-CS"/>
              </w:rPr>
              <w:t xml:space="preserve"> of 30 May 2018 amending Directive (EU) 2015/849 on the prevention of the use of the financial system for the purposes of money laundering or terrorist financing, and amending Directives 2009/138/EC and 2013/36/EU (Text with EEA relevance)</w:t>
            </w:r>
            <w:r w:rsidR="009B634E" w:rsidRPr="0039555D">
              <w:rPr>
                <w:rFonts w:ascii="Times New Roman" w:hAnsi="Times New Roman" w:cs="Times New Roman"/>
                <w:sz w:val="18"/>
                <w:szCs w:val="18"/>
                <w:lang w:val="sr-Cyrl-CS"/>
              </w:rPr>
              <w:t xml:space="preserve"> OJ L 156, 19.6.2018, p. 43–74</w:t>
            </w:r>
          </w:p>
          <w:p w:rsidR="00513CB3" w:rsidRPr="0039555D" w:rsidRDefault="00513CB3" w:rsidP="00513CB3">
            <w:pPr>
              <w:spacing w:before="120" w:after="120"/>
              <w:ind w:left="720"/>
              <w:jc w:val="both"/>
              <w:rPr>
                <w:rFonts w:ascii="Times New Roman" w:hAnsi="Times New Roman" w:cs="Times New Roman"/>
                <w:sz w:val="18"/>
                <w:szCs w:val="18"/>
                <w:lang w:val="sr-Cyrl-CS"/>
              </w:rPr>
            </w:pPr>
          </w:p>
          <w:p w:rsidR="00951C5E" w:rsidRPr="0039555D" w:rsidRDefault="00E209FA" w:rsidP="00E209FA">
            <w:pPr>
              <w:spacing w:before="120" w:after="120"/>
              <w:ind w:left="720"/>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 xml:space="preserve">ДИРЕКТИВА (ЕУ) БР. </w:t>
            </w:r>
            <w:r w:rsidR="007A3C1A" w:rsidRPr="0039555D">
              <w:rPr>
                <w:rFonts w:ascii="Times New Roman" w:hAnsi="Times New Roman" w:cs="Times New Roman"/>
                <w:sz w:val="18"/>
                <w:szCs w:val="18"/>
                <w:lang w:val="sr-Cyrl-CS"/>
              </w:rPr>
              <w:t>2015/849</w:t>
            </w:r>
            <w:r w:rsidR="001E44B8" w:rsidRPr="0039555D">
              <w:rPr>
                <w:rFonts w:ascii="Times New Roman" w:hAnsi="Times New Roman" w:cs="Times New Roman"/>
                <w:sz w:val="18"/>
                <w:szCs w:val="18"/>
                <w:lang w:val="sr-Cyrl-CS"/>
              </w:rPr>
              <w:t xml:space="preserve"> ЕВРОПСКОГ ПАРЛАМЕНТА И САВЕТА</w:t>
            </w:r>
            <w:r w:rsidR="007A3C1A" w:rsidRPr="0039555D">
              <w:rPr>
                <w:rFonts w:ascii="Times New Roman" w:hAnsi="Times New Roman" w:cs="Times New Roman"/>
                <w:sz w:val="18"/>
                <w:szCs w:val="18"/>
                <w:lang w:val="sr-Cyrl-CS"/>
              </w:rPr>
              <w:t xml:space="preserve"> </w:t>
            </w:r>
            <w:r w:rsidR="001E44B8" w:rsidRPr="0039555D">
              <w:rPr>
                <w:rFonts w:ascii="Times New Roman" w:hAnsi="Times New Roman" w:cs="Times New Roman"/>
                <w:sz w:val="18"/>
                <w:szCs w:val="18"/>
                <w:lang w:val="sr-Cyrl-CS"/>
              </w:rPr>
              <w:t>од дана 20. маја 2015. године о спречава</w:t>
            </w:r>
            <w:r w:rsidR="00513CB3" w:rsidRPr="0039555D">
              <w:rPr>
                <w:rFonts w:ascii="Times New Roman" w:hAnsi="Times New Roman" w:cs="Times New Roman"/>
                <w:sz w:val="18"/>
                <w:szCs w:val="18"/>
                <w:lang w:val="sr-Cyrl-CS"/>
              </w:rPr>
              <w:t>њ</w:t>
            </w:r>
            <w:r w:rsidR="001E44B8" w:rsidRPr="0039555D">
              <w:rPr>
                <w:rFonts w:ascii="Times New Roman" w:hAnsi="Times New Roman" w:cs="Times New Roman"/>
                <w:sz w:val="18"/>
                <w:szCs w:val="18"/>
                <w:lang w:val="sr-Cyrl-CS"/>
              </w:rPr>
              <w:t>у коришћења финансијског система у сврхе прања новца или финансирања тероризма</w:t>
            </w:r>
            <w:r w:rsidR="004C76B1" w:rsidRPr="0039555D">
              <w:rPr>
                <w:rFonts w:ascii="Times New Roman" w:hAnsi="Times New Roman" w:cs="Times New Roman"/>
                <w:sz w:val="18"/>
                <w:szCs w:val="18"/>
                <w:lang w:val="sr-Cyrl-CS"/>
              </w:rPr>
              <w:t xml:space="preserve">, којом се мења Регулатива (ЕУ) бр. 648/2012 Европског парламента и Савета, и која замењује </w:t>
            </w:r>
            <w:r w:rsidR="00081898" w:rsidRPr="0039555D">
              <w:rPr>
                <w:rFonts w:ascii="Times New Roman" w:hAnsi="Times New Roman" w:cs="Times New Roman"/>
                <w:sz w:val="18"/>
                <w:szCs w:val="18"/>
                <w:lang w:val="sr-Cyrl-CS"/>
              </w:rPr>
              <w:t>Д</w:t>
            </w:r>
            <w:r w:rsidR="004C76B1" w:rsidRPr="0039555D">
              <w:rPr>
                <w:rFonts w:ascii="Times New Roman" w:hAnsi="Times New Roman" w:cs="Times New Roman"/>
                <w:sz w:val="18"/>
                <w:szCs w:val="18"/>
                <w:lang w:val="sr-Cyrl-CS"/>
              </w:rPr>
              <w:t>ирективу 2005/60/E</w:t>
            </w:r>
            <w:r w:rsidR="002B2579" w:rsidRPr="0039555D">
              <w:rPr>
                <w:rFonts w:ascii="Times New Roman" w:hAnsi="Times New Roman" w:cs="Times New Roman"/>
                <w:sz w:val="18"/>
                <w:szCs w:val="18"/>
                <w:lang w:val="sr-Cyrl-CS"/>
              </w:rPr>
              <w:t>З</w:t>
            </w:r>
            <w:r w:rsidR="004C76B1" w:rsidRPr="0039555D">
              <w:rPr>
                <w:rFonts w:ascii="Times New Roman" w:hAnsi="Times New Roman" w:cs="Times New Roman"/>
                <w:sz w:val="18"/>
                <w:szCs w:val="18"/>
                <w:lang w:val="sr-Cyrl-CS"/>
              </w:rPr>
              <w:t xml:space="preserve"> Европског парламента и Савета и Директиву Комисије 2006/70/E</w:t>
            </w:r>
            <w:r w:rsidR="002B2579" w:rsidRPr="0039555D">
              <w:rPr>
                <w:rFonts w:ascii="Times New Roman" w:hAnsi="Times New Roman" w:cs="Times New Roman"/>
                <w:sz w:val="18"/>
                <w:szCs w:val="18"/>
                <w:lang w:val="sr-Cyrl-CS"/>
              </w:rPr>
              <w:t>З</w:t>
            </w:r>
            <w:r w:rsidRPr="0039555D">
              <w:rPr>
                <w:rFonts w:ascii="Times New Roman" w:hAnsi="Times New Roman" w:cs="Times New Roman"/>
                <w:sz w:val="18"/>
                <w:szCs w:val="18"/>
                <w:lang w:val="sr-Cyrl-CS"/>
              </w:rPr>
              <w:t xml:space="preserve">, </w:t>
            </w:r>
            <w:r w:rsidR="009B634E" w:rsidRPr="0039555D">
              <w:rPr>
                <w:rFonts w:ascii="Times New Roman" w:hAnsi="Times New Roman" w:cs="Times New Roman"/>
                <w:sz w:val="18"/>
                <w:szCs w:val="18"/>
                <w:lang w:val="sr-Cyrl-CS"/>
              </w:rPr>
              <w:t>(применљиво и на европско економско подручје)</w:t>
            </w:r>
            <w:r w:rsidR="007F316B" w:rsidRPr="0039555D">
              <w:rPr>
                <w:rFonts w:ascii="Times New Roman" w:hAnsi="Times New Roman" w:cs="Times New Roman"/>
                <w:sz w:val="18"/>
                <w:szCs w:val="18"/>
                <w:lang w:val="sr-Cyrl-CS"/>
              </w:rPr>
              <w:t xml:space="preserve"> OJ L 141, 5.6.2015, p. 73–117</w:t>
            </w:r>
          </w:p>
          <w:p w:rsidR="00E209FA" w:rsidRPr="0039555D" w:rsidRDefault="00E209FA" w:rsidP="00E209FA">
            <w:pPr>
              <w:spacing w:before="120" w:after="120"/>
              <w:ind w:left="720"/>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Измењена</w:t>
            </w:r>
          </w:p>
          <w:p w:rsidR="00E209FA" w:rsidRPr="0039555D" w:rsidRDefault="00E209FA" w:rsidP="00753DD5">
            <w:pPr>
              <w:spacing w:before="120" w:after="120"/>
              <w:ind w:left="720"/>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ДИРЕКТИВОМ (ЕУ) БР. 2018/843 ЕВРОПСКОГ ПАРЛАМЕНТА И САВЕТА од дана 30. маја 2018. године</w:t>
            </w:r>
            <w:r w:rsidR="00731BC2" w:rsidRPr="0039555D">
              <w:rPr>
                <w:rFonts w:ascii="Times New Roman" w:hAnsi="Times New Roman" w:cs="Times New Roman"/>
                <w:sz w:val="18"/>
                <w:szCs w:val="18"/>
                <w:lang w:val="sr-Cyrl-CS"/>
              </w:rPr>
              <w:t xml:space="preserve"> </w:t>
            </w:r>
            <w:r w:rsidR="00753DD5" w:rsidRPr="0039555D">
              <w:rPr>
                <w:rFonts w:ascii="Times New Roman" w:hAnsi="Times New Roman" w:cs="Times New Roman"/>
                <w:sz w:val="18"/>
                <w:szCs w:val="18"/>
                <w:lang w:val="sr-Cyrl-CS"/>
              </w:rPr>
              <w:t>којом се мења Директива (ЕУ) 2015/849 о спречавању коришћења финансијског система у сврхе прања новца или финансирања тероризма, и Директиве 2009/138/E</w:t>
            </w:r>
            <w:r w:rsidR="000A1FD4" w:rsidRPr="0039555D">
              <w:rPr>
                <w:rFonts w:ascii="Times New Roman" w:hAnsi="Times New Roman" w:cs="Times New Roman"/>
                <w:sz w:val="18"/>
                <w:szCs w:val="18"/>
                <w:lang w:val="sr-Cyrl-CS"/>
              </w:rPr>
              <w:t>З</w:t>
            </w:r>
            <w:r w:rsidR="00753DD5" w:rsidRPr="0039555D">
              <w:rPr>
                <w:rFonts w:ascii="Times New Roman" w:hAnsi="Times New Roman" w:cs="Times New Roman"/>
                <w:sz w:val="18"/>
                <w:szCs w:val="18"/>
                <w:lang w:val="sr-Cyrl-CS"/>
              </w:rPr>
              <w:t xml:space="preserve"> и 2013/36/E</w:t>
            </w:r>
            <w:r w:rsidR="000A1FD4" w:rsidRPr="0039555D">
              <w:rPr>
                <w:rFonts w:ascii="Times New Roman" w:hAnsi="Times New Roman" w:cs="Times New Roman"/>
                <w:sz w:val="18"/>
                <w:szCs w:val="18"/>
                <w:lang w:val="sr-Cyrl-CS"/>
              </w:rPr>
              <w:t>У</w:t>
            </w:r>
            <w:r w:rsidR="007F316B" w:rsidRPr="0039555D">
              <w:rPr>
                <w:rFonts w:ascii="Times New Roman" w:hAnsi="Times New Roman" w:cs="Times New Roman"/>
                <w:sz w:val="18"/>
                <w:szCs w:val="18"/>
                <w:lang w:val="sr-Cyrl-CS"/>
              </w:rPr>
              <w:t xml:space="preserve"> (применљиво и на европско економско подручје) OJ L 156, 19.6.2018, p. 43–74</w:t>
            </w:r>
          </w:p>
          <w:p w:rsidR="00407BAC" w:rsidRPr="0039555D" w:rsidRDefault="00407BAC" w:rsidP="009B634E">
            <w:pPr>
              <w:spacing w:before="120" w:after="120"/>
              <w:ind w:left="720"/>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shd w:val="clear" w:color="auto" w:fill="D9D9D9"/>
          </w:tcPr>
          <w:p w:rsidR="000F4374" w:rsidRPr="0039555D" w:rsidRDefault="0025042A" w:rsidP="004E460E">
            <w:pPr>
              <w:numPr>
                <w:ilvl w:val="0"/>
                <w:numId w:val="6"/>
              </w:numPr>
              <w:spacing w:before="120" w:after="120"/>
              <w:jc w:val="both"/>
              <w:rPr>
                <w:rFonts w:ascii="Times New Roman" w:hAnsi="Times New Roman" w:cs="Times New Roman"/>
                <w:iCs/>
                <w:sz w:val="18"/>
                <w:szCs w:val="18"/>
                <w:lang w:val="sr-Cyrl-CS"/>
              </w:rPr>
            </w:pPr>
            <w:r w:rsidRPr="0039555D">
              <w:rPr>
                <w:rFonts w:ascii="Times New Roman" w:hAnsi="Times New Roman" w:cs="Times New Roman"/>
                <w:iCs/>
                <w:sz w:val="18"/>
                <w:szCs w:val="18"/>
                <w:lang w:val="sr-Cyrl-CS"/>
              </w:rPr>
              <w:t>„CELEX” ознака ЕУ прописа</w:t>
            </w:r>
          </w:p>
          <w:p w:rsidR="00C27757" w:rsidRPr="0039555D" w:rsidRDefault="00C27757" w:rsidP="00C27757">
            <w:pPr>
              <w:spacing w:before="120" w:after="120"/>
              <w:ind w:left="360"/>
              <w:jc w:val="both"/>
              <w:rPr>
                <w:rFonts w:ascii="Times New Roman" w:hAnsi="Times New Roman" w:cs="Times New Roman"/>
                <w:iCs/>
                <w:sz w:val="18"/>
                <w:szCs w:val="18"/>
                <w:lang w:val="sr-Cyrl-CS"/>
              </w:rPr>
            </w:pPr>
            <w:r w:rsidRPr="0039555D">
              <w:rPr>
                <w:rFonts w:ascii="Times New Roman" w:hAnsi="Times New Roman" w:cs="Times New Roman"/>
                <w:iCs/>
                <w:sz w:val="18"/>
                <w:szCs w:val="18"/>
                <w:lang w:val="sr-Cyrl-CS"/>
              </w:rPr>
              <w:t>3</w:t>
            </w:r>
            <w:r w:rsidR="000F4374" w:rsidRPr="0039555D">
              <w:rPr>
                <w:rFonts w:ascii="Times New Roman" w:hAnsi="Times New Roman" w:cs="Times New Roman"/>
                <w:iCs/>
                <w:sz w:val="18"/>
                <w:szCs w:val="18"/>
                <w:lang w:val="sr-Cyrl-CS"/>
              </w:rPr>
              <w:t>2015L0849</w:t>
            </w:r>
          </w:p>
          <w:p w:rsidR="00C27757" w:rsidRPr="0039555D" w:rsidRDefault="00C27757" w:rsidP="00C27757">
            <w:pPr>
              <w:rPr>
                <w:rFonts w:ascii="Times New Roman" w:hAnsi="Times New Roman" w:cs="Times New Roman"/>
                <w:sz w:val="18"/>
                <w:szCs w:val="18"/>
                <w:lang w:val="sr-Cyrl-CS"/>
              </w:rPr>
            </w:pPr>
          </w:p>
          <w:p w:rsidR="00C27757" w:rsidRPr="0039555D" w:rsidRDefault="00C27757" w:rsidP="00C27757">
            <w:pPr>
              <w:rPr>
                <w:rFonts w:ascii="Times New Roman" w:hAnsi="Times New Roman" w:cs="Times New Roman"/>
                <w:sz w:val="18"/>
                <w:szCs w:val="18"/>
                <w:lang w:val="sr-Cyrl-CS"/>
              </w:rPr>
            </w:pPr>
          </w:p>
          <w:p w:rsidR="00C27757" w:rsidRPr="0039555D" w:rsidRDefault="00C27757" w:rsidP="00C27757">
            <w:pPr>
              <w:rPr>
                <w:rFonts w:ascii="Times New Roman" w:hAnsi="Times New Roman" w:cs="Times New Roman"/>
                <w:sz w:val="18"/>
                <w:szCs w:val="18"/>
                <w:lang w:val="sr-Cyrl-CS"/>
              </w:rPr>
            </w:pPr>
          </w:p>
          <w:p w:rsidR="00C27757" w:rsidRPr="0039555D" w:rsidRDefault="00C27757" w:rsidP="00C27757">
            <w:pPr>
              <w:rPr>
                <w:rFonts w:ascii="Times New Roman" w:hAnsi="Times New Roman" w:cs="Times New Roman"/>
                <w:sz w:val="18"/>
                <w:szCs w:val="18"/>
                <w:lang w:val="sr-Cyrl-CS"/>
              </w:rPr>
            </w:pPr>
          </w:p>
          <w:p w:rsidR="00C27757" w:rsidRPr="0039555D" w:rsidRDefault="00C27757" w:rsidP="00C27757">
            <w:pPr>
              <w:rPr>
                <w:rFonts w:ascii="Times New Roman" w:hAnsi="Times New Roman" w:cs="Times New Roman"/>
                <w:sz w:val="18"/>
                <w:szCs w:val="18"/>
                <w:lang w:val="sr-Cyrl-CS"/>
              </w:rPr>
            </w:pPr>
          </w:p>
          <w:p w:rsidR="0025042A" w:rsidRPr="0039555D" w:rsidRDefault="00C27757" w:rsidP="00C27757">
            <w:pPr>
              <w:rPr>
                <w:rFonts w:ascii="Times New Roman" w:hAnsi="Times New Roman" w:cs="Times New Roman"/>
                <w:sz w:val="18"/>
                <w:szCs w:val="18"/>
                <w:lang w:val="sr-Cyrl-CS"/>
              </w:rPr>
            </w:pPr>
            <w:r w:rsidRPr="0039555D">
              <w:rPr>
                <w:rFonts w:ascii="Times New Roman" w:hAnsi="Times New Roman" w:cs="Times New Roman"/>
                <w:sz w:val="18"/>
                <w:szCs w:val="18"/>
                <w:lang w:val="sr-Cyrl-CS"/>
              </w:rPr>
              <w:t xml:space="preserve">        32018L0843</w:t>
            </w:r>
          </w:p>
        </w:tc>
      </w:tr>
      <w:tr w:rsidR="0025042A" w:rsidRPr="0039555D" w:rsidTr="004E460E">
        <w:trPr>
          <w:jc w:val="center"/>
        </w:trPr>
        <w:tc>
          <w:tcPr>
            <w:tcW w:w="3841" w:type="pct"/>
            <w:tcBorders>
              <w:top w:val="single" w:sz="4" w:space="0" w:color="auto"/>
              <w:left w:val="single" w:sz="4" w:space="0" w:color="auto"/>
              <w:bottom w:val="single" w:sz="4" w:space="0" w:color="auto"/>
              <w:right w:val="single" w:sz="4" w:space="0" w:color="auto"/>
            </w:tcBorders>
          </w:tcPr>
          <w:p w:rsidR="00C05F2A" w:rsidRPr="0039555D" w:rsidRDefault="0025042A" w:rsidP="000A1FD4">
            <w:pPr>
              <w:numPr>
                <w:ilvl w:val="0"/>
                <w:numId w:val="6"/>
              </w:numPr>
              <w:spacing w:before="120" w:after="120"/>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 xml:space="preserve">Орган државне управе, односно други овлашћени предлагач прописа: </w:t>
            </w:r>
            <w:r w:rsidR="0039555D" w:rsidRPr="0039555D">
              <w:rPr>
                <w:rFonts w:ascii="Times New Roman" w:hAnsi="Times New Roman" w:cs="Times New Roman"/>
                <w:sz w:val="18"/>
                <w:szCs w:val="18"/>
                <w:lang w:val="sr-Cyrl-CS"/>
              </w:rPr>
              <w:t>ВЛАДА</w:t>
            </w:r>
          </w:p>
          <w:p w:rsidR="003525FA" w:rsidRPr="0039555D" w:rsidRDefault="003525FA" w:rsidP="0039555D">
            <w:pPr>
              <w:spacing w:before="120" w:after="120"/>
              <w:ind w:left="360"/>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Обрађивач: МИНИСТАРСТВО ФИНАНСИЈА</w:t>
            </w:r>
          </w:p>
        </w:tc>
        <w:tc>
          <w:tcPr>
            <w:tcW w:w="1159" w:type="pct"/>
            <w:tcBorders>
              <w:top w:val="single" w:sz="4" w:space="0" w:color="auto"/>
              <w:left w:val="single" w:sz="4" w:space="0" w:color="auto"/>
              <w:bottom w:val="single" w:sz="4" w:space="0" w:color="auto"/>
              <w:right w:val="single" w:sz="4" w:space="0" w:color="auto"/>
            </w:tcBorders>
          </w:tcPr>
          <w:p w:rsidR="0025042A" w:rsidRPr="0039555D" w:rsidRDefault="0025042A" w:rsidP="00402A37">
            <w:pPr>
              <w:numPr>
                <w:ilvl w:val="0"/>
                <w:numId w:val="6"/>
              </w:numPr>
              <w:spacing w:before="120" w:after="120"/>
              <w:jc w:val="both"/>
              <w:rPr>
                <w:rFonts w:ascii="Times New Roman" w:hAnsi="Times New Roman" w:cs="Times New Roman"/>
                <w:iCs/>
                <w:sz w:val="18"/>
                <w:szCs w:val="18"/>
                <w:lang w:val="sr-Cyrl-CS"/>
              </w:rPr>
            </w:pPr>
            <w:r w:rsidRPr="0039555D">
              <w:rPr>
                <w:rFonts w:ascii="Times New Roman" w:hAnsi="Times New Roman" w:cs="Times New Roman"/>
                <w:iCs/>
                <w:sz w:val="18"/>
                <w:szCs w:val="18"/>
                <w:lang w:val="sr-Cyrl-CS"/>
              </w:rPr>
              <w:t xml:space="preserve">Датум израде табеле: </w:t>
            </w:r>
            <w:r w:rsidR="003525FA" w:rsidRPr="0039555D">
              <w:rPr>
                <w:rFonts w:ascii="Times New Roman" w:hAnsi="Times New Roman" w:cs="Times New Roman"/>
                <w:iCs/>
                <w:sz w:val="18"/>
                <w:szCs w:val="18"/>
                <w:lang w:val="sr-Cyrl-CS"/>
              </w:rPr>
              <w:t>9.10.2019.</w:t>
            </w:r>
          </w:p>
        </w:tc>
      </w:tr>
      <w:tr w:rsidR="0025042A" w:rsidRPr="0039555D" w:rsidTr="004E460E">
        <w:trPr>
          <w:jc w:val="center"/>
        </w:trPr>
        <w:tc>
          <w:tcPr>
            <w:tcW w:w="3841" w:type="pct"/>
            <w:tcBorders>
              <w:top w:val="single" w:sz="4" w:space="0" w:color="auto"/>
              <w:left w:val="single" w:sz="4" w:space="0" w:color="auto"/>
              <w:bottom w:val="single" w:sz="4" w:space="0" w:color="auto"/>
              <w:right w:val="single" w:sz="4" w:space="0" w:color="auto"/>
            </w:tcBorders>
          </w:tcPr>
          <w:p w:rsidR="0025042A" w:rsidRPr="0039555D" w:rsidRDefault="0025042A" w:rsidP="004E460E">
            <w:pPr>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rsidR="0025042A" w:rsidRPr="0039555D" w:rsidRDefault="0025042A" w:rsidP="004E460E">
            <w:pPr>
              <w:jc w:val="both"/>
              <w:rPr>
                <w:rFonts w:ascii="Times New Roman" w:hAnsi="Times New Roman" w:cs="Times New Roman"/>
                <w:iCs/>
                <w:sz w:val="18"/>
                <w:szCs w:val="18"/>
                <w:lang w:val="sr-Cyrl-CS"/>
              </w:rPr>
            </w:pPr>
          </w:p>
        </w:tc>
      </w:tr>
      <w:tr w:rsidR="0025042A" w:rsidRPr="0039555D" w:rsidTr="004E460E">
        <w:trPr>
          <w:trHeight w:val="917"/>
          <w:jc w:val="center"/>
        </w:trPr>
        <w:tc>
          <w:tcPr>
            <w:tcW w:w="3841" w:type="pct"/>
            <w:tcBorders>
              <w:top w:val="single" w:sz="4" w:space="0" w:color="auto"/>
              <w:left w:val="single" w:sz="4" w:space="0" w:color="auto"/>
              <w:bottom w:val="single" w:sz="4" w:space="0" w:color="auto"/>
              <w:right w:val="single" w:sz="4" w:space="0" w:color="auto"/>
            </w:tcBorders>
          </w:tcPr>
          <w:p w:rsidR="00C05F2A" w:rsidRPr="0039555D" w:rsidRDefault="0025042A" w:rsidP="00A04933">
            <w:pPr>
              <w:numPr>
                <w:ilvl w:val="0"/>
                <w:numId w:val="6"/>
              </w:numPr>
              <w:spacing w:before="120" w:after="120"/>
              <w:jc w:val="both"/>
              <w:rPr>
                <w:rStyle w:val="hps"/>
                <w:rFonts w:ascii="Times New Roman" w:hAnsi="Times New Roman" w:cs="Times New Roman"/>
                <w:sz w:val="18"/>
                <w:szCs w:val="18"/>
                <w:lang w:val="sr-Cyrl-CS"/>
              </w:rPr>
            </w:pPr>
            <w:r w:rsidRPr="0039555D">
              <w:rPr>
                <w:rFonts w:ascii="Times New Roman" w:hAnsi="Times New Roman" w:cs="Times New Roman"/>
                <w:sz w:val="18"/>
                <w:szCs w:val="18"/>
                <w:lang w:val="sr-Cyrl-CS"/>
              </w:rPr>
              <w:t>Назив (нацрта, предлога) прописа чије одредбе су предмет анализе усклађености са прописом Европске уније</w:t>
            </w:r>
            <w:r w:rsidRPr="0039555D">
              <w:rPr>
                <w:rStyle w:val="hps"/>
                <w:rFonts w:ascii="Times New Roman" w:hAnsi="Times New Roman" w:cs="Times New Roman"/>
                <w:sz w:val="18"/>
                <w:szCs w:val="18"/>
                <w:lang w:val="sr-Cyrl-CS"/>
              </w:rPr>
              <w:t>:</w:t>
            </w:r>
          </w:p>
          <w:p w:rsidR="00C05F2A" w:rsidRPr="0039555D" w:rsidRDefault="0039555D" w:rsidP="00210CCB">
            <w:pPr>
              <w:spacing w:before="120" w:after="120"/>
              <w:ind w:left="360"/>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ПРЕДЛОГ</w:t>
            </w:r>
            <w:r w:rsidR="00F23B55" w:rsidRPr="0039555D">
              <w:rPr>
                <w:rFonts w:ascii="Times New Roman" w:hAnsi="Times New Roman" w:cs="Times New Roman"/>
                <w:sz w:val="18"/>
                <w:szCs w:val="18"/>
                <w:lang w:val="sr-Cyrl-CS"/>
              </w:rPr>
              <w:t xml:space="preserve"> ЗАКОНА О ИЗМЕНАМА И ДОПУНАМА ЗАКОНА О ИГРАМА НА СРЕЋУ</w:t>
            </w:r>
          </w:p>
          <w:p w:rsidR="001542AC" w:rsidRPr="0039555D" w:rsidRDefault="00F23B55" w:rsidP="00210CCB">
            <w:pPr>
              <w:spacing w:before="120" w:after="120"/>
              <w:ind w:left="360"/>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DRAFT LAW ON AMENDMENTS TO THE LAW ON GAMES OF CHANCE</w:t>
            </w:r>
          </w:p>
        </w:tc>
        <w:tc>
          <w:tcPr>
            <w:tcW w:w="1159" w:type="pct"/>
            <w:tcBorders>
              <w:top w:val="single" w:sz="4" w:space="0" w:color="auto"/>
              <w:left w:val="single" w:sz="4" w:space="0" w:color="auto"/>
              <w:bottom w:val="single" w:sz="4" w:space="0" w:color="auto"/>
              <w:right w:val="single" w:sz="4" w:space="0" w:color="auto"/>
            </w:tcBorders>
          </w:tcPr>
          <w:p w:rsidR="0025042A" w:rsidRPr="0039555D" w:rsidRDefault="0025042A" w:rsidP="00402A37">
            <w:pPr>
              <w:numPr>
                <w:ilvl w:val="0"/>
                <w:numId w:val="6"/>
              </w:numPr>
              <w:spacing w:before="120" w:after="120"/>
              <w:jc w:val="both"/>
              <w:rPr>
                <w:rFonts w:ascii="Times New Roman" w:hAnsi="Times New Roman" w:cs="Times New Roman"/>
                <w:iCs/>
                <w:sz w:val="18"/>
                <w:szCs w:val="18"/>
                <w:lang w:val="sr-Cyrl-CS"/>
              </w:rPr>
            </w:pPr>
            <w:r w:rsidRPr="0039555D">
              <w:rPr>
                <w:rFonts w:ascii="Times New Roman" w:hAnsi="Times New Roman" w:cs="Times New Roman"/>
                <w:iCs/>
                <w:sz w:val="18"/>
                <w:szCs w:val="18"/>
                <w:lang w:val="sr-Cyrl-CS"/>
              </w:rPr>
              <w:t>Бројчане ознаке (шифре) планираних прописа из базе НПAA</w:t>
            </w:r>
            <w:r w:rsidRPr="0039555D">
              <w:rPr>
                <w:rStyle w:val="hps"/>
                <w:rFonts w:ascii="Times New Roman" w:hAnsi="Times New Roman" w:cs="Times New Roman"/>
                <w:iCs/>
                <w:sz w:val="18"/>
                <w:szCs w:val="18"/>
                <w:lang w:val="sr-Cyrl-CS"/>
              </w:rPr>
              <w:t>:</w:t>
            </w:r>
          </w:p>
        </w:tc>
      </w:tr>
      <w:tr w:rsidR="0025042A" w:rsidRPr="0039555D" w:rsidTr="004E460E">
        <w:trPr>
          <w:jc w:val="center"/>
        </w:trPr>
        <w:tc>
          <w:tcPr>
            <w:tcW w:w="3841" w:type="pct"/>
            <w:tcBorders>
              <w:top w:val="single" w:sz="4" w:space="0" w:color="auto"/>
              <w:left w:val="single" w:sz="4" w:space="0" w:color="auto"/>
              <w:bottom w:val="single" w:sz="4" w:space="0" w:color="auto"/>
              <w:right w:val="single" w:sz="4" w:space="0" w:color="auto"/>
            </w:tcBorders>
          </w:tcPr>
          <w:p w:rsidR="0025042A" w:rsidRPr="0039555D" w:rsidRDefault="0025042A" w:rsidP="004E460E">
            <w:pPr>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rsidR="0025042A" w:rsidRPr="0039555D" w:rsidRDefault="0025042A" w:rsidP="004E460E">
            <w:pPr>
              <w:jc w:val="both"/>
              <w:rPr>
                <w:rFonts w:ascii="Times New Roman" w:hAnsi="Times New Roman" w:cs="Times New Roman"/>
                <w:iCs/>
                <w:sz w:val="18"/>
                <w:szCs w:val="18"/>
                <w:lang w:val="sr-Cyrl-CS"/>
              </w:rPr>
            </w:pPr>
          </w:p>
        </w:tc>
      </w:tr>
      <w:tr w:rsidR="0025042A" w:rsidRPr="0039555D" w:rsidTr="00402A37">
        <w:trPr>
          <w:trHeight w:val="42"/>
          <w:jc w:val="center"/>
        </w:trPr>
        <w:tc>
          <w:tcPr>
            <w:tcW w:w="5000" w:type="pct"/>
            <w:gridSpan w:val="2"/>
          </w:tcPr>
          <w:p w:rsidR="00485316" w:rsidRPr="0039555D" w:rsidRDefault="00F23B55" w:rsidP="00A73FF8">
            <w:pPr>
              <w:pStyle w:val="ListParagraph"/>
              <w:numPr>
                <w:ilvl w:val="0"/>
                <w:numId w:val="6"/>
              </w:numPr>
              <w:spacing w:before="120" w:after="120"/>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Усклађеност прописа с</w:t>
            </w:r>
            <w:r w:rsidR="00485316" w:rsidRPr="0039555D">
              <w:rPr>
                <w:rFonts w:ascii="Times New Roman" w:hAnsi="Times New Roman" w:cs="Times New Roman"/>
                <w:sz w:val="18"/>
                <w:szCs w:val="18"/>
                <w:lang w:val="sr-Cyrl-CS"/>
              </w:rPr>
              <w:t>a</w:t>
            </w:r>
            <w:r w:rsidRPr="0039555D">
              <w:rPr>
                <w:rFonts w:ascii="Times New Roman" w:hAnsi="Times New Roman" w:cs="Times New Roman"/>
                <w:sz w:val="18"/>
                <w:szCs w:val="18"/>
                <w:lang w:val="sr-Cyrl-CS"/>
              </w:rPr>
              <w:t xml:space="preserve"> </w:t>
            </w:r>
            <w:r w:rsidR="00485316" w:rsidRPr="0039555D">
              <w:rPr>
                <w:rFonts w:ascii="Times New Roman" w:hAnsi="Times New Roman" w:cs="Times New Roman"/>
                <w:sz w:val="18"/>
                <w:szCs w:val="18"/>
                <w:lang w:val="sr-Cyrl-CS"/>
              </w:rPr>
              <w:t>прописом Европске уније</w:t>
            </w:r>
            <w:r w:rsidR="00A73FF8" w:rsidRPr="0039555D">
              <w:rPr>
                <w:rFonts w:ascii="Times New Roman" w:hAnsi="Times New Roman" w:cs="Times New Roman"/>
                <w:sz w:val="18"/>
                <w:szCs w:val="18"/>
                <w:lang w:val="sr-Cyrl-CS"/>
              </w:rPr>
              <w:t>:</w:t>
            </w:r>
          </w:p>
          <w:p w:rsidR="00485316" w:rsidRPr="0039555D" w:rsidRDefault="00485316" w:rsidP="00485316">
            <w:pPr>
              <w:spacing w:before="120" w:after="120"/>
              <w:ind w:left="708"/>
              <w:jc w:val="both"/>
              <w:rPr>
                <w:rFonts w:ascii="Times New Roman" w:hAnsi="Times New Roman" w:cs="Times New Roman"/>
                <w:lang w:val="sr-Cyrl-CS"/>
              </w:rPr>
            </w:pPr>
            <w:r w:rsidRPr="0039555D">
              <w:rPr>
                <w:rFonts w:ascii="Times New Roman" w:hAnsi="Times New Roman" w:cs="Times New Roman"/>
                <w:lang w:val="sr-Cyrl-CS"/>
              </w:rPr>
              <w:t>ПУ- потпуно усклађен</w:t>
            </w:r>
          </w:p>
          <w:p w:rsidR="00485316" w:rsidRPr="0039555D" w:rsidRDefault="00485316" w:rsidP="00485316">
            <w:pPr>
              <w:spacing w:before="120" w:after="120"/>
              <w:ind w:left="708"/>
              <w:jc w:val="both"/>
              <w:rPr>
                <w:rFonts w:ascii="Times New Roman" w:hAnsi="Times New Roman" w:cs="Times New Roman"/>
                <w:lang w:val="sr-Cyrl-CS"/>
              </w:rPr>
            </w:pPr>
            <w:r w:rsidRPr="0039555D">
              <w:rPr>
                <w:rFonts w:ascii="Times New Roman" w:hAnsi="Times New Roman" w:cs="Times New Roman"/>
                <w:lang w:val="sr-Cyrl-CS"/>
              </w:rPr>
              <w:t>ДУ- делимично усклађен</w:t>
            </w:r>
          </w:p>
          <w:p w:rsidR="00AB0B0E" w:rsidRPr="0039555D" w:rsidRDefault="00485316" w:rsidP="00485316">
            <w:pPr>
              <w:spacing w:before="120" w:after="120"/>
              <w:ind w:left="708"/>
              <w:jc w:val="both"/>
              <w:rPr>
                <w:rFonts w:ascii="Times New Roman" w:hAnsi="Times New Roman" w:cs="Times New Roman"/>
                <w:sz w:val="18"/>
                <w:szCs w:val="18"/>
                <w:lang w:val="sr-Cyrl-CS"/>
              </w:rPr>
            </w:pPr>
            <w:r w:rsidRPr="0039555D">
              <w:rPr>
                <w:rFonts w:ascii="Times New Roman" w:hAnsi="Times New Roman" w:cs="Times New Roman"/>
                <w:lang w:val="sr-Cyrl-CS"/>
              </w:rPr>
              <w:t>Н- неусклађен</w:t>
            </w:r>
          </w:p>
        </w:tc>
      </w:tr>
      <w:tr w:rsidR="00A73FF8" w:rsidRPr="0039555D" w:rsidTr="00402A37">
        <w:trPr>
          <w:trHeight w:val="42"/>
          <w:jc w:val="center"/>
        </w:trPr>
        <w:tc>
          <w:tcPr>
            <w:tcW w:w="5000" w:type="pct"/>
            <w:gridSpan w:val="2"/>
          </w:tcPr>
          <w:p w:rsidR="00A73FF8" w:rsidRPr="0039555D" w:rsidRDefault="00A73FF8" w:rsidP="00AB0B0E">
            <w:pPr>
              <w:spacing w:before="120" w:after="120"/>
              <w:jc w:val="both"/>
              <w:rPr>
                <w:rFonts w:ascii="Times New Roman" w:hAnsi="Times New Roman" w:cs="Times New Roman"/>
                <w:sz w:val="18"/>
                <w:szCs w:val="18"/>
                <w:lang w:val="sr-Cyrl-CS"/>
              </w:rPr>
            </w:pPr>
          </w:p>
        </w:tc>
      </w:tr>
    </w:tbl>
    <w:p w:rsidR="0025042A" w:rsidRPr="0039555D" w:rsidRDefault="0025042A">
      <w:pPr>
        <w:rPr>
          <w:sz w:val="6"/>
          <w:szCs w:val="6"/>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475"/>
        <w:gridCol w:w="3483"/>
        <w:gridCol w:w="1195"/>
        <w:gridCol w:w="3759"/>
        <w:gridCol w:w="1345"/>
        <w:gridCol w:w="1885"/>
        <w:gridCol w:w="1542"/>
      </w:tblGrid>
      <w:tr w:rsidR="00EE0AE4" w:rsidRPr="0039555D" w:rsidTr="00A04933">
        <w:trPr>
          <w:trHeight w:val="652"/>
          <w:tblHeader/>
          <w:jc w:val="center"/>
        </w:trPr>
        <w:tc>
          <w:tcPr>
            <w:tcW w:w="502" w:type="pct"/>
            <w:shd w:val="clear" w:color="auto" w:fill="D9D9D9"/>
            <w:vAlign w:val="center"/>
          </w:tcPr>
          <w:p w:rsidR="0025042A" w:rsidRPr="0039555D" w:rsidRDefault="0025042A" w:rsidP="004E460E">
            <w:pPr>
              <w:spacing w:before="120" w:after="120"/>
              <w:ind w:firstLine="5"/>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а)</w:t>
            </w:r>
          </w:p>
        </w:tc>
        <w:tc>
          <w:tcPr>
            <w:tcW w:w="1186" w:type="pct"/>
            <w:shd w:val="clear" w:color="auto" w:fill="D9D9D9"/>
            <w:vAlign w:val="center"/>
          </w:tcPr>
          <w:p w:rsidR="0025042A" w:rsidRPr="0039555D" w:rsidRDefault="0025042A" w:rsidP="004E460E">
            <w:pPr>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а1)</w:t>
            </w:r>
          </w:p>
        </w:tc>
        <w:tc>
          <w:tcPr>
            <w:tcW w:w="407" w:type="pct"/>
            <w:vAlign w:val="center"/>
          </w:tcPr>
          <w:p w:rsidR="0025042A" w:rsidRPr="0039555D" w:rsidRDefault="0025042A" w:rsidP="004E460E">
            <w:pPr>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б)</w:t>
            </w:r>
          </w:p>
        </w:tc>
        <w:tc>
          <w:tcPr>
            <w:tcW w:w="1280" w:type="pct"/>
            <w:vAlign w:val="center"/>
          </w:tcPr>
          <w:p w:rsidR="0025042A" w:rsidRPr="0039555D" w:rsidRDefault="0025042A" w:rsidP="004E460E">
            <w:pPr>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б1)</w:t>
            </w:r>
          </w:p>
        </w:tc>
        <w:tc>
          <w:tcPr>
            <w:tcW w:w="458" w:type="pct"/>
            <w:vAlign w:val="center"/>
          </w:tcPr>
          <w:p w:rsidR="0025042A" w:rsidRPr="0039555D" w:rsidRDefault="0025042A" w:rsidP="004E460E">
            <w:pPr>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в)</w:t>
            </w:r>
          </w:p>
        </w:tc>
        <w:tc>
          <w:tcPr>
            <w:tcW w:w="642" w:type="pct"/>
            <w:vAlign w:val="center"/>
          </w:tcPr>
          <w:p w:rsidR="0025042A" w:rsidRPr="0039555D" w:rsidRDefault="0025042A" w:rsidP="004E460E">
            <w:pPr>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г)</w:t>
            </w:r>
          </w:p>
        </w:tc>
        <w:tc>
          <w:tcPr>
            <w:tcW w:w="525" w:type="pct"/>
            <w:vAlign w:val="center"/>
          </w:tcPr>
          <w:p w:rsidR="0025042A" w:rsidRPr="0039555D" w:rsidRDefault="0025042A" w:rsidP="004E460E">
            <w:pPr>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д)</w:t>
            </w:r>
          </w:p>
        </w:tc>
      </w:tr>
      <w:tr w:rsidR="00EE0AE4" w:rsidRPr="0039555D" w:rsidTr="00A04933">
        <w:trPr>
          <w:trHeight w:val="1970"/>
          <w:jc w:val="center"/>
        </w:trPr>
        <w:tc>
          <w:tcPr>
            <w:tcW w:w="502" w:type="pct"/>
            <w:shd w:val="clear" w:color="auto" w:fill="D9D9D9"/>
            <w:vAlign w:val="center"/>
          </w:tcPr>
          <w:p w:rsidR="0025042A" w:rsidRPr="0039555D" w:rsidRDefault="0025042A" w:rsidP="004E460E">
            <w:pPr>
              <w:spacing w:before="120" w:after="120"/>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Одредба прописа ЕУ</w:t>
            </w:r>
          </w:p>
          <w:p w:rsidR="006876B1" w:rsidRPr="0039555D" w:rsidRDefault="006876B1" w:rsidP="00EF00CE">
            <w:pPr>
              <w:spacing w:before="120" w:after="120"/>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w:t>
            </w:r>
            <w:r w:rsidR="00EF00CE" w:rsidRPr="0039555D">
              <w:rPr>
                <w:rFonts w:ascii="Times New Roman" w:hAnsi="Times New Roman" w:cs="Times New Roman"/>
                <w:sz w:val="18"/>
                <w:szCs w:val="18"/>
                <w:lang w:val="sr-Cyrl-CS"/>
              </w:rPr>
              <w:t>Art</w:t>
            </w:r>
            <w:r w:rsidRPr="0039555D">
              <w:rPr>
                <w:rFonts w:ascii="Times New Roman" w:hAnsi="Times New Roman" w:cs="Times New Roman"/>
                <w:sz w:val="18"/>
                <w:szCs w:val="18"/>
                <w:lang w:val="sr-Cyrl-CS"/>
              </w:rPr>
              <w:t>.Para.)</w:t>
            </w:r>
          </w:p>
        </w:tc>
        <w:tc>
          <w:tcPr>
            <w:tcW w:w="1186" w:type="pct"/>
            <w:shd w:val="clear" w:color="auto" w:fill="D9D9D9"/>
            <w:vAlign w:val="center"/>
          </w:tcPr>
          <w:p w:rsidR="0025042A" w:rsidRPr="0039555D" w:rsidRDefault="0025042A" w:rsidP="004E460E">
            <w:pPr>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Садржина одредбе</w:t>
            </w:r>
          </w:p>
        </w:tc>
        <w:tc>
          <w:tcPr>
            <w:tcW w:w="407" w:type="pct"/>
            <w:vAlign w:val="center"/>
          </w:tcPr>
          <w:p w:rsidR="0025042A" w:rsidRPr="0039555D" w:rsidRDefault="0025042A" w:rsidP="00EE0AE4">
            <w:pPr>
              <w:spacing w:before="120" w:after="120"/>
              <w:ind w:firstLine="5"/>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 xml:space="preserve">Одредбе прописа </w:t>
            </w:r>
            <w:r w:rsidR="006876B1" w:rsidRPr="0039555D">
              <w:rPr>
                <w:rFonts w:ascii="Times New Roman" w:hAnsi="Times New Roman" w:cs="Times New Roman"/>
                <w:sz w:val="18"/>
                <w:szCs w:val="18"/>
                <w:lang w:val="sr-Cyrl-CS"/>
              </w:rPr>
              <w:t>.</w:t>
            </w:r>
            <w:r w:rsidRPr="0039555D">
              <w:rPr>
                <w:rFonts w:ascii="Times New Roman" w:hAnsi="Times New Roman" w:cs="Times New Roman"/>
                <w:sz w:val="18"/>
                <w:szCs w:val="18"/>
                <w:lang w:val="sr-Cyrl-CS"/>
              </w:rPr>
              <w:t>Р</w:t>
            </w:r>
            <w:r w:rsidR="00EE0AE4" w:rsidRPr="0039555D">
              <w:rPr>
                <w:rFonts w:ascii="Times New Roman" w:hAnsi="Times New Roman" w:cs="Times New Roman"/>
                <w:sz w:val="18"/>
                <w:szCs w:val="18"/>
                <w:lang w:val="sr-Cyrl-CS"/>
              </w:rPr>
              <w:t>.</w:t>
            </w:r>
            <w:r w:rsidRPr="0039555D">
              <w:rPr>
                <w:rFonts w:ascii="Times New Roman" w:hAnsi="Times New Roman" w:cs="Times New Roman"/>
                <w:sz w:val="18"/>
                <w:szCs w:val="18"/>
                <w:lang w:val="sr-Cyrl-CS"/>
              </w:rPr>
              <w:t xml:space="preserve"> Србије</w:t>
            </w:r>
          </w:p>
          <w:p w:rsidR="006876B1" w:rsidRPr="0039555D" w:rsidRDefault="006876B1" w:rsidP="006876B1">
            <w:pPr>
              <w:spacing w:before="120" w:after="120"/>
              <w:ind w:firstLine="5"/>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.(члан.</w:t>
            </w:r>
          </w:p>
          <w:p w:rsidR="006876B1" w:rsidRPr="0039555D" w:rsidRDefault="006876B1" w:rsidP="006876B1">
            <w:pPr>
              <w:spacing w:before="120" w:after="120"/>
              <w:ind w:firstLine="5"/>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став.</w:t>
            </w:r>
          </w:p>
          <w:p w:rsidR="006876B1" w:rsidRPr="0039555D" w:rsidRDefault="006876B1" w:rsidP="006876B1">
            <w:pPr>
              <w:spacing w:before="120" w:after="120"/>
              <w:ind w:firstLine="5"/>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тачка)</w:t>
            </w:r>
          </w:p>
        </w:tc>
        <w:tc>
          <w:tcPr>
            <w:tcW w:w="1280" w:type="pct"/>
            <w:vAlign w:val="center"/>
          </w:tcPr>
          <w:p w:rsidR="0025042A" w:rsidRPr="0039555D" w:rsidRDefault="0025042A" w:rsidP="004E460E">
            <w:pPr>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Садржина одредбе</w:t>
            </w:r>
          </w:p>
        </w:tc>
        <w:tc>
          <w:tcPr>
            <w:tcW w:w="458" w:type="pct"/>
            <w:vAlign w:val="center"/>
          </w:tcPr>
          <w:p w:rsidR="0025042A" w:rsidRPr="0039555D" w:rsidRDefault="0025042A" w:rsidP="00402A37">
            <w:pPr>
              <w:spacing w:before="120" w:after="120"/>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Усклађеност</w:t>
            </w:r>
          </w:p>
        </w:tc>
        <w:tc>
          <w:tcPr>
            <w:tcW w:w="642" w:type="pct"/>
            <w:vAlign w:val="center"/>
          </w:tcPr>
          <w:p w:rsidR="0025042A" w:rsidRPr="0039555D" w:rsidRDefault="0025042A" w:rsidP="004E460E">
            <w:pPr>
              <w:spacing w:before="120" w:after="120"/>
              <w:ind w:firstLine="21"/>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Разлози за делимичну усклађеност, неусклађеност или непреносивост</w:t>
            </w:r>
          </w:p>
        </w:tc>
        <w:tc>
          <w:tcPr>
            <w:tcW w:w="525" w:type="pct"/>
            <w:vAlign w:val="center"/>
          </w:tcPr>
          <w:p w:rsidR="0025042A" w:rsidRPr="0039555D" w:rsidRDefault="0025042A" w:rsidP="004E460E">
            <w:pPr>
              <w:spacing w:before="120" w:after="120"/>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t>Напомена о усклађености</w:t>
            </w:r>
          </w:p>
        </w:tc>
      </w:tr>
      <w:tr w:rsidR="00A112B0" w:rsidRPr="0039555D" w:rsidTr="00496BDF">
        <w:trPr>
          <w:jc w:val="center"/>
        </w:trPr>
        <w:tc>
          <w:tcPr>
            <w:tcW w:w="502" w:type="pct"/>
            <w:vMerge w:val="restart"/>
            <w:shd w:val="clear" w:color="auto" w:fill="D9D9D9"/>
          </w:tcPr>
          <w:p w:rsidR="00CA7590" w:rsidRPr="0039555D" w:rsidRDefault="00CA7590" w:rsidP="00736AE7">
            <w:pPr>
              <w:rPr>
                <w:rFonts w:ascii="Times New Roman" w:hAnsi="Times New Roman" w:cs="Times New Roman"/>
                <w:sz w:val="18"/>
                <w:szCs w:val="18"/>
                <w:lang w:val="sr-Cyrl-CS"/>
              </w:rPr>
            </w:pPr>
            <w:r w:rsidRPr="0039555D">
              <w:rPr>
                <w:rFonts w:ascii="Times New Roman" w:hAnsi="Times New Roman" w:cs="Times New Roman"/>
                <w:sz w:val="18"/>
                <w:szCs w:val="18"/>
                <w:lang w:val="sr-Cyrl-CS"/>
              </w:rPr>
              <w:t>47.1</w:t>
            </w:r>
          </w:p>
          <w:p w:rsidR="00CA7590" w:rsidRPr="0039555D" w:rsidRDefault="00CA7590" w:rsidP="00736AE7">
            <w:pPr>
              <w:rPr>
                <w:rFonts w:ascii="Times New Roman" w:hAnsi="Times New Roman" w:cs="Times New Roman"/>
                <w:sz w:val="18"/>
                <w:szCs w:val="18"/>
                <w:lang w:val="sr-Cyrl-CS"/>
              </w:rPr>
            </w:pPr>
          </w:p>
          <w:p w:rsidR="00CA7590" w:rsidRPr="0039555D" w:rsidRDefault="00CA7590" w:rsidP="00736AE7">
            <w:pPr>
              <w:rPr>
                <w:rFonts w:ascii="Times New Roman" w:hAnsi="Times New Roman" w:cs="Times New Roman"/>
                <w:sz w:val="18"/>
                <w:szCs w:val="18"/>
                <w:lang w:val="sr-Cyrl-CS"/>
              </w:rPr>
            </w:pPr>
          </w:p>
          <w:p w:rsidR="00CA7590" w:rsidRPr="0039555D" w:rsidRDefault="00CA7590" w:rsidP="00736AE7">
            <w:pPr>
              <w:rPr>
                <w:rFonts w:ascii="Times New Roman" w:hAnsi="Times New Roman" w:cs="Times New Roman"/>
                <w:sz w:val="18"/>
                <w:szCs w:val="18"/>
                <w:lang w:val="sr-Cyrl-CS"/>
              </w:rPr>
            </w:pPr>
          </w:p>
          <w:p w:rsidR="00CA7590" w:rsidRPr="0039555D" w:rsidRDefault="00CA7590" w:rsidP="00736AE7">
            <w:pPr>
              <w:rPr>
                <w:rFonts w:ascii="Times New Roman" w:hAnsi="Times New Roman" w:cs="Times New Roman"/>
                <w:sz w:val="18"/>
                <w:szCs w:val="18"/>
                <w:lang w:val="sr-Cyrl-CS"/>
              </w:rPr>
            </w:pPr>
          </w:p>
          <w:p w:rsidR="00CA7590" w:rsidRPr="0039555D" w:rsidRDefault="00CA7590" w:rsidP="00736AE7">
            <w:pPr>
              <w:rPr>
                <w:rFonts w:ascii="Times New Roman" w:hAnsi="Times New Roman" w:cs="Times New Roman"/>
                <w:sz w:val="18"/>
                <w:szCs w:val="18"/>
                <w:lang w:val="sr-Cyrl-CS"/>
              </w:rPr>
            </w:pPr>
          </w:p>
          <w:p w:rsidR="00CA7590" w:rsidRPr="0039555D" w:rsidRDefault="00CA7590" w:rsidP="00736AE7">
            <w:pPr>
              <w:rPr>
                <w:rFonts w:ascii="Times New Roman" w:hAnsi="Times New Roman" w:cs="Times New Roman"/>
                <w:sz w:val="18"/>
                <w:szCs w:val="18"/>
                <w:lang w:val="sr-Cyrl-CS"/>
              </w:rPr>
            </w:pPr>
          </w:p>
          <w:p w:rsidR="00CA7590" w:rsidRPr="0039555D" w:rsidRDefault="00CA7590" w:rsidP="00736AE7">
            <w:pPr>
              <w:rPr>
                <w:rFonts w:ascii="Times New Roman" w:hAnsi="Times New Roman" w:cs="Times New Roman"/>
                <w:sz w:val="18"/>
                <w:szCs w:val="18"/>
                <w:lang w:val="sr-Cyrl-CS"/>
              </w:rPr>
            </w:pPr>
          </w:p>
          <w:p w:rsidR="00CA7590" w:rsidRPr="0039555D" w:rsidRDefault="00CA7590" w:rsidP="00736AE7">
            <w:pPr>
              <w:rPr>
                <w:rFonts w:ascii="Times New Roman" w:hAnsi="Times New Roman" w:cs="Times New Roman"/>
                <w:sz w:val="18"/>
                <w:szCs w:val="18"/>
                <w:lang w:val="sr-Cyrl-CS"/>
              </w:rPr>
            </w:pPr>
          </w:p>
          <w:p w:rsidR="00CA7590" w:rsidRPr="0039555D" w:rsidRDefault="00CA7590" w:rsidP="00736AE7">
            <w:pPr>
              <w:rPr>
                <w:rFonts w:ascii="Times New Roman" w:hAnsi="Times New Roman" w:cs="Times New Roman"/>
                <w:sz w:val="18"/>
                <w:szCs w:val="18"/>
                <w:lang w:val="sr-Cyrl-CS"/>
              </w:rPr>
            </w:pPr>
            <w:r w:rsidRPr="0039555D">
              <w:rPr>
                <w:rFonts w:ascii="Times New Roman" w:hAnsi="Times New Roman" w:cs="Times New Roman"/>
                <w:sz w:val="18"/>
                <w:szCs w:val="18"/>
                <w:lang w:val="sr-Cyrl-CS"/>
              </w:rPr>
              <w:t>47.2</w:t>
            </w:r>
          </w:p>
          <w:p w:rsidR="00CA7590" w:rsidRPr="0039555D" w:rsidRDefault="00CA7590" w:rsidP="00736AE7">
            <w:pPr>
              <w:rPr>
                <w:rFonts w:ascii="Times New Roman" w:hAnsi="Times New Roman" w:cs="Times New Roman"/>
                <w:sz w:val="18"/>
                <w:szCs w:val="18"/>
                <w:lang w:val="sr-Cyrl-CS"/>
              </w:rPr>
            </w:pPr>
          </w:p>
          <w:p w:rsidR="00CA7590" w:rsidRPr="0039555D" w:rsidRDefault="00CA7590" w:rsidP="00736AE7">
            <w:pPr>
              <w:rPr>
                <w:rFonts w:ascii="Times New Roman" w:hAnsi="Times New Roman" w:cs="Times New Roman"/>
                <w:sz w:val="18"/>
                <w:szCs w:val="18"/>
                <w:lang w:val="sr-Cyrl-CS"/>
              </w:rPr>
            </w:pPr>
          </w:p>
          <w:p w:rsidR="00CA7590" w:rsidRPr="0039555D" w:rsidRDefault="00CA7590" w:rsidP="00736AE7">
            <w:pPr>
              <w:rPr>
                <w:rFonts w:ascii="Times New Roman" w:hAnsi="Times New Roman" w:cs="Times New Roman"/>
                <w:sz w:val="18"/>
                <w:szCs w:val="18"/>
                <w:lang w:val="sr-Cyrl-CS"/>
              </w:rPr>
            </w:pPr>
          </w:p>
          <w:p w:rsidR="00CA7590" w:rsidRPr="0039555D" w:rsidRDefault="00CA7590" w:rsidP="00736AE7">
            <w:pPr>
              <w:rPr>
                <w:rFonts w:ascii="Times New Roman" w:hAnsi="Times New Roman" w:cs="Times New Roman"/>
                <w:sz w:val="18"/>
                <w:szCs w:val="18"/>
                <w:lang w:val="sr-Cyrl-CS"/>
              </w:rPr>
            </w:pPr>
          </w:p>
          <w:p w:rsidR="00CA7590" w:rsidRPr="0039555D" w:rsidRDefault="00CA7590" w:rsidP="00736AE7">
            <w:pPr>
              <w:rPr>
                <w:rFonts w:ascii="Times New Roman" w:hAnsi="Times New Roman" w:cs="Times New Roman"/>
                <w:sz w:val="18"/>
                <w:szCs w:val="18"/>
                <w:lang w:val="sr-Cyrl-CS"/>
              </w:rPr>
            </w:pPr>
          </w:p>
          <w:p w:rsidR="00CA7590" w:rsidRPr="0039555D" w:rsidRDefault="00CA7590" w:rsidP="00736AE7">
            <w:pPr>
              <w:rPr>
                <w:rFonts w:ascii="Times New Roman" w:hAnsi="Times New Roman" w:cs="Times New Roman"/>
                <w:sz w:val="18"/>
                <w:szCs w:val="18"/>
                <w:lang w:val="sr-Cyrl-CS"/>
              </w:rPr>
            </w:pPr>
            <w:r w:rsidRPr="0039555D">
              <w:rPr>
                <w:rFonts w:ascii="Times New Roman" w:hAnsi="Times New Roman" w:cs="Times New Roman"/>
                <w:sz w:val="18"/>
                <w:szCs w:val="18"/>
                <w:lang w:val="sr-Cyrl-CS"/>
              </w:rPr>
              <w:t>47.3</w:t>
            </w:r>
          </w:p>
          <w:p w:rsidR="00CA7590" w:rsidRPr="0039555D" w:rsidRDefault="00CA7590" w:rsidP="00736AE7">
            <w:pPr>
              <w:rPr>
                <w:rFonts w:ascii="Times New Roman" w:hAnsi="Times New Roman" w:cs="Times New Roman"/>
                <w:sz w:val="18"/>
                <w:szCs w:val="18"/>
                <w:lang w:val="sr-Cyrl-CS"/>
              </w:rPr>
            </w:pPr>
          </w:p>
          <w:p w:rsidR="00CA7590" w:rsidRPr="0039555D" w:rsidRDefault="00CA7590" w:rsidP="00736AE7">
            <w:pPr>
              <w:rPr>
                <w:rFonts w:ascii="Times New Roman" w:hAnsi="Times New Roman" w:cs="Times New Roman"/>
                <w:sz w:val="18"/>
                <w:szCs w:val="18"/>
                <w:lang w:val="sr-Cyrl-CS"/>
              </w:rPr>
            </w:pPr>
          </w:p>
          <w:p w:rsidR="00CA7590" w:rsidRPr="0039555D" w:rsidRDefault="00CA7590" w:rsidP="00736AE7">
            <w:pPr>
              <w:rPr>
                <w:rFonts w:ascii="Times New Roman" w:hAnsi="Times New Roman" w:cs="Times New Roman"/>
                <w:sz w:val="18"/>
                <w:szCs w:val="18"/>
                <w:lang w:val="sr-Cyrl-CS"/>
              </w:rPr>
            </w:pPr>
          </w:p>
          <w:p w:rsidR="00CA7590" w:rsidRPr="0039555D" w:rsidRDefault="00CA7590" w:rsidP="00736AE7">
            <w:pPr>
              <w:rPr>
                <w:rFonts w:ascii="Times New Roman" w:hAnsi="Times New Roman" w:cs="Times New Roman"/>
                <w:sz w:val="18"/>
                <w:szCs w:val="18"/>
                <w:lang w:val="sr-Cyrl-CS"/>
              </w:rPr>
            </w:pPr>
          </w:p>
        </w:tc>
        <w:tc>
          <w:tcPr>
            <w:tcW w:w="1186" w:type="pct"/>
            <w:vMerge w:val="restart"/>
            <w:shd w:val="clear" w:color="auto" w:fill="D9D9D9"/>
          </w:tcPr>
          <w:p w:rsidR="00CA7590" w:rsidRPr="0039555D" w:rsidRDefault="00CA7590" w:rsidP="007C3385">
            <w:pPr>
              <w:pStyle w:val="Default"/>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Member States shall ensure that providers of exchange services between virtual currencies and fiat currencies, and custodian wallet providers, are registered, that currency exchange and cheque cashing offices, and trust or company service providers are licensed or registered, and that providers of gambling services are regulated</w:t>
            </w:r>
          </w:p>
          <w:p w:rsidR="00CA7590" w:rsidRPr="0039555D" w:rsidRDefault="00CA7590" w:rsidP="007C3385">
            <w:pPr>
              <w:pStyle w:val="Default"/>
              <w:jc w:val="both"/>
              <w:rPr>
                <w:rFonts w:ascii="Times New Roman" w:hAnsi="Times New Roman" w:cs="Times New Roman"/>
                <w:sz w:val="18"/>
                <w:szCs w:val="18"/>
                <w:lang w:val="sr-Cyrl-CS"/>
              </w:rPr>
            </w:pPr>
          </w:p>
          <w:p w:rsidR="00CA7590" w:rsidRPr="0039555D" w:rsidRDefault="00CA7590" w:rsidP="007C3385">
            <w:pPr>
              <w:pStyle w:val="Default"/>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Member States shall require competent authorities to ensure that the persons who hold a management function in the entities referred to in paragraph 1, or are the beneficial owners of such entities, are fit and proper persons.</w:t>
            </w:r>
          </w:p>
          <w:p w:rsidR="00CA7590" w:rsidRPr="0039555D" w:rsidRDefault="00CA7590" w:rsidP="007C3385">
            <w:pPr>
              <w:pStyle w:val="Default"/>
              <w:jc w:val="both"/>
              <w:rPr>
                <w:rFonts w:ascii="Times New Roman" w:hAnsi="Times New Roman" w:cs="Times New Roman"/>
                <w:sz w:val="18"/>
                <w:szCs w:val="18"/>
                <w:lang w:val="sr-Cyrl-CS"/>
              </w:rPr>
            </w:pPr>
          </w:p>
          <w:p w:rsidR="00CA7590" w:rsidRPr="0039555D" w:rsidRDefault="00CA7590" w:rsidP="007C3385">
            <w:pPr>
              <w:pStyle w:val="Default"/>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With respect to the obliged entities referred to in point (3)</w:t>
            </w:r>
            <w:r w:rsidR="0086180F" w:rsidRPr="0039555D">
              <w:rPr>
                <w:rFonts w:ascii="Times New Roman" w:hAnsi="Times New Roman" w:cs="Times New Roman"/>
                <w:sz w:val="18"/>
                <w:szCs w:val="18"/>
                <w:lang w:val="sr-Cyrl-CS"/>
              </w:rPr>
              <w:t xml:space="preserve"> </w:t>
            </w:r>
            <w:r w:rsidRPr="0039555D">
              <w:rPr>
                <w:rFonts w:ascii="Times New Roman" w:hAnsi="Times New Roman" w:cs="Times New Roman"/>
                <w:sz w:val="18"/>
                <w:szCs w:val="18"/>
                <w:lang w:val="sr-Cyrl-CS"/>
              </w:rPr>
              <w:t>(a), (b) and (d) of Article 2(1), Member States shall ensure that competent authorities take the necessary measures to prevent criminals convicted in relevant areas or their associates from holding a management function in or being the beneficial owners of those obliged entities.</w:t>
            </w:r>
          </w:p>
        </w:tc>
        <w:tc>
          <w:tcPr>
            <w:tcW w:w="407" w:type="pct"/>
          </w:tcPr>
          <w:p w:rsidR="00A112B0" w:rsidRPr="0039555D" w:rsidRDefault="00A112B0" w:rsidP="007C3385">
            <w:pPr>
              <w:spacing w:before="120" w:after="120"/>
              <w:ind w:firstLine="5"/>
              <w:rPr>
                <w:rFonts w:ascii="Times New Roman" w:hAnsi="Times New Roman" w:cs="Times New Roman"/>
                <w:sz w:val="18"/>
                <w:szCs w:val="18"/>
                <w:lang w:val="sr-Cyrl-CS"/>
              </w:rPr>
            </w:pPr>
            <w:r w:rsidRPr="0039555D">
              <w:rPr>
                <w:rFonts w:ascii="Times New Roman" w:hAnsi="Times New Roman" w:cs="Times New Roman"/>
                <w:sz w:val="18"/>
                <w:szCs w:val="18"/>
                <w:lang w:val="sr-Cyrl-CS"/>
              </w:rPr>
              <w:t>39.2.</w:t>
            </w:r>
          </w:p>
          <w:p w:rsidR="00A112B0" w:rsidRPr="0039555D" w:rsidRDefault="00A112B0" w:rsidP="005E4A90">
            <w:pPr>
              <w:spacing w:before="120" w:after="120"/>
              <w:ind w:firstLine="5"/>
              <w:rPr>
                <w:rFonts w:ascii="Times New Roman" w:hAnsi="Times New Roman" w:cs="Times New Roman"/>
                <w:sz w:val="18"/>
                <w:szCs w:val="18"/>
                <w:lang w:val="sr-Cyrl-CS"/>
              </w:rPr>
            </w:pPr>
          </w:p>
          <w:p w:rsidR="00FF6247" w:rsidRPr="0039555D" w:rsidRDefault="00FF6247" w:rsidP="00FF6247">
            <w:pPr>
              <w:spacing w:before="120" w:after="120"/>
              <w:rPr>
                <w:rFonts w:ascii="Times New Roman" w:hAnsi="Times New Roman" w:cs="Times New Roman"/>
                <w:sz w:val="18"/>
                <w:szCs w:val="18"/>
                <w:lang w:val="sr-Cyrl-CS"/>
              </w:rPr>
            </w:pPr>
          </w:p>
          <w:p w:rsidR="001542AC" w:rsidRPr="0039555D" w:rsidRDefault="001542AC" w:rsidP="00FF6247">
            <w:pPr>
              <w:spacing w:before="120" w:after="120"/>
              <w:rPr>
                <w:rFonts w:ascii="Times New Roman" w:hAnsi="Times New Roman" w:cs="Times New Roman"/>
                <w:sz w:val="18"/>
                <w:szCs w:val="18"/>
                <w:lang w:val="sr-Cyrl-CS"/>
              </w:rPr>
            </w:pPr>
          </w:p>
          <w:p w:rsidR="001542AC" w:rsidRPr="0039555D" w:rsidRDefault="001542AC" w:rsidP="001542AC">
            <w:pPr>
              <w:spacing w:before="120" w:after="120"/>
              <w:rPr>
                <w:rFonts w:ascii="Times New Roman" w:hAnsi="Times New Roman" w:cs="Times New Roman"/>
                <w:sz w:val="18"/>
                <w:szCs w:val="18"/>
                <w:lang w:val="sr-Cyrl-CS"/>
              </w:rPr>
            </w:pPr>
          </w:p>
          <w:p w:rsidR="00A112B0" w:rsidRPr="0039555D" w:rsidRDefault="00A112B0" w:rsidP="007C3385">
            <w:pPr>
              <w:spacing w:before="120" w:after="120"/>
              <w:ind w:firstLine="5"/>
              <w:rPr>
                <w:rFonts w:ascii="Times New Roman" w:hAnsi="Times New Roman" w:cs="Times New Roman"/>
                <w:sz w:val="18"/>
                <w:szCs w:val="18"/>
                <w:lang w:val="sr-Cyrl-CS"/>
              </w:rPr>
            </w:pPr>
            <w:r w:rsidRPr="0039555D">
              <w:rPr>
                <w:rFonts w:ascii="Times New Roman" w:hAnsi="Times New Roman" w:cs="Times New Roman"/>
                <w:sz w:val="18"/>
                <w:szCs w:val="18"/>
                <w:lang w:val="sr-Cyrl-CS"/>
              </w:rPr>
              <w:t>39.2.4</w:t>
            </w:r>
          </w:p>
          <w:p w:rsidR="00A112B0" w:rsidRPr="0039555D" w:rsidRDefault="00A112B0" w:rsidP="007C3385">
            <w:pPr>
              <w:spacing w:before="120" w:after="120"/>
              <w:ind w:firstLine="5"/>
              <w:rPr>
                <w:rFonts w:ascii="Times New Roman" w:hAnsi="Times New Roman" w:cs="Times New Roman"/>
                <w:sz w:val="18"/>
                <w:szCs w:val="18"/>
                <w:lang w:val="sr-Cyrl-CS"/>
              </w:rPr>
            </w:pPr>
          </w:p>
          <w:p w:rsidR="00A112B0" w:rsidRPr="0039555D" w:rsidRDefault="00A112B0" w:rsidP="007C3385">
            <w:pPr>
              <w:spacing w:before="120" w:after="120"/>
              <w:ind w:firstLine="5"/>
              <w:rPr>
                <w:rFonts w:ascii="Times New Roman" w:hAnsi="Times New Roman" w:cs="Times New Roman"/>
                <w:sz w:val="18"/>
                <w:szCs w:val="18"/>
                <w:lang w:val="sr-Cyrl-CS"/>
              </w:rPr>
            </w:pPr>
          </w:p>
          <w:p w:rsidR="00A112B0" w:rsidRPr="0039555D" w:rsidRDefault="00A112B0" w:rsidP="007C3385">
            <w:pPr>
              <w:spacing w:before="120" w:after="120"/>
              <w:ind w:firstLine="5"/>
              <w:rPr>
                <w:rFonts w:ascii="Times New Roman" w:hAnsi="Times New Roman" w:cs="Times New Roman"/>
                <w:sz w:val="18"/>
                <w:szCs w:val="18"/>
                <w:lang w:val="sr-Cyrl-CS"/>
              </w:rPr>
            </w:pPr>
          </w:p>
          <w:p w:rsidR="00A112B0" w:rsidRPr="0039555D" w:rsidRDefault="00A112B0" w:rsidP="007C3385">
            <w:pPr>
              <w:spacing w:before="120" w:after="120"/>
              <w:ind w:firstLine="5"/>
              <w:rPr>
                <w:rFonts w:ascii="Times New Roman" w:hAnsi="Times New Roman" w:cs="Times New Roman"/>
                <w:sz w:val="18"/>
                <w:szCs w:val="18"/>
                <w:lang w:val="sr-Cyrl-CS"/>
              </w:rPr>
            </w:pPr>
          </w:p>
          <w:p w:rsidR="00A112B0" w:rsidRPr="0039555D" w:rsidRDefault="00A112B0" w:rsidP="007C3385">
            <w:pPr>
              <w:spacing w:before="120" w:after="120"/>
              <w:ind w:firstLine="5"/>
              <w:rPr>
                <w:rFonts w:ascii="Times New Roman" w:hAnsi="Times New Roman" w:cs="Times New Roman"/>
                <w:sz w:val="18"/>
                <w:szCs w:val="18"/>
                <w:lang w:val="sr-Cyrl-CS"/>
              </w:rPr>
            </w:pPr>
          </w:p>
          <w:p w:rsidR="00A112B0" w:rsidRPr="0039555D" w:rsidRDefault="00A112B0" w:rsidP="007C3385">
            <w:pPr>
              <w:spacing w:before="120" w:after="120"/>
              <w:ind w:firstLine="5"/>
              <w:rPr>
                <w:rFonts w:ascii="Times New Roman" w:hAnsi="Times New Roman" w:cs="Times New Roman"/>
                <w:sz w:val="18"/>
                <w:szCs w:val="18"/>
                <w:lang w:val="sr-Cyrl-CS"/>
              </w:rPr>
            </w:pPr>
          </w:p>
          <w:p w:rsidR="00A112B0" w:rsidRPr="0039555D" w:rsidRDefault="00A112B0" w:rsidP="007C3385">
            <w:pPr>
              <w:spacing w:before="120" w:after="120"/>
              <w:ind w:firstLine="5"/>
              <w:rPr>
                <w:rFonts w:ascii="Times New Roman" w:hAnsi="Times New Roman" w:cs="Times New Roman"/>
                <w:sz w:val="18"/>
                <w:szCs w:val="18"/>
                <w:lang w:val="sr-Cyrl-CS"/>
              </w:rPr>
            </w:pPr>
          </w:p>
          <w:p w:rsidR="00A112B0" w:rsidRPr="0039555D" w:rsidRDefault="00A112B0" w:rsidP="007C3385">
            <w:pPr>
              <w:spacing w:before="120" w:after="120"/>
              <w:ind w:firstLine="5"/>
              <w:rPr>
                <w:rFonts w:ascii="Times New Roman" w:hAnsi="Times New Roman" w:cs="Times New Roman"/>
                <w:sz w:val="18"/>
                <w:szCs w:val="18"/>
                <w:lang w:val="sr-Cyrl-CS"/>
              </w:rPr>
            </w:pPr>
          </w:p>
          <w:p w:rsidR="00A112B0" w:rsidRPr="0039555D" w:rsidRDefault="00A112B0" w:rsidP="007C3385">
            <w:pPr>
              <w:spacing w:before="120" w:after="120"/>
              <w:ind w:firstLine="5"/>
              <w:rPr>
                <w:rFonts w:ascii="Times New Roman" w:hAnsi="Times New Roman" w:cs="Times New Roman"/>
                <w:sz w:val="18"/>
                <w:szCs w:val="18"/>
                <w:lang w:val="sr-Cyrl-CS"/>
              </w:rPr>
            </w:pPr>
          </w:p>
          <w:p w:rsidR="001542AC" w:rsidRPr="0039555D" w:rsidRDefault="001542AC" w:rsidP="001542AC">
            <w:pPr>
              <w:spacing w:before="120" w:after="120"/>
              <w:rPr>
                <w:rFonts w:ascii="Times New Roman" w:hAnsi="Times New Roman" w:cs="Times New Roman"/>
                <w:sz w:val="18"/>
                <w:szCs w:val="18"/>
                <w:lang w:val="sr-Cyrl-CS"/>
              </w:rPr>
            </w:pPr>
          </w:p>
          <w:p w:rsidR="00A32F8B" w:rsidRPr="0039555D" w:rsidRDefault="00A32F8B" w:rsidP="007C3385">
            <w:pPr>
              <w:spacing w:before="120" w:after="120"/>
              <w:ind w:firstLine="5"/>
              <w:rPr>
                <w:rFonts w:ascii="Times New Roman" w:hAnsi="Times New Roman" w:cs="Times New Roman"/>
                <w:sz w:val="18"/>
                <w:szCs w:val="18"/>
                <w:lang w:val="sr-Cyrl-CS"/>
              </w:rPr>
            </w:pPr>
          </w:p>
          <w:p w:rsidR="002B2579" w:rsidRPr="0039555D" w:rsidRDefault="002B2579" w:rsidP="007C3385">
            <w:pPr>
              <w:spacing w:before="120" w:after="120"/>
              <w:ind w:firstLine="5"/>
              <w:rPr>
                <w:rFonts w:ascii="Times New Roman" w:hAnsi="Times New Roman" w:cs="Times New Roman"/>
                <w:sz w:val="18"/>
                <w:szCs w:val="18"/>
                <w:lang w:val="sr-Cyrl-CS"/>
              </w:rPr>
            </w:pPr>
          </w:p>
          <w:p w:rsidR="002B2579" w:rsidRPr="0039555D" w:rsidRDefault="002B2579" w:rsidP="007C3385">
            <w:pPr>
              <w:spacing w:before="120" w:after="120"/>
              <w:ind w:firstLine="5"/>
              <w:rPr>
                <w:rFonts w:ascii="Times New Roman" w:hAnsi="Times New Roman" w:cs="Times New Roman"/>
                <w:sz w:val="18"/>
                <w:szCs w:val="18"/>
                <w:lang w:val="sr-Cyrl-CS"/>
              </w:rPr>
            </w:pPr>
          </w:p>
          <w:p w:rsidR="002B2579" w:rsidRPr="0039555D" w:rsidRDefault="002B2579" w:rsidP="007C3385">
            <w:pPr>
              <w:spacing w:before="120" w:after="120"/>
              <w:ind w:firstLine="5"/>
              <w:rPr>
                <w:rFonts w:ascii="Times New Roman" w:hAnsi="Times New Roman" w:cs="Times New Roman"/>
                <w:sz w:val="18"/>
                <w:szCs w:val="18"/>
                <w:lang w:val="sr-Cyrl-CS"/>
              </w:rPr>
            </w:pPr>
          </w:p>
          <w:p w:rsidR="002B2579" w:rsidRPr="0039555D" w:rsidRDefault="002B2579" w:rsidP="007C3385">
            <w:pPr>
              <w:spacing w:before="120" w:after="120"/>
              <w:ind w:firstLine="5"/>
              <w:rPr>
                <w:rFonts w:ascii="Times New Roman" w:hAnsi="Times New Roman" w:cs="Times New Roman"/>
                <w:sz w:val="18"/>
                <w:szCs w:val="18"/>
                <w:lang w:val="sr-Cyrl-CS"/>
              </w:rPr>
            </w:pPr>
          </w:p>
          <w:p w:rsidR="00A112B0" w:rsidRPr="0039555D" w:rsidRDefault="00A112B0" w:rsidP="007C3385">
            <w:pPr>
              <w:spacing w:before="120" w:after="120"/>
              <w:ind w:firstLine="5"/>
              <w:rPr>
                <w:rFonts w:ascii="Times New Roman" w:hAnsi="Times New Roman" w:cs="Times New Roman"/>
                <w:sz w:val="18"/>
                <w:szCs w:val="18"/>
                <w:lang w:val="sr-Cyrl-CS"/>
              </w:rPr>
            </w:pPr>
            <w:r w:rsidRPr="0039555D">
              <w:rPr>
                <w:rFonts w:ascii="Times New Roman" w:hAnsi="Times New Roman" w:cs="Times New Roman"/>
                <w:sz w:val="18"/>
                <w:szCs w:val="18"/>
                <w:lang w:val="sr-Cyrl-CS"/>
              </w:rPr>
              <w:t>39.2.</w:t>
            </w:r>
            <w:r w:rsidR="00A32F8B" w:rsidRPr="0039555D">
              <w:rPr>
                <w:rFonts w:ascii="Times New Roman" w:hAnsi="Times New Roman" w:cs="Times New Roman"/>
                <w:sz w:val="18"/>
                <w:szCs w:val="18"/>
                <w:lang w:val="sr-Cyrl-CS"/>
              </w:rPr>
              <w:t>4A</w:t>
            </w:r>
          </w:p>
          <w:p w:rsidR="00A112B0" w:rsidRPr="0039555D" w:rsidRDefault="00A112B0" w:rsidP="007C3385">
            <w:pPr>
              <w:spacing w:before="120" w:after="120"/>
              <w:ind w:firstLine="5"/>
              <w:rPr>
                <w:rFonts w:ascii="Times New Roman" w:hAnsi="Times New Roman" w:cs="Times New Roman"/>
                <w:sz w:val="18"/>
                <w:szCs w:val="18"/>
                <w:lang w:val="sr-Cyrl-CS"/>
              </w:rPr>
            </w:pPr>
          </w:p>
          <w:p w:rsidR="00A112B0" w:rsidRPr="0039555D" w:rsidRDefault="00A112B0" w:rsidP="005E4A90">
            <w:pPr>
              <w:spacing w:before="120" w:after="120"/>
              <w:ind w:firstLine="5"/>
              <w:rPr>
                <w:rFonts w:ascii="Times New Roman" w:hAnsi="Times New Roman" w:cs="Times New Roman"/>
                <w:sz w:val="18"/>
                <w:szCs w:val="18"/>
                <w:lang w:val="sr-Cyrl-CS"/>
              </w:rPr>
            </w:pPr>
          </w:p>
        </w:tc>
        <w:tc>
          <w:tcPr>
            <w:tcW w:w="1280" w:type="pct"/>
          </w:tcPr>
          <w:p w:rsidR="00A112B0" w:rsidRPr="0039555D" w:rsidRDefault="00A112B0" w:rsidP="007C3385">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lastRenderedPageBreak/>
              <w:t>Уз захтев за добијање сагласности из става 1. овог члана, који поред осталог, садржи податке о називу и седишту правног лица, као и о називу и седишту повезаних лица са подносиоцем захтева, доставља се следећа документација:</w:t>
            </w:r>
          </w:p>
          <w:p w:rsidR="00A112B0" w:rsidRPr="0039555D" w:rsidRDefault="00A112B0" w:rsidP="00DB157B">
            <w:pPr>
              <w:jc w:val="both"/>
              <w:rPr>
                <w:rFonts w:ascii="Times New Roman" w:hAnsi="Times New Roman" w:cs="Times New Roman"/>
                <w:sz w:val="18"/>
                <w:szCs w:val="18"/>
                <w:lang w:val="sr-Cyrl-CS"/>
              </w:rPr>
            </w:pPr>
          </w:p>
          <w:p w:rsidR="00A32F8B" w:rsidRPr="0039555D" w:rsidRDefault="00A32F8B" w:rsidP="00A32F8B">
            <w:pPr>
              <w:jc w:val="both"/>
              <w:rPr>
                <w:rFonts w:ascii="Times New Roman" w:hAnsi="Times New Roman" w:cs="Times New Roman"/>
                <w:sz w:val="18"/>
                <w:szCs w:val="18"/>
                <w:lang w:val="sr-Cyrl-CS"/>
              </w:rPr>
            </w:pPr>
          </w:p>
          <w:p w:rsidR="00A32F8B" w:rsidRPr="0039555D" w:rsidRDefault="002B2579" w:rsidP="00A32F8B">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 xml:space="preserve">АКТ НАДЛЕЖНОГ ДРЖАВНОГ ОРГАНА КОЈИМ СЕ ПОТВРЂУЈЕ ДА ПОДНОСИЛАЦ ЗАХТЕВА, ЊЕГОВ ЧЛАН, ЊЕГОВ СТВАРНИ ВЛАСНИК, ЧЛАН ОРГАНА УПРАВЉАЊА ПОДНОСИОЦА ЗАХТЕВА, КАО И САРАДНИК ОВИХ ЛИЦА НИСУ ЛИЦА ПРОТИВ КОЈИХ СЕ ВОДИ ИСТРАГА ИЛИ КРИВИЧНИ ПОСТУПАК,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w:t>
            </w:r>
            <w:r w:rsidRPr="0039555D">
              <w:rPr>
                <w:rFonts w:ascii="Times New Roman" w:hAnsi="Times New Roman" w:cs="Times New Roman"/>
                <w:sz w:val="18"/>
                <w:szCs w:val="18"/>
                <w:lang w:val="sr-Cyrl-CS"/>
              </w:rPr>
              <w:lastRenderedPageBreak/>
              <w:t>ТЕЖУ ПОВРЕДУ, ОДНОСНО ПОНАВЉАЊЕ ПОВРЕДЕ ПРОПИСА КОЈИМ СЕ УРЕЂУЈЕ СПРЕЧАВАЊЕ ПРАЊА НОВЦА И ФИНАНСИРАЊА ТЕРОРИЗМА</w:t>
            </w:r>
          </w:p>
          <w:p w:rsidR="002B2579" w:rsidRPr="0039555D" w:rsidRDefault="002B2579" w:rsidP="00A32F8B">
            <w:pPr>
              <w:jc w:val="both"/>
              <w:rPr>
                <w:rFonts w:ascii="Times New Roman" w:hAnsi="Times New Roman" w:cs="Times New Roman"/>
                <w:sz w:val="18"/>
                <w:szCs w:val="18"/>
                <w:lang w:val="sr-Cyrl-CS"/>
              </w:rPr>
            </w:pPr>
          </w:p>
          <w:p w:rsidR="00A112B0" w:rsidRPr="0039555D" w:rsidRDefault="002B2579" w:rsidP="002B2579">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AКО СЕ ИЗ ОПРАВДАНИХ РАЗЛОГА НЕ МОГУ ПРИБАВИТИ АКТИ НАДЛЕЖНОГ ДРЖАВНОГ ОРГАНА ИЗ ТАЧКЕ 4) ОВОГ СТАВА, ЛИЦA ИЗ ТАЧКЕ 4) ОВОГ СТАВА МОГУ ДОСТАВИТИ И ИЗЈАВУ ДАТУ ПОД МАТЕРИЈАЛНОМ И КРИВИЧНОМ ОДГОВОРНОШЋУ ДА НИСУ ЛИЦА ПРОТИВ КОЈИХ СЕ ВОДИ ИСТРАГА ИЛИ КРИВИЧНИ ПОСТУПАК, ОДНОСНО ДА НИСУ ОСУЂИВАНИ, КАО И ДА НИСУ ЧЛАНОВИ ОРГАНИЗОВАНЕ КРИМИНАЛНЕ ГРУПЕ, ИЛИ ДА НИСУ ПОЧИНИЛИ У ПОСЛЕДЊИХ ДЕСЕТ ГОДИНА ТЕЖУ ПОВРЕДУ, ОДНОСНО ПОНАВЉАЊЕ ПОВРЕДЕ ПРОПИСА КОЈИМ СЕ УРЕЂУЈЕ СПРЕЧАВАЊЕ ПРАЊА НОВЦА И ФИНАНСИРАЊА ТЕРОРИЗМА. УПРАВА МОЖЕ У БИЛО КОМ ТРЕНУТКУ ЗАТРАЖИТИ ОД ИСТИХ ЛИЦА ДА ЈОЈ ДОСТАВИ НАВЕДЕНЕ ДОКАЗЕ ИЛИ НЕПОСРЕДНО ОД НАДЛЕЖНОГ ОРГАНА ЗАТРАЖИТИ ТЕ ДОКАЗЕ</w:t>
            </w:r>
          </w:p>
        </w:tc>
        <w:tc>
          <w:tcPr>
            <w:tcW w:w="458" w:type="pct"/>
            <w:vAlign w:val="center"/>
          </w:tcPr>
          <w:p w:rsidR="00A112B0" w:rsidRPr="0039555D" w:rsidRDefault="00A04933" w:rsidP="0025042A">
            <w:pPr>
              <w:spacing w:before="120" w:after="120"/>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lastRenderedPageBreak/>
              <w:t>ПУ</w:t>
            </w:r>
          </w:p>
        </w:tc>
        <w:tc>
          <w:tcPr>
            <w:tcW w:w="642" w:type="pct"/>
            <w:vAlign w:val="center"/>
          </w:tcPr>
          <w:p w:rsidR="00A112B0" w:rsidRPr="0039555D" w:rsidRDefault="00A112B0" w:rsidP="004E460E">
            <w:pPr>
              <w:spacing w:before="120" w:after="120"/>
              <w:ind w:firstLine="21"/>
              <w:rPr>
                <w:rFonts w:ascii="Times New Roman" w:hAnsi="Times New Roman" w:cs="Times New Roman"/>
                <w:sz w:val="18"/>
                <w:szCs w:val="18"/>
                <w:lang w:val="sr-Cyrl-CS"/>
              </w:rPr>
            </w:pPr>
          </w:p>
        </w:tc>
        <w:tc>
          <w:tcPr>
            <w:tcW w:w="525" w:type="pct"/>
            <w:vAlign w:val="center"/>
          </w:tcPr>
          <w:p w:rsidR="00A112B0" w:rsidRPr="0039555D" w:rsidRDefault="00A112B0" w:rsidP="004E460E">
            <w:pPr>
              <w:spacing w:before="120" w:after="120"/>
              <w:rPr>
                <w:rFonts w:ascii="Times New Roman" w:hAnsi="Times New Roman" w:cs="Times New Roman"/>
                <w:sz w:val="18"/>
                <w:szCs w:val="18"/>
                <w:lang w:val="sr-Cyrl-CS"/>
              </w:rPr>
            </w:pPr>
          </w:p>
        </w:tc>
      </w:tr>
      <w:tr w:rsidR="00A112B0" w:rsidRPr="0039555D" w:rsidTr="00A04933">
        <w:trPr>
          <w:jc w:val="center"/>
        </w:trPr>
        <w:tc>
          <w:tcPr>
            <w:tcW w:w="502" w:type="pct"/>
            <w:vMerge/>
            <w:shd w:val="clear" w:color="auto" w:fill="D9D9D9"/>
          </w:tcPr>
          <w:p w:rsidR="00A112B0" w:rsidRPr="0039555D" w:rsidRDefault="00A112B0" w:rsidP="007C3385">
            <w:pPr>
              <w:spacing w:before="120" w:after="120"/>
              <w:rPr>
                <w:rFonts w:ascii="Times New Roman" w:hAnsi="Times New Roman" w:cs="Times New Roman"/>
                <w:sz w:val="18"/>
                <w:szCs w:val="18"/>
                <w:lang w:val="sr-Cyrl-CS"/>
              </w:rPr>
            </w:pPr>
          </w:p>
        </w:tc>
        <w:tc>
          <w:tcPr>
            <w:tcW w:w="1186" w:type="pct"/>
            <w:vMerge/>
            <w:shd w:val="clear" w:color="auto" w:fill="D9D9D9"/>
            <w:vAlign w:val="center"/>
          </w:tcPr>
          <w:p w:rsidR="00A112B0" w:rsidRPr="0039555D" w:rsidRDefault="00A112B0" w:rsidP="00E84A89">
            <w:pPr>
              <w:pStyle w:val="Default"/>
              <w:jc w:val="both"/>
              <w:rPr>
                <w:rFonts w:ascii="Times New Roman" w:hAnsi="Times New Roman" w:cs="Times New Roman"/>
                <w:sz w:val="18"/>
                <w:szCs w:val="18"/>
                <w:lang w:val="sr-Cyrl-CS"/>
              </w:rPr>
            </w:pPr>
          </w:p>
        </w:tc>
        <w:tc>
          <w:tcPr>
            <w:tcW w:w="407" w:type="pct"/>
          </w:tcPr>
          <w:p w:rsidR="00A112B0" w:rsidRPr="0039555D" w:rsidRDefault="00A112B0" w:rsidP="00BD7DA7">
            <w:pPr>
              <w:spacing w:before="120" w:after="120"/>
              <w:ind w:firstLine="5"/>
              <w:rPr>
                <w:rFonts w:ascii="Times New Roman" w:hAnsi="Times New Roman" w:cs="Times New Roman"/>
                <w:sz w:val="18"/>
                <w:szCs w:val="18"/>
                <w:lang w:val="sr-Cyrl-CS"/>
              </w:rPr>
            </w:pPr>
            <w:r w:rsidRPr="0039555D">
              <w:rPr>
                <w:rFonts w:ascii="Times New Roman" w:hAnsi="Times New Roman" w:cs="Times New Roman"/>
                <w:sz w:val="18"/>
                <w:szCs w:val="18"/>
                <w:lang w:val="sr-Cyrl-CS"/>
              </w:rPr>
              <w:t>41.3</w:t>
            </w:r>
          </w:p>
          <w:p w:rsidR="00A112B0" w:rsidRPr="0039555D" w:rsidRDefault="00A112B0" w:rsidP="00BD7DA7">
            <w:pPr>
              <w:spacing w:before="120" w:after="120"/>
              <w:ind w:firstLine="5"/>
              <w:rPr>
                <w:rFonts w:ascii="Times New Roman" w:hAnsi="Times New Roman" w:cs="Times New Roman"/>
                <w:sz w:val="18"/>
                <w:szCs w:val="18"/>
                <w:lang w:val="sr-Cyrl-CS"/>
              </w:rPr>
            </w:pPr>
          </w:p>
          <w:p w:rsidR="00A112B0" w:rsidRPr="0039555D" w:rsidRDefault="00A112B0" w:rsidP="00BD7DA7">
            <w:pPr>
              <w:spacing w:before="120" w:after="120"/>
              <w:ind w:firstLine="5"/>
              <w:rPr>
                <w:rFonts w:ascii="Times New Roman" w:hAnsi="Times New Roman" w:cs="Times New Roman"/>
                <w:sz w:val="18"/>
                <w:szCs w:val="18"/>
                <w:lang w:val="sr-Cyrl-CS"/>
              </w:rPr>
            </w:pPr>
          </w:p>
          <w:p w:rsidR="00A112B0" w:rsidRPr="0039555D" w:rsidRDefault="00A112B0" w:rsidP="00BD7DA7">
            <w:pPr>
              <w:spacing w:before="120" w:after="120"/>
              <w:ind w:firstLine="5"/>
              <w:rPr>
                <w:rFonts w:ascii="Times New Roman" w:hAnsi="Times New Roman" w:cs="Times New Roman"/>
                <w:sz w:val="18"/>
                <w:szCs w:val="18"/>
                <w:lang w:val="sr-Cyrl-CS"/>
              </w:rPr>
            </w:pPr>
          </w:p>
          <w:p w:rsidR="00A112B0" w:rsidRPr="0039555D" w:rsidRDefault="00A112B0" w:rsidP="00BD7DA7">
            <w:pPr>
              <w:spacing w:before="120" w:after="120"/>
              <w:ind w:firstLine="5"/>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41.3.</w:t>
            </w:r>
            <w:r w:rsidR="00A32F8B" w:rsidRPr="0039555D">
              <w:rPr>
                <w:rFonts w:ascii="Times New Roman" w:hAnsi="Times New Roman" w:cs="Times New Roman"/>
                <w:sz w:val="18"/>
                <w:szCs w:val="18"/>
                <w:lang w:val="sr-Cyrl-CS"/>
              </w:rPr>
              <w:t>6</w:t>
            </w: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6C4DD3" w:rsidRPr="0039555D" w:rsidRDefault="006C4DD3"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2B2579" w:rsidRPr="0039555D" w:rsidRDefault="002B2579" w:rsidP="00BD7DA7">
            <w:pPr>
              <w:spacing w:before="120" w:after="120"/>
              <w:rPr>
                <w:rFonts w:ascii="Times New Roman" w:hAnsi="Times New Roman" w:cs="Times New Roman"/>
                <w:sz w:val="18"/>
                <w:szCs w:val="18"/>
                <w:lang w:val="sr-Cyrl-CS"/>
              </w:rPr>
            </w:pPr>
          </w:p>
          <w:p w:rsidR="002B2579" w:rsidRPr="0039555D" w:rsidRDefault="002B2579" w:rsidP="00BD7DA7">
            <w:pPr>
              <w:spacing w:before="120" w:after="120"/>
              <w:rPr>
                <w:rFonts w:ascii="Times New Roman" w:hAnsi="Times New Roman" w:cs="Times New Roman"/>
                <w:sz w:val="18"/>
                <w:szCs w:val="18"/>
                <w:lang w:val="sr-Cyrl-CS"/>
              </w:rPr>
            </w:pPr>
          </w:p>
          <w:p w:rsidR="002B2579" w:rsidRPr="0039555D" w:rsidRDefault="002B2579" w:rsidP="00BD7DA7">
            <w:pPr>
              <w:spacing w:before="120" w:after="120"/>
              <w:rPr>
                <w:rFonts w:ascii="Times New Roman" w:hAnsi="Times New Roman" w:cs="Times New Roman"/>
                <w:sz w:val="18"/>
                <w:szCs w:val="18"/>
                <w:lang w:val="sr-Cyrl-CS"/>
              </w:rPr>
            </w:pPr>
          </w:p>
          <w:p w:rsidR="002B2579" w:rsidRPr="0039555D" w:rsidRDefault="002B2579"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41.3.</w:t>
            </w:r>
            <w:r w:rsidR="00A32F8B" w:rsidRPr="0039555D">
              <w:rPr>
                <w:rFonts w:ascii="Times New Roman" w:hAnsi="Times New Roman" w:cs="Times New Roman"/>
                <w:sz w:val="18"/>
                <w:szCs w:val="18"/>
                <w:lang w:val="sr-Cyrl-CS"/>
              </w:rPr>
              <w:t>6A</w:t>
            </w: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p>
          <w:p w:rsidR="002B2579" w:rsidRPr="0039555D" w:rsidRDefault="002B2579" w:rsidP="00BD7DA7">
            <w:pPr>
              <w:spacing w:before="120" w:after="120"/>
              <w:rPr>
                <w:rFonts w:ascii="Times New Roman" w:hAnsi="Times New Roman" w:cs="Times New Roman"/>
                <w:sz w:val="18"/>
                <w:szCs w:val="18"/>
                <w:lang w:val="sr-Cyrl-CS"/>
              </w:rPr>
            </w:pPr>
          </w:p>
          <w:p w:rsidR="002B2579" w:rsidRPr="0039555D" w:rsidRDefault="002B2579" w:rsidP="00BD7DA7">
            <w:pPr>
              <w:spacing w:before="120" w:after="120"/>
              <w:rPr>
                <w:rFonts w:ascii="Times New Roman" w:hAnsi="Times New Roman" w:cs="Times New Roman"/>
                <w:sz w:val="18"/>
                <w:szCs w:val="18"/>
                <w:lang w:val="sr-Cyrl-CS"/>
              </w:rPr>
            </w:pPr>
          </w:p>
          <w:p w:rsidR="002B2579" w:rsidRPr="0039555D" w:rsidRDefault="002B2579" w:rsidP="00BD7DA7">
            <w:pPr>
              <w:spacing w:before="120" w:after="120"/>
              <w:rPr>
                <w:rFonts w:ascii="Times New Roman" w:hAnsi="Times New Roman" w:cs="Times New Roman"/>
                <w:sz w:val="18"/>
                <w:szCs w:val="18"/>
                <w:lang w:val="sr-Cyrl-CS"/>
              </w:rPr>
            </w:pPr>
          </w:p>
          <w:p w:rsidR="002B2579" w:rsidRPr="0039555D" w:rsidRDefault="002B2579" w:rsidP="00BD7DA7">
            <w:pPr>
              <w:spacing w:before="120" w:after="120"/>
              <w:rPr>
                <w:rFonts w:ascii="Times New Roman" w:hAnsi="Times New Roman" w:cs="Times New Roman"/>
                <w:sz w:val="18"/>
                <w:szCs w:val="18"/>
                <w:lang w:val="sr-Cyrl-CS"/>
              </w:rPr>
            </w:pPr>
          </w:p>
          <w:p w:rsidR="002B2579" w:rsidRPr="0039555D" w:rsidRDefault="002B2579" w:rsidP="00BD7DA7">
            <w:pPr>
              <w:spacing w:before="120" w:after="120"/>
              <w:rPr>
                <w:rFonts w:ascii="Times New Roman" w:hAnsi="Times New Roman" w:cs="Times New Roman"/>
                <w:sz w:val="18"/>
                <w:szCs w:val="18"/>
                <w:lang w:val="sr-Cyrl-CS"/>
              </w:rPr>
            </w:pPr>
          </w:p>
          <w:p w:rsidR="00A112B0" w:rsidRPr="0039555D" w:rsidRDefault="00A112B0" w:rsidP="00BD7DA7">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41.3.</w:t>
            </w:r>
            <w:r w:rsidR="00A32F8B" w:rsidRPr="0039555D">
              <w:rPr>
                <w:rFonts w:ascii="Times New Roman" w:hAnsi="Times New Roman" w:cs="Times New Roman"/>
                <w:sz w:val="18"/>
                <w:szCs w:val="18"/>
                <w:lang w:val="sr-Cyrl-CS"/>
              </w:rPr>
              <w:t>6Б</w:t>
            </w:r>
          </w:p>
          <w:p w:rsidR="00A112B0" w:rsidRPr="0039555D" w:rsidRDefault="00A112B0" w:rsidP="00BD7DA7">
            <w:pPr>
              <w:spacing w:before="120" w:after="120"/>
              <w:rPr>
                <w:rFonts w:ascii="Times New Roman" w:hAnsi="Times New Roman" w:cs="Times New Roman"/>
                <w:sz w:val="18"/>
                <w:szCs w:val="18"/>
                <w:lang w:val="sr-Cyrl-CS"/>
              </w:rPr>
            </w:pPr>
          </w:p>
        </w:tc>
        <w:tc>
          <w:tcPr>
            <w:tcW w:w="1280" w:type="pct"/>
          </w:tcPr>
          <w:p w:rsidR="00A112B0" w:rsidRPr="0039555D" w:rsidRDefault="00A112B0" w:rsidP="001542AC">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lastRenderedPageBreak/>
              <w:t>Уз пријаву на јавни позив за дозволу за приређивање посебних игара на срећу у играчницама, која поред осталог, садржи податке о називу и седишту правног лица, као и податке о оснивачима правног лица које подноси пријаву, доставља се следећа документација:</w:t>
            </w:r>
          </w:p>
          <w:p w:rsidR="00A112B0" w:rsidRPr="0039555D" w:rsidRDefault="00A112B0" w:rsidP="001542AC">
            <w:pPr>
              <w:jc w:val="both"/>
              <w:rPr>
                <w:rFonts w:ascii="Times New Roman" w:hAnsi="Times New Roman" w:cs="Times New Roman"/>
                <w:sz w:val="18"/>
                <w:szCs w:val="18"/>
                <w:lang w:val="sr-Cyrl-CS"/>
              </w:rPr>
            </w:pPr>
          </w:p>
          <w:p w:rsidR="00A32F8B" w:rsidRPr="0039555D" w:rsidRDefault="002B2579" w:rsidP="00A32F8B">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 xml:space="preserve">АКТ НАДЛЕЖНОГ ДРЖАВНОГ ОРГАНА КОЈИМ СЕ ПОТВРЂУЈЕ ДА ПОДНОСИЛАЦ ПРИЈАВЕ, ЊЕГОВ ОСНИВАЧ, ЊЕГОВ СТВАРНИ ВЛАСНИК, ЧЛАН ОРГАНА УПРАВЉАЊА ЊЕГОВОГ ОСНИВАЧА, КАО И САРАДНИК ОВИХ ЛИЦА НИСУ ЛИЦА </w:t>
            </w:r>
            <w:r w:rsidRPr="0039555D">
              <w:rPr>
                <w:rFonts w:ascii="Times New Roman" w:hAnsi="Times New Roman" w:cs="Times New Roman"/>
                <w:sz w:val="18"/>
                <w:szCs w:val="18"/>
                <w:lang w:val="sr-Cyrl-CS"/>
              </w:rPr>
              <w:lastRenderedPageBreak/>
              <w:t xml:space="preserve">ПРОТИВ КОЈИХ СЕ ВОДИ ИСТРАГА ИЛИ КРИВИЧНИ ПОСТУПАК,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ФИНАНСИРАЊА ТЕРОРИЗМА </w:t>
            </w:r>
          </w:p>
          <w:p w:rsidR="00A32F8B" w:rsidRPr="0039555D" w:rsidRDefault="00A32F8B" w:rsidP="00A32F8B">
            <w:pPr>
              <w:jc w:val="both"/>
              <w:rPr>
                <w:rFonts w:ascii="Times New Roman" w:hAnsi="Times New Roman" w:cs="Times New Roman"/>
                <w:sz w:val="18"/>
                <w:szCs w:val="18"/>
                <w:lang w:val="sr-Cyrl-CS"/>
              </w:rPr>
            </w:pPr>
          </w:p>
          <w:p w:rsidR="00A32F8B" w:rsidRPr="0039555D" w:rsidRDefault="002B2579" w:rsidP="00A32F8B">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 xml:space="preserve">АКТ НАДЛЕЖНОГ ДРЖАВНОГ ОРГАНА КОЈИМ СЕ ПОТВРЂУЈЕ ДА ИМЕНОВАНО ЛИЦЕ ПОДНОСИОЦА ПРИЈАВЕ И САРАДНИК ТАКВОГ ЛИЦА, ТЕ ЧЛАН ИМЕНОВАНОГ ЛИЦА, ЊЕГОВ СТВАРНИ ВЛАСНИК, ЧЛАН ОРГАНА УПРАВЉАЊА, КАО И САРАДНИК ТАКВОГ ЛИЦА КАДА ЈЕ ИМЕНОВАНО ЛИЦЕ ПРАВНО ЛИЦЕ НИСУ ЛИЦА ПРОТИВ КОЈИХ СЕ ВОДИ ИСТРАГА ИЛИ КРИВИЧНИ ПОСТУПАК,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w:t>
            </w:r>
            <w:r w:rsidRPr="0039555D">
              <w:rPr>
                <w:rFonts w:ascii="Times New Roman" w:hAnsi="Times New Roman" w:cs="Times New Roman"/>
                <w:sz w:val="18"/>
                <w:szCs w:val="18"/>
                <w:lang w:val="sr-Cyrl-CS"/>
              </w:rPr>
              <w:lastRenderedPageBreak/>
              <w:t xml:space="preserve">ПОСЛЕДЊИХ ДЕСЕТ ГОДИНА ПОЧИНИЛО ТЕЖУ ПОВРЕДУ, ОДНОСНО ПОНАВЉАЊЕ ПОВРЕДЕ ПРОПИСА КОЈИМ СЕ УРЕЂУЈЕ СПРЕЧАВАЊЕ ПРАЊА НОВЦА И ФИНАНСИРАЊА ТЕРОРИЗМА </w:t>
            </w:r>
          </w:p>
          <w:p w:rsidR="00A32F8B" w:rsidRPr="0039555D" w:rsidRDefault="00A32F8B" w:rsidP="00A32F8B">
            <w:pPr>
              <w:jc w:val="both"/>
              <w:rPr>
                <w:rFonts w:ascii="Times New Roman" w:hAnsi="Times New Roman" w:cs="Times New Roman"/>
                <w:sz w:val="18"/>
                <w:szCs w:val="18"/>
                <w:lang w:val="sr-Cyrl-CS"/>
              </w:rPr>
            </w:pPr>
          </w:p>
          <w:p w:rsidR="00A32F8B" w:rsidRPr="0039555D" w:rsidRDefault="002B2579" w:rsidP="00A32F8B">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AКО СЕ ИЗ ОПРАВДАНИХ РАЗЛОГА НЕ МОГУ ПРИБАВИТИ АКТИ НАДЛЕЖНОГ ДРЖАВНОГ ОРГАНА ИЗ ТАЧ. 6) И 6А) ОВОГ СТАВА, ЛИЦA ИЗ ТАЧ. 6) И 6А) ОВОГ СТАВА МОГУ ДОСТАВИТИ И ИЗЈАВУ ДАТУ ПОД МАТЕРИЈАЛНОМ И КРИВИЧНОМ ОДГОВОРНОШЋУ ДА НИСУ ЛИЦА ПРОТИВ КОЈИХ СЕ ВОДИ ИСТРАГА ИЛИ КРИВИЧНИ ПОСТУПАК, ОДНОСНО ДА НИСУ ОСУЂИВАНИ, КАО И ДА НИСУ ЧЛАНОВИ ОРГАНИЗОВАНЕ КРИМИНАЛНЕ ГРУПЕ, ИЛИ ДА НИСУ ПОЧИНИЛИ У ПОСЛЕДЊИХ ДЕСЕТ ГОДИНА ТЕЖУ ПОВРЕДУ, ОДНОСНО ПОНАВЉАЊЕ ПОВРЕДЕ ПРОПИСА КОЈИМ СЕ УРЕЂУЈЕ СПРЕЧАВАЊЕ ПРАЊА НОВЦА И ФИНАНСИРАЊА ТЕРОРИЗМА. УПРАВА МОЖЕ У БИЛО КОМ ТРЕНУТКУ ЗАТРАЖИТИ ОД ИСТИХ ЛИЦА ДА ЈОЈ ДОСТАВИ НАВЕДЕНЕ ДОКАЗЕ ИЛИ НЕПОСРЕДНО ОД НАДЛЕЖНОГ ОРГАНА ЗАТРАЖИТИ ТЕ ДОКАЗЕ</w:t>
            </w:r>
          </w:p>
        </w:tc>
        <w:tc>
          <w:tcPr>
            <w:tcW w:w="458" w:type="pct"/>
            <w:vAlign w:val="center"/>
          </w:tcPr>
          <w:p w:rsidR="00A112B0" w:rsidRPr="0039555D" w:rsidRDefault="00A04933" w:rsidP="0025042A">
            <w:pPr>
              <w:spacing w:before="120" w:after="120"/>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lastRenderedPageBreak/>
              <w:t>ПУ</w:t>
            </w:r>
          </w:p>
        </w:tc>
        <w:tc>
          <w:tcPr>
            <w:tcW w:w="642" w:type="pct"/>
            <w:vAlign w:val="center"/>
          </w:tcPr>
          <w:p w:rsidR="00A112B0" w:rsidRPr="0039555D" w:rsidRDefault="00A112B0" w:rsidP="004E460E">
            <w:pPr>
              <w:spacing w:before="120" w:after="120"/>
              <w:ind w:firstLine="21"/>
              <w:rPr>
                <w:rFonts w:ascii="Times New Roman" w:hAnsi="Times New Roman" w:cs="Times New Roman"/>
                <w:sz w:val="18"/>
                <w:szCs w:val="18"/>
                <w:lang w:val="sr-Cyrl-CS"/>
              </w:rPr>
            </w:pPr>
          </w:p>
        </w:tc>
        <w:tc>
          <w:tcPr>
            <w:tcW w:w="525" w:type="pct"/>
            <w:vAlign w:val="center"/>
          </w:tcPr>
          <w:p w:rsidR="00A112B0" w:rsidRPr="0039555D" w:rsidRDefault="00A112B0" w:rsidP="004E460E">
            <w:pPr>
              <w:spacing w:before="120" w:after="120"/>
              <w:rPr>
                <w:rFonts w:ascii="Times New Roman" w:hAnsi="Times New Roman" w:cs="Times New Roman"/>
                <w:sz w:val="18"/>
                <w:szCs w:val="18"/>
                <w:lang w:val="sr-Cyrl-CS"/>
              </w:rPr>
            </w:pPr>
          </w:p>
        </w:tc>
      </w:tr>
      <w:tr w:rsidR="00E84A89" w:rsidRPr="0039555D" w:rsidTr="00A04933">
        <w:trPr>
          <w:jc w:val="center"/>
        </w:trPr>
        <w:tc>
          <w:tcPr>
            <w:tcW w:w="502" w:type="pct"/>
            <w:shd w:val="clear" w:color="auto" w:fill="D9D9D9"/>
          </w:tcPr>
          <w:p w:rsidR="00E84A89" w:rsidRPr="0039555D" w:rsidRDefault="00E84A89" w:rsidP="007C3385">
            <w:pPr>
              <w:spacing w:before="120" w:after="120"/>
              <w:rPr>
                <w:rFonts w:ascii="Times New Roman" w:hAnsi="Times New Roman" w:cs="Times New Roman"/>
                <w:sz w:val="18"/>
                <w:szCs w:val="18"/>
                <w:lang w:val="sr-Cyrl-CS"/>
              </w:rPr>
            </w:pPr>
          </w:p>
        </w:tc>
        <w:tc>
          <w:tcPr>
            <w:tcW w:w="1186" w:type="pct"/>
            <w:shd w:val="clear" w:color="auto" w:fill="D9D9D9"/>
            <w:vAlign w:val="center"/>
          </w:tcPr>
          <w:p w:rsidR="00E84A89" w:rsidRPr="0039555D" w:rsidRDefault="00E84A89" w:rsidP="00A73FF8">
            <w:pPr>
              <w:pStyle w:val="Default"/>
              <w:ind w:left="232"/>
              <w:jc w:val="both"/>
              <w:rPr>
                <w:rFonts w:ascii="Times New Roman" w:hAnsi="Times New Roman" w:cs="Times New Roman"/>
                <w:sz w:val="18"/>
                <w:szCs w:val="18"/>
                <w:lang w:val="sr-Cyrl-CS"/>
              </w:rPr>
            </w:pPr>
          </w:p>
        </w:tc>
        <w:tc>
          <w:tcPr>
            <w:tcW w:w="407" w:type="pct"/>
          </w:tcPr>
          <w:p w:rsidR="00E84A89" w:rsidRPr="0039555D" w:rsidRDefault="00E84A89" w:rsidP="00BD7DA7">
            <w:pPr>
              <w:spacing w:before="120" w:after="120"/>
              <w:ind w:firstLine="5"/>
              <w:rPr>
                <w:rFonts w:ascii="Times New Roman" w:hAnsi="Times New Roman" w:cs="Times New Roman"/>
                <w:sz w:val="18"/>
                <w:szCs w:val="18"/>
                <w:lang w:val="sr-Cyrl-CS"/>
              </w:rPr>
            </w:pPr>
            <w:r w:rsidRPr="0039555D">
              <w:rPr>
                <w:rFonts w:ascii="Times New Roman" w:hAnsi="Times New Roman" w:cs="Times New Roman"/>
                <w:sz w:val="18"/>
                <w:szCs w:val="18"/>
                <w:lang w:val="sr-Cyrl-CS"/>
              </w:rPr>
              <w:t>72.1</w:t>
            </w:r>
          </w:p>
          <w:p w:rsidR="00E84A89" w:rsidRPr="0039555D" w:rsidRDefault="00E84A89" w:rsidP="00BD7DA7">
            <w:pPr>
              <w:spacing w:before="120" w:after="120"/>
              <w:ind w:firstLine="5"/>
              <w:rPr>
                <w:rFonts w:ascii="Times New Roman" w:hAnsi="Times New Roman" w:cs="Times New Roman"/>
                <w:sz w:val="18"/>
                <w:szCs w:val="18"/>
                <w:lang w:val="sr-Cyrl-CS"/>
              </w:rPr>
            </w:pPr>
          </w:p>
          <w:p w:rsidR="00E84A89" w:rsidRPr="0039555D" w:rsidRDefault="00E84A89" w:rsidP="00BD7DA7">
            <w:pPr>
              <w:spacing w:before="120" w:after="120"/>
              <w:ind w:firstLine="5"/>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72.1.7</w:t>
            </w: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2B2579" w:rsidRPr="0039555D" w:rsidRDefault="002B2579" w:rsidP="00E84A89">
            <w:pPr>
              <w:spacing w:before="120" w:after="120"/>
              <w:rPr>
                <w:rFonts w:ascii="Times New Roman" w:hAnsi="Times New Roman" w:cs="Times New Roman"/>
                <w:sz w:val="18"/>
                <w:szCs w:val="18"/>
                <w:lang w:val="sr-Cyrl-CS"/>
              </w:rPr>
            </w:pPr>
          </w:p>
          <w:p w:rsidR="002B2579" w:rsidRPr="0039555D" w:rsidRDefault="002B2579" w:rsidP="00E84A89">
            <w:pPr>
              <w:spacing w:before="120" w:after="120"/>
              <w:rPr>
                <w:rFonts w:ascii="Times New Roman" w:hAnsi="Times New Roman" w:cs="Times New Roman"/>
                <w:sz w:val="18"/>
                <w:szCs w:val="18"/>
                <w:lang w:val="sr-Cyrl-CS"/>
              </w:rPr>
            </w:pPr>
          </w:p>
          <w:p w:rsidR="002B2579" w:rsidRPr="0039555D" w:rsidRDefault="002B2579" w:rsidP="00E84A89">
            <w:pPr>
              <w:spacing w:before="120" w:after="120"/>
              <w:rPr>
                <w:rFonts w:ascii="Times New Roman" w:hAnsi="Times New Roman" w:cs="Times New Roman"/>
                <w:sz w:val="18"/>
                <w:szCs w:val="18"/>
                <w:lang w:val="sr-Cyrl-CS"/>
              </w:rPr>
            </w:pPr>
          </w:p>
          <w:p w:rsidR="002B2579" w:rsidRPr="0039555D" w:rsidRDefault="002B257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72.1.</w:t>
            </w:r>
            <w:r w:rsidR="00A32F8B" w:rsidRPr="0039555D">
              <w:rPr>
                <w:rFonts w:ascii="Times New Roman" w:hAnsi="Times New Roman" w:cs="Times New Roman"/>
                <w:sz w:val="18"/>
                <w:szCs w:val="18"/>
                <w:lang w:val="sr-Cyrl-CS"/>
              </w:rPr>
              <w:t>7А</w:t>
            </w: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A04933" w:rsidRPr="0039555D" w:rsidRDefault="00A04933"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p>
          <w:p w:rsidR="00A32F8B" w:rsidRPr="0039555D" w:rsidRDefault="00A32F8B" w:rsidP="00E84A89">
            <w:pPr>
              <w:spacing w:before="120" w:after="120"/>
              <w:rPr>
                <w:rFonts w:ascii="Times New Roman" w:hAnsi="Times New Roman" w:cs="Times New Roman"/>
                <w:sz w:val="18"/>
                <w:szCs w:val="18"/>
                <w:lang w:val="sr-Cyrl-CS"/>
              </w:rPr>
            </w:pPr>
          </w:p>
          <w:p w:rsidR="002B2579" w:rsidRPr="0039555D" w:rsidRDefault="002B2579" w:rsidP="00E84A89">
            <w:pPr>
              <w:spacing w:before="120" w:after="120"/>
              <w:rPr>
                <w:rFonts w:ascii="Times New Roman" w:hAnsi="Times New Roman" w:cs="Times New Roman"/>
                <w:sz w:val="18"/>
                <w:szCs w:val="18"/>
                <w:lang w:val="sr-Cyrl-CS"/>
              </w:rPr>
            </w:pPr>
          </w:p>
          <w:p w:rsidR="002B2579" w:rsidRPr="0039555D" w:rsidRDefault="002B2579" w:rsidP="00E84A89">
            <w:pPr>
              <w:spacing w:before="120" w:after="120"/>
              <w:rPr>
                <w:rFonts w:ascii="Times New Roman" w:hAnsi="Times New Roman" w:cs="Times New Roman"/>
                <w:sz w:val="18"/>
                <w:szCs w:val="18"/>
                <w:lang w:val="sr-Cyrl-CS"/>
              </w:rPr>
            </w:pPr>
          </w:p>
          <w:p w:rsidR="002B2579" w:rsidRPr="0039555D" w:rsidRDefault="002B2579" w:rsidP="00E84A89">
            <w:pPr>
              <w:spacing w:before="120" w:after="120"/>
              <w:rPr>
                <w:rFonts w:ascii="Times New Roman" w:hAnsi="Times New Roman" w:cs="Times New Roman"/>
                <w:sz w:val="18"/>
                <w:szCs w:val="18"/>
                <w:lang w:val="sr-Cyrl-CS"/>
              </w:rPr>
            </w:pPr>
          </w:p>
          <w:p w:rsidR="002B2579" w:rsidRPr="0039555D" w:rsidRDefault="002B2579" w:rsidP="00E84A89">
            <w:pPr>
              <w:spacing w:before="120" w:after="120"/>
              <w:rPr>
                <w:rFonts w:ascii="Times New Roman" w:hAnsi="Times New Roman" w:cs="Times New Roman"/>
                <w:sz w:val="18"/>
                <w:szCs w:val="18"/>
                <w:lang w:val="sr-Cyrl-CS"/>
              </w:rPr>
            </w:pPr>
          </w:p>
          <w:p w:rsidR="00E84A89" w:rsidRPr="0039555D" w:rsidRDefault="00E84A89" w:rsidP="00E84A89">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72.1.</w:t>
            </w:r>
            <w:r w:rsidR="00A32F8B" w:rsidRPr="0039555D">
              <w:rPr>
                <w:rFonts w:ascii="Times New Roman" w:hAnsi="Times New Roman" w:cs="Times New Roman"/>
                <w:sz w:val="18"/>
                <w:szCs w:val="18"/>
                <w:lang w:val="sr-Cyrl-CS"/>
              </w:rPr>
              <w:t>7Б</w:t>
            </w:r>
          </w:p>
          <w:p w:rsidR="00E84A89" w:rsidRPr="0039555D" w:rsidRDefault="00E84A89" w:rsidP="00E84A89">
            <w:pPr>
              <w:spacing w:before="120" w:after="120"/>
              <w:rPr>
                <w:rFonts w:ascii="Times New Roman" w:hAnsi="Times New Roman" w:cs="Times New Roman"/>
                <w:sz w:val="18"/>
                <w:szCs w:val="18"/>
                <w:lang w:val="sr-Cyrl-CS"/>
              </w:rPr>
            </w:pPr>
          </w:p>
        </w:tc>
        <w:tc>
          <w:tcPr>
            <w:tcW w:w="1280" w:type="pct"/>
          </w:tcPr>
          <w:p w:rsidR="00E84A89" w:rsidRPr="0039555D" w:rsidRDefault="00E84A89" w:rsidP="00BD7DA7">
            <w:pPr>
              <w:rPr>
                <w:rFonts w:ascii="Times New Roman" w:hAnsi="Times New Roman" w:cs="Times New Roman"/>
                <w:sz w:val="18"/>
                <w:szCs w:val="18"/>
                <w:lang w:val="sr-Cyrl-CS"/>
              </w:rPr>
            </w:pPr>
            <w:r w:rsidRPr="0039555D">
              <w:rPr>
                <w:rFonts w:ascii="Times New Roman" w:hAnsi="Times New Roman" w:cs="Times New Roman"/>
                <w:sz w:val="18"/>
                <w:szCs w:val="18"/>
                <w:lang w:val="sr-Cyrl-CS"/>
              </w:rPr>
              <w:lastRenderedPageBreak/>
              <w:t>Уз захтев за добијање одобрења, који поред осталог, садржи податке о називу и седишту правног лица које подноси захтев, предаје се следећа документација:</w:t>
            </w:r>
          </w:p>
          <w:p w:rsidR="00E84A89" w:rsidRPr="0039555D" w:rsidRDefault="00E84A89" w:rsidP="00BD7DA7">
            <w:pPr>
              <w:rPr>
                <w:rFonts w:ascii="Times New Roman" w:hAnsi="Times New Roman" w:cs="Times New Roman"/>
                <w:sz w:val="18"/>
                <w:szCs w:val="18"/>
                <w:lang w:val="sr-Cyrl-CS"/>
              </w:rPr>
            </w:pPr>
          </w:p>
          <w:p w:rsidR="00A32F8B" w:rsidRPr="0039555D" w:rsidRDefault="002B2579" w:rsidP="00A32F8B">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 xml:space="preserve">АКТ НАДЛЕЖНОГ ДРЖАВНОГ ОРГАНА КОЈИМ СЕ ПОТВРЂУЈЕ ДА ПОДНОСИЛАЦ ЗАХТЕВА, ЊЕГОВ ОСНИВАЧ, ЊЕГОВ СТВАРНИ ВЛАСНИК, ЧЛАН ОРГАНА УПРАВЉАЊА ЊЕГОВОГ ОСНИВАЧА, КАО И САРАДНИК ОВИХ ЛИЦА НИСУ ЛИЦА ПРОТИВ КОЈИХ СЕ ВОДИ ИСТРАГА ИЛИ КРИВИЧНИ ПОСТУПАК, ОДНОСНО ДА </w:t>
            </w:r>
            <w:r w:rsidRPr="0039555D">
              <w:rPr>
                <w:rFonts w:ascii="Times New Roman" w:hAnsi="Times New Roman" w:cs="Times New Roman"/>
                <w:sz w:val="18"/>
                <w:szCs w:val="18"/>
                <w:lang w:val="sr-Cyrl-CS"/>
              </w:rPr>
              <w:lastRenderedPageBreak/>
              <w:t xml:space="preserve">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ФИНАНСИРАЊА ТЕРОРИЗМА </w:t>
            </w:r>
          </w:p>
          <w:p w:rsidR="00A32F8B" w:rsidRPr="0039555D" w:rsidRDefault="00A32F8B" w:rsidP="00A32F8B">
            <w:pPr>
              <w:jc w:val="both"/>
              <w:rPr>
                <w:rFonts w:ascii="Times New Roman" w:hAnsi="Times New Roman" w:cs="Times New Roman"/>
                <w:sz w:val="18"/>
                <w:szCs w:val="18"/>
                <w:lang w:val="sr-Cyrl-CS"/>
              </w:rPr>
            </w:pPr>
          </w:p>
          <w:p w:rsidR="00A32F8B" w:rsidRPr="0039555D" w:rsidRDefault="002B2579" w:rsidP="00A32F8B">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 xml:space="preserve">АКТ НАДЛЕЖНОГ ДРЖАВНОГ ОРГАНА КОЈИМ СЕ ПОТВРЂУЈЕ ДА ИМЕНОВАНО ЛИЦЕ ПОДНОСИОЦА ЗАХТЕВА И САРАДНИК ТАКВОГ ЛИЦА, ТЕ ЧЛАН ИМЕНОВАНОГ ЛИЦА, ЊЕГОВ СТВАРНИ ВЛАСНИК, ЧЛАН ОРГАНА УПРАВЉАЊА, КАО И САРАДНИК ТАКВОГ ЛИЦА КАДА ЈЕ ИМЕНОВАНО ЛИЦЕ ПРАВНО ЛИЦЕ НИСУ ЛИЦА ПРОТИВ КОЈИХ СЕ ВОДИ ИСТРАГА ИЛИ КРИВИЧНИ ПОСТУПАК,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w:t>
            </w:r>
            <w:r w:rsidRPr="0039555D">
              <w:rPr>
                <w:rFonts w:ascii="Times New Roman" w:hAnsi="Times New Roman" w:cs="Times New Roman"/>
                <w:sz w:val="18"/>
                <w:szCs w:val="18"/>
                <w:lang w:val="sr-Cyrl-CS"/>
              </w:rPr>
              <w:lastRenderedPageBreak/>
              <w:t xml:space="preserve">ПОВРЕДЕ ПРОПИСА КОЈИМ СЕ УРЕЂУЈЕ СПРЕЧАВАЊЕ ПРАЊА НОВЦА И ФИНАНСИРАЊА ТЕРОРИЗМА </w:t>
            </w:r>
          </w:p>
          <w:p w:rsidR="00A32F8B" w:rsidRPr="0039555D" w:rsidRDefault="00A32F8B" w:rsidP="00A32F8B">
            <w:pPr>
              <w:jc w:val="both"/>
              <w:rPr>
                <w:rFonts w:ascii="Times New Roman" w:hAnsi="Times New Roman" w:cs="Times New Roman"/>
                <w:sz w:val="18"/>
                <w:szCs w:val="18"/>
                <w:lang w:val="sr-Cyrl-CS"/>
              </w:rPr>
            </w:pPr>
          </w:p>
          <w:p w:rsidR="00E84A89" w:rsidRPr="0039555D" w:rsidRDefault="002B2579" w:rsidP="00A32F8B">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АКО СЕ ИЗ ОПРАВДАНИХ РАЗЛОГА НЕ МОГУ ПРИБАВИТИ АКТИ НАДЛЕЖНОГ ДРЖАВНОГ ОРГАНА ИЗ ТАЧ. 7) И 7А) ОВОГ СТАВА, ЛИЦA ИЗ ТАЧ. 7) И 7А) ОВОГ СТАВА МОГУ ДОСТАВИТИ И ИЗЈАВУ ДАТУ ПОД МАТЕРИЈАЛНОМ И КРИВИЧНОМ ОДГОВОРНОШЋУ ДА НИСУ ЛИЦА ПРОТИВ КОЈИХ СЕ ВОДИ ИСТРАГА ИЛИ КРИВИЧНИ ПОСТУПАК, ОДНОСНО ДА НИСУ ОСУЂИВАНИ, КАО И ДА НИСУ ЧЛАНОВИ ОРГАНИЗОВАНЕ КРИМИНАЛНЕ ГРУПЕ, ИЛИ ДА НИСУ ПОЧИНИЛИ У ПОСЛЕДЊИХ ДЕСЕТ ГОДИНА ТЕЖУ ПОВРЕДУ, ОДНОСНО ПОНАВЉАЊЕ ПОВРЕДЕ ПРОПИСА КОЈИМ СЕ УРЕЂУЈЕ СПРЕЧАВАЊЕ ПРАЊА НОВЦА И ФИНАНСИРАЊА ТЕРОРИЗМА. УПРАВА МОЖЕ У БИЛО КОМ ТРЕНУТКУ ЗАТРАЖИТИ ОД ИСТИХ ЛИЦА ДА ЈОЈ ДОСТАВИ НАВЕДЕНЕ ДОКАЗЕ ИЛИ НЕПОСРЕДНО ОД НАДЛЕЖНОГ ОРГАНА ЗАТРАЖИТИ ТЕ ДОКАЗЕ</w:t>
            </w:r>
          </w:p>
        </w:tc>
        <w:tc>
          <w:tcPr>
            <w:tcW w:w="458" w:type="pct"/>
            <w:vAlign w:val="center"/>
          </w:tcPr>
          <w:p w:rsidR="00E84A89" w:rsidRPr="0039555D" w:rsidRDefault="00A04933" w:rsidP="0025042A">
            <w:pPr>
              <w:spacing w:before="120" w:after="120"/>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lastRenderedPageBreak/>
              <w:t>ПУ</w:t>
            </w:r>
          </w:p>
        </w:tc>
        <w:tc>
          <w:tcPr>
            <w:tcW w:w="642" w:type="pct"/>
            <w:vAlign w:val="center"/>
          </w:tcPr>
          <w:p w:rsidR="00E84A89" w:rsidRPr="0039555D" w:rsidRDefault="00E84A89" w:rsidP="004E460E">
            <w:pPr>
              <w:spacing w:before="120" w:after="120"/>
              <w:ind w:firstLine="21"/>
              <w:rPr>
                <w:rFonts w:ascii="Times New Roman" w:hAnsi="Times New Roman" w:cs="Times New Roman"/>
                <w:sz w:val="18"/>
                <w:szCs w:val="18"/>
                <w:lang w:val="sr-Cyrl-CS"/>
              </w:rPr>
            </w:pPr>
          </w:p>
        </w:tc>
        <w:tc>
          <w:tcPr>
            <w:tcW w:w="525" w:type="pct"/>
            <w:vAlign w:val="center"/>
          </w:tcPr>
          <w:p w:rsidR="00E84A89" w:rsidRPr="0039555D" w:rsidRDefault="00E84A89" w:rsidP="004E460E">
            <w:pPr>
              <w:spacing w:before="120" w:after="120"/>
              <w:rPr>
                <w:rFonts w:ascii="Times New Roman" w:hAnsi="Times New Roman" w:cs="Times New Roman"/>
                <w:sz w:val="18"/>
                <w:szCs w:val="18"/>
                <w:lang w:val="sr-Cyrl-CS"/>
              </w:rPr>
            </w:pPr>
          </w:p>
        </w:tc>
      </w:tr>
      <w:tr w:rsidR="00435298" w:rsidRPr="0039555D" w:rsidTr="00A04933">
        <w:trPr>
          <w:jc w:val="center"/>
        </w:trPr>
        <w:tc>
          <w:tcPr>
            <w:tcW w:w="502" w:type="pct"/>
            <w:shd w:val="clear" w:color="auto" w:fill="D9D9D9"/>
          </w:tcPr>
          <w:p w:rsidR="00435298" w:rsidRPr="0039555D" w:rsidRDefault="00435298" w:rsidP="007C3385">
            <w:pPr>
              <w:spacing w:before="120" w:after="120"/>
              <w:rPr>
                <w:rFonts w:ascii="Times New Roman" w:hAnsi="Times New Roman" w:cs="Times New Roman"/>
                <w:sz w:val="18"/>
                <w:szCs w:val="18"/>
                <w:lang w:val="sr-Cyrl-CS"/>
              </w:rPr>
            </w:pPr>
          </w:p>
        </w:tc>
        <w:tc>
          <w:tcPr>
            <w:tcW w:w="1186" w:type="pct"/>
            <w:shd w:val="clear" w:color="auto" w:fill="D9D9D9"/>
            <w:vAlign w:val="center"/>
          </w:tcPr>
          <w:p w:rsidR="00435298" w:rsidRPr="0039555D" w:rsidRDefault="00435298" w:rsidP="00A73FF8">
            <w:pPr>
              <w:pStyle w:val="Default"/>
              <w:ind w:left="232"/>
              <w:jc w:val="both"/>
              <w:rPr>
                <w:rFonts w:ascii="Times New Roman" w:hAnsi="Times New Roman" w:cs="Times New Roman"/>
                <w:sz w:val="18"/>
                <w:szCs w:val="18"/>
                <w:lang w:val="sr-Cyrl-CS"/>
              </w:rPr>
            </w:pPr>
          </w:p>
        </w:tc>
        <w:tc>
          <w:tcPr>
            <w:tcW w:w="407" w:type="pct"/>
          </w:tcPr>
          <w:p w:rsidR="00435298" w:rsidRPr="0039555D" w:rsidRDefault="00435298" w:rsidP="00435298">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87.1</w:t>
            </w:r>
          </w:p>
          <w:p w:rsidR="00435298" w:rsidRPr="0039555D" w:rsidRDefault="00435298" w:rsidP="00BD7DA7">
            <w:pPr>
              <w:spacing w:before="120" w:after="120"/>
              <w:ind w:firstLine="5"/>
              <w:rPr>
                <w:rFonts w:ascii="Times New Roman" w:hAnsi="Times New Roman" w:cs="Times New Roman"/>
                <w:sz w:val="18"/>
                <w:szCs w:val="18"/>
                <w:lang w:val="sr-Cyrl-CS"/>
              </w:rPr>
            </w:pPr>
          </w:p>
          <w:p w:rsidR="00435298" w:rsidRPr="0039555D" w:rsidRDefault="00435298" w:rsidP="00BD7DA7">
            <w:pPr>
              <w:spacing w:before="120" w:after="120"/>
              <w:ind w:firstLine="5"/>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87.1.7</w:t>
            </w: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2B2579" w:rsidRPr="0039555D" w:rsidRDefault="002B2579" w:rsidP="00435298">
            <w:pPr>
              <w:spacing w:before="120" w:after="120"/>
              <w:rPr>
                <w:rFonts w:ascii="Times New Roman" w:hAnsi="Times New Roman" w:cs="Times New Roman"/>
                <w:sz w:val="18"/>
                <w:szCs w:val="18"/>
                <w:lang w:val="sr-Cyrl-CS"/>
              </w:rPr>
            </w:pPr>
          </w:p>
          <w:p w:rsidR="002B2579" w:rsidRPr="0039555D" w:rsidRDefault="002B2579" w:rsidP="00435298">
            <w:pPr>
              <w:spacing w:before="120" w:after="120"/>
              <w:rPr>
                <w:rFonts w:ascii="Times New Roman" w:hAnsi="Times New Roman" w:cs="Times New Roman"/>
                <w:sz w:val="18"/>
                <w:szCs w:val="18"/>
                <w:lang w:val="sr-Cyrl-CS"/>
              </w:rPr>
            </w:pPr>
          </w:p>
          <w:p w:rsidR="002B2579" w:rsidRPr="0039555D" w:rsidRDefault="002B2579" w:rsidP="00435298">
            <w:pPr>
              <w:spacing w:before="120" w:after="120"/>
              <w:rPr>
                <w:rFonts w:ascii="Times New Roman" w:hAnsi="Times New Roman" w:cs="Times New Roman"/>
                <w:sz w:val="18"/>
                <w:szCs w:val="18"/>
                <w:lang w:val="sr-Cyrl-CS"/>
              </w:rPr>
            </w:pPr>
          </w:p>
          <w:p w:rsidR="002B2579" w:rsidRPr="0039555D" w:rsidRDefault="002B2579"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87.1.</w:t>
            </w:r>
            <w:r w:rsidR="00A32F8B" w:rsidRPr="0039555D">
              <w:rPr>
                <w:rFonts w:ascii="Times New Roman" w:hAnsi="Times New Roman" w:cs="Times New Roman"/>
                <w:sz w:val="18"/>
                <w:szCs w:val="18"/>
                <w:lang w:val="sr-Cyrl-CS"/>
              </w:rPr>
              <w:t>7А</w:t>
            </w: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A04933" w:rsidRPr="0039555D" w:rsidRDefault="00A04933" w:rsidP="00435298">
            <w:pPr>
              <w:spacing w:before="120" w:after="120"/>
              <w:rPr>
                <w:rFonts w:ascii="Times New Roman" w:hAnsi="Times New Roman" w:cs="Times New Roman"/>
                <w:sz w:val="18"/>
                <w:szCs w:val="18"/>
                <w:lang w:val="sr-Cyrl-CS"/>
              </w:rPr>
            </w:pPr>
          </w:p>
          <w:p w:rsidR="00A04933" w:rsidRPr="0039555D" w:rsidRDefault="00A04933" w:rsidP="00435298">
            <w:pPr>
              <w:spacing w:before="120" w:after="120"/>
              <w:rPr>
                <w:rFonts w:ascii="Times New Roman" w:hAnsi="Times New Roman" w:cs="Times New Roman"/>
                <w:sz w:val="18"/>
                <w:szCs w:val="18"/>
                <w:lang w:val="sr-Cyrl-CS"/>
              </w:rPr>
            </w:pPr>
          </w:p>
          <w:p w:rsidR="00435298" w:rsidRPr="0039555D" w:rsidRDefault="00435298" w:rsidP="00435298">
            <w:pPr>
              <w:spacing w:before="120" w:after="120"/>
              <w:rPr>
                <w:rFonts w:ascii="Times New Roman" w:hAnsi="Times New Roman" w:cs="Times New Roman"/>
                <w:sz w:val="18"/>
                <w:szCs w:val="18"/>
                <w:lang w:val="sr-Cyrl-CS"/>
              </w:rPr>
            </w:pPr>
          </w:p>
          <w:p w:rsidR="002B2579" w:rsidRPr="0039555D" w:rsidRDefault="002B2579" w:rsidP="00A32F8B">
            <w:pPr>
              <w:spacing w:before="120" w:after="120"/>
              <w:rPr>
                <w:rFonts w:ascii="Times New Roman" w:hAnsi="Times New Roman" w:cs="Times New Roman"/>
                <w:sz w:val="18"/>
                <w:szCs w:val="18"/>
                <w:lang w:val="sr-Cyrl-CS"/>
              </w:rPr>
            </w:pPr>
          </w:p>
          <w:p w:rsidR="002B2579" w:rsidRPr="0039555D" w:rsidRDefault="002B2579" w:rsidP="00A32F8B">
            <w:pPr>
              <w:spacing w:before="120" w:after="120"/>
              <w:rPr>
                <w:rFonts w:ascii="Times New Roman" w:hAnsi="Times New Roman" w:cs="Times New Roman"/>
                <w:sz w:val="18"/>
                <w:szCs w:val="18"/>
                <w:lang w:val="sr-Cyrl-CS"/>
              </w:rPr>
            </w:pPr>
          </w:p>
          <w:p w:rsidR="002B2579" w:rsidRPr="0039555D" w:rsidRDefault="002B2579" w:rsidP="00A32F8B">
            <w:pPr>
              <w:spacing w:before="120" w:after="120"/>
              <w:rPr>
                <w:rFonts w:ascii="Times New Roman" w:hAnsi="Times New Roman" w:cs="Times New Roman"/>
                <w:sz w:val="18"/>
                <w:szCs w:val="18"/>
                <w:lang w:val="sr-Cyrl-CS"/>
              </w:rPr>
            </w:pPr>
          </w:p>
          <w:p w:rsidR="002B2579" w:rsidRPr="0039555D" w:rsidRDefault="002B2579" w:rsidP="00A32F8B">
            <w:pPr>
              <w:spacing w:before="120" w:after="120"/>
              <w:rPr>
                <w:rFonts w:ascii="Times New Roman" w:hAnsi="Times New Roman" w:cs="Times New Roman"/>
                <w:sz w:val="18"/>
                <w:szCs w:val="18"/>
                <w:lang w:val="sr-Cyrl-CS"/>
              </w:rPr>
            </w:pPr>
          </w:p>
          <w:p w:rsidR="00435298" w:rsidRPr="0039555D" w:rsidRDefault="00435298" w:rsidP="00A32F8B">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87.1.</w:t>
            </w:r>
            <w:r w:rsidR="00A32F8B" w:rsidRPr="0039555D">
              <w:rPr>
                <w:rFonts w:ascii="Times New Roman" w:hAnsi="Times New Roman" w:cs="Times New Roman"/>
                <w:sz w:val="18"/>
                <w:szCs w:val="18"/>
                <w:lang w:val="sr-Cyrl-CS"/>
              </w:rPr>
              <w:t>7Б</w:t>
            </w:r>
          </w:p>
        </w:tc>
        <w:tc>
          <w:tcPr>
            <w:tcW w:w="1280" w:type="pct"/>
          </w:tcPr>
          <w:p w:rsidR="00435298" w:rsidRPr="0039555D" w:rsidRDefault="00435298" w:rsidP="00435298">
            <w:pPr>
              <w:rPr>
                <w:rFonts w:ascii="Times New Roman" w:hAnsi="Times New Roman" w:cs="Times New Roman"/>
                <w:sz w:val="18"/>
                <w:szCs w:val="18"/>
                <w:lang w:val="sr-Cyrl-CS"/>
              </w:rPr>
            </w:pPr>
            <w:r w:rsidRPr="0039555D">
              <w:rPr>
                <w:rFonts w:ascii="Times New Roman" w:hAnsi="Times New Roman" w:cs="Times New Roman"/>
                <w:sz w:val="18"/>
                <w:szCs w:val="18"/>
                <w:lang w:val="sr-Cyrl-CS"/>
              </w:rPr>
              <w:lastRenderedPageBreak/>
              <w:t>Уз захтев за добијање одобрења, који, између осталог, садржи податке о називу и седишту правног лица које подноси захтев, предаје се следећа документација:</w:t>
            </w:r>
          </w:p>
          <w:p w:rsidR="00435298" w:rsidRPr="0039555D" w:rsidRDefault="00435298" w:rsidP="00BD7DA7">
            <w:pPr>
              <w:rPr>
                <w:rFonts w:ascii="Times New Roman" w:hAnsi="Times New Roman" w:cs="Times New Roman"/>
                <w:sz w:val="18"/>
                <w:szCs w:val="18"/>
                <w:lang w:val="sr-Cyrl-CS"/>
              </w:rPr>
            </w:pPr>
          </w:p>
          <w:p w:rsidR="00A32F8B" w:rsidRPr="0039555D" w:rsidRDefault="002B2579" w:rsidP="00A32F8B">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 xml:space="preserve">АКТ НАДЛЕЖНОГ ДРЖАВНОГ ОРГАНА КОЈИМ СЕ ПОТВРЂУЈЕ ДА ПОДНОСИЛАЦ ЗАХТЕВА, ЊЕГОВ ОСНИВАЧ, ЊЕГОВ СТВАРНИ ВЛАСНИК, ЧЛАН ОРГАНА УПРАВЉАЊА ЊЕГОВОГ ОСНИВАЧА, КАО И САРАДНИК ОВИХ ЛИЦА НИСУ ЛИЦА ПРОТИВ КОЈИХ СЕ ВОДИ ИСТРАГА ИЛИ КРИВИЧНИ ПОСТУПАК, ОДНОСНО ДА ПРАВНОСНАЖНОМ ПРЕСУДОМ НИЈЕ ОСУЂЕН ЗА КРИВИЧНА ДЕЛА ПРОТИВ </w:t>
            </w:r>
            <w:r w:rsidRPr="0039555D">
              <w:rPr>
                <w:rFonts w:ascii="Times New Roman" w:hAnsi="Times New Roman" w:cs="Times New Roman"/>
                <w:sz w:val="18"/>
                <w:szCs w:val="18"/>
                <w:lang w:val="sr-Cyrl-CS"/>
              </w:rPr>
              <w:lastRenderedPageBreak/>
              <w:t xml:space="preserve">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ФИНАНСИРАЊА ТЕРОРИЗМА </w:t>
            </w:r>
          </w:p>
          <w:p w:rsidR="00A32F8B" w:rsidRPr="0039555D" w:rsidRDefault="00A32F8B" w:rsidP="00A32F8B">
            <w:pPr>
              <w:jc w:val="both"/>
              <w:rPr>
                <w:rFonts w:ascii="Times New Roman" w:hAnsi="Times New Roman" w:cs="Times New Roman"/>
                <w:sz w:val="18"/>
                <w:szCs w:val="18"/>
                <w:lang w:val="sr-Cyrl-CS"/>
              </w:rPr>
            </w:pPr>
          </w:p>
          <w:p w:rsidR="00A32F8B" w:rsidRPr="0039555D" w:rsidRDefault="002B2579" w:rsidP="00A32F8B">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 xml:space="preserve">АКТ НАДЛЕЖНОГ ДРЖАВНОГ ОРГАНА КОЈИМ СЕ ПОТВРЂУЈЕ ДА ИМЕНОВАНО ЛИЦЕ ПОДНОСИОЦА ЗАХТЕВА И САРАДНИК ТАКВОГ ЛИЦА, ТЕ ЧЛАН ИМЕНОВАНОГ ЛИЦА, ЊЕГОВ СТВАРНИ ВЛАСНИК, ЧЛАН ОРГАНА УПРАВЉАЊА, КАО И САРАДНИК ТАКВОГ ЛИЦА КАДА ЈЕ ИМЕНОВАНО ЛИЦЕ ПРАВНО ЛИЦЕ НИСУ ЛИЦА ПРОТИВ КОЈИХ СЕ ВОДИ ИСТРАГА ИЛИ КРИВИЧНИ ПОСТУПАК,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w:t>
            </w:r>
            <w:r w:rsidRPr="0039555D">
              <w:rPr>
                <w:rFonts w:ascii="Times New Roman" w:hAnsi="Times New Roman" w:cs="Times New Roman"/>
                <w:sz w:val="18"/>
                <w:szCs w:val="18"/>
                <w:lang w:val="sr-Cyrl-CS"/>
              </w:rPr>
              <w:lastRenderedPageBreak/>
              <w:t xml:space="preserve">ФИНАНСИРАЊА ТЕРОРИЗМА </w:t>
            </w:r>
          </w:p>
          <w:p w:rsidR="00A32F8B" w:rsidRPr="0039555D" w:rsidRDefault="00A32F8B" w:rsidP="00A32F8B">
            <w:pPr>
              <w:jc w:val="both"/>
              <w:rPr>
                <w:rFonts w:ascii="Times New Roman" w:hAnsi="Times New Roman" w:cs="Times New Roman"/>
                <w:sz w:val="18"/>
                <w:szCs w:val="18"/>
                <w:lang w:val="sr-Cyrl-CS"/>
              </w:rPr>
            </w:pPr>
          </w:p>
          <w:p w:rsidR="00435298" w:rsidRPr="0039555D" w:rsidRDefault="002B2579" w:rsidP="00A32F8B">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АКО СЕ ИЗ ОПРАВДАНИХ РАЗЛОГА НЕ МОГУ ПРИБАВИТИ АКТИ НАДЛЕЖНОГ ДРЖАВНОГ ОРГАНА ИЗ ТАЧ. 7) И 7А) ОВОГ СТАВА, ЛИЦA ИЗ ТАЧ. 7) И 7А) ОВОГ СТАВА МОГУ ДОСТАВИТИ И ИЗЈАВУ ДАТУ ПОД МАТЕРИЈАЛНОМ И КРИВИЧНОМ ОДГОВОРНОШЋУ ДА НИСУ ЛИЦА ПРОТИВ КОЈИХ СЕ ВОДИ ИСТРАГА ИЛИ КРИВИЧНИ ПОСТУПАК, ОДНОСНО ДА НИСУ ОСУЂИВАНИ, КАО И ДА НИСУ ЧЛАНОВИ ОРГАНИЗОВАНЕ КРИМИНАЛНЕ ГРУПЕ, ИЛИ ДА НИСУ ПОЧИНИЛИ У ПОСЛЕДЊИХ ДЕСЕТ ГОДИНА ТЕЖУ ПОВРЕДУ, ОДНОСНО ПОНАВЉАЊЕ ПОВРЕДЕ ПРОПИСА КОЈИМ СЕ УРЕЂУЈЕ СПРЕЧАВАЊЕ ПРАЊА НОВЦА И ФИНАНСИРАЊА ТЕРОРИЗМА. УПРАВА МОЖЕ У БИЛО КОМ ТРЕНУТКУ ЗАТРАЖИТИ ОД ИСТИХ ЛИЦА ДА ЈОЈ ДОСТАВИ НАВЕДЕНЕ ДОКАЗЕ ИЛИ НЕПОСРЕДНО ОД НАДЛЕЖНОГ ОРГАНА ЗАТРАЖИТИ ТЕ ДОКАЗЕ</w:t>
            </w:r>
          </w:p>
        </w:tc>
        <w:tc>
          <w:tcPr>
            <w:tcW w:w="458" w:type="pct"/>
            <w:vAlign w:val="center"/>
          </w:tcPr>
          <w:p w:rsidR="00435298" w:rsidRPr="0039555D" w:rsidRDefault="00A04933" w:rsidP="0025042A">
            <w:pPr>
              <w:spacing w:before="120" w:after="120"/>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lastRenderedPageBreak/>
              <w:t>ПУ</w:t>
            </w:r>
          </w:p>
        </w:tc>
        <w:tc>
          <w:tcPr>
            <w:tcW w:w="642" w:type="pct"/>
            <w:vAlign w:val="center"/>
          </w:tcPr>
          <w:p w:rsidR="00435298" w:rsidRPr="0039555D" w:rsidRDefault="00435298" w:rsidP="004E460E">
            <w:pPr>
              <w:spacing w:before="120" w:after="120"/>
              <w:ind w:firstLine="21"/>
              <w:rPr>
                <w:rFonts w:ascii="Times New Roman" w:hAnsi="Times New Roman" w:cs="Times New Roman"/>
                <w:sz w:val="18"/>
                <w:szCs w:val="18"/>
                <w:lang w:val="sr-Cyrl-CS"/>
              </w:rPr>
            </w:pPr>
          </w:p>
        </w:tc>
        <w:tc>
          <w:tcPr>
            <w:tcW w:w="525" w:type="pct"/>
            <w:vAlign w:val="center"/>
          </w:tcPr>
          <w:p w:rsidR="00435298" w:rsidRPr="0039555D" w:rsidRDefault="00435298" w:rsidP="004E460E">
            <w:pPr>
              <w:spacing w:before="120" w:after="120"/>
              <w:rPr>
                <w:rFonts w:ascii="Times New Roman" w:hAnsi="Times New Roman" w:cs="Times New Roman"/>
                <w:sz w:val="18"/>
                <w:szCs w:val="18"/>
                <w:lang w:val="sr-Cyrl-CS"/>
              </w:rPr>
            </w:pPr>
          </w:p>
        </w:tc>
      </w:tr>
      <w:tr w:rsidR="005124FC" w:rsidRPr="0039555D" w:rsidTr="00A04933">
        <w:trPr>
          <w:jc w:val="center"/>
        </w:trPr>
        <w:tc>
          <w:tcPr>
            <w:tcW w:w="502" w:type="pct"/>
            <w:shd w:val="clear" w:color="auto" w:fill="D9D9D9"/>
          </w:tcPr>
          <w:p w:rsidR="005124FC" w:rsidRPr="0039555D" w:rsidRDefault="005124FC" w:rsidP="007C3385">
            <w:pPr>
              <w:spacing w:before="120" w:after="120"/>
              <w:rPr>
                <w:rFonts w:ascii="Times New Roman" w:hAnsi="Times New Roman" w:cs="Times New Roman"/>
                <w:sz w:val="18"/>
                <w:szCs w:val="18"/>
                <w:lang w:val="sr-Cyrl-CS"/>
              </w:rPr>
            </w:pPr>
          </w:p>
        </w:tc>
        <w:tc>
          <w:tcPr>
            <w:tcW w:w="1186" w:type="pct"/>
            <w:shd w:val="clear" w:color="auto" w:fill="D9D9D9"/>
            <w:vAlign w:val="center"/>
          </w:tcPr>
          <w:p w:rsidR="005124FC" w:rsidRPr="0039555D" w:rsidRDefault="005124FC" w:rsidP="00A73FF8">
            <w:pPr>
              <w:pStyle w:val="Default"/>
              <w:ind w:left="232"/>
              <w:jc w:val="both"/>
              <w:rPr>
                <w:rFonts w:ascii="Times New Roman" w:hAnsi="Times New Roman" w:cs="Times New Roman"/>
                <w:sz w:val="18"/>
                <w:szCs w:val="18"/>
                <w:lang w:val="sr-Cyrl-CS"/>
              </w:rPr>
            </w:pPr>
          </w:p>
        </w:tc>
        <w:tc>
          <w:tcPr>
            <w:tcW w:w="407" w:type="pct"/>
          </w:tcPr>
          <w:p w:rsidR="005124FC" w:rsidRPr="0039555D" w:rsidRDefault="005124FC" w:rsidP="005124FC">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101.2</w:t>
            </w:r>
          </w:p>
          <w:p w:rsidR="002B2579" w:rsidRPr="0039555D" w:rsidRDefault="002B2579" w:rsidP="005124FC">
            <w:pPr>
              <w:spacing w:before="120" w:after="120"/>
              <w:rPr>
                <w:rFonts w:ascii="Times New Roman" w:hAnsi="Times New Roman" w:cs="Times New Roman"/>
                <w:sz w:val="18"/>
                <w:szCs w:val="18"/>
                <w:lang w:val="sr-Cyrl-CS"/>
              </w:rPr>
            </w:pPr>
          </w:p>
          <w:p w:rsidR="005124FC" w:rsidRPr="0039555D" w:rsidRDefault="005124FC" w:rsidP="005124FC">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101.2.9</w:t>
            </w:r>
          </w:p>
          <w:p w:rsidR="005124FC" w:rsidRPr="0039555D" w:rsidRDefault="005124FC" w:rsidP="005124FC">
            <w:pPr>
              <w:spacing w:before="120" w:after="120"/>
              <w:rPr>
                <w:rFonts w:ascii="Times New Roman" w:hAnsi="Times New Roman" w:cs="Times New Roman"/>
                <w:sz w:val="18"/>
                <w:szCs w:val="18"/>
                <w:lang w:val="sr-Cyrl-CS"/>
              </w:rPr>
            </w:pPr>
          </w:p>
          <w:p w:rsidR="005124FC" w:rsidRPr="0039555D" w:rsidRDefault="005124FC" w:rsidP="005124FC">
            <w:pPr>
              <w:spacing w:before="120" w:after="120"/>
              <w:rPr>
                <w:rFonts w:ascii="Times New Roman" w:hAnsi="Times New Roman" w:cs="Times New Roman"/>
                <w:sz w:val="18"/>
                <w:szCs w:val="18"/>
                <w:lang w:val="sr-Cyrl-CS"/>
              </w:rPr>
            </w:pPr>
          </w:p>
          <w:p w:rsidR="005124FC" w:rsidRPr="0039555D" w:rsidRDefault="005124FC" w:rsidP="005124FC">
            <w:pPr>
              <w:spacing w:before="120" w:after="120"/>
              <w:rPr>
                <w:rFonts w:ascii="Times New Roman" w:hAnsi="Times New Roman" w:cs="Times New Roman"/>
                <w:sz w:val="18"/>
                <w:szCs w:val="18"/>
                <w:lang w:val="sr-Cyrl-CS"/>
              </w:rPr>
            </w:pPr>
          </w:p>
          <w:p w:rsidR="005124FC" w:rsidRPr="0039555D" w:rsidRDefault="005124FC" w:rsidP="005124FC">
            <w:pPr>
              <w:spacing w:before="120" w:after="120"/>
              <w:rPr>
                <w:rFonts w:ascii="Times New Roman" w:hAnsi="Times New Roman" w:cs="Times New Roman"/>
                <w:sz w:val="18"/>
                <w:szCs w:val="18"/>
                <w:lang w:val="sr-Cyrl-CS"/>
              </w:rPr>
            </w:pPr>
          </w:p>
          <w:p w:rsidR="005124FC" w:rsidRPr="0039555D" w:rsidRDefault="005124FC" w:rsidP="005124FC">
            <w:pPr>
              <w:spacing w:before="120" w:after="120"/>
              <w:rPr>
                <w:rFonts w:ascii="Times New Roman" w:hAnsi="Times New Roman" w:cs="Times New Roman"/>
                <w:sz w:val="18"/>
                <w:szCs w:val="18"/>
                <w:lang w:val="sr-Cyrl-CS"/>
              </w:rPr>
            </w:pPr>
          </w:p>
          <w:p w:rsidR="005124FC" w:rsidRPr="0039555D" w:rsidRDefault="005124FC" w:rsidP="005124FC">
            <w:pPr>
              <w:spacing w:before="120" w:after="120"/>
              <w:rPr>
                <w:rFonts w:ascii="Times New Roman" w:hAnsi="Times New Roman" w:cs="Times New Roman"/>
                <w:sz w:val="18"/>
                <w:szCs w:val="18"/>
                <w:lang w:val="sr-Cyrl-CS"/>
              </w:rPr>
            </w:pPr>
          </w:p>
          <w:p w:rsidR="005124FC" w:rsidRPr="0039555D" w:rsidRDefault="005124FC" w:rsidP="005124FC">
            <w:pPr>
              <w:spacing w:before="120" w:after="120"/>
              <w:rPr>
                <w:rFonts w:ascii="Times New Roman" w:hAnsi="Times New Roman" w:cs="Times New Roman"/>
                <w:sz w:val="18"/>
                <w:szCs w:val="18"/>
                <w:lang w:val="sr-Cyrl-CS"/>
              </w:rPr>
            </w:pPr>
          </w:p>
          <w:p w:rsidR="005124FC" w:rsidRPr="0039555D" w:rsidRDefault="005124FC" w:rsidP="005124FC">
            <w:pPr>
              <w:spacing w:before="120" w:after="120"/>
              <w:rPr>
                <w:rFonts w:ascii="Times New Roman" w:hAnsi="Times New Roman" w:cs="Times New Roman"/>
                <w:sz w:val="18"/>
                <w:szCs w:val="18"/>
                <w:lang w:val="sr-Cyrl-CS"/>
              </w:rPr>
            </w:pPr>
          </w:p>
          <w:p w:rsidR="005124FC" w:rsidRPr="0039555D" w:rsidRDefault="005124FC" w:rsidP="005124FC">
            <w:pPr>
              <w:spacing w:before="120" w:after="120"/>
              <w:rPr>
                <w:rFonts w:ascii="Times New Roman" w:hAnsi="Times New Roman" w:cs="Times New Roman"/>
                <w:sz w:val="18"/>
                <w:szCs w:val="18"/>
                <w:lang w:val="sr-Cyrl-CS"/>
              </w:rPr>
            </w:pPr>
          </w:p>
          <w:p w:rsidR="005124FC" w:rsidRPr="0039555D" w:rsidRDefault="005124FC" w:rsidP="005124FC">
            <w:pPr>
              <w:spacing w:before="120" w:after="120"/>
              <w:rPr>
                <w:rFonts w:ascii="Times New Roman" w:hAnsi="Times New Roman" w:cs="Times New Roman"/>
                <w:sz w:val="18"/>
                <w:szCs w:val="18"/>
                <w:lang w:val="sr-Cyrl-CS"/>
              </w:rPr>
            </w:pPr>
          </w:p>
          <w:p w:rsidR="006C4DD3" w:rsidRPr="0039555D" w:rsidRDefault="006C4DD3" w:rsidP="005124FC">
            <w:pPr>
              <w:spacing w:before="120" w:after="120"/>
              <w:rPr>
                <w:rFonts w:ascii="Times New Roman" w:hAnsi="Times New Roman" w:cs="Times New Roman"/>
                <w:sz w:val="18"/>
                <w:szCs w:val="18"/>
                <w:lang w:val="sr-Cyrl-CS"/>
              </w:rPr>
            </w:pPr>
          </w:p>
          <w:p w:rsidR="002B2579" w:rsidRPr="0039555D" w:rsidRDefault="002B2579" w:rsidP="005124FC">
            <w:pPr>
              <w:spacing w:before="120" w:after="120"/>
              <w:rPr>
                <w:rFonts w:ascii="Times New Roman" w:hAnsi="Times New Roman" w:cs="Times New Roman"/>
                <w:sz w:val="18"/>
                <w:szCs w:val="18"/>
                <w:lang w:val="sr-Cyrl-CS"/>
              </w:rPr>
            </w:pPr>
          </w:p>
          <w:p w:rsidR="002B2579" w:rsidRPr="0039555D" w:rsidRDefault="002B2579" w:rsidP="005124FC">
            <w:pPr>
              <w:spacing w:before="120" w:after="120"/>
              <w:rPr>
                <w:rFonts w:ascii="Times New Roman" w:hAnsi="Times New Roman" w:cs="Times New Roman"/>
                <w:sz w:val="18"/>
                <w:szCs w:val="18"/>
                <w:lang w:val="sr-Cyrl-CS"/>
              </w:rPr>
            </w:pPr>
          </w:p>
          <w:p w:rsidR="002B2579" w:rsidRPr="0039555D" w:rsidRDefault="002B2579" w:rsidP="005124FC">
            <w:pPr>
              <w:spacing w:before="120" w:after="120"/>
              <w:rPr>
                <w:rFonts w:ascii="Times New Roman" w:hAnsi="Times New Roman" w:cs="Times New Roman"/>
                <w:sz w:val="18"/>
                <w:szCs w:val="18"/>
                <w:lang w:val="sr-Cyrl-CS"/>
              </w:rPr>
            </w:pPr>
          </w:p>
          <w:p w:rsidR="002B2579" w:rsidRPr="0039555D" w:rsidRDefault="002B2579" w:rsidP="005124FC">
            <w:pPr>
              <w:spacing w:before="120" w:after="120"/>
              <w:rPr>
                <w:rFonts w:ascii="Times New Roman" w:hAnsi="Times New Roman" w:cs="Times New Roman"/>
                <w:sz w:val="18"/>
                <w:szCs w:val="18"/>
                <w:lang w:val="sr-Cyrl-CS"/>
              </w:rPr>
            </w:pPr>
          </w:p>
          <w:p w:rsidR="005124FC" w:rsidRPr="0039555D" w:rsidRDefault="005124FC" w:rsidP="005124FC">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101.2.10</w:t>
            </w:r>
          </w:p>
          <w:p w:rsidR="00A112B0" w:rsidRPr="0039555D" w:rsidRDefault="00A112B0" w:rsidP="005124FC">
            <w:pPr>
              <w:spacing w:before="120" w:after="120"/>
              <w:rPr>
                <w:rFonts w:ascii="Times New Roman" w:hAnsi="Times New Roman" w:cs="Times New Roman"/>
                <w:sz w:val="18"/>
                <w:szCs w:val="18"/>
                <w:lang w:val="sr-Cyrl-CS"/>
              </w:rPr>
            </w:pPr>
          </w:p>
          <w:p w:rsidR="00A112B0" w:rsidRPr="0039555D" w:rsidRDefault="00A112B0" w:rsidP="005124FC">
            <w:pPr>
              <w:spacing w:before="120" w:after="120"/>
              <w:rPr>
                <w:rFonts w:ascii="Times New Roman" w:hAnsi="Times New Roman" w:cs="Times New Roman"/>
                <w:sz w:val="18"/>
                <w:szCs w:val="18"/>
                <w:lang w:val="sr-Cyrl-CS"/>
              </w:rPr>
            </w:pPr>
          </w:p>
          <w:p w:rsidR="00A112B0" w:rsidRPr="0039555D" w:rsidRDefault="00A112B0" w:rsidP="005124FC">
            <w:pPr>
              <w:spacing w:before="120" w:after="120"/>
              <w:rPr>
                <w:rFonts w:ascii="Times New Roman" w:hAnsi="Times New Roman" w:cs="Times New Roman"/>
                <w:sz w:val="18"/>
                <w:szCs w:val="18"/>
                <w:lang w:val="sr-Cyrl-CS"/>
              </w:rPr>
            </w:pPr>
          </w:p>
          <w:p w:rsidR="00A112B0" w:rsidRPr="0039555D" w:rsidRDefault="00A112B0" w:rsidP="005124FC">
            <w:pPr>
              <w:spacing w:before="120" w:after="120"/>
              <w:rPr>
                <w:rFonts w:ascii="Times New Roman" w:hAnsi="Times New Roman" w:cs="Times New Roman"/>
                <w:sz w:val="18"/>
                <w:szCs w:val="18"/>
                <w:lang w:val="sr-Cyrl-CS"/>
              </w:rPr>
            </w:pPr>
          </w:p>
          <w:p w:rsidR="00A112B0" w:rsidRPr="0039555D" w:rsidRDefault="00A112B0" w:rsidP="005124FC">
            <w:pPr>
              <w:spacing w:before="120" w:after="120"/>
              <w:rPr>
                <w:rFonts w:ascii="Times New Roman" w:hAnsi="Times New Roman" w:cs="Times New Roman"/>
                <w:sz w:val="18"/>
                <w:szCs w:val="18"/>
                <w:lang w:val="sr-Cyrl-CS"/>
              </w:rPr>
            </w:pPr>
          </w:p>
          <w:p w:rsidR="00A112B0" w:rsidRPr="0039555D" w:rsidRDefault="00A112B0" w:rsidP="005124FC">
            <w:pPr>
              <w:spacing w:before="120" w:after="120"/>
              <w:rPr>
                <w:rFonts w:ascii="Times New Roman" w:hAnsi="Times New Roman" w:cs="Times New Roman"/>
                <w:sz w:val="18"/>
                <w:szCs w:val="18"/>
                <w:lang w:val="sr-Cyrl-CS"/>
              </w:rPr>
            </w:pPr>
          </w:p>
          <w:p w:rsidR="00A112B0" w:rsidRPr="0039555D" w:rsidRDefault="00A112B0" w:rsidP="005124FC">
            <w:pPr>
              <w:spacing w:before="120" w:after="120"/>
              <w:rPr>
                <w:rFonts w:ascii="Times New Roman" w:hAnsi="Times New Roman" w:cs="Times New Roman"/>
                <w:sz w:val="18"/>
                <w:szCs w:val="18"/>
                <w:lang w:val="sr-Cyrl-CS"/>
              </w:rPr>
            </w:pPr>
          </w:p>
          <w:p w:rsidR="00A112B0" w:rsidRPr="0039555D" w:rsidRDefault="00A112B0" w:rsidP="005124FC">
            <w:pPr>
              <w:spacing w:before="120" w:after="120"/>
              <w:rPr>
                <w:rFonts w:ascii="Times New Roman" w:hAnsi="Times New Roman" w:cs="Times New Roman"/>
                <w:sz w:val="18"/>
                <w:szCs w:val="18"/>
                <w:lang w:val="sr-Cyrl-CS"/>
              </w:rPr>
            </w:pPr>
          </w:p>
          <w:p w:rsidR="00A112B0" w:rsidRPr="0039555D" w:rsidRDefault="00A112B0" w:rsidP="005124FC">
            <w:pPr>
              <w:spacing w:before="120" w:after="120"/>
              <w:rPr>
                <w:rFonts w:ascii="Times New Roman" w:hAnsi="Times New Roman" w:cs="Times New Roman"/>
                <w:sz w:val="18"/>
                <w:szCs w:val="18"/>
                <w:lang w:val="sr-Cyrl-CS"/>
              </w:rPr>
            </w:pPr>
          </w:p>
          <w:p w:rsidR="00A112B0" w:rsidRPr="0039555D" w:rsidRDefault="00A112B0" w:rsidP="005124FC">
            <w:pPr>
              <w:spacing w:before="120" w:after="120"/>
              <w:rPr>
                <w:rFonts w:ascii="Times New Roman" w:hAnsi="Times New Roman" w:cs="Times New Roman"/>
                <w:sz w:val="18"/>
                <w:szCs w:val="18"/>
                <w:lang w:val="sr-Cyrl-CS"/>
              </w:rPr>
            </w:pPr>
          </w:p>
          <w:p w:rsidR="00A04933" w:rsidRPr="0039555D" w:rsidRDefault="00A04933" w:rsidP="005124FC">
            <w:pPr>
              <w:spacing w:before="120" w:after="120"/>
              <w:rPr>
                <w:rFonts w:ascii="Times New Roman" w:hAnsi="Times New Roman" w:cs="Times New Roman"/>
                <w:sz w:val="18"/>
                <w:szCs w:val="18"/>
                <w:lang w:val="sr-Cyrl-CS"/>
              </w:rPr>
            </w:pPr>
          </w:p>
          <w:p w:rsidR="00A112B0" w:rsidRPr="0039555D" w:rsidRDefault="00A112B0" w:rsidP="005124FC">
            <w:pPr>
              <w:spacing w:before="120" w:after="120"/>
              <w:rPr>
                <w:rFonts w:ascii="Times New Roman" w:hAnsi="Times New Roman" w:cs="Times New Roman"/>
                <w:sz w:val="18"/>
                <w:szCs w:val="18"/>
                <w:lang w:val="sr-Cyrl-CS"/>
              </w:rPr>
            </w:pPr>
          </w:p>
          <w:p w:rsidR="002B2579" w:rsidRPr="0039555D" w:rsidRDefault="002B2579" w:rsidP="005124FC">
            <w:pPr>
              <w:spacing w:before="120" w:after="120"/>
              <w:rPr>
                <w:rFonts w:ascii="Times New Roman" w:hAnsi="Times New Roman" w:cs="Times New Roman"/>
                <w:sz w:val="18"/>
                <w:szCs w:val="18"/>
                <w:lang w:val="sr-Cyrl-CS"/>
              </w:rPr>
            </w:pPr>
          </w:p>
          <w:p w:rsidR="002B2579" w:rsidRPr="0039555D" w:rsidRDefault="002B2579" w:rsidP="005124FC">
            <w:pPr>
              <w:spacing w:before="120" w:after="120"/>
              <w:rPr>
                <w:rFonts w:ascii="Times New Roman" w:hAnsi="Times New Roman" w:cs="Times New Roman"/>
                <w:sz w:val="18"/>
                <w:szCs w:val="18"/>
                <w:lang w:val="sr-Cyrl-CS"/>
              </w:rPr>
            </w:pPr>
          </w:p>
          <w:p w:rsidR="002B2579" w:rsidRPr="0039555D" w:rsidRDefault="002B2579" w:rsidP="005124FC">
            <w:pPr>
              <w:spacing w:before="120" w:after="120"/>
              <w:rPr>
                <w:rFonts w:ascii="Times New Roman" w:hAnsi="Times New Roman" w:cs="Times New Roman"/>
                <w:sz w:val="18"/>
                <w:szCs w:val="18"/>
                <w:lang w:val="sr-Cyrl-CS"/>
              </w:rPr>
            </w:pPr>
          </w:p>
          <w:p w:rsidR="002B2579" w:rsidRPr="0039555D" w:rsidRDefault="002B2579" w:rsidP="005124FC">
            <w:pPr>
              <w:spacing w:before="120" w:after="120"/>
              <w:rPr>
                <w:rFonts w:ascii="Times New Roman" w:hAnsi="Times New Roman" w:cs="Times New Roman"/>
                <w:sz w:val="18"/>
                <w:szCs w:val="18"/>
                <w:lang w:val="sr-Cyrl-CS"/>
              </w:rPr>
            </w:pPr>
          </w:p>
          <w:p w:rsidR="002B2579" w:rsidRPr="0039555D" w:rsidRDefault="002B2579" w:rsidP="005124FC">
            <w:pPr>
              <w:spacing w:before="120" w:after="120"/>
              <w:rPr>
                <w:rFonts w:ascii="Times New Roman" w:hAnsi="Times New Roman" w:cs="Times New Roman"/>
                <w:sz w:val="18"/>
                <w:szCs w:val="18"/>
                <w:lang w:val="sr-Cyrl-CS"/>
              </w:rPr>
            </w:pPr>
          </w:p>
          <w:p w:rsidR="00A112B0" w:rsidRPr="0039555D" w:rsidRDefault="00A112B0" w:rsidP="005124FC">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101.2.11</w:t>
            </w:r>
          </w:p>
          <w:p w:rsidR="005124FC" w:rsidRPr="0039555D" w:rsidRDefault="005124FC" w:rsidP="005124FC">
            <w:pPr>
              <w:spacing w:before="120" w:after="120"/>
              <w:rPr>
                <w:rFonts w:ascii="Times New Roman" w:hAnsi="Times New Roman" w:cs="Times New Roman"/>
                <w:sz w:val="18"/>
                <w:szCs w:val="18"/>
                <w:lang w:val="sr-Cyrl-CS"/>
              </w:rPr>
            </w:pPr>
          </w:p>
          <w:p w:rsidR="005124FC" w:rsidRPr="0039555D" w:rsidRDefault="005124FC" w:rsidP="00435298">
            <w:pPr>
              <w:spacing w:before="120" w:after="120"/>
              <w:rPr>
                <w:rFonts w:ascii="Times New Roman" w:hAnsi="Times New Roman" w:cs="Times New Roman"/>
                <w:sz w:val="18"/>
                <w:szCs w:val="18"/>
                <w:lang w:val="sr-Cyrl-CS"/>
              </w:rPr>
            </w:pPr>
          </w:p>
        </w:tc>
        <w:tc>
          <w:tcPr>
            <w:tcW w:w="1280" w:type="pct"/>
          </w:tcPr>
          <w:p w:rsidR="005124FC" w:rsidRPr="0039555D" w:rsidRDefault="005124FC" w:rsidP="005124FC">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lastRenderedPageBreak/>
              <w:t>Уз захтев из става 1. овог члана достављају се</w:t>
            </w:r>
          </w:p>
          <w:p w:rsidR="005124FC" w:rsidRPr="0039555D" w:rsidRDefault="005124FC" w:rsidP="005124FC">
            <w:pPr>
              <w:jc w:val="both"/>
              <w:rPr>
                <w:rFonts w:ascii="Times New Roman" w:hAnsi="Times New Roman" w:cs="Times New Roman"/>
                <w:sz w:val="18"/>
                <w:szCs w:val="18"/>
                <w:lang w:val="sr-Cyrl-CS"/>
              </w:rPr>
            </w:pPr>
          </w:p>
          <w:p w:rsidR="005124FC" w:rsidRPr="0039555D" w:rsidRDefault="005124FC" w:rsidP="005124FC">
            <w:pPr>
              <w:jc w:val="both"/>
              <w:rPr>
                <w:rFonts w:ascii="Times New Roman" w:hAnsi="Times New Roman" w:cs="Times New Roman"/>
                <w:sz w:val="18"/>
                <w:szCs w:val="18"/>
                <w:lang w:val="sr-Cyrl-CS"/>
              </w:rPr>
            </w:pPr>
          </w:p>
          <w:p w:rsidR="00A32F8B" w:rsidRPr="0039555D" w:rsidRDefault="002B2579" w:rsidP="00A32F8B">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 xml:space="preserve">АКТ НАДЛЕЖНОГ ДРЖАВНОГ ОРГАНА КОЈИМ СЕ ПОТВРЂУЈЕ ДА ПОДНОСИЛАЦ ЗАХТЕВА, ЊЕГОВ ОСНИВАЧ, ЊЕГОВ СТВАРНИ ВЛАСНИК, ЧЛАН ОРГАНА УПРАВЉАЊА ЊЕГОВОГ ОСНИВАЧА, КАО И САРАДНИК ОВИХ ЛИЦА НИСУ ЛИЦА ПРОТИВ КОЈИХ СЕ ВОДИ ИСТРАГА ИЛИ КРИВИЧНИ ПОСТУПАК,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w:t>
            </w:r>
            <w:r w:rsidRPr="0039555D">
              <w:rPr>
                <w:rFonts w:ascii="Times New Roman" w:hAnsi="Times New Roman" w:cs="Times New Roman"/>
                <w:sz w:val="18"/>
                <w:szCs w:val="18"/>
                <w:lang w:val="sr-Cyrl-CS"/>
              </w:rPr>
              <w:lastRenderedPageBreak/>
              <w:t xml:space="preserve">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ФИНАНСИРАЊА ТЕРОРИЗМА </w:t>
            </w:r>
          </w:p>
          <w:p w:rsidR="00A32F8B" w:rsidRPr="0039555D" w:rsidRDefault="00A32F8B" w:rsidP="00A32F8B">
            <w:pPr>
              <w:jc w:val="both"/>
              <w:rPr>
                <w:rFonts w:ascii="Times New Roman" w:hAnsi="Times New Roman" w:cs="Times New Roman"/>
                <w:sz w:val="18"/>
                <w:szCs w:val="18"/>
                <w:lang w:val="sr-Cyrl-CS"/>
              </w:rPr>
            </w:pPr>
          </w:p>
          <w:p w:rsidR="00A32F8B" w:rsidRPr="0039555D" w:rsidRDefault="002B2579" w:rsidP="00A32F8B">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 xml:space="preserve">АКТ НАДЛЕЖНОГ ДРЖАВНОГ ОРГАНА КОЈИМ СЕ ПОТВРЂУЈЕ ДА ИМЕНОВАНО ЛИЦЕ ПОДНОСИОЦА ЗАХТЕВА И САРАДНИК ТАКВОГ ЛИЦА, ТЕ ЧЛАН ИМЕНОВАНОГ ЛИЦА, ЊЕГОВ СТВАРНИ ВЛАСНИК, ЧЛАН ОРГАНА УПРАВЉАЊА, КАО И САРАДНИК ТАКВОГ ЛИЦА КАДА ЈЕ ИМЕНОВАНО ЛИЦЕ ПРАВНО ЛИЦЕ НИСУ ЛИЦА ПРОТИВ КОЈИХ СЕ ВОДИ ИСТРАГА ИЛИ КРИВИЧНИ ПОСТУПАК,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ФИНАНСИРАЊА ТЕРОРИЗМА </w:t>
            </w:r>
          </w:p>
          <w:p w:rsidR="00A32F8B" w:rsidRPr="0039555D" w:rsidRDefault="00A32F8B" w:rsidP="00A32F8B">
            <w:pPr>
              <w:jc w:val="both"/>
              <w:rPr>
                <w:rFonts w:ascii="Times New Roman" w:hAnsi="Times New Roman" w:cs="Times New Roman"/>
                <w:sz w:val="18"/>
                <w:szCs w:val="18"/>
                <w:lang w:val="sr-Cyrl-CS"/>
              </w:rPr>
            </w:pPr>
          </w:p>
          <w:p w:rsidR="00A112B0" w:rsidRPr="0039555D" w:rsidRDefault="002B2579" w:rsidP="00A32F8B">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 xml:space="preserve">АКО СЕ ИЗ ОПРАВДАНИХ РАЗЛОГА НЕ МОГУ ПРИБАВИТИ АКТИ НАДЛЕЖНОГ </w:t>
            </w:r>
            <w:r w:rsidRPr="0039555D">
              <w:rPr>
                <w:rFonts w:ascii="Times New Roman" w:hAnsi="Times New Roman" w:cs="Times New Roman"/>
                <w:sz w:val="18"/>
                <w:szCs w:val="18"/>
                <w:lang w:val="sr-Cyrl-CS"/>
              </w:rPr>
              <w:lastRenderedPageBreak/>
              <w:t>ДРЖАВНОГ ОРГАНА ИЗ ТАЧ. 9) И 10) ОВОГ СТАВА, ЛИЦA ИЗ ТАЧ. 9) И 10) ОВОГ СТАВА МОГУ ДОСТАВИТИ И ИЗЈАВУ ДАТУ ПОД МАТЕРИЈАЛНОМ И КРИВИЧНОМ ОДГОВОРНОШЋУ ДА НИСУ ЛИЦА ПРОТИВ КОЈИХ СЕ ВОДИ ИСТРАГА ИЛИ КРИВИЧНИ ПОСТУПАК, ОДНОСНО ДА НИСУ ОСУЂИВАНИ, КАО И ДА НИСУ ЧЛАНОВИ ОРГАНИЗОВАНЕ КРИМИНАЛНЕ ГРУПЕ, ИЛИ ДА НИСУ ПОЧИНИЛИ У ПОСЛЕДЊИХ ДЕСЕТ ГОДИНА ТЕЖУ ПОВРЕДУ, ОДНОСНО ПОНАВЉАЊЕ ПОВРЕДЕ ПРОПИСА КОЈИМ СЕ УРЕЂУЈЕ СПРЕЧАВАЊЕ ПРАЊА НОВЦА И ФИНАНСИРАЊА ТЕРОРИЗМА. УПРАВА МОЖЕ У БИЛО КОМ ТРЕНУТКУ ЗАТРАЖИТИ ОД ИСТИХ ЛИЦА ДА ЈОЈ ДОСТАВИ НАВЕДЕНЕ ДОКАЗЕ ИЛИ НЕПОСРЕДНО ОД НАДЛЕЖНОГ ОРГАНА ЗАТРАЖИТИ ТЕ ДОКАЗЕ</w:t>
            </w:r>
          </w:p>
        </w:tc>
        <w:tc>
          <w:tcPr>
            <w:tcW w:w="458" w:type="pct"/>
            <w:vAlign w:val="center"/>
          </w:tcPr>
          <w:p w:rsidR="005124FC" w:rsidRPr="0039555D" w:rsidRDefault="00A04933" w:rsidP="0025042A">
            <w:pPr>
              <w:spacing w:before="120" w:after="120"/>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lastRenderedPageBreak/>
              <w:t>ПУ</w:t>
            </w:r>
          </w:p>
        </w:tc>
        <w:tc>
          <w:tcPr>
            <w:tcW w:w="642" w:type="pct"/>
            <w:vAlign w:val="center"/>
          </w:tcPr>
          <w:p w:rsidR="005124FC" w:rsidRPr="0039555D" w:rsidRDefault="005124FC" w:rsidP="004E460E">
            <w:pPr>
              <w:spacing w:before="120" w:after="120"/>
              <w:ind w:firstLine="21"/>
              <w:rPr>
                <w:rFonts w:ascii="Times New Roman" w:hAnsi="Times New Roman" w:cs="Times New Roman"/>
                <w:sz w:val="18"/>
                <w:szCs w:val="18"/>
                <w:lang w:val="sr-Cyrl-CS"/>
              </w:rPr>
            </w:pPr>
          </w:p>
        </w:tc>
        <w:tc>
          <w:tcPr>
            <w:tcW w:w="525" w:type="pct"/>
            <w:vAlign w:val="center"/>
          </w:tcPr>
          <w:p w:rsidR="005124FC" w:rsidRPr="0039555D" w:rsidRDefault="005124FC" w:rsidP="004E460E">
            <w:pPr>
              <w:spacing w:before="120" w:after="120"/>
              <w:rPr>
                <w:rFonts w:ascii="Times New Roman" w:hAnsi="Times New Roman" w:cs="Times New Roman"/>
                <w:sz w:val="18"/>
                <w:szCs w:val="18"/>
                <w:lang w:val="sr-Cyrl-CS"/>
              </w:rPr>
            </w:pPr>
          </w:p>
        </w:tc>
      </w:tr>
      <w:tr w:rsidR="00EE0AE4" w:rsidRPr="0039555D" w:rsidTr="00A04933">
        <w:trPr>
          <w:jc w:val="center"/>
        </w:trPr>
        <w:tc>
          <w:tcPr>
            <w:tcW w:w="502" w:type="pct"/>
            <w:shd w:val="clear" w:color="auto" w:fill="D9D9D9"/>
          </w:tcPr>
          <w:p w:rsidR="00905B3D" w:rsidRPr="0039555D" w:rsidRDefault="00905B3D" w:rsidP="00CC0119">
            <w:pPr>
              <w:spacing w:before="120" w:after="120"/>
              <w:rPr>
                <w:rFonts w:ascii="Times New Roman" w:hAnsi="Times New Roman" w:cs="Times New Roman"/>
                <w:sz w:val="18"/>
                <w:szCs w:val="18"/>
                <w:lang w:val="sr-Cyrl-CS"/>
              </w:rPr>
            </w:pPr>
          </w:p>
          <w:p w:rsidR="00905B3D" w:rsidRPr="0039555D" w:rsidRDefault="00905B3D" w:rsidP="00CC0119">
            <w:pPr>
              <w:spacing w:before="120" w:after="120"/>
              <w:rPr>
                <w:rFonts w:ascii="Times New Roman" w:hAnsi="Times New Roman" w:cs="Times New Roman"/>
                <w:sz w:val="18"/>
                <w:szCs w:val="18"/>
                <w:lang w:val="sr-Cyrl-CS"/>
              </w:rPr>
            </w:pPr>
          </w:p>
          <w:p w:rsidR="00905B3D" w:rsidRPr="0039555D" w:rsidRDefault="00905B3D" w:rsidP="00CC0119">
            <w:pPr>
              <w:spacing w:before="120" w:after="120"/>
              <w:rPr>
                <w:rFonts w:ascii="Times New Roman" w:hAnsi="Times New Roman" w:cs="Times New Roman"/>
                <w:sz w:val="18"/>
                <w:szCs w:val="18"/>
                <w:lang w:val="sr-Cyrl-CS"/>
              </w:rPr>
            </w:pPr>
          </w:p>
          <w:p w:rsidR="00905B3D" w:rsidRPr="0039555D" w:rsidRDefault="00905B3D" w:rsidP="00CC0119">
            <w:pPr>
              <w:spacing w:before="120" w:after="120"/>
              <w:rPr>
                <w:rFonts w:ascii="Times New Roman" w:hAnsi="Times New Roman" w:cs="Times New Roman"/>
                <w:sz w:val="18"/>
                <w:szCs w:val="18"/>
                <w:lang w:val="sr-Cyrl-CS"/>
              </w:rPr>
            </w:pPr>
          </w:p>
          <w:p w:rsidR="00905B3D" w:rsidRPr="0039555D" w:rsidRDefault="00905B3D" w:rsidP="00CC0119">
            <w:pPr>
              <w:spacing w:before="120" w:after="120"/>
              <w:rPr>
                <w:rFonts w:ascii="Times New Roman" w:hAnsi="Times New Roman" w:cs="Times New Roman"/>
                <w:sz w:val="18"/>
                <w:szCs w:val="18"/>
                <w:lang w:val="sr-Cyrl-CS"/>
              </w:rPr>
            </w:pPr>
          </w:p>
          <w:p w:rsidR="00905B3D" w:rsidRPr="0039555D" w:rsidRDefault="00905B3D" w:rsidP="00CC0119">
            <w:pPr>
              <w:spacing w:before="120" w:after="120"/>
              <w:rPr>
                <w:rFonts w:ascii="Times New Roman" w:hAnsi="Times New Roman" w:cs="Times New Roman"/>
                <w:sz w:val="18"/>
                <w:szCs w:val="18"/>
                <w:lang w:val="sr-Cyrl-CS"/>
              </w:rPr>
            </w:pPr>
          </w:p>
          <w:p w:rsidR="00905B3D" w:rsidRPr="0039555D" w:rsidRDefault="00905B3D" w:rsidP="00CC0119">
            <w:pPr>
              <w:spacing w:before="120" w:after="120"/>
              <w:rPr>
                <w:rFonts w:ascii="Times New Roman" w:hAnsi="Times New Roman" w:cs="Times New Roman"/>
                <w:sz w:val="18"/>
                <w:szCs w:val="18"/>
                <w:lang w:val="sr-Cyrl-CS"/>
              </w:rPr>
            </w:pPr>
          </w:p>
          <w:p w:rsidR="00905B3D" w:rsidRPr="0039555D" w:rsidRDefault="00905B3D" w:rsidP="00CC0119">
            <w:pPr>
              <w:spacing w:before="120" w:after="120"/>
              <w:rPr>
                <w:rFonts w:ascii="Times New Roman" w:hAnsi="Times New Roman" w:cs="Times New Roman"/>
                <w:sz w:val="18"/>
                <w:szCs w:val="18"/>
                <w:lang w:val="sr-Cyrl-CS"/>
              </w:rPr>
            </w:pPr>
          </w:p>
          <w:p w:rsidR="00905B3D" w:rsidRPr="0039555D" w:rsidRDefault="00905B3D" w:rsidP="00CC0119">
            <w:pPr>
              <w:spacing w:before="120" w:after="120"/>
              <w:rPr>
                <w:rFonts w:ascii="Times New Roman" w:hAnsi="Times New Roman" w:cs="Times New Roman"/>
                <w:sz w:val="18"/>
                <w:szCs w:val="18"/>
                <w:lang w:val="sr-Cyrl-CS"/>
              </w:rPr>
            </w:pPr>
          </w:p>
          <w:p w:rsidR="00905B3D" w:rsidRPr="0039555D" w:rsidRDefault="00905B3D" w:rsidP="00CC0119">
            <w:pPr>
              <w:spacing w:before="120" w:after="120"/>
              <w:rPr>
                <w:rFonts w:ascii="Times New Roman" w:hAnsi="Times New Roman" w:cs="Times New Roman"/>
                <w:sz w:val="18"/>
                <w:szCs w:val="18"/>
                <w:lang w:val="sr-Cyrl-CS"/>
              </w:rPr>
            </w:pPr>
          </w:p>
          <w:p w:rsidR="00905B3D" w:rsidRPr="0039555D" w:rsidRDefault="00905B3D" w:rsidP="00CC0119">
            <w:pPr>
              <w:spacing w:before="120" w:after="120"/>
              <w:rPr>
                <w:rFonts w:ascii="Times New Roman" w:hAnsi="Times New Roman" w:cs="Times New Roman"/>
                <w:sz w:val="18"/>
                <w:szCs w:val="18"/>
                <w:lang w:val="sr-Cyrl-CS"/>
              </w:rPr>
            </w:pPr>
          </w:p>
          <w:p w:rsidR="00905B3D" w:rsidRPr="0039555D" w:rsidRDefault="00905B3D" w:rsidP="00CC0119">
            <w:pPr>
              <w:spacing w:before="120" w:after="120"/>
              <w:rPr>
                <w:rFonts w:ascii="Times New Roman" w:hAnsi="Times New Roman" w:cs="Times New Roman"/>
                <w:sz w:val="18"/>
                <w:szCs w:val="18"/>
                <w:lang w:val="sr-Cyrl-CS"/>
              </w:rPr>
            </w:pPr>
          </w:p>
          <w:p w:rsidR="00905B3D" w:rsidRPr="0039555D" w:rsidRDefault="00905B3D" w:rsidP="00CC0119">
            <w:pPr>
              <w:spacing w:before="120" w:after="120"/>
              <w:rPr>
                <w:rFonts w:ascii="Times New Roman" w:hAnsi="Times New Roman" w:cs="Times New Roman"/>
                <w:sz w:val="18"/>
                <w:szCs w:val="18"/>
                <w:lang w:val="sr-Cyrl-CS"/>
              </w:rPr>
            </w:pPr>
          </w:p>
          <w:p w:rsidR="00905B3D" w:rsidRPr="0039555D" w:rsidRDefault="00905B3D" w:rsidP="00CC0119">
            <w:pPr>
              <w:spacing w:before="120" w:after="120"/>
              <w:rPr>
                <w:rFonts w:ascii="Times New Roman" w:hAnsi="Times New Roman" w:cs="Times New Roman"/>
                <w:sz w:val="18"/>
                <w:szCs w:val="18"/>
                <w:lang w:val="sr-Cyrl-CS"/>
              </w:rPr>
            </w:pPr>
          </w:p>
          <w:p w:rsidR="00905B3D" w:rsidRPr="0039555D" w:rsidRDefault="00905B3D" w:rsidP="00CC0119">
            <w:pPr>
              <w:spacing w:before="120" w:after="120"/>
              <w:rPr>
                <w:rFonts w:ascii="Times New Roman" w:hAnsi="Times New Roman" w:cs="Times New Roman"/>
                <w:sz w:val="18"/>
                <w:szCs w:val="18"/>
                <w:lang w:val="sr-Cyrl-CS"/>
              </w:rPr>
            </w:pPr>
          </w:p>
          <w:p w:rsidR="00905B3D" w:rsidRPr="0039555D" w:rsidRDefault="00905B3D" w:rsidP="00CC0119">
            <w:pPr>
              <w:spacing w:before="120" w:after="120"/>
              <w:rPr>
                <w:rFonts w:ascii="Times New Roman" w:hAnsi="Times New Roman" w:cs="Times New Roman"/>
                <w:sz w:val="18"/>
                <w:szCs w:val="18"/>
                <w:lang w:val="sr-Cyrl-CS"/>
              </w:rPr>
            </w:pPr>
          </w:p>
        </w:tc>
        <w:tc>
          <w:tcPr>
            <w:tcW w:w="1186" w:type="pct"/>
            <w:shd w:val="clear" w:color="auto" w:fill="D9D9D9"/>
            <w:vAlign w:val="center"/>
          </w:tcPr>
          <w:p w:rsidR="00905B3D" w:rsidRPr="0039555D" w:rsidRDefault="00905B3D" w:rsidP="00905B3D">
            <w:pPr>
              <w:pStyle w:val="Default"/>
              <w:ind w:left="-37"/>
              <w:jc w:val="both"/>
              <w:rPr>
                <w:rFonts w:ascii="Times New Roman" w:hAnsi="Times New Roman" w:cs="Times New Roman"/>
                <w:sz w:val="18"/>
                <w:szCs w:val="18"/>
                <w:lang w:val="sr-Cyrl-CS"/>
              </w:rPr>
            </w:pPr>
          </w:p>
          <w:p w:rsidR="00905B3D" w:rsidRPr="0039555D" w:rsidRDefault="00905B3D" w:rsidP="00905B3D">
            <w:pPr>
              <w:pStyle w:val="Default"/>
              <w:ind w:left="-37"/>
              <w:jc w:val="both"/>
              <w:rPr>
                <w:rFonts w:ascii="Times New Roman" w:hAnsi="Times New Roman" w:cs="Times New Roman"/>
                <w:sz w:val="18"/>
                <w:szCs w:val="18"/>
                <w:lang w:val="sr-Cyrl-CS"/>
              </w:rPr>
            </w:pPr>
          </w:p>
          <w:p w:rsidR="0025042A" w:rsidRPr="0039555D" w:rsidRDefault="0025042A" w:rsidP="001F770B">
            <w:pPr>
              <w:jc w:val="both"/>
              <w:rPr>
                <w:rFonts w:ascii="Times New Roman" w:hAnsi="Times New Roman" w:cs="Times New Roman"/>
                <w:sz w:val="18"/>
                <w:szCs w:val="18"/>
                <w:lang w:val="sr-Cyrl-CS"/>
              </w:rPr>
            </w:pPr>
          </w:p>
          <w:p w:rsidR="00C06F73" w:rsidRPr="0039555D" w:rsidRDefault="00C06F73" w:rsidP="008A566A">
            <w:pPr>
              <w:pStyle w:val="Default"/>
              <w:ind w:left="516"/>
              <w:jc w:val="both"/>
              <w:rPr>
                <w:rFonts w:ascii="Times New Roman" w:hAnsi="Times New Roman" w:cs="Times New Roman"/>
                <w:sz w:val="18"/>
                <w:szCs w:val="18"/>
                <w:lang w:val="sr-Cyrl-CS"/>
              </w:rPr>
            </w:pPr>
          </w:p>
        </w:tc>
        <w:tc>
          <w:tcPr>
            <w:tcW w:w="407" w:type="pct"/>
          </w:tcPr>
          <w:p w:rsidR="00A70113" w:rsidRPr="0039555D" w:rsidRDefault="00905B3D" w:rsidP="00493556">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117a.1</w:t>
            </w: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2B2579" w:rsidRPr="0039555D" w:rsidRDefault="002B2579" w:rsidP="00493556">
            <w:pPr>
              <w:spacing w:before="120" w:after="120"/>
              <w:rPr>
                <w:rFonts w:ascii="Times New Roman" w:hAnsi="Times New Roman" w:cs="Times New Roman"/>
                <w:sz w:val="18"/>
                <w:szCs w:val="18"/>
                <w:lang w:val="sr-Cyrl-CS"/>
              </w:rPr>
            </w:pPr>
          </w:p>
          <w:p w:rsidR="002B2579" w:rsidRPr="0039555D" w:rsidRDefault="002B2579" w:rsidP="00493556">
            <w:pPr>
              <w:spacing w:before="120" w:after="120"/>
              <w:rPr>
                <w:rFonts w:ascii="Times New Roman" w:hAnsi="Times New Roman" w:cs="Times New Roman"/>
                <w:sz w:val="18"/>
                <w:szCs w:val="18"/>
                <w:lang w:val="sr-Cyrl-CS"/>
              </w:rPr>
            </w:pPr>
          </w:p>
          <w:p w:rsidR="002B2579" w:rsidRPr="0039555D" w:rsidRDefault="002B2579" w:rsidP="00493556">
            <w:pPr>
              <w:spacing w:before="120" w:after="120"/>
              <w:rPr>
                <w:rFonts w:ascii="Times New Roman" w:hAnsi="Times New Roman" w:cs="Times New Roman"/>
                <w:sz w:val="18"/>
                <w:szCs w:val="18"/>
                <w:lang w:val="sr-Cyrl-CS"/>
              </w:rPr>
            </w:pPr>
          </w:p>
          <w:p w:rsidR="002B2579" w:rsidRPr="0039555D" w:rsidRDefault="002B2579"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117a.2</w:t>
            </w: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p>
          <w:p w:rsidR="00A04933" w:rsidRPr="0039555D" w:rsidRDefault="00A04933" w:rsidP="00493556">
            <w:pPr>
              <w:spacing w:before="120" w:after="120"/>
              <w:rPr>
                <w:rFonts w:ascii="Times New Roman" w:hAnsi="Times New Roman" w:cs="Times New Roman"/>
                <w:sz w:val="18"/>
                <w:szCs w:val="18"/>
                <w:lang w:val="sr-Cyrl-CS"/>
              </w:rPr>
            </w:pPr>
          </w:p>
          <w:p w:rsidR="002B2579" w:rsidRPr="0039555D" w:rsidRDefault="002B2579" w:rsidP="00493556">
            <w:pPr>
              <w:spacing w:before="120" w:after="120"/>
              <w:rPr>
                <w:rFonts w:ascii="Times New Roman" w:hAnsi="Times New Roman" w:cs="Times New Roman"/>
                <w:sz w:val="18"/>
                <w:szCs w:val="18"/>
                <w:lang w:val="sr-Cyrl-CS"/>
              </w:rPr>
            </w:pPr>
          </w:p>
          <w:p w:rsidR="002B2579" w:rsidRPr="0039555D" w:rsidRDefault="002B2579" w:rsidP="00493556">
            <w:pPr>
              <w:spacing w:before="120" w:after="120"/>
              <w:rPr>
                <w:rFonts w:ascii="Times New Roman" w:hAnsi="Times New Roman" w:cs="Times New Roman"/>
                <w:sz w:val="18"/>
                <w:szCs w:val="18"/>
                <w:lang w:val="sr-Cyrl-CS"/>
              </w:rPr>
            </w:pPr>
          </w:p>
          <w:p w:rsidR="002B2579" w:rsidRPr="0039555D" w:rsidRDefault="002B2579" w:rsidP="00493556">
            <w:pPr>
              <w:spacing w:before="120" w:after="120"/>
              <w:rPr>
                <w:rFonts w:ascii="Times New Roman" w:hAnsi="Times New Roman" w:cs="Times New Roman"/>
                <w:sz w:val="18"/>
                <w:szCs w:val="18"/>
                <w:lang w:val="sr-Cyrl-CS"/>
              </w:rPr>
            </w:pPr>
          </w:p>
          <w:p w:rsidR="002B2579" w:rsidRPr="0039555D" w:rsidRDefault="002B2579" w:rsidP="00493556">
            <w:pPr>
              <w:spacing w:before="120" w:after="120"/>
              <w:rPr>
                <w:rFonts w:ascii="Times New Roman" w:hAnsi="Times New Roman" w:cs="Times New Roman"/>
                <w:sz w:val="18"/>
                <w:szCs w:val="18"/>
                <w:lang w:val="sr-Cyrl-CS"/>
              </w:rPr>
            </w:pPr>
          </w:p>
          <w:p w:rsidR="002B2579" w:rsidRPr="0039555D" w:rsidRDefault="002B2579" w:rsidP="00493556">
            <w:pPr>
              <w:spacing w:before="120" w:after="120"/>
              <w:rPr>
                <w:rFonts w:ascii="Times New Roman" w:hAnsi="Times New Roman" w:cs="Times New Roman"/>
                <w:sz w:val="18"/>
                <w:szCs w:val="18"/>
                <w:lang w:val="sr-Cyrl-CS"/>
              </w:rPr>
            </w:pPr>
          </w:p>
          <w:p w:rsidR="00905B3D" w:rsidRPr="0039555D" w:rsidRDefault="00905B3D" w:rsidP="00493556">
            <w:pPr>
              <w:spacing w:before="120" w:after="120"/>
              <w:rPr>
                <w:rFonts w:ascii="Times New Roman" w:hAnsi="Times New Roman" w:cs="Times New Roman"/>
                <w:sz w:val="18"/>
                <w:szCs w:val="18"/>
                <w:lang w:val="sr-Cyrl-CS"/>
              </w:rPr>
            </w:pPr>
            <w:r w:rsidRPr="0039555D">
              <w:rPr>
                <w:rFonts w:ascii="Times New Roman" w:hAnsi="Times New Roman" w:cs="Times New Roman"/>
                <w:sz w:val="18"/>
                <w:szCs w:val="18"/>
                <w:lang w:val="sr-Cyrl-CS"/>
              </w:rPr>
              <w:t>117a.3</w:t>
            </w:r>
          </w:p>
        </w:tc>
        <w:tc>
          <w:tcPr>
            <w:tcW w:w="1280" w:type="pct"/>
            <w:vAlign w:val="center"/>
          </w:tcPr>
          <w:p w:rsidR="00A32F8B" w:rsidRPr="0039555D" w:rsidRDefault="002B2579" w:rsidP="00A32F8B">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lastRenderedPageBreak/>
              <w:t xml:space="preserve">ОСНИВАЧ ПРИРЕЂИВАЧА, СТВАРНИ ВЛАСНИК ПРИРЕЂИВАЧА, ЧЛАН ОРГАНА УПРАВЉАЊА ОСНИВАЧА ПРИРЕЂИВАЧА, ИМЕНОВАНО ЛИЦЕ И САРАДНИК ОВИХ ЛИЦА, ОДНОСНО КАДА ЈЕ ИМЕНОВАНО ЛИЦЕ ПРАВНО ЛИЦЕ, ЊЕГОВ ЧЛАН, ЊЕГОВ СТВАРНИ ВЛАСНИК, ИМЕНОВАНО ЛИЦЕ У ТАКВОМ ЛИЦУ И САРАДНИК ОВИХ ЛИЦА НЕ МОЖЕ БИТИ ЛИЦЕ ПРОТИВ КОГА СЕ ВОДИ ИСТРАГА ИЛИ КРИВИЧНИ ПОСТУПАК, ОДНОСНО ЛИЦЕ КОЈЕ ЈЕ ПРАВНОСНАЖНОМ ПРЕСУДОМ ОСУЂЕНО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w:t>
            </w:r>
            <w:r w:rsidRPr="0039555D">
              <w:rPr>
                <w:rFonts w:ascii="Times New Roman" w:hAnsi="Times New Roman" w:cs="Times New Roman"/>
                <w:sz w:val="18"/>
                <w:szCs w:val="18"/>
                <w:lang w:val="sr-Cyrl-CS"/>
              </w:rPr>
              <w:lastRenderedPageBreak/>
              <w:t xml:space="preserve">ЗА СЛИЧНА ИЛИ УПОРЕДИВА КРИВИЧНА ДЕЛА У СКЛАДУ С ПРОПИСИМА СТРАНЕ ДРЖАВЕ, КАО НИ ЛИЦЕ КОЈЕ ЈЕ У ПОСЛЕДЊИХ ДЕСЕТ ГОДИНА ПОЧИНИЛО ТЕЖУ ПОВРЕДУ, ОДНОСНО ПОНАВЉАЊЕ ПОВРЕДЕ ПРОПИСА КОЈИМ СЕ УРЕЂУЈЕ СПРЕЧАВАЊЕ ПРАЊА НОВЦА И ФИНАНСИРАЊА ТЕРОРИЗМА. </w:t>
            </w:r>
          </w:p>
          <w:p w:rsidR="00A32F8B" w:rsidRPr="0039555D" w:rsidRDefault="00A32F8B" w:rsidP="00A32F8B">
            <w:pPr>
              <w:jc w:val="both"/>
              <w:rPr>
                <w:rFonts w:ascii="Times New Roman" w:hAnsi="Times New Roman" w:cs="Times New Roman"/>
                <w:sz w:val="18"/>
                <w:szCs w:val="18"/>
                <w:lang w:val="sr-Cyrl-CS"/>
              </w:rPr>
            </w:pPr>
          </w:p>
          <w:p w:rsidR="00A32F8B" w:rsidRPr="0039555D" w:rsidRDefault="002B2579" w:rsidP="00A32F8B">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 xml:space="preserve">ПРИРЕЂИВАЧ ПРИЛИКОМ СВАКОГ ИМЕНОВАЊА ОДНОСНО ПРОМЕНЕ ИМЕНОВАНОГ ЛИЦА ДОСТАВЉА АКТ НАДЛЕЖНОГ ДРЖАВНОГ ОРГАНА КОЈИМ СЕ ПОТВРЂУЈЕ ДА ТАКВО ЛИЦЕ НИЈЕ ЛИЦЕ ПРОТИВ КОГА СЕ ВОДИ ИСТРАГА ИЛИ КРИВИЧНИ ПОСТУПАК,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ФИНАНСИРАЊА ТЕРОРИЗМА. </w:t>
            </w:r>
          </w:p>
          <w:p w:rsidR="00A32F8B" w:rsidRPr="0039555D" w:rsidRDefault="00A32F8B" w:rsidP="00A32F8B">
            <w:pPr>
              <w:jc w:val="both"/>
              <w:rPr>
                <w:rFonts w:ascii="Times New Roman" w:hAnsi="Times New Roman" w:cs="Times New Roman"/>
                <w:sz w:val="18"/>
                <w:szCs w:val="18"/>
                <w:lang w:val="sr-Cyrl-CS"/>
              </w:rPr>
            </w:pPr>
          </w:p>
          <w:p w:rsidR="00905B3D" w:rsidRPr="0039555D" w:rsidRDefault="002B2579" w:rsidP="00A32F8B">
            <w:pPr>
              <w:jc w:val="both"/>
              <w:rPr>
                <w:rFonts w:ascii="Times New Roman" w:hAnsi="Times New Roman" w:cs="Times New Roman"/>
                <w:sz w:val="18"/>
                <w:szCs w:val="18"/>
                <w:lang w:val="sr-Cyrl-CS"/>
              </w:rPr>
            </w:pPr>
            <w:r w:rsidRPr="0039555D">
              <w:rPr>
                <w:rFonts w:ascii="Times New Roman" w:hAnsi="Times New Roman" w:cs="Times New Roman"/>
                <w:sz w:val="18"/>
                <w:szCs w:val="18"/>
                <w:lang w:val="sr-Cyrl-CS"/>
              </w:rPr>
              <w:t xml:space="preserve">AКО СЕ ИЗ ОПРАВДАНИХ РАЗЛОГА НЕ МОГУ ПРИБАВИТИ АКТИ НАДЛЕЖНОГ ДРЖАВНОГ ОРГАНА ИЗ СТАВА 2. ОВОГ ЧЛАНА, ПРИРЕЂИВАЧ МОЖЕ ДА ДОСТАВИ И ИЗЈАВУ ДАТУ ПОД МАТЕРИЈАЛНОМ И КРИВИЧНОМ ОДГОВОРНОШЋУ ДА ИМЕНОВАНО ЛИЦЕ НИЈЕ ЛИЦЕ ПРОТИВ КОГА СЕ ВОДИ </w:t>
            </w:r>
            <w:r w:rsidRPr="0039555D">
              <w:rPr>
                <w:rFonts w:ascii="Times New Roman" w:hAnsi="Times New Roman" w:cs="Times New Roman"/>
                <w:sz w:val="18"/>
                <w:szCs w:val="18"/>
                <w:lang w:val="sr-Cyrl-CS"/>
              </w:rPr>
              <w:lastRenderedPageBreak/>
              <w:t>ИСТРАГА ИЛИ КРИВИЧНИ ПОСТУПАК, ОДНОСНО ДА НИЈЕ ОСУЂЕН, КАО И ДА НИЈЕ ЧЛАН ОРГАНИЗОВАНЕ КРИМИНАЛНЕ ГРУПЕ, ИЛИ ДА НИЈЕ ПОЧИНИО У ПОСЛЕДЊИХ ДЕСЕТ ГОДИНА ТЕЖУ ПОВРЕДУ, ОДНОСНО ПОНАВЉАЊЕ ПОВРЕДЕ ПРОПИСА КОЈИМ СЕ УРЕЂУЈЕ СПРЕЧАВАЊЕ ПРАЊА НОВЦА И ФИНАНСИРАЊЕ ТЕРОРИЗМА. УПРАВА МОЖЕ У БИЛО КОМ ТРЕНУТКУ ЗАТРАЖИТИ ОД ПРИРЕЂИВАЧА ДА ЈОЈ ДОСТАВИ НАВЕДЕНЕ ДОКАЗЕ ИЛИ НЕПОСРЕДНО ОД НАДЛЕЖНОГ ОРГАНА ЗАТРАЖИТИ ТЕ ДОКАЗЕ.</w:t>
            </w:r>
          </w:p>
        </w:tc>
        <w:tc>
          <w:tcPr>
            <w:tcW w:w="458" w:type="pct"/>
            <w:vAlign w:val="center"/>
          </w:tcPr>
          <w:p w:rsidR="0025042A" w:rsidRPr="0039555D" w:rsidRDefault="007C3385" w:rsidP="0025042A">
            <w:pPr>
              <w:spacing w:before="120" w:after="120"/>
              <w:jc w:val="center"/>
              <w:rPr>
                <w:rFonts w:ascii="Times New Roman" w:hAnsi="Times New Roman" w:cs="Times New Roman"/>
                <w:sz w:val="18"/>
                <w:szCs w:val="18"/>
                <w:lang w:val="sr-Cyrl-CS"/>
              </w:rPr>
            </w:pPr>
            <w:r w:rsidRPr="0039555D">
              <w:rPr>
                <w:rFonts w:ascii="Times New Roman" w:hAnsi="Times New Roman" w:cs="Times New Roman"/>
                <w:sz w:val="18"/>
                <w:szCs w:val="18"/>
                <w:lang w:val="sr-Cyrl-CS"/>
              </w:rPr>
              <w:lastRenderedPageBreak/>
              <w:t>ПУ</w:t>
            </w:r>
          </w:p>
        </w:tc>
        <w:tc>
          <w:tcPr>
            <w:tcW w:w="642" w:type="pct"/>
            <w:vAlign w:val="center"/>
          </w:tcPr>
          <w:p w:rsidR="0025042A" w:rsidRPr="0039555D" w:rsidRDefault="0025042A" w:rsidP="004E460E">
            <w:pPr>
              <w:spacing w:before="120" w:after="120"/>
              <w:ind w:firstLine="21"/>
              <w:rPr>
                <w:rFonts w:ascii="Times New Roman" w:hAnsi="Times New Roman" w:cs="Times New Roman"/>
                <w:sz w:val="18"/>
                <w:szCs w:val="18"/>
                <w:lang w:val="sr-Cyrl-CS"/>
              </w:rPr>
            </w:pPr>
          </w:p>
        </w:tc>
        <w:tc>
          <w:tcPr>
            <w:tcW w:w="525" w:type="pct"/>
            <w:vAlign w:val="center"/>
          </w:tcPr>
          <w:p w:rsidR="0025042A" w:rsidRPr="0039555D" w:rsidRDefault="0025042A" w:rsidP="004E460E">
            <w:pPr>
              <w:spacing w:before="120" w:after="120"/>
              <w:rPr>
                <w:rFonts w:ascii="Times New Roman" w:hAnsi="Times New Roman" w:cs="Times New Roman"/>
                <w:sz w:val="18"/>
                <w:szCs w:val="18"/>
                <w:lang w:val="sr-Cyrl-CS"/>
              </w:rPr>
            </w:pPr>
          </w:p>
        </w:tc>
      </w:tr>
    </w:tbl>
    <w:p w:rsidR="00CC6EB1" w:rsidRPr="0039555D" w:rsidRDefault="00CC6EB1">
      <w:pPr>
        <w:rPr>
          <w:lang w:val="sr-Cyrl-CS"/>
        </w:rPr>
      </w:pPr>
    </w:p>
    <w:sectPr w:rsidR="00CC6EB1" w:rsidRPr="0039555D" w:rsidSect="0039555D">
      <w:headerReference w:type="default" r:id="rId7"/>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2F8" w:rsidRDefault="00D312F8">
      <w:r>
        <w:separator/>
      </w:r>
    </w:p>
  </w:endnote>
  <w:endnote w:type="continuationSeparator" w:id="0">
    <w:p w:rsidR="00D312F8" w:rsidRDefault="00D31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2F8" w:rsidRDefault="00D312F8">
      <w:r>
        <w:separator/>
      </w:r>
    </w:p>
  </w:footnote>
  <w:footnote w:type="continuationSeparator" w:id="0">
    <w:p w:rsidR="00D312F8" w:rsidRDefault="00D312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7462033"/>
      <w:docPartObj>
        <w:docPartGallery w:val="Page Numbers (Top of Page)"/>
        <w:docPartUnique/>
      </w:docPartObj>
    </w:sdtPr>
    <w:sdtEndPr>
      <w:rPr>
        <w:noProof/>
      </w:rPr>
    </w:sdtEndPr>
    <w:sdtContent>
      <w:p w:rsidR="0039555D" w:rsidRDefault="0039555D">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4D274B" w:rsidRDefault="004D274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5016"/>
    <w:multiLevelType w:val="hybridMultilevel"/>
    <w:tmpl w:val="64CC82EE"/>
    <w:lvl w:ilvl="0" w:tplc="8ABCC6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B85B96"/>
    <w:multiLevelType w:val="hybridMultilevel"/>
    <w:tmpl w:val="C450E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795A14"/>
    <w:multiLevelType w:val="hybridMultilevel"/>
    <w:tmpl w:val="0CE648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DC17F28"/>
    <w:multiLevelType w:val="hybridMultilevel"/>
    <w:tmpl w:val="96A4831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74F148B"/>
    <w:multiLevelType w:val="hybridMultilevel"/>
    <w:tmpl w:val="960A9A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F61149"/>
    <w:multiLevelType w:val="hybridMultilevel"/>
    <w:tmpl w:val="9A92496E"/>
    <w:lvl w:ilvl="0" w:tplc="AC26A3C6">
      <w:start w:val="1"/>
      <w:numFmt w:val="decimal"/>
      <w:lvlText w:val="0%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65C07E2"/>
    <w:multiLevelType w:val="hybridMultilevel"/>
    <w:tmpl w:val="3BD23D9C"/>
    <w:lvl w:ilvl="0" w:tplc="8ABCC65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4244298"/>
    <w:multiLevelType w:val="hybridMultilevel"/>
    <w:tmpl w:val="1C58C9C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564A1E20"/>
    <w:multiLevelType w:val="hybridMultilevel"/>
    <w:tmpl w:val="EC040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4E4839"/>
    <w:multiLevelType w:val="hybridMultilevel"/>
    <w:tmpl w:val="12E09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7651E4"/>
    <w:multiLevelType w:val="hybridMultilevel"/>
    <w:tmpl w:val="2D265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325901"/>
    <w:multiLevelType w:val="hybridMultilevel"/>
    <w:tmpl w:val="960A9A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AC206F"/>
    <w:multiLevelType w:val="hybridMultilevel"/>
    <w:tmpl w:val="960A9A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E32F5D"/>
    <w:multiLevelType w:val="multilevel"/>
    <w:tmpl w:val="E90CFB28"/>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bullet"/>
      <w:lvlText w:val=""/>
      <w:lvlJc w:val="left"/>
      <w:pPr>
        <w:ind w:left="1071" w:hanging="357"/>
      </w:pPr>
      <w:rPr>
        <w:rFonts w:ascii="Symbol" w:hAnsi="Symbol"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num w:numId="1">
    <w:abstractNumId w:val="1"/>
  </w:num>
  <w:num w:numId="2">
    <w:abstractNumId w:val="3"/>
  </w:num>
  <w:num w:numId="3">
    <w:abstractNumId w:val="9"/>
  </w:num>
  <w:num w:numId="4">
    <w:abstractNumId w:val="13"/>
  </w:num>
  <w:num w:numId="5">
    <w:abstractNumId w:val="4"/>
  </w:num>
  <w:num w:numId="6">
    <w:abstractNumId w:val="2"/>
  </w:num>
  <w:num w:numId="7">
    <w:abstractNumId w:val="10"/>
  </w:num>
  <w:num w:numId="8">
    <w:abstractNumId w:val="11"/>
  </w:num>
  <w:num w:numId="9">
    <w:abstractNumId w:val="6"/>
  </w:num>
  <w:num w:numId="10">
    <w:abstractNumId w:val="12"/>
  </w:num>
  <w:num w:numId="11">
    <w:abstractNumId w:val="5"/>
  </w:num>
  <w:num w:numId="12">
    <w:abstractNumId w:val="0"/>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42A"/>
    <w:rsid w:val="000549F4"/>
    <w:rsid w:val="00081898"/>
    <w:rsid w:val="000A1FD4"/>
    <w:rsid w:val="000C2D43"/>
    <w:rsid w:val="000F4374"/>
    <w:rsid w:val="00104A45"/>
    <w:rsid w:val="001542AC"/>
    <w:rsid w:val="001769D7"/>
    <w:rsid w:val="001E44B8"/>
    <w:rsid w:val="001F770B"/>
    <w:rsid w:val="00210CCB"/>
    <w:rsid w:val="0025042A"/>
    <w:rsid w:val="00250698"/>
    <w:rsid w:val="002B2579"/>
    <w:rsid w:val="00300BB6"/>
    <w:rsid w:val="003025F1"/>
    <w:rsid w:val="00316F74"/>
    <w:rsid w:val="0034449E"/>
    <w:rsid w:val="003525FA"/>
    <w:rsid w:val="0039555D"/>
    <w:rsid w:val="003E69B2"/>
    <w:rsid w:val="00402A37"/>
    <w:rsid w:val="00407BAC"/>
    <w:rsid w:val="00435298"/>
    <w:rsid w:val="00485316"/>
    <w:rsid w:val="00493556"/>
    <w:rsid w:val="00496BDF"/>
    <w:rsid w:val="004C76B1"/>
    <w:rsid w:val="004D274B"/>
    <w:rsid w:val="004E460E"/>
    <w:rsid w:val="004F4A3D"/>
    <w:rsid w:val="005124FC"/>
    <w:rsid w:val="00513CB3"/>
    <w:rsid w:val="005A0423"/>
    <w:rsid w:val="005C05DB"/>
    <w:rsid w:val="005E4A90"/>
    <w:rsid w:val="00600F81"/>
    <w:rsid w:val="00642877"/>
    <w:rsid w:val="006876B1"/>
    <w:rsid w:val="006C4DD3"/>
    <w:rsid w:val="00730E8E"/>
    <w:rsid w:val="00731BC2"/>
    <w:rsid w:val="00736AE7"/>
    <w:rsid w:val="00753DD5"/>
    <w:rsid w:val="007A2084"/>
    <w:rsid w:val="007A3C1A"/>
    <w:rsid w:val="007C3385"/>
    <w:rsid w:val="007D619B"/>
    <w:rsid w:val="007E1C7A"/>
    <w:rsid w:val="007F316B"/>
    <w:rsid w:val="0080272F"/>
    <w:rsid w:val="008060BC"/>
    <w:rsid w:val="0086180F"/>
    <w:rsid w:val="0089251D"/>
    <w:rsid w:val="008A566A"/>
    <w:rsid w:val="008E4ABB"/>
    <w:rsid w:val="008F0225"/>
    <w:rsid w:val="008F620E"/>
    <w:rsid w:val="00904DF0"/>
    <w:rsid w:val="00905B3D"/>
    <w:rsid w:val="0094618F"/>
    <w:rsid w:val="00951C5E"/>
    <w:rsid w:val="00965B8F"/>
    <w:rsid w:val="00970B9C"/>
    <w:rsid w:val="009B634E"/>
    <w:rsid w:val="009E28D0"/>
    <w:rsid w:val="00A04933"/>
    <w:rsid w:val="00A112B0"/>
    <w:rsid w:val="00A324C1"/>
    <w:rsid w:val="00A32F8B"/>
    <w:rsid w:val="00A43A6D"/>
    <w:rsid w:val="00A63CBA"/>
    <w:rsid w:val="00A70113"/>
    <w:rsid w:val="00A73FF8"/>
    <w:rsid w:val="00AB0508"/>
    <w:rsid w:val="00AB0B0E"/>
    <w:rsid w:val="00AB65EA"/>
    <w:rsid w:val="00B11936"/>
    <w:rsid w:val="00B322BA"/>
    <w:rsid w:val="00B56C36"/>
    <w:rsid w:val="00B90C39"/>
    <w:rsid w:val="00BD6C5D"/>
    <w:rsid w:val="00BD7DA7"/>
    <w:rsid w:val="00C05F2A"/>
    <w:rsid w:val="00C06F73"/>
    <w:rsid w:val="00C14795"/>
    <w:rsid w:val="00C27757"/>
    <w:rsid w:val="00C50DA5"/>
    <w:rsid w:val="00C8462A"/>
    <w:rsid w:val="00CA02B0"/>
    <w:rsid w:val="00CA7590"/>
    <w:rsid w:val="00CC0119"/>
    <w:rsid w:val="00CC6EB1"/>
    <w:rsid w:val="00D312F8"/>
    <w:rsid w:val="00D5265E"/>
    <w:rsid w:val="00D75C7E"/>
    <w:rsid w:val="00D93199"/>
    <w:rsid w:val="00DB157B"/>
    <w:rsid w:val="00DD3362"/>
    <w:rsid w:val="00DF5FF4"/>
    <w:rsid w:val="00E209FA"/>
    <w:rsid w:val="00E3075C"/>
    <w:rsid w:val="00E63463"/>
    <w:rsid w:val="00E84A89"/>
    <w:rsid w:val="00EB685C"/>
    <w:rsid w:val="00EE0AE4"/>
    <w:rsid w:val="00EF00CE"/>
    <w:rsid w:val="00EF210B"/>
    <w:rsid w:val="00F23B55"/>
    <w:rsid w:val="00FA71E0"/>
    <w:rsid w:val="00FB54EA"/>
    <w:rsid w:val="00FF6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8B9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42A"/>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paragraph" w:customStyle="1" w:styleId="Default">
    <w:name w:val="Default"/>
    <w:rsid w:val="00C06F73"/>
    <w:pPr>
      <w:autoSpaceDE w:val="0"/>
      <w:autoSpaceDN w:val="0"/>
      <w:adjustRightInd w:val="0"/>
    </w:pPr>
    <w:rPr>
      <w:rFonts w:ascii="Cambria" w:hAnsi="Cambria" w:cs="Cambria"/>
      <w:color w:val="000000"/>
      <w:sz w:val="24"/>
      <w:szCs w:val="24"/>
    </w:rPr>
  </w:style>
  <w:style w:type="paragraph" w:styleId="Header">
    <w:name w:val="header"/>
    <w:basedOn w:val="Normal"/>
    <w:link w:val="HeaderChar"/>
    <w:uiPriority w:val="99"/>
    <w:rsid w:val="00EF00CE"/>
    <w:pPr>
      <w:tabs>
        <w:tab w:val="center" w:pos="4680"/>
        <w:tab w:val="right" w:pos="9360"/>
      </w:tabs>
    </w:pPr>
  </w:style>
  <w:style w:type="character" w:customStyle="1" w:styleId="HeaderChar">
    <w:name w:val="Header Char"/>
    <w:link w:val="Header"/>
    <w:uiPriority w:val="99"/>
    <w:rsid w:val="00EF00CE"/>
    <w:rPr>
      <w:rFonts w:ascii="Arial" w:eastAsia="Calibri" w:hAnsi="Arial" w:cs="Arial"/>
      <w:sz w:val="22"/>
      <w:szCs w:val="22"/>
    </w:rPr>
  </w:style>
  <w:style w:type="paragraph" w:styleId="Footer">
    <w:name w:val="footer"/>
    <w:basedOn w:val="Normal"/>
    <w:link w:val="FooterChar"/>
    <w:rsid w:val="00EF00CE"/>
    <w:pPr>
      <w:tabs>
        <w:tab w:val="center" w:pos="4680"/>
        <w:tab w:val="right" w:pos="9360"/>
      </w:tabs>
    </w:pPr>
  </w:style>
  <w:style w:type="character" w:customStyle="1" w:styleId="FooterChar">
    <w:name w:val="Footer Char"/>
    <w:link w:val="Footer"/>
    <w:rsid w:val="00EF00CE"/>
    <w:rPr>
      <w:rFonts w:ascii="Arial" w:eastAsia="Calibri" w:hAnsi="Arial" w:cs="Arial"/>
      <w:sz w:val="22"/>
      <w:szCs w:val="22"/>
    </w:rPr>
  </w:style>
  <w:style w:type="paragraph" w:styleId="ListParagraph">
    <w:name w:val="List Paragraph"/>
    <w:basedOn w:val="Normal"/>
    <w:uiPriority w:val="34"/>
    <w:qFormat/>
    <w:rsid w:val="00A73F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1682">
      <w:bodyDiv w:val="1"/>
      <w:marLeft w:val="0"/>
      <w:marRight w:val="0"/>
      <w:marTop w:val="0"/>
      <w:marBottom w:val="0"/>
      <w:divBdr>
        <w:top w:val="none" w:sz="0" w:space="0" w:color="auto"/>
        <w:left w:val="none" w:sz="0" w:space="0" w:color="auto"/>
        <w:bottom w:val="none" w:sz="0" w:space="0" w:color="auto"/>
        <w:right w:val="none" w:sz="0" w:space="0" w:color="auto"/>
      </w:divBdr>
    </w:div>
    <w:div w:id="100154438">
      <w:bodyDiv w:val="1"/>
      <w:marLeft w:val="0"/>
      <w:marRight w:val="0"/>
      <w:marTop w:val="0"/>
      <w:marBottom w:val="0"/>
      <w:divBdr>
        <w:top w:val="none" w:sz="0" w:space="0" w:color="auto"/>
        <w:left w:val="none" w:sz="0" w:space="0" w:color="auto"/>
        <w:bottom w:val="none" w:sz="0" w:space="0" w:color="auto"/>
        <w:right w:val="none" w:sz="0" w:space="0" w:color="auto"/>
      </w:divBdr>
    </w:div>
    <w:div w:id="205222467">
      <w:bodyDiv w:val="1"/>
      <w:marLeft w:val="0"/>
      <w:marRight w:val="0"/>
      <w:marTop w:val="0"/>
      <w:marBottom w:val="0"/>
      <w:divBdr>
        <w:top w:val="none" w:sz="0" w:space="0" w:color="auto"/>
        <w:left w:val="none" w:sz="0" w:space="0" w:color="auto"/>
        <w:bottom w:val="none" w:sz="0" w:space="0" w:color="auto"/>
        <w:right w:val="none" w:sz="0" w:space="0" w:color="auto"/>
      </w:divBdr>
    </w:div>
    <w:div w:id="290333038">
      <w:bodyDiv w:val="1"/>
      <w:marLeft w:val="0"/>
      <w:marRight w:val="0"/>
      <w:marTop w:val="0"/>
      <w:marBottom w:val="0"/>
      <w:divBdr>
        <w:top w:val="none" w:sz="0" w:space="0" w:color="auto"/>
        <w:left w:val="none" w:sz="0" w:space="0" w:color="auto"/>
        <w:bottom w:val="none" w:sz="0" w:space="0" w:color="auto"/>
        <w:right w:val="none" w:sz="0" w:space="0" w:color="auto"/>
      </w:divBdr>
    </w:div>
    <w:div w:id="387801118">
      <w:bodyDiv w:val="1"/>
      <w:marLeft w:val="0"/>
      <w:marRight w:val="0"/>
      <w:marTop w:val="0"/>
      <w:marBottom w:val="0"/>
      <w:divBdr>
        <w:top w:val="none" w:sz="0" w:space="0" w:color="auto"/>
        <w:left w:val="none" w:sz="0" w:space="0" w:color="auto"/>
        <w:bottom w:val="none" w:sz="0" w:space="0" w:color="auto"/>
        <w:right w:val="none" w:sz="0" w:space="0" w:color="auto"/>
      </w:divBdr>
    </w:div>
    <w:div w:id="402727201">
      <w:bodyDiv w:val="1"/>
      <w:marLeft w:val="0"/>
      <w:marRight w:val="0"/>
      <w:marTop w:val="0"/>
      <w:marBottom w:val="0"/>
      <w:divBdr>
        <w:top w:val="none" w:sz="0" w:space="0" w:color="auto"/>
        <w:left w:val="none" w:sz="0" w:space="0" w:color="auto"/>
        <w:bottom w:val="none" w:sz="0" w:space="0" w:color="auto"/>
        <w:right w:val="none" w:sz="0" w:space="0" w:color="auto"/>
      </w:divBdr>
    </w:div>
    <w:div w:id="1429931469">
      <w:bodyDiv w:val="1"/>
      <w:marLeft w:val="0"/>
      <w:marRight w:val="0"/>
      <w:marTop w:val="0"/>
      <w:marBottom w:val="0"/>
      <w:divBdr>
        <w:top w:val="none" w:sz="0" w:space="0" w:color="auto"/>
        <w:left w:val="none" w:sz="0" w:space="0" w:color="auto"/>
        <w:bottom w:val="none" w:sz="0" w:space="0" w:color="auto"/>
        <w:right w:val="none" w:sz="0" w:space="0" w:color="auto"/>
      </w:divBdr>
    </w:div>
    <w:div w:id="1695568486">
      <w:bodyDiv w:val="1"/>
      <w:marLeft w:val="0"/>
      <w:marRight w:val="0"/>
      <w:marTop w:val="0"/>
      <w:marBottom w:val="0"/>
      <w:divBdr>
        <w:top w:val="none" w:sz="0" w:space="0" w:color="auto"/>
        <w:left w:val="none" w:sz="0" w:space="0" w:color="auto"/>
        <w:bottom w:val="none" w:sz="0" w:space="0" w:color="auto"/>
        <w:right w:val="none" w:sz="0" w:space="0" w:color="auto"/>
      </w:divBdr>
    </w:div>
    <w:div w:id="192629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2583</Words>
  <Characters>14729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2019-10-16T16:08:00Z</dcterms:created>
  <dcterms:modified xsi:type="dcterms:W3CDTF">2019-10-24T09:08:00Z</dcterms:modified>
</cp:coreProperties>
</file>