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4D6" w:rsidRPr="00310A59" w:rsidRDefault="00D055BF" w:rsidP="007A04D6">
      <w:pPr>
        <w:spacing w:after="0" w:line="276" w:lineRule="auto"/>
        <w:jc w:val="center"/>
        <w:rPr>
          <w:rFonts w:ascii="Times New Roman" w:eastAsia="Calibri" w:hAnsi="Times New Roman" w:cs="Times New Roman"/>
          <w:sz w:val="24"/>
          <w:szCs w:val="24"/>
          <w:lang w:val="sr-Cyrl-CS"/>
        </w:rPr>
      </w:pPr>
      <w:bookmarkStart w:id="0" w:name="_GoBack"/>
      <w:bookmarkEnd w:id="0"/>
      <w:r w:rsidRPr="00310A59">
        <w:rPr>
          <w:rFonts w:ascii="Times New Roman" w:eastAsia="Calibri" w:hAnsi="Times New Roman" w:cs="Times New Roman"/>
          <w:sz w:val="24"/>
          <w:szCs w:val="24"/>
          <w:lang w:val="sr-Cyrl-CS"/>
        </w:rPr>
        <w:t>ПРЕДЛОГ</w:t>
      </w:r>
      <w:r w:rsidR="007A04D6" w:rsidRPr="00310A59">
        <w:rPr>
          <w:rFonts w:ascii="Times New Roman" w:eastAsia="Calibri" w:hAnsi="Times New Roman" w:cs="Times New Roman"/>
          <w:sz w:val="24"/>
          <w:szCs w:val="24"/>
          <w:lang w:val="sr-Cyrl-CS"/>
        </w:rPr>
        <w:t xml:space="preserve"> ЗАКОНА</w:t>
      </w:r>
    </w:p>
    <w:p w:rsidR="007A04D6" w:rsidRPr="00310A59" w:rsidRDefault="007A04D6" w:rsidP="007A04D6">
      <w:pPr>
        <w:spacing w:after="0" w:line="276" w:lineRule="auto"/>
        <w:jc w:val="center"/>
        <w:rPr>
          <w:rFonts w:ascii="Times New Roman" w:eastAsia="Calibri" w:hAnsi="Times New Roman" w:cs="Times New Roman"/>
          <w:sz w:val="24"/>
          <w:szCs w:val="24"/>
          <w:lang w:val="sr-Cyrl-CS"/>
        </w:rPr>
      </w:pPr>
      <w:r w:rsidRPr="00310A59">
        <w:rPr>
          <w:rFonts w:ascii="Times New Roman" w:eastAsia="Calibri" w:hAnsi="Times New Roman" w:cs="Times New Roman"/>
          <w:sz w:val="24"/>
          <w:szCs w:val="24"/>
          <w:lang w:val="sr-Cyrl-CS"/>
        </w:rPr>
        <w:t>О ИЗМЕНАМА И ДОПУНАМА ЗАКОНА О ПОРЕЗУ НА ДОДАТУ ВРЕДНОСТ</w:t>
      </w:r>
    </w:p>
    <w:p w:rsidR="007A04D6" w:rsidRPr="00310A59" w:rsidRDefault="007A04D6" w:rsidP="007A04D6">
      <w:pPr>
        <w:spacing w:after="0" w:line="276" w:lineRule="auto"/>
        <w:rPr>
          <w:rFonts w:ascii="Times New Roman" w:eastAsia="Calibri" w:hAnsi="Times New Roman" w:cs="Times New Roman"/>
          <w:sz w:val="24"/>
          <w:szCs w:val="24"/>
          <w:lang w:val="sr-Cyrl-CS"/>
        </w:rPr>
      </w:pPr>
    </w:p>
    <w:p w:rsidR="007A04D6" w:rsidRPr="00310A59" w:rsidRDefault="007A04D6" w:rsidP="007A04D6">
      <w:pPr>
        <w:spacing w:after="0" w:line="240" w:lineRule="atLeast"/>
        <w:jc w:val="center"/>
        <w:rPr>
          <w:rFonts w:ascii="Times New Roman" w:eastAsia="Times New Roman" w:hAnsi="Times New Roman" w:cs="Times New Roman"/>
          <w:sz w:val="24"/>
          <w:szCs w:val="24"/>
          <w:lang w:val="sr-Cyrl-CS"/>
        </w:rPr>
      </w:pPr>
      <w:r w:rsidRPr="00310A59">
        <w:rPr>
          <w:rFonts w:ascii="Times New Roman" w:eastAsia="Times New Roman" w:hAnsi="Times New Roman" w:cs="Times New Roman"/>
          <w:sz w:val="24"/>
          <w:szCs w:val="24"/>
          <w:lang w:val="sr-Cyrl-CS"/>
        </w:rPr>
        <w:t xml:space="preserve">Члан 1. </w:t>
      </w:r>
    </w:p>
    <w:p w:rsidR="001D1EE1" w:rsidRPr="00310A59" w:rsidRDefault="00E60B84" w:rsidP="00913077">
      <w:pPr>
        <w:spacing w:after="0" w:line="240" w:lineRule="atLeast"/>
        <w:jc w:val="both"/>
        <w:rPr>
          <w:rFonts w:ascii="Times New Roman" w:eastAsia="Times New Roman" w:hAnsi="Times New Roman" w:cs="Times New Roman"/>
          <w:sz w:val="24"/>
          <w:szCs w:val="24"/>
          <w:lang w:val="sr-Cyrl-CS"/>
        </w:rPr>
      </w:pPr>
      <w:r w:rsidRPr="00310A59">
        <w:rPr>
          <w:rFonts w:ascii="Times New Roman" w:eastAsia="Times New Roman" w:hAnsi="Times New Roman" w:cs="Times New Roman"/>
          <w:sz w:val="24"/>
          <w:szCs w:val="24"/>
          <w:lang w:val="sr-Cyrl-CS"/>
        </w:rPr>
        <w:tab/>
        <w:t>У Закону о порезу на додату вредност</w:t>
      </w:r>
      <w:r w:rsidR="00913077" w:rsidRPr="00310A59">
        <w:rPr>
          <w:rFonts w:ascii="Times New Roman" w:eastAsia="Times New Roman" w:hAnsi="Times New Roman" w:cs="Times New Roman"/>
          <w:sz w:val="24"/>
          <w:szCs w:val="24"/>
          <w:lang w:val="sr-Cyrl-CS"/>
        </w:rPr>
        <w:t xml:space="preserve"> </w:t>
      </w:r>
      <w:r w:rsidR="00913077" w:rsidRPr="00310A59">
        <w:rPr>
          <w:rFonts w:ascii="Times New Roman" w:hAnsi="Times New Roman" w:cs="Times New Roman"/>
          <w:sz w:val="24"/>
          <w:szCs w:val="24"/>
          <w:lang w:val="sr-Cyrl-CS"/>
        </w:rPr>
        <w:t xml:space="preserve">(„Службени гласник РС”, бр. 84/04, 86/04-исправка, 61/05, 61/07, 93/12, 108/13, 68/14-др. закон, 142/14, 83/15, 108/16, 113/17 и 30/18), после </w:t>
      </w:r>
      <w:r w:rsidR="00B83E23" w:rsidRPr="00310A59">
        <w:rPr>
          <w:rFonts w:ascii="Times New Roman" w:eastAsia="Times New Roman" w:hAnsi="Times New Roman" w:cs="Times New Roman"/>
          <w:sz w:val="24"/>
          <w:szCs w:val="24"/>
          <w:lang w:val="sr-Cyrl-CS"/>
        </w:rPr>
        <w:t xml:space="preserve">члана 7. </w:t>
      </w:r>
      <w:r w:rsidR="00607AF1" w:rsidRPr="00310A59">
        <w:rPr>
          <w:rFonts w:ascii="Times New Roman" w:eastAsia="Times New Roman" w:hAnsi="Times New Roman" w:cs="Times New Roman"/>
          <w:sz w:val="24"/>
          <w:szCs w:val="24"/>
          <w:lang w:val="sr-Cyrl-CS"/>
        </w:rPr>
        <w:t xml:space="preserve">додају се назив члана </w:t>
      </w:r>
      <w:r w:rsidR="00913077" w:rsidRPr="00310A59">
        <w:rPr>
          <w:rFonts w:ascii="Times New Roman" w:eastAsia="Times New Roman" w:hAnsi="Times New Roman" w:cs="Times New Roman"/>
          <w:sz w:val="24"/>
          <w:szCs w:val="24"/>
          <w:lang w:val="sr-Cyrl-CS"/>
        </w:rPr>
        <w:t xml:space="preserve">7а </w:t>
      </w:r>
      <w:r w:rsidR="00607AF1" w:rsidRPr="00310A59">
        <w:rPr>
          <w:rFonts w:ascii="Times New Roman" w:eastAsia="Times New Roman" w:hAnsi="Times New Roman" w:cs="Times New Roman"/>
          <w:sz w:val="24"/>
          <w:szCs w:val="24"/>
          <w:lang w:val="sr-Cyrl-CS"/>
        </w:rPr>
        <w:t>и чл.</w:t>
      </w:r>
      <w:r w:rsidR="00B83E23" w:rsidRPr="00310A59">
        <w:rPr>
          <w:rFonts w:ascii="Times New Roman" w:eastAsia="Times New Roman" w:hAnsi="Times New Roman" w:cs="Times New Roman"/>
          <w:sz w:val="24"/>
          <w:szCs w:val="24"/>
          <w:lang w:val="sr-Cyrl-CS"/>
        </w:rPr>
        <w:t xml:space="preserve"> 7a</w:t>
      </w:r>
      <w:r w:rsidR="00D055BF" w:rsidRPr="00310A59">
        <w:rPr>
          <w:rFonts w:ascii="Times New Roman" w:eastAsia="Times New Roman" w:hAnsi="Times New Roman" w:cs="Times New Roman"/>
          <w:sz w:val="24"/>
          <w:szCs w:val="24"/>
          <w:lang w:val="sr-Cyrl-CS"/>
        </w:rPr>
        <w:t>−</w:t>
      </w:r>
      <w:r w:rsidR="00B83E23" w:rsidRPr="00310A59">
        <w:rPr>
          <w:rFonts w:ascii="Times New Roman" w:eastAsia="Times New Roman" w:hAnsi="Times New Roman" w:cs="Times New Roman"/>
          <w:sz w:val="24"/>
          <w:szCs w:val="24"/>
          <w:lang w:val="sr-Cyrl-CS"/>
        </w:rPr>
        <w:t>7</w:t>
      </w:r>
      <w:r w:rsidR="001D1EE1" w:rsidRPr="00310A59">
        <w:rPr>
          <w:rFonts w:ascii="Times New Roman" w:eastAsia="Times New Roman" w:hAnsi="Times New Roman" w:cs="Times New Roman"/>
          <w:sz w:val="24"/>
          <w:szCs w:val="24"/>
          <w:lang w:val="sr-Cyrl-CS"/>
        </w:rPr>
        <w:t>в</w:t>
      </w:r>
      <w:r w:rsidR="00B83E23" w:rsidRPr="00310A59">
        <w:rPr>
          <w:rFonts w:ascii="Times New Roman" w:eastAsia="Times New Roman" w:hAnsi="Times New Roman" w:cs="Times New Roman"/>
          <w:sz w:val="24"/>
          <w:szCs w:val="24"/>
          <w:lang w:val="sr-Cyrl-CS"/>
        </w:rPr>
        <w:t>, који гласе:</w:t>
      </w:r>
    </w:p>
    <w:p w:rsidR="00D055BF" w:rsidRPr="00310A59" w:rsidRDefault="00D055BF" w:rsidP="00913077">
      <w:pPr>
        <w:spacing w:after="0" w:line="240" w:lineRule="atLeast"/>
        <w:jc w:val="both"/>
        <w:rPr>
          <w:rFonts w:ascii="Times New Roman" w:eastAsia="Times New Roman" w:hAnsi="Times New Roman" w:cs="Times New Roman"/>
          <w:sz w:val="24"/>
          <w:szCs w:val="24"/>
          <w:lang w:val="sr-Cyrl-CS"/>
        </w:rPr>
      </w:pPr>
    </w:p>
    <w:p w:rsidR="00B83E23" w:rsidRPr="00310A59" w:rsidRDefault="00B83E23" w:rsidP="00B83E23">
      <w:pPr>
        <w:spacing w:after="0" w:line="240" w:lineRule="atLeast"/>
        <w:jc w:val="center"/>
        <w:rPr>
          <w:rFonts w:ascii="Times New Roman" w:eastAsia="Times New Roman" w:hAnsi="Times New Roman" w:cs="Times New Roman"/>
          <w:sz w:val="24"/>
          <w:szCs w:val="24"/>
          <w:lang w:val="sr-Cyrl-CS"/>
        </w:rPr>
      </w:pPr>
      <w:r w:rsidRPr="00310A59">
        <w:rPr>
          <w:rFonts w:ascii="Times New Roman" w:eastAsia="Times New Roman" w:hAnsi="Times New Roman" w:cs="Times New Roman"/>
          <w:sz w:val="24"/>
          <w:szCs w:val="24"/>
          <w:lang w:val="sr-Cyrl-CS"/>
        </w:rPr>
        <w:t>„Вредносни ваучери</w:t>
      </w:r>
    </w:p>
    <w:p w:rsidR="00B83E23" w:rsidRPr="00310A59" w:rsidRDefault="00B83E23" w:rsidP="00B83E23">
      <w:pPr>
        <w:spacing w:after="0" w:line="240" w:lineRule="atLeast"/>
        <w:jc w:val="center"/>
        <w:rPr>
          <w:rFonts w:ascii="Times New Roman" w:eastAsia="Times New Roman" w:hAnsi="Times New Roman" w:cs="Times New Roman"/>
          <w:sz w:val="24"/>
          <w:szCs w:val="24"/>
          <w:lang w:val="sr-Cyrl-CS"/>
        </w:rPr>
      </w:pPr>
    </w:p>
    <w:p w:rsidR="00161144" w:rsidRPr="00310A59" w:rsidRDefault="00161144" w:rsidP="00161144">
      <w:pPr>
        <w:autoSpaceDE w:val="0"/>
        <w:autoSpaceDN w:val="0"/>
        <w:adjustRightInd w:val="0"/>
        <w:spacing w:after="0" w:line="240" w:lineRule="auto"/>
        <w:jc w:val="center"/>
        <w:rPr>
          <w:rFonts w:ascii="Times New Roman" w:eastAsiaTheme="minorEastAsia" w:hAnsi="Times New Roman" w:cs="Times New Roman"/>
          <w:sz w:val="24"/>
          <w:szCs w:val="24"/>
          <w:lang w:val="sr-Cyrl-CS"/>
        </w:rPr>
      </w:pPr>
      <w:r w:rsidRPr="00310A59">
        <w:rPr>
          <w:rFonts w:ascii="Times New Roman" w:eastAsia="Times New Roman" w:hAnsi="Times New Roman" w:cs="Times New Roman"/>
          <w:sz w:val="24"/>
          <w:szCs w:val="24"/>
          <w:lang w:val="sr-Cyrl-CS"/>
        </w:rPr>
        <w:t>Ч</w:t>
      </w:r>
      <w:r w:rsidRPr="00310A59">
        <w:rPr>
          <w:rFonts w:ascii="Times New Roman" w:eastAsiaTheme="minorEastAsia" w:hAnsi="Times New Roman" w:cs="Times New Roman"/>
          <w:sz w:val="24"/>
          <w:szCs w:val="24"/>
          <w:lang w:val="sr-Cyrl-CS"/>
        </w:rPr>
        <w:t xml:space="preserve">лан 7а </w:t>
      </w:r>
    </w:p>
    <w:p w:rsidR="00161144" w:rsidRPr="00310A59" w:rsidRDefault="00161144" w:rsidP="00161144">
      <w:pPr>
        <w:spacing w:after="0" w:line="240" w:lineRule="atLeast"/>
        <w:jc w:val="both"/>
        <w:rPr>
          <w:rFonts w:ascii="Times New Roman" w:eastAsiaTheme="minorEastAsia" w:hAnsi="Times New Roman" w:cs="Times New Roman"/>
          <w:sz w:val="24"/>
          <w:szCs w:val="24"/>
          <w:lang w:val="sr-Cyrl-CS"/>
        </w:rPr>
      </w:pPr>
      <w:r w:rsidRPr="00310A59">
        <w:rPr>
          <w:rFonts w:ascii="Times New Roman" w:eastAsiaTheme="minorEastAsia" w:hAnsi="Times New Roman" w:cs="Times New Roman"/>
          <w:sz w:val="24"/>
          <w:szCs w:val="24"/>
          <w:lang w:val="sr-Cyrl-CS"/>
        </w:rPr>
        <w:tab/>
        <w:t>В</w:t>
      </w:r>
      <w:r w:rsidR="00873132" w:rsidRPr="00310A59">
        <w:rPr>
          <w:rFonts w:ascii="Times New Roman" w:eastAsiaTheme="minorEastAsia" w:hAnsi="Times New Roman" w:cs="Times New Roman"/>
          <w:sz w:val="24"/>
          <w:szCs w:val="24"/>
          <w:lang w:val="sr-Cyrl-CS"/>
        </w:rPr>
        <w:t>редносни ваучер, у смислу овог закона, је инструмент за који постоји обавеза да се прихвати као накнада или део накнаде за испоручена добра или пружене услуге, ако су добра која се испоручују, односно услуге које се пружају, идентитет испоручилаца тих добара, односно пружалаца тих услуга и услови употребе вредносног ваучера назначени на самом вредносном ваучеру или повезаној документацији (у даљем тексту: вредносни ваучер).</w:t>
      </w:r>
    </w:p>
    <w:p w:rsidR="00161144" w:rsidRPr="00310A59" w:rsidRDefault="00161144" w:rsidP="00161144">
      <w:pPr>
        <w:spacing w:after="0" w:line="240" w:lineRule="atLeast"/>
        <w:jc w:val="both"/>
        <w:rPr>
          <w:rFonts w:ascii="Times New Roman" w:eastAsiaTheme="minorEastAsia" w:hAnsi="Times New Roman" w:cs="Times New Roman"/>
          <w:sz w:val="24"/>
          <w:szCs w:val="24"/>
          <w:lang w:val="sr-Cyrl-CS"/>
        </w:rPr>
      </w:pPr>
      <w:r w:rsidRPr="00310A59">
        <w:rPr>
          <w:rFonts w:ascii="Times New Roman" w:eastAsiaTheme="minorEastAsia" w:hAnsi="Times New Roman" w:cs="Times New Roman"/>
          <w:sz w:val="24"/>
          <w:szCs w:val="24"/>
          <w:lang w:val="sr-Cyrl-CS"/>
        </w:rPr>
        <w:tab/>
        <w:t>В</w:t>
      </w:r>
      <w:r w:rsidR="00873132" w:rsidRPr="00310A59">
        <w:rPr>
          <w:rFonts w:ascii="Times New Roman" w:eastAsiaTheme="minorEastAsia" w:hAnsi="Times New Roman" w:cs="Times New Roman"/>
          <w:sz w:val="24"/>
          <w:szCs w:val="24"/>
          <w:lang w:val="sr-Cyrl-CS"/>
        </w:rPr>
        <w:t>редносни ваучер може бити једнонаменски и вишенаменски.</w:t>
      </w:r>
    </w:p>
    <w:p w:rsidR="00161144" w:rsidRPr="00310A59" w:rsidRDefault="00161144" w:rsidP="00161144">
      <w:pPr>
        <w:spacing w:after="0" w:line="240" w:lineRule="atLeast"/>
        <w:jc w:val="both"/>
        <w:rPr>
          <w:rFonts w:ascii="Times New Roman" w:eastAsiaTheme="minorEastAsia" w:hAnsi="Times New Roman" w:cs="Times New Roman"/>
          <w:sz w:val="24"/>
          <w:szCs w:val="24"/>
          <w:lang w:val="sr-Cyrl-CS"/>
        </w:rPr>
      </w:pPr>
      <w:r w:rsidRPr="00310A59">
        <w:rPr>
          <w:rFonts w:ascii="Times New Roman" w:eastAsiaTheme="minorEastAsia" w:hAnsi="Times New Roman" w:cs="Times New Roman"/>
          <w:sz w:val="24"/>
          <w:szCs w:val="24"/>
          <w:lang w:val="sr-Cyrl-CS"/>
        </w:rPr>
        <w:t xml:space="preserve"> </w:t>
      </w:r>
      <w:r w:rsidRPr="00310A59">
        <w:rPr>
          <w:rFonts w:ascii="Times New Roman" w:eastAsiaTheme="minorEastAsia" w:hAnsi="Times New Roman" w:cs="Times New Roman"/>
          <w:sz w:val="24"/>
          <w:szCs w:val="24"/>
          <w:lang w:val="sr-Cyrl-CS"/>
        </w:rPr>
        <w:tab/>
        <w:t>Ј</w:t>
      </w:r>
      <w:r w:rsidR="00873132" w:rsidRPr="00310A59">
        <w:rPr>
          <w:rFonts w:ascii="Times New Roman" w:eastAsiaTheme="minorEastAsia" w:hAnsi="Times New Roman" w:cs="Times New Roman"/>
          <w:sz w:val="24"/>
          <w:szCs w:val="24"/>
          <w:lang w:val="sr-Cyrl-CS"/>
        </w:rPr>
        <w:t xml:space="preserve">еднонаменским вредносним ваучером из става 2. овог члана сматра се вредносни ваучер за који су место испоруке добара, односно место пружања услуга на које се вредносни ваучер односи и износ ПДВ који се за промет тих добара, односно услуга обрачунава и плаћа у складу са </w:t>
      </w:r>
      <w:r w:rsidR="001D1EE1" w:rsidRPr="00310A59">
        <w:rPr>
          <w:rFonts w:ascii="Times New Roman" w:eastAsiaTheme="minorEastAsia" w:hAnsi="Times New Roman" w:cs="Times New Roman"/>
          <w:sz w:val="24"/>
          <w:szCs w:val="24"/>
          <w:lang w:val="sr-Cyrl-CS"/>
        </w:rPr>
        <w:t xml:space="preserve">овим </w:t>
      </w:r>
      <w:r w:rsidR="00873132" w:rsidRPr="00310A59">
        <w:rPr>
          <w:rFonts w:ascii="Times New Roman" w:eastAsiaTheme="minorEastAsia" w:hAnsi="Times New Roman" w:cs="Times New Roman"/>
          <w:sz w:val="24"/>
          <w:szCs w:val="24"/>
          <w:lang w:val="sr-Cyrl-CS"/>
        </w:rPr>
        <w:t xml:space="preserve">законом познати у тренутку издавања вредносног ваучера. </w:t>
      </w:r>
    </w:p>
    <w:p w:rsidR="00161144" w:rsidRPr="00310A59" w:rsidRDefault="00161144" w:rsidP="00161144">
      <w:pPr>
        <w:spacing w:after="0" w:line="240" w:lineRule="atLeast"/>
        <w:ind w:firstLine="720"/>
        <w:jc w:val="both"/>
        <w:rPr>
          <w:rFonts w:ascii="Times New Roman" w:eastAsiaTheme="minorEastAsia" w:hAnsi="Times New Roman" w:cs="Times New Roman"/>
          <w:sz w:val="24"/>
          <w:szCs w:val="24"/>
          <w:lang w:val="sr-Cyrl-CS"/>
        </w:rPr>
      </w:pPr>
      <w:r w:rsidRPr="00310A59">
        <w:rPr>
          <w:rFonts w:ascii="Times New Roman" w:eastAsiaTheme="minorEastAsia" w:hAnsi="Times New Roman" w:cs="Times New Roman"/>
          <w:sz w:val="24"/>
          <w:szCs w:val="24"/>
          <w:lang w:val="sr-Cyrl-CS"/>
        </w:rPr>
        <w:t>В</w:t>
      </w:r>
      <w:r w:rsidR="00873132" w:rsidRPr="00310A59">
        <w:rPr>
          <w:rFonts w:ascii="Times New Roman" w:eastAsiaTheme="minorEastAsia" w:hAnsi="Times New Roman" w:cs="Times New Roman"/>
          <w:sz w:val="24"/>
          <w:szCs w:val="24"/>
          <w:lang w:val="sr-Cyrl-CS"/>
        </w:rPr>
        <w:t>ишенаменски вредносни ваучер из става 2. овог члана је вредносни ваучер који није једнонаменски вредносни ваучер из става 3. овог члана</w:t>
      </w:r>
      <w:r w:rsidRPr="00310A59">
        <w:rPr>
          <w:rFonts w:ascii="Times New Roman" w:eastAsiaTheme="minorEastAsia" w:hAnsi="Times New Roman" w:cs="Times New Roman"/>
          <w:sz w:val="24"/>
          <w:szCs w:val="24"/>
          <w:lang w:val="sr-Cyrl-CS"/>
        </w:rPr>
        <w:t>.</w:t>
      </w:r>
    </w:p>
    <w:p w:rsidR="00161144" w:rsidRPr="00310A59" w:rsidRDefault="00161144" w:rsidP="00161144">
      <w:pPr>
        <w:spacing w:after="0" w:line="240" w:lineRule="atLeast"/>
        <w:jc w:val="both"/>
        <w:rPr>
          <w:rFonts w:ascii="Times New Roman" w:eastAsiaTheme="minorEastAsia" w:hAnsi="Times New Roman" w:cs="Times New Roman"/>
          <w:sz w:val="24"/>
          <w:szCs w:val="24"/>
          <w:lang w:val="sr-Cyrl-CS"/>
        </w:rPr>
      </w:pPr>
      <w:r w:rsidRPr="00310A59">
        <w:rPr>
          <w:rFonts w:ascii="Times New Roman" w:eastAsiaTheme="minorEastAsia" w:hAnsi="Times New Roman" w:cs="Times New Roman"/>
          <w:sz w:val="24"/>
          <w:szCs w:val="24"/>
          <w:lang w:val="sr-Cyrl-CS"/>
        </w:rPr>
        <w:tab/>
        <w:t>В</w:t>
      </w:r>
      <w:r w:rsidR="00873132" w:rsidRPr="00310A59">
        <w:rPr>
          <w:rFonts w:ascii="Times New Roman" w:eastAsiaTheme="minorEastAsia" w:hAnsi="Times New Roman" w:cs="Times New Roman"/>
          <w:sz w:val="24"/>
          <w:szCs w:val="24"/>
          <w:lang w:val="sr-Cyrl-CS"/>
        </w:rPr>
        <w:t>редносни ваучер може бити у физичком или електронском облику.</w:t>
      </w:r>
    </w:p>
    <w:p w:rsidR="00161144" w:rsidRPr="00310A59" w:rsidRDefault="00161144" w:rsidP="00161144">
      <w:pPr>
        <w:spacing w:after="0" w:line="240" w:lineRule="atLeast"/>
        <w:jc w:val="both"/>
        <w:rPr>
          <w:rFonts w:ascii="Times New Roman" w:eastAsiaTheme="minorEastAsia" w:hAnsi="Times New Roman" w:cs="Times New Roman"/>
          <w:sz w:val="24"/>
          <w:szCs w:val="24"/>
          <w:lang w:val="sr-Cyrl-CS"/>
        </w:rPr>
      </w:pPr>
      <w:r w:rsidRPr="00310A59">
        <w:rPr>
          <w:rFonts w:ascii="Times New Roman" w:eastAsiaTheme="minorEastAsia" w:hAnsi="Times New Roman" w:cs="Times New Roman"/>
          <w:sz w:val="24"/>
          <w:szCs w:val="24"/>
          <w:lang w:val="sr-Cyrl-CS"/>
        </w:rPr>
        <w:tab/>
        <w:t>В</w:t>
      </w:r>
      <w:r w:rsidR="00873132" w:rsidRPr="00310A59">
        <w:rPr>
          <w:rFonts w:ascii="Times New Roman" w:eastAsiaTheme="minorEastAsia" w:hAnsi="Times New Roman" w:cs="Times New Roman"/>
          <w:sz w:val="24"/>
          <w:szCs w:val="24"/>
          <w:lang w:val="sr-Cyrl-CS"/>
        </w:rPr>
        <w:t xml:space="preserve">редносним ваучером не сматра се инструмент који имаоцу даје право на попуст при набавци добара, односно услуга, а који не укључује право на набавку добара, односно услуга, као ни превозне карте, улазнице, поштанске марке и сл. </w:t>
      </w:r>
    </w:p>
    <w:p w:rsidR="00161144" w:rsidRPr="00310A59" w:rsidRDefault="00161144" w:rsidP="00161144">
      <w:pPr>
        <w:spacing w:after="0" w:line="240" w:lineRule="atLeast"/>
        <w:jc w:val="both"/>
        <w:rPr>
          <w:rFonts w:ascii="Times New Roman" w:eastAsiaTheme="minorEastAsia" w:hAnsi="Times New Roman" w:cs="Times New Roman"/>
          <w:sz w:val="24"/>
          <w:szCs w:val="24"/>
          <w:lang w:val="sr-Cyrl-CS"/>
        </w:rPr>
      </w:pPr>
      <w:r w:rsidRPr="00310A59">
        <w:rPr>
          <w:rFonts w:ascii="Times New Roman" w:eastAsiaTheme="minorEastAsia" w:hAnsi="Times New Roman" w:cs="Times New Roman"/>
          <w:sz w:val="24"/>
          <w:szCs w:val="24"/>
          <w:lang w:val="sr-Cyrl-CS"/>
        </w:rPr>
        <w:tab/>
      </w:r>
    </w:p>
    <w:p w:rsidR="00161144" w:rsidRPr="00310A59" w:rsidRDefault="00161144" w:rsidP="00161144">
      <w:pPr>
        <w:spacing w:after="0" w:line="240" w:lineRule="atLeast"/>
        <w:jc w:val="center"/>
        <w:rPr>
          <w:rFonts w:ascii="Times New Roman" w:eastAsiaTheme="minorEastAsia" w:hAnsi="Times New Roman" w:cs="Times New Roman"/>
          <w:sz w:val="24"/>
          <w:szCs w:val="24"/>
          <w:lang w:val="sr-Cyrl-CS"/>
        </w:rPr>
      </w:pPr>
      <w:r w:rsidRPr="00310A59">
        <w:rPr>
          <w:rFonts w:ascii="Times New Roman" w:eastAsiaTheme="minorEastAsia" w:hAnsi="Times New Roman" w:cs="Times New Roman"/>
          <w:sz w:val="24"/>
          <w:szCs w:val="24"/>
          <w:lang w:val="sr-Cyrl-CS"/>
        </w:rPr>
        <w:t>Ч</w:t>
      </w:r>
      <w:r w:rsidR="008F2BFE" w:rsidRPr="00310A59">
        <w:rPr>
          <w:rFonts w:ascii="Times New Roman" w:eastAsiaTheme="minorEastAsia" w:hAnsi="Times New Roman" w:cs="Times New Roman"/>
          <w:sz w:val="24"/>
          <w:szCs w:val="24"/>
          <w:lang w:val="sr-Cyrl-CS"/>
        </w:rPr>
        <w:t>лан 7б</w:t>
      </w:r>
    </w:p>
    <w:p w:rsidR="00161144" w:rsidRPr="00310A59" w:rsidRDefault="00161144" w:rsidP="00161144">
      <w:pPr>
        <w:spacing w:after="0" w:line="240" w:lineRule="atLeast"/>
        <w:ind w:firstLine="720"/>
        <w:jc w:val="both"/>
        <w:rPr>
          <w:rFonts w:ascii="Times New Roman" w:eastAsiaTheme="minorEastAsia" w:hAnsi="Times New Roman" w:cs="Times New Roman"/>
          <w:sz w:val="24"/>
          <w:szCs w:val="24"/>
          <w:lang w:val="sr-Cyrl-CS"/>
        </w:rPr>
      </w:pPr>
      <w:r w:rsidRPr="00310A59">
        <w:rPr>
          <w:rFonts w:ascii="Times New Roman" w:eastAsiaTheme="minorEastAsia" w:hAnsi="Times New Roman" w:cs="Times New Roman"/>
          <w:sz w:val="24"/>
          <w:szCs w:val="24"/>
          <w:lang w:val="sr-Cyrl-CS"/>
        </w:rPr>
        <w:t>С</w:t>
      </w:r>
      <w:r w:rsidR="00986BB6" w:rsidRPr="00310A59">
        <w:rPr>
          <w:rFonts w:ascii="Times New Roman" w:eastAsiaTheme="minorEastAsia" w:hAnsi="Times New Roman" w:cs="Times New Roman"/>
          <w:sz w:val="24"/>
          <w:szCs w:val="24"/>
          <w:lang w:val="sr-Cyrl-CS"/>
        </w:rPr>
        <w:t>ваки пренос једнонаменског вредносног ваучера који изврши порески обвезник у своје име сматра се испоруком добара, односно пружањем услуга на које се вредносни ваучер односи. Стварна испорука добара или стварно пружање услуга у замену за једнонаменски вредносни ваучер, који је испоручилац прихватио као накнаду или део накнаде, не сматрају се независном трансакцијом.</w:t>
      </w:r>
    </w:p>
    <w:p w:rsidR="00161144" w:rsidRPr="00310A59" w:rsidRDefault="00161144" w:rsidP="00161144">
      <w:pPr>
        <w:spacing w:after="0" w:line="240" w:lineRule="atLeast"/>
        <w:ind w:firstLine="720"/>
        <w:jc w:val="both"/>
        <w:rPr>
          <w:rFonts w:ascii="Times New Roman" w:eastAsiaTheme="minorEastAsia" w:hAnsi="Times New Roman" w:cs="Times New Roman"/>
          <w:sz w:val="24"/>
          <w:szCs w:val="24"/>
          <w:lang w:val="sr-Cyrl-CS"/>
        </w:rPr>
      </w:pPr>
      <w:r w:rsidRPr="00310A59">
        <w:rPr>
          <w:rFonts w:ascii="Times New Roman" w:eastAsiaTheme="minorEastAsia" w:hAnsi="Times New Roman" w:cs="Times New Roman"/>
          <w:sz w:val="24"/>
          <w:szCs w:val="24"/>
          <w:lang w:val="sr-Cyrl-CS"/>
        </w:rPr>
        <w:t>А</w:t>
      </w:r>
      <w:r w:rsidR="00986BB6" w:rsidRPr="00310A59">
        <w:rPr>
          <w:rFonts w:ascii="Times New Roman" w:eastAsiaTheme="minorEastAsia" w:hAnsi="Times New Roman" w:cs="Times New Roman"/>
          <w:sz w:val="24"/>
          <w:szCs w:val="24"/>
          <w:lang w:val="sr-Cyrl-CS"/>
        </w:rPr>
        <w:t>ко је пренос једнонаменског вредносног ваучера обавио порески обвезник у име другог пореског обвезника, тај пренос сматра се испоруком добара, односно пружањем услуга на које се вредносни ваучер односи, а које је извршио порески обвезник у чије име је извршен пренос једнонаменског ваучера.</w:t>
      </w:r>
    </w:p>
    <w:p w:rsidR="00161144" w:rsidRPr="00310A59" w:rsidRDefault="00161144" w:rsidP="00161144">
      <w:pPr>
        <w:spacing w:after="0" w:line="240" w:lineRule="atLeast"/>
        <w:ind w:firstLine="720"/>
        <w:jc w:val="both"/>
        <w:rPr>
          <w:rFonts w:ascii="Times New Roman" w:eastAsiaTheme="minorEastAsia" w:hAnsi="Times New Roman" w:cs="Times New Roman"/>
          <w:sz w:val="24"/>
          <w:szCs w:val="24"/>
          <w:lang w:val="sr-Cyrl-CS"/>
        </w:rPr>
      </w:pPr>
      <w:r w:rsidRPr="00310A59">
        <w:rPr>
          <w:rFonts w:ascii="Times New Roman" w:eastAsiaTheme="minorEastAsia" w:hAnsi="Times New Roman" w:cs="Times New Roman"/>
          <w:sz w:val="24"/>
          <w:szCs w:val="24"/>
          <w:lang w:val="sr-Cyrl-CS"/>
        </w:rPr>
        <w:t>К</w:t>
      </w:r>
      <w:r w:rsidR="00986BB6" w:rsidRPr="00310A59">
        <w:rPr>
          <w:rFonts w:ascii="Times New Roman" w:eastAsiaTheme="minorEastAsia" w:hAnsi="Times New Roman" w:cs="Times New Roman"/>
          <w:sz w:val="24"/>
          <w:szCs w:val="24"/>
          <w:lang w:val="sr-Cyrl-CS"/>
        </w:rPr>
        <w:t xml:space="preserve">ада стварни испоручилац добара, односно пружалац услуга и порески обвезник који је, делујући у своје име, издао једнонаменски вредносни ваучер, нису иста лица, сматра се да је стварни испоручилац добара, односно пружалац услуга извршио промет добара, односно услуга повезаних с тим вредносним ваучером пореском обвезнику који је издао једнонаменски вредносни ваучер. </w:t>
      </w:r>
    </w:p>
    <w:p w:rsidR="00161144" w:rsidRPr="00310A59" w:rsidRDefault="00161144" w:rsidP="00161144">
      <w:pPr>
        <w:spacing w:after="0" w:line="240" w:lineRule="atLeast"/>
        <w:ind w:firstLine="720"/>
        <w:jc w:val="both"/>
        <w:rPr>
          <w:rFonts w:ascii="Times New Roman" w:eastAsiaTheme="minorEastAsia" w:hAnsi="Times New Roman" w:cs="Times New Roman"/>
          <w:sz w:val="24"/>
          <w:szCs w:val="24"/>
          <w:lang w:val="sr-Cyrl-CS"/>
        </w:rPr>
      </w:pPr>
    </w:p>
    <w:p w:rsidR="00161144" w:rsidRPr="00310A59" w:rsidRDefault="00161144" w:rsidP="00161144">
      <w:pPr>
        <w:spacing w:after="0" w:line="240" w:lineRule="atLeast"/>
        <w:jc w:val="center"/>
        <w:rPr>
          <w:rFonts w:ascii="Times New Roman" w:eastAsiaTheme="minorEastAsia" w:hAnsi="Times New Roman" w:cs="Times New Roman"/>
          <w:sz w:val="24"/>
          <w:szCs w:val="24"/>
          <w:lang w:val="sr-Cyrl-CS"/>
        </w:rPr>
      </w:pPr>
      <w:r w:rsidRPr="00310A59">
        <w:rPr>
          <w:rFonts w:ascii="Times New Roman" w:eastAsiaTheme="minorEastAsia" w:hAnsi="Times New Roman" w:cs="Times New Roman"/>
          <w:sz w:val="24"/>
          <w:szCs w:val="24"/>
          <w:lang w:val="sr-Cyrl-CS"/>
        </w:rPr>
        <w:t>Ч</w:t>
      </w:r>
      <w:r w:rsidR="00885B3E" w:rsidRPr="00310A59">
        <w:rPr>
          <w:rFonts w:ascii="Times New Roman" w:eastAsiaTheme="minorEastAsia" w:hAnsi="Times New Roman" w:cs="Times New Roman"/>
          <w:sz w:val="24"/>
          <w:szCs w:val="24"/>
          <w:lang w:val="sr-Cyrl-CS"/>
        </w:rPr>
        <w:t>лан 7в</w:t>
      </w:r>
    </w:p>
    <w:p w:rsidR="00161144" w:rsidRPr="00310A59" w:rsidRDefault="00161144" w:rsidP="00161144">
      <w:pPr>
        <w:spacing w:after="0" w:line="240" w:lineRule="atLeast"/>
        <w:ind w:firstLine="720"/>
        <w:jc w:val="both"/>
        <w:rPr>
          <w:rFonts w:ascii="Times New Roman" w:eastAsiaTheme="minorEastAsia" w:hAnsi="Times New Roman" w:cs="Times New Roman"/>
          <w:sz w:val="24"/>
          <w:szCs w:val="24"/>
          <w:lang w:val="sr-Cyrl-CS"/>
        </w:rPr>
      </w:pPr>
      <w:r w:rsidRPr="00310A59">
        <w:rPr>
          <w:rFonts w:ascii="Times New Roman" w:eastAsiaTheme="minorEastAsia" w:hAnsi="Times New Roman" w:cs="Times New Roman"/>
          <w:sz w:val="24"/>
          <w:szCs w:val="24"/>
          <w:lang w:val="sr-Cyrl-CS"/>
        </w:rPr>
        <w:t>С</w:t>
      </w:r>
      <w:r w:rsidR="00BA5BD6" w:rsidRPr="00310A59">
        <w:rPr>
          <w:rFonts w:ascii="Times New Roman" w:eastAsiaTheme="minorEastAsia" w:hAnsi="Times New Roman" w:cs="Times New Roman"/>
          <w:sz w:val="24"/>
          <w:szCs w:val="24"/>
          <w:lang w:val="sr-Cyrl-CS"/>
        </w:rPr>
        <w:t xml:space="preserve">тварна испорука добара, односно пружање услуга у замену за вишенаменски вредносни ваучер који је испоручилац добара, односно пружалац услуга прихватио као накнаду или део накнаде за тај промет опорезује се </w:t>
      </w:r>
      <w:r w:rsidR="00774A69" w:rsidRPr="00310A59">
        <w:rPr>
          <w:rFonts w:ascii="Times New Roman" w:eastAsiaTheme="minorEastAsia" w:hAnsi="Times New Roman" w:cs="Times New Roman"/>
          <w:sz w:val="24"/>
          <w:szCs w:val="24"/>
          <w:lang w:val="sr-Cyrl-CS"/>
        </w:rPr>
        <w:t>ПДВ</w:t>
      </w:r>
      <w:r w:rsidR="00BA5BD6" w:rsidRPr="00310A59">
        <w:rPr>
          <w:rFonts w:ascii="Times New Roman" w:eastAsiaTheme="minorEastAsia" w:hAnsi="Times New Roman" w:cs="Times New Roman"/>
          <w:sz w:val="24"/>
          <w:szCs w:val="24"/>
          <w:lang w:val="sr-Cyrl-CS"/>
        </w:rPr>
        <w:t xml:space="preserve"> у складу са </w:t>
      </w:r>
      <w:r w:rsidR="001D1EE1" w:rsidRPr="00310A59">
        <w:rPr>
          <w:rFonts w:ascii="Times New Roman" w:eastAsiaTheme="minorEastAsia" w:hAnsi="Times New Roman" w:cs="Times New Roman"/>
          <w:sz w:val="24"/>
          <w:szCs w:val="24"/>
          <w:lang w:val="sr-Cyrl-CS"/>
        </w:rPr>
        <w:t xml:space="preserve">овим </w:t>
      </w:r>
      <w:r w:rsidR="00BA5BD6" w:rsidRPr="00310A59">
        <w:rPr>
          <w:rFonts w:ascii="Times New Roman" w:eastAsiaTheme="minorEastAsia" w:hAnsi="Times New Roman" w:cs="Times New Roman"/>
          <w:sz w:val="24"/>
          <w:szCs w:val="24"/>
          <w:lang w:val="sr-Cyrl-CS"/>
        </w:rPr>
        <w:t xml:space="preserve">законом, док сваки претходни пренос тог вишенаменског вредносног ваучера није предмет опорезивања </w:t>
      </w:r>
      <w:r w:rsidR="00774A69" w:rsidRPr="00310A59">
        <w:rPr>
          <w:rFonts w:ascii="Times New Roman" w:eastAsiaTheme="minorEastAsia" w:hAnsi="Times New Roman" w:cs="Times New Roman"/>
          <w:sz w:val="24"/>
          <w:szCs w:val="24"/>
          <w:lang w:val="sr-Cyrl-CS"/>
        </w:rPr>
        <w:t>ПДВ.</w:t>
      </w:r>
    </w:p>
    <w:p w:rsidR="00B83E23" w:rsidRPr="00310A59" w:rsidRDefault="00BA5BD6" w:rsidP="00BA5BD6">
      <w:pPr>
        <w:spacing w:after="0" w:line="240" w:lineRule="atLeast"/>
        <w:ind w:firstLine="720"/>
        <w:jc w:val="both"/>
        <w:rPr>
          <w:rFonts w:ascii="Times New Roman" w:eastAsiaTheme="minorEastAsia" w:hAnsi="Times New Roman" w:cs="Times New Roman"/>
          <w:sz w:val="24"/>
          <w:szCs w:val="24"/>
          <w:lang w:val="sr-Cyrl-CS"/>
        </w:rPr>
      </w:pPr>
      <w:r w:rsidRPr="00310A59">
        <w:rPr>
          <w:rFonts w:ascii="Times New Roman" w:eastAsiaTheme="minorEastAsia" w:hAnsi="Times New Roman" w:cs="Times New Roman"/>
          <w:sz w:val="24"/>
          <w:szCs w:val="24"/>
          <w:lang w:val="sr-Cyrl-CS"/>
        </w:rPr>
        <w:lastRenderedPageBreak/>
        <w:t xml:space="preserve">Ако пренос вишенаменског вредносног ваучера изврши порески обвезник који није порески обвезник који врши стварну испоруку добара, односно пружање услуга у складу са ставом 1. овог члана, сматра се да преносилац вишенаменског вредносног ваучера пружа услуге дистрибуције, рекламе или друге услуге које се опорезују </w:t>
      </w:r>
      <w:r w:rsidR="00587B1F" w:rsidRPr="00310A59">
        <w:rPr>
          <w:rFonts w:ascii="Times New Roman" w:eastAsiaTheme="minorEastAsia" w:hAnsi="Times New Roman" w:cs="Times New Roman"/>
          <w:sz w:val="24"/>
          <w:szCs w:val="24"/>
          <w:lang w:val="sr-Cyrl-CS"/>
        </w:rPr>
        <w:t>ПДВ</w:t>
      </w:r>
      <w:r w:rsidRPr="00310A59">
        <w:rPr>
          <w:rFonts w:ascii="Times New Roman" w:eastAsiaTheme="minorEastAsia" w:hAnsi="Times New Roman" w:cs="Times New Roman"/>
          <w:sz w:val="24"/>
          <w:szCs w:val="24"/>
          <w:lang w:val="sr-Cyrl-CS"/>
        </w:rPr>
        <w:t xml:space="preserve"> у складу са </w:t>
      </w:r>
      <w:r w:rsidR="001D1EE1" w:rsidRPr="00310A59">
        <w:rPr>
          <w:rFonts w:ascii="Times New Roman" w:eastAsiaTheme="minorEastAsia" w:hAnsi="Times New Roman" w:cs="Times New Roman"/>
          <w:sz w:val="24"/>
          <w:szCs w:val="24"/>
          <w:lang w:val="sr-Cyrl-CS"/>
        </w:rPr>
        <w:t xml:space="preserve">овим </w:t>
      </w:r>
      <w:r w:rsidRPr="00310A59">
        <w:rPr>
          <w:rFonts w:ascii="Times New Roman" w:eastAsiaTheme="minorEastAsia" w:hAnsi="Times New Roman" w:cs="Times New Roman"/>
          <w:sz w:val="24"/>
          <w:szCs w:val="24"/>
          <w:lang w:val="sr-Cyrl-CS"/>
        </w:rPr>
        <w:t>законом</w:t>
      </w:r>
      <w:r w:rsidR="00161144" w:rsidRPr="00310A59">
        <w:rPr>
          <w:rFonts w:ascii="Times New Roman" w:eastAsiaTheme="minorEastAsia" w:hAnsi="Times New Roman" w:cs="Times New Roman"/>
          <w:sz w:val="24"/>
          <w:szCs w:val="24"/>
          <w:lang w:val="sr-Cyrl-CS"/>
        </w:rPr>
        <w:t>.</w:t>
      </w:r>
      <w:r w:rsidR="008F2BFE" w:rsidRPr="00310A59">
        <w:rPr>
          <w:rFonts w:ascii="Times New Roman" w:eastAsiaTheme="minorEastAsia" w:hAnsi="Times New Roman" w:cs="Times New Roman"/>
          <w:sz w:val="24"/>
          <w:szCs w:val="24"/>
          <w:lang w:val="sr-Cyrl-CS"/>
        </w:rPr>
        <w:t>ˮ.</w:t>
      </w:r>
    </w:p>
    <w:p w:rsidR="00432B68" w:rsidRPr="00310A59" w:rsidRDefault="00432B68" w:rsidP="00BA5BD6">
      <w:pPr>
        <w:spacing w:after="0" w:line="240" w:lineRule="atLeast"/>
        <w:ind w:firstLine="720"/>
        <w:jc w:val="both"/>
        <w:rPr>
          <w:rFonts w:ascii="Times New Roman" w:eastAsiaTheme="minorEastAsia" w:hAnsi="Times New Roman" w:cs="Times New Roman"/>
          <w:sz w:val="24"/>
          <w:szCs w:val="24"/>
          <w:lang w:val="sr-Cyrl-CS"/>
        </w:rPr>
      </w:pPr>
    </w:p>
    <w:p w:rsidR="00432B68" w:rsidRPr="00310A59" w:rsidRDefault="00432B68" w:rsidP="00432B68">
      <w:pPr>
        <w:spacing w:after="0" w:line="240" w:lineRule="atLeast"/>
        <w:jc w:val="center"/>
        <w:rPr>
          <w:rFonts w:ascii="Times New Roman" w:eastAsiaTheme="minorEastAsia" w:hAnsi="Times New Roman" w:cs="Times New Roman"/>
          <w:sz w:val="24"/>
          <w:szCs w:val="24"/>
          <w:lang w:val="sr-Cyrl-CS"/>
        </w:rPr>
      </w:pPr>
      <w:r w:rsidRPr="00310A59">
        <w:rPr>
          <w:rFonts w:ascii="Times New Roman" w:eastAsiaTheme="minorEastAsia" w:hAnsi="Times New Roman" w:cs="Times New Roman"/>
          <w:sz w:val="24"/>
          <w:szCs w:val="24"/>
          <w:lang w:val="sr-Cyrl-CS"/>
        </w:rPr>
        <w:t>Члан 2.</w:t>
      </w:r>
    </w:p>
    <w:p w:rsidR="005002AE" w:rsidRPr="00310A59" w:rsidRDefault="005002AE" w:rsidP="005002AE">
      <w:pPr>
        <w:spacing w:after="0" w:line="240" w:lineRule="atLeast"/>
        <w:ind w:firstLine="720"/>
        <w:jc w:val="both"/>
        <w:rPr>
          <w:rFonts w:ascii="Times New Roman" w:eastAsia="Times New Roman" w:hAnsi="Times New Roman"/>
          <w:sz w:val="24"/>
          <w:szCs w:val="24"/>
          <w:lang w:val="sr-Cyrl-CS"/>
        </w:rPr>
      </w:pPr>
      <w:r w:rsidRPr="00310A59">
        <w:rPr>
          <w:rFonts w:ascii="Times New Roman" w:eastAsia="Times New Roman" w:hAnsi="Times New Roman"/>
          <w:sz w:val="24"/>
          <w:szCs w:val="24"/>
          <w:lang w:val="sr-Cyrl-CS"/>
        </w:rPr>
        <w:t xml:space="preserve">У члану 10. став 1. тачка 4) речи: </w:t>
      </w:r>
      <w:r w:rsidRPr="00310A59">
        <w:rPr>
          <w:rFonts w:ascii="Times New Roman" w:eastAsia="Times New Roman" w:hAnsi="Times New Roman" w:cs="Times New Roman"/>
          <w:sz w:val="24"/>
          <w:szCs w:val="24"/>
          <w:lang w:val="sr-Cyrl-CS"/>
        </w:rPr>
        <w:t>„</w:t>
      </w:r>
      <w:r w:rsidRPr="00310A59">
        <w:rPr>
          <w:rFonts w:ascii="Times New Roman" w:hAnsi="Times New Roman" w:cs="Times New Roman"/>
          <w:sz w:val="24"/>
          <w:szCs w:val="24"/>
          <w:lang w:val="sr-Cyrl-CS"/>
        </w:rPr>
        <w:t>није обвезник ПДВ или није извршило промет добара и услуга</w:t>
      </w:r>
      <w:r w:rsidRPr="00310A59">
        <w:rPr>
          <w:rFonts w:ascii="Times New Roman" w:eastAsia="Times New Roman" w:hAnsi="Times New Roman" w:cs="Times New Roman"/>
          <w:sz w:val="24"/>
          <w:szCs w:val="24"/>
          <w:lang w:val="sr-Cyrl-CS"/>
        </w:rPr>
        <w:t>ˮ замењују се речима: „</w:t>
      </w:r>
      <w:r w:rsidRPr="00310A59">
        <w:rPr>
          <w:rFonts w:ascii="Times New Roman" w:hAnsi="Times New Roman" w:cs="Times New Roman"/>
          <w:sz w:val="24"/>
          <w:lang w:val="sr-Cyrl-CS"/>
        </w:rPr>
        <w:t>да за то није имало обавезу у складу са овим законом</w:t>
      </w:r>
      <w:r w:rsidRPr="00310A59">
        <w:rPr>
          <w:rFonts w:ascii="Times New Roman" w:eastAsia="Times New Roman" w:hAnsi="Times New Roman"/>
          <w:sz w:val="24"/>
          <w:szCs w:val="24"/>
          <w:lang w:val="sr-Cyrl-CS"/>
        </w:rPr>
        <w:t>ˮ.</w:t>
      </w:r>
    </w:p>
    <w:p w:rsidR="00EC2FD7" w:rsidRPr="00310A59" w:rsidRDefault="003A2BB4" w:rsidP="00EC2FD7">
      <w:pPr>
        <w:spacing w:after="0" w:line="240" w:lineRule="atLeast"/>
        <w:ind w:firstLine="720"/>
        <w:jc w:val="both"/>
        <w:rPr>
          <w:rFonts w:ascii="Times New Roman" w:eastAsia="Times New Roman" w:hAnsi="Times New Roman" w:cs="Times New Roman"/>
          <w:sz w:val="24"/>
          <w:szCs w:val="24"/>
          <w:lang w:val="sr-Cyrl-CS"/>
        </w:rPr>
      </w:pPr>
      <w:r w:rsidRPr="00310A59">
        <w:rPr>
          <w:rFonts w:ascii="Times New Roman" w:eastAsia="Times New Roman" w:hAnsi="Times New Roman" w:cs="Times New Roman"/>
          <w:sz w:val="24"/>
          <w:szCs w:val="24"/>
          <w:lang w:val="sr-Cyrl-CS"/>
        </w:rPr>
        <w:t>После става 2. додаје се нови став 3</w:t>
      </w:r>
      <w:r w:rsidR="00EC2FD7" w:rsidRPr="00310A59">
        <w:rPr>
          <w:rFonts w:ascii="Times New Roman" w:eastAsia="Times New Roman" w:hAnsi="Times New Roman" w:cs="Times New Roman"/>
          <w:sz w:val="24"/>
          <w:szCs w:val="24"/>
          <w:lang w:val="sr-Cyrl-CS"/>
        </w:rPr>
        <w:t>, који гласи:</w:t>
      </w:r>
    </w:p>
    <w:p w:rsidR="00EC2FD7" w:rsidRPr="00310A59" w:rsidRDefault="00EC2FD7" w:rsidP="00E873C7">
      <w:pPr>
        <w:pStyle w:val="Default"/>
        <w:ind w:firstLine="720"/>
        <w:jc w:val="both"/>
        <w:rPr>
          <w:rFonts w:eastAsiaTheme="minorEastAsia"/>
          <w:lang w:val="sr-Cyrl-CS"/>
        </w:rPr>
      </w:pPr>
      <w:r w:rsidRPr="00310A59">
        <w:rPr>
          <w:rFonts w:eastAsia="Times New Roman"/>
          <w:lang w:val="sr-Cyrl-CS"/>
        </w:rPr>
        <w:t>„</w:t>
      </w:r>
      <w:r w:rsidR="00E873C7" w:rsidRPr="00310A59">
        <w:rPr>
          <w:rFonts w:eastAsiaTheme="minorEastAsia"/>
          <w:lang w:val="sr-Cyrl-CS"/>
        </w:rPr>
        <w:t>За промет добара и услуга из става 2. овог члана, који се врши између обвезника ПДВ, правила за одређивање пореског дужника из става 2. овог члана примењују се искључиво ако је тај промет извршен између обвезника ПДВ евидентираних за обавезу плаћања ПДВ у складу са овим законом</w:t>
      </w:r>
      <w:r w:rsidRPr="00310A59">
        <w:rPr>
          <w:rFonts w:eastAsiaTheme="minorEastAsia"/>
          <w:lang w:val="sr-Cyrl-CS"/>
        </w:rPr>
        <w:t>.</w:t>
      </w:r>
      <w:r w:rsidR="00E873C7" w:rsidRPr="00310A59">
        <w:rPr>
          <w:rFonts w:eastAsiaTheme="minorEastAsia"/>
          <w:lang w:val="sr-Cyrl-CS"/>
        </w:rPr>
        <w:t>ˮ.</w:t>
      </w:r>
    </w:p>
    <w:p w:rsidR="00285417" w:rsidRPr="00310A59" w:rsidRDefault="00EC2FD7" w:rsidP="00285417">
      <w:pPr>
        <w:pStyle w:val="Default"/>
        <w:ind w:firstLine="720"/>
        <w:jc w:val="both"/>
        <w:rPr>
          <w:rFonts w:eastAsia="Calibri"/>
          <w:lang w:val="sr-Cyrl-CS"/>
        </w:rPr>
      </w:pPr>
      <w:r w:rsidRPr="00310A59">
        <w:rPr>
          <w:lang w:val="sr-Cyrl-CS"/>
        </w:rPr>
        <w:t>Д</w:t>
      </w:r>
      <w:r w:rsidR="00285417" w:rsidRPr="00310A59">
        <w:rPr>
          <w:lang w:val="sr-Cyrl-CS"/>
        </w:rPr>
        <w:t xml:space="preserve">осадашњи </w:t>
      </w:r>
      <w:r w:rsidR="00285417" w:rsidRPr="00310A59">
        <w:rPr>
          <w:rFonts w:eastAsia="Calibri"/>
          <w:lang w:val="sr-Cyrl-CS"/>
        </w:rPr>
        <w:t>с</w:t>
      </w:r>
      <w:r w:rsidR="003A2BB4" w:rsidRPr="00310A59">
        <w:rPr>
          <w:rFonts w:eastAsia="Calibri"/>
          <w:lang w:val="sr-Cyrl-CS"/>
        </w:rPr>
        <w:t>т. 3. и 4. постају ст. 4</w:t>
      </w:r>
      <w:r w:rsidR="00285417" w:rsidRPr="00310A59">
        <w:rPr>
          <w:rFonts w:eastAsia="Calibri"/>
          <w:lang w:val="sr-Cyrl-CS"/>
        </w:rPr>
        <w:t xml:space="preserve">. и </w:t>
      </w:r>
      <w:r w:rsidR="003A2BB4" w:rsidRPr="00310A59">
        <w:rPr>
          <w:rFonts w:eastAsia="Calibri"/>
          <w:lang w:val="sr-Cyrl-CS"/>
        </w:rPr>
        <w:t>5</w:t>
      </w:r>
      <w:r w:rsidR="00285417" w:rsidRPr="00310A59">
        <w:rPr>
          <w:rFonts w:eastAsia="Calibri"/>
          <w:lang w:val="sr-Cyrl-CS"/>
        </w:rPr>
        <w:t>.</w:t>
      </w:r>
    </w:p>
    <w:p w:rsidR="002C5BDD" w:rsidRPr="00310A59" w:rsidRDefault="002C5BDD" w:rsidP="00285417">
      <w:pPr>
        <w:pStyle w:val="Default"/>
        <w:ind w:firstLine="720"/>
        <w:jc w:val="both"/>
        <w:rPr>
          <w:rFonts w:eastAsia="Calibri"/>
          <w:lang w:val="sr-Cyrl-CS"/>
        </w:rPr>
      </w:pPr>
    </w:p>
    <w:p w:rsidR="002C5BDD" w:rsidRPr="00310A59" w:rsidRDefault="002C5BDD" w:rsidP="002C5BDD">
      <w:pPr>
        <w:spacing w:after="0" w:line="240" w:lineRule="atLeast"/>
        <w:jc w:val="center"/>
        <w:rPr>
          <w:rFonts w:ascii="Times New Roman" w:eastAsiaTheme="minorEastAsia" w:hAnsi="Times New Roman" w:cs="Times New Roman"/>
          <w:sz w:val="24"/>
          <w:szCs w:val="24"/>
          <w:lang w:val="sr-Cyrl-CS"/>
        </w:rPr>
      </w:pPr>
      <w:r w:rsidRPr="00310A59">
        <w:rPr>
          <w:rFonts w:ascii="Times New Roman" w:eastAsiaTheme="minorEastAsia" w:hAnsi="Times New Roman" w:cs="Times New Roman"/>
          <w:sz w:val="24"/>
          <w:szCs w:val="24"/>
          <w:lang w:val="sr-Cyrl-CS"/>
        </w:rPr>
        <w:t>Члан 3.</w:t>
      </w:r>
    </w:p>
    <w:p w:rsidR="0032206A" w:rsidRPr="00310A59" w:rsidRDefault="0032206A" w:rsidP="00980514">
      <w:pPr>
        <w:spacing w:after="0"/>
        <w:ind w:firstLine="720"/>
        <w:jc w:val="both"/>
        <w:rPr>
          <w:rFonts w:ascii="Times New Roman" w:hAnsi="Times New Roman" w:cs="Times New Roman"/>
          <w:sz w:val="24"/>
          <w:szCs w:val="24"/>
          <w:lang w:val="sr-Cyrl-CS"/>
        </w:rPr>
      </w:pPr>
      <w:r w:rsidRPr="00310A59">
        <w:rPr>
          <w:rFonts w:ascii="Times New Roman" w:hAnsi="Times New Roman" w:cs="Times New Roman"/>
          <w:sz w:val="24"/>
          <w:szCs w:val="24"/>
          <w:lang w:val="sr-Cyrl-CS"/>
        </w:rPr>
        <w:t>У члану 10а став 1.</w:t>
      </w:r>
      <w:r w:rsidR="00980514" w:rsidRPr="00310A59">
        <w:rPr>
          <w:rFonts w:ascii="Times New Roman" w:hAnsi="Times New Roman" w:cs="Times New Roman"/>
          <w:sz w:val="24"/>
          <w:szCs w:val="24"/>
          <w:lang w:val="sr-Cyrl-CS"/>
        </w:rPr>
        <w:t xml:space="preserve"> речи: „врши опорезиви промет добара и услугаˮ</w:t>
      </w:r>
      <w:r w:rsidR="001D1EE1" w:rsidRPr="00310A59">
        <w:rPr>
          <w:rFonts w:ascii="Times New Roman" w:hAnsi="Times New Roman" w:cs="Times New Roman"/>
          <w:sz w:val="24"/>
          <w:szCs w:val="24"/>
          <w:lang w:val="sr-Cyrl-CS"/>
        </w:rPr>
        <w:t xml:space="preserve"> бришу се, а после речи: „у Републици” додају се </w:t>
      </w:r>
      <w:r w:rsidR="00980514" w:rsidRPr="00310A59">
        <w:rPr>
          <w:rFonts w:ascii="Times New Roman" w:eastAsia="Times New Roman" w:hAnsi="Times New Roman" w:cs="Times New Roman"/>
          <w:sz w:val="24"/>
          <w:szCs w:val="24"/>
          <w:lang w:val="sr-Cyrl-CS"/>
        </w:rPr>
        <w:t xml:space="preserve">речи: </w:t>
      </w:r>
      <w:r w:rsidRPr="00310A59">
        <w:rPr>
          <w:rFonts w:ascii="Times New Roman" w:hAnsi="Times New Roman" w:cs="Times New Roman"/>
          <w:sz w:val="24"/>
          <w:szCs w:val="24"/>
          <w:lang w:val="sr-Cyrl-CS"/>
        </w:rPr>
        <w:t>„</w:t>
      </w:r>
      <w:r w:rsidR="00980514" w:rsidRPr="00310A59">
        <w:rPr>
          <w:rFonts w:ascii="Times New Roman" w:hAnsi="Times New Roman" w:cs="Times New Roman"/>
          <w:sz w:val="24"/>
          <w:szCs w:val="24"/>
          <w:lang w:val="sr-Cyrl-CS"/>
        </w:rPr>
        <w:t xml:space="preserve">врши промет добара и услуга за који постоји обавеза обрачунавања </w:t>
      </w:r>
      <w:r w:rsidR="003C46FD" w:rsidRPr="00310A59">
        <w:rPr>
          <w:rFonts w:ascii="Times New Roman" w:hAnsi="Times New Roman" w:cs="Times New Roman"/>
          <w:sz w:val="24"/>
          <w:szCs w:val="24"/>
          <w:lang w:val="sr-Cyrl-CS"/>
        </w:rPr>
        <w:t>ПДВ</w:t>
      </w:r>
      <w:r w:rsidR="00980514" w:rsidRPr="00310A59">
        <w:rPr>
          <w:rFonts w:ascii="Times New Roman" w:hAnsi="Times New Roman" w:cs="Times New Roman"/>
          <w:sz w:val="24"/>
          <w:szCs w:val="24"/>
          <w:lang w:val="sr-Cyrl-CS"/>
        </w:rPr>
        <w:t>, односно промет добара и услуга за који је прописано пореско ослобођење са правом на одбитак претходног пореза у складу са овим законом</w:t>
      </w:r>
      <w:r w:rsidRPr="00310A59">
        <w:rPr>
          <w:rFonts w:ascii="Times New Roman" w:hAnsi="Times New Roman" w:cs="Times New Roman"/>
          <w:sz w:val="24"/>
          <w:szCs w:val="24"/>
          <w:lang w:val="sr-Cyrl-CS"/>
        </w:rPr>
        <w:t xml:space="preserve">”. </w:t>
      </w:r>
    </w:p>
    <w:p w:rsidR="00B40D6D" w:rsidRPr="00310A59" w:rsidRDefault="00BB16E0" w:rsidP="00615589">
      <w:pPr>
        <w:spacing w:after="0" w:line="240" w:lineRule="atLeast"/>
        <w:ind w:firstLine="720"/>
        <w:jc w:val="both"/>
        <w:rPr>
          <w:rFonts w:ascii="Times New Roman" w:eastAsia="Times New Roman" w:hAnsi="Times New Roman" w:cs="Times New Roman"/>
          <w:sz w:val="24"/>
          <w:szCs w:val="24"/>
          <w:lang w:val="sr-Cyrl-CS"/>
        </w:rPr>
      </w:pPr>
      <w:r w:rsidRPr="00310A59">
        <w:rPr>
          <w:rFonts w:ascii="Times New Roman" w:eastAsia="Times New Roman" w:hAnsi="Times New Roman"/>
          <w:sz w:val="24"/>
          <w:szCs w:val="24"/>
          <w:lang w:val="sr-Cyrl-CS"/>
        </w:rPr>
        <w:t>У</w:t>
      </w:r>
      <w:r w:rsidR="00607AF1" w:rsidRPr="00310A59">
        <w:rPr>
          <w:rFonts w:ascii="Times New Roman" w:eastAsia="Times New Roman" w:hAnsi="Times New Roman"/>
          <w:sz w:val="24"/>
          <w:szCs w:val="24"/>
          <w:lang w:val="sr-Cyrl-CS"/>
        </w:rPr>
        <w:t xml:space="preserve"> став</w:t>
      </w:r>
      <w:r w:rsidRPr="00310A59">
        <w:rPr>
          <w:rFonts w:ascii="Times New Roman" w:eastAsia="Times New Roman" w:hAnsi="Times New Roman"/>
          <w:sz w:val="24"/>
          <w:szCs w:val="24"/>
          <w:lang w:val="sr-Cyrl-CS"/>
        </w:rPr>
        <w:t>у</w:t>
      </w:r>
      <w:r w:rsidR="00607AF1" w:rsidRPr="00310A59">
        <w:rPr>
          <w:rFonts w:ascii="Times New Roman" w:eastAsia="Times New Roman" w:hAnsi="Times New Roman"/>
          <w:sz w:val="24"/>
          <w:szCs w:val="24"/>
          <w:lang w:val="sr-Cyrl-CS"/>
        </w:rPr>
        <w:t xml:space="preserve"> 2. речи: </w:t>
      </w:r>
      <w:r w:rsidR="00607AF1" w:rsidRPr="00310A59">
        <w:rPr>
          <w:rFonts w:ascii="Times New Roman" w:eastAsia="Times New Roman" w:hAnsi="Times New Roman" w:cs="Times New Roman"/>
          <w:sz w:val="24"/>
          <w:szCs w:val="24"/>
          <w:lang w:val="sr-Cyrl-CS"/>
        </w:rPr>
        <w:t>„</w:t>
      </w:r>
      <w:r w:rsidR="00607AF1" w:rsidRPr="00310A59">
        <w:rPr>
          <w:rFonts w:ascii="Times New Roman" w:hAnsi="Times New Roman" w:cs="Times New Roman"/>
          <w:sz w:val="24"/>
          <w:lang w:val="sr-Cyrl-CS"/>
        </w:rPr>
        <w:t>опорезиви промет добара и услуга</w:t>
      </w:r>
      <w:r w:rsidR="00607AF1" w:rsidRPr="00310A59">
        <w:rPr>
          <w:rFonts w:ascii="Times New Roman" w:eastAsia="Times New Roman" w:hAnsi="Times New Roman" w:cs="Times New Roman"/>
          <w:sz w:val="24"/>
          <w:szCs w:val="24"/>
          <w:lang w:val="sr-Cyrl-CS"/>
        </w:rPr>
        <w:t xml:space="preserve">ˮ </w:t>
      </w:r>
      <w:r w:rsidR="0082169C" w:rsidRPr="00310A59">
        <w:rPr>
          <w:rFonts w:ascii="Times New Roman" w:eastAsia="Times New Roman" w:hAnsi="Times New Roman" w:cs="Times New Roman"/>
          <w:sz w:val="24"/>
          <w:szCs w:val="24"/>
          <w:lang w:val="sr-Cyrl-CS"/>
        </w:rPr>
        <w:t>замењују се речима: „промет добара и услуга из става 1. овог чланаˮ.</w:t>
      </w:r>
    </w:p>
    <w:p w:rsidR="002C5BDD" w:rsidRPr="00310A59" w:rsidRDefault="002C5BDD" w:rsidP="00285417">
      <w:pPr>
        <w:pStyle w:val="Default"/>
        <w:ind w:firstLine="720"/>
        <w:jc w:val="both"/>
        <w:rPr>
          <w:rFonts w:eastAsia="Calibri"/>
          <w:lang w:val="sr-Cyrl-CS"/>
        </w:rPr>
      </w:pPr>
    </w:p>
    <w:p w:rsidR="00615589" w:rsidRPr="00310A59" w:rsidRDefault="00615589" w:rsidP="00615589">
      <w:pPr>
        <w:spacing w:after="0" w:line="240" w:lineRule="atLeast"/>
        <w:jc w:val="center"/>
        <w:rPr>
          <w:rFonts w:ascii="Times New Roman" w:eastAsiaTheme="minorEastAsia" w:hAnsi="Times New Roman" w:cs="Times New Roman"/>
          <w:sz w:val="24"/>
          <w:szCs w:val="24"/>
          <w:lang w:val="sr-Cyrl-CS"/>
        </w:rPr>
      </w:pPr>
      <w:r w:rsidRPr="00310A59">
        <w:rPr>
          <w:rFonts w:ascii="Times New Roman" w:eastAsiaTheme="minorEastAsia" w:hAnsi="Times New Roman" w:cs="Times New Roman"/>
          <w:sz w:val="24"/>
          <w:szCs w:val="24"/>
          <w:lang w:val="sr-Cyrl-CS"/>
        </w:rPr>
        <w:t>Члан 4.</w:t>
      </w:r>
    </w:p>
    <w:p w:rsidR="009C3E63" w:rsidRPr="00310A59" w:rsidRDefault="009C3E63" w:rsidP="009C3E63">
      <w:pPr>
        <w:spacing w:after="0" w:line="240" w:lineRule="atLeast"/>
        <w:ind w:firstLine="720"/>
        <w:rPr>
          <w:rFonts w:ascii="Times New Roman" w:eastAsia="Times New Roman" w:hAnsi="Times New Roman"/>
          <w:sz w:val="24"/>
          <w:szCs w:val="24"/>
          <w:lang w:val="sr-Cyrl-CS"/>
        </w:rPr>
      </w:pPr>
      <w:r w:rsidRPr="00310A59">
        <w:rPr>
          <w:rFonts w:ascii="Times New Roman" w:eastAsia="Times New Roman" w:hAnsi="Times New Roman"/>
          <w:sz w:val="24"/>
          <w:szCs w:val="24"/>
          <w:lang w:val="sr-Cyrl-CS"/>
        </w:rPr>
        <w:t xml:space="preserve">У члану 11. додају се </w:t>
      </w:r>
      <w:r w:rsidR="00522C51" w:rsidRPr="00310A59">
        <w:rPr>
          <w:rFonts w:ascii="Times New Roman" w:eastAsia="Times New Roman" w:hAnsi="Times New Roman"/>
          <w:sz w:val="24"/>
          <w:szCs w:val="24"/>
          <w:lang w:val="sr-Cyrl-CS"/>
        </w:rPr>
        <w:t>ст. 3</w:t>
      </w:r>
      <w:r w:rsidR="00D055BF" w:rsidRPr="00310A59">
        <w:rPr>
          <w:rFonts w:ascii="Times New Roman" w:eastAsia="Times New Roman" w:hAnsi="Times New Roman" w:cs="Times New Roman"/>
          <w:sz w:val="24"/>
          <w:szCs w:val="24"/>
          <w:lang w:val="sr-Cyrl-CS"/>
        </w:rPr>
        <w:t>−</w:t>
      </w:r>
      <w:r w:rsidRPr="00310A59">
        <w:rPr>
          <w:rFonts w:ascii="Times New Roman" w:eastAsia="Times New Roman" w:hAnsi="Times New Roman"/>
          <w:sz w:val="24"/>
          <w:szCs w:val="24"/>
          <w:lang w:val="sr-Cyrl-CS"/>
        </w:rPr>
        <w:t>5, који гласе:</w:t>
      </w:r>
    </w:p>
    <w:p w:rsidR="009C3E63" w:rsidRPr="00310A59" w:rsidRDefault="009C3E63" w:rsidP="009C3E63">
      <w:pPr>
        <w:spacing w:after="0" w:line="240" w:lineRule="atLeast"/>
        <w:ind w:firstLine="720"/>
        <w:jc w:val="both"/>
        <w:rPr>
          <w:rFonts w:ascii="Times New Roman" w:eastAsia="Times New Roman" w:hAnsi="Times New Roman"/>
          <w:sz w:val="24"/>
          <w:szCs w:val="24"/>
          <w:lang w:val="sr-Cyrl-CS"/>
        </w:rPr>
      </w:pPr>
      <w:r w:rsidRPr="00310A59">
        <w:rPr>
          <w:rFonts w:ascii="Times New Roman" w:eastAsia="Times New Roman" w:hAnsi="Times New Roman"/>
          <w:sz w:val="24"/>
          <w:szCs w:val="24"/>
          <w:lang w:val="sr-Cyrl-CS"/>
        </w:rPr>
        <w:t>„Изузетно од става 1. тачка 3) овог члана, ако се промет добара врши на броду, односно у летилици или возу у току превоза путника, местом промета сматра се место поласка брода, летилице или воза.</w:t>
      </w:r>
    </w:p>
    <w:p w:rsidR="009C3E63" w:rsidRPr="00310A59" w:rsidRDefault="009C3E63" w:rsidP="009C3E63">
      <w:pPr>
        <w:spacing w:after="0" w:line="240" w:lineRule="atLeast"/>
        <w:ind w:firstLine="720"/>
        <w:jc w:val="both"/>
        <w:rPr>
          <w:rFonts w:ascii="Times New Roman" w:eastAsia="Times New Roman" w:hAnsi="Times New Roman"/>
          <w:sz w:val="24"/>
          <w:szCs w:val="24"/>
          <w:lang w:val="sr-Cyrl-CS"/>
        </w:rPr>
      </w:pPr>
      <w:r w:rsidRPr="00310A59">
        <w:rPr>
          <w:rFonts w:ascii="Times New Roman" w:eastAsia="Times New Roman" w:hAnsi="Times New Roman"/>
          <w:sz w:val="24"/>
          <w:szCs w:val="24"/>
          <w:lang w:val="sr-Cyrl-CS"/>
        </w:rPr>
        <w:t>Ако се превоз путника врши у оба смера, повратна вожња сматра се посебним превозом.</w:t>
      </w:r>
    </w:p>
    <w:p w:rsidR="009C3E63" w:rsidRPr="00310A59" w:rsidRDefault="009C3E63" w:rsidP="009C3E63">
      <w:pPr>
        <w:spacing w:after="0" w:line="240" w:lineRule="atLeast"/>
        <w:ind w:firstLine="720"/>
        <w:jc w:val="both"/>
        <w:rPr>
          <w:rFonts w:ascii="Times New Roman" w:eastAsia="Times New Roman" w:hAnsi="Times New Roman"/>
          <w:sz w:val="24"/>
          <w:szCs w:val="24"/>
          <w:lang w:val="sr-Cyrl-CS"/>
        </w:rPr>
      </w:pPr>
      <w:r w:rsidRPr="00310A59">
        <w:rPr>
          <w:rFonts w:ascii="Times New Roman" w:eastAsia="Times New Roman" w:hAnsi="Times New Roman"/>
          <w:sz w:val="24"/>
          <w:szCs w:val="24"/>
          <w:lang w:val="sr-Cyrl-CS"/>
        </w:rPr>
        <w:t>Местом поласка из става 3. овог члана сматра се прво возним редом планирано место укрцавања путника.</w:t>
      </w:r>
      <w:r w:rsidRPr="00310A59">
        <w:rPr>
          <w:rFonts w:ascii="Times New Roman" w:eastAsia="Times New Roman" w:hAnsi="Times New Roman" w:cs="Times New Roman"/>
          <w:sz w:val="24"/>
          <w:szCs w:val="24"/>
          <w:lang w:val="sr-Cyrl-CS"/>
        </w:rPr>
        <w:t>ˮ</w:t>
      </w:r>
      <w:r w:rsidRPr="00310A59">
        <w:rPr>
          <w:rFonts w:ascii="Times New Roman" w:eastAsia="Times New Roman" w:hAnsi="Times New Roman"/>
          <w:sz w:val="24"/>
          <w:szCs w:val="24"/>
          <w:lang w:val="sr-Cyrl-CS"/>
        </w:rPr>
        <w:t xml:space="preserve">. </w:t>
      </w:r>
    </w:p>
    <w:p w:rsidR="00404FB9" w:rsidRPr="00310A59" w:rsidRDefault="00404FB9" w:rsidP="009C3E63">
      <w:pPr>
        <w:spacing w:after="0" w:line="240" w:lineRule="atLeast"/>
        <w:ind w:firstLine="720"/>
        <w:jc w:val="both"/>
        <w:rPr>
          <w:rFonts w:ascii="Times New Roman" w:eastAsia="Times New Roman" w:hAnsi="Times New Roman"/>
          <w:sz w:val="24"/>
          <w:szCs w:val="24"/>
          <w:lang w:val="sr-Cyrl-CS"/>
        </w:rPr>
      </w:pPr>
    </w:p>
    <w:p w:rsidR="00404FB9" w:rsidRPr="00310A59" w:rsidRDefault="00404FB9" w:rsidP="00404FB9">
      <w:pPr>
        <w:spacing w:after="0" w:line="240" w:lineRule="atLeast"/>
        <w:jc w:val="center"/>
        <w:rPr>
          <w:rFonts w:ascii="Times New Roman" w:eastAsiaTheme="minorEastAsia" w:hAnsi="Times New Roman" w:cs="Times New Roman"/>
          <w:sz w:val="24"/>
          <w:szCs w:val="24"/>
          <w:lang w:val="sr-Cyrl-CS"/>
        </w:rPr>
      </w:pPr>
      <w:r w:rsidRPr="00310A59">
        <w:rPr>
          <w:rFonts w:ascii="Times New Roman" w:eastAsiaTheme="minorEastAsia" w:hAnsi="Times New Roman" w:cs="Times New Roman"/>
          <w:sz w:val="24"/>
          <w:szCs w:val="24"/>
          <w:lang w:val="sr-Cyrl-CS"/>
        </w:rPr>
        <w:t>Члан 5.</w:t>
      </w:r>
    </w:p>
    <w:p w:rsidR="00070C98" w:rsidRPr="00310A59" w:rsidRDefault="00070C98" w:rsidP="00070C98">
      <w:pPr>
        <w:spacing w:after="0" w:line="240" w:lineRule="atLeast"/>
        <w:ind w:firstLine="720"/>
        <w:jc w:val="both"/>
        <w:rPr>
          <w:rFonts w:ascii="Times New Roman" w:hAnsi="Times New Roman"/>
          <w:sz w:val="24"/>
          <w:szCs w:val="24"/>
          <w:lang w:val="sr-Cyrl-CS"/>
        </w:rPr>
      </w:pPr>
      <w:r w:rsidRPr="00310A59">
        <w:rPr>
          <w:rFonts w:ascii="Times New Roman" w:hAnsi="Times New Roman"/>
          <w:sz w:val="24"/>
          <w:szCs w:val="24"/>
          <w:lang w:val="sr-Cyrl-CS"/>
        </w:rPr>
        <w:t xml:space="preserve">У члану 12. </w:t>
      </w:r>
      <w:r w:rsidR="00C6571F" w:rsidRPr="00310A59">
        <w:rPr>
          <w:rFonts w:ascii="Times New Roman" w:hAnsi="Times New Roman"/>
          <w:sz w:val="24"/>
          <w:szCs w:val="24"/>
          <w:lang w:val="sr-Cyrl-CS"/>
        </w:rPr>
        <w:t xml:space="preserve">после става 8. додаје се нови </w:t>
      </w:r>
      <w:r w:rsidRPr="00310A59">
        <w:rPr>
          <w:rFonts w:ascii="Times New Roman" w:hAnsi="Times New Roman"/>
          <w:sz w:val="24"/>
          <w:szCs w:val="24"/>
          <w:lang w:val="sr-Cyrl-CS"/>
        </w:rPr>
        <w:t>став 9.</w:t>
      </w:r>
      <w:r w:rsidR="00C6571F" w:rsidRPr="00310A59">
        <w:rPr>
          <w:rFonts w:ascii="Times New Roman" w:hAnsi="Times New Roman"/>
          <w:sz w:val="24"/>
          <w:szCs w:val="24"/>
          <w:lang w:val="sr-Cyrl-CS"/>
        </w:rPr>
        <w:t xml:space="preserve"> и ст. 10</w:t>
      </w:r>
      <w:r w:rsidR="00D055BF" w:rsidRPr="00310A59">
        <w:rPr>
          <w:rFonts w:ascii="Times New Roman" w:hAnsi="Times New Roman" w:cs="Times New Roman"/>
          <w:sz w:val="24"/>
          <w:szCs w:val="24"/>
          <w:lang w:val="sr-Cyrl-CS"/>
        </w:rPr>
        <w:t>−</w:t>
      </w:r>
      <w:r w:rsidR="00C6571F" w:rsidRPr="00310A59">
        <w:rPr>
          <w:rFonts w:ascii="Times New Roman" w:hAnsi="Times New Roman"/>
          <w:sz w:val="24"/>
          <w:szCs w:val="24"/>
          <w:lang w:val="sr-Cyrl-CS"/>
        </w:rPr>
        <w:t>13, који гласе</w:t>
      </w:r>
      <w:r w:rsidRPr="00310A59">
        <w:rPr>
          <w:rFonts w:ascii="Times New Roman" w:hAnsi="Times New Roman"/>
          <w:sz w:val="24"/>
          <w:szCs w:val="24"/>
          <w:lang w:val="sr-Cyrl-CS"/>
        </w:rPr>
        <w:t>:</w:t>
      </w:r>
    </w:p>
    <w:p w:rsidR="00070C98" w:rsidRPr="00310A59" w:rsidRDefault="00070C98" w:rsidP="00070C98">
      <w:pPr>
        <w:spacing w:after="0" w:line="240" w:lineRule="atLeast"/>
        <w:ind w:firstLine="720"/>
        <w:jc w:val="both"/>
        <w:rPr>
          <w:rFonts w:ascii="Times New Roman" w:eastAsia="Times New Roman" w:hAnsi="Times New Roman"/>
          <w:sz w:val="24"/>
          <w:szCs w:val="24"/>
          <w:lang w:val="sr-Cyrl-CS"/>
        </w:rPr>
      </w:pPr>
      <w:r w:rsidRPr="00310A59">
        <w:rPr>
          <w:rFonts w:ascii="Times New Roman" w:eastAsia="Times New Roman" w:hAnsi="Times New Roman"/>
          <w:sz w:val="24"/>
          <w:szCs w:val="24"/>
          <w:lang w:val="sr-Cyrl-CS"/>
        </w:rPr>
        <w:t>„Изузетно од става 6. тачка 4) подтачка (5) овог члана, ако се услуге предаје јела и пића за конзумацију на лицу места фактички пружају на броду, односно у летилици или возу у току превоза путника, местом промета сматра се место поласка брода, летилице или воза.</w:t>
      </w:r>
    </w:p>
    <w:p w:rsidR="00070C98" w:rsidRPr="00310A59" w:rsidRDefault="00070C98" w:rsidP="00070C98">
      <w:pPr>
        <w:pStyle w:val="Default"/>
        <w:ind w:firstLine="720"/>
        <w:jc w:val="both"/>
        <w:rPr>
          <w:rFonts w:eastAsiaTheme="minorEastAsia"/>
          <w:lang w:val="sr-Cyrl-CS"/>
        </w:rPr>
      </w:pPr>
      <w:r w:rsidRPr="00310A59">
        <w:rPr>
          <w:rFonts w:eastAsiaTheme="minorEastAsia"/>
          <w:lang w:val="sr-Cyrl-CS"/>
        </w:rPr>
        <w:t>А</w:t>
      </w:r>
      <w:r w:rsidR="00524646" w:rsidRPr="00310A59">
        <w:rPr>
          <w:rFonts w:eastAsiaTheme="minorEastAsia"/>
          <w:lang w:val="sr-Cyrl-CS"/>
        </w:rPr>
        <w:t>ко се превоз путника врши у оба смера, повратна вожња сматра се посебним превозом.</w:t>
      </w:r>
    </w:p>
    <w:p w:rsidR="00070C98" w:rsidRPr="00310A59" w:rsidRDefault="00070C98" w:rsidP="00070C98">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sz w:val="24"/>
          <w:szCs w:val="24"/>
          <w:lang w:val="sr-Cyrl-CS"/>
        </w:rPr>
      </w:pPr>
      <w:r w:rsidRPr="00310A59">
        <w:rPr>
          <w:rFonts w:ascii="Times New Roman" w:eastAsiaTheme="minorEastAsia" w:hAnsi="Times New Roman" w:cs="Times New Roman"/>
          <w:color w:val="000000"/>
          <w:sz w:val="24"/>
          <w:szCs w:val="24"/>
          <w:lang w:val="sr-Cyrl-CS"/>
        </w:rPr>
        <w:t>М</w:t>
      </w:r>
      <w:r w:rsidR="00524646" w:rsidRPr="00310A59">
        <w:rPr>
          <w:rFonts w:ascii="Times New Roman" w:eastAsiaTheme="minorEastAsia" w:hAnsi="Times New Roman" w:cs="Times New Roman"/>
          <w:color w:val="000000"/>
          <w:sz w:val="24"/>
          <w:szCs w:val="24"/>
          <w:lang w:val="sr-Cyrl-CS"/>
        </w:rPr>
        <w:t>естом поласка из става 9. овог члана сматра се прво возним редом планирано место укрцавања путника.</w:t>
      </w:r>
    </w:p>
    <w:p w:rsidR="00070C98" w:rsidRPr="00310A59" w:rsidRDefault="00070C98" w:rsidP="00070C98">
      <w:pPr>
        <w:widowControl w:val="0"/>
        <w:autoSpaceDE w:val="0"/>
        <w:autoSpaceDN w:val="0"/>
        <w:spacing w:after="0" w:line="240" w:lineRule="atLeast"/>
        <w:ind w:right="45" w:firstLine="720"/>
        <w:jc w:val="both"/>
        <w:outlineLvl w:val="0"/>
        <w:rPr>
          <w:rFonts w:ascii="Times New Roman" w:eastAsiaTheme="minorEastAsia" w:hAnsi="Times New Roman" w:cs="Times New Roman"/>
          <w:sz w:val="24"/>
          <w:szCs w:val="24"/>
          <w:lang w:val="sr-Cyrl-CS"/>
        </w:rPr>
      </w:pPr>
      <w:r w:rsidRPr="00310A59">
        <w:rPr>
          <w:rFonts w:ascii="Times New Roman" w:eastAsiaTheme="minorEastAsia" w:hAnsi="Times New Roman" w:cs="Times New Roman"/>
          <w:sz w:val="24"/>
          <w:szCs w:val="24"/>
          <w:lang w:val="sr-Cyrl-CS"/>
        </w:rPr>
        <w:t>А</w:t>
      </w:r>
      <w:r w:rsidR="00524646" w:rsidRPr="00310A59">
        <w:rPr>
          <w:rFonts w:ascii="Times New Roman" w:eastAsiaTheme="minorEastAsia" w:hAnsi="Times New Roman" w:cs="Times New Roman"/>
          <w:sz w:val="24"/>
          <w:szCs w:val="24"/>
          <w:lang w:val="sr-Cyrl-CS"/>
        </w:rPr>
        <w:t>ко пребивалиште и боравиште пружаоца, односно примаоца услуге нису у истом месту, место промета услуге одређује се према месту боравишта.</w:t>
      </w:r>
    </w:p>
    <w:p w:rsidR="00854CF8" w:rsidRPr="00310A59" w:rsidRDefault="00070C98" w:rsidP="00070C98">
      <w:pPr>
        <w:widowControl w:val="0"/>
        <w:autoSpaceDE w:val="0"/>
        <w:autoSpaceDN w:val="0"/>
        <w:spacing w:after="0" w:line="240" w:lineRule="atLeast"/>
        <w:ind w:right="45" w:firstLine="720"/>
        <w:jc w:val="both"/>
        <w:outlineLvl w:val="0"/>
        <w:rPr>
          <w:rFonts w:ascii="Times New Roman" w:eastAsiaTheme="minorEastAsia" w:hAnsi="Times New Roman" w:cs="Times New Roman"/>
          <w:sz w:val="24"/>
          <w:szCs w:val="24"/>
          <w:lang w:val="sr-Cyrl-CS"/>
        </w:rPr>
      </w:pPr>
      <w:r w:rsidRPr="00310A59">
        <w:rPr>
          <w:rFonts w:ascii="Times New Roman" w:eastAsiaTheme="minorEastAsia" w:hAnsi="Times New Roman" w:cs="Times New Roman"/>
          <w:sz w:val="24"/>
          <w:szCs w:val="24"/>
          <w:lang w:val="sr-Cyrl-CS"/>
        </w:rPr>
        <w:t>З</w:t>
      </w:r>
      <w:r w:rsidR="00D10573" w:rsidRPr="00310A59">
        <w:rPr>
          <w:rFonts w:ascii="Times New Roman" w:eastAsiaTheme="minorEastAsia" w:hAnsi="Times New Roman" w:cs="Times New Roman"/>
          <w:sz w:val="24"/>
          <w:szCs w:val="24"/>
          <w:lang w:val="sr-Cyrl-CS"/>
        </w:rPr>
        <w:t xml:space="preserve">а промет услуга телекомуникација, радијског и телевизијског емитовања и услуга пружених електронским путем, местом седишта, сталне пословне јединице, пребивалишта или боравишта примаоца услуга сматра се место одређено на основу </w:t>
      </w:r>
      <w:r w:rsidR="00D10573" w:rsidRPr="00310A59">
        <w:rPr>
          <w:rFonts w:ascii="Times New Roman" w:eastAsiaTheme="minorEastAsia" w:hAnsi="Times New Roman" w:cs="Times New Roman"/>
          <w:sz w:val="24"/>
          <w:szCs w:val="24"/>
          <w:lang w:val="sr-Cyrl-CS"/>
        </w:rPr>
        <w:lastRenderedPageBreak/>
        <w:t>критеријума и претпоставки за одређивање места седишта, сталне пословне јединице, пребивалишта или боравишта примаоца тих услуга</w:t>
      </w:r>
      <w:r w:rsidRPr="00310A59">
        <w:rPr>
          <w:rFonts w:ascii="Times New Roman" w:eastAsiaTheme="minorEastAsia" w:hAnsi="Times New Roman" w:cs="Times New Roman"/>
          <w:sz w:val="24"/>
          <w:szCs w:val="24"/>
          <w:lang w:val="sr-Cyrl-CS"/>
        </w:rPr>
        <w:t>.</w:t>
      </w:r>
      <w:r w:rsidR="00854CF8" w:rsidRPr="00310A59">
        <w:rPr>
          <w:rFonts w:ascii="Times New Roman" w:eastAsiaTheme="minorEastAsia" w:hAnsi="Times New Roman" w:cs="Times New Roman"/>
          <w:sz w:val="24"/>
          <w:szCs w:val="24"/>
          <w:lang w:val="sr-Cyrl-CS"/>
        </w:rPr>
        <w:t>”.</w:t>
      </w:r>
    </w:p>
    <w:p w:rsidR="00854CF8" w:rsidRPr="00310A59" w:rsidRDefault="00854CF8" w:rsidP="00070C98">
      <w:pPr>
        <w:widowControl w:val="0"/>
        <w:autoSpaceDE w:val="0"/>
        <w:autoSpaceDN w:val="0"/>
        <w:spacing w:after="0" w:line="240" w:lineRule="atLeast"/>
        <w:ind w:right="45" w:firstLine="720"/>
        <w:jc w:val="both"/>
        <w:outlineLvl w:val="0"/>
        <w:rPr>
          <w:rFonts w:ascii="Times New Roman" w:eastAsiaTheme="minorEastAsia" w:hAnsi="Times New Roman" w:cs="Times New Roman"/>
          <w:sz w:val="24"/>
          <w:szCs w:val="24"/>
          <w:lang w:val="sr-Cyrl-CS"/>
        </w:rPr>
      </w:pPr>
      <w:r w:rsidRPr="00310A59">
        <w:rPr>
          <w:rFonts w:ascii="Times New Roman" w:eastAsiaTheme="minorEastAsia" w:hAnsi="Times New Roman" w:cs="Times New Roman"/>
          <w:sz w:val="24"/>
          <w:szCs w:val="24"/>
          <w:lang w:val="sr-Cyrl-CS"/>
        </w:rPr>
        <w:t>Досадашњи став 9, који постаје став 14, мења се и гласи:</w:t>
      </w:r>
    </w:p>
    <w:p w:rsidR="00070C98" w:rsidRPr="00310A59" w:rsidRDefault="00854CF8" w:rsidP="00070C98">
      <w:pPr>
        <w:widowControl w:val="0"/>
        <w:autoSpaceDE w:val="0"/>
        <w:autoSpaceDN w:val="0"/>
        <w:spacing w:after="0" w:line="240" w:lineRule="atLeast"/>
        <w:ind w:right="45" w:firstLine="720"/>
        <w:jc w:val="both"/>
        <w:outlineLvl w:val="0"/>
        <w:rPr>
          <w:rFonts w:ascii="Times New Roman" w:eastAsiaTheme="minorEastAsia" w:hAnsi="Times New Roman" w:cs="Times New Roman"/>
          <w:sz w:val="24"/>
          <w:szCs w:val="24"/>
          <w:lang w:val="sr-Cyrl-CS"/>
        </w:rPr>
      </w:pPr>
      <w:r w:rsidRPr="00310A59">
        <w:rPr>
          <w:rFonts w:ascii="Times New Roman" w:eastAsiaTheme="minorEastAsia" w:hAnsi="Times New Roman" w:cs="Times New Roman"/>
          <w:spacing w:val="1"/>
          <w:sz w:val="24"/>
          <w:szCs w:val="24"/>
          <w:lang w:val="sr-Cyrl-CS"/>
        </w:rPr>
        <w:t>„</w:t>
      </w:r>
      <w:r w:rsidR="00070C98" w:rsidRPr="00310A59">
        <w:rPr>
          <w:rFonts w:ascii="Times New Roman" w:eastAsiaTheme="minorEastAsia" w:hAnsi="Times New Roman" w:cs="Times New Roman"/>
          <w:spacing w:val="1"/>
          <w:sz w:val="24"/>
          <w:szCs w:val="24"/>
          <w:lang w:val="sr-Cyrl-CS"/>
        </w:rPr>
        <w:t>М</w:t>
      </w:r>
      <w:r w:rsidR="00D10573" w:rsidRPr="00310A59">
        <w:rPr>
          <w:rFonts w:ascii="Times New Roman" w:eastAsiaTheme="minorEastAsia" w:hAnsi="Times New Roman" w:cs="Times New Roman"/>
          <w:spacing w:val="1"/>
          <w:sz w:val="24"/>
          <w:szCs w:val="24"/>
          <w:lang w:val="sr-Cyrl-CS"/>
        </w:rPr>
        <w:t xml:space="preserve">инистар ближе уређује шта се сматра услугама из става 6. тачка 1), тачка 4) подтачка (5), превозним средствима из тач. 5), 6) и тачка 7) подтачка (8), услугама из тачке 7) подтач. (10) и (12) овог члана, као и </w:t>
      </w:r>
      <w:r w:rsidR="00D10573" w:rsidRPr="00310A59">
        <w:rPr>
          <w:rFonts w:ascii="Times New Roman" w:eastAsiaTheme="minorEastAsia" w:hAnsi="Times New Roman" w:cs="Times New Roman"/>
          <w:sz w:val="24"/>
          <w:szCs w:val="24"/>
          <w:lang w:val="sr-Cyrl-CS"/>
        </w:rPr>
        <w:t>критеријум и претпоставке за одређивање места седишта, сталне пословне јединице, пребивалишта или боравишта примаоца услуга из става 13. овог члана, укључујући и начин њихове примене</w:t>
      </w:r>
      <w:r w:rsidR="00070C98" w:rsidRPr="00310A59">
        <w:rPr>
          <w:rFonts w:ascii="Times New Roman" w:eastAsiaTheme="minorEastAsia" w:hAnsi="Times New Roman" w:cs="Times New Roman"/>
          <w:sz w:val="24"/>
          <w:szCs w:val="24"/>
          <w:lang w:val="sr-Cyrl-CS"/>
        </w:rPr>
        <w:t>.”.</w:t>
      </w:r>
    </w:p>
    <w:p w:rsidR="00A37F73" w:rsidRPr="00310A59" w:rsidRDefault="00A37F73" w:rsidP="00A37F73">
      <w:pPr>
        <w:widowControl w:val="0"/>
        <w:autoSpaceDE w:val="0"/>
        <w:autoSpaceDN w:val="0"/>
        <w:spacing w:after="0" w:line="240" w:lineRule="atLeast"/>
        <w:ind w:right="45"/>
        <w:jc w:val="both"/>
        <w:outlineLvl w:val="0"/>
        <w:rPr>
          <w:rFonts w:ascii="Times New Roman" w:eastAsiaTheme="minorEastAsia" w:hAnsi="Times New Roman" w:cs="Times New Roman"/>
          <w:sz w:val="24"/>
          <w:szCs w:val="24"/>
          <w:lang w:val="sr-Cyrl-CS"/>
        </w:rPr>
      </w:pPr>
    </w:p>
    <w:p w:rsidR="00A37F73" w:rsidRPr="00310A59" w:rsidRDefault="00A37F73" w:rsidP="00C726F8">
      <w:pPr>
        <w:spacing w:after="0" w:line="240" w:lineRule="atLeast"/>
        <w:jc w:val="center"/>
        <w:rPr>
          <w:rFonts w:ascii="Times New Roman" w:eastAsiaTheme="minorEastAsia" w:hAnsi="Times New Roman" w:cs="Times New Roman"/>
          <w:sz w:val="24"/>
          <w:szCs w:val="24"/>
          <w:lang w:val="sr-Cyrl-CS"/>
        </w:rPr>
      </w:pPr>
      <w:r w:rsidRPr="00310A59">
        <w:rPr>
          <w:rFonts w:ascii="Times New Roman" w:eastAsiaTheme="minorEastAsia" w:hAnsi="Times New Roman" w:cs="Times New Roman"/>
          <w:sz w:val="24"/>
          <w:szCs w:val="24"/>
          <w:lang w:val="sr-Cyrl-CS"/>
        </w:rPr>
        <w:t>Члан 6.</w:t>
      </w:r>
    </w:p>
    <w:p w:rsidR="003C46FD" w:rsidRPr="00310A59" w:rsidRDefault="005969F5" w:rsidP="00831471">
      <w:pPr>
        <w:spacing w:after="0" w:line="240" w:lineRule="atLeast"/>
        <w:ind w:firstLine="720"/>
        <w:jc w:val="both"/>
        <w:rPr>
          <w:rFonts w:ascii="Times New Roman" w:eastAsia="Times New Roman" w:hAnsi="Times New Roman"/>
          <w:sz w:val="24"/>
          <w:szCs w:val="24"/>
          <w:lang w:val="sr-Cyrl-CS"/>
        </w:rPr>
      </w:pPr>
      <w:r w:rsidRPr="00310A59">
        <w:rPr>
          <w:rFonts w:ascii="Times New Roman" w:eastAsia="Times New Roman" w:hAnsi="Times New Roman"/>
          <w:sz w:val="24"/>
          <w:szCs w:val="24"/>
          <w:lang w:val="sr-Cyrl-CS"/>
        </w:rPr>
        <w:t>У члану 16.</w:t>
      </w:r>
      <w:r w:rsidR="00C726F8" w:rsidRPr="00310A59">
        <w:rPr>
          <w:rFonts w:ascii="Times New Roman" w:eastAsia="Times New Roman" w:hAnsi="Times New Roman"/>
          <w:sz w:val="24"/>
          <w:szCs w:val="24"/>
          <w:lang w:val="sr-Cyrl-CS"/>
        </w:rPr>
        <w:t xml:space="preserve"> </w:t>
      </w:r>
      <w:r w:rsidR="00A120C2" w:rsidRPr="00310A59">
        <w:rPr>
          <w:rFonts w:ascii="Times New Roman" w:eastAsia="Times New Roman" w:hAnsi="Times New Roman"/>
          <w:sz w:val="24"/>
          <w:szCs w:val="24"/>
          <w:lang w:val="sr-Cyrl-CS"/>
        </w:rPr>
        <w:t>т</w:t>
      </w:r>
      <w:r w:rsidR="00C726F8" w:rsidRPr="00310A59">
        <w:rPr>
          <w:rFonts w:ascii="Times New Roman" w:eastAsia="Times New Roman" w:hAnsi="Times New Roman"/>
          <w:sz w:val="24"/>
          <w:szCs w:val="24"/>
          <w:lang w:val="sr-Cyrl-CS"/>
        </w:rPr>
        <w:t xml:space="preserve">ачка 2а) </w:t>
      </w:r>
      <w:r w:rsidR="003C46FD" w:rsidRPr="00310A59">
        <w:rPr>
          <w:rFonts w:ascii="Times New Roman" w:eastAsia="Times New Roman" w:hAnsi="Times New Roman"/>
          <w:sz w:val="24"/>
          <w:szCs w:val="24"/>
          <w:lang w:val="sr-Cyrl-CS"/>
        </w:rPr>
        <w:t>речи: „укључујући и услуге непосредно повезане са тим услугама које пружа исто лице</w:t>
      </w:r>
      <w:r w:rsidR="003C46FD" w:rsidRPr="00310A59">
        <w:rPr>
          <w:rFonts w:ascii="Times New Roman" w:eastAsia="Times New Roman" w:hAnsi="Times New Roman" w:cs="Times New Roman"/>
          <w:sz w:val="24"/>
          <w:szCs w:val="24"/>
          <w:lang w:val="sr-Cyrl-CS"/>
        </w:rPr>
        <w:t>ˮ</w:t>
      </w:r>
      <w:r w:rsidR="003C46FD" w:rsidRPr="00310A59">
        <w:rPr>
          <w:rFonts w:ascii="Times New Roman" w:eastAsia="Times New Roman" w:hAnsi="Times New Roman"/>
          <w:sz w:val="24"/>
          <w:szCs w:val="24"/>
          <w:lang w:val="sr-Cyrl-CS"/>
        </w:rPr>
        <w:t xml:space="preserve"> замењују се речима: „услуга непосредно повезаних са тим услугама, </w:t>
      </w:r>
      <w:r w:rsidR="00B32D14" w:rsidRPr="00310A59">
        <w:rPr>
          <w:rFonts w:ascii="Times New Roman" w:eastAsia="Times New Roman" w:hAnsi="Times New Roman"/>
          <w:sz w:val="24"/>
          <w:szCs w:val="24"/>
          <w:lang w:val="sr-Cyrl-CS"/>
        </w:rPr>
        <w:t>к</w:t>
      </w:r>
      <w:r w:rsidR="003C46FD" w:rsidRPr="00310A59">
        <w:rPr>
          <w:rFonts w:ascii="Times New Roman" w:eastAsia="Times New Roman" w:hAnsi="Times New Roman"/>
          <w:sz w:val="24"/>
          <w:szCs w:val="24"/>
          <w:lang w:val="sr-Cyrl-CS"/>
        </w:rPr>
        <w:t>ao и услуга техничке подршке приликом коришћења софтвера, хардвера и друге опреме на одређени временски период</w:t>
      </w:r>
      <w:r w:rsidR="003C46FD" w:rsidRPr="00310A59">
        <w:rPr>
          <w:rFonts w:ascii="Times New Roman" w:eastAsia="Times New Roman" w:hAnsi="Times New Roman" w:cs="Times New Roman"/>
          <w:sz w:val="24"/>
          <w:szCs w:val="24"/>
          <w:lang w:val="sr-Cyrl-CS"/>
        </w:rPr>
        <w:t>ˮ</w:t>
      </w:r>
      <w:r w:rsidR="003C46FD" w:rsidRPr="00310A59">
        <w:rPr>
          <w:rFonts w:ascii="Times New Roman" w:eastAsia="Times New Roman" w:hAnsi="Times New Roman"/>
          <w:sz w:val="24"/>
          <w:szCs w:val="24"/>
          <w:lang w:val="sr-Cyrl-CS"/>
        </w:rPr>
        <w:t>.</w:t>
      </w:r>
    </w:p>
    <w:p w:rsidR="00070C98" w:rsidRPr="00310A59" w:rsidRDefault="003C46FD" w:rsidP="00831471">
      <w:pPr>
        <w:spacing w:after="0" w:line="240" w:lineRule="atLeast"/>
        <w:ind w:firstLine="720"/>
        <w:jc w:val="both"/>
        <w:rPr>
          <w:rFonts w:ascii="Times New Roman" w:hAnsi="Times New Roman" w:cs="Times New Roman"/>
          <w:sz w:val="24"/>
          <w:szCs w:val="24"/>
          <w:lang w:val="sr-Cyrl-CS"/>
        </w:rPr>
      </w:pPr>
      <w:r w:rsidRPr="00310A59">
        <w:rPr>
          <w:rFonts w:ascii="Times New Roman" w:hAnsi="Times New Roman" w:cs="Times New Roman"/>
          <w:sz w:val="24"/>
          <w:szCs w:val="24"/>
          <w:lang w:val="sr-Cyrl-CS"/>
        </w:rPr>
        <w:t xml:space="preserve"> </w:t>
      </w:r>
    </w:p>
    <w:p w:rsidR="0046529F" w:rsidRPr="00310A59" w:rsidRDefault="0046529F" w:rsidP="0046529F">
      <w:pPr>
        <w:spacing w:after="0" w:line="240" w:lineRule="atLeast"/>
        <w:jc w:val="center"/>
        <w:rPr>
          <w:rFonts w:ascii="Times New Roman" w:eastAsiaTheme="minorEastAsia" w:hAnsi="Times New Roman" w:cs="Times New Roman"/>
          <w:sz w:val="24"/>
          <w:szCs w:val="24"/>
          <w:lang w:val="sr-Cyrl-CS"/>
        </w:rPr>
      </w:pPr>
      <w:r w:rsidRPr="00310A59">
        <w:rPr>
          <w:rFonts w:ascii="Times New Roman" w:eastAsiaTheme="minorEastAsia" w:hAnsi="Times New Roman" w:cs="Times New Roman"/>
          <w:sz w:val="24"/>
          <w:szCs w:val="24"/>
          <w:lang w:val="sr-Cyrl-CS"/>
        </w:rPr>
        <w:t>Члан 7.</w:t>
      </w:r>
    </w:p>
    <w:p w:rsidR="002F4F45" w:rsidRPr="00310A59" w:rsidRDefault="007479CD" w:rsidP="00630E6D">
      <w:pPr>
        <w:spacing w:after="0" w:line="240" w:lineRule="atLeast"/>
        <w:ind w:firstLine="720"/>
        <w:jc w:val="both"/>
        <w:rPr>
          <w:rFonts w:ascii="Times New Roman" w:eastAsia="Calibri" w:hAnsi="Times New Roman" w:cs="Times New Roman"/>
          <w:sz w:val="24"/>
          <w:szCs w:val="24"/>
          <w:lang w:val="sr-Cyrl-CS"/>
        </w:rPr>
      </w:pPr>
      <w:r w:rsidRPr="00310A59">
        <w:rPr>
          <w:rFonts w:ascii="Times New Roman" w:eastAsia="Calibri" w:hAnsi="Times New Roman" w:cs="Times New Roman"/>
          <w:sz w:val="24"/>
          <w:szCs w:val="24"/>
          <w:lang w:val="sr-Cyrl-CS"/>
        </w:rPr>
        <w:t xml:space="preserve">У члану 24. став 1. тачка 4) подтачка (3) </w:t>
      </w:r>
      <w:r w:rsidR="002F4F45" w:rsidRPr="00310A59">
        <w:rPr>
          <w:rFonts w:ascii="Times New Roman" w:eastAsia="Times New Roman" w:hAnsi="Times New Roman"/>
          <w:sz w:val="24"/>
          <w:szCs w:val="24"/>
          <w:lang w:val="sr-Cyrl-CS"/>
        </w:rPr>
        <w:t>речи: „већа од 100 EUR, у динарској противвредности по средњем курсу Народне банке Србије</w:t>
      </w:r>
      <w:r w:rsidR="002F4F45" w:rsidRPr="00310A59">
        <w:rPr>
          <w:rFonts w:ascii="Times New Roman" w:eastAsia="Times New Roman" w:hAnsi="Times New Roman" w:cs="Times New Roman"/>
          <w:sz w:val="24"/>
          <w:szCs w:val="24"/>
          <w:lang w:val="sr-Cyrl-CS"/>
        </w:rPr>
        <w:t>ˮ</w:t>
      </w:r>
      <w:r w:rsidR="002F4F45" w:rsidRPr="00310A59">
        <w:rPr>
          <w:rFonts w:ascii="Times New Roman" w:eastAsia="Times New Roman" w:hAnsi="Times New Roman"/>
          <w:sz w:val="24"/>
          <w:szCs w:val="24"/>
          <w:lang w:val="sr-Cyrl-CS"/>
        </w:rPr>
        <w:t xml:space="preserve"> замењују се речима: „једнака или већа од 6.000 динара</w:t>
      </w:r>
      <w:r w:rsidR="002F4F45" w:rsidRPr="00310A59">
        <w:rPr>
          <w:rFonts w:ascii="Times New Roman" w:eastAsia="Times New Roman" w:hAnsi="Times New Roman" w:cs="Times New Roman"/>
          <w:sz w:val="24"/>
          <w:szCs w:val="24"/>
          <w:lang w:val="sr-Cyrl-CS"/>
        </w:rPr>
        <w:t>ˮ</w:t>
      </w:r>
      <w:r w:rsidR="002F4F45" w:rsidRPr="00310A59">
        <w:rPr>
          <w:rFonts w:ascii="Times New Roman" w:eastAsia="Times New Roman" w:hAnsi="Times New Roman"/>
          <w:sz w:val="24"/>
          <w:szCs w:val="24"/>
          <w:lang w:val="sr-Cyrl-CS"/>
        </w:rPr>
        <w:t>.</w:t>
      </w:r>
    </w:p>
    <w:p w:rsidR="001D7526" w:rsidRPr="00310A59" w:rsidRDefault="001D7526" w:rsidP="001D7526">
      <w:pPr>
        <w:spacing w:after="0" w:line="240" w:lineRule="atLeast"/>
        <w:ind w:firstLine="720"/>
        <w:jc w:val="both"/>
        <w:rPr>
          <w:rFonts w:ascii="Times New Roman" w:eastAsia="Times New Roman" w:hAnsi="Times New Roman" w:cs="Times New Roman"/>
          <w:sz w:val="24"/>
          <w:szCs w:val="24"/>
          <w:lang w:val="sr-Cyrl-CS"/>
        </w:rPr>
      </w:pPr>
      <w:r w:rsidRPr="00310A59">
        <w:rPr>
          <w:rFonts w:ascii="Times New Roman" w:eastAsia="Times New Roman" w:hAnsi="Times New Roman" w:cs="Times New Roman"/>
          <w:sz w:val="24"/>
          <w:szCs w:val="24"/>
          <w:lang w:val="sr-Cyrl-CS"/>
        </w:rPr>
        <w:t xml:space="preserve">После </w:t>
      </w:r>
      <w:r w:rsidR="003F3EC4" w:rsidRPr="00310A59">
        <w:rPr>
          <w:rFonts w:ascii="Times New Roman" w:eastAsia="Times New Roman" w:hAnsi="Times New Roman" w:cs="Times New Roman"/>
          <w:sz w:val="24"/>
          <w:szCs w:val="24"/>
          <w:lang w:val="sr-Cyrl-CS"/>
        </w:rPr>
        <w:t>тачке</w:t>
      </w:r>
      <w:r w:rsidRPr="00310A59">
        <w:rPr>
          <w:rFonts w:ascii="Times New Roman" w:eastAsia="Times New Roman" w:hAnsi="Times New Roman" w:cs="Times New Roman"/>
          <w:sz w:val="24"/>
          <w:szCs w:val="24"/>
          <w:lang w:val="sr-Cyrl-CS"/>
        </w:rPr>
        <w:t xml:space="preserve"> 16в) додаје се</w:t>
      </w:r>
      <w:r w:rsidR="00D02C5E" w:rsidRPr="00310A59">
        <w:rPr>
          <w:rFonts w:ascii="Times New Roman" w:eastAsia="Times New Roman" w:hAnsi="Times New Roman" w:cs="Times New Roman"/>
          <w:sz w:val="24"/>
          <w:szCs w:val="24"/>
          <w:lang w:val="sr-Cyrl-CS"/>
        </w:rPr>
        <w:t xml:space="preserve"> тачка 16</w:t>
      </w:r>
      <w:r w:rsidRPr="00310A59">
        <w:rPr>
          <w:rFonts w:ascii="Times New Roman" w:eastAsia="Times New Roman" w:hAnsi="Times New Roman" w:cs="Times New Roman"/>
          <w:sz w:val="24"/>
          <w:szCs w:val="24"/>
          <w:lang w:val="sr-Cyrl-CS"/>
        </w:rPr>
        <w:t>г), која гласи:</w:t>
      </w:r>
    </w:p>
    <w:p w:rsidR="007479CD" w:rsidRPr="00310A59" w:rsidRDefault="001D7526" w:rsidP="001D7526">
      <w:pPr>
        <w:spacing w:after="0" w:line="240" w:lineRule="atLeast"/>
        <w:ind w:firstLine="720"/>
        <w:jc w:val="both"/>
        <w:rPr>
          <w:rFonts w:ascii="Times New Roman" w:eastAsia="Times New Roman" w:hAnsi="Times New Roman" w:cs="Times New Roman"/>
          <w:sz w:val="24"/>
          <w:szCs w:val="24"/>
          <w:lang w:val="sr-Cyrl-CS"/>
        </w:rPr>
      </w:pPr>
      <w:r w:rsidRPr="00310A59">
        <w:rPr>
          <w:rFonts w:ascii="Times New Roman" w:eastAsia="Times New Roman" w:hAnsi="Times New Roman" w:cs="Times New Roman"/>
          <w:sz w:val="24"/>
          <w:szCs w:val="24"/>
          <w:lang w:val="sr-Cyrl-CS"/>
        </w:rPr>
        <w:t>„</w:t>
      </w:r>
      <w:r w:rsidR="00D02C5E" w:rsidRPr="00310A59">
        <w:rPr>
          <w:rFonts w:ascii="Times New Roman" w:eastAsia="Times New Roman" w:hAnsi="Times New Roman" w:cs="Times New Roman"/>
          <w:sz w:val="24"/>
          <w:szCs w:val="24"/>
          <w:lang w:val="sr-Cyrl-CS"/>
        </w:rPr>
        <w:t xml:space="preserve">16г) </w:t>
      </w:r>
      <w:r w:rsidR="003F3EC4" w:rsidRPr="00310A59">
        <w:rPr>
          <w:rFonts w:ascii="Times New Roman" w:eastAsia="Times New Roman" w:hAnsi="Times New Roman" w:cs="Times New Roman"/>
          <w:sz w:val="24"/>
          <w:szCs w:val="24"/>
          <w:lang w:val="sr-Cyrl-CS"/>
        </w:rPr>
        <w:t>п</w:t>
      </w:r>
      <w:r w:rsidRPr="00310A59">
        <w:rPr>
          <w:rFonts w:ascii="Times New Roman" w:eastAsia="Times New Roman" w:hAnsi="Times New Roman" w:cs="Times New Roman"/>
          <w:sz w:val="24"/>
          <w:szCs w:val="24"/>
          <w:lang w:val="sr-Cyrl-CS"/>
        </w:rPr>
        <w:t>ромет добара и услуга који се врши у оквиру реализације инфраструктурних пројеката изградње аутопутева за које је посебним законом утврђен јавни интерес</w:t>
      </w:r>
      <w:r w:rsidR="00B2511C" w:rsidRPr="00310A59">
        <w:rPr>
          <w:rFonts w:ascii="Times New Roman" w:eastAsia="Times New Roman" w:hAnsi="Times New Roman" w:cs="Times New Roman"/>
          <w:sz w:val="24"/>
          <w:szCs w:val="24"/>
          <w:lang w:val="sr-Cyrl-CS"/>
        </w:rPr>
        <w:t>;</w:t>
      </w:r>
      <w:r w:rsidRPr="00310A59">
        <w:rPr>
          <w:rFonts w:ascii="Times New Roman" w:eastAsia="Times New Roman" w:hAnsi="Times New Roman" w:cs="Times New Roman"/>
          <w:sz w:val="24"/>
          <w:szCs w:val="24"/>
          <w:lang w:val="sr-Cyrl-CS"/>
        </w:rPr>
        <w:t>ˮ.</w:t>
      </w:r>
    </w:p>
    <w:p w:rsidR="003B4B1F" w:rsidRPr="00310A59" w:rsidRDefault="003B4B1F" w:rsidP="003B4B1F">
      <w:pPr>
        <w:spacing w:after="0" w:line="240" w:lineRule="atLeast"/>
        <w:ind w:firstLine="720"/>
        <w:jc w:val="both"/>
        <w:rPr>
          <w:rFonts w:ascii="Times New Roman" w:hAnsi="Times New Roman" w:cs="Times New Roman"/>
          <w:sz w:val="24"/>
          <w:szCs w:val="24"/>
          <w:lang w:val="sr-Cyrl-CS"/>
        </w:rPr>
      </w:pPr>
      <w:r w:rsidRPr="00310A59">
        <w:rPr>
          <w:rFonts w:ascii="Times New Roman" w:hAnsi="Times New Roman" w:cs="Times New Roman"/>
          <w:sz w:val="24"/>
          <w:szCs w:val="24"/>
          <w:lang w:val="sr-Cyrl-CS"/>
        </w:rPr>
        <w:t>После става 3. додаје се нови став 4, који гласи:</w:t>
      </w:r>
    </w:p>
    <w:p w:rsidR="003B4B1F" w:rsidRPr="00310A59" w:rsidRDefault="003B4B1F" w:rsidP="003B4B1F">
      <w:pPr>
        <w:spacing w:after="0" w:line="240" w:lineRule="atLeast"/>
        <w:ind w:firstLine="720"/>
        <w:jc w:val="both"/>
        <w:rPr>
          <w:rFonts w:ascii="Times New Roman" w:hAnsi="Times New Roman" w:cs="Times New Roman"/>
          <w:sz w:val="24"/>
          <w:szCs w:val="24"/>
          <w:lang w:val="sr-Cyrl-CS"/>
        </w:rPr>
      </w:pPr>
      <w:r w:rsidRPr="00310A59">
        <w:rPr>
          <w:rFonts w:ascii="Times New Roman" w:hAnsi="Times New Roman" w:cs="Times New Roman"/>
          <w:sz w:val="24"/>
          <w:szCs w:val="24"/>
          <w:lang w:val="sr-Cyrl-CS"/>
        </w:rPr>
        <w:t>„Обвезник ПДВ који је извршио промет добара путнику из става 1. тачка 4) овог члана дужан је да на његов захтев изда документацију на основу које путник може остварити повраћај ПДВ у складу са овим законом.ˮ.</w:t>
      </w:r>
    </w:p>
    <w:p w:rsidR="00630E6D" w:rsidRPr="00310A59" w:rsidRDefault="003F3EC4" w:rsidP="00630E6D">
      <w:pPr>
        <w:pStyle w:val="Default"/>
        <w:ind w:firstLine="720"/>
        <w:jc w:val="both"/>
        <w:rPr>
          <w:rFonts w:eastAsia="Calibri"/>
          <w:lang w:val="sr-Cyrl-CS"/>
        </w:rPr>
      </w:pPr>
      <w:r w:rsidRPr="00310A59">
        <w:rPr>
          <w:rFonts w:eastAsia="Calibri"/>
          <w:lang w:val="sr-Cyrl-CS"/>
        </w:rPr>
        <w:t>У досадашњем ставу 4, који постаје став 5,</w:t>
      </w:r>
      <w:r w:rsidR="00630E6D" w:rsidRPr="00310A59">
        <w:rPr>
          <w:rFonts w:eastAsia="Calibri"/>
          <w:lang w:val="sr-Cyrl-CS"/>
        </w:rPr>
        <w:t xml:space="preserve"> </w:t>
      </w:r>
      <w:r w:rsidR="00630E6D" w:rsidRPr="00310A59">
        <w:rPr>
          <w:rFonts w:eastAsia="Times New Roman"/>
          <w:lang w:val="sr-Cyrl-CS"/>
        </w:rPr>
        <w:t>реч: „остварујеˮ замењује се речима: „може да оствариˮ.</w:t>
      </w:r>
    </w:p>
    <w:p w:rsidR="001F22EF" w:rsidRPr="00310A59" w:rsidRDefault="001F22EF" w:rsidP="001F22EF">
      <w:pPr>
        <w:pStyle w:val="Default"/>
        <w:ind w:firstLine="720"/>
        <w:jc w:val="both"/>
        <w:rPr>
          <w:rFonts w:eastAsia="Calibri"/>
          <w:lang w:val="sr-Cyrl-CS"/>
        </w:rPr>
      </w:pPr>
      <w:r w:rsidRPr="00310A59">
        <w:rPr>
          <w:lang w:val="sr-Cyrl-CS"/>
        </w:rPr>
        <w:t xml:space="preserve">Досадашњи </w:t>
      </w:r>
      <w:r w:rsidRPr="00310A59">
        <w:rPr>
          <w:rFonts w:eastAsia="Calibri"/>
          <w:lang w:val="sr-Cyrl-CS"/>
        </w:rPr>
        <w:t>с</w:t>
      </w:r>
      <w:r w:rsidR="00630E6D" w:rsidRPr="00310A59">
        <w:rPr>
          <w:rFonts w:eastAsia="Calibri"/>
          <w:lang w:val="sr-Cyrl-CS"/>
        </w:rPr>
        <w:t xml:space="preserve">тав </w:t>
      </w:r>
      <w:r w:rsidR="003F3EC4" w:rsidRPr="00310A59">
        <w:rPr>
          <w:rFonts w:eastAsia="Calibri"/>
          <w:lang w:val="sr-Cyrl-CS"/>
        </w:rPr>
        <w:t>5</w:t>
      </w:r>
      <w:r w:rsidRPr="00310A59">
        <w:rPr>
          <w:rFonts w:eastAsia="Calibri"/>
          <w:lang w:val="sr-Cyrl-CS"/>
        </w:rPr>
        <w:t>.</w:t>
      </w:r>
      <w:r w:rsidR="00630E6D" w:rsidRPr="00310A59">
        <w:rPr>
          <w:rFonts w:eastAsia="Calibri"/>
          <w:lang w:val="sr-Cyrl-CS"/>
        </w:rPr>
        <w:t xml:space="preserve"> постаје став </w:t>
      </w:r>
      <w:r w:rsidR="003F3EC4" w:rsidRPr="00310A59">
        <w:rPr>
          <w:rFonts w:eastAsia="Calibri"/>
          <w:lang w:val="sr-Cyrl-CS"/>
        </w:rPr>
        <w:t>6</w:t>
      </w:r>
      <w:r w:rsidR="00630E6D" w:rsidRPr="00310A59">
        <w:rPr>
          <w:rFonts w:eastAsia="Calibri"/>
          <w:lang w:val="sr-Cyrl-CS"/>
        </w:rPr>
        <w:t>.</w:t>
      </w:r>
    </w:p>
    <w:p w:rsidR="00630E6D" w:rsidRPr="00310A59" w:rsidRDefault="00630E6D" w:rsidP="001F22EF">
      <w:pPr>
        <w:pStyle w:val="Default"/>
        <w:ind w:firstLine="720"/>
        <w:jc w:val="both"/>
        <w:rPr>
          <w:rFonts w:eastAsia="Calibri"/>
          <w:lang w:val="sr-Cyrl-CS"/>
        </w:rPr>
      </w:pPr>
      <w:r w:rsidRPr="00310A59">
        <w:rPr>
          <w:rFonts w:eastAsia="Calibri"/>
          <w:lang w:val="sr-Cyrl-CS"/>
        </w:rPr>
        <w:t xml:space="preserve">У досадашњем ставу </w:t>
      </w:r>
      <w:r w:rsidR="003F3EC4" w:rsidRPr="00310A59">
        <w:rPr>
          <w:rFonts w:eastAsia="Calibri"/>
          <w:lang w:val="sr-Cyrl-CS"/>
        </w:rPr>
        <w:t>6,</w:t>
      </w:r>
      <w:r w:rsidRPr="00310A59">
        <w:rPr>
          <w:rFonts w:eastAsia="Calibri"/>
          <w:lang w:val="sr-Cyrl-CS"/>
        </w:rPr>
        <w:t xml:space="preserve"> који постаје </w:t>
      </w:r>
      <w:r w:rsidR="003F3EC4" w:rsidRPr="00310A59">
        <w:rPr>
          <w:rFonts w:eastAsia="Calibri"/>
          <w:lang w:val="sr-Cyrl-CS"/>
        </w:rPr>
        <w:t>став 7,</w:t>
      </w:r>
      <w:r w:rsidRPr="00310A59">
        <w:rPr>
          <w:rFonts w:eastAsia="Times New Roman"/>
          <w:lang w:val="sr-Cyrl-CS"/>
        </w:rPr>
        <w:t xml:space="preserve"> речи: „става 5.ˮ </w:t>
      </w:r>
      <w:r w:rsidR="00910333" w:rsidRPr="00310A59">
        <w:rPr>
          <w:rFonts w:eastAsia="Times New Roman"/>
          <w:lang w:val="sr-Cyrl-CS"/>
        </w:rPr>
        <w:t>замењују</w:t>
      </w:r>
      <w:r w:rsidRPr="00310A59">
        <w:rPr>
          <w:rFonts w:eastAsia="Times New Roman"/>
          <w:lang w:val="sr-Cyrl-CS"/>
        </w:rPr>
        <w:t xml:space="preserve"> се речима: „става 6.ˮ.</w:t>
      </w:r>
    </w:p>
    <w:p w:rsidR="00630E6D" w:rsidRPr="00310A59" w:rsidRDefault="00F267F5" w:rsidP="001F22EF">
      <w:pPr>
        <w:pStyle w:val="Default"/>
        <w:ind w:firstLine="720"/>
        <w:jc w:val="both"/>
        <w:rPr>
          <w:rFonts w:eastAsia="Calibri"/>
          <w:lang w:val="sr-Cyrl-CS"/>
        </w:rPr>
      </w:pPr>
      <w:r w:rsidRPr="00310A59">
        <w:rPr>
          <w:rFonts w:eastAsia="Calibri"/>
          <w:lang w:val="sr-Cyrl-CS"/>
        </w:rPr>
        <w:t>Досадашњи ст. 7. и 8. постају ст. 8. и 9.</w:t>
      </w:r>
    </w:p>
    <w:p w:rsidR="00BF1A02" w:rsidRPr="00310A59" w:rsidRDefault="00BF1A02" w:rsidP="00BF1A02">
      <w:pPr>
        <w:pStyle w:val="Default"/>
        <w:ind w:firstLine="720"/>
        <w:jc w:val="both"/>
        <w:rPr>
          <w:rFonts w:eastAsia="Times New Roman"/>
          <w:lang w:val="sr-Cyrl-CS"/>
        </w:rPr>
      </w:pPr>
      <w:r w:rsidRPr="00310A59">
        <w:rPr>
          <w:rFonts w:eastAsia="Calibri"/>
          <w:lang w:val="sr-Cyrl-CS"/>
        </w:rPr>
        <w:t xml:space="preserve">У </w:t>
      </w:r>
      <w:r w:rsidR="005562F9" w:rsidRPr="00310A59">
        <w:rPr>
          <w:rFonts w:eastAsia="Calibri"/>
          <w:lang w:val="sr-Cyrl-CS"/>
        </w:rPr>
        <w:t xml:space="preserve"> </w:t>
      </w:r>
      <w:r w:rsidRPr="00310A59">
        <w:rPr>
          <w:rFonts w:eastAsia="Calibri"/>
          <w:lang w:val="sr-Cyrl-CS"/>
        </w:rPr>
        <w:t>до</w:t>
      </w:r>
      <w:r w:rsidR="003F3EC4" w:rsidRPr="00310A59">
        <w:rPr>
          <w:rFonts w:eastAsia="Calibri"/>
          <w:lang w:val="sr-Cyrl-CS"/>
        </w:rPr>
        <w:t>садашњем ставу 9,</w:t>
      </w:r>
      <w:r w:rsidR="00630E6D" w:rsidRPr="00310A59">
        <w:rPr>
          <w:rFonts w:eastAsia="Calibri"/>
          <w:lang w:val="sr-Cyrl-CS"/>
        </w:rPr>
        <w:t xml:space="preserve"> који постаје </w:t>
      </w:r>
      <w:r w:rsidR="003F3EC4" w:rsidRPr="00310A59">
        <w:rPr>
          <w:rFonts w:eastAsia="Calibri"/>
          <w:lang w:val="sr-Cyrl-CS"/>
        </w:rPr>
        <w:t>став 10,</w:t>
      </w:r>
      <w:r w:rsidRPr="00310A59">
        <w:rPr>
          <w:rFonts w:eastAsia="Times New Roman"/>
          <w:lang w:val="sr-Cyrl-CS"/>
        </w:rPr>
        <w:t xml:space="preserve"> речи: „шест месеци од дана издавања рачуна за тај прометˮ </w:t>
      </w:r>
      <w:r w:rsidR="003F3EC4" w:rsidRPr="00310A59">
        <w:rPr>
          <w:rFonts w:eastAsia="Times New Roman"/>
          <w:lang w:val="sr-Cyrl-CS"/>
        </w:rPr>
        <w:t>замењују</w:t>
      </w:r>
      <w:r w:rsidRPr="00310A59">
        <w:rPr>
          <w:rFonts w:eastAsia="Times New Roman"/>
          <w:lang w:val="sr-Cyrl-CS"/>
        </w:rPr>
        <w:t xml:space="preserve"> се речима: „</w:t>
      </w:r>
      <w:r w:rsidRPr="00310A59">
        <w:rPr>
          <w:color w:val="auto"/>
          <w:lang w:val="sr-Cyrl-CS"/>
        </w:rPr>
        <w:t>12 месеци од дана отпремања добара у иностранство</w:t>
      </w:r>
      <w:r w:rsidRPr="00310A59">
        <w:rPr>
          <w:rFonts w:eastAsia="Times New Roman"/>
          <w:lang w:val="sr-Cyrl-CS"/>
        </w:rPr>
        <w:t>ˮ.</w:t>
      </w:r>
    </w:p>
    <w:p w:rsidR="00F267F5" w:rsidRPr="00310A59" w:rsidRDefault="003F3EC4" w:rsidP="00BF1A02">
      <w:pPr>
        <w:pStyle w:val="Default"/>
        <w:ind w:firstLine="720"/>
        <w:jc w:val="both"/>
        <w:rPr>
          <w:rFonts w:eastAsia="Times New Roman"/>
          <w:lang w:val="sr-Cyrl-CS"/>
        </w:rPr>
      </w:pPr>
      <w:r w:rsidRPr="00310A59">
        <w:rPr>
          <w:rFonts w:eastAsia="Times New Roman"/>
          <w:lang w:val="sr-Cyrl-CS"/>
        </w:rPr>
        <w:t>Досадашњи ст.</w:t>
      </w:r>
      <w:r w:rsidR="00F267F5" w:rsidRPr="00310A59">
        <w:rPr>
          <w:rFonts w:eastAsia="Times New Roman"/>
          <w:lang w:val="sr-Cyrl-CS"/>
        </w:rPr>
        <w:t xml:space="preserve"> 10. и 11. </w:t>
      </w:r>
      <w:r w:rsidRPr="00310A59">
        <w:rPr>
          <w:rFonts w:eastAsia="Times New Roman"/>
          <w:lang w:val="sr-Cyrl-CS"/>
        </w:rPr>
        <w:t xml:space="preserve">постају </w:t>
      </w:r>
      <w:r w:rsidR="00F267F5" w:rsidRPr="00310A59">
        <w:rPr>
          <w:rFonts w:eastAsia="Times New Roman"/>
          <w:lang w:val="sr-Cyrl-CS"/>
        </w:rPr>
        <w:t>ст. 11. и 12.</w:t>
      </w:r>
    </w:p>
    <w:p w:rsidR="003C5CA4" w:rsidRPr="00310A59" w:rsidRDefault="003C5CA4" w:rsidP="003C5CA4">
      <w:pPr>
        <w:pStyle w:val="Default"/>
        <w:ind w:firstLine="720"/>
        <w:jc w:val="both"/>
        <w:rPr>
          <w:rFonts w:eastAsia="Times New Roman"/>
          <w:lang w:val="sr-Cyrl-CS"/>
        </w:rPr>
      </w:pPr>
      <w:r w:rsidRPr="00310A59">
        <w:rPr>
          <w:rFonts w:eastAsia="Calibri"/>
          <w:lang w:val="sr-Cyrl-CS"/>
        </w:rPr>
        <w:t>У</w:t>
      </w:r>
      <w:r w:rsidR="003F3EC4" w:rsidRPr="00310A59">
        <w:rPr>
          <w:rFonts w:eastAsia="Calibri"/>
          <w:lang w:val="sr-Cyrl-CS"/>
        </w:rPr>
        <w:t xml:space="preserve"> досадашњем ставу 12,</w:t>
      </w:r>
      <w:r w:rsidR="00BF1A02" w:rsidRPr="00310A59">
        <w:rPr>
          <w:rFonts w:eastAsia="Calibri"/>
          <w:lang w:val="sr-Cyrl-CS"/>
        </w:rPr>
        <w:t xml:space="preserve"> који постаје став</w:t>
      </w:r>
      <w:r w:rsidR="003F3EC4" w:rsidRPr="00310A59">
        <w:rPr>
          <w:rFonts w:eastAsia="Calibri"/>
          <w:lang w:val="sr-Cyrl-CS"/>
        </w:rPr>
        <w:t xml:space="preserve"> 13,</w:t>
      </w:r>
      <w:r w:rsidRPr="00310A59">
        <w:rPr>
          <w:rFonts w:eastAsia="Calibri"/>
          <w:lang w:val="sr-Cyrl-CS"/>
        </w:rPr>
        <w:t xml:space="preserve"> </w:t>
      </w:r>
      <w:r w:rsidRPr="00310A59">
        <w:rPr>
          <w:rFonts w:eastAsia="Times New Roman"/>
          <w:lang w:val="sr-Cyrl-CS"/>
        </w:rPr>
        <w:t>речи: „ст.</w:t>
      </w:r>
      <w:r w:rsidR="003F3EC4" w:rsidRPr="00310A59">
        <w:rPr>
          <w:rFonts w:eastAsia="Times New Roman"/>
          <w:lang w:val="sr-Cyrl-CS"/>
        </w:rPr>
        <w:t xml:space="preserve"> 1</w:t>
      </w:r>
      <w:r w:rsidR="00D055BF" w:rsidRPr="00310A59">
        <w:rPr>
          <w:rFonts w:eastAsia="Times New Roman"/>
          <w:lang w:val="sr-Cyrl-CS"/>
        </w:rPr>
        <w:t>−</w:t>
      </w:r>
      <w:r w:rsidRPr="00310A59">
        <w:rPr>
          <w:rFonts w:eastAsia="Times New Roman"/>
          <w:lang w:val="sr-Cyrl-CS"/>
        </w:rPr>
        <w:t xml:space="preserve">3.ˮ </w:t>
      </w:r>
      <w:r w:rsidR="0086147E" w:rsidRPr="00310A59">
        <w:rPr>
          <w:rFonts w:eastAsia="Times New Roman"/>
          <w:lang w:val="sr-Cyrl-CS"/>
        </w:rPr>
        <w:t>замењују</w:t>
      </w:r>
      <w:r w:rsidRPr="00310A59">
        <w:rPr>
          <w:rFonts w:eastAsia="Times New Roman"/>
          <w:lang w:val="sr-Cyrl-CS"/>
        </w:rPr>
        <w:t xml:space="preserve"> се речима: „</w:t>
      </w:r>
      <w:r w:rsidRPr="00310A59">
        <w:rPr>
          <w:color w:val="auto"/>
          <w:lang w:val="sr-Cyrl-CS"/>
        </w:rPr>
        <w:t>ст. 1. и 2.</w:t>
      </w:r>
      <w:r w:rsidRPr="00310A59">
        <w:rPr>
          <w:rFonts w:eastAsia="Times New Roman"/>
          <w:lang w:val="sr-Cyrl-CS"/>
        </w:rPr>
        <w:t>ˮ</w:t>
      </w:r>
      <w:r w:rsidR="003F3EC4" w:rsidRPr="00310A59">
        <w:rPr>
          <w:rFonts w:eastAsia="Times New Roman"/>
          <w:lang w:val="sr-Cyrl-CS"/>
        </w:rPr>
        <w:t>, а</w:t>
      </w:r>
      <w:r w:rsidR="00A26A3D" w:rsidRPr="00310A59">
        <w:rPr>
          <w:rFonts w:eastAsia="Times New Roman"/>
          <w:lang w:val="sr-Cyrl-CS"/>
        </w:rPr>
        <w:t xml:space="preserve"> речи: „става 9.ˮ </w:t>
      </w:r>
      <w:r w:rsidR="003F3EC4" w:rsidRPr="00310A59">
        <w:rPr>
          <w:rFonts w:eastAsia="Times New Roman"/>
          <w:lang w:val="sr-Cyrl-CS"/>
        </w:rPr>
        <w:t>замењују</w:t>
      </w:r>
      <w:r w:rsidR="00A26A3D" w:rsidRPr="00310A59">
        <w:rPr>
          <w:rFonts w:eastAsia="Times New Roman"/>
          <w:lang w:val="sr-Cyrl-CS"/>
        </w:rPr>
        <w:t xml:space="preserve"> се речима: „</w:t>
      </w:r>
      <w:r w:rsidR="00A26A3D" w:rsidRPr="00310A59">
        <w:rPr>
          <w:color w:val="auto"/>
          <w:lang w:val="sr-Cyrl-CS"/>
        </w:rPr>
        <w:t>става 10.</w:t>
      </w:r>
      <w:r w:rsidR="00A26A3D" w:rsidRPr="00310A59">
        <w:rPr>
          <w:rFonts w:eastAsia="Times New Roman"/>
          <w:lang w:val="sr-Cyrl-CS"/>
        </w:rPr>
        <w:t>ˮ</w:t>
      </w:r>
      <w:r w:rsidR="00BF1A02" w:rsidRPr="00310A59">
        <w:rPr>
          <w:rFonts w:eastAsia="Times New Roman"/>
          <w:lang w:val="sr-Cyrl-CS"/>
        </w:rPr>
        <w:t>.</w:t>
      </w:r>
    </w:p>
    <w:p w:rsidR="001F22EF" w:rsidRPr="00310A59" w:rsidRDefault="001F22EF" w:rsidP="003B4B1F">
      <w:pPr>
        <w:spacing w:after="0" w:line="240" w:lineRule="atLeast"/>
        <w:ind w:firstLine="720"/>
        <w:jc w:val="both"/>
        <w:rPr>
          <w:rFonts w:ascii="Times New Roman" w:hAnsi="Times New Roman" w:cs="Times New Roman"/>
          <w:sz w:val="24"/>
          <w:szCs w:val="24"/>
          <w:lang w:val="sr-Cyrl-CS"/>
        </w:rPr>
      </w:pPr>
    </w:p>
    <w:p w:rsidR="00FE0E25" w:rsidRPr="00310A59" w:rsidRDefault="00FE0E25" w:rsidP="00FE0E25">
      <w:pPr>
        <w:spacing w:after="0" w:line="240" w:lineRule="atLeast"/>
        <w:jc w:val="center"/>
        <w:rPr>
          <w:rFonts w:ascii="Times New Roman" w:eastAsiaTheme="minorEastAsia" w:hAnsi="Times New Roman" w:cs="Times New Roman"/>
          <w:sz w:val="24"/>
          <w:szCs w:val="24"/>
          <w:lang w:val="sr-Cyrl-CS"/>
        </w:rPr>
      </w:pPr>
      <w:r w:rsidRPr="00310A59">
        <w:rPr>
          <w:rFonts w:ascii="Times New Roman" w:eastAsiaTheme="minorEastAsia" w:hAnsi="Times New Roman" w:cs="Times New Roman"/>
          <w:sz w:val="24"/>
          <w:szCs w:val="24"/>
          <w:lang w:val="sr-Cyrl-CS"/>
        </w:rPr>
        <w:t>Члан 8.</w:t>
      </w:r>
    </w:p>
    <w:p w:rsidR="006F517D" w:rsidRPr="00310A59" w:rsidRDefault="006F517D" w:rsidP="0086147E">
      <w:pPr>
        <w:spacing w:after="0" w:line="240" w:lineRule="atLeast"/>
        <w:ind w:firstLine="720"/>
        <w:jc w:val="both"/>
        <w:rPr>
          <w:rFonts w:ascii="Times New Roman" w:eastAsia="Times New Roman" w:hAnsi="Times New Roman" w:cs="Times New Roman"/>
          <w:sz w:val="24"/>
          <w:szCs w:val="24"/>
          <w:lang w:val="sr-Cyrl-CS"/>
        </w:rPr>
      </w:pPr>
      <w:r w:rsidRPr="00310A59">
        <w:rPr>
          <w:rFonts w:ascii="Times New Roman" w:eastAsia="Times New Roman" w:hAnsi="Times New Roman"/>
          <w:sz w:val="24"/>
          <w:szCs w:val="24"/>
          <w:lang w:val="sr-Cyrl-CS"/>
        </w:rPr>
        <w:t xml:space="preserve">У члану 26. тачка 1) речи: </w:t>
      </w:r>
      <w:r w:rsidRPr="00310A59">
        <w:rPr>
          <w:rFonts w:ascii="Times New Roman" w:eastAsia="Times New Roman" w:hAnsi="Times New Roman" w:cs="Times New Roman"/>
          <w:sz w:val="24"/>
          <w:szCs w:val="24"/>
          <w:lang w:val="sr-Cyrl-CS"/>
        </w:rPr>
        <w:t>„</w:t>
      </w:r>
      <w:r w:rsidR="00052E33" w:rsidRPr="00310A59">
        <w:rPr>
          <w:rFonts w:ascii="Times New Roman" w:eastAsia="Times New Roman" w:hAnsi="Times New Roman" w:cs="Times New Roman"/>
          <w:sz w:val="24"/>
          <w:szCs w:val="24"/>
          <w:lang w:val="sr-Cyrl-CS"/>
        </w:rPr>
        <w:t xml:space="preserve">тач. 5), 10), 11) </w:t>
      </w:r>
      <w:r w:rsidR="003F3EC4" w:rsidRPr="00310A59">
        <w:rPr>
          <w:rFonts w:ascii="Times New Roman" w:eastAsia="Times New Roman" w:hAnsi="Times New Roman" w:cs="Times New Roman"/>
          <w:sz w:val="24"/>
          <w:szCs w:val="24"/>
          <w:lang w:val="sr-Cyrl-CS"/>
        </w:rPr>
        <w:t xml:space="preserve">и </w:t>
      </w:r>
      <w:r w:rsidRPr="00310A59">
        <w:rPr>
          <w:rFonts w:ascii="Times New Roman" w:eastAsia="Times New Roman" w:hAnsi="Times New Roman" w:cs="Times New Roman"/>
          <w:sz w:val="24"/>
          <w:szCs w:val="24"/>
          <w:lang w:val="sr-Cyrl-CS"/>
        </w:rPr>
        <w:t>13)</w:t>
      </w:r>
      <w:r w:rsidR="00D055BF" w:rsidRPr="00310A59">
        <w:rPr>
          <w:rFonts w:ascii="Times New Roman" w:eastAsia="Times New Roman" w:hAnsi="Times New Roman" w:cs="Times New Roman"/>
          <w:sz w:val="24"/>
          <w:szCs w:val="24"/>
          <w:lang w:val="sr-Cyrl-CS"/>
        </w:rPr>
        <w:t>−</w:t>
      </w:r>
      <w:r w:rsidRPr="00310A59">
        <w:rPr>
          <w:rFonts w:ascii="Times New Roman" w:eastAsia="Times New Roman" w:hAnsi="Times New Roman" w:cs="Times New Roman"/>
          <w:sz w:val="24"/>
          <w:szCs w:val="24"/>
          <w:lang w:val="sr-Cyrl-CS"/>
        </w:rPr>
        <w:t>16в)ˮ замењују се речима: „</w:t>
      </w:r>
      <w:r w:rsidR="00052E33" w:rsidRPr="00310A59">
        <w:rPr>
          <w:rFonts w:ascii="Times New Roman" w:eastAsia="Times New Roman" w:hAnsi="Times New Roman" w:cs="Times New Roman"/>
          <w:sz w:val="24"/>
          <w:szCs w:val="24"/>
          <w:lang w:val="sr-Cyrl-CS"/>
        </w:rPr>
        <w:t xml:space="preserve">тач. 5), 10), 11) и </w:t>
      </w:r>
      <w:r w:rsidRPr="00310A59">
        <w:rPr>
          <w:rFonts w:ascii="Times New Roman" w:eastAsia="Times New Roman" w:hAnsi="Times New Roman" w:cs="Times New Roman"/>
          <w:sz w:val="24"/>
          <w:szCs w:val="24"/>
          <w:lang w:val="sr-Cyrl-CS"/>
        </w:rPr>
        <w:t>13)</w:t>
      </w:r>
      <w:r w:rsidR="00D055BF" w:rsidRPr="00310A59">
        <w:rPr>
          <w:rFonts w:ascii="Times New Roman" w:eastAsia="Times New Roman" w:hAnsi="Times New Roman" w:cs="Times New Roman"/>
          <w:sz w:val="24"/>
          <w:szCs w:val="24"/>
          <w:lang w:val="sr-Cyrl-CS"/>
        </w:rPr>
        <w:t>−</w:t>
      </w:r>
      <w:r w:rsidRPr="00310A59">
        <w:rPr>
          <w:rFonts w:ascii="Times New Roman" w:eastAsia="Times New Roman" w:hAnsi="Times New Roman" w:cs="Times New Roman"/>
          <w:sz w:val="24"/>
          <w:szCs w:val="24"/>
          <w:lang w:val="sr-Cyrl-CS"/>
        </w:rPr>
        <w:t>16г)ˮ.</w:t>
      </w:r>
    </w:p>
    <w:p w:rsidR="00FE0E25" w:rsidRPr="00310A59" w:rsidRDefault="00874F74" w:rsidP="0086147E">
      <w:pPr>
        <w:spacing w:after="0" w:line="240" w:lineRule="atLeast"/>
        <w:ind w:firstLine="720"/>
        <w:jc w:val="both"/>
        <w:rPr>
          <w:rFonts w:ascii="Times New Roman" w:eastAsia="Times New Roman" w:hAnsi="Times New Roman" w:cs="Times New Roman"/>
          <w:sz w:val="24"/>
          <w:szCs w:val="24"/>
          <w:lang w:val="sr-Cyrl-CS"/>
        </w:rPr>
      </w:pPr>
      <w:r w:rsidRPr="00310A59">
        <w:rPr>
          <w:rFonts w:ascii="Times New Roman" w:eastAsia="Times New Roman" w:hAnsi="Times New Roman"/>
          <w:sz w:val="24"/>
          <w:szCs w:val="24"/>
          <w:lang w:val="sr-Cyrl-CS"/>
        </w:rPr>
        <w:t>У т</w:t>
      </w:r>
      <w:r w:rsidR="00155491" w:rsidRPr="00310A59">
        <w:rPr>
          <w:rFonts w:ascii="Times New Roman" w:eastAsia="Times New Roman" w:hAnsi="Times New Roman"/>
          <w:sz w:val="24"/>
          <w:szCs w:val="24"/>
          <w:lang w:val="sr-Cyrl-CS"/>
        </w:rPr>
        <w:t>ачки</w:t>
      </w:r>
      <w:r w:rsidRPr="00310A59">
        <w:rPr>
          <w:rFonts w:ascii="Times New Roman" w:eastAsia="Times New Roman" w:hAnsi="Times New Roman"/>
          <w:sz w:val="24"/>
          <w:szCs w:val="24"/>
          <w:lang w:val="sr-Cyrl-CS"/>
        </w:rPr>
        <w:t xml:space="preserve"> 1г) после речи: </w:t>
      </w:r>
      <w:r w:rsidRPr="00310A59">
        <w:rPr>
          <w:rFonts w:ascii="Times New Roman" w:eastAsia="Times New Roman" w:hAnsi="Times New Roman" w:cs="Times New Roman"/>
          <w:sz w:val="24"/>
          <w:szCs w:val="24"/>
          <w:lang w:val="sr-Cyrl-CS"/>
        </w:rPr>
        <w:t>„заменеˮ додају се речи: „и поправкеˮ.</w:t>
      </w:r>
    </w:p>
    <w:p w:rsidR="00F01BD5" w:rsidRPr="00310A59" w:rsidRDefault="00F01BD5" w:rsidP="0086147E">
      <w:pPr>
        <w:spacing w:after="0" w:line="240" w:lineRule="atLeast"/>
        <w:ind w:firstLine="720"/>
        <w:jc w:val="both"/>
        <w:rPr>
          <w:rFonts w:ascii="Times New Roman" w:eastAsia="Times New Roman" w:hAnsi="Times New Roman" w:cs="Times New Roman"/>
          <w:sz w:val="24"/>
          <w:szCs w:val="24"/>
          <w:lang w:val="sr-Cyrl-CS"/>
        </w:rPr>
      </w:pPr>
      <w:r w:rsidRPr="00310A59">
        <w:rPr>
          <w:rFonts w:ascii="Times New Roman" w:eastAsia="Times New Roman" w:hAnsi="Times New Roman" w:cs="Times New Roman"/>
          <w:sz w:val="24"/>
          <w:szCs w:val="24"/>
          <w:lang w:val="sr-Cyrl-CS"/>
        </w:rPr>
        <w:t xml:space="preserve">Тачка 4) </w:t>
      </w:r>
      <w:r w:rsidR="0037348A" w:rsidRPr="00310A59">
        <w:rPr>
          <w:rFonts w:ascii="Times New Roman" w:eastAsia="Times New Roman" w:hAnsi="Times New Roman" w:cs="Times New Roman"/>
          <w:sz w:val="24"/>
          <w:szCs w:val="24"/>
          <w:lang w:val="sr-Cyrl-CS"/>
        </w:rPr>
        <w:t>мења се и гласи:</w:t>
      </w:r>
    </w:p>
    <w:p w:rsidR="0037348A" w:rsidRPr="00310A59" w:rsidRDefault="0037348A" w:rsidP="0086147E">
      <w:pPr>
        <w:spacing w:after="0" w:line="240" w:lineRule="atLeast"/>
        <w:ind w:firstLine="720"/>
        <w:jc w:val="both"/>
        <w:rPr>
          <w:rFonts w:ascii="Times New Roman" w:eastAsia="Times New Roman" w:hAnsi="Times New Roman" w:cs="Times New Roman"/>
          <w:sz w:val="24"/>
          <w:szCs w:val="24"/>
          <w:lang w:val="sr-Cyrl-CS"/>
        </w:rPr>
      </w:pPr>
      <w:bookmarkStart w:id="1" w:name="_Hlk19396151"/>
      <w:r w:rsidRPr="00310A59">
        <w:rPr>
          <w:rFonts w:ascii="Times New Roman" w:eastAsia="Times New Roman" w:hAnsi="Times New Roman" w:cs="Times New Roman"/>
          <w:sz w:val="24"/>
          <w:szCs w:val="24"/>
          <w:lang w:val="sr-Cyrl-CS"/>
        </w:rPr>
        <w:t>„4) за посебне намене, на основу одлуке Владе;”.</w:t>
      </w:r>
    </w:p>
    <w:bookmarkEnd w:id="1"/>
    <w:p w:rsidR="00B90CD0" w:rsidRPr="00310A59" w:rsidRDefault="0086147E" w:rsidP="006C43EE">
      <w:pPr>
        <w:spacing w:after="0" w:line="240" w:lineRule="atLeast"/>
        <w:ind w:firstLine="720"/>
        <w:jc w:val="both"/>
        <w:rPr>
          <w:rFonts w:ascii="Times New Roman" w:eastAsiaTheme="minorEastAsia" w:hAnsi="Times New Roman" w:cs="Times New Roman"/>
          <w:sz w:val="24"/>
          <w:szCs w:val="24"/>
          <w:lang w:val="sr-Cyrl-CS"/>
        </w:rPr>
      </w:pPr>
      <w:r w:rsidRPr="00310A59">
        <w:rPr>
          <w:rFonts w:ascii="Times New Roman" w:eastAsiaTheme="minorEastAsia" w:hAnsi="Times New Roman" w:cs="Times New Roman"/>
          <w:sz w:val="24"/>
          <w:szCs w:val="24"/>
          <w:lang w:val="sr-Cyrl-CS"/>
        </w:rPr>
        <w:t>У тачки 7) речи: „чланом 216. и чланом 217. став</w:t>
      </w:r>
      <w:r w:rsidR="007F5084" w:rsidRPr="00310A59">
        <w:rPr>
          <w:rFonts w:ascii="Times New Roman" w:eastAsiaTheme="minorEastAsia" w:hAnsi="Times New Roman" w:cs="Times New Roman"/>
          <w:sz w:val="24"/>
          <w:szCs w:val="24"/>
          <w:lang w:val="sr-Cyrl-CS"/>
        </w:rPr>
        <w:t xml:space="preserve"> 1. тачка 6) Царинског закона („Службени гласник РСˮ</w:t>
      </w:r>
      <w:r w:rsidRPr="00310A59">
        <w:rPr>
          <w:rFonts w:ascii="Times New Roman" w:eastAsiaTheme="minorEastAsia" w:hAnsi="Times New Roman" w:cs="Times New Roman"/>
          <w:sz w:val="24"/>
          <w:szCs w:val="24"/>
          <w:lang w:val="sr-Cyrl-CS"/>
        </w:rPr>
        <w:t>, бр. 18/10, 111/12 и 29/15)ˮ замењују се речима: „чланом 245. и чланом 246. став 1. тачка 6) Царинског закона („Слу</w:t>
      </w:r>
      <w:r w:rsidR="006C43EE" w:rsidRPr="00310A59">
        <w:rPr>
          <w:rFonts w:ascii="Times New Roman" w:eastAsiaTheme="minorEastAsia" w:hAnsi="Times New Roman" w:cs="Times New Roman"/>
          <w:sz w:val="24"/>
          <w:szCs w:val="24"/>
          <w:lang w:val="sr-Cyrl-CS"/>
        </w:rPr>
        <w:t>жбени гласник РС”, број 95/18)ˮ.</w:t>
      </w:r>
    </w:p>
    <w:p w:rsidR="003F3EC4" w:rsidRPr="00310A59" w:rsidRDefault="003F3EC4" w:rsidP="006C43EE">
      <w:pPr>
        <w:spacing w:after="0" w:line="240" w:lineRule="atLeast"/>
        <w:ind w:firstLine="720"/>
        <w:jc w:val="both"/>
        <w:rPr>
          <w:rFonts w:ascii="Times New Roman" w:eastAsiaTheme="minorEastAsia" w:hAnsi="Times New Roman" w:cs="Times New Roman"/>
          <w:sz w:val="24"/>
          <w:szCs w:val="24"/>
          <w:lang w:val="sr-Cyrl-CS"/>
        </w:rPr>
      </w:pPr>
    </w:p>
    <w:p w:rsidR="00123570" w:rsidRPr="00310A59" w:rsidRDefault="00123570" w:rsidP="006C43EE">
      <w:pPr>
        <w:spacing w:after="0" w:line="240" w:lineRule="atLeast"/>
        <w:ind w:firstLine="720"/>
        <w:jc w:val="both"/>
        <w:rPr>
          <w:rFonts w:ascii="Times New Roman" w:eastAsiaTheme="minorEastAsia" w:hAnsi="Times New Roman" w:cs="Times New Roman"/>
          <w:sz w:val="24"/>
          <w:szCs w:val="24"/>
          <w:lang w:val="sr-Cyrl-CS"/>
        </w:rPr>
      </w:pPr>
    </w:p>
    <w:p w:rsidR="00D055BF" w:rsidRPr="00310A59" w:rsidRDefault="00D055BF" w:rsidP="006C43EE">
      <w:pPr>
        <w:spacing w:after="0" w:line="240" w:lineRule="atLeast"/>
        <w:ind w:firstLine="720"/>
        <w:jc w:val="both"/>
        <w:rPr>
          <w:rFonts w:ascii="Times New Roman" w:eastAsiaTheme="minorEastAsia" w:hAnsi="Times New Roman" w:cs="Times New Roman"/>
          <w:sz w:val="24"/>
          <w:szCs w:val="24"/>
          <w:lang w:val="sr-Cyrl-CS"/>
        </w:rPr>
      </w:pPr>
    </w:p>
    <w:p w:rsidR="009D1E0B" w:rsidRPr="00310A59" w:rsidRDefault="009D1E0B" w:rsidP="009D1E0B">
      <w:pPr>
        <w:spacing w:after="0"/>
        <w:jc w:val="center"/>
        <w:rPr>
          <w:rFonts w:ascii="Times New Roman" w:hAnsi="Times New Roman" w:cs="Times New Roman"/>
          <w:sz w:val="24"/>
          <w:szCs w:val="24"/>
          <w:lang w:val="sr-Cyrl-CS"/>
        </w:rPr>
      </w:pPr>
      <w:r w:rsidRPr="00310A59">
        <w:rPr>
          <w:rFonts w:ascii="Times New Roman" w:hAnsi="Times New Roman" w:cs="Times New Roman"/>
          <w:sz w:val="24"/>
          <w:szCs w:val="24"/>
          <w:lang w:val="sr-Cyrl-CS"/>
        </w:rPr>
        <w:t>Члан 9.</w:t>
      </w:r>
    </w:p>
    <w:p w:rsidR="009D1E0B" w:rsidRPr="00310A59" w:rsidRDefault="009D1E0B" w:rsidP="009D1E0B">
      <w:pPr>
        <w:spacing w:after="0"/>
        <w:jc w:val="both"/>
        <w:rPr>
          <w:rFonts w:ascii="Times New Roman" w:hAnsi="Times New Roman" w:cs="Times New Roman"/>
          <w:sz w:val="24"/>
          <w:szCs w:val="24"/>
          <w:lang w:val="sr-Cyrl-CS"/>
        </w:rPr>
      </w:pPr>
      <w:r w:rsidRPr="00310A59">
        <w:rPr>
          <w:rFonts w:ascii="Times New Roman" w:hAnsi="Times New Roman" w:cs="Times New Roman"/>
          <w:sz w:val="24"/>
          <w:szCs w:val="24"/>
          <w:lang w:val="sr-Cyrl-CS"/>
        </w:rPr>
        <w:tab/>
        <w:t>У члану 30. став 5.</w:t>
      </w:r>
      <w:r w:rsidR="0014074E" w:rsidRPr="00310A59">
        <w:rPr>
          <w:rFonts w:ascii="Times New Roman" w:hAnsi="Times New Roman" w:cs="Times New Roman"/>
          <w:sz w:val="24"/>
          <w:szCs w:val="24"/>
          <w:lang w:val="sr-Cyrl-CS"/>
        </w:rPr>
        <w:t xml:space="preserve"> мења се и гласи</w:t>
      </w:r>
      <w:r w:rsidRPr="00310A59">
        <w:rPr>
          <w:rFonts w:ascii="Times New Roman" w:hAnsi="Times New Roman" w:cs="Times New Roman"/>
          <w:sz w:val="24"/>
          <w:szCs w:val="24"/>
          <w:lang w:val="sr-Cyrl-CS"/>
        </w:rPr>
        <w:t>:</w:t>
      </w:r>
    </w:p>
    <w:p w:rsidR="009D1E0B" w:rsidRPr="00310A59" w:rsidRDefault="009D1E0B" w:rsidP="009D1E0B">
      <w:pPr>
        <w:spacing w:after="0"/>
        <w:jc w:val="both"/>
        <w:rPr>
          <w:rFonts w:ascii="Times New Roman" w:hAnsi="Times New Roman" w:cs="Times New Roman"/>
          <w:sz w:val="24"/>
          <w:szCs w:val="24"/>
          <w:lang w:val="sr-Cyrl-CS"/>
        </w:rPr>
      </w:pPr>
      <w:r w:rsidRPr="00310A59">
        <w:rPr>
          <w:rFonts w:ascii="Times New Roman" w:hAnsi="Times New Roman" w:cs="Times New Roman"/>
          <w:sz w:val="24"/>
          <w:szCs w:val="24"/>
          <w:lang w:val="sr-Cyrl-CS"/>
        </w:rPr>
        <w:tab/>
        <w:t>„У промет добара и услуга за утврђивање процента сразмерног пореског одбитка из става 4. овог члана не урачунава се:</w:t>
      </w:r>
    </w:p>
    <w:p w:rsidR="009D1E0B" w:rsidRPr="00310A59" w:rsidRDefault="009D1E0B" w:rsidP="009D1E0B">
      <w:pPr>
        <w:spacing w:after="0"/>
        <w:ind w:firstLine="720"/>
        <w:jc w:val="both"/>
        <w:rPr>
          <w:rFonts w:ascii="Times New Roman" w:hAnsi="Times New Roman" w:cs="Times New Roman"/>
          <w:sz w:val="24"/>
          <w:szCs w:val="24"/>
          <w:lang w:val="sr-Cyrl-CS"/>
        </w:rPr>
      </w:pPr>
      <w:r w:rsidRPr="00310A59">
        <w:rPr>
          <w:rFonts w:ascii="Times New Roman" w:hAnsi="Times New Roman" w:cs="Times New Roman"/>
          <w:sz w:val="24"/>
          <w:szCs w:val="24"/>
          <w:lang w:val="sr-Cyrl-CS"/>
        </w:rPr>
        <w:t>1) промет опреме и објеката за вршење делатности;</w:t>
      </w:r>
    </w:p>
    <w:p w:rsidR="009D1E0B" w:rsidRPr="00310A59" w:rsidRDefault="009D1E0B" w:rsidP="009D1E0B">
      <w:pPr>
        <w:spacing w:after="0"/>
        <w:ind w:firstLine="720"/>
        <w:jc w:val="both"/>
        <w:rPr>
          <w:rFonts w:ascii="Times New Roman" w:hAnsi="Times New Roman" w:cs="Times New Roman"/>
          <w:sz w:val="24"/>
          <w:szCs w:val="24"/>
          <w:lang w:val="sr-Cyrl-CS"/>
        </w:rPr>
      </w:pPr>
      <w:r w:rsidRPr="00310A59">
        <w:rPr>
          <w:rFonts w:ascii="Times New Roman" w:hAnsi="Times New Roman" w:cs="Times New Roman"/>
          <w:sz w:val="24"/>
          <w:szCs w:val="24"/>
          <w:lang w:val="sr-Cyrl-CS"/>
        </w:rPr>
        <w:t>2) улагање у објекте за вршење делатности за које се наплаћује накнада;</w:t>
      </w:r>
    </w:p>
    <w:p w:rsidR="009D1E0B" w:rsidRPr="00310A59" w:rsidRDefault="002067F7" w:rsidP="009D1E0B">
      <w:pPr>
        <w:spacing w:after="0"/>
        <w:ind w:firstLine="720"/>
        <w:jc w:val="both"/>
        <w:rPr>
          <w:rFonts w:ascii="Times New Roman" w:hAnsi="Times New Roman" w:cs="Times New Roman"/>
          <w:sz w:val="24"/>
          <w:szCs w:val="24"/>
          <w:lang w:val="sr-Cyrl-CS"/>
        </w:rPr>
      </w:pPr>
      <w:r w:rsidRPr="00310A59">
        <w:rPr>
          <w:rFonts w:ascii="Times New Roman" w:hAnsi="Times New Roman" w:cs="Times New Roman"/>
          <w:sz w:val="24"/>
          <w:szCs w:val="24"/>
          <w:lang w:val="sr-Cyrl-CS"/>
        </w:rPr>
        <w:t>3) повремен</w:t>
      </w:r>
      <w:r w:rsidR="006D4102" w:rsidRPr="00310A59">
        <w:rPr>
          <w:rFonts w:ascii="Times New Roman" w:hAnsi="Times New Roman" w:cs="Times New Roman"/>
          <w:sz w:val="24"/>
          <w:szCs w:val="24"/>
          <w:lang w:val="sr-Cyrl-CS"/>
        </w:rPr>
        <w:t>и</w:t>
      </w:r>
      <w:r w:rsidR="009D1E0B" w:rsidRPr="00310A59">
        <w:rPr>
          <w:rFonts w:ascii="Times New Roman" w:hAnsi="Times New Roman" w:cs="Times New Roman"/>
          <w:sz w:val="24"/>
          <w:szCs w:val="24"/>
          <w:lang w:val="sr-Cyrl-CS"/>
        </w:rPr>
        <w:t xml:space="preserve"> </w:t>
      </w:r>
      <w:r w:rsidR="006D4102" w:rsidRPr="00310A59">
        <w:rPr>
          <w:rFonts w:ascii="Times New Roman" w:hAnsi="Times New Roman" w:cs="Times New Roman"/>
          <w:sz w:val="24"/>
          <w:szCs w:val="24"/>
          <w:lang w:val="sr-Cyrl-CS"/>
        </w:rPr>
        <w:t>промети</w:t>
      </w:r>
      <w:r w:rsidR="009D1E0B" w:rsidRPr="00310A59">
        <w:rPr>
          <w:rFonts w:ascii="Times New Roman" w:hAnsi="Times New Roman" w:cs="Times New Roman"/>
          <w:sz w:val="24"/>
          <w:szCs w:val="24"/>
          <w:lang w:val="sr-Cyrl-CS"/>
        </w:rPr>
        <w:t xml:space="preserve"> непокретности које изврши обвезник којем </w:t>
      </w:r>
      <w:r w:rsidR="006D4102" w:rsidRPr="00310A59">
        <w:rPr>
          <w:rFonts w:ascii="Times New Roman" w:hAnsi="Times New Roman" w:cs="Times New Roman"/>
          <w:sz w:val="24"/>
          <w:szCs w:val="24"/>
          <w:lang w:val="sr-Cyrl-CS"/>
        </w:rPr>
        <w:t>промет</w:t>
      </w:r>
      <w:r w:rsidR="009D1E0B" w:rsidRPr="00310A59">
        <w:rPr>
          <w:rFonts w:ascii="Times New Roman" w:hAnsi="Times New Roman" w:cs="Times New Roman"/>
          <w:sz w:val="24"/>
          <w:szCs w:val="24"/>
          <w:lang w:val="sr-Cyrl-CS"/>
        </w:rPr>
        <w:t xml:space="preserve"> непокретности није уобичајена делатност коју обавља;</w:t>
      </w:r>
    </w:p>
    <w:p w:rsidR="0014074E" w:rsidRPr="00310A59" w:rsidRDefault="00521BDD" w:rsidP="00A84A8E">
      <w:pPr>
        <w:spacing w:after="0"/>
        <w:ind w:firstLine="720"/>
        <w:jc w:val="both"/>
        <w:rPr>
          <w:rFonts w:ascii="Times New Roman" w:hAnsi="Times New Roman" w:cs="Times New Roman"/>
          <w:sz w:val="24"/>
          <w:szCs w:val="24"/>
          <w:lang w:val="sr-Cyrl-CS"/>
        </w:rPr>
      </w:pPr>
      <w:r w:rsidRPr="00310A59">
        <w:rPr>
          <w:rFonts w:ascii="Times New Roman" w:hAnsi="Times New Roman" w:cs="Times New Roman"/>
          <w:sz w:val="24"/>
          <w:szCs w:val="24"/>
          <w:lang w:val="sr-Cyrl-CS"/>
        </w:rPr>
        <w:t>4) повремени</w:t>
      </w:r>
      <w:r w:rsidR="009D1E0B" w:rsidRPr="00310A59">
        <w:rPr>
          <w:rFonts w:ascii="Times New Roman" w:hAnsi="Times New Roman" w:cs="Times New Roman"/>
          <w:sz w:val="24"/>
          <w:szCs w:val="24"/>
          <w:lang w:val="sr-Cyrl-CS"/>
        </w:rPr>
        <w:t xml:space="preserve"> </w:t>
      </w:r>
      <w:r w:rsidRPr="00310A59">
        <w:rPr>
          <w:rFonts w:ascii="Times New Roman" w:hAnsi="Times New Roman" w:cs="Times New Roman"/>
          <w:sz w:val="24"/>
          <w:szCs w:val="24"/>
          <w:lang w:val="sr-Cyrl-CS"/>
        </w:rPr>
        <w:t>промети</w:t>
      </w:r>
      <w:r w:rsidR="009D1E0B" w:rsidRPr="00310A59">
        <w:rPr>
          <w:rFonts w:ascii="Times New Roman" w:hAnsi="Times New Roman" w:cs="Times New Roman"/>
          <w:sz w:val="24"/>
          <w:szCs w:val="24"/>
          <w:lang w:val="sr-Cyrl-CS"/>
        </w:rPr>
        <w:t xml:space="preserve"> услуга из члана 25. став 1. овог закона.</w:t>
      </w:r>
      <w:r w:rsidR="0014074E" w:rsidRPr="00310A59">
        <w:rPr>
          <w:rFonts w:ascii="Times New Roman" w:hAnsi="Times New Roman" w:cs="Times New Roman"/>
          <w:sz w:val="24"/>
          <w:szCs w:val="24"/>
          <w:lang w:val="sr-Cyrl-CS"/>
        </w:rPr>
        <w:t>ˮ.</w:t>
      </w:r>
    </w:p>
    <w:p w:rsidR="0014074E" w:rsidRPr="00310A59" w:rsidRDefault="0014074E" w:rsidP="009D1E0B">
      <w:pPr>
        <w:spacing w:after="0"/>
        <w:ind w:firstLine="720"/>
        <w:jc w:val="both"/>
        <w:rPr>
          <w:rFonts w:ascii="Times New Roman" w:hAnsi="Times New Roman" w:cs="Times New Roman"/>
          <w:sz w:val="24"/>
          <w:szCs w:val="24"/>
          <w:lang w:val="sr-Cyrl-CS"/>
        </w:rPr>
      </w:pPr>
      <w:r w:rsidRPr="00310A59">
        <w:rPr>
          <w:rFonts w:ascii="Times New Roman" w:hAnsi="Times New Roman" w:cs="Times New Roman"/>
          <w:sz w:val="24"/>
          <w:szCs w:val="24"/>
          <w:lang w:val="sr-Cyrl-CS"/>
        </w:rPr>
        <w:t xml:space="preserve">После </w:t>
      </w:r>
      <w:r w:rsidR="009D1E0B" w:rsidRPr="00310A59">
        <w:rPr>
          <w:rFonts w:ascii="Times New Roman" w:hAnsi="Times New Roman" w:cs="Times New Roman"/>
          <w:sz w:val="24"/>
          <w:szCs w:val="24"/>
          <w:lang w:val="sr-Cyrl-CS"/>
        </w:rPr>
        <w:t xml:space="preserve">става 5. </w:t>
      </w:r>
      <w:r w:rsidRPr="00310A59">
        <w:rPr>
          <w:rFonts w:ascii="Times New Roman" w:hAnsi="Times New Roman" w:cs="Times New Roman"/>
          <w:sz w:val="24"/>
          <w:szCs w:val="24"/>
          <w:lang w:val="sr-Cyrl-CS"/>
        </w:rPr>
        <w:t xml:space="preserve">додају се </w:t>
      </w:r>
      <w:r w:rsidR="00D13057" w:rsidRPr="00310A59">
        <w:rPr>
          <w:rFonts w:ascii="Times New Roman" w:hAnsi="Times New Roman" w:cs="Times New Roman"/>
          <w:sz w:val="24"/>
          <w:szCs w:val="24"/>
          <w:lang w:val="sr-Cyrl-CS"/>
        </w:rPr>
        <w:t xml:space="preserve">нови </w:t>
      </w:r>
      <w:r w:rsidRPr="00310A59">
        <w:rPr>
          <w:rFonts w:ascii="Times New Roman" w:hAnsi="Times New Roman" w:cs="Times New Roman"/>
          <w:sz w:val="24"/>
          <w:szCs w:val="24"/>
          <w:lang w:val="sr-Cyrl-CS"/>
        </w:rPr>
        <w:t>ст. 6. и 7, који гласе:</w:t>
      </w:r>
    </w:p>
    <w:p w:rsidR="0014074E" w:rsidRPr="00310A59" w:rsidRDefault="0014074E" w:rsidP="0014074E">
      <w:pPr>
        <w:pStyle w:val="Default"/>
        <w:ind w:firstLine="720"/>
        <w:jc w:val="both"/>
        <w:rPr>
          <w:rFonts w:eastAsiaTheme="minorEastAsia"/>
          <w:lang w:val="sr-Cyrl-CS"/>
        </w:rPr>
      </w:pPr>
      <w:r w:rsidRPr="00310A59">
        <w:rPr>
          <w:lang w:val="sr-Cyrl-CS"/>
        </w:rPr>
        <w:t>„</w:t>
      </w:r>
      <w:r w:rsidRPr="00310A59">
        <w:rPr>
          <w:rFonts w:eastAsiaTheme="minorEastAsia"/>
          <w:lang w:val="sr-Cyrl-CS"/>
        </w:rPr>
        <w:t xml:space="preserve">Повременим </w:t>
      </w:r>
      <w:r w:rsidR="00D50C16" w:rsidRPr="00310A59">
        <w:rPr>
          <w:rFonts w:eastAsiaTheme="minorEastAsia"/>
          <w:lang w:val="sr-Cyrl-CS"/>
        </w:rPr>
        <w:t>прометима</w:t>
      </w:r>
      <w:r w:rsidRPr="00310A59">
        <w:rPr>
          <w:rFonts w:eastAsiaTheme="minorEastAsia"/>
          <w:lang w:val="sr-Cyrl-CS"/>
        </w:rPr>
        <w:t xml:space="preserve"> непокретности из става 5. тачка 3) ово</w:t>
      </w:r>
      <w:r w:rsidR="00D50C16" w:rsidRPr="00310A59">
        <w:rPr>
          <w:rFonts w:eastAsiaTheme="minorEastAsia"/>
          <w:lang w:val="sr-Cyrl-CS"/>
        </w:rPr>
        <w:t>г члана сматрају се највише два промета</w:t>
      </w:r>
      <w:r w:rsidRPr="00310A59">
        <w:rPr>
          <w:rFonts w:eastAsiaTheme="minorEastAsia"/>
          <w:lang w:val="sr-Cyrl-CS"/>
        </w:rPr>
        <w:t xml:space="preserve"> непокретности у једној календарској години.</w:t>
      </w:r>
    </w:p>
    <w:p w:rsidR="0014074E" w:rsidRPr="00310A59" w:rsidRDefault="0014074E" w:rsidP="0014074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sz w:val="24"/>
          <w:szCs w:val="24"/>
          <w:lang w:val="sr-Cyrl-CS"/>
        </w:rPr>
      </w:pPr>
      <w:r w:rsidRPr="00310A59">
        <w:rPr>
          <w:rFonts w:ascii="Times New Roman" w:eastAsiaTheme="minorEastAsia" w:hAnsi="Times New Roman" w:cs="Times New Roman"/>
          <w:color w:val="000000"/>
          <w:sz w:val="24"/>
          <w:szCs w:val="24"/>
          <w:lang w:val="sr-Cyrl-CS"/>
        </w:rPr>
        <w:t xml:space="preserve">Повременим </w:t>
      </w:r>
      <w:r w:rsidR="00D50C16" w:rsidRPr="00310A59">
        <w:rPr>
          <w:rFonts w:ascii="Times New Roman" w:eastAsiaTheme="minorEastAsia" w:hAnsi="Times New Roman" w:cs="Times New Roman"/>
          <w:color w:val="000000"/>
          <w:sz w:val="24"/>
          <w:szCs w:val="24"/>
          <w:lang w:val="sr-Cyrl-CS"/>
        </w:rPr>
        <w:t>прометима</w:t>
      </w:r>
      <w:r w:rsidRPr="00310A59">
        <w:rPr>
          <w:rFonts w:ascii="Times New Roman" w:eastAsiaTheme="minorEastAsia" w:hAnsi="Times New Roman" w:cs="Times New Roman"/>
          <w:color w:val="000000"/>
          <w:sz w:val="24"/>
          <w:szCs w:val="24"/>
          <w:lang w:val="sr-Cyrl-CS"/>
        </w:rPr>
        <w:t xml:space="preserve"> услуга из става 5. тачка 4) ов</w:t>
      </w:r>
      <w:r w:rsidR="00D50C16" w:rsidRPr="00310A59">
        <w:rPr>
          <w:rFonts w:ascii="Times New Roman" w:eastAsiaTheme="minorEastAsia" w:hAnsi="Times New Roman" w:cs="Times New Roman"/>
          <w:color w:val="000000"/>
          <w:sz w:val="24"/>
          <w:szCs w:val="24"/>
          <w:lang w:val="sr-Cyrl-CS"/>
        </w:rPr>
        <w:t>ог члана сматрају се највише два промета услуга</w:t>
      </w:r>
      <w:r w:rsidRPr="00310A59">
        <w:rPr>
          <w:rFonts w:ascii="Times New Roman" w:eastAsiaTheme="minorEastAsia" w:hAnsi="Times New Roman" w:cs="Times New Roman"/>
          <w:color w:val="000000"/>
          <w:sz w:val="24"/>
          <w:szCs w:val="24"/>
          <w:lang w:val="sr-Cyrl-CS"/>
        </w:rPr>
        <w:t xml:space="preserve"> у једној календарској години.ˮ.</w:t>
      </w:r>
    </w:p>
    <w:p w:rsidR="00F46637" w:rsidRPr="00310A59" w:rsidRDefault="00F46637" w:rsidP="0014074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sz w:val="24"/>
          <w:szCs w:val="24"/>
          <w:lang w:val="sr-Cyrl-CS"/>
        </w:rPr>
      </w:pPr>
      <w:r w:rsidRPr="00310A59">
        <w:rPr>
          <w:rFonts w:ascii="Times New Roman" w:eastAsiaTheme="minorEastAsia" w:hAnsi="Times New Roman" w:cs="Times New Roman"/>
          <w:color w:val="000000"/>
          <w:sz w:val="24"/>
          <w:szCs w:val="24"/>
          <w:lang w:val="sr-Cyrl-CS"/>
        </w:rPr>
        <w:t>Досадашњи став 6. постаје став 8.</w:t>
      </w:r>
    </w:p>
    <w:p w:rsidR="00F46637" w:rsidRPr="00310A59" w:rsidRDefault="00D13057" w:rsidP="0014074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sz w:val="24"/>
          <w:szCs w:val="24"/>
          <w:lang w:val="sr-Cyrl-CS"/>
        </w:rPr>
      </w:pPr>
      <w:r w:rsidRPr="00310A59">
        <w:rPr>
          <w:rFonts w:ascii="Times New Roman" w:eastAsiaTheme="minorEastAsia" w:hAnsi="Times New Roman" w:cs="Times New Roman"/>
          <w:color w:val="000000"/>
          <w:sz w:val="24"/>
          <w:szCs w:val="24"/>
          <w:lang w:val="sr-Cyrl-CS"/>
        </w:rPr>
        <w:t xml:space="preserve">После </w:t>
      </w:r>
      <w:r w:rsidR="00141D8C" w:rsidRPr="00310A59">
        <w:rPr>
          <w:rFonts w:ascii="Times New Roman" w:eastAsiaTheme="minorEastAsia" w:hAnsi="Times New Roman" w:cs="Times New Roman"/>
          <w:color w:val="000000"/>
          <w:sz w:val="24"/>
          <w:szCs w:val="24"/>
          <w:lang w:val="sr-Cyrl-CS"/>
        </w:rPr>
        <w:t xml:space="preserve">досадашњег става 6, који постаје став 8, </w:t>
      </w:r>
      <w:r w:rsidR="00F46637" w:rsidRPr="00310A59">
        <w:rPr>
          <w:rFonts w:ascii="Times New Roman" w:eastAsiaTheme="minorEastAsia" w:hAnsi="Times New Roman" w:cs="Times New Roman"/>
          <w:color w:val="000000"/>
          <w:sz w:val="24"/>
          <w:szCs w:val="24"/>
          <w:lang w:val="sr-Cyrl-CS"/>
        </w:rPr>
        <w:t>додаје се став 9, који гласи:</w:t>
      </w:r>
    </w:p>
    <w:p w:rsidR="00354533" w:rsidRPr="00310A59" w:rsidRDefault="00F46637" w:rsidP="0014074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sz w:val="24"/>
          <w:szCs w:val="24"/>
          <w:lang w:val="sr-Cyrl-CS"/>
        </w:rPr>
      </w:pPr>
      <w:r w:rsidRPr="00310A59">
        <w:rPr>
          <w:rFonts w:ascii="Times New Roman" w:eastAsiaTheme="minorEastAsia" w:hAnsi="Times New Roman" w:cs="Times New Roman"/>
          <w:color w:val="000000"/>
          <w:sz w:val="24"/>
          <w:szCs w:val="24"/>
          <w:lang w:val="sr-Cyrl-CS"/>
        </w:rPr>
        <w:t>„Изузетно, ако утврђени проценат сразмерног пореског одбитка из става 4. овог члана износи најмање 98%, обвезник није дужан да врши поделу претходног пореза у складу са овим законом.ˮ.</w:t>
      </w:r>
    </w:p>
    <w:p w:rsidR="00F46637" w:rsidRPr="00310A59" w:rsidRDefault="00354533" w:rsidP="0014074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sz w:val="24"/>
          <w:szCs w:val="24"/>
          <w:lang w:val="sr-Cyrl-CS"/>
        </w:rPr>
      </w:pPr>
      <w:r w:rsidRPr="00310A59">
        <w:rPr>
          <w:rFonts w:ascii="Times New Roman" w:eastAsiaTheme="minorEastAsia" w:hAnsi="Times New Roman" w:cs="Times New Roman"/>
          <w:color w:val="000000"/>
          <w:sz w:val="24"/>
          <w:szCs w:val="24"/>
          <w:lang w:val="sr-Cyrl-CS"/>
        </w:rPr>
        <w:t>Досадашњи став 7. постаје став 10.</w:t>
      </w:r>
      <w:r w:rsidR="00F46637" w:rsidRPr="00310A59">
        <w:rPr>
          <w:rFonts w:ascii="Times New Roman" w:eastAsiaTheme="minorEastAsia" w:hAnsi="Times New Roman" w:cs="Times New Roman"/>
          <w:color w:val="000000"/>
          <w:sz w:val="24"/>
          <w:szCs w:val="24"/>
          <w:lang w:val="sr-Cyrl-CS"/>
        </w:rPr>
        <w:t xml:space="preserve">   </w:t>
      </w:r>
    </w:p>
    <w:p w:rsidR="009D1E0B" w:rsidRPr="00310A59" w:rsidRDefault="009D1E0B" w:rsidP="009D1E0B">
      <w:pPr>
        <w:spacing w:after="0"/>
        <w:jc w:val="both"/>
        <w:rPr>
          <w:rFonts w:ascii="Times New Roman" w:hAnsi="Times New Roman" w:cs="Times New Roman"/>
          <w:sz w:val="24"/>
          <w:szCs w:val="24"/>
          <w:lang w:val="sr-Cyrl-CS"/>
        </w:rPr>
      </w:pPr>
    </w:p>
    <w:p w:rsidR="009D1E0B" w:rsidRPr="00310A59" w:rsidRDefault="009D1E0B" w:rsidP="009D1E0B">
      <w:pPr>
        <w:spacing w:after="0"/>
        <w:jc w:val="center"/>
        <w:rPr>
          <w:rFonts w:ascii="Times New Roman" w:hAnsi="Times New Roman" w:cs="Times New Roman"/>
          <w:sz w:val="24"/>
          <w:szCs w:val="24"/>
          <w:lang w:val="sr-Cyrl-CS"/>
        </w:rPr>
      </w:pPr>
      <w:r w:rsidRPr="00310A59">
        <w:rPr>
          <w:rFonts w:ascii="Times New Roman" w:hAnsi="Times New Roman" w:cs="Times New Roman"/>
          <w:sz w:val="24"/>
          <w:szCs w:val="24"/>
          <w:lang w:val="sr-Cyrl-CS"/>
        </w:rPr>
        <w:t>Члан 10.</w:t>
      </w:r>
    </w:p>
    <w:p w:rsidR="009D1E0B" w:rsidRPr="00310A59" w:rsidRDefault="009D1E0B" w:rsidP="009D1E0B">
      <w:pPr>
        <w:spacing w:after="0"/>
        <w:jc w:val="both"/>
        <w:rPr>
          <w:rFonts w:ascii="Times New Roman" w:hAnsi="Times New Roman" w:cs="Times New Roman"/>
          <w:sz w:val="24"/>
          <w:szCs w:val="24"/>
          <w:lang w:val="sr-Cyrl-CS"/>
        </w:rPr>
      </w:pPr>
      <w:r w:rsidRPr="00310A59">
        <w:rPr>
          <w:rFonts w:ascii="Times New Roman" w:hAnsi="Times New Roman" w:cs="Times New Roman"/>
          <w:sz w:val="24"/>
          <w:szCs w:val="24"/>
          <w:lang w:val="sr-Cyrl-CS"/>
        </w:rPr>
        <w:tab/>
        <w:t>Члан 44. мења се и гласи:</w:t>
      </w:r>
    </w:p>
    <w:p w:rsidR="00BD4914" w:rsidRPr="00310A59" w:rsidRDefault="00BD4914" w:rsidP="009D1E0B">
      <w:pPr>
        <w:spacing w:after="0"/>
        <w:jc w:val="both"/>
        <w:rPr>
          <w:rFonts w:ascii="Times New Roman" w:hAnsi="Times New Roman" w:cs="Times New Roman"/>
          <w:sz w:val="24"/>
          <w:szCs w:val="24"/>
          <w:lang w:val="sr-Cyrl-CS"/>
        </w:rPr>
      </w:pPr>
    </w:p>
    <w:p w:rsidR="00BD4914" w:rsidRPr="00310A59" w:rsidRDefault="00BD4914" w:rsidP="00BD4914">
      <w:pPr>
        <w:spacing w:after="0"/>
        <w:jc w:val="center"/>
        <w:rPr>
          <w:rFonts w:ascii="Times New Roman" w:hAnsi="Times New Roman" w:cs="Times New Roman"/>
          <w:sz w:val="24"/>
          <w:szCs w:val="24"/>
          <w:lang w:val="sr-Cyrl-CS"/>
        </w:rPr>
      </w:pPr>
      <w:r w:rsidRPr="00310A59">
        <w:rPr>
          <w:rFonts w:ascii="Times New Roman" w:hAnsi="Times New Roman" w:cs="Times New Roman"/>
          <w:sz w:val="24"/>
          <w:szCs w:val="24"/>
          <w:lang w:val="sr-Cyrl-CS"/>
        </w:rPr>
        <w:t>„Члан 44.</w:t>
      </w:r>
    </w:p>
    <w:p w:rsidR="009D1E0B" w:rsidRPr="00310A59" w:rsidRDefault="009D1E0B" w:rsidP="009D1E0B">
      <w:pPr>
        <w:spacing w:after="0"/>
        <w:jc w:val="both"/>
        <w:rPr>
          <w:rFonts w:ascii="Times New Roman" w:hAnsi="Times New Roman" w:cs="Times New Roman"/>
          <w:sz w:val="24"/>
          <w:szCs w:val="24"/>
          <w:lang w:val="sr-Cyrl-CS"/>
        </w:rPr>
      </w:pPr>
      <w:r w:rsidRPr="00310A59">
        <w:rPr>
          <w:rFonts w:ascii="Times New Roman" w:hAnsi="Times New Roman" w:cs="Times New Roman"/>
          <w:sz w:val="24"/>
          <w:szCs w:val="24"/>
          <w:lang w:val="sr-Cyrl-CS"/>
        </w:rPr>
        <w:tab/>
        <w:t>Ако обвезник ПДВ у рачуну за испоручена добра и услуге искаже већи износ ПДВ од оног који у складу са овим законом дугује, односно износ ПДВ а да за то није имао обавезу у складу са овим законом, дужан је да тако исказани ПДВ плати.</w:t>
      </w:r>
    </w:p>
    <w:p w:rsidR="009D1E0B" w:rsidRPr="00310A59" w:rsidRDefault="009D1E0B" w:rsidP="009D1E0B">
      <w:pPr>
        <w:spacing w:after="0"/>
        <w:ind w:firstLine="720"/>
        <w:jc w:val="both"/>
        <w:rPr>
          <w:rFonts w:ascii="Times New Roman" w:hAnsi="Times New Roman" w:cs="Times New Roman"/>
          <w:sz w:val="24"/>
          <w:szCs w:val="24"/>
          <w:lang w:val="sr-Cyrl-CS"/>
        </w:rPr>
      </w:pPr>
      <w:r w:rsidRPr="00310A59">
        <w:rPr>
          <w:rFonts w:ascii="Times New Roman" w:hAnsi="Times New Roman" w:cs="Times New Roman"/>
          <w:sz w:val="24"/>
          <w:szCs w:val="24"/>
          <w:lang w:val="sr-Cyrl-CS"/>
        </w:rPr>
        <w:t>Обвезник ПДВ из става 1. овог члана има право да исправи износ ПДВ ако је издао нови рачун са исправљеним износом ПДВ, односно рачун у којем није исказан ПДВ и ако поседује документ примаоца рачуна у којем је наведено да ПДВ</w:t>
      </w:r>
      <w:r w:rsidR="00B23DD7" w:rsidRPr="00310A59">
        <w:rPr>
          <w:rFonts w:ascii="Times New Roman" w:hAnsi="Times New Roman" w:cs="Times New Roman"/>
          <w:sz w:val="24"/>
          <w:szCs w:val="24"/>
          <w:lang w:val="sr-Cyrl-CS"/>
        </w:rPr>
        <w:t xml:space="preserve"> исказан у првобитно</w:t>
      </w:r>
      <w:r w:rsidRPr="00310A59">
        <w:rPr>
          <w:rFonts w:ascii="Times New Roman" w:hAnsi="Times New Roman" w:cs="Times New Roman"/>
          <w:sz w:val="24"/>
          <w:szCs w:val="24"/>
          <w:lang w:val="sr-Cyrl-CS"/>
        </w:rPr>
        <w:t>м рачуну није коришћен као претходни порез.</w:t>
      </w:r>
    </w:p>
    <w:p w:rsidR="009D1E0B" w:rsidRPr="00310A59" w:rsidRDefault="009D1E0B" w:rsidP="009D1E0B">
      <w:pPr>
        <w:spacing w:after="0"/>
        <w:ind w:firstLine="720"/>
        <w:jc w:val="both"/>
        <w:rPr>
          <w:rFonts w:ascii="Times New Roman" w:hAnsi="Times New Roman" w:cs="Times New Roman"/>
          <w:sz w:val="24"/>
          <w:szCs w:val="24"/>
          <w:lang w:val="sr-Cyrl-CS"/>
        </w:rPr>
      </w:pPr>
      <w:r w:rsidRPr="00310A59">
        <w:rPr>
          <w:rFonts w:ascii="Times New Roman" w:hAnsi="Times New Roman" w:cs="Times New Roman"/>
          <w:sz w:val="24"/>
          <w:szCs w:val="24"/>
          <w:lang w:val="sr-Cyrl-CS"/>
        </w:rPr>
        <w:t>Нови рачун из става 2. овог члана обавезно садржи напомену да се тим рачуном замењује претходно издати рачун.</w:t>
      </w:r>
    </w:p>
    <w:p w:rsidR="009D1E0B" w:rsidRPr="00310A59" w:rsidRDefault="009D1E0B" w:rsidP="009D1E0B">
      <w:pPr>
        <w:spacing w:after="0"/>
        <w:jc w:val="both"/>
        <w:rPr>
          <w:rFonts w:ascii="Times New Roman" w:hAnsi="Times New Roman" w:cs="Times New Roman"/>
          <w:sz w:val="24"/>
          <w:szCs w:val="24"/>
          <w:lang w:val="sr-Cyrl-CS"/>
        </w:rPr>
      </w:pPr>
      <w:r w:rsidRPr="00310A59">
        <w:rPr>
          <w:rFonts w:ascii="Times New Roman" w:hAnsi="Times New Roman" w:cs="Times New Roman"/>
          <w:sz w:val="24"/>
          <w:szCs w:val="24"/>
          <w:lang w:val="sr-Cyrl-CS"/>
        </w:rPr>
        <w:tab/>
        <w:t>Лице које искаже ПДВ у рачуну, а није обвезник ПДВ, дужно је да исказани ПДВ плати.</w:t>
      </w:r>
    </w:p>
    <w:p w:rsidR="009D1E0B" w:rsidRPr="00310A59" w:rsidRDefault="009D1E0B" w:rsidP="009D1E0B">
      <w:pPr>
        <w:spacing w:after="0"/>
        <w:jc w:val="both"/>
        <w:rPr>
          <w:rFonts w:ascii="Times New Roman" w:hAnsi="Times New Roman" w:cs="Times New Roman"/>
          <w:sz w:val="24"/>
          <w:szCs w:val="24"/>
          <w:lang w:val="sr-Cyrl-CS"/>
        </w:rPr>
      </w:pPr>
      <w:r w:rsidRPr="00310A59">
        <w:rPr>
          <w:rFonts w:ascii="Times New Roman" w:hAnsi="Times New Roman" w:cs="Times New Roman"/>
          <w:sz w:val="24"/>
          <w:szCs w:val="24"/>
          <w:lang w:val="sr-Cyrl-CS"/>
        </w:rPr>
        <w:tab/>
        <w:t>Лице из става 4. овог члана нема право да исправи исказани износ ПДВ.”</w:t>
      </w:r>
      <w:r w:rsidR="000C2675" w:rsidRPr="00310A59">
        <w:rPr>
          <w:rFonts w:ascii="Times New Roman" w:hAnsi="Times New Roman" w:cs="Times New Roman"/>
          <w:sz w:val="24"/>
          <w:szCs w:val="24"/>
          <w:lang w:val="sr-Cyrl-CS"/>
        </w:rPr>
        <w:t>.</w:t>
      </w:r>
    </w:p>
    <w:p w:rsidR="009D1E0B" w:rsidRPr="00310A59" w:rsidRDefault="009D1E0B" w:rsidP="009D1E0B">
      <w:pPr>
        <w:spacing w:after="0"/>
        <w:jc w:val="both"/>
        <w:rPr>
          <w:rFonts w:ascii="Times New Roman" w:hAnsi="Times New Roman" w:cs="Times New Roman"/>
          <w:sz w:val="24"/>
          <w:szCs w:val="24"/>
          <w:lang w:val="sr-Cyrl-CS"/>
        </w:rPr>
      </w:pPr>
    </w:p>
    <w:p w:rsidR="009D1E0B" w:rsidRPr="00310A59" w:rsidRDefault="009D1E0B" w:rsidP="009D1E0B">
      <w:pPr>
        <w:spacing w:after="0"/>
        <w:jc w:val="center"/>
        <w:rPr>
          <w:rFonts w:ascii="Times New Roman" w:hAnsi="Times New Roman" w:cs="Times New Roman"/>
          <w:sz w:val="24"/>
          <w:szCs w:val="24"/>
          <w:lang w:val="sr-Cyrl-CS"/>
        </w:rPr>
      </w:pPr>
      <w:r w:rsidRPr="00310A59">
        <w:rPr>
          <w:rFonts w:ascii="Times New Roman" w:hAnsi="Times New Roman" w:cs="Times New Roman"/>
          <w:sz w:val="24"/>
          <w:szCs w:val="24"/>
          <w:lang w:val="sr-Cyrl-CS"/>
        </w:rPr>
        <w:t>Члан 1</w:t>
      </w:r>
      <w:r w:rsidR="00B90591" w:rsidRPr="00310A59">
        <w:rPr>
          <w:rFonts w:ascii="Times New Roman" w:hAnsi="Times New Roman" w:cs="Times New Roman"/>
          <w:sz w:val="24"/>
          <w:szCs w:val="24"/>
          <w:lang w:val="sr-Cyrl-CS"/>
        </w:rPr>
        <w:t>1</w:t>
      </w:r>
      <w:r w:rsidRPr="00310A59">
        <w:rPr>
          <w:rFonts w:ascii="Times New Roman" w:hAnsi="Times New Roman" w:cs="Times New Roman"/>
          <w:sz w:val="24"/>
          <w:szCs w:val="24"/>
          <w:lang w:val="sr-Cyrl-CS"/>
        </w:rPr>
        <w:t>.</w:t>
      </w:r>
    </w:p>
    <w:p w:rsidR="007C2C25" w:rsidRPr="00310A59" w:rsidRDefault="009D1E0B" w:rsidP="007C2C25">
      <w:pPr>
        <w:spacing w:after="0"/>
        <w:jc w:val="both"/>
        <w:rPr>
          <w:rFonts w:ascii="Times New Roman" w:hAnsi="Times New Roman" w:cs="Times New Roman"/>
          <w:sz w:val="24"/>
          <w:szCs w:val="24"/>
          <w:lang w:val="sr-Cyrl-CS"/>
        </w:rPr>
      </w:pPr>
      <w:r w:rsidRPr="00310A59">
        <w:rPr>
          <w:rFonts w:ascii="Times New Roman" w:hAnsi="Times New Roman" w:cs="Times New Roman"/>
          <w:sz w:val="24"/>
          <w:szCs w:val="24"/>
          <w:lang w:val="sr-Cyrl-CS"/>
        </w:rPr>
        <w:tab/>
        <w:t>Овај закон ступа на снагу осмог дана од дана објављивања у „Службеном гласнику Републике Србије”</w:t>
      </w:r>
      <w:r w:rsidR="007C2C25" w:rsidRPr="00310A59">
        <w:rPr>
          <w:rFonts w:ascii="Times New Roman" w:hAnsi="Times New Roman" w:cs="Times New Roman"/>
          <w:sz w:val="24"/>
          <w:szCs w:val="24"/>
          <w:lang w:val="sr-Cyrl-CS"/>
        </w:rPr>
        <w:t>, а примењиваће се од 1. јануара 2020. године, осим одредаба чл</w:t>
      </w:r>
      <w:r w:rsidR="00141D8C" w:rsidRPr="00310A59">
        <w:rPr>
          <w:rFonts w:ascii="Times New Roman" w:hAnsi="Times New Roman" w:cs="Times New Roman"/>
          <w:sz w:val="24"/>
          <w:szCs w:val="24"/>
          <w:lang w:val="sr-Cyrl-CS"/>
        </w:rPr>
        <w:t>.</w:t>
      </w:r>
      <w:r w:rsidR="007C2C25" w:rsidRPr="00310A59">
        <w:rPr>
          <w:rFonts w:ascii="Times New Roman" w:hAnsi="Times New Roman" w:cs="Times New Roman"/>
          <w:sz w:val="24"/>
          <w:szCs w:val="24"/>
          <w:lang w:val="sr-Cyrl-CS"/>
        </w:rPr>
        <w:t xml:space="preserve"> 7.</w:t>
      </w:r>
      <w:r w:rsidR="00141D8C" w:rsidRPr="00310A59">
        <w:rPr>
          <w:rFonts w:ascii="Times New Roman" w:hAnsi="Times New Roman" w:cs="Times New Roman"/>
          <w:sz w:val="24"/>
          <w:szCs w:val="24"/>
          <w:lang w:val="sr-Cyrl-CS"/>
        </w:rPr>
        <w:t xml:space="preserve"> и 8.</w:t>
      </w:r>
      <w:r w:rsidR="007C2C25" w:rsidRPr="00310A59">
        <w:rPr>
          <w:rFonts w:ascii="Times New Roman" w:hAnsi="Times New Roman" w:cs="Times New Roman"/>
          <w:sz w:val="24"/>
          <w:szCs w:val="24"/>
          <w:lang w:val="sr-Cyrl-CS"/>
        </w:rPr>
        <w:t xml:space="preserve"> и одредаба које садрже овлашћења за доношење подзаконских аката које ће се примењивати од дана ступања на снагу овог закона.</w:t>
      </w:r>
    </w:p>
    <w:p w:rsidR="00B83E23" w:rsidRPr="00310A59" w:rsidRDefault="00B83E23" w:rsidP="00F06683">
      <w:pPr>
        <w:spacing w:after="0"/>
        <w:jc w:val="both"/>
        <w:rPr>
          <w:rFonts w:ascii="Times New Roman" w:hAnsi="Times New Roman" w:cs="Times New Roman"/>
          <w:sz w:val="24"/>
          <w:szCs w:val="24"/>
          <w:lang w:val="sr-Cyrl-CS"/>
        </w:rPr>
      </w:pPr>
    </w:p>
    <w:p w:rsidR="0030295D" w:rsidRPr="00310A59" w:rsidRDefault="0030295D">
      <w:pPr>
        <w:rPr>
          <w:lang w:val="sr-Cyrl-CS"/>
        </w:rPr>
      </w:pPr>
    </w:p>
    <w:sectPr w:rsidR="0030295D" w:rsidRPr="00310A59" w:rsidSect="001E5E0F">
      <w:footerReference w:type="default" r:id="rId6"/>
      <w:pgSz w:w="11909" w:h="16834" w:code="9"/>
      <w:pgMar w:top="1350" w:right="1440" w:bottom="99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5B5B" w:rsidRDefault="00025B5B" w:rsidP="001E5E0F">
      <w:pPr>
        <w:spacing w:after="0" w:line="240" w:lineRule="auto"/>
      </w:pPr>
      <w:r>
        <w:separator/>
      </w:r>
    </w:p>
  </w:endnote>
  <w:endnote w:type="continuationSeparator" w:id="0">
    <w:p w:rsidR="00025B5B" w:rsidRDefault="00025B5B" w:rsidP="001E5E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820008"/>
      <w:docPartObj>
        <w:docPartGallery w:val="Page Numbers (Bottom of Page)"/>
        <w:docPartUnique/>
      </w:docPartObj>
    </w:sdtPr>
    <w:sdtEndPr>
      <w:rPr>
        <w:noProof/>
      </w:rPr>
    </w:sdtEndPr>
    <w:sdtContent>
      <w:p w:rsidR="001E5E0F" w:rsidRDefault="001E5E0F">
        <w:pPr>
          <w:pStyle w:val="Footer"/>
          <w:jc w:val="right"/>
        </w:pPr>
        <w:r>
          <w:fldChar w:fldCharType="begin"/>
        </w:r>
        <w:r>
          <w:instrText xml:space="preserve"> PAGE   \* MERGEFORMAT </w:instrText>
        </w:r>
        <w:r>
          <w:fldChar w:fldCharType="separate"/>
        </w:r>
        <w:r w:rsidR="00831DDA">
          <w:rPr>
            <w:noProof/>
          </w:rPr>
          <w:t>4</w:t>
        </w:r>
        <w:r>
          <w:rPr>
            <w:noProof/>
          </w:rPr>
          <w:fldChar w:fldCharType="end"/>
        </w:r>
      </w:p>
    </w:sdtContent>
  </w:sdt>
  <w:p w:rsidR="001E5E0F" w:rsidRDefault="001E5E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5B5B" w:rsidRDefault="00025B5B" w:rsidP="001E5E0F">
      <w:pPr>
        <w:spacing w:after="0" w:line="240" w:lineRule="auto"/>
      </w:pPr>
      <w:r>
        <w:separator/>
      </w:r>
    </w:p>
  </w:footnote>
  <w:footnote w:type="continuationSeparator" w:id="0">
    <w:p w:rsidR="00025B5B" w:rsidRDefault="00025B5B" w:rsidP="001E5E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4D6"/>
    <w:rsid w:val="00002190"/>
    <w:rsid w:val="0000350A"/>
    <w:rsid w:val="00003DB2"/>
    <w:rsid w:val="0000527F"/>
    <w:rsid w:val="000053B8"/>
    <w:rsid w:val="0001080B"/>
    <w:rsid w:val="000144F3"/>
    <w:rsid w:val="00017968"/>
    <w:rsid w:val="00025B5B"/>
    <w:rsid w:val="00025E49"/>
    <w:rsid w:val="000270B3"/>
    <w:rsid w:val="000305C3"/>
    <w:rsid w:val="00030882"/>
    <w:rsid w:val="000479DF"/>
    <w:rsid w:val="00052E33"/>
    <w:rsid w:val="00054A32"/>
    <w:rsid w:val="00057722"/>
    <w:rsid w:val="00061447"/>
    <w:rsid w:val="00064A4B"/>
    <w:rsid w:val="00066E41"/>
    <w:rsid w:val="00070C98"/>
    <w:rsid w:val="00075626"/>
    <w:rsid w:val="000762FE"/>
    <w:rsid w:val="00084E55"/>
    <w:rsid w:val="00085BB2"/>
    <w:rsid w:val="00085EEC"/>
    <w:rsid w:val="000861AD"/>
    <w:rsid w:val="00090BE0"/>
    <w:rsid w:val="00091776"/>
    <w:rsid w:val="000958BD"/>
    <w:rsid w:val="000A4EEE"/>
    <w:rsid w:val="000A7321"/>
    <w:rsid w:val="000C2675"/>
    <w:rsid w:val="000D7D99"/>
    <w:rsid w:val="000E2CF2"/>
    <w:rsid w:val="000F0B7B"/>
    <w:rsid w:val="000F7A73"/>
    <w:rsid w:val="000F7DF7"/>
    <w:rsid w:val="001061C8"/>
    <w:rsid w:val="00111A1A"/>
    <w:rsid w:val="00112A9E"/>
    <w:rsid w:val="00120225"/>
    <w:rsid w:val="00123570"/>
    <w:rsid w:val="00123EBF"/>
    <w:rsid w:val="00131D4A"/>
    <w:rsid w:val="00135AD9"/>
    <w:rsid w:val="00136002"/>
    <w:rsid w:val="0013712F"/>
    <w:rsid w:val="0014074E"/>
    <w:rsid w:val="00141D8C"/>
    <w:rsid w:val="001439FD"/>
    <w:rsid w:val="00144AB7"/>
    <w:rsid w:val="00150E15"/>
    <w:rsid w:val="00154190"/>
    <w:rsid w:val="00155491"/>
    <w:rsid w:val="00161144"/>
    <w:rsid w:val="001661F4"/>
    <w:rsid w:val="00173394"/>
    <w:rsid w:val="00173BC9"/>
    <w:rsid w:val="00180F27"/>
    <w:rsid w:val="00183A7D"/>
    <w:rsid w:val="001B5BE4"/>
    <w:rsid w:val="001B7D1F"/>
    <w:rsid w:val="001C4E62"/>
    <w:rsid w:val="001D0DFB"/>
    <w:rsid w:val="001D1EE1"/>
    <w:rsid w:val="001D7526"/>
    <w:rsid w:val="001D7A40"/>
    <w:rsid w:val="001E0B79"/>
    <w:rsid w:val="001E0D17"/>
    <w:rsid w:val="001E4B3A"/>
    <w:rsid w:val="001E5E0F"/>
    <w:rsid w:val="001F07E4"/>
    <w:rsid w:val="001F221F"/>
    <w:rsid w:val="001F22EF"/>
    <w:rsid w:val="00200DEC"/>
    <w:rsid w:val="00206074"/>
    <w:rsid w:val="002067F7"/>
    <w:rsid w:val="0021396D"/>
    <w:rsid w:val="00215B97"/>
    <w:rsid w:val="00234233"/>
    <w:rsid w:val="002370AA"/>
    <w:rsid w:val="00255FBA"/>
    <w:rsid w:val="002575C2"/>
    <w:rsid w:val="0026109D"/>
    <w:rsid w:val="00263F57"/>
    <w:rsid w:val="0026423E"/>
    <w:rsid w:val="00267291"/>
    <w:rsid w:val="00273757"/>
    <w:rsid w:val="002751C0"/>
    <w:rsid w:val="00275E7A"/>
    <w:rsid w:val="002765BD"/>
    <w:rsid w:val="00277716"/>
    <w:rsid w:val="00282E3D"/>
    <w:rsid w:val="002841A1"/>
    <w:rsid w:val="00285417"/>
    <w:rsid w:val="002977B6"/>
    <w:rsid w:val="002A07E2"/>
    <w:rsid w:val="002A1EF6"/>
    <w:rsid w:val="002A2855"/>
    <w:rsid w:val="002A5F09"/>
    <w:rsid w:val="002A70F3"/>
    <w:rsid w:val="002B1369"/>
    <w:rsid w:val="002B45A8"/>
    <w:rsid w:val="002B51EE"/>
    <w:rsid w:val="002B6799"/>
    <w:rsid w:val="002C0AEC"/>
    <w:rsid w:val="002C0B4E"/>
    <w:rsid w:val="002C463C"/>
    <w:rsid w:val="002C5BDD"/>
    <w:rsid w:val="002D2F5C"/>
    <w:rsid w:val="002E00E9"/>
    <w:rsid w:val="002E2735"/>
    <w:rsid w:val="002E7BAC"/>
    <w:rsid w:val="002F198B"/>
    <w:rsid w:val="002F4938"/>
    <w:rsid w:val="002F4F45"/>
    <w:rsid w:val="002F7214"/>
    <w:rsid w:val="0030295D"/>
    <w:rsid w:val="00305086"/>
    <w:rsid w:val="003053A2"/>
    <w:rsid w:val="003054DD"/>
    <w:rsid w:val="00310A59"/>
    <w:rsid w:val="0032206A"/>
    <w:rsid w:val="003248F0"/>
    <w:rsid w:val="00325D21"/>
    <w:rsid w:val="003303F8"/>
    <w:rsid w:val="00331AFF"/>
    <w:rsid w:val="00333182"/>
    <w:rsid w:val="003419E2"/>
    <w:rsid w:val="003477EF"/>
    <w:rsid w:val="003478A2"/>
    <w:rsid w:val="00351C50"/>
    <w:rsid w:val="00354533"/>
    <w:rsid w:val="00354676"/>
    <w:rsid w:val="0036567D"/>
    <w:rsid w:val="0037348A"/>
    <w:rsid w:val="00381B0A"/>
    <w:rsid w:val="00387017"/>
    <w:rsid w:val="00387A98"/>
    <w:rsid w:val="003946FC"/>
    <w:rsid w:val="003A2BB4"/>
    <w:rsid w:val="003A42E2"/>
    <w:rsid w:val="003A79E5"/>
    <w:rsid w:val="003B09D2"/>
    <w:rsid w:val="003B4B1F"/>
    <w:rsid w:val="003C18CD"/>
    <w:rsid w:val="003C2284"/>
    <w:rsid w:val="003C46FD"/>
    <w:rsid w:val="003C5CA4"/>
    <w:rsid w:val="003E79B2"/>
    <w:rsid w:val="003F101D"/>
    <w:rsid w:val="003F3EC4"/>
    <w:rsid w:val="00401073"/>
    <w:rsid w:val="00404FB9"/>
    <w:rsid w:val="00405759"/>
    <w:rsid w:val="00406650"/>
    <w:rsid w:val="00410545"/>
    <w:rsid w:val="00422F7A"/>
    <w:rsid w:val="00425A53"/>
    <w:rsid w:val="004310AA"/>
    <w:rsid w:val="00432B68"/>
    <w:rsid w:val="00441B52"/>
    <w:rsid w:val="00444B55"/>
    <w:rsid w:val="00445707"/>
    <w:rsid w:val="004522ED"/>
    <w:rsid w:val="004614D2"/>
    <w:rsid w:val="00462D64"/>
    <w:rsid w:val="0046529F"/>
    <w:rsid w:val="00473F22"/>
    <w:rsid w:val="004805A5"/>
    <w:rsid w:val="00481BD3"/>
    <w:rsid w:val="00482960"/>
    <w:rsid w:val="00487A77"/>
    <w:rsid w:val="00490965"/>
    <w:rsid w:val="00494318"/>
    <w:rsid w:val="00495BBF"/>
    <w:rsid w:val="004C30ED"/>
    <w:rsid w:val="004D0414"/>
    <w:rsid w:val="004D0CAA"/>
    <w:rsid w:val="004D483A"/>
    <w:rsid w:val="004D5633"/>
    <w:rsid w:val="004E4529"/>
    <w:rsid w:val="004E5CD2"/>
    <w:rsid w:val="004E7CA1"/>
    <w:rsid w:val="004F245E"/>
    <w:rsid w:val="005002AE"/>
    <w:rsid w:val="00506D7B"/>
    <w:rsid w:val="00521BDD"/>
    <w:rsid w:val="00522C51"/>
    <w:rsid w:val="00524646"/>
    <w:rsid w:val="00527FA8"/>
    <w:rsid w:val="00530C4F"/>
    <w:rsid w:val="00536BD7"/>
    <w:rsid w:val="00536F28"/>
    <w:rsid w:val="00537F8C"/>
    <w:rsid w:val="00551649"/>
    <w:rsid w:val="00554FE8"/>
    <w:rsid w:val="005562F9"/>
    <w:rsid w:val="0056178E"/>
    <w:rsid w:val="00563B3E"/>
    <w:rsid w:val="005660C3"/>
    <w:rsid w:val="00566F78"/>
    <w:rsid w:val="00571DCE"/>
    <w:rsid w:val="0057225B"/>
    <w:rsid w:val="0058153F"/>
    <w:rsid w:val="00581F03"/>
    <w:rsid w:val="00583B14"/>
    <w:rsid w:val="00587B1F"/>
    <w:rsid w:val="0059105D"/>
    <w:rsid w:val="00594B0E"/>
    <w:rsid w:val="005969F5"/>
    <w:rsid w:val="00596E77"/>
    <w:rsid w:val="00597EC3"/>
    <w:rsid w:val="005A6CC0"/>
    <w:rsid w:val="005B34B3"/>
    <w:rsid w:val="005B6BF8"/>
    <w:rsid w:val="005C7BE7"/>
    <w:rsid w:val="005D10CC"/>
    <w:rsid w:val="005D458E"/>
    <w:rsid w:val="005D6776"/>
    <w:rsid w:val="005E07F3"/>
    <w:rsid w:val="005E2C3B"/>
    <w:rsid w:val="005E47F4"/>
    <w:rsid w:val="005F2AA6"/>
    <w:rsid w:val="005F3E3E"/>
    <w:rsid w:val="005F4E05"/>
    <w:rsid w:val="005F7762"/>
    <w:rsid w:val="006030B2"/>
    <w:rsid w:val="00607AF1"/>
    <w:rsid w:val="006153FD"/>
    <w:rsid w:val="00615589"/>
    <w:rsid w:val="00630E6D"/>
    <w:rsid w:val="00633A1F"/>
    <w:rsid w:val="006420EC"/>
    <w:rsid w:val="00652A2E"/>
    <w:rsid w:val="006575D0"/>
    <w:rsid w:val="00665C59"/>
    <w:rsid w:val="00667FA3"/>
    <w:rsid w:val="0067222E"/>
    <w:rsid w:val="00673B40"/>
    <w:rsid w:val="00682315"/>
    <w:rsid w:val="00684A18"/>
    <w:rsid w:val="0069120B"/>
    <w:rsid w:val="00696562"/>
    <w:rsid w:val="00696AA6"/>
    <w:rsid w:val="006A447D"/>
    <w:rsid w:val="006B0459"/>
    <w:rsid w:val="006B4E9F"/>
    <w:rsid w:val="006B579C"/>
    <w:rsid w:val="006C0D4A"/>
    <w:rsid w:val="006C43EE"/>
    <w:rsid w:val="006D00CE"/>
    <w:rsid w:val="006D4102"/>
    <w:rsid w:val="006D444F"/>
    <w:rsid w:val="006D4D4D"/>
    <w:rsid w:val="006E06A1"/>
    <w:rsid w:val="006E073E"/>
    <w:rsid w:val="006F2843"/>
    <w:rsid w:val="006F4FD3"/>
    <w:rsid w:val="006F517D"/>
    <w:rsid w:val="00712535"/>
    <w:rsid w:val="00713129"/>
    <w:rsid w:val="007132E6"/>
    <w:rsid w:val="007137E4"/>
    <w:rsid w:val="007146E2"/>
    <w:rsid w:val="007159ED"/>
    <w:rsid w:val="007233D2"/>
    <w:rsid w:val="007237B8"/>
    <w:rsid w:val="00726E66"/>
    <w:rsid w:val="0073128B"/>
    <w:rsid w:val="007315E9"/>
    <w:rsid w:val="00734EE3"/>
    <w:rsid w:val="00735E1C"/>
    <w:rsid w:val="0074394F"/>
    <w:rsid w:val="007456B6"/>
    <w:rsid w:val="007479CD"/>
    <w:rsid w:val="007566BB"/>
    <w:rsid w:val="00762F9E"/>
    <w:rsid w:val="0076405B"/>
    <w:rsid w:val="00774A69"/>
    <w:rsid w:val="007813D0"/>
    <w:rsid w:val="00790F12"/>
    <w:rsid w:val="007A04D6"/>
    <w:rsid w:val="007A5809"/>
    <w:rsid w:val="007B2A24"/>
    <w:rsid w:val="007C0409"/>
    <w:rsid w:val="007C2C25"/>
    <w:rsid w:val="007C4CC6"/>
    <w:rsid w:val="007C4D19"/>
    <w:rsid w:val="007C66C2"/>
    <w:rsid w:val="007C7B9C"/>
    <w:rsid w:val="007D0883"/>
    <w:rsid w:val="007D0E44"/>
    <w:rsid w:val="007D1D40"/>
    <w:rsid w:val="007D5038"/>
    <w:rsid w:val="007D54CA"/>
    <w:rsid w:val="007D7677"/>
    <w:rsid w:val="007E0476"/>
    <w:rsid w:val="007E249C"/>
    <w:rsid w:val="007E3F50"/>
    <w:rsid w:val="007E4432"/>
    <w:rsid w:val="007E7648"/>
    <w:rsid w:val="007F5084"/>
    <w:rsid w:val="007F5586"/>
    <w:rsid w:val="007F5774"/>
    <w:rsid w:val="007F6876"/>
    <w:rsid w:val="00802354"/>
    <w:rsid w:val="00802D3B"/>
    <w:rsid w:val="00803FBE"/>
    <w:rsid w:val="0080677A"/>
    <w:rsid w:val="00812EEB"/>
    <w:rsid w:val="00815A08"/>
    <w:rsid w:val="00816E97"/>
    <w:rsid w:val="00817EFF"/>
    <w:rsid w:val="0082169C"/>
    <w:rsid w:val="00822CC5"/>
    <w:rsid w:val="00830842"/>
    <w:rsid w:val="00831471"/>
    <w:rsid w:val="00831DDA"/>
    <w:rsid w:val="00832BB6"/>
    <w:rsid w:val="00832DA7"/>
    <w:rsid w:val="00844785"/>
    <w:rsid w:val="00844D36"/>
    <w:rsid w:val="00851A04"/>
    <w:rsid w:val="00854CF8"/>
    <w:rsid w:val="008610DD"/>
    <w:rsid w:val="0086147E"/>
    <w:rsid w:val="0086581B"/>
    <w:rsid w:val="00871FD3"/>
    <w:rsid w:val="0087292C"/>
    <w:rsid w:val="00873132"/>
    <w:rsid w:val="00874094"/>
    <w:rsid w:val="00874F74"/>
    <w:rsid w:val="00877364"/>
    <w:rsid w:val="00877839"/>
    <w:rsid w:val="008826F1"/>
    <w:rsid w:val="00883AC5"/>
    <w:rsid w:val="008846CC"/>
    <w:rsid w:val="00885945"/>
    <w:rsid w:val="00885B3E"/>
    <w:rsid w:val="00886ADB"/>
    <w:rsid w:val="00886C77"/>
    <w:rsid w:val="00887BA9"/>
    <w:rsid w:val="00887CA1"/>
    <w:rsid w:val="00890C38"/>
    <w:rsid w:val="0089376C"/>
    <w:rsid w:val="008976FA"/>
    <w:rsid w:val="008A1754"/>
    <w:rsid w:val="008A75DB"/>
    <w:rsid w:val="008B224E"/>
    <w:rsid w:val="008B7C65"/>
    <w:rsid w:val="008C1CD6"/>
    <w:rsid w:val="008C2D32"/>
    <w:rsid w:val="008C36E0"/>
    <w:rsid w:val="008C69FB"/>
    <w:rsid w:val="008D6762"/>
    <w:rsid w:val="008E296F"/>
    <w:rsid w:val="008E3CE9"/>
    <w:rsid w:val="008E5407"/>
    <w:rsid w:val="008F2BFE"/>
    <w:rsid w:val="00910333"/>
    <w:rsid w:val="00910B30"/>
    <w:rsid w:val="00913077"/>
    <w:rsid w:val="009130AA"/>
    <w:rsid w:val="00913295"/>
    <w:rsid w:val="0091542E"/>
    <w:rsid w:val="009163D4"/>
    <w:rsid w:val="0092243A"/>
    <w:rsid w:val="0094322C"/>
    <w:rsid w:val="00944C38"/>
    <w:rsid w:val="00951817"/>
    <w:rsid w:val="00964758"/>
    <w:rsid w:val="0097410F"/>
    <w:rsid w:val="00974180"/>
    <w:rsid w:val="00976DFA"/>
    <w:rsid w:val="00977037"/>
    <w:rsid w:val="00977EC0"/>
    <w:rsid w:val="00980514"/>
    <w:rsid w:val="00986BB6"/>
    <w:rsid w:val="00995479"/>
    <w:rsid w:val="009A10C3"/>
    <w:rsid w:val="009B758C"/>
    <w:rsid w:val="009C2EFB"/>
    <w:rsid w:val="009C3E63"/>
    <w:rsid w:val="009C4081"/>
    <w:rsid w:val="009C4AB9"/>
    <w:rsid w:val="009C6ECB"/>
    <w:rsid w:val="009D1E0B"/>
    <w:rsid w:val="009D2952"/>
    <w:rsid w:val="009D4309"/>
    <w:rsid w:val="009E12A7"/>
    <w:rsid w:val="009E7F76"/>
    <w:rsid w:val="009F7CBE"/>
    <w:rsid w:val="00A01729"/>
    <w:rsid w:val="00A03111"/>
    <w:rsid w:val="00A0501D"/>
    <w:rsid w:val="00A060CA"/>
    <w:rsid w:val="00A109CE"/>
    <w:rsid w:val="00A120C2"/>
    <w:rsid w:val="00A14CC0"/>
    <w:rsid w:val="00A20C1E"/>
    <w:rsid w:val="00A238B9"/>
    <w:rsid w:val="00A23A10"/>
    <w:rsid w:val="00A24549"/>
    <w:rsid w:val="00A26A3D"/>
    <w:rsid w:val="00A27019"/>
    <w:rsid w:val="00A303DC"/>
    <w:rsid w:val="00A30692"/>
    <w:rsid w:val="00A3505F"/>
    <w:rsid w:val="00A36270"/>
    <w:rsid w:val="00A37F73"/>
    <w:rsid w:val="00A40938"/>
    <w:rsid w:val="00A441A8"/>
    <w:rsid w:val="00A50861"/>
    <w:rsid w:val="00A52B90"/>
    <w:rsid w:val="00A55958"/>
    <w:rsid w:val="00A63D88"/>
    <w:rsid w:val="00A84A8E"/>
    <w:rsid w:val="00A9136C"/>
    <w:rsid w:val="00AA24B8"/>
    <w:rsid w:val="00AB0221"/>
    <w:rsid w:val="00AB3829"/>
    <w:rsid w:val="00AB704B"/>
    <w:rsid w:val="00AD2FAB"/>
    <w:rsid w:val="00AE222E"/>
    <w:rsid w:val="00AE4008"/>
    <w:rsid w:val="00AF049C"/>
    <w:rsid w:val="00AF2E36"/>
    <w:rsid w:val="00AF50FC"/>
    <w:rsid w:val="00B0006B"/>
    <w:rsid w:val="00B01AC9"/>
    <w:rsid w:val="00B02D08"/>
    <w:rsid w:val="00B03D50"/>
    <w:rsid w:val="00B117F9"/>
    <w:rsid w:val="00B118E4"/>
    <w:rsid w:val="00B14EBA"/>
    <w:rsid w:val="00B174FF"/>
    <w:rsid w:val="00B2210B"/>
    <w:rsid w:val="00B23DD7"/>
    <w:rsid w:val="00B2511C"/>
    <w:rsid w:val="00B32D14"/>
    <w:rsid w:val="00B40D6D"/>
    <w:rsid w:val="00B6040D"/>
    <w:rsid w:val="00B61F81"/>
    <w:rsid w:val="00B70CAA"/>
    <w:rsid w:val="00B7293D"/>
    <w:rsid w:val="00B75EC3"/>
    <w:rsid w:val="00B83E23"/>
    <w:rsid w:val="00B90591"/>
    <w:rsid w:val="00B90AB5"/>
    <w:rsid w:val="00B90CD0"/>
    <w:rsid w:val="00BA058E"/>
    <w:rsid w:val="00BA0D49"/>
    <w:rsid w:val="00BA5BD6"/>
    <w:rsid w:val="00BA7795"/>
    <w:rsid w:val="00BB16E0"/>
    <w:rsid w:val="00BB53C0"/>
    <w:rsid w:val="00BC2DAA"/>
    <w:rsid w:val="00BC3D12"/>
    <w:rsid w:val="00BC4438"/>
    <w:rsid w:val="00BD3487"/>
    <w:rsid w:val="00BD3BD7"/>
    <w:rsid w:val="00BD4914"/>
    <w:rsid w:val="00BE3C2A"/>
    <w:rsid w:val="00BE643C"/>
    <w:rsid w:val="00BF1A02"/>
    <w:rsid w:val="00C00B82"/>
    <w:rsid w:val="00C03431"/>
    <w:rsid w:val="00C05754"/>
    <w:rsid w:val="00C0690F"/>
    <w:rsid w:val="00C2095B"/>
    <w:rsid w:val="00C33197"/>
    <w:rsid w:val="00C366FB"/>
    <w:rsid w:val="00C37F3E"/>
    <w:rsid w:val="00C427EB"/>
    <w:rsid w:val="00C43A5F"/>
    <w:rsid w:val="00C45B1B"/>
    <w:rsid w:val="00C50649"/>
    <w:rsid w:val="00C5573F"/>
    <w:rsid w:val="00C578CE"/>
    <w:rsid w:val="00C624B2"/>
    <w:rsid w:val="00C64367"/>
    <w:rsid w:val="00C6571F"/>
    <w:rsid w:val="00C65840"/>
    <w:rsid w:val="00C6643B"/>
    <w:rsid w:val="00C726F8"/>
    <w:rsid w:val="00C76CB3"/>
    <w:rsid w:val="00CA0297"/>
    <w:rsid w:val="00CA5901"/>
    <w:rsid w:val="00CA704D"/>
    <w:rsid w:val="00CB4FA0"/>
    <w:rsid w:val="00CB50B2"/>
    <w:rsid w:val="00CB6EEC"/>
    <w:rsid w:val="00CC2E72"/>
    <w:rsid w:val="00CC7361"/>
    <w:rsid w:val="00CD1432"/>
    <w:rsid w:val="00CE32BD"/>
    <w:rsid w:val="00CF32CF"/>
    <w:rsid w:val="00D02C5E"/>
    <w:rsid w:val="00D037C8"/>
    <w:rsid w:val="00D04FF8"/>
    <w:rsid w:val="00D0555F"/>
    <w:rsid w:val="00D055BF"/>
    <w:rsid w:val="00D05625"/>
    <w:rsid w:val="00D056E8"/>
    <w:rsid w:val="00D10573"/>
    <w:rsid w:val="00D13057"/>
    <w:rsid w:val="00D16C8A"/>
    <w:rsid w:val="00D22ABB"/>
    <w:rsid w:val="00D25287"/>
    <w:rsid w:val="00D31AB1"/>
    <w:rsid w:val="00D409A2"/>
    <w:rsid w:val="00D4391F"/>
    <w:rsid w:val="00D50C16"/>
    <w:rsid w:val="00D60BBE"/>
    <w:rsid w:val="00D646BF"/>
    <w:rsid w:val="00D65EC0"/>
    <w:rsid w:val="00D70B5D"/>
    <w:rsid w:val="00D75953"/>
    <w:rsid w:val="00D86EFA"/>
    <w:rsid w:val="00D92A9F"/>
    <w:rsid w:val="00D97609"/>
    <w:rsid w:val="00D97CB5"/>
    <w:rsid w:val="00DA0CEC"/>
    <w:rsid w:val="00DA13B4"/>
    <w:rsid w:val="00DA4858"/>
    <w:rsid w:val="00DB12B3"/>
    <w:rsid w:val="00DB394F"/>
    <w:rsid w:val="00DB5AC5"/>
    <w:rsid w:val="00DC0DD2"/>
    <w:rsid w:val="00DC2829"/>
    <w:rsid w:val="00DC38AE"/>
    <w:rsid w:val="00DC48C5"/>
    <w:rsid w:val="00DD0BD8"/>
    <w:rsid w:val="00DD12D6"/>
    <w:rsid w:val="00DD175B"/>
    <w:rsid w:val="00DD29F8"/>
    <w:rsid w:val="00DD2D53"/>
    <w:rsid w:val="00DD4B1F"/>
    <w:rsid w:val="00DD5C67"/>
    <w:rsid w:val="00DD6E95"/>
    <w:rsid w:val="00DD730A"/>
    <w:rsid w:val="00DD7EBD"/>
    <w:rsid w:val="00DE2CDD"/>
    <w:rsid w:val="00DF01A9"/>
    <w:rsid w:val="00DF63CA"/>
    <w:rsid w:val="00E175D1"/>
    <w:rsid w:val="00E216EC"/>
    <w:rsid w:val="00E32296"/>
    <w:rsid w:val="00E35EAF"/>
    <w:rsid w:val="00E410C8"/>
    <w:rsid w:val="00E42D14"/>
    <w:rsid w:val="00E45531"/>
    <w:rsid w:val="00E47561"/>
    <w:rsid w:val="00E5763F"/>
    <w:rsid w:val="00E60B84"/>
    <w:rsid w:val="00E61EF6"/>
    <w:rsid w:val="00E65981"/>
    <w:rsid w:val="00E668C4"/>
    <w:rsid w:val="00E75A22"/>
    <w:rsid w:val="00E873C7"/>
    <w:rsid w:val="00E91D6C"/>
    <w:rsid w:val="00E92BBB"/>
    <w:rsid w:val="00E96D47"/>
    <w:rsid w:val="00EA5A2A"/>
    <w:rsid w:val="00EB313C"/>
    <w:rsid w:val="00EB3251"/>
    <w:rsid w:val="00EC2FD7"/>
    <w:rsid w:val="00EC77B9"/>
    <w:rsid w:val="00ED4AD0"/>
    <w:rsid w:val="00ED57EA"/>
    <w:rsid w:val="00EF56CD"/>
    <w:rsid w:val="00EF6D80"/>
    <w:rsid w:val="00EF7EFB"/>
    <w:rsid w:val="00F01BD5"/>
    <w:rsid w:val="00F02E40"/>
    <w:rsid w:val="00F04D55"/>
    <w:rsid w:val="00F05F8C"/>
    <w:rsid w:val="00F0656B"/>
    <w:rsid w:val="00F06683"/>
    <w:rsid w:val="00F267F5"/>
    <w:rsid w:val="00F2730F"/>
    <w:rsid w:val="00F31DC8"/>
    <w:rsid w:val="00F34B15"/>
    <w:rsid w:val="00F37524"/>
    <w:rsid w:val="00F4193A"/>
    <w:rsid w:val="00F4468E"/>
    <w:rsid w:val="00F46637"/>
    <w:rsid w:val="00F50C24"/>
    <w:rsid w:val="00F50EBC"/>
    <w:rsid w:val="00F52102"/>
    <w:rsid w:val="00F537F4"/>
    <w:rsid w:val="00F54650"/>
    <w:rsid w:val="00F55114"/>
    <w:rsid w:val="00F758E1"/>
    <w:rsid w:val="00F801B0"/>
    <w:rsid w:val="00F8148C"/>
    <w:rsid w:val="00F8624A"/>
    <w:rsid w:val="00F9006D"/>
    <w:rsid w:val="00F97CD0"/>
    <w:rsid w:val="00FA2F79"/>
    <w:rsid w:val="00FB4158"/>
    <w:rsid w:val="00FB4E5C"/>
    <w:rsid w:val="00FB568E"/>
    <w:rsid w:val="00FB6C86"/>
    <w:rsid w:val="00FC4C42"/>
    <w:rsid w:val="00FC75A7"/>
    <w:rsid w:val="00FD1586"/>
    <w:rsid w:val="00FD317A"/>
    <w:rsid w:val="00FE049B"/>
    <w:rsid w:val="00FE0E25"/>
    <w:rsid w:val="00FE3B40"/>
    <w:rsid w:val="00FF0B2E"/>
    <w:rsid w:val="00FF4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988AEE-42B9-43FA-9E29-246F0FD68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C2FD7"/>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1E5E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5E0F"/>
  </w:style>
  <w:style w:type="paragraph" w:styleId="Footer">
    <w:name w:val="footer"/>
    <w:basedOn w:val="Normal"/>
    <w:link w:val="FooterChar"/>
    <w:uiPriority w:val="99"/>
    <w:unhideWhenUsed/>
    <w:rsid w:val="001E5E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5E0F"/>
  </w:style>
  <w:style w:type="paragraph" w:styleId="BalloonText">
    <w:name w:val="Balloon Text"/>
    <w:basedOn w:val="Normal"/>
    <w:link w:val="BalloonTextChar"/>
    <w:uiPriority w:val="99"/>
    <w:semiHidden/>
    <w:unhideWhenUsed/>
    <w:rsid w:val="001360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60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1592</Words>
  <Characters>9075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Đelkapić</dc:creator>
  <cp:keywords/>
  <dc:description/>
  <cp:lastModifiedBy>Bojan Grgic</cp:lastModifiedBy>
  <cp:revision>2</cp:revision>
  <cp:lastPrinted>2019-09-16T09:37:00Z</cp:lastPrinted>
  <dcterms:created xsi:type="dcterms:W3CDTF">2019-09-16T15:51:00Z</dcterms:created>
  <dcterms:modified xsi:type="dcterms:W3CDTF">2019-09-16T15:51:00Z</dcterms:modified>
</cp:coreProperties>
</file>